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7EFDB5EF" w14:textId="77777777" w:rsidR="00FC4C73" w:rsidRDefault="00FC4C73" w:rsidP="00FC4C73">
      <w:pPr>
        <w:rPr>
          <w:rFonts w:ascii="Tahoma" w:hAnsi="Tahoma" w:cs="Tahoma"/>
          <w:b/>
          <w:sz w:val="20"/>
          <w:szCs w:val="20"/>
        </w:rPr>
      </w:pPr>
    </w:p>
    <w:p w14:paraId="244A6958" w14:textId="6DAF73E3" w:rsidR="00AB0E18" w:rsidRDefault="00FC4C73" w:rsidP="00FC4C73">
      <w:pPr>
        <w:jc w:val="both"/>
        <w:rPr>
          <w:rFonts w:ascii="Tahoma" w:hAnsi="Tahoma" w:cs="Tahoma"/>
          <w:b/>
          <w:sz w:val="28"/>
          <w:szCs w:val="28"/>
        </w:rPr>
      </w:pPr>
      <w:r w:rsidRPr="00FC4C73">
        <w:rPr>
          <w:rFonts w:ascii="Tahoma" w:hAnsi="Tahoma" w:cs="Tahoma"/>
          <w:b/>
          <w:sz w:val="28"/>
          <w:szCs w:val="28"/>
        </w:rPr>
        <w:t>Purchase of national consultancy services in the areas of violence against women, domestic violence and gender equality in the Republic of Moldova</w:t>
      </w:r>
    </w:p>
    <w:p w14:paraId="2F4B9AD6" w14:textId="7C5A4A43" w:rsidR="005C6190" w:rsidRPr="00E25560" w:rsidRDefault="001916B1" w:rsidP="00FC4C73">
      <w:pPr>
        <w:jc w:val="both"/>
        <w:rPr>
          <w:rFonts w:ascii="Tahoma" w:hAnsi="Tahoma" w:cs="Tahoma"/>
          <w:b/>
          <w:sz w:val="28"/>
          <w:szCs w:val="28"/>
          <w:highlight w:val="cyan"/>
        </w:rPr>
      </w:pPr>
      <w:r w:rsidRPr="001916B1">
        <w:rPr>
          <w:rFonts w:ascii="Tahoma" w:hAnsi="Tahoma" w:cs="Tahoma"/>
          <w:b/>
          <w:sz w:val="28"/>
          <w:szCs w:val="28"/>
        </w:rPr>
        <w:t>FC/2025/GED/VAW/MD/BH9276/01</w:t>
      </w:r>
    </w:p>
    <w:p w14:paraId="0D2231F5" w14:textId="77777777" w:rsidR="005B6603" w:rsidRPr="00E25560" w:rsidRDefault="005B6603" w:rsidP="009E1B52">
      <w:pPr>
        <w:rPr>
          <w:rFonts w:ascii="Tahoma" w:hAnsi="Tahoma" w:cs="Tahoma"/>
          <w:b/>
        </w:rPr>
      </w:pPr>
    </w:p>
    <w:p w14:paraId="5CD08648" w14:textId="77777777" w:rsidR="0085294D" w:rsidRDefault="0085294D" w:rsidP="007958C9">
      <w:pPr>
        <w:spacing w:after="120"/>
        <w:jc w:val="both"/>
        <w:rPr>
          <w:rFonts w:ascii="Tahoma" w:hAnsi="Tahoma" w:cs="Tahoma"/>
          <w:sz w:val="20"/>
          <w:szCs w:val="20"/>
        </w:rPr>
      </w:pPr>
    </w:p>
    <w:p w14:paraId="72E50346" w14:textId="27060B12" w:rsidR="0085294D" w:rsidRDefault="0085294D" w:rsidP="007958C9">
      <w:pPr>
        <w:spacing w:after="120"/>
        <w:jc w:val="both"/>
        <w:rPr>
          <w:rFonts w:ascii="Tahoma" w:hAnsi="Tahoma" w:cs="Tahoma"/>
          <w:sz w:val="20"/>
          <w:szCs w:val="20"/>
        </w:rPr>
      </w:pPr>
      <w:r w:rsidRPr="0085294D">
        <w:rPr>
          <w:rFonts w:ascii="Tahoma" w:hAnsi="Tahoma" w:cs="Tahoma"/>
          <w:sz w:val="20"/>
          <w:szCs w:val="20"/>
        </w:rPr>
        <w:t>The Council of Europe is currently implementing until 31 December 202</w:t>
      </w:r>
      <w:r>
        <w:rPr>
          <w:rFonts w:ascii="Tahoma" w:hAnsi="Tahoma" w:cs="Tahoma"/>
          <w:sz w:val="20"/>
          <w:szCs w:val="20"/>
        </w:rPr>
        <w:t>8</w:t>
      </w:r>
      <w:r w:rsidRPr="0085294D">
        <w:rPr>
          <w:rFonts w:ascii="Tahoma" w:hAnsi="Tahoma" w:cs="Tahoma"/>
          <w:sz w:val="20"/>
          <w:szCs w:val="20"/>
        </w:rPr>
        <w:t xml:space="preserve"> the Project “Supporting the implementation of the Istanbul Convention in the Republic of Moldova</w:t>
      </w:r>
      <w:r>
        <w:rPr>
          <w:rFonts w:ascii="Tahoma" w:hAnsi="Tahoma" w:cs="Tahoma"/>
          <w:sz w:val="20"/>
          <w:szCs w:val="20"/>
        </w:rPr>
        <w:t xml:space="preserve"> – phase II</w:t>
      </w:r>
      <w:r w:rsidRPr="0085294D">
        <w:rPr>
          <w:rFonts w:ascii="Tahoma" w:hAnsi="Tahoma" w:cs="Tahoma"/>
          <w:sz w:val="20"/>
          <w:szCs w:val="20"/>
        </w:rPr>
        <w:t>”. In that context, it is looking for Provider(s) for the provision of intellectual services for expertise on violence against women, domestic violence, and gender equality to be requested by the Council on an as needed basis.</w:t>
      </w:r>
    </w:p>
    <w:p w14:paraId="66F8AED7" w14:textId="77777777" w:rsidR="0085294D" w:rsidRPr="00E25560" w:rsidRDefault="0085294D" w:rsidP="007958C9">
      <w:pPr>
        <w:spacing w:after="120"/>
        <w:jc w:val="both"/>
        <w:rPr>
          <w:rFonts w:ascii="Tahoma" w:hAnsi="Tahoma" w:cs="Tahoma"/>
          <w:sz w:val="20"/>
          <w:szCs w:val="20"/>
        </w:rPr>
      </w:pP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3AB55D73"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BB6239">
        <w:rPr>
          <w:rFonts w:ascii="Tahoma" w:hAnsi="Tahoma" w:cs="Tahoma"/>
          <w:sz w:val="20"/>
          <w:szCs w:val="20"/>
        </w:rPr>
        <w:t>competitive bidding p</w:t>
      </w:r>
      <w:r w:rsidRPr="00E25560">
        <w:rPr>
          <w:rFonts w:ascii="Tahoma" w:hAnsi="Tahoma" w:cs="Tahoma"/>
          <w:sz w:val="20"/>
          <w:szCs w:val="20"/>
        </w:rPr>
        <w:t xml:space="preserve">rocedure.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w:t>
      </w:r>
      <w:r w:rsidR="00101BA9">
        <w:rPr>
          <w:rFonts w:ascii="Tahoma" w:hAnsi="Tahoma" w:cs="Tahoma"/>
          <w:b/>
          <w:sz w:val="20"/>
          <w:szCs w:val="20"/>
        </w:rPr>
        <w:t>6</w:t>
      </w:r>
      <w:r w:rsidRPr="00E25560">
        <w:rPr>
          <w:rFonts w:ascii="Tahoma" w:hAnsi="Tahoma" w:cs="Tahoma"/>
          <w:b/>
          <w:sz w:val="20"/>
          <w:szCs w:val="20"/>
        </w:rPr>
        <w:t xml:space="preserve">,000 for intellectual services) </w:t>
      </w:r>
      <w:r w:rsidRPr="000B01A6">
        <w:rPr>
          <w:rFonts w:ascii="Tahoma" w:hAnsi="Tahoma" w:cs="Tahoma"/>
          <w:b/>
          <w:sz w:val="20"/>
          <w:szCs w:val="20"/>
        </w:rPr>
        <w:t xml:space="preserve">and </w:t>
      </w:r>
      <w:r w:rsidRPr="000B01A6">
        <w:rPr>
          <w:rFonts w:ascii="Tahoma" w:hAnsi="Tahoma" w:cs="Tahoma"/>
          <w:b/>
          <w:color w:val="FF0000"/>
          <w:sz w:val="20"/>
          <w:szCs w:val="20"/>
        </w:rPr>
        <w:t>€</w:t>
      </w:r>
      <w:r w:rsidR="000620F8" w:rsidRPr="000B01A6">
        <w:rPr>
          <w:rFonts w:ascii="Tahoma" w:hAnsi="Tahoma" w:cs="Tahoma"/>
          <w:b/>
          <w:color w:val="FF0000"/>
          <w:sz w:val="20"/>
          <w:szCs w:val="20"/>
        </w:rPr>
        <w:t xml:space="preserve"> </w:t>
      </w:r>
      <w:r w:rsidR="00B8678C" w:rsidRPr="000B01A6">
        <w:rPr>
          <w:rFonts w:ascii="Tahoma" w:hAnsi="Tahoma" w:cs="Tahoma"/>
          <w:b/>
          <w:color w:val="FF0000"/>
          <w:sz w:val="20"/>
          <w:szCs w:val="20"/>
        </w:rPr>
        <w:t>171</w:t>
      </w:r>
      <w:r w:rsidR="006804BC" w:rsidRPr="000B01A6">
        <w:rPr>
          <w:rFonts w:ascii="Tahoma" w:hAnsi="Tahoma" w:cs="Tahoma"/>
          <w:b/>
          <w:color w:val="FF0000"/>
          <w:sz w:val="20"/>
          <w:szCs w:val="20"/>
        </w:rPr>
        <w:t>,000</w:t>
      </w:r>
      <w:r w:rsidRPr="000B01A6">
        <w:rPr>
          <w:rFonts w:ascii="Tahoma" w:hAnsi="Tahoma" w:cs="Tahoma"/>
          <w:b/>
          <w:color w:val="FF0000"/>
          <w:sz w:val="20"/>
          <w:szCs w:val="20"/>
        </w:rPr>
        <w:t xml:space="preserve"> </w:t>
      </w:r>
      <w:r w:rsidRPr="000B01A6">
        <w:rPr>
          <w:rFonts w:ascii="Tahoma" w:hAnsi="Tahoma" w:cs="Tahoma"/>
          <w:b/>
          <w:sz w:val="20"/>
          <w:szCs w:val="20"/>
        </w:rPr>
        <w:t>tax</w:t>
      </w:r>
      <w:r w:rsidRPr="00E25560">
        <w:rPr>
          <w:rFonts w:ascii="Tahoma" w:hAnsi="Tahoma" w:cs="Tahoma"/>
          <w:b/>
          <w:sz w:val="20"/>
          <w:szCs w:val="20"/>
        </w:rPr>
        <w:t xml:space="preserve"> exclusive.</w:t>
      </w:r>
    </w:p>
    <w:p w14:paraId="12EA6D3B" w14:textId="6395FD95"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w:t>
      </w:r>
      <w:r w:rsidR="008E7042">
        <w:rPr>
          <w:rFonts w:ascii="Tahoma" w:hAnsi="Tahoma" w:cs="Tahoma"/>
          <w:sz w:val="20"/>
          <w:szCs w:val="20"/>
        </w:rPr>
        <w:t>8</w:t>
      </w:r>
      <w:r w:rsidRPr="00E25560">
        <w:rPr>
          <w:rFonts w:ascii="Tahoma" w:hAnsi="Tahoma" w:cs="Tahoma"/>
          <w:sz w:val="20"/>
          <w:szCs w:val="20"/>
        </w:rPr>
        <w:t xml:space="preserve">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65C9310E" w:rsidR="007958C9" w:rsidRPr="00D978EA" w:rsidRDefault="007958C9" w:rsidP="007958C9">
      <w:pPr>
        <w:spacing w:after="120"/>
        <w:jc w:val="both"/>
        <w:rPr>
          <w:rFonts w:ascii="Tahoma" w:hAnsi="Tahoma" w:cs="Tahoma"/>
          <w:color w:val="000000" w:themeColor="text1"/>
          <w:sz w:val="20"/>
          <w:szCs w:val="20"/>
        </w:rPr>
      </w:pPr>
      <w:r w:rsidRPr="00D978EA">
        <w:rPr>
          <w:rFonts w:ascii="Tahoma" w:hAnsi="Tahoma" w:cs="Tahoma"/>
          <w:color w:val="000000" w:themeColor="text1"/>
          <w:sz w:val="20"/>
          <w:szCs w:val="20"/>
        </w:rPr>
        <w:t>The tenderer must be either a natural person, a legal person</w:t>
      </w:r>
      <w:r w:rsidR="008A4614" w:rsidRPr="00D978EA">
        <w:rPr>
          <w:rFonts w:ascii="Tahoma" w:hAnsi="Tahoma" w:cs="Tahoma"/>
          <w:color w:val="000000" w:themeColor="text1"/>
          <w:sz w:val="20"/>
          <w:szCs w:val="20"/>
        </w:rPr>
        <w:t xml:space="preserve"> or consortia of legal and/or natural persons</w:t>
      </w:r>
      <w:r w:rsidRPr="00D978EA">
        <w:rPr>
          <w:rFonts w:ascii="Tahoma" w:hAnsi="Tahoma" w:cs="Tahoma"/>
          <w:color w:val="000000" w:themeColor="text1"/>
          <w:sz w:val="20"/>
          <w:szCs w:val="20"/>
        </w:rPr>
        <w:t>.</w:t>
      </w:r>
    </w:p>
    <w:p w14:paraId="2810F0BD" w14:textId="75020A76"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BF4897" w:rsidRPr="00104F89">
        <w:rPr>
          <w:rFonts w:ascii="Tahoma" w:hAnsi="Tahoma" w:cs="Tahoma"/>
          <w:b/>
          <w:color w:val="000000" w:themeColor="text1"/>
          <w:sz w:val="20"/>
          <w:szCs w:val="20"/>
        </w:rPr>
        <w:t>Tender -</w:t>
      </w:r>
      <w:r w:rsidR="00D978EA" w:rsidRPr="00104F89">
        <w:rPr>
          <w:rFonts w:ascii="Tahoma" w:hAnsi="Tahoma" w:cs="Tahoma"/>
          <w:b/>
          <w:color w:val="000000" w:themeColor="text1"/>
          <w:sz w:val="20"/>
          <w:szCs w:val="20"/>
        </w:rPr>
        <w:t xml:space="preserve"> VAW consultants - Moldova</w:t>
      </w:r>
      <w:r w:rsidRPr="00104F89">
        <w:rPr>
          <w:rFonts w:ascii="Tahoma" w:hAnsi="Tahoma" w:cs="Tahoma"/>
          <w:b/>
          <w:color w:val="000000" w:themeColor="text1"/>
          <w:sz w:val="20"/>
          <w:szCs w:val="20"/>
        </w:rPr>
        <w:t>.</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4C9BEF5A"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8369D6">
        <w:rPr>
          <w:rFonts w:ascii="Tahoma" w:hAnsi="Tahoma" w:cs="Tahoma"/>
          <w:b/>
          <w:color w:val="000000" w:themeColor="text1"/>
          <w:sz w:val="20"/>
          <w:szCs w:val="20"/>
          <w:u w:val="single"/>
        </w:rPr>
        <w:t>5</w:t>
      </w:r>
      <w:r w:rsidR="00D978EA">
        <w:rPr>
          <w:rFonts w:ascii="Tahoma" w:hAnsi="Tahoma" w:cs="Tahoma"/>
          <w:b/>
          <w:color w:val="000000" w:themeColor="text1"/>
          <w:sz w:val="20"/>
          <w:szCs w:val="20"/>
          <w:u w:val="single"/>
        </w:rPr>
        <w:t xml:space="preserve"> (</w:t>
      </w:r>
      <w:r w:rsidR="008369D6">
        <w:rPr>
          <w:rFonts w:ascii="Tahoma" w:hAnsi="Tahoma" w:cs="Tahoma"/>
          <w:b/>
          <w:color w:val="000000" w:themeColor="text1"/>
          <w:sz w:val="20"/>
          <w:szCs w:val="20"/>
          <w:u w:val="single"/>
        </w:rPr>
        <w:t>five</w:t>
      </w:r>
      <w:r w:rsidR="00D978EA">
        <w:rPr>
          <w:rFonts w:ascii="Tahoma" w:hAnsi="Tahoma" w:cs="Tahoma"/>
          <w:b/>
          <w:color w:val="000000" w:themeColor="text1"/>
          <w:sz w:val="20"/>
          <w:szCs w:val="20"/>
          <w:u w:val="single"/>
        </w:rPr>
        <w:t xml:space="preserve">) </w:t>
      </w:r>
      <w:r w:rsidRPr="00E25560">
        <w:rPr>
          <w:rFonts w:ascii="Tahoma" w:hAnsi="Tahoma" w:cs="Tahoma"/>
          <w:b/>
          <w:color w:val="000000" w:themeColor="text1"/>
          <w:sz w:val="20"/>
          <w:szCs w:val="20"/>
          <w:u w:val="single"/>
        </w:rPr>
        <w:t>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BF4897" w:rsidRPr="00104F89">
        <w:rPr>
          <w:rFonts w:ascii="Tahoma" w:hAnsi="Tahoma" w:cs="Tahoma"/>
          <w:b/>
          <w:color w:val="000000" w:themeColor="text1"/>
          <w:sz w:val="20"/>
          <w:szCs w:val="20"/>
        </w:rPr>
        <w:t>Question</w:t>
      </w:r>
      <w:r w:rsidR="00F12108" w:rsidRPr="00104F89">
        <w:rPr>
          <w:rFonts w:ascii="Tahoma" w:hAnsi="Tahoma" w:cs="Tahoma"/>
          <w:b/>
          <w:color w:val="000000" w:themeColor="text1"/>
          <w:sz w:val="20"/>
          <w:szCs w:val="20"/>
        </w:rPr>
        <w:t>s</w:t>
      </w:r>
      <w:r w:rsidR="00BF4897" w:rsidRPr="00104F89">
        <w:rPr>
          <w:rFonts w:ascii="Tahoma" w:hAnsi="Tahoma" w:cs="Tahoma"/>
          <w:b/>
          <w:color w:val="000000" w:themeColor="text1"/>
          <w:sz w:val="20"/>
          <w:szCs w:val="20"/>
        </w:rPr>
        <w:t xml:space="preserve"> -</w:t>
      </w:r>
      <w:r w:rsidR="00D978EA" w:rsidRPr="00104F89">
        <w:rPr>
          <w:rFonts w:ascii="Tahoma" w:hAnsi="Tahoma" w:cs="Tahoma"/>
          <w:b/>
          <w:color w:val="000000" w:themeColor="text1"/>
          <w:sz w:val="20"/>
          <w:szCs w:val="20"/>
        </w:rPr>
        <w:t xml:space="preserve"> VAW consultants – Moldova.</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3D08178F"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8-12-31T00:00:00Z">
                  <w:dateFormat w:val="dd MMMM yyyy"/>
                  <w:lid w:val="en-GB"/>
                  <w:storeMappedDataAs w:val="dateTime"/>
                  <w:calendar w:val="gregorian"/>
                </w:date>
              </w:sdtPr>
              <w:sdtEndPr>
                <w:rPr>
                  <w:rStyle w:val="DefaultParagraphFont"/>
                  <w:sz w:val="22"/>
                  <w:szCs w:val="20"/>
                </w:rPr>
              </w:sdtEndPr>
              <w:sdtContent>
                <w:r w:rsidR="00445859">
                  <w:rPr>
                    <w:rStyle w:val="Style73"/>
                    <w:rFonts w:ascii="Tahoma" w:hAnsi="Tahoma" w:cs="Tahoma"/>
                  </w:rPr>
                  <w:t>31 December 2028</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7A4D478A" w14:textId="0B0171EF" w:rsidR="007958C9" w:rsidRPr="001D210A" w:rsidRDefault="00000000" w:rsidP="007958C9">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D7EC13D4CAB64363938FB8BA5481B998"/>
                </w:placeholder>
                <w:date w:fullDate="2025-02-26T00:00:00Z">
                  <w:dateFormat w:val="dd MMMM yyyy"/>
                  <w:lid w:val="en-GB"/>
                  <w:storeMappedDataAs w:val="dateTime"/>
                  <w:calendar w:val="gregorian"/>
                </w:date>
              </w:sdtPr>
              <w:sdtEndPr>
                <w:rPr>
                  <w:b w:val="0"/>
                  <w:color w:val="auto"/>
                  <w:sz w:val="22"/>
                  <w:lang w:eastAsia="fr-FR"/>
                </w:rPr>
              </w:sdtEndPr>
              <w:sdtContent>
                <w:r w:rsidR="00B43A44">
                  <w:rPr>
                    <w:rFonts w:ascii="Tahoma" w:hAnsi="Tahoma" w:cs="Tahoma"/>
                    <w:b/>
                    <w:color w:val="000000" w:themeColor="text1"/>
                    <w:sz w:val="20"/>
                    <w:szCs w:val="20"/>
                  </w:rPr>
                  <w:t>26 February 2025</w:t>
                </w:r>
              </w:sdtContent>
            </w:sdt>
            <w:r w:rsidR="001D210A" w:rsidRPr="001D210A">
              <w:rPr>
                <w:rFonts w:ascii="Tahoma" w:hAnsi="Tahoma" w:cs="Tahoma"/>
                <w:szCs w:val="20"/>
                <w:lang w:eastAsia="fr-FR"/>
              </w:rPr>
              <w:t xml:space="preserve"> </w:t>
            </w:r>
            <w:r w:rsidR="001D210A" w:rsidRPr="001D210A">
              <w:rPr>
                <w:rFonts w:ascii="Tahoma" w:hAnsi="Tahoma" w:cs="Tahoma"/>
                <w:sz w:val="20"/>
              </w:rPr>
              <w:t>23h59 CET</w:t>
            </w:r>
          </w:p>
        </w:tc>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rPr>
            <w:id w:val="1878348945"/>
            <w:placeholder>
              <w:docPart w:val="4A4BCF02FFE2490890A0F35C445E5BDF"/>
            </w:placeholder>
          </w:sdtPr>
          <w:sdtEndPr>
            <w:rPr>
              <w:b w:val="0"/>
              <w:color w:val="auto"/>
              <w:lang w:eastAsia="fr-FR"/>
            </w:rPr>
          </w:sdtEndPr>
          <w:sdtContent>
            <w:tc>
              <w:tcPr>
                <w:tcW w:w="6061" w:type="dxa"/>
                <w:shd w:val="clear" w:color="auto" w:fill="DBE5F1" w:themeFill="accent1" w:themeFillTint="33"/>
                <w:vAlign w:val="center"/>
              </w:tcPr>
              <w:p w14:paraId="073C4B36" w14:textId="1C304642" w:rsidR="007958C9" w:rsidRPr="00CA3D02" w:rsidRDefault="00000000" w:rsidP="007958C9">
                <w:pPr>
                  <w:rPr>
                    <w:rFonts w:ascii="Tahoma" w:hAnsi="Tahoma" w:cs="Tahoma"/>
                    <w:b/>
                    <w:color w:val="000000" w:themeColor="text1"/>
                  </w:rPr>
                </w:pPr>
                <w:sdt>
                  <w:sdtPr>
                    <w:rPr>
                      <w:rFonts w:ascii="Tahoma" w:hAnsi="Tahoma" w:cs="Tahoma"/>
                      <w:b/>
                      <w:color w:val="000000" w:themeColor="text1"/>
                    </w:rPr>
                    <w:id w:val="-468063153"/>
                    <w:placeholder>
                      <w:docPart w:val="6C9539761FD54205BD2A32BA7B467109"/>
                    </w:placeholder>
                  </w:sdtPr>
                  <w:sdtEndPr>
                    <w:rPr>
                      <w:b w:val="0"/>
                      <w:color w:val="auto"/>
                      <w:lang w:eastAsia="fr-FR"/>
                    </w:rPr>
                  </w:sdtEndPr>
                  <w:sdtContent>
                    <w:sdt>
                      <w:sdtPr>
                        <w:id w:val="-1378081967"/>
                      </w:sdtPr>
                      <w:sdtContent>
                        <w:hyperlink r:id="rId12" w:history="1">
                          <w:r w:rsidR="00CA3D02" w:rsidRPr="00CA3D02">
                            <w:rPr>
                              <w:rStyle w:val="Hyperlink"/>
                              <w:rFonts w:ascii="Tahoma" w:hAnsi="Tahoma" w:cs="Tahoma"/>
                            </w:rPr>
                            <w:t>ICMoldova.tenders@coe.int</w:t>
                          </w:r>
                        </w:hyperlink>
                        <w:r w:rsidR="00CA3D02" w:rsidRPr="00CA3D02">
                          <w:rPr>
                            <w:b/>
                            <w:bCs/>
                          </w:rPr>
                          <w:t xml:space="preserve"> </w:t>
                        </w:r>
                      </w:sdtContent>
                    </w:sdt>
                    <w:r w:rsidR="00BC1374" w:rsidRPr="00CA3D02">
                      <w:rPr>
                        <w:rFonts w:ascii="Tahoma" w:hAnsi="Tahoma" w:cs="Tahoma"/>
                        <w:b/>
                        <w:color w:val="000000" w:themeColor="text1"/>
                      </w:rPr>
                      <w:t xml:space="preserve"> </w:t>
                    </w:r>
                  </w:sdtContent>
                </w:sdt>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bCs/>
            </w:rPr>
            <w:id w:val="991760829"/>
            <w:placeholder>
              <w:docPart w:val="CE6311B431F34AB18CB1173DFE68C331"/>
            </w:placeholder>
          </w:sdtPr>
          <w:sdtEndPr>
            <w:rPr>
              <w:lang w:eastAsia="fr-FR"/>
            </w:rPr>
          </w:sdtEndPr>
          <w:sdtContent>
            <w:tc>
              <w:tcPr>
                <w:tcW w:w="6061" w:type="dxa"/>
                <w:vAlign w:val="center"/>
              </w:tcPr>
              <w:p w14:paraId="3A0DA430" w14:textId="66FB2984" w:rsidR="007958C9" w:rsidRPr="00CA3D02" w:rsidRDefault="00000000" w:rsidP="007958C9">
                <w:pPr>
                  <w:rPr>
                    <w:rFonts w:ascii="Tahoma" w:hAnsi="Tahoma" w:cs="Tahoma"/>
                    <w:bCs/>
                    <w:color w:val="000000" w:themeColor="text1"/>
                  </w:rPr>
                </w:pPr>
                <w:sdt>
                  <w:sdtPr>
                    <w:rPr>
                      <w:rFonts w:ascii="Tahoma" w:hAnsi="Tahoma" w:cs="Tahoma"/>
                      <w:bCs/>
                      <w:color w:val="000000" w:themeColor="text1"/>
                    </w:rPr>
                    <w:id w:val="-1762213305"/>
                  </w:sdtPr>
                  <w:sdtContent>
                    <w:hyperlink r:id="rId13" w:history="1">
                      <w:r w:rsidR="00CA3D02" w:rsidRPr="00CA3D02">
                        <w:rPr>
                          <w:rStyle w:val="Hyperlink"/>
                          <w:rFonts w:ascii="Tahoma" w:hAnsi="Tahoma" w:cs="Tahoma"/>
                          <w:bCs/>
                        </w:rPr>
                        <w:t>IC-Moldova.tender.questions@coe.int</w:t>
                      </w:r>
                    </w:hyperlink>
                    <w:r w:rsidR="00CA3D02" w:rsidRPr="00CA3D02">
                      <w:rPr>
                        <w:rFonts w:ascii="Tahoma" w:hAnsi="Tahoma" w:cs="Tahoma"/>
                        <w:bCs/>
                        <w:color w:val="000000" w:themeColor="text1"/>
                      </w:rPr>
                      <w:t xml:space="preserve"> </w:t>
                    </w:r>
                  </w:sdtContent>
                </w:sdt>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tc>
          <w:tcPr>
            <w:tcW w:w="6061" w:type="dxa"/>
            <w:vAlign w:val="center"/>
          </w:tcPr>
          <w:p w14:paraId="03756942" w14:textId="34E5E14D" w:rsidR="007958C9" w:rsidRPr="00E25560" w:rsidRDefault="00000000" w:rsidP="007958C9">
            <w:pPr>
              <w:rPr>
                <w:rFonts w:ascii="Tahoma" w:hAnsi="Tahoma" w:cs="Tahoma"/>
                <w:sz w:val="20"/>
                <w:szCs w:val="20"/>
                <w:lang w:eastAsia="fr-FR"/>
              </w:rPr>
            </w:pPr>
            <w:sdt>
              <w:sdtPr>
                <w:rPr>
                  <w:rFonts w:ascii="Tahoma" w:hAnsi="Tahoma" w:cs="Tahoma"/>
                  <w:sz w:val="20"/>
                  <w:szCs w:val="20"/>
                </w:rPr>
                <w:id w:val="231436889"/>
                <w:placeholder>
                  <w:docPart w:val="3A00B0A9CF2D4C9C96DCE685A522BA6F"/>
                </w:placeholder>
                <w:date w:fullDate="2025-03-17T00:00:00Z">
                  <w:dateFormat w:val="dd MMMM yyyy"/>
                  <w:lid w:val="en-GB"/>
                  <w:storeMappedDataAs w:val="dateTime"/>
                  <w:calendar w:val="gregorian"/>
                </w:date>
              </w:sdtPr>
              <w:sdtEndPr>
                <w:rPr>
                  <w:lang w:eastAsia="fr-FR"/>
                </w:rPr>
              </w:sdtEndPr>
              <w:sdtContent>
                <w:r w:rsidR="00B43A44">
                  <w:rPr>
                    <w:rFonts w:ascii="Tahoma" w:hAnsi="Tahoma" w:cs="Tahoma"/>
                    <w:sz w:val="20"/>
                    <w:szCs w:val="20"/>
                  </w:rPr>
                  <w:t>17 March 2025</w:t>
                </w:r>
              </w:sdtContent>
            </w:sdt>
          </w:p>
        </w:tc>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4F319A70" w14:textId="3635EA39" w:rsidR="000656F8" w:rsidRPr="00E25560" w:rsidRDefault="008742C4" w:rsidP="000656F8">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3CFE8F5C" w14:textId="033FE805" w:rsidR="000656F8" w:rsidRPr="00DC3A1D" w:rsidRDefault="000656F8" w:rsidP="000656F8">
      <w:pPr>
        <w:jc w:val="both"/>
        <w:rPr>
          <w:rFonts w:ascii="Tahoma" w:hAnsi="Tahoma" w:cs="Tahoma"/>
          <w:color w:val="000000" w:themeColor="text1"/>
          <w:sz w:val="20"/>
          <w:szCs w:val="20"/>
        </w:rPr>
      </w:pPr>
      <w:r w:rsidRPr="00DC3A1D">
        <w:rPr>
          <w:rFonts w:ascii="Tahoma" w:hAnsi="Tahoma" w:cs="Tahoma"/>
          <w:color w:val="000000" w:themeColor="text1"/>
          <w:sz w:val="20"/>
          <w:szCs w:val="20"/>
        </w:rPr>
        <w:t xml:space="preserve">The Council of Europe is currently implementing </w:t>
      </w:r>
      <w:bookmarkStart w:id="1" w:name="_Hlk97644807"/>
      <w:r w:rsidRPr="00DC3A1D">
        <w:rPr>
          <w:rFonts w:ascii="Tahoma" w:hAnsi="Tahoma" w:cs="Tahoma"/>
          <w:color w:val="000000" w:themeColor="text1"/>
          <w:sz w:val="20"/>
          <w:szCs w:val="20"/>
        </w:rPr>
        <w:t>the project “Supporting the implementation of the Istanbul Convention in the Republic of Moldova</w:t>
      </w:r>
      <w:r>
        <w:rPr>
          <w:rFonts w:ascii="Tahoma" w:hAnsi="Tahoma" w:cs="Tahoma"/>
          <w:color w:val="000000" w:themeColor="text1"/>
          <w:sz w:val="20"/>
          <w:szCs w:val="20"/>
        </w:rPr>
        <w:t xml:space="preserve"> – phase II</w:t>
      </w:r>
      <w:r w:rsidRPr="00DC3A1D">
        <w:rPr>
          <w:rFonts w:ascii="Tahoma" w:hAnsi="Tahoma" w:cs="Tahoma"/>
          <w:color w:val="000000" w:themeColor="text1"/>
          <w:sz w:val="20"/>
          <w:szCs w:val="20"/>
        </w:rPr>
        <w:t xml:space="preserve">”. </w:t>
      </w:r>
      <w:bookmarkEnd w:id="1"/>
      <w:r w:rsidRPr="00DC3A1D">
        <w:rPr>
          <w:rFonts w:ascii="Tahoma" w:hAnsi="Tahoma" w:cs="Tahoma"/>
          <w:color w:val="000000" w:themeColor="text1"/>
          <w:sz w:val="20"/>
          <w:szCs w:val="20"/>
        </w:rPr>
        <w:t>The project is running from 1 January 202</w:t>
      </w:r>
      <w:r>
        <w:rPr>
          <w:rFonts w:ascii="Tahoma" w:hAnsi="Tahoma" w:cs="Tahoma"/>
          <w:color w:val="000000" w:themeColor="text1"/>
          <w:sz w:val="20"/>
          <w:szCs w:val="20"/>
        </w:rPr>
        <w:t xml:space="preserve">5 </w:t>
      </w:r>
      <w:r w:rsidRPr="00DC3A1D">
        <w:rPr>
          <w:rFonts w:ascii="Tahoma" w:hAnsi="Tahoma" w:cs="Tahoma"/>
          <w:color w:val="000000" w:themeColor="text1"/>
          <w:sz w:val="20"/>
          <w:szCs w:val="20"/>
        </w:rPr>
        <w:t>to 31 December 202</w:t>
      </w:r>
      <w:r>
        <w:rPr>
          <w:rFonts w:ascii="Tahoma" w:hAnsi="Tahoma" w:cs="Tahoma"/>
          <w:color w:val="000000" w:themeColor="text1"/>
          <w:sz w:val="20"/>
          <w:szCs w:val="20"/>
        </w:rPr>
        <w:t>8</w:t>
      </w:r>
      <w:r w:rsidRPr="00DC3A1D">
        <w:rPr>
          <w:rFonts w:ascii="Tahoma" w:hAnsi="Tahoma" w:cs="Tahoma"/>
          <w:color w:val="000000" w:themeColor="text1"/>
          <w:sz w:val="20"/>
          <w:szCs w:val="20"/>
        </w:rPr>
        <w:t>. It aims to support the Moldova</w:t>
      </w:r>
      <w:r>
        <w:rPr>
          <w:rFonts w:ascii="Tahoma" w:hAnsi="Tahoma" w:cs="Tahoma"/>
          <w:color w:val="000000" w:themeColor="text1"/>
          <w:sz w:val="20"/>
          <w:szCs w:val="20"/>
        </w:rPr>
        <w:t>n</w:t>
      </w:r>
      <w:r w:rsidRPr="00DC3A1D">
        <w:rPr>
          <w:rFonts w:ascii="Tahoma" w:hAnsi="Tahoma" w:cs="Tahoma"/>
          <w:color w:val="000000" w:themeColor="text1"/>
          <w:sz w:val="20"/>
          <w:szCs w:val="20"/>
        </w:rPr>
        <w:t xml:space="preserve"> authorities in their implementation of the Convention on preventing and combating violence against women and domestic violence, known as the Istanbul Convention. The project will also seek to strengthen the capacity of key stakeholders involved in preventing and combating violence against women and domestic violence, protecting the victims, and prosecuting the perpetrators of violence, and advancing towards an effective co-ordination among the relevant stakeholders in line with the Istanbul Convention.</w:t>
      </w:r>
    </w:p>
    <w:p w14:paraId="0CCE851B" w14:textId="77777777" w:rsidR="000656F8" w:rsidRPr="00DC3A1D" w:rsidRDefault="000656F8" w:rsidP="000656F8">
      <w:pPr>
        <w:jc w:val="both"/>
        <w:rPr>
          <w:rFonts w:ascii="Tahoma" w:hAnsi="Tahoma" w:cs="Tahoma"/>
          <w:color w:val="000000" w:themeColor="text1"/>
          <w:sz w:val="20"/>
          <w:szCs w:val="20"/>
        </w:rPr>
      </w:pPr>
    </w:p>
    <w:p w14:paraId="69D517A0" w14:textId="77777777" w:rsidR="000656F8" w:rsidRPr="00DC3A1D" w:rsidRDefault="000656F8" w:rsidP="000656F8">
      <w:pPr>
        <w:jc w:val="both"/>
        <w:rPr>
          <w:rFonts w:ascii="Tahoma" w:hAnsi="Tahoma" w:cs="Tahoma"/>
          <w:color w:val="000000" w:themeColor="text1"/>
          <w:sz w:val="20"/>
          <w:szCs w:val="20"/>
        </w:rPr>
      </w:pPr>
      <w:r w:rsidRPr="00DC3A1D">
        <w:rPr>
          <w:rFonts w:ascii="Tahoma" w:hAnsi="Tahoma" w:cs="Tahoma"/>
          <w:color w:val="000000" w:themeColor="text1"/>
          <w:sz w:val="20"/>
          <w:szCs w:val="20"/>
        </w:rPr>
        <w:t>To achieve that, the project co-operates with the Moldovan authorities through three main fields of action: awareness-raising activities of violence against women and the main existing standards; capacity-building of relevant professionals; and strengthening multi-agency co-operation.</w:t>
      </w:r>
    </w:p>
    <w:p w14:paraId="2EF84585" w14:textId="77777777" w:rsidR="000656F8" w:rsidRPr="00DC3A1D" w:rsidRDefault="000656F8" w:rsidP="000656F8">
      <w:pPr>
        <w:jc w:val="both"/>
        <w:rPr>
          <w:rFonts w:ascii="Tahoma" w:hAnsi="Tahoma" w:cs="Tahoma"/>
          <w:color w:val="000000" w:themeColor="text1"/>
          <w:sz w:val="20"/>
          <w:szCs w:val="20"/>
        </w:rPr>
      </w:pPr>
    </w:p>
    <w:p w14:paraId="058FC47B" w14:textId="657C39DF" w:rsidR="000656F8" w:rsidRPr="00DC3A1D" w:rsidRDefault="000656F8" w:rsidP="000656F8">
      <w:pPr>
        <w:jc w:val="both"/>
        <w:rPr>
          <w:rFonts w:ascii="Tahoma" w:eastAsia="Calibri" w:hAnsi="Tahoma" w:cs="Tahoma"/>
          <w:sz w:val="20"/>
          <w:szCs w:val="20"/>
          <w:lang w:eastAsia="en-US"/>
        </w:rPr>
      </w:pPr>
      <w:r w:rsidRPr="00DC3A1D">
        <w:rPr>
          <w:rFonts w:ascii="Tahoma" w:eastAsia="Calibri" w:hAnsi="Tahoma" w:cs="Tahoma"/>
          <w:sz w:val="20"/>
          <w:szCs w:val="20"/>
          <w:lang w:eastAsia="en-US"/>
        </w:rPr>
        <w:t xml:space="preserve">In this context, the Council of Europe is looking for a maximum </w:t>
      </w:r>
      <w:r w:rsidRPr="000B01A6">
        <w:rPr>
          <w:rFonts w:ascii="Tahoma" w:eastAsia="Calibri" w:hAnsi="Tahoma" w:cs="Tahoma"/>
          <w:sz w:val="20"/>
          <w:szCs w:val="20"/>
          <w:lang w:eastAsia="en-US"/>
        </w:rPr>
        <w:t xml:space="preserve">of </w:t>
      </w:r>
      <w:r w:rsidR="00B43A44">
        <w:rPr>
          <w:rFonts w:ascii="Tahoma" w:eastAsia="Calibri" w:hAnsi="Tahoma" w:cs="Tahoma"/>
          <w:sz w:val="20"/>
          <w:szCs w:val="20"/>
          <w:lang w:eastAsia="en-US"/>
        </w:rPr>
        <w:t>75</w:t>
      </w:r>
      <w:r w:rsidRPr="000B01A6">
        <w:rPr>
          <w:rFonts w:ascii="Tahoma" w:eastAsia="Calibri" w:hAnsi="Tahoma" w:cs="Tahoma"/>
          <w:sz w:val="20"/>
          <w:szCs w:val="20"/>
          <w:lang w:eastAsia="en-US"/>
        </w:rPr>
        <w:t xml:space="preserve"> Provider(s)</w:t>
      </w:r>
      <w:r w:rsidRPr="00DC3A1D">
        <w:rPr>
          <w:rFonts w:ascii="Tahoma" w:eastAsia="Calibri" w:hAnsi="Tahoma" w:cs="Tahoma"/>
          <w:sz w:val="20"/>
          <w:szCs w:val="20"/>
          <w:lang w:eastAsia="en-US"/>
        </w:rPr>
        <w:t xml:space="preserve"> (provided enough tenders meet the criteria indicated below)</w:t>
      </w:r>
      <w:r>
        <w:rPr>
          <w:rFonts w:ascii="Tahoma" w:eastAsia="Calibri" w:hAnsi="Tahoma" w:cs="Tahoma"/>
          <w:sz w:val="20"/>
          <w:szCs w:val="20"/>
          <w:lang w:eastAsia="en-US"/>
        </w:rPr>
        <w:t xml:space="preserve"> across five lots</w:t>
      </w:r>
      <w:r w:rsidRPr="00DC3A1D">
        <w:rPr>
          <w:rFonts w:ascii="Tahoma" w:eastAsia="Calibri" w:hAnsi="Tahoma" w:cs="Tahoma"/>
          <w:sz w:val="20"/>
          <w:szCs w:val="20"/>
          <w:lang w:eastAsia="en-US"/>
        </w:rPr>
        <w:t xml:space="preserve"> </w:t>
      </w:r>
      <w:proofErr w:type="gramStart"/>
      <w:r w:rsidRPr="00DC3A1D">
        <w:rPr>
          <w:rFonts w:ascii="Tahoma" w:eastAsia="Calibri" w:hAnsi="Tahoma" w:cs="Tahoma"/>
          <w:sz w:val="20"/>
          <w:szCs w:val="20"/>
          <w:lang w:eastAsia="en-US"/>
        </w:rPr>
        <w:t>in order to</w:t>
      </w:r>
      <w:proofErr w:type="gramEnd"/>
      <w:r w:rsidRPr="00DC3A1D">
        <w:rPr>
          <w:rFonts w:ascii="Tahoma" w:eastAsia="Calibri" w:hAnsi="Tahoma" w:cs="Tahoma"/>
          <w:sz w:val="20"/>
          <w:szCs w:val="20"/>
          <w:lang w:eastAsia="en-US"/>
        </w:rPr>
        <w:t xml:space="preserve"> support the implementation of the project with a particular expertise on the areas outlined below.</w:t>
      </w:r>
    </w:p>
    <w:p w14:paraId="777148E5" w14:textId="77777777" w:rsidR="000656F8" w:rsidRPr="00DC3A1D" w:rsidRDefault="000656F8" w:rsidP="000656F8">
      <w:pPr>
        <w:jc w:val="both"/>
        <w:rPr>
          <w:rFonts w:ascii="Tahoma" w:eastAsia="Calibri" w:hAnsi="Tahoma" w:cs="Tahoma"/>
          <w:sz w:val="20"/>
          <w:szCs w:val="20"/>
          <w:lang w:eastAsia="en-US"/>
        </w:rPr>
      </w:pPr>
    </w:p>
    <w:p w14:paraId="50066B75" w14:textId="2389AAA9" w:rsidR="000656F8" w:rsidRPr="00E25560" w:rsidRDefault="000656F8" w:rsidP="000656F8">
      <w:pPr>
        <w:jc w:val="both"/>
        <w:rPr>
          <w:rFonts w:ascii="Tahoma" w:eastAsia="Calibri" w:hAnsi="Tahoma" w:cs="Tahoma"/>
          <w:b/>
          <w:sz w:val="20"/>
          <w:szCs w:val="20"/>
          <w:lang w:eastAsia="en-US"/>
        </w:rPr>
      </w:pPr>
      <w:r w:rsidRPr="00DC3A1D">
        <w:rPr>
          <w:rFonts w:ascii="Tahoma" w:eastAsia="Calibri" w:hAnsi="Tahoma" w:cs="Tahoma"/>
          <w:sz w:val="20"/>
          <w:szCs w:val="20"/>
          <w:lang w:eastAsia="en-US"/>
        </w:rPr>
        <w:t xml:space="preserve">This Contract is currently estimated to cover up </w:t>
      </w:r>
      <w:r w:rsidRPr="000B01A6">
        <w:rPr>
          <w:rFonts w:ascii="Tahoma" w:eastAsia="Calibri" w:hAnsi="Tahoma" w:cs="Tahoma"/>
          <w:sz w:val="20"/>
          <w:szCs w:val="20"/>
          <w:lang w:eastAsia="en-US"/>
        </w:rPr>
        <w:t xml:space="preserve">to </w:t>
      </w:r>
      <w:r w:rsidR="00CF5C8D" w:rsidRPr="000B01A6">
        <w:rPr>
          <w:rFonts w:ascii="Tahoma" w:eastAsia="Calibri" w:hAnsi="Tahoma" w:cs="Tahoma"/>
          <w:sz w:val="20"/>
          <w:szCs w:val="20"/>
          <w:lang w:eastAsia="en-US"/>
        </w:rPr>
        <w:t>1</w:t>
      </w:r>
      <w:r w:rsidR="00A728EE" w:rsidRPr="000B01A6">
        <w:rPr>
          <w:rFonts w:ascii="Tahoma" w:eastAsia="Calibri" w:hAnsi="Tahoma" w:cs="Tahoma"/>
          <w:sz w:val="20"/>
          <w:szCs w:val="20"/>
          <w:lang w:eastAsia="en-US"/>
        </w:rPr>
        <w:t>5</w:t>
      </w:r>
      <w:r w:rsidRPr="000B01A6">
        <w:rPr>
          <w:rFonts w:ascii="Tahoma" w:eastAsia="Calibri" w:hAnsi="Tahoma" w:cs="Tahoma"/>
          <w:sz w:val="20"/>
          <w:szCs w:val="20"/>
          <w:lang w:eastAsia="en-US"/>
        </w:rPr>
        <w:t>0 activities,</w:t>
      </w:r>
      <w:r w:rsidRPr="00DC3A1D">
        <w:rPr>
          <w:rFonts w:ascii="Tahoma" w:eastAsia="Calibri" w:hAnsi="Tahoma" w:cs="Tahoma"/>
          <w:sz w:val="20"/>
          <w:szCs w:val="20"/>
          <w:lang w:eastAsia="en-US"/>
        </w:rPr>
        <w:t xml:space="preserve"> to be held by 31 December 202</w:t>
      </w:r>
      <w:r w:rsidR="00CF5C8D">
        <w:rPr>
          <w:rFonts w:ascii="Tahoma" w:eastAsia="Calibri" w:hAnsi="Tahoma" w:cs="Tahoma"/>
          <w:sz w:val="20"/>
          <w:szCs w:val="20"/>
          <w:lang w:eastAsia="en-US"/>
        </w:rPr>
        <w:t>8</w:t>
      </w:r>
      <w:r w:rsidRPr="00DC3A1D">
        <w:rPr>
          <w:rFonts w:ascii="Tahoma" w:eastAsia="Calibri" w:hAnsi="Tahoma" w:cs="Tahoma"/>
          <w:sz w:val="20"/>
          <w:szCs w:val="20"/>
          <w:lang w:eastAsia="en-US"/>
        </w:rPr>
        <w:t>.</w:t>
      </w:r>
      <w:r w:rsidRPr="00DC3A1D">
        <w:rPr>
          <w:rFonts w:ascii="Tahoma" w:eastAsia="Calibri" w:hAnsi="Tahoma" w:cs="Tahoma"/>
          <w:sz w:val="20"/>
          <w:szCs w:val="20"/>
          <w:lang w:val="en-US" w:eastAsia="en-US"/>
        </w:rPr>
        <w:t xml:space="preserve"> </w:t>
      </w:r>
      <w:r w:rsidRPr="00DC3A1D">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2155417F" w14:textId="77777777" w:rsidR="000656F8" w:rsidRPr="00E25560" w:rsidRDefault="000656F8" w:rsidP="000656F8">
      <w:pPr>
        <w:jc w:val="both"/>
        <w:rPr>
          <w:rFonts w:ascii="Tahoma" w:eastAsia="Calibri" w:hAnsi="Tahoma" w:cs="Tahoma"/>
          <w:sz w:val="20"/>
          <w:szCs w:val="20"/>
          <w:lang w:eastAsia="en-US"/>
        </w:rPr>
      </w:pPr>
    </w:p>
    <w:p w14:paraId="521E2FDD" w14:textId="61FCE288" w:rsidR="007C270E" w:rsidRPr="007C270E" w:rsidRDefault="000656F8" w:rsidP="007C270E">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772350">
        <w:rPr>
          <w:rFonts w:ascii="Tahoma" w:eastAsiaTheme="minorHAnsi" w:hAnsi="Tahoma" w:cs="Tahoma"/>
          <w:sz w:val="20"/>
          <w:szCs w:val="20"/>
          <w:lang w:eastAsia="en-US"/>
        </w:rPr>
        <w:t>2.5 000 000</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 xml:space="preserve">shall not exceed </w:t>
      </w:r>
      <w:r w:rsidR="00772350">
        <w:rPr>
          <w:rFonts w:ascii="Tahoma" w:eastAsiaTheme="minorHAnsi" w:hAnsi="Tahoma" w:cs="Tahoma"/>
          <w:b/>
          <w:sz w:val="20"/>
          <w:szCs w:val="20"/>
          <w:lang w:eastAsia="en-US"/>
        </w:rPr>
        <w:t>171</w:t>
      </w:r>
      <w:r w:rsidRPr="00E25560">
        <w:rPr>
          <w:rFonts w:ascii="Tahoma" w:eastAsiaTheme="minorHAnsi" w:hAnsi="Tahoma" w:cs="Tahoma"/>
          <w:b/>
          <w:sz w:val="20"/>
          <w:szCs w:val="20"/>
          <w:lang w:eastAsia="en-US"/>
        </w:rPr>
        <w:t>,000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p>
    <w:p w14:paraId="5F77BA65" w14:textId="77777777" w:rsidR="007C270E" w:rsidRPr="00E25560" w:rsidRDefault="007C270E" w:rsidP="007C270E">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F36A011" w14:textId="77777777" w:rsidR="007C270E" w:rsidRPr="00E25560" w:rsidRDefault="007C270E" w:rsidP="007C270E">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Provider(s) to support the implementation of the project and is divided into the following lots:</w:t>
      </w:r>
    </w:p>
    <w:tbl>
      <w:tblPr>
        <w:tblStyle w:val="TableGrid"/>
        <w:tblW w:w="0" w:type="auto"/>
        <w:tblInd w:w="111" w:type="dxa"/>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7136"/>
        <w:gridCol w:w="2386"/>
      </w:tblGrid>
      <w:tr w:rsidR="007C270E" w:rsidRPr="00E25560" w14:paraId="1F7193B5" w14:textId="77777777" w:rsidTr="00E003B8">
        <w:trPr>
          <w:trHeight w:val="505"/>
        </w:trPr>
        <w:tc>
          <w:tcPr>
            <w:tcW w:w="7227" w:type="dxa"/>
            <w:tcBorders>
              <w:bottom w:val="single" w:sz="2" w:space="0" w:color="808080" w:themeColor="background1" w:themeShade="80"/>
            </w:tcBorders>
            <w:shd w:val="clear" w:color="auto" w:fill="DBE5F1" w:themeFill="accent1" w:themeFillTint="33"/>
            <w:vAlign w:val="center"/>
          </w:tcPr>
          <w:p w14:paraId="3DA76AD1" w14:textId="77777777" w:rsidR="007C270E" w:rsidRPr="00E25560" w:rsidRDefault="007C270E" w:rsidP="00E003B8">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09" w:type="dxa"/>
            <w:tcBorders>
              <w:bottom w:val="single" w:sz="2" w:space="0" w:color="808080" w:themeColor="background1" w:themeShade="80"/>
            </w:tcBorders>
            <w:shd w:val="clear" w:color="auto" w:fill="DBE5F1" w:themeFill="accent1" w:themeFillTint="33"/>
            <w:vAlign w:val="center"/>
          </w:tcPr>
          <w:p w14:paraId="5AB9A812" w14:textId="77777777" w:rsidR="007C270E" w:rsidRPr="00E25560" w:rsidRDefault="007C270E" w:rsidP="00E003B8">
            <w:pPr>
              <w:tabs>
                <w:tab w:val="left" w:pos="2080"/>
              </w:tabs>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7C270E" w:rsidRPr="00E25560" w14:paraId="699517AB" w14:textId="77777777" w:rsidTr="00E003B8">
        <w:trPr>
          <w:trHeight w:val="1049"/>
        </w:trPr>
        <w:tc>
          <w:tcPr>
            <w:tcW w:w="7227" w:type="dxa"/>
            <w:tcBorders>
              <w:top w:val="single" w:sz="2" w:space="0" w:color="808080" w:themeColor="background1" w:themeShade="80"/>
              <w:bottom w:val="single" w:sz="2" w:space="0" w:color="808080" w:themeColor="background1" w:themeShade="80"/>
            </w:tcBorders>
          </w:tcPr>
          <w:p w14:paraId="633C4012" w14:textId="0CD7F4F3" w:rsidR="007C270E" w:rsidRDefault="007C270E" w:rsidP="00E003B8">
            <w:pPr>
              <w:jc w:val="both"/>
              <w:rPr>
                <w:rFonts w:ascii="Tahoma" w:hAnsi="Tahoma" w:cs="Tahoma"/>
                <w:color w:val="000000" w:themeColor="text1"/>
                <w:sz w:val="20"/>
                <w:szCs w:val="20"/>
              </w:rPr>
            </w:pPr>
            <w:r w:rsidRPr="00047601">
              <w:rPr>
                <w:rFonts w:ascii="Tahoma" w:hAnsi="Tahoma" w:cs="Tahoma"/>
                <w:b/>
                <w:bCs/>
                <w:color w:val="000000" w:themeColor="text1"/>
                <w:sz w:val="20"/>
                <w:szCs w:val="20"/>
              </w:rPr>
              <w:t xml:space="preserve">Lot </w:t>
            </w:r>
            <w:r>
              <w:rPr>
                <w:rFonts w:ascii="Tahoma" w:hAnsi="Tahoma" w:cs="Tahoma"/>
                <w:b/>
                <w:bCs/>
                <w:color w:val="000000" w:themeColor="text1"/>
                <w:sz w:val="20"/>
                <w:szCs w:val="20"/>
              </w:rPr>
              <w:t>1</w:t>
            </w:r>
            <w:r>
              <w:rPr>
                <w:rFonts w:ascii="Tahoma" w:hAnsi="Tahoma" w:cs="Tahoma"/>
                <w:color w:val="000000" w:themeColor="text1"/>
                <w:sz w:val="20"/>
                <w:szCs w:val="20"/>
              </w:rPr>
              <w:t xml:space="preserve">: </w:t>
            </w:r>
            <w:r w:rsidR="00B75E15" w:rsidRPr="00B75E15">
              <w:rPr>
                <w:rFonts w:ascii="Tahoma" w:hAnsi="Tahoma" w:cs="Tahoma"/>
                <w:color w:val="000000" w:themeColor="text1"/>
                <w:sz w:val="20"/>
                <w:szCs w:val="20"/>
              </w:rPr>
              <w:t>Developing guidelines and methodologies for professionals handling cases of violence against women and domestic violence, as well as delivering training sessions and/ or workshops (including training of trainers and cascade trainings) applying an intersectional approach.</w:t>
            </w:r>
          </w:p>
        </w:tc>
        <w:tc>
          <w:tcPr>
            <w:tcW w:w="2409" w:type="dxa"/>
            <w:tcBorders>
              <w:top w:val="single" w:sz="2" w:space="0" w:color="808080" w:themeColor="background1" w:themeShade="80"/>
              <w:bottom w:val="single" w:sz="2" w:space="0" w:color="808080" w:themeColor="background1" w:themeShade="80"/>
            </w:tcBorders>
            <w:shd w:val="clear" w:color="auto" w:fill="auto"/>
            <w:vAlign w:val="center"/>
          </w:tcPr>
          <w:p w14:paraId="1972F105" w14:textId="106B5BCF" w:rsidR="007C270E" w:rsidRPr="00FE174F" w:rsidRDefault="00B43A44" w:rsidP="00E003B8">
            <w:pPr>
              <w:jc w:val="center"/>
              <w:rPr>
                <w:rFonts w:ascii="Tahoma" w:hAnsi="Tahoma" w:cs="Tahoma"/>
                <w:color w:val="000000" w:themeColor="text1"/>
                <w:sz w:val="20"/>
                <w:szCs w:val="20"/>
                <w:highlight w:val="cyan"/>
              </w:rPr>
            </w:pPr>
            <w:r w:rsidRPr="00B43A44">
              <w:rPr>
                <w:rFonts w:ascii="Tahoma" w:hAnsi="Tahoma" w:cs="Tahoma"/>
                <w:color w:val="000000" w:themeColor="text1"/>
                <w:sz w:val="20"/>
                <w:szCs w:val="20"/>
              </w:rPr>
              <w:t>15</w:t>
            </w:r>
          </w:p>
        </w:tc>
      </w:tr>
      <w:tr w:rsidR="007C270E" w:rsidRPr="00E25560" w14:paraId="15239455" w14:textId="77777777" w:rsidTr="00E003B8">
        <w:trPr>
          <w:trHeight w:val="417"/>
        </w:trPr>
        <w:tc>
          <w:tcPr>
            <w:tcW w:w="7227" w:type="dxa"/>
          </w:tcPr>
          <w:p w14:paraId="17B9E692" w14:textId="5949D21B" w:rsidR="007C270E" w:rsidRPr="00E25560" w:rsidRDefault="007C270E" w:rsidP="00E003B8">
            <w:pPr>
              <w:jc w:val="both"/>
              <w:rPr>
                <w:rFonts w:ascii="Tahoma" w:hAnsi="Tahoma" w:cs="Tahoma"/>
                <w:color w:val="000000" w:themeColor="text1"/>
                <w:sz w:val="20"/>
                <w:szCs w:val="20"/>
              </w:rPr>
            </w:pPr>
            <w:r w:rsidRPr="00047601">
              <w:rPr>
                <w:rFonts w:ascii="Tahoma" w:hAnsi="Tahoma" w:cs="Tahoma"/>
                <w:b/>
                <w:bCs/>
                <w:color w:val="000000" w:themeColor="text1"/>
                <w:sz w:val="20"/>
                <w:szCs w:val="20"/>
              </w:rPr>
              <w:t xml:space="preserve">Lot </w:t>
            </w:r>
            <w:r>
              <w:rPr>
                <w:rFonts w:ascii="Tahoma" w:hAnsi="Tahoma" w:cs="Tahoma"/>
                <w:b/>
                <w:bCs/>
                <w:color w:val="000000" w:themeColor="text1"/>
                <w:sz w:val="20"/>
                <w:szCs w:val="20"/>
              </w:rPr>
              <w:t>2</w:t>
            </w:r>
            <w:r>
              <w:rPr>
                <w:rFonts w:ascii="Tahoma" w:hAnsi="Tahoma" w:cs="Tahoma"/>
                <w:color w:val="000000" w:themeColor="text1"/>
                <w:sz w:val="20"/>
                <w:szCs w:val="20"/>
              </w:rPr>
              <w:t xml:space="preserve">: </w:t>
            </w:r>
            <w:r w:rsidR="00B75E15" w:rsidRPr="00B75E15">
              <w:rPr>
                <w:rFonts w:ascii="Tahoma" w:hAnsi="Tahoma" w:cs="Tahoma"/>
                <w:color w:val="000000" w:themeColor="text1"/>
                <w:sz w:val="20"/>
                <w:szCs w:val="20"/>
              </w:rPr>
              <w:t>Facilitating multi-stakeholder roundtables, high-level events on topics related to violence against women, domestic violence, gender equality and the Istanbul Convention in the Republic of Moldova.</w:t>
            </w:r>
          </w:p>
        </w:tc>
        <w:tc>
          <w:tcPr>
            <w:tcW w:w="2409" w:type="dxa"/>
            <w:shd w:val="clear" w:color="auto" w:fill="auto"/>
            <w:vAlign w:val="center"/>
          </w:tcPr>
          <w:p w14:paraId="51CF34A6" w14:textId="48F04369" w:rsidR="007C270E" w:rsidRPr="00FE174F" w:rsidRDefault="00B43A44" w:rsidP="00E003B8">
            <w:pPr>
              <w:jc w:val="center"/>
              <w:rPr>
                <w:rFonts w:ascii="Tahoma" w:hAnsi="Tahoma" w:cs="Tahoma"/>
                <w:color w:val="000000" w:themeColor="text1"/>
                <w:sz w:val="20"/>
                <w:szCs w:val="20"/>
                <w:highlight w:val="cyan"/>
              </w:rPr>
            </w:pPr>
            <w:r>
              <w:rPr>
                <w:rFonts w:ascii="Tahoma" w:hAnsi="Tahoma" w:cs="Tahoma"/>
                <w:color w:val="000000" w:themeColor="text1"/>
                <w:sz w:val="20"/>
                <w:szCs w:val="20"/>
              </w:rPr>
              <w:t>15</w:t>
            </w:r>
          </w:p>
        </w:tc>
      </w:tr>
      <w:tr w:rsidR="007C270E" w:rsidRPr="00E25560" w14:paraId="77DE2FC2" w14:textId="77777777" w:rsidTr="00E003B8">
        <w:trPr>
          <w:trHeight w:val="417"/>
        </w:trPr>
        <w:tc>
          <w:tcPr>
            <w:tcW w:w="7227" w:type="dxa"/>
          </w:tcPr>
          <w:p w14:paraId="10FE340F" w14:textId="7ECA8194" w:rsidR="007C270E" w:rsidRPr="00047601" w:rsidRDefault="007C270E" w:rsidP="00E003B8">
            <w:pPr>
              <w:jc w:val="both"/>
              <w:rPr>
                <w:rFonts w:ascii="Tahoma" w:hAnsi="Tahoma" w:cs="Tahoma"/>
                <w:color w:val="000000" w:themeColor="text1"/>
                <w:sz w:val="20"/>
                <w:szCs w:val="20"/>
              </w:rPr>
            </w:pPr>
            <w:r w:rsidRPr="00047601">
              <w:rPr>
                <w:rFonts w:ascii="Tahoma" w:hAnsi="Tahoma" w:cs="Tahoma"/>
                <w:b/>
                <w:bCs/>
                <w:color w:val="000000" w:themeColor="text1"/>
                <w:sz w:val="20"/>
                <w:szCs w:val="20"/>
              </w:rPr>
              <w:t xml:space="preserve">Lot </w:t>
            </w:r>
            <w:r>
              <w:rPr>
                <w:rFonts w:ascii="Tahoma" w:hAnsi="Tahoma" w:cs="Tahoma"/>
                <w:b/>
                <w:bCs/>
                <w:color w:val="000000" w:themeColor="text1"/>
                <w:sz w:val="20"/>
                <w:szCs w:val="20"/>
              </w:rPr>
              <w:t>3</w:t>
            </w:r>
            <w:r>
              <w:rPr>
                <w:rFonts w:ascii="Tahoma" w:hAnsi="Tahoma" w:cs="Tahoma"/>
                <w:color w:val="000000" w:themeColor="text1"/>
                <w:sz w:val="20"/>
                <w:szCs w:val="20"/>
              </w:rPr>
              <w:t xml:space="preserve">: </w:t>
            </w:r>
            <w:r w:rsidR="00B75E15" w:rsidRPr="00B75E15">
              <w:rPr>
                <w:rFonts w:ascii="Tahoma" w:hAnsi="Tahoma" w:cs="Tahoma"/>
                <w:color w:val="000000" w:themeColor="text1"/>
                <w:sz w:val="20"/>
                <w:szCs w:val="20"/>
              </w:rPr>
              <w:t>Developing visibility material, developing and promoting awareness-raising campaigns on violence against women and domestic violence and/or the standards set in the Istanbul Convention.</w:t>
            </w:r>
          </w:p>
        </w:tc>
        <w:tc>
          <w:tcPr>
            <w:tcW w:w="2409" w:type="dxa"/>
            <w:shd w:val="clear" w:color="auto" w:fill="auto"/>
            <w:vAlign w:val="center"/>
          </w:tcPr>
          <w:p w14:paraId="031FD940" w14:textId="3CD5AB07" w:rsidR="007C270E" w:rsidRPr="00FE174F" w:rsidRDefault="00B43A44" w:rsidP="00E003B8">
            <w:pPr>
              <w:jc w:val="center"/>
              <w:rPr>
                <w:rFonts w:ascii="Tahoma" w:hAnsi="Tahoma" w:cs="Tahoma"/>
                <w:color w:val="000000" w:themeColor="text1"/>
                <w:sz w:val="20"/>
                <w:szCs w:val="20"/>
                <w:highlight w:val="cyan"/>
              </w:rPr>
            </w:pPr>
            <w:r>
              <w:rPr>
                <w:rFonts w:ascii="Tahoma" w:hAnsi="Tahoma" w:cs="Tahoma"/>
                <w:color w:val="000000" w:themeColor="text1"/>
                <w:sz w:val="20"/>
                <w:szCs w:val="20"/>
              </w:rPr>
              <w:t>15</w:t>
            </w:r>
          </w:p>
        </w:tc>
      </w:tr>
      <w:tr w:rsidR="007C270E" w:rsidRPr="00E25560" w14:paraId="59DB8DCB" w14:textId="77777777" w:rsidTr="00E003B8">
        <w:trPr>
          <w:trHeight w:val="417"/>
        </w:trPr>
        <w:tc>
          <w:tcPr>
            <w:tcW w:w="7227" w:type="dxa"/>
            <w:tcBorders>
              <w:bottom w:val="single" w:sz="2" w:space="0" w:color="808080" w:themeColor="background1" w:themeShade="80"/>
            </w:tcBorders>
          </w:tcPr>
          <w:p w14:paraId="21DB1892" w14:textId="0456E2BA" w:rsidR="007C270E" w:rsidRDefault="007C270E" w:rsidP="00E003B8">
            <w:pPr>
              <w:jc w:val="both"/>
              <w:rPr>
                <w:rFonts w:ascii="Tahoma" w:hAnsi="Tahoma" w:cs="Tahoma"/>
                <w:color w:val="000000" w:themeColor="text1"/>
                <w:sz w:val="20"/>
                <w:szCs w:val="20"/>
              </w:rPr>
            </w:pPr>
            <w:r w:rsidRPr="007A6DD2">
              <w:rPr>
                <w:rFonts w:ascii="Tahoma" w:hAnsi="Tahoma" w:cs="Tahoma"/>
                <w:b/>
                <w:bCs/>
                <w:color w:val="000000" w:themeColor="text1"/>
                <w:sz w:val="20"/>
                <w:szCs w:val="20"/>
              </w:rPr>
              <w:t xml:space="preserve">Lot </w:t>
            </w:r>
            <w:r>
              <w:rPr>
                <w:rFonts w:ascii="Tahoma" w:hAnsi="Tahoma" w:cs="Tahoma"/>
                <w:b/>
                <w:bCs/>
                <w:color w:val="000000" w:themeColor="text1"/>
                <w:sz w:val="20"/>
                <w:szCs w:val="20"/>
              </w:rPr>
              <w:t>4</w:t>
            </w:r>
            <w:r w:rsidRPr="007A6DD2">
              <w:rPr>
                <w:rFonts w:ascii="Tahoma" w:hAnsi="Tahoma" w:cs="Tahoma"/>
                <w:b/>
                <w:bCs/>
                <w:color w:val="000000" w:themeColor="text1"/>
                <w:sz w:val="20"/>
                <w:szCs w:val="20"/>
              </w:rPr>
              <w:t>:</w:t>
            </w:r>
            <w:r>
              <w:rPr>
                <w:rFonts w:ascii="Tahoma" w:hAnsi="Tahoma" w:cs="Tahoma"/>
                <w:color w:val="000000" w:themeColor="text1"/>
                <w:sz w:val="20"/>
                <w:szCs w:val="20"/>
              </w:rPr>
              <w:t xml:space="preserve"> </w:t>
            </w:r>
            <w:r w:rsidR="00B75E15" w:rsidRPr="00B75E15">
              <w:rPr>
                <w:rFonts w:ascii="Tahoma" w:hAnsi="Tahoma" w:cs="Tahoma"/>
                <w:color w:val="000000" w:themeColor="text1"/>
                <w:sz w:val="20"/>
                <w:szCs w:val="20"/>
              </w:rPr>
              <w:t>Conducting research and studies and providing legal expertise and recommendations aimed at improving national legislation on preventing and combating violence against women, applying an intersectional approach.</w:t>
            </w:r>
          </w:p>
        </w:tc>
        <w:tc>
          <w:tcPr>
            <w:tcW w:w="2409" w:type="dxa"/>
            <w:tcBorders>
              <w:bottom w:val="single" w:sz="2" w:space="0" w:color="808080" w:themeColor="background1" w:themeShade="80"/>
            </w:tcBorders>
            <w:shd w:val="clear" w:color="auto" w:fill="auto"/>
            <w:vAlign w:val="center"/>
          </w:tcPr>
          <w:p w14:paraId="6D4A6397" w14:textId="503766C8" w:rsidR="007C270E" w:rsidRPr="00FE174F" w:rsidRDefault="00B43A44" w:rsidP="00E003B8">
            <w:pPr>
              <w:jc w:val="center"/>
              <w:rPr>
                <w:rFonts w:ascii="Tahoma" w:hAnsi="Tahoma" w:cs="Tahoma"/>
                <w:color w:val="000000" w:themeColor="text1"/>
                <w:sz w:val="20"/>
                <w:szCs w:val="20"/>
                <w:highlight w:val="cyan"/>
              </w:rPr>
            </w:pPr>
            <w:r>
              <w:rPr>
                <w:rFonts w:ascii="Tahoma" w:hAnsi="Tahoma" w:cs="Tahoma"/>
                <w:color w:val="000000" w:themeColor="text1"/>
                <w:sz w:val="20"/>
                <w:szCs w:val="20"/>
              </w:rPr>
              <w:t>15</w:t>
            </w:r>
          </w:p>
        </w:tc>
      </w:tr>
      <w:tr w:rsidR="007C270E" w:rsidRPr="00E25560" w14:paraId="4755D3E5" w14:textId="77777777" w:rsidTr="00E003B8">
        <w:trPr>
          <w:trHeight w:val="417"/>
        </w:trPr>
        <w:tc>
          <w:tcPr>
            <w:tcW w:w="7227" w:type="dxa"/>
            <w:tcBorders>
              <w:bottom w:val="single" w:sz="2" w:space="0" w:color="808080" w:themeColor="background1" w:themeShade="80"/>
            </w:tcBorders>
          </w:tcPr>
          <w:p w14:paraId="56DB7AFD" w14:textId="599883BB" w:rsidR="007C270E" w:rsidRDefault="007C270E" w:rsidP="00E003B8">
            <w:pPr>
              <w:jc w:val="both"/>
              <w:rPr>
                <w:rFonts w:ascii="Tahoma" w:hAnsi="Tahoma" w:cs="Tahoma"/>
                <w:color w:val="000000" w:themeColor="text1"/>
                <w:sz w:val="20"/>
                <w:szCs w:val="20"/>
              </w:rPr>
            </w:pPr>
            <w:r w:rsidRPr="00047601">
              <w:rPr>
                <w:rFonts w:ascii="Tahoma" w:hAnsi="Tahoma" w:cs="Tahoma"/>
                <w:b/>
                <w:bCs/>
                <w:color w:val="000000" w:themeColor="text1"/>
                <w:sz w:val="20"/>
                <w:szCs w:val="20"/>
              </w:rPr>
              <w:t xml:space="preserve">Lot </w:t>
            </w:r>
            <w:r>
              <w:rPr>
                <w:rFonts w:ascii="Tahoma" w:hAnsi="Tahoma" w:cs="Tahoma"/>
                <w:b/>
                <w:bCs/>
                <w:color w:val="000000" w:themeColor="text1"/>
                <w:sz w:val="20"/>
                <w:szCs w:val="20"/>
              </w:rPr>
              <w:t>5</w:t>
            </w:r>
            <w:r>
              <w:rPr>
                <w:rFonts w:ascii="Tahoma" w:hAnsi="Tahoma" w:cs="Tahoma"/>
                <w:color w:val="000000" w:themeColor="text1"/>
                <w:sz w:val="20"/>
                <w:szCs w:val="20"/>
              </w:rPr>
              <w:t xml:space="preserve">: </w:t>
            </w:r>
            <w:r w:rsidR="00B75E15" w:rsidRPr="00B75E15">
              <w:rPr>
                <w:rFonts w:ascii="Tahoma" w:hAnsi="Tahoma" w:cs="Tahoma"/>
                <w:color w:val="000000" w:themeColor="text1"/>
                <w:sz w:val="20"/>
                <w:szCs w:val="20"/>
              </w:rPr>
              <w:t xml:space="preserve">Editing and </w:t>
            </w:r>
            <w:r w:rsidR="00072240" w:rsidRPr="00CA3D02">
              <w:rPr>
                <w:rFonts w:ascii="Tahoma" w:hAnsi="Tahoma" w:cs="Tahoma"/>
                <w:color w:val="000000" w:themeColor="text1"/>
                <w:sz w:val="20"/>
                <w:szCs w:val="20"/>
              </w:rPr>
              <w:t>legal</w:t>
            </w:r>
            <w:r w:rsidR="00072240">
              <w:rPr>
                <w:rFonts w:ascii="Tahoma" w:hAnsi="Tahoma" w:cs="Tahoma"/>
                <w:color w:val="000000" w:themeColor="text1"/>
                <w:sz w:val="20"/>
                <w:szCs w:val="20"/>
              </w:rPr>
              <w:t xml:space="preserve"> </w:t>
            </w:r>
            <w:r w:rsidR="00B75E15" w:rsidRPr="00B75E15">
              <w:rPr>
                <w:rFonts w:ascii="Tahoma" w:hAnsi="Tahoma" w:cs="Tahoma"/>
                <w:color w:val="000000" w:themeColor="text1"/>
                <w:sz w:val="20"/>
                <w:szCs w:val="20"/>
              </w:rPr>
              <w:t xml:space="preserve">proofreading </w:t>
            </w:r>
            <w:r w:rsidR="00072240">
              <w:rPr>
                <w:rFonts w:ascii="Tahoma" w:hAnsi="Tahoma" w:cs="Tahoma"/>
                <w:color w:val="000000" w:themeColor="text1"/>
                <w:sz w:val="20"/>
                <w:szCs w:val="20"/>
              </w:rPr>
              <w:t xml:space="preserve">the </w:t>
            </w:r>
            <w:r w:rsidR="00B75E15" w:rsidRPr="00B75E15">
              <w:rPr>
                <w:rFonts w:ascii="Tahoma" w:hAnsi="Tahoma" w:cs="Tahoma"/>
                <w:color w:val="000000" w:themeColor="text1"/>
                <w:sz w:val="20"/>
                <w:szCs w:val="20"/>
              </w:rPr>
              <w:t>existing materials, brochures, reports, and other relevant documents in Romanian prior to publication, ensuring conformity with the Istanbul Convention.</w:t>
            </w:r>
          </w:p>
        </w:tc>
        <w:tc>
          <w:tcPr>
            <w:tcW w:w="2409" w:type="dxa"/>
            <w:tcBorders>
              <w:bottom w:val="single" w:sz="2" w:space="0" w:color="808080" w:themeColor="background1" w:themeShade="80"/>
            </w:tcBorders>
            <w:shd w:val="clear" w:color="auto" w:fill="auto"/>
            <w:vAlign w:val="center"/>
          </w:tcPr>
          <w:p w14:paraId="3D0A185F" w14:textId="2869C358" w:rsidR="007C270E" w:rsidRPr="00FE174F" w:rsidRDefault="00B43A44" w:rsidP="00E003B8">
            <w:pPr>
              <w:jc w:val="center"/>
              <w:rPr>
                <w:rFonts w:ascii="Tahoma" w:hAnsi="Tahoma" w:cs="Tahoma"/>
                <w:color w:val="000000" w:themeColor="text1"/>
                <w:sz w:val="20"/>
                <w:szCs w:val="20"/>
                <w:highlight w:val="cyan"/>
              </w:rPr>
            </w:pPr>
            <w:r>
              <w:rPr>
                <w:rFonts w:ascii="Tahoma" w:hAnsi="Tahoma" w:cs="Tahoma"/>
                <w:color w:val="000000" w:themeColor="text1"/>
                <w:sz w:val="20"/>
                <w:szCs w:val="20"/>
              </w:rPr>
              <w:t>15</w:t>
            </w:r>
          </w:p>
        </w:tc>
      </w:tr>
    </w:tbl>
    <w:p w14:paraId="42AEDACC" w14:textId="77777777" w:rsidR="007C270E" w:rsidRPr="00E25560" w:rsidRDefault="007C270E" w:rsidP="007C270E">
      <w:pPr>
        <w:jc w:val="both"/>
        <w:rPr>
          <w:rFonts w:ascii="Tahoma" w:hAnsi="Tahoma" w:cs="Tahoma"/>
          <w:color w:val="000000" w:themeColor="text1"/>
          <w:sz w:val="20"/>
          <w:szCs w:val="20"/>
        </w:rPr>
      </w:pPr>
    </w:p>
    <w:p w14:paraId="490C9F72" w14:textId="635F3EFA" w:rsidR="007C270E" w:rsidRDefault="007C270E" w:rsidP="007C270E">
      <w:pPr>
        <w:jc w:val="both"/>
        <w:rPr>
          <w:rFonts w:ascii="Tahoma" w:hAnsi="Tahoma" w:cs="Tahoma"/>
          <w:color w:val="000000" w:themeColor="text1"/>
          <w:sz w:val="20"/>
          <w:szCs w:val="20"/>
        </w:rPr>
      </w:pPr>
      <w:r>
        <w:rPr>
          <w:rFonts w:ascii="Tahoma" w:hAnsi="Tahoma" w:cs="Tahoma"/>
          <w:color w:val="000000" w:themeColor="text1"/>
          <w:sz w:val="20"/>
          <w:szCs w:val="20"/>
        </w:rPr>
        <w:t>Lot 1</w:t>
      </w:r>
      <w:r w:rsidR="00B75E15" w:rsidRPr="00B75E15">
        <w:rPr>
          <w:rFonts w:ascii="Tahoma" w:hAnsi="Tahoma" w:cs="Tahoma"/>
          <w:color w:val="000000" w:themeColor="text1"/>
          <w:sz w:val="20"/>
          <w:szCs w:val="20"/>
        </w:rPr>
        <w:t xml:space="preserve"> </w:t>
      </w:r>
      <w:r w:rsidR="00B75E15">
        <w:rPr>
          <w:rFonts w:ascii="Tahoma" w:hAnsi="Tahoma" w:cs="Tahoma"/>
          <w:color w:val="000000" w:themeColor="text1"/>
          <w:sz w:val="20"/>
          <w:szCs w:val="20"/>
        </w:rPr>
        <w:t>concerns</w:t>
      </w:r>
      <w:r w:rsidR="00B75E15" w:rsidRPr="00B75E15">
        <w:rPr>
          <w:rFonts w:ascii="Tahoma" w:hAnsi="Tahoma" w:cs="Tahoma"/>
          <w:color w:val="000000" w:themeColor="text1"/>
          <w:sz w:val="20"/>
          <w:szCs w:val="20"/>
        </w:rPr>
        <w:t xml:space="preserve"> creating detailed guidelines and methodologies for professionals who handle cases of violence against women and domestic violence. It also includes delivering training sessions and/or workshops, including training of trainers and cascade training, with an emphasis on using an intersectional approach. This means considering how different factors (such as race, ethnicity, disability, etc.) intersect with gender in the context of violence and domestic abuse. The goal is to equip professionals with the knowledge and tools needed to effectively support victims and improve responses to such cases.</w:t>
      </w:r>
    </w:p>
    <w:p w14:paraId="044DC25E" w14:textId="77777777" w:rsidR="007C270E" w:rsidRDefault="007C270E" w:rsidP="007C270E">
      <w:pPr>
        <w:jc w:val="both"/>
        <w:rPr>
          <w:rFonts w:ascii="Tahoma" w:hAnsi="Tahoma" w:cs="Tahoma"/>
          <w:color w:val="000000" w:themeColor="text1"/>
          <w:sz w:val="20"/>
          <w:szCs w:val="20"/>
        </w:rPr>
      </w:pPr>
    </w:p>
    <w:p w14:paraId="36263D7B" w14:textId="0034C314" w:rsidR="007C270E" w:rsidRDefault="007C270E" w:rsidP="007C270E">
      <w:pPr>
        <w:spacing w:after="120"/>
        <w:jc w:val="both"/>
        <w:rPr>
          <w:rFonts w:ascii="Tahoma" w:hAnsi="Tahoma" w:cs="Tahoma"/>
          <w:color w:val="000000" w:themeColor="text1"/>
          <w:sz w:val="20"/>
          <w:szCs w:val="20"/>
        </w:rPr>
      </w:pPr>
      <w:r>
        <w:rPr>
          <w:rFonts w:ascii="Tahoma" w:hAnsi="Tahoma" w:cs="Tahoma"/>
          <w:color w:val="000000" w:themeColor="text1"/>
          <w:sz w:val="20"/>
          <w:szCs w:val="20"/>
        </w:rPr>
        <w:lastRenderedPageBreak/>
        <w:t xml:space="preserve">Lot 2 </w:t>
      </w:r>
      <w:r w:rsidR="00B75E15" w:rsidRPr="00B75E15">
        <w:rPr>
          <w:rFonts w:ascii="Tahoma" w:hAnsi="Tahoma" w:cs="Tahoma"/>
          <w:color w:val="000000" w:themeColor="text1"/>
          <w:sz w:val="20"/>
          <w:szCs w:val="20"/>
        </w:rPr>
        <w:t>concerns organising and facilitating discussions, such as roundtables and high-level events, that bring together various stakeholders (government representatives, NGOs, experts, etc.) to address issues such as violence against women, domestic violence, gender equality, and the Istanbul Convention. The objective is to foster dialogue and cooperation among key actors to advance policies and actions that combat violence against women and promote gender equality in the Republic of Moldova.</w:t>
      </w:r>
    </w:p>
    <w:p w14:paraId="58B03B0F" w14:textId="18BFE216" w:rsidR="00B75E15" w:rsidRDefault="007C270E" w:rsidP="007C270E">
      <w:pPr>
        <w:spacing w:after="120"/>
        <w:jc w:val="both"/>
        <w:rPr>
          <w:rFonts w:ascii="Tahoma" w:hAnsi="Tahoma" w:cs="Tahoma"/>
          <w:color w:val="000000" w:themeColor="text1"/>
          <w:sz w:val="20"/>
          <w:szCs w:val="20"/>
        </w:rPr>
      </w:pPr>
      <w:r>
        <w:rPr>
          <w:rFonts w:ascii="Tahoma" w:hAnsi="Tahoma" w:cs="Tahoma"/>
          <w:color w:val="000000" w:themeColor="text1"/>
          <w:sz w:val="20"/>
          <w:szCs w:val="20"/>
        </w:rPr>
        <w:t xml:space="preserve">Lot 3 </w:t>
      </w:r>
      <w:r w:rsidR="00B75E15">
        <w:rPr>
          <w:rFonts w:ascii="Tahoma" w:hAnsi="Tahoma" w:cs="Tahoma"/>
          <w:color w:val="000000" w:themeColor="text1"/>
          <w:sz w:val="20"/>
          <w:szCs w:val="20"/>
        </w:rPr>
        <w:t>concerns</w:t>
      </w:r>
      <w:r w:rsidR="00B75E15" w:rsidRPr="00B75E15">
        <w:rPr>
          <w:rFonts w:ascii="Tahoma" w:hAnsi="Tahoma" w:cs="Tahoma"/>
          <w:color w:val="000000" w:themeColor="text1"/>
          <w:sz w:val="20"/>
          <w:szCs w:val="20"/>
        </w:rPr>
        <w:t xml:space="preserve"> the creation of visibility materials (such as posters, leaflets, brochures, etc.) and the development and promotion of awareness-raising campaigns. These campaigns should focus on educating the public about violence against women and domestic violence, and/or promoting the standards and obligations set out in the Istanbul Convention. The goal is to increase public understanding, encourage social change, and raise awareness of the issues and the rights established in the Convention.</w:t>
      </w:r>
    </w:p>
    <w:p w14:paraId="02938576" w14:textId="25E97F9B" w:rsidR="00B75E15" w:rsidRDefault="007C270E" w:rsidP="007C270E">
      <w:pPr>
        <w:spacing w:after="120"/>
        <w:jc w:val="both"/>
        <w:rPr>
          <w:rFonts w:ascii="Tahoma" w:hAnsi="Tahoma" w:cs="Tahoma"/>
          <w:color w:val="000000" w:themeColor="text1"/>
          <w:sz w:val="20"/>
          <w:szCs w:val="20"/>
        </w:rPr>
      </w:pPr>
      <w:r>
        <w:rPr>
          <w:rFonts w:ascii="Tahoma" w:hAnsi="Tahoma" w:cs="Tahoma"/>
          <w:color w:val="000000" w:themeColor="text1"/>
          <w:sz w:val="20"/>
          <w:szCs w:val="20"/>
        </w:rPr>
        <w:t xml:space="preserve">Lot 4 </w:t>
      </w:r>
      <w:r w:rsidR="00B75E15">
        <w:rPr>
          <w:rFonts w:ascii="Tahoma" w:hAnsi="Tahoma" w:cs="Tahoma"/>
          <w:color w:val="000000" w:themeColor="text1"/>
          <w:sz w:val="20"/>
          <w:szCs w:val="20"/>
        </w:rPr>
        <w:t xml:space="preserve">concerns </w:t>
      </w:r>
      <w:r w:rsidR="00B75E15" w:rsidRPr="00B75E15">
        <w:rPr>
          <w:rFonts w:ascii="Tahoma" w:hAnsi="Tahoma" w:cs="Tahoma"/>
          <w:color w:val="000000" w:themeColor="text1"/>
          <w:sz w:val="20"/>
          <w:szCs w:val="20"/>
        </w:rPr>
        <w:t>conducting research and studies, as well as providing legal expertise and recommendations to improve national legislation on preventing and combating violence against women. An intersectional approach should be applied to understand how different factors intersect with gender-based violence. This work aims to inform legal reforms and policy improvements, ensuring that laws are more effective in addressing violence against women and are aligned with the Istanbul Convention.</w:t>
      </w:r>
    </w:p>
    <w:p w14:paraId="782FDD2C" w14:textId="06B11ED8" w:rsidR="007C270E" w:rsidRDefault="007C270E" w:rsidP="007C270E">
      <w:pPr>
        <w:spacing w:after="120"/>
        <w:jc w:val="both"/>
        <w:rPr>
          <w:rFonts w:ascii="Tahoma" w:hAnsi="Tahoma" w:cs="Tahoma"/>
          <w:color w:val="000000" w:themeColor="text1"/>
          <w:sz w:val="20"/>
          <w:szCs w:val="20"/>
        </w:rPr>
      </w:pPr>
      <w:r>
        <w:rPr>
          <w:rFonts w:ascii="Tahoma" w:hAnsi="Tahoma" w:cs="Tahoma"/>
          <w:color w:val="000000" w:themeColor="text1"/>
          <w:sz w:val="20"/>
          <w:szCs w:val="20"/>
        </w:rPr>
        <w:t xml:space="preserve">Lot 5 </w:t>
      </w:r>
      <w:r w:rsidR="00B762AF">
        <w:rPr>
          <w:rFonts w:ascii="Tahoma" w:hAnsi="Tahoma" w:cs="Tahoma"/>
          <w:color w:val="000000" w:themeColor="text1"/>
          <w:sz w:val="20"/>
          <w:szCs w:val="20"/>
        </w:rPr>
        <w:t>concerns</w:t>
      </w:r>
      <w:r w:rsidR="00B762AF" w:rsidRPr="00B762AF">
        <w:rPr>
          <w:rFonts w:ascii="Tahoma" w:hAnsi="Tahoma" w:cs="Tahoma"/>
          <w:color w:val="000000" w:themeColor="text1"/>
          <w:sz w:val="20"/>
          <w:szCs w:val="20"/>
        </w:rPr>
        <w:t xml:space="preserve"> editing and </w:t>
      </w:r>
      <w:r w:rsidR="002B13B8" w:rsidRPr="00CA3D02">
        <w:rPr>
          <w:rFonts w:ascii="Tahoma" w:hAnsi="Tahoma" w:cs="Tahoma"/>
          <w:color w:val="000000" w:themeColor="text1"/>
          <w:sz w:val="20"/>
          <w:szCs w:val="20"/>
        </w:rPr>
        <w:t>legal</w:t>
      </w:r>
      <w:r w:rsidR="002B13B8">
        <w:rPr>
          <w:rFonts w:ascii="Tahoma" w:hAnsi="Tahoma" w:cs="Tahoma"/>
          <w:color w:val="000000" w:themeColor="text1"/>
          <w:sz w:val="20"/>
          <w:szCs w:val="20"/>
        </w:rPr>
        <w:t xml:space="preserve"> </w:t>
      </w:r>
      <w:r w:rsidR="00B762AF" w:rsidRPr="00B762AF">
        <w:rPr>
          <w:rFonts w:ascii="Tahoma" w:hAnsi="Tahoma" w:cs="Tahoma"/>
          <w:color w:val="000000" w:themeColor="text1"/>
          <w:sz w:val="20"/>
          <w:szCs w:val="20"/>
        </w:rPr>
        <w:t>proofreading various materials such as brochures, reports, and other relevant documents in Romanian, ensuring they are free from errors and of high quality before publication. The materials must also adhere to the principles and standards of the Istanbul Convention. This task ensures that the documents accurately reflect the required legal and ethical standards, providing clear and consistent messaging to the target audience.</w:t>
      </w:r>
    </w:p>
    <w:p w14:paraId="5F44C7EF" w14:textId="77777777" w:rsidR="007C270E" w:rsidRDefault="007C270E" w:rsidP="007C270E">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 the abovementioned number of Provider(s) per lot, provided enough tenders meet the criteria indicated below. Tenderers are invited to indicate which lot(s) they are tendering for (see Section A of the Act of Engagement).</w:t>
      </w:r>
    </w:p>
    <w:p w14:paraId="6CB70BD7" w14:textId="77777777" w:rsidR="007C270E" w:rsidRPr="00E25560" w:rsidRDefault="007C270E" w:rsidP="007C270E">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454E2626" w14:textId="77777777" w:rsidR="007C270E" w:rsidRPr="0094467F" w:rsidRDefault="007C270E" w:rsidP="007C270E">
      <w:pPr>
        <w:shd w:val="clear" w:color="auto" w:fill="FFFFFF" w:themeFill="background1"/>
        <w:autoSpaceDE w:val="0"/>
        <w:autoSpaceDN w:val="0"/>
        <w:adjustRightInd w:val="0"/>
        <w:jc w:val="both"/>
        <w:rPr>
          <w:rFonts w:ascii="Tahoma" w:hAnsi="Tahoma" w:cs="Tahoma"/>
          <w:noProof/>
          <w:sz w:val="20"/>
          <w:szCs w:val="20"/>
          <w:lang w:eastAsia="fr-FR"/>
        </w:rPr>
      </w:pPr>
      <w:r w:rsidRPr="0094467F">
        <w:rPr>
          <w:rFonts w:ascii="Tahoma" w:hAnsi="Tahoma" w:cs="Tahoma"/>
          <w:noProof/>
          <w:sz w:val="20"/>
          <w:szCs w:val="20"/>
          <w:lang w:eastAsia="fr-FR"/>
        </w:rPr>
        <w:t>Throughout the duration of the Framework Contract, pre-selected Providers may be asked to:</w:t>
      </w:r>
    </w:p>
    <w:p w14:paraId="66D53437" w14:textId="77777777" w:rsidR="00CB6FF5" w:rsidRDefault="00CB6FF5" w:rsidP="00CB6FF5">
      <w:pPr>
        <w:shd w:val="clear" w:color="auto" w:fill="FFFFFF" w:themeFill="background1"/>
        <w:autoSpaceDE w:val="0"/>
        <w:autoSpaceDN w:val="0"/>
        <w:adjustRightInd w:val="0"/>
        <w:contextualSpacing/>
        <w:jc w:val="both"/>
        <w:rPr>
          <w:rFonts w:ascii="Tahoma" w:hAnsi="Tahoma" w:cs="Tahoma"/>
          <w:noProof/>
          <w:sz w:val="20"/>
          <w:szCs w:val="20"/>
          <w:highlight w:val="cyan"/>
          <w:lang w:eastAsia="fr-FR"/>
        </w:rPr>
      </w:pPr>
    </w:p>
    <w:p w14:paraId="3D3407FA" w14:textId="77777777" w:rsidR="00A630B3" w:rsidRPr="000B01A6" w:rsidRDefault="00A630B3" w:rsidP="00A630B3">
      <w:pPr>
        <w:shd w:val="clear" w:color="auto" w:fill="FFFFFF" w:themeFill="background1"/>
        <w:autoSpaceDE w:val="0"/>
        <w:autoSpaceDN w:val="0"/>
        <w:adjustRightInd w:val="0"/>
        <w:contextualSpacing/>
        <w:jc w:val="both"/>
        <w:rPr>
          <w:rFonts w:ascii="Tahoma" w:hAnsi="Tahoma" w:cs="Tahoma"/>
          <w:b/>
          <w:bCs/>
          <w:noProof/>
          <w:sz w:val="20"/>
          <w:szCs w:val="20"/>
          <w:lang w:val="fr-FR" w:eastAsia="fr-FR"/>
        </w:rPr>
      </w:pPr>
      <w:r w:rsidRPr="000B01A6">
        <w:rPr>
          <w:rFonts w:ascii="Tahoma" w:hAnsi="Tahoma" w:cs="Tahoma"/>
          <w:b/>
          <w:bCs/>
          <w:noProof/>
          <w:sz w:val="20"/>
          <w:szCs w:val="20"/>
          <w:lang w:val="fr-FR" w:eastAsia="fr-FR"/>
        </w:rPr>
        <w:t>Lot 1</w:t>
      </w:r>
    </w:p>
    <w:p w14:paraId="2C59E819" w14:textId="77777777" w:rsidR="00A630B3" w:rsidRPr="000B01A6" w:rsidRDefault="00A630B3" w:rsidP="00A630B3">
      <w:pPr>
        <w:shd w:val="clear" w:color="auto" w:fill="FFFFFF" w:themeFill="background1"/>
        <w:autoSpaceDE w:val="0"/>
        <w:autoSpaceDN w:val="0"/>
        <w:adjustRightInd w:val="0"/>
        <w:contextualSpacing/>
        <w:jc w:val="both"/>
        <w:rPr>
          <w:rFonts w:ascii="Tahoma" w:hAnsi="Tahoma" w:cs="Tahoma"/>
          <w:noProof/>
          <w:sz w:val="20"/>
          <w:szCs w:val="20"/>
          <w:lang w:val="fr-FR" w:eastAsia="fr-FR"/>
        </w:rPr>
      </w:pPr>
    </w:p>
    <w:p w14:paraId="3FF5EDC0" w14:textId="77777777" w:rsidR="00A630B3" w:rsidRPr="000B01A6" w:rsidRDefault="00A630B3" w:rsidP="00A630B3">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0B01A6">
        <w:rPr>
          <w:rFonts w:ascii="Tahoma" w:hAnsi="Tahoma" w:cs="Tahoma"/>
          <w:noProof/>
          <w:sz w:val="20"/>
          <w:szCs w:val="20"/>
          <w:lang w:eastAsia="fr-FR"/>
        </w:rPr>
        <w:t>Develop comprehensive guidelines, methodologies, manuals, training modules, and materials for workshops or training of trainers (ToT) for professionals addressing cases of violence against women and domestic violence.</w:t>
      </w:r>
    </w:p>
    <w:p w14:paraId="2557484D" w14:textId="0BB87F3D" w:rsidR="00A630B3" w:rsidRPr="000B01A6" w:rsidRDefault="00A630B3" w:rsidP="00A630B3">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0B01A6">
        <w:rPr>
          <w:rFonts w:ascii="Tahoma" w:hAnsi="Tahoma" w:cs="Tahoma"/>
          <w:noProof/>
          <w:sz w:val="20"/>
          <w:szCs w:val="20"/>
          <w:lang w:eastAsia="fr-FR"/>
        </w:rPr>
        <w:t>Draft reports on the implementation of trainings/workshops, including feedback and recommendations for future improvements.</w:t>
      </w:r>
    </w:p>
    <w:p w14:paraId="207D6D9E" w14:textId="77777777" w:rsidR="00A630B3" w:rsidRPr="000B01A6" w:rsidRDefault="00A630B3" w:rsidP="00A630B3">
      <w:pPr>
        <w:shd w:val="clear" w:color="auto" w:fill="FFFFFF" w:themeFill="background1"/>
        <w:autoSpaceDE w:val="0"/>
        <w:autoSpaceDN w:val="0"/>
        <w:adjustRightInd w:val="0"/>
        <w:contextualSpacing/>
        <w:jc w:val="both"/>
        <w:rPr>
          <w:rFonts w:ascii="Tahoma" w:hAnsi="Tahoma" w:cs="Tahoma"/>
          <w:noProof/>
          <w:sz w:val="20"/>
          <w:szCs w:val="20"/>
          <w:lang w:val="fr-FR" w:eastAsia="fr-FR"/>
        </w:rPr>
      </w:pPr>
      <w:r w:rsidRPr="000B01A6">
        <w:rPr>
          <w:rFonts w:ascii="Tahoma" w:hAnsi="Tahoma" w:cs="Tahoma"/>
          <w:b/>
          <w:bCs/>
          <w:noProof/>
          <w:sz w:val="20"/>
          <w:szCs w:val="20"/>
          <w:lang w:val="fr-FR" w:eastAsia="fr-FR"/>
        </w:rPr>
        <w:t>Lot 2</w:t>
      </w:r>
    </w:p>
    <w:p w14:paraId="14195C85" w14:textId="77777777" w:rsidR="00A630B3" w:rsidRPr="000B01A6" w:rsidRDefault="00A630B3" w:rsidP="00A630B3">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0B01A6">
        <w:rPr>
          <w:rFonts w:ascii="Tahoma" w:hAnsi="Tahoma" w:cs="Tahoma"/>
          <w:noProof/>
          <w:sz w:val="20"/>
          <w:szCs w:val="20"/>
          <w:lang w:eastAsia="fr-FR"/>
        </w:rPr>
        <w:t>Propose detailed agendas and concepts for roundtables and high-level events on topics such as violence against women, domestic violence, gender equality, and the implementation of the Istanbul Convention.</w:t>
      </w:r>
    </w:p>
    <w:p w14:paraId="5FEE8E1D" w14:textId="77777777" w:rsidR="00A630B3" w:rsidRPr="000B01A6" w:rsidRDefault="00A630B3" w:rsidP="00A630B3">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0B01A6">
        <w:rPr>
          <w:rFonts w:ascii="Tahoma" w:hAnsi="Tahoma" w:cs="Tahoma"/>
          <w:noProof/>
          <w:sz w:val="20"/>
          <w:szCs w:val="20"/>
          <w:lang w:eastAsia="fr-FR"/>
        </w:rPr>
        <w:t>Moderate and facilitate discussions to ensure productive outcomes.</w:t>
      </w:r>
    </w:p>
    <w:p w14:paraId="4A134742" w14:textId="77777777" w:rsidR="00A630B3" w:rsidRPr="000B01A6" w:rsidRDefault="00A630B3" w:rsidP="00A630B3">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0B01A6">
        <w:rPr>
          <w:rFonts w:ascii="Tahoma" w:hAnsi="Tahoma" w:cs="Tahoma"/>
          <w:noProof/>
          <w:sz w:val="20"/>
          <w:szCs w:val="20"/>
          <w:lang w:eastAsia="fr-FR"/>
        </w:rPr>
        <w:t>Draft summary reports with key findings, recommendations, and follow-up actions.</w:t>
      </w:r>
    </w:p>
    <w:p w14:paraId="1CE119CF" w14:textId="128316ED" w:rsidR="00A630B3" w:rsidRPr="000B01A6" w:rsidRDefault="00A630B3" w:rsidP="00A630B3">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0B01A6">
        <w:rPr>
          <w:rFonts w:ascii="Tahoma" w:hAnsi="Tahoma" w:cs="Tahoma"/>
          <w:noProof/>
          <w:sz w:val="20"/>
          <w:szCs w:val="20"/>
          <w:lang w:eastAsia="fr-FR"/>
        </w:rPr>
        <w:t>Prepare participant feedback surveys and analyse results to assess the effectiveness of the events.</w:t>
      </w:r>
    </w:p>
    <w:p w14:paraId="1C12562A" w14:textId="77777777" w:rsidR="00A630B3" w:rsidRPr="000B01A6" w:rsidRDefault="00A630B3" w:rsidP="00A630B3">
      <w:pPr>
        <w:pStyle w:val="ListParagraph"/>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02A7D147" w14:textId="77777777" w:rsidR="00A630B3" w:rsidRPr="000B01A6" w:rsidRDefault="00A630B3" w:rsidP="00A630B3">
      <w:pPr>
        <w:shd w:val="clear" w:color="auto" w:fill="FFFFFF" w:themeFill="background1"/>
        <w:autoSpaceDE w:val="0"/>
        <w:autoSpaceDN w:val="0"/>
        <w:adjustRightInd w:val="0"/>
        <w:contextualSpacing/>
        <w:jc w:val="both"/>
        <w:rPr>
          <w:rFonts w:ascii="Tahoma" w:hAnsi="Tahoma" w:cs="Tahoma"/>
          <w:b/>
          <w:bCs/>
          <w:noProof/>
          <w:sz w:val="20"/>
          <w:szCs w:val="20"/>
          <w:lang w:val="fr-FR" w:eastAsia="fr-FR"/>
        </w:rPr>
      </w:pPr>
      <w:r w:rsidRPr="000B01A6">
        <w:rPr>
          <w:rFonts w:ascii="Tahoma" w:hAnsi="Tahoma" w:cs="Tahoma"/>
          <w:b/>
          <w:bCs/>
          <w:noProof/>
          <w:sz w:val="20"/>
          <w:szCs w:val="20"/>
          <w:lang w:val="fr-FR" w:eastAsia="fr-FR"/>
        </w:rPr>
        <w:t>Lot 3</w:t>
      </w:r>
    </w:p>
    <w:p w14:paraId="01FCDA95" w14:textId="77777777" w:rsidR="00A630B3" w:rsidRPr="000B01A6" w:rsidRDefault="00A630B3" w:rsidP="00A630B3">
      <w:pPr>
        <w:shd w:val="clear" w:color="auto" w:fill="FFFFFF" w:themeFill="background1"/>
        <w:autoSpaceDE w:val="0"/>
        <w:autoSpaceDN w:val="0"/>
        <w:adjustRightInd w:val="0"/>
        <w:contextualSpacing/>
        <w:jc w:val="both"/>
        <w:rPr>
          <w:rFonts w:ascii="Tahoma" w:hAnsi="Tahoma" w:cs="Tahoma"/>
          <w:noProof/>
          <w:sz w:val="20"/>
          <w:szCs w:val="20"/>
          <w:lang w:val="fr-FR" w:eastAsia="fr-FR"/>
        </w:rPr>
      </w:pPr>
    </w:p>
    <w:p w14:paraId="7B14314F" w14:textId="07437719" w:rsidR="00A630B3" w:rsidRPr="000B01A6" w:rsidRDefault="00A630B3" w:rsidP="00A630B3">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0B01A6">
        <w:rPr>
          <w:rFonts w:ascii="Tahoma" w:hAnsi="Tahoma" w:cs="Tahoma"/>
          <w:noProof/>
          <w:sz w:val="20"/>
          <w:szCs w:val="20"/>
          <w:lang w:eastAsia="fr-FR"/>
        </w:rPr>
        <w:t>Develop and design visibility materials, including leaflets, posters, infographics, and brochures.</w:t>
      </w:r>
    </w:p>
    <w:p w14:paraId="50B49D76" w14:textId="0A0DBFD0" w:rsidR="00A630B3" w:rsidRPr="000B01A6" w:rsidRDefault="00A630B3" w:rsidP="00A630B3">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0B01A6">
        <w:rPr>
          <w:rFonts w:ascii="Tahoma" w:hAnsi="Tahoma" w:cs="Tahoma"/>
          <w:noProof/>
          <w:sz w:val="20"/>
          <w:szCs w:val="20"/>
          <w:lang w:eastAsia="fr-FR"/>
        </w:rPr>
        <w:t>Create multimedia content such as videos, animations, or social media posts for awareness-raising events.</w:t>
      </w:r>
    </w:p>
    <w:p w14:paraId="48FBF33A" w14:textId="77777777" w:rsidR="00A630B3" w:rsidRPr="000B01A6" w:rsidRDefault="00A630B3" w:rsidP="00A630B3">
      <w:pPr>
        <w:pStyle w:val="ListParagraph"/>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3C0988B7" w14:textId="77777777" w:rsidR="00A630B3" w:rsidRPr="000B01A6" w:rsidRDefault="00A630B3" w:rsidP="00A630B3">
      <w:pPr>
        <w:shd w:val="clear" w:color="auto" w:fill="FFFFFF" w:themeFill="background1"/>
        <w:autoSpaceDE w:val="0"/>
        <w:autoSpaceDN w:val="0"/>
        <w:adjustRightInd w:val="0"/>
        <w:contextualSpacing/>
        <w:jc w:val="both"/>
        <w:rPr>
          <w:rFonts w:ascii="Tahoma" w:hAnsi="Tahoma" w:cs="Tahoma"/>
          <w:noProof/>
          <w:sz w:val="20"/>
          <w:szCs w:val="20"/>
          <w:lang w:val="fr-FR" w:eastAsia="fr-FR"/>
        </w:rPr>
      </w:pPr>
      <w:r w:rsidRPr="000B01A6">
        <w:rPr>
          <w:rFonts w:ascii="Tahoma" w:hAnsi="Tahoma" w:cs="Tahoma"/>
          <w:b/>
          <w:bCs/>
          <w:noProof/>
          <w:sz w:val="20"/>
          <w:szCs w:val="20"/>
          <w:lang w:val="fr-FR" w:eastAsia="fr-FR"/>
        </w:rPr>
        <w:t>Lot 4</w:t>
      </w:r>
    </w:p>
    <w:p w14:paraId="6E3E3374" w14:textId="77777777" w:rsidR="00A630B3" w:rsidRPr="000B01A6" w:rsidRDefault="00A630B3" w:rsidP="00A630B3">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0B01A6">
        <w:rPr>
          <w:rFonts w:ascii="Tahoma" w:hAnsi="Tahoma" w:cs="Tahoma"/>
          <w:noProof/>
          <w:sz w:val="20"/>
          <w:szCs w:val="20"/>
          <w:lang w:eastAsia="fr-FR"/>
        </w:rPr>
        <w:t>Produce analytical reports on existing gaps in national legislation concerning violence against women and domestic violence.</w:t>
      </w:r>
    </w:p>
    <w:p w14:paraId="4655C6BA" w14:textId="77777777" w:rsidR="00A630B3" w:rsidRPr="000B01A6" w:rsidRDefault="00A630B3" w:rsidP="00A630B3">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0B01A6">
        <w:rPr>
          <w:rFonts w:ascii="Tahoma" w:hAnsi="Tahoma" w:cs="Tahoma"/>
          <w:noProof/>
          <w:sz w:val="20"/>
          <w:szCs w:val="20"/>
          <w:lang w:eastAsia="fr-FR"/>
        </w:rPr>
        <w:t>Provide recommendations for legislative reforms aligned with the standards of the Istanbul Convention.</w:t>
      </w:r>
    </w:p>
    <w:p w14:paraId="711B4478" w14:textId="77777777" w:rsidR="00A630B3" w:rsidRPr="000B01A6" w:rsidRDefault="00A630B3" w:rsidP="00A630B3">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0B01A6">
        <w:rPr>
          <w:rFonts w:ascii="Tahoma" w:hAnsi="Tahoma" w:cs="Tahoma"/>
          <w:noProof/>
          <w:sz w:val="20"/>
          <w:szCs w:val="20"/>
          <w:lang w:eastAsia="fr-FR"/>
        </w:rPr>
        <w:t>Carry out comparative studies on international best practices in combating violence against women.</w:t>
      </w:r>
    </w:p>
    <w:p w14:paraId="7ABC3172" w14:textId="77777777" w:rsidR="00A630B3" w:rsidRPr="000B01A6" w:rsidRDefault="00A630B3" w:rsidP="00A630B3">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0B01A6">
        <w:rPr>
          <w:rFonts w:ascii="Tahoma" w:hAnsi="Tahoma" w:cs="Tahoma"/>
          <w:noProof/>
          <w:sz w:val="20"/>
          <w:szCs w:val="20"/>
          <w:lang w:eastAsia="fr-FR"/>
        </w:rPr>
        <w:t>Conduct gender-sensitive research studies addressing intersectionality and its implications for policy-making.</w:t>
      </w:r>
    </w:p>
    <w:p w14:paraId="5C4FA3B2" w14:textId="77777777" w:rsidR="00A630B3" w:rsidRPr="000B01A6" w:rsidRDefault="00A630B3" w:rsidP="00A630B3">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0B01A6">
        <w:rPr>
          <w:rFonts w:ascii="Tahoma" w:hAnsi="Tahoma" w:cs="Tahoma"/>
          <w:noProof/>
          <w:sz w:val="20"/>
          <w:szCs w:val="20"/>
          <w:lang w:eastAsia="fr-FR"/>
        </w:rPr>
        <w:t>Draft legal briefs or policy papers highlighting key areas for improvement in national frameworks.</w:t>
      </w:r>
    </w:p>
    <w:p w14:paraId="0C74408A" w14:textId="4F3FC404" w:rsidR="00A630B3" w:rsidRPr="000B01A6" w:rsidRDefault="00A630B3" w:rsidP="00A630B3">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0B01A6">
        <w:rPr>
          <w:rFonts w:ascii="Tahoma" w:hAnsi="Tahoma" w:cs="Tahoma"/>
          <w:noProof/>
          <w:sz w:val="20"/>
          <w:szCs w:val="20"/>
          <w:lang w:eastAsia="fr-FR"/>
        </w:rPr>
        <w:lastRenderedPageBreak/>
        <w:t>Propose expert reviews and contributions to draft laws or amendments aimed at preventing violence against women.</w:t>
      </w:r>
    </w:p>
    <w:p w14:paraId="62DCAD38" w14:textId="77777777" w:rsidR="00A630B3" w:rsidRPr="000B01A6" w:rsidRDefault="00A630B3" w:rsidP="00A630B3">
      <w:pPr>
        <w:shd w:val="clear" w:color="auto" w:fill="FFFFFF" w:themeFill="background1"/>
        <w:autoSpaceDE w:val="0"/>
        <w:autoSpaceDN w:val="0"/>
        <w:adjustRightInd w:val="0"/>
        <w:contextualSpacing/>
        <w:jc w:val="both"/>
        <w:rPr>
          <w:rFonts w:ascii="Tahoma" w:hAnsi="Tahoma" w:cs="Tahoma"/>
          <w:noProof/>
          <w:sz w:val="20"/>
          <w:szCs w:val="20"/>
          <w:lang w:val="fr-FR" w:eastAsia="fr-FR"/>
        </w:rPr>
      </w:pPr>
      <w:r w:rsidRPr="000B01A6">
        <w:rPr>
          <w:rFonts w:ascii="Tahoma" w:hAnsi="Tahoma" w:cs="Tahoma"/>
          <w:b/>
          <w:bCs/>
          <w:noProof/>
          <w:sz w:val="20"/>
          <w:szCs w:val="20"/>
          <w:lang w:val="fr-FR" w:eastAsia="fr-FR"/>
        </w:rPr>
        <w:t>Lot 5</w:t>
      </w:r>
    </w:p>
    <w:p w14:paraId="0B8F5CDC" w14:textId="4A167E56" w:rsidR="00A630B3" w:rsidRPr="00CA3D02" w:rsidRDefault="00A630B3" w:rsidP="00A630B3">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CA3D02">
        <w:rPr>
          <w:rFonts w:ascii="Tahoma" w:hAnsi="Tahoma" w:cs="Tahoma"/>
          <w:noProof/>
          <w:sz w:val="20"/>
          <w:szCs w:val="20"/>
          <w:lang w:eastAsia="fr-FR"/>
        </w:rPr>
        <w:t>Edit</w:t>
      </w:r>
      <w:r w:rsidR="009C53A1" w:rsidRPr="00CA3D02">
        <w:rPr>
          <w:rFonts w:ascii="Tahoma" w:hAnsi="Tahoma" w:cs="Tahoma"/>
          <w:noProof/>
          <w:sz w:val="20"/>
          <w:szCs w:val="20"/>
          <w:lang w:eastAsia="fr-FR"/>
        </w:rPr>
        <w:t>ing</w:t>
      </w:r>
      <w:r w:rsidRPr="00CA3D02">
        <w:rPr>
          <w:rFonts w:ascii="Tahoma" w:hAnsi="Tahoma" w:cs="Tahoma"/>
          <w:noProof/>
          <w:sz w:val="20"/>
          <w:szCs w:val="20"/>
          <w:lang w:eastAsia="fr-FR"/>
        </w:rPr>
        <w:t xml:space="preserve"> and </w:t>
      </w:r>
      <w:r w:rsidR="009C53A1" w:rsidRPr="00CA3D02">
        <w:rPr>
          <w:rFonts w:ascii="Tahoma" w:hAnsi="Tahoma" w:cs="Tahoma"/>
          <w:noProof/>
          <w:sz w:val="20"/>
          <w:szCs w:val="20"/>
          <w:lang w:eastAsia="fr-FR"/>
        </w:rPr>
        <w:t xml:space="preserve">legal </w:t>
      </w:r>
      <w:r w:rsidRPr="00CA3D02">
        <w:rPr>
          <w:rFonts w:ascii="Tahoma" w:hAnsi="Tahoma" w:cs="Tahoma"/>
          <w:noProof/>
          <w:sz w:val="20"/>
          <w:szCs w:val="20"/>
          <w:lang w:eastAsia="fr-FR"/>
        </w:rPr>
        <w:t>proofread</w:t>
      </w:r>
      <w:r w:rsidR="009C53A1" w:rsidRPr="00CA3D02">
        <w:rPr>
          <w:rFonts w:ascii="Tahoma" w:hAnsi="Tahoma" w:cs="Tahoma"/>
          <w:noProof/>
          <w:sz w:val="20"/>
          <w:szCs w:val="20"/>
          <w:lang w:eastAsia="fr-FR"/>
        </w:rPr>
        <w:t>ing of</w:t>
      </w:r>
      <w:r w:rsidRPr="00CA3D02">
        <w:rPr>
          <w:rFonts w:ascii="Tahoma" w:hAnsi="Tahoma" w:cs="Tahoma"/>
          <w:noProof/>
          <w:sz w:val="20"/>
          <w:szCs w:val="20"/>
          <w:lang w:eastAsia="fr-FR"/>
        </w:rPr>
        <w:t xml:space="preserve"> reports, brochures, and other relevant publications in Romanian, ensuring clarity, coherence, and alignment with the Istanbul Convention.</w:t>
      </w:r>
    </w:p>
    <w:p w14:paraId="17630C72" w14:textId="74F573F1" w:rsidR="00A630B3" w:rsidRPr="00CA3D02" w:rsidRDefault="00A630B3" w:rsidP="00A630B3">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CA3D02">
        <w:rPr>
          <w:rFonts w:ascii="Tahoma" w:hAnsi="Tahoma" w:cs="Tahoma"/>
          <w:noProof/>
          <w:sz w:val="20"/>
          <w:szCs w:val="20"/>
          <w:lang w:eastAsia="fr-FR"/>
        </w:rPr>
        <w:t>Ensure language quality,</w:t>
      </w:r>
      <w:r w:rsidR="009C53A1" w:rsidRPr="00CA3D02">
        <w:rPr>
          <w:rFonts w:ascii="Tahoma" w:hAnsi="Tahoma" w:cs="Tahoma"/>
          <w:noProof/>
          <w:sz w:val="20"/>
          <w:szCs w:val="20"/>
          <w:lang w:eastAsia="fr-FR"/>
        </w:rPr>
        <w:t xml:space="preserve"> legal terminology,</w:t>
      </w:r>
      <w:r w:rsidRPr="00CA3D02">
        <w:rPr>
          <w:rFonts w:ascii="Tahoma" w:hAnsi="Tahoma" w:cs="Tahoma"/>
          <w:noProof/>
          <w:sz w:val="20"/>
          <w:szCs w:val="20"/>
          <w:lang w:eastAsia="fr-FR"/>
        </w:rPr>
        <w:t xml:space="preserve"> accuracy, and cultural appropriateness for translated documents.</w:t>
      </w:r>
    </w:p>
    <w:p w14:paraId="465ED206" w14:textId="77777777" w:rsidR="00A630B3" w:rsidRPr="00CA3D02" w:rsidRDefault="00A630B3" w:rsidP="00A630B3">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CA3D02">
        <w:rPr>
          <w:rFonts w:ascii="Tahoma" w:hAnsi="Tahoma" w:cs="Tahoma"/>
          <w:noProof/>
          <w:sz w:val="20"/>
          <w:szCs w:val="20"/>
          <w:lang w:eastAsia="fr-FR"/>
        </w:rPr>
        <w:t>Provide detailed feedback and suggestions to improve existing materials.</w:t>
      </w:r>
    </w:p>
    <w:p w14:paraId="25567027" w14:textId="77777777" w:rsidR="00A630B3" w:rsidRPr="00CA3D02" w:rsidRDefault="00A630B3" w:rsidP="00A630B3">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CA3D02">
        <w:rPr>
          <w:rFonts w:ascii="Tahoma" w:hAnsi="Tahoma" w:cs="Tahoma"/>
          <w:noProof/>
          <w:sz w:val="20"/>
          <w:szCs w:val="20"/>
          <w:lang w:eastAsia="fr-FR"/>
        </w:rPr>
        <w:t>Finalise materials for publication, adhering to format and style guidelines.</w:t>
      </w:r>
    </w:p>
    <w:p w14:paraId="343EA4ED" w14:textId="31241217" w:rsidR="00A630B3" w:rsidRPr="000B01A6" w:rsidRDefault="00A630B3" w:rsidP="00A630B3">
      <w:pPr>
        <w:pStyle w:val="ListParagraph"/>
        <w:numPr>
          <w:ilvl w:val="0"/>
          <w:numId w:val="31"/>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CA3D02">
        <w:rPr>
          <w:rFonts w:ascii="Tahoma" w:hAnsi="Tahoma" w:cs="Tahoma"/>
          <w:noProof/>
          <w:sz w:val="20"/>
          <w:szCs w:val="20"/>
          <w:lang w:eastAsia="fr-FR"/>
        </w:rPr>
        <w:t>Conduct consistency checks for</w:t>
      </w:r>
      <w:r w:rsidR="009C53A1" w:rsidRPr="00CA3D02">
        <w:rPr>
          <w:rFonts w:ascii="Tahoma" w:hAnsi="Tahoma" w:cs="Tahoma"/>
          <w:noProof/>
          <w:sz w:val="20"/>
          <w:szCs w:val="20"/>
          <w:lang w:eastAsia="fr-FR"/>
        </w:rPr>
        <w:t xml:space="preserve"> legal</w:t>
      </w:r>
      <w:r w:rsidRPr="000B01A6">
        <w:rPr>
          <w:rFonts w:ascii="Tahoma" w:hAnsi="Tahoma" w:cs="Tahoma"/>
          <w:noProof/>
          <w:sz w:val="20"/>
          <w:szCs w:val="20"/>
          <w:lang w:eastAsia="fr-FR"/>
        </w:rPr>
        <w:t xml:space="preserve"> terminology and key concepts related to violence against women and the Istanbul Convention.</w:t>
      </w:r>
    </w:p>
    <w:p w14:paraId="62723D96" w14:textId="77777777" w:rsidR="000833BD" w:rsidRPr="000833BD" w:rsidRDefault="000833BD" w:rsidP="000833BD">
      <w:pPr>
        <w:pStyle w:val="ListParagraph"/>
        <w:shd w:val="clear" w:color="auto" w:fill="FFFFFF" w:themeFill="background1"/>
        <w:autoSpaceDE w:val="0"/>
        <w:autoSpaceDN w:val="0"/>
        <w:adjustRightInd w:val="0"/>
        <w:contextualSpacing/>
        <w:jc w:val="both"/>
        <w:rPr>
          <w:rFonts w:ascii="Tahoma" w:hAnsi="Tahoma" w:cs="Tahoma"/>
          <w:noProof/>
          <w:sz w:val="20"/>
          <w:szCs w:val="20"/>
          <w:highlight w:val="cyan"/>
          <w:lang w:eastAsia="fr-FR"/>
        </w:rPr>
      </w:pPr>
    </w:p>
    <w:p w14:paraId="4C0FE8CE" w14:textId="77777777" w:rsidR="007C270E" w:rsidRPr="00E25560" w:rsidRDefault="007C270E" w:rsidP="007C270E">
      <w:pPr>
        <w:tabs>
          <w:tab w:val="left" w:pos="720"/>
          <w:tab w:val="left" w:pos="3828"/>
        </w:tabs>
        <w:jc w:val="both"/>
        <w:rPr>
          <w:rFonts w:ascii="Tahoma" w:eastAsiaTheme="minorHAnsi" w:hAnsi="Tahoma" w:cs="Tahoma"/>
          <w:noProof/>
          <w:sz w:val="20"/>
          <w:szCs w:val="20"/>
          <w:lang w:eastAsia="en-US"/>
        </w:rPr>
      </w:pPr>
      <w:r w:rsidRPr="00A03E31">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 for the lot concerned.</w:t>
      </w:r>
    </w:p>
    <w:p w14:paraId="1962FF41" w14:textId="77777777" w:rsidR="007C270E" w:rsidRPr="00E25560" w:rsidRDefault="007C270E" w:rsidP="007C270E">
      <w:pPr>
        <w:jc w:val="both"/>
        <w:rPr>
          <w:rFonts w:ascii="Tahoma" w:hAnsi="Tahoma" w:cs="Tahoma"/>
          <w:noProof/>
          <w:sz w:val="20"/>
          <w:szCs w:val="20"/>
          <w:highlight w:val="cyan"/>
        </w:rPr>
      </w:pPr>
    </w:p>
    <w:p w14:paraId="05E720FB" w14:textId="77777777" w:rsidR="007C270E" w:rsidRPr="006F329A" w:rsidRDefault="007C270E" w:rsidP="007C270E">
      <w:pPr>
        <w:jc w:val="both"/>
        <w:rPr>
          <w:rFonts w:ascii="Tahoma" w:hAnsi="Tahoma" w:cs="Tahoma"/>
          <w:color w:val="000000" w:themeColor="text1"/>
          <w:spacing w:val="-4"/>
          <w:sz w:val="20"/>
          <w:szCs w:val="20"/>
          <w:lang w:eastAsia="en-US"/>
        </w:rPr>
      </w:pPr>
      <w:r w:rsidRPr="006F329A">
        <w:rPr>
          <w:rFonts w:ascii="Tahoma" w:hAnsi="Tahoma" w:cs="Tahoma"/>
          <w:color w:val="000000" w:themeColor="text1"/>
          <w:spacing w:val="-4"/>
          <w:sz w:val="20"/>
          <w:szCs w:val="20"/>
          <w:lang w:eastAsia="en-US"/>
        </w:rPr>
        <w:t xml:space="preserve">In terms of </w:t>
      </w:r>
      <w:r w:rsidRPr="006F329A">
        <w:rPr>
          <w:rFonts w:ascii="Tahoma" w:hAnsi="Tahoma" w:cs="Tahoma"/>
          <w:b/>
          <w:color w:val="000000" w:themeColor="text1"/>
          <w:spacing w:val="-4"/>
          <w:sz w:val="20"/>
          <w:szCs w:val="20"/>
          <w:lang w:eastAsia="en-US"/>
        </w:rPr>
        <w:t>quality requirements</w:t>
      </w:r>
      <w:r w:rsidRPr="006F329A">
        <w:rPr>
          <w:rFonts w:ascii="Tahoma" w:hAnsi="Tahoma" w:cs="Tahoma"/>
          <w:color w:val="000000" w:themeColor="text1"/>
          <w:spacing w:val="-4"/>
          <w:sz w:val="20"/>
          <w:szCs w:val="20"/>
          <w:lang w:eastAsia="en-US"/>
        </w:rPr>
        <w:t>, the pre-selected Service Providers must ensure</w:t>
      </w:r>
      <w:r w:rsidRPr="006F329A">
        <w:rPr>
          <w:rFonts w:ascii="Tahoma" w:hAnsi="Tahoma" w:cs="Tahoma"/>
          <w:i/>
          <w:color w:val="000000" w:themeColor="text1"/>
          <w:spacing w:val="-4"/>
          <w:sz w:val="20"/>
          <w:szCs w:val="20"/>
          <w:lang w:eastAsia="en-US"/>
        </w:rPr>
        <w:t>, inter alia</w:t>
      </w:r>
      <w:r w:rsidRPr="006F329A">
        <w:rPr>
          <w:rFonts w:ascii="Tahoma" w:hAnsi="Tahoma" w:cs="Tahoma"/>
          <w:color w:val="000000" w:themeColor="text1"/>
          <w:spacing w:val="-4"/>
          <w:sz w:val="20"/>
          <w:szCs w:val="20"/>
          <w:lang w:eastAsia="en-US"/>
        </w:rPr>
        <w:t>, that:</w:t>
      </w:r>
    </w:p>
    <w:p w14:paraId="0EE8F1C9" w14:textId="77777777" w:rsidR="007C270E" w:rsidRPr="006F329A" w:rsidRDefault="007C270E" w:rsidP="007C270E">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6F329A">
        <w:rPr>
          <w:rFonts w:ascii="Tahoma" w:hAnsi="Tahoma" w:cs="Tahoma"/>
          <w:color w:val="000000" w:themeColor="text1"/>
          <w:spacing w:val="-4"/>
          <w:sz w:val="20"/>
          <w:szCs w:val="20"/>
          <w:lang w:eastAsia="en-US"/>
        </w:rPr>
        <w:t xml:space="preserve">The services are provided to the highest professional/academic </w:t>
      </w:r>
      <w:proofErr w:type="gramStart"/>
      <w:r w:rsidRPr="006F329A">
        <w:rPr>
          <w:rFonts w:ascii="Tahoma" w:hAnsi="Tahoma" w:cs="Tahoma"/>
          <w:color w:val="000000" w:themeColor="text1"/>
          <w:spacing w:val="-4"/>
          <w:sz w:val="20"/>
          <w:szCs w:val="20"/>
          <w:lang w:eastAsia="en-US"/>
        </w:rPr>
        <w:t>standard;</w:t>
      </w:r>
      <w:proofErr w:type="gramEnd"/>
    </w:p>
    <w:p w14:paraId="19907321" w14:textId="77777777" w:rsidR="007C270E" w:rsidRPr="006F329A" w:rsidRDefault="007C270E" w:rsidP="007C270E">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6F329A">
        <w:rPr>
          <w:rFonts w:ascii="Tahoma" w:hAnsi="Tahoma" w:cs="Tahoma"/>
          <w:color w:val="000000" w:themeColor="text1"/>
          <w:spacing w:val="-4"/>
          <w:sz w:val="20"/>
          <w:szCs w:val="20"/>
          <w:lang w:eastAsia="en-US"/>
        </w:rPr>
        <w:t>Any specific instructions given by the Council – whenever this is the case – are followed.</w:t>
      </w:r>
    </w:p>
    <w:p w14:paraId="559D7AED" w14:textId="281163C7" w:rsidR="007C270E" w:rsidRPr="006F329A" w:rsidRDefault="007C270E" w:rsidP="007C270E">
      <w:pPr>
        <w:shd w:val="clear" w:color="auto" w:fill="FFFFFF" w:themeFill="background1"/>
        <w:autoSpaceDE w:val="0"/>
        <w:autoSpaceDN w:val="0"/>
        <w:adjustRightInd w:val="0"/>
        <w:jc w:val="both"/>
        <w:rPr>
          <w:rFonts w:ascii="Tahoma" w:hAnsi="Tahoma" w:cs="Tahoma"/>
          <w:noProof/>
          <w:color w:val="000000" w:themeColor="text1"/>
          <w:sz w:val="20"/>
          <w:szCs w:val="20"/>
        </w:rPr>
      </w:pPr>
      <w:r w:rsidRPr="006F329A">
        <w:rPr>
          <w:rFonts w:ascii="Tahoma" w:hAnsi="Tahoma" w:cs="Tahoma"/>
          <w:noProof/>
          <w:color w:val="000000" w:themeColor="text1"/>
          <w:sz w:val="20"/>
          <w:szCs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r w:rsidR="00B762AF">
        <w:rPr>
          <w:rFonts w:ascii="Tahoma" w:hAnsi="Tahoma" w:cs="Tahoma"/>
          <w:noProof/>
          <w:color w:val="000000" w:themeColor="text1"/>
          <w:sz w:val="20"/>
          <w:szCs w:val="20"/>
        </w:rPr>
        <w:t>.</w:t>
      </w:r>
    </w:p>
    <w:p w14:paraId="1581A9F2" w14:textId="77777777" w:rsidR="007C270E" w:rsidRPr="00E25560" w:rsidRDefault="007C270E" w:rsidP="007C270E">
      <w:pPr>
        <w:keepLines/>
        <w:autoSpaceDE w:val="0"/>
        <w:autoSpaceDN w:val="0"/>
        <w:adjustRightInd w:val="0"/>
        <w:contextualSpacing/>
        <w:rPr>
          <w:rFonts w:ascii="Tahoma" w:hAnsi="Tahoma" w:cs="Tahoma"/>
        </w:rPr>
      </w:pPr>
    </w:p>
    <w:p w14:paraId="2A616635" w14:textId="77777777" w:rsidR="007C270E" w:rsidRPr="00E25560" w:rsidRDefault="007C270E" w:rsidP="007C270E">
      <w:pPr>
        <w:shd w:val="clear" w:color="auto" w:fill="FFFFFF" w:themeFill="background1"/>
        <w:autoSpaceDE w:val="0"/>
        <w:autoSpaceDN w:val="0"/>
        <w:adjustRightInd w:val="0"/>
        <w:jc w:val="both"/>
        <w:rPr>
          <w:rFonts w:ascii="Tahoma" w:hAnsi="Tahoma" w:cs="Tahoma"/>
          <w:noProof/>
          <w:color w:val="000000" w:themeColor="text1"/>
          <w:sz w:val="20"/>
          <w:szCs w:val="20"/>
        </w:rPr>
      </w:pPr>
      <w:r w:rsidRPr="006F329A">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6F329A">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6F329A">
        <w:rPr>
          <w:rFonts w:ascii="Tahoma" w:hAnsi="Tahoma" w:cs="Tahoma"/>
          <w:noProof/>
          <w:color w:val="000000" w:themeColor="text1"/>
          <w:sz w:val="20"/>
          <w:szCs w:val="20"/>
        </w:rPr>
        <w:t>(see more on general obligations of the Provider in Article 3.1.2 of the Legal Conditions in the Act of Engagement).</w:t>
      </w:r>
    </w:p>
    <w:p w14:paraId="759AC90E" w14:textId="77777777" w:rsidR="007C270E" w:rsidRPr="00E25560" w:rsidRDefault="007C270E" w:rsidP="007C270E">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728A1115" w14:textId="3E2DDD44" w:rsidR="007C270E" w:rsidRPr="007C270E" w:rsidRDefault="007C270E" w:rsidP="007C270E">
      <w:pPr>
        <w:shd w:val="clear" w:color="auto" w:fill="FFFFFF" w:themeFill="background1"/>
        <w:autoSpaceDE w:val="0"/>
        <w:autoSpaceDN w:val="0"/>
        <w:adjustRightInd w:val="0"/>
        <w:jc w:val="both"/>
        <w:rPr>
          <w:rFonts w:ascii="Tahoma" w:hAnsi="Tahoma" w:cs="Tahoma"/>
          <w:noProof/>
          <w:color w:val="000000" w:themeColor="text1"/>
          <w:sz w:val="20"/>
          <w:szCs w:val="20"/>
        </w:rPr>
      </w:pPr>
      <w:r w:rsidRPr="006F329A">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39FB810E" w14:textId="44C5A890" w:rsidR="0006587E" w:rsidRPr="0006587E" w:rsidRDefault="008828EC" w:rsidP="0006587E">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0092D52D" w14:textId="2A9D7AE5" w:rsidR="0006587E" w:rsidRPr="00E25560" w:rsidRDefault="0006587E" w:rsidP="0006587E">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invited to indicate their fees, by completing and sending the table of fees, as attached in Section A to the Act of Engagement. These fees are final and not subject to review. </w:t>
      </w:r>
    </w:p>
    <w:p w14:paraId="1C08BFB8" w14:textId="77777777" w:rsidR="0006587E" w:rsidRPr="00E25560" w:rsidRDefault="0006587E" w:rsidP="0006587E">
      <w:pPr>
        <w:keepLines/>
        <w:autoSpaceDE w:val="0"/>
        <w:autoSpaceDN w:val="0"/>
        <w:adjustRightInd w:val="0"/>
        <w:contextualSpacing/>
        <w:jc w:val="both"/>
        <w:rPr>
          <w:rFonts w:ascii="Tahoma" w:hAnsi="Tahoma" w:cs="Tahoma"/>
          <w:sz w:val="20"/>
          <w:szCs w:val="20"/>
          <w:lang w:val="en-US"/>
        </w:rPr>
      </w:pPr>
    </w:p>
    <w:p w14:paraId="16AFBB4E" w14:textId="77777777" w:rsidR="0006587E" w:rsidRPr="00E25560" w:rsidRDefault="0006587E" w:rsidP="0006587E">
      <w:pPr>
        <w:keepLines/>
        <w:autoSpaceDE w:val="0"/>
        <w:autoSpaceDN w:val="0"/>
        <w:adjustRightInd w:val="0"/>
        <w:contextualSpacing/>
        <w:jc w:val="both"/>
        <w:rPr>
          <w:rFonts w:ascii="Tahoma" w:hAnsi="Tahoma" w:cs="Tahoma"/>
          <w:sz w:val="20"/>
          <w:szCs w:val="20"/>
        </w:rPr>
      </w:pPr>
      <w:r w:rsidRPr="006F329A">
        <w:rPr>
          <w:rFonts w:ascii="Tahoma" w:hAnsi="Tahoma" w:cs="Tahoma"/>
          <w:color w:val="000000" w:themeColor="text1"/>
          <w:sz w:val="20"/>
          <w:szCs w:val="20"/>
        </w:rPr>
        <w:t xml:space="preserve">The Council will indicate on each Order Form (see Section </w:t>
      </w:r>
      <w:r w:rsidRPr="006F329A">
        <w:rPr>
          <w:rFonts w:ascii="Tahoma" w:hAnsi="Tahoma" w:cs="Tahoma"/>
          <w:color w:val="000000" w:themeColor="text1"/>
          <w:sz w:val="20"/>
          <w:szCs w:val="20"/>
        </w:rPr>
        <w:fldChar w:fldCharType="begin"/>
      </w:r>
      <w:r w:rsidRPr="006F329A">
        <w:rPr>
          <w:rFonts w:ascii="Tahoma" w:hAnsi="Tahoma" w:cs="Tahoma"/>
          <w:color w:val="000000" w:themeColor="text1"/>
          <w:sz w:val="20"/>
          <w:szCs w:val="20"/>
        </w:rPr>
        <w:instrText xml:space="preserve"> REF _Ref482368674 \r \h  \* MERGEFORMAT </w:instrText>
      </w:r>
      <w:r w:rsidRPr="006F329A">
        <w:rPr>
          <w:rFonts w:ascii="Tahoma" w:hAnsi="Tahoma" w:cs="Tahoma"/>
          <w:color w:val="000000" w:themeColor="text1"/>
          <w:sz w:val="20"/>
          <w:szCs w:val="20"/>
        </w:rPr>
      </w:r>
      <w:r w:rsidRPr="006F329A">
        <w:rPr>
          <w:rFonts w:ascii="Tahoma" w:hAnsi="Tahoma" w:cs="Tahoma"/>
          <w:color w:val="000000" w:themeColor="text1"/>
          <w:sz w:val="20"/>
          <w:szCs w:val="20"/>
        </w:rPr>
        <w:fldChar w:fldCharType="separate"/>
      </w:r>
      <w:r>
        <w:rPr>
          <w:rFonts w:ascii="Tahoma" w:hAnsi="Tahoma" w:cs="Tahoma"/>
          <w:color w:val="000000" w:themeColor="text1"/>
          <w:sz w:val="20"/>
          <w:szCs w:val="20"/>
        </w:rPr>
        <w:t>D</w:t>
      </w:r>
      <w:r w:rsidRPr="006F329A">
        <w:rPr>
          <w:rFonts w:ascii="Tahoma" w:hAnsi="Tahoma" w:cs="Tahoma"/>
          <w:color w:val="000000" w:themeColor="text1"/>
          <w:sz w:val="20"/>
          <w:szCs w:val="20"/>
        </w:rPr>
        <w:fldChar w:fldCharType="end"/>
      </w:r>
      <w:r w:rsidRPr="006F329A">
        <w:rPr>
          <w:rFonts w:ascii="Tahoma" w:hAnsi="Tahoma" w:cs="Tahoma"/>
          <w:color w:val="000000" w:themeColor="text1"/>
          <w:sz w:val="20"/>
          <w:szCs w:val="20"/>
        </w:rPr>
        <w:t xml:space="preserve"> below) the global fee corresponding to each deliverable, calculated </w:t>
      </w:r>
      <w:proofErr w:type="gramStart"/>
      <w:r w:rsidRPr="006F329A">
        <w:rPr>
          <w:rFonts w:ascii="Tahoma" w:hAnsi="Tahoma" w:cs="Tahoma"/>
          <w:color w:val="000000" w:themeColor="text1"/>
          <w:sz w:val="20"/>
          <w:szCs w:val="20"/>
        </w:rPr>
        <w:t>on the basis of</w:t>
      </w:r>
      <w:proofErr w:type="gramEnd"/>
      <w:r w:rsidRPr="006F329A">
        <w:rPr>
          <w:rFonts w:ascii="Tahoma" w:hAnsi="Tahoma" w:cs="Tahoma"/>
          <w:color w:val="000000" w:themeColor="text1"/>
          <w:sz w:val="20"/>
          <w:szCs w:val="20"/>
        </w:rPr>
        <w:t xml:space="preserve"> the unit fees, as agreed by this Contract.</w:t>
      </w:r>
    </w:p>
    <w:p w14:paraId="6EB16CEC" w14:textId="77777777" w:rsidR="0006587E" w:rsidRPr="00E25560" w:rsidRDefault="0006587E" w:rsidP="0006587E">
      <w:pPr>
        <w:jc w:val="both"/>
        <w:rPr>
          <w:rFonts w:ascii="Tahoma" w:hAnsi="Tahoma" w:cs="Tahoma"/>
          <w:color w:val="000000" w:themeColor="text1"/>
          <w:sz w:val="20"/>
          <w:szCs w:val="20"/>
        </w:rPr>
      </w:pPr>
    </w:p>
    <w:p w14:paraId="27AC8A2B" w14:textId="77777777" w:rsidR="0006587E" w:rsidRPr="00E25560" w:rsidRDefault="0006587E" w:rsidP="0006587E">
      <w:pPr>
        <w:pStyle w:val="ListParagraph"/>
        <w:numPr>
          <w:ilvl w:val="0"/>
          <w:numId w:val="15"/>
        </w:numPr>
        <w:spacing w:after="120"/>
        <w:rPr>
          <w:rFonts w:ascii="Tahoma" w:hAnsi="Tahoma" w:cs="Tahoma"/>
          <w:caps/>
          <w:sz w:val="20"/>
          <w:szCs w:val="20"/>
        </w:rPr>
      </w:pPr>
      <w:r w:rsidRPr="00E25560">
        <w:rPr>
          <w:rFonts w:ascii="Tahoma" w:hAnsi="Tahoma" w:cs="Tahoma"/>
          <w:caps/>
          <w:sz w:val="20"/>
          <w:szCs w:val="20"/>
        </w:rPr>
        <w:t>HOW WILL THIS FRAMEWORK CONTRACT WORK? (Ordering PROCEDURE)</w:t>
      </w:r>
    </w:p>
    <w:p w14:paraId="213D4932" w14:textId="77777777" w:rsidR="0006587E" w:rsidRPr="00E25560" w:rsidRDefault="0006587E" w:rsidP="0006587E">
      <w:pPr>
        <w:jc w:val="both"/>
        <w:rPr>
          <w:rFonts w:ascii="Tahoma" w:hAnsi="Tahoma" w:cs="Tahoma"/>
          <w:sz w:val="20"/>
          <w:szCs w:val="20"/>
        </w:rPr>
      </w:pPr>
      <w:r w:rsidRPr="00E25560">
        <w:rPr>
          <w:rFonts w:ascii="Tahoma" w:hAnsi="Tahoma" w:cs="Tahoma"/>
          <w:sz w:val="20"/>
          <w:szCs w:val="20"/>
        </w:rPr>
        <w:t xml:space="preserve">Once </w:t>
      </w:r>
      <w:r>
        <w:rPr>
          <w:rFonts w:ascii="Tahoma" w:hAnsi="Tahoma" w:cs="Tahoma"/>
          <w:sz w:val="20"/>
          <w:szCs w:val="20"/>
        </w:rPr>
        <w:t>the</w:t>
      </w:r>
      <w:r w:rsidRPr="00E25560">
        <w:rPr>
          <w:rFonts w:ascii="Tahoma" w:hAnsi="Tahoma" w:cs="Tahoma"/>
          <w:sz w:val="20"/>
          <w:szCs w:val="20"/>
        </w:rPr>
        <w:t xml:space="preserve"> selection </w:t>
      </w:r>
      <w:r>
        <w:rPr>
          <w:rFonts w:ascii="Tahoma" w:hAnsi="Tahoma" w:cs="Tahoma"/>
          <w:sz w:val="20"/>
          <w:szCs w:val="20"/>
        </w:rPr>
        <w:t xml:space="preserve">procedure is </w:t>
      </w:r>
      <w:r w:rsidRPr="00E25560">
        <w:rPr>
          <w:rFonts w:ascii="Tahoma" w:hAnsi="Tahoma" w:cs="Tahoma"/>
          <w:sz w:val="20"/>
          <w:szCs w:val="20"/>
        </w:rPr>
        <w:t xml:space="preserve">completed, you will be informed accordingly. Deliverables will then be delivered </w:t>
      </w:r>
      <w:proofErr w:type="gramStart"/>
      <w:r w:rsidRPr="00E25560">
        <w:rPr>
          <w:rFonts w:ascii="Tahoma" w:hAnsi="Tahoma" w:cs="Tahoma"/>
          <w:sz w:val="20"/>
          <w:szCs w:val="20"/>
        </w:rPr>
        <w:t>on the basis of</w:t>
      </w:r>
      <w:proofErr w:type="gramEnd"/>
      <w:r w:rsidRPr="00E25560">
        <w:rPr>
          <w:rFonts w:ascii="Tahoma" w:hAnsi="Tahoma" w:cs="Tahoma"/>
          <w:sz w:val="20"/>
          <w:szCs w:val="20"/>
        </w:rPr>
        <w:t xml:space="preserve"> Order Forms submitted by the Council to the selected Provider (s), by post or electronically, on </w:t>
      </w:r>
      <w:r w:rsidRPr="00E25560">
        <w:rPr>
          <w:rFonts w:ascii="Tahoma" w:hAnsi="Tahoma" w:cs="Tahoma"/>
          <w:b/>
          <w:sz w:val="20"/>
          <w:szCs w:val="20"/>
        </w:rPr>
        <w:t>an as needed basis</w:t>
      </w:r>
      <w:r w:rsidRPr="00E25560">
        <w:rPr>
          <w:rFonts w:ascii="Tahoma" w:hAnsi="Tahoma" w:cs="Tahoma"/>
          <w:sz w:val="20"/>
          <w:szCs w:val="20"/>
        </w:rPr>
        <w:t xml:space="preserve"> (there is therefore no obligation to order on the part of the Council).</w:t>
      </w:r>
    </w:p>
    <w:p w14:paraId="472DD822" w14:textId="77777777" w:rsidR="0006587E" w:rsidRPr="00E25560" w:rsidRDefault="0006587E" w:rsidP="0006587E">
      <w:pPr>
        <w:jc w:val="both"/>
        <w:rPr>
          <w:rFonts w:ascii="Tahoma" w:hAnsi="Tahoma" w:cs="Tahoma"/>
          <w:sz w:val="20"/>
          <w:szCs w:val="20"/>
        </w:rPr>
      </w:pPr>
    </w:p>
    <w:p w14:paraId="44C96971" w14:textId="77777777" w:rsidR="0006587E" w:rsidRPr="006F329A" w:rsidRDefault="0006587E" w:rsidP="0006587E">
      <w:pPr>
        <w:jc w:val="both"/>
        <w:rPr>
          <w:rFonts w:ascii="Tahoma" w:hAnsi="Tahoma" w:cs="Tahoma"/>
          <w:b/>
          <w:sz w:val="20"/>
          <w:szCs w:val="20"/>
          <w:lang w:val="en-US"/>
        </w:rPr>
      </w:pPr>
      <w:r w:rsidRPr="006F329A">
        <w:rPr>
          <w:rFonts w:ascii="Tahoma" w:hAnsi="Tahoma" w:cs="Tahoma"/>
          <w:b/>
          <w:sz w:val="20"/>
          <w:szCs w:val="20"/>
          <w:lang w:val="en-US"/>
        </w:rPr>
        <w:t>Pooling</w:t>
      </w:r>
    </w:p>
    <w:p w14:paraId="7DDEECC3" w14:textId="77777777" w:rsidR="0006587E" w:rsidRPr="006F329A" w:rsidRDefault="0006587E" w:rsidP="0006587E">
      <w:pPr>
        <w:jc w:val="both"/>
        <w:rPr>
          <w:rFonts w:ascii="Tahoma" w:hAnsi="Tahoma" w:cs="Tahoma"/>
          <w:sz w:val="20"/>
          <w:szCs w:val="20"/>
        </w:rPr>
      </w:pPr>
      <w:r w:rsidRPr="006F329A">
        <w:rPr>
          <w:rFonts w:ascii="Tahoma" w:hAnsi="Tahoma" w:cs="Tahoma"/>
          <w:sz w:val="20"/>
          <w:szCs w:val="20"/>
        </w:rPr>
        <w:t xml:space="preserve">For each Order, the Council will choose from the pool of pre-selected tenderers for the relevant lot the Provider who demonstrably offers best value for money for its requirement when assessed – for the Order concerned – against the criteria of:  </w:t>
      </w:r>
    </w:p>
    <w:p w14:paraId="6C2DF770" w14:textId="77777777" w:rsidR="0006587E" w:rsidRPr="006F329A" w:rsidRDefault="0006587E" w:rsidP="0006587E">
      <w:pPr>
        <w:pStyle w:val="Default"/>
        <w:numPr>
          <w:ilvl w:val="0"/>
          <w:numId w:val="12"/>
        </w:numPr>
        <w:rPr>
          <w:rFonts w:ascii="Tahoma" w:hAnsi="Tahoma" w:cs="Tahoma"/>
          <w:sz w:val="20"/>
          <w:szCs w:val="20"/>
        </w:rPr>
      </w:pPr>
      <w:r w:rsidRPr="006F329A">
        <w:rPr>
          <w:rFonts w:ascii="Tahoma" w:hAnsi="Tahoma" w:cs="Tahoma"/>
          <w:sz w:val="20"/>
          <w:szCs w:val="20"/>
        </w:rPr>
        <w:t>quality (including as appropriate: capability, expertise, past performance, availability of resources and proposed methods of undertaking the work</w:t>
      </w:r>
      <w:proofErr w:type="gramStart"/>
      <w:r w:rsidRPr="006F329A">
        <w:rPr>
          <w:rFonts w:ascii="Tahoma" w:hAnsi="Tahoma" w:cs="Tahoma"/>
          <w:sz w:val="20"/>
          <w:szCs w:val="20"/>
        </w:rPr>
        <w:t>);</w:t>
      </w:r>
      <w:proofErr w:type="gramEnd"/>
    </w:p>
    <w:p w14:paraId="3A7A749B" w14:textId="77777777" w:rsidR="0006587E" w:rsidRPr="006F329A" w:rsidRDefault="0006587E" w:rsidP="0006587E">
      <w:pPr>
        <w:pStyle w:val="Default"/>
        <w:numPr>
          <w:ilvl w:val="0"/>
          <w:numId w:val="12"/>
        </w:numPr>
        <w:rPr>
          <w:rFonts w:ascii="Tahoma" w:hAnsi="Tahoma" w:cs="Tahoma"/>
          <w:sz w:val="20"/>
          <w:szCs w:val="20"/>
        </w:rPr>
      </w:pPr>
      <w:r w:rsidRPr="006F329A">
        <w:rPr>
          <w:rFonts w:ascii="Tahoma" w:hAnsi="Tahoma" w:cs="Tahoma"/>
          <w:sz w:val="20"/>
          <w:szCs w:val="20"/>
        </w:rPr>
        <w:t>availability (including, without limitation, capacity to meet required deadlines and, where relevant, geographical location); and</w:t>
      </w:r>
    </w:p>
    <w:p w14:paraId="06D82DF6" w14:textId="77777777" w:rsidR="0006587E" w:rsidRPr="006F329A" w:rsidRDefault="0006587E" w:rsidP="0006587E">
      <w:pPr>
        <w:pStyle w:val="Default"/>
        <w:numPr>
          <w:ilvl w:val="0"/>
          <w:numId w:val="12"/>
        </w:numPr>
        <w:rPr>
          <w:rFonts w:ascii="Tahoma" w:hAnsi="Tahoma" w:cs="Tahoma"/>
          <w:sz w:val="20"/>
          <w:szCs w:val="20"/>
        </w:rPr>
      </w:pPr>
      <w:r w:rsidRPr="006F329A">
        <w:rPr>
          <w:rFonts w:ascii="Tahoma" w:hAnsi="Tahoma" w:cs="Tahoma"/>
          <w:sz w:val="20"/>
          <w:szCs w:val="20"/>
        </w:rPr>
        <w:t>price.</w:t>
      </w:r>
    </w:p>
    <w:p w14:paraId="2E67ED11" w14:textId="77777777" w:rsidR="0006587E" w:rsidRPr="00E25560" w:rsidRDefault="0006587E" w:rsidP="0006587E">
      <w:pPr>
        <w:pStyle w:val="Default"/>
        <w:ind w:left="720"/>
        <w:rPr>
          <w:rFonts w:ascii="Tahoma" w:hAnsi="Tahoma" w:cs="Tahoma"/>
          <w:sz w:val="20"/>
          <w:szCs w:val="20"/>
          <w:highlight w:val="cyan"/>
        </w:rPr>
      </w:pPr>
    </w:p>
    <w:p w14:paraId="63FE6F94" w14:textId="77777777" w:rsidR="0006587E" w:rsidRPr="006F329A" w:rsidRDefault="0006587E" w:rsidP="0006587E">
      <w:pPr>
        <w:pStyle w:val="Default"/>
        <w:jc w:val="both"/>
        <w:rPr>
          <w:rFonts w:ascii="Tahoma" w:hAnsi="Tahoma" w:cs="Tahoma"/>
        </w:rPr>
      </w:pPr>
      <w:r w:rsidRPr="006F329A">
        <w:rPr>
          <w:rFonts w:ascii="Tahoma" w:hAnsi="Tahoma" w:cs="Tahoma"/>
          <w:sz w:val="20"/>
          <w:szCs w:val="20"/>
        </w:rPr>
        <w:t xml:space="preserve">Each time an Order Form is sent, the selected Provider undertakes to take all the necessary measures to send it </w:t>
      </w:r>
      <w:r w:rsidRPr="006F329A">
        <w:rPr>
          <w:rFonts w:ascii="Tahoma" w:hAnsi="Tahoma" w:cs="Tahoma"/>
          <w:b/>
          <w:sz w:val="20"/>
          <w:szCs w:val="20"/>
        </w:rPr>
        <w:t>signed</w:t>
      </w:r>
      <w:r w:rsidRPr="006F329A">
        <w:rPr>
          <w:rFonts w:ascii="Tahoma" w:hAnsi="Tahoma" w:cs="Tahoma"/>
          <w:sz w:val="20"/>
          <w:szCs w:val="20"/>
        </w:rPr>
        <w:t xml:space="preserve"> to the Council within 2 (two) working days after its reception. If a Provider is unable to take an </w:t>
      </w:r>
      <w:r w:rsidRPr="006F329A">
        <w:rPr>
          <w:rFonts w:ascii="Tahoma" w:hAnsi="Tahoma" w:cs="Tahoma"/>
          <w:sz w:val="20"/>
          <w:szCs w:val="20"/>
        </w:rPr>
        <w:lastRenderedPageBreak/>
        <w:t>Order or if no reply is given on his behalf within that deadline, the Council may call on another Provider using the same criteria, and so on until a suitable Provider is contracted.</w:t>
      </w:r>
    </w:p>
    <w:p w14:paraId="330B68C4" w14:textId="77777777" w:rsidR="0006587E" w:rsidRPr="00E25560" w:rsidRDefault="0006587E" w:rsidP="0006587E">
      <w:pPr>
        <w:jc w:val="both"/>
        <w:rPr>
          <w:rFonts w:ascii="Tahoma" w:hAnsi="Tahoma" w:cs="Tahoma"/>
          <w:sz w:val="20"/>
          <w:szCs w:val="20"/>
          <w:highlight w:val="cyan"/>
        </w:rPr>
      </w:pPr>
    </w:p>
    <w:p w14:paraId="57BF0589" w14:textId="77777777" w:rsidR="0006587E" w:rsidRPr="00E25560" w:rsidRDefault="0006587E" w:rsidP="0006587E">
      <w:pPr>
        <w:jc w:val="both"/>
        <w:rPr>
          <w:rFonts w:ascii="Tahoma" w:hAnsi="Tahoma" w:cs="Tahoma"/>
          <w:b/>
          <w:sz w:val="20"/>
          <w:szCs w:val="20"/>
        </w:rPr>
      </w:pPr>
      <w:r w:rsidRPr="00E25560">
        <w:rPr>
          <w:rFonts w:ascii="Tahoma" w:hAnsi="Tahoma" w:cs="Tahoma"/>
          <w:b/>
          <w:sz w:val="20"/>
          <w:szCs w:val="20"/>
        </w:rPr>
        <w:t>Providers subject to VAT</w:t>
      </w:r>
    </w:p>
    <w:p w14:paraId="56444CE8" w14:textId="77777777" w:rsidR="0006587E" w:rsidRPr="00E25560" w:rsidRDefault="0006587E" w:rsidP="0006587E">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shall also send, together with each signed Form, a quote</w:t>
      </w:r>
      <w:r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15474EF4" w14:textId="77777777" w:rsidR="0006587E" w:rsidRPr="00E25560" w:rsidRDefault="0006587E" w:rsidP="0006587E">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6BACA4FB" w14:textId="77777777" w:rsidR="0006587E" w:rsidRPr="00E25560" w:rsidRDefault="0006587E" w:rsidP="0006587E">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59420FD1" w14:textId="77777777" w:rsidR="0006587E" w:rsidRPr="00E25560" w:rsidRDefault="0006587E" w:rsidP="0006587E">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5665AEA6" w14:textId="77777777" w:rsidR="0006587E" w:rsidRPr="00E25560" w:rsidRDefault="0006587E" w:rsidP="0006587E">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15E9FB76" w14:textId="77777777" w:rsidR="0006587E" w:rsidRPr="00E25560" w:rsidRDefault="0006587E" w:rsidP="0006587E">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4C609996" w14:textId="77777777" w:rsidR="0006587E" w:rsidRPr="00E25560" w:rsidRDefault="0006587E" w:rsidP="0006587E">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sidRPr="00E25560">
        <w:rPr>
          <w:rFonts w:ascii="Tahoma" w:hAnsi="Tahoma" w:cs="Tahoma"/>
          <w:sz w:val="20"/>
          <w:szCs w:val="20"/>
        </w:rPr>
        <w:t>inclusive .</w:t>
      </w:r>
      <w:proofErr w:type="gramEnd"/>
    </w:p>
    <w:p w14:paraId="30F0E06A" w14:textId="77777777" w:rsidR="0006587E" w:rsidRPr="00E25560" w:rsidRDefault="0006587E" w:rsidP="0006587E">
      <w:pPr>
        <w:ind w:left="567"/>
        <w:jc w:val="both"/>
        <w:rPr>
          <w:rFonts w:ascii="Tahoma" w:hAnsi="Tahoma" w:cs="Tahoma"/>
          <w:sz w:val="20"/>
          <w:szCs w:val="20"/>
        </w:rPr>
      </w:pPr>
    </w:p>
    <w:p w14:paraId="23DE22F1" w14:textId="77777777" w:rsidR="0006587E" w:rsidRPr="00E25560" w:rsidRDefault="0006587E" w:rsidP="0006587E">
      <w:pPr>
        <w:jc w:val="both"/>
        <w:rPr>
          <w:rFonts w:ascii="Tahoma" w:hAnsi="Tahoma" w:cs="Tahoma"/>
          <w:b/>
          <w:sz w:val="20"/>
          <w:szCs w:val="20"/>
        </w:rPr>
      </w:pPr>
      <w:r w:rsidRPr="00E25560">
        <w:rPr>
          <w:rFonts w:ascii="Tahoma" w:hAnsi="Tahoma" w:cs="Tahoma"/>
          <w:b/>
          <w:sz w:val="20"/>
          <w:szCs w:val="20"/>
        </w:rPr>
        <w:t>Signature of orders</w:t>
      </w:r>
    </w:p>
    <w:p w14:paraId="2A0E45F2" w14:textId="59C87C8C" w:rsidR="0006587E" w:rsidRPr="0006587E" w:rsidRDefault="0006587E" w:rsidP="0006587E">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4BF39C22" w14:textId="77777777" w:rsidR="0006587E" w:rsidRDefault="0006587E" w:rsidP="0006587E">
      <w:pPr>
        <w:spacing w:after="120"/>
        <w:rPr>
          <w:rFonts w:ascii="Tahoma" w:hAnsi="Tahoma" w:cs="Tahoma"/>
          <w:color w:val="000000" w:themeColor="text1"/>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F27DB3">
        <w:rPr>
          <w:rFonts w:ascii="Tahoma" w:hAnsi="Tahoma" w:cs="Tahoma"/>
          <w:bCs/>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117CD652"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8A4614">
        <w:rPr>
          <w:rFonts w:ascii="Tahoma" w:hAnsi="Tahoma" w:cs="Tahoma"/>
          <w:sz w:val="20"/>
          <w:szCs w:val="20"/>
        </w:rPr>
        <w:t xml:space="preserve">, </w:t>
      </w:r>
      <w:r w:rsidR="008A4614" w:rsidRPr="00004C3D">
        <w:rPr>
          <w:rFonts w:ascii="Tahoma" w:hAnsi="Tahoma" w:cs="Tahoma"/>
          <w:sz w:val="20"/>
          <w:szCs w:val="20"/>
        </w:rPr>
        <w:t xml:space="preserve">terrorist financing, terrorist offences or offences linked to terrorist activities, child labour or trafficking in human </w:t>
      </w:r>
      <w:proofErr w:type="gramStart"/>
      <w:r w:rsidR="008A4614" w:rsidRPr="00004C3D">
        <w:rPr>
          <w:rFonts w:ascii="Tahoma" w:hAnsi="Tahoma" w:cs="Tahoma"/>
          <w:sz w:val="20"/>
          <w:szCs w:val="20"/>
        </w:rPr>
        <w:t>beings</w:t>
      </w:r>
      <w:r w:rsidRPr="00E25560">
        <w:rPr>
          <w:rFonts w:ascii="Tahoma" w:hAnsi="Tahoma" w:cs="Tahoma"/>
          <w:sz w:val="20"/>
          <w:szCs w:val="20"/>
        </w:rPr>
        <w:t>;</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18F32CE9" w:rsidR="00D22682"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703B4B9C" w14:textId="653E72CB"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 xml:space="preserve">are an entity created to circumvent tax, social or other legal obligations (empty shell company), have ever created or are in the process of creation of such an </w:t>
      </w:r>
      <w:proofErr w:type="gramStart"/>
      <w:r w:rsidRPr="00464D7C">
        <w:rPr>
          <w:rFonts w:ascii="Tahoma" w:hAnsi="Tahoma" w:cs="Tahoma"/>
          <w:sz w:val="20"/>
          <w:szCs w:val="20"/>
        </w:rPr>
        <w:t>entity;</w:t>
      </w:r>
      <w:proofErr w:type="gramEnd"/>
    </w:p>
    <w:p w14:paraId="2DD0934A" w14:textId="3170F6C8"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 xml:space="preserve">have been involved in mismanagement of the Council of Europe funds or public </w:t>
      </w:r>
      <w:proofErr w:type="gramStart"/>
      <w:r w:rsidRPr="00464D7C">
        <w:rPr>
          <w:rFonts w:ascii="Tahoma" w:hAnsi="Tahoma" w:cs="Tahoma"/>
          <w:sz w:val="20"/>
          <w:szCs w:val="20"/>
        </w:rPr>
        <w:t>funds;</w:t>
      </w:r>
      <w:proofErr w:type="gramEnd"/>
    </w:p>
    <w:p w14:paraId="3AFD81E9" w14:textId="325E9194" w:rsidR="00703E4B" w:rsidRPr="00F27DB3" w:rsidRDefault="00464D7C" w:rsidP="00464D7C">
      <w:pPr>
        <w:numPr>
          <w:ilvl w:val="0"/>
          <w:numId w:val="3"/>
        </w:numPr>
        <w:jc w:val="both"/>
        <w:rPr>
          <w:rFonts w:ascii="Tahoma" w:hAnsi="Tahoma" w:cs="Tahoma"/>
          <w:sz w:val="20"/>
          <w:szCs w:val="20"/>
        </w:rPr>
      </w:pPr>
      <w:r w:rsidRPr="00464D7C">
        <w:rPr>
          <w:rFonts w:ascii="Tahoma" w:hAnsi="Tahoma" w:cs="Tahoma"/>
          <w:sz w:val="20"/>
          <w:szCs w:val="20"/>
        </w:rPr>
        <w:t xml:space="preserve">are or appear to be in a situation of conflict of </w:t>
      </w:r>
      <w:proofErr w:type="gramStart"/>
      <w:r w:rsidRPr="00464D7C">
        <w:rPr>
          <w:rFonts w:ascii="Tahoma" w:hAnsi="Tahoma" w:cs="Tahoma"/>
          <w:sz w:val="20"/>
          <w:szCs w:val="20"/>
        </w:rPr>
        <w:t>interest</w:t>
      </w:r>
      <w:r w:rsidR="00F27DB3">
        <w:rPr>
          <w:rFonts w:ascii="Tahoma" w:hAnsi="Tahoma" w:cs="Tahoma"/>
          <w:sz w:val="20"/>
          <w:szCs w:val="18"/>
          <w:lang w:val="en-US"/>
        </w:rPr>
        <w:t>;</w:t>
      </w:r>
      <w:proofErr w:type="gramEnd"/>
    </w:p>
    <w:p w14:paraId="345185B5" w14:textId="62CDB15A" w:rsidR="00D142D0" w:rsidRDefault="00F27DB3" w:rsidP="00F27DB3">
      <w:pPr>
        <w:numPr>
          <w:ilvl w:val="0"/>
          <w:numId w:val="3"/>
        </w:numPr>
        <w:tabs>
          <w:tab w:val="left" w:pos="426"/>
          <w:tab w:val="left" w:pos="709"/>
          <w:tab w:val="left" w:pos="851"/>
        </w:tabs>
        <w:jc w:val="both"/>
        <w:rPr>
          <w:rFonts w:ascii="Tahoma" w:hAnsi="Tahoma" w:cs="Tahoma"/>
          <w:color w:val="000000"/>
          <w:sz w:val="20"/>
          <w:szCs w:val="18"/>
          <w:lang w:val="en-US"/>
        </w:rPr>
      </w:pPr>
      <w:bookmarkStart w:id="2" w:name="_Hlk106805736"/>
      <w:r w:rsidRPr="00FC0B1C">
        <w:rPr>
          <w:rFonts w:ascii="Tahoma" w:hAnsi="Tahoma" w:cs="Tahoma"/>
          <w:color w:val="000000"/>
          <w:sz w:val="20"/>
          <w:szCs w:val="18"/>
          <w:lang w:val="en-US"/>
        </w:rPr>
        <w:t xml:space="preserve">are retired Council of Europe staff members or are staff members having benefitted from an early departure </w:t>
      </w:r>
      <w:proofErr w:type="gramStart"/>
      <w:r w:rsidRPr="00FC0B1C">
        <w:rPr>
          <w:rFonts w:ascii="Tahoma" w:hAnsi="Tahoma" w:cs="Tahoma"/>
          <w:color w:val="000000"/>
          <w:sz w:val="20"/>
          <w:szCs w:val="18"/>
          <w:lang w:val="en-US"/>
        </w:rPr>
        <w:t>scheme;</w:t>
      </w:r>
      <w:proofErr w:type="gramEnd"/>
    </w:p>
    <w:p w14:paraId="0819B093" w14:textId="50D2D541" w:rsidR="00047D11" w:rsidRPr="00FC0B1C" w:rsidRDefault="00047D11" w:rsidP="00F27DB3">
      <w:pPr>
        <w:numPr>
          <w:ilvl w:val="0"/>
          <w:numId w:val="3"/>
        </w:numPr>
        <w:tabs>
          <w:tab w:val="left" w:pos="426"/>
          <w:tab w:val="left" w:pos="709"/>
          <w:tab w:val="left" w:pos="851"/>
        </w:tabs>
        <w:jc w:val="both"/>
        <w:rPr>
          <w:rFonts w:ascii="Tahoma" w:hAnsi="Tahoma" w:cs="Tahoma"/>
          <w:color w:val="000000"/>
          <w:sz w:val="20"/>
          <w:szCs w:val="18"/>
          <w:lang w:val="en-US"/>
        </w:rPr>
      </w:pPr>
      <w:r w:rsidRPr="00047D11">
        <w:rPr>
          <w:rFonts w:ascii="Tahoma" w:hAnsi="Tahoma" w:cs="Tahoma"/>
          <w:color w:val="000000"/>
          <w:sz w:val="20"/>
          <w:szCs w:val="18"/>
          <w:lang w:val="en-US"/>
        </w:rPr>
        <w:t xml:space="preserve">are currently employed by the Council of Europe or were employed by the Council of Europe on the date of the launch of the procurement </w:t>
      </w:r>
      <w:proofErr w:type="gramStart"/>
      <w:r w:rsidRPr="00047D11">
        <w:rPr>
          <w:rFonts w:ascii="Tahoma" w:hAnsi="Tahoma" w:cs="Tahoma"/>
          <w:color w:val="000000"/>
          <w:sz w:val="20"/>
          <w:szCs w:val="18"/>
          <w:lang w:val="en-US"/>
        </w:rPr>
        <w:t>procedure;</w:t>
      </w:r>
      <w:proofErr w:type="gramEnd"/>
    </w:p>
    <w:p w14:paraId="36834C18" w14:textId="0FAA3CAB" w:rsidR="00F27DB3" w:rsidRPr="003F4CC6" w:rsidRDefault="00F27DB3" w:rsidP="00F27DB3">
      <w:pPr>
        <w:numPr>
          <w:ilvl w:val="0"/>
          <w:numId w:val="3"/>
        </w:numPr>
        <w:tabs>
          <w:tab w:val="left" w:pos="426"/>
          <w:tab w:val="left" w:pos="709"/>
          <w:tab w:val="left" w:pos="851"/>
        </w:tabs>
        <w:jc w:val="both"/>
        <w:rPr>
          <w:rFonts w:ascii="Tahoma" w:hAnsi="Tahoma" w:cs="Tahoma"/>
          <w:color w:val="000000"/>
          <w:sz w:val="20"/>
          <w:szCs w:val="18"/>
        </w:rPr>
      </w:pPr>
      <w:bookmarkStart w:id="3" w:name="_Hlk189139648"/>
      <w:bookmarkStart w:id="4" w:name="_Hlk106805241"/>
      <w:r w:rsidRPr="000C2B03">
        <w:rPr>
          <w:rFonts w:ascii="Tahoma" w:hAnsi="Tahoma" w:cs="Tahoma"/>
          <w:color w:val="000000"/>
          <w:sz w:val="20"/>
          <w:szCs w:val="18"/>
          <w:lang w:val="en-US"/>
        </w:rPr>
        <w:t xml:space="preserve">have not fulfilled, in the previous three years, their contractual obligations in the performance of a contract concluded with the Council of Europe leading to a total or partial refusal of payment and/or termination of the contract by the Council of </w:t>
      </w:r>
      <w:proofErr w:type="gramStart"/>
      <w:r w:rsidRPr="000C2B03">
        <w:rPr>
          <w:rFonts w:ascii="Tahoma" w:hAnsi="Tahoma" w:cs="Tahoma"/>
          <w:color w:val="000000"/>
          <w:sz w:val="20"/>
          <w:szCs w:val="18"/>
          <w:lang w:val="en-US"/>
        </w:rPr>
        <w:t>Europe</w:t>
      </w:r>
      <w:r w:rsidR="00867648">
        <w:rPr>
          <w:rFonts w:ascii="Tahoma" w:hAnsi="Tahoma" w:cs="Tahoma"/>
          <w:color w:val="000000"/>
          <w:sz w:val="20"/>
          <w:szCs w:val="18"/>
          <w:lang w:val="en-US"/>
        </w:rPr>
        <w:t>;</w:t>
      </w:r>
      <w:proofErr w:type="gramEnd"/>
    </w:p>
    <w:bookmarkEnd w:id="3"/>
    <w:p w14:paraId="018A4048" w14:textId="63DDEC0A" w:rsidR="00867648" w:rsidRPr="003F4CC6" w:rsidRDefault="00867648" w:rsidP="003F4CC6">
      <w:pPr>
        <w:numPr>
          <w:ilvl w:val="0"/>
          <w:numId w:val="3"/>
        </w:numPr>
        <w:tabs>
          <w:tab w:val="left" w:pos="426"/>
          <w:tab w:val="left" w:pos="709"/>
          <w:tab w:val="left" w:pos="851"/>
        </w:tabs>
        <w:spacing w:line="276" w:lineRule="auto"/>
        <w:jc w:val="both"/>
        <w:rPr>
          <w:rFonts w:ascii="Tahoma" w:eastAsia="Calibri" w:hAnsi="Tahoma" w:cs="Tahoma"/>
          <w:color w:val="000000"/>
          <w:sz w:val="20"/>
          <w:szCs w:val="18"/>
        </w:rPr>
      </w:pPr>
      <w:r w:rsidRPr="008D35D7">
        <w:rPr>
          <w:rFonts w:ascii="Tahoma" w:eastAsia="Calibri" w:hAnsi="Tahoma" w:cs="Tahoma"/>
          <w:color w:val="000000"/>
          <w:sz w:val="20"/>
          <w:szCs w:val="18"/>
          <w:lang w:val="en-US"/>
        </w:rPr>
        <w:tab/>
        <w:t>are subject to restrictive measures applied by the United Nations Security Council or the European Union. In the case of legal persons, the restrictive measures imposed on the tenderer’s owner(s) or executives will also exclude the tenderer from participating in this tender procedure</w:t>
      </w:r>
      <w:r w:rsidRPr="0054472B">
        <w:rPr>
          <w:rFonts w:ascii="Tahoma" w:eastAsia="Calibri" w:hAnsi="Tahoma" w:cs="Tahoma"/>
          <w:color w:val="000000"/>
          <w:sz w:val="20"/>
          <w:szCs w:val="18"/>
          <w:lang w:val="en-US"/>
        </w:rPr>
        <w:t>.</w:t>
      </w:r>
    </w:p>
    <w:bookmarkEnd w:id="2"/>
    <w:bookmarkEnd w:id="4"/>
    <w:p w14:paraId="7103A804" w14:textId="77777777" w:rsidR="00F27DB3" w:rsidRPr="00464D7C" w:rsidRDefault="00F27DB3" w:rsidP="00F27DB3">
      <w:pPr>
        <w:ind w:left="720"/>
        <w:jc w:val="both"/>
        <w:rPr>
          <w:rFonts w:ascii="Tahoma" w:hAnsi="Tahoma" w:cs="Tahoma"/>
          <w:sz w:val="20"/>
          <w:szCs w:val="20"/>
        </w:rPr>
      </w:pPr>
    </w:p>
    <w:p w14:paraId="17CC7468" w14:textId="77777777" w:rsidR="00820191" w:rsidRPr="00E25560" w:rsidRDefault="00820191" w:rsidP="00820191">
      <w:pPr>
        <w:spacing w:after="120"/>
        <w:rPr>
          <w:rFonts w:ascii="Tahoma" w:hAnsi="Tahoma" w:cs="Tahoma"/>
          <w:i/>
          <w:sz w:val="20"/>
          <w:szCs w:val="20"/>
        </w:rPr>
      </w:pPr>
      <w:r w:rsidRPr="00E25560">
        <w:rPr>
          <w:rFonts w:ascii="Tahoma" w:hAnsi="Tahoma" w:cs="Tahoma"/>
          <w:i/>
          <w:sz w:val="20"/>
          <w:szCs w:val="20"/>
        </w:rPr>
        <w:t>Eligibility criteria</w:t>
      </w:r>
    </w:p>
    <w:p w14:paraId="199A8AA2" w14:textId="77777777" w:rsidR="00820191" w:rsidRPr="0091470E" w:rsidRDefault="00820191" w:rsidP="00820191">
      <w:pPr>
        <w:numPr>
          <w:ilvl w:val="0"/>
          <w:numId w:val="6"/>
        </w:numPr>
        <w:spacing w:after="120"/>
        <w:jc w:val="both"/>
        <w:rPr>
          <w:rFonts w:ascii="Tahoma" w:hAnsi="Tahoma" w:cs="Tahoma"/>
          <w:iCs/>
          <w:sz w:val="20"/>
          <w:szCs w:val="20"/>
        </w:rPr>
      </w:pPr>
      <w:r w:rsidRPr="0091470E">
        <w:rPr>
          <w:rFonts w:ascii="Tahoma" w:hAnsi="Tahoma" w:cs="Tahoma"/>
          <w:iCs/>
          <w:sz w:val="20"/>
          <w:szCs w:val="20"/>
        </w:rPr>
        <w:lastRenderedPageBreak/>
        <w:t xml:space="preserve">Minimum </w:t>
      </w:r>
      <w:r>
        <w:rPr>
          <w:rFonts w:ascii="Tahoma" w:hAnsi="Tahoma" w:cs="Tahoma"/>
          <w:iCs/>
          <w:sz w:val="20"/>
          <w:szCs w:val="20"/>
        </w:rPr>
        <w:t>4</w:t>
      </w:r>
      <w:r w:rsidRPr="0091470E">
        <w:rPr>
          <w:rFonts w:ascii="Tahoma" w:hAnsi="Tahoma" w:cs="Tahoma"/>
          <w:iCs/>
          <w:sz w:val="20"/>
          <w:szCs w:val="20"/>
        </w:rPr>
        <w:t xml:space="preserve"> years of </w:t>
      </w:r>
      <w:r>
        <w:rPr>
          <w:rFonts w:ascii="Tahoma" w:hAnsi="Tahoma" w:cs="Tahoma"/>
          <w:iCs/>
          <w:sz w:val="20"/>
          <w:szCs w:val="20"/>
        </w:rPr>
        <w:t xml:space="preserve">professional </w:t>
      </w:r>
      <w:r w:rsidRPr="0091470E">
        <w:rPr>
          <w:rFonts w:ascii="Tahoma" w:hAnsi="Tahoma" w:cs="Tahoma"/>
          <w:iCs/>
          <w:sz w:val="20"/>
          <w:szCs w:val="20"/>
        </w:rPr>
        <w:t>experience in the area</w:t>
      </w:r>
      <w:r>
        <w:rPr>
          <w:rFonts w:ascii="Tahoma" w:hAnsi="Tahoma" w:cs="Tahoma"/>
          <w:iCs/>
          <w:sz w:val="20"/>
          <w:szCs w:val="20"/>
        </w:rPr>
        <w:t>s</w:t>
      </w:r>
      <w:r w:rsidRPr="0091470E">
        <w:rPr>
          <w:rFonts w:ascii="Tahoma" w:hAnsi="Tahoma" w:cs="Tahoma"/>
          <w:iCs/>
          <w:sz w:val="20"/>
          <w:szCs w:val="20"/>
        </w:rPr>
        <w:t xml:space="preserve"> of </w:t>
      </w:r>
      <w:r>
        <w:rPr>
          <w:rFonts w:ascii="Tahoma" w:hAnsi="Tahoma" w:cs="Tahoma"/>
          <w:iCs/>
          <w:sz w:val="20"/>
          <w:szCs w:val="20"/>
        </w:rPr>
        <w:t xml:space="preserve">the project as defined in the </w:t>
      </w:r>
      <w:proofErr w:type="gramStart"/>
      <w:r>
        <w:rPr>
          <w:rFonts w:ascii="Tahoma" w:hAnsi="Tahoma" w:cs="Tahoma"/>
          <w:iCs/>
          <w:sz w:val="20"/>
          <w:szCs w:val="20"/>
        </w:rPr>
        <w:t>lots;</w:t>
      </w:r>
      <w:proofErr w:type="gramEnd"/>
    </w:p>
    <w:p w14:paraId="7022AA10" w14:textId="77777777" w:rsidR="008277DD" w:rsidRDefault="00820191" w:rsidP="00820191">
      <w:pPr>
        <w:numPr>
          <w:ilvl w:val="0"/>
          <w:numId w:val="6"/>
        </w:numPr>
        <w:spacing w:after="120"/>
        <w:jc w:val="both"/>
        <w:rPr>
          <w:rFonts w:ascii="Tahoma" w:hAnsi="Tahoma" w:cs="Tahoma"/>
          <w:iCs/>
          <w:sz w:val="20"/>
          <w:szCs w:val="20"/>
        </w:rPr>
      </w:pPr>
      <w:r>
        <w:rPr>
          <w:rFonts w:ascii="Tahoma" w:hAnsi="Tahoma" w:cs="Tahoma"/>
          <w:iCs/>
          <w:sz w:val="20"/>
          <w:szCs w:val="20"/>
        </w:rPr>
        <w:t>A university degree</w:t>
      </w:r>
      <w:r w:rsidRPr="0091470E">
        <w:rPr>
          <w:rFonts w:ascii="Tahoma" w:hAnsi="Tahoma" w:cs="Tahoma"/>
          <w:iCs/>
          <w:sz w:val="20"/>
          <w:szCs w:val="20"/>
        </w:rPr>
        <w:t xml:space="preserve"> in</w:t>
      </w:r>
      <w:r w:rsidR="008277DD">
        <w:rPr>
          <w:rFonts w:ascii="Tahoma" w:hAnsi="Tahoma" w:cs="Tahoma"/>
          <w:iCs/>
          <w:sz w:val="20"/>
          <w:szCs w:val="20"/>
        </w:rPr>
        <w:t>:</w:t>
      </w:r>
    </w:p>
    <w:p w14:paraId="0161DC6F" w14:textId="4129A6E9" w:rsidR="008277DD" w:rsidRDefault="008277DD" w:rsidP="008277DD">
      <w:pPr>
        <w:pStyle w:val="ListParagraph"/>
        <w:numPr>
          <w:ilvl w:val="0"/>
          <w:numId w:val="12"/>
        </w:numPr>
        <w:spacing w:after="120"/>
        <w:jc w:val="both"/>
        <w:rPr>
          <w:rFonts w:ascii="Tahoma" w:hAnsi="Tahoma" w:cs="Tahoma"/>
          <w:iCs/>
          <w:sz w:val="20"/>
          <w:szCs w:val="20"/>
        </w:rPr>
      </w:pPr>
      <w:r>
        <w:rPr>
          <w:rFonts w:ascii="Tahoma" w:hAnsi="Tahoma" w:cs="Tahoma"/>
          <w:iCs/>
          <w:sz w:val="20"/>
          <w:szCs w:val="20"/>
        </w:rPr>
        <w:t>Lot 1, 2, 4:</w:t>
      </w:r>
      <w:r w:rsidRPr="008277DD">
        <w:rPr>
          <w:rFonts w:ascii="Tahoma" w:hAnsi="Tahoma" w:cs="Tahoma"/>
          <w:iCs/>
          <w:sz w:val="20"/>
          <w:szCs w:val="20"/>
        </w:rPr>
        <w:t xml:space="preserve"> </w:t>
      </w:r>
      <w:r w:rsidR="00820191" w:rsidRPr="008277DD">
        <w:rPr>
          <w:rFonts w:ascii="Tahoma" w:hAnsi="Tahoma" w:cs="Tahoma"/>
          <w:iCs/>
          <w:sz w:val="20"/>
          <w:szCs w:val="20"/>
        </w:rPr>
        <w:t>Law</w:t>
      </w:r>
      <w:r>
        <w:rPr>
          <w:rFonts w:ascii="Tahoma" w:hAnsi="Tahoma" w:cs="Tahoma"/>
          <w:iCs/>
          <w:sz w:val="20"/>
          <w:szCs w:val="20"/>
        </w:rPr>
        <w:t>,</w:t>
      </w:r>
      <w:r w:rsidRPr="008277DD">
        <w:rPr>
          <w:rFonts w:ascii="Tahoma" w:hAnsi="Tahoma" w:cs="Tahoma"/>
          <w:iCs/>
          <w:sz w:val="20"/>
          <w:szCs w:val="20"/>
        </w:rPr>
        <w:t xml:space="preserve"> </w:t>
      </w:r>
      <w:r w:rsidR="00820191" w:rsidRPr="008277DD">
        <w:rPr>
          <w:rFonts w:ascii="Tahoma" w:hAnsi="Tahoma" w:cs="Tahoma"/>
          <w:iCs/>
          <w:sz w:val="20"/>
          <w:szCs w:val="20"/>
        </w:rPr>
        <w:t>Public Policy, Social Sciences, Social Work, Gender Studies, Political science, Psychology, Human Rights</w:t>
      </w:r>
      <w:r>
        <w:rPr>
          <w:rFonts w:ascii="Tahoma" w:hAnsi="Tahoma" w:cs="Tahoma"/>
          <w:iCs/>
          <w:sz w:val="20"/>
          <w:szCs w:val="20"/>
        </w:rPr>
        <w:t xml:space="preserve">; </w:t>
      </w:r>
      <w:r w:rsidRPr="008277DD">
        <w:rPr>
          <w:rFonts w:ascii="Tahoma" w:hAnsi="Tahoma" w:cs="Tahoma"/>
          <w:iCs/>
          <w:sz w:val="20"/>
          <w:szCs w:val="20"/>
        </w:rPr>
        <w:t>Statistics or in another relevant field</w:t>
      </w:r>
    </w:p>
    <w:p w14:paraId="58C51BF4" w14:textId="03595C17" w:rsidR="00820191" w:rsidRPr="008277DD" w:rsidRDefault="008277DD" w:rsidP="008277DD">
      <w:pPr>
        <w:pStyle w:val="ListParagraph"/>
        <w:numPr>
          <w:ilvl w:val="0"/>
          <w:numId w:val="12"/>
        </w:numPr>
        <w:spacing w:after="120"/>
        <w:jc w:val="both"/>
        <w:rPr>
          <w:rFonts w:ascii="Tahoma" w:hAnsi="Tahoma" w:cs="Tahoma"/>
          <w:iCs/>
          <w:sz w:val="20"/>
          <w:szCs w:val="20"/>
        </w:rPr>
      </w:pPr>
      <w:r>
        <w:rPr>
          <w:rFonts w:ascii="Tahoma" w:hAnsi="Tahoma" w:cs="Tahoma"/>
          <w:iCs/>
          <w:sz w:val="20"/>
          <w:szCs w:val="20"/>
        </w:rPr>
        <w:t xml:space="preserve">Lot 3 and 5: </w:t>
      </w:r>
      <w:r w:rsidR="005D15D4">
        <w:rPr>
          <w:rFonts w:ascii="Tahoma" w:hAnsi="Tahoma" w:cs="Tahoma"/>
          <w:iCs/>
          <w:sz w:val="20"/>
          <w:szCs w:val="20"/>
        </w:rPr>
        <w:t xml:space="preserve">Design, </w:t>
      </w:r>
      <w:r w:rsidR="008C7A21" w:rsidRPr="00CA3D02">
        <w:rPr>
          <w:rFonts w:ascii="Tahoma" w:hAnsi="Tahoma" w:cs="Tahoma"/>
          <w:iCs/>
          <w:sz w:val="20"/>
          <w:szCs w:val="20"/>
        </w:rPr>
        <w:t>Law,</w:t>
      </w:r>
      <w:r w:rsidR="008C7A21">
        <w:rPr>
          <w:rFonts w:ascii="Tahoma" w:hAnsi="Tahoma" w:cs="Tahoma"/>
          <w:iCs/>
          <w:sz w:val="20"/>
          <w:szCs w:val="20"/>
        </w:rPr>
        <w:t xml:space="preserve"> </w:t>
      </w:r>
      <w:r w:rsidR="00820191" w:rsidRPr="008277DD">
        <w:rPr>
          <w:rFonts w:ascii="Tahoma" w:hAnsi="Tahoma" w:cs="Tahoma"/>
          <w:iCs/>
          <w:sz w:val="20"/>
          <w:szCs w:val="20"/>
        </w:rPr>
        <w:t xml:space="preserve">Media and Communication, </w:t>
      </w:r>
      <w:r>
        <w:rPr>
          <w:rFonts w:ascii="Tahoma" w:hAnsi="Tahoma" w:cs="Tahoma"/>
          <w:iCs/>
          <w:sz w:val="20"/>
          <w:szCs w:val="20"/>
        </w:rPr>
        <w:t>Journalism</w:t>
      </w:r>
      <w:r w:rsidR="005D15D4">
        <w:rPr>
          <w:rFonts w:ascii="Tahoma" w:hAnsi="Tahoma" w:cs="Tahoma"/>
          <w:iCs/>
          <w:sz w:val="20"/>
          <w:szCs w:val="20"/>
        </w:rPr>
        <w:t>, Languages</w:t>
      </w:r>
      <w:r>
        <w:rPr>
          <w:rFonts w:ascii="Tahoma" w:hAnsi="Tahoma" w:cs="Tahoma"/>
          <w:iCs/>
          <w:sz w:val="20"/>
          <w:szCs w:val="20"/>
        </w:rPr>
        <w:t xml:space="preserve"> </w:t>
      </w:r>
      <w:r w:rsidR="00820191" w:rsidRPr="008277DD">
        <w:rPr>
          <w:rFonts w:ascii="Tahoma" w:hAnsi="Tahoma" w:cs="Tahoma"/>
          <w:iCs/>
          <w:sz w:val="20"/>
          <w:szCs w:val="20"/>
        </w:rPr>
        <w:t xml:space="preserve">or in another relevant </w:t>
      </w:r>
      <w:proofErr w:type="gramStart"/>
      <w:r w:rsidR="00820191" w:rsidRPr="008277DD">
        <w:rPr>
          <w:rFonts w:ascii="Tahoma" w:hAnsi="Tahoma" w:cs="Tahoma"/>
          <w:iCs/>
          <w:sz w:val="20"/>
          <w:szCs w:val="20"/>
        </w:rPr>
        <w:t>field;</w:t>
      </w:r>
      <w:proofErr w:type="gramEnd"/>
      <w:r>
        <w:rPr>
          <w:rFonts w:ascii="Tahoma" w:hAnsi="Tahoma" w:cs="Tahoma"/>
          <w:iCs/>
          <w:sz w:val="20"/>
          <w:szCs w:val="20"/>
        </w:rPr>
        <w:t xml:space="preserve"> </w:t>
      </w:r>
    </w:p>
    <w:p w14:paraId="1CCE34D6" w14:textId="2B9C9169" w:rsidR="00820191" w:rsidRPr="0091470E" w:rsidRDefault="00820191" w:rsidP="00820191">
      <w:pPr>
        <w:numPr>
          <w:ilvl w:val="0"/>
          <w:numId w:val="6"/>
        </w:numPr>
        <w:jc w:val="both"/>
        <w:rPr>
          <w:rFonts w:ascii="Tahoma" w:hAnsi="Tahoma" w:cs="Tahoma"/>
          <w:iCs/>
          <w:sz w:val="20"/>
          <w:szCs w:val="20"/>
        </w:rPr>
      </w:pPr>
      <w:r w:rsidRPr="00D70ACF">
        <w:rPr>
          <w:rFonts w:ascii="Tahoma" w:hAnsi="Tahoma" w:cs="Tahoma"/>
          <w:sz w:val="20"/>
          <w:szCs w:val="20"/>
        </w:rPr>
        <w:t xml:space="preserve">Excellent </w:t>
      </w:r>
      <w:r>
        <w:rPr>
          <w:rFonts w:ascii="Tahoma" w:hAnsi="Tahoma" w:cs="Tahoma"/>
          <w:sz w:val="20"/>
          <w:szCs w:val="20"/>
        </w:rPr>
        <w:t xml:space="preserve">command of </w:t>
      </w:r>
      <w:r w:rsidRPr="00D70ACF">
        <w:rPr>
          <w:rFonts w:ascii="Tahoma" w:hAnsi="Tahoma" w:cs="Tahoma"/>
          <w:sz w:val="20"/>
          <w:szCs w:val="20"/>
        </w:rPr>
        <w:t xml:space="preserve">oral and written </w:t>
      </w:r>
      <w:r>
        <w:rPr>
          <w:rFonts w:ascii="Tahoma" w:hAnsi="Tahoma" w:cs="Tahoma"/>
          <w:sz w:val="20"/>
          <w:szCs w:val="20"/>
        </w:rPr>
        <w:t>Romanian</w:t>
      </w:r>
      <w:r w:rsidR="007131D2">
        <w:rPr>
          <w:rFonts w:ascii="Tahoma" w:hAnsi="Tahoma" w:cs="Tahoma"/>
          <w:sz w:val="20"/>
          <w:szCs w:val="20"/>
        </w:rPr>
        <w:t xml:space="preserve"> (mother tongue level)</w:t>
      </w:r>
      <w:r w:rsidRPr="00D70ACF">
        <w:rPr>
          <w:rFonts w:ascii="Tahoma" w:hAnsi="Tahoma" w:cs="Tahoma"/>
          <w:sz w:val="20"/>
          <w:szCs w:val="20"/>
        </w:rPr>
        <w:t>;</w:t>
      </w:r>
      <w:r>
        <w:rPr>
          <w:rFonts w:ascii="Tahoma" w:hAnsi="Tahoma" w:cs="Tahoma"/>
          <w:sz w:val="20"/>
          <w:szCs w:val="20"/>
        </w:rPr>
        <w:t xml:space="preserve"> f</w:t>
      </w:r>
      <w:r w:rsidRPr="0091470E">
        <w:rPr>
          <w:rFonts w:ascii="Tahoma" w:hAnsi="Tahoma" w:cs="Tahoma"/>
          <w:iCs/>
          <w:sz w:val="20"/>
          <w:szCs w:val="20"/>
        </w:rPr>
        <w:t xml:space="preserve">luency in English </w:t>
      </w:r>
      <w:r w:rsidRPr="00F11E12">
        <w:rPr>
          <w:rFonts w:ascii="Tahoma" w:hAnsi="Tahoma" w:cs="Tahoma"/>
          <w:iCs/>
          <w:sz w:val="20"/>
          <w:szCs w:val="20"/>
        </w:rPr>
        <w:t>(at least B2 level CEFR)</w:t>
      </w:r>
      <w:r w:rsidRPr="0091470E">
        <w:rPr>
          <w:rFonts w:ascii="Tahoma" w:hAnsi="Tahoma" w:cs="Tahoma"/>
          <w:iCs/>
          <w:sz w:val="20"/>
          <w:szCs w:val="20"/>
        </w:rPr>
        <w:t>.</w:t>
      </w:r>
    </w:p>
    <w:p w14:paraId="2DCDBD60" w14:textId="77777777" w:rsidR="00820191" w:rsidRPr="00E25560" w:rsidRDefault="00820191" w:rsidP="00820191">
      <w:pPr>
        <w:ind w:left="360"/>
        <w:rPr>
          <w:rFonts w:ascii="Tahoma" w:hAnsi="Tahoma" w:cs="Tahoma"/>
          <w:sz w:val="20"/>
          <w:szCs w:val="20"/>
        </w:rPr>
      </w:pPr>
    </w:p>
    <w:p w14:paraId="48E6D83A" w14:textId="77777777" w:rsidR="00820191" w:rsidRPr="00E25560" w:rsidRDefault="00820191" w:rsidP="00820191">
      <w:pPr>
        <w:spacing w:after="120"/>
        <w:rPr>
          <w:rFonts w:ascii="Tahoma" w:hAnsi="Tahoma" w:cs="Tahoma"/>
          <w:i/>
          <w:sz w:val="20"/>
          <w:szCs w:val="20"/>
        </w:rPr>
      </w:pPr>
      <w:r w:rsidRPr="00E25560">
        <w:rPr>
          <w:rFonts w:ascii="Tahoma" w:hAnsi="Tahoma" w:cs="Tahoma"/>
          <w:i/>
          <w:sz w:val="20"/>
          <w:szCs w:val="20"/>
        </w:rPr>
        <w:t>Award criteria</w:t>
      </w:r>
    </w:p>
    <w:p w14:paraId="5B02066E" w14:textId="7A209234" w:rsidR="00820191" w:rsidRPr="00E25560" w:rsidRDefault="00820191" w:rsidP="00820191">
      <w:pPr>
        <w:numPr>
          <w:ilvl w:val="0"/>
          <w:numId w:val="7"/>
        </w:numPr>
        <w:jc w:val="both"/>
        <w:rPr>
          <w:rFonts w:ascii="Tahoma" w:hAnsi="Tahoma" w:cs="Tahoma"/>
          <w:color w:val="000000" w:themeColor="text1"/>
          <w:sz w:val="20"/>
          <w:szCs w:val="20"/>
        </w:rPr>
      </w:pPr>
      <w:r w:rsidRPr="00E25560">
        <w:rPr>
          <w:rFonts w:ascii="Tahoma" w:hAnsi="Tahoma" w:cs="Tahoma"/>
          <w:color w:val="000000" w:themeColor="text1"/>
          <w:sz w:val="20"/>
          <w:szCs w:val="20"/>
        </w:rPr>
        <w:t>Quality of the offer (90</w:t>
      </w:r>
      <w:r w:rsidR="00FE53FB">
        <w:rPr>
          <w:rFonts w:ascii="Tahoma" w:hAnsi="Tahoma" w:cs="Tahoma"/>
          <w:color w:val="000000" w:themeColor="text1"/>
          <w:sz w:val="20"/>
          <w:szCs w:val="20"/>
        </w:rPr>
        <w:t xml:space="preserve"> </w:t>
      </w:r>
      <w:r w:rsidR="00AE182D">
        <w:rPr>
          <w:rFonts w:ascii="Tahoma" w:hAnsi="Tahoma" w:cs="Tahoma"/>
          <w:color w:val="000000" w:themeColor="text1"/>
          <w:sz w:val="20"/>
          <w:szCs w:val="20"/>
        </w:rPr>
        <w:t>points</w:t>
      </w:r>
      <w:r w:rsidRPr="00E25560">
        <w:rPr>
          <w:rFonts w:ascii="Tahoma" w:hAnsi="Tahoma" w:cs="Tahoma"/>
          <w:color w:val="000000" w:themeColor="text1"/>
          <w:sz w:val="20"/>
          <w:szCs w:val="20"/>
        </w:rPr>
        <w:t>), including:</w:t>
      </w:r>
    </w:p>
    <w:p w14:paraId="77BD903C" w14:textId="7D90DF9C" w:rsidR="00820191" w:rsidRPr="00CA3D02" w:rsidRDefault="00820191" w:rsidP="00820191">
      <w:pPr>
        <w:pStyle w:val="ListParagraph"/>
        <w:numPr>
          <w:ilvl w:val="0"/>
          <w:numId w:val="23"/>
        </w:numPr>
        <w:jc w:val="both"/>
        <w:rPr>
          <w:rFonts w:ascii="Tahoma" w:hAnsi="Tahoma" w:cs="Tahoma"/>
          <w:color w:val="000000"/>
          <w:sz w:val="20"/>
          <w:szCs w:val="20"/>
        </w:rPr>
      </w:pPr>
      <w:r w:rsidRPr="00EB1713">
        <w:rPr>
          <w:rFonts w:ascii="Tahoma" w:hAnsi="Tahoma" w:cs="Tahoma"/>
          <w:color w:val="000000"/>
          <w:sz w:val="20"/>
          <w:szCs w:val="20"/>
        </w:rPr>
        <w:t xml:space="preserve">Thematic expertise </w:t>
      </w:r>
      <w:r>
        <w:rPr>
          <w:rFonts w:ascii="Tahoma" w:hAnsi="Tahoma" w:cs="Tahoma"/>
          <w:color w:val="000000"/>
          <w:sz w:val="20"/>
          <w:szCs w:val="20"/>
        </w:rPr>
        <w:t xml:space="preserve">under each specific lot </w:t>
      </w:r>
      <w:r w:rsidRPr="00EB1713">
        <w:rPr>
          <w:rFonts w:ascii="Tahoma" w:hAnsi="Tahoma" w:cs="Tahoma"/>
          <w:color w:val="000000"/>
          <w:sz w:val="20"/>
          <w:szCs w:val="20"/>
        </w:rPr>
        <w:t>(related to gender equality and/or violence against women and domestic violence) gained from experience in drafting knowledge products such as books, articles, research and policy papers, baseline and comparative studies, desk reviews, legal</w:t>
      </w:r>
      <w:r>
        <w:rPr>
          <w:rFonts w:ascii="Tahoma" w:hAnsi="Tahoma" w:cs="Tahoma"/>
          <w:color w:val="000000"/>
          <w:sz w:val="20"/>
          <w:szCs w:val="20"/>
        </w:rPr>
        <w:t xml:space="preserve"> </w:t>
      </w:r>
      <w:r w:rsidRPr="00EB1713">
        <w:rPr>
          <w:rFonts w:ascii="Tahoma" w:hAnsi="Tahoma" w:cs="Tahoma"/>
          <w:color w:val="000000"/>
          <w:sz w:val="20"/>
          <w:szCs w:val="20"/>
        </w:rPr>
        <w:t>advice/opinions, recommendations, handbooks, etc.</w:t>
      </w:r>
      <w:r>
        <w:rPr>
          <w:rFonts w:ascii="Tahoma" w:hAnsi="Tahoma" w:cs="Tahoma"/>
          <w:color w:val="000000"/>
          <w:sz w:val="20"/>
          <w:szCs w:val="20"/>
        </w:rPr>
        <w:t xml:space="preserve"> or editing them following human rights/gender equality terminology and standards,</w:t>
      </w:r>
      <w:r w:rsidRPr="00EB1713">
        <w:rPr>
          <w:rFonts w:ascii="Tahoma" w:hAnsi="Tahoma" w:cs="Tahoma"/>
          <w:color w:val="000000"/>
          <w:sz w:val="20"/>
          <w:szCs w:val="20"/>
        </w:rPr>
        <w:t xml:space="preserve"> and/or thematic expertise gained from experience in developing or applying methodologies, protocols, guidelines, toolkits, courses, teaching/learning</w:t>
      </w:r>
      <w:r>
        <w:rPr>
          <w:rFonts w:ascii="Tahoma" w:hAnsi="Tahoma" w:cs="Tahoma"/>
          <w:color w:val="000000"/>
          <w:sz w:val="20"/>
          <w:szCs w:val="20"/>
        </w:rPr>
        <w:t>/awareness-raising</w:t>
      </w:r>
      <w:r w:rsidRPr="00EB1713">
        <w:rPr>
          <w:rFonts w:ascii="Tahoma" w:hAnsi="Tahoma" w:cs="Tahoma"/>
          <w:color w:val="000000"/>
          <w:sz w:val="20"/>
          <w:szCs w:val="20"/>
        </w:rPr>
        <w:t xml:space="preserve"> materials or from carrying out trainings, </w:t>
      </w:r>
      <w:r w:rsidRPr="00CA3D02">
        <w:rPr>
          <w:rFonts w:ascii="Tahoma" w:hAnsi="Tahoma" w:cs="Tahoma"/>
          <w:color w:val="000000"/>
          <w:sz w:val="20"/>
          <w:szCs w:val="20"/>
        </w:rPr>
        <w:t xml:space="preserve">etc.; </w:t>
      </w:r>
      <w:r w:rsidR="008C7A21" w:rsidRPr="00CA3D02">
        <w:rPr>
          <w:rFonts w:ascii="Tahoma" w:hAnsi="Tahoma" w:cs="Tahoma"/>
          <w:color w:val="000000"/>
          <w:sz w:val="20"/>
          <w:szCs w:val="20"/>
        </w:rPr>
        <w:t>(50 points)</w:t>
      </w:r>
    </w:p>
    <w:p w14:paraId="3E534BAD" w14:textId="7388826E" w:rsidR="00820191" w:rsidRPr="00CA3D02" w:rsidRDefault="00820191" w:rsidP="00820191">
      <w:pPr>
        <w:pStyle w:val="ListParagraph"/>
        <w:numPr>
          <w:ilvl w:val="0"/>
          <w:numId w:val="23"/>
        </w:numPr>
        <w:jc w:val="both"/>
        <w:rPr>
          <w:rFonts w:ascii="Tahoma" w:hAnsi="Tahoma" w:cs="Tahoma"/>
          <w:color w:val="000000"/>
          <w:sz w:val="20"/>
          <w:szCs w:val="20"/>
        </w:rPr>
      </w:pPr>
      <w:r w:rsidRPr="00CA3D02">
        <w:t xml:space="preserve"> </w:t>
      </w:r>
      <w:r w:rsidRPr="00CA3D02">
        <w:rPr>
          <w:rFonts w:ascii="Tahoma" w:hAnsi="Tahoma" w:cs="Tahoma"/>
          <w:color w:val="000000"/>
          <w:sz w:val="20"/>
          <w:szCs w:val="20"/>
        </w:rPr>
        <w:t>Experience of delivering similar services to those presented in the lots within the frame of assignments with international organizations.</w:t>
      </w:r>
      <w:r w:rsidR="008C7A21" w:rsidRPr="00CA3D02">
        <w:rPr>
          <w:rFonts w:ascii="Tahoma" w:hAnsi="Tahoma" w:cs="Tahoma"/>
          <w:color w:val="000000"/>
          <w:sz w:val="20"/>
          <w:szCs w:val="20"/>
        </w:rPr>
        <w:t xml:space="preserve"> (40 points)</w:t>
      </w:r>
    </w:p>
    <w:p w14:paraId="1C8B0BAF" w14:textId="77777777" w:rsidR="00820191" w:rsidRPr="004343DB" w:rsidRDefault="00820191" w:rsidP="00820191">
      <w:pPr>
        <w:ind w:left="1440"/>
        <w:rPr>
          <w:rFonts w:ascii="Tahoma" w:hAnsi="Tahoma" w:cs="Tahoma"/>
          <w:color w:val="808080"/>
          <w:sz w:val="20"/>
          <w:szCs w:val="20"/>
        </w:rPr>
      </w:pPr>
    </w:p>
    <w:p w14:paraId="1D4BF844" w14:textId="4E95C163" w:rsidR="00820191" w:rsidRPr="004343DB" w:rsidRDefault="00820191" w:rsidP="00820191">
      <w:pPr>
        <w:numPr>
          <w:ilvl w:val="0"/>
          <w:numId w:val="8"/>
        </w:numPr>
        <w:rPr>
          <w:rFonts w:ascii="Tahoma" w:hAnsi="Tahoma" w:cs="Tahoma"/>
          <w:color w:val="000000" w:themeColor="text1"/>
          <w:sz w:val="20"/>
          <w:szCs w:val="20"/>
        </w:rPr>
      </w:pPr>
      <w:r w:rsidRPr="004343DB">
        <w:rPr>
          <w:rFonts w:ascii="Tahoma" w:hAnsi="Tahoma" w:cs="Tahoma"/>
          <w:color w:val="000000" w:themeColor="text1"/>
          <w:sz w:val="20"/>
          <w:szCs w:val="20"/>
        </w:rPr>
        <w:t>Financial offer (10</w:t>
      </w:r>
      <w:r w:rsidR="00FE53FB">
        <w:rPr>
          <w:rFonts w:ascii="Tahoma" w:hAnsi="Tahoma" w:cs="Tahoma"/>
          <w:color w:val="000000" w:themeColor="text1"/>
          <w:sz w:val="20"/>
          <w:szCs w:val="20"/>
        </w:rPr>
        <w:t xml:space="preserve"> </w:t>
      </w:r>
      <w:r w:rsidR="00AE182D">
        <w:rPr>
          <w:rFonts w:ascii="Tahoma" w:hAnsi="Tahoma" w:cs="Tahoma"/>
          <w:color w:val="000000" w:themeColor="text1"/>
          <w:sz w:val="20"/>
          <w:szCs w:val="20"/>
        </w:rPr>
        <w:t>points</w:t>
      </w:r>
      <w:r w:rsidRPr="004343DB">
        <w:rPr>
          <w:rFonts w:ascii="Tahoma" w:hAnsi="Tahoma" w:cs="Tahoma"/>
          <w:color w:val="000000" w:themeColor="text1"/>
          <w:sz w:val="20"/>
          <w:szCs w:val="20"/>
        </w:rPr>
        <w:t>).</w:t>
      </w:r>
    </w:p>
    <w:p w14:paraId="06800B51" w14:textId="77777777" w:rsidR="00820191" w:rsidRPr="00E25560" w:rsidRDefault="00820191" w:rsidP="00820191">
      <w:pPr>
        <w:rPr>
          <w:rFonts w:ascii="Tahoma" w:hAnsi="Tahoma" w:cs="Tahoma"/>
          <w:sz w:val="20"/>
          <w:szCs w:val="20"/>
        </w:rPr>
      </w:pPr>
    </w:p>
    <w:p w14:paraId="793EE841" w14:textId="77777777" w:rsidR="00820191" w:rsidRPr="00E25560" w:rsidRDefault="00820191" w:rsidP="00820191">
      <w:pPr>
        <w:keepLines/>
        <w:autoSpaceDE w:val="0"/>
        <w:autoSpaceDN w:val="0"/>
        <w:adjustRightInd w:val="0"/>
        <w:contextualSpacing/>
        <w:jc w:val="both"/>
        <w:rPr>
          <w:rFonts w:ascii="Tahoma" w:hAnsi="Tahoma" w:cs="Tahoma"/>
          <w:sz w:val="20"/>
          <w:szCs w:val="20"/>
        </w:rPr>
      </w:pPr>
      <w:r w:rsidRPr="005E6C30">
        <w:rPr>
          <w:rFonts w:ascii="Tahoma" w:hAnsi="Tahoma" w:cs="Tahoma"/>
          <w:color w:val="000000" w:themeColor="text1"/>
          <w:sz w:val="20"/>
          <w:szCs w:val="20"/>
        </w:rPr>
        <w:t>The Council reserves the right to hold interviews with tenderers.</w:t>
      </w:r>
    </w:p>
    <w:p w14:paraId="7D6110E7" w14:textId="77777777" w:rsidR="00820191" w:rsidRPr="00E25560" w:rsidRDefault="00820191" w:rsidP="00820191">
      <w:pPr>
        <w:rPr>
          <w:rFonts w:ascii="Tahoma" w:hAnsi="Tahoma" w:cs="Tahoma"/>
          <w:sz w:val="20"/>
          <w:szCs w:val="20"/>
        </w:rPr>
      </w:pPr>
    </w:p>
    <w:p w14:paraId="0FD26189" w14:textId="77777777" w:rsidR="00820191" w:rsidRPr="00E25560" w:rsidRDefault="00820191" w:rsidP="00820191">
      <w:pPr>
        <w:shd w:val="clear" w:color="auto" w:fill="FFFFFF" w:themeFill="background1"/>
        <w:rPr>
          <w:rFonts w:ascii="Tahoma" w:hAnsi="Tahoma" w:cs="Tahoma"/>
          <w:noProof/>
          <w:sz w:val="20"/>
          <w:szCs w:val="20"/>
          <w:lang w:eastAsia="fr-FR"/>
        </w:rPr>
      </w:pPr>
      <w:r w:rsidRPr="00E25560">
        <w:rPr>
          <w:rFonts w:ascii="Tahoma" w:hAnsi="Tahoma" w:cs="Tahoma"/>
          <w:sz w:val="20"/>
          <w:szCs w:val="20"/>
        </w:rPr>
        <w:t xml:space="preserve">Multiple tendering is not authorised. </w:t>
      </w:r>
    </w:p>
    <w:p w14:paraId="09BC29C8" w14:textId="32006B77" w:rsidR="00D22682" w:rsidRPr="00E25560" w:rsidRDefault="00D22682" w:rsidP="00703E4B">
      <w:pPr>
        <w:ind w:left="720"/>
        <w:jc w:val="both"/>
        <w:rPr>
          <w:rFonts w:ascii="Tahoma" w:hAnsi="Tahoma" w:cs="Tahoma"/>
          <w:sz w:val="20"/>
          <w:szCs w:val="20"/>
        </w:rPr>
      </w:pPr>
    </w:p>
    <w:p w14:paraId="09BC29D6" w14:textId="77777777" w:rsidR="00042341" w:rsidRPr="00E25560" w:rsidRDefault="00042341" w:rsidP="00042341">
      <w:pPr>
        <w:rPr>
          <w:rFonts w:ascii="Tahoma" w:hAnsi="Tahoma" w:cs="Tahoma"/>
          <w:sz w:val="20"/>
          <w:szCs w:val="20"/>
        </w:rPr>
      </w:pPr>
    </w:p>
    <w:p w14:paraId="49293079" w14:textId="69772FE6" w:rsidR="00BB6239" w:rsidRDefault="00BB623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1C756FB6" w14:textId="4D31F03B" w:rsidR="00BB6239" w:rsidRPr="00BB6239" w:rsidRDefault="00BB6239" w:rsidP="00BB6239">
      <w:pPr>
        <w:spacing w:after="120"/>
        <w:rPr>
          <w:rFonts w:ascii="Tahoma" w:hAnsi="Tahoma" w:cs="Tahoma"/>
          <w:smallCaps/>
          <w:sz w:val="20"/>
          <w:szCs w:val="20"/>
        </w:rPr>
      </w:pPr>
      <w:bookmarkStart w:id="5" w:name="_Hlk12554081"/>
      <w:r w:rsidRPr="00BB6239">
        <w:rPr>
          <w:rFonts w:ascii="Tahoma" w:hAnsi="Tahoma" w:cs="Tahoma"/>
          <w:sz w:val="20"/>
          <w:szCs w:val="20"/>
        </w:rPr>
        <w:t xml:space="preserve">The Council reserves the right to </w:t>
      </w:r>
      <w:proofErr w:type="gramStart"/>
      <w:r w:rsidRPr="00BB6239">
        <w:rPr>
          <w:rFonts w:ascii="Tahoma" w:hAnsi="Tahoma" w:cs="Tahoma"/>
          <w:sz w:val="20"/>
          <w:szCs w:val="20"/>
        </w:rPr>
        <w:t>hold negotiations</w:t>
      </w:r>
      <w:proofErr w:type="gramEnd"/>
      <w:r w:rsidRPr="00BB6239">
        <w:rPr>
          <w:rFonts w:ascii="Tahoma" w:hAnsi="Tahoma" w:cs="Tahoma"/>
          <w:sz w:val="20"/>
          <w:szCs w:val="20"/>
        </w:rPr>
        <w:t xml:space="preserve"> with the bidders in accordance with Article 20 of Rule 1395</w:t>
      </w:r>
      <w:r>
        <w:rPr>
          <w:rFonts w:ascii="Tahoma" w:hAnsi="Tahoma" w:cs="Tahoma"/>
          <w:sz w:val="20"/>
          <w:szCs w:val="20"/>
        </w:rPr>
        <w:t>.</w:t>
      </w:r>
    </w:p>
    <w:bookmarkEnd w:id="5"/>
    <w:p w14:paraId="09BC29D7" w14:textId="09F9A485"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27908BC2" w14:textId="77777777" w:rsidR="00173460" w:rsidRDefault="00173460" w:rsidP="00173460">
      <w:pPr>
        <w:rPr>
          <w:rFonts w:ascii="Tahoma" w:hAnsi="Tahoma" w:cs="Tahoma"/>
          <w:b/>
          <w:sz w:val="18"/>
          <w:szCs w:val="18"/>
        </w:rPr>
      </w:pPr>
    </w:p>
    <w:p w14:paraId="763BFE4F" w14:textId="77777777" w:rsidR="00173460" w:rsidRPr="00E25560" w:rsidRDefault="00173460" w:rsidP="00E003B8">
      <w:pPr>
        <w:numPr>
          <w:ilvl w:val="0"/>
          <w:numId w:val="4"/>
        </w:numPr>
        <w:ind w:left="714" w:hanging="357"/>
        <w:rPr>
          <w:rFonts w:ascii="Tahoma" w:hAnsi="Tahoma" w:cs="Tahoma"/>
          <w:b/>
          <w:sz w:val="20"/>
          <w:szCs w:val="20"/>
        </w:rPr>
      </w:pPr>
      <w:r w:rsidRPr="00BA61B7">
        <w:rPr>
          <w:rFonts w:ascii="Tahoma" w:hAnsi="Tahoma" w:cs="Tahoma"/>
          <w:b/>
          <w:bCs/>
          <w:sz w:val="20"/>
          <w:szCs w:val="20"/>
        </w:rPr>
        <w:t>A completed and signed copy of the Act</w:t>
      </w:r>
      <w:r w:rsidRPr="00E25560">
        <w:rPr>
          <w:rFonts w:ascii="Tahoma" w:hAnsi="Tahoma" w:cs="Tahoma"/>
          <w:b/>
          <w:sz w:val="20"/>
          <w:szCs w:val="20"/>
        </w:rPr>
        <w:t xml:space="preserve"> of Engagement</w:t>
      </w:r>
      <w:r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proofErr w:type="gramStart"/>
      <w:r w:rsidRPr="00E25560">
        <w:rPr>
          <w:rFonts w:ascii="Tahoma" w:hAnsi="Tahoma" w:cs="Tahoma"/>
          <w:sz w:val="20"/>
          <w:szCs w:val="20"/>
        </w:rPr>
        <w:t>);</w:t>
      </w:r>
      <w:proofErr w:type="gramEnd"/>
    </w:p>
    <w:p w14:paraId="76980E4A" w14:textId="72FDEDA7" w:rsidR="00173460" w:rsidRPr="003F4CC6" w:rsidRDefault="0016129F" w:rsidP="0016129F">
      <w:pPr>
        <w:numPr>
          <w:ilvl w:val="0"/>
          <w:numId w:val="4"/>
        </w:numPr>
        <w:ind w:left="714" w:hanging="357"/>
        <w:rPr>
          <w:rFonts w:ascii="Tahoma" w:hAnsi="Tahoma" w:cs="Tahoma"/>
          <w:bCs/>
          <w:sz w:val="20"/>
          <w:szCs w:val="20"/>
        </w:rPr>
      </w:pPr>
      <w:r w:rsidRPr="0016129F">
        <w:rPr>
          <w:rFonts w:ascii="Tahoma" w:hAnsi="Tahoma" w:cs="Tahoma"/>
          <w:b/>
          <w:sz w:val="20"/>
          <w:szCs w:val="20"/>
          <w:lang w:val="en-US"/>
        </w:rPr>
        <w:t>For natural persons only</w:t>
      </w:r>
      <w:r w:rsidRPr="0016129F">
        <w:rPr>
          <w:rFonts w:ascii="Tahoma" w:hAnsi="Tahoma" w:cs="Tahoma"/>
          <w:bCs/>
          <w:sz w:val="20"/>
          <w:szCs w:val="20"/>
          <w:lang w:val="en-US"/>
        </w:rPr>
        <w:t>: a</w:t>
      </w:r>
      <w:r w:rsidRPr="00951755">
        <w:rPr>
          <w:rFonts w:ascii="Tahoma" w:hAnsi="Tahoma" w:cs="Tahoma"/>
          <w:bCs/>
          <w:sz w:val="20"/>
          <w:szCs w:val="20"/>
          <w:lang w:val="en-US"/>
        </w:rPr>
        <w:t xml:space="preserve"> detailed CV, preferably in </w:t>
      </w:r>
      <w:proofErr w:type="spellStart"/>
      <w:r w:rsidRPr="00951755">
        <w:rPr>
          <w:rFonts w:ascii="Tahoma" w:hAnsi="Tahoma" w:cs="Tahoma"/>
          <w:bCs/>
          <w:sz w:val="20"/>
          <w:szCs w:val="20"/>
          <w:lang w:val="en-US"/>
        </w:rPr>
        <w:t>Europass</w:t>
      </w:r>
      <w:proofErr w:type="spellEnd"/>
      <w:r w:rsidRPr="00951755">
        <w:rPr>
          <w:rFonts w:ascii="Tahoma" w:hAnsi="Tahoma" w:cs="Tahoma"/>
          <w:bCs/>
          <w:sz w:val="20"/>
          <w:szCs w:val="20"/>
          <w:lang w:val="en-US"/>
        </w:rPr>
        <w:t xml:space="preserve"> format, demonstrating clearly that the tenderer fulfils the eligibility criteria.</w:t>
      </w:r>
      <w:r w:rsidRPr="0016129F">
        <w:rPr>
          <w:rFonts w:ascii="Tahoma" w:hAnsi="Tahoma" w:cs="Tahoma"/>
          <w:bCs/>
          <w:sz w:val="20"/>
          <w:szCs w:val="20"/>
          <w:lang w:val="en-US"/>
        </w:rPr>
        <w:t xml:space="preserve"> </w:t>
      </w:r>
      <w:r w:rsidRPr="00951755">
        <w:rPr>
          <w:rFonts w:ascii="Tahoma" w:hAnsi="Tahoma" w:cs="Tahoma"/>
          <w:b/>
          <w:sz w:val="20"/>
          <w:szCs w:val="20"/>
        </w:rPr>
        <w:t>For legal persons only</w:t>
      </w:r>
      <w:r w:rsidRPr="00951755">
        <w:rPr>
          <w:rFonts w:ascii="Tahoma" w:hAnsi="Tahoma" w:cs="Tahoma"/>
          <w:bCs/>
          <w:sz w:val="20"/>
          <w:szCs w:val="20"/>
        </w:rPr>
        <w:t xml:space="preserve">: a detailed CV, preferably in </w:t>
      </w:r>
      <w:proofErr w:type="spellStart"/>
      <w:r w:rsidRPr="00951755">
        <w:rPr>
          <w:rFonts w:ascii="Tahoma" w:hAnsi="Tahoma" w:cs="Tahoma"/>
          <w:bCs/>
          <w:sz w:val="20"/>
          <w:szCs w:val="20"/>
        </w:rPr>
        <w:t>Europass</w:t>
      </w:r>
      <w:proofErr w:type="spellEnd"/>
      <w:r w:rsidRPr="00951755">
        <w:rPr>
          <w:rFonts w:ascii="Tahoma" w:hAnsi="Tahoma" w:cs="Tahoma"/>
          <w:bCs/>
          <w:sz w:val="20"/>
          <w:szCs w:val="20"/>
        </w:rPr>
        <w:t xml:space="preserve"> Format, of each natural person allocated to the execution of the contract </w:t>
      </w:r>
      <w:r w:rsidRPr="00951755">
        <w:rPr>
          <w:rFonts w:ascii="Tahoma" w:hAnsi="Tahoma" w:cs="Tahoma"/>
          <w:sz w:val="20"/>
          <w:szCs w:val="20"/>
        </w:rPr>
        <w:t>demonstrating clearly that they fulfil the eligibility criteria</w:t>
      </w:r>
      <w:r w:rsidRPr="0016129F">
        <w:rPr>
          <w:rFonts w:ascii="Tahoma" w:hAnsi="Tahoma" w:cs="Tahoma"/>
          <w:bCs/>
          <w:sz w:val="20"/>
          <w:szCs w:val="20"/>
        </w:rPr>
        <w:t>.</w:t>
      </w:r>
      <w:r w:rsidRPr="00951755">
        <w:rPr>
          <w:rFonts w:ascii="Tahoma" w:hAnsi="Tahoma" w:cs="Tahoma"/>
          <w:bCs/>
          <w:sz w:val="20"/>
          <w:szCs w:val="20"/>
        </w:rPr>
        <w:t xml:space="preserve"> </w:t>
      </w:r>
      <w:r w:rsidRPr="0016129F">
        <w:rPr>
          <w:rFonts w:ascii="Tahoma" w:hAnsi="Tahoma" w:cs="Tahoma"/>
          <w:b/>
          <w:sz w:val="20"/>
          <w:szCs w:val="20"/>
        </w:rPr>
        <w:t>F</w:t>
      </w:r>
      <w:r w:rsidRPr="00951755">
        <w:rPr>
          <w:rFonts w:ascii="Tahoma" w:hAnsi="Tahoma" w:cs="Tahoma"/>
          <w:b/>
          <w:sz w:val="20"/>
          <w:szCs w:val="20"/>
        </w:rPr>
        <w:t>or consortia only</w:t>
      </w:r>
      <w:r w:rsidRPr="00951755">
        <w:rPr>
          <w:rFonts w:ascii="Tahoma" w:hAnsi="Tahoma" w:cs="Tahoma"/>
          <w:bCs/>
          <w:sz w:val="20"/>
          <w:szCs w:val="20"/>
        </w:rPr>
        <w:t xml:space="preserve">: a detailed CV, preferably in </w:t>
      </w:r>
      <w:proofErr w:type="spellStart"/>
      <w:r w:rsidRPr="00951755">
        <w:rPr>
          <w:rFonts w:ascii="Tahoma" w:hAnsi="Tahoma" w:cs="Tahoma"/>
          <w:bCs/>
          <w:sz w:val="20"/>
          <w:szCs w:val="20"/>
        </w:rPr>
        <w:t>Europass</w:t>
      </w:r>
      <w:proofErr w:type="spellEnd"/>
      <w:r w:rsidRPr="00951755">
        <w:rPr>
          <w:rFonts w:ascii="Tahoma" w:hAnsi="Tahoma" w:cs="Tahoma"/>
          <w:bCs/>
          <w:sz w:val="20"/>
          <w:szCs w:val="20"/>
        </w:rPr>
        <w:t xml:space="preserve"> Format, of all consortium members clearly demonstrating that they satisfy the eligibility </w:t>
      </w:r>
      <w:proofErr w:type="gramStart"/>
      <w:r w:rsidRPr="00951755">
        <w:rPr>
          <w:rFonts w:ascii="Tahoma" w:hAnsi="Tahoma" w:cs="Tahoma"/>
          <w:bCs/>
          <w:sz w:val="20"/>
          <w:szCs w:val="20"/>
        </w:rPr>
        <w:t>criteria;</w:t>
      </w:r>
      <w:proofErr w:type="gramEnd"/>
    </w:p>
    <w:p w14:paraId="426914CF" w14:textId="77777777" w:rsidR="00173460" w:rsidRPr="004D64D3" w:rsidRDefault="00173460" w:rsidP="00E003B8">
      <w:pPr>
        <w:numPr>
          <w:ilvl w:val="0"/>
          <w:numId w:val="4"/>
        </w:numPr>
        <w:jc w:val="both"/>
        <w:rPr>
          <w:rFonts w:ascii="Tahoma" w:hAnsi="Tahoma" w:cs="Tahoma"/>
          <w:sz w:val="20"/>
          <w:szCs w:val="20"/>
        </w:rPr>
      </w:pPr>
      <w:r w:rsidRPr="00E85B65">
        <w:rPr>
          <w:rFonts w:ascii="Tahoma" w:hAnsi="Tahoma" w:cs="Tahoma"/>
          <w:b/>
          <w:bCs/>
          <w:sz w:val="20"/>
          <w:szCs w:val="20"/>
        </w:rPr>
        <w:t>Registration documents</w:t>
      </w:r>
      <w:r w:rsidRPr="006524DA">
        <w:rPr>
          <w:rFonts w:ascii="Tahoma" w:hAnsi="Tahoma" w:cs="Tahoma"/>
          <w:sz w:val="20"/>
          <w:szCs w:val="20"/>
        </w:rPr>
        <w:t>, for legal persons only</w:t>
      </w:r>
      <w:r>
        <w:rPr>
          <w:rFonts w:ascii="Tahoma" w:hAnsi="Tahoma" w:cs="Tahoma"/>
          <w:sz w:val="20"/>
          <w:szCs w:val="20"/>
        </w:rPr>
        <w:t xml:space="preserve"> (they will be accepted in Romanian</w:t>
      </w:r>
      <w:proofErr w:type="gramStart"/>
      <w:r>
        <w:rPr>
          <w:rFonts w:ascii="Tahoma" w:hAnsi="Tahoma" w:cs="Tahoma"/>
          <w:sz w:val="20"/>
          <w:szCs w:val="20"/>
        </w:rPr>
        <w:t>)</w:t>
      </w:r>
      <w:r w:rsidRPr="006524DA">
        <w:rPr>
          <w:rFonts w:ascii="Tahoma" w:hAnsi="Tahoma" w:cs="Tahoma"/>
          <w:sz w:val="20"/>
          <w:szCs w:val="20"/>
        </w:rPr>
        <w:t>;</w:t>
      </w:r>
      <w:proofErr w:type="gramEnd"/>
    </w:p>
    <w:p w14:paraId="545020A4" w14:textId="77777777" w:rsidR="00173460" w:rsidRDefault="00000000" w:rsidP="00E003B8">
      <w:pPr>
        <w:pStyle w:val="ListParagraph"/>
        <w:numPr>
          <w:ilvl w:val="0"/>
          <w:numId w:val="4"/>
        </w:numPr>
        <w:rPr>
          <w:rFonts w:ascii="Tahoma" w:hAnsi="Tahoma" w:cs="Tahoma"/>
          <w:color w:val="000000" w:themeColor="text1"/>
          <w:sz w:val="20"/>
          <w:szCs w:val="20"/>
        </w:rPr>
      </w:pPr>
      <w:sdt>
        <w:sdtPr>
          <w:rPr>
            <w:rFonts w:ascii="Tahoma" w:hAnsi="Tahoma" w:cs="Tahoma"/>
            <w:sz w:val="20"/>
            <w:szCs w:val="20"/>
          </w:rPr>
          <w:id w:val="-805231176"/>
          <w:lock w:val="contentLocked"/>
          <w:placeholder>
            <w:docPart w:val="70BF4D50035247CF89951B575DF3CC3A"/>
          </w:placeholder>
        </w:sdtPr>
        <w:sdtContent>
          <w:r w:rsidR="00173460" w:rsidRPr="000D4457">
            <w:rPr>
              <w:rFonts w:ascii="Tahoma" w:hAnsi="Tahoma" w:cs="Tahoma"/>
              <w:sz w:val="20"/>
              <w:szCs w:val="20"/>
            </w:rPr>
            <w:t>A list of all owners and executive officers, for legal persons only;</w:t>
          </w:r>
        </w:sdtContent>
      </w:sdt>
      <w:r w:rsidR="00173460" w:rsidRPr="002C3DA8">
        <w:rPr>
          <w:rFonts w:ascii="Tahoma" w:hAnsi="Tahoma" w:cs="Tahoma"/>
          <w:color w:val="000000" w:themeColor="text1"/>
          <w:sz w:val="20"/>
          <w:szCs w:val="20"/>
        </w:rPr>
        <w:t xml:space="preserve"> </w:t>
      </w:r>
    </w:p>
    <w:p w14:paraId="21010C72" w14:textId="77777777" w:rsidR="00173460" w:rsidRPr="002C3DA8" w:rsidRDefault="00173460" w:rsidP="00E003B8">
      <w:pPr>
        <w:pStyle w:val="ListParagraph"/>
        <w:numPr>
          <w:ilvl w:val="0"/>
          <w:numId w:val="4"/>
        </w:numPr>
        <w:rPr>
          <w:rFonts w:ascii="Tahoma" w:hAnsi="Tahoma" w:cs="Tahoma"/>
          <w:color w:val="000000" w:themeColor="text1"/>
          <w:sz w:val="20"/>
          <w:szCs w:val="20"/>
        </w:rPr>
      </w:pPr>
      <w:r w:rsidRPr="002C3DA8">
        <w:rPr>
          <w:rFonts w:ascii="Tahoma" w:hAnsi="Tahoma" w:cs="Tahoma"/>
          <w:color w:val="000000" w:themeColor="text1"/>
          <w:sz w:val="20"/>
          <w:szCs w:val="20"/>
        </w:rPr>
        <w:t xml:space="preserve">A </w:t>
      </w:r>
      <w:r>
        <w:rPr>
          <w:rFonts w:ascii="Tahoma" w:hAnsi="Tahoma" w:cs="Tahoma"/>
          <w:color w:val="000000" w:themeColor="text1"/>
          <w:sz w:val="20"/>
          <w:szCs w:val="20"/>
        </w:rPr>
        <w:t>cover</w:t>
      </w:r>
      <w:r w:rsidRPr="002C3DA8">
        <w:rPr>
          <w:rFonts w:ascii="Tahoma" w:hAnsi="Tahoma" w:cs="Tahoma"/>
          <w:color w:val="000000" w:themeColor="text1"/>
          <w:sz w:val="20"/>
          <w:szCs w:val="20"/>
        </w:rPr>
        <w:t xml:space="preserve"> letter in English (1 page maximum) highlighting the most relevant expertise regarding the lot(s) tendered </w:t>
      </w:r>
      <w:proofErr w:type="gramStart"/>
      <w:r w:rsidRPr="002C3DA8">
        <w:rPr>
          <w:rFonts w:ascii="Tahoma" w:hAnsi="Tahoma" w:cs="Tahoma"/>
          <w:color w:val="000000" w:themeColor="text1"/>
          <w:sz w:val="20"/>
          <w:szCs w:val="20"/>
        </w:rPr>
        <w:t>for</w:t>
      </w:r>
      <w:r>
        <w:rPr>
          <w:rFonts w:ascii="Tahoma" w:hAnsi="Tahoma" w:cs="Tahoma"/>
          <w:color w:val="000000" w:themeColor="text1"/>
          <w:sz w:val="20"/>
          <w:szCs w:val="20"/>
        </w:rPr>
        <w:t>;</w:t>
      </w:r>
      <w:proofErr w:type="gramEnd"/>
    </w:p>
    <w:p w14:paraId="40473539" w14:textId="73F5A52A" w:rsidR="00173460" w:rsidRPr="00D848A6" w:rsidRDefault="00173460" w:rsidP="00E003B8">
      <w:pPr>
        <w:numPr>
          <w:ilvl w:val="0"/>
          <w:numId w:val="4"/>
        </w:numPr>
        <w:ind w:left="714" w:hanging="357"/>
        <w:rPr>
          <w:rFonts w:ascii="Tahoma" w:hAnsi="Tahoma" w:cs="Tahoma"/>
          <w:b/>
          <w:sz w:val="20"/>
          <w:szCs w:val="20"/>
        </w:rPr>
      </w:pPr>
      <w:r w:rsidRPr="00CA3D02">
        <w:rPr>
          <w:rFonts w:ascii="Tahoma" w:hAnsi="Tahoma" w:cs="Tahoma"/>
          <w:sz w:val="20"/>
          <w:szCs w:val="20"/>
        </w:rPr>
        <w:t xml:space="preserve">At least 1 sample of previous professional work relevant to the scope of the project (articles, handbooks, research analysis, policy opinions, presentations, training materials, etc.) </w:t>
      </w:r>
      <w:r w:rsidRPr="00CA3D02">
        <w:rPr>
          <w:rFonts w:ascii="Tahoma" w:hAnsi="Tahoma" w:cs="Tahoma"/>
          <w:b/>
          <w:bCs/>
          <w:sz w:val="20"/>
          <w:szCs w:val="20"/>
        </w:rPr>
        <w:t>in English</w:t>
      </w:r>
      <w:r w:rsidR="008C7A21" w:rsidRPr="00CA3D02">
        <w:rPr>
          <w:rFonts w:ascii="Tahoma" w:hAnsi="Tahoma" w:cs="Tahoma"/>
          <w:b/>
          <w:bCs/>
          <w:sz w:val="20"/>
          <w:szCs w:val="20"/>
        </w:rPr>
        <w:t>, or Romanian</w:t>
      </w:r>
      <w:r w:rsidR="00E1258B">
        <w:rPr>
          <w:rFonts w:ascii="Tahoma" w:hAnsi="Tahoma" w:cs="Tahoma"/>
          <w:sz w:val="20"/>
          <w:szCs w:val="20"/>
        </w:rPr>
        <w:t xml:space="preserve"> attributable to the tenderer, or to each natural person allocated to the execution of the contract (for legal persons only), or to each consortium member (for consortia only)</w:t>
      </w:r>
    </w:p>
    <w:p w14:paraId="06D1B450" w14:textId="77777777" w:rsidR="00173460" w:rsidRPr="002C3DA8" w:rsidRDefault="00173460" w:rsidP="00E003B8">
      <w:pPr>
        <w:pStyle w:val="ListParagraph"/>
        <w:numPr>
          <w:ilvl w:val="0"/>
          <w:numId w:val="4"/>
        </w:numPr>
        <w:rPr>
          <w:rFonts w:ascii="Tahoma" w:hAnsi="Tahoma" w:cs="Tahoma"/>
          <w:sz w:val="20"/>
          <w:szCs w:val="20"/>
        </w:rPr>
      </w:pPr>
      <w:r w:rsidRPr="002C3DA8">
        <w:rPr>
          <w:rFonts w:ascii="Tahoma" w:hAnsi="Tahoma" w:cs="Tahoma"/>
          <w:sz w:val="20"/>
          <w:szCs w:val="20"/>
        </w:rPr>
        <w:t>2 (two) referees' contact details</w:t>
      </w:r>
      <w:r>
        <w:rPr>
          <w:rFonts w:ascii="Tahoma" w:hAnsi="Tahoma" w:cs="Tahoma"/>
          <w:sz w:val="20"/>
          <w:szCs w:val="20"/>
        </w:rPr>
        <w:t xml:space="preserve"> </w:t>
      </w:r>
      <w:r w:rsidRPr="002C3DA8">
        <w:rPr>
          <w:rFonts w:ascii="Tahoma" w:hAnsi="Tahoma" w:cs="Tahoma"/>
          <w:sz w:val="20"/>
          <w:szCs w:val="20"/>
        </w:rPr>
        <w:t>(contacts including phone number and e-mail address)</w:t>
      </w:r>
      <w:r>
        <w:rPr>
          <w:rFonts w:ascii="Tahoma" w:hAnsi="Tahoma" w:cs="Tahoma"/>
          <w:sz w:val="20"/>
          <w:szCs w:val="20"/>
        </w:rPr>
        <w:t>.</w:t>
      </w:r>
    </w:p>
    <w:p w14:paraId="2D893ED5" w14:textId="77777777" w:rsidR="00173460" w:rsidRPr="00E25560" w:rsidRDefault="00173460" w:rsidP="00173460">
      <w:pPr>
        <w:rPr>
          <w:rFonts w:ascii="Tahoma" w:hAnsi="Tahoma" w:cs="Tahoma"/>
          <w:b/>
          <w:sz w:val="20"/>
          <w:szCs w:val="20"/>
        </w:rPr>
      </w:pPr>
    </w:p>
    <w:p w14:paraId="26D5E23D" w14:textId="77777777" w:rsidR="0073327A" w:rsidRPr="00E25560" w:rsidRDefault="0073327A" w:rsidP="0073327A">
      <w:pPr>
        <w:ind w:left="714"/>
        <w:rPr>
          <w:rFonts w:ascii="Tahoma" w:hAnsi="Tahoma" w:cs="Tahoma"/>
          <w:b/>
          <w:sz w:val="20"/>
          <w:szCs w:val="20"/>
        </w:rPr>
      </w:pPr>
    </w:p>
    <w:p w14:paraId="7AFCE112" w14:textId="07341197"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076BEF">
        <w:rPr>
          <w:rFonts w:ascii="Tahoma" w:hAnsi="Tahoma" w:cs="Tahoma"/>
          <w:b/>
          <w:color w:val="000000" w:themeColor="text1"/>
          <w:sz w:val="20"/>
        </w:rPr>
        <w:t>English</w:t>
      </w:r>
      <w:r w:rsidR="00076BEF">
        <w:rPr>
          <w:rFonts w:ascii="Tahoma" w:hAnsi="Tahoma" w:cs="Tahoma"/>
          <w:b/>
          <w:color w:val="000000" w:themeColor="text1"/>
          <w:sz w:val="20"/>
        </w:rPr>
        <w:t>,</w:t>
      </w:r>
      <w:r w:rsidR="00EB6810">
        <w:rPr>
          <w:rFonts w:ascii="Tahoma" w:hAnsi="Tahoma" w:cs="Tahoma"/>
          <w:b/>
          <w:color w:val="000000" w:themeColor="text1"/>
          <w:sz w:val="20"/>
        </w:rPr>
        <w:t xml:space="preserve"> unless otherwise indicated above,</w:t>
      </w:r>
      <w:r w:rsidRPr="00E25560">
        <w:rPr>
          <w:rFonts w:ascii="Tahoma" w:hAnsi="Tahoma" w:cs="Tahoma"/>
          <w:b/>
          <w:color w:val="000000" w:themeColor="text1"/>
          <w:sz w:val="20"/>
        </w:rPr>
        <w:t xml:space="preserve"> 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lastRenderedPageBreak/>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4"/>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383E2" w14:textId="77777777" w:rsidR="00C03D1A" w:rsidRDefault="00C03D1A" w:rsidP="00D50F13">
      <w:r>
        <w:separator/>
      </w:r>
    </w:p>
  </w:endnote>
  <w:endnote w:type="continuationSeparator" w:id="0">
    <w:p w14:paraId="79B62E75" w14:textId="77777777" w:rsidR="00C03D1A" w:rsidRDefault="00C03D1A"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D5647" w14:textId="77777777" w:rsidR="00C03D1A" w:rsidRDefault="00C03D1A" w:rsidP="00D50F13">
      <w:r>
        <w:separator/>
      </w:r>
    </w:p>
  </w:footnote>
  <w:footnote w:type="continuationSeparator" w:id="0">
    <w:p w14:paraId="2BC47FD2" w14:textId="77777777" w:rsidR="00C03D1A" w:rsidRDefault="00C03D1A" w:rsidP="00D50F13">
      <w:r>
        <w:continuationSeparator/>
      </w:r>
    </w:p>
  </w:footnote>
  <w:footnote w:id="1">
    <w:p w14:paraId="19958925" w14:textId="46C8011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BB6239">
          <w:rPr>
            <w:rStyle w:val="Hyperlink"/>
            <w:rFonts w:ascii="Arial Narrow" w:hAnsi="Arial Narrow"/>
            <w:sz w:val="16"/>
            <w:szCs w:val="16"/>
          </w:rPr>
          <w:t>95</w:t>
        </w:r>
        <w:r w:rsidRPr="00AE4966">
          <w:rPr>
            <w:rStyle w:val="Hyperlink"/>
            <w:rFonts w:ascii="Arial Narrow" w:hAnsi="Arial Narrow"/>
            <w:sz w:val="16"/>
            <w:szCs w:val="16"/>
          </w:rPr>
          <w:t xml:space="preserve"> of 2</w:t>
        </w:r>
        <w:r w:rsidR="00BB6239">
          <w:rPr>
            <w:rStyle w:val="Hyperlink"/>
            <w:rFonts w:ascii="Arial Narrow" w:hAnsi="Arial Narrow"/>
            <w:sz w:val="16"/>
            <w:szCs w:val="16"/>
          </w:rPr>
          <w:t>0</w:t>
        </w:r>
        <w:r w:rsidRPr="00AE4966">
          <w:rPr>
            <w:rStyle w:val="Hyperlink"/>
            <w:rFonts w:ascii="Arial Narrow" w:hAnsi="Arial Narrow"/>
            <w:sz w:val="16"/>
            <w:szCs w:val="16"/>
          </w:rPr>
          <w:t xml:space="preserve"> June 201</w:t>
        </w:r>
        <w:r w:rsidR="00BB6239">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3B3FE32F" w14:textId="77777777" w:rsidR="0006587E" w:rsidRPr="00A7429C" w:rsidRDefault="0006587E" w:rsidP="0006587E">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63EE9677" w14:textId="003A7253" w:rsidR="00F2003B" w:rsidRDefault="00A7429C" w:rsidP="00F2003B">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w:t>
      </w:r>
      <w:r w:rsidR="00F2003B" w:rsidRPr="00411D3E">
        <w:rPr>
          <w:rFonts w:ascii="Arial Narrow" w:hAnsi="Arial Narrow"/>
          <w:sz w:val="16"/>
          <w:szCs w:val="16"/>
        </w:rPr>
        <w:t xml:space="preserve">he Council of Europe </w:t>
      </w:r>
      <w:r w:rsidR="00F2003B" w:rsidRPr="00AE0ADF">
        <w:rPr>
          <w:rFonts w:ascii="Arial Narrow" w:hAnsi="Arial Narrow"/>
          <w:sz w:val="16"/>
          <w:szCs w:val="16"/>
          <w:u w:val="single"/>
        </w:rPr>
        <w:t>reserves the right</w:t>
      </w:r>
      <w:r w:rsidR="00F2003B" w:rsidRPr="00411D3E">
        <w:rPr>
          <w:rFonts w:ascii="Arial Narrow" w:hAnsi="Arial Narrow"/>
          <w:sz w:val="16"/>
          <w:szCs w:val="16"/>
        </w:rPr>
        <w:t xml:space="preserve"> to ask tenderers, at a later stage, to supply </w:t>
      </w:r>
      <w:r w:rsidR="00F2003B" w:rsidRPr="00063993">
        <w:rPr>
          <w:rFonts w:ascii="Arial Narrow" w:hAnsi="Arial Narrow"/>
          <w:sz w:val="16"/>
          <w:szCs w:val="16"/>
        </w:rPr>
        <w:t>the following supporting documents:</w:t>
      </w:r>
    </w:p>
    <w:p w14:paraId="530F4EC9" w14:textId="77777777" w:rsidR="00F2003B" w:rsidRDefault="00F2003B" w:rsidP="00F2003B">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w:t>
      </w:r>
      <w:proofErr w:type="gramStart"/>
      <w:r w:rsidRPr="00411D3E">
        <w:rPr>
          <w:rFonts w:ascii="Arial Narrow" w:hAnsi="Arial Narrow"/>
          <w:sz w:val="16"/>
          <w:szCs w:val="16"/>
        </w:rPr>
        <w:t>met</w:t>
      </w:r>
      <w:r>
        <w:rPr>
          <w:rFonts w:ascii="Arial Narrow" w:hAnsi="Arial Narrow"/>
          <w:sz w:val="16"/>
          <w:szCs w:val="16"/>
        </w:rPr>
        <w:t>;</w:t>
      </w:r>
      <w:proofErr w:type="gramEnd"/>
    </w:p>
    <w:p w14:paraId="6DEACE05" w14:textId="67341C6C" w:rsidR="00F2003B" w:rsidRPr="00F2003B" w:rsidRDefault="00F2003B" w:rsidP="00A7429C">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 w:id="4">
    <w:p w14:paraId="35FF040E" w14:textId="77777777" w:rsidR="00173460" w:rsidRPr="00A7429C" w:rsidRDefault="00173460" w:rsidP="00173460">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00681"/>
    <w:multiLevelType w:val="hybridMultilevel"/>
    <w:tmpl w:val="5FAC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2781C"/>
    <w:multiLevelType w:val="hybridMultilevel"/>
    <w:tmpl w:val="BB86850E"/>
    <w:lvl w:ilvl="0" w:tplc="445CEB20">
      <w:start w:val="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A1BA6"/>
    <w:multiLevelType w:val="multilevel"/>
    <w:tmpl w:val="CFF2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569AC"/>
    <w:multiLevelType w:val="multilevel"/>
    <w:tmpl w:val="96DE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8D0EAB"/>
    <w:multiLevelType w:val="multilevel"/>
    <w:tmpl w:val="EA4E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C4587E"/>
    <w:multiLevelType w:val="multilevel"/>
    <w:tmpl w:val="2682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B7317A"/>
    <w:multiLevelType w:val="multilevel"/>
    <w:tmpl w:val="BAB8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B12CEB"/>
    <w:multiLevelType w:val="multilevel"/>
    <w:tmpl w:val="D5C6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4451F7"/>
    <w:multiLevelType w:val="hybridMultilevel"/>
    <w:tmpl w:val="722208D2"/>
    <w:lvl w:ilvl="0" w:tplc="BEE2955C">
      <w:start w:val="1"/>
      <w:numFmt w:val="bullet"/>
      <w:lvlText w:val="-"/>
      <w:lvlJc w:val="left"/>
      <w:pPr>
        <w:ind w:left="1429" w:hanging="360"/>
      </w:pPr>
      <w:rPr>
        <w:rFonts w:ascii="Arial Narrow" w:eastAsia="Times New Roman" w:hAnsi="Arial Narrow"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C9A6D41"/>
    <w:multiLevelType w:val="hybridMultilevel"/>
    <w:tmpl w:val="3C669450"/>
    <w:lvl w:ilvl="0" w:tplc="445CEB20">
      <w:start w:val="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560321">
    <w:abstractNumId w:val="21"/>
  </w:num>
  <w:num w:numId="2" w16cid:durableId="1839424621">
    <w:abstractNumId w:val="3"/>
  </w:num>
  <w:num w:numId="3" w16cid:durableId="1686520006">
    <w:abstractNumId w:val="0"/>
  </w:num>
  <w:num w:numId="4" w16cid:durableId="1168062168">
    <w:abstractNumId w:val="23"/>
  </w:num>
  <w:num w:numId="5" w16cid:durableId="449055471">
    <w:abstractNumId w:val="14"/>
  </w:num>
  <w:num w:numId="6" w16cid:durableId="162162051">
    <w:abstractNumId w:val="20"/>
  </w:num>
  <w:num w:numId="7" w16cid:durableId="1115641174">
    <w:abstractNumId w:val="27"/>
  </w:num>
  <w:num w:numId="8" w16cid:durableId="1110080519">
    <w:abstractNumId w:val="10"/>
  </w:num>
  <w:num w:numId="9" w16cid:durableId="16011205">
    <w:abstractNumId w:val="30"/>
  </w:num>
  <w:num w:numId="10" w16cid:durableId="1204630758">
    <w:abstractNumId w:val="11"/>
  </w:num>
  <w:num w:numId="11" w16cid:durableId="914702037">
    <w:abstractNumId w:val="12"/>
  </w:num>
  <w:num w:numId="12" w16cid:durableId="1373656913">
    <w:abstractNumId w:val="2"/>
  </w:num>
  <w:num w:numId="13" w16cid:durableId="748230196">
    <w:abstractNumId w:val="19"/>
  </w:num>
  <w:num w:numId="14" w16cid:durableId="1574125962">
    <w:abstractNumId w:val="9"/>
  </w:num>
  <w:num w:numId="15" w16cid:durableId="881095588">
    <w:abstractNumId w:val="4"/>
  </w:num>
  <w:num w:numId="16" w16cid:durableId="1329021405">
    <w:abstractNumId w:val="13"/>
  </w:num>
  <w:num w:numId="17" w16cid:durableId="989211022">
    <w:abstractNumId w:val="22"/>
  </w:num>
  <w:num w:numId="18" w16cid:durableId="742877404">
    <w:abstractNumId w:val="1"/>
  </w:num>
  <w:num w:numId="19" w16cid:durableId="950092552">
    <w:abstractNumId w:val="18"/>
  </w:num>
  <w:num w:numId="20" w16cid:durableId="1292438849">
    <w:abstractNumId w:val="8"/>
  </w:num>
  <w:num w:numId="21" w16cid:durableId="1748110785">
    <w:abstractNumId w:val="7"/>
  </w:num>
  <w:num w:numId="22" w16cid:durableId="598298574">
    <w:abstractNumId w:val="5"/>
  </w:num>
  <w:num w:numId="23" w16cid:durableId="1273711826">
    <w:abstractNumId w:val="28"/>
  </w:num>
  <w:num w:numId="24" w16cid:durableId="1018118592">
    <w:abstractNumId w:val="6"/>
  </w:num>
  <w:num w:numId="25" w16cid:durableId="2001691815">
    <w:abstractNumId w:val="25"/>
  </w:num>
  <w:num w:numId="26" w16cid:durableId="1870534442">
    <w:abstractNumId w:val="16"/>
  </w:num>
  <w:num w:numId="27" w16cid:durableId="212041062">
    <w:abstractNumId w:val="15"/>
  </w:num>
  <w:num w:numId="28" w16cid:durableId="343021351">
    <w:abstractNumId w:val="26"/>
  </w:num>
  <w:num w:numId="29" w16cid:durableId="1572695927">
    <w:abstractNumId w:val="17"/>
  </w:num>
  <w:num w:numId="30" w16cid:durableId="73400381">
    <w:abstractNumId w:val="24"/>
  </w:num>
  <w:num w:numId="31" w16cid:durableId="79837581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263A"/>
    <w:rsid w:val="00035346"/>
    <w:rsid w:val="00036615"/>
    <w:rsid w:val="00042341"/>
    <w:rsid w:val="000441BD"/>
    <w:rsid w:val="0004588E"/>
    <w:rsid w:val="000461DD"/>
    <w:rsid w:val="00047D11"/>
    <w:rsid w:val="00060282"/>
    <w:rsid w:val="00061859"/>
    <w:rsid w:val="000620F8"/>
    <w:rsid w:val="000656F8"/>
    <w:rsid w:val="0006587E"/>
    <w:rsid w:val="000660C4"/>
    <w:rsid w:val="00072240"/>
    <w:rsid w:val="00072FB8"/>
    <w:rsid w:val="000747C3"/>
    <w:rsid w:val="00076428"/>
    <w:rsid w:val="00076BEF"/>
    <w:rsid w:val="0008133B"/>
    <w:rsid w:val="000833BD"/>
    <w:rsid w:val="000836C7"/>
    <w:rsid w:val="000841B9"/>
    <w:rsid w:val="000852FE"/>
    <w:rsid w:val="00086684"/>
    <w:rsid w:val="00093CD4"/>
    <w:rsid w:val="000975FD"/>
    <w:rsid w:val="000A249E"/>
    <w:rsid w:val="000B01A6"/>
    <w:rsid w:val="000B509F"/>
    <w:rsid w:val="000C2B03"/>
    <w:rsid w:val="000E0285"/>
    <w:rsid w:val="000E59DC"/>
    <w:rsid w:val="000E5DF5"/>
    <w:rsid w:val="000E60C6"/>
    <w:rsid w:val="000E65D3"/>
    <w:rsid w:val="000F17F2"/>
    <w:rsid w:val="000F18A2"/>
    <w:rsid w:val="000F1D2F"/>
    <w:rsid w:val="000F3067"/>
    <w:rsid w:val="000F3CB2"/>
    <w:rsid w:val="000F6BD3"/>
    <w:rsid w:val="001018E8"/>
    <w:rsid w:val="00101BA9"/>
    <w:rsid w:val="001041C4"/>
    <w:rsid w:val="001048B1"/>
    <w:rsid w:val="00104F89"/>
    <w:rsid w:val="001063F1"/>
    <w:rsid w:val="0011556A"/>
    <w:rsid w:val="00121A41"/>
    <w:rsid w:val="00121F79"/>
    <w:rsid w:val="001262C9"/>
    <w:rsid w:val="00127AB4"/>
    <w:rsid w:val="00140E99"/>
    <w:rsid w:val="00143659"/>
    <w:rsid w:val="00160002"/>
    <w:rsid w:val="001602AD"/>
    <w:rsid w:val="0016129F"/>
    <w:rsid w:val="001614FA"/>
    <w:rsid w:val="001677C7"/>
    <w:rsid w:val="00171C1F"/>
    <w:rsid w:val="00173460"/>
    <w:rsid w:val="00177E61"/>
    <w:rsid w:val="00181C14"/>
    <w:rsid w:val="001832A2"/>
    <w:rsid w:val="00183C11"/>
    <w:rsid w:val="00183E4D"/>
    <w:rsid w:val="00184909"/>
    <w:rsid w:val="001916B1"/>
    <w:rsid w:val="00193679"/>
    <w:rsid w:val="00195627"/>
    <w:rsid w:val="00196882"/>
    <w:rsid w:val="001A04A0"/>
    <w:rsid w:val="001A1408"/>
    <w:rsid w:val="001A3448"/>
    <w:rsid w:val="001A5371"/>
    <w:rsid w:val="001B0127"/>
    <w:rsid w:val="001B34CB"/>
    <w:rsid w:val="001B7518"/>
    <w:rsid w:val="001C2E58"/>
    <w:rsid w:val="001C6878"/>
    <w:rsid w:val="001D210A"/>
    <w:rsid w:val="001D40AD"/>
    <w:rsid w:val="001D5219"/>
    <w:rsid w:val="001E7F0E"/>
    <w:rsid w:val="001F5A87"/>
    <w:rsid w:val="00204A8E"/>
    <w:rsid w:val="00227C52"/>
    <w:rsid w:val="00231775"/>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13B8"/>
    <w:rsid w:val="002B4786"/>
    <w:rsid w:val="002C53F4"/>
    <w:rsid w:val="002C6181"/>
    <w:rsid w:val="002C6F98"/>
    <w:rsid w:val="002D5425"/>
    <w:rsid w:val="002F618C"/>
    <w:rsid w:val="002F694F"/>
    <w:rsid w:val="0030013C"/>
    <w:rsid w:val="003129C9"/>
    <w:rsid w:val="00314848"/>
    <w:rsid w:val="00320711"/>
    <w:rsid w:val="00332AF4"/>
    <w:rsid w:val="003363E8"/>
    <w:rsid w:val="003465FD"/>
    <w:rsid w:val="00357E5A"/>
    <w:rsid w:val="003647CB"/>
    <w:rsid w:val="003670B2"/>
    <w:rsid w:val="00371164"/>
    <w:rsid w:val="003712F2"/>
    <w:rsid w:val="00386026"/>
    <w:rsid w:val="00387DD0"/>
    <w:rsid w:val="0039258A"/>
    <w:rsid w:val="003945B5"/>
    <w:rsid w:val="003A4A6D"/>
    <w:rsid w:val="003B1C2E"/>
    <w:rsid w:val="003B2E7E"/>
    <w:rsid w:val="003E3863"/>
    <w:rsid w:val="003E729C"/>
    <w:rsid w:val="003F4CC6"/>
    <w:rsid w:val="003F7D5B"/>
    <w:rsid w:val="00415E8B"/>
    <w:rsid w:val="00420E9A"/>
    <w:rsid w:val="00424BA3"/>
    <w:rsid w:val="0043172E"/>
    <w:rsid w:val="00441672"/>
    <w:rsid w:val="00445859"/>
    <w:rsid w:val="004525B5"/>
    <w:rsid w:val="004575D4"/>
    <w:rsid w:val="00464D7C"/>
    <w:rsid w:val="004665F8"/>
    <w:rsid w:val="004723C3"/>
    <w:rsid w:val="00486FC6"/>
    <w:rsid w:val="004874F6"/>
    <w:rsid w:val="00490018"/>
    <w:rsid w:val="00497F9D"/>
    <w:rsid w:val="004A5E49"/>
    <w:rsid w:val="004B0F2D"/>
    <w:rsid w:val="004B2022"/>
    <w:rsid w:val="004C21AA"/>
    <w:rsid w:val="004C642E"/>
    <w:rsid w:val="004C6C23"/>
    <w:rsid w:val="004D084E"/>
    <w:rsid w:val="004E4886"/>
    <w:rsid w:val="004E796F"/>
    <w:rsid w:val="004E7A45"/>
    <w:rsid w:val="004E7D01"/>
    <w:rsid w:val="004F71A4"/>
    <w:rsid w:val="005034A5"/>
    <w:rsid w:val="00505408"/>
    <w:rsid w:val="00512D89"/>
    <w:rsid w:val="00516616"/>
    <w:rsid w:val="005279AD"/>
    <w:rsid w:val="00532234"/>
    <w:rsid w:val="00552F0E"/>
    <w:rsid w:val="00563B1B"/>
    <w:rsid w:val="00567F3E"/>
    <w:rsid w:val="00575177"/>
    <w:rsid w:val="00581679"/>
    <w:rsid w:val="005845C2"/>
    <w:rsid w:val="005969C9"/>
    <w:rsid w:val="0059733C"/>
    <w:rsid w:val="005A6A17"/>
    <w:rsid w:val="005B213C"/>
    <w:rsid w:val="005B6603"/>
    <w:rsid w:val="005C48CE"/>
    <w:rsid w:val="005C6190"/>
    <w:rsid w:val="005D15D4"/>
    <w:rsid w:val="005D53E7"/>
    <w:rsid w:val="005D5B80"/>
    <w:rsid w:val="005D7279"/>
    <w:rsid w:val="005E01B0"/>
    <w:rsid w:val="005E15F8"/>
    <w:rsid w:val="005E42AE"/>
    <w:rsid w:val="005E7A89"/>
    <w:rsid w:val="006006D0"/>
    <w:rsid w:val="006052A3"/>
    <w:rsid w:val="00606CF8"/>
    <w:rsid w:val="00616270"/>
    <w:rsid w:val="00633286"/>
    <w:rsid w:val="006426F7"/>
    <w:rsid w:val="00642BCE"/>
    <w:rsid w:val="00647C28"/>
    <w:rsid w:val="006558F9"/>
    <w:rsid w:val="00662F4E"/>
    <w:rsid w:val="00674341"/>
    <w:rsid w:val="0067529C"/>
    <w:rsid w:val="0067599B"/>
    <w:rsid w:val="00677EFB"/>
    <w:rsid w:val="00680325"/>
    <w:rsid w:val="006804BC"/>
    <w:rsid w:val="00685694"/>
    <w:rsid w:val="006912CB"/>
    <w:rsid w:val="006A3EC9"/>
    <w:rsid w:val="006B14ED"/>
    <w:rsid w:val="006B2D7D"/>
    <w:rsid w:val="006C0B9C"/>
    <w:rsid w:val="006C5AA2"/>
    <w:rsid w:val="006C5CBB"/>
    <w:rsid w:val="006D4A4D"/>
    <w:rsid w:val="006E1025"/>
    <w:rsid w:val="006E5C58"/>
    <w:rsid w:val="006F5EED"/>
    <w:rsid w:val="00703E4B"/>
    <w:rsid w:val="00710617"/>
    <w:rsid w:val="00711683"/>
    <w:rsid w:val="007131D2"/>
    <w:rsid w:val="0071373A"/>
    <w:rsid w:val="00714299"/>
    <w:rsid w:val="007309EA"/>
    <w:rsid w:val="0073327A"/>
    <w:rsid w:val="007556CC"/>
    <w:rsid w:val="00756A1A"/>
    <w:rsid w:val="00761730"/>
    <w:rsid w:val="00763924"/>
    <w:rsid w:val="00772350"/>
    <w:rsid w:val="00777568"/>
    <w:rsid w:val="007776D3"/>
    <w:rsid w:val="007867C0"/>
    <w:rsid w:val="00791E04"/>
    <w:rsid w:val="007958C9"/>
    <w:rsid w:val="007A2840"/>
    <w:rsid w:val="007A37FE"/>
    <w:rsid w:val="007B0391"/>
    <w:rsid w:val="007B16CE"/>
    <w:rsid w:val="007B4489"/>
    <w:rsid w:val="007C267B"/>
    <w:rsid w:val="007C270E"/>
    <w:rsid w:val="007C29B5"/>
    <w:rsid w:val="007D1F5B"/>
    <w:rsid w:val="007D2617"/>
    <w:rsid w:val="007D6C68"/>
    <w:rsid w:val="007E449F"/>
    <w:rsid w:val="007E78C4"/>
    <w:rsid w:val="0080160D"/>
    <w:rsid w:val="008166AD"/>
    <w:rsid w:val="00820191"/>
    <w:rsid w:val="00823DA3"/>
    <w:rsid w:val="0082549E"/>
    <w:rsid w:val="008277DD"/>
    <w:rsid w:val="0083377F"/>
    <w:rsid w:val="008341B5"/>
    <w:rsid w:val="00834E5C"/>
    <w:rsid w:val="008369D6"/>
    <w:rsid w:val="00840C1E"/>
    <w:rsid w:val="0085294D"/>
    <w:rsid w:val="00864990"/>
    <w:rsid w:val="00867184"/>
    <w:rsid w:val="00867648"/>
    <w:rsid w:val="008742C4"/>
    <w:rsid w:val="00874CEE"/>
    <w:rsid w:val="0087754C"/>
    <w:rsid w:val="008828EC"/>
    <w:rsid w:val="00883AB4"/>
    <w:rsid w:val="00883C2D"/>
    <w:rsid w:val="00892D73"/>
    <w:rsid w:val="008A4614"/>
    <w:rsid w:val="008A5003"/>
    <w:rsid w:val="008B0E79"/>
    <w:rsid w:val="008B21BF"/>
    <w:rsid w:val="008B6FDD"/>
    <w:rsid w:val="008C10B4"/>
    <w:rsid w:val="008C264E"/>
    <w:rsid w:val="008C7A21"/>
    <w:rsid w:val="008D3220"/>
    <w:rsid w:val="008E7042"/>
    <w:rsid w:val="008F0BF0"/>
    <w:rsid w:val="008F103F"/>
    <w:rsid w:val="008F2DBD"/>
    <w:rsid w:val="00904764"/>
    <w:rsid w:val="00904B93"/>
    <w:rsid w:val="009058FD"/>
    <w:rsid w:val="009178A0"/>
    <w:rsid w:val="00917A32"/>
    <w:rsid w:val="00941247"/>
    <w:rsid w:val="0095095F"/>
    <w:rsid w:val="00986790"/>
    <w:rsid w:val="00990987"/>
    <w:rsid w:val="009939EC"/>
    <w:rsid w:val="009A0D0F"/>
    <w:rsid w:val="009A20EC"/>
    <w:rsid w:val="009A5D89"/>
    <w:rsid w:val="009B1E00"/>
    <w:rsid w:val="009C4F97"/>
    <w:rsid w:val="009C53A1"/>
    <w:rsid w:val="009D294B"/>
    <w:rsid w:val="009D4EC4"/>
    <w:rsid w:val="009E1B52"/>
    <w:rsid w:val="009E4346"/>
    <w:rsid w:val="009E55DF"/>
    <w:rsid w:val="009F19CC"/>
    <w:rsid w:val="009F1A62"/>
    <w:rsid w:val="00A041D4"/>
    <w:rsid w:val="00A12241"/>
    <w:rsid w:val="00A405EB"/>
    <w:rsid w:val="00A40899"/>
    <w:rsid w:val="00A47902"/>
    <w:rsid w:val="00A535BA"/>
    <w:rsid w:val="00A539BB"/>
    <w:rsid w:val="00A630B3"/>
    <w:rsid w:val="00A6445A"/>
    <w:rsid w:val="00A66298"/>
    <w:rsid w:val="00A675CC"/>
    <w:rsid w:val="00A728EE"/>
    <w:rsid w:val="00A7429C"/>
    <w:rsid w:val="00A8461F"/>
    <w:rsid w:val="00A85379"/>
    <w:rsid w:val="00A865EB"/>
    <w:rsid w:val="00A91875"/>
    <w:rsid w:val="00A93F2C"/>
    <w:rsid w:val="00A94332"/>
    <w:rsid w:val="00A96316"/>
    <w:rsid w:val="00A96A37"/>
    <w:rsid w:val="00AA0A6C"/>
    <w:rsid w:val="00AA28D3"/>
    <w:rsid w:val="00AA2959"/>
    <w:rsid w:val="00AA2D37"/>
    <w:rsid w:val="00AA6E9D"/>
    <w:rsid w:val="00AB0E18"/>
    <w:rsid w:val="00AB13EF"/>
    <w:rsid w:val="00AB77BA"/>
    <w:rsid w:val="00AD33C7"/>
    <w:rsid w:val="00AD423A"/>
    <w:rsid w:val="00AE182D"/>
    <w:rsid w:val="00AE5507"/>
    <w:rsid w:val="00AE5F37"/>
    <w:rsid w:val="00AF5D9D"/>
    <w:rsid w:val="00AF6B9D"/>
    <w:rsid w:val="00B11F35"/>
    <w:rsid w:val="00B14D5F"/>
    <w:rsid w:val="00B15609"/>
    <w:rsid w:val="00B1654D"/>
    <w:rsid w:val="00B43A44"/>
    <w:rsid w:val="00B43A63"/>
    <w:rsid w:val="00B45518"/>
    <w:rsid w:val="00B52125"/>
    <w:rsid w:val="00B52510"/>
    <w:rsid w:val="00B74DC5"/>
    <w:rsid w:val="00B74E23"/>
    <w:rsid w:val="00B75E15"/>
    <w:rsid w:val="00B762AF"/>
    <w:rsid w:val="00B8678C"/>
    <w:rsid w:val="00B90439"/>
    <w:rsid w:val="00B948EE"/>
    <w:rsid w:val="00B96606"/>
    <w:rsid w:val="00BA535D"/>
    <w:rsid w:val="00BA61B7"/>
    <w:rsid w:val="00BA7B96"/>
    <w:rsid w:val="00BB0487"/>
    <w:rsid w:val="00BB3FCE"/>
    <w:rsid w:val="00BB54A4"/>
    <w:rsid w:val="00BB5732"/>
    <w:rsid w:val="00BB6239"/>
    <w:rsid w:val="00BB66CF"/>
    <w:rsid w:val="00BC1374"/>
    <w:rsid w:val="00BC5229"/>
    <w:rsid w:val="00BC5672"/>
    <w:rsid w:val="00BD09D0"/>
    <w:rsid w:val="00BD2F62"/>
    <w:rsid w:val="00BD3425"/>
    <w:rsid w:val="00BD637E"/>
    <w:rsid w:val="00BD64F7"/>
    <w:rsid w:val="00BE33D8"/>
    <w:rsid w:val="00BF4897"/>
    <w:rsid w:val="00C03D1A"/>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A3D02"/>
    <w:rsid w:val="00CA4416"/>
    <w:rsid w:val="00CA6E6F"/>
    <w:rsid w:val="00CB3508"/>
    <w:rsid w:val="00CB6FF5"/>
    <w:rsid w:val="00CD061B"/>
    <w:rsid w:val="00CE1A8A"/>
    <w:rsid w:val="00CE4C37"/>
    <w:rsid w:val="00CE7D0D"/>
    <w:rsid w:val="00CF2032"/>
    <w:rsid w:val="00CF2477"/>
    <w:rsid w:val="00CF5ABE"/>
    <w:rsid w:val="00CF5C8D"/>
    <w:rsid w:val="00D04381"/>
    <w:rsid w:val="00D105AA"/>
    <w:rsid w:val="00D142D0"/>
    <w:rsid w:val="00D21D1E"/>
    <w:rsid w:val="00D22682"/>
    <w:rsid w:val="00D262AA"/>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011"/>
    <w:rsid w:val="00D8034A"/>
    <w:rsid w:val="00D80DA4"/>
    <w:rsid w:val="00D978EA"/>
    <w:rsid w:val="00DB6765"/>
    <w:rsid w:val="00DC3932"/>
    <w:rsid w:val="00DC45E9"/>
    <w:rsid w:val="00DC6283"/>
    <w:rsid w:val="00DD7D13"/>
    <w:rsid w:val="00DE0239"/>
    <w:rsid w:val="00DE22F4"/>
    <w:rsid w:val="00DE2AEF"/>
    <w:rsid w:val="00DE3E65"/>
    <w:rsid w:val="00DF39B0"/>
    <w:rsid w:val="00DF63F8"/>
    <w:rsid w:val="00DF665C"/>
    <w:rsid w:val="00E00310"/>
    <w:rsid w:val="00E02D10"/>
    <w:rsid w:val="00E05158"/>
    <w:rsid w:val="00E11E01"/>
    <w:rsid w:val="00E1258B"/>
    <w:rsid w:val="00E160F4"/>
    <w:rsid w:val="00E21350"/>
    <w:rsid w:val="00E25560"/>
    <w:rsid w:val="00E306F8"/>
    <w:rsid w:val="00E3231F"/>
    <w:rsid w:val="00E507A1"/>
    <w:rsid w:val="00E519E1"/>
    <w:rsid w:val="00E530F8"/>
    <w:rsid w:val="00E5607D"/>
    <w:rsid w:val="00E56FDA"/>
    <w:rsid w:val="00E632AE"/>
    <w:rsid w:val="00E63CA3"/>
    <w:rsid w:val="00E6471A"/>
    <w:rsid w:val="00E65BB4"/>
    <w:rsid w:val="00E71E62"/>
    <w:rsid w:val="00E72E32"/>
    <w:rsid w:val="00E90B43"/>
    <w:rsid w:val="00E91339"/>
    <w:rsid w:val="00E9201C"/>
    <w:rsid w:val="00EA0241"/>
    <w:rsid w:val="00EB1DB3"/>
    <w:rsid w:val="00EB550D"/>
    <w:rsid w:val="00EB640E"/>
    <w:rsid w:val="00EB6810"/>
    <w:rsid w:val="00EC4B0F"/>
    <w:rsid w:val="00EC6F24"/>
    <w:rsid w:val="00ED1A6A"/>
    <w:rsid w:val="00ED4674"/>
    <w:rsid w:val="00ED51F0"/>
    <w:rsid w:val="00ED5526"/>
    <w:rsid w:val="00EE0FD3"/>
    <w:rsid w:val="00EE1D09"/>
    <w:rsid w:val="00EE5B01"/>
    <w:rsid w:val="00EE7240"/>
    <w:rsid w:val="00EF2465"/>
    <w:rsid w:val="00EF66B8"/>
    <w:rsid w:val="00F12108"/>
    <w:rsid w:val="00F130D7"/>
    <w:rsid w:val="00F2003B"/>
    <w:rsid w:val="00F20B24"/>
    <w:rsid w:val="00F21315"/>
    <w:rsid w:val="00F27DB3"/>
    <w:rsid w:val="00F37F04"/>
    <w:rsid w:val="00F420A3"/>
    <w:rsid w:val="00F52CF0"/>
    <w:rsid w:val="00F56682"/>
    <w:rsid w:val="00F809EA"/>
    <w:rsid w:val="00F80D87"/>
    <w:rsid w:val="00F9406E"/>
    <w:rsid w:val="00FA7021"/>
    <w:rsid w:val="00FB29E0"/>
    <w:rsid w:val="00FC4C73"/>
    <w:rsid w:val="00FD49FF"/>
    <w:rsid w:val="00FE174F"/>
    <w:rsid w:val="00FE4FEF"/>
    <w:rsid w:val="00FE53FB"/>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6026">
      <w:bodyDiv w:val="1"/>
      <w:marLeft w:val="0"/>
      <w:marRight w:val="0"/>
      <w:marTop w:val="0"/>
      <w:marBottom w:val="0"/>
      <w:divBdr>
        <w:top w:val="none" w:sz="0" w:space="0" w:color="auto"/>
        <w:left w:val="none" w:sz="0" w:space="0" w:color="auto"/>
        <w:bottom w:val="none" w:sz="0" w:space="0" w:color="auto"/>
        <w:right w:val="none" w:sz="0" w:space="0" w:color="auto"/>
      </w:divBdr>
    </w:div>
    <w:div w:id="452940743">
      <w:bodyDiv w:val="1"/>
      <w:marLeft w:val="0"/>
      <w:marRight w:val="0"/>
      <w:marTop w:val="0"/>
      <w:marBottom w:val="0"/>
      <w:divBdr>
        <w:top w:val="none" w:sz="0" w:space="0" w:color="auto"/>
        <w:left w:val="none" w:sz="0" w:space="0" w:color="auto"/>
        <w:bottom w:val="none" w:sz="0" w:space="0" w:color="auto"/>
        <w:right w:val="none" w:sz="0" w:space="0" w:color="auto"/>
      </w:divBdr>
    </w:div>
    <w:div w:id="504905293">
      <w:bodyDiv w:val="1"/>
      <w:marLeft w:val="0"/>
      <w:marRight w:val="0"/>
      <w:marTop w:val="0"/>
      <w:marBottom w:val="0"/>
      <w:divBdr>
        <w:top w:val="none" w:sz="0" w:space="0" w:color="auto"/>
        <w:left w:val="none" w:sz="0" w:space="0" w:color="auto"/>
        <w:bottom w:val="none" w:sz="0" w:space="0" w:color="auto"/>
        <w:right w:val="none" w:sz="0" w:space="0" w:color="auto"/>
      </w:divBdr>
    </w:div>
    <w:div w:id="619537278">
      <w:bodyDiv w:val="1"/>
      <w:marLeft w:val="0"/>
      <w:marRight w:val="0"/>
      <w:marTop w:val="0"/>
      <w:marBottom w:val="0"/>
      <w:divBdr>
        <w:top w:val="none" w:sz="0" w:space="0" w:color="auto"/>
        <w:left w:val="none" w:sz="0" w:space="0" w:color="auto"/>
        <w:bottom w:val="none" w:sz="0" w:space="0" w:color="auto"/>
        <w:right w:val="none" w:sz="0" w:space="0" w:color="auto"/>
      </w:divBdr>
    </w:div>
    <w:div w:id="650912918">
      <w:bodyDiv w:val="1"/>
      <w:marLeft w:val="0"/>
      <w:marRight w:val="0"/>
      <w:marTop w:val="0"/>
      <w:marBottom w:val="0"/>
      <w:divBdr>
        <w:top w:val="none" w:sz="0" w:space="0" w:color="auto"/>
        <w:left w:val="none" w:sz="0" w:space="0" w:color="auto"/>
        <w:bottom w:val="none" w:sz="0" w:space="0" w:color="auto"/>
        <w:right w:val="none" w:sz="0" w:space="0" w:color="auto"/>
      </w:divBdr>
    </w:div>
    <w:div w:id="680356387">
      <w:bodyDiv w:val="1"/>
      <w:marLeft w:val="0"/>
      <w:marRight w:val="0"/>
      <w:marTop w:val="0"/>
      <w:marBottom w:val="0"/>
      <w:divBdr>
        <w:top w:val="none" w:sz="0" w:space="0" w:color="auto"/>
        <w:left w:val="none" w:sz="0" w:space="0" w:color="auto"/>
        <w:bottom w:val="none" w:sz="0" w:space="0" w:color="auto"/>
        <w:right w:val="none" w:sz="0" w:space="0" w:color="auto"/>
      </w:divBdr>
    </w:div>
    <w:div w:id="705063846">
      <w:bodyDiv w:val="1"/>
      <w:marLeft w:val="0"/>
      <w:marRight w:val="0"/>
      <w:marTop w:val="0"/>
      <w:marBottom w:val="0"/>
      <w:divBdr>
        <w:top w:val="none" w:sz="0" w:space="0" w:color="auto"/>
        <w:left w:val="none" w:sz="0" w:space="0" w:color="auto"/>
        <w:bottom w:val="none" w:sz="0" w:space="0" w:color="auto"/>
        <w:right w:val="none" w:sz="0" w:space="0" w:color="auto"/>
      </w:divBdr>
    </w:div>
    <w:div w:id="740098192">
      <w:bodyDiv w:val="1"/>
      <w:marLeft w:val="0"/>
      <w:marRight w:val="0"/>
      <w:marTop w:val="0"/>
      <w:marBottom w:val="0"/>
      <w:divBdr>
        <w:top w:val="none" w:sz="0" w:space="0" w:color="auto"/>
        <w:left w:val="none" w:sz="0" w:space="0" w:color="auto"/>
        <w:bottom w:val="none" w:sz="0" w:space="0" w:color="auto"/>
        <w:right w:val="none" w:sz="0" w:space="0" w:color="auto"/>
      </w:divBdr>
    </w:div>
    <w:div w:id="822426442">
      <w:bodyDiv w:val="1"/>
      <w:marLeft w:val="0"/>
      <w:marRight w:val="0"/>
      <w:marTop w:val="0"/>
      <w:marBottom w:val="0"/>
      <w:divBdr>
        <w:top w:val="none" w:sz="0" w:space="0" w:color="auto"/>
        <w:left w:val="none" w:sz="0" w:space="0" w:color="auto"/>
        <w:bottom w:val="none" w:sz="0" w:space="0" w:color="auto"/>
        <w:right w:val="none" w:sz="0" w:space="0" w:color="auto"/>
      </w:divBdr>
    </w:div>
    <w:div w:id="1199471205">
      <w:bodyDiv w:val="1"/>
      <w:marLeft w:val="0"/>
      <w:marRight w:val="0"/>
      <w:marTop w:val="0"/>
      <w:marBottom w:val="0"/>
      <w:divBdr>
        <w:top w:val="none" w:sz="0" w:space="0" w:color="auto"/>
        <w:left w:val="none" w:sz="0" w:space="0" w:color="auto"/>
        <w:bottom w:val="none" w:sz="0" w:space="0" w:color="auto"/>
        <w:right w:val="none" w:sz="0" w:space="0" w:color="auto"/>
      </w:divBdr>
    </w:div>
    <w:div w:id="1332412752">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99577492">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C-Moldova.tender.questions@coe.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CMoldova.tenders@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0F2B0B" w:rsidP="000F2B0B">
          <w:pPr>
            <w:pStyle w:val="885A3D04ABDA4FEE8D491D684CB2E893"/>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0F2B0B" w:rsidP="000F2B0B">
          <w:pPr>
            <w:pStyle w:val="D7EC13D4CAB64363938FB8BA5481B998"/>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0F2B0B" w:rsidP="000F2B0B">
          <w:pPr>
            <w:pStyle w:val="4A4BCF02FFE2490890A0F35C445E5BDF"/>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0F2B0B" w:rsidP="000F2B0B">
          <w:pPr>
            <w:pStyle w:val="CE6311B431F34AB18CB1173DFE68C331"/>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0F2B0B" w:rsidP="000F2B0B">
          <w:pPr>
            <w:pStyle w:val="3A00B0A9CF2D4C9C96DCE685A522BA6F"/>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0F2B0B" w:rsidP="000F2B0B">
          <w:pPr>
            <w:pStyle w:val="D44F3E1F513F45BEBF719F6860D847B4"/>
          </w:pPr>
          <w:r w:rsidRPr="00E25560">
            <w:rPr>
              <w:rStyle w:val="PlaceholderText"/>
              <w:rFonts w:ascii="Tahoma" w:hAnsi="Tahoma" w:cs="Tahoma"/>
              <w:sz w:val="20"/>
              <w:szCs w:val="20"/>
            </w:rPr>
            <w:t>Click here to enter a date.</w:t>
          </w:r>
        </w:p>
      </w:docPartBody>
    </w:docPart>
    <w:docPart>
      <w:docPartPr>
        <w:name w:val="6C9539761FD54205BD2A32BA7B467109"/>
        <w:category>
          <w:name w:val="General"/>
          <w:gallery w:val="placeholder"/>
        </w:category>
        <w:types>
          <w:type w:val="bbPlcHdr"/>
        </w:types>
        <w:behaviors>
          <w:behavior w:val="content"/>
        </w:behaviors>
        <w:guid w:val="{55D5CBC4-6BED-4F2F-906A-6DC48F9770FC}"/>
      </w:docPartPr>
      <w:docPartBody>
        <w:p w:rsidR="00ED601F" w:rsidRDefault="00A75772" w:rsidP="00A75772">
          <w:pPr>
            <w:pStyle w:val="6C9539761FD54205BD2A32BA7B467109"/>
          </w:pPr>
          <w:r w:rsidRPr="00EB5355">
            <w:rPr>
              <w:rStyle w:val="PlaceholderText"/>
              <w:rFonts w:ascii="Tahoma" w:hAnsi="Tahoma" w:cs="Tahoma"/>
              <w:sz w:val="20"/>
              <w:szCs w:val="20"/>
            </w:rPr>
            <w:t>Click here to enter email</w:t>
          </w:r>
        </w:p>
      </w:docPartBody>
    </w:docPart>
    <w:docPart>
      <w:docPartPr>
        <w:name w:val="70BF4D50035247CF89951B575DF3CC3A"/>
        <w:category>
          <w:name w:val="General"/>
          <w:gallery w:val="placeholder"/>
        </w:category>
        <w:types>
          <w:type w:val="bbPlcHdr"/>
        </w:types>
        <w:behaviors>
          <w:behavior w:val="content"/>
        </w:behaviors>
        <w:guid w:val="{AFAD9E63-4637-413D-A899-FB53FF46E3A8}"/>
      </w:docPartPr>
      <w:docPartBody>
        <w:p w:rsidR="00ED601F" w:rsidRDefault="00A75772" w:rsidP="00A75772">
          <w:pPr>
            <w:pStyle w:val="70BF4D50035247CF89951B575DF3CC3A"/>
          </w:pPr>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0F2B0B"/>
    <w:rsid w:val="001055D4"/>
    <w:rsid w:val="001A7B9B"/>
    <w:rsid w:val="00297C70"/>
    <w:rsid w:val="00307057"/>
    <w:rsid w:val="00356C99"/>
    <w:rsid w:val="00387DD0"/>
    <w:rsid w:val="003B4BF3"/>
    <w:rsid w:val="003E0FC8"/>
    <w:rsid w:val="0043172E"/>
    <w:rsid w:val="00452619"/>
    <w:rsid w:val="004666E2"/>
    <w:rsid w:val="004C6C23"/>
    <w:rsid w:val="005A012A"/>
    <w:rsid w:val="00614B63"/>
    <w:rsid w:val="00616270"/>
    <w:rsid w:val="00646ADE"/>
    <w:rsid w:val="00654938"/>
    <w:rsid w:val="007A2840"/>
    <w:rsid w:val="008871DF"/>
    <w:rsid w:val="008D4416"/>
    <w:rsid w:val="009170FF"/>
    <w:rsid w:val="009216B9"/>
    <w:rsid w:val="009574C2"/>
    <w:rsid w:val="009963A2"/>
    <w:rsid w:val="009A524C"/>
    <w:rsid w:val="009B248A"/>
    <w:rsid w:val="009D0F9E"/>
    <w:rsid w:val="009D4EC4"/>
    <w:rsid w:val="00A26CAD"/>
    <w:rsid w:val="00A75772"/>
    <w:rsid w:val="00AE2877"/>
    <w:rsid w:val="00AF106A"/>
    <w:rsid w:val="00B05E45"/>
    <w:rsid w:val="00B47759"/>
    <w:rsid w:val="00B90439"/>
    <w:rsid w:val="00BC5672"/>
    <w:rsid w:val="00C27B37"/>
    <w:rsid w:val="00C67F51"/>
    <w:rsid w:val="00D30CA9"/>
    <w:rsid w:val="00D310C0"/>
    <w:rsid w:val="00D626CA"/>
    <w:rsid w:val="00DE526F"/>
    <w:rsid w:val="00DF665C"/>
    <w:rsid w:val="00EB7E6D"/>
    <w:rsid w:val="00EC0B96"/>
    <w:rsid w:val="00ED4674"/>
    <w:rsid w:val="00ED601F"/>
    <w:rsid w:val="00EF0E7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772"/>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
    <w:name w:val="885A3D04ABDA4FEE8D491D684CB2E893"/>
    <w:rsid w:val="000F2B0B"/>
    <w:pPr>
      <w:spacing w:after="0" w:line="240" w:lineRule="auto"/>
    </w:pPr>
    <w:rPr>
      <w:rFonts w:ascii="Arial" w:eastAsia="Times New Roman" w:hAnsi="Arial" w:cs="Arial"/>
      <w:lang w:val="en-GB" w:eastAsia="en-GB"/>
    </w:rPr>
  </w:style>
  <w:style w:type="paragraph" w:customStyle="1" w:styleId="D44F3E1F513F45BEBF719F6860D847B4">
    <w:name w:val="D44F3E1F513F45BEBF719F6860D847B4"/>
    <w:rsid w:val="000F2B0B"/>
    <w:pPr>
      <w:spacing w:after="0" w:line="240" w:lineRule="auto"/>
    </w:pPr>
    <w:rPr>
      <w:rFonts w:ascii="Arial" w:eastAsia="Times New Roman" w:hAnsi="Arial" w:cs="Arial"/>
      <w:lang w:val="en-GB" w:eastAsia="en-GB"/>
    </w:rPr>
  </w:style>
  <w:style w:type="paragraph" w:customStyle="1" w:styleId="D7EC13D4CAB64363938FB8BA5481B998">
    <w:name w:val="D7EC13D4CAB64363938FB8BA5481B998"/>
    <w:rsid w:val="000F2B0B"/>
    <w:pPr>
      <w:spacing w:after="0" w:line="240" w:lineRule="auto"/>
    </w:pPr>
    <w:rPr>
      <w:rFonts w:ascii="Arial" w:eastAsia="Times New Roman" w:hAnsi="Arial" w:cs="Arial"/>
      <w:lang w:val="en-GB" w:eastAsia="en-GB"/>
    </w:rPr>
  </w:style>
  <w:style w:type="paragraph" w:customStyle="1" w:styleId="4A4BCF02FFE2490890A0F35C445E5BDF">
    <w:name w:val="4A4BCF02FFE2490890A0F35C445E5BDF"/>
    <w:rsid w:val="000F2B0B"/>
    <w:pPr>
      <w:spacing w:after="0" w:line="240" w:lineRule="auto"/>
    </w:pPr>
    <w:rPr>
      <w:rFonts w:ascii="Arial" w:eastAsia="Times New Roman" w:hAnsi="Arial" w:cs="Arial"/>
      <w:lang w:val="en-GB" w:eastAsia="en-GB"/>
    </w:rPr>
  </w:style>
  <w:style w:type="paragraph" w:customStyle="1" w:styleId="CE6311B431F34AB18CB1173DFE68C331">
    <w:name w:val="CE6311B431F34AB18CB1173DFE68C331"/>
    <w:rsid w:val="000F2B0B"/>
    <w:pPr>
      <w:spacing w:after="0" w:line="240" w:lineRule="auto"/>
    </w:pPr>
    <w:rPr>
      <w:rFonts w:ascii="Arial" w:eastAsia="Times New Roman" w:hAnsi="Arial" w:cs="Arial"/>
      <w:lang w:val="en-GB" w:eastAsia="en-GB"/>
    </w:rPr>
  </w:style>
  <w:style w:type="paragraph" w:customStyle="1" w:styleId="3A00B0A9CF2D4C9C96DCE685A522BA6F">
    <w:name w:val="3A00B0A9CF2D4C9C96DCE685A522BA6F"/>
    <w:rsid w:val="000F2B0B"/>
    <w:pPr>
      <w:spacing w:after="0" w:line="240" w:lineRule="auto"/>
    </w:pPr>
    <w:rPr>
      <w:rFonts w:ascii="Arial" w:eastAsia="Times New Roman" w:hAnsi="Arial" w:cs="Arial"/>
      <w:lang w:val="en-GB" w:eastAsia="en-GB"/>
    </w:rPr>
  </w:style>
  <w:style w:type="paragraph" w:customStyle="1" w:styleId="6C9539761FD54205BD2A32BA7B467109">
    <w:name w:val="6C9539761FD54205BD2A32BA7B467109"/>
    <w:rsid w:val="00A75772"/>
    <w:pPr>
      <w:spacing w:after="160" w:line="259" w:lineRule="auto"/>
    </w:pPr>
    <w:rPr>
      <w:kern w:val="2"/>
      <w14:ligatures w14:val="standardContextual"/>
    </w:rPr>
  </w:style>
  <w:style w:type="paragraph" w:customStyle="1" w:styleId="70BF4D50035247CF89951B575DF3CC3A">
    <w:name w:val="70BF4D50035247CF89951B575DF3CC3A"/>
    <w:rsid w:val="00A75772"/>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2" ma:contentTypeDescription="Create a new document." ma:contentTypeScope="" ma:versionID="6bf457947cfd91caaca47d55a5dd2ac1">
  <xsd:schema xmlns:xsd="http://www.w3.org/2001/XMLSchema" xmlns:xs="http://www.w3.org/2001/XMLSchema" xmlns:p="http://schemas.microsoft.com/office/2006/metadata/properties" targetNamespace="http://schemas.microsoft.com/office/2006/metadata/properties" ma:root="true" ma:fieldsID="ee91d7d0deee1bba1da7253951e167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A91B9-0318-4F3A-A4C5-A7C17B61C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BD3C97-8E03-4B26-9ABE-2FCF203F30A8}">
  <ds:schemaRefs>
    <ds:schemaRef ds:uri="http://schemas.microsoft.com/sharepoint/v3/contenttype/forms"/>
  </ds:schemaRefs>
</ds:datastoreItem>
</file>

<file path=customXml/itemProps3.xml><?xml version="1.0" encoding="utf-8"?>
<ds:datastoreItem xmlns:ds="http://schemas.openxmlformats.org/officeDocument/2006/customXml" ds:itemID="{EE37E217-9D38-4EAE-85AF-DF8C756B1D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3204</Words>
  <Characters>18264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2025-02-04T08:47:00Z</dcterms:created>
  <dcterms:modified xsi:type="dcterms:W3CDTF">2025-02-04T12:07:00Z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