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104EA" w14:textId="290377E4"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p>
    <w:p w14:paraId="2C564B5E" w14:textId="7684400F" w:rsidR="009E1B52" w:rsidRPr="00453A9E" w:rsidRDefault="009E1B52" w:rsidP="009E1B52">
      <w:pPr>
        <w:rPr>
          <w:rFonts w:ascii="Tahoma" w:hAnsi="Tahoma" w:cs="Tahoma"/>
          <w:b/>
        </w:rPr>
      </w:pPr>
      <w:r w:rsidRPr="00453A9E">
        <w:rPr>
          <w:rFonts w:ascii="Tahoma" w:hAnsi="Tahoma" w:cs="Tahoma"/>
          <w:b/>
        </w:rPr>
        <w:t>(</w:t>
      </w:r>
      <w:r w:rsidR="00EC6598">
        <w:rPr>
          <w:rFonts w:ascii="Tahoma" w:hAnsi="Tahoma" w:cs="Tahoma"/>
          <w:b/>
        </w:rPr>
        <w:t>Competitive bidding</w:t>
      </w:r>
      <w:r w:rsidRPr="00453A9E">
        <w:rPr>
          <w:rFonts w:ascii="Tahoma" w:hAnsi="Tahoma" w:cs="Tahoma"/>
          <w:b/>
        </w:rPr>
        <w:t xml:space="preserve"> procedure / Framework Contract)</w:t>
      </w:r>
    </w:p>
    <w:p w14:paraId="09BC2961" w14:textId="77777777" w:rsidR="009A20EC" w:rsidRPr="00453A9E" w:rsidRDefault="009A20EC" w:rsidP="00A041D4">
      <w:pPr>
        <w:rPr>
          <w:rFonts w:ascii="Tahoma" w:hAnsi="Tahoma" w:cs="Tahoma"/>
          <w:b/>
          <w:sz w:val="20"/>
          <w:szCs w:val="20"/>
        </w:rPr>
      </w:pPr>
    </w:p>
    <w:p w14:paraId="5A52D5BA" w14:textId="77777777" w:rsidR="00E35768" w:rsidRPr="00E25560" w:rsidRDefault="00B94D47" w:rsidP="00E35768">
      <w:pPr>
        <w:rPr>
          <w:rFonts w:ascii="Tahoma" w:hAnsi="Tahoma" w:cs="Tahoma"/>
          <w:b/>
          <w:sz w:val="28"/>
          <w:szCs w:val="28"/>
          <w:highlight w:val="cyan"/>
        </w:rPr>
      </w:pPr>
      <w:r w:rsidRPr="00453A9E">
        <w:rPr>
          <w:rFonts w:ascii="Tahoma" w:hAnsi="Tahoma" w:cs="Tahoma"/>
          <w:b/>
          <w:sz w:val="24"/>
          <w:szCs w:val="28"/>
        </w:rPr>
        <w:t xml:space="preserve">Purchase of </w:t>
      </w:r>
      <w:r w:rsidR="00E35768" w:rsidRPr="002C1681">
        <w:rPr>
          <w:rFonts w:ascii="Tahoma" w:hAnsi="Tahoma" w:cs="Tahoma"/>
          <w:b/>
          <w:sz w:val="28"/>
          <w:szCs w:val="28"/>
        </w:rPr>
        <w:t xml:space="preserve">consultancy services under the </w:t>
      </w:r>
      <w:r w:rsidR="00E35768">
        <w:rPr>
          <w:rFonts w:ascii="Tahoma" w:hAnsi="Tahoma" w:cs="Tahoma"/>
          <w:b/>
          <w:sz w:val="28"/>
          <w:szCs w:val="28"/>
        </w:rPr>
        <w:t>p</w:t>
      </w:r>
      <w:r w:rsidR="00E35768" w:rsidRPr="002C1681">
        <w:rPr>
          <w:rFonts w:ascii="Tahoma" w:hAnsi="Tahoma" w:cs="Tahoma"/>
          <w:b/>
          <w:sz w:val="28"/>
          <w:szCs w:val="28"/>
        </w:rPr>
        <w:t>roject Support to the profession of lawyer in Georgia</w:t>
      </w:r>
      <w:r w:rsidR="00E35768" w:rsidRPr="002C1681">
        <w:rPr>
          <w:rFonts w:ascii="Tahoma" w:hAnsi="Tahoma" w:cs="Tahoma"/>
          <w:b/>
          <w:sz w:val="28"/>
          <w:szCs w:val="28"/>
          <w:highlight w:val="cyan"/>
        </w:rPr>
        <w:t xml:space="preserve"> </w:t>
      </w:r>
    </w:p>
    <w:p w14:paraId="70A3F5FF" w14:textId="60C01B25" w:rsidR="00090CAE" w:rsidRPr="00453A9E" w:rsidRDefault="00E35768" w:rsidP="00E35768">
      <w:pPr>
        <w:rPr>
          <w:rFonts w:ascii="Tahoma" w:hAnsi="Tahoma" w:cs="Tahoma"/>
          <w:sz w:val="20"/>
          <w:szCs w:val="20"/>
        </w:rPr>
      </w:pPr>
      <w:r w:rsidRPr="00E1465F">
        <w:rPr>
          <w:rFonts w:ascii="Tahoma" w:hAnsi="Tahoma" w:cs="Tahoma"/>
          <w:b/>
          <w:i/>
          <w:sz w:val="28"/>
          <w:szCs w:val="28"/>
        </w:rPr>
        <w:t xml:space="preserve">Contract N° </w:t>
      </w:r>
      <w:r w:rsidR="00BD40E3">
        <w:rPr>
          <w:rFonts w:ascii="Tahoma" w:hAnsi="Tahoma" w:cs="Tahoma"/>
          <w:b/>
          <w:i/>
          <w:iCs/>
          <w:sz w:val="28"/>
          <w:szCs w:val="28"/>
        </w:rPr>
        <w:t>2</w:t>
      </w:r>
      <w:r w:rsidRPr="00E1465F">
        <w:rPr>
          <w:rFonts w:ascii="Tahoma" w:hAnsi="Tahoma" w:cs="Tahoma"/>
          <w:b/>
          <w:i/>
          <w:iCs/>
          <w:sz w:val="28"/>
          <w:szCs w:val="28"/>
        </w:rPr>
        <w:t>-</w:t>
      </w:r>
      <w:r>
        <w:rPr>
          <w:rFonts w:ascii="Tahoma" w:hAnsi="Tahoma" w:cs="Tahoma"/>
          <w:b/>
          <w:i/>
          <w:iCs/>
          <w:sz w:val="28"/>
          <w:szCs w:val="28"/>
        </w:rPr>
        <w:t>15</w:t>
      </w:r>
      <w:r w:rsidRPr="00E1465F">
        <w:rPr>
          <w:rFonts w:ascii="Tahoma" w:hAnsi="Tahoma" w:cs="Tahoma"/>
          <w:b/>
          <w:i/>
          <w:iCs/>
          <w:sz w:val="28"/>
          <w:szCs w:val="28"/>
        </w:rPr>
        <w:t>/</w:t>
      </w:r>
      <w:r>
        <w:rPr>
          <w:rFonts w:ascii="Tahoma" w:hAnsi="Tahoma" w:cs="Tahoma"/>
          <w:b/>
          <w:i/>
          <w:iCs/>
          <w:sz w:val="28"/>
          <w:szCs w:val="28"/>
        </w:rPr>
        <w:t>12</w:t>
      </w:r>
      <w:r w:rsidRPr="00E1465F">
        <w:rPr>
          <w:rFonts w:ascii="Tahoma" w:hAnsi="Tahoma" w:cs="Tahoma"/>
          <w:b/>
          <w:i/>
          <w:iCs/>
          <w:sz w:val="28"/>
          <w:szCs w:val="28"/>
        </w:rPr>
        <w:t>/2020-BH8686</w:t>
      </w:r>
    </w:p>
    <w:p w14:paraId="42BF7BE2" w14:textId="77777777" w:rsidR="00E35768" w:rsidRDefault="00E35768" w:rsidP="00090CAE">
      <w:pPr>
        <w:pStyle w:val="ListParagraph"/>
        <w:spacing w:after="120"/>
        <w:ind w:left="0"/>
        <w:jc w:val="both"/>
        <w:rPr>
          <w:rFonts w:ascii="Tahoma" w:hAnsi="Tahoma" w:cs="Tahoma"/>
          <w:sz w:val="20"/>
          <w:szCs w:val="20"/>
        </w:rPr>
      </w:pPr>
    </w:p>
    <w:p w14:paraId="53680318" w14:textId="2626C124" w:rsidR="00090CAE" w:rsidRPr="00453A9E" w:rsidRDefault="00090CAE" w:rsidP="00090CAE">
      <w:pPr>
        <w:pStyle w:val="ListParagraph"/>
        <w:spacing w:after="120"/>
        <w:ind w:left="0"/>
        <w:jc w:val="both"/>
        <w:rPr>
          <w:rFonts w:ascii="Tahoma" w:hAnsi="Tahoma" w:cs="Tahoma"/>
          <w:sz w:val="20"/>
          <w:szCs w:val="20"/>
        </w:rPr>
      </w:pPr>
      <w:r w:rsidRPr="00453A9E">
        <w:rPr>
          <w:rFonts w:ascii="Tahoma" w:hAnsi="Tahoma" w:cs="Tahoma"/>
          <w:sz w:val="20"/>
          <w:szCs w:val="20"/>
        </w:rPr>
        <w:t xml:space="preserve">The Council of Europe </w:t>
      </w:r>
      <w:r w:rsidR="00E35768" w:rsidRPr="00E35768">
        <w:rPr>
          <w:rFonts w:ascii="Tahoma" w:hAnsi="Tahoma" w:cs="Tahoma"/>
          <w:sz w:val="20"/>
          <w:szCs w:val="20"/>
        </w:rPr>
        <w:t xml:space="preserve">is currently implementing until 14/12/2021 a Project on Support to the profession of lawyer in Georgia. </w:t>
      </w:r>
      <w:r w:rsidRPr="00453A9E">
        <w:rPr>
          <w:rFonts w:ascii="Tahoma" w:hAnsi="Tahoma" w:cs="Tahoma"/>
          <w:sz w:val="20"/>
          <w:szCs w:val="20"/>
        </w:rPr>
        <w:t xml:space="preserve">In that context, it is looking for Provider(s) for the provision of </w:t>
      </w:r>
      <w:r w:rsidR="00E35768" w:rsidRPr="00E35768">
        <w:rPr>
          <w:rFonts w:ascii="Tahoma" w:hAnsi="Tahoma" w:cs="Tahoma"/>
          <w:sz w:val="20"/>
          <w:szCs w:val="20"/>
        </w:rPr>
        <w:t xml:space="preserve">various consultancy services indicated in this tender file and the respective Act of Engagement (see Section A of the Act of Engagement) to be requested by the </w:t>
      </w:r>
      <w:r w:rsidRPr="00453A9E">
        <w:rPr>
          <w:rFonts w:ascii="Tahoma" w:hAnsi="Tahoma" w:cs="Tahoma"/>
          <w:sz w:val="20"/>
          <w:szCs w:val="20"/>
        </w:rPr>
        <w:t>Council on an as needed basis.</w:t>
      </w:r>
      <w:r w:rsidR="00E35768">
        <w:rPr>
          <w:rFonts w:ascii="Tahoma" w:hAnsi="Tahoma" w:cs="Tahoma"/>
          <w:sz w:val="20"/>
          <w:szCs w:val="20"/>
        </w:rPr>
        <w:t xml:space="preserve"> </w:t>
      </w:r>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4439CEAA"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C6598">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C6598">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€5,000 for intellectual services) and €</w:t>
      </w:r>
      <w:r w:rsidR="0071487D">
        <w:rPr>
          <w:rFonts w:ascii="Tahoma" w:hAnsi="Tahoma" w:cs="Tahoma"/>
          <w:b/>
          <w:sz w:val="20"/>
          <w:szCs w:val="20"/>
        </w:rPr>
        <w:t xml:space="preserve">55,000 </w:t>
      </w:r>
      <w:r w:rsidRPr="00453A9E">
        <w:rPr>
          <w:rFonts w:ascii="Tahoma" w:hAnsi="Tahoma" w:cs="Tahoma"/>
          <w:b/>
          <w:sz w:val="20"/>
          <w:szCs w:val="20"/>
        </w:rPr>
        <w:t>tax exclusive.</w:t>
      </w:r>
    </w:p>
    <w:p w14:paraId="00693773" w14:textId="6511D863"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w:t>
      </w:r>
      <w:bookmarkStart w:id="0" w:name="_GoBack"/>
      <w:bookmarkEnd w:id="0"/>
      <w:r w:rsidRPr="00453A9E">
        <w:rPr>
          <w:rFonts w:ascii="Tahoma" w:hAnsi="Tahoma" w:cs="Tahoma"/>
          <w:sz w:val="20"/>
          <w:szCs w:val="20"/>
        </w:rPr>
        <w:t xml:space="preserve">. A tender is considered valid for 120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7D3CE03B" w14:textId="136CD985" w:rsidR="000C1B11" w:rsidRPr="000C1B11" w:rsidRDefault="000C1B11" w:rsidP="002307F0">
      <w:pPr>
        <w:spacing w:after="120"/>
        <w:jc w:val="both"/>
        <w:rPr>
          <w:rFonts w:asciiTheme="minorHAnsi" w:hAnsiTheme="minorHAnsi" w:cs="Tahoma"/>
          <w:color w:val="000000" w:themeColor="text1"/>
          <w:sz w:val="20"/>
          <w:szCs w:val="20"/>
          <w:lang w:val="ka-GE"/>
        </w:rPr>
      </w:pPr>
      <w:r w:rsidRPr="000C1B11">
        <w:rPr>
          <w:rFonts w:ascii="Tahoma" w:hAnsi="Tahoma" w:cs="Tahoma"/>
          <w:color w:val="000000" w:themeColor="text1"/>
          <w:sz w:val="20"/>
          <w:szCs w:val="20"/>
        </w:rPr>
        <w:t>The tenderer must be either a natural person, or a duly registered company under sole proprietorship of a natural person, or equivalent, provided that the signatory of the Act of Engagement is individually liable for all obligations undertaken by the entity and is the owner of the moral rights in any creations of the entity. If contracted by the Council of Europe, the signatory of the Act of Engagement shall provide the deliverables personally, in accordance with the terms as provided in the current Tender File, Act of Engagement and future Order Forms (see Section D below on ordering procedure)</w:t>
      </w:r>
      <w:r>
        <w:rPr>
          <w:rFonts w:asciiTheme="minorHAnsi" w:hAnsiTheme="minorHAnsi" w:cs="Tahoma"/>
          <w:color w:val="000000" w:themeColor="text1"/>
          <w:sz w:val="20"/>
          <w:szCs w:val="20"/>
          <w:lang w:val="ka-GE"/>
        </w:rPr>
        <w:t>.</w:t>
      </w:r>
    </w:p>
    <w:p w14:paraId="105C063A" w14:textId="2373255B"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  </w:t>
      </w:r>
      <w:proofErr w:type="spellStart"/>
      <w:r w:rsidR="00E35768" w:rsidRPr="00E35768">
        <w:rPr>
          <w:rFonts w:ascii="Tahoma" w:hAnsi="Tahoma" w:cs="Tahoma"/>
          <w:b/>
          <w:color w:val="000000" w:themeColor="text1"/>
          <w:sz w:val="20"/>
          <w:szCs w:val="20"/>
        </w:rPr>
        <w:t>Tender_Georgian</w:t>
      </w:r>
      <w:proofErr w:type="spellEnd"/>
      <w:r w:rsidR="00E35768" w:rsidRPr="00E35768">
        <w:rPr>
          <w:rFonts w:ascii="Tahoma" w:hAnsi="Tahoma" w:cs="Tahoma"/>
          <w:b/>
          <w:color w:val="000000" w:themeColor="text1"/>
          <w:sz w:val="20"/>
          <w:szCs w:val="20"/>
        </w:rPr>
        <w:t xml:space="preserve"> Bar</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019DD778" w14:textId="7883DB89"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453A9E">
        <w:rPr>
          <w:rFonts w:ascii="Tahoma" w:hAnsi="Tahoma" w:cs="Tahoma"/>
          <w:color w:val="000000" w:themeColor="text1"/>
          <w:sz w:val="20"/>
          <w:szCs w:val="20"/>
        </w:rPr>
        <w:t>CoE</w:t>
      </w:r>
      <w:proofErr w:type="spellEnd"/>
      <w:r w:rsidRPr="00453A9E">
        <w:rPr>
          <w:rFonts w:ascii="Tahoma" w:hAnsi="Tahoma" w:cs="Tahoma"/>
          <w:color w:val="000000" w:themeColor="text1"/>
          <w:sz w:val="20"/>
          <w:szCs w:val="20"/>
        </w:rPr>
        <w:t xml:space="preserve"> Contact details indicated below for any question you may have.</w:t>
      </w:r>
      <w:r w:rsidRPr="00453A9E">
        <w:rPr>
          <w:rFonts w:ascii="Tahoma" w:hAnsi="Tahoma" w:cs="Tahoma"/>
          <w:b/>
          <w:color w:val="000000" w:themeColor="text1"/>
          <w:sz w:val="20"/>
          <w:szCs w:val="20"/>
        </w:rPr>
        <w:t xml:space="preserve"> All questions shall be submitted at least </w:t>
      </w:r>
      <w:r w:rsidRPr="00453A9E">
        <w:rPr>
          <w:rFonts w:ascii="Tahoma" w:hAnsi="Tahoma" w:cs="Tahoma"/>
          <w:b/>
          <w:color w:val="000000" w:themeColor="text1"/>
          <w:sz w:val="20"/>
          <w:szCs w:val="20"/>
          <w:u w:val="single"/>
        </w:rPr>
        <w:t>5 (five) working days before the deadline for submission of the tenders</w:t>
      </w:r>
      <w:r w:rsidRPr="00453A9E">
        <w:rPr>
          <w:rFonts w:ascii="Tahoma" w:hAnsi="Tahoma" w:cs="Tahoma"/>
          <w:b/>
          <w:color w:val="000000" w:themeColor="text1"/>
          <w:sz w:val="20"/>
          <w:szCs w:val="20"/>
        </w:rPr>
        <w:t xml:space="preserve"> and shall be exclusively addressed to the email address indicated below with the following reference in subject: </w:t>
      </w:r>
      <w:proofErr w:type="spellStart"/>
      <w:r w:rsidR="00B5011C" w:rsidRPr="000F236C">
        <w:rPr>
          <w:rFonts w:ascii="Tahoma" w:hAnsi="Tahoma" w:cs="Tahoma"/>
          <w:b/>
          <w:color w:val="000000" w:themeColor="text1"/>
          <w:sz w:val="20"/>
          <w:szCs w:val="20"/>
        </w:rPr>
        <w:t>Questions_Tender_</w:t>
      </w:r>
      <w:r w:rsidR="00B5011C">
        <w:rPr>
          <w:rFonts w:ascii="Tahoma" w:hAnsi="Tahoma" w:cs="Tahoma"/>
          <w:b/>
          <w:color w:val="000000" w:themeColor="text1"/>
          <w:sz w:val="20"/>
          <w:szCs w:val="20"/>
        </w:rPr>
        <w:t>Georgian</w:t>
      </w:r>
      <w:proofErr w:type="spellEnd"/>
      <w:r w:rsidR="00B5011C">
        <w:rPr>
          <w:rFonts w:ascii="Tahoma" w:hAnsi="Tahoma" w:cs="Tahoma"/>
          <w:b/>
          <w:color w:val="000000" w:themeColor="text1"/>
          <w:sz w:val="20"/>
          <w:szCs w:val="20"/>
        </w:rPr>
        <w:t xml:space="preserve"> </w:t>
      </w:r>
      <w:r w:rsidR="00B5011C" w:rsidRPr="00E11A85">
        <w:rPr>
          <w:rFonts w:ascii="Tahoma" w:hAnsi="Tahoma" w:cs="Tahoma"/>
          <w:b/>
          <w:color w:val="000000" w:themeColor="text1"/>
          <w:sz w:val="20"/>
          <w:szCs w:val="20"/>
        </w:rPr>
        <w:t>Bar</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End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82617D"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End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End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124ACA0F"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1-12-14T00:00:00Z">
                      <w:dateFormat w:val="dd MMMM yyyy"/>
                      <w:lid w:val="en-GB"/>
                      <w:storeMappedDataAs w:val="dateTime"/>
                      <w:calendar w:val="gregorian"/>
                    </w:date>
                  </w:sdtPr>
                  <w:sdtEndPr>
                    <w:rPr>
                      <w:lang w:eastAsia="fr-FR"/>
                    </w:rPr>
                  </w:sdtEndPr>
                  <w:sdtContent>
                    <w:r w:rsidR="00A0030F">
                      <w:rPr>
                        <w:rFonts w:ascii="Tahoma" w:hAnsi="Tahoma" w:cs="Tahoma"/>
                        <w:sz w:val="20"/>
                        <w:szCs w:val="20"/>
                      </w:rPr>
                      <w:t>14 December 2021</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End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fullDate="2021-02-05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543E3AA4" w:rsidR="002307F0" w:rsidRPr="00453A9E" w:rsidRDefault="00E26FEA" w:rsidP="00A723AA">
                <w:pPr>
                  <w:rPr>
                    <w:rFonts w:ascii="Tahoma" w:hAnsi="Tahoma" w:cs="Tahoma"/>
                    <w:sz w:val="20"/>
                    <w:szCs w:val="20"/>
                    <w:lang w:eastAsia="fr-FR"/>
                  </w:rPr>
                </w:pPr>
                <w:r>
                  <w:rPr>
                    <w:rFonts w:ascii="Tahoma" w:hAnsi="Tahoma" w:cs="Tahoma"/>
                    <w:b/>
                    <w:color w:val="000000" w:themeColor="text1"/>
                    <w:sz w:val="20"/>
                    <w:szCs w:val="20"/>
                  </w:rPr>
                  <w:t>05 February 2021</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End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171DB31E" w:rsidR="002307F0" w:rsidRPr="00453A9E" w:rsidRDefault="00E35768" w:rsidP="00A723AA">
                <w:pPr>
                  <w:rPr>
                    <w:rFonts w:ascii="Tahoma" w:hAnsi="Tahoma" w:cs="Tahoma"/>
                    <w:b/>
                    <w:color w:val="000000" w:themeColor="text1"/>
                    <w:sz w:val="20"/>
                    <w:szCs w:val="20"/>
                  </w:rPr>
                </w:pPr>
                <w:r w:rsidRPr="00E35768">
                  <w:rPr>
                    <w:rFonts w:ascii="Tahoma" w:hAnsi="Tahoma" w:cs="Tahoma"/>
                    <w:b/>
                    <w:color w:val="000000" w:themeColor="text1"/>
                    <w:sz w:val="20"/>
                    <w:szCs w:val="20"/>
                  </w:rPr>
                  <w:t>archil.pashalishvili@coe.int</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tc>
              <w:tcPr>
                <w:tcW w:w="6061" w:type="dxa"/>
                <w:vAlign w:val="center"/>
              </w:tcPr>
              <w:p w14:paraId="1DD21531" w14:textId="7FBAE468" w:rsidR="002307F0" w:rsidRPr="00453A9E" w:rsidRDefault="00E35768" w:rsidP="00A723AA">
                <w:pPr>
                  <w:rPr>
                    <w:rFonts w:ascii="Tahoma" w:hAnsi="Tahoma" w:cs="Tahoma"/>
                    <w:b/>
                    <w:color w:val="000000" w:themeColor="text1"/>
                    <w:sz w:val="20"/>
                    <w:szCs w:val="20"/>
                  </w:rPr>
                </w:pPr>
                <w:r w:rsidRPr="00E35768">
                  <w:rPr>
                    <w:rFonts w:ascii="Tahoma" w:hAnsi="Tahoma" w:cs="Tahoma"/>
                    <w:sz w:val="20"/>
                    <w:szCs w:val="20"/>
                  </w:rPr>
                  <w:t>archil.pashalishvili@coe.int</w:t>
                </w:r>
              </w:p>
            </w:tc>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End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fullDate="2021-02-22T00:00:00Z">
              <w:dateFormat w:val="dd MMMM yyyy"/>
              <w:lid w:val="en-GB"/>
              <w:storeMappedDataAs w:val="dateTime"/>
              <w:calendar w:val="gregorian"/>
            </w:date>
          </w:sdtPr>
          <w:sdtEndPr>
            <w:rPr>
              <w:lang w:eastAsia="fr-FR"/>
            </w:rPr>
          </w:sdtEndPr>
          <w:sdtContent>
            <w:tc>
              <w:tcPr>
                <w:tcW w:w="6061" w:type="dxa"/>
                <w:vAlign w:val="center"/>
              </w:tcPr>
              <w:p w14:paraId="141944D4" w14:textId="6085A992" w:rsidR="002307F0" w:rsidRPr="00453A9E" w:rsidRDefault="00E26FEA" w:rsidP="00A723AA">
                <w:pPr>
                  <w:rPr>
                    <w:rFonts w:ascii="Tahoma" w:hAnsi="Tahoma" w:cs="Tahoma"/>
                    <w:sz w:val="20"/>
                    <w:szCs w:val="20"/>
                    <w:lang w:eastAsia="fr-FR"/>
                  </w:rPr>
                </w:pPr>
                <w:r>
                  <w:rPr>
                    <w:rFonts w:ascii="Tahoma" w:hAnsi="Tahoma" w:cs="Tahoma"/>
                    <w:sz w:val="20"/>
                    <w:szCs w:val="20"/>
                  </w:rPr>
                  <w:t>22 February 2021</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2AE03D35" w14:textId="335A70E2" w:rsidR="002307F0" w:rsidRDefault="00E35768" w:rsidP="002307F0">
      <w:pPr>
        <w:jc w:val="both"/>
        <w:rPr>
          <w:rFonts w:ascii="Tahoma" w:hAnsi="Tahoma" w:cs="Tahoma"/>
          <w:color w:val="000000" w:themeColor="text1"/>
          <w:sz w:val="20"/>
          <w:szCs w:val="20"/>
        </w:rPr>
      </w:pPr>
      <w:r w:rsidRPr="00E35768">
        <w:rPr>
          <w:rFonts w:ascii="Tahoma" w:hAnsi="Tahoma" w:cs="Tahoma"/>
          <w:color w:val="000000" w:themeColor="text1"/>
          <w:sz w:val="20"/>
          <w:szCs w:val="20"/>
        </w:rPr>
        <w:t>The Council of Europe’s Legal Cooperation Division of the Justice and Legal Cooperation Department, Directorate General of Human Rights and Rule of Law together with the Council of Europe Office in Georgia is currently implementing a Project on Support to the profession of lawyer in Georgia to support the efficient functioning of the Georgian Bar Association (GBA) and the ethical and professional standards of lawyers in Georgia in line with European standards.</w:t>
      </w:r>
    </w:p>
    <w:p w14:paraId="2FA94B18" w14:textId="77777777" w:rsidR="00E35768" w:rsidRPr="00453A9E" w:rsidRDefault="00E35768" w:rsidP="002307F0">
      <w:pPr>
        <w:jc w:val="both"/>
        <w:rPr>
          <w:rFonts w:ascii="Tahoma" w:hAnsi="Tahoma" w:cs="Tahoma"/>
          <w:color w:val="000000" w:themeColor="text1"/>
          <w:sz w:val="20"/>
          <w:szCs w:val="20"/>
        </w:rPr>
      </w:pPr>
    </w:p>
    <w:p w14:paraId="4CEE6C82" w14:textId="47438A88" w:rsidR="00BB7623" w:rsidRPr="00453A9E" w:rsidRDefault="00BB7623" w:rsidP="00BB7623">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for </w:t>
      </w:r>
      <w:r w:rsidR="00B5011C">
        <w:rPr>
          <w:rFonts w:ascii="Tahoma" w:eastAsia="Calibri" w:hAnsi="Tahoma" w:cs="Tahoma"/>
          <w:sz w:val="20"/>
          <w:szCs w:val="20"/>
          <w:lang w:eastAsia="en-US"/>
        </w:rPr>
        <w:t>13</w:t>
      </w:r>
      <w:r w:rsidRPr="00453A9E">
        <w:rPr>
          <w:rFonts w:ascii="Tahoma" w:eastAsia="Calibri" w:hAnsi="Tahoma" w:cs="Tahoma"/>
          <w:sz w:val="20"/>
          <w:szCs w:val="20"/>
          <w:lang w:eastAsia="en-US"/>
        </w:rPr>
        <w:t xml:space="preserve"> Provider(s) (provided enough tenders meet the criteria indicated below) in order to support the implementation of the project with a </w:t>
      </w:r>
      <w:proofErr w:type="gramStart"/>
      <w:r w:rsidRPr="00453A9E">
        <w:rPr>
          <w:rFonts w:ascii="Tahoma" w:eastAsia="Calibri" w:hAnsi="Tahoma" w:cs="Tahoma"/>
          <w:sz w:val="20"/>
          <w:szCs w:val="20"/>
          <w:lang w:eastAsia="en-US"/>
        </w:rPr>
        <w:t>particular expertise</w:t>
      </w:r>
      <w:proofErr w:type="gramEnd"/>
      <w:r w:rsidRPr="00453A9E">
        <w:rPr>
          <w:rFonts w:ascii="Tahoma" w:eastAsia="Calibri" w:hAnsi="Tahoma" w:cs="Tahoma"/>
          <w:sz w:val="20"/>
          <w:szCs w:val="20"/>
          <w:lang w:eastAsia="en-US"/>
        </w:rPr>
        <w:t xml:space="preserve"> on </w:t>
      </w:r>
      <w:r w:rsidR="00E35768">
        <w:rPr>
          <w:rFonts w:ascii="Tahoma" w:eastAsia="Calibri" w:hAnsi="Tahoma" w:cs="Tahoma"/>
          <w:sz w:val="20"/>
          <w:szCs w:val="20"/>
          <w:lang w:eastAsia="en-US"/>
        </w:rPr>
        <w:t>the areas indicated below</w:t>
      </w:r>
      <w:r w:rsidRPr="00453A9E">
        <w:rPr>
          <w:rFonts w:ascii="Tahoma" w:eastAsia="Calibri" w:hAnsi="Tahoma" w:cs="Tahoma"/>
          <w:sz w:val="20"/>
          <w:szCs w:val="20"/>
          <w:lang w:eastAsia="en-US"/>
        </w:rPr>
        <w:t>.</w:t>
      </w:r>
    </w:p>
    <w:p w14:paraId="71C5830D" w14:textId="77777777" w:rsidR="00BB7623" w:rsidRPr="00453A9E" w:rsidRDefault="00BB7623" w:rsidP="00BB7623">
      <w:pPr>
        <w:jc w:val="both"/>
        <w:rPr>
          <w:rFonts w:ascii="Tahoma" w:eastAsia="Calibri" w:hAnsi="Tahoma" w:cs="Tahoma"/>
          <w:sz w:val="20"/>
          <w:szCs w:val="20"/>
          <w:lang w:eastAsia="en-US"/>
        </w:rPr>
      </w:pPr>
    </w:p>
    <w:p w14:paraId="41418308" w14:textId="05CD9664" w:rsidR="00BB7623" w:rsidRPr="00453A9E" w:rsidRDefault="00BB7623" w:rsidP="00BB7623">
      <w:pPr>
        <w:jc w:val="both"/>
        <w:rPr>
          <w:rFonts w:ascii="Tahoma" w:eastAsia="Calibri" w:hAnsi="Tahoma" w:cs="Tahoma"/>
          <w:b/>
          <w:sz w:val="20"/>
          <w:szCs w:val="20"/>
          <w:lang w:eastAsia="en-US"/>
        </w:rPr>
      </w:pPr>
      <w:r w:rsidRPr="00453A9E">
        <w:rPr>
          <w:rFonts w:ascii="Tahoma" w:eastAsia="Calibri" w:hAnsi="Tahoma" w:cs="Tahoma"/>
          <w:sz w:val="20"/>
          <w:szCs w:val="20"/>
          <w:lang w:eastAsia="en-US"/>
        </w:rPr>
        <w:t xml:space="preserve">This Contract is currently estimated to cover up to </w:t>
      </w:r>
      <w:r w:rsidR="00E35768" w:rsidRPr="00E35768">
        <w:rPr>
          <w:rFonts w:ascii="Tahoma" w:eastAsia="Calibri" w:hAnsi="Tahoma" w:cs="Tahoma"/>
          <w:sz w:val="20"/>
          <w:szCs w:val="20"/>
          <w:lang w:eastAsia="en-US"/>
        </w:rPr>
        <w:t xml:space="preserve">10 </w:t>
      </w:r>
      <w:r w:rsidR="00FF2E20" w:rsidRPr="00E35768">
        <w:rPr>
          <w:rFonts w:ascii="Tahoma" w:eastAsia="Calibri" w:hAnsi="Tahoma" w:cs="Tahoma"/>
          <w:sz w:val="20"/>
          <w:szCs w:val="20"/>
          <w:lang w:eastAsia="en-US"/>
        </w:rPr>
        <w:t>activities,</w:t>
      </w:r>
      <w:r w:rsidR="00FF2E20" w:rsidRPr="00453A9E">
        <w:rPr>
          <w:rFonts w:ascii="Tahoma" w:eastAsia="Calibri" w:hAnsi="Tahoma" w:cs="Tahoma"/>
          <w:sz w:val="20"/>
          <w:szCs w:val="20"/>
          <w:lang w:eastAsia="en-US"/>
        </w:rPr>
        <w:t xml:space="preserve"> to be held by </w:t>
      </w:r>
      <w:r w:rsidR="00E35768">
        <w:rPr>
          <w:rFonts w:ascii="Tahoma" w:eastAsia="Calibri" w:hAnsi="Tahoma" w:cs="Tahoma"/>
          <w:sz w:val="20"/>
          <w:szCs w:val="20"/>
          <w:lang w:eastAsia="en-US"/>
        </w:rPr>
        <w:t>December 2021</w:t>
      </w:r>
      <w:r w:rsidRPr="00453A9E">
        <w:rPr>
          <w:rFonts w:ascii="Tahoma" w:eastAsia="Calibri" w:hAnsi="Tahoma" w:cs="Tahoma"/>
          <w:sz w:val="20"/>
          <w:szCs w:val="20"/>
          <w:lang w:eastAsia="en-US"/>
        </w:rPr>
        <w:t>.</w:t>
      </w:r>
      <w:r w:rsidRPr="00453A9E">
        <w:rPr>
          <w:rFonts w:ascii="Tahoma" w:eastAsia="Calibri" w:hAnsi="Tahoma" w:cs="Tahoma"/>
          <w:sz w:val="20"/>
          <w:szCs w:val="20"/>
          <w:lang w:val="en-US" w:eastAsia="en-US"/>
        </w:rPr>
        <w:t xml:space="preserve"> </w:t>
      </w:r>
      <w:r w:rsidRPr="00453A9E">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00FF2E20" w:rsidRPr="00453A9E">
        <w:rPr>
          <w:rFonts w:ascii="Tahoma" w:eastAsia="Calibri" w:hAnsi="Tahoma" w:cs="Tahoma"/>
          <w:sz w:val="20"/>
          <w:szCs w:val="20"/>
          <w:lang w:eastAsia="en-US"/>
        </w:rPr>
        <w:t>ving needs of the Organisation.</w:t>
      </w:r>
    </w:p>
    <w:p w14:paraId="094CA6BF" w14:textId="77777777" w:rsidR="00BB7623" w:rsidRPr="00453A9E" w:rsidRDefault="00BB7623" w:rsidP="00BB7623">
      <w:pPr>
        <w:jc w:val="both"/>
        <w:rPr>
          <w:rFonts w:ascii="Tahoma" w:eastAsia="Calibri" w:hAnsi="Tahoma" w:cs="Tahoma"/>
          <w:sz w:val="20"/>
          <w:szCs w:val="20"/>
          <w:lang w:eastAsia="en-US"/>
        </w:rPr>
      </w:pPr>
    </w:p>
    <w:p w14:paraId="3F7C6157" w14:textId="2E8F6FDB" w:rsidR="00FF2E20" w:rsidRPr="00453A9E" w:rsidRDefault="00BB7623" w:rsidP="004F38E2">
      <w:pPr>
        <w:shd w:val="clear" w:color="auto" w:fill="FFFFFF" w:themeFill="background1"/>
        <w:spacing w:after="120"/>
        <w:jc w:val="both"/>
        <w:rPr>
          <w:rFonts w:ascii="Tahoma" w:hAnsi="Tahoma" w:cs="Tahoma"/>
          <w:b/>
          <w:caps/>
          <w:sz w:val="20"/>
          <w:szCs w:val="20"/>
          <w:lang w:eastAsia="en-US"/>
        </w:rPr>
      </w:pPr>
      <w:r w:rsidRPr="00453A9E">
        <w:rPr>
          <w:rFonts w:ascii="Tahoma" w:eastAsiaTheme="minorHAnsi" w:hAnsi="Tahoma" w:cs="Tahoma"/>
          <w:sz w:val="20"/>
          <w:szCs w:val="20"/>
          <w:lang w:eastAsia="en-US"/>
        </w:rPr>
        <w:t xml:space="preserve">For information purposes only, the total budget of the project amounts to </w:t>
      </w:r>
      <w:r w:rsidR="00E35768">
        <w:rPr>
          <w:rFonts w:ascii="Tahoma" w:eastAsiaTheme="minorHAnsi" w:hAnsi="Tahoma" w:cs="Tahoma"/>
          <w:sz w:val="20"/>
          <w:szCs w:val="20"/>
          <w:lang w:eastAsia="en-US"/>
        </w:rPr>
        <w:t xml:space="preserve">450,000 </w:t>
      </w:r>
      <w:r w:rsidRPr="00453A9E">
        <w:rPr>
          <w:rFonts w:ascii="Tahoma" w:eastAsiaTheme="minorHAnsi" w:hAnsi="Tahoma" w:cs="Tahoma"/>
          <w:sz w:val="20"/>
          <w:szCs w:val="20"/>
          <w:lang w:eastAsia="en-US"/>
        </w:rPr>
        <w:t xml:space="preserve">Euros and the total amount of the object of present tender </w:t>
      </w:r>
      <w:r w:rsidRPr="00453A9E">
        <w:rPr>
          <w:rFonts w:ascii="Tahoma" w:eastAsiaTheme="minorHAnsi" w:hAnsi="Tahoma" w:cs="Tahoma"/>
          <w:b/>
          <w:sz w:val="20"/>
          <w:szCs w:val="20"/>
          <w:lang w:eastAsia="en-US"/>
        </w:rPr>
        <w:t xml:space="preserve">shall not exceed </w:t>
      </w:r>
      <w:r w:rsidR="00C269AE">
        <w:rPr>
          <w:rFonts w:ascii="Tahoma" w:eastAsiaTheme="minorHAnsi" w:hAnsi="Tahoma" w:cs="Tahoma"/>
          <w:b/>
          <w:sz w:val="20"/>
          <w:szCs w:val="20"/>
          <w:lang w:eastAsia="en-US"/>
        </w:rPr>
        <w:t>5</w:t>
      </w:r>
      <w:r w:rsidR="00E60E8A">
        <w:rPr>
          <w:rFonts w:ascii="Tahoma" w:eastAsiaTheme="minorHAnsi" w:hAnsi="Tahoma" w:cs="Tahoma"/>
          <w:b/>
          <w:sz w:val="20"/>
          <w:szCs w:val="20"/>
          <w:lang w:eastAsia="en-US"/>
        </w:rPr>
        <w:t>5</w:t>
      </w:r>
      <w:r w:rsidRPr="00453A9E">
        <w:rPr>
          <w:rFonts w:ascii="Tahoma" w:eastAsiaTheme="minorHAnsi" w:hAnsi="Tahoma" w:cs="Tahoma"/>
          <w:b/>
          <w:sz w:val="20"/>
          <w:szCs w:val="20"/>
          <w:lang w:eastAsia="en-US"/>
        </w:rPr>
        <w:t>,000 Euros tax exclusive</w:t>
      </w:r>
      <w:r w:rsidRPr="00453A9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453A9E">
        <w:rPr>
          <w:rFonts w:ascii="Tahoma" w:hAnsi="Tahoma" w:cs="Tahoma"/>
          <w:b/>
          <w:caps/>
          <w:sz w:val="20"/>
          <w:szCs w:val="20"/>
          <w:lang w:eastAsia="en-US"/>
        </w:rPr>
        <w:t xml:space="preserve"> </w:t>
      </w:r>
    </w:p>
    <w:p w14:paraId="7798D871" w14:textId="0D330F8A"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15561FE2" w14:textId="0787BCEC" w:rsidR="00FF2E20"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436504">
        <w:rPr>
          <w:rFonts w:ascii="Tahoma" w:hAnsi="Tahoma" w:cs="Tahoma"/>
          <w:noProof/>
          <w:sz w:val="20"/>
          <w:szCs w:val="20"/>
          <w:lang w:eastAsia="fr-FR"/>
        </w:rPr>
        <w:t>Throughout the duration of the Framework Contract, pre-selected Providers may be asked to:</w:t>
      </w:r>
    </w:p>
    <w:p w14:paraId="7D6770B0" w14:textId="77777777" w:rsidR="00EA0A9B" w:rsidRPr="00436504" w:rsidRDefault="00EA0A9B"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0C5DA554" w14:textId="1B373DBE" w:rsidR="00EA0A9B" w:rsidRPr="00C2171C" w:rsidRDefault="00EA0A9B" w:rsidP="002F6126">
      <w:pPr>
        <w:shd w:val="clear" w:color="auto" w:fill="FFFFFF" w:themeFill="background1"/>
        <w:autoSpaceDE w:val="0"/>
        <w:autoSpaceDN w:val="0"/>
        <w:adjustRightInd w:val="0"/>
        <w:jc w:val="both"/>
        <w:rPr>
          <w:rFonts w:ascii="Tahoma" w:hAnsi="Tahoma" w:cs="Tahoma"/>
          <w:noProof/>
          <w:sz w:val="20"/>
          <w:szCs w:val="20"/>
          <w:lang w:eastAsia="fr-FR"/>
        </w:rPr>
      </w:pPr>
      <w:r w:rsidRPr="00C2171C">
        <w:rPr>
          <w:rFonts w:ascii="Tahoma" w:hAnsi="Tahoma" w:cs="Tahoma"/>
          <w:noProof/>
          <w:sz w:val="20"/>
          <w:szCs w:val="20"/>
          <w:lang w:eastAsia="fr-FR"/>
        </w:rPr>
        <w:t xml:space="preserve">Under Lot 1: </w:t>
      </w:r>
      <w:r w:rsidR="00052281" w:rsidRPr="00C2171C">
        <w:rPr>
          <w:rFonts w:ascii="Tahoma" w:hAnsi="Tahoma" w:cs="Tahoma"/>
          <w:noProof/>
          <w:sz w:val="20"/>
          <w:szCs w:val="20"/>
          <w:lang w:eastAsia="fr-FR"/>
        </w:rPr>
        <w:t>Provide legal analysis of bar related legislation and statutory framework; prepare analytical papers and provide opinions; participate in working group meetings in Tbilisi and in other regions of Georgia, or through video calls.</w:t>
      </w:r>
    </w:p>
    <w:p w14:paraId="31487160" w14:textId="77777777" w:rsidR="00052281" w:rsidRPr="00C2171C" w:rsidRDefault="00052281" w:rsidP="00052281">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372F6FFD" w14:textId="701C5BC0" w:rsidR="00052281" w:rsidRPr="00C2171C" w:rsidRDefault="00EA0A9B" w:rsidP="002F6126">
      <w:pPr>
        <w:shd w:val="clear" w:color="auto" w:fill="FFFFFF" w:themeFill="background1"/>
        <w:autoSpaceDE w:val="0"/>
        <w:autoSpaceDN w:val="0"/>
        <w:adjustRightInd w:val="0"/>
        <w:jc w:val="both"/>
        <w:rPr>
          <w:rFonts w:ascii="Tahoma" w:hAnsi="Tahoma" w:cs="Tahoma"/>
          <w:noProof/>
          <w:sz w:val="20"/>
          <w:szCs w:val="20"/>
          <w:lang w:eastAsia="fr-FR"/>
        </w:rPr>
      </w:pPr>
      <w:r w:rsidRPr="00C2171C">
        <w:rPr>
          <w:rFonts w:ascii="Tahoma" w:hAnsi="Tahoma" w:cs="Tahoma"/>
          <w:noProof/>
          <w:sz w:val="20"/>
          <w:szCs w:val="20"/>
          <w:lang w:eastAsia="fr-FR"/>
        </w:rPr>
        <w:t xml:space="preserve">Under Lot 2: </w:t>
      </w:r>
      <w:r w:rsidR="008C7F9A" w:rsidRPr="00C2171C">
        <w:rPr>
          <w:rFonts w:ascii="Tahoma" w:hAnsi="Tahoma" w:cs="Tahoma"/>
          <w:noProof/>
          <w:sz w:val="20"/>
          <w:szCs w:val="20"/>
          <w:lang w:eastAsia="fr-FR"/>
        </w:rPr>
        <w:t xml:space="preserve"> Provide a</w:t>
      </w:r>
      <w:r w:rsidR="00052281" w:rsidRPr="00C2171C">
        <w:rPr>
          <w:rFonts w:ascii="Tahoma" w:hAnsi="Tahoma" w:cs="Tahoma"/>
          <w:noProof/>
          <w:sz w:val="20"/>
          <w:szCs w:val="20"/>
          <w:lang w:eastAsia="fr-FR"/>
        </w:rPr>
        <w:t>ssess</w:t>
      </w:r>
      <w:r w:rsidR="008C7F9A" w:rsidRPr="00C2171C">
        <w:rPr>
          <w:rFonts w:ascii="Tahoma" w:hAnsi="Tahoma" w:cs="Tahoma"/>
          <w:noProof/>
          <w:sz w:val="20"/>
          <w:szCs w:val="20"/>
          <w:lang w:eastAsia="fr-FR"/>
        </w:rPr>
        <w:t>ment of</w:t>
      </w:r>
      <w:r w:rsidR="00052281" w:rsidRPr="00C2171C">
        <w:rPr>
          <w:rFonts w:ascii="Tahoma" w:hAnsi="Tahoma" w:cs="Tahoma"/>
          <w:noProof/>
          <w:sz w:val="20"/>
          <w:szCs w:val="20"/>
          <w:lang w:eastAsia="fr-FR"/>
        </w:rPr>
        <w:t xml:space="preserve"> current system of formation, management and accountability of Bar association committees, system of monitoring, reporting and analytical capacities. </w:t>
      </w:r>
      <w:r w:rsidR="008C7F9A" w:rsidRPr="00C2171C">
        <w:rPr>
          <w:rFonts w:ascii="Tahoma" w:hAnsi="Tahoma" w:cs="Tahoma"/>
          <w:noProof/>
          <w:sz w:val="20"/>
          <w:szCs w:val="20"/>
          <w:lang w:eastAsia="fr-FR"/>
        </w:rPr>
        <w:t>Draft analysis and</w:t>
      </w:r>
      <w:r w:rsidR="00052281" w:rsidRPr="00C2171C">
        <w:rPr>
          <w:rFonts w:ascii="Tahoma" w:hAnsi="Tahoma" w:cs="Tahoma"/>
          <w:noProof/>
          <w:sz w:val="20"/>
          <w:szCs w:val="20"/>
          <w:lang w:eastAsia="fr-FR"/>
        </w:rPr>
        <w:t xml:space="preserve"> recommendations for improved concepts in afrorementioned areas.</w:t>
      </w:r>
    </w:p>
    <w:p w14:paraId="31E80D4F" w14:textId="77777777" w:rsidR="00052281" w:rsidRPr="00C2171C" w:rsidRDefault="00052281" w:rsidP="00052281">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741B6667" w14:textId="338719D9" w:rsidR="00052281" w:rsidRPr="00C2171C" w:rsidRDefault="00EA0A9B" w:rsidP="002F6126">
      <w:pPr>
        <w:shd w:val="clear" w:color="auto" w:fill="FFFFFF" w:themeFill="background1"/>
        <w:autoSpaceDE w:val="0"/>
        <w:autoSpaceDN w:val="0"/>
        <w:adjustRightInd w:val="0"/>
        <w:jc w:val="both"/>
        <w:rPr>
          <w:rFonts w:ascii="Tahoma" w:hAnsi="Tahoma" w:cs="Tahoma"/>
          <w:noProof/>
          <w:sz w:val="20"/>
          <w:szCs w:val="20"/>
          <w:lang w:eastAsia="fr-FR"/>
        </w:rPr>
      </w:pPr>
      <w:r w:rsidRPr="00C2171C">
        <w:rPr>
          <w:rFonts w:ascii="Tahoma" w:hAnsi="Tahoma" w:cs="Tahoma"/>
          <w:noProof/>
          <w:sz w:val="20"/>
          <w:szCs w:val="20"/>
          <w:lang w:eastAsia="fr-FR"/>
        </w:rPr>
        <w:t xml:space="preserve">Under Lot 3: </w:t>
      </w:r>
      <w:r w:rsidR="00052281" w:rsidRPr="00C2171C">
        <w:rPr>
          <w:rFonts w:ascii="Tahoma" w:hAnsi="Tahoma" w:cs="Tahoma"/>
          <w:noProof/>
          <w:sz w:val="20"/>
          <w:szCs w:val="20"/>
          <w:lang w:eastAsia="fr-FR"/>
        </w:rPr>
        <w:t xml:space="preserve">Evaluate the work of </w:t>
      </w:r>
      <w:r w:rsidR="002F6126">
        <w:rPr>
          <w:rFonts w:ascii="Tahoma" w:hAnsi="Tahoma" w:cs="Tahoma"/>
          <w:noProof/>
          <w:sz w:val="20"/>
          <w:szCs w:val="20"/>
          <w:lang w:eastAsia="fr-FR"/>
        </w:rPr>
        <w:t xml:space="preserve">the </w:t>
      </w:r>
      <w:r w:rsidR="00052281" w:rsidRPr="00C2171C">
        <w:rPr>
          <w:rFonts w:ascii="Tahoma" w:hAnsi="Tahoma" w:cs="Tahoma"/>
          <w:noProof/>
          <w:sz w:val="20"/>
          <w:szCs w:val="20"/>
          <w:lang w:eastAsia="fr-FR"/>
        </w:rPr>
        <w:t>Bar ethics commission, the work of the confidential counceling; provide expert opinions on Lawyers Ethics Code</w:t>
      </w:r>
      <w:r w:rsidR="007146D7" w:rsidRPr="00C2171C">
        <w:rPr>
          <w:rFonts w:ascii="Tahoma" w:hAnsi="Tahoma" w:cs="Tahoma"/>
          <w:noProof/>
          <w:sz w:val="20"/>
          <w:szCs w:val="20"/>
          <w:lang w:eastAsia="fr-FR"/>
        </w:rPr>
        <w:t xml:space="preserve">, </w:t>
      </w:r>
      <w:r w:rsidR="008C7F9A" w:rsidRPr="00C2171C">
        <w:rPr>
          <w:rFonts w:ascii="Tahoma" w:hAnsi="Tahoma" w:cs="Tahoma"/>
          <w:noProof/>
          <w:sz w:val="20"/>
          <w:szCs w:val="20"/>
          <w:lang w:eastAsia="fr-FR"/>
        </w:rPr>
        <w:t>develop</w:t>
      </w:r>
      <w:r w:rsidR="007146D7" w:rsidRPr="00C2171C">
        <w:rPr>
          <w:rFonts w:ascii="Tahoma" w:hAnsi="Tahoma" w:cs="Tahoma"/>
          <w:noProof/>
          <w:sz w:val="20"/>
          <w:szCs w:val="20"/>
          <w:lang w:eastAsia="fr-FR"/>
        </w:rPr>
        <w:t xml:space="preserve"> recommendations on amendments and additions to the code.</w:t>
      </w:r>
    </w:p>
    <w:p w14:paraId="2BBB5114" w14:textId="77777777" w:rsidR="00052281" w:rsidRDefault="00052281" w:rsidP="007146D7">
      <w:pPr>
        <w:shd w:val="clear" w:color="auto" w:fill="FFFFFF" w:themeFill="background1"/>
        <w:autoSpaceDE w:val="0"/>
        <w:autoSpaceDN w:val="0"/>
        <w:adjustRightInd w:val="0"/>
        <w:jc w:val="both"/>
        <w:rPr>
          <w:rFonts w:ascii="Tahoma" w:hAnsi="Tahoma" w:cs="Tahoma"/>
          <w:noProof/>
          <w:sz w:val="20"/>
          <w:szCs w:val="20"/>
          <w:lang w:eastAsia="fr-FR"/>
        </w:rPr>
      </w:pPr>
    </w:p>
    <w:p w14:paraId="16BABA32" w14:textId="21EA34FD" w:rsidR="00FF2E20" w:rsidRPr="00453A9E" w:rsidRDefault="00FF2E20" w:rsidP="00FF2E20">
      <w:pPr>
        <w:tabs>
          <w:tab w:val="left" w:pos="720"/>
          <w:tab w:val="left" w:pos="3828"/>
        </w:tabs>
        <w:jc w:val="both"/>
        <w:rPr>
          <w:rFonts w:ascii="Tahoma" w:eastAsiaTheme="minorHAnsi" w:hAnsi="Tahoma" w:cs="Tahoma"/>
          <w:noProof/>
          <w:sz w:val="20"/>
          <w:szCs w:val="20"/>
          <w:lang w:eastAsia="en-US"/>
        </w:rPr>
      </w:pPr>
      <w:r w:rsidRPr="00436504">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w:t>
      </w:r>
      <w:r w:rsidR="004F38E2" w:rsidRPr="00436504">
        <w:rPr>
          <w:rFonts w:ascii="Tahoma" w:eastAsiaTheme="minorHAnsi" w:hAnsi="Tahoma" w:cs="Tahoma"/>
          <w:noProof/>
          <w:sz w:val="20"/>
          <w:szCs w:val="20"/>
          <w:lang w:eastAsia="en-US"/>
        </w:rPr>
        <w:t xml:space="preserve"> but related to the field of expertise object of the present Framework Contract</w:t>
      </w:r>
      <w:r w:rsidRPr="00436504">
        <w:rPr>
          <w:rFonts w:ascii="Tahoma" w:eastAsiaTheme="minorHAnsi" w:hAnsi="Tahoma" w:cs="Tahoma"/>
          <w:noProof/>
          <w:sz w:val="20"/>
          <w:szCs w:val="20"/>
          <w:lang w:eastAsia="en-US"/>
        </w:rPr>
        <w:t>.</w:t>
      </w:r>
    </w:p>
    <w:p w14:paraId="1485D939" w14:textId="77777777" w:rsidR="00FF2E20" w:rsidRPr="00453A9E" w:rsidRDefault="00FF2E20" w:rsidP="00FF2E20">
      <w:pPr>
        <w:jc w:val="both"/>
        <w:rPr>
          <w:rFonts w:ascii="Tahoma" w:hAnsi="Tahoma" w:cs="Tahoma"/>
          <w:noProof/>
          <w:sz w:val="20"/>
          <w:szCs w:val="20"/>
          <w:highlight w:val="cyan"/>
        </w:rPr>
      </w:pPr>
    </w:p>
    <w:p w14:paraId="6EDE5D26" w14:textId="77777777" w:rsidR="00FF2E20" w:rsidRPr="00436504" w:rsidRDefault="00FF2E20" w:rsidP="00FF2E20">
      <w:pPr>
        <w:jc w:val="both"/>
        <w:rPr>
          <w:rFonts w:ascii="Tahoma" w:hAnsi="Tahoma" w:cs="Tahoma"/>
          <w:color w:val="000000" w:themeColor="text1"/>
          <w:spacing w:val="-4"/>
          <w:sz w:val="20"/>
          <w:szCs w:val="20"/>
          <w:lang w:eastAsia="en-US"/>
        </w:rPr>
      </w:pPr>
      <w:r w:rsidRPr="00436504">
        <w:rPr>
          <w:rFonts w:ascii="Tahoma" w:hAnsi="Tahoma" w:cs="Tahoma"/>
          <w:color w:val="000000" w:themeColor="text1"/>
          <w:spacing w:val="-4"/>
          <w:sz w:val="20"/>
          <w:szCs w:val="20"/>
          <w:lang w:eastAsia="en-US"/>
        </w:rPr>
        <w:t xml:space="preserve">In terms of </w:t>
      </w:r>
      <w:r w:rsidRPr="00436504">
        <w:rPr>
          <w:rFonts w:ascii="Tahoma" w:hAnsi="Tahoma" w:cs="Tahoma"/>
          <w:b/>
          <w:color w:val="000000" w:themeColor="text1"/>
          <w:spacing w:val="-4"/>
          <w:sz w:val="20"/>
          <w:szCs w:val="20"/>
          <w:lang w:eastAsia="en-US"/>
        </w:rPr>
        <w:t>quality requirements</w:t>
      </w:r>
      <w:r w:rsidRPr="00436504">
        <w:rPr>
          <w:rFonts w:ascii="Tahoma" w:hAnsi="Tahoma" w:cs="Tahoma"/>
          <w:color w:val="000000" w:themeColor="text1"/>
          <w:spacing w:val="-4"/>
          <w:sz w:val="20"/>
          <w:szCs w:val="20"/>
          <w:lang w:eastAsia="en-US"/>
        </w:rPr>
        <w:t>, the pre-selected Service Providers must ensure</w:t>
      </w:r>
      <w:r w:rsidRPr="00436504">
        <w:rPr>
          <w:rFonts w:ascii="Tahoma" w:hAnsi="Tahoma" w:cs="Tahoma"/>
          <w:i/>
          <w:color w:val="000000" w:themeColor="text1"/>
          <w:spacing w:val="-4"/>
          <w:sz w:val="20"/>
          <w:szCs w:val="20"/>
          <w:lang w:eastAsia="en-US"/>
        </w:rPr>
        <w:t>, inter alia</w:t>
      </w:r>
      <w:r w:rsidRPr="00436504">
        <w:rPr>
          <w:rFonts w:ascii="Tahoma" w:hAnsi="Tahoma" w:cs="Tahoma"/>
          <w:color w:val="000000" w:themeColor="text1"/>
          <w:spacing w:val="-4"/>
          <w:sz w:val="20"/>
          <w:szCs w:val="20"/>
          <w:lang w:eastAsia="en-US"/>
        </w:rPr>
        <w:t>, that:</w:t>
      </w:r>
    </w:p>
    <w:p w14:paraId="63A86846" w14:textId="77777777" w:rsidR="00FF2E20" w:rsidRPr="00436504" w:rsidRDefault="00FF2E20"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436504">
        <w:rPr>
          <w:rFonts w:ascii="Tahoma" w:hAnsi="Tahoma" w:cs="Tahoma"/>
          <w:color w:val="000000" w:themeColor="text1"/>
          <w:spacing w:val="-4"/>
          <w:sz w:val="20"/>
          <w:szCs w:val="20"/>
          <w:lang w:eastAsia="en-US"/>
        </w:rPr>
        <w:t>The services are provided to the highest professional/academic standard;</w:t>
      </w:r>
    </w:p>
    <w:p w14:paraId="4EB52DCE" w14:textId="5599E836" w:rsidR="00FF2E20" w:rsidRPr="00436504" w:rsidRDefault="00FF2E20"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436504">
        <w:rPr>
          <w:rFonts w:ascii="Tahoma" w:hAnsi="Tahoma" w:cs="Tahoma"/>
          <w:color w:val="000000" w:themeColor="text1"/>
          <w:spacing w:val="-4"/>
          <w:sz w:val="20"/>
          <w:szCs w:val="20"/>
          <w:lang w:eastAsia="en-US"/>
        </w:rPr>
        <w:t>Any specific instructions given by the Council – whenever this is the case – are followed.</w:t>
      </w:r>
    </w:p>
    <w:p w14:paraId="15C3F855" w14:textId="77777777" w:rsidR="002307F0" w:rsidRPr="00436504"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436504">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436504">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436504">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436504"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5C847220" w:rsidR="002307F0" w:rsidRPr="00436504"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436504">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2AE2DEA7"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436504">
        <w:rPr>
          <w:rFonts w:ascii="Tahoma" w:hAnsi="Tahoma" w:cs="Tahoma"/>
          <w:color w:val="000000" w:themeColor="text1"/>
          <w:sz w:val="20"/>
          <w:szCs w:val="20"/>
        </w:rPr>
        <w:lastRenderedPageBreak/>
        <w:t>Tenderers are invited to indicate their fees, by completing and sending the table of fees, as attached in Section A to the Act of Engagement. These fees are final and not subject to review.</w:t>
      </w:r>
      <w:r w:rsidR="00436504" w:rsidRPr="00436504">
        <w:rPr>
          <w:rFonts w:ascii="Tahoma" w:hAnsi="Tahoma" w:cs="Tahoma"/>
          <w:color w:val="000000" w:themeColor="text1"/>
          <w:sz w:val="20"/>
          <w:szCs w:val="20"/>
        </w:rPr>
        <w:t xml:space="preserve"> </w:t>
      </w:r>
      <w:r w:rsidR="00285EF9" w:rsidRPr="00436504">
        <w:rPr>
          <w:rFonts w:ascii="Tahoma" w:hAnsi="Tahoma" w:cs="Tahoma"/>
          <w:sz w:val="20"/>
          <w:szCs w:val="20"/>
          <w:lang w:val="en-US"/>
        </w:rPr>
        <w:t xml:space="preserve">Tenders proposing fees above the exclusion level indicated in the Table of fees will be </w:t>
      </w:r>
      <w:r w:rsidR="00285EF9" w:rsidRPr="00436504">
        <w:rPr>
          <w:rFonts w:ascii="Tahoma" w:hAnsi="Tahoma" w:cs="Tahoma"/>
          <w:b/>
          <w:sz w:val="20"/>
          <w:szCs w:val="20"/>
          <w:u w:val="single"/>
          <w:lang w:val="en-US"/>
        </w:rPr>
        <w:t>entirely and automatically</w:t>
      </w:r>
      <w:r w:rsidR="00285EF9" w:rsidRPr="00436504">
        <w:rPr>
          <w:rFonts w:ascii="Tahoma" w:hAnsi="Tahoma" w:cs="Tahoma"/>
          <w:sz w:val="20"/>
          <w:szCs w:val="20"/>
          <w:lang w:val="en-US"/>
        </w:rPr>
        <w:t xml:space="preserve"> excluded from the tender procedure.</w:t>
      </w:r>
    </w:p>
    <w:p w14:paraId="5D130A79"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7092E548" w14:textId="4A4C62E9" w:rsidR="002307F0" w:rsidRPr="00453A9E" w:rsidRDefault="002307F0" w:rsidP="002307F0">
      <w:pPr>
        <w:keepLines/>
        <w:autoSpaceDE w:val="0"/>
        <w:autoSpaceDN w:val="0"/>
        <w:adjustRightInd w:val="0"/>
        <w:contextualSpacing/>
        <w:jc w:val="both"/>
        <w:rPr>
          <w:rFonts w:ascii="Tahoma" w:hAnsi="Tahoma" w:cs="Tahoma"/>
          <w:sz w:val="20"/>
          <w:szCs w:val="20"/>
        </w:rPr>
      </w:pPr>
      <w:r w:rsidRPr="00E60E8A">
        <w:rPr>
          <w:rFonts w:ascii="Tahoma" w:hAnsi="Tahoma" w:cs="Tahoma"/>
          <w:color w:val="000000" w:themeColor="text1"/>
          <w:sz w:val="20"/>
          <w:szCs w:val="20"/>
        </w:rPr>
        <w:t xml:space="preserve">The Council will indicate on each Order Form (see Section </w:t>
      </w:r>
      <w:r w:rsidRPr="00E60E8A">
        <w:rPr>
          <w:rFonts w:ascii="Tahoma" w:hAnsi="Tahoma" w:cs="Tahoma"/>
          <w:color w:val="000000" w:themeColor="text1"/>
          <w:sz w:val="20"/>
          <w:szCs w:val="20"/>
        </w:rPr>
        <w:fldChar w:fldCharType="begin"/>
      </w:r>
      <w:r w:rsidRPr="00E60E8A">
        <w:rPr>
          <w:rFonts w:ascii="Tahoma" w:hAnsi="Tahoma" w:cs="Tahoma"/>
          <w:color w:val="000000" w:themeColor="text1"/>
          <w:sz w:val="20"/>
          <w:szCs w:val="20"/>
        </w:rPr>
        <w:instrText xml:space="preserve"> REF _Ref482368674 \r \h </w:instrText>
      </w:r>
      <w:r w:rsidR="004F38E2" w:rsidRPr="00E60E8A">
        <w:rPr>
          <w:rFonts w:ascii="Tahoma" w:hAnsi="Tahoma" w:cs="Tahoma"/>
          <w:color w:val="000000" w:themeColor="text1"/>
          <w:sz w:val="20"/>
          <w:szCs w:val="20"/>
        </w:rPr>
        <w:instrText xml:space="preserve"> \* MERGEFORMAT </w:instrText>
      </w:r>
      <w:r w:rsidRPr="00E60E8A">
        <w:rPr>
          <w:rFonts w:ascii="Tahoma" w:hAnsi="Tahoma" w:cs="Tahoma"/>
          <w:color w:val="000000" w:themeColor="text1"/>
          <w:sz w:val="20"/>
          <w:szCs w:val="20"/>
        </w:rPr>
      </w:r>
      <w:r w:rsidRPr="00E60E8A">
        <w:rPr>
          <w:rFonts w:ascii="Tahoma" w:hAnsi="Tahoma" w:cs="Tahoma"/>
          <w:color w:val="000000" w:themeColor="text1"/>
          <w:sz w:val="20"/>
          <w:szCs w:val="20"/>
        </w:rPr>
        <w:fldChar w:fldCharType="separate"/>
      </w:r>
      <w:r w:rsidRPr="00E60E8A">
        <w:rPr>
          <w:rFonts w:ascii="Tahoma" w:hAnsi="Tahoma" w:cs="Tahoma"/>
          <w:color w:val="000000" w:themeColor="text1"/>
          <w:sz w:val="20"/>
          <w:szCs w:val="20"/>
        </w:rPr>
        <w:t>D</w:t>
      </w:r>
      <w:r w:rsidRPr="00E60E8A">
        <w:rPr>
          <w:rFonts w:ascii="Tahoma" w:hAnsi="Tahoma" w:cs="Tahoma"/>
          <w:color w:val="000000" w:themeColor="text1"/>
          <w:sz w:val="20"/>
          <w:szCs w:val="20"/>
        </w:rPr>
        <w:fldChar w:fldCharType="end"/>
      </w:r>
      <w:r w:rsidRPr="00E60E8A">
        <w:rPr>
          <w:rFonts w:ascii="Tahoma" w:hAnsi="Tahoma" w:cs="Tahoma"/>
          <w:color w:val="000000" w:themeColor="text1"/>
          <w:sz w:val="20"/>
          <w:szCs w:val="20"/>
        </w:rPr>
        <w:t xml:space="preserve"> below) the global fee corresponding to each deliverable, calculated on the basis of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1" w:name="_Ref482368674"/>
      <w:r w:rsidRPr="00453A9E">
        <w:rPr>
          <w:rFonts w:ascii="Tahoma" w:hAnsi="Tahoma" w:cs="Tahoma"/>
          <w:caps/>
          <w:sz w:val="20"/>
          <w:szCs w:val="20"/>
        </w:rPr>
        <w:t>HOW WILL THIS FRAMEWORK CONTRACT WORK? (Ordering PROCEDURE)</w:t>
      </w:r>
      <w:bookmarkEnd w:id="1"/>
    </w:p>
    <w:p w14:paraId="1989031B" w14:textId="3D37B8F3"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the selection </w:t>
      </w:r>
      <w:r w:rsidR="00EC6598">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w:t>
      </w:r>
      <w:proofErr w:type="gramStart"/>
      <w:r w:rsidRPr="00453A9E">
        <w:rPr>
          <w:rFonts w:ascii="Tahoma" w:hAnsi="Tahoma" w:cs="Tahoma"/>
          <w:sz w:val="20"/>
          <w:szCs w:val="20"/>
        </w:rPr>
        <w:t>on the basis of</w:t>
      </w:r>
      <w:proofErr w:type="gramEnd"/>
      <w:r w:rsidRPr="00453A9E">
        <w:rPr>
          <w:rFonts w:ascii="Tahoma" w:hAnsi="Tahoma" w:cs="Tahoma"/>
          <w:sz w:val="20"/>
          <w:szCs w:val="20"/>
        </w:rPr>
        <w:t xml:space="preserve">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3848EFE9" w14:textId="77777777" w:rsidR="002307F0" w:rsidRPr="00453A9E" w:rsidRDefault="002307F0" w:rsidP="002307F0">
      <w:pPr>
        <w:jc w:val="both"/>
        <w:rPr>
          <w:rFonts w:ascii="Tahoma" w:hAnsi="Tahoma" w:cs="Tahoma"/>
          <w:sz w:val="20"/>
          <w:szCs w:val="20"/>
        </w:rPr>
      </w:pPr>
    </w:p>
    <w:p w14:paraId="7ADE4E63" w14:textId="3D723276" w:rsidR="00756398" w:rsidRPr="00E60E8A" w:rsidRDefault="00756398" w:rsidP="002307F0">
      <w:pPr>
        <w:jc w:val="both"/>
        <w:rPr>
          <w:rFonts w:ascii="Tahoma" w:hAnsi="Tahoma" w:cs="Tahoma"/>
          <w:b/>
          <w:sz w:val="20"/>
          <w:szCs w:val="20"/>
          <w:lang w:val="en-US"/>
        </w:rPr>
      </w:pPr>
      <w:r w:rsidRPr="00E60E8A">
        <w:rPr>
          <w:rFonts w:ascii="Tahoma" w:hAnsi="Tahoma" w:cs="Tahoma"/>
          <w:b/>
          <w:sz w:val="20"/>
          <w:szCs w:val="20"/>
          <w:lang w:val="en-US"/>
        </w:rPr>
        <w:t>Pooling</w:t>
      </w:r>
    </w:p>
    <w:p w14:paraId="612893F6" w14:textId="2E9DE81C" w:rsidR="002307F0" w:rsidRPr="00E60E8A" w:rsidRDefault="002307F0" w:rsidP="002307F0">
      <w:pPr>
        <w:jc w:val="both"/>
        <w:rPr>
          <w:rFonts w:ascii="Tahoma" w:hAnsi="Tahoma" w:cs="Tahoma"/>
          <w:sz w:val="20"/>
          <w:szCs w:val="20"/>
        </w:rPr>
      </w:pPr>
      <w:r w:rsidRPr="00E60E8A">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E60E8A" w:rsidRDefault="002307F0" w:rsidP="002307F0">
      <w:pPr>
        <w:pStyle w:val="Default"/>
        <w:numPr>
          <w:ilvl w:val="0"/>
          <w:numId w:val="12"/>
        </w:numPr>
        <w:rPr>
          <w:rFonts w:ascii="Tahoma" w:hAnsi="Tahoma" w:cs="Tahoma"/>
          <w:sz w:val="20"/>
          <w:szCs w:val="20"/>
        </w:rPr>
      </w:pPr>
      <w:r w:rsidRPr="00E60E8A">
        <w:rPr>
          <w:rFonts w:ascii="Tahoma" w:hAnsi="Tahoma" w:cs="Tahoma"/>
          <w:sz w:val="20"/>
          <w:szCs w:val="20"/>
        </w:rPr>
        <w:t>quality (including as appropriate: capability, expertise, past performance, availability of resources and proposed methods of undertaking the work);</w:t>
      </w:r>
    </w:p>
    <w:p w14:paraId="4920985F" w14:textId="77777777" w:rsidR="002307F0" w:rsidRPr="00E60E8A" w:rsidRDefault="002307F0" w:rsidP="002307F0">
      <w:pPr>
        <w:pStyle w:val="Default"/>
        <w:numPr>
          <w:ilvl w:val="0"/>
          <w:numId w:val="12"/>
        </w:numPr>
        <w:rPr>
          <w:rFonts w:ascii="Tahoma" w:hAnsi="Tahoma" w:cs="Tahoma"/>
          <w:sz w:val="20"/>
          <w:szCs w:val="20"/>
        </w:rPr>
      </w:pPr>
      <w:r w:rsidRPr="00E60E8A">
        <w:rPr>
          <w:rFonts w:ascii="Tahoma" w:hAnsi="Tahoma" w:cs="Tahoma"/>
          <w:sz w:val="20"/>
          <w:szCs w:val="20"/>
        </w:rPr>
        <w:t>availability (including, without limitation, capacity to meet required deadlines and, where relevant, geographical location); and</w:t>
      </w:r>
    </w:p>
    <w:p w14:paraId="0282577F" w14:textId="77777777" w:rsidR="002307F0" w:rsidRPr="00E60E8A" w:rsidRDefault="002307F0" w:rsidP="002307F0">
      <w:pPr>
        <w:pStyle w:val="Default"/>
        <w:numPr>
          <w:ilvl w:val="0"/>
          <w:numId w:val="12"/>
        </w:numPr>
        <w:rPr>
          <w:rFonts w:ascii="Tahoma" w:hAnsi="Tahoma" w:cs="Tahoma"/>
          <w:sz w:val="20"/>
          <w:szCs w:val="20"/>
        </w:rPr>
      </w:pPr>
      <w:r w:rsidRPr="00E60E8A">
        <w:rPr>
          <w:rFonts w:ascii="Tahoma" w:hAnsi="Tahoma" w:cs="Tahoma"/>
          <w:sz w:val="20"/>
          <w:szCs w:val="20"/>
        </w:rPr>
        <w:t>price.</w:t>
      </w:r>
    </w:p>
    <w:p w14:paraId="5D635497" w14:textId="77777777" w:rsidR="002307F0" w:rsidRPr="00453A9E" w:rsidRDefault="002307F0" w:rsidP="002307F0">
      <w:pPr>
        <w:pStyle w:val="Default"/>
        <w:ind w:left="720"/>
        <w:rPr>
          <w:rFonts w:ascii="Tahoma" w:hAnsi="Tahoma" w:cs="Tahoma"/>
          <w:sz w:val="20"/>
          <w:szCs w:val="20"/>
          <w:highlight w:val="cyan"/>
        </w:rPr>
      </w:pPr>
    </w:p>
    <w:p w14:paraId="46B0FA33" w14:textId="2D192A07" w:rsidR="002307F0" w:rsidRPr="00E60E8A" w:rsidRDefault="002307F0" w:rsidP="002307F0">
      <w:pPr>
        <w:pStyle w:val="Default"/>
        <w:jc w:val="both"/>
        <w:rPr>
          <w:rFonts w:ascii="Tahoma" w:hAnsi="Tahoma" w:cs="Tahoma"/>
          <w:sz w:val="20"/>
          <w:szCs w:val="20"/>
        </w:rPr>
      </w:pPr>
      <w:r w:rsidRPr="00E60E8A">
        <w:rPr>
          <w:rFonts w:ascii="Tahoma" w:hAnsi="Tahoma" w:cs="Tahoma"/>
          <w:sz w:val="20"/>
          <w:szCs w:val="20"/>
        </w:rPr>
        <w:t xml:space="preserve">Each time an Order Form is sent, the selected Provider undertakes to take all the necessary measures to send it </w:t>
      </w:r>
      <w:r w:rsidRPr="00E60E8A">
        <w:rPr>
          <w:rFonts w:ascii="Tahoma" w:hAnsi="Tahoma" w:cs="Tahoma"/>
          <w:b/>
          <w:sz w:val="20"/>
          <w:szCs w:val="20"/>
        </w:rPr>
        <w:t>signed</w:t>
      </w:r>
      <w:r w:rsidRPr="00E60E8A">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5C4290D0"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w:t>
      </w:r>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An Order Form </w:t>
      </w:r>
      <w:proofErr w:type="gramStart"/>
      <w:r w:rsidRPr="00453A9E">
        <w:rPr>
          <w:rFonts w:ascii="Tahoma" w:hAnsi="Tahoma" w:cs="Tahoma"/>
          <w:sz w:val="20"/>
          <w:szCs w:val="20"/>
        </w:rPr>
        <w:t>is considered to be</w:t>
      </w:r>
      <w:proofErr w:type="gramEnd"/>
      <w:r w:rsidRPr="00453A9E">
        <w:rPr>
          <w:rFonts w:ascii="Tahoma" w:hAnsi="Tahoma"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453A9E">
        <w:rPr>
          <w:rFonts w:ascii="Tahoma" w:hAnsi="Tahoma" w:cs="Tahoma"/>
          <w:b/>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lastRenderedPageBreak/>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6894A9A8" w14:textId="4B9884A9" w:rsidR="009D17B0" w:rsidRPr="00453A9E" w:rsidRDefault="009D17B0" w:rsidP="009D17B0">
      <w:pPr>
        <w:numPr>
          <w:ilvl w:val="0"/>
          <w:numId w:val="3"/>
        </w:numPr>
        <w:tabs>
          <w:tab w:val="left" w:pos="426"/>
          <w:tab w:val="left" w:pos="709"/>
          <w:tab w:val="left" w:pos="851"/>
        </w:tabs>
        <w:jc w:val="both"/>
        <w:rPr>
          <w:rFonts w:ascii="Tahoma" w:hAnsi="Tahoma" w:cs="Tahoma"/>
          <w:color w:val="000000"/>
          <w:sz w:val="20"/>
          <w:szCs w:val="20"/>
        </w:rPr>
      </w:pPr>
      <w:r w:rsidRPr="00453A9E">
        <w:rPr>
          <w:rFonts w:ascii="Tahoma" w:hAnsi="Tahoma" w:cs="Tahoma"/>
          <w:sz w:val="20"/>
          <w:szCs w:val="20"/>
          <w:lang w:val="en-US"/>
        </w:rPr>
        <w:t>are or are likely to be in a situation of conflict of interests.</w:t>
      </w:r>
    </w:p>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2B7A3172" w14:textId="77777777" w:rsidR="00E60E8A" w:rsidRPr="00355789" w:rsidRDefault="00E60E8A" w:rsidP="00E60E8A">
      <w:pPr>
        <w:pStyle w:val="ListParagraph"/>
        <w:numPr>
          <w:ilvl w:val="0"/>
          <w:numId w:val="6"/>
        </w:numPr>
        <w:rPr>
          <w:rFonts w:ascii="Tahoma" w:hAnsi="Tahoma" w:cs="Tahoma"/>
          <w:sz w:val="20"/>
          <w:szCs w:val="18"/>
          <w:lang w:val="en-US"/>
        </w:rPr>
      </w:pPr>
      <w:r w:rsidRPr="00355789">
        <w:rPr>
          <w:rFonts w:ascii="Tahoma" w:hAnsi="Tahoma" w:cs="Tahoma"/>
          <w:sz w:val="20"/>
          <w:szCs w:val="18"/>
          <w:lang w:val="en-US"/>
        </w:rPr>
        <w:t>University degree in law, political sciences, social sciences, international relations, public administration, communication or related fields;</w:t>
      </w:r>
    </w:p>
    <w:p w14:paraId="09C7AB79" w14:textId="233AA0BD" w:rsidR="00E60E8A" w:rsidRPr="00355789" w:rsidRDefault="00E60E8A" w:rsidP="00E60E8A">
      <w:pPr>
        <w:pStyle w:val="ListParagraph"/>
        <w:numPr>
          <w:ilvl w:val="0"/>
          <w:numId w:val="6"/>
        </w:numPr>
        <w:rPr>
          <w:rFonts w:ascii="Tahoma" w:hAnsi="Tahoma" w:cs="Tahoma"/>
          <w:sz w:val="20"/>
          <w:szCs w:val="18"/>
          <w:lang w:val="en-US"/>
        </w:rPr>
      </w:pPr>
      <w:r w:rsidRPr="00355789">
        <w:rPr>
          <w:rFonts w:ascii="Tahoma" w:hAnsi="Tahoma" w:cs="Tahoma"/>
          <w:sz w:val="20"/>
          <w:szCs w:val="18"/>
          <w:lang w:val="en-US"/>
        </w:rPr>
        <w:t>At least 5 years of experience in the field of rule of l</w:t>
      </w:r>
      <w:r w:rsidR="007146D7" w:rsidRPr="00355789">
        <w:rPr>
          <w:rFonts w:ascii="Tahoma" w:hAnsi="Tahoma" w:cs="Tahoma"/>
          <w:sz w:val="20"/>
          <w:szCs w:val="18"/>
          <w:lang w:val="en-US"/>
        </w:rPr>
        <w:t>aw, human rights and/or justice, preferably in Bar associations.</w:t>
      </w:r>
    </w:p>
    <w:p w14:paraId="65B78C85" w14:textId="089D5354" w:rsidR="003D0255" w:rsidRPr="00355789" w:rsidRDefault="003D0255" w:rsidP="003D0255">
      <w:pPr>
        <w:numPr>
          <w:ilvl w:val="0"/>
          <w:numId w:val="6"/>
        </w:numPr>
        <w:rPr>
          <w:rFonts w:ascii="Tahoma" w:hAnsi="Tahoma" w:cs="Tahoma"/>
          <w:sz w:val="20"/>
          <w:szCs w:val="20"/>
        </w:rPr>
      </w:pPr>
      <w:r w:rsidRPr="00355789">
        <w:rPr>
          <w:rFonts w:ascii="Tahoma" w:hAnsi="Tahoma" w:cs="Tahoma"/>
          <w:sz w:val="20"/>
          <w:szCs w:val="20"/>
        </w:rPr>
        <w:t>Knowledge of European and Council of Europe standards related to the proposed lots;</w:t>
      </w:r>
    </w:p>
    <w:p w14:paraId="4C09F841" w14:textId="2015C082" w:rsidR="00E60E8A" w:rsidRPr="00355789" w:rsidRDefault="003D0255" w:rsidP="003D0255">
      <w:pPr>
        <w:numPr>
          <w:ilvl w:val="0"/>
          <w:numId w:val="6"/>
        </w:numPr>
        <w:rPr>
          <w:rFonts w:ascii="Tahoma" w:hAnsi="Tahoma" w:cs="Tahoma"/>
          <w:sz w:val="20"/>
          <w:szCs w:val="20"/>
        </w:rPr>
      </w:pPr>
      <w:r w:rsidRPr="00355789">
        <w:rPr>
          <w:rFonts w:ascii="Tahoma" w:hAnsi="Tahoma" w:cs="Tahoma"/>
          <w:sz w:val="20"/>
          <w:szCs w:val="20"/>
        </w:rPr>
        <w:t xml:space="preserve">Excellent knowledge of English language </w:t>
      </w:r>
      <w:r w:rsidRPr="00355789">
        <w:rPr>
          <w:rFonts w:ascii="Tahoma" w:hAnsi="Tahoma" w:cs="Tahoma"/>
          <w:sz w:val="18"/>
          <w:szCs w:val="18"/>
        </w:rPr>
        <w:t>(at least level C1 of the CEFR</w:t>
      </w:r>
      <w:r w:rsidRPr="00355789">
        <w:rPr>
          <w:rFonts w:ascii="Tahoma" w:hAnsi="Tahoma" w:cs="Tahoma"/>
          <w:sz w:val="18"/>
          <w:szCs w:val="18"/>
        </w:rPr>
        <w:footnoteReference w:id="5"/>
      </w:r>
      <w:r w:rsidRPr="00355789">
        <w:rPr>
          <w:rFonts w:ascii="Tahoma" w:hAnsi="Tahoma" w:cs="Tahoma"/>
          <w:sz w:val="18"/>
          <w:szCs w:val="18"/>
        </w:rPr>
        <w:t>)</w:t>
      </w:r>
      <w:r w:rsidRPr="00355789">
        <w:rPr>
          <w:rFonts w:ascii="Tahoma" w:hAnsi="Tahoma" w:cs="Tahoma"/>
          <w:sz w:val="20"/>
          <w:szCs w:val="20"/>
        </w:rPr>
        <w:t xml:space="preserve">; </w:t>
      </w:r>
    </w:p>
    <w:p w14:paraId="618DA127" w14:textId="77777777" w:rsidR="003D0255" w:rsidRPr="00355789" w:rsidRDefault="003D0255" w:rsidP="003D0255">
      <w:pPr>
        <w:numPr>
          <w:ilvl w:val="0"/>
          <w:numId w:val="6"/>
        </w:numPr>
        <w:rPr>
          <w:rFonts w:ascii="Tahoma" w:hAnsi="Tahoma" w:cs="Tahoma"/>
          <w:sz w:val="20"/>
          <w:szCs w:val="20"/>
        </w:rPr>
      </w:pPr>
      <w:r w:rsidRPr="00355789">
        <w:rPr>
          <w:rFonts w:ascii="Tahoma" w:hAnsi="Tahoma" w:cs="Tahoma"/>
          <w:sz w:val="20"/>
          <w:szCs w:val="20"/>
        </w:rPr>
        <w:t>A financial offer not exceeding the limit set out in the Act of Engagement;</w:t>
      </w:r>
    </w:p>
    <w:p w14:paraId="1C3060E2" w14:textId="774F0D7E" w:rsidR="003D0255" w:rsidRPr="00355789" w:rsidRDefault="003D0255" w:rsidP="003D0255">
      <w:pPr>
        <w:numPr>
          <w:ilvl w:val="0"/>
          <w:numId w:val="6"/>
        </w:numPr>
        <w:rPr>
          <w:rFonts w:ascii="Tahoma" w:hAnsi="Tahoma" w:cs="Tahoma"/>
          <w:sz w:val="20"/>
          <w:szCs w:val="20"/>
        </w:rPr>
      </w:pPr>
      <w:r w:rsidRPr="00355789">
        <w:rPr>
          <w:rFonts w:ascii="Tahoma" w:hAnsi="Tahoma" w:cs="Tahoma"/>
          <w:sz w:val="20"/>
          <w:szCs w:val="20"/>
        </w:rPr>
        <w:t>Excellent drafting and analytical and presentation skills.</w:t>
      </w:r>
    </w:p>
    <w:p w14:paraId="5A35EB38" w14:textId="77777777" w:rsidR="003D0255" w:rsidRPr="003D0255" w:rsidRDefault="003D0255" w:rsidP="003D0255">
      <w:pPr>
        <w:rPr>
          <w:rFonts w:ascii="Tahoma" w:hAnsi="Tahoma" w:cs="Tahoma"/>
          <w:sz w:val="20"/>
          <w:szCs w:val="20"/>
          <w:highlight w:val="yellow"/>
        </w:rPr>
      </w:pPr>
    </w:p>
    <w:p w14:paraId="0E9E88F0" w14:textId="77777777" w:rsidR="002307F0" w:rsidRPr="00453A9E"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Award criteria</w:t>
      </w:r>
    </w:p>
    <w:p w14:paraId="3526F072" w14:textId="792AC65B" w:rsidR="002307F0" w:rsidRPr="00453A9E" w:rsidRDefault="002307F0" w:rsidP="002307F0">
      <w:pPr>
        <w:numPr>
          <w:ilvl w:val="0"/>
          <w:numId w:val="7"/>
        </w:numPr>
        <w:rPr>
          <w:rFonts w:ascii="Tahoma" w:hAnsi="Tahoma" w:cs="Tahoma"/>
          <w:color w:val="000000" w:themeColor="text1"/>
          <w:sz w:val="20"/>
          <w:szCs w:val="20"/>
        </w:rPr>
      </w:pPr>
      <w:r w:rsidRPr="00453A9E">
        <w:rPr>
          <w:rFonts w:ascii="Tahoma" w:hAnsi="Tahoma" w:cs="Tahoma"/>
          <w:color w:val="000000" w:themeColor="text1"/>
          <w:sz w:val="20"/>
          <w:szCs w:val="20"/>
        </w:rPr>
        <w:t>Quality of the offer (</w:t>
      </w:r>
      <w:r w:rsidR="00E60E8A">
        <w:rPr>
          <w:rFonts w:ascii="Tahoma" w:hAnsi="Tahoma" w:cs="Tahoma"/>
          <w:color w:val="000000" w:themeColor="text1"/>
          <w:sz w:val="20"/>
          <w:szCs w:val="20"/>
        </w:rPr>
        <w:t>80</w:t>
      </w:r>
      <w:r w:rsidRPr="00453A9E">
        <w:rPr>
          <w:rFonts w:ascii="Tahoma" w:hAnsi="Tahoma" w:cs="Tahoma"/>
          <w:color w:val="000000" w:themeColor="text1"/>
          <w:sz w:val="20"/>
          <w:szCs w:val="20"/>
        </w:rPr>
        <w:t>%), including:</w:t>
      </w:r>
    </w:p>
    <w:p w14:paraId="7095D48B" w14:textId="77777777" w:rsidR="00E60E8A" w:rsidRPr="00E1465F" w:rsidRDefault="00E60E8A" w:rsidP="00E60E8A">
      <w:pPr>
        <w:numPr>
          <w:ilvl w:val="1"/>
          <w:numId w:val="9"/>
        </w:numPr>
        <w:ind w:left="993" w:hanging="284"/>
        <w:rPr>
          <w:rFonts w:ascii="Tahoma" w:hAnsi="Tahoma" w:cs="Tahoma"/>
          <w:color w:val="808080"/>
          <w:sz w:val="20"/>
          <w:szCs w:val="20"/>
        </w:rPr>
      </w:pPr>
      <w:r w:rsidRPr="00E1465F">
        <w:rPr>
          <w:rFonts w:ascii="Tahoma" w:hAnsi="Tahoma" w:cs="Tahoma"/>
          <w:sz w:val="20"/>
          <w:szCs w:val="18"/>
        </w:rPr>
        <w:t>Relevance of the experience of the tenderer in the areas covered by the respective LOT, including previous assignments with international organisations (20%);</w:t>
      </w:r>
    </w:p>
    <w:p w14:paraId="3F07CA03" w14:textId="77777777" w:rsidR="00E60E8A" w:rsidRPr="00E1465F" w:rsidRDefault="00E60E8A" w:rsidP="00E60E8A">
      <w:pPr>
        <w:numPr>
          <w:ilvl w:val="1"/>
          <w:numId w:val="9"/>
        </w:numPr>
        <w:ind w:left="993" w:hanging="284"/>
        <w:rPr>
          <w:rFonts w:ascii="Tahoma" w:hAnsi="Tahoma" w:cs="Tahoma"/>
          <w:color w:val="808080"/>
          <w:sz w:val="20"/>
          <w:szCs w:val="20"/>
        </w:rPr>
      </w:pPr>
      <w:r w:rsidRPr="00E1465F">
        <w:rPr>
          <w:rFonts w:ascii="Tahoma" w:hAnsi="Tahoma" w:cs="Tahoma"/>
          <w:sz w:val="20"/>
          <w:szCs w:val="18"/>
        </w:rPr>
        <w:t>Knowledge of the standards and recommendations of the Council of Europe in the fields of the rule of law and justice (30%);</w:t>
      </w:r>
    </w:p>
    <w:p w14:paraId="28DDB620" w14:textId="350EAFA5" w:rsidR="00E60E8A" w:rsidRPr="00E1465F" w:rsidRDefault="00E60E8A" w:rsidP="00E60E8A">
      <w:pPr>
        <w:numPr>
          <w:ilvl w:val="1"/>
          <w:numId w:val="9"/>
        </w:numPr>
        <w:ind w:left="993" w:hanging="284"/>
        <w:rPr>
          <w:rFonts w:ascii="Tahoma" w:hAnsi="Tahoma" w:cs="Tahoma"/>
          <w:color w:val="808080"/>
          <w:sz w:val="20"/>
          <w:szCs w:val="20"/>
        </w:rPr>
      </w:pPr>
      <w:r w:rsidRPr="00E1465F">
        <w:rPr>
          <w:rFonts w:ascii="Tahoma" w:hAnsi="Tahoma" w:cs="Tahoma"/>
          <w:sz w:val="20"/>
          <w:szCs w:val="18"/>
        </w:rPr>
        <w:t>Knowledge of the regional context concerning lawyers and the Bar or/and knowledge of contexts that are relevant to the areas covered by the respective LOT (30%).</w:t>
      </w:r>
    </w:p>
    <w:p w14:paraId="4E4E8D05" w14:textId="77777777" w:rsidR="002307F0" w:rsidRPr="00453A9E" w:rsidRDefault="002307F0" w:rsidP="002307F0">
      <w:pPr>
        <w:ind w:left="1440"/>
        <w:rPr>
          <w:rFonts w:ascii="Tahoma" w:hAnsi="Tahoma" w:cs="Tahoma"/>
          <w:color w:val="808080"/>
          <w:sz w:val="20"/>
          <w:szCs w:val="20"/>
        </w:rPr>
      </w:pPr>
    </w:p>
    <w:p w14:paraId="3684D3B5" w14:textId="30C00F23" w:rsidR="002307F0" w:rsidRPr="00453A9E" w:rsidRDefault="002307F0" w:rsidP="002307F0">
      <w:pPr>
        <w:numPr>
          <w:ilvl w:val="0"/>
          <w:numId w:val="8"/>
        </w:numPr>
        <w:rPr>
          <w:rFonts w:ascii="Tahoma" w:hAnsi="Tahoma" w:cs="Tahoma"/>
          <w:color w:val="000000" w:themeColor="text1"/>
          <w:sz w:val="20"/>
          <w:szCs w:val="20"/>
        </w:rPr>
      </w:pPr>
      <w:r w:rsidRPr="00453A9E">
        <w:rPr>
          <w:rFonts w:ascii="Tahoma" w:hAnsi="Tahoma" w:cs="Tahoma"/>
          <w:color w:val="000000" w:themeColor="text1"/>
          <w:sz w:val="20"/>
          <w:szCs w:val="20"/>
        </w:rPr>
        <w:t>Financial offer (</w:t>
      </w:r>
      <w:r w:rsidR="00E60E8A">
        <w:rPr>
          <w:rFonts w:ascii="Tahoma" w:hAnsi="Tahoma" w:cs="Tahoma"/>
          <w:color w:val="000000" w:themeColor="text1"/>
          <w:sz w:val="20"/>
          <w:szCs w:val="20"/>
        </w:rPr>
        <w:t>20</w:t>
      </w:r>
      <w:r w:rsidRPr="00453A9E">
        <w:rPr>
          <w:rFonts w:ascii="Tahoma" w:hAnsi="Tahoma" w:cs="Tahoma"/>
          <w:color w:val="000000" w:themeColor="text1"/>
          <w:sz w:val="20"/>
          <w:szCs w:val="20"/>
        </w:rPr>
        <w:t>%).</w:t>
      </w:r>
    </w:p>
    <w:p w14:paraId="20BA86E5" w14:textId="77777777" w:rsidR="002307F0" w:rsidRPr="00453A9E" w:rsidRDefault="002307F0" w:rsidP="002307F0">
      <w:pPr>
        <w:rPr>
          <w:rFonts w:ascii="Tahoma" w:hAnsi="Tahoma" w:cs="Tahoma"/>
          <w:sz w:val="20"/>
          <w:szCs w:val="20"/>
        </w:rPr>
      </w:pPr>
    </w:p>
    <w:p w14:paraId="24EFA0AD" w14:textId="632C37DE" w:rsidR="00387CDC" w:rsidRPr="00453A9E" w:rsidRDefault="00387CDC" w:rsidP="00387CDC">
      <w:pPr>
        <w:keepLines/>
        <w:autoSpaceDE w:val="0"/>
        <w:autoSpaceDN w:val="0"/>
        <w:adjustRightInd w:val="0"/>
        <w:contextualSpacing/>
        <w:jc w:val="both"/>
        <w:rPr>
          <w:rFonts w:ascii="Tahoma" w:hAnsi="Tahoma" w:cs="Tahoma"/>
          <w:sz w:val="20"/>
          <w:szCs w:val="20"/>
        </w:rPr>
      </w:pPr>
      <w:r w:rsidRPr="00E60E8A">
        <w:rPr>
          <w:rFonts w:ascii="Tahoma" w:hAnsi="Tahoma" w:cs="Tahoma"/>
          <w:color w:val="000000" w:themeColor="text1"/>
          <w:sz w:val="20"/>
          <w:szCs w:val="20"/>
        </w:rPr>
        <w:t>The Council reserves the right to hold interviews with eligible tenderers.</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45CF11C8" w14:textId="0CE7DF12" w:rsidR="00EC6598" w:rsidRDefault="00EC6598"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3665614C" w14:textId="518A523F" w:rsidR="00EC6598" w:rsidRPr="00EC6598" w:rsidRDefault="00EC6598" w:rsidP="00EC6598">
      <w:pPr>
        <w:spacing w:after="120" w:line="259" w:lineRule="auto"/>
        <w:contextualSpacing/>
        <w:rPr>
          <w:rFonts w:ascii="Tahoma" w:hAnsi="Tahoma" w:cs="Tahoma"/>
          <w:smallCaps/>
          <w:sz w:val="20"/>
          <w:szCs w:val="20"/>
        </w:rPr>
      </w:pPr>
      <w:bookmarkStart w:id="2" w:name="_Hlk12554245"/>
      <w:r w:rsidRPr="00EC6598">
        <w:rPr>
          <w:rFonts w:ascii="Tahoma" w:hAnsi="Tahoma" w:cs="Tahoma"/>
          <w:sz w:val="20"/>
          <w:szCs w:val="20"/>
        </w:rPr>
        <w:t xml:space="preserve">The Council reserves the right to </w:t>
      </w:r>
      <w:proofErr w:type="gramStart"/>
      <w:r w:rsidRPr="00EC6598">
        <w:rPr>
          <w:rFonts w:ascii="Tahoma" w:hAnsi="Tahoma" w:cs="Tahoma"/>
          <w:sz w:val="20"/>
          <w:szCs w:val="20"/>
        </w:rPr>
        <w:t>hold negotiations</w:t>
      </w:r>
      <w:proofErr w:type="gramEnd"/>
      <w:r w:rsidRPr="00EC6598">
        <w:rPr>
          <w:rFonts w:ascii="Tahoma" w:hAnsi="Tahoma" w:cs="Tahoma"/>
          <w:sz w:val="20"/>
          <w:szCs w:val="20"/>
        </w:rPr>
        <w:t xml:space="preserve"> with the bidders in accordance with Article 20 of Rule 1395.</w:t>
      </w:r>
      <w:bookmarkEnd w:id="2"/>
    </w:p>
    <w:p w14:paraId="4282133A" w14:textId="77777777" w:rsidR="00EC6598" w:rsidRPr="00EC6598" w:rsidRDefault="00EC6598" w:rsidP="00EC6598">
      <w:pPr>
        <w:pStyle w:val="ListParagraph"/>
        <w:spacing w:after="120" w:line="259" w:lineRule="auto"/>
        <w:contextualSpacing/>
        <w:rPr>
          <w:rFonts w:ascii="Tahoma" w:hAnsi="Tahoma" w:cs="Tahoma"/>
          <w:smallCaps/>
          <w:sz w:val="20"/>
          <w:szCs w:val="20"/>
        </w:rPr>
      </w:pPr>
    </w:p>
    <w:p w14:paraId="5951A905" w14:textId="1DBF0FD5"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 xml:space="preserve">A completed and signed copy of the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6"/>
      </w:r>
      <w:r w:rsidRPr="00453A9E">
        <w:rPr>
          <w:rFonts w:ascii="Tahoma" w:hAnsi="Tahoma" w:cs="Tahoma"/>
          <w:b/>
          <w:sz w:val="20"/>
          <w:szCs w:val="20"/>
        </w:rPr>
        <w:t xml:space="preserve"> </w:t>
      </w:r>
      <w:r w:rsidRPr="00453A9E">
        <w:rPr>
          <w:rFonts w:ascii="Tahoma" w:hAnsi="Tahoma" w:cs="Tahoma"/>
          <w:sz w:val="20"/>
          <w:szCs w:val="20"/>
        </w:rPr>
        <w:t>(See attached);</w:t>
      </w:r>
    </w:p>
    <w:p w14:paraId="765E9CD0" w14:textId="77777777" w:rsidR="002307F0" w:rsidRPr="00E60E8A"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 xml:space="preserve">A detailed CV, preferably in </w:t>
      </w:r>
      <w:proofErr w:type="spellStart"/>
      <w:r w:rsidRPr="00453A9E">
        <w:rPr>
          <w:rFonts w:ascii="Tahoma" w:hAnsi="Tahoma" w:cs="Tahoma"/>
          <w:sz w:val="20"/>
          <w:szCs w:val="20"/>
        </w:rPr>
        <w:t>Europass</w:t>
      </w:r>
      <w:proofErr w:type="spellEnd"/>
      <w:r w:rsidRPr="00453A9E">
        <w:rPr>
          <w:rFonts w:ascii="Tahoma" w:hAnsi="Tahoma" w:cs="Tahoma"/>
          <w:sz w:val="20"/>
          <w:szCs w:val="20"/>
        </w:rPr>
        <w:t xml:space="preserve"> Format, demonstrating clearly that the tenderer fulfils the eligibility </w:t>
      </w:r>
      <w:r w:rsidRPr="00E60E8A">
        <w:rPr>
          <w:rFonts w:ascii="Tahoma" w:hAnsi="Tahoma" w:cs="Tahoma"/>
          <w:sz w:val="20"/>
          <w:szCs w:val="20"/>
        </w:rPr>
        <w:t>criteria;</w:t>
      </w:r>
    </w:p>
    <w:p w14:paraId="26B2C21D" w14:textId="163C34C0" w:rsidR="002307F0" w:rsidRPr="00E60E8A" w:rsidRDefault="002307F0" w:rsidP="002307F0">
      <w:pPr>
        <w:numPr>
          <w:ilvl w:val="0"/>
          <w:numId w:val="4"/>
        </w:numPr>
        <w:ind w:left="714" w:hanging="357"/>
        <w:rPr>
          <w:rFonts w:ascii="Tahoma" w:hAnsi="Tahoma" w:cs="Tahoma"/>
          <w:color w:val="000000" w:themeColor="text1"/>
          <w:sz w:val="20"/>
          <w:szCs w:val="20"/>
        </w:rPr>
      </w:pPr>
      <w:r w:rsidRPr="00E60E8A">
        <w:rPr>
          <w:rFonts w:ascii="Tahoma" w:hAnsi="Tahoma" w:cs="Tahoma"/>
          <w:color w:val="000000" w:themeColor="text1"/>
          <w:sz w:val="20"/>
          <w:szCs w:val="20"/>
        </w:rPr>
        <w:t>Registration documents, for legal persons only;</w:t>
      </w:r>
    </w:p>
    <w:sdt>
      <w:sdtPr>
        <w:rPr>
          <w:rFonts w:ascii="Tahoma" w:hAnsi="Tahoma" w:cs="Tahoma"/>
          <w:sz w:val="20"/>
          <w:szCs w:val="20"/>
        </w:rPr>
        <w:id w:val="-805231176"/>
        <w:lock w:val="contentLocked"/>
        <w:placeholder>
          <w:docPart w:val="0925DDE9E602433282871B7C0DADE17E"/>
        </w:placeholder>
      </w:sdtPr>
      <w:sdtEndPr/>
      <w:sdtContent>
        <w:p w14:paraId="131D7134" w14:textId="77777777" w:rsidR="00E60E8A" w:rsidRPr="000D4457" w:rsidRDefault="00E60E8A" w:rsidP="00962CAA">
          <w:pPr>
            <w:numPr>
              <w:ilvl w:val="0"/>
              <w:numId w:val="4"/>
            </w:numPr>
            <w:ind w:left="714" w:hanging="357"/>
            <w:rPr>
              <w:rFonts w:ascii="Tahoma" w:hAnsi="Tahoma" w:cs="Tahoma"/>
              <w:b/>
              <w:sz w:val="20"/>
              <w:szCs w:val="20"/>
            </w:rPr>
          </w:pPr>
          <w:r w:rsidRPr="000D4457">
            <w:rPr>
              <w:rFonts w:ascii="Tahoma" w:hAnsi="Tahoma" w:cs="Tahoma"/>
              <w:sz w:val="20"/>
              <w:szCs w:val="20"/>
            </w:rPr>
            <w:t>A list of all owners and executive officers, for legal persons only;</w:t>
          </w:r>
        </w:p>
      </w:sdtContent>
    </w:sdt>
    <w:p w14:paraId="6B8C8A8A" w14:textId="77777777" w:rsidR="00E60E8A" w:rsidRPr="00B46F88" w:rsidRDefault="00E60E8A" w:rsidP="00962CAA">
      <w:pPr>
        <w:keepLines/>
        <w:numPr>
          <w:ilvl w:val="0"/>
          <w:numId w:val="4"/>
        </w:numPr>
        <w:jc w:val="both"/>
        <w:rPr>
          <w:rFonts w:ascii="Tahoma" w:hAnsi="Tahoma" w:cs="Tahoma"/>
          <w:sz w:val="20"/>
          <w:szCs w:val="20"/>
        </w:rPr>
      </w:pPr>
      <w:r w:rsidRPr="00B46F88">
        <w:rPr>
          <w:rFonts w:ascii="Tahoma" w:hAnsi="Tahoma" w:cs="Tahoma"/>
          <w:sz w:val="20"/>
          <w:szCs w:val="20"/>
        </w:rPr>
        <w:t>A sample of an article, legal opinion, report or another relevant text recently drafted, in English</w:t>
      </w:r>
      <w:r>
        <w:rPr>
          <w:rFonts w:ascii="Tahoma" w:hAnsi="Tahoma" w:cs="Tahoma"/>
          <w:sz w:val="20"/>
          <w:szCs w:val="20"/>
        </w:rPr>
        <w:t xml:space="preserve"> or Georgian</w:t>
      </w:r>
      <w:r w:rsidRPr="00B46F88">
        <w:rPr>
          <w:rFonts w:ascii="Tahoma" w:hAnsi="Tahoma" w:cs="Tahoma"/>
          <w:sz w:val="20"/>
          <w:szCs w:val="20"/>
        </w:rPr>
        <w:t>, by the tenderer;</w:t>
      </w:r>
    </w:p>
    <w:p w14:paraId="09ABC83F" w14:textId="77777777" w:rsidR="00E60E8A" w:rsidRPr="00B46F88" w:rsidRDefault="00E60E8A" w:rsidP="00962CAA">
      <w:pPr>
        <w:numPr>
          <w:ilvl w:val="0"/>
          <w:numId w:val="4"/>
        </w:numPr>
        <w:ind w:left="714" w:hanging="357"/>
        <w:rPr>
          <w:rFonts w:ascii="Tahoma" w:hAnsi="Tahoma" w:cs="Tahoma"/>
          <w:sz w:val="20"/>
          <w:szCs w:val="20"/>
        </w:rPr>
      </w:pPr>
      <w:r w:rsidRPr="00B46F88">
        <w:rPr>
          <w:rFonts w:ascii="Tahoma" w:hAnsi="Tahoma" w:cs="Tahoma"/>
          <w:sz w:val="20"/>
          <w:szCs w:val="20"/>
        </w:rPr>
        <w:t xml:space="preserve">Motivation letter describing how the tenderer meets the requirements of the expected services (see </w:t>
      </w:r>
      <w:r>
        <w:rPr>
          <w:rFonts w:ascii="Tahoma" w:hAnsi="Tahoma" w:cs="Tahoma"/>
          <w:sz w:val="20"/>
          <w:szCs w:val="20"/>
        </w:rPr>
        <w:t>S</w:t>
      </w:r>
      <w:r w:rsidRPr="00B46F88">
        <w:rPr>
          <w:rFonts w:ascii="Tahoma" w:hAnsi="Tahoma" w:cs="Tahoma"/>
          <w:sz w:val="20"/>
          <w:szCs w:val="20"/>
        </w:rPr>
        <w:t>ection B above as well as Section A of the Act of Engagement attached) including indication of:</w:t>
      </w:r>
    </w:p>
    <w:p w14:paraId="1E2DD2F5" w14:textId="77777777" w:rsidR="00E60E8A" w:rsidRPr="00B46F88" w:rsidRDefault="00E60E8A" w:rsidP="00962CAA">
      <w:pPr>
        <w:numPr>
          <w:ilvl w:val="1"/>
          <w:numId w:val="4"/>
        </w:numPr>
        <w:rPr>
          <w:rFonts w:ascii="Tahoma" w:hAnsi="Tahoma" w:cs="Tahoma"/>
          <w:sz w:val="20"/>
          <w:szCs w:val="20"/>
        </w:rPr>
      </w:pPr>
      <w:r w:rsidRPr="00B46F88">
        <w:rPr>
          <w:rFonts w:ascii="Tahoma" w:hAnsi="Tahoma" w:cs="Tahoma"/>
          <w:sz w:val="20"/>
          <w:szCs w:val="20"/>
        </w:rPr>
        <w:t>Specific and/or preferred fields of expertise per respective lot</w:t>
      </w:r>
    </w:p>
    <w:p w14:paraId="5F02D213" w14:textId="77777777" w:rsidR="00E60E8A" w:rsidRPr="00B46F88" w:rsidRDefault="00E60E8A" w:rsidP="00962CAA">
      <w:pPr>
        <w:numPr>
          <w:ilvl w:val="1"/>
          <w:numId w:val="4"/>
        </w:numPr>
        <w:rPr>
          <w:rFonts w:ascii="Tahoma" w:hAnsi="Tahoma" w:cs="Tahoma"/>
          <w:sz w:val="20"/>
          <w:szCs w:val="20"/>
        </w:rPr>
      </w:pPr>
      <w:r w:rsidRPr="00B46F88">
        <w:rPr>
          <w:rFonts w:ascii="Tahoma" w:hAnsi="Tahoma" w:cs="Tahoma"/>
          <w:sz w:val="20"/>
          <w:szCs w:val="20"/>
        </w:rPr>
        <w:t>Specific experience in regard of respective lot.</w:t>
      </w:r>
    </w:p>
    <w:p w14:paraId="134A1F5E" w14:textId="0F7519D2" w:rsidR="002307F0" w:rsidRDefault="00E60E8A" w:rsidP="002307F0">
      <w:pPr>
        <w:ind w:left="714"/>
        <w:rPr>
          <w:rFonts w:ascii="Tahoma" w:hAnsi="Tahoma" w:cs="Tahoma"/>
          <w:sz w:val="20"/>
          <w:szCs w:val="20"/>
        </w:rPr>
      </w:pPr>
      <w:r w:rsidRPr="00B46F88">
        <w:rPr>
          <w:rFonts w:ascii="Tahoma" w:hAnsi="Tahoma" w:cs="Tahoma"/>
          <w:sz w:val="20"/>
          <w:szCs w:val="20"/>
        </w:rPr>
        <w:lastRenderedPageBreak/>
        <w:t>Tenderers may supplement motivation letters with documents proving their knowledge, such as programmes of events and descriptions of projects they participated in, titles and references of research they undertook and summaries of reports they produced</w:t>
      </w:r>
      <w:r w:rsidR="007146D7">
        <w:rPr>
          <w:rFonts w:ascii="Tahoma" w:hAnsi="Tahoma" w:cs="Tahoma"/>
          <w:sz w:val="20"/>
          <w:szCs w:val="20"/>
        </w:rPr>
        <w:t>.</w:t>
      </w:r>
    </w:p>
    <w:p w14:paraId="54D3AB18" w14:textId="77777777" w:rsidR="00E60E8A" w:rsidRPr="00453A9E" w:rsidRDefault="00E60E8A" w:rsidP="002307F0">
      <w:pPr>
        <w:ind w:left="714"/>
        <w:rPr>
          <w:rFonts w:ascii="Tahoma" w:hAnsi="Tahoma" w:cs="Tahoma"/>
          <w:b/>
          <w:sz w:val="20"/>
          <w:szCs w:val="20"/>
        </w:rPr>
      </w:pPr>
    </w:p>
    <w:p w14:paraId="3D5E0D9E" w14:textId="4B6D898C" w:rsidR="004D46BC" w:rsidRPr="00453A9E" w:rsidRDefault="004D46BC" w:rsidP="004D46BC">
      <w:pPr>
        <w:shd w:val="clear" w:color="auto" w:fill="FFFFFF" w:themeFill="background1"/>
        <w:rPr>
          <w:rFonts w:ascii="Tahoma" w:hAnsi="Tahoma" w:cs="Tahoma"/>
          <w:b/>
          <w:color w:val="000000" w:themeColor="text1"/>
          <w:sz w:val="20"/>
          <w:szCs w:val="20"/>
        </w:rPr>
      </w:pPr>
      <w:r w:rsidRPr="00453A9E">
        <w:rPr>
          <w:rFonts w:ascii="Tahoma" w:hAnsi="Tahoma" w:cs="Tahoma"/>
          <w:b/>
          <w:color w:val="000000" w:themeColor="text1"/>
          <w:sz w:val="20"/>
          <w:szCs w:val="20"/>
        </w:rPr>
        <w:t xml:space="preserve">All documents shall be </w:t>
      </w:r>
      <w:r w:rsidRPr="00E60E8A">
        <w:rPr>
          <w:rFonts w:ascii="Tahoma" w:hAnsi="Tahoma" w:cs="Tahoma"/>
          <w:b/>
          <w:color w:val="000000" w:themeColor="text1"/>
          <w:sz w:val="20"/>
          <w:szCs w:val="20"/>
        </w:rPr>
        <w:t>submitted in English, failure</w:t>
      </w:r>
      <w:r w:rsidRPr="00453A9E">
        <w:rPr>
          <w:rFonts w:ascii="Tahoma" w:hAnsi="Tahoma" w:cs="Tahoma"/>
          <w:b/>
          <w:color w:val="000000" w:themeColor="text1"/>
          <w:sz w:val="20"/>
          <w:szCs w:val="20"/>
        </w:rPr>
        <w:t xml:space="preserve"> to do so will result in the exclusion of the tender. </w:t>
      </w:r>
    </w:p>
    <w:p w14:paraId="5C3D2AA8" w14:textId="17A839C2" w:rsidR="004D46BC" w:rsidRPr="00453A9E" w:rsidRDefault="004D46BC" w:rsidP="004D46BC">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37281D7F" w14:textId="77777777" w:rsidR="002307F0" w:rsidRPr="00453A9E" w:rsidRDefault="002307F0" w:rsidP="002307F0">
      <w:pPr>
        <w:jc w:val="center"/>
        <w:rPr>
          <w:rFonts w:ascii="Tahoma" w:hAnsi="Tahoma" w:cs="Tahoma"/>
          <w:b/>
          <w:sz w:val="20"/>
          <w:szCs w:val="20"/>
        </w:rPr>
      </w:pPr>
      <w:r w:rsidRPr="00453A9E">
        <w:rPr>
          <w:rFonts w:ascii="Tahoma" w:hAnsi="Tahoma" w:cs="Tahoma"/>
          <w:b/>
          <w:sz w:val="20"/>
          <w:szCs w:val="20"/>
        </w:rPr>
        <w:t>* * *</w:t>
      </w:r>
    </w:p>
    <w:p w14:paraId="43C2BEE1" w14:textId="77777777" w:rsidR="00A255F6" w:rsidRPr="00453A9E" w:rsidRDefault="00A255F6" w:rsidP="009E1B52">
      <w:pPr>
        <w:rPr>
          <w:rFonts w:ascii="Tahoma" w:hAnsi="Tahoma" w:cs="Tahoma"/>
          <w:b/>
          <w:sz w:val="20"/>
          <w:szCs w:val="20"/>
        </w:rPr>
      </w:pPr>
    </w:p>
    <w:sectPr w:rsidR="00A255F6" w:rsidRPr="00453A9E" w:rsidSect="00A662D0">
      <w:headerReference w:type="default" r:id="rId12"/>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6262F" w14:textId="77777777" w:rsidR="0082617D" w:rsidRDefault="0082617D" w:rsidP="00D50F13">
      <w:r>
        <w:separator/>
      </w:r>
    </w:p>
  </w:endnote>
  <w:endnote w:type="continuationSeparator" w:id="0">
    <w:p w14:paraId="322091DB" w14:textId="77777777" w:rsidR="0082617D" w:rsidRDefault="0082617D" w:rsidP="00D50F13">
      <w:r>
        <w:continuationSeparator/>
      </w:r>
    </w:p>
  </w:endnote>
  <w:endnote w:type="continuationNotice" w:id="1">
    <w:p w14:paraId="5398020F" w14:textId="77777777" w:rsidR="0082617D" w:rsidRDefault="00826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5A1EC" w14:textId="77777777" w:rsidR="0082617D" w:rsidRDefault="0082617D" w:rsidP="00D50F13">
      <w:r>
        <w:separator/>
      </w:r>
    </w:p>
  </w:footnote>
  <w:footnote w:type="continuationSeparator" w:id="0">
    <w:p w14:paraId="6365EB3A" w14:textId="77777777" w:rsidR="0082617D" w:rsidRDefault="0082617D" w:rsidP="00D50F13">
      <w:r>
        <w:continuationSeparator/>
      </w:r>
    </w:p>
  </w:footnote>
  <w:footnote w:type="continuationNotice" w:id="1">
    <w:p w14:paraId="43F4D674" w14:textId="77777777" w:rsidR="0082617D" w:rsidRDefault="0082617D"/>
  </w:footnote>
  <w:footnote w:id="2">
    <w:p w14:paraId="20E22214" w14:textId="2288FA73"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C6598">
          <w:rPr>
            <w:rStyle w:val="Hyperlink"/>
            <w:rFonts w:ascii="Arial Narrow" w:hAnsi="Arial Narrow"/>
            <w:sz w:val="16"/>
            <w:szCs w:val="16"/>
          </w:rPr>
          <w:t>9</w:t>
        </w:r>
        <w:r w:rsidR="00CF361C">
          <w:rPr>
            <w:rStyle w:val="Hyperlink"/>
            <w:rFonts w:ascii="Arial Narrow" w:hAnsi="Arial Narrow"/>
            <w:sz w:val="16"/>
            <w:szCs w:val="16"/>
          </w:rPr>
          <w:t>5</w:t>
        </w:r>
        <w:r w:rsidRPr="00AE4966">
          <w:rPr>
            <w:rStyle w:val="Hyperlink"/>
            <w:rFonts w:ascii="Arial Narrow" w:hAnsi="Arial Narrow"/>
            <w:sz w:val="16"/>
            <w:szCs w:val="16"/>
          </w:rPr>
          <w:t xml:space="preserve"> of 2</w:t>
        </w:r>
        <w:r w:rsidR="00EC6598">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C6598">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39741020" w14:textId="77777777" w:rsidR="008F19F3" w:rsidRPr="00411D3E"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reserves the right to ask tenderers, at a later stage, to supply an extract from the record of convictions or failing that an equivalent document issued by the competent judicial or administrative authority of the country of incorporation, indicating that the first three above listed exclusion criteria are met, and a certificate issued by the competent authority of the country of incorporation indicating that the fourth criterion is met.</w:t>
      </w:r>
    </w:p>
  </w:footnote>
  <w:footnote w:id="5">
    <w:p w14:paraId="42EAF6F5" w14:textId="77777777" w:rsidR="003D0255" w:rsidRPr="007A5B0C" w:rsidRDefault="003D0255" w:rsidP="003D0255">
      <w:pPr>
        <w:pStyle w:val="FootnoteText"/>
        <w:rPr>
          <w:rFonts w:ascii="Arial Narrow" w:hAnsi="Arial Narrow"/>
          <w:sz w:val="16"/>
          <w:szCs w:val="16"/>
        </w:rPr>
      </w:pPr>
      <w:r w:rsidRPr="007A5B0C">
        <w:rPr>
          <w:rStyle w:val="FootnoteReference"/>
          <w:rFonts w:ascii="Arial Narrow" w:hAnsi="Arial Narrow"/>
          <w:sz w:val="16"/>
          <w:szCs w:val="16"/>
        </w:rPr>
        <w:footnoteRef/>
      </w:r>
      <w:r w:rsidRPr="007A5B0C">
        <w:rPr>
          <w:rFonts w:ascii="Arial Narrow" w:hAnsi="Arial Narrow"/>
          <w:sz w:val="16"/>
          <w:szCs w:val="16"/>
        </w:rPr>
        <w:t xml:space="preserve"> </w:t>
      </w:r>
      <w:hyperlink r:id="rId3" w:history="1">
        <w:r w:rsidRPr="00975676">
          <w:rPr>
            <w:rStyle w:val="Hyperlink"/>
            <w:rFonts w:ascii="Arial Narrow" w:hAnsi="Arial Narrow"/>
            <w:sz w:val="16"/>
            <w:szCs w:val="16"/>
          </w:rPr>
          <w:t>http://www.coe.int/t/dg4/linguistic/Source/Framework_EN.pdf</w:t>
        </w:r>
      </w:hyperlink>
      <w:r>
        <w:rPr>
          <w:rFonts w:ascii="Arial Narrow" w:hAnsi="Arial Narrow"/>
          <w:sz w:val="16"/>
          <w:szCs w:val="16"/>
        </w:rPr>
        <w:t xml:space="preserve"> </w:t>
      </w:r>
    </w:p>
  </w:footnote>
  <w:footnote w:id="6">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E40BE8">
          <w:rPr>
            <w:rFonts w:ascii="Arial Narrow" w:hAnsi="Arial Narrow"/>
            <w:bCs/>
            <w:noProof/>
          </w:rPr>
          <w:t>2</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E40BE8">
          <w:rPr>
            <w:rFonts w:ascii="Arial Narrow" w:hAnsi="Arial Narrow"/>
            <w:bCs/>
            <w:noProof/>
          </w:rPr>
          <w:t>5</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D6FAC"/>
    <w:multiLevelType w:val="hybridMultilevel"/>
    <w:tmpl w:val="EDC2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0"/>
  </w:num>
  <w:num w:numId="4">
    <w:abstractNumId w:val="14"/>
  </w:num>
  <w:num w:numId="5">
    <w:abstractNumId w:val="10"/>
  </w:num>
  <w:num w:numId="6">
    <w:abstractNumId w:val="11"/>
  </w:num>
  <w:num w:numId="7">
    <w:abstractNumId w:val="16"/>
  </w:num>
  <w:num w:numId="8">
    <w:abstractNumId w:val="7"/>
  </w:num>
  <w:num w:numId="9">
    <w:abstractNumId w:val="17"/>
  </w:num>
  <w:num w:numId="10">
    <w:abstractNumId w:val="8"/>
  </w:num>
  <w:num w:numId="11">
    <w:abstractNumId w:val="9"/>
  </w:num>
  <w:num w:numId="12">
    <w:abstractNumId w:val="2"/>
  </w:num>
  <w:num w:numId="13">
    <w:abstractNumId w:val="6"/>
  </w:num>
  <w:num w:numId="14">
    <w:abstractNumId w:val="4"/>
  </w:num>
  <w:num w:numId="15">
    <w:abstractNumId w:val="5"/>
  </w:num>
  <w:num w:numId="16">
    <w:abstractNumId w:val="13"/>
  </w:num>
  <w:num w:numId="17">
    <w:abstractNumId w:val="15"/>
  </w:num>
  <w:num w:numId="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25A5"/>
    <w:rsid w:val="00002A15"/>
    <w:rsid w:val="00007AEB"/>
    <w:rsid w:val="00011C02"/>
    <w:rsid w:val="0001537A"/>
    <w:rsid w:val="0002442B"/>
    <w:rsid w:val="00035346"/>
    <w:rsid w:val="00035691"/>
    <w:rsid w:val="00042341"/>
    <w:rsid w:val="000441BD"/>
    <w:rsid w:val="000461DD"/>
    <w:rsid w:val="00052281"/>
    <w:rsid w:val="00060282"/>
    <w:rsid w:val="00061859"/>
    <w:rsid w:val="000660C4"/>
    <w:rsid w:val="00072FB8"/>
    <w:rsid w:val="000747C3"/>
    <w:rsid w:val="00076428"/>
    <w:rsid w:val="000836C7"/>
    <w:rsid w:val="000841B9"/>
    <w:rsid w:val="000852FE"/>
    <w:rsid w:val="00086684"/>
    <w:rsid w:val="00090CAE"/>
    <w:rsid w:val="000975FD"/>
    <w:rsid w:val="000A249E"/>
    <w:rsid w:val="000C1B11"/>
    <w:rsid w:val="000E0285"/>
    <w:rsid w:val="000E59DC"/>
    <w:rsid w:val="000E5DF5"/>
    <w:rsid w:val="000E60C6"/>
    <w:rsid w:val="000F18A2"/>
    <w:rsid w:val="000F3067"/>
    <w:rsid w:val="000F3CB2"/>
    <w:rsid w:val="000F6BD3"/>
    <w:rsid w:val="001018E8"/>
    <w:rsid w:val="001041C4"/>
    <w:rsid w:val="001063F1"/>
    <w:rsid w:val="00111DD7"/>
    <w:rsid w:val="0011556A"/>
    <w:rsid w:val="00121A41"/>
    <w:rsid w:val="001230D9"/>
    <w:rsid w:val="001234F4"/>
    <w:rsid w:val="001262C9"/>
    <w:rsid w:val="00127AB4"/>
    <w:rsid w:val="00140E99"/>
    <w:rsid w:val="00143659"/>
    <w:rsid w:val="00147F8E"/>
    <w:rsid w:val="001510F3"/>
    <w:rsid w:val="00160002"/>
    <w:rsid w:val="001602AD"/>
    <w:rsid w:val="0016615F"/>
    <w:rsid w:val="00171C1F"/>
    <w:rsid w:val="001832A2"/>
    <w:rsid w:val="00183C11"/>
    <w:rsid w:val="00183E4D"/>
    <w:rsid w:val="00184909"/>
    <w:rsid w:val="00196882"/>
    <w:rsid w:val="001A1408"/>
    <w:rsid w:val="001A3448"/>
    <w:rsid w:val="001A5371"/>
    <w:rsid w:val="001A732A"/>
    <w:rsid w:val="001B0127"/>
    <w:rsid w:val="001B7518"/>
    <w:rsid w:val="001C2E58"/>
    <w:rsid w:val="001C6878"/>
    <w:rsid w:val="001D40AD"/>
    <w:rsid w:val="001D5219"/>
    <w:rsid w:val="001E0FA6"/>
    <w:rsid w:val="001E7F0E"/>
    <w:rsid w:val="001F5A87"/>
    <w:rsid w:val="00204A8E"/>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B6EB6"/>
    <w:rsid w:val="002C53F4"/>
    <w:rsid w:val="002C5B97"/>
    <w:rsid w:val="002C6181"/>
    <w:rsid w:val="002C6F98"/>
    <w:rsid w:val="002D5425"/>
    <w:rsid w:val="002F067E"/>
    <w:rsid w:val="002F6126"/>
    <w:rsid w:val="002F618C"/>
    <w:rsid w:val="003129C9"/>
    <w:rsid w:val="00314848"/>
    <w:rsid w:val="00320711"/>
    <w:rsid w:val="00332AF4"/>
    <w:rsid w:val="003363E8"/>
    <w:rsid w:val="00355789"/>
    <w:rsid w:val="00357E5A"/>
    <w:rsid w:val="003670B2"/>
    <w:rsid w:val="00371164"/>
    <w:rsid w:val="003712F2"/>
    <w:rsid w:val="00386026"/>
    <w:rsid w:val="00387CDC"/>
    <w:rsid w:val="0039258A"/>
    <w:rsid w:val="003A1D3D"/>
    <w:rsid w:val="003A45CD"/>
    <w:rsid w:val="003A4A6D"/>
    <w:rsid w:val="003B1C2E"/>
    <w:rsid w:val="003B2E7E"/>
    <w:rsid w:val="003D0255"/>
    <w:rsid w:val="003D2682"/>
    <w:rsid w:val="003E3863"/>
    <w:rsid w:val="003F7D5B"/>
    <w:rsid w:val="00411B03"/>
    <w:rsid w:val="00417C78"/>
    <w:rsid w:val="00420E9A"/>
    <w:rsid w:val="004307FD"/>
    <w:rsid w:val="00436504"/>
    <w:rsid w:val="00441672"/>
    <w:rsid w:val="00453A9E"/>
    <w:rsid w:val="004575D4"/>
    <w:rsid w:val="004665F8"/>
    <w:rsid w:val="004825E1"/>
    <w:rsid w:val="00486FC6"/>
    <w:rsid w:val="004874F6"/>
    <w:rsid w:val="00490018"/>
    <w:rsid w:val="00497F9D"/>
    <w:rsid w:val="004A5E49"/>
    <w:rsid w:val="004B0F2D"/>
    <w:rsid w:val="004B2022"/>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52F0E"/>
    <w:rsid w:val="00563B1B"/>
    <w:rsid w:val="00567F3E"/>
    <w:rsid w:val="00575177"/>
    <w:rsid w:val="00581679"/>
    <w:rsid w:val="005845C2"/>
    <w:rsid w:val="00593CCC"/>
    <w:rsid w:val="005969C9"/>
    <w:rsid w:val="005B213C"/>
    <w:rsid w:val="005B6603"/>
    <w:rsid w:val="005D53E7"/>
    <w:rsid w:val="005D5B80"/>
    <w:rsid w:val="005D6C28"/>
    <w:rsid w:val="005D7279"/>
    <w:rsid w:val="005E01B0"/>
    <w:rsid w:val="005E1131"/>
    <w:rsid w:val="005E15F8"/>
    <w:rsid w:val="005E42AE"/>
    <w:rsid w:val="005E7A89"/>
    <w:rsid w:val="006006D0"/>
    <w:rsid w:val="006052A3"/>
    <w:rsid w:val="00606CF8"/>
    <w:rsid w:val="006426F7"/>
    <w:rsid w:val="00642BCE"/>
    <w:rsid w:val="00647C28"/>
    <w:rsid w:val="006558F9"/>
    <w:rsid w:val="0067529C"/>
    <w:rsid w:val="00677EFB"/>
    <w:rsid w:val="00680325"/>
    <w:rsid w:val="00685694"/>
    <w:rsid w:val="006912CB"/>
    <w:rsid w:val="006A3EC9"/>
    <w:rsid w:val="006B14ED"/>
    <w:rsid w:val="006B2D7D"/>
    <w:rsid w:val="006B7793"/>
    <w:rsid w:val="006C0B9C"/>
    <w:rsid w:val="006E15CA"/>
    <w:rsid w:val="006F5EED"/>
    <w:rsid w:val="00711683"/>
    <w:rsid w:val="0071373A"/>
    <w:rsid w:val="00714299"/>
    <w:rsid w:val="007146D7"/>
    <w:rsid w:val="0071487D"/>
    <w:rsid w:val="007309EA"/>
    <w:rsid w:val="0073327A"/>
    <w:rsid w:val="007556CC"/>
    <w:rsid w:val="00756398"/>
    <w:rsid w:val="00756A1A"/>
    <w:rsid w:val="00763924"/>
    <w:rsid w:val="007776D3"/>
    <w:rsid w:val="007867C0"/>
    <w:rsid w:val="00786BA5"/>
    <w:rsid w:val="00791E04"/>
    <w:rsid w:val="007931EE"/>
    <w:rsid w:val="007A2306"/>
    <w:rsid w:val="007A37FE"/>
    <w:rsid w:val="007B0391"/>
    <w:rsid w:val="007B16CE"/>
    <w:rsid w:val="007C267B"/>
    <w:rsid w:val="007C29B5"/>
    <w:rsid w:val="007D1F5B"/>
    <w:rsid w:val="007D6C68"/>
    <w:rsid w:val="007E449F"/>
    <w:rsid w:val="007E78C4"/>
    <w:rsid w:val="007F46F1"/>
    <w:rsid w:val="0080160D"/>
    <w:rsid w:val="008166AD"/>
    <w:rsid w:val="0082549E"/>
    <w:rsid w:val="0082617D"/>
    <w:rsid w:val="0083377F"/>
    <w:rsid w:val="00834E5C"/>
    <w:rsid w:val="00840C1E"/>
    <w:rsid w:val="0086588B"/>
    <w:rsid w:val="00867184"/>
    <w:rsid w:val="00874CEE"/>
    <w:rsid w:val="0087754C"/>
    <w:rsid w:val="008828EC"/>
    <w:rsid w:val="00883AB4"/>
    <w:rsid w:val="00883C2D"/>
    <w:rsid w:val="008928A2"/>
    <w:rsid w:val="00892D73"/>
    <w:rsid w:val="008B0E79"/>
    <w:rsid w:val="008B21BF"/>
    <w:rsid w:val="008B6FDD"/>
    <w:rsid w:val="008C264E"/>
    <w:rsid w:val="008C7F9A"/>
    <w:rsid w:val="008D3220"/>
    <w:rsid w:val="008F0BF0"/>
    <w:rsid w:val="008F19F3"/>
    <w:rsid w:val="008F2DBD"/>
    <w:rsid w:val="00904764"/>
    <w:rsid w:val="00904B93"/>
    <w:rsid w:val="009058FD"/>
    <w:rsid w:val="00917A32"/>
    <w:rsid w:val="009260A4"/>
    <w:rsid w:val="00941247"/>
    <w:rsid w:val="0095095F"/>
    <w:rsid w:val="00952D32"/>
    <w:rsid w:val="00986790"/>
    <w:rsid w:val="00990987"/>
    <w:rsid w:val="009A0D0F"/>
    <w:rsid w:val="009A20EC"/>
    <w:rsid w:val="009A5D89"/>
    <w:rsid w:val="009B12FF"/>
    <w:rsid w:val="009B1E00"/>
    <w:rsid w:val="009B54FD"/>
    <w:rsid w:val="009C12E0"/>
    <w:rsid w:val="009D17B0"/>
    <w:rsid w:val="009E1B52"/>
    <w:rsid w:val="009E4346"/>
    <w:rsid w:val="009E55DF"/>
    <w:rsid w:val="009F19CC"/>
    <w:rsid w:val="009F1A62"/>
    <w:rsid w:val="00A0030F"/>
    <w:rsid w:val="00A01366"/>
    <w:rsid w:val="00A041D4"/>
    <w:rsid w:val="00A12241"/>
    <w:rsid w:val="00A255F6"/>
    <w:rsid w:val="00A405EB"/>
    <w:rsid w:val="00A40899"/>
    <w:rsid w:val="00A535BA"/>
    <w:rsid w:val="00A617AF"/>
    <w:rsid w:val="00A6445A"/>
    <w:rsid w:val="00A66298"/>
    <w:rsid w:val="00A662D0"/>
    <w:rsid w:val="00A675CC"/>
    <w:rsid w:val="00A83E5A"/>
    <w:rsid w:val="00A8461F"/>
    <w:rsid w:val="00A85379"/>
    <w:rsid w:val="00A91875"/>
    <w:rsid w:val="00A93F2C"/>
    <w:rsid w:val="00A96316"/>
    <w:rsid w:val="00A96A37"/>
    <w:rsid w:val="00AA0A6C"/>
    <w:rsid w:val="00AA6E9D"/>
    <w:rsid w:val="00AB13EF"/>
    <w:rsid w:val="00AB77BA"/>
    <w:rsid w:val="00AC12B3"/>
    <w:rsid w:val="00AD33C7"/>
    <w:rsid w:val="00AD423A"/>
    <w:rsid w:val="00AE5507"/>
    <w:rsid w:val="00AE5F37"/>
    <w:rsid w:val="00AE62C8"/>
    <w:rsid w:val="00AF5D9D"/>
    <w:rsid w:val="00AF6B9D"/>
    <w:rsid w:val="00B11F35"/>
    <w:rsid w:val="00B14D5F"/>
    <w:rsid w:val="00B15609"/>
    <w:rsid w:val="00B1654D"/>
    <w:rsid w:val="00B43A63"/>
    <w:rsid w:val="00B5011C"/>
    <w:rsid w:val="00B52125"/>
    <w:rsid w:val="00B52510"/>
    <w:rsid w:val="00B74DC5"/>
    <w:rsid w:val="00B74E23"/>
    <w:rsid w:val="00B81CC3"/>
    <w:rsid w:val="00B948EE"/>
    <w:rsid w:val="00B94D47"/>
    <w:rsid w:val="00BA535D"/>
    <w:rsid w:val="00BA7B96"/>
    <w:rsid w:val="00BB0487"/>
    <w:rsid w:val="00BB5732"/>
    <w:rsid w:val="00BB66CF"/>
    <w:rsid w:val="00BB7623"/>
    <w:rsid w:val="00BD09D0"/>
    <w:rsid w:val="00BD21AF"/>
    <w:rsid w:val="00BD2F62"/>
    <w:rsid w:val="00BD40E3"/>
    <w:rsid w:val="00BD637E"/>
    <w:rsid w:val="00BE33D8"/>
    <w:rsid w:val="00BF7C87"/>
    <w:rsid w:val="00C10B8B"/>
    <w:rsid w:val="00C2171C"/>
    <w:rsid w:val="00C26461"/>
    <w:rsid w:val="00C269AE"/>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4416"/>
    <w:rsid w:val="00CA6E6F"/>
    <w:rsid w:val="00CB3508"/>
    <w:rsid w:val="00CD0386"/>
    <w:rsid w:val="00CD061B"/>
    <w:rsid w:val="00CD5E63"/>
    <w:rsid w:val="00CE7D0D"/>
    <w:rsid w:val="00CF361C"/>
    <w:rsid w:val="00D04381"/>
    <w:rsid w:val="00D21D1E"/>
    <w:rsid w:val="00D22682"/>
    <w:rsid w:val="00D27647"/>
    <w:rsid w:val="00D30D24"/>
    <w:rsid w:val="00D322CA"/>
    <w:rsid w:val="00D34C9B"/>
    <w:rsid w:val="00D417C2"/>
    <w:rsid w:val="00D41EDE"/>
    <w:rsid w:val="00D44EF1"/>
    <w:rsid w:val="00D47F70"/>
    <w:rsid w:val="00D50F13"/>
    <w:rsid w:val="00D51502"/>
    <w:rsid w:val="00D52157"/>
    <w:rsid w:val="00D5513E"/>
    <w:rsid w:val="00D70489"/>
    <w:rsid w:val="00D73100"/>
    <w:rsid w:val="00D74BC9"/>
    <w:rsid w:val="00D80DA4"/>
    <w:rsid w:val="00DB6765"/>
    <w:rsid w:val="00DC45E9"/>
    <w:rsid w:val="00DC6283"/>
    <w:rsid w:val="00DE0239"/>
    <w:rsid w:val="00E00310"/>
    <w:rsid w:val="00E02D10"/>
    <w:rsid w:val="00E05158"/>
    <w:rsid w:val="00E11E01"/>
    <w:rsid w:val="00E160F4"/>
    <w:rsid w:val="00E179B9"/>
    <w:rsid w:val="00E26FEA"/>
    <w:rsid w:val="00E3231F"/>
    <w:rsid w:val="00E35768"/>
    <w:rsid w:val="00E40BE8"/>
    <w:rsid w:val="00E44060"/>
    <w:rsid w:val="00E507A1"/>
    <w:rsid w:val="00E519E1"/>
    <w:rsid w:val="00E5607D"/>
    <w:rsid w:val="00E56FDA"/>
    <w:rsid w:val="00E60E8A"/>
    <w:rsid w:val="00E632AE"/>
    <w:rsid w:val="00E63CA3"/>
    <w:rsid w:val="00E65BB4"/>
    <w:rsid w:val="00E71E62"/>
    <w:rsid w:val="00E9201C"/>
    <w:rsid w:val="00EA0241"/>
    <w:rsid w:val="00EA0A9B"/>
    <w:rsid w:val="00EA23E4"/>
    <w:rsid w:val="00EB550D"/>
    <w:rsid w:val="00EB640E"/>
    <w:rsid w:val="00EC4B0F"/>
    <w:rsid w:val="00EC6598"/>
    <w:rsid w:val="00ED1A6A"/>
    <w:rsid w:val="00EE0FD3"/>
    <w:rsid w:val="00EE1D09"/>
    <w:rsid w:val="00EE7240"/>
    <w:rsid w:val="00EF2465"/>
    <w:rsid w:val="00EF66B8"/>
    <w:rsid w:val="00F130D7"/>
    <w:rsid w:val="00F20B24"/>
    <w:rsid w:val="00F21315"/>
    <w:rsid w:val="00F37F04"/>
    <w:rsid w:val="00F420A3"/>
    <w:rsid w:val="00F521A0"/>
    <w:rsid w:val="00F56682"/>
    <w:rsid w:val="00F809EA"/>
    <w:rsid w:val="00F80D87"/>
    <w:rsid w:val="00FA7021"/>
    <w:rsid w:val="00FB4E84"/>
    <w:rsid w:val="00FD49FF"/>
    <w:rsid w:val="00FE4FEF"/>
    <w:rsid w:val="00FF0EE9"/>
    <w:rsid w:val="00FF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D74BC9"/>
    <w:rPr>
      <w:sz w:val="20"/>
      <w:szCs w:val="20"/>
    </w:rPr>
  </w:style>
  <w:style w:type="character" w:customStyle="1" w:styleId="FootnoteTextChar">
    <w:name w:val="Footnote Text Char"/>
    <w:aliases w:val="Footnote Text Char Char Char,Char Char,Fußnote Char,single space Char,FOOTNOTES Char,fn Char,Fußnotentext Char Char,ADB Char,Footnote text Char,ft Char,pod carou Char,Testo nota a piè di pagina Carattere Char,Geneva 9 Char,f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www.coe.int/t/dg4/linguistic/Source/Framework_EN.pdf" TargetMode="External"/><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72284D" w:rsidP="0072284D">
          <w:pPr>
            <w:pStyle w:val="D668036724F343629F5D971A8EEF26264"/>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72284D" w:rsidP="0072284D">
          <w:pPr>
            <w:pStyle w:val="4E2D94E539C748F38412FDC747F119AA4"/>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72284D" w:rsidP="0072284D">
          <w:pPr>
            <w:pStyle w:val="ED13921E9F274A91ADD032E3191E507B4"/>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72284D" w:rsidP="0072284D">
          <w:pPr>
            <w:pStyle w:val="E01BE0CED8F8471686B75C46194C2FE84"/>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72284D" w:rsidP="0072284D">
          <w:pPr>
            <w:pStyle w:val="EC4B78E497BE4E04BC3B2B77DA1E05DE2"/>
          </w:pPr>
          <w:r w:rsidRPr="00453A9E">
            <w:rPr>
              <w:rFonts w:ascii="Tahoma" w:hAnsi="Tahoma" w:cs="Tahoma"/>
              <w:color w:val="808080"/>
              <w:sz w:val="20"/>
              <w:szCs w:val="20"/>
            </w:rPr>
            <w:t>Click here to enter a date.</w:t>
          </w:r>
        </w:p>
      </w:docPartBody>
    </w:docPart>
    <w:docPart>
      <w:docPartPr>
        <w:name w:val="0925DDE9E602433282871B7C0DADE17E"/>
        <w:category>
          <w:name w:val="General"/>
          <w:gallery w:val="placeholder"/>
        </w:category>
        <w:types>
          <w:type w:val="bbPlcHdr"/>
        </w:types>
        <w:behaviors>
          <w:behavior w:val="content"/>
        </w:behaviors>
        <w:guid w:val="{57DE0A58-2477-43D9-A8AF-52B5423A9B5D}"/>
      </w:docPartPr>
      <w:docPartBody>
        <w:p w:rsidR="0006255C" w:rsidRDefault="008A321F" w:rsidP="008A321F">
          <w:pPr>
            <w:pStyle w:val="0925DDE9E602433282871B7C0DADE17E"/>
          </w:pPr>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55A8F"/>
    <w:rsid w:val="0006255C"/>
    <w:rsid w:val="00074D81"/>
    <w:rsid w:val="000A3E57"/>
    <w:rsid w:val="000B282F"/>
    <w:rsid w:val="000C18F4"/>
    <w:rsid w:val="000C30DC"/>
    <w:rsid w:val="001055D4"/>
    <w:rsid w:val="00133F4D"/>
    <w:rsid w:val="001A7B9B"/>
    <w:rsid w:val="0023449B"/>
    <w:rsid w:val="00452619"/>
    <w:rsid w:val="005A012A"/>
    <w:rsid w:val="00643AFD"/>
    <w:rsid w:val="00646ADE"/>
    <w:rsid w:val="00647952"/>
    <w:rsid w:val="0067329A"/>
    <w:rsid w:val="00694AB9"/>
    <w:rsid w:val="0072284D"/>
    <w:rsid w:val="008871DF"/>
    <w:rsid w:val="008A321F"/>
    <w:rsid w:val="009170FF"/>
    <w:rsid w:val="009216B9"/>
    <w:rsid w:val="009574C2"/>
    <w:rsid w:val="009963A2"/>
    <w:rsid w:val="00A26CAD"/>
    <w:rsid w:val="00AF106A"/>
    <w:rsid w:val="00B05E45"/>
    <w:rsid w:val="00C27B37"/>
    <w:rsid w:val="00C67F51"/>
    <w:rsid w:val="00D1555D"/>
    <w:rsid w:val="00D30CA9"/>
    <w:rsid w:val="00D33B80"/>
    <w:rsid w:val="00D626CA"/>
    <w:rsid w:val="00DD4701"/>
    <w:rsid w:val="00DE526F"/>
    <w:rsid w:val="00EF0E7B"/>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21F"/>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2">
    <w:name w:val="EC4B78E497BE4E04BC3B2B77DA1E05DE2"/>
    <w:rsid w:val="0072284D"/>
    <w:pPr>
      <w:spacing w:after="0" w:line="240" w:lineRule="auto"/>
    </w:pPr>
    <w:rPr>
      <w:rFonts w:ascii="Arial" w:eastAsia="Times New Roman" w:hAnsi="Arial" w:cs="Arial"/>
      <w:lang w:val="en-GB" w:eastAsia="en-GB"/>
    </w:rPr>
  </w:style>
  <w:style w:type="paragraph" w:customStyle="1" w:styleId="D668036724F343629F5D971A8EEF26264">
    <w:name w:val="D668036724F343629F5D971A8EEF26264"/>
    <w:rsid w:val="0072284D"/>
    <w:pPr>
      <w:spacing w:after="0" w:line="240" w:lineRule="auto"/>
    </w:pPr>
    <w:rPr>
      <w:rFonts w:ascii="Arial" w:eastAsia="Times New Roman" w:hAnsi="Arial" w:cs="Arial"/>
      <w:lang w:val="en-GB" w:eastAsia="en-GB"/>
    </w:rPr>
  </w:style>
  <w:style w:type="paragraph" w:customStyle="1" w:styleId="4E2D94E539C748F38412FDC747F119AA4">
    <w:name w:val="4E2D94E539C748F38412FDC747F119AA4"/>
    <w:rsid w:val="0072284D"/>
    <w:pPr>
      <w:spacing w:after="0" w:line="240" w:lineRule="auto"/>
    </w:pPr>
    <w:rPr>
      <w:rFonts w:ascii="Arial" w:eastAsia="Times New Roman" w:hAnsi="Arial" w:cs="Arial"/>
      <w:lang w:val="en-GB" w:eastAsia="en-GB"/>
    </w:rPr>
  </w:style>
  <w:style w:type="paragraph" w:customStyle="1" w:styleId="ED13921E9F274A91ADD032E3191E507B4">
    <w:name w:val="ED13921E9F274A91ADD032E3191E507B4"/>
    <w:rsid w:val="0072284D"/>
    <w:pPr>
      <w:spacing w:after="0" w:line="240" w:lineRule="auto"/>
    </w:pPr>
    <w:rPr>
      <w:rFonts w:ascii="Arial" w:eastAsia="Times New Roman" w:hAnsi="Arial" w:cs="Arial"/>
      <w:lang w:val="en-GB" w:eastAsia="en-GB"/>
    </w:rPr>
  </w:style>
  <w:style w:type="paragraph" w:customStyle="1" w:styleId="E01BE0CED8F8471686B75C46194C2FE84">
    <w:name w:val="E01BE0CED8F8471686B75C46194C2FE84"/>
    <w:rsid w:val="0072284D"/>
    <w:pPr>
      <w:spacing w:after="0" w:line="240" w:lineRule="auto"/>
    </w:pPr>
    <w:rPr>
      <w:rFonts w:ascii="Arial" w:eastAsia="Times New Roman" w:hAnsi="Arial" w:cs="Arial"/>
      <w:lang w:val="en-GB" w:eastAsia="en-GB"/>
    </w:rPr>
  </w:style>
  <w:style w:type="paragraph" w:customStyle="1" w:styleId="0925DDE9E602433282871B7C0DADE17E">
    <w:name w:val="0925DDE9E602433282871B7C0DADE17E"/>
    <w:rsid w:val="008A321F"/>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D9E52D-40FF-41FC-B4D7-02D5AB2D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TTF.FC.RC.AllServicesandGoods for BO or VC</vt:lpstr>
    </vt:vector>
  </TitlesOfParts>
  <Company>Council of Europe</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 for BO or VC</dc:title>
  <dc:creator>KAUTZMANN Jean-Etienne</dc:creator>
  <cp:lastModifiedBy>PASHALISHVILI Archil</cp:lastModifiedBy>
  <cp:revision>9</cp:revision>
  <cp:lastPrinted>2016-10-07T09:25:00Z</cp:lastPrinted>
  <dcterms:created xsi:type="dcterms:W3CDTF">2020-12-14T09:46:00Z</dcterms:created>
  <dcterms:modified xsi:type="dcterms:W3CDTF">2021-01-12T12:08:00Z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