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rPr>
        <w:drawing>
          <wp:anchor distT="0" distB="0" distL="114300" distR="114300" simplePos="0" relativeHeight="251658240" behindDoc="0" locked="0" layoutInCell="1" allowOverlap="1">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anchor>
        </w:drawing>
      </w:r>
      <w:r w:rsidR="009E1B52" w:rsidRPr="00E25560">
        <w:rPr>
          <w:rFonts w:ascii="Tahoma" w:hAnsi="Tahoma" w:cs="Tahoma"/>
          <w:b/>
          <w:caps/>
          <w:sz w:val="28"/>
          <w:szCs w:val="28"/>
        </w:rPr>
        <w:t>TENDER FILE / TERMS OF REFERENCE</w:t>
      </w:r>
    </w:p>
    <w:p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rsidR="009A20EC" w:rsidRPr="00E25560" w:rsidRDefault="009A20EC" w:rsidP="00A041D4">
      <w:pPr>
        <w:rPr>
          <w:rFonts w:ascii="Tahoma" w:hAnsi="Tahoma" w:cs="Tahoma"/>
          <w:b/>
          <w:sz w:val="20"/>
          <w:szCs w:val="20"/>
        </w:rPr>
      </w:pPr>
    </w:p>
    <w:p w:rsidR="007744C6" w:rsidRDefault="00AB0E18" w:rsidP="00943CE4">
      <w:pPr>
        <w:rPr>
          <w:rFonts w:ascii="Tahoma" w:hAnsi="Tahoma" w:cs="Tahoma"/>
          <w:b/>
          <w:sz w:val="28"/>
          <w:szCs w:val="28"/>
        </w:rPr>
      </w:pPr>
      <w:r w:rsidRPr="00E25560">
        <w:rPr>
          <w:rFonts w:ascii="Tahoma" w:hAnsi="Tahoma" w:cs="Tahoma"/>
          <w:b/>
          <w:sz w:val="28"/>
          <w:szCs w:val="28"/>
        </w:rPr>
        <w:t>Purchase o</w:t>
      </w:r>
      <w:r w:rsidR="00943CE4">
        <w:rPr>
          <w:rFonts w:ascii="Tahoma" w:hAnsi="Tahoma" w:cs="Tahoma"/>
          <w:b/>
          <w:sz w:val="28"/>
          <w:szCs w:val="28"/>
        </w:rPr>
        <w:t xml:space="preserve">f </w:t>
      </w:r>
      <w:r w:rsidR="00517603" w:rsidRPr="00517603">
        <w:rPr>
          <w:rFonts w:ascii="Tahoma" w:hAnsi="Tahoma" w:cs="Tahoma"/>
          <w:b/>
          <w:sz w:val="28"/>
          <w:szCs w:val="28"/>
        </w:rPr>
        <w:t xml:space="preserve">national consultancy services in the areas of violence against women, domestic violence and gender equality in </w:t>
      </w:r>
      <w:r w:rsidR="00517603">
        <w:rPr>
          <w:rFonts w:ascii="Tahoma" w:hAnsi="Tahoma" w:cs="Tahoma"/>
          <w:b/>
          <w:sz w:val="28"/>
          <w:szCs w:val="28"/>
        </w:rPr>
        <w:t>Georgia</w:t>
      </w:r>
    </w:p>
    <w:p w:rsidR="00AB0E18" w:rsidRPr="00943CE4" w:rsidRDefault="00517603" w:rsidP="00943CE4">
      <w:pPr>
        <w:rPr>
          <w:rFonts w:ascii="Sylfaen" w:hAnsi="Sylfaen" w:cs="Tahoma"/>
          <w:b/>
          <w:sz w:val="28"/>
          <w:szCs w:val="28"/>
          <w:highlight w:val="cyan"/>
          <w:lang w:val="en-US"/>
        </w:rPr>
      </w:pPr>
      <w:bookmarkStart w:id="0" w:name="_GoBack"/>
      <w:bookmarkEnd w:id="0"/>
      <w:r>
        <w:rPr>
          <w:rFonts w:ascii="Tahoma" w:hAnsi="Tahoma" w:cs="Tahoma"/>
          <w:b/>
          <w:sz w:val="28"/>
          <w:szCs w:val="28"/>
        </w:rPr>
        <w:t xml:space="preserve"> </w:t>
      </w:r>
      <w:r w:rsidR="007744C6" w:rsidRPr="007744C6">
        <w:rPr>
          <w:rFonts w:ascii="Tahoma" w:hAnsi="Tahoma" w:cs="Tahoma"/>
          <w:b/>
          <w:sz w:val="28"/>
          <w:szCs w:val="28"/>
        </w:rPr>
        <w:t>RC/FC/1-24/03/2020/BH8693</w:t>
      </w:r>
    </w:p>
    <w:p w:rsidR="005B6603" w:rsidRPr="00E25560" w:rsidRDefault="005B6603" w:rsidP="009E1B52">
      <w:pPr>
        <w:rPr>
          <w:rFonts w:ascii="Tahoma" w:hAnsi="Tahoma" w:cs="Tahoma"/>
          <w:b/>
        </w:rPr>
      </w:pPr>
    </w:p>
    <w:p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Pr="00D378C6">
        <w:rPr>
          <w:rFonts w:ascii="Tahoma" w:hAnsi="Tahoma" w:cs="Tahoma"/>
          <w:sz w:val="20"/>
          <w:szCs w:val="20"/>
        </w:rPr>
        <w:t>is currently implementing</w:t>
      </w:r>
      <w:r w:rsidR="00BA7D5C">
        <w:rPr>
          <w:rFonts w:ascii="Tahoma" w:hAnsi="Tahoma" w:cs="Tahoma"/>
          <w:sz w:val="20"/>
          <w:szCs w:val="20"/>
        </w:rPr>
        <w:t xml:space="preserve"> </w:t>
      </w:r>
      <w:r w:rsidR="007958C9" w:rsidRPr="00E25560">
        <w:rPr>
          <w:rFonts w:ascii="Tahoma" w:hAnsi="Tahoma" w:cs="Tahoma"/>
          <w:sz w:val="20"/>
          <w:szCs w:val="20"/>
        </w:rPr>
        <w:t xml:space="preserve">a Project on </w:t>
      </w:r>
      <w:r w:rsidR="00D378C6" w:rsidRPr="00D378C6">
        <w:rPr>
          <w:rFonts w:ascii="Tahoma" w:hAnsi="Tahoma" w:cs="Tahoma"/>
          <w:sz w:val="20"/>
          <w:szCs w:val="20"/>
        </w:rPr>
        <w:t>“Promoting an integrated approach to end violence against women and reinforcing gender equality in Georgia"</w:t>
      </w:r>
      <w:r w:rsidR="00D378C6">
        <w:rPr>
          <w:rFonts w:ascii="Tahoma" w:hAnsi="Tahoma" w:cs="Tahoma"/>
          <w:sz w:val="20"/>
          <w:szCs w:val="20"/>
        </w:rPr>
        <w:t xml:space="preserve">. The Project will end on 31 December 2022. </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D378C6">
        <w:rPr>
          <w:rFonts w:ascii="Tahoma" w:hAnsi="Tahoma" w:cs="Tahoma"/>
          <w:sz w:val="20"/>
          <w:szCs w:val="20"/>
        </w:rPr>
        <w:t>intellectual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rsidR="007958C9" w:rsidRPr="00D378C6"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w:t>
      </w:r>
      <w:r w:rsidRPr="00D378C6">
        <w:rPr>
          <w:rFonts w:ascii="Tahoma" w:hAnsi="Tahoma" w:cs="Tahoma"/>
          <w:sz w:val="20"/>
          <w:szCs w:val="20"/>
        </w:rPr>
        <w:t xml:space="preserve">below. All tenderers will be informed in writing of the outcome of the </w:t>
      </w:r>
      <w:r w:rsidRPr="00D378C6">
        <w:rPr>
          <w:rFonts w:ascii="Tahoma" w:hAnsi="Tahoma" w:cs="Tahoma"/>
          <w:color w:val="000000" w:themeColor="text1"/>
          <w:sz w:val="20"/>
          <w:szCs w:val="20"/>
        </w:rPr>
        <w:t>procedure.</w:t>
      </w:r>
    </w:p>
    <w:p w:rsidR="007958C9" w:rsidRDefault="00A94332" w:rsidP="00D378C6">
      <w:pPr>
        <w:jc w:val="both"/>
        <w:rPr>
          <w:rFonts w:ascii="Tahoma" w:hAnsi="Tahoma" w:cs="Tahoma"/>
          <w:color w:val="000000" w:themeColor="text1"/>
          <w:sz w:val="20"/>
          <w:szCs w:val="20"/>
        </w:rPr>
      </w:pPr>
      <w:r w:rsidRPr="00D378C6">
        <w:rPr>
          <w:rFonts w:ascii="Tahoma" w:hAnsi="Tahoma" w:cs="Tahoma"/>
          <w:color w:val="000000"/>
          <w:sz w:val="20"/>
          <w:szCs w:val="20"/>
        </w:rPr>
        <w:t>The tenderer must be either a natural person, a self-employed sole trader, or a duly registered limited or unlimited liability company with a single employee/director.</w:t>
      </w:r>
      <w:r w:rsidR="00295FC0">
        <w:rPr>
          <w:rFonts w:ascii="Tahoma" w:hAnsi="Tahoma" w:cs="Tahoma"/>
          <w:color w:val="000000"/>
          <w:sz w:val="20"/>
          <w:szCs w:val="20"/>
        </w:rPr>
        <w:t xml:space="preserve"> </w:t>
      </w:r>
      <w:r w:rsidR="00D378C6" w:rsidRPr="00D378C6">
        <w:rPr>
          <w:rFonts w:ascii="Tahoma" w:hAnsi="Tahoma" w:cs="Tahoma"/>
          <w:color w:val="000000" w:themeColor="text1"/>
          <w:sz w:val="20"/>
          <w:szCs w:val="20"/>
        </w:rPr>
        <w:t>If contracted by the Council of Europe, the signatory of the Act of Engagement shall provide the deliverables personally, in accordance with the terms as provided in the current Tender File, Act of Engagement and future Order Forms (see Section D below on ordering procedure).</w:t>
      </w:r>
    </w:p>
    <w:p w:rsidR="00D378C6" w:rsidRPr="00BB6239" w:rsidRDefault="00D378C6" w:rsidP="00D378C6">
      <w:pPr>
        <w:jc w:val="both"/>
        <w:rPr>
          <w:rFonts w:ascii="Tahoma" w:hAnsi="Tahoma" w:cs="Tahoma"/>
          <w:color w:val="000000"/>
          <w:sz w:val="20"/>
          <w:szCs w:val="20"/>
        </w:rPr>
      </w:pPr>
    </w:p>
    <w:p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bookmarkStart w:id="1" w:name="_Hlk32224890"/>
      <w:r w:rsidR="00295FC0">
        <w:rPr>
          <w:rFonts w:ascii="Tahoma" w:hAnsi="Tahoma" w:cs="Tahoma"/>
          <w:b/>
          <w:color w:val="000000" w:themeColor="text1"/>
          <w:sz w:val="20"/>
          <w:szCs w:val="20"/>
        </w:rPr>
        <w:t xml:space="preserve"> </w:t>
      </w:r>
      <w:r w:rsidR="0029644F" w:rsidRPr="0029644F">
        <w:rPr>
          <w:rFonts w:ascii="Tahoma" w:hAnsi="Tahoma" w:cs="Tahoma"/>
          <w:b/>
          <w:color w:val="000000" w:themeColor="text1"/>
          <w:sz w:val="20"/>
          <w:szCs w:val="20"/>
        </w:rPr>
        <w:t xml:space="preserve">Promoting an integrated approach to end </w:t>
      </w:r>
      <w:r w:rsidR="0029644F">
        <w:rPr>
          <w:rFonts w:ascii="Tahoma" w:hAnsi="Tahoma" w:cs="Tahoma"/>
          <w:b/>
          <w:color w:val="000000" w:themeColor="text1"/>
          <w:sz w:val="20"/>
          <w:szCs w:val="20"/>
        </w:rPr>
        <w:t>VAW</w:t>
      </w:r>
      <w:r w:rsidR="0029644F" w:rsidRPr="0029644F">
        <w:rPr>
          <w:rFonts w:ascii="Tahoma" w:hAnsi="Tahoma" w:cs="Tahoma"/>
          <w:b/>
          <w:color w:val="000000" w:themeColor="text1"/>
          <w:sz w:val="20"/>
          <w:szCs w:val="20"/>
        </w:rPr>
        <w:t xml:space="preserve"> and reinforcing gender equality in Georgia</w:t>
      </w:r>
      <w:r w:rsidR="0029644F">
        <w:rPr>
          <w:rFonts w:ascii="Tahoma" w:hAnsi="Tahoma" w:cs="Tahoma"/>
          <w:b/>
          <w:color w:val="000000" w:themeColor="text1"/>
          <w:sz w:val="20"/>
          <w:szCs w:val="20"/>
        </w:rPr>
        <w:t>_ Local Experts</w:t>
      </w:r>
      <w:bookmarkEnd w:id="1"/>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E25560">
        <w:rPr>
          <w:rFonts w:ascii="Tahoma" w:hAnsi="Tahoma" w:cs="Tahoma"/>
          <w:b/>
          <w:color w:val="000000" w:themeColor="text1"/>
          <w:sz w:val="20"/>
          <w:szCs w:val="20"/>
          <w:u w:val="single"/>
        </w:rPr>
        <w:t>5 (five)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00295FC0">
        <w:rPr>
          <w:rFonts w:ascii="Tahoma" w:hAnsi="Tahoma" w:cs="Tahoma"/>
          <w:b/>
          <w:color w:val="000000" w:themeColor="text1"/>
          <w:sz w:val="20"/>
          <w:szCs w:val="20"/>
        </w:rPr>
        <w:t xml:space="preserve"> </w:t>
      </w:r>
      <w:proofErr w:type="spellStart"/>
      <w:r w:rsidR="00FF6F58">
        <w:rPr>
          <w:rFonts w:ascii="Tahoma" w:hAnsi="Tahoma" w:cs="Tahoma"/>
          <w:b/>
          <w:color w:val="000000" w:themeColor="text1"/>
          <w:sz w:val="20"/>
          <w:szCs w:val="20"/>
        </w:rPr>
        <w:t>Questions_</w:t>
      </w:r>
      <w:r w:rsidR="00FF6F58" w:rsidRPr="00FF6F58">
        <w:rPr>
          <w:rFonts w:ascii="Tahoma" w:hAnsi="Tahoma" w:cs="Tahoma"/>
          <w:b/>
          <w:color w:val="000000" w:themeColor="text1"/>
          <w:sz w:val="20"/>
          <w:szCs w:val="20"/>
        </w:rPr>
        <w:t>Promoting</w:t>
      </w:r>
      <w:proofErr w:type="spellEnd"/>
      <w:r w:rsidR="00FF6F58" w:rsidRPr="00FF6F58">
        <w:rPr>
          <w:rFonts w:ascii="Tahoma" w:hAnsi="Tahoma" w:cs="Tahoma"/>
          <w:b/>
          <w:color w:val="000000" w:themeColor="text1"/>
          <w:sz w:val="20"/>
          <w:szCs w:val="20"/>
        </w:rPr>
        <w:t xml:space="preserve"> an integrated approach to end VAW and reinforcing gender equality in Georgia_ Local Experts</w:t>
      </w:r>
      <w:r w:rsidR="00FF6F58">
        <w:rPr>
          <w:rFonts w:ascii="Tahoma" w:hAnsi="Tahoma" w:cs="Tahoma"/>
          <w:b/>
          <w:color w:val="000000" w:themeColor="text1"/>
          <w:sz w:val="20"/>
          <w:szCs w:val="20"/>
        </w:rPr>
        <w:t>.</w:t>
      </w:r>
    </w:p>
    <w:p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rsidR="007958C9" w:rsidRPr="00E25560" w:rsidRDefault="004B71CB"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sdt>
          </w:p>
        </w:tc>
      </w:tr>
      <w:tr w:rsidR="007958C9" w:rsidRPr="00E25560"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2-12-31T00:00:00Z">
                  <w:dateFormat w:val="dd MMMM yyyy"/>
                  <w:lid w:val="en-GB"/>
                  <w:storeMappedDataAs w:val="dateTime"/>
                  <w:calendar w:val="gregorian"/>
                </w:date>
              </w:sdtPr>
              <w:sdtEndPr>
                <w:rPr>
                  <w:rStyle w:val="DefaultParagraphFont"/>
                  <w:sz w:val="22"/>
                  <w:szCs w:val="20"/>
                </w:rPr>
              </w:sdtEndPr>
              <w:sdtContent>
                <w:r w:rsidR="002F4DD8">
                  <w:rPr>
                    <w:rStyle w:val="Style73"/>
                    <w:rFonts w:ascii="Tahoma" w:hAnsi="Tahoma" w:cs="Tahoma"/>
                  </w:rPr>
                  <w:t>31 December 2022</w:t>
                </w:r>
              </w:sdtContent>
            </w:sdt>
          </w:p>
        </w:tc>
      </w:tr>
      <w:tr w:rsidR="007958C9" w:rsidRPr="00E25560"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sz w:val="20"/>
              <w:szCs w:val="20"/>
            </w:rPr>
            <w:id w:val="-2032951202"/>
            <w:placeholder>
              <w:docPart w:val="D7EC13D4CAB64363938FB8BA5481B998"/>
            </w:placeholder>
            <w:date w:fullDate="2020-04-21T00:00:00Z">
              <w:dateFormat w:val="dd MMMM yyyy"/>
              <w:lid w:val="en-GB"/>
              <w:storeMappedDataAs w:val="dateTime"/>
              <w:calendar w:val="gregorian"/>
            </w:date>
          </w:sdtPr>
          <w:sdtEndPr>
            <w:rPr>
              <w:b w:val="0"/>
              <w:sz w:val="22"/>
              <w:lang w:eastAsia="fr-FR"/>
            </w:rPr>
          </w:sdtEndPr>
          <w:sdtContent>
            <w:tc>
              <w:tcPr>
                <w:tcW w:w="6061" w:type="dxa"/>
                <w:shd w:val="clear" w:color="auto" w:fill="DBE5F1" w:themeFill="accent1" w:themeFillTint="33"/>
                <w:vAlign w:val="center"/>
              </w:tcPr>
              <w:p w:rsidR="007958C9" w:rsidRPr="00E25560" w:rsidRDefault="00580F97" w:rsidP="007958C9">
                <w:pPr>
                  <w:rPr>
                    <w:rFonts w:ascii="Tahoma" w:hAnsi="Tahoma" w:cs="Tahoma"/>
                    <w:sz w:val="20"/>
                    <w:szCs w:val="20"/>
                    <w:lang w:eastAsia="fr-FR"/>
                  </w:rPr>
                </w:pPr>
                <w:r>
                  <w:rPr>
                    <w:rFonts w:ascii="Tahoma" w:hAnsi="Tahoma" w:cs="Tahoma"/>
                    <w:b/>
                    <w:sz w:val="20"/>
                    <w:szCs w:val="20"/>
                  </w:rPr>
                  <w:t>21 April 2020</w:t>
                </w:r>
              </w:p>
            </w:tc>
          </w:sdtContent>
        </w:sdt>
      </w:tr>
      <w:tr w:rsidR="007958C9" w:rsidRPr="00E25560"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5243657"/>
                <w:placeholder>
                  <w:docPart w:val="6D97284DEB394D34B80881EF47BD49B6"/>
                </w:placeholder>
              </w:sdtPr>
              <w:sdtEndPr/>
              <w:sdtContent>
                <w:tc>
                  <w:tcPr>
                    <w:tcW w:w="6061" w:type="dxa"/>
                    <w:shd w:val="clear" w:color="auto" w:fill="DBE5F1" w:themeFill="accent1" w:themeFillTint="33"/>
                    <w:vAlign w:val="center"/>
                  </w:tcPr>
                  <w:p w:rsidR="007958C9" w:rsidRPr="00E25560" w:rsidRDefault="004B71CB" w:rsidP="007958C9">
                    <w:pPr>
                      <w:rPr>
                        <w:rFonts w:ascii="Tahoma" w:hAnsi="Tahoma" w:cs="Tahoma"/>
                        <w:b/>
                        <w:color w:val="000000" w:themeColor="text1"/>
                        <w:sz w:val="20"/>
                        <w:szCs w:val="20"/>
                      </w:rPr>
                    </w:pPr>
                    <w:hyperlink r:id="rId12" w:history="1">
                      <w:r w:rsidR="005330CC" w:rsidRPr="005330CC">
                        <w:rPr>
                          <w:rStyle w:val="Hyperlink"/>
                          <w:rFonts w:ascii="Tahoma" w:hAnsi="Tahoma" w:cs="Tahoma"/>
                          <w:b/>
                          <w:sz w:val="20"/>
                          <w:szCs w:val="20"/>
                        </w:rPr>
                        <w:t>sara.haapalainen@coe.int</w:t>
                      </w:r>
                    </w:hyperlink>
                    <w:r w:rsidR="005330CC" w:rsidRPr="005330CC">
                      <w:rPr>
                        <w:rFonts w:ascii="Tahoma" w:hAnsi="Tahoma" w:cs="Tahoma"/>
                        <w:b/>
                        <w:color w:val="000000" w:themeColor="text1"/>
                        <w:sz w:val="20"/>
                        <w:szCs w:val="20"/>
                      </w:rPr>
                      <w:t xml:space="preserve">, </w:t>
                    </w:r>
                    <w:hyperlink r:id="rId13" w:history="1">
                      <w:r w:rsidR="005330CC" w:rsidRPr="005330CC">
                        <w:rPr>
                          <w:rStyle w:val="Hyperlink"/>
                          <w:rFonts w:ascii="Tahoma" w:hAnsi="Tahoma" w:cs="Tahoma"/>
                          <w:b/>
                          <w:sz w:val="20"/>
                          <w:szCs w:val="20"/>
                        </w:rPr>
                        <w:t>tea.machaidze@coe.int</w:t>
                      </w:r>
                    </w:hyperlink>
                  </w:p>
                </w:tc>
              </w:sdtContent>
            </w:sdt>
          </w:sdtContent>
        </w:sdt>
      </w:tr>
      <w:tr w:rsidR="007958C9" w:rsidRPr="00E25560" w:rsidTr="008742C4">
        <w:trPr>
          <w:trHeight w:val="500"/>
        </w:trPr>
        <w:tc>
          <w:tcPr>
            <w:tcW w:w="3510" w:type="dxa"/>
            <w:shd w:val="clear" w:color="auto" w:fill="F2F2F2" w:themeFill="background1" w:themeFillShade="F2"/>
            <w:vAlign w:val="center"/>
          </w:tcPr>
          <w:sdt>
            <w:sdtPr>
              <w:rPr>
                <w:rFonts w:ascii="Tahoma" w:hAnsi="Tahoma" w:cs="Tahoma"/>
                <w:b/>
                <w:color w:val="0000FF" w:themeColor="hyperlink"/>
                <w:sz w:val="18"/>
                <w:szCs w:val="18"/>
                <w:u w:val="single"/>
              </w:rPr>
              <w:id w:val="1713071643"/>
              <w:lock w:val="contentLocked"/>
              <w:placeholder>
                <w:docPart w:val="25B30CD3BBDB488A9F106C912870AD7B"/>
              </w:placeholder>
            </w:sdtPr>
            <w:sdtEndPr/>
            <w:sdtContent>
              <w:p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438189493"/>
                <w:placeholder>
                  <w:docPart w:val="40636272B56E4B139AAC5D762BAE3209"/>
                </w:placeholder>
              </w:sdtPr>
              <w:sdtEndPr>
                <w:rPr>
                  <w:rFonts w:ascii="Arial" w:hAnsi="Arial" w:cs="Times New Roman"/>
                  <w:lang w:eastAsia="fr-FR"/>
                </w:rPr>
              </w:sdtEndPr>
              <w:sdtContent>
                <w:tc>
                  <w:tcPr>
                    <w:tcW w:w="6061" w:type="dxa"/>
                    <w:vAlign w:val="center"/>
                  </w:tcPr>
                  <w:p w:rsidR="007958C9" w:rsidRPr="00E25560" w:rsidRDefault="004B71CB" w:rsidP="007958C9">
                    <w:pPr>
                      <w:rPr>
                        <w:rFonts w:ascii="Tahoma" w:hAnsi="Tahoma" w:cs="Tahoma"/>
                        <w:b/>
                        <w:color w:val="000000" w:themeColor="text1"/>
                        <w:sz w:val="20"/>
                        <w:szCs w:val="20"/>
                      </w:rPr>
                    </w:pPr>
                    <w:hyperlink r:id="rId14" w:history="1">
                      <w:r w:rsidR="005330CC" w:rsidRPr="00EE255E">
                        <w:rPr>
                          <w:rStyle w:val="Hyperlink"/>
                          <w:rFonts w:ascii="Arial Narrow" w:hAnsi="Arial Narrow"/>
                          <w:b/>
                          <w:sz w:val="20"/>
                          <w:szCs w:val="20"/>
                        </w:rPr>
                        <w:t>tea.machaidze@coe</w:t>
                      </w:r>
                    </w:hyperlink>
                    <w:r w:rsidR="005330CC">
                      <w:rPr>
                        <w:rStyle w:val="Hyperlink"/>
                        <w:rFonts w:ascii="Arial Narrow" w:hAnsi="Arial Narrow"/>
                        <w:b/>
                        <w:sz w:val="20"/>
                        <w:szCs w:val="20"/>
                      </w:rPr>
                      <w:t>.int</w:t>
                    </w:r>
                  </w:p>
                </w:tc>
              </w:sdtContent>
            </w:sdt>
          </w:sdtContent>
        </w:sdt>
      </w:tr>
      <w:tr w:rsidR="007958C9" w:rsidRPr="00E25560" w:rsidTr="008742C4">
        <w:trPr>
          <w:trHeight w:val="565"/>
        </w:trPr>
        <w:tc>
          <w:tcPr>
            <w:tcW w:w="3510" w:type="dxa"/>
            <w:shd w:val="clear" w:color="auto" w:fill="F2F2F2" w:themeFill="background1" w:themeFillShade="F2"/>
            <w:vAlign w:val="center"/>
          </w:tcPr>
          <w:sdt>
            <w:sdtPr>
              <w:rPr>
                <w:rFonts w:ascii="Tahoma" w:hAnsi="Tahoma" w:cs="Tahoma"/>
                <w:b/>
                <w:color w:val="0000FF" w:themeColor="hyperlink"/>
                <w:sz w:val="18"/>
                <w:szCs w:val="18"/>
                <w:u w:val="single"/>
                <w:lang w:eastAsia="fr-FR"/>
              </w:rPr>
              <w:id w:val="1360847792"/>
              <w:lock w:val="contentLocked"/>
              <w:placeholder>
                <w:docPart w:val="DD71D9EBA948434CB435A8F5623D3AB6"/>
              </w:placeholder>
            </w:sdtPr>
            <w:sdtEndPr/>
            <w:sdtContent>
              <w:p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0-05-01T00:00:00Z">
              <w:dateFormat w:val="dd MMMM yyyy"/>
              <w:lid w:val="en-GB"/>
              <w:storeMappedDataAs w:val="dateTime"/>
              <w:calendar w:val="gregorian"/>
            </w:date>
          </w:sdtPr>
          <w:sdtEndPr>
            <w:rPr>
              <w:lang w:eastAsia="fr-FR"/>
            </w:rPr>
          </w:sdtEndPr>
          <w:sdtContent>
            <w:tc>
              <w:tcPr>
                <w:tcW w:w="6061" w:type="dxa"/>
                <w:vAlign w:val="center"/>
              </w:tcPr>
              <w:p w:rsidR="007958C9" w:rsidRPr="00E25560" w:rsidRDefault="00580F97" w:rsidP="00580F97">
                <w:pPr>
                  <w:rPr>
                    <w:rFonts w:ascii="Tahoma" w:hAnsi="Tahoma" w:cs="Tahoma"/>
                    <w:sz w:val="20"/>
                    <w:szCs w:val="20"/>
                    <w:lang w:eastAsia="fr-FR"/>
                  </w:rPr>
                </w:pPr>
                <w:r>
                  <w:rPr>
                    <w:rFonts w:ascii="Tahoma" w:hAnsi="Tahoma" w:cs="Tahoma"/>
                    <w:sz w:val="20"/>
                    <w:szCs w:val="20"/>
                  </w:rPr>
                  <w:t>01 May 2020</w:t>
                </w:r>
              </w:p>
            </w:tc>
          </w:sdtContent>
        </w:sdt>
      </w:tr>
    </w:tbl>
    <w:p w:rsidR="007958C9" w:rsidRPr="00E25560" w:rsidRDefault="007958C9" w:rsidP="007958C9">
      <w:pPr>
        <w:rPr>
          <w:rFonts w:ascii="Tahoma" w:hAnsi="Tahoma" w:cs="Tahoma"/>
          <w:sz w:val="20"/>
          <w:szCs w:val="20"/>
          <w:lang w:eastAsia="fr-FR"/>
        </w:rPr>
      </w:pPr>
    </w:p>
    <w:p w:rsidR="007958C9" w:rsidRPr="00E25560" w:rsidRDefault="007958C9" w:rsidP="00EB1DB3">
      <w:pPr>
        <w:spacing w:line="276" w:lineRule="auto"/>
        <w:jc w:val="both"/>
        <w:rPr>
          <w:rFonts w:ascii="Tahoma" w:hAnsi="Tahoma" w:cs="Tahoma"/>
          <w:b/>
        </w:rPr>
      </w:pPr>
    </w:p>
    <w:p w:rsidR="009A5D89" w:rsidRDefault="009A5D89">
      <w:pPr>
        <w:rPr>
          <w:rFonts w:ascii="Tahoma" w:hAnsi="Tahoma" w:cs="Tahoma"/>
        </w:rPr>
      </w:pPr>
      <w:bookmarkStart w:id="2" w:name="_Toc449098539"/>
    </w:p>
    <w:p w:rsidR="00295FC0" w:rsidRPr="00E25560" w:rsidRDefault="00295FC0">
      <w:pPr>
        <w:rPr>
          <w:rFonts w:ascii="Tahoma" w:hAnsi="Tahoma" w:cs="Tahoma"/>
        </w:rPr>
      </w:pPr>
    </w:p>
    <w:p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2"/>
    </w:p>
    <w:p w:rsidR="00ED5526" w:rsidRPr="00E25560" w:rsidRDefault="00ED5526" w:rsidP="00ED5526">
      <w:pPr>
        <w:pStyle w:val="ListParagraph"/>
        <w:rPr>
          <w:rFonts w:ascii="Tahoma" w:hAnsi="Tahoma" w:cs="Tahoma"/>
          <w:b/>
          <w:bCs/>
          <w:kern w:val="32"/>
          <w:sz w:val="20"/>
          <w:szCs w:val="20"/>
        </w:rPr>
      </w:pPr>
    </w:p>
    <w:p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rsidR="006A6523" w:rsidRDefault="006A6523" w:rsidP="006A6523">
      <w:pPr>
        <w:jc w:val="both"/>
        <w:rPr>
          <w:rFonts w:ascii="Tahoma" w:hAnsi="Tahoma" w:cs="Tahoma"/>
          <w:color w:val="000000" w:themeColor="text1"/>
          <w:sz w:val="20"/>
          <w:szCs w:val="20"/>
        </w:rPr>
      </w:pPr>
      <w:r w:rsidRPr="006A6523">
        <w:rPr>
          <w:rFonts w:ascii="Tahoma" w:hAnsi="Tahoma" w:cs="Tahoma"/>
          <w:color w:val="000000" w:themeColor="text1"/>
          <w:sz w:val="20"/>
          <w:szCs w:val="20"/>
        </w:rPr>
        <w:t xml:space="preserve">The consultancy services are to be delivered in the framework of the Project </w:t>
      </w:r>
      <w:r w:rsidR="00C35360" w:rsidRPr="00C35360">
        <w:rPr>
          <w:rFonts w:ascii="Tahoma" w:hAnsi="Tahoma" w:cs="Tahoma"/>
          <w:color w:val="000000" w:themeColor="text1"/>
          <w:sz w:val="20"/>
          <w:szCs w:val="20"/>
        </w:rPr>
        <w:t>“Promoting an integrated approach to end violence against women and reinforcing gender equality in Georgia".</w:t>
      </w:r>
    </w:p>
    <w:p w:rsidR="006A6523" w:rsidRPr="006A6523" w:rsidRDefault="006A6523" w:rsidP="006A6523">
      <w:pPr>
        <w:jc w:val="both"/>
        <w:rPr>
          <w:rFonts w:ascii="Tahoma" w:hAnsi="Tahoma" w:cs="Tahoma"/>
          <w:color w:val="000000" w:themeColor="text1"/>
          <w:sz w:val="20"/>
          <w:szCs w:val="20"/>
        </w:rPr>
      </w:pPr>
    </w:p>
    <w:p w:rsidR="006A6523" w:rsidRDefault="006A6523" w:rsidP="006A6523">
      <w:pPr>
        <w:jc w:val="both"/>
        <w:rPr>
          <w:rFonts w:ascii="Tahoma" w:hAnsi="Tahoma" w:cs="Tahoma"/>
          <w:color w:val="000000" w:themeColor="text1"/>
          <w:sz w:val="20"/>
          <w:szCs w:val="20"/>
        </w:rPr>
      </w:pPr>
      <w:r w:rsidRPr="006A6523">
        <w:rPr>
          <w:rFonts w:ascii="Tahoma" w:hAnsi="Tahoma" w:cs="Tahoma"/>
          <w:color w:val="000000" w:themeColor="text1"/>
          <w:sz w:val="20"/>
          <w:szCs w:val="20"/>
        </w:rPr>
        <w:t>The project aims at strengthening</w:t>
      </w:r>
      <w:r w:rsidR="002C4264">
        <w:rPr>
          <w:rFonts w:ascii="Tahoma" w:hAnsi="Tahoma" w:cs="Tahoma"/>
          <w:color w:val="000000" w:themeColor="text1"/>
          <w:sz w:val="20"/>
          <w:szCs w:val="20"/>
        </w:rPr>
        <w:t xml:space="preserve"> the</w:t>
      </w:r>
      <w:r w:rsidR="002C4264" w:rsidRPr="002C4264">
        <w:rPr>
          <w:rFonts w:ascii="Tahoma" w:hAnsi="Tahoma" w:cs="Tahoma"/>
          <w:color w:val="000000" w:themeColor="text1"/>
          <w:sz w:val="20"/>
          <w:szCs w:val="20"/>
        </w:rPr>
        <w:t xml:space="preserve"> gender equality</w:t>
      </w:r>
      <w:r w:rsidR="005157B1">
        <w:rPr>
          <w:rFonts w:ascii="Tahoma" w:hAnsi="Tahoma" w:cs="Tahoma"/>
          <w:color w:val="000000" w:themeColor="text1"/>
          <w:sz w:val="20"/>
          <w:szCs w:val="20"/>
        </w:rPr>
        <w:t xml:space="preserve">, </w:t>
      </w:r>
      <w:r w:rsidR="00295FC0">
        <w:rPr>
          <w:rFonts w:ascii="Tahoma" w:hAnsi="Tahoma" w:cs="Tahoma"/>
          <w:color w:val="000000" w:themeColor="text1"/>
          <w:sz w:val="20"/>
          <w:szCs w:val="20"/>
        </w:rPr>
        <w:t xml:space="preserve">and </w:t>
      </w:r>
      <w:r w:rsidR="005157B1">
        <w:rPr>
          <w:rFonts w:ascii="Tahoma" w:hAnsi="Tahoma" w:cs="Tahoma"/>
          <w:color w:val="000000" w:themeColor="text1"/>
          <w:sz w:val="20"/>
          <w:szCs w:val="20"/>
        </w:rPr>
        <w:t>c</w:t>
      </w:r>
      <w:r w:rsidR="005157B1" w:rsidRPr="005157B1">
        <w:rPr>
          <w:rFonts w:ascii="Tahoma" w:hAnsi="Tahoma" w:cs="Tahoma"/>
          <w:color w:val="000000" w:themeColor="text1"/>
          <w:sz w:val="20"/>
          <w:szCs w:val="20"/>
        </w:rPr>
        <w:t>ontributing to better prevention, prosecution and protection against all forms of violence against women in line with the Istanbul Convention</w:t>
      </w:r>
      <w:r w:rsidR="005157B1">
        <w:rPr>
          <w:rFonts w:ascii="Tahoma" w:hAnsi="Tahoma" w:cs="Tahoma"/>
          <w:color w:val="000000" w:themeColor="text1"/>
          <w:sz w:val="20"/>
          <w:szCs w:val="20"/>
        </w:rPr>
        <w:t xml:space="preserve">. </w:t>
      </w:r>
      <w:r w:rsidRPr="006A6523">
        <w:rPr>
          <w:rFonts w:ascii="Tahoma" w:hAnsi="Tahoma" w:cs="Tahoma"/>
          <w:color w:val="000000" w:themeColor="text1"/>
          <w:sz w:val="20"/>
          <w:szCs w:val="20"/>
        </w:rPr>
        <w:t xml:space="preserve">The Council of Europe focuses </w:t>
      </w:r>
      <w:r w:rsidR="0002740B" w:rsidRPr="006A6523">
        <w:rPr>
          <w:rFonts w:ascii="Tahoma" w:hAnsi="Tahoma" w:cs="Tahoma"/>
          <w:color w:val="000000" w:themeColor="text1"/>
          <w:sz w:val="20"/>
          <w:szCs w:val="20"/>
        </w:rPr>
        <w:t>on providing</w:t>
      </w:r>
      <w:r w:rsidRPr="006A6523">
        <w:rPr>
          <w:rFonts w:ascii="Tahoma" w:hAnsi="Tahoma" w:cs="Tahoma"/>
          <w:color w:val="000000" w:themeColor="text1"/>
          <w:sz w:val="20"/>
          <w:szCs w:val="20"/>
        </w:rPr>
        <w:t xml:space="preserve"> the latest information and knowledge about the relevant European standards, in</w:t>
      </w:r>
      <w:r w:rsidR="00295FC0">
        <w:rPr>
          <w:rFonts w:ascii="Tahoma" w:hAnsi="Tahoma" w:cs="Tahoma"/>
          <w:color w:val="000000" w:themeColor="text1"/>
          <w:sz w:val="20"/>
          <w:szCs w:val="20"/>
        </w:rPr>
        <w:t xml:space="preserve"> </w:t>
      </w:r>
      <w:r w:rsidRPr="006A6523">
        <w:rPr>
          <w:rFonts w:ascii="Tahoma" w:hAnsi="Tahoma" w:cs="Tahoma"/>
          <w:color w:val="000000" w:themeColor="text1"/>
          <w:sz w:val="20"/>
          <w:szCs w:val="20"/>
        </w:rPr>
        <w:t>particular</w:t>
      </w:r>
      <w:r w:rsidR="00295FC0">
        <w:rPr>
          <w:rFonts w:ascii="Tahoma" w:hAnsi="Tahoma" w:cs="Tahoma"/>
          <w:color w:val="000000" w:themeColor="text1"/>
          <w:sz w:val="20"/>
          <w:szCs w:val="20"/>
        </w:rPr>
        <w:t xml:space="preserve"> </w:t>
      </w:r>
      <w:r w:rsidRPr="006A6523">
        <w:rPr>
          <w:rFonts w:ascii="Tahoma" w:hAnsi="Tahoma" w:cs="Tahoma"/>
          <w:color w:val="000000" w:themeColor="text1"/>
          <w:sz w:val="20"/>
          <w:szCs w:val="20"/>
        </w:rPr>
        <w:t xml:space="preserve">the Council of Europe Convention on preventing </w:t>
      </w:r>
      <w:r w:rsidR="0002740B" w:rsidRPr="006A6523">
        <w:rPr>
          <w:rFonts w:ascii="Tahoma" w:hAnsi="Tahoma" w:cs="Tahoma"/>
          <w:color w:val="000000" w:themeColor="text1"/>
          <w:sz w:val="20"/>
          <w:szCs w:val="20"/>
        </w:rPr>
        <w:t>and combating</w:t>
      </w:r>
      <w:r w:rsidRPr="006A6523">
        <w:rPr>
          <w:rFonts w:ascii="Tahoma" w:hAnsi="Tahoma" w:cs="Tahoma"/>
          <w:color w:val="000000" w:themeColor="text1"/>
          <w:sz w:val="20"/>
          <w:szCs w:val="20"/>
        </w:rPr>
        <w:t xml:space="preserve"> violence against women and domestic violence (hereinafter the Istanbul Convention), and its implications for national policy and legal frameworks. The project takes an awareness raising and knowledge-based approach to combating violence against women and domestic violence with the aim build capacity of the Georgian professionals, authorities and NGOs to implement European standards,</w:t>
      </w:r>
      <w:r w:rsidR="00295FC0">
        <w:rPr>
          <w:rFonts w:ascii="Tahoma" w:hAnsi="Tahoma" w:cs="Tahoma"/>
          <w:color w:val="000000" w:themeColor="text1"/>
          <w:sz w:val="20"/>
          <w:szCs w:val="20"/>
        </w:rPr>
        <w:t xml:space="preserve"> </w:t>
      </w:r>
      <w:r w:rsidR="004E68E0">
        <w:rPr>
          <w:rFonts w:ascii="Tahoma" w:hAnsi="Tahoma" w:cs="Tahoma"/>
          <w:color w:val="000000" w:themeColor="text1"/>
          <w:sz w:val="20"/>
          <w:szCs w:val="20"/>
        </w:rPr>
        <w:t>in particular</w:t>
      </w:r>
      <w:r w:rsidR="00C34729">
        <w:rPr>
          <w:rFonts w:ascii="Tahoma" w:hAnsi="Tahoma" w:cs="Tahoma"/>
          <w:color w:val="000000" w:themeColor="text1"/>
          <w:sz w:val="20"/>
          <w:szCs w:val="20"/>
        </w:rPr>
        <w:t xml:space="preserve"> the</w:t>
      </w:r>
      <w:r w:rsidR="00295FC0">
        <w:rPr>
          <w:rFonts w:ascii="Tahoma" w:hAnsi="Tahoma" w:cs="Tahoma"/>
          <w:color w:val="000000" w:themeColor="text1"/>
          <w:sz w:val="20"/>
          <w:szCs w:val="20"/>
        </w:rPr>
        <w:t xml:space="preserve"> </w:t>
      </w:r>
      <w:r w:rsidR="004E68E0" w:rsidRPr="006A6523">
        <w:rPr>
          <w:rFonts w:ascii="Tahoma" w:hAnsi="Tahoma" w:cs="Tahoma"/>
          <w:color w:val="000000" w:themeColor="text1"/>
          <w:sz w:val="20"/>
          <w:szCs w:val="20"/>
        </w:rPr>
        <w:t>Istanbul</w:t>
      </w:r>
      <w:r w:rsidRPr="006A6523">
        <w:rPr>
          <w:rFonts w:ascii="Tahoma" w:hAnsi="Tahoma" w:cs="Tahoma"/>
          <w:color w:val="000000" w:themeColor="text1"/>
          <w:sz w:val="20"/>
          <w:szCs w:val="20"/>
        </w:rPr>
        <w:t xml:space="preserve"> Convention, in Georgia.</w:t>
      </w:r>
    </w:p>
    <w:p w:rsidR="0002740B" w:rsidRPr="006A6523" w:rsidRDefault="0002740B" w:rsidP="006A6523">
      <w:pPr>
        <w:jc w:val="both"/>
        <w:rPr>
          <w:rFonts w:ascii="Tahoma" w:hAnsi="Tahoma" w:cs="Tahoma"/>
          <w:color w:val="000000" w:themeColor="text1"/>
          <w:sz w:val="20"/>
          <w:szCs w:val="20"/>
        </w:rPr>
      </w:pPr>
    </w:p>
    <w:p w:rsidR="0002740B" w:rsidRPr="0091470E" w:rsidRDefault="006A6523" w:rsidP="006A6523">
      <w:pPr>
        <w:jc w:val="both"/>
        <w:rPr>
          <w:rFonts w:ascii="Tahoma" w:hAnsi="Tahoma" w:cs="Tahoma"/>
          <w:color w:val="000000" w:themeColor="text1"/>
          <w:sz w:val="20"/>
          <w:szCs w:val="20"/>
        </w:rPr>
      </w:pPr>
      <w:r w:rsidRPr="0091470E">
        <w:rPr>
          <w:rFonts w:ascii="Tahoma" w:hAnsi="Tahoma" w:cs="Tahoma"/>
          <w:color w:val="000000" w:themeColor="text1"/>
          <w:sz w:val="20"/>
          <w:szCs w:val="20"/>
        </w:rPr>
        <w:t>Duration of the Project: January 2020 – 31 December 2022</w:t>
      </w:r>
    </w:p>
    <w:p w:rsidR="008742C4" w:rsidRPr="00E25560" w:rsidRDefault="008742C4" w:rsidP="008742C4">
      <w:pPr>
        <w:jc w:val="both"/>
        <w:rPr>
          <w:rFonts w:ascii="Tahoma" w:hAnsi="Tahoma" w:cs="Tahoma"/>
          <w:color w:val="000000" w:themeColor="text1"/>
          <w:sz w:val="20"/>
          <w:szCs w:val="20"/>
        </w:rPr>
      </w:pPr>
    </w:p>
    <w:p w:rsidR="008742C4"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7967CD">
        <w:rPr>
          <w:rFonts w:ascii="Tahoma" w:eastAsia="Calibri" w:hAnsi="Tahoma" w:cs="Tahoma"/>
          <w:sz w:val="20"/>
          <w:szCs w:val="20"/>
          <w:lang w:eastAsia="en-US"/>
        </w:rPr>
        <w:t xml:space="preserve">establishing a pool of </w:t>
      </w:r>
      <w:r w:rsidR="00D909C1">
        <w:rPr>
          <w:rFonts w:ascii="Tahoma" w:eastAsia="Calibri" w:hAnsi="Tahoma" w:cs="Tahoma"/>
          <w:sz w:val="20"/>
          <w:szCs w:val="20"/>
          <w:lang w:eastAsia="en-US"/>
        </w:rPr>
        <w:t xml:space="preserve">maximum of </w:t>
      </w:r>
      <w:r w:rsidR="0027518D">
        <w:rPr>
          <w:rFonts w:ascii="Tahoma" w:eastAsia="Calibri" w:hAnsi="Tahoma" w:cs="Tahoma"/>
          <w:sz w:val="20"/>
          <w:szCs w:val="20"/>
          <w:lang w:eastAsia="en-US"/>
        </w:rPr>
        <w:t>31</w:t>
      </w:r>
      <w:r w:rsidR="00295FC0">
        <w:rPr>
          <w:rFonts w:ascii="Tahoma" w:eastAsia="Calibri" w:hAnsi="Tahoma" w:cs="Tahoma"/>
          <w:sz w:val="20"/>
          <w:szCs w:val="20"/>
          <w:lang w:eastAsia="en-US"/>
        </w:rPr>
        <w:t xml:space="preserve"> </w:t>
      </w:r>
      <w:r w:rsidR="00D909C1">
        <w:rPr>
          <w:rFonts w:ascii="Tahoma" w:eastAsia="Calibri" w:hAnsi="Tahoma" w:cs="Tahoma"/>
          <w:sz w:val="20"/>
          <w:szCs w:val="20"/>
          <w:lang w:eastAsia="en-US"/>
        </w:rPr>
        <w:t xml:space="preserve">Providers </w:t>
      </w:r>
      <w:r w:rsidRPr="00E25560">
        <w:rPr>
          <w:rFonts w:ascii="Tahoma" w:eastAsia="Calibri" w:hAnsi="Tahoma" w:cs="Tahoma"/>
          <w:sz w:val="20"/>
          <w:szCs w:val="20"/>
          <w:lang w:eastAsia="en-US"/>
        </w:rPr>
        <w:t>(provided enough tenders meet the criteria indicated below) in order to support the implementation of the project</w:t>
      </w:r>
      <w:r w:rsidR="00295FC0">
        <w:rPr>
          <w:rFonts w:ascii="Tahoma" w:eastAsia="Calibri" w:hAnsi="Tahoma" w:cs="Tahoma"/>
          <w:sz w:val="20"/>
          <w:szCs w:val="20"/>
          <w:lang w:eastAsia="en-US"/>
        </w:rPr>
        <w:t xml:space="preserve"> </w:t>
      </w:r>
      <w:r w:rsidR="00184226" w:rsidRPr="00295FC0">
        <w:rPr>
          <w:rFonts w:ascii="Tahoma" w:eastAsia="Calibri" w:hAnsi="Tahoma" w:cs="Tahoma"/>
          <w:sz w:val="20"/>
          <w:szCs w:val="20"/>
          <w:lang w:eastAsia="en-US"/>
        </w:rPr>
        <w:t xml:space="preserve">in the </w:t>
      </w:r>
      <w:r w:rsidR="00184226" w:rsidRPr="00184226">
        <w:rPr>
          <w:rFonts w:ascii="Tahoma" w:eastAsia="Calibri" w:hAnsi="Tahoma" w:cs="Tahoma"/>
          <w:sz w:val="20"/>
          <w:szCs w:val="20"/>
          <w:lang w:eastAsia="en-US"/>
        </w:rPr>
        <w:t>area</w:t>
      </w:r>
      <w:r w:rsidR="00184226">
        <w:rPr>
          <w:rFonts w:ascii="Tahoma" w:eastAsia="Calibri" w:hAnsi="Tahoma" w:cs="Tahoma"/>
          <w:sz w:val="20"/>
          <w:szCs w:val="20"/>
          <w:lang w:eastAsia="en-US"/>
        </w:rPr>
        <w:t>s</w:t>
      </w:r>
      <w:r w:rsidR="00184226" w:rsidRPr="00184226">
        <w:rPr>
          <w:rFonts w:ascii="Tahoma" w:eastAsia="Calibri" w:hAnsi="Tahoma" w:cs="Tahoma"/>
          <w:sz w:val="20"/>
          <w:szCs w:val="20"/>
          <w:lang w:eastAsia="en-US"/>
        </w:rPr>
        <w:t xml:space="preserve"> of expertise outlined below</w:t>
      </w:r>
      <w:r w:rsidR="00184226">
        <w:rPr>
          <w:rFonts w:ascii="Tahoma" w:eastAsia="Calibri" w:hAnsi="Tahoma" w:cs="Tahoma"/>
          <w:sz w:val="20"/>
          <w:szCs w:val="20"/>
          <w:lang w:eastAsia="en-US"/>
        </w:rPr>
        <w:t xml:space="preserve"> in lots</w:t>
      </w:r>
      <w:r w:rsidR="004A7C02">
        <w:rPr>
          <w:rFonts w:ascii="Tahoma" w:eastAsia="Calibri" w:hAnsi="Tahoma" w:cs="Tahoma"/>
          <w:sz w:val="20"/>
          <w:szCs w:val="20"/>
          <w:lang w:eastAsia="en-US"/>
        </w:rPr>
        <w:t>.</w:t>
      </w:r>
    </w:p>
    <w:p w:rsidR="007967CD" w:rsidRDefault="007967CD" w:rsidP="008742C4">
      <w:pPr>
        <w:jc w:val="both"/>
        <w:rPr>
          <w:rFonts w:ascii="Tahoma" w:eastAsia="Calibri" w:hAnsi="Tahoma" w:cs="Tahoma"/>
          <w:sz w:val="20"/>
          <w:szCs w:val="20"/>
          <w:lang w:eastAsia="en-US"/>
        </w:rPr>
      </w:pPr>
    </w:p>
    <w:p w:rsidR="007967CD" w:rsidRPr="00E25560" w:rsidRDefault="007967CD" w:rsidP="007967CD">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Pr="00E12CA3">
        <w:rPr>
          <w:rFonts w:ascii="Tahoma" w:eastAsia="Calibri" w:hAnsi="Tahoma" w:cs="Tahoma"/>
          <w:sz w:val="20"/>
          <w:szCs w:val="20"/>
          <w:lang w:eastAsia="en-US"/>
        </w:rPr>
        <w:t xml:space="preserve">to </w:t>
      </w:r>
      <w:r w:rsidR="0001360A">
        <w:rPr>
          <w:rFonts w:ascii="Tahoma" w:eastAsia="Calibri" w:hAnsi="Tahoma" w:cs="Tahoma"/>
          <w:sz w:val="20"/>
          <w:szCs w:val="20"/>
          <w:lang w:eastAsia="en-US"/>
        </w:rPr>
        <w:t>30</w:t>
      </w:r>
      <w:r w:rsidR="00E731F9">
        <w:rPr>
          <w:rFonts w:ascii="Tahoma" w:eastAsia="Calibri" w:hAnsi="Tahoma" w:cs="Tahoma"/>
          <w:sz w:val="20"/>
          <w:szCs w:val="20"/>
          <w:lang w:eastAsia="en-US"/>
        </w:rPr>
        <w:t xml:space="preserve"> </w:t>
      </w:r>
      <w:r w:rsidRPr="00E12CA3">
        <w:rPr>
          <w:rFonts w:ascii="Tahoma" w:eastAsia="Calibri" w:hAnsi="Tahoma" w:cs="Tahoma"/>
          <w:sz w:val="20"/>
          <w:szCs w:val="20"/>
          <w:lang w:eastAsia="en-US"/>
        </w:rPr>
        <w:t xml:space="preserve">activities, to be held by 31 December </w:t>
      </w:r>
      <w:r w:rsidR="0001360A" w:rsidRPr="00E12CA3">
        <w:rPr>
          <w:rFonts w:ascii="Tahoma" w:eastAsia="Calibri" w:hAnsi="Tahoma" w:cs="Tahoma"/>
          <w:sz w:val="20"/>
          <w:szCs w:val="20"/>
          <w:lang w:eastAsia="en-US"/>
        </w:rPr>
        <w:t>202</w:t>
      </w:r>
      <w:r w:rsidR="0001360A">
        <w:rPr>
          <w:rFonts w:ascii="Tahoma" w:eastAsia="Calibri" w:hAnsi="Tahoma" w:cs="Tahoma"/>
          <w:sz w:val="20"/>
          <w:szCs w:val="20"/>
          <w:lang w:eastAsia="en-US"/>
        </w:rPr>
        <w:t>2</w:t>
      </w:r>
      <w:r w:rsidR="00236333" w:rsidRPr="00E12CA3">
        <w:rPr>
          <w:rFonts w:ascii="Tahoma" w:eastAsia="Calibri" w:hAnsi="Tahoma" w:cs="Tahoma"/>
          <w:sz w:val="20"/>
          <w:szCs w:val="20"/>
          <w:lang w:eastAsia="en-US"/>
        </w:rPr>
        <w:t>.</w:t>
      </w:r>
      <w:r w:rsidR="00E731F9">
        <w:rPr>
          <w:rFonts w:ascii="Tahoma" w:eastAsia="Calibri" w:hAnsi="Tahoma" w:cs="Tahoma"/>
          <w:sz w:val="20"/>
          <w:szCs w:val="20"/>
          <w:lang w:eastAsia="en-US"/>
        </w:rPr>
        <w:t xml:space="preserve"> </w:t>
      </w:r>
      <w:r w:rsidRPr="00E12CA3">
        <w:rPr>
          <w:rFonts w:ascii="Tahoma" w:eastAsia="Calibri" w:hAnsi="Tahoma" w:cs="Tahoma"/>
          <w:sz w:val="20"/>
          <w:szCs w:val="20"/>
          <w:lang w:eastAsia="en-US"/>
        </w:rPr>
        <w:t>This</w:t>
      </w:r>
      <w:r w:rsidRPr="00E25560">
        <w:rPr>
          <w:rFonts w:ascii="Tahoma" w:eastAsia="Calibri" w:hAnsi="Tahoma" w:cs="Tahoma"/>
          <w:sz w:val="20"/>
          <w:szCs w:val="20"/>
          <w:lang w:eastAsia="en-US"/>
        </w:rPr>
        <w:t xml:space="preserve"> estimate is for information only and shall not constitute any sort of contractual commitment on the part of the Council of Europe. The Contract may potentially represent a higher or lower number of activities, depending on the evolving needs of the Organisation.</w:t>
      </w:r>
    </w:p>
    <w:p w:rsidR="007967CD" w:rsidRPr="00E25560" w:rsidRDefault="007967CD" w:rsidP="007967CD">
      <w:pPr>
        <w:jc w:val="both"/>
        <w:rPr>
          <w:rFonts w:ascii="Tahoma" w:eastAsia="Calibri" w:hAnsi="Tahoma" w:cs="Tahoma"/>
          <w:sz w:val="20"/>
          <w:szCs w:val="20"/>
          <w:lang w:eastAsia="en-US"/>
        </w:rPr>
      </w:pPr>
    </w:p>
    <w:p w:rsidR="008742C4" w:rsidRPr="00E25560" w:rsidRDefault="007967CD" w:rsidP="008742C4">
      <w:pPr>
        <w:jc w:val="both"/>
        <w:rPr>
          <w:rFonts w:ascii="Tahoma" w:eastAsia="Calibri" w:hAnsi="Tahoma" w:cs="Tahoma"/>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Pr>
          <w:rFonts w:ascii="Tahoma" w:eastAsiaTheme="minorHAnsi" w:hAnsi="Tahoma" w:cs="Tahoma"/>
          <w:sz w:val="20"/>
          <w:szCs w:val="20"/>
          <w:lang w:eastAsia="en-US"/>
        </w:rPr>
        <w:t>800 000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p>
    <w:p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the following</w:t>
      </w:r>
      <w:r w:rsidR="002F4DD8">
        <w:rPr>
          <w:rFonts w:ascii="Tahoma" w:hAnsi="Tahoma" w:cs="Tahoma"/>
          <w:color w:val="000000" w:themeColor="text1"/>
          <w:sz w:val="20"/>
          <w:szCs w:val="20"/>
        </w:rPr>
        <w:t xml:space="preserve"> </w:t>
      </w:r>
      <w:r w:rsidR="00B50FEA">
        <w:rPr>
          <w:rFonts w:ascii="Tahoma" w:hAnsi="Tahoma" w:cs="Tahoma"/>
          <w:color w:val="000000" w:themeColor="text1"/>
          <w:sz w:val="20"/>
          <w:szCs w:val="20"/>
        </w:rPr>
        <w:t>thematic</w:t>
      </w:r>
      <w:r w:rsidR="002F4DD8">
        <w:rPr>
          <w:rFonts w:ascii="Tahoma" w:hAnsi="Tahoma" w:cs="Tahoma"/>
          <w:color w:val="000000" w:themeColor="text1"/>
          <w:sz w:val="20"/>
          <w:szCs w:val="20"/>
        </w:rPr>
        <w:t xml:space="preserve">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rsidTr="00B01B86">
        <w:trPr>
          <w:trHeight w:val="1284"/>
        </w:trPr>
        <w:tc>
          <w:tcPr>
            <w:tcW w:w="6912" w:type="dxa"/>
            <w:tcBorders>
              <w:top w:val="single" w:sz="2" w:space="0" w:color="808080" w:themeColor="background1" w:themeShade="80"/>
              <w:bottom w:val="single" w:sz="2" w:space="0" w:color="808080" w:themeColor="background1" w:themeShade="80"/>
            </w:tcBorders>
            <w:vAlign w:val="center"/>
          </w:tcPr>
          <w:p w:rsidR="008341B5" w:rsidRPr="004D75C3" w:rsidRDefault="008341B5" w:rsidP="00DE22F4">
            <w:pPr>
              <w:rPr>
                <w:rFonts w:ascii="Tahoma" w:hAnsi="Tahoma" w:cs="Tahoma"/>
                <w:color w:val="000000" w:themeColor="text1"/>
              </w:rPr>
            </w:pPr>
            <w:r w:rsidRPr="004D75C3">
              <w:rPr>
                <w:rFonts w:ascii="Tahoma" w:hAnsi="Tahoma" w:cs="Tahoma"/>
                <w:color w:val="000000" w:themeColor="text1"/>
              </w:rPr>
              <w:t xml:space="preserve">Lot 1: </w:t>
            </w:r>
            <w:r w:rsidR="00DE2980" w:rsidRPr="004D75C3">
              <w:rPr>
                <w:rFonts w:ascii="Tahoma" w:eastAsia="Calibri" w:hAnsi="Tahoma" w:cs="Tahoma"/>
              </w:rPr>
              <w:t>Comprehensive and co-ordinated approach at policy and operational levels to address violence against women, including</w:t>
            </w:r>
            <w:r w:rsidR="00E731F9">
              <w:rPr>
                <w:rFonts w:ascii="Tahoma" w:eastAsia="Calibri" w:hAnsi="Tahoma" w:cs="Tahoma"/>
              </w:rPr>
              <w:t xml:space="preserve"> </w:t>
            </w:r>
            <w:r w:rsidR="00B738E0">
              <w:rPr>
                <w:rFonts w:ascii="Tahoma" w:eastAsia="Calibri" w:hAnsi="Tahoma" w:cs="Tahoma"/>
              </w:rPr>
              <w:t>administrative</w:t>
            </w:r>
            <w:r w:rsidR="00E731F9">
              <w:rPr>
                <w:rFonts w:ascii="Tahoma" w:eastAsia="Calibri" w:hAnsi="Tahoma" w:cs="Tahoma"/>
              </w:rPr>
              <w:t xml:space="preserve"> </w:t>
            </w:r>
            <w:r w:rsidR="00DE2980" w:rsidRPr="004D75C3">
              <w:rPr>
                <w:rFonts w:ascii="Tahoma" w:eastAsia="Calibri" w:hAnsi="Tahoma" w:cs="Tahoma"/>
              </w:rPr>
              <w:t>data collection</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rsidR="008341B5" w:rsidRPr="00E12860" w:rsidRDefault="002B007F" w:rsidP="008341B5">
            <w:pPr>
              <w:jc w:val="center"/>
              <w:rPr>
                <w:rFonts w:ascii="Tahoma" w:hAnsi="Tahoma" w:cs="Tahoma"/>
                <w:color w:val="000000" w:themeColor="text1"/>
              </w:rPr>
            </w:pPr>
            <w:r w:rsidRPr="00E12860">
              <w:rPr>
                <w:rFonts w:ascii="Tahoma" w:hAnsi="Tahoma" w:cs="Tahoma"/>
                <w:color w:val="000000" w:themeColor="text1"/>
              </w:rPr>
              <w:t>5</w:t>
            </w:r>
          </w:p>
        </w:tc>
      </w:tr>
      <w:tr w:rsidR="002B007F" w:rsidRPr="00E25560" w:rsidTr="00D70ACF">
        <w:trPr>
          <w:trHeight w:val="417"/>
        </w:trPr>
        <w:tc>
          <w:tcPr>
            <w:tcW w:w="6912" w:type="dxa"/>
            <w:tcBorders>
              <w:top w:val="single" w:sz="2" w:space="0" w:color="808080" w:themeColor="background1" w:themeShade="80"/>
              <w:bottom w:val="single" w:sz="2" w:space="0" w:color="808080" w:themeColor="background1" w:themeShade="80"/>
            </w:tcBorders>
            <w:vAlign w:val="center"/>
          </w:tcPr>
          <w:p w:rsidR="00A12C6D" w:rsidRDefault="00A12C6D" w:rsidP="00DE22F4">
            <w:pPr>
              <w:rPr>
                <w:rFonts w:ascii="Tahoma" w:eastAsia="Calibri" w:hAnsi="Tahoma" w:cs="Tahoma"/>
              </w:rPr>
            </w:pPr>
          </w:p>
          <w:p w:rsidR="002B007F" w:rsidRDefault="002B007F" w:rsidP="00DE22F4">
            <w:pPr>
              <w:rPr>
                <w:rFonts w:ascii="Tahoma" w:eastAsia="Calibri" w:hAnsi="Tahoma" w:cs="Tahoma"/>
              </w:rPr>
            </w:pPr>
            <w:r w:rsidRPr="004D75C3">
              <w:rPr>
                <w:rFonts w:ascii="Tahoma" w:eastAsia="Calibri" w:hAnsi="Tahoma" w:cs="Tahoma"/>
              </w:rPr>
              <w:t>Lo</w:t>
            </w:r>
            <w:r w:rsidR="00E12860">
              <w:rPr>
                <w:rFonts w:ascii="Tahoma" w:eastAsia="Calibri" w:hAnsi="Tahoma" w:cs="Tahoma"/>
              </w:rPr>
              <w:t>t</w:t>
            </w:r>
            <w:r w:rsidRPr="004D75C3">
              <w:rPr>
                <w:rFonts w:ascii="Tahoma" w:eastAsia="Calibri" w:hAnsi="Tahoma" w:cs="Tahoma"/>
              </w:rPr>
              <w:t xml:space="preserve"> 2: </w:t>
            </w:r>
            <w:r w:rsidR="00B50FEA">
              <w:rPr>
                <w:rFonts w:ascii="Tahoma" w:eastAsia="Calibri" w:hAnsi="Tahoma" w:cs="Tahoma"/>
              </w:rPr>
              <w:t>Civil and criminal law and procedures related to</w:t>
            </w:r>
            <w:r w:rsidRPr="004D75C3">
              <w:rPr>
                <w:rFonts w:ascii="Tahoma" w:eastAsia="Calibri" w:hAnsi="Tahoma" w:cs="Tahoma"/>
              </w:rPr>
              <w:t xml:space="preserve"> violence against women and domestic violence (investigation, prosecution, protective measures</w:t>
            </w:r>
            <w:r w:rsidR="00B50FEA">
              <w:rPr>
                <w:rFonts w:ascii="Tahoma" w:eastAsia="Calibri" w:hAnsi="Tahoma" w:cs="Tahoma"/>
              </w:rPr>
              <w:t>, etc.)</w:t>
            </w:r>
          </w:p>
          <w:p w:rsidR="00A12C6D" w:rsidRPr="004D75C3" w:rsidRDefault="00A12C6D" w:rsidP="00DE22F4">
            <w:pPr>
              <w:rPr>
                <w:rFonts w:ascii="Tahoma" w:hAnsi="Tahoma" w:cs="Tahoma"/>
                <w:color w:val="000000" w:themeColor="text1"/>
              </w:rPr>
            </w:pP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rsidR="002B007F" w:rsidRPr="00E12860" w:rsidDel="002B007F" w:rsidRDefault="004A7C02" w:rsidP="008341B5">
            <w:pPr>
              <w:jc w:val="center"/>
              <w:rPr>
                <w:rFonts w:ascii="Tahoma" w:hAnsi="Tahoma" w:cs="Tahoma"/>
                <w:color w:val="000000" w:themeColor="text1"/>
              </w:rPr>
            </w:pPr>
            <w:r w:rsidRPr="00E12860">
              <w:rPr>
                <w:rFonts w:ascii="Tahoma" w:hAnsi="Tahoma" w:cs="Tahoma"/>
                <w:color w:val="000000" w:themeColor="text1"/>
              </w:rPr>
              <w:t>5</w:t>
            </w:r>
          </w:p>
        </w:tc>
      </w:tr>
      <w:tr w:rsidR="008341B5" w:rsidRPr="00E25560" w:rsidTr="00D70ACF">
        <w:trPr>
          <w:trHeight w:val="417"/>
        </w:trPr>
        <w:tc>
          <w:tcPr>
            <w:tcW w:w="6912" w:type="dxa"/>
            <w:vAlign w:val="center"/>
          </w:tcPr>
          <w:p w:rsidR="00A12C6D" w:rsidRDefault="00A12C6D" w:rsidP="008341B5">
            <w:pPr>
              <w:rPr>
                <w:rFonts w:ascii="Tahoma" w:hAnsi="Tahoma" w:cs="Tahoma"/>
                <w:color w:val="000000" w:themeColor="text1"/>
              </w:rPr>
            </w:pPr>
          </w:p>
          <w:p w:rsidR="008341B5" w:rsidRDefault="008341B5" w:rsidP="008341B5">
            <w:pPr>
              <w:rPr>
                <w:rFonts w:ascii="Tahoma" w:eastAsia="Calibri" w:hAnsi="Tahoma" w:cs="Tahoma"/>
              </w:rPr>
            </w:pPr>
            <w:r w:rsidRPr="004D75C3">
              <w:rPr>
                <w:rFonts w:ascii="Tahoma" w:hAnsi="Tahoma" w:cs="Tahoma"/>
                <w:color w:val="000000" w:themeColor="text1"/>
              </w:rPr>
              <w:t xml:space="preserve">Lot </w:t>
            </w:r>
            <w:r w:rsidR="002B007F" w:rsidRPr="004D75C3">
              <w:rPr>
                <w:rFonts w:ascii="Tahoma" w:hAnsi="Tahoma" w:cs="Tahoma"/>
                <w:color w:val="000000" w:themeColor="text1"/>
              </w:rPr>
              <w:t>3</w:t>
            </w:r>
            <w:r w:rsidRPr="004D75C3">
              <w:rPr>
                <w:rFonts w:ascii="Tahoma" w:hAnsi="Tahoma" w:cs="Tahoma"/>
                <w:color w:val="000000" w:themeColor="text1"/>
              </w:rPr>
              <w:t xml:space="preserve">: </w:t>
            </w:r>
            <w:r w:rsidR="00065E01" w:rsidRPr="004D75C3">
              <w:rPr>
                <w:rFonts w:ascii="Tahoma" w:eastAsia="Calibri" w:hAnsi="Tahoma" w:cs="Tahoma"/>
              </w:rPr>
              <w:t xml:space="preserve">Victim protection and support services </w:t>
            </w:r>
            <w:r w:rsidR="00B50FEA">
              <w:rPr>
                <w:rFonts w:ascii="Tahoma" w:eastAsia="Calibri" w:hAnsi="Tahoma" w:cs="Tahoma"/>
              </w:rPr>
              <w:t>for victims of violence against women</w:t>
            </w:r>
          </w:p>
          <w:p w:rsidR="00A12C6D" w:rsidRPr="004D75C3" w:rsidRDefault="00A12C6D" w:rsidP="008341B5">
            <w:pPr>
              <w:rPr>
                <w:rFonts w:ascii="Tahoma" w:hAnsi="Tahoma" w:cs="Tahoma"/>
                <w:color w:val="000000" w:themeColor="text1"/>
              </w:rPr>
            </w:pPr>
          </w:p>
        </w:tc>
        <w:tc>
          <w:tcPr>
            <w:tcW w:w="2410" w:type="dxa"/>
            <w:shd w:val="clear" w:color="auto" w:fill="auto"/>
            <w:vAlign w:val="center"/>
          </w:tcPr>
          <w:p w:rsidR="008341B5" w:rsidRPr="00E12860" w:rsidRDefault="002B007F" w:rsidP="008341B5">
            <w:pPr>
              <w:jc w:val="center"/>
              <w:rPr>
                <w:rFonts w:ascii="Tahoma" w:hAnsi="Tahoma" w:cs="Tahoma"/>
                <w:color w:val="000000" w:themeColor="text1"/>
              </w:rPr>
            </w:pPr>
            <w:r w:rsidRPr="00E12860">
              <w:rPr>
                <w:rFonts w:ascii="Tahoma" w:hAnsi="Tahoma" w:cs="Tahoma"/>
                <w:color w:val="000000" w:themeColor="text1"/>
              </w:rPr>
              <w:t>5</w:t>
            </w:r>
          </w:p>
        </w:tc>
      </w:tr>
      <w:tr w:rsidR="002B007F" w:rsidRPr="00E25560" w:rsidTr="00D70ACF">
        <w:trPr>
          <w:trHeight w:val="417"/>
        </w:trPr>
        <w:tc>
          <w:tcPr>
            <w:tcW w:w="6912" w:type="dxa"/>
            <w:vAlign w:val="center"/>
          </w:tcPr>
          <w:p w:rsidR="00A12C6D" w:rsidRDefault="00A12C6D" w:rsidP="008341B5">
            <w:pPr>
              <w:rPr>
                <w:rFonts w:ascii="Tahoma" w:eastAsia="Calibri" w:hAnsi="Tahoma" w:cs="Tahoma"/>
              </w:rPr>
            </w:pPr>
          </w:p>
          <w:p w:rsidR="002B007F" w:rsidRDefault="002B007F" w:rsidP="008341B5">
            <w:pPr>
              <w:rPr>
                <w:rFonts w:ascii="Tahoma" w:eastAsia="Calibri" w:hAnsi="Tahoma" w:cs="Tahoma"/>
              </w:rPr>
            </w:pPr>
            <w:r w:rsidRPr="004D75C3">
              <w:rPr>
                <w:rFonts w:ascii="Tahoma" w:eastAsia="Calibri" w:hAnsi="Tahoma" w:cs="Tahoma"/>
              </w:rPr>
              <w:t xml:space="preserve">Lot </w:t>
            </w:r>
            <w:r w:rsidR="00A20767" w:rsidRPr="004D75C3">
              <w:rPr>
                <w:rFonts w:ascii="Tahoma" w:eastAsia="Calibri" w:hAnsi="Tahoma" w:cs="Tahoma"/>
              </w:rPr>
              <w:t>4</w:t>
            </w:r>
            <w:r w:rsidR="00A12C6D">
              <w:rPr>
                <w:rFonts w:ascii="Tahoma" w:eastAsia="Calibri" w:hAnsi="Tahoma" w:cs="Tahoma"/>
              </w:rPr>
              <w:t>:</w:t>
            </w:r>
            <w:r w:rsidRPr="004D75C3">
              <w:rPr>
                <w:rFonts w:ascii="Tahoma" w:eastAsia="Calibri" w:hAnsi="Tahoma" w:cs="Tahoma"/>
              </w:rPr>
              <w:t xml:space="preserve"> </w:t>
            </w:r>
            <w:r w:rsidR="009E65D6">
              <w:rPr>
                <w:rFonts w:ascii="Tahoma" w:eastAsia="Calibri" w:hAnsi="Tahoma" w:cs="Tahoma"/>
              </w:rPr>
              <w:t>G</w:t>
            </w:r>
            <w:r w:rsidR="00A20767" w:rsidRPr="004D75C3">
              <w:rPr>
                <w:rFonts w:ascii="Tahoma" w:eastAsia="Calibri" w:hAnsi="Tahoma" w:cs="Tahoma"/>
              </w:rPr>
              <w:t>ender mainstreaming</w:t>
            </w:r>
            <w:r w:rsidR="0021670D" w:rsidRPr="004D75C3">
              <w:rPr>
                <w:rFonts w:ascii="Tahoma" w:eastAsia="Calibri" w:hAnsi="Tahoma" w:cs="Tahoma"/>
              </w:rPr>
              <w:t>, preventing and combating gender stereotypes and sexism</w:t>
            </w:r>
          </w:p>
          <w:p w:rsidR="00A12C6D" w:rsidRPr="004D75C3" w:rsidRDefault="00A12C6D" w:rsidP="008341B5">
            <w:pPr>
              <w:rPr>
                <w:rFonts w:ascii="Tahoma" w:eastAsia="Calibri" w:hAnsi="Tahoma" w:cs="Tahoma"/>
              </w:rPr>
            </w:pPr>
          </w:p>
        </w:tc>
        <w:tc>
          <w:tcPr>
            <w:tcW w:w="2410" w:type="dxa"/>
            <w:shd w:val="clear" w:color="auto" w:fill="auto"/>
            <w:vAlign w:val="center"/>
          </w:tcPr>
          <w:p w:rsidR="002B007F" w:rsidRPr="00E12860" w:rsidDel="002B007F" w:rsidRDefault="0021670D" w:rsidP="008341B5">
            <w:pPr>
              <w:jc w:val="center"/>
              <w:rPr>
                <w:rFonts w:ascii="Tahoma" w:hAnsi="Tahoma" w:cs="Tahoma"/>
                <w:color w:val="000000" w:themeColor="text1"/>
              </w:rPr>
            </w:pPr>
            <w:r w:rsidRPr="00E12860">
              <w:rPr>
                <w:rFonts w:ascii="Tahoma" w:hAnsi="Tahoma" w:cs="Tahoma"/>
                <w:color w:val="000000" w:themeColor="text1"/>
              </w:rPr>
              <w:t>5</w:t>
            </w:r>
          </w:p>
        </w:tc>
      </w:tr>
      <w:tr w:rsidR="004A7C02" w:rsidRPr="00E25560" w:rsidTr="004324E2">
        <w:trPr>
          <w:trHeight w:val="417"/>
        </w:trPr>
        <w:tc>
          <w:tcPr>
            <w:tcW w:w="6912" w:type="dxa"/>
            <w:vAlign w:val="center"/>
          </w:tcPr>
          <w:p w:rsidR="004A7C02" w:rsidRDefault="00A12C6D" w:rsidP="008341B5">
            <w:pPr>
              <w:rPr>
                <w:rFonts w:ascii="Tahoma" w:hAnsi="Tahoma" w:cs="Tahoma"/>
                <w:color w:val="000000" w:themeColor="text1"/>
              </w:rPr>
            </w:pPr>
            <w:r>
              <w:rPr>
                <w:rFonts w:ascii="Tahoma" w:hAnsi="Tahoma" w:cs="Tahoma"/>
                <w:color w:val="000000" w:themeColor="text1"/>
              </w:rPr>
              <w:lastRenderedPageBreak/>
              <w:br/>
            </w:r>
            <w:r w:rsidR="004A7C02" w:rsidRPr="004D75C3">
              <w:rPr>
                <w:rFonts w:ascii="Tahoma" w:hAnsi="Tahoma" w:cs="Tahoma"/>
                <w:color w:val="000000" w:themeColor="text1"/>
              </w:rPr>
              <w:t>Lot 5</w:t>
            </w:r>
            <w:r>
              <w:rPr>
                <w:rFonts w:ascii="Tahoma" w:hAnsi="Tahoma" w:cs="Tahoma"/>
                <w:color w:val="000000" w:themeColor="text1"/>
              </w:rPr>
              <w:t>:</w:t>
            </w:r>
            <w:r w:rsidR="004A7C02" w:rsidRPr="004D75C3">
              <w:rPr>
                <w:rFonts w:ascii="Tahoma" w:hAnsi="Tahoma" w:cs="Tahoma"/>
                <w:color w:val="000000" w:themeColor="text1"/>
              </w:rPr>
              <w:t xml:space="preserve"> </w:t>
            </w:r>
            <w:r w:rsidR="0091470E" w:rsidRPr="004D75C3">
              <w:rPr>
                <w:rFonts w:ascii="Tahoma" w:hAnsi="Tahoma" w:cs="Tahoma"/>
                <w:color w:val="000000" w:themeColor="text1"/>
              </w:rPr>
              <w:t xml:space="preserve">HELP (Human Rights Education for Legal Professionals) course for legal professionals on violence against women and domestic violence </w:t>
            </w:r>
          </w:p>
          <w:p w:rsidR="00A12C6D" w:rsidRPr="004D75C3" w:rsidRDefault="00A12C6D" w:rsidP="008341B5">
            <w:pPr>
              <w:rPr>
                <w:rFonts w:ascii="Tahoma" w:hAnsi="Tahoma" w:cs="Tahoma"/>
                <w:color w:val="000000" w:themeColor="text1"/>
              </w:rPr>
            </w:pPr>
          </w:p>
        </w:tc>
        <w:tc>
          <w:tcPr>
            <w:tcW w:w="2410" w:type="dxa"/>
            <w:vAlign w:val="center"/>
          </w:tcPr>
          <w:p w:rsidR="00A12C6D" w:rsidRDefault="00A12C6D" w:rsidP="008341B5">
            <w:pPr>
              <w:jc w:val="center"/>
              <w:rPr>
                <w:rFonts w:ascii="Tahoma" w:hAnsi="Tahoma" w:cs="Tahoma"/>
                <w:color w:val="000000" w:themeColor="text1"/>
              </w:rPr>
            </w:pPr>
          </w:p>
          <w:p w:rsidR="004A7C02" w:rsidRPr="0027518D" w:rsidRDefault="0091470E" w:rsidP="008341B5">
            <w:pPr>
              <w:jc w:val="center"/>
              <w:rPr>
                <w:rFonts w:ascii="Tahoma" w:hAnsi="Tahoma" w:cs="Tahoma"/>
                <w:color w:val="000000" w:themeColor="text1"/>
              </w:rPr>
            </w:pPr>
            <w:r w:rsidRPr="0027518D">
              <w:rPr>
                <w:rFonts w:ascii="Tahoma" w:hAnsi="Tahoma" w:cs="Tahoma"/>
                <w:color w:val="000000" w:themeColor="text1"/>
              </w:rPr>
              <w:t>3</w:t>
            </w:r>
          </w:p>
        </w:tc>
      </w:tr>
      <w:tr w:rsidR="004324E2" w:rsidRPr="00E25560" w:rsidTr="004324E2">
        <w:trPr>
          <w:trHeight w:val="417"/>
        </w:trPr>
        <w:tc>
          <w:tcPr>
            <w:tcW w:w="6912" w:type="dxa"/>
            <w:vAlign w:val="center"/>
          </w:tcPr>
          <w:p w:rsidR="00A12C6D" w:rsidRDefault="00A12C6D" w:rsidP="008341B5">
            <w:pPr>
              <w:rPr>
                <w:rFonts w:ascii="Tahoma" w:hAnsi="Tahoma" w:cs="Tahoma"/>
                <w:color w:val="000000" w:themeColor="text1"/>
              </w:rPr>
            </w:pPr>
          </w:p>
          <w:p w:rsidR="004324E2" w:rsidRDefault="00BB40F8" w:rsidP="008341B5">
            <w:pPr>
              <w:rPr>
                <w:rFonts w:ascii="Tahoma" w:hAnsi="Tahoma" w:cs="Tahoma"/>
                <w:color w:val="000000" w:themeColor="text1"/>
              </w:rPr>
            </w:pPr>
            <w:r>
              <w:rPr>
                <w:rFonts w:ascii="Tahoma" w:hAnsi="Tahoma" w:cs="Tahoma"/>
                <w:color w:val="000000" w:themeColor="text1"/>
              </w:rPr>
              <w:t>Lot 6</w:t>
            </w:r>
            <w:r w:rsidR="00A12C6D">
              <w:rPr>
                <w:rFonts w:ascii="Tahoma" w:hAnsi="Tahoma" w:cs="Tahoma"/>
                <w:color w:val="000000" w:themeColor="text1"/>
              </w:rPr>
              <w:t>:</w:t>
            </w:r>
            <w:r>
              <w:rPr>
                <w:rFonts w:ascii="Tahoma" w:hAnsi="Tahoma" w:cs="Tahoma"/>
                <w:color w:val="000000" w:themeColor="text1"/>
              </w:rPr>
              <w:t xml:space="preserve"> </w:t>
            </w:r>
            <w:bookmarkStart w:id="3" w:name="_Hlk35015118"/>
            <w:r w:rsidR="00871C2D">
              <w:rPr>
                <w:rFonts w:ascii="Tahoma" w:hAnsi="Tahoma" w:cs="Tahoma"/>
                <w:color w:val="000000" w:themeColor="text1"/>
              </w:rPr>
              <w:t xml:space="preserve">Editing </w:t>
            </w:r>
            <w:r w:rsidR="00A22698">
              <w:rPr>
                <w:rFonts w:ascii="Tahoma" w:hAnsi="Tahoma" w:cs="Tahoma"/>
                <w:color w:val="000000" w:themeColor="text1"/>
              </w:rPr>
              <w:t>materials</w:t>
            </w:r>
            <w:r w:rsidR="00871C2D">
              <w:rPr>
                <w:rFonts w:ascii="Tahoma" w:hAnsi="Tahoma" w:cs="Tahoma"/>
                <w:color w:val="000000" w:themeColor="text1"/>
              </w:rPr>
              <w:t>,</w:t>
            </w:r>
            <w:r w:rsidR="0027518D" w:rsidRPr="0027518D">
              <w:rPr>
                <w:rFonts w:ascii="Tahoma" w:hAnsi="Tahoma" w:cs="Tahoma"/>
                <w:color w:val="000000" w:themeColor="text1"/>
              </w:rPr>
              <w:t xml:space="preserve"> documents and handbooks developed by the project</w:t>
            </w:r>
            <w:bookmarkEnd w:id="3"/>
            <w:r w:rsidR="00871C2D">
              <w:rPr>
                <w:rFonts w:ascii="Tahoma" w:hAnsi="Tahoma" w:cs="Tahoma"/>
                <w:color w:val="000000" w:themeColor="text1"/>
              </w:rPr>
              <w:t xml:space="preserve"> in Georgian </w:t>
            </w:r>
            <w:r w:rsidR="00871C2D" w:rsidRPr="0027518D">
              <w:rPr>
                <w:rFonts w:ascii="Tahoma" w:hAnsi="Tahoma" w:cs="Tahoma"/>
                <w:color w:val="000000" w:themeColor="text1"/>
              </w:rPr>
              <w:t xml:space="preserve"> </w:t>
            </w:r>
            <w:r w:rsidR="00871C2D">
              <w:rPr>
                <w:rFonts w:ascii="Tahoma" w:hAnsi="Tahoma" w:cs="Tahoma"/>
                <w:color w:val="000000" w:themeColor="text1"/>
              </w:rPr>
              <w:t>before publication</w:t>
            </w:r>
          </w:p>
          <w:p w:rsidR="00A12C6D" w:rsidRPr="004D75C3" w:rsidRDefault="00A12C6D" w:rsidP="008341B5">
            <w:pPr>
              <w:rPr>
                <w:rFonts w:ascii="Tahoma" w:hAnsi="Tahoma" w:cs="Tahoma"/>
                <w:color w:val="000000" w:themeColor="text1"/>
              </w:rPr>
            </w:pPr>
          </w:p>
        </w:tc>
        <w:tc>
          <w:tcPr>
            <w:tcW w:w="2410" w:type="dxa"/>
            <w:vAlign w:val="center"/>
          </w:tcPr>
          <w:p w:rsidR="004324E2" w:rsidRPr="0027518D" w:rsidRDefault="0027518D" w:rsidP="008341B5">
            <w:pPr>
              <w:jc w:val="center"/>
              <w:rPr>
                <w:rFonts w:ascii="Tahoma" w:hAnsi="Tahoma" w:cs="Tahoma"/>
                <w:color w:val="000000" w:themeColor="text1"/>
              </w:rPr>
            </w:pPr>
            <w:r w:rsidRPr="0027518D">
              <w:rPr>
                <w:rFonts w:ascii="Tahoma" w:hAnsi="Tahoma" w:cs="Tahoma"/>
                <w:color w:val="000000" w:themeColor="text1"/>
              </w:rPr>
              <w:t>5</w:t>
            </w:r>
          </w:p>
        </w:tc>
      </w:tr>
      <w:tr w:rsidR="004324E2" w:rsidRPr="00E25560" w:rsidTr="00AA2D37">
        <w:trPr>
          <w:trHeight w:val="417"/>
        </w:trPr>
        <w:tc>
          <w:tcPr>
            <w:tcW w:w="6912" w:type="dxa"/>
            <w:tcBorders>
              <w:bottom w:val="single" w:sz="2" w:space="0" w:color="808080" w:themeColor="background1" w:themeShade="80"/>
            </w:tcBorders>
            <w:vAlign w:val="center"/>
          </w:tcPr>
          <w:p w:rsidR="00A12C6D" w:rsidRDefault="00A12C6D" w:rsidP="008341B5">
            <w:pPr>
              <w:rPr>
                <w:rFonts w:ascii="Tahoma" w:hAnsi="Tahoma" w:cs="Tahoma"/>
                <w:color w:val="000000" w:themeColor="text1"/>
              </w:rPr>
            </w:pPr>
          </w:p>
          <w:p w:rsidR="004324E2" w:rsidRDefault="00B04A37" w:rsidP="008341B5">
            <w:pPr>
              <w:rPr>
                <w:rFonts w:ascii="Tahoma" w:hAnsi="Tahoma" w:cs="Tahoma"/>
                <w:color w:val="000000" w:themeColor="text1"/>
              </w:rPr>
            </w:pPr>
            <w:r>
              <w:rPr>
                <w:rFonts w:ascii="Tahoma" w:hAnsi="Tahoma" w:cs="Tahoma"/>
                <w:color w:val="000000" w:themeColor="text1"/>
              </w:rPr>
              <w:t>Lot 7</w:t>
            </w:r>
            <w:r w:rsidR="00A12C6D">
              <w:rPr>
                <w:rFonts w:ascii="Tahoma" w:hAnsi="Tahoma" w:cs="Tahoma"/>
                <w:color w:val="000000" w:themeColor="text1"/>
              </w:rPr>
              <w:t>:</w:t>
            </w:r>
            <w:r>
              <w:rPr>
                <w:rFonts w:ascii="Tahoma" w:hAnsi="Tahoma" w:cs="Tahoma"/>
                <w:color w:val="000000" w:themeColor="text1"/>
              </w:rPr>
              <w:t xml:space="preserve"> </w:t>
            </w:r>
            <w:r w:rsidR="00B50FEA">
              <w:rPr>
                <w:rFonts w:ascii="Tahoma" w:hAnsi="Tahoma" w:cs="Tahoma"/>
                <w:color w:val="000000" w:themeColor="text1"/>
              </w:rPr>
              <w:t>Communication and a</w:t>
            </w:r>
            <w:r w:rsidR="00755401" w:rsidRPr="00755401">
              <w:rPr>
                <w:rFonts w:ascii="Tahoma" w:hAnsi="Tahoma" w:cs="Tahoma"/>
                <w:color w:val="000000" w:themeColor="text1"/>
              </w:rPr>
              <w:t xml:space="preserve">wareness raising </w:t>
            </w:r>
            <w:r w:rsidR="00755401">
              <w:rPr>
                <w:rFonts w:ascii="Tahoma" w:hAnsi="Tahoma" w:cs="Tahoma"/>
                <w:color w:val="000000" w:themeColor="text1"/>
              </w:rPr>
              <w:t>activities in the field of violence against women and gender equality</w:t>
            </w:r>
          </w:p>
          <w:p w:rsidR="00A12C6D" w:rsidRPr="004D75C3" w:rsidRDefault="00A12C6D" w:rsidP="008341B5">
            <w:pPr>
              <w:rPr>
                <w:rFonts w:ascii="Tahoma" w:hAnsi="Tahoma" w:cs="Tahoma"/>
                <w:color w:val="000000" w:themeColor="text1"/>
              </w:rPr>
            </w:pPr>
          </w:p>
        </w:tc>
        <w:tc>
          <w:tcPr>
            <w:tcW w:w="2410" w:type="dxa"/>
            <w:tcBorders>
              <w:bottom w:val="single" w:sz="2" w:space="0" w:color="808080" w:themeColor="background1" w:themeShade="80"/>
            </w:tcBorders>
            <w:vAlign w:val="center"/>
          </w:tcPr>
          <w:p w:rsidR="004324E2" w:rsidRPr="0027518D" w:rsidRDefault="0027518D" w:rsidP="008341B5">
            <w:pPr>
              <w:jc w:val="center"/>
              <w:rPr>
                <w:rFonts w:ascii="Tahoma" w:hAnsi="Tahoma" w:cs="Tahoma"/>
                <w:color w:val="000000" w:themeColor="text1"/>
              </w:rPr>
            </w:pPr>
            <w:r>
              <w:rPr>
                <w:rFonts w:ascii="Tahoma" w:hAnsi="Tahoma" w:cs="Tahoma"/>
                <w:color w:val="000000" w:themeColor="text1"/>
              </w:rPr>
              <w:t>3</w:t>
            </w:r>
          </w:p>
        </w:tc>
      </w:tr>
    </w:tbl>
    <w:p w:rsidR="008341B5" w:rsidRPr="00E25560" w:rsidRDefault="008341B5" w:rsidP="00E21350">
      <w:pPr>
        <w:jc w:val="both"/>
        <w:rPr>
          <w:rFonts w:ascii="Tahoma" w:hAnsi="Tahoma" w:cs="Tahoma"/>
          <w:color w:val="000000" w:themeColor="text1"/>
          <w:sz w:val="20"/>
          <w:szCs w:val="20"/>
        </w:rPr>
      </w:pPr>
    </w:p>
    <w:p w:rsidR="00DF0E2D" w:rsidRPr="00E25560" w:rsidRDefault="00DF0E2D" w:rsidP="00DF0E2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concerns</w:t>
      </w:r>
      <w:r w:rsidR="00AB6B20">
        <w:rPr>
          <w:rFonts w:ascii="Tahoma" w:hAnsi="Tahoma" w:cs="Tahoma"/>
          <w:color w:val="000000" w:themeColor="text1"/>
          <w:sz w:val="20"/>
          <w:szCs w:val="20"/>
        </w:rPr>
        <w:t xml:space="preserve">: </w:t>
      </w:r>
      <w:r w:rsidR="008265EC" w:rsidRPr="008265EC">
        <w:rPr>
          <w:rFonts w:ascii="Tahoma" w:hAnsi="Tahoma" w:cs="Tahoma"/>
          <w:color w:val="000000" w:themeColor="text1"/>
          <w:sz w:val="20"/>
          <w:szCs w:val="20"/>
        </w:rPr>
        <w:t>Development of a comprehensive methodology</w:t>
      </w:r>
      <w:r w:rsidR="007C3041">
        <w:rPr>
          <w:rFonts w:ascii="Tahoma" w:hAnsi="Tahoma" w:cs="Tahoma"/>
          <w:color w:val="000000" w:themeColor="text1"/>
          <w:sz w:val="20"/>
          <w:szCs w:val="20"/>
        </w:rPr>
        <w:t xml:space="preserve"> </w:t>
      </w:r>
      <w:r w:rsidR="008265EC" w:rsidRPr="008265EC">
        <w:rPr>
          <w:rFonts w:ascii="Tahoma" w:hAnsi="Tahoma" w:cs="Tahoma"/>
          <w:color w:val="000000" w:themeColor="text1"/>
          <w:sz w:val="20"/>
          <w:szCs w:val="20"/>
        </w:rPr>
        <w:t xml:space="preserve">for </w:t>
      </w:r>
      <w:r w:rsidR="008265EC">
        <w:rPr>
          <w:rFonts w:ascii="Tahoma" w:hAnsi="Tahoma" w:cs="Tahoma"/>
          <w:color w:val="000000" w:themeColor="text1"/>
          <w:sz w:val="20"/>
          <w:szCs w:val="20"/>
        </w:rPr>
        <w:t xml:space="preserve">the </w:t>
      </w:r>
      <w:r w:rsidR="008265EC" w:rsidRPr="008265EC">
        <w:rPr>
          <w:rFonts w:ascii="Tahoma" w:hAnsi="Tahoma" w:cs="Tahoma"/>
          <w:color w:val="000000" w:themeColor="text1"/>
          <w:sz w:val="20"/>
          <w:szCs w:val="20"/>
        </w:rPr>
        <w:t>Public Defender's Office</w:t>
      </w:r>
      <w:r w:rsidR="005C51A9">
        <w:rPr>
          <w:rFonts w:ascii="Tahoma" w:hAnsi="Tahoma" w:cs="Tahoma"/>
          <w:color w:val="000000" w:themeColor="text1"/>
          <w:sz w:val="20"/>
          <w:szCs w:val="20"/>
        </w:rPr>
        <w:t xml:space="preserve"> to monitor the </w:t>
      </w:r>
      <w:r w:rsidR="008265EC">
        <w:rPr>
          <w:rFonts w:ascii="Tahoma" w:hAnsi="Tahoma" w:cs="Tahoma"/>
          <w:color w:val="000000" w:themeColor="text1"/>
          <w:sz w:val="20"/>
          <w:szCs w:val="20"/>
        </w:rPr>
        <w:t>national implementation of the Istanbul Convention</w:t>
      </w:r>
      <w:r w:rsidR="002E26DA">
        <w:rPr>
          <w:rFonts w:ascii="Tahoma" w:hAnsi="Tahoma" w:cs="Tahoma"/>
          <w:color w:val="000000" w:themeColor="text1"/>
          <w:sz w:val="20"/>
          <w:szCs w:val="20"/>
        </w:rPr>
        <w:t xml:space="preserve">; </w:t>
      </w:r>
      <w:r w:rsidR="0009683A" w:rsidRPr="00997C93">
        <w:rPr>
          <w:rFonts w:ascii="Tahoma" w:hAnsi="Tahoma" w:cs="Tahoma"/>
          <w:color w:val="000000" w:themeColor="text1"/>
          <w:sz w:val="20"/>
          <w:szCs w:val="20"/>
        </w:rPr>
        <w:t>D</w:t>
      </w:r>
      <w:r w:rsidR="00997C93" w:rsidRPr="00997C93">
        <w:rPr>
          <w:rFonts w:ascii="Tahoma" w:hAnsi="Tahoma" w:cs="Tahoma"/>
          <w:color w:val="000000" w:themeColor="text1"/>
          <w:sz w:val="20"/>
          <w:szCs w:val="20"/>
        </w:rPr>
        <w:t>evelopment</w:t>
      </w:r>
      <w:r w:rsidR="0009683A">
        <w:rPr>
          <w:rFonts w:ascii="Tahoma" w:hAnsi="Tahoma" w:cs="Tahoma"/>
          <w:color w:val="000000" w:themeColor="text1"/>
          <w:sz w:val="20"/>
          <w:szCs w:val="20"/>
        </w:rPr>
        <w:t xml:space="preserve">/revision </w:t>
      </w:r>
      <w:r w:rsidR="00997C93" w:rsidRPr="00997C93">
        <w:rPr>
          <w:rFonts w:ascii="Tahoma" w:hAnsi="Tahoma" w:cs="Tahoma"/>
          <w:color w:val="000000" w:themeColor="text1"/>
          <w:sz w:val="20"/>
          <w:szCs w:val="20"/>
        </w:rPr>
        <w:t>of policy documents</w:t>
      </w:r>
      <w:r w:rsidR="0009683A">
        <w:rPr>
          <w:rFonts w:ascii="Tahoma" w:hAnsi="Tahoma" w:cs="Tahoma"/>
          <w:color w:val="000000" w:themeColor="text1"/>
          <w:sz w:val="20"/>
          <w:szCs w:val="20"/>
        </w:rPr>
        <w:t xml:space="preserve"> in the area</w:t>
      </w:r>
      <w:r w:rsidR="007C3041">
        <w:rPr>
          <w:rFonts w:ascii="Tahoma" w:hAnsi="Tahoma" w:cs="Tahoma"/>
          <w:color w:val="000000" w:themeColor="text1"/>
          <w:sz w:val="20"/>
          <w:szCs w:val="20"/>
        </w:rPr>
        <w:t>s</w:t>
      </w:r>
      <w:r w:rsidR="0009683A">
        <w:rPr>
          <w:rFonts w:ascii="Tahoma" w:hAnsi="Tahoma" w:cs="Tahoma"/>
          <w:color w:val="000000" w:themeColor="text1"/>
          <w:sz w:val="20"/>
          <w:szCs w:val="20"/>
        </w:rPr>
        <w:t xml:space="preserve"> of </w:t>
      </w:r>
      <w:r w:rsidR="007C3041">
        <w:rPr>
          <w:rFonts w:ascii="Tahoma" w:hAnsi="Tahoma" w:cs="Tahoma"/>
          <w:color w:val="000000" w:themeColor="text1"/>
          <w:sz w:val="20"/>
          <w:szCs w:val="20"/>
        </w:rPr>
        <w:t>violence against women and gender equality</w:t>
      </w:r>
      <w:r w:rsidR="0009683A">
        <w:rPr>
          <w:rFonts w:ascii="Tahoma" w:hAnsi="Tahoma" w:cs="Tahoma"/>
          <w:color w:val="000000" w:themeColor="text1"/>
          <w:sz w:val="20"/>
          <w:szCs w:val="20"/>
        </w:rPr>
        <w:t xml:space="preserve">; technical expertise </w:t>
      </w:r>
      <w:r w:rsidR="009E65D6">
        <w:rPr>
          <w:rFonts w:ascii="Tahoma" w:hAnsi="Tahoma" w:cs="Tahoma"/>
          <w:color w:val="000000" w:themeColor="text1"/>
          <w:sz w:val="20"/>
          <w:szCs w:val="20"/>
        </w:rPr>
        <w:t>to improve administrative</w:t>
      </w:r>
      <w:r w:rsidR="009B026D">
        <w:rPr>
          <w:rFonts w:ascii="Tahoma" w:hAnsi="Tahoma" w:cs="Tahoma"/>
          <w:color w:val="000000" w:themeColor="text1"/>
          <w:sz w:val="20"/>
          <w:szCs w:val="20"/>
        </w:rPr>
        <w:t xml:space="preserve"> and judicial</w:t>
      </w:r>
      <w:r w:rsidR="007C3041">
        <w:rPr>
          <w:rFonts w:ascii="Tahoma" w:hAnsi="Tahoma" w:cs="Tahoma"/>
          <w:color w:val="000000" w:themeColor="text1"/>
          <w:sz w:val="20"/>
          <w:szCs w:val="20"/>
        </w:rPr>
        <w:t xml:space="preserve"> </w:t>
      </w:r>
      <w:r w:rsidR="0009683A">
        <w:rPr>
          <w:rFonts w:ascii="Tahoma" w:hAnsi="Tahoma" w:cs="Tahoma"/>
          <w:color w:val="000000" w:themeColor="text1"/>
          <w:sz w:val="20"/>
          <w:szCs w:val="20"/>
        </w:rPr>
        <w:t xml:space="preserve">data </w:t>
      </w:r>
      <w:r w:rsidR="009E65D6">
        <w:rPr>
          <w:rFonts w:ascii="Tahoma" w:hAnsi="Tahoma" w:cs="Tahoma"/>
          <w:color w:val="000000" w:themeColor="text1"/>
          <w:sz w:val="20"/>
          <w:szCs w:val="20"/>
        </w:rPr>
        <w:t>collection</w:t>
      </w:r>
      <w:r w:rsidR="00DC576F">
        <w:rPr>
          <w:rFonts w:ascii="Tahoma" w:hAnsi="Tahoma" w:cs="Tahoma"/>
          <w:color w:val="000000" w:themeColor="text1"/>
          <w:sz w:val="20"/>
          <w:szCs w:val="20"/>
        </w:rPr>
        <w:t xml:space="preserve"> and research</w:t>
      </w:r>
      <w:r w:rsidR="00F47507">
        <w:rPr>
          <w:rFonts w:ascii="Tahoma" w:hAnsi="Tahoma" w:cs="Tahoma"/>
          <w:color w:val="000000" w:themeColor="text1"/>
          <w:sz w:val="20"/>
          <w:szCs w:val="20"/>
        </w:rPr>
        <w:t>, etc.</w:t>
      </w:r>
      <w:r w:rsidR="009E65D6">
        <w:rPr>
          <w:rFonts w:ascii="Tahoma" w:hAnsi="Tahoma" w:cs="Tahoma"/>
          <w:color w:val="000000" w:themeColor="text1"/>
          <w:sz w:val="20"/>
          <w:szCs w:val="20"/>
        </w:rPr>
        <w:t>;</w:t>
      </w:r>
    </w:p>
    <w:p w:rsidR="009704F0" w:rsidRDefault="00DF0E2D" w:rsidP="00DF0E2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concerns</w:t>
      </w:r>
      <w:r w:rsidR="004E729F">
        <w:rPr>
          <w:rFonts w:ascii="Tahoma" w:hAnsi="Tahoma" w:cs="Tahoma"/>
          <w:color w:val="000000" w:themeColor="text1"/>
          <w:sz w:val="20"/>
          <w:szCs w:val="20"/>
        </w:rPr>
        <w:t>:</w:t>
      </w:r>
      <w:r w:rsidR="005639DD" w:rsidRPr="005639DD">
        <w:tab/>
      </w:r>
      <w:r w:rsidR="002E26DA">
        <w:rPr>
          <w:rFonts w:ascii="Tahoma" w:hAnsi="Tahoma" w:cs="Tahoma"/>
          <w:color w:val="000000" w:themeColor="text1"/>
          <w:sz w:val="20"/>
          <w:szCs w:val="20"/>
        </w:rPr>
        <w:t>Analysis</w:t>
      </w:r>
      <w:r w:rsidR="00B738E0">
        <w:rPr>
          <w:rFonts w:ascii="Tahoma" w:hAnsi="Tahoma" w:cs="Tahoma"/>
          <w:color w:val="000000" w:themeColor="text1"/>
          <w:sz w:val="20"/>
          <w:szCs w:val="20"/>
        </w:rPr>
        <w:t>/research</w:t>
      </w:r>
      <w:r w:rsidR="002E26DA">
        <w:rPr>
          <w:rFonts w:ascii="Tahoma" w:hAnsi="Tahoma" w:cs="Tahoma"/>
          <w:color w:val="000000" w:themeColor="text1"/>
          <w:sz w:val="20"/>
          <w:szCs w:val="20"/>
        </w:rPr>
        <w:t xml:space="preserve"> of criminal justice policies and </w:t>
      </w:r>
      <w:r w:rsidR="002E26DA" w:rsidRPr="00A15AEA">
        <w:rPr>
          <w:rFonts w:ascii="Tahoma" w:hAnsi="Tahoma" w:cs="Tahoma"/>
          <w:color w:val="000000" w:themeColor="text1"/>
          <w:sz w:val="20"/>
          <w:szCs w:val="20"/>
        </w:rPr>
        <w:t xml:space="preserve"> practices in dealing with cases of violence against women and domestic violence</w:t>
      </w:r>
      <w:r w:rsidR="002E26DA">
        <w:rPr>
          <w:rFonts w:ascii="Tahoma" w:hAnsi="Tahoma" w:cs="Tahoma"/>
          <w:color w:val="000000" w:themeColor="text1"/>
          <w:sz w:val="20"/>
          <w:szCs w:val="20"/>
        </w:rPr>
        <w:t>, including support to the Prosecutor’s Office in conducting</w:t>
      </w:r>
      <w:r w:rsidR="00327689">
        <w:rPr>
          <w:rFonts w:ascii="Tahoma" w:hAnsi="Tahoma" w:cs="Tahoma"/>
          <w:color w:val="000000" w:themeColor="text1"/>
          <w:sz w:val="20"/>
          <w:szCs w:val="20"/>
        </w:rPr>
        <w:t xml:space="preserve"> a</w:t>
      </w:r>
      <w:r w:rsidR="002E26DA">
        <w:rPr>
          <w:rFonts w:ascii="Tahoma" w:hAnsi="Tahoma" w:cs="Tahoma"/>
          <w:color w:val="000000" w:themeColor="text1"/>
          <w:sz w:val="20"/>
          <w:szCs w:val="20"/>
        </w:rPr>
        <w:t xml:space="preserve"> research on</w:t>
      </w:r>
      <w:r w:rsidR="00327689">
        <w:rPr>
          <w:rFonts w:ascii="Tahoma" w:hAnsi="Tahoma" w:cs="Tahoma"/>
          <w:color w:val="000000" w:themeColor="text1"/>
          <w:sz w:val="20"/>
          <w:szCs w:val="20"/>
        </w:rPr>
        <w:t xml:space="preserve"> repeated victimisation and re-offending</w:t>
      </w:r>
      <w:r w:rsidR="008A6E52">
        <w:rPr>
          <w:rFonts w:ascii="Tahoma" w:hAnsi="Tahoma" w:cs="Tahoma"/>
          <w:color w:val="000000" w:themeColor="text1"/>
          <w:sz w:val="20"/>
          <w:szCs w:val="20"/>
        </w:rPr>
        <w:t xml:space="preserve"> in violence against women and domestic violence cases</w:t>
      </w:r>
      <w:r w:rsidR="002E26DA">
        <w:rPr>
          <w:rFonts w:ascii="Tahoma" w:hAnsi="Tahoma" w:cs="Tahoma"/>
          <w:color w:val="000000" w:themeColor="text1"/>
          <w:sz w:val="20"/>
          <w:szCs w:val="20"/>
        </w:rPr>
        <w:t xml:space="preserve">; </w:t>
      </w:r>
      <w:r w:rsidR="005639DD" w:rsidRPr="00346E5A">
        <w:rPr>
          <w:rFonts w:ascii="Tahoma" w:hAnsi="Tahoma" w:cs="Tahoma"/>
          <w:color w:val="000000" w:themeColor="text1"/>
          <w:sz w:val="20"/>
          <w:szCs w:val="20"/>
        </w:rPr>
        <w:t>Support for development of tools</w:t>
      </w:r>
      <w:r w:rsidR="008A6E52">
        <w:rPr>
          <w:rFonts w:ascii="Tahoma" w:hAnsi="Tahoma" w:cs="Tahoma"/>
          <w:color w:val="000000" w:themeColor="text1"/>
          <w:sz w:val="20"/>
          <w:szCs w:val="20"/>
        </w:rPr>
        <w:t>,</w:t>
      </w:r>
      <w:r w:rsidR="005639DD" w:rsidRPr="00346E5A">
        <w:rPr>
          <w:rFonts w:ascii="Tahoma" w:hAnsi="Tahoma" w:cs="Tahoma"/>
          <w:color w:val="000000" w:themeColor="text1"/>
          <w:sz w:val="20"/>
          <w:szCs w:val="20"/>
        </w:rPr>
        <w:t xml:space="preserve"> guidelines</w:t>
      </w:r>
      <w:r w:rsidR="008A6E52">
        <w:rPr>
          <w:rFonts w:ascii="Tahoma" w:hAnsi="Tahoma" w:cs="Tahoma"/>
          <w:color w:val="000000" w:themeColor="text1"/>
          <w:sz w:val="20"/>
          <w:szCs w:val="20"/>
        </w:rPr>
        <w:t>,</w:t>
      </w:r>
      <w:r w:rsidR="009704F0">
        <w:rPr>
          <w:rFonts w:ascii="Tahoma" w:hAnsi="Tahoma" w:cs="Tahoma"/>
          <w:color w:val="000000" w:themeColor="text1"/>
          <w:sz w:val="20"/>
          <w:szCs w:val="20"/>
        </w:rPr>
        <w:t xml:space="preserve"> </w:t>
      </w:r>
      <w:r w:rsidR="00346E5A">
        <w:rPr>
          <w:rFonts w:ascii="Tahoma" w:hAnsi="Tahoma" w:cs="Tahoma"/>
          <w:color w:val="000000" w:themeColor="text1"/>
          <w:sz w:val="20"/>
          <w:szCs w:val="20"/>
        </w:rPr>
        <w:t xml:space="preserve">training </w:t>
      </w:r>
      <w:r w:rsidR="00A15AEA">
        <w:rPr>
          <w:rFonts w:ascii="Tahoma" w:hAnsi="Tahoma" w:cs="Tahoma"/>
          <w:color w:val="000000" w:themeColor="text1"/>
          <w:sz w:val="20"/>
          <w:szCs w:val="20"/>
        </w:rPr>
        <w:t>modules</w:t>
      </w:r>
      <w:r w:rsidR="009704F0">
        <w:rPr>
          <w:rFonts w:ascii="Tahoma" w:hAnsi="Tahoma" w:cs="Tahoma"/>
          <w:color w:val="000000" w:themeColor="text1"/>
          <w:sz w:val="20"/>
          <w:szCs w:val="20"/>
        </w:rPr>
        <w:t xml:space="preserve"> </w:t>
      </w:r>
      <w:r w:rsidR="00346E5A">
        <w:rPr>
          <w:rFonts w:ascii="Tahoma" w:hAnsi="Tahoma" w:cs="Tahoma"/>
          <w:color w:val="000000" w:themeColor="text1"/>
          <w:sz w:val="20"/>
          <w:szCs w:val="20"/>
        </w:rPr>
        <w:t xml:space="preserve">and </w:t>
      </w:r>
      <w:r w:rsidR="005639DD">
        <w:rPr>
          <w:rFonts w:ascii="Tahoma" w:hAnsi="Tahoma" w:cs="Tahoma"/>
          <w:color w:val="000000" w:themeColor="text1"/>
          <w:sz w:val="20"/>
          <w:szCs w:val="20"/>
        </w:rPr>
        <w:t>capacity building</w:t>
      </w:r>
      <w:r w:rsidR="00346E5A">
        <w:rPr>
          <w:rFonts w:ascii="Tahoma" w:hAnsi="Tahoma" w:cs="Tahoma"/>
          <w:color w:val="000000" w:themeColor="text1"/>
          <w:sz w:val="20"/>
          <w:szCs w:val="20"/>
        </w:rPr>
        <w:t xml:space="preserve"> of</w:t>
      </w:r>
      <w:r w:rsidR="009704F0">
        <w:rPr>
          <w:rFonts w:ascii="Tahoma" w:hAnsi="Tahoma" w:cs="Tahoma"/>
          <w:color w:val="000000" w:themeColor="text1"/>
          <w:sz w:val="20"/>
          <w:szCs w:val="20"/>
        </w:rPr>
        <w:t xml:space="preserve"> </w:t>
      </w:r>
      <w:r w:rsidR="00346E5A">
        <w:rPr>
          <w:rFonts w:ascii="Tahoma" w:hAnsi="Tahoma" w:cs="Tahoma"/>
          <w:color w:val="000000" w:themeColor="text1"/>
          <w:sz w:val="20"/>
          <w:szCs w:val="20"/>
        </w:rPr>
        <w:t>legal professionals</w:t>
      </w:r>
      <w:r w:rsidR="009704F0">
        <w:rPr>
          <w:rFonts w:ascii="Tahoma" w:hAnsi="Tahoma" w:cs="Tahoma"/>
          <w:color w:val="000000" w:themeColor="text1"/>
          <w:sz w:val="20"/>
          <w:szCs w:val="20"/>
        </w:rPr>
        <w:t xml:space="preserve"> </w:t>
      </w:r>
      <w:r w:rsidR="005639DD" w:rsidRPr="00346E5A">
        <w:rPr>
          <w:rFonts w:ascii="Tahoma" w:hAnsi="Tahoma" w:cs="Tahoma"/>
          <w:color w:val="000000" w:themeColor="text1"/>
          <w:sz w:val="20"/>
          <w:szCs w:val="20"/>
        </w:rPr>
        <w:t xml:space="preserve">on </w:t>
      </w:r>
      <w:r w:rsidR="005639DD">
        <w:rPr>
          <w:rFonts w:ascii="Tahoma" w:hAnsi="Tahoma" w:cs="Tahoma"/>
          <w:color w:val="000000" w:themeColor="text1"/>
          <w:sz w:val="20"/>
          <w:szCs w:val="20"/>
        </w:rPr>
        <w:t xml:space="preserve">effective legal response to </w:t>
      </w:r>
      <w:r w:rsidR="005639DD" w:rsidRPr="00346E5A">
        <w:rPr>
          <w:rFonts w:ascii="Tahoma" w:hAnsi="Tahoma" w:cs="Tahoma"/>
          <w:color w:val="000000" w:themeColor="text1"/>
          <w:sz w:val="20"/>
          <w:szCs w:val="20"/>
        </w:rPr>
        <w:t>violence against women and domestic violence, focusing on response to sexual violence cases, risk assessments</w:t>
      </w:r>
      <w:r w:rsidR="005639DD">
        <w:rPr>
          <w:rFonts w:ascii="Tahoma" w:hAnsi="Tahoma" w:cs="Tahoma"/>
          <w:color w:val="000000" w:themeColor="text1"/>
          <w:sz w:val="20"/>
          <w:szCs w:val="20"/>
        </w:rPr>
        <w:t>; etc.</w:t>
      </w:r>
    </w:p>
    <w:p w:rsidR="009704F0" w:rsidRDefault="002D3D6F" w:rsidP="00DF0E2D">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3 </w:t>
      </w:r>
      <w:r w:rsidR="004E729F">
        <w:rPr>
          <w:rFonts w:ascii="Tahoma" w:hAnsi="Tahoma" w:cs="Tahoma"/>
          <w:color w:val="000000" w:themeColor="text1"/>
          <w:sz w:val="20"/>
          <w:szCs w:val="20"/>
        </w:rPr>
        <w:t>c</w:t>
      </w:r>
      <w:r>
        <w:rPr>
          <w:rFonts w:ascii="Tahoma" w:hAnsi="Tahoma" w:cs="Tahoma"/>
          <w:color w:val="000000" w:themeColor="text1"/>
          <w:sz w:val="20"/>
          <w:szCs w:val="20"/>
        </w:rPr>
        <w:t>oncerns</w:t>
      </w:r>
      <w:r w:rsidR="004E729F">
        <w:rPr>
          <w:rFonts w:ascii="Tahoma" w:hAnsi="Tahoma" w:cs="Tahoma"/>
          <w:color w:val="000000" w:themeColor="text1"/>
          <w:sz w:val="20"/>
          <w:szCs w:val="20"/>
        </w:rPr>
        <w:t>:</w:t>
      </w:r>
      <w:r w:rsidR="009704F0">
        <w:rPr>
          <w:rFonts w:ascii="Tahoma" w:hAnsi="Tahoma" w:cs="Tahoma"/>
          <w:color w:val="000000" w:themeColor="text1"/>
          <w:sz w:val="20"/>
          <w:szCs w:val="20"/>
        </w:rPr>
        <w:t xml:space="preserve"> </w:t>
      </w:r>
      <w:r w:rsidR="00BA7E7B">
        <w:rPr>
          <w:rFonts w:ascii="Tahoma" w:hAnsi="Tahoma" w:cs="Tahoma"/>
          <w:color w:val="000000" w:themeColor="text1"/>
          <w:sz w:val="20"/>
          <w:szCs w:val="20"/>
        </w:rPr>
        <w:t>D</w:t>
      </w:r>
      <w:r w:rsidR="009E7447">
        <w:rPr>
          <w:rFonts w:ascii="Tahoma" w:hAnsi="Tahoma" w:cs="Tahoma"/>
          <w:color w:val="000000" w:themeColor="text1"/>
          <w:sz w:val="20"/>
          <w:szCs w:val="20"/>
        </w:rPr>
        <w:t>evelopment of</w:t>
      </w:r>
      <w:r w:rsidR="00232B68">
        <w:rPr>
          <w:rFonts w:ascii="Tahoma" w:hAnsi="Tahoma" w:cs="Tahoma"/>
          <w:color w:val="000000" w:themeColor="text1"/>
          <w:sz w:val="20"/>
          <w:szCs w:val="20"/>
        </w:rPr>
        <w:t xml:space="preserve"> guidelines/</w:t>
      </w:r>
      <w:r w:rsidR="009E7447">
        <w:rPr>
          <w:rFonts w:ascii="Tahoma" w:hAnsi="Tahoma" w:cs="Tahoma"/>
          <w:color w:val="000000" w:themeColor="text1"/>
          <w:sz w:val="20"/>
          <w:szCs w:val="20"/>
        </w:rPr>
        <w:t>protocols and</w:t>
      </w:r>
      <w:r w:rsidR="00232B68">
        <w:rPr>
          <w:rFonts w:ascii="Tahoma" w:hAnsi="Tahoma" w:cs="Tahoma"/>
          <w:color w:val="000000" w:themeColor="text1"/>
          <w:sz w:val="20"/>
          <w:szCs w:val="20"/>
        </w:rPr>
        <w:t xml:space="preserve"> capacity building for </w:t>
      </w:r>
      <w:r w:rsidR="009E7447">
        <w:rPr>
          <w:rFonts w:ascii="Tahoma" w:hAnsi="Tahoma" w:cs="Tahoma"/>
          <w:color w:val="000000" w:themeColor="text1"/>
          <w:sz w:val="20"/>
          <w:szCs w:val="20"/>
        </w:rPr>
        <w:t>professionals providing</w:t>
      </w:r>
      <w:r w:rsidR="009E7447" w:rsidRPr="009E7447">
        <w:rPr>
          <w:rFonts w:ascii="Tahoma" w:hAnsi="Tahoma" w:cs="Tahoma"/>
          <w:color w:val="000000" w:themeColor="text1"/>
          <w:sz w:val="20"/>
          <w:szCs w:val="20"/>
        </w:rPr>
        <w:t xml:space="preserve"> support services for victims of violence against women and domestic violence</w:t>
      </w:r>
      <w:r w:rsidR="009E7447">
        <w:rPr>
          <w:rFonts w:ascii="Tahoma" w:hAnsi="Tahoma" w:cs="Tahoma"/>
          <w:color w:val="000000" w:themeColor="text1"/>
          <w:sz w:val="20"/>
          <w:szCs w:val="20"/>
        </w:rPr>
        <w:t xml:space="preserve"> (social workers, psychologists, other professionals)</w:t>
      </w:r>
      <w:r w:rsidR="00650D43">
        <w:rPr>
          <w:rFonts w:ascii="Tahoma" w:hAnsi="Tahoma" w:cs="Tahoma"/>
          <w:color w:val="000000" w:themeColor="text1"/>
          <w:sz w:val="20"/>
          <w:szCs w:val="20"/>
        </w:rPr>
        <w:t>, etc.</w:t>
      </w:r>
    </w:p>
    <w:p w:rsidR="002D3D6F" w:rsidRDefault="00D91B57" w:rsidP="00DF0E2D">
      <w:pPr>
        <w:spacing w:after="120"/>
        <w:jc w:val="both"/>
        <w:rPr>
          <w:rFonts w:ascii="Tahoma" w:hAnsi="Tahoma" w:cs="Tahoma"/>
          <w:color w:val="000000" w:themeColor="text1"/>
          <w:sz w:val="20"/>
          <w:szCs w:val="20"/>
        </w:rPr>
      </w:pPr>
      <w:r>
        <w:rPr>
          <w:rFonts w:ascii="Tahoma" w:hAnsi="Tahoma" w:cs="Tahoma"/>
          <w:color w:val="000000" w:themeColor="text1"/>
          <w:sz w:val="20"/>
          <w:szCs w:val="20"/>
        </w:rPr>
        <w:t>Lot 4</w:t>
      </w:r>
      <w:r w:rsidR="00300F50">
        <w:rPr>
          <w:rFonts w:ascii="Tahoma" w:hAnsi="Tahoma" w:cs="Tahoma"/>
          <w:color w:val="000000" w:themeColor="text1"/>
          <w:sz w:val="20"/>
          <w:szCs w:val="20"/>
        </w:rPr>
        <w:t xml:space="preserve"> </w:t>
      </w:r>
      <w:r w:rsidR="007B0EA4">
        <w:rPr>
          <w:rFonts w:ascii="Tahoma" w:hAnsi="Tahoma" w:cs="Tahoma"/>
          <w:color w:val="000000" w:themeColor="text1"/>
          <w:sz w:val="20"/>
          <w:szCs w:val="20"/>
        </w:rPr>
        <w:t>concerns</w:t>
      </w:r>
      <w:r w:rsidR="004E729F">
        <w:rPr>
          <w:rFonts w:ascii="Tahoma" w:hAnsi="Tahoma" w:cs="Tahoma"/>
          <w:color w:val="000000" w:themeColor="text1"/>
          <w:sz w:val="20"/>
          <w:szCs w:val="20"/>
        </w:rPr>
        <w:t>:</w:t>
      </w:r>
      <w:r w:rsidR="009704F0">
        <w:rPr>
          <w:rFonts w:ascii="Tahoma" w:hAnsi="Tahoma" w:cs="Tahoma"/>
          <w:color w:val="000000" w:themeColor="text1"/>
          <w:sz w:val="20"/>
          <w:szCs w:val="20"/>
        </w:rPr>
        <w:t xml:space="preserve"> </w:t>
      </w:r>
      <w:r w:rsidR="00BA7E7B">
        <w:rPr>
          <w:rFonts w:ascii="Tahoma" w:hAnsi="Tahoma" w:cs="Tahoma"/>
          <w:color w:val="000000" w:themeColor="text1"/>
          <w:sz w:val="20"/>
          <w:szCs w:val="20"/>
        </w:rPr>
        <w:t>Introducing g</w:t>
      </w:r>
      <w:r w:rsidR="00176202" w:rsidRPr="00176202">
        <w:rPr>
          <w:rFonts w:ascii="Tahoma" w:hAnsi="Tahoma" w:cs="Tahoma"/>
          <w:color w:val="000000" w:themeColor="text1"/>
          <w:sz w:val="20"/>
          <w:szCs w:val="20"/>
        </w:rPr>
        <w:t>ender mainstreaming in the training curriculum and courses of the High School of Justice</w:t>
      </w:r>
      <w:r w:rsidR="00272DFA">
        <w:rPr>
          <w:rFonts w:ascii="Tahoma" w:hAnsi="Tahoma" w:cs="Tahoma"/>
          <w:color w:val="000000" w:themeColor="text1"/>
          <w:sz w:val="20"/>
          <w:szCs w:val="20"/>
        </w:rPr>
        <w:t xml:space="preserve">, including </w:t>
      </w:r>
      <w:r w:rsidR="008E4832">
        <w:rPr>
          <w:rFonts w:ascii="Tahoma" w:hAnsi="Tahoma" w:cs="Tahoma"/>
          <w:color w:val="000000" w:themeColor="text1"/>
          <w:sz w:val="20"/>
          <w:szCs w:val="20"/>
        </w:rPr>
        <w:t xml:space="preserve">developing </w:t>
      </w:r>
      <w:r w:rsidR="00272DFA">
        <w:rPr>
          <w:rFonts w:ascii="Tahoma" w:hAnsi="Tahoma" w:cs="Tahoma"/>
          <w:color w:val="000000" w:themeColor="text1"/>
          <w:sz w:val="20"/>
          <w:szCs w:val="20"/>
        </w:rPr>
        <w:t>gender analysis</w:t>
      </w:r>
      <w:r w:rsidR="008E4832">
        <w:rPr>
          <w:rFonts w:ascii="Tahoma" w:hAnsi="Tahoma" w:cs="Tahoma"/>
          <w:color w:val="000000" w:themeColor="text1"/>
          <w:sz w:val="20"/>
          <w:szCs w:val="20"/>
        </w:rPr>
        <w:t xml:space="preserve"> methodology and tools</w:t>
      </w:r>
      <w:r w:rsidR="00176202">
        <w:rPr>
          <w:rFonts w:ascii="Tahoma" w:hAnsi="Tahoma" w:cs="Tahoma"/>
          <w:color w:val="000000" w:themeColor="text1"/>
          <w:sz w:val="20"/>
          <w:szCs w:val="20"/>
        </w:rPr>
        <w:t xml:space="preserve">; </w:t>
      </w:r>
      <w:r w:rsidR="008E4832">
        <w:rPr>
          <w:rFonts w:ascii="Tahoma" w:hAnsi="Tahoma" w:cs="Tahoma"/>
          <w:color w:val="000000" w:themeColor="text1"/>
          <w:sz w:val="20"/>
          <w:szCs w:val="20"/>
        </w:rPr>
        <w:t xml:space="preserve">support in conducting gender </w:t>
      </w:r>
      <w:r w:rsidR="00272DFA">
        <w:rPr>
          <w:rFonts w:ascii="Tahoma" w:hAnsi="Tahoma" w:cs="Tahoma"/>
          <w:color w:val="000000" w:themeColor="text1"/>
          <w:sz w:val="20"/>
          <w:szCs w:val="20"/>
        </w:rPr>
        <w:t>audit</w:t>
      </w:r>
      <w:r w:rsidR="008E4832">
        <w:rPr>
          <w:rFonts w:ascii="Tahoma" w:hAnsi="Tahoma" w:cs="Tahoma"/>
          <w:color w:val="000000" w:themeColor="text1"/>
          <w:sz w:val="20"/>
          <w:szCs w:val="20"/>
        </w:rPr>
        <w:t xml:space="preserve"> of the Prosecutor’s</w:t>
      </w:r>
      <w:r w:rsidR="00272DFA">
        <w:rPr>
          <w:rFonts w:ascii="Tahoma" w:hAnsi="Tahoma" w:cs="Tahoma"/>
          <w:color w:val="000000" w:themeColor="text1"/>
          <w:sz w:val="20"/>
          <w:szCs w:val="20"/>
        </w:rPr>
        <w:t xml:space="preserve"> Office, including </w:t>
      </w:r>
      <w:r w:rsidR="00300F50">
        <w:rPr>
          <w:rFonts w:ascii="Tahoma" w:hAnsi="Tahoma" w:cs="Tahoma"/>
          <w:color w:val="000000" w:themeColor="text1"/>
          <w:sz w:val="20"/>
          <w:szCs w:val="20"/>
        </w:rPr>
        <w:t xml:space="preserve">the </w:t>
      </w:r>
      <w:r w:rsidR="00272DFA">
        <w:rPr>
          <w:rFonts w:ascii="Tahoma" w:hAnsi="Tahoma" w:cs="Tahoma"/>
          <w:color w:val="000000" w:themeColor="text1"/>
          <w:sz w:val="20"/>
          <w:szCs w:val="20"/>
        </w:rPr>
        <w:t>definition of</w:t>
      </w:r>
      <w:r w:rsidR="0096423E">
        <w:rPr>
          <w:rFonts w:ascii="Tahoma" w:hAnsi="Tahoma" w:cs="Tahoma"/>
          <w:color w:val="000000" w:themeColor="text1"/>
          <w:sz w:val="20"/>
          <w:szCs w:val="20"/>
        </w:rPr>
        <w:t xml:space="preserve"> the conceptual and methodological framework of the </w:t>
      </w:r>
      <w:r w:rsidR="00272DFA">
        <w:rPr>
          <w:rFonts w:ascii="Tahoma" w:hAnsi="Tahoma" w:cs="Tahoma"/>
          <w:color w:val="000000" w:themeColor="text1"/>
          <w:sz w:val="20"/>
          <w:szCs w:val="20"/>
        </w:rPr>
        <w:t xml:space="preserve"> gender </w:t>
      </w:r>
      <w:r w:rsidR="0096423E">
        <w:rPr>
          <w:rFonts w:ascii="Tahoma" w:hAnsi="Tahoma" w:cs="Tahoma"/>
          <w:color w:val="000000" w:themeColor="text1"/>
          <w:sz w:val="20"/>
          <w:szCs w:val="20"/>
        </w:rPr>
        <w:t>audit to be implemented</w:t>
      </w:r>
      <w:r w:rsidR="000A5BED">
        <w:rPr>
          <w:rFonts w:ascii="Tahoma" w:hAnsi="Tahoma" w:cs="Tahoma"/>
          <w:color w:val="000000" w:themeColor="text1"/>
          <w:sz w:val="20"/>
          <w:szCs w:val="20"/>
        </w:rPr>
        <w:t>; capacity building of public officials to increase their awareness of gender equality</w:t>
      </w:r>
      <w:r w:rsidR="005466A2">
        <w:rPr>
          <w:rFonts w:ascii="Tahoma" w:hAnsi="Tahoma" w:cs="Tahoma"/>
          <w:color w:val="000000" w:themeColor="text1"/>
          <w:sz w:val="20"/>
          <w:szCs w:val="20"/>
        </w:rPr>
        <w:t xml:space="preserve"> and </w:t>
      </w:r>
      <w:r w:rsidR="000A5BED">
        <w:rPr>
          <w:rFonts w:ascii="Tahoma" w:hAnsi="Tahoma" w:cs="Tahoma"/>
          <w:color w:val="000000" w:themeColor="text1"/>
          <w:sz w:val="20"/>
          <w:szCs w:val="20"/>
        </w:rPr>
        <w:t xml:space="preserve">harmful effects of gender stereotypes and sexism, etc. </w:t>
      </w:r>
    </w:p>
    <w:p w:rsidR="009B0E91" w:rsidRDefault="002D3D6F" w:rsidP="00DF0E2D">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w:t>
      </w:r>
      <w:r w:rsidR="00F123B6">
        <w:rPr>
          <w:rFonts w:ascii="Tahoma" w:hAnsi="Tahoma" w:cs="Tahoma"/>
          <w:color w:val="000000" w:themeColor="text1"/>
          <w:sz w:val="20"/>
          <w:szCs w:val="20"/>
        </w:rPr>
        <w:t>5</w:t>
      </w:r>
      <w:r>
        <w:rPr>
          <w:rFonts w:ascii="Tahoma" w:hAnsi="Tahoma" w:cs="Tahoma"/>
          <w:color w:val="000000" w:themeColor="text1"/>
          <w:sz w:val="20"/>
          <w:szCs w:val="20"/>
        </w:rPr>
        <w:t xml:space="preserve"> concerns</w:t>
      </w:r>
      <w:r w:rsidR="000F4A5B">
        <w:rPr>
          <w:rFonts w:ascii="Tahoma" w:hAnsi="Tahoma" w:cs="Tahoma"/>
          <w:color w:val="000000" w:themeColor="text1"/>
          <w:sz w:val="20"/>
          <w:szCs w:val="20"/>
        </w:rPr>
        <w:t>:</w:t>
      </w:r>
      <w:r w:rsidR="00300F50">
        <w:rPr>
          <w:rFonts w:ascii="Tahoma" w:hAnsi="Tahoma" w:cs="Tahoma"/>
          <w:color w:val="000000" w:themeColor="text1"/>
          <w:sz w:val="20"/>
          <w:szCs w:val="20"/>
        </w:rPr>
        <w:t xml:space="preserve"> </w:t>
      </w:r>
      <w:r w:rsidR="000F4A5B">
        <w:rPr>
          <w:rFonts w:ascii="Tahoma" w:hAnsi="Tahoma" w:cs="Tahoma"/>
          <w:color w:val="000000" w:themeColor="text1"/>
          <w:sz w:val="20"/>
          <w:szCs w:val="20"/>
        </w:rPr>
        <w:t>N</w:t>
      </w:r>
      <w:r w:rsidR="00327689">
        <w:rPr>
          <w:rFonts w:ascii="Tahoma" w:hAnsi="Tahoma" w:cs="Tahoma"/>
          <w:color w:val="000000" w:themeColor="text1"/>
          <w:sz w:val="20"/>
          <w:szCs w:val="20"/>
        </w:rPr>
        <w:t>ational adaptation (where necessary) and tutoring of</w:t>
      </w:r>
      <w:r w:rsidR="002F4DD8">
        <w:rPr>
          <w:rFonts w:ascii="Tahoma" w:hAnsi="Tahoma" w:cs="Tahoma"/>
          <w:color w:val="000000" w:themeColor="text1"/>
          <w:sz w:val="20"/>
          <w:szCs w:val="20"/>
        </w:rPr>
        <w:t xml:space="preserve"> </w:t>
      </w:r>
      <w:r w:rsidR="008A6E52">
        <w:rPr>
          <w:rFonts w:ascii="Tahoma" w:hAnsi="Tahoma" w:cs="Tahoma"/>
          <w:color w:val="000000" w:themeColor="text1"/>
          <w:sz w:val="20"/>
          <w:szCs w:val="20"/>
        </w:rPr>
        <w:t>separate</w:t>
      </w:r>
      <w:r w:rsidR="002F4DD8">
        <w:rPr>
          <w:rFonts w:ascii="Tahoma" w:hAnsi="Tahoma" w:cs="Tahoma"/>
          <w:color w:val="000000" w:themeColor="text1"/>
          <w:sz w:val="20"/>
          <w:szCs w:val="20"/>
        </w:rPr>
        <w:t xml:space="preserve"> </w:t>
      </w:r>
      <w:r w:rsidR="00A15AEA" w:rsidRPr="00A15AEA">
        <w:rPr>
          <w:rFonts w:ascii="Tahoma" w:hAnsi="Tahoma" w:cs="Tahoma"/>
          <w:color w:val="000000" w:themeColor="text1"/>
          <w:sz w:val="20"/>
          <w:szCs w:val="20"/>
        </w:rPr>
        <w:t>H</w:t>
      </w:r>
      <w:r w:rsidR="001C53AD">
        <w:rPr>
          <w:rFonts w:ascii="Tahoma" w:hAnsi="Tahoma" w:cs="Tahoma"/>
          <w:color w:val="000000" w:themeColor="text1"/>
          <w:sz w:val="20"/>
          <w:szCs w:val="20"/>
        </w:rPr>
        <w:t xml:space="preserve">uman Rights </w:t>
      </w:r>
      <w:r w:rsidR="00A15AEA" w:rsidRPr="00A15AEA">
        <w:rPr>
          <w:rFonts w:ascii="Tahoma" w:hAnsi="Tahoma" w:cs="Tahoma"/>
          <w:color w:val="000000" w:themeColor="text1"/>
          <w:sz w:val="20"/>
          <w:szCs w:val="20"/>
        </w:rPr>
        <w:t>E</w:t>
      </w:r>
      <w:r w:rsidR="001C53AD">
        <w:rPr>
          <w:rFonts w:ascii="Tahoma" w:hAnsi="Tahoma" w:cs="Tahoma"/>
          <w:color w:val="000000" w:themeColor="text1"/>
          <w:sz w:val="20"/>
          <w:szCs w:val="20"/>
        </w:rPr>
        <w:t xml:space="preserve">ducation for </w:t>
      </w:r>
      <w:r w:rsidR="00A15AEA" w:rsidRPr="00A15AEA">
        <w:rPr>
          <w:rFonts w:ascii="Tahoma" w:hAnsi="Tahoma" w:cs="Tahoma"/>
          <w:color w:val="000000" w:themeColor="text1"/>
          <w:sz w:val="20"/>
          <w:szCs w:val="20"/>
        </w:rPr>
        <w:t>L</w:t>
      </w:r>
      <w:r w:rsidR="001C53AD">
        <w:rPr>
          <w:rFonts w:ascii="Tahoma" w:hAnsi="Tahoma" w:cs="Tahoma"/>
          <w:color w:val="000000" w:themeColor="text1"/>
          <w:sz w:val="20"/>
          <w:szCs w:val="20"/>
        </w:rPr>
        <w:t xml:space="preserve">egal </w:t>
      </w:r>
      <w:r w:rsidR="00A15AEA" w:rsidRPr="00A15AEA">
        <w:rPr>
          <w:rFonts w:ascii="Tahoma" w:hAnsi="Tahoma" w:cs="Tahoma"/>
          <w:color w:val="000000" w:themeColor="text1"/>
          <w:sz w:val="20"/>
          <w:szCs w:val="20"/>
        </w:rPr>
        <w:t>P</w:t>
      </w:r>
      <w:r w:rsidR="001C53AD">
        <w:rPr>
          <w:rFonts w:ascii="Tahoma" w:hAnsi="Tahoma" w:cs="Tahoma"/>
          <w:color w:val="000000" w:themeColor="text1"/>
          <w:sz w:val="20"/>
          <w:szCs w:val="20"/>
        </w:rPr>
        <w:t>rofessionals (hereinafter –HELP)</w:t>
      </w:r>
      <w:r w:rsidR="00A15AEA" w:rsidRPr="00A15AEA">
        <w:rPr>
          <w:rFonts w:ascii="Tahoma" w:hAnsi="Tahoma" w:cs="Tahoma"/>
          <w:color w:val="000000" w:themeColor="text1"/>
          <w:sz w:val="20"/>
          <w:szCs w:val="20"/>
        </w:rPr>
        <w:t xml:space="preserve"> course</w:t>
      </w:r>
      <w:r w:rsidR="008A6E52">
        <w:rPr>
          <w:rFonts w:ascii="Tahoma" w:hAnsi="Tahoma" w:cs="Tahoma"/>
          <w:color w:val="000000" w:themeColor="text1"/>
          <w:sz w:val="20"/>
          <w:szCs w:val="20"/>
        </w:rPr>
        <w:t>s</w:t>
      </w:r>
      <w:r w:rsidR="00A15AEA" w:rsidRPr="00A15AEA">
        <w:rPr>
          <w:rFonts w:ascii="Tahoma" w:hAnsi="Tahoma" w:cs="Tahoma"/>
          <w:color w:val="000000" w:themeColor="text1"/>
          <w:sz w:val="20"/>
          <w:szCs w:val="20"/>
        </w:rPr>
        <w:t xml:space="preserve"> on</w:t>
      </w:r>
      <w:r w:rsidR="001C53AD">
        <w:rPr>
          <w:rFonts w:ascii="Tahoma" w:hAnsi="Tahoma" w:cs="Tahoma"/>
          <w:color w:val="000000" w:themeColor="text1"/>
          <w:sz w:val="20"/>
          <w:szCs w:val="20"/>
        </w:rPr>
        <w:t xml:space="preserve"> violence against women </w:t>
      </w:r>
      <w:r w:rsidR="00A15AEA" w:rsidRPr="00A15AEA">
        <w:rPr>
          <w:rFonts w:ascii="Tahoma" w:hAnsi="Tahoma" w:cs="Tahoma"/>
          <w:color w:val="000000" w:themeColor="text1"/>
          <w:sz w:val="20"/>
          <w:szCs w:val="20"/>
        </w:rPr>
        <w:t xml:space="preserve">and </w:t>
      </w:r>
      <w:r w:rsidR="001C53AD">
        <w:rPr>
          <w:rFonts w:ascii="Tahoma" w:hAnsi="Tahoma" w:cs="Tahoma"/>
          <w:color w:val="000000" w:themeColor="text1"/>
          <w:sz w:val="20"/>
          <w:szCs w:val="20"/>
        </w:rPr>
        <w:t>domestic violence</w:t>
      </w:r>
      <w:r w:rsidR="00300F50">
        <w:rPr>
          <w:rFonts w:ascii="Tahoma" w:hAnsi="Tahoma" w:cs="Tahoma"/>
          <w:color w:val="000000" w:themeColor="text1"/>
          <w:sz w:val="20"/>
          <w:szCs w:val="20"/>
        </w:rPr>
        <w:t xml:space="preserve"> </w:t>
      </w:r>
      <w:r w:rsidR="00327689">
        <w:rPr>
          <w:rFonts w:ascii="Tahoma" w:hAnsi="Tahoma" w:cs="Tahoma"/>
          <w:color w:val="000000" w:themeColor="text1"/>
          <w:sz w:val="20"/>
          <w:szCs w:val="20"/>
        </w:rPr>
        <w:t xml:space="preserve">for the </w:t>
      </w:r>
      <w:r w:rsidR="00A15AEA">
        <w:rPr>
          <w:rFonts w:ascii="Tahoma" w:hAnsi="Tahoma" w:cs="Tahoma"/>
          <w:color w:val="000000" w:themeColor="text1"/>
          <w:sz w:val="20"/>
          <w:szCs w:val="20"/>
        </w:rPr>
        <w:t>staff of</w:t>
      </w:r>
      <w:r w:rsidR="00A15AEA" w:rsidRPr="00A15AEA">
        <w:rPr>
          <w:rFonts w:ascii="Tahoma" w:hAnsi="Tahoma" w:cs="Tahoma"/>
          <w:color w:val="000000" w:themeColor="text1"/>
          <w:sz w:val="20"/>
          <w:szCs w:val="20"/>
        </w:rPr>
        <w:t xml:space="preserve"> the Ministry of Internal Affairs of Georgia</w:t>
      </w:r>
      <w:r w:rsidR="002E26DA">
        <w:rPr>
          <w:rFonts w:ascii="Tahoma" w:hAnsi="Tahoma" w:cs="Tahoma"/>
          <w:color w:val="000000" w:themeColor="text1"/>
          <w:sz w:val="20"/>
          <w:szCs w:val="20"/>
        </w:rPr>
        <w:t>; Prosecutors and Judges/Assistant Judges</w:t>
      </w:r>
      <w:r w:rsidR="00300F50">
        <w:rPr>
          <w:rFonts w:ascii="Tahoma" w:hAnsi="Tahoma" w:cs="Tahoma"/>
          <w:color w:val="000000" w:themeColor="text1"/>
          <w:sz w:val="20"/>
          <w:szCs w:val="20"/>
        </w:rPr>
        <w:t>, etc.</w:t>
      </w:r>
      <w:r w:rsidR="00A15AEA" w:rsidRPr="00A15AEA">
        <w:rPr>
          <w:rFonts w:ascii="Tahoma" w:hAnsi="Tahoma" w:cs="Tahoma"/>
          <w:color w:val="000000" w:themeColor="text1"/>
          <w:sz w:val="20"/>
          <w:szCs w:val="20"/>
        </w:rPr>
        <w:t xml:space="preserve"> </w:t>
      </w:r>
    </w:p>
    <w:p w:rsidR="002E26DA" w:rsidRDefault="002E26DA" w:rsidP="00DF0E2D">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6 </w:t>
      </w:r>
      <w:r w:rsidR="000F4A5B">
        <w:rPr>
          <w:rFonts w:ascii="Tahoma" w:hAnsi="Tahoma" w:cs="Tahoma"/>
          <w:color w:val="000000" w:themeColor="text1"/>
          <w:sz w:val="20"/>
          <w:szCs w:val="20"/>
        </w:rPr>
        <w:t>c</w:t>
      </w:r>
      <w:r>
        <w:rPr>
          <w:rFonts w:ascii="Tahoma" w:hAnsi="Tahoma" w:cs="Tahoma"/>
          <w:color w:val="000000" w:themeColor="text1"/>
          <w:sz w:val="20"/>
          <w:szCs w:val="20"/>
        </w:rPr>
        <w:t>oncerns</w:t>
      </w:r>
      <w:r w:rsidR="000F4A5B">
        <w:rPr>
          <w:rFonts w:ascii="Tahoma" w:hAnsi="Tahoma" w:cs="Tahoma"/>
          <w:color w:val="000000" w:themeColor="text1"/>
          <w:sz w:val="20"/>
          <w:szCs w:val="20"/>
        </w:rPr>
        <w:t>:</w:t>
      </w:r>
      <w:r w:rsidR="00300F50">
        <w:rPr>
          <w:rFonts w:ascii="Tahoma" w:hAnsi="Tahoma" w:cs="Tahoma"/>
          <w:color w:val="000000" w:themeColor="text1"/>
          <w:sz w:val="20"/>
          <w:szCs w:val="20"/>
        </w:rPr>
        <w:t xml:space="preserve"> </w:t>
      </w:r>
      <w:r w:rsidR="00871C2D">
        <w:rPr>
          <w:rFonts w:ascii="Tahoma" w:hAnsi="Tahoma" w:cs="Tahoma"/>
          <w:color w:val="000000" w:themeColor="text1"/>
          <w:sz w:val="20"/>
          <w:szCs w:val="20"/>
        </w:rPr>
        <w:t xml:space="preserve">Editing </w:t>
      </w:r>
      <w:r w:rsidR="00A22698">
        <w:rPr>
          <w:rFonts w:ascii="Tahoma" w:hAnsi="Tahoma" w:cs="Tahoma"/>
          <w:color w:val="000000" w:themeColor="text1"/>
          <w:sz w:val="20"/>
          <w:szCs w:val="20"/>
        </w:rPr>
        <w:t>materials</w:t>
      </w:r>
      <w:r w:rsidR="00871C2D" w:rsidRPr="00871C2D">
        <w:rPr>
          <w:rFonts w:ascii="Tahoma" w:hAnsi="Tahoma" w:cs="Tahoma"/>
          <w:color w:val="000000" w:themeColor="text1"/>
          <w:sz w:val="20"/>
          <w:szCs w:val="20"/>
        </w:rPr>
        <w:t>, documents and handbooks developed by the project in Georgian before publication</w:t>
      </w:r>
      <w:r w:rsidR="00893676" w:rsidRPr="00893676">
        <w:rPr>
          <w:rFonts w:ascii="Tahoma" w:hAnsi="Tahoma" w:cs="Tahoma"/>
          <w:color w:val="000000" w:themeColor="text1"/>
          <w:sz w:val="20"/>
          <w:szCs w:val="20"/>
        </w:rPr>
        <w:t>.</w:t>
      </w:r>
    </w:p>
    <w:p w:rsidR="00DF0E2D" w:rsidRPr="000A16F3" w:rsidRDefault="00893676" w:rsidP="000A16F3">
      <w:p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Lot 7 </w:t>
      </w:r>
      <w:r w:rsidR="000F4A5B">
        <w:rPr>
          <w:rFonts w:ascii="Tahoma" w:hAnsi="Tahoma" w:cs="Tahoma"/>
          <w:color w:val="000000" w:themeColor="text1"/>
          <w:sz w:val="20"/>
          <w:szCs w:val="20"/>
        </w:rPr>
        <w:t>c</w:t>
      </w:r>
      <w:r>
        <w:rPr>
          <w:rFonts w:ascii="Tahoma" w:hAnsi="Tahoma" w:cs="Tahoma"/>
          <w:color w:val="000000" w:themeColor="text1"/>
          <w:sz w:val="20"/>
          <w:szCs w:val="20"/>
        </w:rPr>
        <w:t xml:space="preserve">oncerns: </w:t>
      </w:r>
      <w:r w:rsidR="00520F5F">
        <w:rPr>
          <w:rFonts w:ascii="Tahoma" w:hAnsi="Tahoma" w:cs="Tahoma"/>
          <w:color w:val="000000" w:themeColor="text1"/>
          <w:sz w:val="20"/>
          <w:szCs w:val="20"/>
        </w:rPr>
        <w:t>Support in the d</w:t>
      </w:r>
      <w:r w:rsidRPr="00893676">
        <w:rPr>
          <w:rFonts w:ascii="Tahoma" w:hAnsi="Tahoma" w:cs="Tahoma"/>
          <w:color w:val="000000" w:themeColor="text1"/>
          <w:sz w:val="20"/>
          <w:szCs w:val="20"/>
        </w:rPr>
        <w:t xml:space="preserve">evelopment of the project communication strategy and concept notes for awareness raising activities; producing </w:t>
      </w:r>
      <w:r w:rsidR="00520F5F">
        <w:rPr>
          <w:rFonts w:ascii="Tahoma" w:hAnsi="Tahoma" w:cs="Tahoma"/>
          <w:color w:val="000000" w:themeColor="text1"/>
          <w:sz w:val="20"/>
          <w:szCs w:val="20"/>
        </w:rPr>
        <w:t xml:space="preserve">communication and </w:t>
      </w:r>
      <w:r w:rsidRPr="00893676">
        <w:rPr>
          <w:rFonts w:ascii="Tahoma" w:hAnsi="Tahoma" w:cs="Tahoma"/>
          <w:color w:val="000000" w:themeColor="text1"/>
          <w:sz w:val="20"/>
          <w:szCs w:val="20"/>
        </w:rPr>
        <w:t>multimedia products, such as posters, infographics for offline and online media, photo and video stories, quizzes, other content; provision of other content-related as well as technical support in planning and implementing awareness raising activities on promoting gender equality and the prevention of violence against women</w:t>
      </w:r>
      <w:r w:rsidR="006426C7">
        <w:rPr>
          <w:rFonts w:ascii="Tahoma" w:hAnsi="Tahoma" w:cs="Tahoma"/>
          <w:color w:val="000000" w:themeColor="text1"/>
          <w:sz w:val="20"/>
          <w:szCs w:val="20"/>
        </w:rPr>
        <w:t>, etc.</w:t>
      </w:r>
      <w:r w:rsidR="002F4DD8">
        <w:rPr>
          <w:rFonts w:ascii="Tahoma" w:hAnsi="Tahoma" w:cs="Tahoma"/>
          <w:color w:val="000000" w:themeColor="text1"/>
          <w:sz w:val="20"/>
          <w:szCs w:val="20"/>
        </w:rPr>
        <w:t xml:space="preserve"> </w:t>
      </w:r>
    </w:p>
    <w:p w:rsidR="000A16F3" w:rsidRDefault="000A16F3" w:rsidP="00DE22F4">
      <w:pPr>
        <w:shd w:val="clear" w:color="auto" w:fill="FFFFFF" w:themeFill="background1"/>
        <w:spacing w:after="120"/>
        <w:jc w:val="both"/>
        <w:rPr>
          <w:rFonts w:ascii="Tahoma" w:hAnsi="Tahoma" w:cs="Tahoma"/>
          <w:color w:val="000000" w:themeColor="text1"/>
          <w:sz w:val="20"/>
          <w:szCs w:val="20"/>
        </w:rPr>
      </w:pPr>
    </w:p>
    <w:p w:rsidR="00A94332" w:rsidRPr="00E25560"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0A16F3">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rsidR="00DC555B" w:rsidRDefault="00DC555B" w:rsidP="00DC555B">
      <w:pPr>
        <w:shd w:val="clear" w:color="auto" w:fill="FFFFFF" w:themeFill="background1"/>
        <w:autoSpaceDE w:val="0"/>
        <w:autoSpaceDN w:val="0"/>
        <w:adjustRightInd w:val="0"/>
        <w:jc w:val="both"/>
        <w:rPr>
          <w:rFonts w:ascii="Tahoma" w:hAnsi="Tahoma" w:cs="Tahoma"/>
          <w:noProof/>
          <w:sz w:val="20"/>
          <w:szCs w:val="20"/>
          <w:lang w:eastAsia="fr-FR"/>
        </w:rPr>
      </w:pPr>
      <w:r w:rsidRPr="00DC555B">
        <w:rPr>
          <w:rFonts w:ascii="Tahoma" w:hAnsi="Tahoma" w:cs="Tahoma"/>
          <w:noProof/>
          <w:sz w:val="20"/>
          <w:szCs w:val="20"/>
          <w:lang w:eastAsia="fr-FR"/>
        </w:rPr>
        <w:t>Throughout the duration of the Framework Contract, pre-selected Providers may be asked to:</w:t>
      </w:r>
    </w:p>
    <w:p w:rsidR="0021670D" w:rsidRPr="0021670D" w:rsidRDefault="0021670D"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21670D">
        <w:rPr>
          <w:rFonts w:ascii="Tahoma" w:hAnsi="Tahoma" w:cs="Tahoma"/>
          <w:noProof/>
          <w:sz w:val="20"/>
          <w:szCs w:val="20"/>
          <w:lang w:eastAsia="fr-FR"/>
        </w:rPr>
        <w:t>Provide expertise to support legal and policy frameworks.</w:t>
      </w:r>
    </w:p>
    <w:p w:rsidR="0021670D" w:rsidRPr="0021670D" w:rsidRDefault="0021670D"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21670D">
        <w:rPr>
          <w:rFonts w:ascii="Tahoma" w:hAnsi="Tahoma" w:cs="Tahoma"/>
          <w:noProof/>
          <w:sz w:val="20"/>
          <w:szCs w:val="20"/>
          <w:lang w:eastAsia="fr-FR"/>
        </w:rPr>
        <w:t>Draft research</w:t>
      </w:r>
      <w:r>
        <w:rPr>
          <w:rFonts w:ascii="Tahoma" w:hAnsi="Tahoma" w:cs="Tahoma"/>
          <w:noProof/>
          <w:sz w:val="20"/>
          <w:szCs w:val="20"/>
          <w:lang w:eastAsia="fr-FR"/>
        </w:rPr>
        <w:t>&amp; analytical</w:t>
      </w:r>
      <w:r w:rsidRPr="0021670D">
        <w:rPr>
          <w:rFonts w:ascii="Tahoma" w:hAnsi="Tahoma" w:cs="Tahoma"/>
          <w:noProof/>
          <w:sz w:val="20"/>
          <w:szCs w:val="20"/>
          <w:lang w:eastAsia="fr-FR"/>
        </w:rPr>
        <w:t xml:space="preserve"> papers</w:t>
      </w:r>
      <w:r>
        <w:rPr>
          <w:rFonts w:ascii="Tahoma" w:hAnsi="Tahoma" w:cs="Tahoma"/>
          <w:noProof/>
          <w:sz w:val="20"/>
          <w:szCs w:val="20"/>
          <w:lang w:eastAsia="fr-FR"/>
        </w:rPr>
        <w:t xml:space="preserve"> (assesments, gap analysis</w:t>
      </w:r>
      <w:r w:rsidR="007F2424">
        <w:rPr>
          <w:rFonts w:ascii="Tahoma" w:hAnsi="Tahoma" w:cs="Tahoma"/>
          <w:noProof/>
          <w:sz w:val="20"/>
          <w:szCs w:val="20"/>
          <w:lang w:eastAsia="fr-FR"/>
        </w:rPr>
        <w:t>)</w:t>
      </w:r>
      <w:r w:rsidRPr="0021670D">
        <w:rPr>
          <w:rFonts w:ascii="Tahoma" w:hAnsi="Tahoma" w:cs="Tahoma"/>
          <w:noProof/>
          <w:sz w:val="20"/>
          <w:szCs w:val="20"/>
          <w:lang w:eastAsia="fr-FR"/>
        </w:rPr>
        <w:t>, guidelines, protocols, handbooks, training manuals, methodologies, educational and mentoring programmes.</w:t>
      </w:r>
    </w:p>
    <w:p w:rsidR="0021670D" w:rsidRPr="0021670D" w:rsidRDefault="0021670D"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21670D">
        <w:rPr>
          <w:rFonts w:ascii="Tahoma" w:hAnsi="Tahoma" w:cs="Tahoma"/>
          <w:noProof/>
          <w:sz w:val="20"/>
          <w:szCs w:val="20"/>
          <w:lang w:eastAsia="fr-FR"/>
        </w:rPr>
        <w:t>Prepare background and other documents such as reports for events (conferences, round tables, seminars, trainings, etc.) and serve as speaker, panellist/moderator.</w:t>
      </w:r>
    </w:p>
    <w:p w:rsidR="0021670D" w:rsidRPr="0021670D" w:rsidRDefault="0021670D"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21670D">
        <w:rPr>
          <w:rFonts w:ascii="Tahoma" w:hAnsi="Tahoma" w:cs="Tahoma"/>
          <w:noProof/>
          <w:sz w:val="20"/>
          <w:szCs w:val="20"/>
          <w:lang w:eastAsia="fr-FR"/>
        </w:rPr>
        <w:lastRenderedPageBreak/>
        <w:t xml:space="preserve">Provide technical trainings or training of trainers for different professional groups (police, legal professionals, health and social workers, </w:t>
      </w:r>
      <w:r w:rsidR="007F2424">
        <w:rPr>
          <w:rFonts w:ascii="Tahoma" w:hAnsi="Tahoma" w:cs="Tahoma"/>
          <w:noProof/>
          <w:sz w:val="20"/>
          <w:szCs w:val="20"/>
          <w:lang w:eastAsia="fr-FR"/>
        </w:rPr>
        <w:t xml:space="preserve">psycholohists, </w:t>
      </w:r>
      <w:r w:rsidRPr="0021670D">
        <w:rPr>
          <w:rFonts w:ascii="Tahoma" w:hAnsi="Tahoma" w:cs="Tahoma"/>
          <w:noProof/>
          <w:sz w:val="20"/>
          <w:szCs w:val="20"/>
          <w:lang w:eastAsia="fr-FR"/>
        </w:rPr>
        <w:t>etc.).</w:t>
      </w:r>
    </w:p>
    <w:p w:rsidR="0021670D" w:rsidRPr="0021670D" w:rsidRDefault="0021670D" w:rsidP="0021670D">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21670D">
        <w:rPr>
          <w:rFonts w:ascii="Tahoma" w:hAnsi="Tahoma" w:cs="Tahoma"/>
          <w:noProof/>
          <w:sz w:val="20"/>
          <w:szCs w:val="20"/>
          <w:lang w:eastAsia="fr-FR"/>
        </w:rPr>
        <w:t xml:space="preserve">Conduct fact-finding missions. </w:t>
      </w:r>
    </w:p>
    <w:p w:rsidR="0021670D" w:rsidRDefault="0021670D" w:rsidP="00DC555B">
      <w:pPr>
        <w:shd w:val="clear" w:color="auto" w:fill="FFFFFF" w:themeFill="background1"/>
        <w:autoSpaceDE w:val="0"/>
        <w:autoSpaceDN w:val="0"/>
        <w:adjustRightInd w:val="0"/>
        <w:jc w:val="both"/>
        <w:rPr>
          <w:rFonts w:ascii="Tahoma" w:hAnsi="Tahoma" w:cs="Tahoma"/>
          <w:noProof/>
          <w:sz w:val="20"/>
          <w:szCs w:val="20"/>
          <w:lang w:eastAsia="fr-FR"/>
        </w:rPr>
      </w:pPr>
    </w:p>
    <w:p w:rsidR="00DC555B" w:rsidRPr="00DC555B" w:rsidRDefault="00192AD0" w:rsidP="00DC555B">
      <w:pPr>
        <w:jc w:val="both"/>
        <w:rPr>
          <w:rFonts w:ascii="Tahoma" w:hAnsi="Tahoma" w:cs="Tahoma"/>
          <w:noProof/>
          <w:sz w:val="20"/>
          <w:szCs w:val="20"/>
          <w:highlight w:val="cyan"/>
        </w:rPr>
      </w:pPr>
      <w:r w:rsidRPr="00E52D85">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rsidR="00DC555B" w:rsidRPr="00DC555B" w:rsidRDefault="00DC555B" w:rsidP="00DC555B">
      <w:pPr>
        <w:jc w:val="both"/>
        <w:rPr>
          <w:rFonts w:ascii="Tahoma" w:hAnsi="Tahoma" w:cs="Tahoma"/>
          <w:color w:val="000000" w:themeColor="text1"/>
          <w:spacing w:val="-4"/>
          <w:sz w:val="20"/>
          <w:szCs w:val="20"/>
          <w:lang w:eastAsia="en-US"/>
        </w:rPr>
      </w:pPr>
      <w:r w:rsidRPr="00DC555B">
        <w:rPr>
          <w:rFonts w:ascii="Tahoma" w:hAnsi="Tahoma" w:cs="Tahoma"/>
          <w:color w:val="000000" w:themeColor="text1"/>
          <w:spacing w:val="-4"/>
          <w:sz w:val="20"/>
          <w:szCs w:val="20"/>
          <w:lang w:eastAsia="en-US"/>
        </w:rPr>
        <w:t xml:space="preserve">In terms of </w:t>
      </w:r>
      <w:r w:rsidRPr="00DC555B">
        <w:rPr>
          <w:rFonts w:ascii="Tahoma" w:hAnsi="Tahoma" w:cs="Tahoma"/>
          <w:b/>
          <w:color w:val="000000" w:themeColor="text1"/>
          <w:spacing w:val="-4"/>
          <w:sz w:val="20"/>
          <w:szCs w:val="20"/>
          <w:lang w:eastAsia="en-US"/>
        </w:rPr>
        <w:t>quality requirements</w:t>
      </w:r>
      <w:r w:rsidRPr="00DC555B">
        <w:rPr>
          <w:rFonts w:ascii="Tahoma" w:hAnsi="Tahoma" w:cs="Tahoma"/>
          <w:color w:val="000000" w:themeColor="text1"/>
          <w:spacing w:val="-4"/>
          <w:sz w:val="20"/>
          <w:szCs w:val="20"/>
          <w:lang w:eastAsia="en-US"/>
        </w:rPr>
        <w:t>, the pre-selected Service Providers must ensure</w:t>
      </w:r>
      <w:r w:rsidRPr="00DC555B">
        <w:rPr>
          <w:rFonts w:ascii="Tahoma" w:hAnsi="Tahoma" w:cs="Tahoma"/>
          <w:i/>
          <w:color w:val="000000" w:themeColor="text1"/>
          <w:spacing w:val="-4"/>
          <w:sz w:val="20"/>
          <w:szCs w:val="20"/>
          <w:lang w:eastAsia="en-US"/>
        </w:rPr>
        <w:t>, inter alia</w:t>
      </w:r>
      <w:r w:rsidRPr="00DC555B">
        <w:rPr>
          <w:rFonts w:ascii="Tahoma" w:hAnsi="Tahoma" w:cs="Tahoma"/>
          <w:color w:val="000000" w:themeColor="text1"/>
          <w:spacing w:val="-4"/>
          <w:sz w:val="20"/>
          <w:szCs w:val="20"/>
          <w:lang w:eastAsia="en-US"/>
        </w:rPr>
        <w:t>, that:</w:t>
      </w:r>
    </w:p>
    <w:p w:rsidR="00192AD0" w:rsidRPr="00192AD0" w:rsidRDefault="00DC555B" w:rsidP="00192AD0">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192AD0">
        <w:rPr>
          <w:rFonts w:ascii="Tahoma" w:hAnsi="Tahoma" w:cs="Tahoma"/>
          <w:noProof/>
          <w:sz w:val="20"/>
          <w:szCs w:val="20"/>
          <w:lang w:eastAsia="fr-FR"/>
        </w:rPr>
        <w:t>The services are provided to the highest professional/academic standard;</w:t>
      </w:r>
    </w:p>
    <w:p w:rsidR="00DC555B" w:rsidRDefault="00DC555B" w:rsidP="00192AD0">
      <w:pPr>
        <w:numPr>
          <w:ilvl w:val="0"/>
          <w:numId w:val="20"/>
        </w:numPr>
        <w:shd w:val="clear" w:color="auto" w:fill="FFFFFF" w:themeFill="background1"/>
        <w:autoSpaceDE w:val="0"/>
        <w:autoSpaceDN w:val="0"/>
        <w:adjustRightInd w:val="0"/>
        <w:jc w:val="both"/>
        <w:rPr>
          <w:rFonts w:ascii="Tahoma" w:hAnsi="Tahoma" w:cs="Tahoma"/>
          <w:noProof/>
          <w:sz w:val="20"/>
          <w:szCs w:val="20"/>
          <w:lang w:eastAsia="fr-FR"/>
        </w:rPr>
      </w:pPr>
      <w:r w:rsidRPr="00192AD0">
        <w:rPr>
          <w:rFonts w:ascii="Tahoma" w:hAnsi="Tahoma" w:cs="Tahoma"/>
          <w:noProof/>
          <w:sz w:val="20"/>
          <w:szCs w:val="20"/>
          <w:lang w:eastAsia="fr-FR"/>
        </w:rPr>
        <w:t>Any specific instructions given by the Council – whenever this is the case – are followed</w:t>
      </w:r>
    </w:p>
    <w:p w:rsidR="00192AD0" w:rsidRPr="00192AD0" w:rsidRDefault="00192AD0" w:rsidP="00192AD0">
      <w:pPr>
        <w:shd w:val="clear" w:color="auto" w:fill="FFFFFF" w:themeFill="background1"/>
        <w:autoSpaceDE w:val="0"/>
        <w:autoSpaceDN w:val="0"/>
        <w:adjustRightInd w:val="0"/>
        <w:ind w:left="720"/>
        <w:jc w:val="both"/>
        <w:rPr>
          <w:rFonts w:ascii="Tahoma" w:hAnsi="Tahoma" w:cs="Tahoma"/>
          <w:noProof/>
          <w:sz w:val="20"/>
          <w:szCs w:val="20"/>
          <w:lang w:eastAsia="fr-FR"/>
        </w:rPr>
      </w:pPr>
    </w:p>
    <w:p w:rsidR="008742C4" w:rsidRPr="00163BB2" w:rsidRDefault="008742C4" w:rsidP="00163BB2">
      <w:pPr>
        <w:jc w:val="both"/>
        <w:rPr>
          <w:rFonts w:ascii="Tahoma" w:hAnsi="Tahoma" w:cs="Tahoma"/>
          <w:noProof/>
          <w:sz w:val="20"/>
          <w:szCs w:val="20"/>
        </w:rPr>
      </w:pPr>
    </w:p>
    <w:p w:rsidR="00A94332" w:rsidRPr="00163BB2" w:rsidRDefault="00A94332" w:rsidP="00163BB2">
      <w:pPr>
        <w:keepLines/>
        <w:autoSpaceDE w:val="0"/>
        <w:autoSpaceDN w:val="0"/>
        <w:adjustRightInd w:val="0"/>
        <w:contextualSpacing/>
        <w:jc w:val="both"/>
        <w:rPr>
          <w:rFonts w:ascii="Tahoma" w:hAnsi="Tahoma" w:cs="Tahoma"/>
          <w:color w:val="000000" w:themeColor="text1"/>
          <w:sz w:val="20"/>
          <w:szCs w:val="20"/>
        </w:rPr>
      </w:pPr>
      <w:r w:rsidRPr="00163BB2">
        <w:rPr>
          <w:rFonts w:ascii="Tahoma" w:hAnsi="Tahoma" w:cs="Tahoma"/>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rsidR="00A94332" w:rsidRPr="00E25560" w:rsidRDefault="00A94332" w:rsidP="00A94332">
      <w:pPr>
        <w:keepLines/>
        <w:autoSpaceDE w:val="0"/>
        <w:autoSpaceDN w:val="0"/>
        <w:adjustRightInd w:val="0"/>
        <w:contextualSpacing/>
        <w:rPr>
          <w:rFonts w:ascii="Tahoma" w:hAnsi="Tahoma" w:cs="Tahoma"/>
        </w:rPr>
      </w:pPr>
    </w:p>
    <w:p w:rsidR="008742C4" w:rsidRPr="00A71CE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1CE2">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71CE2">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71CE2">
        <w:rPr>
          <w:rFonts w:ascii="Tahoma" w:hAnsi="Tahoma" w:cs="Tahoma"/>
          <w:noProof/>
          <w:color w:val="000000" w:themeColor="text1"/>
          <w:sz w:val="20"/>
          <w:szCs w:val="20"/>
        </w:rPr>
        <w:t>(see more on general obligations of the Provider in Article 3.1.2 of the Legal Conditions in the Act of Engagement).</w:t>
      </w:r>
    </w:p>
    <w:p w:rsidR="008742C4" w:rsidRPr="00A71CE2"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rsidR="008742C4" w:rsidRPr="00A71CE2"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1CE2">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E42F7A">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A30F2A">
        <w:rPr>
          <w:rFonts w:ascii="Tahoma" w:hAnsi="Tahoma" w:cs="Tahoma"/>
          <w:sz w:val="20"/>
          <w:szCs w:val="20"/>
          <w:lang w:val="en-US"/>
        </w:rPr>
        <w:t xml:space="preserve">Tenders proposing </w:t>
      </w:r>
      <w:r w:rsidR="007309EA" w:rsidRPr="00A30F2A">
        <w:rPr>
          <w:rFonts w:ascii="Tahoma" w:hAnsi="Tahoma" w:cs="Tahoma"/>
          <w:sz w:val="20"/>
          <w:szCs w:val="20"/>
          <w:lang w:val="en-US"/>
        </w:rPr>
        <w:t>fee</w:t>
      </w:r>
      <w:r w:rsidR="00EF2465" w:rsidRPr="00A30F2A">
        <w:rPr>
          <w:rFonts w:ascii="Tahoma" w:hAnsi="Tahoma" w:cs="Tahoma"/>
          <w:sz w:val="20"/>
          <w:szCs w:val="20"/>
          <w:lang w:val="en-US"/>
        </w:rPr>
        <w:t>s</w:t>
      </w:r>
      <w:r w:rsidR="007309EA" w:rsidRPr="00A30F2A">
        <w:rPr>
          <w:rFonts w:ascii="Tahoma" w:hAnsi="Tahoma" w:cs="Tahoma"/>
          <w:sz w:val="20"/>
          <w:szCs w:val="20"/>
          <w:lang w:val="en-US"/>
        </w:rPr>
        <w:t xml:space="preserve"> above the exclusion level indicated in the Table of fees will be </w:t>
      </w:r>
      <w:r w:rsidR="007309EA" w:rsidRPr="00A30F2A">
        <w:rPr>
          <w:rFonts w:ascii="Tahoma" w:hAnsi="Tahoma" w:cs="Tahoma"/>
          <w:b/>
          <w:sz w:val="20"/>
          <w:szCs w:val="20"/>
          <w:u w:val="single"/>
          <w:lang w:val="en-US"/>
        </w:rPr>
        <w:t>entirely and automatically</w:t>
      </w:r>
      <w:r w:rsidR="007309EA" w:rsidRPr="00A30F2A">
        <w:rPr>
          <w:rFonts w:ascii="Tahoma" w:hAnsi="Tahoma" w:cs="Tahoma"/>
          <w:sz w:val="20"/>
          <w:szCs w:val="20"/>
          <w:lang w:val="en-US"/>
        </w:rPr>
        <w:t xml:space="preserve"> exc</w:t>
      </w:r>
      <w:r w:rsidR="00A47902" w:rsidRPr="00A30F2A">
        <w:rPr>
          <w:rFonts w:ascii="Tahoma" w:hAnsi="Tahoma" w:cs="Tahoma"/>
          <w:sz w:val="20"/>
          <w:szCs w:val="20"/>
          <w:lang w:val="en-US"/>
        </w:rPr>
        <w:t>luded from the tender procedure</w:t>
      </w:r>
      <w:r w:rsidR="00AA28D3" w:rsidRPr="00A30F2A">
        <w:rPr>
          <w:rFonts w:ascii="Tahoma" w:hAnsi="Tahoma" w:cs="Tahoma"/>
          <w:sz w:val="20"/>
          <w:szCs w:val="20"/>
          <w:lang w:val="en-US"/>
        </w:rPr>
        <w:t>.</w:t>
      </w:r>
    </w:p>
    <w:p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rsidR="00DB6765" w:rsidRPr="00E25560" w:rsidRDefault="00B74E23" w:rsidP="007309EA">
      <w:pPr>
        <w:keepLines/>
        <w:autoSpaceDE w:val="0"/>
        <w:autoSpaceDN w:val="0"/>
        <w:adjustRightInd w:val="0"/>
        <w:contextualSpacing/>
        <w:jc w:val="both"/>
        <w:rPr>
          <w:rFonts w:ascii="Tahoma" w:hAnsi="Tahoma" w:cs="Tahoma"/>
          <w:sz w:val="20"/>
          <w:szCs w:val="20"/>
        </w:rPr>
      </w:pPr>
      <w:r w:rsidRPr="006E0B14">
        <w:rPr>
          <w:rFonts w:ascii="Tahoma" w:hAnsi="Tahoma" w:cs="Tahoma"/>
          <w:color w:val="000000" w:themeColor="text1"/>
          <w:sz w:val="20"/>
          <w:szCs w:val="20"/>
        </w:rPr>
        <w:t>The Council will indicate on each Order Form (see Section</w:t>
      </w:r>
      <w:r w:rsidR="00E42F7A">
        <w:rPr>
          <w:rFonts w:ascii="Tahoma" w:hAnsi="Tahoma" w:cs="Tahoma"/>
          <w:color w:val="000000" w:themeColor="text1"/>
          <w:sz w:val="20"/>
          <w:szCs w:val="20"/>
        </w:rPr>
        <w:t xml:space="preserve"> </w:t>
      </w:r>
      <w:r w:rsidR="007A02D9">
        <w:fldChar w:fldCharType="begin"/>
      </w:r>
      <w:r w:rsidR="007A02D9">
        <w:instrText xml:space="preserve"> REF _Ref482368674 \r \h  \* MERGEFORMAT </w:instrText>
      </w:r>
      <w:r w:rsidR="007A02D9">
        <w:fldChar w:fldCharType="separate"/>
      </w:r>
      <w:r w:rsidR="00ED5526" w:rsidRPr="006E0B14">
        <w:t>D</w:t>
      </w:r>
      <w:r w:rsidR="007A02D9">
        <w:fldChar w:fldCharType="end"/>
      </w:r>
      <w:r w:rsidRPr="006E0B14">
        <w:rPr>
          <w:rFonts w:ascii="Tahoma" w:hAnsi="Tahoma" w:cs="Tahoma"/>
          <w:color w:val="000000" w:themeColor="text1"/>
          <w:sz w:val="20"/>
          <w:szCs w:val="20"/>
        </w:rPr>
        <w:t xml:space="preserve"> below) the global fee corresponding to each deliverable, calculated on the basis of the </w:t>
      </w:r>
      <w:r w:rsidR="00EF2465" w:rsidRPr="006E0B14">
        <w:rPr>
          <w:rFonts w:ascii="Tahoma" w:hAnsi="Tahoma" w:cs="Tahoma"/>
          <w:color w:val="000000" w:themeColor="text1"/>
          <w:sz w:val="20"/>
          <w:szCs w:val="20"/>
        </w:rPr>
        <w:t xml:space="preserve">unit </w:t>
      </w:r>
      <w:r w:rsidRPr="006E0B14">
        <w:rPr>
          <w:rFonts w:ascii="Tahoma" w:hAnsi="Tahoma" w:cs="Tahoma"/>
          <w:color w:val="000000" w:themeColor="text1"/>
          <w:sz w:val="20"/>
          <w:szCs w:val="20"/>
        </w:rPr>
        <w:t>fee</w:t>
      </w:r>
      <w:r w:rsidR="000461DD" w:rsidRPr="006E0B14">
        <w:rPr>
          <w:rFonts w:ascii="Tahoma" w:hAnsi="Tahoma" w:cs="Tahoma"/>
          <w:color w:val="000000" w:themeColor="text1"/>
          <w:sz w:val="20"/>
          <w:szCs w:val="20"/>
        </w:rPr>
        <w:t>s</w:t>
      </w:r>
      <w:r w:rsidRPr="006E0B14">
        <w:rPr>
          <w:rFonts w:ascii="Tahoma" w:hAnsi="Tahoma" w:cs="Tahoma"/>
          <w:color w:val="000000" w:themeColor="text1"/>
          <w:sz w:val="20"/>
          <w:szCs w:val="20"/>
        </w:rPr>
        <w:t>, as agreed by this Contract.</w:t>
      </w:r>
    </w:p>
    <w:p w:rsidR="001262C9" w:rsidRPr="00E25560" w:rsidRDefault="001262C9" w:rsidP="005E01B0">
      <w:pPr>
        <w:jc w:val="both"/>
        <w:rPr>
          <w:rFonts w:ascii="Tahoma" w:hAnsi="Tahoma" w:cs="Tahoma"/>
          <w:color w:val="000000" w:themeColor="text1"/>
          <w:sz w:val="20"/>
          <w:szCs w:val="20"/>
        </w:rPr>
      </w:pPr>
    </w:p>
    <w:p w:rsidR="00DB6765" w:rsidRPr="00E25560" w:rsidRDefault="00DB6765" w:rsidP="00BB54A4">
      <w:pPr>
        <w:pStyle w:val="ListParagraph"/>
        <w:numPr>
          <w:ilvl w:val="0"/>
          <w:numId w:val="15"/>
        </w:numPr>
        <w:spacing w:after="120"/>
        <w:rPr>
          <w:rFonts w:ascii="Tahoma" w:hAnsi="Tahoma" w:cs="Tahoma"/>
          <w:caps/>
          <w:sz w:val="20"/>
          <w:szCs w:val="20"/>
        </w:rPr>
      </w:pPr>
      <w:bookmarkStart w:id="4"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4"/>
    </w:p>
    <w:p w:rsidR="006E0B14" w:rsidRPr="008639FF" w:rsidRDefault="00DC6283" w:rsidP="00C55FC9">
      <w:pPr>
        <w:jc w:val="both"/>
        <w:rPr>
          <w:rFonts w:ascii="Tahoma" w:hAnsi="Tahoma" w:cs="Tahoma"/>
          <w:sz w:val="20"/>
          <w:szCs w:val="20"/>
        </w:rPr>
      </w:pPr>
      <w:r w:rsidRPr="00E25560">
        <w:rPr>
          <w:rFonts w:ascii="Tahoma" w:hAnsi="Tahoma" w:cs="Tahoma"/>
          <w:sz w:val="20"/>
          <w:szCs w:val="20"/>
        </w:rPr>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E42F7A">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rsidR="006E0B14" w:rsidRDefault="006E0B14" w:rsidP="00C55FC9">
      <w:pPr>
        <w:jc w:val="both"/>
        <w:rPr>
          <w:rFonts w:ascii="Tahoma" w:hAnsi="Tahoma" w:cs="Tahoma"/>
          <w:b/>
          <w:sz w:val="20"/>
          <w:szCs w:val="20"/>
          <w:lang w:val="en-US"/>
        </w:rPr>
      </w:pPr>
    </w:p>
    <w:p w:rsidR="001614FA" w:rsidRPr="006E0B14" w:rsidRDefault="001614FA" w:rsidP="00C55FC9">
      <w:pPr>
        <w:jc w:val="both"/>
        <w:rPr>
          <w:rFonts w:ascii="Tahoma" w:hAnsi="Tahoma" w:cs="Tahoma"/>
          <w:b/>
          <w:sz w:val="20"/>
          <w:szCs w:val="20"/>
          <w:lang w:val="en-US"/>
        </w:rPr>
      </w:pPr>
      <w:r w:rsidRPr="006E0B14">
        <w:rPr>
          <w:rFonts w:ascii="Tahoma" w:hAnsi="Tahoma" w:cs="Tahoma"/>
          <w:b/>
          <w:sz w:val="20"/>
          <w:szCs w:val="20"/>
          <w:lang w:val="en-US"/>
        </w:rPr>
        <w:t>Pooling</w:t>
      </w:r>
    </w:p>
    <w:p w:rsidR="00232D58" w:rsidRPr="00A73010" w:rsidRDefault="00232D58" w:rsidP="00C55FC9">
      <w:pPr>
        <w:jc w:val="both"/>
        <w:rPr>
          <w:rFonts w:ascii="Tahoma" w:hAnsi="Tahoma" w:cs="Tahoma"/>
          <w:sz w:val="20"/>
          <w:szCs w:val="20"/>
        </w:rPr>
      </w:pPr>
      <w:r w:rsidRPr="00A73010">
        <w:rPr>
          <w:rFonts w:ascii="Tahoma" w:hAnsi="Tahoma" w:cs="Tahoma"/>
          <w:sz w:val="20"/>
          <w:szCs w:val="20"/>
        </w:rPr>
        <w:t xml:space="preserve">For each Order, the Council will choose from the pool of pre-selected tenderers </w:t>
      </w:r>
      <w:r w:rsidR="00177E61" w:rsidRPr="00A73010">
        <w:rPr>
          <w:rFonts w:ascii="Tahoma" w:hAnsi="Tahoma" w:cs="Tahoma"/>
          <w:sz w:val="20"/>
          <w:szCs w:val="20"/>
        </w:rPr>
        <w:t xml:space="preserve">for the relevant lot </w:t>
      </w:r>
      <w:r w:rsidRPr="00A73010">
        <w:rPr>
          <w:rFonts w:ascii="Tahoma" w:hAnsi="Tahoma" w:cs="Tahoma"/>
          <w:sz w:val="20"/>
          <w:szCs w:val="20"/>
        </w:rPr>
        <w:t xml:space="preserve">the Provider who demonstrably offers best value for money for its requirement when assessed </w:t>
      </w:r>
      <w:r w:rsidR="00EF2465" w:rsidRPr="00A73010">
        <w:rPr>
          <w:rFonts w:ascii="Tahoma" w:hAnsi="Tahoma" w:cs="Tahoma"/>
          <w:sz w:val="20"/>
          <w:szCs w:val="20"/>
        </w:rPr>
        <w:t xml:space="preserve">– for the Order concerned – </w:t>
      </w:r>
      <w:r w:rsidRPr="00A73010">
        <w:rPr>
          <w:rFonts w:ascii="Tahoma" w:hAnsi="Tahoma" w:cs="Tahoma"/>
          <w:sz w:val="20"/>
          <w:szCs w:val="20"/>
        </w:rPr>
        <w:t xml:space="preserve">against the criteria of:  </w:t>
      </w:r>
    </w:p>
    <w:p w:rsidR="00C55FC9" w:rsidRPr="00A73010" w:rsidRDefault="00C55FC9" w:rsidP="00C55FC9">
      <w:pPr>
        <w:pStyle w:val="Default"/>
        <w:numPr>
          <w:ilvl w:val="0"/>
          <w:numId w:val="12"/>
        </w:numPr>
        <w:rPr>
          <w:rFonts w:ascii="Tahoma" w:hAnsi="Tahoma" w:cs="Tahoma"/>
          <w:sz w:val="20"/>
          <w:szCs w:val="20"/>
        </w:rPr>
      </w:pPr>
      <w:r w:rsidRPr="00A73010">
        <w:rPr>
          <w:rFonts w:ascii="Tahoma" w:hAnsi="Tahoma" w:cs="Tahoma"/>
          <w:sz w:val="20"/>
          <w:szCs w:val="20"/>
        </w:rPr>
        <w:t>quality (including as appropriate: capability, expertise, past performance, availability of resources and proposed methods of undertaking the work);</w:t>
      </w:r>
    </w:p>
    <w:p w:rsidR="00232D58" w:rsidRPr="00A73010" w:rsidRDefault="00232D58" w:rsidP="00232D58">
      <w:pPr>
        <w:pStyle w:val="Default"/>
        <w:numPr>
          <w:ilvl w:val="0"/>
          <w:numId w:val="12"/>
        </w:numPr>
        <w:rPr>
          <w:rFonts w:ascii="Tahoma" w:hAnsi="Tahoma" w:cs="Tahoma"/>
          <w:sz w:val="20"/>
          <w:szCs w:val="20"/>
        </w:rPr>
      </w:pPr>
      <w:r w:rsidRPr="00A73010">
        <w:rPr>
          <w:rFonts w:ascii="Tahoma" w:hAnsi="Tahoma" w:cs="Tahoma"/>
          <w:sz w:val="20"/>
          <w:szCs w:val="20"/>
        </w:rPr>
        <w:t>availab</w:t>
      </w:r>
      <w:r w:rsidR="00C55FC9" w:rsidRPr="00A73010">
        <w:rPr>
          <w:rFonts w:ascii="Tahoma" w:hAnsi="Tahoma" w:cs="Tahoma"/>
          <w:sz w:val="20"/>
          <w:szCs w:val="20"/>
        </w:rPr>
        <w:t>i</w:t>
      </w:r>
      <w:r w:rsidRPr="00A73010">
        <w:rPr>
          <w:rFonts w:ascii="Tahoma" w:hAnsi="Tahoma" w:cs="Tahoma"/>
          <w:sz w:val="20"/>
          <w:szCs w:val="20"/>
        </w:rPr>
        <w:t>l</w:t>
      </w:r>
      <w:r w:rsidR="00C55FC9" w:rsidRPr="00A73010">
        <w:rPr>
          <w:rFonts w:ascii="Tahoma" w:hAnsi="Tahoma" w:cs="Tahoma"/>
          <w:sz w:val="20"/>
          <w:szCs w:val="20"/>
        </w:rPr>
        <w:t>ity</w:t>
      </w:r>
      <w:r w:rsidRPr="00A73010">
        <w:rPr>
          <w:rFonts w:ascii="Tahoma" w:hAnsi="Tahoma" w:cs="Tahoma"/>
          <w:sz w:val="20"/>
          <w:szCs w:val="20"/>
        </w:rPr>
        <w:t xml:space="preserve"> (including, without limitation, capacity to meet required deadlines and, where relevant, geographical location); </w:t>
      </w:r>
      <w:r w:rsidR="00C55FC9" w:rsidRPr="00A73010">
        <w:rPr>
          <w:rFonts w:ascii="Tahoma" w:hAnsi="Tahoma" w:cs="Tahoma"/>
          <w:sz w:val="20"/>
          <w:szCs w:val="20"/>
        </w:rPr>
        <w:t>and</w:t>
      </w:r>
    </w:p>
    <w:p w:rsidR="00232D58" w:rsidRPr="00A73010" w:rsidRDefault="00232D58" w:rsidP="00232D58">
      <w:pPr>
        <w:pStyle w:val="Default"/>
        <w:numPr>
          <w:ilvl w:val="0"/>
          <w:numId w:val="12"/>
        </w:numPr>
        <w:rPr>
          <w:rFonts w:ascii="Tahoma" w:hAnsi="Tahoma" w:cs="Tahoma"/>
          <w:sz w:val="20"/>
          <w:szCs w:val="20"/>
        </w:rPr>
      </w:pPr>
      <w:r w:rsidRPr="00A73010">
        <w:rPr>
          <w:rFonts w:ascii="Tahoma" w:hAnsi="Tahoma" w:cs="Tahoma"/>
          <w:sz w:val="20"/>
          <w:szCs w:val="20"/>
        </w:rPr>
        <w:t>price.</w:t>
      </w:r>
    </w:p>
    <w:p w:rsidR="00232D58" w:rsidRPr="00A73010" w:rsidRDefault="00232D58" w:rsidP="00232D58">
      <w:pPr>
        <w:pStyle w:val="Default"/>
        <w:ind w:left="720"/>
        <w:rPr>
          <w:rFonts w:ascii="Tahoma" w:hAnsi="Tahoma" w:cs="Tahoma"/>
          <w:sz w:val="20"/>
          <w:szCs w:val="20"/>
        </w:rPr>
      </w:pPr>
    </w:p>
    <w:p w:rsidR="00E42F7A" w:rsidRPr="00E42F7A" w:rsidRDefault="00232D58" w:rsidP="00E42F7A">
      <w:pPr>
        <w:pStyle w:val="Default"/>
        <w:jc w:val="both"/>
        <w:rPr>
          <w:rFonts w:ascii="Tahoma" w:hAnsi="Tahoma" w:cs="Tahoma"/>
        </w:rPr>
      </w:pPr>
      <w:r w:rsidRPr="00A73010">
        <w:rPr>
          <w:rFonts w:ascii="Tahoma" w:hAnsi="Tahoma" w:cs="Tahoma"/>
          <w:sz w:val="20"/>
          <w:szCs w:val="20"/>
        </w:rPr>
        <w:t xml:space="preserve">Each time an Order Form is sent, the selected Provider undertakes to take all the necessary measures to send it </w:t>
      </w:r>
      <w:r w:rsidRPr="00A73010">
        <w:rPr>
          <w:rFonts w:ascii="Tahoma" w:hAnsi="Tahoma" w:cs="Tahoma"/>
          <w:b/>
          <w:sz w:val="20"/>
          <w:szCs w:val="20"/>
        </w:rPr>
        <w:t>signed</w:t>
      </w:r>
      <w:r w:rsidRPr="00A7301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rsidR="003A4A6D" w:rsidRPr="00E25560" w:rsidRDefault="003A4A6D" w:rsidP="00DC6283">
      <w:pPr>
        <w:jc w:val="both"/>
        <w:rPr>
          <w:rFonts w:ascii="Tahoma" w:hAnsi="Tahoma" w:cs="Tahoma"/>
          <w:sz w:val="20"/>
          <w:szCs w:val="20"/>
        </w:rPr>
      </w:pPr>
    </w:p>
    <w:p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rsidR="00DB6765" w:rsidRPr="00E25560" w:rsidRDefault="00DB6765" w:rsidP="00DB6765">
      <w:pPr>
        <w:ind w:left="567"/>
        <w:jc w:val="both"/>
        <w:rPr>
          <w:rFonts w:ascii="Tahoma" w:hAnsi="Tahoma" w:cs="Tahoma"/>
          <w:sz w:val="20"/>
          <w:szCs w:val="20"/>
        </w:rPr>
      </w:pPr>
    </w:p>
    <w:p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rsidR="00DB6765" w:rsidRPr="00E25560" w:rsidRDefault="00DB6765" w:rsidP="00DB6765">
      <w:pPr>
        <w:jc w:val="both"/>
        <w:rPr>
          <w:rFonts w:ascii="Tahoma" w:hAnsi="Tahoma" w:cs="Tahoma"/>
          <w:sz w:val="20"/>
          <w:szCs w:val="20"/>
        </w:rPr>
      </w:pPr>
    </w:p>
    <w:p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r w:rsidR="00D83504">
        <w:rPr>
          <w:rFonts w:ascii="Tahoma" w:hAnsi="Tahoma" w:cs="Tahoma"/>
          <w:sz w:val="20"/>
          <w:szCs w:val="20"/>
        </w:rPr>
        <w:t xml:space="preserve"> n</w:t>
      </w:r>
    </w:p>
    <w:p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rsidR="00703E4B" w:rsidRPr="00E25560"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p>
    <w:p w:rsidR="00D22682" w:rsidRPr="00E25560" w:rsidRDefault="00D22682" w:rsidP="00703E4B">
      <w:pPr>
        <w:ind w:left="720"/>
        <w:jc w:val="both"/>
        <w:rPr>
          <w:rFonts w:ascii="Tahoma" w:hAnsi="Tahoma" w:cs="Tahoma"/>
          <w:sz w:val="20"/>
          <w:szCs w:val="20"/>
        </w:rPr>
      </w:pPr>
    </w:p>
    <w:p w:rsidR="00DB1366" w:rsidRDefault="00DB1366" w:rsidP="0073327A">
      <w:pPr>
        <w:spacing w:after="120"/>
        <w:rPr>
          <w:rFonts w:ascii="Tahoma" w:hAnsi="Tahoma" w:cs="Tahoma"/>
          <w:i/>
          <w:sz w:val="20"/>
          <w:szCs w:val="20"/>
        </w:rPr>
      </w:pPr>
    </w:p>
    <w:p w:rsidR="0078397F"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rsidR="0078397F" w:rsidRPr="0091470E" w:rsidRDefault="0078397F" w:rsidP="0078397F">
      <w:pPr>
        <w:numPr>
          <w:ilvl w:val="0"/>
          <w:numId w:val="6"/>
        </w:numPr>
        <w:spacing w:after="120"/>
        <w:rPr>
          <w:rFonts w:ascii="Tahoma" w:hAnsi="Tahoma" w:cs="Tahoma"/>
          <w:iCs/>
          <w:sz w:val="20"/>
          <w:szCs w:val="20"/>
        </w:rPr>
      </w:pPr>
      <w:r w:rsidRPr="0091470E">
        <w:rPr>
          <w:rFonts w:ascii="Tahoma" w:hAnsi="Tahoma" w:cs="Tahoma"/>
          <w:iCs/>
          <w:sz w:val="20"/>
          <w:szCs w:val="20"/>
        </w:rPr>
        <w:t xml:space="preserve">Minimum </w:t>
      </w:r>
      <w:r w:rsidR="00F11E12">
        <w:rPr>
          <w:rFonts w:ascii="Tahoma" w:hAnsi="Tahoma" w:cs="Tahoma"/>
          <w:iCs/>
          <w:sz w:val="20"/>
          <w:szCs w:val="20"/>
        </w:rPr>
        <w:t>5</w:t>
      </w:r>
      <w:r w:rsidRPr="0091470E">
        <w:rPr>
          <w:rFonts w:ascii="Tahoma" w:hAnsi="Tahoma" w:cs="Tahoma"/>
          <w:iCs/>
          <w:sz w:val="20"/>
          <w:szCs w:val="20"/>
        </w:rPr>
        <w:t xml:space="preserve"> years of </w:t>
      </w:r>
      <w:r w:rsidR="00F11E12">
        <w:rPr>
          <w:rFonts w:ascii="Tahoma" w:hAnsi="Tahoma" w:cs="Tahoma"/>
          <w:iCs/>
          <w:sz w:val="20"/>
          <w:szCs w:val="20"/>
        </w:rPr>
        <w:t xml:space="preserve">professional </w:t>
      </w:r>
      <w:r w:rsidRPr="0091470E">
        <w:rPr>
          <w:rFonts w:ascii="Tahoma" w:hAnsi="Tahoma" w:cs="Tahoma"/>
          <w:iCs/>
          <w:sz w:val="20"/>
          <w:szCs w:val="20"/>
        </w:rPr>
        <w:t>experience in the area</w:t>
      </w:r>
      <w:r w:rsidR="00F11E12">
        <w:rPr>
          <w:rFonts w:ascii="Tahoma" w:hAnsi="Tahoma" w:cs="Tahoma"/>
          <w:iCs/>
          <w:sz w:val="20"/>
          <w:szCs w:val="20"/>
        </w:rPr>
        <w:t>s</w:t>
      </w:r>
      <w:r w:rsidRPr="0091470E">
        <w:rPr>
          <w:rFonts w:ascii="Tahoma" w:hAnsi="Tahoma" w:cs="Tahoma"/>
          <w:iCs/>
          <w:sz w:val="20"/>
          <w:szCs w:val="20"/>
        </w:rPr>
        <w:t xml:space="preserve"> of </w:t>
      </w:r>
      <w:r w:rsidR="00F11E12">
        <w:rPr>
          <w:rFonts w:ascii="Tahoma" w:hAnsi="Tahoma" w:cs="Tahoma"/>
          <w:iCs/>
          <w:sz w:val="20"/>
          <w:szCs w:val="20"/>
        </w:rPr>
        <w:t>the Project as defined in lots</w:t>
      </w:r>
      <w:r w:rsidRPr="0091470E">
        <w:rPr>
          <w:rFonts w:ascii="Tahoma" w:hAnsi="Tahoma" w:cs="Tahoma"/>
          <w:iCs/>
          <w:sz w:val="20"/>
          <w:szCs w:val="20"/>
        </w:rPr>
        <w:t>.</w:t>
      </w:r>
    </w:p>
    <w:p w:rsidR="0078397F" w:rsidRPr="0091470E" w:rsidRDefault="002E3B00" w:rsidP="0078397F">
      <w:pPr>
        <w:numPr>
          <w:ilvl w:val="0"/>
          <w:numId w:val="6"/>
        </w:numPr>
        <w:spacing w:after="120"/>
        <w:rPr>
          <w:rFonts w:ascii="Tahoma" w:hAnsi="Tahoma" w:cs="Tahoma"/>
          <w:iCs/>
          <w:sz w:val="20"/>
          <w:szCs w:val="20"/>
        </w:rPr>
      </w:pPr>
      <w:r>
        <w:rPr>
          <w:rFonts w:ascii="Tahoma" w:hAnsi="Tahoma" w:cs="Tahoma"/>
          <w:iCs/>
          <w:sz w:val="20"/>
          <w:szCs w:val="20"/>
        </w:rPr>
        <w:t>University degree</w:t>
      </w:r>
      <w:r w:rsidR="0078397F" w:rsidRPr="0091470E">
        <w:rPr>
          <w:rFonts w:ascii="Tahoma" w:hAnsi="Tahoma" w:cs="Tahoma"/>
          <w:iCs/>
          <w:sz w:val="20"/>
          <w:szCs w:val="20"/>
        </w:rPr>
        <w:t xml:space="preserve"> in Law, Public Policy, Social Sciences, Social Work, Gender Studies, Political science, Psychology, Media and Communication, Statistics</w:t>
      </w:r>
      <w:r w:rsidR="00F11E12">
        <w:rPr>
          <w:rFonts w:ascii="Tahoma" w:hAnsi="Tahoma" w:cs="Tahoma"/>
          <w:iCs/>
          <w:sz w:val="20"/>
          <w:szCs w:val="20"/>
        </w:rPr>
        <w:t xml:space="preserve"> or in another relevant field</w:t>
      </w:r>
      <w:r w:rsidR="0078397F" w:rsidRPr="0091470E">
        <w:rPr>
          <w:rFonts w:ascii="Tahoma" w:hAnsi="Tahoma" w:cs="Tahoma"/>
          <w:iCs/>
          <w:sz w:val="20"/>
          <w:szCs w:val="20"/>
        </w:rPr>
        <w:t>.</w:t>
      </w:r>
    </w:p>
    <w:p w:rsidR="0078397F" w:rsidRPr="0091470E" w:rsidRDefault="002E3B00" w:rsidP="0091470E">
      <w:pPr>
        <w:numPr>
          <w:ilvl w:val="0"/>
          <w:numId w:val="6"/>
        </w:numPr>
        <w:rPr>
          <w:rFonts w:ascii="Tahoma" w:hAnsi="Tahoma" w:cs="Tahoma"/>
          <w:iCs/>
          <w:sz w:val="20"/>
          <w:szCs w:val="20"/>
        </w:rPr>
      </w:pPr>
      <w:r w:rsidRPr="00D70ACF">
        <w:rPr>
          <w:rFonts w:ascii="Tahoma" w:hAnsi="Tahoma" w:cs="Tahoma"/>
          <w:sz w:val="20"/>
          <w:szCs w:val="20"/>
        </w:rPr>
        <w:t>Excellent oral and written Georgian</w:t>
      </w:r>
      <w:r w:rsidR="002628E3" w:rsidRPr="00D70ACF">
        <w:rPr>
          <w:rFonts w:ascii="Tahoma" w:hAnsi="Tahoma" w:cs="Tahoma"/>
          <w:sz w:val="20"/>
          <w:szCs w:val="20"/>
        </w:rPr>
        <w:t>;</w:t>
      </w:r>
      <w:r w:rsidR="00A17D77">
        <w:rPr>
          <w:rFonts w:ascii="Tahoma" w:hAnsi="Tahoma" w:cs="Tahoma"/>
          <w:sz w:val="20"/>
          <w:szCs w:val="20"/>
        </w:rPr>
        <w:t xml:space="preserve"> </w:t>
      </w:r>
      <w:r w:rsidR="0078397F" w:rsidRPr="0091470E">
        <w:rPr>
          <w:rFonts w:ascii="Tahoma" w:hAnsi="Tahoma" w:cs="Tahoma"/>
          <w:iCs/>
          <w:sz w:val="20"/>
          <w:szCs w:val="20"/>
        </w:rPr>
        <w:t>Fluency in English is required</w:t>
      </w:r>
      <w:r w:rsidR="007A02D9">
        <w:rPr>
          <w:rFonts w:ascii="Tahoma" w:hAnsi="Tahoma" w:cs="Tahoma"/>
          <w:iCs/>
          <w:sz w:val="20"/>
          <w:szCs w:val="20"/>
        </w:rPr>
        <w:t xml:space="preserve"> </w:t>
      </w:r>
      <w:r w:rsidR="00F11E12" w:rsidRPr="00F11E12">
        <w:rPr>
          <w:rFonts w:ascii="Tahoma" w:hAnsi="Tahoma" w:cs="Tahoma"/>
          <w:iCs/>
          <w:sz w:val="20"/>
          <w:szCs w:val="20"/>
        </w:rPr>
        <w:t>(at least B1 or B2 level CEFR)</w:t>
      </w:r>
      <w:r w:rsidR="0078397F" w:rsidRPr="0091470E">
        <w:rPr>
          <w:rFonts w:ascii="Tahoma" w:hAnsi="Tahoma" w:cs="Tahoma"/>
          <w:iCs/>
          <w:sz w:val="20"/>
          <w:szCs w:val="20"/>
        </w:rPr>
        <w:t>.</w:t>
      </w:r>
    </w:p>
    <w:p w:rsidR="0078397F" w:rsidRPr="00E25560" w:rsidRDefault="0078397F" w:rsidP="0073327A">
      <w:pPr>
        <w:spacing w:after="120"/>
        <w:rPr>
          <w:rFonts w:ascii="Tahoma" w:hAnsi="Tahoma" w:cs="Tahoma"/>
          <w:i/>
          <w:sz w:val="20"/>
          <w:szCs w:val="20"/>
        </w:rPr>
      </w:pPr>
    </w:p>
    <w:p w:rsidR="003363E8" w:rsidRPr="00E46588" w:rsidRDefault="003363E8" w:rsidP="00E46588">
      <w:pPr>
        <w:ind w:left="720"/>
        <w:rPr>
          <w:rFonts w:ascii="Tahoma" w:hAnsi="Tahoma" w:cs="Tahoma"/>
          <w:sz w:val="20"/>
          <w:szCs w:val="20"/>
        </w:rPr>
      </w:pPr>
    </w:p>
    <w:p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(90%), including:</w:t>
      </w:r>
    </w:p>
    <w:p w:rsidR="00413703"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Thematic expertise (related to gender equality and/or violence against women and domestic violence) gained from experience in drafting knowledge products such as books, articles, research and policy papers, baseline and comparative studies, desk reviews, legal advice/opinions, recommendations, handbooks, etc. and/or thematic expertise gained from experience in developing or applying methodologies, protocols, guidelines, toolkits, courses, teaching/learning materials or from carrying out trainings, etc.;</w:t>
      </w:r>
      <w:r w:rsidR="00413703">
        <w:rPr>
          <w:rFonts w:ascii="Tahoma" w:hAnsi="Tahoma" w:cs="Tahoma"/>
          <w:color w:val="000000"/>
          <w:sz w:val="20"/>
          <w:szCs w:val="20"/>
        </w:rPr>
        <w:t xml:space="preserve"> </w:t>
      </w:r>
    </w:p>
    <w:p w:rsidR="004E7D91"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Writing and language skills in Georgian and English;</w:t>
      </w:r>
    </w:p>
    <w:p w:rsidR="004E7D91" w:rsidRDefault="00EB1713">
      <w:pPr>
        <w:pStyle w:val="ListParagraph"/>
        <w:numPr>
          <w:ilvl w:val="0"/>
          <w:numId w:val="22"/>
        </w:numPr>
        <w:rPr>
          <w:rFonts w:ascii="Tahoma" w:hAnsi="Tahoma" w:cs="Tahoma"/>
          <w:color w:val="000000"/>
          <w:sz w:val="20"/>
          <w:szCs w:val="20"/>
        </w:rPr>
      </w:pPr>
      <w:r w:rsidRPr="00EB1713">
        <w:rPr>
          <w:rFonts w:ascii="Tahoma" w:hAnsi="Tahoma" w:cs="Tahoma"/>
          <w:color w:val="000000"/>
          <w:sz w:val="20"/>
          <w:szCs w:val="20"/>
        </w:rPr>
        <w:t>Previous experience in the relevant type of activity and/or conducting work in international context/ within international organisations.</w:t>
      </w:r>
    </w:p>
    <w:p w:rsidR="000D0A29" w:rsidRPr="00E25560" w:rsidRDefault="000D0A29" w:rsidP="00E46588">
      <w:pPr>
        <w:ind w:left="709"/>
        <w:rPr>
          <w:rFonts w:ascii="Tahoma" w:hAnsi="Tahoma" w:cs="Tahoma"/>
          <w:color w:val="808080"/>
          <w:sz w:val="20"/>
          <w:szCs w:val="20"/>
        </w:rPr>
      </w:pPr>
    </w:p>
    <w:p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(10%).</w:t>
      </w:r>
    </w:p>
    <w:p w:rsidR="007B0391" w:rsidRPr="00E25560" w:rsidRDefault="007B0391" w:rsidP="000747C3">
      <w:pPr>
        <w:rPr>
          <w:rFonts w:ascii="Tahoma" w:hAnsi="Tahoma" w:cs="Tahoma"/>
          <w:sz w:val="20"/>
          <w:szCs w:val="20"/>
        </w:rPr>
      </w:pPr>
    </w:p>
    <w:p w:rsidR="00BC5229" w:rsidRPr="00E25560" w:rsidRDefault="00B45518" w:rsidP="00BC5229">
      <w:pPr>
        <w:keepLines/>
        <w:autoSpaceDE w:val="0"/>
        <w:autoSpaceDN w:val="0"/>
        <w:adjustRightInd w:val="0"/>
        <w:contextualSpacing/>
        <w:jc w:val="both"/>
        <w:rPr>
          <w:rFonts w:ascii="Tahoma" w:hAnsi="Tahoma" w:cs="Tahoma"/>
          <w:sz w:val="20"/>
          <w:szCs w:val="20"/>
        </w:rPr>
      </w:pPr>
      <w:r w:rsidRPr="00AB2AEE">
        <w:rPr>
          <w:rFonts w:ascii="Tahoma" w:hAnsi="Tahoma" w:cs="Tahoma"/>
          <w:color w:val="000000" w:themeColor="text1"/>
          <w:sz w:val="20"/>
          <w:szCs w:val="20"/>
        </w:rPr>
        <w:t xml:space="preserve">The Council </w:t>
      </w:r>
      <w:r w:rsidR="00BC5229" w:rsidRPr="00AB2AEE">
        <w:rPr>
          <w:rFonts w:ascii="Tahoma" w:hAnsi="Tahoma" w:cs="Tahoma"/>
          <w:color w:val="000000" w:themeColor="text1"/>
          <w:sz w:val="20"/>
          <w:szCs w:val="20"/>
        </w:rPr>
        <w:t>reserves the right to hold interviews with eligible tenderers</w:t>
      </w:r>
      <w:r w:rsidRPr="00AB2AEE">
        <w:rPr>
          <w:rFonts w:ascii="Tahoma" w:hAnsi="Tahoma" w:cs="Tahoma"/>
          <w:color w:val="000000" w:themeColor="text1"/>
          <w:sz w:val="20"/>
          <w:szCs w:val="20"/>
        </w:rPr>
        <w:t>.</w:t>
      </w:r>
    </w:p>
    <w:p w:rsidR="00BC5229" w:rsidRPr="00E25560" w:rsidRDefault="00BC5229" w:rsidP="000747C3">
      <w:pPr>
        <w:rPr>
          <w:rFonts w:ascii="Tahoma" w:hAnsi="Tahoma" w:cs="Tahoma"/>
          <w:sz w:val="20"/>
          <w:szCs w:val="20"/>
        </w:rPr>
      </w:pPr>
    </w:p>
    <w:p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p>
    <w:p w:rsidR="00042341" w:rsidRPr="00E25560" w:rsidRDefault="00042341" w:rsidP="00042341">
      <w:pPr>
        <w:rPr>
          <w:rFonts w:ascii="Tahoma" w:hAnsi="Tahoma" w:cs="Tahoma"/>
          <w:sz w:val="20"/>
          <w:szCs w:val="20"/>
        </w:rPr>
      </w:pPr>
    </w:p>
    <w:p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rsidR="00BB6239" w:rsidRPr="00BB6239" w:rsidRDefault="00BB6239" w:rsidP="00BB6239">
      <w:pPr>
        <w:spacing w:after="120"/>
        <w:rPr>
          <w:rFonts w:ascii="Tahoma" w:hAnsi="Tahoma" w:cs="Tahoma"/>
          <w:smallCaps/>
          <w:sz w:val="20"/>
          <w:szCs w:val="20"/>
        </w:rPr>
      </w:pPr>
      <w:bookmarkStart w:id="5"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5"/>
    <w:p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rsidR="0073327A" w:rsidRPr="000D0A29" w:rsidRDefault="00B74E23" w:rsidP="000D0A29">
      <w:pPr>
        <w:pStyle w:val="ListParagraph"/>
        <w:numPr>
          <w:ilvl w:val="0"/>
          <w:numId w:val="4"/>
        </w:numPr>
        <w:rPr>
          <w:rFonts w:ascii="Tahoma" w:hAnsi="Tahoma" w:cs="Tahoma"/>
          <w:sz w:val="20"/>
          <w:szCs w:val="20"/>
        </w:rPr>
      </w:pPr>
      <w:r w:rsidRPr="000D0A29">
        <w:rPr>
          <w:rFonts w:ascii="Tahoma" w:hAnsi="Tahoma" w:cs="Tahoma"/>
          <w:sz w:val="20"/>
          <w:szCs w:val="20"/>
        </w:rPr>
        <w:t xml:space="preserve">A detailed CV, preferably in </w:t>
      </w:r>
      <w:proofErr w:type="spellStart"/>
      <w:r w:rsidRPr="000D0A29">
        <w:rPr>
          <w:rFonts w:ascii="Tahoma" w:hAnsi="Tahoma" w:cs="Tahoma"/>
          <w:sz w:val="20"/>
          <w:szCs w:val="20"/>
        </w:rPr>
        <w:t>Europ</w:t>
      </w:r>
      <w:r w:rsidR="00171C1F" w:rsidRPr="000D0A29">
        <w:rPr>
          <w:rFonts w:ascii="Tahoma" w:hAnsi="Tahoma" w:cs="Tahoma"/>
          <w:sz w:val="20"/>
          <w:szCs w:val="20"/>
        </w:rPr>
        <w:t>ass</w:t>
      </w:r>
      <w:proofErr w:type="spellEnd"/>
      <w:r w:rsidR="00171C1F" w:rsidRPr="000D0A29">
        <w:rPr>
          <w:rFonts w:ascii="Tahoma" w:hAnsi="Tahoma" w:cs="Tahoma"/>
          <w:sz w:val="20"/>
          <w:szCs w:val="20"/>
        </w:rPr>
        <w:t xml:space="preserve"> Format, demonstrating clearly that the tenderer fulfils the eligibility criteria;</w:t>
      </w:r>
      <w:r w:rsidR="000D0A29" w:rsidRPr="000D0A29">
        <w:rPr>
          <w:rFonts w:ascii="Tahoma" w:hAnsi="Tahoma" w:cs="Tahoma"/>
          <w:sz w:val="20"/>
          <w:szCs w:val="20"/>
        </w:rPr>
        <w:t xml:space="preserve"> Where the tenderer is a legal person, this shall include the CV of the person(s) who will be assigned to carry out the work;</w:t>
      </w:r>
    </w:p>
    <w:p w:rsidR="00BB3FCE" w:rsidRDefault="00D7040D" w:rsidP="0030013C">
      <w:pPr>
        <w:numPr>
          <w:ilvl w:val="0"/>
          <w:numId w:val="4"/>
        </w:numPr>
        <w:ind w:left="714" w:hanging="357"/>
        <w:rPr>
          <w:rFonts w:ascii="Tahoma" w:hAnsi="Tahoma" w:cs="Tahoma"/>
          <w:color w:val="000000" w:themeColor="text1"/>
          <w:sz w:val="20"/>
          <w:szCs w:val="20"/>
        </w:rPr>
      </w:pPr>
      <w:r w:rsidRPr="00D848A6">
        <w:rPr>
          <w:rFonts w:ascii="Tahoma" w:hAnsi="Tahoma" w:cs="Tahoma"/>
          <w:color w:val="000000" w:themeColor="text1"/>
          <w:sz w:val="20"/>
          <w:szCs w:val="20"/>
        </w:rPr>
        <w:t>R</w:t>
      </w:r>
      <w:r w:rsidR="00BB3FCE" w:rsidRPr="00D848A6">
        <w:rPr>
          <w:rFonts w:ascii="Tahoma" w:hAnsi="Tahoma" w:cs="Tahoma"/>
          <w:color w:val="000000" w:themeColor="text1"/>
          <w:sz w:val="20"/>
          <w:szCs w:val="20"/>
        </w:rPr>
        <w:t>egistration documents</w:t>
      </w:r>
      <w:r w:rsidRPr="00D848A6">
        <w:rPr>
          <w:rFonts w:ascii="Tahoma" w:hAnsi="Tahoma" w:cs="Tahoma"/>
          <w:color w:val="000000" w:themeColor="text1"/>
          <w:sz w:val="20"/>
          <w:szCs w:val="20"/>
        </w:rPr>
        <w:t>, for legal persons only;</w:t>
      </w:r>
    </w:p>
    <w:p w:rsidR="002C3DA8" w:rsidRPr="002C3DA8" w:rsidRDefault="002C3DA8" w:rsidP="002C3DA8">
      <w:pPr>
        <w:pStyle w:val="ListParagraph"/>
        <w:numPr>
          <w:ilvl w:val="0"/>
          <w:numId w:val="4"/>
        </w:numPr>
        <w:rPr>
          <w:rFonts w:ascii="Tahoma" w:hAnsi="Tahoma" w:cs="Tahoma"/>
          <w:color w:val="000000" w:themeColor="text1"/>
          <w:sz w:val="20"/>
          <w:szCs w:val="20"/>
        </w:rPr>
      </w:pPr>
      <w:r w:rsidRPr="002C3DA8">
        <w:rPr>
          <w:rFonts w:ascii="Tahoma" w:hAnsi="Tahoma" w:cs="Tahoma"/>
          <w:color w:val="000000" w:themeColor="text1"/>
          <w:sz w:val="20"/>
          <w:szCs w:val="20"/>
        </w:rPr>
        <w:t>A motivation letter in English (1 page maximum) highlighting the most relevant expertise regarding the lot(s) tendered for.</w:t>
      </w:r>
    </w:p>
    <w:p w:rsidR="00D848A6" w:rsidRPr="00D848A6" w:rsidRDefault="002C3DA8" w:rsidP="00D848A6">
      <w:pPr>
        <w:numPr>
          <w:ilvl w:val="0"/>
          <w:numId w:val="4"/>
        </w:numPr>
        <w:ind w:left="714" w:hanging="357"/>
        <w:rPr>
          <w:rFonts w:ascii="Tahoma" w:hAnsi="Tahoma" w:cs="Tahoma"/>
          <w:b/>
          <w:sz w:val="20"/>
          <w:szCs w:val="20"/>
        </w:rPr>
      </w:pPr>
      <w:r>
        <w:rPr>
          <w:rFonts w:ascii="Tahoma" w:hAnsi="Tahoma" w:cs="Tahoma"/>
          <w:sz w:val="20"/>
          <w:szCs w:val="20"/>
        </w:rPr>
        <w:t xml:space="preserve">At least 1 sample </w:t>
      </w:r>
      <w:r w:rsidR="00D848A6" w:rsidRPr="00D848A6">
        <w:rPr>
          <w:rFonts w:ascii="Tahoma" w:hAnsi="Tahoma" w:cs="Tahoma"/>
          <w:sz w:val="20"/>
          <w:szCs w:val="20"/>
        </w:rPr>
        <w:t>of previous professional work relevant to the scope of the Project</w:t>
      </w:r>
      <w:r w:rsidR="007A02D9">
        <w:rPr>
          <w:rFonts w:ascii="Tahoma" w:hAnsi="Tahoma" w:cs="Tahoma"/>
          <w:sz w:val="20"/>
          <w:szCs w:val="20"/>
        </w:rPr>
        <w:t xml:space="preserve"> </w:t>
      </w:r>
      <w:r w:rsidRPr="002C3DA8">
        <w:rPr>
          <w:rFonts w:ascii="Tahoma" w:hAnsi="Tahoma" w:cs="Tahoma"/>
          <w:sz w:val="20"/>
          <w:szCs w:val="20"/>
        </w:rPr>
        <w:t>(articles, handbooks, research analysis, policy opinions, presentations, training materials, etc.) in English</w:t>
      </w:r>
      <w:r>
        <w:rPr>
          <w:rFonts w:ascii="Tahoma" w:hAnsi="Tahoma" w:cs="Tahoma"/>
          <w:sz w:val="20"/>
          <w:szCs w:val="20"/>
        </w:rPr>
        <w:t>;</w:t>
      </w:r>
    </w:p>
    <w:p w:rsidR="002C3DA8" w:rsidRPr="002C3DA8" w:rsidRDefault="00D848A6" w:rsidP="002C3DA8">
      <w:pPr>
        <w:pStyle w:val="ListParagraph"/>
        <w:numPr>
          <w:ilvl w:val="0"/>
          <w:numId w:val="4"/>
        </w:numPr>
        <w:rPr>
          <w:rFonts w:ascii="Tahoma" w:hAnsi="Tahoma" w:cs="Tahoma"/>
          <w:sz w:val="20"/>
          <w:szCs w:val="20"/>
        </w:rPr>
      </w:pPr>
      <w:r w:rsidRPr="002C3DA8">
        <w:rPr>
          <w:rFonts w:ascii="Tahoma" w:hAnsi="Tahoma" w:cs="Tahoma"/>
          <w:sz w:val="20"/>
          <w:szCs w:val="20"/>
        </w:rPr>
        <w:t>2 (two) referees' contact details</w:t>
      </w:r>
      <w:r w:rsidR="007A02D9">
        <w:rPr>
          <w:rFonts w:ascii="Tahoma" w:hAnsi="Tahoma" w:cs="Tahoma"/>
          <w:sz w:val="20"/>
          <w:szCs w:val="20"/>
        </w:rPr>
        <w:t xml:space="preserve"> </w:t>
      </w:r>
      <w:r w:rsidR="002C3DA8" w:rsidRPr="002C3DA8">
        <w:rPr>
          <w:rFonts w:ascii="Tahoma" w:hAnsi="Tahoma" w:cs="Tahoma"/>
          <w:sz w:val="20"/>
          <w:szCs w:val="20"/>
        </w:rPr>
        <w:t>(contacts including phone number and e-mail address)</w:t>
      </w:r>
    </w:p>
    <w:p w:rsidR="00D848A6" w:rsidRPr="00D848A6" w:rsidRDefault="00D848A6" w:rsidP="004A3BD3">
      <w:pPr>
        <w:ind w:left="714"/>
        <w:rPr>
          <w:rFonts w:ascii="Tahoma" w:hAnsi="Tahoma" w:cs="Tahoma"/>
          <w:sz w:val="20"/>
          <w:szCs w:val="20"/>
        </w:rPr>
      </w:pPr>
    </w:p>
    <w:p w:rsidR="0073327A" w:rsidRPr="00D848A6" w:rsidRDefault="0073327A" w:rsidP="00D848A6">
      <w:pPr>
        <w:ind w:left="714"/>
        <w:rPr>
          <w:rFonts w:ascii="Tahoma" w:hAnsi="Tahoma" w:cs="Tahoma"/>
          <w:b/>
          <w:sz w:val="20"/>
          <w:szCs w:val="20"/>
        </w:rPr>
      </w:pPr>
    </w:p>
    <w:p w:rsidR="00DF63F8" w:rsidRPr="00164919"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D848A6">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rsidR="000F6BD3" w:rsidRPr="00E25560" w:rsidRDefault="000F6BD3" w:rsidP="00BB5732">
      <w:pPr>
        <w:rPr>
          <w:rFonts w:ascii="Tahoma" w:hAnsi="Tahoma" w:cs="Tahoma"/>
          <w:b/>
          <w:color w:val="000000"/>
          <w:sz w:val="20"/>
          <w:szCs w:val="20"/>
        </w:rPr>
      </w:pPr>
    </w:p>
    <w:p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rsidR="00A7429C" w:rsidRPr="00E25560" w:rsidRDefault="00A7429C" w:rsidP="00BB5732">
      <w:pPr>
        <w:rPr>
          <w:rFonts w:ascii="Tahoma" w:hAnsi="Tahoma" w:cs="Tahoma"/>
          <w:b/>
          <w:color w:val="000000"/>
          <w:sz w:val="20"/>
          <w:szCs w:val="20"/>
        </w:rPr>
      </w:pPr>
    </w:p>
    <w:p w:rsidR="00A7429C" w:rsidRPr="00E25560" w:rsidRDefault="00A7429C" w:rsidP="00BB5732">
      <w:pPr>
        <w:rPr>
          <w:rFonts w:ascii="Tahoma" w:hAnsi="Tahoma" w:cs="Tahoma"/>
          <w:b/>
          <w:color w:val="000000"/>
          <w:sz w:val="20"/>
          <w:szCs w:val="20"/>
        </w:rPr>
      </w:pPr>
    </w:p>
    <w:p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1CB" w:rsidRDefault="004B71CB" w:rsidP="00D50F13">
      <w:r>
        <w:separator/>
      </w:r>
    </w:p>
  </w:endnote>
  <w:endnote w:type="continuationSeparator" w:id="0">
    <w:p w:rsidR="004B71CB" w:rsidRDefault="004B71C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1CB" w:rsidRDefault="004B71CB" w:rsidP="00D50F13">
      <w:r>
        <w:separator/>
      </w:r>
    </w:p>
  </w:footnote>
  <w:footnote w:type="continuationSeparator" w:id="0">
    <w:p w:rsidR="004B71CB" w:rsidRDefault="004B71CB" w:rsidP="00D50F13">
      <w:r>
        <w:continuationSeparator/>
      </w:r>
    </w:p>
  </w:footnote>
  <w:footnote w:id="1">
    <w:p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rsidR="00A7429C" w:rsidRPr="00411D3E"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4">
    <w:p w:rsidR="00A7429C" w:rsidRPr="00A7429C" w:rsidRDefault="00A7429C" w:rsidP="00A7429C">
      <w:pPr>
        <w:rPr>
          <w:rFonts w:ascii="Arial Narrow" w:hAnsi="Arial Narrow"/>
          <w:b/>
          <w:color w:val="000000" w:themeColor="text1"/>
          <w:sz w:val="20"/>
          <w:szCs w:val="20"/>
          <w:lang w:val="en-US"/>
        </w:rPr>
      </w:pPr>
      <w:r>
        <w:rPr>
          <w:rStyle w:val="FootnoteReference"/>
        </w:rPr>
        <w:footnoteRef/>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rPr>
        <w:rFonts w:ascii="Arial Narrow" w:hAnsi="Arial Narrow"/>
      </w:rPr>
    </w:sdtEndPr>
    <w:sdtContent>
      <w:p w:rsidR="004C21AA" w:rsidRPr="004C21AA" w:rsidRDefault="00EB1713">
        <w:pPr>
          <w:pStyle w:val="Header"/>
          <w:jc w:val="right"/>
          <w:rPr>
            <w:rFonts w:ascii="Arial Narrow" w:hAnsi="Arial Narrow"/>
          </w:rPr>
        </w:pPr>
        <w:r w:rsidRPr="004C21AA">
          <w:rPr>
            <w:rFonts w:ascii="Arial Narrow" w:hAnsi="Arial Narrow"/>
            <w:bCs/>
            <w:sz w:val="24"/>
            <w:szCs w:val="24"/>
          </w:rPr>
          <w:fldChar w:fldCharType="begin"/>
        </w:r>
        <w:r w:rsidR="004C21AA" w:rsidRPr="004C21AA">
          <w:rPr>
            <w:rFonts w:ascii="Arial Narrow" w:hAnsi="Arial Narrow"/>
            <w:bCs/>
          </w:rPr>
          <w:instrText xml:space="preserve"> PAGE </w:instrText>
        </w:r>
        <w:r w:rsidRPr="004C21AA">
          <w:rPr>
            <w:rFonts w:ascii="Arial Narrow" w:hAnsi="Arial Narrow"/>
            <w:bCs/>
            <w:sz w:val="24"/>
            <w:szCs w:val="24"/>
          </w:rPr>
          <w:fldChar w:fldCharType="separate"/>
        </w:r>
        <w:r w:rsidR="007744C6">
          <w:rPr>
            <w:rFonts w:ascii="Arial Narrow" w:hAnsi="Arial Narrow"/>
            <w:bCs/>
            <w:noProof/>
          </w:rPr>
          <w:t>6</w:t>
        </w:r>
        <w:r w:rsidRPr="004C21AA">
          <w:rPr>
            <w:rFonts w:ascii="Arial Narrow" w:hAnsi="Arial Narrow"/>
            <w:bCs/>
            <w:sz w:val="24"/>
            <w:szCs w:val="24"/>
          </w:rPr>
          <w:fldChar w:fldCharType="end"/>
        </w:r>
        <w:r w:rsidR="004C21AA" w:rsidRPr="004C21AA">
          <w:rPr>
            <w:rFonts w:ascii="Arial Narrow" w:hAnsi="Arial Narrow"/>
          </w:rPr>
          <w:t xml:space="preserve"> / </w:t>
        </w:r>
        <w:r w:rsidRPr="004C21AA">
          <w:rPr>
            <w:rFonts w:ascii="Arial Narrow" w:hAnsi="Arial Narrow"/>
            <w:bCs/>
            <w:sz w:val="24"/>
            <w:szCs w:val="24"/>
          </w:rPr>
          <w:fldChar w:fldCharType="begin"/>
        </w:r>
        <w:r w:rsidR="004C21AA" w:rsidRPr="004C21AA">
          <w:rPr>
            <w:rFonts w:ascii="Arial Narrow" w:hAnsi="Arial Narrow"/>
            <w:bCs/>
          </w:rPr>
          <w:instrText xml:space="preserve"> NUMPAGES  </w:instrText>
        </w:r>
        <w:r w:rsidRPr="004C21AA">
          <w:rPr>
            <w:rFonts w:ascii="Arial Narrow" w:hAnsi="Arial Narrow"/>
            <w:bCs/>
            <w:sz w:val="24"/>
            <w:szCs w:val="24"/>
          </w:rPr>
          <w:fldChar w:fldCharType="separate"/>
        </w:r>
        <w:r w:rsidR="007744C6">
          <w:rPr>
            <w:rFonts w:ascii="Arial Narrow" w:hAnsi="Arial Narrow"/>
            <w:bCs/>
            <w:noProof/>
          </w:rPr>
          <w:t>6</w:t>
        </w:r>
        <w:r w:rsidRPr="004C21AA">
          <w:rPr>
            <w:rFonts w:ascii="Arial Narrow" w:hAnsi="Arial Narrow"/>
            <w:bCs/>
            <w:sz w:val="24"/>
            <w:szCs w:val="24"/>
          </w:rPr>
          <w:fldChar w:fldCharType="end"/>
        </w:r>
      </w:p>
    </w:sdtContent>
  </w:sdt>
  <w:p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65C1D"/>
    <w:multiLevelType w:val="hybridMultilevel"/>
    <w:tmpl w:val="188E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B403A"/>
    <w:multiLevelType w:val="hybridMultilevel"/>
    <w:tmpl w:val="845EA3E2"/>
    <w:lvl w:ilvl="0" w:tplc="C4B62B46">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628D8"/>
    <w:multiLevelType w:val="hybridMultilevel"/>
    <w:tmpl w:val="3466859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50B0A"/>
    <w:multiLevelType w:val="hybridMultilevel"/>
    <w:tmpl w:val="457043C0"/>
    <w:lvl w:ilvl="0" w:tplc="D9AA06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4451F7"/>
    <w:multiLevelType w:val="hybridMultilevel"/>
    <w:tmpl w:val="722208D2"/>
    <w:lvl w:ilvl="0" w:tplc="BEE2955C">
      <w:start w:val="1"/>
      <w:numFmt w:val="bullet"/>
      <w:lvlText w:val="-"/>
      <w:lvlJc w:val="left"/>
      <w:pPr>
        <w:ind w:left="1429" w:hanging="360"/>
      </w:pPr>
      <w:rPr>
        <w:rFonts w:ascii="Arial Narrow" w:eastAsia="Times New Roman" w:hAnsi="Arial Narrow"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1"/>
  </w:num>
  <w:num w:numId="6">
    <w:abstractNumId w:val="15"/>
  </w:num>
  <w:num w:numId="7">
    <w:abstractNumId w:val="19"/>
  </w:num>
  <w:num w:numId="8">
    <w:abstractNumId w:val="6"/>
  </w:num>
  <w:num w:numId="9">
    <w:abstractNumId w:val="21"/>
  </w:num>
  <w:num w:numId="10">
    <w:abstractNumId w:val="7"/>
  </w:num>
  <w:num w:numId="11">
    <w:abstractNumId w:val="8"/>
  </w:num>
  <w:num w:numId="12">
    <w:abstractNumId w:val="2"/>
  </w:num>
  <w:num w:numId="13">
    <w:abstractNumId w:val="13"/>
  </w:num>
  <w:num w:numId="14">
    <w:abstractNumId w:val="5"/>
  </w:num>
  <w:num w:numId="15">
    <w:abstractNumId w:val="4"/>
  </w:num>
  <w:num w:numId="16">
    <w:abstractNumId w:val="10"/>
  </w:num>
  <w:num w:numId="17">
    <w:abstractNumId w:val="17"/>
  </w:num>
  <w:num w:numId="18">
    <w:abstractNumId w:val="14"/>
  </w:num>
  <w:num w:numId="19">
    <w:abstractNumId w:val="9"/>
  </w:num>
  <w:num w:numId="20">
    <w:abstractNumId w:val="1"/>
  </w:num>
  <w:num w:numId="21">
    <w:abstractNumId w:val="12"/>
  </w:num>
  <w:num w:numId="2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25A5"/>
    <w:rsid w:val="00007AEB"/>
    <w:rsid w:val="00007C27"/>
    <w:rsid w:val="0001360A"/>
    <w:rsid w:val="0001468F"/>
    <w:rsid w:val="0001537A"/>
    <w:rsid w:val="00020216"/>
    <w:rsid w:val="00022A69"/>
    <w:rsid w:val="0002442B"/>
    <w:rsid w:val="0002740B"/>
    <w:rsid w:val="00035346"/>
    <w:rsid w:val="00042341"/>
    <w:rsid w:val="000441BD"/>
    <w:rsid w:val="000461DD"/>
    <w:rsid w:val="00060282"/>
    <w:rsid w:val="00061859"/>
    <w:rsid w:val="00065E01"/>
    <w:rsid w:val="000660C4"/>
    <w:rsid w:val="000663E5"/>
    <w:rsid w:val="00072891"/>
    <w:rsid w:val="00072FB8"/>
    <w:rsid w:val="00073656"/>
    <w:rsid w:val="000747C3"/>
    <w:rsid w:val="00076428"/>
    <w:rsid w:val="000836C7"/>
    <w:rsid w:val="000841B9"/>
    <w:rsid w:val="000852FE"/>
    <w:rsid w:val="00086684"/>
    <w:rsid w:val="00095739"/>
    <w:rsid w:val="0009683A"/>
    <w:rsid w:val="000975FD"/>
    <w:rsid w:val="000A16F3"/>
    <w:rsid w:val="000A249E"/>
    <w:rsid w:val="000A5BED"/>
    <w:rsid w:val="000D0A29"/>
    <w:rsid w:val="000D3F51"/>
    <w:rsid w:val="000E0285"/>
    <w:rsid w:val="000E02EC"/>
    <w:rsid w:val="000E59DC"/>
    <w:rsid w:val="000E5DF5"/>
    <w:rsid w:val="000E60C6"/>
    <w:rsid w:val="000E65D3"/>
    <w:rsid w:val="000F17F2"/>
    <w:rsid w:val="000F18A2"/>
    <w:rsid w:val="000F1D2F"/>
    <w:rsid w:val="000F3067"/>
    <w:rsid w:val="000F3CB2"/>
    <w:rsid w:val="000F4A5B"/>
    <w:rsid w:val="000F6BD3"/>
    <w:rsid w:val="001018E8"/>
    <w:rsid w:val="001041C4"/>
    <w:rsid w:val="001048B1"/>
    <w:rsid w:val="001063F1"/>
    <w:rsid w:val="0011556A"/>
    <w:rsid w:val="00121A41"/>
    <w:rsid w:val="001262C9"/>
    <w:rsid w:val="00127549"/>
    <w:rsid w:val="00127AB4"/>
    <w:rsid w:val="00140E99"/>
    <w:rsid w:val="00143659"/>
    <w:rsid w:val="00160002"/>
    <w:rsid w:val="001602AD"/>
    <w:rsid w:val="001614FA"/>
    <w:rsid w:val="00161D0B"/>
    <w:rsid w:val="00163BB2"/>
    <w:rsid w:val="00164919"/>
    <w:rsid w:val="00171C1F"/>
    <w:rsid w:val="00176202"/>
    <w:rsid w:val="00177E61"/>
    <w:rsid w:val="00177EB3"/>
    <w:rsid w:val="001832A2"/>
    <w:rsid w:val="00183C11"/>
    <w:rsid w:val="00183E4D"/>
    <w:rsid w:val="00184226"/>
    <w:rsid w:val="00184909"/>
    <w:rsid w:val="00184EE9"/>
    <w:rsid w:val="00192AD0"/>
    <w:rsid w:val="00195627"/>
    <w:rsid w:val="00196882"/>
    <w:rsid w:val="001A1408"/>
    <w:rsid w:val="001A3448"/>
    <w:rsid w:val="001A5371"/>
    <w:rsid w:val="001B0127"/>
    <w:rsid w:val="001B7518"/>
    <w:rsid w:val="001C2E58"/>
    <w:rsid w:val="001C2FE8"/>
    <w:rsid w:val="001C3959"/>
    <w:rsid w:val="001C53AD"/>
    <w:rsid w:val="001C6625"/>
    <w:rsid w:val="001C6878"/>
    <w:rsid w:val="001D264C"/>
    <w:rsid w:val="001D40AD"/>
    <w:rsid w:val="001D5219"/>
    <w:rsid w:val="001E7F0E"/>
    <w:rsid w:val="001F5A87"/>
    <w:rsid w:val="00204A8E"/>
    <w:rsid w:val="0021670D"/>
    <w:rsid w:val="00227C52"/>
    <w:rsid w:val="00231B30"/>
    <w:rsid w:val="00231F02"/>
    <w:rsid w:val="00232B68"/>
    <w:rsid w:val="00232D58"/>
    <w:rsid w:val="002336A0"/>
    <w:rsid w:val="00236333"/>
    <w:rsid w:val="00236880"/>
    <w:rsid w:val="00237980"/>
    <w:rsid w:val="002439B4"/>
    <w:rsid w:val="00250B11"/>
    <w:rsid w:val="00251355"/>
    <w:rsid w:val="00252955"/>
    <w:rsid w:val="002544EC"/>
    <w:rsid w:val="002625C7"/>
    <w:rsid w:val="002628E3"/>
    <w:rsid w:val="00272959"/>
    <w:rsid w:val="00272DFA"/>
    <w:rsid w:val="0027518D"/>
    <w:rsid w:val="00277511"/>
    <w:rsid w:val="002817E7"/>
    <w:rsid w:val="00283D99"/>
    <w:rsid w:val="002861A5"/>
    <w:rsid w:val="00290041"/>
    <w:rsid w:val="00290EBB"/>
    <w:rsid w:val="002926D0"/>
    <w:rsid w:val="00295FC0"/>
    <w:rsid w:val="0029644F"/>
    <w:rsid w:val="002A2C42"/>
    <w:rsid w:val="002A47C1"/>
    <w:rsid w:val="002A56A1"/>
    <w:rsid w:val="002A5D7C"/>
    <w:rsid w:val="002B007F"/>
    <w:rsid w:val="002B4786"/>
    <w:rsid w:val="002C3DA8"/>
    <w:rsid w:val="002C4264"/>
    <w:rsid w:val="002C53F4"/>
    <w:rsid w:val="002C6181"/>
    <w:rsid w:val="002C6F98"/>
    <w:rsid w:val="002D3D6F"/>
    <w:rsid w:val="002D5425"/>
    <w:rsid w:val="002E26DA"/>
    <w:rsid w:val="002E3B00"/>
    <w:rsid w:val="002F4DD8"/>
    <w:rsid w:val="002F618C"/>
    <w:rsid w:val="002F694F"/>
    <w:rsid w:val="0030013C"/>
    <w:rsid w:val="00300F50"/>
    <w:rsid w:val="003129C9"/>
    <w:rsid w:val="00314848"/>
    <w:rsid w:val="0031753A"/>
    <w:rsid w:val="00320711"/>
    <w:rsid w:val="0032122C"/>
    <w:rsid w:val="00327689"/>
    <w:rsid w:val="00332AF4"/>
    <w:rsid w:val="003363E8"/>
    <w:rsid w:val="003465FD"/>
    <w:rsid w:val="00346E5A"/>
    <w:rsid w:val="00356691"/>
    <w:rsid w:val="00357E5A"/>
    <w:rsid w:val="003670B2"/>
    <w:rsid w:val="00371164"/>
    <w:rsid w:val="003712F2"/>
    <w:rsid w:val="0038270D"/>
    <w:rsid w:val="00386026"/>
    <w:rsid w:val="00391E15"/>
    <w:rsid w:val="0039258A"/>
    <w:rsid w:val="003935FF"/>
    <w:rsid w:val="003945B5"/>
    <w:rsid w:val="003A20B0"/>
    <w:rsid w:val="003A3796"/>
    <w:rsid w:val="003A4A6D"/>
    <w:rsid w:val="003A5A8B"/>
    <w:rsid w:val="003B137A"/>
    <w:rsid w:val="003B1C2E"/>
    <w:rsid w:val="003B2E7E"/>
    <w:rsid w:val="003C7C75"/>
    <w:rsid w:val="003D3C28"/>
    <w:rsid w:val="003E3863"/>
    <w:rsid w:val="003F322C"/>
    <w:rsid w:val="003F7D5B"/>
    <w:rsid w:val="00401E15"/>
    <w:rsid w:val="004108F1"/>
    <w:rsid w:val="00413703"/>
    <w:rsid w:val="00415559"/>
    <w:rsid w:val="00415E8B"/>
    <w:rsid w:val="00420E9A"/>
    <w:rsid w:val="004321E8"/>
    <w:rsid w:val="004324E2"/>
    <w:rsid w:val="00436B42"/>
    <w:rsid w:val="00440553"/>
    <w:rsid w:val="00441672"/>
    <w:rsid w:val="004575D4"/>
    <w:rsid w:val="004665F8"/>
    <w:rsid w:val="004723C3"/>
    <w:rsid w:val="00486FC6"/>
    <w:rsid w:val="004874F6"/>
    <w:rsid w:val="00490018"/>
    <w:rsid w:val="00497F9D"/>
    <w:rsid w:val="004A3BD3"/>
    <w:rsid w:val="004A5E49"/>
    <w:rsid w:val="004A7C02"/>
    <w:rsid w:val="004B0F2D"/>
    <w:rsid w:val="004B2022"/>
    <w:rsid w:val="004B71CB"/>
    <w:rsid w:val="004C21AA"/>
    <w:rsid w:val="004C642E"/>
    <w:rsid w:val="004D084E"/>
    <w:rsid w:val="004D75C3"/>
    <w:rsid w:val="004E4886"/>
    <w:rsid w:val="004E68E0"/>
    <w:rsid w:val="004E729F"/>
    <w:rsid w:val="004E796F"/>
    <w:rsid w:val="004E7A45"/>
    <w:rsid w:val="004E7D01"/>
    <w:rsid w:val="004E7D91"/>
    <w:rsid w:val="004F71A4"/>
    <w:rsid w:val="00500D4B"/>
    <w:rsid w:val="005034A5"/>
    <w:rsid w:val="00505408"/>
    <w:rsid w:val="00507293"/>
    <w:rsid w:val="00512D89"/>
    <w:rsid w:val="005157B1"/>
    <w:rsid w:val="00516616"/>
    <w:rsid w:val="00517603"/>
    <w:rsid w:val="00520F5F"/>
    <w:rsid w:val="005279AD"/>
    <w:rsid w:val="00532234"/>
    <w:rsid w:val="005330CC"/>
    <w:rsid w:val="005466A2"/>
    <w:rsid w:val="00552F0E"/>
    <w:rsid w:val="005639DD"/>
    <w:rsid w:val="00563B1B"/>
    <w:rsid w:val="00564904"/>
    <w:rsid w:val="00567F3E"/>
    <w:rsid w:val="005746CF"/>
    <w:rsid w:val="00575177"/>
    <w:rsid w:val="00580F97"/>
    <w:rsid w:val="00581679"/>
    <w:rsid w:val="00583BC5"/>
    <w:rsid w:val="005845C2"/>
    <w:rsid w:val="005848A3"/>
    <w:rsid w:val="005969C9"/>
    <w:rsid w:val="005B213C"/>
    <w:rsid w:val="005B6603"/>
    <w:rsid w:val="005C51A9"/>
    <w:rsid w:val="005D53E7"/>
    <w:rsid w:val="005D5B80"/>
    <w:rsid w:val="005D7279"/>
    <w:rsid w:val="005E01B0"/>
    <w:rsid w:val="005E15F8"/>
    <w:rsid w:val="005E42AE"/>
    <w:rsid w:val="005E433A"/>
    <w:rsid w:val="005E439E"/>
    <w:rsid w:val="005E7A89"/>
    <w:rsid w:val="006006D0"/>
    <w:rsid w:val="00600833"/>
    <w:rsid w:val="006033B9"/>
    <w:rsid w:val="006052A3"/>
    <w:rsid w:val="00606CF8"/>
    <w:rsid w:val="00607644"/>
    <w:rsid w:val="00627687"/>
    <w:rsid w:val="00630C69"/>
    <w:rsid w:val="00636469"/>
    <w:rsid w:val="006426C7"/>
    <w:rsid w:val="006426F7"/>
    <w:rsid w:val="00642BCE"/>
    <w:rsid w:val="0064359E"/>
    <w:rsid w:val="00647C28"/>
    <w:rsid w:val="00650D43"/>
    <w:rsid w:val="00651A35"/>
    <w:rsid w:val="0065526A"/>
    <w:rsid w:val="006558F9"/>
    <w:rsid w:val="00673D26"/>
    <w:rsid w:val="00674341"/>
    <w:rsid w:val="0067529C"/>
    <w:rsid w:val="00677EFB"/>
    <w:rsid w:val="00680325"/>
    <w:rsid w:val="00685694"/>
    <w:rsid w:val="006912CB"/>
    <w:rsid w:val="006A3EC9"/>
    <w:rsid w:val="006A6523"/>
    <w:rsid w:val="006B14ED"/>
    <w:rsid w:val="006B2D7D"/>
    <w:rsid w:val="006C0B9C"/>
    <w:rsid w:val="006C5CBB"/>
    <w:rsid w:val="006D1E0E"/>
    <w:rsid w:val="006D4A4D"/>
    <w:rsid w:val="006E0B14"/>
    <w:rsid w:val="006E5C58"/>
    <w:rsid w:val="006F5EED"/>
    <w:rsid w:val="00703E4B"/>
    <w:rsid w:val="00711683"/>
    <w:rsid w:val="00712333"/>
    <w:rsid w:val="0071373A"/>
    <w:rsid w:val="00714299"/>
    <w:rsid w:val="007147DF"/>
    <w:rsid w:val="0072742A"/>
    <w:rsid w:val="007309EA"/>
    <w:rsid w:val="0073327A"/>
    <w:rsid w:val="00755401"/>
    <w:rsid w:val="007556CC"/>
    <w:rsid w:val="00756A1A"/>
    <w:rsid w:val="007610F9"/>
    <w:rsid w:val="00763924"/>
    <w:rsid w:val="007744C6"/>
    <w:rsid w:val="00777568"/>
    <w:rsid w:val="007776D3"/>
    <w:rsid w:val="0078397F"/>
    <w:rsid w:val="007867C0"/>
    <w:rsid w:val="00791E04"/>
    <w:rsid w:val="007958C9"/>
    <w:rsid w:val="007967CD"/>
    <w:rsid w:val="007A02D9"/>
    <w:rsid w:val="007A37FE"/>
    <w:rsid w:val="007B0391"/>
    <w:rsid w:val="007B0EA4"/>
    <w:rsid w:val="007B16CE"/>
    <w:rsid w:val="007C267B"/>
    <w:rsid w:val="007C29B5"/>
    <w:rsid w:val="007C3041"/>
    <w:rsid w:val="007D1F5B"/>
    <w:rsid w:val="007D3CD7"/>
    <w:rsid w:val="007D6C68"/>
    <w:rsid w:val="007E3ED3"/>
    <w:rsid w:val="007E449F"/>
    <w:rsid w:val="007E78C4"/>
    <w:rsid w:val="007F2424"/>
    <w:rsid w:val="0080160D"/>
    <w:rsid w:val="00802677"/>
    <w:rsid w:val="008165AD"/>
    <w:rsid w:val="008166AD"/>
    <w:rsid w:val="00823FB6"/>
    <w:rsid w:val="0082549E"/>
    <w:rsid w:val="008265EC"/>
    <w:rsid w:val="0083148B"/>
    <w:rsid w:val="0083377F"/>
    <w:rsid w:val="008341B5"/>
    <w:rsid w:val="00834E5C"/>
    <w:rsid w:val="00840C1E"/>
    <w:rsid w:val="00843BED"/>
    <w:rsid w:val="008639FF"/>
    <w:rsid w:val="00864990"/>
    <w:rsid w:val="00867184"/>
    <w:rsid w:val="008712CB"/>
    <w:rsid w:val="00871C2D"/>
    <w:rsid w:val="008742C4"/>
    <w:rsid w:val="00874CEE"/>
    <w:rsid w:val="0087754C"/>
    <w:rsid w:val="008828EC"/>
    <w:rsid w:val="00883AB4"/>
    <w:rsid w:val="00883C2D"/>
    <w:rsid w:val="00885AAC"/>
    <w:rsid w:val="00892D73"/>
    <w:rsid w:val="00893676"/>
    <w:rsid w:val="008A15AB"/>
    <w:rsid w:val="008A6E52"/>
    <w:rsid w:val="008B0E79"/>
    <w:rsid w:val="008B21BF"/>
    <w:rsid w:val="008B61C9"/>
    <w:rsid w:val="008B6FDD"/>
    <w:rsid w:val="008C10B4"/>
    <w:rsid w:val="008C264E"/>
    <w:rsid w:val="008C351D"/>
    <w:rsid w:val="008D3220"/>
    <w:rsid w:val="008E4832"/>
    <w:rsid w:val="008F0BF0"/>
    <w:rsid w:val="008F103F"/>
    <w:rsid w:val="008F2DBD"/>
    <w:rsid w:val="008F7BD1"/>
    <w:rsid w:val="00904764"/>
    <w:rsid w:val="00904B93"/>
    <w:rsid w:val="009058FD"/>
    <w:rsid w:val="0091470E"/>
    <w:rsid w:val="00917A32"/>
    <w:rsid w:val="00926718"/>
    <w:rsid w:val="00941247"/>
    <w:rsid w:val="00943CE4"/>
    <w:rsid w:val="00946E60"/>
    <w:rsid w:val="0095095F"/>
    <w:rsid w:val="00963755"/>
    <w:rsid w:val="0096423E"/>
    <w:rsid w:val="00964B7B"/>
    <w:rsid w:val="009704F0"/>
    <w:rsid w:val="00984AA0"/>
    <w:rsid w:val="00986790"/>
    <w:rsid w:val="00990987"/>
    <w:rsid w:val="0099602F"/>
    <w:rsid w:val="00997C93"/>
    <w:rsid w:val="009A0D0F"/>
    <w:rsid w:val="009A20EC"/>
    <w:rsid w:val="009A5D89"/>
    <w:rsid w:val="009B026D"/>
    <w:rsid w:val="009B0E91"/>
    <w:rsid w:val="009B1E00"/>
    <w:rsid w:val="009C6DA4"/>
    <w:rsid w:val="009E0C1A"/>
    <w:rsid w:val="009E1B52"/>
    <w:rsid w:val="009E4346"/>
    <w:rsid w:val="009E55DF"/>
    <w:rsid w:val="009E65D6"/>
    <w:rsid w:val="009E7447"/>
    <w:rsid w:val="009E797B"/>
    <w:rsid w:val="009F19CC"/>
    <w:rsid w:val="009F1A62"/>
    <w:rsid w:val="00A041D4"/>
    <w:rsid w:val="00A05823"/>
    <w:rsid w:val="00A060D8"/>
    <w:rsid w:val="00A12241"/>
    <w:rsid w:val="00A12C6D"/>
    <w:rsid w:val="00A13326"/>
    <w:rsid w:val="00A136B8"/>
    <w:rsid w:val="00A15AEA"/>
    <w:rsid w:val="00A17D77"/>
    <w:rsid w:val="00A20767"/>
    <w:rsid w:val="00A22698"/>
    <w:rsid w:val="00A26337"/>
    <w:rsid w:val="00A30F2A"/>
    <w:rsid w:val="00A35AF1"/>
    <w:rsid w:val="00A405EB"/>
    <w:rsid w:val="00A40899"/>
    <w:rsid w:val="00A47902"/>
    <w:rsid w:val="00A535BA"/>
    <w:rsid w:val="00A618D6"/>
    <w:rsid w:val="00A62962"/>
    <w:rsid w:val="00A6445A"/>
    <w:rsid w:val="00A66298"/>
    <w:rsid w:val="00A675CC"/>
    <w:rsid w:val="00A71CE2"/>
    <w:rsid w:val="00A73010"/>
    <w:rsid w:val="00A74249"/>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2AEE"/>
    <w:rsid w:val="00AB6B20"/>
    <w:rsid w:val="00AB77BA"/>
    <w:rsid w:val="00AC298B"/>
    <w:rsid w:val="00AD33C7"/>
    <w:rsid w:val="00AD423A"/>
    <w:rsid w:val="00AE5507"/>
    <w:rsid w:val="00AE5F37"/>
    <w:rsid w:val="00AF5D9D"/>
    <w:rsid w:val="00AF6B9D"/>
    <w:rsid w:val="00B01B86"/>
    <w:rsid w:val="00B04A37"/>
    <w:rsid w:val="00B11F35"/>
    <w:rsid w:val="00B14D5F"/>
    <w:rsid w:val="00B15609"/>
    <w:rsid w:val="00B1654D"/>
    <w:rsid w:val="00B17D36"/>
    <w:rsid w:val="00B30137"/>
    <w:rsid w:val="00B40507"/>
    <w:rsid w:val="00B43A63"/>
    <w:rsid w:val="00B45518"/>
    <w:rsid w:val="00B45AF6"/>
    <w:rsid w:val="00B45F76"/>
    <w:rsid w:val="00B50FEA"/>
    <w:rsid w:val="00B5118D"/>
    <w:rsid w:val="00B512EB"/>
    <w:rsid w:val="00B52125"/>
    <w:rsid w:val="00B52510"/>
    <w:rsid w:val="00B549F8"/>
    <w:rsid w:val="00B738E0"/>
    <w:rsid w:val="00B74DC5"/>
    <w:rsid w:val="00B74E23"/>
    <w:rsid w:val="00B948EE"/>
    <w:rsid w:val="00B96606"/>
    <w:rsid w:val="00BA535D"/>
    <w:rsid w:val="00BA7B96"/>
    <w:rsid w:val="00BA7D5C"/>
    <w:rsid w:val="00BA7E7B"/>
    <w:rsid w:val="00BB0487"/>
    <w:rsid w:val="00BB3FCE"/>
    <w:rsid w:val="00BB40F8"/>
    <w:rsid w:val="00BB54A4"/>
    <w:rsid w:val="00BB5732"/>
    <w:rsid w:val="00BB6239"/>
    <w:rsid w:val="00BB66CF"/>
    <w:rsid w:val="00BC3CCF"/>
    <w:rsid w:val="00BC5229"/>
    <w:rsid w:val="00BC7AC6"/>
    <w:rsid w:val="00BD09D0"/>
    <w:rsid w:val="00BD2F62"/>
    <w:rsid w:val="00BD3425"/>
    <w:rsid w:val="00BD3A00"/>
    <w:rsid w:val="00BD637E"/>
    <w:rsid w:val="00BE33D8"/>
    <w:rsid w:val="00BE37C5"/>
    <w:rsid w:val="00BF1B41"/>
    <w:rsid w:val="00C10B8B"/>
    <w:rsid w:val="00C26461"/>
    <w:rsid w:val="00C318C3"/>
    <w:rsid w:val="00C31F4B"/>
    <w:rsid w:val="00C32CF2"/>
    <w:rsid w:val="00C3394C"/>
    <w:rsid w:val="00C34729"/>
    <w:rsid w:val="00C35360"/>
    <w:rsid w:val="00C37D19"/>
    <w:rsid w:val="00C4126D"/>
    <w:rsid w:val="00C4216C"/>
    <w:rsid w:val="00C44468"/>
    <w:rsid w:val="00C44E24"/>
    <w:rsid w:val="00C5327B"/>
    <w:rsid w:val="00C54A63"/>
    <w:rsid w:val="00C55FC9"/>
    <w:rsid w:val="00C57EAD"/>
    <w:rsid w:val="00C674A5"/>
    <w:rsid w:val="00C7050F"/>
    <w:rsid w:val="00C71DF0"/>
    <w:rsid w:val="00C7643B"/>
    <w:rsid w:val="00C8036F"/>
    <w:rsid w:val="00C803A2"/>
    <w:rsid w:val="00C803BB"/>
    <w:rsid w:val="00C804B8"/>
    <w:rsid w:val="00C81A91"/>
    <w:rsid w:val="00C916A3"/>
    <w:rsid w:val="00CA4416"/>
    <w:rsid w:val="00CA6E6F"/>
    <w:rsid w:val="00CB0F4B"/>
    <w:rsid w:val="00CB3508"/>
    <w:rsid w:val="00CD061B"/>
    <w:rsid w:val="00CE1A8A"/>
    <w:rsid w:val="00CE7D0D"/>
    <w:rsid w:val="00D04381"/>
    <w:rsid w:val="00D21D1E"/>
    <w:rsid w:val="00D22682"/>
    <w:rsid w:val="00D27647"/>
    <w:rsid w:val="00D322CA"/>
    <w:rsid w:val="00D34C9B"/>
    <w:rsid w:val="00D378C6"/>
    <w:rsid w:val="00D40ADA"/>
    <w:rsid w:val="00D417C2"/>
    <w:rsid w:val="00D41EDE"/>
    <w:rsid w:val="00D42782"/>
    <w:rsid w:val="00D44EF1"/>
    <w:rsid w:val="00D47F70"/>
    <w:rsid w:val="00D50F13"/>
    <w:rsid w:val="00D51502"/>
    <w:rsid w:val="00D52157"/>
    <w:rsid w:val="00D5513E"/>
    <w:rsid w:val="00D64ACC"/>
    <w:rsid w:val="00D67AA2"/>
    <w:rsid w:val="00D7040D"/>
    <w:rsid w:val="00D70489"/>
    <w:rsid w:val="00D70ACF"/>
    <w:rsid w:val="00D70D7B"/>
    <w:rsid w:val="00D73100"/>
    <w:rsid w:val="00D74B2A"/>
    <w:rsid w:val="00D74BC9"/>
    <w:rsid w:val="00D80DA4"/>
    <w:rsid w:val="00D811E1"/>
    <w:rsid w:val="00D83504"/>
    <w:rsid w:val="00D848A6"/>
    <w:rsid w:val="00D909C1"/>
    <w:rsid w:val="00D91B57"/>
    <w:rsid w:val="00DA6571"/>
    <w:rsid w:val="00DB1366"/>
    <w:rsid w:val="00DB58D5"/>
    <w:rsid w:val="00DB6765"/>
    <w:rsid w:val="00DC34F3"/>
    <w:rsid w:val="00DC45E9"/>
    <w:rsid w:val="00DC555B"/>
    <w:rsid w:val="00DC576F"/>
    <w:rsid w:val="00DC6283"/>
    <w:rsid w:val="00DE0239"/>
    <w:rsid w:val="00DE22F4"/>
    <w:rsid w:val="00DE2980"/>
    <w:rsid w:val="00DF0E2D"/>
    <w:rsid w:val="00DF63F8"/>
    <w:rsid w:val="00E00310"/>
    <w:rsid w:val="00E02D10"/>
    <w:rsid w:val="00E05158"/>
    <w:rsid w:val="00E05183"/>
    <w:rsid w:val="00E11E01"/>
    <w:rsid w:val="00E12860"/>
    <w:rsid w:val="00E12CA3"/>
    <w:rsid w:val="00E160F4"/>
    <w:rsid w:val="00E21350"/>
    <w:rsid w:val="00E21FB3"/>
    <w:rsid w:val="00E25560"/>
    <w:rsid w:val="00E3231F"/>
    <w:rsid w:val="00E42F7A"/>
    <w:rsid w:val="00E46588"/>
    <w:rsid w:val="00E507A1"/>
    <w:rsid w:val="00E519E1"/>
    <w:rsid w:val="00E52D85"/>
    <w:rsid w:val="00E55634"/>
    <w:rsid w:val="00E5607D"/>
    <w:rsid w:val="00E56FDA"/>
    <w:rsid w:val="00E61976"/>
    <w:rsid w:val="00E632AE"/>
    <w:rsid w:val="00E63CA3"/>
    <w:rsid w:val="00E6471A"/>
    <w:rsid w:val="00E65BB4"/>
    <w:rsid w:val="00E71E62"/>
    <w:rsid w:val="00E72E24"/>
    <w:rsid w:val="00E72E32"/>
    <w:rsid w:val="00E731F9"/>
    <w:rsid w:val="00E91339"/>
    <w:rsid w:val="00E9201C"/>
    <w:rsid w:val="00EA0241"/>
    <w:rsid w:val="00EA2683"/>
    <w:rsid w:val="00EB07F5"/>
    <w:rsid w:val="00EB1713"/>
    <w:rsid w:val="00EB1DB3"/>
    <w:rsid w:val="00EB550D"/>
    <w:rsid w:val="00EB640E"/>
    <w:rsid w:val="00EC2746"/>
    <w:rsid w:val="00EC4B0F"/>
    <w:rsid w:val="00EC6F24"/>
    <w:rsid w:val="00ED1A6A"/>
    <w:rsid w:val="00ED2CBD"/>
    <w:rsid w:val="00ED4687"/>
    <w:rsid w:val="00ED5526"/>
    <w:rsid w:val="00EE0FD3"/>
    <w:rsid w:val="00EE1D09"/>
    <w:rsid w:val="00EE7240"/>
    <w:rsid w:val="00EF11F5"/>
    <w:rsid w:val="00EF2465"/>
    <w:rsid w:val="00EF66B8"/>
    <w:rsid w:val="00F11E12"/>
    <w:rsid w:val="00F123B6"/>
    <w:rsid w:val="00F130D7"/>
    <w:rsid w:val="00F20B24"/>
    <w:rsid w:val="00F21315"/>
    <w:rsid w:val="00F37F04"/>
    <w:rsid w:val="00F4195B"/>
    <w:rsid w:val="00F420A3"/>
    <w:rsid w:val="00F47507"/>
    <w:rsid w:val="00F50B67"/>
    <w:rsid w:val="00F56682"/>
    <w:rsid w:val="00F573D2"/>
    <w:rsid w:val="00F809EA"/>
    <w:rsid w:val="00F80D87"/>
    <w:rsid w:val="00F9208F"/>
    <w:rsid w:val="00FA7021"/>
    <w:rsid w:val="00FB638E"/>
    <w:rsid w:val="00FC172A"/>
    <w:rsid w:val="00FC57FD"/>
    <w:rsid w:val="00FD24CB"/>
    <w:rsid w:val="00FD49FF"/>
    <w:rsid w:val="00FE1B06"/>
    <w:rsid w:val="00FE4FEF"/>
    <w:rsid w:val="00FF0EE9"/>
    <w:rsid w:val="00FF6F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9657A5-D0D6-4724-8745-21777B5E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533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iana.amirbekyan@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ra.haapalainen@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a.machaidze@co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654938" w:rsidP="009A524C">
          <w:pPr>
            <w:pStyle w:val="885A3D04ABDA4FEE8D491D684CB2E8935"/>
          </w:pP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6D97284DEB394D34B80881EF47BD49B6"/>
        <w:category>
          <w:name w:val="General"/>
          <w:gallery w:val="placeholder"/>
        </w:category>
        <w:types>
          <w:type w:val="bbPlcHdr"/>
        </w:types>
        <w:behaviors>
          <w:behavior w:val="content"/>
        </w:behaviors>
        <w:guid w:val="{093FCA12-BA71-4B45-A956-6E960DF04BA4}"/>
      </w:docPartPr>
      <w:docPartBody>
        <w:p w:rsidR="00210C10" w:rsidRDefault="00F22FBE" w:rsidP="00F22FBE">
          <w:pPr>
            <w:pStyle w:val="6D97284DEB394D34B80881EF47BD49B6"/>
          </w:pPr>
          <w:r w:rsidRPr="007958C9">
            <w:rPr>
              <w:rFonts w:ascii="Arial Narrow" w:hAnsi="Arial Narrow"/>
              <w:color w:val="808080"/>
              <w:sz w:val="20"/>
              <w:szCs w:val="20"/>
            </w:rPr>
            <w:t>Click here to enter email</w:t>
          </w:r>
        </w:p>
      </w:docPartBody>
    </w:docPart>
    <w:docPart>
      <w:docPartPr>
        <w:name w:val="40636272B56E4B139AAC5D762BAE3209"/>
        <w:category>
          <w:name w:val="General"/>
          <w:gallery w:val="placeholder"/>
        </w:category>
        <w:types>
          <w:type w:val="bbPlcHdr"/>
        </w:types>
        <w:behaviors>
          <w:behavior w:val="content"/>
        </w:behaviors>
        <w:guid w:val="{478F4B4E-1DE5-4B26-A6F5-593E9345F15A}"/>
      </w:docPartPr>
      <w:docPartBody>
        <w:p w:rsidR="00210C10" w:rsidRDefault="00F22FBE" w:rsidP="00F22FBE">
          <w:pPr>
            <w:pStyle w:val="40636272B56E4B139AAC5D762BAE3209"/>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2"/>
  </w:compat>
  <w:rsids>
    <w:rsidRoot w:val="001055D4"/>
    <w:rsid w:val="00061525"/>
    <w:rsid w:val="00074D81"/>
    <w:rsid w:val="000A3E57"/>
    <w:rsid w:val="000A7AF7"/>
    <w:rsid w:val="000B282F"/>
    <w:rsid w:val="000C30DC"/>
    <w:rsid w:val="00100F79"/>
    <w:rsid w:val="001055D4"/>
    <w:rsid w:val="001A7B9B"/>
    <w:rsid w:val="00210C10"/>
    <w:rsid w:val="00266D2E"/>
    <w:rsid w:val="00285EDC"/>
    <w:rsid w:val="002A5827"/>
    <w:rsid w:val="002F52E9"/>
    <w:rsid w:val="003535E3"/>
    <w:rsid w:val="00356C99"/>
    <w:rsid w:val="00452619"/>
    <w:rsid w:val="005239FE"/>
    <w:rsid w:val="005A012A"/>
    <w:rsid w:val="00646ADE"/>
    <w:rsid w:val="00654938"/>
    <w:rsid w:val="008871DF"/>
    <w:rsid w:val="009170FF"/>
    <w:rsid w:val="00920094"/>
    <w:rsid w:val="009216B9"/>
    <w:rsid w:val="00927E9D"/>
    <w:rsid w:val="009574C2"/>
    <w:rsid w:val="00983576"/>
    <w:rsid w:val="009963A2"/>
    <w:rsid w:val="009A524C"/>
    <w:rsid w:val="009D0F9E"/>
    <w:rsid w:val="009F3B63"/>
    <w:rsid w:val="00A26CAD"/>
    <w:rsid w:val="00AC48C6"/>
    <w:rsid w:val="00AE2877"/>
    <w:rsid w:val="00AF106A"/>
    <w:rsid w:val="00B05E45"/>
    <w:rsid w:val="00C27B37"/>
    <w:rsid w:val="00C67F51"/>
    <w:rsid w:val="00D30CA9"/>
    <w:rsid w:val="00D626CA"/>
    <w:rsid w:val="00DE526F"/>
    <w:rsid w:val="00EF0E7B"/>
    <w:rsid w:val="00F05746"/>
    <w:rsid w:val="00F06782"/>
    <w:rsid w:val="00F22FBE"/>
    <w:rsid w:val="00F67A98"/>
    <w:rsid w:val="00F90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2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FBE"/>
    <w:rPr>
      <w:color w:val="auto"/>
      <w:bdr w:val="none" w:sz="0" w:space="0" w:color="auto"/>
      <w:shd w:val="clear" w:color="auto" w:fill="D5DCE4" w:themeFill="text2" w:themeFillTint="33"/>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DD71D9EBA948434CB435A8F5623D3AB6">
    <w:name w:val="DD71D9EBA948434CB435A8F5623D3AB6"/>
    <w:rsid w:val="00356C99"/>
  </w:style>
  <w:style w:type="paragraph" w:customStyle="1" w:styleId="AA338101E0ED4A29B6E7E65956F1AB3F">
    <w:name w:val="AA338101E0ED4A29B6E7E65956F1AB3F"/>
    <w:rsid w:val="00356C99"/>
  </w:style>
  <w:style w:type="paragraph" w:customStyle="1" w:styleId="6F93C77412CF4139A5328C3B60076DE6">
    <w:name w:val="6F93C77412CF4139A5328C3B60076DE6"/>
    <w:rsid w:val="00356C99"/>
  </w:style>
  <w:style w:type="paragraph" w:customStyle="1" w:styleId="885A3D04ABDA4FEE8D491D684CB2E893">
    <w:name w:val="885A3D04ABDA4FEE8D491D684CB2E893"/>
    <w:rsid w:val="00356C99"/>
  </w:style>
  <w:style w:type="paragraph" w:customStyle="1" w:styleId="D7EC13D4CAB64363938FB8BA5481B998">
    <w:name w:val="D7EC13D4CAB64363938FB8BA5481B998"/>
    <w:rsid w:val="00356C99"/>
  </w:style>
  <w:style w:type="paragraph" w:customStyle="1" w:styleId="4A4BCF02FFE2490890A0F35C445E5BDF">
    <w:name w:val="4A4BCF02FFE2490890A0F35C445E5BDF"/>
    <w:rsid w:val="00356C99"/>
  </w:style>
  <w:style w:type="paragraph" w:customStyle="1" w:styleId="25B30CD3BBDB488A9F106C912870AD7B">
    <w:name w:val="25B30CD3BBDB488A9F106C912870AD7B"/>
    <w:rsid w:val="00356C99"/>
  </w:style>
  <w:style w:type="paragraph" w:customStyle="1" w:styleId="CE6311B431F34AB18CB1173DFE68C331">
    <w:name w:val="CE6311B431F34AB18CB1173DFE68C331"/>
    <w:rsid w:val="00356C99"/>
  </w:style>
  <w:style w:type="paragraph" w:customStyle="1" w:styleId="3A00B0A9CF2D4C9C96DCE685A522BA6F">
    <w:name w:val="3A00B0A9CF2D4C9C96DCE685A522BA6F"/>
    <w:rsid w:val="00356C99"/>
  </w:style>
  <w:style w:type="paragraph" w:customStyle="1" w:styleId="AA338101E0ED4A29B6E7E65956F1AB3F1">
    <w:name w:val="AA338101E0ED4A29B6E7E65956F1AB3F1"/>
    <w:rsid w:val="00356C99"/>
    <w:pPr>
      <w:spacing w:after="0" w:line="240" w:lineRule="auto"/>
    </w:pPr>
    <w:rPr>
      <w:rFonts w:ascii="Arial" w:eastAsia="Times New Roman" w:hAnsi="Arial" w:cs="Arial"/>
      <w:lang w:val="en-GB" w:eastAsia="en-GB"/>
    </w:rPr>
  </w:style>
  <w:style w:type="paragraph" w:customStyle="1" w:styleId="6F93C77412CF4139A5328C3B60076DE61">
    <w:name w:val="6F93C77412CF4139A5328C3B60076DE61"/>
    <w:rsid w:val="00356C99"/>
    <w:pPr>
      <w:spacing w:after="0" w:line="240" w:lineRule="auto"/>
    </w:pPr>
    <w:rPr>
      <w:rFonts w:ascii="Arial" w:eastAsia="Times New Roman" w:hAnsi="Arial" w:cs="Arial"/>
      <w:lang w:val="en-GB" w:eastAsia="en-GB"/>
    </w:rPr>
  </w:style>
  <w:style w:type="paragraph" w:customStyle="1" w:styleId="885A3D04ABDA4FEE8D491D684CB2E8931">
    <w:name w:val="885A3D04ABDA4FEE8D491D684CB2E8931"/>
    <w:rsid w:val="00356C99"/>
    <w:pPr>
      <w:spacing w:after="0" w:line="240" w:lineRule="auto"/>
    </w:pPr>
    <w:rPr>
      <w:rFonts w:ascii="Arial" w:eastAsia="Times New Roman" w:hAnsi="Arial" w:cs="Arial"/>
      <w:lang w:val="en-GB" w:eastAsia="en-GB"/>
    </w:rPr>
  </w:style>
  <w:style w:type="paragraph" w:customStyle="1" w:styleId="D7EC13D4CAB64363938FB8BA5481B9981">
    <w:name w:val="D7EC13D4CAB64363938FB8BA5481B9981"/>
    <w:rsid w:val="00356C99"/>
    <w:pPr>
      <w:spacing w:after="0" w:line="240" w:lineRule="auto"/>
    </w:pPr>
    <w:rPr>
      <w:rFonts w:ascii="Arial" w:eastAsia="Times New Roman" w:hAnsi="Arial" w:cs="Arial"/>
      <w:lang w:val="en-GB" w:eastAsia="en-GB"/>
    </w:rPr>
  </w:style>
  <w:style w:type="paragraph" w:customStyle="1" w:styleId="4A4BCF02FFE2490890A0F35C445E5BDF1">
    <w:name w:val="4A4BCF02FFE2490890A0F35C445E5BDF1"/>
    <w:rsid w:val="00356C99"/>
    <w:pPr>
      <w:spacing w:after="0" w:line="240" w:lineRule="auto"/>
    </w:pPr>
    <w:rPr>
      <w:rFonts w:ascii="Arial" w:eastAsia="Times New Roman" w:hAnsi="Arial" w:cs="Arial"/>
      <w:lang w:val="en-GB" w:eastAsia="en-GB"/>
    </w:rPr>
  </w:style>
  <w:style w:type="paragraph" w:customStyle="1" w:styleId="CE6311B431F34AB18CB1173DFE68C3311">
    <w:name w:val="CE6311B431F34AB18CB1173DFE68C3311"/>
    <w:rsid w:val="00356C99"/>
    <w:pPr>
      <w:spacing w:after="0" w:line="240" w:lineRule="auto"/>
    </w:pPr>
    <w:rPr>
      <w:rFonts w:ascii="Arial" w:eastAsia="Times New Roman" w:hAnsi="Arial" w:cs="Arial"/>
      <w:lang w:val="en-GB" w:eastAsia="en-GB"/>
    </w:rPr>
  </w:style>
  <w:style w:type="paragraph" w:customStyle="1" w:styleId="3A00B0A9CF2D4C9C96DCE685A522BA6F1">
    <w:name w:val="3A00B0A9CF2D4C9C96DCE685A522BA6F1"/>
    <w:rsid w:val="00356C99"/>
    <w:pPr>
      <w:spacing w:after="0" w:line="240" w:lineRule="auto"/>
    </w:pPr>
    <w:rPr>
      <w:rFonts w:ascii="Arial" w:eastAsia="Times New Roman" w:hAnsi="Arial" w:cs="Arial"/>
      <w:lang w:val="en-GB" w:eastAsia="en-GB"/>
    </w:rPr>
  </w:style>
  <w:style w:type="paragraph" w:customStyle="1" w:styleId="AA338101E0ED4A29B6E7E65956F1AB3F2">
    <w:name w:val="AA338101E0ED4A29B6E7E65956F1AB3F2"/>
    <w:rsid w:val="000A7AF7"/>
    <w:pPr>
      <w:spacing w:after="0" w:line="240" w:lineRule="auto"/>
    </w:pPr>
    <w:rPr>
      <w:rFonts w:ascii="Arial" w:eastAsia="Times New Roman" w:hAnsi="Arial" w:cs="Arial"/>
      <w:lang w:val="en-GB" w:eastAsia="en-GB"/>
    </w:rPr>
  </w:style>
  <w:style w:type="paragraph" w:customStyle="1" w:styleId="6F93C77412CF4139A5328C3B60076DE62">
    <w:name w:val="6F93C77412CF4139A5328C3B60076DE62"/>
    <w:rsid w:val="000A7AF7"/>
    <w:pPr>
      <w:spacing w:after="0" w:line="240" w:lineRule="auto"/>
    </w:pPr>
    <w:rPr>
      <w:rFonts w:ascii="Arial" w:eastAsia="Times New Roman" w:hAnsi="Arial" w:cs="Arial"/>
      <w:lang w:val="en-GB" w:eastAsia="en-GB"/>
    </w:rPr>
  </w:style>
  <w:style w:type="paragraph" w:customStyle="1" w:styleId="885A3D04ABDA4FEE8D491D684CB2E8932">
    <w:name w:val="885A3D04ABDA4FEE8D491D684CB2E8932"/>
    <w:rsid w:val="000A7AF7"/>
    <w:pPr>
      <w:spacing w:after="0" w:line="240" w:lineRule="auto"/>
    </w:pPr>
    <w:rPr>
      <w:rFonts w:ascii="Arial" w:eastAsia="Times New Roman" w:hAnsi="Arial" w:cs="Arial"/>
      <w:lang w:val="en-GB" w:eastAsia="en-GB"/>
    </w:rPr>
  </w:style>
  <w:style w:type="paragraph" w:customStyle="1" w:styleId="D7EC13D4CAB64363938FB8BA5481B9982">
    <w:name w:val="D7EC13D4CAB64363938FB8BA5481B9982"/>
    <w:rsid w:val="000A7AF7"/>
    <w:pPr>
      <w:spacing w:after="0" w:line="240" w:lineRule="auto"/>
    </w:pPr>
    <w:rPr>
      <w:rFonts w:ascii="Arial" w:eastAsia="Times New Roman" w:hAnsi="Arial" w:cs="Arial"/>
      <w:lang w:val="en-GB" w:eastAsia="en-GB"/>
    </w:rPr>
  </w:style>
  <w:style w:type="paragraph" w:customStyle="1" w:styleId="4A4BCF02FFE2490890A0F35C445E5BDF2">
    <w:name w:val="4A4BCF02FFE2490890A0F35C445E5BDF2"/>
    <w:rsid w:val="000A7AF7"/>
    <w:pPr>
      <w:spacing w:after="0" w:line="240" w:lineRule="auto"/>
    </w:pPr>
    <w:rPr>
      <w:rFonts w:ascii="Arial" w:eastAsia="Times New Roman" w:hAnsi="Arial" w:cs="Arial"/>
      <w:lang w:val="en-GB" w:eastAsia="en-GB"/>
    </w:rPr>
  </w:style>
  <w:style w:type="paragraph" w:customStyle="1" w:styleId="CE6311B431F34AB18CB1173DFE68C3312">
    <w:name w:val="CE6311B431F34AB18CB1173DFE68C3312"/>
    <w:rsid w:val="000A7AF7"/>
    <w:pPr>
      <w:spacing w:after="0" w:line="240" w:lineRule="auto"/>
    </w:pPr>
    <w:rPr>
      <w:rFonts w:ascii="Arial" w:eastAsia="Times New Roman" w:hAnsi="Arial" w:cs="Arial"/>
      <w:lang w:val="en-GB" w:eastAsia="en-GB"/>
    </w:rPr>
  </w:style>
  <w:style w:type="paragraph" w:customStyle="1" w:styleId="3A00B0A9CF2D4C9C96DCE685A522BA6F2">
    <w:name w:val="3A00B0A9CF2D4C9C96DCE685A522BA6F2"/>
    <w:rsid w:val="000A7AF7"/>
    <w:pPr>
      <w:spacing w:after="0" w:line="240" w:lineRule="auto"/>
    </w:pPr>
    <w:rPr>
      <w:rFonts w:ascii="Arial" w:eastAsia="Times New Roman" w:hAnsi="Arial" w:cs="Arial"/>
      <w:lang w:val="en-GB" w:eastAsia="en-GB"/>
    </w:rPr>
  </w:style>
  <w:style w:type="paragraph" w:customStyle="1" w:styleId="885A3D04ABDA4FEE8D491D684CB2E8933">
    <w:name w:val="885A3D04ABDA4FEE8D491D684CB2E8933"/>
    <w:rsid w:val="009D0F9E"/>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9D0F9E"/>
    <w:pPr>
      <w:spacing w:after="0" w:line="240" w:lineRule="auto"/>
    </w:pPr>
    <w:rPr>
      <w:rFonts w:ascii="Arial" w:eastAsia="Times New Roman" w:hAnsi="Arial" w:cs="Arial"/>
      <w:lang w:val="en-GB" w:eastAsia="en-GB"/>
    </w:rPr>
  </w:style>
  <w:style w:type="paragraph" w:customStyle="1" w:styleId="D7EC13D4CAB64363938FB8BA5481B9983">
    <w:name w:val="D7EC13D4CAB64363938FB8BA5481B9983"/>
    <w:rsid w:val="009D0F9E"/>
    <w:pPr>
      <w:spacing w:after="0" w:line="240" w:lineRule="auto"/>
    </w:pPr>
    <w:rPr>
      <w:rFonts w:ascii="Arial" w:eastAsia="Times New Roman" w:hAnsi="Arial" w:cs="Arial"/>
      <w:lang w:val="en-GB" w:eastAsia="en-GB"/>
    </w:rPr>
  </w:style>
  <w:style w:type="paragraph" w:customStyle="1" w:styleId="4A4BCF02FFE2490890A0F35C445E5BDF3">
    <w:name w:val="4A4BCF02FFE2490890A0F35C445E5BDF3"/>
    <w:rsid w:val="009D0F9E"/>
    <w:pPr>
      <w:spacing w:after="0" w:line="240" w:lineRule="auto"/>
    </w:pPr>
    <w:rPr>
      <w:rFonts w:ascii="Arial" w:eastAsia="Times New Roman" w:hAnsi="Arial" w:cs="Arial"/>
      <w:lang w:val="en-GB" w:eastAsia="en-GB"/>
    </w:rPr>
  </w:style>
  <w:style w:type="paragraph" w:customStyle="1" w:styleId="CE6311B431F34AB18CB1173DFE68C3313">
    <w:name w:val="CE6311B431F34AB18CB1173DFE68C3313"/>
    <w:rsid w:val="009D0F9E"/>
    <w:pPr>
      <w:spacing w:after="0" w:line="240" w:lineRule="auto"/>
    </w:pPr>
    <w:rPr>
      <w:rFonts w:ascii="Arial" w:eastAsia="Times New Roman" w:hAnsi="Arial" w:cs="Arial"/>
      <w:lang w:val="en-GB" w:eastAsia="en-GB"/>
    </w:rPr>
  </w:style>
  <w:style w:type="paragraph" w:customStyle="1" w:styleId="3A00B0A9CF2D4C9C96DCE685A522BA6F3">
    <w:name w:val="3A00B0A9CF2D4C9C96DCE685A522BA6F3"/>
    <w:rsid w:val="009D0F9E"/>
    <w:pPr>
      <w:spacing w:after="0" w:line="240" w:lineRule="auto"/>
    </w:pPr>
    <w:rPr>
      <w:rFonts w:ascii="Arial" w:eastAsia="Times New Roman" w:hAnsi="Arial" w:cs="Arial"/>
      <w:lang w:val="en-GB" w:eastAsia="en-GB"/>
    </w:rPr>
  </w:style>
  <w:style w:type="paragraph" w:customStyle="1" w:styleId="885A3D04ABDA4FEE8D491D684CB2E8934">
    <w:name w:val="885A3D04ABDA4FEE8D491D684CB2E8934"/>
    <w:rsid w:val="009D0F9E"/>
    <w:pPr>
      <w:spacing w:after="0" w:line="240" w:lineRule="auto"/>
    </w:pPr>
    <w:rPr>
      <w:rFonts w:ascii="Arial" w:eastAsia="Times New Roman" w:hAnsi="Arial" w:cs="Arial"/>
      <w:lang w:val="en-GB" w:eastAsia="en-GB"/>
    </w:rPr>
  </w:style>
  <w:style w:type="paragraph" w:customStyle="1" w:styleId="D44F3E1F513F45BEBF719F6860D847B41">
    <w:name w:val="D44F3E1F513F45BEBF719F6860D847B41"/>
    <w:rsid w:val="009D0F9E"/>
    <w:pPr>
      <w:spacing w:after="0" w:line="240" w:lineRule="auto"/>
    </w:pPr>
    <w:rPr>
      <w:rFonts w:ascii="Arial" w:eastAsia="Times New Roman" w:hAnsi="Arial" w:cs="Arial"/>
      <w:lang w:val="en-GB" w:eastAsia="en-GB"/>
    </w:rPr>
  </w:style>
  <w:style w:type="paragraph" w:customStyle="1" w:styleId="D7EC13D4CAB64363938FB8BA5481B9984">
    <w:name w:val="D7EC13D4CAB64363938FB8BA5481B9984"/>
    <w:rsid w:val="009D0F9E"/>
    <w:pPr>
      <w:spacing w:after="0" w:line="240" w:lineRule="auto"/>
    </w:pPr>
    <w:rPr>
      <w:rFonts w:ascii="Arial" w:eastAsia="Times New Roman" w:hAnsi="Arial" w:cs="Arial"/>
      <w:lang w:val="en-GB" w:eastAsia="en-GB"/>
    </w:rPr>
  </w:style>
  <w:style w:type="paragraph" w:customStyle="1" w:styleId="4A4BCF02FFE2490890A0F35C445E5BDF4">
    <w:name w:val="4A4BCF02FFE2490890A0F35C445E5BDF4"/>
    <w:rsid w:val="009D0F9E"/>
    <w:pPr>
      <w:spacing w:after="0" w:line="240" w:lineRule="auto"/>
    </w:pPr>
    <w:rPr>
      <w:rFonts w:ascii="Arial" w:eastAsia="Times New Roman" w:hAnsi="Arial" w:cs="Arial"/>
      <w:lang w:val="en-GB" w:eastAsia="en-GB"/>
    </w:rPr>
  </w:style>
  <w:style w:type="paragraph" w:customStyle="1" w:styleId="CE6311B431F34AB18CB1173DFE68C3314">
    <w:name w:val="CE6311B431F34AB18CB1173DFE68C3314"/>
    <w:rsid w:val="009D0F9E"/>
    <w:pPr>
      <w:spacing w:after="0" w:line="240" w:lineRule="auto"/>
    </w:pPr>
    <w:rPr>
      <w:rFonts w:ascii="Arial" w:eastAsia="Times New Roman" w:hAnsi="Arial" w:cs="Arial"/>
      <w:lang w:val="en-GB" w:eastAsia="en-GB"/>
    </w:rPr>
  </w:style>
  <w:style w:type="paragraph" w:customStyle="1" w:styleId="3A00B0A9CF2D4C9C96DCE685A522BA6F4">
    <w:name w:val="3A00B0A9CF2D4C9C96DCE685A522BA6F4"/>
    <w:rsid w:val="009D0F9E"/>
    <w:pPr>
      <w:spacing w:after="0" w:line="240" w:lineRule="auto"/>
    </w:pPr>
    <w:rPr>
      <w:rFonts w:ascii="Arial" w:eastAsia="Times New Roman" w:hAnsi="Arial" w:cs="Arial"/>
      <w:lang w:val="en-GB" w:eastAsia="en-GB"/>
    </w:rPr>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6D97284DEB394D34B80881EF47BD49B6">
    <w:name w:val="6D97284DEB394D34B80881EF47BD49B6"/>
    <w:rsid w:val="00F22FBE"/>
    <w:pPr>
      <w:spacing w:after="160" w:line="259" w:lineRule="auto"/>
    </w:pPr>
  </w:style>
  <w:style w:type="paragraph" w:customStyle="1" w:styleId="40636272B56E4B139AAC5D762BAE3209">
    <w:name w:val="40636272B56E4B139AAC5D762BAE3209"/>
    <w:rsid w:val="00F22FBE"/>
    <w:pPr>
      <w:spacing w:after="160" w:line="259" w:lineRule="auto"/>
    </w:pPr>
  </w:style>
  <w:style w:type="paragraph" w:customStyle="1" w:styleId="1BB3D905C8BC478EB2A0B2B7643E4267">
    <w:name w:val="1BB3D905C8BC478EB2A0B2B7643E4267"/>
    <w:rsid w:val="00F22FBE"/>
    <w:pPr>
      <w:spacing w:after="160" w:line="259" w:lineRule="auto"/>
    </w:pPr>
  </w:style>
  <w:style w:type="paragraph" w:customStyle="1" w:styleId="9EDB6970768647739C3B0937BE349EA9">
    <w:name w:val="9EDB6970768647739C3B0937BE349EA9"/>
    <w:rsid w:val="00F22FB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DBDB2E67-B05E-4DE9-8721-4023923A2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2713</Words>
  <Characters>15466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TF.FC.RC.AllServicesandGoods (with lots) for BO or VC</vt:lpstr>
    </vt:vector>
  </TitlesOfParts>
  <Company>Council of Europe</Company>
  <LinksUpToDate>false</LinksUpToDate>
  <CharactersWithSpaces>18143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 for BO or VC</dc:title>
  <dc:creator>KAUTZMANN Jean-Etienne</dc:creator>
  <cp:lastModifiedBy>COE</cp:lastModifiedBy>
  <cp:revision>6</cp:revision>
  <cp:lastPrinted>2016-10-07T09:25:00Z</cp:lastPrinted>
  <dcterms:created xsi:type="dcterms:W3CDTF">2020-03-27T07:09:00Z</dcterms:created>
  <dcterms:modified xsi:type="dcterms:W3CDTF">2020-03-31T11:48:00Z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