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59D0" w14:textId="77777777"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798B24AF" wp14:editId="6A0B4F6C">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anchor>
        </w:drawing>
      </w:r>
      <w:r w:rsidR="009E1B52" w:rsidRPr="00E25560">
        <w:rPr>
          <w:rFonts w:ascii="Tahoma" w:hAnsi="Tahoma" w:cs="Tahoma"/>
          <w:b/>
          <w:caps/>
          <w:sz w:val="28"/>
          <w:szCs w:val="28"/>
        </w:rPr>
        <w:t>TENDER FILE / TERMS OF REFERENCE</w:t>
      </w:r>
    </w:p>
    <w:p w14:paraId="75114AE3" w14:textId="77777777"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3372EDDD" w14:textId="77777777" w:rsidR="009A20EC" w:rsidRPr="00E25560" w:rsidRDefault="009A20EC" w:rsidP="00A041D4">
      <w:pPr>
        <w:rPr>
          <w:rFonts w:ascii="Tahoma" w:hAnsi="Tahoma" w:cs="Tahoma"/>
          <w:b/>
          <w:sz w:val="20"/>
          <w:szCs w:val="20"/>
        </w:rPr>
      </w:pPr>
    </w:p>
    <w:p w14:paraId="5B1BF374" w14:textId="0458B570" w:rsidR="005B6603" w:rsidRDefault="00AB0E18" w:rsidP="009E1B52">
      <w:pPr>
        <w:rPr>
          <w:rFonts w:ascii="Tahoma" w:hAnsi="Tahoma" w:cs="Tahoma"/>
          <w:b/>
          <w:sz w:val="28"/>
          <w:szCs w:val="28"/>
        </w:rPr>
      </w:pPr>
      <w:r w:rsidRPr="00E25560">
        <w:rPr>
          <w:rFonts w:ascii="Tahoma" w:hAnsi="Tahoma" w:cs="Tahoma"/>
          <w:b/>
          <w:sz w:val="28"/>
          <w:szCs w:val="28"/>
        </w:rPr>
        <w:t>Purchase o</w:t>
      </w:r>
      <w:r w:rsidR="00943CE4">
        <w:rPr>
          <w:rFonts w:ascii="Tahoma" w:hAnsi="Tahoma" w:cs="Tahoma"/>
          <w:b/>
          <w:sz w:val="28"/>
          <w:szCs w:val="28"/>
        </w:rPr>
        <w:t xml:space="preserve">f </w:t>
      </w:r>
      <w:r w:rsidR="00517603" w:rsidRPr="00517603">
        <w:rPr>
          <w:rFonts w:ascii="Tahoma" w:hAnsi="Tahoma" w:cs="Tahoma"/>
          <w:b/>
          <w:sz w:val="28"/>
          <w:szCs w:val="28"/>
        </w:rPr>
        <w:t xml:space="preserve">national consultancy services </w:t>
      </w:r>
      <w:r w:rsidR="00501C16">
        <w:rPr>
          <w:rFonts w:ascii="Tahoma" w:hAnsi="Tahoma" w:cs="Tahoma"/>
          <w:b/>
          <w:sz w:val="28"/>
          <w:szCs w:val="28"/>
        </w:rPr>
        <w:t xml:space="preserve">for </w:t>
      </w:r>
      <w:r w:rsidR="009B1957">
        <w:rPr>
          <w:rFonts w:ascii="Tahoma" w:hAnsi="Tahoma" w:cs="Tahoma"/>
          <w:b/>
          <w:sz w:val="28"/>
          <w:szCs w:val="28"/>
        </w:rPr>
        <w:t>c</w:t>
      </w:r>
      <w:r w:rsidR="00501C16" w:rsidRPr="00501C16">
        <w:rPr>
          <w:rFonts w:ascii="Tahoma" w:hAnsi="Tahoma" w:cs="Tahoma"/>
          <w:b/>
          <w:sz w:val="28"/>
          <w:szCs w:val="28"/>
        </w:rPr>
        <w:t>ommunication and awareness raising activities in the field of violence against women and gender equality.</w:t>
      </w:r>
      <w:r w:rsidR="00F029AB">
        <w:rPr>
          <w:rFonts w:ascii="Tahoma" w:hAnsi="Tahoma" w:cs="Tahoma"/>
          <w:b/>
          <w:sz w:val="28"/>
          <w:szCs w:val="28"/>
        </w:rPr>
        <w:t xml:space="preserve"> </w:t>
      </w:r>
      <w:r w:rsidR="00F029AB" w:rsidRPr="00F029AB">
        <w:rPr>
          <w:rFonts w:ascii="Tahoma" w:hAnsi="Tahoma" w:cs="Tahoma"/>
          <w:b/>
          <w:sz w:val="28"/>
          <w:szCs w:val="28"/>
        </w:rPr>
        <w:t>BH8693/1-1</w:t>
      </w:r>
      <w:r w:rsidR="00D1584F">
        <w:rPr>
          <w:rFonts w:ascii="Tahoma" w:hAnsi="Tahoma" w:cs="Tahoma"/>
          <w:b/>
          <w:sz w:val="28"/>
          <w:szCs w:val="28"/>
        </w:rPr>
        <w:t>7</w:t>
      </w:r>
      <w:r w:rsidR="00F029AB" w:rsidRPr="00F029AB">
        <w:rPr>
          <w:rFonts w:ascii="Tahoma" w:hAnsi="Tahoma" w:cs="Tahoma"/>
          <w:b/>
          <w:sz w:val="28"/>
          <w:szCs w:val="28"/>
        </w:rPr>
        <w:t>/07/2020</w:t>
      </w:r>
    </w:p>
    <w:p w14:paraId="5A577D82" w14:textId="77777777" w:rsidR="00501C16" w:rsidRPr="00E25560" w:rsidRDefault="00501C16" w:rsidP="009E1B52">
      <w:pPr>
        <w:rPr>
          <w:rFonts w:ascii="Tahoma" w:hAnsi="Tahoma" w:cs="Tahoma"/>
          <w:b/>
        </w:rPr>
      </w:pPr>
    </w:p>
    <w:p w14:paraId="6976D24B" w14:textId="77777777"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Pr="00D378C6">
        <w:rPr>
          <w:rFonts w:ascii="Tahoma" w:hAnsi="Tahoma" w:cs="Tahoma"/>
          <w:sz w:val="20"/>
          <w:szCs w:val="20"/>
        </w:rPr>
        <w:t>is currently implementing</w:t>
      </w:r>
      <w:r w:rsidR="00501C16">
        <w:rPr>
          <w:rFonts w:ascii="Tahoma" w:hAnsi="Tahoma" w:cs="Tahoma"/>
          <w:sz w:val="20"/>
          <w:szCs w:val="20"/>
        </w:rPr>
        <w:t xml:space="preserve"> </w:t>
      </w:r>
      <w:r w:rsidR="007958C9" w:rsidRPr="00E25560">
        <w:rPr>
          <w:rFonts w:ascii="Tahoma" w:hAnsi="Tahoma" w:cs="Tahoma"/>
          <w:sz w:val="20"/>
          <w:szCs w:val="20"/>
        </w:rPr>
        <w:t xml:space="preserve">a Project on </w:t>
      </w:r>
      <w:r w:rsidR="00D378C6" w:rsidRPr="00D378C6">
        <w:rPr>
          <w:rFonts w:ascii="Tahoma" w:hAnsi="Tahoma" w:cs="Tahoma"/>
          <w:sz w:val="20"/>
          <w:szCs w:val="20"/>
        </w:rPr>
        <w:t>“Promoting an integrated approach to end violence against women and reinforcing gender equality in Georgia"</w:t>
      </w:r>
      <w:r w:rsidR="00D378C6">
        <w:rPr>
          <w:rFonts w:ascii="Tahoma" w:hAnsi="Tahoma" w:cs="Tahoma"/>
          <w:sz w:val="20"/>
          <w:szCs w:val="20"/>
        </w:rPr>
        <w:t xml:space="preserve">. The Project will end on 31 December 2022. </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D378C6">
        <w:rPr>
          <w:rFonts w:ascii="Tahoma" w:hAnsi="Tahoma" w:cs="Tahoma"/>
          <w:sz w:val="20"/>
          <w:szCs w:val="20"/>
        </w:rPr>
        <w:t>intellectual services</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0E6E80EF" w14:textId="77777777"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405503B3" w14:textId="7777777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87BD0AF" w14:textId="77777777" w:rsidR="007958C9" w:rsidRPr="00D378C6"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w:t>
      </w:r>
      <w:r w:rsidRPr="00D378C6">
        <w:rPr>
          <w:rFonts w:ascii="Tahoma" w:hAnsi="Tahoma" w:cs="Tahoma"/>
          <w:sz w:val="20"/>
          <w:szCs w:val="20"/>
        </w:rPr>
        <w:t xml:space="preserve">below. All tenderers will be informed in writing of the outcome of the </w:t>
      </w:r>
      <w:r w:rsidRPr="00D378C6">
        <w:rPr>
          <w:rFonts w:ascii="Tahoma" w:hAnsi="Tahoma" w:cs="Tahoma"/>
          <w:color w:val="000000" w:themeColor="text1"/>
          <w:sz w:val="20"/>
          <w:szCs w:val="20"/>
        </w:rPr>
        <w:t>procedure.</w:t>
      </w:r>
    </w:p>
    <w:p w14:paraId="61017734" w14:textId="77777777" w:rsidR="007958C9" w:rsidRDefault="00501C16" w:rsidP="00D378C6">
      <w:pPr>
        <w:jc w:val="both"/>
        <w:rPr>
          <w:rFonts w:ascii="Tahoma" w:hAnsi="Tahoma" w:cs="Tahoma"/>
          <w:color w:val="000000" w:themeColor="text1"/>
          <w:sz w:val="20"/>
          <w:szCs w:val="20"/>
        </w:rPr>
      </w:pPr>
      <w:r w:rsidRPr="00501C16">
        <w:rPr>
          <w:rFonts w:ascii="Tahoma" w:hAnsi="Tahoma" w:cs="Tahoma"/>
          <w:color w:val="000000"/>
          <w:sz w:val="20"/>
          <w:szCs w:val="20"/>
        </w:rPr>
        <w:t>The tenderer must be either a natural person, or a legal person except consortia</w:t>
      </w:r>
      <w:r w:rsidR="00D378C6" w:rsidRPr="00D378C6">
        <w:rPr>
          <w:rFonts w:ascii="Tahoma" w:hAnsi="Tahoma" w:cs="Tahoma"/>
          <w:color w:val="000000" w:themeColor="text1"/>
          <w:sz w:val="20"/>
          <w:szCs w:val="20"/>
        </w:rPr>
        <w:t>.</w:t>
      </w:r>
    </w:p>
    <w:p w14:paraId="1046F77C" w14:textId="77777777" w:rsidR="00D378C6" w:rsidRPr="00BB6239" w:rsidRDefault="00D378C6" w:rsidP="00D378C6">
      <w:pPr>
        <w:jc w:val="both"/>
        <w:rPr>
          <w:rFonts w:ascii="Tahoma" w:hAnsi="Tahoma" w:cs="Tahoma"/>
          <w:color w:val="000000"/>
          <w:sz w:val="20"/>
          <w:szCs w:val="20"/>
        </w:rPr>
      </w:pPr>
    </w:p>
    <w:p w14:paraId="0D91119D" w14:textId="7E08419C"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bookmarkStart w:id="0" w:name="_Hlk32224890"/>
      <w:r w:rsidR="001A3956">
        <w:rPr>
          <w:rFonts w:ascii="Tahoma" w:hAnsi="Tahoma" w:cs="Tahoma"/>
          <w:b/>
          <w:color w:val="000000" w:themeColor="text1"/>
          <w:sz w:val="20"/>
          <w:szCs w:val="20"/>
        </w:rPr>
        <w:t xml:space="preserve"> </w:t>
      </w:r>
      <w:r w:rsidR="0029644F" w:rsidRPr="0029644F">
        <w:rPr>
          <w:rFonts w:ascii="Tahoma" w:hAnsi="Tahoma" w:cs="Tahoma"/>
          <w:b/>
          <w:color w:val="000000" w:themeColor="text1"/>
          <w:sz w:val="20"/>
          <w:szCs w:val="20"/>
        </w:rPr>
        <w:t xml:space="preserve">Promoting an integrated approach to end </w:t>
      </w:r>
      <w:r w:rsidR="0029644F">
        <w:rPr>
          <w:rFonts w:ascii="Tahoma" w:hAnsi="Tahoma" w:cs="Tahoma"/>
          <w:b/>
          <w:color w:val="000000" w:themeColor="text1"/>
          <w:sz w:val="20"/>
          <w:szCs w:val="20"/>
        </w:rPr>
        <w:t>VAW</w:t>
      </w:r>
      <w:r w:rsidR="0029644F" w:rsidRPr="0029644F">
        <w:rPr>
          <w:rFonts w:ascii="Tahoma" w:hAnsi="Tahoma" w:cs="Tahoma"/>
          <w:b/>
          <w:color w:val="000000" w:themeColor="text1"/>
          <w:sz w:val="20"/>
          <w:szCs w:val="20"/>
        </w:rPr>
        <w:t xml:space="preserve"> and reinforcing gender equality in Georgia</w:t>
      </w:r>
      <w:r w:rsidR="0029644F">
        <w:rPr>
          <w:rFonts w:ascii="Tahoma" w:hAnsi="Tahoma" w:cs="Tahoma"/>
          <w:b/>
          <w:color w:val="000000" w:themeColor="text1"/>
          <w:sz w:val="20"/>
          <w:szCs w:val="20"/>
        </w:rPr>
        <w:t>_</w:t>
      </w:r>
      <w:bookmarkEnd w:id="0"/>
      <w:r w:rsidR="009B1957">
        <w:rPr>
          <w:rFonts w:ascii="Tahoma" w:hAnsi="Tahoma" w:cs="Tahoma"/>
          <w:b/>
          <w:color w:val="000000" w:themeColor="text1"/>
          <w:sz w:val="20"/>
          <w:szCs w:val="20"/>
        </w:rPr>
        <w:t xml:space="preserve"> Awareness raising</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15D650B" w14:textId="0F0ED06D"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w:t>
      </w:r>
      <w:r w:rsidR="001A3956">
        <w:rPr>
          <w:rFonts w:ascii="Tahoma" w:hAnsi="Tahoma" w:cs="Tahoma"/>
          <w:b/>
          <w:color w:val="000000" w:themeColor="text1"/>
          <w:sz w:val="20"/>
          <w:szCs w:val="20"/>
        </w:rPr>
        <w:t xml:space="preserve"> </w:t>
      </w:r>
      <w:r w:rsidR="00FF6F58">
        <w:rPr>
          <w:rFonts w:ascii="Tahoma" w:hAnsi="Tahoma" w:cs="Tahoma"/>
          <w:b/>
          <w:color w:val="000000" w:themeColor="text1"/>
          <w:sz w:val="20"/>
          <w:szCs w:val="20"/>
        </w:rPr>
        <w:t>Questions_</w:t>
      </w:r>
      <w:r w:rsidR="002B119D">
        <w:rPr>
          <w:rFonts w:ascii="Tahoma" w:hAnsi="Tahoma" w:cs="Tahoma"/>
          <w:b/>
          <w:color w:val="000000" w:themeColor="text1"/>
          <w:sz w:val="20"/>
          <w:szCs w:val="20"/>
        </w:rPr>
        <w:t xml:space="preserve"> </w:t>
      </w:r>
      <w:r w:rsidR="00FF6F58" w:rsidRPr="00FF6F58">
        <w:rPr>
          <w:rFonts w:ascii="Tahoma" w:hAnsi="Tahoma" w:cs="Tahoma"/>
          <w:b/>
          <w:color w:val="000000" w:themeColor="text1"/>
          <w:sz w:val="20"/>
          <w:szCs w:val="20"/>
        </w:rPr>
        <w:t>Promoting an integrated approach to end VAW and reinforcing gender equality in Georgia</w:t>
      </w:r>
      <w:r w:rsidR="00FF6F58">
        <w:rPr>
          <w:rFonts w:ascii="Tahoma" w:hAnsi="Tahoma" w:cs="Tahoma"/>
          <w:b/>
          <w:color w:val="000000" w:themeColor="text1"/>
          <w:sz w:val="20"/>
          <w:szCs w:val="20"/>
        </w:rPr>
        <w:t>.</w:t>
      </w:r>
    </w:p>
    <w:p w14:paraId="46FA0288"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015FC27A"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03FE357"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014278" w14:textId="77777777" w:rsidR="007958C9" w:rsidRPr="00E25560" w:rsidRDefault="00BB38D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sdt>
          </w:p>
        </w:tc>
      </w:tr>
      <w:tr w:rsidR="007958C9" w:rsidRPr="00E25560" w14:paraId="5DD5442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51B46BC1"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1196B61D" w14:textId="77777777"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31T00:00:00Z">
                  <w:dateFormat w:val="dd MMMM yyyy"/>
                  <w:lid w:val="en-GB"/>
                  <w:storeMappedDataAs w:val="dateTime"/>
                  <w:calendar w:val="gregorian"/>
                </w:date>
              </w:sdtPr>
              <w:sdtEndPr>
                <w:rPr>
                  <w:rStyle w:val="DefaultParagraphFont"/>
                  <w:sz w:val="22"/>
                  <w:szCs w:val="20"/>
                </w:rPr>
              </w:sdtEndPr>
              <w:sdtContent>
                <w:r w:rsidR="002F4DD8">
                  <w:rPr>
                    <w:rStyle w:val="Style73"/>
                    <w:rFonts w:ascii="Tahoma" w:hAnsi="Tahoma" w:cs="Tahoma"/>
                  </w:rPr>
                  <w:t>31 December 2022</w:t>
                </w:r>
              </w:sdtContent>
            </w:sdt>
          </w:p>
        </w:tc>
      </w:tr>
      <w:tr w:rsidR="007958C9" w:rsidRPr="00E25560" w14:paraId="77ABBC6C"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59A4B9A0"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sz w:val="20"/>
              <w:szCs w:val="20"/>
            </w:rPr>
            <w:id w:val="-2032951202"/>
            <w:placeholder>
              <w:docPart w:val="D7EC13D4CAB64363938FB8BA5481B998"/>
            </w:placeholder>
            <w:date w:fullDate="2020-07-31T00:00:00Z">
              <w:dateFormat w:val="dd MMMM yyyy"/>
              <w:lid w:val="en-GB"/>
              <w:storeMappedDataAs w:val="dateTime"/>
              <w:calendar w:val="gregorian"/>
            </w:date>
          </w:sdtPr>
          <w:sdtEndPr>
            <w:rPr>
              <w:b w:val="0"/>
              <w:sz w:val="22"/>
              <w:lang w:eastAsia="fr-FR"/>
            </w:rPr>
          </w:sdtEndPr>
          <w:sdtContent>
            <w:tc>
              <w:tcPr>
                <w:tcW w:w="6061" w:type="dxa"/>
                <w:shd w:val="clear" w:color="auto" w:fill="DBE5F1" w:themeFill="accent1" w:themeFillTint="33"/>
                <w:vAlign w:val="center"/>
              </w:tcPr>
              <w:p w14:paraId="1F721C13" w14:textId="671DF2E0" w:rsidR="007958C9" w:rsidRPr="00E25560" w:rsidRDefault="00D1584F" w:rsidP="007958C9">
                <w:pPr>
                  <w:rPr>
                    <w:rFonts w:ascii="Tahoma" w:hAnsi="Tahoma" w:cs="Tahoma"/>
                    <w:sz w:val="20"/>
                    <w:szCs w:val="20"/>
                    <w:lang w:eastAsia="fr-FR"/>
                  </w:rPr>
                </w:pPr>
                <w:r>
                  <w:rPr>
                    <w:rFonts w:ascii="Tahoma" w:hAnsi="Tahoma" w:cs="Tahoma"/>
                    <w:b/>
                    <w:sz w:val="20"/>
                    <w:szCs w:val="20"/>
                  </w:rPr>
                  <w:t>31</w:t>
                </w:r>
                <w:r w:rsidR="002F4DD8">
                  <w:rPr>
                    <w:rFonts w:ascii="Tahoma" w:hAnsi="Tahoma" w:cs="Tahoma"/>
                    <w:b/>
                    <w:sz w:val="20"/>
                    <w:szCs w:val="20"/>
                  </w:rPr>
                  <w:t xml:space="preserve"> </w:t>
                </w:r>
                <w:r w:rsidR="00501C16">
                  <w:rPr>
                    <w:rFonts w:ascii="Tahoma" w:hAnsi="Tahoma" w:cs="Tahoma"/>
                    <w:b/>
                    <w:sz w:val="20"/>
                    <w:szCs w:val="20"/>
                  </w:rPr>
                  <w:t>July</w:t>
                </w:r>
                <w:r w:rsidR="002F4DD8">
                  <w:rPr>
                    <w:rFonts w:ascii="Tahoma" w:hAnsi="Tahoma" w:cs="Tahoma"/>
                    <w:b/>
                    <w:sz w:val="20"/>
                    <w:szCs w:val="20"/>
                  </w:rPr>
                  <w:t xml:space="preserve"> 2020</w:t>
                </w:r>
              </w:p>
            </w:tc>
          </w:sdtContent>
        </w:sdt>
      </w:tr>
      <w:tr w:rsidR="007958C9" w:rsidRPr="00E25560" w14:paraId="0A9F8873"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12686BEE"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25243657"/>
                <w:placeholder>
                  <w:docPart w:val="6D97284DEB394D34B80881EF47BD49B6"/>
                </w:placeholder>
              </w:sdtPr>
              <w:sdtEndPr/>
              <w:sdtContent>
                <w:tc>
                  <w:tcPr>
                    <w:tcW w:w="6061" w:type="dxa"/>
                    <w:shd w:val="clear" w:color="auto" w:fill="DBE5F1" w:themeFill="accent1" w:themeFillTint="33"/>
                    <w:vAlign w:val="center"/>
                  </w:tcPr>
                  <w:p w14:paraId="4B014421" w14:textId="2BBD907F" w:rsidR="007958C9" w:rsidRPr="00E25560" w:rsidRDefault="00BB38DE" w:rsidP="007958C9">
                    <w:pPr>
                      <w:rPr>
                        <w:rFonts w:ascii="Tahoma" w:hAnsi="Tahoma" w:cs="Tahoma"/>
                        <w:b/>
                        <w:color w:val="000000" w:themeColor="text1"/>
                        <w:sz w:val="20"/>
                        <w:szCs w:val="20"/>
                      </w:rPr>
                    </w:pPr>
                    <w:hyperlink r:id="rId12" w:history="1">
                      <w:r w:rsidR="00F06B3D" w:rsidRPr="00374C90">
                        <w:rPr>
                          <w:rStyle w:val="Hyperlink"/>
                        </w:rPr>
                        <w:t>nino.machkhaneli@coe.int</w:t>
                      </w:r>
                    </w:hyperlink>
                    <w:r w:rsidR="00F06B3D">
                      <w:t xml:space="preserve"> </w:t>
                    </w:r>
                  </w:p>
                </w:tc>
              </w:sdtContent>
            </w:sdt>
          </w:sdtContent>
        </w:sdt>
      </w:tr>
      <w:tr w:rsidR="007958C9" w:rsidRPr="00E25560" w14:paraId="6E2C620E" w14:textId="77777777" w:rsidTr="008742C4">
        <w:trPr>
          <w:trHeight w:val="500"/>
        </w:trPr>
        <w:tc>
          <w:tcPr>
            <w:tcW w:w="3510" w:type="dxa"/>
            <w:shd w:val="clear" w:color="auto" w:fill="F2F2F2" w:themeFill="background1" w:themeFillShade="F2"/>
            <w:vAlign w:val="center"/>
          </w:tcPr>
          <w:sdt>
            <w:sdtPr>
              <w:rPr>
                <w:rFonts w:ascii="Tahoma" w:hAnsi="Tahoma" w:cs="Tahoma"/>
                <w:b/>
                <w:color w:val="0000FF" w:themeColor="hyperlink"/>
                <w:sz w:val="18"/>
                <w:szCs w:val="18"/>
                <w:u w:val="single"/>
              </w:rPr>
              <w:id w:val="1713071643"/>
              <w:lock w:val="contentLocked"/>
              <w:placeholder>
                <w:docPart w:val="25B30CD3BBDB488A9F106C912870AD7B"/>
              </w:placeholder>
            </w:sdtPr>
            <w:sdtEndPr/>
            <w:sdtContent>
              <w:p w14:paraId="25424AD1"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438189493"/>
                <w:placeholder>
                  <w:docPart w:val="40636272B56E4B139AAC5D762BAE3209"/>
                </w:placeholder>
              </w:sdtPr>
              <w:sdtEndPr>
                <w:rPr>
                  <w:rFonts w:ascii="Arial" w:hAnsi="Arial" w:cs="Times New Roman"/>
                  <w:lang w:eastAsia="fr-FR"/>
                </w:rPr>
              </w:sdtEndPr>
              <w:sdtContent>
                <w:tc>
                  <w:tcPr>
                    <w:tcW w:w="6061" w:type="dxa"/>
                    <w:vAlign w:val="center"/>
                  </w:tcPr>
                  <w:p w14:paraId="7B3CFFC0" w14:textId="7D5707FA" w:rsidR="007958C9" w:rsidRPr="00E25560" w:rsidRDefault="00BB38DE" w:rsidP="007958C9">
                    <w:pPr>
                      <w:rPr>
                        <w:rFonts w:ascii="Tahoma" w:hAnsi="Tahoma" w:cs="Tahoma"/>
                        <w:b/>
                        <w:color w:val="000000" w:themeColor="text1"/>
                        <w:sz w:val="20"/>
                        <w:szCs w:val="20"/>
                      </w:rPr>
                    </w:pPr>
                    <w:hyperlink r:id="rId13" w:history="1">
                      <w:r w:rsidR="00F06B3D" w:rsidRPr="00374C90">
                        <w:rPr>
                          <w:rStyle w:val="Hyperlink"/>
                          <w:rFonts w:ascii="Tahoma" w:hAnsi="Tahoma" w:cs="Tahoma"/>
                          <w:sz w:val="20"/>
                          <w:szCs w:val="20"/>
                        </w:rPr>
                        <w:t>n</w:t>
                      </w:r>
                      <w:r w:rsidR="00F06B3D" w:rsidRPr="00374C90">
                        <w:rPr>
                          <w:rStyle w:val="Hyperlink"/>
                        </w:rPr>
                        <w:t>ino.machkhaneli@coe.int</w:t>
                      </w:r>
                    </w:hyperlink>
                    <w:r w:rsidR="00F06B3D">
                      <w:t xml:space="preserve"> </w:t>
                    </w:r>
                  </w:p>
                </w:tc>
              </w:sdtContent>
            </w:sdt>
          </w:sdtContent>
        </w:sdt>
      </w:tr>
      <w:tr w:rsidR="007958C9" w:rsidRPr="00E25560" w14:paraId="5F025F79" w14:textId="77777777" w:rsidTr="008742C4">
        <w:trPr>
          <w:trHeight w:val="565"/>
        </w:trPr>
        <w:tc>
          <w:tcPr>
            <w:tcW w:w="3510" w:type="dxa"/>
            <w:shd w:val="clear" w:color="auto" w:fill="F2F2F2" w:themeFill="background1" w:themeFillShade="F2"/>
            <w:vAlign w:val="center"/>
          </w:tcPr>
          <w:sdt>
            <w:sdtPr>
              <w:rPr>
                <w:rFonts w:ascii="Tahoma" w:hAnsi="Tahoma" w:cs="Tahoma"/>
                <w:b/>
                <w:color w:val="0000FF" w:themeColor="hyperlink"/>
                <w:sz w:val="18"/>
                <w:szCs w:val="18"/>
                <w:u w:val="single"/>
                <w:lang w:eastAsia="fr-FR"/>
              </w:rPr>
              <w:id w:val="1360847792"/>
              <w:lock w:val="contentLocked"/>
              <w:placeholder>
                <w:docPart w:val="DD71D9EBA948434CB435A8F5623D3AB6"/>
              </w:placeholder>
            </w:sdtPr>
            <w:sdtEndPr/>
            <w:sdtContent>
              <w:p w14:paraId="37BAB649"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0-08-10T00:00:00Z">
              <w:dateFormat w:val="dd MMMM yyyy"/>
              <w:lid w:val="en-GB"/>
              <w:storeMappedDataAs w:val="dateTime"/>
              <w:calendar w:val="gregorian"/>
            </w:date>
          </w:sdtPr>
          <w:sdtEndPr>
            <w:rPr>
              <w:lang w:eastAsia="fr-FR"/>
            </w:rPr>
          </w:sdtEndPr>
          <w:sdtContent>
            <w:tc>
              <w:tcPr>
                <w:tcW w:w="6061" w:type="dxa"/>
                <w:vAlign w:val="center"/>
              </w:tcPr>
              <w:p w14:paraId="10EFEA76" w14:textId="7F4F3D2D" w:rsidR="007958C9" w:rsidRPr="00E25560" w:rsidRDefault="00D1584F" w:rsidP="007958C9">
                <w:pPr>
                  <w:rPr>
                    <w:rFonts w:ascii="Tahoma" w:hAnsi="Tahoma" w:cs="Tahoma"/>
                    <w:sz w:val="20"/>
                    <w:szCs w:val="20"/>
                    <w:lang w:eastAsia="fr-FR"/>
                  </w:rPr>
                </w:pPr>
                <w:r>
                  <w:rPr>
                    <w:rFonts w:ascii="Tahoma" w:hAnsi="Tahoma" w:cs="Tahoma"/>
                    <w:sz w:val="20"/>
                    <w:szCs w:val="20"/>
                  </w:rPr>
                  <w:t>10</w:t>
                </w:r>
                <w:r w:rsidR="00F029AB">
                  <w:rPr>
                    <w:rFonts w:ascii="Tahoma" w:hAnsi="Tahoma" w:cs="Tahoma"/>
                    <w:sz w:val="20"/>
                    <w:szCs w:val="20"/>
                  </w:rPr>
                  <w:t xml:space="preserve"> August</w:t>
                </w:r>
                <w:r w:rsidR="002F4DD8">
                  <w:rPr>
                    <w:rFonts w:ascii="Tahoma" w:hAnsi="Tahoma" w:cs="Tahoma"/>
                    <w:sz w:val="20"/>
                    <w:szCs w:val="20"/>
                  </w:rPr>
                  <w:t xml:space="preserve"> 2020</w:t>
                </w:r>
              </w:p>
            </w:tc>
          </w:sdtContent>
        </w:sdt>
      </w:tr>
    </w:tbl>
    <w:p w14:paraId="79157E0B" w14:textId="77777777" w:rsidR="007958C9" w:rsidRPr="00E25560" w:rsidRDefault="007958C9" w:rsidP="007958C9">
      <w:pPr>
        <w:rPr>
          <w:rFonts w:ascii="Tahoma" w:hAnsi="Tahoma" w:cs="Tahoma"/>
          <w:sz w:val="20"/>
          <w:szCs w:val="20"/>
          <w:lang w:eastAsia="fr-FR"/>
        </w:rPr>
      </w:pPr>
    </w:p>
    <w:p w14:paraId="48916B13" w14:textId="4CF13022" w:rsidR="007958C9" w:rsidRDefault="00F62A48" w:rsidP="00F62A48">
      <w:pPr>
        <w:tabs>
          <w:tab w:val="left" w:pos="1410"/>
        </w:tabs>
        <w:spacing w:line="276" w:lineRule="auto"/>
        <w:jc w:val="both"/>
        <w:rPr>
          <w:rFonts w:ascii="Tahoma" w:hAnsi="Tahoma" w:cs="Tahoma"/>
          <w:b/>
        </w:rPr>
      </w:pPr>
      <w:r>
        <w:rPr>
          <w:rFonts w:ascii="Tahoma" w:hAnsi="Tahoma" w:cs="Tahoma"/>
          <w:b/>
        </w:rPr>
        <w:tab/>
      </w:r>
    </w:p>
    <w:p w14:paraId="5BD063B0" w14:textId="6A4EB29C" w:rsidR="00F62A48" w:rsidRDefault="00F62A48" w:rsidP="00F62A48">
      <w:pPr>
        <w:tabs>
          <w:tab w:val="left" w:pos="1410"/>
        </w:tabs>
        <w:spacing w:line="276" w:lineRule="auto"/>
        <w:jc w:val="both"/>
        <w:rPr>
          <w:rFonts w:ascii="Tahoma" w:hAnsi="Tahoma" w:cs="Tahoma"/>
          <w:b/>
        </w:rPr>
      </w:pPr>
    </w:p>
    <w:p w14:paraId="68270314" w14:textId="7F0EDCE2" w:rsidR="00F62A48" w:rsidRDefault="00F62A48" w:rsidP="00F62A48">
      <w:pPr>
        <w:tabs>
          <w:tab w:val="left" w:pos="1410"/>
        </w:tabs>
        <w:spacing w:line="276" w:lineRule="auto"/>
        <w:jc w:val="both"/>
        <w:rPr>
          <w:rFonts w:ascii="Tahoma" w:hAnsi="Tahoma" w:cs="Tahoma"/>
          <w:b/>
        </w:rPr>
      </w:pPr>
    </w:p>
    <w:p w14:paraId="783CD132" w14:textId="77777777" w:rsidR="00F62A48" w:rsidRPr="00E25560" w:rsidRDefault="00F62A48" w:rsidP="00F62A48">
      <w:pPr>
        <w:tabs>
          <w:tab w:val="left" w:pos="1410"/>
        </w:tabs>
        <w:spacing w:line="276" w:lineRule="auto"/>
        <w:jc w:val="both"/>
        <w:rPr>
          <w:rFonts w:ascii="Tahoma" w:hAnsi="Tahoma" w:cs="Tahoma"/>
          <w:b/>
        </w:rPr>
      </w:pPr>
    </w:p>
    <w:p w14:paraId="0DC59424" w14:textId="77777777" w:rsidR="009A5D89" w:rsidRPr="00E25560" w:rsidRDefault="009A5D89">
      <w:pPr>
        <w:rPr>
          <w:rFonts w:ascii="Tahoma" w:hAnsi="Tahoma" w:cs="Tahoma"/>
        </w:rPr>
      </w:pPr>
      <w:bookmarkStart w:id="1" w:name="_Toc449098539"/>
    </w:p>
    <w:p w14:paraId="6FD0F38E" w14:textId="77777777"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3E1C7D8E" w14:textId="77777777" w:rsidR="00ED5526" w:rsidRPr="00E25560" w:rsidRDefault="00ED5526" w:rsidP="00ED5526">
      <w:pPr>
        <w:pStyle w:val="ListParagraph"/>
        <w:rPr>
          <w:rFonts w:ascii="Tahoma" w:hAnsi="Tahoma" w:cs="Tahoma"/>
          <w:b/>
          <w:bCs/>
          <w:kern w:val="32"/>
          <w:sz w:val="20"/>
          <w:szCs w:val="20"/>
        </w:rPr>
      </w:pPr>
    </w:p>
    <w:p w14:paraId="66098ADF"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1721887F" w14:textId="77777777" w:rsidR="006A6523" w:rsidRDefault="006A6523" w:rsidP="006A6523">
      <w:pPr>
        <w:jc w:val="both"/>
        <w:rPr>
          <w:rFonts w:ascii="Tahoma" w:hAnsi="Tahoma" w:cs="Tahoma"/>
          <w:color w:val="000000" w:themeColor="text1"/>
          <w:sz w:val="20"/>
          <w:szCs w:val="20"/>
        </w:rPr>
      </w:pPr>
      <w:r w:rsidRPr="006A6523">
        <w:rPr>
          <w:rFonts w:ascii="Tahoma" w:hAnsi="Tahoma" w:cs="Tahoma"/>
          <w:color w:val="000000" w:themeColor="text1"/>
          <w:sz w:val="20"/>
          <w:szCs w:val="20"/>
        </w:rPr>
        <w:t xml:space="preserve">The consultancy services are to be delivered in the framework of the Project </w:t>
      </w:r>
      <w:r w:rsidR="00C35360" w:rsidRPr="00C35360">
        <w:rPr>
          <w:rFonts w:ascii="Tahoma" w:hAnsi="Tahoma" w:cs="Tahoma"/>
          <w:color w:val="000000" w:themeColor="text1"/>
          <w:sz w:val="20"/>
          <w:szCs w:val="20"/>
        </w:rPr>
        <w:t>“Promoting an integrated approach to end violence against women and reinforcing gender equality in Georgia".</w:t>
      </w:r>
    </w:p>
    <w:p w14:paraId="7C7E30CC" w14:textId="77777777" w:rsidR="006A6523" w:rsidRPr="006A6523" w:rsidRDefault="006A6523" w:rsidP="006A6523">
      <w:pPr>
        <w:jc w:val="both"/>
        <w:rPr>
          <w:rFonts w:ascii="Tahoma" w:hAnsi="Tahoma" w:cs="Tahoma"/>
          <w:color w:val="000000" w:themeColor="text1"/>
          <w:sz w:val="20"/>
          <w:szCs w:val="20"/>
        </w:rPr>
      </w:pPr>
    </w:p>
    <w:p w14:paraId="1022F8F3" w14:textId="43FC7A4C" w:rsidR="006A6523" w:rsidRDefault="006A6523" w:rsidP="006A6523">
      <w:pPr>
        <w:jc w:val="both"/>
        <w:rPr>
          <w:rFonts w:ascii="Tahoma" w:hAnsi="Tahoma" w:cs="Tahoma"/>
          <w:color w:val="000000" w:themeColor="text1"/>
          <w:sz w:val="20"/>
          <w:szCs w:val="20"/>
        </w:rPr>
      </w:pPr>
      <w:r w:rsidRPr="006A6523">
        <w:rPr>
          <w:rFonts w:ascii="Tahoma" w:hAnsi="Tahoma" w:cs="Tahoma"/>
          <w:color w:val="000000" w:themeColor="text1"/>
          <w:sz w:val="20"/>
          <w:szCs w:val="20"/>
        </w:rPr>
        <w:t>The project aims at strengthening</w:t>
      </w:r>
      <w:r w:rsidR="002C4264">
        <w:rPr>
          <w:rFonts w:ascii="Tahoma" w:hAnsi="Tahoma" w:cs="Tahoma"/>
          <w:color w:val="000000" w:themeColor="text1"/>
          <w:sz w:val="20"/>
          <w:szCs w:val="20"/>
        </w:rPr>
        <w:t xml:space="preserve"> the</w:t>
      </w:r>
      <w:r w:rsidR="002C4264" w:rsidRPr="002C4264">
        <w:rPr>
          <w:rFonts w:ascii="Tahoma" w:hAnsi="Tahoma" w:cs="Tahoma"/>
          <w:color w:val="000000" w:themeColor="text1"/>
          <w:sz w:val="20"/>
          <w:szCs w:val="20"/>
        </w:rPr>
        <w:t xml:space="preserve"> gender equality</w:t>
      </w:r>
      <w:r w:rsidR="005157B1">
        <w:rPr>
          <w:rFonts w:ascii="Tahoma" w:hAnsi="Tahoma" w:cs="Tahoma"/>
          <w:color w:val="000000" w:themeColor="text1"/>
          <w:sz w:val="20"/>
          <w:szCs w:val="20"/>
        </w:rPr>
        <w:t>, c</w:t>
      </w:r>
      <w:r w:rsidR="005157B1" w:rsidRPr="005157B1">
        <w:rPr>
          <w:rFonts w:ascii="Tahoma" w:hAnsi="Tahoma" w:cs="Tahoma"/>
          <w:color w:val="000000" w:themeColor="text1"/>
          <w:sz w:val="20"/>
          <w:szCs w:val="20"/>
        </w:rPr>
        <w:t>ontributing to better prevention, prosecution and protection against all forms of violence against women in line with the Istanbul Convention</w:t>
      </w:r>
      <w:r w:rsidR="005157B1">
        <w:rPr>
          <w:rFonts w:ascii="Tahoma" w:hAnsi="Tahoma" w:cs="Tahoma"/>
          <w:color w:val="000000" w:themeColor="text1"/>
          <w:sz w:val="20"/>
          <w:szCs w:val="20"/>
        </w:rPr>
        <w:t xml:space="preserve">. </w:t>
      </w:r>
      <w:r w:rsidRPr="006A6523">
        <w:rPr>
          <w:rFonts w:ascii="Tahoma" w:hAnsi="Tahoma" w:cs="Tahoma"/>
          <w:color w:val="000000" w:themeColor="text1"/>
          <w:sz w:val="20"/>
          <w:szCs w:val="20"/>
        </w:rPr>
        <w:t xml:space="preserve">The Council of Europe focuses </w:t>
      </w:r>
      <w:r w:rsidR="0002740B" w:rsidRPr="006A6523">
        <w:rPr>
          <w:rFonts w:ascii="Tahoma" w:hAnsi="Tahoma" w:cs="Tahoma"/>
          <w:color w:val="000000" w:themeColor="text1"/>
          <w:sz w:val="20"/>
          <w:szCs w:val="20"/>
        </w:rPr>
        <w:t>on providing</w:t>
      </w:r>
      <w:r w:rsidRPr="006A6523">
        <w:rPr>
          <w:rFonts w:ascii="Tahoma" w:hAnsi="Tahoma" w:cs="Tahoma"/>
          <w:color w:val="000000" w:themeColor="text1"/>
          <w:sz w:val="20"/>
          <w:szCs w:val="20"/>
        </w:rPr>
        <w:t xml:space="preserve"> the latest information and knowledge about the relevant European standards, in</w:t>
      </w:r>
      <w:r w:rsidR="006875AA">
        <w:rPr>
          <w:rFonts w:ascii="Tahoma" w:hAnsi="Tahoma" w:cs="Tahoma"/>
          <w:color w:val="000000" w:themeColor="text1"/>
          <w:sz w:val="20"/>
          <w:szCs w:val="20"/>
        </w:rPr>
        <w:t xml:space="preserve"> </w:t>
      </w:r>
      <w:r w:rsidRPr="006A6523">
        <w:rPr>
          <w:rFonts w:ascii="Tahoma" w:hAnsi="Tahoma" w:cs="Tahoma"/>
          <w:color w:val="000000" w:themeColor="text1"/>
          <w:sz w:val="20"/>
          <w:szCs w:val="20"/>
        </w:rPr>
        <w:t>particular</w:t>
      </w:r>
      <w:r w:rsidR="006875AA">
        <w:rPr>
          <w:rFonts w:ascii="Tahoma" w:hAnsi="Tahoma" w:cs="Tahoma"/>
          <w:color w:val="000000" w:themeColor="text1"/>
          <w:sz w:val="20"/>
          <w:szCs w:val="20"/>
        </w:rPr>
        <w:t xml:space="preserve"> </w:t>
      </w:r>
      <w:r w:rsidRPr="006A6523">
        <w:rPr>
          <w:rFonts w:ascii="Tahoma" w:hAnsi="Tahoma" w:cs="Tahoma"/>
          <w:color w:val="000000" w:themeColor="text1"/>
          <w:sz w:val="20"/>
          <w:szCs w:val="20"/>
        </w:rPr>
        <w:t xml:space="preserve">the Council of Europe Convention on preventing </w:t>
      </w:r>
      <w:r w:rsidR="0002740B" w:rsidRPr="006A6523">
        <w:rPr>
          <w:rFonts w:ascii="Tahoma" w:hAnsi="Tahoma" w:cs="Tahoma"/>
          <w:color w:val="000000" w:themeColor="text1"/>
          <w:sz w:val="20"/>
          <w:szCs w:val="20"/>
        </w:rPr>
        <w:t>and combating</w:t>
      </w:r>
      <w:r w:rsidRPr="006A6523">
        <w:rPr>
          <w:rFonts w:ascii="Tahoma" w:hAnsi="Tahoma" w:cs="Tahoma"/>
          <w:color w:val="000000" w:themeColor="text1"/>
          <w:sz w:val="20"/>
          <w:szCs w:val="20"/>
        </w:rPr>
        <w:t xml:space="preserve"> violence against women and domestic violence (hereinafter the Istanbul Convention), and its implications for national policy and legal frameworks. The project takes an awareness raising and knowledge-based approach to combating violence against women and domestic violence with the aim build capacity of the Georgian professionals, authorities and NGOs to implement European standards,</w:t>
      </w:r>
      <w:r w:rsidR="002B119D">
        <w:rPr>
          <w:rFonts w:ascii="Tahoma" w:hAnsi="Tahoma" w:cs="Tahoma"/>
          <w:color w:val="000000" w:themeColor="text1"/>
          <w:sz w:val="20"/>
          <w:szCs w:val="20"/>
        </w:rPr>
        <w:t xml:space="preserve"> </w:t>
      </w:r>
      <w:r w:rsidR="004E68E0">
        <w:rPr>
          <w:rFonts w:ascii="Tahoma" w:hAnsi="Tahoma" w:cs="Tahoma"/>
          <w:color w:val="000000" w:themeColor="text1"/>
          <w:sz w:val="20"/>
          <w:szCs w:val="20"/>
        </w:rPr>
        <w:t>in particular</w:t>
      </w:r>
      <w:r w:rsidR="00C34729">
        <w:rPr>
          <w:rFonts w:ascii="Tahoma" w:hAnsi="Tahoma" w:cs="Tahoma"/>
          <w:color w:val="000000" w:themeColor="text1"/>
          <w:sz w:val="20"/>
          <w:szCs w:val="20"/>
        </w:rPr>
        <w:t xml:space="preserve"> the</w:t>
      </w:r>
      <w:r w:rsidR="001A3956">
        <w:rPr>
          <w:rFonts w:ascii="Tahoma" w:hAnsi="Tahoma" w:cs="Tahoma"/>
          <w:color w:val="000000" w:themeColor="text1"/>
          <w:sz w:val="20"/>
          <w:szCs w:val="20"/>
        </w:rPr>
        <w:t xml:space="preserve"> </w:t>
      </w:r>
      <w:r w:rsidR="004E68E0" w:rsidRPr="006A6523">
        <w:rPr>
          <w:rFonts w:ascii="Tahoma" w:hAnsi="Tahoma" w:cs="Tahoma"/>
          <w:color w:val="000000" w:themeColor="text1"/>
          <w:sz w:val="20"/>
          <w:szCs w:val="20"/>
        </w:rPr>
        <w:t>Istanbul</w:t>
      </w:r>
      <w:r w:rsidRPr="006A6523">
        <w:rPr>
          <w:rFonts w:ascii="Tahoma" w:hAnsi="Tahoma" w:cs="Tahoma"/>
          <w:color w:val="000000" w:themeColor="text1"/>
          <w:sz w:val="20"/>
          <w:szCs w:val="20"/>
        </w:rPr>
        <w:t xml:space="preserve"> Convention, in Georgia.</w:t>
      </w:r>
    </w:p>
    <w:p w14:paraId="28B5390D" w14:textId="77777777" w:rsidR="0002740B" w:rsidRPr="006A6523" w:rsidRDefault="0002740B" w:rsidP="006A6523">
      <w:pPr>
        <w:jc w:val="both"/>
        <w:rPr>
          <w:rFonts w:ascii="Tahoma" w:hAnsi="Tahoma" w:cs="Tahoma"/>
          <w:color w:val="000000" w:themeColor="text1"/>
          <w:sz w:val="20"/>
          <w:szCs w:val="20"/>
        </w:rPr>
      </w:pPr>
    </w:p>
    <w:p w14:paraId="4B5A7918" w14:textId="77777777" w:rsidR="008742C4" w:rsidRPr="0091470E" w:rsidRDefault="006A6523" w:rsidP="006A6523">
      <w:pPr>
        <w:jc w:val="both"/>
        <w:rPr>
          <w:rFonts w:ascii="Tahoma" w:hAnsi="Tahoma" w:cs="Tahoma"/>
          <w:color w:val="000000" w:themeColor="text1"/>
          <w:sz w:val="20"/>
          <w:szCs w:val="20"/>
        </w:rPr>
      </w:pPr>
      <w:r w:rsidRPr="0091470E">
        <w:rPr>
          <w:rFonts w:ascii="Tahoma" w:hAnsi="Tahoma" w:cs="Tahoma"/>
          <w:color w:val="000000" w:themeColor="text1"/>
          <w:sz w:val="20"/>
          <w:szCs w:val="20"/>
        </w:rPr>
        <w:t>Duration of the Project: January 2020 – 31 December 2022</w:t>
      </w:r>
    </w:p>
    <w:p w14:paraId="68E47199" w14:textId="77777777" w:rsidR="0002740B" w:rsidRPr="0091470E" w:rsidRDefault="0002740B" w:rsidP="006A6523">
      <w:pPr>
        <w:jc w:val="both"/>
        <w:rPr>
          <w:rFonts w:ascii="Tahoma" w:hAnsi="Tahoma" w:cs="Tahoma"/>
          <w:color w:val="000000" w:themeColor="text1"/>
          <w:sz w:val="20"/>
          <w:szCs w:val="20"/>
        </w:rPr>
      </w:pPr>
    </w:p>
    <w:p w14:paraId="1EE6D94B" w14:textId="77777777" w:rsidR="008742C4" w:rsidRPr="00E25560" w:rsidRDefault="008742C4" w:rsidP="008742C4">
      <w:pPr>
        <w:jc w:val="both"/>
        <w:rPr>
          <w:rFonts w:ascii="Tahoma" w:hAnsi="Tahoma" w:cs="Tahoma"/>
          <w:color w:val="000000" w:themeColor="text1"/>
          <w:sz w:val="20"/>
          <w:szCs w:val="20"/>
        </w:rPr>
      </w:pPr>
    </w:p>
    <w:p w14:paraId="192ADC81" w14:textId="01AFAFF7" w:rsidR="008742C4"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7967CD">
        <w:rPr>
          <w:rFonts w:ascii="Tahoma" w:eastAsia="Calibri" w:hAnsi="Tahoma" w:cs="Tahoma"/>
          <w:sz w:val="20"/>
          <w:szCs w:val="20"/>
          <w:lang w:eastAsia="en-US"/>
        </w:rPr>
        <w:t xml:space="preserve">establishing </w:t>
      </w:r>
      <w:r w:rsidR="007967CD" w:rsidRPr="00041D66">
        <w:rPr>
          <w:rFonts w:ascii="Tahoma" w:eastAsia="Calibri" w:hAnsi="Tahoma" w:cs="Tahoma"/>
          <w:b/>
          <w:bCs/>
          <w:sz w:val="20"/>
          <w:szCs w:val="20"/>
          <w:lang w:eastAsia="en-US"/>
        </w:rPr>
        <w:t xml:space="preserve">a pool of </w:t>
      </w:r>
      <w:r w:rsidR="00D909C1" w:rsidRPr="00041D66">
        <w:rPr>
          <w:rFonts w:ascii="Tahoma" w:eastAsia="Calibri" w:hAnsi="Tahoma" w:cs="Tahoma"/>
          <w:b/>
          <w:bCs/>
          <w:sz w:val="20"/>
          <w:szCs w:val="20"/>
          <w:lang w:eastAsia="en-US"/>
        </w:rPr>
        <w:t xml:space="preserve">maximum of </w:t>
      </w:r>
      <w:r w:rsidR="0027518D" w:rsidRPr="00041D66">
        <w:rPr>
          <w:rFonts w:ascii="Tahoma" w:eastAsia="Calibri" w:hAnsi="Tahoma" w:cs="Tahoma"/>
          <w:b/>
          <w:bCs/>
          <w:sz w:val="20"/>
          <w:szCs w:val="20"/>
          <w:lang w:eastAsia="en-US"/>
        </w:rPr>
        <w:t>3</w:t>
      </w:r>
      <w:r w:rsidR="001A3956" w:rsidRPr="00041D66">
        <w:rPr>
          <w:rFonts w:ascii="Tahoma" w:eastAsia="Calibri" w:hAnsi="Tahoma" w:cs="Tahoma"/>
          <w:b/>
          <w:bCs/>
          <w:sz w:val="20"/>
          <w:szCs w:val="20"/>
          <w:lang w:eastAsia="en-US"/>
        </w:rPr>
        <w:t xml:space="preserve"> </w:t>
      </w:r>
      <w:r w:rsidR="00D909C1" w:rsidRPr="00041D66">
        <w:rPr>
          <w:rFonts w:ascii="Tahoma" w:eastAsia="Calibri" w:hAnsi="Tahoma" w:cs="Tahoma"/>
          <w:b/>
          <w:bCs/>
          <w:sz w:val="20"/>
          <w:szCs w:val="20"/>
          <w:lang w:eastAsia="en-US"/>
        </w:rPr>
        <w:t>Providers</w:t>
      </w:r>
      <w:r w:rsidR="00D909C1">
        <w:rPr>
          <w:rFonts w:ascii="Tahoma" w:eastAsia="Calibri" w:hAnsi="Tahoma" w:cs="Tahoma"/>
          <w:sz w:val="20"/>
          <w:szCs w:val="20"/>
          <w:lang w:eastAsia="en-US"/>
        </w:rPr>
        <w:t xml:space="preserve"> </w:t>
      </w:r>
      <w:r w:rsidRPr="00E25560">
        <w:rPr>
          <w:rFonts w:ascii="Tahoma" w:eastAsia="Calibri" w:hAnsi="Tahoma" w:cs="Tahoma"/>
          <w:sz w:val="20"/>
          <w:szCs w:val="20"/>
          <w:lang w:eastAsia="en-US"/>
        </w:rPr>
        <w:t>(provided enough tenders meet the criteria indicated below) in order to support the implementation of the project</w:t>
      </w:r>
      <w:r w:rsidR="00F62A48">
        <w:rPr>
          <w:rFonts w:ascii="Tahoma" w:eastAsia="Calibri" w:hAnsi="Tahoma" w:cs="Tahoma"/>
          <w:sz w:val="20"/>
          <w:szCs w:val="20"/>
          <w:lang w:eastAsia="en-US"/>
        </w:rPr>
        <w:t xml:space="preserve"> in the</w:t>
      </w:r>
      <w:r w:rsidR="001A3956">
        <w:rPr>
          <w:rFonts w:ascii="Tahoma" w:eastAsia="Calibri" w:hAnsi="Tahoma" w:cs="Tahoma"/>
          <w:sz w:val="20"/>
          <w:szCs w:val="20"/>
          <w:lang w:eastAsia="en-US"/>
        </w:rPr>
        <w:t xml:space="preserve"> </w:t>
      </w:r>
      <w:r w:rsidR="00184226" w:rsidRPr="00184226">
        <w:rPr>
          <w:rFonts w:ascii="Tahoma" w:eastAsia="Calibri" w:hAnsi="Tahoma" w:cs="Tahoma"/>
          <w:sz w:val="20"/>
          <w:szCs w:val="20"/>
          <w:lang w:eastAsia="en-US"/>
        </w:rPr>
        <w:t xml:space="preserve">area of </w:t>
      </w:r>
      <w:r w:rsidR="00184226" w:rsidRPr="00041D66">
        <w:rPr>
          <w:rFonts w:ascii="Tahoma" w:eastAsia="Calibri" w:hAnsi="Tahoma" w:cs="Tahoma"/>
          <w:b/>
          <w:bCs/>
          <w:sz w:val="20"/>
          <w:szCs w:val="20"/>
          <w:lang w:eastAsia="en-US"/>
        </w:rPr>
        <w:t>expertise</w:t>
      </w:r>
      <w:r w:rsidR="00F62A48" w:rsidRPr="00041D66">
        <w:rPr>
          <w:rFonts w:ascii="Tahoma" w:eastAsia="Calibri" w:hAnsi="Tahoma" w:cs="Tahoma"/>
          <w:b/>
          <w:bCs/>
          <w:sz w:val="20"/>
          <w:szCs w:val="20"/>
          <w:lang w:eastAsia="en-US"/>
        </w:rPr>
        <w:t xml:space="preserve"> on communication and awareness raising activities in the field of violence against women and gender equality</w:t>
      </w:r>
      <w:r w:rsidR="00F62A48">
        <w:rPr>
          <w:rFonts w:ascii="Tahoma" w:eastAsia="Calibri" w:hAnsi="Tahoma" w:cs="Tahoma"/>
          <w:sz w:val="20"/>
          <w:szCs w:val="20"/>
          <w:lang w:eastAsia="en-US"/>
        </w:rPr>
        <w:t>, which concerns: s</w:t>
      </w:r>
      <w:r w:rsidR="00F62A48" w:rsidRPr="00F62A48">
        <w:rPr>
          <w:rFonts w:ascii="Tahoma" w:eastAsia="Calibri" w:hAnsi="Tahoma" w:cs="Tahoma"/>
          <w:sz w:val="20"/>
          <w:szCs w:val="20"/>
          <w:lang w:eastAsia="en-US"/>
        </w:rPr>
        <w:t>upport in the development of the project communication strategy and concept notes for awareness raising activities; producing communication and multimedia products, such as posters, infographics for offline and online media, photo and video stories, quizzes, other content; provision of other content-related as well as technical support in planning and implementing awareness raising activities on promoting gender equality and the prevention of violence against women.</w:t>
      </w:r>
    </w:p>
    <w:p w14:paraId="1C59F491" w14:textId="77777777" w:rsidR="007967CD" w:rsidRDefault="007967CD" w:rsidP="008742C4">
      <w:pPr>
        <w:jc w:val="both"/>
        <w:rPr>
          <w:rFonts w:ascii="Tahoma" w:eastAsia="Calibri" w:hAnsi="Tahoma" w:cs="Tahoma"/>
          <w:sz w:val="20"/>
          <w:szCs w:val="20"/>
          <w:lang w:eastAsia="en-US"/>
        </w:rPr>
      </w:pPr>
    </w:p>
    <w:p w14:paraId="42081EE4" w14:textId="3008F235" w:rsidR="007967CD" w:rsidRPr="00E25560" w:rsidRDefault="007967CD" w:rsidP="007967CD">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sidRPr="00E12CA3">
        <w:rPr>
          <w:rFonts w:ascii="Tahoma" w:eastAsia="Calibri" w:hAnsi="Tahoma" w:cs="Tahoma"/>
          <w:sz w:val="20"/>
          <w:szCs w:val="20"/>
          <w:lang w:eastAsia="en-US"/>
        </w:rPr>
        <w:t xml:space="preserve">to </w:t>
      </w:r>
      <w:r w:rsidR="002B119D">
        <w:rPr>
          <w:rFonts w:ascii="Tahoma" w:eastAsia="Calibri" w:hAnsi="Tahoma" w:cs="Tahoma"/>
          <w:sz w:val="20"/>
          <w:szCs w:val="20"/>
          <w:lang w:eastAsia="en-US"/>
        </w:rPr>
        <w:t>10</w:t>
      </w:r>
      <w:r w:rsidR="001A3956">
        <w:rPr>
          <w:rFonts w:ascii="Tahoma" w:eastAsia="Calibri" w:hAnsi="Tahoma" w:cs="Tahoma"/>
          <w:sz w:val="20"/>
          <w:szCs w:val="20"/>
          <w:lang w:eastAsia="en-US"/>
        </w:rPr>
        <w:t xml:space="preserve"> </w:t>
      </w:r>
      <w:r w:rsidRPr="00E12CA3">
        <w:rPr>
          <w:rFonts w:ascii="Tahoma" w:eastAsia="Calibri" w:hAnsi="Tahoma" w:cs="Tahoma"/>
          <w:sz w:val="20"/>
          <w:szCs w:val="20"/>
          <w:lang w:eastAsia="en-US"/>
        </w:rPr>
        <w:t xml:space="preserve">activities, to be held by 31 December </w:t>
      </w:r>
      <w:r w:rsidR="0001360A" w:rsidRPr="00E12CA3">
        <w:rPr>
          <w:rFonts w:ascii="Tahoma" w:eastAsia="Calibri" w:hAnsi="Tahoma" w:cs="Tahoma"/>
          <w:sz w:val="20"/>
          <w:szCs w:val="20"/>
          <w:lang w:eastAsia="en-US"/>
        </w:rPr>
        <w:t>202</w:t>
      </w:r>
      <w:r w:rsidR="0001360A">
        <w:rPr>
          <w:rFonts w:ascii="Tahoma" w:eastAsia="Calibri" w:hAnsi="Tahoma" w:cs="Tahoma"/>
          <w:sz w:val="20"/>
          <w:szCs w:val="20"/>
          <w:lang w:eastAsia="en-US"/>
        </w:rPr>
        <w:t>2</w:t>
      </w:r>
      <w:r w:rsidR="00236333" w:rsidRPr="00E12CA3">
        <w:rPr>
          <w:rFonts w:ascii="Tahoma" w:eastAsia="Calibri" w:hAnsi="Tahoma" w:cs="Tahoma"/>
          <w:sz w:val="20"/>
          <w:szCs w:val="20"/>
          <w:lang w:eastAsia="en-US"/>
        </w:rPr>
        <w:t>.</w:t>
      </w:r>
      <w:r w:rsidRPr="00E12CA3">
        <w:rPr>
          <w:rFonts w:ascii="Tahoma" w:eastAsia="Calibri" w:hAnsi="Tahoma" w:cs="Tahoma"/>
          <w:sz w:val="20"/>
          <w:szCs w:val="20"/>
          <w:lang w:eastAsia="en-US"/>
        </w:rPr>
        <w:t>This</w:t>
      </w:r>
      <w:r w:rsidRPr="00E25560">
        <w:rPr>
          <w:rFonts w:ascii="Tahoma" w:eastAsia="Calibri" w:hAnsi="Tahoma" w:cs="Tahoma"/>
          <w:sz w:val="20"/>
          <w:szCs w:val="20"/>
          <w:lang w:eastAsia="en-US"/>
        </w:rPr>
        <w:t xml:space="preserve">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4C95DDDB" w14:textId="77777777" w:rsidR="007967CD" w:rsidRPr="00E25560" w:rsidRDefault="007967CD" w:rsidP="007967CD">
      <w:pPr>
        <w:jc w:val="both"/>
        <w:rPr>
          <w:rFonts w:ascii="Tahoma" w:eastAsia="Calibri" w:hAnsi="Tahoma" w:cs="Tahoma"/>
          <w:sz w:val="20"/>
          <w:szCs w:val="20"/>
          <w:lang w:eastAsia="en-US"/>
        </w:rPr>
      </w:pPr>
    </w:p>
    <w:p w14:paraId="2C6CE9E9" w14:textId="77777777" w:rsidR="008742C4" w:rsidRPr="00E25560" w:rsidRDefault="007967CD" w:rsidP="008742C4">
      <w:pPr>
        <w:jc w:val="both"/>
        <w:rPr>
          <w:rFonts w:ascii="Tahoma" w:eastAsia="Calibri" w:hAnsi="Tahoma" w:cs="Tahoma"/>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Pr>
          <w:rFonts w:ascii="Tahoma" w:eastAsiaTheme="minorHAnsi" w:hAnsi="Tahoma" w:cs="Tahoma"/>
          <w:sz w:val="20"/>
          <w:szCs w:val="20"/>
          <w:lang w:eastAsia="en-US"/>
        </w:rPr>
        <w:t>800 000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p>
    <w:p w14:paraId="7DEB05AE" w14:textId="6871CBE8" w:rsidR="008742C4"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3C45E7EF" w14:textId="77777777" w:rsidR="00DC555B" w:rsidRDefault="00DC555B" w:rsidP="00DC555B">
      <w:pPr>
        <w:shd w:val="clear" w:color="auto" w:fill="FFFFFF" w:themeFill="background1"/>
        <w:autoSpaceDE w:val="0"/>
        <w:autoSpaceDN w:val="0"/>
        <w:adjustRightInd w:val="0"/>
        <w:jc w:val="both"/>
        <w:rPr>
          <w:rFonts w:ascii="Tahoma" w:hAnsi="Tahoma" w:cs="Tahoma"/>
          <w:noProof/>
          <w:sz w:val="20"/>
          <w:szCs w:val="20"/>
          <w:lang w:eastAsia="fr-FR"/>
        </w:rPr>
      </w:pPr>
      <w:r w:rsidRPr="00DC555B">
        <w:rPr>
          <w:rFonts w:ascii="Tahoma" w:hAnsi="Tahoma" w:cs="Tahoma"/>
          <w:noProof/>
          <w:sz w:val="20"/>
          <w:szCs w:val="20"/>
          <w:lang w:eastAsia="fr-FR"/>
        </w:rPr>
        <w:t>Throughout the duration of the Framework Contract, pre-selected Providers may be asked to:</w:t>
      </w:r>
    </w:p>
    <w:p w14:paraId="60DFA240" w14:textId="77777777" w:rsidR="0021670D" w:rsidRPr="0021670D" w:rsidRDefault="00765442" w:rsidP="0021670D">
      <w:pPr>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Produce communication and multimedia products;</w:t>
      </w:r>
    </w:p>
    <w:p w14:paraId="7E6056B3" w14:textId="77777777" w:rsidR="0021670D" w:rsidRPr="0021670D" w:rsidRDefault="00765442" w:rsidP="0021670D">
      <w:pPr>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Develop communication strategy and concept notes;</w:t>
      </w:r>
    </w:p>
    <w:p w14:paraId="50EB0EFB" w14:textId="77777777" w:rsidR="0021670D" w:rsidRDefault="00765442" w:rsidP="00765442">
      <w:pPr>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Produce videos and other multimedia products;</w:t>
      </w:r>
    </w:p>
    <w:p w14:paraId="64AA9A0F" w14:textId="77777777" w:rsidR="00765442" w:rsidRDefault="00765442" w:rsidP="00765442">
      <w:pPr>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 xml:space="preserve">Provide technical support in planning and implementing the awareness raising acitivities. </w:t>
      </w:r>
    </w:p>
    <w:p w14:paraId="7FE51A58" w14:textId="77777777" w:rsidR="00765442" w:rsidRDefault="00765442" w:rsidP="00041D66">
      <w:pPr>
        <w:shd w:val="clear" w:color="auto" w:fill="FFFFFF" w:themeFill="background1"/>
        <w:autoSpaceDE w:val="0"/>
        <w:autoSpaceDN w:val="0"/>
        <w:adjustRightInd w:val="0"/>
        <w:ind w:left="720"/>
        <w:jc w:val="both"/>
        <w:rPr>
          <w:rFonts w:ascii="Tahoma" w:hAnsi="Tahoma" w:cs="Tahoma"/>
          <w:noProof/>
          <w:sz w:val="20"/>
          <w:szCs w:val="20"/>
          <w:lang w:eastAsia="fr-FR"/>
        </w:rPr>
      </w:pPr>
    </w:p>
    <w:p w14:paraId="1330AD90" w14:textId="0BCEBD77" w:rsidR="00DC555B" w:rsidRDefault="00192AD0" w:rsidP="00DC555B">
      <w:pPr>
        <w:jc w:val="both"/>
        <w:rPr>
          <w:rFonts w:ascii="Tahoma" w:eastAsiaTheme="minorHAnsi" w:hAnsi="Tahoma" w:cs="Tahoma"/>
          <w:noProof/>
          <w:sz w:val="20"/>
          <w:szCs w:val="20"/>
          <w:lang w:eastAsia="en-US"/>
        </w:rPr>
      </w:pPr>
      <w:r w:rsidRPr="00E52D85">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15472904" w14:textId="77777777" w:rsidR="00041D66" w:rsidRPr="00DC555B" w:rsidRDefault="00041D66" w:rsidP="00DC555B">
      <w:pPr>
        <w:jc w:val="both"/>
        <w:rPr>
          <w:rFonts w:ascii="Tahoma" w:hAnsi="Tahoma" w:cs="Tahoma"/>
          <w:noProof/>
          <w:sz w:val="20"/>
          <w:szCs w:val="20"/>
          <w:highlight w:val="cyan"/>
        </w:rPr>
      </w:pPr>
    </w:p>
    <w:p w14:paraId="4D7F3013" w14:textId="77777777" w:rsidR="00DC555B" w:rsidRPr="00DC555B" w:rsidRDefault="00DC555B" w:rsidP="00DC555B">
      <w:pPr>
        <w:jc w:val="both"/>
        <w:rPr>
          <w:rFonts w:ascii="Tahoma" w:hAnsi="Tahoma" w:cs="Tahoma"/>
          <w:color w:val="000000" w:themeColor="text1"/>
          <w:spacing w:val="-4"/>
          <w:sz w:val="20"/>
          <w:szCs w:val="20"/>
          <w:lang w:eastAsia="en-US"/>
        </w:rPr>
      </w:pPr>
      <w:r w:rsidRPr="00DC555B">
        <w:rPr>
          <w:rFonts w:ascii="Tahoma" w:hAnsi="Tahoma" w:cs="Tahoma"/>
          <w:color w:val="000000" w:themeColor="text1"/>
          <w:spacing w:val="-4"/>
          <w:sz w:val="20"/>
          <w:szCs w:val="20"/>
          <w:lang w:eastAsia="en-US"/>
        </w:rPr>
        <w:t xml:space="preserve">In terms of </w:t>
      </w:r>
      <w:r w:rsidRPr="00DC555B">
        <w:rPr>
          <w:rFonts w:ascii="Tahoma" w:hAnsi="Tahoma" w:cs="Tahoma"/>
          <w:b/>
          <w:color w:val="000000" w:themeColor="text1"/>
          <w:spacing w:val="-4"/>
          <w:sz w:val="20"/>
          <w:szCs w:val="20"/>
          <w:lang w:eastAsia="en-US"/>
        </w:rPr>
        <w:t>quality requirements</w:t>
      </w:r>
      <w:r w:rsidRPr="00DC555B">
        <w:rPr>
          <w:rFonts w:ascii="Tahoma" w:hAnsi="Tahoma" w:cs="Tahoma"/>
          <w:color w:val="000000" w:themeColor="text1"/>
          <w:spacing w:val="-4"/>
          <w:sz w:val="20"/>
          <w:szCs w:val="20"/>
          <w:lang w:eastAsia="en-US"/>
        </w:rPr>
        <w:t>, the pre-selected Service Providers must ensure</w:t>
      </w:r>
      <w:r w:rsidRPr="00DC555B">
        <w:rPr>
          <w:rFonts w:ascii="Tahoma" w:hAnsi="Tahoma" w:cs="Tahoma"/>
          <w:i/>
          <w:color w:val="000000" w:themeColor="text1"/>
          <w:spacing w:val="-4"/>
          <w:sz w:val="20"/>
          <w:szCs w:val="20"/>
          <w:lang w:eastAsia="en-US"/>
        </w:rPr>
        <w:t>, inter alia</w:t>
      </w:r>
      <w:r w:rsidRPr="00DC555B">
        <w:rPr>
          <w:rFonts w:ascii="Tahoma" w:hAnsi="Tahoma" w:cs="Tahoma"/>
          <w:color w:val="000000" w:themeColor="text1"/>
          <w:spacing w:val="-4"/>
          <w:sz w:val="20"/>
          <w:szCs w:val="20"/>
          <w:lang w:eastAsia="en-US"/>
        </w:rPr>
        <w:t>, that:</w:t>
      </w:r>
    </w:p>
    <w:p w14:paraId="23641CAD" w14:textId="77777777" w:rsidR="00192AD0" w:rsidRPr="00192AD0" w:rsidRDefault="00DC555B" w:rsidP="00192AD0">
      <w:pPr>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192AD0">
        <w:rPr>
          <w:rFonts w:ascii="Tahoma" w:hAnsi="Tahoma" w:cs="Tahoma"/>
          <w:noProof/>
          <w:sz w:val="20"/>
          <w:szCs w:val="20"/>
          <w:lang w:eastAsia="fr-FR"/>
        </w:rPr>
        <w:t>The services are provided to the highest professional/academic standard;</w:t>
      </w:r>
    </w:p>
    <w:p w14:paraId="52ACCF2B" w14:textId="77777777" w:rsidR="00DC555B" w:rsidRDefault="00DC555B" w:rsidP="00192AD0">
      <w:pPr>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192AD0">
        <w:rPr>
          <w:rFonts w:ascii="Tahoma" w:hAnsi="Tahoma" w:cs="Tahoma"/>
          <w:noProof/>
          <w:sz w:val="20"/>
          <w:szCs w:val="20"/>
          <w:lang w:eastAsia="fr-FR"/>
        </w:rPr>
        <w:t>Any specific instructions given by the Council – whenever this is the case – are followed</w:t>
      </w:r>
    </w:p>
    <w:p w14:paraId="4A9498E9" w14:textId="77777777" w:rsidR="00A94332" w:rsidRPr="00E25560" w:rsidRDefault="00A94332" w:rsidP="00A94332">
      <w:pPr>
        <w:keepLines/>
        <w:autoSpaceDE w:val="0"/>
        <w:autoSpaceDN w:val="0"/>
        <w:adjustRightInd w:val="0"/>
        <w:contextualSpacing/>
        <w:rPr>
          <w:rFonts w:ascii="Tahoma" w:hAnsi="Tahoma" w:cs="Tahoma"/>
        </w:rPr>
      </w:pPr>
    </w:p>
    <w:p w14:paraId="41BAF8E3" w14:textId="77777777" w:rsidR="008742C4" w:rsidRPr="00A71CE2"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71CE2">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71CE2">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71CE2">
        <w:rPr>
          <w:rFonts w:ascii="Tahoma" w:hAnsi="Tahoma" w:cs="Tahoma"/>
          <w:noProof/>
          <w:color w:val="000000" w:themeColor="text1"/>
          <w:sz w:val="20"/>
          <w:szCs w:val="20"/>
        </w:rPr>
        <w:t>(see more on general obligations of the Provider in Article 3.1.2 of the Legal Conditions in the Act of Engagement).</w:t>
      </w:r>
    </w:p>
    <w:p w14:paraId="3CEAF8ED" w14:textId="77777777" w:rsidR="008742C4" w:rsidRPr="00A71CE2"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1D5C7B7C" w14:textId="77777777" w:rsidR="008742C4" w:rsidRPr="00A71CE2"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71CE2">
        <w:rPr>
          <w:rFonts w:ascii="Tahoma" w:hAnsi="Tahoma" w:cs="Tahoma"/>
          <w:noProof/>
          <w:color w:val="000000" w:themeColor="text1"/>
          <w:sz w:val="20"/>
          <w:szCs w:val="20"/>
        </w:rPr>
        <w:lastRenderedPageBreak/>
        <w:t>Unless otherwise agreed with the Council, written documents produced by the Provider shall be in English (see more on requirements for written documents in Articles 3.2.2 and 3.2.3 of the Legal Conditions in the Act of Engagement).</w:t>
      </w:r>
    </w:p>
    <w:p w14:paraId="7FFA0049"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34E9F239" w14:textId="77777777"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0DFE385F" w14:textId="7777777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765442">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A30F2A">
        <w:rPr>
          <w:rFonts w:ascii="Tahoma" w:hAnsi="Tahoma" w:cs="Tahoma"/>
          <w:sz w:val="20"/>
          <w:szCs w:val="20"/>
          <w:lang w:val="en-US"/>
        </w:rPr>
        <w:t xml:space="preserve">Tenders proposing </w:t>
      </w:r>
      <w:r w:rsidR="007309EA" w:rsidRPr="00A30F2A">
        <w:rPr>
          <w:rFonts w:ascii="Tahoma" w:hAnsi="Tahoma" w:cs="Tahoma"/>
          <w:sz w:val="20"/>
          <w:szCs w:val="20"/>
          <w:lang w:val="en-US"/>
        </w:rPr>
        <w:t>fee</w:t>
      </w:r>
      <w:r w:rsidR="00EF2465" w:rsidRPr="00A30F2A">
        <w:rPr>
          <w:rFonts w:ascii="Tahoma" w:hAnsi="Tahoma" w:cs="Tahoma"/>
          <w:sz w:val="20"/>
          <w:szCs w:val="20"/>
          <w:lang w:val="en-US"/>
        </w:rPr>
        <w:t>s</w:t>
      </w:r>
      <w:r w:rsidR="007309EA" w:rsidRPr="00A30F2A">
        <w:rPr>
          <w:rFonts w:ascii="Tahoma" w:hAnsi="Tahoma" w:cs="Tahoma"/>
          <w:sz w:val="20"/>
          <w:szCs w:val="20"/>
          <w:lang w:val="en-US"/>
        </w:rPr>
        <w:t xml:space="preserve"> above the exclusion level indicated in the Table of fees will be </w:t>
      </w:r>
      <w:r w:rsidR="007309EA" w:rsidRPr="00A30F2A">
        <w:rPr>
          <w:rFonts w:ascii="Tahoma" w:hAnsi="Tahoma" w:cs="Tahoma"/>
          <w:b/>
          <w:sz w:val="20"/>
          <w:szCs w:val="20"/>
          <w:u w:val="single"/>
          <w:lang w:val="en-US"/>
        </w:rPr>
        <w:t>entirely and automatically</w:t>
      </w:r>
      <w:r w:rsidR="007309EA" w:rsidRPr="00A30F2A">
        <w:rPr>
          <w:rFonts w:ascii="Tahoma" w:hAnsi="Tahoma" w:cs="Tahoma"/>
          <w:sz w:val="20"/>
          <w:szCs w:val="20"/>
          <w:lang w:val="en-US"/>
        </w:rPr>
        <w:t xml:space="preserve"> exc</w:t>
      </w:r>
      <w:r w:rsidR="00A47902" w:rsidRPr="00A30F2A">
        <w:rPr>
          <w:rFonts w:ascii="Tahoma" w:hAnsi="Tahoma" w:cs="Tahoma"/>
          <w:sz w:val="20"/>
          <w:szCs w:val="20"/>
          <w:lang w:val="en-US"/>
        </w:rPr>
        <w:t>luded from the tender procedure</w:t>
      </w:r>
      <w:r w:rsidR="00AA28D3" w:rsidRPr="00A30F2A">
        <w:rPr>
          <w:rFonts w:ascii="Tahoma" w:hAnsi="Tahoma" w:cs="Tahoma"/>
          <w:sz w:val="20"/>
          <w:szCs w:val="20"/>
          <w:lang w:val="en-US"/>
        </w:rPr>
        <w:t>.</w:t>
      </w:r>
    </w:p>
    <w:p w14:paraId="6CC548CF"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67872528" w14:textId="65FD4D6D" w:rsidR="00DB6765" w:rsidRPr="00E25560" w:rsidRDefault="00B74E23" w:rsidP="007309EA">
      <w:pPr>
        <w:keepLines/>
        <w:autoSpaceDE w:val="0"/>
        <w:autoSpaceDN w:val="0"/>
        <w:adjustRightInd w:val="0"/>
        <w:contextualSpacing/>
        <w:jc w:val="both"/>
        <w:rPr>
          <w:rFonts w:ascii="Tahoma" w:hAnsi="Tahoma" w:cs="Tahoma"/>
          <w:sz w:val="20"/>
          <w:szCs w:val="20"/>
        </w:rPr>
      </w:pPr>
      <w:r w:rsidRPr="006E0B14">
        <w:rPr>
          <w:rFonts w:ascii="Tahoma" w:hAnsi="Tahoma" w:cs="Tahoma"/>
          <w:color w:val="000000" w:themeColor="text1"/>
          <w:sz w:val="20"/>
          <w:szCs w:val="20"/>
        </w:rPr>
        <w:t>The Council will indicate on each Order Form (see Section</w:t>
      </w:r>
      <w:r w:rsidR="00041D66">
        <w:rPr>
          <w:rFonts w:ascii="Tahoma" w:hAnsi="Tahoma" w:cs="Tahoma"/>
          <w:color w:val="000000" w:themeColor="text1"/>
          <w:sz w:val="20"/>
          <w:szCs w:val="20"/>
        </w:rPr>
        <w:t xml:space="preserve"> </w:t>
      </w:r>
      <w:r w:rsidR="00B323D4" w:rsidRPr="00BD58E8">
        <w:rPr>
          <w:rFonts w:ascii="Tahoma" w:hAnsi="Tahoma" w:cs="Tahoma"/>
          <w:color w:val="000000" w:themeColor="text1"/>
          <w:sz w:val="20"/>
          <w:szCs w:val="20"/>
        </w:rPr>
        <w:fldChar w:fldCharType="begin"/>
      </w:r>
      <w:r w:rsidR="00B323D4" w:rsidRPr="00BD58E8">
        <w:rPr>
          <w:rFonts w:ascii="Tahoma" w:hAnsi="Tahoma" w:cs="Tahoma"/>
          <w:color w:val="000000" w:themeColor="text1"/>
          <w:sz w:val="20"/>
          <w:szCs w:val="20"/>
        </w:rPr>
        <w:instrText xml:space="preserve"> REF _Ref482368674 \r \h  \* MERGEFORMAT </w:instrText>
      </w:r>
      <w:r w:rsidR="00B323D4" w:rsidRPr="00BD58E8">
        <w:rPr>
          <w:rFonts w:ascii="Tahoma" w:hAnsi="Tahoma" w:cs="Tahoma"/>
          <w:color w:val="000000" w:themeColor="text1"/>
          <w:sz w:val="20"/>
          <w:szCs w:val="20"/>
        </w:rPr>
      </w:r>
      <w:r w:rsidR="00B323D4" w:rsidRPr="00BD58E8">
        <w:rPr>
          <w:rFonts w:ascii="Tahoma" w:hAnsi="Tahoma" w:cs="Tahoma"/>
          <w:color w:val="000000" w:themeColor="text1"/>
          <w:sz w:val="20"/>
          <w:szCs w:val="20"/>
        </w:rPr>
        <w:fldChar w:fldCharType="separate"/>
      </w:r>
      <w:r w:rsidR="00ED5526" w:rsidRPr="00BD58E8">
        <w:rPr>
          <w:rFonts w:ascii="Tahoma" w:hAnsi="Tahoma" w:cs="Tahoma"/>
          <w:color w:val="000000" w:themeColor="text1"/>
          <w:sz w:val="20"/>
          <w:szCs w:val="20"/>
        </w:rPr>
        <w:t>D</w:t>
      </w:r>
      <w:r w:rsidR="00B323D4" w:rsidRPr="00BD58E8">
        <w:rPr>
          <w:rFonts w:ascii="Tahoma" w:hAnsi="Tahoma" w:cs="Tahoma"/>
          <w:color w:val="000000" w:themeColor="text1"/>
          <w:sz w:val="20"/>
          <w:szCs w:val="20"/>
        </w:rPr>
        <w:fldChar w:fldCharType="end"/>
      </w:r>
      <w:r w:rsidRPr="006E0B14">
        <w:rPr>
          <w:rFonts w:ascii="Tahoma" w:hAnsi="Tahoma" w:cs="Tahoma"/>
          <w:color w:val="000000" w:themeColor="text1"/>
          <w:sz w:val="20"/>
          <w:szCs w:val="20"/>
        </w:rPr>
        <w:t xml:space="preserve"> below) the global fee corresponding to each deliverable, calculated on the basis of the </w:t>
      </w:r>
      <w:r w:rsidR="00EF2465" w:rsidRPr="006E0B14">
        <w:rPr>
          <w:rFonts w:ascii="Tahoma" w:hAnsi="Tahoma" w:cs="Tahoma"/>
          <w:color w:val="000000" w:themeColor="text1"/>
          <w:sz w:val="20"/>
          <w:szCs w:val="20"/>
        </w:rPr>
        <w:t xml:space="preserve">unit </w:t>
      </w:r>
      <w:r w:rsidRPr="006E0B14">
        <w:rPr>
          <w:rFonts w:ascii="Tahoma" w:hAnsi="Tahoma" w:cs="Tahoma"/>
          <w:color w:val="000000" w:themeColor="text1"/>
          <w:sz w:val="20"/>
          <w:szCs w:val="20"/>
        </w:rPr>
        <w:t>fee</w:t>
      </w:r>
      <w:r w:rsidR="000461DD" w:rsidRPr="006E0B14">
        <w:rPr>
          <w:rFonts w:ascii="Tahoma" w:hAnsi="Tahoma" w:cs="Tahoma"/>
          <w:color w:val="000000" w:themeColor="text1"/>
          <w:sz w:val="20"/>
          <w:szCs w:val="20"/>
        </w:rPr>
        <w:t>s</w:t>
      </w:r>
      <w:r w:rsidRPr="006E0B14">
        <w:rPr>
          <w:rFonts w:ascii="Tahoma" w:hAnsi="Tahoma" w:cs="Tahoma"/>
          <w:color w:val="000000" w:themeColor="text1"/>
          <w:sz w:val="20"/>
          <w:szCs w:val="20"/>
        </w:rPr>
        <w:t>, as agreed by this Contract.</w:t>
      </w:r>
    </w:p>
    <w:p w14:paraId="46A96864" w14:textId="77777777" w:rsidR="001262C9" w:rsidRPr="00E25560" w:rsidRDefault="001262C9" w:rsidP="005E01B0">
      <w:pPr>
        <w:jc w:val="both"/>
        <w:rPr>
          <w:rFonts w:ascii="Tahoma" w:hAnsi="Tahoma" w:cs="Tahoma"/>
          <w:color w:val="000000" w:themeColor="text1"/>
          <w:sz w:val="20"/>
          <w:szCs w:val="20"/>
        </w:rPr>
      </w:pPr>
    </w:p>
    <w:p w14:paraId="6C169DA4" w14:textId="77777777"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3AAA8A33" w14:textId="77777777" w:rsidR="006E0B14" w:rsidRPr="008639FF" w:rsidRDefault="00DC6283" w:rsidP="00C55FC9">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4B14E5">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3B84967A" w14:textId="77777777" w:rsidR="006E0B14" w:rsidRDefault="006E0B14" w:rsidP="00C55FC9">
      <w:pPr>
        <w:jc w:val="both"/>
        <w:rPr>
          <w:rFonts w:ascii="Tahoma" w:hAnsi="Tahoma" w:cs="Tahoma"/>
          <w:b/>
          <w:sz w:val="20"/>
          <w:szCs w:val="20"/>
          <w:lang w:val="en-US"/>
        </w:rPr>
      </w:pPr>
    </w:p>
    <w:p w14:paraId="688D98E4" w14:textId="77777777" w:rsidR="001614FA" w:rsidRPr="006E0B14" w:rsidRDefault="001614FA" w:rsidP="00C55FC9">
      <w:pPr>
        <w:jc w:val="both"/>
        <w:rPr>
          <w:rFonts w:ascii="Tahoma" w:hAnsi="Tahoma" w:cs="Tahoma"/>
          <w:b/>
          <w:sz w:val="20"/>
          <w:szCs w:val="20"/>
          <w:lang w:val="en-US"/>
        </w:rPr>
      </w:pPr>
      <w:r w:rsidRPr="006E0B14">
        <w:rPr>
          <w:rFonts w:ascii="Tahoma" w:hAnsi="Tahoma" w:cs="Tahoma"/>
          <w:b/>
          <w:sz w:val="20"/>
          <w:szCs w:val="20"/>
          <w:lang w:val="en-US"/>
        </w:rPr>
        <w:t>Pooling</w:t>
      </w:r>
    </w:p>
    <w:p w14:paraId="1B2F431D" w14:textId="77777777" w:rsidR="00232D58" w:rsidRPr="00A73010" w:rsidRDefault="00232D58" w:rsidP="00C55FC9">
      <w:pPr>
        <w:jc w:val="both"/>
        <w:rPr>
          <w:rFonts w:ascii="Tahoma" w:hAnsi="Tahoma" w:cs="Tahoma"/>
          <w:sz w:val="20"/>
          <w:szCs w:val="20"/>
        </w:rPr>
      </w:pPr>
      <w:r w:rsidRPr="00A73010">
        <w:rPr>
          <w:rFonts w:ascii="Tahoma" w:hAnsi="Tahoma" w:cs="Tahoma"/>
          <w:sz w:val="20"/>
          <w:szCs w:val="20"/>
        </w:rPr>
        <w:t xml:space="preserve">For each Order, the Council will choose from the pool of pre-selected tenderers </w:t>
      </w:r>
      <w:r w:rsidR="00177E61" w:rsidRPr="00A73010">
        <w:rPr>
          <w:rFonts w:ascii="Tahoma" w:hAnsi="Tahoma" w:cs="Tahoma"/>
          <w:sz w:val="20"/>
          <w:szCs w:val="20"/>
        </w:rPr>
        <w:t xml:space="preserve">for the relevant lot </w:t>
      </w:r>
      <w:r w:rsidRPr="00A73010">
        <w:rPr>
          <w:rFonts w:ascii="Tahoma" w:hAnsi="Tahoma" w:cs="Tahoma"/>
          <w:sz w:val="20"/>
          <w:szCs w:val="20"/>
        </w:rPr>
        <w:t xml:space="preserve">the Provider who demonstrably offers best value for money for its requirement when assessed </w:t>
      </w:r>
      <w:r w:rsidR="00EF2465" w:rsidRPr="00A73010">
        <w:rPr>
          <w:rFonts w:ascii="Tahoma" w:hAnsi="Tahoma" w:cs="Tahoma"/>
          <w:sz w:val="20"/>
          <w:szCs w:val="20"/>
        </w:rPr>
        <w:t xml:space="preserve">– for the Order concerned – </w:t>
      </w:r>
      <w:r w:rsidRPr="00A73010">
        <w:rPr>
          <w:rFonts w:ascii="Tahoma" w:hAnsi="Tahoma" w:cs="Tahoma"/>
          <w:sz w:val="20"/>
          <w:szCs w:val="20"/>
        </w:rPr>
        <w:t xml:space="preserve">against the criteria of:  </w:t>
      </w:r>
    </w:p>
    <w:p w14:paraId="7F2E72AB" w14:textId="77777777" w:rsidR="00C55FC9" w:rsidRPr="00A73010" w:rsidRDefault="00C55FC9" w:rsidP="00C55FC9">
      <w:pPr>
        <w:pStyle w:val="Default"/>
        <w:numPr>
          <w:ilvl w:val="0"/>
          <w:numId w:val="12"/>
        </w:numPr>
        <w:rPr>
          <w:rFonts w:ascii="Tahoma" w:hAnsi="Tahoma" w:cs="Tahoma"/>
          <w:sz w:val="20"/>
          <w:szCs w:val="20"/>
        </w:rPr>
      </w:pPr>
      <w:r w:rsidRPr="00A73010">
        <w:rPr>
          <w:rFonts w:ascii="Tahoma" w:hAnsi="Tahoma" w:cs="Tahoma"/>
          <w:sz w:val="20"/>
          <w:szCs w:val="20"/>
        </w:rPr>
        <w:t>quality (including as appropriate: capability, expertise, past performance, availability of resources and proposed methods of undertaking the work);</w:t>
      </w:r>
    </w:p>
    <w:p w14:paraId="33F200BC" w14:textId="77777777" w:rsidR="00232D58" w:rsidRPr="00A73010" w:rsidRDefault="00232D58" w:rsidP="00232D58">
      <w:pPr>
        <w:pStyle w:val="Default"/>
        <w:numPr>
          <w:ilvl w:val="0"/>
          <w:numId w:val="12"/>
        </w:numPr>
        <w:rPr>
          <w:rFonts w:ascii="Tahoma" w:hAnsi="Tahoma" w:cs="Tahoma"/>
          <w:sz w:val="20"/>
          <w:szCs w:val="20"/>
        </w:rPr>
      </w:pPr>
      <w:r w:rsidRPr="00A73010">
        <w:rPr>
          <w:rFonts w:ascii="Tahoma" w:hAnsi="Tahoma" w:cs="Tahoma"/>
          <w:sz w:val="20"/>
          <w:szCs w:val="20"/>
        </w:rPr>
        <w:t>availab</w:t>
      </w:r>
      <w:r w:rsidR="00C55FC9" w:rsidRPr="00A73010">
        <w:rPr>
          <w:rFonts w:ascii="Tahoma" w:hAnsi="Tahoma" w:cs="Tahoma"/>
          <w:sz w:val="20"/>
          <w:szCs w:val="20"/>
        </w:rPr>
        <w:t>i</w:t>
      </w:r>
      <w:r w:rsidRPr="00A73010">
        <w:rPr>
          <w:rFonts w:ascii="Tahoma" w:hAnsi="Tahoma" w:cs="Tahoma"/>
          <w:sz w:val="20"/>
          <w:szCs w:val="20"/>
        </w:rPr>
        <w:t>l</w:t>
      </w:r>
      <w:r w:rsidR="00C55FC9" w:rsidRPr="00A73010">
        <w:rPr>
          <w:rFonts w:ascii="Tahoma" w:hAnsi="Tahoma" w:cs="Tahoma"/>
          <w:sz w:val="20"/>
          <w:szCs w:val="20"/>
        </w:rPr>
        <w:t>ity</w:t>
      </w:r>
      <w:r w:rsidRPr="00A73010">
        <w:rPr>
          <w:rFonts w:ascii="Tahoma" w:hAnsi="Tahoma" w:cs="Tahoma"/>
          <w:sz w:val="20"/>
          <w:szCs w:val="20"/>
        </w:rPr>
        <w:t xml:space="preserve"> (including, without limitation, capacity to meet required deadlines and, where relevant, geographical location); </w:t>
      </w:r>
      <w:r w:rsidR="00C55FC9" w:rsidRPr="00A73010">
        <w:rPr>
          <w:rFonts w:ascii="Tahoma" w:hAnsi="Tahoma" w:cs="Tahoma"/>
          <w:sz w:val="20"/>
          <w:szCs w:val="20"/>
        </w:rPr>
        <w:t>and</w:t>
      </w:r>
    </w:p>
    <w:p w14:paraId="6612F473" w14:textId="77777777" w:rsidR="00232D58" w:rsidRPr="00A73010" w:rsidRDefault="00232D58" w:rsidP="00232D58">
      <w:pPr>
        <w:pStyle w:val="Default"/>
        <w:numPr>
          <w:ilvl w:val="0"/>
          <w:numId w:val="12"/>
        </w:numPr>
        <w:rPr>
          <w:rFonts w:ascii="Tahoma" w:hAnsi="Tahoma" w:cs="Tahoma"/>
          <w:sz w:val="20"/>
          <w:szCs w:val="20"/>
        </w:rPr>
      </w:pPr>
      <w:r w:rsidRPr="00A73010">
        <w:rPr>
          <w:rFonts w:ascii="Tahoma" w:hAnsi="Tahoma" w:cs="Tahoma"/>
          <w:sz w:val="20"/>
          <w:szCs w:val="20"/>
        </w:rPr>
        <w:t>price.</w:t>
      </w:r>
    </w:p>
    <w:p w14:paraId="0038DCE9" w14:textId="77777777" w:rsidR="00232D58" w:rsidRPr="00A73010" w:rsidRDefault="00232D58" w:rsidP="00232D58">
      <w:pPr>
        <w:pStyle w:val="Default"/>
        <w:ind w:left="720"/>
        <w:rPr>
          <w:rFonts w:ascii="Tahoma" w:hAnsi="Tahoma" w:cs="Tahoma"/>
          <w:sz w:val="20"/>
          <w:szCs w:val="20"/>
        </w:rPr>
      </w:pPr>
    </w:p>
    <w:p w14:paraId="207F9729" w14:textId="77777777" w:rsidR="00232D58" w:rsidRPr="00A73010" w:rsidRDefault="00232D58" w:rsidP="00C55FC9">
      <w:pPr>
        <w:pStyle w:val="Default"/>
        <w:jc w:val="both"/>
        <w:rPr>
          <w:rFonts w:ascii="Tahoma" w:hAnsi="Tahoma" w:cs="Tahoma"/>
        </w:rPr>
      </w:pPr>
      <w:r w:rsidRPr="00A73010">
        <w:rPr>
          <w:rFonts w:ascii="Tahoma" w:hAnsi="Tahoma" w:cs="Tahoma"/>
          <w:sz w:val="20"/>
          <w:szCs w:val="20"/>
        </w:rPr>
        <w:t xml:space="preserve">Each time an Order Form is sent, the selected Provider undertakes to take all the necessary measures to send it </w:t>
      </w:r>
      <w:r w:rsidRPr="00A73010">
        <w:rPr>
          <w:rFonts w:ascii="Tahoma" w:hAnsi="Tahoma" w:cs="Tahoma"/>
          <w:b/>
          <w:sz w:val="20"/>
          <w:szCs w:val="20"/>
        </w:rPr>
        <w:t>signed</w:t>
      </w:r>
      <w:r w:rsidRPr="00A73010">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59D6C26E" w14:textId="77777777" w:rsidR="00232D58" w:rsidRPr="00E25560" w:rsidRDefault="00232D58" w:rsidP="00874CEE">
      <w:pPr>
        <w:jc w:val="both"/>
        <w:rPr>
          <w:rFonts w:ascii="Tahoma" w:hAnsi="Tahoma" w:cs="Tahoma"/>
          <w:sz w:val="20"/>
          <w:szCs w:val="20"/>
          <w:highlight w:val="cyan"/>
        </w:rPr>
      </w:pPr>
    </w:p>
    <w:p w14:paraId="1EEDE994" w14:textId="77777777" w:rsidR="003A4A6D" w:rsidRPr="00E25560" w:rsidRDefault="003A4A6D" w:rsidP="00DC6283">
      <w:pPr>
        <w:jc w:val="both"/>
        <w:rPr>
          <w:rFonts w:ascii="Tahoma" w:hAnsi="Tahoma" w:cs="Tahoma"/>
          <w:sz w:val="20"/>
          <w:szCs w:val="20"/>
        </w:rPr>
      </w:pPr>
    </w:p>
    <w:p w14:paraId="282690A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6A885837" w14:textId="77777777"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0BAD385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0F57D700"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37DFC99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1F461867"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5F22D9C5"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570936C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17884751" w14:textId="77777777" w:rsidR="00DB6765" w:rsidRPr="00E25560" w:rsidRDefault="00DB6765" w:rsidP="00DB6765">
      <w:pPr>
        <w:ind w:left="567"/>
        <w:jc w:val="both"/>
        <w:rPr>
          <w:rFonts w:ascii="Tahoma" w:hAnsi="Tahoma" w:cs="Tahoma"/>
          <w:sz w:val="20"/>
          <w:szCs w:val="20"/>
        </w:rPr>
      </w:pPr>
    </w:p>
    <w:p w14:paraId="6224B70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358E881F" w14:textId="77777777"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3808DB6A" w14:textId="77777777" w:rsidR="00DB6765" w:rsidRPr="00E25560" w:rsidRDefault="00DB6765" w:rsidP="00DB6765">
      <w:pPr>
        <w:jc w:val="both"/>
        <w:rPr>
          <w:rFonts w:ascii="Tahoma" w:hAnsi="Tahoma" w:cs="Tahoma"/>
          <w:sz w:val="20"/>
          <w:szCs w:val="20"/>
        </w:rPr>
      </w:pPr>
    </w:p>
    <w:p w14:paraId="46D6364B"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2EDAB59" w14:textId="7777777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12D32F7B" w14:textId="77777777" w:rsidR="00D22682" w:rsidRPr="00E25560" w:rsidRDefault="0073327A" w:rsidP="0073327A">
      <w:pPr>
        <w:spacing w:after="120"/>
        <w:rPr>
          <w:rFonts w:ascii="Tahoma" w:hAnsi="Tahoma" w:cs="Tahoma"/>
          <w:sz w:val="20"/>
          <w:szCs w:val="20"/>
        </w:rPr>
      </w:pPr>
      <w:r w:rsidRPr="00E25560">
        <w:rPr>
          <w:rFonts w:ascii="Tahoma" w:hAnsi="Tahoma" w:cs="Tahoma"/>
          <w:sz w:val="20"/>
          <w:szCs w:val="20"/>
        </w:rPr>
        <w:lastRenderedPageBreak/>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4AD1335C"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56AC3AAB"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2853A1B1"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r w:rsidR="00D83504">
        <w:rPr>
          <w:rFonts w:ascii="Tahoma" w:hAnsi="Tahoma" w:cs="Tahoma"/>
          <w:sz w:val="20"/>
          <w:szCs w:val="20"/>
        </w:rPr>
        <w:t xml:space="preserve"> n</w:t>
      </w:r>
    </w:p>
    <w:p w14:paraId="2B6EC889"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54100350"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55C0236" w14:textId="77777777" w:rsidR="00703E4B" w:rsidRPr="00E25560"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p>
    <w:p w14:paraId="35CD858B" w14:textId="77777777" w:rsidR="00D22682" w:rsidRPr="00E25560" w:rsidRDefault="00D22682" w:rsidP="00703E4B">
      <w:pPr>
        <w:ind w:left="720"/>
        <w:jc w:val="both"/>
        <w:rPr>
          <w:rFonts w:ascii="Tahoma" w:hAnsi="Tahoma" w:cs="Tahoma"/>
          <w:sz w:val="20"/>
          <w:szCs w:val="20"/>
        </w:rPr>
      </w:pPr>
    </w:p>
    <w:p w14:paraId="2888FA9E" w14:textId="77777777" w:rsidR="00DB1366" w:rsidRDefault="00DB1366" w:rsidP="0073327A">
      <w:pPr>
        <w:spacing w:after="120"/>
        <w:rPr>
          <w:rFonts w:ascii="Tahoma" w:hAnsi="Tahoma" w:cs="Tahoma"/>
          <w:i/>
          <w:sz w:val="20"/>
          <w:szCs w:val="20"/>
        </w:rPr>
      </w:pPr>
    </w:p>
    <w:p w14:paraId="2A034010" w14:textId="77777777" w:rsidR="0078397F"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9BD7649" w14:textId="73547327" w:rsidR="0078397F" w:rsidRPr="0091470E" w:rsidRDefault="0078397F" w:rsidP="0078397F">
      <w:pPr>
        <w:numPr>
          <w:ilvl w:val="0"/>
          <w:numId w:val="6"/>
        </w:numPr>
        <w:spacing w:after="120"/>
        <w:rPr>
          <w:rFonts w:ascii="Tahoma" w:hAnsi="Tahoma" w:cs="Tahoma"/>
          <w:iCs/>
          <w:sz w:val="20"/>
          <w:szCs w:val="20"/>
        </w:rPr>
      </w:pPr>
      <w:r w:rsidRPr="0091470E">
        <w:rPr>
          <w:rFonts w:ascii="Tahoma" w:hAnsi="Tahoma" w:cs="Tahoma"/>
          <w:iCs/>
          <w:sz w:val="20"/>
          <w:szCs w:val="20"/>
        </w:rPr>
        <w:t xml:space="preserve">Minimum </w:t>
      </w:r>
      <w:r w:rsidR="00F11E12">
        <w:rPr>
          <w:rFonts w:ascii="Tahoma" w:hAnsi="Tahoma" w:cs="Tahoma"/>
          <w:iCs/>
          <w:sz w:val="20"/>
          <w:szCs w:val="20"/>
        </w:rPr>
        <w:t>5</w:t>
      </w:r>
      <w:r w:rsidRPr="0091470E">
        <w:rPr>
          <w:rFonts w:ascii="Tahoma" w:hAnsi="Tahoma" w:cs="Tahoma"/>
          <w:iCs/>
          <w:sz w:val="20"/>
          <w:szCs w:val="20"/>
        </w:rPr>
        <w:t xml:space="preserve"> years of </w:t>
      </w:r>
      <w:r w:rsidR="00F11E12">
        <w:rPr>
          <w:rFonts w:ascii="Tahoma" w:hAnsi="Tahoma" w:cs="Tahoma"/>
          <w:iCs/>
          <w:sz w:val="20"/>
          <w:szCs w:val="20"/>
        </w:rPr>
        <w:t xml:space="preserve">professional </w:t>
      </w:r>
      <w:r w:rsidRPr="0091470E">
        <w:rPr>
          <w:rFonts w:ascii="Tahoma" w:hAnsi="Tahoma" w:cs="Tahoma"/>
          <w:iCs/>
          <w:sz w:val="20"/>
          <w:szCs w:val="20"/>
        </w:rPr>
        <w:t>experience in the area</w:t>
      </w:r>
      <w:r w:rsidR="00F11E12">
        <w:rPr>
          <w:rFonts w:ascii="Tahoma" w:hAnsi="Tahoma" w:cs="Tahoma"/>
          <w:iCs/>
          <w:sz w:val="20"/>
          <w:szCs w:val="20"/>
        </w:rPr>
        <w:t>s</w:t>
      </w:r>
      <w:r w:rsidRPr="0091470E">
        <w:rPr>
          <w:rFonts w:ascii="Tahoma" w:hAnsi="Tahoma" w:cs="Tahoma"/>
          <w:iCs/>
          <w:sz w:val="20"/>
          <w:szCs w:val="20"/>
        </w:rPr>
        <w:t xml:space="preserve"> of </w:t>
      </w:r>
      <w:r w:rsidR="00255244">
        <w:rPr>
          <w:rFonts w:ascii="Tahoma" w:hAnsi="Tahoma" w:cs="Tahoma"/>
          <w:iCs/>
          <w:sz w:val="20"/>
          <w:szCs w:val="20"/>
        </w:rPr>
        <w:t>communication, awareness raising and/or advertising;</w:t>
      </w:r>
    </w:p>
    <w:p w14:paraId="5B135DA9" w14:textId="001220C5" w:rsidR="0078397F" w:rsidRPr="0091470E" w:rsidRDefault="002E3B00" w:rsidP="0091470E">
      <w:pPr>
        <w:numPr>
          <w:ilvl w:val="0"/>
          <w:numId w:val="6"/>
        </w:numPr>
        <w:rPr>
          <w:rFonts w:ascii="Tahoma" w:hAnsi="Tahoma" w:cs="Tahoma"/>
          <w:iCs/>
          <w:sz w:val="20"/>
          <w:szCs w:val="20"/>
        </w:rPr>
      </w:pPr>
      <w:r w:rsidRPr="00D70ACF">
        <w:rPr>
          <w:rFonts w:ascii="Tahoma" w:hAnsi="Tahoma" w:cs="Tahoma"/>
          <w:sz w:val="20"/>
          <w:szCs w:val="20"/>
        </w:rPr>
        <w:t>Excellent oral and written Georgian</w:t>
      </w:r>
      <w:r w:rsidR="002628E3" w:rsidRPr="00D70ACF">
        <w:rPr>
          <w:rFonts w:ascii="Tahoma" w:hAnsi="Tahoma" w:cs="Tahoma"/>
          <w:sz w:val="20"/>
          <w:szCs w:val="20"/>
        </w:rPr>
        <w:t>;</w:t>
      </w:r>
      <w:r w:rsidR="000A729D">
        <w:rPr>
          <w:rFonts w:ascii="Tahoma" w:hAnsi="Tahoma" w:cs="Tahoma"/>
          <w:sz w:val="20"/>
          <w:szCs w:val="20"/>
        </w:rPr>
        <w:t xml:space="preserve"> </w:t>
      </w:r>
      <w:r w:rsidR="0078397F" w:rsidRPr="0091470E">
        <w:rPr>
          <w:rFonts w:ascii="Tahoma" w:hAnsi="Tahoma" w:cs="Tahoma"/>
          <w:iCs/>
          <w:sz w:val="20"/>
          <w:szCs w:val="20"/>
        </w:rPr>
        <w:t>Fluency in English is required</w:t>
      </w:r>
      <w:r w:rsidR="00255244">
        <w:rPr>
          <w:rFonts w:ascii="Tahoma" w:hAnsi="Tahoma" w:cs="Tahoma"/>
          <w:iCs/>
          <w:sz w:val="20"/>
          <w:szCs w:val="20"/>
        </w:rPr>
        <w:t xml:space="preserve"> </w:t>
      </w:r>
      <w:r w:rsidR="00F11E12" w:rsidRPr="00F11E12">
        <w:rPr>
          <w:rFonts w:ascii="Tahoma" w:hAnsi="Tahoma" w:cs="Tahoma"/>
          <w:iCs/>
          <w:sz w:val="20"/>
          <w:szCs w:val="20"/>
        </w:rPr>
        <w:t>(at least B1 or B2 level CEFR)</w:t>
      </w:r>
      <w:r w:rsidR="0078397F" w:rsidRPr="0091470E">
        <w:rPr>
          <w:rFonts w:ascii="Tahoma" w:hAnsi="Tahoma" w:cs="Tahoma"/>
          <w:iCs/>
          <w:sz w:val="20"/>
          <w:szCs w:val="20"/>
        </w:rPr>
        <w:t>.</w:t>
      </w:r>
    </w:p>
    <w:p w14:paraId="10FD0885" w14:textId="77777777" w:rsidR="0078397F" w:rsidRPr="00E25560" w:rsidRDefault="0078397F" w:rsidP="0073327A">
      <w:pPr>
        <w:spacing w:after="120"/>
        <w:rPr>
          <w:rFonts w:ascii="Tahoma" w:hAnsi="Tahoma" w:cs="Tahoma"/>
          <w:i/>
          <w:sz w:val="20"/>
          <w:szCs w:val="20"/>
        </w:rPr>
      </w:pPr>
    </w:p>
    <w:p w14:paraId="563C8DEA" w14:textId="77777777" w:rsidR="003363E8" w:rsidRPr="00E46588" w:rsidRDefault="003363E8" w:rsidP="00E46588">
      <w:pPr>
        <w:ind w:left="720"/>
        <w:rPr>
          <w:rFonts w:ascii="Tahoma" w:hAnsi="Tahoma" w:cs="Tahoma"/>
          <w:sz w:val="20"/>
          <w:szCs w:val="20"/>
        </w:rPr>
      </w:pPr>
    </w:p>
    <w:p w14:paraId="6C1D1B4D"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33AD5C40" w14:textId="77777777"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(90%), including:</w:t>
      </w:r>
    </w:p>
    <w:p w14:paraId="2E67A87D" w14:textId="3BBA06DB" w:rsidR="00255244" w:rsidRDefault="00EB1713">
      <w:pPr>
        <w:pStyle w:val="ListParagraph"/>
        <w:numPr>
          <w:ilvl w:val="0"/>
          <w:numId w:val="22"/>
        </w:numPr>
        <w:rPr>
          <w:rFonts w:ascii="Tahoma" w:hAnsi="Tahoma" w:cs="Tahoma"/>
          <w:color w:val="000000"/>
          <w:sz w:val="20"/>
          <w:szCs w:val="20"/>
        </w:rPr>
      </w:pPr>
      <w:r w:rsidRPr="00EB1713">
        <w:rPr>
          <w:rFonts w:ascii="Tahoma" w:hAnsi="Tahoma" w:cs="Tahoma"/>
          <w:color w:val="000000"/>
          <w:sz w:val="20"/>
          <w:szCs w:val="20"/>
        </w:rPr>
        <w:t xml:space="preserve">Thematic expertise related to </w:t>
      </w:r>
      <w:r w:rsidR="000A729D">
        <w:rPr>
          <w:rFonts w:ascii="Tahoma" w:hAnsi="Tahoma" w:cs="Tahoma"/>
          <w:color w:val="000000"/>
          <w:sz w:val="20"/>
          <w:szCs w:val="20"/>
        </w:rPr>
        <w:t>awareness raising and communication activities</w:t>
      </w:r>
      <w:r w:rsidR="00255244">
        <w:rPr>
          <w:rFonts w:ascii="Tahoma" w:hAnsi="Tahoma" w:cs="Tahoma"/>
          <w:color w:val="000000"/>
          <w:sz w:val="20"/>
          <w:szCs w:val="20"/>
        </w:rPr>
        <w:t xml:space="preserve">, especially in the fields of violence against women and/or gender equality, </w:t>
      </w:r>
      <w:r w:rsidRPr="00EB1713">
        <w:rPr>
          <w:rFonts w:ascii="Tahoma" w:hAnsi="Tahoma" w:cs="Tahoma"/>
          <w:color w:val="000000"/>
          <w:sz w:val="20"/>
          <w:szCs w:val="20"/>
        </w:rPr>
        <w:t xml:space="preserve">gained from experience </w:t>
      </w:r>
      <w:r w:rsidR="00255244">
        <w:rPr>
          <w:rFonts w:ascii="Tahoma" w:hAnsi="Tahoma" w:cs="Tahoma"/>
          <w:color w:val="000000"/>
          <w:sz w:val="20"/>
          <w:szCs w:val="20"/>
        </w:rPr>
        <w:t xml:space="preserve">in planning, designing and producing </w:t>
      </w:r>
      <w:r w:rsidR="0015317E">
        <w:rPr>
          <w:rFonts w:ascii="Tahoma" w:hAnsi="Tahoma" w:cs="Tahoma"/>
          <w:color w:val="000000"/>
          <w:sz w:val="20"/>
          <w:szCs w:val="20"/>
        </w:rPr>
        <w:t xml:space="preserve">awareness raising activities/campaigns, </w:t>
      </w:r>
      <w:r w:rsidR="000A729D">
        <w:rPr>
          <w:rFonts w:ascii="Tahoma" w:hAnsi="Tahoma" w:cs="Tahoma"/>
          <w:color w:val="000000"/>
          <w:sz w:val="20"/>
          <w:szCs w:val="20"/>
        </w:rPr>
        <w:t>infograph</w:t>
      </w:r>
      <w:r w:rsidR="00255244">
        <w:rPr>
          <w:rFonts w:ascii="Tahoma" w:hAnsi="Tahoma" w:cs="Tahoma"/>
          <w:color w:val="000000"/>
          <w:sz w:val="20"/>
          <w:szCs w:val="20"/>
        </w:rPr>
        <w:t>ic</w:t>
      </w:r>
      <w:r w:rsidR="000A729D">
        <w:rPr>
          <w:rFonts w:ascii="Tahoma" w:hAnsi="Tahoma" w:cs="Tahoma"/>
          <w:color w:val="000000"/>
          <w:sz w:val="20"/>
          <w:szCs w:val="20"/>
        </w:rPr>
        <w:t>s,</w:t>
      </w:r>
      <w:r w:rsidR="00B42A81">
        <w:rPr>
          <w:rFonts w:ascii="Tahoma" w:hAnsi="Tahoma" w:cs="Tahoma"/>
          <w:color w:val="000000"/>
          <w:sz w:val="20"/>
          <w:szCs w:val="20"/>
        </w:rPr>
        <w:t xml:space="preserve"> animations,</w:t>
      </w:r>
      <w:r w:rsidR="000A729D">
        <w:rPr>
          <w:rFonts w:ascii="Tahoma" w:hAnsi="Tahoma" w:cs="Tahoma"/>
          <w:color w:val="000000"/>
          <w:sz w:val="20"/>
          <w:szCs w:val="20"/>
        </w:rPr>
        <w:t xml:space="preserve"> videos</w:t>
      </w:r>
      <w:r w:rsidRPr="00EB1713">
        <w:rPr>
          <w:rFonts w:ascii="Tahoma" w:hAnsi="Tahoma" w:cs="Tahoma"/>
          <w:color w:val="000000"/>
          <w:sz w:val="20"/>
          <w:szCs w:val="20"/>
        </w:rPr>
        <w:t>,</w:t>
      </w:r>
      <w:r w:rsidR="000A729D">
        <w:rPr>
          <w:rFonts w:ascii="Tahoma" w:hAnsi="Tahoma" w:cs="Tahoma"/>
          <w:color w:val="000000"/>
          <w:sz w:val="20"/>
          <w:szCs w:val="20"/>
        </w:rPr>
        <w:t xml:space="preserve"> online and</w:t>
      </w:r>
      <w:r w:rsidR="0081540A">
        <w:rPr>
          <w:rFonts w:ascii="Tahoma" w:hAnsi="Tahoma" w:cs="Tahoma"/>
          <w:color w:val="000000"/>
          <w:sz w:val="20"/>
          <w:szCs w:val="20"/>
        </w:rPr>
        <w:t>/or</w:t>
      </w:r>
      <w:r w:rsidR="000A729D">
        <w:rPr>
          <w:rFonts w:ascii="Tahoma" w:hAnsi="Tahoma" w:cs="Tahoma"/>
          <w:color w:val="000000"/>
          <w:sz w:val="20"/>
          <w:szCs w:val="20"/>
        </w:rPr>
        <w:t xml:space="preserve"> offline media products</w:t>
      </w:r>
      <w:r w:rsidRPr="00EB1713">
        <w:rPr>
          <w:rFonts w:ascii="Tahoma" w:hAnsi="Tahoma" w:cs="Tahoma"/>
          <w:color w:val="000000"/>
          <w:sz w:val="20"/>
          <w:szCs w:val="20"/>
        </w:rPr>
        <w:t>, etc.;</w:t>
      </w:r>
    </w:p>
    <w:p w14:paraId="1CB8BFB8" w14:textId="324223E4" w:rsidR="008C6260" w:rsidRDefault="00EB1713">
      <w:pPr>
        <w:pStyle w:val="ListParagraph"/>
        <w:numPr>
          <w:ilvl w:val="0"/>
          <w:numId w:val="22"/>
        </w:numPr>
        <w:rPr>
          <w:rFonts w:ascii="Tahoma" w:hAnsi="Tahoma" w:cs="Tahoma"/>
          <w:color w:val="000000"/>
          <w:sz w:val="20"/>
          <w:szCs w:val="20"/>
        </w:rPr>
      </w:pPr>
      <w:r w:rsidRPr="00EB1713">
        <w:rPr>
          <w:rFonts w:ascii="Tahoma" w:hAnsi="Tahoma" w:cs="Tahoma"/>
          <w:color w:val="000000"/>
          <w:sz w:val="20"/>
          <w:szCs w:val="20"/>
        </w:rPr>
        <w:t>Writing and language skills in Georgian and English;</w:t>
      </w:r>
    </w:p>
    <w:p w14:paraId="769FBFB8" w14:textId="77777777" w:rsidR="008C6260" w:rsidRDefault="00EB1713">
      <w:pPr>
        <w:pStyle w:val="ListParagraph"/>
        <w:numPr>
          <w:ilvl w:val="0"/>
          <w:numId w:val="22"/>
        </w:numPr>
        <w:rPr>
          <w:rFonts w:ascii="Tahoma" w:hAnsi="Tahoma" w:cs="Tahoma"/>
          <w:color w:val="000000"/>
          <w:sz w:val="20"/>
          <w:szCs w:val="20"/>
        </w:rPr>
      </w:pPr>
      <w:r w:rsidRPr="00EB1713">
        <w:rPr>
          <w:rFonts w:ascii="Tahoma" w:hAnsi="Tahoma" w:cs="Tahoma"/>
          <w:color w:val="000000"/>
          <w:sz w:val="20"/>
          <w:szCs w:val="20"/>
        </w:rPr>
        <w:t>Previous experience in the relevant type of activity and/or conducting work in international context/ within international organisations.</w:t>
      </w:r>
    </w:p>
    <w:p w14:paraId="698AF9CA" w14:textId="77777777" w:rsidR="000D0A29" w:rsidRPr="00E25560" w:rsidRDefault="000D0A29" w:rsidP="00E46588">
      <w:pPr>
        <w:ind w:left="709"/>
        <w:rPr>
          <w:rFonts w:ascii="Tahoma" w:hAnsi="Tahoma" w:cs="Tahoma"/>
          <w:color w:val="808080"/>
          <w:sz w:val="20"/>
          <w:szCs w:val="20"/>
        </w:rPr>
      </w:pPr>
    </w:p>
    <w:p w14:paraId="139DB5A5" w14:textId="77777777"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(10%).</w:t>
      </w:r>
    </w:p>
    <w:p w14:paraId="244E26B4" w14:textId="77777777" w:rsidR="007B0391" w:rsidRPr="00E25560" w:rsidRDefault="007B0391" w:rsidP="000747C3">
      <w:pPr>
        <w:rPr>
          <w:rFonts w:ascii="Tahoma" w:hAnsi="Tahoma" w:cs="Tahoma"/>
          <w:sz w:val="20"/>
          <w:szCs w:val="20"/>
        </w:rPr>
      </w:pPr>
    </w:p>
    <w:p w14:paraId="652F7DDD" w14:textId="77777777" w:rsidR="00BC5229" w:rsidRPr="00E25560" w:rsidRDefault="00B45518" w:rsidP="00BC5229">
      <w:pPr>
        <w:keepLines/>
        <w:autoSpaceDE w:val="0"/>
        <w:autoSpaceDN w:val="0"/>
        <w:adjustRightInd w:val="0"/>
        <w:contextualSpacing/>
        <w:jc w:val="both"/>
        <w:rPr>
          <w:rFonts w:ascii="Tahoma" w:hAnsi="Tahoma" w:cs="Tahoma"/>
          <w:sz w:val="20"/>
          <w:szCs w:val="20"/>
        </w:rPr>
      </w:pPr>
      <w:r w:rsidRPr="00AB2AEE">
        <w:rPr>
          <w:rFonts w:ascii="Tahoma" w:hAnsi="Tahoma" w:cs="Tahoma"/>
          <w:color w:val="000000" w:themeColor="text1"/>
          <w:sz w:val="20"/>
          <w:szCs w:val="20"/>
        </w:rPr>
        <w:t xml:space="preserve">The Council </w:t>
      </w:r>
      <w:r w:rsidR="00BC5229" w:rsidRPr="00AB2AEE">
        <w:rPr>
          <w:rFonts w:ascii="Tahoma" w:hAnsi="Tahoma" w:cs="Tahoma"/>
          <w:color w:val="000000" w:themeColor="text1"/>
          <w:sz w:val="20"/>
          <w:szCs w:val="20"/>
        </w:rPr>
        <w:t>reserves the right to hold interviews with eligible tenderers</w:t>
      </w:r>
      <w:r w:rsidRPr="00AB2AEE">
        <w:rPr>
          <w:rFonts w:ascii="Tahoma" w:hAnsi="Tahoma" w:cs="Tahoma"/>
          <w:color w:val="000000" w:themeColor="text1"/>
          <w:sz w:val="20"/>
          <w:szCs w:val="20"/>
        </w:rPr>
        <w:t>.</w:t>
      </w:r>
    </w:p>
    <w:p w14:paraId="69FC6325" w14:textId="77777777" w:rsidR="00BC5229" w:rsidRPr="00E25560" w:rsidRDefault="00BC5229" w:rsidP="000747C3">
      <w:pPr>
        <w:rPr>
          <w:rFonts w:ascii="Tahoma" w:hAnsi="Tahoma" w:cs="Tahoma"/>
          <w:sz w:val="20"/>
          <w:szCs w:val="20"/>
        </w:rPr>
      </w:pPr>
    </w:p>
    <w:p w14:paraId="127476CF"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p>
    <w:p w14:paraId="18FE9A0D" w14:textId="77777777" w:rsidR="00042341" w:rsidRPr="00E25560" w:rsidRDefault="00042341" w:rsidP="00042341">
      <w:pPr>
        <w:rPr>
          <w:rFonts w:ascii="Tahoma" w:hAnsi="Tahoma" w:cs="Tahoma"/>
          <w:sz w:val="20"/>
          <w:szCs w:val="20"/>
        </w:rPr>
      </w:pPr>
    </w:p>
    <w:p w14:paraId="7A6896B2" w14:textId="77777777"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96A30CA" w14:textId="77777777" w:rsidR="00BB6239" w:rsidRPr="00BB6239" w:rsidRDefault="00BB6239" w:rsidP="00BB6239">
      <w:pPr>
        <w:spacing w:after="120"/>
        <w:rPr>
          <w:rFonts w:ascii="Tahoma" w:hAnsi="Tahoma" w:cs="Tahoma"/>
          <w:smallCaps/>
          <w:sz w:val="20"/>
          <w:szCs w:val="20"/>
        </w:rPr>
      </w:pPr>
      <w:bookmarkStart w:id="3"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3"/>
    <w:p w14:paraId="19DE6E42" w14:textId="77777777"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5388849" w14:textId="777777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64D115BC" w14:textId="77777777" w:rsidR="0073327A" w:rsidRPr="000D0A29" w:rsidRDefault="00B74E23" w:rsidP="000D0A29">
      <w:pPr>
        <w:pStyle w:val="ListParagraph"/>
        <w:numPr>
          <w:ilvl w:val="0"/>
          <w:numId w:val="4"/>
        </w:numPr>
        <w:rPr>
          <w:rFonts w:ascii="Tahoma" w:hAnsi="Tahoma" w:cs="Tahoma"/>
          <w:sz w:val="20"/>
          <w:szCs w:val="20"/>
        </w:rPr>
      </w:pPr>
      <w:r w:rsidRPr="000D0A29">
        <w:rPr>
          <w:rFonts w:ascii="Tahoma" w:hAnsi="Tahoma" w:cs="Tahoma"/>
          <w:sz w:val="20"/>
          <w:szCs w:val="20"/>
        </w:rPr>
        <w:t xml:space="preserve">A detailed CV, preferably in </w:t>
      </w:r>
      <w:proofErr w:type="spellStart"/>
      <w:r w:rsidRPr="000D0A29">
        <w:rPr>
          <w:rFonts w:ascii="Tahoma" w:hAnsi="Tahoma" w:cs="Tahoma"/>
          <w:sz w:val="20"/>
          <w:szCs w:val="20"/>
        </w:rPr>
        <w:t>Europ</w:t>
      </w:r>
      <w:r w:rsidR="00171C1F" w:rsidRPr="000D0A29">
        <w:rPr>
          <w:rFonts w:ascii="Tahoma" w:hAnsi="Tahoma" w:cs="Tahoma"/>
          <w:sz w:val="20"/>
          <w:szCs w:val="20"/>
        </w:rPr>
        <w:t>ass</w:t>
      </w:r>
      <w:proofErr w:type="spellEnd"/>
      <w:r w:rsidR="00171C1F" w:rsidRPr="000D0A29">
        <w:rPr>
          <w:rFonts w:ascii="Tahoma" w:hAnsi="Tahoma" w:cs="Tahoma"/>
          <w:sz w:val="20"/>
          <w:szCs w:val="20"/>
        </w:rPr>
        <w:t xml:space="preserve"> Format, demonstrating clearly that the tenderer fulfils the eligibility criteria;</w:t>
      </w:r>
      <w:r w:rsidR="000D0A29" w:rsidRPr="000D0A29">
        <w:rPr>
          <w:rFonts w:ascii="Tahoma" w:hAnsi="Tahoma" w:cs="Tahoma"/>
          <w:sz w:val="20"/>
          <w:szCs w:val="20"/>
        </w:rPr>
        <w:t xml:space="preserve"> Where the tenderer is a legal person, this shall include the CV of the person(s) who will be assigned to carry out the work;</w:t>
      </w:r>
    </w:p>
    <w:p w14:paraId="443BB67F" w14:textId="77777777" w:rsidR="00BB3FCE" w:rsidRDefault="00D7040D" w:rsidP="0030013C">
      <w:pPr>
        <w:numPr>
          <w:ilvl w:val="0"/>
          <w:numId w:val="4"/>
        </w:numPr>
        <w:ind w:left="714" w:hanging="357"/>
        <w:rPr>
          <w:rFonts w:ascii="Tahoma" w:hAnsi="Tahoma" w:cs="Tahoma"/>
          <w:color w:val="000000" w:themeColor="text1"/>
          <w:sz w:val="20"/>
          <w:szCs w:val="20"/>
        </w:rPr>
      </w:pPr>
      <w:r w:rsidRPr="00D848A6">
        <w:rPr>
          <w:rFonts w:ascii="Tahoma" w:hAnsi="Tahoma" w:cs="Tahoma"/>
          <w:color w:val="000000" w:themeColor="text1"/>
          <w:sz w:val="20"/>
          <w:szCs w:val="20"/>
        </w:rPr>
        <w:t>R</w:t>
      </w:r>
      <w:r w:rsidR="00BB3FCE" w:rsidRPr="00D848A6">
        <w:rPr>
          <w:rFonts w:ascii="Tahoma" w:hAnsi="Tahoma" w:cs="Tahoma"/>
          <w:color w:val="000000" w:themeColor="text1"/>
          <w:sz w:val="20"/>
          <w:szCs w:val="20"/>
        </w:rPr>
        <w:t>egistration documents</w:t>
      </w:r>
      <w:r w:rsidRPr="00D848A6">
        <w:rPr>
          <w:rFonts w:ascii="Tahoma" w:hAnsi="Tahoma" w:cs="Tahoma"/>
          <w:color w:val="000000" w:themeColor="text1"/>
          <w:sz w:val="20"/>
          <w:szCs w:val="20"/>
        </w:rPr>
        <w:t>, for legal persons only;</w:t>
      </w:r>
    </w:p>
    <w:p w14:paraId="41D500E0" w14:textId="77777777" w:rsidR="002C3DA8" w:rsidRPr="002C3DA8" w:rsidRDefault="002C3DA8" w:rsidP="002C3DA8">
      <w:pPr>
        <w:pStyle w:val="ListParagraph"/>
        <w:numPr>
          <w:ilvl w:val="0"/>
          <w:numId w:val="4"/>
        </w:numPr>
        <w:rPr>
          <w:rFonts w:ascii="Tahoma" w:hAnsi="Tahoma" w:cs="Tahoma"/>
          <w:color w:val="000000" w:themeColor="text1"/>
          <w:sz w:val="20"/>
          <w:szCs w:val="20"/>
        </w:rPr>
      </w:pPr>
      <w:r w:rsidRPr="002C3DA8">
        <w:rPr>
          <w:rFonts w:ascii="Tahoma" w:hAnsi="Tahoma" w:cs="Tahoma"/>
          <w:color w:val="000000" w:themeColor="text1"/>
          <w:sz w:val="20"/>
          <w:szCs w:val="20"/>
        </w:rPr>
        <w:t>A motivation letter in English (1 page maximum) highlighting the most relevant expertise regarding the lot(s) tendered for.</w:t>
      </w:r>
    </w:p>
    <w:p w14:paraId="238F69F1" w14:textId="66E766FB" w:rsidR="00D848A6" w:rsidRPr="00D848A6" w:rsidRDefault="002C3DA8" w:rsidP="00D848A6">
      <w:pPr>
        <w:numPr>
          <w:ilvl w:val="0"/>
          <w:numId w:val="4"/>
        </w:numPr>
        <w:ind w:left="714" w:hanging="357"/>
        <w:rPr>
          <w:rFonts w:ascii="Tahoma" w:hAnsi="Tahoma" w:cs="Tahoma"/>
          <w:b/>
          <w:sz w:val="20"/>
          <w:szCs w:val="20"/>
        </w:rPr>
      </w:pPr>
      <w:r>
        <w:rPr>
          <w:rFonts w:ascii="Tahoma" w:hAnsi="Tahoma" w:cs="Tahoma"/>
          <w:sz w:val="20"/>
          <w:szCs w:val="20"/>
        </w:rPr>
        <w:t xml:space="preserve">At least 1 sample </w:t>
      </w:r>
      <w:r w:rsidR="00D848A6" w:rsidRPr="00D848A6">
        <w:rPr>
          <w:rFonts w:ascii="Tahoma" w:hAnsi="Tahoma" w:cs="Tahoma"/>
          <w:sz w:val="20"/>
          <w:szCs w:val="20"/>
        </w:rPr>
        <w:t>of previous professional work relevant to the scope of the Project</w:t>
      </w:r>
      <w:r w:rsidR="007A1375">
        <w:rPr>
          <w:rFonts w:ascii="Tahoma" w:hAnsi="Tahoma" w:cs="Tahoma"/>
          <w:sz w:val="20"/>
          <w:szCs w:val="20"/>
        </w:rPr>
        <w:t xml:space="preserve"> </w:t>
      </w:r>
      <w:r w:rsidRPr="002C3DA8">
        <w:rPr>
          <w:rFonts w:ascii="Tahoma" w:hAnsi="Tahoma" w:cs="Tahoma"/>
          <w:sz w:val="20"/>
          <w:szCs w:val="20"/>
        </w:rPr>
        <w:t>(</w:t>
      </w:r>
      <w:r w:rsidR="007A1375">
        <w:rPr>
          <w:rFonts w:ascii="Tahoma" w:hAnsi="Tahoma" w:cs="Tahoma"/>
          <w:sz w:val="20"/>
          <w:szCs w:val="20"/>
        </w:rPr>
        <w:t>portfolio, videos, brochures</w:t>
      </w:r>
      <w:r w:rsidRPr="002C3DA8">
        <w:rPr>
          <w:rFonts w:ascii="Tahoma" w:hAnsi="Tahoma" w:cs="Tahoma"/>
          <w:sz w:val="20"/>
          <w:szCs w:val="20"/>
        </w:rPr>
        <w:t>, etc.) in English</w:t>
      </w:r>
      <w:r>
        <w:rPr>
          <w:rFonts w:ascii="Tahoma" w:hAnsi="Tahoma" w:cs="Tahoma"/>
          <w:sz w:val="20"/>
          <w:szCs w:val="20"/>
        </w:rPr>
        <w:t>;</w:t>
      </w:r>
    </w:p>
    <w:p w14:paraId="4FE010DA" w14:textId="56669AD3" w:rsidR="002C3DA8" w:rsidRPr="002C3DA8" w:rsidRDefault="00D848A6" w:rsidP="002C3DA8">
      <w:pPr>
        <w:pStyle w:val="ListParagraph"/>
        <w:numPr>
          <w:ilvl w:val="0"/>
          <w:numId w:val="4"/>
        </w:numPr>
        <w:rPr>
          <w:rFonts w:ascii="Tahoma" w:hAnsi="Tahoma" w:cs="Tahoma"/>
          <w:sz w:val="20"/>
          <w:szCs w:val="20"/>
        </w:rPr>
      </w:pPr>
      <w:r w:rsidRPr="002C3DA8">
        <w:rPr>
          <w:rFonts w:ascii="Tahoma" w:hAnsi="Tahoma" w:cs="Tahoma"/>
          <w:sz w:val="20"/>
          <w:szCs w:val="20"/>
        </w:rPr>
        <w:t>2 (two) referees' contact details</w:t>
      </w:r>
      <w:r w:rsidR="007A1375">
        <w:rPr>
          <w:rFonts w:ascii="Tahoma" w:hAnsi="Tahoma" w:cs="Tahoma"/>
          <w:sz w:val="20"/>
          <w:szCs w:val="20"/>
        </w:rPr>
        <w:t xml:space="preserve"> </w:t>
      </w:r>
      <w:r w:rsidR="002C3DA8" w:rsidRPr="002C3DA8">
        <w:rPr>
          <w:rFonts w:ascii="Tahoma" w:hAnsi="Tahoma" w:cs="Tahoma"/>
          <w:sz w:val="20"/>
          <w:szCs w:val="20"/>
        </w:rPr>
        <w:t>(contacts including phone number and e-mail address)</w:t>
      </w:r>
    </w:p>
    <w:p w14:paraId="61F34DEA" w14:textId="77777777" w:rsidR="00D848A6" w:rsidRPr="00D848A6" w:rsidRDefault="00D848A6" w:rsidP="004A3BD3">
      <w:pPr>
        <w:ind w:left="714"/>
        <w:rPr>
          <w:rFonts w:ascii="Tahoma" w:hAnsi="Tahoma" w:cs="Tahoma"/>
          <w:sz w:val="20"/>
          <w:szCs w:val="20"/>
        </w:rPr>
      </w:pPr>
    </w:p>
    <w:p w14:paraId="4E00F83A" w14:textId="77777777" w:rsidR="0073327A" w:rsidRPr="00D848A6" w:rsidRDefault="0073327A" w:rsidP="00D848A6">
      <w:pPr>
        <w:ind w:left="714"/>
        <w:rPr>
          <w:rFonts w:ascii="Tahoma" w:hAnsi="Tahoma" w:cs="Tahoma"/>
          <w:b/>
          <w:sz w:val="20"/>
          <w:szCs w:val="20"/>
        </w:rPr>
      </w:pPr>
    </w:p>
    <w:p w14:paraId="163FAA55" w14:textId="77777777" w:rsidR="00DF63F8" w:rsidRPr="00164919"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D848A6">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23762984" w14:textId="77777777" w:rsidR="000F6BD3" w:rsidRPr="00E25560" w:rsidRDefault="000F6BD3" w:rsidP="00BB5732">
      <w:pPr>
        <w:rPr>
          <w:rFonts w:ascii="Tahoma" w:hAnsi="Tahoma" w:cs="Tahoma"/>
          <w:b/>
          <w:color w:val="000000"/>
          <w:sz w:val="20"/>
          <w:szCs w:val="20"/>
        </w:rPr>
      </w:pPr>
    </w:p>
    <w:p w14:paraId="07236DFF"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753F7639" w14:textId="77777777" w:rsidR="00A7429C" w:rsidRPr="00E25560" w:rsidRDefault="00A7429C" w:rsidP="00BB5732">
      <w:pPr>
        <w:rPr>
          <w:rFonts w:ascii="Tahoma" w:hAnsi="Tahoma" w:cs="Tahoma"/>
          <w:b/>
          <w:color w:val="000000"/>
          <w:sz w:val="20"/>
          <w:szCs w:val="20"/>
        </w:rPr>
      </w:pPr>
    </w:p>
    <w:p w14:paraId="1EA75774" w14:textId="77777777" w:rsidR="00A7429C" w:rsidRPr="00E25560" w:rsidRDefault="00A7429C" w:rsidP="00BB5732">
      <w:pPr>
        <w:rPr>
          <w:rFonts w:ascii="Tahoma" w:hAnsi="Tahoma" w:cs="Tahoma"/>
          <w:b/>
          <w:color w:val="000000"/>
          <w:sz w:val="20"/>
          <w:szCs w:val="20"/>
        </w:rPr>
      </w:pPr>
    </w:p>
    <w:p w14:paraId="14D2C29A"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74805007"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9970" w14:textId="77777777" w:rsidR="00BB38DE" w:rsidRDefault="00BB38DE" w:rsidP="00D50F13">
      <w:r>
        <w:separator/>
      </w:r>
    </w:p>
  </w:endnote>
  <w:endnote w:type="continuationSeparator" w:id="0">
    <w:p w14:paraId="4ECAC22B" w14:textId="77777777" w:rsidR="00BB38DE" w:rsidRDefault="00BB38D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DD04" w14:textId="77777777" w:rsidR="00BB38DE" w:rsidRDefault="00BB38DE" w:rsidP="00D50F13">
      <w:r>
        <w:separator/>
      </w:r>
    </w:p>
  </w:footnote>
  <w:footnote w:type="continuationSeparator" w:id="0">
    <w:p w14:paraId="3D4076F7" w14:textId="77777777" w:rsidR="00BB38DE" w:rsidRDefault="00BB38DE" w:rsidP="00D50F13">
      <w:r>
        <w:continuationSeparator/>
      </w:r>
    </w:p>
  </w:footnote>
  <w:footnote w:id="1">
    <w:p w14:paraId="5F95296C" w14:textId="77777777"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78630CA4" w14:textId="77777777"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AE8EBD0" w14:textId="77777777" w:rsidR="00A7429C" w:rsidRPr="00411D3E"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4">
    <w:p w14:paraId="24AB4456" w14:textId="77777777" w:rsidR="00A7429C" w:rsidRPr="00A7429C" w:rsidRDefault="00A7429C" w:rsidP="00A7429C">
      <w:pPr>
        <w:rPr>
          <w:rFonts w:ascii="Arial Narrow" w:hAnsi="Arial Narrow"/>
          <w:b/>
          <w:color w:val="000000" w:themeColor="text1"/>
          <w:sz w:val="20"/>
          <w:szCs w:val="20"/>
          <w:lang w:val="en-US"/>
        </w:rPr>
      </w:pPr>
      <w:r>
        <w:rPr>
          <w:rStyle w:val="FootnoteReference"/>
        </w:rPr>
        <w:footnoteRef/>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712307C" w14:textId="77777777" w:rsidR="004C21AA" w:rsidRPr="004C21AA" w:rsidRDefault="00EB1713">
        <w:pPr>
          <w:pStyle w:val="Header"/>
          <w:jc w:val="right"/>
          <w:rPr>
            <w:rFonts w:ascii="Arial Narrow" w:hAnsi="Arial Narrow"/>
          </w:rPr>
        </w:pPr>
        <w:r w:rsidRPr="004C21AA">
          <w:rPr>
            <w:rFonts w:ascii="Arial Narrow" w:hAnsi="Arial Narrow"/>
            <w:bCs/>
            <w:sz w:val="24"/>
            <w:szCs w:val="24"/>
          </w:rPr>
          <w:fldChar w:fldCharType="begin"/>
        </w:r>
        <w:r w:rsidR="004C21AA" w:rsidRPr="004C21AA">
          <w:rPr>
            <w:rFonts w:ascii="Arial Narrow" w:hAnsi="Arial Narrow"/>
            <w:bCs/>
          </w:rPr>
          <w:instrText xml:space="preserve"> PAGE </w:instrText>
        </w:r>
        <w:r w:rsidRPr="004C21AA">
          <w:rPr>
            <w:rFonts w:ascii="Arial Narrow" w:hAnsi="Arial Narrow"/>
            <w:bCs/>
            <w:sz w:val="24"/>
            <w:szCs w:val="24"/>
          </w:rPr>
          <w:fldChar w:fldCharType="separate"/>
        </w:r>
        <w:r w:rsidR="008F7BD1">
          <w:rPr>
            <w:rFonts w:ascii="Arial Narrow" w:hAnsi="Arial Narrow"/>
            <w:bCs/>
            <w:noProof/>
          </w:rPr>
          <w:t>2</w:t>
        </w:r>
        <w:r w:rsidRPr="004C21AA">
          <w:rPr>
            <w:rFonts w:ascii="Arial Narrow" w:hAnsi="Arial Narrow"/>
            <w:bCs/>
            <w:sz w:val="24"/>
            <w:szCs w:val="24"/>
          </w:rPr>
          <w:fldChar w:fldCharType="end"/>
        </w:r>
        <w:r w:rsidR="004C21AA" w:rsidRPr="004C21AA">
          <w:rPr>
            <w:rFonts w:ascii="Arial Narrow" w:hAnsi="Arial Narrow"/>
          </w:rPr>
          <w:t xml:space="preserve"> / </w:t>
        </w:r>
        <w:r w:rsidRPr="004C21AA">
          <w:rPr>
            <w:rFonts w:ascii="Arial Narrow" w:hAnsi="Arial Narrow"/>
            <w:bCs/>
            <w:sz w:val="24"/>
            <w:szCs w:val="24"/>
          </w:rPr>
          <w:fldChar w:fldCharType="begin"/>
        </w:r>
        <w:r w:rsidR="004C21AA" w:rsidRPr="004C21AA">
          <w:rPr>
            <w:rFonts w:ascii="Arial Narrow" w:hAnsi="Arial Narrow"/>
            <w:bCs/>
          </w:rPr>
          <w:instrText xml:space="preserve"> NUMPAGES  </w:instrText>
        </w:r>
        <w:r w:rsidRPr="004C21AA">
          <w:rPr>
            <w:rFonts w:ascii="Arial Narrow" w:hAnsi="Arial Narrow"/>
            <w:bCs/>
            <w:sz w:val="24"/>
            <w:szCs w:val="24"/>
          </w:rPr>
          <w:fldChar w:fldCharType="separate"/>
        </w:r>
        <w:r w:rsidR="008F7BD1">
          <w:rPr>
            <w:rFonts w:ascii="Arial Narrow" w:hAnsi="Arial Narrow"/>
            <w:bCs/>
            <w:noProof/>
          </w:rPr>
          <w:t>6</w:t>
        </w:r>
        <w:r w:rsidRPr="004C21AA">
          <w:rPr>
            <w:rFonts w:ascii="Arial Narrow" w:hAnsi="Arial Narrow"/>
            <w:bCs/>
            <w:sz w:val="24"/>
            <w:szCs w:val="24"/>
          </w:rPr>
          <w:fldChar w:fldCharType="end"/>
        </w:r>
      </w:p>
    </w:sdtContent>
  </w:sdt>
  <w:p w14:paraId="7FDAD751"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5C1D"/>
    <w:multiLevelType w:val="hybridMultilevel"/>
    <w:tmpl w:val="188E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403A"/>
    <w:multiLevelType w:val="hybridMultilevel"/>
    <w:tmpl w:val="845EA3E2"/>
    <w:lvl w:ilvl="0" w:tplc="C4B62B4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628D8"/>
    <w:multiLevelType w:val="hybridMultilevel"/>
    <w:tmpl w:val="346685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50B0A"/>
    <w:multiLevelType w:val="hybridMultilevel"/>
    <w:tmpl w:val="457043C0"/>
    <w:lvl w:ilvl="0" w:tplc="D9AA06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451F7"/>
    <w:multiLevelType w:val="hybridMultilevel"/>
    <w:tmpl w:val="722208D2"/>
    <w:lvl w:ilvl="0" w:tplc="BEE2955C">
      <w:start w:val="1"/>
      <w:numFmt w:val="bullet"/>
      <w:lvlText w:val="-"/>
      <w:lvlJc w:val="left"/>
      <w:pPr>
        <w:ind w:left="1429" w:hanging="360"/>
      </w:pPr>
      <w:rPr>
        <w:rFonts w:ascii="Arial Narrow" w:eastAsia="Times New Roman" w:hAnsi="Arial Narrow"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8"/>
  </w:num>
  <w:num w:numId="5">
    <w:abstractNumId w:val="11"/>
  </w:num>
  <w:num w:numId="6">
    <w:abstractNumId w:val="15"/>
  </w:num>
  <w:num w:numId="7">
    <w:abstractNumId w:val="19"/>
  </w:num>
  <w:num w:numId="8">
    <w:abstractNumId w:val="6"/>
  </w:num>
  <w:num w:numId="9">
    <w:abstractNumId w:val="21"/>
  </w:num>
  <w:num w:numId="10">
    <w:abstractNumId w:val="7"/>
  </w:num>
  <w:num w:numId="11">
    <w:abstractNumId w:val="8"/>
  </w:num>
  <w:num w:numId="12">
    <w:abstractNumId w:val="2"/>
  </w:num>
  <w:num w:numId="13">
    <w:abstractNumId w:val="13"/>
  </w:num>
  <w:num w:numId="14">
    <w:abstractNumId w:val="5"/>
  </w:num>
  <w:num w:numId="15">
    <w:abstractNumId w:val="4"/>
  </w:num>
  <w:num w:numId="16">
    <w:abstractNumId w:val="10"/>
  </w:num>
  <w:num w:numId="17">
    <w:abstractNumId w:val="17"/>
  </w:num>
  <w:num w:numId="18">
    <w:abstractNumId w:val="14"/>
  </w:num>
  <w:num w:numId="19">
    <w:abstractNumId w:val="9"/>
  </w:num>
  <w:num w:numId="20">
    <w:abstractNumId w:val="1"/>
  </w:num>
  <w:num w:numId="21">
    <w:abstractNumId w:val="12"/>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07C27"/>
    <w:rsid w:val="0001360A"/>
    <w:rsid w:val="0001468F"/>
    <w:rsid w:val="0001537A"/>
    <w:rsid w:val="00020216"/>
    <w:rsid w:val="00022A69"/>
    <w:rsid w:val="0002442B"/>
    <w:rsid w:val="0002740B"/>
    <w:rsid w:val="00035346"/>
    <w:rsid w:val="00041D66"/>
    <w:rsid w:val="00042341"/>
    <w:rsid w:val="000441BD"/>
    <w:rsid w:val="000461DD"/>
    <w:rsid w:val="00060282"/>
    <w:rsid w:val="00061859"/>
    <w:rsid w:val="00065E01"/>
    <w:rsid w:val="000660C4"/>
    <w:rsid w:val="00072891"/>
    <w:rsid w:val="00072FB8"/>
    <w:rsid w:val="00073656"/>
    <w:rsid w:val="000747C3"/>
    <w:rsid w:val="00076428"/>
    <w:rsid w:val="000836C7"/>
    <w:rsid w:val="000841B9"/>
    <w:rsid w:val="000852FE"/>
    <w:rsid w:val="00086684"/>
    <w:rsid w:val="00095739"/>
    <w:rsid w:val="0009683A"/>
    <w:rsid w:val="000975FD"/>
    <w:rsid w:val="000A249E"/>
    <w:rsid w:val="000A5BED"/>
    <w:rsid w:val="000A729D"/>
    <w:rsid w:val="000D0A29"/>
    <w:rsid w:val="000D3F51"/>
    <w:rsid w:val="000E0285"/>
    <w:rsid w:val="000E02EC"/>
    <w:rsid w:val="000E59DC"/>
    <w:rsid w:val="000E5DF5"/>
    <w:rsid w:val="000E60C6"/>
    <w:rsid w:val="000E65D3"/>
    <w:rsid w:val="000F17F2"/>
    <w:rsid w:val="000F18A2"/>
    <w:rsid w:val="000F1D2F"/>
    <w:rsid w:val="000F3067"/>
    <w:rsid w:val="000F3CB2"/>
    <w:rsid w:val="000F4A5B"/>
    <w:rsid w:val="000F6BD3"/>
    <w:rsid w:val="001018E8"/>
    <w:rsid w:val="001041C4"/>
    <w:rsid w:val="001048B1"/>
    <w:rsid w:val="001063F1"/>
    <w:rsid w:val="0011556A"/>
    <w:rsid w:val="00121A41"/>
    <w:rsid w:val="001262C9"/>
    <w:rsid w:val="00127549"/>
    <w:rsid w:val="00127AB4"/>
    <w:rsid w:val="00140E99"/>
    <w:rsid w:val="00143659"/>
    <w:rsid w:val="0015317E"/>
    <w:rsid w:val="00160002"/>
    <w:rsid w:val="001602AD"/>
    <w:rsid w:val="001614FA"/>
    <w:rsid w:val="00161D0B"/>
    <w:rsid w:val="00163BB2"/>
    <w:rsid w:val="00164919"/>
    <w:rsid w:val="00171C1F"/>
    <w:rsid w:val="00176202"/>
    <w:rsid w:val="00177E61"/>
    <w:rsid w:val="00177EB3"/>
    <w:rsid w:val="001832A2"/>
    <w:rsid w:val="00183C11"/>
    <w:rsid w:val="00183E4D"/>
    <w:rsid w:val="00184226"/>
    <w:rsid w:val="00184909"/>
    <w:rsid w:val="00184EE9"/>
    <w:rsid w:val="00192AD0"/>
    <w:rsid w:val="00195627"/>
    <w:rsid w:val="00196882"/>
    <w:rsid w:val="001A1408"/>
    <w:rsid w:val="001A3448"/>
    <w:rsid w:val="001A3956"/>
    <w:rsid w:val="001A5371"/>
    <w:rsid w:val="001B0127"/>
    <w:rsid w:val="001B7518"/>
    <w:rsid w:val="001C2E58"/>
    <w:rsid w:val="001C2FE8"/>
    <w:rsid w:val="001C3959"/>
    <w:rsid w:val="001C53AD"/>
    <w:rsid w:val="001C6625"/>
    <w:rsid w:val="001C6878"/>
    <w:rsid w:val="001D264C"/>
    <w:rsid w:val="001D40AD"/>
    <w:rsid w:val="001D5219"/>
    <w:rsid w:val="001E7F0E"/>
    <w:rsid w:val="001F5A87"/>
    <w:rsid w:val="00204A8E"/>
    <w:rsid w:val="0021670D"/>
    <w:rsid w:val="00227C52"/>
    <w:rsid w:val="00231B30"/>
    <w:rsid w:val="00231F02"/>
    <w:rsid w:val="00232B68"/>
    <w:rsid w:val="00232D58"/>
    <w:rsid w:val="002336A0"/>
    <w:rsid w:val="00236333"/>
    <w:rsid w:val="00236880"/>
    <w:rsid w:val="00237980"/>
    <w:rsid w:val="002439B4"/>
    <w:rsid w:val="00250B11"/>
    <w:rsid w:val="00251355"/>
    <w:rsid w:val="00252955"/>
    <w:rsid w:val="002544EC"/>
    <w:rsid w:val="00255244"/>
    <w:rsid w:val="002625C7"/>
    <w:rsid w:val="002628E3"/>
    <w:rsid w:val="00272959"/>
    <w:rsid w:val="00272DFA"/>
    <w:rsid w:val="0027518D"/>
    <w:rsid w:val="00277511"/>
    <w:rsid w:val="002817E7"/>
    <w:rsid w:val="00283D99"/>
    <w:rsid w:val="002861A5"/>
    <w:rsid w:val="00290041"/>
    <w:rsid w:val="00290EBB"/>
    <w:rsid w:val="002926D0"/>
    <w:rsid w:val="0029644F"/>
    <w:rsid w:val="002A2C42"/>
    <w:rsid w:val="002A47C1"/>
    <w:rsid w:val="002A56A1"/>
    <w:rsid w:val="002A5D7C"/>
    <w:rsid w:val="002B007F"/>
    <w:rsid w:val="002B119D"/>
    <w:rsid w:val="002B4786"/>
    <w:rsid w:val="002C3DA8"/>
    <w:rsid w:val="002C4264"/>
    <w:rsid w:val="002C53F4"/>
    <w:rsid w:val="002C6181"/>
    <w:rsid w:val="002C6F98"/>
    <w:rsid w:val="002D3D6F"/>
    <w:rsid w:val="002D5425"/>
    <w:rsid w:val="002E26DA"/>
    <w:rsid w:val="002E3B00"/>
    <w:rsid w:val="002F4DD8"/>
    <w:rsid w:val="002F618C"/>
    <w:rsid w:val="002F694F"/>
    <w:rsid w:val="0030013C"/>
    <w:rsid w:val="003129C9"/>
    <w:rsid w:val="00314848"/>
    <w:rsid w:val="0031753A"/>
    <w:rsid w:val="00320711"/>
    <w:rsid w:val="0032122C"/>
    <w:rsid w:val="00327689"/>
    <w:rsid w:val="00332AF4"/>
    <w:rsid w:val="003363E8"/>
    <w:rsid w:val="003465FD"/>
    <w:rsid w:val="00346E5A"/>
    <w:rsid w:val="00356691"/>
    <w:rsid w:val="00357E5A"/>
    <w:rsid w:val="003670B2"/>
    <w:rsid w:val="00371164"/>
    <w:rsid w:val="003712F2"/>
    <w:rsid w:val="003738B4"/>
    <w:rsid w:val="0038270D"/>
    <w:rsid w:val="00386026"/>
    <w:rsid w:val="00391E15"/>
    <w:rsid w:val="0039258A"/>
    <w:rsid w:val="003935FF"/>
    <w:rsid w:val="003945B5"/>
    <w:rsid w:val="003A20B0"/>
    <w:rsid w:val="003A3796"/>
    <w:rsid w:val="003A4A6D"/>
    <w:rsid w:val="003A5A8B"/>
    <w:rsid w:val="003B137A"/>
    <w:rsid w:val="003B1C2E"/>
    <w:rsid w:val="003B2E7E"/>
    <w:rsid w:val="003C7C75"/>
    <w:rsid w:val="003D3C28"/>
    <w:rsid w:val="003E3863"/>
    <w:rsid w:val="003F322C"/>
    <w:rsid w:val="003F7D5B"/>
    <w:rsid w:val="00401E15"/>
    <w:rsid w:val="004108F1"/>
    <w:rsid w:val="00415559"/>
    <w:rsid w:val="00415E8B"/>
    <w:rsid w:val="00420E9A"/>
    <w:rsid w:val="004321E8"/>
    <w:rsid w:val="004324E2"/>
    <w:rsid w:val="00436B42"/>
    <w:rsid w:val="00440553"/>
    <w:rsid w:val="00441672"/>
    <w:rsid w:val="004575D4"/>
    <w:rsid w:val="004665F8"/>
    <w:rsid w:val="004723C3"/>
    <w:rsid w:val="00486FC6"/>
    <w:rsid w:val="004874F6"/>
    <w:rsid w:val="00490018"/>
    <w:rsid w:val="00497F9D"/>
    <w:rsid w:val="004A3BD3"/>
    <w:rsid w:val="004A5E49"/>
    <w:rsid w:val="004A7C02"/>
    <w:rsid w:val="004B0F2D"/>
    <w:rsid w:val="004B14E5"/>
    <w:rsid w:val="004B2022"/>
    <w:rsid w:val="004C21AA"/>
    <w:rsid w:val="004C642E"/>
    <w:rsid w:val="004D084E"/>
    <w:rsid w:val="004D75C3"/>
    <w:rsid w:val="004E4886"/>
    <w:rsid w:val="004E68E0"/>
    <w:rsid w:val="004E729F"/>
    <w:rsid w:val="004E796F"/>
    <w:rsid w:val="004E7A45"/>
    <w:rsid w:val="004E7D01"/>
    <w:rsid w:val="004F71A4"/>
    <w:rsid w:val="00500D4B"/>
    <w:rsid w:val="00501C16"/>
    <w:rsid w:val="005034A5"/>
    <w:rsid w:val="00505408"/>
    <w:rsid w:val="00507293"/>
    <w:rsid w:val="00512D89"/>
    <w:rsid w:val="005157B1"/>
    <w:rsid w:val="00516616"/>
    <w:rsid w:val="00517603"/>
    <w:rsid w:val="00520F5F"/>
    <w:rsid w:val="005279AD"/>
    <w:rsid w:val="00532234"/>
    <w:rsid w:val="005330CC"/>
    <w:rsid w:val="005466A2"/>
    <w:rsid w:val="00552F0E"/>
    <w:rsid w:val="005639DD"/>
    <w:rsid w:val="00563B1B"/>
    <w:rsid w:val="00564904"/>
    <w:rsid w:val="00567F3E"/>
    <w:rsid w:val="005746CF"/>
    <w:rsid w:val="00575177"/>
    <w:rsid w:val="00581679"/>
    <w:rsid w:val="005845C2"/>
    <w:rsid w:val="005848A3"/>
    <w:rsid w:val="00593069"/>
    <w:rsid w:val="005969C9"/>
    <w:rsid w:val="005B213C"/>
    <w:rsid w:val="005B6603"/>
    <w:rsid w:val="005C51A9"/>
    <w:rsid w:val="005D53E7"/>
    <w:rsid w:val="005D5B80"/>
    <w:rsid w:val="005D7279"/>
    <w:rsid w:val="005E01B0"/>
    <w:rsid w:val="005E15F8"/>
    <w:rsid w:val="005E42AE"/>
    <w:rsid w:val="005E433A"/>
    <w:rsid w:val="005E439E"/>
    <w:rsid w:val="005E7A89"/>
    <w:rsid w:val="006006D0"/>
    <w:rsid w:val="00600833"/>
    <w:rsid w:val="006033B9"/>
    <w:rsid w:val="006052A3"/>
    <w:rsid w:val="00606CF8"/>
    <w:rsid w:val="00607644"/>
    <w:rsid w:val="00627687"/>
    <w:rsid w:val="00630C69"/>
    <w:rsid w:val="00636469"/>
    <w:rsid w:val="006426F7"/>
    <w:rsid w:val="00642BCE"/>
    <w:rsid w:val="0064359E"/>
    <w:rsid w:val="00647C28"/>
    <w:rsid w:val="00651A35"/>
    <w:rsid w:val="0065526A"/>
    <w:rsid w:val="006558F9"/>
    <w:rsid w:val="00673D26"/>
    <w:rsid w:val="00674341"/>
    <w:rsid w:val="0067529C"/>
    <w:rsid w:val="00677EFB"/>
    <w:rsid w:val="00680325"/>
    <w:rsid w:val="00685694"/>
    <w:rsid w:val="006875AA"/>
    <w:rsid w:val="006912CB"/>
    <w:rsid w:val="006A3EC9"/>
    <w:rsid w:val="006A6523"/>
    <w:rsid w:val="006B14ED"/>
    <w:rsid w:val="006B2D7D"/>
    <w:rsid w:val="006C0B9C"/>
    <w:rsid w:val="006C5CBB"/>
    <w:rsid w:val="006D1E0E"/>
    <w:rsid w:val="006D4A4D"/>
    <w:rsid w:val="006E0B14"/>
    <w:rsid w:val="006E5C58"/>
    <w:rsid w:val="006F5EED"/>
    <w:rsid w:val="00703E4B"/>
    <w:rsid w:val="00711683"/>
    <w:rsid w:val="00712333"/>
    <w:rsid w:val="0071373A"/>
    <w:rsid w:val="00714299"/>
    <w:rsid w:val="007147DF"/>
    <w:rsid w:val="0072742A"/>
    <w:rsid w:val="007309EA"/>
    <w:rsid w:val="0073327A"/>
    <w:rsid w:val="00755401"/>
    <w:rsid w:val="007556CC"/>
    <w:rsid w:val="00756A1A"/>
    <w:rsid w:val="007610F9"/>
    <w:rsid w:val="00763924"/>
    <w:rsid w:val="00765442"/>
    <w:rsid w:val="00777568"/>
    <w:rsid w:val="007776D3"/>
    <w:rsid w:val="0078397F"/>
    <w:rsid w:val="007867C0"/>
    <w:rsid w:val="00791E04"/>
    <w:rsid w:val="007958C9"/>
    <w:rsid w:val="007967CD"/>
    <w:rsid w:val="007A1375"/>
    <w:rsid w:val="007A37FE"/>
    <w:rsid w:val="007B0391"/>
    <w:rsid w:val="007B0EA4"/>
    <w:rsid w:val="007B16CE"/>
    <w:rsid w:val="007C267B"/>
    <w:rsid w:val="007C29B5"/>
    <w:rsid w:val="007D1F5B"/>
    <w:rsid w:val="007D3CD7"/>
    <w:rsid w:val="007D6C68"/>
    <w:rsid w:val="007E3ED3"/>
    <w:rsid w:val="007E449F"/>
    <w:rsid w:val="007E78C4"/>
    <w:rsid w:val="007F2424"/>
    <w:rsid w:val="0080160D"/>
    <w:rsid w:val="00802677"/>
    <w:rsid w:val="0080780F"/>
    <w:rsid w:val="0081540A"/>
    <w:rsid w:val="008165AD"/>
    <w:rsid w:val="008166AD"/>
    <w:rsid w:val="00823FB6"/>
    <w:rsid w:val="0082549E"/>
    <w:rsid w:val="008265EC"/>
    <w:rsid w:val="0083148B"/>
    <w:rsid w:val="0083377F"/>
    <w:rsid w:val="008341B5"/>
    <w:rsid w:val="00834E5C"/>
    <w:rsid w:val="00840C1E"/>
    <w:rsid w:val="00843BED"/>
    <w:rsid w:val="008639FF"/>
    <w:rsid w:val="00864990"/>
    <w:rsid w:val="00867184"/>
    <w:rsid w:val="008712CB"/>
    <w:rsid w:val="008742C4"/>
    <w:rsid w:val="00874CEE"/>
    <w:rsid w:val="0087754C"/>
    <w:rsid w:val="008828EC"/>
    <w:rsid w:val="00883AB4"/>
    <w:rsid w:val="00883C2D"/>
    <w:rsid w:val="00885AAC"/>
    <w:rsid w:val="00892D73"/>
    <w:rsid w:val="00893676"/>
    <w:rsid w:val="008A15AB"/>
    <w:rsid w:val="008A6E52"/>
    <w:rsid w:val="008B0E79"/>
    <w:rsid w:val="008B21BF"/>
    <w:rsid w:val="008B61C9"/>
    <w:rsid w:val="008B6FDD"/>
    <w:rsid w:val="008C10B4"/>
    <w:rsid w:val="008C264E"/>
    <w:rsid w:val="008C351D"/>
    <w:rsid w:val="008C6260"/>
    <w:rsid w:val="008D3220"/>
    <w:rsid w:val="008E4832"/>
    <w:rsid w:val="008F0BF0"/>
    <w:rsid w:val="008F103F"/>
    <w:rsid w:val="008F2DBD"/>
    <w:rsid w:val="008F7BD1"/>
    <w:rsid w:val="00904764"/>
    <w:rsid w:val="00904B93"/>
    <w:rsid w:val="009058FD"/>
    <w:rsid w:val="0091470E"/>
    <w:rsid w:val="00917A32"/>
    <w:rsid w:val="00926718"/>
    <w:rsid w:val="00941247"/>
    <w:rsid w:val="00943CE4"/>
    <w:rsid w:val="00946E60"/>
    <w:rsid w:val="0095095F"/>
    <w:rsid w:val="00963755"/>
    <w:rsid w:val="0096423E"/>
    <w:rsid w:val="00964B7B"/>
    <w:rsid w:val="00984AA0"/>
    <w:rsid w:val="00986790"/>
    <w:rsid w:val="00990987"/>
    <w:rsid w:val="0099602F"/>
    <w:rsid w:val="00997C93"/>
    <w:rsid w:val="009A0D0F"/>
    <w:rsid w:val="009A20EC"/>
    <w:rsid w:val="009A5D89"/>
    <w:rsid w:val="009B026D"/>
    <w:rsid w:val="009B0E91"/>
    <w:rsid w:val="009B1957"/>
    <w:rsid w:val="009B1E00"/>
    <w:rsid w:val="009C6DA4"/>
    <w:rsid w:val="009E0C1A"/>
    <w:rsid w:val="009E1B52"/>
    <w:rsid w:val="009E4346"/>
    <w:rsid w:val="009E55DF"/>
    <w:rsid w:val="009E65D6"/>
    <w:rsid w:val="009E7447"/>
    <w:rsid w:val="009E797B"/>
    <w:rsid w:val="009F19CC"/>
    <w:rsid w:val="009F1A62"/>
    <w:rsid w:val="00A041D4"/>
    <w:rsid w:val="00A05823"/>
    <w:rsid w:val="00A060D8"/>
    <w:rsid w:val="00A12241"/>
    <w:rsid w:val="00A13326"/>
    <w:rsid w:val="00A136B8"/>
    <w:rsid w:val="00A15AEA"/>
    <w:rsid w:val="00A20767"/>
    <w:rsid w:val="00A26337"/>
    <w:rsid w:val="00A30F2A"/>
    <w:rsid w:val="00A35AF1"/>
    <w:rsid w:val="00A405EB"/>
    <w:rsid w:val="00A40899"/>
    <w:rsid w:val="00A47902"/>
    <w:rsid w:val="00A535BA"/>
    <w:rsid w:val="00A618D6"/>
    <w:rsid w:val="00A62962"/>
    <w:rsid w:val="00A6445A"/>
    <w:rsid w:val="00A66298"/>
    <w:rsid w:val="00A675CC"/>
    <w:rsid w:val="00A71CE2"/>
    <w:rsid w:val="00A73010"/>
    <w:rsid w:val="00A74249"/>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2AEE"/>
    <w:rsid w:val="00AB6B20"/>
    <w:rsid w:val="00AB77BA"/>
    <w:rsid w:val="00AC298B"/>
    <w:rsid w:val="00AD33C7"/>
    <w:rsid w:val="00AD423A"/>
    <w:rsid w:val="00AE5507"/>
    <w:rsid w:val="00AE5F37"/>
    <w:rsid w:val="00AF5D9D"/>
    <w:rsid w:val="00AF6B9D"/>
    <w:rsid w:val="00B01B86"/>
    <w:rsid w:val="00B04A37"/>
    <w:rsid w:val="00B11F35"/>
    <w:rsid w:val="00B14D5F"/>
    <w:rsid w:val="00B15609"/>
    <w:rsid w:val="00B1654D"/>
    <w:rsid w:val="00B17D36"/>
    <w:rsid w:val="00B30137"/>
    <w:rsid w:val="00B323D4"/>
    <w:rsid w:val="00B40507"/>
    <w:rsid w:val="00B42A81"/>
    <w:rsid w:val="00B43A63"/>
    <w:rsid w:val="00B45518"/>
    <w:rsid w:val="00B45AF6"/>
    <w:rsid w:val="00B45F76"/>
    <w:rsid w:val="00B50FEA"/>
    <w:rsid w:val="00B5118D"/>
    <w:rsid w:val="00B512EB"/>
    <w:rsid w:val="00B52125"/>
    <w:rsid w:val="00B52510"/>
    <w:rsid w:val="00B738E0"/>
    <w:rsid w:val="00B74DC5"/>
    <w:rsid w:val="00B74E23"/>
    <w:rsid w:val="00B948EE"/>
    <w:rsid w:val="00B96606"/>
    <w:rsid w:val="00BA535D"/>
    <w:rsid w:val="00BA7B96"/>
    <w:rsid w:val="00BA7E7B"/>
    <w:rsid w:val="00BB0487"/>
    <w:rsid w:val="00BB38DE"/>
    <w:rsid w:val="00BB3FCE"/>
    <w:rsid w:val="00BB40F8"/>
    <w:rsid w:val="00BB54A4"/>
    <w:rsid w:val="00BB5732"/>
    <w:rsid w:val="00BB6239"/>
    <w:rsid w:val="00BB66CF"/>
    <w:rsid w:val="00BC3CCF"/>
    <w:rsid w:val="00BC5229"/>
    <w:rsid w:val="00BC7AC6"/>
    <w:rsid w:val="00BD09D0"/>
    <w:rsid w:val="00BD2F62"/>
    <w:rsid w:val="00BD3425"/>
    <w:rsid w:val="00BD3A00"/>
    <w:rsid w:val="00BD58E8"/>
    <w:rsid w:val="00BD637E"/>
    <w:rsid w:val="00BE33D8"/>
    <w:rsid w:val="00BE37C5"/>
    <w:rsid w:val="00BF1B41"/>
    <w:rsid w:val="00C10B8B"/>
    <w:rsid w:val="00C26461"/>
    <w:rsid w:val="00C318C3"/>
    <w:rsid w:val="00C31F4B"/>
    <w:rsid w:val="00C32CF2"/>
    <w:rsid w:val="00C3394C"/>
    <w:rsid w:val="00C34729"/>
    <w:rsid w:val="00C35360"/>
    <w:rsid w:val="00C37D19"/>
    <w:rsid w:val="00C4126D"/>
    <w:rsid w:val="00C4216C"/>
    <w:rsid w:val="00C44468"/>
    <w:rsid w:val="00C44E24"/>
    <w:rsid w:val="00C5327B"/>
    <w:rsid w:val="00C54A63"/>
    <w:rsid w:val="00C55FC9"/>
    <w:rsid w:val="00C57EAD"/>
    <w:rsid w:val="00C674A5"/>
    <w:rsid w:val="00C7050F"/>
    <w:rsid w:val="00C71DF0"/>
    <w:rsid w:val="00C7643B"/>
    <w:rsid w:val="00C8036F"/>
    <w:rsid w:val="00C803A2"/>
    <w:rsid w:val="00C803BB"/>
    <w:rsid w:val="00C804B8"/>
    <w:rsid w:val="00C81A91"/>
    <w:rsid w:val="00C916A3"/>
    <w:rsid w:val="00CA4416"/>
    <w:rsid w:val="00CA6E6F"/>
    <w:rsid w:val="00CB0F4B"/>
    <w:rsid w:val="00CB3508"/>
    <w:rsid w:val="00CD061B"/>
    <w:rsid w:val="00CE1A8A"/>
    <w:rsid w:val="00CE7D0D"/>
    <w:rsid w:val="00D04381"/>
    <w:rsid w:val="00D1584F"/>
    <w:rsid w:val="00D21D1E"/>
    <w:rsid w:val="00D22682"/>
    <w:rsid w:val="00D27647"/>
    <w:rsid w:val="00D322CA"/>
    <w:rsid w:val="00D34C9B"/>
    <w:rsid w:val="00D378C6"/>
    <w:rsid w:val="00D40ADA"/>
    <w:rsid w:val="00D417C2"/>
    <w:rsid w:val="00D41EDE"/>
    <w:rsid w:val="00D42782"/>
    <w:rsid w:val="00D44EF1"/>
    <w:rsid w:val="00D47F70"/>
    <w:rsid w:val="00D50F13"/>
    <w:rsid w:val="00D51502"/>
    <w:rsid w:val="00D52157"/>
    <w:rsid w:val="00D5513E"/>
    <w:rsid w:val="00D64ACC"/>
    <w:rsid w:val="00D67AA2"/>
    <w:rsid w:val="00D7040D"/>
    <w:rsid w:val="00D70489"/>
    <w:rsid w:val="00D70ACF"/>
    <w:rsid w:val="00D70D7B"/>
    <w:rsid w:val="00D73100"/>
    <w:rsid w:val="00D74B2A"/>
    <w:rsid w:val="00D74BC9"/>
    <w:rsid w:val="00D80DA4"/>
    <w:rsid w:val="00D811E1"/>
    <w:rsid w:val="00D83504"/>
    <w:rsid w:val="00D848A6"/>
    <w:rsid w:val="00D909C1"/>
    <w:rsid w:val="00D91B57"/>
    <w:rsid w:val="00DA6571"/>
    <w:rsid w:val="00DB1366"/>
    <w:rsid w:val="00DB58D5"/>
    <w:rsid w:val="00DB6765"/>
    <w:rsid w:val="00DC34F3"/>
    <w:rsid w:val="00DC45E9"/>
    <w:rsid w:val="00DC555B"/>
    <w:rsid w:val="00DC576F"/>
    <w:rsid w:val="00DC6283"/>
    <w:rsid w:val="00DE0239"/>
    <w:rsid w:val="00DE22F4"/>
    <w:rsid w:val="00DE2980"/>
    <w:rsid w:val="00DF0E2D"/>
    <w:rsid w:val="00DF63F8"/>
    <w:rsid w:val="00E00310"/>
    <w:rsid w:val="00E02D10"/>
    <w:rsid w:val="00E05158"/>
    <w:rsid w:val="00E05183"/>
    <w:rsid w:val="00E11E01"/>
    <w:rsid w:val="00E12860"/>
    <w:rsid w:val="00E12CA3"/>
    <w:rsid w:val="00E160F4"/>
    <w:rsid w:val="00E21350"/>
    <w:rsid w:val="00E21FB3"/>
    <w:rsid w:val="00E25560"/>
    <w:rsid w:val="00E3231F"/>
    <w:rsid w:val="00E46588"/>
    <w:rsid w:val="00E507A1"/>
    <w:rsid w:val="00E519E1"/>
    <w:rsid w:val="00E52D85"/>
    <w:rsid w:val="00E5607D"/>
    <w:rsid w:val="00E56FDA"/>
    <w:rsid w:val="00E61976"/>
    <w:rsid w:val="00E632AE"/>
    <w:rsid w:val="00E63CA3"/>
    <w:rsid w:val="00E6471A"/>
    <w:rsid w:val="00E65BB4"/>
    <w:rsid w:val="00E71E62"/>
    <w:rsid w:val="00E72E24"/>
    <w:rsid w:val="00E72E32"/>
    <w:rsid w:val="00E91339"/>
    <w:rsid w:val="00E9201C"/>
    <w:rsid w:val="00EA0241"/>
    <w:rsid w:val="00EA2683"/>
    <w:rsid w:val="00EB07F5"/>
    <w:rsid w:val="00EB1713"/>
    <w:rsid w:val="00EB1DB3"/>
    <w:rsid w:val="00EB550D"/>
    <w:rsid w:val="00EB640E"/>
    <w:rsid w:val="00EC2746"/>
    <w:rsid w:val="00EC4B0F"/>
    <w:rsid w:val="00EC6F24"/>
    <w:rsid w:val="00ED1A6A"/>
    <w:rsid w:val="00ED2CBD"/>
    <w:rsid w:val="00ED4687"/>
    <w:rsid w:val="00ED5526"/>
    <w:rsid w:val="00EE0FD3"/>
    <w:rsid w:val="00EE1D09"/>
    <w:rsid w:val="00EE7240"/>
    <w:rsid w:val="00EF11F5"/>
    <w:rsid w:val="00EF2465"/>
    <w:rsid w:val="00EF66B8"/>
    <w:rsid w:val="00F029AB"/>
    <w:rsid w:val="00F06B3D"/>
    <w:rsid w:val="00F11E12"/>
    <w:rsid w:val="00F123B6"/>
    <w:rsid w:val="00F130D7"/>
    <w:rsid w:val="00F20B24"/>
    <w:rsid w:val="00F21315"/>
    <w:rsid w:val="00F37F04"/>
    <w:rsid w:val="00F4195B"/>
    <w:rsid w:val="00F420A3"/>
    <w:rsid w:val="00F47507"/>
    <w:rsid w:val="00F50B67"/>
    <w:rsid w:val="00F56682"/>
    <w:rsid w:val="00F573D2"/>
    <w:rsid w:val="00F62A48"/>
    <w:rsid w:val="00F809EA"/>
    <w:rsid w:val="00F80D87"/>
    <w:rsid w:val="00F9208F"/>
    <w:rsid w:val="00FA7021"/>
    <w:rsid w:val="00FB638E"/>
    <w:rsid w:val="00FC172A"/>
    <w:rsid w:val="00FC57FD"/>
    <w:rsid w:val="00FD24CB"/>
    <w:rsid w:val="00FD49FF"/>
    <w:rsid w:val="00FE1B06"/>
    <w:rsid w:val="00FE4FEF"/>
    <w:rsid w:val="00FF0EE9"/>
    <w:rsid w:val="00FF6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592D5"/>
  <w15:docId w15:val="{C639CD68-1A1D-420E-A2D8-FAE0DC28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5330CC"/>
    <w:rPr>
      <w:color w:val="605E5C"/>
      <w:shd w:val="clear" w:color="auto" w:fill="E1DFDD"/>
    </w:rPr>
  </w:style>
  <w:style w:type="character" w:styleId="UnresolvedMention">
    <w:name w:val="Unresolved Mention"/>
    <w:basedOn w:val="DefaultParagraphFont"/>
    <w:uiPriority w:val="99"/>
    <w:semiHidden/>
    <w:unhideWhenUsed/>
    <w:rsid w:val="00F0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o.machkhaneli@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no.machkhaneli@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654938" w:rsidP="009A524C">
          <w:pPr>
            <w:pStyle w:val="885A3D04ABDA4FEE8D491D684CB2E8935"/>
          </w:pP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6D97284DEB394D34B80881EF47BD49B6"/>
        <w:category>
          <w:name w:val="General"/>
          <w:gallery w:val="placeholder"/>
        </w:category>
        <w:types>
          <w:type w:val="bbPlcHdr"/>
        </w:types>
        <w:behaviors>
          <w:behavior w:val="content"/>
        </w:behaviors>
        <w:guid w:val="{093FCA12-BA71-4B45-A956-6E960DF04BA4}"/>
      </w:docPartPr>
      <w:docPartBody>
        <w:p w:rsidR="00210C10" w:rsidRDefault="00F22FBE" w:rsidP="00F22FBE">
          <w:pPr>
            <w:pStyle w:val="6D97284DEB394D34B80881EF47BD49B6"/>
          </w:pPr>
          <w:r w:rsidRPr="007958C9">
            <w:rPr>
              <w:rFonts w:ascii="Arial Narrow" w:hAnsi="Arial Narrow"/>
              <w:color w:val="808080"/>
              <w:sz w:val="20"/>
              <w:szCs w:val="20"/>
            </w:rPr>
            <w:t>Click here to enter email</w:t>
          </w:r>
        </w:p>
      </w:docPartBody>
    </w:docPart>
    <w:docPart>
      <w:docPartPr>
        <w:name w:val="40636272B56E4B139AAC5D762BAE3209"/>
        <w:category>
          <w:name w:val="General"/>
          <w:gallery w:val="placeholder"/>
        </w:category>
        <w:types>
          <w:type w:val="bbPlcHdr"/>
        </w:types>
        <w:behaviors>
          <w:behavior w:val="content"/>
        </w:behaviors>
        <w:guid w:val="{478F4B4E-1DE5-4B26-A6F5-593E9345F15A}"/>
      </w:docPartPr>
      <w:docPartBody>
        <w:p w:rsidR="00210C10" w:rsidRDefault="00F22FBE" w:rsidP="00F22FBE">
          <w:pPr>
            <w:pStyle w:val="40636272B56E4B139AAC5D762BAE3209"/>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55D4"/>
    <w:rsid w:val="00074D81"/>
    <w:rsid w:val="000A3E57"/>
    <w:rsid w:val="000A7AF7"/>
    <w:rsid w:val="000B282F"/>
    <w:rsid w:val="000C30DC"/>
    <w:rsid w:val="00100F79"/>
    <w:rsid w:val="001055D4"/>
    <w:rsid w:val="001A7B9B"/>
    <w:rsid w:val="00210C10"/>
    <w:rsid w:val="00266D2E"/>
    <w:rsid w:val="00285EDC"/>
    <w:rsid w:val="002A5827"/>
    <w:rsid w:val="002F52E9"/>
    <w:rsid w:val="003535E3"/>
    <w:rsid w:val="00356C99"/>
    <w:rsid w:val="00452619"/>
    <w:rsid w:val="005A012A"/>
    <w:rsid w:val="00646ADE"/>
    <w:rsid w:val="00654938"/>
    <w:rsid w:val="0076137A"/>
    <w:rsid w:val="008871DF"/>
    <w:rsid w:val="009170FF"/>
    <w:rsid w:val="009216B9"/>
    <w:rsid w:val="00927E9D"/>
    <w:rsid w:val="009574C2"/>
    <w:rsid w:val="00983576"/>
    <w:rsid w:val="009963A2"/>
    <w:rsid w:val="009A524C"/>
    <w:rsid w:val="009D0F9E"/>
    <w:rsid w:val="009F3B63"/>
    <w:rsid w:val="00A26CAD"/>
    <w:rsid w:val="00AE2877"/>
    <w:rsid w:val="00AF106A"/>
    <w:rsid w:val="00B05E45"/>
    <w:rsid w:val="00C27B37"/>
    <w:rsid w:val="00C67F51"/>
    <w:rsid w:val="00C81CEC"/>
    <w:rsid w:val="00CD09B7"/>
    <w:rsid w:val="00D30CA9"/>
    <w:rsid w:val="00D626CA"/>
    <w:rsid w:val="00DE526F"/>
    <w:rsid w:val="00EF0E7B"/>
    <w:rsid w:val="00F05746"/>
    <w:rsid w:val="00F06782"/>
    <w:rsid w:val="00F22FBE"/>
    <w:rsid w:val="00F67A98"/>
    <w:rsid w:val="00F90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FBE"/>
    <w:rPr>
      <w:color w:val="auto"/>
      <w:bdr w:val="none" w:sz="0" w:space="0" w:color="auto"/>
      <w:shd w:val="clear" w:color="auto" w:fill="D5DCE4" w:themeFill="text2" w:themeFillTint="33"/>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6D97284DEB394D34B80881EF47BD49B6">
    <w:name w:val="6D97284DEB394D34B80881EF47BD49B6"/>
    <w:rsid w:val="00F22FBE"/>
    <w:pPr>
      <w:spacing w:after="160" w:line="259" w:lineRule="auto"/>
    </w:pPr>
  </w:style>
  <w:style w:type="paragraph" w:customStyle="1" w:styleId="40636272B56E4B139AAC5D762BAE3209">
    <w:name w:val="40636272B56E4B139AAC5D762BAE3209"/>
    <w:rsid w:val="00F22FBE"/>
    <w:pPr>
      <w:spacing w:after="160" w:line="259" w:lineRule="auto"/>
    </w:pPr>
  </w:style>
  <w:style w:type="paragraph" w:customStyle="1" w:styleId="1BB3D905C8BC478EB2A0B2B7643E4267">
    <w:name w:val="1BB3D905C8BC478EB2A0B2B7643E4267"/>
    <w:rsid w:val="00F22FBE"/>
    <w:pPr>
      <w:spacing w:after="160" w:line="259" w:lineRule="auto"/>
    </w:pPr>
  </w:style>
  <w:style w:type="paragraph" w:customStyle="1" w:styleId="9EDB6970768647739C3B0937BE349EA9">
    <w:name w:val="9EDB6970768647739C3B0937BE349EA9"/>
    <w:rsid w:val="00F22F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8B26F7-6340-4493-BECC-3DC1487A2D80}">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Microsoft Office User</cp:lastModifiedBy>
  <cp:revision>10</cp:revision>
  <cp:lastPrinted>2016-10-07T09:25:00Z</cp:lastPrinted>
  <dcterms:created xsi:type="dcterms:W3CDTF">2020-07-09T15:32:00Z</dcterms:created>
  <dcterms:modified xsi:type="dcterms:W3CDTF">2020-07-17T08:06:00Z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