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735DBC" w:rsidRPr="00735DBC" w14:paraId="30627EF2" w14:textId="77777777" w:rsidTr="00037EF1">
        <w:trPr>
          <w:trHeight w:val="1076"/>
        </w:trPr>
        <w:tc>
          <w:tcPr>
            <w:tcW w:w="4810" w:type="dxa"/>
          </w:tcPr>
          <w:p w14:paraId="4C6B3233" w14:textId="353A4133" w:rsidR="00735DBC" w:rsidRPr="00C325E5" w:rsidRDefault="00952E07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</w:t>
            </w:r>
            <w:r w:rsidR="00815DFA" w:rsidRPr="00C325E5">
              <w:rPr>
                <w:sz w:val="16"/>
                <w:szCs w:val="16"/>
              </w:rPr>
              <w:t xml:space="preserve"> </w:t>
            </w:r>
          </w:p>
          <w:p w14:paraId="16E42436" w14:textId="5A180386" w:rsidR="00C325E5" w:rsidRPr="00D57D0D" w:rsidRDefault="00C325E5" w:rsidP="008511DA">
            <w:pPr>
              <w:jc w:val="left"/>
              <w:rPr>
                <w:sz w:val="16"/>
                <w:szCs w:val="16"/>
                <w:lang w:val="fr-FR"/>
              </w:rPr>
            </w:pPr>
            <w:r w:rsidRPr="00D57D0D">
              <w:rPr>
                <w:sz w:val="16"/>
                <w:szCs w:val="16"/>
                <w:lang w:val="fr-FR"/>
              </w:rPr>
              <w:t>Strasbourg, 9 July 2018</w:t>
            </w:r>
          </w:p>
          <w:p w14:paraId="664C0B23" w14:textId="1B42CBA3" w:rsidR="00A15869" w:rsidRPr="00A15869" w:rsidRDefault="00A15869" w:rsidP="008511DA">
            <w:pPr>
              <w:jc w:val="left"/>
              <w:rPr>
                <w:i/>
                <w:iCs/>
                <w:sz w:val="16"/>
                <w:szCs w:val="16"/>
                <w:lang w:val="fr-FR"/>
              </w:rPr>
            </w:pPr>
            <w:r w:rsidRPr="00A15869">
              <w:rPr>
                <w:i/>
                <w:iCs/>
                <w:sz w:val="16"/>
                <w:szCs w:val="16"/>
                <w:lang w:val="fr-FR"/>
              </w:rPr>
              <w:t>Adopté par le T-CY durant sa 19</w:t>
            </w:r>
            <w:r w:rsidRPr="00A15869">
              <w:rPr>
                <w:i/>
                <w:iCs/>
                <w:sz w:val="16"/>
                <w:szCs w:val="16"/>
                <w:vertAlign w:val="superscript"/>
                <w:lang w:val="fr-FR"/>
              </w:rPr>
              <w:t>ème</w:t>
            </w:r>
            <w:r w:rsidRPr="00A15869">
              <w:rPr>
                <w:i/>
                <w:iCs/>
                <w:sz w:val="16"/>
                <w:szCs w:val="16"/>
                <w:lang w:val="fr-FR"/>
              </w:rPr>
              <w:t xml:space="preserve"> Plénière</w:t>
            </w:r>
          </w:p>
          <w:p w14:paraId="6C8AEF59" w14:textId="7D7ED7F4" w:rsidR="00A15869" w:rsidRPr="00A15869" w:rsidRDefault="00A15869" w:rsidP="008511DA">
            <w:pPr>
              <w:jc w:val="left"/>
              <w:rPr>
                <w:i/>
                <w:iCs/>
                <w:sz w:val="16"/>
                <w:szCs w:val="16"/>
                <w:lang w:val="fr-FR"/>
              </w:rPr>
            </w:pPr>
            <w:r w:rsidRPr="00A15869">
              <w:rPr>
                <w:i/>
                <w:iCs/>
                <w:sz w:val="16"/>
                <w:szCs w:val="16"/>
                <w:lang w:val="fr-FR"/>
              </w:rPr>
              <w:t>Strasbourg, 9 juillet 2018</w:t>
            </w:r>
          </w:p>
          <w:p w14:paraId="18939BDC" w14:textId="6B083D9D" w:rsidR="001F185E" w:rsidRPr="00A15869" w:rsidRDefault="001F185E" w:rsidP="008511DA">
            <w:pPr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4810" w:type="dxa"/>
          </w:tcPr>
          <w:p w14:paraId="4161A0CC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T-CY(2018)10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5665ABBB" w:rsidR="00394239" w:rsidRPr="00A15869" w:rsidRDefault="001216B4" w:rsidP="00A15869">
      <w:pPr>
        <w:pStyle w:val="Titre11"/>
        <w:tabs>
          <w:tab w:val="left" w:pos="1845"/>
          <w:tab w:val="right" w:pos="9404"/>
        </w:tabs>
        <w:jc w:val="center"/>
        <w:rPr>
          <w:rFonts w:ascii="Verdana" w:hAnsi="Verdana"/>
          <w:color w:val="BFBFBF" w:themeColor="background1" w:themeShade="BF"/>
          <w:sz w:val="20"/>
          <w:szCs w:val="20"/>
        </w:rPr>
      </w:pP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r w:rsidR="00A428A4" w:rsidRPr="00A428A4">
        <w:rPr>
          <w:rFonts w:ascii="Verdana" w:hAnsi="Verdana"/>
          <w:color w:val="BFBFBF" w:themeColor="background1" w:themeShade="BF"/>
          <w:sz w:val="20"/>
          <w:szCs w:val="20"/>
        </w:rPr>
        <w:t>A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dd logo </w:t>
      </w:r>
      <w:r w:rsidR="004D2C75"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 w:rsidR="004D2C75"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 w:rsidR="00A15869">
        <w:rPr>
          <w:rFonts w:ascii="Verdana" w:hAnsi="Verdana"/>
          <w:color w:val="BFBFBF" w:themeColor="background1" w:themeShade="BF"/>
          <w:sz w:val="20"/>
          <w:szCs w:val="20"/>
        </w:rPr>
        <w:br/>
      </w:r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[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Ajoutez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le logo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ou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utilisez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l’en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-tête de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l’organisation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requérante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si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 xml:space="preserve"> </w:t>
      </w:r>
      <w:proofErr w:type="spellStart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n</w:t>
      </w:r>
      <w:r w:rsidR="00D57D0D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é</w:t>
      </w:r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cessaire</w:t>
      </w:r>
      <w:proofErr w:type="spellEnd"/>
      <w:r w:rsidR="00A15869" w:rsidRPr="00A15869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]</w:t>
      </w:r>
    </w:p>
    <w:p w14:paraId="56F8978B" w14:textId="77777777" w:rsidR="00394239" w:rsidRPr="00A15869" w:rsidRDefault="00394239" w:rsidP="0061759A"/>
    <w:p w14:paraId="65DDA701" w14:textId="77777777" w:rsidR="002D607A" w:rsidRPr="000D57BD" w:rsidRDefault="002D607A" w:rsidP="00A428A4">
      <w:pPr>
        <w:pStyle w:val="Titre11"/>
        <w:spacing w:before="0" w:after="0"/>
        <w:jc w:val="center"/>
        <w:rPr>
          <w:rFonts w:ascii="Verdana" w:hAnsi="Verdana"/>
          <w:lang w:val="fr-FR"/>
        </w:rPr>
      </w:pPr>
      <w:proofErr w:type="spellStart"/>
      <w:r w:rsidRPr="000D57BD">
        <w:rPr>
          <w:rFonts w:ascii="Verdana" w:hAnsi="Verdana"/>
          <w:lang w:val="fr-FR"/>
        </w:rPr>
        <w:t>Mutual</w:t>
      </w:r>
      <w:proofErr w:type="spellEnd"/>
      <w:r w:rsidRPr="000D57BD">
        <w:rPr>
          <w:rFonts w:ascii="Verdana" w:hAnsi="Verdana"/>
          <w:lang w:val="fr-FR"/>
        </w:rPr>
        <w:t xml:space="preserve"> Legal Assistance </w:t>
      </w:r>
      <w:proofErr w:type="spellStart"/>
      <w:r w:rsidR="003B3D29" w:rsidRPr="000D57BD">
        <w:rPr>
          <w:rFonts w:ascii="Verdana" w:hAnsi="Verdana"/>
          <w:lang w:val="fr-FR"/>
        </w:rPr>
        <w:t>Request</w:t>
      </w:r>
      <w:proofErr w:type="spellEnd"/>
      <w:r w:rsidR="003B3D29" w:rsidRPr="000D57BD">
        <w:rPr>
          <w:rFonts w:ascii="Verdana" w:hAnsi="Verdana"/>
          <w:lang w:val="fr-FR"/>
        </w:rPr>
        <w:t xml:space="preserve"> </w:t>
      </w:r>
    </w:p>
    <w:p w14:paraId="035CB4F2" w14:textId="77777777" w:rsidR="00A428A4" w:rsidRPr="000D57BD" w:rsidRDefault="003B3D29" w:rsidP="00A428A4">
      <w:pPr>
        <w:pStyle w:val="Titre11"/>
        <w:spacing w:before="0" w:after="0"/>
        <w:jc w:val="center"/>
        <w:rPr>
          <w:rFonts w:ascii="Verdana" w:hAnsi="Verdana"/>
          <w:lang w:val="fr-FR"/>
        </w:rPr>
      </w:pPr>
      <w:proofErr w:type="gramStart"/>
      <w:r w:rsidRPr="000D57BD">
        <w:rPr>
          <w:rFonts w:ascii="Verdana" w:hAnsi="Verdana"/>
          <w:lang w:val="fr-FR"/>
        </w:rPr>
        <w:t>for</w:t>
      </w:r>
      <w:proofErr w:type="gramEnd"/>
      <w:r w:rsidRPr="000D57BD">
        <w:rPr>
          <w:rFonts w:ascii="Verdana" w:hAnsi="Verdana"/>
          <w:lang w:val="fr-FR"/>
        </w:rPr>
        <w:t xml:space="preserve"> </w:t>
      </w:r>
      <w:proofErr w:type="spellStart"/>
      <w:r w:rsidRPr="000D57BD">
        <w:rPr>
          <w:rFonts w:ascii="Verdana" w:hAnsi="Verdana"/>
          <w:lang w:val="fr-FR"/>
        </w:rPr>
        <w:t>subscriber</w:t>
      </w:r>
      <w:proofErr w:type="spellEnd"/>
      <w:r w:rsidRPr="000D57BD">
        <w:rPr>
          <w:rFonts w:ascii="Verdana" w:hAnsi="Verdana"/>
          <w:lang w:val="fr-FR"/>
        </w:rPr>
        <w:t xml:space="preserve"> information</w:t>
      </w:r>
    </w:p>
    <w:p w14:paraId="00278C57" w14:textId="05A64022" w:rsidR="00A15869" w:rsidRDefault="00A428A4" w:rsidP="00A15869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</w:t>
      </w:r>
      <w:r w:rsidR="003B3D29" w:rsidRPr="003B3D29">
        <w:rPr>
          <w:rFonts w:ascii="Verdana" w:hAnsi="Verdana"/>
          <w:sz w:val="20"/>
          <w:szCs w:val="20"/>
          <w:lang w:val="fr-FR"/>
        </w:rPr>
        <w:t>31</w:t>
      </w:r>
      <w:r w:rsidRPr="003B3D29">
        <w:rPr>
          <w:rFonts w:ascii="Verdana" w:hAnsi="Verdana"/>
          <w:sz w:val="20"/>
          <w:szCs w:val="20"/>
          <w:lang w:val="fr-FR"/>
        </w:rPr>
        <w:t xml:space="preserve"> Budapest Convention on Cybercrime</w:t>
      </w:r>
      <w:r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55F71651" w14:textId="77777777" w:rsidR="00A15869" w:rsidRPr="00A15869" w:rsidRDefault="00A15869" w:rsidP="00A15869">
      <w:pPr>
        <w:pStyle w:val="Normal1"/>
        <w:rPr>
          <w:lang w:val="fr-FR"/>
        </w:rPr>
      </w:pPr>
    </w:p>
    <w:p w14:paraId="4051E8F7" w14:textId="2E8BF05C" w:rsidR="00A15869" w:rsidRPr="00C72FC6" w:rsidRDefault="00A15869" w:rsidP="00A15869">
      <w:pPr>
        <w:pStyle w:val="Normal1"/>
        <w:jc w:val="center"/>
        <w:rPr>
          <w:i/>
          <w:iCs/>
          <w:color w:val="365F91" w:themeColor="accent1" w:themeShade="BF"/>
          <w:lang w:val="fr-FR"/>
        </w:rPr>
      </w:pPr>
      <w:r w:rsidRPr="00C72FC6">
        <w:rPr>
          <w:rFonts w:ascii="Verdana" w:hAnsi="Verdana" w:cs="Arial"/>
          <w:b/>
          <w:bCs/>
          <w:i/>
          <w:iCs/>
          <w:color w:val="365F91" w:themeColor="accent1" w:themeShade="BF"/>
          <w:sz w:val="32"/>
          <w:szCs w:val="32"/>
          <w:lang w:val="fr-FR"/>
        </w:rPr>
        <w:t>Demande d'information sur le souscripteur dans le cadre de l'entraide judiciaire</w:t>
      </w:r>
      <w:r w:rsidRPr="00C72FC6">
        <w:rPr>
          <w:i/>
          <w:iCs/>
          <w:color w:val="365F91" w:themeColor="accent1" w:themeShade="BF"/>
          <w:lang w:val="fr-FR"/>
        </w:rPr>
        <w:t xml:space="preserve"> </w:t>
      </w:r>
      <w:r w:rsidRPr="00C72FC6">
        <w:rPr>
          <w:i/>
          <w:iCs/>
          <w:color w:val="365F91" w:themeColor="accent1" w:themeShade="BF"/>
          <w:lang w:val="fr-FR"/>
        </w:rPr>
        <w:br/>
      </w:r>
      <w:r w:rsidRPr="00C72FC6">
        <w:rPr>
          <w:rFonts w:ascii="Verdana" w:hAnsi="Verdana" w:cs="Arial"/>
          <w:b/>
          <w:bCs/>
          <w:i/>
          <w:iCs/>
          <w:color w:val="365F91" w:themeColor="accent1" w:themeShade="BF"/>
          <w:sz w:val="20"/>
          <w:szCs w:val="20"/>
          <w:lang w:val="fr-FR"/>
        </w:rPr>
        <w:t>(Article 31 de la Convention de Budapest)</w:t>
      </w:r>
      <w:r w:rsidR="00B474C4" w:rsidRPr="00C72FC6">
        <w:rPr>
          <w:rStyle w:val="FootnoteReference"/>
          <w:rFonts w:ascii="Verdana" w:hAnsi="Verdana" w:cs="Arial"/>
          <w:b/>
          <w:bCs/>
          <w:i/>
          <w:iCs/>
          <w:color w:val="365F91" w:themeColor="accent1" w:themeShade="BF"/>
          <w:sz w:val="20"/>
          <w:szCs w:val="20"/>
          <w:lang w:val="fr-FR"/>
        </w:rPr>
        <w:footnoteReference w:id="2"/>
      </w:r>
    </w:p>
    <w:p w14:paraId="3C33BE1F" w14:textId="77777777" w:rsidR="00A15869" w:rsidRPr="00A15869" w:rsidRDefault="00A15869" w:rsidP="00A15869">
      <w:pPr>
        <w:pStyle w:val="Normal1"/>
        <w:rPr>
          <w:lang w:val="fr-FR"/>
        </w:rPr>
      </w:pPr>
    </w:p>
    <w:p w14:paraId="5D341400" w14:textId="77777777" w:rsidR="005A7DBE" w:rsidRPr="00735DBC" w:rsidRDefault="005A7DB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77777777" w:rsidR="00034146" w:rsidRDefault="00034146" w:rsidP="00E348D5">
            <w:pPr>
              <w:pStyle w:val="headnumbered1"/>
            </w:pPr>
            <w:r>
              <w:t>date</w:t>
            </w:r>
          </w:p>
        </w:tc>
      </w:tr>
      <w:tr w:rsidR="00034146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193D2184" w:rsidR="00034146" w:rsidRDefault="00034146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455514AD" w14:textId="77777777" w:rsidR="00034146" w:rsidRDefault="00034146" w:rsidP="00034146">
      <w:pPr>
        <w:pStyle w:val="Normal1"/>
        <w:rPr>
          <w:rFonts w:ascii="Verdana" w:hAnsi="Verdana"/>
        </w:rPr>
      </w:pPr>
    </w:p>
    <w:p w14:paraId="6C0701D8" w14:textId="77777777" w:rsidR="00034146" w:rsidRDefault="00034146" w:rsidP="00034146">
      <w:pPr>
        <w:pStyle w:val="Normal1"/>
        <w:rPr>
          <w:rFonts w:ascii="Verdana" w:hAnsi="Verdana"/>
        </w:rPr>
      </w:pPr>
    </w:p>
    <w:p w14:paraId="63DEA2DE" w14:textId="77777777" w:rsidR="00034146" w:rsidRDefault="00034146" w:rsidP="00034146">
      <w:pPr>
        <w:pStyle w:val="Normal1"/>
        <w:rPr>
          <w:rFonts w:ascii="Verdana" w:hAnsi="Verdana"/>
        </w:rPr>
      </w:pPr>
    </w:p>
    <w:p w14:paraId="6F1B11F6" w14:textId="77777777" w:rsidR="00034146" w:rsidRDefault="0003414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F40EEAB" w14:textId="77777777" w:rsidR="00A15869" w:rsidRDefault="00EA7C36" w:rsidP="0052246B">
            <w:pPr>
              <w:pStyle w:val="headnumbered1"/>
            </w:pPr>
            <w:r>
              <w:t>reference / case number</w:t>
            </w:r>
            <w:r w:rsidR="00A15869">
              <w:t xml:space="preserve"> </w:t>
            </w:r>
          </w:p>
          <w:p w14:paraId="3939A54A" w14:textId="70CE4550" w:rsidR="00EA7C36" w:rsidRPr="003956C7" w:rsidRDefault="00A15869" w:rsidP="00A1586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C72FC6">
              <w:rPr>
                <w:i/>
                <w:iCs/>
                <w:color w:val="365F91" w:themeColor="accent1" w:themeShade="BF"/>
              </w:rPr>
              <w:t>référence / Numéro de dossier</w:t>
            </w:r>
          </w:p>
        </w:tc>
      </w:tr>
      <w:tr w:rsidR="00EA7C3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Default="00EA7C36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0979B03" w14:textId="77777777" w:rsidR="00F30BA9" w:rsidRDefault="00F30BA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6596D73" w14:textId="77777777" w:rsidR="00F42113" w:rsidRDefault="00F42113" w:rsidP="00A15869">
            <w:pPr>
              <w:pStyle w:val="headnumbered1"/>
            </w:pPr>
            <w:r>
              <w:t>request</w:t>
            </w:r>
            <w:r w:rsidR="0096583B">
              <w:t xml:space="preserve"> status</w:t>
            </w:r>
          </w:p>
          <w:p w14:paraId="7C8CF91C" w14:textId="31AC700B" w:rsidR="00A15869" w:rsidRPr="003956C7" w:rsidRDefault="00A15869" w:rsidP="00A1586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C72FC6">
              <w:rPr>
                <w:i/>
                <w:iCs/>
                <w:color w:val="365F91" w:themeColor="accent1" w:themeShade="BF"/>
              </w:rPr>
              <w:t>Statut de la requête</w:t>
            </w:r>
          </w:p>
        </w:tc>
      </w:tr>
      <w:tr w:rsidR="00F42113" w:rsidRPr="00037EF1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3AC47B2C" w:rsidR="003B3D29" w:rsidRDefault="005F0CE4" w:rsidP="00034146">
            <w:pPr>
              <w:pStyle w:val="Normal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645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113">
              <w:rPr>
                <w:rFonts w:ascii="Verdana" w:hAnsi="Verdana"/>
              </w:rPr>
              <w:t xml:space="preserve"> </w:t>
            </w:r>
            <w:r w:rsidR="00EA7C36">
              <w:rPr>
                <w:rFonts w:ascii="Verdana" w:hAnsi="Verdana"/>
              </w:rPr>
              <w:t xml:space="preserve"> </w:t>
            </w:r>
            <w:r w:rsidR="00F42113">
              <w:rPr>
                <w:rFonts w:ascii="Verdana" w:hAnsi="Verdana"/>
              </w:rPr>
              <w:t xml:space="preserve">New request </w:t>
            </w:r>
            <w:r w:rsidR="00146B8F">
              <w:rPr>
                <w:rFonts w:ascii="Verdana" w:hAnsi="Verdana"/>
              </w:rPr>
              <w:t xml:space="preserve">/ </w:t>
            </w:r>
            <w:r w:rsidR="00146B8F" w:rsidRPr="00C72FC6">
              <w:rPr>
                <w:rFonts w:ascii="Verdana" w:hAnsi="Verdana"/>
                <w:i/>
                <w:iCs/>
                <w:color w:val="365F91" w:themeColor="accent1" w:themeShade="BF"/>
              </w:rPr>
              <w:t xml:space="preserve">Nouvelle </w:t>
            </w:r>
            <w:proofErr w:type="spellStart"/>
            <w:r w:rsidR="00146B8F" w:rsidRPr="00C72FC6">
              <w:rPr>
                <w:rFonts w:ascii="Verdana" w:hAnsi="Verdana"/>
                <w:i/>
                <w:iCs/>
                <w:color w:val="365F91" w:themeColor="accent1" w:themeShade="BF"/>
              </w:rPr>
              <w:t>requête</w:t>
            </w:r>
            <w:proofErr w:type="spellEnd"/>
          </w:p>
          <w:p w14:paraId="5FA134DC" w14:textId="7EB71788" w:rsidR="009235A6" w:rsidRPr="00C72FC6" w:rsidRDefault="005F0CE4" w:rsidP="00052F6F">
            <w:pPr>
              <w:pStyle w:val="Normal1"/>
              <w:rPr>
                <w:rFonts w:ascii="Verdana" w:hAnsi="Verdana"/>
                <w:color w:val="365F91" w:themeColor="accent1" w:themeShade="BF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6553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52F6F">
              <w:rPr>
                <w:rFonts w:ascii="Verdana" w:hAnsi="Verdana"/>
                <w:lang w:val="fr-FR"/>
              </w:rPr>
              <w:t xml:space="preserve">  </w:t>
            </w:r>
            <w:r w:rsidR="003B3D29" w:rsidRPr="005A4C4D">
              <w:rPr>
                <w:rFonts w:ascii="Verdana" w:hAnsi="Verdana"/>
                <w:lang w:val="fr-FR"/>
              </w:rPr>
              <w:t xml:space="preserve">Follow up to </w:t>
            </w:r>
            <w:proofErr w:type="spellStart"/>
            <w:r w:rsidR="003B3D29" w:rsidRPr="005A4C4D">
              <w:rPr>
                <w:rFonts w:ascii="Verdana" w:hAnsi="Verdana"/>
                <w:lang w:val="fr-FR"/>
              </w:rPr>
              <w:t>pre</w:t>
            </w:r>
            <w:r w:rsidR="00F42113" w:rsidRPr="005A4C4D">
              <w:rPr>
                <w:rFonts w:ascii="Verdana" w:hAnsi="Verdana"/>
                <w:lang w:val="fr-FR"/>
              </w:rPr>
              <w:t>vious</w:t>
            </w:r>
            <w:proofErr w:type="spellEnd"/>
            <w:r w:rsidR="003B3D29" w:rsidRPr="005A4C4D">
              <w:rPr>
                <w:rFonts w:ascii="Verdana" w:hAnsi="Verdana"/>
                <w:lang w:val="fr-FR"/>
              </w:rPr>
              <w:t xml:space="preserve"> </w:t>
            </w:r>
            <w:r w:rsidR="00DF22FC" w:rsidRPr="005A4C4D">
              <w:rPr>
                <w:rFonts w:ascii="Verdana" w:hAnsi="Verdana"/>
                <w:lang w:val="fr-FR"/>
              </w:rPr>
              <w:t xml:space="preserve">MLA </w:t>
            </w:r>
            <w:proofErr w:type="spellStart"/>
            <w:r w:rsidR="00F42113" w:rsidRPr="005A4C4D">
              <w:rPr>
                <w:rFonts w:ascii="Verdana" w:hAnsi="Verdana"/>
                <w:lang w:val="fr-FR"/>
              </w:rPr>
              <w:t>request</w:t>
            </w:r>
            <w:proofErr w:type="spellEnd"/>
            <w:r w:rsidR="00F42113" w:rsidRPr="005A4C4D">
              <w:rPr>
                <w:rFonts w:ascii="Verdana" w:hAnsi="Verdana"/>
                <w:lang w:val="fr-FR"/>
              </w:rPr>
              <w:t xml:space="preserve"> </w:t>
            </w:r>
            <w:r w:rsidR="00034146" w:rsidRPr="005A4C4D">
              <w:rPr>
                <w:rFonts w:ascii="Verdana" w:hAnsi="Verdana"/>
                <w:lang w:val="fr-FR"/>
              </w:rPr>
              <w:t>(</w:t>
            </w:r>
            <w:proofErr w:type="spellStart"/>
            <w:r w:rsidR="00034146" w:rsidRPr="005A4C4D">
              <w:rPr>
                <w:rFonts w:ascii="Verdana" w:hAnsi="Verdana"/>
                <w:lang w:val="fr-FR"/>
              </w:rPr>
              <w:t>details</w:t>
            </w:r>
            <w:proofErr w:type="spellEnd"/>
            <w:r w:rsidR="00034146" w:rsidRPr="005A4C4D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034146" w:rsidRPr="005A4C4D">
              <w:rPr>
                <w:rFonts w:ascii="Verdana" w:hAnsi="Verdana"/>
                <w:lang w:val="fr-FR"/>
              </w:rPr>
              <w:t>added</w:t>
            </w:r>
            <w:proofErr w:type="spellEnd"/>
            <w:r w:rsidR="00034146" w:rsidRPr="005A4C4D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034146" w:rsidRPr="005A4C4D">
              <w:rPr>
                <w:rFonts w:ascii="Verdana" w:hAnsi="Verdana"/>
                <w:lang w:val="fr-FR"/>
              </w:rPr>
              <w:t>below</w:t>
            </w:r>
            <w:proofErr w:type="spellEnd"/>
            <w:r w:rsidR="00034146" w:rsidRPr="005A4C4D">
              <w:rPr>
                <w:rFonts w:ascii="Verdana" w:hAnsi="Verdana"/>
                <w:lang w:val="fr-FR"/>
              </w:rPr>
              <w:t>)</w:t>
            </w:r>
            <w:r w:rsidR="00146B8F" w:rsidRPr="005A4C4D">
              <w:rPr>
                <w:rFonts w:ascii="Verdana" w:hAnsi="Verdana"/>
                <w:lang w:val="fr-FR"/>
              </w:rPr>
              <w:t xml:space="preserve"> / </w:t>
            </w:r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Suivi d’une précédente requête d’entraide judiciaire (détails ajoutés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ci-desous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)</w:t>
            </w:r>
          </w:p>
          <w:p w14:paraId="4675B337" w14:textId="442C03CA" w:rsidR="00F42113" w:rsidRPr="003841E2" w:rsidRDefault="005F0CE4" w:rsidP="002A71F1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5401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52F6F">
              <w:rPr>
                <w:rFonts w:ascii="Verdana" w:hAnsi="Verdana"/>
                <w:lang w:val="fr-FR"/>
              </w:rPr>
              <w:t xml:space="preserve">  </w:t>
            </w:r>
            <w:r w:rsidR="009235A6" w:rsidRPr="003841E2">
              <w:rPr>
                <w:rFonts w:ascii="Verdana" w:hAnsi="Verdana"/>
                <w:lang w:val="fr-FR"/>
              </w:rPr>
              <w:t xml:space="preserve">Follow up to </w:t>
            </w:r>
            <w:proofErr w:type="spellStart"/>
            <w:r w:rsidR="009235A6" w:rsidRPr="003841E2">
              <w:rPr>
                <w:rFonts w:ascii="Verdana" w:hAnsi="Verdana"/>
                <w:lang w:val="fr-FR"/>
              </w:rPr>
              <w:t>previous</w:t>
            </w:r>
            <w:proofErr w:type="spellEnd"/>
            <w:r w:rsidR="009235A6" w:rsidRPr="003841E2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9235A6" w:rsidRPr="003841E2">
              <w:rPr>
                <w:rFonts w:ascii="Verdana" w:hAnsi="Verdana"/>
                <w:lang w:val="fr-FR"/>
              </w:rPr>
              <w:t>preservation</w:t>
            </w:r>
            <w:proofErr w:type="spellEnd"/>
            <w:r w:rsidR="009235A6" w:rsidRPr="003841E2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9235A6" w:rsidRPr="003841E2">
              <w:rPr>
                <w:rFonts w:ascii="Verdana" w:hAnsi="Verdana"/>
                <w:lang w:val="fr-FR"/>
              </w:rPr>
              <w:t>request</w:t>
            </w:r>
            <w:proofErr w:type="spellEnd"/>
            <w:r w:rsidR="00034146" w:rsidRPr="003841E2">
              <w:rPr>
                <w:rFonts w:ascii="Verdana" w:hAnsi="Verdana"/>
                <w:lang w:val="fr-FR"/>
              </w:rPr>
              <w:t xml:space="preserve"> (</w:t>
            </w:r>
            <w:proofErr w:type="spellStart"/>
            <w:r w:rsidR="00034146" w:rsidRPr="003841E2">
              <w:rPr>
                <w:rFonts w:ascii="Verdana" w:hAnsi="Verdana"/>
                <w:lang w:val="fr-FR"/>
              </w:rPr>
              <w:t>details</w:t>
            </w:r>
            <w:proofErr w:type="spellEnd"/>
            <w:r w:rsidR="00034146" w:rsidRPr="003841E2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034146" w:rsidRPr="003841E2">
              <w:rPr>
                <w:rFonts w:ascii="Verdana" w:hAnsi="Verdana"/>
                <w:lang w:val="fr-FR"/>
              </w:rPr>
              <w:t>added</w:t>
            </w:r>
            <w:proofErr w:type="spellEnd"/>
            <w:r w:rsidR="00034146" w:rsidRPr="003841E2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034146" w:rsidRPr="003841E2">
              <w:rPr>
                <w:rFonts w:ascii="Verdana" w:hAnsi="Verdana"/>
                <w:lang w:val="fr-FR"/>
              </w:rPr>
              <w:t>below</w:t>
            </w:r>
            <w:proofErr w:type="spellEnd"/>
            <w:r w:rsidR="00034146" w:rsidRPr="003841E2">
              <w:rPr>
                <w:rFonts w:ascii="Verdana" w:hAnsi="Verdana"/>
                <w:lang w:val="fr-FR"/>
              </w:rPr>
              <w:t>)</w:t>
            </w:r>
            <w:r w:rsidR="005A4C4D" w:rsidRPr="003841E2">
              <w:rPr>
                <w:rFonts w:ascii="Verdana" w:hAnsi="Verdana"/>
                <w:lang w:val="fr-FR"/>
              </w:rPr>
              <w:t xml:space="preserve"> / </w:t>
            </w:r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Suivi d’une précédente requête de </w:t>
            </w:r>
            <w:r w:rsidR="002A71F1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conservation </w:t>
            </w:r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(détails ajoutés ci-dessous)</w:t>
            </w:r>
          </w:p>
        </w:tc>
      </w:tr>
    </w:tbl>
    <w:p w14:paraId="2E961779" w14:textId="77777777" w:rsidR="00735DBC" w:rsidRPr="003841E2" w:rsidRDefault="00735DBC">
      <w:pPr>
        <w:rPr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AE5F2E4" w14:textId="77777777" w:rsidR="00A73E45" w:rsidRDefault="00910435" w:rsidP="00E348D5">
            <w:pPr>
              <w:pStyle w:val="headnumbered1"/>
            </w:pPr>
            <w:r>
              <w:t>REQUESTED AUT</w:t>
            </w:r>
            <w:r w:rsidR="002F1C97">
              <w:t>H</w:t>
            </w:r>
            <w:r>
              <w:t>ORITY</w:t>
            </w:r>
          </w:p>
          <w:p w14:paraId="30107984" w14:textId="5CD1C80B" w:rsidR="005A4C4D" w:rsidRPr="003956C7" w:rsidRDefault="005A4C4D" w:rsidP="002A71F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C72FC6">
              <w:rPr>
                <w:i/>
                <w:iCs/>
                <w:color w:val="365F91" w:themeColor="accent1" w:themeShade="BF"/>
              </w:rPr>
              <w:t xml:space="preserve">Autorité </w:t>
            </w:r>
            <w:r w:rsidR="002A71F1">
              <w:rPr>
                <w:i/>
                <w:iCs/>
                <w:color w:val="365F91" w:themeColor="accent1" w:themeShade="BF"/>
              </w:rPr>
              <w:t>requise</w:t>
            </w:r>
          </w:p>
        </w:tc>
      </w:tr>
      <w:tr w:rsidR="00A73E45" w14:paraId="2A8DB30A" w14:textId="77777777" w:rsidTr="00037EF1">
        <w:trPr>
          <w:trHeight w:val="137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419A8D8" w14:textId="7D7122DF" w:rsidR="00735DBC" w:rsidRDefault="00735DBC" w:rsidP="00037EF1">
      <w:pPr>
        <w:jc w:val="left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B573DAD" w14:textId="77777777" w:rsidR="009B44C5" w:rsidRDefault="009B44C5" w:rsidP="00E348D5">
            <w:pPr>
              <w:pStyle w:val="headnumbered1"/>
            </w:pPr>
            <w:r>
              <w:lastRenderedPageBreak/>
              <w:t xml:space="preserve">REQUESTING Authority </w:t>
            </w:r>
          </w:p>
          <w:p w14:paraId="7320856C" w14:textId="7CE5C905" w:rsidR="005A4C4D" w:rsidRPr="003956C7" w:rsidRDefault="005A4C4D" w:rsidP="005A4C4D">
            <w:pPr>
              <w:pStyle w:val="headnumbered1"/>
              <w:numPr>
                <w:ilvl w:val="0"/>
                <w:numId w:val="0"/>
              </w:numPr>
              <w:ind w:left="360"/>
            </w:pPr>
            <w:r w:rsidRPr="00C72FC6">
              <w:rPr>
                <w:i/>
                <w:iCs/>
                <w:color w:val="365F91" w:themeColor="accent1" w:themeShade="BF"/>
              </w:rPr>
              <w:t>Authorité requérante</w:t>
            </w:r>
          </w:p>
        </w:tc>
      </w:tr>
      <w:tr w:rsidR="00DE7C0A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:rsidRPr="000D57BD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6AF366" w14:textId="19AEA372" w:rsidR="009B44C5" w:rsidRDefault="001C53F7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</w:t>
            </w:r>
            <w:r w:rsidR="00DE7C0A">
              <w:rPr>
                <w:rFonts w:ascii="Verdana" w:hAnsi="Verdana"/>
                <w:szCs w:val="18"/>
              </w:rPr>
              <w:t xml:space="preserve"> </w:t>
            </w:r>
            <w:r w:rsidR="00C35B85">
              <w:rPr>
                <w:rFonts w:ascii="Verdana" w:hAnsi="Verdana"/>
                <w:szCs w:val="18"/>
              </w:rPr>
              <w:t xml:space="preserve">in charge of the </w:t>
            </w:r>
            <w:r w:rsidR="00752D0F">
              <w:rPr>
                <w:rFonts w:ascii="Verdana" w:hAnsi="Verdana"/>
                <w:szCs w:val="18"/>
              </w:rPr>
              <w:t>request</w:t>
            </w:r>
          </w:p>
          <w:p w14:paraId="3B05E316" w14:textId="45A42882" w:rsidR="005A4C4D" w:rsidRPr="005A4C4D" w:rsidRDefault="005A4C4D" w:rsidP="00E142B5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Personne en charge de cette requête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Pr="005A4C4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E29046" w14:textId="02D4F72F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24015DE3" w14:textId="57C7820A" w:rsidR="005A4C4D" w:rsidRPr="005A4C4D" w:rsidRDefault="005A4C4D" w:rsidP="00311FC9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9B0132" w14:textId="77777777" w:rsidR="005A4C4D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  <w:r w:rsidR="005A4C4D">
              <w:rPr>
                <w:rFonts w:ascii="Verdana" w:hAnsi="Verdana"/>
                <w:szCs w:val="18"/>
              </w:rPr>
              <w:t xml:space="preserve"> </w:t>
            </w:r>
          </w:p>
          <w:p w14:paraId="1823F4B8" w14:textId="0E901A15" w:rsidR="005A4C4D" w:rsidRPr="005A4C4D" w:rsidRDefault="005A4C4D" w:rsidP="00311FC9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Numéro</w:t>
            </w:r>
            <w:proofErr w:type="spellEnd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téléphone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:rsidRPr="000D57BD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2651FC1B" w:rsidR="005A4C4D" w:rsidRPr="005A4C4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5A4C4D">
              <w:rPr>
                <w:rFonts w:ascii="Verdana" w:hAnsi="Verdana"/>
                <w:szCs w:val="18"/>
                <w:lang w:val="fr-FR"/>
              </w:rPr>
              <w:t>Cell</w:t>
            </w:r>
            <w:proofErr w:type="spellEnd"/>
            <w:r w:rsidRPr="005A4C4D">
              <w:rPr>
                <w:rFonts w:ascii="Verdana" w:hAnsi="Verdana"/>
                <w:szCs w:val="18"/>
                <w:lang w:val="fr-FR"/>
              </w:rPr>
              <w:t xml:space="preserve"> phone </w:t>
            </w:r>
            <w:proofErr w:type="spellStart"/>
            <w:r w:rsidRPr="005A4C4D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  <w:r w:rsidR="005A4C4D" w:rsidRPr="005A4C4D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="005A4C4D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Numéro de téléphone mobile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Pr="005A4C4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547EFA3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  <w:r w:rsidR="005A4C4D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email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:rsidRPr="000D57BD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3A595D67" w:rsidR="009B44C5" w:rsidRPr="005A4C4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5A4C4D">
              <w:rPr>
                <w:rFonts w:ascii="Verdana" w:hAnsi="Verdana"/>
                <w:szCs w:val="18"/>
                <w:lang w:val="fr-FR"/>
              </w:rPr>
              <w:t xml:space="preserve">Fax </w:t>
            </w:r>
            <w:proofErr w:type="spellStart"/>
            <w:r w:rsidRPr="005A4C4D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  <w:r w:rsidR="005A4C4D" w:rsidRPr="005A4C4D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="005A4C4D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Numéro de fax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Pr="005A4C4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0D57BD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8667E9" w14:textId="3DF15255" w:rsidR="009B44C5" w:rsidRPr="00D57D0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D57D0D">
              <w:rPr>
                <w:rFonts w:ascii="Verdana" w:hAnsi="Verdana"/>
                <w:szCs w:val="18"/>
                <w:lang w:val="fr-FR"/>
              </w:rPr>
              <w:t xml:space="preserve">Office </w:t>
            </w:r>
            <w:proofErr w:type="spellStart"/>
            <w:r w:rsidRPr="00D57D0D">
              <w:rPr>
                <w:rFonts w:ascii="Verdana" w:hAnsi="Verdana"/>
                <w:szCs w:val="18"/>
                <w:lang w:val="fr-FR"/>
              </w:rPr>
              <w:t>Hours</w:t>
            </w:r>
            <w:proofErr w:type="spellEnd"/>
            <w:r w:rsidR="005A4C4D" w:rsidRPr="00D57D0D">
              <w:rPr>
                <w:rFonts w:ascii="Verdana" w:hAnsi="Verdana"/>
                <w:szCs w:val="18"/>
                <w:lang w:val="fr-FR"/>
              </w:rPr>
              <w:t xml:space="preserve"> </w:t>
            </w:r>
          </w:p>
          <w:p w14:paraId="276338B2" w14:textId="26EB4803" w:rsidR="005A4C4D" w:rsidRPr="00D57D0D" w:rsidRDefault="005A4C4D" w:rsidP="00311FC9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Heures d’ouverture des bureaux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Pr="00D57D0D" w:rsidRDefault="009B44C5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178585" w14:textId="77D9596C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</w:t>
            </w:r>
            <w:r w:rsidR="005A4C4D">
              <w:rPr>
                <w:rFonts w:ascii="Verdana" w:hAnsi="Verdana"/>
                <w:szCs w:val="18"/>
              </w:rPr>
              <w:t xml:space="preserve"> </w:t>
            </w:r>
          </w:p>
          <w:p w14:paraId="74F8BD2B" w14:textId="686E2F4E" w:rsidR="005A4C4D" w:rsidRPr="005A4C4D" w:rsidRDefault="005A4C4D" w:rsidP="00311FC9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Fuseau</w:t>
            </w:r>
            <w:proofErr w:type="spellEnd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horaire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051B7" w:rsidRPr="00D47E65" w14:paraId="01100925" w14:textId="77777777" w:rsidTr="00E051B7">
        <w:trPr>
          <w:trHeight w:val="86"/>
        </w:trPr>
        <w:sdt>
          <w:sdtPr>
            <w:rPr>
              <w:rFonts w:ascii="Verdana" w:hAnsi="Verdana"/>
              <w:szCs w:val="18"/>
            </w:rPr>
            <w:id w:val="113399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7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  <w:tcMar>
                  <w:left w:w="24" w:type="dxa"/>
                </w:tcMar>
                <w:vAlign w:val="center"/>
              </w:tcPr>
              <w:p w14:paraId="7585E2DB" w14:textId="38883684" w:rsidR="00E051B7" w:rsidRPr="00D47E65" w:rsidRDefault="00052F6F" w:rsidP="00F30BA9">
                <w:pPr>
                  <w:pStyle w:val="Normal1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56C7A66E" w:rsidR="00E051B7" w:rsidRPr="00D47E65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 w:rsidR="005A4C4D">
              <w:rPr>
                <w:rFonts w:ascii="Verdana" w:hAnsi="Verdana"/>
                <w:szCs w:val="18"/>
              </w:rPr>
              <w:t xml:space="preserve"> /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Réponse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par email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ou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autre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moyen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rapide</w:t>
            </w:r>
            <w:proofErr w:type="spellEnd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="005A4C4D" w:rsidRPr="00C72FC6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préférence</w:t>
            </w:r>
            <w:proofErr w:type="spellEnd"/>
          </w:p>
        </w:tc>
      </w:tr>
      <w:tr w:rsidR="00E051B7" w:rsidRPr="000D57BD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13A9BB33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312548" w14:textId="2FE89901" w:rsidR="00E051B7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of:</w:t>
            </w:r>
            <w:r w:rsidR="005A4C4D">
              <w:rPr>
                <w:rFonts w:ascii="Verdana" w:hAnsi="Verdana"/>
                <w:szCs w:val="18"/>
              </w:rPr>
              <w:t xml:space="preserve">                                                                    </w:t>
            </w:r>
          </w:p>
          <w:p w14:paraId="0B7126D4" w14:textId="3B57BC89" w:rsidR="005A4C4D" w:rsidRPr="005A4C4D" w:rsidRDefault="005A4C4D" w:rsidP="00E051B7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Réponse préférée par le biais de :</w:t>
            </w:r>
            <w:r w:rsidRPr="005A4C4D">
              <w:rPr>
                <w:rFonts w:ascii="Verdana" w:hAnsi="Verdana"/>
                <w:i/>
                <w:iCs/>
                <w:szCs w:val="18"/>
                <w:lang w:val="fr-FR"/>
              </w:rPr>
              <w:t xml:space="preserve"> </w:t>
            </w:r>
          </w:p>
        </w:tc>
      </w:tr>
    </w:tbl>
    <w:p w14:paraId="35F1C77C" w14:textId="77777777" w:rsidR="00603E91" w:rsidRPr="005A4C4D" w:rsidRDefault="00603E91">
      <w:pPr>
        <w:pStyle w:val="Normal1"/>
        <w:rPr>
          <w:rFonts w:ascii="Verdana" w:hAnsi="Verdana"/>
          <w:lang w:val="fr-FR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Layout w:type="fixed"/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:rsidRPr="000D57BD" w14:paraId="4D4417A1" w14:textId="77777777" w:rsidTr="003841E2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5EAA358C" w14:textId="77777777" w:rsidR="008511DA" w:rsidRDefault="008511DA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1EBBE3D4" w14:textId="48095360" w:rsidR="003956C7" w:rsidRPr="003956C7" w:rsidRDefault="003956C7" w:rsidP="003956C7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5F159F">
              <w:rPr>
                <w:i/>
                <w:iCs/>
                <w:color w:val="365F91" w:themeColor="accent1" w:themeShade="BF"/>
                <w:lang w:val="fr-FR"/>
              </w:rPr>
              <w:t>Si une confirmation suppl</w:t>
            </w:r>
            <w:r w:rsidR="003841E2" w:rsidRPr="005F159F">
              <w:rPr>
                <w:i/>
                <w:iCs/>
                <w:color w:val="365F91" w:themeColor="accent1" w:themeShade="BF"/>
                <w:lang w:val="fr-FR"/>
              </w:rPr>
              <w:t>É</w:t>
            </w:r>
            <w:r w:rsidRPr="005F159F">
              <w:rPr>
                <w:i/>
                <w:iCs/>
                <w:color w:val="365F91" w:themeColor="accent1" w:themeShade="BF"/>
                <w:lang w:val="fr-FR"/>
              </w:rPr>
              <w:t>mentaire est n</w:t>
            </w:r>
            <w:r w:rsidR="003841E2" w:rsidRPr="005F159F">
              <w:rPr>
                <w:i/>
                <w:iCs/>
                <w:color w:val="365F91" w:themeColor="accent1" w:themeShade="BF"/>
                <w:lang w:val="fr-FR"/>
              </w:rPr>
              <w:t>É</w:t>
            </w:r>
            <w:r w:rsidRPr="005F159F">
              <w:rPr>
                <w:i/>
                <w:iCs/>
                <w:color w:val="365F91" w:themeColor="accent1" w:themeShade="BF"/>
                <w:lang w:val="fr-FR"/>
              </w:rPr>
              <w:t>cessaire de l’autorit</w:t>
            </w:r>
            <w:r w:rsidR="003841E2" w:rsidRPr="005F159F">
              <w:rPr>
                <w:i/>
                <w:iCs/>
                <w:color w:val="365F91" w:themeColor="accent1" w:themeShade="BF"/>
                <w:lang w:val="fr-FR"/>
              </w:rPr>
              <w:t>É</w:t>
            </w:r>
            <w:r w:rsidRPr="005F159F">
              <w:rPr>
                <w:i/>
                <w:iCs/>
                <w:color w:val="365F91" w:themeColor="accent1" w:themeShade="BF"/>
                <w:lang w:val="fr-FR"/>
              </w:rPr>
              <w:t xml:space="preserve"> requ</w:t>
            </w:r>
            <w:r w:rsidR="003841E2" w:rsidRPr="005F159F">
              <w:rPr>
                <w:i/>
                <w:iCs/>
                <w:color w:val="365F91" w:themeColor="accent1" w:themeShade="BF"/>
                <w:lang w:val="fr-FR"/>
              </w:rPr>
              <w:t>É</w:t>
            </w:r>
            <w:r w:rsidRPr="005F159F">
              <w:rPr>
                <w:i/>
                <w:iCs/>
                <w:color w:val="365F91" w:themeColor="accent1" w:themeShade="BF"/>
                <w:lang w:val="fr-FR"/>
              </w:rPr>
              <w:t xml:space="preserve">rante, veuillez contacter : 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Pr="003956C7" w:rsidRDefault="008511DA" w:rsidP="003956C7">
            <w:pPr>
              <w:pStyle w:val="Titre21"/>
              <w:rPr>
                <w:lang w:val="fr-FR"/>
              </w:rPr>
            </w:pPr>
          </w:p>
        </w:tc>
      </w:tr>
      <w:tr w:rsidR="008511DA" w14:paraId="6AF31224" w14:textId="77777777" w:rsidTr="003841E2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A09655E" w14:textId="786804BB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Name</w:t>
            </w:r>
          </w:p>
          <w:p w14:paraId="484B5939" w14:textId="3993DBE7" w:rsidR="003956C7" w:rsidRPr="003956C7" w:rsidRDefault="003956C7" w:rsidP="003956C7">
            <w:pPr>
              <w:pStyle w:val="Normal1"/>
              <w:spacing w:after="0"/>
              <w:rPr>
                <w:i/>
                <w:iCs/>
              </w:rPr>
            </w:pPr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Nom 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Default="008511DA" w:rsidP="003956C7">
            <w:pPr>
              <w:pStyle w:val="Normal1"/>
              <w:spacing w:after="0"/>
            </w:pPr>
          </w:p>
        </w:tc>
      </w:tr>
      <w:tr w:rsidR="008511DA" w14:paraId="25A13AE8" w14:textId="77777777" w:rsidTr="003841E2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ADEA87D" w14:textId="077BF5DD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Job Title</w:t>
            </w:r>
          </w:p>
          <w:p w14:paraId="0A0BD0CA" w14:textId="3E39000B" w:rsidR="003956C7" w:rsidRPr="003956C7" w:rsidRDefault="003956C7" w:rsidP="003956C7">
            <w:pPr>
              <w:pStyle w:val="Normal1"/>
              <w:spacing w:after="0"/>
              <w:rPr>
                <w:i/>
                <w:iCs/>
                <w:szCs w:val="18"/>
              </w:rPr>
            </w:pPr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Poste 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Default="008511DA" w:rsidP="003956C7">
            <w:pPr>
              <w:pStyle w:val="Normal1"/>
              <w:spacing w:after="0"/>
            </w:pPr>
          </w:p>
        </w:tc>
      </w:tr>
      <w:tr w:rsidR="008511DA" w14:paraId="41EF7409" w14:textId="77777777" w:rsidTr="003841E2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9BC9EA0" w14:textId="2BC3896D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Function</w:t>
            </w:r>
          </w:p>
          <w:p w14:paraId="355DA57C" w14:textId="43C38102" w:rsidR="003956C7" w:rsidRPr="003956C7" w:rsidRDefault="003956C7" w:rsidP="003956C7">
            <w:pPr>
              <w:pStyle w:val="Normal1"/>
              <w:spacing w:after="0"/>
              <w:rPr>
                <w:i/>
                <w:iCs/>
              </w:rPr>
            </w:pPr>
            <w:proofErr w:type="spellStart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Fonction</w:t>
            </w:r>
            <w:proofErr w:type="spellEnd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Default="008511DA" w:rsidP="003956C7">
            <w:pPr>
              <w:pStyle w:val="Normal1"/>
              <w:spacing w:after="0"/>
            </w:pPr>
          </w:p>
        </w:tc>
      </w:tr>
      <w:tr w:rsidR="008511DA" w14:paraId="70A9EF45" w14:textId="77777777" w:rsidTr="003841E2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139C92" w14:textId="5BC58671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  <w:p w14:paraId="1A4363D9" w14:textId="0311C52A" w:rsidR="003956C7" w:rsidRPr="003956C7" w:rsidRDefault="003956C7" w:rsidP="003956C7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Numéro</w:t>
            </w:r>
            <w:proofErr w:type="spellEnd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telephone 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06A257C4" w14:textId="77777777" w:rsidTr="003841E2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00F293" w14:textId="2577E17A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  <w:p w14:paraId="424D119E" w14:textId="3C4B07D2" w:rsidR="003956C7" w:rsidRPr="003956C7" w:rsidRDefault="003956C7" w:rsidP="003956C7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Numéro</w:t>
            </w:r>
            <w:proofErr w:type="spellEnd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telephone mobile 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2B927567" w14:textId="77777777" w:rsidTr="003841E2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A22BCF" w14:textId="392ADC1D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  <w:p w14:paraId="1D0DB805" w14:textId="0CBFE7C3" w:rsidR="003956C7" w:rsidRPr="003956C7" w:rsidRDefault="003956C7" w:rsidP="003956C7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email 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Default="008511DA" w:rsidP="003956C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D80BB12" w14:textId="17AB0CC4" w:rsidR="00EA7C36" w:rsidRDefault="00EA7C36">
      <w:pPr>
        <w:pStyle w:val="Normal1"/>
        <w:rPr>
          <w:rFonts w:ascii="Verdana" w:hAnsi="Verdana"/>
        </w:rPr>
      </w:pPr>
    </w:p>
    <w:p w14:paraId="18158922" w14:textId="0D3A8D3C" w:rsidR="00052F6F" w:rsidRDefault="00052F6F">
      <w:pPr>
        <w:pStyle w:val="Normal1"/>
        <w:rPr>
          <w:rFonts w:ascii="Verdana" w:hAnsi="Verdana"/>
        </w:rPr>
      </w:pPr>
    </w:p>
    <w:p w14:paraId="4FDB2DC3" w14:textId="77777777" w:rsidR="00052F6F" w:rsidRDefault="00052F6F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:rsidRPr="000D57BD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77777777" w:rsidR="00FA6CBE" w:rsidRDefault="00FA6CBE" w:rsidP="008511DA">
            <w:pPr>
              <w:pStyle w:val="headnumbered1"/>
            </w:pPr>
            <w:r>
              <w:lastRenderedPageBreak/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9CECEB7" w14:textId="77777777" w:rsidR="00BB24EB" w:rsidRDefault="00FA6CB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4C904FD8" w14:textId="77777777" w:rsidR="003956C7" w:rsidRPr="005F159F" w:rsidRDefault="003956C7" w:rsidP="003956C7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365F91" w:themeColor="accent1" w:themeShade="BF"/>
                <w:lang w:val="fr-FR"/>
              </w:rPr>
            </w:pPr>
            <w:r w:rsidRPr="005F159F">
              <w:rPr>
                <w:i/>
                <w:iCs/>
                <w:color w:val="365F91" w:themeColor="accent1" w:themeShade="BF"/>
                <w:lang w:val="fr-FR"/>
              </w:rPr>
              <w:t>AUTORITÉ D'ENQUÊTE/OPÉRATIONNELLE EN CHARGE DE L'AFFAIRE</w:t>
            </w:r>
          </w:p>
          <w:p w14:paraId="07C4666C" w14:textId="5753DEDE" w:rsidR="003956C7" w:rsidRPr="003956C7" w:rsidRDefault="003956C7" w:rsidP="003956C7">
            <w:pPr>
              <w:pStyle w:val="Normal1"/>
              <w:rPr>
                <w:sz w:val="16"/>
                <w:szCs w:val="16"/>
                <w:lang w:val="fr-FR"/>
              </w:rPr>
            </w:pPr>
            <w:r w:rsidRPr="005F159F">
              <w:rPr>
                <w:i/>
                <w:iCs/>
                <w:color w:val="365F91" w:themeColor="accent1" w:themeShade="BF"/>
                <w:sz w:val="16"/>
                <w:szCs w:val="16"/>
                <w:lang w:val="fr-FR"/>
              </w:rPr>
              <w:t>(SI DIFFÉRENTE DE L'AUTORITÉ REQUÉRANTE)</w:t>
            </w:r>
          </w:p>
        </w:tc>
      </w:tr>
      <w:tr w:rsidR="00FA6CBE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77777777" w:rsidR="00FA6CBE" w:rsidRPr="00E85578" w:rsidRDefault="00FA6CBE" w:rsidP="00645C34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:rsidRPr="000D57BD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3AC1D8" w14:textId="7C635E6D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</w:t>
            </w:r>
            <w:r w:rsidR="00C35B85">
              <w:rPr>
                <w:rFonts w:ascii="Verdana" w:hAnsi="Verdana"/>
                <w:szCs w:val="18"/>
              </w:rPr>
              <w:t xml:space="preserve"> of the case</w:t>
            </w:r>
            <w:r w:rsidR="003956C7">
              <w:rPr>
                <w:rFonts w:ascii="Verdana" w:hAnsi="Verdana"/>
                <w:szCs w:val="18"/>
              </w:rPr>
              <w:t xml:space="preserve"> </w:t>
            </w:r>
          </w:p>
          <w:p w14:paraId="1EF8A918" w14:textId="3638CEC2" w:rsidR="003956C7" w:rsidRPr="003956C7" w:rsidRDefault="003956C7" w:rsidP="00645C34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Personne en charge de l’affaire 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Pr="003956C7" w:rsidRDefault="00FA6CBE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A6CBE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C6D3CC" w14:textId="2BABE455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  <w:r w:rsidR="003956C7">
              <w:rPr>
                <w:rFonts w:ascii="Verdana" w:hAnsi="Verdana"/>
                <w:szCs w:val="18"/>
              </w:rPr>
              <w:t xml:space="preserve"> </w:t>
            </w:r>
          </w:p>
          <w:p w14:paraId="4F658DB6" w14:textId="4AD7071D" w:rsidR="003956C7" w:rsidRPr="003956C7" w:rsidRDefault="003956C7" w:rsidP="00645C34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:rsidRPr="003956C7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38FF0D3E" w:rsidR="00FA6CBE" w:rsidRPr="003956C7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3956C7">
              <w:rPr>
                <w:rFonts w:ascii="Verdana" w:hAnsi="Verdana"/>
                <w:szCs w:val="18"/>
                <w:lang w:val="fr-FR"/>
              </w:rPr>
              <w:t>Telephone</w:t>
            </w:r>
            <w:proofErr w:type="spellEnd"/>
            <w:r w:rsidRPr="003956C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3956C7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  <w:r w:rsidR="003956C7" w:rsidRPr="003956C7">
              <w:rPr>
                <w:rFonts w:ascii="Verdana" w:hAnsi="Verdana"/>
                <w:szCs w:val="18"/>
                <w:lang w:val="fr-FR"/>
              </w:rPr>
              <w:t xml:space="preserve">  </w:t>
            </w:r>
            <w:r w:rsidR="003956C7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Numéro de téléphone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FA6CBE" w:rsidRPr="003956C7" w:rsidRDefault="00FA6CBE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A6CBE" w:rsidRPr="000D57BD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10CA3925" w:rsidR="00FA6CBE" w:rsidRPr="003956C7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3956C7">
              <w:rPr>
                <w:rFonts w:ascii="Verdana" w:hAnsi="Verdana"/>
                <w:szCs w:val="18"/>
                <w:lang w:val="fr-FR"/>
              </w:rPr>
              <w:t>Cell</w:t>
            </w:r>
            <w:proofErr w:type="spellEnd"/>
            <w:r w:rsidRPr="003956C7">
              <w:rPr>
                <w:rFonts w:ascii="Verdana" w:hAnsi="Verdana"/>
                <w:szCs w:val="18"/>
                <w:lang w:val="fr-FR"/>
              </w:rPr>
              <w:t xml:space="preserve"> phone </w:t>
            </w:r>
            <w:proofErr w:type="spellStart"/>
            <w:r w:rsidRPr="003956C7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  <w:r w:rsidR="003956C7" w:rsidRPr="003956C7">
              <w:rPr>
                <w:rFonts w:ascii="Verdana" w:hAnsi="Verdana"/>
                <w:szCs w:val="18"/>
                <w:lang w:val="fr-FR"/>
              </w:rPr>
              <w:t xml:space="preserve">  </w:t>
            </w:r>
            <w:r w:rsidR="003956C7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Numéro de téléphone mobile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FA6CBE" w:rsidRPr="003956C7" w:rsidRDefault="00FA6CBE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A6CBE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701911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  <w:r w:rsidR="003956C7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3956C7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3956C7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email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:rsidRPr="000D57BD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1AC0C382" w:rsidR="00FA6CBE" w:rsidRPr="003956C7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3956C7">
              <w:rPr>
                <w:rFonts w:ascii="Verdana" w:hAnsi="Verdana"/>
                <w:szCs w:val="18"/>
                <w:lang w:val="fr-FR"/>
              </w:rPr>
              <w:t xml:space="preserve">Fax </w:t>
            </w:r>
            <w:proofErr w:type="spellStart"/>
            <w:r w:rsidRPr="003956C7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  <w:r w:rsidR="003956C7" w:rsidRPr="003956C7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="003956C7" w:rsidRPr="005F159F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Numéro de fax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Pr="003956C7" w:rsidRDefault="00FA6CBE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461B6CC6" w14:textId="77777777" w:rsidR="00E142B5" w:rsidRPr="003956C7" w:rsidRDefault="00E142B5" w:rsidP="00E142B5">
      <w:pPr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:rsidRPr="000D57BD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4937A3C" w14:textId="77777777" w:rsidR="00E142B5" w:rsidRDefault="00E142B5" w:rsidP="0052246B">
            <w:pPr>
              <w:pStyle w:val="headnumbered1"/>
            </w:pPr>
            <w:r>
              <w:t>prosecution office or Court in charge if applicable</w:t>
            </w:r>
          </w:p>
          <w:p w14:paraId="3AE1AF92" w14:textId="3ED5DECF" w:rsidR="003841E2" w:rsidRPr="003841E2" w:rsidRDefault="003841E2" w:rsidP="003841E2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5F159F">
              <w:rPr>
                <w:i/>
                <w:iCs/>
                <w:color w:val="365F91" w:themeColor="accent1" w:themeShade="BF"/>
                <w:lang w:val="fr-FR"/>
              </w:rPr>
              <w:t>BUREAU DU PROCUREUR OU TRIBUNAL COMPÉTENT, LE CAS ÉCHÉANT</w:t>
            </w:r>
          </w:p>
        </w:tc>
      </w:tr>
      <w:tr w:rsidR="00E142B5" w:rsidRPr="000D57BD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06673B" w14:textId="592640B0" w:rsidR="00E142B5" w:rsidRDefault="00E142B5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Prosecution office in charge and case number</w:t>
            </w:r>
            <w:r w:rsidR="003841E2">
              <w:rPr>
                <w:rFonts w:ascii="Verdana" w:hAnsi="Verdana"/>
              </w:rPr>
              <w:t xml:space="preserve"> </w:t>
            </w:r>
          </w:p>
          <w:p w14:paraId="056C4957" w14:textId="63D32BA8" w:rsidR="003841E2" w:rsidRPr="003841E2" w:rsidRDefault="003841E2" w:rsidP="0052246B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Bureau du procureur en charge et numéro de l’affaire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Pr="003841E2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142B5" w:rsidRPr="000D57BD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3FDA87" w14:textId="309B8411" w:rsidR="00E142B5" w:rsidRDefault="00E142B5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Court in charge and case number</w:t>
            </w:r>
            <w:r w:rsidR="003841E2">
              <w:rPr>
                <w:rFonts w:ascii="Verdana" w:hAnsi="Verdana"/>
              </w:rPr>
              <w:t xml:space="preserve"> </w:t>
            </w:r>
          </w:p>
          <w:p w14:paraId="7A1B9A35" w14:textId="28C3DB24" w:rsidR="003841E2" w:rsidRPr="003841E2" w:rsidRDefault="003841E2" w:rsidP="0052246B">
            <w:pPr>
              <w:pStyle w:val="Normal1"/>
              <w:spacing w:after="0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Tribunal compétent et numéro de l’affaire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Pr="003841E2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142B5" w:rsidRPr="000D57BD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B2742E" w14:textId="40F275BC" w:rsidR="00E142B5" w:rsidRDefault="00E142B5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Prosecution or Court decisions related to the MLA request</w:t>
            </w:r>
            <w:r w:rsidR="003841E2">
              <w:rPr>
                <w:rFonts w:ascii="Verdana" w:hAnsi="Verdana"/>
              </w:rPr>
              <w:t xml:space="preserve"> </w:t>
            </w:r>
          </w:p>
          <w:p w14:paraId="04CD3AAE" w14:textId="5C02EC34" w:rsidR="003841E2" w:rsidRPr="003841E2" w:rsidDel="005C5972" w:rsidRDefault="003841E2" w:rsidP="0052246B">
            <w:pPr>
              <w:pStyle w:val="Normal1"/>
              <w:spacing w:after="0"/>
              <w:rPr>
                <w:rFonts w:ascii="Verdana" w:hAnsi="Verdana"/>
                <w:i/>
                <w:iCs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Décisions du procureur ou du tribunal relatives à la demande d’entraide judiciaire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Pr="003841E2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3116788C" w14:textId="14C9F9A8" w:rsidR="00037EF1" w:rsidRDefault="00037EF1" w:rsidP="00FA6CBE">
      <w:pPr>
        <w:rPr>
          <w:lang w:val="fr-FR"/>
        </w:rPr>
      </w:pPr>
    </w:p>
    <w:p w14:paraId="3E887A56" w14:textId="182CF8B4" w:rsidR="00E142B5" w:rsidRPr="003841E2" w:rsidRDefault="00037EF1" w:rsidP="00037EF1">
      <w:pPr>
        <w:jc w:val="left"/>
        <w:rPr>
          <w:lang w:val="fr-FR"/>
        </w:rPr>
      </w:pPr>
      <w:r>
        <w:rPr>
          <w:lang w:val="fr-FR"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:rsidRPr="000D57BD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0FCE444" w14:textId="77777777" w:rsidR="00DF22FC" w:rsidRDefault="00DF22FC" w:rsidP="00537F6A">
            <w:pPr>
              <w:pStyle w:val="headnumbered1"/>
            </w:pPr>
            <w:r>
              <w:lastRenderedPageBreak/>
              <w:t xml:space="preserve">Information on previous MLA request </w:t>
            </w:r>
            <w:r w:rsidRPr="00FA0B97">
              <w:t>If applicable</w:t>
            </w:r>
          </w:p>
          <w:p w14:paraId="17E288A3" w14:textId="37E52BC9" w:rsidR="003841E2" w:rsidRPr="003841E2" w:rsidRDefault="003841E2" w:rsidP="003841E2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Information sur la demande d’entraide judiciaire prÉcÉdente, le cas ÉCHÉANT</w:t>
            </w:r>
          </w:p>
        </w:tc>
      </w:tr>
      <w:tr w:rsidR="00DF22FC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77777777" w:rsidR="00DF22FC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1BA3AA" w14:textId="16BBE2A4" w:rsidR="003841E2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Ticket/reference number</w:t>
            </w:r>
            <w:r w:rsidR="003841E2">
              <w:rPr>
                <w:rFonts w:ascii="Verdana" w:hAnsi="Verdana"/>
                <w:szCs w:val="18"/>
              </w:rPr>
              <w:t xml:space="preserve"> </w:t>
            </w:r>
          </w:p>
          <w:p w14:paraId="50EC1F6F" w14:textId="4F0AF1D9" w:rsidR="003841E2" w:rsidRPr="003841E2" w:rsidRDefault="003841E2" w:rsidP="00EA7E13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Ticket/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numéro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référence</w:t>
            </w:r>
            <w:proofErr w:type="spellEnd"/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:rsidRPr="000D57BD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FDB96A" w14:textId="7426FCC4" w:rsidR="00DF22FC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DF22FC">
              <w:rPr>
                <w:rFonts w:ascii="Verdana" w:hAnsi="Verdana"/>
                <w:szCs w:val="18"/>
              </w:rPr>
              <w:t xml:space="preserve">etails of authority having requested previous MLA </w:t>
            </w:r>
          </w:p>
          <w:p w14:paraId="0713C9B5" w14:textId="703F4531" w:rsidR="003841E2" w:rsidRPr="003841E2" w:rsidRDefault="003841E2" w:rsidP="00752D0F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Contact de l’autorité ayant fait une précédente demande d’entraide judiciaire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Pr="003841E2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DF22FC" w:rsidRPr="000D57BD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5F84DB" w14:textId="1A095C4F" w:rsidR="003841E2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DF22FC">
              <w:rPr>
                <w:rFonts w:ascii="Verdana" w:hAnsi="Verdana"/>
                <w:szCs w:val="18"/>
              </w:rPr>
              <w:t>etails of authority having responded to (or executed) previous MLA</w:t>
            </w:r>
            <w:r w:rsidR="003841E2">
              <w:rPr>
                <w:rFonts w:ascii="Verdana" w:hAnsi="Verdana"/>
                <w:szCs w:val="18"/>
              </w:rPr>
              <w:t xml:space="preserve"> </w:t>
            </w:r>
          </w:p>
          <w:p w14:paraId="1481E35F" w14:textId="6E8D8621" w:rsidR="003841E2" w:rsidRPr="003841E2" w:rsidRDefault="003841E2" w:rsidP="00752D0F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Contact de l’autorité ayant répondu (ou exécuté) une précédente demande d’entraide judiciaire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Pr="003841E2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792E65" w:rsidRPr="000D57BD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AE99B1" w14:textId="5326FECA" w:rsidR="00792E65" w:rsidRDefault="00792E65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</w:t>
            </w:r>
            <w:r w:rsidR="00C35B85">
              <w:rPr>
                <w:rFonts w:ascii="Verdana" w:hAnsi="Verdana"/>
                <w:szCs w:val="18"/>
              </w:rPr>
              <w:t xml:space="preserve">ommunication method used to submit previous request (email address, fax number, </w:t>
            </w:r>
            <w:proofErr w:type="spellStart"/>
            <w:r w:rsidR="00C35B85">
              <w:rPr>
                <w:rFonts w:ascii="Verdana" w:hAnsi="Verdana"/>
                <w:szCs w:val="18"/>
              </w:rPr>
              <w:t>etc</w:t>
            </w:r>
            <w:proofErr w:type="spellEnd"/>
            <w:r w:rsidR="00C35B85">
              <w:rPr>
                <w:rFonts w:ascii="Verdana" w:hAnsi="Verdana"/>
                <w:szCs w:val="18"/>
              </w:rPr>
              <w:t xml:space="preserve">) </w:t>
            </w:r>
          </w:p>
          <w:p w14:paraId="4E8F5BA3" w14:textId="41548002" w:rsidR="003841E2" w:rsidRPr="003841E2" w:rsidRDefault="003841E2" w:rsidP="00752D0F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Méthode de communication utilisée pour soumettre la précédente requête (adresse email, numéro de fax,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etc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Pr="003841E2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52AF2014" w14:textId="130B7043" w:rsidR="00C54639" w:rsidRPr="003841E2" w:rsidRDefault="00C54639">
      <w:pPr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:rsidRPr="000D57BD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2C73EEF" w14:textId="77777777" w:rsidR="00E93AEE" w:rsidRDefault="00E93AEE" w:rsidP="00537F6A">
            <w:pPr>
              <w:pStyle w:val="headnumbered1"/>
            </w:pPr>
            <w:r>
              <w:t>Information on previous preservati</w:t>
            </w:r>
            <w:r w:rsidR="00A13B0F">
              <w:t>O</w:t>
            </w:r>
            <w:r>
              <w:t xml:space="preserve">n request </w:t>
            </w:r>
            <w:r w:rsidRPr="00FA0B97">
              <w:t>If applicable</w:t>
            </w:r>
          </w:p>
          <w:p w14:paraId="20FB0E39" w14:textId="76F42702" w:rsidR="003841E2" w:rsidRPr="003841E2" w:rsidRDefault="003841E2" w:rsidP="002A71F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 xml:space="preserve">Information sur la précédente requÊte en </w:t>
            </w:r>
            <w:r w:rsidR="002A71F1">
              <w:rPr>
                <w:i/>
                <w:iCs/>
                <w:color w:val="365F91" w:themeColor="accent1" w:themeShade="BF"/>
                <w:lang w:val="fr-FR"/>
              </w:rPr>
              <w:t xml:space="preserve">conservation </w:t>
            </w:r>
            <w:r w:rsidRPr="00C50BC7">
              <w:rPr>
                <w:i/>
                <w:iCs/>
                <w:color w:val="365F91" w:themeColor="accent1" w:themeShade="BF"/>
                <w:lang w:val="fr-FR"/>
              </w:rPr>
              <w:t>le cas ÉchÉant</w:t>
            </w:r>
          </w:p>
        </w:tc>
      </w:tr>
      <w:tr w:rsidR="00E93AEE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77777777" w:rsidR="00E93AEE" w:rsidRDefault="00A13B0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27102E" w14:textId="25DABA3A" w:rsidR="003841E2" w:rsidRDefault="00A13B0F" w:rsidP="003841E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Ticket/reference number</w:t>
            </w:r>
            <w:r w:rsidR="003841E2">
              <w:rPr>
                <w:rFonts w:ascii="Verdana" w:hAnsi="Verdana"/>
                <w:szCs w:val="18"/>
              </w:rPr>
              <w:t xml:space="preserve"> </w:t>
            </w:r>
          </w:p>
          <w:p w14:paraId="7935BD78" w14:textId="29A47F57" w:rsidR="00A13B0F" w:rsidRDefault="003841E2" w:rsidP="003841E2">
            <w:pPr>
              <w:pStyle w:val="Normal1"/>
              <w:rPr>
                <w:rFonts w:ascii="Verdana" w:hAnsi="Verdana"/>
                <w:szCs w:val="18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Ticket/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numéro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référence</w:t>
            </w:r>
            <w:proofErr w:type="spellEnd"/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:rsidRPr="000D57BD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9CA2E7" w14:textId="22BF743B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A13B0F">
              <w:rPr>
                <w:rFonts w:ascii="Verdana" w:hAnsi="Verdana"/>
                <w:szCs w:val="18"/>
              </w:rPr>
              <w:t>etails of authority having requested preservation</w:t>
            </w:r>
            <w:r w:rsidR="003841E2">
              <w:rPr>
                <w:rFonts w:ascii="Verdana" w:hAnsi="Verdana"/>
                <w:szCs w:val="18"/>
              </w:rPr>
              <w:t xml:space="preserve"> </w:t>
            </w:r>
          </w:p>
          <w:p w14:paraId="309FC3CD" w14:textId="15FD5E39" w:rsidR="003841E2" w:rsidRPr="003841E2" w:rsidRDefault="003841E2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Contact de l’autorité ayant fait une précédente demande de préservation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Pr="003841E2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A13B0F" w:rsidRPr="000D57BD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BB37F5" w14:textId="0DD0EA76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A13B0F">
              <w:rPr>
                <w:rFonts w:ascii="Verdana" w:hAnsi="Verdana"/>
                <w:szCs w:val="18"/>
              </w:rPr>
              <w:t>etails of authority having responded to (</w:t>
            </w:r>
            <w:r w:rsidR="00311FC9">
              <w:rPr>
                <w:rFonts w:ascii="Verdana" w:hAnsi="Verdana"/>
                <w:szCs w:val="18"/>
              </w:rPr>
              <w:t xml:space="preserve">or </w:t>
            </w:r>
            <w:r w:rsidR="00A13B0F">
              <w:rPr>
                <w:rFonts w:ascii="Verdana" w:hAnsi="Verdana"/>
                <w:szCs w:val="18"/>
              </w:rPr>
              <w:t>executed) the preservation request</w:t>
            </w:r>
            <w:r w:rsidR="008A46B0">
              <w:rPr>
                <w:rFonts w:ascii="Verdana" w:hAnsi="Verdana"/>
                <w:szCs w:val="18"/>
              </w:rPr>
              <w:t xml:space="preserve"> </w:t>
            </w:r>
          </w:p>
          <w:p w14:paraId="7A5D9978" w14:textId="4B26FC62" w:rsidR="003841E2" w:rsidRPr="003841E2" w:rsidRDefault="003841E2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Contact de l’autorité ayant répondu (ou exécuté) une précédente demande de préservation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Pr="003841E2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792E65" w:rsidRPr="000D57BD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3C8FD1" w14:textId="047168DF" w:rsidR="00792E65" w:rsidRPr="00B5375D" w:rsidRDefault="00792E65" w:rsidP="00034146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B5375D">
              <w:rPr>
                <w:rFonts w:ascii="Verdana" w:hAnsi="Verdana"/>
                <w:szCs w:val="18"/>
                <w:lang w:val="fr-FR"/>
              </w:rPr>
              <w:t>Channel for communication</w:t>
            </w:r>
            <w:r w:rsidR="003841E2" w:rsidRPr="00B5375D">
              <w:rPr>
                <w:rFonts w:ascii="Verdana" w:hAnsi="Verdana"/>
                <w:szCs w:val="18"/>
                <w:lang w:val="fr-FR"/>
              </w:rPr>
              <w:t xml:space="preserve"> </w:t>
            </w:r>
          </w:p>
          <w:p w14:paraId="4DF233B5" w14:textId="0303EBBA" w:rsidR="003841E2" w:rsidRPr="00B5375D" w:rsidRDefault="003841E2" w:rsidP="00034146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Voie de communication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Pr="00B5375D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5C6C554C" w14:textId="77777777" w:rsidR="00F9604E" w:rsidRPr="00B5375D" w:rsidRDefault="00F9604E">
      <w:pPr>
        <w:rPr>
          <w:szCs w:val="24"/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:rsidRPr="000D57BD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8EE3848" w14:textId="77777777" w:rsidR="00F9604E" w:rsidRDefault="00F9604E" w:rsidP="00537F6A">
            <w:pPr>
              <w:pStyle w:val="headnumbered1"/>
            </w:pPr>
            <w:r>
              <w:t>Domestic legal basis for request</w:t>
            </w:r>
            <w:r w:rsidR="00337259">
              <w:t xml:space="preserve"> IF APPLICABLE</w:t>
            </w:r>
          </w:p>
          <w:p w14:paraId="43112245" w14:textId="7D7901D4" w:rsidR="003841E2" w:rsidRPr="003841E2" w:rsidRDefault="003841E2" w:rsidP="003841E2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Base juridique nationale de la demande le cas ÉchÉant</w:t>
            </w:r>
          </w:p>
        </w:tc>
      </w:tr>
      <w:tr w:rsidR="00F9604E" w:rsidRPr="000D57BD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5C55B3" w14:textId="104DE012" w:rsidR="00752D0F" w:rsidRDefault="00F9604E" w:rsidP="00752D0F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</w:t>
            </w:r>
            <w:r w:rsidR="005A7DBE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ed</w:t>
            </w:r>
            <w:proofErr w:type="spellEnd"/>
            <w:r>
              <w:rPr>
                <w:rFonts w:ascii="Verdana" w:hAnsi="Verdana"/>
              </w:rPr>
              <w:t xml:space="preserve"> body</w:t>
            </w:r>
            <w:r w:rsidR="00752D0F">
              <w:rPr>
                <w:rFonts w:ascii="Verdana" w:hAnsi="Verdana"/>
              </w:rPr>
              <w:t xml:space="preserve">; or </w:t>
            </w:r>
            <w:proofErr w:type="gramStart"/>
            <w:r w:rsidR="00752D0F">
              <w:rPr>
                <w:rFonts w:ascii="Verdana" w:hAnsi="Verdana"/>
              </w:rPr>
              <w:t>other</w:t>
            </w:r>
            <w:proofErr w:type="gramEnd"/>
            <w:r w:rsidR="00752D0F">
              <w:rPr>
                <w:rFonts w:ascii="Verdana" w:hAnsi="Verdana"/>
              </w:rPr>
              <w:t xml:space="preserve"> legal basis for request</w:t>
            </w:r>
          </w:p>
          <w:p w14:paraId="354A9310" w14:textId="77777777" w:rsidR="008511DA" w:rsidRDefault="008511DA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05B8C96C" w14:textId="22B62B7E" w:rsidR="003841E2" w:rsidRDefault="003841E2" w:rsidP="00843B3C">
            <w:pPr>
              <w:pStyle w:val="Normal1"/>
              <w:rPr>
                <w:rFonts w:ascii="Verdana" w:hAnsi="Verdana"/>
              </w:rPr>
            </w:pPr>
          </w:p>
          <w:p w14:paraId="1C4EE894" w14:textId="77777777" w:rsidR="00037EF1" w:rsidRPr="000D57BD" w:rsidRDefault="00037EF1" w:rsidP="003841E2">
            <w:pPr>
              <w:pStyle w:val="Normal1"/>
              <w:rPr>
                <w:rFonts w:ascii="Verdana" w:hAnsi="Verdana"/>
                <w:i/>
                <w:iCs/>
              </w:rPr>
            </w:pPr>
          </w:p>
          <w:p w14:paraId="10F63284" w14:textId="77777777" w:rsidR="00037EF1" w:rsidRPr="000D57BD" w:rsidRDefault="00037EF1" w:rsidP="003841E2">
            <w:pPr>
              <w:pStyle w:val="Normal1"/>
              <w:rPr>
                <w:rFonts w:ascii="Verdana" w:hAnsi="Verdana"/>
                <w:i/>
                <w:iCs/>
              </w:rPr>
            </w:pPr>
          </w:p>
          <w:p w14:paraId="3432E5A6" w14:textId="10A7D07E" w:rsidR="003841E2" w:rsidRPr="00C50BC7" w:rsidRDefault="003841E2" w:rsidP="003841E2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037EF1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lastRenderedPageBreak/>
              <w:t xml:space="preserve">Décision du tribunal, du ministère public </w:t>
            </w: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ou d'un autre organe autorisé, ou autre base juridique de la demande.</w:t>
            </w:r>
          </w:p>
          <w:p w14:paraId="3B5C9CEB" w14:textId="1FA0D1AC" w:rsidR="003841E2" w:rsidRPr="003841E2" w:rsidRDefault="003841E2" w:rsidP="003841E2">
            <w:pPr>
              <w:pStyle w:val="Normal1"/>
              <w:rPr>
                <w:rFonts w:ascii="Verdana" w:hAnsi="Verdana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Veuillez joindre l'ordonnance ou le document officiel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Pr="003841E2" w:rsidRDefault="00F9604E" w:rsidP="00EA7E13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4D7F0E7D" w14:textId="739969BD" w:rsidR="00537F6A" w:rsidRPr="003841E2" w:rsidRDefault="00537F6A" w:rsidP="00052F6F">
      <w:pPr>
        <w:jc w:val="left"/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0D57BD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64E5D5E1" w:rsidR="008D4ACD" w:rsidRPr="00537F6A" w:rsidRDefault="00537F6A" w:rsidP="00537F6A">
            <w:pPr>
              <w:pStyle w:val="headnumbered1"/>
            </w:pPr>
            <w:r w:rsidRPr="003841E2">
              <w:rPr>
                <w:lang w:val="fr-FR"/>
              </w:rPr>
              <w:br w:type="page"/>
            </w:r>
            <w:r w:rsidR="00782CB3" w:rsidRPr="003841E2">
              <w:rPr>
                <w:lang w:val="fr-FR"/>
              </w:rPr>
              <w:br w:type="page"/>
            </w:r>
            <w:r w:rsidR="008D4ACD" w:rsidRPr="00537F6A">
              <w:t>summary of the case</w:t>
            </w:r>
          </w:p>
          <w:p w14:paraId="7095ABCC" w14:textId="77777777" w:rsidR="00DA4AE0" w:rsidRPr="00537F6A" w:rsidRDefault="008D4ACD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</w:t>
            </w:r>
            <w:r w:rsidR="00792E65" w:rsidRPr="00537F6A">
              <w:rPr>
                <w:szCs w:val="18"/>
              </w:rPr>
              <w:t>:</w:t>
            </w:r>
          </w:p>
          <w:p w14:paraId="2DCC5FAC" w14:textId="77777777" w:rsidR="00E051B7" w:rsidRDefault="00792E65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 w:rsidRPr="00537F6A">
              <w:rPr>
                <w:szCs w:val="18"/>
              </w:rPr>
              <w:t xml:space="preserve"> brief description of the facts </w:t>
            </w:r>
          </w:p>
          <w:p w14:paraId="0EE5D1B2" w14:textId="77777777" w:rsidR="00D47E65" w:rsidRDefault="00E051B7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D47E65" w:rsidRPr="00537F6A">
              <w:rPr>
                <w:szCs w:val="18"/>
              </w:rPr>
              <w:t xml:space="preserve">how the data sought is related to the investigation/offences </w:t>
            </w:r>
          </w:p>
          <w:p w14:paraId="38ECA207" w14:textId="1F8616EC" w:rsidR="00792E65" w:rsidRPr="00537F6A" w:rsidRDefault="00D47E65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8D4ACD" w:rsidRPr="00537F6A">
              <w:rPr>
                <w:szCs w:val="18"/>
              </w:rPr>
              <w:t xml:space="preserve">purpose and necessity of </w:t>
            </w:r>
            <w:r w:rsidR="003B3D29" w:rsidRPr="00537F6A">
              <w:rPr>
                <w:szCs w:val="18"/>
              </w:rPr>
              <w:t>request for disclosure of subscriber information</w:t>
            </w:r>
          </w:p>
          <w:p w14:paraId="56762D6A" w14:textId="0EB921F0" w:rsidR="00B474C4" w:rsidRDefault="00DA4AE0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>
              <w:rPr>
                <w:szCs w:val="18"/>
              </w:rPr>
              <w:t xml:space="preserve"> </w:t>
            </w:r>
            <w:r w:rsidR="00D47E65">
              <w:rPr>
                <w:szCs w:val="18"/>
              </w:rPr>
              <w:t>charges pressed</w:t>
            </w:r>
            <w:r w:rsidR="00337259">
              <w:rPr>
                <w:szCs w:val="18"/>
              </w:rPr>
              <w:t>/</w:t>
            </w:r>
            <w:r w:rsidR="00C219F5" w:rsidRPr="00537F6A">
              <w:rPr>
                <w:szCs w:val="18"/>
              </w:rPr>
              <w:t>list of offences</w:t>
            </w:r>
            <w:r w:rsidR="00BB24EB">
              <w:rPr>
                <w:szCs w:val="18"/>
              </w:rPr>
              <w:t xml:space="preserve"> </w:t>
            </w:r>
            <w:r w:rsidR="00BB24EB" w:rsidRPr="00D47E65">
              <w:rPr>
                <w:szCs w:val="18"/>
              </w:rPr>
              <w:t>(with reference to domestic legal provisions and applicable penalties)</w:t>
            </w:r>
          </w:p>
          <w:p w14:paraId="3AE02C15" w14:textId="77777777" w:rsidR="00B474C4" w:rsidRPr="00C50BC7" w:rsidRDefault="00B474C4" w:rsidP="00B474C4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365F91" w:themeColor="accent1" w:themeShade="BF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RÉSUMÉ DE L'AFFAIRE</w:t>
            </w:r>
          </w:p>
          <w:p w14:paraId="4507E750" w14:textId="77777777" w:rsidR="00B474C4" w:rsidRPr="00C50BC7" w:rsidRDefault="00B474C4" w:rsidP="00B474C4">
            <w:pPr>
              <w:rPr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Y compris :</w:t>
            </w:r>
          </w:p>
          <w:p w14:paraId="5B41BF0E" w14:textId="77777777" w:rsidR="00B474C4" w:rsidRPr="00C50BC7" w:rsidRDefault="00B474C4" w:rsidP="00B474C4">
            <w:pPr>
              <w:rPr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 xml:space="preserve">- une brève description des faits </w:t>
            </w:r>
          </w:p>
          <w:p w14:paraId="044B5182" w14:textId="05F2B73E" w:rsidR="00B474C4" w:rsidRPr="00C50BC7" w:rsidRDefault="00B474C4" w:rsidP="00B474C4">
            <w:pPr>
              <w:rPr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 xml:space="preserve">- comment les données sollicitées sont liées à l'enquête/aux infractions </w:t>
            </w:r>
          </w:p>
          <w:p w14:paraId="58829E66" w14:textId="77777777" w:rsidR="00B474C4" w:rsidRPr="00C50BC7" w:rsidRDefault="00B474C4" w:rsidP="00B474C4">
            <w:pPr>
              <w:rPr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- objet et nécessité de la demande de divulgation d'informations sur l'abonné</w:t>
            </w:r>
          </w:p>
          <w:p w14:paraId="0FB9B2B1" w14:textId="724D7572" w:rsidR="00DA4AE0" w:rsidRPr="00B474C4" w:rsidRDefault="00B474C4" w:rsidP="00B474C4">
            <w:pPr>
              <w:rPr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- charges retenues/liste des infractions (avec référence aux dispositions juridiques nationales et aux sanctions applicables)</w:t>
            </w:r>
            <w:r w:rsidR="00E051B7" w:rsidRPr="00C50BC7">
              <w:rPr>
                <w:color w:val="365F91" w:themeColor="accent1" w:themeShade="BF"/>
                <w:szCs w:val="18"/>
                <w:lang w:val="fr-FR"/>
              </w:rPr>
              <w:t xml:space="preserve"> </w:t>
            </w:r>
          </w:p>
        </w:tc>
      </w:tr>
      <w:tr w:rsidR="008D4ACD" w:rsidRPr="000D57BD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1D6E7C75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32A95CD0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265A55E8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729E5D8D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4077D3DF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5007F059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5B9C541B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7927F305" w14:textId="77777777" w:rsidR="008D4ACD" w:rsidRPr="00B474C4" w:rsidRDefault="008D4ACD" w:rsidP="00645C3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0A23F25B" w14:textId="77777777" w:rsidR="00433909" w:rsidRPr="00B474C4" w:rsidRDefault="00433909" w:rsidP="00244230">
      <w:pPr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6872FF5" w14:textId="77777777" w:rsidR="00F9604E" w:rsidRDefault="00F9604E" w:rsidP="00537F6A">
            <w:pPr>
              <w:pStyle w:val="headnumbered1"/>
            </w:pPr>
            <w:r>
              <w:t>CASE STATUS</w:t>
            </w:r>
          </w:p>
          <w:p w14:paraId="055C19AD" w14:textId="33AEE605" w:rsidR="00B474C4" w:rsidRPr="00B474C4" w:rsidRDefault="00B474C4" w:rsidP="00B474C4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C50BC7">
              <w:rPr>
                <w:i/>
                <w:iCs/>
                <w:color w:val="365F91" w:themeColor="accent1" w:themeShade="BF"/>
              </w:rPr>
              <w:t xml:space="preserve">Statut de l’affaire </w:t>
            </w:r>
          </w:p>
        </w:tc>
      </w:tr>
      <w:tr w:rsidR="00F9604E" w14:paraId="006D982A" w14:textId="77777777" w:rsidTr="00037EF1">
        <w:trPr>
          <w:trHeight w:val="1403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0F896FD7" w:rsidR="00034146" w:rsidRPr="000D57BD" w:rsidRDefault="005F0CE4" w:rsidP="00337259">
            <w:pPr>
              <w:rPr>
                <w:szCs w:val="18"/>
                <w:lang w:val="fr-FR"/>
              </w:rPr>
            </w:pPr>
            <w:sdt>
              <w:sdtPr>
                <w:rPr>
                  <w:rFonts w:ascii="Wingdings" w:hAnsi="Wingdings"/>
                  <w:lang w:val="fr-FR"/>
                </w:rPr>
                <w:id w:val="7293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 w:rsidRPr="000D57B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37259">
              <w:rPr>
                <w:rFonts w:ascii="Wingdings" w:hAnsi="Wingdings"/>
              </w:rPr>
              <w:t></w:t>
            </w:r>
            <w:proofErr w:type="spellStart"/>
            <w:r w:rsidR="00337259" w:rsidRPr="000D57BD">
              <w:rPr>
                <w:lang w:val="fr-FR"/>
              </w:rPr>
              <w:t>Pretrial</w:t>
            </w:r>
            <w:proofErr w:type="spellEnd"/>
            <w:r w:rsidR="00337259" w:rsidRPr="000D57BD">
              <w:rPr>
                <w:lang w:val="fr-FR"/>
              </w:rPr>
              <w:t xml:space="preserve"> phase</w:t>
            </w:r>
            <w:r w:rsidR="0090472A" w:rsidRPr="000D57BD">
              <w:rPr>
                <w:szCs w:val="18"/>
                <w:lang w:val="fr-FR"/>
              </w:rPr>
              <w:t xml:space="preserve"> </w:t>
            </w:r>
            <w:r w:rsidR="00B474C4" w:rsidRPr="000D57BD">
              <w:rPr>
                <w:szCs w:val="18"/>
                <w:lang w:val="fr-FR"/>
              </w:rPr>
              <w:t xml:space="preserve">/ </w:t>
            </w:r>
            <w:r w:rsidR="00B474C4" w:rsidRPr="000D57BD">
              <w:rPr>
                <w:i/>
                <w:iCs/>
                <w:color w:val="365F91" w:themeColor="accent1" w:themeShade="BF"/>
                <w:szCs w:val="18"/>
                <w:lang w:val="fr-FR"/>
              </w:rPr>
              <w:t xml:space="preserve">Phase </w:t>
            </w:r>
            <w:r w:rsidR="002A71F1" w:rsidRPr="000D57BD">
              <w:rPr>
                <w:i/>
                <w:iCs/>
                <w:color w:val="365F91" w:themeColor="accent1" w:themeShade="BF"/>
                <w:szCs w:val="18"/>
                <w:lang w:val="fr-FR"/>
              </w:rPr>
              <w:t>pré-sentencielle</w:t>
            </w:r>
          </w:p>
          <w:p w14:paraId="0CA21487" w14:textId="1DDF77DC" w:rsidR="00F9604E" w:rsidRPr="00B474C4" w:rsidRDefault="005F0CE4" w:rsidP="00337259">
            <w:pPr>
              <w:rPr>
                <w:i/>
                <w:iCs/>
                <w:szCs w:val="18"/>
                <w:lang w:val="fr-FR"/>
              </w:rPr>
            </w:pPr>
            <w:sdt>
              <w:sdtPr>
                <w:rPr>
                  <w:lang w:val="fr-FR"/>
                </w:rPr>
                <w:id w:val="-19670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9604E" w:rsidRPr="00B474C4">
              <w:rPr>
                <w:lang w:val="fr-FR"/>
              </w:rPr>
              <w:t xml:space="preserve"> </w:t>
            </w:r>
            <w:r w:rsidR="00337259" w:rsidRPr="00B474C4">
              <w:rPr>
                <w:lang w:val="fr-FR"/>
              </w:rPr>
              <w:t xml:space="preserve"> </w:t>
            </w:r>
            <w:r w:rsidR="00052F6F">
              <w:rPr>
                <w:lang w:val="fr-FR"/>
              </w:rPr>
              <w:t xml:space="preserve"> </w:t>
            </w:r>
            <w:r w:rsidR="00F9604E" w:rsidRPr="00B474C4">
              <w:rPr>
                <w:szCs w:val="18"/>
                <w:lang w:val="fr-FR"/>
              </w:rPr>
              <w:t>On trial</w:t>
            </w:r>
            <w:r w:rsidR="00B474C4" w:rsidRPr="00B474C4">
              <w:rPr>
                <w:szCs w:val="18"/>
                <w:lang w:val="fr-FR"/>
              </w:rPr>
              <w:t xml:space="preserve"> / </w:t>
            </w:r>
            <w:r w:rsidR="00B474C4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En cours de procès</w:t>
            </w:r>
          </w:p>
          <w:p w14:paraId="40FA4733" w14:textId="7ECCEBEB" w:rsidR="00F9604E" w:rsidRPr="00B474C4" w:rsidRDefault="005F0CE4" w:rsidP="00337259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039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9604E" w:rsidRPr="00B474C4">
              <w:rPr>
                <w:lang w:val="fr-FR"/>
              </w:rPr>
              <w:t xml:space="preserve"> </w:t>
            </w:r>
            <w:r w:rsidR="00337259" w:rsidRPr="00B474C4">
              <w:rPr>
                <w:lang w:val="fr-FR"/>
              </w:rPr>
              <w:t xml:space="preserve"> </w:t>
            </w:r>
            <w:r w:rsidR="00052F6F">
              <w:rPr>
                <w:lang w:val="fr-FR"/>
              </w:rPr>
              <w:t xml:space="preserve"> </w:t>
            </w:r>
            <w:r w:rsidR="00F9604E" w:rsidRPr="00B474C4">
              <w:rPr>
                <w:lang w:val="fr-FR"/>
              </w:rPr>
              <w:t xml:space="preserve">Crime in </w:t>
            </w:r>
            <w:proofErr w:type="spellStart"/>
            <w:r w:rsidR="00F9604E" w:rsidRPr="00B474C4">
              <w:rPr>
                <w:lang w:val="fr-FR"/>
              </w:rPr>
              <w:t>progress</w:t>
            </w:r>
            <w:proofErr w:type="spellEnd"/>
            <w:r w:rsidR="00B474C4" w:rsidRPr="00B474C4">
              <w:rPr>
                <w:lang w:val="fr-FR"/>
              </w:rPr>
              <w:t xml:space="preserve"> / </w:t>
            </w:r>
            <w:r w:rsidR="00B474C4" w:rsidRPr="00C50BC7">
              <w:rPr>
                <w:i/>
                <w:iCs/>
                <w:color w:val="365F91" w:themeColor="accent1" w:themeShade="BF"/>
                <w:lang w:val="fr-FR"/>
              </w:rPr>
              <w:t>Crime</w:t>
            </w:r>
            <w:r w:rsidR="002A71F1">
              <w:rPr>
                <w:i/>
                <w:iCs/>
                <w:color w:val="365F91" w:themeColor="accent1" w:themeShade="BF"/>
                <w:lang w:val="fr-FR"/>
              </w:rPr>
              <w:t xml:space="preserve"> ou délit</w:t>
            </w:r>
            <w:r w:rsidR="00B474C4" w:rsidRPr="00C50BC7">
              <w:rPr>
                <w:i/>
                <w:iCs/>
                <w:color w:val="365F91" w:themeColor="accent1" w:themeShade="BF"/>
                <w:lang w:val="fr-FR"/>
              </w:rPr>
              <w:t xml:space="preserve"> en cours</w:t>
            </w:r>
          </w:p>
          <w:p w14:paraId="1A081A3D" w14:textId="77777777" w:rsidR="00337259" w:rsidRPr="00B474C4" w:rsidRDefault="00337259" w:rsidP="00337259">
            <w:pPr>
              <w:rPr>
                <w:lang w:val="fr-FR"/>
              </w:rPr>
            </w:pPr>
          </w:p>
          <w:p w14:paraId="5C8A464B" w14:textId="4D13C992" w:rsidR="00F9604E" w:rsidRPr="00B474C4" w:rsidRDefault="00F9604E" w:rsidP="00337259">
            <w:pPr>
              <w:rPr>
                <w:i/>
                <w:iCs/>
              </w:rPr>
            </w:pPr>
            <w:r>
              <w:t xml:space="preserve">Other details: </w:t>
            </w:r>
            <w:r w:rsidR="00B474C4">
              <w:t xml:space="preserve">/ </w:t>
            </w:r>
            <w:proofErr w:type="spellStart"/>
            <w:r w:rsidR="00B474C4" w:rsidRPr="00C50BC7">
              <w:rPr>
                <w:i/>
                <w:iCs/>
                <w:color w:val="365F91" w:themeColor="accent1" w:themeShade="BF"/>
              </w:rPr>
              <w:t>Autres</w:t>
            </w:r>
            <w:proofErr w:type="spellEnd"/>
            <w:r w:rsidR="00B474C4" w:rsidRPr="00C50BC7">
              <w:rPr>
                <w:i/>
                <w:iCs/>
                <w:color w:val="365F91" w:themeColor="accent1" w:themeShade="BF"/>
              </w:rPr>
              <w:t xml:space="preserve"> </w:t>
            </w:r>
            <w:proofErr w:type="spellStart"/>
            <w:r w:rsidR="00B474C4" w:rsidRPr="00C50BC7">
              <w:rPr>
                <w:i/>
                <w:iCs/>
                <w:color w:val="365F91" w:themeColor="accent1" w:themeShade="BF"/>
              </w:rPr>
              <w:t>d</w:t>
            </w:r>
            <w:r w:rsidR="00C50BC7">
              <w:rPr>
                <w:i/>
                <w:iCs/>
                <w:color w:val="365F91" w:themeColor="accent1" w:themeShade="BF"/>
              </w:rPr>
              <w:t>é</w:t>
            </w:r>
            <w:r w:rsidR="00B474C4" w:rsidRPr="00C50BC7">
              <w:rPr>
                <w:i/>
                <w:iCs/>
                <w:color w:val="365F91" w:themeColor="accent1" w:themeShade="BF"/>
              </w:rPr>
              <w:t>tails</w:t>
            </w:r>
            <w:proofErr w:type="spellEnd"/>
            <w:r w:rsidR="00B474C4" w:rsidRPr="00C50BC7">
              <w:rPr>
                <w:i/>
                <w:iCs/>
                <w:color w:val="365F91" w:themeColor="accent1" w:themeShade="BF"/>
              </w:rPr>
              <w:t xml:space="preserve"> :</w:t>
            </w:r>
          </w:p>
          <w:p w14:paraId="4C784EAB" w14:textId="77777777" w:rsidR="005A7DBE" w:rsidRDefault="005A7DBE" w:rsidP="00D47E65">
            <w:pPr>
              <w:rPr>
                <w:szCs w:val="18"/>
              </w:rPr>
            </w:pPr>
          </w:p>
          <w:p w14:paraId="3FB7921F" w14:textId="6765EE6A" w:rsidR="00D47E65" w:rsidRPr="005A7DBE" w:rsidRDefault="00D47E65" w:rsidP="00D47E65">
            <w:pPr>
              <w:rPr>
                <w:b/>
                <w:szCs w:val="18"/>
              </w:rPr>
            </w:pPr>
          </w:p>
        </w:tc>
      </w:tr>
    </w:tbl>
    <w:p w14:paraId="2125208A" w14:textId="38DE7A2E" w:rsidR="00AC19A4" w:rsidRDefault="00AC19A4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:rsidRPr="000D57BD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2E7B809" w14:textId="77777777" w:rsidR="009648C3" w:rsidRDefault="00E93AEE" w:rsidP="00537F6A">
            <w:pPr>
              <w:pStyle w:val="headnumbered1"/>
            </w:pPr>
            <w:r>
              <w:t>SUBSCRIBER INFORMATION</w:t>
            </w:r>
            <w:r w:rsidR="009648C3">
              <w:t xml:space="preserve"> to be </w:t>
            </w:r>
            <w:r w:rsidR="003B3D29">
              <w:t>Disclosed</w:t>
            </w:r>
            <w:r w:rsidR="00150D90">
              <w:rPr>
                <w:rStyle w:val="FootnoteReference"/>
              </w:rPr>
              <w:footnoteReference w:id="3"/>
            </w:r>
          </w:p>
          <w:p w14:paraId="3AC63D5E" w14:textId="6BAA8F06" w:rsidR="00B474C4" w:rsidRPr="00B474C4" w:rsidRDefault="00B474C4" w:rsidP="002A71F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INFORMATIONS RELATIVES À L'ABONNÉ À</w:t>
            </w:r>
            <w:r w:rsidR="002A71F1">
              <w:rPr>
                <w:i/>
                <w:iCs/>
                <w:color w:val="365F91" w:themeColor="accent1" w:themeShade="BF"/>
                <w:lang w:val="fr-FR"/>
              </w:rPr>
              <w:t>divulguer</w:t>
            </w:r>
            <w:r w:rsidRPr="00C50BC7">
              <w:rPr>
                <w:rStyle w:val="FootnoteReference"/>
                <w:i/>
                <w:iCs/>
                <w:color w:val="365F91" w:themeColor="accent1" w:themeShade="BF"/>
                <w:lang w:val="fr-FR"/>
              </w:rPr>
              <w:footnoteReference w:id="4"/>
            </w:r>
          </w:p>
        </w:tc>
      </w:tr>
      <w:tr w:rsidR="00311FC9" w:rsidRPr="000D57BD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3BF3AE" w14:textId="3DA1131F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Subscriber information related to the following IP addresses requested:</w:t>
            </w:r>
            <w:r w:rsidR="00536B38">
              <w:rPr>
                <w:rFonts w:ascii="Verdana" w:hAnsi="Verdana"/>
                <w:szCs w:val="18"/>
              </w:rPr>
              <w:t xml:space="preserve"> </w:t>
            </w:r>
          </w:p>
          <w:p w14:paraId="2B6320CB" w14:textId="136BDBBC" w:rsidR="00536B38" w:rsidRPr="00536B38" w:rsidRDefault="00536B38" w:rsidP="00645C34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Informations sur l'abonné relatives aux adresses IP suivantes demandées 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Pr="00536B38" w:rsidRDefault="00311FC9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25EDA" w:rsidRPr="000D57BD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EBF446" w14:textId="3AB14496" w:rsidR="00925EDA" w:rsidRDefault="0018707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 xml:space="preserve">information </w:t>
            </w:r>
            <w:r w:rsidR="00150D90">
              <w:rPr>
                <w:rFonts w:ascii="Verdana" w:hAnsi="Verdana"/>
                <w:szCs w:val="18"/>
              </w:rPr>
              <w:t xml:space="preserve"> related</w:t>
            </w:r>
            <w:proofErr w:type="gramEnd"/>
            <w:r w:rsidR="00150D90">
              <w:rPr>
                <w:rFonts w:ascii="Verdana" w:hAnsi="Verdana"/>
                <w:szCs w:val="18"/>
              </w:rPr>
              <w:t xml:space="preserve"> to following </w:t>
            </w:r>
            <w:r w:rsidR="00D505BB">
              <w:rPr>
                <w:rFonts w:ascii="Verdana" w:hAnsi="Verdana"/>
                <w:szCs w:val="18"/>
              </w:rPr>
              <w:t xml:space="preserve">accounts </w:t>
            </w:r>
            <w:r w:rsidR="00150D90">
              <w:rPr>
                <w:rFonts w:ascii="Verdana" w:hAnsi="Verdana"/>
                <w:szCs w:val="18"/>
              </w:rPr>
              <w:t>requested</w:t>
            </w:r>
            <w:r w:rsidR="00306C02">
              <w:rPr>
                <w:rFonts w:ascii="Verdana" w:hAnsi="Verdana"/>
                <w:szCs w:val="18"/>
              </w:rPr>
              <w:t>:</w:t>
            </w:r>
            <w:r w:rsidR="00536B38">
              <w:rPr>
                <w:rFonts w:ascii="Verdana" w:hAnsi="Verdana"/>
                <w:szCs w:val="18"/>
              </w:rPr>
              <w:t xml:space="preserve"> </w:t>
            </w:r>
          </w:p>
          <w:p w14:paraId="4546B6DE" w14:textId="12A25EEA" w:rsidR="00536B38" w:rsidRPr="00536B38" w:rsidRDefault="00536B38" w:rsidP="00645C34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lastRenderedPageBreak/>
              <w:t>Informations sur l'abonné relatives aux comptes suivants demandées 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Pr="00536B38" w:rsidRDefault="009648C3" w:rsidP="00E93AE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244230" w:rsidRPr="000D57BD" w14:paraId="4F1D0919" w14:textId="77777777" w:rsidTr="003956C7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B7CBE" w14:textId="717F461A" w:rsidR="00244230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</w:t>
            </w:r>
            <w:r w:rsidR="00536B38">
              <w:rPr>
                <w:rFonts w:ascii="Verdana" w:hAnsi="Verdana"/>
                <w:szCs w:val="18"/>
              </w:rPr>
              <w:t xml:space="preserve"> </w:t>
            </w:r>
          </w:p>
          <w:p w14:paraId="2B832B42" w14:textId="093DDB42" w:rsidR="00536B38" w:rsidRPr="00536B38" w:rsidRDefault="00536B38" w:rsidP="002A71F1">
            <w:pPr>
              <w:pStyle w:val="Normal1"/>
              <w:rPr>
                <w:rFonts w:ascii="Verdana" w:hAnsi="Verdana"/>
                <w:i/>
                <w:iCs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</w:rPr>
              <w:t>Période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</w:rPr>
              <w:t xml:space="preserve"> </w:t>
            </w:r>
            <w:proofErr w:type="spellStart"/>
            <w:proofErr w:type="gramStart"/>
            <w:r w:rsidR="002A71F1">
              <w:rPr>
                <w:rFonts w:ascii="Verdana" w:hAnsi="Verdana"/>
                <w:i/>
                <w:iCs/>
                <w:color w:val="365F91" w:themeColor="accent1" w:themeShade="BF"/>
              </w:rPr>
              <w:t>concernée</w:t>
            </w:r>
            <w:proofErr w:type="spellEnd"/>
            <w:r w:rsidR="002A71F1">
              <w:rPr>
                <w:rFonts w:ascii="Verdana" w:hAnsi="Verdana"/>
                <w:i/>
                <w:iCs/>
                <w:color w:val="365F91" w:themeColor="accent1" w:themeShade="BF"/>
              </w:rPr>
              <w:t xml:space="preserve"> :</w:t>
            </w:r>
            <w:proofErr w:type="gramEnd"/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A30DA" w14:textId="77777777" w:rsidR="00536B38" w:rsidRPr="00B5375D" w:rsidRDefault="00244230" w:rsidP="00DF5A32">
            <w:pPr>
              <w:pStyle w:val="Normal1"/>
              <w:rPr>
                <w:rFonts w:ascii="Verdana" w:hAnsi="Verdana"/>
                <w:lang w:val="fr-FR"/>
              </w:rPr>
            </w:pPr>
            <w:r w:rsidRPr="00B5375D">
              <w:rPr>
                <w:rFonts w:ascii="Verdana" w:hAnsi="Verdana"/>
                <w:szCs w:val="18"/>
                <w:lang w:val="fr-FR"/>
              </w:rPr>
              <w:t xml:space="preserve">Start date: </w:t>
            </w:r>
            <w:r w:rsidRPr="00B5375D">
              <w:rPr>
                <w:rFonts w:ascii="Verdana" w:hAnsi="Verdana"/>
                <w:lang w:val="fr-FR"/>
              </w:rPr>
              <w:t xml:space="preserve">DD/MM/YYYY      </w:t>
            </w:r>
          </w:p>
          <w:p w14:paraId="005C4A23" w14:textId="1B84ACE0" w:rsidR="00536B38" w:rsidRPr="00C50BC7" w:rsidRDefault="00536B38" w:rsidP="00DF5A32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Date de début : JJ/MM/AAA</w:t>
            </w:r>
          </w:p>
          <w:p w14:paraId="4BE8DBAD" w14:textId="77777777" w:rsidR="00536B38" w:rsidRPr="00536B38" w:rsidRDefault="00536B38" w:rsidP="00DF5A32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</w:p>
          <w:p w14:paraId="079DCA6A" w14:textId="77777777" w:rsidR="00244230" w:rsidRPr="00B5375D" w:rsidRDefault="00244230" w:rsidP="00DF5A32">
            <w:pPr>
              <w:pStyle w:val="Normal1"/>
              <w:rPr>
                <w:rFonts w:ascii="Verdana" w:hAnsi="Verdana"/>
                <w:szCs w:val="18"/>
              </w:rPr>
            </w:pPr>
            <w:r w:rsidRPr="00B5375D">
              <w:rPr>
                <w:rFonts w:ascii="Verdana" w:hAnsi="Verdana"/>
                <w:szCs w:val="18"/>
              </w:rPr>
              <w:t>Start time</w:t>
            </w:r>
            <w:r w:rsidR="00DF5A32" w:rsidRPr="00B5375D">
              <w:rPr>
                <w:rFonts w:ascii="Verdana" w:hAnsi="Verdana"/>
                <w:szCs w:val="18"/>
              </w:rPr>
              <w:t xml:space="preserve"> (and time zone)</w:t>
            </w:r>
            <w:r w:rsidRPr="00B5375D">
              <w:rPr>
                <w:rFonts w:ascii="Verdana" w:hAnsi="Verdana"/>
                <w:szCs w:val="18"/>
              </w:rPr>
              <w:t>:</w:t>
            </w:r>
          </w:p>
          <w:p w14:paraId="7A85D00B" w14:textId="1B65629C" w:rsidR="00536B38" w:rsidRPr="00536B38" w:rsidRDefault="00536B38" w:rsidP="00DF5A32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Heure de début (et fuseau horaire) 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C13D67" w14:textId="77777777" w:rsidR="00536B38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</w:p>
          <w:p w14:paraId="277C0B22" w14:textId="3F404E92" w:rsidR="00244230" w:rsidRDefault="00536B38" w:rsidP="00645C34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Date de fin : JJ/MM/AAA</w:t>
            </w:r>
            <w:r w:rsidR="00244230" w:rsidRPr="00536B38">
              <w:rPr>
                <w:rFonts w:ascii="Verdana" w:hAnsi="Verdana"/>
                <w:i/>
                <w:iCs/>
                <w:szCs w:val="18"/>
                <w:lang w:val="fr-FR"/>
              </w:rPr>
              <w:tab/>
            </w:r>
          </w:p>
          <w:p w14:paraId="2112FEE6" w14:textId="77777777" w:rsidR="00536B38" w:rsidRPr="00536B38" w:rsidRDefault="00536B38" w:rsidP="00645C34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</w:p>
          <w:p w14:paraId="643C333F" w14:textId="77777777" w:rsidR="00244230" w:rsidRPr="00536B38" w:rsidRDefault="00244230" w:rsidP="00645C34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536B38">
              <w:rPr>
                <w:rFonts w:ascii="Verdana" w:hAnsi="Verdana"/>
                <w:i/>
                <w:iCs/>
                <w:szCs w:val="18"/>
              </w:rPr>
              <w:t>End time</w:t>
            </w:r>
            <w:r w:rsidR="00DF5A32" w:rsidRPr="00536B38">
              <w:rPr>
                <w:rFonts w:ascii="Verdana" w:hAnsi="Verdana"/>
                <w:i/>
                <w:iCs/>
                <w:szCs w:val="18"/>
              </w:rPr>
              <w:t xml:space="preserve"> (and time zone)</w:t>
            </w:r>
            <w:r w:rsidRPr="00536B38">
              <w:rPr>
                <w:rFonts w:ascii="Verdana" w:hAnsi="Verdana"/>
                <w:i/>
                <w:iCs/>
                <w:szCs w:val="18"/>
              </w:rPr>
              <w:t>:</w:t>
            </w:r>
            <w:r w:rsidRPr="00536B38">
              <w:rPr>
                <w:rFonts w:ascii="Verdana" w:hAnsi="Verdana"/>
                <w:i/>
                <w:iCs/>
                <w:szCs w:val="18"/>
              </w:rPr>
              <w:tab/>
            </w:r>
          </w:p>
          <w:p w14:paraId="2DDF1FEF" w14:textId="77777777" w:rsidR="00536B38" w:rsidRPr="00C50BC7" w:rsidRDefault="00536B38" w:rsidP="00645C3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Heure de fin (et fuseau horaire) :</w:t>
            </w:r>
          </w:p>
          <w:p w14:paraId="684F8E90" w14:textId="2ADAFB15" w:rsidR="00536B38" w:rsidRPr="00536B38" w:rsidRDefault="00536B38" w:rsidP="00645C3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368A8071" w14:textId="51514846" w:rsidR="00244230" w:rsidRPr="00536B38" w:rsidRDefault="00244230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0D57BD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18A624F" w14:textId="77777777" w:rsidR="00925EDA" w:rsidRDefault="00925EDA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 xml:space="preserve">the </w:t>
            </w:r>
            <w:r w:rsidR="008511DA" w:rsidRPr="00843B3C">
              <w:t xml:space="preserve">service provider </w:t>
            </w:r>
            <w:r w:rsidR="002E170A" w:rsidRPr="00843B3C">
              <w:t>AND</w:t>
            </w:r>
            <w:r w:rsidR="00AA6CA0" w:rsidRPr="00843B3C">
              <w:t xml:space="preserve"> – if available – </w:t>
            </w:r>
            <w:r w:rsidRPr="00843B3C">
              <w:t>the location of the computer system</w:t>
            </w:r>
          </w:p>
          <w:p w14:paraId="29EDE748" w14:textId="51F3DC2A" w:rsidR="00536B38" w:rsidRPr="004D3304" w:rsidRDefault="004D3304" w:rsidP="00536B38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informations identifiant le prestataire de service et – si possible – la localisation du systÈme informatique</w:t>
            </w:r>
          </w:p>
        </w:tc>
      </w:tr>
      <w:tr w:rsidR="00925EDA" w:rsidRPr="000D57BD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18D78077" w:rsidR="00925EDA" w:rsidRDefault="00BA3B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 w:rsidR="008511DA"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="008511DA" w:rsidRPr="00843B3C">
              <w:rPr>
                <w:szCs w:val="18"/>
              </w:rPr>
              <w:t>telephone numbers and other contact details</w:t>
            </w:r>
            <w:r w:rsidRPr="00843B3C">
              <w:rPr>
                <w:szCs w:val="18"/>
              </w:rPr>
              <w:t xml:space="preserve">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7ACA7343" w14:textId="76F7534F" w:rsidR="004D3304" w:rsidRPr="00C50BC7" w:rsidRDefault="004D3304" w:rsidP="00645C34">
            <w:pPr>
              <w:suppressAutoHyphens/>
              <w:autoSpaceDN w:val="0"/>
              <w:textAlignment w:val="baseline"/>
              <w:rPr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Veuillez fournir autant d'informations que possible pour aider à identifier le prestataire de services (y compris les pseudonymes, les numéros de téléphone et autres coordonnées ou adresses électroniques associées).</w:t>
            </w:r>
          </w:p>
          <w:p w14:paraId="4E24B0EF" w14:textId="77777777" w:rsidR="00925EDA" w:rsidRPr="004D3304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0A4AA3F" w14:textId="77777777" w:rsidR="00925EDA" w:rsidRPr="004D3304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8242287" w14:textId="77777777" w:rsidR="00925EDA" w:rsidRPr="004D3304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6C09DC32" w14:textId="77777777" w:rsidR="00CD3475" w:rsidRPr="004D3304" w:rsidRDefault="00CD3475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277B17B" w14:textId="77777777" w:rsidR="00B35111" w:rsidRPr="00C50BC7" w:rsidRDefault="00CD3475" w:rsidP="00537F6A">
            <w:pPr>
              <w:pStyle w:val="headnumbered1"/>
              <w:rPr>
                <w:color w:val="365F91" w:themeColor="accent1" w:themeShade="BF"/>
              </w:rPr>
            </w:pPr>
            <w:r w:rsidRPr="004D3304">
              <w:rPr>
                <w:lang w:val="fr-FR"/>
              </w:rPr>
              <w:br w:type="page"/>
            </w:r>
            <w:r w:rsidR="00B35111">
              <w:t>URGENCY</w:t>
            </w:r>
          </w:p>
          <w:p w14:paraId="0D33F281" w14:textId="015CA9E3" w:rsidR="004D3304" w:rsidRPr="00317F29" w:rsidRDefault="004D3304" w:rsidP="004D3304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317F29">
              <w:rPr>
                <w:i/>
                <w:iCs/>
                <w:color w:val="365F91" w:themeColor="accent1" w:themeShade="BF"/>
              </w:rPr>
              <w:t>Urgence</w:t>
            </w:r>
          </w:p>
        </w:tc>
      </w:tr>
      <w:tr w:rsidR="00B35111" w:rsidRPr="000D57BD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4411F004" w:rsidR="00B35111" w:rsidRPr="009D3813" w:rsidRDefault="005F0CE4" w:rsidP="00645C34">
            <w:pPr>
              <w:pStyle w:val="Standard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4931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4BE">
              <w:rPr>
                <w:rFonts w:ascii="Verdana" w:hAnsi="Verdana"/>
              </w:rPr>
              <w:t xml:space="preserve"> </w:t>
            </w:r>
            <w:r w:rsidR="00B35111" w:rsidRPr="009D3813">
              <w:rPr>
                <w:rFonts w:ascii="Verdana" w:hAnsi="Verdana"/>
                <w:b/>
              </w:rPr>
              <w:t>URGENT</w:t>
            </w:r>
          </w:p>
          <w:p w14:paraId="4F1C18DD" w14:textId="5AEE190B" w:rsidR="00B35111" w:rsidRDefault="00B35111" w:rsidP="00645C3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</w:p>
          <w:p w14:paraId="7B43A1F2" w14:textId="758A8F0D" w:rsidR="004D3304" w:rsidRPr="00C50BC7" w:rsidRDefault="004D3304" w:rsidP="00645C34">
            <w:pPr>
              <w:pStyle w:val="Standard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Réponse attendue le : JJ/MM/AAAA</w:t>
            </w:r>
          </w:p>
          <w:p w14:paraId="4F63BCA9" w14:textId="77777777" w:rsidR="00A43657" w:rsidRPr="004D3304" w:rsidRDefault="00A43657" w:rsidP="00645C34">
            <w:pPr>
              <w:pStyle w:val="Standard"/>
              <w:rPr>
                <w:rFonts w:ascii="Verdana" w:hAnsi="Verdana"/>
                <w:color w:val="FF0000"/>
                <w:lang w:val="fr-FR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0D57BD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16A32A18" w14:textId="77777777" w:rsidR="004D3304" w:rsidRDefault="00B35111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REASONS FOR URGENCY</w:t>
                  </w:r>
                  <w:r w:rsidR="008511DA">
                    <w:rPr>
                      <w:rFonts w:ascii="Verdana" w:hAnsi="Verdana"/>
                      <w:b/>
                    </w:rPr>
                    <w:t xml:space="preserve"> </w:t>
                  </w:r>
                  <w:r w:rsidR="008511DA"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5FAB2E39" w14:textId="47FD9CC4" w:rsidR="004D3304" w:rsidRPr="004D3304" w:rsidRDefault="004D3304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lang w:val="fr-FR"/>
                    </w:rPr>
                  </w:pPr>
                  <w:r w:rsidRPr="00C50BC7">
                    <w:rPr>
                      <w:rFonts w:ascii="Verdana" w:hAnsi="Verdana"/>
                      <w:b/>
                      <w:i/>
                      <w:iCs/>
                      <w:color w:val="365F91" w:themeColor="accent1" w:themeShade="BF"/>
                      <w:lang w:val="fr-FR"/>
                    </w:rPr>
                    <w:t>RAISONS DE L’URGENCE (cochez plus d’une case si nécessaire)</w:t>
                  </w:r>
                </w:p>
              </w:tc>
            </w:tr>
            <w:tr w:rsidR="00B35111" w:rsidRPr="00337C7F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41519831" w:rsidR="00752D0F" w:rsidRPr="004D3304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-100535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A0E2C" w:rsidRPr="004D3304">
                    <w:rPr>
                      <w:rFonts w:ascii="Verdana" w:hAnsi="Verdana"/>
                      <w:lang w:val="fr-FR"/>
                    </w:rPr>
                    <w:t xml:space="preserve">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Threat</w:t>
                  </w:r>
                  <w:proofErr w:type="spellEnd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to life </w:t>
                  </w:r>
                  <w:r w:rsidR="008511DA" w:rsidRPr="004D3304">
                    <w:rPr>
                      <w:rFonts w:ascii="Verdana" w:hAnsi="Verdana"/>
                      <w:szCs w:val="18"/>
                      <w:lang w:val="fr-FR"/>
                    </w:rPr>
                    <w:t>or</w:t>
                  </w:r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limb</w:t>
                  </w:r>
                  <w:proofErr w:type="spellEnd"/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Menace pour la vie ou l’intégrité physique</w:t>
                  </w:r>
                </w:p>
                <w:p w14:paraId="7A6E41C5" w14:textId="39C269F3" w:rsidR="00244230" w:rsidRPr="00B5375D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1004172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A0E2C" w:rsidRPr="00B5375D">
                    <w:rPr>
                      <w:rFonts w:ascii="Verdana" w:hAnsi="Verdana"/>
                      <w:lang w:val="fr-FR"/>
                    </w:rPr>
                    <w:t xml:space="preserve"> </w:t>
                  </w:r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Suspect</w:t>
                  </w:r>
                  <w:r w:rsidR="00DF5A32" w:rsidRPr="00B5375D">
                    <w:rPr>
                      <w:rFonts w:ascii="Verdana" w:hAnsi="Verdana"/>
                      <w:szCs w:val="18"/>
                      <w:lang w:val="fr-FR"/>
                    </w:rPr>
                    <w:t>/</w:t>
                  </w:r>
                  <w:proofErr w:type="spellStart"/>
                  <w:r w:rsidR="00DF5A32" w:rsidRPr="00B5375D">
                    <w:rPr>
                      <w:rFonts w:ascii="Verdana" w:hAnsi="Verdana"/>
                      <w:szCs w:val="18"/>
                      <w:lang w:val="fr-FR"/>
                    </w:rPr>
                    <w:t>offender</w:t>
                  </w:r>
                  <w:proofErr w:type="spellEnd"/>
                  <w:r w:rsidR="00B35111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in </w:t>
                  </w:r>
                  <w:proofErr w:type="spellStart"/>
                  <w:r w:rsidR="00B35111" w:rsidRPr="00B5375D">
                    <w:rPr>
                      <w:rFonts w:ascii="Verdana" w:hAnsi="Verdana"/>
                      <w:szCs w:val="18"/>
                      <w:lang w:val="fr-FR"/>
                    </w:rPr>
                    <w:t>custody</w:t>
                  </w:r>
                  <w:proofErr w:type="spellEnd"/>
                  <w:r w:rsidR="00B35111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r w:rsidR="004D3304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Suspect/délinquant en détention</w:t>
                  </w:r>
                </w:p>
                <w:p w14:paraId="4BC70AC3" w14:textId="4578DF3B" w:rsidR="00752D0F" w:rsidRPr="00B5375D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-1620066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244230" w:rsidRPr="00B5375D">
                    <w:rPr>
                      <w:rFonts w:ascii="Verdana" w:hAnsi="Verdana"/>
                      <w:lang w:val="fr-FR"/>
                    </w:rPr>
                    <w:t xml:space="preserve"> </w:t>
                  </w:r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Suspect</w:t>
                  </w:r>
                  <w:r w:rsidR="00DF5A32" w:rsidRPr="00B5375D">
                    <w:rPr>
                      <w:rFonts w:ascii="Verdana" w:hAnsi="Verdana"/>
                      <w:szCs w:val="18"/>
                      <w:lang w:val="fr-FR"/>
                    </w:rPr>
                    <w:t>/</w:t>
                  </w:r>
                  <w:proofErr w:type="spellStart"/>
                  <w:r w:rsidR="00DF5A32" w:rsidRPr="00B5375D">
                    <w:rPr>
                      <w:rFonts w:ascii="Verdana" w:hAnsi="Verdana"/>
                      <w:szCs w:val="18"/>
                      <w:lang w:val="fr-FR"/>
                    </w:rPr>
                    <w:t>offender</w:t>
                  </w:r>
                  <w:proofErr w:type="spellEnd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to </w:t>
                  </w:r>
                  <w:proofErr w:type="spellStart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be</w:t>
                  </w:r>
                  <w:proofErr w:type="spellEnd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released</w:t>
                  </w:r>
                  <w:proofErr w:type="spellEnd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from</w:t>
                  </w:r>
                  <w:proofErr w:type="spellEnd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="00244230" w:rsidRPr="00B5375D">
                    <w:rPr>
                      <w:rFonts w:ascii="Verdana" w:hAnsi="Verdana"/>
                      <w:szCs w:val="18"/>
                      <w:lang w:val="fr-FR"/>
                    </w:rPr>
                    <w:t>custody</w:t>
                  </w:r>
                  <w:proofErr w:type="spellEnd"/>
                  <w:r w:rsidR="0090472A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 </w:t>
                  </w:r>
                  <w:r w:rsidR="004D3304" w:rsidRPr="00B5375D">
                    <w:rPr>
                      <w:rFonts w:ascii="Verdana" w:hAnsi="Verdana"/>
                      <w:szCs w:val="18"/>
                      <w:lang w:val="fr-FR"/>
                    </w:rPr>
                    <w:t xml:space="preserve">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Suspect/délinquant sur le point d’être remis en liberté</w:t>
                  </w:r>
                </w:p>
                <w:p w14:paraId="2073A0FF" w14:textId="71A61CE4" w:rsidR="00752D0F" w:rsidRPr="004D3304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1594816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A0E2C" w:rsidRPr="004D3304">
                    <w:rPr>
                      <w:rFonts w:ascii="Verdana" w:hAnsi="Verdana"/>
                      <w:lang w:val="fr-FR"/>
                    </w:rPr>
                    <w:t xml:space="preserve"> </w:t>
                  </w:r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Crime in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progress</w:t>
                  </w:r>
                  <w:proofErr w:type="spellEnd"/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 xml:space="preserve">Crime </w:t>
                  </w:r>
                  <w:r w:rsidR="002A71F1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 xml:space="preserve">ou délit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en cours</w:t>
                  </w:r>
                </w:p>
                <w:p w14:paraId="720D5CA5" w14:textId="7ACA2D6B" w:rsidR="00B35111" w:rsidRPr="004D3304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-613681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A0E2C" w:rsidRPr="004D3304">
                    <w:rPr>
                      <w:rFonts w:ascii="Verdana" w:hAnsi="Verdana"/>
                      <w:lang w:val="fr-FR"/>
                    </w:rPr>
                    <w:t xml:space="preserve">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Volatility</w:t>
                  </w:r>
                  <w:proofErr w:type="spellEnd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of data</w:t>
                  </w:r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Volatilité des données</w:t>
                  </w:r>
                </w:p>
                <w:p w14:paraId="45B5CF5E" w14:textId="4ED9ED3E" w:rsidR="00752D0F" w:rsidRPr="004D3304" w:rsidRDefault="005F0CE4" w:rsidP="00645C34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-1465888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35111" w:rsidRPr="004D3304">
                    <w:rPr>
                      <w:rFonts w:ascii="Verdana" w:hAnsi="Verdana"/>
                      <w:lang w:val="fr-FR"/>
                    </w:rPr>
                    <w:t xml:space="preserve"> Imminent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threat</w:t>
                  </w:r>
                  <w:proofErr w:type="spellEnd"/>
                  <w:r w:rsidR="00B35111" w:rsidRPr="004D3304">
                    <w:rPr>
                      <w:rFonts w:ascii="Verdana" w:hAnsi="Verdana"/>
                      <w:lang w:val="fr-FR"/>
                    </w:rPr>
                    <w:t xml:space="preserve"> of a </w:t>
                  </w:r>
                  <w:proofErr w:type="spellStart"/>
                  <w:r w:rsidR="00B35111" w:rsidRPr="004D3304">
                    <w:rPr>
                      <w:rFonts w:ascii="Verdana" w:hAnsi="Verdana"/>
                      <w:lang w:val="fr-FR"/>
                    </w:rPr>
                    <w:t>serious</w:t>
                  </w:r>
                  <w:proofErr w:type="spellEnd"/>
                  <w:r w:rsidR="00B35111" w:rsidRPr="004D3304">
                    <w:rPr>
                      <w:rFonts w:ascii="Verdana" w:hAnsi="Verdana"/>
                      <w:lang w:val="fr-FR"/>
                    </w:rPr>
                    <w:t xml:space="preserve"> nature </w:t>
                  </w:r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to public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security</w:t>
                  </w:r>
                  <w:proofErr w:type="spellEnd"/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Menace imminente de nature grave pour la sécurité publique</w:t>
                  </w:r>
                </w:p>
                <w:p w14:paraId="5A38F362" w14:textId="189F730A" w:rsidR="00752D0F" w:rsidRPr="004D3304" w:rsidRDefault="005F0CE4" w:rsidP="00AC14BE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401337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BA0E2C" w:rsidRPr="004D3304">
                    <w:rPr>
                      <w:rFonts w:ascii="Verdana" w:hAnsi="Verdana"/>
                      <w:lang w:val="fr-FR"/>
                    </w:rPr>
                    <w:t xml:space="preserve"> </w:t>
                  </w:r>
                  <w:proofErr w:type="spellStart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>Statute</w:t>
                  </w:r>
                  <w:proofErr w:type="spellEnd"/>
                  <w:r w:rsidR="00B35111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of limitation due to expire</w:t>
                  </w:r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Délai de prescription sur le point d’expirer</w:t>
                  </w:r>
                </w:p>
                <w:p w14:paraId="1DE63589" w14:textId="12491B9F" w:rsidR="0096583B" w:rsidRPr="004D3304" w:rsidRDefault="005F0CE4" w:rsidP="00AC14BE">
                  <w:pPr>
                    <w:pStyle w:val="Standard"/>
                    <w:rPr>
                      <w:rFonts w:ascii="Verdana" w:hAnsi="Verdana"/>
                      <w:szCs w:val="18"/>
                      <w:lang w:val="fr-FR"/>
                    </w:rPr>
                  </w:pPr>
                  <w:sdt>
                    <w:sdtPr>
                      <w:rPr>
                        <w:rFonts w:ascii="Verdana" w:hAnsi="Verdana"/>
                        <w:lang w:val="fr-FR"/>
                      </w:rPr>
                      <w:id w:val="974031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  <w:lang w:val="fr-FR"/>
                        </w:rPr>
                        <w:t>☐</w:t>
                      </w:r>
                    </w:sdtContent>
                  </w:sdt>
                  <w:r w:rsidR="00752D0F" w:rsidRPr="004D3304">
                    <w:rPr>
                      <w:rFonts w:ascii="Verdana" w:hAnsi="Verdana"/>
                      <w:lang w:val="fr-FR"/>
                    </w:rPr>
                    <w:t xml:space="preserve"> T</w:t>
                  </w:r>
                  <w:r w:rsidR="00C35B85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rial </w:t>
                  </w:r>
                  <w:proofErr w:type="spellStart"/>
                  <w:r w:rsidR="00C35B85" w:rsidRPr="004D3304">
                    <w:rPr>
                      <w:rFonts w:ascii="Verdana" w:hAnsi="Verdana"/>
                      <w:szCs w:val="18"/>
                      <w:lang w:val="fr-FR"/>
                    </w:rPr>
                    <w:t>is</w:t>
                  </w:r>
                  <w:proofErr w:type="spellEnd"/>
                  <w:r w:rsidR="00C35B85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imminent or in </w:t>
                  </w:r>
                  <w:proofErr w:type="spellStart"/>
                  <w:r w:rsidR="00C35B85" w:rsidRPr="004D3304">
                    <w:rPr>
                      <w:rFonts w:ascii="Verdana" w:hAnsi="Verdana"/>
                      <w:szCs w:val="18"/>
                      <w:lang w:val="fr-FR"/>
                    </w:rPr>
                    <w:t>progress</w:t>
                  </w:r>
                  <w:proofErr w:type="spellEnd"/>
                  <w:r w:rsidR="004D3304" w:rsidRPr="004D3304">
                    <w:rPr>
                      <w:rFonts w:ascii="Verdana" w:hAnsi="Verdana"/>
                      <w:szCs w:val="18"/>
                      <w:lang w:val="fr-FR"/>
                    </w:rPr>
                    <w:t xml:space="preserve"> / </w:t>
                  </w:r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  <w:szCs w:val="18"/>
                      <w:lang w:val="fr-FR"/>
                    </w:rPr>
                    <w:t>Procès en cours ou imminent</w:t>
                  </w:r>
                </w:p>
                <w:p w14:paraId="23A0998B" w14:textId="73DF6258" w:rsidR="00B35111" w:rsidRDefault="005F0CE4" w:rsidP="00AC14BE">
                  <w:pPr>
                    <w:pStyle w:val="Standard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1570924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2F6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35111">
                    <w:rPr>
                      <w:rFonts w:ascii="Verdana" w:hAnsi="Verdana"/>
                    </w:rPr>
                    <w:t xml:space="preserve"> Other:</w:t>
                  </w:r>
                  <w:r w:rsidR="004D3304">
                    <w:rPr>
                      <w:rFonts w:ascii="Verdana" w:hAnsi="Verdana"/>
                    </w:rPr>
                    <w:t xml:space="preserve"> / </w:t>
                  </w:r>
                  <w:proofErr w:type="spellStart"/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</w:rPr>
                    <w:t>Autres</w:t>
                  </w:r>
                  <w:proofErr w:type="spellEnd"/>
                  <w:r w:rsidR="004D3304" w:rsidRPr="00C50BC7">
                    <w:rPr>
                      <w:rFonts w:ascii="Verdana" w:hAnsi="Verdana"/>
                      <w:i/>
                      <w:iCs/>
                      <w:color w:val="365F91" w:themeColor="accent1" w:themeShade="BF"/>
                    </w:rPr>
                    <w:t xml:space="preserve"> :</w:t>
                  </w:r>
                </w:p>
                <w:p w14:paraId="632F3BFE" w14:textId="77777777" w:rsidR="00AC14BE" w:rsidRPr="003860EE" w:rsidRDefault="00AC14B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EDC601D" w14:textId="77777777" w:rsidR="00B35111" w:rsidRDefault="00B35111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D505BB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3E62F74" w14:textId="77777777" w:rsidR="00D505BB" w:rsidRDefault="00AA6CA0" w:rsidP="0089038E">
            <w:pPr>
              <w:pStyle w:val="Heading2"/>
              <w:rPr>
                <w:rFonts w:ascii="Verdana" w:hAnsi="Verdana"/>
                <w:szCs w:val="18"/>
              </w:rPr>
            </w:pPr>
            <w:bookmarkStart w:id="0" w:name="_Hlk510260877"/>
            <w:r w:rsidRPr="005D4D69">
              <w:rPr>
                <w:rFonts w:ascii="Verdana" w:hAnsi="Verdana"/>
                <w:szCs w:val="18"/>
              </w:rPr>
              <w:t xml:space="preserve">Brief details </w:t>
            </w:r>
            <w:r w:rsidR="00D505BB" w:rsidRPr="005D4D69">
              <w:rPr>
                <w:rFonts w:ascii="Verdana" w:hAnsi="Verdana"/>
                <w:szCs w:val="18"/>
              </w:rPr>
              <w:t>for</w:t>
            </w:r>
            <w:r w:rsidR="00D505BB">
              <w:rPr>
                <w:rFonts w:ascii="Verdana" w:hAnsi="Verdana"/>
                <w:szCs w:val="18"/>
              </w:rPr>
              <w:t xml:space="preserve"> </w:t>
            </w:r>
            <w:r w:rsidR="00D505BB" w:rsidRPr="00C3388C">
              <w:rPr>
                <w:rFonts w:ascii="Verdana" w:hAnsi="Verdana"/>
                <w:szCs w:val="18"/>
              </w:rPr>
              <w:t>urgency</w:t>
            </w:r>
            <w:r w:rsidRPr="00C3388C">
              <w:rPr>
                <w:rFonts w:ascii="Verdana" w:hAnsi="Verdana"/>
                <w:szCs w:val="18"/>
              </w:rPr>
              <w:t xml:space="preserve"> </w:t>
            </w:r>
          </w:p>
          <w:p w14:paraId="3A2F6FBF" w14:textId="2F9CE547" w:rsidR="004D3304" w:rsidRPr="004D3304" w:rsidRDefault="004D3304" w:rsidP="004D3304">
            <w:pPr>
              <w:rPr>
                <w:i/>
                <w:iCs/>
              </w:rPr>
            </w:pPr>
            <w:r w:rsidRPr="00C50BC7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t>BREF</w:t>
            </w:r>
            <w:r w:rsidR="002A71F1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t>s</w:t>
            </w:r>
            <w:r w:rsidRPr="00C50BC7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t xml:space="preserve"> DÉTAILS DE L’URGENCE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0"/>
    </w:tbl>
    <w:p w14:paraId="3EB1D2D2" w14:textId="114DAA08" w:rsidR="00052F6F" w:rsidRDefault="00052F6F"/>
    <w:p w14:paraId="56AEF72F" w14:textId="3D0A233A" w:rsidR="00AC19A4" w:rsidRDefault="00052F6F" w:rsidP="00037EF1">
      <w:pPr>
        <w:jc w:val="left"/>
      </w:pPr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B69DA6" w14:textId="77777777" w:rsidR="00B35111" w:rsidRDefault="00B35111" w:rsidP="00843B3C">
            <w:pPr>
              <w:pStyle w:val="headnumbered1"/>
            </w:pPr>
            <w:r>
              <w:lastRenderedPageBreak/>
              <w:t>CONFIDENTALITY</w:t>
            </w:r>
          </w:p>
          <w:p w14:paraId="482B9C31" w14:textId="3DB86FB4" w:rsidR="004D3304" w:rsidRDefault="004D3304" w:rsidP="004D3304">
            <w:pPr>
              <w:pStyle w:val="headnumbered1"/>
              <w:numPr>
                <w:ilvl w:val="0"/>
                <w:numId w:val="0"/>
              </w:numPr>
              <w:ind w:left="360"/>
            </w:pPr>
            <w:r w:rsidRPr="00C50BC7">
              <w:rPr>
                <w:color w:val="365F91" w:themeColor="accent1" w:themeShade="BF"/>
              </w:rPr>
              <w:t>Confidentialité</w:t>
            </w:r>
          </w:p>
        </w:tc>
      </w:tr>
      <w:tr w:rsidR="00B35111" w:rsidRPr="000D57BD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50DE2B69" w14:textId="3DEBB238" w:rsidR="004D3304" w:rsidRDefault="005F0CE4" w:rsidP="008B0687">
            <w:pPr>
              <w:pStyle w:val="Normal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976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111" w:rsidRPr="002F1C97">
              <w:rPr>
                <w:rFonts w:ascii="Verdana" w:hAnsi="Verdana"/>
              </w:rPr>
              <w:t xml:space="preserve"> </w:t>
            </w:r>
            <w:r w:rsidR="00544183">
              <w:rPr>
                <w:rFonts w:ascii="Verdana" w:hAnsi="Verdana"/>
              </w:rPr>
              <w:t xml:space="preserve">We request that this request </w:t>
            </w:r>
            <w:r w:rsidR="009B44C5">
              <w:rPr>
                <w:rFonts w:ascii="Verdana" w:hAnsi="Verdana"/>
              </w:rPr>
              <w:t>is</w:t>
            </w:r>
            <w:r w:rsidR="00544183">
              <w:rPr>
                <w:rFonts w:ascii="Verdana" w:hAnsi="Verdana"/>
              </w:rPr>
              <w:t xml:space="preserve"> kept confidential and that customers are not notified.</w:t>
            </w:r>
            <w:r w:rsidR="00D47E65">
              <w:rPr>
                <w:rFonts w:ascii="Verdana" w:hAnsi="Verdana"/>
              </w:rPr>
              <w:t xml:space="preserve"> Please inform us if your domestic law requires us to explain the reason for confidentiality; or</w:t>
            </w:r>
            <w:r w:rsidR="008B0687">
              <w:rPr>
                <w:rFonts w:ascii="Verdana" w:hAnsi="Verdana"/>
              </w:rPr>
              <w:t xml:space="preserve"> – before taking any action – </w:t>
            </w:r>
            <w:r w:rsidR="00D47E65">
              <w:rPr>
                <w:rFonts w:ascii="Verdana" w:hAnsi="Verdana"/>
              </w:rPr>
              <w:t>whether your domestic law require</w:t>
            </w:r>
            <w:r w:rsidR="00263E01">
              <w:rPr>
                <w:rFonts w:ascii="Verdana" w:hAnsi="Verdana"/>
              </w:rPr>
              <w:t>s</w:t>
            </w:r>
            <w:r w:rsidR="00D47E65">
              <w:rPr>
                <w:rFonts w:ascii="Verdana" w:hAnsi="Verdana"/>
              </w:rPr>
              <w:t xml:space="preserve"> customer notification or if you suspect that the provider may not comply with the request for confidentiality.</w:t>
            </w:r>
          </w:p>
          <w:p w14:paraId="52F6B954" w14:textId="1E6810A7" w:rsidR="004D3304" w:rsidRPr="00317F29" w:rsidRDefault="004D3304" w:rsidP="008B0687">
            <w:pPr>
              <w:pStyle w:val="Normal1"/>
              <w:rPr>
                <w:rFonts w:ascii="Verdana" w:hAnsi="Verdana"/>
              </w:rPr>
            </w:pPr>
          </w:p>
          <w:p w14:paraId="35B66405" w14:textId="2CCD7013" w:rsidR="004D3304" w:rsidRPr="00C50BC7" w:rsidRDefault="005F0CE4" w:rsidP="004D330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sdt>
              <w:sdtPr>
                <w:rPr>
                  <w:rFonts w:ascii="Verdana" w:hAnsi="Verdana"/>
                  <w:i/>
                  <w:iCs/>
                  <w:color w:val="365F91" w:themeColor="accent1" w:themeShade="BF"/>
                  <w:lang w:val="fr-FR"/>
                </w:rPr>
                <w:id w:val="206899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815">
                  <w:rPr>
                    <w:rFonts w:ascii="MS Gothic" w:eastAsia="MS Gothic" w:hAnsi="MS Gothic" w:hint="eastAsia"/>
                    <w:i/>
                    <w:iCs/>
                    <w:color w:val="365F91" w:themeColor="accent1" w:themeShade="BF"/>
                    <w:lang w:val="fr-FR"/>
                  </w:rPr>
                  <w:t>☐</w:t>
                </w:r>
              </w:sdtContent>
            </w:sdt>
            <w:r w:rsidR="0057381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 </w:t>
            </w:r>
            <w:r w:rsidR="004D3304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Nous demandons que cette demande reste confidentielle et que les utilisateurs ne soient pas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averti</w:t>
            </w:r>
            <w:r w:rsidR="004D3304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s. Veuillez nous informer si votre droit national exige que nous expliquions la raison de la confidentialité ; ou - avant d'entreprendre toute action - si votre droit national exige une notification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à l’utilisateur</w:t>
            </w:r>
            <w:r w:rsidR="004D3304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 ou si vous soupçonnez que le fournisseur pourrait ne pas se conformer à la demande de confidentialité.</w:t>
            </w:r>
          </w:p>
          <w:p w14:paraId="4D9BE1BE" w14:textId="77777777" w:rsidR="008511DA" w:rsidRPr="004D3304" w:rsidRDefault="008511DA" w:rsidP="008B0687">
            <w:pPr>
              <w:pStyle w:val="Normal1"/>
              <w:rPr>
                <w:rFonts w:ascii="Verdana" w:hAnsi="Verdana"/>
                <w:b/>
                <w:lang w:val="fr-FR"/>
              </w:rPr>
            </w:pPr>
          </w:p>
          <w:p w14:paraId="141E1D35" w14:textId="540136B0" w:rsidR="008511DA" w:rsidRPr="004D3304" w:rsidRDefault="008511DA" w:rsidP="008B0687">
            <w:pPr>
              <w:pStyle w:val="Normal1"/>
              <w:rPr>
                <w:rFonts w:ascii="Verdana" w:hAnsi="Verdana"/>
                <w:b/>
                <w:lang w:val="fr-FR"/>
              </w:rPr>
            </w:pPr>
          </w:p>
        </w:tc>
      </w:tr>
    </w:tbl>
    <w:p w14:paraId="23173BAC" w14:textId="77777777" w:rsidR="00CD3475" w:rsidRPr="00037EF1" w:rsidRDefault="00CD3475">
      <w:pPr>
        <w:pStyle w:val="Normal1"/>
        <w:spacing w:before="0" w:after="0"/>
        <w:jc w:val="both"/>
        <w:rPr>
          <w:rFonts w:ascii="Wingdings" w:hAnsi="Wingdings"/>
          <w:szCs w:val="18"/>
          <w:lang w:val="fr-FR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D30D4F3" w14:textId="77777777" w:rsidR="00D505BB" w:rsidRDefault="00D505BB" w:rsidP="00537F6A">
            <w:pPr>
              <w:pStyle w:val="headnumbered1"/>
            </w:pPr>
            <w:r>
              <w:t>Confirmation/notification requested</w:t>
            </w:r>
          </w:p>
          <w:p w14:paraId="33F5BEB1" w14:textId="610FACD5" w:rsidR="006750CE" w:rsidRPr="006750CE" w:rsidRDefault="006750CE" w:rsidP="006750CE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C50BC7">
              <w:rPr>
                <w:i/>
                <w:iCs/>
                <w:color w:val="365F91" w:themeColor="accent1" w:themeShade="BF"/>
              </w:rPr>
              <w:t>Confirmation/notification demandée</w:t>
            </w:r>
          </w:p>
        </w:tc>
      </w:tr>
      <w:tr w:rsidR="00D505BB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412F2925" w:rsidR="00D505BB" w:rsidRPr="006750CE" w:rsidRDefault="005F0CE4" w:rsidP="00645C3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16737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505BB" w:rsidRPr="006750CE">
              <w:rPr>
                <w:rFonts w:ascii="Verdana" w:hAnsi="Verdana"/>
                <w:lang w:val="fr-FR"/>
              </w:rPr>
              <w:t xml:space="preserve"> Confirmation of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receipt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of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request</w:t>
            </w:r>
            <w:proofErr w:type="spellEnd"/>
            <w:r w:rsidR="006750CE" w:rsidRPr="006750CE">
              <w:rPr>
                <w:rFonts w:ascii="Verdana" w:hAnsi="Verdana"/>
                <w:lang w:val="fr-FR"/>
              </w:rPr>
              <w:t xml:space="preserve"> /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Confirmation de réception de la requête</w:t>
            </w:r>
          </w:p>
          <w:p w14:paraId="31D36BBF" w14:textId="037F8893" w:rsidR="00D505BB" w:rsidRPr="006750CE" w:rsidRDefault="005F0CE4" w:rsidP="00645C3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10283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505B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Whether</w:t>
            </w:r>
            <w:proofErr w:type="spellEnd"/>
            <w:r w:rsidR="00231F5B" w:rsidRPr="006750CE">
              <w:rPr>
                <w:rFonts w:ascii="Verdana" w:hAnsi="Verdana"/>
                <w:lang w:val="fr-FR"/>
              </w:rPr>
              <w:t xml:space="preserve"> and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what</w:t>
            </w:r>
            <w:proofErr w:type="spellEnd"/>
            <w:r w:rsidR="00231F5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a</w:t>
            </w:r>
            <w:r w:rsidR="00D505BB" w:rsidRPr="006750CE">
              <w:rPr>
                <w:rFonts w:ascii="Verdana" w:hAnsi="Verdana"/>
                <w:lang w:val="fr-FR"/>
              </w:rPr>
              <w:t>dditional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information</w:t>
            </w:r>
            <w:r w:rsidR="00231F5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is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needed</w:t>
            </w:r>
            <w:proofErr w:type="spellEnd"/>
            <w:r w:rsidR="00231F5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from</w:t>
            </w:r>
            <w:proofErr w:type="spellEnd"/>
            <w:r w:rsidR="00231F5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231F5B" w:rsidRPr="006750CE">
              <w:rPr>
                <w:rFonts w:ascii="Verdana" w:hAnsi="Verdana"/>
                <w:lang w:val="fr-FR"/>
              </w:rPr>
              <w:t>requesting</w:t>
            </w:r>
            <w:proofErr w:type="spellEnd"/>
            <w:r w:rsidR="00231F5B" w:rsidRPr="006750CE">
              <w:rPr>
                <w:rFonts w:ascii="Verdana" w:hAnsi="Verdana"/>
                <w:lang w:val="fr-FR"/>
              </w:rPr>
              <w:t xml:space="preserve"> State</w:t>
            </w:r>
            <w:r w:rsidR="00D505BB" w:rsidRPr="006750CE">
              <w:rPr>
                <w:rFonts w:ascii="Verdana" w:hAnsi="Verdana"/>
                <w:lang w:val="fr-FR"/>
              </w:rPr>
              <w:t xml:space="preserve"> to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execute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the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request</w:t>
            </w:r>
            <w:proofErr w:type="spellEnd"/>
            <w:r w:rsidR="006750CE" w:rsidRPr="006750CE">
              <w:rPr>
                <w:rFonts w:ascii="Verdana" w:hAnsi="Verdana"/>
                <w:lang w:val="fr-FR"/>
              </w:rPr>
              <w:t xml:space="preserve"> /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Si et quelles informations supplémentaires sont nécessaires de l’État requérant afin d’exécuter cette requête</w:t>
            </w:r>
          </w:p>
          <w:p w14:paraId="16D95B4D" w14:textId="1FDFEC17" w:rsidR="00D505BB" w:rsidRPr="006750CE" w:rsidRDefault="005F0CE4" w:rsidP="00645C3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5470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505BB" w:rsidRPr="006750CE">
              <w:rPr>
                <w:rFonts w:ascii="Verdana" w:hAnsi="Verdana"/>
                <w:lang w:val="fr-FR"/>
              </w:rPr>
              <w:t xml:space="preserve"> Information on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availability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of data or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whether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data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is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beyond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the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jurisdiction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of the </w:t>
            </w:r>
            <w:proofErr w:type="spellStart"/>
            <w:r w:rsidR="00D505BB" w:rsidRPr="006750CE">
              <w:rPr>
                <w:rFonts w:ascii="Verdana" w:hAnsi="Verdana"/>
                <w:lang w:val="fr-FR"/>
              </w:rPr>
              <w:t>requested</w:t>
            </w:r>
            <w:proofErr w:type="spellEnd"/>
            <w:r w:rsidR="00D505BB" w:rsidRPr="006750CE">
              <w:rPr>
                <w:rFonts w:ascii="Verdana" w:hAnsi="Verdana"/>
                <w:lang w:val="fr-FR"/>
              </w:rPr>
              <w:t xml:space="preserve"> country</w:t>
            </w:r>
            <w:r w:rsidR="006750CE" w:rsidRPr="006750CE">
              <w:rPr>
                <w:rFonts w:ascii="Verdana" w:hAnsi="Verdana"/>
                <w:lang w:val="fr-FR"/>
              </w:rPr>
              <w:t xml:space="preserve"> /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Informations sur la disponibilité des données ou sur le fait que les données relèvent </w:t>
            </w:r>
            <w:r w:rsidR="002A71F1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ou non </w:t>
            </w:r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de la compétence de l’État sollicité</w:t>
            </w:r>
          </w:p>
          <w:p w14:paraId="5B2A99EE" w14:textId="072FD329" w:rsidR="00D505BB" w:rsidRDefault="005F0CE4" w:rsidP="00645C34">
            <w:pPr>
              <w:pStyle w:val="Normal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39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05BB">
              <w:rPr>
                <w:rFonts w:ascii="Verdana" w:hAnsi="Verdana"/>
              </w:rPr>
              <w:t xml:space="preserve"> Other: </w:t>
            </w:r>
            <w:r w:rsidR="006750CE">
              <w:rPr>
                <w:rFonts w:ascii="Verdana" w:hAnsi="Verdana"/>
              </w:rPr>
              <w:t xml:space="preserve">/ </w:t>
            </w:r>
            <w:proofErr w:type="spellStart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</w:rPr>
              <w:t>Autres</w:t>
            </w:r>
            <w:proofErr w:type="spellEnd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</w:rPr>
              <w:t xml:space="preserve"> :</w:t>
            </w:r>
          </w:p>
          <w:p w14:paraId="0C601D0D" w14:textId="77777777" w:rsidR="00D505BB" w:rsidRDefault="00D505BB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790BA78" w14:textId="77777777" w:rsidR="0061759A" w:rsidRPr="00037EF1" w:rsidRDefault="0061759A">
      <w:pPr>
        <w:pStyle w:val="Normal1"/>
        <w:spacing w:before="0" w:after="0"/>
        <w:jc w:val="both"/>
        <w:rPr>
          <w:rFonts w:ascii="Wingdings" w:hAnsi="Wingdings"/>
          <w:szCs w:val="18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:rsidRPr="000D57BD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E46FB8E" w14:textId="77777777" w:rsidR="0035272F" w:rsidRDefault="00244230" w:rsidP="00244230">
            <w:pPr>
              <w:pStyle w:val="headnumbered1"/>
            </w:pPr>
            <w:r>
              <w:t xml:space="preserve">Additional </w:t>
            </w:r>
            <w:r w:rsidR="00206D7D">
              <w:t xml:space="preserve">NOTES, IF ANY </w:t>
            </w:r>
          </w:p>
          <w:p w14:paraId="483CBE5A" w14:textId="1587EC52" w:rsidR="006750CE" w:rsidRPr="006750CE" w:rsidRDefault="006750CE" w:rsidP="006750CE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Notes additionnelles, le cas ÉchÉant</w:t>
            </w:r>
          </w:p>
        </w:tc>
      </w:tr>
      <w:tr w:rsidR="0035272F" w:rsidRPr="000D57BD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Pr="006750CE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39FF367B" w14:textId="77777777" w:rsidR="0035272F" w:rsidRPr="006750CE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ED9DCDC" w14:textId="77777777" w:rsidR="0035272F" w:rsidRPr="006750CE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56FAA509" w14:textId="77777777" w:rsidR="009648C3" w:rsidRPr="006750CE" w:rsidRDefault="009648C3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251A4535" w14:textId="77777777" w:rsidR="00C54639" w:rsidRPr="006750CE" w:rsidRDefault="00C54639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0D57BD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1A81D25E" w:rsidR="00C54639" w:rsidRDefault="00C54639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250576D3" w14:textId="046E87DC" w:rsidR="00C54639" w:rsidRPr="006750CE" w:rsidRDefault="006750CE" w:rsidP="006750CE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lang w:val="fr-FR"/>
              </w:rPr>
              <w:t>Signature et/ou tampon de l’autoritÉ requÉrante si applicable</w:t>
            </w:r>
          </w:p>
        </w:tc>
      </w:tr>
      <w:tr w:rsidR="00C54639" w:rsidRPr="00843B3C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FDB3D9F" w14:textId="77777777" w:rsidR="000B63C5" w:rsidRDefault="00C54639" w:rsidP="003956C7">
            <w:r w:rsidRPr="00843B3C">
              <w:t>Name</w:t>
            </w:r>
            <w:r w:rsidR="006750CE">
              <w:t xml:space="preserve"> </w:t>
            </w:r>
          </w:p>
          <w:p w14:paraId="0141E5CE" w14:textId="18D7EB49" w:rsidR="00C54639" w:rsidRPr="00843B3C" w:rsidRDefault="006750CE" w:rsidP="003956C7">
            <w:r w:rsidRPr="00C50BC7">
              <w:rPr>
                <w:i/>
                <w:iCs/>
                <w:color w:val="365F91" w:themeColor="accent1" w:themeShade="BF"/>
              </w:rPr>
              <w:t>Nom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843B3C" w:rsidRDefault="00C54639" w:rsidP="003956C7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3D2FD76A" w:rsidR="00C54639" w:rsidRPr="00843B3C" w:rsidRDefault="00C54639" w:rsidP="003956C7">
            <w:r w:rsidRPr="00843B3C">
              <w:t>Position</w:t>
            </w:r>
          </w:p>
          <w:p w14:paraId="208622F5" w14:textId="32B37DD7" w:rsidR="00C54639" w:rsidRPr="00843B3C" w:rsidRDefault="000B63C5" w:rsidP="003956C7">
            <w:r w:rsidRPr="00C50BC7">
              <w:rPr>
                <w:i/>
                <w:iCs/>
                <w:color w:val="365F91" w:themeColor="accent1" w:themeShade="BF"/>
              </w:rPr>
              <w:t>Poste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843B3C" w:rsidRDefault="00C54639" w:rsidP="003956C7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55AFCBE8" w:rsidR="00C54639" w:rsidRPr="00843B3C" w:rsidRDefault="00C54639" w:rsidP="003956C7">
            <w:pPr>
              <w:jc w:val="left"/>
            </w:pPr>
            <w:r w:rsidRPr="00843B3C">
              <w:t>Date / place</w:t>
            </w:r>
            <w:r w:rsidR="006750CE">
              <w:t xml:space="preserve"> </w:t>
            </w:r>
            <w:r w:rsidR="006750CE">
              <w:br/>
            </w:r>
            <w:r w:rsidR="006750CE" w:rsidRPr="00C50BC7">
              <w:rPr>
                <w:i/>
                <w:iCs/>
                <w:color w:val="365F91" w:themeColor="accent1" w:themeShade="BF"/>
              </w:rPr>
              <w:t>Date / lieu</w:t>
            </w:r>
          </w:p>
          <w:p w14:paraId="574CB981" w14:textId="77777777" w:rsidR="00C54639" w:rsidRPr="00843B3C" w:rsidRDefault="00C54639" w:rsidP="003956C7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843B3C" w:rsidRDefault="00C54639" w:rsidP="003956C7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542E5F98" w:rsidR="00C54639" w:rsidRDefault="00C54639" w:rsidP="003956C7">
            <w:pPr>
              <w:jc w:val="left"/>
            </w:pPr>
            <w:r w:rsidRPr="00843B3C">
              <w:t>Signature and/or stamp</w:t>
            </w:r>
          </w:p>
          <w:p w14:paraId="12161BAB" w14:textId="06E21E64" w:rsidR="006750CE" w:rsidRPr="00C50BC7" w:rsidRDefault="006750CE" w:rsidP="003956C7">
            <w:pPr>
              <w:jc w:val="left"/>
              <w:rPr>
                <w:i/>
                <w:iCs/>
                <w:color w:val="365F91" w:themeColor="accent1" w:themeShade="BF"/>
              </w:rPr>
            </w:pPr>
            <w:r w:rsidRPr="00C50BC7">
              <w:rPr>
                <w:i/>
                <w:iCs/>
                <w:color w:val="365F91" w:themeColor="accent1" w:themeShade="BF"/>
              </w:rPr>
              <w:t>Signature et/</w:t>
            </w:r>
            <w:proofErr w:type="spellStart"/>
            <w:r w:rsidRPr="00C50BC7">
              <w:rPr>
                <w:i/>
                <w:iCs/>
                <w:color w:val="365F91" w:themeColor="accent1" w:themeShade="BF"/>
              </w:rPr>
              <w:t>ou</w:t>
            </w:r>
            <w:proofErr w:type="spellEnd"/>
            <w:r w:rsidRPr="00C50BC7">
              <w:rPr>
                <w:i/>
                <w:iCs/>
                <w:color w:val="365F91" w:themeColor="accent1" w:themeShade="BF"/>
              </w:rPr>
              <w:t xml:space="preserve"> tampon</w:t>
            </w:r>
          </w:p>
          <w:p w14:paraId="7252E88E" w14:textId="77777777" w:rsidR="00C54639" w:rsidRDefault="00C54639" w:rsidP="00573815">
            <w:pPr>
              <w:pStyle w:val="Normal1"/>
              <w:spacing w:after="0"/>
              <w:rPr>
                <w:rFonts w:ascii="Wingdings" w:hAnsi="Wingdings"/>
              </w:rPr>
            </w:pPr>
          </w:p>
          <w:p w14:paraId="71B080A6" w14:textId="77777777" w:rsidR="00C54639" w:rsidRDefault="00C54639" w:rsidP="003956C7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446442" w14:textId="77777777" w:rsidR="00C54639" w:rsidRPr="005F0FA3" w:rsidRDefault="00C54639" w:rsidP="003956C7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FD22F1" w:rsidRDefault="00C54639" w:rsidP="003956C7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48792E9F" w14:textId="50C473E8" w:rsidR="00CD3475" w:rsidRDefault="00CD3475">
      <w:pPr>
        <w:jc w:val="left"/>
        <w:rPr>
          <w:b/>
          <w:caps/>
          <w:szCs w:val="18"/>
        </w:rPr>
      </w:pPr>
    </w:p>
    <w:p w14:paraId="38ACE57F" w14:textId="2BB4931C" w:rsidR="00E2050A" w:rsidRDefault="008B0687" w:rsidP="00CD3475">
      <w:pPr>
        <w:pStyle w:val="headnumbered1"/>
      </w:pPr>
      <w:r w:rsidRPr="008B0687">
        <w:lastRenderedPageBreak/>
        <w:t>Annex</w:t>
      </w:r>
      <w:r w:rsidR="00244230">
        <w:t>:</w:t>
      </w:r>
      <w:r w:rsidR="002D607A" w:rsidRPr="008B0687">
        <w:t xml:space="preserve">  </w:t>
      </w:r>
      <w:r w:rsidR="00982559" w:rsidRPr="008B0687">
        <w:t>Details</w:t>
      </w:r>
      <w:r w:rsidR="00E2050A" w:rsidRPr="008B0687">
        <w:t xml:space="preserve"> of information requested</w:t>
      </w:r>
      <w:r w:rsidR="00301973" w:rsidRPr="008B0687">
        <w:rPr>
          <w:rStyle w:val="FootnoteReference"/>
          <w:sz w:val="20"/>
          <w:szCs w:val="20"/>
        </w:rPr>
        <w:footnoteReference w:id="5"/>
      </w:r>
      <w:r w:rsidR="000F53A4" w:rsidRPr="008B0687">
        <w:t xml:space="preserve"> </w:t>
      </w:r>
    </w:p>
    <w:p w14:paraId="497C562A" w14:textId="0DA639B3" w:rsidR="006750CE" w:rsidRPr="00C50BC7" w:rsidRDefault="006750CE" w:rsidP="006750CE">
      <w:pPr>
        <w:pStyle w:val="headnumbered1"/>
        <w:numPr>
          <w:ilvl w:val="0"/>
          <w:numId w:val="0"/>
        </w:numPr>
        <w:ind w:left="360"/>
        <w:rPr>
          <w:i/>
          <w:iCs/>
          <w:color w:val="365F91" w:themeColor="accent1" w:themeShade="BF"/>
          <w:lang w:val="fr-FR"/>
        </w:rPr>
      </w:pPr>
      <w:r w:rsidRPr="00C50BC7">
        <w:rPr>
          <w:i/>
          <w:iCs/>
          <w:color w:val="365F91" w:themeColor="accent1" w:themeShade="BF"/>
          <w:lang w:val="fr-FR"/>
        </w:rPr>
        <w:t>ANNEXE : dÉtails des informations sollicitÉes</w:t>
      </w:r>
      <w:r w:rsidRPr="00C50BC7">
        <w:rPr>
          <w:rStyle w:val="FootnoteReference"/>
          <w:i/>
          <w:iCs/>
          <w:color w:val="365F91" w:themeColor="accent1" w:themeShade="BF"/>
          <w:lang w:val="fr-FR"/>
        </w:rPr>
        <w:footnoteReference w:id="6"/>
      </w:r>
    </w:p>
    <w:p w14:paraId="4E7E188A" w14:textId="77777777" w:rsidR="008B0687" w:rsidRPr="006750CE" w:rsidRDefault="008B0687" w:rsidP="008B0687">
      <w:pPr>
        <w:pStyle w:val="Standard"/>
        <w:ind w:firstLine="720"/>
        <w:rPr>
          <w:rFonts w:ascii="Verdana" w:hAnsi="Verdana"/>
          <w:lang w:val="fr-FR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:rsidRPr="000D57BD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985197A" w14:textId="77777777" w:rsidR="00645C34" w:rsidRDefault="00645C34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30965726" w14:textId="2B3F5280" w:rsidR="006750CE" w:rsidRPr="006750CE" w:rsidRDefault="006750CE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fr-FR"/>
              </w:rPr>
            </w:pPr>
            <w:r w:rsidRPr="00C50BC7">
              <w:rPr>
                <w:rFonts w:ascii="Verdana" w:hAnsi="Verdana"/>
                <w:b/>
                <w:i/>
                <w:iCs/>
                <w:color w:val="365F91" w:themeColor="accent1" w:themeShade="BF"/>
                <w:sz w:val="20"/>
                <w:szCs w:val="20"/>
                <w:lang w:val="fr-FR"/>
              </w:rPr>
              <w:t>Informations de l’abonné nécessaires pour les adresses IP</w:t>
            </w:r>
          </w:p>
        </w:tc>
      </w:tr>
      <w:tr w:rsidR="00D505BB" w:rsidRPr="000D57BD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3F0B4A" w14:textId="605142F8" w:rsidR="006750CE" w:rsidRDefault="00D505B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</w:t>
            </w:r>
            <w:r w:rsidR="00976B55" w:rsidRPr="0018707D">
              <w:rPr>
                <w:rFonts w:ascii="Verdana" w:hAnsi="Verdana"/>
                <w:szCs w:val="18"/>
              </w:rPr>
              <w:t>/</w:t>
            </w:r>
            <w:r w:rsidRPr="0018707D">
              <w:rPr>
                <w:rFonts w:ascii="Verdana" w:hAnsi="Verdana"/>
                <w:szCs w:val="18"/>
              </w:rPr>
              <w:t>es requested</w:t>
            </w:r>
            <w:r w:rsidR="00C35B85"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  <w:r w:rsidR="006750CE">
              <w:rPr>
                <w:rFonts w:ascii="Verdana" w:hAnsi="Verdana"/>
                <w:szCs w:val="18"/>
              </w:rPr>
              <w:t xml:space="preserve"> </w:t>
            </w:r>
          </w:p>
          <w:p w14:paraId="152353D6" w14:textId="0B90790E" w:rsidR="006750CE" w:rsidRPr="00C50BC7" w:rsidRDefault="006750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Informations sur l'abonné liées à l'adresse/aux adresses IP suivantes demandées (dans la mesure où votre loi le permet) :</w:t>
            </w:r>
          </w:p>
          <w:p w14:paraId="6D251983" w14:textId="60FF5D59" w:rsidR="00C4516B" w:rsidRPr="006750CE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6750CE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82559" w:rsidRPr="000D57BD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48C0DA" w14:textId="77777777" w:rsidR="00982559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  <w:p w14:paraId="060F506D" w14:textId="6C70DF95" w:rsidR="006750CE" w:rsidRPr="006750CE" w:rsidRDefault="006750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Période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proofErr w:type="gramStart"/>
            <w:r w:rsidR="00E7273B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concernée</w:t>
            </w:r>
            <w:proofErr w:type="spellEnd"/>
            <w:r w:rsidR="00E7273B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E17ACE" w14:textId="77777777" w:rsidR="00982559" w:rsidRPr="00B5375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B5375D">
              <w:rPr>
                <w:rFonts w:ascii="Verdana" w:hAnsi="Verdana"/>
                <w:szCs w:val="18"/>
                <w:lang w:val="fr-FR"/>
              </w:rPr>
              <w:t xml:space="preserve">Start </w:t>
            </w:r>
            <w:r w:rsidR="00C4516B" w:rsidRPr="00B5375D">
              <w:rPr>
                <w:rFonts w:ascii="Verdana" w:hAnsi="Verdana"/>
                <w:szCs w:val="18"/>
                <w:lang w:val="fr-FR"/>
              </w:rPr>
              <w:t>d</w:t>
            </w:r>
            <w:r w:rsidRPr="00B5375D">
              <w:rPr>
                <w:rFonts w:ascii="Verdana" w:hAnsi="Verdana"/>
                <w:szCs w:val="18"/>
                <w:lang w:val="fr-FR"/>
              </w:rPr>
              <w:t>ate</w:t>
            </w:r>
            <w:r w:rsidR="00C4516B" w:rsidRPr="00B5375D">
              <w:rPr>
                <w:rFonts w:ascii="Verdana" w:hAnsi="Verdana"/>
                <w:szCs w:val="18"/>
                <w:lang w:val="fr-FR"/>
              </w:rPr>
              <w:t xml:space="preserve"> and </w:t>
            </w:r>
            <w:proofErr w:type="gramStart"/>
            <w:r w:rsidR="00C4516B" w:rsidRPr="00B5375D">
              <w:rPr>
                <w:rFonts w:ascii="Verdana" w:hAnsi="Verdana"/>
                <w:szCs w:val="18"/>
                <w:lang w:val="fr-FR"/>
              </w:rPr>
              <w:t>time</w:t>
            </w:r>
            <w:r w:rsidRPr="00B5375D">
              <w:rPr>
                <w:rFonts w:ascii="Verdana" w:hAnsi="Verdana"/>
                <w:szCs w:val="18"/>
                <w:lang w:val="fr-FR"/>
              </w:rPr>
              <w:t>:</w:t>
            </w:r>
            <w:proofErr w:type="gramEnd"/>
          </w:p>
          <w:p w14:paraId="148D26B7" w14:textId="17A8222D" w:rsidR="006750CE" w:rsidRPr="006750CE" w:rsidRDefault="006750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Date de début et heure 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7A7D25" w14:textId="77777777" w:rsidR="00982559" w:rsidRPr="00B5375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B5375D">
              <w:rPr>
                <w:rFonts w:ascii="Verdana" w:hAnsi="Verdana"/>
                <w:szCs w:val="18"/>
                <w:lang w:val="fr-FR"/>
              </w:rPr>
              <w:t xml:space="preserve">End </w:t>
            </w:r>
            <w:r w:rsidR="00C4516B" w:rsidRPr="00B5375D">
              <w:rPr>
                <w:rFonts w:ascii="Verdana" w:hAnsi="Verdana"/>
                <w:szCs w:val="18"/>
                <w:lang w:val="fr-FR"/>
              </w:rPr>
              <w:t>d</w:t>
            </w:r>
            <w:r w:rsidRPr="00B5375D">
              <w:rPr>
                <w:rFonts w:ascii="Verdana" w:hAnsi="Verdana"/>
                <w:szCs w:val="18"/>
                <w:lang w:val="fr-FR"/>
              </w:rPr>
              <w:t>ate</w:t>
            </w:r>
            <w:r w:rsidR="00C4516B" w:rsidRPr="00B5375D">
              <w:rPr>
                <w:rFonts w:ascii="Verdana" w:hAnsi="Verdana"/>
                <w:szCs w:val="18"/>
                <w:lang w:val="fr-FR"/>
              </w:rPr>
              <w:t xml:space="preserve"> and time:</w:t>
            </w:r>
          </w:p>
          <w:p w14:paraId="0612E80A" w14:textId="6D506B28" w:rsidR="006750CE" w:rsidRPr="006750CE" w:rsidRDefault="006750C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Date de fin et heure :</w:t>
            </w:r>
          </w:p>
        </w:tc>
      </w:tr>
      <w:tr w:rsidR="00C4516B" w:rsidRPr="0018707D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4B797452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  <w:r w:rsidR="006750CE">
              <w:rPr>
                <w:rFonts w:ascii="Verdana" w:hAnsi="Verdana"/>
                <w:szCs w:val="18"/>
              </w:rPr>
              <w:t xml:space="preserve"> / </w:t>
            </w:r>
            <w:proofErr w:type="spellStart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Fuseau</w:t>
            </w:r>
            <w:proofErr w:type="spellEnd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proofErr w:type="gramStart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horaire</w:t>
            </w:r>
            <w:proofErr w:type="spellEnd"/>
            <w:r w:rsidR="006750CE"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C95B6D" w:rsidRPr="0018707D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19CF15A3" w14:textId="0D70515F" w:rsidR="00C95B6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28EE6C59" w14:textId="55F2AD27" w:rsidR="006750CE" w:rsidRPr="00C50BC7" w:rsidRDefault="006750C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Détails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demandés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</w:p>
          <w:p w14:paraId="5F6F95E0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8707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8"/>
        <w:gridCol w:w="4493"/>
        <w:gridCol w:w="4428"/>
      </w:tblGrid>
      <w:tr w:rsidR="00C95B6D" w:rsidRPr="000D57BD" w14:paraId="42768417" w14:textId="77777777" w:rsidTr="0018707D">
        <w:sdt>
          <w:sdtPr>
            <w:rPr>
              <w:szCs w:val="18"/>
            </w:rPr>
            <w:id w:val="1081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03CED70" w14:textId="6F70706E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19466D9C" w:rsidR="00C95B6D" w:rsidRPr="006750CE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6750CE">
              <w:rPr>
                <w:szCs w:val="18"/>
                <w:lang w:val="fr-FR"/>
              </w:rPr>
              <w:t>Subscriber</w:t>
            </w:r>
            <w:proofErr w:type="spellEnd"/>
            <w:r w:rsidRPr="006750CE">
              <w:rPr>
                <w:szCs w:val="18"/>
                <w:lang w:val="fr-FR"/>
              </w:rPr>
              <w:t xml:space="preserve"> </w:t>
            </w:r>
            <w:proofErr w:type="spellStart"/>
            <w:r w:rsidRPr="006750CE">
              <w:rPr>
                <w:szCs w:val="18"/>
                <w:lang w:val="fr-FR"/>
              </w:rPr>
              <w:t>names</w:t>
            </w:r>
            <w:proofErr w:type="spellEnd"/>
            <w:r w:rsidR="006750CE" w:rsidRPr="006750CE">
              <w:rPr>
                <w:szCs w:val="18"/>
                <w:lang w:val="fr-FR"/>
              </w:rPr>
              <w:t xml:space="preserve"> / </w:t>
            </w:r>
            <w:r w:rsidR="006750CE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Noms de l’abonné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6750CE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0D57BD" w14:paraId="4A7C0E33" w14:textId="77777777" w:rsidTr="0018707D">
        <w:sdt>
          <w:sdtPr>
            <w:rPr>
              <w:szCs w:val="18"/>
            </w:rPr>
            <w:id w:val="-170948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7B640CB" w14:textId="58B29AE4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75FA61C1" w:rsidR="00C95B6D" w:rsidRPr="006750CE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r w:rsidRPr="006750CE">
              <w:rPr>
                <w:szCs w:val="18"/>
                <w:lang w:val="fr-FR"/>
              </w:rPr>
              <w:t xml:space="preserve">User </w:t>
            </w:r>
            <w:proofErr w:type="spellStart"/>
            <w:r w:rsidRPr="006750CE">
              <w:rPr>
                <w:szCs w:val="18"/>
                <w:lang w:val="fr-FR"/>
              </w:rPr>
              <w:t>names</w:t>
            </w:r>
            <w:proofErr w:type="spellEnd"/>
            <w:r w:rsidR="006750CE" w:rsidRPr="006750CE">
              <w:rPr>
                <w:szCs w:val="18"/>
                <w:lang w:val="fr-FR"/>
              </w:rPr>
              <w:t xml:space="preserve"> / </w:t>
            </w:r>
            <w:r w:rsidR="006750CE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Noms de l’utilisateur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6750CE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18707D" w14:paraId="3D3046F8" w14:textId="77777777" w:rsidTr="0018707D">
        <w:sdt>
          <w:sdtPr>
            <w:rPr>
              <w:szCs w:val="18"/>
            </w:rPr>
            <w:id w:val="7008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4399079" w14:textId="3351A17A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1DC357" w14:textId="77777777" w:rsidR="00573815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 w:rsidR="00BF4BED">
              <w:rPr>
                <w:szCs w:val="18"/>
              </w:rPr>
              <w:t xml:space="preserve"> </w:t>
            </w:r>
          </w:p>
          <w:p w14:paraId="7F68328B" w14:textId="0DDBA95D" w:rsidR="00C95B6D" w:rsidRPr="0018707D" w:rsidRDefault="00BF4BE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proofErr w:type="spellStart"/>
            <w:r w:rsidRPr="00C50BC7">
              <w:rPr>
                <w:i/>
                <w:iCs/>
                <w:color w:val="365F91" w:themeColor="accent1" w:themeShade="BF"/>
                <w:szCs w:val="18"/>
              </w:rPr>
              <w:t>Pseudonymes</w:t>
            </w:r>
            <w:proofErr w:type="spellEnd"/>
            <w:r w:rsidRPr="00C50BC7">
              <w:rPr>
                <w:i/>
                <w:iCs/>
                <w:color w:val="365F91" w:themeColor="accent1" w:themeShade="BF"/>
                <w:szCs w:val="18"/>
              </w:rPr>
              <w:t xml:space="preserve">, </w:t>
            </w:r>
            <w:proofErr w:type="spellStart"/>
            <w:r w:rsidRPr="00C50BC7">
              <w:rPr>
                <w:i/>
                <w:iCs/>
                <w:color w:val="365F91" w:themeColor="accent1" w:themeShade="BF"/>
                <w:szCs w:val="18"/>
              </w:rPr>
              <w:t>ou</w:t>
            </w:r>
            <w:proofErr w:type="spellEnd"/>
            <w:r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50BC7">
              <w:rPr>
                <w:i/>
                <w:iCs/>
                <w:color w:val="365F91" w:themeColor="accent1" w:themeShade="BF"/>
                <w:szCs w:val="18"/>
              </w:rPr>
              <w:t>autres</w:t>
            </w:r>
            <w:proofErr w:type="spellEnd"/>
            <w:r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50BC7">
              <w:rPr>
                <w:i/>
                <w:iCs/>
                <w:color w:val="365F91" w:themeColor="accent1" w:themeShade="BF"/>
                <w:szCs w:val="18"/>
              </w:rPr>
              <w:t>identités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0D57BD" w14:paraId="4BE420DF" w14:textId="77777777" w:rsidTr="0018707D">
        <w:sdt>
          <w:sdtPr>
            <w:rPr>
              <w:szCs w:val="18"/>
            </w:rPr>
            <w:id w:val="99861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001F6221" w14:textId="21F0F5B5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57CB50" w14:textId="28BB93A4" w:rsidR="00573815" w:rsidRPr="00507633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507633">
              <w:rPr>
                <w:szCs w:val="18"/>
              </w:rPr>
              <w:t>Email, social media and other accounts related to the IP address/es</w:t>
            </w:r>
          </w:p>
          <w:p w14:paraId="4F042AC9" w14:textId="3F1BB1E0" w:rsidR="00C95B6D" w:rsidRPr="008A4BEB" w:rsidRDefault="00BF4BE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fr-FR"/>
              </w:rPr>
            </w:pPr>
            <w:r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 xml:space="preserve">Adresse email,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médias sociaux et autres comptes liés à ou aux adresse(s) IP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18707D" w14:paraId="6D2F9749" w14:textId="77777777" w:rsidTr="0018707D">
        <w:sdt>
          <w:sdtPr>
            <w:rPr>
              <w:szCs w:val="18"/>
            </w:rPr>
            <w:id w:val="127760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09CDE035" w14:textId="0D345A55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12E0B4EE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postales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8EDC1F3" w14:textId="77777777" w:rsidTr="0018707D">
        <w:sdt>
          <w:sdtPr>
            <w:rPr>
              <w:szCs w:val="18"/>
            </w:rPr>
            <w:id w:val="-62862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5CBB1CC" w14:textId="2962863D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6945E676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résidentielles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16F3198" w14:textId="77777777" w:rsidTr="0018707D">
        <w:sdt>
          <w:sdtPr>
            <w:rPr>
              <w:szCs w:val="18"/>
            </w:rPr>
            <w:id w:val="-121148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4366144" w14:textId="5F558C28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3D1D6E5C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professionnelles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0D57BD" w14:paraId="59AFB978" w14:textId="77777777" w:rsidTr="0018707D">
        <w:sdt>
          <w:sdtPr>
            <w:rPr>
              <w:szCs w:val="18"/>
            </w:rPr>
            <w:id w:val="-8829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C56F409" w14:textId="6A3000A3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2483BA2A" w:rsidR="00C95B6D" w:rsidRPr="008A4BEB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Telephone</w:t>
            </w:r>
            <w:proofErr w:type="spellEnd"/>
            <w:r w:rsidRPr="008A4BEB">
              <w:rPr>
                <w:szCs w:val="18"/>
                <w:lang w:val="fr-FR"/>
              </w:rPr>
              <w:t xml:space="preserve"> </w:t>
            </w:r>
            <w:proofErr w:type="spellStart"/>
            <w:r w:rsidRPr="008A4BEB">
              <w:rPr>
                <w:szCs w:val="18"/>
                <w:lang w:val="fr-FR"/>
              </w:rPr>
              <w:t>numbers</w:t>
            </w:r>
            <w:proofErr w:type="spellEnd"/>
            <w:r w:rsidRPr="008A4BEB">
              <w:rPr>
                <w:szCs w:val="18"/>
                <w:lang w:val="fr-FR"/>
              </w:rPr>
              <w:t xml:space="preserve">, </w:t>
            </w:r>
            <w:proofErr w:type="spellStart"/>
            <w:r w:rsidRPr="008A4BEB">
              <w:rPr>
                <w:rFonts w:cs="Arial"/>
                <w:szCs w:val="18"/>
                <w:lang w:val="fr-FR"/>
              </w:rPr>
              <w:t>other</w:t>
            </w:r>
            <w:proofErr w:type="spellEnd"/>
            <w:r w:rsidRPr="008A4BEB">
              <w:rPr>
                <w:rFonts w:cs="Arial"/>
                <w:szCs w:val="18"/>
                <w:lang w:val="fr-FR"/>
              </w:rPr>
              <w:t xml:space="preserve"> contact information</w:t>
            </w:r>
            <w:r w:rsidR="008A4BEB" w:rsidRPr="008A4BEB">
              <w:rPr>
                <w:rFonts w:cs="Arial"/>
                <w:szCs w:val="18"/>
                <w:lang w:val="fr-FR"/>
              </w:rPr>
              <w:t xml:space="preserve">  </w:t>
            </w:r>
            <w:r w:rsidR="008A4BEB" w:rsidRPr="00C50BC7">
              <w:rPr>
                <w:rFonts w:cs="Arial"/>
                <w:i/>
                <w:iCs/>
                <w:color w:val="365F91" w:themeColor="accent1" w:themeShade="BF"/>
                <w:szCs w:val="18"/>
                <w:lang w:val="fr-FR"/>
              </w:rPr>
              <w:t>Numéro de téléphone, autres informations de contact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0D57BD" w14:paraId="68E2B4B5" w14:textId="77777777" w:rsidTr="0018707D">
        <w:sdt>
          <w:sdtPr>
            <w:rPr>
              <w:szCs w:val="18"/>
            </w:rPr>
            <w:id w:val="193424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56B0364" w14:textId="3591CA5F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429E413E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Billing</w:t>
            </w:r>
            <w:proofErr w:type="spellEnd"/>
            <w:r w:rsidRPr="008A4BEB">
              <w:rPr>
                <w:szCs w:val="18"/>
                <w:lang w:val="fr-FR"/>
              </w:rPr>
              <w:t xml:space="preserve"> records </w:t>
            </w:r>
            <w:r w:rsidR="008A4BEB" w:rsidRPr="008A4BEB">
              <w:rPr>
                <w:szCs w:val="18"/>
                <w:lang w:val="fr-FR"/>
              </w:rPr>
              <w:t xml:space="preserve">/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Documents de facturation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18707D" w14:paraId="02AECAD2" w14:textId="77777777" w:rsidTr="0018707D">
        <w:sdt>
          <w:sdtPr>
            <w:rPr>
              <w:szCs w:val="18"/>
            </w:rPr>
            <w:id w:val="-2564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C3B67A2" w14:textId="2DA3CFF2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3B7163B2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facturation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0D57BD" w14:paraId="34F83A3A" w14:textId="77777777" w:rsidTr="0018707D">
        <w:sdt>
          <w:sdtPr>
            <w:rPr>
              <w:szCs w:val="18"/>
            </w:rPr>
            <w:id w:val="-175913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06A77B1D" w14:textId="2E92D351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5D8E3EAA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Payment</w:t>
            </w:r>
            <w:proofErr w:type="spellEnd"/>
            <w:r w:rsidRPr="008A4BEB">
              <w:rPr>
                <w:szCs w:val="18"/>
                <w:lang w:val="fr-FR"/>
              </w:rPr>
              <w:t xml:space="preserve"> </w:t>
            </w:r>
            <w:proofErr w:type="spellStart"/>
            <w:r w:rsidRPr="008A4BEB">
              <w:rPr>
                <w:szCs w:val="18"/>
                <w:lang w:val="fr-FR"/>
              </w:rPr>
              <w:t>method</w:t>
            </w:r>
            <w:proofErr w:type="spellEnd"/>
            <w:r w:rsidR="008A4BEB" w:rsidRPr="008A4BEB">
              <w:rPr>
                <w:szCs w:val="18"/>
                <w:lang w:val="fr-FR"/>
              </w:rPr>
              <w:t xml:space="preserve"> /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Méthode de paiement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0D57BD" w14:paraId="65483BC8" w14:textId="77777777" w:rsidTr="0018707D">
        <w:sdt>
          <w:sdtPr>
            <w:rPr>
              <w:szCs w:val="18"/>
            </w:rPr>
            <w:id w:val="189623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1DE8815" w14:textId="46AF100B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6374AD24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Payment</w:t>
            </w:r>
            <w:proofErr w:type="spellEnd"/>
            <w:r w:rsidRPr="008A4BEB">
              <w:rPr>
                <w:szCs w:val="18"/>
                <w:lang w:val="fr-FR"/>
              </w:rPr>
              <w:t xml:space="preserve"> </w:t>
            </w:r>
            <w:proofErr w:type="spellStart"/>
            <w:r w:rsidRPr="008A4BEB">
              <w:rPr>
                <w:szCs w:val="18"/>
                <w:lang w:val="fr-FR"/>
              </w:rPr>
              <w:t>History</w:t>
            </w:r>
            <w:proofErr w:type="spellEnd"/>
            <w:r w:rsidR="008A4BEB" w:rsidRPr="008A4BEB">
              <w:rPr>
                <w:szCs w:val="18"/>
                <w:lang w:val="fr-FR"/>
              </w:rPr>
              <w:t xml:space="preserve"> /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Historique de paiement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8A4BEB" w:rsidRDefault="00C95B6D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95B6D" w:rsidRPr="0018707D" w14:paraId="66192AE5" w14:textId="77777777" w:rsidTr="0018707D">
        <w:sdt>
          <w:sdtPr>
            <w:rPr>
              <w:szCs w:val="18"/>
            </w:rPr>
            <w:id w:val="25925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F2A4758" w14:textId="687B8678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23241573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Billing period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Période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facturation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E82CDF8" w14:textId="77777777" w:rsidTr="0018707D">
        <w:sdt>
          <w:sdtPr>
            <w:rPr>
              <w:szCs w:val="18"/>
            </w:rPr>
            <w:id w:val="188066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E8F7F4F" w14:textId="04D27738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2086FD51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Informations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sur la durée et le type de services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utilisés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par le(s)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abonné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(s)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ou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utilisateur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(s)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45D5802" w14:textId="77777777" w:rsidTr="008A4BEB">
        <w:trPr>
          <w:trHeight w:val="1194"/>
        </w:trPr>
        <w:sdt>
          <w:sdtPr>
            <w:rPr>
              <w:szCs w:val="18"/>
            </w:rPr>
            <w:id w:val="73960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B24A40C" w14:textId="56D993B2" w:rsidR="00C95B6D" w:rsidRPr="0018707D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7C69B995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Toute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autre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information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d’identification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, que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ces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enregistrements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soient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sous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forme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électroniques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ou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sous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d’autres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formes</w:t>
            </w:r>
            <w:proofErr w:type="spellEnd"/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4C67F1F" w14:textId="7403FDD6" w:rsidR="00645C34" w:rsidRDefault="00645C34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3119"/>
        <w:gridCol w:w="3290"/>
      </w:tblGrid>
      <w:tr w:rsidR="00645C34" w:rsidRPr="000D57BD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03E18C0F" w14:textId="77777777" w:rsidR="00645C34" w:rsidRPr="00B5375D" w:rsidRDefault="00645C34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proofErr w:type="spellStart"/>
            <w:r w:rsidRPr="00B5375D">
              <w:rPr>
                <w:rFonts w:ascii="Verdana" w:hAnsi="Verdana"/>
                <w:b/>
                <w:sz w:val="20"/>
                <w:szCs w:val="20"/>
                <w:lang w:val="fr-FR"/>
              </w:rPr>
              <w:t>Subscriber</w:t>
            </w:r>
            <w:proofErr w:type="spellEnd"/>
            <w:r w:rsidRPr="00B5375D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 information </w:t>
            </w:r>
            <w:proofErr w:type="spellStart"/>
            <w:r w:rsidRPr="00B5375D">
              <w:rPr>
                <w:rFonts w:ascii="Verdana" w:hAnsi="Verdana"/>
                <w:b/>
                <w:sz w:val="20"/>
                <w:szCs w:val="20"/>
                <w:lang w:val="fr-FR"/>
              </w:rPr>
              <w:t>needed</w:t>
            </w:r>
            <w:proofErr w:type="spellEnd"/>
            <w:r w:rsidRPr="00B5375D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 for </w:t>
            </w:r>
            <w:proofErr w:type="spellStart"/>
            <w:r w:rsidRPr="00B5375D">
              <w:rPr>
                <w:rFonts w:ascii="Verdana" w:hAnsi="Verdana"/>
                <w:b/>
                <w:sz w:val="20"/>
                <w:szCs w:val="20"/>
                <w:lang w:val="fr-FR"/>
              </w:rPr>
              <w:t>accounts</w:t>
            </w:r>
            <w:proofErr w:type="spellEnd"/>
          </w:p>
          <w:p w14:paraId="6E078806" w14:textId="169A03DE" w:rsidR="008A4BEB" w:rsidRPr="008A4BEB" w:rsidRDefault="008A4BEB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fr-FR"/>
              </w:rPr>
            </w:pPr>
            <w:r w:rsidRPr="00C50BC7">
              <w:rPr>
                <w:rFonts w:ascii="Verdana" w:hAnsi="Verdana"/>
                <w:b/>
                <w:i/>
                <w:iCs/>
                <w:color w:val="365F91" w:themeColor="accent1" w:themeShade="BF"/>
                <w:sz w:val="20"/>
                <w:szCs w:val="20"/>
                <w:lang w:val="fr-FR"/>
              </w:rPr>
              <w:t>Informations nécessaires concernant les comptes des abonnés</w:t>
            </w:r>
          </w:p>
        </w:tc>
      </w:tr>
      <w:tr w:rsidR="00982559" w:rsidRPr="000D57BD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7BDE85" w14:textId="77777777" w:rsidR="00982559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</w:t>
            </w:r>
            <w:r w:rsidR="00982559">
              <w:rPr>
                <w:rFonts w:ascii="Verdana" w:hAnsi="Verdana"/>
                <w:szCs w:val="18"/>
              </w:rPr>
              <w:t xml:space="preserve"> </w:t>
            </w:r>
            <w:r w:rsidR="00932ED4">
              <w:rPr>
                <w:rFonts w:ascii="Verdana" w:hAnsi="Verdana"/>
                <w:szCs w:val="18"/>
              </w:rPr>
              <w:t xml:space="preserve">accounts </w:t>
            </w:r>
            <w:r w:rsidR="00982559">
              <w:rPr>
                <w:rFonts w:ascii="Verdana" w:hAnsi="Verdana"/>
                <w:szCs w:val="18"/>
              </w:rPr>
              <w:t>/s requested</w:t>
            </w:r>
            <w:r w:rsidR="00C35B85">
              <w:rPr>
                <w:rFonts w:ascii="Verdana" w:hAnsi="Verdana"/>
                <w:szCs w:val="18"/>
              </w:rPr>
              <w:t>, to the extent permitted by your law</w:t>
            </w:r>
            <w:r w:rsidR="00982559">
              <w:rPr>
                <w:rFonts w:ascii="Verdana" w:hAnsi="Verdana"/>
                <w:szCs w:val="18"/>
              </w:rPr>
              <w:t>:</w:t>
            </w:r>
          </w:p>
          <w:p w14:paraId="4AAE6F49" w14:textId="70EA9B4F" w:rsidR="008A4BEB" w:rsidRPr="008A4BEB" w:rsidRDefault="008A4BEB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>Les informations sur les comptes suivants /sont demandées, dans la mesure où votre loi le permet 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Pr="008A4BEB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76B55" w:rsidRPr="000D57BD" w14:paraId="1C0B4FDA" w14:textId="77777777" w:rsidTr="00573815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560405" w14:textId="77777777" w:rsidR="0084676B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  <w:p w14:paraId="4AD575C5" w14:textId="413E3DEE" w:rsidR="00976B55" w:rsidRDefault="008A4BE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Période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proofErr w:type="gramStart"/>
            <w:r w:rsidR="00E7273B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concernée</w:t>
            </w:r>
            <w:proofErr w:type="spellEnd"/>
            <w:r w:rsidR="00E7273B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  <w:proofErr w:type="gram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9927F7" w14:textId="77777777" w:rsidR="00C3388C" w:rsidRPr="00B5375D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  <w:r w:rsidRPr="00B5375D">
              <w:rPr>
                <w:rFonts w:ascii="Verdana" w:hAnsi="Verdana"/>
                <w:lang w:val="fr-FR"/>
              </w:rPr>
              <w:t>Start Date</w:t>
            </w:r>
            <w:r w:rsidR="00C4516B" w:rsidRPr="00B5375D">
              <w:rPr>
                <w:rFonts w:ascii="Verdana" w:hAnsi="Verdana"/>
                <w:lang w:val="fr-FR"/>
              </w:rPr>
              <w:t xml:space="preserve"> and Time</w:t>
            </w:r>
            <w:r w:rsidRPr="00B5375D">
              <w:rPr>
                <w:rFonts w:ascii="Verdana" w:hAnsi="Verdana"/>
                <w:lang w:val="fr-FR"/>
              </w:rPr>
              <w:t>:</w:t>
            </w:r>
          </w:p>
          <w:p w14:paraId="7A13F41C" w14:textId="51DD9175" w:rsidR="008A4BEB" w:rsidRPr="008A4BEB" w:rsidRDefault="008A4BEB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Date et heure de début :</w:t>
            </w:r>
          </w:p>
        </w:tc>
        <w:tc>
          <w:tcPr>
            <w:tcW w:w="3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6B97E1" w14:textId="77777777" w:rsidR="00C3388C" w:rsidRPr="00B5375D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  <w:r w:rsidRPr="00B5375D">
              <w:rPr>
                <w:rFonts w:ascii="Verdana" w:hAnsi="Verdana"/>
                <w:lang w:val="fr-FR"/>
              </w:rPr>
              <w:t>End Date</w:t>
            </w:r>
            <w:r w:rsidR="00C4516B" w:rsidRPr="00B5375D">
              <w:rPr>
                <w:rFonts w:ascii="Verdana" w:hAnsi="Verdana"/>
                <w:lang w:val="fr-FR"/>
              </w:rPr>
              <w:t xml:space="preserve"> and Time:</w:t>
            </w:r>
          </w:p>
          <w:p w14:paraId="6A88C570" w14:textId="0A8EEB08" w:rsidR="008A4BEB" w:rsidRPr="008A4BEB" w:rsidRDefault="008A4BEB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C50BC7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Date et heure de fin :</w:t>
            </w:r>
          </w:p>
        </w:tc>
      </w:tr>
      <w:tr w:rsidR="00C4516B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B2EFCF" w14:textId="77777777" w:rsidR="008467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  <w:r w:rsidR="008A4BEB">
              <w:rPr>
                <w:rFonts w:ascii="Verdana" w:hAnsi="Verdana"/>
                <w:szCs w:val="18"/>
              </w:rPr>
              <w:t xml:space="preserve"> </w:t>
            </w:r>
          </w:p>
          <w:p w14:paraId="6973236B" w14:textId="4F8A4CD9" w:rsidR="00C4516B" w:rsidRDefault="008A4BE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Fuseau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horaire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FC378F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976B55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792350AC" w14:textId="77777777" w:rsidR="0084676B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790322D4" w14:textId="76B42CB0" w:rsidR="00976B55" w:rsidRDefault="008A4BE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Détails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>demandés</w:t>
            </w:r>
            <w:proofErr w:type="spellEnd"/>
            <w:r w:rsidRPr="00C50BC7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FC378F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D159244" w14:textId="77777777" w:rsidR="00982559" w:rsidRDefault="00982559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3"/>
        <w:gridCol w:w="4509"/>
        <w:gridCol w:w="4347"/>
      </w:tblGrid>
      <w:tr w:rsidR="00645C34" w:rsidRPr="000D57BD" w14:paraId="0910A6D1" w14:textId="77777777" w:rsidTr="0018707D">
        <w:sdt>
          <w:sdtPr>
            <w:rPr>
              <w:szCs w:val="18"/>
            </w:rPr>
            <w:id w:val="86186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F990183" w14:textId="0D6B7F4D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5B80AE3B" w:rsidR="00645C34" w:rsidRPr="008A4BEB" w:rsidRDefault="00932ED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Subscriber</w:t>
            </w:r>
            <w:proofErr w:type="spellEnd"/>
            <w:r w:rsidRPr="008A4BEB">
              <w:rPr>
                <w:szCs w:val="18"/>
                <w:lang w:val="fr-FR"/>
              </w:rPr>
              <w:t xml:space="preserve"> </w:t>
            </w:r>
            <w:proofErr w:type="spellStart"/>
            <w:r w:rsidRPr="008A4BEB">
              <w:rPr>
                <w:szCs w:val="18"/>
                <w:lang w:val="fr-FR"/>
              </w:rPr>
              <w:t>names</w:t>
            </w:r>
            <w:proofErr w:type="spellEnd"/>
            <w:r w:rsidR="008A4BEB" w:rsidRPr="008A4BEB">
              <w:rPr>
                <w:szCs w:val="18"/>
                <w:lang w:val="fr-FR"/>
              </w:rPr>
              <w:t xml:space="preserve"> /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Noms de l’abonné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8A4BEB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0D57BD" w14:paraId="0DC82F58" w14:textId="77777777" w:rsidTr="0018707D">
        <w:sdt>
          <w:sdtPr>
            <w:rPr>
              <w:szCs w:val="18"/>
            </w:rPr>
            <w:id w:val="-203102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DC5174" w14:textId="64D32DE3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42E30B8B" w:rsidR="00645C34" w:rsidRPr="008A4BEB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r w:rsidRPr="008A4BEB">
              <w:rPr>
                <w:szCs w:val="18"/>
                <w:lang w:val="fr-FR"/>
              </w:rPr>
              <w:t xml:space="preserve">User </w:t>
            </w:r>
            <w:proofErr w:type="spellStart"/>
            <w:r w:rsidRPr="008A4BEB">
              <w:rPr>
                <w:szCs w:val="18"/>
                <w:lang w:val="fr-FR"/>
              </w:rPr>
              <w:t>names</w:t>
            </w:r>
            <w:proofErr w:type="spellEnd"/>
            <w:r w:rsidR="008A4BEB" w:rsidRPr="008A4BEB">
              <w:rPr>
                <w:szCs w:val="18"/>
                <w:lang w:val="fr-FR"/>
              </w:rPr>
              <w:t xml:space="preserve"> / </w:t>
            </w:r>
            <w:r w:rsidR="008A4BEB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Nom de l’utilisateur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8A4BEB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EA7C36" w14:paraId="32A83DEE" w14:textId="77777777" w:rsidTr="0018707D">
        <w:sdt>
          <w:sdtPr>
            <w:rPr>
              <w:szCs w:val="18"/>
            </w:rPr>
            <w:id w:val="-20140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3CCF731" w14:textId="6996067E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42976993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 w:rsidR="008A4BEB">
              <w:rPr>
                <w:szCs w:val="18"/>
              </w:rPr>
              <w:t xml:space="preserve"> 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Pseudyonymes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ou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autres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identités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A0E0B3A" w14:textId="77777777" w:rsidTr="0018707D">
        <w:sdt>
          <w:sdtPr>
            <w:rPr>
              <w:szCs w:val="18"/>
            </w:rPr>
            <w:id w:val="59313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B5CA953" w14:textId="4686CFF4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243B58BE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postales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BAC9DC7" w14:textId="77777777" w:rsidTr="0018707D">
        <w:sdt>
          <w:sdtPr>
            <w:rPr>
              <w:szCs w:val="18"/>
            </w:rPr>
            <w:id w:val="-127223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7D198E5" w14:textId="2F201BF4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4E0ECC09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résidentielles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B5BA4B7" w14:textId="77777777" w:rsidTr="0018707D">
        <w:sdt>
          <w:sdtPr>
            <w:rPr>
              <w:szCs w:val="18"/>
            </w:rPr>
            <w:id w:val="201834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82DC6AA" w14:textId="5F3C6A0F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05D8522A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professionnelles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FE99734" w14:textId="77777777" w:rsidTr="0018707D">
        <w:sdt>
          <w:sdtPr>
            <w:rPr>
              <w:szCs w:val="18"/>
            </w:rPr>
            <w:id w:val="-21053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5CAB9CD" w14:textId="1A6BF267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6E18B3C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 w:rsidR="008A4BEB">
              <w:rPr>
                <w:szCs w:val="18"/>
              </w:rPr>
              <w:t xml:space="preserve"> / </w:t>
            </w:r>
            <w:proofErr w:type="spellStart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>Adresses</w:t>
            </w:r>
            <w:proofErr w:type="spellEnd"/>
            <w:r w:rsidR="008A4BEB" w:rsidRPr="00C50BC7">
              <w:rPr>
                <w:i/>
                <w:iCs/>
                <w:color w:val="365F91" w:themeColor="accent1" w:themeShade="BF"/>
                <w:szCs w:val="18"/>
              </w:rPr>
              <w:t xml:space="preserve"> email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0D57BD" w14:paraId="0DF8DBEA" w14:textId="77777777" w:rsidTr="0018707D">
        <w:sdt>
          <w:sdtPr>
            <w:rPr>
              <w:szCs w:val="18"/>
            </w:rPr>
            <w:id w:val="-171134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F5A6BA6" w14:textId="063D3F84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45B9F263" w:rsidR="00645C34" w:rsidRPr="008A4BEB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8A4BEB">
              <w:rPr>
                <w:szCs w:val="18"/>
                <w:lang w:val="fr-FR"/>
              </w:rPr>
              <w:t>Telephone</w:t>
            </w:r>
            <w:proofErr w:type="spellEnd"/>
            <w:r w:rsidRPr="008A4BEB">
              <w:rPr>
                <w:szCs w:val="18"/>
                <w:lang w:val="fr-FR"/>
              </w:rPr>
              <w:t xml:space="preserve"> </w:t>
            </w:r>
            <w:proofErr w:type="spellStart"/>
            <w:r w:rsidRPr="008A4BEB">
              <w:rPr>
                <w:szCs w:val="18"/>
                <w:lang w:val="fr-FR"/>
              </w:rPr>
              <w:t>numbers</w:t>
            </w:r>
            <w:proofErr w:type="spellEnd"/>
            <w:r w:rsidRPr="008A4BEB">
              <w:rPr>
                <w:szCs w:val="18"/>
                <w:lang w:val="fr-FR"/>
              </w:rPr>
              <w:t xml:space="preserve">, </w:t>
            </w:r>
            <w:proofErr w:type="spellStart"/>
            <w:r w:rsidRPr="008A4BEB">
              <w:rPr>
                <w:rFonts w:cs="Arial"/>
                <w:szCs w:val="18"/>
                <w:lang w:val="fr-FR"/>
              </w:rPr>
              <w:t>other</w:t>
            </w:r>
            <w:proofErr w:type="spellEnd"/>
            <w:r w:rsidRPr="008A4BEB">
              <w:rPr>
                <w:rFonts w:cs="Arial"/>
                <w:szCs w:val="18"/>
                <w:lang w:val="fr-FR"/>
              </w:rPr>
              <w:t xml:space="preserve"> contact information</w:t>
            </w:r>
            <w:r w:rsidR="008A4BEB" w:rsidRPr="008A4BEB">
              <w:rPr>
                <w:rFonts w:cs="Arial"/>
                <w:szCs w:val="18"/>
                <w:lang w:val="fr-FR"/>
              </w:rPr>
              <w:t xml:space="preserve">  </w:t>
            </w:r>
            <w:r w:rsidR="008A4BEB" w:rsidRPr="00C50BC7">
              <w:rPr>
                <w:rFonts w:cs="Arial"/>
                <w:i/>
                <w:iCs/>
                <w:color w:val="365F91" w:themeColor="accent1" w:themeShade="BF"/>
                <w:szCs w:val="18"/>
                <w:lang w:val="fr-FR"/>
              </w:rPr>
              <w:t>Numéro de téléphone, autres informations de contact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8A4BEB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0D57BD" w14:paraId="65DE555A" w14:textId="77777777" w:rsidTr="0018707D">
        <w:sdt>
          <w:sdtPr>
            <w:rPr>
              <w:szCs w:val="18"/>
            </w:rPr>
            <w:id w:val="31900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F195C7A" w14:textId="42369ABE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020BF657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226353">
              <w:rPr>
                <w:szCs w:val="18"/>
                <w:lang w:val="fr-FR"/>
              </w:rPr>
              <w:t>Billing</w:t>
            </w:r>
            <w:proofErr w:type="spellEnd"/>
            <w:r w:rsidRPr="00226353">
              <w:rPr>
                <w:szCs w:val="18"/>
                <w:lang w:val="fr-FR"/>
              </w:rPr>
              <w:t xml:space="preserve"> records </w:t>
            </w:r>
            <w:r w:rsidR="00226353" w:rsidRPr="00226353">
              <w:rPr>
                <w:szCs w:val="18"/>
                <w:lang w:val="fr-FR"/>
              </w:rPr>
              <w:t xml:space="preserve">/ </w:t>
            </w:r>
            <w:r w:rsidR="00226353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Documents de facturation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EA7C36" w14:paraId="0120596E" w14:textId="77777777" w:rsidTr="0018707D">
        <w:sdt>
          <w:sdtPr>
            <w:rPr>
              <w:szCs w:val="18"/>
            </w:rPr>
            <w:id w:val="22811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D7D4F37" w14:textId="4DE04720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398A7DCF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 w:rsidR="00226353">
              <w:rPr>
                <w:szCs w:val="18"/>
              </w:rPr>
              <w:t xml:space="preserve"> / </w:t>
            </w:r>
            <w:proofErr w:type="spellStart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>facturation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0D57BD" w14:paraId="4E8B1A00" w14:textId="77777777" w:rsidTr="0018707D">
        <w:sdt>
          <w:sdtPr>
            <w:rPr>
              <w:szCs w:val="18"/>
            </w:rPr>
            <w:id w:val="4965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1137D05" w14:textId="7099B191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6730FE07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226353">
              <w:rPr>
                <w:szCs w:val="18"/>
                <w:lang w:val="fr-FR"/>
              </w:rPr>
              <w:t>Payment</w:t>
            </w:r>
            <w:proofErr w:type="spellEnd"/>
            <w:r w:rsidRPr="00226353">
              <w:rPr>
                <w:szCs w:val="18"/>
                <w:lang w:val="fr-FR"/>
              </w:rPr>
              <w:t xml:space="preserve"> </w:t>
            </w:r>
            <w:proofErr w:type="spellStart"/>
            <w:r w:rsidRPr="00226353">
              <w:rPr>
                <w:szCs w:val="18"/>
                <w:lang w:val="fr-FR"/>
              </w:rPr>
              <w:t>method</w:t>
            </w:r>
            <w:proofErr w:type="spellEnd"/>
            <w:r w:rsidR="00226353" w:rsidRPr="00226353">
              <w:rPr>
                <w:szCs w:val="18"/>
                <w:lang w:val="fr-FR"/>
              </w:rPr>
              <w:t xml:space="preserve"> / </w:t>
            </w:r>
            <w:r w:rsidR="00226353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Méthode de paiement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0D57BD" w14:paraId="73178F42" w14:textId="77777777" w:rsidTr="0018707D">
        <w:sdt>
          <w:sdtPr>
            <w:rPr>
              <w:szCs w:val="18"/>
            </w:rPr>
            <w:id w:val="26358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9715DBF" w14:textId="26137459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1B141862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  <w:proofErr w:type="spellStart"/>
            <w:r w:rsidRPr="00226353">
              <w:rPr>
                <w:szCs w:val="18"/>
                <w:lang w:val="fr-FR"/>
              </w:rPr>
              <w:t>Payment</w:t>
            </w:r>
            <w:proofErr w:type="spellEnd"/>
            <w:r w:rsidRPr="00226353">
              <w:rPr>
                <w:szCs w:val="18"/>
                <w:lang w:val="fr-FR"/>
              </w:rPr>
              <w:t xml:space="preserve"> </w:t>
            </w:r>
            <w:proofErr w:type="spellStart"/>
            <w:r w:rsidRPr="00226353">
              <w:rPr>
                <w:szCs w:val="18"/>
                <w:lang w:val="fr-FR"/>
              </w:rPr>
              <w:t>History</w:t>
            </w:r>
            <w:proofErr w:type="spellEnd"/>
            <w:r w:rsidR="00226353" w:rsidRPr="00226353">
              <w:rPr>
                <w:szCs w:val="18"/>
                <w:lang w:val="fr-FR"/>
              </w:rPr>
              <w:t xml:space="preserve"> / </w:t>
            </w:r>
            <w:r w:rsidR="00226353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Historique de paiement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226353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EA7C36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Cs w:val="18"/>
              </w:rPr>
              <w:id w:val="-249127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FCB6A" w14:textId="40F860F1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sdtContent>
          </w:sdt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0D8060C9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period</w:t>
            </w:r>
            <w:r w:rsidR="00226353">
              <w:rPr>
                <w:szCs w:val="18"/>
              </w:rPr>
              <w:t xml:space="preserve"> / </w:t>
            </w:r>
            <w:proofErr w:type="spellStart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>Période</w:t>
            </w:r>
            <w:proofErr w:type="spellEnd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 xml:space="preserve"> de </w:t>
            </w:r>
            <w:proofErr w:type="spellStart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>facturation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C219F5" w:rsidRPr="00EA7C36" w14:paraId="7F40798F" w14:textId="77777777" w:rsidTr="0018707D">
        <w:sdt>
          <w:sdtPr>
            <w:rPr>
              <w:szCs w:val="18"/>
            </w:rPr>
            <w:id w:val="17499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25B08B9" w14:textId="5F9240D7" w:rsidR="00C219F5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4C4FDB1E" w:rsidR="00C219F5" w:rsidRPr="00EA7C36" w:rsidRDefault="00C219F5" w:rsidP="000705A9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Registration</w:t>
            </w:r>
            <w:r w:rsidR="000705A9" w:rsidRPr="00EA7C36">
              <w:rPr>
                <w:szCs w:val="18"/>
              </w:rPr>
              <w:t xml:space="preserve"> </w:t>
            </w:r>
            <w:r w:rsidRPr="00EA7C36">
              <w:rPr>
                <w:szCs w:val="18"/>
              </w:rPr>
              <w:t>date</w:t>
            </w:r>
            <w:r w:rsidR="00226353">
              <w:rPr>
                <w:szCs w:val="18"/>
              </w:rPr>
              <w:t xml:space="preserve"> / </w:t>
            </w:r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 xml:space="preserve">Date </w:t>
            </w:r>
            <w:proofErr w:type="spellStart"/>
            <w:r w:rsidR="00226353" w:rsidRPr="00C50BC7">
              <w:rPr>
                <w:i/>
                <w:iCs/>
                <w:color w:val="365F91" w:themeColor="accent1" w:themeShade="BF"/>
                <w:szCs w:val="18"/>
              </w:rPr>
              <w:t>d’enregistrement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38DB0A33" w14:textId="77777777" w:rsidTr="0018707D">
        <w:sdt>
          <w:sdtPr>
            <w:rPr>
              <w:rFonts w:cs="HelveticaNeue-Light"/>
              <w:szCs w:val="18"/>
            </w:rPr>
            <w:id w:val="-14928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78453F0" w14:textId="67443F88" w:rsidR="0004769F" w:rsidRPr="00EA7C36" w:rsidRDefault="00052F6F" w:rsidP="0018707D">
                <w:pPr>
                  <w:autoSpaceDE w:val="0"/>
                  <w:autoSpaceDN w:val="0"/>
                  <w:adjustRightInd w:val="0"/>
                  <w:spacing w:line="260" w:lineRule="atLeast"/>
                  <w:rPr>
                    <w:rFonts w:cs="HelveticaNeue-Light"/>
                    <w:szCs w:val="18"/>
                  </w:rPr>
                </w:pPr>
                <w:r>
                  <w:rPr>
                    <w:rFonts w:ascii="MS Gothic" w:eastAsia="MS Gothic" w:hAnsi="MS Gothic" w:cs="HelveticaNeue-Light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A951B17" w14:textId="2B031FF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 w:rsidR="00226353">
              <w:rPr>
                <w:rFonts w:cs="HelveticaNeue-Light"/>
                <w:szCs w:val="18"/>
              </w:rPr>
              <w:t xml:space="preserve"> /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IP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utilisée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pour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l’inscription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initiale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des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comptes</w:t>
            </w:r>
            <w:proofErr w:type="spellEnd"/>
            <w:r w:rsidR="00226353" w:rsidRPr="00C50BC7">
              <w:rPr>
                <w:rFonts w:cs="HelveticaNeue-Light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705A9" w:rsidRPr="00EA7C36" w14:paraId="7F773936" w14:textId="77777777" w:rsidTr="0018707D">
        <w:sdt>
          <w:sdtPr>
            <w:rPr>
              <w:szCs w:val="18"/>
            </w:rPr>
            <w:id w:val="157208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6232AA2" w14:textId="09A2A3A5" w:rsidR="000705A9" w:rsidRPr="00EA7C36" w:rsidRDefault="00052F6F" w:rsidP="0018707D">
                <w:pPr>
                  <w:autoSpaceDE w:val="0"/>
                  <w:autoSpaceDN w:val="0"/>
                  <w:adjustRightInd w:val="0"/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4E27561A" w14:textId="56600A73" w:rsidR="000705A9" w:rsidRPr="00EA7C36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</w:t>
            </w:r>
            <w:r w:rsidR="00A743C6" w:rsidRPr="00EA7C36">
              <w:rPr>
                <w:rFonts w:cs="HelveticaNeue-Light"/>
                <w:szCs w:val="18"/>
              </w:rPr>
              <w:t xml:space="preserve"> date of</w:t>
            </w:r>
            <w:r w:rsidRPr="00EA7C36">
              <w:rPr>
                <w:rFonts w:cs="HelveticaNeue-Light"/>
                <w:szCs w:val="18"/>
              </w:rPr>
              <w:t xml:space="preserve"> access</w:t>
            </w:r>
            <w:r w:rsidR="00226353">
              <w:rPr>
                <w:rFonts w:cs="HelveticaNeue-Light"/>
                <w:szCs w:val="18"/>
              </w:rPr>
              <w:t xml:space="preserve"> / </w:t>
            </w:r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Date du dernier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accès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enregistrée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EA7C36" w:rsidRDefault="000705A9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5A326195" w14:textId="77777777" w:rsidTr="0018707D">
        <w:sdt>
          <w:sdtPr>
            <w:rPr>
              <w:rFonts w:cs="HelveticaNeue-Light"/>
              <w:szCs w:val="18"/>
            </w:rPr>
            <w:id w:val="89609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BDACEFF" w14:textId="41A830C6" w:rsidR="0004769F" w:rsidRPr="00EA7C36" w:rsidRDefault="00052F6F" w:rsidP="0018707D">
                <w:pPr>
                  <w:autoSpaceDE w:val="0"/>
                  <w:autoSpaceDN w:val="0"/>
                  <w:adjustRightInd w:val="0"/>
                  <w:spacing w:line="260" w:lineRule="atLeast"/>
                  <w:rPr>
                    <w:rFonts w:cs="HelveticaNeue-Light"/>
                    <w:szCs w:val="18"/>
                  </w:rPr>
                </w:pPr>
                <w:r>
                  <w:rPr>
                    <w:rFonts w:ascii="MS Gothic" w:eastAsia="MS Gothic" w:hAnsi="MS Gothic" w:cs="HelveticaNeue-Light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443C236" w14:textId="6B7DE8D3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 w:rsidR="00226353">
              <w:rPr>
                <w:rFonts w:cs="HelveticaNeue-Light"/>
                <w:szCs w:val="18"/>
              </w:rPr>
              <w:t xml:space="preserve"> /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Adresse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IP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utilisée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pour le dernier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accès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aux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comptes</w:t>
            </w:r>
            <w:proofErr w:type="spellEnd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 xml:space="preserve"> </w:t>
            </w:r>
            <w:proofErr w:type="spellStart"/>
            <w:r w:rsidR="00226353"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</w:rPr>
              <w:t>enregistré</w:t>
            </w:r>
            <w:proofErr w:type="spellEnd"/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226353" w14:paraId="6DFD3100" w14:textId="77777777" w:rsidTr="0018707D">
        <w:sdt>
          <w:sdtPr>
            <w:rPr>
              <w:rFonts w:cs="HelveticaNeue-Light"/>
              <w:szCs w:val="18"/>
            </w:rPr>
            <w:id w:val="18760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9D669D8" w14:textId="5702AA2B" w:rsidR="0004769F" w:rsidRPr="00EA7C36" w:rsidRDefault="00052F6F" w:rsidP="0018707D">
                <w:pPr>
                  <w:autoSpaceDE w:val="0"/>
                  <w:autoSpaceDN w:val="0"/>
                  <w:adjustRightInd w:val="0"/>
                  <w:spacing w:line="260" w:lineRule="atLeast"/>
                  <w:rPr>
                    <w:rFonts w:cs="HelveticaNeue-Light"/>
                    <w:szCs w:val="18"/>
                  </w:rPr>
                </w:pPr>
                <w:r>
                  <w:rPr>
                    <w:rFonts w:ascii="MS Gothic" w:eastAsia="MS Gothic" w:hAnsi="MS Gothic" w:cs="HelveticaNeue-Light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11A75FB5" w14:textId="4DA8D4FA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 w:rsidR="00C4516B"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>n</w:t>
            </w:r>
            <w:r w:rsidR="000705A9" w:rsidRPr="00EA7C36">
              <w:rPr>
                <w:rFonts w:cs="HelveticaNeue-Light"/>
                <w:szCs w:val="18"/>
              </w:rPr>
              <w:t xml:space="preserve"> the period:</w:t>
            </w:r>
            <w:r w:rsidRPr="00EA7C36">
              <w:rPr>
                <w:rFonts w:cs="HelveticaNeue-Light"/>
                <w:szCs w:val="18"/>
              </w:rPr>
              <w:t xml:space="preserve"> </w:t>
            </w:r>
          </w:p>
          <w:p w14:paraId="5D0F6D3B" w14:textId="616A12D8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 w:rsidR="00C4516B">
              <w:rPr>
                <w:rFonts w:cs="HelveticaNeue-Light"/>
                <w:szCs w:val="18"/>
              </w:rPr>
              <w:t>d</w:t>
            </w:r>
            <w:r w:rsidR="0004769F" w:rsidRPr="00EA7C36">
              <w:rPr>
                <w:rFonts w:cs="HelveticaNeue-Light"/>
                <w:szCs w:val="18"/>
              </w:rPr>
              <w:t>ate: DD/MM/YYYY    Time:</w:t>
            </w:r>
          </w:p>
          <w:p w14:paraId="2BB10FB7" w14:textId="6EE8CE82" w:rsidR="000705A9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 w:rsidR="00C4516B"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09485059" w14:textId="77777777" w:rsidR="00C4516B" w:rsidRPr="00B5375D" w:rsidRDefault="00C4516B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fr-FR"/>
              </w:rPr>
            </w:pPr>
            <w:r w:rsidRPr="00B5375D">
              <w:rPr>
                <w:rFonts w:cs="HelveticaNeue-Light"/>
                <w:szCs w:val="18"/>
                <w:lang w:val="fr-FR"/>
              </w:rPr>
              <w:t>Time zone:</w:t>
            </w:r>
          </w:p>
          <w:p w14:paraId="6AB09D76" w14:textId="77777777" w:rsidR="00226353" w:rsidRPr="00C50BC7" w:rsidRDefault="0022635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  <w:t>Adresse IP utilisée pour l’accès au compte dans la période :</w:t>
            </w:r>
          </w:p>
          <w:p w14:paraId="24E207F5" w14:textId="77777777" w:rsidR="00226353" w:rsidRPr="00C50BC7" w:rsidRDefault="0022635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  <w:t>Date de début : JJ/MM/AAAA   Heure :</w:t>
            </w:r>
          </w:p>
          <w:p w14:paraId="45D61CCB" w14:textId="77777777" w:rsidR="00226353" w:rsidRPr="00C50BC7" w:rsidRDefault="0022635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  <w:t>Date de fin : JJ/MM/AAAA       Heure :</w:t>
            </w:r>
          </w:p>
          <w:p w14:paraId="33DE5F67" w14:textId="58060117" w:rsidR="00226353" w:rsidRPr="00226353" w:rsidRDefault="0022635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fr-FR"/>
              </w:rPr>
            </w:pPr>
            <w:r w:rsidRPr="00C50BC7">
              <w:rPr>
                <w:rFonts w:cs="HelveticaNeue-Light"/>
                <w:i/>
                <w:iCs/>
                <w:color w:val="365F91" w:themeColor="accent1" w:themeShade="BF"/>
                <w:szCs w:val="18"/>
                <w:lang w:val="fr-FR"/>
              </w:rPr>
              <w:t>Fuseau horaire 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15A1B247" w:rsidR="0004769F" w:rsidRPr="00226353" w:rsidRDefault="0004769F" w:rsidP="00226353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C865A0" w:rsidRPr="000D57BD" w14:paraId="3DAD8EBB" w14:textId="77777777" w:rsidTr="0018707D">
        <w:sdt>
          <w:sdtPr>
            <w:rPr>
              <w:szCs w:val="18"/>
            </w:rPr>
            <w:id w:val="117631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54DB839" w14:textId="02820DA6" w:rsidR="00C865A0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2950F084" w:rsidR="00C865A0" w:rsidRPr="00226353" w:rsidRDefault="00C865A0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fr-FR"/>
              </w:rPr>
            </w:pPr>
            <w:proofErr w:type="spellStart"/>
            <w:r w:rsidRPr="00226353">
              <w:rPr>
                <w:szCs w:val="18"/>
                <w:lang w:val="fr-FR"/>
              </w:rPr>
              <w:t>Other</w:t>
            </w:r>
            <w:proofErr w:type="spellEnd"/>
            <w:r w:rsidRPr="00226353">
              <w:rPr>
                <w:szCs w:val="18"/>
                <w:lang w:val="fr-FR"/>
              </w:rPr>
              <w:t xml:space="preserve"> Email, social media and </w:t>
            </w:r>
            <w:proofErr w:type="spellStart"/>
            <w:r w:rsidRPr="00226353">
              <w:rPr>
                <w:szCs w:val="18"/>
                <w:lang w:val="fr-FR"/>
              </w:rPr>
              <w:t>other</w:t>
            </w:r>
            <w:proofErr w:type="spellEnd"/>
            <w:r w:rsidRPr="00226353">
              <w:rPr>
                <w:szCs w:val="18"/>
                <w:lang w:val="fr-FR"/>
              </w:rPr>
              <w:t xml:space="preserve"> </w:t>
            </w:r>
            <w:proofErr w:type="spellStart"/>
            <w:r w:rsidRPr="00226353">
              <w:rPr>
                <w:szCs w:val="18"/>
                <w:lang w:val="fr-FR"/>
              </w:rPr>
              <w:t>accounts</w:t>
            </w:r>
            <w:proofErr w:type="spellEnd"/>
            <w:r w:rsidRPr="00226353">
              <w:rPr>
                <w:szCs w:val="18"/>
                <w:lang w:val="fr-FR"/>
              </w:rPr>
              <w:t xml:space="preserve"> </w:t>
            </w:r>
            <w:proofErr w:type="spellStart"/>
            <w:r w:rsidRPr="00226353">
              <w:rPr>
                <w:szCs w:val="18"/>
                <w:lang w:val="fr-FR"/>
              </w:rPr>
              <w:t>related</w:t>
            </w:r>
            <w:proofErr w:type="spellEnd"/>
            <w:r w:rsidRPr="00226353">
              <w:rPr>
                <w:szCs w:val="18"/>
                <w:lang w:val="fr-FR"/>
              </w:rPr>
              <w:t xml:space="preserve"> to the </w:t>
            </w:r>
            <w:proofErr w:type="spellStart"/>
            <w:r w:rsidRPr="00226353">
              <w:rPr>
                <w:szCs w:val="18"/>
                <w:lang w:val="fr-FR"/>
              </w:rPr>
              <w:t>person</w:t>
            </w:r>
            <w:proofErr w:type="spellEnd"/>
            <w:r w:rsidRPr="00226353">
              <w:rPr>
                <w:szCs w:val="18"/>
                <w:lang w:val="fr-FR"/>
              </w:rPr>
              <w:t xml:space="preserve"> or </w:t>
            </w:r>
            <w:proofErr w:type="spellStart"/>
            <w:r w:rsidRPr="00226353">
              <w:rPr>
                <w:szCs w:val="18"/>
                <w:lang w:val="fr-FR"/>
              </w:rPr>
              <w:t>account</w:t>
            </w:r>
            <w:proofErr w:type="spellEnd"/>
            <w:r w:rsidR="00226353" w:rsidRPr="00226353">
              <w:rPr>
                <w:szCs w:val="18"/>
                <w:lang w:val="fr-FR"/>
              </w:rPr>
              <w:t xml:space="preserve"> / </w:t>
            </w:r>
            <w:r w:rsidR="00226353" w:rsidRPr="00C50BC7">
              <w:rPr>
                <w:i/>
                <w:iCs/>
                <w:color w:val="365F91" w:themeColor="accent1" w:themeShade="BF"/>
                <w:szCs w:val="18"/>
                <w:lang w:val="fr-FR"/>
              </w:rPr>
              <w:t>Autre email, médias sociaux et autres comptes liés à la personne ou au compte 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226353" w:rsidRDefault="00C865A0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0D57BD" w14:paraId="3B94AC5C" w14:textId="77777777" w:rsidTr="0018707D">
        <w:sdt>
          <w:sdtPr>
            <w:rPr>
              <w:szCs w:val="18"/>
            </w:rPr>
            <w:id w:val="-203756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6498309" w14:textId="35AE7309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DD9C88" w14:textId="3FF76888" w:rsidR="00573815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  <w:r w:rsidR="00226353">
              <w:rPr>
                <w:szCs w:val="18"/>
              </w:rPr>
              <w:t xml:space="preserve"> </w:t>
            </w:r>
          </w:p>
          <w:p w14:paraId="0D34C7B7" w14:textId="09948C78" w:rsidR="00645C34" w:rsidRPr="00573815" w:rsidRDefault="00226353" w:rsidP="0018707D">
            <w:pPr>
              <w:spacing w:line="260" w:lineRule="atLeast"/>
              <w:rPr>
                <w:szCs w:val="18"/>
                <w:lang w:val="fr-FR"/>
              </w:rPr>
            </w:pPr>
            <w:r w:rsidRPr="00573815">
              <w:rPr>
                <w:i/>
                <w:iCs/>
                <w:color w:val="365F91" w:themeColor="accent1" w:themeShade="BF"/>
                <w:szCs w:val="18"/>
                <w:lang w:val="fr-FR"/>
              </w:rPr>
              <w:t>Information sur la durée et le type de services utilisés par le ou les abonnées ou clients 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573815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  <w:tr w:rsidR="00645C34" w:rsidRPr="000D57BD" w14:paraId="4825800A" w14:textId="77777777" w:rsidTr="0018707D">
        <w:sdt>
          <w:sdtPr>
            <w:rPr>
              <w:szCs w:val="18"/>
            </w:rPr>
            <w:id w:val="-188239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1A507A8" w14:textId="4377F77F" w:rsidR="00645C34" w:rsidRPr="00EA7C36" w:rsidRDefault="00052F6F" w:rsidP="0018707D">
                <w:pPr>
                  <w:spacing w:line="260" w:lineRule="atLeas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CB1B5E" w14:textId="32B120FE" w:rsidR="00573815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  <w:r w:rsidR="00226353">
              <w:rPr>
                <w:szCs w:val="18"/>
              </w:rPr>
              <w:t xml:space="preserve"> </w:t>
            </w:r>
          </w:p>
          <w:p w14:paraId="4323A7C0" w14:textId="11720233" w:rsidR="00645C34" w:rsidRPr="00573815" w:rsidRDefault="00226353" w:rsidP="0018707D">
            <w:pPr>
              <w:spacing w:line="260" w:lineRule="atLeast"/>
              <w:rPr>
                <w:szCs w:val="18"/>
                <w:lang w:val="fr-FR"/>
              </w:rPr>
            </w:pPr>
            <w:r w:rsidRPr="00573815">
              <w:rPr>
                <w:i/>
                <w:iCs/>
                <w:color w:val="365F91" w:themeColor="accent1" w:themeShade="BF"/>
                <w:szCs w:val="18"/>
                <w:lang w:val="fr-FR"/>
              </w:rPr>
              <w:t>Toute autre information d’identification, que ces documents soient sous forme électronique ou autre 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573815" w:rsidRDefault="00645C34" w:rsidP="0018707D">
            <w:pPr>
              <w:spacing w:line="260" w:lineRule="atLeast"/>
              <w:rPr>
                <w:szCs w:val="18"/>
                <w:lang w:val="fr-FR"/>
              </w:rPr>
            </w:pPr>
          </w:p>
        </w:tc>
      </w:tr>
    </w:tbl>
    <w:p w14:paraId="62E4C680" w14:textId="77777777" w:rsidR="009648C3" w:rsidRPr="00573815" w:rsidRDefault="009648C3" w:rsidP="009648C3">
      <w:pPr>
        <w:pStyle w:val="Normal1"/>
        <w:rPr>
          <w:lang w:val="fr-FR"/>
        </w:rPr>
      </w:pPr>
    </w:p>
    <w:sectPr w:rsidR="009648C3" w:rsidRPr="00573815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A70C" w14:textId="77777777" w:rsidR="005F0CE4" w:rsidRDefault="005F0CE4">
      <w:r>
        <w:separator/>
      </w:r>
    </w:p>
  </w:endnote>
  <w:endnote w:type="continuationSeparator" w:id="0">
    <w:p w14:paraId="3C0C1C67" w14:textId="77777777" w:rsidR="005F0CE4" w:rsidRDefault="005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54D512B7" w:rsidR="0084676B" w:rsidRDefault="00846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3926A6" w14:textId="59E456AC" w:rsidR="0084676B" w:rsidRPr="0061759A" w:rsidRDefault="0084676B" w:rsidP="0061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921C4" w14:textId="77777777" w:rsidR="005F0CE4" w:rsidRDefault="005F0CE4">
      <w:r>
        <w:separator/>
      </w:r>
    </w:p>
  </w:footnote>
  <w:footnote w:type="continuationSeparator" w:id="0">
    <w:p w14:paraId="7490E816" w14:textId="77777777" w:rsidR="005F0CE4" w:rsidRDefault="005F0CE4">
      <w:r>
        <w:continuationSeparator/>
      </w:r>
    </w:p>
  </w:footnote>
  <w:footnote w:id="1">
    <w:p w14:paraId="76C9897F" w14:textId="07AD1328" w:rsidR="0084676B" w:rsidRPr="003B3D29" w:rsidRDefault="0084676B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FootnoteReference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4990D103" w14:textId="2A72757D" w:rsidR="0084676B" w:rsidRPr="00B474C4" w:rsidRDefault="0084676B">
      <w:pPr>
        <w:pStyle w:val="FootnoteText"/>
        <w:rPr>
          <w:i/>
          <w:iCs/>
          <w:lang w:val="fr-FR"/>
        </w:rPr>
      </w:pPr>
      <w:r w:rsidRPr="00B474C4">
        <w:rPr>
          <w:rFonts w:ascii="Verdana" w:hAnsi="Verdana"/>
          <w:i/>
          <w:iCs/>
          <w:sz w:val="16"/>
          <w:szCs w:val="16"/>
          <w:vertAlign w:val="superscript"/>
        </w:rPr>
        <w:footnoteRef/>
      </w:r>
      <w:r w:rsidRPr="00B474C4">
        <w:rPr>
          <w:rFonts w:ascii="Verdana" w:hAnsi="Verdana"/>
          <w:i/>
          <w:iCs/>
          <w:sz w:val="16"/>
          <w:szCs w:val="16"/>
          <w:vertAlign w:val="superscript"/>
          <w:lang w:val="fr-FR"/>
        </w:rPr>
        <w:t xml:space="preserve"> </w:t>
      </w:r>
      <w:r w:rsidRPr="00B474C4">
        <w:rPr>
          <w:rFonts w:ascii="Verdana" w:hAnsi="Verdana"/>
          <w:i/>
          <w:iCs/>
          <w:sz w:val="16"/>
          <w:szCs w:val="16"/>
          <w:lang w:val="fr-FR"/>
        </w:rPr>
        <w:t>Ce modèle a été adopté par le Comité de la Convention sur la cybercriminalité (T-CY) lors de sa 19</w:t>
      </w:r>
      <w:r w:rsidRPr="00B474C4">
        <w:rPr>
          <w:rFonts w:ascii="Verdana" w:hAnsi="Verdana"/>
          <w:i/>
          <w:iCs/>
          <w:sz w:val="16"/>
          <w:szCs w:val="16"/>
          <w:vertAlign w:val="superscript"/>
          <w:lang w:val="fr-FR"/>
        </w:rPr>
        <w:t>ème</w:t>
      </w:r>
      <w:r w:rsidRPr="00B474C4">
        <w:rPr>
          <w:rFonts w:ascii="Verdana" w:hAnsi="Verdana"/>
          <w:i/>
          <w:iCs/>
          <w:sz w:val="16"/>
          <w:szCs w:val="16"/>
          <w:lang w:val="fr-FR"/>
        </w:rPr>
        <w:t xml:space="preserve"> plénière (9-10 juillet 2018) afin de faciliter la préparation et l'acceptation des demandes par les Parties. </w:t>
      </w:r>
      <w:r w:rsidRPr="00B5375D">
        <w:rPr>
          <w:rFonts w:ascii="Verdana" w:hAnsi="Verdana"/>
          <w:i/>
          <w:iCs/>
          <w:sz w:val="16"/>
          <w:szCs w:val="16"/>
          <w:lang w:val="fr-FR"/>
        </w:rPr>
        <w:t>L'utilisation de ce modèle par les Parties à la Convention de Budapest est facultative.</w:t>
      </w:r>
    </w:p>
  </w:footnote>
  <w:footnote w:id="3">
    <w:p w14:paraId="2CACD655" w14:textId="186D2C91" w:rsidR="0084676B" w:rsidRPr="00B474C4" w:rsidRDefault="0084676B">
      <w:pPr>
        <w:pStyle w:val="FootnoteText"/>
        <w:rPr>
          <w:rFonts w:ascii="Verdana" w:hAnsi="Verdana"/>
          <w:sz w:val="16"/>
          <w:szCs w:val="16"/>
          <w:lang w:val="fr-FR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B474C4">
        <w:rPr>
          <w:rFonts w:ascii="Verdana" w:hAnsi="Verdana"/>
          <w:sz w:val="16"/>
          <w:szCs w:val="16"/>
          <w:lang w:val="fr-FR"/>
        </w:rPr>
        <w:t xml:space="preserve"> Use ANNEX for </w:t>
      </w:r>
      <w:proofErr w:type="spellStart"/>
      <w:r w:rsidRPr="00B474C4">
        <w:rPr>
          <w:rFonts w:ascii="Verdana" w:hAnsi="Verdana"/>
          <w:sz w:val="16"/>
          <w:szCs w:val="16"/>
          <w:lang w:val="fr-FR"/>
        </w:rPr>
        <w:t>details</w:t>
      </w:r>
      <w:proofErr w:type="spellEnd"/>
      <w:r w:rsidRPr="00B474C4">
        <w:rPr>
          <w:rFonts w:ascii="Verdana" w:hAnsi="Verdana"/>
          <w:sz w:val="16"/>
          <w:szCs w:val="16"/>
          <w:lang w:val="fr-FR"/>
        </w:rPr>
        <w:t>.</w:t>
      </w:r>
    </w:p>
  </w:footnote>
  <w:footnote w:id="4">
    <w:p w14:paraId="29AA6D1D" w14:textId="2E5A311D" w:rsidR="0084676B" w:rsidRPr="006750CE" w:rsidRDefault="0084676B">
      <w:pPr>
        <w:pStyle w:val="FootnoteText"/>
        <w:rPr>
          <w:rFonts w:ascii="Verdana" w:hAnsi="Verdana"/>
          <w:i/>
          <w:iCs/>
          <w:sz w:val="16"/>
          <w:szCs w:val="16"/>
          <w:lang w:val="fr-FR"/>
        </w:rPr>
      </w:pPr>
      <w:r w:rsidRPr="006750CE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6750CE">
        <w:rPr>
          <w:rFonts w:ascii="Verdana" w:hAnsi="Verdana"/>
          <w:i/>
          <w:iCs/>
          <w:sz w:val="16"/>
          <w:szCs w:val="16"/>
          <w:lang w:val="fr-FR"/>
        </w:rPr>
        <w:t xml:space="preserve"> Utilisez l’ANNEXE pour les détails.</w:t>
      </w:r>
    </w:p>
  </w:footnote>
  <w:footnote w:id="5">
    <w:p w14:paraId="6C846177" w14:textId="7F57850A" w:rsidR="0084676B" w:rsidRPr="00301973" w:rsidRDefault="0084676B" w:rsidP="00301973">
      <w:pPr>
        <w:pStyle w:val="FootnoteText"/>
        <w:rPr>
          <w:rFonts w:ascii="Verdana" w:hAnsi="Verdana"/>
          <w:sz w:val="16"/>
          <w:szCs w:val="16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all of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  <w:footnote w:id="6">
    <w:p w14:paraId="3D00520F" w14:textId="258A3F95" w:rsidR="0084676B" w:rsidRPr="006750CE" w:rsidRDefault="0084676B">
      <w:pPr>
        <w:pStyle w:val="FootnoteText"/>
        <w:rPr>
          <w:rFonts w:ascii="Verdana" w:hAnsi="Verdana"/>
          <w:i/>
          <w:iCs/>
          <w:sz w:val="16"/>
          <w:szCs w:val="16"/>
          <w:lang w:val="fr-FR"/>
        </w:rPr>
      </w:pPr>
      <w:r w:rsidRPr="006750CE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6750CE">
        <w:rPr>
          <w:rFonts w:ascii="Verdana" w:hAnsi="Verdana"/>
          <w:i/>
          <w:iCs/>
          <w:sz w:val="16"/>
          <w:szCs w:val="16"/>
          <w:lang w:val="fr-FR"/>
        </w:rPr>
        <w:t xml:space="preserve"> Veuillez noter que la loi de l'État sollicité ne considère pas nécessairement toutes les données suivantes comme des informations sur les abonnés.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45"/>
    <w:rsid w:val="00003AD4"/>
    <w:rsid w:val="00006488"/>
    <w:rsid w:val="00034146"/>
    <w:rsid w:val="00037EF1"/>
    <w:rsid w:val="0004769F"/>
    <w:rsid w:val="00052F6F"/>
    <w:rsid w:val="0006140C"/>
    <w:rsid w:val="000705A9"/>
    <w:rsid w:val="00077177"/>
    <w:rsid w:val="000A13E6"/>
    <w:rsid w:val="000A62FF"/>
    <w:rsid w:val="000A63C9"/>
    <w:rsid w:val="000B0629"/>
    <w:rsid w:val="000B63C5"/>
    <w:rsid w:val="000C0449"/>
    <w:rsid w:val="000C3BC7"/>
    <w:rsid w:val="000C6F06"/>
    <w:rsid w:val="000D3A54"/>
    <w:rsid w:val="000D57BD"/>
    <w:rsid w:val="000F53A4"/>
    <w:rsid w:val="001216B4"/>
    <w:rsid w:val="00137F7C"/>
    <w:rsid w:val="00144D7A"/>
    <w:rsid w:val="00146B8F"/>
    <w:rsid w:val="00150D90"/>
    <w:rsid w:val="001611B2"/>
    <w:rsid w:val="00163D12"/>
    <w:rsid w:val="00185FC5"/>
    <w:rsid w:val="0018707D"/>
    <w:rsid w:val="001B6F4F"/>
    <w:rsid w:val="001C24B1"/>
    <w:rsid w:val="001C53F7"/>
    <w:rsid w:val="001D0F84"/>
    <w:rsid w:val="001F185E"/>
    <w:rsid w:val="001F6D4F"/>
    <w:rsid w:val="001F7E4D"/>
    <w:rsid w:val="00206D7D"/>
    <w:rsid w:val="00222526"/>
    <w:rsid w:val="00226353"/>
    <w:rsid w:val="00231F5B"/>
    <w:rsid w:val="00236387"/>
    <w:rsid w:val="00244230"/>
    <w:rsid w:val="00247E5E"/>
    <w:rsid w:val="00263E01"/>
    <w:rsid w:val="00271804"/>
    <w:rsid w:val="0027203F"/>
    <w:rsid w:val="00277C9E"/>
    <w:rsid w:val="002A71F1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741C"/>
    <w:rsid w:val="00317F29"/>
    <w:rsid w:val="003227C0"/>
    <w:rsid w:val="003232DF"/>
    <w:rsid w:val="003267FC"/>
    <w:rsid w:val="00326C07"/>
    <w:rsid w:val="0033437B"/>
    <w:rsid w:val="00337259"/>
    <w:rsid w:val="00343644"/>
    <w:rsid w:val="003507CB"/>
    <w:rsid w:val="00352068"/>
    <w:rsid w:val="0035272F"/>
    <w:rsid w:val="0036764B"/>
    <w:rsid w:val="00376C55"/>
    <w:rsid w:val="003841E2"/>
    <w:rsid w:val="003860EE"/>
    <w:rsid w:val="00394239"/>
    <w:rsid w:val="003956C7"/>
    <w:rsid w:val="003B05B3"/>
    <w:rsid w:val="003B3D29"/>
    <w:rsid w:val="003C02BE"/>
    <w:rsid w:val="003D09DC"/>
    <w:rsid w:val="003F00D0"/>
    <w:rsid w:val="003F7271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A2ECD"/>
    <w:rsid w:val="004C72E2"/>
    <w:rsid w:val="004D2C75"/>
    <w:rsid w:val="004D3304"/>
    <w:rsid w:val="004E0962"/>
    <w:rsid w:val="00500758"/>
    <w:rsid w:val="00507633"/>
    <w:rsid w:val="00521E4E"/>
    <w:rsid w:val="0052246B"/>
    <w:rsid w:val="00526011"/>
    <w:rsid w:val="00536B38"/>
    <w:rsid w:val="00537F6A"/>
    <w:rsid w:val="00544183"/>
    <w:rsid w:val="00573815"/>
    <w:rsid w:val="005A4C4D"/>
    <w:rsid w:val="005A7DBE"/>
    <w:rsid w:val="005B2004"/>
    <w:rsid w:val="005C567B"/>
    <w:rsid w:val="005C5972"/>
    <w:rsid w:val="005D4D69"/>
    <w:rsid w:val="005E6919"/>
    <w:rsid w:val="005F0CE4"/>
    <w:rsid w:val="005F0FE3"/>
    <w:rsid w:val="005F159F"/>
    <w:rsid w:val="00600156"/>
    <w:rsid w:val="00603E91"/>
    <w:rsid w:val="0061759A"/>
    <w:rsid w:val="00625817"/>
    <w:rsid w:val="00630388"/>
    <w:rsid w:val="00645C34"/>
    <w:rsid w:val="006472DB"/>
    <w:rsid w:val="0065611B"/>
    <w:rsid w:val="006750CE"/>
    <w:rsid w:val="006810D9"/>
    <w:rsid w:val="006859AD"/>
    <w:rsid w:val="00686FFF"/>
    <w:rsid w:val="00695FD3"/>
    <w:rsid w:val="006B4425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7F335D"/>
    <w:rsid w:val="00815DFA"/>
    <w:rsid w:val="00820AAA"/>
    <w:rsid w:val="008417CB"/>
    <w:rsid w:val="00843B3C"/>
    <w:rsid w:val="0084655D"/>
    <w:rsid w:val="0084676B"/>
    <w:rsid w:val="008511DA"/>
    <w:rsid w:val="00873B28"/>
    <w:rsid w:val="00886104"/>
    <w:rsid w:val="0089038E"/>
    <w:rsid w:val="00894B44"/>
    <w:rsid w:val="008A1763"/>
    <w:rsid w:val="008A46B0"/>
    <w:rsid w:val="008A4BEB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3F48"/>
    <w:rsid w:val="009B44C5"/>
    <w:rsid w:val="009E731D"/>
    <w:rsid w:val="009F02FE"/>
    <w:rsid w:val="00A13B0F"/>
    <w:rsid w:val="00A15869"/>
    <w:rsid w:val="00A15B1B"/>
    <w:rsid w:val="00A3610C"/>
    <w:rsid w:val="00A428A4"/>
    <w:rsid w:val="00A429AF"/>
    <w:rsid w:val="00A43657"/>
    <w:rsid w:val="00A66A7B"/>
    <w:rsid w:val="00A73E45"/>
    <w:rsid w:val="00A743C6"/>
    <w:rsid w:val="00A93A43"/>
    <w:rsid w:val="00AA6CA0"/>
    <w:rsid w:val="00AB11AB"/>
    <w:rsid w:val="00AC14BE"/>
    <w:rsid w:val="00AC19A4"/>
    <w:rsid w:val="00AC2C8D"/>
    <w:rsid w:val="00AC4BD8"/>
    <w:rsid w:val="00AD09A7"/>
    <w:rsid w:val="00B35111"/>
    <w:rsid w:val="00B47406"/>
    <w:rsid w:val="00B474C4"/>
    <w:rsid w:val="00B5375D"/>
    <w:rsid w:val="00B8300A"/>
    <w:rsid w:val="00BA0E2C"/>
    <w:rsid w:val="00BA3BDA"/>
    <w:rsid w:val="00BA6406"/>
    <w:rsid w:val="00BB24EB"/>
    <w:rsid w:val="00BB6840"/>
    <w:rsid w:val="00BF4BED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0BC7"/>
    <w:rsid w:val="00C54639"/>
    <w:rsid w:val="00C55F73"/>
    <w:rsid w:val="00C6315B"/>
    <w:rsid w:val="00C70C1C"/>
    <w:rsid w:val="00C72FC6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D04AA2"/>
    <w:rsid w:val="00D26B79"/>
    <w:rsid w:val="00D47E65"/>
    <w:rsid w:val="00D505BB"/>
    <w:rsid w:val="00D57D0D"/>
    <w:rsid w:val="00D61DD4"/>
    <w:rsid w:val="00D66B3A"/>
    <w:rsid w:val="00D8299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3A4D"/>
    <w:rsid w:val="00E048CD"/>
    <w:rsid w:val="00E051B7"/>
    <w:rsid w:val="00E142B5"/>
    <w:rsid w:val="00E2050A"/>
    <w:rsid w:val="00E348D5"/>
    <w:rsid w:val="00E37F0C"/>
    <w:rsid w:val="00E43C54"/>
    <w:rsid w:val="00E607E5"/>
    <w:rsid w:val="00E7273B"/>
    <w:rsid w:val="00E83335"/>
    <w:rsid w:val="00E85578"/>
    <w:rsid w:val="00E93AEE"/>
    <w:rsid w:val="00EA1710"/>
    <w:rsid w:val="00EA7C36"/>
    <w:rsid w:val="00EA7E13"/>
    <w:rsid w:val="00EC6B46"/>
    <w:rsid w:val="00EF0074"/>
    <w:rsid w:val="00F020CC"/>
    <w:rsid w:val="00F07EE8"/>
    <w:rsid w:val="00F255BC"/>
    <w:rsid w:val="00F30BA9"/>
    <w:rsid w:val="00F42113"/>
    <w:rsid w:val="00F5116A"/>
    <w:rsid w:val="00F653E1"/>
    <w:rsid w:val="00F66926"/>
    <w:rsid w:val="00F77F19"/>
    <w:rsid w:val="00F85D16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CF7F3"/>
  <w15:docId w15:val="{06A447A0-05CF-47F6-A5D7-44E2DDA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72F70-1286-412A-867A-951836DE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2100</Words>
  <Characters>11553</Characters>
  <Application>Microsoft Office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company setup checklist</vt:lpstr>
      <vt:lpstr>New company setup checklist</vt:lpstr>
    </vt:vector>
  </TitlesOfParts>
  <Company>Council of Europe</Company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SPIELMANN Floriane</cp:lastModifiedBy>
  <cp:revision>2</cp:revision>
  <cp:lastPrinted>2018-01-16T18:21:00Z</cp:lastPrinted>
  <dcterms:created xsi:type="dcterms:W3CDTF">2021-10-06T15:44:00Z</dcterms:created>
  <dcterms:modified xsi:type="dcterms:W3CDTF">2021-10-06T15:44:00Z</dcterms:modified>
  <dc:language>fr-FR</dc:language>
</cp:coreProperties>
</file>