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15C882E0" w:rsidR="00BE43B2" w:rsidRPr="0043710C" w:rsidRDefault="0043710C">
            <w:pPr>
              <w:rPr>
                <w:rFonts w:ascii="Tahoma" w:hAnsi="Tahoma" w:cs="Tahoma"/>
                <w:caps/>
                <w:color w:val="000000" w:themeColor="text1"/>
                <w:sz w:val="18"/>
                <w:szCs w:val="18"/>
              </w:rPr>
            </w:pPr>
            <w:r w:rsidRPr="0043710C">
              <w:rPr>
                <w:rFonts w:ascii="Tahoma" w:hAnsi="Tahoma" w:cs="Tahoma"/>
                <w:caps/>
                <w:color w:val="000000" w:themeColor="text1"/>
                <w:sz w:val="18"/>
                <w:szCs w:val="18"/>
              </w:rPr>
              <w:t>4708/2021/55</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6A52B7BE" w:rsidR="00BE43B2" w:rsidRPr="0043710C" w:rsidRDefault="0043710C">
            <w:pPr>
              <w:rPr>
                <w:rFonts w:ascii="Tahoma" w:hAnsi="Tahoma" w:cs="Tahoma"/>
                <w:caps/>
                <w:color w:val="000000" w:themeColor="text1"/>
                <w:sz w:val="18"/>
                <w:szCs w:val="18"/>
              </w:rPr>
            </w:pPr>
            <w:r w:rsidRPr="0043710C">
              <w:rPr>
                <w:rFonts w:ascii="Tahoma" w:hAnsi="Tahoma" w:cs="Tahoma"/>
                <w:caps/>
                <w:color w:val="000000" w:themeColor="text1"/>
                <w:sz w:val="18"/>
                <w:szCs w:val="18"/>
              </w:rPr>
              <w:t>1130</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F80EE60" w14:textId="77777777" w:rsidR="00043441" w:rsidRPr="00043441" w:rsidRDefault="00043441" w:rsidP="00043441">
            <w:pPr>
              <w:rPr>
                <w:rFonts w:ascii="Tahoma" w:hAnsi="Tahoma" w:cs="Tahoma"/>
                <w:color w:val="000000" w:themeColor="text1"/>
                <w:sz w:val="18"/>
                <w:szCs w:val="18"/>
              </w:rPr>
            </w:pPr>
            <w:r w:rsidRPr="00043441">
              <w:rPr>
                <w:rFonts w:ascii="Tahoma" w:hAnsi="Tahoma" w:cs="Tahoma"/>
                <w:color w:val="000000" w:themeColor="text1"/>
                <w:sz w:val="18"/>
                <w:szCs w:val="18"/>
              </w:rPr>
              <w:t>Mihailo Udovicki, Senior Project Officer</w:t>
            </w:r>
          </w:p>
          <w:p w14:paraId="1045DF60" w14:textId="77777777" w:rsidR="00043441" w:rsidRPr="00043441" w:rsidRDefault="00043441" w:rsidP="00043441">
            <w:pPr>
              <w:rPr>
                <w:rFonts w:ascii="Tahoma" w:hAnsi="Tahoma" w:cs="Tahoma"/>
                <w:color w:val="000000" w:themeColor="text1"/>
                <w:sz w:val="18"/>
                <w:szCs w:val="18"/>
              </w:rPr>
            </w:pPr>
            <w:r w:rsidRPr="00043441">
              <w:rPr>
                <w:rFonts w:ascii="Tahoma" w:hAnsi="Tahoma" w:cs="Tahoma"/>
                <w:color w:val="000000" w:themeColor="text1"/>
                <w:sz w:val="18"/>
                <w:szCs w:val="18"/>
              </w:rPr>
              <w:t>Council of Europe Office in Serbia</w:t>
            </w:r>
          </w:p>
          <w:p w14:paraId="63971B26" w14:textId="77777777" w:rsidR="00043441" w:rsidRPr="00043441" w:rsidRDefault="00043441" w:rsidP="00043441">
            <w:pPr>
              <w:rPr>
                <w:rFonts w:ascii="Tahoma" w:hAnsi="Tahoma" w:cs="Tahoma"/>
                <w:color w:val="000000" w:themeColor="text1"/>
                <w:sz w:val="18"/>
                <w:szCs w:val="18"/>
              </w:rPr>
            </w:pPr>
            <w:proofErr w:type="spellStart"/>
            <w:r w:rsidRPr="00043441">
              <w:rPr>
                <w:rFonts w:ascii="Tahoma" w:hAnsi="Tahoma" w:cs="Tahoma"/>
                <w:color w:val="000000" w:themeColor="text1"/>
                <w:sz w:val="18"/>
                <w:szCs w:val="18"/>
              </w:rPr>
              <w:t>Spanskih</w:t>
            </w:r>
            <w:proofErr w:type="spellEnd"/>
            <w:r w:rsidRPr="00043441">
              <w:rPr>
                <w:rFonts w:ascii="Tahoma" w:hAnsi="Tahoma" w:cs="Tahoma"/>
                <w:color w:val="000000" w:themeColor="text1"/>
                <w:sz w:val="18"/>
                <w:szCs w:val="18"/>
              </w:rPr>
              <w:t xml:space="preserve"> </w:t>
            </w:r>
            <w:proofErr w:type="spellStart"/>
            <w:r w:rsidRPr="00043441">
              <w:rPr>
                <w:rFonts w:ascii="Tahoma" w:hAnsi="Tahoma" w:cs="Tahoma"/>
                <w:color w:val="000000" w:themeColor="text1"/>
                <w:sz w:val="18"/>
                <w:szCs w:val="18"/>
              </w:rPr>
              <w:t>boraca</w:t>
            </w:r>
            <w:proofErr w:type="spellEnd"/>
            <w:r w:rsidRPr="00043441">
              <w:rPr>
                <w:rFonts w:ascii="Tahoma" w:hAnsi="Tahoma" w:cs="Tahoma"/>
                <w:color w:val="000000" w:themeColor="text1"/>
                <w:sz w:val="18"/>
                <w:szCs w:val="18"/>
              </w:rPr>
              <w:t xml:space="preserve"> 3, Belgrade, Serbia</w:t>
            </w:r>
          </w:p>
          <w:p w14:paraId="7BE6CB41" w14:textId="36F96044" w:rsidR="00BE43B2" w:rsidRPr="00043441" w:rsidRDefault="00043441" w:rsidP="00043441">
            <w:pPr>
              <w:rPr>
                <w:rFonts w:ascii="Tahoma" w:hAnsi="Tahoma" w:cs="Tahoma"/>
                <w:b/>
                <w:bCs/>
                <w:caps/>
                <w:color w:val="000000" w:themeColor="text1"/>
                <w:sz w:val="18"/>
                <w:szCs w:val="18"/>
                <w:highlight w:val="cyan"/>
              </w:rPr>
            </w:pPr>
            <w:r w:rsidRPr="00043441">
              <w:rPr>
                <w:rFonts w:ascii="Tahoma" w:hAnsi="Tahoma" w:cs="Tahoma"/>
                <w:b/>
                <w:bCs/>
                <w:color w:val="000000" w:themeColor="text1"/>
                <w:sz w:val="18"/>
                <w:szCs w:val="18"/>
              </w:rPr>
              <w:t>LSG.SERBIA@COE.INT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0448F3A" w14:textId="77777777" w:rsidR="00043441" w:rsidRDefault="00043441" w:rsidP="005D5924">
      <w:pPr>
        <w:rPr>
          <w:rFonts w:ascii="Tahoma" w:hAnsi="Tahoma" w:cs="Tahoma"/>
          <w:b/>
          <w:caps/>
          <w:sz w:val="28"/>
          <w:szCs w:val="28"/>
        </w:rPr>
      </w:pPr>
    </w:p>
    <w:p w14:paraId="4BCB943F" w14:textId="17EED3EB"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872F56">
      <w:pPr>
        <w:jc w:val="both"/>
        <w:rPr>
          <w:rFonts w:ascii="Tahoma" w:hAnsi="Tahoma" w:cs="Tahoma"/>
          <w:b/>
          <w:sz w:val="20"/>
          <w:szCs w:val="20"/>
        </w:rPr>
      </w:pPr>
    </w:p>
    <w:p w14:paraId="11FE7464" w14:textId="1D6A8047" w:rsidR="00261462" w:rsidRPr="00043441" w:rsidRDefault="00261462" w:rsidP="00872F56">
      <w:pPr>
        <w:jc w:val="both"/>
        <w:rPr>
          <w:rFonts w:ascii="Tahoma" w:hAnsi="Tahoma" w:cs="Tahoma"/>
          <w:b/>
          <w:sz w:val="20"/>
          <w:szCs w:val="20"/>
        </w:rPr>
      </w:pPr>
      <w:r w:rsidRPr="00043441">
        <w:rPr>
          <w:rFonts w:ascii="Tahoma" w:hAnsi="Tahoma" w:cs="Tahoma"/>
          <w:b/>
          <w:sz w:val="20"/>
          <w:szCs w:val="20"/>
        </w:rPr>
        <w:t xml:space="preserve">This Act of Engagement lays down the terms and conditions of the contract between the Provider, </w:t>
      </w:r>
      <w:r w:rsidR="00453769" w:rsidRPr="00043441">
        <w:rPr>
          <w:rFonts w:ascii="Tahoma" w:hAnsi="Tahoma" w:cs="Tahoma"/>
          <w:b/>
          <w:sz w:val="20"/>
          <w:szCs w:val="20"/>
        </w:rPr>
        <w:t>as described below,</w:t>
      </w:r>
      <w:r w:rsidRPr="00043441">
        <w:rPr>
          <w:rFonts w:ascii="Tahoma" w:hAnsi="Tahoma" w:cs="Tahoma"/>
          <w:b/>
          <w:sz w:val="20"/>
          <w:szCs w:val="20"/>
        </w:rPr>
        <w:t xml:space="preserve"> and the Council of Europe</w:t>
      </w:r>
      <w:r w:rsidRPr="00043441">
        <w:rPr>
          <w:rStyle w:val="FootnoteReference"/>
          <w:rFonts w:ascii="Tahoma" w:hAnsi="Tahoma" w:cs="Tahoma"/>
          <w:b/>
          <w:sz w:val="20"/>
          <w:szCs w:val="20"/>
        </w:rPr>
        <w:footnoteReference w:id="2"/>
      </w:r>
      <w:r w:rsidRPr="00043441">
        <w:rPr>
          <w:rFonts w:ascii="Tahoma" w:hAnsi="Tahoma" w:cs="Tahoma"/>
          <w:b/>
          <w:sz w:val="20"/>
          <w:szCs w:val="20"/>
        </w:rPr>
        <w:t xml:space="preserve"> for the provision of </w:t>
      </w:r>
      <w:r w:rsidR="00043441" w:rsidRPr="006879DF">
        <w:rPr>
          <w:rFonts w:ascii="Tahoma" w:hAnsi="Tahoma" w:cs="Tahoma"/>
          <w:b/>
          <w:sz w:val="20"/>
          <w:szCs w:val="20"/>
        </w:rPr>
        <w:t>“Technical assistance to the National Academy for Public Administration in improvement of the accreditation process through development of the methodology for accreditation of coaches and mentors”</w:t>
      </w:r>
      <w:r w:rsidRPr="006879DF">
        <w:rPr>
          <w:rFonts w:ascii="Tahoma" w:hAnsi="Tahoma" w:cs="Tahoma"/>
          <w:b/>
          <w:sz w:val="20"/>
          <w:szCs w:val="20"/>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1E339F"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1E339F"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1E339F"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6F286542" w:rsidR="00261462" w:rsidRPr="00337874" w:rsidRDefault="00337874" w:rsidP="00337874">
      <w:pPr>
        <w:rPr>
          <w:rFonts w:ascii="Tahoma" w:hAnsi="Tahoma" w:cs="Tahoma"/>
          <w:b/>
          <w:lang w:eastAsia="en-US"/>
        </w:rPr>
        <w:sectPr w:rsidR="00261462" w:rsidRPr="00337874" w:rsidSect="00043441">
          <w:headerReference w:type="default" r:id="rId12"/>
          <w:pgSz w:w="11907" w:h="16840" w:code="9"/>
          <w:pgMar w:top="284" w:right="1134" w:bottom="284" w:left="1134" w:header="285" w:footer="284" w:gutter="0"/>
          <w:cols w:space="708"/>
          <w:docGrid w:linePitch="360"/>
        </w:sectPr>
      </w:pPr>
      <w:r>
        <w:rPr>
          <w:rFonts w:ascii="Tahoma" w:hAnsi="Tahoma" w:cs="Tahoma"/>
          <w:b/>
          <w:lang w:eastAsia="en-US"/>
        </w:rPr>
        <w:br w:type="page"/>
      </w: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4A64593E" w:rsidR="00E55F69" w:rsidRDefault="00012478" w:rsidP="003E0A41">
      <w:pPr>
        <w:spacing w:line="276" w:lineRule="auto"/>
        <w:jc w:val="both"/>
        <w:rPr>
          <w:rFonts w:ascii="Tahoma" w:hAnsi="Tahoma" w:cs="Tahoma"/>
          <w:sz w:val="20"/>
          <w:szCs w:val="20"/>
          <w:lang w:val="sr-Cyrl-RS"/>
        </w:rPr>
      </w:pPr>
      <w:r w:rsidRPr="00BB5680">
        <w:rPr>
          <w:rFonts w:ascii="Tahoma" w:hAnsi="Tahoma" w:cs="Tahoma"/>
          <w:sz w:val="20"/>
          <w:szCs w:val="20"/>
          <w:lang w:val="sr-Cyrl-RS"/>
        </w:rPr>
        <w:t xml:space="preserve">The Council of Europe (CoE) is currently implementing a joint European Union (EU)/CoE Programme </w:t>
      </w:r>
      <w:bookmarkStart w:id="0" w:name="_Hlk3534138"/>
      <w:r w:rsidRPr="00BB5680">
        <w:rPr>
          <w:rFonts w:ascii="Tahoma" w:hAnsi="Tahoma" w:cs="Tahoma"/>
          <w:sz w:val="20"/>
          <w:szCs w:val="20"/>
          <w:lang w:val="sr-Cyrl-RS"/>
        </w:rPr>
        <w:t xml:space="preserve">“Human Resources Management in </w:t>
      </w:r>
      <w:r w:rsidRPr="00BB5680">
        <w:rPr>
          <w:rFonts w:ascii="Tahoma" w:hAnsi="Tahoma" w:cs="Tahoma"/>
          <w:sz w:val="20"/>
          <w:szCs w:val="20"/>
          <w:lang w:val="en-US"/>
        </w:rPr>
        <w:t>L</w:t>
      </w:r>
      <w:r w:rsidRPr="00BB5680">
        <w:rPr>
          <w:rFonts w:ascii="Tahoma" w:hAnsi="Tahoma" w:cs="Tahoma"/>
          <w:sz w:val="20"/>
          <w:szCs w:val="20"/>
          <w:lang w:val="sr-Cyrl-RS"/>
        </w:rPr>
        <w:t xml:space="preserve">ocal </w:t>
      </w:r>
      <w:r w:rsidRPr="00BB5680">
        <w:rPr>
          <w:rFonts w:ascii="Tahoma" w:hAnsi="Tahoma" w:cs="Tahoma"/>
          <w:sz w:val="20"/>
          <w:szCs w:val="20"/>
          <w:lang w:val="en-US"/>
        </w:rPr>
        <w:t>S</w:t>
      </w:r>
      <w:r w:rsidRPr="00BB5680">
        <w:rPr>
          <w:rFonts w:ascii="Tahoma" w:hAnsi="Tahoma" w:cs="Tahoma"/>
          <w:sz w:val="20"/>
          <w:szCs w:val="20"/>
          <w:lang w:val="sr-Cyrl-RS"/>
        </w:rPr>
        <w:t xml:space="preserve">elf-government” - phase 2 </w:t>
      </w:r>
      <w:bookmarkEnd w:id="0"/>
      <w:r w:rsidRPr="00BB5680">
        <w:rPr>
          <w:rFonts w:ascii="Tahoma" w:hAnsi="Tahoma" w:cs="Tahoma"/>
          <w:sz w:val="20"/>
          <w:szCs w:val="20"/>
          <w:lang w:val="sr-Cyrl-RS"/>
        </w:rPr>
        <w:t xml:space="preserve">(2018 -2021) </w:t>
      </w:r>
      <w:r w:rsidRPr="00BB5680">
        <w:rPr>
          <w:rFonts w:ascii="Tahoma" w:hAnsi="Tahoma" w:cs="Tahoma"/>
          <w:b/>
          <w:bCs/>
          <w:sz w:val="20"/>
          <w:szCs w:val="20"/>
          <w:lang w:val="sr-Cyrl-RS"/>
        </w:rPr>
        <w:t>(the “Programme” hereinafter)</w:t>
      </w:r>
      <w:r w:rsidRPr="00BB5680">
        <w:rPr>
          <w:rFonts w:ascii="Tahoma" w:hAnsi="Tahoma" w:cs="Tahoma"/>
          <w:sz w:val="20"/>
          <w:szCs w:val="20"/>
          <w:lang w:val="sr-Cyrl-RS"/>
        </w:rPr>
        <w:t>, which is based on the achievements and challenges of the Programme</w:t>
      </w:r>
      <w:r w:rsidRPr="00BB5680">
        <w:rPr>
          <w:rFonts w:ascii="Tahoma" w:hAnsi="Tahoma" w:cs="Tahoma"/>
          <w:sz w:val="20"/>
          <w:szCs w:val="20"/>
          <w:lang w:val="en-US"/>
        </w:rPr>
        <w:t>’s P</w:t>
      </w:r>
      <w:r w:rsidRPr="00BB5680">
        <w:rPr>
          <w:rFonts w:ascii="Tahoma" w:hAnsi="Tahoma" w:cs="Tahoma"/>
          <w:sz w:val="20"/>
          <w:szCs w:val="20"/>
          <w:lang w:val="sr-Cyrl-RS"/>
        </w:rPr>
        <w:t xml:space="preserve">hase 1 (2016-2017) implemented by the Council of Europe in cooperation with the </w:t>
      </w:r>
      <w:r w:rsidRPr="00BB5680">
        <w:rPr>
          <w:rFonts w:ascii="Tahoma" w:hAnsi="Tahoma" w:cs="Tahoma"/>
          <w:sz w:val="20"/>
          <w:szCs w:val="20"/>
          <w:lang w:val="en-US"/>
        </w:rPr>
        <w:t>P</w:t>
      </w:r>
      <w:r w:rsidRPr="00BB5680">
        <w:rPr>
          <w:rFonts w:ascii="Tahoma" w:hAnsi="Tahoma" w:cs="Tahoma"/>
          <w:sz w:val="20"/>
          <w:szCs w:val="20"/>
          <w:lang w:val="sr-Cyrl-RS"/>
        </w:rPr>
        <w:t xml:space="preserve">rogramme partners Ministry of Public Administration and Local Self-government </w:t>
      </w:r>
      <w:r w:rsidRPr="00BB5680">
        <w:rPr>
          <w:rFonts w:ascii="Tahoma" w:hAnsi="Tahoma" w:cs="Tahoma"/>
          <w:sz w:val="20"/>
          <w:szCs w:val="20"/>
          <w:lang w:val="en-US"/>
        </w:rPr>
        <w:t xml:space="preserve">(MPALSG) </w:t>
      </w:r>
      <w:r w:rsidRPr="00BB5680">
        <w:rPr>
          <w:rFonts w:ascii="Tahoma" w:hAnsi="Tahoma" w:cs="Tahoma"/>
          <w:sz w:val="20"/>
          <w:szCs w:val="20"/>
          <w:lang w:val="sr-Cyrl-RS"/>
        </w:rPr>
        <w:t>and Standing Conference of Towns and Municipalities</w:t>
      </w:r>
      <w:r w:rsidRPr="00BB5680">
        <w:rPr>
          <w:rFonts w:ascii="Tahoma" w:hAnsi="Tahoma" w:cs="Tahoma"/>
          <w:sz w:val="20"/>
          <w:szCs w:val="20"/>
          <w:lang w:val="en-US"/>
        </w:rPr>
        <w:t xml:space="preserve"> (SCTM)</w:t>
      </w:r>
      <w:r w:rsidRPr="00BB5680">
        <w:rPr>
          <w:rFonts w:ascii="Tahoma" w:hAnsi="Tahoma" w:cs="Tahoma"/>
          <w:sz w:val="20"/>
          <w:szCs w:val="20"/>
          <w:lang w:val="sr-Cyrl-RS"/>
        </w:rPr>
        <w:t xml:space="preserve">. The Programme is also built on the implementation of the Strategy of Public Administration Reform in the Republic of Serbia </w:t>
      </w:r>
      <w:r w:rsidRPr="00BB5680">
        <w:rPr>
          <w:rFonts w:ascii="Tahoma" w:hAnsi="Tahoma" w:cs="Tahoma"/>
          <w:sz w:val="20"/>
          <w:szCs w:val="20"/>
          <w:lang w:val="en-US"/>
        </w:rPr>
        <w:t xml:space="preserve">and its </w:t>
      </w:r>
      <w:r w:rsidRPr="00BB5680">
        <w:rPr>
          <w:rFonts w:ascii="Tahoma" w:hAnsi="Tahoma" w:cs="Tahoma"/>
          <w:sz w:val="20"/>
          <w:szCs w:val="20"/>
          <w:lang w:val="sr-Cyrl-RS"/>
        </w:rPr>
        <w:t>Action Plan and in accordance with the European Charter of Local Self-Government’s principles, which provides a basis for setting-up strong and stable local authorities in the country. The Programme addresses the most relevant issues of human resources management (HRM) and human resource development (HRD) at</w:t>
      </w:r>
      <w:r w:rsidRPr="00BB5680">
        <w:rPr>
          <w:rFonts w:ascii="Tahoma" w:hAnsi="Tahoma" w:cs="Tahoma"/>
          <w:sz w:val="20"/>
          <w:szCs w:val="20"/>
          <w:lang w:val="sr-Latn-RS"/>
        </w:rPr>
        <w:t xml:space="preserve"> the </w:t>
      </w:r>
      <w:r w:rsidRPr="00BB5680">
        <w:rPr>
          <w:rFonts w:ascii="Tahoma" w:hAnsi="Tahoma" w:cs="Tahoma"/>
          <w:sz w:val="20"/>
          <w:szCs w:val="20"/>
          <w:lang w:val="sr-Cyrl-RS"/>
        </w:rPr>
        <w:t>local self-government level in the Republic of Serbia, which are prescribed in the Law on Employees in Autonomous Provinces and Local Self-governments, the Law on Salaries in Autonomous Provinces and Local Self-governments and the Law on National Academy for Public Administration</w:t>
      </w:r>
      <w:r w:rsidRPr="00BB5680">
        <w:rPr>
          <w:rFonts w:ascii="Tahoma" w:hAnsi="Tahoma" w:cs="Tahoma"/>
          <w:sz w:val="20"/>
          <w:szCs w:val="20"/>
          <w:lang w:val="en-US"/>
        </w:rPr>
        <w:t xml:space="preserve"> (NAPA)</w:t>
      </w:r>
      <w:r w:rsidRPr="00BB5680">
        <w:rPr>
          <w:rFonts w:ascii="Tahoma" w:hAnsi="Tahoma" w:cs="Tahoma"/>
          <w:sz w:val="20"/>
          <w:szCs w:val="20"/>
          <w:lang w:val="sr-Cyrl-RS"/>
        </w:rPr>
        <w:t>.</w:t>
      </w:r>
    </w:p>
    <w:p w14:paraId="06C06BBB" w14:textId="1EF18DFF" w:rsidR="00012478" w:rsidRDefault="00012478" w:rsidP="003E0A41">
      <w:pPr>
        <w:spacing w:line="276" w:lineRule="auto"/>
        <w:jc w:val="both"/>
        <w:rPr>
          <w:rFonts w:ascii="Tahoma" w:hAnsi="Tahoma" w:cs="Tahoma"/>
          <w:sz w:val="20"/>
          <w:szCs w:val="20"/>
          <w:lang w:val="sr-Cyrl-RS"/>
        </w:rPr>
      </w:pPr>
    </w:p>
    <w:p w14:paraId="2FC06339" w14:textId="548901CC" w:rsidR="00012478" w:rsidRDefault="00012478" w:rsidP="00012478">
      <w:pPr>
        <w:jc w:val="both"/>
        <w:rPr>
          <w:rFonts w:ascii="Tahoma" w:hAnsi="Tahoma" w:cs="Tahoma"/>
          <w:sz w:val="20"/>
          <w:szCs w:val="20"/>
        </w:rPr>
      </w:pPr>
      <w:r w:rsidRPr="00872F56">
        <w:rPr>
          <w:rFonts w:ascii="Tahoma" w:hAnsi="Tahoma" w:cs="Tahoma"/>
          <w:sz w:val="20"/>
          <w:szCs w:val="20"/>
        </w:rPr>
        <w:t xml:space="preserve">In that context, the Programme is looking for a Provider for the provision of </w:t>
      </w:r>
      <w:bookmarkStart w:id="1" w:name="_Hlk72751780"/>
      <w:r w:rsidRPr="00872F56">
        <w:rPr>
          <w:rFonts w:ascii="Tahoma" w:hAnsi="Tahoma" w:cs="Tahoma"/>
          <w:b/>
          <w:bCs/>
          <w:sz w:val="20"/>
          <w:szCs w:val="20"/>
        </w:rPr>
        <w:t>“Technical assistance to the National Academy for Public Administration in improvement of the accreditation process through development of the methodology for accreditation of coaches and mentors”</w:t>
      </w:r>
      <w:bookmarkEnd w:id="1"/>
      <w:r w:rsidRPr="00872F56">
        <w:rPr>
          <w:rFonts w:ascii="Tahoma" w:hAnsi="Tahoma" w:cs="Tahoma"/>
          <w:sz w:val="20"/>
          <w:szCs w:val="20"/>
        </w:rPr>
        <w:t>.</w:t>
      </w:r>
    </w:p>
    <w:p w14:paraId="02AB3F9A" w14:textId="77777777" w:rsidR="00012478" w:rsidRPr="00CC2103" w:rsidRDefault="00012478" w:rsidP="00012478">
      <w:pPr>
        <w:rPr>
          <w:rFonts w:ascii="Tahoma" w:hAnsi="Tahoma" w:cs="Tahoma"/>
          <w:sz w:val="20"/>
          <w:szCs w:val="20"/>
        </w:rPr>
      </w:pPr>
    </w:p>
    <w:p w14:paraId="7EB3ABC4" w14:textId="77777777" w:rsidR="00012478" w:rsidRPr="00CC2103" w:rsidRDefault="00012478" w:rsidP="00012478">
      <w:pPr>
        <w:spacing w:after="120"/>
        <w:jc w:val="both"/>
        <w:rPr>
          <w:rFonts w:ascii="Tahoma" w:hAnsi="Tahoma" w:cs="Tahoma"/>
          <w:sz w:val="20"/>
          <w:szCs w:val="20"/>
        </w:rPr>
      </w:pPr>
      <w:r w:rsidRPr="00CC2103">
        <w:rPr>
          <w:rFonts w:ascii="Tahoma" w:hAnsi="Tahoma" w:cs="Tahoma"/>
          <w:sz w:val="20"/>
          <w:szCs w:val="20"/>
        </w:rPr>
        <w:t xml:space="preserve">This assignment is directly linked to the achievement of the Programme </w:t>
      </w:r>
      <w:r w:rsidRPr="00CC2103">
        <w:rPr>
          <w:rFonts w:ascii="Tahoma" w:hAnsi="Tahoma" w:cs="Tahoma"/>
          <w:b/>
          <w:sz w:val="20"/>
          <w:szCs w:val="20"/>
        </w:rPr>
        <w:t>Specific Task 2.1</w:t>
      </w:r>
      <w:r w:rsidRPr="00CC2103">
        <w:rPr>
          <w:rFonts w:ascii="Tahoma" w:hAnsi="Tahoma" w:cs="Tahoma"/>
          <w:sz w:val="20"/>
          <w:szCs w:val="20"/>
        </w:rPr>
        <w:t xml:space="preserve"> “Training Framework for professional development of local administration more effective and coordinated” and will be implemented under </w:t>
      </w:r>
      <w:r w:rsidRPr="00CC2103">
        <w:rPr>
          <w:rFonts w:ascii="Tahoma" w:hAnsi="Tahoma" w:cs="Tahoma"/>
          <w:b/>
          <w:bCs/>
          <w:sz w:val="20"/>
          <w:szCs w:val="20"/>
        </w:rPr>
        <w:t>Activity 2.1.8 “Technical assistance to NAPA in accreditation process of training providers”</w:t>
      </w:r>
      <w:r w:rsidRPr="00CC2103">
        <w:rPr>
          <w:rFonts w:ascii="Tahoma" w:hAnsi="Tahoma" w:cs="Tahoma"/>
          <w:sz w:val="20"/>
          <w:szCs w:val="20"/>
        </w:rPr>
        <w:t xml:space="preserve">. </w:t>
      </w:r>
    </w:p>
    <w:p w14:paraId="4DD18095" w14:textId="77777777" w:rsidR="00012478" w:rsidRPr="00CC2103" w:rsidRDefault="00012478" w:rsidP="00012478">
      <w:pPr>
        <w:spacing w:line="276" w:lineRule="auto"/>
        <w:jc w:val="both"/>
        <w:rPr>
          <w:rFonts w:ascii="Tahoma" w:hAnsi="Tahoma" w:cs="Tahoma"/>
          <w:sz w:val="20"/>
          <w:szCs w:val="20"/>
        </w:rPr>
      </w:pPr>
    </w:p>
    <w:p w14:paraId="793EA0C7" w14:textId="77777777" w:rsidR="00012478" w:rsidRPr="00CC2103" w:rsidRDefault="00012478" w:rsidP="00012478">
      <w:pPr>
        <w:spacing w:line="276" w:lineRule="auto"/>
        <w:jc w:val="both"/>
        <w:rPr>
          <w:rFonts w:ascii="Tahoma" w:hAnsi="Tahoma" w:cs="Tahoma"/>
          <w:sz w:val="20"/>
          <w:szCs w:val="20"/>
        </w:rPr>
      </w:pPr>
      <w:r>
        <w:rPr>
          <w:rFonts w:ascii="Tahoma" w:hAnsi="Tahoma" w:cs="Tahoma"/>
          <w:sz w:val="20"/>
          <w:szCs w:val="20"/>
        </w:rPr>
        <w:t>T</w:t>
      </w:r>
      <w:r w:rsidRPr="00CC2103">
        <w:rPr>
          <w:rFonts w:ascii="Tahoma" w:hAnsi="Tahoma" w:cs="Tahoma"/>
          <w:sz w:val="20"/>
          <w:szCs w:val="20"/>
        </w:rPr>
        <w:t xml:space="preserve">he purpose of this assignment is to </w:t>
      </w:r>
      <w:r w:rsidRPr="00CC2103">
        <w:rPr>
          <w:rFonts w:ascii="Tahoma" w:hAnsi="Tahoma" w:cs="Tahoma"/>
          <w:b/>
          <w:bCs/>
          <w:sz w:val="20"/>
          <w:szCs w:val="20"/>
          <w:u w:val="single"/>
        </w:rPr>
        <w:t>develop a specific methodology for accrediting coaches and mentors, as well as for their selection during internal call offs, in line with the existing legal framework on accreditation</w:t>
      </w:r>
      <w:r>
        <w:rPr>
          <w:rFonts w:ascii="Tahoma" w:hAnsi="Tahoma" w:cs="Tahoma"/>
          <w:sz w:val="20"/>
          <w:szCs w:val="20"/>
        </w:rPr>
        <w:t>.</w:t>
      </w:r>
    </w:p>
    <w:p w14:paraId="72AAEB86" w14:textId="77777777" w:rsidR="00012478" w:rsidRPr="00CC2103" w:rsidRDefault="00012478" w:rsidP="00012478">
      <w:pPr>
        <w:spacing w:line="276" w:lineRule="auto"/>
        <w:jc w:val="both"/>
        <w:rPr>
          <w:rFonts w:ascii="Tahoma" w:hAnsi="Tahoma" w:cs="Tahoma"/>
          <w:sz w:val="20"/>
          <w:szCs w:val="20"/>
        </w:rPr>
      </w:pPr>
    </w:p>
    <w:p w14:paraId="221A6FFD" w14:textId="556B8C59" w:rsidR="00012478" w:rsidRPr="00012478" w:rsidRDefault="00012478" w:rsidP="00012478">
      <w:pPr>
        <w:spacing w:line="276" w:lineRule="auto"/>
        <w:jc w:val="both"/>
        <w:rPr>
          <w:rFonts w:ascii="Tahoma" w:hAnsi="Tahoma" w:cs="Tahoma"/>
          <w:color w:val="000000" w:themeColor="text1"/>
          <w:sz w:val="20"/>
          <w:szCs w:val="20"/>
          <w:shd w:val="clear" w:color="auto" w:fill="FFFFFF"/>
        </w:rPr>
      </w:pPr>
      <w:r w:rsidRPr="00012478">
        <w:rPr>
          <w:rFonts w:ascii="Tahoma" w:hAnsi="Tahoma" w:cs="Tahoma"/>
          <w:color w:val="000000" w:themeColor="text1"/>
          <w:sz w:val="20"/>
          <w:szCs w:val="20"/>
          <w:shd w:val="clear" w:color="auto" w:fill="FFFFFF"/>
        </w:rPr>
        <w:t xml:space="preserve">The National Academy of Public Administration is the central institution of the system of professional development in public administration of the Republic of Serbia, with the status of officially recognised organiser of informal adult educational activities. It was founded in accordance with the Law on the National Academy of Public Administration (″Official Gazette of the </w:t>
      </w:r>
      <w:proofErr w:type="gramStart"/>
      <w:r w:rsidRPr="00012478">
        <w:rPr>
          <w:rFonts w:ascii="Tahoma" w:hAnsi="Tahoma" w:cs="Tahoma"/>
          <w:color w:val="000000" w:themeColor="text1"/>
          <w:sz w:val="20"/>
          <w:szCs w:val="20"/>
          <w:shd w:val="clear" w:color="auto" w:fill="FFFFFF"/>
        </w:rPr>
        <w:t>RS“</w:t>
      </w:r>
      <w:proofErr w:type="gramEnd"/>
      <w:r w:rsidRPr="00012478">
        <w:rPr>
          <w:rFonts w:ascii="Tahoma" w:hAnsi="Tahoma" w:cs="Tahoma"/>
          <w:color w:val="000000" w:themeColor="text1"/>
          <w:sz w:val="20"/>
          <w:szCs w:val="20"/>
          <w:shd w:val="clear" w:color="auto" w:fill="FFFFFF"/>
        </w:rPr>
        <w:t>, No 94/2017 as of 19th October 2017) and it became operational in January 2018. Main NAPA activities include:</w:t>
      </w:r>
    </w:p>
    <w:p w14:paraId="6B46FD92" w14:textId="4CFE1B38" w:rsidR="00012478" w:rsidRPr="00012478" w:rsidRDefault="00012478" w:rsidP="00012478">
      <w:pPr>
        <w:numPr>
          <w:ilvl w:val="0"/>
          <w:numId w:val="42"/>
        </w:numPr>
        <w:shd w:val="clear" w:color="auto" w:fill="FFFFFF"/>
        <w:spacing w:before="100" w:beforeAutospacing="1" w:after="100" w:afterAutospacing="1"/>
        <w:ind w:left="993" w:hanging="426"/>
        <w:rPr>
          <w:rFonts w:ascii="Tahoma" w:hAnsi="Tahoma" w:cs="Tahoma"/>
          <w:color w:val="000000" w:themeColor="text1"/>
          <w:sz w:val="20"/>
          <w:szCs w:val="20"/>
          <w:shd w:val="clear" w:color="auto" w:fill="FFFFFF"/>
        </w:rPr>
      </w:pPr>
      <w:r w:rsidRPr="00012478">
        <w:rPr>
          <w:rFonts w:ascii="Tahoma" w:hAnsi="Tahoma" w:cs="Tahoma"/>
          <w:color w:val="000000" w:themeColor="text1"/>
          <w:sz w:val="20"/>
          <w:szCs w:val="20"/>
          <w:shd w:val="clear" w:color="auto" w:fill="FFFFFF"/>
        </w:rPr>
        <w:t xml:space="preserve">identifying the training needs, according to which priority fields are precisely identifies as well as the target groups of civil servants to whom the professional development is </w:t>
      </w:r>
      <w:proofErr w:type="gramStart"/>
      <w:r w:rsidRPr="00012478">
        <w:rPr>
          <w:rFonts w:ascii="Tahoma" w:hAnsi="Tahoma" w:cs="Tahoma"/>
          <w:color w:val="000000" w:themeColor="text1"/>
          <w:sz w:val="20"/>
          <w:szCs w:val="20"/>
          <w:shd w:val="clear" w:color="auto" w:fill="FFFFFF"/>
        </w:rPr>
        <w:t>intended;</w:t>
      </w:r>
      <w:proofErr w:type="gramEnd"/>
    </w:p>
    <w:p w14:paraId="1D7AC0E1" w14:textId="4CF2C46A" w:rsidR="00012478" w:rsidRPr="00012478" w:rsidRDefault="00012478" w:rsidP="00012478">
      <w:pPr>
        <w:numPr>
          <w:ilvl w:val="0"/>
          <w:numId w:val="42"/>
        </w:numPr>
        <w:shd w:val="clear" w:color="auto" w:fill="FFFFFF"/>
        <w:spacing w:before="100" w:beforeAutospacing="1" w:after="100" w:afterAutospacing="1"/>
        <w:ind w:left="993" w:hanging="426"/>
        <w:rPr>
          <w:rFonts w:ascii="Tahoma" w:hAnsi="Tahoma" w:cs="Tahoma"/>
          <w:color w:val="000000" w:themeColor="text1"/>
          <w:sz w:val="20"/>
          <w:szCs w:val="20"/>
          <w:shd w:val="clear" w:color="auto" w:fill="FFFFFF"/>
        </w:rPr>
      </w:pPr>
      <w:r w:rsidRPr="00012478">
        <w:rPr>
          <w:rFonts w:ascii="Tahoma" w:hAnsi="Tahoma" w:cs="Tahoma"/>
          <w:color w:val="000000" w:themeColor="text1"/>
          <w:sz w:val="20"/>
          <w:szCs w:val="20"/>
          <w:shd w:val="clear" w:color="auto" w:fill="FFFFFF"/>
        </w:rPr>
        <w:t xml:space="preserve">planning and programming general professional development which additionally operationalises content-based, methodological and financial aspects of planned </w:t>
      </w:r>
      <w:proofErr w:type="gramStart"/>
      <w:r w:rsidRPr="00012478">
        <w:rPr>
          <w:rFonts w:ascii="Tahoma" w:hAnsi="Tahoma" w:cs="Tahoma"/>
          <w:color w:val="000000" w:themeColor="text1"/>
          <w:sz w:val="20"/>
          <w:szCs w:val="20"/>
          <w:shd w:val="clear" w:color="auto" w:fill="FFFFFF"/>
        </w:rPr>
        <w:t>training;</w:t>
      </w:r>
      <w:proofErr w:type="gramEnd"/>
    </w:p>
    <w:p w14:paraId="09462E84" w14:textId="1D2C30B1" w:rsidR="00012478" w:rsidRPr="00012478" w:rsidRDefault="00012478" w:rsidP="00012478">
      <w:pPr>
        <w:numPr>
          <w:ilvl w:val="0"/>
          <w:numId w:val="42"/>
        </w:numPr>
        <w:shd w:val="clear" w:color="auto" w:fill="FFFFFF"/>
        <w:spacing w:before="100" w:beforeAutospacing="1" w:after="100" w:afterAutospacing="1"/>
        <w:ind w:left="993" w:hanging="426"/>
        <w:rPr>
          <w:rFonts w:ascii="Tahoma" w:hAnsi="Tahoma" w:cs="Tahoma"/>
          <w:color w:val="000000" w:themeColor="text1"/>
          <w:sz w:val="20"/>
          <w:szCs w:val="20"/>
          <w:shd w:val="clear" w:color="auto" w:fill="FFFFFF"/>
        </w:rPr>
      </w:pPr>
      <w:r w:rsidRPr="00012478">
        <w:rPr>
          <w:rFonts w:ascii="Tahoma" w:hAnsi="Tahoma" w:cs="Tahoma"/>
          <w:color w:val="000000" w:themeColor="text1"/>
          <w:sz w:val="20"/>
          <w:szCs w:val="20"/>
          <w:shd w:val="clear" w:color="auto" w:fill="FFFFFF"/>
        </w:rPr>
        <w:t xml:space="preserve">organisation and realisation with the objective of comprehensive and detailed preparation and realisation of the professional development programme by the accredited programme </w:t>
      </w:r>
      <w:proofErr w:type="gramStart"/>
      <w:r w:rsidRPr="00012478">
        <w:rPr>
          <w:rFonts w:ascii="Tahoma" w:hAnsi="Tahoma" w:cs="Tahoma"/>
          <w:color w:val="000000" w:themeColor="text1"/>
          <w:sz w:val="20"/>
          <w:szCs w:val="20"/>
          <w:shd w:val="clear" w:color="auto" w:fill="FFFFFF"/>
        </w:rPr>
        <w:t>implementors;</w:t>
      </w:r>
      <w:proofErr w:type="gramEnd"/>
    </w:p>
    <w:p w14:paraId="647328F6" w14:textId="6E7D8E62" w:rsidR="00012478" w:rsidRPr="00012478" w:rsidRDefault="00012478" w:rsidP="00012478">
      <w:pPr>
        <w:numPr>
          <w:ilvl w:val="0"/>
          <w:numId w:val="42"/>
        </w:numPr>
        <w:shd w:val="clear" w:color="auto" w:fill="FFFFFF"/>
        <w:spacing w:before="100" w:beforeAutospacing="1" w:after="100" w:afterAutospacing="1"/>
        <w:ind w:left="993" w:hanging="426"/>
        <w:rPr>
          <w:rFonts w:ascii="Tahoma" w:hAnsi="Tahoma" w:cs="Tahoma"/>
          <w:color w:val="000000" w:themeColor="text1"/>
          <w:sz w:val="20"/>
          <w:szCs w:val="20"/>
          <w:shd w:val="clear" w:color="auto" w:fill="FFFFFF"/>
        </w:rPr>
      </w:pPr>
      <w:r w:rsidRPr="00012478">
        <w:rPr>
          <w:rFonts w:ascii="Tahoma" w:hAnsi="Tahoma" w:cs="Tahoma"/>
          <w:color w:val="000000" w:themeColor="text1"/>
          <w:sz w:val="20"/>
          <w:szCs w:val="20"/>
          <w:shd w:val="clear" w:color="auto" w:fill="FFFFFF"/>
        </w:rPr>
        <w:t xml:space="preserve">conduction evaluations - providing feedback information on the quality of various aspects of realised training courses and their influence on business as usual of civil </w:t>
      </w:r>
      <w:proofErr w:type="gramStart"/>
      <w:r w:rsidRPr="00012478">
        <w:rPr>
          <w:rFonts w:ascii="Tahoma" w:hAnsi="Tahoma" w:cs="Tahoma"/>
          <w:color w:val="000000" w:themeColor="text1"/>
          <w:sz w:val="20"/>
          <w:szCs w:val="20"/>
          <w:shd w:val="clear" w:color="auto" w:fill="FFFFFF"/>
        </w:rPr>
        <w:t>servants;</w:t>
      </w:r>
      <w:proofErr w:type="gramEnd"/>
    </w:p>
    <w:p w14:paraId="30F7493F" w14:textId="2B6EFCA5" w:rsidR="00012478" w:rsidRPr="00012478" w:rsidRDefault="00012478" w:rsidP="00012478">
      <w:pPr>
        <w:numPr>
          <w:ilvl w:val="0"/>
          <w:numId w:val="42"/>
        </w:numPr>
        <w:shd w:val="clear" w:color="auto" w:fill="FFFFFF"/>
        <w:spacing w:before="100" w:beforeAutospacing="1" w:after="100" w:afterAutospacing="1"/>
        <w:ind w:left="993" w:hanging="426"/>
        <w:rPr>
          <w:rFonts w:ascii="Tahoma" w:hAnsi="Tahoma" w:cs="Tahoma"/>
          <w:color w:val="000000" w:themeColor="text1"/>
          <w:sz w:val="20"/>
          <w:szCs w:val="20"/>
          <w:shd w:val="clear" w:color="auto" w:fill="FFFFFF"/>
        </w:rPr>
      </w:pPr>
      <w:r w:rsidRPr="00012478">
        <w:rPr>
          <w:rFonts w:ascii="Tahoma" w:hAnsi="Tahoma" w:cs="Tahoma"/>
          <w:color w:val="000000" w:themeColor="text1"/>
          <w:sz w:val="20"/>
          <w:szCs w:val="20"/>
          <w:shd w:val="clear" w:color="auto" w:fill="FFFFFF"/>
        </w:rPr>
        <w:t xml:space="preserve">reporting – providing measurable and information transparent and available to the </w:t>
      </w:r>
      <w:proofErr w:type="gramStart"/>
      <w:r w:rsidRPr="00012478">
        <w:rPr>
          <w:rFonts w:ascii="Tahoma" w:hAnsi="Tahoma" w:cs="Tahoma"/>
          <w:color w:val="000000" w:themeColor="text1"/>
          <w:sz w:val="20"/>
          <w:szCs w:val="20"/>
          <w:shd w:val="clear" w:color="auto" w:fill="FFFFFF"/>
        </w:rPr>
        <w:t>general public</w:t>
      </w:r>
      <w:proofErr w:type="gramEnd"/>
      <w:r w:rsidRPr="00012478">
        <w:rPr>
          <w:rFonts w:ascii="Tahoma" w:hAnsi="Tahoma" w:cs="Tahoma"/>
          <w:color w:val="000000" w:themeColor="text1"/>
          <w:sz w:val="20"/>
          <w:szCs w:val="20"/>
          <w:shd w:val="clear" w:color="auto" w:fill="FFFFFF"/>
        </w:rPr>
        <w:t>.</w:t>
      </w:r>
    </w:p>
    <w:p w14:paraId="4303DACE" w14:textId="77777777" w:rsidR="00012478" w:rsidRPr="00145175" w:rsidRDefault="00012478" w:rsidP="00012478">
      <w:pPr>
        <w:spacing w:line="276" w:lineRule="auto"/>
        <w:jc w:val="both"/>
        <w:rPr>
          <w:rFonts w:ascii="Tahoma" w:hAnsi="Tahoma" w:cs="Tahoma"/>
          <w:color w:val="000000" w:themeColor="text1"/>
          <w:sz w:val="20"/>
          <w:szCs w:val="20"/>
          <w:shd w:val="clear" w:color="auto" w:fill="FFFFFF"/>
        </w:rPr>
      </w:pPr>
      <w:r w:rsidRPr="00145175">
        <w:rPr>
          <w:rFonts w:ascii="Tahoma" w:hAnsi="Tahoma" w:cs="Tahoma"/>
          <w:color w:val="000000" w:themeColor="text1"/>
          <w:sz w:val="20"/>
          <w:szCs w:val="20"/>
          <w:shd w:val="clear" w:color="auto" w:fill="FFFFFF"/>
        </w:rPr>
        <w:t xml:space="preserve">The goal of accreditation is to provide the best lecturers, trainers and other executors and implementers of the programme with relevant experience, </w:t>
      </w:r>
      <w:proofErr w:type="gramStart"/>
      <w:r w:rsidRPr="00145175">
        <w:rPr>
          <w:rFonts w:ascii="Tahoma" w:hAnsi="Tahoma" w:cs="Tahoma"/>
          <w:color w:val="000000" w:themeColor="text1"/>
          <w:sz w:val="20"/>
          <w:szCs w:val="20"/>
          <w:shd w:val="clear" w:color="auto" w:fill="FFFFFF"/>
        </w:rPr>
        <w:t>knowledge</w:t>
      </w:r>
      <w:proofErr w:type="gramEnd"/>
      <w:r w:rsidRPr="00145175">
        <w:rPr>
          <w:rFonts w:ascii="Tahoma" w:hAnsi="Tahoma" w:cs="Tahoma"/>
          <w:color w:val="000000" w:themeColor="text1"/>
          <w:sz w:val="20"/>
          <w:szCs w:val="20"/>
          <w:shd w:val="clear" w:color="auto" w:fill="FFFFFF"/>
        </w:rPr>
        <w:t xml:space="preserve"> and skills in the professional fields for which training is being conducted. The selection and accreditation of lecturers, trainers and other executors and implementers of the professional development programmes in public administration are conducted by the National Academy of Public Administration. </w:t>
      </w:r>
    </w:p>
    <w:p w14:paraId="05EDF76B" w14:textId="77777777" w:rsidR="00012478" w:rsidRDefault="00012478" w:rsidP="00012478">
      <w:pPr>
        <w:spacing w:line="276" w:lineRule="auto"/>
        <w:jc w:val="both"/>
        <w:rPr>
          <w:rFonts w:ascii="Tahoma" w:hAnsi="Tahoma" w:cs="Tahoma"/>
          <w:sz w:val="20"/>
          <w:szCs w:val="20"/>
          <w:highlight w:val="cyan"/>
        </w:rPr>
      </w:pPr>
    </w:p>
    <w:p w14:paraId="15396A89" w14:textId="77777777" w:rsidR="00012478" w:rsidRPr="00145175" w:rsidRDefault="00012478" w:rsidP="00145175">
      <w:pPr>
        <w:spacing w:line="276" w:lineRule="auto"/>
        <w:jc w:val="both"/>
        <w:rPr>
          <w:rFonts w:ascii="Tahoma" w:hAnsi="Tahoma" w:cs="Tahoma"/>
          <w:color w:val="000000" w:themeColor="text1"/>
          <w:sz w:val="20"/>
          <w:szCs w:val="20"/>
          <w:shd w:val="clear" w:color="auto" w:fill="FFFFFF"/>
        </w:rPr>
      </w:pPr>
      <w:r w:rsidRPr="00145175">
        <w:rPr>
          <w:rFonts w:ascii="Tahoma" w:hAnsi="Tahoma" w:cs="Tahoma"/>
          <w:color w:val="000000" w:themeColor="text1"/>
          <w:sz w:val="20"/>
          <w:szCs w:val="20"/>
          <w:shd w:val="clear" w:color="auto" w:fill="FFFFFF"/>
        </w:rPr>
        <w:t>Accreditation is done following a public call. The public call is published at least twice a year on the website of the National Academy of Public Administration, the Ministry of State Administration and Local Self-Government and the E-Government Portal and the deadline for applications is at least 30 days. Applications are submitted electronically through the E-Government Portal.</w:t>
      </w:r>
    </w:p>
    <w:p w14:paraId="56B8D91E" w14:textId="356373A0" w:rsidR="00012478" w:rsidRPr="00145175" w:rsidRDefault="00012478" w:rsidP="00145175">
      <w:pPr>
        <w:spacing w:line="276" w:lineRule="auto"/>
        <w:jc w:val="both"/>
        <w:rPr>
          <w:rFonts w:ascii="Tahoma" w:hAnsi="Tahoma" w:cs="Tahoma"/>
          <w:color w:val="000000" w:themeColor="text1"/>
          <w:sz w:val="20"/>
          <w:szCs w:val="20"/>
          <w:shd w:val="clear" w:color="auto" w:fill="FFFFFF"/>
        </w:rPr>
      </w:pPr>
      <w:r w:rsidRPr="00145175">
        <w:rPr>
          <w:rFonts w:ascii="Tahoma" w:hAnsi="Tahoma" w:cs="Tahoma"/>
          <w:color w:val="000000" w:themeColor="text1"/>
          <w:sz w:val="20"/>
          <w:szCs w:val="20"/>
          <w:shd w:val="clear" w:color="auto" w:fill="FFFFFF"/>
        </w:rPr>
        <w:lastRenderedPageBreak/>
        <w:t>Accreditations awarded in response to calls from the National Academy of Public Administration are of unlimited duration, that is, as long as the accredited person fulfills the prescribed conditions of the Decree on Accreditation, Method of Engagement and Compensation of Executors and Implementers of Professional Development Programmes in Public Administration</w:t>
      </w:r>
      <w:r w:rsidR="00034D5D">
        <w:rPr>
          <w:rFonts w:ascii="Tahoma" w:hAnsi="Tahoma" w:cs="Tahoma"/>
          <w:color w:val="000000" w:themeColor="text1"/>
          <w:sz w:val="20"/>
          <w:szCs w:val="20"/>
          <w:shd w:val="clear" w:color="auto" w:fill="FFFFFF"/>
        </w:rPr>
        <w:t xml:space="preserve"> (hereinafter “Decree on Accreditation”)</w:t>
      </w:r>
      <w:r w:rsidRPr="00145175">
        <w:rPr>
          <w:rFonts w:ascii="Tahoma" w:hAnsi="Tahoma" w:cs="Tahoma"/>
          <w:color w:val="000000" w:themeColor="text1"/>
          <w:sz w:val="20"/>
          <w:szCs w:val="20"/>
          <w:shd w:val="clear" w:color="auto" w:fill="FFFFFF"/>
        </w:rPr>
        <w:t>.</w:t>
      </w:r>
    </w:p>
    <w:p w14:paraId="0C6E3B74" w14:textId="77777777" w:rsidR="00012478" w:rsidRDefault="00012478" w:rsidP="00012478">
      <w:pPr>
        <w:spacing w:line="276" w:lineRule="auto"/>
        <w:jc w:val="both"/>
        <w:rPr>
          <w:rFonts w:ascii="Tahoma" w:hAnsi="Tahoma" w:cs="Tahoma"/>
          <w:sz w:val="20"/>
          <w:szCs w:val="20"/>
          <w:highlight w:val="cyan"/>
        </w:rPr>
      </w:pPr>
    </w:p>
    <w:p w14:paraId="43261C5F" w14:textId="44F82307" w:rsidR="00B065AF" w:rsidRPr="00CC2103" w:rsidRDefault="00B065AF" w:rsidP="00012478">
      <w:pPr>
        <w:spacing w:line="276" w:lineRule="auto"/>
        <w:jc w:val="both"/>
        <w:rPr>
          <w:rFonts w:ascii="Tahoma" w:hAnsi="Tahoma" w:cs="Tahoma"/>
          <w:sz w:val="20"/>
          <w:szCs w:val="20"/>
        </w:rPr>
      </w:pPr>
      <w:r>
        <w:rPr>
          <w:rFonts w:ascii="Tahoma" w:hAnsi="Tahoma" w:cs="Tahoma"/>
          <w:sz w:val="20"/>
          <w:szCs w:val="20"/>
        </w:rPr>
        <w:t>Despite significant progress made thus far</w:t>
      </w:r>
      <w:r w:rsidR="00012478" w:rsidRPr="00CC2103">
        <w:rPr>
          <w:rFonts w:ascii="Tahoma" w:hAnsi="Tahoma" w:cs="Tahoma"/>
          <w:sz w:val="20"/>
          <w:szCs w:val="20"/>
        </w:rPr>
        <w:t>, NAPA recogni</w:t>
      </w:r>
      <w:r>
        <w:rPr>
          <w:rFonts w:ascii="Tahoma" w:hAnsi="Tahoma" w:cs="Tahoma"/>
          <w:sz w:val="20"/>
          <w:szCs w:val="20"/>
        </w:rPr>
        <w:t>s</w:t>
      </w:r>
      <w:r w:rsidR="00012478" w:rsidRPr="00CC2103">
        <w:rPr>
          <w:rFonts w:ascii="Tahoma" w:hAnsi="Tahoma" w:cs="Tahoma"/>
          <w:sz w:val="20"/>
          <w:szCs w:val="20"/>
        </w:rPr>
        <w:t>e</w:t>
      </w:r>
      <w:r>
        <w:rPr>
          <w:rFonts w:ascii="Tahoma" w:hAnsi="Tahoma" w:cs="Tahoma"/>
          <w:sz w:val="20"/>
          <w:szCs w:val="20"/>
        </w:rPr>
        <w:t>s</w:t>
      </w:r>
      <w:r w:rsidR="00012478" w:rsidRPr="00CC2103">
        <w:rPr>
          <w:rFonts w:ascii="Tahoma" w:hAnsi="Tahoma" w:cs="Tahoma"/>
          <w:sz w:val="20"/>
          <w:szCs w:val="20"/>
        </w:rPr>
        <w:t xml:space="preserve"> the need to continue with the improvement of </w:t>
      </w:r>
      <w:r>
        <w:rPr>
          <w:rFonts w:ascii="Tahoma" w:hAnsi="Tahoma" w:cs="Tahoma"/>
          <w:sz w:val="20"/>
          <w:szCs w:val="20"/>
        </w:rPr>
        <w:t>the accreditation process</w:t>
      </w:r>
      <w:r w:rsidR="00012478" w:rsidRPr="00CC2103">
        <w:rPr>
          <w:rFonts w:ascii="Tahoma" w:hAnsi="Tahoma" w:cs="Tahoma"/>
          <w:sz w:val="20"/>
          <w:szCs w:val="20"/>
        </w:rPr>
        <w:t xml:space="preserve">. </w:t>
      </w:r>
      <w:r w:rsidR="00034D5D">
        <w:rPr>
          <w:rFonts w:ascii="Tahoma" w:hAnsi="Tahoma" w:cs="Tahoma"/>
          <w:sz w:val="20"/>
          <w:szCs w:val="20"/>
        </w:rPr>
        <w:t xml:space="preserve">Currently, </w:t>
      </w:r>
      <w:r w:rsidR="00034D5D">
        <w:rPr>
          <w:rFonts w:ascii="Tahoma" w:hAnsi="Tahoma" w:cs="Tahoma"/>
          <w:sz w:val="20"/>
          <w:szCs w:val="20"/>
          <w:lang w:val="en-US"/>
        </w:rPr>
        <w:t xml:space="preserve">there is one methodology for accreditation of trainers, </w:t>
      </w:r>
      <w:proofErr w:type="gramStart"/>
      <w:r w:rsidR="00034D5D">
        <w:rPr>
          <w:rFonts w:ascii="Tahoma" w:hAnsi="Tahoma" w:cs="Tahoma"/>
          <w:sz w:val="20"/>
          <w:szCs w:val="20"/>
          <w:lang w:val="en-US"/>
        </w:rPr>
        <w:t>coaches</w:t>
      </w:r>
      <w:proofErr w:type="gramEnd"/>
      <w:r w:rsidR="00034D5D">
        <w:rPr>
          <w:rFonts w:ascii="Tahoma" w:hAnsi="Tahoma" w:cs="Tahoma"/>
          <w:sz w:val="20"/>
          <w:szCs w:val="20"/>
          <w:lang w:val="en-US"/>
        </w:rPr>
        <w:t xml:space="preserve"> and mentors. In turn, </w:t>
      </w:r>
      <w:r w:rsidR="00034D5D" w:rsidRPr="00034D5D">
        <w:rPr>
          <w:rFonts w:ascii="Tahoma" w:hAnsi="Tahoma" w:cs="Tahoma"/>
          <w:sz w:val="20"/>
          <w:szCs w:val="20"/>
        </w:rPr>
        <w:t xml:space="preserve">due to their specific roles and sets of competencies, </w:t>
      </w:r>
      <w:r w:rsidR="00034D5D" w:rsidRPr="00034D5D">
        <w:rPr>
          <w:rFonts w:ascii="Tahoma" w:hAnsi="Tahoma" w:cs="Tahoma"/>
          <w:sz w:val="20"/>
          <w:szCs w:val="20"/>
          <w:lang w:val="en-US"/>
        </w:rPr>
        <w:t>w</w:t>
      </w:r>
      <w:proofErr w:type="spellStart"/>
      <w:r w:rsidR="00012478" w:rsidRPr="00034D5D">
        <w:rPr>
          <w:rFonts w:ascii="Tahoma" w:hAnsi="Tahoma" w:cs="Tahoma"/>
          <w:sz w:val="20"/>
          <w:szCs w:val="20"/>
        </w:rPr>
        <w:t>ithin</w:t>
      </w:r>
      <w:proofErr w:type="spellEnd"/>
      <w:r w:rsidR="00012478" w:rsidRPr="00034D5D">
        <w:rPr>
          <w:rFonts w:ascii="Tahoma" w:hAnsi="Tahoma" w:cs="Tahoma"/>
          <w:sz w:val="20"/>
          <w:szCs w:val="20"/>
        </w:rPr>
        <w:t xml:space="preserve"> the scope of the assignment</w:t>
      </w:r>
      <w:r w:rsidR="00034D5D" w:rsidRPr="00034D5D">
        <w:rPr>
          <w:rFonts w:ascii="Tahoma" w:hAnsi="Tahoma" w:cs="Tahoma"/>
          <w:sz w:val="20"/>
          <w:szCs w:val="20"/>
        </w:rPr>
        <w:t>,</w:t>
      </w:r>
      <w:r w:rsidR="00012478" w:rsidRPr="00034D5D">
        <w:rPr>
          <w:rFonts w:ascii="Tahoma" w:hAnsi="Tahoma" w:cs="Tahoma"/>
          <w:sz w:val="20"/>
          <w:szCs w:val="20"/>
        </w:rPr>
        <w:t xml:space="preserve"> the </w:t>
      </w:r>
      <w:r w:rsidRPr="00034D5D">
        <w:rPr>
          <w:rFonts w:ascii="Tahoma" w:hAnsi="Tahoma" w:cs="Tahoma"/>
          <w:sz w:val="20"/>
          <w:szCs w:val="20"/>
        </w:rPr>
        <w:t>C</w:t>
      </w:r>
      <w:r w:rsidR="00012478" w:rsidRPr="00034D5D">
        <w:rPr>
          <w:rFonts w:ascii="Tahoma" w:hAnsi="Tahoma" w:cs="Tahoma"/>
          <w:sz w:val="20"/>
          <w:szCs w:val="20"/>
        </w:rPr>
        <w:t xml:space="preserve">onsultant will </w:t>
      </w:r>
      <w:r w:rsidRPr="00034D5D">
        <w:rPr>
          <w:rFonts w:ascii="Tahoma" w:hAnsi="Tahoma" w:cs="Tahoma"/>
          <w:sz w:val="20"/>
          <w:szCs w:val="20"/>
        </w:rPr>
        <w:t xml:space="preserve">develop a </w:t>
      </w:r>
      <w:r w:rsidR="00034D5D" w:rsidRPr="00034D5D">
        <w:rPr>
          <w:rFonts w:ascii="Tahoma" w:hAnsi="Tahoma" w:cs="Tahoma"/>
          <w:sz w:val="20"/>
          <w:szCs w:val="20"/>
        </w:rPr>
        <w:t>tailored</w:t>
      </w:r>
      <w:r w:rsidRPr="00034D5D">
        <w:rPr>
          <w:rFonts w:ascii="Tahoma" w:hAnsi="Tahoma" w:cs="Tahoma"/>
          <w:sz w:val="20"/>
          <w:szCs w:val="20"/>
        </w:rPr>
        <w:t xml:space="preserve"> methodology for accrediting coaches and mentors, as well as for their selection during internal call offs, in line with the existing legal framework on accreditation.</w:t>
      </w:r>
      <w:r w:rsidR="00034D5D">
        <w:rPr>
          <w:rFonts w:ascii="Tahoma" w:hAnsi="Tahoma" w:cs="Tahoma"/>
          <w:sz w:val="20"/>
          <w:szCs w:val="20"/>
        </w:rPr>
        <w:t xml:space="preserve"> The Consultant will support NAPA in revising the existing legal framework as to include the new methodology which will be used in the future by NAPA to accredit coaches and mentors.</w:t>
      </w:r>
      <w:r>
        <w:rPr>
          <w:rFonts w:ascii="Tahoma" w:hAnsi="Tahoma" w:cs="Tahoma"/>
          <w:b/>
          <w:bCs/>
          <w:sz w:val="20"/>
          <w:szCs w:val="20"/>
          <w:u w:val="single"/>
        </w:rPr>
        <w:t xml:space="preserve"> </w:t>
      </w:r>
    </w:p>
    <w:p w14:paraId="27110CF7" w14:textId="77777777" w:rsidR="00012478" w:rsidRPr="00CC2103" w:rsidRDefault="00012478" w:rsidP="00012478">
      <w:pPr>
        <w:spacing w:line="276" w:lineRule="auto"/>
        <w:jc w:val="both"/>
        <w:rPr>
          <w:rFonts w:ascii="Tahoma" w:hAnsi="Tahoma" w:cs="Tahoma"/>
          <w:sz w:val="20"/>
          <w:szCs w:val="20"/>
        </w:rPr>
      </w:pPr>
    </w:p>
    <w:p w14:paraId="33EE4E0C" w14:textId="7F3BF07F" w:rsidR="00B065AF" w:rsidRDefault="00012478" w:rsidP="00012478">
      <w:pPr>
        <w:spacing w:line="276" w:lineRule="auto"/>
        <w:jc w:val="both"/>
        <w:rPr>
          <w:rFonts w:ascii="Tahoma" w:hAnsi="Tahoma" w:cs="Tahoma"/>
          <w:sz w:val="20"/>
          <w:szCs w:val="20"/>
        </w:rPr>
      </w:pPr>
      <w:r w:rsidRPr="00CC2103">
        <w:rPr>
          <w:rFonts w:ascii="Tahoma" w:hAnsi="Tahoma" w:cs="Tahoma"/>
          <w:sz w:val="20"/>
          <w:szCs w:val="20"/>
        </w:rPr>
        <w:t xml:space="preserve">During the </w:t>
      </w:r>
      <w:r w:rsidR="00B065AF">
        <w:rPr>
          <w:rFonts w:ascii="Tahoma" w:hAnsi="Tahoma" w:cs="Tahoma"/>
          <w:sz w:val="20"/>
          <w:szCs w:val="20"/>
        </w:rPr>
        <w:t>development of the methodology for accreditation of coaches and mentors, the C</w:t>
      </w:r>
      <w:r w:rsidRPr="00CC2103">
        <w:rPr>
          <w:rFonts w:ascii="Tahoma" w:hAnsi="Tahoma" w:cs="Tahoma"/>
          <w:sz w:val="20"/>
          <w:szCs w:val="20"/>
        </w:rPr>
        <w:t>onsultant will</w:t>
      </w:r>
      <w:r w:rsidR="00B065AF">
        <w:rPr>
          <w:rFonts w:ascii="Tahoma" w:hAnsi="Tahoma" w:cs="Tahoma"/>
          <w:sz w:val="20"/>
          <w:szCs w:val="20"/>
        </w:rPr>
        <w:t xml:space="preserve"> start off by performing </w:t>
      </w:r>
      <w:r w:rsidR="00034D5D">
        <w:rPr>
          <w:rFonts w:ascii="Tahoma" w:hAnsi="Tahoma" w:cs="Tahoma"/>
          <w:sz w:val="20"/>
          <w:szCs w:val="20"/>
        </w:rPr>
        <w:t xml:space="preserve">a </w:t>
      </w:r>
      <w:r w:rsidR="00B065AF">
        <w:rPr>
          <w:rFonts w:ascii="Tahoma" w:hAnsi="Tahoma" w:cs="Tahoma"/>
          <w:sz w:val="20"/>
          <w:szCs w:val="20"/>
        </w:rPr>
        <w:t>desk research of existing</w:t>
      </w:r>
      <w:r w:rsidRPr="00CC2103">
        <w:rPr>
          <w:rFonts w:ascii="Tahoma" w:hAnsi="Tahoma" w:cs="Tahoma"/>
          <w:sz w:val="20"/>
          <w:szCs w:val="20"/>
        </w:rPr>
        <w:t xml:space="preserve"> national legislation</w:t>
      </w:r>
      <w:r w:rsidR="00B065AF">
        <w:rPr>
          <w:rFonts w:ascii="Tahoma" w:hAnsi="Tahoma" w:cs="Tahoma"/>
          <w:sz w:val="20"/>
          <w:szCs w:val="20"/>
        </w:rPr>
        <w:t xml:space="preserve">, as well as by analysing the calls conducted by NAPA thus far </w:t>
      </w:r>
      <w:r w:rsidR="00034D5D">
        <w:rPr>
          <w:rFonts w:ascii="Tahoma" w:hAnsi="Tahoma" w:cs="Tahoma"/>
          <w:sz w:val="20"/>
          <w:szCs w:val="20"/>
        </w:rPr>
        <w:t xml:space="preserve">– including the existing </w:t>
      </w:r>
      <w:r w:rsidR="00B065AF">
        <w:rPr>
          <w:rFonts w:ascii="Tahoma" w:hAnsi="Tahoma" w:cs="Tahoma"/>
          <w:sz w:val="20"/>
          <w:szCs w:val="20"/>
        </w:rPr>
        <w:t>pool of accredited trainers</w:t>
      </w:r>
      <w:r w:rsidRPr="00CC2103">
        <w:rPr>
          <w:rFonts w:ascii="Tahoma" w:hAnsi="Tahoma" w:cs="Tahoma"/>
          <w:sz w:val="20"/>
          <w:szCs w:val="20"/>
        </w:rPr>
        <w:t>.</w:t>
      </w:r>
      <w:r w:rsidR="00B065AF">
        <w:rPr>
          <w:rFonts w:ascii="Tahoma" w:hAnsi="Tahoma" w:cs="Tahoma"/>
          <w:sz w:val="20"/>
          <w:szCs w:val="20"/>
        </w:rPr>
        <w:t xml:space="preserve"> The Consultant should</w:t>
      </w:r>
      <w:r w:rsidR="00034D5D">
        <w:rPr>
          <w:rFonts w:ascii="Tahoma" w:hAnsi="Tahoma" w:cs="Tahoma"/>
          <w:sz w:val="20"/>
          <w:szCs w:val="20"/>
        </w:rPr>
        <w:t xml:space="preserve"> provide an estimation of the</w:t>
      </w:r>
      <w:r w:rsidR="00B065AF">
        <w:rPr>
          <w:rFonts w:ascii="Tahoma" w:hAnsi="Tahoma" w:cs="Tahoma"/>
          <w:sz w:val="20"/>
          <w:szCs w:val="20"/>
        </w:rPr>
        <w:t xml:space="preserve"> need for coaches and mentors </w:t>
      </w:r>
      <w:r w:rsidR="00034D5D">
        <w:rPr>
          <w:rFonts w:ascii="Tahoma" w:hAnsi="Tahoma" w:cs="Tahoma"/>
          <w:sz w:val="20"/>
          <w:szCs w:val="20"/>
        </w:rPr>
        <w:t xml:space="preserve">in accordance with the current structure of the accredited </w:t>
      </w:r>
      <w:r w:rsidR="00B065AF">
        <w:rPr>
          <w:rFonts w:ascii="Tahoma" w:hAnsi="Tahoma" w:cs="Tahoma"/>
          <w:sz w:val="20"/>
          <w:szCs w:val="20"/>
        </w:rPr>
        <w:t>train</w:t>
      </w:r>
      <w:r w:rsidR="00034D5D">
        <w:rPr>
          <w:rFonts w:ascii="Tahoma" w:hAnsi="Tahoma" w:cs="Tahoma"/>
          <w:sz w:val="20"/>
          <w:szCs w:val="20"/>
        </w:rPr>
        <w:t>ing</w:t>
      </w:r>
      <w:r w:rsidR="00B065AF">
        <w:rPr>
          <w:rFonts w:ascii="Tahoma" w:hAnsi="Tahoma" w:cs="Tahoma"/>
          <w:sz w:val="20"/>
          <w:szCs w:val="20"/>
        </w:rPr>
        <w:t xml:space="preserve"> programmes. </w:t>
      </w:r>
      <w:r w:rsidR="00034D5D">
        <w:rPr>
          <w:rFonts w:ascii="Tahoma" w:hAnsi="Tahoma" w:cs="Tahoma"/>
          <w:sz w:val="20"/>
          <w:szCs w:val="20"/>
        </w:rPr>
        <w:t>Most importantly</w:t>
      </w:r>
      <w:r w:rsidR="00B065AF">
        <w:rPr>
          <w:rFonts w:ascii="Tahoma" w:hAnsi="Tahoma" w:cs="Tahoma"/>
          <w:sz w:val="20"/>
          <w:szCs w:val="20"/>
        </w:rPr>
        <w:t xml:space="preserve">, the Consultant will development </w:t>
      </w:r>
      <w:r w:rsidR="00B065AF" w:rsidRPr="00CC2103">
        <w:rPr>
          <w:rFonts w:ascii="Tahoma" w:hAnsi="Tahoma" w:cs="Tahoma"/>
          <w:sz w:val="20"/>
          <w:szCs w:val="20"/>
        </w:rPr>
        <w:t>assessment criteria for accreditation</w:t>
      </w:r>
      <w:r w:rsidR="00B065AF">
        <w:rPr>
          <w:rFonts w:ascii="Tahoma" w:hAnsi="Tahoma" w:cs="Tahoma"/>
          <w:sz w:val="20"/>
          <w:szCs w:val="20"/>
        </w:rPr>
        <w:t xml:space="preserve"> and internal call for</w:t>
      </w:r>
      <w:r w:rsidR="00B065AF" w:rsidRPr="00CC2103">
        <w:rPr>
          <w:rFonts w:ascii="Tahoma" w:hAnsi="Tahoma" w:cs="Tahoma"/>
          <w:sz w:val="20"/>
          <w:szCs w:val="20"/>
        </w:rPr>
        <w:t xml:space="preserve"> coaches and mentors</w:t>
      </w:r>
      <w:r w:rsidR="00B065AF">
        <w:rPr>
          <w:rFonts w:ascii="Tahoma" w:hAnsi="Tahoma" w:cs="Tahoma"/>
          <w:sz w:val="20"/>
          <w:szCs w:val="20"/>
        </w:rPr>
        <w:t>.</w:t>
      </w:r>
      <w:r w:rsidR="00E45386">
        <w:rPr>
          <w:rFonts w:ascii="Tahoma" w:hAnsi="Tahoma" w:cs="Tahoma"/>
          <w:sz w:val="20"/>
          <w:szCs w:val="20"/>
        </w:rPr>
        <w:t xml:space="preserve"> </w:t>
      </w:r>
      <w:r w:rsidR="00B065AF">
        <w:rPr>
          <w:rFonts w:ascii="Tahoma" w:hAnsi="Tahoma" w:cs="Tahoma"/>
          <w:sz w:val="20"/>
          <w:szCs w:val="20"/>
        </w:rPr>
        <w:t xml:space="preserve">Finally, the Consultant should assist NAPA in integrating changes into the existing legal framework, namely, </w:t>
      </w:r>
      <w:r w:rsidR="00034D5D">
        <w:rPr>
          <w:rFonts w:ascii="Tahoma" w:hAnsi="Tahoma" w:cs="Tahoma"/>
          <w:sz w:val="20"/>
          <w:szCs w:val="20"/>
        </w:rPr>
        <w:t xml:space="preserve">into Decree on Accreditation. </w:t>
      </w:r>
      <w:r w:rsidR="00550141">
        <w:rPr>
          <w:rFonts w:ascii="Tahoma" w:hAnsi="Tahoma" w:cs="Tahoma"/>
          <w:sz w:val="20"/>
          <w:szCs w:val="20"/>
        </w:rPr>
        <w:t>In other words, the following approach should be taken by the Consultant:</w:t>
      </w:r>
    </w:p>
    <w:p w14:paraId="16079D3E" w14:textId="77777777" w:rsidR="00012478" w:rsidRPr="00CC2103" w:rsidRDefault="00012478" w:rsidP="00012478">
      <w:pPr>
        <w:pStyle w:val="ListParagraph"/>
        <w:numPr>
          <w:ilvl w:val="0"/>
          <w:numId w:val="41"/>
        </w:numPr>
        <w:spacing w:line="276" w:lineRule="auto"/>
        <w:jc w:val="both"/>
        <w:rPr>
          <w:rFonts w:ascii="Tahoma" w:hAnsi="Tahoma" w:cs="Tahoma"/>
          <w:sz w:val="20"/>
          <w:szCs w:val="20"/>
        </w:rPr>
      </w:pPr>
      <w:r w:rsidRPr="00CC2103">
        <w:rPr>
          <w:rFonts w:ascii="Tahoma" w:hAnsi="Tahoma" w:cs="Tahoma"/>
          <w:sz w:val="20"/>
          <w:szCs w:val="20"/>
        </w:rPr>
        <w:t xml:space="preserve">Desk research on existing framework defining accreditation procedures and internal </w:t>
      </w:r>
      <w:proofErr w:type="gramStart"/>
      <w:r w:rsidRPr="00CC2103">
        <w:rPr>
          <w:rFonts w:ascii="Tahoma" w:hAnsi="Tahoma" w:cs="Tahoma"/>
          <w:sz w:val="20"/>
          <w:szCs w:val="20"/>
        </w:rPr>
        <w:t>calls;</w:t>
      </w:r>
      <w:proofErr w:type="gramEnd"/>
    </w:p>
    <w:p w14:paraId="3D281A7B" w14:textId="77777777" w:rsidR="00012478" w:rsidRPr="00CC2103" w:rsidRDefault="00012478" w:rsidP="00012478">
      <w:pPr>
        <w:pStyle w:val="ListParagraph"/>
        <w:numPr>
          <w:ilvl w:val="0"/>
          <w:numId w:val="41"/>
        </w:numPr>
        <w:spacing w:line="276" w:lineRule="auto"/>
        <w:jc w:val="both"/>
        <w:rPr>
          <w:rFonts w:ascii="Tahoma" w:hAnsi="Tahoma" w:cs="Tahoma"/>
          <w:sz w:val="20"/>
          <w:szCs w:val="20"/>
        </w:rPr>
      </w:pPr>
      <w:r w:rsidRPr="00CC2103">
        <w:rPr>
          <w:rFonts w:ascii="Tahoma" w:hAnsi="Tahoma" w:cs="Tahoma"/>
          <w:sz w:val="20"/>
          <w:szCs w:val="20"/>
        </w:rPr>
        <w:t>Analysis of available resources in order to determine the need for coaches and mentors in public administration, including local self-government (including TNAs conducted, NAPA database of existing training providers, etc</w:t>
      </w:r>
      <w:proofErr w:type="gramStart"/>
      <w:r w:rsidRPr="00CC2103">
        <w:rPr>
          <w:rFonts w:ascii="Tahoma" w:hAnsi="Tahoma" w:cs="Tahoma"/>
          <w:sz w:val="20"/>
          <w:szCs w:val="20"/>
        </w:rPr>
        <w:t>);</w:t>
      </w:r>
      <w:proofErr w:type="gramEnd"/>
    </w:p>
    <w:p w14:paraId="468CBB0C" w14:textId="77777777" w:rsidR="00012478" w:rsidRPr="00CC2103" w:rsidRDefault="00012478" w:rsidP="00012478">
      <w:pPr>
        <w:pStyle w:val="ListParagraph"/>
        <w:numPr>
          <w:ilvl w:val="0"/>
          <w:numId w:val="41"/>
        </w:numPr>
        <w:spacing w:line="276" w:lineRule="auto"/>
        <w:jc w:val="both"/>
        <w:rPr>
          <w:rFonts w:ascii="Tahoma" w:hAnsi="Tahoma" w:cs="Tahoma"/>
          <w:sz w:val="20"/>
          <w:szCs w:val="20"/>
        </w:rPr>
      </w:pPr>
      <w:r w:rsidRPr="00CC2103">
        <w:rPr>
          <w:rFonts w:ascii="Tahoma" w:hAnsi="Tahoma" w:cs="Tahoma"/>
          <w:sz w:val="20"/>
          <w:szCs w:val="20"/>
        </w:rPr>
        <w:t xml:space="preserve">Develop assessment criteria for accreditation of coaches and </w:t>
      </w:r>
      <w:proofErr w:type="gramStart"/>
      <w:r w:rsidRPr="00CC2103">
        <w:rPr>
          <w:rFonts w:ascii="Tahoma" w:hAnsi="Tahoma" w:cs="Tahoma"/>
          <w:sz w:val="20"/>
          <w:szCs w:val="20"/>
        </w:rPr>
        <w:t>mentors;</w:t>
      </w:r>
      <w:proofErr w:type="gramEnd"/>
    </w:p>
    <w:p w14:paraId="1FF09773" w14:textId="77777777" w:rsidR="00012478" w:rsidRPr="00CC2103" w:rsidRDefault="00012478" w:rsidP="00012478">
      <w:pPr>
        <w:pStyle w:val="ListParagraph"/>
        <w:numPr>
          <w:ilvl w:val="0"/>
          <w:numId w:val="41"/>
        </w:numPr>
        <w:spacing w:line="276" w:lineRule="auto"/>
        <w:jc w:val="both"/>
        <w:rPr>
          <w:rFonts w:ascii="Tahoma" w:hAnsi="Tahoma" w:cs="Tahoma"/>
          <w:sz w:val="20"/>
          <w:szCs w:val="20"/>
        </w:rPr>
      </w:pPr>
      <w:r w:rsidRPr="00CC2103">
        <w:rPr>
          <w:rFonts w:ascii="Tahoma" w:hAnsi="Tahoma" w:cs="Tahoma"/>
          <w:sz w:val="20"/>
          <w:szCs w:val="20"/>
        </w:rPr>
        <w:t xml:space="preserve">Develop assessment criteria for internal call for coaches and </w:t>
      </w:r>
      <w:proofErr w:type="gramStart"/>
      <w:r w:rsidRPr="00CC2103">
        <w:rPr>
          <w:rFonts w:ascii="Tahoma" w:hAnsi="Tahoma" w:cs="Tahoma"/>
          <w:sz w:val="20"/>
          <w:szCs w:val="20"/>
        </w:rPr>
        <w:t>mentors;</w:t>
      </w:r>
      <w:proofErr w:type="gramEnd"/>
    </w:p>
    <w:p w14:paraId="4E81BF46" w14:textId="4066EFF4" w:rsidR="00012478" w:rsidRPr="00CC2103" w:rsidRDefault="00012478" w:rsidP="00012478">
      <w:pPr>
        <w:pStyle w:val="ListParagraph"/>
        <w:numPr>
          <w:ilvl w:val="0"/>
          <w:numId w:val="41"/>
        </w:numPr>
        <w:spacing w:line="276" w:lineRule="auto"/>
        <w:jc w:val="both"/>
        <w:rPr>
          <w:rFonts w:ascii="Tahoma" w:hAnsi="Tahoma" w:cs="Tahoma"/>
          <w:sz w:val="20"/>
          <w:szCs w:val="20"/>
        </w:rPr>
      </w:pPr>
      <w:r w:rsidRPr="00CC2103">
        <w:rPr>
          <w:rFonts w:ascii="Tahoma" w:hAnsi="Tahoma" w:cs="Tahoma"/>
          <w:sz w:val="20"/>
          <w:szCs w:val="20"/>
        </w:rPr>
        <w:t>Provide a</w:t>
      </w:r>
      <w:r w:rsidR="00550141">
        <w:rPr>
          <w:rFonts w:ascii="Tahoma" w:hAnsi="Tahoma" w:cs="Tahoma"/>
          <w:sz w:val="20"/>
          <w:szCs w:val="20"/>
        </w:rPr>
        <w:t xml:space="preserve"> set of</w:t>
      </w:r>
      <w:r w:rsidRPr="00CC2103">
        <w:rPr>
          <w:rFonts w:ascii="Tahoma" w:hAnsi="Tahoma" w:cs="Tahoma"/>
          <w:sz w:val="20"/>
          <w:szCs w:val="20"/>
        </w:rPr>
        <w:t xml:space="preserve"> recommendations </w:t>
      </w:r>
      <w:r w:rsidR="00550141">
        <w:rPr>
          <w:rFonts w:ascii="Tahoma" w:hAnsi="Tahoma" w:cs="Tahoma"/>
          <w:sz w:val="20"/>
          <w:szCs w:val="20"/>
        </w:rPr>
        <w:t xml:space="preserve">how to integrate </w:t>
      </w:r>
      <w:r w:rsidRPr="00CC2103">
        <w:rPr>
          <w:rFonts w:ascii="Tahoma" w:hAnsi="Tahoma" w:cs="Tahoma"/>
          <w:sz w:val="20"/>
          <w:szCs w:val="20"/>
        </w:rPr>
        <w:t>procedures defined in the methodology for accreditation and internal selection of coaches and mentors</w:t>
      </w:r>
      <w:r w:rsidR="00550141">
        <w:rPr>
          <w:rFonts w:ascii="Tahoma" w:hAnsi="Tahoma" w:cs="Tahoma"/>
          <w:sz w:val="20"/>
          <w:szCs w:val="20"/>
        </w:rPr>
        <w:t xml:space="preserve"> into the normative framework</w:t>
      </w:r>
      <w:r w:rsidRPr="00CC2103">
        <w:rPr>
          <w:rFonts w:ascii="Tahoma" w:hAnsi="Tahoma" w:cs="Tahoma"/>
          <w:sz w:val="20"/>
          <w:szCs w:val="20"/>
        </w:rPr>
        <w:t>.</w:t>
      </w:r>
    </w:p>
    <w:p w14:paraId="5AC4DF10" w14:textId="35EDEF46" w:rsidR="00012478" w:rsidRPr="00CC2103" w:rsidRDefault="00550141" w:rsidP="00550141">
      <w:pPr>
        <w:pStyle w:val="ListParagraph"/>
        <w:numPr>
          <w:ilvl w:val="0"/>
          <w:numId w:val="41"/>
        </w:numPr>
        <w:spacing w:line="276" w:lineRule="auto"/>
        <w:jc w:val="both"/>
        <w:rPr>
          <w:rFonts w:ascii="Tahoma" w:hAnsi="Tahoma" w:cs="Tahoma"/>
          <w:sz w:val="20"/>
          <w:szCs w:val="20"/>
        </w:rPr>
      </w:pPr>
      <w:r>
        <w:rPr>
          <w:rFonts w:ascii="Tahoma" w:hAnsi="Tahoma" w:cs="Tahoma"/>
          <w:sz w:val="20"/>
          <w:szCs w:val="20"/>
        </w:rPr>
        <w:t>D</w:t>
      </w:r>
      <w:r w:rsidR="00012478" w:rsidRPr="00CC2103">
        <w:rPr>
          <w:rFonts w:ascii="Tahoma" w:hAnsi="Tahoma" w:cs="Tahoma"/>
          <w:sz w:val="20"/>
          <w:szCs w:val="20"/>
        </w:rPr>
        <w:t xml:space="preserve">eliver </w:t>
      </w:r>
      <w:r w:rsidR="00012478">
        <w:rPr>
          <w:rFonts w:ascii="Tahoma" w:hAnsi="Tahoma" w:cs="Tahoma"/>
          <w:sz w:val="20"/>
          <w:szCs w:val="20"/>
        </w:rPr>
        <w:t xml:space="preserve">a </w:t>
      </w:r>
      <w:r w:rsidR="00012478" w:rsidRPr="00CC2103">
        <w:rPr>
          <w:rFonts w:ascii="Tahoma" w:hAnsi="Tahoma" w:cs="Tahoma"/>
          <w:sz w:val="20"/>
          <w:szCs w:val="20"/>
        </w:rPr>
        <w:t>Power</w:t>
      </w:r>
      <w:r w:rsidR="00012478">
        <w:rPr>
          <w:rFonts w:ascii="Tahoma" w:hAnsi="Tahoma" w:cs="Tahoma"/>
          <w:sz w:val="20"/>
          <w:szCs w:val="20"/>
        </w:rPr>
        <w:t>P</w:t>
      </w:r>
      <w:r w:rsidR="00012478" w:rsidRPr="00CC2103">
        <w:rPr>
          <w:rFonts w:ascii="Tahoma" w:hAnsi="Tahoma" w:cs="Tahoma"/>
          <w:sz w:val="20"/>
          <w:szCs w:val="20"/>
        </w:rPr>
        <w:t xml:space="preserve">oint presentation on </w:t>
      </w:r>
      <w:r w:rsidR="00012478">
        <w:rPr>
          <w:rFonts w:ascii="Tahoma" w:hAnsi="Tahoma" w:cs="Tahoma"/>
          <w:sz w:val="20"/>
          <w:szCs w:val="20"/>
        </w:rPr>
        <w:t>the developed methodology</w:t>
      </w:r>
      <w:r w:rsidR="00012478" w:rsidRPr="00CC2103">
        <w:rPr>
          <w:rFonts w:ascii="Tahoma" w:hAnsi="Tahoma" w:cs="Tahoma"/>
          <w:sz w:val="20"/>
          <w:szCs w:val="20"/>
        </w:rPr>
        <w:t xml:space="preserve"> to Programme Partners (NAPA, MPALSG, SCTM)</w:t>
      </w:r>
      <w:r w:rsidR="00012478">
        <w:rPr>
          <w:rFonts w:ascii="Tahoma" w:hAnsi="Tahoma" w:cs="Tahoma"/>
          <w:sz w:val="20"/>
          <w:szCs w:val="20"/>
        </w:rPr>
        <w:t>.</w:t>
      </w:r>
    </w:p>
    <w:p w14:paraId="10A03B8E" w14:textId="77777777" w:rsidR="00550141" w:rsidRDefault="00550141" w:rsidP="00550141">
      <w:pPr>
        <w:spacing w:line="276" w:lineRule="auto"/>
        <w:jc w:val="both"/>
        <w:rPr>
          <w:rFonts w:ascii="Tahoma" w:hAnsi="Tahoma" w:cs="Tahoma"/>
          <w:sz w:val="20"/>
          <w:szCs w:val="20"/>
        </w:rPr>
      </w:pPr>
    </w:p>
    <w:p w14:paraId="6B382F1E" w14:textId="148A16FA" w:rsidR="00550141" w:rsidRDefault="00550141" w:rsidP="00550141">
      <w:pPr>
        <w:spacing w:line="276" w:lineRule="auto"/>
        <w:jc w:val="both"/>
        <w:rPr>
          <w:rFonts w:ascii="Tahoma" w:hAnsi="Tahoma" w:cs="Tahoma"/>
          <w:sz w:val="20"/>
          <w:szCs w:val="20"/>
        </w:rPr>
      </w:pPr>
      <w:r>
        <w:rPr>
          <w:rFonts w:ascii="Tahoma" w:hAnsi="Tahoma" w:cs="Tahoma"/>
          <w:sz w:val="20"/>
          <w:szCs w:val="20"/>
        </w:rPr>
        <w:t>Development of the methodology will be done in c</w:t>
      </w:r>
      <w:r w:rsidRPr="0014741B">
        <w:rPr>
          <w:rFonts w:ascii="Tahoma" w:hAnsi="Tahoma" w:cs="Tahoma"/>
          <w:sz w:val="20"/>
          <w:szCs w:val="20"/>
        </w:rPr>
        <w:t>lose cooperat</w:t>
      </w:r>
      <w:r>
        <w:rPr>
          <w:rFonts w:ascii="Tahoma" w:hAnsi="Tahoma" w:cs="Tahoma"/>
          <w:sz w:val="20"/>
          <w:szCs w:val="20"/>
        </w:rPr>
        <w:t>ion</w:t>
      </w:r>
      <w:r w:rsidRPr="0014741B">
        <w:rPr>
          <w:rFonts w:ascii="Tahoma" w:hAnsi="Tahoma" w:cs="Tahoma"/>
          <w:sz w:val="20"/>
          <w:szCs w:val="20"/>
        </w:rPr>
        <w:t xml:space="preserve"> with representatives of NAPA </w:t>
      </w:r>
      <w:proofErr w:type="gramStart"/>
      <w:r>
        <w:rPr>
          <w:rFonts w:ascii="Tahoma" w:hAnsi="Tahoma" w:cs="Tahoma"/>
          <w:sz w:val="20"/>
          <w:szCs w:val="20"/>
        </w:rPr>
        <w:t>in order to</w:t>
      </w:r>
      <w:proofErr w:type="gramEnd"/>
      <w:r>
        <w:rPr>
          <w:rFonts w:ascii="Tahoma" w:hAnsi="Tahoma" w:cs="Tahoma"/>
          <w:sz w:val="20"/>
          <w:szCs w:val="20"/>
        </w:rPr>
        <w:t xml:space="preserve"> ensure that all standards and existing procedures have been accounted for during the development of new/specific procedures</w:t>
      </w:r>
      <w:r w:rsidRPr="0014741B">
        <w:rPr>
          <w:rFonts w:ascii="Tahoma" w:hAnsi="Tahoma" w:cs="Tahoma"/>
          <w:sz w:val="20"/>
          <w:szCs w:val="20"/>
        </w:rPr>
        <w:t>.</w:t>
      </w:r>
    </w:p>
    <w:p w14:paraId="4DAE42A7" w14:textId="77777777" w:rsidR="00012478" w:rsidRPr="00CC2103" w:rsidRDefault="00012478" w:rsidP="00012478">
      <w:pPr>
        <w:spacing w:line="276" w:lineRule="auto"/>
        <w:jc w:val="both"/>
        <w:rPr>
          <w:rFonts w:ascii="Tahoma" w:hAnsi="Tahoma" w:cs="Tahoma"/>
          <w:b/>
          <w:bCs/>
          <w:sz w:val="20"/>
          <w:szCs w:val="20"/>
        </w:rPr>
      </w:pPr>
    </w:p>
    <w:p w14:paraId="049E2725" w14:textId="481028B9" w:rsidR="00E55F69" w:rsidRDefault="00E55F69" w:rsidP="003E0A41">
      <w:pPr>
        <w:spacing w:line="276" w:lineRule="auto"/>
        <w:jc w:val="both"/>
        <w:rPr>
          <w:rFonts w:ascii="Tahoma" w:hAnsi="Tahoma" w:cs="Tahoma"/>
          <w:b/>
          <w:bCs/>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1A49BE52" w:rsidR="00261462" w:rsidRPr="00EA2362" w:rsidRDefault="00261462" w:rsidP="00261462">
      <w:pPr>
        <w:spacing w:line="276" w:lineRule="auto"/>
        <w:jc w:val="both"/>
        <w:rPr>
          <w:rFonts w:ascii="Tahoma" w:hAnsi="Tahoma" w:cs="Tahoma"/>
          <w:b/>
          <w:color w:val="000000"/>
          <w:sz w:val="20"/>
          <w:szCs w:val="20"/>
          <w:u w:val="single"/>
          <w:lang w:eastAsia="en-US"/>
        </w:rPr>
      </w:pPr>
      <w:r w:rsidRPr="00550141">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008041EC" w:rsidRPr="00550141">
        <w:rPr>
          <w:rFonts w:ascii="Tahoma" w:hAnsi="Tahoma" w:cs="Tahoma"/>
          <w:b/>
          <w:color w:val="000000"/>
          <w:sz w:val="20"/>
          <w:szCs w:val="20"/>
          <w:u w:val="single"/>
          <w:lang w:eastAsia="en-US"/>
        </w:rPr>
        <w:t>T</w:t>
      </w:r>
      <w:r w:rsidRPr="00550141">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3A54FF47"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69D222BA" w14:textId="3D8B34E7" w:rsidR="00550141" w:rsidRDefault="00550141" w:rsidP="006A1C42">
      <w:pPr>
        <w:ind w:left="-284"/>
        <w:rPr>
          <w:rFonts w:ascii="Tahoma" w:eastAsia="Calibri" w:hAnsi="Tahoma" w:cs="Tahoma"/>
          <w:b/>
          <w:sz w:val="20"/>
          <w:szCs w:val="20"/>
          <w:lang w:val="en-US" w:eastAsia="en-US"/>
        </w:rPr>
      </w:pPr>
    </w:p>
    <w:p w14:paraId="20795B03" w14:textId="6AA53470" w:rsidR="00550141" w:rsidRDefault="00550141" w:rsidP="006A1C42">
      <w:pPr>
        <w:ind w:left="-284"/>
        <w:rPr>
          <w:rFonts w:ascii="Tahoma" w:eastAsia="Calibri" w:hAnsi="Tahoma" w:cs="Tahoma"/>
          <w:b/>
          <w:sz w:val="20"/>
          <w:szCs w:val="20"/>
          <w:lang w:val="en-US" w:eastAsia="en-US"/>
        </w:rPr>
      </w:pPr>
    </w:p>
    <w:p w14:paraId="5ED9AF49" w14:textId="6026745C" w:rsidR="00550141" w:rsidRDefault="00550141" w:rsidP="006A1C42">
      <w:pPr>
        <w:ind w:left="-284"/>
        <w:rPr>
          <w:rFonts w:ascii="Tahoma" w:eastAsia="Calibri" w:hAnsi="Tahoma" w:cs="Tahoma"/>
          <w:b/>
          <w:sz w:val="20"/>
          <w:szCs w:val="20"/>
          <w:lang w:val="en-US" w:eastAsia="en-US"/>
        </w:rPr>
      </w:pPr>
    </w:p>
    <w:p w14:paraId="3E4ADC64" w14:textId="58F5C28A" w:rsidR="00550141" w:rsidRDefault="00550141" w:rsidP="006A1C42">
      <w:pPr>
        <w:ind w:left="-284"/>
        <w:rPr>
          <w:rFonts w:ascii="Tahoma" w:eastAsia="Calibri" w:hAnsi="Tahoma" w:cs="Tahoma"/>
          <w:b/>
          <w:sz w:val="20"/>
          <w:szCs w:val="20"/>
          <w:lang w:val="en-US" w:eastAsia="en-US"/>
        </w:rPr>
      </w:pPr>
    </w:p>
    <w:p w14:paraId="67351CA5" w14:textId="7B98D116" w:rsidR="00550141" w:rsidRDefault="00550141" w:rsidP="006A1C42">
      <w:pPr>
        <w:ind w:left="-284"/>
        <w:rPr>
          <w:rFonts w:ascii="Tahoma" w:eastAsia="Calibri" w:hAnsi="Tahoma" w:cs="Tahoma"/>
          <w:b/>
          <w:sz w:val="20"/>
          <w:szCs w:val="20"/>
          <w:lang w:val="en-US" w:eastAsia="en-US"/>
        </w:rPr>
      </w:pPr>
    </w:p>
    <w:p w14:paraId="309A2F75" w14:textId="261B55BA" w:rsidR="00550141" w:rsidRDefault="00550141" w:rsidP="006A1C42">
      <w:pPr>
        <w:ind w:left="-284"/>
        <w:rPr>
          <w:rFonts w:ascii="Tahoma" w:eastAsia="Calibri" w:hAnsi="Tahoma" w:cs="Tahoma"/>
          <w:b/>
          <w:sz w:val="20"/>
          <w:szCs w:val="20"/>
          <w:lang w:val="en-US" w:eastAsia="en-US"/>
        </w:rPr>
      </w:pPr>
    </w:p>
    <w:p w14:paraId="01B47938" w14:textId="039B191D" w:rsidR="00550141" w:rsidRDefault="00550141" w:rsidP="006A1C42">
      <w:pPr>
        <w:ind w:left="-284"/>
        <w:rPr>
          <w:rFonts w:ascii="Tahoma" w:eastAsia="Calibri" w:hAnsi="Tahoma" w:cs="Tahoma"/>
          <w:b/>
          <w:sz w:val="20"/>
          <w:szCs w:val="20"/>
          <w:lang w:val="en-US" w:eastAsia="en-US"/>
        </w:rPr>
      </w:pPr>
    </w:p>
    <w:p w14:paraId="701F10C0" w14:textId="72D294D1" w:rsidR="00550141" w:rsidRDefault="00550141" w:rsidP="006A1C42">
      <w:pPr>
        <w:ind w:left="-284"/>
        <w:rPr>
          <w:rFonts w:ascii="Tahoma" w:eastAsia="Calibri" w:hAnsi="Tahoma" w:cs="Tahoma"/>
          <w:b/>
          <w:sz w:val="20"/>
          <w:szCs w:val="20"/>
          <w:lang w:val="en-US" w:eastAsia="en-US"/>
        </w:rPr>
      </w:pPr>
    </w:p>
    <w:p w14:paraId="13A40965" w14:textId="170917B9" w:rsidR="00550141" w:rsidRDefault="00550141" w:rsidP="006A1C42">
      <w:pPr>
        <w:ind w:left="-284"/>
        <w:rPr>
          <w:rFonts w:ascii="Tahoma" w:eastAsia="Calibri" w:hAnsi="Tahoma" w:cs="Tahoma"/>
          <w:b/>
          <w:sz w:val="20"/>
          <w:szCs w:val="20"/>
          <w:lang w:val="en-US" w:eastAsia="en-US"/>
        </w:rPr>
      </w:pPr>
    </w:p>
    <w:p w14:paraId="52DFD83E" w14:textId="77777777" w:rsidR="00550141" w:rsidRPr="00EA2362" w:rsidRDefault="00550141" w:rsidP="006A1C42">
      <w:pPr>
        <w:ind w:left="-284"/>
        <w:rPr>
          <w:rFonts w:ascii="Tahoma" w:eastAsia="Calibri" w:hAnsi="Tahoma" w:cs="Tahoma"/>
          <w:b/>
          <w:sz w:val="20"/>
          <w:szCs w:val="20"/>
          <w:lang w:val="en-US" w:eastAsia="en-US"/>
        </w:rPr>
      </w:pP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lastRenderedPageBreak/>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9C77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AF1C8F3" w14:textId="77777777" w:rsidR="00261462" w:rsidRPr="001E339F"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1E339F">
              <w:rPr>
                <w:rFonts w:ascii="Tahoma" w:hAnsi="Tahoma" w:cs="Tahoma"/>
                <w:b/>
                <w:sz w:val="18"/>
                <w:szCs w:val="18"/>
                <w:lang w:eastAsia="en-US"/>
              </w:rPr>
              <w:t>Exclusion level</w:t>
            </w:r>
          </w:p>
          <w:p w14:paraId="58B70C7C" w14:textId="77777777" w:rsidR="00261462" w:rsidRPr="001E339F" w:rsidRDefault="00261462" w:rsidP="00261462">
            <w:pPr>
              <w:tabs>
                <w:tab w:val="left" w:pos="-139"/>
              </w:tabs>
              <w:spacing w:line="276" w:lineRule="auto"/>
              <w:ind w:right="-140"/>
              <w:jc w:val="center"/>
              <w:rPr>
                <w:rFonts w:ascii="Tahoma" w:hAnsi="Tahoma" w:cs="Tahoma"/>
                <w:b/>
                <w:sz w:val="18"/>
                <w:szCs w:val="18"/>
                <w:lang w:eastAsia="en-US"/>
              </w:rPr>
            </w:pPr>
            <w:r w:rsidRPr="001E339F">
              <w:rPr>
                <w:b/>
                <w:sz w:val="18"/>
                <w:szCs w:val="18"/>
                <w:lang w:eastAsia="en-US"/>
              </w:rPr>
              <w:t>▼</w:t>
            </w:r>
          </w:p>
        </w:tc>
      </w:tr>
      <w:tr w:rsidR="00261462" w:rsidRPr="00EA2362" w14:paraId="6CA125F2" w14:textId="77777777" w:rsidTr="00C05618">
        <w:trPr>
          <w:trHeight w:val="432"/>
          <w:jc w:val="center"/>
        </w:trPr>
        <w:tc>
          <w:tcPr>
            <w:tcW w:w="5606" w:type="dxa"/>
            <w:shd w:val="clear" w:color="auto" w:fill="F2F2F2" w:themeFill="background1" w:themeFillShade="F2"/>
            <w:vAlign w:val="center"/>
          </w:tcPr>
          <w:p w14:paraId="3DA0C2A6" w14:textId="7B4BAF46" w:rsidR="00550141" w:rsidRDefault="00550141" w:rsidP="00550141">
            <w:pPr>
              <w:tabs>
                <w:tab w:val="left" w:pos="-139"/>
              </w:tabs>
              <w:spacing w:line="276" w:lineRule="auto"/>
              <w:jc w:val="both"/>
              <w:rPr>
                <w:rFonts w:ascii="Tahoma" w:hAnsi="Tahoma" w:cs="Tahoma"/>
                <w:sz w:val="18"/>
                <w:szCs w:val="18"/>
                <w:lang w:eastAsia="en-US"/>
              </w:rPr>
            </w:pPr>
            <w:r w:rsidRPr="00550141">
              <w:rPr>
                <w:rFonts w:ascii="Tahoma" w:hAnsi="Tahoma" w:cs="Tahoma"/>
                <w:b/>
                <w:bCs/>
                <w:sz w:val="18"/>
                <w:szCs w:val="18"/>
                <w:lang w:eastAsia="en-US"/>
              </w:rPr>
              <w:t>1. Methodology for accreditation and selection of coaches and mentors developed,</w:t>
            </w:r>
            <w:r w:rsidRPr="00550141">
              <w:rPr>
                <w:rFonts w:ascii="Tahoma" w:hAnsi="Tahoma" w:cs="Tahoma"/>
                <w:sz w:val="18"/>
                <w:szCs w:val="18"/>
                <w:lang w:eastAsia="en-US"/>
              </w:rPr>
              <w:t xml:space="preserve"> including: </w:t>
            </w:r>
          </w:p>
          <w:p w14:paraId="219019ED" w14:textId="6358605F" w:rsidR="00872F56" w:rsidRPr="00550141" w:rsidRDefault="00872F56" w:rsidP="00550141">
            <w:pPr>
              <w:tabs>
                <w:tab w:val="left" w:pos="-139"/>
              </w:tabs>
              <w:spacing w:line="276" w:lineRule="auto"/>
              <w:jc w:val="both"/>
              <w:rPr>
                <w:rFonts w:ascii="Tahoma" w:hAnsi="Tahoma" w:cs="Tahoma"/>
                <w:sz w:val="18"/>
                <w:szCs w:val="18"/>
                <w:lang w:eastAsia="en-US"/>
              </w:rPr>
            </w:pPr>
            <w:r>
              <w:rPr>
                <w:rFonts w:ascii="Tahoma" w:hAnsi="Tahoma" w:cs="Tahoma"/>
                <w:sz w:val="18"/>
                <w:szCs w:val="18"/>
                <w:lang w:eastAsia="en-US"/>
              </w:rPr>
              <w:t xml:space="preserve">- Conduct estimation of needs for coaches and mentors within the current professional development </w:t>
            </w:r>
            <w:proofErr w:type="gramStart"/>
            <w:r>
              <w:rPr>
                <w:rFonts w:ascii="Tahoma" w:hAnsi="Tahoma" w:cs="Tahoma"/>
                <w:sz w:val="18"/>
                <w:szCs w:val="18"/>
                <w:lang w:eastAsia="en-US"/>
              </w:rPr>
              <w:t>system;</w:t>
            </w:r>
            <w:proofErr w:type="gramEnd"/>
          </w:p>
          <w:p w14:paraId="5B583E8F" w14:textId="5ADFD0B1" w:rsidR="00550141" w:rsidRPr="00550141" w:rsidRDefault="00872F56" w:rsidP="00872F56">
            <w:pPr>
              <w:pStyle w:val="ListParagraph"/>
              <w:tabs>
                <w:tab w:val="left" w:pos="-139"/>
              </w:tabs>
              <w:spacing w:line="276" w:lineRule="auto"/>
              <w:ind w:left="0"/>
              <w:jc w:val="both"/>
              <w:rPr>
                <w:rFonts w:ascii="Tahoma" w:hAnsi="Tahoma" w:cs="Tahoma"/>
                <w:sz w:val="18"/>
                <w:szCs w:val="18"/>
                <w:lang w:eastAsia="en-US"/>
              </w:rPr>
            </w:pPr>
            <w:r>
              <w:rPr>
                <w:rFonts w:ascii="Tahoma" w:hAnsi="Tahoma" w:cs="Tahoma"/>
                <w:sz w:val="18"/>
                <w:szCs w:val="18"/>
                <w:lang w:eastAsia="en-US"/>
              </w:rPr>
              <w:t xml:space="preserve">- </w:t>
            </w:r>
            <w:r w:rsidR="00550141" w:rsidRPr="00550141">
              <w:rPr>
                <w:rFonts w:ascii="Tahoma" w:hAnsi="Tahoma" w:cs="Tahoma"/>
                <w:sz w:val="18"/>
                <w:szCs w:val="18"/>
                <w:lang w:eastAsia="en-US"/>
              </w:rPr>
              <w:t>Based on the provisions of the existing “Regulation on Accreditation” define specific criteria for accrediting different types of training providers – coaches and mentors (including development of assessment criteria for accreditation applications</w:t>
            </w:r>
            <w:proofErr w:type="gramStart"/>
            <w:r w:rsidR="00550141" w:rsidRPr="00550141">
              <w:rPr>
                <w:rFonts w:ascii="Tahoma" w:hAnsi="Tahoma" w:cs="Tahoma"/>
                <w:sz w:val="18"/>
                <w:szCs w:val="18"/>
                <w:lang w:eastAsia="en-US"/>
              </w:rPr>
              <w:t>);</w:t>
            </w:r>
            <w:proofErr w:type="gramEnd"/>
            <w:r w:rsidR="00550141" w:rsidRPr="00550141">
              <w:rPr>
                <w:rFonts w:ascii="Tahoma" w:hAnsi="Tahoma" w:cs="Tahoma"/>
                <w:sz w:val="18"/>
                <w:szCs w:val="18"/>
                <w:lang w:eastAsia="en-US"/>
              </w:rPr>
              <w:t xml:space="preserve"> </w:t>
            </w:r>
          </w:p>
          <w:p w14:paraId="6364CF23" w14:textId="2BD23BC9" w:rsidR="00550141" w:rsidRPr="00550141" w:rsidRDefault="00872F56" w:rsidP="00872F56">
            <w:pPr>
              <w:pStyle w:val="ListParagraph"/>
              <w:tabs>
                <w:tab w:val="left" w:pos="-139"/>
              </w:tabs>
              <w:spacing w:line="276" w:lineRule="auto"/>
              <w:ind w:left="0"/>
              <w:jc w:val="both"/>
              <w:rPr>
                <w:rFonts w:ascii="Tahoma" w:hAnsi="Tahoma" w:cs="Tahoma"/>
                <w:sz w:val="18"/>
                <w:szCs w:val="18"/>
                <w:lang w:eastAsia="en-US"/>
              </w:rPr>
            </w:pPr>
            <w:r>
              <w:rPr>
                <w:rFonts w:ascii="Tahoma" w:hAnsi="Tahoma" w:cs="Tahoma"/>
                <w:sz w:val="18"/>
                <w:szCs w:val="18"/>
                <w:lang w:eastAsia="en-US"/>
              </w:rPr>
              <w:t xml:space="preserve">- </w:t>
            </w:r>
            <w:r w:rsidR="00550141" w:rsidRPr="00550141">
              <w:rPr>
                <w:rFonts w:ascii="Tahoma" w:hAnsi="Tahoma" w:cs="Tahoma"/>
                <w:sz w:val="18"/>
                <w:szCs w:val="18"/>
                <w:lang w:eastAsia="en-US"/>
              </w:rPr>
              <w:t>Developed specific criteria for internal call offs and selection of different categories of training provides (coaches and mentors)</w:t>
            </w:r>
            <w:r>
              <w:rPr>
                <w:rFonts w:ascii="Tahoma" w:hAnsi="Tahoma" w:cs="Tahoma"/>
                <w:sz w:val="18"/>
                <w:szCs w:val="18"/>
                <w:lang w:eastAsia="en-US"/>
              </w:rPr>
              <w:t>.</w:t>
            </w:r>
          </w:p>
          <w:p w14:paraId="60FDA710" w14:textId="5BC0D0D4" w:rsidR="00261462" w:rsidRPr="00EA2362" w:rsidRDefault="00261462" w:rsidP="00550141">
            <w:pPr>
              <w:tabs>
                <w:tab w:val="left" w:pos="-139"/>
              </w:tabs>
              <w:spacing w:line="276" w:lineRule="auto"/>
              <w:ind w:right="-140"/>
              <w:jc w:val="center"/>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p w14:paraId="7DFF09AB" w14:textId="39A74830" w:rsidR="00261462" w:rsidRPr="001E339F" w:rsidRDefault="001E339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w:t>
            </w:r>
            <w:r w:rsidR="00872F56" w:rsidRPr="001E339F">
              <w:rPr>
                <w:rFonts w:ascii="Tahoma" w:hAnsi="Tahoma" w:cs="Tahoma"/>
                <w:sz w:val="18"/>
                <w:szCs w:val="18"/>
                <w:lang w:eastAsia="en-US"/>
              </w:rPr>
              <w:t xml:space="preserve"> September</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872F56" w:rsidRDefault="00261462" w:rsidP="00261462">
            <w:pPr>
              <w:tabs>
                <w:tab w:val="left" w:pos="-139"/>
              </w:tabs>
              <w:spacing w:line="276" w:lineRule="auto"/>
              <w:ind w:right="-140"/>
              <w:jc w:val="center"/>
              <w:rPr>
                <w:rFonts w:ascii="Tahoma" w:hAnsi="Tahoma" w:cs="Tahoma"/>
                <w:sz w:val="18"/>
                <w:szCs w:val="18"/>
                <w:highlight w:val="cyan"/>
                <w:lang w:eastAsia="en-US"/>
              </w:rPr>
            </w:pPr>
          </w:p>
        </w:tc>
        <w:tc>
          <w:tcPr>
            <w:tcW w:w="1371" w:type="dxa"/>
            <w:tcBorders>
              <w:left w:val="single" w:sz="2" w:space="0" w:color="FF0000"/>
            </w:tcBorders>
            <w:shd w:val="clear" w:color="auto" w:fill="F2F2F2" w:themeFill="background1" w:themeFillShade="F2"/>
            <w:vAlign w:val="center"/>
          </w:tcPr>
          <w:p w14:paraId="23682005" w14:textId="44D81B97" w:rsidR="00261462" w:rsidRPr="001E339F" w:rsidRDefault="00872F56" w:rsidP="00261462">
            <w:pPr>
              <w:tabs>
                <w:tab w:val="left" w:pos="-139"/>
              </w:tabs>
              <w:spacing w:line="276" w:lineRule="auto"/>
              <w:ind w:right="-140"/>
              <w:jc w:val="center"/>
              <w:rPr>
                <w:rFonts w:ascii="Tahoma" w:hAnsi="Tahoma" w:cs="Tahoma"/>
                <w:sz w:val="18"/>
                <w:szCs w:val="18"/>
                <w:lang w:eastAsia="en-US"/>
              </w:rPr>
            </w:pPr>
            <w:r w:rsidRPr="001E339F">
              <w:rPr>
                <w:rFonts w:ascii="Tahoma" w:hAnsi="Tahoma" w:cs="Tahoma"/>
                <w:sz w:val="18"/>
                <w:szCs w:val="18"/>
                <w:lang w:eastAsia="en-US"/>
              </w:rPr>
              <w:t>3650</w:t>
            </w:r>
          </w:p>
        </w:tc>
      </w:tr>
      <w:tr w:rsidR="00261462" w:rsidRPr="00EA2362" w14:paraId="3DA9B33C" w14:textId="77777777" w:rsidTr="00C05618">
        <w:trPr>
          <w:trHeight w:val="432"/>
          <w:jc w:val="center"/>
        </w:trPr>
        <w:tc>
          <w:tcPr>
            <w:tcW w:w="5606" w:type="dxa"/>
            <w:shd w:val="clear" w:color="auto" w:fill="F2F2F2" w:themeFill="background1" w:themeFillShade="F2"/>
            <w:vAlign w:val="center"/>
          </w:tcPr>
          <w:p w14:paraId="22C3817F" w14:textId="0CAD4D41" w:rsidR="00550141" w:rsidRPr="00872F56" w:rsidRDefault="00550141" w:rsidP="00550141">
            <w:pPr>
              <w:tabs>
                <w:tab w:val="left" w:pos="-139"/>
              </w:tabs>
              <w:spacing w:line="276" w:lineRule="auto"/>
              <w:ind w:right="-140"/>
              <w:rPr>
                <w:rFonts w:ascii="Tahoma" w:hAnsi="Tahoma" w:cs="Tahoma"/>
                <w:b/>
                <w:bCs/>
                <w:sz w:val="18"/>
                <w:szCs w:val="18"/>
                <w:lang w:eastAsia="en-US"/>
              </w:rPr>
            </w:pPr>
            <w:r w:rsidRPr="00872F56">
              <w:rPr>
                <w:rFonts w:ascii="Tahoma" w:hAnsi="Tahoma" w:cs="Tahoma"/>
                <w:b/>
                <w:bCs/>
                <w:sz w:val="18"/>
                <w:szCs w:val="18"/>
                <w:lang w:eastAsia="en-US"/>
              </w:rPr>
              <w:t xml:space="preserve">2. Recommendations on integrating the methodology for accreditation of coaches and mentors </w:t>
            </w:r>
            <w:r w:rsidR="00872F56" w:rsidRPr="00872F56">
              <w:rPr>
                <w:rFonts w:ascii="Tahoma" w:hAnsi="Tahoma" w:cs="Tahoma"/>
                <w:b/>
                <w:bCs/>
                <w:sz w:val="18"/>
                <w:szCs w:val="18"/>
                <w:lang w:eastAsia="en-US"/>
              </w:rPr>
              <w:t xml:space="preserve">(developed </w:t>
            </w:r>
            <w:r w:rsidRPr="00872F56">
              <w:rPr>
                <w:rFonts w:ascii="Tahoma" w:hAnsi="Tahoma" w:cs="Tahoma"/>
                <w:b/>
                <w:bCs/>
                <w:sz w:val="18"/>
                <w:szCs w:val="18"/>
                <w:lang w:eastAsia="en-US"/>
              </w:rPr>
              <w:t xml:space="preserve">within </w:t>
            </w:r>
            <w:r w:rsidR="00872F56">
              <w:rPr>
                <w:rFonts w:ascii="Tahoma" w:hAnsi="Tahoma" w:cs="Tahoma"/>
                <w:b/>
                <w:bCs/>
                <w:sz w:val="18"/>
                <w:szCs w:val="18"/>
                <w:lang w:eastAsia="en-US"/>
              </w:rPr>
              <w:t>Deliverable</w:t>
            </w:r>
            <w:r w:rsidRPr="00872F56">
              <w:rPr>
                <w:rFonts w:ascii="Tahoma" w:hAnsi="Tahoma" w:cs="Tahoma"/>
                <w:b/>
                <w:bCs/>
                <w:sz w:val="18"/>
                <w:szCs w:val="18"/>
                <w:lang w:eastAsia="en-US"/>
              </w:rPr>
              <w:t xml:space="preserve"> 1</w:t>
            </w:r>
            <w:r w:rsidR="00872F56" w:rsidRPr="00872F56">
              <w:rPr>
                <w:rFonts w:ascii="Tahoma" w:hAnsi="Tahoma" w:cs="Tahoma"/>
                <w:b/>
                <w:bCs/>
                <w:sz w:val="18"/>
                <w:szCs w:val="18"/>
                <w:lang w:eastAsia="en-US"/>
              </w:rPr>
              <w:t>) into the normative framework</w:t>
            </w:r>
            <w:r w:rsidRPr="00872F56">
              <w:rPr>
                <w:rFonts w:ascii="Tahoma" w:hAnsi="Tahoma" w:cs="Tahoma"/>
                <w:b/>
                <w:bCs/>
                <w:sz w:val="18"/>
                <w:szCs w:val="18"/>
                <w:lang w:eastAsia="en-US"/>
              </w:rPr>
              <w:t>:</w:t>
            </w:r>
          </w:p>
          <w:p w14:paraId="414BA14E" w14:textId="1CEB9DBA" w:rsidR="00550141" w:rsidRPr="00872F56" w:rsidRDefault="00550141" w:rsidP="00550141">
            <w:pPr>
              <w:tabs>
                <w:tab w:val="left" w:pos="-139"/>
              </w:tabs>
              <w:spacing w:line="276" w:lineRule="auto"/>
              <w:ind w:right="-140"/>
              <w:rPr>
                <w:rFonts w:ascii="Tahoma" w:eastAsia="Calibri" w:hAnsi="Tahoma" w:cs="Tahoma"/>
                <w:sz w:val="18"/>
                <w:szCs w:val="18"/>
                <w:lang w:val="en-US" w:eastAsia="en-US"/>
              </w:rPr>
            </w:pPr>
            <w:r w:rsidRPr="00872F56">
              <w:rPr>
                <w:rFonts w:ascii="Tahoma" w:eastAsia="Calibri" w:hAnsi="Tahoma" w:cs="Tahoma"/>
                <w:sz w:val="18"/>
                <w:szCs w:val="18"/>
                <w:lang w:val="en-US" w:eastAsia="en-US"/>
              </w:rPr>
              <w:t xml:space="preserve">- </w:t>
            </w:r>
            <w:r w:rsidR="00872F56" w:rsidRPr="00872F56">
              <w:rPr>
                <w:rFonts w:ascii="Tahoma" w:eastAsia="Calibri" w:hAnsi="Tahoma" w:cs="Tahoma"/>
                <w:sz w:val="18"/>
                <w:szCs w:val="18"/>
                <w:lang w:val="en-US" w:eastAsia="en-US"/>
              </w:rPr>
              <w:t xml:space="preserve">including, providing comments on </w:t>
            </w:r>
            <w:r w:rsidRPr="00872F56">
              <w:rPr>
                <w:rFonts w:ascii="Tahoma" w:eastAsia="Calibri" w:hAnsi="Tahoma" w:cs="Tahoma"/>
                <w:sz w:val="18"/>
                <w:szCs w:val="18"/>
                <w:lang w:val="en-US" w:eastAsia="en-US"/>
              </w:rPr>
              <w:t>amend</w:t>
            </w:r>
            <w:r w:rsidR="00872F56" w:rsidRPr="00872F56">
              <w:rPr>
                <w:rFonts w:ascii="Tahoma" w:eastAsia="Calibri" w:hAnsi="Tahoma" w:cs="Tahoma"/>
                <w:sz w:val="18"/>
                <w:szCs w:val="18"/>
                <w:lang w:val="en-US" w:eastAsia="en-US"/>
              </w:rPr>
              <w:t>ments</w:t>
            </w:r>
            <w:r w:rsidRPr="00872F56">
              <w:rPr>
                <w:rFonts w:ascii="Tahoma" w:eastAsia="Calibri" w:hAnsi="Tahoma" w:cs="Tahoma"/>
                <w:sz w:val="18"/>
                <w:szCs w:val="18"/>
                <w:lang w:val="en-US" w:eastAsia="en-US"/>
              </w:rPr>
              <w:t xml:space="preserve">/ new articles in the </w:t>
            </w:r>
            <w:r w:rsidR="00872F56" w:rsidRPr="00872F56">
              <w:rPr>
                <w:rFonts w:ascii="Tahoma" w:eastAsia="Calibri" w:hAnsi="Tahoma" w:cs="Tahoma"/>
                <w:sz w:val="18"/>
                <w:szCs w:val="18"/>
                <w:lang w:eastAsia="en-US"/>
              </w:rPr>
              <w:t>Decree</w:t>
            </w:r>
            <w:r w:rsidRPr="00872F56">
              <w:rPr>
                <w:rFonts w:ascii="Tahoma" w:hAnsi="Tahoma" w:cs="Tahoma"/>
                <w:sz w:val="18"/>
                <w:szCs w:val="18"/>
                <w:lang w:eastAsia="en-US"/>
              </w:rPr>
              <w:t xml:space="preserve"> on Accreditation </w:t>
            </w:r>
            <w:r w:rsidR="00872F56" w:rsidRPr="00872F56">
              <w:rPr>
                <w:rFonts w:ascii="Tahoma" w:hAnsi="Tahoma" w:cs="Tahoma"/>
                <w:sz w:val="18"/>
                <w:szCs w:val="18"/>
                <w:lang w:eastAsia="en-US"/>
              </w:rPr>
              <w:t>(</w:t>
            </w:r>
            <w:proofErr w:type="gramStart"/>
            <w:r w:rsidRPr="00872F56">
              <w:rPr>
                <w:rFonts w:ascii="Tahoma" w:hAnsi="Tahoma" w:cs="Tahoma"/>
                <w:sz w:val="18"/>
                <w:szCs w:val="18"/>
                <w:lang w:eastAsia="en-US"/>
              </w:rPr>
              <w:t>in order to</w:t>
            </w:r>
            <w:proofErr w:type="gramEnd"/>
            <w:r w:rsidRPr="00872F56">
              <w:rPr>
                <w:rFonts w:ascii="Tahoma" w:hAnsi="Tahoma" w:cs="Tahoma"/>
                <w:sz w:val="18"/>
                <w:szCs w:val="18"/>
                <w:lang w:eastAsia="en-US"/>
              </w:rPr>
              <w:t xml:space="preserve"> improve the normative framework in line with the Methodology within Lot 1, to include specific standards and criteria related to accreditation of coaches and mentors</w:t>
            </w:r>
            <w:r w:rsidR="00872F56" w:rsidRPr="00872F56">
              <w:rPr>
                <w:rFonts w:ascii="Tahoma" w:hAnsi="Tahoma" w:cs="Tahoma"/>
                <w:sz w:val="18"/>
                <w:szCs w:val="18"/>
                <w:lang w:eastAsia="en-US"/>
              </w:rPr>
              <w:t>)</w:t>
            </w:r>
            <w:r w:rsidRPr="00872F56">
              <w:rPr>
                <w:rFonts w:ascii="Tahoma" w:hAnsi="Tahoma" w:cs="Tahoma"/>
                <w:sz w:val="18"/>
                <w:szCs w:val="18"/>
                <w:lang w:eastAsia="en-US"/>
              </w:rPr>
              <w:t>.</w:t>
            </w:r>
          </w:p>
          <w:p w14:paraId="7D39B5B6" w14:textId="772D5FDC" w:rsidR="00261462" w:rsidRPr="00550141" w:rsidRDefault="00261462" w:rsidP="00550141">
            <w:pPr>
              <w:tabs>
                <w:tab w:val="left" w:pos="-139"/>
              </w:tabs>
              <w:spacing w:line="276" w:lineRule="auto"/>
              <w:ind w:right="-140"/>
              <w:rPr>
                <w:rFonts w:ascii="Tahoma" w:hAnsi="Tahoma" w:cs="Tahoma"/>
                <w:b/>
                <w:bCs/>
                <w:sz w:val="18"/>
                <w:szCs w:val="18"/>
                <w:lang w:eastAsia="en-US"/>
              </w:rPr>
            </w:pPr>
          </w:p>
        </w:tc>
        <w:tc>
          <w:tcPr>
            <w:tcW w:w="1370" w:type="dxa"/>
            <w:tcBorders>
              <w:right w:val="single" w:sz="2" w:space="0" w:color="FF0000"/>
            </w:tcBorders>
            <w:shd w:val="clear" w:color="auto" w:fill="F2F2F2" w:themeFill="background1" w:themeFillShade="F2"/>
            <w:vAlign w:val="center"/>
          </w:tcPr>
          <w:p w14:paraId="29FD109D" w14:textId="2592CF9D" w:rsidR="00261462" w:rsidRPr="001E339F" w:rsidRDefault="001E339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18</w:t>
            </w:r>
            <w:r w:rsidR="00872F56" w:rsidRPr="001E339F">
              <w:rPr>
                <w:rFonts w:ascii="Tahoma" w:hAnsi="Tahoma" w:cs="Tahoma"/>
                <w:sz w:val="18"/>
                <w:szCs w:val="18"/>
                <w:lang w:eastAsia="en-US"/>
              </w:rPr>
              <w:t xml:space="preserve"> October</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872F56" w:rsidRDefault="00261462" w:rsidP="00261462">
            <w:pPr>
              <w:tabs>
                <w:tab w:val="left" w:pos="-139"/>
              </w:tabs>
              <w:spacing w:line="276" w:lineRule="auto"/>
              <w:ind w:right="-140"/>
              <w:jc w:val="center"/>
              <w:rPr>
                <w:rFonts w:ascii="Tahoma" w:hAnsi="Tahoma" w:cs="Tahoma"/>
                <w:sz w:val="18"/>
                <w:szCs w:val="18"/>
                <w:highlight w:val="cyan"/>
                <w:lang w:eastAsia="en-US"/>
              </w:rPr>
            </w:pPr>
          </w:p>
        </w:tc>
        <w:tc>
          <w:tcPr>
            <w:tcW w:w="1371" w:type="dxa"/>
            <w:tcBorders>
              <w:left w:val="single" w:sz="2" w:space="0" w:color="FF0000"/>
            </w:tcBorders>
            <w:shd w:val="clear" w:color="auto" w:fill="F2F2F2" w:themeFill="background1" w:themeFillShade="F2"/>
            <w:vAlign w:val="center"/>
          </w:tcPr>
          <w:p w14:paraId="16330093" w14:textId="2BE5C072" w:rsidR="00261462" w:rsidRPr="001E339F" w:rsidRDefault="00872F56" w:rsidP="00261462">
            <w:pPr>
              <w:tabs>
                <w:tab w:val="left" w:pos="-139"/>
              </w:tabs>
              <w:spacing w:line="276" w:lineRule="auto"/>
              <w:ind w:right="-140"/>
              <w:jc w:val="center"/>
              <w:rPr>
                <w:rFonts w:ascii="Tahoma" w:hAnsi="Tahoma" w:cs="Tahoma"/>
                <w:sz w:val="18"/>
                <w:szCs w:val="18"/>
                <w:lang w:eastAsia="en-US"/>
              </w:rPr>
            </w:pPr>
            <w:r w:rsidRPr="001E339F">
              <w:rPr>
                <w:rFonts w:ascii="Tahoma" w:hAnsi="Tahoma" w:cs="Tahoma"/>
                <w:sz w:val="18"/>
                <w:szCs w:val="18"/>
                <w:lang w:eastAsia="en-US"/>
              </w:rPr>
              <w:t>900</w:t>
            </w:r>
          </w:p>
        </w:tc>
      </w:tr>
      <w:tr w:rsidR="00261462" w:rsidRPr="00EA2362" w14:paraId="65EA8AD9" w14:textId="77777777" w:rsidTr="00C05618">
        <w:trPr>
          <w:trHeight w:val="432"/>
          <w:jc w:val="center"/>
        </w:trPr>
        <w:tc>
          <w:tcPr>
            <w:tcW w:w="5606" w:type="dxa"/>
            <w:shd w:val="clear" w:color="auto" w:fill="F2F2F2" w:themeFill="background1" w:themeFillShade="F2"/>
            <w:vAlign w:val="center"/>
          </w:tcPr>
          <w:p w14:paraId="324DE89A" w14:textId="37DEA611" w:rsidR="00261462" w:rsidRPr="00550141" w:rsidRDefault="00872F56" w:rsidP="00872F56">
            <w:pPr>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3.</w:t>
            </w:r>
            <w:r w:rsidR="00550141" w:rsidRPr="00550141">
              <w:rPr>
                <w:rFonts w:ascii="Tahoma" w:hAnsi="Tahoma" w:cs="Tahoma"/>
                <w:b/>
                <w:bCs/>
                <w:sz w:val="18"/>
                <w:szCs w:val="18"/>
                <w:lang w:eastAsia="en-US"/>
              </w:rPr>
              <w:t xml:space="preserve"> Presentation of developed Methodology to Programme Partners (NAPA and PMU, as well as MPALSG and SCTM)</w:t>
            </w:r>
          </w:p>
        </w:tc>
        <w:tc>
          <w:tcPr>
            <w:tcW w:w="1370" w:type="dxa"/>
            <w:tcBorders>
              <w:right w:val="single" w:sz="2" w:space="0" w:color="FF0000"/>
            </w:tcBorders>
            <w:shd w:val="clear" w:color="auto" w:fill="F2F2F2" w:themeFill="background1" w:themeFillShade="F2"/>
            <w:vAlign w:val="center"/>
          </w:tcPr>
          <w:p w14:paraId="71E133AF" w14:textId="37B7D7DA" w:rsidR="00261462" w:rsidRPr="001E339F" w:rsidRDefault="001E339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12</w:t>
            </w:r>
            <w:r w:rsidR="00872F56" w:rsidRPr="001E339F">
              <w:rPr>
                <w:rFonts w:ascii="Tahoma" w:hAnsi="Tahoma" w:cs="Tahoma"/>
                <w:sz w:val="18"/>
                <w:szCs w:val="18"/>
                <w:lang w:eastAsia="en-US"/>
              </w:rPr>
              <w:t xml:space="preserve"> </w:t>
            </w:r>
            <w:r>
              <w:rPr>
                <w:rFonts w:ascii="Tahoma" w:hAnsi="Tahoma" w:cs="Tahoma"/>
                <w:sz w:val="18"/>
                <w:szCs w:val="18"/>
                <w:lang w:eastAsia="en-US"/>
              </w:rPr>
              <w:t>November</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261462" w:rsidRPr="00872F56" w:rsidRDefault="00261462" w:rsidP="00261462">
            <w:pPr>
              <w:tabs>
                <w:tab w:val="left" w:pos="-139"/>
              </w:tabs>
              <w:spacing w:line="276" w:lineRule="auto"/>
              <w:ind w:right="-140"/>
              <w:jc w:val="center"/>
              <w:rPr>
                <w:rFonts w:ascii="Tahoma" w:hAnsi="Tahoma" w:cs="Tahoma"/>
                <w:sz w:val="18"/>
                <w:szCs w:val="18"/>
                <w:highlight w:val="cyan"/>
                <w:lang w:eastAsia="en-US"/>
              </w:rPr>
            </w:pPr>
          </w:p>
        </w:tc>
        <w:tc>
          <w:tcPr>
            <w:tcW w:w="1371" w:type="dxa"/>
            <w:tcBorders>
              <w:left w:val="single" w:sz="2" w:space="0" w:color="FF0000"/>
            </w:tcBorders>
            <w:shd w:val="clear" w:color="auto" w:fill="F2F2F2" w:themeFill="background1" w:themeFillShade="F2"/>
            <w:vAlign w:val="center"/>
          </w:tcPr>
          <w:p w14:paraId="02A097C1" w14:textId="67E6F436" w:rsidR="00261462" w:rsidRPr="001E339F" w:rsidRDefault="00872F56" w:rsidP="00261462">
            <w:pPr>
              <w:tabs>
                <w:tab w:val="left" w:pos="-139"/>
              </w:tabs>
              <w:spacing w:line="276" w:lineRule="auto"/>
              <w:ind w:right="-140"/>
              <w:jc w:val="center"/>
              <w:rPr>
                <w:rFonts w:ascii="Tahoma" w:hAnsi="Tahoma" w:cs="Tahoma"/>
                <w:sz w:val="18"/>
                <w:szCs w:val="18"/>
                <w:lang w:eastAsia="en-US"/>
              </w:rPr>
            </w:pPr>
            <w:r w:rsidRPr="001E339F">
              <w:rPr>
                <w:rFonts w:ascii="Tahoma" w:hAnsi="Tahoma" w:cs="Tahoma"/>
                <w:sz w:val="18"/>
                <w:szCs w:val="18"/>
                <w:lang w:eastAsia="en-US"/>
              </w:rPr>
              <w:t>450</w:t>
            </w:r>
          </w:p>
        </w:tc>
      </w:tr>
      <w:tr w:rsidR="00E16839" w:rsidRPr="00EA2362" w14:paraId="1564909A"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EA2362" w:rsidRDefault="00E16839"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EA2362" w:rsidRDefault="00E16839"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42B0D83E" w14:textId="74E3ECCD" w:rsidR="00E16839" w:rsidRPr="001E339F" w:rsidRDefault="00872F56" w:rsidP="00261462">
            <w:pPr>
              <w:tabs>
                <w:tab w:val="left" w:pos="-139"/>
              </w:tabs>
              <w:spacing w:line="276" w:lineRule="auto"/>
              <w:ind w:right="-140"/>
              <w:jc w:val="center"/>
              <w:rPr>
                <w:rFonts w:ascii="Tahoma" w:hAnsi="Tahoma" w:cs="Tahoma"/>
                <w:sz w:val="18"/>
                <w:szCs w:val="18"/>
                <w:lang w:eastAsia="en-US"/>
              </w:rPr>
            </w:pPr>
            <w:r w:rsidRPr="001E339F">
              <w:rPr>
                <w:rFonts w:ascii="Tahoma" w:hAnsi="Tahoma" w:cs="Tahoma"/>
                <w:sz w:val="18"/>
                <w:szCs w:val="18"/>
                <w:lang w:eastAsia="en-US"/>
              </w:rPr>
              <w:t>5000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FCAAF"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8"/>
    </w:p>
    <w:bookmarkEnd w:id="9"/>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866FF" w14:textId="77777777" w:rsidR="00604812" w:rsidRDefault="00604812" w:rsidP="00D50F13">
      <w:r>
        <w:separator/>
      </w:r>
    </w:p>
  </w:endnote>
  <w:endnote w:type="continuationSeparator" w:id="0">
    <w:p w14:paraId="25757B87" w14:textId="77777777" w:rsidR="00604812" w:rsidRDefault="00604812" w:rsidP="00D50F13">
      <w:r>
        <w:continuationSeparator/>
      </w:r>
    </w:p>
  </w:endnote>
  <w:endnote w:type="continuationNotice" w:id="1">
    <w:p w14:paraId="44D39957" w14:textId="77777777" w:rsidR="00604812" w:rsidRDefault="00604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C5DBFFD" w:rsidR="00F96680" w:rsidRPr="00AE2D2B" w:rsidRDefault="0043710C" w:rsidP="00FC7772">
          <w:pPr>
            <w:rPr>
              <w:rFonts w:ascii="Arial Narrow" w:hAnsi="Arial Narrow"/>
              <w:caps/>
              <w:color w:val="000000"/>
              <w:sz w:val="18"/>
              <w:szCs w:val="18"/>
              <w:highlight w:val="cyan"/>
            </w:rPr>
          </w:pPr>
          <w:r w:rsidRPr="0043710C">
            <w:rPr>
              <w:rFonts w:ascii="Arial Narrow" w:hAnsi="Arial Narrow"/>
              <w:caps/>
              <w:color w:val="000000"/>
              <w:sz w:val="18"/>
              <w:szCs w:val="18"/>
            </w:rPr>
            <w:t>4708/2021/55</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5AFF6" w14:textId="77777777" w:rsidR="00604812" w:rsidRDefault="00604812" w:rsidP="00D50F13">
      <w:r>
        <w:separator/>
      </w:r>
    </w:p>
  </w:footnote>
  <w:footnote w:type="continuationSeparator" w:id="0">
    <w:p w14:paraId="5D3FB981" w14:textId="77777777" w:rsidR="00604812" w:rsidRDefault="00604812" w:rsidP="00D50F13">
      <w:r>
        <w:continuationSeparator/>
      </w:r>
    </w:p>
  </w:footnote>
  <w:footnote w:type="continuationNotice" w:id="1">
    <w:p w14:paraId="07AE3208" w14:textId="77777777" w:rsidR="00604812" w:rsidRDefault="00604812"/>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029F3"/>
    <w:multiLevelType w:val="multilevel"/>
    <w:tmpl w:val="194CE8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C37DA"/>
    <w:multiLevelType w:val="hybridMultilevel"/>
    <w:tmpl w:val="D5FA6CC6"/>
    <w:lvl w:ilvl="0" w:tplc="63A05D92">
      <w:start w:val="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D789E"/>
    <w:multiLevelType w:val="hybridMultilevel"/>
    <w:tmpl w:val="2D46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8"/>
  </w:num>
  <w:num w:numId="2">
    <w:abstractNumId w:val="39"/>
  </w:num>
  <w:num w:numId="3">
    <w:abstractNumId w:val="2"/>
  </w:num>
  <w:num w:numId="4">
    <w:abstractNumId w:val="23"/>
  </w:num>
  <w:num w:numId="5">
    <w:abstractNumId w:val="1"/>
  </w:num>
  <w:num w:numId="6">
    <w:abstractNumId w:val="41"/>
  </w:num>
  <w:num w:numId="7">
    <w:abstractNumId w:val="10"/>
  </w:num>
  <w:num w:numId="8">
    <w:abstractNumId w:val="26"/>
  </w:num>
  <w:num w:numId="9">
    <w:abstractNumId w:val="21"/>
  </w:num>
  <w:num w:numId="10">
    <w:abstractNumId w:val="35"/>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30"/>
  </w:num>
  <w:num w:numId="16">
    <w:abstractNumId w:val="11"/>
  </w:num>
  <w:num w:numId="17">
    <w:abstractNumId w:val="32"/>
  </w:num>
  <w:num w:numId="18">
    <w:abstractNumId w:val="0"/>
  </w:num>
  <w:num w:numId="19">
    <w:abstractNumId w:val="14"/>
  </w:num>
  <w:num w:numId="20">
    <w:abstractNumId w:val="22"/>
  </w:num>
  <w:num w:numId="21">
    <w:abstractNumId w:val="37"/>
  </w:num>
  <w:num w:numId="22">
    <w:abstractNumId w:val="6"/>
  </w:num>
  <w:num w:numId="23">
    <w:abstractNumId w:val="36"/>
  </w:num>
  <w:num w:numId="24">
    <w:abstractNumId w:val="28"/>
  </w:num>
  <w:num w:numId="25">
    <w:abstractNumId w:val="19"/>
  </w:num>
  <w:num w:numId="26">
    <w:abstractNumId w:val="16"/>
  </w:num>
  <w:num w:numId="27">
    <w:abstractNumId w:val="4"/>
  </w:num>
  <w:num w:numId="28">
    <w:abstractNumId w:val="13"/>
  </w:num>
  <w:num w:numId="29">
    <w:abstractNumId w:val="7"/>
  </w:num>
  <w:num w:numId="30">
    <w:abstractNumId w:val="5"/>
  </w:num>
  <w:num w:numId="31">
    <w:abstractNumId w:val="33"/>
  </w:num>
  <w:num w:numId="32">
    <w:abstractNumId w:val="24"/>
  </w:num>
  <w:num w:numId="33">
    <w:abstractNumId w:val="8"/>
  </w:num>
  <w:num w:numId="34">
    <w:abstractNumId w:val="40"/>
  </w:num>
  <w:num w:numId="35">
    <w:abstractNumId w:val="9"/>
  </w:num>
  <w:num w:numId="36">
    <w:abstractNumId w:val="3"/>
  </w:num>
  <w:num w:numId="37">
    <w:abstractNumId w:val="29"/>
  </w:num>
  <w:num w:numId="38">
    <w:abstractNumId w:val="27"/>
  </w:num>
  <w:num w:numId="39">
    <w:abstractNumId w:val="15"/>
  </w:num>
  <w:num w:numId="40">
    <w:abstractNumId w:val="25"/>
  </w:num>
  <w:num w:numId="41">
    <w:abstractNumId w:val="34"/>
  </w:num>
  <w:num w:numId="42">
    <w:abstractNumId w:val="20"/>
  </w:num>
  <w:num w:numId="4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2478"/>
    <w:rsid w:val="0001537A"/>
    <w:rsid w:val="00022D03"/>
    <w:rsid w:val="00023C61"/>
    <w:rsid w:val="00023D4C"/>
    <w:rsid w:val="00034D5D"/>
    <w:rsid w:val="0003677A"/>
    <w:rsid w:val="00037A7D"/>
    <w:rsid w:val="0004179C"/>
    <w:rsid w:val="00042C08"/>
    <w:rsid w:val="00043441"/>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45175"/>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339F"/>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2CC"/>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10C"/>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446E5"/>
    <w:rsid w:val="00550141"/>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04812"/>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9DF"/>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2F56"/>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065AF"/>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45386"/>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List Paragraph1,Numbered List Paragraph,References,Numbered Paragraph,Main numbered paragraph,List_Paragraph,Multilevel para_II,Bullets,123 List Paragraph,List Paragraph nowy,Liste 1,Bullet paras,Citation List,Ha"/>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customStyle="1" w:styleId="ListParagraphChar">
    <w:name w:val="List Paragraph Char"/>
    <w:aliases w:val="List Paragraph1 Char,Numbered List Paragraph Char,References Char,Numbered Paragraph Char,Main numbered paragraph Char,List_Paragraph Char,Multilevel para_II Char,Bullets Char,123 List Paragraph Char,List Paragraph nowy Char,Ha Char"/>
    <w:basedOn w:val="DefaultParagraphFont"/>
    <w:link w:val="ListParagraph"/>
    <w:uiPriority w:val="34"/>
    <w:qFormat/>
    <w:rsid w:val="00012478"/>
    <w:rPr>
      <w:rFonts w:ascii="Arial" w:hAnsi="Arial" w:cs="Arial"/>
      <w:sz w:val="22"/>
      <w:szCs w:val="22"/>
      <w:lang w:val="en-GB" w:eastAsia="en-GB"/>
    </w:rPr>
  </w:style>
  <w:style w:type="paragraph" w:styleId="NormalWeb">
    <w:name w:val="Normal (Web)"/>
    <w:basedOn w:val="Normal"/>
    <w:uiPriority w:val="99"/>
    <w:semiHidden/>
    <w:unhideWhenUsed/>
    <w:rsid w:val="00012478"/>
    <w:pPr>
      <w:spacing w:before="100" w:beforeAutospacing="1" w:after="100" w:afterAutospacing="1"/>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6855</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UDOVICKI Mihailo</cp:lastModifiedBy>
  <cp:revision>9</cp:revision>
  <cp:lastPrinted>2017-10-09T11:49:00Z</cp:lastPrinted>
  <dcterms:created xsi:type="dcterms:W3CDTF">2021-05-24T10:29:00Z</dcterms:created>
  <dcterms:modified xsi:type="dcterms:W3CDTF">2021-06-10T10:07:00Z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