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1F7" w:rsidRPr="003C3546" w:rsidRDefault="00A551F7" w:rsidP="00A551F7">
      <w:pPr>
        <w:pStyle w:val="TKMAINTITLE"/>
        <w:rPr>
          <w:lang w:val="it-IT"/>
        </w:rPr>
      </w:pPr>
      <w:r w:rsidRPr="003C3546">
        <w:rPr>
          <w:lang w:val="it-IT"/>
        </w:rPr>
        <w:t xml:space="preserve">16 </w:t>
      </w:r>
      <w:r w:rsidR="003C3546" w:rsidRPr="003C3546">
        <w:rPr>
          <w:lang w:val="it-IT"/>
        </w:rPr>
        <w:t>–</w:t>
      </w:r>
      <w:r w:rsidRPr="003C3546">
        <w:rPr>
          <w:lang w:val="it-IT"/>
        </w:rPr>
        <w:t xml:space="preserve"> </w:t>
      </w:r>
      <w:r w:rsidR="006A6AD7">
        <w:rPr>
          <w:lang w:val="it-IT"/>
        </w:rPr>
        <w:t>Il r</w:t>
      </w:r>
      <w:r w:rsidR="003C3546" w:rsidRPr="003C3546">
        <w:rPr>
          <w:lang w:val="it-IT"/>
        </w:rPr>
        <w:t>itratto plurilingue</w:t>
      </w:r>
      <w:r w:rsidRPr="003C3546">
        <w:rPr>
          <w:lang w:val="it-IT"/>
        </w:rPr>
        <w:t xml:space="preserve">: </w:t>
      </w:r>
      <w:r w:rsidR="00784AA7">
        <w:rPr>
          <w:lang w:val="it-IT"/>
        </w:rPr>
        <w:t xml:space="preserve">un’occasione </w:t>
      </w:r>
      <w:r w:rsidR="003C3546" w:rsidRPr="003C3546">
        <w:rPr>
          <w:lang w:val="it-IT"/>
        </w:rPr>
        <w:t>di r</w:t>
      </w:r>
      <w:r w:rsidR="003C3546">
        <w:rPr>
          <w:lang w:val="it-IT"/>
        </w:rPr>
        <w:t>i</w:t>
      </w:r>
      <w:r w:rsidR="006E238A">
        <w:rPr>
          <w:lang w:val="it-IT"/>
        </w:rPr>
        <w:t>flessione per te</w:t>
      </w:r>
      <w:r w:rsidRPr="003C3546">
        <w:rPr>
          <w:lang w:val="it-IT"/>
        </w:rPr>
        <w:t xml:space="preserve"> </w:t>
      </w:r>
    </w:p>
    <w:p w:rsidR="00A551F7" w:rsidRPr="003C3546" w:rsidRDefault="003C3546" w:rsidP="003C3546">
      <w:pPr>
        <w:pStyle w:val="TKAIM"/>
        <w:ind w:left="1416" w:hanging="1416"/>
        <w:rPr>
          <w:lang w:val="it-IT"/>
        </w:rPr>
      </w:pPr>
      <w:r w:rsidRPr="003C3546">
        <w:rPr>
          <w:lang w:val="it-IT"/>
        </w:rPr>
        <w:t>Obiettivo</w:t>
      </w:r>
      <w:r w:rsidR="00A551F7" w:rsidRPr="003C3546">
        <w:rPr>
          <w:lang w:val="it-IT"/>
        </w:rPr>
        <w:t xml:space="preserve">: </w:t>
      </w:r>
      <w:r w:rsidR="00A551F7" w:rsidRPr="003C3546">
        <w:rPr>
          <w:lang w:val="it-IT"/>
        </w:rPr>
        <w:tab/>
      </w:r>
      <w:r w:rsidR="00F13BD5">
        <w:rPr>
          <w:lang w:val="it-IT"/>
        </w:rPr>
        <w:t>incoraggiarti</w:t>
      </w:r>
      <w:r w:rsidRPr="003C3546">
        <w:rPr>
          <w:lang w:val="it-IT"/>
        </w:rPr>
        <w:t xml:space="preserve"> a </w:t>
      </w:r>
      <w:r w:rsidRPr="006E238A">
        <w:rPr>
          <w:lang w:val="it-IT"/>
        </w:rPr>
        <w:t>riflettere sulle</w:t>
      </w:r>
      <w:r w:rsidR="006E238A" w:rsidRPr="006E238A">
        <w:rPr>
          <w:lang w:val="it-IT"/>
        </w:rPr>
        <w:t xml:space="preserve"> lingue</w:t>
      </w:r>
      <w:r w:rsidR="006E238A">
        <w:rPr>
          <w:lang w:val="it-IT"/>
        </w:rPr>
        <w:t xml:space="preserve"> che conosci</w:t>
      </w:r>
      <w:r>
        <w:rPr>
          <w:lang w:val="it-IT"/>
        </w:rPr>
        <w:t>,</w:t>
      </w:r>
      <w:r w:rsidRPr="003C3546">
        <w:rPr>
          <w:lang w:val="it-IT"/>
        </w:rPr>
        <w:t xml:space="preserve"> </w:t>
      </w:r>
      <w:r w:rsidR="006E238A">
        <w:rPr>
          <w:lang w:val="it-IT"/>
        </w:rPr>
        <w:t>su come le usi</w:t>
      </w:r>
      <w:r w:rsidRPr="003C3546">
        <w:rPr>
          <w:lang w:val="it-IT"/>
        </w:rPr>
        <w:t xml:space="preserve"> e </w:t>
      </w:r>
      <w:r w:rsidR="006E238A">
        <w:rPr>
          <w:lang w:val="it-IT"/>
        </w:rPr>
        <w:t>su</w:t>
      </w:r>
      <w:r w:rsidRPr="003C3546">
        <w:rPr>
          <w:lang w:val="it-IT"/>
        </w:rPr>
        <w:t xml:space="preserve"> </w:t>
      </w:r>
      <w:r>
        <w:rPr>
          <w:lang w:val="it-IT"/>
        </w:rPr>
        <w:t xml:space="preserve">cosa </w:t>
      </w:r>
      <w:r w:rsidRPr="003C3546">
        <w:rPr>
          <w:lang w:val="it-IT"/>
        </w:rPr>
        <w:t>sign</w:t>
      </w:r>
      <w:r>
        <w:rPr>
          <w:lang w:val="it-IT"/>
        </w:rPr>
        <w:t>i</w:t>
      </w:r>
      <w:r w:rsidR="006E238A">
        <w:rPr>
          <w:lang w:val="it-IT"/>
        </w:rPr>
        <w:t>ficano per te</w:t>
      </w:r>
      <w:r w:rsidRPr="003C3546">
        <w:rPr>
          <w:lang w:val="it-IT"/>
        </w:rPr>
        <w:t xml:space="preserve">. </w:t>
      </w:r>
    </w:p>
    <w:p w:rsidR="006A6AD7" w:rsidRPr="003C3546" w:rsidRDefault="003C3546" w:rsidP="00A551F7">
      <w:pPr>
        <w:pStyle w:val="TKTEXTE"/>
        <w:rPr>
          <w:lang w:val="it-IT"/>
        </w:rPr>
      </w:pPr>
      <w:r w:rsidRPr="003C3546">
        <w:rPr>
          <w:lang w:val="it-IT"/>
        </w:rPr>
        <w:t>Il concetto di “</w:t>
      </w:r>
      <w:r w:rsidR="00F7196E" w:rsidRPr="00F7196E">
        <w:rPr>
          <w:color w:val="0000FF"/>
          <w:lang w:val="it-IT"/>
        </w:rPr>
        <w:fldChar w:fldCharType="begin"/>
      </w:r>
      <w:r w:rsidR="00F7196E" w:rsidRPr="00F7196E">
        <w:rPr>
          <w:color w:val="0000FF"/>
          <w:lang w:val="it-IT"/>
        </w:rPr>
        <w:instrText xml:space="preserve"> HYPERLINK "http://www.coe.int/en/web/lang-migrants/repertoire-language-" </w:instrText>
      </w:r>
      <w:r w:rsidR="00F7196E" w:rsidRPr="00F7196E">
        <w:rPr>
          <w:color w:val="0000FF"/>
          <w:lang w:val="it-IT"/>
        </w:rPr>
      </w:r>
      <w:r w:rsidR="00F7196E" w:rsidRPr="00F7196E">
        <w:rPr>
          <w:color w:val="0000FF"/>
          <w:lang w:val="it-IT"/>
        </w:rPr>
        <w:fldChar w:fldCharType="separate"/>
      </w:r>
      <w:r w:rsidRPr="00F7196E">
        <w:rPr>
          <w:rStyle w:val="Lienhypertexte"/>
          <w:rFonts w:cs="Calibri"/>
          <w:u w:val="none"/>
          <w:lang w:val="it-IT"/>
        </w:rPr>
        <w:t>repertorio linguistico</w:t>
      </w:r>
      <w:r w:rsidR="00F7196E" w:rsidRPr="00F7196E">
        <w:rPr>
          <w:color w:val="0000FF"/>
          <w:lang w:val="it-IT"/>
        </w:rPr>
        <w:fldChar w:fldCharType="end"/>
      </w:r>
      <w:r w:rsidRPr="003C3546">
        <w:rPr>
          <w:lang w:val="it-IT"/>
        </w:rPr>
        <w:t>”</w:t>
      </w:r>
      <w:r>
        <w:rPr>
          <w:lang w:val="it-IT"/>
        </w:rPr>
        <w:t xml:space="preserve"> si riferisce al fatto che tutti gli individui sono poten</w:t>
      </w:r>
      <w:r w:rsidR="006D2327">
        <w:rPr>
          <w:lang w:val="it-IT"/>
        </w:rPr>
        <w:t>zialmente o di fatto plurilingue</w:t>
      </w:r>
      <w:r>
        <w:rPr>
          <w:lang w:val="it-IT"/>
        </w:rPr>
        <w:t xml:space="preserve">, </w:t>
      </w:r>
      <w:r w:rsidR="00F13BD5">
        <w:rPr>
          <w:lang w:val="it-IT"/>
        </w:rPr>
        <w:t xml:space="preserve">vale a dire sono </w:t>
      </w:r>
      <w:r w:rsidR="006D2327">
        <w:rPr>
          <w:lang w:val="it-IT"/>
        </w:rPr>
        <w:t>capaci</w:t>
      </w:r>
      <w:r w:rsidR="00230E42">
        <w:rPr>
          <w:lang w:val="it-IT"/>
        </w:rPr>
        <w:t xml:space="preserve"> di comunicare in più di una lingua. </w:t>
      </w:r>
      <w:r w:rsidR="00784AA7" w:rsidRPr="00784AA7">
        <w:rPr>
          <w:lang w:val="it-IT"/>
        </w:rPr>
        <w:t>Il</w:t>
      </w:r>
      <w:r w:rsidR="006D2327">
        <w:rPr>
          <w:lang w:val="it-IT"/>
        </w:rPr>
        <w:t xml:space="preserve"> ritratto plurilingue</w:t>
      </w:r>
      <w:r w:rsidR="00230E42">
        <w:rPr>
          <w:lang w:val="it-IT"/>
        </w:rPr>
        <w:t xml:space="preserve"> è un modo </w:t>
      </w:r>
      <w:r w:rsidR="00784AA7">
        <w:rPr>
          <w:lang w:val="it-IT"/>
        </w:rPr>
        <w:t>per</w:t>
      </w:r>
      <w:r w:rsidR="00230E42">
        <w:rPr>
          <w:lang w:val="it-IT"/>
        </w:rPr>
        <w:t xml:space="preserve"> rendere visibile il repertor</w:t>
      </w:r>
      <w:r w:rsidR="006D2327">
        <w:rPr>
          <w:lang w:val="it-IT"/>
        </w:rPr>
        <w:t>io linguistico di una persona: l</w:t>
      </w:r>
      <w:r w:rsidR="00230E42">
        <w:rPr>
          <w:lang w:val="it-IT"/>
        </w:rPr>
        <w:t xml:space="preserve">a donna che ha realizzato l’esempio </w:t>
      </w:r>
      <w:r w:rsidR="006D2327">
        <w:rPr>
          <w:lang w:val="it-IT"/>
        </w:rPr>
        <w:t>di seguito riportato</w:t>
      </w:r>
      <w:r w:rsidR="00784AA7">
        <w:rPr>
          <w:lang w:val="it-IT"/>
        </w:rPr>
        <w:t xml:space="preserve"> ha usato vari colori (</w:t>
      </w:r>
      <w:r w:rsidR="00230E42">
        <w:rPr>
          <w:lang w:val="it-IT"/>
        </w:rPr>
        <w:t>rosso, arancione, viola e blu</w:t>
      </w:r>
      <w:r w:rsidR="00784AA7">
        <w:rPr>
          <w:lang w:val="it-IT"/>
        </w:rPr>
        <w:t>)</w:t>
      </w:r>
      <w:r w:rsidR="00230E42">
        <w:rPr>
          <w:lang w:val="it-IT"/>
        </w:rPr>
        <w:t xml:space="preserve"> per </w:t>
      </w:r>
      <w:r w:rsidR="006A6AD7" w:rsidRPr="00784AA7">
        <w:rPr>
          <w:lang w:val="it-IT"/>
        </w:rPr>
        <w:t>mettere in evidenza</w:t>
      </w:r>
      <w:r w:rsidR="00230E42">
        <w:rPr>
          <w:lang w:val="it-IT"/>
        </w:rPr>
        <w:t xml:space="preserve"> le lingue che è </w:t>
      </w:r>
      <w:r w:rsidR="006A6AD7">
        <w:rPr>
          <w:lang w:val="it-IT"/>
        </w:rPr>
        <w:t>i</w:t>
      </w:r>
      <w:r w:rsidR="00230E42">
        <w:rPr>
          <w:lang w:val="it-IT"/>
        </w:rPr>
        <w:t xml:space="preserve">n </w:t>
      </w:r>
      <w:r w:rsidR="006A6AD7">
        <w:rPr>
          <w:lang w:val="it-IT"/>
        </w:rPr>
        <w:t>gra</w:t>
      </w:r>
      <w:r w:rsidR="00230E42">
        <w:rPr>
          <w:lang w:val="it-IT"/>
        </w:rPr>
        <w:t>do di usare.</w:t>
      </w:r>
    </w:p>
    <w:tbl>
      <w:tblPr>
        <w:tblStyle w:val="Grilledutableau"/>
        <w:tblpPr w:leftFromText="141" w:rightFromText="141" w:vertAnchor="text" w:horzAnchor="margin" w:tblpY="149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8"/>
        <w:gridCol w:w="4774"/>
      </w:tblGrid>
      <w:tr w:rsidR="00A551F7" w:rsidTr="006A6AD7">
        <w:trPr>
          <w:trHeight w:val="925"/>
        </w:trPr>
        <w:tc>
          <w:tcPr>
            <w:tcW w:w="5908" w:type="dxa"/>
            <w:vMerge w:val="restart"/>
            <w:vAlign w:val="center"/>
          </w:tcPr>
          <w:p w:rsidR="00A551F7" w:rsidRDefault="00A551F7" w:rsidP="007527EB">
            <w:pPr>
              <w:jc w:val="right"/>
              <w:rPr>
                <w:lang w:val="en-US"/>
              </w:rPr>
            </w:pPr>
            <w:bookmarkStart w:id="0" w:name="_GoBack"/>
            <w:bookmarkEnd w:id="0"/>
            <w:r w:rsidRPr="00503B7E">
              <w:rPr>
                <w:noProof/>
              </w:rPr>
              <w:drawing>
                <wp:inline distT="0" distB="0" distL="0" distR="0">
                  <wp:extent cx="1181100" cy="2181225"/>
                  <wp:effectExtent l="0" t="0" r="0" b="0"/>
                  <wp:docPr id="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2181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4" w:type="dxa"/>
            <w:vAlign w:val="center"/>
          </w:tcPr>
          <w:p w:rsidR="00A551F7" w:rsidRPr="001F5104" w:rsidRDefault="00F71259" w:rsidP="007527EB">
            <w:pPr>
              <w:pStyle w:val="TKTextetableau"/>
              <w:rPr>
                <w:b/>
                <w:color w:val="FF0000"/>
                <w:sz w:val="22"/>
                <w:szCs w:val="22"/>
              </w:rPr>
            </w:pPr>
            <w:proofErr w:type="spellStart"/>
            <w:r>
              <w:rPr>
                <w:b/>
                <w:color w:val="FF0000"/>
                <w:sz w:val="22"/>
                <w:szCs w:val="22"/>
              </w:rPr>
              <w:t>rosso</w:t>
            </w:r>
            <w:proofErr w:type="spellEnd"/>
            <w:r w:rsidR="00A551F7" w:rsidRPr="001F5104">
              <w:rPr>
                <w:b/>
                <w:color w:val="FF0000"/>
                <w:sz w:val="22"/>
                <w:szCs w:val="22"/>
              </w:rPr>
              <w:t xml:space="preserve"> = </w:t>
            </w:r>
            <w:proofErr w:type="spellStart"/>
            <w:r w:rsidR="00230E42">
              <w:rPr>
                <w:b/>
                <w:color w:val="FF0000"/>
                <w:sz w:val="22"/>
                <w:szCs w:val="22"/>
              </w:rPr>
              <w:t>p</w:t>
            </w:r>
            <w:r w:rsidR="00A551F7" w:rsidRPr="001F5104">
              <w:rPr>
                <w:b/>
                <w:color w:val="FF0000"/>
                <w:sz w:val="22"/>
                <w:szCs w:val="22"/>
              </w:rPr>
              <w:t>anjabi</w:t>
            </w:r>
            <w:proofErr w:type="spellEnd"/>
          </w:p>
          <w:p w:rsidR="00A551F7" w:rsidRPr="001F5104" w:rsidRDefault="00A551F7" w:rsidP="007527EB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</w:tr>
      <w:tr w:rsidR="00A551F7" w:rsidTr="006A6AD7">
        <w:trPr>
          <w:trHeight w:val="926"/>
        </w:trPr>
        <w:tc>
          <w:tcPr>
            <w:tcW w:w="5908" w:type="dxa"/>
            <w:vMerge/>
            <w:vAlign w:val="center"/>
          </w:tcPr>
          <w:p w:rsidR="00A551F7" w:rsidRDefault="00A551F7" w:rsidP="007527EB">
            <w:pPr>
              <w:jc w:val="center"/>
              <w:rPr>
                <w:lang w:val="en-US"/>
              </w:rPr>
            </w:pPr>
          </w:p>
        </w:tc>
        <w:tc>
          <w:tcPr>
            <w:tcW w:w="4774" w:type="dxa"/>
            <w:vAlign w:val="center"/>
          </w:tcPr>
          <w:p w:rsidR="00A551F7" w:rsidRPr="001F5104" w:rsidRDefault="00F71259" w:rsidP="007527EB">
            <w:pPr>
              <w:pStyle w:val="TKTextetableau"/>
              <w:rPr>
                <w:b/>
                <w:color w:val="FF6600"/>
                <w:sz w:val="22"/>
                <w:szCs w:val="22"/>
              </w:rPr>
            </w:pPr>
            <w:proofErr w:type="spellStart"/>
            <w:r>
              <w:rPr>
                <w:b/>
                <w:color w:val="FF6600"/>
                <w:sz w:val="22"/>
                <w:szCs w:val="22"/>
              </w:rPr>
              <w:t>arancione</w:t>
            </w:r>
            <w:proofErr w:type="spellEnd"/>
            <w:r w:rsidR="00A551F7" w:rsidRPr="001F5104">
              <w:rPr>
                <w:b/>
                <w:color w:val="FF6600"/>
                <w:sz w:val="22"/>
                <w:szCs w:val="22"/>
              </w:rPr>
              <w:t xml:space="preserve"> = </w:t>
            </w:r>
            <w:proofErr w:type="spellStart"/>
            <w:r w:rsidR="00230E42">
              <w:rPr>
                <w:b/>
                <w:color w:val="FF6600"/>
                <w:sz w:val="22"/>
                <w:szCs w:val="22"/>
              </w:rPr>
              <w:t>tedesco</w:t>
            </w:r>
            <w:proofErr w:type="spellEnd"/>
          </w:p>
          <w:p w:rsidR="00A551F7" w:rsidRPr="001F5104" w:rsidRDefault="00A551F7" w:rsidP="007527EB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</w:tr>
      <w:tr w:rsidR="00A551F7" w:rsidTr="006A6AD7">
        <w:trPr>
          <w:trHeight w:val="926"/>
        </w:trPr>
        <w:tc>
          <w:tcPr>
            <w:tcW w:w="5908" w:type="dxa"/>
            <w:vMerge/>
            <w:vAlign w:val="center"/>
          </w:tcPr>
          <w:p w:rsidR="00A551F7" w:rsidRDefault="00A551F7" w:rsidP="007527EB">
            <w:pPr>
              <w:jc w:val="center"/>
              <w:rPr>
                <w:lang w:val="en-US"/>
              </w:rPr>
            </w:pPr>
          </w:p>
        </w:tc>
        <w:tc>
          <w:tcPr>
            <w:tcW w:w="4774" w:type="dxa"/>
            <w:vAlign w:val="center"/>
          </w:tcPr>
          <w:p w:rsidR="00A551F7" w:rsidRPr="001F5104" w:rsidRDefault="00F71259" w:rsidP="007527EB">
            <w:pPr>
              <w:pStyle w:val="TKTextetableau"/>
              <w:rPr>
                <w:b/>
                <w:color w:val="D02DFF"/>
                <w:sz w:val="22"/>
                <w:szCs w:val="22"/>
              </w:rPr>
            </w:pPr>
            <w:r>
              <w:rPr>
                <w:b/>
                <w:color w:val="D02DFF"/>
                <w:sz w:val="22"/>
                <w:szCs w:val="22"/>
              </w:rPr>
              <w:t>viola</w:t>
            </w:r>
            <w:r w:rsidR="00A551F7" w:rsidRPr="001F5104">
              <w:rPr>
                <w:b/>
                <w:color w:val="D02DFF"/>
                <w:sz w:val="22"/>
                <w:szCs w:val="22"/>
              </w:rPr>
              <w:t xml:space="preserve"> = </w:t>
            </w:r>
            <w:proofErr w:type="spellStart"/>
            <w:r w:rsidR="00230E42">
              <w:rPr>
                <w:b/>
                <w:color w:val="D02DFF"/>
                <w:sz w:val="22"/>
                <w:szCs w:val="22"/>
              </w:rPr>
              <w:t>inglese</w:t>
            </w:r>
            <w:proofErr w:type="spellEnd"/>
          </w:p>
          <w:p w:rsidR="00A551F7" w:rsidRPr="001F5104" w:rsidRDefault="00A551F7" w:rsidP="007527EB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</w:tr>
      <w:tr w:rsidR="00A551F7" w:rsidTr="006A6AD7">
        <w:trPr>
          <w:trHeight w:val="1160"/>
        </w:trPr>
        <w:tc>
          <w:tcPr>
            <w:tcW w:w="5908" w:type="dxa"/>
            <w:vMerge/>
            <w:vAlign w:val="center"/>
          </w:tcPr>
          <w:p w:rsidR="00A551F7" w:rsidRDefault="00A551F7" w:rsidP="007527EB">
            <w:pPr>
              <w:jc w:val="center"/>
              <w:rPr>
                <w:lang w:val="en-US"/>
              </w:rPr>
            </w:pPr>
          </w:p>
        </w:tc>
        <w:tc>
          <w:tcPr>
            <w:tcW w:w="4774" w:type="dxa"/>
            <w:vAlign w:val="center"/>
          </w:tcPr>
          <w:p w:rsidR="00A551F7" w:rsidRPr="001F5104" w:rsidRDefault="00F71259" w:rsidP="007527EB">
            <w:pPr>
              <w:pStyle w:val="TKTextetableau"/>
              <w:rPr>
                <w:b/>
                <w:color w:val="0000FF"/>
                <w:sz w:val="22"/>
                <w:szCs w:val="22"/>
              </w:rPr>
            </w:pPr>
            <w:proofErr w:type="spellStart"/>
            <w:r>
              <w:rPr>
                <w:b/>
                <w:color w:val="0000FF"/>
                <w:sz w:val="22"/>
                <w:szCs w:val="22"/>
              </w:rPr>
              <w:t>blu</w:t>
            </w:r>
            <w:proofErr w:type="spellEnd"/>
            <w:r w:rsidR="00A551F7" w:rsidRPr="001F5104">
              <w:rPr>
                <w:b/>
                <w:color w:val="0000FF"/>
                <w:sz w:val="22"/>
                <w:szCs w:val="22"/>
              </w:rPr>
              <w:t xml:space="preserve"> = </w:t>
            </w:r>
            <w:proofErr w:type="spellStart"/>
            <w:r w:rsidR="00230E42">
              <w:rPr>
                <w:b/>
                <w:color w:val="0000FF"/>
                <w:sz w:val="22"/>
                <w:szCs w:val="22"/>
              </w:rPr>
              <w:t>h</w:t>
            </w:r>
            <w:r w:rsidR="00A551F7" w:rsidRPr="001F5104">
              <w:rPr>
                <w:b/>
                <w:color w:val="0000FF"/>
                <w:sz w:val="22"/>
                <w:szCs w:val="22"/>
              </w:rPr>
              <w:t>indi</w:t>
            </w:r>
            <w:proofErr w:type="spellEnd"/>
          </w:p>
          <w:p w:rsidR="00A551F7" w:rsidRPr="001F5104" w:rsidRDefault="00A551F7" w:rsidP="007527EB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</w:tr>
    </w:tbl>
    <w:p w:rsidR="00A551F7" w:rsidRPr="00E16249" w:rsidRDefault="006D2327" w:rsidP="00A551F7">
      <w:pPr>
        <w:pStyle w:val="TKTEXTE"/>
        <w:rPr>
          <w:lang w:val="it-IT"/>
        </w:rPr>
      </w:pPr>
      <w:r>
        <w:rPr>
          <w:lang w:val="it-IT"/>
        </w:rPr>
        <w:t xml:space="preserve">Ogni volta che </w:t>
      </w:r>
      <w:r w:rsidR="006A6AD7" w:rsidRPr="00E16249">
        <w:rPr>
          <w:lang w:val="it-IT"/>
        </w:rPr>
        <w:t xml:space="preserve">acquisiamo una nuova lingua dobbiamo riorganizzare </w:t>
      </w:r>
      <w:r w:rsidR="00F13BD5">
        <w:rPr>
          <w:lang w:val="it-IT"/>
        </w:rPr>
        <w:t>il nostro repertorio</w:t>
      </w:r>
      <w:r w:rsidR="00F70364" w:rsidRPr="00E16249">
        <w:rPr>
          <w:lang w:val="it-IT"/>
        </w:rPr>
        <w:t xml:space="preserve"> e, a seconda delle</w:t>
      </w:r>
      <w:r w:rsidR="006A6AD7" w:rsidRPr="00E16249">
        <w:rPr>
          <w:lang w:val="it-IT"/>
        </w:rPr>
        <w:t xml:space="preserve"> situazioni e delle </w:t>
      </w:r>
      <w:r>
        <w:rPr>
          <w:lang w:val="it-IT"/>
        </w:rPr>
        <w:t>persone con le quali</w:t>
      </w:r>
      <w:r w:rsidR="00F70364" w:rsidRPr="00E16249">
        <w:rPr>
          <w:lang w:val="it-IT"/>
        </w:rPr>
        <w:t xml:space="preserve"> usiamo</w:t>
      </w:r>
      <w:r>
        <w:rPr>
          <w:lang w:val="it-IT"/>
        </w:rPr>
        <w:t xml:space="preserve"> questa nuova lingua</w:t>
      </w:r>
      <w:r w:rsidR="00F70364" w:rsidRPr="00E16249">
        <w:rPr>
          <w:lang w:val="it-IT"/>
        </w:rPr>
        <w:t xml:space="preserve">, </w:t>
      </w:r>
      <w:r>
        <w:rPr>
          <w:lang w:val="it-IT"/>
        </w:rPr>
        <w:t xml:space="preserve">siamo chiamati a </w:t>
      </w:r>
      <w:r w:rsidR="00F70364" w:rsidRPr="00E16249">
        <w:rPr>
          <w:lang w:val="it-IT"/>
        </w:rPr>
        <w:t>trovare uno spazio in cui collocarla.</w:t>
      </w:r>
    </w:p>
    <w:p w:rsidR="00A551F7" w:rsidRPr="00662EA2" w:rsidRDefault="00A551F7" w:rsidP="00A551F7">
      <w:pPr>
        <w:pStyle w:val="TKTEXTE"/>
        <w:jc w:val="center"/>
      </w:pPr>
      <w:r w:rsidRPr="00E16249">
        <w:rPr>
          <w:noProof/>
          <w:lang w:val="fr-FR" w:eastAsia="fr-FR"/>
        </w:rPr>
        <w:drawing>
          <wp:inline distT="0" distB="0" distL="0" distR="0">
            <wp:extent cx="1628775" cy="2762885"/>
            <wp:effectExtent l="0" t="0" r="0" b="0"/>
            <wp:docPr id="3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762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51F7" w:rsidRPr="009928B5" w:rsidRDefault="006A6AD7" w:rsidP="00A551F7">
      <w:pPr>
        <w:pStyle w:val="TKTITRE1"/>
        <w:rPr>
          <w:lang w:val="it-IT"/>
        </w:rPr>
      </w:pPr>
      <w:r w:rsidRPr="009928B5">
        <w:rPr>
          <w:lang w:val="it-IT"/>
        </w:rPr>
        <w:lastRenderedPageBreak/>
        <w:t xml:space="preserve">Un </w:t>
      </w:r>
      <w:r w:rsidRPr="006E238A">
        <w:rPr>
          <w:lang w:val="it-IT"/>
        </w:rPr>
        <w:t>task per i volontari</w:t>
      </w:r>
    </w:p>
    <w:p w:rsidR="00A551F7" w:rsidRPr="009928B5" w:rsidRDefault="009928B5" w:rsidP="00A551F7">
      <w:pPr>
        <w:pStyle w:val="TKTEXTE"/>
        <w:rPr>
          <w:lang w:val="it-IT"/>
        </w:rPr>
      </w:pPr>
      <w:r w:rsidRPr="009928B5">
        <w:rPr>
          <w:lang w:val="it-IT"/>
        </w:rPr>
        <w:t xml:space="preserve">Disegna una figura come quella </w:t>
      </w:r>
      <w:r w:rsidR="00151E93" w:rsidRPr="00151E93">
        <w:rPr>
          <w:lang w:val="it-IT"/>
        </w:rPr>
        <w:t xml:space="preserve">riportata </w:t>
      </w:r>
      <w:r w:rsidR="00F70364" w:rsidRPr="00151E93">
        <w:rPr>
          <w:lang w:val="it-IT"/>
        </w:rPr>
        <w:t>n</w:t>
      </w:r>
      <w:r w:rsidRPr="00151E93">
        <w:rPr>
          <w:lang w:val="it-IT"/>
        </w:rPr>
        <w:t>ella pagina precedente e</w:t>
      </w:r>
      <w:r w:rsidRPr="009928B5">
        <w:rPr>
          <w:lang w:val="it-IT"/>
        </w:rPr>
        <w:t xml:space="preserve"> realizza il </w:t>
      </w:r>
      <w:r w:rsidR="00F70364">
        <w:rPr>
          <w:lang w:val="it-IT"/>
        </w:rPr>
        <w:t>tuo</w:t>
      </w:r>
      <w:r w:rsidRPr="009928B5">
        <w:rPr>
          <w:lang w:val="it-IT"/>
        </w:rPr>
        <w:t xml:space="preserve"> </w:t>
      </w:r>
      <w:r w:rsidR="006D2327">
        <w:rPr>
          <w:lang w:val="it-IT"/>
        </w:rPr>
        <w:t>ritratto plurilingue</w:t>
      </w:r>
      <w:r w:rsidRPr="00F70364">
        <w:rPr>
          <w:lang w:val="it-IT"/>
        </w:rPr>
        <w:t>,</w:t>
      </w:r>
      <w:r>
        <w:rPr>
          <w:lang w:val="it-IT"/>
        </w:rPr>
        <w:t xml:space="preserve"> tenendo presente i seguenti punti: </w:t>
      </w:r>
    </w:p>
    <w:p w:rsidR="003B5621" w:rsidRPr="003B5621" w:rsidRDefault="009928B5" w:rsidP="00A551F7">
      <w:pPr>
        <w:pStyle w:val="TKBulletLevel1"/>
        <w:rPr>
          <w:lang w:val="it-IT"/>
        </w:rPr>
      </w:pPr>
      <w:r w:rsidRPr="003B5621">
        <w:rPr>
          <w:lang w:val="it-IT"/>
        </w:rPr>
        <w:t>questa è un’attività spontanea</w:t>
      </w:r>
      <w:r w:rsidR="00A551F7" w:rsidRPr="003B5621">
        <w:rPr>
          <w:lang w:val="it-IT"/>
        </w:rPr>
        <w:t xml:space="preserve">, </w:t>
      </w:r>
      <w:r w:rsidRPr="003B5621">
        <w:rPr>
          <w:lang w:val="it-IT"/>
        </w:rPr>
        <w:t xml:space="preserve">intuitiva che dovrebbe concludersi il prima possibile. </w:t>
      </w:r>
      <w:r w:rsidR="00151E93">
        <w:rPr>
          <w:lang w:val="it-IT"/>
        </w:rPr>
        <w:t>Dedicherai</w:t>
      </w:r>
      <w:r w:rsidR="003B5621" w:rsidRPr="003B5621">
        <w:rPr>
          <w:lang w:val="it-IT"/>
        </w:rPr>
        <w:t xml:space="preserve"> del tempo </w:t>
      </w:r>
      <w:r w:rsidR="00151E93">
        <w:rPr>
          <w:lang w:val="it-IT"/>
        </w:rPr>
        <w:t xml:space="preserve">alla riflessione, solo dopo </w:t>
      </w:r>
      <w:r w:rsidR="00151E93" w:rsidRPr="003B5621">
        <w:rPr>
          <w:lang w:val="it-IT"/>
        </w:rPr>
        <w:t>che avr</w:t>
      </w:r>
      <w:r w:rsidR="00151E93">
        <w:rPr>
          <w:lang w:val="it-IT"/>
        </w:rPr>
        <w:t>ai</w:t>
      </w:r>
      <w:r w:rsidR="00151E93" w:rsidRPr="003B5621">
        <w:rPr>
          <w:lang w:val="it-IT"/>
        </w:rPr>
        <w:t xml:space="preserve"> </w:t>
      </w:r>
      <w:r w:rsidR="00151E93">
        <w:rPr>
          <w:lang w:val="it-IT"/>
        </w:rPr>
        <w:t>completato</w:t>
      </w:r>
      <w:r w:rsidR="00F13BD5">
        <w:rPr>
          <w:lang w:val="it-IT"/>
        </w:rPr>
        <w:t xml:space="preserve"> il</w:t>
      </w:r>
      <w:r w:rsidR="006D2327">
        <w:rPr>
          <w:lang w:val="it-IT"/>
        </w:rPr>
        <w:t xml:space="preserve"> ritratto</w:t>
      </w:r>
      <w:r w:rsidR="00151E93">
        <w:rPr>
          <w:lang w:val="it-IT"/>
        </w:rPr>
        <w:t>.</w:t>
      </w:r>
    </w:p>
    <w:p w:rsidR="00A551F7" w:rsidRPr="003B5621" w:rsidRDefault="003B5621" w:rsidP="00A551F7">
      <w:pPr>
        <w:pStyle w:val="TKBulletLevel1"/>
        <w:rPr>
          <w:lang w:val="it-IT"/>
        </w:rPr>
      </w:pPr>
      <w:r w:rsidRPr="00E16249">
        <w:rPr>
          <w:lang w:val="it-IT"/>
        </w:rPr>
        <w:t>includ</w:t>
      </w:r>
      <w:r w:rsidR="00151E93" w:rsidRPr="00E16249">
        <w:rPr>
          <w:lang w:val="it-IT"/>
        </w:rPr>
        <w:t>i</w:t>
      </w:r>
      <w:r w:rsidR="00151E93">
        <w:rPr>
          <w:lang w:val="it-IT"/>
        </w:rPr>
        <w:t xml:space="preserve"> </w:t>
      </w:r>
      <w:r w:rsidRPr="003B5621">
        <w:rPr>
          <w:lang w:val="it-IT"/>
        </w:rPr>
        <w:t>tutte le varietà linguistiche</w:t>
      </w:r>
      <w:r w:rsidR="00A551F7" w:rsidRPr="003B5621">
        <w:rPr>
          <w:lang w:val="it-IT"/>
        </w:rPr>
        <w:t xml:space="preserve">: </w:t>
      </w:r>
      <w:r>
        <w:rPr>
          <w:lang w:val="it-IT"/>
        </w:rPr>
        <w:t>i</w:t>
      </w:r>
      <w:r w:rsidRPr="003B5621">
        <w:rPr>
          <w:lang w:val="it-IT"/>
        </w:rPr>
        <w:t xml:space="preserve"> dialetti sono important</w:t>
      </w:r>
      <w:r>
        <w:rPr>
          <w:lang w:val="it-IT"/>
        </w:rPr>
        <w:t>i</w:t>
      </w:r>
      <w:r w:rsidRPr="003B5621">
        <w:rPr>
          <w:lang w:val="it-IT"/>
        </w:rPr>
        <w:t xml:space="preserve"> quant</w:t>
      </w:r>
      <w:r>
        <w:rPr>
          <w:lang w:val="it-IT"/>
        </w:rPr>
        <w:t>o le lingue standard;</w:t>
      </w:r>
    </w:p>
    <w:p w:rsidR="00A551F7" w:rsidRPr="00151E93" w:rsidRDefault="003B5621" w:rsidP="00A551F7">
      <w:pPr>
        <w:pStyle w:val="TKBulletLevel1"/>
        <w:rPr>
          <w:lang w:val="it-IT"/>
        </w:rPr>
      </w:pPr>
      <w:r>
        <w:rPr>
          <w:lang w:val="it-IT"/>
        </w:rPr>
        <w:t>i</w:t>
      </w:r>
      <w:r w:rsidRPr="003B5621">
        <w:rPr>
          <w:lang w:val="it-IT"/>
        </w:rPr>
        <w:t xml:space="preserve"> livelli di competenza </w:t>
      </w:r>
      <w:r>
        <w:rPr>
          <w:lang w:val="it-IT"/>
        </w:rPr>
        <w:t xml:space="preserve">non </w:t>
      </w:r>
      <w:r w:rsidRPr="003B5621">
        <w:rPr>
          <w:lang w:val="it-IT"/>
        </w:rPr>
        <w:t>sono importanti</w:t>
      </w:r>
      <w:r>
        <w:rPr>
          <w:lang w:val="it-IT"/>
        </w:rPr>
        <w:t>. Se conosc</w:t>
      </w:r>
      <w:r w:rsidR="00151E93">
        <w:rPr>
          <w:lang w:val="it-IT"/>
        </w:rPr>
        <w:t>i</w:t>
      </w:r>
      <w:r>
        <w:rPr>
          <w:lang w:val="it-IT"/>
        </w:rPr>
        <w:t xml:space="preserve"> anche una sola parola in una lingua</w:t>
      </w:r>
      <w:r w:rsidR="00151E93">
        <w:rPr>
          <w:lang w:val="it-IT"/>
        </w:rPr>
        <w:t>,</w:t>
      </w:r>
      <w:r>
        <w:rPr>
          <w:lang w:val="it-IT"/>
        </w:rPr>
        <w:t xml:space="preserve"> </w:t>
      </w:r>
      <w:r w:rsidRPr="00151E93">
        <w:rPr>
          <w:lang w:val="it-IT"/>
        </w:rPr>
        <w:t xml:space="preserve">vale la pena </w:t>
      </w:r>
      <w:r w:rsidR="00151E93">
        <w:rPr>
          <w:lang w:val="it-IT"/>
        </w:rPr>
        <w:t>metterla in evidenza</w:t>
      </w:r>
      <w:r w:rsidRPr="00151E93">
        <w:rPr>
          <w:lang w:val="it-IT"/>
        </w:rPr>
        <w:t>;</w:t>
      </w:r>
    </w:p>
    <w:p w:rsidR="00A551F7" w:rsidRPr="001411D2" w:rsidRDefault="001411D2" w:rsidP="00A551F7">
      <w:pPr>
        <w:pStyle w:val="TKBulletLevel1"/>
        <w:rPr>
          <w:lang w:val="it-IT"/>
        </w:rPr>
      </w:pPr>
      <w:r w:rsidRPr="001411D2">
        <w:rPr>
          <w:lang w:val="it-IT"/>
        </w:rPr>
        <w:t>se preferi</w:t>
      </w:r>
      <w:r w:rsidR="00151E93">
        <w:rPr>
          <w:lang w:val="it-IT"/>
        </w:rPr>
        <w:t>sci</w:t>
      </w:r>
      <w:r w:rsidR="00A551F7" w:rsidRPr="001411D2">
        <w:rPr>
          <w:lang w:val="it-IT"/>
        </w:rPr>
        <w:t xml:space="preserve">, </w:t>
      </w:r>
      <w:r w:rsidRPr="001411D2">
        <w:rPr>
          <w:lang w:val="it-IT"/>
        </w:rPr>
        <w:t>p</w:t>
      </w:r>
      <w:r w:rsidR="00151E93">
        <w:rPr>
          <w:lang w:val="it-IT"/>
        </w:rPr>
        <w:t>uoi</w:t>
      </w:r>
      <w:r w:rsidRPr="001411D2">
        <w:rPr>
          <w:lang w:val="it-IT"/>
        </w:rPr>
        <w:t xml:space="preserve"> scrivere </w:t>
      </w:r>
      <w:r w:rsidR="00151E93" w:rsidRPr="001411D2">
        <w:rPr>
          <w:lang w:val="it-IT"/>
        </w:rPr>
        <w:t xml:space="preserve">nella figura </w:t>
      </w:r>
      <w:r w:rsidRPr="001411D2">
        <w:rPr>
          <w:lang w:val="it-IT"/>
        </w:rPr>
        <w:t xml:space="preserve">il nome delle </w:t>
      </w:r>
      <w:r w:rsidR="00151E93">
        <w:rPr>
          <w:lang w:val="it-IT"/>
        </w:rPr>
        <w:t>varie lingue</w:t>
      </w:r>
      <w:r w:rsidRPr="001411D2">
        <w:rPr>
          <w:lang w:val="it-IT"/>
        </w:rPr>
        <w:t>, anziché evidenz</w:t>
      </w:r>
      <w:r>
        <w:rPr>
          <w:lang w:val="it-IT"/>
        </w:rPr>
        <w:t>i</w:t>
      </w:r>
      <w:r w:rsidRPr="001411D2">
        <w:rPr>
          <w:lang w:val="it-IT"/>
        </w:rPr>
        <w:t xml:space="preserve">arle con </w:t>
      </w:r>
      <w:r>
        <w:rPr>
          <w:lang w:val="it-IT"/>
        </w:rPr>
        <w:t>i</w:t>
      </w:r>
      <w:r w:rsidRPr="001411D2">
        <w:rPr>
          <w:lang w:val="it-IT"/>
        </w:rPr>
        <w:t xml:space="preserve"> colori</w:t>
      </w:r>
      <w:r w:rsidR="00A551F7" w:rsidRPr="001411D2">
        <w:rPr>
          <w:lang w:val="it-IT"/>
        </w:rPr>
        <w:t>.</w:t>
      </w:r>
    </w:p>
    <w:p w:rsidR="00A551F7" w:rsidRPr="001411D2" w:rsidRDefault="001411D2" w:rsidP="00A551F7">
      <w:pPr>
        <w:pStyle w:val="TKTEXTE"/>
        <w:rPr>
          <w:lang w:val="it-IT"/>
        </w:rPr>
      </w:pPr>
      <w:r w:rsidRPr="001411D2">
        <w:rPr>
          <w:lang w:val="it-IT"/>
        </w:rPr>
        <w:t>Quando avr</w:t>
      </w:r>
      <w:r w:rsidR="00151E93">
        <w:rPr>
          <w:lang w:val="it-IT"/>
        </w:rPr>
        <w:t>ai</w:t>
      </w:r>
      <w:r w:rsidRPr="001411D2">
        <w:rPr>
          <w:lang w:val="it-IT"/>
        </w:rPr>
        <w:t xml:space="preserve"> completato il </w:t>
      </w:r>
      <w:r w:rsidR="00151E93">
        <w:rPr>
          <w:lang w:val="it-IT"/>
        </w:rPr>
        <w:t>tuo</w:t>
      </w:r>
      <w:r w:rsidR="006D2327">
        <w:rPr>
          <w:lang w:val="it-IT"/>
        </w:rPr>
        <w:t xml:space="preserve"> ritratto plurilingue</w:t>
      </w:r>
      <w:r w:rsidRPr="001411D2">
        <w:rPr>
          <w:lang w:val="it-IT"/>
        </w:rPr>
        <w:t xml:space="preserve">, </w:t>
      </w:r>
      <w:r w:rsidR="00151E93">
        <w:rPr>
          <w:lang w:val="it-IT"/>
        </w:rPr>
        <w:t>esamina le</w:t>
      </w:r>
      <w:r w:rsidRPr="001411D2">
        <w:rPr>
          <w:lang w:val="it-IT"/>
        </w:rPr>
        <w:t xml:space="preserve"> seguenti</w:t>
      </w:r>
      <w:r w:rsidR="00151E93">
        <w:rPr>
          <w:lang w:val="it-IT"/>
        </w:rPr>
        <w:t xml:space="preserve"> </w:t>
      </w:r>
      <w:r w:rsidR="00151E93" w:rsidRPr="001411D2">
        <w:rPr>
          <w:lang w:val="it-IT"/>
        </w:rPr>
        <w:t>domande</w:t>
      </w:r>
      <w:r w:rsidR="00A551F7" w:rsidRPr="001411D2">
        <w:rPr>
          <w:lang w:val="it-IT"/>
        </w:rPr>
        <w:t xml:space="preserve">, </w:t>
      </w:r>
      <w:r>
        <w:rPr>
          <w:lang w:val="it-IT"/>
        </w:rPr>
        <w:t>discutendone eventualmente con un collega</w:t>
      </w:r>
      <w:r w:rsidR="006E238A">
        <w:rPr>
          <w:lang w:val="it-IT"/>
        </w:rPr>
        <w:t>.</w:t>
      </w:r>
    </w:p>
    <w:p w:rsidR="00A551F7" w:rsidRPr="001411D2" w:rsidRDefault="00F214A4" w:rsidP="00A551F7">
      <w:pPr>
        <w:pStyle w:val="TKBulletLevel1"/>
        <w:rPr>
          <w:lang w:val="it-IT"/>
        </w:rPr>
      </w:pPr>
      <w:r>
        <w:rPr>
          <w:lang w:val="it-IT"/>
        </w:rPr>
        <w:t xml:space="preserve">In quali </w:t>
      </w:r>
      <w:r w:rsidR="001411D2" w:rsidRPr="001411D2">
        <w:rPr>
          <w:lang w:val="it-IT"/>
        </w:rPr>
        <w:t>contesti utilizz</w:t>
      </w:r>
      <w:r>
        <w:rPr>
          <w:lang w:val="it-IT"/>
        </w:rPr>
        <w:t>i</w:t>
      </w:r>
      <w:r w:rsidR="001411D2" w:rsidRPr="001411D2">
        <w:rPr>
          <w:lang w:val="it-IT"/>
        </w:rPr>
        <w:t xml:space="preserve"> le diverse lingue</w:t>
      </w:r>
      <w:r>
        <w:rPr>
          <w:lang w:val="it-IT"/>
        </w:rPr>
        <w:t xml:space="preserve"> (in famiglia, con gli amici, al lavoro, ecc.)</w:t>
      </w:r>
      <w:r w:rsidR="00A551F7" w:rsidRPr="001411D2">
        <w:rPr>
          <w:lang w:val="it-IT"/>
        </w:rPr>
        <w:t>?</w:t>
      </w:r>
    </w:p>
    <w:p w:rsidR="00A551F7" w:rsidRPr="00F214A4" w:rsidRDefault="001411D2" w:rsidP="00A551F7">
      <w:pPr>
        <w:pStyle w:val="TKBulletLevel1"/>
        <w:rPr>
          <w:lang w:val="it-IT"/>
        </w:rPr>
      </w:pPr>
      <w:r w:rsidRPr="00F214A4">
        <w:rPr>
          <w:lang w:val="it-IT"/>
        </w:rPr>
        <w:t>Qual</w:t>
      </w:r>
      <w:r w:rsidR="00F214A4">
        <w:rPr>
          <w:lang w:val="it-IT"/>
        </w:rPr>
        <w:t>e</w:t>
      </w:r>
      <w:r w:rsidRPr="00F214A4">
        <w:rPr>
          <w:lang w:val="it-IT"/>
        </w:rPr>
        <w:t xml:space="preserve">, </w:t>
      </w:r>
      <w:r w:rsidR="00E16249">
        <w:rPr>
          <w:lang w:val="it-IT"/>
        </w:rPr>
        <w:t>fra le</w:t>
      </w:r>
      <w:r w:rsidRPr="00F214A4">
        <w:rPr>
          <w:lang w:val="it-IT"/>
        </w:rPr>
        <w:t xml:space="preserve"> lingue che conosc</w:t>
      </w:r>
      <w:r w:rsidR="00F214A4" w:rsidRPr="00F214A4">
        <w:rPr>
          <w:lang w:val="it-IT"/>
        </w:rPr>
        <w:t>i</w:t>
      </w:r>
      <w:r w:rsidRPr="00F214A4">
        <w:rPr>
          <w:lang w:val="it-IT"/>
        </w:rPr>
        <w:t xml:space="preserve">, </w:t>
      </w:r>
      <w:r w:rsidR="00F214A4">
        <w:rPr>
          <w:lang w:val="it-IT"/>
        </w:rPr>
        <w:t>è tenuta</w:t>
      </w:r>
      <w:r w:rsidR="00F214A4" w:rsidRPr="00F214A4">
        <w:rPr>
          <w:lang w:val="it-IT"/>
        </w:rPr>
        <w:t xml:space="preserve"> più in considerazione nella tua comunità</w:t>
      </w:r>
      <w:r w:rsidR="00A551F7" w:rsidRPr="00F214A4">
        <w:rPr>
          <w:lang w:val="it-IT"/>
        </w:rPr>
        <w:t>?</w:t>
      </w:r>
    </w:p>
    <w:p w:rsidR="00A551F7" w:rsidRPr="001411D2" w:rsidRDefault="001411D2" w:rsidP="00A551F7">
      <w:pPr>
        <w:pStyle w:val="TKBulletLevel1"/>
        <w:rPr>
          <w:lang w:val="it-IT"/>
        </w:rPr>
      </w:pPr>
      <w:r w:rsidRPr="001411D2">
        <w:rPr>
          <w:lang w:val="it-IT"/>
        </w:rPr>
        <w:t>Parl</w:t>
      </w:r>
      <w:r w:rsidR="00F214A4">
        <w:rPr>
          <w:lang w:val="it-IT"/>
        </w:rPr>
        <w:t>i</w:t>
      </w:r>
      <w:r w:rsidRPr="001411D2">
        <w:rPr>
          <w:lang w:val="it-IT"/>
        </w:rPr>
        <w:t xml:space="preserve"> una lingua o un dialetto che non gode dell</w:t>
      </w:r>
      <w:r w:rsidR="00F214A4">
        <w:rPr>
          <w:lang w:val="it-IT"/>
        </w:rPr>
        <w:t>a</w:t>
      </w:r>
      <w:r w:rsidRPr="001411D2">
        <w:rPr>
          <w:lang w:val="it-IT"/>
        </w:rPr>
        <w:t xml:space="preserve"> stess</w:t>
      </w:r>
      <w:r w:rsidR="00F214A4">
        <w:rPr>
          <w:lang w:val="it-IT"/>
        </w:rPr>
        <w:t>a</w:t>
      </w:r>
      <w:r w:rsidRPr="001411D2">
        <w:rPr>
          <w:lang w:val="it-IT"/>
        </w:rPr>
        <w:t xml:space="preserve"> </w:t>
      </w:r>
      <w:r w:rsidR="00F214A4">
        <w:rPr>
          <w:lang w:val="it-IT"/>
        </w:rPr>
        <w:t>considerazione delle altre</w:t>
      </w:r>
      <w:r w:rsidR="00A551F7" w:rsidRPr="001411D2">
        <w:rPr>
          <w:lang w:val="it-IT"/>
        </w:rPr>
        <w:t>?</w:t>
      </w:r>
    </w:p>
    <w:p w:rsidR="00A551F7" w:rsidRPr="00F214A4" w:rsidRDefault="001411D2" w:rsidP="00A551F7">
      <w:pPr>
        <w:pStyle w:val="TKBulletLevel1"/>
        <w:rPr>
          <w:lang w:val="it-IT"/>
        </w:rPr>
      </w:pPr>
      <w:r w:rsidRPr="00F214A4">
        <w:rPr>
          <w:lang w:val="it-IT"/>
        </w:rPr>
        <w:t>Perché, second</w:t>
      </w:r>
      <w:r w:rsidR="00CE7DD1" w:rsidRPr="00F214A4">
        <w:rPr>
          <w:lang w:val="it-IT"/>
        </w:rPr>
        <w:t xml:space="preserve">o </w:t>
      </w:r>
      <w:r w:rsidR="00F214A4" w:rsidRPr="00F214A4">
        <w:rPr>
          <w:lang w:val="it-IT"/>
        </w:rPr>
        <w:t>te</w:t>
      </w:r>
      <w:r w:rsidRPr="00F214A4">
        <w:rPr>
          <w:lang w:val="it-IT"/>
        </w:rPr>
        <w:t xml:space="preserve">, alcune lingue </w:t>
      </w:r>
      <w:r w:rsidR="00CE7DD1" w:rsidRPr="00F214A4">
        <w:rPr>
          <w:lang w:val="it-IT"/>
        </w:rPr>
        <w:t xml:space="preserve">hanno uno status superiore </w:t>
      </w:r>
      <w:r w:rsidR="00E16249">
        <w:rPr>
          <w:lang w:val="it-IT"/>
        </w:rPr>
        <w:t xml:space="preserve">rispetto </w:t>
      </w:r>
      <w:r w:rsidR="00CE7DD1" w:rsidRPr="00F214A4">
        <w:rPr>
          <w:lang w:val="it-IT"/>
        </w:rPr>
        <w:t>ad altre?</w:t>
      </w:r>
    </w:p>
    <w:p w:rsidR="00CE7DD1" w:rsidRPr="00CE7DD1" w:rsidRDefault="00CE7DD1" w:rsidP="00A551F7">
      <w:pPr>
        <w:pStyle w:val="TKBulletLevel1"/>
        <w:rPr>
          <w:lang w:val="it-IT"/>
        </w:rPr>
      </w:pPr>
      <w:r w:rsidRPr="00CE7DD1">
        <w:rPr>
          <w:lang w:val="it-IT"/>
        </w:rPr>
        <w:t>Come è possib</w:t>
      </w:r>
      <w:r>
        <w:rPr>
          <w:lang w:val="it-IT"/>
        </w:rPr>
        <w:t>i</w:t>
      </w:r>
      <w:r w:rsidRPr="00CE7DD1">
        <w:rPr>
          <w:lang w:val="it-IT"/>
        </w:rPr>
        <w:t xml:space="preserve">le che persone che provengono dai Paesi africani, pur parlando fluentemente </w:t>
      </w:r>
      <w:r w:rsidR="006D2327">
        <w:rPr>
          <w:lang w:val="it-IT"/>
        </w:rPr>
        <w:t xml:space="preserve">a volte anche sei o </w:t>
      </w:r>
      <w:r w:rsidRPr="00CE7DD1">
        <w:rPr>
          <w:lang w:val="it-IT"/>
        </w:rPr>
        <w:t>sette lingue</w:t>
      </w:r>
      <w:r>
        <w:rPr>
          <w:lang w:val="it-IT"/>
        </w:rPr>
        <w:t>,</w:t>
      </w:r>
      <w:r w:rsidRPr="00CE7DD1">
        <w:rPr>
          <w:lang w:val="it-IT"/>
        </w:rPr>
        <w:t xml:space="preserve"> vengano considerate non istruite, mentre </w:t>
      </w:r>
      <w:r w:rsidR="002971C2">
        <w:rPr>
          <w:lang w:val="it-IT"/>
        </w:rPr>
        <w:t xml:space="preserve">persone </w:t>
      </w:r>
      <w:r w:rsidRPr="00CE7DD1">
        <w:rPr>
          <w:lang w:val="it-IT"/>
        </w:rPr>
        <w:t>che parlano fluentem</w:t>
      </w:r>
      <w:r>
        <w:rPr>
          <w:lang w:val="it-IT"/>
        </w:rPr>
        <w:t>ent</w:t>
      </w:r>
      <w:r w:rsidRPr="00CE7DD1">
        <w:rPr>
          <w:lang w:val="it-IT"/>
        </w:rPr>
        <w:t xml:space="preserve">e due o tre lingue europee </w:t>
      </w:r>
      <w:r w:rsidR="00A7662D">
        <w:rPr>
          <w:lang w:val="it-IT"/>
        </w:rPr>
        <w:t>siano</w:t>
      </w:r>
      <w:r w:rsidR="002971C2">
        <w:rPr>
          <w:lang w:val="it-IT"/>
        </w:rPr>
        <w:t xml:space="preserve"> </w:t>
      </w:r>
      <w:r w:rsidR="006D2327">
        <w:rPr>
          <w:lang w:val="it-IT"/>
        </w:rPr>
        <w:t xml:space="preserve">di solito </w:t>
      </w:r>
      <w:r w:rsidR="002971C2">
        <w:rPr>
          <w:lang w:val="it-IT"/>
        </w:rPr>
        <w:t>considerate</w:t>
      </w:r>
      <w:r w:rsidRPr="00CE7DD1">
        <w:rPr>
          <w:lang w:val="it-IT"/>
        </w:rPr>
        <w:t xml:space="preserve"> altamente istruite?</w:t>
      </w:r>
    </w:p>
    <w:p w:rsidR="00A551F7" w:rsidRPr="00CE7DD1" w:rsidRDefault="002971C2" w:rsidP="00A551F7">
      <w:pPr>
        <w:pStyle w:val="TKBulletLevel1"/>
        <w:rPr>
          <w:lang w:val="it-IT"/>
        </w:rPr>
      </w:pPr>
      <w:r>
        <w:rPr>
          <w:lang w:val="it-IT"/>
        </w:rPr>
        <w:t>Ci sono situazioni in cui, comunicando</w:t>
      </w:r>
      <w:r w:rsidRPr="00CE7DD1">
        <w:rPr>
          <w:lang w:val="it-IT"/>
        </w:rPr>
        <w:t xml:space="preserve"> con altre persone</w:t>
      </w:r>
      <w:r>
        <w:rPr>
          <w:lang w:val="it-IT"/>
        </w:rPr>
        <w:t xml:space="preserve">, </w:t>
      </w:r>
      <w:r w:rsidR="00CE7DD1" w:rsidRPr="00CE7DD1">
        <w:rPr>
          <w:lang w:val="it-IT"/>
        </w:rPr>
        <w:t>pass</w:t>
      </w:r>
      <w:r>
        <w:rPr>
          <w:lang w:val="it-IT"/>
        </w:rPr>
        <w:t>i</w:t>
      </w:r>
      <w:r w:rsidR="00CE7DD1" w:rsidRPr="00CE7DD1">
        <w:rPr>
          <w:lang w:val="it-IT"/>
        </w:rPr>
        <w:t xml:space="preserve"> da una lingua all’altra</w:t>
      </w:r>
      <w:r>
        <w:rPr>
          <w:lang w:val="it-IT"/>
        </w:rPr>
        <w:t>?</w:t>
      </w:r>
    </w:p>
    <w:p w:rsidR="00A551F7" w:rsidRPr="00CE7DD1" w:rsidRDefault="00CE7DD1" w:rsidP="00A551F7">
      <w:pPr>
        <w:pStyle w:val="TKTITRE1"/>
        <w:rPr>
          <w:lang w:val="it-IT"/>
        </w:rPr>
      </w:pPr>
      <w:r w:rsidRPr="00CE7DD1">
        <w:rPr>
          <w:lang w:val="it-IT"/>
        </w:rPr>
        <w:t xml:space="preserve">Un </w:t>
      </w:r>
      <w:r w:rsidRPr="006E238A">
        <w:rPr>
          <w:lang w:val="it-IT"/>
        </w:rPr>
        <w:t>task per i rifugiati</w:t>
      </w:r>
    </w:p>
    <w:p w:rsidR="00A551F7" w:rsidRPr="001018C8" w:rsidRDefault="00CE7DD1" w:rsidP="00A551F7">
      <w:pPr>
        <w:pStyle w:val="TKTEXTE"/>
        <w:rPr>
          <w:lang w:val="it-IT"/>
        </w:rPr>
      </w:pPr>
      <w:r w:rsidRPr="00CE7DD1">
        <w:rPr>
          <w:lang w:val="it-IT"/>
        </w:rPr>
        <w:t xml:space="preserve">Questa attività è stata </w:t>
      </w:r>
      <w:r>
        <w:rPr>
          <w:lang w:val="it-IT"/>
        </w:rPr>
        <w:t xml:space="preserve">utilizzata </w:t>
      </w:r>
      <w:r w:rsidRPr="00CE7DD1">
        <w:rPr>
          <w:lang w:val="it-IT"/>
        </w:rPr>
        <w:t>sp</w:t>
      </w:r>
      <w:r>
        <w:rPr>
          <w:lang w:val="it-IT"/>
        </w:rPr>
        <w:t xml:space="preserve">esso con i rifugiati. </w:t>
      </w:r>
      <w:r w:rsidRPr="001018C8">
        <w:rPr>
          <w:lang w:val="it-IT"/>
        </w:rPr>
        <w:t>Si è rivelata un buon modo per renderli consapevoli del “capital</w:t>
      </w:r>
      <w:r w:rsidR="001018C8" w:rsidRPr="001018C8">
        <w:rPr>
          <w:lang w:val="it-IT"/>
        </w:rPr>
        <w:t>e</w:t>
      </w:r>
      <w:r w:rsidRPr="001018C8">
        <w:rPr>
          <w:lang w:val="it-IT"/>
        </w:rPr>
        <w:t xml:space="preserve"> linguistico” </w:t>
      </w:r>
      <w:r w:rsidR="001018C8" w:rsidRPr="001018C8">
        <w:rPr>
          <w:lang w:val="it-IT"/>
        </w:rPr>
        <w:t>che già possiedono, fatto che incrementa la loro autostima</w:t>
      </w:r>
      <w:r w:rsidR="002971C2">
        <w:rPr>
          <w:lang w:val="it-IT"/>
        </w:rPr>
        <w:t>,</w:t>
      </w:r>
      <w:r w:rsidR="001018C8" w:rsidRPr="001018C8">
        <w:rPr>
          <w:lang w:val="it-IT"/>
        </w:rPr>
        <w:t xml:space="preserve"> </w:t>
      </w:r>
      <w:r w:rsidR="001018C8">
        <w:rPr>
          <w:lang w:val="it-IT"/>
        </w:rPr>
        <w:t>soprattutto</w:t>
      </w:r>
      <w:r w:rsidR="001018C8" w:rsidRPr="001018C8">
        <w:rPr>
          <w:lang w:val="it-IT"/>
        </w:rPr>
        <w:t xml:space="preserve"> in quelle circostanze in cui sembrano essere identificati più per le l</w:t>
      </w:r>
      <w:r w:rsidR="001018C8">
        <w:rPr>
          <w:lang w:val="it-IT"/>
        </w:rPr>
        <w:t>i</w:t>
      </w:r>
      <w:r w:rsidR="001018C8" w:rsidRPr="001018C8">
        <w:rPr>
          <w:lang w:val="it-IT"/>
        </w:rPr>
        <w:t xml:space="preserve">ngue che </w:t>
      </w:r>
      <w:r w:rsidR="001018C8">
        <w:rPr>
          <w:lang w:val="it-IT"/>
        </w:rPr>
        <w:t xml:space="preserve">non </w:t>
      </w:r>
      <w:r w:rsidR="001018C8" w:rsidRPr="001018C8">
        <w:rPr>
          <w:lang w:val="it-IT"/>
        </w:rPr>
        <w:t>con</w:t>
      </w:r>
      <w:r w:rsidR="001018C8">
        <w:rPr>
          <w:lang w:val="it-IT"/>
        </w:rPr>
        <w:t>o</w:t>
      </w:r>
      <w:r w:rsidR="001018C8" w:rsidRPr="001018C8">
        <w:rPr>
          <w:lang w:val="it-IT"/>
        </w:rPr>
        <w:t xml:space="preserve">scono che per quelle che </w:t>
      </w:r>
      <w:r w:rsidR="001018C8">
        <w:rPr>
          <w:lang w:val="it-IT"/>
        </w:rPr>
        <w:t xml:space="preserve">conoscono. </w:t>
      </w:r>
    </w:p>
    <w:p w:rsidR="00A551F7" w:rsidRPr="00680367" w:rsidRDefault="001018C8" w:rsidP="00A551F7">
      <w:pPr>
        <w:pStyle w:val="TKTEXTE"/>
        <w:rPr>
          <w:lang w:val="it-IT"/>
        </w:rPr>
      </w:pPr>
      <w:r w:rsidRPr="001018C8">
        <w:rPr>
          <w:lang w:val="it-IT"/>
        </w:rPr>
        <w:t>Una volta</w:t>
      </w:r>
      <w:r>
        <w:rPr>
          <w:lang w:val="it-IT"/>
        </w:rPr>
        <w:t xml:space="preserve"> </w:t>
      </w:r>
      <w:r w:rsidRPr="001018C8">
        <w:rPr>
          <w:lang w:val="it-IT"/>
        </w:rPr>
        <w:t xml:space="preserve">che hanno </w:t>
      </w:r>
      <w:r w:rsidR="002971C2">
        <w:rPr>
          <w:lang w:val="it-IT"/>
        </w:rPr>
        <w:t>completato</w:t>
      </w:r>
      <w:r w:rsidR="00F13BD5">
        <w:rPr>
          <w:lang w:val="it-IT"/>
        </w:rPr>
        <w:t xml:space="preserve"> il</w:t>
      </w:r>
      <w:r w:rsidR="006D2327">
        <w:rPr>
          <w:lang w:val="it-IT"/>
        </w:rPr>
        <w:t xml:space="preserve"> ritratto</w:t>
      </w:r>
      <w:r w:rsidRPr="001018C8">
        <w:rPr>
          <w:lang w:val="it-IT"/>
        </w:rPr>
        <w:t xml:space="preserve">, molti rifugiati sono desiderosi di mettere a </w:t>
      </w:r>
      <w:r w:rsidRPr="006E238A">
        <w:rPr>
          <w:lang w:val="it-IT"/>
        </w:rPr>
        <w:t>confronto il loro repertorio con quello degli altri, di parlare delle lingue che conoscono, di dire dove le hanno imparate e con chi le usano. I ri</w:t>
      </w:r>
      <w:r w:rsidR="006D2327">
        <w:rPr>
          <w:lang w:val="it-IT"/>
        </w:rPr>
        <w:t>tratti plurilingue</w:t>
      </w:r>
      <w:r w:rsidRPr="006E238A">
        <w:rPr>
          <w:lang w:val="it-IT"/>
        </w:rPr>
        <w:t xml:space="preserve"> costituiscono dunque una buon</w:t>
      </w:r>
      <w:r w:rsidR="00E16249" w:rsidRPr="006E238A">
        <w:rPr>
          <w:lang w:val="it-IT"/>
        </w:rPr>
        <w:t>a</w:t>
      </w:r>
      <w:r w:rsidRPr="006E238A">
        <w:rPr>
          <w:lang w:val="it-IT"/>
        </w:rPr>
        <w:t xml:space="preserve"> occasi</w:t>
      </w:r>
      <w:r w:rsidR="006E238A">
        <w:rPr>
          <w:lang w:val="it-IT"/>
        </w:rPr>
        <w:t xml:space="preserve">one per far parlare i membri del </w:t>
      </w:r>
      <w:r w:rsidR="006D2327">
        <w:rPr>
          <w:lang w:val="it-IT"/>
        </w:rPr>
        <w:t>“</w:t>
      </w:r>
      <w:r w:rsidR="006E238A">
        <w:rPr>
          <w:lang w:val="it-IT"/>
        </w:rPr>
        <w:t>tuo</w:t>
      </w:r>
      <w:r w:rsidR="006D2327">
        <w:rPr>
          <w:lang w:val="it-IT"/>
        </w:rPr>
        <w:t>”</w:t>
      </w:r>
      <w:r w:rsidR="006E238A">
        <w:rPr>
          <w:lang w:val="it-IT"/>
        </w:rPr>
        <w:t xml:space="preserve"> gruppo </w:t>
      </w:r>
      <w:r w:rsidR="006D2327">
        <w:rPr>
          <w:lang w:val="it-IT"/>
        </w:rPr>
        <w:t>e farli riflettere</w:t>
      </w:r>
      <w:r w:rsidRPr="006E238A">
        <w:rPr>
          <w:lang w:val="it-IT"/>
        </w:rPr>
        <w:t xml:space="preserve"> partendo dalla loro esperienza. Vedi anche </w:t>
      </w:r>
      <w:r w:rsidR="00AA70DE" w:rsidRPr="006E238A">
        <w:rPr>
          <w:lang w:val="it-IT"/>
        </w:rPr>
        <w:t>s</w:t>
      </w:r>
      <w:r w:rsidR="002971C2" w:rsidRPr="006E238A">
        <w:rPr>
          <w:lang w:val="it-IT"/>
        </w:rPr>
        <w:t>trumento</w:t>
      </w:r>
      <w:r w:rsidR="00A551F7" w:rsidRPr="006E238A">
        <w:rPr>
          <w:lang w:val="it-IT"/>
        </w:rPr>
        <w:t xml:space="preserve"> 38</w:t>
      </w:r>
      <w:r w:rsidR="006E238A" w:rsidRPr="006E238A">
        <w:rPr>
          <w:lang w:val="it-IT"/>
        </w:rPr>
        <w:t xml:space="preserve"> -</w:t>
      </w:r>
      <w:r w:rsidR="00A551F7" w:rsidRPr="006E238A">
        <w:rPr>
          <w:lang w:val="it-IT"/>
        </w:rPr>
        <w:t xml:space="preserve"> </w:t>
      </w:r>
      <w:hyperlink r:id="rId9" w:history="1">
        <w:r w:rsidR="002971C2" w:rsidRPr="002D28A4">
          <w:rPr>
            <w:rStyle w:val="Lienhypertexte"/>
            <w:rFonts w:cs="Calibri"/>
            <w:i/>
            <w:iCs/>
            <w:u w:val="none"/>
            <w:lang w:val="it-IT"/>
          </w:rPr>
          <w:t>Il r</w:t>
        </w:r>
        <w:r w:rsidRPr="002D28A4">
          <w:rPr>
            <w:rStyle w:val="Lienhypertexte"/>
            <w:rFonts w:cs="Calibri"/>
            <w:i/>
            <w:iCs/>
            <w:u w:val="none"/>
            <w:lang w:val="it-IT"/>
          </w:rPr>
          <w:t>itratto plurilingue</w:t>
        </w:r>
        <w:r w:rsidR="00A551F7" w:rsidRPr="002D28A4">
          <w:rPr>
            <w:rStyle w:val="Lienhypertexte"/>
            <w:rFonts w:cs="Calibri"/>
            <w:i/>
            <w:iCs/>
            <w:u w:val="none"/>
            <w:lang w:val="it-IT"/>
          </w:rPr>
          <w:t xml:space="preserve">: </w:t>
        </w:r>
        <w:r w:rsidR="002971C2" w:rsidRPr="002D28A4">
          <w:rPr>
            <w:rStyle w:val="Lienhypertexte"/>
            <w:rFonts w:asciiTheme="minorHAnsi" w:hAnsiTheme="minorHAnsi" w:cs="Calibri"/>
            <w:i/>
            <w:iCs/>
            <w:u w:val="none"/>
            <w:lang w:val="it-IT"/>
          </w:rPr>
          <w:t>un’</w:t>
        </w:r>
        <w:r w:rsidRPr="002D28A4">
          <w:rPr>
            <w:rStyle w:val="Lienhypertexte"/>
            <w:rFonts w:asciiTheme="minorHAnsi" w:hAnsiTheme="minorHAnsi" w:cs="Calibri"/>
            <w:i/>
            <w:iCs/>
            <w:u w:val="none"/>
            <w:lang w:val="it-IT"/>
          </w:rPr>
          <w:t xml:space="preserve">occasione di riflessione per i </w:t>
        </w:r>
        <w:r w:rsidR="002971C2" w:rsidRPr="002D28A4">
          <w:rPr>
            <w:rStyle w:val="Lienhypertexte"/>
            <w:rFonts w:asciiTheme="minorHAnsi" w:hAnsiTheme="minorHAnsi" w:cs="Calibri"/>
            <w:i/>
            <w:iCs/>
            <w:u w:val="none"/>
            <w:lang w:val="it-IT"/>
          </w:rPr>
          <w:t>rifugiati</w:t>
        </w:r>
      </w:hyperlink>
      <w:r w:rsidR="002971C2" w:rsidRPr="00680367">
        <w:rPr>
          <w:rFonts w:asciiTheme="minorHAnsi" w:hAnsiTheme="minorHAnsi"/>
          <w:color w:val="000000"/>
          <w:lang w:val="it-IT"/>
        </w:rPr>
        <w:t>.</w:t>
      </w:r>
    </w:p>
    <w:p w:rsidR="007A4678" w:rsidRPr="00C44662" w:rsidRDefault="00C44662">
      <w:pPr>
        <w:rPr>
          <w:lang w:val="en-GB"/>
        </w:rPr>
      </w:pPr>
      <w:r>
        <w:rPr>
          <w:sz w:val="20"/>
          <w:szCs w:val="20"/>
          <w:lang w:val="it-IT"/>
        </w:rPr>
        <w:t>Fonte del ritratto plurilingue</w:t>
      </w:r>
      <w:r w:rsidRPr="00F2770C">
        <w:rPr>
          <w:sz w:val="20"/>
          <w:szCs w:val="20"/>
          <w:lang w:val="it-IT"/>
        </w:rPr>
        <w:t xml:space="preserve">: H.-J. Krumm (Hgg. H.-J. Krumm/E.M. Jenkins): </w:t>
      </w:r>
      <w:r w:rsidRPr="00F2770C">
        <w:rPr>
          <w:i/>
          <w:sz w:val="20"/>
          <w:szCs w:val="20"/>
          <w:lang w:val="it-IT"/>
        </w:rPr>
        <w:t>Kinder und ihre Sprachen – lebendige Mehrsprachigkeit</w:t>
      </w:r>
      <w:r w:rsidRPr="00F2770C">
        <w:rPr>
          <w:sz w:val="20"/>
          <w:szCs w:val="20"/>
          <w:lang w:val="it-IT"/>
        </w:rPr>
        <w:t xml:space="preserve">. </w:t>
      </w:r>
      <w:r>
        <w:rPr>
          <w:sz w:val="20"/>
          <w:szCs w:val="20"/>
          <w:lang w:val="de-AT"/>
        </w:rPr>
        <w:t>Vienna 2001.</w:t>
      </w:r>
    </w:p>
    <w:sectPr w:rsidR="007A4678" w:rsidRPr="00C44662" w:rsidSect="007F5F10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37C1" w:rsidRDefault="001C37C1" w:rsidP="00F13BDA">
      <w:r>
        <w:separator/>
      </w:r>
    </w:p>
  </w:endnote>
  <w:endnote w:type="continuationSeparator" w:id="0">
    <w:p w:rsidR="001C37C1" w:rsidRDefault="001C37C1" w:rsidP="00F13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Pr="00F2770C" w:rsidRDefault="00F2770C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F2770C">
            <w:rPr>
              <w:rFonts w:eastAsia="Calibri" w:cs="Cambria"/>
              <w:sz w:val="18"/>
              <w:szCs w:val="18"/>
            </w:rPr>
            <w:t xml:space="preserve">Programma per le </w:t>
          </w:r>
          <w:proofErr w:type="spellStart"/>
          <w:r w:rsidRPr="00F2770C">
            <w:rPr>
              <w:rFonts w:eastAsia="Calibri" w:cs="Cambria"/>
              <w:sz w:val="18"/>
              <w:szCs w:val="18"/>
            </w:rPr>
            <w:t>politiche</w:t>
          </w:r>
          <w:proofErr w:type="spellEnd"/>
          <w:r w:rsidRPr="00F2770C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F2770C">
            <w:rPr>
              <w:rFonts w:eastAsia="Calibri" w:cs="Cambria"/>
              <w:sz w:val="18"/>
              <w:szCs w:val="18"/>
            </w:rPr>
            <w:t>linguistiche</w:t>
          </w:r>
          <w:proofErr w:type="spellEnd"/>
          <w:r w:rsidRPr="00F2770C">
            <w:rPr>
              <w:rFonts w:eastAsia="Calibri" w:cs="Cambria"/>
              <w:sz w:val="18"/>
              <w:szCs w:val="18"/>
            </w:rPr>
            <w:t xml:space="preserve">, </w:t>
          </w:r>
          <w:proofErr w:type="spellStart"/>
          <w:r w:rsidRPr="00F2770C">
            <w:rPr>
              <w:rFonts w:eastAsia="Calibri" w:cs="Cambria"/>
              <w:sz w:val="18"/>
              <w:szCs w:val="18"/>
            </w:rPr>
            <w:t>Strasburgo</w:t>
          </w:r>
          <w:proofErr w:type="spellEnd"/>
          <w:r w:rsidRPr="00F2770C">
            <w:rPr>
              <w:rFonts w:eastAsia="Calibri" w:cs="Cambria"/>
              <w:sz w:val="18"/>
              <w:szCs w:val="18"/>
            </w:rPr>
            <w:t xml:space="preserve"> </w:t>
          </w:r>
        </w:p>
        <w:p w:rsidR="00F2770C" w:rsidRPr="00F2770C" w:rsidRDefault="00F2770C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186952" w:rsidRDefault="00F2770C" w:rsidP="00F2770C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proofErr w:type="spellEnd"/>
          <w:r>
            <w:rPr>
              <w:rFonts w:eastAsia="Calibri" w:cs="Cambria"/>
              <w:b/>
              <w:sz w:val="18"/>
              <w:szCs w:val="18"/>
              <w:lang w:val="en-US"/>
            </w:rPr>
            <w:t xml:space="preserve"> </w:t>
          </w:r>
          <w:r w:rsidR="00A551F7">
            <w:rPr>
              <w:rFonts w:eastAsia="Calibri" w:cs="Cambria"/>
              <w:b/>
              <w:sz w:val="18"/>
              <w:szCs w:val="18"/>
              <w:lang w:val="en-US"/>
            </w:rPr>
            <w:t>16</w:t>
          </w:r>
        </w:p>
      </w:tc>
      <w:tc>
        <w:tcPr>
          <w:tcW w:w="1667" w:type="pct"/>
          <w:vAlign w:val="bottom"/>
        </w:tcPr>
        <w:p w:rsidR="00186952" w:rsidRDefault="00B2672D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A551F7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F7196E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A551F7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A551F7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F7196E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A551F7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6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C37C1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37C1" w:rsidRDefault="001C37C1" w:rsidP="00F13BDA">
      <w:r>
        <w:separator/>
      </w:r>
    </w:p>
  </w:footnote>
  <w:footnote w:type="continuationSeparator" w:id="0">
    <w:p w:rsidR="001C37C1" w:rsidRDefault="001C37C1" w:rsidP="00F13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F2770C" w:rsidTr="00186952">
      <w:trPr>
        <w:trHeight w:val="1304"/>
      </w:trPr>
      <w:tc>
        <w:tcPr>
          <w:tcW w:w="2210" w:type="dxa"/>
        </w:tcPr>
        <w:p w:rsidR="00186952" w:rsidRPr="00CB5C65" w:rsidRDefault="00A551F7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F2770C" w:rsidRDefault="00F2770C" w:rsidP="00176213">
          <w:pPr>
            <w:jc w:val="center"/>
            <w:rPr>
              <w:rFonts w:eastAsiaTheme="minorHAnsi"/>
              <w:b/>
              <w:lang w:val="en-GB"/>
            </w:rPr>
          </w:pPr>
          <w:proofErr w:type="spellStart"/>
          <w:r w:rsidRPr="00F2770C">
            <w:rPr>
              <w:rFonts w:eastAsiaTheme="minorHAnsi"/>
              <w:b/>
              <w:lang w:val="en-GB"/>
            </w:rPr>
            <w:t>Supporto</w:t>
          </w:r>
          <w:proofErr w:type="spellEnd"/>
          <w:r w:rsidRPr="00F2770C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F2770C">
            <w:rPr>
              <w:rFonts w:eastAsiaTheme="minorHAnsi"/>
              <w:b/>
              <w:lang w:val="en-GB"/>
            </w:rPr>
            <w:t>linguistico</w:t>
          </w:r>
          <w:proofErr w:type="spellEnd"/>
          <w:r w:rsidRPr="00F2770C">
            <w:rPr>
              <w:rFonts w:eastAsiaTheme="minorHAnsi"/>
              <w:b/>
              <w:lang w:val="en-GB"/>
            </w:rPr>
            <w:t xml:space="preserve"> per </w:t>
          </w:r>
          <w:proofErr w:type="spellStart"/>
          <w:r w:rsidRPr="00F2770C">
            <w:rPr>
              <w:rFonts w:eastAsiaTheme="minorHAnsi"/>
              <w:b/>
              <w:lang w:val="en-GB"/>
            </w:rPr>
            <w:t>rifugiati</w:t>
          </w:r>
          <w:proofErr w:type="spellEnd"/>
          <w:r w:rsidRPr="00F2770C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F2770C">
            <w:rPr>
              <w:rFonts w:eastAsiaTheme="minorHAnsi"/>
              <w:b/>
              <w:lang w:val="en-GB"/>
            </w:rPr>
            <w:t>adulti</w:t>
          </w:r>
          <w:proofErr w:type="spellEnd"/>
          <w:r w:rsidRPr="00F2770C">
            <w:rPr>
              <w:rFonts w:eastAsiaTheme="minorHAnsi"/>
              <w:b/>
              <w:lang w:val="en-GB"/>
            </w:rPr>
            <w:t xml:space="preserve">: </w:t>
          </w:r>
        </w:p>
        <w:p w:rsidR="00F2770C" w:rsidRPr="00680367" w:rsidRDefault="00F2770C" w:rsidP="00176213">
          <w:pPr>
            <w:jc w:val="center"/>
            <w:rPr>
              <w:rFonts w:eastAsiaTheme="minorHAnsi"/>
              <w:b/>
              <w:i/>
            </w:rPr>
          </w:pPr>
          <w:r w:rsidRPr="00680367">
            <w:rPr>
              <w:rFonts w:eastAsiaTheme="minorHAnsi"/>
              <w:b/>
              <w:i/>
            </w:rPr>
            <w:t xml:space="preserve">il toolkit </w:t>
          </w:r>
          <w:proofErr w:type="spellStart"/>
          <w:r w:rsidRPr="00680367">
            <w:rPr>
              <w:rFonts w:eastAsiaTheme="minorHAnsi"/>
              <w:b/>
              <w:i/>
            </w:rPr>
            <w:t>del</w:t>
          </w:r>
          <w:proofErr w:type="spellEnd"/>
          <w:r w:rsidRPr="00680367">
            <w:rPr>
              <w:rFonts w:eastAsiaTheme="minorHAnsi"/>
              <w:b/>
              <w:i/>
            </w:rPr>
            <w:t xml:space="preserve"> </w:t>
          </w:r>
          <w:proofErr w:type="spellStart"/>
          <w:r w:rsidRPr="00680367">
            <w:rPr>
              <w:rFonts w:eastAsiaTheme="minorHAnsi"/>
              <w:b/>
              <w:i/>
            </w:rPr>
            <w:t>Consiglio</w:t>
          </w:r>
          <w:proofErr w:type="spellEnd"/>
          <w:r w:rsidRPr="00680367">
            <w:rPr>
              <w:rFonts w:eastAsiaTheme="minorHAnsi"/>
              <w:b/>
              <w:i/>
            </w:rPr>
            <w:t xml:space="preserve"> d’Europa </w:t>
          </w:r>
        </w:p>
        <w:p w:rsidR="00186952" w:rsidRPr="00680367" w:rsidRDefault="001C37C1" w:rsidP="00176213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176213" w:rsidRPr="00680367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11" w:type="dxa"/>
        </w:tcPr>
        <w:p w:rsidR="00F2770C" w:rsidRDefault="00F2770C" w:rsidP="00176213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F2770C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F2770C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F2770C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F2770C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F2770C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F2770C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F2770C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F2770C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F2770C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F2770C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186952" w:rsidRPr="006E238A" w:rsidRDefault="001C37C1" w:rsidP="00176213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76213" w:rsidRPr="006E238A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6E238A" w:rsidRDefault="001C37C1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1F7"/>
    <w:rsid w:val="00086654"/>
    <w:rsid w:val="000A516A"/>
    <w:rsid w:val="000E0E61"/>
    <w:rsid w:val="000E48A0"/>
    <w:rsid w:val="000F2A44"/>
    <w:rsid w:val="001018C8"/>
    <w:rsid w:val="001411D2"/>
    <w:rsid w:val="00151E93"/>
    <w:rsid w:val="00176213"/>
    <w:rsid w:val="0018208C"/>
    <w:rsid w:val="001B4A6C"/>
    <w:rsid w:val="001C37C1"/>
    <w:rsid w:val="001F38F0"/>
    <w:rsid w:val="00230E42"/>
    <w:rsid w:val="00233BCA"/>
    <w:rsid w:val="002971C2"/>
    <w:rsid w:val="002C4365"/>
    <w:rsid w:val="002D28A4"/>
    <w:rsid w:val="00353288"/>
    <w:rsid w:val="0036372F"/>
    <w:rsid w:val="00377533"/>
    <w:rsid w:val="003B13EB"/>
    <w:rsid w:val="003B5621"/>
    <w:rsid w:val="003C3546"/>
    <w:rsid w:val="0057282C"/>
    <w:rsid w:val="005A1D41"/>
    <w:rsid w:val="005E782D"/>
    <w:rsid w:val="00680367"/>
    <w:rsid w:val="006A6AD7"/>
    <w:rsid w:val="006B6DE0"/>
    <w:rsid w:val="006D2327"/>
    <w:rsid w:val="006E238A"/>
    <w:rsid w:val="00784AA7"/>
    <w:rsid w:val="007A4678"/>
    <w:rsid w:val="007D56C1"/>
    <w:rsid w:val="00806F41"/>
    <w:rsid w:val="00833145"/>
    <w:rsid w:val="00917D79"/>
    <w:rsid w:val="00965480"/>
    <w:rsid w:val="009928B5"/>
    <w:rsid w:val="00A551F7"/>
    <w:rsid w:val="00A7662D"/>
    <w:rsid w:val="00AA70DE"/>
    <w:rsid w:val="00AB0413"/>
    <w:rsid w:val="00B2672D"/>
    <w:rsid w:val="00B57CC5"/>
    <w:rsid w:val="00B63C34"/>
    <w:rsid w:val="00BD5AFB"/>
    <w:rsid w:val="00C44662"/>
    <w:rsid w:val="00CE7DD1"/>
    <w:rsid w:val="00D640A3"/>
    <w:rsid w:val="00E16249"/>
    <w:rsid w:val="00E23EBA"/>
    <w:rsid w:val="00E34355"/>
    <w:rsid w:val="00E569BE"/>
    <w:rsid w:val="00EA0795"/>
    <w:rsid w:val="00EB1B16"/>
    <w:rsid w:val="00EC598B"/>
    <w:rsid w:val="00ED2430"/>
    <w:rsid w:val="00EE7EC2"/>
    <w:rsid w:val="00EF5D27"/>
    <w:rsid w:val="00F13BD5"/>
    <w:rsid w:val="00F13BDA"/>
    <w:rsid w:val="00F214A4"/>
    <w:rsid w:val="00F2770C"/>
    <w:rsid w:val="00F36AF2"/>
    <w:rsid w:val="00F70364"/>
    <w:rsid w:val="00F71259"/>
    <w:rsid w:val="00F7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51F7"/>
    <w:pPr>
      <w:spacing w:after="0" w:line="240" w:lineRule="auto"/>
    </w:pPr>
    <w:rPr>
      <w:rFonts w:ascii="Calibri" w:eastAsia="Times New Roman" w:hAnsi="Calibri" w:cs="Times New Roman"/>
      <w:sz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KTITRE1">
    <w:name w:val="TK TITRE1"/>
    <w:qFormat/>
    <w:rsid w:val="00A551F7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A551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551F7"/>
    <w:rPr>
      <w:rFonts w:ascii="Calibri" w:eastAsia="Times New Roman" w:hAnsi="Calibri" w:cs="Times New Roman"/>
      <w:sz w:val="24"/>
      <w:lang w:val="fr-FR"/>
    </w:rPr>
  </w:style>
  <w:style w:type="character" w:styleId="Lienhypertexte">
    <w:name w:val="Hyperlink"/>
    <w:uiPriority w:val="99"/>
    <w:rsid w:val="00A551F7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99"/>
    <w:rsid w:val="00A551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KTextetableau">
    <w:name w:val="TK Texte tableau"/>
    <w:qFormat/>
    <w:rsid w:val="00A551F7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A551F7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customStyle="1" w:styleId="TKMAINTITLE">
    <w:name w:val="TK MAIN TITLE"/>
    <w:basedOn w:val="Normal"/>
    <w:qFormat/>
    <w:rsid w:val="00A551F7"/>
    <w:pPr>
      <w:spacing w:before="120" w:after="120"/>
      <w:jc w:val="center"/>
    </w:pPr>
    <w:rPr>
      <w:rFonts w:eastAsia="Calibri" w:cs="Calibri"/>
      <w:b/>
      <w:bCs/>
      <w:color w:val="365F91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A551F7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A551F7"/>
    <w:pPr>
      <w:numPr>
        <w:numId w:val="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A551F7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A551F7"/>
    <w:rPr>
      <w:rFonts w:ascii="Calibri" w:eastAsia="Times New Roman" w:hAnsi="Calibri" w:cs="Times New Roman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551F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51F7"/>
    <w:rPr>
      <w:rFonts w:ascii="Tahoma" w:eastAsia="Times New Roman" w:hAnsi="Tahoma" w:cs="Tahoma"/>
      <w:sz w:val="16"/>
      <w:szCs w:val="16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F7196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rm.coe.int/strumento-38-il-ritratto-plurilingue-un-occasione-di-riflessione-per-i/16807607e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620</Words>
  <Characters>2993</Characters>
  <Application>Microsoft Office Word</Application>
  <DocSecurity>0</DocSecurity>
  <Lines>46</Lines>
  <Paragraphs>22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Carole</cp:lastModifiedBy>
  <cp:revision>6</cp:revision>
  <cp:lastPrinted>2017-06-21T14:00:00Z</cp:lastPrinted>
  <dcterms:created xsi:type="dcterms:W3CDTF">2017-10-22T14:10:00Z</dcterms:created>
  <dcterms:modified xsi:type="dcterms:W3CDTF">2017-11-09T11:04:00Z</dcterms:modified>
</cp:coreProperties>
</file>