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4E55E" w14:textId="77777777" w:rsidR="008A4605" w:rsidRDefault="008A4605" w:rsidP="00D55B3B">
      <w:pPr>
        <w:spacing w:line="360" w:lineRule="auto"/>
        <w:rPr>
          <w:rFonts w:ascii="Arial" w:hAnsi="Arial" w:cs="Arial"/>
        </w:rPr>
      </w:pPr>
    </w:p>
    <w:p w14:paraId="1AD4E9E2" w14:textId="3CF1645B" w:rsidR="008A4605" w:rsidRDefault="008A4605" w:rsidP="00D55B3B">
      <w:pPr>
        <w:pStyle w:val="Style1"/>
        <w:tabs>
          <w:tab w:val="left" w:pos="426"/>
        </w:tabs>
        <w:spacing w:before="200" w:after="200" w:line="360" w:lineRule="auto"/>
        <w:contextualSpacing/>
        <w:rPr>
          <w:rFonts w:ascii="Arial" w:hAnsi="Arial" w:cs="Arial"/>
          <w:b/>
          <w:sz w:val="28"/>
          <w:lang w:val="fr-FR"/>
        </w:rPr>
      </w:pPr>
      <w:r>
        <w:rPr>
          <w:rFonts w:ascii="Arial" w:hAnsi="Arial" w:cs="Arial"/>
          <w:b/>
          <w:sz w:val="28"/>
          <w:lang w:val="fr-FR"/>
        </w:rPr>
        <w:t xml:space="preserve">Formation en ligne «  le contrôle interne dans les municipalités » </w:t>
      </w:r>
    </w:p>
    <w:p w14:paraId="751D46C2" w14:textId="77777777" w:rsidR="008A4605" w:rsidRDefault="008A4605" w:rsidP="00D55B3B">
      <w:pPr>
        <w:pStyle w:val="Style1"/>
        <w:tabs>
          <w:tab w:val="left" w:pos="426"/>
        </w:tabs>
        <w:spacing w:before="200" w:after="200" w:line="360" w:lineRule="auto"/>
        <w:contextualSpacing/>
        <w:rPr>
          <w:rFonts w:ascii="Arial" w:hAnsi="Arial" w:cs="Arial"/>
          <w:b/>
          <w:sz w:val="28"/>
          <w:lang w:val="fr-FR"/>
        </w:rPr>
      </w:pPr>
    </w:p>
    <w:p w14:paraId="3134D6B3" w14:textId="0D3EC64C" w:rsidR="003C54EE" w:rsidRPr="003C54EE" w:rsidRDefault="008A4605" w:rsidP="00D55B3B">
      <w:pPr>
        <w:spacing w:line="360" w:lineRule="auto"/>
        <w:rPr>
          <w:rFonts w:ascii="Arial" w:hAnsi="Arial" w:cs="Arial"/>
          <w:b/>
          <w:bCs/>
        </w:rPr>
      </w:pPr>
      <w:r w:rsidRPr="00C247E9">
        <w:rPr>
          <w:rFonts w:ascii="Arial" w:hAnsi="Arial" w:cs="Arial"/>
          <w:b/>
          <w:szCs w:val="18"/>
        </w:rPr>
        <w:t xml:space="preserve">Speaking notes pour </w:t>
      </w:r>
      <w:r>
        <w:rPr>
          <w:rFonts w:ascii="Arial" w:hAnsi="Arial" w:cs="Arial"/>
          <w:b/>
          <w:szCs w:val="18"/>
        </w:rPr>
        <w:t>Andreas KIEFER, Secrétaire Général du Congrès</w:t>
      </w:r>
      <w:r w:rsidRPr="00C247E9">
        <w:rPr>
          <w:rFonts w:ascii="Arial" w:hAnsi="Arial" w:cs="Arial"/>
          <w:b/>
          <w:szCs w:val="18"/>
        </w:rPr>
        <w:t xml:space="preserve"> </w:t>
      </w:r>
      <w:r w:rsidR="003C54EE">
        <w:rPr>
          <w:rFonts w:ascii="Arial" w:hAnsi="Arial" w:cs="Arial"/>
          <w:b/>
          <w:szCs w:val="18"/>
        </w:rPr>
        <w:t xml:space="preserve">- </w:t>
      </w:r>
      <w:r w:rsidR="003C54EE" w:rsidRPr="003C54EE">
        <w:rPr>
          <w:rFonts w:ascii="Arial" w:hAnsi="Arial" w:cs="Arial"/>
          <w:b/>
          <w:bCs/>
        </w:rPr>
        <w:t>Introduction à la formation sur le contrôle interne dans les municipalités</w:t>
      </w:r>
    </w:p>
    <w:p w14:paraId="7F308180" w14:textId="531D5849" w:rsidR="008A4605" w:rsidRDefault="008A4605" w:rsidP="00D55B3B">
      <w:pPr>
        <w:pStyle w:val="Style1"/>
        <w:tabs>
          <w:tab w:val="left" w:pos="426"/>
        </w:tabs>
        <w:spacing w:before="200" w:after="200" w:line="360" w:lineRule="auto"/>
        <w:contextualSpacing/>
        <w:rPr>
          <w:rFonts w:ascii="Arial" w:hAnsi="Arial" w:cs="Arial"/>
          <w:b/>
          <w:szCs w:val="18"/>
          <w:lang w:val="fr-FR"/>
        </w:rPr>
      </w:pPr>
    </w:p>
    <w:p w14:paraId="02E5039D" w14:textId="2F5D24A4" w:rsidR="008A4605" w:rsidRPr="00C247E9" w:rsidRDefault="008A4605" w:rsidP="00D55B3B">
      <w:pPr>
        <w:spacing w:line="360" w:lineRule="auto"/>
        <w:jc w:val="both"/>
        <w:rPr>
          <w:rFonts w:ascii="Arial" w:hAnsi="Arial" w:cs="Arial"/>
          <w:i/>
        </w:rPr>
      </w:pPr>
      <w:r>
        <w:rPr>
          <w:rFonts w:ascii="Arial" w:hAnsi="Arial" w:cs="Arial"/>
          <w:i/>
        </w:rPr>
        <w:t>5 juillet 2021 –</w:t>
      </w:r>
      <w:r w:rsidRPr="00C247E9">
        <w:rPr>
          <w:rFonts w:ascii="Arial" w:hAnsi="Arial" w:cs="Arial"/>
          <w:i/>
        </w:rPr>
        <w:t xml:space="preserve"> </w:t>
      </w:r>
      <w:r>
        <w:rPr>
          <w:rFonts w:ascii="Arial" w:hAnsi="Arial" w:cs="Arial"/>
          <w:i/>
        </w:rPr>
        <w:t>9 :0</w:t>
      </w:r>
      <w:r w:rsidRPr="00C247E9">
        <w:rPr>
          <w:rFonts w:ascii="Arial" w:hAnsi="Arial" w:cs="Arial"/>
          <w:i/>
        </w:rPr>
        <w:t>0 (</w:t>
      </w:r>
      <w:r>
        <w:rPr>
          <w:rFonts w:ascii="Arial" w:hAnsi="Arial" w:cs="Arial"/>
          <w:i/>
        </w:rPr>
        <w:t>Strasbourg</w:t>
      </w:r>
      <w:r w:rsidRPr="00C247E9">
        <w:rPr>
          <w:rFonts w:ascii="Arial" w:hAnsi="Arial" w:cs="Arial"/>
          <w:i/>
        </w:rPr>
        <w:t>)</w:t>
      </w:r>
    </w:p>
    <w:p w14:paraId="203356C6" w14:textId="6C94B54E" w:rsidR="00A847EF" w:rsidRPr="003A2405" w:rsidRDefault="00A847EF" w:rsidP="00D55B3B">
      <w:pPr>
        <w:spacing w:line="360" w:lineRule="auto"/>
        <w:rPr>
          <w:rFonts w:ascii="Arial" w:hAnsi="Arial" w:cs="Arial"/>
        </w:rPr>
      </w:pPr>
    </w:p>
    <w:p w14:paraId="1FFC6733" w14:textId="46587344" w:rsidR="00A847EF" w:rsidRPr="003A2405" w:rsidRDefault="00A11F8C" w:rsidP="00D55B3B">
      <w:pPr>
        <w:spacing w:line="360" w:lineRule="auto"/>
        <w:rPr>
          <w:rFonts w:ascii="Arial" w:hAnsi="Arial" w:cs="Arial"/>
        </w:rPr>
      </w:pPr>
      <w:r w:rsidRPr="003A2405">
        <w:rPr>
          <w:rFonts w:ascii="Arial" w:hAnsi="Arial" w:cs="Arial"/>
        </w:rPr>
        <w:t>Chèr</w:t>
      </w:r>
      <w:r>
        <w:rPr>
          <w:rFonts w:ascii="Arial" w:hAnsi="Arial" w:cs="Arial"/>
        </w:rPr>
        <w:t>e</w:t>
      </w:r>
      <w:r w:rsidRPr="003A2405">
        <w:rPr>
          <w:rFonts w:ascii="Arial" w:hAnsi="Arial" w:cs="Arial"/>
        </w:rPr>
        <w:t>s</w:t>
      </w:r>
      <w:r w:rsidR="00A847EF" w:rsidRPr="003A2405">
        <w:rPr>
          <w:rFonts w:ascii="Arial" w:hAnsi="Arial" w:cs="Arial"/>
        </w:rPr>
        <w:t xml:space="preserve"> participant</w:t>
      </w:r>
      <w:r w:rsidR="0081797F">
        <w:rPr>
          <w:rFonts w:ascii="Arial" w:hAnsi="Arial" w:cs="Arial"/>
        </w:rPr>
        <w:t>e</w:t>
      </w:r>
      <w:r w:rsidR="00A847EF" w:rsidRPr="003A2405">
        <w:rPr>
          <w:rFonts w:ascii="Arial" w:hAnsi="Arial" w:cs="Arial"/>
        </w:rPr>
        <w:t>s, ch</w:t>
      </w:r>
      <w:r>
        <w:rPr>
          <w:rFonts w:ascii="Arial" w:hAnsi="Arial" w:cs="Arial"/>
        </w:rPr>
        <w:t>e</w:t>
      </w:r>
      <w:r w:rsidR="00A847EF" w:rsidRPr="003A2405">
        <w:rPr>
          <w:rFonts w:ascii="Arial" w:hAnsi="Arial" w:cs="Arial"/>
        </w:rPr>
        <w:t xml:space="preserve">rs participants, </w:t>
      </w:r>
      <w:r w:rsidR="0081797F">
        <w:rPr>
          <w:rFonts w:ascii="Arial" w:hAnsi="Arial" w:cs="Arial"/>
        </w:rPr>
        <w:t>bonjour de Strasbourg !</w:t>
      </w:r>
    </w:p>
    <w:p w14:paraId="771D508C" w14:textId="64574321" w:rsidR="00A847EF" w:rsidRPr="003A2405" w:rsidRDefault="00A847EF" w:rsidP="00D55B3B">
      <w:pPr>
        <w:spacing w:line="360" w:lineRule="auto"/>
        <w:jc w:val="both"/>
        <w:rPr>
          <w:rFonts w:ascii="Arial" w:hAnsi="Arial" w:cs="Arial"/>
        </w:rPr>
      </w:pPr>
      <w:r w:rsidRPr="003A2405">
        <w:rPr>
          <w:rFonts w:ascii="Arial" w:hAnsi="Arial" w:cs="Arial"/>
        </w:rPr>
        <w:t xml:space="preserve">J’aimerais à mon tour vous souhaiter la bienvenue à cette formation, organisée dans le cadre du projet du Congrès des pouvoirs locaux et régionaux du Conseil de l’Europe </w:t>
      </w:r>
      <w:r w:rsidR="009C60C6">
        <w:rPr>
          <w:rFonts w:ascii="Arial" w:hAnsi="Arial" w:cs="Arial"/>
        </w:rPr>
        <w:t>avec la</w:t>
      </w:r>
      <w:r w:rsidRPr="003A2405">
        <w:rPr>
          <w:rFonts w:ascii="Arial" w:hAnsi="Arial" w:cs="Arial"/>
        </w:rPr>
        <w:t xml:space="preserve"> Tunisie, en coopération avec un partenaire essentiel du Congrès et du Conseil de l’Europe dans son ensemble</w:t>
      </w:r>
      <w:r w:rsidR="008A4605">
        <w:rPr>
          <w:rFonts w:ascii="Arial" w:hAnsi="Arial" w:cs="Arial"/>
        </w:rPr>
        <w:t> :</w:t>
      </w:r>
      <w:r w:rsidRPr="003A2405">
        <w:rPr>
          <w:rFonts w:ascii="Arial" w:hAnsi="Arial" w:cs="Arial"/>
        </w:rPr>
        <w:t xml:space="preserve"> l’I</w:t>
      </w:r>
      <w:r w:rsidR="008A4605">
        <w:rPr>
          <w:rFonts w:ascii="Arial" w:hAnsi="Arial" w:cs="Arial"/>
        </w:rPr>
        <w:t xml:space="preserve">nstance </w:t>
      </w:r>
      <w:r w:rsidRPr="003A2405">
        <w:rPr>
          <w:rFonts w:ascii="Arial" w:hAnsi="Arial" w:cs="Arial"/>
        </w:rPr>
        <w:t>N</w:t>
      </w:r>
      <w:r w:rsidR="008A4605">
        <w:rPr>
          <w:rFonts w:ascii="Arial" w:hAnsi="Arial" w:cs="Arial"/>
        </w:rPr>
        <w:t xml:space="preserve">ationale de </w:t>
      </w:r>
      <w:r w:rsidRPr="003A2405">
        <w:rPr>
          <w:rFonts w:ascii="Arial" w:hAnsi="Arial" w:cs="Arial"/>
        </w:rPr>
        <w:t>L</w:t>
      </w:r>
      <w:r w:rsidR="00325374">
        <w:rPr>
          <w:rFonts w:ascii="Arial" w:hAnsi="Arial" w:cs="Arial"/>
        </w:rPr>
        <w:t>u</w:t>
      </w:r>
      <w:r w:rsidR="008A4605">
        <w:rPr>
          <w:rFonts w:ascii="Arial" w:hAnsi="Arial" w:cs="Arial"/>
        </w:rPr>
        <w:t xml:space="preserve">tte </w:t>
      </w:r>
      <w:r w:rsidRPr="003A2405">
        <w:rPr>
          <w:rFonts w:ascii="Arial" w:hAnsi="Arial" w:cs="Arial"/>
        </w:rPr>
        <w:t>C</w:t>
      </w:r>
      <w:r w:rsidR="008A4605">
        <w:rPr>
          <w:rFonts w:ascii="Arial" w:hAnsi="Arial" w:cs="Arial"/>
        </w:rPr>
        <w:t xml:space="preserve">ontre la </w:t>
      </w:r>
      <w:r w:rsidRPr="003A2405">
        <w:rPr>
          <w:rFonts w:ascii="Arial" w:hAnsi="Arial" w:cs="Arial"/>
        </w:rPr>
        <w:t>C</w:t>
      </w:r>
      <w:r w:rsidR="008A4605">
        <w:rPr>
          <w:rFonts w:ascii="Arial" w:hAnsi="Arial" w:cs="Arial"/>
        </w:rPr>
        <w:t>orruption (INLUCC)</w:t>
      </w:r>
      <w:r w:rsidRPr="003A2405">
        <w:rPr>
          <w:rFonts w:ascii="Arial" w:hAnsi="Arial" w:cs="Arial"/>
        </w:rPr>
        <w:t xml:space="preserve">. </w:t>
      </w:r>
    </w:p>
    <w:p w14:paraId="5F7B9E1A" w14:textId="1E863525" w:rsidR="00A847EF" w:rsidRPr="003A2405" w:rsidRDefault="00A847EF" w:rsidP="00D55B3B">
      <w:pPr>
        <w:spacing w:line="360" w:lineRule="auto"/>
        <w:jc w:val="both"/>
        <w:rPr>
          <w:rFonts w:ascii="Arial" w:hAnsi="Arial" w:cs="Arial"/>
        </w:rPr>
      </w:pPr>
      <w:r w:rsidRPr="003A2405">
        <w:rPr>
          <w:rFonts w:ascii="Arial" w:hAnsi="Arial" w:cs="Arial"/>
        </w:rPr>
        <w:t xml:space="preserve">Je profite de cette intervention pour saluer </w:t>
      </w:r>
      <w:r w:rsidR="0017262F">
        <w:rPr>
          <w:rFonts w:ascii="Arial" w:hAnsi="Arial" w:cs="Arial"/>
        </w:rPr>
        <w:t>son</w:t>
      </w:r>
      <w:r w:rsidRPr="003A2405">
        <w:rPr>
          <w:rFonts w:ascii="Arial" w:hAnsi="Arial" w:cs="Arial"/>
        </w:rPr>
        <w:t xml:space="preserve"> Secrétaire Généra</w:t>
      </w:r>
      <w:r w:rsidR="009C60C6">
        <w:rPr>
          <w:rFonts w:ascii="Arial" w:hAnsi="Arial" w:cs="Arial"/>
        </w:rPr>
        <w:t>l</w:t>
      </w:r>
      <w:r w:rsidRPr="003A2405">
        <w:rPr>
          <w:rFonts w:ascii="Arial" w:hAnsi="Arial" w:cs="Arial"/>
        </w:rPr>
        <w:t>, M. Ben Hassen, et le remercier</w:t>
      </w:r>
      <w:r w:rsidR="00325374">
        <w:rPr>
          <w:rFonts w:ascii="Arial" w:hAnsi="Arial" w:cs="Arial"/>
        </w:rPr>
        <w:t>,</w:t>
      </w:r>
      <w:r w:rsidRPr="003A2405">
        <w:rPr>
          <w:rFonts w:ascii="Arial" w:hAnsi="Arial" w:cs="Arial"/>
        </w:rPr>
        <w:t xml:space="preserve"> ainsi que toute son équipe</w:t>
      </w:r>
      <w:r w:rsidR="00325374">
        <w:rPr>
          <w:rFonts w:ascii="Arial" w:hAnsi="Arial" w:cs="Arial"/>
        </w:rPr>
        <w:t>,</w:t>
      </w:r>
      <w:r w:rsidRPr="003A2405">
        <w:rPr>
          <w:rFonts w:ascii="Arial" w:hAnsi="Arial" w:cs="Arial"/>
        </w:rPr>
        <w:t xml:space="preserve"> pour sa collaboration dans l’organisation de cette </w:t>
      </w:r>
      <w:r w:rsidR="0023071B">
        <w:rPr>
          <w:rFonts w:ascii="Arial" w:hAnsi="Arial" w:cs="Arial"/>
        </w:rPr>
        <w:t>activité</w:t>
      </w:r>
      <w:r w:rsidRPr="003A2405">
        <w:rPr>
          <w:rFonts w:ascii="Arial" w:hAnsi="Arial" w:cs="Arial"/>
        </w:rPr>
        <w:t xml:space="preserve">. </w:t>
      </w:r>
      <w:r w:rsidR="0017262F">
        <w:rPr>
          <w:rFonts w:ascii="Arial" w:hAnsi="Arial" w:cs="Arial"/>
        </w:rPr>
        <w:t>Je remercie aussi les collègues du Congrès pour leur soutien.</w:t>
      </w:r>
    </w:p>
    <w:p w14:paraId="03C2E630" w14:textId="4900C2EF" w:rsidR="0023071B" w:rsidRPr="0023071B" w:rsidRDefault="009C60C6" w:rsidP="00D55B3B">
      <w:pPr>
        <w:spacing w:line="360" w:lineRule="auto"/>
        <w:jc w:val="both"/>
        <w:rPr>
          <w:rFonts w:ascii="Arial" w:hAnsi="Arial" w:cs="Arial"/>
        </w:rPr>
      </w:pPr>
      <w:r>
        <w:rPr>
          <w:rFonts w:ascii="Arial" w:hAnsi="Arial" w:cs="Arial"/>
        </w:rPr>
        <w:t>Permettez-moi de vous présenter</w:t>
      </w:r>
      <w:r w:rsidRPr="009C60C6">
        <w:rPr>
          <w:rFonts w:ascii="Arial" w:hAnsi="Arial" w:cs="Arial"/>
        </w:rPr>
        <w:t xml:space="preserve"> </w:t>
      </w:r>
      <w:r>
        <w:rPr>
          <w:rFonts w:ascii="Arial" w:hAnsi="Arial" w:cs="Arial"/>
        </w:rPr>
        <w:t xml:space="preserve">le Congrès en quelques mots : </w:t>
      </w:r>
      <w:r w:rsidR="00D55B3B">
        <w:rPr>
          <w:rFonts w:ascii="Arial" w:hAnsi="Arial" w:cs="Arial"/>
        </w:rPr>
        <w:t>le Congrès</w:t>
      </w:r>
      <w:r>
        <w:rPr>
          <w:rFonts w:ascii="Arial" w:hAnsi="Arial" w:cs="Arial"/>
        </w:rPr>
        <w:t xml:space="preserve"> </w:t>
      </w:r>
      <w:r w:rsidR="0023071B">
        <w:rPr>
          <w:rFonts w:ascii="Arial" w:hAnsi="Arial" w:cs="Arial"/>
        </w:rPr>
        <w:t xml:space="preserve">est une </w:t>
      </w:r>
      <w:r w:rsidR="003A2405">
        <w:rPr>
          <w:rFonts w:ascii="Arial" w:hAnsi="Arial" w:cs="Arial"/>
        </w:rPr>
        <w:t>assemblée politique composé</w:t>
      </w:r>
      <w:r>
        <w:rPr>
          <w:rFonts w:ascii="Arial" w:hAnsi="Arial" w:cs="Arial"/>
        </w:rPr>
        <w:t>e</w:t>
      </w:r>
      <w:r w:rsidR="003A2405">
        <w:rPr>
          <w:rFonts w:ascii="Arial" w:hAnsi="Arial" w:cs="Arial"/>
        </w:rPr>
        <w:t xml:space="preserve"> de 648 membres élus représentant la voix et les intérêts</w:t>
      </w:r>
      <w:r w:rsidR="003C54EE">
        <w:rPr>
          <w:rFonts w:ascii="Arial" w:hAnsi="Arial" w:cs="Arial"/>
        </w:rPr>
        <w:t xml:space="preserve"> des</w:t>
      </w:r>
      <w:r w:rsidR="003A2405">
        <w:rPr>
          <w:rFonts w:ascii="Arial" w:hAnsi="Arial" w:cs="Arial"/>
        </w:rPr>
        <w:t xml:space="preserve"> </w:t>
      </w:r>
      <w:r w:rsidR="003A2405" w:rsidRPr="003A2405">
        <w:rPr>
          <w:rFonts w:ascii="Arial" w:hAnsi="Arial" w:cs="Arial"/>
        </w:rPr>
        <w:t xml:space="preserve">collectivités territoriales de la grande Europe des 47 pays membres du Conseil de l’Europe. </w:t>
      </w:r>
      <w:r w:rsidR="0023071B" w:rsidRPr="0023071B">
        <w:rPr>
          <w:rFonts w:ascii="Arial" w:hAnsi="Arial" w:cs="Arial"/>
        </w:rPr>
        <w:t xml:space="preserve">Créé en 1994 en reconnaissance du rôle croissant des pouvoirs locaux et régionaux dans </w:t>
      </w:r>
      <w:r w:rsidR="00325374">
        <w:rPr>
          <w:rFonts w:ascii="Arial" w:hAnsi="Arial" w:cs="Arial"/>
        </w:rPr>
        <w:t xml:space="preserve">la construction démocratique et dans </w:t>
      </w:r>
      <w:r w:rsidR="0023071B" w:rsidRPr="0023071B">
        <w:rPr>
          <w:rFonts w:ascii="Arial" w:hAnsi="Arial" w:cs="Arial"/>
        </w:rPr>
        <w:t>la gestion des affaires publiques, notre Congrès œuvre depuis à renforcer la démocratie territoriale</w:t>
      </w:r>
      <w:r w:rsidR="00DE36AD">
        <w:rPr>
          <w:rFonts w:ascii="Arial" w:hAnsi="Arial" w:cs="Arial"/>
        </w:rPr>
        <w:t xml:space="preserve"> et</w:t>
      </w:r>
      <w:r w:rsidR="0023071B" w:rsidRPr="0023071B">
        <w:rPr>
          <w:rFonts w:ascii="Arial" w:hAnsi="Arial" w:cs="Arial"/>
        </w:rPr>
        <w:t xml:space="preserve"> </w:t>
      </w:r>
      <w:r w:rsidR="00DE36AD">
        <w:rPr>
          <w:rFonts w:ascii="Arial" w:hAnsi="Arial" w:cs="Arial"/>
        </w:rPr>
        <w:t xml:space="preserve">la participation citoyenne, </w:t>
      </w:r>
      <w:r w:rsidR="0023071B" w:rsidRPr="0023071B">
        <w:rPr>
          <w:rFonts w:ascii="Arial" w:hAnsi="Arial" w:cs="Arial"/>
        </w:rPr>
        <w:t>à accompagner les collectivités dans la mise en œuvre de leurs compétences</w:t>
      </w:r>
      <w:r w:rsidR="00D55B3B">
        <w:rPr>
          <w:rFonts w:ascii="Arial" w:hAnsi="Arial" w:cs="Arial"/>
        </w:rPr>
        <w:t xml:space="preserve">, </w:t>
      </w:r>
      <w:r w:rsidR="0023071B" w:rsidRPr="0023071B">
        <w:rPr>
          <w:rFonts w:ascii="Arial" w:hAnsi="Arial" w:cs="Arial"/>
        </w:rPr>
        <w:t xml:space="preserve">mais également à assurer que leur voix et leurs intérêts soient justement pris en compte par les autres niveaux de gouvernance. </w:t>
      </w:r>
    </w:p>
    <w:p w14:paraId="49089FAD" w14:textId="02B724DB" w:rsidR="003A2405" w:rsidRDefault="0023071B" w:rsidP="00D55B3B">
      <w:pPr>
        <w:spacing w:line="360" w:lineRule="auto"/>
        <w:jc w:val="both"/>
        <w:rPr>
          <w:rFonts w:ascii="Arial" w:hAnsi="Arial" w:cs="Arial"/>
        </w:rPr>
      </w:pPr>
      <w:r w:rsidRPr="0023071B">
        <w:rPr>
          <w:rFonts w:ascii="Arial" w:hAnsi="Arial" w:cs="Arial"/>
        </w:rPr>
        <w:t>Notre instrument clé pour cela est la Charte européenne de l’autonomie locale, traité fondateur qui fixe des normes communes pour protéger et développer les droits et les libertés des collectivités et engage les 47 Etats européens qui l’ont ratifiée à respecter ses provisions.</w:t>
      </w:r>
    </w:p>
    <w:p w14:paraId="4FC7C2FE" w14:textId="04814C2A" w:rsidR="003A2405" w:rsidRPr="003A2405" w:rsidRDefault="003A2405" w:rsidP="00D55B3B">
      <w:pPr>
        <w:spacing w:line="360" w:lineRule="auto"/>
        <w:jc w:val="both"/>
        <w:rPr>
          <w:rFonts w:ascii="Arial" w:hAnsi="Arial" w:cs="Arial"/>
        </w:rPr>
      </w:pPr>
      <w:r w:rsidRPr="003A2405">
        <w:rPr>
          <w:rFonts w:ascii="Arial" w:hAnsi="Arial" w:cs="Arial"/>
        </w:rPr>
        <w:t>Notre travail prend ainsi la forme d’élaboration de normes et de recommandations visant à plus d’autonomie locale et à plus de concertation, pour le bénéfice des citoyens.</w:t>
      </w:r>
    </w:p>
    <w:p w14:paraId="6AB057ED" w14:textId="1C2D4E48" w:rsidR="003A2405" w:rsidRPr="003A2405" w:rsidRDefault="003A2405" w:rsidP="00D55B3B">
      <w:pPr>
        <w:spacing w:line="360" w:lineRule="auto"/>
        <w:jc w:val="both"/>
        <w:rPr>
          <w:rFonts w:ascii="Arial" w:hAnsi="Arial" w:cs="Arial"/>
        </w:rPr>
      </w:pPr>
      <w:r w:rsidRPr="003A2405">
        <w:rPr>
          <w:rFonts w:ascii="Arial" w:hAnsi="Arial" w:cs="Arial"/>
        </w:rPr>
        <w:lastRenderedPageBreak/>
        <w:t>Mais le Congrès est également un forum de discussion, une plateforme d’échange à très grande échelle entre des hommes et des femmes élu</w:t>
      </w:r>
      <w:r w:rsidR="008A4605">
        <w:rPr>
          <w:rFonts w:ascii="Arial" w:hAnsi="Arial" w:cs="Arial"/>
        </w:rPr>
        <w:sym w:font="Symbol" w:char="F0D7"/>
      </w:r>
      <w:r w:rsidRPr="003A2405">
        <w:rPr>
          <w:rFonts w:ascii="Arial" w:hAnsi="Arial" w:cs="Arial"/>
        </w:rPr>
        <w:t xml:space="preserve">es, qui cherchent </w:t>
      </w:r>
      <w:r w:rsidR="00DE36AD">
        <w:rPr>
          <w:rFonts w:ascii="Arial" w:hAnsi="Arial" w:cs="Arial"/>
        </w:rPr>
        <w:t xml:space="preserve">- </w:t>
      </w:r>
      <w:r w:rsidRPr="003A2405">
        <w:rPr>
          <w:rFonts w:ascii="Arial" w:hAnsi="Arial" w:cs="Arial"/>
        </w:rPr>
        <w:t xml:space="preserve">ensemble </w:t>
      </w:r>
      <w:r w:rsidR="00DE36AD">
        <w:rPr>
          <w:rFonts w:ascii="Arial" w:hAnsi="Arial" w:cs="Arial"/>
        </w:rPr>
        <w:t xml:space="preserve">- </w:t>
      </w:r>
      <w:r w:rsidRPr="003A2405">
        <w:rPr>
          <w:rFonts w:ascii="Arial" w:hAnsi="Arial" w:cs="Arial"/>
        </w:rPr>
        <w:t xml:space="preserve">les moyens d’améliorer les conditions de vie de leurs citoyens, au sein de leurs collectivités. </w:t>
      </w:r>
      <w:r w:rsidR="008A4605" w:rsidRPr="003A2405">
        <w:rPr>
          <w:rFonts w:ascii="Arial" w:hAnsi="Arial" w:cs="Arial"/>
        </w:rPr>
        <w:t xml:space="preserve">Je me réjouis </w:t>
      </w:r>
      <w:r w:rsidR="003C54EE">
        <w:rPr>
          <w:rFonts w:ascii="Arial" w:hAnsi="Arial" w:cs="Arial"/>
        </w:rPr>
        <w:t>à cet égard</w:t>
      </w:r>
      <w:r w:rsidR="008A4605" w:rsidRPr="003A2405">
        <w:rPr>
          <w:rFonts w:ascii="Arial" w:hAnsi="Arial" w:cs="Arial"/>
        </w:rPr>
        <w:t xml:space="preserve"> que la Tunisie se soit vu octroyer</w:t>
      </w:r>
      <w:r w:rsidR="00325374">
        <w:rPr>
          <w:rFonts w:ascii="Arial" w:hAnsi="Arial" w:cs="Arial"/>
        </w:rPr>
        <w:t>,</w:t>
      </w:r>
      <w:r w:rsidR="008A4605" w:rsidRPr="003A2405">
        <w:rPr>
          <w:rFonts w:ascii="Arial" w:hAnsi="Arial" w:cs="Arial"/>
        </w:rPr>
        <w:t xml:space="preserve"> </w:t>
      </w:r>
      <w:r w:rsidR="00325374">
        <w:rPr>
          <w:rFonts w:ascii="Arial" w:hAnsi="Arial" w:cs="Arial"/>
        </w:rPr>
        <w:t xml:space="preserve">en 2019, </w:t>
      </w:r>
      <w:r w:rsidR="008A4605" w:rsidRPr="003A2405">
        <w:rPr>
          <w:rFonts w:ascii="Arial" w:hAnsi="Arial" w:cs="Arial"/>
        </w:rPr>
        <w:t xml:space="preserve">le statut de Partenaire pour la démocratie locale auprès de notre assemblée, permettant ainsi la </w:t>
      </w:r>
      <w:r w:rsidR="008A4605">
        <w:rPr>
          <w:rFonts w:ascii="Arial" w:hAnsi="Arial" w:cs="Arial"/>
        </w:rPr>
        <w:t xml:space="preserve">contribution active </w:t>
      </w:r>
      <w:r w:rsidR="008A4605" w:rsidRPr="003A2405">
        <w:rPr>
          <w:rFonts w:ascii="Arial" w:hAnsi="Arial" w:cs="Arial"/>
        </w:rPr>
        <w:t xml:space="preserve">de 8 maires </w:t>
      </w:r>
      <w:r w:rsidR="003C54EE">
        <w:rPr>
          <w:rFonts w:ascii="Arial" w:hAnsi="Arial" w:cs="Arial"/>
        </w:rPr>
        <w:t xml:space="preserve">et mairesses tunisiens </w:t>
      </w:r>
      <w:r w:rsidR="008A4605" w:rsidRPr="003A2405">
        <w:rPr>
          <w:rFonts w:ascii="Arial" w:hAnsi="Arial" w:cs="Arial"/>
        </w:rPr>
        <w:t>à nos travaux</w:t>
      </w:r>
      <w:r w:rsidR="00DE36AD">
        <w:rPr>
          <w:rFonts w:ascii="Arial" w:hAnsi="Arial" w:cs="Arial"/>
        </w:rPr>
        <w:t xml:space="preserve"> et d’échanger avec leurs homologues Européens</w:t>
      </w:r>
      <w:r w:rsidR="008A4605" w:rsidRPr="003A2405">
        <w:rPr>
          <w:rFonts w:ascii="Arial" w:hAnsi="Arial" w:cs="Arial"/>
        </w:rPr>
        <w:t>.</w:t>
      </w:r>
    </w:p>
    <w:p w14:paraId="11080842" w14:textId="2DE31248" w:rsidR="003A2405" w:rsidRDefault="003A2405" w:rsidP="00D55B3B">
      <w:pPr>
        <w:spacing w:line="360" w:lineRule="auto"/>
        <w:jc w:val="both"/>
        <w:rPr>
          <w:rFonts w:ascii="Arial" w:hAnsi="Arial" w:cs="Arial"/>
        </w:rPr>
      </w:pPr>
      <w:r w:rsidRPr="003A2405">
        <w:rPr>
          <w:rFonts w:ascii="Arial" w:hAnsi="Arial" w:cs="Arial"/>
        </w:rPr>
        <w:t xml:space="preserve">En effet, bien que les contextes nationaux, </w:t>
      </w:r>
      <w:r w:rsidR="008A4605">
        <w:rPr>
          <w:rFonts w:ascii="Arial" w:hAnsi="Arial" w:cs="Arial"/>
        </w:rPr>
        <w:t xml:space="preserve">administratifs et politiques, </w:t>
      </w:r>
      <w:r w:rsidRPr="003A2405">
        <w:rPr>
          <w:rFonts w:ascii="Arial" w:hAnsi="Arial" w:cs="Arial"/>
        </w:rPr>
        <w:t>culturels</w:t>
      </w:r>
      <w:r w:rsidR="00DE36AD">
        <w:rPr>
          <w:rFonts w:ascii="Arial" w:hAnsi="Arial" w:cs="Arial"/>
        </w:rPr>
        <w:t xml:space="preserve"> et</w:t>
      </w:r>
      <w:r w:rsidRPr="003A2405">
        <w:rPr>
          <w:rFonts w:ascii="Arial" w:hAnsi="Arial" w:cs="Arial"/>
        </w:rPr>
        <w:t xml:space="preserve"> historiques soient différents entre </w:t>
      </w:r>
      <w:r w:rsidR="008A4605">
        <w:rPr>
          <w:rFonts w:ascii="Arial" w:hAnsi="Arial" w:cs="Arial"/>
        </w:rPr>
        <w:t>nos pays</w:t>
      </w:r>
      <w:r w:rsidRPr="003A2405">
        <w:rPr>
          <w:rFonts w:ascii="Arial" w:hAnsi="Arial" w:cs="Arial"/>
        </w:rPr>
        <w:t>, les préoccupations des élu</w:t>
      </w:r>
      <w:r w:rsidR="008A4605">
        <w:rPr>
          <w:rFonts w:ascii="Arial" w:hAnsi="Arial" w:cs="Arial"/>
        </w:rPr>
        <w:sym w:font="Symbol" w:char="F0D7"/>
      </w:r>
      <w:r w:rsidRPr="003A2405">
        <w:rPr>
          <w:rFonts w:ascii="Arial" w:hAnsi="Arial" w:cs="Arial"/>
        </w:rPr>
        <w:t xml:space="preserve">es sont très similaires. Grâce </w:t>
      </w:r>
      <w:r w:rsidR="003C54EE">
        <w:rPr>
          <w:rFonts w:ascii="Arial" w:hAnsi="Arial" w:cs="Arial"/>
        </w:rPr>
        <w:t>aux</w:t>
      </w:r>
      <w:r w:rsidRPr="003A2405">
        <w:rPr>
          <w:rFonts w:ascii="Arial" w:hAnsi="Arial" w:cs="Arial"/>
        </w:rPr>
        <w:t xml:space="preserve"> contacts</w:t>
      </w:r>
      <w:r w:rsidR="003C54EE">
        <w:rPr>
          <w:rFonts w:ascii="Arial" w:hAnsi="Arial" w:cs="Arial"/>
        </w:rPr>
        <w:t xml:space="preserve"> réguliers permis par le Congrès</w:t>
      </w:r>
      <w:r w:rsidRPr="003A2405">
        <w:rPr>
          <w:rFonts w:ascii="Arial" w:hAnsi="Arial" w:cs="Arial"/>
        </w:rPr>
        <w:t>, de bonnes pratiques peuvent être promues et des erreurs peuvent être évitées.</w:t>
      </w:r>
    </w:p>
    <w:p w14:paraId="63AB63EE" w14:textId="061ED5A5" w:rsidR="009C60C6" w:rsidRDefault="009C60C6" w:rsidP="00D55B3B">
      <w:pPr>
        <w:spacing w:line="360" w:lineRule="auto"/>
        <w:jc w:val="both"/>
        <w:rPr>
          <w:rFonts w:ascii="Arial" w:hAnsi="Arial" w:cs="Arial"/>
        </w:rPr>
      </w:pPr>
      <w:r w:rsidRPr="003A2405">
        <w:rPr>
          <w:rFonts w:ascii="Arial" w:hAnsi="Arial" w:cs="Arial"/>
        </w:rPr>
        <w:t xml:space="preserve">Je me réjouis particulièrement de cette formation au contrôle interne dans le travail des municipalités </w:t>
      </w:r>
      <w:r>
        <w:rPr>
          <w:rFonts w:ascii="Arial" w:hAnsi="Arial" w:cs="Arial"/>
        </w:rPr>
        <w:t>car elle</w:t>
      </w:r>
      <w:r w:rsidRPr="003A2405">
        <w:rPr>
          <w:rFonts w:ascii="Arial" w:hAnsi="Arial" w:cs="Arial"/>
        </w:rPr>
        <w:t xml:space="preserve"> s’inscrit parfaitement dans le cadre de</w:t>
      </w:r>
      <w:r>
        <w:rPr>
          <w:rFonts w:ascii="Arial" w:hAnsi="Arial" w:cs="Arial"/>
        </w:rPr>
        <w:t xml:space="preserve"> no</w:t>
      </w:r>
      <w:r w:rsidRPr="003A2405">
        <w:rPr>
          <w:rFonts w:ascii="Arial" w:hAnsi="Arial" w:cs="Arial"/>
        </w:rPr>
        <w:t xml:space="preserve">s observations ici en Tunisie mais également en Europe. </w:t>
      </w:r>
      <w:r>
        <w:rPr>
          <w:rFonts w:ascii="Arial" w:hAnsi="Arial" w:cs="Arial"/>
        </w:rPr>
        <w:t>En effet, conformément au processus de décentralisation, l</w:t>
      </w:r>
      <w:r w:rsidRPr="003A2405">
        <w:rPr>
          <w:rFonts w:ascii="Arial" w:hAnsi="Arial" w:cs="Arial"/>
        </w:rPr>
        <w:t>es élus locaux se voient confi</w:t>
      </w:r>
      <w:r w:rsidR="003B2FF0">
        <w:rPr>
          <w:rFonts w:ascii="Arial" w:hAnsi="Arial" w:cs="Arial"/>
        </w:rPr>
        <w:t>er</w:t>
      </w:r>
      <w:r w:rsidRPr="003A2405">
        <w:rPr>
          <w:rFonts w:ascii="Arial" w:hAnsi="Arial" w:cs="Arial"/>
        </w:rPr>
        <w:t xml:space="preserve"> de plus en plus de responsabilités et les attentes des citoyens à leur égard </w:t>
      </w:r>
      <w:r w:rsidR="003B2FF0">
        <w:rPr>
          <w:rFonts w:ascii="Arial" w:hAnsi="Arial" w:cs="Arial"/>
        </w:rPr>
        <w:t>s</w:t>
      </w:r>
      <w:r w:rsidRPr="003A2405">
        <w:rPr>
          <w:rFonts w:ascii="Arial" w:hAnsi="Arial" w:cs="Arial"/>
        </w:rPr>
        <w:t xml:space="preserve">ont croissantes dans le sens d’une meilleure gouvernance, plus éthique, plus transparente et plus ouverte. </w:t>
      </w:r>
    </w:p>
    <w:p w14:paraId="26984BCE" w14:textId="4CBD597E" w:rsidR="009C60C6" w:rsidRPr="003A2405" w:rsidRDefault="009C60C6" w:rsidP="00D55B3B">
      <w:pPr>
        <w:spacing w:line="360" w:lineRule="auto"/>
        <w:jc w:val="both"/>
        <w:rPr>
          <w:rFonts w:ascii="Arial" w:hAnsi="Arial" w:cs="Arial"/>
        </w:rPr>
      </w:pPr>
      <w:r>
        <w:rPr>
          <w:rFonts w:ascii="Arial" w:hAnsi="Arial" w:cs="Arial"/>
        </w:rPr>
        <w:t>On observe d’ailleurs s</w:t>
      </w:r>
      <w:r w:rsidRPr="009C60C6">
        <w:rPr>
          <w:rFonts w:ascii="Arial" w:hAnsi="Arial" w:cs="Arial"/>
        </w:rPr>
        <w:t xml:space="preserve">ouvent, les </w:t>
      </w:r>
      <w:r w:rsidR="0070462A">
        <w:rPr>
          <w:rFonts w:ascii="Arial" w:hAnsi="Arial" w:cs="Arial"/>
        </w:rPr>
        <w:t xml:space="preserve">élus locaux </w:t>
      </w:r>
      <w:r w:rsidRPr="009C60C6">
        <w:rPr>
          <w:rFonts w:ascii="Arial" w:hAnsi="Arial" w:cs="Arial"/>
        </w:rPr>
        <w:t>bénéficient d’un taux de confiance plus élevé, en comparaison avec celui des autres niveaux de gouvernance</w:t>
      </w:r>
      <w:r>
        <w:rPr>
          <w:rFonts w:ascii="Arial" w:hAnsi="Arial" w:cs="Arial"/>
        </w:rPr>
        <w:t xml:space="preserve">, qui </w:t>
      </w:r>
      <w:r w:rsidRPr="009C60C6">
        <w:rPr>
          <w:rFonts w:ascii="Arial" w:hAnsi="Arial" w:cs="Arial"/>
        </w:rPr>
        <w:t>s’explique notamment par la proximité de fait entre les citoyens et leurs maires ou conseillers municipaux.</w:t>
      </w:r>
    </w:p>
    <w:p w14:paraId="412580C5" w14:textId="33804232" w:rsidR="009C60C6" w:rsidRPr="003A2405" w:rsidRDefault="009C60C6" w:rsidP="00D55B3B">
      <w:pPr>
        <w:spacing w:line="360" w:lineRule="auto"/>
        <w:jc w:val="both"/>
        <w:rPr>
          <w:rFonts w:ascii="Arial" w:hAnsi="Arial" w:cs="Arial"/>
        </w:rPr>
      </w:pPr>
      <w:r w:rsidRPr="003A2405">
        <w:rPr>
          <w:rFonts w:ascii="Arial" w:hAnsi="Arial" w:cs="Arial"/>
        </w:rPr>
        <w:t>Cela dit, nous constatons que, souvent, les élus ne disposent que de peu d’outils, d</w:t>
      </w:r>
      <w:r>
        <w:rPr>
          <w:rFonts w:ascii="Arial" w:hAnsi="Arial" w:cs="Arial"/>
        </w:rPr>
        <w:t xml:space="preserve">e formation </w:t>
      </w:r>
      <w:r w:rsidRPr="003A2405">
        <w:rPr>
          <w:rFonts w:ascii="Arial" w:hAnsi="Arial" w:cs="Arial"/>
        </w:rPr>
        <w:t>et d’accompagnement pour la mise en œuvre de leurs compétences.</w:t>
      </w:r>
      <w:r>
        <w:rPr>
          <w:rFonts w:ascii="Arial" w:hAnsi="Arial" w:cs="Arial"/>
        </w:rPr>
        <w:t xml:space="preserve"> Cette situation crée des difficultés pour les élus locaux qui se trouvent désemparés et découragés, dans l’impossibilité d’appliquer certaines des obligations qui leur incombent légalement. </w:t>
      </w:r>
      <w:r w:rsidRPr="003A2405">
        <w:rPr>
          <w:rFonts w:ascii="Arial" w:hAnsi="Arial" w:cs="Arial"/>
        </w:rPr>
        <w:t>Tout ceci est particulièrement vrai ici en Tunisie</w:t>
      </w:r>
      <w:r>
        <w:rPr>
          <w:rFonts w:ascii="Arial" w:hAnsi="Arial" w:cs="Arial"/>
        </w:rPr>
        <w:t>,</w:t>
      </w:r>
      <w:r w:rsidRPr="003A2405">
        <w:rPr>
          <w:rFonts w:ascii="Arial" w:hAnsi="Arial" w:cs="Arial"/>
        </w:rPr>
        <w:t xml:space="preserve"> où le processus de décentralisation est récent</w:t>
      </w:r>
      <w:r>
        <w:rPr>
          <w:rFonts w:ascii="Arial" w:hAnsi="Arial" w:cs="Arial"/>
        </w:rPr>
        <w:t>,</w:t>
      </w:r>
      <w:r w:rsidRPr="003A2405">
        <w:rPr>
          <w:rFonts w:ascii="Arial" w:hAnsi="Arial" w:cs="Arial"/>
        </w:rPr>
        <w:t xml:space="preserve"> et où les défis pour les élus et l’administration municipale sont d’autant plus grands. </w:t>
      </w:r>
    </w:p>
    <w:p w14:paraId="5B75FFC2" w14:textId="09D293A2" w:rsidR="003A2405" w:rsidRDefault="008A4605" w:rsidP="00D55B3B">
      <w:pPr>
        <w:spacing w:line="360" w:lineRule="auto"/>
        <w:jc w:val="both"/>
        <w:rPr>
          <w:rFonts w:ascii="Arial" w:hAnsi="Arial" w:cs="Arial"/>
        </w:rPr>
      </w:pPr>
      <w:r>
        <w:rPr>
          <w:rFonts w:ascii="Arial" w:hAnsi="Arial" w:cs="Arial"/>
        </w:rPr>
        <w:t>La promotion</w:t>
      </w:r>
      <w:r w:rsidRPr="003A2405">
        <w:rPr>
          <w:rFonts w:ascii="Arial" w:hAnsi="Arial" w:cs="Arial"/>
        </w:rPr>
        <w:t xml:space="preserve"> de l’éthique publique et de la bonne gouvernance est centrale dans les activités statutaires et de coopération de notre Congrès</w:t>
      </w:r>
      <w:r>
        <w:rPr>
          <w:rFonts w:ascii="Arial" w:hAnsi="Arial" w:cs="Arial"/>
        </w:rPr>
        <w:t>.</w:t>
      </w:r>
      <w:r w:rsidRPr="003A2405">
        <w:rPr>
          <w:rFonts w:ascii="Arial" w:hAnsi="Arial" w:cs="Arial"/>
        </w:rPr>
        <w:t xml:space="preserve"> </w:t>
      </w:r>
      <w:r>
        <w:rPr>
          <w:rFonts w:ascii="Arial" w:hAnsi="Arial" w:cs="Arial"/>
        </w:rPr>
        <w:t>N</w:t>
      </w:r>
      <w:r w:rsidRPr="003A2405">
        <w:rPr>
          <w:rFonts w:ascii="Arial" w:hAnsi="Arial" w:cs="Arial"/>
        </w:rPr>
        <w:t xml:space="preserve">ous avons d’ailleurs adopté une série de publications thématiques à cet égard, </w:t>
      </w:r>
      <w:r w:rsidR="00536F3D">
        <w:rPr>
          <w:rFonts w:ascii="Arial" w:hAnsi="Arial" w:cs="Arial"/>
        </w:rPr>
        <w:t>visant à réduire les risques de la corruption au niveau territorial. Ces publications</w:t>
      </w:r>
      <w:r w:rsidR="00536F3D" w:rsidRPr="003A2405">
        <w:rPr>
          <w:rFonts w:ascii="Arial" w:hAnsi="Arial" w:cs="Arial"/>
        </w:rPr>
        <w:t xml:space="preserve"> </w:t>
      </w:r>
      <w:r w:rsidRPr="003A2405">
        <w:rPr>
          <w:rFonts w:ascii="Arial" w:hAnsi="Arial" w:cs="Arial"/>
        </w:rPr>
        <w:t xml:space="preserve">sont à votre disposition en français et en arabe. </w:t>
      </w:r>
    </w:p>
    <w:p w14:paraId="105DC316" w14:textId="6C63C2CC" w:rsidR="00A847EF" w:rsidRPr="0023071B" w:rsidRDefault="003A2405" w:rsidP="00D55B3B">
      <w:pPr>
        <w:spacing w:line="360" w:lineRule="auto"/>
        <w:jc w:val="both"/>
        <w:rPr>
          <w:rFonts w:ascii="Arial" w:eastAsia="Calibri" w:hAnsi="Arial" w:cs="Arial"/>
        </w:rPr>
      </w:pPr>
      <w:r w:rsidRPr="003A2405">
        <w:rPr>
          <w:rFonts w:ascii="Arial" w:eastAsia="Calibri" w:hAnsi="Arial" w:cs="Arial"/>
        </w:rPr>
        <w:t xml:space="preserve">Le contrôle interne qui nous réunit aujourd’hui est un élément structurant de la bonne gouvernance puisqu’il permet de prévenir </w:t>
      </w:r>
      <w:r w:rsidR="00536F3D">
        <w:rPr>
          <w:rFonts w:ascii="Arial" w:eastAsia="Calibri" w:hAnsi="Arial" w:cs="Arial"/>
        </w:rPr>
        <w:t>c</w:t>
      </w:r>
      <w:r w:rsidR="00A847EF" w:rsidRPr="003A2405">
        <w:rPr>
          <w:rFonts w:ascii="Arial" w:eastAsia="Calibri" w:hAnsi="Arial" w:cs="Arial"/>
        </w:rPr>
        <w:t>es risques</w:t>
      </w:r>
      <w:r w:rsidR="009C60C6">
        <w:rPr>
          <w:rFonts w:ascii="Arial" w:eastAsia="Calibri" w:hAnsi="Arial" w:cs="Arial"/>
        </w:rPr>
        <w:t xml:space="preserve"> et d’assurer</w:t>
      </w:r>
      <w:r w:rsidR="00A847EF" w:rsidRPr="003A2405">
        <w:rPr>
          <w:rFonts w:ascii="Arial" w:eastAsia="Calibri" w:hAnsi="Arial" w:cs="Arial"/>
        </w:rPr>
        <w:t xml:space="preserve"> un meilleur suivi et donc une plus grande maitrise de l’action publique locale</w:t>
      </w:r>
      <w:r w:rsidRPr="003A2405">
        <w:rPr>
          <w:rFonts w:ascii="Arial" w:eastAsia="Calibri" w:hAnsi="Arial" w:cs="Arial"/>
        </w:rPr>
        <w:t xml:space="preserve">. </w:t>
      </w:r>
      <w:r w:rsidR="001D2854">
        <w:rPr>
          <w:rFonts w:ascii="Arial" w:eastAsia="Calibri" w:hAnsi="Arial" w:cs="Arial"/>
        </w:rPr>
        <w:t>Levier de la performance publique, i</w:t>
      </w:r>
      <w:r w:rsidRPr="003A2405">
        <w:rPr>
          <w:rFonts w:ascii="Arial" w:eastAsia="Calibri" w:hAnsi="Arial" w:cs="Arial"/>
        </w:rPr>
        <w:t>l aboutit finalement à</w:t>
      </w:r>
      <w:r w:rsidR="00A847EF" w:rsidRPr="003A2405">
        <w:rPr>
          <w:rFonts w:ascii="Arial" w:eastAsia="Calibri" w:hAnsi="Arial" w:cs="Arial"/>
        </w:rPr>
        <w:t xml:space="preserve"> un meilleur rendement des services publics locaux</w:t>
      </w:r>
      <w:r w:rsidRPr="003A2405">
        <w:rPr>
          <w:rFonts w:ascii="Arial" w:eastAsia="Calibri" w:hAnsi="Arial" w:cs="Arial"/>
        </w:rPr>
        <w:t xml:space="preserve">, tout en suscitant plus de confiance de la part des citoyens. </w:t>
      </w:r>
      <w:r w:rsidR="008A4605" w:rsidRPr="0023071B">
        <w:rPr>
          <w:rFonts w:ascii="Arial" w:eastAsia="Calibri" w:hAnsi="Arial" w:cs="Arial"/>
        </w:rPr>
        <w:t xml:space="preserve">Bien appliqué, il permet également de renforcer </w:t>
      </w:r>
      <w:r w:rsidR="008A4605" w:rsidRPr="0023071B">
        <w:rPr>
          <w:rFonts w:ascii="Arial" w:eastAsia="Calibri" w:hAnsi="Arial" w:cs="Arial"/>
        </w:rPr>
        <w:lastRenderedPageBreak/>
        <w:t>l</w:t>
      </w:r>
      <w:r w:rsidR="001D2854">
        <w:rPr>
          <w:rFonts w:ascii="Arial" w:eastAsia="Calibri" w:hAnsi="Arial" w:cs="Arial"/>
        </w:rPr>
        <w:t xml:space="preserve">’autonomie </w:t>
      </w:r>
      <w:r w:rsidR="008A4605" w:rsidRPr="0023071B">
        <w:rPr>
          <w:rFonts w:ascii="Arial" w:eastAsia="Calibri" w:hAnsi="Arial" w:cs="Arial"/>
        </w:rPr>
        <w:t xml:space="preserve">des collectivités locales </w:t>
      </w:r>
      <w:r w:rsidR="001D2854">
        <w:rPr>
          <w:rFonts w:ascii="Arial" w:eastAsia="Calibri" w:hAnsi="Arial" w:cs="Arial"/>
        </w:rPr>
        <w:t>en</w:t>
      </w:r>
      <w:r w:rsidR="008A4605" w:rsidRPr="0023071B">
        <w:rPr>
          <w:rFonts w:ascii="Arial" w:eastAsia="Calibri" w:hAnsi="Arial" w:cs="Arial"/>
        </w:rPr>
        <w:t xml:space="preserve"> augment</w:t>
      </w:r>
      <w:r w:rsidR="001D2854">
        <w:rPr>
          <w:rFonts w:ascii="Arial" w:eastAsia="Calibri" w:hAnsi="Arial" w:cs="Arial"/>
        </w:rPr>
        <w:t>ant</w:t>
      </w:r>
      <w:r w:rsidR="008A4605" w:rsidRPr="0023071B">
        <w:rPr>
          <w:rFonts w:ascii="Arial" w:eastAsia="Calibri" w:hAnsi="Arial" w:cs="Arial"/>
        </w:rPr>
        <w:t xml:space="preserve"> leur crédibilité face à l’état central, </w:t>
      </w:r>
      <w:r w:rsidR="00A11F8C">
        <w:rPr>
          <w:rFonts w:ascii="Arial" w:eastAsia="Calibri" w:hAnsi="Arial" w:cs="Arial"/>
        </w:rPr>
        <w:t xml:space="preserve">et </w:t>
      </w:r>
      <w:r w:rsidR="00A11F8C" w:rsidRPr="0023071B">
        <w:rPr>
          <w:rFonts w:ascii="Arial" w:eastAsia="Calibri" w:hAnsi="Arial" w:cs="Arial"/>
        </w:rPr>
        <w:t>constitue</w:t>
      </w:r>
      <w:r w:rsidR="001D2854">
        <w:rPr>
          <w:rFonts w:ascii="Arial" w:eastAsia="Calibri" w:hAnsi="Arial" w:cs="Arial"/>
        </w:rPr>
        <w:t xml:space="preserve"> un atout pour le développement local</w:t>
      </w:r>
      <w:r w:rsidR="00DE36AD">
        <w:rPr>
          <w:rFonts w:ascii="Arial" w:eastAsia="Calibri" w:hAnsi="Arial" w:cs="Arial"/>
        </w:rPr>
        <w:t xml:space="preserve"> et de gouvernance multi-niveau</w:t>
      </w:r>
      <w:r w:rsidR="001D2854">
        <w:rPr>
          <w:rFonts w:ascii="Arial" w:eastAsia="Calibri" w:hAnsi="Arial" w:cs="Arial"/>
        </w:rPr>
        <w:t>.</w:t>
      </w:r>
    </w:p>
    <w:p w14:paraId="596D1133" w14:textId="4B8466B0" w:rsidR="00A847EF" w:rsidRPr="008A4605" w:rsidRDefault="00DE36AD" w:rsidP="00D55B3B">
      <w:pPr>
        <w:spacing w:line="360" w:lineRule="auto"/>
        <w:jc w:val="both"/>
        <w:rPr>
          <w:rFonts w:ascii="Arial" w:hAnsi="Arial" w:cs="Arial"/>
        </w:rPr>
      </w:pPr>
      <w:r>
        <w:rPr>
          <w:rFonts w:ascii="Arial" w:hAnsi="Arial" w:cs="Arial"/>
        </w:rPr>
        <w:t>Mesdames, messieurs</w:t>
      </w:r>
      <w:r w:rsidR="008A4605" w:rsidRPr="008A4605">
        <w:rPr>
          <w:rFonts w:ascii="Arial" w:hAnsi="Arial" w:cs="Arial"/>
        </w:rPr>
        <w:t xml:space="preserve">, </w:t>
      </w:r>
    </w:p>
    <w:p w14:paraId="488F1DCD" w14:textId="77777777" w:rsidR="009C60C6" w:rsidRDefault="008A4605" w:rsidP="00D55B3B">
      <w:pPr>
        <w:spacing w:line="360" w:lineRule="auto"/>
        <w:jc w:val="both"/>
        <w:rPr>
          <w:rFonts w:ascii="Arial" w:hAnsi="Arial" w:cs="Arial"/>
        </w:rPr>
      </w:pPr>
      <w:r w:rsidRPr="008A4605">
        <w:rPr>
          <w:rFonts w:ascii="Arial" w:hAnsi="Arial" w:cs="Arial"/>
        </w:rPr>
        <w:t xml:space="preserve">Je vous remercie à nouveau pour votre présence et vous souhaite une formation intéressante et enrichissante. </w:t>
      </w:r>
    </w:p>
    <w:p w14:paraId="244EB793" w14:textId="2AB06152" w:rsidR="008A4605" w:rsidRPr="008A4605" w:rsidRDefault="008A4605" w:rsidP="00D55B3B">
      <w:pPr>
        <w:spacing w:line="360" w:lineRule="auto"/>
        <w:jc w:val="both"/>
        <w:rPr>
          <w:rFonts w:ascii="Arial" w:hAnsi="Arial" w:cs="Arial"/>
        </w:rPr>
      </w:pPr>
    </w:p>
    <w:sectPr w:rsidR="008A4605" w:rsidRPr="008A4605" w:rsidSect="008A4605">
      <w:headerReference w:type="firs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FA1D2" w14:textId="77777777" w:rsidR="00995CBA" w:rsidRDefault="00995CBA" w:rsidP="008A4605">
      <w:pPr>
        <w:spacing w:after="0" w:line="240" w:lineRule="auto"/>
      </w:pPr>
      <w:r>
        <w:separator/>
      </w:r>
    </w:p>
  </w:endnote>
  <w:endnote w:type="continuationSeparator" w:id="0">
    <w:p w14:paraId="1EC2540F" w14:textId="77777777" w:rsidR="00995CBA" w:rsidRDefault="00995CBA" w:rsidP="008A4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D5D170" w14:textId="77777777" w:rsidR="00995CBA" w:rsidRDefault="00995CBA" w:rsidP="008A4605">
      <w:pPr>
        <w:spacing w:after="0" w:line="240" w:lineRule="auto"/>
      </w:pPr>
      <w:r>
        <w:separator/>
      </w:r>
    </w:p>
  </w:footnote>
  <w:footnote w:type="continuationSeparator" w:id="0">
    <w:p w14:paraId="32904B3E" w14:textId="77777777" w:rsidR="00995CBA" w:rsidRDefault="00995CBA" w:rsidP="008A4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FA2CA" w14:textId="35E7F24D" w:rsidR="008A4605" w:rsidRDefault="008A4605">
    <w:pPr>
      <w:pStyle w:val="En-tte"/>
    </w:pPr>
    <w:r>
      <w:rPr>
        <w:noProof/>
      </w:rPr>
      <w:drawing>
        <wp:inline distT="0" distB="0" distL="0" distR="0" wp14:anchorId="1E4753E2" wp14:editId="2EA36E12">
          <wp:extent cx="5731510" cy="848360"/>
          <wp:effectExtent l="0" t="0" r="2540" b="889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510" cy="84836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EF"/>
    <w:rsid w:val="0017262F"/>
    <w:rsid w:val="001D2854"/>
    <w:rsid w:val="0021279F"/>
    <w:rsid w:val="0023071B"/>
    <w:rsid w:val="00325374"/>
    <w:rsid w:val="003A2405"/>
    <w:rsid w:val="003B2FF0"/>
    <w:rsid w:val="003C54EE"/>
    <w:rsid w:val="00536F3D"/>
    <w:rsid w:val="00622A84"/>
    <w:rsid w:val="0070462A"/>
    <w:rsid w:val="007D3504"/>
    <w:rsid w:val="0081797F"/>
    <w:rsid w:val="008A4605"/>
    <w:rsid w:val="00995CBA"/>
    <w:rsid w:val="009C60C6"/>
    <w:rsid w:val="00A11F8C"/>
    <w:rsid w:val="00A847EF"/>
    <w:rsid w:val="00C224D1"/>
    <w:rsid w:val="00C47D24"/>
    <w:rsid w:val="00D55B3B"/>
    <w:rsid w:val="00D80D62"/>
    <w:rsid w:val="00DE36AD"/>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5DB0"/>
  <w15:chartTrackingRefBased/>
  <w15:docId w15:val="{B5541F21-9D28-4C12-A52D-89B7BB44A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A4605"/>
    <w:pPr>
      <w:tabs>
        <w:tab w:val="center" w:pos="4513"/>
        <w:tab w:val="right" w:pos="9026"/>
      </w:tabs>
      <w:spacing w:after="0" w:line="240" w:lineRule="auto"/>
    </w:pPr>
  </w:style>
  <w:style w:type="character" w:customStyle="1" w:styleId="En-tteCar">
    <w:name w:val="En-tête Car"/>
    <w:basedOn w:val="Policepardfaut"/>
    <w:link w:val="En-tte"/>
    <w:uiPriority w:val="99"/>
    <w:rsid w:val="008A4605"/>
  </w:style>
  <w:style w:type="paragraph" w:styleId="Pieddepage">
    <w:name w:val="footer"/>
    <w:basedOn w:val="Normal"/>
    <w:link w:val="PieddepageCar"/>
    <w:uiPriority w:val="99"/>
    <w:unhideWhenUsed/>
    <w:rsid w:val="008A4605"/>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8A4605"/>
  </w:style>
  <w:style w:type="paragraph" w:customStyle="1" w:styleId="Style1">
    <w:name w:val="Style1"/>
    <w:basedOn w:val="Sansinterligne"/>
    <w:link w:val="Style1Char"/>
    <w:qFormat/>
    <w:rsid w:val="008A4605"/>
    <w:pPr>
      <w:spacing w:after="60"/>
      <w:jc w:val="both"/>
    </w:pPr>
    <w:rPr>
      <w:rFonts w:ascii="Arial Narrow" w:hAnsi="Arial Narrow"/>
      <w:lang w:val="en-GB"/>
    </w:rPr>
  </w:style>
  <w:style w:type="character" w:customStyle="1" w:styleId="Style1Char">
    <w:name w:val="Style1 Char"/>
    <w:basedOn w:val="Policepardfaut"/>
    <w:link w:val="Style1"/>
    <w:rsid w:val="008A4605"/>
    <w:rPr>
      <w:rFonts w:ascii="Arial Narrow" w:hAnsi="Arial Narrow"/>
      <w:lang w:val="en-GB"/>
    </w:rPr>
  </w:style>
  <w:style w:type="paragraph" w:styleId="Sansinterligne">
    <w:name w:val="No Spacing"/>
    <w:uiPriority w:val="1"/>
    <w:qFormat/>
    <w:rsid w:val="008A4605"/>
    <w:pPr>
      <w:spacing w:after="0" w:line="240" w:lineRule="auto"/>
    </w:pPr>
  </w:style>
  <w:style w:type="paragraph" w:styleId="Textedebulles">
    <w:name w:val="Balloon Text"/>
    <w:basedOn w:val="Normal"/>
    <w:link w:val="TextedebullesCar"/>
    <w:uiPriority w:val="99"/>
    <w:semiHidden/>
    <w:unhideWhenUsed/>
    <w:rsid w:val="0032537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25374"/>
    <w:rPr>
      <w:rFonts w:ascii="Segoe UI" w:hAnsi="Segoe UI" w:cs="Segoe UI"/>
      <w:sz w:val="18"/>
      <w:szCs w:val="18"/>
    </w:rPr>
  </w:style>
  <w:style w:type="character" w:styleId="Marquedecommentaire">
    <w:name w:val="annotation reference"/>
    <w:basedOn w:val="Policepardfaut"/>
    <w:uiPriority w:val="99"/>
    <w:semiHidden/>
    <w:unhideWhenUsed/>
    <w:rsid w:val="00325374"/>
    <w:rPr>
      <w:sz w:val="16"/>
      <w:szCs w:val="16"/>
    </w:rPr>
  </w:style>
  <w:style w:type="paragraph" w:styleId="Commentaire">
    <w:name w:val="annotation text"/>
    <w:basedOn w:val="Normal"/>
    <w:link w:val="CommentaireCar"/>
    <w:uiPriority w:val="99"/>
    <w:semiHidden/>
    <w:unhideWhenUsed/>
    <w:rsid w:val="00325374"/>
    <w:pPr>
      <w:spacing w:line="240" w:lineRule="auto"/>
    </w:pPr>
    <w:rPr>
      <w:sz w:val="20"/>
      <w:szCs w:val="20"/>
    </w:rPr>
  </w:style>
  <w:style w:type="character" w:customStyle="1" w:styleId="CommentaireCar">
    <w:name w:val="Commentaire Car"/>
    <w:basedOn w:val="Policepardfaut"/>
    <w:link w:val="Commentaire"/>
    <w:uiPriority w:val="99"/>
    <w:semiHidden/>
    <w:rsid w:val="00325374"/>
    <w:rPr>
      <w:sz w:val="20"/>
      <w:szCs w:val="20"/>
    </w:rPr>
  </w:style>
  <w:style w:type="paragraph" w:styleId="Objetducommentaire">
    <w:name w:val="annotation subject"/>
    <w:basedOn w:val="Commentaire"/>
    <w:next w:val="Commentaire"/>
    <w:link w:val="ObjetducommentaireCar"/>
    <w:uiPriority w:val="99"/>
    <w:semiHidden/>
    <w:unhideWhenUsed/>
    <w:rsid w:val="00325374"/>
    <w:rPr>
      <w:b/>
      <w:bCs/>
    </w:rPr>
  </w:style>
  <w:style w:type="character" w:customStyle="1" w:styleId="ObjetducommentaireCar">
    <w:name w:val="Objet du commentaire Car"/>
    <w:basedOn w:val="CommentaireCar"/>
    <w:link w:val="Objetducommentaire"/>
    <w:uiPriority w:val="99"/>
    <w:semiHidden/>
    <w:rsid w:val="003253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ESSELIN Laura</dc:creator>
  <cp:keywords/>
  <dc:description/>
  <cp:lastModifiedBy>Mouna</cp:lastModifiedBy>
  <cp:revision>3</cp:revision>
  <cp:lastPrinted>2021-07-01T07:44:00Z</cp:lastPrinted>
  <dcterms:created xsi:type="dcterms:W3CDTF">2021-07-05T09:57:00Z</dcterms:created>
  <dcterms:modified xsi:type="dcterms:W3CDTF">2021-07-09T10:24:00Z</dcterms:modified>
</cp:coreProperties>
</file>