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0F97B" w14:textId="19046332" w:rsidR="002914BD" w:rsidRPr="00666179" w:rsidRDefault="00000000" w:rsidP="005E1027">
      <w:pPr>
        <w:jc w:val="both"/>
        <w:rPr>
          <w:rStyle w:val="Hyperlink"/>
          <w:rFonts w:cstheme="minorHAnsi"/>
          <w:b/>
          <w:bCs/>
          <w:color w:val="auto"/>
          <w:shd w:val="clear" w:color="auto" w:fill="FFFFFF"/>
          <w:lang w:val="en-GB"/>
        </w:rPr>
      </w:pPr>
      <w:hyperlink r:id="rId8" w:history="1">
        <w:r w:rsidR="002914BD" w:rsidRPr="00666179">
          <w:rPr>
            <w:rStyle w:val="Hyperlink"/>
            <w:rFonts w:cstheme="minorHAnsi"/>
            <w:b/>
            <w:bCs/>
            <w:color w:val="auto"/>
            <w:shd w:val="clear" w:color="auto" w:fill="FFFFFF"/>
            <w:lang w:val="en-GB"/>
          </w:rPr>
          <w:t>QUESTIONS</w:t>
        </w:r>
        <w:r w:rsidR="00440640" w:rsidRPr="00666179">
          <w:rPr>
            <w:rStyle w:val="Hyperlink"/>
            <w:rFonts w:cstheme="minorHAnsi"/>
            <w:b/>
            <w:bCs/>
            <w:color w:val="auto"/>
            <w:shd w:val="clear" w:color="auto" w:fill="FFFFFF"/>
            <w:lang w:val="en-GB"/>
          </w:rPr>
          <w:t xml:space="preserve"> </w:t>
        </w:r>
        <w:r w:rsidR="00712F53" w:rsidRPr="00666179">
          <w:rPr>
            <w:rStyle w:val="Hyperlink"/>
            <w:rFonts w:cstheme="minorHAnsi"/>
            <w:b/>
            <w:bCs/>
            <w:color w:val="auto"/>
            <w:shd w:val="clear" w:color="auto" w:fill="FFFFFF"/>
            <w:lang w:val="en-GB"/>
          </w:rPr>
          <w:t>and</w:t>
        </w:r>
      </w:hyperlink>
      <w:r w:rsidR="00712F53" w:rsidRPr="00666179">
        <w:rPr>
          <w:rStyle w:val="Hyperlink"/>
          <w:rFonts w:cstheme="minorHAnsi"/>
          <w:b/>
          <w:bCs/>
          <w:color w:val="auto"/>
          <w:shd w:val="clear" w:color="auto" w:fill="FFFFFF"/>
          <w:lang w:val="en-GB"/>
        </w:rPr>
        <w:t xml:space="preserve"> ANSWERS</w:t>
      </w:r>
    </w:p>
    <w:p w14:paraId="76ACDD20" w14:textId="4E981AED" w:rsidR="00EB6B29" w:rsidRPr="00666179" w:rsidRDefault="00875163" w:rsidP="005E1027">
      <w:pPr>
        <w:jc w:val="both"/>
        <w:rPr>
          <w:rStyle w:val="Hyperlink"/>
          <w:rFonts w:cstheme="minorHAnsi"/>
          <w:color w:val="auto"/>
          <w:shd w:val="clear" w:color="auto" w:fill="FFFFFF"/>
          <w:lang w:val="en-GB"/>
        </w:rPr>
      </w:pPr>
      <w:r>
        <w:rPr>
          <w:rStyle w:val="Hyperlink"/>
          <w:rFonts w:cstheme="minorHAnsi"/>
          <w:color w:val="auto"/>
          <w:shd w:val="clear" w:color="auto" w:fill="FFFFFF"/>
          <w:lang w:val="en-GB"/>
        </w:rPr>
        <w:t>16.08.2024</w:t>
      </w:r>
    </w:p>
    <w:p w14:paraId="5A508C03" w14:textId="77777777" w:rsidR="003A3ABC" w:rsidRPr="00666179" w:rsidRDefault="003A3ABC" w:rsidP="005E1027">
      <w:pPr>
        <w:pStyle w:val="PlainText"/>
        <w:jc w:val="both"/>
        <w:rPr>
          <w:rFonts w:asciiTheme="minorHAnsi" w:hAnsiTheme="minorHAnsi" w:cstheme="minorHAnsi"/>
          <w:szCs w:val="22"/>
          <w:lang w:val="en-GB"/>
        </w:rPr>
      </w:pPr>
    </w:p>
    <w:p w14:paraId="687F64D5" w14:textId="34C6228A" w:rsidR="001D5892" w:rsidRPr="001D5892" w:rsidRDefault="001D5892" w:rsidP="001D5892">
      <w:pPr>
        <w:pStyle w:val="PlainText"/>
        <w:rPr>
          <w:lang w:val="en-US"/>
        </w:rPr>
      </w:pPr>
      <w:r w:rsidRPr="00666179">
        <w:rPr>
          <w:rFonts w:asciiTheme="minorHAnsi" w:hAnsiTheme="minorHAnsi" w:cstheme="minorHAnsi"/>
          <w:b/>
          <w:bCs/>
          <w:szCs w:val="22"/>
          <w:u w:val="single"/>
          <w:lang w:val="en-GB"/>
        </w:rPr>
        <w:t>Question-</w:t>
      </w:r>
      <w:r>
        <w:rPr>
          <w:rFonts w:asciiTheme="minorHAnsi" w:hAnsiTheme="minorHAnsi" w:cstheme="minorHAnsi"/>
          <w:b/>
          <w:bCs/>
          <w:szCs w:val="22"/>
          <w:u w:val="single"/>
          <w:lang w:val="en-GB"/>
        </w:rPr>
        <w:t>7</w:t>
      </w:r>
      <w:r w:rsidRPr="00666179">
        <w:rPr>
          <w:rFonts w:asciiTheme="minorHAnsi" w:hAnsiTheme="minorHAnsi" w:cstheme="minorHAnsi"/>
          <w:b/>
          <w:bCs/>
          <w:szCs w:val="22"/>
          <w:u w:val="single"/>
          <w:lang w:val="en-GB"/>
        </w:rPr>
        <w:t>:</w:t>
      </w:r>
      <w:r w:rsidRPr="00666179">
        <w:rPr>
          <w:rFonts w:asciiTheme="minorHAnsi" w:hAnsiTheme="minorHAnsi" w:cstheme="minorHAnsi"/>
          <w:szCs w:val="22"/>
          <w:lang w:val="en-GB"/>
        </w:rPr>
        <w:t xml:space="preserve"> </w:t>
      </w:r>
      <w:r w:rsidRPr="001D5892">
        <w:rPr>
          <w:lang w:val="en-US"/>
        </w:rPr>
        <w:t>In the eligibility criteria section it is indicated that tenderers need to have "minimum 3 (three) years of proven professional experience in video production combining (a) real filming/shooting and</w:t>
      </w:r>
      <w:r>
        <w:rPr>
          <w:lang w:val="en-US"/>
        </w:rPr>
        <w:t xml:space="preserve"> </w:t>
      </w:r>
      <w:r w:rsidRPr="001D5892">
        <w:rPr>
          <w:lang w:val="en-US"/>
        </w:rPr>
        <w:t>(b) info-graphic, video-graphic, typographic, illustrations/drawings and 2D animation technics."</w:t>
      </w:r>
      <w:r>
        <w:rPr>
          <w:lang w:val="en-US"/>
        </w:rPr>
        <w:t xml:space="preserve"> </w:t>
      </w:r>
      <w:r w:rsidRPr="001D5892">
        <w:rPr>
          <w:lang w:val="en-US"/>
        </w:rPr>
        <w:t>Our company was founded in 2022 but our project team have more than 6 years of professional experience.</w:t>
      </w:r>
      <w:r>
        <w:rPr>
          <w:lang w:val="en-US"/>
        </w:rPr>
        <w:t xml:space="preserve"> </w:t>
      </w:r>
      <w:r w:rsidRPr="001D5892">
        <w:rPr>
          <w:lang w:val="en-US"/>
        </w:rPr>
        <w:t>Are we still eligible to bid in the project?</w:t>
      </w:r>
    </w:p>
    <w:p w14:paraId="42E21BCD" w14:textId="77777777" w:rsidR="001D5892" w:rsidRPr="00666179" w:rsidRDefault="001D5892" w:rsidP="001D5892">
      <w:pPr>
        <w:pStyle w:val="PlainText"/>
        <w:jc w:val="both"/>
        <w:rPr>
          <w:rFonts w:asciiTheme="minorHAnsi" w:hAnsiTheme="minorHAnsi" w:cstheme="minorHAnsi"/>
          <w:szCs w:val="22"/>
          <w:lang w:val="en-GB"/>
        </w:rPr>
      </w:pPr>
    </w:p>
    <w:p w14:paraId="7C5EBF0F" w14:textId="77777777" w:rsidR="00E966DA" w:rsidRDefault="00E966DA" w:rsidP="00E966DA">
      <w:pPr>
        <w:jc w:val="both"/>
        <w:rPr>
          <w:lang w:val="en-GB"/>
        </w:rPr>
      </w:pPr>
      <w:r>
        <w:rPr>
          <w:b/>
          <w:bCs/>
          <w:u w:val="single"/>
          <w:lang w:val="en-GB"/>
        </w:rPr>
        <w:t xml:space="preserve">Answer-7: </w:t>
      </w:r>
      <w:r>
        <w:rPr>
          <w:lang w:val="en-GB"/>
        </w:rPr>
        <w:t>There are 2 eligibility criteria to be fulfilled and indicated on page 5 of the Tender File:</w:t>
      </w:r>
    </w:p>
    <w:p w14:paraId="59D4A2E0" w14:textId="77777777" w:rsidR="00E966DA" w:rsidRDefault="00E966DA" w:rsidP="00E966DA">
      <w:pPr>
        <w:jc w:val="both"/>
        <w:rPr>
          <w:i/>
          <w:iCs/>
          <w:lang w:val="en-GB"/>
        </w:rPr>
      </w:pPr>
      <w:r>
        <w:rPr>
          <w:lang w:val="en-GB"/>
        </w:rPr>
        <w:t xml:space="preserve">•             </w:t>
      </w:r>
      <w:r>
        <w:rPr>
          <w:i/>
          <w:iCs/>
          <w:lang w:val="en-GB"/>
        </w:rPr>
        <w:t>Minimum 3 (three) years of proven professional experience in video production combining (a) real filming/shooting and (b) info-graphic, video-graphic, typographic, illustrations/drawings and 2D animation technics</w:t>
      </w:r>
    </w:p>
    <w:p w14:paraId="4D79521A" w14:textId="77777777" w:rsidR="00E966DA" w:rsidRDefault="00E966DA" w:rsidP="00E966DA">
      <w:pPr>
        <w:jc w:val="both"/>
        <w:rPr>
          <w:i/>
          <w:iCs/>
          <w:lang w:val="en-GB"/>
        </w:rPr>
      </w:pPr>
      <w:r>
        <w:rPr>
          <w:i/>
          <w:iCs/>
          <w:lang w:val="en-GB"/>
        </w:rPr>
        <w:t>•             CV of at least one company representative available in Ankara for daily contacts and meetings</w:t>
      </w:r>
    </w:p>
    <w:p w14:paraId="424F8A69" w14:textId="77777777" w:rsidR="00E966DA" w:rsidRDefault="00E966DA" w:rsidP="00E966DA">
      <w:pPr>
        <w:jc w:val="both"/>
        <w:rPr>
          <w:lang w:val="en-GB"/>
        </w:rPr>
      </w:pPr>
      <w:r>
        <w:rPr>
          <w:lang w:val="en-GB"/>
        </w:rPr>
        <w:t>Also on page 1 of the Tender File it is stated that</w:t>
      </w:r>
      <w:r>
        <w:rPr>
          <w:i/>
          <w:iCs/>
          <w:lang w:val="en-GB"/>
        </w:rPr>
        <w:t xml:space="preserve"> “The tenderer must be either a natural person, a legal person or consortia of legal and/or natural persons.” </w:t>
      </w:r>
      <w:r>
        <w:rPr>
          <w:lang w:val="en-GB"/>
        </w:rPr>
        <w:t>There are three possible legal personalities as a tenderer and in either case as specific to each legal personality, the tenderer must prove its eligibility by fulfilling each of the 2 eligibility criteria.  </w:t>
      </w:r>
    </w:p>
    <w:p w14:paraId="3D7832CE" w14:textId="77777777" w:rsidR="00D72E95" w:rsidRDefault="00D72E95" w:rsidP="004028D5">
      <w:pPr>
        <w:jc w:val="both"/>
        <w:rPr>
          <w:rFonts w:cstheme="minorHAnsi"/>
          <w:lang w:val="en-GB"/>
        </w:rPr>
      </w:pPr>
    </w:p>
    <w:p w14:paraId="057A60C1" w14:textId="3EE853CC" w:rsidR="00D72E95" w:rsidRDefault="00D72E95" w:rsidP="004028D5">
      <w:pPr>
        <w:jc w:val="both"/>
        <w:rPr>
          <w:rFonts w:cstheme="minorHAnsi"/>
          <w:lang w:val="en-GB"/>
        </w:rPr>
      </w:pPr>
      <w:r w:rsidRPr="00666179">
        <w:rPr>
          <w:rFonts w:cstheme="minorHAnsi"/>
          <w:b/>
          <w:bCs/>
          <w:u w:val="single"/>
          <w:lang w:val="en-GB"/>
        </w:rPr>
        <w:t>Question-</w:t>
      </w:r>
      <w:r>
        <w:rPr>
          <w:rFonts w:cstheme="minorHAnsi"/>
          <w:b/>
          <w:bCs/>
          <w:u w:val="single"/>
          <w:lang w:val="en-GB"/>
        </w:rPr>
        <w:t>8</w:t>
      </w:r>
      <w:r w:rsidRPr="00666179">
        <w:rPr>
          <w:rFonts w:cstheme="minorHAnsi"/>
          <w:b/>
          <w:bCs/>
          <w:u w:val="single"/>
          <w:lang w:val="en-GB"/>
        </w:rPr>
        <w:t>:</w:t>
      </w:r>
      <w:r w:rsidRPr="00666179">
        <w:rPr>
          <w:rFonts w:cstheme="minorHAnsi"/>
          <w:lang w:val="en-GB"/>
        </w:rPr>
        <w:t xml:space="preserve"> </w:t>
      </w:r>
      <w:r>
        <w:rPr>
          <w:rFonts w:cstheme="minorHAnsi"/>
          <w:lang w:val="en-GB"/>
        </w:rPr>
        <w:t>Is</w:t>
      </w:r>
      <w:r w:rsidRPr="00D72E95">
        <w:rPr>
          <w:rFonts w:cstheme="minorHAnsi"/>
          <w:lang w:val="en-GB"/>
        </w:rPr>
        <w:t xml:space="preserve"> the maximum amount of 1</w:t>
      </w:r>
      <w:r>
        <w:rPr>
          <w:rFonts w:cstheme="minorHAnsi"/>
          <w:lang w:val="en-GB"/>
        </w:rPr>
        <w:t>.</w:t>
      </w:r>
      <w:r w:rsidRPr="00D72E95">
        <w:rPr>
          <w:rFonts w:cstheme="minorHAnsi"/>
          <w:lang w:val="en-GB"/>
        </w:rPr>
        <w:t>000</w:t>
      </w:r>
      <w:r>
        <w:rPr>
          <w:rFonts w:cstheme="minorHAnsi"/>
          <w:lang w:val="en-GB"/>
        </w:rPr>
        <w:t xml:space="preserve"> EUR</w:t>
      </w:r>
      <w:r w:rsidRPr="00D72E95">
        <w:rPr>
          <w:rFonts w:cstheme="minorHAnsi"/>
          <w:lang w:val="en-GB"/>
        </w:rPr>
        <w:t xml:space="preserve"> for sign language stated </w:t>
      </w:r>
      <w:r>
        <w:rPr>
          <w:rFonts w:cstheme="minorHAnsi"/>
          <w:lang w:val="en-GB"/>
        </w:rPr>
        <w:t>under</w:t>
      </w:r>
      <w:r w:rsidRPr="00D72E95">
        <w:rPr>
          <w:rFonts w:cstheme="minorHAnsi"/>
          <w:lang w:val="en-GB"/>
        </w:rPr>
        <w:t xml:space="preserve"> the 'Deliverables' table on page 2 of the </w:t>
      </w:r>
      <w:r>
        <w:rPr>
          <w:rFonts w:cstheme="minorHAnsi"/>
          <w:lang w:val="en-GB"/>
        </w:rPr>
        <w:t>Act of Engagement for</w:t>
      </w:r>
      <w:r w:rsidRPr="00D72E95">
        <w:rPr>
          <w:rFonts w:cstheme="minorHAnsi"/>
          <w:lang w:val="en-GB"/>
        </w:rPr>
        <w:t xml:space="preserve"> each video individually or </w:t>
      </w:r>
      <w:r>
        <w:rPr>
          <w:rFonts w:cstheme="minorHAnsi"/>
          <w:lang w:val="en-GB"/>
        </w:rPr>
        <w:t xml:space="preserve">for </w:t>
      </w:r>
      <w:r w:rsidRPr="00D72E95">
        <w:rPr>
          <w:rFonts w:cstheme="minorHAnsi"/>
          <w:lang w:val="en-GB"/>
        </w:rPr>
        <w:t>the total of all videos?</w:t>
      </w:r>
    </w:p>
    <w:p w14:paraId="12494609" w14:textId="675FB3E1" w:rsidR="00D72E95" w:rsidRDefault="00D72E95" w:rsidP="004028D5">
      <w:pPr>
        <w:jc w:val="both"/>
        <w:rPr>
          <w:rFonts w:cstheme="minorHAnsi"/>
          <w:lang w:val="en-GB"/>
        </w:rPr>
      </w:pPr>
      <w:r w:rsidRPr="00666179">
        <w:rPr>
          <w:rFonts w:cstheme="minorHAnsi"/>
          <w:b/>
          <w:bCs/>
          <w:u w:val="single"/>
          <w:lang w:val="en-GB"/>
        </w:rPr>
        <w:t>Answer-</w:t>
      </w:r>
      <w:r>
        <w:rPr>
          <w:rFonts w:cstheme="minorHAnsi"/>
          <w:b/>
          <w:bCs/>
          <w:u w:val="single"/>
          <w:lang w:val="en-GB"/>
        </w:rPr>
        <w:t>8</w:t>
      </w:r>
      <w:r w:rsidRPr="00666179">
        <w:rPr>
          <w:rFonts w:cstheme="minorHAnsi"/>
          <w:b/>
          <w:bCs/>
          <w:u w:val="single"/>
          <w:lang w:val="en-GB"/>
        </w:rPr>
        <w:t xml:space="preserve">: </w:t>
      </w:r>
      <w:r w:rsidR="00E966DA">
        <w:rPr>
          <w:rFonts w:cstheme="minorHAnsi"/>
          <w:lang w:val="en-GB"/>
        </w:rPr>
        <w:t>A</w:t>
      </w:r>
      <w:r>
        <w:rPr>
          <w:rFonts w:cstheme="minorHAnsi"/>
          <w:lang w:val="en-GB"/>
        </w:rPr>
        <w:t xml:space="preserve">s </w:t>
      </w:r>
      <w:r w:rsidRPr="00666179">
        <w:rPr>
          <w:rFonts w:cstheme="minorHAnsi"/>
          <w:lang w:val="en-GB"/>
        </w:rPr>
        <w:t xml:space="preserve">indicated under page </w:t>
      </w:r>
      <w:r>
        <w:rPr>
          <w:rFonts w:cstheme="minorHAnsi"/>
          <w:lang w:val="en-GB"/>
        </w:rPr>
        <w:t>2</w:t>
      </w:r>
      <w:r w:rsidRPr="00666179">
        <w:rPr>
          <w:rFonts w:cstheme="minorHAnsi"/>
          <w:lang w:val="en-GB"/>
        </w:rPr>
        <w:t xml:space="preserve"> of the </w:t>
      </w:r>
      <w:r>
        <w:rPr>
          <w:rFonts w:cstheme="minorHAnsi"/>
          <w:lang w:val="en-GB"/>
        </w:rPr>
        <w:t xml:space="preserve">Act of Engagement </w:t>
      </w:r>
      <w:r w:rsidRPr="00841A8C">
        <w:rPr>
          <w:rFonts w:cstheme="minorHAnsi"/>
          <w:i/>
          <w:iCs/>
          <w:lang w:val="en-GB"/>
        </w:rPr>
        <w:t xml:space="preserve">“€1000 </w:t>
      </w:r>
      <w:r w:rsidRPr="00C54A62">
        <w:rPr>
          <w:rFonts w:cstheme="minorHAnsi"/>
          <w:i/>
          <w:iCs/>
          <w:u w:val="single"/>
          <w:lang w:val="en-GB"/>
        </w:rPr>
        <w:t>per</w:t>
      </w:r>
      <w:r w:rsidRPr="00841A8C">
        <w:rPr>
          <w:rFonts w:cstheme="minorHAnsi"/>
          <w:i/>
          <w:iCs/>
          <w:lang w:val="en-GB"/>
        </w:rPr>
        <w:t xml:space="preserve"> video</w:t>
      </w:r>
      <w:r>
        <w:rPr>
          <w:rFonts w:cstheme="minorHAnsi"/>
          <w:lang w:val="en-GB"/>
        </w:rPr>
        <w:t>”</w:t>
      </w:r>
      <w:r w:rsidRPr="00666179">
        <w:rPr>
          <w:rFonts w:cstheme="minorHAnsi"/>
          <w:lang w:val="en-GB"/>
        </w:rPr>
        <w:t>,</w:t>
      </w:r>
      <w:r>
        <w:rPr>
          <w:rFonts w:cstheme="minorHAnsi"/>
          <w:lang w:val="en-GB"/>
        </w:rPr>
        <w:t xml:space="preserve"> the 1000 EUR exclusion level applies </w:t>
      </w:r>
      <w:r w:rsidR="00F542A0">
        <w:rPr>
          <w:rFonts w:cstheme="minorHAnsi"/>
          <w:lang w:val="en-GB"/>
        </w:rPr>
        <w:t xml:space="preserve">only </w:t>
      </w:r>
      <w:r>
        <w:rPr>
          <w:rFonts w:cstheme="minorHAnsi"/>
          <w:lang w:val="en-GB"/>
        </w:rPr>
        <w:t xml:space="preserve">for </w:t>
      </w:r>
      <w:r w:rsidR="00F542A0">
        <w:rPr>
          <w:rFonts w:cstheme="minorHAnsi"/>
          <w:lang w:val="en-GB"/>
        </w:rPr>
        <w:t>1 (one)</w:t>
      </w:r>
      <w:r>
        <w:rPr>
          <w:rFonts w:cstheme="minorHAnsi"/>
          <w:lang w:val="en-GB"/>
        </w:rPr>
        <w:t xml:space="preserve"> video.</w:t>
      </w:r>
    </w:p>
    <w:p w14:paraId="2DC1A05E" w14:textId="185807CB" w:rsidR="00D72E95" w:rsidRPr="00D72E95" w:rsidRDefault="00E966DA" w:rsidP="004028D5">
      <w:pPr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Furthermore; a</w:t>
      </w:r>
      <w:r w:rsidR="009D1861" w:rsidRPr="00666179">
        <w:rPr>
          <w:rFonts w:cstheme="minorHAnsi"/>
          <w:lang w:val="en-GB"/>
        </w:rPr>
        <w:t>s indicated under page 3 of the Tender File</w:t>
      </w:r>
      <w:r w:rsidR="00C54A62">
        <w:rPr>
          <w:rFonts w:cstheme="minorHAnsi"/>
          <w:lang w:val="en-GB"/>
        </w:rPr>
        <w:t xml:space="preserve"> </w:t>
      </w:r>
      <w:r w:rsidR="00D72E95" w:rsidRPr="009D1861">
        <w:rPr>
          <w:rFonts w:cstheme="minorHAnsi"/>
          <w:i/>
          <w:iCs/>
          <w:lang w:val="en-GB"/>
        </w:rPr>
        <w:t>“Depending on the request of the TCC, sign language might be added to one or some of the videos.</w:t>
      </w:r>
      <w:r w:rsidR="00D72E95">
        <w:rPr>
          <w:rFonts w:cstheme="minorHAnsi"/>
          <w:lang w:val="en-GB"/>
        </w:rPr>
        <w:t xml:space="preserve">” </w:t>
      </w:r>
      <w:r w:rsidR="00300659">
        <w:rPr>
          <w:lang w:val="tr-TR"/>
        </w:rPr>
        <w:t xml:space="preserve">sign language will be </w:t>
      </w:r>
      <w:r w:rsidR="00C54A62">
        <w:rPr>
          <w:lang w:val="tr-TR"/>
        </w:rPr>
        <w:t>applied only in case requested</w:t>
      </w:r>
      <w:r w:rsidR="00300659">
        <w:rPr>
          <w:lang w:val="tr-TR"/>
        </w:rPr>
        <w:t xml:space="preserve"> </w:t>
      </w:r>
      <w:r w:rsidR="00D72E95">
        <w:rPr>
          <w:rFonts w:cstheme="minorHAnsi"/>
          <w:lang w:val="en-GB"/>
        </w:rPr>
        <w:t>by the TCC</w:t>
      </w:r>
      <w:r w:rsidR="003669DA">
        <w:rPr>
          <w:rFonts w:cstheme="minorHAnsi"/>
          <w:lang w:val="en-GB"/>
        </w:rPr>
        <w:t>.</w:t>
      </w:r>
    </w:p>
    <w:p w14:paraId="5A190093" w14:textId="77777777" w:rsidR="00D72E95" w:rsidRPr="00D72E95" w:rsidRDefault="00D72E95">
      <w:pPr>
        <w:jc w:val="both"/>
        <w:rPr>
          <w:rFonts w:cstheme="minorHAnsi"/>
          <w:lang w:val="en-GB"/>
        </w:rPr>
      </w:pPr>
    </w:p>
    <w:sectPr w:rsidR="00D72E95" w:rsidRPr="00D72E95" w:rsidSect="002C24CF"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ACDF5" w14:textId="77777777" w:rsidR="00123008" w:rsidRDefault="00123008" w:rsidP="00342D3E">
      <w:pPr>
        <w:spacing w:after="0" w:line="240" w:lineRule="auto"/>
      </w:pPr>
      <w:r>
        <w:separator/>
      </w:r>
    </w:p>
  </w:endnote>
  <w:endnote w:type="continuationSeparator" w:id="0">
    <w:p w14:paraId="3BA2A4E7" w14:textId="77777777" w:rsidR="00123008" w:rsidRDefault="00123008" w:rsidP="00342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EF940" w14:textId="77777777" w:rsidR="00123008" w:rsidRDefault="00123008" w:rsidP="00342D3E">
      <w:pPr>
        <w:spacing w:after="0" w:line="240" w:lineRule="auto"/>
      </w:pPr>
      <w:r>
        <w:separator/>
      </w:r>
    </w:p>
  </w:footnote>
  <w:footnote w:type="continuationSeparator" w:id="0">
    <w:p w14:paraId="4229E2CA" w14:textId="77777777" w:rsidR="00123008" w:rsidRDefault="00123008" w:rsidP="00342D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3031A"/>
    <w:multiLevelType w:val="hybridMultilevel"/>
    <w:tmpl w:val="AA62EDCA"/>
    <w:lvl w:ilvl="0" w:tplc="E4CC04A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02835"/>
    <w:multiLevelType w:val="hybridMultilevel"/>
    <w:tmpl w:val="FD94D268"/>
    <w:lvl w:ilvl="0" w:tplc="0C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976E4"/>
    <w:multiLevelType w:val="hybridMultilevel"/>
    <w:tmpl w:val="A69AFA80"/>
    <w:lvl w:ilvl="0" w:tplc="0C00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067B5"/>
    <w:multiLevelType w:val="hybridMultilevel"/>
    <w:tmpl w:val="A5BE047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273BA"/>
    <w:multiLevelType w:val="hybridMultilevel"/>
    <w:tmpl w:val="EE5A83A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5067C"/>
    <w:multiLevelType w:val="hybridMultilevel"/>
    <w:tmpl w:val="359C024E"/>
    <w:lvl w:ilvl="0" w:tplc="47C814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368CA"/>
    <w:multiLevelType w:val="hybridMultilevel"/>
    <w:tmpl w:val="73261A0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12A21"/>
    <w:multiLevelType w:val="hybridMultilevel"/>
    <w:tmpl w:val="EF46F5EC"/>
    <w:lvl w:ilvl="0" w:tplc="58F88FA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125" w:hanging="360"/>
      </w:pPr>
    </w:lvl>
    <w:lvl w:ilvl="2" w:tplc="0C00001B" w:tentative="1">
      <w:start w:val="1"/>
      <w:numFmt w:val="lowerRoman"/>
      <w:lvlText w:val="%3."/>
      <w:lvlJc w:val="right"/>
      <w:pPr>
        <w:ind w:left="1845" w:hanging="180"/>
      </w:pPr>
    </w:lvl>
    <w:lvl w:ilvl="3" w:tplc="0C00000F" w:tentative="1">
      <w:start w:val="1"/>
      <w:numFmt w:val="decimal"/>
      <w:lvlText w:val="%4."/>
      <w:lvlJc w:val="left"/>
      <w:pPr>
        <w:ind w:left="2565" w:hanging="360"/>
      </w:pPr>
    </w:lvl>
    <w:lvl w:ilvl="4" w:tplc="0C000019" w:tentative="1">
      <w:start w:val="1"/>
      <w:numFmt w:val="lowerLetter"/>
      <w:lvlText w:val="%5."/>
      <w:lvlJc w:val="left"/>
      <w:pPr>
        <w:ind w:left="3285" w:hanging="360"/>
      </w:pPr>
    </w:lvl>
    <w:lvl w:ilvl="5" w:tplc="0C00001B" w:tentative="1">
      <w:start w:val="1"/>
      <w:numFmt w:val="lowerRoman"/>
      <w:lvlText w:val="%6."/>
      <w:lvlJc w:val="right"/>
      <w:pPr>
        <w:ind w:left="4005" w:hanging="180"/>
      </w:pPr>
    </w:lvl>
    <w:lvl w:ilvl="6" w:tplc="0C00000F" w:tentative="1">
      <w:start w:val="1"/>
      <w:numFmt w:val="decimal"/>
      <w:lvlText w:val="%7."/>
      <w:lvlJc w:val="left"/>
      <w:pPr>
        <w:ind w:left="4725" w:hanging="360"/>
      </w:pPr>
    </w:lvl>
    <w:lvl w:ilvl="7" w:tplc="0C000019" w:tentative="1">
      <w:start w:val="1"/>
      <w:numFmt w:val="lowerLetter"/>
      <w:lvlText w:val="%8."/>
      <w:lvlJc w:val="left"/>
      <w:pPr>
        <w:ind w:left="5445" w:hanging="360"/>
      </w:pPr>
    </w:lvl>
    <w:lvl w:ilvl="8" w:tplc="0C0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3A821A6"/>
    <w:multiLevelType w:val="hybridMultilevel"/>
    <w:tmpl w:val="851AA978"/>
    <w:lvl w:ilvl="0" w:tplc="DE30990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10102"/>
    <w:multiLevelType w:val="hybridMultilevel"/>
    <w:tmpl w:val="CAB61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33C44"/>
    <w:multiLevelType w:val="hybridMultilevel"/>
    <w:tmpl w:val="B644C3A4"/>
    <w:lvl w:ilvl="0" w:tplc="C6B6B9C2">
      <w:start w:val="5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D5321"/>
    <w:multiLevelType w:val="hybridMultilevel"/>
    <w:tmpl w:val="E60C1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D0F7D"/>
    <w:multiLevelType w:val="hybridMultilevel"/>
    <w:tmpl w:val="E47634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408911">
    <w:abstractNumId w:val="12"/>
  </w:num>
  <w:num w:numId="2" w16cid:durableId="498468380">
    <w:abstractNumId w:val="8"/>
  </w:num>
  <w:num w:numId="3" w16cid:durableId="1370763012">
    <w:abstractNumId w:val="10"/>
  </w:num>
  <w:num w:numId="4" w16cid:durableId="1399012987">
    <w:abstractNumId w:val="5"/>
  </w:num>
  <w:num w:numId="5" w16cid:durableId="1809936203">
    <w:abstractNumId w:val="0"/>
  </w:num>
  <w:num w:numId="6" w16cid:durableId="80103394">
    <w:abstractNumId w:val="3"/>
  </w:num>
  <w:num w:numId="7" w16cid:durableId="1628001422">
    <w:abstractNumId w:val="11"/>
  </w:num>
  <w:num w:numId="8" w16cid:durableId="173767921">
    <w:abstractNumId w:val="11"/>
  </w:num>
  <w:num w:numId="9" w16cid:durableId="2030332662">
    <w:abstractNumId w:val="4"/>
  </w:num>
  <w:num w:numId="10" w16cid:durableId="1203637138">
    <w:abstractNumId w:val="3"/>
  </w:num>
  <w:num w:numId="11" w16cid:durableId="1412656459">
    <w:abstractNumId w:val="1"/>
  </w:num>
  <w:num w:numId="12" w16cid:durableId="1358117197">
    <w:abstractNumId w:val="6"/>
  </w:num>
  <w:num w:numId="13" w16cid:durableId="185872711">
    <w:abstractNumId w:val="2"/>
  </w:num>
  <w:num w:numId="14" w16cid:durableId="529490620">
    <w:abstractNumId w:val="7"/>
  </w:num>
  <w:num w:numId="15" w16cid:durableId="17214372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F4"/>
    <w:rsid w:val="0005208C"/>
    <w:rsid w:val="00057CDF"/>
    <w:rsid w:val="000744B3"/>
    <w:rsid w:val="00094EF1"/>
    <w:rsid w:val="00116E4C"/>
    <w:rsid w:val="00122DB3"/>
    <w:rsid w:val="00123008"/>
    <w:rsid w:val="0012453E"/>
    <w:rsid w:val="001832A9"/>
    <w:rsid w:val="00183AF5"/>
    <w:rsid w:val="00194FA7"/>
    <w:rsid w:val="001B2476"/>
    <w:rsid w:val="001B2596"/>
    <w:rsid w:val="001D5892"/>
    <w:rsid w:val="001F51C4"/>
    <w:rsid w:val="002107CF"/>
    <w:rsid w:val="002914BD"/>
    <w:rsid w:val="002C24CF"/>
    <w:rsid w:val="002C2B4F"/>
    <w:rsid w:val="00300659"/>
    <w:rsid w:val="00306A82"/>
    <w:rsid w:val="00313C17"/>
    <w:rsid w:val="00317320"/>
    <w:rsid w:val="00342D3E"/>
    <w:rsid w:val="003669DA"/>
    <w:rsid w:val="003801CB"/>
    <w:rsid w:val="003A3ABC"/>
    <w:rsid w:val="004028D5"/>
    <w:rsid w:val="00440640"/>
    <w:rsid w:val="00446F6A"/>
    <w:rsid w:val="004503BD"/>
    <w:rsid w:val="00457E28"/>
    <w:rsid w:val="00480DB1"/>
    <w:rsid w:val="004B5833"/>
    <w:rsid w:val="004D0DA5"/>
    <w:rsid w:val="005124DE"/>
    <w:rsid w:val="00527D87"/>
    <w:rsid w:val="00546A5C"/>
    <w:rsid w:val="005753BD"/>
    <w:rsid w:val="005866A0"/>
    <w:rsid w:val="0059078B"/>
    <w:rsid w:val="005B28F0"/>
    <w:rsid w:val="005B5E82"/>
    <w:rsid w:val="005C1A64"/>
    <w:rsid w:val="005E1027"/>
    <w:rsid w:val="00603B3B"/>
    <w:rsid w:val="00605FBA"/>
    <w:rsid w:val="00666179"/>
    <w:rsid w:val="00666654"/>
    <w:rsid w:val="0066735B"/>
    <w:rsid w:val="0068595F"/>
    <w:rsid w:val="006A7392"/>
    <w:rsid w:val="006A7AE3"/>
    <w:rsid w:val="00712F53"/>
    <w:rsid w:val="00741623"/>
    <w:rsid w:val="00771025"/>
    <w:rsid w:val="00783511"/>
    <w:rsid w:val="007A3BE1"/>
    <w:rsid w:val="007C6E08"/>
    <w:rsid w:val="007E6370"/>
    <w:rsid w:val="007F5847"/>
    <w:rsid w:val="00807E0F"/>
    <w:rsid w:val="0081101B"/>
    <w:rsid w:val="00817CA4"/>
    <w:rsid w:val="0083371E"/>
    <w:rsid w:val="00841A8C"/>
    <w:rsid w:val="00851976"/>
    <w:rsid w:val="00873195"/>
    <w:rsid w:val="00875163"/>
    <w:rsid w:val="008B78C6"/>
    <w:rsid w:val="008D31F7"/>
    <w:rsid w:val="008F7465"/>
    <w:rsid w:val="00905890"/>
    <w:rsid w:val="00914A54"/>
    <w:rsid w:val="00953B31"/>
    <w:rsid w:val="00954A65"/>
    <w:rsid w:val="00966AE5"/>
    <w:rsid w:val="00973D20"/>
    <w:rsid w:val="009D1861"/>
    <w:rsid w:val="009E2226"/>
    <w:rsid w:val="009E3CCF"/>
    <w:rsid w:val="009E4CB5"/>
    <w:rsid w:val="009E7D9D"/>
    <w:rsid w:val="009F6122"/>
    <w:rsid w:val="00A034DD"/>
    <w:rsid w:val="00A11372"/>
    <w:rsid w:val="00A12DDB"/>
    <w:rsid w:val="00A3668B"/>
    <w:rsid w:val="00A6235A"/>
    <w:rsid w:val="00A9051C"/>
    <w:rsid w:val="00A959E3"/>
    <w:rsid w:val="00AA6C5C"/>
    <w:rsid w:val="00AD37B6"/>
    <w:rsid w:val="00AD4A1D"/>
    <w:rsid w:val="00B07104"/>
    <w:rsid w:val="00B165EE"/>
    <w:rsid w:val="00B962B2"/>
    <w:rsid w:val="00BA0385"/>
    <w:rsid w:val="00BD1153"/>
    <w:rsid w:val="00C0644F"/>
    <w:rsid w:val="00C07DF4"/>
    <w:rsid w:val="00C54A62"/>
    <w:rsid w:val="00C76F10"/>
    <w:rsid w:val="00C91967"/>
    <w:rsid w:val="00CC0898"/>
    <w:rsid w:val="00CF3534"/>
    <w:rsid w:val="00CF5E7C"/>
    <w:rsid w:val="00D1018E"/>
    <w:rsid w:val="00D1380C"/>
    <w:rsid w:val="00D37F5B"/>
    <w:rsid w:val="00D64C99"/>
    <w:rsid w:val="00D71E77"/>
    <w:rsid w:val="00D72E95"/>
    <w:rsid w:val="00D77CF8"/>
    <w:rsid w:val="00DA23D0"/>
    <w:rsid w:val="00DE1692"/>
    <w:rsid w:val="00DE1E0F"/>
    <w:rsid w:val="00DE4C87"/>
    <w:rsid w:val="00DE7210"/>
    <w:rsid w:val="00DF1DC7"/>
    <w:rsid w:val="00E1366D"/>
    <w:rsid w:val="00E20185"/>
    <w:rsid w:val="00E36363"/>
    <w:rsid w:val="00E77D0F"/>
    <w:rsid w:val="00E966DA"/>
    <w:rsid w:val="00EA15C3"/>
    <w:rsid w:val="00EA1673"/>
    <w:rsid w:val="00EB6B29"/>
    <w:rsid w:val="00EF1713"/>
    <w:rsid w:val="00EF1DDA"/>
    <w:rsid w:val="00F14EC0"/>
    <w:rsid w:val="00F169B4"/>
    <w:rsid w:val="00F25569"/>
    <w:rsid w:val="00F331E2"/>
    <w:rsid w:val="00F42A7A"/>
    <w:rsid w:val="00F542A0"/>
    <w:rsid w:val="00F7433D"/>
    <w:rsid w:val="00F91FD1"/>
    <w:rsid w:val="00F954CB"/>
    <w:rsid w:val="00F96E07"/>
    <w:rsid w:val="00FC4D1C"/>
    <w:rsid w:val="00FD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EE0FE66"/>
  <w15:chartTrackingRefBased/>
  <w15:docId w15:val="{B37ED022-29A5-42A3-96AB-2ED8BE15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8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D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D3E"/>
  </w:style>
  <w:style w:type="paragraph" w:styleId="Footer">
    <w:name w:val="footer"/>
    <w:basedOn w:val="Normal"/>
    <w:link w:val="FooterChar"/>
    <w:uiPriority w:val="99"/>
    <w:unhideWhenUsed/>
    <w:rsid w:val="00342D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D3E"/>
  </w:style>
  <w:style w:type="character" w:styleId="Hyperlink">
    <w:name w:val="Hyperlink"/>
    <w:basedOn w:val="DefaultParagraphFont"/>
    <w:uiPriority w:val="99"/>
    <w:unhideWhenUsed/>
    <w:rsid w:val="008B78C6"/>
    <w:rPr>
      <w:color w:val="0563C1"/>
      <w:u w:val="single"/>
    </w:rPr>
  </w:style>
  <w:style w:type="paragraph" w:styleId="ListParagraph">
    <w:name w:val="List Paragraph"/>
    <w:aliases w:val="Bullets,References,Liste 1,List Paragraph nowy,Numbered List Paragraph,List Paragraph (numbered (a)),Medium Grid 1 - Accent 21,Paragraphe de liste2,Paragraphe de liste1,Dot pt,F5 List Paragraph,List Paragraph1,Indicator Text"/>
    <w:basedOn w:val="Normal"/>
    <w:link w:val="ListParagraphChar"/>
    <w:uiPriority w:val="34"/>
    <w:qFormat/>
    <w:rsid w:val="005C1A64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ListParagraphChar">
    <w:name w:val="List Paragraph Char"/>
    <w:aliases w:val="Bullets Char,References Char,Liste 1 Char,List Paragraph nowy Char,Numbered List Paragraph Char,List Paragraph (numbered (a)) Char,Medium Grid 1 - Accent 21 Char,Paragraphe de liste2 Char,Paragraphe de liste1 Char,Dot pt Char"/>
    <w:link w:val="ListParagraph"/>
    <w:uiPriority w:val="34"/>
    <w:qFormat/>
    <w:locked/>
    <w:rsid w:val="007F5847"/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057CD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57CD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80DB1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712F5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12F53"/>
    <w:rPr>
      <w:rFonts w:ascii="Calibri" w:hAnsi="Calibri"/>
      <w:szCs w:val="21"/>
    </w:rPr>
  </w:style>
  <w:style w:type="character" w:styleId="FootnoteReference">
    <w:name w:val="footnote reference"/>
    <w:aliases w:val="Footnotes refss,BVI fnr,ftref,16 Point,Superscript 6 Point,nota pié di pagina,Times 10 Point,Exposant 3 Point,Footnote symbol,Footnote reference number,EN Footnote Reference,note TESI,Error-Fußnotenzeichen5,BVI fnr Char Char"/>
    <w:rsid w:val="003801CB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11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115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D1153"/>
  </w:style>
  <w:style w:type="paragraph" w:customStyle="1" w:styleId="Default">
    <w:name w:val="Default"/>
    <w:basedOn w:val="Normal"/>
    <w:uiPriority w:val="99"/>
    <w:rsid w:val="00771025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s-alignment-element">
    <w:name w:val="ts-alignment-element"/>
    <w:basedOn w:val="DefaultParagraphFont"/>
    <w:rsid w:val="00C0644F"/>
  </w:style>
  <w:style w:type="character" w:customStyle="1" w:styleId="ts-alignment-element-highlighted">
    <w:name w:val="ts-alignment-element-highlighted"/>
    <w:basedOn w:val="DefaultParagraphFont"/>
    <w:rsid w:val="00C0644F"/>
  </w:style>
  <w:style w:type="paragraph" w:styleId="NormalWeb">
    <w:name w:val="Normal (Web)"/>
    <w:basedOn w:val="Normal"/>
    <w:uiPriority w:val="99"/>
    <w:semiHidden/>
    <w:unhideWhenUsed/>
    <w:rsid w:val="001B259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5B28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43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05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02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3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416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201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8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018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77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312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8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2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9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80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5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81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523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500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01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42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2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901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2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1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2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51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82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82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967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598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506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9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e.int/en/web/ankara/-/call-for-tender-purchase-of-services-on-conducting-court-users-satisfaction-survey-in-selected-administrative-courts-in-turke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108E6-FC87-4212-A7F2-B9510D77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DOGAN Gulsah</dc:creator>
  <cp:keywords/>
  <dc:description/>
  <cp:lastModifiedBy>PAPILA Serkan</cp:lastModifiedBy>
  <cp:revision>2</cp:revision>
  <cp:lastPrinted>2021-10-28T13:26:00Z</cp:lastPrinted>
  <dcterms:created xsi:type="dcterms:W3CDTF">2024-08-16T06:51:00Z</dcterms:created>
  <dcterms:modified xsi:type="dcterms:W3CDTF">2024-08-16T06:51:00Z</dcterms:modified>
</cp:coreProperties>
</file>