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C4BC90" w14:textId="77777777" w:rsidR="006C08E0" w:rsidRPr="00BB7C52" w:rsidRDefault="002A6005" w:rsidP="00F333E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  <w:r>
        <w:rPr>
          <w:rFonts w:ascii="Verdana" w:hAnsi="Verdana"/>
          <w:b/>
          <w:szCs w:val="40"/>
          <w:lang w:val="sr-Latn-RS"/>
        </w:rPr>
        <w:t xml:space="preserve"> </w:t>
      </w:r>
    </w:p>
    <w:p w14:paraId="1782C82A" w14:textId="77777777" w:rsidR="006C08E0" w:rsidRPr="00BB7C52" w:rsidRDefault="006C08E0" w:rsidP="00F333E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</w:p>
    <w:p w14:paraId="0F45C3CF" w14:textId="77777777" w:rsidR="00855A7F" w:rsidRPr="00BB7C52" w:rsidRDefault="00BB7C52" w:rsidP="00F333E2">
      <w:pPr>
        <w:pStyle w:val="Title"/>
        <w:spacing w:before="120" w:after="120" w:line="260" w:lineRule="atLeast"/>
        <w:contextualSpacing w:val="0"/>
        <w:rPr>
          <w:rFonts w:ascii="Verdana" w:hAnsi="Verdana"/>
          <w:b/>
          <w:szCs w:val="40"/>
          <w:lang w:val="sr-Latn-RS"/>
        </w:rPr>
      </w:pPr>
      <w:r>
        <w:rPr>
          <w:rFonts w:ascii="Verdana" w:hAnsi="Verdana"/>
          <w:b/>
          <w:szCs w:val="40"/>
          <w:lang w:val="sr-Latn-RS"/>
        </w:rPr>
        <w:t>UVODNI KURS OBUKE ZA SUDIJE I TUŽIOCE</w:t>
      </w:r>
    </w:p>
    <w:p w14:paraId="027599CB" w14:textId="77777777" w:rsidR="00161075" w:rsidRPr="00BB7C52" w:rsidRDefault="00161075" w:rsidP="00911DE0">
      <w:pPr>
        <w:ind w:left="1080" w:hanging="720"/>
        <w:jc w:val="center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4969EBF3" w14:textId="77777777" w:rsidR="00855A7F" w:rsidRPr="009E2DD5" w:rsidRDefault="00855A7F" w:rsidP="009E2DD5">
      <w:pPr>
        <w:spacing w:before="120" w:after="120" w:line="260" w:lineRule="atLeast"/>
        <w:ind w:left="1080" w:hanging="720"/>
        <w:jc w:val="both"/>
        <w:rPr>
          <w:rFonts w:ascii="Verdana" w:hAnsi="Verdana"/>
          <w:sz w:val="18"/>
          <w:szCs w:val="18"/>
          <w:lang w:val="sr-Latn-RS"/>
        </w:rPr>
      </w:pPr>
    </w:p>
    <w:p w14:paraId="7F8D946D" w14:textId="77777777" w:rsidR="00DB4DE0" w:rsidRPr="009E2DD5" w:rsidRDefault="00BB7C52" w:rsidP="009E2DD5">
      <w:pPr>
        <w:pStyle w:val="ListParagraph"/>
        <w:numPr>
          <w:ilvl w:val="0"/>
          <w:numId w:val="1"/>
        </w:numPr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PREDLOG UVODNOG KURSA OBUKE U OSNOVNIM CRTAMA</w:t>
      </w:r>
    </w:p>
    <w:p w14:paraId="758420EA" w14:textId="77777777" w:rsidR="00152444" w:rsidRPr="009E2DD5" w:rsidRDefault="00152444" w:rsidP="009E2DD5">
      <w:pPr>
        <w:pStyle w:val="ListParagraph"/>
        <w:spacing w:before="120" w:after="120" w:line="260" w:lineRule="atLeast"/>
        <w:jc w:val="both"/>
        <w:rPr>
          <w:rFonts w:ascii="Verdana" w:hAnsi="Verdana" w:cs="Arial"/>
          <w:b/>
          <w:bCs/>
          <w:color w:val="FF0000"/>
          <w:sz w:val="18"/>
          <w:szCs w:val="18"/>
          <w:lang w:val="sr-Latn-RS"/>
        </w:rPr>
      </w:pPr>
    </w:p>
    <w:p w14:paraId="68EFB302" w14:textId="77777777" w:rsidR="00DB4DE0" w:rsidRPr="009E2DD5" w:rsidRDefault="00BB7C52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color w:val="000000"/>
          <w:sz w:val="18"/>
          <w:szCs w:val="18"/>
          <w:lang w:val="sr-Latn-RS"/>
        </w:rPr>
      </w:pPr>
      <w:r w:rsidRPr="009E2DD5">
        <w:rPr>
          <w:rFonts w:ascii="Verdana" w:hAnsi="Verdana" w:cs="Arial"/>
          <w:color w:val="000000"/>
          <w:sz w:val="18"/>
          <w:szCs w:val="18"/>
          <w:lang w:val="sr-Latn-RS"/>
        </w:rPr>
        <w:t>Ovaj uvodni kurs obuke je važan i neophodan zato što on daje sam temelj znanja sudijama, sudijama sudova za prekršaje i tužiocima u oblasti visokotehnološkog kriminala. Kurs mora biti takav da učesnicima omogući da steknu odlično razumevanje osnovnih pojmova vezanih za visokotehnološki kriminal i druge srodne teme. Ovaj kurs</w:t>
      </w:r>
      <w:r w:rsidR="00835CE4" w:rsidRPr="009E2DD5">
        <w:rPr>
          <w:rFonts w:ascii="Verdana" w:hAnsi="Verdana" w:cs="Arial"/>
          <w:color w:val="000000"/>
          <w:sz w:val="18"/>
          <w:szCs w:val="18"/>
          <w:lang w:val="sr-Latn-RS"/>
        </w:rPr>
        <w:t>,</w:t>
      </w:r>
      <w:r w:rsidRPr="009E2DD5">
        <w:rPr>
          <w:rFonts w:ascii="Verdana" w:hAnsi="Verdana" w:cs="Arial"/>
          <w:color w:val="000000"/>
          <w:sz w:val="18"/>
          <w:szCs w:val="18"/>
          <w:lang w:val="sr-Latn-RS"/>
        </w:rPr>
        <w:t xml:space="preserve"> pre svega</w:t>
      </w:r>
      <w:r w:rsidR="00835CE4" w:rsidRPr="009E2DD5">
        <w:rPr>
          <w:rFonts w:ascii="Verdana" w:hAnsi="Verdana" w:cs="Arial"/>
          <w:color w:val="000000"/>
          <w:sz w:val="18"/>
          <w:szCs w:val="18"/>
          <w:lang w:val="sr-Latn-RS"/>
        </w:rPr>
        <w:t>,</w:t>
      </w:r>
      <w:r w:rsidRPr="009E2DD5">
        <w:rPr>
          <w:rFonts w:ascii="Verdana" w:hAnsi="Verdana" w:cs="Arial"/>
          <w:color w:val="000000"/>
          <w:sz w:val="18"/>
          <w:szCs w:val="18"/>
          <w:lang w:val="sr-Latn-RS"/>
        </w:rPr>
        <w:t xml:space="preserve"> treba da pruži</w:t>
      </w:r>
      <w:r w:rsidR="0012171D" w:rsidRPr="009E2DD5">
        <w:rPr>
          <w:rFonts w:ascii="Verdana" w:hAnsi="Verdana" w:cs="Arial"/>
          <w:color w:val="000000"/>
          <w:sz w:val="18"/>
          <w:szCs w:val="18"/>
          <w:lang w:val="sr-Latn-RS"/>
        </w:rPr>
        <w:t xml:space="preserve"> </w:t>
      </w:r>
      <w:r w:rsidR="002436A7" w:rsidRPr="009E2DD5">
        <w:rPr>
          <w:rFonts w:ascii="Verdana" w:hAnsi="Verdana" w:cs="Arial"/>
          <w:color w:val="000000"/>
          <w:sz w:val="18"/>
          <w:szCs w:val="18"/>
          <w:lang w:val="sr-Latn-RS"/>
        </w:rPr>
        <w:t>solidan osnov za buduće kurseve</w:t>
      </w:r>
      <w:r w:rsidR="0012171D" w:rsidRPr="009E2DD5">
        <w:rPr>
          <w:rFonts w:ascii="Verdana" w:hAnsi="Verdana" w:cs="Arial"/>
          <w:color w:val="000000"/>
          <w:sz w:val="18"/>
          <w:szCs w:val="18"/>
          <w:lang w:val="sr-Latn-RS"/>
        </w:rPr>
        <w:t>,</w:t>
      </w:r>
      <w:r w:rsidR="002436A7" w:rsidRPr="009E2DD5">
        <w:rPr>
          <w:rFonts w:ascii="Verdana" w:hAnsi="Verdana" w:cs="Arial"/>
          <w:color w:val="000000"/>
          <w:sz w:val="18"/>
          <w:szCs w:val="18"/>
          <w:lang w:val="sr-Latn-RS"/>
        </w:rPr>
        <w:t xml:space="preserve"> kao što su Napredni kurs i drugi specijalizovani kursevi. Samo da ponovimo, </w:t>
      </w:r>
      <w:r w:rsidR="00835CE4" w:rsidRPr="009E2DD5">
        <w:rPr>
          <w:rFonts w:ascii="Verdana" w:hAnsi="Verdana" w:cs="Arial"/>
          <w:color w:val="000000"/>
          <w:sz w:val="18"/>
          <w:szCs w:val="18"/>
          <w:lang w:val="sr-Latn-RS"/>
        </w:rPr>
        <w:t>U</w:t>
      </w:r>
      <w:r w:rsidR="002436A7" w:rsidRPr="009E2DD5">
        <w:rPr>
          <w:rFonts w:ascii="Verdana" w:hAnsi="Verdana" w:cs="Arial"/>
          <w:color w:val="000000"/>
          <w:sz w:val="18"/>
          <w:szCs w:val="18"/>
          <w:lang w:val="sr-Latn-RS"/>
        </w:rPr>
        <w:t xml:space="preserve">vodni kurs mora poslužiti kao jedan od osnovnih gradivnih elemenata za buduće obuke. </w:t>
      </w:r>
    </w:p>
    <w:p w14:paraId="4EB33342" w14:textId="77777777" w:rsidR="002436A7" w:rsidRPr="009E2DD5" w:rsidRDefault="002436A7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4BC25B85" w14:textId="77777777" w:rsidR="00DB4DE0" w:rsidRPr="009E2DD5" w:rsidRDefault="002436A7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Uvodni kurs </w:t>
      </w:r>
      <w:r w:rsidR="00D152EE" w:rsidRPr="009E2DD5">
        <w:rPr>
          <w:rFonts w:ascii="Verdana" w:hAnsi="Verdana" w:cs="Arial"/>
          <w:sz w:val="18"/>
          <w:szCs w:val="18"/>
          <w:lang w:val="sr-Latn-RS"/>
        </w:rPr>
        <w:t>O</w:t>
      </w:r>
      <w:r w:rsidRPr="009E2DD5">
        <w:rPr>
          <w:rFonts w:ascii="Verdana" w:hAnsi="Verdana" w:cs="Arial"/>
          <w:sz w:val="18"/>
          <w:szCs w:val="18"/>
          <w:lang w:val="sr-Latn-RS"/>
        </w:rPr>
        <w:t>buke o visokotehnološkom kriminalu za sudije, sudije za prekršaje i tužioce</w:t>
      </w:r>
      <w:r w:rsidR="00835CE4" w:rsidRPr="009E2DD5">
        <w:rPr>
          <w:rFonts w:ascii="Verdana" w:hAnsi="Verdana" w:cs="Arial"/>
          <w:sz w:val="18"/>
          <w:szCs w:val="18"/>
          <w:lang w:val="sr-Latn-RS"/>
        </w:rPr>
        <w:t xml:space="preserve">, koji </w:t>
      </w:r>
      <w:r w:rsidRPr="009E2DD5">
        <w:rPr>
          <w:rFonts w:ascii="Verdana" w:hAnsi="Verdana" w:cs="Arial"/>
          <w:sz w:val="18"/>
          <w:szCs w:val="18"/>
          <w:lang w:val="sr-Latn-RS"/>
        </w:rPr>
        <w:t>traj</w:t>
      </w:r>
      <w:r w:rsidR="00835CE4" w:rsidRPr="009E2DD5">
        <w:rPr>
          <w:rFonts w:ascii="Verdana" w:hAnsi="Verdana" w:cs="Arial"/>
          <w:sz w:val="18"/>
          <w:szCs w:val="18"/>
          <w:lang w:val="sr-Latn-RS"/>
        </w:rPr>
        <w:t>e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tri i po dana</w:t>
      </w:r>
      <w:r w:rsidR="00835CE4" w:rsidRPr="009E2DD5">
        <w:rPr>
          <w:rFonts w:ascii="Verdana" w:hAnsi="Verdana" w:cs="Arial"/>
          <w:sz w:val="18"/>
          <w:szCs w:val="18"/>
          <w:lang w:val="sr-Latn-RS"/>
        </w:rPr>
        <w:t>,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treba</w:t>
      </w:r>
      <w:r w:rsidR="00835CE4" w:rsidRPr="009E2DD5">
        <w:rPr>
          <w:rFonts w:ascii="Verdana" w:hAnsi="Verdana" w:cs="Arial"/>
          <w:sz w:val="18"/>
          <w:szCs w:val="18"/>
          <w:lang w:val="sr-Latn-RS"/>
        </w:rPr>
        <w:t xml:space="preserve"> da bude</w:t>
      </w:r>
      <w:r w:rsidRPr="009E2DD5">
        <w:rPr>
          <w:rFonts w:ascii="Verdana" w:hAnsi="Verdana" w:cs="Arial"/>
          <w:sz w:val="18"/>
          <w:szCs w:val="18"/>
          <w:lang w:val="sr-Latn-RS"/>
        </w:rPr>
        <w:t>, kako i sam njegov naziv sugeriše, kurs na kome će polaznicima biti predstavljeni osnovni podaci o temama, pojmovima i pitanjima koja se odnose na visokotehnološki kriminal. Kurs treba na samom početku da zagolica pažnju učesnika, da bi potom u potpunosti zaokupio svu njihovu pažnju i interesovanje. To obuhvata predstavljanje pojmova iz oblasti visokotehnološkog kriminala i, ako je moguće, objašnjenje terminologije koja je presudno važna za razumevanje i poimanje odredaba Budimpeštanske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konvencije, lokalnog zakonodavstva i pojmova vezanih za </w:t>
      </w:r>
      <w:r w:rsidR="00835CE4" w:rsidRPr="009E2DD5">
        <w:rPr>
          <w:rFonts w:ascii="Verdana" w:hAnsi="Verdana" w:cs="Arial"/>
          <w:sz w:val="18"/>
          <w:szCs w:val="18"/>
          <w:lang w:val="sr-Latn-RS"/>
        </w:rPr>
        <w:t>d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igitalne dokaze i međunarodnu saradnju. </w:t>
      </w:r>
    </w:p>
    <w:p w14:paraId="7A3DD069" w14:textId="77777777" w:rsidR="002436A7" w:rsidRPr="009E2DD5" w:rsidRDefault="002436A7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</w:p>
    <w:p w14:paraId="307136D8" w14:textId="77777777" w:rsidR="00553569" w:rsidRPr="009E2DD5" w:rsidRDefault="002436A7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Nije uvrštena sesija o javno</w:t>
      </w:r>
      <w:r w:rsidR="00D152EE" w:rsidRPr="009E2DD5">
        <w:rPr>
          <w:rFonts w:ascii="Verdana" w:hAnsi="Verdana" w:cs="Arial"/>
          <w:sz w:val="18"/>
          <w:szCs w:val="18"/>
          <w:lang w:val="sr-Latn-RS"/>
        </w:rPr>
        <w:t>–</w:t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 xml:space="preserve">privatnom partnerstvu zato što ona može biti ukratko razmotrena u </w:t>
      </w:r>
      <w:r w:rsidR="00835CE4" w:rsidRPr="009E2DD5">
        <w:rPr>
          <w:rFonts w:ascii="Verdana" w:hAnsi="Verdana" w:cs="Arial"/>
          <w:sz w:val="18"/>
          <w:szCs w:val="18"/>
          <w:lang w:val="sr-Latn-RS"/>
        </w:rPr>
        <w:t>u</w:t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 xml:space="preserve">vodu u međunarodnu saradnju. </w:t>
      </w:r>
    </w:p>
    <w:p w14:paraId="0251C920" w14:textId="77777777" w:rsidR="00727B42" w:rsidRPr="009E2DD5" w:rsidRDefault="00727B42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169D7D23" w14:textId="77777777" w:rsidR="00DB4DE0" w:rsidRPr="009E2DD5" w:rsidRDefault="00DB4DE0" w:rsidP="009E2DD5">
      <w:pPr>
        <w:pStyle w:val="ListParagraph"/>
        <w:spacing w:before="120" w:after="120" w:line="260" w:lineRule="atLeast"/>
        <w:ind w:left="0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32D65726" w14:textId="77777777" w:rsidR="00DB4DE0" w:rsidRPr="009E2DD5" w:rsidRDefault="002F74B6" w:rsidP="009E2DD5">
      <w:pPr>
        <w:pStyle w:val="ListParagraph"/>
        <w:spacing w:before="120" w:after="120" w:line="260" w:lineRule="atLeast"/>
        <w:ind w:left="0"/>
        <w:jc w:val="both"/>
        <w:rPr>
          <w:rFonts w:ascii="Verdana" w:hAnsi="Verdana" w:cs="Arial"/>
          <w:b/>
          <w:bCs/>
          <w:sz w:val="18"/>
          <w:szCs w:val="18"/>
          <w:u w:val="single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u w:val="single"/>
          <w:lang w:val="sr-Latn-RS"/>
        </w:rPr>
        <w:t>PRVI DAN</w:t>
      </w:r>
    </w:p>
    <w:p w14:paraId="63DA1675" w14:textId="77777777" w:rsidR="00DB4DE0" w:rsidRPr="009E2DD5" w:rsidRDefault="00DB4DE0" w:rsidP="009E2DD5">
      <w:pPr>
        <w:pStyle w:val="ListParagraph"/>
        <w:spacing w:before="120" w:after="120" w:line="260" w:lineRule="atLeast"/>
        <w:ind w:left="1080"/>
        <w:jc w:val="both"/>
        <w:rPr>
          <w:rFonts w:ascii="Verdana" w:hAnsi="Verdana" w:cs="Arial"/>
          <w:sz w:val="18"/>
          <w:szCs w:val="18"/>
          <w:lang w:val="sr-Latn-RS"/>
        </w:rPr>
      </w:pPr>
    </w:p>
    <w:p w14:paraId="409C758C" w14:textId="77777777" w:rsidR="00DB4DE0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9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  <w:t xml:space="preserve"> 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>1.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UVODNE REČI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/ 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PORUKE </w:t>
      </w:r>
      <w:r w:rsidR="008E74E1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DOBRODOŠLICE 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>(30 minuta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053C3907" w14:textId="47226C3E" w:rsidR="003A05FE" w:rsidRPr="009E2DD5" w:rsidRDefault="003A05FE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>Govornici</w:t>
      </w:r>
      <w:r w:rsidRPr="009E2DD5">
        <w:rPr>
          <w:rFonts w:ascii="Verdana" w:hAnsi="Verdana" w:cs="Arial"/>
          <w:sz w:val="18"/>
          <w:szCs w:val="18"/>
          <w:lang w:val="sr-Latn-RS"/>
        </w:rPr>
        <w:t>:</w:t>
      </w:r>
    </w:p>
    <w:p w14:paraId="159073F8" w14:textId="1357A06D" w:rsidR="00773B34" w:rsidRPr="009E2DD5" w:rsidRDefault="00773B34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="00BA53E0" w:rsidRPr="009E2DD5">
        <w:rPr>
          <w:rFonts w:ascii="Verdana" w:hAnsi="Verdana" w:cs="Arial"/>
          <w:sz w:val="18"/>
          <w:szCs w:val="18"/>
          <w:lang w:val="sr-Latn-RS"/>
        </w:rPr>
        <w:tab/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 xml:space="preserve">Delegacija 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EU </w:t>
      </w:r>
    </w:p>
    <w:p w14:paraId="61BDBD25" w14:textId="77777777" w:rsidR="00773B34" w:rsidRPr="009E2DD5" w:rsidRDefault="00773B34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 xml:space="preserve">Savet Evrope </w:t>
      </w:r>
      <w:r w:rsidR="00553569" w:rsidRPr="009E2DD5">
        <w:rPr>
          <w:rFonts w:ascii="Verdana" w:hAnsi="Verdana" w:cs="Arial"/>
          <w:sz w:val="18"/>
          <w:szCs w:val="18"/>
          <w:lang w:val="sr-Latn-RS"/>
        </w:rPr>
        <w:t xml:space="preserve">– </w:t>
      </w:r>
      <w:r w:rsidR="00D152EE" w:rsidRPr="009E2DD5">
        <w:rPr>
          <w:rFonts w:ascii="Verdana" w:hAnsi="Verdana" w:cs="Arial"/>
          <w:sz w:val="18"/>
          <w:szCs w:val="18"/>
          <w:lang w:val="sr-Latn-RS"/>
        </w:rPr>
        <w:t>r</w:t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 xml:space="preserve">ukovodilac </w:t>
      </w:r>
      <w:r w:rsidR="00D152EE" w:rsidRPr="009E2DD5">
        <w:rPr>
          <w:rFonts w:ascii="Verdana" w:hAnsi="Verdana" w:cs="Arial"/>
          <w:sz w:val="18"/>
          <w:szCs w:val="18"/>
          <w:lang w:val="sr-Latn-RS"/>
        </w:rPr>
        <w:t>P</w:t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>rojekta</w:t>
      </w:r>
    </w:p>
    <w:p w14:paraId="470E1C4B" w14:textId="77777777" w:rsidR="00773B34" w:rsidRPr="009E2DD5" w:rsidRDefault="00773B34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>Lokalne</w:t>
      </w:r>
      <w:r w:rsidRPr="009E2DD5">
        <w:rPr>
          <w:rFonts w:ascii="Verdana" w:hAnsi="Verdana" w:cs="Arial"/>
          <w:sz w:val="18"/>
          <w:szCs w:val="18"/>
          <w:lang w:val="sr-Latn-RS"/>
        </w:rPr>
        <w:t>/</w:t>
      </w:r>
      <w:r w:rsidR="002F74B6" w:rsidRPr="009E2DD5">
        <w:rPr>
          <w:rFonts w:ascii="Verdana" w:hAnsi="Verdana" w:cs="Arial"/>
          <w:sz w:val="18"/>
          <w:szCs w:val="18"/>
          <w:lang w:val="sr-Latn-RS"/>
        </w:rPr>
        <w:t>nacionalne vlasti</w:t>
      </w:r>
    </w:p>
    <w:p w14:paraId="036039A6" w14:textId="77777777" w:rsidR="003A05FE" w:rsidRPr="009E2DD5" w:rsidRDefault="003A05FE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</w:p>
    <w:p w14:paraId="1D9044F6" w14:textId="77777777" w:rsidR="00DB4DE0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42B258ED" w14:textId="77777777" w:rsidR="002F74B6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lastRenderedPageBreak/>
        <w:t>9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30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2. 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SAVET EVROPE U IZGRADNJI KAPACITETA ZA VISOKOTEHNOLOŠKI </w:t>
      </w:r>
    </w:p>
    <w:p w14:paraId="4F0A417B" w14:textId="77777777" w:rsidR="00DB4DE0" w:rsidRPr="009E2DD5" w:rsidRDefault="002F74B6" w:rsidP="009E2DD5">
      <w:pPr>
        <w:widowControl w:val="0"/>
        <w:spacing w:before="120" w:after="120" w:line="260" w:lineRule="atLeast"/>
        <w:ind w:left="1440" w:firstLine="261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KRIMINAL 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(30 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minuta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3B5D4A29" w14:textId="77777777" w:rsidR="00553569" w:rsidRPr="009E2DD5" w:rsidRDefault="00553569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F74B6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 xml:space="preserve">Izlaganje predstavnika Saveta Evrope </w:t>
      </w:r>
      <w:r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 xml:space="preserve">– </w:t>
      </w:r>
      <w:r w:rsidR="00562232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r</w:t>
      </w:r>
      <w:r w:rsidR="002F74B6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 xml:space="preserve">ukovodioca </w:t>
      </w:r>
      <w:r w:rsidR="00562232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P</w:t>
      </w:r>
      <w:r w:rsidR="001A63DF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rojekta</w:t>
      </w:r>
    </w:p>
    <w:p w14:paraId="74D25BE6" w14:textId="23B22E05" w:rsidR="00574D22" w:rsidRPr="009E2DD5" w:rsidRDefault="002F74B6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Sesija je namenjena tome da se učesnici obaveste o naporima Saveta Evrope u izgradnji kapaciteta za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Pr="009E2DD5">
        <w:rPr>
          <w:rFonts w:ascii="Verdana" w:hAnsi="Verdana" w:cs="Arial"/>
          <w:sz w:val="18"/>
          <w:szCs w:val="18"/>
          <w:lang w:val="sr-Latn-RS"/>
        </w:rPr>
        <w:t>borbu protiv visokotehnološkog kriminala kroz nekoliko projekata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kao što je </w:t>
      </w:r>
      <w:r w:rsidR="00747997" w:rsidRPr="009E2DD5">
        <w:rPr>
          <w:rFonts w:ascii="Verdana" w:hAnsi="Verdana" w:cs="Arial"/>
          <w:i/>
          <w:sz w:val="18"/>
          <w:szCs w:val="18"/>
          <w:lang w:val="sr-Latn-RS"/>
        </w:rPr>
        <w:t>iProceeds-2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059C470B" w14:textId="77777777" w:rsidR="00BA53E0" w:rsidRPr="009E2DD5" w:rsidRDefault="00BA53E0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vertAlign w:val="subscript"/>
          <w:lang w:val="sr-Latn-RS"/>
        </w:rPr>
      </w:pPr>
    </w:p>
    <w:p w14:paraId="6299C1F4" w14:textId="77777777" w:rsidR="00C96498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10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3. 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UVOD U KURS I UJEDNAČAVANJE </w:t>
      </w:r>
      <w:r w:rsidR="002A6005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POLAZNOG 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NIVOA </w:t>
      </w:r>
    </w:p>
    <w:p w14:paraId="3FB2AB72" w14:textId="77777777" w:rsidR="00DB4DE0" w:rsidRPr="009E2DD5" w:rsidRDefault="00DB4DE0" w:rsidP="009E2DD5">
      <w:pPr>
        <w:widowControl w:val="0"/>
        <w:spacing w:before="120" w:after="120" w:line="260" w:lineRule="atLeast"/>
        <w:ind w:firstLine="1701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F770A7" w:rsidRPr="009E2DD5">
        <w:rPr>
          <w:rFonts w:ascii="Verdana" w:hAnsi="Verdana" w:cs="Arial"/>
          <w:b/>
          <w:bCs/>
          <w:sz w:val="18"/>
          <w:szCs w:val="18"/>
          <w:lang w:val="sr-Latn-RS"/>
        </w:rPr>
        <w:t>30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  <w:r w:rsidR="002F74B6" w:rsidRPr="009E2DD5">
        <w:rPr>
          <w:rFonts w:ascii="Verdana" w:hAnsi="Verdana" w:cs="Arial"/>
          <w:b/>
          <w:bCs/>
          <w:sz w:val="18"/>
          <w:szCs w:val="18"/>
          <w:lang w:val="sr-Latn-RS"/>
        </w:rPr>
        <w:t>minuta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44680D47" w14:textId="77777777" w:rsidR="00553569" w:rsidRPr="009E2DD5" w:rsidRDefault="00553569" w:rsidP="009E2DD5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i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F74B6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Izlaganje eksperta Saveta Evrope</w:t>
      </w:r>
    </w:p>
    <w:p w14:paraId="2BF95A55" w14:textId="77777777" w:rsidR="00553569" w:rsidRPr="009E2DD5" w:rsidRDefault="002F74B6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Uvod i ujednačavanje </w:t>
      </w:r>
      <w:r w:rsidR="002A6005" w:rsidRPr="009E2DD5">
        <w:rPr>
          <w:rFonts w:ascii="Verdana" w:hAnsi="Verdana" w:cs="Arial"/>
          <w:sz w:val="18"/>
          <w:szCs w:val="18"/>
          <w:lang w:val="sr-Latn-RS"/>
        </w:rPr>
        <w:t xml:space="preserve">polaznog </w:t>
      </w:r>
      <w:r w:rsidRPr="009E2DD5">
        <w:rPr>
          <w:rFonts w:ascii="Verdana" w:hAnsi="Verdana" w:cs="Arial"/>
          <w:sz w:val="18"/>
          <w:szCs w:val="18"/>
          <w:lang w:val="sr-Latn-RS"/>
        </w:rPr>
        <w:t>nivoa služ</w:t>
      </w:r>
      <w:r w:rsidR="002A6005" w:rsidRPr="009E2DD5">
        <w:rPr>
          <w:rFonts w:ascii="Verdana" w:hAnsi="Verdana" w:cs="Arial"/>
          <w:sz w:val="18"/>
          <w:szCs w:val="18"/>
          <w:lang w:val="sr-Latn-RS"/>
        </w:rPr>
        <w:t>e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tome da se polaznicima predstave ciljevi obuke i da se </w:t>
      </w:r>
      <w:r w:rsidR="00367A65" w:rsidRPr="009E2DD5">
        <w:rPr>
          <w:rFonts w:ascii="Verdana" w:hAnsi="Verdana" w:cs="Arial"/>
          <w:sz w:val="18"/>
          <w:szCs w:val="18"/>
          <w:lang w:val="sr-Latn-RS"/>
        </w:rPr>
        <w:t>sazna</w:t>
      </w:r>
      <w:r w:rsidR="00065D1E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367A65" w:rsidRPr="009E2DD5">
        <w:rPr>
          <w:rFonts w:ascii="Verdana" w:hAnsi="Verdana" w:cs="Arial"/>
          <w:sz w:val="18"/>
          <w:szCs w:val="18"/>
          <w:lang w:val="sr-Latn-RS"/>
        </w:rPr>
        <w:t>šta je to što oni o</w:t>
      </w:r>
      <w:r w:rsidR="00065D1E" w:rsidRPr="009E2DD5">
        <w:rPr>
          <w:rFonts w:ascii="Verdana" w:hAnsi="Verdana" w:cs="Arial"/>
          <w:sz w:val="18"/>
          <w:szCs w:val="18"/>
          <w:lang w:val="sr-Latn-RS"/>
        </w:rPr>
        <w:t>ček</w:t>
      </w:r>
      <w:r w:rsidR="00367A65" w:rsidRPr="009E2DD5">
        <w:rPr>
          <w:rFonts w:ascii="Verdana" w:hAnsi="Verdana" w:cs="Arial"/>
          <w:sz w:val="18"/>
          <w:szCs w:val="18"/>
          <w:lang w:val="sr-Latn-RS"/>
        </w:rPr>
        <w:t>uju</w:t>
      </w:r>
      <w:r w:rsidR="002A6005" w:rsidRPr="009E2DD5">
        <w:rPr>
          <w:rFonts w:ascii="Verdana" w:hAnsi="Verdana" w:cs="Arial"/>
          <w:sz w:val="18"/>
          <w:szCs w:val="18"/>
          <w:lang w:val="sr-Latn-RS"/>
        </w:rPr>
        <w:t>, kao</w:t>
      </w:r>
      <w:r w:rsidR="00065D1E" w:rsidRPr="009E2DD5">
        <w:rPr>
          <w:rFonts w:ascii="Verdana" w:hAnsi="Verdana" w:cs="Arial"/>
          <w:sz w:val="18"/>
          <w:szCs w:val="18"/>
          <w:lang w:val="sr-Latn-RS"/>
        </w:rPr>
        <w:t xml:space="preserve"> i št</w:t>
      </w:r>
      <w:r w:rsidR="00367A65" w:rsidRPr="009E2DD5">
        <w:rPr>
          <w:rFonts w:ascii="Verdana" w:hAnsi="Verdana" w:cs="Arial"/>
          <w:sz w:val="18"/>
          <w:szCs w:val="18"/>
          <w:lang w:val="sr-Latn-RS"/>
        </w:rPr>
        <w:t>a je to što</w:t>
      </w:r>
      <w:r w:rsidR="00065D1E" w:rsidRPr="009E2DD5">
        <w:rPr>
          <w:rFonts w:ascii="Verdana" w:hAnsi="Verdana" w:cs="Arial"/>
          <w:sz w:val="18"/>
          <w:szCs w:val="18"/>
          <w:lang w:val="sr-Latn-RS"/>
        </w:rPr>
        <w:t xml:space="preserve"> ih posebno brine kada s</w:t>
      </w:r>
      <w:r w:rsidR="00367A65" w:rsidRPr="009E2DD5">
        <w:rPr>
          <w:rFonts w:ascii="Verdana" w:hAnsi="Verdana" w:cs="Arial"/>
          <w:sz w:val="18"/>
          <w:szCs w:val="18"/>
          <w:lang w:val="sr-Latn-RS"/>
        </w:rPr>
        <w:t xml:space="preserve">e nađu u situaciju </w:t>
      </w:r>
      <w:r w:rsidR="00065D1E" w:rsidRPr="009E2DD5">
        <w:rPr>
          <w:rFonts w:ascii="Verdana" w:hAnsi="Verdana" w:cs="Arial"/>
          <w:sz w:val="18"/>
          <w:szCs w:val="18"/>
          <w:lang w:val="sr-Latn-RS"/>
        </w:rPr>
        <w:t>da se bave predmetima u kojima se radi o deliktima iz oblasti visokotehnološkog kriminala.</w:t>
      </w:r>
    </w:p>
    <w:p w14:paraId="017928F9" w14:textId="77777777" w:rsidR="00553569" w:rsidRPr="009E2DD5" w:rsidRDefault="00065D1E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Glavni cilj ove sesije jeste da se polaznici upoznaju sa opštim obrisima </w:t>
      </w:r>
      <w:r w:rsidR="00C02482" w:rsidRPr="009E2DD5">
        <w:rPr>
          <w:rFonts w:ascii="Verdana" w:hAnsi="Verdana" w:cs="Arial"/>
          <w:iCs/>
          <w:sz w:val="18"/>
          <w:szCs w:val="18"/>
          <w:lang w:val="sr-Latn-RS"/>
        </w:rPr>
        <w:t xml:space="preserve">ovog 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>kursa</w:t>
      </w:r>
      <w:r w:rsidR="00C02482"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i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njegovim neposrednim i dugoročnim ciljevima</w:t>
      </w:r>
      <w:r w:rsidR="00C02482" w:rsidRPr="009E2DD5">
        <w:rPr>
          <w:rFonts w:ascii="Verdana" w:hAnsi="Verdana" w:cs="Arial"/>
          <w:i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Učesnicima se takođe izlažu osnovna pravila da bi se obuka neometano odvijala. </w:t>
      </w:r>
    </w:p>
    <w:p w14:paraId="59487A96" w14:textId="77777777" w:rsidR="00547B06" w:rsidRPr="009E2DD5" w:rsidRDefault="00065D1E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Ovo je savršen trenutak da se razbije led u odnosu sa polaznicima. Možda im treba omogućiti da ukratko iznesu svoje stavove i izvesne zebnje u pogledu obuke. </w:t>
      </w:r>
    </w:p>
    <w:p w14:paraId="581D241E" w14:textId="77777777" w:rsidR="00553569" w:rsidRPr="009E2DD5" w:rsidRDefault="00065D1E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Od </w:t>
      </w:r>
      <w:r w:rsidR="004572DD" w:rsidRPr="009E2DD5">
        <w:rPr>
          <w:rFonts w:ascii="Verdana" w:hAnsi="Verdana" w:cs="Arial"/>
          <w:iCs/>
          <w:sz w:val="18"/>
          <w:szCs w:val="18"/>
          <w:lang w:val="sr-Latn-RS"/>
        </w:rPr>
        <w:t xml:space="preserve">predavača 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>na ovoj sesiji očekuje se da polaznicima „proda</w:t>
      </w:r>
      <w:r w:rsidR="00C02482" w:rsidRPr="009E2DD5">
        <w:rPr>
          <w:rFonts w:ascii="Verdana" w:hAnsi="Verdana" w:cs="Arial"/>
          <w:iCs/>
          <w:sz w:val="18"/>
          <w:szCs w:val="18"/>
          <w:lang w:val="sr-Latn-RS"/>
        </w:rPr>
        <w:t>”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obuku kako bi njihovu pažnju zaokupio već na samom početku. </w:t>
      </w:r>
    </w:p>
    <w:p w14:paraId="6DB88FDC" w14:textId="77777777" w:rsidR="00DB4DE0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iCs/>
          <w:sz w:val="18"/>
          <w:szCs w:val="18"/>
          <w:lang w:val="sr-Latn-RS"/>
        </w:rPr>
        <w:t>10</w:t>
      </w:r>
      <w:r w:rsidR="00835CE4" w:rsidRPr="009E2DD5">
        <w:rPr>
          <w:rFonts w:ascii="Verdana" w:hAnsi="Verdana" w:cs="Arial"/>
          <w:b/>
          <w:bCs/>
          <w:iCs/>
          <w:sz w:val="18"/>
          <w:szCs w:val="18"/>
          <w:lang w:val="sr-Latn-RS"/>
        </w:rPr>
        <w:t>.</w:t>
      </w:r>
      <w:r w:rsidR="00F770A7" w:rsidRPr="009E2DD5">
        <w:rPr>
          <w:rFonts w:ascii="Verdana" w:hAnsi="Verdana" w:cs="Arial"/>
          <w:b/>
          <w:bCs/>
          <w:iCs/>
          <w:sz w:val="18"/>
          <w:szCs w:val="18"/>
          <w:lang w:val="sr-Latn-RS"/>
        </w:rPr>
        <w:t>30</w:t>
      </w:r>
      <w:r w:rsidRPr="009E2DD5">
        <w:rPr>
          <w:rFonts w:ascii="Verdana" w:hAnsi="Verdana" w:cs="Arial"/>
          <w:b/>
          <w:bCs/>
          <w:i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iCs/>
          <w:sz w:val="18"/>
          <w:szCs w:val="18"/>
          <w:lang w:val="sr-Latn-RS"/>
        </w:rPr>
        <w:tab/>
      </w:r>
      <w:r w:rsidR="00065D1E" w:rsidRPr="009E2DD5">
        <w:rPr>
          <w:rFonts w:ascii="Verdana" w:hAnsi="Verdana" w:cs="Arial"/>
          <w:b/>
          <w:bCs/>
          <w:iCs/>
          <w:sz w:val="18"/>
          <w:szCs w:val="18"/>
          <w:lang w:val="sr-Latn-RS"/>
        </w:rPr>
        <w:t>Pauza za kafu</w:t>
      </w:r>
    </w:p>
    <w:p w14:paraId="2BF3EBA9" w14:textId="77777777" w:rsidR="00C96498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11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4. </w:t>
      </w:r>
      <w:r w:rsidR="00065D1E" w:rsidRPr="009E2DD5">
        <w:rPr>
          <w:rFonts w:ascii="Verdana" w:hAnsi="Verdana" w:cs="Arial"/>
          <w:b/>
          <w:bCs/>
          <w:sz w:val="18"/>
          <w:szCs w:val="18"/>
          <w:lang w:val="sr-Latn-RS"/>
        </w:rPr>
        <w:t>ANKETA PRE POČETKA OBUKE I UPITNIK</w:t>
      </w:r>
      <w:r w:rsidR="00C96498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</w:p>
    <w:p w14:paraId="47A48DE2" w14:textId="77777777" w:rsidR="00DB4DE0" w:rsidRPr="009E2DD5" w:rsidRDefault="00DB4DE0" w:rsidP="009E2DD5">
      <w:pPr>
        <w:widowControl w:val="0"/>
        <w:spacing w:before="120" w:after="120" w:line="260" w:lineRule="atLeast"/>
        <w:ind w:firstLine="1701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065D1E" w:rsidRPr="009E2DD5">
        <w:rPr>
          <w:rFonts w:ascii="Verdana" w:hAnsi="Verdana" w:cs="Arial"/>
          <w:b/>
          <w:bCs/>
          <w:sz w:val="18"/>
          <w:szCs w:val="18"/>
          <w:lang w:val="sr-Latn-RS"/>
        </w:rPr>
        <w:t>30 minuta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58600D94" w14:textId="77777777" w:rsidR="00DB4DE0" w:rsidRPr="009E2DD5" w:rsidRDefault="00065D1E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Učesnicima se deli upitnik kako bi im se pružila prilika da napišu svoja pitanja i iznesu šta je to što ih brine, a eksperti će kasnije tokom kursa odgovoriti na ta pitanja i napomene polaznika. To se odvija uporedo sa prethodnim anketiranjem koje </w:t>
      </w:r>
      <w:r w:rsidR="00367A65" w:rsidRPr="009E2DD5">
        <w:rPr>
          <w:rFonts w:ascii="Verdana" w:hAnsi="Verdana" w:cs="Arial"/>
          <w:iCs/>
          <w:sz w:val="18"/>
          <w:szCs w:val="18"/>
          <w:lang w:val="sr-Latn-RS"/>
        </w:rPr>
        <w:t>je sprovedeno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u vidu prethodnog testa (vreme je ograničeno na 10 minuta) kako bi </w:t>
      </w:r>
      <w:r w:rsidR="005B3FDD" w:rsidRPr="009E2DD5">
        <w:rPr>
          <w:rFonts w:ascii="Verdana" w:hAnsi="Verdana" w:cs="Arial"/>
          <w:iCs/>
          <w:sz w:val="18"/>
          <w:szCs w:val="18"/>
          <w:lang w:val="sr-Latn-RS"/>
        </w:rPr>
        <w:t>predavači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mogli </w:t>
      </w:r>
      <w:r w:rsidR="009964F2" w:rsidRPr="009E2DD5">
        <w:rPr>
          <w:rFonts w:ascii="Verdana" w:hAnsi="Verdana" w:cs="Arial"/>
          <w:iCs/>
          <w:sz w:val="18"/>
          <w:szCs w:val="18"/>
          <w:lang w:val="sr-Latn-RS"/>
        </w:rPr>
        <w:t>u</w:t>
      </w:r>
      <w:r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opšt</w:t>
      </w:r>
      <w:r w:rsidR="009964F2" w:rsidRPr="009E2DD5">
        <w:rPr>
          <w:rFonts w:ascii="Verdana" w:hAnsi="Verdana" w:cs="Arial"/>
          <w:iCs/>
          <w:sz w:val="18"/>
          <w:szCs w:val="18"/>
          <w:lang w:val="sr-Latn-RS"/>
        </w:rPr>
        <w:t xml:space="preserve">im obrisima da sagledaju obim znanja učesnika i </w:t>
      </w:r>
      <w:r w:rsidR="002A6005" w:rsidRPr="009E2DD5">
        <w:rPr>
          <w:rFonts w:ascii="Verdana" w:hAnsi="Verdana" w:cs="Arial"/>
          <w:iCs/>
          <w:sz w:val="18"/>
          <w:szCs w:val="18"/>
          <w:lang w:val="sr-Latn-RS"/>
        </w:rPr>
        <w:t xml:space="preserve">steknu </w:t>
      </w:r>
      <w:r w:rsidR="009964F2" w:rsidRPr="009E2DD5">
        <w:rPr>
          <w:rFonts w:ascii="Verdana" w:hAnsi="Verdana" w:cs="Arial"/>
          <w:iCs/>
          <w:sz w:val="18"/>
          <w:szCs w:val="18"/>
          <w:lang w:val="sr-Latn-RS"/>
        </w:rPr>
        <w:t>izvesn</w:t>
      </w:r>
      <w:r w:rsidR="002A6005" w:rsidRPr="009E2DD5">
        <w:rPr>
          <w:rFonts w:ascii="Verdana" w:hAnsi="Verdana" w:cs="Arial"/>
          <w:iCs/>
          <w:sz w:val="18"/>
          <w:szCs w:val="18"/>
          <w:lang w:val="sr-Latn-RS"/>
        </w:rPr>
        <w:t>u predstavu</w:t>
      </w:r>
      <w:r w:rsidR="009964F2" w:rsidRPr="009E2DD5">
        <w:rPr>
          <w:rFonts w:ascii="Verdana" w:hAnsi="Verdana" w:cs="Arial"/>
          <w:iCs/>
          <w:sz w:val="18"/>
          <w:szCs w:val="18"/>
          <w:lang w:val="sr-Latn-RS"/>
        </w:rPr>
        <w:t xml:space="preserve"> o tome koliko će daleko moći da idu u prezentiranju svoje teme.</w:t>
      </w:r>
    </w:p>
    <w:p w14:paraId="296971CD" w14:textId="77777777" w:rsidR="00DB4DE0" w:rsidRPr="009E2DD5" w:rsidRDefault="009964F2" w:rsidP="009E2DD5">
      <w:pPr>
        <w:widowControl w:val="0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Ovde je priložen uzorak prethodnog testa koji koristimo u obuci specijalista za visokotehnološki kriminal. </w:t>
      </w:r>
    </w:p>
    <w:p w14:paraId="72FDA5E9" w14:textId="77777777" w:rsidR="00C96498" w:rsidRPr="009E2DD5" w:rsidRDefault="00DB4DE0" w:rsidP="009E2DD5">
      <w:pPr>
        <w:pStyle w:val="Body"/>
        <w:spacing w:before="120" w:after="120" w:line="260" w:lineRule="atLeast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11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30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>5</w:t>
      </w:r>
      <w:r w:rsidR="0053569F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. </w:t>
      </w:r>
      <w:r w:rsidR="009964F2" w:rsidRPr="009E2DD5">
        <w:rPr>
          <w:rFonts w:ascii="Verdana" w:hAnsi="Verdana" w:cs="Arial"/>
          <w:b/>
          <w:bCs/>
          <w:sz w:val="18"/>
          <w:szCs w:val="18"/>
          <w:lang w:val="sr-Latn-RS"/>
        </w:rPr>
        <w:t>OSNOVI INTERNETA ZA SUDIJE I TUŽIOCE</w:t>
      </w:r>
      <w:r w:rsidR="0012171D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</w:p>
    <w:p w14:paraId="07D2D7CE" w14:textId="77777777" w:rsidR="00DB4DE0" w:rsidRPr="009E2DD5" w:rsidRDefault="009964F2" w:rsidP="009E2DD5">
      <w:pPr>
        <w:pStyle w:val="Body"/>
        <w:spacing w:before="120" w:after="120" w:line="260" w:lineRule="atLeast"/>
        <w:ind w:firstLine="1701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367A65" w:rsidRPr="009E2DD5">
        <w:rPr>
          <w:rFonts w:ascii="Verdana" w:hAnsi="Verdana" w:cs="Arial"/>
          <w:b/>
          <w:bCs/>
          <w:sz w:val="18"/>
          <w:szCs w:val="18"/>
          <w:lang w:val="sr-Latn-RS"/>
        </w:rPr>
        <w:t>90 minuta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3EADAC90" w14:textId="77777777" w:rsidR="00401407" w:rsidRPr="009E2DD5" w:rsidRDefault="00401407" w:rsidP="009E2DD5">
      <w:pPr>
        <w:pStyle w:val="Body"/>
        <w:spacing w:before="120" w:after="120" w:line="260" w:lineRule="atLeast"/>
        <w:ind w:left="1495"/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9964F2" w:rsidRPr="009E2DD5">
        <w:rPr>
          <w:rFonts w:ascii="Verdana" w:hAnsi="Verdana" w:cs="Arial"/>
          <w:b/>
          <w:bCs/>
          <w:sz w:val="18"/>
          <w:szCs w:val="18"/>
          <w:lang w:val="sr-Latn-RS"/>
        </w:rPr>
        <w:t>Izlaganje eksperta S</w:t>
      </w:r>
      <w:r w:rsidR="00367A65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aveta </w:t>
      </w:r>
      <w:r w:rsidR="009964F2" w:rsidRPr="009E2DD5">
        <w:rPr>
          <w:rFonts w:ascii="Verdana" w:hAnsi="Verdana" w:cs="Arial"/>
          <w:b/>
          <w:bCs/>
          <w:sz w:val="18"/>
          <w:szCs w:val="18"/>
          <w:lang w:val="sr-Latn-RS"/>
        </w:rPr>
        <w:t>E</w:t>
      </w:r>
      <w:r w:rsidR="00367A65" w:rsidRPr="009E2DD5">
        <w:rPr>
          <w:rFonts w:ascii="Verdana" w:hAnsi="Verdana" w:cs="Arial"/>
          <w:b/>
          <w:bCs/>
          <w:sz w:val="18"/>
          <w:szCs w:val="18"/>
          <w:lang w:val="sr-Latn-RS"/>
        </w:rPr>
        <w:t>vrope</w:t>
      </w:r>
      <w:r w:rsidR="009964F2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ili lokalnog </w:t>
      </w:r>
      <w:r w:rsidR="00367A65" w:rsidRPr="009E2DD5">
        <w:rPr>
          <w:rFonts w:ascii="Verdana" w:hAnsi="Verdana" w:cs="Arial"/>
          <w:b/>
          <w:bCs/>
          <w:sz w:val="18"/>
          <w:szCs w:val="18"/>
          <w:lang w:val="sr-Latn-RS"/>
        </w:rPr>
        <w:t>predavača</w:t>
      </w:r>
    </w:p>
    <w:p w14:paraId="27C1E908" w14:textId="77777777" w:rsidR="00DB4DE0" w:rsidRPr="009E2DD5" w:rsidRDefault="00DB4DE0" w:rsidP="009E2DD5">
      <w:pPr>
        <w:pStyle w:val="Body"/>
        <w:spacing w:before="120" w:after="120" w:line="260" w:lineRule="atLeast"/>
        <w:ind w:left="1495"/>
        <w:rPr>
          <w:rFonts w:ascii="Verdana" w:hAnsi="Verdana" w:cs="Arial"/>
          <w:b/>
          <w:bCs/>
          <w:sz w:val="18"/>
          <w:szCs w:val="18"/>
          <w:lang w:val="sr-Latn-RS"/>
        </w:rPr>
      </w:pPr>
    </w:p>
    <w:p w14:paraId="55158DC7" w14:textId="77777777" w:rsidR="00DB4DE0" w:rsidRPr="009E2DD5" w:rsidRDefault="009964F2" w:rsidP="009E2DD5">
      <w:pPr>
        <w:pStyle w:val="Body"/>
        <w:spacing w:before="120" w:after="120" w:line="260" w:lineRule="atLeast"/>
        <w:ind w:left="1495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Ova sesija pruža polaznicima informacije o osnovama računara i interneta. Podseća na uvod u tehničku sesiju</w:t>
      </w:r>
      <w:r w:rsidR="00E465EB" w:rsidRPr="009E2DD5">
        <w:rPr>
          <w:rFonts w:ascii="Verdana" w:hAnsi="Verdana" w:cs="Arial"/>
          <w:sz w:val="18"/>
          <w:szCs w:val="18"/>
          <w:lang w:val="sr-Latn-RS"/>
        </w:rPr>
        <w:t>,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ali je svedena na najosnovnije elemente. </w:t>
      </w:r>
    </w:p>
    <w:p w14:paraId="36ECFC23" w14:textId="77777777" w:rsidR="00401407" w:rsidRPr="009E2DD5" w:rsidRDefault="009964F2" w:rsidP="009E2DD5">
      <w:pPr>
        <w:pStyle w:val="Body"/>
        <w:spacing w:before="120" w:after="120" w:line="260" w:lineRule="atLeast"/>
        <w:ind w:left="1495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lastRenderedPageBreak/>
        <w:t>Teme se bave sledećim:</w:t>
      </w:r>
    </w:p>
    <w:p w14:paraId="3C919352" w14:textId="77777777" w:rsidR="009964F2" w:rsidRPr="009E2DD5" w:rsidRDefault="009964F2" w:rsidP="009E2DD5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Osvežavanje znanja o sastavnim delovima i funkcijama računara</w:t>
      </w:r>
      <w:r w:rsidR="00E465EB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37CD8B01" w14:textId="77777777" w:rsidR="00401407" w:rsidRPr="009E2DD5" w:rsidRDefault="009964F2" w:rsidP="009E2DD5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Internet i kako je on nastao</w:t>
      </w:r>
      <w:r w:rsidR="00E465EB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635A7383" w14:textId="77777777" w:rsidR="009964F2" w:rsidRPr="009E2DD5" w:rsidRDefault="009964F2" w:rsidP="009E2DD5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Kako internet radi i koje su njegove funkcije</w:t>
      </w:r>
      <w:r w:rsidR="00E465EB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200E53BD" w14:textId="77777777" w:rsidR="00401407" w:rsidRPr="009E2DD5" w:rsidRDefault="009964F2" w:rsidP="009E2DD5">
      <w:pPr>
        <w:pStyle w:val="Body"/>
        <w:numPr>
          <w:ilvl w:val="0"/>
          <w:numId w:val="2"/>
        </w:numPr>
        <w:spacing w:before="120" w:after="120" w:line="260" w:lineRule="atLeast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Usluge i aplikacije interneta</w:t>
      </w:r>
      <w:r w:rsidR="00E465EB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60AF49C2" w14:textId="77777777" w:rsidR="00401407" w:rsidRPr="009E2DD5" w:rsidRDefault="009964F2" w:rsidP="009E2DD5">
      <w:pPr>
        <w:pStyle w:val="Body"/>
        <w:spacing w:before="120" w:after="120" w:line="260" w:lineRule="atLeast"/>
        <w:ind w:left="2155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Mogu se dodati i ostale teme</w:t>
      </w:r>
      <w:r w:rsidR="0039758C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7CE0D696" w14:textId="77777777" w:rsidR="00401407" w:rsidRPr="009E2DD5" w:rsidRDefault="00C96498" w:rsidP="009E2DD5">
      <w:pPr>
        <w:pStyle w:val="Body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Mogu se predstaviti i vizuelna pomagala ili video-zapisi kako bi se bolje objasnilo i ilustrovalo kako funkcioniše internet</w:t>
      </w:r>
      <w:r w:rsidR="00401407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6C629C60" w14:textId="77777777" w:rsidR="00E379E8" w:rsidRPr="009E2DD5" w:rsidRDefault="00C96498" w:rsidP="009E2DD5">
      <w:pPr>
        <w:pStyle w:val="Body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Polaznicima na samom početku sesije mogu biti predstavljene zanimljive činjenice i statistički podaci, kao što je stopa globalnog korišćenja interneta i mobilnih telefona ili način na koji su oni uticali na čitav svet. Te podatke treba predočiti zato što oni mogu poslužiti kao podsticaj za diskusiju i podstaći interesovanje polaznika za temu o kojoj je reč.</w:t>
      </w:r>
    </w:p>
    <w:p w14:paraId="4E4D6F99" w14:textId="77777777" w:rsidR="00401407" w:rsidRPr="009E2DD5" w:rsidRDefault="00401407" w:rsidP="009E2DD5">
      <w:pPr>
        <w:pStyle w:val="Body"/>
        <w:spacing w:before="120" w:after="120" w:line="260" w:lineRule="atLeast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</w:p>
    <w:p w14:paraId="3CE418BA" w14:textId="77777777" w:rsidR="00DB4DE0" w:rsidRPr="009E2DD5" w:rsidRDefault="00DB4DE0" w:rsidP="009E2DD5">
      <w:pPr>
        <w:pStyle w:val="Body"/>
        <w:spacing w:before="120" w:after="120" w:line="260" w:lineRule="atLeast"/>
        <w:rPr>
          <w:rFonts w:ascii="Verdana" w:eastAsia="Cambri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1</w:t>
      </w:r>
      <w:r w:rsidR="00C96498" w:rsidRPr="009E2DD5">
        <w:rPr>
          <w:rFonts w:ascii="Verdana" w:hAnsi="Verdana" w:cs="Arial"/>
          <w:b/>
          <w:bCs/>
          <w:sz w:val="18"/>
          <w:szCs w:val="18"/>
          <w:lang w:val="sr-Latn-RS"/>
        </w:rPr>
        <w:t>3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C96498" w:rsidRPr="009E2DD5">
        <w:rPr>
          <w:rFonts w:ascii="Verdana" w:hAnsi="Verdana" w:cs="Arial"/>
          <w:b/>
          <w:bCs/>
          <w:sz w:val="18"/>
          <w:szCs w:val="18"/>
          <w:lang w:val="sr-Latn-RS"/>
        </w:rPr>
        <w:t>PAUZA ZA RUČAK</w:t>
      </w:r>
    </w:p>
    <w:p w14:paraId="14347945" w14:textId="77777777" w:rsidR="00C96498" w:rsidRPr="009E2DD5" w:rsidRDefault="00C96498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14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>6</w:t>
      </w:r>
      <w:r w:rsidR="0053569F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. 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OSNOVI VISOKOTEHNOLOŠKOG KRIMINALA 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Uvod u </w:t>
      </w:r>
    </w:p>
    <w:p w14:paraId="3C1CF833" w14:textId="77777777" w:rsidR="00DB4DE0" w:rsidRPr="009E2DD5" w:rsidRDefault="00C96498" w:rsidP="009E2DD5">
      <w:pPr>
        <w:widowControl w:val="0"/>
        <w:spacing w:before="120" w:after="120" w:line="260" w:lineRule="atLeast"/>
        <w:ind w:left="720" w:firstLine="981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visokotehnološki kriminal</w:t>
      </w:r>
      <w:r w:rsidR="00DB4DE0"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3E6A95D8" w14:textId="77777777" w:rsidR="00DB4DE0" w:rsidRPr="009E2DD5" w:rsidRDefault="00DB4DE0" w:rsidP="009E2DD5">
      <w:pPr>
        <w:widowControl w:val="0"/>
        <w:spacing w:before="120" w:after="120" w:line="260" w:lineRule="atLeast"/>
        <w:ind w:left="1701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367A65" w:rsidRPr="009E2DD5">
        <w:rPr>
          <w:rFonts w:ascii="Verdana" w:hAnsi="Verdana" w:cs="Arial"/>
          <w:sz w:val="18"/>
          <w:szCs w:val="18"/>
          <w:lang w:val="sr-Latn-RS"/>
        </w:rPr>
        <w:t>90 minuta</w:t>
      </w:r>
      <w:r w:rsidRPr="009E2DD5">
        <w:rPr>
          <w:rFonts w:ascii="Verdana" w:hAnsi="Verdana" w:cs="Arial"/>
          <w:sz w:val="18"/>
          <w:szCs w:val="18"/>
          <w:lang w:val="sr-Latn-RS"/>
        </w:rPr>
        <w:t>)</w:t>
      </w:r>
    </w:p>
    <w:p w14:paraId="0ABD1D73" w14:textId="77777777" w:rsidR="00EE2DCF" w:rsidRPr="009E2DD5" w:rsidRDefault="00C96498" w:rsidP="009E2DD5">
      <w:pPr>
        <w:widowControl w:val="0"/>
        <w:spacing w:before="120" w:after="120" w:line="260" w:lineRule="atLeast"/>
        <w:ind w:left="1440" w:firstLine="261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Ova tema sadrži opšti pregled osnova visokotehnološkog kriminala. </w:t>
      </w:r>
    </w:p>
    <w:p w14:paraId="1432FFDC" w14:textId="77777777" w:rsidR="00EE2DCF" w:rsidRPr="009E2DD5" w:rsidRDefault="00C96498" w:rsidP="009E2DD5">
      <w:pPr>
        <w:widowControl w:val="0"/>
        <w:spacing w:before="120" w:after="120" w:line="260" w:lineRule="atLeast"/>
        <w:ind w:left="1440" w:firstLine="261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Na samom kraju sesije od polaznika se očekuje da se upoznaju sa:</w:t>
      </w:r>
    </w:p>
    <w:p w14:paraId="07ACD659" w14:textId="77777777" w:rsidR="00E74991" w:rsidRPr="009E2DD5" w:rsidRDefault="002B22B7" w:rsidP="009E2DD5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Visokotehnološki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m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kriminal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om</w:t>
      </w:r>
      <w:r w:rsidRPr="009E2DD5">
        <w:rPr>
          <w:rFonts w:ascii="Verdana" w:hAnsi="Verdana" w:cs="Arial"/>
          <w:sz w:val="18"/>
          <w:szCs w:val="18"/>
          <w:lang w:val="sr-Latn-RS"/>
        </w:rPr>
        <w:t>, osnovni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m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poj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mom</w:t>
      </w:r>
      <w:r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1C165CF6" w14:textId="77777777" w:rsidR="00E74991" w:rsidRPr="009E2DD5" w:rsidRDefault="002B22B7" w:rsidP="009E2DD5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Terminologij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om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s kojom će se sretati na kursu</w:t>
      </w:r>
      <w:r w:rsidR="000670DE" w:rsidRPr="009E2DD5">
        <w:rPr>
          <w:rFonts w:ascii="Verdana" w:hAnsi="Verdana" w:cs="Arial"/>
          <w:sz w:val="18"/>
          <w:szCs w:val="18"/>
          <w:lang w:val="sr-Latn-RS"/>
        </w:rPr>
        <w:t>,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kao što su različite vrste podataka </w:t>
      </w:r>
      <w:r w:rsidR="00EE2DCF" w:rsidRPr="009E2DD5">
        <w:rPr>
          <w:rFonts w:ascii="Verdana" w:hAnsi="Verdana" w:cs="Arial"/>
          <w:i/>
          <w:iCs/>
          <w:sz w:val="18"/>
          <w:szCs w:val="18"/>
          <w:lang w:val="sr-Latn-RS"/>
        </w:rPr>
        <w:t>(</w:t>
      </w:r>
      <w:r w:rsidRPr="009E2DD5">
        <w:rPr>
          <w:rFonts w:ascii="Verdana" w:hAnsi="Verdana" w:cs="Arial"/>
          <w:i/>
          <w:iCs/>
          <w:sz w:val="18"/>
          <w:szCs w:val="18"/>
          <w:lang w:val="sr-Latn-RS"/>
        </w:rPr>
        <w:t xml:space="preserve">saobraćaj, sadržaj i </w:t>
      </w:r>
      <w:r w:rsidR="002C4CE7" w:rsidRPr="009E2DD5">
        <w:rPr>
          <w:rFonts w:ascii="Verdana" w:hAnsi="Verdana" w:cs="Arial"/>
          <w:i/>
          <w:iCs/>
          <w:sz w:val="18"/>
          <w:szCs w:val="18"/>
          <w:lang w:val="sr-Latn-RS"/>
        </w:rPr>
        <w:t>podaci o korisniku</w:t>
      </w:r>
      <w:r w:rsidR="00EE2DCF" w:rsidRPr="009E2DD5">
        <w:rPr>
          <w:rFonts w:ascii="Verdana" w:hAnsi="Verdana" w:cs="Arial"/>
          <w:i/>
          <w:iCs/>
          <w:sz w:val="18"/>
          <w:szCs w:val="18"/>
          <w:lang w:val="sr-Latn-RS"/>
        </w:rPr>
        <w:t>)</w:t>
      </w:r>
      <w:r w:rsidR="00EE2DCF" w:rsidRPr="009E2DD5">
        <w:rPr>
          <w:rFonts w:ascii="Verdana" w:hAnsi="Verdana" w:cs="Arial"/>
          <w:sz w:val="18"/>
          <w:szCs w:val="18"/>
          <w:lang w:val="sr-Latn-RS"/>
        </w:rPr>
        <w:t xml:space="preserve">, 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računarski sistem i mreža, provajder usluga itd. jer će svi ti pojmovi biti relevantni tokom ovog kursa obuke i tokom ostalih budućih kurseva. </w:t>
      </w:r>
    </w:p>
    <w:p w14:paraId="0A7EC25A" w14:textId="77777777" w:rsidR="0029216E" w:rsidRPr="009E2DD5" w:rsidRDefault="002B22B7" w:rsidP="009E2DD5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Vrst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ama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visokotehnološkog kriminala i njihov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im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globalni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m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uticaj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em</w:t>
      </w:r>
      <w:r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684BE215" w14:textId="77777777" w:rsidR="00DB4DE0" w:rsidRPr="009E2DD5" w:rsidRDefault="002B22B7" w:rsidP="009E2DD5">
      <w:pPr>
        <w:widowControl w:val="0"/>
        <w:numPr>
          <w:ilvl w:val="0"/>
          <w:numId w:val="4"/>
        </w:numPr>
        <w:spacing w:before="120" w:after="120" w:line="260" w:lineRule="atLeast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Dominantn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im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pretnj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 xml:space="preserve">ama </w:t>
      </w:r>
      <w:r w:rsidRPr="009E2DD5">
        <w:rPr>
          <w:rFonts w:ascii="Verdana" w:hAnsi="Verdana" w:cs="Arial"/>
          <w:sz w:val="18"/>
          <w:szCs w:val="18"/>
          <w:lang w:val="sr-Latn-RS"/>
        </w:rPr>
        <w:t>i izazovi</w:t>
      </w:r>
      <w:r w:rsidR="00683D70" w:rsidRPr="009E2DD5">
        <w:rPr>
          <w:rFonts w:ascii="Verdana" w:hAnsi="Verdana" w:cs="Arial"/>
          <w:sz w:val="18"/>
          <w:szCs w:val="18"/>
          <w:lang w:val="sr-Latn-RS"/>
        </w:rPr>
        <w:t>ma</w:t>
      </w:r>
      <w:r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5D301D76" w14:textId="77777777" w:rsidR="0029216E" w:rsidRPr="009E2DD5" w:rsidRDefault="002B22B7" w:rsidP="009E2DD5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Na ovoj sesiji se </w:t>
      </w:r>
      <w:r w:rsidR="0034081A" w:rsidRPr="009E2DD5">
        <w:rPr>
          <w:rFonts w:ascii="Verdana" w:eastAsia="Cambria" w:hAnsi="Verdana" w:cs="Arial"/>
          <w:sz w:val="18"/>
          <w:szCs w:val="18"/>
          <w:lang w:val="sr-Latn-RS"/>
        </w:rPr>
        <w:t>može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 disku</w:t>
      </w:r>
      <w:r w:rsidR="0034081A" w:rsidRPr="009E2DD5">
        <w:rPr>
          <w:rFonts w:ascii="Verdana" w:eastAsia="Cambria" w:hAnsi="Verdana" w:cs="Arial"/>
          <w:sz w:val="18"/>
          <w:szCs w:val="18"/>
          <w:lang w:val="sr-Latn-RS"/>
        </w:rPr>
        <w:t>tovati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 o konkretnim slučajevima koji su uticali na čitav svet kako bi se podstaklo interesovanje polaznika. </w:t>
      </w:r>
    </w:p>
    <w:p w14:paraId="557326D1" w14:textId="77777777" w:rsidR="00581CE4" w:rsidRPr="009E2DD5" w:rsidRDefault="002B22B7" w:rsidP="009E2DD5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Regionalni slučajevi, ako je takvih bilo, predstavljaju dobar primer koji se može predočiti polaznicima. To je istovremeno i dobra prilika da se stekne predstava o tome kakva je situacija u vezi s visokotehnološkim kriminalom u određenoj zemlji ili regionu u kome se obuka održava. </w:t>
      </w:r>
    </w:p>
    <w:p w14:paraId="7BE3B352" w14:textId="77777777" w:rsidR="0029216E" w:rsidRPr="009E2DD5" w:rsidRDefault="0000288A" w:rsidP="009E2DD5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sz w:val="18"/>
          <w:szCs w:val="18"/>
          <w:lang w:val="sr-Latn-RS"/>
        </w:rPr>
        <w:t>Praktični primeri takođe mogu biti koris</w:t>
      </w:r>
      <w:r w:rsidR="0034081A" w:rsidRPr="009E2DD5">
        <w:rPr>
          <w:rFonts w:ascii="Verdana" w:eastAsia="Cambria" w:hAnsi="Verdana" w:cs="Arial"/>
          <w:sz w:val="18"/>
          <w:szCs w:val="18"/>
          <w:lang w:val="sr-Latn-RS"/>
        </w:rPr>
        <w:t>n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i za bolje razumevanje. </w:t>
      </w:r>
    </w:p>
    <w:p w14:paraId="2312A76B" w14:textId="77777777" w:rsidR="00E379E8" w:rsidRPr="009E2DD5" w:rsidRDefault="0000288A" w:rsidP="009E2DD5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sz w:val="18"/>
          <w:szCs w:val="18"/>
          <w:lang w:val="sr-Latn-RS"/>
        </w:rPr>
        <w:t>Takođe se p</w:t>
      </w:r>
      <w:r w:rsidR="00367A65" w:rsidRPr="009E2DD5">
        <w:rPr>
          <w:rFonts w:ascii="Verdana" w:eastAsia="Cambria" w:hAnsi="Verdana" w:cs="Arial"/>
          <w:sz w:val="18"/>
          <w:szCs w:val="18"/>
          <w:lang w:val="sr-Latn-RS"/>
        </w:rPr>
        <w:t>reporučuje da se prikazuju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 video-zapis</w:t>
      </w:r>
      <w:r w:rsidR="00367A65" w:rsidRPr="009E2DD5">
        <w:rPr>
          <w:rFonts w:ascii="Verdana" w:eastAsia="Cambria" w:hAnsi="Verdana" w:cs="Arial"/>
          <w:sz w:val="18"/>
          <w:szCs w:val="18"/>
          <w:lang w:val="sr-Latn-RS"/>
        </w:rPr>
        <w:t>i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 o primerima visokotehnološkog kriminala koji su predmet razmatranja u globalnim razmerama i koji su ugrozili nekoliko sektora društva ili čak i same vlade. </w:t>
      </w:r>
    </w:p>
    <w:p w14:paraId="22765B15" w14:textId="77777777" w:rsidR="00E379E8" w:rsidRPr="009E2DD5" w:rsidRDefault="0000288A" w:rsidP="009E2DD5">
      <w:pPr>
        <w:widowControl w:val="0"/>
        <w:spacing w:before="120" w:after="120" w:line="260" w:lineRule="atLeast"/>
        <w:ind w:left="1440"/>
        <w:jc w:val="both"/>
        <w:rPr>
          <w:rFonts w:ascii="Verdana" w:eastAsia="Cambria" w:hAnsi="Verdana" w:cs="Arial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sz w:val="18"/>
          <w:szCs w:val="18"/>
          <w:lang w:val="sr-Latn-RS"/>
        </w:rPr>
        <w:t>Mogu se predstaviti statistički podaci o preovlađujućim vidovima visokotehnološkog kriminala koji utiču na čitav svet</w:t>
      </w:r>
      <w:r w:rsidR="0034081A" w:rsidRPr="009E2DD5">
        <w:rPr>
          <w:rFonts w:ascii="Verdana" w:eastAsia="Cambria" w:hAnsi="Verdana" w:cs="Arial"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 xml:space="preserve"> kao što je uticaj 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lastRenderedPageBreak/>
        <w:t xml:space="preserve">visokotehnološkog kriminala na globalnu ekonomiju i bezbednost. </w:t>
      </w:r>
    </w:p>
    <w:p w14:paraId="5956209F" w14:textId="77777777" w:rsidR="00DB4DE0" w:rsidRPr="009E2DD5" w:rsidRDefault="0000288A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77E2157A" w14:textId="77777777" w:rsidR="00DB4DE0" w:rsidRPr="009E2DD5" w:rsidRDefault="0000288A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7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BUDIMPEŠTANSKA KONVENCIJA – OPŠTI PREGLED</w:t>
      </w:r>
    </w:p>
    <w:p w14:paraId="375EEBFF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(45 min</w:t>
      </w:r>
      <w:r w:rsidR="0000288A" w:rsidRPr="009E2DD5">
        <w:rPr>
          <w:rFonts w:ascii="Verdana" w:eastAsia="Cambria" w:hAnsi="Verdana" w:cs="Arial"/>
          <w:b/>
          <w:sz w:val="18"/>
          <w:szCs w:val="18"/>
          <w:lang w:val="sr-Latn-RS"/>
        </w:rPr>
        <w:t>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4F906715" w14:textId="77777777" w:rsidR="002F57C9" w:rsidRPr="009E2DD5" w:rsidRDefault="002F57C9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00288A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3FC0D1E9" w14:textId="77777777" w:rsidR="002F57C9" w:rsidRPr="009E2DD5" w:rsidRDefault="0000288A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Kratka sesija u trajanju od </w:t>
      </w:r>
      <w:r w:rsidR="00DB4DE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45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minuta kako bi se polaznicima u najkraćim crtama predstavio taj ugovor, ukazalo na to čemu je posvećen, ko su </w:t>
      </w:r>
      <w:r w:rsidR="00683D7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njegove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strane ugovornice i kakve napore treba da ulože zemlje koje žele da mu pristupe.</w:t>
      </w:r>
    </w:p>
    <w:p w14:paraId="67FE0DD7" w14:textId="77777777" w:rsidR="00DB4DE0" w:rsidRPr="009E2DD5" w:rsidRDefault="0000288A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Takođe će biti razmotren</w:t>
      </w:r>
      <w:r w:rsidR="00367A6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 materijalni i procesni aspekti tog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ugovora, kao i aspekt međunarodne saradnje</w:t>
      </w:r>
      <w:r w:rsidR="00DB4DE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…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t</w:t>
      </w:r>
      <w:r w:rsidR="00367A65"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e komponente se </w:t>
      </w: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takođe mo</w:t>
      </w:r>
      <w:r w:rsidR="00367A65"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gu</w:t>
      </w: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 integrisati u izlaganje </w:t>
      </w:r>
      <w:r w:rsidR="00A6500D"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o </w:t>
      </w: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osnova</w:t>
      </w:r>
      <w:r w:rsidR="00A6500D"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ma</w:t>
      </w: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 visokotehnološkog kriminala i ne mora</w:t>
      </w:r>
      <w:r w:rsidR="002A6005"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ju</w:t>
      </w: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 xml:space="preserve"> se tretirati kao zasebna sesija.</w:t>
      </w:r>
    </w:p>
    <w:p w14:paraId="69F52865" w14:textId="77777777" w:rsidR="00DB4DE0" w:rsidRPr="009E2DD5" w:rsidRDefault="0000288A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45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KRAJ PRVOG DANA</w:t>
      </w:r>
    </w:p>
    <w:p w14:paraId="23BA8E30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</w:p>
    <w:p w14:paraId="46ED901E" w14:textId="77777777" w:rsidR="00DB4DE0" w:rsidRPr="009E2DD5" w:rsidRDefault="0000288A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DRUGI DAN</w:t>
      </w:r>
    </w:p>
    <w:p w14:paraId="2D121B8E" w14:textId="77777777" w:rsidR="00DB4DE0" w:rsidRPr="009E2DD5" w:rsidRDefault="00DB4DE0" w:rsidP="009E2DD5">
      <w:pPr>
        <w:widowControl w:val="0"/>
        <w:spacing w:before="120" w:after="120" w:line="260" w:lineRule="atLeast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9</w:t>
      </w:r>
      <w:r w:rsidR="00835CE4" w:rsidRPr="009E2DD5">
        <w:rPr>
          <w:rFonts w:ascii="Verdana" w:hAnsi="Verdana" w:cs="Arial"/>
          <w:b/>
          <w:bCs/>
          <w:sz w:val="18"/>
          <w:szCs w:val="18"/>
          <w:lang w:val="sr-Latn-RS"/>
        </w:rPr>
        <w:t>.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00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2D2F56" w:rsidRPr="009E2DD5">
        <w:rPr>
          <w:rFonts w:ascii="Verdana" w:hAnsi="Verdana" w:cs="Arial"/>
          <w:b/>
          <w:bCs/>
          <w:sz w:val="18"/>
          <w:szCs w:val="18"/>
          <w:lang w:val="sr-Latn-RS"/>
        </w:rPr>
        <w:t>8</w:t>
      </w:r>
      <w:r w:rsidR="0053569F"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. </w:t>
      </w:r>
      <w:r w:rsidR="00C1059A" w:rsidRPr="009E2DD5">
        <w:rPr>
          <w:rFonts w:ascii="Verdana" w:hAnsi="Verdana" w:cs="Arial"/>
          <w:b/>
          <w:bCs/>
          <w:sz w:val="18"/>
          <w:szCs w:val="18"/>
          <w:lang w:val="sr-Latn-RS"/>
        </w:rPr>
        <w:t>OPŠTI PREGLED DIGITALNIH/ELEKTRONSKIH DOKAZA</w:t>
      </w:r>
    </w:p>
    <w:p w14:paraId="2AB7E32A" w14:textId="77777777" w:rsidR="00DB4DE0" w:rsidRPr="009E2DD5" w:rsidRDefault="00DB4DE0" w:rsidP="009E2DD5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b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(</w:t>
      </w:r>
      <w:r w:rsidR="00367A65" w:rsidRPr="009E2DD5">
        <w:rPr>
          <w:rFonts w:ascii="Verdana" w:hAnsi="Verdana" w:cs="Arial"/>
          <w:b/>
          <w:bCs/>
          <w:sz w:val="18"/>
          <w:szCs w:val="18"/>
          <w:lang w:val="sr-Latn-RS"/>
        </w:rPr>
        <w:t>90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 xml:space="preserve"> </w:t>
      </w:r>
      <w:r w:rsidR="00367A65" w:rsidRPr="009E2DD5">
        <w:rPr>
          <w:rFonts w:ascii="Verdana" w:hAnsi="Verdana" w:cs="Arial"/>
          <w:b/>
          <w:bCs/>
          <w:sz w:val="18"/>
          <w:szCs w:val="18"/>
          <w:lang w:val="sr-Latn-RS"/>
        </w:rPr>
        <w:t>minuta</w:t>
      </w: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>)</w:t>
      </w:r>
    </w:p>
    <w:p w14:paraId="6B928E28" w14:textId="77777777" w:rsidR="002F0C46" w:rsidRPr="009E2DD5" w:rsidRDefault="002F0C46" w:rsidP="009E2DD5">
      <w:pPr>
        <w:widowControl w:val="0"/>
        <w:spacing w:before="120" w:after="120" w:line="260" w:lineRule="atLeast"/>
        <w:ind w:left="1495"/>
        <w:jc w:val="both"/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</w:pPr>
      <w:r w:rsidRPr="009E2DD5">
        <w:rPr>
          <w:rFonts w:ascii="Verdana" w:hAnsi="Verdana" w:cs="Arial"/>
          <w:b/>
          <w:bCs/>
          <w:sz w:val="18"/>
          <w:szCs w:val="18"/>
          <w:lang w:val="sr-Latn-RS"/>
        </w:rPr>
        <w:tab/>
      </w:r>
      <w:r w:rsidR="00C1059A" w:rsidRPr="009E2DD5">
        <w:rPr>
          <w:rFonts w:ascii="Verdana" w:hAnsi="Verdana" w:cs="Arial"/>
          <w:b/>
          <w:bCs/>
          <w:i/>
          <w:iCs/>
          <w:sz w:val="18"/>
          <w:szCs w:val="18"/>
          <w:lang w:val="sr-Latn-RS"/>
        </w:rPr>
        <w:t>Izlaganje eksperta Saveta Evrope</w:t>
      </w:r>
    </w:p>
    <w:p w14:paraId="5DADA1D7" w14:textId="77777777" w:rsidR="00D42965" w:rsidRPr="009E2DD5" w:rsidRDefault="00883945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Cilj je da polaznici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utvrde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:</w:t>
      </w:r>
      <w:r w:rsidR="00DB4DE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</w:p>
    <w:p w14:paraId="69268A72" w14:textId="77777777" w:rsidR="00883945" w:rsidRPr="009E2DD5" w:rsidRDefault="00883945" w:rsidP="009E2DD5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šta predstavlja elektronske dokaze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069A3359" w14:textId="77777777" w:rsidR="00883945" w:rsidRPr="009E2DD5" w:rsidRDefault="00883945" w:rsidP="009E2DD5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vrste elektronskih dokaza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64B0A171" w14:textId="77777777" w:rsidR="00883945" w:rsidRPr="009E2DD5" w:rsidRDefault="00883945" w:rsidP="009E2DD5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izvore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672E4A29" w14:textId="77777777" w:rsidR="002F57C9" w:rsidRPr="009E2DD5" w:rsidRDefault="00883945" w:rsidP="009E2DD5">
      <w:pPr>
        <w:pStyle w:val="BodyA"/>
        <w:numPr>
          <w:ilvl w:val="0"/>
          <w:numId w:val="5"/>
        </w:numPr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karakteristike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</w:p>
    <w:p w14:paraId="298C54A9" w14:textId="77777777" w:rsidR="002F57C9" w:rsidRPr="009E2DD5" w:rsidRDefault="00883945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Može se razmotriti </w:t>
      </w:r>
      <w:r w:rsidR="00A6500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da se predstavi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distinkcija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između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fizičkih i elektronskih dokaza. </w:t>
      </w:r>
    </w:p>
    <w:p w14:paraId="038FCD9E" w14:textId="77777777" w:rsidR="006244B7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Na toj sesiji biće govora o osnovnim pojmovima kao što su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heš (</w:t>
      </w:r>
      <w:r w:rsidRPr="009E2DD5">
        <w:rPr>
          <w:rFonts w:ascii="Verdana" w:eastAsia="Cambria" w:hAnsi="Verdana" w:cs="Arial"/>
          <w:bCs/>
          <w:i/>
          <w:sz w:val="18"/>
          <w:szCs w:val="18"/>
          <w:lang w:val="sr-Latn-RS"/>
        </w:rPr>
        <w:t>hash</w:t>
      </w:r>
      <w:r w:rsidR="00183408" w:rsidRPr="009E2DD5">
        <w:rPr>
          <w:rFonts w:ascii="Verdana" w:eastAsia="Cambria" w:hAnsi="Verdana" w:cs="Arial"/>
          <w:bCs/>
          <w:i/>
          <w:sz w:val="18"/>
          <w:szCs w:val="18"/>
          <w:lang w:val="sr-Latn-RS"/>
        </w:rPr>
        <w:t>)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vrednosti, očuvanje </w:t>
      </w:r>
      <w:r w:rsidRPr="009E2DD5">
        <w:rPr>
          <w:rFonts w:ascii="Verdana" w:eastAsia="Cambria" w:hAnsi="Verdana" w:cs="Arial"/>
          <w:bCs/>
          <w:i/>
          <w:sz w:val="18"/>
          <w:szCs w:val="18"/>
          <w:lang w:val="sr-Latn-RS"/>
        </w:rPr>
        <w:t>RAM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pronalaženje izbrisanih fajlova itd. </w:t>
      </w:r>
    </w:p>
    <w:p w14:paraId="3ECFD288" w14:textId="77777777" w:rsidR="006244B7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Video-zapise</w:t>
      </w:r>
      <w:r w:rsidR="001504EE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k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oji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ilustr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uju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pojmov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takođe bi bilo dobro inkorporirati.</w:t>
      </w:r>
    </w:p>
    <w:p w14:paraId="45CC84B9" w14:textId="77777777" w:rsidR="002F0C46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Praktične vežbe </w:t>
      </w:r>
      <w:r w:rsidRPr="009E2DD5">
        <w:rPr>
          <w:rFonts w:ascii="Verdana" w:eastAsia="Cambria" w:hAnsi="Verdana" w:cs="Arial"/>
          <w:sz w:val="18"/>
          <w:szCs w:val="18"/>
          <w:lang w:val="sr-Latn-RS"/>
        </w:rPr>
        <w:t>s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 mogu sprovesti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kao što je generisanje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heš</w:t>
      </w:r>
      <w:r w:rsidR="002F0C46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vrednosti</w:t>
      </w:r>
      <w:r w:rsidR="003E6B0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što bi moglo biti zanimljivo polaznicima – jed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n od njih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to može demonstrirati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. </w:t>
      </w:r>
    </w:p>
    <w:p w14:paraId="42DCC91B" w14:textId="77777777" w:rsidR="001504EE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Da bi sesija bila interaktivna</w:t>
      </w:r>
      <w:r w:rsidR="004E73D1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može se primeniti vežba u kojoj će se predstaviti ilustracija ili slika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mesta na kome se dogodilo krivično delo, </w:t>
      </w:r>
      <w:r w:rsidR="004E73D1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a potom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zatraži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ti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od polaznika da identifikuju potencijalne elektronske dokaze.</w:t>
      </w:r>
    </w:p>
    <w:p w14:paraId="2B1BDC6A" w14:textId="77777777" w:rsidR="006244B7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66E38C8C" w14:textId="77777777" w:rsidR="001504EE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 tom trenutku primereno je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upoznati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polaznike sa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sadržaj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em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4E73D1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V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odiča Saveta Evrope za elektronske dokaze </w:t>
      </w:r>
      <w:r w:rsidR="0018340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i to iskoristiti kao polazište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kursa iz oblasti elektronskih dokaza. </w:t>
      </w:r>
    </w:p>
    <w:p w14:paraId="3938FA51" w14:textId="77777777" w:rsidR="001504EE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Ovde se mogu uklopiti i osnovni pojmovi u vezi s prihvatljivošću</w:t>
      </w:r>
      <w:r w:rsidR="000C36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dokaza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</w:p>
    <w:p w14:paraId="2D747076" w14:textId="77777777" w:rsidR="001504EE" w:rsidRPr="009E2DD5" w:rsidRDefault="006244B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 xml:space="preserve">Mogu se predstaviti statistički podaci koji se odnose na to koliko ljudi </w:t>
      </w:r>
      <w:r w:rsidR="00AD05A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koristi računare i koliko sati dnevno oni provode za računarom. To je relevantno kada se naglašava da postoje tone elektronskih dokaza koj</w:t>
      </w:r>
      <w:r w:rsidR="006509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</w:t>
      </w:r>
      <w:r w:rsidR="00AD05A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su uskladišten</w:t>
      </w:r>
      <w:r w:rsidR="006509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</w:t>
      </w:r>
      <w:r w:rsidR="00AD05A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i </w:t>
      </w:r>
      <w:r w:rsidR="006509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koji se </w:t>
      </w:r>
      <w:r w:rsidR="00AD05A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mogu prikupiti ili preuzeti sa vlastitog elektronskog uređaja. </w:t>
      </w:r>
    </w:p>
    <w:p w14:paraId="34014FA2" w14:textId="77777777" w:rsidR="00DB4DE0" w:rsidRPr="009E2DD5" w:rsidRDefault="00AD05A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To nije sesija u kojoj se ide u veliku dubinu u razmatranju zato što će biti održan poseban kurs o elektronskim dokazima.</w:t>
      </w:r>
    </w:p>
    <w:p w14:paraId="3158D93D" w14:textId="77777777" w:rsidR="00DB4DE0" w:rsidRPr="009E2DD5" w:rsidRDefault="00DB4DE0" w:rsidP="009E2DD5">
      <w:pPr>
        <w:pStyle w:val="BodyA"/>
        <w:spacing w:before="120" w:after="120" w:line="260" w:lineRule="atLeast"/>
        <w:ind w:left="720" w:firstLine="72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</w:p>
    <w:p w14:paraId="6F460BC1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AD05AD"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08F102C4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AD05AD" w:rsidRPr="009E2DD5">
        <w:rPr>
          <w:rFonts w:ascii="Verdana" w:eastAsia="Cambria" w:hAnsi="Verdana" w:cs="Arial"/>
          <w:b/>
          <w:sz w:val="18"/>
          <w:szCs w:val="18"/>
          <w:lang w:val="sr-Latn-RS"/>
        </w:rPr>
        <w:t>MATERIJALNE ODREDBE BUDIMPEŠTANSKE KONVENCIJE</w:t>
      </w:r>
    </w:p>
    <w:p w14:paraId="2103C3B1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9E2DD5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="00CF7147"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28771067" w14:textId="77777777" w:rsidR="00CF7147" w:rsidRPr="009E2DD5" w:rsidRDefault="00CF7147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AD05AD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3D237679" w14:textId="77777777" w:rsidR="00DB4DE0" w:rsidRPr="009E2DD5" w:rsidRDefault="00AD05A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Odeljak</w:t>
      </w:r>
      <w:r w:rsidR="00DB4DE0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1 – </w:t>
      </w: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Dela protiv poverljivosti, celovitosti i dostupnosti računarskih podataka i sistema</w:t>
      </w:r>
    </w:p>
    <w:p w14:paraId="482B52B4" w14:textId="77777777" w:rsidR="00546A04" w:rsidRPr="009E2DD5" w:rsidRDefault="00AD05A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U ovom odeljku obuhvaćene su materijalne odredbe koje su sadržane u Poglavlju II, </w:t>
      </w:r>
      <w:r w:rsidR="00A833EC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D</w:t>
      </w:r>
      <w:r w:rsidR="00DC0228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eo</w:t>
      </w: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1</w:t>
      </w:r>
      <w:r w:rsidR="00DC0228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,</w:t>
      </w: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  <w:r w:rsidR="00A833EC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O</w:t>
      </w:r>
      <w:r w:rsidR="00DC0228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deljak </w:t>
      </w: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1. Budimpeštanske konvencije</w:t>
      </w:r>
      <w:r w:rsidR="00546A04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.</w:t>
      </w:r>
    </w:p>
    <w:p w14:paraId="3513961E" w14:textId="77777777" w:rsidR="00546A04" w:rsidRPr="009E2DD5" w:rsidRDefault="00DC0228" w:rsidP="009E2DD5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sr-Latn-RS"/>
        </w:rPr>
      </w:pPr>
      <w:r w:rsidRPr="009E2DD5">
        <w:rPr>
          <w:rFonts w:ascii="Verdana" w:hAnsi="Verdana" w:cs="Arial"/>
          <w:szCs w:val="18"/>
          <w:lang w:val="sr-Latn-RS"/>
        </w:rPr>
        <w:t>Dela protiv poverljivosti, celovitosti i dostupnosti računarskih podataka i sistema</w:t>
      </w:r>
      <w:r w:rsidR="00A833EC" w:rsidRPr="009E2DD5">
        <w:rPr>
          <w:rFonts w:ascii="Verdana" w:hAnsi="Verdana" w:cs="Arial"/>
          <w:szCs w:val="18"/>
          <w:lang w:val="sr-Latn-RS"/>
        </w:rPr>
        <w:t>:</w:t>
      </w:r>
    </w:p>
    <w:p w14:paraId="4B72BC96" w14:textId="77777777" w:rsidR="00546A04" w:rsidRPr="009E2DD5" w:rsidRDefault="00546A04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Nezakonit pristup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2)</w:t>
      </w:r>
      <w:r w:rsidR="00A833EC" w:rsidRPr="009E2DD5">
        <w:rPr>
          <w:rFonts w:ascii="Verdana" w:hAnsi="Verdana" w:cs="Arial"/>
          <w:sz w:val="18"/>
          <w:szCs w:val="18"/>
          <w:lang w:val="sr-Latn-RS"/>
        </w:rPr>
        <w:t>;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</w:p>
    <w:p w14:paraId="0BB9AF78" w14:textId="77777777" w:rsidR="00546A04" w:rsidRPr="009E2DD5" w:rsidRDefault="00546A04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b. 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Nezakonito presretanje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3)</w:t>
      </w:r>
      <w:r w:rsidR="00A833EC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6D8D546D" w14:textId="77777777" w:rsidR="00546A04" w:rsidRPr="009E2DD5" w:rsidRDefault="00546A04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c. 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Ometanje podataka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4)</w:t>
      </w:r>
      <w:r w:rsidR="00A833EC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61ECBE86" w14:textId="77777777" w:rsidR="00546A04" w:rsidRPr="009E2DD5" w:rsidRDefault="00546A04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d. 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Ometanje sistema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5)</w:t>
      </w:r>
      <w:r w:rsidR="00A833EC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52560E4B" w14:textId="77777777" w:rsidR="00546A04" w:rsidRPr="009E2DD5" w:rsidRDefault="00546A04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e. 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Zloupotreba uređaja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C0228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6)</w:t>
      </w:r>
      <w:r w:rsidR="00A833EC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27B104B1" w14:textId="77777777" w:rsidR="00546A04" w:rsidRPr="009E2DD5" w:rsidRDefault="00DC0228" w:rsidP="009E2DD5">
      <w:pPr>
        <w:spacing w:before="120" w:afterLines="24" w:after="57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Svako navedeno krivično delo i njegovi elementi moraju biti razmotreni i objašnjeni polaznicima.</w:t>
      </w:r>
    </w:p>
    <w:p w14:paraId="2123D937" w14:textId="77777777" w:rsidR="00A474A8" w:rsidRPr="009E2DD5" w:rsidRDefault="00DC0228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Dobro je da se u diskusiju uvrste neki primeri i stvarni slučajevi iz prakse </w:t>
      </w:r>
      <w:r w:rsidR="000C36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da bi se krivična dela bolje razjasnila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. Bolje je opredeliti se za primere regionalnih slučajeva, kako bi polaznici mogli lakše da osete vezu s tim slučajevima. </w:t>
      </w:r>
    </w:p>
    <w:p w14:paraId="75DF2E5D" w14:textId="77777777" w:rsidR="00A474A8" w:rsidRPr="009E2DD5" w:rsidRDefault="00DC0228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Takođe možemo dozvoliti izvesnu interakciju sa polaznicima tako što ćemo im pružiti priliku da s drugima podele neka iskustva koja su možda stekli u vezi s tom temom.</w:t>
      </w:r>
    </w:p>
    <w:p w14:paraId="19892899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C0228"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RUČAK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</w:p>
    <w:p w14:paraId="16A78EB3" w14:textId="77777777" w:rsidR="00DB4DE0" w:rsidRPr="009E2DD5" w:rsidRDefault="00DC0228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13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MATERIJALNE ODREDBE BUDIMPEŠTANSKE KONVENCIJE</w:t>
      </w:r>
    </w:p>
    <w:p w14:paraId="351A2964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9E2DD5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47B2BC4A" w14:textId="77777777" w:rsidR="00117A69" w:rsidRPr="009E2DD5" w:rsidRDefault="00117A69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C0228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2EEE505B" w14:textId="77777777" w:rsidR="00DB4DE0" w:rsidRPr="009E2DD5" w:rsidRDefault="00DB4DE0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078D7500" w14:textId="77777777" w:rsidR="00DB4DE0" w:rsidRPr="009E2DD5" w:rsidRDefault="00DC0228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Deo</w:t>
      </w:r>
      <w:r w:rsidR="0012171D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</w:t>
      </w:r>
      <w:r w:rsidR="00DB4DE0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2 – </w:t>
      </w: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Dela u vezi s računarima i sadržajem</w:t>
      </w:r>
    </w:p>
    <w:p w14:paraId="78DA0856" w14:textId="77777777" w:rsidR="00117A69" w:rsidRPr="009E2DD5" w:rsidRDefault="001F289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Times New Roman" w:hAnsi="Verdana" w:cs="Arial"/>
          <w:color w:val="auto"/>
          <w:sz w:val="18"/>
          <w:szCs w:val="18"/>
          <w:lang w:val="sr-Latn-RS"/>
        </w:rPr>
      </w:pP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U ovom odeljku obuhvaćene su materijalne odredbe o krivičnim delima utvrđene u Poglavlju II, Deo 1, odeljci 2, 3. i 4. Budimpeštanske konvencije</w:t>
      </w:r>
      <w:r w:rsidR="0012171D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</w:p>
    <w:p w14:paraId="1BE881D7" w14:textId="77777777" w:rsidR="00117A69" w:rsidRPr="009E2DD5" w:rsidRDefault="00D875CE" w:rsidP="009E2DD5">
      <w:pPr>
        <w:pStyle w:val="Subtitle"/>
        <w:spacing w:before="120" w:afterLines="24" w:after="57" w:line="260" w:lineRule="atLeast"/>
        <w:ind w:left="1440"/>
        <w:rPr>
          <w:rFonts w:ascii="Verdana" w:hAnsi="Verdana" w:cs="Arial"/>
          <w:szCs w:val="18"/>
          <w:lang w:val="sr-Latn-RS"/>
        </w:rPr>
      </w:pPr>
      <w:r w:rsidRPr="009E2DD5">
        <w:rPr>
          <w:rFonts w:ascii="Verdana" w:hAnsi="Verdana" w:cs="Arial"/>
          <w:szCs w:val="18"/>
          <w:lang w:val="sr-Latn-RS"/>
        </w:rPr>
        <w:t xml:space="preserve">Dela u vezi s računarima </w:t>
      </w:r>
      <w:r w:rsidR="004A5C78" w:rsidRPr="009E2DD5">
        <w:rPr>
          <w:rFonts w:ascii="Verdana" w:hAnsi="Verdana" w:cs="Arial"/>
          <w:szCs w:val="18"/>
          <w:lang w:val="sr-Latn-RS"/>
        </w:rPr>
        <w:t>(</w:t>
      </w:r>
      <w:r w:rsidRPr="009E2DD5">
        <w:rPr>
          <w:rFonts w:ascii="Verdana" w:hAnsi="Verdana" w:cs="Arial"/>
          <w:szCs w:val="18"/>
          <w:lang w:val="sr-Latn-RS"/>
        </w:rPr>
        <w:t xml:space="preserve">Odeljak </w:t>
      </w:r>
      <w:r w:rsidR="004A5C78" w:rsidRPr="009E2DD5">
        <w:rPr>
          <w:rFonts w:ascii="Verdana" w:hAnsi="Verdana" w:cs="Arial"/>
          <w:szCs w:val="18"/>
          <w:lang w:val="sr-Latn-RS"/>
        </w:rPr>
        <w:t>2)</w:t>
      </w:r>
      <w:r w:rsidR="00AC1A85" w:rsidRPr="009E2DD5">
        <w:rPr>
          <w:rFonts w:ascii="Verdana" w:hAnsi="Verdana" w:cs="Arial"/>
          <w:szCs w:val="18"/>
          <w:lang w:val="sr-Latn-RS"/>
        </w:rPr>
        <w:t>:</w:t>
      </w:r>
    </w:p>
    <w:p w14:paraId="41C9CEA7" w14:textId="77777777" w:rsidR="00117A69" w:rsidRPr="009E2DD5" w:rsidRDefault="00117A69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lastRenderedPageBreak/>
        <w:t xml:space="preserve">a. 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Falsifikovanje u vezi s računarima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7)</w:t>
      </w:r>
      <w:r w:rsidR="00AC1A85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7609A353" w14:textId="77777777" w:rsidR="00117A69" w:rsidRPr="009E2DD5" w:rsidRDefault="00117A69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b. 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Prevara u vezi s računarima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8)</w:t>
      </w:r>
      <w:r w:rsidR="00AC1A85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1DC6EF16" w14:textId="77777777" w:rsidR="00117A69" w:rsidRPr="009E2DD5" w:rsidRDefault="00117A69" w:rsidP="009E2DD5">
      <w:pPr>
        <w:pStyle w:val="Subtitle"/>
        <w:spacing w:before="120" w:afterLines="24" w:after="57" w:line="260" w:lineRule="atLeast"/>
        <w:rPr>
          <w:rFonts w:ascii="Verdana" w:hAnsi="Verdana" w:cs="Arial"/>
          <w:szCs w:val="18"/>
          <w:lang w:val="sr-Latn-RS"/>
        </w:rPr>
      </w:pPr>
      <w:r w:rsidRPr="009E2DD5">
        <w:rPr>
          <w:rFonts w:ascii="Verdana" w:hAnsi="Verdana" w:cs="Arial"/>
          <w:szCs w:val="18"/>
          <w:lang w:val="sr-Latn-RS"/>
        </w:rPr>
        <w:t xml:space="preserve"> </w:t>
      </w:r>
      <w:r w:rsidRPr="009E2DD5">
        <w:rPr>
          <w:rFonts w:ascii="Verdana" w:hAnsi="Verdana" w:cs="Arial"/>
          <w:szCs w:val="18"/>
          <w:lang w:val="sr-Latn-RS"/>
        </w:rPr>
        <w:tab/>
      </w:r>
      <w:r w:rsidRPr="009E2DD5">
        <w:rPr>
          <w:rFonts w:ascii="Verdana" w:hAnsi="Verdana" w:cs="Arial"/>
          <w:szCs w:val="18"/>
          <w:lang w:val="sr-Latn-RS"/>
        </w:rPr>
        <w:tab/>
      </w:r>
      <w:r w:rsidR="00D875CE" w:rsidRPr="009E2DD5">
        <w:rPr>
          <w:rFonts w:ascii="Verdana" w:hAnsi="Verdana" w:cs="Arial"/>
          <w:szCs w:val="18"/>
          <w:lang w:val="sr-Latn-RS"/>
        </w:rPr>
        <w:t xml:space="preserve">Dela u vezi sa sadržajem </w:t>
      </w:r>
      <w:r w:rsidR="004A5C78" w:rsidRPr="009E2DD5">
        <w:rPr>
          <w:rFonts w:ascii="Verdana" w:hAnsi="Verdana" w:cs="Arial"/>
          <w:szCs w:val="18"/>
          <w:lang w:val="sr-Latn-RS"/>
        </w:rPr>
        <w:t>(</w:t>
      </w:r>
      <w:r w:rsidR="00D875CE" w:rsidRPr="009E2DD5">
        <w:rPr>
          <w:rFonts w:ascii="Verdana" w:hAnsi="Verdana" w:cs="Arial"/>
          <w:szCs w:val="18"/>
          <w:lang w:val="sr-Latn-RS"/>
        </w:rPr>
        <w:t xml:space="preserve">Odeljak </w:t>
      </w:r>
      <w:r w:rsidR="004A5C78" w:rsidRPr="009E2DD5">
        <w:rPr>
          <w:rFonts w:ascii="Verdana" w:hAnsi="Verdana" w:cs="Arial"/>
          <w:szCs w:val="18"/>
          <w:lang w:val="sr-Latn-RS"/>
        </w:rPr>
        <w:t>3)</w:t>
      </w:r>
      <w:r w:rsidR="00A3725B" w:rsidRPr="009E2DD5">
        <w:rPr>
          <w:rFonts w:ascii="Verdana" w:hAnsi="Verdana" w:cs="Arial"/>
          <w:szCs w:val="18"/>
          <w:lang w:val="sr-Latn-RS"/>
        </w:rPr>
        <w:t>:</w:t>
      </w:r>
    </w:p>
    <w:p w14:paraId="73CEE80B" w14:textId="77777777" w:rsidR="00117A69" w:rsidRPr="009E2DD5" w:rsidRDefault="00117A69" w:rsidP="009E2DD5">
      <w:pPr>
        <w:spacing w:before="120" w:afterLines="24" w:after="57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Dela u vezi sa dečjom pornografijom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9)</w:t>
      </w:r>
      <w:r w:rsidR="00A3725B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635985C0" w14:textId="77777777" w:rsidR="00117A69" w:rsidRPr="009E2DD5" w:rsidRDefault="00D875CE" w:rsidP="009E2DD5">
      <w:pPr>
        <w:spacing w:before="120" w:afterLines="24" w:after="57" w:line="260" w:lineRule="atLeast"/>
        <w:ind w:left="72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Dela u vezi s kršenjem autorskih i srodnih prava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(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Odeljak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4)</w:t>
      </w:r>
      <w:r w:rsidR="00A3725B" w:rsidRPr="009E2DD5">
        <w:rPr>
          <w:rFonts w:ascii="Verdana" w:hAnsi="Verdana" w:cs="Arial"/>
          <w:sz w:val="18"/>
          <w:szCs w:val="18"/>
          <w:lang w:val="sr-Latn-RS"/>
        </w:rPr>
        <w:t>:</w:t>
      </w:r>
    </w:p>
    <w:p w14:paraId="7C6D1214" w14:textId="77777777" w:rsidR="00117A69" w:rsidRPr="009E2DD5" w:rsidRDefault="00117A69" w:rsidP="009E2DD5">
      <w:pPr>
        <w:spacing w:beforeLines="20" w:before="48" w:after="120" w:line="260" w:lineRule="atLeast"/>
        <w:ind w:left="1440" w:firstLine="72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Krivična dela u vezi sa kršenjem autorskih i srodnih prava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875CE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10)</w:t>
      </w:r>
      <w:r w:rsidR="00A3725B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7598D3A1" w14:textId="77777777" w:rsidR="00D204D2" w:rsidRPr="009E2DD5" w:rsidRDefault="00D875CE" w:rsidP="009E2DD5">
      <w:pPr>
        <w:spacing w:before="120" w:afterLines="24" w:after="57" w:line="260" w:lineRule="atLeast"/>
        <w:ind w:left="1440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Svako krivično delo i svi njegovi elementi moraju biti razmotreni i objašnjeni polaznicima</w:t>
      </w:r>
      <w:r w:rsidR="00D204D2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1192D2C1" w14:textId="77777777" w:rsidR="00654E65" w:rsidRPr="009E2DD5" w:rsidRDefault="00654E65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Dobro je da se u diskusiju uvrste neki primeri i stvarni slučajevi iz prakse radi boljeg razumevanja. Bolje je opredeliti se za primere regionalnih slučajeva kako bi polaznici mogli lakše da osete vezu s tim slučajevima. </w:t>
      </w:r>
    </w:p>
    <w:p w14:paraId="09D36481" w14:textId="77777777" w:rsidR="00654E65" w:rsidRPr="009E2DD5" w:rsidRDefault="00654E65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Takođe možemo dozvoliti izvesnu interakciju sa polaznicima tako što ćemo im pružiti priliku da s drugima podele neka iskustva koja su možda stekli u vezi s tom temom. </w:t>
      </w:r>
    </w:p>
    <w:p w14:paraId="19CE91E2" w14:textId="4F9358CC" w:rsidR="00DB4DE0" w:rsidRPr="009E2DD5" w:rsidRDefault="005E433E" w:rsidP="009E2DD5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</w:p>
    <w:p w14:paraId="24BF5D26" w14:textId="77777777" w:rsidR="00DB4DE0" w:rsidRPr="009E2DD5" w:rsidRDefault="00654E65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35D4B678" w14:textId="371FC41F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</w:p>
    <w:p w14:paraId="3C68E738" w14:textId="77777777" w:rsidR="00DB4DE0" w:rsidRPr="009E2DD5" w:rsidRDefault="00654E65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PROCESNA OVLAŠĆENJA PREMA BUDIMPEŠTANSKOJ KONVENCIJI</w:t>
      </w:r>
    </w:p>
    <w:p w14:paraId="1F7B3014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9E2DD5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53F035D9" w14:textId="77777777" w:rsidR="004A5C78" w:rsidRPr="009E2DD5" w:rsidRDefault="004A5C78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654E65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00EB942D" w14:textId="77777777" w:rsidR="00DB4DE0" w:rsidRPr="009E2DD5" w:rsidRDefault="00654E65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Deo </w:t>
      </w:r>
      <w:r w:rsidR="00DB4DE0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1 – </w:t>
      </w: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Obim, uslovi i </w:t>
      </w:r>
      <w:r w:rsidR="001A63DF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ograničenja</w:t>
      </w:r>
    </w:p>
    <w:p w14:paraId="68A03D04" w14:textId="77777777" w:rsidR="00DB4DE0" w:rsidRPr="009E2DD5" w:rsidRDefault="00DB4DE0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ab/>
      </w:r>
      <w:r w:rsidR="0012171D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 </w:t>
      </w:r>
      <w:r w:rsidR="00654E65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Hitna zaštita i izdavanje naredbe</w:t>
      </w:r>
    </w:p>
    <w:p w14:paraId="65305782" w14:textId="77777777" w:rsidR="004004B9" w:rsidRPr="009E2DD5" w:rsidRDefault="00654E65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Ovo obuhvata procesnopravne odredbe prema Poglavlju II, Deo 2, odeljci 1, 2. i 3. Budimpeštanske konvencije.</w:t>
      </w:r>
    </w:p>
    <w:p w14:paraId="510E31A7" w14:textId="77777777" w:rsidR="004A5C78" w:rsidRPr="009E2DD5" w:rsidRDefault="004A5C78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="00654E6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Na toj sesiji biće razmotrene sledeće teme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:</w:t>
      </w:r>
    </w:p>
    <w:p w14:paraId="47BB8023" w14:textId="77777777" w:rsidR="004A5C78" w:rsidRPr="009E2DD5" w:rsidRDefault="00654E65" w:rsidP="009E2DD5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Oblast primene procesnih odred</w:t>
      </w:r>
      <w:r w:rsidR="00A3725B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aba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4A5C7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(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član </w:t>
      </w:r>
      <w:r w:rsidR="004A5C7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14)</w:t>
      </w:r>
      <w:r w:rsidR="00A3725B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7F2F8A04" w14:textId="77777777" w:rsidR="004A5C78" w:rsidRPr="009E2DD5" w:rsidRDefault="00654E65" w:rsidP="009E2DD5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Uslovi i ograničenja </w:t>
      </w:r>
      <w:r w:rsidR="004A5C7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(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član </w:t>
      </w:r>
      <w:r w:rsidR="004A5C78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15)</w:t>
      </w:r>
      <w:r w:rsidR="00A3725B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5DCEAA58" w14:textId="77777777" w:rsidR="004A5C78" w:rsidRPr="009E2DD5" w:rsidRDefault="00654E65" w:rsidP="009E2DD5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Hitna zaštita sačuvanih računarskih podataka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(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16)</w:t>
      </w:r>
      <w:r w:rsidR="00A3725B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5C69EB93" w14:textId="77777777" w:rsidR="004A5C78" w:rsidRPr="009E2DD5" w:rsidRDefault="00654E65" w:rsidP="009E2DD5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Hitna zaštita i delimično otkrivanje podataka o saobraćaju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(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17)</w:t>
      </w:r>
      <w:r w:rsidR="00C06130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667F5F09" w14:textId="77777777" w:rsidR="004A5C78" w:rsidRPr="009E2DD5" w:rsidRDefault="007C60F1" w:rsidP="009E2DD5">
      <w:pPr>
        <w:pStyle w:val="BodyA"/>
        <w:numPr>
          <w:ilvl w:val="0"/>
          <w:numId w:val="6"/>
        </w:numPr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Izdavanje naredbe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(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>18)</w:t>
      </w:r>
      <w:r w:rsidR="00C06130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7179C49D" w14:textId="77777777" w:rsidR="004D3051" w:rsidRPr="009E2DD5" w:rsidRDefault="007C60F1" w:rsidP="009E2DD5">
      <w:pPr>
        <w:pStyle w:val="BodyA"/>
        <w:spacing w:before="120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Moraju biti razmotreni i objašnjeni polaznicima ključni pojmovi</w:t>
      </w:r>
      <w:r w:rsidR="004A5C78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D3051" w:rsidRPr="009E2DD5">
        <w:rPr>
          <w:rFonts w:ascii="Verdana" w:hAnsi="Verdana" w:cs="Arial"/>
          <w:sz w:val="18"/>
          <w:szCs w:val="18"/>
          <w:lang w:val="sr-Latn-RS"/>
        </w:rPr>
        <w:t xml:space="preserve">i elementi svakog procesnog ovlašćenja. </w:t>
      </w:r>
    </w:p>
    <w:p w14:paraId="6778B025" w14:textId="77777777" w:rsidR="001A6932" w:rsidRPr="009E2DD5" w:rsidRDefault="001A6932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</w:p>
    <w:p w14:paraId="1C0A780D" w14:textId="77777777" w:rsidR="006F34D3" w:rsidRPr="009E2DD5" w:rsidRDefault="004D3051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Mogu biti navedeni primeri slučajeva iz prakse kako bi se dodatno pojačali i objasnili pojmovi koji mogu predstavljati novinu za neke</w:t>
      </w:r>
      <w:r w:rsidR="00C0613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ako ne i za većinu polaznika. Na taj način će </w:t>
      </w:r>
      <w:r w:rsidR="000C36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oni bolje razumeti te pojmove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. </w:t>
      </w:r>
    </w:p>
    <w:p w14:paraId="633F97AC" w14:textId="77777777" w:rsidR="006F34D3" w:rsidRPr="009E2DD5" w:rsidRDefault="004D3051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>Ako postoje regionalni i lokalni slučajevi iz prakse</w:t>
      </w:r>
      <w:r w:rsidR="00C0613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bilo bi dobro upravo njih navesti jer bi učesnici lakše mogli da se povežu s njima. </w:t>
      </w:r>
    </w:p>
    <w:p w14:paraId="3D9A41B2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61D70D3F" w14:textId="77777777" w:rsidR="00DB4DE0" w:rsidRPr="009E2DD5" w:rsidRDefault="00654E65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17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D3051" w:rsidRPr="009E2DD5">
        <w:rPr>
          <w:rFonts w:ascii="Verdana" w:eastAsia="Cambria" w:hAnsi="Verdana" w:cs="Arial"/>
          <w:b/>
          <w:sz w:val="18"/>
          <w:szCs w:val="18"/>
          <w:lang w:val="sr-Latn-RS"/>
        </w:rPr>
        <w:t>KRAJ DRUGOG DANA</w:t>
      </w:r>
    </w:p>
    <w:p w14:paraId="122423F3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2847556D" w14:textId="77777777" w:rsidR="00DB4DE0" w:rsidRPr="009E2DD5" w:rsidRDefault="004D3051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TREĆI DAN</w:t>
      </w:r>
    </w:p>
    <w:p w14:paraId="79A061F7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18DB47D4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4D3051" w:rsidRPr="009E2DD5">
        <w:rPr>
          <w:rFonts w:ascii="Verdana" w:eastAsia="Cambria" w:hAnsi="Verdana" w:cs="Arial"/>
          <w:b/>
          <w:sz w:val="18"/>
          <w:szCs w:val="18"/>
          <w:lang w:val="sr-Latn-RS"/>
        </w:rPr>
        <w:t>PROCESNA OVLAŠĆENJA PREMA BUDIMPEŠTANSKOJ KONVENCIJI</w:t>
      </w:r>
    </w:p>
    <w:p w14:paraId="2F5F56AD" w14:textId="77777777" w:rsidR="00983418" w:rsidRPr="009E2DD5" w:rsidRDefault="00DB4DE0" w:rsidP="009E2DD5">
      <w:pPr>
        <w:pStyle w:val="BodyA"/>
        <w:tabs>
          <w:tab w:val="left" w:pos="3110"/>
        </w:tabs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9E2DD5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778CE956" w14:textId="77777777" w:rsidR="00DB4DE0" w:rsidRPr="009E2DD5" w:rsidRDefault="00983418" w:rsidP="009E2DD5">
      <w:pPr>
        <w:pStyle w:val="BodyA"/>
        <w:tabs>
          <w:tab w:val="left" w:pos="3110"/>
        </w:tabs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D3051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40DC58F9" w14:textId="77777777" w:rsidR="00DB4DE0" w:rsidRPr="009E2DD5" w:rsidRDefault="004D3051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Deo </w:t>
      </w:r>
      <w:r w:rsidR="00DB4DE0"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 xml:space="preserve">2 – </w:t>
      </w:r>
      <w:r w:rsidRPr="009E2DD5">
        <w:rPr>
          <w:rFonts w:ascii="Verdana" w:eastAsia="Cambria" w:hAnsi="Verdana" w:cs="Arial"/>
          <w:bCs/>
          <w:color w:val="FF0000"/>
          <w:sz w:val="18"/>
          <w:szCs w:val="18"/>
          <w:lang w:val="sr-Latn-RS"/>
        </w:rPr>
        <w:t>Pretraživanje i zaplena računarskih podataka, prikupljanje u realnom vremenu, presretanje</w:t>
      </w:r>
    </w:p>
    <w:p w14:paraId="31BFE130" w14:textId="77777777" w:rsidR="004004B9" w:rsidRPr="009E2DD5" w:rsidRDefault="004D3051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Tim delom su obuhvaćene procesnopravne odredbe utvrđene u</w:t>
      </w:r>
      <w:r w:rsidR="004004B9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Poglavlju</w:t>
      </w:r>
      <w:r w:rsidR="004004B9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 </w:t>
      </w: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 xml:space="preserve">II, </w:t>
      </w:r>
      <w:r w:rsidR="00C06130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D</w:t>
      </w:r>
      <w:r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eo 2, odeljci 4. i 5. Budimpeštanske konvencije</w:t>
      </w:r>
      <w:r w:rsidR="00C06130" w:rsidRPr="009E2DD5">
        <w:rPr>
          <w:rFonts w:ascii="Verdana" w:eastAsia="Times New Roman" w:hAnsi="Verdana" w:cs="Arial"/>
          <w:color w:val="auto"/>
          <w:sz w:val="18"/>
          <w:szCs w:val="18"/>
          <w:lang w:val="sr-Latn-RS"/>
        </w:rPr>
        <w:t>:</w:t>
      </w:r>
    </w:p>
    <w:p w14:paraId="7EA16D2F" w14:textId="77777777" w:rsidR="004004B9" w:rsidRPr="009E2DD5" w:rsidRDefault="004004B9" w:rsidP="009E2DD5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a.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D3051" w:rsidRPr="009E2DD5">
        <w:rPr>
          <w:rFonts w:ascii="Verdana" w:hAnsi="Verdana" w:cs="Arial"/>
          <w:sz w:val="18"/>
          <w:szCs w:val="18"/>
          <w:lang w:val="sr-Latn-RS"/>
        </w:rPr>
        <w:t>Pretraživanje i zaplena sačuvanih računars</w:t>
      </w:r>
      <w:r w:rsidR="00D70377" w:rsidRPr="009E2DD5">
        <w:rPr>
          <w:rFonts w:ascii="Verdana" w:hAnsi="Verdana" w:cs="Arial"/>
          <w:sz w:val="18"/>
          <w:szCs w:val="18"/>
          <w:lang w:val="sr-Latn-RS"/>
        </w:rPr>
        <w:t>k</w:t>
      </w:r>
      <w:r w:rsidR="004D3051" w:rsidRPr="009E2DD5">
        <w:rPr>
          <w:rFonts w:ascii="Verdana" w:hAnsi="Verdana" w:cs="Arial"/>
          <w:sz w:val="18"/>
          <w:szCs w:val="18"/>
          <w:lang w:val="sr-Latn-RS"/>
        </w:rPr>
        <w:t xml:space="preserve">ih podataka (član </w:t>
      </w:r>
      <w:r w:rsidRPr="009E2DD5">
        <w:rPr>
          <w:rFonts w:ascii="Verdana" w:hAnsi="Verdana" w:cs="Arial"/>
          <w:sz w:val="18"/>
          <w:szCs w:val="18"/>
          <w:lang w:val="sr-Latn-RS"/>
        </w:rPr>
        <w:t>19)</w:t>
      </w:r>
      <w:r w:rsidR="00C06130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11E695F8" w14:textId="77777777" w:rsidR="004004B9" w:rsidRPr="009E2DD5" w:rsidRDefault="004004B9" w:rsidP="009E2DD5">
      <w:pPr>
        <w:spacing w:beforeLines="20" w:before="48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  <w:t>b.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D3051" w:rsidRPr="009E2DD5">
        <w:rPr>
          <w:rFonts w:ascii="Verdana" w:hAnsi="Verdana" w:cs="Arial"/>
          <w:sz w:val="18"/>
          <w:szCs w:val="18"/>
          <w:lang w:val="sr-Latn-RS"/>
        </w:rPr>
        <w:t xml:space="preserve">Prikupljanje podataka </w:t>
      </w:r>
      <w:r w:rsidRPr="009E2DD5">
        <w:rPr>
          <w:rFonts w:ascii="Verdana" w:hAnsi="Verdana" w:cs="Arial"/>
          <w:sz w:val="18"/>
          <w:szCs w:val="18"/>
          <w:lang w:val="sr-Latn-RS"/>
        </w:rPr>
        <w:t>o</w:t>
      </w:r>
      <w:r w:rsidR="00D70377" w:rsidRPr="009E2DD5">
        <w:rPr>
          <w:rFonts w:ascii="Verdana" w:hAnsi="Verdana" w:cs="Arial"/>
          <w:sz w:val="18"/>
          <w:szCs w:val="18"/>
          <w:lang w:val="sr-Latn-RS"/>
        </w:rPr>
        <w:t xml:space="preserve"> saobraćaju u realnom vremenu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4D3051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20)</w:t>
      </w:r>
      <w:r w:rsidR="00C06130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5614022A" w14:textId="77777777" w:rsidR="004004B9" w:rsidRPr="009E2DD5" w:rsidRDefault="004004B9" w:rsidP="009E2DD5">
      <w:pPr>
        <w:spacing w:beforeLines="20" w:before="48" w:after="120" w:line="260" w:lineRule="atLeast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ab/>
      </w:r>
      <w:r w:rsidRPr="009E2DD5">
        <w:rPr>
          <w:rFonts w:ascii="Verdana" w:hAnsi="Verdana" w:cs="Arial"/>
          <w:sz w:val="18"/>
          <w:szCs w:val="18"/>
          <w:lang w:val="sr-Latn-RS"/>
        </w:rPr>
        <w:tab/>
        <w:t>c.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D70377" w:rsidRPr="009E2DD5">
        <w:rPr>
          <w:rFonts w:ascii="Verdana" w:hAnsi="Verdana" w:cs="Arial"/>
          <w:sz w:val="18"/>
          <w:szCs w:val="18"/>
          <w:lang w:val="sr-Latn-RS"/>
        </w:rPr>
        <w:t xml:space="preserve">Presretanje podataka iz sadržaja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D70377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21)</w:t>
      </w:r>
    </w:p>
    <w:p w14:paraId="249B1243" w14:textId="77777777" w:rsidR="001A6932" w:rsidRPr="009E2DD5" w:rsidRDefault="00D7037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Tokom te sesije mogu se takođe razmotriti pitanja nadležnosti prema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Odeljku 3. član 22. zato što to utiče na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procesna ovlašćenja. </w:t>
      </w:r>
    </w:p>
    <w:p w14:paraId="7B7C439A" w14:textId="77777777" w:rsidR="008E74E1" w:rsidRPr="009E2DD5" w:rsidRDefault="008E74E1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Mogu biti navedeni primeri slučajeva iz prakse kako bi se dodatno pojačali i objasnili pojmovi koji mogu predstavljati novinu za neke</w:t>
      </w:r>
      <w:r w:rsidR="00EA268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ako ne i za većinu polaznika. Na taj način će </w:t>
      </w:r>
      <w:r w:rsidR="000C36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oni bolje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razumeti</w:t>
      </w:r>
      <w:r w:rsidR="000C36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pojmov</w:t>
      </w:r>
      <w:r w:rsidR="000C36A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. I ovde bi bilo dobro, ako postoje regionalni i lokalni slučajevi iz prakse,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upravo </w:t>
      </w:r>
      <w:r w:rsidR="00FA01F2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te slučajeve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navesti jer bi učesnici tako lakše mogli da se povežu s njima. </w:t>
      </w:r>
    </w:p>
    <w:p w14:paraId="37F1DEBE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F7017"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03B3F626" w14:textId="77777777" w:rsidR="00DB4DE0" w:rsidRPr="009E2DD5" w:rsidRDefault="00DB4DE0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13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693BDE" w:rsidRPr="009E2DD5">
        <w:rPr>
          <w:rFonts w:ascii="Verdana" w:eastAsia="Cambria" w:hAnsi="Verdana" w:cs="Arial"/>
          <w:b/>
          <w:sz w:val="18"/>
          <w:szCs w:val="18"/>
          <w:lang w:val="sr-Latn-RS"/>
        </w:rPr>
        <w:t>OSNOVNI POJMOVI U OBLASTI MEĐUNARODNE SARADNJE</w:t>
      </w:r>
    </w:p>
    <w:p w14:paraId="29F6C9A7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C36A5" w:rsidRPr="009E2DD5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7BA2C7D5" w14:textId="77777777" w:rsidR="00DB4DE0" w:rsidRPr="009E2DD5" w:rsidRDefault="00983418" w:rsidP="009E2DD5">
      <w:pPr>
        <w:pStyle w:val="BodyA"/>
        <w:spacing w:before="120" w:after="120" w:line="260" w:lineRule="atLeast"/>
        <w:ind w:left="1440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693BDE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eksperta Saveta Evrope</w:t>
      </w:r>
    </w:p>
    <w:p w14:paraId="5D3DED64" w14:textId="77777777" w:rsidR="00C810C5" w:rsidRPr="009E2DD5" w:rsidRDefault="00693BDE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Tokom ove sesije polaznicima će biti predočen opšti pregled osnovnih pojmova i načela u oblasti međunarodne saradnje.</w:t>
      </w:r>
    </w:p>
    <w:p w14:paraId="57A8A97D" w14:textId="77777777" w:rsidR="001A4FAE" w:rsidRPr="009E2DD5" w:rsidRDefault="00693BDE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Sesija može da počne tako što će se još jednom naglasiti globalna dimenzija visokotehnološkog kriminala i njegova prekogranična priroda koja samim tim nužno iziskuje međunarodnu saradnju. </w:t>
      </w:r>
    </w:p>
    <w:p w14:paraId="7C7B07CF" w14:textId="77777777" w:rsidR="00693BDE" w:rsidRPr="009E2DD5" w:rsidRDefault="00693BDE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16E78384" w14:textId="77777777" w:rsidR="004D2058" w:rsidRPr="009E2DD5" w:rsidRDefault="007B4E3A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Mehanizmi sprovođenja međunarodne saradnje mogu biti izneti uz opšti pregled uzajamne pravne pomoći koj</w:t>
      </w:r>
      <w:r w:rsidR="00EA268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može biti razmotren</w:t>
      </w:r>
      <w:r w:rsidR="00EA268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kao sredstvo ili instrument saradnje. </w:t>
      </w:r>
    </w:p>
    <w:p w14:paraId="6FCDB36B" w14:textId="77777777" w:rsidR="001A4FAE" w:rsidRPr="009E2DD5" w:rsidRDefault="007B4E3A" w:rsidP="009E2DD5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lastRenderedPageBreak/>
        <w:t xml:space="preserve">Ovde se može voditi diskusija o različitim organizacijama, agencijama i ugovorima koji omogućuju i olakšavaju međunarodnu saradnju i </w:t>
      </w:r>
      <w:r w:rsidR="00006EF9" w:rsidRPr="009E2DD5">
        <w:rPr>
          <w:rFonts w:ascii="Verdana" w:hAnsi="Verdana" w:cs="Arial"/>
          <w:sz w:val="18"/>
          <w:szCs w:val="18"/>
          <w:lang w:val="sr-Latn-RS"/>
        </w:rPr>
        <w:t xml:space="preserve">o </w:t>
      </w:r>
      <w:r w:rsidRPr="009E2DD5">
        <w:rPr>
          <w:rFonts w:ascii="Verdana" w:hAnsi="Verdana" w:cs="Arial"/>
          <w:sz w:val="18"/>
          <w:szCs w:val="18"/>
          <w:lang w:val="sr-Latn-RS"/>
        </w:rPr>
        <w:t>mehanizmi</w:t>
      </w:r>
      <w:r w:rsidR="00EA2685" w:rsidRPr="009E2DD5">
        <w:rPr>
          <w:rFonts w:ascii="Verdana" w:hAnsi="Verdana" w:cs="Arial"/>
          <w:sz w:val="18"/>
          <w:szCs w:val="18"/>
          <w:lang w:val="sr-Latn-RS"/>
        </w:rPr>
        <w:t>ma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odgovora</w:t>
      </w:r>
      <w:r w:rsidR="00006EF9" w:rsidRPr="009E2DD5">
        <w:rPr>
          <w:rFonts w:ascii="Verdana" w:hAnsi="Verdana" w:cs="Arial"/>
          <w:sz w:val="18"/>
          <w:szCs w:val="18"/>
          <w:lang w:val="sr-Latn-RS"/>
        </w:rPr>
        <w:t xml:space="preserve"> država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. </w:t>
      </w:r>
    </w:p>
    <w:p w14:paraId="76164098" w14:textId="77777777" w:rsidR="001A4FAE" w:rsidRPr="009E2DD5" w:rsidRDefault="00407CEA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Kratak pregled članova </w:t>
      </w:r>
      <w:r w:rsidR="007B4E3A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Konvencije koji se odnose na međunarodnu saradnju</w:t>
      </w:r>
      <w:r w:rsidR="00EA268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;</w:t>
      </w:r>
    </w:p>
    <w:p w14:paraId="4EB90BB1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a.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Slučajne informacije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26)</w:t>
      </w:r>
      <w:r w:rsidR="00EA2685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2C026489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b.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Hitna zaštita sačuvanih računarskih podataka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29)</w:t>
      </w:r>
      <w:r w:rsidR="00EA2685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72D7B070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c.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Hitno otkrivanje zaštićenih podataka o saobraćaju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30)</w:t>
      </w:r>
      <w:r w:rsidR="00EA2685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57989C44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d.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Uzajamna pomoć u odnosu na pristupanje sačuvanim računarskim podacima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31)</w:t>
      </w:r>
      <w:r w:rsidR="00EA2685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14AFC5FB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e.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Prekogranični pristup sačuvanim računarskim podacima uz saglasnost ili </w:t>
      </w:r>
      <w:r w:rsidR="00006EF9" w:rsidRPr="009E2DD5">
        <w:rPr>
          <w:rFonts w:ascii="Verdana" w:hAnsi="Verdana" w:cs="Arial"/>
          <w:sz w:val="18"/>
          <w:szCs w:val="18"/>
          <w:lang w:val="sr-Latn-RS"/>
        </w:rPr>
        <w:t xml:space="preserve">podacima koji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>su dostupni javnosti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32)</w:t>
      </w:r>
      <w:r w:rsidR="004F49CD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364AE987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f.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Uzajamna pomoć u prikupljanju podataka o saobraćaju u realnom vremenu </w:t>
      </w:r>
      <w:r w:rsidRPr="009E2DD5">
        <w:rPr>
          <w:rFonts w:ascii="Verdana" w:hAnsi="Verdana" w:cs="Arial"/>
          <w:sz w:val="18"/>
          <w:szCs w:val="18"/>
          <w:lang w:val="sr-Latn-RS"/>
        </w:rPr>
        <w:t>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33)</w:t>
      </w:r>
      <w:r w:rsidR="004F49CD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72EDB47C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g. 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>Uzajamna pomoć u presretanju podataka i sadržaja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 (</w:t>
      </w:r>
      <w:r w:rsidR="00407CEA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34)</w:t>
      </w:r>
      <w:r w:rsidR="004F49CD" w:rsidRPr="009E2DD5">
        <w:rPr>
          <w:rFonts w:ascii="Verdana" w:hAnsi="Verdana" w:cs="Arial"/>
          <w:sz w:val="18"/>
          <w:szCs w:val="18"/>
          <w:lang w:val="sr-Latn-RS"/>
        </w:rPr>
        <w:t>;</w:t>
      </w:r>
    </w:p>
    <w:p w14:paraId="2431EE16" w14:textId="77777777" w:rsidR="001A4FAE" w:rsidRPr="009E2DD5" w:rsidRDefault="001A4FAE" w:rsidP="009E2DD5">
      <w:pPr>
        <w:spacing w:beforeLines="20" w:before="48" w:after="120" w:line="260" w:lineRule="atLeast"/>
        <w:ind w:left="1843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 xml:space="preserve">h. </w:t>
      </w:r>
      <w:r w:rsidR="001C1311" w:rsidRPr="009E2DD5">
        <w:rPr>
          <w:rFonts w:ascii="Verdana" w:hAnsi="Verdana" w:cs="Arial"/>
          <w:sz w:val="18"/>
          <w:szCs w:val="18"/>
          <w:lang w:val="sr-Latn-RS"/>
        </w:rPr>
        <w:t xml:space="preserve">Mreža </w:t>
      </w:r>
      <w:r w:rsidRPr="009E2DD5">
        <w:rPr>
          <w:rFonts w:ascii="Verdana" w:hAnsi="Verdana" w:cs="Arial"/>
          <w:sz w:val="18"/>
          <w:szCs w:val="18"/>
          <w:lang w:val="sr-Latn-RS"/>
        </w:rPr>
        <w:t>24/7 (</w:t>
      </w:r>
      <w:r w:rsidR="001C1311" w:rsidRPr="009E2DD5">
        <w:rPr>
          <w:rFonts w:ascii="Verdana" w:hAnsi="Verdana" w:cs="Arial"/>
          <w:sz w:val="18"/>
          <w:szCs w:val="18"/>
          <w:lang w:val="sr-Latn-RS"/>
        </w:rPr>
        <w:t xml:space="preserve">član </w:t>
      </w:r>
      <w:r w:rsidRPr="009E2DD5">
        <w:rPr>
          <w:rFonts w:ascii="Verdana" w:hAnsi="Verdana" w:cs="Arial"/>
          <w:sz w:val="18"/>
          <w:szCs w:val="18"/>
          <w:lang w:val="sr-Latn-RS"/>
        </w:rPr>
        <w:t>35)</w:t>
      </w:r>
      <w:r w:rsidR="004F49CD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2A879158" w14:textId="77777777" w:rsidR="001A4FAE" w:rsidRPr="009E2DD5" w:rsidRDefault="001C1311" w:rsidP="009E2DD5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Ovde ne treba voditi nikakvu dubinsku diskusiju zato što postoji specijalizovani kurs o međunarodnoj saradnji.</w:t>
      </w:r>
    </w:p>
    <w:p w14:paraId="76C33F6B" w14:textId="77777777" w:rsidR="00840584" w:rsidRPr="009E2DD5" w:rsidRDefault="001C1311" w:rsidP="009E2DD5">
      <w:pPr>
        <w:spacing w:beforeLines="20" w:before="48" w:after="120" w:line="260" w:lineRule="atLeast"/>
        <w:ind w:left="1440"/>
        <w:jc w:val="both"/>
        <w:rPr>
          <w:rFonts w:ascii="Verdana" w:hAnsi="Verdana" w:cs="Arial"/>
          <w:sz w:val="18"/>
          <w:szCs w:val="18"/>
          <w:lang w:val="sr-Latn-RS"/>
        </w:rPr>
      </w:pPr>
      <w:r w:rsidRPr="009E2DD5">
        <w:rPr>
          <w:rFonts w:ascii="Verdana" w:hAnsi="Verdana" w:cs="Arial"/>
          <w:sz w:val="18"/>
          <w:szCs w:val="18"/>
          <w:lang w:val="sr-Latn-RS"/>
        </w:rPr>
        <w:t>Na ovom mestu se može uvesti pojam javno</w:t>
      </w:r>
      <w:r w:rsidR="0031007D" w:rsidRPr="009E2DD5">
        <w:rPr>
          <w:rFonts w:ascii="Verdana" w:hAnsi="Verdana" w:cs="Arial"/>
          <w:sz w:val="18"/>
          <w:szCs w:val="18"/>
          <w:lang w:val="sr-Latn-RS"/>
        </w:rPr>
        <w:t>–</w:t>
      </w:r>
      <w:r w:rsidRPr="009E2DD5">
        <w:rPr>
          <w:rFonts w:ascii="Verdana" w:hAnsi="Verdana" w:cs="Arial"/>
          <w:sz w:val="18"/>
          <w:szCs w:val="18"/>
          <w:lang w:val="sr-Latn-RS"/>
        </w:rPr>
        <w:t xml:space="preserve">privatnog partnerstva </w:t>
      </w:r>
      <w:r w:rsidR="00432AB6" w:rsidRPr="009E2DD5">
        <w:rPr>
          <w:rFonts w:ascii="Verdana" w:hAnsi="Verdana" w:cs="Arial"/>
          <w:sz w:val="18"/>
          <w:szCs w:val="18"/>
          <w:lang w:val="sr-Latn-RS"/>
        </w:rPr>
        <w:t>i može se objasniti njegova</w:t>
      </w:r>
      <w:r w:rsidR="0012171D" w:rsidRPr="009E2DD5">
        <w:rPr>
          <w:rFonts w:ascii="Verdana" w:hAnsi="Verdana" w:cs="Arial"/>
          <w:sz w:val="18"/>
          <w:szCs w:val="18"/>
          <w:lang w:val="sr-Latn-RS"/>
        </w:rPr>
        <w:t xml:space="preserve"> </w:t>
      </w:r>
      <w:r w:rsidR="00432AB6" w:rsidRPr="009E2DD5">
        <w:rPr>
          <w:rFonts w:ascii="Verdana" w:hAnsi="Verdana" w:cs="Arial"/>
          <w:sz w:val="18"/>
          <w:szCs w:val="18"/>
          <w:lang w:val="sr-Latn-RS"/>
        </w:rPr>
        <w:t>korelacija sa međunarodnom saradnjom. Ne treba voditi nikakvu dublju diskusiju zato što u kurs koji je posvećen međunarodnoj saradnji može biti uvrštena kompletna sesija o javno</w:t>
      </w:r>
      <w:r w:rsidR="0031007D" w:rsidRPr="009E2DD5">
        <w:rPr>
          <w:rFonts w:ascii="Verdana" w:hAnsi="Verdana" w:cs="Arial"/>
          <w:sz w:val="18"/>
          <w:szCs w:val="18"/>
          <w:lang w:val="sr-Latn-RS"/>
        </w:rPr>
        <w:t>–</w:t>
      </w:r>
      <w:r w:rsidR="00432AB6" w:rsidRPr="009E2DD5">
        <w:rPr>
          <w:rFonts w:ascii="Verdana" w:hAnsi="Verdana" w:cs="Arial"/>
          <w:sz w:val="18"/>
          <w:szCs w:val="18"/>
          <w:lang w:val="sr-Latn-RS"/>
        </w:rPr>
        <w:t>privatnom partnerstvu</w:t>
      </w:r>
      <w:r w:rsidR="00156AD6" w:rsidRPr="009E2DD5">
        <w:rPr>
          <w:rFonts w:ascii="Verdana" w:hAnsi="Verdana" w:cs="Arial"/>
          <w:sz w:val="18"/>
          <w:szCs w:val="18"/>
          <w:lang w:val="sr-Latn-RS"/>
        </w:rPr>
        <w:t>.</w:t>
      </w:r>
    </w:p>
    <w:p w14:paraId="3B310E4C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9E2DD5">
        <w:rPr>
          <w:rFonts w:ascii="Verdana" w:eastAsia="Cambria" w:hAnsi="Verdana" w:cs="Arial"/>
          <w:b/>
          <w:sz w:val="18"/>
          <w:szCs w:val="18"/>
          <w:lang w:val="sr-Latn-RS"/>
        </w:rPr>
        <w:t>3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32AB6"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RUČAK</w:t>
      </w:r>
    </w:p>
    <w:p w14:paraId="3E0ED1B0" w14:textId="77777777" w:rsidR="00432AB6" w:rsidRPr="009E2DD5" w:rsidRDefault="00DB4DE0" w:rsidP="009E2DD5">
      <w:pPr>
        <w:pStyle w:val="BodyA"/>
        <w:spacing w:before="120" w:after="120" w:line="260" w:lineRule="atLeast"/>
        <w:ind w:left="1440" w:hanging="1440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</w:t>
      </w:r>
      <w:r w:rsidR="00432AB6" w:rsidRPr="009E2DD5">
        <w:rPr>
          <w:rFonts w:ascii="Verdana" w:eastAsia="Cambria" w:hAnsi="Verdana" w:cs="Arial"/>
          <w:b/>
          <w:sz w:val="18"/>
          <w:szCs w:val="18"/>
          <w:lang w:val="sr-Latn-RS"/>
        </w:rPr>
        <w:t>3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14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="00432AB6" w:rsidRPr="009E2DD5">
        <w:rPr>
          <w:rFonts w:ascii="Verdana" w:eastAsia="Cambria" w:hAnsi="Verdana" w:cs="Arial"/>
          <w:b/>
          <w:sz w:val="18"/>
          <w:szCs w:val="18"/>
          <w:lang w:val="sr-Latn-RS"/>
        </w:rPr>
        <w:t>OPŠTI PREGLED ISTRAGE VISOKOTEHNOLOŠKOG KRIMINALA</w:t>
      </w:r>
      <w:r w:rsidR="0012171D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</w:p>
    <w:p w14:paraId="598F111F" w14:textId="77777777" w:rsidR="00983418" w:rsidRPr="009E2DD5" w:rsidRDefault="00DB4DE0" w:rsidP="009E2DD5">
      <w:pPr>
        <w:pStyle w:val="BodyA"/>
        <w:spacing w:before="120" w:after="120" w:line="260" w:lineRule="atLeast"/>
        <w:ind w:left="1440" w:firstLine="403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432AB6" w:rsidRPr="009E2DD5">
        <w:rPr>
          <w:rFonts w:ascii="Verdana" w:eastAsia="Cambria" w:hAnsi="Verdana" w:cs="Arial"/>
          <w:b/>
          <w:sz w:val="18"/>
          <w:szCs w:val="18"/>
          <w:lang w:val="sr-Latn-RS"/>
        </w:rPr>
        <w:t>Državne agencije</w:t>
      </w:r>
      <w:r w:rsidR="0012171D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  <w:r w:rsidR="00432AB6" w:rsidRPr="009E2DD5">
        <w:rPr>
          <w:rFonts w:ascii="Verdana" w:eastAsia="Cambria" w:hAnsi="Verdana" w:cs="Arial"/>
          <w:b/>
          <w:sz w:val="18"/>
          <w:szCs w:val="18"/>
          <w:lang w:val="sr-Latn-RS"/>
        </w:rPr>
        <w:t>i organi reda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6090B757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06EF9" w:rsidRPr="009E2DD5">
        <w:rPr>
          <w:rFonts w:ascii="Verdana" w:eastAsia="Cambria" w:hAnsi="Verdana" w:cs="Arial"/>
          <w:b/>
          <w:sz w:val="18"/>
          <w:szCs w:val="18"/>
          <w:lang w:val="sr-Latn-RS"/>
        </w:rPr>
        <w:t>60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  <w:r w:rsidR="00006EF9" w:rsidRPr="009E2DD5">
        <w:rPr>
          <w:rFonts w:ascii="Verdana" w:eastAsia="Cambria" w:hAnsi="Verdana" w:cs="Arial"/>
          <w:b/>
          <w:sz w:val="18"/>
          <w:szCs w:val="18"/>
          <w:lang w:val="sr-Latn-RS"/>
        </w:rPr>
        <w:t>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2AD65FB8" w14:textId="77777777" w:rsidR="00983418" w:rsidRPr="009E2DD5" w:rsidRDefault="00432AB6" w:rsidP="009E2DD5">
      <w:pPr>
        <w:pStyle w:val="BodyA"/>
        <w:spacing w:before="120" w:after="120" w:line="260" w:lineRule="atLeast"/>
        <w:ind w:left="2694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Izlaganje predstavnika lokalnih organa reda i/ili eksperta Saveta Evrope</w:t>
      </w:r>
    </w:p>
    <w:p w14:paraId="3F99E686" w14:textId="77777777" w:rsidR="00983418" w:rsidRPr="009E2DD5" w:rsidRDefault="00432AB6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Na ovoj sesiji učesnici dobijaju</w:t>
      </w:r>
      <w:r w:rsidR="00AF12CF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sažetu ili opštu predstavu o tome kako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AF12CF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organi zaduženi za sprovođenje zakona i reda obavljaju svoje aktivnosti i koje su državne agencije presudno važne u istrazi visokotehnološkog kriminala. </w:t>
      </w:r>
    </w:p>
    <w:p w14:paraId="014B54C9" w14:textId="77777777" w:rsidR="00983418" w:rsidRPr="009E2DD5" w:rsidRDefault="00AF12C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Tu sesiju može održati predstavnik lokalnih organa reda koji će polaznicima izneti opšti pregled ili sažetu sliku načina na koji se sprovodi istraga visokotehnološkog kriminala. </w:t>
      </w:r>
    </w:p>
    <w:p w14:paraId="23B2446A" w14:textId="77777777" w:rsidR="00983418" w:rsidRPr="009E2DD5" w:rsidRDefault="00AF12C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Na taj način polaznicima se može preneti funkcionalno znanje o tome kako se istražuje jedan slučaj pre no što se iznese pred sud. To obuhvata postupak formiranja pre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dmeta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nadzora i načina na koji se na kraju dolazi do zaključka da je predmet sazreo da bude iznet pred sud. </w:t>
      </w:r>
    </w:p>
    <w:p w14:paraId="12DDEEB6" w14:textId="77777777" w:rsidR="00B60BAD" w:rsidRPr="009E2DD5" w:rsidRDefault="00AF12C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To znanje je korisno i dobro će doći svakom sudiji za prekršaje,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sudiji ili tužiocu jer na osnovu toga znaju kako su prikupljeni dokazi</w:t>
      </w:r>
      <w:r w:rsidR="004F49C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što će im pomoći tokom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>suđenja, naročito onda kada sami postavljaju pitanja nekom svedoku. To će biti isto tako korisno i za procenu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dokaza koji pred njih budu izneti. </w:t>
      </w:r>
    </w:p>
    <w:p w14:paraId="250A6F92" w14:textId="77777777" w:rsidR="00B60BAD" w:rsidRPr="009E2DD5" w:rsidRDefault="00857B1A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Ova sesija može biti tako organizovana da je pored</w:t>
      </w:r>
      <w:r w:rsidR="00481757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lokalnog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stručnjaka</w:t>
      </w:r>
      <w:r w:rsidR="004F49C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481757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održi i ekspert Saveta Evrope</w:t>
      </w:r>
      <w:r w:rsidR="004F49C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,</w:t>
      </w:r>
      <w:r w:rsidR="00481757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31007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a on </w:t>
      </w:r>
      <w:r w:rsidR="00481757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može da iznese primere najbolje prakse iz celog sveta u vezi sa istragom visokotehnološkog kriminala. </w:t>
      </w:r>
    </w:p>
    <w:p w14:paraId="3575C5FA" w14:textId="77777777" w:rsidR="00DB4DE0" w:rsidRPr="009E2DD5" w:rsidRDefault="00DB4DE0" w:rsidP="009E2DD5">
      <w:pPr>
        <w:pStyle w:val="BodyA"/>
        <w:spacing w:before="120" w:after="120" w:line="260" w:lineRule="atLeast"/>
        <w:ind w:left="72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0238CF9B" w14:textId="77777777" w:rsidR="00481757" w:rsidRPr="009E2DD5" w:rsidRDefault="00481757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14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ZAKONODAVSTVO O VISOKOTHENOLOŠKOM KRIMINALU </w:t>
      </w:r>
    </w:p>
    <w:p w14:paraId="5881213C" w14:textId="77777777" w:rsidR="00DB4DE0" w:rsidRPr="009E2DD5" w:rsidRDefault="00481757" w:rsidP="009E2DD5">
      <w:pPr>
        <w:pStyle w:val="BodyA"/>
        <w:spacing w:before="120" w:after="120" w:line="260" w:lineRule="atLeast"/>
        <w:ind w:left="1843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(DOMAĆE ZAKONODAVSTVO)</w:t>
      </w:r>
    </w:p>
    <w:p w14:paraId="6CE4CFEA" w14:textId="77777777" w:rsidR="00DB4DE0" w:rsidRPr="009E2DD5" w:rsidRDefault="00DB4DE0" w:rsidP="009E2DD5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006EF9" w:rsidRPr="009E2DD5">
        <w:rPr>
          <w:rFonts w:ascii="Verdana" w:eastAsia="Cambria" w:hAnsi="Verdana" w:cs="Arial"/>
          <w:b/>
          <w:sz w:val="18"/>
          <w:szCs w:val="18"/>
          <w:lang w:val="sr-Latn-RS"/>
        </w:rPr>
        <w:t>90 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2109420A" w14:textId="77777777" w:rsidR="00840584" w:rsidRPr="009E2DD5" w:rsidRDefault="005E433E" w:rsidP="009E2DD5">
      <w:pPr>
        <w:pStyle w:val="BodyA"/>
        <w:spacing w:before="120" w:after="120" w:line="260" w:lineRule="atLeast"/>
        <w:ind w:left="1495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481757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Izlaganje lokalnog eksperta</w:t>
      </w:r>
    </w:p>
    <w:p w14:paraId="11CCBA30" w14:textId="77777777" w:rsidR="005E433E" w:rsidRPr="009E2DD5" w:rsidRDefault="0048175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Tokom </w:t>
      </w:r>
      <w:r w:rsidR="0031007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ove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sesije razmatra se domaće zakonodavstvo o visokotehnološkom kriminalu</w:t>
      </w:r>
      <w:r w:rsidR="0031007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a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prezentira </w:t>
      </w:r>
      <w:r w:rsidR="0031007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ga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predstavnik zemlje o kojoj je reč. </w:t>
      </w:r>
    </w:p>
    <w:p w14:paraId="4B7CB33B" w14:textId="77777777" w:rsidR="005E433E" w:rsidRPr="009E2DD5" w:rsidRDefault="0048175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Iznosi se opšti pregled zakona o visokotehnološkom kriminalu i srodnih zakona koji su na snazi u datoj zemlji i oni se razmatraju uz moguće upore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đivanje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 Konvencijom.</w:t>
      </w:r>
    </w:p>
    <w:p w14:paraId="0B45B301" w14:textId="77777777" w:rsidR="00840584" w:rsidRPr="009E2DD5" w:rsidRDefault="00481757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Iznose se najnoviji podaci o naporima koje zemlja preduzima kako bi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osnažila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zakone koje primenjuje u borbi protiv visokotehnološkog kriminala i te novine takođe mogu biti razmotrene tokom te diskusije</w:t>
      </w:r>
      <w:r w:rsidR="006E5845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</w:p>
    <w:p w14:paraId="113583E7" w14:textId="77777777" w:rsidR="00DB4DE0" w:rsidRPr="009E2DD5" w:rsidRDefault="00481757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15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F770A7" w:rsidRPr="009E2DD5">
        <w:rPr>
          <w:rFonts w:ascii="Verdana" w:eastAsia="Cambria" w:hAnsi="Verdana" w:cs="Arial"/>
          <w:b/>
          <w:sz w:val="18"/>
          <w:szCs w:val="18"/>
          <w:lang w:val="sr-Latn-RS"/>
        </w:rPr>
        <w:t>45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0F3EC03A" w14:textId="77777777" w:rsidR="00481757" w:rsidRPr="009E2DD5" w:rsidRDefault="00481757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DB4DE0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>16</w:t>
      </w:r>
      <w:r w:rsidR="0053569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. 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IZGRADNJA VEŠTINA U OBLASTI BORBE PROTIV </w:t>
      </w:r>
    </w:p>
    <w:p w14:paraId="7561230B" w14:textId="77777777" w:rsidR="00DB4DE0" w:rsidRPr="009E2DD5" w:rsidRDefault="00481757" w:rsidP="009E2DD5">
      <w:pPr>
        <w:pStyle w:val="BodyA"/>
        <w:spacing w:before="120" w:after="120" w:line="260" w:lineRule="atLeast"/>
        <w:ind w:left="1843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VISOKOTEHNOLOŠKOG KRIMINALA</w:t>
      </w:r>
    </w:p>
    <w:p w14:paraId="2A8A631F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  <w:t>(</w:t>
      </w:r>
      <w:r w:rsidR="00006EF9" w:rsidRPr="009E2DD5">
        <w:rPr>
          <w:rFonts w:ascii="Verdana" w:eastAsia="Cambria" w:hAnsi="Verdana" w:cs="Arial"/>
          <w:b/>
          <w:sz w:val="18"/>
          <w:szCs w:val="18"/>
          <w:lang w:val="sr-Latn-RS"/>
        </w:rPr>
        <w:t>60 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1A095523" w14:textId="77777777" w:rsidR="006E5845" w:rsidRPr="009E2DD5" w:rsidRDefault="006E5845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Facilitator ekspert Saveta Evrope</w:t>
      </w:r>
    </w:p>
    <w:p w14:paraId="59D37965" w14:textId="00174EEA" w:rsidR="00DB4DE0" w:rsidRPr="009E2DD5" w:rsidRDefault="007E6824" w:rsidP="009E2DD5">
      <w:pPr>
        <w:pStyle w:val="BodyA"/>
        <w:spacing w:before="120" w:after="120" w:line="260" w:lineRule="atLeast"/>
        <w:ind w:left="1418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ab/>
      </w:r>
      <w:r w:rsidR="009E041F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Učesnici će biti podeljeni na možda tri-četiri grupe. Svakoj grupi će biti poveren jedan scenario slučaja i članovi grupe treba da odgovore na pitanja o temama o kojima je bilo govora tokom kursa. Na taj način moguće je proceniti i koliko su naučili. Za tu vežbu biće potreban jedan sat. </w:t>
      </w:r>
    </w:p>
    <w:p w14:paraId="0C62E571" w14:textId="77777777" w:rsidR="002D7082" w:rsidRPr="009E2DD5" w:rsidRDefault="009E041F" w:rsidP="009E2DD5">
      <w:pPr>
        <w:pStyle w:val="BodyA"/>
        <w:spacing w:before="120" w:after="120" w:line="260" w:lineRule="atLeast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17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="002D7082"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="002D7082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7082"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KRAJ TREĆEG DANA</w:t>
      </w:r>
    </w:p>
    <w:p w14:paraId="4908CE22" w14:textId="77777777" w:rsidR="002D7082" w:rsidRPr="009E2DD5" w:rsidRDefault="002D7082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4CCA9E37" w14:textId="77777777" w:rsidR="00DB4DE0" w:rsidRPr="009E2DD5" w:rsidRDefault="009E041F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u w:val="single"/>
          <w:lang w:val="sr-Latn-RS"/>
        </w:rPr>
        <w:t>ČETVRTI DAN</w:t>
      </w:r>
    </w:p>
    <w:p w14:paraId="5DA86562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17. </w:t>
      </w:r>
      <w:r w:rsidR="009E041F" w:rsidRPr="009E2DD5">
        <w:rPr>
          <w:rFonts w:ascii="Verdana" w:eastAsia="Cambria" w:hAnsi="Verdana" w:cs="Arial"/>
          <w:b/>
          <w:sz w:val="18"/>
          <w:szCs w:val="18"/>
          <w:lang w:val="sr-Latn-RS"/>
        </w:rPr>
        <w:t>ANKETA PO ZAVRŠETKU OBUKE</w:t>
      </w:r>
    </w:p>
    <w:p w14:paraId="45560385" w14:textId="77777777" w:rsidR="00DB4DE0" w:rsidRPr="009E2DD5" w:rsidRDefault="009E041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Taj test po završetku obuke (isti test koji je dat i pre početka obuke) daje se polaznicima kako bi se procenilo da li su oni shvatili teme o kojima je bilo govora tokom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kursa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. I za taj test izdvojeno je 10 minuta.</w:t>
      </w:r>
    </w:p>
    <w:p w14:paraId="002601D2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4D208DA2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9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20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18. </w:t>
      </w:r>
      <w:r w:rsidR="009E041F" w:rsidRPr="009E2DD5">
        <w:rPr>
          <w:rFonts w:ascii="Verdana" w:eastAsia="Cambria" w:hAnsi="Verdana" w:cs="Arial"/>
          <w:b/>
          <w:sz w:val="18"/>
          <w:szCs w:val="18"/>
          <w:lang w:val="sr-Latn-RS"/>
        </w:rPr>
        <w:t>GRUPNO IZVEŠTAVANJ</w:t>
      </w:r>
      <w:r w:rsidR="002B295C" w:rsidRPr="009E2DD5">
        <w:rPr>
          <w:rFonts w:ascii="Verdana" w:eastAsia="Cambria" w:hAnsi="Verdana" w:cs="Arial"/>
          <w:b/>
          <w:sz w:val="18"/>
          <w:szCs w:val="18"/>
          <w:lang w:val="sr-Latn-RS"/>
        </w:rPr>
        <w:t>E</w:t>
      </w:r>
    </w:p>
    <w:p w14:paraId="74E67078" w14:textId="77777777" w:rsidR="009E58F6" w:rsidRPr="009E2DD5" w:rsidRDefault="009E58F6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Facilitator ekspert Saveta Evrope</w:t>
      </w:r>
    </w:p>
    <w:p w14:paraId="04BD4BEE" w14:textId="77777777" w:rsidR="00DB4DE0" w:rsidRPr="009E2DD5" w:rsidRDefault="009E041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lastRenderedPageBreak/>
        <w:t xml:space="preserve">Potom će svaka grupa podneti izveštaj o čemu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s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disku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tovalo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u grupi. Članovi grupa treba da imenuju izvestioca koji će podneti izveštaj. </w:t>
      </w:r>
    </w:p>
    <w:p w14:paraId="19E27A17" w14:textId="77777777" w:rsidR="00DB4DE0" w:rsidRPr="009E2DD5" w:rsidRDefault="009E041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Eksperti će biti učesnici panela koji će komentarisati i kritikovati date odgovore. </w:t>
      </w:r>
    </w:p>
    <w:p w14:paraId="66C18621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</w:p>
    <w:p w14:paraId="29438DE9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10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9E2DD5">
        <w:rPr>
          <w:rFonts w:ascii="Verdana" w:eastAsia="Cambria" w:hAnsi="Verdana" w:cs="Arial"/>
          <w:b/>
          <w:sz w:val="18"/>
          <w:szCs w:val="18"/>
          <w:lang w:val="sr-Latn-RS"/>
        </w:rPr>
        <w:t>PAUZA ZA KAFU</w:t>
      </w:r>
    </w:p>
    <w:p w14:paraId="294C3315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11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19. </w:t>
      </w:r>
      <w:r w:rsidR="009E041F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OTVORENI FORUM 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(</w:t>
      </w:r>
      <w:r w:rsidR="009E041F" w:rsidRPr="009E2DD5">
        <w:rPr>
          <w:rFonts w:ascii="Verdana" w:eastAsia="Cambria" w:hAnsi="Verdana" w:cs="Arial"/>
          <w:b/>
          <w:sz w:val="18"/>
          <w:szCs w:val="18"/>
          <w:lang w:val="sr-Latn-RS"/>
        </w:rPr>
        <w:t>mehanizam za povratne informacije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6B5087AA" w14:textId="77777777" w:rsidR="009E58F6" w:rsidRPr="009E2DD5" w:rsidRDefault="009E58F6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9E041F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Facilitator ekspert Saveta Evrope</w:t>
      </w:r>
    </w:p>
    <w:p w14:paraId="01805EEF" w14:textId="77777777" w:rsidR="00DB4DE0" w:rsidRPr="009E2DD5" w:rsidRDefault="009E041F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Tokom te sesije eksperti će odgovarati na pitanja koja su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polaznici naveli u upitniku koji im je ranije </w:t>
      </w:r>
      <w:r w:rsidR="007E6824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podeljen. Ta sesija služi da bi se razjasnila pitanja koja su ostala nejasna i da bi se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utvrdilo</w:t>
      </w:r>
      <w:r w:rsidR="007E6824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znanje i produbilo razumevanje polaznika u vezi sa visokotehnološkim kriminalom. </w:t>
      </w:r>
    </w:p>
    <w:p w14:paraId="4ED766AD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20. </w:t>
      </w:r>
      <w:r w:rsidR="007E6824" w:rsidRPr="009E2DD5">
        <w:rPr>
          <w:rFonts w:ascii="Verdana" w:eastAsia="Cambria" w:hAnsi="Verdana" w:cs="Arial"/>
          <w:b/>
          <w:sz w:val="18"/>
          <w:szCs w:val="18"/>
          <w:lang w:val="sr-Latn-RS"/>
        </w:rPr>
        <w:t>PREDSTAVLJANJE REZULTATA ANKETE PO ZAVRŠETKU OBUKE</w:t>
      </w:r>
    </w:p>
    <w:p w14:paraId="388ACE05" w14:textId="77777777" w:rsidR="009E58F6" w:rsidRPr="009E2DD5" w:rsidRDefault="009E58F6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7E6824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Rezultate predstavlja ekspert Saveta Evrope</w:t>
      </w:r>
    </w:p>
    <w:p w14:paraId="02B0AACC" w14:textId="77777777" w:rsidR="00DB4DE0" w:rsidRPr="009E2DD5" w:rsidRDefault="0052452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Rezultati testa obavljenog po završetku obuke biće predstavljeni u </w:t>
      </w:r>
      <w:r w:rsidR="00006EF9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poređenju s rezultatima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testa sprovedenog pre početka obuke kako bi se utvrdilo poboljšanje</w:t>
      </w:r>
      <w:r w:rsidR="00DB4DE0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.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</w:p>
    <w:p w14:paraId="3E26F046" w14:textId="77777777" w:rsidR="0052452D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12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30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2D2F56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21. </w:t>
      </w:r>
      <w:r w:rsidR="0052452D" w:rsidRPr="009E2DD5">
        <w:rPr>
          <w:rFonts w:ascii="Verdana" w:eastAsia="Cambria" w:hAnsi="Verdana" w:cs="Arial"/>
          <w:b/>
          <w:sz w:val="18"/>
          <w:szCs w:val="18"/>
          <w:lang w:val="sr-Latn-RS"/>
        </w:rPr>
        <w:t>ZAVRŠNE REČI</w:t>
      </w:r>
      <w:r w:rsidR="009E58F6"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 </w:t>
      </w:r>
    </w:p>
    <w:p w14:paraId="76DC77FB" w14:textId="77777777" w:rsidR="00DB4DE0" w:rsidRPr="009E2DD5" w:rsidRDefault="009E58F6" w:rsidP="009E2DD5">
      <w:pPr>
        <w:pStyle w:val="BodyA"/>
        <w:spacing w:before="120" w:after="120" w:line="260" w:lineRule="atLeast"/>
        <w:ind w:left="1418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 xml:space="preserve">(20 </w:t>
      </w:r>
      <w:r w:rsidR="0052452D" w:rsidRPr="009E2DD5">
        <w:rPr>
          <w:rFonts w:ascii="Verdana" w:eastAsia="Cambria" w:hAnsi="Verdana" w:cs="Arial"/>
          <w:b/>
          <w:sz w:val="18"/>
          <w:szCs w:val="18"/>
          <w:lang w:val="sr-Latn-RS"/>
        </w:rPr>
        <w:t>minuta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)</w:t>
      </w:r>
    </w:p>
    <w:p w14:paraId="02F3CE20" w14:textId="77777777" w:rsidR="009E58F6" w:rsidRPr="009E2DD5" w:rsidRDefault="009E58F6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537046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Rukovodilac P</w:t>
      </w:r>
      <w:r w:rsidR="0052452D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rojekta predstavnik Saveta Evrope</w:t>
      </w:r>
    </w:p>
    <w:p w14:paraId="5E375181" w14:textId="77777777" w:rsidR="009E58F6" w:rsidRPr="009E2DD5" w:rsidRDefault="009E58F6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="0052452D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predstavnik</w:t>
      </w:r>
      <w:r w:rsidR="003A3636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 xml:space="preserve"> </w:t>
      </w:r>
      <w:r w:rsidR="00524F99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 xml:space="preserve">lokalnih </w:t>
      </w:r>
      <w:r w:rsidR="0052452D"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>vlasti</w:t>
      </w:r>
    </w:p>
    <w:p w14:paraId="7C4CCC89" w14:textId="77777777" w:rsidR="008D670F" w:rsidRPr="009E2DD5" w:rsidRDefault="0052452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Ova sesija treba da bude fleksibilna i prilagođena onome što žele lokalni organizatori. Na njoj treba da budu održana zaključna izlaganja i izražena zahvalnost Saveta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Evrope i lokalnog organizatora. </w:t>
      </w:r>
    </w:p>
    <w:p w14:paraId="6F46D9B8" w14:textId="77777777" w:rsidR="00130CDB" w:rsidRPr="009E2DD5" w:rsidRDefault="0052452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Način na koji će biti podeljene potvrde o pohađanju obuke zavisi od lokalnog organizatora. Te potvrde mogu biti samo predate organizatorima ili može biti održana neka vrsta završene „diplomske</w:t>
      </w:r>
      <w:r w:rsidR="00C02482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”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svečanosti, ali ona u svakom slučaju treba da bude kratka. </w:t>
      </w:r>
    </w:p>
    <w:p w14:paraId="102620B2" w14:textId="77777777" w:rsidR="00130CDB" w:rsidRPr="009E2DD5" w:rsidRDefault="0052452D" w:rsidP="009E2DD5">
      <w:pPr>
        <w:pStyle w:val="BodyA"/>
        <w:spacing w:before="120" w:after="120" w:line="260" w:lineRule="atLeast"/>
        <w:ind w:left="1440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Eksperti Saveta Evrope će na toj sesiji takođe podsetiti polaznike da treba da popune</w:t>
      </w:r>
      <w:r w:rsidR="0012171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</w:t>
      </w:r>
      <w:r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obrazac za evaluaciju ili obrazac za povratne informacije o tome kako je protekla obuka.</w:t>
      </w:r>
    </w:p>
    <w:p w14:paraId="21C10E74" w14:textId="77777777" w:rsidR="006E5845" w:rsidRPr="009E2DD5" w:rsidRDefault="009E58F6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i/>
          <w:iCs/>
          <w:sz w:val="18"/>
          <w:szCs w:val="18"/>
          <w:lang w:val="sr-Latn-RS"/>
        </w:rPr>
        <w:tab/>
      </w:r>
    </w:p>
    <w:p w14:paraId="0AAA3309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1</w:t>
      </w:r>
      <w:r w:rsidR="0052452D" w:rsidRPr="009E2DD5">
        <w:rPr>
          <w:rFonts w:ascii="Verdana" w:eastAsia="Cambria" w:hAnsi="Verdana" w:cs="Arial"/>
          <w:b/>
          <w:sz w:val="18"/>
          <w:szCs w:val="18"/>
          <w:lang w:val="sr-Latn-RS"/>
        </w:rPr>
        <w:t>3</w:t>
      </w:r>
      <w:r w:rsidR="00835CE4" w:rsidRPr="009E2DD5">
        <w:rPr>
          <w:rFonts w:ascii="Verdana" w:eastAsia="Cambria" w:hAnsi="Verdana" w:cs="Arial"/>
          <w:b/>
          <w:sz w:val="18"/>
          <w:szCs w:val="18"/>
          <w:lang w:val="sr-Latn-RS"/>
        </w:rPr>
        <w:t>.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>00</w:t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  <w:t xml:space="preserve"> </w:t>
      </w:r>
      <w:r w:rsidR="0052452D" w:rsidRPr="009E2DD5">
        <w:rPr>
          <w:rFonts w:ascii="Verdana" w:eastAsia="Cambria" w:hAnsi="Verdana" w:cs="Arial"/>
          <w:b/>
          <w:sz w:val="18"/>
          <w:szCs w:val="18"/>
          <w:lang w:val="sr-Latn-RS"/>
        </w:rPr>
        <w:t>KRAJ OBUKE</w:t>
      </w:r>
    </w:p>
    <w:p w14:paraId="19E77177" w14:textId="77777777" w:rsidR="00130CDB" w:rsidRPr="009E2DD5" w:rsidRDefault="00130CDB" w:rsidP="009E2DD5">
      <w:pPr>
        <w:pStyle w:val="BodyA"/>
        <w:spacing w:before="120" w:after="120" w:line="260" w:lineRule="atLeast"/>
        <w:ind w:left="1418" w:hanging="1418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="0052452D" w:rsidRPr="009E2DD5">
        <w:rPr>
          <w:rFonts w:ascii="Verdana" w:eastAsia="Cambria" w:hAnsi="Verdana" w:cs="Arial"/>
          <w:sz w:val="18"/>
          <w:szCs w:val="18"/>
          <w:lang w:val="sr-Latn-RS"/>
        </w:rPr>
        <w:t>Polaznici se</w:t>
      </w:r>
      <w:r w:rsidR="0052452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 moraju podsetiti na obrasce za evaluaciju</w:t>
      </w:r>
      <w:r w:rsidR="003E5DD7" w:rsidRPr="009E2DD5">
        <w:rPr>
          <w:rFonts w:ascii="Verdana" w:eastAsia="Cambria" w:hAnsi="Verdana" w:cs="Arial"/>
          <w:bCs/>
          <w:sz w:val="18"/>
          <w:szCs w:val="18"/>
          <w:lang w:val="sr-Latn-RS"/>
        </w:rPr>
        <w:t xml:space="preserve">, odnosno </w:t>
      </w:r>
      <w:r w:rsidR="0052452D" w:rsidRPr="009E2DD5">
        <w:rPr>
          <w:rFonts w:ascii="Verdana" w:eastAsia="Cambria" w:hAnsi="Verdana" w:cs="Arial"/>
          <w:bCs/>
          <w:sz w:val="18"/>
          <w:szCs w:val="18"/>
          <w:lang w:val="sr-Latn-RS"/>
        </w:rPr>
        <w:t>obrasce za povratne informacije.</w:t>
      </w:r>
    </w:p>
    <w:p w14:paraId="5EF8A943" w14:textId="77777777" w:rsidR="00130CDB" w:rsidRPr="009E2DD5" w:rsidRDefault="00130CDB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048250AD" w14:textId="77777777" w:rsidR="00130CDB" w:rsidRPr="009E2DD5" w:rsidRDefault="00130CDB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Cs/>
          <w:sz w:val="18"/>
          <w:szCs w:val="18"/>
          <w:lang w:val="sr-Latn-RS"/>
        </w:rPr>
      </w:pP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  <w:r w:rsidRPr="009E2DD5">
        <w:rPr>
          <w:rFonts w:ascii="Verdana" w:eastAsia="Cambria" w:hAnsi="Verdana" w:cs="Arial"/>
          <w:b/>
          <w:sz w:val="18"/>
          <w:szCs w:val="18"/>
          <w:lang w:val="sr-Latn-RS"/>
        </w:rPr>
        <w:tab/>
      </w:r>
    </w:p>
    <w:p w14:paraId="165DAE74" w14:textId="77777777" w:rsidR="00DB4DE0" w:rsidRPr="009E2DD5" w:rsidRDefault="00DB4DE0" w:rsidP="009E2DD5">
      <w:pPr>
        <w:pStyle w:val="BodyA"/>
        <w:spacing w:before="120" w:after="120" w:line="260" w:lineRule="atLeast"/>
        <w:jc w:val="both"/>
        <w:rPr>
          <w:rFonts w:ascii="Verdana" w:eastAsia="Cambria" w:hAnsi="Verdana" w:cs="Arial"/>
          <w:b/>
          <w:sz w:val="18"/>
          <w:szCs w:val="18"/>
          <w:lang w:val="sr-Latn-RS"/>
        </w:rPr>
      </w:pPr>
    </w:p>
    <w:p w14:paraId="22FA550F" w14:textId="77777777" w:rsidR="000A7BAC" w:rsidRPr="009E2DD5" w:rsidRDefault="000A7BAC" w:rsidP="009E2DD5">
      <w:pPr>
        <w:spacing w:before="120" w:after="120" w:line="260" w:lineRule="atLeast"/>
        <w:rPr>
          <w:rFonts w:ascii="Verdana" w:hAnsi="Verdana"/>
          <w:sz w:val="18"/>
          <w:szCs w:val="18"/>
          <w:lang w:val="sr-Latn-RS"/>
        </w:rPr>
      </w:pPr>
    </w:p>
    <w:sectPr w:rsidR="000A7BAC" w:rsidRPr="009E2DD5" w:rsidSect="00F333E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276" w:right="1701" w:bottom="155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B5688" w14:textId="77777777" w:rsidR="008E0DA7" w:rsidRDefault="008E0DA7" w:rsidP="007F11A0">
      <w:r>
        <w:separator/>
      </w:r>
    </w:p>
  </w:endnote>
  <w:endnote w:type="continuationSeparator" w:id="0">
    <w:p w14:paraId="67B2EAD3" w14:textId="77777777" w:rsidR="008E0DA7" w:rsidRDefault="008E0DA7" w:rsidP="007F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 Bold">
    <w:altName w:val="Times New Roman"/>
    <w:panose1 w:val="020B0804030504040204"/>
    <w:charset w:val="00"/>
    <w:family w:val="auto"/>
    <w:pitch w:val="variable"/>
    <w:sig w:usb0="00000001" w:usb1="4000205B" w:usb2="00000010" w:usb3="00000000" w:csb0="0000019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A8745" w14:textId="77777777" w:rsidR="003116A3" w:rsidRPr="0004479B" w:rsidRDefault="003116A3">
    <w:pPr>
      <w:pStyle w:val="Footer"/>
      <w:jc w:val="center"/>
      <w:rPr>
        <w:rFonts w:ascii="Myriad Pro" w:eastAsiaTheme="minorHAnsi" w:hAnsi="Myriad Pro" w:cstheme="minorBidi"/>
        <w:noProof/>
        <w:sz w:val="22"/>
        <w:szCs w:val="22"/>
        <w:lang w:val="en-GB"/>
      </w:rPr>
    </w:pP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begin"/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instrText xml:space="preserve"> PAGE   \* MERGEFORMAT </w:instrTex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separate"/>
    </w:r>
    <w:r w:rsidR="00FF62D6">
      <w:rPr>
        <w:rFonts w:ascii="Myriad Pro" w:eastAsiaTheme="minorHAnsi" w:hAnsi="Myriad Pro" w:cstheme="minorBidi"/>
        <w:noProof/>
        <w:sz w:val="22"/>
        <w:szCs w:val="22"/>
        <w:lang w:val="en-GB"/>
      </w:rPr>
      <w:t>2</w:t>
    </w:r>
    <w:r w:rsidRPr="0004479B">
      <w:rPr>
        <w:rFonts w:ascii="Myriad Pro" w:eastAsiaTheme="minorHAnsi" w:hAnsi="Myriad Pro" w:cstheme="minorBidi"/>
        <w:noProof/>
        <w:sz w:val="22"/>
        <w:szCs w:val="22"/>
        <w:lang w:val="en-GB"/>
      </w:rPr>
      <w:fldChar w:fldCharType="end"/>
    </w:r>
  </w:p>
  <w:p w14:paraId="71243862" w14:textId="77777777" w:rsidR="003116A3" w:rsidRDefault="003116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BD277" w14:textId="77777777" w:rsidR="003116A3" w:rsidRDefault="003116A3">
    <w:pPr>
      <w:pStyle w:val="Footer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7C312A60" wp14:editId="05339007">
          <wp:simplePos x="0" y="0"/>
          <wp:positionH relativeFrom="margin">
            <wp:align>center</wp:align>
          </wp:positionH>
          <wp:positionV relativeFrom="paragraph">
            <wp:posOffset>182880</wp:posOffset>
          </wp:positionV>
          <wp:extent cx="4657090" cy="780415"/>
          <wp:effectExtent l="0" t="0" r="0" b="635"/>
          <wp:wrapTopAndBottom/>
          <wp:docPr id="8" name="Picture 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unded-EU-and-COE-Implemented-COE-quadri-EN_croppe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57090" cy="780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DEDC6" w14:textId="77777777" w:rsidR="008E0DA7" w:rsidRDefault="008E0DA7" w:rsidP="007F11A0">
      <w:r>
        <w:separator/>
      </w:r>
    </w:p>
  </w:footnote>
  <w:footnote w:type="continuationSeparator" w:id="0">
    <w:p w14:paraId="6AED9F4F" w14:textId="77777777" w:rsidR="008E0DA7" w:rsidRDefault="008E0DA7" w:rsidP="007F1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A239F" w14:textId="77777777" w:rsidR="003116A3" w:rsidRPr="00F333E2" w:rsidRDefault="003116A3" w:rsidP="00F333E2">
    <w:pPr>
      <w:spacing w:before="120" w:after="120" w:line="260" w:lineRule="atLeast"/>
      <w:rPr>
        <w:rStyle w:val="Strong"/>
        <w:rFonts w:ascii="Verdana" w:eastAsiaTheme="minorHAnsi" w:hAnsi="Verdana" w:cstheme="minorBidi"/>
        <w:sz w:val="22"/>
        <w:szCs w:val="3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C6D3E" w14:textId="77777777" w:rsidR="003116A3" w:rsidRPr="00000197" w:rsidRDefault="003116A3" w:rsidP="006C08E0">
    <w:pPr>
      <w:jc w:val="center"/>
      <w:rPr>
        <w:b/>
        <w:szCs w:val="18"/>
      </w:rPr>
    </w:pPr>
    <w:r>
      <w:rPr>
        <w:noProof/>
        <w:lang w:val="en-US"/>
      </w:rPr>
      <w:ptab w:relativeTo="margin" w:alignment="center" w:leader="none"/>
    </w:r>
    <w:r w:rsidRPr="00000197">
      <w:rPr>
        <w:noProof/>
        <w:szCs w:val="18"/>
        <w:lang w:val="en-US"/>
      </w:rPr>
      <w:drawing>
        <wp:anchor distT="0" distB="0" distL="114300" distR="114300" simplePos="0" relativeHeight="251662336" behindDoc="0" locked="0" layoutInCell="1" allowOverlap="1" wp14:anchorId="07A17B16" wp14:editId="58FB9F1B">
          <wp:simplePos x="0" y="0"/>
          <wp:positionH relativeFrom="column">
            <wp:posOffset>-99060</wp:posOffset>
          </wp:positionH>
          <wp:positionV relativeFrom="paragraph">
            <wp:posOffset>-129540</wp:posOffset>
          </wp:positionV>
          <wp:extent cx="1224280" cy="1066800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28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0197">
      <w:rPr>
        <w:noProof/>
        <w:szCs w:val="18"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13BDC7" wp14:editId="38645582">
              <wp:simplePos x="0" y="0"/>
              <wp:positionH relativeFrom="column">
                <wp:posOffset>-94615</wp:posOffset>
              </wp:positionH>
              <wp:positionV relativeFrom="paragraph">
                <wp:posOffset>-129540</wp:posOffset>
              </wp:positionV>
              <wp:extent cx="5686425" cy="1066800"/>
              <wp:effectExtent l="0" t="0" r="9525" b="0"/>
              <wp:wrapNone/>
              <wp:docPr id="14" name="Rectangl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>
                      <a:xfrm>
                        <a:off x="0" y="0"/>
                        <a:ext cx="5686425" cy="1066800"/>
                      </a:xfrm>
                      <a:prstGeom prst="rect">
                        <a:avLst/>
                      </a:prstGeom>
                      <a:solidFill>
                        <a:srgbClr val="2F618F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txbx>
                      <w:txbxContent>
                        <w:p w14:paraId="2629066E" w14:textId="77777777" w:rsidR="003116A3" w:rsidRPr="007B5138" w:rsidRDefault="003116A3" w:rsidP="006C08E0">
                          <w:pPr>
                            <w:pStyle w:val="NormalWeb"/>
                            <w:spacing w:before="0" w:beforeAutospacing="0" w:after="120" w:afterAutospacing="0" w:line="260" w:lineRule="atLeast"/>
                            <w:ind w:left="1890"/>
                            <w:jc w:val="right"/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</w:pPr>
                          <w:r w:rsidRPr="007B5138">
                            <w:rPr>
                              <w:rFonts w:ascii="Verdana" w:hAnsi="Verdana"/>
                              <w:b/>
                              <w:bCs/>
                              <w:color w:val="FFFFFF"/>
                              <w:kern w:val="24"/>
                              <w:sz w:val="40"/>
                              <w:szCs w:val="40"/>
                            </w:rPr>
                            <w:t>iPROCEEDS-2</w:t>
                          </w:r>
                        </w:p>
                        <w:p w14:paraId="0EE8720C" w14:textId="77777777" w:rsidR="003116A3" w:rsidRDefault="003116A3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 xml:space="preserve">Project of the European Union and the Council of Europe on </w:t>
                          </w:r>
                        </w:p>
                        <w:p w14:paraId="066BDFCC" w14:textId="77777777" w:rsidR="003116A3" w:rsidRPr="007B5138" w:rsidRDefault="003116A3" w:rsidP="006C08E0">
                          <w:pPr>
                            <w:pStyle w:val="NormalWeb"/>
                            <w:spacing w:before="0" w:beforeAutospacing="0" w:after="0" w:afterAutospacing="0" w:line="260" w:lineRule="atLeast"/>
                            <w:ind w:left="1980"/>
                            <w:jc w:val="right"/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</w:pPr>
                          <w:r w:rsidRPr="007B5138">
                            <w:rPr>
                              <w:rFonts w:ascii="Verdana" w:hAnsi="Verdana"/>
                              <w:bCs/>
                              <w:color w:val="FFFFFF"/>
                              <w:kern w:val="24"/>
                              <w:sz w:val="22"/>
                              <w:szCs w:val="22"/>
                            </w:rPr>
                            <w:t>targeting crime proceeds on the Internet and securing electronic evidence in South East Europe and Turkey</w:t>
                          </w:r>
                        </w:p>
                        <w:p w14:paraId="737559BE" w14:textId="77777777" w:rsidR="003116A3" w:rsidRPr="00A21C6E" w:rsidRDefault="003116A3" w:rsidP="006C08E0">
                          <w:pPr>
                            <w:ind w:left="1980"/>
                            <w:jc w:val="center"/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13BDC7" id="Rectangle 14" o:spid="_x0000_s1026" style="position:absolute;left:0;text-align:left;margin-left:-7.45pt;margin-top:-10.2pt;width:447.75pt;height:8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" fillcolor="#2f618f" stroked="f" strokeweight="2pt">
              <v:textbox>
                <w:txbxContent>
                  <w:p w14:paraId="2629066E" w14:textId="77777777" w:rsidR="003116A3" w:rsidRPr="007B5138" w:rsidRDefault="003116A3" w:rsidP="006C08E0">
                    <w:pPr>
                      <w:pStyle w:val="NormalWeb"/>
                      <w:spacing w:before="0" w:beforeAutospacing="0" w:after="120" w:afterAutospacing="0" w:line="260" w:lineRule="atLeast"/>
                      <w:ind w:left="1890"/>
                      <w:jc w:val="right"/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</w:pPr>
                    <w:r w:rsidRPr="007B5138">
                      <w:rPr>
                        <w:rFonts w:ascii="Verdana" w:hAnsi="Verdana"/>
                        <w:b/>
                        <w:bCs/>
                        <w:color w:val="FFFFFF"/>
                        <w:kern w:val="24"/>
                        <w:sz w:val="40"/>
                        <w:szCs w:val="40"/>
                      </w:rPr>
                      <w:t>iPROCEEDS-2</w:t>
                    </w:r>
                  </w:p>
                  <w:p w14:paraId="0EE8720C" w14:textId="77777777" w:rsidR="003116A3" w:rsidRDefault="003116A3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 xml:space="preserve">Project of the European Union and the Council of Europe on </w:t>
                    </w:r>
                  </w:p>
                  <w:p w14:paraId="066BDFCC" w14:textId="77777777" w:rsidR="003116A3" w:rsidRPr="007B5138" w:rsidRDefault="003116A3" w:rsidP="006C08E0">
                    <w:pPr>
                      <w:pStyle w:val="NormalWeb"/>
                      <w:spacing w:before="0" w:beforeAutospacing="0" w:after="0" w:afterAutospacing="0" w:line="260" w:lineRule="atLeast"/>
                      <w:ind w:left="1980"/>
                      <w:jc w:val="right"/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</w:pPr>
                    <w:r w:rsidRPr="007B5138">
                      <w:rPr>
                        <w:rFonts w:ascii="Verdana" w:hAnsi="Verdana"/>
                        <w:bCs/>
                        <w:color w:val="FFFFFF"/>
                        <w:kern w:val="24"/>
                        <w:sz w:val="22"/>
                        <w:szCs w:val="22"/>
                      </w:rPr>
                      <w:t>targeting crime proceeds on the Internet and securing electronic evidence in South East Europe and Turkey</w:t>
                    </w:r>
                  </w:p>
                  <w:p w14:paraId="737559BE" w14:textId="77777777" w:rsidR="003116A3" w:rsidRPr="00A21C6E" w:rsidRDefault="003116A3" w:rsidP="006C08E0">
                    <w:pPr>
                      <w:ind w:left="1980"/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7FE7CD78" w14:textId="77777777" w:rsidR="003116A3" w:rsidRDefault="003116A3">
    <w:pPr>
      <w:pStyle w:val="Header"/>
    </w:pPr>
    <w:r>
      <w:ptab w:relativeTo="indent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6293B"/>
    <w:multiLevelType w:val="hybridMultilevel"/>
    <w:tmpl w:val="0E7607E2"/>
    <w:lvl w:ilvl="0" w:tplc="560EDB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C4476CF"/>
    <w:multiLevelType w:val="hybridMultilevel"/>
    <w:tmpl w:val="57A258D0"/>
    <w:lvl w:ilvl="0" w:tplc="F7EEFD62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37882164"/>
    <w:multiLevelType w:val="hybridMultilevel"/>
    <w:tmpl w:val="393291FE"/>
    <w:lvl w:ilvl="0" w:tplc="4F0CCD86">
      <w:start w:val="1"/>
      <w:numFmt w:val="lowerLetter"/>
      <w:lvlText w:val="%1."/>
      <w:lvlJc w:val="left"/>
      <w:pPr>
        <w:ind w:left="25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35" w:hanging="360"/>
      </w:pPr>
    </w:lvl>
    <w:lvl w:ilvl="2" w:tplc="0409001B" w:tentative="1">
      <w:start w:val="1"/>
      <w:numFmt w:val="lowerRoman"/>
      <w:lvlText w:val="%3."/>
      <w:lvlJc w:val="right"/>
      <w:pPr>
        <w:ind w:left="3955" w:hanging="180"/>
      </w:pPr>
    </w:lvl>
    <w:lvl w:ilvl="3" w:tplc="0409000F" w:tentative="1">
      <w:start w:val="1"/>
      <w:numFmt w:val="decimal"/>
      <w:lvlText w:val="%4."/>
      <w:lvlJc w:val="left"/>
      <w:pPr>
        <w:ind w:left="4675" w:hanging="360"/>
      </w:pPr>
    </w:lvl>
    <w:lvl w:ilvl="4" w:tplc="04090019" w:tentative="1">
      <w:start w:val="1"/>
      <w:numFmt w:val="lowerLetter"/>
      <w:lvlText w:val="%5."/>
      <w:lvlJc w:val="left"/>
      <w:pPr>
        <w:ind w:left="5395" w:hanging="360"/>
      </w:pPr>
    </w:lvl>
    <w:lvl w:ilvl="5" w:tplc="0409001B" w:tentative="1">
      <w:start w:val="1"/>
      <w:numFmt w:val="lowerRoman"/>
      <w:lvlText w:val="%6."/>
      <w:lvlJc w:val="right"/>
      <w:pPr>
        <w:ind w:left="6115" w:hanging="180"/>
      </w:pPr>
    </w:lvl>
    <w:lvl w:ilvl="6" w:tplc="0409000F" w:tentative="1">
      <w:start w:val="1"/>
      <w:numFmt w:val="decimal"/>
      <w:lvlText w:val="%7."/>
      <w:lvlJc w:val="left"/>
      <w:pPr>
        <w:ind w:left="6835" w:hanging="360"/>
      </w:pPr>
    </w:lvl>
    <w:lvl w:ilvl="7" w:tplc="04090019" w:tentative="1">
      <w:start w:val="1"/>
      <w:numFmt w:val="lowerLetter"/>
      <w:lvlText w:val="%8."/>
      <w:lvlJc w:val="left"/>
      <w:pPr>
        <w:ind w:left="7555" w:hanging="360"/>
      </w:pPr>
    </w:lvl>
    <w:lvl w:ilvl="8" w:tplc="0409001B" w:tentative="1">
      <w:start w:val="1"/>
      <w:numFmt w:val="lowerRoman"/>
      <w:lvlText w:val="%9."/>
      <w:lvlJc w:val="right"/>
      <w:pPr>
        <w:ind w:left="8275" w:hanging="180"/>
      </w:pPr>
    </w:lvl>
  </w:abstractNum>
  <w:abstractNum w:abstractNumId="4" w15:restartNumberingAfterBreak="0">
    <w:nsid w:val="6D146E64"/>
    <w:multiLevelType w:val="hybridMultilevel"/>
    <w:tmpl w:val="6720C528"/>
    <w:lvl w:ilvl="0" w:tplc="649C2D4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75B867A0"/>
    <w:multiLevelType w:val="hybridMultilevel"/>
    <w:tmpl w:val="137245B8"/>
    <w:lvl w:ilvl="0" w:tplc="43903C1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DE0"/>
    <w:rsid w:val="0000288A"/>
    <w:rsid w:val="00006EF9"/>
    <w:rsid w:val="00043D76"/>
    <w:rsid w:val="0004479B"/>
    <w:rsid w:val="00052A24"/>
    <w:rsid w:val="00065D1E"/>
    <w:rsid w:val="000670DE"/>
    <w:rsid w:val="00087F34"/>
    <w:rsid w:val="000A47C8"/>
    <w:rsid w:val="000A7BAC"/>
    <w:rsid w:val="000B4F91"/>
    <w:rsid w:val="000C36A5"/>
    <w:rsid w:val="000E6016"/>
    <w:rsid w:val="00111EA6"/>
    <w:rsid w:val="00115E5A"/>
    <w:rsid w:val="00117A69"/>
    <w:rsid w:val="0012171D"/>
    <w:rsid w:val="00130CDB"/>
    <w:rsid w:val="001504EE"/>
    <w:rsid w:val="00152444"/>
    <w:rsid w:val="00156AD6"/>
    <w:rsid w:val="00161075"/>
    <w:rsid w:val="00183408"/>
    <w:rsid w:val="001A4FAE"/>
    <w:rsid w:val="001A63DF"/>
    <w:rsid w:val="001A6932"/>
    <w:rsid w:val="001C1311"/>
    <w:rsid w:val="001F2897"/>
    <w:rsid w:val="0022113C"/>
    <w:rsid w:val="002436A7"/>
    <w:rsid w:val="0029216E"/>
    <w:rsid w:val="002A6005"/>
    <w:rsid w:val="002B22B7"/>
    <w:rsid w:val="002B295C"/>
    <w:rsid w:val="002C4CE7"/>
    <w:rsid w:val="002D2F56"/>
    <w:rsid w:val="002D7082"/>
    <w:rsid w:val="002F0C46"/>
    <w:rsid w:val="002F144C"/>
    <w:rsid w:val="002F57C9"/>
    <w:rsid w:val="002F74B6"/>
    <w:rsid w:val="00303819"/>
    <w:rsid w:val="0031007D"/>
    <w:rsid w:val="003116A3"/>
    <w:rsid w:val="00315AF1"/>
    <w:rsid w:val="00320FF3"/>
    <w:rsid w:val="0034081A"/>
    <w:rsid w:val="00367A65"/>
    <w:rsid w:val="003950DA"/>
    <w:rsid w:val="0039758C"/>
    <w:rsid w:val="003A05FE"/>
    <w:rsid w:val="003A3636"/>
    <w:rsid w:val="003D1E84"/>
    <w:rsid w:val="003D6F3F"/>
    <w:rsid w:val="003E5DD7"/>
    <w:rsid w:val="003E6B0A"/>
    <w:rsid w:val="004004B9"/>
    <w:rsid w:val="00401407"/>
    <w:rsid w:val="00407CEA"/>
    <w:rsid w:val="00432AB6"/>
    <w:rsid w:val="004572DD"/>
    <w:rsid w:val="00481757"/>
    <w:rsid w:val="00497C83"/>
    <w:rsid w:val="004A5C78"/>
    <w:rsid w:val="004D2058"/>
    <w:rsid w:val="004D3051"/>
    <w:rsid w:val="004E73D1"/>
    <w:rsid w:val="004F49CD"/>
    <w:rsid w:val="004F7017"/>
    <w:rsid w:val="005211CD"/>
    <w:rsid w:val="0052452D"/>
    <w:rsid w:val="00524F99"/>
    <w:rsid w:val="0053569F"/>
    <w:rsid w:val="00537046"/>
    <w:rsid w:val="005378E3"/>
    <w:rsid w:val="00546A04"/>
    <w:rsid w:val="00547B06"/>
    <w:rsid w:val="00553569"/>
    <w:rsid w:val="00562232"/>
    <w:rsid w:val="0057431C"/>
    <w:rsid w:val="00574D22"/>
    <w:rsid w:val="0057565C"/>
    <w:rsid w:val="00581CE4"/>
    <w:rsid w:val="005B3FDD"/>
    <w:rsid w:val="005E433E"/>
    <w:rsid w:val="00623AF2"/>
    <w:rsid w:val="006244B7"/>
    <w:rsid w:val="006509A5"/>
    <w:rsid w:val="00650BB9"/>
    <w:rsid w:val="00654E65"/>
    <w:rsid w:val="00683D70"/>
    <w:rsid w:val="00693BDE"/>
    <w:rsid w:val="00693FAE"/>
    <w:rsid w:val="006C08E0"/>
    <w:rsid w:val="006D7CC9"/>
    <w:rsid w:val="006E5845"/>
    <w:rsid w:val="006F1856"/>
    <w:rsid w:val="006F34D3"/>
    <w:rsid w:val="00727B42"/>
    <w:rsid w:val="00747997"/>
    <w:rsid w:val="00773B34"/>
    <w:rsid w:val="007B055A"/>
    <w:rsid w:val="007B4E3A"/>
    <w:rsid w:val="007C60F1"/>
    <w:rsid w:val="007E6824"/>
    <w:rsid w:val="007F0D42"/>
    <w:rsid w:val="007F11A0"/>
    <w:rsid w:val="007F2ADC"/>
    <w:rsid w:val="0080636E"/>
    <w:rsid w:val="00835CE4"/>
    <w:rsid w:val="00840584"/>
    <w:rsid w:val="00855A7F"/>
    <w:rsid w:val="00857B1A"/>
    <w:rsid w:val="00883945"/>
    <w:rsid w:val="008C0F3E"/>
    <w:rsid w:val="008D670F"/>
    <w:rsid w:val="008E0DA7"/>
    <w:rsid w:val="008E74E1"/>
    <w:rsid w:val="00902194"/>
    <w:rsid w:val="00911DE0"/>
    <w:rsid w:val="009300FB"/>
    <w:rsid w:val="00953558"/>
    <w:rsid w:val="0095451D"/>
    <w:rsid w:val="00964D4E"/>
    <w:rsid w:val="009675F7"/>
    <w:rsid w:val="00983418"/>
    <w:rsid w:val="009964F2"/>
    <w:rsid w:val="009D38A8"/>
    <w:rsid w:val="009E041F"/>
    <w:rsid w:val="009E2DD5"/>
    <w:rsid w:val="009E58F6"/>
    <w:rsid w:val="00A3725B"/>
    <w:rsid w:val="00A410C2"/>
    <w:rsid w:val="00A43928"/>
    <w:rsid w:val="00A46C80"/>
    <w:rsid w:val="00A474A8"/>
    <w:rsid w:val="00A47C10"/>
    <w:rsid w:val="00A6500D"/>
    <w:rsid w:val="00A833EC"/>
    <w:rsid w:val="00AC1A85"/>
    <w:rsid w:val="00AD05AD"/>
    <w:rsid w:val="00AD3F56"/>
    <w:rsid w:val="00AE32D4"/>
    <w:rsid w:val="00AE32E8"/>
    <w:rsid w:val="00AF12CF"/>
    <w:rsid w:val="00B15362"/>
    <w:rsid w:val="00B60BAD"/>
    <w:rsid w:val="00B959D8"/>
    <w:rsid w:val="00BA53E0"/>
    <w:rsid w:val="00BB7C52"/>
    <w:rsid w:val="00BC516A"/>
    <w:rsid w:val="00C01FC7"/>
    <w:rsid w:val="00C02482"/>
    <w:rsid w:val="00C06130"/>
    <w:rsid w:val="00C1059A"/>
    <w:rsid w:val="00C16B7F"/>
    <w:rsid w:val="00C37FBB"/>
    <w:rsid w:val="00C810C5"/>
    <w:rsid w:val="00C96498"/>
    <w:rsid w:val="00CC43AD"/>
    <w:rsid w:val="00CF7147"/>
    <w:rsid w:val="00D011CC"/>
    <w:rsid w:val="00D152EE"/>
    <w:rsid w:val="00D1673A"/>
    <w:rsid w:val="00D204D2"/>
    <w:rsid w:val="00D42965"/>
    <w:rsid w:val="00D613C0"/>
    <w:rsid w:val="00D62576"/>
    <w:rsid w:val="00D66CAC"/>
    <w:rsid w:val="00D70377"/>
    <w:rsid w:val="00D704DA"/>
    <w:rsid w:val="00D875CE"/>
    <w:rsid w:val="00DB4DE0"/>
    <w:rsid w:val="00DB5718"/>
    <w:rsid w:val="00DC0228"/>
    <w:rsid w:val="00DC5D87"/>
    <w:rsid w:val="00E379E8"/>
    <w:rsid w:val="00E465EB"/>
    <w:rsid w:val="00E74991"/>
    <w:rsid w:val="00EA2685"/>
    <w:rsid w:val="00EC2E4B"/>
    <w:rsid w:val="00EE2DCF"/>
    <w:rsid w:val="00F04FBE"/>
    <w:rsid w:val="00F333E2"/>
    <w:rsid w:val="00F3451F"/>
    <w:rsid w:val="00F61853"/>
    <w:rsid w:val="00F7423A"/>
    <w:rsid w:val="00F770A7"/>
    <w:rsid w:val="00F95B67"/>
    <w:rsid w:val="00F9624B"/>
    <w:rsid w:val="00FA01F2"/>
    <w:rsid w:val="00FB6723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32DC6B"/>
  <w15:docId w15:val="{7A658040-CA2F-41BF-81CB-4CE8DA7DA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DE0"/>
    <w:rPr>
      <w:sz w:val="24"/>
      <w:szCs w:val="24"/>
      <w:lang w:val="en-P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4DE0"/>
    <w:pPr>
      <w:ind w:left="720"/>
      <w:contextualSpacing/>
    </w:pPr>
  </w:style>
  <w:style w:type="paragraph" w:customStyle="1" w:styleId="BodyA">
    <w:name w:val="Body A"/>
    <w:rsid w:val="00DB4DE0"/>
    <w:pPr>
      <w:pBdr>
        <w:top w:val="nil"/>
        <w:left w:val="nil"/>
        <w:bottom w:val="nil"/>
        <w:right w:val="nil"/>
        <w:between w:val="nil"/>
        <w:bar w:val="nil"/>
      </w:pBdr>
      <w:spacing w:after="200"/>
    </w:pPr>
    <w:rPr>
      <w:rFonts w:ascii="Times New Roman" w:eastAsia="Arial Unicode MS" w:hAnsi="Arial Unicode MS" w:cs="Arial Unicode MS"/>
      <w:color w:val="000000"/>
      <w:sz w:val="28"/>
      <w:szCs w:val="28"/>
      <w:u w:color="000000"/>
      <w:bdr w:val="nil"/>
    </w:rPr>
  </w:style>
  <w:style w:type="paragraph" w:customStyle="1" w:styleId="Body">
    <w:name w:val="Body"/>
    <w:rsid w:val="00DB4DE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  <w:lang w:val="en-PH"/>
    </w:rPr>
  </w:style>
  <w:style w:type="paragraph" w:customStyle="1" w:styleId="bul1">
    <w:name w:val="bul1"/>
    <w:basedOn w:val="Normal"/>
    <w:link w:val="bul1Char"/>
    <w:qFormat/>
    <w:rsid w:val="00EE2DCF"/>
    <w:pPr>
      <w:numPr>
        <w:numId w:val="3"/>
      </w:numPr>
      <w:spacing w:line="280" w:lineRule="atLeast"/>
      <w:ind w:left="851" w:hanging="851"/>
      <w:jc w:val="both"/>
    </w:pPr>
    <w:rPr>
      <w:rFonts w:ascii="Verdana" w:hAnsi="Verdana"/>
      <w:sz w:val="18"/>
      <w:lang w:val="de-DE" w:eastAsia="de-DE"/>
    </w:rPr>
  </w:style>
  <w:style w:type="character" w:customStyle="1" w:styleId="bul1Char">
    <w:name w:val="bul1 Char"/>
    <w:link w:val="bul1"/>
    <w:locked/>
    <w:rsid w:val="00EE2DCF"/>
    <w:rPr>
      <w:rFonts w:ascii="Verdana" w:hAnsi="Verdana"/>
      <w:sz w:val="18"/>
      <w:szCs w:val="24"/>
      <w:lang w:val="de-DE" w:eastAsia="de-DE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6A04"/>
    <w:pPr>
      <w:numPr>
        <w:ilvl w:val="1"/>
      </w:numPr>
      <w:spacing w:before="20" w:after="120" w:line="280" w:lineRule="atLeast"/>
      <w:jc w:val="both"/>
    </w:pPr>
    <w:rPr>
      <w:rFonts w:ascii="Verdana Bold" w:eastAsia="Times New Roman" w:hAnsi="Verdana Bold"/>
      <w:iCs/>
      <w:color w:val="000000"/>
      <w:sz w:val="18"/>
      <w:lang w:val="en-GB"/>
    </w:rPr>
  </w:style>
  <w:style w:type="character" w:customStyle="1" w:styleId="SubtitleChar">
    <w:name w:val="Subtitle Char"/>
    <w:link w:val="Subtitle"/>
    <w:uiPriority w:val="11"/>
    <w:rsid w:val="00546A04"/>
    <w:rPr>
      <w:rFonts w:ascii="Verdana Bold" w:eastAsia="Times New Roman" w:hAnsi="Verdana Bold"/>
      <w:iCs/>
      <w:color w:val="000000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F3E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C0F3E"/>
    <w:rPr>
      <w:rFonts w:ascii="Times New Roman" w:hAnsi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1A0"/>
    <w:rPr>
      <w:sz w:val="24"/>
      <w:szCs w:val="24"/>
      <w:lang w:val="en-PH"/>
    </w:rPr>
  </w:style>
  <w:style w:type="paragraph" w:styleId="Footer">
    <w:name w:val="footer"/>
    <w:basedOn w:val="Normal"/>
    <w:link w:val="FooterChar"/>
    <w:uiPriority w:val="99"/>
    <w:unhideWhenUsed/>
    <w:rsid w:val="007F11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11A0"/>
    <w:rPr>
      <w:sz w:val="24"/>
      <w:szCs w:val="24"/>
      <w:lang w:val="en-PH"/>
    </w:rPr>
  </w:style>
  <w:style w:type="character" w:styleId="Strong">
    <w:name w:val="Strong"/>
    <w:basedOn w:val="DefaultParagraphFont"/>
    <w:uiPriority w:val="22"/>
    <w:qFormat/>
    <w:rsid w:val="00F333E2"/>
    <w:rPr>
      <w:rFonts w:ascii="Myriad Pro" w:hAnsi="Myriad Pro"/>
      <w:b/>
      <w:bCs/>
      <w:color w:val="2F618F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F333E2"/>
    <w:pPr>
      <w:pBdr>
        <w:bottom w:val="single" w:sz="8" w:space="4" w:color="5B9BD5" w:themeColor="accent1"/>
      </w:pBdr>
      <w:spacing w:after="300"/>
      <w:contextualSpacing/>
      <w:jc w:val="center"/>
    </w:pPr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F333E2"/>
    <w:rPr>
      <w:rFonts w:ascii="Myriad Pro" w:eastAsiaTheme="majorEastAsia" w:hAnsi="Myriad Pro" w:cstheme="majorBidi"/>
      <w:color w:val="2F618F"/>
      <w:spacing w:val="5"/>
      <w:kern w:val="28"/>
      <w:sz w:val="40"/>
      <w:szCs w:val="52"/>
      <w:lang w:val="en-GB"/>
    </w:rPr>
  </w:style>
  <w:style w:type="paragraph" w:styleId="NormalWeb">
    <w:name w:val="Normal (Web)"/>
    <w:basedOn w:val="Normal"/>
    <w:uiPriority w:val="99"/>
    <w:unhideWhenUsed/>
    <w:rsid w:val="006C08E0"/>
    <w:pPr>
      <w:spacing w:before="100" w:beforeAutospacing="1" w:after="100" w:afterAutospacing="1"/>
      <w:jc w:val="both"/>
    </w:pPr>
    <w:rPr>
      <w:rFonts w:ascii="Times New Roman" w:eastAsiaTheme="minorEastAsia" w:hAnsi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35C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5C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5CE4"/>
    <w:rPr>
      <w:lang w:val="en-P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C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CE4"/>
    <w:rPr>
      <w:b/>
      <w:bCs/>
      <w:lang w:val="en-PH"/>
    </w:rPr>
  </w:style>
  <w:style w:type="paragraph" w:styleId="Revision">
    <w:name w:val="Revision"/>
    <w:hidden/>
    <w:uiPriority w:val="99"/>
    <w:semiHidden/>
    <w:rsid w:val="006509A5"/>
    <w:rPr>
      <w:sz w:val="24"/>
      <w:szCs w:val="24"/>
      <w:lang w:val="en-P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5AE27-C047-4CAB-97DA-96B97283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Rainelda Montesa</dc:creator>
  <cp:lastModifiedBy>CEAUSU Diana</cp:lastModifiedBy>
  <cp:revision>3</cp:revision>
  <cp:lastPrinted>2020-05-25T13:22:00Z</cp:lastPrinted>
  <dcterms:created xsi:type="dcterms:W3CDTF">2021-04-12T11:20:00Z</dcterms:created>
  <dcterms:modified xsi:type="dcterms:W3CDTF">2021-04-14T07:29:00Z</dcterms:modified>
</cp:coreProperties>
</file>