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2EF62D0" w:rsidR="00BE43B2" w:rsidRPr="00EA2362" w:rsidRDefault="007D3D59">
            <w:pPr>
              <w:rPr>
                <w:rFonts w:ascii="Tahoma" w:hAnsi="Tahoma" w:cs="Tahoma"/>
                <w:caps/>
                <w:color w:val="000000" w:themeColor="text1"/>
                <w:sz w:val="18"/>
                <w:szCs w:val="18"/>
                <w:highlight w:val="cyan"/>
              </w:rPr>
            </w:pPr>
            <w:r w:rsidRPr="007D3D59">
              <w:rPr>
                <w:rFonts w:ascii="Tahoma" w:hAnsi="Tahoma" w:cs="Tahoma"/>
                <w:caps/>
                <w:color w:val="000000" w:themeColor="text1"/>
                <w:sz w:val="18"/>
                <w:szCs w:val="18"/>
              </w:rPr>
              <w:t>SC</w:t>
            </w:r>
            <w:r w:rsidRPr="00C51FCB">
              <w:rPr>
                <w:rFonts w:ascii="Tahoma" w:hAnsi="Tahoma" w:cs="Tahoma"/>
                <w:caps/>
                <w:color w:val="000000" w:themeColor="text1"/>
                <w:sz w:val="18"/>
                <w:szCs w:val="18"/>
              </w:rPr>
              <w:t>……/</w:t>
            </w:r>
            <w:r w:rsidRPr="007D3D59">
              <w:rPr>
                <w:rFonts w:ascii="Tahoma" w:hAnsi="Tahoma" w:cs="Tahoma"/>
                <w:caps/>
                <w:color w:val="000000" w:themeColor="text1"/>
                <w:sz w:val="18"/>
                <w:szCs w:val="18"/>
              </w:rPr>
              <w:t>202</w:t>
            </w:r>
            <w:r w:rsidR="000635CE">
              <w:rPr>
                <w:rFonts w:ascii="Tahoma" w:hAnsi="Tahoma" w:cs="Tahoma"/>
                <w:caps/>
                <w:color w:val="000000" w:themeColor="text1"/>
                <w:sz w:val="18"/>
                <w:szCs w:val="18"/>
              </w:rPr>
              <w:t>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0A50EE7" w:rsidR="00BE43B2" w:rsidRPr="00EA2362" w:rsidRDefault="007D3D59">
            <w:pPr>
              <w:rPr>
                <w:rFonts w:ascii="Tahoma" w:hAnsi="Tahoma" w:cs="Tahoma"/>
                <w:caps/>
                <w:color w:val="000000" w:themeColor="text1"/>
                <w:sz w:val="18"/>
                <w:szCs w:val="18"/>
                <w:highlight w:val="cyan"/>
              </w:rPr>
            </w:pPr>
            <w:r w:rsidRPr="007D3D59">
              <w:rPr>
                <w:rFonts w:ascii="Tahoma" w:hAnsi="Tahoma" w:cs="Tahoma"/>
                <w:caps/>
                <w:color w:val="000000" w:themeColor="text1"/>
                <w:sz w:val="18"/>
                <w:szCs w:val="18"/>
              </w:rPr>
              <w:t>BH4597/328</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19915DF2" w:rsidR="00BE43B2" w:rsidRPr="00EA2362" w:rsidRDefault="007D3D59">
            <w:pPr>
              <w:rPr>
                <w:rFonts w:ascii="Tahoma" w:hAnsi="Tahoma" w:cs="Tahoma"/>
                <w:b/>
                <w:caps/>
                <w:color w:val="000000" w:themeColor="text1"/>
                <w:sz w:val="18"/>
                <w:szCs w:val="18"/>
                <w:highlight w:val="cyan"/>
              </w:rPr>
            </w:pPr>
            <w:r w:rsidRPr="007D3D59">
              <w:rPr>
                <w:rFonts w:ascii="Tahoma" w:hAnsi="Tahoma" w:cs="Tahoma"/>
                <w:color w:val="000000" w:themeColor="text1"/>
                <w:sz w:val="18"/>
                <w:szCs w:val="18"/>
              </w:rPr>
              <w:t>Council of Europe-Ankara Programme Office / ankara.office@coe.int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35EEDB54" w:rsidR="00261462" w:rsidRPr="00EA2362" w:rsidRDefault="00261462" w:rsidP="005932F7">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w:t>
      </w:r>
      <w:r w:rsidRPr="00066C98">
        <w:rPr>
          <w:rFonts w:ascii="Tahoma" w:hAnsi="Tahoma" w:cs="Tahoma"/>
          <w:b/>
        </w:rPr>
        <w:t xml:space="preserve">for the provision of </w:t>
      </w:r>
      <w:r w:rsidR="000635CE" w:rsidRPr="00066C98">
        <w:rPr>
          <w:rFonts w:ascii="Tahoma" w:hAnsi="Tahoma" w:cs="Tahoma"/>
          <w:b/>
        </w:rPr>
        <w:t>the creation of an online training for trainee lawyers to deliver an unsynchronised, tutorless training</w:t>
      </w:r>
      <w:r w:rsidR="007B1494" w:rsidRPr="00066C98">
        <w:rPr>
          <w:rFonts w:ascii="Tahoma" w:hAnsi="Tahoma" w:cs="Tahoma"/>
          <w:b/>
        </w:rPr>
        <w:t>, with automated attendance tracking and certificate issuing</w:t>
      </w:r>
      <w:r w:rsidR="000635CE" w:rsidRPr="00066C98">
        <w:rPr>
          <w:rFonts w:ascii="Tahoma" w:hAnsi="Tahoma" w:cs="Tahoma"/>
          <w:b/>
        </w:rPr>
        <w:t>,</w:t>
      </w:r>
      <w:r w:rsidR="005932F7" w:rsidRPr="00066C98">
        <w:rPr>
          <w:rFonts w:ascii="Tahoma" w:hAnsi="Tahoma" w:cs="Tahoma"/>
          <w:b/>
        </w:rPr>
        <w:t xml:space="preserve"> under</w:t>
      </w:r>
      <w:r w:rsidR="005932F7" w:rsidRPr="00354345">
        <w:rPr>
          <w:rFonts w:ascii="Tahoma" w:hAnsi="Tahoma" w:cs="Tahoma"/>
          <w:b/>
        </w:rPr>
        <w:t xml:space="preserve"> the Joint Project on</w:t>
      </w:r>
      <w:r w:rsidR="005932F7">
        <w:rPr>
          <w:rFonts w:ascii="Tahoma" w:hAnsi="Tahoma" w:cs="Tahoma"/>
          <w:b/>
        </w:rPr>
        <w:t xml:space="preserve"> </w:t>
      </w:r>
      <w:r w:rsidR="005932F7" w:rsidRPr="00354345">
        <w:rPr>
          <w:rFonts w:ascii="Tahoma" w:hAnsi="Tahoma" w:cs="Tahoma"/>
          <w:b/>
        </w:rPr>
        <w:t>”Strengthening the Capacity of Bar Associations and Lawyers on European Human Rights Standards”</w:t>
      </w:r>
      <w:r w:rsidR="007D3D59">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758"/>
        <w:gridCol w:w="78"/>
        <w:gridCol w:w="1667"/>
        <w:gridCol w:w="948"/>
        <w:gridCol w:w="2344"/>
      </w:tblGrid>
      <w:tr w:rsidR="0085660A" w:rsidRPr="00EA2362" w14:paraId="2B2ADF68" w14:textId="1404AC26" w:rsidTr="0085660A">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85660A" w:rsidRPr="00EA2362" w:rsidRDefault="0085660A" w:rsidP="0085660A">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85660A" w:rsidRPr="00EA2362" w:rsidRDefault="0085660A" w:rsidP="0085660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75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3F42827C" w:rsidR="0085660A" w:rsidRPr="00337874" w:rsidRDefault="0097082A" w:rsidP="0085660A">
            <w:pPr>
              <w:rPr>
                <w:rFonts w:ascii="Tahoma" w:hAnsi="Tahoma" w:cs="Tahoma"/>
                <w:color w:val="000000"/>
                <w:sz w:val="20"/>
                <w:szCs w:val="20"/>
              </w:rPr>
            </w:pPr>
            <w:sdt>
              <w:sdtPr>
                <w:rPr>
                  <w:rFonts w:ascii="Tahoma" w:hAnsi="Tahoma" w:cs="Tahoma"/>
                  <w:color w:val="000000"/>
                  <w:sz w:val="18"/>
                  <w:szCs w:val="18"/>
                  <w:lang w:val="es-ES_tradnl"/>
                </w:rPr>
                <w:id w:val="-340545481"/>
                <w14:checkbox>
                  <w14:checked w14:val="0"/>
                  <w14:checkedState w14:val="2612" w14:font="MS Gothic"/>
                  <w14:uncheckedState w14:val="2610" w14:font="MS Gothic"/>
                </w14:checkbox>
              </w:sdtPr>
              <w:sdtEndPr/>
              <w:sdtContent>
                <w:r w:rsidR="0085660A">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Natural person</w:t>
            </w:r>
          </w:p>
        </w:tc>
        <w:tc>
          <w:tcPr>
            <w:tcW w:w="269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2610E277" w:rsidR="0085660A" w:rsidRPr="00337874" w:rsidRDefault="0097082A" w:rsidP="0085660A">
            <w:pPr>
              <w:rPr>
                <w:rFonts w:ascii="Tahoma" w:hAnsi="Tahoma" w:cs="Tahoma"/>
                <w:color w:val="000000"/>
                <w:sz w:val="20"/>
                <w:szCs w:val="20"/>
              </w:rPr>
            </w:pPr>
            <w:sdt>
              <w:sdtPr>
                <w:rPr>
                  <w:rFonts w:ascii="Tahoma" w:hAnsi="Tahoma" w:cs="Tahoma"/>
                  <w:color w:val="000000"/>
                  <w:sz w:val="18"/>
                  <w:szCs w:val="18"/>
                  <w:lang w:val="es-ES_tradnl"/>
                </w:rPr>
                <w:id w:val="-632558845"/>
                <w14:checkbox>
                  <w14:checked w14:val="0"/>
                  <w14:checkedState w14:val="2612" w14:font="MS Gothic"/>
                  <w14:uncheckedState w14:val="2610" w14:font="MS Gothic"/>
                </w14:checkbox>
              </w:sdtPr>
              <w:sdtEndPr/>
              <w:sdtContent>
                <w:r w:rsidR="0085660A" w:rsidRPr="00337874">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Legal person</w:t>
            </w:r>
          </w:p>
        </w:tc>
        <w:tc>
          <w:tcPr>
            <w:tcW w:w="234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74ED28C9" w:rsidR="0085660A" w:rsidRPr="00337874" w:rsidRDefault="0097082A" w:rsidP="0085660A">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85660A" w:rsidRPr="00337874">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w:t>
            </w:r>
            <w:r w:rsidR="0085660A">
              <w:rPr>
                <w:rFonts w:ascii="Tahoma" w:hAnsi="Tahoma" w:cs="Tahoma"/>
                <w:color w:val="000000"/>
                <w:sz w:val="18"/>
                <w:szCs w:val="18"/>
                <w:lang w:val="es-ES_tradnl"/>
              </w:rPr>
              <w:t>Consortium</w:t>
            </w:r>
            <w:r w:rsidR="0085660A" w:rsidRPr="00337874">
              <w:rPr>
                <w:rFonts w:ascii="Tahoma" w:hAnsi="Tahoma" w:cs="Tahoma"/>
                <w:color w:val="000000"/>
                <w:sz w:val="18"/>
                <w:szCs w:val="18"/>
                <w:lang w:val="es-ES_tradnl"/>
              </w:rPr>
              <w:t xml:space="preserve"> </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12B9CCBA" w14:textId="51812895" w:rsidR="00F54430" w:rsidRPr="00066C98" w:rsidRDefault="007D3D59" w:rsidP="003E0A41">
      <w:pPr>
        <w:spacing w:line="276" w:lineRule="auto"/>
        <w:jc w:val="both"/>
        <w:rPr>
          <w:rFonts w:ascii="Tahoma" w:hAnsi="Tahoma" w:cs="Tahoma"/>
          <w:sz w:val="20"/>
          <w:szCs w:val="20"/>
        </w:rPr>
      </w:pPr>
      <w:r w:rsidRPr="007D3D59">
        <w:rPr>
          <w:rFonts w:ascii="Tahoma" w:hAnsi="Tahoma" w:cs="Tahoma"/>
          <w:sz w:val="20"/>
          <w:szCs w:val="20"/>
        </w:rPr>
        <w:t xml:space="preserve">The Council of Europe is currently implementing a Project on Strengthening the Capacity of Bar Associations and Lawyers on European Human Rights Standards in Turkey. In that context, it is looking for a Provider for </w:t>
      </w:r>
      <w:r w:rsidRPr="00066C98">
        <w:rPr>
          <w:rFonts w:ascii="Tahoma" w:hAnsi="Tahoma" w:cs="Tahoma"/>
          <w:sz w:val="20"/>
          <w:szCs w:val="20"/>
        </w:rPr>
        <w:t xml:space="preserve">the provision </w:t>
      </w:r>
      <w:r w:rsidR="000635CE" w:rsidRPr="00066C98">
        <w:rPr>
          <w:rFonts w:ascii="Tahoma" w:hAnsi="Tahoma" w:cs="Tahoma"/>
          <w:sz w:val="20"/>
          <w:szCs w:val="20"/>
        </w:rPr>
        <w:t>of the creation of an online training for trainee lawyers to deliver an unsynchronised, tutorless training.</w:t>
      </w:r>
    </w:p>
    <w:p w14:paraId="62FECA0C" w14:textId="77777777" w:rsidR="000635CE" w:rsidRPr="00066C98" w:rsidRDefault="000635CE" w:rsidP="003E0A41">
      <w:pPr>
        <w:spacing w:line="276" w:lineRule="auto"/>
        <w:jc w:val="both"/>
        <w:rPr>
          <w:rFonts w:ascii="Tahoma" w:hAnsi="Tahoma" w:cs="Tahoma"/>
          <w:sz w:val="20"/>
          <w:szCs w:val="20"/>
        </w:rPr>
      </w:pPr>
    </w:p>
    <w:p w14:paraId="6AA3E882" w14:textId="79E140D5" w:rsidR="000635CE" w:rsidRPr="00066C98" w:rsidRDefault="000635CE" w:rsidP="000635CE">
      <w:pPr>
        <w:spacing w:line="276" w:lineRule="auto"/>
        <w:jc w:val="both"/>
        <w:rPr>
          <w:rFonts w:ascii="Tahoma" w:hAnsi="Tahoma" w:cs="Tahoma"/>
          <w:sz w:val="20"/>
          <w:szCs w:val="20"/>
        </w:rPr>
      </w:pPr>
      <w:r w:rsidRPr="00066C98">
        <w:rPr>
          <w:rFonts w:ascii="Tahoma" w:hAnsi="Tahoma" w:cs="Tahoma"/>
          <w:sz w:val="20"/>
          <w:szCs w:val="20"/>
        </w:rPr>
        <w:t xml:space="preserve">The expected deliverables are described under the </w:t>
      </w:r>
      <w:r w:rsidRPr="00066C98">
        <w:rPr>
          <w:rFonts w:ascii="Tahoma" w:hAnsi="Tahoma" w:cs="Tahoma"/>
          <w:b/>
          <w:bCs/>
          <w:sz w:val="20"/>
          <w:szCs w:val="20"/>
        </w:rPr>
        <w:t xml:space="preserve">Technical Specifications </w:t>
      </w:r>
      <w:r w:rsidRPr="00066C98">
        <w:rPr>
          <w:rFonts w:ascii="Tahoma" w:hAnsi="Tahoma" w:cs="Tahoma"/>
          <w:sz w:val="20"/>
          <w:szCs w:val="20"/>
        </w:rPr>
        <w:t xml:space="preserve">in detail </w:t>
      </w:r>
      <w:r w:rsidRPr="00066C98">
        <w:rPr>
          <w:rFonts w:ascii="Tahoma" w:hAnsi="Tahoma" w:cs="Tahoma"/>
          <w:b/>
          <w:bCs/>
          <w:sz w:val="20"/>
          <w:szCs w:val="20"/>
        </w:rPr>
        <w:t>(See Attachment 1)</w:t>
      </w:r>
      <w:r w:rsidRPr="00066C98">
        <w:rPr>
          <w:rFonts w:ascii="Tahoma" w:hAnsi="Tahoma" w:cs="Tahoma"/>
          <w:sz w:val="20"/>
          <w:szCs w:val="20"/>
        </w:rPr>
        <w:t xml:space="preserve"> </w:t>
      </w:r>
    </w:p>
    <w:p w14:paraId="2D1BBD36" w14:textId="77777777" w:rsidR="000635CE" w:rsidRPr="00066C98" w:rsidRDefault="000635CE" w:rsidP="000635CE">
      <w:pPr>
        <w:spacing w:line="276" w:lineRule="auto"/>
        <w:jc w:val="both"/>
        <w:rPr>
          <w:rFonts w:ascii="Tahoma" w:hAnsi="Tahoma" w:cs="Tahoma"/>
          <w:sz w:val="20"/>
          <w:szCs w:val="20"/>
        </w:rPr>
      </w:pPr>
    </w:p>
    <w:p w14:paraId="1C368F5F" w14:textId="685F0C29" w:rsidR="000635CE" w:rsidRPr="00066C98" w:rsidRDefault="000635CE" w:rsidP="000635CE">
      <w:pPr>
        <w:spacing w:line="276" w:lineRule="auto"/>
        <w:jc w:val="both"/>
        <w:rPr>
          <w:rFonts w:ascii="Tahoma" w:hAnsi="Tahoma" w:cs="Tahoma"/>
          <w:sz w:val="20"/>
          <w:szCs w:val="20"/>
        </w:rPr>
      </w:pPr>
      <w:r w:rsidRPr="00066C98">
        <w:rPr>
          <w:rFonts w:ascii="Tahoma" w:hAnsi="Tahoma" w:cs="Tahoma"/>
          <w:sz w:val="20"/>
          <w:szCs w:val="20"/>
        </w:rPr>
        <w:t xml:space="preserve">The online self-learning training shall create certificates for successful participants. Within the scope of this work, training contents will be produced in accordance with the definitions of needs and technical specifications (detailed under Attachment 1), and these contents will be delivered to the targeted audiences through the learning management system, which will be designed as a content management system and distance education system. The content will be provided by the Project as a PDF document. All adaptation, including video and animation production should be implemented by the </w:t>
      </w:r>
      <w:r w:rsidR="00857B6E" w:rsidRPr="00066C98">
        <w:rPr>
          <w:rFonts w:ascii="Tahoma" w:hAnsi="Tahoma" w:cs="Tahoma"/>
          <w:sz w:val="20"/>
          <w:szCs w:val="20"/>
        </w:rPr>
        <w:t>Provider</w:t>
      </w:r>
      <w:r w:rsidRPr="00066C98">
        <w:rPr>
          <w:rFonts w:ascii="Tahoma" w:hAnsi="Tahoma" w:cs="Tahoma"/>
          <w:sz w:val="20"/>
          <w:szCs w:val="20"/>
        </w:rPr>
        <w:t>.</w:t>
      </w:r>
    </w:p>
    <w:p w14:paraId="7426DF50" w14:textId="77777777" w:rsidR="000635CE" w:rsidRPr="00066C98" w:rsidRDefault="000635CE" w:rsidP="000635CE">
      <w:pPr>
        <w:spacing w:line="276" w:lineRule="auto"/>
        <w:jc w:val="both"/>
        <w:rPr>
          <w:rFonts w:ascii="Tahoma" w:hAnsi="Tahoma" w:cs="Tahoma"/>
          <w:sz w:val="20"/>
          <w:szCs w:val="20"/>
        </w:rPr>
      </w:pPr>
    </w:p>
    <w:p w14:paraId="1251FBEC" w14:textId="77777777" w:rsidR="000635CE" w:rsidRPr="00066C98" w:rsidRDefault="000635CE" w:rsidP="000635CE">
      <w:pPr>
        <w:spacing w:line="276" w:lineRule="auto"/>
        <w:jc w:val="both"/>
        <w:rPr>
          <w:rFonts w:ascii="Tahoma" w:hAnsi="Tahoma" w:cs="Tahoma"/>
          <w:sz w:val="20"/>
          <w:szCs w:val="20"/>
        </w:rPr>
      </w:pPr>
      <w:r w:rsidRPr="00066C98">
        <w:rPr>
          <w:rFonts w:ascii="Tahoma" w:hAnsi="Tahoma" w:cs="Tahoma"/>
          <w:sz w:val="20"/>
          <w:szCs w:val="20"/>
        </w:rPr>
        <w:t>The training must have a web-based learning management system (LMS). LMS must be installed to the beneficiary’s (Union of Turkish Bar Associations) server by the bidder.</w:t>
      </w:r>
    </w:p>
    <w:p w14:paraId="533E70D3" w14:textId="6B444A6F" w:rsidR="00F54430" w:rsidRPr="00066C98" w:rsidRDefault="00F54430" w:rsidP="00F54430">
      <w:pPr>
        <w:spacing w:line="276" w:lineRule="auto"/>
        <w:jc w:val="both"/>
        <w:rPr>
          <w:rFonts w:ascii="Tahoma" w:hAnsi="Tahoma" w:cs="Tahoma"/>
          <w:sz w:val="20"/>
          <w:szCs w:val="20"/>
        </w:rPr>
      </w:pPr>
    </w:p>
    <w:p w14:paraId="35E86B34" w14:textId="5ACCEC86" w:rsidR="00832357" w:rsidRDefault="00832357" w:rsidP="00F54430">
      <w:pPr>
        <w:spacing w:line="276" w:lineRule="auto"/>
        <w:jc w:val="both"/>
        <w:rPr>
          <w:rFonts w:ascii="Tahoma" w:hAnsi="Tahoma" w:cs="Tahoma"/>
          <w:sz w:val="20"/>
          <w:szCs w:val="20"/>
        </w:rPr>
      </w:pPr>
      <w:r w:rsidRPr="00066C98">
        <w:rPr>
          <w:rFonts w:ascii="Tahoma" w:hAnsi="Tahoma" w:cs="Tahoma"/>
          <w:sz w:val="20"/>
          <w:szCs w:val="20"/>
        </w:rPr>
        <w:t>The draft version of the online training shall be delivered to the Council of Europe Project team latest on the date provided in the below table. After examined by the Project team</w:t>
      </w:r>
      <w:r w:rsidR="00B6444E" w:rsidRPr="00066C98">
        <w:rPr>
          <w:rFonts w:ascii="Tahoma" w:hAnsi="Tahoma" w:cs="Tahoma"/>
          <w:sz w:val="20"/>
          <w:szCs w:val="20"/>
        </w:rPr>
        <w:t xml:space="preserve"> within 1 week</w:t>
      </w:r>
      <w:r w:rsidRPr="00066C98">
        <w:rPr>
          <w:rFonts w:ascii="Tahoma" w:hAnsi="Tahoma" w:cs="Tahoma"/>
          <w:sz w:val="20"/>
          <w:szCs w:val="20"/>
        </w:rPr>
        <w:t>, the Provider shall deliver the final version of the training – ready to be used – again in line with the delivery date provided below.</w:t>
      </w:r>
    </w:p>
    <w:p w14:paraId="5FFAB258" w14:textId="77777777" w:rsidR="00832357" w:rsidRPr="00F54430" w:rsidRDefault="00832357" w:rsidP="00F54430">
      <w:pPr>
        <w:spacing w:line="276" w:lineRule="auto"/>
        <w:jc w:val="both"/>
        <w:rPr>
          <w:rFonts w:ascii="Tahoma" w:hAnsi="Tahoma" w:cs="Tahoma"/>
          <w:sz w:val="20"/>
          <w:szCs w:val="20"/>
        </w:rPr>
      </w:pPr>
    </w:p>
    <w:p w14:paraId="7D2E192F" w14:textId="6B86F4F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474F01CF" w14:textId="3D054F5F" w:rsidR="00832357" w:rsidRPr="00832357" w:rsidRDefault="007D3D59" w:rsidP="00261462">
      <w:pPr>
        <w:spacing w:line="276" w:lineRule="auto"/>
        <w:jc w:val="both"/>
        <w:rPr>
          <w:rFonts w:ascii="Tahoma" w:hAnsi="Tahoma" w:cs="Tahoma"/>
          <w:b/>
          <w:bCs/>
          <w:color w:val="000000"/>
          <w:sz w:val="20"/>
          <w:szCs w:val="20"/>
          <w:lang w:eastAsia="en-US"/>
        </w:rPr>
      </w:pPr>
      <w:r w:rsidRPr="007D3D59">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w:t>
      </w:r>
      <w:r w:rsidR="00FF1BAE" w:rsidRPr="00F937D3">
        <w:rPr>
          <w:rFonts w:ascii="Tahoma" w:hAnsi="Tahoma" w:cs="Tahoma"/>
          <w:b/>
          <w:bCs/>
          <w:color w:val="000000"/>
          <w:sz w:val="20"/>
          <w:szCs w:val="20"/>
          <w:lang w:eastAsia="en-US"/>
        </w:rPr>
        <w:t xml:space="preserve"> </w:t>
      </w:r>
      <w:r w:rsidR="00F937D3" w:rsidRPr="00F937D3">
        <w:rPr>
          <w:rFonts w:ascii="Tahoma" w:hAnsi="Tahoma" w:cs="Tahoma"/>
          <w:b/>
          <w:bCs/>
          <w:color w:val="000000"/>
          <w:sz w:val="20"/>
          <w:szCs w:val="20"/>
          <w:lang w:eastAsia="en-US"/>
        </w:rPr>
        <w:t>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3455E5E6">
                <wp:simplePos x="0" y="0"/>
                <wp:positionH relativeFrom="column">
                  <wp:posOffset>4663440</wp:posOffset>
                </wp:positionH>
                <wp:positionV relativeFrom="paragraph">
                  <wp:posOffset>-43180</wp:posOffset>
                </wp:positionV>
                <wp:extent cx="122555" cy="396240"/>
                <wp:effectExtent l="19050" t="0" r="29845" b="4191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2555" cy="3962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0229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7.2pt;margin-top:-3.4pt;width:9.65pt;height:31.2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" adj="3954" strokecolor="red">
                <o:lock v:ext="edit" aspectratio="t"/>
                <v:textbox style="layout-flow:vertical-ideographic"/>
                <w10:anchorlock/>
              </v:shape>
            </w:pict>
          </mc:Fallback>
        </mc:AlternateContent>
      </w:r>
    </w:p>
    <w:tbl>
      <w:tblPr>
        <w:tblW w:w="102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58"/>
        <w:gridCol w:w="1140"/>
        <w:gridCol w:w="1275"/>
        <w:gridCol w:w="1139"/>
      </w:tblGrid>
      <w:tr w:rsidR="00D94AFC" w:rsidRPr="00EA2362" w14:paraId="0166D4C8" w14:textId="7ED27FB4" w:rsidTr="000A0650">
        <w:trPr>
          <w:trHeight w:val="374"/>
          <w:jc w:val="center"/>
        </w:trPr>
        <w:tc>
          <w:tcPr>
            <w:tcW w:w="6658" w:type="dxa"/>
            <w:shd w:val="clear" w:color="auto" w:fill="DBE5F1" w:themeFill="accent1" w:themeFillTint="33"/>
            <w:vAlign w:val="center"/>
          </w:tcPr>
          <w:p w14:paraId="54CCB511"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140" w:type="dxa"/>
            <w:shd w:val="clear" w:color="auto" w:fill="DBE5F1" w:themeFill="accent1" w:themeFillTint="33"/>
            <w:vAlign w:val="center"/>
          </w:tcPr>
          <w:p w14:paraId="4C4B2597"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5" w:type="dxa"/>
            <w:tcBorders>
              <w:bottom w:val="single" w:sz="2" w:space="0" w:color="FF0000"/>
            </w:tcBorders>
            <w:shd w:val="clear" w:color="auto" w:fill="DBE5F1" w:themeFill="accent1" w:themeFillTint="33"/>
            <w:vAlign w:val="center"/>
          </w:tcPr>
          <w:p w14:paraId="39664718" w14:textId="1B802937" w:rsidR="00D94AFC" w:rsidRPr="00EA2362" w:rsidRDefault="00D94AFC"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Total </w:t>
            </w:r>
            <w:r w:rsidRPr="00EA2362">
              <w:rPr>
                <w:rFonts w:ascii="Tahoma" w:hAnsi="Tahoma" w:cs="Tahoma"/>
                <w:b/>
                <w:sz w:val="18"/>
                <w:szCs w:val="18"/>
                <w:lang w:eastAsia="en-US"/>
              </w:rPr>
              <w:t>Fee</w:t>
            </w:r>
          </w:p>
          <w:p w14:paraId="23C22AD4"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139" w:type="dxa"/>
            <w:tcBorders>
              <w:bottom w:val="single" w:sz="2" w:space="0" w:color="FF0000"/>
            </w:tcBorders>
            <w:shd w:val="clear" w:color="auto" w:fill="DBE5F1" w:themeFill="accent1" w:themeFillTint="33"/>
          </w:tcPr>
          <w:p w14:paraId="1DF9018B" w14:textId="727310F9" w:rsidR="00D94AFC" w:rsidRDefault="00D94AFC" w:rsidP="00D94AFC">
            <w:pPr>
              <w:tabs>
                <w:tab w:val="left" w:pos="-99"/>
              </w:tabs>
              <w:spacing w:before="120" w:line="276" w:lineRule="auto"/>
              <w:ind w:right="-142"/>
              <w:jc w:val="center"/>
              <w:rPr>
                <w:rFonts w:ascii="Tahoma" w:hAnsi="Tahoma" w:cs="Tahoma"/>
                <w:b/>
                <w:sz w:val="18"/>
                <w:szCs w:val="18"/>
                <w:lang w:eastAsia="en-US"/>
              </w:rPr>
            </w:pPr>
            <w:r>
              <w:rPr>
                <w:rFonts w:ascii="Tahoma" w:hAnsi="Tahoma" w:cs="Tahoma"/>
                <w:b/>
                <w:sz w:val="18"/>
                <w:szCs w:val="18"/>
                <w:lang w:eastAsia="en-US"/>
              </w:rPr>
              <w:t>Exclusion</w:t>
            </w:r>
          </w:p>
          <w:p w14:paraId="6C7A15B2" w14:textId="472628D3" w:rsidR="00D94AFC" w:rsidRDefault="00D94AFC"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Level</w:t>
            </w:r>
          </w:p>
        </w:tc>
      </w:tr>
      <w:tr w:rsidR="00D94AFC" w:rsidRPr="00EA2362" w14:paraId="6CA125F2" w14:textId="229F50DE" w:rsidTr="000A0650">
        <w:trPr>
          <w:trHeight w:val="432"/>
          <w:jc w:val="center"/>
        </w:trPr>
        <w:tc>
          <w:tcPr>
            <w:tcW w:w="6658" w:type="dxa"/>
            <w:shd w:val="clear" w:color="auto" w:fill="F2F2F2" w:themeFill="background1" w:themeFillShade="F2"/>
            <w:vAlign w:val="center"/>
          </w:tcPr>
          <w:p w14:paraId="60FDA710" w14:textId="3E3751A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Delivery of the</w:t>
            </w:r>
            <w:r w:rsidR="00832357" w:rsidRPr="00832357">
              <w:rPr>
                <w:rFonts w:ascii="Tahoma" w:hAnsi="Tahoma" w:cs="Tahoma"/>
                <w:sz w:val="18"/>
                <w:szCs w:val="18"/>
                <w:lang w:eastAsia="en-US"/>
              </w:rPr>
              <w:t xml:space="preserve"> online training for trainee lawyers </w:t>
            </w:r>
            <w:r w:rsidR="00832357">
              <w:rPr>
                <w:rFonts w:ascii="Tahoma" w:hAnsi="Tahoma" w:cs="Tahoma"/>
                <w:sz w:val="18"/>
                <w:szCs w:val="18"/>
                <w:lang w:eastAsia="en-US"/>
              </w:rPr>
              <w:t>as</w:t>
            </w:r>
            <w:r w:rsidR="00832357" w:rsidRPr="00832357">
              <w:rPr>
                <w:rFonts w:ascii="Tahoma" w:hAnsi="Tahoma" w:cs="Tahoma"/>
                <w:sz w:val="18"/>
                <w:szCs w:val="18"/>
                <w:lang w:eastAsia="en-US"/>
              </w:rPr>
              <w:t xml:space="preserve"> an unsynchronised, tutorless training</w:t>
            </w:r>
            <w:r w:rsidR="00832357">
              <w:rPr>
                <w:rFonts w:ascii="Tahoma" w:hAnsi="Tahoma" w:cs="Tahoma"/>
                <w:sz w:val="18"/>
                <w:szCs w:val="18"/>
                <w:lang w:eastAsia="en-US"/>
              </w:rPr>
              <w:t xml:space="preserve"> – Draft version </w:t>
            </w:r>
          </w:p>
        </w:tc>
        <w:tc>
          <w:tcPr>
            <w:tcW w:w="1140" w:type="dxa"/>
            <w:tcBorders>
              <w:right w:val="single" w:sz="2" w:space="0" w:color="FF0000"/>
            </w:tcBorders>
            <w:shd w:val="clear" w:color="auto" w:fill="F2F2F2" w:themeFill="background1" w:themeFillShade="F2"/>
            <w:vAlign w:val="center"/>
          </w:tcPr>
          <w:p w14:paraId="7DFF09AB" w14:textId="3DB17664" w:rsidR="00D94AFC" w:rsidRPr="00EA2362" w:rsidRDefault="00832357"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10</w:t>
            </w:r>
            <w:r w:rsidR="000A0650">
              <w:rPr>
                <w:rFonts w:ascii="Tahoma" w:hAnsi="Tahoma" w:cs="Tahoma"/>
                <w:sz w:val="18"/>
                <w:szCs w:val="18"/>
                <w:lang w:eastAsia="en-US"/>
              </w:rPr>
              <w:t>/0</w:t>
            </w:r>
            <w:r>
              <w:rPr>
                <w:rFonts w:ascii="Tahoma" w:hAnsi="Tahoma" w:cs="Tahoma"/>
                <w:sz w:val="18"/>
                <w:szCs w:val="18"/>
                <w:lang w:eastAsia="en-US"/>
              </w:rPr>
              <w:t>3</w:t>
            </w:r>
            <w:r w:rsidR="000A0650">
              <w:rPr>
                <w:rFonts w:ascii="Tahoma" w:hAnsi="Tahoma" w:cs="Tahoma"/>
                <w:sz w:val="18"/>
                <w:szCs w:val="18"/>
                <w:lang w:eastAsia="en-US"/>
              </w:rPr>
              <w:t>/</w:t>
            </w:r>
            <w:r w:rsidR="00D94AFC" w:rsidRPr="007F4A7A">
              <w:rPr>
                <w:rFonts w:ascii="Tahoma" w:hAnsi="Tahoma" w:cs="Tahoma"/>
                <w:sz w:val="18"/>
                <w:szCs w:val="18"/>
                <w:lang w:eastAsia="en-US"/>
              </w:rPr>
              <w:t>202</w:t>
            </w:r>
            <w:r w:rsidR="00D94AFC">
              <w:rPr>
                <w:rFonts w:ascii="Tahoma" w:hAnsi="Tahoma" w:cs="Tahoma"/>
                <w:sz w:val="18"/>
                <w:szCs w:val="18"/>
                <w:lang w:eastAsia="en-US"/>
              </w:rPr>
              <w:t>2</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val="restart"/>
            <w:tcBorders>
              <w:top w:val="single" w:sz="2" w:space="0" w:color="FF0000"/>
              <w:left w:val="single" w:sz="2" w:space="0" w:color="FF0000"/>
              <w:right w:val="single" w:sz="2" w:space="0" w:color="FF0000"/>
            </w:tcBorders>
            <w:shd w:val="clear" w:color="auto" w:fill="FFFFFF" w:themeFill="background1"/>
          </w:tcPr>
          <w:p w14:paraId="6F7D1907" w14:textId="77777777" w:rsidR="00D94AFC" w:rsidRDefault="00D94AFC" w:rsidP="00261462">
            <w:pPr>
              <w:tabs>
                <w:tab w:val="left" w:pos="-139"/>
              </w:tabs>
              <w:spacing w:line="276" w:lineRule="auto"/>
              <w:ind w:right="-140"/>
              <w:jc w:val="center"/>
              <w:rPr>
                <w:rFonts w:ascii="Tahoma" w:hAnsi="Tahoma" w:cs="Tahoma"/>
                <w:sz w:val="18"/>
                <w:szCs w:val="18"/>
                <w:lang w:eastAsia="en-US"/>
              </w:rPr>
            </w:pPr>
          </w:p>
          <w:p w14:paraId="54EE0A39" w14:textId="574AE69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r w:rsidRPr="00D94AFC">
              <w:rPr>
                <w:rFonts w:ascii="Tahoma" w:hAnsi="Tahoma" w:cs="Tahoma"/>
                <w:sz w:val="18"/>
                <w:szCs w:val="18"/>
                <w:lang w:eastAsia="en-US"/>
              </w:rPr>
              <w:t>55.000 €</w:t>
            </w:r>
          </w:p>
        </w:tc>
      </w:tr>
      <w:tr w:rsidR="000635CE" w:rsidRPr="00EA2362" w14:paraId="2A297ECD" w14:textId="77777777" w:rsidTr="000A0650">
        <w:trPr>
          <w:trHeight w:val="432"/>
          <w:jc w:val="center"/>
        </w:trPr>
        <w:tc>
          <w:tcPr>
            <w:tcW w:w="6658" w:type="dxa"/>
            <w:shd w:val="clear" w:color="auto" w:fill="F2F2F2" w:themeFill="background1" w:themeFillShade="F2"/>
            <w:vAlign w:val="center"/>
          </w:tcPr>
          <w:p w14:paraId="345B6294" w14:textId="106DBAC9" w:rsidR="000635CE" w:rsidRDefault="00832357"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Delivery of the</w:t>
            </w:r>
            <w:r w:rsidRPr="00832357">
              <w:rPr>
                <w:rFonts w:ascii="Tahoma" w:hAnsi="Tahoma" w:cs="Tahoma"/>
                <w:sz w:val="18"/>
                <w:szCs w:val="18"/>
                <w:lang w:eastAsia="en-US"/>
              </w:rPr>
              <w:t xml:space="preserve"> online training for trainee lawyers </w:t>
            </w:r>
            <w:r>
              <w:rPr>
                <w:rFonts w:ascii="Tahoma" w:hAnsi="Tahoma" w:cs="Tahoma"/>
                <w:sz w:val="18"/>
                <w:szCs w:val="18"/>
                <w:lang w:eastAsia="en-US"/>
              </w:rPr>
              <w:t>as</w:t>
            </w:r>
            <w:r w:rsidRPr="00832357">
              <w:rPr>
                <w:rFonts w:ascii="Tahoma" w:hAnsi="Tahoma" w:cs="Tahoma"/>
                <w:sz w:val="18"/>
                <w:szCs w:val="18"/>
                <w:lang w:eastAsia="en-US"/>
              </w:rPr>
              <w:t xml:space="preserve"> an unsynchronised, tutorless training</w:t>
            </w:r>
            <w:r>
              <w:rPr>
                <w:rFonts w:ascii="Tahoma" w:hAnsi="Tahoma" w:cs="Tahoma"/>
                <w:sz w:val="18"/>
                <w:szCs w:val="18"/>
                <w:lang w:eastAsia="en-US"/>
              </w:rPr>
              <w:t xml:space="preserve"> – Final version</w:t>
            </w:r>
          </w:p>
        </w:tc>
        <w:tc>
          <w:tcPr>
            <w:tcW w:w="1140" w:type="dxa"/>
            <w:tcBorders>
              <w:right w:val="single" w:sz="2" w:space="0" w:color="FF0000"/>
            </w:tcBorders>
            <w:shd w:val="clear" w:color="auto" w:fill="F2F2F2" w:themeFill="background1" w:themeFillShade="F2"/>
            <w:vAlign w:val="center"/>
          </w:tcPr>
          <w:p w14:paraId="30E18B21" w14:textId="53C43578" w:rsidR="000635CE" w:rsidRPr="007F4A7A" w:rsidRDefault="00832357"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21/03/2022</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A32FC7" w14:textId="77777777" w:rsidR="000635CE" w:rsidRPr="00EA2362" w:rsidRDefault="000635CE"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tcBorders>
              <w:top w:val="single" w:sz="2" w:space="0" w:color="FF0000"/>
              <w:left w:val="single" w:sz="2" w:space="0" w:color="FF0000"/>
              <w:right w:val="single" w:sz="2" w:space="0" w:color="FF0000"/>
            </w:tcBorders>
            <w:shd w:val="clear" w:color="auto" w:fill="FFFFFF" w:themeFill="background1"/>
          </w:tcPr>
          <w:p w14:paraId="2A6CC760" w14:textId="77777777" w:rsidR="000635CE" w:rsidRDefault="000635CE" w:rsidP="00261462">
            <w:pPr>
              <w:tabs>
                <w:tab w:val="left" w:pos="-139"/>
              </w:tabs>
              <w:spacing w:line="276" w:lineRule="auto"/>
              <w:ind w:right="-140"/>
              <w:jc w:val="center"/>
              <w:rPr>
                <w:rFonts w:ascii="Tahoma" w:hAnsi="Tahoma" w:cs="Tahoma"/>
                <w:sz w:val="18"/>
                <w:szCs w:val="18"/>
                <w:lang w:eastAsia="en-US"/>
              </w:rPr>
            </w:pPr>
          </w:p>
        </w:tc>
      </w:tr>
      <w:tr w:rsidR="00D94AFC" w:rsidRPr="00EA2362" w14:paraId="1564909A" w14:textId="4B0B01AD" w:rsidTr="000A0650">
        <w:trPr>
          <w:trHeight w:val="432"/>
          <w:jc w:val="center"/>
        </w:trPr>
        <w:tc>
          <w:tcPr>
            <w:tcW w:w="7798" w:type="dxa"/>
            <w:gridSpan w:val="2"/>
            <w:tcBorders>
              <w:right w:val="single" w:sz="2" w:space="0" w:color="FF0000"/>
            </w:tcBorders>
            <w:shd w:val="clear" w:color="auto" w:fill="F2F2F2" w:themeFill="background1" w:themeFillShade="F2"/>
            <w:vAlign w:val="center"/>
          </w:tcPr>
          <w:p w14:paraId="6F353B92" w14:textId="70B453C1" w:rsidR="00D94AFC" w:rsidRPr="00EA2362" w:rsidRDefault="00D94AFC"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tcBorders>
              <w:left w:val="single" w:sz="2" w:space="0" w:color="FF0000"/>
              <w:bottom w:val="single" w:sz="2" w:space="0" w:color="FF0000"/>
              <w:right w:val="single" w:sz="2" w:space="0" w:color="FF0000"/>
            </w:tcBorders>
            <w:shd w:val="clear" w:color="auto" w:fill="FFFFFF" w:themeFill="background1"/>
          </w:tcPr>
          <w:p w14:paraId="004C22F1"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r>
    </w:tbl>
    <w:p w14:paraId="2E919A95" w14:textId="77777777" w:rsidR="00C51FCB" w:rsidRDefault="00C51FCB" w:rsidP="009A6460">
      <w:pPr>
        <w:pBdr>
          <w:bottom w:val="single" w:sz="2" w:space="1" w:color="808080"/>
        </w:pBdr>
        <w:tabs>
          <w:tab w:val="left" w:pos="284"/>
        </w:tabs>
        <w:spacing w:after="120"/>
        <w:ind w:left="-142"/>
        <w:rPr>
          <w:rFonts w:ascii="Tahoma" w:hAnsi="Tahoma" w:cs="Tahoma"/>
          <w:b/>
          <w:lang w:eastAsia="en-US"/>
        </w:rPr>
      </w:pPr>
    </w:p>
    <w:p w14:paraId="4E98A171" w14:textId="77777777" w:rsidR="00C51FCB" w:rsidRPr="00520071" w:rsidRDefault="00C51FCB" w:rsidP="00C51FCB">
      <w:pPr>
        <w:pBdr>
          <w:bottom w:val="single" w:sz="2" w:space="1" w:color="808080"/>
        </w:pBdr>
        <w:tabs>
          <w:tab w:val="left" w:pos="284"/>
        </w:tabs>
        <w:spacing w:after="120"/>
        <w:ind w:left="-142"/>
        <w:jc w:val="both"/>
        <w:rPr>
          <w:rFonts w:ascii="Tahoma" w:hAnsi="Tahoma" w:cs="Tahoma"/>
          <w:b/>
          <w:bCs/>
          <w:sz w:val="18"/>
          <w:szCs w:val="18"/>
          <w:lang w:eastAsia="en-US"/>
        </w:rPr>
      </w:pPr>
      <w:r w:rsidRPr="00520071">
        <w:rPr>
          <w:rFonts w:ascii="Tahoma" w:hAnsi="Tahoma" w:cs="Tahoma"/>
          <w:b/>
          <w:bCs/>
          <w:sz w:val="18"/>
          <w:szCs w:val="18"/>
        </w:rPr>
        <w:t>The Project is going to reach its end on the 31</w:t>
      </w:r>
      <w:r w:rsidRPr="00520071">
        <w:rPr>
          <w:rFonts w:ascii="Tahoma" w:hAnsi="Tahoma" w:cs="Tahoma"/>
          <w:b/>
          <w:bCs/>
          <w:sz w:val="18"/>
          <w:szCs w:val="18"/>
          <w:vertAlign w:val="superscript"/>
        </w:rPr>
        <w:t>st</w:t>
      </w:r>
      <w:r w:rsidRPr="00520071">
        <w:rPr>
          <w:rFonts w:ascii="Tahoma" w:hAnsi="Tahoma" w:cs="Tahoma"/>
          <w:b/>
          <w:bCs/>
          <w:sz w:val="18"/>
          <w:szCs w:val="18"/>
        </w:rPr>
        <w:t xml:space="preserve"> of March 2022 there is a possibility to have an extension for 3 months and the end of the Project might be postponed to 30</w:t>
      </w:r>
      <w:r w:rsidRPr="00520071">
        <w:rPr>
          <w:rFonts w:ascii="Tahoma" w:hAnsi="Tahoma" w:cs="Tahoma"/>
          <w:b/>
          <w:bCs/>
          <w:sz w:val="18"/>
          <w:szCs w:val="18"/>
          <w:vertAlign w:val="superscript"/>
        </w:rPr>
        <w:t>th</w:t>
      </w:r>
      <w:r w:rsidRPr="00520071">
        <w:rPr>
          <w:rFonts w:ascii="Tahoma" w:hAnsi="Tahoma" w:cs="Tahoma"/>
          <w:b/>
          <w:bCs/>
          <w:sz w:val="18"/>
          <w:szCs w:val="18"/>
        </w:rPr>
        <w:t xml:space="preserve"> of June, accordingly the deadline for the task might be extended. Bidders must take into consideration that they are expected to deliver the draft of the task on the 10</w:t>
      </w:r>
      <w:r w:rsidRPr="00520071">
        <w:rPr>
          <w:rFonts w:ascii="Tahoma" w:hAnsi="Tahoma" w:cs="Tahoma"/>
          <w:b/>
          <w:bCs/>
          <w:sz w:val="18"/>
          <w:szCs w:val="18"/>
          <w:vertAlign w:val="superscript"/>
        </w:rPr>
        <w:t>th</w:t>
      </w:r>
      <w:r w:rsidRPr="00520071">
        <w:rPr>
          <w:rFonts w:ascii="Tahoma" w:hAnsi="Tahoma" w:cs="Tahoma"/>
          <w:b/>
          <w:bCs/>
          <w:sz w:val="18"/>
          <w:szCs w:val="18"/>
        </w:rPr>
        <w:t xml:space="preserve"> of March 2022 and final version on the 21</w:t>
      </w:r>
      <w:r w:rsidRPr="00520071">
        <w:rPr>
          <w:rFonts w:ascii="Tahoma" w:hAnsi="Tahoma" w:cs="Tahoma"/>
          <w:b/>
          <w:bCs/>
          <w:sz w:val="18"/>
          <w:szCs w:val="18"/>
          <w:vertAlign w:val="superscript"/>
        </w:rPr>
        <w:t>st</w:t>
      </w:r>
      <w:r w:rsidRPr="00520071">
        <w:rPr>
          <w:rFonts w:ascii="Tahoma" w:hAnsi="Tahoma" w:cs="Tahoma"/>
          <w:b/>
          <w:bCs/>
          <w:sz w:val="18"/>
          <w:szCs w:val="18"/>
        </w:rPr>
        <w:t xml:space="preserve"> of March 2022 if there will not be an extension.</w:t>
      </w:r>
    </w:p>
    <w:p w14:paraId="20A62D11" w14:textId="77777777" w:rsidR="00C51FCB" w:rsidRDefault="00C51FCB" w:rsidP="009A6460">
      <w:pPr>
        <w:pBdr>
          <w:bottom w:val="single" w:sz="2" w:space="1" w:color="808080"/>
        </w:pBdr>
        <w:tabs>
          <w:tab w:val="left" w:pos="284"/>
        </w:tabs>
        <w:spacing w:after="120"/>
        <w:ind w:left="-142"/>
        <w:rPr>
          <w:rFonts w:ascii="Tahoma" w:hAnsi="Tahoma" w:cs="Tahoma"/>
          <w:b/>
          <w:lang w:eastAsia="en-US"/>
        </w:rPr>
      </w:pPr>
    </w:p>
    <w:p w14:paraId="1A4B72DB" w14:textId="77777777" w:rsidR="00C51FCB" w:rsidRDefault="00C51FCB" w:rsidP="009A6460">
      <w:pPr>
        <w:pBdr>
          <w:bottom w:val="single" w:sz="2" w:space="1" w:color="808080"/>
        </w:pBdr>
        <w:tabs>
          <w:tab w:val="left" w:pos="284"/>
        </w:tabs>
        <w:spacing w:after="120"/>
        <w:ind w:left="-142"/>
        <w:rPr>
          <w:rFonts w:ascii="Tahoma" w:hAnsi="Tahoma" w:cs="Tahoma"/>
          <w:b/>
          <w:lang w:eastAsia="en-US"/>
        </w:rPr>
      </w:pPr>
    </w:p>
    <w:p w14:paraId="25961D18" w14:textId="77777777" w:rsidR="00C51FCB" w:rsidRDefault="00C51FCB" w:rsidP="009A6460">
      <w:pPr>
        <w:pBdr>
          <w:bottom w:val="single" w:sz="2" w:space="1" w:color="808080"/>
        </w:pBdr>
        <w:tabs>
          <w:tab w:val="left" w:pos="284"/>
        </w:tabs>
        <w:spacing w:after="120"/>
        <w:ind w:left="-142"/>
        <w:rPr>
          <w:rFonts w:ascii="Tahoma" w:hAnsi="Tahoma" w:cs="Tahoma"/>
          <w:b/>
          <w:lang w:eastAsia="en-US"/>
        </w:rPr>
      </w:pPr>
    </w:p>
    <w:p w14:paraId="2D27A93D" w14:textId="2A4E3095" w:rsidR="00C51FCB" w:rsidRDefault="00C51FCB" w:rsidP="009A6460">
      <w:pPr>
        <w:pBdr>
          <w:bottom w:val="single" w:sz="2" w:space="1" w:color="808080"/>
        </w:pBdr>
        <w:tabs>
          <w:tab w:val="left" w:pos="284"/>
        </w:tabs>
        <w:spacing w:after="120"/>
        <w:ind w:left="-142"/>
        <w:rPr>
          <w:rFonts w:ascii="Tahoma" w:hAnsi="Tahoma" w:cs="Tahoma"/>
          <w:b/>
          <w:lang w:eastAsia="en-US"/>
        </w:rPr>
      </w:pPr>
    </w:p>
    <w:p w14:paraId="14AA8877" w14:textId="77777777" w:rsidR="00C51FCB" w:rsidRDefault="00C51FCB" w:rsidP="009A6460">
      <w:pPr>
        <w:pBdr>
          <w:bottom w:val="single" w:sz="2" w:space="1" w:color="808080"/>
        </w:pBdr>
        <w:tabs>
          <w:tab w:val="left" w:pos="284"/>
        </w:tabs>
        <w:spacing w:after="120"/>
        <w:ind w:left="-142"/>
        <w:rPr>
          <w:rFonts w:ascii="Tahoma" w:hAnsi="Tahoma" w:cs="Tahoma"/>
          <w:b/>
          <w:lang w:eastAsia="en-US"/>
        </w:rPr>
      </w:pPr>
    </w:p>
    <w:p w14:paraId="07D1D094" w14:textId="7C1E3016"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or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61E5"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 Avenue de 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A541" w14:textId="77777777" w:rsidR="0097082A" w:rsidRDefault="0097082A" w:rsidP="00D50F13">
      <w:r>
        <w:separator/>
      </w:r>
    </w:p>
  </w:endnote>
  <w:endnote w:type="continuationSeparator" w:id="0">
    <w:p w14:paraId="5DAB8E31" w14:textId="77777777" w:rsidR="0097082A" w:rsidRDefault="0097082A" w:rsidP="00D50F13">
      <w:r>
        <w:continuationSeparator/>
      </w:r>
    </w:p>
  </w:endnote>
  <w:endnote w:type="continuationNotice" w:id="1">
    <w:p w14:paraId="18ADF4B5" w14:textId="77777777" w:rsidR="0097082A" w:rsidRDefault="0097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FF1BAE">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0635CE">
          <w:pPr>
            <w:jc w:val="center"/>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auto"/>
          <w:vAlign w:val="center"/>
        </w:tcPr>
        <w:p w14:paraId="71077CCC" w14:textId="159452B4" w:rsidR="00F96680" w:rsidRPr="00AE2D2B" w:rsidRDefault="00FF1BAE" w:rsidP="00FC7772">
          <w:pPr>
            <w:rPr>
              <w:rFonts w:ascii="Arial Narrow" w:hAnsi="Arial Narrow"/>
              <w:caps/>
              <w:color w:val="000000"/>
              <w:sz w:val="18"/>
              <w:szCs w:val="18"/>
              <w:highlight w:val="cyan"/>
            </w:rPr>
          </w:pPr>
          <w:r w:rsidRPr="00C51FCB">
            <w:rPr>
              <w:rFonts w:ascii="Arial Narrow" w:hAnsi="Arial Narrow"/>
              <w:caps/>
              <w:color w:val="000000"/>
              <w:sz w:val="18"/>
              <w:szCs w:val="18"/>
            </w:rPr>
            <w:t>SC……./202</w:t>
          </w:r>
          <w:r w:rsidR="000635CE" w:rsidRPr="00C51FCB">
            <w:rPr>
              <w:rFonts w:ascii="Arial Narrow" w:hAnsi="Arial Narrow"/>
              <w:caps/>
              <w:color w:val="000000"/>
              <w:sz w:val="18"/>
              <w:szCs w:val="18"/>
            </w:rPr>
            <w:t>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D070" w14:textId="77777777" w:rsidR="0097082A" w:rsidRDefault="0097082A" w:rsidP="00D50F13">
      <w:r>
        <w:separator/>
      </w:r>
    </w:p>
  </w:footnote>
  <w:footnote w:type="continuationSeparator" w:id="0">
    <w:p w14:paraId="6F834FBB" w14:textId="77777777" w:rsidR="0097082A" w:rsidRDefault="0097082A" w:rsidP="00D50F13">
      <w:r>
        <w:continuationSeparator/>
      </w:r>
    </w:p>
  </w:footnote>
  <w:footnote w:type="continuationNotice" w:id="1">
    <w:p w14:paraId="7EB9B75C" w14:textId="77777777" w:rsidR="0097082A" w:rsidRDefault="0097082A"/>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7D9A0D0E" w14:textId="761A4CF2" w:rsidR="0085660A" w:rsidRPr="00337874" w:rsidRDefault="0085660A">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6"/>
  </w:num>
  <w:num w:numId="3">
    <w:abstractNumId w:val="2"/>
  </w:num>
  <w:num w:numId="4">
    <w:abstractNumId w:val="22"/>
  </w:num>
  <w:num w:numId="5">
    <w:abstractNumId w:val="1"/>
  </w:num>
  <w:num w:numId="6">
    <w:abstractNumId w:val="38"/>
  </w:num>
  <w:num w:numId="7">
    <w:abstractNumId w:val="10"/>
  </w:num>
  <w:num w:numId="8">
    <w:abstractNumId w:val="25"/>
  </w:num>
  <w:num w:numId="9">
    <w:abstractNumId w:val="20"/>
  </w:num>
  <w:num w:numId="10">
    <w:abstractNumId w:val="32"/>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29"/>
  </w:num>
  <w:num w:numId="16">
    <w:abstractNumId w:val="11"/>
  </w:num>
  <w:num w:numId="17">
    <w:abstractNumId w:val="30"/>
  </w:num>
  <w:num w:numId="18">
    <w:abstractNumId w:val="0"/>
  </w:num>
  <w:num w:numId="19">
    <w:abstractNumId w:val="14"/>
  </w:num>
  <w:num w:numId="20">
    <w:abstractNumId w:val="21"/>
  </w:num>
  <w:num w:numId="21">
    <w:abstractNumId w:val="34"/>
  </w:num>
  <w:num w:numId="22">
    <w:abstractNumId w:val="6"/>
  </w:num>
  <w:num w:numId="23">
    <w:abstractNumId w:val="33"/>
  </w:num>
  <w:num w:numId="24">
    <w:abstractNumId w:val="27"/>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1"/>
  </w:num>
  <w:num w:numId="32">
    <w:abstractNumId w:val="23"/>
  </w:num>
  <w:num w:numId="33">
    <w:abstractNumId w:val="8"/>
  </w:num>
  <w:num w:numId="34">
    <w:abstractNumId w:val="37"/>
  </w:num>
  <w:num w:numId="35">
    <w:abstractNumId w:val="9"/>
  </w:num>
  <w:num w:numId="36">
    <w:abstractNumId w:val="3"/>
  </w:num>
  <w:num w:numId="37">
    <w:abstractNumId w:val="28"/>
  </w:num>
  <w:num w:numId="38">
    <w:abstractNumId w:val="26"/>
  </w:num>
  <w:num w:numId="39">
    <w:abstractNumId w:val="15"/>
  </w:num>
  <w:num w:numId="4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635CE"/>
    <w:rsid w:val="00066C98"/>
    <w:rsid w:val="00072FB8"/>
    <w:rsid w:val="00075264"/>
    <w:rsid w:val="00076FF7"/>
    <w:rsid w:val="0008377A"/>
    <w:rsid w:val="000837E6"/>
    <w:rsid w:val="00083FB5"/>
    <w:rsid w:val="000841B9"/>
    <w:rsid w:val="00084509"/>
    <w:rsid w:val="000852FE"/>
    <w:rsid w:val="00093155"/>
    <w:rsid w:val="00097820"/>
    <w:rsid w:val="000A0650"/>
    <w:rsid w:val="000B4274"/>
    <w:rsid w:val="000C17F7"/>
    <w:rsid w:val="000C3AE6"/>
    <w:rsid w:val="000C6FA6"/>
    <w:rsid w:val="000C78D1"/>
    <w:rsid w:val="000E0285"/>
    <w:rsid w:val="000E0562"/>
    <w:rsid w:val="000E2871"/>
    <w:rsid w:val="000E59DC"/>
    <w:rsid w:val="000E5DF5"/>
    <w:rsid w:val="000E5E9D"/>
    <w:rsid w:val="000F08A5"/>
    <w:rsid w:val="000F13FE"/>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C7CBC"/>
    <w:rsid w:val="001D40AD"/>
    <w:rsid w:val="001D5926"/>
    <w:rsid w:val="001E1A38"/>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31F9"/>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48E5"/>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932F7"/>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B1494"/>
    <w:rsid w:val="007C267B"/>
    <w:rsid w:val="007C4BED"/>
    <w:rsid w:val="007D0BC9"/>
    <w:rsid w:val="007D32AE"/>
    <w:rsid w:val="007D3BA6"/>
    <w:rsid w:val="007D3D59"/>
    <w:rsid w:val="007D46B2"/>
    <w:rsid w:val="007E26A2"/>
    <w:rsid w:val="007F0EF3"/>
    <w:rsid w:val="007F4A7A"/>
    <w:rsid w:val="007F79F8"/>
    <w:rsid w:val="008041EC"/>
    <w:rsid w:val="00806CD2"/>
    <w:rsid w:val="00810AE5"/>
    <w:rsid w:val="00810AF2"/>
    <w:rsid w:val="00810D55"/>
    <w:rsid w:val="00812FBB"/>
    <w:rsid w:val="00823960"/>
    <w:rsid w:val="0082549E"/>
    <w:rsid w:val="00826BA5"/>
    <w:rsid w:val="00832357"/>
    <w:rsid w:val="00832677"/>
    <w:rsid w:val="0083377F"/>
    <w:rsid w:val="00840C1E"/>
    <w:rsid w:val="008435DD"/>
    <w:rsid w:val="00844DD8"/>
    <w:rsid w:val="00845F72"/>
    <w:rsid w:val="0085660A"/>
    <w:rsid w:val="00857B6E"/>
    <w:rsid w:val="00860FEB"/>
    <w:rsid w:val="008628C7"/>
    <w:rsid w:val="008679F0"/>
    <w:rsid w:val="00873212"/>
    <w:rsid w:val="00883C2D"/>
    <w:rsid w:val="00887B2A"/>
    <w:rsid w:val="00891CAA"/>
    <w:rsid w:val="00892D73"/>
    <w:rsid w:val="00896DA8"/>
    <w:rsid w:val="0089704E"/>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23E"/>
    <w:rsid w:val="009058FD"/>
    <w:rsid w:val="00905C45"/>
    <w:rsid w:val="00914C3E"/>
    <w:rsid w:val="009214B5"/>
    <w:rsid w:val="009245DB"/>
    <w:rsid w:val="00932425"/>
    <w:rsid w:val="009365EB"/>
    <w:rsid w:val="009461D5"/>
    <w:rsid w:val="0095095F"/>
    <w:rsid w:val="00951BB3"/>
    <w:rsid w:val="00956F45"/>
    <w:rsid w:val="0097082A"/>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B31D8"/>
    <w:rsid w:val="00AC08D9"/>
    <w:rsid w:val="00AD33C7"/>
    <w:rsid w:val="00AD423A"/>
    <w:rsid w:val="00AD58AA"/>
    <w:rsid w:val="00AD5E4A"/>
    <w:rsid w:val="00AE2A99"/>
    <w:rsid w:val="00AE5507"/>
    <w:rsid w:val="00AF1DBF"/>
    <w:rsid w:val="00B018FC"/>
    <w:rsid w:val="00B11F35"/>
    <w:rsid w:val="00B14D5F"/>
    <w:rsid w:val="00B214E4"/>
    <w:rsid w:val="00B21BA4"/>
    <w:rsid w:val="00B22142"/>
    <w:rsid w:val="00B221A3"/>
    <w:rsid w:val="00B30098"/>
    <w:rsid w:val="00B41058"/>
    <w:rsid w:val="00B43A63"/>
    <w:rsid w:val="00B47AB4"/>
    <w:rsid w:val="00B50164"/>
    <w:rsid w:val="00B50EFC"/>
    <w:rsid w:val="00B5712C"/>
    <w:rsid w:val="00B57EEC"/>
    <w:rsid w:val="00B60F30"/>
    <w:rsid w:val="00B6444E"/>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1FCB"/>
    <w:rsid w:val="00C524E4"/>
    <w:rsid w:val="00C5327B"/>
    <w:rsid w:val="00C55167"/>
    <w:rsid w:val="00C57EAD"/>
    <w:rsid w:val="00C674A5"/>
    <w:rsid w:val="00C74EF5"/>
    <w:rsid w:val="00C7643B"/>
    <w:rsid w:val="00C8260C"/>
    <w:rsid w:val="00C8439C"/>
    <w:rsid w:val="00C8528A"/>
    <w:rsid w:val="00C865A7"/>
    <w:rsid w:val="00C90D03"/>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46D"/>
    <w:rsid w:val="00D225E4"/>
    <w:rsid w:val="00D322CA"/>
    <w:rsid w:val="00D34C9B"/>
    <w:rsid w:val="00D417C2"/>
    <w:rsid w:val="00D47F70"/>
    <w:rsid w:val="00D50229"/>
    <w:rsid w:val="00D50F13"/>
    <w:rsid w:val="00D51502"/>
    <w:rsid w:val="00D52157"/>
    <w:rsid w:val="00D5513E"/>
    <w:rsid w:val="00D65C3C"/>
    <w:rsid w:val="00D65C90"/>
    <w:rsid w:val="00D73100"/>
    <w:rsid w:val="00D90F8E"/>
    <w:rsid w:val="00D93161"/>
    <w:rsid w:val="00D949C9"/>
    <w:rsid w:val="00D94AFC"/>
    <w:rsid w:val="00DC11A1"/>
    <w:rsid w:val="00DD5282"/>
    <w:rsid w:val="00DE0239"/>
    <w:rsid w:val="00DE1ED5"/>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764"/>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430"/>
    <w:rsid w:val="00F54EF8"/>
    <w:rsid w:val="00F56682"/>
    <w:rsid w:val="00F57BB6"/>
    <w:rsid w:val="00F62704"/>
    <w:rsid w:val="00F84B26"/>
    <w:rsid w:val="00F862E9"/>
    <w:rsid w:val="00F937D3"/>
    <w:rsid w:val="00F96680"/>
    <w:rsid w:val="00F96C47"/>
    <w:rsid w:val="00FA27B6"/>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1BAE"/>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PAPILA Serkan</cp:lastModifiedBy>
  <cp:revision>2</cp:revision>
  <cp:lastPrinted>2017-10-09T11:49:00Z</cp:lastPrinted>
  <dcterms:created xsi:type="dcterms:W3CDTF">2022-01-21T12:02:00Z</dcterms:created>
  <dcterms:modified xsi:type="dcterms:W3CDTF">2022-01-21T12:02:00Z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