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3D88E0A7" w:rsidR="003F08A4" w:rsidRPr="00651235" w:rsidRDefault="008465BE" w:rsidP="003F08A4">
            <w:pPr>
              <w:rPr>
                <w:rFonts w:ascii="Tahoma" w:hAnsi="Tahoma" w:cs="Tahoma"/>
                <w:caps/>
                <w:color w:val="000000" w:themeColor="text1"/>
                <w:sz w:val="18"/>
                <w:szCs w:val="18"/>
                <w:highlight w:val="cyan"/>
              </w:rPr>
            </w:pPr>
            <w:r w:rsidRPr="008465BE">
              <w:rPr>
                <w:rFonts w:ascii="Tahoma" w:hAnsi="Tahoma" w:cs="Tahoma"/>
                <w:caps/>
                <w:color w:val="000000" w:themeColor="text1"/>
                <w:sz w:val="18"/>
                <w:szCs w:val="18"/>
              </w:rPr>
              <w:t>0</w:t>
            </w:r>
            <w:r>
              <w:rPr>
                <w:rFonts w:ascii="Tahoma" w:hAnsi="Tahoma" w:cs="Tahoma"/>
                <w:caps/>
                <w:color w:val="000000" w:themeColor="text1"/>
                <w:sz w:val="18"/>
                <w:szCs w:val="18"/>
              </w:rPr>
              <w:t>2</w:t>
            </w:r>
            <w:r w:rsidRPr="008465BE">
              <w:rPr>
                <w:rFonts w:ascii="Tahoma" w:hAnsi="Tahoma" w:cs="Tahoma"/>
                <w:caps/>
                <w:color w:val="000000" w:themeColor="text1"/>
                <w:sz w:val="18"/>
                <w:szCs w:val="18"/>
              </w:rPr>
              <w:t>/2021M/BH4909</w:t>
            </w: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556C91A2" w:rsidR="003D6489" w:rsidRPr="008465BE" w:rsidRDefault="008465BE" w:rsidP="008465BE">
            <w:pPr>
              <w:pStyle w:val="PMMTitle"/>
              <w:spacing w:before="0" w:after="0"/>
              <w:rPr>
                <w:sz w:val="18"/>
                <w:szCs w:val="18"/>
              </w:rPr>
            </w:pPr>
            <w:r w:rsidRPr="007C22E4">
              <w:rPr>
                <w:rFonts w:ascii="Tahoma" w:hAnsi="Tahoma" w:cs="Tahoma"/>
                <w:caps w:val="0"/>
                <w:color w:val="000000" w:themeColor="text1"/>
                <w:sz w:val="18"/>
                <w:szCs w:val="18"/>
              </w:rPr>
              <w:t>PMM2675</w:t>
            </w:r>
            <w:r>
              <w:rPr>
                <w:rFonts w:ascii="Tahoma" w:hAnsi="Tahoma" w:cs="Tahoma"/>
                <w:caps w:val="0"/>
                <w:color w:val="000000" w:themeColor="text1"/>
                <w:sz w:val="18"/>
                <w:szCs w:val="18"/>
              </w:rPr>
              <w:t xml:space="preserve"> /” Co</w:t>
            </w:r>
            <w:r w:rsidRPr="007C22E4">
              <w:rPr>
                <w:rFonts w:ascii="Tahoma" w:hAnsi="Tahoma" w:cs="Tahoma"/>
                <w:caps w:val="0"/>
                <w:color w:val="000000" w:themeColor="text1"/>
                <w:sz w:val="18"/>
                <w:szCs w:val="18"/>
              </w:rPr>
              <w:t>-operation for the implementation of the Russian Federation National Action Strategy for Women (2017-2022): applying best practices “</w:t>
            </w:r>
            <w:r>
              <w:t xml:space="preserve"> </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5B9060F1" w:rsidR="003D6489" w:rsidRPr="00651235" w:rsidRDefault="00854E61" w:rsidP="003D6489">
            <w:pPr>
              <w:rPr>
                <w:rFonts w:ascii="Tahoma" w:hAnsi="Tahoma" w:cs="Tahoma"/>
                <w:b/>
                <w:caps/>
                <w:color w:val="000000" w:themeColor="text1"/>
                <w:sz w:val="18"/>
                <w:szCs w:val="18"/>
                <w:highlight w:val="cyan"/>
              </w:rPr>
            </w:pPr>
            <w:hyperlink r:id="rId11" w:history="1">
              <w:r w:rsidR="008465BE" w:rsidRPr="001E4016">
                <w:rPr>
                  <w:rStyle w:val="Hyperlink"/>
                  <w:rFonts w:ascii="Tahoma" w:hAnsi="Tahoma" w:cs="Tahoma"/>
                  <w:sz w:val="18"/>
                  <w:szCs w:val="18"/>
                </w:rPr>
                <w:t>VAW.gender.cooperation@coe.int</w:t>
              </w:r>
            </w:hyperlink>
            <w:r w:rsidR="008465BE">
              <w:rPr>
                <w:rFonts w:ascii="Tahoma" w:hAnsi="Tahoma" w:cs="Tahoma"/>
                <w:color w:val="000000" w:themeColor="text1"/>
                <w:sz w:val="18"/>
                <w:szCs w:val="18"/>
              </w:rPr>
              <w:t xml:space="preserve"> </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3AF08333" w:rsidR="003840F5" w:rsidRPr="009E1DD3" w:rsidRDefault="00BD6B89" w:rsidP="00BD6B89">
      <w:pPr>
        <w:spacing w:before="60" w:after="120"/>
        <w:rPr>
          <w:rFonts w:ascii="Tahoma" w:hAnsi="Tahoma" w:cs="Tahoma"/>
          <w:b/>
          <w:sz w:val="18"/>
          <w:szCs w:val="18"/>
        </w:rPr>
      </w:pPr>
      <w:r w:rsidRPr="009E1DD3">
        <w:rPr>
          <w:rFonts w:ascii="Tahoma" w:hAnsi="Tahoma" w:cs="Tahoma"/>
          <w:b/>
          <w:sz w:val="18"/>
          <w:szCs w:val="18"/>
        </w:rPr>
        <w:t xml:space="preserve">This Act of Engagement lays down the terms and conditions of the </w:t>
      </w:r>
      <w:r w:rsidR="00E17F6A" w:rsidRPr="009E1DD3">
        <w:rPr>
          <w:rFonts w:ascii="Tahoma" w:hAnsi="Tahoma" w:cs="Tahoma"/>
          <w:b/>
          <w:sz w:val="18"/>
          <w:szCs w:val="18"/>
          <w:u w:val="single"/>
        </w:rPr>
        <w:t>framework contract</w:t>
      </w:r>
      <w:r w:rsidRPr="009E1DD3">
        <w:rPr>
          <w:rFonts w:ascii="Tahoma" w:hAnsi="Tahoma" w:cs="Tahoma"/>
          <w:b/>
          <w:sz w:val="18"/>
          <w:szCs w:val="18"/>
        </w:rPr>
        <w:t xml:space="preserve"> between the Provider</w:t>
      </w:r>
      <w:r w:rsidR="00D135C6" w:rsidRPr="009E1DD3">
        <w:rPr>
          <w:rFonts w:ascii="Tahoma" w:hAnsi="Tahoma" w:cs="Tahoma"/>
          <w:b/>
          <w:sz w:val="18"/>
          <w:szCs w:val="18"/>
        </w:rPr>
        <w:t xml:space="preserve"> (as described below)</w:t>
      </w:r>
      <w:r w:rsidRPr="009E1DD3">
        <w:rPr>
          <w:rFonts w:ascii="Tahoma" w:hAnsi="Tahoma" w:cs="Tahoma"/>
          <w:b/>
          <w:sz w:val="18"/>
          <w:szCs w:val="18"/>
        </w:rPr>
        <w:t xml:space="preserve"> and the Council of Europe</w:t>
      </w:r>
      <w:r w:rsidR="000013DF" w:rsidRPr="009E1DD3">
        <w:rPr>
          <w:rFonts w:ascii="Tahoma" w:hAnsi="Tahoma" w:cs="Tahoma"/>
          <w:b/>
          <w:sz w:val="18"/>
          <w:szCs w:val="18"/>
          <w:vertAlign w:val="superscript"/>
        </w:rPr>
        <w:footnoteReference w:id="1"/>
      </w:r>
      <w:r w:rsidR="00764810" w:rsidRPr="009E1DD3">
        <w:rPr>
          <w:rFonts w:ascii="Tahoma" w:hAnsi="Tahoma" w:cs="Tahoma"/>
          <w:b/>
          <w:sz w:val="18"/>
          <w:szCs w:val="18"/>
        </w:rPr>
        <w:t xml:space="preserve"> for the provision </w:t>
      </w:r>
      <w:sdt>
        <w:sdtPr>
          <w:rPr>
            <w:rFonts w:ascii="Tahoma" w:hAnsi="Tahoma" w:cs="Tahoma"/>
            <w:b/>
            <w:sz w:val="18"/>
            <w:szCs w:val="18"/>
          </w:rPr>
          <w:id w:val="626742926"/>
          <w:placeholder>
            <w:docPart w:val="43EFA871C49C412995AC2F477791A270"/>
          </w:placeholder>
        </w:sdtPr>
        <w:sdtEndPr/>
        <w:sdtContent>
          <w:r w:rsidR="00A76895" w:rsidRPr="009E1DD3">
            <w:rPr>
              <w:rFonts w:ascii="Tahoma" w:hAnsi="Tahoma" w:cs="Tahoma"/>
              <w:b/>
              <w:sz w:val="18"/>
              <w:szCs w:val="18"/>
            </w:rPr>
            <w:t>of management of online/hybrid events and multimedia and audio-visual post-production services</w:t>
          </w:r>
        </w:sdtContent>
      </w:sdt>
      <w:r w:rsidR="000464D6" w:rsidRPr="009E1DD3">
        <w:rPr>
          <w:rFonts w:ascii="Tahoma" w:hAnsi="Tahoma" w:cs="Tahoma"/>
          <w:b/>
          <w:sz w:val="18"/>
          <w:szCs w:val="18"/>
        </w:rPr>
        <w:t xml:space="preserve"> in the framework of the Project “Co-operation for the implementation of the Russian Federation National Action Strategy for </w:t>
      </w:r>
      <w:r w:rsidR="007D6DA1" w:rsidRPr="009E1DD3">
        <w:rPr>
          <w:rFonts w:ascii="Tahoma" w:hAnsi="Tahoma" w:cs="Tahoma"/>
          <w:b/>
          <w:sz w:val="18"/>
          <w:szCs w:val="18"/>
        </w:rPr>
        <w:t>W</w:t>
      </w:r>
      <w:r w:rsidR="000464D6" w:rsidRPr="009E1DD3">
        <w:rPr>
          <w:rFonts w:ascii="Tahoma" w:hAnsi="Tahoma" w:cs="Tahoma"/>
          <w:b/>
          <w:sz w:val="18"/>
          <w:szCs w:val="18"/>
        </w:rPr>
        <w:t xml:space="preserve">omen (2017-2022): applying best practices” </w:t>
      </w:r>
    </w:p>
    <w:p w14:paraId="74F5ACBD" w14:textId="28B4C145" w:rsidR="00371509" w:rsidRPr="009E1DD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9E1DD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9E1DD3">
        <w:rPr>
          <w:rFonts w:ascii="Tahoma" w:hAnsi="Tahoma" w:cs="Tahoma"/>
          <w:b/>
          <w:sz w:val="20"/>
          <w:szCs w:val="20"/>
        </w:rPr>
        <w:t>upon signature by a Council of Europe authorised staff member</w:t>
      </w:r>
      <w:r w:rsidRPr="009E1DD3">
        <w:rPr>
          <w:rFonts w:ascii="Tahoma" w:hAnsi="Tahoma" w:cs="Tahoma"/>
          <w:sz w:val="20"/>
          <w:szCs w:val="20"/>
        </w:rPr>
        <w:t xml:space="preserve"> (see Section </w:t>
      </w:r>
      <w:r w:rsidR="00B853C1" w:rsidRPr="009E1DD3">
        <w:rPr>
          <w:rFonts w:ascii="Tahoma" w:hAnsi="Tahoma" w:cs="Tahoma"/>
          <w:sz w:val="20"/>
          <w:szCs w:val="20"/>
        </w:rPr>
        <w:t>B</w:t>
      </w:r>
      <w:r w:rsidR="003D6489" w:rsidRPr="009E1DD3">
        <w:rPr>
          <w:rFonts w:ascii="Tahoma" w:hAnsi="Tahoma" w:cs="Tahoma"/>
          <w:sz w:val="20"/>
          <w:szCs w:val="20"/>
        </w:rPr>
        <w:t xml:space="preserve"> below</w:t>
      </w:r>
      <w:r w:rsidRPr="009E1DD3">
        <w:rPr>
          <w:rFonts w:ascii="Tahoma" w:hAnsi="Tahoma" w:cs="Tahoma"/>
          <w:sz w:val="20"/>
          <w:szCs w:val="20"/>
        </w:rPr>
        <w:t>).</w:t>
      </w:r>
    </w:p>
    <w:p w14:paraId="0FF0D54F" w14:textId="77777777" w:rsidR="00371509" w:rsidRPr="009E1DD3" w:rsidRDefault="00371509" w:rsidP="00371509">
      <w:pPr>
        <w:rPr>
          <w:rFonts w:ascii="Tahoma" w:hAnsi="Tahoma" w:cs="Tahoma"/>
          <w:b/>
          <w:sz w:val="20"/>
          <w:szCs w:val="20"/>
        </w:rPr>
      </w:pPr>
    </w:p>
    <w:p w14:paraId="2533FAE9" w14:textId="77777777" w:rsidR="008713A9" w:rsidRPr="009E1DD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E1DD3">
        <w:rPr>
          <w:rFonts w:ascii="Tahoma" w:hAnsi="Tahoma" w:cs="Tahoma"/>
          <w:color w:val="FF0000"/>
          <w:sz w:val="18"/>
          <w:szCs w:val="18"/>
        </w:rPr>
        <w:t>Tenderers shall:</w:t>
      </w:r>
    </w:p>
    <w:p w14:paraId="562D93DC" w14:textId="77777777" w:rsidR="008713A9" w:rsidRPr="009E1DD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E1DD3">
        <w:rPr>
          <w:rFonts w:ascii="Tahoma" w:hAnsi="Tahoma" w:cs="Tahoma"/>
          <w:color w:val="FF0000"/>
          <w:sz w:val="18"/>
          <w:szCs w:val="18"/>
        </w:rPr>
        <w:t xml:space="preserve">1. Fill in the below sections </w:t>
      </w:r>
      <w:r w:rsidRPr="009E1DD3">
        <w:rPr>
          <w:rFonts w:ascii="Tahoma" w:hAnsi="Tahoma" w:cs="Tahoma"/>
          <w:b/>
          <w:color w:val="FF0000"/>
          <w:sz w:val="18"/>
          <w:szCs w:val="18"/>
        </w:rPr>
        <w:t>Contact details of the Provider</w:t>
      </w:r>
      <w:r w:rsidRPr="009E1DD3">
        <w:rPr>
          <w:rFonts w:ascii="Tahoma" w:hAnsi="Tahoma" w:cs="Tahoma"/>
          <w:color w:val="FF0000"/>
          <w:sz w:val="18"/>
          <w:szCs w:val="18"/>
        </w:rPr>
        <w:t xml:space="preserve"> and </w:t>
      </w:r>
      <w:r w:rsidRPr="009E1DD3">
        <w:rPr>
          <w:rFonts w:ascii="Tahoma" w:hAnsi="Tahoma" w:cs="Tahoma"/>
          <w:b/>
          <w:color w:val="FF0000"/>
          <w:sz w:val="18"/>
          <w:szCs w:val="18"/>
        </w:rPr>
        <w:t>Bank details</w:t>
      </w:r>
      <w:r w:rsidRPr="009E1DD3">
        <w:rPr>
          <w:rFonts w:ascii="Tahoma" w:hAnsi="Tahoma" w:cs="Tahoma"/>
          <w:color w:val="FF0000"/>
          <w:sz w:val="18"/>
          <w:szCs w:val="18"/>
        </w:rPr>
        <w:t>. Ensure that the “Name” of the Provider and the “Account holder” are the same.</w:t>
      </w:r>
    </w:p>
    <w:p w14:paraId="44E9F3AB" w14:textId="20776D21" w:rsidR="00B853C1" w:rsidRPr="009E1DD3"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E1DD3">
        <w:rPr>
          <w:rFonts w:ascii="Tahoma" w:hAnsi="Tahoma" w:cs="Tahoma"/>
          <w:color w:val="FF0000"/>
          <w:sz w:val="18"/>
          <w:szCs w:val="18"/>
        </w:rPr>
        <w:t xml:space="preserve">2. Fill in the column “Fees” of the table of fees (See Section A </w:t>
      </w:r>
      <w:r w:rsidR="003D6489" w:rsidRPr="009E1DD3">
        <w:rPr>
          <w:rFonts w:ascii="Tahoma" w:hAnsi="Tahoma" w:cs="Tahoma"/>
          <w:color w:val="FF0000"/>
          <w:sz w:val="18"/>
          <w:szCs w:val="18"/>
        </w:rPr>
        <w:t>below</w:t>
      </w:r>
      <w:r w:rsidRPr="009E1DD3">
        <w:rPr>
          <w:rFonts w:ascii="Tahoma" w:hAnsi="Tahoma" w:cs="Tahoma"/>
          <w:color w:val="FF0000"/>
          <w:sz w:val="18"/>
          <w:szCs w:val="18"/>
        </w:rPr>
        <w:t>);</w:t>
      </w:r>
    </w:p>
    <w:p w14:paraId="469CC60F" w14:textId="33EBE051" w:rsidR="008713A9" w:rsidRPr="009E1DD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E1DD3">
        <w:rPr>
          <w:rFonts w:ascii="Tahoma" w:hAnsi="Tahoma" w:cs="Tahoma"/>
          <w:color w:val="FF0000"/>
          <w:sz w:val="18"/>
          <w:szCs w:val="18"/>
        </w:rPr>
        <w:t>3. Sign the Act of Eng</w:t>
      </w:r>
      <w:r w:rsidR="000D0252" w:rsidRPr="009E1DD3">
        <w:rPr>
          <w:rFonts w:ascii="Tahoma" w:hAnsi="Tahoma" w:cs="Tahoma"/>
          <w:color w:val="FF0000"/>
          <w:sz w:val="18"/>
          <w:szCs w:val="18"/>
        </w:rPr>
        <w:t>agement (See Section B</w:t>
      </w:r>
      <w:r w:rsidRPr="009E1DD3">
        <w:rPr>
          <w:rFonts w:ascii="Tahoma" w:hAnsi="Tahoma" w:cs="Tahoma"/>
          <w:color w:val="FF0000"/>
          <w:sz w:val="18"/>
          <w:szCs w:val="18"/>
        </w:rPr>
        <w:t xml:space="preserve">) and send </w:t>
      </w:r>
      <w:r w:rsidR="00CF1F57">
        <w:rPr>
          <w:rFonts w:ascii="Tahoma" w:hAnsi="Tahoma" w:cs="Tahoma"/>
          <w:color w:val="FF0000"/>
          <w:sz w:val="18"/>
          <w:szCs w:val="18"/>
        </w:rPr>
        <w:t>it</w:t>
      </w:r>
      <w:r w:rsidRPr="009E1DD3">
        <w:rPr>
          <w:rFonts w:ascii="Tahoma" w:hAnsi="Tahoma" w:cs="Tahoma"/>
          <w:color w:val="FF0000"/>
          <w:sz w:val="18"/>
          <w:szCs w:val="18"/>
        </w:rPr>
        <w:t xml:space="preserve"> to the Council, together with the other supporting documents (see </w:t>
      </w:r>
      <w:r w:rsidR="00413E53" w:rsidRPr="009E1DD3">
        <w:rPr>
          <w:rFonts w:ascii="Tahoma" w:hAnsi="Tahoma" w:cs="Tahoma"/>
          <w:color w:val="FF0000"/>
          <w:sz w:val="18"/>
          <w:szCs w:val="18"/>
        </w:rPr>
        <w:t>Tender File</w:t>
      </w:r>
      <w:r w:rsidR="00C34A74" w:rsidRPr="009E1DD3">
        <w:rPr>
          <w:rFonts w:ascii="Tahoma" w:hAnsi="Tahoma" w:cs="Tahoma"/>
          <w:color w:val="FF0000"/>
          <w:sz w:val="18"/>
          <w:szCs w:val="18"/>
        </w:rPr>
        <w:t xml:space="preserve"> Section VI</w:t>
      </w:r>
      <w:r w:rsidRPr="009E1DD3">
        <w:rPr>
          <w:rFonts w:ascii="Tahoma" w:hAnsi="Tahoma" w:cs="Tahoma"/>
          <w:color w:val="FF0000"/>
          <w:sz w:val="18"/>
          <w:szCs w:val="18"/>
        </w:rPr>
        <w:t>).</w:t>
      </w:r>
      <w:r w:rsidRPr="009E1DD3">
        <w:rPr>
          <w:rFonts w:ascii="Tahoma" w:hAnsi="Tahoma" w:cs="Tahoma"/>
          <w:noProof/>
          <w:sz w:val="18"/>
          <w:szCs w:val="18"/>
          <w:lang w:val="en-US" w:eastAsia="en-US"/>
        </w:rPr>
        <w:t xml:space="preserve"> </w:t>
      </w:r>
    </w:p>
    <w:p w14:paraId="076714EE" w14:textId="77777777" w:rsidR="008713A9" w:rsidRPr="009E1DD3"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9E1DD3"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9E1DD3" w:rsidRDefault="00576B28" w:rsidP="00135199">
            <w:pPr>
              <w:ind w:left="113" w:right="113"/>
              <w:jc w:val="center"/>
              <w:rPr>
                <w:rFonts w:ascii="Tahoma" w:hAnsi="Tahoma" w:cs="Tahoma"/>
                <w:b/>
                <w:sz w:val="18"/>
                <w:szCs w:val="18"/>
              </w:rPr>
            </w:pPr>
            <w:r w:rsidRPr="009E1DD3">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9E1DD3" w:rsidRDefault="00576B28" w:rsidP="00135199">
            <w:pPr>
              <w:jc w:val="right"/>
              <w:rPr>
                <w:rFonts w:ascii="Tahoma" w:hAnsi="Tahoma" w:cs="Tahoma"/>
                <w:sz w:val="18"/>
                <w:szCs w:val="18"/>
              </w:rPr>
            </w:pPr>
            <w:r w:rsidRPr="009E1DD3">
              <w:rPr>
                <w:rFonts w:ascii="Tahoma" w:hAnsi="Tahoma" w:cs="Tahoma"/>
                <w:sz w:val="18"/>
                <w:szCs w:val="18"/>
              </w:rPr>
              <w:t>Legal personality</w:t>
            </w:r>
            <w:r w:rsidRPr="009E1DD3">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9E1DD3" w:rsidRDefault="00854E61"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9E1DD3">
                  <w:rPr>
                    <w:rFonts w:ascii="MS Gothic" w:eastAsia="MS Gothic" w:hAnsi="MS Gothic" w:cs="Tahoma" w:hint="eastAsia"/>
                    <w:color w:val="000000"/>
                    <w:sz w:val="18"/>
                    <w:szCs w:val="18"/>
                    <w:lang w:val="es-ES_tradnl"/>
                  </w:rPr>
                  <w:t>☐</w:t>
                </w:r>
              </w:sdtContent>
            </w:sdt>
            <w:r w:rsidR="00576B28" w:rsidRPr="009E1DD3">
              <w:rPr>
                <w:rFonts w:ascii="Tahoma" w:hAnsi="Tahoma" w:cs="Tahoma"/>
                <w:color w:val="000000"/>
                <w:sz w:val="18"/>
                <w:szCs w:val="18"/>
                <w:lang w:val="es-ES_tradnl"/>
              </w:rPr>
              <w:t xml:space="preserve"> Natural person</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9E1DD3" w:rsidRDefault="00854E61"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9E1DD3">
                  <w:rPr>
                    <w:rFonts w:ascii="MS Gothic" w:eastAsia="MS Gothic" w:hAnsi="MS Gothic" w:cs="Tahoma" w:hint="eastAsia"/>
                    <w:color w:val="000000"/>
                    <w:sz w:val="18"/>
                    <w:szCs w:val="18"/>
                    <w:lang w:val="es-ES_tradnl"/>
                  </w:rPr>
                  <w:t>☐</w:t>
                </w:r>
              </w:sdtContent>
            </w:sdt>
            <w:r w:rsidR="00576B28" w:rsidRPr="009E1DD3">
              <w:rPr>
                <w:rFonts w:ascii="Tahoma" w:hAnsi="Tahoma" w:cs="Tahoma"/>
                <w:color w:val="000000"/>
                <w:sz w:val="18"/>
                <w:szCs w:val="18"/>
                <w:lang w:val="es-ES_tradnl"/>
              </w:rPr>
              <w:t xml:space="preserve"> Legal person</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9E1DD3" w:rsidRDefault="00854E61"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9E1DD3">
                  <w:rPr>
                    <w:rFonts w:ascii="MS Gothic" w:eastAsia="MS Gothic" w:hAnsi="MS Gothic" w:cs="Tahoma" w:hint="eastAsia"/>
                    <w:color w:val="000000"/>
                    <w:sz w:val="18"/>
                    <w:szCs w:val="18"/>
                    <w:lang w:val="es-ES_tradnl"/>
                  </w:rPr>
                  <w:t>☐</w:t>
                </w:r>
              </w:sdtContent>
            </w:sdt>
            <w:r w:rsidR="00576B28" w:rsidRPr="009E1DD3">
              <w:rPr>
                <w:rFonts w:ascii="Tahoma" w:hAnsi="Tahoma" w:cs="Tahoma"/>
                <w:color w:val="000000"/>
                <w:sz w:val="18"/>
                <w:szCs w:val="18"/>
                <w:lang w:val="es-ES_tradnl"/>
              </w:rPr>
              <w:t xml:space="preserve"> Consortium</w:t>
            </w:r>
          </w:p>
        </w:tc>
      </w:tr>
      <w:tr w:rsidR="00576B28" w:rsidRPr="009E1DD3"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9E1DD3"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Name and address</w:t>
            </w:r>
          </w:p>
          <w:p w14:paraId="4B2134F3"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9E1DD3" w:rsidRDefault="00576B28" w:rsidP="00135199">
            <w:pPr>
              <w:rPr>
                <w:rFonts w:ascii="Tahoma" w:hAnsi="Tahoma" w:cs="Tahoma"/>
                <w:color w:val="000000"/>
                <w:sz w:val="20"/>
                <w:szCs w:val="20"/>
              </w:rPr>
            </w:pPr>
          </w:p>
        </w:tc>
      </w:tr>
      <w:tr w:rsidR="00576B28" w:rsidRPr="009E1DD3"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Representative</w:t>
            </w:r>
          </w:p>
          <w:p w14:paraId="54C2292B"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9E1DD3" w:rsidRDefault="00576B28" w:rsidP="00135199">
            <w:pPr>
              <w:rPr>
                <w:rFonts w:ascii="Tahoma" w:hAnsi="Tahoma" w:cs="Tahoma"/>
                <w:sz w:val="20"/>
                <w:szCs w:val="20"/>
              </w:rPr>
            </w:pPr>
          </w:p>
        </w:tc>
      </w:tr>
      <w:tr w:rsidR="00576B28" w:rsidRPr="009E1DD3"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Contact person</w:t>
            </w:r>
          </w:p>
          <w:p w14:paraId="49C26142"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9E1DD3" w:rsidRDefault="00576B28" w:rsidP="00135199">
            <w:pPr>
              <w:rPr>
                <w:rFonts w:ascii="Tahoma" w:hAnsi="Tahoma" w:cs="Tahoma"/>
                <w:sz w:val="20"/>
                <w:szCs w:val="20"/>
              </w:rPr>
            </w:pPr>
          </w:p>
        </w:tc>
      </w:tr>
      <w:tr w:rsidR="00576B28" w:rsidRPr="009E1DD3"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VAT n° (if any)</w:t>
            </w:r>
          </w:p>
          <w:p w14:paraId="60EF062D"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9E1DD3" w:rsidRDefault="00576B28" w:rsidP="00135199">
            <w:pPr>
              <w:rPr>
                <w:rFonts w:ascii="Tahoma" w:hAnsi="Tahoma" w:cs="Tahoma"/>
                <w:sz w:val="20"/>
                <w:szCs w:val="20"/>
              </w:rPr>
            </w:pPr>
          </w:p>
        </w:tc>
      </w:tr>
      <w:tr w:rsidR="00576B28" w:rsidRPr="009E1DD3"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Country and registration n° (if any)</w:t>
            </w:r>
          </w:p>
          <w:p w14:paraId="722F2811"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9E1DD3" w:rsidRDefault="00576B28" w:rsidP="00135199">
            <w:pPr>
              <w:rPr>
                <w:rFonts w:ascii="Tahoma" w:hAnsi="Tahoma" w:cs="Tahoma"/>
                <w:sz w:val="20"/>
                <w:szCs w:val="20"/>
              </w:rPr>
            </w:pPr>
          </w:p>
        </w:tc>
      </w:tr>
      <w:tr w:rsidR="00576B28" w:rsidRPr="009E1DD3"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Email (Contact person)</w:t>
            </w:r>
          </w:p>
          <w:p w14:paraId="5D76E7DF"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9E1DD3" w:rsidRDefault="00576B28" w:rsidP="00135199">
            <w:pPr>
              <w:rPr>
                <w:rFonts w:ascii="Tahoma" w:hAnsi="Tahoma" w:cs="Tahoma"/>
                <w:sz w:val="20"/>
                <w:szCs w:val="20"/>
              </w:rPr>
            </w:pPr>
          </w:p>
        </w:tc>
      </w:tr>
      <w:tr w:rsidR="00576B28" w:rsidRPr="009E1DD3"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9E1DD3"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9E1DD3" w:rsidRDefault="00576B28" w:rsidP="00135199">
            <w:pPr>
              <w:jc w:val="right"/>
              <w:rPr>
                <w:rFonts w:ascii="Tahoma" w:hAnsi="Tahoma" w:cs="Tahoma"/>
                <w:sz w:val="18"/>
                <w:szCs w:val="18"/>
              </w:rPr>
            </w:pPr>
            <w:r w:rsidRPr="009E1DD3">
              <w:rPr>
                <w:rFonts w:ascii="Tahoma" w:hAnsi="Tahoma" w:cs="Tahoma"/>
                <w:sz w:val="18"/>
                <w:szCs w:val="18"/>
              </w:rPr>
              <w:t>Phone number (Contact person)</w:t>
            </w:r>
          </w:p>
          <w:p w14:paraId="679F12EB" w14:textId="77777777" w:rsidR="00576B28" w:rsidRPr="009E1DD3" w:rsidRDefault="00576B28" w:rsidP="00135199">
            <w:pPr>
              <w:jc w:val="right"/>
              <w:rPr>
                <w:rFonts w:ascii="Tahoma" w:hAnsi="Tahoma" w:cs="Tahoma"/>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9E1DD3" w:rsidRDefault="00576B28" w:rsidP="00135199">
            <w:pPr>
              <w:rPr>
                <w:rFonts w:ascii="Tahoma" w:hAnsi="Tahoma" w:cs="Tahoma"/>
                <w:sz w:val="20"/>
                <w:szCs w:val="20"/>
              </w:rPr>
            </w:pPr>
          </w:p>
        </w:tc>
      </w:tr>
      <w:tr w:rsidR="002E07A1" w:rsidRPr="009E1DD3"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9E1DD3" w:rsidRDefault="002E07A1">
            <w:pPr>
              <w:ind w:left="113" w:right="113"/>
              <w:jc w:val="center"/>
              <w:rPr>
                <w:rFonts w:ascii="Tahoma" w:hAnsi="Tahoma" w:cs="Tahoma"/>
                <w:b/>
                <w:sz w:val="18"/>
                <w:szCs w:val="18"/>
              </w:rPr>
            </w:pPr>
            <w:r w:rsidRPr="009E1DD3">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9E1DD3" w:rsidRDefault="002E07A1">
            <w:pPr>
              <w:jc w:val="right"/>
              <w:rPr>
                <w:rFonts w:ascii="Tahoma" w:hAnsi="Tahoma" w:cs="Tahoma"/>
                <w:sz w:val="18"/>
                <w:szCs w:val="18"/>
              </w:rPr>
            </w:pPr>
            <w:r w:rsidRPr="009E1DD3">
              <w:rPr>
                <w:rFonts w:ascii="Tahoma" w:hAnsi="Tahoma" w:cs="Tahoma"/>
                <w:sz w:val="18"/>
                <w:szCs w:val="18"/>
              </w:rPr>
              <w:t>Account holder</w:t>
            </w:r>
          </w:p>
          <w:p w14:paraId="16DAF298" w14:textId="77777777" w:rsidR="002E07A1" w:rsidRPr="009E1DD3" w:rsidRDefault="002E07A1">
            <w:pPr>
              <w:jc w:val="right"/>
              <w:rPr>
                <w:rFonts w:ascii="Tahoma" w:hAnsi="Tahoma" w:cs="Tahoma"/>
                <w:sz w:val="16"/>
                <w:szCs w:val="16"/>
              </w:rPr>
            </w:pPr>
            <w:r w:rsidRPr="009E1DD3">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9E1DD3" w:rsidRDefault="002E07A1">
            <w:pPr>
              <w:rPr>
                <w:rFonts w:ascii="Tahoma" w:hAnsi="Tahoma" w:cs="Tahoma"/>
                <w:sz w:val="20"/>
                <w:szCs w:val="20"/>
              </w:rPr>
            </w:pPr>
          </w:p>
        </w:tc>
      </w:tr>
      <w:tr w:rsidR="002E07A1" w:rsidRPr="009E1DD3"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9E1DD3"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9E1DD3" w:rsidRDefault="002E07A1">
            <w:pPr>
              <w:jc w:val="right"/>
              <w:rPr>
                <w:rFonts w:ascii="Tahoma" w:hAnsi="Tahoma" w:cs="Tahoma"/>
                <w:sz w:val="18"/>
                <w:szCs w:val="18"/>
              </w:rPr>
            </w:pPr>
            <w:r w:rsidRPr="009E1DD3">
              <w:rPr>
                <w:rFonts w:ascii="Tahoma" w:hAnsi="Tahoma" w:cs="Tahoma"/>
                <w:sz w:val="18"/>
                <w:szCs w:val="18"/>
              </w:rPr>
              <w:t>IBAN n°</w:t>
            </w:r>
          </w:p>
          <w:p w14:paraId="2C4E05D9" w14:textId="77777777" w:rsidR="002E07A1" w:rsidRPr="009E1DD3" w:rsidRDefault="002E07A1">
            <w:pPr>
              <w:jc w:val="right"/>
              <w:rPr>
                <w:rFonts w:ascii="Tahoma" w:hAnsi="Tahoma" w:cs="Tahoma"/>
                <w:sz w:val="18"/>
                <w:szCs w:val="18"/>
              </w:rPr>
            </w:pPr>
            <w:r w:rsidRPr="009E1DD3">
              <w:rPr>
                <w:rFonts w:ascii="Tahoma" w:hAnsi="Tahoma" w:cs="Tahoma"/>
                <w:sz w:val="18"/>
                <w:szCs w:val="18"/>
              </w:rPr>
              <w:t>(if available)</w:t>
            </w:r>
          </w:p>
          <w:p w14:paraId="48433152" w14:textId="77777777" w:rsidR="002E07A1" w:rsidRPr="009E1DD3" w:rsidRDefault="002E07A1">
            <w:pPr>
              <w:jc w:val="right"/>
              <w:rPr>
                <w:rFonts w:ascii="Tahoma" w:hAnsi="Tahoma" w:cs="Tahoma"/>
                <w:sz w:val="16"/>
                <w:szCs w:val="16"/>
              </w:rPr>
            </w:pPr>
            <w:r w:rsidRPr="009E1DD3">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9E1DD3"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9E1DD3" w:rsidRDefault="002E07A1">
            <w:pPr>
              <w:jc w:val="right"/>
              <w:rPr>
                <w:rFonts w:ascii="Tahoma" w:hAnsi="Tahoma" w:cs="Tahoma"/>
                <w:sz w:val="18"/>
                <w:szCs w:val="18"/>
              </w:rPr>
            </w:pPr>
            <w:r w:rsidRPr="009E1DD3">
              <w:rPr>
                <w:rFonts w:ascii="Tahoma" w:hAnsi="Tahoma" w:cs="Tahoma"/>
                <w:sz w:val="18"/>
                <w:szCs w:val="18"/>
              </w:rPr>
              <w:t xml:space="preserve">Full bank account n° (for non-IBAN countries only) </w:t>
            </w:r>
            <w:r w:rsidRPr="009E1DD3">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9E1DD3" w:rsidRDefault="002E07A1">
            <w:pPr>
              <w:rPr>
                <w:rFonts w:ascii="Tahoma" w:hAnsi="Tahoma" w:cs="Tahoma"/>
                <w:sz w:val="20"/>
                <w:szCs w:val="20"/>
              </w:rPr>
            </w:pPr>
          </w:p>
        </w:tc>
      </w:tr>
      <w:tr w:rsidR="002E07A1" w:rsidRPr="009E1DD3"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9E1DD3"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9E1DD3" w:rsidRDefault="002E07A1">
            <w:pPr>
              <w:jc w:val="right"/>
              <w:rPr>
                <w:rFonts w:ascii="Tahoma" w:hAnsi="Tahoma" w:cs="Tahoma"/>
                <w:sz w:val="18"/>
                <w:szCs w:val="18"/>
              </w:rPr>
            </w:pPr>
            <w:r w:rsidRPr="009E1DD3">
              <w:rPr>
                <w:rFonts w:ascii="Tahoma" w:hAnsi="Tahoma" w:cs="Tahoma"/>
                <w:sz w:val="18"/>
                <w:szCs w:val="18"/>
              </w:rPr>
              <w:t>Bank name</w:t>
            </w:r>
          </w:p>
          <w:p w14:paraId="6ABA5A60" w14:textId="16E96F5D" w:rsidR="008B7BC9" w:rsidRPr="009E1DD3" w:rsidRDefault="008B7BC9">
            <w:pPr>
              <w:jc w:val="right"/>
              <w:rPr>
                <w:rFonts w:ascii="Tahoma" w:hAnsi="Tahoma" w:cs="Tahoma"/>
                <w:sz w:val="18"/>
                <w:szCs w:val="18"/>
              </w:rPr>
            </w:pPr>
            <w:r w:rsidRPr="009E1DD3">
              <w:rPr>
                <w:rFonts w:ascii="Tahoma" w:hAnsi="Tahoma" w:cs="Tahoma"/>
                <w:sz w:val="18"/>
                <w:szCs w:val="18"/>
              </w:rPr>
              <w:t>and Branch</w:t>
            </w:r>
          </w:p>
          <w:p w14:paraId="588206D3" w14:textId="77777777" w:rsidR="002E07A1" w:rsidRPr="009E1DD3" w:rsidRDefault="002E07A1">
            <w:pPr>
              <w:jc w:val="right"/>
              <w:rPr>
                <w:rFonts w:ascii="Tahoma" w:hAnsi="Tahoma" w:cs="Tahoma"/>
                <w:sz w:val="16"/>
                <w:szCs w:val="16"/>
              </w:rPr>
            </w:pPr>
            <w:r w:rsidRPr="009E1DD3">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9E1DD3"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9E1DD3" w:rsidRDefault="003F08A4">
            <w:pPr>
              <w:jc w:val="right"/>
              <w:rPr>
                <w:rFonts w:ascii="Tahoma" w:hAnsi="Tahoma" w:cs="Tahoma"/>
                <w:sz w:val="18"/>
                <w:szCs w:val="18"/>
              </w:rPr>
            </w:pPr>
            <w:r w:rsidRPr="009E1DD3">
              <w:rPr>
                <w:rFonts w:ascii="Tahoma" w:hAnsi="Tahoma" w:cs="Tahoma"/>
                <w:sz w:val="18"/>
                <w:szCs w:val="18"/>
              </w:rPr>
              <w:t>BIC/</w:t>
            </w:r>
            <w:r w:rsidR="002E07A1" w:rsidRPr="009E1DD3">
              <w:rPr>
                <w:rFonts w:ascii="Tahoma" w:hAnsi="Tahoma" w:cs="Tahoma"/>
                <w:sz w:val="18"/>
                <w:szCs w:val="18"/>
              </w:rPr>
              <w:t xml:space="preserve">SWIFT Code </w:t>
            </w:r>
          </w:p>
          <w:p w14:paraId="66FBC284" w14:textId="77777777" w:rsidR="002E07A1" w:rsidRPr="009E1DD3" w:rsidRDefault="002E07A1">
            <w:pPr>
              <w:jc w:val="right"/>
              <w:rPr>
                <w:rFonts w:ascii="Tahoma" w:hAnsi="Tahoma" w:cs="Tahoma"/>
                <w:sz w:val="18"/>
                <w:szCs w:val="18"/>
              </w:rPr>
            </w:pPr>
            <w:r w:rsidRPr="009E1DD3">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9E1DD3" w:rsidRDefault="002E07A1">
            <w:pPr>
              <w:rPr>
                <w:rFonts w:ascii="Tahoma" w:hAnsi="Tahoma" w:cs="Tahoma"/>
                <w:sz w:val="20"/>
                <w:szCs w:val="20"/>
              </w:rPr>
            </w:pPr>
          </w:p>
        </w:tc>
      </w:tr>
      <w:tr w:rsidR="002E07A1" w:rsidRPr="009E1DD3"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9E1DD3"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9E1DD3" w:rsidRDefault="002E07A1">
            <w:pPr>
              <w:jc w:val="right"/>
              <w:rPr>
                <w:rFonts w:ascii="Tahoma" w:hAnsi="Tahoma" w:cs="Tahoma"/>
                <w:sz w:val="18"/>
                <w:szCs w:val="18"/>
              </w:rPr>
            </w:pPr>
            <w:r w:rsidRPr="009E1DD3">
              <w:rPr>
                <w:rFonts w:ascii="Tahoma" w:hAnsi="Tahoma" w:cs="Tahoma"/>
                <w:sz w:val="18"/>
                <w:szCs w:val="18"/>
              </w:rPr>
              <w:t xml:space="preserve">Bank Address </w:t>
            </w:r>
          </w:p>
          <w:p w14:paraId="739A8546" w14:textId="77777777" w:rsidR="002E07A1" w:rsidRPr="009E1DD3" w:rsidRDefault="002E07A1">
            <w:pPr>
              <w:jc w:val="right"/>
              <w:rPr>
                <w:rFonts w:ascii="Tahoma" w:hAnsi="Tahoma" w:cs="Tahoma"/>
                <w:sz w:val="18"/>
                <w:szCs w:val="18"/>
              </w:rPr>
            </w:pPr>
            <w:r w:rsidRPr="009E1DD3">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9E1DD3"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9E1DD3" w:rsidRDefault="002E07A1">
            <w:pPr>
              <w:jc w:val="right"/>
              <w:rPr>
                <w:rFonts w:ascii="Tahoma" w:hAnsi="Tahoma" w:cs="Tahoma"/>
                <w:sz w:val="18"/>
                <w:szCs w:val="18"/>
              </w:rPr>
            </w:pPr>
            <w:r w:rsidRPr="009E1DD3">
              <w:rPr>
                <w:rFonts w:ascii="Tahoma" w:hAnsi="Tahoma" w:cs="Tahoma"/>
                <w:sz w:val="18"/>
                <w:szCs w:val="18"/>
              </w:rPr>
              <w:t xml:space="preserve">Account currency </w:t>
            </w:r>
            <w:r w:rsidRPr="009E1DD3">
              <w:rPr>
                <w:color w:val="FF0000"/>
                <w:sz w:val="16"/>
                <w:szCs w:val="16"/>
              </w:rPr>
              <w:t>►</w:t>
            </w:r>
            <w:r w:rsidRPr="009E1DD3">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9E1DD3" w:rsidRDefault="002E07A1">
            <w:pPr>
              <w:rPr>
                <w:rFonts w:ascii="Tahoma" w:hAnsi="Tahoma" w:cs="Tahoma"/>
                <w:sz w:val="20"/>
                <w:szCs w:val="20"/>
              </w:rPr>
            </w:pPr>
          </w:p>
        </w:tc>
      </w:tr>
    </w:tbl>
    <w:p w14:paraId="17D39640" w14:textId="0BD54CA7" w:rsidR="0072200B" w:rsidRPr="009E1DD3" w:rsidRDefault="00766341" w:rsidP="00F97371">
      <w:pPr>
        <w:pBdr>
          <w:bottom w:val="single" w:sz="2" w:space="1" w:color="808080"/>
        </w:pBdr>
        <w:tabs>
          <w:tab w:val="left" w:pos="284"/>
        </w:tabs>
        <w:spacing w:after="120"/>
        <w:ind w:left="-142" w:right="-1"/>
        <w:rPr>
          <w:rFonts w:ascii="Tahoma" w:hAnsi="Tahoma" w:cs="Tahoma"/>
          <w:b/>
          <w:lang w:eastAsia="en-US"/>
        </w:rPr>
      </w:pPr>
      <w:r w:rsidRPr="009E1DD3">
        <w:rPr>
          <w:rFonts w:ascii="Tahoma" w:hAnsi="Tahoma" w:cs="Tahoma"/>
          <w:b/>
        </w:rPr>
        <w:br w:type="page"/>
      </w:r>
      <w:r w:rsidR="0072200B" w:rsidRPr="009E1DD3">
        <w:rPr>
          <w:rFonts w:ascii="Tahoma" w:hAnsi="Tahoma" w:cs="Tahoma"/>
          <w:b/>
          <w:lang w:eastAsia="en-US"/>
        </w:rPr>
        <w:lastRenderedPageBreak/>
        <w:t xml:space="preserve">A. </w:t>
      </w:r>
      <w:r w:rsidR="009117D6" w:rsidRPr="009E1DD3">
        <w:rPr>
          <w:rFonts w:ascii="Tahoma" w:hAnsi="Tahoma" w:cs="Tahoma"/>
          <w:b/>
          <w:lang w:eastAsia="en-US"/>
        </w:rPr>
        <w:t>Terms of reference/</w:t>
      </w:r>
      <w:r w:rsidR="0072200B" w:rsidRPr="009E1DD3">
        <w:rPr>
          <w:rFonts w:ascii="Tahoma" w:hAnsi="Tahoma" w:cs="Tahoma"/>
          <w:b/>
          <w:lang w:eastAsia="en-US"/>
        </w:rPr>
        <w:t xml:space="preserve">Table of </w:t>
      </w:r>
      <w:r w:rsidR="009117D6" w:rsidRPr="009E1DD3">
        <w:rPr>
          <w:rFonts w:ascii="Tahoma" w:hAnsi="Tahoma" w:cs="Tahoma"/>
          <w:b/>
          <w:lang w:eastAsia="en-US"/>
        </w:rPr>
        <w:t xml:space="preserve">unit </w:t>
      </w:r>
      <w:r w:rsidR="0072200B" w:rsidRPr="009E1DD3">
        <w:rPr>
          <w:rFonts w:ascii="Tahoma" w:hAnsi="Tahoma" w:cs="Tahoma"/>
          <w:b/>
          <w:lang w:eastAsia="en-US"/>
        </w:rPr>
        <w:t>fees</w:t>
      </w:r>
    </w:p>
    <w:p w14:paraId="7177342E" w14:textId="77777777" w:rsidR="00533601" w:rsidRPr="009E1DD3" w:rsidRDefault="000D0252" w:rsidP="00533601">
      <w:pPr>
        <w:spacing w:line="276" w:lineRule="auto"/>
        <w:ind w:left="-142"/>
        <w:jc w:val="both"/>
        <w:rPr>
          <w:rFonts w:ascii="Tahoma" w:hAnsi="Tahoma" w:cs="Tahoma"/>
          <w:b/>
          <w:bCs/>
          <w:sz w:val="20"/>
          <w:szCs w:val="20"/>
          <w:lang w:val="en-US"/>
        </w:rPr>
      </w:pPr>
      <w:r w:rsidRPr="009E1DD3">
        <w:rPr>
          <w:rFonts w:ascii="Tahoma" w:hAnsi="Tahoma" w:cs="Tahoma"/>
          <w:sz w:val="20"/>
          <w:szCs w:val="20"/>
        </w:rPr>
        <w:t xml:space="preserve">The Council of Europe is currently implementing a Project </w:t>
      </w:r>
      <w:r w:rsidR="000464D6" w:rsidRPr="009E1DD3">
        <w:rPr>
          <w:rFonts w:ascii="Tahoma" w:hAnsi="Tahoma" w:cs="Tahoma"/>
          <w:bCs/>
          <w:sz w:val="20"/>
          <w:szCs w:val="20"/>
        </w:rPr>
        <w:t xml:space="preserve">“Co-operation for the implementation of the Russian Federation </w:t>
      </w:r>
      <w:r w:rsidR="00CE023D" w:rsidRPr="009E1DD3">
        <w:rPr>
          <w:rFonts w:ascii="Tahoma" w:hAnsi="Tahoma" w:cs="Tahoma"/>
          <w:bCs/>
          <w:sz w:val="20"/>
          <w:szCs w:val="20"/>
        </w:rPr>
        <w:t>n</w:t>
      </w:r>
      <w:r w:rsidR="000464D6" w:rsidRPr="009E1DD3">
        <w:rPr>
          <w:rFonts w:ascii="Tahoma" w:hAnsi="Tahoma" w:cs="Tahoma"/>
          <w:bCs/>
          <w:sz w:val="20"/>
          <w:szCs w:val="20"/>
        </w:rPr>
        <w:t>ational action strategy for women (2017-2022): applying best practices”</w:t>
      </w:r>
      <w:r w:rsidRPr="009E1DD3">
        <w:rPr>
          <w:rFonts w:ascii="Tahoma" w:hAnsi="Tahoma" w:cs="Tahoma"/>
          <w:bCs/>
          <w:sz w:val="20"/>
          <w:szCs w:val="20"/>
        </w:rPr>
        <w:t>.</w:t>
      </w:r>
      <w:r w:rsidRPr="009E1DD3">
        <w:rPr>
          <w:rFonts w:ascii="Tahoma" w:hAnsi="Tahoma" w:cs="Tahoma"/>
          <w:sz w:val="20"/>
          <w:szCs w:val="20"/>
        </w:rPr>
        <w:t xml:space="preserve"> In that context, it is looking for a maximum of</w:t>
      </w:r>
      <w:r w:rsidR="000464D6" w:rsidRPr="009E1DD3">
        <w:rPr>
          <w:rFonts w:ascii="Tahoma" w:hAnsi="Tahoma" w:cs="Tahoma"/>
          <w:sz w:val="20"/>
          <w:szCs w:val="20"/>
        </w:rPr>
        <w:t xml:space="preserve"> two</w:t>
      </w:r>
      <w:r w:rsidRPr="009E1DD3">
        <w:rPr>
          <w:rFonts w:ascii="Tahoma" w:hAnsi="Tahoma" w:cs="Tahoma"/>
          <w:sz w:val="20"/>
          <w:szCs w:val="20"/>
        </w:rPr>
        <w:t xml:space="preserve"> Providers for the provision of </w:t>
      </w:r>
      <w:r w:rsidR="00533601" w:rsidRPr="009E1DD3">
        <w:rPr>
          <w:rFonts w:ascii="Tahoma" w:hAnsi="Tahoma" w:cs="Tahoma"/>
          <w:sz w:val="20"/>
          <w:szCs w:val="20"/>
        </w:rPr>
        <w:t>related to management of online/hybrid events and multimedia and audio-visual post-production services (language interpretation services/platforms are excluded from this call).</w:t>
      </w:r>
      <w:r w:rsidR="00533601" w:rsidRPr="009E1DD3">
        <w:rPr>
          <w:rFonts w:ascii="Tahoma" w:hAnsi="Tahoma" w:cs="Tahoma"/>
          <w:b/>
          <w:bCs/>
          <w:sz w:val="20"/>
          <w:szCs w:val="20"/>
          <w:lang w:val="en-US"/>
        </w:rPr>
        <w:t xml:space="preserve"> </w:t>
      </w:r>
    </w:p>
    <w:p w14:paraId="0E84237A" w14:textId="0519ACAB" w:rsidR="000D0252" w:rsidRPr="009E1DD3" w:rsidRDefault="002D292F" w:rsidP="002D292F">
      <w:pPr>
        <w:spacing w:line="276" w:lineRule="auto"/>
        <w:ind w:left="-142"/>
        <w:jc w:val="both"/>
        <w:rPr>
          <w:rFonts w:ascii="Tahoma" w:hAnsi="Tahoma" w:cs="Tahoma"/>
          <w:sz w:val="20"/>
          <w:szCs w:val="20"/>
          <w:lang w:val="en-US"/>
        </w:rPr>
      </w:pPr>
      <w:r w:rsidRPr="009E1DD3">
        <w:rPr>
          <w:rFonts w:ascii="Tahoma" w:hAnsi="Tahoma" w:cs="Tahoma"/>
          <w:sz w:val="20"/>
          <w:szCs w:val="20"/>
          <w:lang w:val="en-US"/>
        </w:rPr>
        <w:t xml:space="preserve"> </w:t>
      </w:r>
      <w:r w:rsidR="000D0252" w:rsidRPr="009E1DD3">
        <w:rPr>
          <w:rFonts w:ascii="Tahoma" w:hAnsi="Tahoma" w:cs="Tahoma"/>
          <w:sz w:val="20"/>
          <w:szCs w:val="20"/>
        </w:rPr>
        <w:t xml:space="preserve">to be requested by the Council on an as needed basis, in compliance with the ordering procedure defined in the Framework Contract. </w:t>
      </w:r>
    </w:p>
    <w:p w14:paraId="7E51C91F" w14:textId="77777777" w:rsidR="000D0252" w:rsidRPr="009E1DD3" w:rsidRDefault="000D0252" w:rsidP="00F97371">
      <w:pPr>
        <w:spacing w:line="276" w:lineRule="auto"/>
        <w:ind w:left="-142"/>
        <w:jc w:val="both"/>
        <w:rPr>
          <w:rFonts w:ascii="Tahoma" w:hAnsi="Tahoma" w:cs="Tahoma"/>
          <w:sz w:val="20"/>
          <w:szCs w:val="20"/>
        </w:rPr>
      </w:pPr>
    </w:p>
    <w:p w14:paraId="1525CE77" w14:textId="1A69B0B3" w:rsidR="000D0252" w:rsidRPr="009E1DD3" w:rsidRDefault="000D0252" w:rsidP="002D292F">
      <w:pPr>
        <w:spacing w:line="276" w:lineRule="auto"/>
        <w:ind w:left="-142"/>
        <w:jc w:val="both"/>
        <w:rPr>
          <w:rFonts w:ascii="Tahoma" w:hAnsi="Tahoma" w:cs="Tahoma"/>
          <w:sz w:val="20"/>
          <w:szCs w:val="20"/>
        </w:rPr>
      </w:pPr>
      <w:r w:rsidRPr="009E1DD3">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9C00DD3" w14:textId="47DF104C" w:rsidR="00560D53" w:rsidRPr="009E1DD3" w:rsidRDefault="00560D53" w:rsidP="00560D53">
      <w:pPr>
        <w:spacing w:line="276" w:lineRule="auto"/>
        <w:jc w:val="both"/>
        <w:rPr>
          <w:rFonts w:ascii="Tahoma" w:hAnsi="Tahoma" w:cs="Tahoma"/>
          <w:sz w:val="20"/>
          <w:szCs w:val="20"/>
        </w:rPr>
      </w:pPr>
    </w:p>
    <w:p w14:paraId="2A62B921" w14:textId="77777777" w:rsidR="00560D53" w:rsidRPr="009E1DD3" w:rsidRDefault="00560D53" w:rsidP="00560D53">
      <w:pPr>
        <w:spacing w:line="276" w:lineRule="auto"/>
        <w:ind w:left="-142"/>
        <w:jc w:val="both"/>
        <w:rPr>
          <w:rFonts w:ascii="Tahoma" w:hAnsi="Tahoma" w:cs="Tahoma"/>
          <w:b/>
          <w:sz w:val="20"/>
          <w:szCs w:val="20"/>
        </w:rPr>
      </w:pPr>
      <w:r w:rsidRPr="009E1DD3">
        <w:rPr>
          <w:rFonts w:ascii="Tahoma" w:hAnsi="Tahoma" w:cs="Tahoma"/>
          <w:b/>
          <w:sz w:val="20"/>
          <w:szCs w:val="20"/>
        </w:rPr>
        <w:t>Ranking</w:t>
      </w:r>
    </w:p>
    <w:p w14:paraId="2864E1CF" w14:textId="763F9408" w:rsidR="00560D53" w:rsidRPr="009E1DD3" w:rsidRDefault="00560D53" w:rsidP="00560D53">
      <w:pPr>
        <w:spacing w:line="276" w:lineRule="auto"/>
        <w:ind w:left="-142"/>
        <w:jc w:val="both"/>
        <w:rPr>
          <w:rFonts w:ascii="Tahoma" w:hAnsi="Tahoma" w:cs="Tahoma"/>
          <w:sz w:val="20"/>
          <w:szCs w:val="20"/>
        </w:rPr>
      </w:pPr>
      <w:r w:rsidRPr="009E1DD3">
        <w:rPr>
          <w:rFonts w:ascii="Tahoma" w:hAnsi="Tahoma" w:cs="Tahoma"/>
          <w:sz w:val="20"/>
          <w:szCs w:val="20"/>
        </w:rPr>
        <w:t xml:space="preserve">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 </w:t>
      </w:r>
    </w:p>
    <w:p w14:paraId="72FBCA5B" w14:textId="77777777" w:rsidR="000D0252" w:rsidRPr="009E1DD3" w:rsidRDefault="000D0252" w:rsidP="002D292F">
      <w:pPr>
        <w:spacing w:line="276" w:lineRule="auto"/>
        <w:jc w:val="both"/>
        <w:rPr>
          <w:rFonts w:ascii="Tahoma" w:hAnsi="Tahoma" w:cs="Tahoma"/>
          <w:sz w:val="20"/>
          <w:szCs w:val="20"/>
        </w:rPr>
      </w:pPr>
    </w:p>
    <w:p w14:paraId="3AEEA728" w14:textId="49D18608" w:rsidR="00687A1C" w:rsidRPr="009E1DD3" w:rsidRDefault="000D0252" w:rsidP="00F97371">
      <w:pPr>
        <w:spacing w:line="276" w:lineRule="auto"/>
        <w:ind w:left="-142"/>
        <w:jc w:val="both"/>
        <w:rPr>
          <w:rFonts w:ascii="Tahoma" w:hAnsi="Tahoma" w:cs="Tahoma"/>
          <w:sz w:val="20"/>
          <w:szCs w:val="20"/>
        </w:rPr>
      </w:pPr>
      <w:r w:rsidRPr="009E1DD3">
        <w:rPr>
          <w:rFonts w:ascii="Tahoma" w:hAnsi="Tahoma" w:cs="Tahoma"/>
          <w:sz w:val="20"/>
          <w:szCs w:val="20"/>
        </w:rPr>
        <w:t xml:space="preserve">The fees indicated below will be applicable throughout the duration of the Framework Contract. </w:t>
      </w:r>
      <w:r w:rsidRPr="009E1DD3">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9E1DD3">
        <w:rPr>
          <w:rFonts w:ascii="Tahoma" w:hAnsi="Tahoma" w:cs="Tahoma"/>
          <w:b/>
          <w:color w:val="000000"/>
          <w:sz w:val="20"/>
          <w:szCs w:val="20"/>
          <w:lang w:eastAsia="en-US"/>
        </w:rPr>
        <w:t xml:space="preserve"> </w:t>
      </w:r>
    </w:p>
    <w:p w14:paraId="1FAF4D5D" w14:textId="77777777" w:rsidR="00EF640F" w:rsidRPr="009E1DD3" w:rsidRDefault="00EF640F" w:rsidP="00F97371">
      <w:pPr>
        <w:spacing w:line="276" w:lineRule="auto"/>
        <w:ind w:left="-142"/>
        <w:jc w:val="both"/>
        <w:rPr>
          <w:rFonts w:ascii="Tahoma" w:hAnsi="Tahoma" w:cs="Tahoma"/>
          <w:sz w:val="20"/>
          <w:szCs w:val="20"/>
        </w:rPr>
      </w:pPr>
    </w:p>
    <w:p w14:paraId="2337B4B1" w14:textId="77777777" w:rsidR="00EF640F" w:rsidRPr="009E1DD3"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lang w:eastAsia="en-US"/>
        </w:rPr>
      </w:pPr>
      <w:r w:rsidRPr="009E1DD3">
        <w:rPr>
          <w:rFonts w:ascii="Tahoma" w:hAnsi="Tahoma" w:cs="Tahoma"/>
          <w:color w:val="FF0000"/>
          <w:sz w:val="20"/>
          <w:szCs w:val="20"/>
        </w:rPr>
        <w:t>The Provider shall indicate its proposed fee(s) in the box(es) below.</w:t>
      </w:r>
    </w:p>
    <w:p w14:paraId="2B1B9DDA" w14:textId="77777777" w:rsidR="00EF640F" w:rsidRPr="009E1DD3" w:rsidRDefault="00EF640F" w:rsidP="00F97371">
      <w:pPr>
        <w:spacing w:line="276" w:lineRule="auto"/>
        <w:ind w:left="-142"/>
        <w:jc w:val="both"/>
        <w:rPr>
          <w:rFonts w:ascii="Tahoma" w:hAnsi="Tahoma" w:cs="Tahoma"/>
          <w:sz w:val="18"/>
          <w:szCs w:val="18"/>
          <w:lang w:eastAsia="en-US"/>
        </w:rPr>
      </w:pPr>
      <w:r w:rsidRPr="009E1DD3">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DE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63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52"/>
        <w:gridCol w:w="1334"/>
        <w:gridCol w:w="1334"/>
        <w:gridCol w:w="1086"/>
        <w:gridCol w:w="1326"/>
      </w:tblGrid>
      <w:tr w:rsidR="00B669FF" w:rsidRPr="009E1DD3" w14:paraId="6314CC5F" w14:textId="77777777" w:rsidTr="00034F1A">
        <w:trPr>
          <w:trHeight w:val="688"/>
          <w:jc w:val="center"/>
        </w:trPr>
        <w:tc>
          <w:tcPr>
            <w:tcW w:w="5552" w:type="dxa"/>
            <w:tcBorders>
              <w:bottom w:val="single" w:sz="2" w:space="0" w:color="808080"/>
            </w:tcBorders>
            <w:shd w:val="clear" w:color="auto" w:fill="DBE5F1" w:themeFill="accent1" w:themeFillTint="33"/>
            <w:vAlign w:val="center"/>
          </w:tcPr>
          <w:p w14:paraId="234C18B1" w14:textId="0B29AED5" w:rsidR="00B669FF" w:rsidRPr="009E1DD3" w:rsidRDefault="00B669FF" w:rsidP="00F97371">
            <w:pPr>
              <w:tabs>
                <w:tab w:val="left" w:pos="-139"/>
              </w:tabs>
              <w:spacing w:line="276" w:lineRule="auto"/>
              <w:ind w:left="-142" w:right="-140"/>
              <w:jc w:val="center"/>
              <w:rPr>
                <w:rFonts w:ascii="Tahoma" w:hAnsi="Tahoma" w:cs="Tahoma"/>
                <w:b/>
                <w:sz w:val="18"/>
                <w:szCs w:val="18"/>
                <w:lang w:eastAsia="en-US"/>
              </w:rPr>
            </w:pPr>
            <w:r w:rsidRPr="009E1DD3">
              <w:rPr>
                <w:rFonts w:ascii="Tahoma" w:hAnsi="Tahoma" w:cs="Tahoma"/>
                <w:b/>
                <w:sz w:val="18"/>
                <w:szCs w:val="18"/>
                <w:lang w:eastAsia="en-US"/>
              </w:rPr>
              <w:t>Type(s) of Units</w:t>
            </w:r>
            <w:r w:rsidRPr="009E1DD3">
              <w:rPr>
                <w:b/>
                <w:sz w:val="18"/>
                <w:szCs w:val="18"/>
                <w:lang w:eastAsia="en-US"/>
              </w:rPr>
              <w:t>▼</w:t>
            </w:r>
          </w:p>
        </w:tc>
        <w:tc>
          <w:tcPr>
            <w:tcW w:w="1334" w:type="dxa"/>
            <w:tcBorders>
              <w:bottom w:val="single" w:sz="2" w:space="0" w:color="FF0000"/>
            </w:tcBorders>
            <w:shd w:val="clear" w:color="auto" w:fill="DBE5F1" w:themeFill="accent1" w:themeFillTint="33"/>
          </w:tcPr>
          <w:p w14:paraId="6E14A8D4" w14:textId="58EA26B0" w:rsidR="00B669FF" w:rsidRPr="009E1DD3" w:rsidRDefault="00B669FF" w:rsidP="00F97371">
            <w:pPr>
              <w:tabs>
                <w:tab w:val="left" w:pos="-108"/>
              </w:tabs>
              <w:spacing w:line="276" w:lineRule="auto"/>
              <w:ind w:left="-142" w:right="-140"/>
              <w:jc w:val="center"/>
              <w:rPr>
                <w:rFonts w:ascii="Tahoma" w:hAnsi="Tahoma" w:cs="Tahoma"/>
                <w:b/>
                <w:sz w:val="18"/>
                <w:szCs w:val="18"/>
                <w:lang w:eastAsia="en-US"/>
              </w:rPr>
            </w:pPr>
            <w:r w:rsidRPr="009E1DD3">
              <w:rPr>
                <w:rFonts w:ascii="Tahoma" w:hAnsi="Tahoma" w:cs="Tahoma"/>
                <w:b/>
                <w:sz w:val="18"/>
                <w:szCs w:val="18"/>
                <w:lang w:eastAsia="en-US"/>
              </w:rPr>
              <w:t>Remote participants</w:t>
            </w:r>
            <w:r w:rsidRPr="009E1DD3">
              <w:rPr>
                <w:b/>
                <w:sz w:val="18"/>
                <w:szCs w:val="18"/>
                <w:lang w:eastAsia="en-US"/>
              </w:rPr>
              <w:t>▼</w:t>
            </w:r>
          </w:p>
        </w:tc>
        <w:tc>
          <w:tcPr>
            <w:tcW w:w="1334" w:type="dxa"/>
            <w:tcBorders>
              <w:bottom w:val="single" w:sz="2" w:space="0" w:color="FF0000"/>
            </w:tcBorders>
            <w:shd w:val="clear" w:color="auto" w:fill="DBE5F1" w:themeFill="accent1" w:themeFillTint="33"/>
          </w:tcPr>
          <w:p w14:paraId="671A6C8E" w14:textId="72A12FF9" w:rsidR="00B669FF" w:rsidRPr="009E1DD3" w:rsidRDefault="00B669FF" w:rsidP="00F97371">
            <w:pPr>
              <w:tabs>
                <w:tab w:val="left" w:pos="-108"/>
              </w:tabs>
              <w:spacing w:line="276" w:lineRule="auto"/>
              <w:ind w:left="-142" w:right="-140"/>
              <w:jc w:val="center"/>
              <w:rPr>
                <w:rFonts w:ascii="Tahoma" w:hAnsi="Tahoma" w:cs="Tahoma"/>
                <w:b/>
                <w:sz w:val="18"/>
                <w:szCs w:val="18"/>
                <w:lang w:eastAsia="en-US"/>
              </w:rPr>
            </w:pPr>
            <w:r w:rsidRPr="009E1DD3">
              <w:rPr>
                <w:rFonts w:ascii="Tahoma" w:hAnsi="Tahoma" w:cs="Tahoma"/>
                <w:b/>
                <w:sz w:val="18"/>
                <w:szCs w:val="18"/>
                <w:lang w:eastAsia="en-US"/>
              </w:rPr>
              <w:t>In person participants</w:t>
            </w:r>
            <w:r w:rsidRPr="009E1DD3">
              <w:rPr>
                <w:b/>
                <w:sz w:val="18"/>
                <w:szCs w:val="18"/>
                <w:lang w:eastAsia="en-US"/>
              </w:rPr>
              <w:t>▼</w:t>
            </w:r>
          </w:p>
        </w:tc>
        <w:tc>
          <w:tcPr>
            <w:tcW w:w="1086" w:type="dxa"/>
            <w:tcBorders>
              <w:bottom w:val="single" w:sz="2" w:space="0" w:color="FF0000"/>
            </w:tcBorders>
            <w:shd w:val="clear" w:color="auto" w:fill="DBE5F1" w:themeFill="accent1" w:themeFillTint="33"/>
            <w:vAlign w:val="center"/>
          </w:tcPr>
          <w:p w14:paraId="395C0688" w14:textId="3A338FA4" w:rsidR="00B669FF" w:rsidRPr="009E1DD3" w:rsidRDefault="00B669FF" w:rsidP="00F97371">
            <w:pPr>
              <w:tabs>
                <w:tab w:val="left" w:pos="-108"/>
              </w:tabs>
              <w:spacing w:line="276" w:lineRule="auto"/>
              <w:ind w:left="-142" w:right="-140"/>
              <w:jc w:val="center"/>
              <w:rPr>
                <w:rFonts w:ascii="Tahoma" w:hAnsi="Tahoma" w:cs="Tahoma"/>
                <w:b/>
                <w:sz w:val="18"/>
                <w:szCs w:val="18"/>
                <w:lang w:eastAsia="en-US"/>
              </w:rPr>
            </w:pPr>
            <w:r w:rsidRPr="009E1DD3">
              <w:rPr>
                <w:rFonts w:ascii="Tahoma" w:hAnsi="Tahoma" w:cs="Tahoma"/>
                <w:b/>
                <w:sz w:val="18"/>
                <w:szCs w:val="18"/>
                <w:lang w:eastAsia="en-US"/>
              </w:rPr>
              <w:t>Units Fees</w:t>
            </w:r>
          </w:p>
          <w:p w14:paraId="1A736D25" w14:textId="77777777" w:rsidR="00B669FF" w:rsidRPr="009E1DD3" w:rsidRDefault="00B669FF" w:rsidP="00F97371">
            <w:pPr>
              <w:tabs>
                <w:tab w:val="left" w:pos="-139"/>
              </w:tabs>
              <w:spacing w:line="276" w:lineRule="auto"/>
              <w:ind w:left="-142" w:right="-140"/>
              <w:jc w:val="center"/>
              <w:rPr>
                <w:rFonts w:ascii="Tahoma" w:hAnsi="Tahoma" w:cs="Tahoma"/>
                <w:b/>
                <w:sz w:val="18"/>
                <w:szCs w:val="18"/>
                <w:lang w:eastAsia="en-US"/>
              </w:rPr>
            </w:pPr>
            <w:r w:rsidRPr="009E1DD3">
              <w:rPr>
                <w:b/>
                <w:sz w:val="18"/>
                <w:szCs w:val="18"/>
                <w:lang w:eastAsia="en-US"/>
              </w:rPr>
              <w:t>▼</w:t>
            </w:r>
          </w:p>
        </w:tc>
        <w:tc>
          <w:tcPr>
            <w:tcW w:w="1326" w:type="dxa"/>
            <w:tcBorders>
              <w:bottom w:val="single" w:sz="2" w:space="0" w:color="808080"/>
              <w:right w:val="single" w:sz="2" w:space="0" w:color="808080"/>
            </w:tcBorders>
            <w:shd w:val="clear" w:color="auto" w:fill="DBE5F1" w:themeFill="accent1" w:themeFillTint="33"/>
            <w:vAlign w:val="center"/>
          </w:tcPr>
          <w:p w14:paraId="592EE0D5" w14:textId="3A3006B5" w:rsidR="00B669FF" w:rsidRPr="009E1DD3" w:rsidRDefault="00B669FF" w:rsidP="00F97371">
            <w:pPr>
              <w:tabs>
                <w:tab w:val="left" w:pos="-108"/>
              </w:tabs>
              <w:spacing w:line="276" w:lineRule="auto"/>
              <w:ind w:left="-142" w:right="-108"/>
              <w:jc w:val="center"/>
              <w:rPr>
                <w:rFonts w:ascii="Tahoma" w:hAnsi="Tahoma" w:cs="Tahoma"/>
                <w:b/>
                <w:sz w:val="18"/>
                <w:szCs w:val="18"/>
                <w:lang w:eastAsia="en-US"/>
              </w:rPr>
            </w:pPr>
            <w:r w:rsidRPr="009E1DD3">
              <w:rPr>
                <w:rFonts w:ascii="Tahoma" w:hAnsi="Tahoma" w:cs="Tahoma"/>
                <w:b/>
                <w:sz w:val="18"/>
                <w:szCs w:val="18"/>
                <w:lang w:eastAsia="en-US"/>
              </w:rPr>
              <w:t>Unit kind</w:t>
            </w:r>
          </w:p>
          <w:p w14:paraId="767434A6" w14:textId="77777777" w:rsidR="00B669FF" w:rsidRPr="009E1DD3" w:rsidRDefault="00B669FF" w:rsidP="00F97371">
            <w:pPr>
              <w:tabs>
                <w:tab w:val="left" w:pos="-108"/>
              </w:tabs>
              <w:spacing w:line="276" w:lineRule="auto"/>
              <w:ind w:left="-142" w:right="-108"/>
              <w:jc w:val="center"/>
              <w:rPr>
                <w:rFonts w:ascii="Tahoma" w:hAnsi="Tahoma" w:cs="Tahoma"/>
                <w:b/>
                <w:sz w:val="18"/>
                <w:szCs w:val="18"/>
                <w:lang w:eastAsia="en-US"/>
              </w:rPr>
            </w:pPr>
            <w:r w:rsidRPr="009E1DD3">
              <w:rPr>
                <w:b/>
                <w:sz w:val="18"/>
                <w:szCs w:val="18"/>
                <w:lang w:eastAsia="en-US"/>
              </w:rPr>
              <w:t>▼</w:t>
            </w:r>
          </w:p>
        </w:tc>
      </w:tr>
      <w:tr w:rsidR="00B669FF" w:rsidRPr="009E1DD3" w14:paraId="1C32CA89"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58163F76" w14:textId="0B85A405" w:rsidR="00B669FF" w:rsidRPr="009E1DD3" w:rsidRDefault="00B669FF" w:rsidP="00F97371">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virtual rooms and sub-rooms/breakout rooms for project events, ensuring conditions are met </w:t>
            </w:r>
            <w:r w:rsidR="00533601" w:rsidRPr="009E1DD3">
              <w:rPr>
                <w:rFonts w:ascii="Tahoma" w:hAnsi="Tahoma" w:cs="Tahoma"/>
                <w:sz w:val="18"/>
                <w:szCs w:val="18"/>
                <w:lang w:val="en-US" w:eastAsia="en-US"/>
              </w:rPr>
              <w:t>for 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23474C94" w14:textId="4F6271B9" w:rsidR="00B669FF" w:rsidRPr="009E1DD3" w:rsidRDefault="004C074A" w:rsidP="00F97371">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Up to</w:t>
            </w:r>
            <w:r w:rsidR="00B669FF" w:rsidRPr="009E1DD3">
              <w:rPr>
                <w:rFonts w:ascii="Tahoma" w:hAnsi="Tahoma" w:cs="Tahoma"/>
                <w:sz w:val="18"/>
                <w:szCs w:val="18"/>
                <w:lang w:eastAsia="en-US"/>
              </w:rPr>
              <w:t xml:space="preserve"> 25</w:t>
            </w:r>
          </w:p>
        </w:tc>
        <w:tc>
          <w:tcPr>
            <w:tcW w:w="1334" w:type="dxa"/>
            <w:tcBorders>
              <w:right w:val="single" w:sz="2" w:space="0" w:color="FF0000"/>
            </w:tcBorders>
            <w:shd w:val="clear" w:color="auto" w:fill="FFFFFF" w:themeFill="background1"/>
            <w:vAlign w:val="center"/>
          </w:tcPr>
          <w:p w14:paraId="121D422D" w14:textId="566733E6" w:rsidR="00B669FF" w:rsidRPr="009E1DD3" w:rsidRDefault="00B669FF" w:rsidP="00F97371">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BC36597" w:rsidR="00B669FF" w:rsidRPr="009E1DD3" w:rsidRDefault="00B669FF" w:rsidP="00F97371">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4A0B1209" w:rsidR="00B669FF" w:rsidRPr="009E1DD3" w:rsidRDefault="00B669FF" w:rsidP="00F97371">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4F2EB427"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3AA20EC1" w14:textId="7FE65BBA"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virtual rooms and sub-rooms/breakout rooms for project events, ensuring conditions are met </w:t>
            </w:r>
            <w:r w:rsidR="00533601" w:rsidRPr="009E1DD3">
              <w:rPr>
                <w:rFonts w:ascii="Tahoma" w:hAnsi="Tahoma" w:cs="Tahoma"/>
                <w:sz w:val="18"/>
                <w:szCs w:val="18"/>
                <w:lang w:val="en-US" w:eastAsia="en-US"/>
              </w:rPr>
              <w:t>for 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761CE863" w14:textId="6F315916"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25-</w:t>
            </w:r>
            <w:r w:rsidR="004C074A" w:rsidRPr="009E1DD3">
              <w:rPr>
                <w:rFonts w:ascii="Tahoma" w:hAnsi="Tahoma" w:cs="Tahoma"/>
                <w:sz w:val="18"/>
                <w:szCs w:val="18"/>
                <w:lang w:eastAsia="en-US"/>
              </w:rPr>
              <w:t xml:space="preserve"> </w:t>
            </w:r>
            <w:r w:rsidR="00034F1A" w:rsidRPr="009E1DD3">
              <w:rPr>
                <w:rFonts w:ascii="Tahoma" w:hAnsi="Tahoma" w:cs="Tahoma"/>
                <w:sz w:val="18"/>
                <w:szCs w:val="18"/>
                <w:lang w:eastAsia="en-US"/>
              </w:rPr>
              <w:t>50</w:t>
            </w:r>
          </w:p>
        </w:tc>
        <w:tc>
          <w:tcPr>
            <w:tcW w:w="1334" w:type="dxa"/>
            <w:tcBorders>
              <w:right w:val="single" w:sz="2" w:space="0" w:color="FF0000"/>
            </w:tcBorders>
            <w:shd w:val="clear" w:color="auto" w:fill="FFFFFF" w:themeFill="background1"/>
            <w:vAlign w:val="center"/>
          </w:tcPr>
          <w:p w14:paraId="4E0C1BD8" w14:textId="5CD445F9"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950D4D"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2C2907" w14:textId="568D41D0"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67B8BB0C"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11794B4B" w14:textId="693E954D"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virtual rooms and sub-rooms/breakout rooms for project events, ensuring conditions are met 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754A44D0" w14:textId="0D151DDE"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50-</w:t>
            </w:r>
            <w:r w:rsidR="00034F1A" w:rsidRPr="009E1DD3">
              <w:rPr>
                <w:rFonts w:ascii="Tahoma" w:hAnsi="Tahoma" w:cs="Tahoma"/>
                <w:sz w:val="18"/>
                <w:szCs w:val="18"/>
                <w:lang w:eastAsia="en-US"/>
              </w:rPr>
              <w:t xml:space="preserve"> 100</w:t>
            </w:r>
          </w:p>
        </w:tc>
        <w:tc>
          <w:tcPr>
            <w:tcW w:w="1334" w:type="dxa"/>
            <w:tcBorders>
              <w:right w:val="single" w:sz="2" w:space="0" w:color="FF0000"/>
            </w:tcBorders>
            <w:shd w:val="clear" w:color="auto" w:fill="FFFFFF" w:themeFill="background1"/>
            <w:vAlign w:val="center"/>
          </w:tcPr>
          <w:p w14:paraId="3D3EC979" w14:textId="70EDD9EB"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C40A63"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CF5339" w14:textId="6FCDFB6A"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1D15FBAB"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198808A5" w14:textId="13708AA4"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virtual rooms and sub-rooms/breakout rooms for project events, ensuring conditions are met 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12C04F47" w14:textId="2837BF6F"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+100</w:t>
            </w:r>
          </w:p>
        </w:tc>
        <w:tc>
          <w:tcPr>
            <w:tcW w:w="1334" w:type="dxa"/>
            <w:tcBorders>
              <w:right w:val="single" w:sz="2" w:space="0" w:color="FF0000"/>
            </w:tcBorders>
            <w:shd w:val="clear" w:color="auto" w:fill="FFFFFF" w:themeFill="background1"/>
            <w:vAlign w:val="center"/>
          </w:tcPr>
          <w:p w14:paraId="76AE0625" w14:textId="559DC30F"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2EB1DB"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69CE23" w14:textId="2050EC3F"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38EA506B"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0507B7A2" w14:textId="6B3BD0AF"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hybrid online events where a presenter or a selection of participants are present in physical room that is connected to the virtual room, ensuring conditions are met </w:t>
            </w:r>
            <w:r w:rsidR="00533601" w:rsidRPr="009E1DD3">
              <w:rPr>
                <w:rFonts w:ascii="Tahoma" w:hAnsi="Tahoma" w:cs="Tahoma"/>
                <w:sz w:val="18"/>
                <w:szCs w:val="18"/>
                <w:lang w:eastAsia="en-US"/>
              </w:rPr>
              <w:t xml:space="preserve">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320CF95B" w14:textId="0D328129" w:rsidR="00034F1A" w:rsidRPr="009E1DD3" w:rsidRDefault="004C074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Up to</w:t>
            </w:r>
            <w:r w:rsidR="00034F1A" w:rsidRPr="009E1DD3">
              <w:rPr>
                <w:rFonts w:ascii="Tahoma" w:hAnsi="Tahoma" w:cs="Tahoma"/>
                <w:sz w:val="18"/>
                <w:szCs w:val="18"/>
                <w:lang w:eastAsia="en-US"/>
              </w:rPr>
              <w:t xml:space="preserve"> 25</w:t>
            </w:r>
          </w:p>
        </w:tc>
        <w:tc>
          <w:tcPr>
            <w:tcW w:w="1334" w:type="dxa"/>
            <w:tcBorders>
              <w:right w:val="single" w:sz="2" w:space="0" w:color="FF0000"/>
            </w:tcBorders>
            <w:shd w:val="clear" w:color="auto" w:fill="FFFFFF" w:themeFill="background1"/>
            <w:vAlign w:val="center"/>
          </w:tcPr>
          <w:p w14:paraId="66533CB3" w14:textId="3308A502" w:rsidR="00034F1A" w:rsidRPr="009E1DD3" w:rsidRDefault="0062468E"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25</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1C722F" w14:textId="0780769E"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552E9F" w14:textId="01D02130"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23B3AE08"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1CA52B57" w14:textId="77477597"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hybrid online events where a presenter or a selection of participants are present in physical room that is connected to the virtual room, ensuring conditions are met 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077C5FFB" w14:textId="6311D5C2"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25-</w:t>
            </w:r>
            <w:r w:rsidR="00034F1A" w:rsidRPr="009E1DD3">
              <w:rPr>
                <w:rFonts w:ascii="Tahoma" w:hAnsi="Tahoma" w:cs="Tahoma"/>
                <w:sz w:val="18"/>
                <w:szCs w:val="18"/>
                <w:lang w:eastAsia="en-US"/>
              </w:rPr>
              <w:t xml:space="preserve"> 50</w:t>
            </w:r>
          </w:p>
        </w:tc>
        <w:tc>
          <w:tcPr>
            <w:tcW w:w="1334" w:type="dxa"/>
            <w:tcBorders>
              <w:right w:val="single" w:sz="2" w:space="0" w:color="FF0000"/>
            </w:tcBorders>
            <w:shd w:val="clear" w:color="auto" w:fill="FFFFFF" w:themeFill="background1"/>
            <w:vAlign w:val="center"/>
          </w:tcPr>
          <w:p w14:paraId="497ADC93" w14:textId="6008C4A0" w:rsidR="00034F1A" w:rsidRPr="009E1DD3" w:rsidRDefault="0062468E"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50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6CDCAE"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5ABA8E" w14:textId="4832D605"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5ED53BAD"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50F50B28" w14:textId="45BF92F0"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lastRenderedPageBreak/>
              <w:t xml:space="preserve">Provision and technical management of hybrid online events where a presenter or a selection of participants are present in physical room that is connected to the virtual room, ensuring conditions are met 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63B9D499" w14:textId="1AD5712C"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50-</w:t>
            </w:r>
            <w:r w:rsidR="00034F1A" w:rsidRPr="009E1DD3">
              <w:rPr>
                <w:rFonts w:ascii="Tahoma" w:hAnsi="Tahoma" w:cs="Tahoma"/>
                <w:sz w:val="18"/>
                <w:szCs w:val="18"/>
                <w:lang w:eastAsia="en-US"/>
              </w:rPr>
              <w:t xml:space="preserve"> 100</w:t>
            </w:r>
          </w:p>
        </w:tc>
        <w:tc>
          <w:tcPr>
            <w:tcW w:w="1334" w:type="dxa"/>
            <w:tcBorders>
              <w:right w:val="single" w:sz="2" w:space="0" w:color="FF0000"/>
            </w:tcBorders>
            <w:shd w:val="clear" w:color="auto" w:fill="FFFFFF" w:themeFill="background1"/>
            <w:vAlign w:val="center"/>
          </w:tcPr>
          <w:p w14:paraId="6B1DCDF7" w14:textId="7C058F2F" w:rsidR="00034F1A" w:rsidRPr="009E1DD3" w:rsidRDefault="0062468E"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70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737B82"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5610F3" w14:textId="061D5D79"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70FE318E"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55BF3DD3" w14:textId="35B711FB"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and technical management of hybrid online events where a presenter or a selection of participants are present in physical room that is connected to the virtual room, ensuring conditions are met for </w:t>
            </w:r>
            <w:r w:rsidR="00533601" w:rsidRPr="009E1DD3">
              <w:rPr>
                <w:rFonts w:ascii="Tahoma" w:hAnsi="Tahoma" w:cs="Tahoma"/>
                <w:sz w:val="18"/>
                <w:szCs w:val="18"/>
                <w:lang w:val="en-US" w:eastAsia="en-US"/>
              </w:rPr>
              <w:t>custom made services, including integrating the interpretation platform hubs (interpretation platforms and services are not included in this call)</w:t>
            </w:r>
            <w:r w:rsidR="00533601" w:rsidRPr="009E1DD3">
              <w:rPr>
                <w:rFonts w:ascii="Tahoma" w:hAnsi="Tahoma" w:cs="Tahoma"/>
                <w:sz w:val="18"/>
                <w:szCs w:val="18"/>
                <w:lang w:eastAsia="en-US"/>
              </w:rPr>
              <w:t>.</w:t>
            </w:r>
          </w:p>
        </w:tc>
        <w:tc>
          <w:tcPr>
            <w:tcW w:w="1334" w:type="dxa"/>
            <w:shd w:val="clear" w:color="auto" w:fill="FFFFFF" w:themeFill="background1"/>
            <w:vAlign w:val="center"/>
          </w:tcPr>
          <w:p w14:paraId="24B399C7" w14:textId="3491D150"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+100</w:t>
            </w:r>
          </w:p>
        </w:tc>
        <w:tc>
          <w:tcPr>
            <w:tcW w:w="1334" w:type="dxa"/>
            <w:tcBorders>
              <w:right w:val="single" w:sz="2" w:space="0" w:color="FF0000"/>
            </w:tcBorders>
            <w:shd w:val="clear" w:color="auto" w:fill="FFFFFF" w:themeFill="background1"/>
            <w:vAlign w:val="center"/>
          </w:tcPr>
          <w:p w14:paraId="191F1DC5" w14:textId="0A41B885" w:rsidR="00034F1A" w:rsidRPr="009E1DD3" w:rsidRDefault="0062468E"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70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C5C410"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FF8E2E" w14:textId="574C5066"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653850A7"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74AF85CC" w14:textId="2211A8D5" w:rsidR="00034F1A" w:rsidRPr="009E1DD3" w:rsidRDefault="00034F1A" w:rsidP="00034F1A">
            <w:pPr>
              <w:tabs>
                <w:tab w:val="left" w:pos="34"/>
              </w:tabs>
              <w:spacing w:line="276" w:lineRule="auto"/>
              <w:ind w:left="34"/>
              <w:rPr>
                <w:rFonts w:ascii="Tahoma" w:hAnsi="Tahoma" w:cs="Tahoma"/>
                <w:sz w:val="18"/>
                <w:szCs w:val="18"/>
                <w:lang w:eastAsia="en-US"/>
              </w:rPr>
            </w:pPr>
            <w:r w:rsidRPr="009E1DD3">
              <w:rPr>
                <w:rFonts w:ascii="Tahoma" w:hAnsi="Tahoma" w:cs="Tahoma"/>
                <w:sz w:val="18"/>
                <w:szCs w:val="18"/>
                <w:lang w:eastAsia="en-US"/>
              </w:rPr>
              <w:t xml:space="preserve">Back-up support services to organisers, speakers, interpreters (short trainings ahead of the event; sending invitations and reminders; registration; technical moderation of the event/chat/Q&amp;A/surveys; resolution of technical issues during the event; monitoring participation; statistics; pre and post event surveys; taking screenshots/photos; etc.) </w:t>
            </w:r>
          </w:p>
        </w:tc>
        <w:tc>
          <w:tcPr>
            <w:tcW w:w="1334" w:type="dxa"/>
            <w:tcBorders>
              <w:bottom w:val="single" w:sz="2" w:space="0" w:color="808080"/>
            </w:tcBorders>
            <w:shd w:val="clear" w:color="auto" w:fill="FFFFFF" w:themeFill="background1"/>
            <w:vAlign w:val="center"/>
          </w:tcPr>
          <w:p w14:paraId="06C55E0E" w14:textId="722DB3B3" w:rsidR="00034F1A" w:rsidRPr="009E1DD3" w:rsidRDefault="004C074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Up to</w:t>
            </w:r>
            <w:r w:rsidR="00034F1A" w:rsidRPr="009E1DD3">
              <w:rPr>
                <w:rFonts w:ascii="Tahoma" w:hAnsi="Tahoma" w:cs="Tahoma"/>
                <w:sz w:val="18"/>
                <w:szCs w:val="18"/>
                <w:lang w:eastAsia="en-US"/>
              </w:rPr>
              <w:t xml:space="preserve"> 25</w:t>
            </w:r>
          </w:p>
        </w:tc>
        <w:tc>
          <w:tcPr>
            <w:tcW w:w="1334" w:type="dxa"/>
            <w:tcBorders>
              <w:bottom w:val="single" w:sz="2" w:space="0" w:color="808080"/>
              <w:right w:val="single" w:sz="2" w:space="0" w:color="FF0000"/>
            </w:tcBorders>
            <w:shd w:val="clear" w:color="auto" w:fill="FFFFFF" w:themeFill="background1"/>
            <w:vAlign w:val="center"/>
          </w:tcPr>
          <w:p w14:paraId="6DC24BEB" w14:textId="141453FA"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ACD574" w14:textId="224C8CCD"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857DCF" w14:textId="13EFAE74"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1C96019A"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2C5B8307" w14:textId="21603AA1" w:rsidR="00034F1A" w:rsidRPr="009E1DD3" w:rsidRDefault="00034F1A" w:rsidP="00034F1A">
            <w:pPr>
              <w:tabs>
                <w:tab w:val="left" w:pos="34"/>
              </w:tabs>
              <w:spacing w:line="276" w:lineRule="auto"/>
              <w:ind w:left="34"/>
              <w:rPr>
                <w:rFonts w:ascii="Tahoma" w:hAnsi="Tahoma" w:cs="Tahoma"/>
                <w:sz w:val="18"/>
                <w:szCs w:val="18"/>
                <w:lang w:eastAsia="en-US"/>
              </w:rPr>
            </w:pPr>
            <w:r w:rsidRPr="009E1DD3">
              <w:rPr>
                <w:rFonts w:ascii="Tahoma" w:hAnsi="Tahoma" w:cs="Tahoma"/>
                <w:sz w:val="18"/>
                <w:szCs w:val="18"/>
                <w:lang w:eastAsia="en-US"/>
              </w:rPr>
              <w:t>Back-up support services to organisers, speakers, interpreters (short trainings ahead of the event; sending invitations and reminders; registration; technical moderation of the event/chat/Q&amp;A/surveys; resolution of technical issues during the event; monitoring participation; statistics; pre and post event surveys; taking screenshots/photos; etc.)</w:t>
            </w:r>
          </w:p>
        </w:tc>
        <w:tc>
          <w:tcPr>
            <w:tcW w:w="1334" w:type="dxa"/>
            <w:tcBorders>
              <w:bottom w:val="single" w:sz="2" w:space="0" w:color="808080"/>
            </w:tcBorders>
            <w:shd w:val="clear" w:color="auto" w:fill="FFFFFF" w:themeFill="background1"/>
            <w:vAlign w:val="center"/>
          </w:tcPr>
          <w:p w14:paraId="4DBE8134" w14:textId="35B7B7C0"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25-</w:t>
            </w:r>
            <w:r w:rsidR="00034F1A" w:rsidRPr="009E1DD3">
              <w:rPr>
                <w:rFonts w:ascii="Tahoma" w:hAnsi="Tahoma" w:cs="Tahoma"/>
                <w:sz w:val="18"/>
                <w:szCs w:val="18"/>
                <w:lang w:eastAsia="en-US"/>
              </w:rPr>
              <w:t xml:space="preserve"> 50</w:t>
            </w:r>
          </w:p>
        </w:tc>
        <w:tc>
          <w:tcPr>
            <w:tcW w:w="1334" w:type="dxa"/>
            <w:tcBorders>
              <w:bottom w:val="single" w:sz="2" w:space="0" w:color="808080"/>
              <w:right w:val="single" w:sz="2" w:space="0" w:color="FF0000"/>
            </w:tcBorders>
            <w:shd w:val="clear" w:color="auto" w:fill="FFFFFF" w:themeFill="background1"/>
            <w:vAlign w:val="center"/>
          </w:tcPr>
          <w:p w14:paraId="206F83AE" w14:textId="0A29FD75"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B713E"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D438DB" w14:textId="4152434A"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1DA04D5F"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5B483980" w14:textId="03B5EF8F" w:rsidR="00034F1A" w:rsidRPr="009E1DD3" w:rsidRDefault="00034F1A" w:rsidP="00034F1A">
            <w:pPr>
              <w:tabs>
                <w:tab w:val="left" w:pos="34"/>
              </w:tabs>
              <w:spacing w:line="276" w:lineRule="auto"/>
              <w:ind w:left="34"/>
              <w:rPr>
                <w:rFonts w:ascii="Tahoma" w:hAnsi="Tahoma" w:cs="Tahoma"/>
                <w:sz w:val="18"/>
                <w:szCs w:val="18"/>
                <w:lang w:eastAsia="en-US"/>
              </w:rPr>
            </w:pPr>
            <w:r w:rsidRPr="009E1DD3">
              <w:rPr>
                <w:rFonts w:ascii="Tahoma" w:hAnsi="Tahoma" w:cs="Tahoma"/>
                <w:sz w:val="18"/>
                <w:szCs w:val="18"/>
                <w:lang w:eastAsia="en-US"/>
              </w:rPr>
              <w:t>Back-up support services to organisers, speakers, interpreters (short trainings ahead of the event; sending invitations and reminders; registration; technical moderation of the event/chat/Q&amp;A/surveys; resolution of technical issues during the event; monitoring participation; statistics; pre and post event surveys; taking screenshots/photos; etc.)</w:t>
            </w:r>
          </w:p>
        </w:tc>
        <w:tc>
          <w:tcPr>
            <w:tcW w:w="1334" w:type="dxa"/>
            <w:tcBorders>
              <w:bottom w:val="single" w:sz="2" w:space="0" w:color="808080"/>
            </w:tcBorders>
            <w:shd w:val="clear" w:color="auto" w:fill="FFFFFF" w:themeFill="background1"/>
            <w:vAlign w:val="center"/>
          </w:tcPr>
          <w:p w14:paraId="7CD2B89D" w14:textId="35C64A65" w:rsidR="00034F1A" w:rsidRPr="009E1DD3" w:rsidRDefault="00663443" w:rsidP="00034F1A">
            <w:pPr>
              <w:tabs>
                <w:tab w:val="left" w:pos="-139"/>
              </w:tabs>
              <w:spacing w:line="276" w:lineRule="auto"/>
              <w:ind w:left="-142" w:right="-140"/>
              <w:jc w:val="center"/>
              <w:rPr>
                <w:rFonts w:ascii="Tahoma" w:hAnsi="Tahoma" w:cs="Tahoma"/>
                <w:sz w:val="18"/>
                <w:szCs w:val="18"/>
                <w:lang w:eastAsia="en-US"/>
              </w:rPr>
            </w:pPr>
            <w:r>
              <w:rPr>
                <w:rFonts w:ascii="Tahoma" w:hAnsi="Tahoma" w:cs="Tahoma"/>
                <w:sz w:val="18"/>
                <w:szCs w:val="18"/>
                <w:lang w:eastAsia="en-US"/>
              </w:rPr>
              <w:t>50-</w:t>
            </w:r>
            <w:r w:rsidR="00034F1A" w:rsidRPr="009E1DD3">
              <w:rPr>
                <w:rFonts w:ascii="Tahoma" w:hAnsi="Tahoma" w:cs="Tahoma"/>
                <w:sz w:val="18"/>
                <w:szCs w:val="18"/>
                <w:lang w:eastAsia="en-US"/>
              </w:rPr>
              <w:t xml:space="preserve"> 100</w:t>
            </w:r>
          </w:p>
        </w:tc>
        <w:tc>
          <w:tcPr>
            <w:tcW w:w="1334" w:type="dxa"/>
            <w:tcBorders>
              <w:bottom w:val="single" w:sz="2" w:space="0" w:color="808080"/>
              <w:right w:val="single" w:sz="2" w:space="0" w:color="FF0000"/>
            </w:tcBorders>
            <w:shd w:val="clear" w:color="auto" w:fill="FFFFFF" w:themeFill="background1"/>
            <w:vAlign w:val="center"/>
          </w:tcPr>
          <w:p w14:paraId="3B016C6D" w14:textId="07ED1C9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A96225"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270965" w14:textId="0BEC3FDC"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39B89423" w14:textId="77777777" w:rsidTr="00034F1A">
        <w:trPr>
          <w:trHeight w:val="432"/>
          <w:jc w:val="center"/>
        </w:trPr>
        <w:tc>
          <w:tcPr>
            <w:tcW w:w="5552" w:type="dxa"/>
            <w:tcBorders>
              <w:right w:val="single" w:sz="2" w:space="0" w:color="FF0000"/>
            </w:tcBorders>
            <w:shd w:val="clear" w:color="auto" w:fill="F2F2F2" w:themeFill="background1" w:themeFillShade="F2"/>
            <w:vAlign w:val="center"/>
          </w:tcPr>
          <w:p w14:paraId="282E86EF" w14:textId="75B3F5D8" w:rsidR="00034F1A" w:rsidRPr="009E1DD3" w:rsidRDefault="00034F1A" w:rsidP="00034F1A">
            <w:pPr>
              <w:tabs>
                <w:tab w:val="left" w:pos="34"/>
              </w:tabs>
              <w:spacing w:line="276" w:lineRule="auto"/>
              <w:ind w:left="34"/>
              <w:rPr>
                <w:rFonts w:ascii="Tahoma" w:hAnsi="Tahoma" w:cs="Tahoma"/>
                <w:sz w:val="18"/>
                <w:szCs w:val="18"/>
                <w:lang w:eastAsia="en-US"/>
              </w:rPr>
            </w:pPr>
            <w:r w:rsidRPr="009E1DD3">
              <w:rPr>
                <w:rFonts w:ascii="Tahoma" w:hAnsi="Tahoma" w:cs="Tahoma"/>
                <w:sz w:val="18"/>
                <w:szCs w:val="18"/>
                <w:lang w:eastAsia="en-US"/>
              </w:rPr>
              <w:t>Back-up support services to organisers, speakers, interpreters (short trainings ahead of the event; sending invitations and reminders; registration; technical moderation of the event/chat/Q&amp;A/surveys; resolution of technical issues during the event; monitoring participation; statistics; pre and post event surveys; taking screenshots/photos; etc.)</w:t>
            </w:r>
          </w:p>
        </w:tc>
        <w:tc>
          <w:tcPr>
            <w:tcW w:w="1334" w:type="dxa"/>
            <w:tcBorders>
              <w:bottom w:val="single" w:sz="2" w:space="0" w:color="808080"/>
            </w:tcBorders>
            <w:shd w:val="clear" w:color="auto" w:fill="FFFFFF" w:themeFill="background1"/>
            <w:vAlign w:val="center"/>
          </w:tcPr>
          <w:p w14:paraId="1BFB3F6A" w14:textId="54BF8174"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+100</w:t>
            </w:r>
          </w:p>
        </w:tc>
        <w:tc>
          <w:tcPr>
            <w:tcW w:w="1334" w:type="dxa"/>
            <w:tcBorders>
              <w:bottom w:val="single" w:sz="2" w:space="0" w:color="808080"/>
              <w:right w:val="single" w:sz="2" w:space="0" w:color="FF0000"/>
            </w:tcBorders>
            <w:shd w:val="clear" w:color="auto" w:fill="FFFFFF" w:themeFill="background1"/>
            <w:vAlign w:val="center"/>
          </w:tcPr>
          <w:p w14:paraId="10BC8F04" w14:textId="2E6E915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r w:rsidRPr="009E1DD3">
              <w:rPr>
                <w:rFonts w:ascii="Tahoma" w:hAnsi="Tahoma" w:cs="Tahoma"/>
                <w:sz w:val="18"/>
                <w:szCs w:val="18"/>
                <w:lang w:eastAsia="en-US"/>
              </w:rPr>
              <w:t>n/a</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C74733"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4033296" w14:textId="015A8376"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413FB277"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752B36F5" w14:textId="4A259F62"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Provision of live streaming services of the event, and their link to social media or websites of the organisers.</w:t>
            </w:r>
          </w:p>
        </w:tc>
        <w:tc>
          <w:tcPr>
            <w:tcW w:w="1334" w:type="dxa"/>
            <w:tcBorders>
              <w:left w:val="single" w:sz="2" w:space="0" w:color="808080"/>
              <w:tr2bl w:val="single" w:sz="2" w:space="0" w:color="808080"/>
            </w:tcBorders>
            <w:shd w:val="clear" w:color="auto" w:fill="D9D9D9" w:themeFill="background1" w:themeFillShade="D9"/>
          </w:tcPr>
          <w:p w14:paraId="4A8EF6D7"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345E5DF3" w14:textId="5CB5EE9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E85A87" w14:textId="51E76018"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E5BAE6" w14:textId="0CB8EF5C"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53DDE8E7"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48D53B33" w14:textId="16833E4E"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Inclusion of live sub-titles in English during the event (interpreters will be provided by the organisers separately.</w:t>
            </w:r>
          </w:p>
        </w:tc>
        <w:tc>
          <w:tcPr>
            <w:tcW w:w="1334" w:type="dxa"/>
            <w:tcBorders>
              <w:left w:val="single" w:sz="2" w:space="0" w:color="808080"/>
              <w:tr2bl w:val="single" w:sz="2" w:space="0" w:color="808080"/>
            </w:tcBorders>
            <w:shd w:val="clear" w:color="auto" w:fill="D9D9D9" w:themeFill="background1" w:themeFillShade="D9"/>
          </w:tcPr>
          <w:p w14:paraId="491EDDAA"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7456D187" w14:textId="69A063BB"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4CFB9B" w14:textId="2346F5F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5D2840" w14:textId="2A1517D9"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715ACFEE"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266F4AC7" w14:textId="55F6EEA1"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Provision of audio recording of the event.</w:t>
            </w:r>
          </w:p>
        </w:tc>
        <w:tc>
          <w:tcPr>
            <w:tcW w:w="1334" w:type="dxa"/>
            <w:tcBorders>
              <w:left w:val="single" w:sz="2" w:space="0" w:color="808080"/>
              <w:tr2bl w:val="single" w:sz="2" w:space="0" w:color="808080"/>
            </w:tcBorders>
            <w:shd w:val="clear" w:color="auto" w:fill="D9D9D9" w:themeFill="background1" w:themeFillShade="D9"/>
          </w:tcPr>
          <w:p w14:paraId="40A36A47"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456D1E88" w14:textId="402AAFB4"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477F5" w14:textId="41B12F3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CAA64D" w14:textId="41C8358E"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39DD7E8E"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337C5BD9" w14:textId="3D2231FC"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Provision of video recording of the event.</w:t>
            </w:r>
          </w:p>
        </w:tc>
        <w:tc>
          <w:tcPr>
            <w:tcW w:w="1334" w:type="dxa"/>
            <w:tcBorders>
              <w:left w:val="single" w:sz="2" w:space="0" w:color="808080"/>
              <w:tr2bl w:val="single" w:sz="2" w:space="0" w:color="808080"/>
            </w:tcBorders>
            <w:shd w:val="clear" w:color="auto" w:fill="D9D9D9" w:themeFill="background1" w:themeFillShade="D9"/>
          </w:tcPr>
          <w:p w14:paraId="6878B64B"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58BA5FB0" w14:textId="5830F01F"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DC62F5" w14:textId="0639212D"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5CD23A6" w14:textId="77AB80A2"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2D22AE54"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483A3374" w14:textId="3102DD77"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 xml:space="preserve">Provision of the transcripts of the event. </w:t>
            </w:r>
          </w:p>
        </w:tc>
        <w:tc>
          <w:tcPr>
            <w:tcW w:w="1334" w:type="dxa"/>
            <w:tcBorders>
              <w:left w:val="single" w:sz="2" w:space="0" w:color="808080"/>
              <w:tr2bl w:val="single" w:sz="2" w:space="0" w:color="808080"/>
            </w:tcBorders>
            <w:shd w:val="clear" w:color="auto" w:fill="D9D9D9" w:themeFill="background1" w:themeFillShade="D9"/>
          </w:tcPr>
          <w:p w14:paraId="76A9EFCA"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6EE4C9A0" w14:textId="79F63DB3"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D4CFCA" w14:textId="00F5C074"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3472BE" w14:textId="1F48D679"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r w:rsidR="00034F1A" w:rsidRPr="009E1DD3" w14:paraId="37B0D374" w14:textId="77777777" w:rsidTr="00034F1A">
        <w:trPr>
          <w:trHeight w:val="432"/>
          <w:jc w:val="center"/>
        </w:trPr>
        <w:tc>
          <w:tcPr>
            <w:tcW w:w="5552" w:type="dxa"/>
            <w:tcBorders>
              <w:right w:val="single" w:sz="2" w:space="0" w:color="808080"/>
            </w:tcBorders>
            <w:shd w:val="clear" w:color="auto" w:fill="F2F2F2" w:themeFill="background1" w:themeFillShade="F2"/>
            <w:vAlign w:val="center"/>
          </w:tcPr>
          <w:p w14:paraId="2FEA348A" w14:textId="25964847" w:rsidR="00034F1A" w:rsidRPr="009E1DD3" w:rsidRDefault="00034F1A" w:rsidP="00034F1A">
            <w:pPr>
              <w:tabs>
                <w:tab w:val="left" w:pos="34"/>
              </w:tabs>
              <w:spacing w:line="276" w:lineRule="auto"/>
              <w:ind w:left="34" w:right="-140"/>
              <w:rPr>
                <w:rFonts w:ascii="Tahoma" w:hAnsi="Tahoma" w:cs="Tahoma"/>
                <w:sz w:val="18"/>
                <w:szCs w:val="18"/>
                <w:lang w:eastAsia="en-US"/>
              </w:rPr>
            </w:pPr>
            <w:r w:rsidRPr="009E1DD3">
              <w:rPr>
                <w:rFonts w:ascii="Tahoma" w:hAnsi="Tahoma" w:cs="Tahoma"/>
                <w:sz w:val="18"/>
                <w:szCs w:val="18"/>
                <w:lang w:eastAsia="en-US"/>
              </w:rPr>
              <w:t>Provision of graphic design of the virtual event in line with project visibility identity.</w:t>
            </w:r>
          </w:p>
        </w:tc>
        <w:tc>
          <w:tcPr>
            <w:tcW w:w="1334" w:type="dxa"/>
            <w:tcBorders>
              <w:left w:val="single" w:sz="2" w:space="0" w:color="808080"/>
              <w:tr2bl w:val="single" w:sz="2" w:space="0" w:color="808080"/>
            </w:tcBorders>
            <w:shd w:val="clear" w:color="auto" w:fill="D9D9D9" w:themeFill="background1" w:themeFillShade="D9"/>
          </w:tcPr>
          <w:p w14:paraId="55E25C4B" w14:textId="77777777"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34" w:type="dxa"/>
            <w:tcBorders>
              <w:right w:val="single" w:sz="2" w:space="0" w:color="FF0000"/>
              <w:tr2bl w:val="single" w:sz="2" w:space="0" w:color="808080"/>
            </w:tcBorders>
            <w:shd w:val="clear" w:color="auto" w:fill="D9D9D9" w:themeFill="background1" w:themeFillShade="D9"/>
          </w:tcPr>
          <w:p w14:paraId="6415C8F6" w14:textId="70610AA5"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EE65C1" w14:textId="5A17F4C3" w:rsidR="00034F1A" w:rsidRPr="009E1DD3" w:rsidRDefault="00034F1A" w:rsidP="00034F1A">
            <w:pPr>
              <w:tabs>
                <w:tab w:val="left" w:pos="-139"/>
              </w:tabs>
              <w:spacing w:line="276" w:lineRule="auto"/>
              <w:ind w:left="-142" w:right="-140"/>
              <w:jc w:val="center"/>
              <w:rPr>
                <w:rFonts w:ascii="Tahoma" w:hAnsi="Tahoma" w:cs="Tahoma"/>
                <w:sz w:val="18"/>
                <w:szCs w:val="18"/>
                <w:lang w:eastAsia="en-US"/>
              </w:rPr>
            </w:pPr>
          </w:p>
        </w:tc>
        <w:tc>
          <w:tcPr>
            <w:tcW w:w="13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C26BDD" w14:textId="0B13E45E" w:rsidR="00034F1A" w:rsidRPr="009E1DD3" w:rsidRDefault="00034F1A" w:rsidP="00034F1A">
            <w:pPr>
              <w:tabs>
                <w:tab w:val="left" w:pos="-108"/>
              </w:tabs>
              <w:spacing w:line="276" w:lineRule="auto"/>
              <w:ind w:left="-142" w:right="-108"/>
              <w:jc w:val="center"/>
              <w:rPr>
                <w:rFonts w:ascii="Tahoma" w:hAnsi="Tahoma" w:cs="Tahoma"/>
                <w:sz w:val="18"/>
                <w:szCs w:val="18"/>
                <w:lang w:eastAsia="en-US"/>
              </w:rPr>
            </w:pPr>
            <w:r w:rsidRPr="009E1DD3">
              <w:rPr>
                <w:rFonts w:ascii="Tahoma" w:hAnsi="Tahoma" w:cs="Tahoma"/>
                <w:sz w:val="18"/>
                <w:szCs w:val="18"/>
                <w:lang w:eastAsia="en-US"/>
              </w:rPr>
              <w:t>Service for 2-and-a-half-hour session</w:t>
            </w:r>
          </w:p>
        </w:tc>
      </w:tr>
    </w:tbl>
    <w:p w14:paraId="14F740D2" w14:textId="77777777" w:rsidR="00576B28" w:rsidRPr="009E1DD3" w:rsidRDefault="00576B28" w:rsidP="00576B28">
      <w:pPr>
        <w:ind w:left="-142"/>
        <w:rPr>
          <w:rFonts w:ascii="Tahoma" w:hAnsi="Tahoma" w:cs="Tahoma"/>
          <w:b/>
        </w:rPr>
      </w:pPr>
      <w:bookmarkStart w:id="0" w:name="_Hlk62556255"/>
    </w:p>
    <w:p w14:paraId="6C7E7A99" w14:textId="2D9BBD24" w:rsidR="00576B28" w:rsidRPr="009E1DD3" w:rsidRDefault="00576B28" w:rsidP="00576B28">
      <w:pPr>
        <w:ind w:left="-142"/>
        <w:rPr>
          <w:rFonts w:ascii="Tahoma" w:hAnsi="Tahoma" w:cs="Tahoma"/>
          <w:bCs/>
          <w:strike/>
        </w:rPr>
      </w:pPr>
      <w:bookmarkStart w:id="1" w:name="_Hlk62555567"/>
    </w:p>
    <w:tbl>
      <w:tblPr>
        <w:tblStyle w:val="TableGrid"/>
        <w:tblW w:w="1057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470"/>
      </w:tblGrid>
      <w:tr w:rsidR="006468E3" w:rsidRPr="006468E3" w14:paraId="15114ED3" w14:textId="77777777" w:rsidTr="006468E3">
        <w:tc>
          <w:tcPr>
            <w:tcW w:w="9105" w:type="dxa"/>
            <w:shd w:val="clear" w:color="auto" w:fill="DBE5F1" w:themeFill="accent1" w:themeFillTint="33"/>
            <w:vAlign w:val="center"/>
          </w:tcPr>
          <w:bookmarkEnd w:id="0"/>
          <w:bookmarkEnd w:id="1"/>
          <w:p w14:paraId="24918440" w14:textId="77777777" w:rsidR="006468E3" w:rsidRDefault="006468E3" w:rsidP="006468E3">
            <w:pPr>
              <w:rPr>
                <w:rFonts w:ascii="Tahoma" w:hAnsi="Tahoma" w:cs="Tahoma"/>
                <w:noProof/>
                <w:sz w:val="18"/>
                <w:lang w:eastAsia="fr-FR"/>
              </w:rPr>
            </w:pPr>
            <w:r w:rsidRPr="006468E3">
              <w:rPr>
                <w:rFonts w:ascii="Tahoma" w:hAnsi="Tahoma" w:cs="Tahoma"/>
                <w:noProof/>
                <w:sz w:val="18"/>
                <w:lang w:eastAsia="fr-FR"/>
              </w:rPr>
              <w:t>This Framework Contract</w:t>
            </w:r>
            <w:r w:rsidRPr="006468E3">
              <w:rPr>
                <w:rFonts w:ascii="Tahoma" w:hAnsi="Tahoma" w:cs="Tahoma"/>
                <w:noProof/>
                <w:sz w:val="18"/>
                <w:lang w:val="en-US" w:eastAsia="fr-FR"/>
              </w:rPr>
              <w:t xml:space="preserve"> takes effect as from the date of its signature by both parties</w:t>
            </w:r>
            <w:r w:rsidRPr="006468E3">
              <w:rPr>
                <w:rFonts w:ascii="Tahoma" w:hAnsi="Tahoma" w:cs="Tahoma"/>
                <w:noProof/>
                <w:sz w:val="18"/>
                <w:lang w:eastAsia="fr-FR"/>
              </w:rPr>
              <w:t xml:space="preserve"> and is concluded until:</w:t>
            </w:r>
          </w:p>
          <w:p w14:paraId="2C79BA4B" w14:textId="164307DE" w:rsidR="006468E3" w:rsidRPr="006468E3" w:rsidRDefault="006468E3" w:rsidP="006468E3">
            <w:pPr>
              <w:rPr>
                <w:rFonts w:ascii="Tahoma" w:hAnsi="Tahoma" w:cs="Tahoma"/>
                <w:noProof/>
                <w:sz w:val="18"/>
                <w:lang w:eastAsia="fr-FR"/>
              </w:rPr>
            </w:pPr>
          </w:p>
        </w:tc>
        <w:tc>
          <w:tcPr>
            <w:tcW w:w="1470" w:type="dxa"/>
            <w:shd w:val="clear" w:color="auto" w:fill="F2F2F2" w:themeFill="background1" w:themeFillShade="F2"/>
            <w:vAlign w:val="center"/>
          </w:tcPr>
          <w:sdt>
            <w:sdtPr>
              <w:rPr>
                <w:rFonts w:ascii="Tahoma" w:hAnsi="Tahoma" w:cs="Tahoma"/>
                <w:noProof/>
                <w:sz w:val="18"/>
                <w:lang w:eastAsia="fr-FR"/>
              </w:rPr>
              <w:id w:val="-881247012"/>
              <w:placeholder>
                <w:docPart w:val="D0A17BB359D14EDE9CF57440B5506131"/>
              </w:placeholder>
              <w:date w:fullDate="2023-03-17T00:00:00Z">
                <w:dateFormat w:val="dd/MM/yyyy"/>
                <w:lid w:val="fr-FR"/>
                <w:storeMappedDataAs w:val="dateTime"/>
                <w:calendar w:val="gregorian"/>
              </w:date>
            </w:sdtPr>
            <w:sdtEndPr/>
            <w:sdtContent>
              <w:p w14:paraId="54ECA20A" w14:textId="4C921D86" w:rsidR="006468E3" w:rsidRPr="006468E3" w:rsidRDefault="006468E3" w:rsidP="006468E3">
                <w:pPr>
                  <w:rPr>
                    <w:rFonts w:ascii="Tahoma" w:hAnsi="Tahoma" w:cs="Tahoma"/>
                    <w:noProof/>
                    <w:sz w:val="18"/>
                    <w:lang w:eastAsia="fr-FR"/>
                  </w:rPr>
                </w:pPr>
                <w:r>
                  <w:rPr>
                    <w:rFonts w:ascii="Tahoma" w:hAnsi="Tahoma" w:cs="Tahoma"/>
                    <w:noProof/>
                    <w:sz w:val="18"/>
                    <w:lang w:val="fr-FR" w:eastAsia="fr-FR"/>
                  </w:rPr>
                  <w:t>17/03/2023</w:t>
                </w:r>
              </w:p>
            </w:sdtContent>
          </w:sdt>
        </w:tc>
      </w:tr>
      <w:tr w:rsidR="006468E3" w:rsidRPr="006468E3" w14:paraId="7C431EF8" w14:textId="77777777" w:rsidTr="006468E3">
        <w:tc>
          <w:tcPr>
            <w:tcW w:w="9105" w:type="dxa"/>
            <w:shd w:val="clear" w:color="auto" w:fill="DBE5F1" w:themeFill="accent1" w:themeFillTint="33"/>
            <w:vAlign w:val="center"/>
          </w:tcPr>
          <w:p w14:paraId="5409AB6D" w14:textId="77777777" w:rsidR="006468E3" w:rsidRPr="006468E3" w:rsidRDefault="006468E3" w:rsidP="006468E3">
            <w:pPr>
              <w:rPr>
                <w:rFonts w:ascii="Tahoma" w:hAnsi="Tahoma" w:cs="Tahoma"/>
                <w:noProof/>
                <w:sz w:val="18"/>
                <w:lang w:eastAsia="fr-FR"/>
              </w:rPr>
            </w:pPr>
            <w:r w:rsidRPr="006468E3">
              <w:rPr>
                <w:rFonts w:ascii="Tahoma" w:hAnsi="Tahoma" w:cs="Tahoma"/>
                <w:noProof/>
                <w:sz w:val="18"/>
                <w:lang w:eastAsia="fr-FR"/>
              </w:rPr>
              <w:t>The Framework Contract may be renewed [annually] with the written agreement of the parties. It may not be renewed beyond:</w:t>
            </w:r>
          </w:p>
        </w:tc>
        <w:tc>
          <w:tcPr>
            <w:tcW w:w="1470" w:type="dxa"/>
            <w:shd w:val="clear" w:color="auto" w:fill="F2F2F2" w:themeFill="background1" w:themeFillShade="F2"/>
            <w:vAlign w:val="center"/>
          </w:tcPr>
          <w:sdt>
            <w:sdtPr>
              <w:rPr>
                <w:rFonts w:ascii="Tahoma" w:hAnsi="Tahoma" w:cs="Tahoma"/>
                <w:noProof/>
                <w:sz w:val="18"/>
                <w:lang w:eastAsia="fr-FR"/>
              </w:rPr>
              <w:id w:val="202987796"/>
              <w:placeholder>
                <w:docPart w:val="C02346FD55D94905A0A891E0CE6088DC"/>
              </w:placeholder>
              <w:date w:fullDate="2024-03-17T00:00:00Z">
                <w:dateFormat w:val="dd/MM/yyyy"/>
                <w:lid w:val="fr-FR"/>
                <w:storeMappedDataAs w:val="dateTime"/>
                <w:calendar w:val="gregorian"/>
              </w:date>
            </w:sdtPr>
            <w:sdtEndPr/>
            <w:sdtContent>
              <w:p w14:paraId="120245F9" w14:textId="37856D8F" w:rsidR="006468E3" w:rsidRPr="006468E3" w:rsidRDefault="006468E3" w:rsidP="006468E3">
                <w:pPr>
                  <w:rPr>
                    <w:rFonts w:ascii="Tahoma" w:hAnsi="Tahoma" w:cs="Tahoma"/>
                    <w:noProof/>
                    <w:sz w:val="18"/>
                    <w:lang w:eastAsia="fr-FR"/>
                  </w:rPr>
                </w:pPr>
                <w:r>
                  <w:rPr>
                    <w:rFonts w:ascii="Tahoma" w:hAnsi="Tahoma" w:cs="Tahoma"/>
                    <w:noProof/>
                    <w:sz w:val="18"/>
                    <w:lang w:val="fr-FR" w:eastAsia="fr-FR"/>
                  </w:rPr>
                  <w:t>17/03/2024</w:t>
                </w:r>
              </w:p>
            </w:sdtContent>
          </w:sdt>
        </w:tc>
      </w:tr>
    </w:tbl>
    <w:p w14:paraId="744C023E" w14:textId="77777777" w:rsidR="00034F1A" w:rsidRPr="009E1DD3" w:rsidRDefault="00034F1A">
      <w:pPr>
        <w:rPr>
          <w:rFonts w:ascii="Tahoma" w:hAnsi="Tahoma" w:cs="Tahoma"/>
          <w:noProof/>
          <w:sz w:val="18"/>
          <w:lang w:eastAsia="fr-FR"/>
        </w:rPr>
      </w:pPr>
      <w:r w:rsidRPr="009E1DD3">
        <w:rPr>
          <w:rFonts w:ascii="Tahoma" w:hAnsi="Tahoma" w:cs="Tahoma"/>
          <w:noProof/>
          <w:sz w:val="18"/>
          <w:lang w:eastAsia="fr-FR"/>
        </w:rPr>
        <w:br w:type="page"/>
      </w:r>
    </w:p>
    <w:p w14:paraId="190144ED" w14:textId="77777777" w:rsidR="00DE18DE" w:rsidRPr="009E1DD3" w:rsidRDefault="00DE18DE" w:rsidP="00DE18DE">
      <w:pPr>
        <w:shd w:val="clear" w:color="auto" w:fill="FFFFFF" w:themeFill="background1"/>
        <w:autoSpaceDE w:val="0"/>
        <w:autoSpaceDN w:val="0"/>
        <w:adjustRightInd w:val="0"/>
        <w:jc w:val="both"/>
        <w:rPr>
          <w:rFonts w:ascii="Tahoma" w:hAnsi="Tahoma" w:cs="Tahoma"/>
          <w:noProof/>
          <w:sz w:val="18"/>
          <w:lang w:eastAsia="fr-FR"/>
        </w:rPr>
      </w:pPr>
    </w:p>
    <w:p w14:paraId="2D1A5B32" w14:textId="77777777" w:rsidR="00864D31" w:rsidRPr="009E1DD3" w:rsidRDefault="00864D31" w:rsidP="00864D31">
      <w:pPr>
        <w:pBdr>
          <w:bottom w:val="single" w:sz="2" w:space="1" w:color="808080" w:themeColor="background1" w:themeShade="80"/>
        </w:pBdr>
        <w:rPr>
          <w:rFonts w:ascii="Tahoma" w:hAnsi="Tahoma" w:cs="Tahoma"/>
          <w:b/>
        </w:rPr>
      </w:pPr>
    </w:p>
    <w:p w14:paraId="3D68B47E" w14:textId="69BBF4B8" w:rsidR="002133FA" w:rsidRPr="009E1DD3" w:rsidRDefault="0072200B" w:rsidP="00732A51">
      <w:pPr>
        <w:pBdr>
          <w:bottom w:val="single" w:sz="2" w:space="1" w:color="808080" w:themeColor="background1" w:themeShade="80"/>
        </w:pBdr>
        <w:rPr>
          <w:rFonts w:ascii="Tahoma" w:hAnsi="Tahoma" w:cs="Tahoma"/>
          <w:b/>
        </w:rPr>
      </w:pPr>
      <w:r w:rsidRPr="009E1DD3">
        <w:rPr>
          <w:rFonts w:ascii="Tahoma" w:hAnsi="Tahoma" w:cs="Tahoma"/>
          <w:b/>
        </w:rPr>
        <w:t>B</w:t>
      </w:r>
      <w:r w:rsidR="002133FA" w:rsidRPr="009E1DD3">
        <w:rPr>
          <w:rFonts w:ascii="Tahoma" w:hAnsi="Tahoma" w:cs="Tahoma"/>
          <w:b/>
        </w:rPr>
        <w:t>. Declaration of Agreement</w:t>
      </w:r>
      <w:r w:rsidRPr="009E1DD3">
        <w:rPr>
          <w:rFonts w:ascii="Tahoma" w:hAnsi="Tahoma" w:cs="Tahoma"/>
          <w:b/>
        </w:rPr>
        <w:t xml:space="preserve"> and Signature</w:t>
      </w:r>
    </w:p>
    <w:p w14:paraId="7EA3D225" w14:textId="77777777" w:rsidR="00F97371" w:rsidRPr="009E1DD3" w:rsidRDefault="00F97371" w:rsidP="003642A0">
      <w:pPr>
        <w:tabs>
          <w:tab w:val="left" w:pos="284"/>
          <w:tab w:val="left" w:pos="426"/>
        </w:tabs>
        <w:ind w:right="283"/>
        <w:jc w:val="both"/>
        <w:rPr>
          <w:rFonts w:ascii="Tahoma" w:hAnsi="Tahoma" w:cs="Tahoma"/>
          <w:sz w:val="20"/>
          <w:szCs w:val="20"/>
        </w:rPr>
      </w:pPr>
    </w:p>
    <w:p w14:paraId="74E12454" w14:textId="77777777" w:rsidR="003A0F5F" w:rsidRPr="009E1DD3" w:rsidRDefault="003A0F5F" w:rsidP="003642A0">
      <w:pPr>
        <w:tabs>
          <w:tab w:val="left" w:pos="284"/>
          <w:tab w:val="left" w:pos="426"/>
        </w:tabs>
        <w:ind w:right="283"/>
        <w:jc w:val="both"/>
        <w:rPr>
          <w:rFonts w:ascii="Tahoma" w:hAnsi="Tahoma" w:cs="Tahoma"/>
          <w:sz w:val="20"/>
          <w:szCs w:val="20"/>
        </w:rPr>
      </w:pPr>
      <w:r w:rsidRPr="009E1DD3">
        <w:rPr>
          <w:rFonts w:ascii="Tahoma" w:hAnsi="Tahoma" w:cs="Tahoma"/>
          <w:sz w:val="20"/>
          <w:szCs w:val="20"/>
        </w:rPr>
        <w:t>I, the undersigned, acting on my own behalf or as a representative of the Provider indicated below, hereby:</w:t>
      </w:r>
    </w:p>
    <w:p w14:paraId="7C3BB38E" w14:textId="77777777" w:rsidR="003A0F5F" w:rsidRPr="009E1DD3" w:rsidRDefault="003A0F5F" w:rsidP="00D26DD1">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declare having the authority to represent the Provider;</w:t>
      </w:r>
    </w:p>
    <w:p w14:paraId="19645755" w14:textId="77777777" w:rsidR="003A0F5F" w:rsidRPr="009E1DD3" w:rsidRDefault="003A0F5F" w:rsidP="00D26DD1">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declare that the information provided to the Council under this procedure is complete, correct and truthful.</w:t>
      </w:r>
    </w:p>
    <w:p w14:paraId="39771E63" w14:textId="77777777" w:rsidR="003A0F5F" w:rsidRPr="009E1DD3" w:rsidRDefault="003A0F5F" w:rsidP="00D26DD1">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9E1DD3" w:rsidRDefault="003A0F5F" w:rsidP="00D26DD1">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Pr="009E1DD3" w:rsidRDefault="003A0F5F" w:rsidP="00602D13">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9E1DD3" w:rsidRDefault="00602D13" w:rsidP="00602D13">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9E1DD3" w:rsidRDefault="003A0F5F" w:rsidP="00602D13">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9E1DD3">
        <w:rPr>
          <w:rFonts w:ascii="Tahoma" w:hAnsi="Tahoma" w:cs="Tahoma"/>
          <w:sz w:val="20"/>
          <w:szCs w:val="20"/>
        </w:rPr>
        <w:t xml:space="preserve">, inclusion in the lists of persons or entities subject to restrictive measures applied by the European Union (available at </w:t>
      </w:r>
      <w:hyperlink r:id="rId12" w:history="1">
        <w:r w:rsidR="002A7E04" w:rsidRPr="009E1DD3">
          <w:rPr>
            <w:rStyle w:val="Hyperlink"/>
            <w:rFonts w:ascii="Tahoma" w:hAnsi="Tahoma" w:cs="Tahoma"/>
            <w:sz w:val="20"/>
            <w:szCs w:val="20"/>
          </w:rPr>
          <w:t>www.sanctionsmap.eu</w:t>
        </w:r>
      </w:hyperlink>
      <w:r w:rsidR="002A7E04" w:rsidRPr="009E1DD3">
        <w:rPr>
          <w:rFonts w:ascii="Tahoma" w:hAnsi="Tahoma" w:cs="Tahoma"/>
          <w:sz w:val="20"/>
          <w:szCs w:val="20"/>
        </w:rPr>
        <w:t>);</w:t>
      </w:r>
    </w:p>
    <w:p w14:paraId="2538B9F4" w14:textId="77777777" w:rsidR="003A0F5F" w:rsidRPr="009E1DD3" w:rsidRDefault="003A0F5F" w:rsidP="00D26DD1">
      <w:pPr>
        <w:numPr>
          <w:ilvl w:val="0"/>
          <w:numId w:val="2"/>
        </w:numPr>
        <w:tabs>
          <w:tab w:val="left" w:pos="284"/>
        </w:tabs>
        <w:ind w:left="284" w:right="283" w:hanging="284"/>
        <w:jc w:val="both"/>
        <w:rPr>
          <w:rFonts w:ascii="Tahoma" w:hAnsi="Tahoma" w:cs="Tahoma"/>
          <w:sz w:val="20"/>
          <w:szCs w:val="20"/>
        </w:rPr>
      </w:pPr>
      <w:r w:rsidRPr="009E1DD3">
        <w:rPr>
          <w:rFonts w:ascii="Tahoma" w:hAnsi="Tahoma" w:cs="Tahoma"/>
          <w:sz w:val="20"/>
          <w:szCs w:val="20"/>
        </w:rPr>
        <w:t xml:space="preserve">accept without any derogation all the terms of the Legal Conditions as reproduced in the present document and understand that its signature </w:t>
      </w:r>
      <w:r w:rsidRPr="009E1DD3">
        <w:rPr>
          <w:rFonts w:ascii="Tahoma" w:hAnsi="Tahoma" w:cs="Tahoma"/>
          <w:b/>
          <w:sz w:val="20"/>
          <w:szCs w:val="20"/>
          <w:u w:val="single"/>
        </w:rPr>
        <w:t>shall constitute signature of the contract</w:t>
      </w:r>
      <w:r w:rsidRPr="009E1DD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9E1DD3" w:rsidRDefault="00E81D73" w:rsidP="003A0F5F">
      <w:pPr>
        <w:tabs>
          <w:tab w:val="left" w:pos="142"/>
          <w:tab w:val="left" w:pos="426"/>
        </w:tabs>
        <w:ind w:left="-426"/>
        <w:jc w:val="both"/>
        <w:rPr>
          <w:rFonts w:ascii="Tahoma" w:hAnsi="Tahoma" w:cs="Tahoma"/>
          <w:sz w:val="20"/>
          <w:szCs w:val="20"/>
        </w:rPr>
      </w:pPr>
    </w:p>
    <w:p w14:paraId="17132D82" w14:textId="0E29B7E8" w:rsidR="007631B1" w:rsidRPr="009E1DD3"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E1DD3">
        <w:rPr>
          <w:rFonts w:ascii="Tahoma" w:hAnsi="Tahoma" w:cs="Tahoma"/>
          <w:color w:val="FF0000"/>
          <w:sz w:val="18"/>
          <w:szCs w:val="18"/>
        </w:rPr>
        <w:t xml:space="preserve">Sign the Act of Engagement and send </w:t>
      </w:r>
      <w:r w:rsidR="00854E61">
        <w:rPr>
          <w:rFonts w:ascii="Tahoma" w:hAnsi="Tahoma" w:cs="Tahoma"/>
          <w:color w:val="FF0000"/>
          <w:sz w:val="18"/>
          <w:szCs w:val="18"/>
        </w:rPr>
        <w:t>it</w:t>
      </w:r>
      <w:r w:rsidRPr="009E1DD3">
        <w:rPr>
          <w:rFonts w:ascii="Tahoma" w:hAnsi="Tahoma" w:cs="Tahoma"/>
          <w:color w:val="FF0000"/>
          <w:sz w:val="18"/>
          <w:szCs w:val="18"/>
        </w:rPr>
        <w:t xml:space="preserve"> to the Council, together with the other supporting documents (see Terms of Reference Section VI).</w:t>
      </w:r>
      <w:r w:rsidRPr="009E1DD3">
        <w:rPr>
          <w:rFonts w:ascii="Tahoma" w:hAnsi="Tahoma" w:cs="Tahoma"/>
          <w:noProof/>
          <w:sz w:val="18"/>
          <w:szCs w:val="18"/>
          <w:lang w:val="en-US" w:eastAsia="en-US"/>
        </w:rPr>
        <w:t xml:space="preserve"> </w:t>
      </w:r>
    </w:p>
    <w:p w14:paraId="1FE8A054" w14:textId="77777777" w:rsidR="003A0F5F" w:rsidRPr="009E1DD3" w:rsidRDefault="003A0F5F" w:rsidP="003A0F5F">
      <w:pPr>
        <w:tabs>
          <w:tab w:val="left" w:pos="142"/>
          <w:tab w:val="left" w:pos="426"/>
        </w:tabs>
        <w:ind w:left="-426"/>
        <w:jc w:val="both"/>
        <w:rPr>
          <w:rFonts w:ascii="Tahoma" w:hAnsi="Tahoma" w:cs="Tahoma"/>
          <w:sz w:val="20"/>
          <w:szCs w:val="20"/>
        </w:rPr>
      </w:pPr>
    </w:p>
    <w:p w14:paraId="3A5B8052" w14:textId="77777777" w:rsidR="003A0F5F" w:rsidRPr="009E1DD3" w:rsidRDefault="004F2CFB" w:rsidP="003A0F5F">
      <w:pPr>
        <w:tabs>
          <w:tab w:val="left" w:pos="142"/>
          <w:tab w:val="left" w:pos="426"/>
        </w:tabs>
        <w:ind w:left="-426"/>
        <w:jc w:val="both"/>
        <w:rPr>
          <w:rFonts w:ascii="Tahoma" w:hAnsi="Tahoma" w:cs="Tahoma"/>
          <w:sz w:val="20"/>
          <w:szCs w:val="20"/>
        </w:rPr>
      </w:pPr>
      <w:r w:rsidRPr="009E1DD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ABED"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9E1DD3"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9E1DD3"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9E1DD3" w:rsidRDefault="003A0F5F" w:rsidP="003A0F5F">
            <w:pPr>
              <w:jc w:val="center"/>
              <w:rPr>
                <w:rFonts w:ascii="Tahoma" w:hAnsi="Tahoma" w:cs="Tahoma"/>
                <w:b/>
                <w:sz w:val="20"/>
                <w:szCs w:val="20"/>
              </w:rPr>
            </w:pPr>
            <w:r w:rsidRPr="009E1DD3">
              <w:rPr>
                <w:rFonts w:ascii="Tahoma" w:hAnsi="Tahoma" w:cs="Tahoma"/>
                <w:b/>
                <w:sz w:val="20"/>
                <w:szCs w:val="20"/>
              </w:rPr>
              <w:t>For the Provider</w:t>
            </w:r>
          </w:p>
          <w:p w14:paraId="7FF419FB" w14:textId="77777777" w:rsidR="003A0F5F" w:rsidRPr="009E1DD3" w:rsidRDefault="003A0F5F" w:rsidP="003A0F5F">
            <w:pPr>
              <w:jc w:val="center"/>
              <w:rPr>
                <w:rFonts w:ascii="Tahoma" w:hAnsi="Tahoma" w:cs="Tahoma"/>
                <w:b/>
                <w:sz w:val="20"/>
                <w:szCs w:val="20"/>
              </w:rPr>
            </w:pPr>
            <w:r w:rsidRPr="009E1DD3">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9E1DD3"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9E1DD3" w:rsidRDefault="003A0F5F" w:rsidP="003A0F5F">
            <w:pPr>
              <w:jc w:val="center"/>
              <w:rPr>
                <w:rFonts w:ascii="Tahoma" w:hAnsi="Tahoma" w:cs="Tahoma"/>
                <w:b/>
                <w:sz w:val="20"/>
                <w:szCs w:val="20"/>
              </w:rPr>
            </w:pPr>
            <w:r w:rsidRPr="009E1DD3">
              <w:rPr>
                <w:rFonts w:ascii="Tahoma" w:hAnsi="Tahoma" w:cs="Tahoma"/>
                <w:b/>
                <w:sz w:val="20"/>
                <w:szCs w:val="20"/>
              </w:rPr>
              <w:t>For the Council of Europe</w:t>
            </w:r>
            <w:r w:rsidRPr="009E1DD3">
              <w:rPr>
                <w:rFonts w:ascii="Tahoma" w:hAnsi="Tahoma" w:cs="Tahoma"/>
                <w:b/>
                <w:sz w:val="20"/>
                <w:szCs w:val="20"/>
                <w:vertAlign w:val="superscript"/>
              </w:rPr>
              <w:footnoteReference w:id="3"/>
            </w:r>
          </w:p>
          <w:p w14:paraId="63FF4FF3" w14:textId="77777777" w:rsidR="003A0F5F" w:rsidRPr="009E1DD3" w:rsidRDefault="003A0F5F" w:rsidP="003A0F5F">
            <w:pPr>
              <w:jc w:val="center"/>
              <w:rPr>
                <w:rFonts w:ascii="Tahoma" w:hAnsi="Tahoma" w:cs="Tahoma"/>
                <w:sz w:val="20"/>
                <w:szCs w:val="20"/>
              </w:rPr>
            </w:pPr>
            <w:r w:rsidRPr="009E1DD3">
              <w:rPr>
                <w:b/>
                <w:sz w:val="24"/>
                <w:szCs w:val="24"/>
              </w:rPr>
              <w:t>▼</w:t>
            </w:r>
          </w:p>
        </w:tc>
      </w:tr>
      <w:tr w:rsidR="003A0F5F" w:rsidRPr="009E1DD3"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9E1DD3" w:rsidRDefault="003A0F5F" w:rsidP="003A0F5F">
            <w:pPr>
              <w:ind w:left="113" w:right="113"/>
              <w:jc w:val="center"/>
              <w:rPr>
                <w:rFonts w:ascii="Tahoma" w:hAnsi="Tahoma" w:cs="Tahoma"/>
                <w:sz w:val="18"/>
                <w:szCs w:val="18"/>
              </w:rPr>
            </w:pPr>
            <w:r w:rsidRPr="009E1DD3">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9E1DD3" w:rsidRDefault="003A0F5F" w:rsidP="00DD4C16">
            <w:pPr>
              <w:ind w:left="-35"/>
              <w:jc w:val="right"/>
              <w:rPr>
                <w:rFonts w:ascii="Tahoma" w:hAnsi="Tahoma" w:cs="Tahoma"/>
                <w:sz w:val="18"/>
                <w:szCs w:val="18"/>
              </w:rPr>
            </w:pPr>
            <w:r w:rsidRPr="009E1DD3">
              <w:rPr>
                <w:rFonts w:ascii="Tahoma" w:hAnsi="Tahoma" w:cs="Tahoma"/>
                <w:sz w:val="18"/>
                <w:szCs w:val="18"/>
              </w:rPr>
              <w:t xml:space="preserve">Provider </w:t>
            </w:r>
            <w:r w:rsidRPr="009E1DD3">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9E1DD3"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9E1DD3"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9E1DD3" w:rsidRDefault="003A0F5F" w:rsidP="003A0F5F">
            <w:pPr>
              <w:ind w:left="-38"/>
              <w:rPr>
                <w:rFonts w:ascii="Tahoma" w:hAnsi="Tahoma" w:cs="Tahoma"/>
                <w:sz w:val="18"/>
                <w:szCs w:val="18"/>
              </w:rPr>
            </w:pPr>
            <w:r w:rsidRPr="009E1DD3">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9E1DD3" w:rsidRDefault="003A0F5F" w:rsidP="003A0F5F">
            <w:pPr>
              <w:rPr>
                <w:rFonts w:ascii="Tahoma" w:hAnsi="Tahoma" w:cs="Tahoma"/>
                <w:sz w:val="20"/>
                <w:szCs w:val="20"/>
              </w:rPr>
            </w:pPr>
          </w:p>
          <w:p w14:paraId="54C5E3A0" w14:textId="77777777" w:rsidR="003A0F5F" w:rsidRPr="009E1DD3" w:rsidRDefault="003A0F5F" w:rsidP="003A0F5F">
            <w:pPr>
              <w:rPr>
                <w:rFonts w:ascii="Tahoma" w:hAnsi="Tahoma" w:cs="Tahoma"/>
                <w:sz w:val="20"/>
                <w:szCs w:val="20"/>
              </w:rPr>
            </w:pPr>
          </w:p>
        </w:tc>
      </w:tr>
      <w:tr w:rsidR="003A0F5F" w:rsidRPr="009E1DD3"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9E1DD3"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9E1DD3" w:rsidRDefault="003A0F5F" w:rsidP="00DD4C16">
            <w:pPr>
              <w:ind w:left="-35"/>
              <w:jc w:val="right"/>
              <w:rPr>
                <w:rFonts w:ascii="Tahoma" w:hAnsi="Tahoma" w:cs="Tahoma"/>
                <w:sz w:val="18"/>
                <w:szCs w:val="18"/>
              </w:rPr>
            </w:pPr>
            <w:r w:rsidRPr="009E1DD3">
              <w:rPr>
                <w:rFonts w:ascii="Tahoma" w:hAnsi="Tahoma" w:cs="Tahoma"/>
                <w:sz w:val="18"/>
                <w:szCs w:val="18"/>
              </w:rPr>
              <w:t>Signatory</w:t>
            </w:r>
            <w:r w:rsidRPr="009E1DD3">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9E1DD3"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9E1DD3"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9E1DD3"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9E1DD3" w:rsidRDefault="003A0F5F" w:rsidP="003A0F5F">
            <w:pPr>
              <w:rPr>
                <w:rFonts w:ascii="Tahoma" w:hAnsi="Tahoma" w:cs="Tahoma"/>
                <w:sz w:val="20"/>
                <w:szCs w:val="20"/>
              </w:rPr>
            </w:pPr>
          </w:p>
        </w:tc>
      </w:tr>
      <w:tr w:rsidR="003A0F5F" w:rsidRPr="009E1DD3"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9E1DD3"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9E1DD3" w:rsidRDefault="003A0F5F" w:rsidP="003A0F5F">
            <w:pPr>
              <w:ind w:left="-35"/>
              <w:jc w:val="right"/>
              <w:rPr>
                <w:rFonts w:ascii="Tahoma" w:hAnsi="Tahoma" w:cs="Tahoma"/>
                <w:sz w:val="18"/>
                <w:szCs w:val="18"/>
              </w:rPr>
            </w:pPr>
            <w:r w:rsidRPr="009E1DD3">
              <w:rPr>
                <w:rFonts w:ascii="Tahoma" w:hAnsi="Tahoma" w:cs="Tahoma"/>
                <w:sz w:val="18"/>
                <w:szCs w:val="18"/>
              </w:rPr>
              <w:t xml:space="preserve">Place of signature </w:t>
            </w:r>
            <w:r w:rsidRPr="009E1DD3">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9E1DD3" w:rsidRDefault="003A0F5F" w:rsidP="003A0F5F">
            <w:pPr>
              <w:rPr>
                <w:rFonts w:ascii="Tahoma" w:hAnsi="Tahoma" w:cs="Tahoma"/>
                <w:sz w:val="20"/>
                <w:szCs w:val="20"/>
              </w:rPr>
            </w:pPr>
            <w:r w:rsidRPr="009E1DD3">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9E1DD3"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9E1DD3" w:rsidRDefault="003A0F5F" w:rsidP="003A0F5F">
            <w:pPr>
              <w:ind w:left="-38"/>
              <w:rPr>
                <w:rFonts w:ascii="Tahoma" w:hAnsi="Tahoma" w:cs="Tahoma"/>
                <w:sz w:val="18"/>
                <w:szCs w:val="18"/>
              </w:rPr>
            </w:pPr>
            <w:r w:rsidRPr="009E1DD3">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9E1DD3" w:rsidRDefault="00DD4C16" w:rsidP="003A0F5F">
            <w:pPr>
              <w:rPr>
                <w:rFonts w:ascii="Tahoma" w:hAnsi="Tahoma" w:cs="Tahoma"/>
                <w:sz w:val="20"/>
                <w:szCs w:val="20"/>
              </w:rPr>
            </w:pPr>
            <w:r w:rsidRPr="009E1DD3">
              <w:rPr>
                <w:rFonts w:ascii="Tahoma" w:hAnsi="Tahoma" w:cs="Tahoma"/>
                <w:sz w:val="20"/>
                <w:szCs w:val="20"/>
              </w:rPr>
              <w:t>In</w:t>
            </w:r>
          </w:p>
        </w:tc>
      </w:tr>
      <w:tr w:rsidR="003A0F5F" w:rsidRPr="009E1DD3"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9E1DD3"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9E1DD3" w:rsidRDefault="003A0F5F" w:rsidP="003A0F5F">
            <w:pPr>
              <w:ind w:left="-35"/>
              <w:jc w:val="right"/>
              <w:rPr>
                <w:rFonts w:ascii="Tahoma" w:hAnsi="Tahoma" w:cs="Tahoma"/>
                <w:sz w:val="18"/>
                <w:szCs w:val="18"/>
              </w:rPr>
            </w:pPr>
            <w:r w:rsidRPr="009E1DD3">
              <w:rPr>
                <w:rFonts w:ascii="Tahoma" w:hAnsi="Tahoma" w:cs="Tahoma"/>
                <w:sz w:val="18"/>
                <w:szCs w:val="18"/>
              </w:rPr>
              <w:t xml:space="preserve">Date of signature </w:t>
            </w:r>
            <w:r w:rsidRPr="009E1DD3">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9E1DD3" w:rsidRDefault="003A0F5F" w:rsidP="003A0F5F">
            <w:pPr>
              <w:jc w:val="center"/>
              <w:rPr>
                <w:rFonts w:ascii="Tahoma" w:hAnsi="Tahoma" w:cs="Tahoma"/>
                <w:sz w:val="20"/>
                <w:szCs w:val="20"/>
              </w:rPr>
            </w:pPr>
            <w:r w:rsidRPr="009E1DD3">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9E1DD3"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9E1DD3" w:rsidRDefault="003A0F5F" w:rsidP="003A0F5F">
            <w:pPr>
              <w:ind w:left="-38"/>
              <w:rPr>
                <w:rFonts w:ascii="Tahoma" w:hAnsi="Tahoma" w:cs="Tahoma"/>
                <w:sz w:val="18"/>
                <w:szCs w:val="18"/>
              </w:rPr>
            </w:pPr>
            <w:r w:rsidRPr="009E1DD3">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9E1DD3" w:rsidRDefault="003A0F5F" w:rsidP="003A0F5F">
            <w:pPr>
              <w:jc w:val="center"/>
              <w:rPr>
                <w:rFonts w:ascii="Tahoma" w:hAnsi="Tahoma" w:cs="Tahoma"/>
                <w:sz w:val="20"/>
                <w:szCs w:val="20"/>
              </w:rPr>
            </w:pPr>
            <w:r w:rsidRPr="009E1DD3">
              <w:rPr>
                <w:rFonts w:ascii="Tahoma" w:hAnsi="Tahoma" w:cs="Tahoma"/>
                <w:sz w:val="20"/>
                <w:szCs w:val="20"/>
              </w:rPr>
              <w:t>___ / ___ / ______</w:t>
            </w:r>
          </w:p>
        </w:tc>
      </w:tr>
      <w:tr w:rsidR="003A0F5F" w:rsidRPr="009E1DD3"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9E1DD3"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9E1DD3" w:rsidRDefault="003A0F5F" w:rsidP="00DD4C16">
            <w:pPr>
              <w:ind w:left="-35"/>
              <w:jc w:val="right"/>
              <w:rPr>
                <w:rFonts w:ascii="Tahoma" w:hAnsi="Tahoma" w:cs="Tahoma"/>
                <w:sz w:val="18"/>
                <w:szCs w:val="18"/>
              </w:rPr>
            </w:pPr>
            <w:r w:rsidRPr="009E1DD3">
              <w:rPr>
                <w:rFonts w:ascii="Tahoma" w:hAnsi="Tahoma" w:cs="Tahoma"/>
                <w:sz w:val="18"/>
                <w:szCs w:val="18"/>
              </w:rPr>
              <w:t>Signature</w:t>
            </w:r>
            <w:r w:rsidRPr="009E1DD3">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9E1DD3"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9E1DD3"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9E1DD3" w:rsidRDefault="003A0F5F" w:rsidP="003A0F5F">
            <w:pPr>
              <w:ind w:left="-38"/>
              <w:rPr>
                <w:rFonts w:ascii="Tahoma" w:hAnsi="Tahoma" w:cs="Tahoma"/>
                <w:sz w:val="18"/>
                <w:szCs w:val="18"/>
              </w:rPr>
            </w:pPr>
            <w:r w:rsidRPr="009E1DD3">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9E1DD3" w:rsidRDefault="003A0F5F" w:rsidP="003A0F5F">
            <w:pPr>
              <w:rPr>
                <w:rFonts w:ascii="Tahoma" w:hAnsi="Tahoma" w:cs="Tahoma"/>
                <w:sz w:val="20"/>
                <w:szCs w:val="20"/>
              </w:rPr>
            </w:pPr>
          </w:p>
        </w:tc>
      </w:tr>
    </w:tbl>
    <w:p w14:paraId="71BD589B" w14:textId="77777777" w:rsidR="00D50F13" w:rsidRPr="009E1DD3" w:rsidRDefault="003A0F5F" w:rsidP="00EF640F">
      <w:pPr>
        <w:pBdr>
          <w:bottom w:val="single" w:sz="2" w:space="0" w:color="808080"/>
        </w:pBdr>
        <w:ind w:right="-284"/>
        <w:rPr>
          <w:rFonts w:ascii="Tahoma" w:hAnsi="Tahoma" w:cs="Tahoma"/>
        </w:rPr>
      </w:pPr>
      <w:r w:rsidRPr="009E1DD3">
        <w:rPr>
          <w:rFonts w:ascii="Tahoma" w:hAnsi="Tahoma" w:cs="Tahoma"/>
          <w:b/>
        </w:rPr>
        <w:br w:type="page"/>
      </w:r>
      <w:r w:rsidR="0072200B" w:rsidRPr="009E1DD3">
        <w:rPr>
          <w:rFonts w:ascii="Tahoma" w:hAnsi="Tahoma" w:cs="Tahoma"/>
          <w:b/>
        </w:rPr>
        <w:lastRenderedPageBreak/>
        <w:t>C</w:t>
      </w:r>
      <w:r w:rsidR="002133FA" w:rsidRPr="009E1DD3">
        <w:rPr>
          <w:rFonts w:ascii="Tahoma" w:hAnsi="Tahoma" w:cs="Tahoma"/>
          <w:b/>
        </w:rPr>
        <w:t xml:space="preserve">. </w:t>
      </w:r>
      <w:r w:rsidR="0097037F" w:rsidRPr="009E1DD3">
        <w:rPr>
          <w:rFonts w:ascii="Tahoma" w:hAnsi="Tahoma" w:cs="Tahoma"/>
          <w:b/>
        </w:rPr>
        <w:t>Legal</w:t>
      </w:r>
      <w:r w:rsidR="007B0925" w:rsidRPr="009E1DD3">
        <w:rPr>
          <w:rFonts w:ascii="Tahoma" w:hAnsi="Tahoma" w:cs="Tahoma"/>
          <w:b/>
        </w:rPr>
        <w:t xml:space="preserve"> C</w:t>
      </w:r>
      <w:r w:rsidR="00D50F13" w:rsidRPr="009E1DD3">
        <w:rPr>
          <w:rFonts w:ascii="Tahoma" w:hAnsi="Tahoma" w:cs="Tahoma"/>
          <w:b/>
        </w:rPr>
        <w:t>onditions</w:t>
      </w:r>
    </w:p>
    <w:p w14:paraId="14DE5BEA" w14:textId="77777777" w:rsidR="00A40899" w:rsidRPr="009E1DD3" w:rsidRDefault="00A40899" w:rsidP="00D50F13">
      <w:pPr>
        <w:autoSpaceDE w:val="0"/>
        <w:autoSpaceDN w:val="0"/>
        <w:jc w:val="center"/>
        <w:rPr>
          <w:rFonts w:ascii="Tahoma" w:hAnsi="Tahoma" w:cs="Tahoma"/>
          <w:b/>
          <w:sz w:val="16"/>
          <w:szCs w:val="16"/>
          <w:lang w:eastAsia="fr-FR"/>
        </w:rPr>
        <w:sectPr w:rsidR="00A40899" w:rsidRPr="009E1DD3"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D5BFD22" w14:textId="77777777" w:rsidR="009C47DC" w:rsidRPr="009E1DD3"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9E1DD3">
        <w:rPr>
          <w:rFonts w:ascii="Tahoma" w:hAnsi="Tahoma" w:cs="Tahoma"/>
          <w:b/>
          <w:smallCaps/>
          <w:color w:val="365F91" w:themeColor="accent1" w:themeShade="BF"/>
          <w:sz w:val="18"/>
          <w:szCs w:val="18"/>
          <w:lang w:eastAsia="fr-FR"/>
        </w:rPr>
        <w:t>Article 1 – General provisions</w:t>
      </w:r>
    </w:p>
    <w:p w14:paraId="6D0AC41C" w14:textId="77777777" w:rsidR="009C47DC" w:rsidRPr="009E1DD3"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9E1DD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9E1DD3"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E1DD3">
        <w:rPr>
          <w:rFonts w:ascii="Tahoma" w:eastAsia="Calibri" w:hAnsi="Tahoma" w:cs="Tahoma"/>
          <w:sz w:val="18"/>
          <w:szCs w:val="18"/>
          <w:lang w:eastAsia="en-US"/>
        </w:rPr>
        <w:t>The present contract is composed, by order of precedence, of:</w:t>
      </w:r>
      <w:r w:rsidRPr="009E1DD3">
        <w:rPr>
          <w:rFonts w:ascii="Tahoma" w:eastAsia="Calibri" w:hAnsi="Tahoma" w:cs="Tahoma"/>
          <w:sz w:val="18"/>
          <w:szCs w:val="18"/>
          <w:lang w:eastAsia="en-US"/>
        </w:rPr>
        <w:tab/>
      </w:r>
      <w:r w:rsidRPr="009E1DD3">
        <w:rPr>
          <w:rFonts w:ascii="Tahoma" w:eastAsia="Calibri" w:hAnsi="Tahoma" w:cs="Tahoma"/>
          <w:sz w:val="18"/>
          <w:szCs w:val="18"/>
          <w:lang w:eastAsia="en-US"/>
        </w:rPr>
        <w:br/>
        <w:t>a) the Act of Engagement, in its entirety (cover page, Sections A and B and the present Legal Conditions) and any subsequent Order; and</w:t>
      </w:r>
      <w:r w:rsidRPr="009E1DD3">
        <w:rPr>
          <w:rFonts w:ascii="Tahoma" w:eastAsia="Calibri" w:hAnsi="Tahoma" w:cs="Tahoma"/>
          <w:sz w:val="18"/>
          <w:szCs w:val="18"/>
          <w:lang w:eastAsia="en-US"/>
        </w:rPr>
        <w:tab/>
        <w:t xml:space="preserve"> </w:t>
      </w:r>
      <w:r w:rsidRPr="009E1DD3">
        <w:rPr>
          <w:rFonts w:ascii="Tahoma" w:eastAsia="Calibri" w:hAnsi="Tahoma" w:cs="Tahoma"/>
          <w:sz w:val="18"/>
          <w:szCs w:val="18"/>
          <w:lang w:eastAsia="en-US"/>
        </w:rPr>
        <w:br/>
        <w:t>b) the Terms of Reference; and</w:t>
      </w:r>
      <w:r w:rsidRPr="009E1DD3">
        <w:rPr>
          <w:rFonts w:ascii="Tahoma" w:eastAsia="Calibri" w:hAnsi="Tahoma" w:cs="Tahoma"/>
          <w:sz w:val="18"/>
          <w:szCs w:val="18"/>
          <w:lang w:eastAsia="en-US"/>
        </w:rPr>
        <w:tab/>
      </w:r>
      <w:r w:rsidRPr="009E1DD3">
        <w:rPr>
          <w:rFonts w:ascii="Tahoma" w:eastAsia="Calibri" w:hAnsi="Tahoma" w:cs="Tahoma"/>
          <w:sz w:val="18"/>
          <w:szCs w:val="18"/>
          <w:lang w:eastAsia="en-US"/>
        </w:rPr>
        <w:br/>
        <w:t>c) the tender submitted by the Provider.</w:t>
      </w:r>
      <w:r w:rsidRPr="009E1DD3">
        <w:rPr>
          <w:rFonts w:ascii="Tahoma" w:eastAsia="Calibri" w:hAnsi="Tahoma" w:cs="Tahoma"/>
          <w:sz w:val="18"/>
          <w:szCs w:val="18"/>
          <w:lang w:eastAsia="en-US"/>
        </w:rPr>
        <w:tab/>
      </w:r>
      <w:r w:rsidRPr="009E1DD3">
        <w:rPr>
          <w:rFonts w:ascii="Tahoma" w:hAnsi="Tahoma" w:cs="Tahoma"/>
          <w:color w:val="000000"/>
          <w:sz w:val="18"/>
          <w:szCs w:val="18"/>
        </w:rPr>
        <w:t xml:space="preserve"> </w:t>
      </w:r>
    </w:p>
    <w:p w14:paraId="49056D06" w14:textId="77777777" w:rsidR="009C47DC" w:rsidRPr="009E1DD3"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E1DD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9E1DD3"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E1DD3">
        <w:rPr>
          <w:rFonts w:ascii="Tahoma" w:hAnsi="Tahoma" w:cs="Tahoma"/>
          <w:sz w:val="18"/>
          <w:szCs w:val="18"/>
          <w:lang w:eastAsia="fr-FR"/>
        </w:rPr>
        <w:t>For the purposes of this Contract:</w:t>
      </w:r>
      <w:r w:rsidRPr="009E1DD3">
        <w:rPr>
          <w:rFonts w:ascii="Tahoma" w:hAnsi="Tahoma" w:cs="Tahoma"/>
          <w:color w:val="000000"/>
          <w:sz w:val="18"/>
          <w:szCs w:val="18"/>
        </w:rPr>
        <w:tab/>
      </w:r>
      <w:r w:rsidRPr="009E1DD3">
        <w:rPr>
          <w:rFonts w:ascii="Tahoma" w:hAnsi="Tahoma" w:cs="Tahoma"/>
          <w:color w:val="000000"/>
          <w:sz w:val="18"/>
          <w:szCs w:val="18"/>
        </w:rPr>
        <w:br/>
        <w:t xml:space="preserve">a) </w:t>
      </w:r>
      <w:r w:rsidRPr="009E1DD3">
        <w:rPr>
          <w:rFonts w:ascii="Tahoma" w:hAnsi="Tahoma" w:cs="Tahoma"/>
          <w:sz w:val="18"/>
          <w:szCs w:val="18"/>
          <w:lang w:eastAsia="fr-FR"/>
        </w:rPr>
        <w:t>“Contract” shall refer to the documents described in 1.2, above;</w:t>
      </w:r>
      <w:r w:rsidRPr="009E1DD3">
        <w:rPr>
          <w:rFonts w:ascii="Tahoma" w:hAnsi="Tahoma" w:cs="Tahoma"/>
          <w:color w:val="000000"/>
          <w:sz w:val="18"/>
          <w:szCs w:val="18"/>
        </w:rPr>
        <w:tab/>
      </w:r>
      <w:r w:rsidRPr="009E1DD3">
        <w:rPr>
          <w:rFonts w:ascii="Tahoma" w:hAnsi="Tahoma" w:cs="Tahoma"/>
          <w:color w:val="000000"/>
          <w:sz w:val="18"/>
          <w:szCs w:val="18"/>
        </w:rPr>
        <w:br/>
        <w:t xml:space="preserve">b) </w:t>
      </w:r>
      <w:r w:rsidRPr="009E1DD3">
        <w:rPr>
          <w:rFonts w:ascii="Tahoma" w:hAnsi="Tahoma" w:cs="Tahoma"/>
          <w:sz w:val="18"/>
          <w:szCs w:val="18"/>
          <w:lang w:eastAsia="fr-FR"/>
        </w:rPr>
        <w:t>“Council” shall mean the Council of Europe;</w:t>
      </w:r>
      <w:r w:rsidRPr="009E1DD3">
        <w:rPr>
          <w:rFonts w:ascii="Tahoma" w:hAnsi="Tahoma" w:cs="Tahoma"/>
          <w:color w:val="000000"/>
          <w:sz w:val="18"/>
          <w:szCs w:val="18"/>
        </w:rPr>
        <w:tab/>
      </w:r>
      <w:r w:rsidRPr="009E1DD3">
        <w:rPr>
          <w:rFonts w:ascii="Tahoma" w:hAnsi="Tahoma" w:cs="Tahoma"/>
          <w:color w:val="000000"/>
          <w:sz w:val="18"/>
          <w:szCs w:val="18"/>
        </w:rPr>
        <w:br/>
        <w:t xml:space="preserve">c) </w:t>
      </w:r>
      <w:r w:rsidRPr="009E1DD3">
        <w:rPr>
          <w:rFonts w:ascii="Tahoma" w:hAnsi="Tahoma" w:cs="Tahoma"/>
          <w:sz w:val="18"/>
          <w:szCs w:val="18"/>
          <w:lang w:eastAsia="fr-FR"/>
        </w:rPr>
        <w:t xml:space="preserve">“Deliverables” shall mean the services or goods as described in the </w:t>
      </w:r>
      <w:r w:rsidRPr="009E1DD3">
        <w:rPr>
          <w:rFonts w:ascii="Tahoma" w:eastAsia="Calibri" w:hAnsi="Tahoma" w:cs="Tahoma"/>
          <w:sz w:val="18"/>
          <w:szCs w:val="18"/>
          <w:lang w:eastAsia="en-US"/>
        </w:rPr>
        <w:t>Terms of reference</w:t>
      </w:r>
      <w:r w:rsidRPr="009E1DD3">
        <w:rPr>
          <w:rFonts w:ascii="Tahoma" w:hAnsi="Tahoma" w:cs="Tahoma"/>
          <w:sz w:val="18"/>
          <w:szCs w:val="18"/>
          <w:lang w:eastAsia="fr-FR"/>
        </w:rPr>
        <w:t>;</w:t>
      </w:r>
      <w:r w:rsidRPr="009E1DD3">
        <w:rPr>
          <w:rFonts w:ascii="Tahoma" w:hAnsi="Tahoma" w:cs="Tahoma"/>
          <w:sz w:val="18"/>
          <w:szCs w:val="18"/>
          <w:lang w:eastAsia="fr-FR"/>
        </w:rPr>
        <w:tab/>
        <w:t xml:space="preserve"> </w:t>
      </w:r>
      <w:r w:rsidRPr="009E1DD3">
        <w:rPr>
          <w:rFonts w:ascii="Tahoma" w:hAnsi="Tahoma" w:cs="Tahoma"/>
          <w:color w:val="000000"/>
          <w:sz w:val="18"/>
          <w:szCs w:val="18"/>
        </w:rPr>
        <w:br/>
        <w:t xml:space="preserve">d) </w:t>
      </w:r>
      <w:r w:rsidRPr="009E1DD3">
        <w:rPr>
          <w:rFonts w:ascii="Tahoma" w:hAnsi="Tahoma" w:cs="Tahoma"/>
          <w:sz w:val="18"/>
          <w:szCs w:val="18"/>
          <w:lang w:eastAsia="fr-FR"/>
        </w:rPr>
        <w:t>“Parties” shall mean the Council and the Provider;</w:t>
      </w:r>
      <w:r w:rsidRPr="009E1DD3">
        <w:rPr>
          <w:rFonts w:ascii="Tahoma" w:hAnsi="Tahoma" w:cs="Tahoma"/>
          <w:sz w:val="18"/>
          <w:szCs w:val="18"/>
          <w:lang w:eastAsia="fr-FR"/>
        </w:rPr>
        <w:tab/>
      </w:r>
      <w:r w:rsidRPr="009E1DD3">
        <w:rPr>
          <w:rFonts w:ascii="Tahoma" w:hAnsi="Tahoma" w:cs="Tahoma"/>
          <w:color w:val="000000"/>
          <w:sz w:val="18"/>
          <w:szCs w:val="18"/>
        </w:rPr>
        <w:br/>
        <w:t xml:space="preserve">e) </w:t>
      </w:r>
      <w:r w:rsidRPr="009E1DD3">
        <w:rPr>
          <w:rFonts w:ascii="Tahoma" w:hAnsi="Tahoma" w:cs="Tahoma"/>
          <w:sz w:val="18"/>
          <w:szCs w:val="18"/>
          <w:lang w:eastAsia="fr-FR"/>
        </w:rPr>
        <w:t>“Provider” shall mean the legal or physical person selected by the Council for the provision of the Deliverables</w:t>
      </w:r>
      <w:r w:rsidRPr="009E1DD3">
        <w:rPr>
          <w:rFonts w:ascii="Tahoma" w:hAnsi="Tahoma" w:cs="Tahoma"/>
          <w:color w:val="000000"/>
          <w:sz w:val="18"/>
          <w:szCs w:val="18"/>
          <w:lang w:eastAsia="fr-FR"/>
        </w:rPr>
        <w:t>. This person may equally be referred to as the “Service Provider” or the “Consultant”.</w:t>
      </w:r>
    </w:p>
    <w:p w14:paraId="217EDB0E" w14:textId="77777777" w:rsidR="009C47DC" w:rsidRPr="009E1DD3"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9E1DD3">
        <w:rPr>
          <w:rFonts w:ascii="Tahoma" w:hAnsi="Tahoma" w:cs="Tahoma"/>
          <w:b/>
          <w:smallCaps/>
          <w:color w:val="365F91" w:themeColor="accent1" w:themeShade="BF"/>
          <w:sz w:val="18"/>
          <w:szCs w:val="18"/>
          <w:lang w:eastAsia="fr-FR"/>
        </w:rPr>
        <w:t>Article 2 – Duration</w:t>
      </w:r>
    </w:p>
    <w:p w14:paraId="1AA65E43" w14:textId="39BA5012" w:rsidR="009C47DC" w:rsidRPr="009E1DD3" w:rsidRDefault="009C47DC" w:rsidP="009C47DC">
      <w:pPr>
        <w:tabs>
          <w:tab w:val="left" w:pos="284"/>
        </w:tabs>
        <w:jc w:val="both"/>
        <w:rPr>
          <w:rFonts w:ascii="Tahoma" w:eastAsia="Calibri" w:hAnsi="Tahoma" w:cs="Tahoma"/>
          <w:sz w:val="18"/>
          <w:szCs w:val="18"/>
          <w:lang w:val="en-US" w:eastAsia="en-US"/>
        </w:rPr>
      </w:pPr>
      <w:r w:rsidRPr="009E1DD3">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w:t>
      </w:r>
      <w:r w:rsidR="00576B28" w:rsidRPr="009E1DD3">
        <w:rPr>
          <w:rFonts w:ascii="Tahoma" w:eastAsia="Calibri" w:hAnsi="Tahoma" w:cs="Tahoma"/>
          <w:sz w:val="18"/>
          <w:szCs w:val="18"/>
          <w:lang w:val="en-US" w:eastAsia="en-US"/>
        </w:rPr>
        <w:t xml:space="preserve">The contract may be renewed in accordance with the conditions laid down in Section A of the Act of Engagement. </w:t>
      </w:r>
      <w:r w:rsidRPr="009E1DD3">
        <w:rPr>
          <w:rFonts w:ascii="Tahoma" w:eastAsia="Calibri" w:hAnsi="Tahoma" w:cs="Tahoma"/>
          <w:sz w:val="18"/>
          <w:szCs w:val="18"/>
          <w:lang w:val="en-US" w:eastAsia="en-US"/>
        </w:rPr>
        <w:t xml:space="preserve">The Deliverables shall be executed in accordance with the timeframe indicated in the </w:t>
      </w:r>
      <w:r w:rsidRPr="009E1DD3">
        <w:rPr>
          <w:rFonts w:ascii="Tahoma" w:eastAsia="Calibri" w:hAnsi="Tahoma" w:cs="Tahoma"/>
          <w:sz w:val="18"/>
          <w:szCs w:val="18"/>
          <w:lang w:eastAsia="en-US"/>
        </w:rPr>
        <w:t>Terms of reference and</w:t>
      </w:r>
      <w:r w:rsidRPr="009E1DD3">
        <w:rPr>
          <w:rFonts w:ascii="Tahoma" w:eastAsia="Calibri" w:hAnsi="Tahoma" w:cs="Tahoma"/>
          <w:sz w:val="18"/>
          <w:szCs w:val="18"/>
          <w:lang w:val="en-US" w:eastAsia="en-US"/>
        </w:rPr>
        <w:t xml:space="preserve"> in any subsequent Order form, or, by default, in the tender submitted by the Provider.</w:t>
      </w:r>
    </w:p>
    <w:p w14:paraId="7B7AF053" w14:textId="77777777" w:rsidR="009C47DC" w:rsidRPr="009E1DD3"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9E1DD3">
        <w:rPr>
          <w:rFonts w:ascii="Tahoma" w:hAnsi="Tahoma" w:cs="Tahoma"/>
          <w:b/>
          <w:smallCaps/>
          <w:color w:val="365F91" w:themeColor="accent1" w:themeShade="BF"/>
          <w:sz w:val="18"/>
          <w:szCs w:val="18"/>
          <w:lang w:eastAsia="fr-FR"/>
        </w:rPr>
        <w:t>Article 3 – Obligations of the Provider</w:t>
      </w:r>
    </w:p>
    <w:p w14:paraId="3662A500" w14:textId="77777777" w:rsidR="009C47DC" w:rsidRPr="009E1DD3"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9E1DD3">
        <w:rPr>
          <w:rFonts w:ascii="Tahoma" w:hAnsi="Tahoma" w:cs="Tahoma"/>
          <w:b/>
          <w:color w:val="365F91" w:themeColor="accent1" w:themeShade="BF"/>
          <w:sz w:val="18"/>
          <w:szCs w:val="18"/>
          <w:u w:val="single"/>
          <w:lang w:eastAsia="fr-FR"/>
        </w:rPr>
        <w:t>3.1 General obligations</w:t>
      </w:r>
    </w:p>
    <w:p w14:paraId="0160CCCB" w14:textId="77777777" w:rsidR="009C47DC" w:rsidRPr="009E1DD3"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E1DD3">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E1DD3">
        <w:rPr>
          <w:rFonts w:ascii="Tahoma" w:hAnsi="Tahoma" w:cs="Tahoma"/>
          <w:color w:val="000000"/>
          <w:sz w:val="18"/>
          <w:szCs w:val="18"/>
          <w:lang w:eastAsia="fr-FR"/>
        </w:rPr>
        <w:t>The Provider recognises that it is subject to a general obligation to provide advice, including, but not limited to, an obligation to provide any relevant in</w:t>
      </w:r>
      <w:r w:rsidRPr="001D5CF8">
        <w:rPr>
          <w:rFonts w:ascii="Tahoma" w:hAnsi="Tahoma" w:cs="Tahoma"/>
          <w:color w:val="000000"/>
          <w:sz w:val="18"/>
          <w:szCs w:val="18"/>
          <w:lang w:eastAsia="fr-FR"/>
        </w:rPr>
        <w:t>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
    </w:p>
    <w:bookmarkEnd w:id="4"/>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FC79" w14:textId="77777777" w:rsidR="00694EDD" w:rsidRDefault="00694EDD" w:rsidP="00D50F13">
      <w:r>
        <w:separator/>
      </w:r>
    </w:p>
  </w:endnote>
  <w:endnote w:type="continuationSeparator" w:id="0">
    <w:p w14:paraId="402FF479" w14:textId="77777777" w:rsidR="00694EDD" w:rsidRDefault="00694ED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1909D46" w:rsidR="003A675C" w:rsidRPr="00AE2D2B" w:rsidRDefault="008465BE" w:rsidP="00936A97">
          <w:pPr>
            <w:rPr>
              <w:rFonts w:ascii="Arial Narrow" w:hAnsi="Arial Narrow"/>
              <w:caps/>
              <w:color w:val="000000"/>
              <w:sz w:val="18"/>
              <w:szCs w:val="18"/>
              <w:highlight w:val="cyan"/>
            </w:rPr>
          </w:pPr>
          <w:r w:rsidRPr="008465BE">
            <w:rPr>
              <w:rFonts w:ascii="Arial Narrow" w:hAnsi="Arial Narrow"/>
              <w:caps/>
              <w:color w:val="000000"/>
              <w:sz w:val="18"/>
              <w:szCs w:val="18"/>
            </w:rPr>
            <w:t>02/2021M/BH4909</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4F71" w14:textId="77777777" w:rsidR="00694EDD" w:rsidRDefault="00694EDD" w:rsidP="00D50F13">
      <w:r>
        <w:separator/>
      </w:r>
    </w:p>
  </w:footnote>
  <w:footnote w:type="continuationSeparator" w:id="0">
    <w:p w14:paraId="269D06A9" w14:textId="77777777" w:rsidR="00694EDD" w:rsidRDefault="00694EDD" w:rsidP="00D50F13">
      <w:r>
        <w:continuationSeparator/>
      </w:r>
    </w:p>
  </w:footnote>
  <w:footnote w:id="1">
    <w:p w14:paraId="10143120" w14:textId="260F07E1" w:rsidR="003A675C" w:rsidRPr="00576B28" w:rsidRDefault="003A675C"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l’Europe,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576B28" w:rsidRDefault="009C47DC"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CM/Del/Dec(2010)1089/11.3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8DF3BD0"/>
    <w:multiLevelType w:val="hybridMultilevel"/>
    <w:tmpl w:val="9F982BC8"/>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886F0D"/>
    <w:multiLevelType w:val="hybridMultilevel"/>
    <w:tmpl w:val="0D12C682"/>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4"/>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8"/>
  </w:num>
  <w:num w:numId="10">
    <w:abstractNumId w:val="9"/>
  </w:num>
  <w:num w:numId="11">
    <w:abstractNumId w:val="29"/>
  </w:num>
  <w:num w:numId="12">
    <w:abstractNumId w:val="0"/>
  </w:num>
  <w:num w:numId="13">
    <w:abstractNumId w:val="11"/>
  </w:num>
  <w:num w:numId="14">
    <w:abstractNumId w:val="17"/>
  </w:num>
  <w:num w:numId="15">
    <w:abstractNumId w:val="32"/>
  </w:num>
  <w:num w:numId="16">
    <w:abstractNumId w:val="7"/>
  </w:num>
  <w:num w:numId="17">
    <w:abstractNumId w:val="31"/>
  </w:num>
  <w:num w:numId="18">
    <w:abstractNumId w:val="22"/>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30"/>
  </w:num>
  <w:num w:numId="26">
    <w:abstractNumId w:val="19"/>
  </w:num>
  <w:num w:numId="27">
    <w:abstractNumId w:val="24"/>
  </w:num>
  <w:num w:numId="28">
    <w:abstractNumId w:val="23"/>
  </w:num>
  <w:num w:numId="29">
    <w:abstractNumId w:val="3"/>
  </w:num>
  <w:num w:numId="30">
    <w:abstractNumId w:val="26"/>
  </w:num>
  <w:num w:numId="31">
    <w:abstractNumId w:val="21"/>
  </w:num>
  <w:num w:numId="32">
    <w:abstractNumId w:val="35"/>
  </w:num>
  <w:num w:numId="33">
    <w:abstractNumId w:val="20"/>
  </w:num>
  <w:num w:numId="34">
    <w:abstractNumId w:val="25"/>
  </w:num>
  <w:num w:numId="35">
    <w:abstractNumId w:val="27"/>
  </w:num>
  <w:num w:numId="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4F1A"/>
    <w:rsid w:val="00037A7D"/>
    <w:rsid w:val="00040B22"/>
    <w:rsid w:val="0004179C"/>
    <w:rsid w:val="000464D6"/>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85CD5"/>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6A9"/>
    <w:rsid w:val="00297978"/>
    <w:rsid w:val="002A2C42"/>
    <w:rsid w:val="002A56A1"/>
    <w:rsid w:val="002A7E04"/>
    <w:rsid w:val="002B4786"/>
    <w:rsid w:val="002C6F98"/>
    <w:rsid w:val="002D292F"/>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074A"/>
    <w:rsid w:val="004C3551"/>
    <w:rsid w:val="004C6F59"/>
    <w:rsid w:val="004D084E"/>
    <w:rsid w:val="004E1F03"/>
    <w:rsid w:val="004E67E1"/>
    <w:rsid w:val="004E796F"/>
    <w:rsid w:val="004E7A45"/>
    <w:rsid w:val="004E7D01"/>
    <w:rsid w:val="004F2CFB"/>
    <w:rsid w:val="004F71A4"/>
    <w:rsid w:val="00523268"/>
    <w:rsid w:val="00527592"/>
    <w:rsid w:val="00533601"/>
    <w:rsid w:val="0053377B"/>
    <w:rsid w:val="00533BB1"/>
    <w:rsid w:val="00542FEE"/>
    <w:rsid w:val="005466D8"/>
    <w:rsid w:val="00550849"/>
    <w:rsid w:val="00560D53"/>
    <w:rsid w:val="00566A81"/>
    <w:rsid w:val="00567F3E"/>
    <w:rsid w:val="00576B28"/>
    <w:rsid w:val="005845C2"/>
    <w:rsid w:val="00584FA6"/>
    <w:rsid w:val="005A4E4E"/>
    <w:rsid w:val="005A6974"/>
    <w:rsid w:val="005B0752"/>
    <w:rsid w:val="005C5D6E"/>
    <w:rsid w:val="005E2710"/>
    <w:rsid w:val="005E5D88"/>
    <w:rsid w:val="005F4AEC"/>
    <w:rsid w:val="005F65E7"/>
    <w:rsid w:val="00602D13"/>
    <w:rsid w:val="00611175"/>
    <w:rsid w:val="00613313"/>
    <w:rsid w:val="006232B4"/>
    <w:rsid w:val="0062468E"/>
    <w:rsid w:val="00626AF7"/>
    <w:rsid w:val="00630B61"/>
    <w:rsid w:val="006426F7"/>
    <w:rsid w:val="006468E3"/>
    <w:rsid w:val="00647C28"/>
    <w:rsid w:val="00651235"/>
    <w:rsid w:val="00653BB6"/>
    <w:rsid w:val="006558F9"/>
    <w:rsid w:val="00660256"/>
    <w:rsid w:val="00661F0E"/>
    <w:rsid w:val="00662182"/>
    <w:rsid w:val="00662FF0"/>
    <w:rsid w:val="00663443"/>
    <w:rsid w:val="006717A7"/>
    <w:rsid w:val="0067529C"/>
    <w:rsid w:val="006771B6"/>
    <w:rsid w:val="00677E36"/>
    <w:rsid w:val="00680325"/>
    <w:rsid w:val="00687A1C"/>
    <w:rsid w:val="00687D63"/>
    <w:rsid w:val="006912CB"/>
    <w:rsid w:val="00694EDD"/>
    <w:rsid w:val="00697C31"/>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7017E"/>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D6DA1"/>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5BE"/>
    <w:rsid w:val="00846BF5"/>
    <w:rsid w:val="00847F47"/>
    <w:rsid w:val="00854E61"/>
    <w:rsid w:val="0085784E"/>
    <w:rsid w:val="00860FEB"/>
    <w:rsid w:val="008628C7"/>
    <w:rsid w:val="00864D31"/>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21587"/>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1DD3"/>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6895"/>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B6463"/>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53B9"/>
    <w:rsid w:val="00B669FF"/>
    <w:rsid w:val="00B72357"/>
    <w:rsid w:val="00B74DC5"/>
    <w:rsid w:val="00B84EF4"/>
    <w:rsid w:val="00B853C1"/>
    <w:rsid w:val="00BA355F"/>
    <w:rsid w:val="00BA535D"/>
    <w:rsid w:val="00BB11AE"/>
    <w:rsid w:val="00BB66CF"/>
    <w:rsid w:val="00BC4242"/>
    <w:rsid w:val="00BD671C"/>
    <w:rsid w:val="00BD6B89"/>
    <w:rsid w:val="00BE13D6"/>
    <w:rsid w:val="00BE33D8"/>
    <w:rsid w:val="00BF0EF7"/>
    <w:rsid w:val="00BF51DD"/>
    <w:rsid w:val="00C037A1"/>
    <w:rsid w:val="00C07F6F"/>
    <w:rsid w:val="00C11F6F"/>
    <w:rsid w:val="00C12897"/>
    <w:rsid w:val="00C16967"/>
    <w:rsid w:val="00C20349"/>
    <w:rsid w:val="00C268AF"/>
    <w:rsid w:val="00C272F1"/>
    <w:rsid w:val="00C34A74"/>
    <w:rsid w:val="00C35F37"/>
    <w:rsid w:val="00C35F97"/>
    <w:rsid w:val="00C37DD1"/>
    <w:rsid w:val="00C4103C"/>
    <w:rsid w:val="00C4127B"/>
    <w:rsid w:val="00C43D73"/>
    <w:rsid w:val="00C5327B"/>
    <w:rsid w:val="00C53AF9"/>
    <w:rsid w:val="00C57EAD"/>
    <w:rsid w:val="00C65A73"/>
    <w:rsid w:val="00C65D7B"/>
    <w:rsid w:val="00C674A5"/>
    <w:rsid w:val="00C73C2F"/>
    <w:rsid w:val="00C7643B"/>
    <w:rsid w:val="00C8260C"/>
    <w:rsid w:val="00C86926"/>
    <w:rsid w:val="00CA4416"/>
    <w:rsid w:val="00CA6E6F"/>
    <w:rsid w:val="00CD061B"/>
    <w:rsid w:val="00CE023D"/>
    <w:rsid w:val="00CE0C74"/>
    <w:rsid w:val="00CE0F61"/>
    <w:rsid w:val="00CE4E5E"/>
    <w:rsid w:val="00CE58F8"/>
    <w:rsid w:val="00CF1F57"/>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1E9"/>
    <w:rsid w:val="00DB5F16"/>
    <w:rsid w:val="00DC10C4"/>
    <w:rsid w:val="00DC3F97"/>
    <w:rsid w:val="00DD28B4"/>
    <w:rsid w:val="00DD4C16"/>
    <w:rsid w:val="00DD7140"/>
    <w:rsid w:val="00DE0239"/>
    <w:rsid w:val="00DE18DE"/>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30C1"/>
    <w:rsid w:val="00E94437"/>
    <w:rsid w:val="00EA6EB8"/>
    <w:rsid w:val="00EB25D5"/>
    <w:rsid w:val="00EB550D"/>
    <w:rsid w:val="00EB6C90"/>
    <w:rsid w:val="00EC08A1"/>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50D6C"/>
    <w:rsid w:val="00F540ED"/>
    <w:rsid w:val="00F56296"/>
    <w:rsid w:val="00F56682"/>
    <w:rsid w:val="00F57BB6"/>
    <w:rsid w:val="00F57EC4"/>
    <w:rsid w:val="00F75633"/>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 w:type="character" w:customStyle="1" w:styleId="ListParagraphChar">
    <w:name w:val="List Paragraph Char"/>
    <w:basedOn w:val="DefaultParagraphFont"/>
    <w:link w:val="ListParagraph"/>
    <w:uiPriority w:val="34"/>
    <w:rsid w:val="00DE18DE"/>
    <w:rPr>
      <w:rFonts w:ascii="Arial" w:hAnsi="Arial" w:cs="Arial"/>
      <w:sz w:val="22"/>
      <w:szCs w:val="22"/>
      <w:lang w:val="en-GB" w:eastAsia="en-GB"/>
    </w:rPr>
  </w:style>
  <w:style w:type="paragraph" w:customStyle="1" w:styleId="PMMTitle">
    <w:name w:val="PMM_Title"/>
    <w:basedOn w:val="Normal"/>
    <w:next w:val="Normal"/>
    <w:uiPriority w:val="2"/>
    <w:qFormat/>
    <w:rsid w:val="008465BE"/>
    <w:pPr>
      <w:keepNext/>
      <w:keepLines/>
      <w:pageBreakBefore/>
      <w:spacing w:before="360" w:after="120"/>
      <w:contextualSpacing/>
    </w:pPr>
    <w:rPr>
      <w:rFonts w:asciiTheme="majorHAnsi" w:hAnsiTheme="majorHAnsi" w:cs="Times New Roman"/>
      <w:caps/>
      <w:color w:val="266BAC"/>
      <w:kern w:val="36"/>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01307454">
      <w:bodyDiv w:val="1"/>
      <w:marLeft w:val="0"/>
      <w:marRight w:val="0"/>
      <w:marTop w:val="0"/>
      <w:marBottom w:val="0"/>
      <w:divBdr>
        <w:top w:val="none" w:sz="0" w:space="0" w:color="auto"/>
        <w:left w:val="none" w:sz="0" w:space="0" w:color="auto"/>
        <w:bottom w:val="none" w:sz="0" w:space="0" w:color="auto"/>
        <w:right w:val="none" w:sz="0" w:space="0" w:color="auto"/>
      </w:divBdr>
    </w:div>
    <w:div w:id="155427210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8165771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W.gender.cooper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EFA871C49C412995AC2F477791A270"/>
        <w:category>
          <w:name w:val="General"/>
          <w:gallery w:val="placeholder"/>
        </w:category>
        <w:types>
          <w:type w:val="bbPlcHdr"/>
        </w:types>
        <w:behaviors>
          <w:behavior w:val="content"/>
        </w:behaviors>
        <w:guid w:val="{6631CE8F-134E-433C-ADF8-10A212CCADCE}"/>
      </w:docPartPr>
      <w:docPartBody>
        <w:p w:rsidR="00E10DF0" w:rsidRDefault="0092359D" w:rsidP="0092359D">
          <w:pPr>
            <w:pStyle w:val="43EFA871C49C412995AC2F477791A270"/>
          </w:pPr>
          <w:r w:rsidRPr="007958C9">
            <w:rPr>
              <w:rFonts w:ascii="Arial Narrow" w:hAnsi="Arial Narrow"/>
              <w:color w:val="808080"/>
              <w:sz w:val="20"/>
              <w:szCs w:val="20"/>
            </w:rPr>
            <w:t>Click here to enter text</w:t>
          </w:r>
        </w:p>
      </w:docPartBody>
    </w:docPart>
    <w:docPart>
      <w:docPartPr>
        <w:name w:val="D0A17BB359D14EDE9CF57440B5506131"/>
        <w:category>
          <w:name w:val="General"/>
          <w:gallery w:val="placeholder"/>
        </w:category>
        <w:types>
          <w:type w:val="bbPlcHdr"/>
        </w:types>
        <w:behaviors>
          <w:behavior w:val="content"/>
        </w:behaviors>
        <w:guid w:val="{283A6174-9FE3-44F8-BABC-17CA7926593E}"/>
      </w:docPartPr>
      <w:docPartBody>
        <w:p w:rsidR="00B169B2" w:rsidRDefault="00986606" w:rsidP="00986606">
          <w:pPr>
            <w:pStyle w:val="D0A17BB359D14EDE9CF57440B5506131"/>
          </w:pPr>
          <w:r w:rsidRPr="00802563">
            <w:rPr>
              <w:rStyle w:val="PlaceholderText"/>
              <w:rFonts w:ascii="Arial Narrow" w:hAnsi="Arial Narrow"/>
              <w:sz w:val="20"/>
              <w:szCs w:val="20"/>
              <w:highlight w:val="cyan"/>
            </w:rPr>
            <w:t>date</w:t>
          </w:r>
        </w:p>
      </w:docPartBody>
    </w:docPart>
    <w:docPart>
      <w:docPartPr>
        <w:name w:val="C02346FD55D94905A0A891E0CE6088DC"/>
        <w:category>
          <w:name w:val="General"/>
          <w:gallery w:val="placeholder"/>
        </w:category>
        <w:types>
          <w:type w:val="bbPlcHdr"/>
        </w:types>
        <w:behaviors>
          <w:behavior w:val="content"/>
        </w:behaviors>
        <w:guid w:val="{9E24C31F-E943-490C-B73A-86232B3ECB61}"/>
      </w:docPartPr>
      <w:docPartBody>
        <w:p w:rsidR="00B169B2" w:rsidRDefault="00986606" w:rsidP="00986606">
          <w:pPr>
            <w:pStyle w:val="C02346FD55D94905A0A891E0CE6088D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B585D"/>
    <w:rsid w:val="000E2AF8"/>
    <w:rsid w:val="001B7B1E"/>
    <w:rsid w:val="002E54D4"/>
    <w:rsid w:val="00432FD0"/>
    <w:rsid w:val="008F5824"/>
    <w:rsid w:val="0092359D"/>
    <w:rsid w:val="00986606"/>
    <w:rsid w:val="00AA1695"/>
    <w:rsid w:val="00B169B2"/>
    <w:rsid w:val="00D449A8"/>
    <w:rsid w:val="00E10DF0"/>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6606"/>
    <w:rPr>
      <w:color w:val="808080"/>
    </w:rPr>
  </w:style>
  <w:style w:type="paragraph" w:customStyle="1" w:styleId="43EFA871C49C412995AC2F477791A270">
    <w:name w:val="43EFA871C49C412995AC2F477791A270"/>
    <w:rsid w:val="0092359D"/>
    <w:pPr>
      <w:spacing w:after="160" w:line="259" w:lineRule="auto"/>
    </w:pPr>
    <w:rPr>
      <w:lang w:val="fr-FR" w:eastAsia="fr-FR"/>
    </w:rPr>
  </w:style>
  <w:style w:type="paragraph" w:customStyle="1" w:styleId="D0A17BB359D14EDE9CF57440B5506131">
    <w:name w:val="D0A17BB359D14EDE9CF57440B5506131"/>
    <w:rsid w:val="00986606"/>
    <w:pPr>
      <w:spacing w:after="160" w:line="259" w:lineRule="auto"/>
    </w:pPr>
    <w:rPr>
      <w:lang w:val="fr-FR" w:eastAsia="fr-FR"/>
    </w:rPr>
  </w:style>
  <w:style w:type="paragraph" w:customStyle="1" w:styleId="C02346FD55D94905A0A891E0CE6088DC">
    <w:name w:val="C02346FD55D94905A0A891E0CE6088DC"/>
    <w:rsid w:val="0098660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6585</Words>
  <Characters>36218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BRUNELLIERE Anne</cp:lastModifiedBy>
  <cp:revision>6</cp:revision>
  <cp:lastPrinted>2016-04-12T12:31:00Z</cp:lastPrinted>
  <dcterms:created xsi:type="dcterms:W3CDTF">2021-11-16T13:06:00Z</dcterms:created>
  <dcterms:modified xsi:type="dcterms:W3CDTF">2021-11-17T14:30:00Z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