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D0BD7" w14:textId="77777777" w:rsidR="001168DF" w:rsidRDefault="004B31E6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ru-RU" w:eastAsia="ru-RU"/>
        </w:rPr>
        <w:drawing>
          <wp:inline distT="0" distB="0" distL="114300" distR="114300" wp14:anchorId="79D536A6" wp14:editId="039E6EED">
            <wp:extent cx="3133090" cy="1348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C100C" w14:textId="6228494E" w:rsidR="001168DF" w:rsidRPr="005C73C0" w:rsidRDefault="004B31E6" w:rsidP="00D15BA6">
      <w:pPr>
        <w:spacing w:after="0" w:line="240" w:lineRule="auto"/>
        <w:ind w:firstLine="420"/>
        <w:jc w:val="both"/>
        <w:rPr>
          <w:rFonts w:ascii="Tahoma" w:hAnsi="Tahoma"/>
          <w:sz w:val="20"/>
          <w:szCs w:val="20"/>
          <w:lang w:val="ru-RU"/>
        </w:rPr>
      </w:pPr>
      <w:proofErr w:type="spellStart"/>
      <w:r>
        <w:rPr>
          <w:rFonts w:ascii="Tahoma" w:hAnsi="Tahoma"/>
          <w:sz w:val="20"/>
          <w:szCs w:val="20"/>
          <w:lang w:val="en-GB"/>
        </w:rPr>
        <w:t>Страсбург</w:t>
      </w:r>
      <w:proofErr w:type="spellEnd"/>
      <w:r>
        <w:rPr>
          <w:rFonts w:ascii="Tahoma" w:hAnsi="Tahoma"/>
          <w:sz w:val="20"/>
          <w:szCs w:val="20"/>
          <w:lang w:val="en-GB"/>
        </w:rPr>
        <w:t xml:space="preserve">, </w:t>
      </w:r>
      <w:r w:rsidR="005C73C0" w:rsidRPr="0062313A">
        <w:rPr>
          <w:rFonts w:ascii="Tahoma" w:hAnsi="Tahoma" w:cs="Tahoma"/>
          <w:sz w:val="20"/>
          <w:szCs w:val="20"/>
          <w:lang w:val="ru-RU"/>
        </w:rPr>
        <w:t>11 марта 2021 г.</w:t>
      </w:r>
      <w:r w:rsidRPr="00672B47">
        <w:rPr>
          <w:rFonts w:ascii="Tahoma" w:hAnsi="Tahoma"/>
          <w:sz w:val="20"/>
          <w:szCs w:val="20"/>
          <w:lang w:val="ru-RU"/>
        </w:rPr>
        <w:tab/>
      </w:r>
      <w:r w:rsidRPr="00672B47">
        <w:rPr>
          <w:rFonts w:ascii="Tahoma" w:hAnsi="Tahoma"/>
          <w:sz w:val="20"/>
          <w:szCs w:val="20"/>
          <w:lang w:val="ru-RU"/>
        </w:rPr>
        <w:tab/>
      </w:r>
      <w:r w:rsidRPr="00672B47">
        <w:rPr>
          <w:rFonts w:ascii="Tahoma" w:hAnsi="Tahoma"/>
          <w:sz w:val="20"/>
          <w:szCs w:val="20"/>
          <w:lang w:val="ru-RU"/>
        </w:rPr>
        <w:tab/>
      </w:r>
      <w:r w:rsidRPr="00672B47">
        <w:rPr>
          <w:rFonts w:ascii="Tahoma" w:hAnsi="Tahoma"/>
          <w:sz w:val="20"/>
          <w:szCs w:val="20"/>
          <w:lang w:val="ru-RU"/>
        </w:rPr>
        <w:tab/>
      </w:r>
      <w:r w:rsidRPr="00672B47">
        <w:rPr>
          <w:rFonts w:ascii="Tahoma" w:hAnsi="Tahoma"/>
          <w:sz w:val="20"/>
          <w:szCs w:val="20"/>
          <w:lang w:val="ru-RU"/>
        </w:rPr>
        <w:tab/>
      </w:r>
      <w:r w:rsidRPr="00672B47">
        <w:rPr>
          <w:rFonts w:ascii="Tahoma" w:hAnsi="Tahoma"/>
          <w:sz w:val="20"/>
          <w:szCs w:val="20"/>
          <w:lang w:val="ru-RU"/>
        </w:rPr>
        <w:tab/>
      </w:r>
      <w:r w:rsidRPr="00672B47">
        <w:rPr>
          <w:rFonts w:ascii="Tahoma" w:hAnsi="Tahoma"/>
          <w:sz w:val="20"/>
          <w:szCs w:val="20"/>
          <w:lang w:val="ru-RU"/>
        </w:rPr>
        <w:tab/>
      </w:r>
      <w:r w:rsidRPr="00672B47">
        <w:rPr>
          <w:rFonts w:ascii="Tahoma" w:hAnsi="Tahoma"/>
          <w:sz w:val="20"/>
          <w:szCs w:val="20"/>
          <w:lang w:val="ru-RU"/>
        </w:rPr>
        <w:tab/>
      </w:r>
      <w:r w:rsidRPr="00672B47">
        <w:rPr>
          <w:rFonts w:ascii="Tahoma" w:hAnsi="Tahoma"/>
          <w:sz w:val="20"/>
          <w:szCs w:val="20"/>
          <w:lang w:val="ru-RU"/>
        </w:rPr>
        <w:tab/>
      </w:r>
      <w:r w:rsidR="005C73C0" w:rsidRPr="002F75D1">
        <w:rPr>
          <w:rFonts w:ascii="Tahoma" w:hAnsi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>AP</w:t>
      </w:r>
      <w:r w:rsidR="005C73C0">
        <w:rPr>
          <w:rFonts w:ascii="Tahoma" w:hAnsi="Tahoma" w:cs="Tahoma"/>
          <w:sz w:val="20"/>
          <w:szCs w:val="20"/>
          <w:lang w:val="en-GB"/>
        </w:rPr>
        <w:t>/</w:t>
      </w:r>
      <w:proofErr w:type="gramStart"/>
      <w:r>
        <w:rPr>
          <w:rFonts w:ascii="Tahoma" w:hAnsi="Tahoma" w:cs="Tahoma"/>
          <w:sz w:val="20"/>
          <w:szCs w:val="20"/>
          <w:lang w:val="en-GB"/>
        </w:rPr>
        <w:t>CAT</w:t>
      </w:r>
      <w:r w:rsidRPr="005C73C0">
        <w:rPr>
          <w:rFonts w:ascii="Tahoma" w:hAnsi="Tahoma" w:cs="Tahoma"/>
          <w:sz w:val="20"/>
          <w:szCs w:val="20"/>
          <w:lang w:val="ru-RU"/>
        </w:rPr>
        <w:t>(</w:t>
      </w:r>
      <w:proofErr w:type="gramEnd"/>
      <w:r w:rsidRPr="005C73C0">
        <w:rPr>
          <w:rFonts w:ascii="Tahoma" w:hAnsi="Tahoma" w:cs="Tahoma"/>
          <w:sz w:val="20"/>
          <w:szCs w:val="20"/>
          <w:lang w:val="ru-RU"/>
        </w:rPr>
        <w:t>2020)02</w:t>
      </w:r>
      <w:r w:rsidR="005C73C0" w:rsidRPr="002F75D1">
        <w:rPr>
          <w:rFonts w:ascii="Tahoma" w:hAnsi="Tahoma" w:cs="Tahoma"/>
          <w:sz w:val="20"/>
          <w:szCs w:val="20"/>
          <w:lang w:val="en-GB"/>
        </w:rPr>
        <w:t>rev</w:t>
      </w:r>
      <w:r w:rsidRPr="005C73C0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>REC</w:t>
      </w:r>
    </w:p>
    <w:p w14:paraId="7E506722" w14:textId="77777777" w:rsidR="001168DF" w:rsidRPr="005C73C0" w:rsidRDefault="004B31E6">
      <w:pPr>
        <w:jc w:val="center"/>
        <w:rPr>
          <w:rFonts w:ascii="Tahoma" w:hAnsi="Tahoma" w:cs="Tahoma"/>
          <w:sz w:val="20"/>
          <w:szCs w:val="20"/>
          <w:lang w:val="ru-RU"/>
        </w:rPr>
      </w:pPr>
      <w:r w:rsidRPr="005C73C0">
        <w:rPr>
          <w:rFonts w:ascii="Tahoma" w:hAnsi="Tahoma" w:cs="Tahoma"/>
          <w:sz w:val="20"/>
          <w:szCs w:val="20"/>
          <w:lang w:val="ru-RU"/>
        </w:rPr>
        <w:tab/>
      </w:r>
      <w:r w:rsidRPr="005C73C0">
        <w:rPr>
          <w:rFonts w:ascii="Tahoma" w:hAnsi="Tahoma" w:cs="Tahoma"/>
          <w:sz w:val="20"/>
          <w:szCs w:val="20"/>
          <w:lang w:val="ru-RU"/>
        </w:rPr>
        <w:tab/>
      </w:r>
      <w:r w:rsidRPr="005C73C0">
        <w:rPr>
          <w:rFonts w:ascii="Tahoma" w:hAnsi="Tahoma" w:cs="Tahoma"/>
          <w:sz w:val="20"/>
          <w:szCs w:val="20"/>
          <w:lang w:val="ru-RU"/>
        </w:rPr>
        <w:tab/>
      </w:r>
      <w:r w:rsidRPr="005C73C0">
        <w:rPr>
          <w:rFonts w:ascii="Tahoma" w:hAnsi="Tahoma" w:cs="Tahoma"/>
          <w:sz w:val="20"/>
          <w:szCs w:val="20"/>
          <w:lang w:val="ru-RU"/>
        </w:rPr>
        <w:tab/>
      </w:r>
      <w:r w:rsidRPr="005C73C0">
        <w:rPr>
          <w:rFonts w:ascii="Tahoma" w:hAnsi="Tahoma" w:cs="Tahoma"/>
          <w:sz w:val="20"/>
          <w:szCs w:val="20"/>
          <w:lang w:val="ru-RU"/>
        </w:rPr>
        <w:tab/>
      </w:r>
      <w:r w:rsidRPr="005C73C0">
        <w:rPr>
          <w:rFonts w:ascii="Tahoma" w:hAnsi="Tahoma" w:cs="Tahoma"/>
          <w:sz w:val="20"/>
          <w:szCs w:val="20"/>
          <w:lang w:val="ru-RU"/>
        </w:rPr>
        <w:tab/>
      </w:r>
      <w:r w:rsidRPr="005C73C0">
        <w:rPr>
          <w:rFonts w:ascii="Tahoma" w:hAnsi="Tahoma" w:cs="Tahoma"/>
          <w:sz w:val="20"/>
          <w:szCs w:val="20"/>
          <w:lang w:val="ru-RU"/>
        </w:rPr>
        <w:tab/>
      </w:r>
      <w:r w:rsidR="00672B47">
        <w:rPr>
          <w:rFonts w:ascii="Tahoma" w:hAnsi="Tahoma" w:cs="Tahoma"/>
          <w:sz w:val="20"/>
          <w:szCs w:val="20"/>
          <w:lang w:val="ru-RU"/>
        </w:rPr>
        <w:t xml:space="preserve">                                                                     Ориг. английский</w:t>
      </w:r>
      <w:r w:rsidRPr="005C73C0">
        <w:rPr>
          <w:rFonts w:ascii="Tahoma" w:hAnsi="Tahoma" w:cs="Tahoma"/>
          <w:sz w:val="20"/>
          <w:szCs w:val="20"/>
          <w:lang w:val="ru-RU"/>
        </w:rPr>
        <w:br/>
      </w:r>
      <w:r w:rsidRPr="005C73C0">
        <w:rPr>
          <w:rFonts w:ascii="Tahoma" w:hAnsi="Tahoma" w:cs="Tahoma"/>
          <w:sz w:val="20"/>
          <w:szCs w:val="20"/>
          <w:lang w:val="ru-RU"/>
        </w:rPr>
        <w:tab/>
      </w:r>
      <w:r w:rsidRPr="005C73C0">
        <w:rPr>
          <w:rFonts w:ascii="Tahoma" w:hAnsi="Tahoma" w:cs="Tahoma"/>
          <w:sz w:val="20"/>
          <w:szCs w:val="20"/>
          <w:lang w:val="ru-RU"/>
        </w:rPr>
        <w:tab/>
      </w:r>
      <w:r w:rsidRPr="005C73C0">
        <w:rPr>
          <w:rFonts w:ascii="Tahoma" w:hAnsi="Tahoma" w:cs="Tahoma"/>
          <w:sz w:val="20"/>
          <w:szCs w:val="20"/>
          <w:lang w:val="ru-RU"/>
        </w:rPr>
        <w:tab/>
      </w:r>
      <w:r w:rsidRPr="005C73C0">
        <w:rPr>
          <w:rFonts w:ascii="Tahoma" w:hAnsi="Tahoma" w:cs="Tahoma"/>
          <w:sz w:val="20"/>
          <w:szCs w:val="20"/>
          <w:lang w:val="ru-RU"/>
        </w:rPr>
        <w:tab/>
      </w:r>
      <w:r w:rsidRPr="005C73C0">
        <w:rPr>
          <w:rFonts w:ascii="Tahoma" w:hAnsi="Tahoma" w:cs="Tahoma"/>
          <w:sz w:val="20"/>
          <w:szCs w:val="20"/>
          <w:lang w:val="ru-RU"/>
        </w:rPr>
        <w:tab/>
      </w:r>
      <w:r w:rsidRPr="005C73C0">
        <w:rPr>
          <w:rFonts w:ascii="Tahoma" w:hAnsi="Tahoma" w:cs="Tahoma"/>
          <w:sz w:val="20"/>
          <w:szCs w:val="20"/>
          <w:lang w:val="ru-RU"/>
        </w:rPr>
        <w:tab/>
      </w:r>
      <w:r w:rsidRPr="005C73C0">
        <w:rPr>
          <w:rFonts w:ascii="Tahoma" w:hAnsi="Tahoma" w:cs="Tahoma"/>
          <w:sz w:val="20"/>
          <w:szCs w:val="20"/>
          <w:lang w:val="ru-RU"/>
        </w:rPr>
        <w:tab/>
      </w:r>
      <w:r w:rsidRPr="005C73C0">
        <w:rPr>
          <w:rFonts w:ascii="Tahoma" w:hAnsi="Tahoma" w:cs="Tahoma"/>
          <w:sz w:val="20"/>
          <w:szCs w:val="20"/>
          <w:lang w:val="ru-RU"/>
        </w:rPr>
        <w:tab/>
      </w:r>
      <w:r w:rsidRPr="005C73C0">
        <w:rPr>
          <w:rFonts w:ascii="Tahoma" w:hAnsi="Tahoma" w:cs="Tahoma"/>
          <w:sz w:val="20"/>
          <w:szCs w:val="20"/>
          <w:lang w:val="ru-RU"/>
        </w:rPr>
        <w:tab/>
      </w:r>
      <w:r>
        <w:rPr>
          <w:rFonts w:ascii="Tahoma" w:hAnsi="Tahoma" w:cs="Tahoma"/>
          <w:sz w:val="20"/>
          <w:szCs w:val="20"/>
          <w:lang w:val="ru-RU"/>
        </w:rPr>
        <w:tab/>
      </w:r>
      <w:r>
        <w:rPr>
          <w:rFonts w:ascii="Tahoma" w:hAnsi="Tahoma" w:cs="Tahoma"/>
          <w:sz w:val="20"/>
          <w:szCs w:val="20"/>
          <w:lang w:val="ru-RU"/>
        </w:rPr>
        <w:tab/>
      </w:r>
      <w:r>
        <w:rPr>
          <w:rFonts w:ascii="Tahoma" w:hAnsi="Tahoma" w:cs="Tahoma"/>
          <w:sz w:val="20"/>
          <w:szCs w:val="20"/>
          <w:lang w:val="ru-RU"/>
        </w:rPr>
        <w:tab/>
      </w:r>
    </w:p>
    <w:p w14:paraId="6D918E31" w14:textId="77777777" w:rsidR="001168DF" w:rsidRPr="005C73C0" w:rsidRDefault="001168DF">
      <w:pPr>
        <w:jc w:val="center"/>
        <w:rPr>
          <w:rFonts w:ascii="Tahoma" w:hAnsi="Tahoma" w:cs="Tahoma"/>
          <w:b/>
          <w:bCs/>
          <w:lang w:val="ru-RU"/>
        </w:rPr>
      </w:pPr>
    </w:p>
    <w:p w14:paraId="0408DDF9" w14:textId="77777777" w:rsidR="001168DF" w:rsidRPr="005C73C0" w:rsidRDefault="001168DF">
      <w:pPr>
        <w:jc w:val="center"/>
        <w:rPr>
          <w:rFonts w:ascii="Tahoma" w:hAnsi="Tahoma" w:cs="Tahoma"/>
          <w:b/>
          <w:bCs/>
          <w:lang w:val="ru-RU"/>
        </w:rPr>
      </w:pPr>
    </w:p>
    <w:p w14:paraId="633849C9" w14:textId="77777777" w:rsidR="001168DF" w:rsidRPr="005C73C0" w:rsidRDefault="001168DF">
      <w:pPr>
        <w:jc w:val="center"/>
        <w:rPr>
          <w:rFonts w:ascii="Tahoma" w:hAnsi="Tahoma" w:cs="Tahoma"/>
          <w:b/>
          <w:bCs/>
          <w:lang w:val="ru-RU"/>
        </w:rPr>
      </w:pPr>
    </w:p>
    <w:p w14:paraId="017383EF" w14:textId="77777777" w:rsidR="001168DF" w:rsidRPr="005C73C0" w:rsidRDefault="001168DF">
      <w:pPr>
        <w:jc w:val="center"/>
        <w:rPr>
          <w:rFonts w:ascii="Tahoma" w:hAnsi="Tahoma" w:cs="Tahoma"/>
          <w:b/>
          <w:bCs/>
          <w:lang w:val="ru-RU"/>
        </w:rPr>
      </w:pPr>
    </w:p>
    <w:p w14:paraId="4799081E" w14:textId="77777777" w:rsidR="00672B47" w:rsidRPr="005C73C0" w:rsidRDefault="00672B47" w:rsidP="00672B47">
      <w:pPr>
        <w:tabs>
          <w:tab w:val="right" w:pos="9638"/>
        </w:tabs>
        <w:jc w:val="center"/>
        <w:rPr>
          <w:rFonts w:ascii="Tahoma" w:hAnsi="Tahoma" w:cs="Tahoma"/>
          <w:b/>
          <w:color w:val="000000"/>
          <w:sz w:val="24"/>
          <w:szCs w:val="24"/>
          <w:lang w:val="ru-RU"/>
        </w:rPr>
      </w:pPr>
      <w:r>
        <w:rPr>
          <w:rFonts w:ascii="Tahoma" w:hAnsi="Tahoma" w:cs="Tahoma"/>
          <w:b/>
          <w:smallCaps/>
          <w:spacing w:val="-2"/>
          <w:sz w:val="24"/>
          <w:szCs w:val="24"/>
          <w:lang w:val="ru-RU"/>
        </w:rPr>
        <w:t>ЕВРОПЕЙСКОЕ И СРЕДИЗЕМНОМОРСКОЕ СОГЛАШЕНИЕ</w:t>
      </w:r>
      <w:r w:rsidRPr="00197E26">
        <w:rPr>
          <w:rFonts w:ascii="Tahoma" w:hAnsi="Tahoma" w:cs="Tahoma"/>
          <w:b/>
          <w:smallCaps/>
          <w:spacing w:val="-2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b/>
          <w:smallCaps/>
          <w:spacing w:val="-2"/>
          <w:sz w:val="24"/>
          <w:szCs w:val="24"/>
          <w:lang w:val="ru-RU"/>
        </w:rPr>
        <w:br/>
        <w:t>О КРУПНЫХ ОПАСНОСТЯХ</w:t>
      </w:r>
      <w:r w:rsidRPr="005C73C0">
        <w:rPr>
          <w:rFonts w:ascii="Tahoma" w:hAnsi="Tahoma" w:cs="Tahoma"/>
          <w:b/>
          <w:color w:val="000000"/>
          <w:sz w:val="24"/>
          <w:szCs w:val="24"/>
          <w:lang w:val="ru-RU"/>
        </w:rPr>
        <w:t xml:space="preserve"> </w:t>
      </w:r>
      <w:r w:rsidRPr="005C73C0">
        <w:rPr>
          <w:rFonts w:ascii="Tahoma" w:hAnsi="Tahoma" w:cs="Tahoma"/>
          <w:b/>
          <w:color w:val="000000"/>
          <w:sz w:val="24"/>
          <w:szCs w:val="24"/>
          <w:lang w:val="ru-RU"/>
        </w:rPr>
        <w:br/>
        <w:t>(</w:t>
      </w:r>
      <w:r w:rsidRPr="00452D42">
        <w:rPr>
          <w:rFonts w:ascii="Tahoma" w:hAnsi="Tahoma" w:cs="Tahoma"/>
          <w:b/>
          <w:i/>
          <w:color w:val="000000"/>
          <w:sz w:val="24"/>
          <w:szCs w:val="24"/>
          <w:lang w:val="en-GB"/>
        </w:rPr>
        <w:t>EUR</w:t>
      </w:r>
      <w:r w:rsidRPr="005C73C0">
        <w:rPr>
          <w:rFonts w:ascii="Tahoma" w:hAnsi="Tahoma" w:cs="Tahoma"/>
          <w:b/>
          <w:i/>
          <w:color w:val="000000"/>
          <w:sz w:val="24"/>
          <w:szCs w:val="24"/>
          <w:lang w:val="ru-RU"/>
        </w:rPr>
        <w:t>-</w:t>
      </w:r>
      <w:r w:rsidRPr="00452D42">
        <w:rPr>
          <w:rFonts w:ascii="Tahoma" w:hAnsi="Tahoma" w:cs="Tahoma"/>
          <w:b/>
          <w:i/>
          <w:color w:val="000000"/>
          <w:sz w:val="24"/>
          <w:szCs w:val="24"/>
          <w:lang w:val="en-GB"/>
        </w:rPr>
        <w:t>OPA</w:t>
      </w:r>
      <w:r w:rsidRPr="005C73C0">
        <w:rPr>
          <w:rFonts w:ascii="Tahoma" w:hAnsi="Tahoma" w:cs="Tahoma"/>
          <w:b/>
          <w:color w:val="000000"/>
          <w:sz w:val="24"/>
          <w:szCs w:val="24"/>
          <w:lang w:val="ru-RU"/>
        </w:rPr>
        <w:t>)</w:t>
      </w:r>
    </w:p>
    <w:p w14:paraId="54D94BC1" w14:textId="77777777" w:rsidR="001168DF" w:rsidRPr="005C73C0" w:rsidRDefault="001168DF">
      <w:pPr>
        <w:tabs>
          <w:tab w:val="right" w:pos="9638"/>
        </w:tabs>
        <w:jc w:val="center"/>
        <w:rPr>
          <w:rFonts w:ascii="Tahoma" w:hAnsi="Tahoma" w:cs="Tahoma"/>
          <w:b/>
          <w:color w:val="000000"/>
          <w:sz w:val="24"/>
          <w:szCs w:val="24"/>
          <w:lang w:val="ru-RU"/>
        </w:rPr>
      </w:pPr>
    </w:p>
    <w:p w14:paraId="2F3BFCC9" w14:textId="04FC72F4" w:rsidR="00672B47" w:rsidRPr="005C73C0" w:rsidRDefault="008A6B86" w:rsidP="00672B47">
      <w:pPr>
        <w:jc w:val="center"/>
        <w:rPr>
          <w:rFonts w:ascii="Tahoma" w:hAnsi="Tahoma" w:cs="Tahoma"/>
          <w:b/>
          <w:bCs/>
          <w:sz w:val="24"/>
          <w:szCs w:val="24"/>
          <w:lang w:val="ru-RU"/>
        </w:rPr>
      </w:pPr>
      <w:r>
        <w:rPr>
          <w:rFonts w:ascii="Tahoma" w:hAnsi="Tahoma" w:cs="Tahoma"/>
          <w:b/>
          <w:bCs/>
          <w:color w:val="FF0000"/>
          <w:sz w:val="24"/>
          <w:szCs w:val="24"/>
          <w:lang w:val="ru-RU"/>
        </w:rPr>
        <w:t>П</w:t>
      </w:r>
      <w:r w:rsidR="00604BD1">
        <w:rPr>
          <w:rFonts w:ascii="Tahoma" w:hAnsi="Tahoma" w:cs="Tahoma"/>
          <w:b/>
          <w:bCs/>
          <w:color w:val="FF0000"/>
          <w:sz w:val="24"/>
          <w:szCs w:val="24"/>
          <w:lang w:val="ru-RU"/>
        </w:rPr>
        <w:t>РОЕКТ</w:t>
      </w:r>
      <w:r w:rsidR="00604BD1" w:rsidRPr="005C73C0">
        <w:rPr>
          <w:rFonts w:ascii="Tahoma" w:hAnsi="Tahoma" w:cs="Tahoma"/>
          <w:b/>
          <w:bCs/>
          <w:sz w:val="24"/>
          <w:szCs w:val="24"/>
          <w:lang w:val="ru-RU"/>
        </w:rPr>
        <w:t xml:space="preserve"> </w:t>
      </w:r>
      <w:r w:rsidR="00672B47" w:rsidRPr="005C73C0">
        <w:rPr>
          <w:rFonts w:ascii="Tahoma" w:hAnsi="Tahoma" w:cs="Tahoma"/>
          <w:b/>
          <w:bCs/>
          <w:sz w:val="24"/>
          <w:szCs w:val="24"/>
          <w:lang w:val="ru-RU"/>
        </w:rPr>
        <w:t xml:space="preserve"> </w:t>
      </w:r>
      <w:r w:rsidR="00672B47">
        <w:rPr>
          <w:rFonts w:ascii="Tahoma" w:hAnsi="Tahoma" w:cs="Tahoma"/>
          <w:b/>
          <w:bCs/>
          <w:sz w:val="24"/>
          <w:szCs w:val="24"/>
          <w:lang w:val="ru-RU"/>
        </w:rPr>
        <w:t>РЕКОМЕНДАЦИ</w:t>
      </w:r>
      <w:r w:rsidR="00604BD1">
        <w:rPr>
          <w:rFonts w:ascii="Tahoma" w:hAnsi="Tahoma" w:cs="Tahoma"/>
          <w:b/>
          <w:bCs/>
          <w:sz w:val="24"/>
          <w:szCs w:val="24"/>
          <w:lang w:val="ru-RU"/>
        </w:rPr>
        <w:t>Я</w:t>
      </w:r>
    </w:p>
    <w:p w14:paraId="2B5D8469" w14:textId="77777777" w:rsidR="00604BD1" w:rsidRDefault="00604BD1" w:rsidP="00672B47">
      <w:pPr>
        <w:spacing w:after="0"/>
        <w:jc w:val="center"/>
        <w:rPr>
          <w:rFonts w:ascii="Tahoma" w:hAnsi="Tahoma"/>
          <w:b/>
          <w:bCs/>
          <w:sz w:val="24"/>
          <w:szCs w:val="24"/>
          <w:lang w:val="ru-RU"/>
        </w:rPr>
      </w:pPr>
    </w:p>
    <w:p w14:paraId="3DAD7E5F" w14:textId="77777777" w:rsidR="00604BD1" w:rsidRDefault="00604BD1" w:rsidP="00672B47">
      <w:pPr>
        <w:spacing w:after="0"/>
        <w:jc w:val="center"/>
        <w:rPr>
          <w:rFonts w:ascii="Tahoma" w:hAnsi="Tahoma"/>
          <w:b/>
          <w:bCs/>
          <w:sz w:val="24"/>
          <w:szCs w:val="24"/>
          <w:lang w:val="ru-RU"/>
        </w:rPr>
      </w:pPr>
    </w:p>
    <w:p w14:paraId="43D5CE44" w14:textId="77777777" w:rsidR="00672B47" w:rsidRPr="005C73C0" w:rsidRDefault="00672B47" w:rsidP="00672B47">
      <w:pPr>
        <w:spacing w:after="0"/>
        <w:jc w:val="center"/>
        <w:rPr>
          <w:rFonts w:ascii="Tahoma" w:hAnsi="Tahoma"/>
          <w:b/>
          <w:bCs/>
          <w:sz w:val="24"/>
          <w:szCs w:val="24"/>
          <w:lang w:val="ru-RU"/>
        </w:rPr>
      </w:pPr>
      <w:r w:rsidRPr="005C73C0">
        <w:rPr>
          <w:rFonts w:ascii="Tahoma" w:hAnsi="Tahoma"/>
          <w:b/>
          <w:bCs/>
          <w:sz w:val="24"/>
          <w:szCs w:val="24"/>
          <w:lang w:val="ru-RU"/>
        </w:rPr>
        <w:t>В</w:t>
      </w:r>
      <w:r>
        <w:rPr>
          <w:rFonts w:ascii="Tahoma" w:hAnsi="Tahoma"/>
          <w:b/>
          <w:bCs/>
          <w:sz w:val="24"/>
          <w:szCs w:val="24"/>
          <w:lang w:val="ru-RU"/>
        </w:rPr>
        <w:t>овлечение</w:t>
      </w:r>
      <w:r w:rsidRPr="005C73C0">
        <w:rPr>
          <w:rFonts w:ascii="Tahoma" w:hAnsi="Tahoma"/>
          <w:b/>
          <w:bCs/>
          <w:sz w:val="24"/>
          <w:szCs w:val="24"/>
          <w:lang w:val="ru-RU"/>
        </w:rPr>
        <w:t xml:space="preserve"> мигрантов, лиц в поисках убежища и беженцев </w:t>
      </w:r>
    </w:p>
    <w:p w14:paraId="7C56D2AD" w14:textId="77777777" w:rsidR="00672B47" w:rsidRPr="005C73C0" w:rsidRDefault="00672B47" w:rsidP="00672B47">
      <w:pPr>
        <w:spacing w:after="0"/>
        <w:jc w:val="center"/>
        <w:rPr>
          <w:rFonts w:ascii="Tahoma" w:hAnsi="Tahoma" w:cs="Tahoma"/>
          <w:b/>
          <w:bCs/>
          <w:sz w:val="24"/>
          <w:szCs w:val="24"/>
          <w:lang w:val="ru-RU"/>
        </w:rPr>
      </w:pPr>
      <w:r>
        <w:rPr>
          <w:rFonts w:ascii="Tahoma" w:hAnsi="Tahoma"/>
          <w:b/>
          <w:bCs/>
          <w:sz w:val="24"/>
          <w:szCs w:val="24"/>
          <w:lang w:val="ru-RU"/>
        </w:rPr>
        <w:t>в</w:t>
      </w:r>
      <w:r w:rsidRPr="005C73C0">
        <w:rPr>
          <w:rFonts w:ascii="Tahoma" w:hAnsi="Tahoma"/>
          <w:b/>
          <w:bCs/>
          <w:sz w:val="24"/>
          <w:szCs w:val="24"/>
          <w:lang w:val="ru-RU"/>
        </w:rPr>
        <w:t xml:space="preserve"> подготовк</w:t>
      </w:r>
      <w:r>
        <w:rPr>
          <w:rFonts w:ascii="Tahoma" w:hAnsi="Tahoma"/>
          <w:b/>
          <w:bCs/>
          <w:sz w:val="24"/>
          <w:szCs w:val="24"/>
          <w:lang w:val="ru-RU"/>
        </w:rPr>
        <w:t>у</w:t>
      </w:r>
      <w:r w:rsidRPr="005C73C0">
        <w:rPr>
          <w:rFonts w:ascii="Tahoma" w:hAnsi="Tahoma"/>
          <w:b/>
          <w:bCs/>
          <w:sz w:val="24"/>
          <w:szCs w:val="24"/>
          <w:lang w:val="ru-RU"/>
        </w:rPr>
        <w:t xml:space="preserve"> к биологическим </w:t>
      </w:r>
      <w:r>
        <w:rPr>
          <w:rFonts w:ascii="Tahoma" w:hAnsi="Tahoma"/>
          <w:b/>
          <w:bCs/>
          <w:sz w:val="24"/>
          <w:szCs w:val="24"/>
          <w:lang w:val="ru-RU"/>
        </w:rPr>
        <w:t>катастрофам</w:t>
      </w:r>
      <w:r w:rsidRPr="005C73C0">
        <w:rPr>
          <w:rFonts w:ascii="Tahoma" w:hAnsi="Tahoma"/>
          <w:b/>
          <w:bCs/>
          <w:sz w:val="24"/>
          <w:szCs w:val="24"/>
          <w:lang w:val="ru-RU"/>
        </w:rPr>
        <w:t xml:space="preserve"> и реагировани</w:t>
      </w:r>
      <w:r>
        <w:rPr>
          <w:rFonts w:ascii="Tahoma" w:hAnsi="Tahoma"/>
          <w:b/>
          <w:bCs/>
          <w:sz w:val="24"/>
          <w:szCs w:val="24"/>
          <w:lang w:val="ru-RU"/>
        </w:rPr>
        <w:t>ю</w:t>
      </w:r>
      <w:r w:rsidRPr="005C73C0">
        <w:rPr>
          <w:rFonts w:ascii="Tahoma" w:hAnsi="Tahoma"/>
          <w:b/>
          <w:bCs/>
          <w:sz w:val="24"/>
          <w:szCs w:val="24"/>
          <w:lang w:val="ru-RU"/>
        </w:rPr>
        <w:t xml:space="preserve"> на них</w:t>
      </w:r>
    </w:p>
    <w:p w14:paraId="29DD3E18" w14:textId="77777777" w:rsidR="00672B47" w:rsidRPr="005C73C0" w:rsidRDefault="00672B47" w:rsidP="00672B47">
      <w:pPr>
        <w:jc w:val="center"/>
        <w:rPr>
          <w:rFonts w:ascii="Tahoma" w:hAnsi="Tahoma" w:cs="Tahoma"/>
          <w:b/>
          <w:bCs/>
          <w:sz w:val="24"/>
          <w:szCs w:val="24"/>
          <w:lang w:val="ru-RU"/>
        </w:rPr>
      </w:pPr>
    </w:p>
    <w:p w14:paraId="27A3F351" w14:textId="77777777" w:rsidR="00672B47" w:rsidRDefault="00672B47" w:rsidP="00672B47">
      <w:pPr>
        <w:jc w:val="center"/>
        <w:rPr>
          <w:rFonts w:ascii="Tahoma" w:hAnsi="Tahoma" w:cs="Tahoma"/>
          <w:b/>
          <w:bCs/>
          <w:sz w:val="24"/>
          <w:szCs w:val="24"/>
          <w:lang w:val="ru-RU"/>
        </w:rPr>
      </w:pPr>
    </w:p>
    <w:p w14:paraId="2E585ECF" w14:textId="2CE09684" w:rsidR="000E579E" w:rsidRPr="0080476B" w:rsidRDefault="00A13B4F" w:rsidP="000E579E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ascii="Tahoma" w:eastAsiaTheme="minorHAnsi" w:hAnsi="Tahoma" w:cs="Tahoma"/>
          <w:b/>
          <w:bCs/>
          <w:sz w:val="24"/>
          <w:szCs w:val="24"/>
          <w:lang w:val="ru-RU"/>
        </w:rPr>
      </w:pPr>
      <w:r>
        <w:rPr>
          <w:rFonts w:ascii="Tahoma" w:hAnsi="Tahoma" w:cs="Tahoma"/>
          <w:b/>
          <w:bCs/>
          <w:sz w:val="24"/>
          <w:szCs w:val="24"/>
          <w:lang w:val="ru-RU"/>
        </w:rPr>
        <w:t>Представлен для принятия на 14-й Министерской конференции 24 ноября 2021 г. в Матозиньюше, Португалия</w:t>
      </w:r>
    </w:p>
    <w:p w14:paraId="57BA20AC" w14:textId="50C7E16E" w:rsidR="008A6B86" w:rsidRPr="008A6B86" w:rsidRDefault="008A6B86" w:rsidP="008A6B86">
      <w:pPr>
        <w:jc w:val="center"/>
        <w:rPr>
          <w:rFonts w:ascii="Tahoma" w:hAnsi="Tahoma" w:cs="Tahoma"/>
          <w:b/>
          <w:bCs/>
          <w:sz w:val="24"/>
          <w:szCs w:val="24"/>
          <w:lang w:val="ru-RU"/>
        </w:rPr>
      </w:pPr>
    </w:p>
    <w:p w14:paraId="1A8453CF" w14:textId="77777777" w:rsidR="00672B47" w:rsidRPr="005C73C0" w:rsidRDefault="00672B47" w:rsidP="00672B47">
      <w:pPr>
        <w:jc w:val="center"/>
        <w:rPr>
          <w:rFonts w:ascii="Tahoma" w:hAnsi="Tahoma" w:cs="Tahoma"/>
          <w:lang w:val="ru-RU"/>
        </w:rPr>
      </w:pPr>
    </w:p>
    <w:p w14:paraId="618FE033" w14:textId="77777777" w:rsidR="00672B47" w:rsidRPr="005C73C0" w:rsidRDefault="00672B47" w:rsidP="00672B47">
      <w:pPr>
        <w:rPr>
          <w:rFonts w:ascii="Tahoma" w:hAnsi="Tahoma" w:cs="Tahoma"/>
          <w:b/>
          <w:bCs/>
          <w:color w:val="FF0000"/>
          <w:sz w:val="44"/>
          <w:szCs w:val="44"/>
          <w:lang w:val="ru-RU"/>
        </w:rPr>
      </w:pPr>
      <w:r w:rsidRPr="005C73C0">
        <w:rPr>
          <w:rFonts w:ascii="Tahoma" w:hAnsi="Tahoma" w:cs="Tahoma"/>
          <w:b/>
          <w:bCs/>
          <w:color w:val="FF0000"/>
          <w:sz w:val="44"/>
          <w:szCs w:val="44"/>
          <w:lang w:val="ru-RU"/>
        </w:rPr>
        <w:br w:type="page"/>
      </w:r>
    </w:p>
    <w:p w14:paraId="6EEDC9F0" w14:textId="77777777" w:rsidR="00672B47" w:rsidRPr="005C73C0" w:rsidRDefault="00672B47" w:rsidP="00672B47">
      <w:pPr>
        <w:spacing w:after="0"/>
        <w:jc w:val="both"/>
        <w:rPr>
          <w:rFonts w:ascii="Tahoma" w:hAnsi="Tahoma" w:cs="Tahoma"/>
          <w:b/>
          <w:bCs/>
          <w:lang w:val="ru-RU"/>
        </w:rPr>
      </w:pPr>
      <w:r w:rsidRPr="005C73C0">
        <w:rPr>
          <w:rFonts w:ascii="Tahoma" w:hAnsi="Tahoma"/>
          <w:b/>
          <w:bCs/>
          <w:lang w:val="ru-RU"/>
        </w:rPr>
        <w:lastRenderedPageBreak/>
        <w:t xml:space="preserve">Комитет постоянных </w:t>
      </w:r>
      <w:r>
        <w:rPr>
          <w:rFonts w:ascii="Tahoma" w:hAnsi="Tahoma"/>
          <w:b/>
          <w:bCs/>
          <w:lang w:val="ru-RU"/>
        </w:rPr>
        <w:t>представителей</w:t>
      </w:r>
      <w:r w:rsidR="00F36D83" w:rsidRPr="005C73C0">
        <w:rPr>
          <w:rFonts w:ascii="Tahoma" w:hAnsi="Tahoma"/>
          <w:b/>
          <w:bCs/>
          <w:lang w:val="ru-RU"/>
        </w:rPr>
        <w:t xml:space="preserve"> Европейского и </w:t>
      </w:r>
      <w:r w:rsidR="00F36D83">
        <w:rPr>
          <w:rFonts w:ascii="Tahoma" w:hAnsi="Tahoma"/>
          <w:b/>
          <w:bCs/>
          <w:lang w:val="ru-RU"/>
        </w:rPr>
        <w:t>Ср</w:t>
      </w:r>
      <w:r w:rsidRPr="005C73C0">
        <w:rPr>
          <w:rFonts w:ascii="Tahoma" w:hAnsi="Tahoma"/>
          <w:b/>
          <w:bCs/>
          <w:lang w:val="ru-RU"/>
        </w:rPr>
        <w:t>едиземноморского соглашения о крупных опас</w:t>
      </w:r>
      <w:r>
        <w:rPr>
          <w:rFonts w:ascii="Tahoma" w:hAnsi="Tahoma"/>
          <w:b/>
          <w:bCs/>
          <w:lang w:val="ru-RU"/>
        </w:rPr>
        <w:t>ностях</w:t>
      </w:r>
      <w:r w:rsidRPr="005C73C0">
        <w:rPr>
          <w:rFonts w:ascii="Tahoma" w:hAnsi="Tahoma" w:cs="Tahoma"/>
          <w:b/>
          <w:bCs/>
          <w:lang w:val="ru-RU"/>
        </w:rPr>
        <w:t xml:space="preserve"> (</w:t>
      </w:r>
      <w:r w:rsidRPr="009101D5">
        <w:rPr>
          <w:rFonts w:ascii="Tahoma" w:hAnsi="Tahoma" w:cs="Tahoma"/>
          <w:b/>
          <w:bCs/>
          <w:i/>
          <w:lang w:val="en-GB"/>
        </w:rPr>
        <w:t>EUR</w:t>
      </w:r>
      <w:r w:rsidRPr="005C73C0">
        <w:rPr>
          <w:rFonts w:ascii="Tahoma" w:hAnsi="Tahoma" w:cs="Tahoma"/>
          <w:b/>
          <w:bCs/>
          <w:i/>
          <w:lang w:val="ru-RU"/>
        </w:rPr>
        <w:t>-</w:t>
      </w:r>
      <w:r w:rsidRPr="009101D5">
        <w:rPr>
          <w:rFonts w:ascii="Tahoma" w:hAnsi="Tahoma" w:cs="Tahoma"/>
          <w:b/>
          <w:bCs/>
          <w:i/>
          <w:lang w:val="en-GB"/>
        </w:rPr>
        <w:t>OPA</w:t>
      </w:r>
      <w:r w:rsidRPr="005C73C0">
        <w:rPr>
          <w:rFonts w:ascii="Tahoma" w:hAnsi="Tahoma" w:cs="Tahoma"/>
          <w:b/>
          <w:bCs/>
          <w:lang w:val="ru-RU"/>
        </w:rPr>
        <w:t>),</w:t>
      </w:r>
    </w:p>
    <w:p w14:paraId="3368F366" w14:textId="77777777" w:rsidR="00672B47" w:rsidRPr="005C73C0" w:rsidRDefault="00672B47" w:rsidP="00672B47">
      <w:pPr>
        <w:jc w:val="both"/>
        <w:rPr>
          <w:rFonts w:ascii="Tahoma" w:hAnsi="Tahoma" w:cs="Tahoma"/>
          <w:lang w:val="ru-RU"/>
        </w:rPr>
      </w:pPr>
    </w:p>
    <w:p w14:paraId="5C4E6998" w14:textId="77777777" w:rsidR="00672B47" w:rsidRPr="005C73C0" w:rsidRDefault="00672B47" w:rsidP="00672B4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ru-RU"/>
        </w:rPr>
      </w:pPr>
      <w:r>
        <w:rPr>
          <w:rFonts w:ascii="Tahoma" w:hAnsi="Tahoma"/>
          <w:lang w:val="ru-RU"/>
        </w:rPr>
        <w:t>С</w:t>
      </w:r>
      <w:r w:rsidRPr="005C73C0">
        <w:rPr>
          <w:rFonts w:ascii="Tahoma" w:hAnsi="Tahoma"/>
          <w:lang w:val="ru-RU"/>
        </w:rPr>
        <w:t xml:space="preserve">сылаясь на свою Рекомендацию 2016-1 о </w:t>
      </w:r>
      <w:r>
        <w:rPr>
          <w:rFonts w:ascii="Tahoma" w:hAnsi="Tahoma"/>
          <w:lang w:val="ru-RU"/>
        </w:rPr>
        <w:t>вовлечении</w:t>
      </w:r>
      <w:r w:rsidRPr="005C73C0">
        <w:rPr>
          <w:rFonts w:ascii="Tahoma" w:hAnsi="Tahoma"/>
          <w:lang w:val="ru-RU"/>
        </w:rPr>
        <w:t xml:space="preserve"> мигрантов, </w:t>
      </w:r>
      <w:r>
        <w:rPr>
          <w:rFonts w:ascii="Tahoma" w:hAnsi="Tahoma"/>
          <w:lang w:val="ru-RU"/>
        </w:rPr>
        <w:t>лиц в поисках</w:t>
      </w:r>
      <w:r w:rsidRPr="005C73C0">
        <w:rPr>
          <w:rFonts w:ascii="Tahoma" w:hAnsi="Tahoma"/>
          <w:lang w:val="ru-RU"/>
        </w:rPr>
        <w:t xml:space="preserve"> убежища и беженцев в деятельность по обеспечению готовности к стихийным бедствиям и реагированию на них, принятую на </w:t>
      </w:r>
      <w:r>
        <w:rPr>
          <w:rFonts w:ascii="Tahoma" w:hAnsi="Tahoma"/>
          <w:lang w:val="ru-RU"/>
        </w:rPr>
        <w:t>13-й</w:t>
      </w:r>
      <w:r w:rsidRPr="005C73C0">
        <w:rPr>
          <w:rFonts w:ascii="Tahoma" w:hAnsi="Tahoma"/>
          <w:lang w:val="ru-RU"/>
        </w:rPr>
        <w:t xml:space="preserve"> сессии на у</w:t>
      </w:r>
      <w:r w:rsidR="000F4D65" w:rsidRPr="005C73C0">
        <w:rPr>
          <w:rFonts w:ascii="Tahoma" w:hAnsi="Tahoma"/>
          <w:lang w:val="ru-RU"/>
        </w:rPr>
        <w:t xml:space="preserve">ровне министров Европейского и </w:t>
      </w:r>
      <w:r w:rsidR="000F4D65">
        <w:rPr>
          <w:rFonts w:ascii="Tahoma" w:hAnsi="Tahoma"/>
          <w:lang w:val="ru-RU"/>
        </w:rPr>
        <w:t>С</w:t>
      </w:r>
      <w:r w:rsidRPr="005C73C0">
        <w:rPr>
          <w:rFonts w:ascii="Tahoma" w:hAnsi="Tahoma"/>
          <w:lang w:val="ru-RU"/>
        </w:rPr>
        <w:t>редиземноморского соглашения о крупных опасных (</w:t>
      </w:r>
      <w:r w:rsidRPr="00254992">
        <w:rPr>
          <w:rFonts w:ascii="Tahoma" w:hAnsi="Tahoma" w:cs="Tahoma"/>
          <w:i/>
          <w:lang w:val="en-GB"/>
        </w:rPr>
        <w:t>EUR</w:t>
      </w:r>
      <w:r w:rsidRPr="005C73C0">
        <w:rPr>
          <w:rFonts w:ascii="Tahoma" w:hAnsi="Tahoma" w:cs="Tahoma"/>
          <w:i/>
          <w:lang w:val="ru-RU"/>
        </w:rPr>
        <w:t>-</w:t>
      </w:r>
      <w:r w:rsidRPr="00254992">
        <w:rPr>
          <w:rFonts w:ascii="Tahoma" w:hAnsi="Tahoma" w:cs="Tahoma"/>
          <w:i/>
          <w:lang w:val="en-GB"/>
        </w:rPr>
        <w:t>OPA</w:t>
      </w:r>
      <w:r w:rsidRPr="005C73C0">
        <w:rPr>
          <w:rFonts w:ascii="Tahoma" w:hAnsi="Tahoma"/>
          <w:lang w:val="ru-RU"/>
        </w:rPr>
        <w:t>), Лиссабон, Португалия, 26 октября 2016 года;</w:t>
      </w:r>
    </w:p>
    <w:p w14:paraId="4735C861" w14:textId="77777777" w:rsidR="00672B47" w:rsidRPr="005C73C0" w:rsidRDefault="00672B47" w:rsidP="00672B47">
      <w:pPr>
        <w:pStyle w:val="ListParagraph"/>
        <w:jc w:val="both"/>
        <w:rPr>
          <w:rFonts w:ascii="Tahoma" w:hAnsi="Tahoma" w:cs="Tahoma"/>
          <w:lang w:val="ru-RU"/>
        </w:rPr>
      </w:pPr>
    </w:p>
    <w:p w14:paraId="75551B1C" w14:textId="77777777" w:rsidR="00672B47" w:rsidRPr="005C73C0" w:rsidRDefault="00672B47" w:rsidP="00672B4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</w:rPr>
        <w:t>Принимая к сведению рекомендации, содержащиеся в информационных записках Международной организации по миграции (</w:t>
      </w:r>
      <w:r w:rsidRPr="00254992">
        <w:rPr>
          <w:rFonts w:ascii="Tahoma" w:hAnsi="Tahoma" w:cs="Tahoma"/>
          <w:i/>
          <w:lang w:val="en-GB"/>
        </w:rPr>
        <w:t>IOM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lang w:val="ru-RU"/>
        </w:rPr>
        <w:t>относительно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iCs/>
        </w:rPr>
        <w:t>Covid-19 и мигрант</w:t>
      </w:r>
      <w:r>
        <w:rPr>
          <w:rFonts w:ascii="Tahoma" w:hAnsi="Tahoma" w:cs="Tahoma"/>
          <w:i/>
          <w:iCs/>
          <w:lang w:val="ru-RU"/>
        </w:rPr>
        <w:t>ов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i/>
          <w:iCs/>
        </w:rPr>
        <w:t>оказавши</w:t>
      </w:r>
      <w:r>
        <w:rPr>
          <w:rFonts w:ascii="Tahoma" w:hAnsi="Tahoma" w:cs="Tahoma"/>
          <w:i/>
          <w:iCs/>
          <w:lang w:val="ru-RU"/>
        </w:rPr>
        <w:t>х</w:t>
      </w:r>
      <w:r>
        <w:rPr>
          <w:rFonts w:ascii="Tahoma" w:hAnsi="Tahoma" w:cs="Tahoma"/>
          <w:i/>
          <w:iCs/>
        </w:rPr>
        <w:t>ся в бедственном положении</w:t>
      </w:r>
      <w:r>
        <w:rPr>
          <w:rFonts w:ascii="Tahoma" w:hAnsi="Tahoma" w:cs="Tahoma"/>
        </w:rPr>
        <w:t>, опубликованных 2 июня 2020 года</w:t>
      </w:r>
      <w:r>
        <w:rPr>
          <w:rFonts w:ascii="Tahoma" w:hAnsi="Tahoma" w:cs="Tahoma"/>
          <w:lang w:val="ru-RU"/>
        </w:rPr>
        <w:t>,</w:t>
      </w:r>
      <w:r>
        <w:rPr>
          <w:rFonts w:ascii="Tahoma" w:hAnsi="Tahoma" w:cs="Tahoma"/>
        </w:rPr>
        <w:t xml:space="preserve"> о </w:t>
      </w:r>
      <w:r>
        <w:rPr>
          <w:rFonts w:ascii="Tahoma" w:hAnsi="Tahoma" w:cs="Tahoma"/>
          <w:i/>
          <w:iCs/>
        </w:rPr>
        <w:t>противодействии ксенофобии и стигматизации в целях укрепления социальной сплоченности</w:t>
      </w:r>
      <w:r>
        <w:rPr>
          <w:rFonts w:ascii="Tahoma" w:hAnsi="Tahoma" w:cs="Tahoma"/>
          <w:i/>
          <w:iCs/>
          <w:lang w:val="ru-RU"/>
        </w:rPr>
        <w:t xml:space="preserve"> относительно </w:t>
      </w:r>
      <w:proofErr w:type="spellStart"/>
      <w:r>
        <w:rPr>
          <w:rFonts w:ascii="Tahoma" w:hAnsi="Tahoma" w:cs="Tahoma"/>
          <w:i/>
          <w:iCs/>
          <w:lang w:val="en-GB"/>
        </w:rPr>
        <w:t>Covid</w:t>
      </w:r>
      <w:proofErr w:type="spellEnd"/>
      <w:r w:rsidRPr="005C73C0">
        <w:rPr>
          <w:rFonts w:ascii="Tahoma" w:hAnsi="Tahoma" w:cs="Tahoma"/>
          <w:i/>
          <w:iCs/>
          <w:lang w:val="ru-RU"/>
        </w:rPr>
        <w:t>-19</w:t>
      </w:r>
      <w:r>
        <w:rPr>
          <w:rFonts w:ascii="Tahoma" w:hAnsi="Tahoma" w:cs="Tahoma"/>
          <w:i/>
          <w:iCs/>
          <w:lang w:val="ru-RU"/>
        </w:rPr>
        <w:t xml:space="preserve"> ─ </w:t>
      </w:r>
      <w:r>
        <w:rPr>
          <w:rFonts w:ascii="Tahoma" w:hAnsi="Tahoma" w:cs="Tahoma"/>
          <w:i/>
          <w:iCs/>
        </w:rPr>
        <w:t>вовлечение в деятельность по обеспечению готовности к стихийным бедствиям и ликвидации их последствий</w:t>
      </w:r>
      <w:r>
        <w:rPr>
          <w:rFonts w:ascii="Tahoma" w:hAnsi="Tahoma" w:cs="Tahoma"/>
        </w:rPr>
        <w:t xml:space="preserve">, опубликованные 14 июля 2020 года, и </w:t>
      </w:r>
      <w:r>
        <w:rPr>
          <w:rFonts w:ascii="Tahoma" w:hAnsi="Tahoma" w:cs="Tahoma"/>
          <w:i/>
          <w:iCs/>
        </w:rPr>
        <w:t xml:space="preserve">Covid-19 </w:t>
      </w:r>
      <w:r>
        <w:rPr>
          <w:rFonts w:ascii="Tahoma" w:hAnsi="Tahoma" w:cs="Tahoma"/>
          <w:i/>
          <w:iCs/>
          <w:lang w:val="ru-RU"/>
        </w:rPr>
        <w:t>н</w:t>
      </w:r>
      <w:r>
        <w:rPr>
          <w:rFonts w:ascii="Tahoma" w:hAnsi="Tahoma"/>
          <w:i/>
          <w:iCs/>
        </w:rPr>
        <w:t>овые иммиграционные консульские и визовые треб</w:t>
      </w:r>
      <w:r>
        <w:rPr>
          <w:rFonts w:ascii="Tahoma" w:hAnsi="Tahoma"/>
          <w:i/>
          <w:iCs/>
          <w:lang w:val="ru-RU"/>
        </w:rPr>
        <w:t>ования и р</w:t>
      </w:r>
      <w:r>
        <w:rPr>
          <w:rFonts w:ascii="Tahoma" w:hAnsi="Tahoma"/>
          <w:i/>
          <w:iCs/>
        </w:rPr>
        <w:t>екомендации</w:t>
      </w:r>
      <w:r>
        <w:rPr>
          <w:rFonts w:ascii="Tahoma" w:hAnsi="Tahoma" w:cs="Tahoma"/>
        </w:rPr>
        <w:t>, опубликованные 15 июля 2020 года;</w:t>
      </w:r>
    </w:p>
    <w:p w14:paraId="5CFDF443" w14:textId="77777777" w:rsidR="00672B47" w:rsidRPr="005C73C0" w:rsidRDefault="00672B47" w:rsidP="00672B47">
      <w:pPr>
        <w:pStyle w:val="ListParagraph"/>
        <w:ind w:left="0"/>
        <w:rPr>
          <w:rFonts w:ascii="Tahoma" w:hAnsi="Tahoma" w:cs="Tahoma"/>
          <w:lang w:val="ru-RU"/>
        </w:rPr>
      </w:pPr>
    </w:p>
    <w:p w14:paraId="1590882F" w14:textId="77777777" w:rsidR="00672B47" w:rsidRPr="005C73C0" w:rsidRDefault="00672B47" w:rsidP="00672B4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ru-RU"/>
        </w:rPr>
      </w:pPr>
      <w:r>
        <w:rPr>
          <w:rFonts w:ascii="Tahoma" w:hAnsi="Tahoma"/>
          <w:lang w:val="ru-RU"/>
        </w:rPr>
        <w:t>П</w:t>
      </w:r>
      <w:r w:rsidRPr="005C73C0">
        <w:rPr>
          <w:rFonts w:ascii="Tahoma" w:hAnsi="Tahoma"/>
          <w:lang w:val="ru-RU"/>
        </w:rPr>
        <w:t xml:space="preserve">ринимая к сведению </w:t>
      </w:r>
      <w:r w:rsidRPr="005C73C0">
        <w:rPr>
          <w:rFonts w:ascii="Tahoma" w:hAnsi="Tahoma"/>
          <w:i/>
          <w:iCs/>
          <w:lang w:val="ru-RU"/>
        </w:rPr>
        <w:t>Заявление о толковании права на охрану здоровья в периоды пандемии,</w:t>
      </w:r>
      <w:r w:rsidRPr="005C73C0">
        <w:rPr>
          <w:rFonts w:ascii="Tahoma" w:hAnsi="Tahoma"/>
          <w:lang w:val="ru-RU"/>
        </w:rPr>
        <w:t xml:space="preserve"> принятое Европейским комитетом по социальным правам 21 апреля 2020 года;</w:t>
      </w:r>
    </w:p>
    <w:p w14:paraId="64C51E61" w14:textId="77777777" w:rsidR="00672B47" w:rsidRPr="005C73C0" w:rsidRDefault="00672B47" w:rsidP="00672B47">
      <w:pPr>
        <w:pStyle w:val="ListParagraph"/>
        <w:rPr>
          <w:rFonts w:ascii="Tahoma" w:hAnsi="Tahoma" w:cs="Tahoma"/>
          <w:lang w:val="ru-RU"/>
        </w:rPr>
      </w:pPr>
    </w:p>
    <w:p w14:paraId="792B6EFD" w14:textId="77777777" w:rsidR="00672B47" w:rsidRPr="005C73C0" w:rsidRDefault="00672B47" w:rsidP="00672B4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</w:rPr>
        <w:t xml:space="preserve">Отмечая возможности, предоставляемые Европейским квалификационным паспортом для беженцев, и другие меры, содержащиеся в Конвенции о признании квалификации в области высшего образования в Европейском регионе (Лиссабонская конвенция) </w:t>
      </w:r>
      <w:r w:rsidRPr="00143550">
        <w:rPr>
          <w:rFonts w:ascii="Tahoma" w:hAnsi="Tahoma" w:cs="Tahoma"/>
        </w:rPr>
        <w:t>в</w:t>
      </w:r>
      <w:r>
        <w:rPr>
          <w:rFonts w:ascii="Tahoma" w:hAnsi="Tahoma" w:cs="Tahoma"/>
          <w:lang w:val="ru-RU"/>
        </w:rPr>
        <w:t>овлекать</w:t>
      </w:r>
      <w:r w:rsidRPr="00143550">
        <w:rPr>
          <w:rFonts w:ascii="Tahoma" w:hAnsi="Tahoma" w:cs="Tahoma"/>
        </w:rPr>
        <w:t xml:space="preserve"> мигрантов, лиц в поисках убежища и беженцев в мер</w:t>
      </w:r>
      <w:r>
        <w:rPr>
          <w:rFonts w:ascii="Tahoma" w:hAnsi="Tahoma" w:cs="Tahoma"/>
          <w:lang w:val="ru-RU"/>
        </w:rPr>
        <w:t>оприятия</w:t>
      </w:r>
      <w:r>
        <w:rPr>
          <w:rFonts w:ascii="Tahoma" w:hAnsi="Tahoma" w:cs="Tahoma"/>
        </w:rPr>
        <w:t xml:space="preserve"> в связи с биологическими </w:t>
      </w:r>
      <w:r w:rsidR="001949AF">
        <w:rPr>
          <w:rFonts w:ascii="Tahoma" w:hAnsi="Tahoma" w:cs="Tahoma"/>
          <w:lang w:val="ru-RU"/>
        </w:rPr>
        <w:t>бедствиями</w:t>
      </w:r>
      <w:r>
        <w:rPr>
          <w:rFonts w:ascii="Tahoma" w:hAnsi="Tahoma" w:cs="Tahoma"/>
        </w:rPr>
        <w:t>;</w:t>
      </w:r>
      <w:r>
        <w:rPr>
          <w:rFonts w:ascii="Tahoma" w:hAnsi="Tahoma" w:cs="Tahoma"/>
          <w:lang w:val="ru-RU"/>
        </w:rPr>
        <w:t xml:space="preserve">       </w:t>
      </w:r>
    </w:p>
    <w:p w14:paraId="124DD480" w14:textId="77777777" w:rsidR="00672B47" w:rsidRPr="005C73C0" w:rsidRDefault="00672B47" w:rsidP="00672B47">
      <w:pPr>
        <w:pStyle w:val="ListParagraph"/>
        <w:rPr>
          <w:rFonts w:ascii="Tahoma" w:hAnsi="Tahoma" w:cs="Tahoma"/>
          <w:lang w:val="ru-RU"/>
        </w:rPr>
      </w:pPr>
    </w:p>
    <w:p w14:paraId="4EDDFE40" w14:textId="77777777" w:rsidR="00672B47" w:rsidRPr="005C73C0" w:rsidRDefault="00672B47" w:rsidP="00672B4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</w:t>
      </w:r>
      <w:r>
        <w:rPr>
          <w:rFonts w:ascii="Tahoma" w:hAnsi="Tahoma" w:cs="Tahoma"/>
        </w:rPr>
        <w:t xml:space="preserve">сылаясь на </w:t>
      </w:r>
      <w:r>
        <w:rPr>
          <w:rFonts w:ascii="Tahoma" w:hAnsi="Tahoma" w:cs="Tahoma"/>
          <w:lang w:val="ru-RU"/>
        </w:rPr>
        <w:t>меры</w:t>
      </w:r>
      <w:r>
        <w:rPr>
          <w:rFonts w:ascii="Tahoma" w:hAnsi="Tahoma" w:cs="Tahoma"/>
        </w:rPr>
        <w:t xml:space="preserve"> Специального представителя Генерального секретаря Совета Европы по вопросам миграции и беженцев, предпринятые, в частности, в рамках Плана действий по защите беженцев и детей-мигрантов в Европе (2017- 2019 годы) и </w:t>
      </w:r>
      <w:r>
        <w:rPr>
          <w:rFonts w:ascii="Tahoma" w:hAnsi="Tahoma" w:cs="Tahoma"/>
          <w:lang w:val="ru-RU"/>
        </w:rPr>
        <w:t xml:space="preserve">на </w:t>
      </w:r>
      <w:r>
        <w:rPr>
          <w:rFonts w:ascii="Tahoma" w:hAnsi="Tahoma" w:cs="Tahoma"/>
        </w:rPr>
        <w:t>текущ</w:t>
      </w:r>
      <w:r>
        <w:rPr>
          <w:rFonts w:ascii="Tahoma" w:hAnsi="Tahoma" w:cs="Tahoma"/>
          <w:lang w:val="ru-RU"/>
        </w:rPr>
        <w:t>ую</w:t>
      </w:r>
      <w:r>
        <w:rPr>
          <w:rFonts w:ascii="Tahoma" w:hAnsi="Tahoma" w:cs="Tahoma"/>
        </w:rPr>
        <w:t xml:space="preserve"> работ</w:t>
      </w:r>
      <w:r>
        <w:rPr>
          <w:rFonts w:ascii="Tahoma" w:hAnsi="Tahoma" w:cs="Tahoma"/>
          <w:lang w:val="ru-RU"/>
        </w:rPr>
        <w:t>у</w:t>
      </w:r>
      <w:r>
        <w:rPr>
          <w:rFonts w:ascii="Tahoma" w:hAnsi="Tahoma" w:cs="Tahoma"/>
        </w:rPr>
        <w:t xml:space="preserve"> по подготовке нового Плана действий в области миграции</w:t>
      </w:r>
      <w:r>
        <w:t>;</w:t>
      </w:r>
    </w:p>
    <w:p w14:paraId="356FCF97" w14:textId="77777777" w:rsidR="00672B47" w:rsidRPr="005C73C0" w:rsidRDefault="00672B47" w:rsidP="00672B47">
      <w:pPr>
        <w:pStyle w:val="ListParagraph"/>
        <w:rPr>
          <w:rFonts w:ascii="Tahoma" w:hAnsi="Tahoma" w:cs="Tahoma"/>
          <w:lang w:val="ru-RU"/>
        </w:rPr>
      </w:pPr>
    </w:p>
    <w:p w14:paraId="1D7BB4BD" w14:textId="77777777" w:rsidR="00672B47" w:rsidRPr="005C73C0" w:rsidRDefault="00672B47" w:rsidP="00672B4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</w:t>
      </w:r>
      <w:r>
        <w:rPr>
          <w:rFonts w:ascii="Tahoma" w:hAnsi="Tahoma" w:cs="Tahoma"/>
        </w:rPr>
        <w:t xml:space="preserve">сылаясь на рекомендации и руководящие принципы, содержащиеся в публикациях </w:t>
      </w:r>
      <w:r>
        <w:rPr>
          <w:rFonts w:ascii="Tahoma" w:hAnsi="Tahoma" w:cs="Tahoma"/>
          <w:i/>
          <w:iCs/>
          <w:lang w:val="ru-RU"/>
        </w:rPr>
        <w:t>Участие м</w:t>
      </w:r>
      <w:r>
        <w:rPr>
          <w:rFonts w:ascii="Tahoma" w:hAnsi="Tahoma" w:cs="Tahoma"/>
          <w:i/>
          <w:iCs/>
        </w:rPr>
        <w:t>игрант</w:t>
      </w:r>
      <w:r>
        <w:rPr>
          <w:rFonts w:ascii="Tahoma" w:hAnsi="Tahoma" w:cs="Tahoma"/>
          <w:i/>
          <w:iCs/>
          <w:lang w:val="ru-RU"/>
        </w:rPr>
        <w:t>ов</w:t>
      </w:r>
      <w:r>
        <w:rPr>
          <w:rFonts w:ascii="Tahoma" w:hAnsi="Tahoma" w:cs="Tahoma"/>
          <w:i/>
          <w:iCs/>
        </w:rPr>
        <w:t xml:space="preserve"> в деятельности по </w:t>
      </w:r>
      <w:r>
        <w:rPr>
          <w:rFonts w:ascii="Tahoma" w:hAnsi="Tahoma" w:cs="Tahoma"/>
          <w:i/>
          <w:iCs/>
          <w:lang w:val="ru-RU"/>
        </w:rPr>
        <w:t>снижению риска бедствий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─ методы интеграции, подготовленные совместно с Международной организацией по миграции и мигрантам в странах, находящихся в кризисной ситуации (</w:t>
      </w:r>
      <w:r w:rsidRPr="0057755E">
        <w:rPr>
          <w:rFonts w:ascii="Tahoma" w:hAnsi="Tahoma" w:cs="Tahoma"/>
          <w:i/>
          <w:lang w:val="en-GB"/>
        </w:rPr>
        <w:t>MICIC</w:t>
      </w:r>
      <w:r>
        <w:rPr>
          <w:rFonts w:ascii="Tahoma" w:hAnsi="Tahoma" w:cs="Tahoma"/>
        </w:rPr>
        <w:t xml:space="preserve">) 2017 год и </w:t>
      </w:r>
      <w:r>
        <w:rPr>
          <w:rFonts w:ascii="Tahoma" w:hAnsi="Tahoma" w:cs="Tahoma"/>
          <w:i/>
          <w:iCs/>
        </w:rPr>
        <w:t xml:space="preserve">Крупные опасности, мигранты, </w:t>
      </w:r>
      <w:r>
        <w:rPr>
          <w:rFonts w:ascii="Tahoma" w:hAnsi="Tahoma" w:cs="Tahoma"/>
          <w:i/>
          <w:iCs/>
          <w:lang w:val="ru-RU"/>
        </w:rPr>
        <w:t>лица в поисках</w:t>
      </w:r>
      <w:r>
        <w:rPr>
          <w:rFonts w:ascii="Tahoma" w:hAnsi="Tahoma" w:cs="Tahoma"/>
          <w:i/>
          <w:iCs/>
        </w:rPr>
        <w:t xml:space="preserve"> убежища и беженцы ─ их вовлечение в деятельность по обеспечению готовности к стихийным бедствиям и ликвидации их последствий</w:t>
      </w:r>
      <w:r>
        <w:rPr>
          <w:rFonts w:ascii="Tahoma" w:hAnsi="Tahoma" w:cs="Tahoma"/>
        </w:rPr>
        <w:t>, опубликован</w:t>
      </w:r>
      <w:r>
        <w:rPr>
          <w:rFonts w:ascii="Tahoma" w:hAnsi="Tahoma" w:cs="Tahoma"/>
          <w:lang w:val="ru-RU"/>
        </w:rPr>
        <w:t>ые</w:t>
      </w:r>
      <w:r>
        <w:rPr>
          <w:rFonts w:ascii="Tahoma" w:hAnsi="Tahoma" w:cs="Tahoma"/>
        </w:rPr>
        <w:t xml:space="preserve"> в 2017 году;</w:t>
      </w:r>
    </w:p>
    <w:p w14:paraId="2DD18B2E" w14:textId="77777777" w:rsidR="00672B47" w:rsidRPr="005C73C0" w:rsidRDefault="00672B47" w:rsidP="00672B47">
      <w:pPr>
        <w:pStyle w:val="ListParagraph"/>
        <w:jc w:val="both"/>
        <w:rPr>
          <w:rFonts w:ascii="Tahoma" w:hAnsi="Tahoma" w:cs="Tahoma"/>
          <w:lang w:val="ru-RU"/>
        </w:rPr>
      </w:pPr>
    </w:p>
    <w:p w14:paraId="5AD5395A" w14:textId="77777777" w:rsidR="00672B47" w:rsidRDefault="00672B47" w:rsidP="00672B4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n-GB"/>
        </w:rPr>
      </w:pPr>
      <w:r>
        <w:rPr>
          <w:rFonts w:ascii="Tahoma" w:hAnsi="Tahoma"/>
          <w:lang w:val="ru-RU"/>
        </w:rPr>
        <w:t>С</w:t>
      </w:r>
      <w:r w:rsidRPr="005C73C0">
        <w:rPr>
          <w:rFonts w:ascii="Tahoma" w:hAnsi="Tahoma"/>
          <w:lang w:val="ru-RU"/>
        </w:rPr>
        <w:t xml:space="preserve">сылаясь на свою </w:t>
      </w:r>
      <w:r>
        <w:rPr>
          <w:rFonts w:ascii="Tahoma" w:hAnsi="Tahoma"/>
          <w:lang w:val="ru-RU"/>
        </w:rPr>
        <w:t>Р</w:t>
      </w:r>
      <w:r w:rsidRPr="005C73C0">
        <w:rPr>
          <w:rFonts w:ascii="Tahoma" w:hAnsi="Tahoma"/>
          <w:lang w:val="ru-RU"/>
        </w:rPr>
        <w:t xml:space="preserve">езолюцию 2020-1, в которой признается включение биологических опасностей в частичное соглашение </w:t>
      </w:r>
      <w:r w:rsidRPr="00A94D5A">
        <w:rPr>
          <w:rFonts w:ascii="Tahoma" w:hAnsi="Tahoma" w:cs="Tahoma"/>
          <w:i/>
          <w:lang w:val="en-GB"/>
        </w:rPr>
        <w:t>EUR</w:t>
      </w:r>
      <w:r w:rsidRPr="005C73C0">
        <w:rPr>
          <w:rFonts w:ascii="Tahoma" w:hAnsi="Tahoma" w:cs="Tahoma"/>
          <w:i/>
          <w:lang w:val="ru-RU"/>
        </w:rPr>
        <w:t>-</w:t>
      </w:r>
      <w:r w:rsidRPr="00A94D5A">
        <w:rPr>
          <w:rFonts w:ascii="Tahoma" w:hAnsi="Tahoma" w:cs="Tahoma"/>
          <w:i/>
          <w:lang w:val="en-GB"/>
        </w:rPr>
        <w:t>OPA</w:t>
      </w:r>
      <w:r w:rsidRPr="005C73C0">
        <w:rPr>
          <w:rFonts w:ascii="Tahoma" w:hAnsi="Tahoma"/>
          <w:lang w:val="ru-RU"/>
        </w:rPr>
        <w:t>, принят</w:t>
      </w:r>
      <w:r>
        <w:rPr>
          <w:rFonts w:ascii="Tahoma" w:hAnsi="Tahoma"/>
          <w:lang w:val="ru-RU"/>
        </w:rPr>
        <w:t>ую</w:t>
      </w:r>
      <w:r w:rsidRPr="005C73C0">
        <w:rPr>
          <w:rFonts w:ascii="Tahoma" w:hAnsi="Tahoma"/>
          <w:lang w:val="ru-RU"/>
        </w:rPr>
        <w:t xml:space="preserve"> </w:t>
      </w:r>
      <w:r>
        <w:rPr>
          <w:rFonts w:ascii="Tahoma" w:hAnsi="Tahoma"/>
          <w:lang w:val="en-GB"/>
        </w:rPr>
        <w:t xml:space="preserve">3 </w:t>
      </w:r>
      <w:proofErr w:type="spellStart"/>
      <w:r>
        <w:rPr>
          <w:rFonts w:ascii="Tahoma" w:hAnsi="Tahoma"/>
          <w:lang w:val="en-GB"/>
        </w:rPr>
        <w:t>ноября</w:t>
      </w:r>
      <w:proofErr w:type="spellEnd"/>
      <w:r>
        <w:rPr>
          <w:rFonts w:ascii="Tahoma" w:hAnsi="Tahoma"/>
          <w:lang w:val="en-GB"/>
        </w:rPr>
        <w:t xml:space="preserve"> 2020 </w:t>
      </w:r>
      <w:proofErr w:type="spellStart"/>
      <w:r>
        <w:rPr>
          <w:rFonts w:ascii="Tahoma" w:hAnsi="Tahoma"/>
          <w:lang w:val="en-GB"/>
        </w:rPr>
        <w:t>года</w:t>
      </w:r>
      <w:proofErr w:type="spellEnd"/>
      <w:r>
        <w:rPr>
          <w:rFonts w:ascii="Tahoma" w:hAnsi="Tahoma"/>
          <w:lang w:val="ru-RU"/>
        </w:rPr>
        <w:t>;</w:t>
      </w:r>
    </w:p>
    <w:p w14:paraId="41062323" w14:textId="77777777" w:rsidR="00672B47" w:rsidRDefault="00672B47" w:rsidP="00672B47">
      <w:pPr>
        <w:pStyle w:val="ListParagraph"/>
        <w:rPr>
          <w:rFonts w:ascii="Tahoma" w:hAnsi="Tahoma" w:cs="Tahoma"/>
          <w:lang w:val="en-GB"/>
        </w:rPr>
      </w:pPr>
    </w:p>
    <w:p w14:paraId="237ECFB5" w14:textId="77777777" w:rsidR="00672B47" w:rsidRDefault="00672B47" w:rsidP="00672B4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n-GB"/>
        </w:rPr>
      </w:pPr>
      <w:r>
        <w:rPr>
          <w:rFonts w:ascii="Tahoma" w:hAnsi="Tahoma"/>
          <w:lang w:val="ru-RU"/>
        </w:rPr>
        <w:t>В целях</w:t>
      </w:r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содейств</w:t>
      </w:r>
      <w:proofErr w:type="spellEnd"/>
      <w:r>
        <w:rPr>
          <w:rFonts w:ascii="Tahoma" w:hAnsi="Tahoma"/>
          <w:lang w:val="ru-RU"/>
        </w:rPr>
        <w:t>ия</w:t>
      </w:r>
      <w:r>
        <w:rPr>
          <w:rFonts w:ascii="Tahoma" w:hAnsi="Tahoma"/>
          <w:lang w:val="en-GB"/>
        </w:rPr>
        <w:t xml:space="preserve"> </w:t>
      </w:r>
      <w:r w:rsidR="001949AF">
        <w:rPr>
          <w:rFonts w:ascii="Tahoma" w:hAnsi="Tahoma"/>
          <w:lang w:val="ru-RU"/>
        </w:rPr>
        <w:t xml:space="preserve">более </w:t>
      </w:r>
      <w:proofErr w:type="spellStart"/>
      <w:r>
        <w:rPr>
          <w:rFonts w:ascii="Tahoma" w:hAnsi="Tahoma"/>
          <w:lang w:val="en-GB"/>
        </w:rPr>
        <w:t>комплексному</w:t>
      </w:r>
      <w:proofErr w:type="spellEnd"/>
      <w:r>
        <w:rPr>
          <w:rFonts w:ascii="Tahoma" w:hAnsi="Tahoma"/>
          <w:lang w:val="en-GB"/>
        </w:rPr>
        <w:t>,</w:t>
      </w:r>
      <w:r>
        <w:rPr>
          <w:rFonts w:ascii="Tahoma" w:hAnsi="Tahoma"/>
          <w:lang w:val="ru-RU"/>
        </w:rPr>
        <w:t xml:space="preserve"> </w:t>
      </w:r>
      <w:r>
        <w:rPr>
          <w:rFonts w:ascii="Tahoma" w:hAnsi="Tahoma" w:cs="Tahoma"/>
        </w:rPr>
        <w:t>эффективн</w:t>
      </w:r>
      <w:r>
        <w:rPr>
          <w:rFonts w:ascii="Tahoma" w:hAnsi="Tahoma" w:cs="Tahoma"/>
          <w:lang w:val="ru-RU"/>
        </w:rPr>
        <w:t>ому</w:t>
      </w:r>
      <w:r>
        <w:rPr>
          <w:rFonts w:ascii="Tahoma" w:hAnsi="Tahoma" w:cs="Tahoma"/>
        </w:rPr>
        <w:t xml:space="preserve"> и действенн</w:t>
      </w:r>
      <w:r>
        <w:rPr>
          <w:rFonts w:ascii="Tahoma" w:hAnsi="Tahoma" w:cs="Tahoma"/>
          <w:lang w:val="ru-RU"/>
        </w:rPr>
        <w:t>ому</w:t>
      </w:r>
      <w:r>
        <w:rPr>
          <w:rFonts w:ascii="Tahoma" w:hAnsi="Tahoma" w:cs="Tahoma"/>
        </w:rPr>
        <w:t xml:space="preserve"> подход</w:t>
      </w:r>
      <w:r>
        <w:rPr>
          <w:rFonts w:ascii="Tahoma" w:hAnsi="Tahoma" w:cs="Tahoma"/>
          <w:lang w:val="ru-RU"/>
        </w:rPr>
        <w:t>у</w:t>
      </w:r>
      <w:r>
        <w:rPr>
          <w:rFonts w:ascii="Tahoma" w:hAnsi="Tahoma" w:cs="Tahoma"/>
        </w:rPr>
        <w:t xml:space="preserve"> органов</w:t>
      </w:r>
      <w:r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>государственн</w:t>
      </w:r>
      <w:r>
        <w:rPr>
          <w:rFonts w:ascii="Tahoma" w:hAnsi="Tahoma" w:cs="Tahoma"/>
          <w:lang w:val="ru-RU"/>
        </w:rPr>
        <w:t xml:space="preserve">ой власти </w:t>
      </w:r>
      <w:r>
        <w:rPr>
          <w:rFonts w:ascii="Tahoma" w:hAnsi="Tahoma" w:cs="Tahoma"/>
        </w:rPr>
        <w:t xml:space="preserve">и медицинских работников </w:t>
      </w:r>
      <w:r>
        <w:rPr>
          <w:rFonts w:ascii="Tahoma" w:hAnsi="Tahoma" w:cs="Tahoma"/>
          <w:lang w:val="ru-RU"/>
        </w:rPr>
        <w:t>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lastRenderedPageBreak/>
        <w:t xml:space="preserve">обеспечению надлежащей защиты мигрантов, лиц в поисках убежища и беженцев, включая мигрантов, оказавшихся в бедственном положении, независимо от гражданства или миграционного статуса во время </w:t>
      </w:r>
      <w:r w:rsidR="001949AF">
        <w:rPr>
          <w:rFonts w:ascii="Tahoma" w:hAnsi="Tahoma" w:cs="Tahoma"/>
        </w:rPr>
        <w:t xml:space="preserve">чрезвычайных ситуаций и </w:t>
      </w:r>
      <w:r>
        <w:rPr>
          <w:rFonts w:ascii="Tahoma" w:hAnsi="Tahoma" w:cs="Tahoma"/>
        </w:rPr>
        <w:t>биологических бедствий</w:t>
      </w:r>
      <w:r>
        <w:rPr>
          <w:rFonts w:ascii="Tahoma" w:hAnsi="Tahoma" w:cs="Tahoma"/>
          <w:lang w:val="en-GB"/>
        </w:rPr>
        <w:t>;</w:t>
      </w:r>
    </w:p>
    <w:p w14:paraId="52F30C00" w14:textId="77777777" w:rsidR="00672B47" w:rsidRDefault="00672B47" w:rsidP="00672B47">
      <w:pPr>
        <w:pStyle w:val="ListParagraph"/>
        <w:jc w:val="both"/>
        <w:rPr>
          <w:rFonts w:ascii="Tahoma" w:hAnsi="Tahoma" w:cs="Tahoma"/>
          <w:lang w:val="en-GB"/>
        </w:rPr>
      </w:pPr>
    </w:p>
    <w:p w14:paraId="51202D26" w14:textId="77777777" w:rsidR="00672B47" w:rsidRDefault="00D338B4" w:rsidP="00672B4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n-GB"/>
        </w:rPr>
      </w:pPr>
      <w:r w:rsidRPr="009838DA">
        <w:rPr>
          <w:rFonts w:ascii="Tahoma" w:hAnsi="Tahoma" w:cs="Tahoma"/>
          <w:color w:val="000000"/>
          <w:lang w:val="en-US"/>
        </w:rPr>
        <w:t xml:space="preserve">С </w:t>
      </w:r>
      <w:proofErr w:type="spellStart"/>
      <w:r w:rsidRPr="009838DA">
        <w:rPr>
          <w:rFonts w:ascii="Tahoma" w:hAnsi="Tahoma" w:cs="Tahoma"/>
          <w:color w:val="000000"/>
          <w:lang w:val="en-US"/>
        </w:rPr>
        <w:t>интересом</w:t>
      </w:r>
      <w:proofErr w:type="spellEnd"/>
      <w:r w:rsidRPr="009838DA"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 w:rsidRPr="009838DA">
        <w:rPr>
          <w:rFonts w:ascii="Tahoma" w:hAnsi="Tahoma" w:cs="Tahoma"/>
          <w:color w:val="000000"/>
          <w:lang w:val="en-US"/>
        </w:rPr>
        <w:t>отмечая</w:t>
      </w:r>
      <w:proofErr w:type="spellEnd"/>
      <w:r w:rsidRPr="009838DA"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 w:rsidRPr="009838DA">
        <w:rPr>
          <w:rFonts w:ascii="Tahoma" w:hAnsi="Tahoma" w:cs="Tahoma"/>
          <w:color w:val="000000"/>
          <w:lang w:val="en-US"/>
        </w:rPr>
        <w:t>подготовленный</w:t>
      </w:r>
      <w:proofErr w:type="spellEnd"/>
      <w:r w:rsidRPr="009838DA"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 w:rsidRPr="009838DA">
        <w:rPr>
          <w:rFonts w:ascii="Tahoma" w:hAnsi="Tahoma" w:cs="Tahoma"/>
          <w:color w:val="000000"/>
          <w:lang w:val="en-US"/>
        </w:rPr>
        <w:t>по</w:t>
      </w:r>
      <w:proofErr w:type="spellEnd"/>
      <w:r w:rsidRPr="009838DA">
        <w:rPr>
          <w:rFonts w:ascii="Tahoma" w:hAnsi="Tahoma" w:cs="Tahoma"/>
          <w:color w:val="000000"/>
          <w:lang w:val="en-US"/>
        </w:rPr>
        <w:t xml:space="preserve"> </w:t>
      </w:r>
      <w:r>
        <w:rPr>
          <w:rFonts w:ascii="Tahoma" w:hAnsi="Tahoma" w:cs="Tahoma"/>
          <w:color w:val="000000"/>
          <w:lang w:val="ru-RU"/>
        </w:rPr>
        <w:t>запросу</w:t>
      </w:r>
      <w:r w:rsidRPr="009838DA"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 w:rsidRPr="009838DA">
        <w:rPr>
          <w:rFonts w:ascii="Tahoma" w:hAnsi="Tahoma" w:cs="Tahoma"/>
          <w:color w:val="000000"/>
          <w:lang w:val="en-US"/>
        </w:rPr>
        <w:t>С</w:t>
      </w:r>
      <w:r>
        <w:rPr>
          <w:rFonts w:ascii="Tahoma" w:hAnsi="Tahoma" w:cs="Tahoma"/>
          <w:color w:val="000000"/>
          <w:lang w:val="en-US"/>
        </w:rPr>
        <w:t>оглашения</w:t>
      </w:r>
      <w:proofErr w:type="spellEnd"/>
      <w:r w:rsidRPr="009838DA"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 w:rsidRPr="009838DA">
        <w:rPr>
          <w:rFonts w:ascii="Tahoma" w:hAnsi="Tahoma" w:cs="Tahoma"/>
          <w:color w:val="000000"/>
          <w:lang w:val="en-US"/>
        </w:rPr>
        <w:t>доклад</w:t>
      </w:r>
      <w:proofErr w:type="spellEnd"/>
      <w:r w:rsidRPr="009838DA">
        <w:rPr>
          <w:rFonts w:ascii="Tahoma" w:hAnsi="Tahoma" w:cs="Tahoma"/>
          <w:color w:val="000000"/>
          <w:lang w:val="en-US"/>
        </w:rPr>
        <w:t xml:space="preserve"> “</w:t>
      </w:r>
      <w:proofErr w:type="spellStart"/>
      <w:r w:rsidRPr="009838DA">
        <w:rPr>
          <w:rFonts w:ascii="Tahoma" w:hAnsi="Tahoma" w:cs="Tahoma"/>
          <w:color w:val="000000"/>
          <w:lang w:val="en-US"/>
        </w:rPr>
        <w:t>Вовлечение</w:t>
      </w:r>
      <w:proofErr w:type="spellEnd"/>
      <w:r w:rsidRPr="009838DA"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 w:rsidRPr="009838DA">
        <w:rPr>
          <w:rFonts w:ascii="Tahoma" w:hAnsi="Tahoma" w:cs="Tahoma"/>
          <w:color w:val="000000"/>
          <w:lang w:val="en-US"/>
        </w:rPr>
        <w:t>мигрантов</w:t>
      </w:r>
      <w:proofErr w:type="spellEnd"/>
      <w:r w:rsidRPr="009838DA">
        <w:rPr>
          <w:rFonts w:ascii="Tahoma" w:hAnsi="Tahoma" w:cs="Tahoma"/>
          <w:color w:val="000000"/>
          <w:lang w:val="en-US"/>
        </w:rPr>
        <w:t xml:space="preserve"> и </w:t>
      </w:r>
      <w:proofErr w:type="spellStart"/>
      <w:r w:rsidRPr="009838DA">
        <w:rPr>
          <w:rFonts w:ascii="Tahoma" w:hAnsi="Tahoma" w:cs="Tahoma"/>
          <w:color w:val="000000"/>
          <w:lang w:val="en-US"/>
        </w:rPr>
        <w:t>беженцев</w:t>
      </w:r>
      <w:proofErr w:type="spellEnd"/>
      <w:r w:rsidRPr="009838DA">
        <w:rPr>
          <w:rFonts w:ascii="Tahoma" w:hAnsi="Tahoma" w:cs="Tahoma"/>
          <w:color w:val="000000"/>
          <w:lang w:val="en-US"/>
        </w:rPr>
        <w:t xml:space="preserve"> в </w:t>
      </w:r>
      <w:proofErr w:type="spellStart"/>
      <w:r w:rsidRPr="009838DA">
        <w:rPr>
          <w:rFonts w:ascii="Tahoma" w:hAnsi="Tahoma" w:cs="Tahoma"/>
          <w:color w:val="000000"/>
          <w:lang w:val="en-US"/>
        </w:rPr>
        <w:t>процесс</w:t>
      </w:r>
      <w:proofErr w:type="spellEnd"/>
      <w:r>
        <w:rPr>
          <w:rFonts w:ascii="Tahoma" w:hAnsi="Tahoma" w:cs="Tahoma"/>
          <w:color w:val="000000"/>
          <w:lang w:val="ru-RU"/>
        </w:rPr>
        <w:t>ы</w:t>
      </w:r>
      <w:r w:rsidRPr="009838DA"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 w:rsidRPr="009838DA">
        <w:rPr>
          <w:rFonts w:ascii="Tahoma" w:hAnsi="Tahoma" w:cs="Tahoma"/>
          <w:color w:val="000000"/>
          <w:lang w:val="en-US"/>
        </w:rPr>
        <w:t>обеспечения</w:t>
      </w:r>
      <w:proofErr w:type="spellEnd"/>
      <w:r w:rsidRPr="009838DA"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 w:rsidRPr="009838DA">
        <w:rPr>
          <w:rFonts w:ascii="Tahoma" w:hAnsi="Tahoma" w:cs="Tahoma"/>
          <w:color w:val="000000"/>
          <w:lang w:val="en-US"/>
        </w:rPr>
        <w:t>готовности</w:t>
      </w:r>
      <w:proofErr w:type="spellEnd"/>
      <w:r w:rsidRPr="009838DA">
        <w:rPr>
          <w:rFonts w:ascii="Tahoma" w:hAnsi="Tahoma" w:cs="Tahoma"/>
          <w:color w:val="000000"/>
          <w:lang w:val="en-US"/>
        </w:rPr>
        <w:t xml:space="preserve"> к </w:t>
      </w:r>
      <w:proofErr w:type="spellStart"/>
      <w:r w:rsidRPr="009838DA">
        <w:rPr>
          <w:rFonts w:ascii="Tahoma" w:hAnsi="Tahoma" w:cs="Tahoma"/>
          <w:color w:val="000000"/>
          <w:lang w:val="en-US"/>
        </w:rPr>
        <w:t>биологическим</w:t>
      </w:r>
      <w:proofErr w:type="spellEnd"/>
      <w:r w:rsidRPr="009838DA"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 w:rsidRPr="009838DA">
        <w:rPr>
          <w:rFonts w:ascii="Tahoma" w:hAnsi="Tahoma" w:cs="Tahoma"/>
          <w:color w:val="000000"/>
          <w:lang w:val="en-US"/>
        </w:rPr>
        <w:t>катастрофам</w:t>
      </w:r>
      <w:proofErr w:type="spellEnd"/>
      <w:r w:rsidRPr="009838DA">
        <w:rPr>
          <w:rFonts w:ascii="Tahoma" w:hAnsi="Tahoma" w:cs="Tahoma"/>
          <w:color w:val="000000"/>
          <w:lang w:val="en-US"/>
        </w:rPr>
        <w:t xml:space="preserve"> и </w:t>
      </w:r>
      <w:proofErr w:type="spellStart"/>
      <w:r w:rsidRPr="009838DA">
        <w:rPr>
          <w:rFonts w:ascii="Tahoma" w:hAnsi="Tahoma" w:cs="Tahoma"/>
          <w:color w:val="000000"/>
          <w:lang w:val="en-US"/>
        </w:rPr>
        <w:t>реагирования</w:t>
      </w:r>
      <w:proofErr w:type="spellEnd"/>
      <w:r w:rsidRPr="009838DA"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 w:rsidRPr="009838DA">
        <w:rPr>
          <w:rFonts w:ascii="Tahoma" w:hAnsi="Tahoma" w:cs="Tahoma"/>
          <w:color w:val="000000"/>
          <w:lang w:val="en-US"/>
        </w:rPr>
        <w:t>на</w:t>
      </w:r>
      <w:proofErr w:type="spellEnd"/>
      <w:r w:rsidRPr="009838DA"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 w:rsidRPr="009838DA">
        <w:rPr>
          <w:rFonts w:ascii="Tahoma" w:hAnsi="Tahoma" w:cs="Tahoma"/>
          <w:color w:val="000000"/>
          <w:lang w:val="en-US"/>
        </w:rPr>
        <w:t>них</w:t>
      </w:r>
      <w:proofErr w:type="spellEnd"/>
      <w:r>
        <w:rPr>
          <w:rFonts w:ascii="Tahoma" w:hAnsi="Tahoma" w:cs="Tahoma"/>
          <w:color w:val="000000"/>
          <w:lang w:val="ru-RU"/>
        </w:rPr>
        <w:t xml:space="preserve"> ─</w:t>
      </w:r>
      <w:r w:rsidRPr="009838DA"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 w:rsidRPr="009838DA">
        <w:rPr>
          <w:rFonts w:ascii="Tahoma" w:hAnsi="Tahoma" w:cs="Tahoma"/>
          <w:color w:val="000000"/>
          <w:lang w:val="en-US"/>
        </w:rPr>
        <w:t>тематическое</w:t>
      </w:r>
      <w:proofErr w:type="spellEnd"/>
      <w:r w:rsidRPr="009838DA"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 w:rsidRPr="009838DA">
        <w:rPr>
          <w:rFonts w:ascii="Tahoma" w:hAnsi="Tahoma" w:cs="Tahoma"/>
          <w:color w:val="000000"/>
          <w:lang w:val="en-US"/>
        </w:rPr>
        <w:t>исследование</w:t>
      </w:r>
      <w:proofErr w:type="spellEnd"/>
      <w:r w:rsidRPr="009838DA"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 w:rsidRPr="009838DA">
        <w:rPr>
          <w:rFonts w:ascii="Tahoma" w:hAnsi="Tahoma" w:cs="Tahoma"/>
          <w:color w:val="000000"/>
          <w:lang w:val="en-US"/>
        </w:rPr>
        <w:t>пандемии</w:t>
      </w:r>
      <w:proofErr w:type="spellEnd"/>
      <w:r>
        <w:rPr>
          <w:rFonts w:ascii="Tahoma" w:hAnsi="Tahoma" w:cs="Tahoma"/>
          <w:color w:val="000000"/>
          <w:lang w:val="ru-RU"/>
        </w:rPr>
        <w:br/>
      </w:r>
      <w:r w:rsidRPr="009838DA">
        <w:rPr>
          <w:rFonts w:ascii="Tahoma" w:hAnsi="Tahoma" w:cs="Tahoma"/>
          <w:i/>
          <w:color w:val="000000"/>
          <w:lang w:val="en-US"/>
        </w:rPr>
        <w:t>COVID-19</w:t>
      </w:r>
      <w:r w:rsidRPr="009838DA">
        <w:rPr>
          <w:rFonts w:ascii="Tahoma" w:hAnsi="Tahoma" w:cs="Tahoma"/>
          <w:color w:val="000000"/>
          <w:lang w:val="en-US"/>
        </w:rPr>
        <w:t>”</w:t>
      </w:r>
      <w:r>
        <w:rPr>
          <w:rFonts w:ascii="Tahoma" w:hAnsi="Tahoma" w:cs="Tahoma"/>
          <w:color w:val="000000"/>
          <w:lang w:val="ru-RU"/>
        </w:rPr>
        <w:t>.</w:t>
      </w:r>
    </w:p>
    <w:p w14:paraId="5A70D9C7" w14:textId="77777777" w:rsidR="00672B47" w:rsidRDefault="00672B47" w:rsidP="00672B47">
      <w:pPr>
        <w:pStyle w:val="ListParagraph"/>
        <w:ind w:left="360"/>
        <w:jc w:val="both"/>
        <w:rPr>
          <w:rFonts w:ascii="Tahoma" w:hAnsi="Tahoma" w:cs="Tahoma"/>
          <w:lang w:val="en-GB"/>
        </w:rPr>
      </w:pPr>
    </w:p>
    <w:p w14:paraId="365F925E" w14:textId="77777777" w:rsidR="00672B47" w:rsidRDefault="00672B47" w:rsidP="00672B47">
      <w:pPr>
        <w:jc w:val="both"/>
        <w:rPr>
          <w:rFonts w:ascii="Tahoma" w:hAnsi="Tahoma" w:cs="Tahoma"/>
          <w:b/>
          <w:bCs/>
          <w:lang w:val="en-GB"/>
        </w:rPr>
      </w:pPr>
      <w:proofErr w:type="spellStart"/>
      <w:r>
        <w:rPr>
          <w:rFonts w:ascii="Tahoma" w:hAnsi="Tahoma"/>
          <w:b/>
          <w:bCs/>
          <w:lang w:val="en-GB"/>
        </w:rPr>
        <w:t>Рекомендовать</w:t>
      </w:r>
      <w:proofErr w:type="spellEnd"/>
      <w:r>
        <w:rPr>
          <w:rFonts w:ascii="Tahoma" w:hAnsi="Tahoma"/>
          <w:b/>
          <w:bCs/>
          <w:lang w:val="en-GB"/>
        </w:rPr>
        <w:t xml:space="preserve"> </w:t>
      </w:r>
      <w:proofErr w:type="spellStart"/>
      <w:r>
        <w:rPr>
          <w:rFonts w:ascii="Tahoma" w:hAnsi="Tahoma"/>
          <w:b/>
          <w:bCs/>
          <w:lang w:val="en-GB"/>
        </w:rPr>
        <w:t>государствам</w:t>
      </w:r>
      <w:proofErr w:type="spellEnd"/>
      <w:r>
        <w:rPr>
          <w:rFonts w:ascii="Tahoma" w:hAnsi="Tahoma"/>
          <w:b/>
          <w:bCs/>
          <w:lang w:val="en-GB"/>
        </w:rPr>
        <w:t>-</w:t>
      </w:r>
      <w:r>
        <w:rPr>
          <w:rFonts w:ascii="Tahoma" w:hAnsi="Tahoma"/>
          <w:b/>
          <w:bCs/>
          <w:lang w:val="ru-RU"/>
        </w:rPr>
        <w:t>участникам</w:t>
      </w:r>
      <w:r>
        <w:rPr>
          <w:rFonts w:ascii="Tahoma" w:hAnsi="Tahoma"/>
          <w:b/>
          <w:bCs/>
          <w:lang w:val="en-GB"/>
        </w:rPr>
        <w:t xml:space="preserve"> </w:t>
      </w:r>
      <w:proofErr w:type="spellStart"/>
      <w:r>
        <w:rPr>
          <w:rFonts w:ascii="Tahoma" w:hAnsi="Tahoma"/>
          <w:b/>
          <w:bCs/>
          <w:lang w:val="en-GB"/>
        </w:rPr>
        <w:t>Европейского</w:t>
      </w:r>
      <w:proofErr w:type="spellEnd"/>
      <w:r>
        <w:rPr>
          <w:rFonts w:ascii="Tahoma" w:hAnsi="Tahoma"/>
          <w:b/>
          <w:bCs/>
          <w:lang w:val="en-GB"/>
        </w:rPr>
        <w:t xml:space="preserve"> и </w:t>
      </w:r>
      <w:r>
        <w:rPr>
          <w:rFonts w:ascii="Tahoma" w:hAnsi="Tahoma"/>
          <w:b/>
          <w:bCs/>
          <w:lang w:val="ru-RU"/>
        </w:rPr>
        <w:t>С</w:t>
      </w:r>
      <w:proofErr w:type="spellStart"/>
      <w:r>
        <w:rPr>
          <w:rFonts w:ascii="Tahoma" w:hAnsi="Tahoma"/>
          <w:b/>
          <w:bCs/>
          <w:lang w:val="en-GB"/>
        </w:rPr>
        <w:t>редиземноморского</w:t>
      </w:r>
      <w:proofErr w:type="spellEnd"/>
      <w:r>
        <w:rPr>
          <w:rFonts w:ascii="Tahoma" w:hAnsi="Tahoma"/>
          <w:b/>
          <w:bCs/>
          <w:lang w:val="en-GB"/>
        </w:rPr>
        <w:t xml:space="preserve"> </w:t>
      </w:r>
      <w:proofErr w:type="spellStart"/>
      <w:r>
        <w:rPr>
          <w:rFonts w:ascii="Tahoma" w:hAnsi="Tahoma"/>
          <w:b/>
          <w:bCs/>
          <w:lang w:val="en-GB"/>
        </w:rPr>
        <w:t>соглашения</w:t>
      </w:r>
      <w:proofErr w:type="spellEnd"/>
      <w:r>
        <w:rPr>
          <w:rFonts w:ascii="Tahoma" w:hAnsi="Tahoma"/>
          <w:b/>
          <w:bCs/>
          <w:lang w:val="en-GB"/>
        </w:rPr>
        <w:t xml:space="preserve"> о </w:t>
      </w:r>
      <w:r>
        <w:rPr>
          <w:rFonts w:ascii="Tahoma" w:hAnsi="Tahoma"/>
          <w:b/>
          <w:bCs/>
          <w:lang w:val="ru-RU"/>
        </w:rPr>
        <w:t>крупных</w:t>
      </w:r>
      <w:r>
        <w:rPr>
          <w:rFonts w:ascii="Tahoma" w:hAnsi="Tahoma"/>
          <w:b/>
          <w:bCs/>
          <w:lang w:val="en-GB"/>
        </w:rPr>
        <w:t xml:space="preserve"> </w:t>
      </w:r>
      <w:proofErr w:type="spellStart"/>
      <w:r>
        <w:rPr>
          <w:rFonts w:ascii="Tahoma" w:hAnsi="Tahoma"/>
          <w:b/>
          <w:bCs/>
          <w:lang w:val="en-GB"/>
        </w:rPr>
        <w:t>опасн</w:t>
      </w:r>
      <w:proofErr w:type="spellEnd"/>
      <w:r>
        <w:rPr>
          <w:rFonts w:ascii="Tahoma" w:hAnsi="Tahoma"/>
          <w:b/>
          <w:bCs/>
          <w:lang w:val="ru-RU"/>
        </w:rPr>
        <w:t>остях</w:t>
      </w:r>
      <w:r>
        <w:rPr>
          <w:rFonts w:ascii="Tahoma" w:hAnsi="Tahoma"/>
          <w:b/>
          <w:bCs/>
          <w:lang w:val="en-GB"/>
        </w:rPr>
        <w:t xml:space="preserve"> (</w:t>
      </w:r>
      <w:r w:rsidRPr="00A94D5A">
        <w:rPr>
          <w:rFonts w:ascii="Tahoma" w:hAnsi="Tahoma" w:cs="Tahoma"/>
          <w:b/>
          <w:i/>
          <w:lang w:val="en-GB"/>
        </w:rPr>
        <w:t>EUR-OPA</w:t>
      </w:r>
      <w:r>
        <w:rPr>
          <w:rFonts w:ascii="Tahoma" w:hAnsi="Tahoma"/>
          <w:b/>
          <w:bCs/>
          <w:lang w:val="en-GB"/>
        </w:rPr>
        <w:t>)</w:t>
      </w:r>
      <w:r>
        <w:rPr>
          <w:rFonts w:ascii="Tahoma" w:hAnsi="Tahoma" w:cs="Tahoma"/>
          <w:b/>
          <w:bCs/>
          <w:lang w:val="en-GB"/>
        </w:rPr>
        <w:t>:</w:t>
      </w:r>
    </w:p>
    <w:p w14:paraId="0B7EE948" w14:textId="77777777" w:rsidR="00672B47" w:rsidRDefault="00672B47" w:rsidP="00672B47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Включить всех мигрантов, лиц в поисках убежища и беженцев, независимо от их гражданства или миграционного статуса, во все национальные стратегии </w:t>
      </w:r>
      <w:r w:rsidR="001949AF">
        <w:rPr>
          <w:rFonts w:ascii="Tahoma" w:hAnsi="Tahoma" w:cs="Tahoma"/>
          <w:lang w:val="ru-RU"/>
        </w:rPr>
        <w:t xml:space="preserve">по снижению рисков, связанных с </w:t>
      </w:r>
      <w:r>
        <w:rPr>
          <w:rFonts w:ascii="Tahoma" w:hAnsi="Tahoma" w:cs="Tahoma"/>
        </w:rPr>
        <w:t>биологически</w:t>
      </w:r>
      <w:r w:rsidR="001949AF">
        <w:rPr>
          <w:rFonts w:ascii="Tahoma" w:hAnsi="Tahoma" w:cs="Tahoma"/>
          <w:lang w:val="ru-RU"/>
        </w:rPr>
        <w:t>ми</w:t>
      </w:r>
      <w:r>
        <w:rPr>
          <w:rFonts w:ascii="Tahoma" w:hAnsi="Tahoma" w:cs="Tahoma"/>
        </w:rPr>
        <w:t xml:space="preserve"> бедстви</w:t>
      </w:r>
      <w:r w:rsidR="001949AF">
        <w:rPr>
          <w:rFonts w:ascii="Tahoma" w:hAnsi="Tahoma" w:cs="Tahoma"/>
          <w:lang w:val="ru-RU"/>
        </w:rPr>
        <w:t>ями</w:t>
      </w:r>
      <w:r>
        <w:rPr>
          <w:rFonts w:ascii="Tahoma" w:hAnsi="Tahoma" w:cs="Tahoma"/>
        </w:rPr>
        <w:t xml:space="preserve">, </w:t>
      </w:r>
      <w:r w:rsidR="001949AF">
        <w:rPr>
          <w:rFonts w:ascii="Tahoma" w:hAnsi="Tahoma" w:cs="Tahoma"/>
          <w:lang w:val="ru-RU"/>
        </w:rPr>
        <w:t xml:space="preserve">в </w:t>
      </w:r>
      <w:r>
        <w:rPr>
          <w:rFonts w:ascii="Tahoma" w:hAnsi="Tahoma" w:cs="Tahoma"/>
        </w:rPr>
        <w:t xml:space="preserve">процессы планирования, программы </w:t>
      </w:r>
      <w:r>
        <w:rPr>
          <w:rFonts w:ascii="Tahoma" w:hAnsi="Tahoma" w:cs="Tahoma"/>
          <w:lang w:val="ru-RU"/>
        </w:rPr>
        <w:t>об</w:t>
      </w:r>
      <w:r>
        <w:rPr>
          <w:rFonts w:ascii="Tahoma" w:hAnsi="Tahoma" w:cs="Tahoma"/>
        </w:rPr>
        <w:t>уче</w:t>
      </w:r>
      <w:r>
        <w:rPr>
          <w:rFonts w:ascii="Tahoma" w:hAnsi="Tahoma" w:cs="Tahoma"/>
          <w:lang w:val="ru-RU"/>
        </w:rPr>
        <w:t>ния</w:t>
      </w:r>
      <w:r>
        <w:rPr>
          <w:rFonts w:ascii="Tahoma" w:hAnsi="Tahoma" w:cs="Tahoma"/>
        </w:rPr>
        <w:t xml:space="preserve"> и управлени</w:t>
      </w:r>
      <w:r>
        <w:rPr>
          <w:rFonts w:ascii="Tahoma" w:hAnsi="Tahoma" w:cs="Tahoma"/>
          <w:lang w:val="ru-RU"/>
        </w:rPr>
        <w:t>я</w:t>
      </w:r>
      <w:r>
        <w:rPr>
          <w:rFonts w:ascii="Tahoma" w:hAnsi="Tahoma" w:cs="Tahoma"/>
        </w:rPr>
        <w:t xml:space="preserve"> чрезвычайными ситуациями, отдавая предпочтение долгосрочным стратегиям, которые позволили бы уменьшить уязвимость и подверженность стихийным бедствиям мигрантов, лиц в поисках убежища и беженцев, принимая во внимание как конкретные факторы уязвимости, так и </w:t>
      </w:r>
      <w:r>
        <w:rPr>
          <w:rFonts w:ascii="Tahoma" w:hAnsi="Tahoma" w:cs="Tahoma"/>
          <w:lang w:val="ru-RU"/>
        </w:rPr>
        <w:t>подлинную</w:t>
      </w:r>
      <w:r>
        <w:rPr>
          <w:rFonts w:ascii="Tahoma" w:hAnsi="Tahoma" w:cs="Tahoma"/>
        </w:rPr>
        <w:t xml:space="preserve"> ценность мигрантов, лиц в поисках убежища и беженцев;</w:t>
      </w:r>
    </w:p>
    <w:p w14:paraId="1EC82D6D" w14:textId="77777777" w:rsidR="00672B47" w:rsidRDefault="00672B47" w:rsidP="00672B47">
      <w:pPr>
        <w:pStyle w:val="ListParagraph"/>
        <w:ind w:left="486"/>
        <w:jc w:val="both"/>
        <w:rPr>
          <w:rFonts w:ascii="Tahoma" w:hAnsi="Tahoma" w:cs="Tahoma"/>
          <w:lang w:val="en-GB"/>
        </w:rPr>
      </w:pPr>
    </w:p>
    <w:p w14:paraId="00835FE8" w14:textId="77777777" w:rsidR="00672B47" w:rsidRDefault="00672B47" w:rsidP="00672B47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lang w:val="en-GB"/>
        </w:rPr>
      </w:pPr>
      <w:r>
        <w:rPr>
          <w:rFonts w:ascii="Tahoma" w:hAnsi="Tahoma"/>
          <w:lang w:val="ru-RU"/>
        </w:rPr>
        <w:t>О</w:t>
      </w:r>
      <w:proofErr w:type="spellStart"/>
      <w:r>
        <w:rPr>
          <w:rFonts w:ascii="Tahoma" w:hAnsi="Tahoma"/>
          <w:lang w:val="en-GB"/>
        </w:rPr>
        <w:t>беспечить</w:t>
      </w:r>
      <w:proofErr w:type="spellEnd"/>
      <w:r>
        <w:rPr>
          <w:rFonts w:ascii="Tahoma" w:hAnsi="Tahoma"/>
          <w:lang w:val="en-GB"/>
        </w:rPr>
        <w:t xml:space="preserve">, </w:t>
      </w:r>
      <w:proofErr w:type="spellStart"/>
      <w:r>
        <w:rPr>
          <w:rFonts w:ascii="Tahoma" w:hAnsi="Tahoma"/>
          <w:lang w:val="en-GB"/>
        </w:rPr>
        <w:t>чтобы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во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время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чрезвычайных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ситуаций</w:t>
      </w:r>
      <w:proofErr w:type="spellEnd"/>
      <w:r>
        <w:rPr>
          <w:rFonts w:ascii="Tahoma" w:hAnsi="Tahoma"/>
          <w:lang w:val="en-GB"/>
        </w:rPr>
        <w:t xml:space="preserve">, </w:t>
      </w:r>
      <w:proofErr w:type="spellStart"/>
      <w:r>
        <w:rPr>
          <w:rFonts w:ascii="Tahoma" w:hAnsi="Tahoma"/>
          <w:lang w:val="en-GB"/>
        </w:rPr>
        <w:t>связанных</w:t>
      </w:r>
      <w:proofErr w:type="spellEnd"/>
      <w:r>
        <w:rPr>
          <w:rFonts w:ascii="Tahoma" w:hAnsi="Tahoma"/>
          <w:lang w:val="en-GB"/>
        </w:rPr>
        <w:t xml:space="preserve"> с </w:t>
      </w:r>
      <w:proofErr w:type="spellStart"/>
      <w:r>
        <w:rPr>
          <w:rFonts w:ascii="Tahoma" w:hAnsi="Tahoma"/>
          <w:lang w:val="en-GB"/>
        </w:rPr>
        <w:t>биологической</w:t>
      </w:r>
      <w:proofErr w:type="spellEnd"/>
      <w:r>
        <w:rPr>
          <w:rFonts w:ascii="Tahoma" w:hAnsi="Tahoma"/>
          <w:lang w:val="ru-RU"/>
        </w:rPr>
        <w:t xml:space="preserve"> </w:t>
      </w:r>
      <w:proofErr w:type="spellStart"/>
      <w:r>
        <w:rPr>
          <w:rFonts w:ascii="Tahoma" w:hAnsi="Tahoma"/>
          <w:lang w:val="en-GB"/>
        </w:rPr>
        <w:t>опасностью</w:t>
      </w:r>
      <w:proofErr w:type="spellEnd"/>
      <w:r>
        <w:rPr>
          <w:rFonts w:ascii="Tahoma" w:hAnsi="Tahoma"/>
          <w:lang w:val="en-GB"/>
        </w:rPr>
        <w:t xml:space="preserve">, </w:t>
      </w:r>
      <w:proofErr w:type="spellStart"/>
      <w:r>
        <w:rPr>
          <w:rFonts w:ascii="Tahoma" w:hAnsi="Tahoma"/>
          <w:lang w:val="en-GB"/>
        </w:rPr>
        <w:t>все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мигранты</w:t>
      </w:r>
      <w:proofErr w:type="spellEnd"/>
      <w:r>
        <w:rPr>
          <w:rFonts w:ascii="Tahoma" w:hAnsi="Tahoma"/>
          <w:lang w:val="en-GB"/>
        </w:rPr>
        <w:t xml:space="preserve">, </w:t>
      </w:r>
      <w:r>
        <w:rPr>
          <w:rFonts w:ascii="Tahoma" w:hAnsi="Tahoma"/>
          <w:lang w:val="ru-RU"/>
        </w:rPr>
        <w:t>лица в поисках</w:t>
      </w:r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убежища</w:t>
      </w:r>
      <w:proofErr w:type="spellEnd"/>
      <w:r>
        <w:rPr>
          <w:rFonts w:ascii="Tahoma" w:hAnsi="Tahoma"/>
          <w:lang w:val="en-GB"/>
        </w:rPr>
        <w:t xml:space="preserve"> и </w:t>
      </w:r>
      <w:proofErr w:type="spellStart"/>
      <w:r>
        <w:rPr>
          <w:rFonts w:ascii="Tahoma" w:hAnsi="Tahoma"/>
          <w:lang w:val="en-GB"/>
        </w:rPr>
        <w:t>беженцы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имели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адекватный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доступ</w:t>
      </w:r>
      <w:proofErr w:type="spellEnd"/>
      <w:r>
        <w:rPr>
          <w:rFonts w:ascii="Tahoma" w:hAnsi="Tahoma"/>
          <w:lang w:val="en-GB"/>
        </w:rPr>
        <w:t xml:space="preserve"> к </w:t>
      </w:r>
      <w:proofErr w:type="spellStart"/>
      <w:r>
        <w:rPr>
          <w:rFonts w:ascii="Tahoma" w:hAnsi="Tahoma"/>
          <w:lang w:val="en-GB"/>
        </w:rPr>
        <w:t>информации</w:t>
      </w:r>
      <w:proofErr w:type="spellEnd"/>
      <w:r>
        <w:rPr>
          <w:rFonts w:ascii="Tahoma" w:hAnsi="Tahoma"/>
          <w:lang w:val="en-GB"/>
        </w:rPr>
        <w:t xml:space="preserve">, </w:t>
      </w:r>
      <w:proofErr w:type="spellStart"/>
      <w:r>
        <w:rPr>
          <w:rFonts w:ascii="Tahoma" w:hAnsi="Tahoma"/>
          <w:lang w:val="en-GB"/>
        </w:rPr>
        <w:t>медицинскому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обслуживанию</w:t>
      </w:r>
      <w:proofErr w:type="spellEnd"/>
      <w:r>
        <w:rPr>
          <w:rFonts w:ascii="Tahoma" w:hAnsi="Tahoma"/>
          <w:lang w:val="en-GB"/>
        </w:rPr>
        <w:t xml:space="preserve">, </w:t>
      </w:r>
      <w:proofErr w:type="spellStart"/>
      <w:r>
        <w:rPr>
          <w:rFonts w:ascii="Tahoma" w:hAnsi="Tahoma"/>
          <w:lang w:val="en-GB"/>
        </w:rPr>
        <w:t>жилью</w:t>
      </w:r>
      <w:proofErr w:type="spellEnd"/>
      <w:r>
        <w:rPr>
          <w:rFonts w:ascii="Tahoma" w:hAnsi="Tahoma"/>
          <w:lang w:val="en-GB"/>
        </w:rPr>
        <w:t xml:space="preserve">, </w:t>
      </w:r>
      <w:proofErr w:type="spellStart"/>
      <w:r>
        <w:rPr>
          <w:rFonts w:ascii="Tahoma" w:hAnsi="Tahoma"/>
          <w:lang w:val="en-GB"/>
        </w:rPr>
        <w:t>продовольствию</w:t>
      </w:r>
      <w:proofErr w:type="spellEnd"/>
      <w:r>
        <w:rPr>
          <w:rFonts w:ascii="Tahoma" w:hAnsi="Tahoma"/>
          <w:lang w:val="en-GB"/>
        </w:rPr>
        <w:t xml:space="preserve"> и </w:t>
      </w:r>
      <w:proofErr w:type="spellStart"/>
      <w:r>
        <w:rPr>
          <w:rFonts w:ascii="Tahoma" w:hAnsi="Tahoma"/>
          <w:lang w:val="en-GB"/>
        </w:rPr>
        <w:t>другим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системам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социальной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поддержки</w:t>
      </w:r>
      <w:proofErr w:type="spellEnd"/>
      <w:r>
        <w:rPr>
          <w:rFonts w:ascii="Tahoma" w:hAnsi="Tahoma"/>
          <w:lang w:val="en-GB"/>
        </w:rPr>
        <w:t xml:space="preserve">, </w:t>
      </w:r>
      <w:proofErr w:type="spellStart"/>
      <w:r>
        <w:rPr>
          <w:rFonts w:ascii="Tahoma" w:hAnsi="Tahoma"/>
          <w:lang w:val="en-GB"/>
        </w:rPr>
        <w:t>сравнимы</w:t>
      </w:r>
      <w:proofErr w:type="spellEnd"/>
      <w:r>
        <w:rPr>
          <w:rFonts w:ascii="Tahoma" w:hAnsi="Tahoma"/>
          <w:lang w:val="ru-RU"/>
        </w:rPr>
        <w:t>ми</w:t>
      </w:r>
      <w:r>
        <w:rPr>
          <w:rFonts w:ascii="Tahoma" w:hAnsi="Tahoma"/>
          <w:lang w:val="en-GB"/>
        </w:rPr>
        <w:t xml:space="preserve"> с </w:t>
      </w:r>
      <w:proofErr w:type="spellStart"/>
      <w:r>
        <w:rPr>
          <w:rFonts w:ascii="Tahoma" w:hAnsi="Tahoma"/>
          <w:lang w:val="en-GB"/>
        </w:rPr>
        <w:t>тем</w:t>
      </w:r>
      <w:proofErr w:type="spellEnd"/>
      <w:r>
        <w:rPr>
          <w:rFonts w:ascii="Tahoma" w:hAnsi="Tahoma"/>
          <w:lang w:val="ru-RU"/>
        </w:rPr>
        <w:t>и</w:t>
      </w:r>
      <w:r>
        <w:rPr>
          <w:rFonts w:ascii="Tahoma" w:hAnsi="Tahoma"/>
          <w:lang w:val="en-GB"/>
        </w:rPr>
        <w:t xml:space="preserve">, </w:t>
      </w:r>
      <w:proofErr w:type="spellStart"/>
      <w:r>
        <w:rPr>
          <w:rFonts w:ascii="Tahoma" w:hAnsi="Tahoma"/>
          <w:lang w:val="en-GB"/>
        </w:rPr>
        <w:t>которым</w:t>
      </w:r>
      <w:proofErr w:type="spellEnd"/>
      <w:r>
        <w:rPr>
          <w:rFonts w:ascii="Tahoma" w:hAnsi="Tahoma"/>
          <w:lang w:val="ru-RU"/>
        </w:rPr>
        <w:t>и</w:t>
      </w:r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пользуется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остальное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население</w:t>
      </w:r>
      <w:proofErr w:type="spellEnd"/>
      <w:r>
        <w:rPr>
          <w:rFonts w:ascii="Tahoma" w:hAnsi="Tahoma"/>
          <w:lang w:val="en-GB"/>
        </w:rPr>
        <w:t>;</w:t>
      </w:r>
    </w:p>
    <w:p w14:paraId="4B02E853" w14:textId="77777777" w:rsidR="00672B47" w:rsidRDefault="00672B47" w:rsidP="00672B47">
      <w:pPr>
        <w:pStyle w:val="ListParagraph"/>
        <w:jc w:val="both"/>
        <w:rPr>
          <w:rFonts w:ascii="Tahoma" w:hAnsi="Tahoma" w:cs="Tahoma"/>
          <w:lang w:val="en-GB"/>
        </w:rPr>
      </w:pPr>
    </w:p>
    <w:p w14:paraId="499795F7" w14:textId="77777777" w:rsidR="00672B47" w:rsidRDefault="00672B47" w:rsidP="00672B47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Привле</w:t>
      </w:r>
      <w:r>
        <w:rPr>
          <w:rFonts w:ascii="Tahoma" w:hAnsi="Tahoma" w:cs="Tahoma"/>
          <w:lang w:val="ru-RU"/>
        </w:rPr>
        <w:t>кать</w:t>
      </w:r>
      <w:r>
        <w:rPr>
          <w:rFonts w:ascii="Tahoma" w:hAnsi="Tahoma" w:cs="Tahoma"/>
        </w:rPr>
        <w:t xml:space="preserve"> мигрантов, лиц</w:t>
      </w:r>
      <w:r>
        <w:rPr>
          <w:rFonts w:ascii="Tahoma" w:hAnsi="Tahoma" w:cs="Tahoma"/>
          <w:lang w:val="ru-RU"/>
        </w:rPr>
        <w:t xml:space="preserve"> в поисках</w:t>
      </w:r>
      <w:r>
        <w:rPr>
          <w:rFonts w:ascii="Tahoma" w:hAnsi="Tahoma" w:cs="Tahoma"/>
        </w:rPr>
        <w:t xml:space="preserve"> убежища и беженцев к реагированию на чрезвычайные ситуации, связанные с биологической опасностью, использова</w:t>
      </w:r>
      <w:r>
        <w:rPr>
          <w:rFonts w:ascii="Tahoma" w:hAnsi="Tahoma" w:cs="Tahoma"/>
          <w:lang w:val="ru-RU"/>
        </w:rPr>
        <w:t>ть</w:t>
      </w:r>
      <w:r>
        <w:rPr>
          <w:rFonts w:ascii="Tahoma" w:hAnsi="Tahoma" w:cs="Tahoma"/>
        </w:rPr>
        <w:t>, в частности, Европейск</w:t>
      </w:r>
      <w:r>
        <w:rPr>
          <w:rFonts w:ascii="Tahoma" w:hAnsi="Tahoma" w:cs="Tahoma"/>
          <w:lang w:val="ru-RU"/>
        </w:rPr>
        <w:t>ий</w:t>
      </w:r>
      <w:r>
        <w:rPr>
          <w:rFonts w:ascii="Tahoma" w:hAnsi="Tahoma" w:cs="Tahoma"/>
        </w:rPr>
        <w:t xml:space="preserve"> квалификационн</w:t>
      </w:r>
      <w:r>
        <w:rPr>
          <w:rFonts w:ascii="Tahoma" w:hAnsi="Tahoma" w:cs="Tahoma"/>
          <w:lang w:val="ru-RU"/>
        </w:rPr>
        <w:t>ый</w:t>
      </w:r>
      <w:r>
        <w:rPr>
          <w:rFonts w:ascii="Tahoma" w:hAnsi="Tahoma" w:cs="Tahoma"/>
        </w:rPr>
        <w:t xml:space="preserve"> паспорт для беженцев и други</w:t>
      </w:r>
      <w:r>
        <w:rPr>
          <w:rFonts w:ascii="Tahoma" w:hAnsi="Tahoma" w:cs="Tahoma"/>
          <w:lang w:val="ru-RU"/>
        </w:rPr>
        <w:t>е</w:t>
      </w:r>
      <w:r>
        <w:rPr>
          <w:rFonts w:ascii="Tahoma" w:hAnsi="Tahoma" w:cs="Tahoma"/>
        </w:rPr>
        <w:t xml:space="preserve"> мер</w:t>
      </w:r>
      <w:r>
        <w:rPr>
          <w:rFonts w:ascii="Tahoma" w:hAnsi="Tahoma" w:cs="Tahoma"/>
          <w:lang w:val="ru-RU"/>
        </w:rPr>
        <w:t>ы</w:t>
      </w:r>
      <w:r>
        <w:rPr>
          <w:rFonts w:ascii="Tahoma" w:hAnsi="Tahoma" w:cs="Tahoma"/>
        </w:rPr>
        <w:t>, содержащи</w:t>
      </w:r>
      <w:r>
        <w:rPr>
          <w:rFonts w:ascii="Tahoma" w:hAnsi="Tahoma" w:cs="Tahoma"/>
          <w:lang w:val="ru-RU"/>
        </w:rPr>
        <w:t>е</w:t>
      </w:r>
      <w:r>
        <w:rPr>
          <w:rFonts w:ascii="Tahoma" w:hAnsi="Tahoma" w:cs="Tahoma"/>
        </w:rPr>
        <w:t xml:space="preserve">ся, </w:t>
      </w:r>
      <w:r>
        <w:rPr>
          <w:rFonts w:ascii="Tahoma" w:hAnsi="Tahoma" w:cs="Tahoma"/>
          <w:lang w:val="ru-RU"/>
        </w:rPr>
        <w:t>прежде всего</w:t>
      </w:r>
      <w:r>
        <w:rPr>
          <w:rFonts w:ascii="Tahoma" w:hAnsi="Tahoma" w:cs="Tahoma"/>
        </w:rPr>
        <w:t>, в Конвенции о признании квалификации в области высшего образования в Европейском регионе (Лиссабонская конвенция);</w:t>
      </w:r>
    </w:p>
    <w:p w14:paraId="5760F38E" w14:textId="77777777" w:rsidR="00672B47" w:rsidRDefault="00672B47" w:rsidP="00672B47">
      <w:pPr>
        <w:pStyle w:val="ListParagraph"/>
        <w:rPr>
          <w:rFonts w:ascii="Tahoma" w:hAnsi="Tahoma" w:cs="Tahoma"/>
          <w:lang w:val="en-GB"/>
        </w:rPr>
      </w:pPr>
    </w:p>
    <w:p w14:paraId="3D6C6BB9" w14:textId="77777777" w:rsidR="00672B47" w:rsidRDefault="00672B47" w:rsidP="00672B47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Поддерживать инициативы, предусмотренные Соглашени</w:t>
      </w:r>
      <w:r>
        <w:rPr>
          <w:rFonts w:ascii="Tahoma" w:hAnsi="Tahoma" w:cs="Tahoma"/>
          <w:lang w:val="ru-RU"/>
        </w:rPr>
        <w:t>ем</w:t>
      </w:r>
      <w:r>
        <w:rPr>
          <w:rFonts w:ascii="Tahoma" w:hAnsi="Tahoma" w:cs="Tahoma"/>
        </w:rPr>
        <w:t xml:space="preserve"> </w:t>
      </w:r>
      <w:r w:rsidRPr="00A94D5A">
        <w:rPr>
          <w:rFonts w:ascii="Tahoma" w:hAnsi="Tahoma" w:cs="Tahoma"/>
          <w:i/>
          <w:lang w:val="en-GB"/>
        </w:rPr>
        <w:t>EUR-OPA</w:t>
      </w:r>
      <w:r>
        <w:rPr>
          <w:rFonts w:ascii="Tahoma" w:hAnsi="Tahoma" w:cs="Tahoma"/>
        </w:rPr>
        <w:t xml:space="preserve"> о крупных опасностях</w:t>
      </w:r>
      <w:r>
        <w:rPr>
          <w:rFonts w:ascii="Tahoma" w:hAnsi="Tahoma" w:cs="Tahoma"/>
          <w:lang w:val="ru-RU"/>
        </w:rPr>
        <w:t xml:space="preserve"> по продвижению комплексных стратегий снижения риска бедствий </w:t>
      </w:r>
      <w:r>
        <w:rPr>
          <w:rFonts w:ascii="Tahoma" w:hAnsi="Tahoma" w:cs="Tahoma"/>
        </w:rPr>
        <w:t>в отношении биологических опасностей</w:t>
      </w:r>
      <w:r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>для мигрантов, лиц в поисках убежища и беженцев в государствах</w:t>
      </w:r>
      <w:r w:rsidRPr="00A94D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его </w:t>
      </w:r>
      <w:r>
        <w:rPr>
          <w:rFonts w:ascii="Tahoma" w:hAnsi="Tahoma" w:cs="Tahoma"/>
          <w:lang w:val="ru-RU"/>
        </w:rPr>
        <w:t>участниках</w:t>
      </w:r>
      <w:r>
        <w:rPr>
          <w:rFonts w:ascii="Tahoma" w:hAnsi="Tahoma" w:cs="Tahoma"/>
        </w:rPr>
        <w:t>, в частности путем содействия принятию надлежащих нормативных положений, обмен</w:t>
      </w:r>
      <w:r>
        <w:rPr>
          <w:rFonts w:ascii="Tahoma" w:hAnsi="Tahoma" w:cs="Tahoma"/>
          <w:lang w:val="ru-RU"/>
        </w:rPr>
        <w:t>а</w:t>
      </w:r>
      <w:r>
        <w:rPr>
          <w:rFonts w:ascii="Tahoma" w:hAnsi="Tahoma" w:cs="Tahoma"/>
        </w:rPr>
        <w:t xml:space="preserve"> опытом, повышени</w:t>
      </w:r>
      <w:r>
        <w:rPr>
          <w:rFonts w:ascii="Tahoma" w:hAnsi="Tahoma" w:cs="Tahoma"/>
          <w:lang w:val="ru-RU"/>
        </w:rPr>
        <w:t>я</w:t>
      </w:r>
      <w:r>
        <w:rPr>
          <w:rFonts w:ascii="Tahoma" w:hAnsi="Tahoma" w:cs="Tahoma"/>
        </w:rPr>
        <w:t xml:space="preserve"> осведомленности, осуществлени</w:t>
      </w:r>
      <w:r>
        <w:rPr>
          <w:rFonts w:ascii="Tahoma" w:hAnsi="Tahoma" w:cs="Tahoma"/>
          <w:lang w:val="ru-RU"/>
        </w:rPr>
        <w:t>я</w:t>
      </w:r>
      <w:r>
        <w:rPr>
          <w:rFonts w:ascii="Tahoma" w:hAnsi="Tahoma" w:cs="Tahoma"/>
        </w:rPr>
        <w:t xml:space="preserve"> программ </w:t>
      </w:r>
      <w:r>
        <w:rPr>
          <w:rFonts w:ascii="Tahoma" w:hAnsi="Tahoma" w:cs="Tahoma"/>
          <w:lang w:val="ru-RU"/>
        </w:rPr>
        <w:t>об</w:t>
      </w:r>
      <w:r>
        <w:rPr>
          <w:rFonts w:ascii="Tahoma" w:hAnsi="Tahoma" w:cs="Tahoma"/>
        </w:rPr>
        <w:t>уче</w:t>
      </w:r>
      <w:r>
        <w:rPr>
          <w:rFonts w:ascii="Tahoma" w:hAnsi="Tahoma" w:cs="Tahoma"/>
          <w:lang w:val="ru-RU"/>
        </w:rPr>
        <w:t xml:space="preserve">ния </w:t>
      </w:r>
      <w:r>
        <w:rPr>
          <w:rFonts w:ascii="Tahoma" w:hAnsi="Tahoma" w:cs="Tahoma"/>
        </w:rPr>
        <w:t>и пропаганд</w:t>
      </w:r>
      <w:r>
        <w:rPr>
          <w:rFonts w:ascii="Tahoma" w:hAnsi="Tahoma" w:cs="Tahoma"/>
          <w:lang w:val="ru-RU"/>
        </w:rPr>
        <w:t>ы</w:t>
      </w:r>
      <w:r>
        <w:rPr>
          <w:rFonts w:ascii="Tahoma" w:hAnsi="Tahoma" w:cs="Tahoma"/>
        </w:rPr>
        <w:t xml:space="preserve"> передовой практики.</w:t>
      </w:r>
    </w:p>
    <w:p w14:paraId="036D6995" w14:textId="77777777" w:rsidR="00672B47" w:rsidRDefault="00672B47" w:rsidP="00672B47">
      <w:pPr>
        <w:pStyle w:val="ListParagraph"/>
        <w:spacing w:after="0"/>
        <w:jc w:val="both"/>
        <w:rPr>
          <w:rFonts w:ascii="Tahoma" w:hAnsi="Tahoma" w:cs="Tahoma"/>
          <w:lang w:val="en-GB"/>
        </w:rPr>
      </w:pPr>
    </w:p>
    <w:p w14:paraId="177836A6" w14:textId="77777777" w:rsidR="001168DF" w:rsidRDefault="00672B47" w:rsidP="001E7120">
      <w:pPr>
        <w:jc w:val="both"/>
        <w:rPr>
          <w:lang w:val="ru-RU"/>
        </w:rPr>
      </w:pPr>
      <w:r>
        <w:rPr>
          <w:rFonts w:ascii="Tahoma" w:hAnsi="Tahoma"/>
          <w:lang w:val="ru-RU"/>
        </w:rPr>
        <w:t>П</w:t>
      </w:r>
      <w:proofErr w:type="spellStart"/>
      <w:r>
        <w:rPr>
          <w:rFonts w:ascii="Tahoma" w:hAnsi="Tahoma"/>
          <w:lang w:val="en-GB"/>
        </w:rPr>
        <w:t>редл</w:t>
      </w:r>
      <w:proofErr w:type="spellEnd"/>
      <w:r>
        <w:rPr>
          <w:rFonts w:ascii="Tahoma" w:hAnsi="Tahoma"/>
          <w:lang w:val="ru-RU"/>
        </w:rPr>
        <w:t>ожить</w:t>
      </w:r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секретариату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представить</w:t>
      </w:r>
      <w:proofErr w:type="spellEnd"/>
      <w:r>
        <w:rPr>
          <w:rFonts w:ascii="Tahoma" w:hAnsi="Tahoma"/>
          <w:lang w:val="en-GB"/>
        </w:rPr>
        <w:t xml:space="preserve"> </w:t>
      </w:r>
      <w:r>
        <w:rPr>
          <w:rFonts w:ascii="Tahoma" w:hAnsi="Tahoma"/>
          <w:lang w:val="ru-RU"/>
        </w:rPr>
        <w:t>Р</w:t>
      </w:r>
      <w:proofErr w:type="spellStart"/>
      <w:r>
        <w:rPr>
          <w:rFonts w:ascii="Tahoma" w:hAnsi="Tahoma"/>
          <w:lang w:val="en-GB"/>
        </w:rPr>
        <w:t>екомендацию</w:t>
      </w:r>
      <w:proofErr w:type="spellEnd"/>
      <w:r>
        <w:rPr>
          <w:rFonts w:ascii="Tahoma" w:hAnsi="Tahoma"/>
          <w:lang w:val="en-GB"/>
        </w:rPr>
        <w:t xml:space="preserve"> 2020-2 </w:t>
      </w:r>
      <w:proofErr w:type="spellStart"/>
      <w:r>
        <w:rPr>
          <w:rFonts w:ascii="Tahoma" w:hAnsi="Tahoma"/>
          <w:lang w:val="en-GB"/>
        </w:rPr>
        <w:t>Комитету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министров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для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информации</w:t>
      </w:r>
      <w:proofErr w:type="spellEnd"/>
      <w:r>
        <w:rPr>
          <w:rFonts w:ascii="Tahoma" w:hAnsi="Tahoma"/>
          <w:lang w:val="en-GB"/>
        </w:rPr>
        <w:t xml:space="preserve"> и </w:t>
      </w:r>
      <w:proofErr w:type="spellStart"/>
      <w:r>
        <w:rPr>
          <w:rFonts w:ascii="Tahoma" w:hAnsi="Tahoma"/>
          <w:lang w:val="en-GB"/>
        </w:rPr>
        <w:t>возможного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распространения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среди</w:t>
      </w:r>
      <w:proofErr w:type="spellEnd"/>
      <w:r>
        <w:rPr>
          <w:rFonts w:ascii="Tahoma" w:hAnsi="Tahoma"/>
          <w:lang w:val="en-GB"/>
        </w:rPr>
        <w:t xml:space="preserve"> </w:t>
      </w:r>
      <w:r>
        <w:rPr>
          <w:rFonts w:ascii="Tahoma" w:hAnsi="Tahoma"/>
          <w:lang w:val="ru-RU"/>
        </w:rPr>
        <w:t xml:space="preserve">правительств </w:t>
      </w:r>
      <w:proofErr w:type="spellStart"/>
      <w:r>
        <w:rPr>
          <w:rFonts w:ascii="Tahoma" w:hAnsi="Tahoma"/>
          <w:lang w:val="en-GB"/>
        </w:rPr>
        <w:t>всех</w:t>
      </w:r>
      <w:proofErr w:type="spellEnd"/>
      <w:r>
        <w:rPr>
          <w:rFonts w:ascii="Tahoma" w:hAnsi="Tahoma"/>
          <w:lang w:val="en-GB"/>
        </w:rPr>
        <w:t xml:space="preserve"> </w:t>
      </w:r>
      <w:r>
        <w:rPr>
          <w:rFonts w:ascii="Tahoma" w:hAnsi="Tahoma"/>
          <w:lang w:val="ru-RU"/>
        </w:rPr>
        <w:t>стран</w:t>
      </w:r>
      <w:r>
        <w:rPr>
          <w:rFonts w:ascii="Tahoma" w:hAnsi="Tahoma"/>
          <w:lang w:val="en-GB"/>
        </w:rPr>
        <w:t>-</w:t>
      </w:r>
      <w:proofErr w:type="spellStart"/>
      <w:r>
        <w:rPr>
          <w:rFonts w:ascii="Tahoma" w:hAnsi="Tahoma"/>
          <w:lang w:val="en-GB"/>
        </w:rPr>
        <w:t>членов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Совета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Европы</w:t>
      </w:r>
      <w:proofErr w:type="spellEnd"/>
      <w:r>
        <w:rPr>
          <w:rFonts w:ascii="Tahoma" w:hAnsi="Tahoma"/>
          <w:lang w:val="ru-RU"/>
        </w:rPr>
        <w:t>.</w:t>
      </w:r>
    </w:p>
    <w:sectPr w:rsidR="001168DF" w:rsidSect="001168DF">
      <w:footerReference w:type="default" r:id="rId9"/>
      <w:footerReference w:type="first" r:id="rId10"/>
      <w:pgSz w:w="11906" w:h="16838"/>
      <w:pgMar w:top="1134" w:right="1440" w:bottom="1440" w:left="144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90821" w14:textId="77777777" w:rsidR="00551872" w:rsidRDefault="00551872" w:rsidP="001168DF">
      <w:pPr>
        <w:spacing w:after="0" w:line="240" w:lineRule="auto"/>
      </w:pPr>
      <w:r>
        <w:separator/>
      </w:r>
    </w:p>
  </w:endnote>
  <w:endnote w:type="continuationSeparator" w:id="0">
    <w:p w14:paraId="1C770D7C" w14:textId="77777777" w:rsidR="00551872" w:rsidRDefault="00551872" w:rsidP="0011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6D3F" w14:textId="77777777" w:rsidR="001168DF" w:rsidRDefault="00187DAE">
    <w:pPr>
      <w:pStyle w:val="Footer"/>
      <w:jc w:val="center"/>
    </w:pPr>
    <w:r>
      <w:fldChar w:fldCharType="begin"/>
    </w:r>
    <w:r w:rsidR="004B31E6">
      <w:instrText>PAGE   \* MERGEFORMAT</w:instrText>
    </w:r>
    <w:r>
      <w:fldChar w:fldCharType="separate"/>
    </w:r>
    <w:r w:rsidR="008A6B86" w:rsidRPr="008A6B86">
      <w:rPr>
        <w:noProof/>
        <w:lang w:val="fr-FR"/>
      </w:rPr>
      <w:t>2</w:t>
    </w:r>
    <w:r>
      <w:fldChar w:fldCharType="end"/>
    </w:r>
  </w:p>
  <w:p w14:paraId="2473D318" w14:textId="77777777" w:rsidR="001168DF" w:rsidRDefault="00116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8D82F" w14:textId="77777777" w:rsidR="00672B47" w:rsidRPr="007E4D74" w:rsidRDefault="00672B47" w:rsidP="00672B47">
    <w:pPr>
      <w:pStyle w:val="Corps"/>
      <w:jc w:val="center"/>
      <w:rPr>
        <w:rStyle w:val="PageNumber"/>
        <w:rFonts w:ascii="Verdana" w:hAnsi="Verdana"/>
        <w:iCs/>
        <w:color w:val="auto"/>
        <w:sz w:val="16"/>
        <w:szCs w:val="16"/>
        <w:lang w:val="ru-RU"/>
      </w:rPr>
    </w:pPr>
    <w:r w:rsidRPr="007E4D74">
      <w:rPr>
        <w:rStyle w:val="PageNumber"/>
        <w:rFonts w:ascii="Verdana" w:hAnsi="Verdana"/>
        <w:iCs/>
        <w:color w:val="auto"/>
        <w:sz w:val="16"/>
        <w:szCs w:val="16"/>
        <w:lang w:val="ru-RU"/>
      </w:rPr>
      <w:t>Документ подготовлен секретариатом</w:t>
    </w:r>
  </w:p>
  <w:p w14:paraId="247A7139" w14:textId="77777777" w:rsidR="00672B47" w:rsidRPr="005258BE" w:rsidRDefault="00672B47" w:rsidP="00672B47">
    <w:pPr>
      <w:pStyle w:val="Corps"/>
      <w:spacing w:after="60"/>
      <w:jc w:val="center"/>
      <w:rPr>
        <w:rStyle w:val="PageNumber"/>
        <w:i/>
        <w:iCs/>
        <w:color w:val="auto"/>
        <w:sz w:val="22"/>
        <w:szCs w:val="22"/>
        <w:lang w:val="ru-RU"/>
      </w:rPr>
    </w:pPr>
    <w:r w:rsidRPr="007E4D74">
      <w:rPr>
        <w:rStyle w:val="PageNumber"/>
        <w:rFonts w:ascii="Verdana" w:hAnsi="Verdana"/>
        <w:iCs/>
        <w:color w:val="auto"/>
        <w:sz w:val="16"/>
        <w:szCs w:val="16"/>
        <w:lang w:val="ru-RU"/>
      </w:rPr>
      <w:t>Соглашения</w:t>
    </w:r>
    <w:r w:rsidRPr="006F6AA9">
      <w:rPr>
        <w:rStyle w:val="PageNumber"/>
        <w:rFonts w:ascii="Verdana" w:hAnsi="Verdana"/>
        <w:i/>
        <w:iCs/>
        <w:color w:val="auto"/>
        <w:sz w:val="16"/>
        <w:szCs w:val="16"/>
        <w:lang w:val="ru-RU"/>
      </w:rPr>
      <w:t xml:space="preserve"> </w:t>
    </w:r>
    <w:r w:rsidRPr="00901983">
      <w:rPr>
        <w:rStyle w:val="PageNumber"/>
        <w:rFonts w:ascii="Verdana" w:hAnsi="Verdana"/>
        <w:i/>
        <w:iCs/>
        <w:color w:val="auto"/>
        <w:sz w:val="16"/>
        <w:szCs w:val="16"/>
        <w:lang w:val="en-GB"/>
      </w:rPr>
      <w:t>EUR</w:t>
    </w:r>
    <w:r w:rsidRPr="006F6AA9">
      <w:rPr>
        <w:rStyle w:val="PageNumber"/>
        <w:rFonts w:ascii="Verdana" w:hAnsi="Verdana"/>
        <w:i/>
        <w:iCs/>
        <w:color w:val="auto"/>
        <w:sz w:val="16"/>
        <w:szCs w:val="16"/>
        <w:lang w:val="ru-RU"/>
      </w:rPr>
      <w:t>-</w:t>
    </w:r>
    <w:r w:rsidRPr="00901983">
      <w:rPr>
        <w:rStyle w:val="PageNumber"/>
        <w:rFonts w:ascii="Verdana" w:hAnsi="Verdana"/>
        <w:i/>
        <w:iCs/>
        <w:color w:val="auto"/>
        <w:sz w:val="16"/>
        <w:szCs w:val="16"/>
        <w:lang w:val="en-GB"/>
      </w:rPr>
      <w:t>OPA</w:t>
    </w:r>
    <w:r>
      <w:rPr>
        <w:rStyle w:val="PageNumber"/>
        <w:rFonts w:ascii="Verdana" w:hAnsi="Verdana"/>
        <w:i/>
        <w:iCs/>
        <w:color w:val="auto"/>
        <w:sz w:val="16"/>
        <w:szCs w:val="16"/>
        <w:lang w:val="ru-RU"/>
      </w:rPr>
      <w:t xml:space="preserve"> </w:t>
    </w:r>
    <w:r w:rsidRPr="007E4D74">
      <w:rPr>
        <w:rStyle w:val="PageNumber"/>
        <w:rFonts w:ascii="Verdana" w:hAnsi="Verdana"/>
        <w:iCs/>
        <w:color w:val="auto"/>
        <w:sz w:val="16"/>
        <w:szCs w:val="16"/>
        <w:lang w:val="ru-RU"/>
      </w:rPr>
      <w:t>о крупных опасностях</w:t>
    </w:r>
  </w:p>
  <w:p w14:paraId="08564BC9" w14:textId="77777777" w:rsidR="00672B47" w:rsidRPr="00063532" w:rsidRDefault="00672B47" w:rsidP="00672B47">
    <w:pPr>
      <w:pStyle w:val="Footer"/>
      <w:tabs>
        <w:tab w:val="left" w:pos="3945"/>
      </w:tabs>
      <w:jc w:val="center"/>
      <w:rPr>
        <w:rFonts w:ascii="Tahoma" w:hAnsi="Tahoma" w:cs="Tahoma"/>
        <w:sz w:val="16"/>
        <w:szCs w:val="16"/>
      </w:rPr>
    </w:pPr>
    <w:r>
      <w:rPr>
        <w:rFonts w:ascii="Arial" w:hAnsi="Arial" w:cs="Arial"/>
        <w:i/>
        <w:iCs/>
        <w:sz w:val="14"/>
        <w:szCs w:val="14"/>
        <w:lang w:val="ru-RU"/>
      </w:rPr>
      <w:t>Документ не будет распространяться</w:t>
    </w:r>
    <w:r w:rsidRPr="00544F28">
      <w:rPr>
        <w:rFonts w:ascii="Arial" w:hAnsi="Arial" w:cs="Arial"/>
        <w:i/>
        <w:iCs/>
        <w:sz w:val="14"/>
        <w:szCs w:val="14"/>
        <w:lang w:val="ru-RU"/>
      </w:rPr>
      <w:t xml:space="preserve"> </w:t>
    </w:r>
    <w:r>
      <w:rPr>
        <w:rFonts w:ascii="Arial" w:hAnsi="Arial" w:cs="Arial"/>
        <w:i/>
        <w:iCs/>
        <w:sz w:val="14"/>
        <w:szCs w:val="14"/>
        <w:lang w:val="ru-RU"/>
      </w:rPr>
      <w:t>на совещании.</w:t>
    </w:r>
    <w:r>
      <w:rPr>
        <w:rFonts w:ascii="Arial" w:hAnsi="Arial" w:cs="Arial"/>
        <w:i/>
        <w:iCs/>
        <w:sz w:val="14"/>
        <w:szCs w:val="14"/>
        <w:lang w:val="ru-RU"/>
      </w:rPr>
      <w:br/>
      <w:t>Просьба</w:t>
    </w:r>
    <w:r w:rsidRPr="006F6AA9">
      <w:rPr>
        <w:rFonts w:ascii="Arial" w:hAnsi="Arial" w:cs="Arial"/>
        <w:i/>
        <w:iCs/>
        <w:sz w:val="14"/>
        <w:szCs w:val="14"/>
        <w:lang w:val="ru-RU"/>
      </w:rPr>
      <w:t xml:space="preserve"> </w:t>
    </w:r>
    <w:r>
      <w:rPr>
        <w:rFonts w:ascii="Arial" w:hAnsi="Arial" w:cs="Arial"/>
        <w:i/>
        <w:iCs/>
        <w:sz w:val="14"/>
        <w:szCs w:val="14"/>
        <w:lang w:val="ru-RU"/>
      </w:rPr>
      <w:t>иметь</w:t>
    </w:r>
    <w:r w:rsidRPr="006F6AA9">
      <w:rPr>
        <w:rFonts w:ascii="Arial" w:hAnsi="Arial" w:cs="Arial"/>
        <w:i/>
        <w:iCs/>
        <w:sz w:val="14"/>
        <w:szCs w:val="14"/>
        <w:lang w:val="ru-RU"/>
      </w:rPr>
      <w:t xml:space="preserve"> </w:t>
    </w:r>
    <w:r>
      <w:rPr>
        <w:rFonts w:ascii="Arial" w:hAnsi="Arial" w:cs="Arial"/>
        <w:i/>
        <w:iCs/>
        <w:sz w:val="14"/>
        <w:szCs w:val="14"/>
        <w:lang w:val="ru-RU"/>
      </w:rPr>
      <w:t>при</w:t>
    </w:r>
    <w:r w:rsidRPr="006F6AA9">
      <w:rPr>
        <w:rFonts w:ascii="Arial" w:hAnsi="Arial" w:cs="Arial"/>
        <w:i/>
        <w:iCs/>
        <w:sz w:val="14"/>
        <w:szCs w:val="14"/>
        <w:lang w:val="ru-RU"/>
      </w:rPr>
      <w:t xml:space="preserve"> </w:t>
    </w:r>
    <w:r>
      <w:rPr>
        <w:rFonts w:ascii="Arial" w:hAnsi="Arial" w:cs="Arial"/>
        <w:i/>
        <w:iCs/>
        <w:sz w:val="14"/>
        <w:szCs w:val="14"/>
        <w:lang w:val="ru-RU"/>
      </w:rPr>
      <w:t>себе данный</w:t>
    </w:r>
    <w:r w:rsidRPr="006F6AA9">
      <w:rPr>
        <w:rFonts w:ascii="Arial" w:hAnsi="Arial" w:cs="Arial"/>
        <w:i/>
        <w:iCs/>
        <w:sz w:val="14"/>
        <w:szCs w:val="14"/>
        <w:lang w:val="ru-RU"/>
      </w:rPr>
      <w:t xml:space="preserve"> </w:t>
    </w:r>
    <w:r>
      <w:rPr>
        <w:rFonts w:ascii="Arial" w:hAnsi="Arial" w:cs="Arial"/>
        <w:i/>
        <w:iCs/>
        <w:sz w:val="14"/>
        <w:szCs w:val="14"/>
        <w:lang w:val="ru-RU"/>
      </w:rPr>
      <w:t>экземпляр</w:t>
    </w:r>
  </w:p>
  <w:p w14:paraId="71A61AB5" w14:textId="77777777" w:rsidR="001168DF" w:rsidRPr="00672B47" w:rsidRDefault="001168DF">
    <w:pPr>
      <w:pStyle w:val="Footer"/>
      <w:tabs>
        <w:tab w:val="left" w:pos="3945"/>
      </w:tabs>
      <w:jc w:val="center"/>
      <w:rPr>
        <w:rFonts w:ascii="Tahoma" w:hAnsi="Tahoma" w:cs="Tahoma"/>
        <w:sz w:val="16"/>
        <w:szCs w:val="16"/>
      </w:rPr>
    </w:pPr>
  </w:p>
  <w:p w14:paraId="0C5B96E8" w14:textId="77777777" w:rsidR="001168DF" w:rsidRDefault="00116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88E9D" w14:textId="77777777" w:rsidR="00551872" w:rsidRDefault="00551872" w:rsidP="001168DF">
      <w:pPr>
        <w:spacing w:after="0" w:line="240" w:lineRule="auto"/>
      </w:pPr>
      <w:r>
        <w:separator/>
      </w:r>
    </w:p>
  </w:footnote>
  <w:footnote w:type="continuationSeparator" w:id="0">
    <w:p w14:paraId="3EFEE258" w14:textId="77777777" w:rsidR="00551872" w:rsidRDefault="00551872" w:rsidP="0011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24785"/>
    <w:multiLevelType w:val="multilevel"/>
    <w:tmpl w:val="32924785"/>
    <w:lvl w:ilvl="0">
      <w:start w:val="1"/>
      <w:numFmt w:val="decimal"/>
      <w:lvlText w:val="%1."/>
      <w:lvlJc w:val="left"/>
      <w:pPr>
        <w:ind w:left="486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7BFF2C32"/>
    <w:multiLevelType w:val="multilevel"/>
    <w:tmpl w:val="7BFF2C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9C90029"/>
    <w:rsid w:val="000E579E"/>
    <w:rsid w:val="000F4D65"/>
    <w:rsid w:val="001068A4"/>
    <w:rsid w:val="0010697D"/>
    <w:rsid w:val="001168DF"/>
    <w:rsid w:val="00187DAE"/>
    <w:rsid w:val="001949AF"/>
    <w:rsid w:val="00196C53"/>
    <w:rsid w:val="001E7120"/>
    <w:rsid w:val="002C4E51"/>
    <w:rsid w:val="002F7017"/>
    <w:rsid w:val="002F75D1"/>
    <w:rsid w:val="00465B33"/>
    <w:rsid w:val="004A6AF1"/>
    <w:rsid w:val="004B31E6"/>
    <w:rsid w:val="005025C5"/>
    <w:rsid w:val="005027C7"/>
    <w:rsid w:val="00551872"/>
    <w:rsid w:val="005C73C0"/>
    <w:rsid w:val="005F3BEE"/>
    <w:rsid w:val="00604BD1"/>
    <w:rsid w:val="00672B47"/>
    <w:rsid w:val="00702C2A"/>
    <w:rsid w:val="0082450A"/>
    <w:rsid w:val="008A04AF"/>
    <w:rsid w:val="008A6B86"/>
    <w:rsid w:val="00A056F8"/>
    <w:rsid w:val="00A13B4F"/>
    <w:rsid w:val="00A46DFB"/>
    <w:rsid w:val="00A71BF7"/>
    <w:rsid w:val="00B86F1B"/>
    <w:rsid w:val="00CD6D34"/>
    <w:rsid w:val="00CE53E3"/>
    <w:rsid w:val="00D15BA6"/>
    <w:rsid w:val="00D338B4"/>
    <w:rsid w:val="00D457B0"/>
    <w:rsid w:val="00D84704"/>
    <w:rsid w:val="00ED7CAC"/>
    <w:rsid w:val="00F36D83"/>
    <w:rsid w:val="03D21427"/>
    <w:rsid w:val="053E4956"/>
    <w:rsid w:val="05BB767C"/>
    <w:rsid w:val="06B56358"/>
    <w:rsid w:val="072D77D2"/>
    <w:rsid w:val="0FB83B3B"/>
    <w:rsid w:val="0FDA72BA"/>
    <w:rsid w:val="121C68E1"/>
    <w:rsid w:val="18C273EE"/>
    <w:rsid w:val="1A3E4F1E"/>
    <w:rsid w:val="1CA423AA"/>
    <w:rsid w:val="1EB46186"/>
    <w:rsid w:val="21CA49B2"/>
    <w:rsid w:val="30D74CA9"/>
    <w:rsid w:val="32312576"/>
    <w:rsid w:val="4173626B"/>
    <w:rsid w:val="43A4453D"/>
    <w:rsid w:val="4903303A"/>
    <w:rsid w:val="52B82ED7"/>
    <w:rsid w:val="53177C7E"/>
    <w:rsid w:val="5E325618"/>
    <w:rsid w:val="5F080FC8"/>
    <w:rsid w:val="5FE92B0A"/>
    <w:rsid w:val="69C90029"/>
    <w:rsid w:val="6A56292F"/>
    <w:rsid w:val="6A922957"/>
    <w:rsid w:val="716816D3"/>
    <w:rsid w:val="738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3E145"/>
  <w15:docId w15:val="{F8857D48-35CD-421E-AB9B-235509A5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8DF"/>
    <w:pPr>
      <w:spacing w:after="160" w:line="259" w:lineRule="auto"/>
    </w:pPr>
    <w:rPr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8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1168DF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8D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B47"/>
    <w:rPr>
      <w:rFonts w:ascii="Tahoma" w:hAnsi="Tahoma" w:cs="Tahoma"/>
      <w:sz w:val="16"/>
      <w:szCs w:val="16"/>
      <w:lang w:val="pl-P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2B47"/>
    <w:rPr>
      <w:sz w:val="22"/>
      <w:szCs w:val="22"/>
      <w:lang w:val="pl-PL" w:eastAsia="en-US"/>
    </w:rPr>
  </w:style>
  <w:style w:type="character" w:styleId="PageNumber">
    <w:name w:val="page number"/>
    <w:basedOn w:val="DefaultParagraphFont"/>
    <w:uiPriority w:val="99"/>
    <w:rsid w:val="00672B47"/>
  </w:style>
  <w:style w:type="paragraph" w:customStyle="1" w:styleId="Corps">
    <w:name w:val="Corps"/>
    <w:rsid w:val="00672B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Ludmilla Delatitsky</dc:creator>
  <cp:lastModifiedBy>Tania</cp:lastModifiedBy>
  <cp:revision>2</cp:revision>
  <dcterms:created xsi:type="dcterms:W3CDTF">2021-05-14T13:58:00Z</dcterms:created>
  <dcterms:modified xsi:type="dcterms:W3CDTF">2021-05-14T13:58:00Z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