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0A734" w14:textId="77777777" w:rsidR="003E1B2C" w:rsidRDefault="003E1B2C" w:rsidP="0023485F">
      <w:pPr>
        <w:bidi/>
        <w:ind w:left="-284" w:right="-188"/>
        <w:jc w:val="center"/>
        <w:rPr>
          <w:rFonts w:asciiTheme="minorBidi" w:hAnsiTheme="minorBidi"/>
          <w:b/>
          <w:bCs/>
          <w:color w:val="44546A" w:themeColor="text2"/>
          <w:sz w:val="32"/>
          <w:szCs w:val="32"/>
        </w:rPr>
      </w:pPr>
      <w:bookmarkStart w:id="0" w:name="_Hlk31634928"/>
      <w:bookmarkStart w:id="1" w:name="_Hlk56780902"/>
    </w:p>
    <w:p w14:paraId="19DB3CC7" w14:textId="77777777" w:rsidR="00A7426A" w:rsidRPr="004059DA" w:rsidRDefault="00177740" w:rsidP="003E1B2C">
      <w:pPr>
        <w:bidi/>
        <w:ind w:left="-284" w:right="-188"/>
        <w:jc w:val="center"/>
        <w:rPr>
          <w:rFonts w:asciiTheme="minorBidi" w:eastAsia="Calibri" w:hAnsiTheme="minorBidi"/>
          <w:b/>
          <w:color w:val="44546A" w:themeColor="text2"/>
          <w:sz w:val="32"/>
          <w:szCs w:val="32"/>
        </w:rPr>
      </w:pPr>
      <w:r w:rsidRPr="004059DA">
        <w:rPr>
          <w:rFonts w:asciiTheme="minorBidi" w:hAnsiTheme="minorBidi"/>
          <w:b/>
          <w:bCs/>
          <w:color w:val="44546A" w:themeColor="text2"/>
          <w:sz w:val="32"/>
          <w:szCs w:val="32"/>
          <w:rtl/>
        </w:rPr>
        <w:t>دورة تدريبية حول</w:t>
      </w:r>
      <w:r w:rsidR="007A14E9">
        <w:rPr>
          <w:rFonts w:asciiTheme="minorBidi" w:hAnsiTheme="minorBidi" w:hint="cs"/>
          <w:b/>
          <w:bCs/>
          <w:color w:val="44546A" w:themeColor="text2"/>
          <w:sz w:val="32"/>
          <w:szCs w:val="32"/>
          <w:rtl/>
          <w:lang w:bidi="ar-TN"/>
        </w:rPr>
        <w:t xml:space="preserve"> </w:t>
      </w:r>
      <w:r w:rsidR="00A7426A" w:rsidRPr="004059DA">
        <w:rPr>
          <w:rFonts w:asciiTheme="minorBidi" w:hAnsiTheme="minorBidi"/>
          <w:b/>
          <w:bCs/>
          <w:color w:val="44546A" w:themeColor="text2"/>
          <w:sz w:val="32"/>
          <w:szCs w:val="32"/>
          <w:rtl/>
        </w:rPr>
        <w:t>الرقابة الداخلية في البلديات</w:t>
      </w:r>
    </w:p>
    <w:p w14:paraId="0AB74B54" w14:textId="43EC9FD1" w:rsidR="00A7426A" w:rsidRPr="004059DA" w:rsidRDefault="00A7426A" w:rsidP="0023485F">
      <w:pPr>
        <w:bidi/>
        <w:ind w:left="-284" w:right="-188"/>
        <w:jc w:val="center"/>
        <w:rPr>
          <w:rFonts w:ascii="Arial" w:eastAsia="Calibri" w:hAnsi="Arial" w:cs="Arial"/>
          <w:b/>
          <w:color w:val="44546A" w:themeColor="text2"/>
          <w:sz w:val="32"/>
          <w:szCs w:val="32"/>
        </w:rPr>
      </w:pPr>
      <w:r w:rsidRPr="004059DA">
        <w:rPr>
          <w:rFonts w:asciiTheme="minorBidi" w:hAnsiTheme="minorBidi"/>
          <w:b/>
          <w:bCs/>
          <w:color w:val="44546A" w:themeColor="text2"/>
          <w:sz w:val="32"/>
          <w:szCs w:val="32"/>
          <w:rtl/>
        </w:rPr>
        <w:t>ال</w:t>
      </w:r>
      <w:r w:rsidR="00485B8E" w:rsidRPr="004059DA">
        <w:rPr>
          <w:rFonts w:asciiTheme="minorBidi" w:hAnsiTheme="minorBidi"/>
          <w:b/>
          <w:bCs/>
          <w:color w:val="44546A" w:themeColor="text2"/>
          <w:sz w:val="32"/>
          <w:szCs w:val="32"/>
          <w:rtl/>
        </w:rPr>
        <w:t>سياق</w:t>
      </w:r>
      <w:r w:rsidRPr="004059DA">
        <w:rPr>
          <w:rFonts w:asciiTheme="minorBidi" w:hAnsiTheme="minorBidi"/>
          <w:b/>
          <w:bCs/>
          <w:color w:val="44546A" w:themeColor="text2"/>
          <w:sz w:val="32"/>
          <w:szCs w:val="32"/>
          <w:rtl/>
        </w:rPr>
        <w:t xml:space="preserve"> والبرنامج</w:t>
      </w:r>
    </w:p>
    <w:p w14:paraId="34D18F5C" w14:textId="07FD9C0A" w:rsidR="00A7426A" w:rsidRPr="004059DA" w:rsidRDefault="00C40859" w:rsidP="00A7426A">
      <w:pPr>
        <w:bidi/>
        <w:jc w:val="center"/>
        <w:rPr>
          <w:rFonts w:ascii="Arial" w:eastAsia="Calibri" w:hAnsi="Arial" w:cs="Arial"/>
          <w:bCs/>
          <w:i/>
          <w:iCs/>
        </w:rPr>
      </w:pPr>
      <w:r>
        <w:t>5</w:t>
      </w:r>
      <w:r w:rsidR="005C7698" w:rsidRPr="004059DA">
        <w:rPr>
          <w:rFonts w:hint="cs"/>
          <w:rtl/>
        </w:rPr>
        <w:t>،</w:t>
      </w:r>
      <w:r w:rsidR="005C7698" w:rsidRPr="004059DA">
        <w:rPr>
          <w:rFonts w:hint="cs"/>
          <w:i/>
          <w:iCs/>
          <w:rtl/>
        </w:rPr>
        <w:t xml:space="preserve"> </w:t>
      </w:r>
      <w:r w:rsidR="005C7698">
        <w:rPr>
          <w:i/>
          <w:iCs/>
        </w:rPr>
        <w:t xml:space="preserve"> 6</w:t>
      </w:r>
      <w:r w:rsidR="00A7426A" w:rsidRPr="004059DA">
        <w:rPr>
          <w:i/>
          <w:iCs/>
          <w:rtl/>
        </w:rPr>
        <w:t>و</w:t>
      </w:r>
      <w:r>
        <w:rPr>
          <w:rFonts w:cs="Arial"/>
          <w:i/>
          <w:iCs/>
        </w:rPr>
        <w:t xml:space="preserve"> 7</w:t>
      </w:r>
      <w:r w:rsidR="00164FF8" w:rsidRPr="00164FF8">
        <w:rPr>
          <w:rFonts w:cs="Arial"/>
          <w:i/>
          <w:iCs/>
          <w:rtl/>
        </w:rPr>
        <w:t>جويلية</w:t>
      </w:r>
      <w:r w:rsidR="00A7426A" w:rsidRPr="004059DA">
        <w:rPr>
          <w:i/>
          <w:iCs/>
          <w:rtl/>
        </w:rPr>
        <w:t xml:space="preserve"> 2021 - على منصة BlueJeans</w:t>
      </w:r>
      <w:hyperlink r:id="rId8" w:history="1">
        <w:r>
          <w:rPr>
            <w:rStyle w:val="Lienhypertexte"/>
          </w:rPr>
          <w:t>https://bluejeans.com/382829614/0236</w:t>
        </w:r>
      </w:hyperlink>
      <w:r>
        <w:t xml:space="preserve"> </w:t>
      </w:r>
    </w:p>
    <w:p w14:paraId="495FCB02" w14:textId="77777777" w:rsidR="00A7426A" w:rsidRPr="007B7195" w:rsidRDefault="00A7426A" w:rsidP="00A7426A">
      <w:pPr>
        <w:jc w:val="center"/>
        <w:rPr>
          <w:rFonts w:ascii="Arial" w:eastAsia="Calibri" w:hAnsi="Arial" w:cs="Arial"/>
          <w:b/>
          <w:sz w:val="24"/>
        </w:rPr>
      </w:pPr>
    </w:p>
    <w:p w14:paraId="7AFBF9CB" w14:textId="77777777" w:rsidR="00485B8E" w:rsidRPr="0023485F" w:rsidRDefault="00485B8E" w:rsidP="0023485F">
      <w:p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23485F">
        <w:rPr>
          <w:rFonts w:asciiTheme="minorBidi" w:hAnsiTheme="minorBidi"/>
          <w:b/>
          <w:bCs/>
          <w:color w:val="44546A" w:themeColor="text2"/>
          <w:sz w:val="28"/>
          <w:szCs w:val="28"/>
          <w:rtl/>
        </w:rPr>
        <w:t>ال</w:t>
      </w:r>
      <w:hyperlink r:id="rId9" w:history="1">
        <w:r w:rsidRPr="0023485F">
          <w:rPr>
            <w:rFonts w:asciiTheme="minorBidi" w:hAnsiTheme="minorBidi"/>
            <w:b/>
            <w:bCs/>
            <w:color w:val="44546A" w:themeColor="text2"/>
            <w:sz w:val="28"/>
            <w:szCs w:val="28"/>
            <w:rtl/>
          </w:rPr>
          <w:t>سياق</w:t>
        </w:r>
      </w:hyperlink>
    </w:p>
    <w:p w14:paraId="2FAADA6E" w14:textId="5321FFC5" w:rsidR="00A7426A" w:rsidRPr="0023485F" w:rsidRDefault="00A7426A" w:rsidP="0023485F">
      <w:pPr>
        <w:bidi/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3485F">
        <w:rPr>
          <w:rFonts w:ascii="Arial" w:hAnsi="Arial" w:cs="Arial"/>
          <w:sz w:val="24"/>
          <w:szCs w:val="24"/>
          <w:rtl/>
        </w:rPr>
        <w:t xml:space="preserve">وفقا </w:t>
      </w:r>
      <w:r w:rsidR="00485B8E" w:rsidRPr="0023485F">
        <w:rPr>
          <w:rFonts w:ascii="Arial" w:hAnsi="Arial" w:cs="Arial"/>
          <w:sz w:val="24"/>
          <w:szCs w:val="24"/>
          <w:rtl/>
        </w:rPr>
        <w:t>للفصل</w:t>
      </w:r>
      <w:r w:rsidR="004059DA" w:rsidRPr="0023485F">
        <w:rPr>
          <w:rFonts w:ascii="Arial" w:hAnsi="Arial" w:cs="Arial"/>
          <w:sz w:val="24"/>
          <w:szCs w:val="24"/>
          <w:rtl/>
        </w:rPr>
        <w:t>182من</w:t>
      </w:r>
      <w:r w:rsidR="007A14E9">
        <w:rPr>
          <w:rFonts w:ascii="Arial" w:hAnsi="Arial" w:cs="Arial" w:hint="cs"/>
          <w:sz w:val="24"/>
          <w:szCs w:val="24"/>
          <w:rtl/>
        </w:rPr>
        <w:t xml:space="preserve"> </w:t>
      </w:r>
      <w:r w:rsidR="00485B8E" w:rsidRPr="0023485F">
        <w:rPr>
          <w:rFonts w:ascii="Arial" w:hAnsi="Arial" w:cs="Arial"/>
          <w:sz w:val="24"/>
          <w:szCs w:val="24"/>
          <w:rtl/>
        </w:rPr>
        <w:t>القسم</w:t>
      </w:r>
      <w:r w:rsidR="007A14E9">
        <w:rPr>
          <w:rFonts w:ascii="Arial" w:hAnsi="Arial" w:cs="Arial" w:hint="cs"/>
          <w:sz w:val="24"/>
          <w:szCs w:val="24"/>
          <w:rtl/>
        </w:rPr>
        <w:t xml:space="preserve"> </w:t>
      </w:r>
      <w:r w:rsidR="00485B8E" w:rsidRPr="0023485F">
        <w:rPr>
          <w:rFonts w:ascii="Arial" w:hAnsi="Arial" w:cs="Arial"/>
          <w:sz w:val="24"/>
          <w:szCs w:val="24"/>
          <w:rtl/>
        </w:rPr>
        <w:t>السابع</w:t>
      </w:r>
      <w:r w:rsidR="007A14E9">
        <w:rPr>
          <w:rFonts w:ascii="Arial" w:hAnsi="Arial" w:cs="Arial" w:hint="cs"/>
          <w:sz w:val="24"/>
          <w:szCs w:val="24"/>
          <w:rtl/>
        </w:rPr>
        <w:t xml:space="preserve"> </w:t>
      </w:r>
      <w:r w:rsidR="00485B8E" w:rsidRPr="0023485F">
        <w:rPr>
          <w:rFonts w:ascii="Arial" w:hAnsi="Arial" w:cs="Arial"/>
          <w:sz w:val="24"/>
          <w:szCs w:val="24"/>
          <w:rtl/>
        </w:rPr>
        <w:t xml:space="preserve">في تنفيذ الميزانية </w:t>
      </w:r>
      <w:r w:rsidR="0023485F" w:rsidRPr="0023485F">
        <w:rPr>
          <w:rFonts w:ascii="Arial" w:hAnsi="Arial" w:cs="Arial" w:hint="cs"/>
          <w:sz w:val="24"/>
          <w:szCs w:val="24"/>
          <w:rtl/>
        </w:rPr>
        <w:t>وختمها</w:t>
      </w:r>
      <w:r w:rsidR="007A14E9">
        <w:rPr>
          <w:rFonts w:ascii="Arial" w:hAnsi="Arial" w:cs="Arial" w:hint="cs"/>
          <w:sz w:val="24"/>
          <w:szCs w:val="24"/>
          <w:rtl/>
        </w:rPr>
        <w:t xml:space="preserve"> </w:t>
      </w:r>
      <w:r w:rsidR="0023485F" w:rsidRPr="0023485F">
        <w:rPr>
          <w:rFonts w:ascii="Arial" w:hAnsi="Arial" w:cs="Arial"/>
          <w:sz w:val="24"/>
          <w:szCs w:val="24"/>
          <w:rtl/>
        </w:rPr>
        <w:t>في</w:t>
      </w:r>
      <w:r w:rsidR="007A14E9">
        <w:rPr>
          <w:rFonts w:ascii="Arial" w:hAnsi="Arial" w:cs="Arial" w:hint="cs"/>
          <w:sz w:val="24"/>
          <w:szCs w:val="24"/>
          <w:rtl/>
        </w:rPr>
        <w:t xml:space="preserve"> </w:t>
      </w:r>
      <w:r w:rsidR="00485B8E" w:rsidRPr="0023485F">
        <w:rPr>
          <w:rFonts w:ascii="Arial" w:hAnsi="Arial" w:cs="Arial"/>
          <w:sz w:val="24"/>
          <w:szCs w:val="24"/>
          <w:rtl/>
        </w:rPr>
        <w:t xml:space="preserve">مجلة الجماعات </w:t>
      </w:r>
      <w:r w:rsidR="0023485F" w:rsidRPr="0023485F">
        <w:rPr>
          <w:rFonts w:ascii="Arial" w:hAnsi="Arial" w:cs="Arial" w:hint="cs"/>
          <w:sz w:val="24"/>
          <w:szCs w:val="24"/>
          <w:rtl/>
        </w:rPr>
        <w:t>المحلية</w:t>
      </w:r>
      <w:r w:rsidR="0023485F" w:rsidRPr="0023485F">
        <w:rPr>
          <w:rFonts w:ascii="Arial" w:hAnsi="Arial" w:cs="Arial"/>
          <w:sz w:val="24"/>
          <w:szCs w:val="24"/>
          <w:rtl/>
          <w:lang w:val="en-US"/>
        </w:rPr>
        <w:t>،</w:t>
      </w:r>
      <w:r w:rsidRPr="0023485F">
        <w:rPr>
          <w:rFonts w:ascii="Arial" w:hAnsi="Arial" w:cs="Arial"/>
          <w:sz w:val="24"/>
          <w:szCs w:val="24"/>
          <w:rtl/>
        </w:rPr>
        <w:t xml:space="preserve"> "</w:t>
      </w:r>
      <w:r w:rsidR="00485B8E" w:rsidRPr="0023485F">
        <w:rPr>
          <w:rFonts w:ascii="Arial" w:hAnsi="Arial" w:cs="Arial"/>
          <w:sz w:val="24"/>
          <w:szCs w:val="24"/>
          <w:rtl/>
        </w:rPr>
        <w:t>تتولى الجماعة المحلية إحداث وحدة للتدقيق ومراقبة</w:t>
      </w:r>
      <w:r w:rsidR="007A14E9">
        <w:rPr>
          <w:rFonts w:ascii="Arial" w:hAnsi="Arial" w:cs="Arial" w:hint="cs"/>
          <w:sz w:val="24"/>
          <w:szCs w:val="24"/>
          <w:rtl/>
        </w:rPr>
        <w:t xml:space="preserve"> </w:t>
      </w:r>
      <w:r w:rsidR="00485B8E" w:rsidRPr="0023485F">
        <w:rPr>
          <w:rFonts w:ascii="Arial" w:hAnsi="Arial" w:cs="Arial"/>
          <w:sz w:val="24"/>
          <w:szCs w:val="24"/>
          <w:rtl/>
        </w:rPr>
        <w:t>التصرف الداخلي</w:t>
      </w:r>
      <w:r w:rsidR="00485B8E" w:rsidRPr="0023485F">
        <w:rPr>
          <w:rFonts w:ascii="Arial" w:hAnsi="Arial" w:cs="Arial"/>
          <w:sz w:val="24"/>
          <w:szCs w:val="24"/>
        </w:rPr>
        <w:t>.</w:t>
      </w:r>
      <w:r w:rsidRPr="0023485F">
        <w:rPr>
          <w:rFonts w:ascii="Arial" w:hAnsi="Arial" w:cs="Arial"/>
          <w:sz w:val="24"/>
          <w:szCs w:val="24"/>
          <w:rtl/>
        </w:rPr>
        <w:t xml:space="preserve">" ومن شأن تنفيذ هذه المراقبة أن </w:t>
      </w:r>
      <w:r w:rsidR="000B723E" w:rsidRPr="0023485F">
        <w:rPr>
          <w:rFonts w:ascii="Arial" w:hAnsi="Arial" w:cs="Arial"/>
          <w:sz w:val="24"/>
          <w:szCs w:val="24"/>
          <w:rtl/>
        </w:rPr>
        <w:t>يساهم</w:t>
      </w:r>
      <w:r w:rsidRPr="0023485F">
        <w:rPr>
          <w:rFonts w:ascii="Arial" w:hAnsi="Arial" w:cs="Arial"/>
          <w:sz w:val="24"/>
          <w:szCs w:val="24"/>
          <w:rtl/>
        </w:rPr>
        <w:t xml:space="preserve"> في </w:t>
      </w:r>
      <w:r w:rsidR="00287FF6">
        <w:rPr>
          <w:rFonts w:hint="cs"/>
          <w:rtl/>
        </w:rPr>
        <w:t xml:space="preserve">الحوكمة الرشيدة </w:t>
      </w:r>
      <w:r w:rsidR="00C864D9">
        <w:rPr>
          <w:rFonts w:hint="cs"/>
          <w:rtl/>
        </w:rPr>
        <w:t>والتحكم</w:t>
      </w:r>
      <w:r w:rsidR="00287FF6">
        <w:rPr>
          <w:rFonts w:hint="cs"/>
          <w:rtl/>
        </w:rPr>
        <w:t xml:space="preserve"> في المخاطر</w:t>
      </w:r>
      <w:r w:rsidR="00287FF6" w:rsidRPr="0023485F">
        <w:rPr>
          <w:rFonts w:ascii="Arial" w:hAnsi="Arial" w:cs="Arial" w:hint="cs"/>
          <w:sz w:val="24"/>
          <w:szCs w:val="24"/>
          <w:rtl/>
        </w:rPr>
        <w:t>،</w:t>
      </w:r>
      <w:r w:rsidRPr="0023485F">
        <w:rPr>
          <w:rFonts w:ascii="Arial" w:hAnsi="Arial" w:cs="Arial"/>
          <w:sz w:val="24"/>
          <w:szCs w:val="24"/>
          <w:rtl/>
        </w:rPr>
        <w:t xml:space="preserve"> وتحسين </w:t>
      </w:r>
      <w:r w:rsidR="000B723E" w:rsidRPr="0023485F">
        <w:rPr>
          <w:rFonts w:ascii="Arial" w:hAnsi="Arial" w:cs="Arial"/>
          <w:sz w:val="24"/>
          <w:szCs w:val="24"/>
          <w:rtl/>
        </w:rPr>
        <w:t>المتابعة</w:t>
      </w:r>
      <w:r w:rsidRPr="0023485F">
        <w:rPr>
          <w:rFonts w:ascii="Arial" w:hAnsi="Arial" w:cs="Arial"/>
          <w:sz w:val="24"/>
          <w:szCs w:val="24"/>
          <w:rtl/>
        </w:rPr>
        <w:t xml:space="preserve">، وبالتالي زيادة </w:t>
      </w:r>
      <w:r w:rsidR="00321D37" w:rsidRPr="0023485F">
        <w:rPr>
          <w:rFonts w:ascii="Arial" w:hAnsi="Arial" w:cs="Arial"/>
          <w:sz w:val="24"/>
          <w:szCs w:val="24"/>
          <w:rtl/>
        </w:rPr>
        <w:t>التمكن من</w:t>
      </w:r>
      <w:r w:rsidR="007A14E9">
        <w:rPr>
          <w:rFonts w:ascii="Arial" w:hAnsi="Arial" w:cs="Arial" w:hint="cs"/>
          <w:sz w:val="24"/>
          <w:szCs w:val="24"/>
          <w:rtl/>
        </w:rPr>
        <w:t xml:space="preserve"> </w:t>
      </w:r>
      <w:r w:rsidRPr="0023485F">
        <w:rPr>
          <w:rFonts w:ascii="Arial" w:hAnsi="Arial" w:cs="Arial"/>
          <w:sz w:val="24"/>
          <w:szCs w:val="24"/>
          <w:rtl/>
        </w:rPr>
        <w:t>الإجراءات العامة المحلية، ويضمن في نهاية المطاف أداء أفضل للخدمات العامة المحلية.</w:t>
      </w:r>
    </w:p>
    <w:p w14:paraId="488A8733" w14:textId="77777777" w:rsidR="00321D37" w:rsidRPr="0023485F" w:rsidRDefault="00321D37" w:rsidP="0023485F">
      <w:pPr>
        <w:bidi/>
        <w:spacing w:line="240" w:lineRule="auto"/>
        <w:jc w:val="both"/>
        <w:rPr>
          <w:rFonts w:asciiTheme="minorBidi" w:hAnsiTheme="minorBidi"/>
          <w:b/>
          <w:bCs/>
          <w:color w:val="44546A" w:themeColor="text2"/>
          <w:sz w:val="32"/>
          <w:szCs w:val="32"/>
        </w:rPr>
      </w:pPr>
      <w:r w:rsidRPr="0023485F">
        <w:rPr>
          <w:rFonts w:asciiTheme="minorBidi" w:hAnsiTheme="minorBidi"/>
          <w:b/>
          <w:bCs/>
          <w:color w:val="44546A" w:themeColor="text2"/>
          <w:sz w:val="28"/>
          <w:szCs w:val="28"/>
          <w:rtl/>
        </w:rPr>
        <w:t>الاهداف</w:t>
      </w:r>
    </w:p>
    <w:p w14:paraId="0571962F" w14:textId="77777777" w:rsidR="00A7426A" w:rsidRPr="0023485F" w:rsidRDefault="00A7426A" w:rsidP="0023485F">
      <w:pPr>
        <w:bidi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85F">
        <w:rPr>
          <w:rFonts w:ascii="Arial" w:hAnsi="Arial" w:cs="Arial"/>
          <w:sz w:val="24"/>
          <w:szCs w:val="24"/>
          <w:rtl/>
        </w:rPr>
        <w:t xml:space="preserve">سيكون الهدف من هذا التدريب تعزيز مهارات المسؤولين المنتخبين </w:t>
      </w:r>
      <w:r w:rsidR="0023485F" w:rsidRPr="0023485F">
        <w:rPr>
          <w:rFonts w:ascii="Arial" w:hAnsi="Arial" w:cs="Arial" w:hint="cs"/>
          <w:sz w:val="24"/>
          <w:szCs w:val="24"/>
          <w:rtl/>
        </w:rPr>
        <w:t>وموظفو</w:t>
      </w:r>
      <w:r w:rsidRPr="0023485F">
        <w:rPr>
          <w:rFonts w:ascii="Arial" w:hAnsi="Arial" w:cs="Arial"/>
          <w:sz w:val="24"/>
          <w:szCs w:val="24"/>
          <w:rtl/>
        </w:rPr>
        <w:t xml:space="preserve"> البلديات التونسية من خلال التوعية بأهمية إدارة الرقابة الداخلية، وعلى وجه الخصوص: </w:t>
      </w:r>
    </w:p>
    <w:p w14:paraId="719B36B4" w14:textId="77777777" w:rsidR="00A7426A" w:rsidRPr="0023485F" w:rsidRDefault="00321D37" w:rsidP="00A7426A">
      <w:pPr>
        <w:pStyle w:val="Paragraphedeliste"/>
        <w:numPr>
          <w:ilvl w:val="0"/>
          <w:numId w:val="1"/>
        </w:numPr>
        <w:bidi/>
        <w:jc w:val="both"/>
        <w:rPr>
          <w:rFonts w:asciiTheme="minorBidi" w:hAnsiTheme="minorBidi"/>
          <w:sz w:val="24"/>
          <w:szCs w:val="24"/>
        </w:rPr>
      </w:pPr>
      <w:r w:rsidRPr="0023485F">
        <w:rPr>
          <w:rFonts w:asciiTheme="minorBidi" w:hAnsiTheme="minorBidi"/>
          <w:sz w:val="24"/>
          <w:szCs w:val="24"/>
          <w:rtl/>
        </w:rPr>
        <w:t xml:space="preserve">تحديد المفاهيم الأساسية للرقابة </w:t>
      </w:r>
      <w:r w:rsidR="0023485F" w:rsidRPr="0023485F">
        <w:rPr>
          <w:rFonts w:asciiTheme="minorBidi" w:hAnsiTheme="minorBidi"/>
          <w:sz w:val="24"/>
          <w:szCs w:val="24"/>
          <w:rtl/>
        </w:rPr>
        <w:t>الداخلية؛</w:t>
      </w:r>
    </w:p>
    <w:p w14:paraId="6A8E88FB" w14:textId="30564048" w:rsidR="00A7426A" w:rsidRPr="0023485F" w:rsidRDefault="00A7426A" w:rsidP="00A7426A">
      <w:pPr>
        <w:pStyle w:val="Paragraphedeliste"/>
        <w:numPr>
          <w:ilvl w:val="0"/>
          <w:numId w:val="1"/>
        </w:numPr>
        <w:bidi/>
        <w:jc w:val="both"/>
        <w:rPr>
          <w:rFonts w:asciiTheme="minorBidi" w:eastAsia="Calibri" w:hAnsiTheme="minorBidi"/>
          <w:sz w:val="24"/>
          <w:szCs w:val="24"/>
        </w:rPr>
      </w:pPr>
      <w:r w:rsidRPr="0023485F">
        <w:rPr>
          <w:rFonts w:asciiTheme="minorBidi" w:hAnsiTheme="minorBidi"/>
          <w:sz w:val="24"/>
          <w:szCs w:val="24"/>
          <w:rtl/>
        </w:rPr>
        <w:t>تحديد</w:t>
      </w:r>
      <w:r w:rsidR="00056BD2" w:rsidRPr="0023485F">
        <w:rPr>
          <w:rFonts w:asciiTheme="minorBidi" w:hAnsiTheme="minorBidi"/>
          <w:sz w:val="24"/>
          <w:szCs w:val="24"/>
        </w:rPr>
        <w:t> </w:t>
      </w:r>
      <w:r w:rsidR="00056BD2" w:rsidRPr="0023485F">
        <w:rPr>
          <w:rFonts w:asciiTheme="minorBidi" w:hAnsiTheme="minorBidi"/>
          <w:sz w:val="24"/>
          <w:szCs w:val="24"/>
          <w:rtl/>
        </w:rPr>
        <w:t>تحديات</w:t>
      </w:r>
      <w:r w:rsidRPr="0023485F">
        <w:rPr>
          <w:rFonts w:asciiTheme="minorBidi" w:hAnsiTheme="minorBidi"/>
          <w:sz w:val="24"/>
          <w:szCs w:val="24"/>
          <w:rtl/>
        </w:rPr>
        <w:t xml:space="preserve"> وأهداف ومكونات ومبادئ نظام رقابة داخلية فعال؛</w:t>
      </w:r>
    </w:p>
    <w:p w14:paraId="7929ED1B" w14:textId="77777777" w:rsidR="00A7426A" w:rsidRPr="0023485F" w:rsidRDefault="00A7426A" w:rsidP="00A7426A">
      <w:pPr>
        <w:pStyle w:val="Paragraphedeliste"/>
        <w:numPr>
          <w:ilvl w:val="0"/>
          <w:numId w:val="1"/>
        </w:numPr>
        <w:bidi/>
        <w:jc w:val="both"/>
        <w:rPr>
          <w:rFonts w:asciiTheme="minorBidi" w:eastAsia="Calibri" w:hAnsiTheme="minorBidi"/>
          <w:sz w:val="24"/>
          <w:szCs w:val="24"/>
        </w:rPr>
      </w:pPr>
      <w:r w:rsidRPr="0023485F">
        <w:rPr>
          <w:rFonts w:asciiTheme="minorBidi" w:hAnsiTheme="minorBidi"/>
          <w:sz w:val="24"/>
          <w:szCs w:val="24"/>
          <w:rtl/>
        </w:rPr>
        <w:t xml:space="preserve">معرفة أدوار ومسؤوليات مختلف </w:t>
      </w:r>
      <w:r w:rsidR="00056BD2" w:rsidRPr="0023485F">
        <w:rPr>
          <w:rFonts w:asciiTheme="minorBidi" w:hAnsiTheme="minorBidi"/>
          <w:sz w:val="24"/>
          <w:szCs w:val="24"/>
          <w:rtl/>
        </w:rPr>
        <w:t>الاطراف</w:t>
      </w:r>
      <w:r w:rsidRPr="0023485F">
        <w:rPr>
          <w:rFonts w:asciiTheme="minorBidi" w:hAnsiTheme="minorBidi"/>
          <w:sz w:val="24"/>
          <w:szCs w:val="24"/>
          <w:rtl/>
        </w:rPr>
        <w:t xml:space="preserve"> الفاعلة في البلدية من حيث الرقابة الداخلية؛ و</w:t>
      </w:r>
    </w:p>
    <w:p w14:paraId="587A228A" w14:textId="77777777" w:rsidR="00A7426A" w:rsidRPr="0023485F" w:rsidRDefault="00056BD2" w:rsidP="00A7426A">
      <w:pPr>
        <w:pStyle w:val="Paragraphedeliste"/>
        <w:numPr>
          <w:ilvl w:val="0"/>
          <w:numId w:val="1"/>
        </w:numPr>
        <w:bidi/>
        <w:jc w:val="both"/>
        <w:rPr>
          <w:rFonts w:asciiTheme="minorBidi" w:eastAsia="Calibri" w:hAnsiTheme="minorBidi"/>
          <w:sz w:val="24"/>
          <w:szCs w:val="24"/>
        </w:rPr>
      </w:pPr>
      <w:r w:rsidRPr="0023485F">
        <w:rPr>
          <w:rFonts w:asciiTheme="minorBidi" w:hAnsiTheme="minorBidi"/>
          <w:sz w:val="24"/>
          <w:szCs w:val="24"/>
          <w:rtl/>
        </w:rPr>
        <w:t>دعم الممثلين</w:t>
      </w:r>
      <w:r w:rsidR="007A14E9">
        <w:rPr>
          <w:rFonts w:asciiTheme="minorBidi" w:hAnsiTheme="minorBidi" w:hint="cs"/>
          <w:sz w:val="24"/>
          <w:szCs w:val="24"/>
          <w:rtl/>
        </w:rPr>
        <w:t xml:space="preserve"> </w:t>
      </w:r>
      <w:r w:rsidR="00A7426A" w:rsidRPr="0023485F">
        <w:rPr>
          <w:rFonts w:asciiTheme="minorBidi" w:hAnsiTheme="minorBidi"/>
          <w:sz w:val="24"/>
          <w:szCs w:val="24"/>
          <w:rtl/>
        </w:rPr>
        <w:t xml:space="preserve">المنتخبين المحليين والإدارة البلدية في تقييم فعالية </w:t>
      </w:r>
      <w:r w:rsidRPr="0023485F">
        <w:rPr>
          <w:rFonts w:asciiTheme="minorBidi" w:hAnsiTheme="minorBidi"/>
          <w:sz w:val="24"/>
          <w:szCs w:val="24"/>
          <w:rtl/>
        </w:rPr>
        <w:t>أنظمة</w:t>
      </w:r>
      <w:r w:rsidR="00A7426A" w:rsidRPr="0023485F">
        <w:rPr>
          <w:rFonts w:asciiTheme="minorBidi" w:hAnsiTheme="minorBidi"/>
          <w:sz w:val="24"/>
          <w:szCs w:val="24"/>
          <w:rtl/>
        </w:rPr>
        <w:t xml:space="preserve"> الرقابة الداخلية </w:t>
      </w:r>
      <w:r w:rsidRPr="0023485F">
        <w:rPr>
          <w:rFonts w:asciiTheme="minorBidi" w:hAnsiTheme="minorBidi"/>
          <w:sz w:val="24"/>
          <w:szCs w:val="24"/>
          <w:rtl/>
        </w:rPr>
        <w:t>لبلدياتهم</w:t>
      </w:r>
      <w:r w:rsidR="00A7426A" w:rsidRPr="0023485F">
        <w:rPr>
          <w:rFonts w:asciiTheme="minorBidi" w:hAnsiTheme="minorBidi"/>
          <w:sz w:val="24"/>
          <w:szCs w:val="24"/>
          <w:rtl/>
        </w:rPr>
        <w:t>.</w:t>
      </w:r>
    </w:p>
    <w:p w14:paraId="608BDA2D" w14:textId="361C9BFA" w:rsidR="00A7426A" w:rsidRPr="0023485F" w:rsidRDefault="00A7426A" w:rsidP="00A7426A">
      <w:pPr>
        <w:bidi/>
        <w:jc w:val="both"/>
        <w:rPr>
          <w:rFonts w:asciiTheme="minorBidi" w:eastAsia="Calibri" w:hAnsiTheme="minorBidi"/>
          <w:sz w:val="24"/>
          <w:szCs w:val="24"/>
        </w:rPr>
      </w:pPr>
      <w:r w:rsidRPr="0023485F">
        <w:rPr>
          <w:rFonts w:asciiTheme="minorBidi" w:hAnsiTheme="minorBidi"/>
          <w:sz w:val="24"/>
          <w:szCs w:val="24"/>
          <w:rtl/>
        </w:rPr>
        <w:t>وسيس</w:t>
      </w:r>
      <w:r w:rsidR="00056BD2" w:rsidRPr="0023485F">
        <w:rPr>
          <w:rFonts w:asciiTheme="minorBidi" w:hAnsiTheme="minorBidi"/>
          <w:sz w:val="24"/>
          <w:szCs w:val="24"/>
          <w:rtl/>
        </w:rPr>
        <w:t>ا</w:t>
      </w:r>
      <w:r w:rsidRPr="0023485F">
        <w:rPr>
          <w:rFonts w:asciiTheme="minorBidi" w:hAnsiTheme="minorBidi"/>
          <w:sz w:val="24"/>
          <w:szCs w:val="24"/>
          <w:rtl/>
        </w:rPr>
        <w:t xml:space="preserve">هم هذا </w:t>
      </w:r>
      <w:r w:rsidR="00056BD2" w:rsidRPr="0023485F">
        <w:rPr>
          <w:rFonts w:asciiTheme="minorBidi" w:hAnsiTheme="minorBidi"/>
          <w:sz w:val="24"/>
          <w:szCs w:val="24"/>
          <w:rtl/>
        </w:rPr>
        <w:t>العمل</w:t>
      </w:r>
      <w:r w:rsidRPr="0023485F">
        <w:rPr>
          <w:rFonts w:asciiTheme="minorBidi" w:hAnsiTheme="minorBidi"/>
          <w:sz w:val="24"/>
          <w:szCs w:val="24"/>
          <w:rtl/>
        </w:rPr>
        <w:t xml:space="preserve"> في سلوكيات </w:t>
      </w:r>
      <w:r w:rsidR="0023485F" w:rsidRPr="0023485F">
        <w:rPr>
          <w:rFonts w:asciiTheme="minorBidi" w:hAnsiTheme="minorBidi" w:hint="cs"/>
          <w:sz w:val="24"/>
          <w:szCs w:val="24"/>
          <w:rtl/>
        </w:rPr>
        <w:t>وممارسات تتماشى</w:t>
      </w:r>
      <w:r w:rsidRPr="0023485F">
        <w:rPr>
          <w:rFonts w:asciiTheme="minorBidi" w:hAnsiTheme="minorBidi"/>
          <w:sz w:val="24"/>
          <w:szCs w:val="24"/>
          <w:rtl/>
        </w:rPr>
        <w:t xml:space="preserve"> أكثر مع قواعد</w:t>
      </w:r>
      <w:r w:rsidR="007A14E9">
        <w:rPr>
          <w:rFonts w:asciiTheme="minorBidi" w:hAnsiTheme="minorBidi" w:hint="cs"/>
          <w:sz w:val="24"/>
          <w:szCs w:val="24"/>
          <w:rtl/>
        </w:rPr>
        <w:t xml:space="preserve"> </w:t>
      </w:r>
      <w:r w:rsidR="00056BD2" w:rsidRPr="0023485F">
        <w:rPr>
          <w:rFonts w:asciiTheme="minorBidi" w:hAnsiTheme="minorBidi"/>
          <w:sz w:val="24"/>
          <w:szCs w:val="24"/>
          <w:rtl/>
        </w:rPr>
        <w:t>و</w:t>
      </w:r>
      <w:r w:rsidR="00056BD2" w:rsidRPr="0023485F">
        <w:rPr>
          <w:rFonts w:asciiTheme="minorBidi" w:hAnsiTheme="minorBidi"/>
          <w:sz w:val="24"/>
          <w:szCs w:val="24"/>
        </w:rPr>
        <w:t> </w:t>
      </w:r>
      <w:hyperlink r:id="rId10" w:history="1">
        <w:r w:rsidR="00056BD2" w:rsidRPr="0023485F">
          <w:rPr>
            <w:sz w:val="24"/>
            <w:szCs w:val="24"/>
            <w:rtl/>
          </w:rPr>
          <w:t>مبادئ</w:t>
        </w:r>
      </w:hyperlink>
      <w:r w:rsidR="00056BD2" w:rsidRPr="0023485F">
        <w:rPr>
          <w:rFonts w:asciiTheme="minorBidi" w:hAnsiTheme="minorBidi"/>
          <w:sz w:val="24"/>
          <w:szCs w:val="24"/>
        </w:rPr>
        <w:t> </w:t>
      </w:r>
      <w:r w:rsidRPr="0023485F">
        <w:rPr>
          <w:rFonts w:asciiTheme="minorBidi" w:hAnsiTheme="minorBidi"/>
          <w:sz w:val="24"/>
          <w:szCs w:val="24"/>
          <w:rtl/>
        </w:rPr>
        <w:t xml:space="preserve"> </w:t>
      </w:r>
      <w:r w:rsidR="00287FF6">
        <w:rPr>
          <w:rFonts w:hint="cs"/>
          <w:rtl/>
        </w:rPr>
        <w:t>الحوكمة الرشيدة</w:t>
      </w:r>
      <w:r w:rsidR="00287FF6" w:rsidRPr="0023485F">
        <w:rPr>
          <w:rFonts w:asciiTheme="minorBidi" w:hAnsiTheme="minorBidi"/>
          <w:sz w:val="24"/>
          <w:szCs w:val="24"/>
          <w:rtl/>
        </w:rPr>
        <w:t xml:space="preserve"> </w:t>
      </w:r>
      <w:r w:rsidRPr="0023485F">
        <w:rPr>
          <w:rFonts w:asciiTheme="minorBidi" w:hAnsiTheme="minorBidi"/>
          <w:sz w:val="24"/>
          <w:szCs w:val="24"/>
          <w:rtl/>
        </w:rPr>
        <w:t>(المسؤولية والشفافية والنزاهة والاحترام وعدم التمييز والجدارة والحياد).</w:t>
      </w:r>
    </w:p>
    <w:p w14:paraId="703DEC93" w14:textId="77777777" w:rsidR="00A7426A" w:rsidRPr="0023485F" w:rsidRDefault="00A7426A" w:rsidP="0023485F">
      <w:pPr>
        <w:bidi/>
        <w:spacing w:after="0" w:line="240" w:lineRule="auto"/>
        <w:jc w:val="both"/>
        <w:rPr>
          <w:rFonts w:asciiTheme="minorBidi" w:hAnsiTheme="minorBidi"/>
          <w:b/>
          <w:bCs/>
          <w:color w:val="44546A" w:themeColor="text2"/>
          <w:sz w:val="28"/>
          <w:szCs w:val="28"/>
        </w:rPr>
      </w:pPr>
      <w:r w:rsidRPr="0023485F">
        <w:rPr>
          <w:rFonts w:asciiTheme="minorBidi" w:hAnsiTheme="minorBidi"/>
          <w:b/>
          <w:bCs/>
          <w:color w:val="44546A" w:themeColor="text2"/>
          <w:sz w:val="28"/>
          <w:szCs w:val="28"/>
          <w:rtl/>
        </w:rPr>
        <w:t>الاتصال</w:t>
      </w:r>
    </w:p>
    <w:p w14:paraId="12A9C9C0" w14:textId="77777777" w:rsidR="00A7426A" w:rsidRPr="00273DA4" w:rsidRDefault="00A7426A" w:rsidP="0023485F">
      <w:pPr>
        <w:pStyle w:val="Style1"/>
        <w:shd w:val="clear" w:color="auto" w:fill="FFFFFF" w:themeFill="background1"/>
        <w:spacing w:after="0"/>
        <w:rPr>
          <w:rFonts w:ascii="Arial" w:hAnsi="Arial" w:cs="Arial"/>
          <w:color w:val="FFFFFF" w:themeColor="background1"/>
          <w:sz w:val="26"/>
          <w:szCs w:val="26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48"/>
      </w:tblGrid>
      <w:tr w:rsidR="00A7426A" w:rsidRPr="00273DA4" w14:paraId="30088FE1" w14:textId="77777777" w:rsidTr="007B7195">
        <w:tc>
          <w:tcPr>
            <w:tcW w:w="4678" w:type="dxa"/>
          </w:tcPr>
          <w:p w14:paraId="16AD9874" w14:textId="77777777" w:rsidR="00056BD2" w:rsidRDefault="00056BD2" w:rsidP="0023485F">
            <w:pPr>
              <w:pStyle w:val="Style1"/>
              <w:bidi/>
              <w:spacing w:after="0"/>
            </w:pPr>
            <w:bookmarkStart w:id="2" w:name="_Hlk72311207"/>
            <w:r w:rsidRPr="00056BD2">
              <w:rPr>
                <w:b/>
                <w:bCs/>
                <w:rtl/>
              </w:rPr>
              <w:t>الهيئة الوطنيّة لمكافحة الفساد</w:t>
            </w:r>
          </w:p>
          <w:p w14:paraId="1CBE5B7B" w14:textId="77777777" w:rsidR="0023485F" w:rsidRDefault="0023485F" w:rsidP="0023485F">
            <w:pPr>
              <w:pStyle w:val="Style1"/>
              <w:bidi/>
              <w:spacing w:after="0"/>
            </w:pPr>
          </w:p>
          <w:bookmarkEnd w:id="2"/>
          <w:p w14:paraId="7AE01F64" w14:textId="77777777" w:rsidR="005C7698" w:rsidRDefault="00C40859" w:rsidP="005C7698">
            <w:pPr>
              <w:pStyle w:val="Style1"/>
              <w:bidi/>
              <w:spacing w:after="0"/>
              <w:rPr>
                <w:rFonts w:asciiTheme="minorBidi" w:hAnsiTheme="minorBidi"/>
                <w:sz w:val="24"/>
                <w:szCs w:val="24"/>
                <w:lang w:bidi="ar"/>
              </w:rPr>
            </w:pPr>
            <w:r w:rsidRPr="00C40859">
              <w:rPr>
                <w:rFonts w:ascii="Arial" w:hAnsi="Arial" w:cs="Arial" w:hint="cs"/>
                <w:rtl/>
                <w:lang w:bidi="ar"/>
              </w:rPr>
              <w:t>فاطمة</w:t>
            </w:r>
            <w:r w:rsidRPr="00C40859">
              <w:rPr>
                <w:rFonts w:ascii="Arial" w:hAnsi="Arial" w:cs="Arial"/>
                <w:rtl/>
                <w:lang w:bidi="ar"/>
              </w:rPr>
              <w:t xml:space="preserve"> </w:t>
            </w:r>
            <w:r w:rsidRPr="00C40859">
              <w:rPr>
                <w:rFonts w:ascii="Arial" w:hAnsi="Arial" w:cs="Arial" w:hint="cs"/>
                <w:rtl/>
                <w:lang w:bidi="ar"/>
              </w:rPr>
              <w:t>عجرود</w:t>
            </w:r>
            <w:r w:rsidRPr="00C40859">
              <w:rPr>
                <w:rFonts w:ascii="Courier New" w:hAnsi="Courier New" w:cs="Arial" w:hint="cs"/>
                <w:sz w:val="20"/>
                <w:szCs w:val="20"/>
                <w:rtl/>
                <w:lang w:bidi="ar"/>
              </w:rPr>
              <w:t>،</w:t>
            </w:r>
            <w:r w:rsidRPr="00C40859">
              <w:rPr>
                <w:rFonts w:ascii="Courier New" w:hAnsi="Courier New" w:cs="Courier New"/>
                <w:sz w:val="20"/>
                <w:szCs w:val="20"/>
                <w:rtl/>
                <w:lang w:bidi="ar"/>
              </w:rPr>
              <w:t xml:space="preserve"> </w:t>
            </w:r>
            <w:r w:rsidRPr="00C40859">
              <w:rPr>
                <w:rFonts w:asciiTheme="minorBidi" w:hAnsiTheme="minorBidi" w:hint="cs"/>
                <w:sz w:val="24"/>
                <w:szCs w:val="24"/>
                <w:rtl/>
                <w:lang w:bidi="ar"/>
              </w:rPr>
              <w:t>مدير</w:t>
            </w:r>
            <w:r w:rsidRPr="00C40859">
              <w:rPr>
                <w:rFonts w:asciiTheme="minorBidi" w:hAnsiTheme="minorBidi" w:cs="Arial"/>
                <w:sz w:val="24"/>
                <w:szCs w:val="24"/>
                <w:rtl/>
                <w:lang w:bidi="ar"/>
              </w:rPr>
              <w:t>ة</w:t>
            </w:r>
            <w:r w:rsidRPr="00C40859">
              <w:rPr>
                <w:rFonts w:asciiTheme="minorBidi" w:hAnsiTheme="minorBidi" w:hint="cs"/>
                <w:sz w:val="24"/>
                <w:szCs w:val="24"/>
                <w:rtl/>
                <w:lang w:bidi="ar"/>
              </w:rPr>
              <w:t xml:space="preserve"> إدارة التعاون الدولي</w:t>
            </w:r>
            <w:r w:rsidR="005C7698" w:rsidRPr="005C7698">
              <w:rPr>
                <w:rFonts w:asciiTheme="minorBidi" w:hAnsiTheme="minorBidi"/>
                <w:sz w:val="24"/>
                <w:szCs w:val="24"/>
                <w:rtl/>
                <w:lang w:bidi="ar"/>
              </w:rPr>
              <w:t xml:space="preserve"> للهيئة </w:t>
            </w:r>
          </w:p>
          <w:p w14:paraId="05A5C10F" w14:textId="0380AFAD" w:rsidR="005C7698" w:rsidRPr="005C7698" w:rsidRDefault="005C7698" w:rsidP="005C7698">
            <w:pPr>
              <w:pStyle w:val="Style1"/>
              <w:bidi/>
              <w:spacing w:after="0"/>
              <w:rPr>
                <w:rFonts w:asciiTheme="minorBidi" w:hAnsiTheme="minorBidi"/>
                <w:sz w:val="24"/>
                <w:szCs w:val="24"/>
                <w:lang w:bidi="ar"/>
              </w:rPr>
            </w:pPr>
            <w:r w:rsidRPr="005C7698">
              <w:rPr>
                <w:rFonts w:asciiTheme="minorBidi" w:hAnsiTheme="minorBidi"/>
                <w:sz w:val="24"/>
                <w:szCs w:val="24"/>
                <w:rtl/>
                <w:lang w:bidi="ar"/>
              </w:rPr>
              <w:t>الوطنيّة لمكافحة الفساد</w:t>
            </w:r>
          </w:p>
          <w:p w14:paraId="33328829" w14:textId="77777777" w:rsidR="00C40859" w:rsidRPr="00C40859" w:rsidRDefault="00C40859" w:rsidP="00C40859">
            <w:pPr>
              <w:bidi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C40859">
              <w:rPr>
                <w:rFonts w:ascii="Arial Narrow" w:eastAsia="Times New Roman" w:hAnsi="Arial Narrow"/>
                <w:rtl/>
                <w:lang w:val="en-GB" w:eastAsia="fr-FR" w:bidi="ar"/>
              </w:rPr>
              <w:t xml:space="preserve">البريد الإلكتروني: </w:t>
            </w:r>
            <w:hyperlink r:id="rId11" w:history="1">
              <w:r w:rsidRPr="00C40859">
                <w:rPr>
                  <w:rFonts w:ascii="Arial" w:eastAsia="Times New Roman" w:hAnsi="Arial" w:cs="Arial"/>
                  <w:color w:val="0563C1" w:themeColor="hyperlink"/>
                  <w:u w:val="single"/>
                  <w:lang w:eastAsia="fr-FR"/>
                </w:rPr>
                <w:t>fatma.ajroud@inlucc.tn</w:t>
              </w:r>
            </w:hyperlink>
            <w:r w:rsidRPr="00C40859">
              <w:rPr>
                <w:rFonts w:ascii="Arial" w:eastAsia="Times New Roman" w:hAnsi="Arial" w:cs="Arial"/>
                <w:lang w:eastAsia="fr-FR"/>
              </w:rPr>
              <w:t xml:space="preserve">  </w:t>
            </w:r>
          </w:p>
          <w:p w14:paraId="3AA479CF" w14:textId="77777777" w:rsidR="00C40859" w:rsidRPr="00C40859" w:rsidRDefault="00C40859" w:rsidP="00C40859">
            <w:pPr>
              <w:bidi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C40859">
              <w:rPr>
                <w:rFonts w:ascii="Arial Narrow" w:eastAsia="Times New Roman" w:hAnsi="Arial Narrow"/>
                <w:rtl/>
                <w:lang w:val="en-GB" w:eastAsia="fr-FR" w:bidi="ar"/>
              </w:rPr>
              <w:t xml:space="preserve">الهاتف: </w:t>
            </w:r>
            <w:r w:rsidRPr="00C40859">
              <w:rPr>
                <w:rFonts w:ascii="Arial" w:eastAsia="Times New Roman" w:hAnsi="Arial" w:cs="Arial"/>
                <w:lang w:val="en-GB" w:eastAsia="fr-FR"/>
              </w:rPr>
              <w:t>+216 98 169 913</w:t>
            </w:r>
          </w:p>
          <w:p w14:paraId="45E7E1F4" w14:textId="77777777" w:rsidR="00A7426A" w:rsidRPr="007B7195" w:rsidRDefault="00A7426A" w:rsidP="0023485F">
            <w:pPr>
              <w:rPr>
                <w:rFonts w:ascii="Arial" w:hAnsi="Arial" w:cs="Arial"/>
                <w:lang w:val="de-DE"/>
              </w:rPr>
            </w:pPr>
          </w:p>
          <w:p w14:paraId="6BD431F8" w14:textId="77777777" w:rsidR="00A7426A" w:rsidRPr="007B7195" w:rsidRDefault="00A7426A" w:rsidP="0023485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348" w:type="dxa"/>
          </w:tcPr>
          <w:p w14:paraId="468DD940" w14:textId="77777777" w:rsidR="00A7426A" w:rsidRDefault="00A7426A" w:rsidP="0023485F">
            <w:pPr>
              <w:pStyle w:val="Style1"/>
              <w:bidi/>
              <w:spacing w:after="0"/>
              <w:ind w:left="106"/>
              <w:rPr>
                <w:rFonts w:ascii="Arial" w:hAnsi="Arial" w:cs="Arial"/>
                <w:b/>
                <w:lang w:val="fr-FR"/>
              </w:rPr>
            </w:pPr>
            <w:r>
              <w:rPr>
                <w:b/>
                <w:bCs/>
                <w:rtl/>
              </w:rPr>
              <w:t>المؤتمر - مجلس أوروبا في تونس</w:t>
            </w:r>
          </w:p>
          <w:p w14:paraId="4AD4444A" w14:textId="77777777" w:rsidR="0023485F" w:rsidRPr="0092440D" w:rsidRDefault="0023485F" w:rsidP="0023485F">
            <w:pPr>
              <w:pStyle w:val="Style1"/>
              <w:bidi/>
              <w:spacing w:after="0"/>
              <w:ind w:left="106"/>
              <w:rPr>
                <w:rFonts w:ascii="Arial" w:hAnsi="Arial" w:cs="Arial"/>
                <w:b/>
                <w:lang w:val="fr-FR"/>
              </w:rPr>
            </w:pPr>
          </w:p>
          <w:p w14:paraId="4C4CB521" w14:textId="77777777" w:rsidR="00A7426A" w:rsidRPr="0023485F" w:rsidRDefault="00A7426A" w:rsidP="0023485F">
            <w:pPr>
              <w:pStyle w:val="Style1"/>
              <w:bidi/>
              <w:spacing w:after="0"/>
              <w:ind w:left="106"/>
              <w:rPr>
                <w:rFonts w:ascii="Arial" w:hAnsi="Arial" w:cs="Arial"/>
                <w:lang w:val="fr-FR"/>
              </w:rPr>
            </w:pPr>
            <w:r w:rsidRPr="0023485F">
              <w:rPr>
                <w:rFonts w:ascii="Arial" w:hAnsi="Arial" w:cs="Arial"/>
                <w:rtl/>
              </w:rPr>
              <w:t xml:space="preserve">لورا </w:t>
            </w:r>
            <w:r w:rsidR="0023485F" w:rsidRPr="0023485F">
              <w:rPr>
                <w:rFonts w:ascii="Arial" w:hAnsi="Arial" w:cs="Arial"/>
                <w:rtl/>
              </w:rPr>
              <w:t>اسولان،</w:t>
            </w:r>
            <w:r w:rsidR="00056BD2" w:rsidRPr="0023485F">
              <w:rPr>
                <w:rFonts w:ascii="Arial" w:hAnsi="Arial" w:cs="Arial"/>
              </w:rPr>
              <w:t> </w:t>
            </w:r>
            <w:hyperlink r:id="rId12" w:history="1">
              <w:r w:rsidR="00056BD2" w:rsidRPr="0023485F">
                <w:rPr>
                  <w:rFonts w:ascii="Arial" w:hAnsi="Arial" w:cs="Arial"/>
                  <w:rtl/>
                </w:rPr>
                <w:t>مسؤولة عن</w:t>
              </w:r>
            </w:hyperlink>
            <w:r w:rsidRPr="0023485F">
              <w:rPr>
                <w:rFonts w:ascii="Arial" w:hAnsi="Arial" w:cs="Arial"/>
                <w:rtl/>
              </w:rPr>
              <w:t xml:space="preserve"> المشروع</w:t>
            </w:r>
          </w:p>
          <w:p w14:paraId="35CDA28F" w14:textId="77777777" w:rsidR="00A7426A" w:rsidRDefault="00A7426A" w:rsidP="0023485F">
            <w:pPr>
              <w:pStyle w:val="Style1"/>
              <w:bidi/>
              <w:spacing w:after="0"/>
              <w:ind w:left="106"/>
              <w:rPr>
                <w:rFonts w:ascii="Arial" w:hAnsi="Arial" w:cs="Arial"/>
                <w:lang w:val="fr-FR"/>
              </w:rPr>
            </w:pPr>
            <w:r w:rsidRPr="0092440D">
              <w:rPr>
                <w:rtl/>
              </w:rPr>
              <w:t>البريد الإلكتروني:</w:t>
            </w:r>
            <w:hyperlink r:id="rId13" w:history="1">
              <w:r w:rsidRPr="00052CD2">
                <w:rPr>
                  <w:rStyle w:val="Lienhypertexte"/>
                  <w:rtl/>
                </w:rPr>
                <w:t xml:space="preserve"> laura.esselin@coe.int</w:t>
              </w:r>
            </w:hyperlink>
          </w:p>
          <w:p w14:paraId="2CE20D2F" w14:textId="77777777" w:rsidR="00A7426A" w:rsidRPr="0023485F" w:rsidRDefault="0023485F" w:rsidP="0023485F">
            <w:pPr>
              <w:pStyle w:val="Style1"/>
              <w:bidi/>
              <w:spacing w:after="0"/>
              <w:ind w:left="106"/>
              <w:rPr>
                <w:rFonts w:asciiTheme="minorBidi" w:hAnsiTheme="minorBidi"/>
                <w:lang w:val="fr-FR"/>
              </w:rPr>
            </w:pPr>
            <w:r w:rsidRPr="0092440D">
              <w:rPr>
                <w:rtl/>
              </w:rPr>
              <w:t>ال</w:t>
            </w:r>
            <w:r w:rsidR="00A7426A" w:rsidRPr="0023485F">
              <w:rPr>
                <w:rFonts w:asciiTheme="minorBidi" w:hAnsiTheme="minorBidi"/>
                <w:rtl/>
              </w:rPr>
              <w:t>هاتف -</w:t>
            </w:r>
            <w:r w:rsidR="00DF464C" w:rsidRPr="0023485F">
              <w:rPr>
                <w:rFonts w:asciiTheme="minorBidi" w:hAnsiTheme="minorBidi"/>
              </w:rPr>
              <w:t xml:space="preserve"> +216 28 134 962</w:t>
            </w:r>
          </w:p>
          <w:p w14:paraId="7720979E" w14:textId="77777777" w:rsidR="00A7426A" w:rsidRPr="0023485F" w:rsidRDefault="00A7426A" w:rsidP="0023485F">
            <w:pPr>
              <w:pStyle w:val="Style1"/>
              <w:bidi/>
              <w:spacing w:after="0"/>
              <w:ind w:left="106"/>
              <w:rPr>
                <w:rFonts w:asciiTheme="minorBidi" w:hAnsiTheme="minorBidi"/>
                <w:lang w:val="fr-FR"/>
              </w:rPr>
            </w:pPr>
            <w:r w:rsidRPr="0023485F">
              <w:rPr>
                <w:rFonts w:asciiTheme="minorBidi" w:hAnsiTheme="minorBidi"/>
                <w:rtl/>
              </w:rPr>
              <w:t>منى بربوش، مساعد مشروع</w:t>
            </w:r>
          </w:p>
          <w:p w14:paraId="3865768B" w14:textId="77777777" w:rsidR="00A7426A" w:rsidRDefault="00A7426A" w:rsidP="0023485F">
            <w:pPr>
              <w:pStyle w:val="Style1"/>
              <w:bidi/>
              <w:spacing w:after="0"/>
              <w:ind w:left="106"/>
              <w:rPr>
                <w:rFonts w:ascii="Arial" w:hAnsi="Arial" w:cs="Arial"/>
                <w:lang w:val="fr-FR"/>
              </w:rPr>
            </w:pPr>
            <w:r>
              <w:rPr>
                <w:rtl/>
              </w:rPr>
              <w:t xml:space="preserve">البريد الإلكتروني:  </w:t>
            </w:r>
            <w:hyperlink r:id="rId14" w:history="1">
              <w:r w:rsidRPr="00052CD2">
                <w:rPr>
                  <w:rStyle w:val="Lienhypertexte"/>
                  <w:rtl/>
                </w:rPr>
                <w:t>mouna.barbouche@coe.int</w:t>
              </w:r>
            </w:hyperlink>
          </w:p>
          <w:p w14:paraId="27818CF0" w14:textId="77777777" w:rsidR="00A7426A" w:rsidRPr="0023485F" w:rsidRDefault="0023485F" w:rsidP="0023485F">
            <w:pPr>
              <w:pStyle w:val="Style1"/>
              <w:bidi/>
              <w:spacing w:after="0"/>
              <w:rPr>
                <w:rFonts w:asciiTheme="minorBidi" w:hAnsiTheme="minorBidi"/>
                <w:lang w:val="fr-FR"/>
              </w:rPr>
            </w:pPr>
            <w:r w:rsidRPr="0092440D">
              <w:rPr>
                <w:rtl/>
              </w:rPr>
              <w:t>ال</w:t>
            </w:r>
            <w:r w:rsidR="00056BD2" w:rsidRPr="0023485F">
              <w:rPr>
                <w:rFonts w:asciiTheme="minorBidi" w:hAnsiTheme="minorBidi"/>
                <w:rtl/>
              </w:rPr>
              <w:t>هاتف</w:t>
            </w:r>
            <w:r w:rsidR="00DF464C" w:rsidRPr="0023485F">
              <w:rPr>
                <w:rFonts w:asciiTheme="minorBidi" w:hAnsiTheme="minorBidi"/>
              </w:rPr>
              <w:t xml:space="preserve">+216 25 660 469 </w:t>
            </w:r>
          </w:p>
        </w:tc>
      </w:tr>
    </w:tbl>
    <w:p w14:paraId="53848986" w14:textId="77777777" w:rsidR="00A7426A" w:rsidRDefault="00A7426A" w:rsidP="00A7426A">
      <w:pPr>
        <w:rPr>
          <w:rFonts w:ascii="Arial" w:eastAsia="Calibri" w:hAnsi="Arial" w:cs="Arial"/>
        </w:rPr>
      </w:pPr>
    </w:p>
    <w:p w14:paraId="1E9CAAE8" w14:textId="77777777" w:rsidR="00DF464C" w:rsidRDefault="00DF464C" w:rsidP="00DF464C">
      <w:pPr>
        <w:pStyle w:val="Style1"/>
        <w:bidi/>
        <w:spacing w:after="20"/>
        <w:rPr>
          <w:color w:val="44546A" w:themeColor="text2"/>
          <w:sz w:val="20"/>
          <w:szCs w:val="20"/>
        </w:rPr>
      </w:pPr>
    </w:p>
    <w:p w14:paraId="7B5535DC" w14:textId="77777777" w:rsidR="00DF464C" w:rsidRDefault="00DF464C" w:rsidP="00DF464C">
      <w:pPr>
        <w:pStyle w:val="Style1"/>
        <w:bidi/>
        <w:spacing w:after="20"/>
        <w:rPr>
          <w:color w:val="44546A" w:themeColor="text2"/>
          <w:sz w:val="20"/>
          <w:szCs w:val="20"/>
        </w:rPr>
      </w:pPr>
    </w:p>
    <w:p w14:paraId="0F001FE0" w14:textId="77777777" w:rsidR="00DF464C" w:rsidRDefault="00DF464C" w:rsidP="00DF464C">
      <w:pPr>
        <w:pStyle w:val="Style1"/>
        <w:bidi/>
        <w:spacing w:after="20"/>
        <w:rPr>
          <w:color w:val="44546A" w:themeColor="text2"/>
          <w:sz w:val="20"/>
          <w:szCs w:val="20"/>
        </w:rPr>
      </w:pPr>
    </w:p>
    <w:p w14:paraId="12D39E08" w14:textId="77777777" w:rsidR="00DF464C" w:rsidRDefault="00DF464C" w:rsidP="00DF464C">
      <w:pPr>
        <w:pStyle w:val="Style1"/>
        <w:bidi/>
        <w:spacing w:after="20"/>
        <w:rPr>
          <w:color w:val="44546A" w:themeColor="text2"/>
          <w:sz w:val="20"/>
          <w:szCs w:val="20"/>
        </w:rPr>
      </w:pPr>
    </w:p>
    <w:p w14:paraId="5B626196" w14:textId="77777777" w:rsidR="00DF464C" w:rsidRDefault="00DF464C" w:rsidP="00DF464C">
      <w:pPr>
        <w:pStyle w:val="Style1"/>
        <w:bidi/>
        <w:spacing w:after="20"/>
        <w:rPr>
          <w:color w:val="44546A" w:themeColor="text2"/>
          <w:sz w:val="20"/>
          <w:szCs w:val="20"/>
        </w:rPr>
      </w:pPr>
    </w:p>
    <w:p w14:paraId="684698AC" w14:textId="30BE4487" w:rsidR="00DF464C" w:rsidRDefault="00287FF6" w:rsidP="00DF464C">
      <w:pPr>
        <w:pStyle w:val="Style1"/>
        <w:bidi/>
        <w:spacing w:after="20"/>
        <w:rPr>
          <w:color w:val="44546A" w:themeColor="text2"/>
          <w:sz w:val="20"/>
          <w:szCs w:val="20"/>
        </w:rPr>
      </w:pPr>
      <w:r>
        <w:rPr>
          <w:noProof/>
          <w:color w:val="44546A" w:themeColor="text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962882" wp14:editId="2B9C92F3">
                <wp:simplePos x="0" y="0"/>
                <wp:positionH relativeFrom="column">
                  <wp:posOffset>-38100</wp:posOffset>
                </wp:positionH>
                <wp:positionV relativeFrom="paragraph">
                  <wp:posOffset>132080</wp:posOffset>
                </wp:positionV>
                <wp:extent cx="5895975" cy="704850"/>
                <wp:effectExtent l="0" t="0" r="952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5975" cy="70485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DC20F" id="Rectangle 1" o:spid="_x0000_s1026" style="position:absolute;left:0;text-align:left;margin-left:-3pt;margin-top:10.4pt;width:464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" filled="f" strokecolor="#1f3763 [1604]" strokeweight="1pt">
                <v:stroke dashstyle="dash"/>
                <v:path arrowok="t"/>
              </v:rect>
            </w:pict>
          </mc:Fallback>
        </mc:AlternateContent>
      </w:r>
    </w:p>
    <w:p w14:paraId="775BEEE0" w14:textId="782C661E" w:rsidR="00A7426A" w:rsidRPr="00A659C5" w:rsidRDefault="00DF464C" w:rsidP="0023485F">
      <w:pPr>
        <w:pStyle w:val="Style1"/>
        <w:bidi/>
        <w:spacing w:after="20" w:line="276" w:lineRule="auto"/>
        <w:rPr>
          <w:rFonts w:ascii="Arial" w:hAnsi="Arial" w:cs="Arial"/>
          <w:color w:val="44546A" w:themeColor="text2"/>
          <w:sz w:val="20"/>
          <w:szCs w:val="20"/>
        </w:rPr>
      </w:pPr>
      <w:r w:rsidRPr="0023485F">
        <w:rPr>
          <w:rFonts w:ascii="Arial" w:hAnsi="Arial" w:cs="Arial"/>
          <w:color w:val="44546A" w:themeColor="text2"/>
          <w:sz w:val="24"/>
          <w:szCs w:val="24"/>
          <w:rtl/>
        </w:rPr>
        <w:t xml:space="preserve">هذا </w:t>
      </w:r>
      <w:r w:rsidR="00287FF6" w:rsidRPr="0023485F">
        <w:rPr>
          <w:rFonts w:ascii="Arial" w:hAnsi="Arial" w:cs="Arial" w:hint="cs"/>
          <w:color w:val="44546A" w:themeColor="text2"/>
          <w:sz w:val="24"/>
          <w:szCs w:val="24"/>
          <w:rtl/>
        </w:rPr>
        <w:t>التدريب</w:t>
      </w:r>
      <w:r w:rsidR="00287FF6" w:rsidRPr="00287FF6">
        <w:rPr>
          <w:rFonts w:ascii="Arial" w:hAnsi="Arial" w:cs="Arial"/>
          <w:color w:val="44546A" w:themeColor="text2"/>
          <w:sz w:val="24"/>
          <w:szCs w:val="24"/>
        </w:rPr>
        <w:t xml:space="preserve"> </w:t>
      </w:r>
      <w:r w:rsidR="00287FF6" w:rsidRPr="00287FF6">
        <w:rPr>
          <w:rFonts w:ascii="Arial" w:hAnsi="Arial" w:cs="Arial"/>
          <w:color w:val="44546A" w:themeColor="text2"/>
          <w:sz w:val="24"/>
          <w:szCs w:val="24"/>
          <w:rtl/>
        </w:rPr>
        <w:t>يندرج</w:t>
      </w:r>
      <w:r w:rsidRPr="0023485F">
        <w:rPr>
          <w:rFonts w:ascii="Arial" w:hAnsi="Arial" w:cs="Arial"/>
          <w:color w:val="44546A" w:themeColor="text2"/>
          <w:sz w:val="24"/>
          <w:szCs w:val="24"/>
          <w:rtl/>
        </w:rPr>
        <w:t xml:space="preserve"> في</w:t>
      </w:r>
      <w:r w:rsidR="007A14E9">
        <w:rPr>
          <w:rFonts w:ascii="Arial" w:hAnsi="Arial" w:cs="Arial" w:hint="cs"/>
          <w:color w:val="44546A" w:themeColor="text2"/>
          <w:sz w:val="24"/>
          <w:szCs w:val="24"/>
          <w:rtl/>
        </w:rPr>
        <w:t xml:space="preserve"> </w:t>
      </w:r>
      <w:r w:rsidR="00287FF6" w:rsidRPr="0023485F">
        <w:rPr>
          <w:rFonts w:ascii="Arial" w:hAnsi="Arial" w:cs="Arial" w:hint="cs"/>
          <w:color w:val="44546A" w:themeColor="text2"/>
          <w:sz w:val="24"/>
          <w:szCs w:val="24"/>
          <w:rtl/>
        </w:rPr>
        <w:t>إطار تعاو</w:t>
      </w:r>
      <w:r w:rsidR="00287FF6" w:rsidRPr="0023485F">
        <w:rPr>
          <w:rFonts w:ascii="Arial" w:hAnsi="Arial" w:cs="Arial" w:hint="eastAsia"/>
          <w:color w:val="44546A" w:themeColor="text2"/>
          <w:sz w:val="24"/>
          <w:szCs w:val="24"/>
          <w:rtl/>
        </w:rPr>
        <w:t>ن</w:t>
      </w:r>
      <w:r w:rsidRPr="0023485F">
        <w:rPr>
          <w:rFonts w:ascii="Arial" w:hAnsi="Arial" w:cs="Arial"/>
          <w:color w:val="44546A" w:themeColor="text2"/>
          <w:sz w:val="24"/>
          <w:szCs w:val="24"/>
          <w:rtl/>
        </w:rPr>
        <w:t xml:space="preserve"> مؤتمر السلطات المحلية والإقليمية لمجلس أوروبا مع الهيئة الوطنيّة لمكافحة الفساد</w:t>
      </w:r>
      <w:r w:rsidR="00A7426A" w:rsidRPr="0023485F">
        <w:rPr>
          <w:rFonts w:ascii="Arial" w:hAnsi="Arial" w:cs="Arial"/>
          <w:color w:val="44546A" w:themeColor="text2"/>
          <w:sz w:val="24"/>
          <w:szCs w:val="24"/>
          <w:rtl/>
        </w:rPr>
        <w:t xml:space="preserve">، الذي يهدف إلى تعزيز تطبيق المبادئ الأخلاقية </w:t>
      </w:r>
      <w:r w:rsidR="00287FF6" w:rsidRPr="0023485F">
        <w:rPr>
          <w:rFonts w:ascii="Arial" w:hAnsi="Arial" w:cs="Arial" w:hint="cs"/>
          <w:color w:val="44546A" w:themeColor="text2"/>
          <w:sz w:val="24"/>
          <w:szCs w:val="24"/>
          <w:rtl/>
        </w:rPr>
        <w:t>و</w:t>
      </w:r>
      <w:bookmarkStart w:id="3" w:name="_Hlk76034652"/>
      <w:r w:rsidR="00287FF6" w:rsidRPr="00287FF6">
        <w:rPr>
          <w:rFonts w:ascii="Arial" w:hAnsi="Arial" w:cs="Arial" w:hint="cs"/>
          <w:color w:val="44546A" w:themeColor="text2"/>
          <w:sz w:val="24"/>
          <w:szCs w:val="24"/>
          <w:rtl/>
        </w:rPr>
        <w:t>الحوكمة الرشيدة</w:t>
      </w:r>
      <w:r w:rsidR="00287FF6" w:rsidRPr="0023485F">
        <w:rPr>
          <w:rFonts w:ascii="Arial" w:hAnsi="Arial" w:cs="Arial"/>
          <w:color w:val="44546A" w:themeColor="text2"/>
          <w:sz w:val="24"/>
          <w:szCs w:val="24"/>
          <w:rtl/>
        </w:rPr>
        <w:t xml:space="preserve"> </w:t>
      </w:r>
      <w:bookmarkEnd w:id="3"/>
      <w:r w:rsidR="00A7426A" w:rsidRPr="0023485F">
        <w:rPr>
          <w:rFonts w:ascii="Arial" w:hAnsi="Arial" w:cs="Arial"/>
          <w:color w:val="44546A" w:themeColor="text2"/>
          <w:sz w:val="24"/>
          <w:szCs w:val="24"/>
          <w:rtl/>
        </w:rPr>
        <w:t xml:space="preserve">على المستوى المحلي. ويجري تنفيذ هذا النشاط </w:t>
      </w:r>
      <w:r w:rsidR="00177740" w:rsidRPr="0023485F">
        <w:rPr>
          <w:rFonts w:ascii="Arial" w:hAnsi="Arial" w:cs="Arial"/>
          <w:color w:val="44546A" w:themeColor="text2"/>
          <w:sz w:val="24"/>
          <w:szCs w:val="24"/>
          <w:rtl/>
        </w:rPr>
        <w:t>في</w:t>
      </w:r>
      <w:r w:rsidR="007A14E9">
        <w:rPr>
          <w:rFonts w:ascii="Arial" w:hAnsi="Arial" w:cs="Arial" w:hint="cs"/>
          <w:color w:val="44546A" w:themeColor="text2"/>
          <w:sz w:val="24"/>
          <w:szCs w:val="24"/>
          <w:rtl/>
        </w:rPr>
        <w:t xml:space="preserve"> </w:t>
      </w:r>
      <w:r w:rsidR="00287FF6" w:rsidRPr="0023485F">
        <w:rPr>
          <w:rFonts w:ascii="Arial" w:hAnsi="Arial" w:cs="Arial" w:hint="cs"/>
          <w:color w:val="44546A" w:themeColor="text2"/>
          <w:sz w:val="24"/>
          <w:szCs w:val="24"/>
          <w:rtl/>
        </w:rPr>
        <w:t>إطار شراك</w:t>
      </w:r>
      <w:r w:rsidR="00287FF6" w:rsidRPr="0023485F">
        <w:rPr>
          <w:rFonts w:ascii="Arial" w:hAnsi="Arial" w:cs="Arial" w:hint="eastAsia"/>
          <w:color w:val="44546A" w:themeColor="text2"/>
          <w:sz w:val="24"/>
          <w:szCs w:val="24"/>
          <w:rtl/>
        </w:rPr>
        <w:t>ة</w:t>
      </w:r>
      <w:r w:rsidR="00A7426A" w:rsidRPr="0023485F">
        <w:rPr>
          <w:rFonts w:ascii="Arial" w:hAnsi="Arial" w:cs="Arial"/>
          <w:color w:val="44546A" w:themeColor="text2"/>
          <w:sz w:val="24"/>
          <w:szCs w:val="24"/>
          <w:rtl/>
        </w:rPr>
        <w:t xml:space="preserve"> الجوار مع تونس (2018-2021) وتدعمه ماليا إسبانيا وليختنشتاين والنرويج</w:t>
      </w:r>
      <w:r w:rsidR="00A7426A" w:rsidRPr="00A659C5">
        <w:rPr>
          <w:color w:val="44546A" w:themeColor="text2"/>
          <w:sz w:val="20"/>
          <w:szCs w:val="20"/>
          <w:rtl/>
        </w:rPr>
        <w:t>.</w:t>
      </w:r>
      <w:bookmarkEnd w:id="0"/>
      <w:bookmarkEnd w:id="1"/>
    </w:p>
    <w:p w14:paraId="1CE7F2E6" w14:textId="77777777" w:rsidR="00A7426A" w:rsidRPr="0023485F" w:rsidRDefault="00A7426A" w:rsidP="0023485F">
      <w:pPr>
        <w:bidi/>
        <w:spacing w:line="240" w:lineRule="auto"/>
        <w:jc w:val="center"/>
        <w:rPr>
          <w:rFonts w:asciiTheme="minorBidi" w:hAnsiTheme="minorBidi"/>
          <w:b/>
          <w:bCs/>
          <w:color w:val="44546A" w:themeColor="text2"/>
          <w:sz w:val="32"/>
          <w:szCs w:val="32"/>
        </w:rPr>
      </w:pPr>
      <w:r>
        <w:rPr>
          <w:b/>
          <w:bCs/>
          <w:color w:val="44546A" w:themeColor="text2"/>
          <w:rtl/>
        </w:rPr>
        <w:br w:type="page"/>
      </w:r>
      <w:r w:rsidRPr="0023485F">
        <w:rPr>
          <w:rFonts w:asciiTheme="minorBidi" w:hAnsiTheme="minorBidi"/>
          <w:b/>
          <w:bCs/>
          <w:color w:val="44546A" w:themeColor="text2"/>
          <w:sz w:val="32"/>
          <w:szCs w:val="32"/>
          <w:rtl/>
        </w:rPr>
        <w:lastRenderedPageBreak/>
        <w:t>برنامج التدريب</w:t>
      </w:r>
    </w:p>
    <w:p w14:paraId="095E2E36" w14:textId="77777777" w:rsidR="00A7426A" w:rsidRPr="007B7195" w:rsidRDefault="00A7426A" w:rsidP="00A7426A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7D1F7A1F" w14:textId="173A55A3" w:rsidR="00B50353" w:rsidRPr="0023485F" w:rsidRDefault="00177740" w:rsidP="002838F3">
      <w:pPr>
        <w:pStyle w:val="PrformatHTML"/>
        <w:bidi/>
        <w:jc w:val="both"/>
        <w:rPr>
          <w:rFonts w:asciiTheme="minorBidi" w:eastAsiaTheme="minorHAnsi" w:hAnsiTheme="minorBidi" w:cstheme="minorBidi"/>
          <w:sz w:val="24"/>
          <w:szCs w:val="24"/>
          <w:rtl/>
          <w:lang w:eastAsia="en-US"/>
        </w:rPr>
      </w:pPr>
      <w:r w:rsidRPr="0023485F">
        <w:rPr>
          <w:rFonts w:asciiTheme="minorBidi" w:eastAsiaTheme="minorHAnsi" w:hAnsiTheme="minorBidi" w:cstheme="minorBidi"/>
          <w:sz w:val="24"/>
          <w:szCs w:val="24"/>
          <w:rtl/>
          <w:lang w:eastAsia="en-US"/>
        </w:rPr>
        <w:t xml:space="preserve">سيجري التدريب على ثلاثة حصص </w:t>
      </w:r>
      <w:r w:rsidR="00B50353" w:rsidRPr="0023485F">
        <w:rPr>
          <w:rFonts w:asciiTheme="minorBidi" w:eastAsiaTheme="minorHAnsi" w:hAnsiTheme="minorBidi" w:cstheme="minorBidi" w:hint="cs"/>
          <w:sz w:val="24"/>
          <w:szCs w:val="24"/>
          <w:rtl/>
          <w:lang w:eastAsia="en-US"/>
        </w:rPr>
        <w:t xml:space="preserve">صباحية </w:t>
      </w:r>
      <w:r w:rsidR="00B50353" w:rsidRPr="0023485F">
        <w:rPr>
          <w:rFonts w:asciiTheme="minorBidi" w:eastAsiaTheme="minorHAnsi" w:hAnsiTheme="minorBidi" w:cstheme="minorBidi"/>
          <w:sz w:val="24"/>
          <w:szCs w:val="24"/>
          <w:rtl/>
          <w:lang w:eastAsia="en-US"/>
        </w:rPr>
        <w:t>التي</w:t>
      </w:r>
      <w:r w:rsidRPr="0023485F">
        <w:rPr>
          <w:rFonts w:asciiTheme="minorBidi" w:eastAsiaTheme="minorHAnsi" w:hAnsiTheme="minorBidi" w:cstheme="minorBidi"/>
          <w:sz w:val="24"/>
          <w:szCs w:val="24"/>
          <w:rtl/>
          <w:lang w:eastAsia="en-US"/>
        </w:rPr>
        <w:t xml:space="preserve"> </w:t>
      </w:r>
      <w:bookmarkStart w:id="4" w:name="_Hlk76034680"/>
      <w:r w:rsidR="00287FF6" w:rsidRPr="00287FF6">
        <w:rPr>
          <w:rFonts w:asciiTheme="minorBidi" w:eastAsiaTheme="minorHAnsi" w:hAnsiTheme="minorBidi" w:cstheme="minorBidi"/>
          <w:sz w:val="24"/>
          <w:szCs w:val="24"/>
          <w:rtl/>
          <w:lang w:eastAsia="en-US"/>
        </w:rPr>
        <w:t>ستتنا</w:t>
      </w:r>
      <w:r w:rsidR="00287FF6" w:rsidRPr="00287FF6">
        <w:rPr>
          <w:rFonts w:asciiTheme="minorBidi" w:eastAsiaTheme="minorHAnsi" w:hAnsiTheme="minorBidi" w:cstheme="minorBidi" w:hint="cs"/>
          <w:sz w:val="24"/>
          <w:szCs w:val="24"/>
          <w:rtl/>
          <w:lang w:eastAsia="en-US"/>
        </w:rPr>
        <w:t xml:space="preserve">ول </w:t>
      </w:r>
      <w:bookmarkStart w:id="5" w:name="_Hlk76034728"/>
      <w:bookmarkEnd w:id="4"/>
      <w:r w:rsidR="00287FF6" w:rsidRPr="00287FF6">
        <w:rPr>
          <w:rFonts w:asciiTheme="minorBidi" w:eastAsiaTheme="minorHAnsi" w:hAnsiTheme="minorBidi" w:cstheme="minorBidi" w:hint="cs"/>
          <w:sz w:val="24"/>
          <w:szCs w:val="24"/>
          <w:rtl/>
          <w:lang w:eastAsia="en-US"/>
        </w:rPr>
        <w:t>عروض</w:t>
      </w:r>
      <w:r w:rsidR="00B50353" w:rsidRPr="0023485F">
        <w:rPr>
          <w:rFonts w:asciiTheme="minorBidi" w:eastAsiaTheme="minorHAnsi" w:hAnsiTheme="minorBidi" w:cstheme="minorBidi"/>
          <w:sz w:val="24"/>
          <w:szCs w:val="24"/>
          <w:rtl/>
          <w:lang w:eastAsia="en-US"/>
        </w:rPr>
        <w:t xml:space="preserve"> بيداغوجية</w:t>
      </w:r>
      <w:r w:rsidR="007A14E9">
        <w:rPr>
          <w:rFonts w:asciiTheme="minorBidi" w:eastAsiaTheme="minorHAnsi" w:hAnsiTheme="minorBidi" w:cstheme="minorBidi" w:hint="cs"/>
          <w:sz w:val="24"/>
          <w:szCs w:val="24"/>
          <w:rtl/>
          <w:lang w:eastAsia="en-US"/>
        </w:rPr>
        <w:t xml:space="preserve"> </w:t>
      </w:r>
      <w:r w:rsidR="002838F3" w:rsidRPr="0023485F">
        <w:rPr>
          <w:rFonts w:asciiTheme="minorBidi" w:eastAsiaTheme="minorHAnsi" w:hAnsiTheme="minorBidi" w:cstheme="minorBidi" w:hint="cs"/>
          <w:sz w:val="24"/>
          <w:szCs w:val="24"/>
          <w:rtl/>
          <w:lang w:eastAsia="en-US"/>
        </w:rPr>
        <w:t>ووضعيات</w:t>
      </w:r>
      <w:r w:rsidR="00B50353" w:rsidRPr="0023485F">
        <w:rPr>
          <w:rFonts w:asciiTheme="minorBidi" w:eastAsiaTheme="minorHAnsi" w:hAnsiTheme="minorBidi" w:cstheme="minorBidi"/>
          <w:sz w:val="24"/>
          <w:szCs w:val="24"/>
          <w:rtl/>
          <w:lang w:eastAsia="en-US"/>
        </w:rPr>
        <w:t xml:space="preserve"> تعليمية</w:t>
      </w:r>
      <w:r w:rsidR="007A14E9">
        <w:rPr>
          <w:rFonts w:asciiTheme="minorBidi" w:eastAsiaTheme="minorHAnsi" w:hAnsiTheme="minorBidi" w:cstheme="minorBidi" w:hint="cs"/>
          <w:sz w:val="24"/>
          <w:szCs w:val="24"/>
          <w:rtl/>
          <w:lang w:eastAsia="en-US"/>
        </w:rPr>
        <w:t xml:space="preserve"> </w:t>
      </w:r>
      <w:r w:rsidR="00B50353" w:rsidRPr="0023485F">
        <w:rPr>
          <w:rFonts w:asciiTheme="minorBidi" w:eastAsiaTheme="minorHAnsi" w:hAnsiTheme="minorBidi" w:cstheme="minorBidi"/>
          <w:sz w:val="24"/>
          <w:szCs w:val="24"/>
          <w:rtl/>
          <w:lang w:eastAsia="en-US"/>
        </w:rPr>
        <w:t>تطبيقية في شكل حالات عملية ملموسة تمر بها البلديات والتي ستكون موضوع تفكير</w:t>
      </w:r>
      <w:r w:rsidR="00287FF6">
        <w:rPr>
          <w:rFonts w:asciiTheme="minorBidi" w:eastAsiaTheme="minorHAnsi" w:hAnsiTheme="minorBidi" w:cstheme="minorBidi"/>
          <w:sz w:val="24"/>
          <w:szCs w:val="24"/>
          <w:lang w:eastAsia="en-US"/>
        </w:rPr>
        <w:t xml:space="preserve"> </w:t>
      </w:r>
      <w:r w:rsidR="00287FF6" w:rsidRPr="0023485F">
        <w:rPr>
          <w:rFonts w:asciiTheme="minorBidi" w:eastAsiaTheme="minorHAnsi" w:hAnsiTheme="minorBidi" w:cstheme="minorBidi" w:hint="cs"/>
          <w:sz w:val="24"/>
          <w:szCs w:val="24"/>
          <w:rtl/>
          <w:lang w:eastAsia="en-US"/>
        </w:rPr>
        <w:t>ونقاش</w:t>
      </w:r>
      <w:r w:rsidR="00B50353" w:rsidRPr="0023485F">
        <w:rPr>
          <w:rFonts w:asciiTheme="minorBidi" w:eastAsiaTheme="minorHAnsi" w:hAnsiTheme="minorBidi" w:cstheme="minorBidi"/>
          <w:sz w:val="24"/>
          <w:szCs w:val="24"/>
          <w:rtl/>
          <w:lang w:eastAsia="en-US"/>
        </w:rPr>
        <w:t>.</w:t>
      </w:r>
    </w:p>
    <w:bookmarkEnd w:id="5"/>
    <w:p w14:paraId="3B9CF36B" w14:textId="77777777" w:rsidR="00A7426A" w:rsidRPr="0023485F" w:rsidRDefault="00A7426A" w:rsidP="00A7426A">
      <w:pPr>
        <w:bidi/>
        <w:jc w:val="both"/>
        <w:rPr>
          <w:rFonts w:asciiTheme="minorBidi" w:hAnsiTheme="minorBidi"/>
          <w:sz w:val="24"/>
          <w:szCs w:val="24"/>
        </w:rPr>
      </w:pPr>
    </w:p>
    <w:p w14:paraId="0F3328F7" w14:textId="77777777" w:rsidR="00A7426A" w:rsidRPr="007B7195" w:rsidRDefault="00A7426A" w:rsidP="00A7426A">
      <w:pPr>
        <w:pStyle w:val="Sansinterligne"/>
        <w:rPr>
          <w:rFonts w:ascii="Arial" w:hAnsi="Arial" w:cs="Arial"/>
          <w:b/>
          <w:bCs/>
        </w:rPr>
      </w:pPr>
    </w:p>
    <w:p w14:paraId="38B73E15" w14:textId="7CBC6A42" w:rsidR="00A7426A" w:rsidRPr="002838F3" w:rsidRDefault="00A7426A" w:rsidP="00B50353">
      <w:pPr>
        <w:pStyle w:val="Sansinterligne"/>
        <w:shd w:val="clear" w:color="auto" w:fill="D5DCE4" w:themeFill="text2" w:themeFillTint="33"/>
        <w:bidi/>
        <w:rPr>
          <w:rFonts w:asciiTheme="minorBidi" w:hAnsiTheme="minorBidi"/>
          <w:b/>
          <w:bCs/>
          <w:color w:val="44546A" w:themeColor="text2"/>
          <w:sz w:val="24"/>
          <w:szCs w:val="24"/>
        </w:rPr>
      </w:pPr>
      <w:r w:rsidRPr="002838F3">
        <w:rPr>
          <w:rFonts w:asciiTheme="minorBidi" w:hAnsiTheme="minorBidi"/>
          <w:b/>
          <w:bCs/>
          <w:color w:val="44546A" w:themeColor="text2"/>
          <w:sz w:val="24"/>
          <w:szCs w:val="24"/>
          <w:rtl/>
        </w:rPr>
        <w:t>اليوم الأول</w:t>
      </w:r>
    </w:p>
    <w:p w14:paraId="68D587DD" w14:textId="77777777" w:rsidR="00A7426A" w:rsidRPr="007B7195" w:rsidRDefault="00A7426A" w:rsidP="00A7426A">
      <w:pPr>
        <w:pStyle w:val="Sansinterligne"/>
        <w:rPr>
          <w:rFonts w:ascii="Arial" w:hAnsi="Arial" w:cs="Arial"/>
          <w:b/>
          <w:bCs/>
          <w:color w:val="44546A" w:themeColor="text2"/>
        </w:rPr>
      </w:pPr>
    </w:p>
    <w:p w14:paraId="62CA1A20" w14:textId="77777777" w:rsidR="00A7426A" w:rsidRPr="007B7195" w:rsidRDefault="00A7426A" w:rsidP="00A7426A">
      <w:pPr>
        <w:pStyle w:val="Sansinterligne"/>
        <w:rPr>
          <w:rFonts w:ascii="Arial" w:hAnsi="Arial" w:cs="Arial"/>
          <w:b/>
          <w:bCs/>
        </w:rPr>
      </w:pPr>
    </w:p>
    <w:p w14:paraId="7E592C97" w14:textId="634A248E" w:rsidR="00A7426A" w:rsidRPr="002838F3" w:rsidRDefault="00A7426A" w:rsidP="00A7426A">
      <w:pPr>
        <w:pStyle w:val="Sansinterligne"/>
        <w:bidi/>
        <w:rPr>
          <w:rFonts w:asciiTheme="minorBidi" w:hAnsiTheme="minorBidi"/>
          <w:b/>
          <w:bCs/>
          <w:sz w:val="24"/>
          <w:szCs w:val="24"/>
        </w:rPr>
      </w:pPr>
      <w:r w:rsidRPr="006A6260">
        <w:rPr>
          <w:rtl/>
        </w:rPr>
        <w:t>8:</w:t>
      </w:r>
      <w:r>
        <w:rPr>
          <w:rtl/>
        </w:rPr>
        <w:t>0</w:t>
      </w:r>
      <w:r w:rsidRPr="006A6260">
        <w:rPr>
          <w:rtl/>
        </w:rPr>
        <w:t xml:space="preserve">0 </w:t>
      </w:r>
      <w:r w:rsidR="002838F3" w:rsidRPr="006A6260">
        <w:rPr>
          <w:rFonts w:hint="cs"/>
          <w:rtl/>
        </w:rPr>
        <w:t xml:space="preserve">- </w:t>
      </w:r>
      <w:r w:rsidR="002838F3">
        <w:t xml:space="preserve">8:15 </w:t>
      </w:r>
      <w:r w:rsidRPr="006A6260">
        <w:rPr>
          <w:b/>
          <w:bCs/>
          <w:rtl/>
        </w:rPr>
        <w:tab/>
      </w:r>
      <w:r w:rsidR="002838F3" w:rsidRPr="002838F3">
        <w:rPr>
          <w:rFonts w:asciiTheme="minorBidi" w:hAnsiTheme="minorBidi"/>
          <w:b/>
          <w:bCs/>
          <w:color w:val="44546A" w:themeColor="text2"/>
          <w:sz w:val="24"/>
          <w:szCs w:val="24"/>
          <w:rtl/>
        </w:rPr>
        <w:t>كلمة</w:t>
      </w:r>
      <w:r w:rsidR="002838F3" w:rsidRPr="002838F3">
        <w:rPr>
          <w:rFonts w:asciiTheme="minorBidi" w:hAnsiTheme="minorBidi"/>
          <w:b/>
          <w:bCs/>
          <w:color w:val="44546A" w:themeColor="text2"/>
          <w:sz w:val="24"/>
          <w:szCs w:val="24"/>
        </w:rPr>
        <w:t> </w:t>
      </w:r>
      <w:r w:rsidRPr="002838F3">
        <w:rPr>
          <w:rFonts w:asciiTheme="minorBidi" w:hAnsiTheme="minorBidi"/>
          <w:b/>
          <w:bCs/>
          <w:color w:val="44546A" w:themeColor="text2"/>
          <w:sz w:val="24"/>
          <w:szCs w:val="24"/>
          <w:rtl/>
        </w:rPr>
        <w:t>ترحيب</w:t>
      </w:r>
    </w:p>
    <w:p w14:paraId="3E109D6F" w14:textId="77777777" w:rsidR="00A7426A" w:rsidRPr="002838F3" w:rsidRDefault="00A7426A" w:rsidP="00A7426A">
      <w:pPr>
        <w:pStyle w:val="Sansinterligne"/>
        <w:rPr>
          <w:rFonts w:asciiTheme="minorBidi" w:hAnsiTheme="minorBidi"/>
          <w:b/>
          <w:bCs/>
          <w:sz w:val="24"/>
          <w:szCs w:val="24"/>
        </w:rPr>
      </w:pPr>
    </w:p>
    <w:p w14:paraId="4F89C56C" w14:textId="77777777" w:rsidR="00C40859" w:rsidRPr="002838F3" w:rsidRDefault="00A7426A" w:rsidP="00C40859">
      <w:pPr>
        <w:pStyle w:val="Sansinterligne"/>
        <w:bidi/>
        <w:rPr>
          <w:rFonts w:asciiTheme="minorBidi" w:hAnsiTheme="minorBidi"/>
          <w:sz w:val="24"/>
          <w:szCs w:val="24"/>
        </w:rPr>
      </w:pPr>
      <w:r w:rsidRPr="002838F3">
        <w:rPr>
          <w:rFonts w:asciiTheme="minorBidi" w:hAnsiTheme="minorBidi"/>
          <w:b/>
          <w:bCs/>
          <w:sz w:val="24"/>
          <w:szCs w:val="24"/>
          <w:rtl/>
        </w:rPr>
        <w:tab/>
      </w:r>
      <w:r w:rsidRPr="002838F3">
        <w:rPr>
          <w:rFonts w:asciiTheme="minorBidi" w:hAnsiTheme="minorBidi"/>
          <w:b/>
          <w:bCs/>
          <w:sz w:val="24"/>
          <w:szCs w:val="24"/>
          <w:rtl/>
        </w:rPr>
        <w:tab/>
      </w:r>
      <w:r w:rsidR="00C40859" w:rsidRPr="002E5C55">
        <w:rPr>
          <w:b/>
          <w:bCs/>
          <w:sz w:val="24"/>
          <w:szCs w:val="24"/>
          <w:rtl/>
          <w:lang w:bidi="ar"/>
        </w:rPr>
        <w:t>أنور بن</w:t>
      </w:r>
      <w:r w:rsidR="00C40859" w:rsidRPr="002E5C55">
        <w:rPr>
          <w:rFonts w:asciiTheme="minorBidi" w:hAnsiTheme="minorBidi"/>
          <w:sz w:val="24"/>
          <w:szCs w:val="24"/>
          <w:rtl/>
          <w:lang w:bidi="ar"/>
        </w:rPr>
        <w:t xml:space="preserve"> </w:t>
      </w:r>
      <w:r w:rsidR="00C40859" w:rsidRPr="002E5C55">
        <w:rPr>
          <w:b/>
          <w:bCs/>
          <w:sz w:val="24"/>
          <w:szCs w:val="24"/>
          <w:rtl/>
          <w:lang w:bidi="ar"/>
        </w:rPr>
        <w:t>حسن</w:t>
      </w:r>
      <w:r w:rsidR="00C40859" w:rsidRPr="002E5C55">
        <w:rPr>
          <w:rFonts w:asciiTheme="minorBidi" w:hAnsiTheme="minorBidi"/>
          <w:sz w:val="24"/>
          <w:szCs w:val="24"/>
          <w:rtl/>
          <w:lang w:bidi="ar"/>
        </w:rPr>
        <w:t>، كاتب عام الهيئة الوطنية لمكافحة الفساد</w:t>
      </w:r>
    </w:p>
    <w:p w14:paraId="7367B292" w14:textId="77777777" w:rsidR="00C40859" w:rsidRPr="002E5C55" w:rsidRDefault="00C40859" w:rsidP="00C40859">
      <w:pPr>
        <w:pStyle w:val="Sansinterligne"/>
        <w:ind w:right="1371"/>
        <w:jc w:val="right"/>
        <w:rPr>
          <w:b/>
          <w:bCs/>
          <w:sz w:val="24"/>
          <w:szCs w:val="24"/>
          <w:lang w:val="en-US" w:bidi="ar"/>
        </w:rPr>
      </w:pPr>
      <w:r w:rsidRPr="002838F3">
        <w:rPr>
          <w:rFonts w:asciiTheme="minorBidi" w:hAnsiTheme="minorBidi"/>
          <w:sz w:val="24"/>
          <w:szCs w:val="24"/>
          <w:rtl/>
          <w:lang w:bidi="ar"/>
        </w:rPr>
        <w:tab/>
      </w:r>
      <w:r w:rsidRPr="002838F3">
        <w:rPr>
          <w:rFonts w:asciiTheme="minorBidi" w:hAnsiTheme="minorBidi"/>
          <w:sz w:val="24"/>
          <w:szCs w:val="24"/>
          <w:rtl/>
          <w:lang w:bidi="ar"/>
        </w:rPr>
        <w:tab/>
      </w:r>
      <w:r w:rsidRPr="002E5C55">
        <w:rPr>
          <w:rFonts w:hint="cs"/>
          <w:b/>
          <w:bCs/>
          <w:sz w:val="24"/>
          <w:szCs w:val="24"/>
          <w:rtl/>
          <w:lang w:bidi="ar"/>
        </w:rPr>
        <w:t>أندرياس كيفير</w:t>
      </w:r>
      <w:r w:rsidRPr="00A123FB">
        <w:rPr>
          <w:rFonts w:hint="cs"/>
          <w:sz w:val="24"/>
          <w:szCs w:val="24"/>
          <w:rtl/>
          <w:lang w:bidi="ar"/>
        </w:rPr>
        <w:t>،</w:t>
      </w:r>
      <w:r w:rsidRPr="002E5C55">
        <w:rPr>
          <w:rFonts w:hint="cs"/>
          <w:b/>
          <w:bCs/>
          <w:sz w:val="24"/>
          <w:szCs w:val="24"/>
          <w:rtl/>
          <w:lang w:bidi="ar"/>
        </w:rPr>
        <w:t xml:space="preserve"> </w:t>
      </w:r>
      <w:r w:rsidRPr="00A123FB">
        <w:rPr>
          <w:rFonts w:hint="cs"/>
          <w:sz w:val="24"/>
          <w:szCs w:val="24"/>
          <w:rtl/>
          <w:lang w:bidi="ar"/>
        </w:rPr>
        <w:t>أمين عام مؤتم</w:t>
      </w:r>
      <w:r w:rsidRPr="00A123FB">
        <w:rPr>
          <w:rFonts w:hint="eastAsia"/>
          <w:sz w:val="24"/>
          <w:szCs w:val="24"/>
          <w:rtl/>
          <w:lang w:bidi="ar"/>
        </w:rPr>
        <w:t>ر</w:t>
      </w:r>
      <w:r w:rsidRPr="00A123FB">
        <w:rPr>
          <w:rFonts w:hint="cs"/>
          <w:sz w:val="24"/>
          <w:szCs w:val="24"/>
          <w:rtl/>
          <w:lang w:bidi="ar"/>
        </w:rPr>
        <w:t xml:space="preserve"> مجلس أوروبا</w:t>
      </w:r>
      <w:r>
        <w:rPr>
          <w:b/>
          <w:bCs/>
          <w:sz w:val="24"/>
          <w:szCs w:val="24"/>
          <w:lang w:val="en-US" w:bidi="ar"/>
        </w:rPr>
        <w:t xml:space="preserve">     </w:t>
      </w:r>
    </w:p>
    <w:p w14:paraId="6C3A9248" w14:textId="77777777" w:rsidR="00C40859" w:rsidRPr="00A123FB" w:rsidRDefault="00C40859" w:rsidP="00C40859">
      <w:pPr>
        <w:pStyle w:val="Sansinterligne"/>
        <w:bidi/>
        <w:rPr>
          <w:rFonts w:ascii="Arial" w:hAnsi="Arial" w:cs="Arial"/>
          <w:lang w:val="en-US"/>
        </w:rPr>
      </w:pPr>
    </w:p>
    <w:p w14:paraId="3F0E95E8" w14:textId="77777777" w:rsidR="00A7426A" w:rsidRDefault="00A7426A" w:rsidP="00A7426A">
      <w:pPr>
        <w:pStyle w:val="Sansinterligne"/>
        <w:rPr>
          <w:rFonts w:ascii="Arial" w:hAnsi="Arial" w:cs="Arial"/>
        </w:rPr>
      </w:pPr>
    </w:p>
    <w:p w14:paraId="2D99C5DE" w14:textId="77777777" w:rsidR="00A7426A" w:rsidRDefault="00A7426A" w:rsidP="00A7426A">
      <w:pPr>
        <w:pStyle w:val="Sansinterligne"/>
        <w:rPr>
          <w:rFonts w:ascii="Arial" w:hAnsi="Arial" w:cs="Arial"/>
        </w:rPr>
      </w:pPr>
    </w:p>
    <w:p w14:paraId="7F488E4A" w14:textId="77777777" w:rsidR="00A7426A" w:rsidRDefault="00A7426A" w:rsidP="00A7426A">
      <w:pPr>
        <w:pStyle w:val="Sansinterligne"/>
        <w:bidi/>
        <w:ind w:left="1416" w:hanging="1416"/>
        <w:rPr>
          <w:rFonts w:ascii="Arial" w:hAnsi="Arial" w:cs="Arial"/>
          <w:b/>
          <w:bCs/>
        </w:rPr>
      </w:pPr>
      <w:r w:rsidRPr="007B7195">
        <w:rPr>
          <w:rtl/>
        </w:rPr>
        <w:t>8:</w:t>
      </w:r>
      <w:r>
        <w:rPr>
          <w:rtl/>
        </w:rPr>
        <w:t xml:space="preserve">15 </w:t>
      </w:r>
      <w:r w:rsidRPr="007B7195">
        <w:rPr>
          <w:rtl/>
        </w:rPr>
        <w:t>- 8:</w:t>
      </w:r>
      <w:r>
        <w:rPr>
          <w:rtl/>
        </w:rPr>
        <w:t xml:space="preserve">30 </w:t>
      </w:r>
      <w:r w:rsidRPr="007B7195">
        <w:rPr>
          <w:rtl/>
        </w:rPr>
        <w:tab/>
      </w:r>
      <w:r w:rsidRPr="002838F3">
        <w:rPr>
          <w:rFonts w:asciiTheme="minorBidi" w:hAnsiTheme="minorBidi"/>
          <w:b/>
          <w:bCs/>
          <w:color w:val="44546A" w:themeColor="text2"/>
          <w:sz w:val="24"/>
          <w:szCs w:val="24"/>
          <w:rtl/>
        </w:rPr>
        <w:t>مقدمة - الترحيب وتلخيص توقعات المشاركين</w:t>
      </w:r>
    </w:p>
    <w:p w14:paraId="1D87B960" w14:textId="77777777" w:rsidR="00A7426A" w:rsidRPr="007B7195" w:rsidRDefault="00A7426A" w:rsidP="00A7426A">
      <w:pPr>
        <w:pStyle w:val="Sansinterligne"/>
        <w:ind w:left="1416" w:hanging="1416"/>
        <w:rPr>
          <w:rFonts w:ascii="Arial" w:hAnsi="Arial" w:cs="Arial"/>
          <w:b/>
          <w:bCs/>
        </w:rPr>
      </w:pPr>
    </w:p>
    <w:p w14:paraId="7ADF6187" w14:textId="5C10F910" w:rsidR="00A7426A" w:rsidRPr="002838F3" w:rsidRDefault="00A7426A" w:rsidP="007A14E9">
      <w:pPr>
        <w:pStyle w:val="Sansinterligne"/>
        <w:bidi/>
        <w:rPr>
          <w:rFonts w:ascii="Arial" w:hAnsi="Arial" w:cs="Arial"/>
          <w:b/>
          <w:bCs/>
          <w:sz w:val="24"/>
          <w:szCs w:val="24"/>
        </w:rPr>
      </w:pPr>
      <w:r w:rsidRPr="007B7195">
        <w:rPr>
          <w:b/>
          <w:bCs/>
          <w:rtl/>
        </w:rPr>
        <w:tab/>
      </w:r>
      <w:r w:rsidRPr="007B7195">
        <w:rPr>
          <w:b/>
          <w:bCs/>
          <w:rtl/>
        </w:rPr>
        <w:tab/>
      </w:r>
      <w:r w:rsidRPr="002838F3">
        <w:rPr>
          <w:b/>
          <w:bCs/>
          <w:sz w:val="24"/>
          <w:szCs w:val="24"/>
          <w:rtl/>
        </w:rPr>
        <w:t>فاتن</w:t>
      </w:r>
      <w:r w:rsidRPr="00287FF6">
        <w:rPr>
          <w:sz w:val="24"/>
          <w:szCs w:val="24"/>
          <w:rtl/>
        </w:rPr>
        <w:t xml:space="preserve"> </w:t>
      </w:r>
      <w:bookmarkStart w:id="6" w:name="_Hlk76034830"/>
      <w:r w:rsidR="00287FF6" w:rsidRPr="00287FF6">
        <w:rPr>
          <w:rFonts w:asciiTheme="minorBidi" w:hAnsiTheme="minorBidi" w:hint="cs"/>
          <w:b/>
          <w:bCs/>
          <w:sz w:val="24"/>
          <w:szCs w:val="24"/>
          <w:rtl/>
        </w:rPr>
        <w:t>خشروم</w:t>
      </w:r>
      <w:bookmarkEnd w:id="6"/>
      <w:r w:rsidR="00287FF6">
        <w:rPr>
          <w:rFonts w:hint="cs"/>
          <w:rtl/>
        </w:rPr>
        <w:t>، خبيرة</w:t>
      </w:r>
      <w:r w:rsidRPr="002838F3">
        <w:rPr>
          <w:sz w:val="24"/>
          <w:szCs w:val="24"/>
          <w:rtl/>
        </w:rPr>
        <w:t xml:space="preserve"> ومدرب</w:t>
      </w:r>
      <w:r w:rsidR="00B50353" w:rsidRPr="002838F3">
        <w:rPr>
          <w:sz w:val="24"/>
          <w:szCs w:val="24"/>
          <w:rtl/>
        </w:rPr>
        <w:t>ة</w:t>
      </w:r>
    </w:p>
    <w:p w14:paraId="66AD6716" w14:textId="77777777" w:rsidR="00A7426A" w:rsidRPr="007B7195" w:rsidRDefault="00A7426A" w:rsidP="00A7426A">
      <w:pPr>
        <w:pStyle w:val="Sansinterligne"/>
        <w:rPr>
          <w:rFonts w:ascii="Arial" w:hAnsi="Arial" w:cs="Arial"/>
          <w:b/>
          <w:bCs/>
        </w:rPr>
      </w:pPr>
    </w:p>
    <w:p w14:paraId="25589853" w14:textId="77777777" w:rsidR="00A7426A" w:rsidRPr="007B7195" w:rsidRDefault="00A7426A" w:rsidP="00A7426A">
      <w:pPr>
        <w:pStyle w:val="Sansinterligne"/>
        <w:rPr>
          <w:rFonts w:ascii="Arial" w:hAnsi="Arial" w:cs="Arial"/>
          <w:b/>
          <w:bCs/>
        </w:rPr>
      </w:pPr>
    </w:p>
    <w:p w14:paraId="52D8801E" w14:textId="3A8C63EC" w:rsidR="00A7426A" w:rsidRPr="002838F3" w:rsidRDefault="00A7426A" w:rsidP="00287FF6">
      <w:pPr>
        <w:pStyle w:val="Sansinterligne"/>
        <w:tabs>
          <w:tab w:val="left" w:pos="1513"/>
        </w:tabs>
        <w:bidi/>
        <w:rPr>
          <w:rFonts w:asciiTheme="minorBidi" w:hAnsiTheme="minorBidi"/>
          <w:b/>
          <w:bCs/>
          <w:color w:val="44546A" w:themeColor="text2"/>
          <w:sz w:val="24"/>
          <w:szCs w:val="24"/>
        </w:rPr>
      </w:pPr>
      <w:r w:rsidRPr="007B7195">
        <w:rPr>
          <w:rtl/>
        </w:rPr>
        <w:t>8:30 - 12:00</w:t>
      </w:r>
      <w:r w:rsidR="00287FF6">
        <w:rPr>
          <w:rFonts w:asciiTheme="minorBidi" w:hAnsiTheme="minorBidi"/>
          <w:b/>
          <w:bCs/>
          <w:color w:val="44546A" w:themeColor="text2"/>
          <w:sz w:val="24"/>
          <w:szCs w:val="24"/>
        </w:rPr>
        <w:t xml:space="preserve">    </w:t>
      </w:r>
      <w:r w:rsidRPr="002838F3">
        <w:rPr>
          <w:rFonts w:asciiTheme="minorBidi" w:hAnsiTheme="minorBidi"/>
          <w:b/>
          <w:bCs/>
          <w:color w:val="44546A" w:themeColor="text2"/>
          <w:sz w:val="24"/>
          <w:szCs w:val="24"/>
          <w:rtl/>
        </w:rPr>
        <w:t xml:space="preserve">الجزء الأول من التدريب </w:t>
      </w:r>
      <w:r w:rsidRPr="002838F3">
        <w:rPr>
          <w:rFonts w:asciiTheme="minorBidi" w:hAnsiTheme="minorBidi"/>
          <w:b/>
          <w:bCs/>
          <w:color w:val="44546A" w:themeColor="text2"/>
          <w:sz w:val="24"/>
          <w:szCs w:val="24"/>
          <w:rtl/>
        </w:rPr>
        <w:tab/>
      </w:r>
    </w:p>
    <w:p w14:paraId="56B7E22D" w14:textId="77777777" w:rsidR="00A7426A" w:rsidRDefault="00A7426A" w:rsidP="00A7426A">
      <w:pPr>
        <w:pStyle w:val="Sansinterligne"/>
        <w:rPr>
          <w:rFonts w:ascii="Arial" w:hAnsi="Arial" w:cs="Arial"/>
          <w:b/>
          <w:bCs/>
        </w:rPr>
      </w:pPr>
    </w:p>
    <w:p w14:paraId="676CCC09" w14:textId="77777777" w:rsidR="00A7426A" w:rsidRPr="007B7195" w:rsidRDefault="00B50353" w:rsidP="002838F3">
      <w:pPr>
        <w:pStyle w:val="Sansinterligne"/>
        <w:numPr>
          <w:ilvl w:val="0"/>
          <w:numId w:val="3"/>
        </w:numPr>
        <w:bidi/>
        <w:ind w:left="1513" w:hanging="142"/>
        <w:rPr>
          <w:rFonts w:ascii="Arial" w:hAnsi="Arial" w:cs="Arial"/>
        </w:rPr>
      </w:pPr>
      <w:r w:rsidRPr="002838F3">
        <w:rPr>
          <w:sz w:val="24"/>
          <w:szCs w:val="24"/>
          <w:rtl/>
        </w:rPr>
        <w:t>الإطار المعياري و</w:t>
      </w:r>
      <w:r w:rsidRPr="002838F3">
        <w:rPr>
          <w:rFonts w:hint="cs"/>
          <w:sz w:val="24"/>
          <w:szCs w:val="24"/>
          <w:rtl/>
        </w:rPr>
        <w:t>رهانات</w:t>
      </w:r>
      <w:r w:rsidRPr="002838F3">
        <w:rPr>
          <w:sz w:val="24"/>
          <w:szCs w:val="24"/>
          <w:rtl/>
        </w:rPr>
        <w:t xml:space="preserve"> الرقابة الداخلية</w:t>
      </w:r>
    </w:p>
    <w:p w14:paraId="53DC607E" w14:textId="77777777" w:rsidR="00A7426A" w:rsidRPr="002838F3" w:rsidRDefault="00B50353" w:rsidP="002838F3">
      <w:pPr>
        <w:pStyle w:val="Sansinterligne"/>
        <w:numPr>
          <w:ilvl w:val="0"/>
          <w:numId w:val="3"/>
        </w:numPr>
        <w:tabs>
          <w:tab w:val="left" w:pos="1655"/>
        </w:tabs>
        <w:bidi/>
        <w:ind w:left="1371" w:firstLine="0"/>
        <w:rPr>
          <w:sz w:val="24"/>
          <w:szCs w:val="24"/>
        </w:rPr>
      </w:pPr>
      <w:r w:rsidRPr="002838F3">
        <w:rPr>
          <w:sz w:val="24"/>
          <w:szCs w:val="24"/>
          <w:rtl/>
        </w:rPr>
        <w:t>تعريفات الرقابة الداخلية والمفاهيم المتعلقة بها</w:t>
      </w:r>
    </w:p>
    <w:p w14:paraId="486E98D7" w14:textId="77777777" w:rsidR="00A7426A" w:rsidRPr="007B7195" w:rsidRDefault="00B50353" w:rsidP="002838F3">
      <w:pPr>
        <w:pStyle w:val="Sansinterligne"/>
        <w:numPr>
          <w:ilvl w:val="0"/>
          <w:numId w:val="3"/>
        </w:numPr>
        <w:tabs>
          <w:tab w:val="left" w:pos="1655"/>
        </w:tabs>
        <w:bidi/>
        <w:spacing w:line="276" w:lineRule="auto"/>
        <w:ind w:left="1371" w:firstLine="0"/>
        <w:rPr>
          <w:rFonts w:ascii="Arial" w:hAnsi="Arial" w:cs="Arial"/>
          <w:color w:val="000000"/>
        </w:rPr>
      </w:pPr>
      <w:r w:rsidRPr="002838F3">
        <w:rPr>
          <w:sz w:val="24"/>
          <w:szCs w:val="24"/>
          <w:rtl/>
        </w:rPr>
        <w:t>نطاق الرقابة الداخلية</w:t>
      </w:r>
    </w:p>
    <w:p w14:paraId="55EA4C7E" w14:textId="209BCC33" w:rsidR="00A7426A" w:rsidRPr="002838F3" w:rsidRDefault="00B50353" w:rsidP="002838F3">
      <w:pPr>
        <w:pStyle w:val="Sansinterligne"/>
        <w:numPr>
          <w:ilvl w:val="0"/>
          <w:numId w:val="3"/>
        </w:numPr>
        <w:tabs>
          <w:tab w:val="left" w:pos="1655"/>
        </w:tabs>
        <w:bidi/>
        <w:ind w:left="1371" w:firstLine="0"/>
        <w:rPr>
          <w:sz w:val="24"/>
          <w:szCs w:val="24"/>
        </w:rPr>
      </w:pPr>
      <w:r w:rsidRPr="002838F3">
        <w:rPr>
          <w:sz w:val="24"/>
          <w:szCs w:val="24"/>
          <w:rtl/>
        </w:rPr>
        <w:t>أهداف</w:t>
      </w:r>
      <w:r w:rsidR="00C40859" w:rsidRPr="002E5C55">
        <w:rPr>
          <w:rFonts w:asciiTheme="minorBidi" w:hAnsiTheme="minorBidi"/>
          <w:sz w:val="24"/>
          <w:szCs w:val="24"/>
          <w:rtl/>
          <w:lang w:bidi="ar"/>
        </w:rPr>
        <w:t>،</w:t>
      </w:r>
      <w:r w:rsidR="00C40859">
        <w:rPr>
          <w:sz w:val="24"/>
          <w:szCs w:val="24"/>
        </w:rPr>
        <w:t xml:space="preserve"> </w:t>
      </w:r>
      <w:r w:rsidRPr="002838F3">
        <w:rPr>
          <w:sz w:val="24"/>
          <w:szCs w:val="24"/>
          <w:rtl/>
        </w:rPr>
        <w:t>مكونات ومبادئ الرقابة</w:t>
      </w:r>
    </w:p>
    <w:p w14:paraId="18855631" w14:textId="77777777" w:rsidR="00A7426A" w:rsidRPr="007B7195" w:rsidRDefault="00A7426A" w:rsidP="00A7426A">
      <w:pPr>
        <w:pStyle w:val="Sansinterligne"/>
        <w:rPr>
          <w:rFonts w:ascii="Arial" w:hAnsi="Arial" w:cs="Arial"/>
          <w:b/>
          <w:bCs/>
        </w:rPr>
      </w:pPr>
    </w:p>
    <w:p w14:paraId="4E48562A" w14:textId="77777777" w:rsidR="00A7426A" w:rsidRPr="007B7195" w:rsidRDefault="00A7426A" w:rsidP="00A7426A">
      <w:pPr>
        <w:pStyle w:val="Sansinterligne"/>
        <w:rPr>
          <w:rFonts w:ascii="Arial" w:hAnsi="Arial" w:cs="Arial"/>
          <w:b/>
          <w:bCs/>
        </w:rPr>
      </w:pPr>
    </w:p>
    <w:p w14:paraId="481E6438" w14:textId="08AB97C7" w:rsidR="00A7426A" w:rsidRDefault="00A7426A" w:rsidP="00A7426A">
      <w:pPr>
        <w:pStyle w:val="Sansinterligne"/>
        <w:shd w:val="clear" w:color="auto" w:fill="D5DCE4" w:themeFill="text2" w:themeFillTint="33"/>
        <w:bidi/>
        <w:rPr>
          <w:rFonts w:ascii="Arial" w:hAnsi="Arial" w:cs="Arial"/>
          <w:b/>
          <w:bCs/>
          <w:color w:val="44546A" w:themeColor="text2"/>
        </w:rPr>
      </w:pPr>
      <w:r w:rsidRPr="002838F3">
        <w:rPr>
          <w:rFonts w:asciiTheme="minorBidi" w:hAnsiTheme="minorBidi"/>
          <w:b/>
          <w:bCs/>
          <w:color w:val="44546A" w:themeColor="text2"/>
          <w:sz w:val="24"/>
          <w:szCs w:val="24"/>
          <w:rtl/>
        </w:rPr>
        <w:t xml:space="preserve">اليوم الثاني </w:t>
      </w:r>
      <w:r w:rsidR="00B50353" w:rsidRPr="002838F3">
        <w:rPr>
          <w:rFonts w:asciiTheme="minorBidi" w:hAnsiTheme="minorBidi"/>
          <w:b/>
          <w:bCs/>
          <w:color w:val="44546A" w:themeColor="text2"/>
          <w:sz w:val="24"/>
          <w:szCs w:val="24"/>
        </w:rPr>
        <w:t xml:space="preserve"> </w:t>
      </w:r>
    </w:p>
    <w:p w14:paraId="50F7A5D0" w14:textId="77777777" w:rsidR="00A7426A" w:rsidRPr="007B7195" w:rsidRDefault="00A7426A" w:rsidP="00A7426A">
      <w:pPr>
        <w:pStyle w:val="Sansinterligne"/>
        <w:rPr>
          <w:rFonts w:ascii="Arial" w:hAnsi="Arial" w:cs="Arial"/>
          <w:b/>
          <w:bCs/>
          <w:color w:val="44546A" w:themeColor="text2"/>
        </w:rPr>
      </w:pPr>
    </w:p>
    <w:p w14:paraId="47A104DD" w14:textId="77777777" w:rsidR="00A7426A" w:rsidRPr="007B7195" w:rsidRDefault="00A7426A" w:rsidP="00A7426A">
      <w:pPr>
        <w:pStyle w:val="Sansinterligne"/>
        <w:rPr>
          <w:rFonts w:ascii="Arial" w:hAnsi="Arial" w:cs="Arial"/>
          <w:b/>
          <w:bCs/>
        </w:rPr>
      </w:pPr>
    </w:p>
    <w:p w14:paraId="07446622" w14:textId="0916EB66" w:rsidR="00A7426A" w:rsidRPr="00287FF6" w:rsidRDefault="00A7426A" w:rsidP="00A7426A">
      <w:pPr>
        <w:pStyle w:val="Sansinterligne"/>
        <w:bidi/>
        <w:spacing w:line="276" w:lineRule="auto"/>
        <w:rPr>
          <w:rFonts w:asciiTheme="minorBidi" w:hAnsiTheme="minorBidi"/>
          <w:b/>
          <w:bCs/>
          <w:color w:val="44546A" w:themeColor="text2"/>
          <w:sz w:val="24"/>
          <w:szCs w:val="24"/>
        </w:rPr>
      </w:pPr>
      <w:r w:rsidRPr="007B7195">
        <w:rPr>
          <w:rtl/>
        </w:rPr>
        <w:t xml:space="preserve">8:00 - </w:t>
      </w:r>
      <w:r w:rsidR="00287FF6">
        <w:t xml:space="preserve">      12 :00</w:t>
      </w:r>
      <w:r w:rsidR="00287FF6" w:rsidRPr="002838F3">
        <w:rPr>
          <w:rFonts w:asciiTheme="minorBidi" w:hAnsiTheme="minorBidi" w:hint="cs"/>
          <w:b/>
          <w:bCs/>
          <w:color w:val="44546A" w:themeColor="text2"/>
          <w:sz w:val="24"/>
          <w:szCs w:val="24"/>
          <w:rtl/>
        </w:rPr>
        <w:t>الجزء</w:t>
      </w:r>
      <w:r w:rsidR="00287FF6" w:rsidRPr="00287FF6">
        <w:rPr>
          <w:rFonts w:asciiTheme="minorBidi" w:hAnsiTheme="minorBidi"/>
          <w:b/>
          <w:bCs/>
          <w:color w:val="44546A" w:themeColor="text2"/>
          <w:sz w:val="24"/>
          <w:szCs w:val="24"/>
        </w:rPr>
        <w:t xml:space="preserve"> </w:t>
      </w:r>
      <w:r w:rsidR="00287FF6" w:rsidRPr="00287FF6">
        <w:rPr>
          <w:rFonts w:asciiTheme="minorBidi" w:hAnsiTheme="minorBidi"/>
          <w:b/>
          <w:bCs/>
          <w:color w:val="44546A" w:themeColor="text2"/>
          <w:sz w:val="24"/>
          <w:szCs w:val="24"/>
          <w:rtl/>
        </w:rPr>
        <w:t>الثاني</w:t>
      </w:r>
      <w:r w:rsidRPr="002838F3">
        <w:rPr>
          <w:rFonts w:asciiTheme="minorBidi" w:hAnsiTheme="minorBidi"/>
          <w:b/>
          <w:bCs/>
          <w:color w:val="44546A" w:themeColor="text2"/>
          <w:sz w:val="24"/>
          <w:szCs w:val="24"/>
          <w:rtl/>
        </w:rPr>
        <w:t xml:space="preserve"> من التدريب</w:t>
      </w:r>
      <w:r w:rsidRPr="00287FF6">
        <w:rPr>
          <w:rFonts w:asciiTheme="minorBidi" w:hAnsiTheme="minorBidi"/>
          <w:b/>
          <w:bCs/>
          <w:color w:val="44546A" w:themeColor="text2"/>
          <w:sz w:val="24"/>
          <w:szCs w:val="24"/>
          <w:rtl/>
        </w:rPr>
        <w:tab/>
      </w:r>
    </w:p>
    <w:p w14:paraId="660EE3A4" w14:textId="77777777" w:rsidR="00A7426A" w:rsidRPr="00287FF6" w:rsidRDefault="00A7426A" w:rsidP="00A7426A">
      <w:pPr>
        <w:pStyle w:val="Sansinterligne"/>
        <w:spacing w:line="276" w:lineRule="auto"/>
        <w:rPr>
          <w:rFonts w:asciiTheme="minorBidi" w:hAnsiTheme="minorBidi"/>
          <w:b/>
          <w:bCs/>
          <w:color w:val="44546A" w:themeColor="text2"/>
          <w:sz w:val="24"/>
          <w:szCs w:val="24"/>
        </w:rPr>
      </w:pPr>
    </w:p>
    <w:p w14:paraId="643FFABE" w14:textId="187502C5" w:rsidR="00A7426A" w:rsidRPr="002838F3" w:rsidRDefault="00937E61" w:rsidP="00F87F7B">
      <w:pPr>
        <w:pStyle w:val="Sansinterligne"/>
        <w:numPr>
          <w:ilvl w:val="0"/>
          <w:numId w:val="6"/>
        </w:numPr>
        <w:tabs>
          <w:tab w:val="left" w:pos="1655"/>
        </w:tabs>
        <w:bidi/>
        <w:ind w:hanging="123"/>
        <w:rPr>
          <w:sz w:val="24"/>
          <w:szCs w:val="24"/>
        </w:rPr>
      </w:pPr>
      <w:r w:rsidRPr="002838F3">
        <w:rPr>
          <w:sz w:val="24"/>
          <w:szCs w:val="24"/>
          <w:rtl/>
        </w:rPr>
        <w:t>أهداف</w:t>
      </w:r>
      <w:r w:rsidR="00C40859" w:rsidRPr="002E5C55">
        <w:rPr>
          <w:rFonts w:asciiTheme="minorBidi" w:hAnsiTheme="minorBidi"/>
          <w:sz w:val="24"/>
          <w:szCs w:val="24"/>
          <w:rtl/>
          <w:lang w:bidi="ar"/>
        </w:rPr>
        <w:t>،</w:t>
      </w:r>
      <w:r w:rsidR="00C40859">
        <w:rPr>
          <w:sz w:val="24"/>
          <w:szCs w:val="24"/>
        </w:rPr>
        <w:t xml:space="preserve"> </w:t>
      </w:r>
      <w:r w:rsidRPr="002838F3">
        <w:rPr>
          <w:sz w:val="24"/>
          <w:szCs w:val="24"/>
          <w:rtl/>
        </w:rPr>
        <w:t>مكونات ومبادئ الرقابة</w:t>
      </w:r>
      <w:r w:rsidR="00A7426A" w:rsidRPr="002838F3">
        <w:rPr>
          <w:sz w:val="24"/>
          <w:szCs w:val="24"/>
          <w:rtl/>
        </w:rPr>
        <w:t>(</w:t>
      </w:r>
      <w:r w:rsidRPr="002838F3">
        <w:rPr>
          <w:sz w:val="24"/>
          <w:szCs w:val="24"/>
        </w:rPr>
        <w:t> </w:t>
      </w:r>
      <w:r w:rsidRPr="002838F3">
        <w:rPr>
          <w:sz w:val="24"/>
          <w:szCs w:val="24"/>
          <w:rtl/>
        </w:rPr>
        <w:t>متابعة</w:t>
      </w:r>
      <w:r w:rsidR="00A7426A" w:rsidRPr="002838F3">
        <w:rPr>
          <w:sz w:val="24"/>
          <w:szCs w:val="24"/>
          <w:rtl/>
        </w:rPr>
        <w:t>)</w:t>
      </w:r>
    </w:p>
    <w:p w14:paraId="05834802" w14:textId="77777777" w:rsidR="00937E61" w:rsidRPr="00F87F7B" w:rsidRDefault="00937E61" w:rsidP="00F87F7B">
      <w:pPr>
        <w:pStyle w:val="Sansinterligne"/>
        <w:numPr>
          <w:ilvl w:val="0"/>
          <w:numId w:val="6"/>
        </w:numPr>
        <w:tabs>
          <w:tab w:val="left" w:pos="1655"/>
        </w:tabs>
        <w:bidi/>
        <w:ind w:hanging="123"/>
        <w:rPr>
          <w:sz w:val="24"/>
          <w:szCs w:val="24"/>
        </w:rPr>
      </w:pPr>
      <w:r w:rsidRPr="002838F3">
        <w:rPr>
          <w:sz w:val="24"/>
          <w:szCs w:val="24"/>
          <w:rtl/>
        </w:rPr>
        <w:t xml:space="preserve">الأطراف المتدخلة في الرقابة </w:t>
      </w:r>
      <w:r w:rsidR="00F87F7B" w:rsidRPr="002838F3">
        <w:rPr>
          <w:rFonts w:hint="cs"/>
          <w:sz w:val="24"/>
          <w:szCs w:val="24"/>
          <w:rtl/>
        </w:rPr>
        <w:t>الداخلية:</w:t>
      </w:r>
      <w:r w:rsidRPr="002838F3">
        <w:rPr>
          <w:sz w:val="24"/>
          <w:szCs w:val="24"/>
          <w:rtl/>
        </w:rPr>
        <w:t xml:space="preserve"> الأدوار والمسؤوليات</w:t>
      </w:r>
    </w:p>
    <w:p w14:paraId="186E274E" w14:textId="77777777" w:rsidR="00A7426A" w:rsidRPr="00F87F7B" w:rsidRDefault="00937E61" w:rsidP="00F87F7B">
      <w:pPr>
        <w:pStyle w:val="Sansinterligne"/>
        <w:numPr>
          <w:ilvl w:val="0"/>
          <w:numId w:val="6"/>
        </w:numPr>
        <w:tabs>
          <w:tab w:val="left" w:pos="1655"/>
        </w:tabs>
        <w:bidi/>
        <w:ind w:hanging="123"/>
        <w:rPr>
          <w:sz w:val="24"/>
          <w:szCs w:val="24"/>
        </w:rPr>
      </w:pPr>
      <w:r w:rsidRPr="002838F3">
        <w:rPr>
          <w:sz w:val="24"/>
          <w:szCs w:val="24"/>
          <w:rtl/>
        </w:rPr>
        <w:t>أنواع الرقابة</w:t>
      </w:r>
    </w:p>
    <w:p w14:paraId="54E6A61D" w14:textId="77777777" w:rsidR="00A7426A" w:rsidRPr="007B7195" w:rsidRDefault="00A7426A" w:rsidP="00A7426A">
      <w:pPr>
        <w:pStyle w:val="Sansinterligne"/>
        <w:rPr>
          <w:rFonts w:ascii="Arial" w:hAnsi="Arial" w:cs="Arial"/>
          <w:b/>
          <w:bCs/>
        </w:rPr>
      </w:pPr>
    </w:p>
    <w:p w14:paraId="2F7F8B04" w14:textId="75428383" w:rsidR="00A7426A" w:rsidRPr="007B7195" w:rsidRDefault="00A7426A" w:rsidP="00A7426A">
      <w:pPr>
        <w:pStyle w:val="Sansinterligne"/>
        <w:shd w:val="clear" w:color="auto" w:fill="D5DCE4" w:themeFill="text2" w:themeFillTint="33"/>
        <w:bidi/>
        <w:rPr>
          <w:rFonts w:ascii="Arial" w:hAnsi="Arial" w:cs="Arial"/>
          <w:b/>
          <w:bCs/>
          <w:color w:val="44546A" w:themeColor="text2"/>
        </w:rPr>
      </w:pPr>
      <w:r w:rsidRPr="00307E72">
        <w:rPr>
          <w:rFonts w:asciiTheme="minorBidi" w:hAnsiTheme="minorBidi"/>
          <w:b/>
          <w:bCs/>
          <w:color w:val="44546A" w:themeColor="text2"/>
          <w:sz w:val="24"/>
          <w:szCs w:val="24"/>
          <w:rtl/>
        </w:rPr>
        <w:t xml:space="preserve">اليوم الثالث </w:t>
      </w:r>
    </w:p>
    <w:p w14:paraId="4B04E22F" w14:textId="77777777" w:rsidR="00A7426A" w:rsidRDefault="00A7426A" w:rsidP="00A7426A">
      <w:pPr>
        <w:pStyle w:val="Sansinterligne"/>
      </w:pPr>
    </w:p>
    <w:p w14:paraId="1565F4BA" w14:textId="77777777" w:rsidR="00A7426A" w:rsidRDefault="00A7426A" w:rsidP="00A7426A">
      <w:pPr>
        <w:pStyle w:val="Sansinterligne"/>
      </w:pPr>
    </w:p>
    <w:p w14:paraId="036A3A46" w14:textId="0E05CD3A" w:rsidR="00A7426A" w:rsidRDefault="00A7426A" w:rsidP="00A7426A">
      <w:pPr>
        <w:pStyle w:val="Sansinterligne"/>
        <w:bidi/>
        <w:rPr>
          <w:rFonts w:ascii="Arial" w:hAnsi="Arial" w:cs="Arial"/>
          <w:b/>
          <w:bCs/>
        </w:rPr>
      </w:pPr>
      <w:r w:rsidRPr="007B7195">
        <w:rPr>
          <w:rtl/>
        </w:rPr>
        <w:t>8:00 -</w:t>
      </w:r>
      <w:r w:rsidR="00287FF6">
        <w:t xml:space="preserve">     12 :00</w:t>
      </w:r>
      <w:r w:rsidR="00287FF6" w:rsidRPr="00F87F7B">
        <w:rPr>
          <w:rFonts w:asciiTheme="minorBidi" w:hAnsiTheme="minorBidi" w:hint="cs"/>
          <w:b/>
          <w:bCs/>
          <w:color w:val="44546A" w:themeColor="text2"/>
          <w:sz w:val="24"/>
          <w:szCs w:val="24"/>
          <w:rtl/>
        </w:rPr>
        <w:t>الجزء الثال</w:t>
      </w:r>
      <w:r w:rsidR="00287FF6" w:rsidRPr="00F87F7B">
        <w:rPr>
          <w:rFonts w:asciiTheme="minorBidi" w:hAnsiTheme="minorBidi" w:hint="eastAsia"/>
          <w:b/>
          <w:bCs/>
          <w:color w:val="44546A" w:themeColor="text2"/>
          <w:sz w:val="24"/>
          <w:szCs w:val="24"/>
          <w:rtl/>
        </w:rPr>
        <w:t>ث</w:t>
      </w:r>
      <w:r w:rsidRPr="00F87F7B">
        <w:rPr>
          <w:rFonts w:asciiTheme="minorBidi" w:hAnsiTheme="minorBidi"/>
          <w:b/>
          <w:bCs/>
          <w:color w:val="44546A" w:themeColor="text2"/>
          <w:sz w:val="24"/>
          <w:szCs w:val="24"/>
          <w:rtl/>
        </w:rPr>
        <w:t xml:space="preserve"> </w:t>
      </w:r>
      <w:r w:rsidR="00F87F7B" w:rsidRPr="00F87F7B">
        <w:rPr>
          <w:rFonts w:asciiTheme="minorBidi" w:hAnsiTheme="minorBidi" w:hint="cs"/>
          <w:b/>
          <w:bCs/>
          <w:color w:val="44546A" w:themeColor="text2"/>
          <w:sz w:val="24"/>
          <w:szCs w:val="24"/>
          <w:rtl/>
        </w:rPr>
        <w:t>من</w:t>
      </w:r>
      <w:r w:rsidR="007A14E9">
        <w:rPr>
          <w:rFonts w:asciiTheme="minorBidi" w:hAnsiTheme="minorBidi" w:hint="cs"/>
          <w:b/>
          <w:bCs/>
          <w:color w:val="44546A" w:themeColor="text2"/>
          <w:sz w:val="24"/>
          <w:szCs w:val="24"/>
          <w:rtl/>
        </w:rPr>
        <w:t xml:space="preserve"> </w:t>
      </w:r>
      <w:r w:rsidR="00F87F7B" w:rsidRPr="00F87F7B">
        <w:rPr>
          <w:rFonts w:asciiTheme="minorBidi" w:hAnsiTheme="minorBidi"/>
          <w:b/>
          <w:bCs/>
          <w:color w:val="44546A" w:themeColor="text2"/>
          <w:sz w:val="24"/>
          <w:szCs w:val="24"/>
          <w:rtl/>
        </w:rPr>
        <w:t>التدريب</w:t>
      </w:r>
    </w:p>
    <w:p w14:paraId="1D4A3379" w14:textId="77777777" w:rsidR="00A7426A" w:rsidRDefault="00A7426A" w:rsidP="00A7426A">
      <w:pPr>
        <w:pStyle w:val="Sansinterligne"/>
        <w:rPr>
          <w:rFonts w:ascii="Arial" w:hAnsi="Arial" w:cs="Arial"/>
          <w:b/>
          <w:bCs/>
        </w:rPr>
      </w:pPr>
    </w:p>
    <w:p w14:paraId="42A56A98" w14:textId="24065C8E" w:rsidR="00A7426A" w:rsidRPr="00F87F7B" w:rsidRDefault="00A7426A" w:rsidP="00F87F7B">
      <w:pPr>
        <w:pStyle w:val="Sansinterligne"/>
        <w:numPr>
          <w:ilvl w:val="0"/>
          <w:numId w:val="6"/>
        </w:numPr>
        <w:tabs>
          <w:tab w:val="left" w:pos="1796"/>
        </w:tabs>
        <w:bidi/>
        <w:ind w:hanging="123"/>
        <w:rPr>
          <w:sz w:val="24"/>
          <w:szCs w:val="24"/>
        </w:rPr>
      </w:pPr>
      <w:r w:rsidRPr="00F87F7B">
        <w:rPr>
          <w:sz w:val="24"/>
          <w:szCs w:val="24"/>
          <w:rtl/>
        </w:rPr>
        <w:t xml:space="preserve">تقديم أداة </w:t>
      </w:r>
      <w:bookmarkStart w:id="7" w:name="_Hlk76034923"/>
      <w:r w:rsidR="00287FF6" w:rsidRPr="00287FF6">
        <w:rPr>
          <w:rFonts w:cs="Arial"/>
          <w:rtl/>
        </w:rPr>
        <w:t>ل</w:t>
      </w:r>
      <w:r w:rsidR="00287FF6">
        <w:rPr>
          <w:rFonts w:hint="cs"/>
          <w:rtl/>
        </w:rPr>
        <w:t>تشخيص</w:t>
      </w:r>
      <w:bookmarkEnd w:id="7"/>
      <w:r w:rsidR="00287FF6">
        <w:rPr>
          <w:rFonts w:hint="cs"/>
          <w:rtl/>
        </w:rPr>
        <w:t xml:space="preserve"> </w:t>
      </w:r>
      <w:r w:rsidR="00937E61" w:rsidRPr="00F87F7B">
        <w:rPr>
          <w:sz w:val="24"/>
          <w:szCs w:val="24"/>
          <w:rtl/>
        </w:rPr>
        <w:t>الوضع الحالي للبلديات في ميدان الرقابة الداخلية</w:t>
      </w:r>
      <w:r w:rsidRPr="00F87F7B">
        <w:rPr>
          <w:sz w:val="24"/>
          <w:szCs w:val="24"/>
          <w:rtl/>
        </w:rPr>
        <w:tab/>
      </w:r>
    </w:p>
    <w:p w14:paraId="5EF7278D" w14:textId="77777777" w:rsidR="00937E61" w:rsidRPr="00F87F7B" w:rsidRDefault="00937E61" w:rsidP="00F87F7B">
      <w:pPr>
        <w:pStyle w:val="Sansinterligne"/>
        <w:numPr>
          <w:ilvl w:val="0"/>
          <w:numId w:val="6"/>
        </w:numPr>
        <w:tabs>
          <w:tab w:val="left" w:pos="1796"/>
        </w:tabs>
        <w:bidi/>
        <w:ind w:hanging="123"/>
        <w:rPr>
          <w:sz w:val="24"/>
          <w:szCs w:val="24"/>
          <w:rtl/>
        </w:rPr>
      </w:pPr>
      <w:r w:rsidRPr="00F87F7B">
        <w:rPr>
          <w:sz w:val="24"/>
          <w:szCs w:val="24"/>
          <w:rtl/>
        </w:rPr>
        <w:t>ملخص وخاتمة: كيفية تطبيق نظام الرقابة الداخلية: الأساليب والمتطلبات والحدود.</w:t>
      </w:r>
    </w:p>
    <w:p w14:paraId="4AB5405C" w14:textId="77777777" w:rsidR="00A7426A" w:rsidRPr="00F87F7B" w:rsidRDefault="00A7426A" w:rsidP="00F87F7B">
      <w:pPr>
        <w:pStyle w:val="Sansinterligne"/>
        <w:bidi/>
        <w:ind w:left="1494"/>
        <w:rPr>
          <w:sz w:val="24"/>
          <w:szCs w:val="24"/>
        </w:rPr>
      </w:pPr>
    </w:p>
    <w:p w14:paraId="2672F818" w14:textId="77777777" w:rsidR="00A7426A" w:rsidRDefault="00A7426A" w:rsidP="00A7426A">
      <w:pPr>
        <w:pStyle w:val="Sansinterligne"/>
        <w:rPr>
          <w:rFonts w:ascii="Arial" w:hAnsi="Arial" w:cs="Arial"/>
          <w:b/>
          <w:bCs/>
        </w:rPr>
      </w:pPr>
    </w:p>
    <w:p w14:paraId="23A46F10" w14:textId="77777777" w:rsidR="00A7426A" w:rsidRPr="007B7195" w:rsidRDefault="00A7426A" w:rsidP="00A7426A">
      <w:pPr>
        <w:pStyle w:val="Sansinterligne"/>
        <w:rPr>
          <w:rFonts w:ascii="Arial" w:hAnsi="Arial" w:cs="Arial"/>
          <w:b/>
          <w:bCs/>
        </w:rPr>
      </w:pPr>
    </w:p>
    <w:p w14:paraId="76457115" w14:textId="77777777" w:rsidR="00A7426A" w:rsidRPr="007B7195" w:rsidRDefault="00A7426A" w:rsidP="00A7426A">
      <w:pPr>
        <w:tabs>
          <w:tab w:val="right" w:pos="993"/>
        </w:tabs>
        <w:autoSpaceDE w:val="0"/>
        <w:autoSpaceDN w:val="0"/>
        <w:bidi/>
        <w:adjustRightInd w:val="0"/>
        <w:spacing w:after="200" w:line="276" w:lineRule="auto"/>
        <w:rPr>
          <w:rFonts w:ascii="Arial" w:hAnsi="Arial" w:cs="Arial"/>
          <w:b/>
          <w:bCs/>
          <w:color w:val="000000"/>
        </w:rPr>
      </w:pPr>
      <w:r>
        <w:rPr>
          <w:color w:val="000000"/>
          <w:rtl/>
        </w:rPr>
        <w:tab/>
      </w:r>
      <w:r>
        <w:rPr>
          <w:b/>
          <w:bCs/>
          <w:color w:val="000000"/>
          <w:rtl/>
        </w:rPr>
        <w:tab/>
      </w:r>
      <w:r w:rsidRPr="00307E72">
        <w:rPr>
          <w:rFonts w:asciiTheme="minorBidi" w:hAnsiTheme="minorBidi"/>
          <w:b/>
          <w:bCs/>
          <w:color w:val="44546A" w:themeColor="text2"/>
          <w:sz w:val="24"/>
          <w:szCs w:val="24"/>
          <w:rtl/>
        </w:rPr>
        <w:t xml:space="preserve">اختبار </w:t>
      </w:r>
      <w:r w:rsidR="00937E61" w:rsidRPr="00307E72">
        <w:rPr>
          <w:rFonts w:asciiTheme="minorBidi" w:hAnsiTheme="minorBidi"/>
          <w:b/>
          <w:bCs/>
          <w:color w:val="44546A" w:themeColor="text2"/>
          <w:sz w:val="24"/>
          <w:szCs w:val="24"/>
          <w:rtl/>
        </w:rPr>
        <w:t>تقييمي</w:t>
      </w:r>
    </w:p>
    <w:p w14:paraId="61101C47" w14:textId="77777777" w:rsidR="00A7426A" w:rsidRPr="00E64BEB" w:rsidRDefault="00A7426A" w:rsidP="00A7426A">
      <w:pPr>
        <w:pStyle w:val="Sansinterligne"/>
        <w:rPr>
          <w:rFonts w:ascii="Arial" w:hAnsi="Arial" w:cs="Arial"/>
          <w:b/>
          <w:bCs/>
        </w:rPr>
      </w:pPr>
    </w:p>
    <w:p w14:paraId="4219AE21" w14:textId="77777777" w:rsidR="00A7426A" w:rsidRPr="007B7195" w:rsidRDefault="00A7426A" w:rsidP="00A7426A">
      <w:pPr>
        <w:pStyle w:val="Sansinterligne"/>
        <w:rPr>
          <w:rFonts w:ascii="Arial" w:hAnsi="Arial" w:cs="Arial"/>
          <w:b/>
          <w:bCs/>
        </w:rPr>
      </w:pPr>
    </w:p>
    <w:sectPr w:rsidR="00A7426A" w:rsidRPr="007B7195" w:rsidSect="00232F2E">
      <w:headerReference w:type="default" r:id="rId15"/>
      <w:headerReference w:type="first" r:id="rId16"/>
      <w:pgSz w:w="11906" w:h="16838"/>
      <w:pgMar w:top="1245" w:right="1440" w:bottom="567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8FDAD" w14:textId="77777777" w:rsidR="00E04347" w:rsidRDefault="00E04347" w:rsidP="00A7426A">
      <w:pPr>
        <w:bidi/>
        <w:spacing w:after="0" w:line="240" w:lineRule="auto"/>
      </w:pPr>
      <w:r>
        <w:rPr>
          <w:rtl/>
        </w:rPr>
        <w:separator/>
      </w:r>
    </w:p>
  </w:endnote>
  <w:endnote w:type="continuationSeparator" w:id="0">
    <w:p w14:paraId="6AD8888B" w14:textId="77777777" w:rsidR="00E04347" w:rsidRDefault="00E04347" w:rsidP="00A7426A">
      <w:pPr>
        <w:bidi/>
        <w:spacing w:after="0" w:line="240" w:lineRule="auto"/>
      </w:pPr>
      <w:r>
        <w:rPr>
          <w:rtl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C329A" w14:textId="77777777" w:rsidR="00E04347" w:rsidRDefault="00E04347" w:rsidP="00A7426A">
      <w:pPr>
        <w:bidi/>
        <w:spacing w:after="0" w:line="240" w:lineRule="auto"/>
      </w:pPr>
      <w:r>
        <w:rPr>
          <w:rtl/>
        </w:rPr>
        <w:separator/>
      </w:r>
    </w:p>
  </w:footnote>
  <w:footnote w:type="continuationSeparator" w:id="0">
    <w:p w14:paraId="1A31DCB5" w14:textId="77777777" w:rsidR="00E04347" w:rsidRDefault="00E04347" w:rsidP="00A7426A">
      <w:pPr>
        <w:bidi/>
        <w:spacing w:after="0" w:line="240" w:lineRule="auto"/>
      </w:pPr>
      <w:r>
        <w:rPr>
          <w:rtl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A2630" w14:textId="77777777" w:rsidR="00A7426A" w:rsidRDefault="00A7426A" w:rsidP="00A7426A">
    <w:pPr>
      <w:pStyle w:val="En-tte"/>
      <w:bidi/>
      <w:jc w:val="center"/>
    </w:pPr>
    <w:r>
      <w:rPr>
        <w:rtl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7656D" w14:textId="77777777" w:rsidR="00A7426A" w:rsidRDefault="004059DA">
    <w:pPr>
      <w:pStyle w:val="En-tte"/>
      <w:bidi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619120E" wp14:editId="4AD67116">
          <wp:simplePos x="0" y="0"/>
          <wp:positionH relativeFrom="margin">
            <wp:posOffset>-57150</wp:posOffset>
          </wp:positionH>
          <wp:positionV relativeFrom="margin">
            <wp:posOffset>-1192530</wp:posOffset>
          </wp:positionV>
          <wp:extent cx="1657350" cy="973455"/>
          <wp:effectExtent l="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973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426A">
      <w:rPr>
        <w:noProof/>
        <w:rtl/>
        <w:lang w:eastAsia="fr-FR"/>
      </w:rPr>
      <w:drawing>
        <wp:inline distT="0" distB="0" distL="0" distR="0" wp14:anchorId="1FBD3635" wp14:editId="38D5413B">
          <wp:extent cx="2847394" cy="1402080"/>
          <wp:effectExtent l="0" t="0" r="0" b="0"/>
          <wp:docPr id="7" name="Picture 19" descr="واجهة مستخدم جرافيك، تطبيق، شعار&#10;&#10;الوصف الذي تم إنشاؤه تلقائيا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,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9888" cy="144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94F20"/>
    <w:multiLevelType w:val="hybridMultilevel"/>
    <w:tmpl w:val="88C69D20"/>
    <w:lvl w:ilvl="0" w:tplc="16B0A066">
      <w:start w:val="1"/>
      <w:numFmt w:val="upperRoman"/>
      <w:lvlText w:val="%1."/>
      <w:lvlJc w:val="left"/>
      <w:pPr>
        <w:ind w:left="2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3" w:hanging="360"/>
      </w:pPr>
    </w:lvl>
    <w:lvl w:ilvl="2" w:tplc="0409001B" w:tentative="1">
      <w:start w:val="1"/>
      <w:numFmt w:val="lowerRoman"/>
      <w:lvlText w:val="%3."/>
      <w:lvlJc w:val="right"/>
      <w:pPr>
        <w:ind w:left="3673" w:hanging="180"/>
      </w:pPr>
    </w:lvl>
    <w:lvl w:ilvl="3" w:tplc="0409000F" w:tentative="1">
      <w:start w:val="1"/>
      <w:numFmt w:val="decimal"/>
      <w:lvlText w:val="%4."/>
      <w:lvlJc w:val="left"/>
      <w:pPr>
        <w:ind w:left="4393" w:hanging="360"/>
      </w:pPr>
    </w:lvl>
    <w:lvl w:ilvl="4" w:tplc="04090019" w:tentative="1">
      <w:start w:val="1"/>
      <w:numFmt w:val="lowerLetter"/>
      <w:lvlText w:val="%5."/>
      <w:lvlJc w:val="left"/>
      <w:pPr>
        <w:ind w:left="5113" w:hanging="360"/>
      </w:pPr>
    </w:lvl>
    <w:lvl w:ilvl="5" w:tplc="0409001B" w:tentative="1">
      <w:start w:val="1"/>
      <w:numFmt w:val="lowerRoman"/>
      <w:lvlText w:val="%6."/>
      <w:lvlJc w:val="right"/>
      <w:pPr>
        <w:ind w:left="5833" w:hanging="180"/>
      </w:pPr>
    </w:lvl>
    <w:lvl w:ilvl="6" w:tplc="0409000F" w:tentative="1">
      <w:start w:val="1"/>
      <w:numFmt w:val="decimal"/>
      <w:lvlText w:val="%7."/>
      <w:lvlJc w:val="left"/>
      <w:pPr>
        <w:ind w:left="6553" w:hanging="360"/>
      </w:pPr>
    </w:lvl>
    <w:lvl w:ilvl="7" w:tplc="04090019" w:tentative="1">
      <w:start w:val="1"/>
      <w:numFmt w:val="lowerLetter"/>
      <w:lvlText w:val="%8."/>
      <w:lvlJc w:val="left"/>
      <w:pPr>
        <w:ind w:left="7273" w:hanging="360"/>
      </w:pPr>
    </w:lvl>
    <w:lvl w:ilvl="8" w:tplc="0409001B" w:tentative="1">
      <w:start w:val="1"/>
      <w:numFmt w:val="lowerRoman"/>
      <w:lvlText w:val="%9."/>
      <w:lvlJc w:val="right"/>
      <w:pPr>
        <w:ind w:left="7993" w:hanging="180"/>
      </w:pPr>
    </w:lvl>
  </w:abstractNum>
  <w:abstractNum w:abstractNumId="1" w15:restartNumberingAfterBreak="0">
    <w:nsid w:val="0948495D"/>
    <w:multiLevelType w:val="hybridMultilevel"/>
    <w:tmpl w:val="5E8EC31A"/>
    <w:lvl w:ilvl="0" w:tplc="FA96D144">
      <w:start w:val="4"/>
      <w:numFmt w:val="upperRoman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A78C2"/>
    <w:multiLevelType w:val="hybridMultilevel"/>
    <w:tmpl w:val="0674009C"/>
    <w:lvl w:ilvl="0" w:tplc="16B0A066">
      <w:start w:val="1"/>
      <w:numFmt w:val="upperRoman"/>
      <w:lvlText w:val="%1."/>
      <w:lvlJc w:val="left"/>
      <w:pPr>
        <w:ind w:left="2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1" w:hanging="360"/>
      </w:pPr>
    </w:lvl>
    <w:lvl w:ilvl="2" w:tplc="0409001B" w:tentative="1">
      <w:start w:val="1"/>
      <w:numFmt w:val="lowerRoman"/>
      <w:lvlText w:val="%3."/>
      <w:lvlJc w:val="right"/>
      <w:pPr>
        <w:ind w:left="3531" w:hanging="180"/>
      </w:pPr>
    </w:lvl>
    <w:lvl w:ilvl="3" w:tplc="0409000F" w:tentative="1">
      <w:start w:val="1"/>
      <w:numFmt w:val="decimal"/>
      <w:lvlText w:val="%4."/>
      <w:lvlJc w:val="left"/>
      <w:pPr>
        <w:ind w:left="4251" w:hanging="360"/>
      </w:pPr>
    </w:lvl>
    <w:lvl w:ilvl="4" w:tplc="04090019" w:tentative="1">
      <w:start w:val="1"/>
      <w:numFmt w:val="lowerLetter"/>
      <w:lvlText w:val="%5."/>
      <w:lvlJc w:val="left"/>
      <w:pPr>
        <w:ind w:left="4971" w:hanging="360"/>
      </w:pPr>
    </w:lvl>
    <w:lvl w:ilvl="5" w:tplc="0409001B" w:tentative="1">
      <w:start w:val="1"/>
      <w:numFmt w:val="lowerRoman"/>
      <w:lvlText w:val="%6."/>
      <w:lvlJc w:val="right"/>
      <w:pPr>
        <w:ind w:left="5691" w:hanging="180"/>
      </w:pPr>
    </w:lvl>
    <w:lvl w:ilvl="6" w:tplc="0409000F" w:tentative="1">
      <w:start w:val="1"/>
      <w:numFmt w:val="decimal"/>
      <w:lvlText w:val="%7."/>
      <w:lvlJc w:val="left"/>
      <w:pPr>
        <w:ind w:left="6411" w:hanging="360"/>
      </w:pPr>
    </w:lvl>
    <w:lvl w:ilvl="7" w:tplc="04090019" w:tentative="1">
      <w:start w:val="1"/>
      <w:numFmt w:val="lowerLetter"/>
      <w:lvlText w:val="%8."/>
      <w:lvlJc w:val="left"/>
      <w:pPr>
        <w:ind w:left="7131" w:hanging="360"/>
      </w:pPr>
    </w:lvl>
    <w:lvl w:ilvl="8" w:tplc="0409001B" w:tentative="1">
      <w:start w:val="1"/>
      <w:numFmt w:val="lowerRoman"/>
      <w:lvlText w:val="%9."/>
      <w:lvlJc w:val="right"/>
      <w:pPr>
        <w:ind w:left="7851" w:hanging="180"/>
      </w:pPr>
    </w:lvl>
  </w:abstractNum>
  <w:abstractNum w:abstractNumId="3" w15:restartNumberingAfterBreak="0">
    <w:nsid w:val="271219CB"/>
    <w:multiLevelType w:val="hybridMultilevel"/>
    <w:tmpl w:val="73A64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869B8"/>
    <w:multiLevelType w:val="hybridMultilevel"/>
    <w:tmpl w:val="EFEE0AFE"/>
    <w:lvl w:ilvl="0" w:tplc="FA96D144">
      <w:start w:val="4"/>
      <w:numFmt w:val="upperRoman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B00BC"/>
    <w:multiLevelType w:val="hybridMultilevel"/>
    <w:tmpl w:val="84CAB21E"/>
    <w:lvl w:ilvl="0" w:tplc="16B0A066">
      <w:start w:val="1"/>
      <w:numFmt w:val="upperRoman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1" w:hanging="360"/>
      </w:pPr>
    </w:lvl>
    <w:lvl w:ilvl="2" w:tplc="0409001B" w:tentative="1">
      <w:start w:val="1"/>
      <w:numFmt w:val="lowerRoman"/>
      <w:lvlText w:val="%3."/>
      <w:lvlJc w:val="right"/>
      <w:pPr>
        <w:ind w:left="3531" w:hanging="180"/>
      </w:pPr>
    </w:lvl>
    <w:lvl w:ilvl="3" w:tplc="0409000F" w:tentative="1">
      <w:start w:val="1"/>
      <w:numFmt w:val="decimal"/>
      <w:lvlText w:val="%4."/>
      <w:lvlJc w:val="left"/>
      <w:pPr>
        <w:ind w:left="4251" w:hanging="360"/>
      </w:pPr>
    </w:lvl>
    <w:lvl w:ilvl="4" w:tplc="04090019" w:tentative="1">
      <w:start w:val="1"/>
      <w:numFmt w:val="lowerLetter"/>
      <w:lvlText w:val="%5."/>
      <w:lvlJc w:val="left"/>
      <w:pPr>
        <w:ind w:left="4971" w:hanging="360"/>
      </w:pPr>
    </w:lvl>
    <w:lvl w:ilvl="5" w:tplc="0409001B" w:tentative="1">
      <w:start w:val="1"/>
      <w:numFmt w:val="lowerRoman"/>
      <w:lvlText w:val="%6."/>
      <w:lvlJc w:val="right"/>
      <w:pPr>
        <w:ind w:left="5691" w:hanging="180"/>
      </w:pPr>
    </w:lvl>
    <w:lvl w:ilvl="6" w:tplc="0409000F" w:tentative="1">
      <w:start w:val="1"/>
      <w:numFmt w:val="decimal"/>
      <w:lvlText w:val="%7."/>
      <w:lvlJc w:val="left"/>
      <w:pPr>
        <w:ind w:left="6411" w:hanging="360"/>
      </w:pPr>
    </w:lvl>
    <w:lvl w:ilvl="7" w:tplc="04090019" w:tentative="1">
      <w:start w:val="1"/>
      <w:numFmt w:val="lowerLetter"/>
      <w:lvlText w:val="%8."/>
      <w:lvlJc w:val="left"/>
      <w:pPr>
        <w:ind w:left="7131" w:hanging="360"/>
      </w:pPr>
    </w:lvl>
    <w:lvl w:ilvl="8" w:tplc="0409001B" w:tentative="1">
      <w:start w:val="1"/>
      <w:numFmt w:val="lowerRoman"/>
      <w:lvlText w:val="%9."/>
      <w:lvlJc w:val="right"/>
      <w:pPr>
        <w:ind w:left="7851" w:hanging="180"/>
      </w:pPr>
    </w:lvl>
  </w:abstractNum>
  <w:abstractNum w:abstractNumId="6" w15:restartNumberingAfterBreak="0">
    <w:nsid w:val="44CA40EA"/>
    <w:multiLevelType w:val="hybridMultilevel"/>
    <w:tmpl w:val="0FD80D5E"/>
    <w:lvl w:ilvl="0" w:tplc="16B0A066">
      <w:start w:val="1"/>
      <w:numFmt w:val="upperRoman"/>
      <w:lvlText w:val="%1.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5D84663C"/>
    <w:multiLevelType w:val="hybridMultilevel"/>
    <w:tmpl w:val="800819D4"/>
    <w:lvl w:ilvl="0" w:tplc="FA96D144">
      <w:start w:val="4"/>
      <w:numFmt w:val="upperRoman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E4BE7"/>
    <w:multiLevelType w:val="hybridMultilevel"/>
    <w:tmpl w:val="847CEB38"/>
    <w:lvl w:ilvl="0" w:tplc="E92E14AC">
      <w:start w:val="1"/>
      <w:numFmt w:val="upperRoman"/>
      <w:lvlText w:val="%1."/>
      <w:lvlJc w:val="left"/>
      <w:pPr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7" w:hanging="360"/>
      </w:pPr>
    </w:lvl>
    <w:lvl w:ilvl="2" w:tplc="0409001B" w:tentative="1">
      <w:start w:val="1"/>
      <w:numFmt w:val="lowerRoman"/>
      <w:lvlText w:val="%3."/>
      <w:lvlJc w:val="right"/>
      <w:pPr>
        <w:ind w:left="3157" w:hanging="180"/>
      </w:pPr>
    </w:lvl>
    <w:lvl w:ilvl="3" w:tplc="0409000F" w:tentative="1">
      <w:start w:val="1"/>
      <w:numFmt w:val="decimal"/>
      <w:lvlText w:val="%4."/>
      <w:lvlJc w:val="left"/>
      <w:pPr>
        <w:ind w:left="3877" w:hanging="360"/>
      </w:pPr>
    </w:lvl>
    <w:lvl w:ilvl="4" w:tplc="04090019" w:tentative="1">
      <w:start w:val="1"/>
      <w:numFmt w:val="lowerLetter"/>
      <w:lvlText w:val="%5."/>
      <w:lvlJc w:val="left"/>
      <w:pPr>
        <w:ind w:left="4597" w:hanging="360"/>
      </w:pPr>
    </w:lvl>
    <w:lvl w:ilvl="5" w:tplc="0409001B" w:tentative="1">
      <w:start w:val="1"/>
      <w:numFmt w:val="lowerRoman"/>
      <w:lvlText w:val="%6."/>
      <w:lvlJc w:val="right"/>
      <w:pPr>
        <w:ind w:left="5317" w:hanging="180"/>
      </w:pPr>
    </w:lvl>
    <w:lvl w:ilvl="6" w:tplc="0409000F" w:tentative="1">
      <w:start w:val="1"/>
      <w:numFmt w:val="decimal"/>
      <w:lvlText w:val="%7."/>
      <w:lvlJc w:val="left"/>
      <w:pPr>
        <w:ind w:left="6037" w:hanging="360"/>
      </w:pPr>
    </w:lvl>
    <w:lvl w:ilvl="7" w:tplc="04090019" w:tentative="1">
      <w:start w:val="1"/>
      <w:numFmt w:val="lowerLetter"/>
      <w:lvlText w:val="%8."/>
      <w:lvlJc w:val="left"/>
      <w:pPr>
        <w:ind w:left="6757" w:hanging="360"/>
      </w:pPr>
    </w:lvl>
    <w:lvl w:ilvl="8" w:tplc="0409001B" w:tentative="1">
      <w:start w:val="1"/>
      <w:numFmt w:val="lowerRoman"/>
      <w:lvlText w:val="%9."/>
      <w:lvlJc w:val="right"/>
      <w:pPr>
        <w:ind w:left="7477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6A"/>
    <w:rsid w:val="00056BD2"/>
    <w:rsid w:val="000B723E"/>
    <w:rsid w:val="00164FF8"/>
    <w:rsid w:val="00177740"/>
    <w:rsid w:val="00232F2E"/>
    <w:rsid w:val="0023485F"/>
    <w:rsid w:val="002838F3"/>
    <w:rsid w:val="00287C69"/>
    <w:rsid w:val="00287FF6"/>
    <w:rsid w:val="00297AE1"/>
    <w:rsid w:val="00307E72"/>
    <w:rsid w:val="00321D37"/>
    <w:rsid w:val="003E1B2C"/>
    <w:rsid w:val="003F6741"/>
    <w:rsid w:val="004059DA"/>
    <w:rsid w:val="00485B8E"/>
    <w:rsid w:val="005C7698"/>
    <w:rsid w:val="00646276"/>
    <w:rsid w:val="0079494F"/>
    <w:rsid w:val="007A14E9"/>
    <w:rsid w:val="00937E61"/>
    <w:rsid w:val="00962DCB"/>
    <w:rsid w:val="00A659C5"/>
    <w:rsid w:val="00A7426A"/>
    <w:rsid w:val="00B50353"/>
    <w:rsid w:val="00BE6392"/>
    <w:rsid w:val="00C40859"/>
    <w:rsid w:val="00C864D9"/>
    <w:rsid w:val="00D2167E"/>
    <w:rsid w:val="00DF464C"/>
    <w:rsid w:val="00E04347"/>
    <w:rsid w:val="00F8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EBAE3"/>
  <w15:docId w15:val="{3A0B5570-442E-433E-B68A-40B687FE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26A"/>
  </w:style>
  <w:style w:type="paragraph" w:styleId="Titre1">
    <w:name w:val="heading 1"/>
    <w:basedOn w:val="Normal"/>
    <w:next w:val="Normal"/>
    <w:link w:val="Titre1Car"/>
    <w:uiPriority w:val="9"/>
    <w:qFormat/>
    <w:rsid w:val="00485B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426A"/>
    <w:pPr>
      <w:ind w:left="720"/>
      <w:contextualSpacing/>
    </w:pPr>
  </w:style>
  <w:style w:type="table" w:styleId="Grilledutableau">
    <w:name w:val="Table Grid"/>
    <w:basedOn w:val="TableauNormal"/>
    <w:uiPriority w:val="39"/>
    <w:rsid w:val="00A74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7426A"/>
    <w:rPr>
      <w:color w:val="0563C1" w:themeColor="hyperlink"/>
      <w:u w:val="single"/>
    </w:rPr>
  </w:style>
  <w:style w:type="paragraph" w:customStyle="1" w:styleId="Style1">
    <w:name w:val="Style1"/>
    <w:basedOn w:val="Sansinterligne"/>
    <w:link w:val="Style1Char"/>
    <w:qFormat/>
    <w:rsid w:val="00A7426A"/>
    <w:pPr>
      <w:spacing w:after="60"/>
      <w:jc w:val="both"/>
    </w:pPr>
    <w:rPr>
      <w:rFonts w:ascii="Arial Narrow" w:eastAsia="Times New Roman" w:hAnsi="Arial Narrow"/>
      <w:lang w:val="en-GB" w:eastAsia="fr-FR"/>
    </w:rPr>
  </w:style>
  <w:style w:type="character" w:customStyle="1" w:styleId="Style1Char">
    <w:name w:val="Style1 Char"/>
    <w:basedOn w:val="Policepardfaut"/>
    <w:link w:val="Style1"/>
    <w:rsid w:val="00A7426A"/>
    <w:rPr>
      <w:rFonts w:ascii="Arial Narrow" w:eastAsia="Times New Roman" w:hAnsi="Arial Narrow"/>
      <w:lang w:val="en-GB" w:eastAsia="fr-FR"/>
    </w:rPr>
  </w:style>
  <w:style w:type="paragraph" w:styleId="Sansinterligne">
    <w:name w:val="No Spacing"/>
    <w:uiPriority w:val="1"/>
    <w:qFormat/>
    <w:rsid w:val="00A7426A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7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26A"/>
  </w:style>
  <w:style w:type="paragraph" w:styleId="Pieddepage">
    <w:name w:val="footer"/>
    <w:basedOn w:val="Normal"/>
    <w:link w:val="PieddepageCar"/>
    <w:uiPriority w:val="99"/>
    <w:unhideWhenUsed/>
    <w:rsid w:val="00A7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26A"/>
  </w:style>
  <w:style w:type="character" w:styleId="Textedelespacerserv">
    <w:name w:val="Placeholder Text"/>
    <w:basedOn w:val="Policepardfaut"/>
    <w:uiPriority w:val="99"/>
    <w:semiHidden/>
    <w:rsid w:val="00287C69"/>
    <w:rPr>
      <w:color w:val="808080"/>
    </w:rPr>
  </w:style>
  <w:style w:type="character" w:styleId="Accentuation">
    <w:name w:val="Emphasis"/>
    <w:basedOn w:val="Policepardfaut"/>
    <w:uiPriority w:val="20"/>
    <w:qFormat/>
    <w:rsid w:val="00485B8E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485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y2iqfc">
    <w:name w:val="y2iqfc"/>
    <w:basedOn w:val="Policepardfaut"/>
    <w:rsid w:val="00321D37"/>
  </w:style>
  <w:style w:type="paragraph" w:styleId="PrformatHTML">
    <w:name w:val="HTML Preformatted"/>
    <w:basedOn w:val="Normal"/>
    <w:link w:val="PrformatHTMLCar"/>
    <w:uiPriority w:val="99"/>
    <w:unhideWhenUsed/>
    <w:rsid w:val="00B50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5035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1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4E9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A14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14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14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14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14E9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C40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8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uejeans.com/382829614/0236" TargetMode="External"/><Relationship Id="rId13" Type="http://schemas.openxmlformats.org/officeDocument/2006/relationships/hyperlink" Target="mailto:laura.esselin@coe.in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text.reverso.net/traduction/arabe-francais/%D9%85%D8%B3%D8%A4%D9%88%D9%84%D8%A9+%D8%B9%D9%8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tma.ajroud@inlucc.t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ontext.reverso.net/traduction/arabe-francais/%D9%85%D8%A8%D8%A7%D8%AF%D8%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text.reverso.net/traduction/arabe-francais/%D8%B3%D9%8A%D8%A7%D9%82" TargetMode="External"/><Relationship Id="rId14" Type="http://schemas.openxmlformats.org/officeDocument/2006/relationships/hyperlink" Target="mailto:mouna.barbouche@coe.in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A2459-AB04-436A-A7BD-DBCFDB68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steg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ESSELIN Laura</dc:creator>
  <cp:lastModifiedBy>Mouna</cp:lastModifiedBy>
  <cp:revision>8</cp:revision>
  <cp:lastPrinted>2021-05-19T10:06:00Z</cp:lastPrinted>
  <dcterms:created xsi:type="dcterms:W3CDTF">2021-05-20T07:54:00Z</dcterms:created>
  <dcterms:modified xsi:type="dcterms:W3CDTF">2021-07-09T09:33:00Z</dcterms:modified>
</cp:coreProperties>
</file>