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B3" w:rsidRPr="00174DEB" w:rsidRDefault="009E6DB3" w:rsidP="009E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</w:p>
    <w:p w:rsidR="009E6DB3" w:rsidRPr="00174DEB" w:rsidRDefault="009E6DB3" w:rsidP="009E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  <w:r w:rsidRPr="00174DEB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2008</w:t>
      </w:r>
    </w:p>
    <w:p w:rsidR="009E6DB3" w:rsidRPr="00174DEB" w:rsidRDefault="009E6DB3" w:rsidP="009E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  <w:r w:rsidRPr="00174DEB">
        <w:rPr>
          <w:rFonts w:ascii="Calibri" w:hAnsi="Calibri" w:cs="Calibri"/>
          <w:sz w:val="20"/>
          <w:szCs w:val="20"/>
          <w:lang w:val="fr-FR"/>
        </w:rPr>
        <w:t>(à l'exception de celles concernant les règlements amiables)</w:t>
      </w:r>
    </w:p>
    <w:p w:rsidR="009E6DB3" w:rsidRPr="00174DEB" w:rsidRDefault="009E6DB3" w:rsidP="009E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</w:p>
    <w:p w:rsidR="009E6DB3" w:rsidRPr="00174DEB" w:rsidRDefault="009E6DB3" w:rsidP="009E6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174DEB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:rsidR="009E6DB3" w:rsidRPr="00174DEB" w:rsidRDefault="009E6DB3" w:rsidP="009E6DB3">
      <w:pPr>
        <w:spacing w:after="0" w:line="240" w:lineRule="auto"/>
        <w:ind w:left="-567" w:right="-567"/>
        <w:jc w:val="center"/>
        <w:rPr>
          <w:rFonts w:cstheme="minorHAnsi"/>
          <w:sz w:val="18"/>
          <w:szCs w:val="18"/>
          <w:lang w:val="fr-FR"/>
        </w:rPr>
      </w:pPr>
      <w:r w:rsidRPr="00174DEB">
        <w:rPr>
          <w:rFonts w:ascii="Calibri" w:hAnsi="Calibri" w:cs="Calibri"/>
          <w:sz w:val="18"/>
          <w:szCs w:val="18"/>
          <w:lang w:val="fr-FR"/>
        </w:rPr>
        <w:t>des arrêts de la Cour européenne des droits de l'homme et ne lient pas le Comité des Ministres.</w:t>
      </w:r>
    </w:p>
    <w:p w:rsidR="009E6DB3" w:rsidRPr="00174DEB" w:rsidRDefault="009E6DB3" w:rsidP="009E6DB3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p w:rsidR="009E6DB3" w:rsidRPr="00174DEB" w:rsidRDefault="009E6DB3" w:rsidP="009E6DB3">
      <w:pPr>
        <w:spacing w:after="0" w:line="240" w:lineRule="auto"/>
        <w:jc w:val="both"/>
        <w:rPr>
          <w:rFonts w:cstheme="minorHAnsi"/>
          <w:sz w:val="20"/>
          <w:szCs w:val="20"/>
          <w:lang w:val="fr-FR"/>
        </w:rPr>
      </w:pPr>
    </w:p>
    <w:tbl>
      <w:tblPr>
        <w:tblStyle w:val="LightList-Accent1"/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15"/>
        <w:gridCol w:w="1120"/>
        <w:gridCol w:w="1476"/>
        <w:gridCol w:w="4820"/>
        <w:gridCol w:w="3969"/>
      </w:tblGrid>
      <w:tr w:rsidR="009E6DB3" w:rsidRPr="00174DEB" w:rsidTr="00612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5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Requête</w:t>
            </w:r>
          </w:p>
          <w:p w:rsidR="009E6DB3" w:rsidRPr="00174DEB" w:rsidRDefault="009E6DB3" w:rsidP="00A31F4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n°</w:t>
            </w:r>
          </w:p>
        </w:tc>
        <w:tc>
          <w:tcPr>
            <w:tcW w:w="1476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1F40" w:rsidRPr="00174DEB" w:rsidRDefault="009E6DB3" w:rsidP="00A31F4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 xml:space="preserve">Arrêt définitif </w:t>
            </w:r>
          </w:p>
          <w:p w:rsidR="009E6DB3" w:rsidRPr="00174DEB" w:rsidRDefault="009E6DB3" w:rsidP="00A31F4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 xml:space="preserve">le / </w:t>
            </w:r>
            <w:r w:rsidRPr="00174DEB">
              <w:rPr>
                <w:rFonts w:cstheme="minorHAnsi"/>
                <w:b w:val="0"/>
                <w:sz w:val="20"/>
                <w:szCs w:val="20"/>
                <w:lang w:val="fr-FR"/>
              </w:rPr>
              <w:t>rendu le</w:t>
            </w:r>
          </w:p>
        </w:tc>
        <w:tc>
          <w:tcPr>
            <w:tcW w:w="48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3969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auto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7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ARM / Mkrtchyan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6562/03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11/04/2007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11/01/2007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de réunion et d</w:t>
            </w:r>
            <w:bookmarkStart w:id="0" w:name="_GoBack"/>
            <w:bookmarkEnd w:id="0"/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'association.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Start w:id="1" w:name="_Toc200862154"/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174DEB">
              <w:rPr>
                <w:rStyle w:val="s7d2086b4"/>
                <w:sz w:val="20"/>
                <w:szCs w:val="20"/>
                <w:lang w:val="fr-FR"/>
              </w:rPr>
              <w:fldChar w:fldCharType="begin"/>
            </w:r>
            <w:r w:rsidRPr="00174DEB">
              <w:rPr>
                <w:rStyle w:val="s7d2086b4"/>
                <w:b w:val="0"/>
                <w:sz w:val="20"/>
                <w:szCs w:val="20"/>
                <w:lang w:val="fr-FR"/>
              </w:rPr>
              <w:instrText xml:space="preserve"> HYPERLINK "http://hudoc.echr.coe.int/fre" \l "{\"fulltext\":[\"general measures\"],\"respondent\":[\"AUT\"],\"documentcollectionid2\":[\"EXECUTION\"],\"itemid\":[\"001-87759\"]}" </w:instrText>
            </w:r>
            <w:r w:rsidRPr="00174DEB">
              <w:rPr>
                <w:rStyle w:val="s7d2086b4"/>
                <w:sz w:val="20"/>
                <w:szCs w:val="20"/>
                <w:lang w:val="fr-FR"/>
              </w:rPr>
              <w:fldChar w:fldCharType="separate"/>
            </w:r>
            <w:r w:rsidRPr="00174DEB">
              <w:rPr>
                <w:rStyle w:val="Hyperlink"/>
                <w:b w:val="0"/>
                <w:bCs w:val="0"/>
                <w:sz w:val="20"/>
                <w:szCs w:val="20"/>
                <w:lang w:val="fr-FR"/>
              </w:rPr>
              <w:t>CM/ResDH(2008)36</w:t>
            </w:r>
            <w:bookmarkEnd w:id="1"/>
            <w:r w:rsidRPr="00174DEB">
              <w:rPr>
                <w:rStyle w:val="s7d2086b4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AUT / Fischer </w:t>
            </w:r>
            <w:r w:rsidR="00A31F40" w:rsidRPr="00174DEB">
              <w:rPr>
                <w:rFonts w:cstheme="minorHAnsi"/>
                <w:b/>
                <w:sz w:val="20"/>
                <w:szCs w:val="20"/>
                <w:lang w:val="fr-FR"/>
              </w:rPr>
              <w:t>et 2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37950/97+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  <w:t>29/08/2001</w:t>
            </w:r>
          </w:p>
          <w:p w:rsidR="009E6DB3" w:rsidRPr="00174DEB" w:rsidRDefault="009E6DB3" w:rsidP="00A31F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rFonts w:cstheme="minorHAnsi"/>
                <w:sz w:val="20"/>
                <w:szCs w:val="20"/>
                <w:lang w:val="fr-FR"/>
              </w:rPr>
              <w:t>29/05/2001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sz w:val="20"/>
                <w:szCs w:val="20"/>
                <w:lang w:val="fr-FR"/>
              </w:rPr>
              <w:t>Droit de ne pas être jugé ou puni deux fois pour les mêmes faits.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8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CM/ResDH(2008)37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BEL / Van Rossem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41872/98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1F40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09/03/2005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09/12/2004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A31F40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 et du domicile.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9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CM/ResDH(2008)70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BGR / Kounov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24379/02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23/08/2006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23/05/2006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79091E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10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CM/ResDH(2008)27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CZE / Vod</w:t>
            </w:r>
            <w:r w:rsidR="0079091E" w:rsidRPr="00174DEB">
              <w:rPr>
                <w:rFonts w:cstheme="minorHAnsi"/>
                <w:b/>
                <w:sz w:val="20"/>
                <w:szCs w:val="20"/>
                <w:lang w:val="fr-FR"/>
              </w:rPr>
              <w:t>a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renska Akciova Spolecnost, A.S. </w:t>
            </w:r>
            <w:r w:rsidR="0079091E" w:rsidRPr="00174DEB">
              <w:rPr>
                <w:rFonts w:cstheme="minorHAnsi"/>
                <w:b/>
                <w:sz w:val="20"/>
                <w:szCs w:val="20"/>
                <w:lang w:val="fr-FR"/>
              </w:rPr>
              <w:t>et 6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73577/01+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07/07/2004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24/02/2004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79091E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11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CM/ResDH(2008)57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ESP / Moreno Gomez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4142/02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16/02/2005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16/11/2004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 et du domicile.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12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CM/ResDH(2008)81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ESP / Prado Bugallo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58496/00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18/05/2003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18/02/2003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13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CM/ResDH(2008)85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Andre </w:t>
            </w:r>
            <w:r w:rsidR="0018456A" w:rsidRPr="00174DEB">
              <w:rPr>
                <w:rFonts w:cstheme="minorHAnsi"/>
                <w:b/>
                <w:sz w:val="20"/>
                <w:szCs w:val="20"/>
                <w:lang w:val="fr-FR"/>
              </w:rPr>
              <w:t>et 15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63313/00+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28/05/2006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28/02/2006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14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CM/ResDH(2008)33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Ardex S.A.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53951/00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06/04/2004</w:t>
            </w:r>
          </w:p>
          <w:p w:rsidR="009E6DB3" w:rsidRPr="00261FDB" w:rsidRDefault="00261FDB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(</w:t>
            </w:r>
            <w:r w:rsidRPr="00261FDB">
              <w:rPr>
                <w:rFonts w:cstheme="minorHAnsi"/>
                <w:sz w:val="20"/>
                <w:szCs w:val="20"/>
                <w:lang w:val="fr-FR"/>
              </w:rPr>
              <w:t>RA</w:t>
            </w:r>
            <w:r>
              <w:rPr>
                <w:rFonts w:cstheme="min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15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Association Ekin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39288/98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17/10/2001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17/07/2001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558E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16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Baumann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33592/96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22/08/2001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22/05/2001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17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Bayle </w:t>
            </w:r>
            <w:r w:rsidR="0018456A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Carabasse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45840/99+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25/12/2003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25/09/2003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18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Bertuzzi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36378/97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21/05/2003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13/02/2003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19" w:anchor="{&quot;fulltext&quot;:[&quot;general measures law&quot;],&quot;sort&quot;:[&quot;kpdate Ascending&quot;],&quot;respondent&quot;:[&quot;FRA&quot;],&quot;documentcollectionid2&quot;:[&quot;EXECUTION&quot;],&quot;itemid&quot;:[&quot;001-87772&quot;]}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CM/ResDH(2008)39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C.R. </w:t>
            </w:r>
            <w:r w:rsidR="0018456A" w:rsidRPr="00174DEB">
              <w:rPr>
                <w:rFonts w:cstheme="minorHAnsi"/>
                <w:b/>
                <w:sz w:val="20"/>
                <w:szCs w:val="20"/>
                <w:lang w:val="fr-FR"/>
              </w:rPr>
              <w:t>et 9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42407/98+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ae070d1d"/>
                <w:b/>
                <w:sz w:val="20"/>
                <w:szCs w:val="20"/>
                <w:lang w:val="fr-FR"/>
              </w:rPr>
            </w:pPr>
            <w:r w:rsidRPr="00174DEB">
              <w:rPr>
                <w:rStyle w:val="sae070d1d"/>
                <w:b/>
                <w:sz w:val="20"/>
                <w:szCs w:val="20"/>
                <w:lang w:val="fr-FR"/>
              </w:rPr>
              <w:t>23/12/2003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sz w:val="20"/>
                <w:szCs w:val="20"/>
                <w:lang w:val="fr-FR"/>
              </w:rPr>
            </w:pPr>
            <w:r w:rsidRPr="00174DEB">
              <w:rPr>
                <w:rStyle w:val="sae070d1d"/>
                <w:sz w:val="20"/>
                <w:szCs w:val="20"/>
                <w:lang w:val="fr-FR"/>
              </w:rPr>
              <w:t>23/09/2003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20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Caloc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33951/96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20/07/2000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20/07/2000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21" w:anchor="{&quot;fulltext&quot;:[&quot;general measures law&quot;],&quot;sort&quot;:[&quot;kpdate Ascending&quot;],&quot;respondent&quot;:[&quot;FRA&quot;],&quot;documentcollectionid2&quot;:[&quot;EXECUTION&quot;],&quot;itemid&quot;:[&quot;001-87910&quot;]}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CM/ResDH(2008)38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Chaineux </w:t>
            </w:r>
            <w:r w:rsidR="0018456A" w:rsidRPr="00174DEB">
              <w:rPr>
                <w:rFonts w:cstheme="minorHAnsi"/>
                <w:b/>
                <w:sz w:val="20"/>
                <w:szCs w:val="20"/>
                <w:lang w:val="fr-FR"/>
              </w:rPr>
              <w:t>et 2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56243/00+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174DEB">
              <w:rPr>
                <w:rStyle w:val="sdfc50a6a"/>
                <w:b/>
                <w:sz w:val="20"/>
                <w:szCs w:val="20"/>
                <w:lang w:val="fr-FR"/>
              </w:rPr>
              <w:t>14/01/2004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sz w:val="20"/>
                <w:szCs w:val="20"/>
                <w:lang w:val="fr-FR"/>
              </w:rPr>
            </w:pPr>
            <w:r w:rsidRPr="00174DEB">
              <w:rPr>
                <w:rStyle w:val="sdfc50a6a"/>
                <w:sz w:val="20"/>
                <w:szCs w:val="20"/>
                <w:lang w:val="fr-FR"/>
              </w:rPr>
              <w:t>14/10/2004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22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Colombani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51279/99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25/09/2002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25/06/2002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558E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23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Du Roy </w:t>
            </w:r>
            <w:r w:rsidR="0018456A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Malaurie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34000/96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03/01/2001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03/10/2000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558E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24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CM/ResDH(2008)40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Frette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36515/97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e070d1d"/>
                <w:b/>
                <w:sz w:val="20"/>
                <w:szCs w:val="20"/>
                <w:lang w:val="fr-FR"/>
              </w:rPr>
            </w:pPr>
            <w:r w:rsidRPr="00174DEB">
              <w:rPr>
                <w:rStyle w:val="sae070d1d"/>
                <w:b/>
                <w:sz w:val="20"/>
                <w:szCs w:val="20"/>
                <w:lang w:val="fr-FR"/>
              </w:rPr>
              <w:t>26/05/2002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e070d1d"/>
                <w:sz w:val="20"/>
                <w:szCs w:val="20"/>
                <w:lang w:val="fr-FR"/>
              </w:rPr>
            </w:pPr>
            <w:r w:rsidRPr="00174DEB">
              <w:rPr>
                <w:rStyle w:val="sae070d1d"/>
                <w:sz w:val="20"/>
                <w:szCs w:val="20"/>
                <w:lang w:val="fr-FR"/>
              </w:rPr>
              <w:t>26/02/2002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25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CM/ResDH(2008)41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G.B. II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44069/98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ae070d1d"/>
                <w:b/>
                <w:sz w:val="20"/>
                <w:szCs w:val="20"/>
                <w:lang w:val="fr-FR"/>
              </w:rPr>
            </w:pPr>
            <w:r w:rsidRPr="00174DEB">
              <w:rPr>
                <w:rStyle w:val="sae070d1d"/>
                <w:b/>
                <w:sz w:val="20"/>
                <w:szCs w:val="20"/>
                <w:lang w:val="fr-FR"/>
              </w:rPr>
              <w:t>02/01/2002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ae070d1d"/>
                <w:sz w:val="20"/>
                <w:szCs w:val="20"/>
                <w:lang w:val="fr-FR"/>
              </w:rPr>
            </w:pPr>
            <w:r w:rsidRPr="00174DEB">
              <w:rPr>
                <w:rStyle w:val="sae070d1d"/>
                <w:sz w:val="20"/>
                <w:szCs w:val="20"/>
                <w:lang w:val="fr-FR"/>
              </w:rPr>
              <w:t>02/10/2001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26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CM/ResDH(2008)10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Lutz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48215/99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26/06/2002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26/03/2002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27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CM/ResDH(2008)34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Madi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51294/99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27/04/2004</w:t>
            </w:r>
          </w:p>
          <w:p w:rsidR="009E6DB3" w:rsidRPr="00261FDB" w:rsidRDefault="00261FDB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261FDB">
              <w:rPr>
                <w:rFonts w:cstheme="minorHAnsi"/>
                <w:sz w:val="20"/>
                <w:szCs w:val="20"/>
                <w:lang w:val="fr-FR"/>
              </w:rPr>
              <w:t>(RA)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044B8E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174DEB">
              <w:rPr>
                <w:lang w:val="fr-FR"/>
              </w:rPr>
              <w:t xml:space="preserve"> </w:t>
            </w: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28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CM/ResDH(2008)11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Makhfi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59335/00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19/01/2005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19/10/2004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29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CM/ResDH(2008)71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Meftah </w:t>
            </w:r>
            <w:r w:rsidR="0018456A" w:rsidRPr="00174DEB">
              <w:rPr>
                <w:rFonts w:cstheme="minorHAnsi"/>
                <w:b/>
                <w:sz w:val="20"/>
                <w:szCs w:val="20"/>
                <w:lang w:val="fr-FR"/>
              </w:rPr>
              <w:t>et autres et 25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32911/96+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26/07/2002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26/07/2002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30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CM/ResDH(2008)31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612E7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612E7B">
              <w:rPr>
                <w:rFonts w:cstheme="minorHAnsi"/>
                <w:b/>
                <w:sz w:val="20"/>
                <w:szCs w:val="20"/>
                <w:lang w:val="en-GB"/>
              </w:rPr>
              <w:t>FRA / Quemar and 5 other cases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69258/01+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01/05/2005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01/02/2005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31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CM/ResDH(2008)12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Raffi </w:t>
            </w:r>
            <w:r w:rsidR="0018456A"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30</w:t>
            </w:r>
            <w:r w:rsidR="0018456A"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11760/02+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28/03/2006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13/09/2006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32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CM/ResDH(2008)13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Slimane-Kaid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5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29507/95+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25/01/2000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25/01/2000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33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CM/ResDH(2008)14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FRA / Vaudelle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35683/97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30/01/2001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05/09/2001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34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CM/ResDH(2008)66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Logothetis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et 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Vasilopoulou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46352/99+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12/07/2001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12/04/2001</w:t>
            </w:r>
          </w:p>
          <w:p w:rsidR="009E6DB3" w:rsidRPr="00174DEB" w:rsidRDefault="009450AD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9450AD">
              <w:rPr>
                <w:rFonts w:cstheme="minorHAnsi"/>
                <w:sz w:val="20"/>
                <w:szCs w:val="20"/>
                <w:lang w:val="fr-FR"/>
              </w:rPr>
              <w:t>(fond)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18/07/2002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18/04/2002</w:t>
            </w:r>
          </w:p>
          <w:p w:rsidR="009E6DB3" w:rsidRPr="00174DEB" w:rsidRDefault="00261FDB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261FDB">
              <w:rPr>
                <w:rFonts w:cstheme="minorHAnsi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044B8E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35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CM/ResDH(2008)42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r w:rsidRPr="00174DEB">
              <w:rPr>
                <w:rStyle w:val="s7d2086b4"/>
                <w:b/>
                <w:sz w:val="20"/>
                <w:szCs w:val="20"/>
                <w:lang w:val="fr-FR"/>
              </w:rPr>
              <w:t xml:space="preserve">Skondrianos </w:t>
            </w:r>
            <w:r w:rsidR="00C50D1F" w:rsidRPr="00174DEB">
              <w:rPr>
                <w:rStyle w:val="s7d2086b4"/>
                <w:b/>
                <w:sz w:val="20"/>
                <w:szCs w:val="20"/>
                <w:lang w:val="fr-FR"/>
              </w:rPr>
              <w:t>et 2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63000/00+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174DEB">
              <w:rPr>
                <w:rStyle w:val="sdfc50a6a"/>
                <w:b/>
                <w:sz w:val="20"/>
                <w:szCs w:val="20"/>
                <w:lang w:val="fr-FR"/>
              </w:rPr>
              <w:t>18/03/2004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sz w:val="20"/>
                <w:szCs w:val="20"/>
                <w:lang w:val="fr-FR"/>
              </w:rPr>
            </w:pPr>
            <w:r w:rsidRPr="00174DEB">
              <w:rPr>
                <w:rStyle w:val="sdfc50a6a"/>
                <w:sz w:val="20"/>
                <w:szCs w:val="20"/>
                <w:lang w:val="fr-FR"/>
              </w:rPr>
              <w:t>18/12/2003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sz w:val="20"/>
                <w:szCs w:val="20"/>
                <w:lang w:val="fr-FR"/>
              </w:rPr>
            </w:pP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36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CM/ResDH(2008)86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Smokovitis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46356/99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11/07/2002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11/04/2002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B1AA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37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CM/ResDH(2008)43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GRC / Tsironis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44584/98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174DEB">
              <w:rPr>
                <w:rStyle w:val="sdfc50a6a"/>
                <w:b/>
                <w:sz w:val="20"/>
                <w:szCs w:val="20"/>
                <w:lang w:val="fr-FR"/>
              </w:rPr>
              <w:t>06/03/2002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sz w:val="20"/>
                <w:szCs w:val="20"/>
                <w:lang w:val="fr-FR"/>
              </w:rPr>
            </w:pPr>
            <w:r w:rsidRPr="00174DEB">
              <w:rPr>
                <w:rStyle w:val="sdfc50a6a"/>
                <w:sz w:val="20"/>
                <w:szCs w:val="20"/>
                <w:lang w:val="fr-FR"/>
              </w:rPr>
              <w:t>06/12/2001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B1AA5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38" w:anchor="{&quot;fulltext&quot;:[&quot;general measure law&quot;],&quot;sort&quot;:[&quot;kpdate Ascending&quot;],&quot;respondent&quot;:[&quot;HUN&quot;],&quot;documentcollectionid2&quot;:[&quot;RESOLUTIONS&quot;],&quot;itemid&quot;:[&quot;001-89074&quot;]}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CM/ResDH(2008)72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HUN / Csikos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37251/04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174DEB">
              <w:rPr>
                <w:rStyle w:val="sdfc50a6a"/>
                <w:b/>
                <w:sz w:val="20"/>
                <w:szCs w:val="20"/>
                <w:lang w:val="fr-FR"/>
              </w:rPr>
              <w:t>05/03/2007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05/12/2006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39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CM/ResDH(2019)73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HUN / Gajcsi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34503/03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174DEB">
              <w:rPr>
                <w:rStyle w:val="sdfc50a6a"/>
                <w:b/>
                <w:sz w:val="20"/>
                <w:szCs w:val="20"/>
                <w:lang w:val="fr-FR"/>
              </w:rPr>
              <w:t>03/01/2007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sz w:val="20"/>
                <w:szCs w:val="20"/>
                <w:lang w:val="fr-FR"/>
              </w:rPr>
            </w:pPr>
            <w:r w:rsidRPr="00174DEB">
              <w:rPr>
                <w:rStyle w:val="sdfc50a6a"/>
                <w:sz w:val="20"/>
                <w:szCs w:val="20"/>
                <w:lang w:val="fr-FR"/>
              </w:rPr>
              <w:t>03/10/2006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B1AA5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40" w:anchor="{&quot;fulltext&quot;:[&quot;general measure law&quot;],&quot;sort&quot;:[&quot;kpdate Ascending&quot;],&quot;respondent&quot;:[&quot;HUN&quot;],&quot;documentcollectionid2&quot;:[&quot;RESOLUTIONS&quot;],&quot;itemid&quot;:[&quot;001-89089&quot;]}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CM/ResDH(2008)74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HUN / Osvath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20723/02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05/10/2005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05/07/2005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B1AA5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41" w:anchor="{&quot;fulltext&quot;:[&quot;General measures law&quot;],&quot;sort&quot;:[&quot;kpdate Ascending&quot;],&quot;respondent&quot;:[&quot;ISL&quot;],&quot;documentcollectionid2&quot;:[&quot;EXECUTION&quot;],&quot;itemid&quot;:[&quot;001-87784&quot;]}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CM/ResDH(2008)44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ISL / Hafsteinsdottir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40905/98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08/09/2004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08/06/2004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B1AA5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42" w:anchor="{&quot;fulltext&quot;:[&quot;general measures law&quot;],&quot;sort&quot;:[&quot;kpdate Ascending&quot;],&quot;respondent&quot;:[&quot;ITA&quot;],&quot;documentcollectionid2&quot;:[&quot;EXECUTION&quot;],&quot;itemid&quot;:[&quot;001-89114&quot;]}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CM/ResDH(2008)75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ITA / Abbatiello, Federici, Maugeri, Scasser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39638/04+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ae070d1d"/>
                <w:b/>
                <w:sz w:val="20"/>
                <w:szCs w:val="20"/>
                <w:lang w:val="fr-FR"/>
              </w:rPr>
            </w:pPr>
            <w:r w:rsidRPr="00174DEB">
              <w:rPr>
                <w:rStyle w:val="sae070d1d"/>
                <w:b/>
                <w:sz w:val="20"/>
                <w:szCs w:val="20"/>
                <w:lang w:val="fr-FR"/>
              </w:rPr>
              <w:t>20/12/2007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b/>
                <w:sz w:val="20"/>
                <w:szCs w:val="20"/>
                <w:lang w:val="fr-FR"/>
              </w:rPr>
            </w:pPr>
            <w:r w:rsidRPr="00174DEB">
              <w:rPr>
                <w:rStyle w:val="sae070d1d"/>
                <w:sz w:val="20"/>
                <w:szCs w:val="20"/>
                <w:lang w:val="fr-FR"/>
              </w:rPr>
              <w:t>20/09/2007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0704F3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43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CM/ResDH(2008)45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Albanese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2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77924/01+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03/07/2006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23/03/2006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0704F3" w:rsidP="00A31F40">
            <w:pPr>
              <w:spacing w:after="0"/>
              <w:ind w:firstLine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Droits électoraux. Protection de la vie privée et familiale. Absence de recours effectif.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44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CM/ResDH(2008)76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ITA / Beyeler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33202/96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05/01/2000</w:t>
            </w:r>
          </w:p>
          <w:p w:rsidR="009E6DB3" w:rsidRPr="00174DEB" w:rsidRDefault="009450AD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9450AD">
              <w:rPr>
                <w:rFonts w:cstheme="minorHAnsi"/>
                <w:sz w:val="20"/>
                <w:szCs w:val="20"/>
                <w:lang w:val="fr-FR"/>
              </w:rPr>
              <w:t>(fond)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28/05/2002</w:t>
            </w:r>
          </w:p>
          <w:p w:rsidR="009E6DB3" w:rsidRPr="00174DEB" w:rsidRDefault="00261FDB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261FDB">
              <w:rPr>
                <w:rFonts w:cstheme="minorHAnsi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0704F3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45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CM/ResDH(2008)46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ITA / K.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38805/97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15/12/2004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20/07/2004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46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CM/ResDH(2008)47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ITA / Maestri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39748/98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17/02/2004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Grand</w:t>
            </w:r>
            <w:r w:rsidR="00261FDB">
              <w:rPr>
                <w:rStyle w:val="sb8d990e2"/>
                <w:b/>
                <w:sz w:val="20"/>
                <w:szCs w:val="20"/>
                <w:lang w:val="fr-FR"/>
              </w:rPr>
              <w:t>e</w:t>
            </w: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 xml:space="preserve"> Chambr</w:t>
            </w:r>
            <w:r w:rsidR="00261FDB">
              <w:rPr>
                <w:rStyle w:val="sb8d990e2"/>
                <w:b/>
                <w:sz w:val="20"/>
                <w:szCs w:val="20"/>
                <w:lang w:val="fr-FR"/>
              </w:rPr>
              <w:t>e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0704F3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47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CM/ResDH(2008)48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ITA / N.F.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37119/97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12/12/2001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02/08/2001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0704F3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48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CM/ResDH(2008)49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ITA / Osu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36534/97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11/10/2002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11/07/2002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49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CM/ResDH(2008)50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ITA / Rapacciuolo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76024/01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12/10/2005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19/05/2005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B1AA5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50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CM/ResDH(2008)51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ITA / Rojas Morales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39676/98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16/02/2001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16/11/2000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51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CM/ResDH(2008)52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ITA / Saggio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41879/98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25/01/2002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25/10/2001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0704F3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52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CM/ResDH(2008)53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Scozzari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Giunta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39221/98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41963/98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13/07/2000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Grand</w:t>
            </w:r>
            <w:r w:rsidR="00261FDB">
              <w:rPr>
                <w:rStyle w:val="sb8d990e2"/>
                <w:b/>
                <w:sz w:val="20"/>
                <w:szCs w:val="20"/>
                <w:lang w:val="fr-FR"/>
              </w:rPr>
              <w:t xml:space="preserve">e </w:t>
            </w: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Chambr</w:t>
            </w:r>
            <w:r w:rsidR="00261FDB">
              <w:rPr>
                <w:rStyle w:val="sb8d990e2"/>
                <w:b/>
                <w:sz w:val="20"/>
                <w:szCs w:val="20"/>
                <w:lang w:val="fr-FR"/>
              </w:rPr>
              <w:t>e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0704F3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53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CM/ResDH(2008)67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ITA / Troiani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41221/98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10/07/2002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06/12/2001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54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CM/ResDH(2008)54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LIE / Von Hoffen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5010/04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11/12/2006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27/07/2006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6203E0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55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CM/ResDH(2008)28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Mihalachi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2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37511/02+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09/04/2007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09/01/2007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56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CM/ResDH(2008)92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Djidrovski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Veselinski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46447/99 and 45658/99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24/05/2005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24/02/2005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17CD1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57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CM/ResDH(2008)82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Grozdanoski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Mitrevski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21510/03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and 33046/02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31/08/2007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31/05/2007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58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CM/ResDH(2008)55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NOR / Walston No.1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37372/97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03/09/2003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03/06/2003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59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CM/ResDH(2008)56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POL / Berlinski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27715/95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30209/96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20/09/2002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20/06/2002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rFonts w:cstheme="minorHAnsi"/>
                <w:b w:val="0"/>
                <w:sz w:val="20"/>
                <w:szCs w:val="20"/>
                <w:lang w:val="fr-FR"/>
              </w:rPr>
            </w:pPr>
            <w:hyperlink r:id="rId60" w:anchor="{&quot;fulltext&quot;:[&quot;general measures&quot;],&quot;sort&quot;:[&quot;kpdate Ascending&quot;],&quot;respondent&quot;:[&quot;POL&quot;],&quot;documentcollectionid2&quot;:[&quot;EXECUTION&quot;],&quot;itemid&quot;:[&quot;001-85919&quot;]}" w:history="1">
              <w:r w:rsidR="009E6DB3" w:rsidRPr="00174DEB">
                <w:rPr>
                  <w:rStyle w:val="Hyperlink"/>
                  <w:rFonts w:cstheme="minorHAnsi"/>
                  <w:b w:val="0"/>
                  <w:bCs w:val="0"/>
                  <w:sz w:val="20"/>
                  <w:szCs w:val="20"/>
                  <w:lang w:val="fr-FR"/>
                </w:rPr>
                <w:t>CM/ResDH(2008)15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POL / Shamsa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45355/99+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27/02/2004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dfc50a6a"/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27/11/2003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B1AA5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61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CM/ResDH(2008)77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PRT / De Almeida Azevedo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43924/02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23/04/2007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23/01/2007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558E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62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CM/ResDH(2008)78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ROM / Buzerscu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61302/00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24/08/2005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24/05/2005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17CD1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63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CM/ResDH(2008)79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Canciovici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autres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32926/96+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24/09/2003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26/11/2002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64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CM/ResDH(2008)16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Partidul Comunistilor (Nepeceristi)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Ungureanu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46626/99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06/07/2005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03/02/2005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17CD1" w:rsidP="00A31F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65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CM/ResDH(2008)80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Pini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Bertani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Manera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Atripaldi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78028/01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22/09/2004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22/06/2004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66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CM/ResDH(2008)87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ROM / SC Ma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s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inexportimport Industrial Group SA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22687/03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01/03/2006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01/12/2005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17CD1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 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67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CM/ResDH(2008)17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Dubinskaya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4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4856/03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b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sz w:val="20"/>
                <w:szCs w:val="20"/>
                <w:lang w:val="fr-FR"/>
              </w:rPr>
              <w:t>13/10/2006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b8d990e2"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sz w:val="20"/>
                <w:szCs w:val="20"/>
                <w:lang w:val="fr-FR"/>
              </w:rPr>
              <w:t>13/07/2006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68" w:anchor="{&quot;itemid&quot;:[&quot;001-85935&quot;]}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CM/ResDH(2008)18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Grinberg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Zakharov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23472/03+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8b6b56c9"/>
                <w:b/>
                <w:sz w:val="20"/>
                <w:szCs w:val="20"/>
                <w:lang w:val="fr-FR"/>
              </w:rPr>
            </w:pPr>
            <w:r w:rsidRPr="00174DEB">
              <w:rPr>
                <w:rStyle w:val="s8b6b56c9"/>
                <w:b/>
                <w:sz w:val="20"/>
                <w:szCs w:val="20"/>
                <w:lang w:val="fr-FR"/>
              </w:rPr>
              <w:t>21/10/2005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Style w:val="s8b6b56c9"/>
                <w:sz w:val="20"/>
                <w:szCs w:val="20"/>
                <w:lang w:val="fr-FR"/>
              </w:rPr>
              <w:t>21/07/2005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558E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69" w:anchor="{&quot;itemid&quot;:[&quot;001-85938&quot;]}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CM/ResDH(2008)19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RUS / Poleshuk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60776/00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8b6b56c9"/>
                <w:b/>
                <w:sz w:val="20"/>
                <w:szCs w:val="20"/>
                <w:lang w:val="fr-FR"/>
              </w:rPr>
            </w:pPr>
            <w:r w:rsidRPr="00174DEB">
              <w:rPr>
                <w:rStyle w:val="s8b6b56c9"/>
                <w:b/>
                <w:sz w:val="20"/>
                <w:szCs w:val="20"/>
                <w:lang w:val="fr-FR"/>
              </w:rPr>
              <w:t>07/01/2005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Style w:val="s8b6b56c9"/>
                <w:sz w:val="20"/>
                <w:szCs w:val="20"/>
                <w:lang w:val="fr-FR"/>
              </w:rPr>
              <w:t>07/10/2004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470C34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sb8d990e2"/>
                <w:b/>
                <w:i/>
                <w:sz w:val="20"/>
                <w:szCs w:val="20"/>
                <w:lang w:val="fr-FR"/>
              </w:rPr>
              <w:t>Droit à requêtes individuelles.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70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CM/ResDH(2008)20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612E7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612E7B">
              <w:rPr>
                <w:rFonts w:cstheme="minorHAnsi"/>
                <w:b/>
                <w:sz w:val="20"/>
                <w:szCs w:val="20"/>
                <w:lang w:val="en-GB"/>
              </w:rPr>
              <w:t>RUS / Presidential Party of Mordovia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65659/01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05/01/2005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05/10/2004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17CD1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71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CM/ResDH(2008)21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RUS / Znamenskaya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77785/01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12/10/2005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02/06/2005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17CD1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72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CM/ResDH(2008)58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SUI / Bianchi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7548/04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22/09/2006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22/06/2006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17CD1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</w:t>
            </w:r>
          </w:p>
          <w:p w:rsidR="009E6DB3" w:rsidRPr="00174DEB" w:rsidRDefault="009E6DB3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73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CM/ResDH(2008)23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SUI / G.B.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M.B.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27426/95+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30/11/2000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30/11/2000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B1AA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612E7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74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CM/ResDH(2008)24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SUI / Monnat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73604/01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21/09/2006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21/12/2006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558E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75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CM/ResDH(2008)22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SVK / Indra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46845/99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01/05/2005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01/02/2005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76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CM/ResDH(2008)89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Akilli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5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71868/01+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13/09/2006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11/04/2006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206CB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77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CM/ResDH(2008)90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Akkilic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5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69913/01+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26/09/2007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26/06/2007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B1AA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78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CM/ResDH(2008)88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Alay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5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1854/02+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06/06/2007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06/03/2007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B1AA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79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CM/ResDH(2008)29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Ayaz Cevdet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autres et 29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11804/02+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22/09/2006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22/06/2006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8B1AA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80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CM/ResDH(2008)91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Cankocak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7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25182/94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20/05/2001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20/02/2001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81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CM/ResDH(2008)59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TUR / Djavit 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20652/92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09/07/2003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20/02/2003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206CB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 xml:space="preserve">Liberté de </w:t>
            </w:r>
            <w:r w:rsidR="009450AD"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réunion</w:t>
            </w: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82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CM/ResDH(2008)60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Dogan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8803/02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10/11/2004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29/06/2004</w:t>
            </w:r>
          </w:p>
          <w:p w:rsidR="009E6DB3" w:rsidRPr="00174DEB" w:rsidRDefault="00261FDB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261FDB">
              <w:rPr>
                <w:rFonts w:cstheme="minorHAnsi"/>
                <w:sz w:val="20"/>
                <w:szCs w:val="20"/>
                <w:lang w:val="fr-FR"/>
              </w:rPr>
              <w:t>(fond)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23/10/2006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13/07/2006</w:t>
            </w:r>
          </w:p>
          <w:p w:rsidR="009E6DB3" w:rsidRPr="00F01BAA" w:rsidRDefault="00261FDB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61FDB">
              <w:rPr>
                <w:rFonts w:cstheme="minorHAnsi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206CB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 Protection du domicile. Absence de recours effectif.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83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CM/ResDH(2008)61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TUR / Hansen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36141/97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23/12/2003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23/09/2003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206CB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84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CM/ResDH(2008)83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Sertkaya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 autres 9affaires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77113/01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22/09/2006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22/06/2006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  <w:hyperlink r:id="rId85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CM/ResDH(2008)68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Turhan Atay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 autres et 8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56493/00+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26/09/2006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26/06/2006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2030A7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86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CM/ResDH(2008)62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TUR / Y.F.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24209/94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22/10/2003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22/07/2003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2030A7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87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CM/ResDH(2008)84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UK / T.P. </w:t>
            </w:r>
            <w:r w:rsidR="00C50D1F" w:rsidRPr="00174DEB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 xml:space="preserve"> K.M.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28945/95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10/05/2001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Grand</w:t>
            </w:r>
            <w:r w:rsidR="00261FDB">
              <w:rPr>
                <w:rFonts w:cstheme="minorHAnsi"/>
                <w:sz w:val="20"/>
                <w:szCs w:val="20"/>
                <w:lang w:val="fr-FR"/>
              </w:rPr>
              <w:t>e</w:t>
            </w:r>
            <w:r w:rsidRPr="00174DEB">
              <w:rPr>
                <w:rFonts w:cstheme="minorHAnsi"/>
                <w:sz w:val="20"/>
                <w:szCs w:val="20"/>
                <w:lang w:val="fr-FR"/>
              </w:rPr>
              <w:t xml:space="preserve"> Chambr</w:t>
            </w:r>
            <w:r w:rsidR="00261FDB">
              <w:rPr>
                <w:rFonts w:cstheme="minorHAnsi"/>
                <w:sz w:val="20"/>
                <w:szCs w:val="20"/>
                <w:lang w:val="fr-FR"/>
              </w:rPr>
              <w:t>e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2030A7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88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CM/ResDH(2008)25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UKR / Fedorenko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25921/02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01/09/2009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01/06/2006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470C34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89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CM/ResDH(2008)63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UKR / Grabchuk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8599/02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21/12/2006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21/09/2006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90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CM/ResDH(2008)64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UKR / Hunt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3111/04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07/03/2007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07/12/2006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2030A7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Protection de la vie familiale.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91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CM/ResDH(2008)30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UKR / Lyashko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21040/02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10/11/2006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10/08/2006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9558E5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92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CM/ResDH(2008)26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UKR / Melnyk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23436/03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28/06/2006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28/03/2006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93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CM/ResDH(2008)32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UKR / Pronina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63566/00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18/10/2006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18/07/2006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9E6DB3" w:rsidRPr="00174DEB" w:rsidTr="009E6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Mar>
              <w:top w:w="113" w:type="dxa"/>
              <w:bottom w:w="113" w:type="dxa"/>
            </w:tcMar>
          </w:tcPr>
          <w:p w:rsidR="009E6DB3" w:rsidRPr="00174DEB" w:rsidRDefault="0001439E" w:rsidP="00A31F40">
            <w:pPr>
              <w:spacing w:after="0"/>
              <w:jc w:val="center"/>
              <w:rPr>
                <w:b w:val="0"/>
                <w:sz w:val="20"/>
                <w:szCs w:val="20"/>
                <w:lang w:val="fr-FR"/>
              </w:rPr>
            </w:pPr>
            <w:hyperlink r:id="rId94" w:anchor="{&quot;fulltext&quot;:[&quot;general measures&quot;],&quot;sort&quot;:[&quot;kpdate Descending&quot;],&quot;respondent&quot;:[&quot;UKR&quot;],&quot;documentcollectionid2&quot;:[&quot;EXECUTION&quot;],&quot;itemid&quot;:[&quot;001-88152&quot;]}" w:history="1">
              <w:r w:rsidR="009E6DB3" w:rsidRPr="00174DEB">
                <w:rPr>
                  <w:rStyle w:val="Hyperlink"/>
                  <w:b w:val="0"/>
                  <w:bCs w:val="0"/>
                  <w:sz w:val="20"/>
                  <w:szCs w:val="20"/>
                  <w:lang w:val="fr-FR"/>
                </w:rPr>
                <w:t>CM/ResDH(2008)65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UKR / Strizhak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72269/01</w:t>
            </w:r>
          </w:p>
        </w:tc>
        <w:tc>
          <w:tcPr>
            <w:tcW w:w="1476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b/>
                <w:sz w:val="20"/>
                <w:szCs w:val="20"/>
                <w:lang w:val="fr-FR"/>
              </w:rPr>
              <w:t>08/02/2006</w:t>
            </w:r>
          </w:p>
          <w:p w:rsidR="009E6DB3" w:rsidRPr="00174DEB" w:rsidRDefault="009E6DB3" w:rsidP="00A31F4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174DEB">
              <w:rPr>
                <w:rFonts w:cstheme="minorHAnsi"/>
                <w:sz w:val="20"/>
                <w:szCs w:val="20"/>
                <w:lang w:val="fr-FR"/>
              </w:rPr>
              <w:t>08/11/2005</w:t>
            </w:r>
          </w:p>
        </w:tc>
        <w:tc>
          <w:tcPr>
            <w:tcW w:w="4820" w:type="dxa"/>
            <w:tcMar>
              <w:top w:w="113" w:type="dxa"/>
              <w:bottom w:w="113" w:type="dxa"/>
            </w:tcMar>
          </w:tcPr>
          <w:p w:rsidR="009E6DB3" w:rsidRPr="00174DEB" w:rsidRDefault="0018456A" w:rsidP="00A31F40">
            <w:pPr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</w:pPr>
            <w:r w:rsidRPr="00174DEB">
              <w:rPr>
                <w:rStyle w:val="hps"/>
                <w:rFonts w:cstheme="minorHAnsi"/>
                <w:b/>
                <w:i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:rsidR="009E6DB3" w:rsidRPr="00174DEB" w:rsidRDefault="009E6DB3" w:rsidP="00A31F4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174DEB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:rsidR="009E6DB3" w:rsidRPr="00174DEB" w:rsidRDefault="009E6DB3" w:rsidP="009558E5">
      <w:pPr>
        <w:spacing w:line="240" w:lineRule="auto"/>
        <w:rPr>
          <w:rFonts w:cstheme="minorHAnsi"/>
          <w:sz w:val="20"/>
          <w:szCs w:val="20"/>
          <w:lang w:val="fr-FR"/>
        </w:rPr>
      </w:pPr>
    </w:p>
    <w:sectPr w:rsidR="009E6DB3" w:rsidRPr="00174DEB" w:rsidSect="006203E0">
      <w:headerReference w:type="even" r:id="rId95"/>
      <w:headerReference w:type="default" r:id="rId96"/>
      <w:footerReference w:type="even" r:id="rId97"/>
      <w:footerReference w:type="default" r:id="rId98"/>
      <w:headerReference w:type="first" r:id="rId99"/>
      <w:footerReference w:type="first" r:id="rId100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39E" w:rsidRDefault="0001439E">
      <w:pPr>
        <w:spacing w:after="0" w:line="240" w:lineRule="auto"/>
      </w:pPr>
      <w:r>
        <w:separator/>
      </w:r>
    </w:p>
  </w:endnote>
  <w:endnote w:type="continuationSeparator" w:id="0">
    <w:p w:rsidR="0001439E" w:rsidRDefault="0001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E0" w:rsidRDefault="0062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03E0" w:rsidRDefault="006203E0" w:rsidP="006203E0">
        <w:pPr>
          <w:pStyle w:val="Footer"/>
          <w:tabs>
            <w:tab w:val="clear" w:pos="4513"/>
            <w:tab w:val="clear" w:pos="9026"/>
          </w:tabs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6203E0" w:rsidRDefault="00620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E0" w:rsidRDefault="0062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39E" w:rsidRDefault="0001439E">
      <w:pPr>
        <w:spacing w:after="0" w:line="240" w:lineRule="auto"/>
      </w:pPr>
      <w:r>
        <w:separator/>
      </w:r>
    </w:p>
  </w:footnote>
  <w:footnote w:type="continuationSeparator" w:id="0">
    <w:p w:rsidR="0001439E" w:rsidRDefault="0001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E0" w:rsidRDefault="0062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E0" w:rsidRDefault="006203E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571FC" wp14:editId="1DB2B0D5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03E0" w:rsidRDefault="006203E0" w:rsidP="006203E0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en-GB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en-GB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en-GB"/>
                            </w:rPr>
                            <w:t>S</w:t>
                          </w:r>
                        </w:p>
                        <w:p w:rsidR="006203E0" w:rsidRPr="004363F1" w:rsidRDefault="006203E0" w:rsidP="006203E0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C571F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" fillcolor="white [3201]" stroked="f" strokeweight=".5pt">
              <v:textbox>
                <w:txbxContent>
                  <w:p w:rsidR="006203E0" w:rsidRDefault="006203E0" w:rsidP="006203E0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en-GB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en-GB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en-GB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en-GB"/>
                      </w:rPr>
                      <w:t>S</w:t>
                    </w:r>
                  </w:p>
                  <w:p w:rsidR="006203E0" w:rsidRPr="004363F1" w:rsidRDefault="006203E0" w:rsidP="006203E0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E7B" w:rsidRDefault="00612E7B" w:rsidP="00612E7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F0800E" wp14:editId="466D4F09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2E7B" w:rsidRPr="002207B6" w:rsidRDefault="00612E7B" w:rsidP="00612E7B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DEPARTMENT FOR THE EXECUTION OF JUDGMENTS OF THE EUROPEAN 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0800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:rsidR="00612E7B" w:rsidRPr="002207B6" w:rsidRDefault="00612E7B" w:rsidP="00612E7B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DEPARTMENT FOR THE EXECUTION OF JUDGMENTS OF THE EUROPEAN 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7DDDB7" wp14:editId="79AFA053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2E7B" w:rsidRPr="002207B6" w:rsidRDefault="00612E7B" w:rsidP="00612E7B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7DDDB7" id="Text Box 1" o:spid="_x0000_s1028" type="#_x0000_t202" style="position:absolute;margin-left:591.25pt;margin-top:8.1pt;width:101pt;height:5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:rsidR="00612E7B" w:rsidRPr="002207B6" w:rsidRDefault="00612E7B" w:rsidP="00612E7B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A6911A" wp14:editId="4E198383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A7D4BC" id="Rectangle 7" o:spid="_x0000_s1026" style="position:absolute;margin-left:-199.75pt;margin-top:-.3pt;width:13in;height:65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:rsidR="00612E7B" w:rsidRPr="00BB6267" w:rsidRDefault="00612E7B" w:rsidP="00612E7B">
    <w:pPr>
      <w:pStyle w:val="Header"/>
    </w:pPr>
  </w:p>
  <w:p w:rsidR="00612E7B" w:rsidRPr="00275946" w:rsidRDefault="00612E7B" w:rsidP="00612E7B">
    <w:pPr>
      <w:pStyle w:val="Header"/>
    </w:pPr>
  </w:p>
  <w:p w:rsidR="006203E0" w:rsidRPr="00612E7B" w:rsidRDefault="006203E0" w:rsidP="00612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A763B"/>
    <w:multiLevelType w:val="multilevel"/>
    <w:tmpl w:val="F49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F4EF6"/>
    <w:multiLevelType w:val="multilevel"/>
    <w:tmpl w:val="E8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F22D4"/>
    <w:multiLevelType w:val="hybridMultilevel"/>
    <w:tmpl w:val="6930E62A"/>
    <w:lvl w:ilvl="0" w:tplc="9668B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B3"/>
    <w:rsid w:val="0001439E"/>
    <w:rsid w:val="00044B8E"/>
    <w:rsid w:val="000704F3"/>
    <w:rsid w:val="00174DEB"/>
    <w:rsid w:val="0018456A"/>
    <w:rsid w:val="002030A7"/>
    <w:rsid w:val="00261FDB"/>
    <w:rsid w:val="00470C34"/>
    <w:rsid w:val="0056709F"/>
    <w:rsid w:val="00612E7B"/>
    <w:rsid w:val="006203E0"/>
    <w:rsid w:val="00735E27"/>
    <w:rsid w:val="0079091E"/>
    <w:rsid w:val="00795ED9"/>
    <w:rsid w:val="007E3375"/>
    <w:rsid w:val="00817CD1"/>
    <w:rsid w:val="008B1AA5"/>
    <w:rsid w:val="009206CB"/>
    <w:rsid w:val="009450AD"/>
    <w:rsid w:val="009558E5"/>
    <w:rsid w:val="00990E35"/>
    <w:rsid w:val="009E6DB3"/>
    <w:rsid w:val="00A31F40"/>
    <w:rsid w:val="00C50D1F"/>
    <w:rsid w:val="00F01BAA"/>
    <w:rsid w:val="00F4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B6CFD"/>
  <w15:chartTrackingRefBased/>
  <w15:docId w15:val="{9D18A333-29EF-443E-BC73-B0C91DC0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6DB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9E6DB3"/>
    <w:pPr>
      <w:tabs>
        <w:tab w:val="left" w:pos="1134"/>
        <w:tab w:val="right" w:pos="9062"/>
      </w:tabs>
      <w:spacing w:after="0"/>
      <w:ind w:left="1134" w:hanging="567"/>
    </w:pPr>
    <w:rPr>
      <w:rFonts w:cstheme="minorHAnsi"/>
      <w:bCs/>
      <w:smallCaps/>
      <w:sz w:val="24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B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DB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1">
    <w:name w:val="Balloon Text Char1"/>
    <w:basedOn w:val="DefaultParagraphFont"/>
    <w:uiPriority w:val="99"/>
    <w:semiHidden/>
    <w:rsid w:val="009E6DB3"/>
    <w:rPr>
      <w:rFonts w:ascii="Segoe UI" w:hAnsi="Segoe UI" w:cs="Segoe UI"/>
      <w:sz w:val="18"/>
      <w:szCs w:val="18"/>
      <w:lang w:val="en-US"/>
    </w:rPr>
  </w:style>
  <w:style w:type="character" w:customStyle="1" w:styleId="hps">
    <w:name w:val="hps"/>
    <w:basedOn w:val="DefaultParagraphFont"/>
    <w:rsid w:val="009E6DB3"/>
  </w:style>
  <w:style w:type="table" w:styleId="LightList-Accent1">
    <w:name w:val="Light List Accent 1"/>
    <w:basedOn w:val="TableNormal"/>
    <w:uiPriority w:val="61"/>
    <w:rsid w:val="009E6DB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E6D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9E6DB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DB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DB3"/>
    <w:pPr>
      <w:spacing w:line="240" w:lineRule="auto"/>
    </w:pPr>
    <w:rPr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uiPriority w:val="99"/>
    <w:semiHidden/>
    <w:rsid w:val="009E6DB3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DB3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DB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E6DB3"/>
    <w:rPr>
      <w:b/>
      <w:bCs/>
      <w:sz w:val="20"/>
      <w:szCs w:val="20"/>
      <w:lang w:val="en-US"/>
    </w:rPr>
  </w:style>
  <w:style w:type="character" w:customStyle="1" w:styleId="sfbbfee58">
    <w:name w:val="sfbbfee58"/>
    <w:basedOn w:val="DefaultParagraphFont"/>
    <w:rsid w:val="009E6DB3"/>
  </w:style>
  <w:style w:type="paragraph" w:styleId="NoSpacing">
    <w:name w:val="No Spacing"/>
    <w:uiPriority w:val="1"/>
    <w:qFormat/>
    <w:rsid w:val="009E6DB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E6DB3"/>
    <w:pPr>
      <w:spacing w:before="100" w:beforeAutospacing="1" w:after="240" w:line="240" w:lineRule="auto"/>
    </w:pPr>
    <w:rPr>
      <w:rFonts w:ascii="Verdana" w:eastAsia="Times New Roman" w:hAnsi="Verdana" w:cs="Times New Roman"/>
      <w:color w:val="000000"/>
      <w:sz w:val="29"/>
      <w:szCs w:val="29"/>
      <w:lang w:val="en-GB" w:eastAsia="en-GB"/>
    </w:rPr>
  </w:style>
  <w:style w:type="character" w:customStyle="1" w:styleId="sb8d990e2">
    <w:name w:val="sb8d990e2"/>
    <w:basedOn w:val="DefaultParagraphFont"/>
    <w:rsid w:val="009E6DB3"/>
  </w:style>
  <w:style w:type="paragraph" w:styleId="Header">
    <w:name w:val="header"/>
    <w:basedOn w:val="Normal"/>
    <w:link w:val="HeaderChar"/>
    <w:uiPriority w:val="99"/>
    <w:unhideWhenUsed/>
    <w:rsid w:val="009E6DB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E6DB3"/>
  </w:style>
  <w:style w:type="paragraph" w:styleId="Footer">
    <w:name w:val="footer"/>
    <w:basedOn w:val="Normal"/>
    <w:link w:val="FooterChar"/>
    <w:uiPriority w:val="99"/>
    <w:unhideWhenUsed/>
    <w:rsid w:val="009E6DB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E6DB3"/>
  </w:style>
  <w:style w:type="character" w:styleId="Strong">
    <w:name w:val="Strong"/>
    <w:basedOn w:val="DefaultParagraphFont"/>
    <w:qFormat/>
    <w:rsid w:val="009E6DB3"/>
    <w:rPr>
      <w:b/>
      <w:bCs/>
    </w:rPr>
  </w:style>
  <w:style w:type="character" w:customStyle="1" w:styleId="vsmall">
    <w:name w:val="vsmall"/>
    <w:basedOn w:val="DefaultParagraphFont"/>
    <w:rsid w:val="009E6DB3"/>
  </w:style>
  <w:style w:type="character" w:customStyle="1" w:styleId="s7d2086b4">
    <w:name w:val="s7d2086b4"/>
    <w:basedOn w:val="DefaultParagraphFont"/>
    <w:rsid w:val="009E6DB3"/>
  </w:style>
  <w:style w:type="paragraph" w:customStyle="1" w:styleId="s50c0b1c7">
    <w:name w:val="s50c0b1c7"/>
    <w:basedOn w:val="Normal"/>
    <w:rsid w:val="009E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dfc50a6a">
    <w:name w:val="sdfc50a6a"/>
    <w:basedOn w:val="DefaultParagraphFont"/>
    <w:rsid w:val="009E6DB3"/>
  </w:style>
  <w:style w:type="paragraph" w:customStyle="1" w:styleId="s6e50bd9a">
    <w:name w:val="s6e50bd9a"/>
    <w:basedOn w:val="Normal"/>
    <w:rsid w:val="009E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9E6DB3"/>
    <w:rPr>
      <w:i/>
      <w:iCs/>
    </w:rPr>
  </w:style>
  <w:style w:type="character" w:customStyle="1" w:styleId="s4f807e54">
    <w:name w:val="s4f807e54"/>
    <w:basedOn w:val="DefaultParagraphFont"/>
    <w:rsid w:val="009E6DB3"/>
  </w:style>
  <w:style w:type="paragraph" w:customStyle="1" w:styleId="Default">
    <w:name w:val="Default"/>
    <w:rsid w:val="009E6DB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6DB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E6DB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6DB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E6DB3"/>
  </w:style>
  <w:style w:type="character" w:customStyle="1" w:styleId="JuParaChar">
    <w:name w:val="Ju_Para Char"/>
    <w:aliases w:val="ECHR_Para Char"/>
    <w:link w:val="JuPara"/>
    <w:uiPriority w:val="12"/>
    <w:locked/>
    <w:rsid w:val="009E6DB3"/>
    <w:rPr>
      <w:sz w:val="24"/>
      <w:lang w:eastAsia="fr-FR"/>
    </w:rPr>
  </w:style>
  <w:style w:type="paragraph" w:customStyle="1" w:styleId="JuPara">
    <w:name w:val="Ju_Para"/>
    <w:aliases w:val="ECHR_Para"/>
    <w:basedOn w:val="Normal"/>
    <w:link w:val="JuParaChar"/>
    <w:uiPriority w:val="12"/>
    <w:qFormat/>
    <w:rsid w:val="009E6DB3"/>
    <w:pPr>
      <w:spacing w:after="0" w:line="240" w:lineRule="auto"/>
      <w:ind w:firstLine="284"/>
      <w:jc w:val="both"/>
    </w:pPr>
    <w:rPr>
      <w:sz w:val="24"/>
      <w:lang w:val="en-GB" w:eastAsia="fr-FR"/>
    </w:rPr>
  </w:style>
  <w:style w:type="character" w:customStyle="1" w:styleId="sae070d1d">
    <w:name w:val="sae070d1d"/>
    <w:basedOn w:val="DefaultParagraphFont"/>
    <w:rsid w:val="009E6DB3"/>
  </w:style>
  <w:style w:type="character" w:customStyle="1" w:styleId="s2359e37b">
    <w:name w:val="s2359e37b"/>
    <w:basedOn w:val="DefaultParagraphFont"/>
    <w:rsid w:val="009E6DB3"/>
  </w:style>
  <w:style w:type="character" w:customStyle="1" w:styleId="s1a844bc0">
    <w:name w:val="s1a844bc0"/>
    <w:basedOn w:val="DefaultParagraphFont"/>
    <w:rsid w:val="009E6DB3"/>
  </w:style>
  <w:style w:type="character" w:customStyle="1" w:styleId="sf8bfa2bc">
    <w:name w:val="sf8bfa2bc"/>
    <w:basedOn w:val="DefaultParagraphFont"/>
    <w:rsid w:val="009E6DB3"/>
  </w:style>
  <w:style w:type="character" w:customStyle="1" w:styleId="stl25">
    <w:name w:val="stl_25"/>
    <w:basedOn w:val="DefaultParagraphFont"/>
    <w:rsid w:val="009E6DB3"/>
  </w:style>
  <w:style w:type="character" w:customStyle="1" w:styleId="stl31">
    <w:name w:val="stl_31"/>
    <w:basedOn w:val="DefaultParagraphFont"/>
    <w:rsid w:val="009E6DB3"/>
  </w:style>
  <w:style w:type="character" w:customStyle="1" w:styleId="stl27">
    <w:name w:val="stl_27"/>
    <w:basedOn w:val="DefaultParagraphFont"/>
    <w:rsid w:val="009E6DB3"/>
  </w:style>
  <w:style w:type="character" w:customStyle="1" w:styleId="stl10">
    <w:name w:val="stl_10"/>
    <w:basedOn w:val="DefaultParagraphFont"/>
    <w:rsid w:val="009E6DB3"/>
  </w:style>
  <w:style w:type="character" w:customStyle="1" w:styleId="stl33">
    <w:name w:val="stl_33"/>
    <w:basedOn w:val="DefaultParagraphFont"/>
    <w:rsid w:val="009E6DB3"/>
  </w:style>
  <w:style w:type="character" w:customStyle="1" w:styleId="stl34">
    <w:name w:val="stl_34"/>
    <w:basedOn w:val="DefaultParagraphFont"/>
    <w:rsid w:val="009E6DB3"/>
  </w:style>
  <w:style w:type="character" w:customStyle="1" w:styleId="s2a6cf492">
    <w:name w:val="s2a6cf492"/>
    <w:basedOn w:val="DefaultParagraphFont"/>
    <w:rsid w:val="009E6DB3"/>
  </w:style>
  <w:style w:type="character" w:customStyle="1" w:styleId="stl21">
    <w:name w:val="stl_21"/>
    <w:basedOn w:val="DefaultParagraphFont"/>
    <w:rsid w:val="009E6DB3"/>
  </w:style>
  <w:style w:type="character" w:customStyle="1" w:styleId="stl26">
    <w:name w:val="stl_26"/>
    <w:basedOn w:val="DefaultParagraphFont"/>
    <w:rsid w:val="009E6DB3"/>
  </w:style>
  <w:style w:type="character" w:customStyle="1" w:styleId="stl22">
    <w:name w:val="stl_22"/>
    <w:basedOn w:val="DefaultParagraphFont"/>
    <w:rsid w:val="009E6DB3"/>
  </w:style>
  <w:style w:type="character" w:customStyle="1" w:styleId="sd522c6fe">
    <w:name w:val="sd522c6fe"/>
    <w:basedOn w:val="DefaultParagraphFont"/>
    <w:rsid w:val="009E6DB3"/>
  </w:style>
  <w:style w:type="paragraph" w:customStyle="1" w:styleId="ClinContent">
    <w:name w:val="ClinContent"/>
    <w:basedOn w:val="Normal"/>
    <w:rsid w:val="009E6DB3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E6DB3"/>
    <w:rPr>
      <w:color w:val="800080" w:themeColor="followedHyperlink"/>
      <w:u w:val="single"/>
    </w:rPr>
  </w:style>
  <w:style w:type="character" w:customStyle="1" w:styleId="stl41">
    <w:name w:val="stl_41"/>
    <w:basedOn w:val="DefaultParagraphFont"/>
    <w:rsid w:val="009E6DB3"/>
  </w:style>
  <w:style w:type="character" w:customStyle="1" w:styleId="stl39">
    <w:name w:val="stl_39"/>
    <w:basedOn w:val="DefaultParagraphFont"/>
    <w:rsid w:val="009E6DB3"/>
  </w:style>
  <w:style w:type="character" w:customStyle="1" w:styleId="wordhighlighted">
    <w:name w:val="wordhighlighted"/>
    <w:basedOn w:val="DefaultParagraphFont"/>
    <w:rsid w:val="009E6DB3"/>
  </w:style>
  <w:style w:type="character" w:customStyle="1" w:styleId="s6b621b36">
    <w:name w:val="s6b621b36"/>
    <w:basedOn w:val="DefaultParagraphFont"/>
    <w:rsid w:val="009E6DB3"/>
  </w:style>
  <w:style w:type="character" w:customStyle="1" w:styleId="s8b6b56c9">
    <w:name w:val="s8b6b56c9"/>
    <w:basedOn w:val="DefaultParagraphFont"/>
    <w:rsid w:val="009E6DB3"/>
  </w:style>
  <w:style w:type="character" w:customStyle="1" w:styleId="sea881cdf">
    <w:name w:val="sea881cdf"/>
    <w:basedOn w:val="DefaultParagraphFont"/>
    <w:rsid w:val="009E6DB3"/>
  </w:style>
  <w:style w:type="character" w:styleId="UnresolvedMention">
    <w:name w:val="Unresolved Mention"/>
    <w:basedOn w:val="DefaultParagraphFont"/>
    <w:uiPriority w:val="99"/>
    <w:semiHidden/>
    <w:unhideWhenUsed/>
    <w:rsid w:val="009E6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udoc.echr.coe.int/eng?i=001-85906" TargetMode="External"/><Relationship Id="rId21" Type="http://schemas.openxmlformats.org/officeDocument/2006/relationships/hyperlink" Target="http://hudoc.echr.coe.int/eng" TargetMode="External"/><Relationship Id="rId34" Type="http://schemas.openxmlformats.org/officeDocument/2006/relationships/hyperlink" Target="http://hudoc.echr.coe.int/eng?i=001-88155" TargetMode="External"/><Relationship Id="rId42" Type="http://schemas.openxmlformats.org/officeDocument/2006/relationships/hyperlink" Target="http://hudoc.echr.coe.int/eng" TargetMode="External"/><Relationship Id="rId47" Type="http://schemas.openxmlformats.org/officeDocument/2006/relationships/hyperlink" Target="http://hudoc.echr.coe.int/eng?i=001-87792" TargetMode="External"/><Relationship Id="rId50" Type="http://schemas.openxmlformats.org/officeDocument/2006/relationships/hyperlink" Target="http://hudoc.echr.coe.int/eng?i=001-88089" TargetMode="External"/><Relationship Id="rId55" Type="http://schemas.openxmlformats.org/officeDocument/2006/relationships/hyperlink" Target="http://hudoc.echr.coe.int/eng?i=001-85972" TargetMode="External"/><Relationship Id="rId63" Type="http://schemas.openxmlformats.org/officeDocument/2006/relationships/hyperlink" Target="http://hudoc.echr.coe.int/eng?i=001-89144" TargetMode="External"/><Relationship Id="rId68" Type="http://schemas.openxmlformats.org/officeDocument/2006/relationships/hyperlink" Target="http://hudoc.echr.coe.int/eng" TargetMode="External"/><Relationship Id="rId76" Type="http://schemas.openxmlformats.org/officeDocument/2006/relationships/hyperlink" Target="http://hudoc.echr.coe.int/eng?i=001-89214" TargetMode="External"/><Relationship Id="rId84" Type="http://schemas.openxmlformats.org/officeDocument/2006/relationships/hyperlink" Target="http://hudoc.echr.coe.int/eng?i=001-89183" TargetMode="External"/><Relationship Id="rId89" Type="http://schemas.openxmlformats.org/officeDocument/2006/relationships/hyperlink" Target="http://hudoc.echr.coe.int/eng?i=001-88143" TargetMode="External"/><Relationship Id="rId97" Type="http://schemas.openxmlformats.org/officeDocument/2006/relationships/footer" Target="footer1.xml"/><Relationship Id="rId7" Type="http://schemas.openxmlformats.org/officeDocument/2006/relationships/hyperlink" Target="http://hudoc.echr.coe.int/eng?i=001-85872" TargetMode="External"/><Relationship Id="rId71" Type="http://schemas.openxmlformats.org/officeDocument/2006/relationships/hyperlink" Target="http://hudoc.echr.coe.int/eng?i=001-85943" TargetMode="External"/><Relationship Id="rId92" Type="http://schemas.openxmlformats.org/officeDocument/2006/relationships/hyperlink" Target="http://hudoc.echr.coe.int/eng?i=001-85968" TargetMode="External"/><Relationship Id="rId2" Type="http://schemas.openxmlformats.org/officeDocument/2006/relationships/styles" Target="styles.xml"/><Relationship Id="rId16" Type="http://schemas.openxmlformats.org/officeDocument/2006/relationships/hyperlink" Target="http://hudoc.echr.coe.int/eng?i=001-85880" TargetMode="External"/><Relationship Id="rId29" Type="http://schemas.openxmlformats.org/officeDocument/2006/relationships/hyperlink" Target="http://hudoc.echr.coe.int/eng?i=001-89072" TargetMode="External"/><Relationship Id="rId11" Type="http://schemas.openxmlformats.org/officeDocument/2006/relationships/hyperlink" Target="http://hudoc.echr.coe.int/eng?i=001-88111" TargetMode="External"/><Relationship Id="rId24" Type="http://schemas.openxmlformats.org/officeDocument/2006/relationships/hyperlink" Target="http://hudoc.echr.coe.int/eng?i=001-87774" TargetMode="External"/><Relationship Id="rId32" Type="http://schemas.openxmlformats.org/officeDocument/2006/relationships/hyperlink" Target="http://hudoc.echr.coe.int/eng?i=001-85915" TargetMode="External"/><Relationship Id="rId37" Type="http://schemas.openxmlformats.org/officeDocument/2006/relationships/hyperlink" Target="http://hudoc.echr.coe.int/eng?i=001-87782" TargetMode="External"/><Relationship Id="rId40" Type="http://schemas.openxmlformats.org/officeDocument/2006/relationships/hyperlink" Target="http://hudoc.echr.coe.int/eng" TargetMode="External"/><Relationship Id="rId45" Type="http://schemas.openxmlformats.org/officeDocument/2006/relationships/hyperlink" Target="http://hudoc.echr.coe.int/eng?i=001-87788" TargetMode="External"/><Relationship Id="rId53" Type="http://schemas.openxmlformats.org/officeDocument/2006/relationships/hyperlink" Target="http://hudoc.echr.coe.int/eng?i=001-88167" TargetMode="External"/><Relationship Id="rId58" Type="http://schemas.openxmlformats.org/officeDocument/2006/relationships/hyperlink" Target="http://hudoc.echr.coe.int/eng?i=001-88107" TargetMode="External"/><Relationship Id="rId66" Type="http://schemas.openxmlformats.org/officeDocument/2006/relationships/hyperlink" Target="http://hudoc.echr.coe.int/eng?i=001-89209" TargetMode="External"/><Relationship Id="rId74" Type="http://schemas.openxmlformats.org/officeDocument/2006/relationships/hyperlink" Target="http://hudoc.echr.coe.int/eng?i=001-85964" TargetMode="External"/><Relationship Id="rId79" Type="http://schemas.openxmlformats.org/officeDocument/2006/relationships/hyperlink" Target="http://hudoc.echr.coe.int/eng?i=001-85974" TargetMode="External"/><Relationship Id="rId87" Type="http://schemas.openxmlformats.org/officeDocument/2006/relationships/hyperlink" Target="http://hudoc.echr.coe.int/eng?i=001-89188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hudoc.echr.coe.int/eng?i=001-89131" TargetMode="External"/><Relationship Id="rId82" Type="http://schemas.openxmlformats.org/officeDocument/2006/relationships/hyperlink" Target="http://hudoc.echr.coe.int/eng?i=001-88136" TargetMode="External"/><Relationship Id="rId90" Type="http://schemas.openxmlformats.org/officeDocument/2006/relationships/hyperlink" Target="http://hudoc.echr.coe.int/eng?i=001-88149" TargetMode="External"/><Relationship Id="rId95" Type="http://schemas.openxmlformats.org/officeDocument/2006/relationships/header" Target="header1.xml"/><Relationship Id="rId19" Type="http://schemas.openxmlformats.org/officeDocument/2006/relationships/hyperlink" Target="http://hudoc.echr.coe.int/eng" TargetMode="External"/><Relationship Id="rId14" Type="http://schemas.openxmlformats.org/officeDocument/2006/relationships/hyperlink" Target="http://hudoc.echr.coe.int/eng?i=001-85982" TargetMode="External"/><Relationship Id="rId22" Type="http://schemas.openxmlformats.org/officeDocument/2006/relationships/hyperlink" Target="http://hudoc.echr.coe.int/eng?i=001-85891" TargetMode="External"/><Relationship Id="rId27" Type="http://schemas.openxmlformats.org/officeDocument/2006/relationships/hyperlink" Target="http://hudoc.echr.coe.int/eng?i=001-85984" TargetMode="External"/><Relationship Id="rId30" Type="http://schemas.openxmlformats.org/officeDocument/2006/relationships/hyperlink" Target="http://hudoc.echr.coe.int/eng?i=001-85978" TargetMode="External"/><Relationship Id="rId35" Type="http://schemas.openxmlformats.org/officeDocument/2006/relationships/hyperlink" Target="http://hudoc.echr.coe.int/eng?i=001-87780" TargetMode="External"/><Relationship Id="rId43" Type="http://schemas.openxmlformats.org/officeDocument/2006/relationships/hyperlink" Target="http://hudoc.echr.coe.int/eng?i=001-87786" TargetMode="External"/><Relationship Id="rId48" Type="http://schemas.openxmlformats.org/officeDocument/2006/relationships/hyperlink" Target="http://hudoc.echr.coe.int/eng?i=001-88084" TargetMode="External"/><Relationship Id="rId56" Type="http://schemas.openxmlformats.org/officeDocument/2006/relationships/hyperlink" Target="http://hudoc.echr.coe.int/eng?i=001-89229" TargetMode="External"/><Relationship Id="rId64" Type="http://schemas.openxmlformats.org/officeDocument/2006/relationships/hyperlink" Target="http://hudoc.echr.coe.int/eng?i=001-85921" TargetMode="External"/><Relationship Id="rId69" Type="http://schemas.openxmlformats.org/officeDocument/2006/relationships/hyperlink" Target="http://hudoc.echr.coe.int/eng" TargetMode="External"/><Relationship Id="rId77" Type="http://schemas.openxmlformats.org/officeDocument/2006/relationships/hyperlink" Target="http://hudoc.echr.coe.int/eng?i=001-89216" TargetMode="External"/><Relationship Id="rId100" Type="http://schemas.openxmlformats.org/officeDocument/2006/relationships/footer" Target="footer3.xml"/><Relationship Id="rId8" Type="http://schemas.openxmlformats.org/officeDocument/2006/relationships/hyperlink" Target="http://hudoc.echr.coe.int/eng?i=001-87762" TargetMode="External"/><Relationship Id="rId51" Type="http://schemas.openxmlformats.org/officeDocument/2006/relationships/hyperlink" Target="http://hudoc.echr.coe.int/eng?i=001-88092" TargetMode="External"/><Relationship Id="rId72" Type="http://schemas.openxmlformats.org/officeDocument/2006/relationships/hyperlink" Target="http://hudoc.echr.coe.int/eng?i=001-88114" TargetMode="External"/><Relationship Id="rId80" Type="http://schemas.openxmlformats.org/officeDocument/2006/relationships/hyperlink" Target="http://hudoc.echr.coe.int/eng?i=001-89226" TargetMode="External"/><Relationship Id="rId85" Type="http://schemas.openxmlformats.org/officeDocument/2006/relationships/hyperlink" Target="http://hudoc.echr.coe.int/eng?i=001-88171" TargetMode="External"/><Relationship Id="rId93" Type="http://schemas.openxmlformats.org/officeDocument/2006/relationships/hyperlink" Target="http://hudoc.echr.coe.int/eng?i=001-85980" TargetMode="External"/><Relationship Id="rId9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hudoc.echr.coe.int/eng?i=001-89170" TargetMode="External"/><Relationship Id="rId17" Type="http://schemas.openxmlformats.org/officeDocument/2006/relationships/hyperlink" Target="http://hudoc.echr.coe.int/eng?i=001-85884" TargetMode="External"/><Relationship Id="rId25" Type="http://schemas.openxmlformats.org/officeDocument/2006/relationships/hyperlink" Target="http://hudoc.echr.coe.int/eng?i=001-87777" TargetMode="External"/><Relationship Id="rId33" Type="http://schemas.openxmlformats.org/officeDocument/2006/relationships/hyperlink" Target="http://hudoc.echr.coe.int/eng?i=001-86100" TargetMode="External"/><Relationship Id="rId38" Type="http://schemas.openxmlformats.org/officeDocument/2006/relationships/hyperlink" Target="http://hudoc.echr.coe.int/eng" TargetMode="External"/><Relationship Id="rId46" Type="http://schemas.openxmlformats.org/officeDocument/2006/relationships/hyperlink" Target="http://hudoc.echr.coe.int/eng?i=001-87790" TargetMode="External"/><Relationship Id="rId59" Type="http://schemas.openxmlformats.org/officeDocument/2006/relationships/hyperlink" Target="http://hudoc.echr.coe.int/eng?i=001-88108" TargetMode="External"/><Relationship Id="rId67" Type="http://schemas.openxmlformats.org/officeDocument/2006/relationships/hyperlink" Target="http://hudoc.echr.coe.int/eng?i=001-85924" TargetMode="External"/><Relationship Id="rId20" Type="http://schemas.openxmlformats.org/officeDocument/2006/relationships/hyperlink" Target="http://hudoc.echr.coe.int/eng?i=001-85889" TargetMode="External"/><Relationship Id="rId41" Type="http://schemas.openxmlformats.org/officeDocument/2006/relationships/hyperlink" Target="http://hudoc.echr.coe.int/fre" TargetMode="External"/><Relationship Id="rId54" Type="http://schemas.openxmlformats.org/officeDocument/2006/relationships/hyperlink" Target="http://hudoc.echr.coe.int/eng?i=001-88096" TargetMode="External"/><Relationship Id="rId62" Type="http://schemas.openxmlformats.org/officeDocument/2006/relationships/hyperlink" Target="http://hudoc.echr.coe.int/eng?i=001-89135" TargetMode="External"/><Relationship Id="rId70" Type="http://schemas.openxmlformats.org/officeDocument/2006/relationships/hyperlink" Target="http://hudoc.echr.coe.int/eng?i=001-85941" TargetMode="External"/><Relationship Id="rId75" Type="http://schemas.openxmlformats.org/officeDocument/2006/relationships/hyperlink" Target="http://hudoc.echr.coe.int/eng?i=001-85945" TargetMode="External"/><Relationship Id="rId83" Type="http://schemas.openxmlformats.org/officeDocument/2006/relationships/hyperlink" Target="http://hudoc.echr.coe.int/eng?i=001-88137" TargetMode="External"/><Relationship Id="rId88" Type="http://schemas.openxmlformats.org/officeDocument/2006/relationships/hyperlink" Target="http://hudoc.echr.coe.int/eng?i=001-85966" TargetMode="External"/><Relationship Id="rId91" Type="http://schemas.openxmlformats.org/officeDocument/2006/relationships/hyperlink" Target="http://hudoc.echr.coe.int/eng?i=001-85976" TargetMode="External"/><Relationship Id="rId9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hudoc.echr.coe.int/eng?i=001-85876" TargetMode="External"/><Relationship Id="rId23" Type="http://schemas.openxmlformats.org/officeDocument/2006/relationships/hyperlink" Target="http://hudoc.echr.coe.int/eng?i=001-85904" TargetMode="External"/><Relationship Id="rId28" Type="http://schemas.openxmlformats.org/officeDocument/2006/relationships/hyperlink" Target="http://hudoc.echr.coe.int/eng?i=001-85908" TargetMode="External"/><Relationship Id="rId36" Type="http://schemas.openxmlformats.org/officeDocument/2006/relationships/hyperlink" Target="http://hudoc.echr.coe.int/eng?i=001-89207" TargetMode="External"/><Relationship Id="rId49" Type="http://schemas.openxmlformats.org/officeDocument/2006/relationships/hyperlink" Target="http://hudoc.echr.coe.int/eng?i=001-88086" TargetMode="External"/><Relationship Id="rId57" Type="http://schemas.openxmlformats.org/officeDocument/2006/relationships/hyperlink" Target="http://hudoc.echr.coe.int/eng?i=001-89181" TargetMode="External"/><Relationship Id="rId10" Type="http://schemas.openxmlformats.org/officeDocument/2006/relationships/hyperlink" Target="http://hudoc.echr.coe.int/eng?i=001-85970" TargetMode="External"/><Relationship Id="rId31" Type="http://schemas.openxmlformats.org/officeDocument/2006/relationships/hyperlink" Target="http://hudoc.echr.coe.int/eng?i=001-85912" TargetMode="External"/><Relationship Id="rId44" Type="http://schemas.openxmlformats.org/officeDocument/2006/relationships/hyperlink" Target="http://hudoc.echr.coe.int/eng?i=001-89124" TargetMode="External"/><Relationship Id="rId52" Type="http://schemas.openxmlformats.org/officeDocument/2006/relationships/hyperlink" Target="http://hudoc.echr.coe.int/eng?i=001-88093" TargetMode="External"/><Relationship Id="rId60" Type="http://schemas.openxmlformats.org/officeDocument/2006/relationships/hyperlink" Target="http://hudoc.echr.coe.int/eng" TargetMode="External"/><Relationship Id="rId65" Type="http://schemas.openxmlformats.org/officeDocument/2006/relationships/hyperlink" Target="http://hudoc.echr.coe.int/eng?i=001-89162" TargetMode="External"/><Relationship Id="rId73" Type="http://schemas.openxmlformats.org/officeDocument/2006/relationships/hyperlink" Target="http://hudoc.echr.coe.int/eng?i=001-85962" TargetMode="External"/><Relationship Id="rId78" Type="http://schemas.openxmlformats.org/officeDocument/2006/relationships/hyperlink" Target="http://hudoc.echr.coe.int/eng?i=001-89211" TargetMode="External"/><Relationship Id="rId81" Type="http://schemas.openxmlformats.org/officeDocument/2006/relationships/hyperlink" Target="http://hudoc.echr.coe.int/eng?i=001-88134" TargetMode="External"/><Relationship Id="rId86" Type="http://schemas.openxmlformats.org/officeDocument/2006/relationships/hyperlink" Target="http://hudoc.echr.coe.int/eng?i=001-88139" TargetMode="External"/><Relationship Id="rId94" Type="http://schemas.openxmlformats.org/officeDocument/2006/relationships/hyperlink" Target="http://hudoc.echr.coe.int/eng" TargetMode="External"/><Relationship Id="rId99" Type="http://schemas.openxmlformats.org/officeDocument/2006/relationships/header" Target="header3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?i=001-89070" TargetMode="External"/><Relationship Id="rId13" Type="http://schemas.openxmlformats.org/officeDocument/2006/relationships/hyperlink" Target="http://hudoc.echr.coe.int/eng?i=001-89190" TargetMode="External"/><Relationship Id="rId18" Type="http://schemas.openxmlformats.org/officeDocument/2006/relationships/hyperlink" Target="http://hudoc.echr.coe.int/eng?i=001-85886" TargetMode="External"/><Relationship Id="rId39" Type="http://schemas.openxmlformats.org/officeDocument/2006/relationships/hyperlink" Target="http://hudoc.echr.coe.int/eng?i=001-89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BOULAIS Jean-Sebastien</dc:creator>
  <cp:keywords/>
  <dc:description/>
  <cp:lastModifiedBy>BOULAIS Jean-Sebastien</cp:lastModifiedBy>
  <cp:revision>16</cp:revision>
  <dcterms:created xsi:type="dcterms:W3CDTF">2019-10-22T09:08:00Z</dcterms:created>
  <dcterms:modified xsi:type="dcterms:W3CDTF">2020-04-06T14:13:00Z</dcterms:modified>
</cp:coreProperties>
</file>