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6E43" w14:textId="1DE4F415" w:rsidR="000F46E5" w:rsidRPr="00284C58" w:rsidRDefault="002209AD" w:rsidP="007512D5">
      <w:pPr>
        <w:jc w:val="center"/>
      </w:pPr>
      <w:r>
        <w:rPr>
          <w:noProof/>
        </w:rPr>
        <w:drawing>
          <wp:anchor distT="0" distB="0" distL="114300" distR="114300" simplePos="0" relativeHeight="251660800" behindDoc="0" locked="0" layoutInCell="1" allowOverlap="1" wp14:anchorId="0A66D3B0" wp14:editId="720DFE62">
            <wp:simplePos x="0" y="0"/>
            <wp:positionH relativeFrom="column">
              <wp:posOffset>3061970</wp:posOffset>
            </wp:positionH>
            <wp:positionV relativeFrom="paragraph">
              <wp:posOffset>-172720</wp:posOffset>
            </wp:positionV>
            <wp:extent cx="3219450" cy="1015365"/>
            <wp:effectExtent l="0" t="0" r="0" b="0"/>
            <wp:wrapSquare wrapText="bothSides"/>
            <wp:docPr id="20"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8CA4C" w14:textId="77777777" w:rsidR="0078724C" w:rsidRDefault="0078724C" w:rsidP="00B17D5C">
      <w:pPr>
        <w:jc w:val="right"/>
        <w:outlineLvl w:val="0"/>
      </w:pPr>
    </w:p>
    <w:p w14:paraId="205583CD" w14:textId="77777777" w:rsidR="0078724C" w:rsidRDefault="0078724C" w:rsidP="00B17D5C">
      <w:pPr>
        <w:jc w:val="right"/>
        <w:outlineLvl w:val="0"/>
      </w:pPr>
    </w:p>
    <w:p w14:paraId="0BAE202D" w14:textId="77777777" w:rsidR="0078724C" w:rsidRDefault="0078724C" w:rsidP="00B17D5C">
      <w:pPr>
        <w:jc w:val="right"/>
        <w:outlineLvl w:val="0"/>
      </w:pPr>
    </w:p>
    <w:p w14:paraId="32150383" w14:textId="77777777" w:rsidR="0078724C" w:rsidRDefault="0078724C" w:rsidP="00B17D5C">
      <w:pPr>
        <w:jc w:val="right"/>
        <w:outlineLvl w:val="0"/>
      </w:pPr>
    </w:p>
    <w:p w14:paraId="6B349606" w14:textId="77777777" w:rsidR="0078724C" w:rsidRDefault="0078724C" w:rsidP="00B17D5C">
      <w:pPr>
        <w:jc w:val="right"/>
        <w:outlineLvl w:val="0"/>
      </w:pPr>
    </w:p>
    <w:p w14:paraId="5B6C516C" w14:textId="77777777" w:rsidR="0078724C" w:rsidRDefault="0078724C" w:rsidP="00B17D5C">
      <w:pPr>
        <w:jc w:val="right"/>
        <w:outlineLvl w:val="0"/>
      </w:pPr>
    </w:p>
    <w:p w14:paraId="657C9624" w14:textId="77777777" w:rsidR="0078724C" w:rsidRDefault="0078724C" w:rsidP="00B17D5C">
      <w:pPr>
        <w:jc w:val="right"/>
        <w:outlineLvl w:val="0"/>
      </w:pPr>
    </w:p>
    <w:p w14:paraId="7798D138" w14:textId="57BC4599" w:rsidR="0074325D" w:rsidRPr="00284C58" w:rsidRDefault="0074325D" w:rsidP="00B17D5C">
      <w:pPr>
        <w:jc w:val="right"/>
        <w:outlineLvl w:val="0"/>
      </w:pPr>
      <w:r>
        <w:t>CEPEJ(</w:t>
      </w:r>
      <w:r w:rsidR="00CA350C">
        <w:t>20</w:t>
      </w:r>
      <w:r w:rsidR="00D925CF">
        <w:t>2</w:t>
      </w:r>
      <w:r w:rsidR="00771E3E">
        <w:t>3</w:t>
      </w:r>
      <w:r>
        <w:t>)</w:t>
      </w:r>
      <w:r w:rsidR="00290BCB">
        <w:t>1</w:t>
      </w:r>
      <w:r w:rsidR="00771E3E">
        <w:t>4</w:t>
      </w:r>
    </w:p>
    <w:p w14:paraId="3C9F51FF" w14:textId="77777777" w:rsidR="00CE7CCE" w:rsidRPr="00284C58" w:rsidRDefault="00CE7CCE" w:rsidP="00906839">
      <w:pPr>
        <w:jc w:val="right"/>
      </w:pPr>
    </w:p>
    <w:p w14:paraId="471978D5" w14:textId="3400784E" w:rsidR="00906839" w:rsidRDefault="00906839" w:rsidP="00CE7CCE"/>
    <w:p w14:paraId="11142540" w14:textId="4CE5C4B7" w:rsidR="00912F6B" w:rsidRDefault="00912F6B" w:rsidP="00CE7CCE"/>
    <w:p w14:paraId="25B890BA" w14:textId="3494E6CB" w:rsidR="00912F6B" w:rsidRDefault="00912F6B" w:rsidP="00CE7CCE"/>
    <w:p w14:paraId="4F66CE90" w14:textId="449090DD" w:rsidR="00912F6B" w:rsidRDefault="00912F6B" w:rsidP="00CE7CCE"/>
    <w:p w14:paraId="7912414D" w14:textId="4C603111" w:rsidR="00912F6B" w:rsidRDefault="00912F6B" w:rsidP="00CE7CCE"/>
    <w:p w14:paraId="21472A07" w14:textId="77777777" w:rsidR="00912F6B" w:rsidRPr="00284C58" w:rsidRDefault="00912F6B" w:rsidP="00CE7CCE"/>
    <w:p w14:paraId="373D4B03" w14:textId="3747478C" w:rsidR="007512D5" w:rsidRPr="00912F6B" w:rsidRDefault="00912F6B" w:rsidP="007512D5">
      <w:pPr>
        <w:jc w:val="center"/>
        <w:rPr>
          <w:b/>
        </w:rPr>
      </w:pPr>
      <w:r>
        <w:rPr>
          <w:b/>
        </w:rPr>
        <w:t>“</w:t>
      </w:r>
      <w:r w:rsidRPr="00912F6B">
        <w:rPr>
          <w:b/>
        </w:rPr>
        <w:t>THE CRYSTAL SCALES OF JUSTICE</w:t>
      </w:r>
      <w:r>
        <w:rPr>
          <w:b/>
        </w:rPr>
        <w:t>” PRIZE</w:t>
      </w:r>
    </w:p>
    <w:p w14:paraId="45737E71" w14:textId="77777777" w:rsidR="00125828" w:rsidRPr="00284C58" w:rsidRDefault="00125828" w:rsidP="007512D5">
      <w:pPr>
        <w:jc w:val="center"/>
        <w:rPr>
          <w:b/>
        </w:rPr>
      </w:pPr>
    </w:p>
    <w:p w14:paraId="2EEBAC6C" w14:textId="77777777" w:rsidR="000F46E5" w:rsidRPr="00284C58" w:rsidRDefault="00125828" w:rsidP="00955571">
      <w:pPr>
        <w:jc w:val="center"/>
        <w:outlineLvl w:val="0"/>
        <w:rPr>
          <w:b/>
        </w:rPr>
      </w:pPr>
      <w:r w:rsidRPr="00284C58">
        <w:rPr>
          <w:b/>
        </w:rPr>
        <w:t>The European prize for</w:t>
      </w:r>
      <w:r w:rsidR="00636EB3" w:rsidRPr="00284C58">
        <w:rPr>
          <w:b/>
        </w:rPr>
        <w:t xml:space="preserve"> innovative practice </w:t>
      </w:r>
    </w:p>
    <w:p w14:paraId="224282D4" w14:textId="77777777" w:rsidR="007512D5" w:rsidRPr="00284C58" w:rsidRDefault="00105A43" w:rsidP="001C66B2">
      <w:pPr>
        <w:jc w:val="center"/>
        <w:rPr>
          <w:b/>
        </w:rPr>
      </w:pPr>
      <w:r>
        <w:rPr>
          <w:b/>
        </w:rPr>
        <w:t>c</w:t>
      </w:r>
      <w:r w:rsidR="00F52E7B" w:rsidRPr="00284C58">
        <w:rPr>
          <w:b/>
        </w:rPr>
        <w:t>ontributing</w:t>
      </w:r>
      <w:r w:rsidR="00636EB3" w:rsidRPr="00284C58">
        <w:rPr>
          <w:b/>
        </w:rPr>
        <w:t xml:space="preserve"> to the </w:t>
      </w:r>
      <w:r w:rsidR="0074325D">
        <w:rPr>
          <w:b/>
        </w:rPr>
        <w:t xml:space="preserve">efficiency and </w:t>
      </w:r>
      <w:r w:rsidR="00636EB3" w:rsidRPr="00284C58">
        <w:rPr>
          <w:b/>
        </w:rPr>
        <w:t xml:space="preserve">quality of justice </w:t>
      </w:r>
    </w:p>
    <w:p w14:paraId="6CA1BF74" w14:textId="77777777" w:rsidR="00636EB3" w:rsidRDefault="00636EB3" w:rsidP="00DB12B4">
      <w:pPr>
        <w:jc w:val="center"/>
        <w:rPr>
          <w:b/>
        </w:rPr>
      </w:pPr>
    </w:p>
    <w:p w14:paraId="143AA713" w14:textId="6CC6E9F4" w:rsidR="001B794F" w:rsidRDefault="001B794F" w:rsidP="0078724C">
      <w:pPr>
        <w:jc w:val="center"/>
        <w:outlineLvl w:val="0"/>
        <w:rPr>
          <w:b/>
        </w:rPr>
      </w:pPr>
      <w:r w:rsidRPr="001B794F">
        <w:rPr>
          <w:b/>
        </w:rPr>
        <w:t>20</w:t>
      </w:r>
      <w:r w:rsidR="00D925CF">
        <w:rPr>
          <w:b/>
        </w:rPr>
        <w:t>2</w:t>
      </w:r>
      <w:r w:rsidR="0043210A">
        <w:rPr>
          <w:b/>
        </w:rPr>
        <w:t>3</w:t>
      </w:r>
      <w:r w:rsidRPr="001B794F">
        <w:rPr>
          <w:b/>
        </w:rPr>
        <w:t xml:space="preserve"> Edition</w:t>
      </w:r>
    </w:p>
    <w:p w14:paraId="292846F7" w14:textId="77777777" w:rsidR="00685224" w:rsidRDefault="00685224" w:rsidP="0078724C">
      <w:pPr>
        <w:jc w:val="center"/>
        <w:outlineLvl w:val="0"/>
        <w:rPr>
          <w:b/>
        </w:rPr>
      </w:pPr>
    </w:p>
    <w:p w14:paraId="09373B04" w14:textId="77777777" w:rsidR="00685224" w:rsidRDefault="00685224" w:rsidP="0078724C">
      <w:pPr>
        <w:jc w:val="center"/>
        <w:outlineLvl w:val="0"/>
        <w:rPr>
          <w:b/>
        </w:rPr>
      </w:pPr>
    </w:p>
    <w:p w14:paraId="5717013D" w14:textId="77777777" w:rsidR="0078724C" w:rsidRPr="00284C58" w:rsidRDefault="0078724C" w:rsidP="00DB12B4">
      <w:pPr>
        <w:jc w:val="center"/>
        <w:rPr>
          <w:b/>
        </w:rPr>
      </w:pPr>
    </w:p>
    <w:p w14:paraId="2897541C" w14:textId="77777777" w:rsidR="00125828" w:rsidRPr="00284C58" w:rsidRDefault="00125828" w:rsidP="00B17D5C">
      <w:pPr>
        <w:jc w:val="center"/>
        <w:rPr>
          <w:b/>
          <w:szCs w:val="28"/>
        </w:rPr>
      </w:pPr>
    </w:p>
    <w:p w14:paraId="50826C92" w14:textId="77777777" w:rsidR="00685224" w:rsidRPr="00912F6B" w:rsidRDefault="00685224" w:rsidP="00B17D5C">
      <w:pPr>
        <w:jc w:val="center"/>
        <w:outlineLvl w:val="0"/>
        <w:rPr>
          <w:b/>
          <w:sz w:val="24"/>
          <w:szCs w:val="32"/>
        </w:rPr>
      </w:pPr>
    </w:p>
    <w:p w14:paraId="368BF1EF" w14:textId="77777777" w:rsidR="00125828" w:rsidRPr="00912F6B" w:rsidRDefault="00125828" w:rsidP="00B17D5C">
      <w:pPr>
        <w:jc w:val="center"/>
        <w:outlineLvl w:val="0"/>
        <w:rPr>
          <w:b/>
          <w:sz w:val="24"/>
          <w:szCs w:val="32"/>
        </w:rPr>
      </w:pPr>
      <w:r w:rsidRPr="00912F6B">
        <w:rPr>
          <w:b/>
          <w:sz w:val="24"/>
          <w:szCs w:val="32"/>
        </w:rPr>
        <w:t>Rules of the Prize</w:t>
      </w:r>
    </w:p>
    <w:p w14:paraId="31CD2FF2" w14:textId="77777777" w:rsidR="00125828" w:rsidRPr="00912F6B" w:rsidRDefault="0074325D" w:rsidP="00B17D5C">
      <w:pPr>
        <w:jc w:val="center"/>
        <w:rPr>
          <w:b/>
          <w:sz w:val="24"/>
          <w:szCs w:val="32"/>
        </w:rPr>
      </w:pPr>
      <w:r w:rsidRPr="00912F6B">
        <w:rPr>
          <w:b/>
          <w:sz w:val="24"/>
          <w:szCs w:val="32"/>
        </w:rPr>
        <w:t>and</w:t>
      </w:r>
    </w:p>
    <w:p w14:paraId="27B533C1" w14:textId="77777777" w:rsidR="00125828" w:rsidRPr="00912F6B" w:rsidRDefault="00125828" w:rsidP="00B17D5C">
      <w:pPr>
        <w:jc w:val="center"/>
        <w:outlineLvl w:val="0"/>
        <w:rPr>
          <w:b/>
          <w:sz w:val="24"/>
          <w:szCs w:val="32"/>
        </w:rPr>
      </w:pPr>
      <w:r w:rsidRPr="00912F6B">
        <w:rPr>
          <w:b/>
          <w:sz w:val="24"/>
          <w:szCs w:val="32"/>
        </w:rPr>
        <w:t>Application form</w:t>
      </w:r>
    </w:p>
    <w:p w14:paraId="6D8F289C" w14:textId="77777777" w:rsidR="00125828" w:rsidRPr="00284C58" w:rsidRDefault="00125828" w:rsidP="00B17D5C">
      <w:pPr>
        <w:jc w:val="center"/>
        <w:rPr>
          <w:b/>
          <w:szCs w:val="28"/>
        </w:rPr>
      </w:pPr>
    </w:p>
    <w:p w14:paraId="2815DD0A" w14:textId="77777777" w:rsidR="00125828" w:rsidRPr="00284C58" w:rsidRDefault="00125828" w:rsidP="00DB12B4">
      <w:pPr>
        <w:jc w:val="center"/>
        <w:rPr>
          <w:b/>
        </w:rPr>
      </w:pPr>
    </w:p>
    <w:p w14:paraId="69CD7F8E" w14:textId="77777777" w:rsidR="00125828" w:rsidRPr="00284C58" w:rsidRDefault="00125828" w:rsidP="00DB12B4">
      <w:pPr>
        <w:jc w:val="center"/>
        <w:rPr>
          <w:b/>
        </w:rPr>
      </w:pPr>
    </w:p>
    <w:p w14:paraId="0BA349E6" w14:textId="77777777" w:rsidR="00125828" w:rsidRPr="00284C58" w:rsidRDefault="00125828" w:rsidP="00DB12B4">
      <w:pPr>
        <w:jc w:val="center"/>
        <w:rPr>
          <w:b/>
        </w:rPr>
      </w:pPr>
    </w:p>
    <w:p w14:paraId="1256B1D5" w14:textId="77777777" w:rsidR="00125828" w:rsidRPr="00284C58" w:rsidRDefault="00125828" w:rsidP="00410C3B">
      <w:pPr>
        <w:jc w:val="both"/>
      </w:pPr>
    </w:p>
    <w:p w14:paraId="22F0F17A" w14:textId="422401A5" w:rsidR="00284C58" w:rsidRDefault="00284C58" w:rsidP="00DB12B4"/>
    <w:p w14:paraId="7A5FEC22" w14:textId="4CF2C259" w:rsidR="00912F6B" w:rsidRDefault="00912F6B" w:rsidP="00DB12B4"/>
    <w:p w14:paraId="18169CB0" w14:textId="3685C2F0" w:rsidR="00912F6B" w:rsidRDefault="00912F6B" w:rsidP="00DB12B4"/>
    <w:p w14:paraId="4494311A" w14:textId="042C89F7" w:rsidR="00912F6B" w:rsidRDefault="00912F6B" w:rsidP="00DB12B4"/>
    <w:p w14:paraId="3BB58233" w14:textId="3D50C495" w:rsidR="00912F6B" w:rsidRDefault="00912F6B" w:rsidP="00DB12B4"/>
    <w:p w14:paraId="5E924ABD" w14:textId="2D4A20DC" w:rsidR="00912F6B" w:rsidRDefault="00912F6B" w:rsidP="00DB12B4"/>
    <w:p w14:paraId="0FDB567E" w14:textId="6C91C695" w:rsidR="00912F6B" w:rsidRDefault="00912F6B" w:rsidP="00DB12B4"/>
    <w:p w14:paraId="2F7C45C7" w14:textId="4D8DC2AD" w:rsidR="00912F6B" w:rsidRDefault="00912F6B" w:rsidP="00DB12B4"/>
    <w:p w14:paraId="52724974" w14:textId="0578C27B" w:rsidR="00912F6B" w:rsidRDefault="00912F6B" w:rsidP="00DB12B4"/>
    <w:p w14:paraId="04C9AC46" w14:textId="47E2A6C3" w:rsidR="00912F6B" w:rsidRDefault="00912F6B" w:rsidP="00DB12B4"/>
    <w:p w14:paraId="29762B82" w14:textId="356FD3D9" w:rsidR="00912F6B" w:rsidRDefault="00912F6B" w:rsidP="00DB12B4"/>
    <w:p w14:paraId="43DE90BE" w14:textId="4C63A6E8" w:rsidR="00912F6B" w:rsidRDefault="00912F6B" w:rsidP="00DB12B4"/>
    <w:p w14:paraId="260702FA" w14:textId="77777777" w:rsidR="00912F6B" w:rsidRDefault="00912F6B" w:rsidP="00DB12B4"/>
    <w:p w14:paraId="106C9889" w14:textId="4D835D60" w:rsidR="005B1E60" w:rsidRDefault="002209AD">
      <w:r>
        <w:rPr>
          <w:noProof/>
          <w:lang w:val="fr-FR" w:eastAsia="fr-FR"/>
        </w:rPr>
        <mc:AlternateContent>
          <mc:Choice Requires="wps">
            <w:drawing>
              <wp:anchor distT="0" distB="0" distL="114300" distR="114300" simplePos="0" relativeHeight="251656704" behindDoc="0" locked="0" layoutInCell="1" allowOverlap="1" wp14:anchorId="59AC3D1E" wp14:editId="11A6F7F6">
                <wp:simplePos x="0" y="0"/>
                <wp:positionH relativeFrom="column">
                  <wp:posOffset>-243205</wp:posOffset>
                </wp:positionH>
                <wp:positionV relativeFrom="paragraph">
                  <wp:posOffset>741680</wp:posOffset>
                </wp:positionV>
                <wp:extent cx="6362700" cy="346075"/>
                <wp:effectExtent l="10160" t="9525" r="8890" b="635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6075"/>
                        </a:xfrm>
                        <a:prstGeom prst="rect">
                          <a:avLst/>
                        </a:prstGeom>
                        <a:solidFill>
                          <a:srgbClr val="C0C0C0"/>
                        </a:solidFill>
                        <a:ln w="9525">
                          <a:solidFill>
                            <a:srgbClr val="000000"/>
                          </a:solidFill>
                          <a:miter lim="800000"/>
                          <a:headEnd/>
                          <a:tailEnd/>
                        </a:ln>
                      </wps:spPr>
                      <wps:txbx>
                        <w:txbxContent>
                          <w:p w14:paraId="6579E4FB" w14:textId="77777777" w:rsidR="004920D9" w:rsidRPr="00284C58" w:rsidRDefault="004920D9" w:rsidP="003A4EC3">
                            <w:pPr>
                              <w:jc w:val="center"/>
                            </w:pPr>
                            <w:r w:rsidRPr="004920D9">
                              <w:rPr>
                                <w:b/>
                              </w:rPr>
                              <w:t>For more information:</w:t>
                            </w:r>
                            <w:r w:rsidR="003A4EC3">
                              <w:rPr>
                                <w:b/>
                              </w:rPr>
                              <w:t xml:space="preserve"> </w:t>
                            </w:r>
                            <w:hyperlink r:id="rId9" w:history="1">
                              <w:r w:rsidRPr="00F11E8C">
                                <w:t>www.coe.int/CEPEJ</w:t>
                              </w:r>
                            </w:hyperlink>
                          </w:p>
                          <w:p w14:paraId="1052555E" w14:textId="77777777" w:rsidR="004920D9" w:rsidRPr="001F4B7A" w:rsidRDefault="004920D9" w:rsidP="009C772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C3D1E" id="_x0000_t202" coordsize="21600,21600" o:spt="202" path="m,l,21600r21600,l21600,xe">
                <v:stroke joinstyle="miter"/>
                <v:path gradientshapeok="t" o:connecttype="rect"/>
              </v:shapetype>
              <v:shape id="Text Box 13" o:spid="_x0000_s1026" type="#_x0000_t202" style="position:absolute;margin-left:-19.15pt;margin-top:58.4pt;width:501pt;height:2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" fillcolor="silver">
                <v:textbox>
                  <w:txbxContent>
                    <w:p w14:paraId="6579E4FB" w14:textId="77777777" w:rsidR="004920D9" w:rsidRPr="00284C58" w:rsidRDefault="004920D9" w:rsidP="003A4EC3">
                      <w:pPr>
                        <w:jc w:val="center"/>
                      </w:pPr>
                      <w:r w:rsidRPr="004920D9">
                        <w:rPr>
                          <w:b/>
                        </w:rPr>
                        <w:t>For more information:</w:t>
                      </w:r>
                      <w:r w:rsidR="003A4EC3">
                        <w:rPr>
                          <w:b/>
                        </w:rPr>
                        <w:t xml:space="preserve"> </w:t>
                      </w:r>
                      <w:hyperlink r:id="rId10" w:history="1">
                        <w:r w:rsidRPr="00F11E8C">
                          <w:t>www.coe.int/CEPEJ</w:t>
                        </w:r>
                      </w:hyperlink>
                    </w:p>
                    <w:p w14:paraId="1052555E" w14:textId="77777777" w:rsidR="004920D9" w:rsidRPr="001F4B7A" w:rsidRDefault="004920D9" w:rsidP="009C772A">
                      <w:pPr>
                        <w:jc w:val="both"/>
                      </w:pPr>
                    </w:p>
                  </w:txbxContent>
                </v:textbox>
                <w10:wrap type="square"/>
              </v:shape>
            </w:pict>
          </mc:Fallback>
        </mc:AlternateContent>
      </w:r>
      <w:r w:rsidR="005B1E60">
        <w:br w:type="page"/>
      </w:r>
    </w:p>
    <w:tbl>
      <w:tblPr>
        <w:tblW w:w="0" w:type="auto"/>
        <w:jc w:val="center"/>
        <w:tblLook w:val="01E0" w:firstRow="1" w:lastRow="1" w:firstColumn="1" w:lastColumn="1" w:noHBand="0" w:noVBand="0"/>
      </w:tblPr>
      <w:tblGrid>
        <w:gridCol w:w="3603"/>
      </w:tblGrid>
      <w:tr w:rsidR="00284C58" w14:paraId="5E016E15" w14:textId="77777777" w:rsidTr="00C66A77">
        <w:trPr>
          <w:jc w:val="center"/>
        </w:trPr>
        <w:tc>
          <w:tcPr>
            <w:tcW w:w="0" w:type="auto"/>
            <w:shd w:val="clear" w:color="auto" w:fill="auto"/>
          </w:tcPr>
          <w:p w14:paraId="312470A0" w14:textId="6CAD0015" w:rsidR="00284C58" w:rsidRDefault="00284C58" w:rsidP="00275726">
            <w:pPr>
              <w:jc w:val="center"/>
            </w:pPr>
            <w:r w:rsidRPr="00C66A77">
              <w:rPr>
                <w:b/>
              </w:rPr>
              <w:lastRenderedPageBreak/>
              <w:t>Rules of the Prize – 20</w:t>
            </w:r>
            <w:r w:rsidR="00D925CF">
              <w:rPr>
                <w:b/>
              </w:rPr>
              <w:t>2</w:t>
            </w:r>
            <w:r w:rsidR="0043210A">
              <w:rPr>
                <w:b/>
              </w:rPr>
              <w:t>3</w:t>
            </w:r>
            <w:r w:rsidRPr="00C66A77">
              <w:rPr>
                <w:b/>
              </w:rPr>
              <w:t xml:space="preserve"> Edition</w:t>
            </w:r>
          </w:p>
        </w:tc>
      </w:tr>
    </w:tbl>
    <w:p w14:paraId="77E9122A" w14:textId="77777777" w:rsidR="00125828" w:rsidRDefault="00125828" w:rsidP="00DB12B4"/>
    <w:p w14:paraId="436ABCBC" w14:textId="77777777" w:rsidR="00514E1E" w:rsidRPr="00284C58" w:rsidRDefault="00514E1E" w:rsidP="00955571">
      <w:pPr>
        <w:outlineLvl w:val="0"/>
        <w:rPr>
          <w:b/>
        </w:rPr>
      </w:pPr>
      <w:r w:rsidRPr="00284C58">
        <w:rPr>
          <w:b/>
        </w:rPr>
        <w:t>Preamble</w:t>
      </w:r>
    </w:p>
    <w:p w14:paraId="70D74C4A" w14:textId="77777777" w:rsidR="00514E1E" w:rsidRPr="00284C58" w:rsidRDefault="00514E1E" w:rsidP="00DB12B4"/>
    <w:p w14:paraId="0E96A47A" w14:textId="77777777" w:rsidR="00290BCB" w:rsidRPr="00B70C12" w:rsidRDefault="00BC5C3A" w:rsidP="00B84A8C">
      <w:pPr>
        <w:jc w:val="both"/>
      </w:pPr>
      <w:r>
        <w:t>T</w:t>
      </w:r>
      <w:r w:rsidR="00B64349" w:rsidRPr="00284C58">
        <w:t xml:space="preserve">he European "Crystal Scales of Justice" </w:t>
      </w:r>
      <w:r w:rsidR="006E31B2">
        <w:t>P</w:t>
      </w:r>
      <w:r w:rsidR="00B64349" w:rsidRPr="00284C58">
        <w:t xml:space="preserve">rize for innovative practices in </w:t>
      </w:r>
      <w:r w:rsidR="00105A43">
        <w:t xml:space="preserve">court </w:t>
      </w:r>
      <w:r w:rsidR="00B64349" w:rsidRPr="00284C58">
        <w:t xml:space="preserve">organisation and </w:t>
      </w:r>
      <w:r w:rsidR="00105A43">
        <w:t xml:space="preserve">justice </w:t>
      </w:r>
      <w:r w:rsidR="00B64349" w:rsidRPr="00284C58">
        <w:t>procedures</w:t>
      </w:r>
      <w:r>
        <w:t xml:space="preserve"> has been created in 2005 by the Council of Europe and the European Commission</w:t>
      </w:r>
      <w:r w:rsidR="00B64349" w:rsidRPr="00284C58">
        <w:t xml:space="preserve">. </w:t>
      </w:r>
      <w:r>
        <w:t xml:space="preserve">It is organised by the European Commission for the Efficiency of Justice (CEPEJ) of the Council of </w:t>
      </w:r>
      <w:r w:rsidR="00491860">
        <w:t>Europe every</w:t>
      </w:r>
      <w:r w:rsidR="00290BCB">
        <w:t xml:space="preserve"> 2 years (odd years).</w:t>
      </w:r>
    </w:p>
    <w:p w14:paraId="44309DE2" w14:textId="77777777" w:rsidR="005B1E60" w:rsidRDefault="005B1E60" w:rsidP="00955571">
      <w:pPr>
        <w:outlineLvl w:val="0"/>
        <w:rPr>
          <w:b/>
        </w:rPr>
      </w:pPr>
    </w:p>
    <w:p w14:paraId="1825BE79" w14:textId="77777777" w:rsidR="00F52E7B" w:rsidRDefault="004E69D7" w:rsidP="00955571">
      <w:pPr>
        <w:outlineLvl w:val="0"/>
        <w:rPr>
          <w:b/>
        </w:rPr>
      </w:pPr>
      <w:r w:rsidRPr="00284C58">
        <w:rPr>
          <w:b/>
        </w:rPr>
        <w:t>Article</w:t>
      </w:r>
      <w:r w:rsidR="00B96A12" w:rsidRPr="00284C58">
        <w:rPr>
          <w:b/>
        </w:rPr>
        <w:t xml:space="preserve"> 1 </w:t>
      </w:r>
      <w:r w:rsidR="00DA698A" w:rsidRPr="00284C58">
        <w:rPr>
          <w:b/>
        </w:rPr>
        <w:t>–</w:t>
      </w:r>
      <w:r w:rsidR="00B96A12" w:rsidRPr="00284C58">
        <w:rPr>
          <w:b/>
        </w:rPr>
        <w:t xml:space="preserve"> C</w:t>
      </w:r>
      <w:r w:rsidR="00DA698A" w:rsidRPr="00284C58">
        <w:rPr>
          <w:b/>
        </w:rPr>
        <w:t>ompetition conditions</w:t>
      </w:r>
      <w:r w:rsidR="003C104B">
        <w:rPr>
          <w:b/>
        </w:rPr>
        <w:t xml:space="preserve"> </w:t>
      </w:r>
    </w:p>
    <w:p w14:paraId="7B08D37D" w14:textId="77777777" w:rsidR="00514E1E" w:rsidRPr="00B05943" w:rsidRDefault="00514E1E" w:rsidP="00955571">
      <w:pPr>
        <w:outlineLvl w:val="0"/>
        <w:rPr>
          <w:b/>
          <w:color w:val="993366"/>
        </w:rPr>
      </w:pPr>
    </w:p>
    <w:p w14:paraId="1CA650B5" w14:textId="3F8A762A" w:rsidR="00514E1E" w:rsidRPr="00284C58" w:rsidRDefault="00F52E7B" w:rsidP="00B82A22">
      <w:pPr>
        <w:jc w:val="both"/>
      </w:pPr>
      <w:r>
        <w:t xml:space="preserve">The competition is open to courts, </w:t>
      </w:r>
      <w:r w:rsidR="00A94791">
        <w:t>B</w:t>
      </w:r>
      <w:r w:rsidR="00B82A22">
        <w:t xml:space="preserve">ars </w:t>
      </w:r>
      <w:r w:rsidR="00A94791">
        <w:t>A</w:t>
      </w:r>
      <w:r>
        <w:t>ssociations,</w:t>
      </w:r>
      <w:r w:rsidR="003B6C66">
        <w:t xml:space="preserve"> judicial professionals,</w:t>
      </w:r>
      <w:r>
        <w:t xml:space="preserve"> non-governmental organisations or entit</w:t>
      </w:r>
      <w:r w:rsidR="0043210A">
        <w:t>ies</w:t>
      </w:r>
      <w:r>
        <w:t xml:space="preserve"> responsible for justice affairs in </w:t>
      </w:r>
      <w:r w:rsidR="00105A43">
        <w:t xml:space="preserve">one of </w:t>
      </w:r>
      <w:r>
        <w:t xml:space="preserve">the Member States </w:t>
      </w:r>
      <w:r w:rsidR="00FF42F1">
        <w:t xml:space="preserve">of the Council of Europe </w:t>
      </w:r>
      <w:r>
        <w:t xml:space="preserve">or </w:t>
      </w:r>
      <w:r w:rsidR="00105A43">
        <w:t>of</w:t>
      </w:r>
      <w:r w:rsidR="0048564D">
        <w:t xml:space="preserve"> an Observer State to the CEPEJ</w:t>
      </w:r>
      <w:r w:rsidR="00083060">
        <w:rPr>
          <w:rStyle w:val="Appelnotedebasdep"/>
        </w:rPr>
        <w:footnoteReference w:id="1"/>
      </w:r>
      <w:r w:rsidR="00105A43">
        <w:t xml:space="preserve"> </w:t>
      </w:r>
      <w:r w:rsidR="0048564D">
        <w:t xml:space="preserve"> </w:t>
      </w:r>
    </w:p>
    <w:p w14:paraId="3372F19E" w14:textId="77777777" w:rsidR="00514E1E" w:rsidRPr="00284C58" w:rsidRDefault="00514E1E" w:rsidP="00DB12B4"/>
    <w:p w14:paraId="5BAC0746" w14:textId="4EC86CE3" w:rsidR="00514E1E" w:rsidRPr="00284C58" w:rsidRDefault="00514E1E" w:rsidP="004E69D7">
      <w:pPr>
        <w:jc w:val="both"/>
      </w:pPr>
      <w:r w:rsidRPr="00284C58">
        <w:t>The</w:t>
      </w:r>
      <w:r w:rsidR="002209AD">
        <w:t xml:space="preserve"> presented</w:t>
      </w:r>
      <w:r w:rsidRPr="00284C58">
        <w:t xml:space="preserve"> </w:t>
      </w:r>
      <w:r w:rsidR="004E69D7" w:rsidRPr="00284C58">
        <w:t xml:space="preserve">initiative </w:t>
      </w:r>
      <w:r w:rsidR="00EF6BBD" w:rsidRPr="00284C58">
        <w:t>must have been introduced</w:t>
      </w:r>
      <w:r w:rsidRPr="00284C58">
        <w:t xml:space="preserve"> in order to i</w:t>
      </w:r>
      <w:r w:rsidR="00DA698A" w:rsidRPr="00284C58">
        <w:t>mprove</w:t>
      </w:r>
      <w:r w:rsidR="0074325D">
        <w:t xml:space="preserve"> efficiency </w:t>
      </w:r>
      <w:r w:rsidR="00105A43">
        <w:t xml:space="preserve">and quality </w:t>
      </w:r>
      <w:r w:rsidR="0074325D">
        <w:t>of</w:t>
      </w:r>
      <w:r w:rsidR="00DA698A" w:rsidRPr="00284C58">
        <w:t xml:space="preserve"> the </w:t>
      </w:r>
      <w:r w:rsidR="00105A43">
        <w:t xml:space="preserve">functioning </w:t>
      </w:r>
      <w:r w:rsidR="00B04965" w:rsidRPr="00284C58">
        <w:t>of</w:t>
      </w:r>
      <w:r w:rsidR="001A5ECC">
        <w:t xml:space="preserve"> </w:t>
      </w:r>
      <w:r w:rsidR="00B04965" w:rsidRPr="00284C58">
        <w:t>justice</w:t>
      </w:r>
      <w:r w:rsidR="003B6C66">
        <w:t>, judicial procedures or the organisation of courts</w:t>
      </w:r>
      <w:r w:rsidRPr="00284C58">
        <w:t xml:space="preserve">, particularly for </w:t>
      </w:r>
      <w:r w:rsidR="004E69D7" w:rsidRPr="00284C58">
        <w:t>the users of justice</w:t>
      </w:r>
      <w:r w:rsidR="005109D1" w:rsidRPr="00284C58">
        <w:t>.</w:t>
      </w:r>
      <w:r w:rsidRPr="00284C58">
        <w:t xml:space="preserve"> The</w:t>
      </w:r>
      <w:r w:rsidR="00DF6AE2" w:rsidRPr="00284C58">
        <w:t>y must be innovative practices and</w:t>
      </w:r>
      <w:r w:rsidR="00636EB3" w:rsidRPr="00284C58">
        <w:t xml:space="preserve"> their </w:t>
      </w:r>
      <w:r w:rsidRPr="00284C58">
        <w:t>results must be measurable.</w:t>
      </w:r>
    </w:p>
    <w:p w14:paraId="719FF034" w14:textId="77777777" w:rsidR="00906839" w:rsidRPr="00284C58" w:rsidRDefault="00906839" w:rsidP="004E69D7">
      <w:pPr>
        <w:jc w:val="both"/>
      </w:pPr>
    </w:p>
    <w:p w14:paraId="1FCEEAB0" w14:textId="2C625343" w:rsidR="00DD5D72" w:rsidRPr="00284C58" w:rsidRDefault="00DD5D72" w:rsidP="00DD5D72">
      <w:pPr>
        <w:jc w:val="both"/>
      </w:pPr>
      <w:r w:rsidRPr="00284C58">
        <w:t>An init</w:t>
      </w:r>
      <w:r w:rsidR="00DF6AE2" w:rsidRPr="00284C58">
        <w:t xml:space="preserve">iative </w:t>
      </w:r>
      <w:r w:rsidR="00847BEA">
        <w:t xml:space="preserve">presented </w:t>
      </w:r>
      <w:r w:rsidR="001A5ECC">
        <w:t xml:space="preserve">in the previous editions of the Prize, </w:t>
      </w:r>
      <w:r w:rsidRPr="00284C58">
        <w:t>cannot be presented for another edition of the compet</w:t>
      </w:r>
      <w:r w:rsidR="0088649D" w:rsidRPr="00284C58">
        <w:t xml:space="preserve">ition. </w:t>
      </w:r>
    </w:p>
    <w:p w14:paraId="600E15B6" w14:textId="77777777" w:rsidR="00C1026B" w:rsidRDefault="00C1026B" w:rsidP="00DB12B4"/>
    <w:p w14:paraId="1763D4AA" w14:textId="77777777" w:rsidR="00514E1E" w:rsidRPr="00284C58" w:rsidRDefault="004E69D7" w:rsidP="00955571">
      <w:pPr>
        <w:outlineLvl w:val="0"/>
        <w:rPr>
          <w:b/>
        </w:rPr>
      </w:pPr>
      <w:r w:rsidRPr="00284C58">
        <w:rPr>
          <w:b/>
        </w:rPr>
        <w:t>Article</w:t>
      </w:r>
      <w:r w:rsidR="00B96A12" w:rsidRPr="00284C58">
        <w:rPr>
          <w:b/>
        </w:rPr>
        <w:t xml:space="preserve"> 2 - </w:t>
      </w:r>
      <w:r w:rsidR="00DA698A" w:rsidRPr="00284C58">
        <w:rPr>
          <w:b/>
        </w:rPr>
        <w:t>O</w:t>
      </w:r>
      <w:r w:rsidR="00514E1E" w:rsidRPr="00284C58">
        <w:rPr>
          <w:b/>
        </w:rPr>
        <w:t>rganisation</w:t>
      </w:r>
      <w:r w:rsidR="00DA698A" w:rsidRPr="00284C58">
        <w:rPr>
          <w:b/>
        </w:rPr>
        <w:t xml:space="preserve"> of the competition</w:t>
      </w:r>
    </w:p>
    <w:p w14:paraId="6BE246A9" w14:textId="77777777" w:rsidR="00514E1E" w:rsidRPr="00284C58" w:rsidRDefault="00514E1E" w:rsidP="00DB12B4"/>
    <w:p w14:paraId="62BDB77B" w14:textId="77777777" w:rsidR="001A5ECC" w:rsidRPr="00284C58" w:rsidRDefault="00514E1E" w:rsidP="00DB12B4">
      <w:pPr>
        <w:rPr>
          <w:b/>
        </w:rPr>
      </w:pPr>
      <w:r w:rsidRPr="00284C58">
        <w:t>The competition is organised by</w:t>
      </w:r>
      <w:r w:rsidR="00491860">
        <w:t xml:space="preserve"> </w:t>
      </w:r>
      <w:r w:rsidR="00547BCE">
        <w:t>the European Comm</w:t>
      </w:r>
      <w:r w:rsidR="0000622B">
        <w:t>i</w:t>
      </w:r>
      <w:r w:rsidR="00547BCE">
        <w:t xml:space="preserve">ssion for the </w:t>
      </w:r>
      <w:r w:rsidR="00661A88">
        <w:t>E</w:t>
      </w:r>
      <w:r w:rsidR="00547BCE">
        <w:t xml:space="preserve">fficiency of Justice (CEPEJ) </w:t>
      </w:r>
      <w:r w:rsidR="00DF6AE2" w:rsidRPr="00284C58">
        <w:t>of the Council of Europe (hereafter “the organisers”).</w:t>
      </w:r>
    </w:p>
    <w:p w14:paraId="2334CDB7" w14:textId="77777777" w:rsidR="005B1E60" w:rsidRDefault="005B1E60" w:rsidP="00955571">
      <w:pPr>
        <w:outlineLvl w:val="0"/>
        <w:rPr>
          <w:b/>
        </w:rPr>
      </w:pPr>
    </w:p>
    <w:p w14:paraId="3BC4ABC4" w14:textId="77777777" w:rsidR="00514E1E" w:rsidRPr="00284C58" w:rsidRDefault="004E69D7" w:rsidP="00955571">
      <w:pPr>
        <w:outlineLvl w:val="0"/>
        <w:rPr>
          <w:b/>
        </w:rPr>
      </w:pPr>
      <w:r w:rsidRPr="00284C58">
        <w:rPr>
          <w:b/>
        </w:rPr>
        <w:t>Article</w:t>
      </w:r>
      <w:r w:rsidR="00B96A12" w:rsidRPr="00284C58">
        <w:rPr>
          <w:b/>
        </w:rPr>
        <w:t xml:space="preserve"> 3 - E</w:t>
      </w:r>
      <w:r w:rsidR="00514E1E" w:rsidRPr="00284C58">
        <w:rPr>
          <w:b/>
        </w:rPr>
        <w:t>ntries</w:t>
      </w:r>
    </w:p>
    <w:p w14:paraId="02FE4038" w14:textId="77777777" w:rsidR="00514E1E" w:rsidRPr="00284C58" w:rsidRDefault="00514E1E" w:rsidP="00DB12B4"/>
    <w:p w14:paraId="6EF258CB" w14:textId="286C9219" w:rsidR="00CA350C" w:rsidRDefault="00CA350C" w:rsidP="00F22E5B">
      <w:pPr>
        <w:jc w:val="both"/>
      </w:pPr>
      <w:r>
        <w:t xml:space="preserve">The Call for applications </w:t>
      </w:r>
      <w:r w:rsidR="00491860">
        <w:t xml:space="preserve">is </w:t>
      </w:r>
      <w:r>
        <w:t xml:space="preserve">published on the CEPEJ website as from </w:t>
      </w:r>
      <w:r w:rsidR="00771E3E">
        <w:t>1</w:t>
      </w:r>
      <w:r w:rsidR="004D56C9">
        <w:t>4</w:t>
      </w:r>
      <w:r w:rsidR="00771E3E">
        <w:t xml:space="preserve"> February 2023</w:t>
      </w:r>
      <w:r w:rsidR="00D925CF">
        <w:t xml:space="preserve"> </w:t>
      </w:r>
      <w:r>
        <w:t>(www.coe.int/cepej).</w:t>
      </w:r>
    </w:p>
    <w:p w14:paraId="62454348" w14:textId="77777777" w:rsidR="00CA350C" w:rsidRDefault="00CA350C" w:rsidP="00F22E5B">
      <w:pPr>
        <w:jc w:val="both"/>
      </w:pPr>
    </w:p>
    <w:p w14:paraId="16330257" w14:textId="2164AE07" w:rsidR="00DD12B5" w:rsidRPr="00B05943" w:rsidRDefault="00533117" w:rsidP="00F22E5B">
      <w:pPr>
        <w:jc w:val="both"/>
        <w:rPr>
          <w:color w:val="auto"/>
        </w:rPr>
      </w:pPr>
      <w:r w:rsidRPr="00284C58">
        <w:t>The applications shall</w:t>
      </w:r>
      <w:r w:rsidR="00DD12B5" w:rsidRPr="00284C58">
        <w:t xml:space="preserve"> be submitted</w:t>
      </w:r>
      <w:r w:rsidR="0019798B">
        <w:t xml:space="preserve"> </w:t>
      </w:r>
      <w:r w:rsidR="00DD12B5" w:rsidRPr="0019798B">
        <w:t>electronically</w:t>
      </w:r>
      <w:r w:rsidR="00F5674B" w:rsidRPr="00284C58">
        <w:t>,</w:t>
      </w:r>
      <w:r w:rsidR="00DD12B5" w:rsidRPr="00284C58">
        <w:t xml:space="preserve"> to the address indicated below</w:t>
      </w:r>
      <w:r w:rsidR="006B1F2A" w:rsidRPr="00284C58">
        <w:t xml:space="preserve">. </w:t>
      </w:r>
      <w:r w:rsidRPr="00284C58">
        <w:t xml:space="preserve">The deadline for applications </w:t>
      </w:r>
      <w:r w:rsidR="00DA698A" w:rsidRPr="00B05943">
        <w:rPr>
          <w:color w:val="auto"/>
        </w:rPr>
        <w:t>is</w:t>
      </w:r>
      <w:r w:rsidR="00DD12B5" w:rsidRPr="00B05943">
        <w:rPr>
          <w:color w:val="auto"/>
        </w:rPr>
        <w:t xml:space="preserve"> </w:t>
      </w:r>
      <w:r w:rsidR="00771E3E">
        <w:rPr>
          <w:b/>
          <w:color w:val="auto"/>
        </w:rPr>
        <w:t>2 May 2023</w:t>
      </w:r>
      <w:r w:rsidR="00F52E7B" w:rsidRPr="005B1E60">
        <w:rPr>
          <w:color w:val="auto"/>
        </w:rPr>
        <w:t>.</w:t>
      </w:r>
    </w:p>
    <w:p w14:paraId="3DED8DA3" w14:textId="77777777" w:rsidR="001A5ECC" w:rsidRPr="00284C58" w:rsidRDefault="001A5ECC" w:rsidP="00F22E5B">
      <w:pPr>
        <w:jc w:val="both"/>
      </w:pPr>
    </w:p>
    <w:p w14:paraId="7A13A7C9" w14:textId="77777777" w:rsidR="001A5ECC" w:rsidRPr="00912F6B" w:rsidRDefault="001A5ECC" w:rsidP="00A0473F">
      <w:pPr>
        <w:outlineLvl w:val="0"/>
        <w:rPr>
          <w:bCs/>
          <w:lang w:val="en-US"/>
        </w:rPr>
      </w:pPr>
      <w:r w:rsidRPr="00A0473F">
        <w:rPr>
          <w:bCs/>
          <w:lang w:val="it-IT"/>
        </w:rPr>
        <w:t xml:space="preserve">E-mail: </w:t>
      </w:r>
      <w:hyperlink r:id="rId11" w:history="1">
        <w:r w:rsidRPr="00A0473F">
          <w:rPr>
            <w:rStyle w:val="Lienhypertexte"/>
            <w:lang w:val="it-IT"/>
          </w:rPr>
          <w:t>cepej@coe.int</w:t>
        </w:r>
      </w:hyperlink>
      <w:r w:rsidR="00771E3E" w:rsidRPr="00912F6B">
        <w:rPr>
          <w:lang w:val="en-US"/>
        </w:rPr>
        <w:t xml:space="preserve"> (s</w:t>
      </w:r>
      <w:r w:rsidR="00771E3E" w:rsidRPr="00771E3E">
        <w:rPr>
          <w:lang w:val="en-US"/>
        </w:rPr>
        <w:t>u</w:t>
      </w:r>
      <w:r w:rsidR="00771E3E" w:rsidRPr="00912F6B">
        <w:rPr>
          <w:lang w:val="en-US"/>
        </w:rPr>
        <w:t>bject : Cr</w:t>
      </w:r>
      <w:r w:rsidR="00771E3E">
        <w:rPr>
          <w:lang w:val="en-US"/>
        </w:rPr>
        <w:t>y</w:t>
      </w:r>
      <w:r w:rsidR="00771E3E" w:rsidRPr="00912F6B">
        <w:rPr>
          <w:lang w:val="en-US"/>
        </w:rPr>
        <w:t>stal S</w:t>
      </w:r>
      <w:r w:rsidR="00771E3E">
        <w:rPr>
          <w:lang w:val="en-US"/>
        </w:rPr>
        <w:t>cales of Justice)</w:t>
      </w:r>
    </w:p>
    <w:p w14:paraId="5F18BF22" w14:textId="77777777" w:rsidR="00DD12B5" w:rsidRPr="00A0473F" w:rsidRDefault="00DD12B5" w:rsidP="00F22E5B">
      <w:pPr>
        <w:jc w:val="both"/>
        <w:rPr>
          <w:lang w:val="it-IT"/>
        </w:rPr>
      </w:pPr>
    </w:p>
    <w:p w14:paraId="53695198" w14:textId="77777777" w:rsidR="003C4B64" w:rsidRPr="00284C58" w:rsidRDefault="003C4B64" w:rsidP="003C4B64">
      <w:pPr>
        <w:jc w:val="both"/>
      </w:pPr>
      <w:r w:rsidRPr="00284C58">
        <w:t>The applications sh</w:t>
      </w:r>
      <w:r w:rsidR="00533117" w:rsidRPr="00284C58">
        <w:t xml:space="preserve">all be submitted, </w:t>
      </w:r>
      <w:r w:rsidRPr="00284C58">
        <w:t>in English or in French</w:t>
      </w:r>
      <w:r w:rsidR="00491860">
        <w:t>, official languages of the Council of Europe</w:t>
      </w:r>
      <w:r w:rsidRPr="00284C58">
        <w:t>.</w:t>
      </w:r>
    </w:p>
    <w:p w14:paraId="0A6C10AF" w14:textId="77777777" w:rsidR="003C4B64" w:rsidRPr="00284C58" w:rsidRDefault="003C4B64" w:rsidP="003C4B64">
      <w:pPr>
        <w:jc w:val="both"/>
      </w:pPr>
    </w:p>
    <w:p w14:paraId="6EC8C298" w14:textId="77777777" w:rsidR="003C4B64" w:rsidRPr="00284C58" w:rsidRDefault="00121881" w:rsidP="00955571">
      <w:pPr>
        <w:jc w:val="both"/>
        <w:outlineLvl w:val="0"/>
      </w:pPr>
      <w:r w:rsidRPr="00284C58">
        <w:t>The application</w:t>
      </w:r>
      <w:r w:rsidR="003C4B64" w:rsidRPr="00284C58">
        <w:t>s</w:t>
      </w:r>
      <w:r w:rsidR="00C03E57" w:rsidRPr="00284C58">
        <w:t xml:space="preserve"> </w:t>
      </w:r>
      <w:r w:rsidR="00041E4E" w:rsidRPr="00284C58">
        <w:t>must include</w:t>
      </w:r>
      <w:r w:rsidR="003C4B64" w:rsidRPr="00284C58">
        <w:t>:</w:t>
      </w:r>
    </w:p>
    <w:p w14:paraId="26DE23D4" w14:textId="77777777" w:rsidR="003C4B64" w:rsidRPr="00284C58" w:rsidRDefault="00CE3083" w:rsidP="00CE3083">
      <w:pPr>
        <w:jc w:val="both"/>
      </w:pPr>
      <w:r w:rsidRPr="00284C58">
        <w:t>1)</w:t>
      </w:r>
      <w:r w:rsidR="00EC6D89" w:rsidRPr="00284C58">
        <w:t xml:space="preserve"> </w:t>
      </w:r>
      <w:r w:rsidR="00491860">
        <w:t>t</w:t>
      </w:r>
      <w:r w:rsidR="00083060">
        <w:t>he</w:t>
      </w:r>
      <w:r w:rsidR="00083060" w:rsidRPr="00284C58">
        <w:t xml:space="preserve"> </w:t>
      </w:r>
      <w:r w:rsidR="004F2BEE" w:rsidRPr="00284C58">
        <w:t xml:space="preserve">application form duly filled in, in accordance with the attached </w:t>
      </w:r>
      <w:r w:rsidR="00750B2B">
        <w:t xml:space="preserve">appendix </w:t>
      </w:r>
      <w:r w:rsidR="00083060">
        <w:t>I</w:t>
      </w:r>
      <w:r w:rsidR="001A5ECC">
        <w:t>;</w:t>
      </w:r>
    </w:p>
    <w:p w14:paraId="331130FE" w14:textId="77777777" w:rsidR="003C4B64" w:rsidRDefault="00CA350C" w:rsidP="00CE3083">
      <w:pPr>
        <w:jc w:val="both"/>
      </w:pPr>
      <w:r>
        <w:t>2</w:t>
      </w:r>
      <w:r w:rsidR="00CE3083" w:rsidRPr="00284C58">
        <w:t xml:space="preserve">) </w:t>
      </w:r>
      <w:r w:rsidR="00491860">
        <w:t>i</w:t>
      </w:r>
      <w:r w:rsidR="004F2BEE" w:rsidRPr="00284C58">
        <w:t>f necessary, a limited number of annexed documents can be included</w:t>
      </w:r>
      <w:r w:rsidR="00491860">
        <w:t>- i</w:t>
      </w:r>
      <w:r w:rsidR="004F2BEE" w:rsidRPr="00284C58">
        <w:t>f those are in an original language other than English or French, a brief summary in English or French</w:t>
      </w:r>
      <w:r w:rsidR="00B56B38" w:rsidRPr="00284C58">
        <w:t xml:space="preserve"> should be presented</w:t>
      </w:r>
      <w:r w:rsidR="004F2BEE" w:rsidRPr="00284C58">
        <w:t>.</w:t>
      </w:r>
    </w:p>
    <w:p w14:paraId="359143DC" w14:textId="77777777" w:rsidR="00CA350C" w:rsidRDefault="00CA350C" w:rsidP="00CE3083">
      <w:pPr>
        <w:jc w:val="both"/>
      </w:pPr>
    </w:p>
    <w:p w14:paraId="20E5229E" w14:textId="323F4017" w:rsidR="00CA350C" w:rsidRDefault="00CA350C" w:rsidP="00CE3083">
      <w:pPr>
        <w:jc w:val="both"/>
      </w:pPr>
      <w:r>
        <w:t xml:space="preserve">The CEPEJ </w:t>
      </w:r>
      <w:r w:rsidR="00491860">
        <w:t xml:space="preserve">Secretariat </w:t>
      </w:r>
      <w:r w:rsidR="005F5DE7">
        <w:t>acknowledges</w:t>
      </w:r>
      <w:r>
        <w:t xml:space="preserve"> receipt electronically of every application</w:t>
      </w:r>
      <w:r w:rsidR="00D925CF">
        <w:t xml:space="preserve"> </w:t>
      </w:r>
      <w:r w:rsidR="00D925CF" w:rsidRPr="00D925CF">
        <w:t>no later than 7 working days after receipt of the application</w:t>
      </w:r>
      <w:r>
        <w:t xml:space="preserve">. </w:t>
      </w:r>
    </w:p>
    <w:p w14:paraId="116DDD1F" w14:textId="77777777" w:rsidR="00491860" w:rsidRPr="00284C58" w:rsidRDefault="00491860" w:rsidP="00CE3083">
      <w:pPr>
        <w:jc w:val="both"/>
      </w:pPr>
    </w:p>
    <w:p w14:paraId="3EC899F2" w14:textId="77777777" w:rsidR="00C1026B" w:rsidRPr="00284C58" w:rsidRDefault="00F22E5B" w:rsidP="00955571">
      <w:pPr>
        <w:outlineLvl w:val="0"/>
        <w:rPr>
          <w:b/>
        </w:rPr>
      </w:pPr>
      <w:r w:rsidRPr="00284C58">
        <w:rPr>
          <w:b/>
        </w:rPr>
        <w:t xml:space="preserve">Article </w:t>
      </w:r>
      <w:r w:rsidR="004F2BEE" w:rsidRPr="00284C58">
        <w:rPr>
          <w:b/>
        </w:rPr>
        <w:t>4</w:t>
      </w:r>
      <w:r w:rsidR="00C1026B" w:rsidRPr="00284C58">
        <w:rPr>
          <w:b/>
        </w:rPr>
        <w:t xml:space="preserve"> </w:t>
      </w:r>
      <w:r w:rsidR="004F2BEE" w:rsidRPr="00284C58">
        <w:rPr>
          <w:b/>
        </w:rPr>
        <w:t>–</w:t>
      </w:r>
      <w:r w:rsidR="00C1026B" w:rsidRPr="00284C58">
        <w:rPr>
          <w:b/>
        </w:rPr>
        <w:t xml:space="preserve"> </w:t>
      </w:r>
      <w:r w:rsidR="004F2BEE" w:rsidRPr="00284C58">
        <w:rPr>
          <w:b/>
        </w:rPr>
        <w:t>Composition of the j</w:t>
      </w:r>
      <w:r w:rsidR="00C1026B" w:rsidRPr="00284C58">
        <w:rPr>
          <w:b/>
        </w:rPr>
        <w:t>ury</w:t>
      </w:r>
    </w:p>
    <w:p w14:paraId="30C6AEC8" w14:textId="77777777" w:rsidR="00C1026B" w:rsidRPr="00284C58" w:rsidRDefault="00C1026B" w:rsidP="00DB12B4"/>
    <w:p w14:paraId="512C0EA3" w14:textId="77777777" w:rsidR="00B56B38" w:rsidRPr="00284C58" w:rsidRDefault="00B96A12" w:rsidP="00F22E5B">
      <w:pPr>
        <w:jc w:val="both"/>
      </w:pPr>
      <w:r w:rsidRPr="00284C58">
        <w:t xml:space="preserve">The jury </w:t>
      </w:r>
      <w:r w:rsidR="00121881" w:rsidRPr="00284C58">
        <w:t xml:space="preserve">is composed </w:t>
      </w:r>
      <w:r w:rsidR="004F2BEE" w:rsidRPr="00284C58">
        <w:t xml:space="preserve">of </w:t>
      </w:r>
      <w:r w:rsidR="00083060">
        <w:t>6</w:t>
      </w:r>
      <w:r w:rsidR="00083060" w:rsidRPr="00284C58">
        <w:t xml:space="preserve"> </w:t>
      </w:r>
      <w:r w:rsidR="002E5AC6" w:rsidRPr="00284C58">
        <w:t>members</w:t>
      </w:r>
      <w:r w:rsidR="004F2BEE" w:rsidRPr="00284C58">
        <w:t xml:space="preserve"> and 1 President</w:t>
      </w:r>
      <w:r w:rsidR="00717F37" w:rsidRPr="00284C58">
        <w:t>,</w:t>
      </w:r>
      <w:r w:rsidRPr="00284C58">
        <w:t xml:space="preserve"> appointed by the organisers</w:t>
      </w:r>
      <w:r w:rsidR="00B56B38" w:rsidRPr="00284C58">
        <w:t>.</w:t>
      </w:r>
    </w:p>
    <w:p w14:paraId="223A7735" w14:textId="77777777" w:rsidR="001A5ECC" w:rsidRPr="00284C58" w:rsidRDefault="001A5ECC" w:rsidP="00F22E5B">
      <w:pPr>
        <w:jc w:val="both"/>
      </w:pPr>
    </w:p>
    <w:p w14:paraId="718DEE46" w14:textId="77777777" w:rsidR="005F5DE7" w:rsidRDefault="005F5DE7" w:rsidP="00955571">
      <w:pPr>
        <w:outlineLvl w:val="0"/>
        <w:rPr>
          <w:b/>
        </w:rPr>
      </w:pPr>
    </w:p>
    <w:p w14:paraId="71618B2E" w14:textId="77777777" w:rsidR="005F5DE7" w:rsidRDefault="005F5DE7" w:rsidP="00955571">
      <w:pPr>
        <w:outlineLvl w:val="0"/>
        <w:rPr>
          <w:b/>
        </w:rPr>
      </w:pPr>
    </w:p>
    <w:p w14:paraId="22F85F72" w14:textId="77777777" w:rsidR="005F5DE7" w:rsidRDefault="005F5DE7" w:rsidP="00955571">
      <w:pPr>
        <w:outlineLvl w:val="0"/>
        <w:rPr>
          <w:b/>
        </w:rPr>
      </w:pPr>
    </w:p>
    <w:p w14:paraId="37FBE6A0" w14:textId="1328DFB0" w:rsidR="00B96A12" w:rsidRPr="00284C58" w:rsidRDefault="00717F37" w:rsidP="00955571">
      <w:pPr>
        <w:outlineLvl w:val="0"/>
        <w:rPr>
          <w:b/>
        </w:rPr>
      </w:pPr>
      <w:r w:rsidRPr="00284C58">
        <w:rPr>
          <w:b/>
        </w:rPr>
        <w:lastRenderedPageBreak/>
        <w:t xml:space="preserve">Article 5 – Selection procedure of the </w:t>
      </w:r>
      <w:r w:rsidR="00CC18F1">
        <w:rPr>
          <w:b/>
        </w:rPr>
        <w:t>initiatives</w:t>
      </w:r>
    </w:p>
    <w:p w14:paraId="55CB4EB5" w14:textId="77777777" w:rsidR="00717F37" w:rsidRPr="00284C58" w:rsidRDefault="00717F37" w:rsidP="00DB12B4"/>
    <w:p w14:paraId="739753A3" w14:textId="77777777" w:rsidR="00B56B38" w:rsidRPr="00284C58" w:rsidRDefault="00B56B38" w:rsidP="00E6450F">
      <w:pPr>
        <w:jc w:val="both"/>
      </w:pPr>
      <w:r w:rsidRPr="00284C58">
        <w:t xml:space="preserve">The applications which fulfil the </w:t>
      </w:r>
      <w:r w:rsidR="001A5ECC">
        <w:t xml:space="preserve">abovementioned </w:t>
      </w:r>
      <w:r w:rsidR="00B05943">
        <w:t xml:space="preserve">formal </w:t>
      </w:r>
      <w:r w:rsidR="001A5ECC">
        <w:t xml:space="preserve">criteria </w:t>
      </w:r>
      <w:r w:rsidR="00B91C43">
        <w:t xml:space="preserve">are forwarded </w:t>
      </w:r>
      <w:r w:rsidRPr="00284C58">
        <w:t xml:space="preserve">to the members of the jury by the </w:t>
      </w:r>
      <w:r w:rsidR="003C6029">
        <w:t>organisers</w:t>
      </w:r>
      <w:r w:rsidRPr="00284C58">
        <w:t>.</w:t>
      </w:r>
    </w:p>
    <w:p w14:paraId="0F7084E9" w14:textId="77777777" w:rsidR="00E6450F" w:rsidRPr="00284C58" w:rsidRDefault="00E6450F" w:rsidP="00E6450F">
      <w:pPr>
        <w:jc w:val="both"/>
      </w:pPr>
    </w:p>
    <w:p w14:paraId="6AA79950" w14:textId="6437C000" w:rsidR="00547F27" w:rsidRDefault="00941E23" w:rsidP="00E6450F">
      <w:pPr>
        <w:jc w:val="both"/>
      </w:pPr>
      <w:r w:rsidRPr="00284C58">
        <w:t>E</w:t>
      </w:r>
      <w:r w:rsidR="00587891" w:rsidRPr="00284C58">
        <w:t>ach member of the jury transmit</w:t>
      </w:r>
      <w:r w:rsidR="00B91C43">
        <w:t>s</w:t>
      </w:r>
      <w:r w:rsidR="00587891" w:rsidRPr="00284C58">
        <w:t xml:space="preserve"> to the organisers, electronically and prior to the meeting</w:t>
      </w:r>
      <w:r w:rsidRPr="00284C58">
        <w:t xml:space="preserve"> of the jury</w:t>
      </w:r>
      <w:r w:rsidR="005E12E0" w:rsidRPr="00284C58">
        <w:t xml:space="preserve">, a list of the </w:t>
      </w:r>
      <w:r w:rsidR="00C9168E">
        <w:t>10</w:t>
      </w:r>
      <w:r w:rsidR="003C6029">
        <w:t xml:space="preserve"> </w:t>
      </w:r>
      <w:r w:rsidR="005F5DE7">
        <w:t>initiatives</w:t>
      </w:r>
      <w:r w:rsidR="00AF4CEA">
        <w:t xml:space="preserve"> </w:t>
      </w:r>
      <w:r w:rsidR="005E12E0" w:rsidRPr="00284C58">
        <w:t>which</w:t>
      </w:r>
      <w:r w:rsidR="00587891" w:rsidRPr="00284C58">
        <w:t xml:space="preserve"> </w:t>
      </w:r>
      <w:r w:rsidR="00E66C67" w:rsidRPr="00284C58">
        <w:t xml:space="preserve">he or she </w:t>
      </w:r>
      <w:r w:rsidR="00B91C43">
        <w:t xml:space="preserve">has </w:t>
      </w:r>
      <w:r w:rsidR="00F52E7B">
        <w:t>pre-selected</w:t>
      </w:r>
      <w:r w:rsidR="00587891" w:rsidRPr="00284C58">
        <w:t>.</w:t>
      </w:r>
      <w:r w:rsidR="003B6C66">
        <w:t xml:space="preserve"> </w:t>
      </w:r>
      <w:r w:rsidR="00D925CF" w:rsidRPr="00D925CF">
        <w:t>The organisers will draw up a list of the 10 preselected initiatives on the basis of the lists submitted by the members of the jury. This list is sent to the members of the jury for further examination of the respective projects.</w:t>
      </w:r>
    </w:p>
    <w:p w14:paraId="3AB17485" w14:textId="77777777" w:rsidR="00D925CF" w:rsidRDefault="00D925CF" w:rsidP="00E6450F">
      <w:pPr>
        <w:jc w:val="both"/>
      </w:pPr>
    </w:p>
    <w:p w14:paraId="44CFDFB8" w14:textId="77777777" w:rsidR="00E6450F" w:rsidRPr="00284C58" w:rsidRDefault="003B6C66" w:rsidP="00E6450F">
      <w:pPr>
        <w:jc w:val="both"/>
      </w:pPr>
      <w:r w:rsidRPr="00284C58">
        <w:t>The members of the jury</w:t>
      </w:r>
      <w:r w:rsidR="00D925CF">
        <w:t xml:space="preserve">, as well as the Secretariat of the CEPEJ </w:t>
      </w:r>
      <w:r w:rsidRPr="00284C58">
        <w:t xml:space="preserve">shall respect the secrecy </w:t>
      </w:r>
      <w:r w:rsidR="00B91C43">
        <w:t xml:space="preserve">as regards </w:t>
      </w:r>
      <w:r w:rsidRPr="00284C58">
        <w:t>the composition of this list.</w:t>
      </w:r>
    </w:p>
    <w:p w14:paraId="75C661AB" w14:textId="77777777" w:rsidR="00587891" w:rsidRPr="00284C58" w:rsidRDefault="00587891" w:rsidP="00E6450F">
      <w:pPr>
        <w:jc w:val="both"/>
      </w:pPr>
    </w:p>
    <w:p w14:paraId="569DD66E" w14:textId="52E71236" w:rsidR="00587891" w:rsidRDefault="005116C5" w:rsidP="00E6450F">
      <w:pPr>
        <w:jc w:val="both"/>
      </w:pPr>
      <w:r>
        <w:t>T</w:t>
      </w:r>
      <w:r w:rsidR="00587891" w:rsidRPr="00284C58">
        <w:t xml:space="preserve">he jury </w:t>
      </w:r>
      <w:r w:rsidR="003B6C66">
        <w:t>meet</w:t>
      </w:r>
      <w:r w:rsidR="00B91C43">
        <w:t>s</w:t>
      </w:r>
      <w:r w:rsidR="003B6C66">
        <w:t xml:space="preserve"> to </w:t>
      </w:r>
      <w:r w:rsidR="002F0AD3" w:rsidRPr="00284C58">
        <w:t xml:space="preserve">select 4 </w:t>
      </w:r>
      <w:r w:rsidR="005F5DE7">
        <w:t xml:space="preserve">initiatives </w:t>
      </w:r>
      <w:r w:rsidR="00E66C67" w:rsidRPr="00284C58">
        <w:t>by secret ballot</w:t>
      </w:r>
      <w:r w:rsidR="003B6C66">
        <w:t>.</w:t>
      </w:r>
      <w:r w:rsidR="00E66C67" w:rsidRPr="00284C58">
        <w:t xml:space="preserve"> </w:t>
      </w:r>
    </w:p>
    <w:p w14:paraId="003816CD" w14:textId="77777777" w:rsidR="00D925CF" w:rsidRDefault="00D925CF" w:rsidP="00E6450F">
      <w:pPr>
        <w:jc w:val="both"/>
      </w:pPr>
    </w:p>
    <w:p w14:paraId="02CF6BFA" w14:textId="49CDA35B" w:rsidR="00587891" w:rsidRPr="00284C58" w:rsidRDefault="00D925CF" w:rsidP="00E6450F">
      <w:pPr>
        <w:jc w:val="both"/>
      </w:pPr>
      <w:r>
        <w:t xml:space="preserve">For this selection, each member of the jury will select 4 initiatives which they will rank in order of preference from No. 1 (best initiative) to No. 4. The Secretariat of the CEPEJ will award 4 points to each initiative which will have been ranked N°1 position by each member of the jury, 3 points to the initiatives in second position, 2 points to the initiatives in 3rd position and 1 point to the initiatives in 4th position. </w:t>
      </w:r>
      <w:r w:rsidR="005E12E0" w:rsidRPr="00284C58">
        <w:t>After</w:t>
      </w:r>
      <w:r w:rsidR="00712F11" w:rsidRPr="00284C58">
        <w:t xml:space="preserve"> </w:t>
      </w:r>
      <w:r w:rsidR="00B91C43">
        <w:t xml:space="preserve">having </w:t>
      </w:r>
      <w:r w:rsidR="00712F11" w:rsidRPr="00284C58">
        <w:t>count</w:t>
      </w:r>
      <w:r w:rsidR="00B91C43">
        <w:t>ed</w:t>
      </w:r>
      <w:r w:rsidR="00712F11" w:rsidRPr="00284C58">
        <w:t xml:space="preserve"> the points,</w:t>
      </w:r>
      <w:r w:rsidR="005E12E0" w:rsidRPr="00284C58">
        <w:t xml:space="preserve"> in the event of a tie</w:t>
      </w:r>
      <w:r w:rsidR="00B91C43">
        <w:t>,</w:t>
      </w:r>
      <w:r w:rsidR="00712F11" w:rsidRPr="00284C58">
        <w:t xml:space="preserve"> a </w:t>
      </w:r>
      <w:r w:rsidR="005E12E0" w:rsidRPr="00284C58">
        <w:t>second</w:t>
      </w:r>
      <w:r w:rsidR="00712F11" w:rsidRPr="00284C58">
        <w:t xml:space="preserve"> vote by </w:t>
      </w:r>
      <w:r w:rsidR="00B91C43">
        <w:t xml:space="preserve">a </w:t>
      </w:r>
      <w:r w:rsidR="00712F11" w:rsidRPr="00284C58">
        <w:t xml:space="preserve">simple majority can be </w:t>
      </w:r>
      <w:r w:rsidR="00912C02">
        <w:t xml:space="preserve">organised </w:t>
      </w:r>
      <w:r w:rsidR="00712F11" w:rsidRPr="00284C58">
        <w:t xml:space="preserve">in order to decide between </w:t>
      </w:r>
      <w:r w:rsidR="00912C02">
        <w:t xml:space="preserve">the </w:t>
      </w:r>
      <w:r w:rsidR="00712F11" w:rsidRPr="00284C58">
        <w:t xml:space="preserve">two projects with the same number of </w:t>
      </w:r>
      <w:r w:rsidR="005E12E0" w:rsidRPr="00284C58">
        <w:t>points</w:t>
      </w:r>
      <w:r w:rsidR="00712F11" w:rsidRPr="00284C58">
        <w:t>.</w:t>
      </w:r>
    </w:p>
    <w:p w14:paraId="6A6DFD75" w14:textId="77777777" w:rsidR="00712F11" w:rsidRPr="00284C58" w:rsidRDefault="00712F11" w:rsidP="00E6450F">
      <w:pPr>
        <w:jc w:val="both"/>
      </w:pPr>
    </w:p>
    <w:p w14:paraId="18A15D18" w14:textId="618CBF0F" w:rsidR="00712F11" w:rsidRPr="00284C58" w:rsidRDefault="00712F11" w:rsidP="00E6450F">
      <w:pPr>
        <w:jc w:val="both"/>
      </w:pPr>
      <w:r w:rsidRPr="00284C58">
        <w:t xml:space="preserve">The </w:t>
      </w:r>
      <w:r w:rsidR="005F5DE7">
        <w:t xml:space="preserve">initiative </w:t>
      </w:r>
      <w:r w:rsidRPr="00284C58">
        <w:t xml:space="preserve">which has received the highest number of points </w:t>
      </w:r>
      <w:r w:rsidR="00912C02">
        <w:t xml:space="preserve">is </w:t>
      </w:r>
      <w:r w:rsidRPr="00284C58">
        <w:t>awarded the</w:t>
      </w:r>
      <w:r w:rsidR="00121881" w:rsidRPr="00284C58">
        <w:t xml:space="preserve"> </w:t>
      </w:r>
      <w:r w:rsidRPr="00284C58">
        <w:t>“</w:t>
      </w:r>
      <w:r w:rsidRPr="005B1E60">
        <w:t>Crystal Scale</w:t>
      </w:r>
      <w:r w:rsidR="00121881" w:rsidRPr="005B1E60">
        <w:t>s of Justice</w:t>
      </w:r>
      <w:r w:rsidR="00E66C67" w:rsidRPr="00284C58">
        <w:t xml:space="preserve">” Prize. </w:t>
      </w:r>
      <w:r w:rsidRPr="00284C58">
        <w:t xml:space="preserve">The three other </w:t>
      </w:r>
      <w:r w:rsidR="005F5DE7">
        <w:t xml:space="preserve">initiatives </w:t>
      </w:r>
      <w:r w:rsidR="00912C02">
        <w:t xml:space="preserve">are </w:t>
      </w:r>
      <w:r w:rsidRPr="00284C58">
        <w:t>given a “special mention</w:t>
      </w:r>
      <w:r w:rsidR="00570755" w:rsidRPr="00284C58">
        <w:t>”</w:t>
      </w:r>
      <w:r w:rsidRPr="00284C58">
        <w:t xml:space="preserve"> by the jury</w:t>
      </w:r>
      <w:r w:rsidR="00912C02">
        <w:t xml:space="preserve"> (without ranking)</w:t>
      </w:r>
      <w:r w:rsidRPr="00284C58">
        <w:t>.</w:t>
      </w:r>
    </w:p>
    <w:p w14:paraId="017D0EFB" w14:textId="77777777" w:rsidR="00712F11" w:rsidRPr="00284C58" w:rsidRDefault="00712F11" w:rsidP="00E6450F">
      <w:pPr>
        <w:jc w:val="both"/>
      </w:pPr>
    </w:p>
    <w:p w14:paraId="35B45B92" w14:textId="77777777" w:rsidR="00712F11" w:rsidRPr="00284C58" w:rsidRDefault="00712F11" w:rsidP="00955571">
      <w:pPr>
        <w:jc w:val="both"/>
        <w:outlineLvl w:val="0"/>
      </w:pPr>
      <w:r w:rsidRPr="00284C58">
        <w:t>The decisions of the jury cannot be appealed.</w:t>
      </w:r>
    </w:p>
    <w:p w14:paraId="6329C635" w14:textId="77777777" w:rsidR="00712F11" w:rsidRPr="00284C58" w:rsidRDefault="00712F11" w:rsidP="00E6450F">
      <w:pPr>
        <w:jc w:val="both"/>
      </w:pPr>
    </w:p>
    <w:p w14:paraId="54A5C036" w14:textId="1E8236E7" w:rsidR="00570755" w:rsidRPr="00284C58" w:rsidRDefault="00570755" w:rsidP="00955571">
      <w:pPr>
        <w:jc w:val="both"/>
        <w:outlineLvl w:val="0"/>
        <w:rPr>
          <w:b/>
        </w:rPr>
      </w:pPr>
      <w:r w:rsidRPr="00284C58">
        <w:rPr>
          <w:b/>
        </w:rPr>
        <w:t xml:space="preserve">Article 6 – Criteria for </w:t>
      </w:r>
      <w:r w:rsidR="00801201" w:rsidRPr="00284C58">
        <w:rPr>
          <w:b/>
        </w:rPr>
        <w:t>el</w:t>
      </w:r>
      <w:r w:rsidR="00C3679D" w:rsidRPr="00284C58">
        <w:rPr>
          <w:b/>
        </w:rPr>
        <w:t>i</w:t>
      </w:r>
      <w:r w:rsidR="00801201" w:rsidRPr="00284C58">
        <w:rPr>
          <w:b/>
        </w:rPr>
        <w:t xml:space="preserve">gibility and </w:t>
      </w:r>
      <w:r w:rsidRPr="00284C58">
        <w:rPr>
          <w:b/>
        </w:rPr>
        <w:t>selecti</w:t>
      </w:r>
      <w:r w:rsidR="00801201" w:rsidRPr="00284C58">
        <w:rPr>
          <w:b/>
        </w:rPr>
        <w:t>o</w:t>
      </w:r>
      <w:r w:rsidRPr="00284C58">
        <w:rPr>
          <w:b/>
        </w:rPr>
        <w:t xml:space="preserve">n </w:t>
      </w:r>
      <w:r w:rsidR="00801201" w:rsidRPr="00284C58">
        <w:rPr>
          <w:b/>
        </w:rPr>
        <w:t xml:space="preserve">of </w:t>
      </w:r>
      <w:r w:rsidR="005F5DE7" w:rsidRPr="005F5DE7">
        <w:rPr>
          <w:b/>
        </w:rPr>
        <w:t>initiatives</w:t>
      </w:r>
    </w:p>
    <w:p w14:paraId="75CBB31A" w14:textId="77777777" w:rsidR="00570755" w:rsidRPr="00284C58" w:rsidRDefault="00570755" w:rsidP="00E6450F">
      <w:pPr>
        <w:jc w:val="both"/>
      </w:pPr>
    </w:p>
    <w:p w14:paraId="22A2E455" w14:textId="4FCEC7B5" w:rsidR="00570755" w:rsidRPr="00284C58" w:rsidRDefault="00366A45" w:rsidP="00955571">
      <w:pPr>
        <w:jc w:val="both"/>
        <w:outlineLvl w:val="0"/>
      </w:pPr>
      <w:r w:rsidRPr="00284C58">
        <w:t>T</w:t>
      </w:r>
      <w:r w:rsidR="00806CF5" w:rsidRPr="00284C58">
        <w:t xml:space="preserve">he jury must ensure that the </w:t>
      </w:r>
      <w:r w:rsidR="005F5DE7">
        <w:t xml:space="preserve">initiatives </w:t>
      </w:r>
      <w:r w:rsidRPr="00284C58">
        <w:t>fulfil the following criteria of eligibility</w:t>
      </w:r>
      <w:r w:rsidR="00806CF5" w:rsidRPr="00284C58">
        <w:t>:</w:t>
      </w:r>
    </w:p>
    <w:p w14:paraId="5E1E5C55" w14:textId="77777777" w:rsidR="006D6C4B" w:rsidRDefault="006D6C4B" w:rsidP="003A4EC3">
      <w:pPr>
        <w:numPr>
          <w:ilvl w:val="0"/>
          <w:numId w:val="5"/>
        </w:numPr>
        <w:tabs>
          <w:tab w:val="clear" w:pos="1440"/>
          <w:tab w:val="left" w:pos="709"/>
        </w:tabs>
        <w:ind w:left="709" w:hanging="709"/>
        <w:jc w:val="both"/>
      </w:pPr>
      <w:r>
        <w:t>have contributed to the improvement of efficiency and quality of the functioning of the justice system;</w:t>
      </w:r>
      <w:r w:rsidR="00547F27">
        <w:t xml:space="preserve"> judicial procedures or the organisation of courts,</w:t>
      </w:r>
    </w:p>
    <w:p w14:paraId="4DC8FF58" w14:textId="77777777" w:rsidR="00806CF5" w:rsidRPr="00284C58" w:rsidRDefault="006D6C4B" w:rsidP="00CE3083">
      <w:pPr>
        <w:numPr>
          <w:ilvl w:val="0"/>
          <w:numId w:val="5"/>
        </w:numPr>
        <w:tabs>
          <w:tab w:val="clear" w:pos="1440"/>
        </w:tabs>
        <w:ind w:left="0" w:firstLine="0"/>
        <w:jc w:val="both"/>
      </w:pPr>
      <w:r>
        <w:t xml:space="preserve">are considered as </w:t>
      </w:r>
      <w:r w:rsidR="00066189" w:rsidRPr="00284C58">
        <w:t>innovative practices effectively implemented,</w:t>
      </w:r>
    </w:p>
    <w:p w14:paraId="32F8C456" w14:textId="77777777" w:rsidR="00066189" w:rsidRDefault="00066189" w:rsidP="00CE3083">
      <w:pPr>
        <w:numPr>
          <w:ilvl w:val="0"/>
          <w:numId w:val="5"/>
        </w:numPr>
        <w:tabs>
          <w:tab w:val="clear" w:pos="1440"/>
        </w:tabs>
        <w:ind w:left="0" w:firstLine="0"/>
        <w:jc w:val="both"/>
      </w:pPr>
      <w:r w:rsidRPr="00284C58">
        <w:t>can be ap</w:t>
      </w:r>
      <w:r w:rsidR="00CE3083" w:rsidRPr="00284C58">
        <w:t>plied to other jurisdictions or</w:t>
      </w:r>
      <w:r w:rsidRPr="00284C58">
        <w:t xml:space="preserve"> </w:t>
      </w:r>
      <w:r w:rsidR="006D6C4B">
        <w:t>S</w:t>
      </w:r>
      <w:r w:rsidRPr="00284C58">
        <w:t>tates</w:t>
      </w:r>
      <w:r w:rsidR="00912C02">
        <w:t>,</w:t>
      </w:r>
    </w:p>
    <w:p w14:paraId="0C90EA44" w14:textId="77777777" w:rsidR="00EA53B2" w:rsidRPr="00284C58" w:rsidRDefault="00EA53B2" w:rsidP="00CE3083">
      <w:pPr>
        <w:numPr>
          <w:ilvl w:val="0"/>
          <w:numId w:val="5"/>
        </w:numPr>
        <w:tabs>
          <w:tab w:val="clear" w:pos="1440"/>
        </w:tabs>
        <w:ind w:left="0" w:firstLine="0"/>
        <w:jc w:val="both"/>
      </w:pPr>
      <w:r>
        <w:t>their implementation has measurable results</w:t>
      </w:r>
      <w:r w:rsidR="00912C02">
        <w:t>.</w:t>
      </w:r>
    </w:p>
    <w:p w14:paraId="2E77F012" w14:textId="77777777" w:rsidR="00066189" w:rsidRPr="00284C58" w:rsidRDefault="00066189" w:rsidP="00066189">
      <w:pPr>
        <w:jc w:val="both"/>
      </w:pPr>
    </w:p>
    <w:p w14:paraId="4A41B350" w14:textId="26DC24F2" w:rsidR="00066189" w:rsidRPr="00284C58" w:rsidRDefault="00066189" w:rsidP="00066189">
      <w:pPr>
        <w:jc w:val="both"/>
      </w:pPr>
      <w:r w:rsidRPr="00284C58">
        <w:t xml:space="preserve">During the selection of the </w:t>
      </w:r>
      <w:r w:rsidR="00366A45" w:rsidRPr="00284C58">
        <w:t>eligible</w:t>
      </w:r>
      <w:r w:rsidR="0015395A">
        <w:t xml:space="preserve"> </w:t>
      </w:r>
      <w:r w:rsidR="005F5DE7">
        <w:t>initiatives</w:t>
      </w:r>
      <w:r w:rsidRPr="00284C58">
        <w:t>, the jury must also</w:t>
      </w:r>
      <w:r w:rsidR="00366A45" w:rsidRPr="00284C58">
        <w:t xml:space="preserve"> ensure</w:t>
      </w:r>
      <w:r w:rsidRPr="00284C58">
        <w:t>:</w:t>
      </w:r>
    </w:p>
    <w:p w14:paraId="5588D68F" w14:textId="2F621388" w:rsidR="00366A45" w:rsidRPr="00284C58" w:rsidRDefault="00366A45" w:rsidP="005F5DE7">
      <w:pPr>
        <w:pStyle w:val="Paragraphedeliste"/>
        <w:numPr>
          <w:ilvl w:val="0"/>
          <w:numId w:val="5"/>
        </w:numPr>
        <w:tabs>
          <w:tab w:val="clear" w:pos="1440"/>
          <w:tab w:val="num" w:pos="720"/>
        </w:tabs>
        <w:ind w:hanging="1440"/>
        <w:jc w:val="both"/>
      </w:pPr>
      <w:r w:rsidRPr="00284C58">
        <w:t>compliance with the objectives of the Pri</w:t>
      </w:r>
      <w:r w:rsidR="002F0AD3" w:rsidRPr="00284C58">
        <w:t>z</w:t>
      </w:r>
      <w:r w:rsidRPr="00284C58">
        <w:t>e,</w:t>
      </w:r>
    </w:p>
    <w:p w14:paraId="7D9C0543" w14:textId="7E5C9835" w:rsidR="00366A45" w:rsidRPr="00284C58" w:rsidRDefault="00366A45" w:rsidP="00366A45">
      <w:pPr>
        <w:numPr>
          <w:ilvl w:val="0"/>
          <w:numId w:val="5"/>
        </w:numPr>
        <w:tabs>
          <w:tab w:val="clear" w:pos="1440"/>
        </w:tabs>
        <w:ind w:left="720"/>
        <w:jc w:val="both"/>
      </w:pPr>
      <w:r w:rsidRPr="00284C58">
        <w:t>quality of the</w:t>
      </w:r>
      <w:r w:rsidR="0015395A">
        <w:t xml:space="preserve"> </w:t>
      </w:r>
      <w:r w:rsidR="005F5DE7">
        <w:t>initiatives</w:t>
      </w:r>
      <w:r w:rsidRPr="00284C58">
        <w:t>,</w:t>
      </w:r>
    </w:p>
    <w:p w14:paraId="6582C8F5" w14:textId="77777777" w:rsidR="00066189" w:rsidRPr="00284C58" w:rsidRDefault="00066189" w:rsidP="00EC6D89">
      <w:pPr>
        <w:numPr>
          <w:ilvl w:val="0"/>
          <w:numId w:val="5"/>
        </w:numPr>
        <w:tabs>
          <w:tab w:val="clear" w:pos="1440"/>
        </w:tabs>
        <w:ind w:left="0" w:firstLine="0"/>
        <w:jc w:val="both"/>
      </w:pPr>
      <w:r w:rsidRPr="00284C58">
        <w:t xml:space="preserve">balance </w:t>
      </w:r>
      <w:r w:rsidR="00366A45" w:rsidRPr="00284C58">
        <w:t xml:space="preserve">between the different </w:t>
      </w:r>
      <w:r w:rsidR="00912C02">
        <w:t>judicial</w:t>
      </w:r>
      <w:r w:rsidR="00912C02" w:rsidRPr="00284C58">
        <w:t xml:space="preserve"> </w:t>
      </w:r>
      <w:r w:rsidR="00366A45" w:rsidRPr="00284C58">
        <w:t>systems,</w:t>
      </w:r>
    </w:p>
    <w:p w14:paraId="65645550" w14:textId="05F2DBB5" w:rsidR="003A2A1D" w:rsidRDefault="00627858" w:rsidP="00EC6D89">
      <w:pPr>
        <w:numPr>
          <w:ilvl w:val="0"/>
          <w:numId w:val="5"/>
        </w:numPr>
        <w:tabs>
          <w:tab w:val="clear" w:pos="1440"/>
        </w:tabs>
        <w:ind w:left="0" w:firstLine="0"/>
        <w:jc w:val="both"/>
      </w:pPr>
      <w:r w:rsidRPr="00284C58">
        <w:t>balance in the themes dealt with by the</w:t>
      </w:r>
      <w:r w:rsidR="0015395A">
        <w:t xml:space="preserve"> </w:t>
      </w:r>
      <w:r w:rsidR="005F5DE7">
        <w:t>initiatives</w:t>
      </w:r>
      <w:r w:rsidR="003A2A1D">
        <w:t>,</w:t>
      </w:r>
    </w:p>
    <w:p w14:paraId="5529D6FF" w14:textId="77777777" w:rsidR="00066189" w:rsidRPr="00284C58" w:rsidRDefault="003A2A1D" w:rsidP="003A4EC3">
      <w:pPr>
        <w:numPr>
          <w:ilvl w:val="0"/>
          <w:numId w:val="5"/>
        </w:numPr>
        <w:tabs>
          <w:tab w:val="clear" w:pos="1440"/>
          <w:tab w:val="left" w:pos="709"/>
        </w:tabs>
        <w:ind w:left="709" w:hanging="709"/>
        <w:jc w:val="both"/>
      </w:pPr>
      <w:r>
        <w:t>conformity with the main values of the Council of Europe, in particular the Europea</w:t>
      </w:r>
      <w:r w:rsidR="00EA53B2">
        <w:t>n</w:t>
      </w:r>
      <w:r>
        <w:t xml:space="preserve"> Conve</w:t>
      </w:r>
      <w:r w:rsidR="00304156">
        <w:t>n</w:t>
      </w:r>
      <w:r>
        <w:t>tion for Human Rights.</w:t>
      </w:r>
    </w:p>
    <w:p w14:paraId="4129D4EB" w14:textId="77777777" w:rsidR="00717F37" w:rsidRDefault="00717F37" w:rsidP="00EC6D89"/>
    <w:p w14:paraId="7CDA24DE" w14:textId="0EA1126E" w:rsidR="00B96A12" w:rsidRPr="00284C58" w:rsidRDefault="00F22E5B" w:rsidP="00955571">
      <w:pPr>
        <w:outlineLvl w:val="0"/>
        <w:rPr>
          <w:b/>
        </w:rPr>
      </w:pPr>
      <w:r w:rsidRPr="00284C58">
        <w:rPr>
          <w:b/>
        </w:rPr>
        <w:t>Article</w:t>
      </w:r>
      <w:r w:rsidR="00712F11" w:rsidRPr="00284C58">
        <w:rPr>
          <w:b/>
        </w:rPr>
        <w:t xml:space="preserve"> 7</w:t>
      </w:r>
      <w:r w:rsidR="00E66C67" w:rsidRPr="00284C58">
        <w:rPr>
          <w:b/>
        </w:rPr>
        <w:t xml:space="preserve"> - P</w:t>
      </w:r>
      <w:r w:rsidR="00B96A12" w:rsidRPr="00284C58">
        <w:rPr>
          <w:b/>
        </w:rPr>
        <w:t>rize</w:t>
      </w:r>
      <w:r w:rsidR="003C104B">
        <w:rPr>
          <w:b/>
        </w:rPr>
        <w:t xml:space="preserve"> </w:t>
      </w:r>
      <w:r w:rsidR="00ED1337">
        <w:rPr>
          <w:b/>
        </w:rPr>
        <w:t xml:space="preserve">awarding and visibility of nominated </w:t>
      </w:r>
      <w:r w:rsidR="005F5DE7" w:rsidRPr="005F5DE7">
        <w:rPr>
          <w:b/>
        </w:rPr>
        <w:t>initiatives</w:t>
      </w:r>
    </w:p>
    <w:p w14:paraId="57C54F42" w14:textId="77777777" w:rsidR="00B96A12" w:rsidRPr="00284C58" w:rsidRDefault="00B96A12" w:rsidP="00DB12B4">
      <w:pPr>
        <w:rPr>
          <w:strike/>
        </w:rPr>
      </w:pPr>
    </w:p>
    <w:p w14:paraId="477E857F" w14:textId="77777777" w:rsidR="00B96A12" w:rsidRDefault="00D925CF" w:rsidP="00DB12B4">
      <w:pPr>
        <w:rPr>
          <w:color w:val="auto"/>
        </w:rPr>
      </w:pPr>
      <w:r w:rsidRPr="00D925CF">
        <w:rPr>
          <w:color w:val="auto"/>
        </w:rPr>
        <w:t>The Crystal Scales of Justice Prize is awarded to the winner by the Council of Europe. The practice during the last editions of the Prize is that the ceremony takes place in the country that won the last edition.</w:t>
      </w:r>
    </w:p>
    <w:p w14:paraId="5BD42FE7" w14:textId="77777777" w:rsidR="00D925CF" w:rsidRPr="008F3A2A" w:rsidRDefault="00D925CF" w:rsidP="00DB12B4">
      <w:pPr>
        <w:rPr>
          <w:color w:val="auto"/>
        </w:rPr>
      </w:pPr>
    </w:p>
    <w:p w14:paraId="763E97CB" w14:textId="3F2B673D" w:rsidR="00B96A12" w:rsidRDefault="000C7A00" w:rsidP="00F22E5B">
      <w:pPr>
        <w:jc w:val="both"/>
        <w:rPr>
          <w:color w:val="auto"/>
        </w:rPr>
      </w:pPr>
      <w:r>
        <w:rPr>
          <w:color w:val="auto"/>
        </w:rPr>
        <w:t xml:space="preserve">Two </w:t>
      </w:r>
      <w:r w:rsidR="00C03E57" w:rsidRPr="008F3A2A">
        <w:rPr>
          <w:color w:val="auto"/>
        </w:rPr>
        <w:t>r</w:t>
      </w:r>
      <w:r w:rsidR="00627858" w:rsidRPr="008F3A2A">
        <w:rPr>
          <w:color w:val="auto"/>
        </w:rPr>
        <w:t xml:space="preserve">epresentatives </w:t>
      </w:r>
      <w:r w:rsidR="00C03E57" w:rsidRPr="008F3A2A">
        <w:rPr>
          <w:color w:val="auto"/>
        </w:rPr>
        <w:t xml:space="preserve">of </w:t>
      </w:r>
      <w:r>
        <w:rPr>
          <w:color w:val="auto"/>
        </w:rPr>
        <w:t>each</w:t>
      </w:r>
      <w:r w:rsidRPr="008F3A2A">
        <w:rPr>
          <w:color w:val="auto"/>
        </w:rPr>
        <w:t xml:space="preserve"> </w:t>
      </w:r>
      <w:r w:rsidR="00C03E57" w:rsidRPr="008F3A2A">
        <w:rPr>
          <w:color w:val="auto"/>
        </w:rPr>
        <w:t>institution or organisation</w:t>
      </w:r>
      <w:r w:rsidR="003301D6" w:rsidRPr="008F3A2A">
        <w:rPr>
          <w:color w:val="auto"/>
        </w:rPr>
        <w:t xml:space="preserve"> which </w:t>
      </w:r>
      <w:r w:rsidR="00C03E57" w:rsidRPr="008F3A2A">
        <w:rPr>
          <w:color w:val="auto"/>
        </w:rPr>
        <w:t>submitted the</w:t>
      </w:r>
      <w:r w:rsidR="008C68F2">
        <w:rPr>
          <w:color w:val="auto"/>
        </w:rPr>
        <w:t xml:space="preserve"> nominated</w:t>
      </w:r>
      <w:r w:rsidR="00C03E57" w:rsidRPr="008F3A2A">
        <w:rPr>
          <w:color w:val="auto"/>
        </w:rPr>
        <w:t xml:space="preserve"> </w:t>
      </w:r>
      <w:r w:rsidR="005F5DE7">
        <w:t>initiatives</w:t>
      </w:r>
      <w:r w:rsidR="005F5DE7">
        <w:rPr>
          <w:color w:val="auto"/>
        </w:rPr>
        <w:t xml:space="preserve"> </w:t>
      </w:r>
      <w:r w:rsidR="0001737B">
        <w:rPr>
          <w:color w:val="auto"/>
        </w:rPr>
        <w:t xml:space="preserve">are </w:t>
      </w:r>
      <w:r w:rsidR="00C03E57" w:rsidRPr="008F3A2A">
        <w:rPr>
          <w:color w:val="auto"/>
        </w:rPr>
        <w:t xml:space="preserve">invited to attend the </w:t>
      </w:r>
      <w:r w:rsidR="00D72312">
        <w:rPr>
          <w:color w:val="auto"/>
        </w:rPr>
        <w:t xml:space="preserve">Prize </w:t>
      </w:r>
      <w:r w:rsidR="00C03E57" w:rsidRPr="008F3A2A">
        <w:rPr>
          <w:color w:val="auto"/>
        </w:rPr>
        <w:t>awarding</w:t>
      </w:r>
      <w:r w:rsidR="00B96A12" w:rsidRPr="008F3A2A">
        <w:rPr>
          <w:color w:val="auto"/>
        </w:rPr>
        <w:t xml:space="preserve"> ceremony.</w:t>
      </w:r>
    </w:p>
    <w:p w14:paraId="5A522FA5" w14:textId="77777777" w:rsidR="00D925CF" w:rsidRDefault="00D925CF" w:rsidP="00F22E5B">
      <w:pPr>
        <w:jc w:val="both"/>
        <w:rPr>
          <w:color w:val="auto"/>
        </w:rPr>
      </w:pPr>
    </w:p>
    <w:p w14:paraId="1DFAB22C" w14:textId="5E730B53" w:rsidR="00D925CF" w:rsidRPr="008F3A2A" w:rsidRDefault="00D925CF" w:rsidP="00F22E5B">
      <w:pPr>
        <w:jc w:val="both"/>
        <w:rPr>
          <w:color w:val="auto"/>
        </w:rPr>
      </w:pPr>
      <w:r w:rsidRPr="00D925CF">
        <w:rPr>
          <w:color w:val="auto"/>
        </w:rPr>
        <w:t xml:space="preserve">They will send the organisers a presentation of their project (video, </w:t>
      </w:r>
      <w:r w:rsidR="00CC18F1" w:rsidRPr="00D925CF">
        <w:rPr>
          <w:color w:val="auto"/>
        </w:rPr>
        <w:t>PowerPoint</w:t>
      </w:r>
      <w:r w:rsidRPr="00D925CF">
        <w:rPr>
          <w:color w:val="auto"/>
        </w:rPr>
        <w:t>, etc.) within the time limit set by the organisers.</w:t>
      </w:r>
    </w:p>
    <w:p w14:paraId="359204AC" w14:textId="77777777" w:rsidR="00B96A12" w:rsidRPr="00284C58" w:rsidRDefault="00B96A12" w:rsidP="00DB12B4"/>
    <w:p w14:paraId="3DCA0749" w14:textId="77777777" w:rsidR="00B96A12" w:rsidRDefault="00B96A12" w:rsidP="00F22E5B">
      <w:pPr>
        <w:jc w:val="both"/>
      </w:pPr>
      <w:r w:rsidRPr="00284C58">
        <w:lastRenderedPageBreak/>
        <w:t xml:space="preserve">The organisers undertake to </w:t>
      </w:r>
      <w:r w:rsidR="00EF6BBD" w:rsidRPr="00284C58">
        <w:t>arrang</w:t>
      </w:r>
      <w:r w:rsidRPr="00284C58">
        <w:t xml:space="preserve">e appropriate </w:t>
      </w:r>
      <w:r w:rsidR="00DA698A" w:rsidRPr="00284C58">
        <w:t>publicity for</w:t>
      </w:r>
      <w:r w:rsidRPr="00284C58">
        <w:t xml:space="preserve"> the prize-winning </w:t>
      </w:r>
      <w:r w:rsidR="00F22E5B" w:rsidRPr="00284C58">
        <w:t>initiative</w:t>
      </w:r>
      <w:r w:rsidR="00C03E57" w:rsidRPr="00284C58">
        <w:t xml:space="preserve"> and</w:t>
      </w:r>
      <w:r w:rsidRPr="00284C58">
        <w:t xml:space="preserve"> </w:t>
      </w:r>
      <w:r w:rsidR="00DA698A" w:rsidRPr="00284C58">
        <w:t xml:space="preserve">for </w:t>
      </w:r>
      <w:r w:rsidR="002F0AD3" w:rsidRPr="00284C58">
        <w:t>the three project</w:t>
      </w:r>
      <w:r w:rsidR="00C03E57" w:rsidRPr="00284C58">
        <w:t>s</w:t>
      </w:r>
      <w:r w:rsidR="00E66C67" w:rsidRPr="00284C58">
        <w:t xml:space="preserve"> that receive a special mention</w:t>
      </w:r>
      <w:r w:rsidR="00C03E57" w:rsidRPr="00284C58">
        <w:t>.</w:t>
      </w:r>
    </w:p>
    <w:p w14:paraId="0A865C55" w14:textId="77777777" w:rsidR="00B96A12" w:rsidRPr="00284C58" w:rsidRDefault="00B96A12" w:rsidP="00DB12B4"/>
    <w:p w14:paraId="5F90D011" w14:textId="77777777" w:rsidR="00B96A12" w:rsidRPr="00284C58" w:rsidRDefault="00F22E5B" w:rsidP="00955571">
      <w:pPr>
        <w:outlineLvl w:val="0"/>
        <w:rPr>
          <w:b/>
        </w:rPr>
      </w:pPr>
      <w:r w:rsidRPr="00284C58">
        <w:rPr>
          <w:b/>
        </w:rPr>
        <w:t xml:space="preserve">Article </w:t>
      </w:r>
      <w:r w:rsidR="00A26668" w:rsidRPr="00284C58">
        <w:rPr>
          <w:b/>
        </w:rPr>
        <w:t>8</w:t>
      </w:r>
      <w:r w:rsidR="00B96A12" w:rsidRPr="00284C58">
        <w:rPr>
          <w:b/>
        </w:rPr>
        <w:t xml:space="preserve"> - Cancellation of the competition</w:t>
      </w:r>
    </w:p>
    <w:p w14:paraId="518AF5F0" w14:textId="77777777" w:rsidR="00B96A12" w:rsidRPr="00284C58" w:rsidRDefault="00B96A12" w:rsidP="00DB12B4"/>
    <w:p w14:paraId="5B09E941" w14:textId="77777777" w:rsidR="00940707" w:rsidRPr="00284C58" w:rsidRDefault="00B96A12" w:rsidP="00CE7CCE">
      <w:pPr>
        <w:jc w:val="both"/>
      </w:pPr>
      <w:r w:rsidRPr="00284C58">
        <w:t>The organisers reserve the right to cance</w:t>
      </w:r>
      <w:r w:rsidR="00EC6D89" w:rsidRPr="00284C58">
        <w:t xml:space="preserve">l the competition at any time. </w:t>
      </w:r>
      <w:r w:rsidRPr="00284C58">
        <w:t xml:space="preserve">If </w:t>
      </w:r>
      <w:r w:rsidR="00DA698A" w:rsidRPr="00284C58">
        <w:t>this happens</w:t>
      </w:r>
      <w:r w:rsidRPr="00284C58">
        <w:t xml:space="preserve">, participants will be individually informed as </w:t>
      </w:r>
      <w:r w:rsidR="00E66C67" w:rsidRPr="00284C58">
        <w:t>soon</w:t>
      </w:r>
      <w:r w:rsidR="00A26668" w:rsidRPr="00284C58">
        <w:t xml:space="preserve"> </w:t>
      </w:r>
      <w:r w:rsidRPr="00284C58">
        <w:t>as possible.</w:t>
      </w:r>
    </w:p>
    <w:p w14:paraId="0E212B4A" w14:textId="2C7A7E94" w:rsidR="0074325D" w:rsidRDefault="00940707" w:rsidP="002209AD">
      <w:pPr>
        <w:jc w:val="both"/>
      </w:pPr>
      <w:r w:rsidRPr="00284C58">
        <w:br w:type="page"/>
      </w:r>
      <w:r w:rsidR="002209AD">
        <w:rPr>
          <w:noProof/>
        </w:rPr>
        <w:lastRenderedPageBreak/>
        <w:drawing>
          <wp:anchor distT="0" distB="0" distL="114300" distR="114300" simplePos="0" relativeHeight="251662848" behindDoc="0" locked="0" layoutInCell="1" allowOverlap="1" wp14:anchorId="211228CA" wp14:editId="3DACE283">
            <wp:simplePos x="0" y="0"/>
            <wp:positionH relativeFrom="column">
              <wp:posOffset>2897505</wp:posOffset>
            </wp:positionH>
            <wp:positionV relativeFrom="paragraph">
              <wp:posOffset>-258445</wp:posOffset>
            </wp:positionV>
            <wp:extent cx="3219450" cy="1015365"/>
            <wp:effectExtent l="0" t="0" r="0" b="0"/>
            <wp:wrapSquare wrapText="bothSides"/>
            <wp:docPr id="21"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C68F2">
        <w:t>APPENDIX</w:t>
      </w:r>
      <w:r w:rsidR="00D659AF">
        <w:t xml:space="preserve"> I</w:t>
      </w:r>
    </w:p>
    <w:p w14:paraId="29865CEC" w14:textId="77777777" w:rsidR="0074325D" w:rsidRDefault="0074325D" w:rsidP="00CE7CCE">
      <w:pPr>
        <w:jc w:val="both"/>
      </w:pPr>
    </w:p>
    <w:p w14:paraId="22A79590" w14:textId="77777777" w:rsidR="0074325D" w:rsidRDefault="0074325D" w:rsidP="00CE7CCE">
      <w:pPr>
        <w:jc w:val="both"/>
      </w:pPr>
    </w:p>
    <w:p w14:paraId="7025C395" w14:textId="77777777" w:rsidR="002209AD" w:rsidRDefault="002209AD" w:rsidP="00D659AF">
      <w:pPr>
        <w:jc w:val="center"/>
        <w:rPr>
          <w:b/>
        </w:rPr>
      </w:pPr>
    </w:p>
    <w:p w14:paraId="1E01D04A" w14:textId="77777777" w:rsidR="002209AD" w:rsidRDefault="002209AD" w:rsidP="00D659AF">
      <w:pPr>
        <w:jc w:val="center"/>
        <w:rPr>
          <w:b/>
        </w:rPr>
      </w:pPr>
    </w:p>
    <w:p w14:paraId="107DCFAF" w14:textId="77777777" w:rsidR="002209AD" w:rsidRDefault="002209AD" w:rsidP="00D659AF">
      <w:pPr>
        <w:jc w:val="center"/>
        <w:rPr>
          <w:b/>
        </w:rPr>
      </w:pPr>
    </w:p>
    <w:p w14:paraId="05C49B58" w14:textId="35D91A17" w:rsidR="002209AD" w:rsidRDefault="002209AD" w:rsidP="00D659AF">
      <w:pPr>
        <w:jc w:val="center"/>
        <w:rPr>
          <w:b/>
        </w:rPr>
      </w:pPr>
    </w:p>
    <w:p w14:paraId="64CABA72" w14:textId="2D726E49" w:rsidR="002209AD" w:rsidRDefault="002209AD" w:rsidP="00D659AF">
      <w:pPr>
        <w:jc w:val="center"/>
        <w:rPr>
          <w:b/>
        </w:rPr>
      </w:pPr>
    </w:p>
    <w:p w14:paraId="19FDA024" w14:textId="77777777" w:rsidR="005F5DE7" w:rsidRDefault="005F5DE7" w:rsidP="00D659AF">
      <w:pPr>
        <w:jc w:val="center"/>
        <w:rPr>
          <w:b/>
        </w:rPr>
      </w:pPr>
    </w:p>
    <w:p w14:paraId="12218843" w14:textId="4595254C" w:rsidR="0074325D" w:rsidRPr="00D659AF" w:rsidRDefault="0074325D" w:rsidP="00D659AF">
      <w:pPr>
        <w:jc w:val="center"/>
        <w:rPr>
          <w:b/>
        </w:rPr>
      </w:pPr>
      <w:r w:rsidRPr="00D659AF">
        <w:rPr>
          <w:b/>
        </w:rPr>
        <w:t>APPLICATION FORM</w:t>
      </w:r>
    </w:p>
    <w:p w14:paraId="2B7528BD" w14:textId="77777777" w:rsidR="0074325D" w:rsidRPr="00D659AF" w:rsidRDefault="0074325D" w:rsidP="00D659AF">
      <w:pPr>
        <w:jc w:val="center"/>
        <w:rPr>
          <w:b/>
        </w:rPr>
      </w:pPr>
      <w:smartTag w:uri="urn:schemas-microsoft-com:office:smarttags" w:element="City">
        <w:smartTag w:uri="urn:schemas-microsoft-com:office:smarttags" w:element="place">
          <w:r w:rsidRPr="00D659AF">
            <w:rPr>
              <w:b/>
            </w:rPr>
            <w:t>CRYSTAL</w:t>
          </w:r>
        </w:smartTag>
      </w:smartTag>
      <w:r w:rsidRPr="00D659AF">
        <w:rPr>
          <w:b/>
        </w:rPr>
        <w:t xml:space="preserve"> SCALES OF JUSTICE</w:t>
      </w:r>
    </w:p>
    <w:p w14:paraId="48A8AF8E" w14:textId="5911AF08" w:rsidR="0074325D" w:rsidRPr="00D659AF" w:rsidRDefault="0074325D" w:rsidP="00D659AF">
      <w:pPr>
        <w:jc w:val="center"/>
        <w:rPr>
          <w:b/>
        </w:rPr>
      </w:pPr>
      <w:r w:rsidRPr="00D659AF">
        <w:rPr>
          <w:b/>
        </w:rPr>
        <w:t>20</w:t>
      </w:r>
      <w:r w:rsidR="00D925CF">
        <w:rPr>
          <w:b/>
        </w:rPr>
        <w:t>2</w:t>
      </w:r>
      <w:r w:rsidR="00771E3E">
        <w:rPr>
          <w:b/>
        </w:rPr>
        <w:t>3</w:t>
      </w:r>
      <w:r w:rsidRPr="00D659AF">
        <w:rPr>
          <w:b/>
        </w:rPr>
        <w:t xml:space="preserve"> EDITION</w:t>
      </w:r>
    </w:p>
    <w:p w14:paraId="0A63ACB6" w14:textId="77777777" w:rsidR="0074325D" w:rsidRPr="00284C58" w:rsidRDefault="0074325D" w:rsidP="00CE7CCE">
      <w:pPr>
        <w:jc w:val="both"/>
      </w:pPr>
    </w:p>
    <w:p w14:paraId="2CE57897" w14:textId="77777777" w:rsidR="00CE3083" w:rsidRPr="00F02C3F" w:rsidRDefault="00CE3083" w:rsidP="00940707">
      <w:pPr>
        <w:jc w:val="center"/>
        <w:rPr>
          <w:color w:val="auto"/>
        </w:rPr>
      </w:pPr>
      <w:r w:rsidRPr="00F02C3F">
        <w:rPr>
          <w:color w:val="auto"/>
        </w:rPr>
        <w:t>(Please note that this file - without the a</w:t>
      </w:r>
      <w:r w:rsidR="00363651" w:rsidRPr="00F02C3F">
        <w:rPr>
          <w:color w:val="auto"/>
        </w:rPr>
        <w:t>ttachments</w:t>
      </w:r>
      <w:r w:rsidRPr="00F02C3F">
        <w:rPr>
          <w:color w:val="auto"/>
        </w:rPr>
        <w:t xml:space="preserve"> – </w:t>
      </w:r>
    </w:p>
    <w:p w14:paraId="7A5014B7" w14:textId="77777777" w:rsidR="00CE3083" w:rsidRPr="00F02C3F" w:rsidRDefault="00CE3083" w:rsidP="00CE3083">
      <w:pPr>
        <w:jc w:val="center"/>
        <w:rPr>
          <w:color w:val="auto"/>
        </w:rPr>
      </w:pPr>
      <w:r w:rsidRPr="00F02C3F">
        <w:rPr>
          <w:color w:val="auto"/>
        </w:rPr>
        <w:t>once completed should not exceed 6 pages)</w:t>
      </w:r>
    </w:p>
    <w:p w14:paraId="6D37A4D7" w14:textId="77777777" w:rsidR="00CE3083" w:rsidRPr="00284C58" w:rsidRDefault="00CE3083" w:rsidP="00CE3083"/>
    <w:p w14:paraId="7EFC1D98" w14:textId="77777777" w:rsidR="002209AD" w:rsidRDefault="0000622B" w:rsidP="00294569">
      <w:pPr>
        <w:jc w:val="center"/>
        <w:rPr>
          <w:b/>
        </w:rPr>
      </w:pPr>
      <w:r w:rsidRPr="00E226D7">
        <w:rPr>
          <w:b/>
        </w:rPr>
        <w:t xml:space="preserve">To be returned to the European Commission for the Efficiency of Justice (CEPEJ) </w:t>
      </w:r>
    </w:p>
    <w:p w14:paraId="621DFE7F" w14:textId="3A52D42F" w:rsidR="0000622B" w:rsidRPr="00284C58" w:rsidRDefault="002209AD" w:rsidP="00294569">
      <w:pPr>
        <w:jc w:val="center"/>
      </w:pPr>
      <w:r>
        <w:rPr>
          <w:b/>
        </w:rPr>
        <w:t>electronically</w:t>
      </w:r>
      <w:r w:rsidRPr="00E226D7">
        <w:rPr>
          <w:b/>
        </w:rPr>
        <w:t xml:space="preserve"> </w:t>
      </w:r>
      <w:r w:rsidR="0000622B" w:rsidRPr="00E226D7">
        <w:rPr>
          <w:b/>
        </w:rPr>
        <w:t xml:space="preserve">by </w:t>
      </w:r>
      <w:r w:rsidR="00771E3E">
        <w:rPr>
          <w:b/>
        </w:rPr>
        <w:t>2 May 2023</w:t>
      </w:r>
      <w:r w:rsidR="0000622B">
        <w:rPr>
          <w:b/>
        </w:rPr>
        <w:t xml:space="preserve"> </w:t>
      </w:r>
      <w:r>
        <w:rPr>
          <w:b/>
        </w:rPr>
        <w:t>at latest</w:t>
      </w:r>
    </w:p>
    <w:p w14:paraId="33B930BE" w14:textId="77777777" w:rsidR="0000622B" w:rsidRDefault="0000622B" w:rsidP="0074325D">
      <w:pPr>
        <w:rPr>
          <w:b/>
        </w:rPr>
      </w:pPr>
    </w:p>
    <w:p w14:paraId="75CA2380" w14:textId="7746C391" w:rsidR="0000622B" w:rsidRPr="00912F6B" w:rsidRDefault="0000622B" w:rsidP="009A72EA">
      <w:pPr>
        <w:rPr>
          <w:lang w:val="en-US"/>
        </w:rPr>
      </w:pPr>
      <w:r w:rsidRPr="00123907">
        <w:rPr>
          <w:lang w:val="it-IT"/>
        </w:rPr>
        <w:t xml:space="preserve">E-mail: </w:t>
      </w:r>
      <w:hyperlink r:id="rId12" w:history="1">
        <w:r w:rsidRPr="0078724C">
          <w:rPr>
            <w:rStyle w:val="Lienhypertexte"/>
            <w:lang w:val="it-IT"/>
          </w:rPr>
          <w:t>cepej@coe.int</w:t>
        </w:r>
      </w:hyperlink>
      <w:r w:rsidR="00771E3E" w:rsidRPr="00912F6B">
        <w:rPr>
          <w:lang w:val="en-US"/>
        </w:rPr>
        <w:t xml:space="preserve"> </w:t>
      </w:r>
      <w:r w:rsidR="00771E3E" w:rsidRPr="00132FA6">
        <w:rPr>
          <w:lang w:val="en-US"/>
        </w:rPr>
        <w:t>(</w:t>
      </w:r>
      <w:r w:rsidR="002209AD">
        <w:rPr>
          <w:b/>
          <w:bCs/>
          <w:u w:val="single"/>
          <w:lang w:val="en-US"/>
        </w:rPr>
        <w:t>S</w:t>
      </w:r>
      <w:r w:rsidR="00771E3E" w:rsidRPr="002209AD">
        <w:rPr>
          <w:b/>
          <w:bCs/>
          <w:u w:val="single"/>
          <w:lang w:val="en-US"/>
        </w:rPr>
        <w:t>ubject</w:t>
      </w:r>
      <w:r w:rsidR="00771E3E" w:rsidRPr="00132FA6">
        <w:rPr>
          <w:lang w:val="en-US"/>
        </w:rPr>
        <w:t> : Cr</w:t>
      </w:r>
      <w:r w:rsidR="00771E3E">
        <w:rPr>
          <w:lang w:val="en-US"/>
        </w:rPr>
        <w:t>y</w:t>
      </w:r>
      <w:r w:rsidR="00771E3E" w:rsidRPr="00132FA6">
        <w:rPr>
          <w:lang w:val="en-US"/>
        </w:rPr>
        <w:t>stal S</w:t>
      </w:r>
      <w:r w:rsidR="00771E3E">
        <w:rPr>
          <w:lang w:val="en-US"/>
        </w:rPr>
        <w:t>cales of Justice)</w:t>
      </w:r>
    </w:p>
    <w:p w14:paraId="66C0E1BB" w14:textId="77777777" w:rsidR="00CE3083" w:rsidRPr="00E226D7" w:rsidRDefault="00CE3083" w:rsidP="00CE3083">
      <w:pPr>
        <w:rPr>
          <w:lang w:val="it-IT"/>
        </w:rPr>
      </w:pPr>
    </w:p>
    <w:p w14:paraId="10A0A312" w14:textId="77777777" w:rsidR="00CE3083" w:rsidRPr="00E226D7" w:rsidRDefault="00CE3083" w:rsidP="00CE3083">
      <w:pPr>
        <w:rPr>
          <w:lang w:val="it-IT"/>
        </w:rPr>
      </w:pPr>
    </w:p>
    <w:p w14:paraId="7D9C9EBC" w14:textId="77777777" w:rsidR="00CE3083" w:rsidRPr="00284C58" w:rsidRDefault="00CE3083" w:rsidP="00D66950">
      <w:pPr>
        <w:numPr>
          <w:ilvl w:val="0"/>
          <w:numId w:val="9"/>
        </w:numPr>
        <w:ind w:left="567" w:hanging="567"/>
        <w:rPr>
          <w:b/>
        </w:rPr>
      </w:pPr>
      <w:r w:rsidRPr="00284C58">
        <w:rPr>
          <w:b/>
        </w:rPr>
        <w:t xml:space="preserve">Details of </w:t>
      </w:r>
      <w:r w:rsidR="00E66C67" w:rsidRPr="00284C58">
        <w:rPr>
          <w:b/>
        </w:rPr>
        <w:t>applicant</w:t>
      </w:r>
      <w:r w:rsidRPr="00284C58">
        <w:rPr>
          <w:b/>
        </w:rPr>
        <w:t xml:space="preserve"> (institution/organisation)</w:t>
      </w:r>
    </w:p>
    <w:p w14:paraId="7C829126" w14:textId="77777777" w:rsidR="00CE3083" w:rsidRPr="00284C58" w:rsidRDefault="00CE3083" w:rsidP="00CE3083">
      <w:pPr>
        <w:rPr>
          <w:b/>
        </w:rPr>
      </w:pPr>
    </w:p>
    <w:p w14:paraId="38074C93" w14:textId="0B344814" w:rsidR="00CE3083" w:rsidRPr="00E226D7" w:rsidRDefault="009A1511" w:rsidP="00275726">
      <w:pPr>
        <w:ind w:left="567"/>
      </w:pPr>
      <w:r>
        <w:t>Surname and First</w:t>
      </w:r>
      <w:r w:rsidR="005F5DE7">
        <w:t xml:space="preserve"> </w:t>
      </w:r>
      <w:r>
        <w:t>name</w:t>
      </w:r>
      <w:r w:rsidR="00CE3083" w:rsidRPr="00E226D7">
        <w:t>:</w:t>
      </w:r>
      <w:r w:rsidR="0074325D">
        <w:fldChar w:fldCharType="begin">
          <w:ffData>
            <w:name w:val="Text1"/>
            <w:enabled/>
            <w:calcOnExit w:val="0"/>
            <w:textInput/>
          </w:ffData>
        </w:fldChar>
      </w:r>
      <w:bookmarkStart w:id="0" w:name="Text1"/>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0"/>
    </w:p>
    <w:p w14:paraId="0B11814B" w14:textId="77777777" w:rsidR="00CE3083" w:rsidRPr="00E226D7" w:rsidRDefault="00CE3083" w:rsidP="00CE3083"/>
    <w:p w14:paraId="3999BE36" w14:textId="77777777" w:rsidR="00CE3083" w:rsidRPr="00E226D7" w:rsidRDefault="00CE3083" w:rsidP="00CE3083">
      <w:pPr>
        <w:ind w:firstLine="720"/>
      </w:pPr>
      <w:r w:rsidRPr="00E226D7">
        <w:t>Address:</w:t>
      </w:r>
      <w:r w:rsidR="0074325D">
        <w:fldChar w:fldCharType="begin">
          <w:ffData>
            <w:name w:val="Text2"/>
            <w:enabled/>
            <w:calcOnExit w:val="0"/>
            <w:textInput/>
          </w:ffData>
        </w:fldChar>
      </w:r>
      <w:bookmarkStart w:id="1" w:name="Text2"/>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1"/>
    </w:p>
    <w:p w14:paraId="5A22FEA6" w14:textId="77777777" w:rsidR="00CE3083" w:rsidRPr="00E226D7" w:rsidRDefault="00CE3083" w:rsidP="00CE3083">
      <w:pPr>
        <w:ind w:firstLine="720"/>
      </w:pPr>
    </w:p>
    <w:p w14:paraId="0B9008C4" w14:textId="77777777" w:rsidR="00942DD4" w:rsidRPr="00E226D7" w:rsidRDefault="00942DD4" w:rsidP="00CE3083">
      <w:pPr>
        <w:ind w:firstLine="720"/>
      </w:pPr>
      <w:r w:rsidRPr="00E226D7">
        <w:t>Country:</w:t>
      </w:r>
      <w:r w:rsidR="0074325D">
        <w:fldChar w:fldCharType="begin">
          <w:ffData>
            <w:name w:val="Text3"/>
            <w:enabled/>
            <w:calcOnExit w:val="0"/>
            <w:textInput/>
          </w:ffData>
        </w:fldChar>
      </w:r>
      <w:bookmarkStart w:id="2" w:name="Text3"/>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2"/>
    </w:p>
    <w:p w14:paraId="2FACEE3E" w14:textId="77777777" w:rsidR="00942DD4" w:rsidRPr="00E226D7" w:rsidRDefault="00942DD4" w:rsidP="00CE3083">
      <w:pPr>
        <w:ind w:firstLine="720"/>
      </w:pPr>
    </w:p>
    <w:p w14:paraId="183C8C5B" w14:textId="77777777" w:rsidR="00CE3083" w:rsidRPr="00E226D7" w:rsidRDefault="00CE3083" w:rsidP="00CE3083">
      <w:pPr>
        <w:ind w:firstLine="720"/>
      </w:pPr>
      <w:r w:rsidRPr="00E226D7">
        <w:t>Tel.:</w:t>
      </w:r>
      <w:r w:rsidR="0074325D">
        <w:fldChar w:fldCharType="begin">
          <w:ffData>
            <w:name w:val="Text4"/>
            <w:enabled/>
            <w:calcOnExit w:val="0"/>
            <w:textInput/>
          </w:ffData>
        </w:fldChar>
      </w:r>
      <w:bookmarkStart w:id="3" w:name="Text4"/>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3"/>
    </w:p>
    <w:p w14:paraId="65E12BA4" w14:textId="77777777" w:rsidR="00CE3083" w:rsidRPr="00E226D7" w:rsidRDefault="00CE3083" w:rsidP="00CE3083">
      <w:pPr>
        <w:ind w:firstLine="720"/>
      </w:pPr>
    </w:p>
    <w:p w14:paraId="0A540F58" w14:textId="77777777" w:rsidR="00CE3083" w:rsidRPr="00E226D7" w:rsidRDefault="00CE3083" w:rsidP="00CE3083">
      <w:pPr>
        <w:ind w:firstLine="720"/>
      </w:pPr>
      <w:r w:rsidRPr="00E226D7">
        <w:t>E-mail:</w:t>
      </w:r>
      <w:r w:rsidR="0074325D">
        <w:t xml:space="preserve"> </w:t>
      </w:r>
      <w:r w:rsidR="0074325D">
        <w:fldChar w:fldCharType="begin">
          <w:ffData>
            <w:name w:val="Text5"/>
            <w:enabled/>
            <w:calcOnExit w:val="0"/>
            <w:textInput/>
          </w:ffData>
        </w:fldChar>
      </w:r>
      <w:bookmarkStart w:id="4" w:name="Text5"/>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4"/>
    </w:p>
    <w:p w14:paraId="55DD5180" w14:textId="77777777" w:rsidR="00CE3083" w:rsidRPr="00284C58" w:rsidRDefault="00CE3083" w:rsidP="00CE3083">
      <w:pPr>
        <w:ind w:firstLine="720"/>
      </w:pPr>
    </w:p>
    <w:p w14:paraId="268C6DA0" w14:textId="77777777" w:rsidR="00CE3083" w:rsidRPr="00284C58" w:rsidRDefault="00CE3083" w:rsidP="00D66950">
      <w:pPr>
        <w:numPr>
          <w:ilvl w:val="0"/>
          <w:numId w:val="9"/>
        </w:numPr>
        <w:ind w:left="567" w:hanging="567"/>
        <w:rPr>
          <w:b/>
        </w:rPr>
      </w:pPr>
      <w:r w:rsidRPr="00284C58">
        <w:rPr>
          <w:b/>
        </w:rPr>
        <w:tab/>
        <w:t>Represented by</w:t>
      </w:r>
    </w:p>
    <w:p w14:paraId="74564998" w14:textId="77777777" w:rsidR="00CE3083" w:rsidRPr="00284C58" w:rsidRDefault="00CE3083" w:rsidP="00CE3083">
      <w:pPr>
        <w:rPr>
          <w:b/>
        </w:rPr>
      </w:pPr>
    </w:p>
    <w:p w14:paraId="2D524E72" w14:textId="77777777" w:rsidR="00CE3083" w:rsidRPr="00E226D7" w:rsidRDefault="00CE3083" w:rsidP="00CE3083">
      <w:r w:rsidRPr="00E226D7">
        <w:tab/>
        <w:t>First name</w:t>
      </w:r>
      <w:r w:rsidR="009A1511">
        <w:t xml:space="preserve"> and </w:t>
      </w:r>
      <w:r w:rsidRPr="00E226D7">
        <w:t>Surname:</w:t>
      </w:r>
      <w:r w:rsidR="0074325D">
        <w:t xml:space="preserve"> </w:t>
      </w:r>
      <w:r w:rsidR="0074325D">
        <w:fldChar w:fldCharType="begin">
          <w:ffData>
            <w:name w:val="Text6"/>
            <w:enabled/>
            <w:calcOnExit w:val="0"/>
            <w:textInput/>
          </w:ffData>
        </w:fldChar>
      </w:r>
      <w:bookmarkStart w:id="5" w:name="Text6"/>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5"/>
    </w:p>
    <w:p w14:paraId="49983990" w14:textId="77777777" w:rsidR="00CE3083" w:rsidRPr="00E226D7" w:rsidRDefault="00CE3083" w:rsidP="00CE3083"/>
    <w:p w14:paraId="6FE53475" w14:textId="77777777" w:rsidR="00CE3083" w:rsidRPr="00E226D7" w:rsidRDefault="00CE3083" w:rsidP="00CE3083">
      <w:r w:rsidRPr="00E226D7">
        <w:tab/>
        <w:t>Post held:</w:t>
      </w:r>
      <w:r w:rsidR="0074325D">
        <w:fldChar w:fldCharType="begin">
          <w:ffData>
            <w:name w:val="Text7"/>
            <w:enabled/>
            <w:calcOnExit w:val="0"/>
            <w:textInput/>
          </w:ffData>
        </w:fldChar>
      </w:r>
      <w:bookmarkStart w:id="6" w:name="Text7"/>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6"/>
    </w:p>
    <w:p w14:paraId="471A62F7" w14:textId="77777777" w:rsidR="00CE3083" w:rsidRPr="00E226D7" w:rsidRDefault="00CE3083" w:rsidP="00CE3083"/>
    <w:p w14:paraId="5A537E50" w14:textId="77777777" w:rsidR="00CE3083" w:rsidRPr="00E226D7" w:rsidRDefault="00CE3083" w:rsidP="00CE3083">
      <w:r w:rsidRPr="00E226D7">
        <w:tab/>
        <w:t>Tel.:</w:t>
      </w:r>
      <w:r w:rsidR="0074325D">
        <w:t xml:space="preserve"> </w:t>
      </w:r>
      <w:r w:rsidR="0074325D">
        <w:fldChar w:fldCharType="begin">
          <w:ffData>
            <w:name w:val="Text8"/>
            <w:enabled/>
            <w:calcOnExit w:val="0"/>
            <w:textInput/>
          </w:ffData>
        </w:fldChar>
      </w:r>
      <w:bookmarkStart w:id="7" w:name="Text8"/>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7"/>
    </w:p>
    <w:p w14:paraId="5021A212" w14:textId="77777777" w:rsidR="00CE3083" w:rsidRPr="00284C58" w:rsidRDefault="00CE3083" w:rsidP="00CE3083">
      <w:pPr>
        <w:rPr>
          <w:b/>
        </w:rPr>
      </w:pPr>
    </w:p>
    <w:p w14:paraId="355372AB" w14:textId="77777777" w:rsidR="00CE3083" w:rsidRPr="00E226D7" w:rsidRDefault="00CE3083" w:rsidP="00CE3083">
      <w:r w:rsidRPr="00E226D7">
        <w:tab/>
        <w:t>E-mail:</w:t>
      </w:r>
      <w:r w:rsidR="0074325D">
        <w:t xml:space="preserve"> </w:t>
      </w:r>
      <w:r w:rsidR="0074325D">
        <w:fldChar w:fldCharType="begin">
          <w:ffData>
            <w:name w:val="Text9"/>
            <w:enabled/>
            <w:calcOnExit w:val="0"/>
            <w:textInput/>
          </w:ffData>
        </w:fldChar>
      </w:r>
      <w:bookmarkStart w:id="8" w:name="Text9"/>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8"/>
    </w:p>
    <w:p w14:paraId="5D62D3B3" w14:textId="77777777" w:rsidR="00CE3083" w:rsidRPr="00284C58" w:rsidRDefault="00CE3083" w:rsidP="00CE3083">
      <w:pPr>
        <w:rPr>
          <w:b/>
        </w:rPr>
      </w:pPr>
    </w:p>
    <w:p w14:paraId="3360621B" w14:textId="3FFCBBCD" w:rsidR="00CE3083" w:rsidRPr="00284C58" w:rsidRDefault="005F5DE7" w:rsidP="00D66950">
      <w:pPr>
        <w:numPr>
          <w:ilvl w:val="0"/>
          <w:numId w:val="9"/>
        </w:numPr>
        <w:ind w:left="567" w:hanging="567"/>
        <w:rPr>
          <w:b/>
        </w:rPr>
      </w:pPr>
      <w:r w:rsidRPr="005F5DE7">
        <w:rPr>
          <w:b/>
          <w:bCs/>
        </w:rPr>
        <w:t>Initiative</w:t>
      </w:r>
      <w:r w:rsidRPr="00284C58">
        <w:rPr>
          <w:b/>
        </w:rPr>
        <w:t xml:space="preserve"> </w:t>
      </w:r>
      <w:r w:rsidR="00CE3083" w:rsidRPr="00284C58">
        <w:rPr>
          <w:b/>
        </w:rPr>
        <w:t>submitted</w:t>
      </w:r>
    </w:p>
    <w:p w14:paraId="13A064C0" w14:textId="77777777" w:rsidR="00CE3083" w:rsidRPr="00284C58" w:rsidRDefault="00CE3083" w:rsidP="00CE3083">
      <w:pPr>
        <w:rPr>
          <w:b/>
        </w:rPr>
      </w:pPr>
    </w:p>
    <w:p w14:paraId="0B45E368" w14:textId="77777777" w:rsidR="00CE3083" w:rsidRPr="001B6F20" w:rsidRDefault="00CE3083" w:rsidP="00CE3083">
      <w:r w:rsidRPr="00E226D7">
        <w:tab/>
        <w:t>Title:</w:t>
      </w:r>
      <w:r w:rsidR="0074325D">
        <w:t xml:space="preserve"> </w:t>
      </w:r>
      <w:r w:rsidR="0074325D">
        <w:fldChar w:fldCharType="begin">
          <w:ffData>
            <w:name w:val="Text10"/>
            <w:enabled/>
            <w:calcOnExit w:val="0"/>
            <w:textInput/>
          </w:ffData>
        </w:fldChar>
      </w:r>
      <w:bookmarkStart w:id="9" w:name="Text10"/>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9"/>
    </w:p>
    <w:p w14:paraId="1331D577" w14:textId="77777777" w:rsidR="00CE3083" w:rsidRPr="001B6F20" w:rsidRDefault="00CE3083" w:rsidP="00CE3083"/>
    <w:p w14:paraId="79D6F10C" w14:textId="77777777" w:rsidR="00CE3083" w:rsidRPr="001B6F20" w:rsidRDefault="00CE3083" w:rsidP="00CE3083">
      <w:r w:rsidRPr="001B6F20">
        <w:tab/>
        <w:t>Date of introduction:</w:t>
      </w:r>
      <w:r w:rsidR="0074325D">
        <w:t xml:space="preserve"> </w:t>
      </w:r>
      <w:r w:rsidR="0074325D">
        <w:fldChar w:fldCharType="begin">
          <w:ffData>
            <w:name w:val="Text11"/>
            <w:enabled/>
            <w:calcOnExit w:val="0"/>
            <w:textInput/>
          </w:ffData>
        </w:fldChar>
      </w:r>
      <w:bookmarkStart w:id="10" w:name="Text11"/>
      <w:r w:rsidR="0074325D">
        <w:instrText xml:space="preserve"> FORMTEXT </w:instrText>
      </w:r>
      <w:r w:rsidR="0074325D">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fldChar w:fldCharType="end"/>
      </w:r>
      <w:bookmarkEnd w:id="10"/>
    </w:p>
    <w:p w14:paraId="45EA49C0" w14:textId="77777777" w:rsidR="00CE3083" w:rsidRPr="00284C58" w:rsidRDefault="00CE3083" w:rsidP="00CE3083">
      <w:pPr>
        <w:rPr>
          <w:b/>
        </w:rPr>
      </w:pPr>
    </w:p>
    <w:p w14:paraId="481C3646" w14:textId="77777777" w:rsidR="00CE3083" w:rsidRPr="00284C58" w:rsidRDefault="003A4EC3" w:rsidP="00D66950">
      <w:pPr>
        <w:numPr>
          <w:ilvl w:val="0"/>
          <w:numId w:val="9"/>
        </w:numPr>
        <w:ind w:left="567" w:hanging="567"/>
        <w:rPr>
          <w:b/>
        </w:rPr>
      </w:pPr>
      <w:r>
        <w:rPr>
          <w:b/>
        </w:rPr>
        <w:br w:type="page"/>
      </w:r>
      <w:r w:rsidR="009A1511">
        <w:rPr>
          <w:b/>
        </w:rPr>
        <w:lastRenderedPageBreak/>
        <w:t xml:space="preserve">Summary of the initiative </w:t>
      </w:r>
    </w:p>
    <w:p w14:paraId="7D5AE801" w14:textId="77777777" w:rsidR="00CE3083" w:rsidRPr="00284C58" w:rsidRDefault="00CE3083" w:rsidP="00CE3083">
      <w:pPr>
        <w:rPr>
          <w:b/>
        </w:rPr>
      </w:pPr>
    </w:p>
    <w:p w14:paraId="238360A2" w14:textId="2AB93543" w:rsidR="00CE3083" w:rsidRPr="00284C58" w:rsidRDefault="00CE3083" w:rsidP="00CE3083">
      <w:r w:rsidRPr="00284C58">
        <w:tab/>
        <w:t>a.</w:t>
      </w:r>
      <w:r w:rsidRPr="00284C58">
        <w:tab/>
      </w:r>
      <w:r w:rsidR="009A1511">
        <w:t>D</w:t>
      </w:r>
      <w:r w:rsidRPr="00284C58">
        <w:t xml:space="preserve">escription of the </w:t>
      </w:r>
      <w:r w:rsidR="005F5DE7">
        <w:t>initiative</w:t>
      </w:r>
    </w:p>
    <w:p w14:paraId="021EDA7B" w14:textId="77777777" w:rsidR="00CE3083" w:rsidRDefault="00CE3083" w:rsidP="00CE3083"/>
    <w:p w14:paraId="74B059ED" w14:textId="77777777" w:rsidR="009A1511" w:rsidRDefault="009A1511" w:rsidP="00CE3083">
      <w:r>
        <w:tab/>
      </w: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6D09D" w14:textId="77777777" w:rsidR="009A1511" w:rsidRPr="00284C58" w:rsidRDefault="009A1511" w:rsidP="00CE3083"/>
    <w:p w14:paraId="652DD6A6" w14:textId="1A5BD1D9" w:rsidR="00CE3083" w:rsidRPr="00284C58" w:rsidRDefault="00CE3083" w:rsidP="00CE3083">
      <w:pPr>
        <w:ind w:left="1440" w:hanging="720"/>
      </w:pPr>
      <w:r w:rsidRPr="00284C58">
        <w:t>b.</w:t>
      </w:r>
      <w:r w:rsidRPr="00284C58">
        <w:tab/>
      </w:r>
      <w:r w:rsidR="009A1511">
        <w:t>D</w:t>
      </w:r>
      <w:r w:rsidRPr="00284C58">
        <w:t xml:space="preserve">escription of the effects of the </w:t>
      </w:r>
      <w:r w:rsidR="005F5DE7">
        <w:t>initiative</w:t>
      </w:r>
    </w:p>
    <w:p w14:paraId="2A908050" w14:textId="77777777" w:rsidR="00CE3083" w:rsidRDefault="00CE3083" w:rsidP="00CE3083"/>
    <w:p w14:paraId="04974705" w14:textId="77777777" w:rsidR="009A1511" w:rsidRDefault="009A1511" w:rsidP="00CE3083">
      <w:r>
        <w:tab/>
      </w: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C4902" w14:textId="77777777" w:rsidR="009A1511" w:rsidRPr="00284C58" w:rsidRDefault="009A1511" w:rsidP="00CE3083"/>
    <w:p w14:paraId="32D9A26D" w14:textId="2F61E3B5" w:rsidR="00CE3083" w:rsidRDefault="00CE3083" w:rsidP="00CE3083">
      <w:pPr>
        <w:ind w:left="1440" w:hanging="720"/>
      </w:pPr>
      <w:r w:rsidRPr="00284C58">
        <w:t>c.</w:t>
      </w:r>
      <w:r w:rsidRPr="00284C58">
        <w:tab/>
      </w:r>
      <w:r w:rsidR="009A1511">
        <w:t>P</w:t>
      </w:r>
      <w:r w:rsidRPr="00284C58">
        <w:t xml:space="preserve">ossible future additions which might improve the results of the </w:t>
      </w:r>
      <w:r w:rsidR="005F5DE7">
        <w:t>initiative</w:t>
      </w:r>
    </w:p>
    <w:p w14:paraId="6238FB20" w14:textId="77777777" w:rsidR="009A1511" w:rsidRDefault="009A1511" w:rsidP="00CE3083">
      <w:pPr>
        <w:ind w:left="1440" w:hanging="720"/>
      </w:pPr>
    </w:p>
    <w:p w14:paraId="3F06D810" w14:textId="77777777" w:rsidR="009A1511" w:rsidRPr="00284C58" w:rsidRDefault="009A1511" w:rsidP="00CE3083">
      <w:pPr>
        <w:ind w:left="1440" w:hanging="720"/>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9BA4B3" w14:textId="77777777" w:rsidR="00CE3083" w:rsidRPr="00284C58" w:rsidRDefault="00CE3083" w:rsidP="00CE3083"/>
    <w:p w14:paraId="620A140F" w14:textId="1B553BC5" w:rsidR="009A3100" w:rsidRDefault="00CE3083" w:rsidP="009A3100">
      <w:pPr>
        <w:ind w:left="1440" w:hanging="720"/>
        <w:jc w:val="both"/>
      </w:pPr>
      <w:r w:rsidRPr="00284C58">
        <w:t>d.</w:t>
      </w:r>
      <w:r w:rsidRPr="00284C58">
        <w:tab/>
      </w:r>
      <w:r w:rsidR="009A1511">
        <w:t>D</w:t>
      </w:r>
      <w:r w:rsidRPr="00284C58">
        <w:t>ocuments, press articles, evid</w:t>
      </w:r>
      <w:r w:rsidR="00E66C67" w:rsidRPr="00284C58">
        <w:t>ence from members of the public etc.</w:t>
      </w:r>
      <w:r w:rsidRPr="00284C58">
        <w:t xml:space="preserve"> relating to the </w:t>
      </w:r>
      <w:r w:rsidR="005F5DE7">
        <w:t>initiative</w:t>
      </w:r>
      <w:r w:rsidR="005F5DE7" w:rsidRPr="00275726">
        <w:t xml:space="preserve"> </w:t>
      </w:r>
      <w:r w:rsidR="009A3100" w:rsidRPr="00275726">
        <w:t>(with a brief summary in English or French)</w:t>
      </w:r>
    </w:p>
    <w:p w14:paraId="37B063A8" w14:textId="77777777" w:rsidR="009A1511" w:rsidRDefault="009A1511" w:rsidP="009A3100">
      <w:pPr>
        <w:ind w:left="1440" w:hanging="720"/>
        <w:jc w:val="both"/>
      </w:pPr>
    </w:p>
    <w:p w14:paraId="04EC0691" w14:textId="77777777" w:rsidR="009A1511" w:rsidRPr="00284C58" w:rsidRDefault="009A1511" w:rsidP="009A3100">
      <w:pPr>
        <w:ind w:left="1440" w:hanging="720"/>
        <w:jc w:val="both"/>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496AE" w14:textId="77777777" w:rsidR="00CE3083" w:rsidRPr="00284C58" w:rsidRDefault="00CE3083" w:rsidP="00CE3083"/>
    <w:p w14:paraId="29D57F48" w14:textId="605FDFD2" w:rsidR="00CE3083" w:rsidRDefault="00CE3083" w:rsidP="00D66950">
      <w:pPr>
        <w:numPr>
          <w:ilvl w:val="0"/>
          <w:numId w:val="9"/>
        </w:numPr>
        <w:ind w:left="567" w:hanging="567"/>
        <w:rPr>
          <w:b/>
        </w:rPr>
      </w:pPr>
      <w:r w:rsidRPr="00284C58">
        <w:rPr>
          <w:b/>
        </w:rPr>
        <w:t>Does the</w:t>
      </w:r>
      <w:r w:rsidRPr="005F5DE7">
        <w:rPr>
          <w:b/>
          <w:bCs/>
        </w:rPr>
        <w:t xml:space="preserve"> </w:t>
      </w:r>
      <w:r w:rsidR="005F5DE7" w:rsidRPr="005F5DE7">
        <w:rPr>
          <w:b/>
          <w:bCs/>
        </w:rPr>
        <w:t>initiative</w:t>
      </w:r>
      <w:r w:rsidR="005F5DE7">
        <w:t xml:space="preserve"> </w:t>
      </w:r>
      <w:r w:rsidRPr="00284C58">
        <w:rPr>
          <w:b/>
        </w:rPr>
        <w:t xml:space="preserve">have the support of the </w:t>
      </w:r>
      <w:r w:rsidR="00E66C67" w:rsidRPr="00284C58">
        <w:rPr>
          <w:b/>
        </w:rPr>
        <w:t>competent</w:t>
      </w:r>
      <w:r w:rsidRPr="00284C58">
        <w:rPr>
          <w:b/>
        </w:rPr>
        <w:t xml:space="preserve"> public authorities in your country?  If so, please give details.</w:t>
      </w:r>
    </w:p>
    <w:p w14:paraId="7E80C08C" w14:textId="77777777" w:rsidR="0074325D" w:rsidRDefault="0074325D" w:rsidP="00CE3083">
      <w:pPr>
        <w:ind w:left="720" w:hanging="720"/>
        <w:rPr>
          <w:b/>
        </w:rPr>
      </w:pPr>
    </w:p>
    <w:p w14:paraId="2C67C16F" w14:textId="77777777" w:rsidR="0074325D" w:rsidRPr="00284C58" w:rsidRDefault="0074325D" w:rsidP="00CE3083">
      <w:pPr>
        <w:ind w:left="720" w:hanging="720"/>
        <w:rPr>
          <w:b/>
        </w:rPr>
      </w:pPr>
      <w:r>
        <w:rPr>
          <w:b/>
        </w:rPr>
        <w:tab/>
      </w:r>
      <w:r>
        <w:rPr>
          <w:b/>
        </w:rPr>
        <w:fldChar w:fldCharType="begin">
          <w:ffData>
            <w:name w:val="Text12"/>
            <w:enabled/>
            <w:calcOnExit w:val="0"/>
            <w:textInput/>
          </w:ffData>
        </w:fldChar>
      </w:r>
      <w:bookmarkStart w:id="11" w:name="Text12"/>
      <w:r>
        <w:rPr>
          <w:b/>
        </w:rPr>
        <w:instrText xml:space="preserve"> FORMTEXT </w:instrText>
      </w:r>
      <w:r>
        <w:rPr>
          <w:b/>
        </w:rPr>
      </w:r>
      <w:r>
        <w:rPr>
          <w:b/>
        </w:rPr>
        <w:fldChar w:fldCharType="separate"/>
      </w:r>
      <w:r w:rsidR="005B7F75">
        <w:rPr>
          <w:b/>
          <w:noProof/>
        </w:rPr>
        <w:t> </w:t>
      </w:r>
      <w:r w:rsidR="005B7F75">
        <w:rPr>
          <w:b/>
          <w:noProof/>
        </w:rPr>
        <w:t> </w:t>
      </w:r>
      <w:r w:rsidR="005B7F75">
        <w:rPr>
          <w:b/>
          <w:noProof/>
        </w:rPr>
        <w:t> </w:t>
      </w:r>
      <w:r w:rsidR="005B7F75">
        <w:rPr>
          <w:b/>
          <w:noProof/>
        </w:rPr>
        <w:t> </w:t>
      </w:r>
      <w:r w:rsidR="005B7F75">
        <w:rPr>
          <w:b/>
          <w:noProof/>
        </w:rPr>
        <w:t> </w:t>
      </w:r>
      <w:r>
        <w:rPr>
          <w:b/>
        </w:rPr>
        <w:fldChar w:fldCharType="end"/>
      </w:r>
      <w:bookmarkEnd w:id="11"/>
    </w:p>
    <w:p w14:paraId="23747B7E" w14:textId="77777777" w:rsidR="00CE3083" w:rsidRPr="00284C58" w:rsidRDefault="00CE3083" w:rsidP="00CE3083">
      <w:pPr>
        <w:rPr>
          <w:b/>
        </w:rPr>
      </w:pPr>
    </w:p>
    <w:p w14:paraId="46B26525" w14:textId="52BF2D28" w:rsidR="00CE3083" w:rsidRDefault="00CE3083" w:rsidP="00D70B4B">
      <w:pPr>
        <w:numPr>
          <w:ilvl w:val="0"/>
          <w:numId w:val="9"/>
        </w:numPr>
        <w:spacing w:after="480"/>
        <w:ind w:left="567" w:hanging="567"/>
        <w:rPr>
          <w:b/>
        </w:rPr>
      </w:pPr>
      <w:r w:rsidRPr="00284C58">
        <w:rPr>
          <w:b/>
        </w:rPr>
        <w:t xml:space="preserve">Do you believe the </w:t>
      </w:r>
      <w:r w:rsidR="005F5DE7" w:rsidRPr="005F5DE7">
        <w:rPr>
          <w:b/>
          <w:bCs/>
        </w:rPr>
        <w:t>initiative</w:t>
      </w:r>
      <w:r w:rsidR="005F5DE7">
        <w:t xml:space="preserve"> </w:t>
      </w:r>
      <w:r w:rsidRPr="00284C58">
        <w:rPr>
          <w:b/>
        </w:rPr>
        <w:t>to be usable in other courts in European states?  Give your reasons.</w:t>
      </w:r>
    </w:p>
    <w:p w14:paraId="44DF0426" w14:textId="77777777" w:rsidR="009A1511" w:rsidRDefault="005850FD" w:rsidP="00275726">
      <w:pPr>
        <w:numPr>
          <w:ilvl w:val="0"/>
          <w:numId w:val="9"/>
        </w:numPr>
        <w:ind w:left="567" w:hanging="567"/>
        <w:rPr>
          <w:b/>
        </w:rPr>
      </w:pPr>
      <w:r>
        <w:rPr>
          <w:b/>
        </w:rPr>
        <w:t>Have you already applied in the framework of the same institution/organisation in previous competitions for the Prize (if yes, see article 1, paragraph 3 of the rules of the Prize) ?</w:t>
      </w:r>
    </w:p>
    <w:p w14:paraId="3AAEF920" w14:textId="77777777" w:rsidR="009A1511" w:rsidRPr="00275726" w:rsidRDefault="009A1511" w:rsidP="00275726">
      <w:pPr>
        <w:rPr>
          <w:b/>
        </w:rPr>
      </w:pPr>
    </w:p>
    <w:p w14:paraId="659819DD" w14:textId="77777777" w:rsidR="00497759" w:rsidRPr="00497759" w:rsidRDefault="00497759" w:rsidP="005B1E60">
      <w:pPr>
        <w:ind w:left="1287" w:hanging="720"/>
        <w:rPr>
          <w:b/>
        </w:rPr>
      </w:pPr>
      <w:r w:rsidRPr="00497759">
        <w:rPr>
          <w:b/>
        </w:rPr>
        <w:t xml:space="preserve"> </w:t>
      </w:r>
      <w:r>
        <w:rPr>
          <w:b/>
        </w:rPr>
        <w:t>yes</w:t>
      </w:r>
    </w:p>
    <w:p w14:paraId="172519F1" w14:textId="77777777" w:rsidR="0074325D" w:rsidRDefault="00497759" w:rsidP="005B1E60">
      <w:pPr>
        <w:ind w:left="1287" w:hanging="720"/>
        <w:rPr>
          <w:b/>
        </w:rPr>
      </w:pPr>
      <w:r w:rsidRPr="00497759">
        <w:rPr>
          <w:b/>
        </w:rPr>
        <w:t xml:space="preserve"> </w:t>
      </w:r>
      <w:r>
        <w:rPr>
          <w:b/>
        </w:rPr>
        <w:t>no</w:t>
      </w:r>
    </w:p>
    <w:p w14:paraId="0560E030" w14:textId="77777777" w:rsidR="00665E3C" w:rsidRPr="00284C58" w:rsidRDefault="0074325D" w:rsidP="00665E3C">
      <w:pPr>
        <w:ind w:left="720" w:hanging="720"/>
        <w:rPr>
          <w:b/>
        </w:rPr>
      </w:pPr>
      <w:r>
        <w:rPr>
          <w:b/>
        </w:rPr>
        <w:tab/>
      </w:r>
    </w:p>
    <w:p w14:paraId="7085364D" w14:textId="77777777" w:rsidR="00CE3083" w:rsidRDefault="00CE3083" w:rsidP="00CE3083">
      <w:r w:rsidRPr="00284C58">
        <w:tab/>
      </w:r>
    </w:p>
    <w:p w14:paraId="41810FE6" w14:textId="77777777" w:rsidR="00D72312" w:rsidRDefault="00D72312" w:rsidP="00564BDB">
      <w:pPr>
        <w:numPr>
          <w:ilvl w:val="0"/>
          <w:numId w:val="9"/>
        </w:numPr>
        <w:rPr>
          <w:b/>
        </w:rPr>
      </w:pPr>
      <w:r w:rsidRPr="00275726">
        <w:rPr>
          <w:b/>
        </w:rPr>
        <w:t>Do you certify that the presented initiative is not a pending case before the European Court of Human Rights ?</w:t>
      </w:r>
    </w:p>
    <w:p w14:paraId="0F4BC200" w14:textId="77777777" w:rsidR="009A1511" w:rsidRDefault="009A1511" w:rsidP="00275726">
      <w:pPr>
        <w:ind w:left="720"/>
        <w:rPr>
          <w:b/>
        </w:rPr>
      </w:pPr>
    </w:p>
    <w:p w14:paraId="685E2C80" w14:textId="77777777" w:rsidR="009A1511" w:rsidRPr="00497759" w:rsidRDefault="009A1511" w:rsidP="009A1511">
      <w:pPr>
        <w:ind w:left="1287" w:hanging="720"/>
        <w:rPr>
          <w:b/>
        </w:rPr>
      </w:pPr>
      <w:r w:rsidRPr="00497759">
        <w:rPr>
          <w:b/>
        </w:rPr>
        <w:t xml:space="preserve"> </w:t>
      </w:r>
      <w:r>
        <w:rPr>
          <w:b/>
        </w:rPr>
        <w:t>yes</w:t>
      </w:r>
    </w:p>
    <w:p w14:paraId="6DC2999E" w14:textId="77777777" w:rsidR="002209AD" w:rsidRDefault="002209AD" w:rsidP="00707312">
      <w:pPr>
        <w:jc w:val="both"/>
      </w:pPr>
    </w:p>
    <w:p w14:paraId="7C395C58" w14:textId="3D25C9FC" w:rsidR="00CE3083" w:rsidRPr="00497759" w:rsidRDefault="005E12E0" w:rsidP="00707312">
      <w:pPr>
        <w:jc w:val="both"/>
      </w:pPr>
      <w:r w:rsidRPr="00497759">
        <w:t>I</w:t>
      </w:r>
      <w:r w:rsidR="00CE3083" w:rsidRPr="00497759">
        <w:t>,</w:t>
      </w:r>
      <w:r w:rsidR="0074325D" w:rsidRPr="00497759">
        <w:fldChar w:fldCharType="begin">
          <w:ffData>
            <w:name w:val="Text14"/>
            <w:enabled/>
            <w:calcOnExit w:val="0"/>
            <w:textInput/>
          </w:ffData>
        </w:fldChar>
      </w:r>
      <w:bookmarkStart w:id="12" w:name="Text14"/>
      <w:r w:rsidR="0074325D" w:rsidRPr="00497759">
        <w:instrText xml:space="preserve"> FORMTEXT </w:instrText>
      </w:r>
      <w:r w:rsidR="0074325D" w:rsidRPr="00497759">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rsidRPr="00497759">
        <w:fldChar w:fldCharType="end"/>
      </w:r>
      <w:bookmarkEnd w:id="12"/>
      <w:r w:rsidR="00CE3083" w:rsidRPr="00497759">
        <w:t xml:space="preserve"> representing the aforementioned institution/organisation, declare that I am aware of the rules of the competition, </w:t>
      </w:r>
      <w:r w:rsidR="00E66C67" w:rsidRPr="00497759">
        <w:t xml:space="preserve">with </w:t>
      </w:r>
      <w:r w:rsidR="00CE3083" w:rsidRPr="00497759">
        <w:t xml:space="preserve">which </w:t>
      </w:r>
      <w:r w:rsidR="00E66C67" w:rsidRPr="00497759">
        <w:t>I undertake to comply</w:t>
      </w:r>
      <w:r w:rsidR="00CE3083" w:rsidRPr="00497759">
        <w:t>.</w:t>
      </w:r>
    </w:p>
    <w:p w14:paraId="3F989581" w14:textId="77777777" w:rsidR="00CE3083" w:rsidRPr="00497759" w:rsidRDefault="00CE3083" w:rsidP="00707312">
      <w:pPr>
        <w:jc w:val="both"/>
      </w:pPr>
    </w:p>
    <w:p w14:paraId="5BAC4151" w14:textId="77777777" w:rsidR="00497759" w:rsidRDefault="00CE3083" w:rsidP="00707312">
      <w:pPr>
        <w:jc w:val="both"/>
      </w:pPr>
      <w:r w:rsidRPr="00497759">
        <w:t>Done at</w:t>
      </w:r>
      <w:r w:rsidR="0074325D" w:rsidRPr="00497759">
        <w:t xml:space="preserve"> </w:t>
      </w:r>
      <w:r w:rsidR="0074325D" w:rsidRPr="00497759">
        <w:fldChar w:fldCharType="begin">
          <w:ffData>
            <w:name w:val="Text15"/>
            <w:enabled/>
            <w:calcOnExit w:val="0"/>
            <w:textInput/>
          </w:ffData>
        </w:fldChar>
      </w:r>
      <w:bookmarkStart w:id="13" w:name="Text15"/>
      <w:r w:rsidR="0074325D" w:rsidRPr="00497759">
        <w:instrText xml:space="preserve"> FORMTEXT </w:instrText>
      </w:r>
      <w:r w:rsidR="0074325D" w:rsidRPr="00497759">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rsidRPr="00497759">
        <w:fldChar w:fldCharType="end"/>
      </w:r>
      <w:bookmarkEnd w:id="13"/>
      <w:r w:rsidR="0074325D" w:rsidRPr="00497759">
        <w:t xml:space="preserve"> (place)</w:t>
      </w:r>
      <w:r w:rsidRPr="00497759">
        <w:tab/>
      </w:r>
      <w:r w:rsidRPr="00497759">
        <w:tab/>
      </w:r>
      <w:r w:rsidRPr="00497759">
        <w:tab/>
      </w:r>
      <w:r w:rsidRPr="00497759">
        <w:tab/>
      </w:r>
      <w:r w:rsidRPr="00497759">
        <w:tab/>
      </w:r>
    </w:p>
    <w:p w14:paraId="7A5296E4" w14:textId="77777777" w:rsidR="00497759" w:rsidRDefault="00497759" w:rsidP="00707312">
      <w:pPr>
        <w:jc w:val="both"/>
      </w:pPr>
    </w:p>
    <w:p w14:paraId="66EF4342" w14:textId="77777777" w:rsidR="00497759" w:rsidRDefault="00497759" w:rsidP="00707312">
      <w:pPr>
        <w:jc w:val="both"/>
      </w:pPr>
    </w:p>
    <w:p w14:paraId="03F425AE" w14:textId="77777777" w:rsidR="00497759" w:rsidRDefault="00497759" w:rsidP="00707312">
      <w:pPr>
        <w:jc w:val="both"/>
      </w:pPr>
    </w:p>
    <w:p w14:paraId="48562A80" w14:textId="32C3DDCB" w:rsidR="00940707" w:rsidRPr="00497759" w:rsidRDefault="00CE3083" w:rsidP="00707312">
      <w:pPr>
        <w:jc w:val="both"/>
      </w:pPr>
      <w:r w:rsidRPr="00497759">
        <w:t xml:space="preserve">On </w:t>
      </w:r>
      <w:r w:rsidR="0074325D" w:rsidRPr="00497759">
        <w:fldChar w:fldCharType="begin">
          <w:ffData>
            <w:name w:val="Text16"/>
            <w:enabled/>
            <w:calcOnExit w:val="0"/>
            <w:textInput/>
          </w:ffData>
        </w:fldChar>
      </w:r>
      <w:bookmarkStart w:id="14" w:name="Text16"/>
      <w:r w:rsidR="0074325D" w:rsidRPr="00497759">
        <w:instrText xml:space="preserve"> FORMTEXT </w:instrText>
      </w:r>
      <w:r w:rsidR="0074325D" w:rsidRPr="00497759">
        <w:fldChar w:fldCharType="separate"/>
      </w:r>
      <w:r w:rsidR="005B7F75">
        <w:rPr>
          <w:noProof/>
        </w:rPr>
        <w:t> </w:t>
      </w:r>
      <w:r w:rsidR="005B7F75">
        <w:rPr>
          <w:noProof/>
        </w:rPr>
        <w:t> </w:t>
      </w:r>
      <w:r w:rsidR="005B7F75">
        <w:rPr>
          <w:noProof/>
        </w:rPr>
        <w:t> </w:t>
      </w:r>
      <w:r w:rsidR="005B7F75">
        <w:rPr>
          <w:noProof/>
        </w:rPr>
        <w:t> </w:t>
      </w:r>
      <w:r w:rsidR="005B7F75">
        <w:rPr>
          <w:noProof/>
        </w:rPr>
        <w:t> </w:t>
      </w:r>
      <w:r w:rsidR="0074325D" w:rsidRPr="00497759">
        <w:fldChar w:fldCharType="end"/>
      </w:r>
      <w:bookmarkEnd w:id="14"/>
      <w:r w:rsidR="0074325D" w:rsidRPr="00497759">
        <w:t xml:space="preserve"> 20</w:t>
      </w:r>
      <w:r w:rsidR="00D925CF">
        <w:t>2</w:t>
      </w:r>
      <w:r w:rsidR="00771E3E">
        <w:t>3</w:t>
      </w:r>
      <w:r w:rsidR="0074325D" w:rsidRPr="00497759">
        <w:t xml:space="preserve"> </w:t>
      </w:r>
      <w:r w:rsidRPr="00497759">
        <w:t>(date)</w:t>
      </w:r>
    </w:p>
    <w:p w14:paraId="2CA9435F" w14:textId="77777777" w:rsidR="00497759" w:rsidRDefault="00497759" w:rsidP="00940707">
      <w:pPr>
        <w:jc w:val="both"/>
        <w:rPr>
          <w:b/>
        </w:rPr>
      </w:pPr>
    </w:p>
    <w:p w14:paraId="748A694D" w14:textId="77777777" w:rsidR="00497759" w:rsidRDefault="00497759" w:rsidP="00940707">
      <w:pPr>
        <w:jc w:val="both"/>
        <w:rPr>
          <w:b/>
        </w:rPr>
      </w:pPr>
    </w:p>
    <w:p w14:paraId="7CF6AE59" w14:textId="77777777" w:rsidR="00497759" w:rsidRDefault="00497759" w:rsidP="00940707">
      <w:pPr>
        <w:jc w:val="both"/>
        <w:rPr>
          <w:b/>
        </w:rPr>
      </w:pPr>
    </w:p>
    <w:p w14:paraId="1E8B8472" w14:textId="52FE6D2C" w:rsidR="005A3472" w:rsidRPr="00284C58" w:rsidRDefault="00497759" w:rsidP="00275726">
      <w:pPr>
        <w:jc w:val="both"/>
      </w:pPr>
      <w:r w:rsidRPr="00497759">
        <w:t>Sign</w:t>
      </w:r>
      <w:r w:rsidR="005F5DE7">
        <w:t>ature</w:t>
      </w:r>
    </w:p>
    <w:sectPr w:rsidR="005A3472" w:rsidRPr="00284C58" w:rsidSect="00547F27">
      <w:headerReference w:type="even" r:id="rId13"/>
      <w:footerReference w:type="even" r:id="rId14"/>
      <w:footerReference w:type="default" r:id="rId15"/>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3BFB" w14:textId="77777777" w:rsidR="009F6921" w:rsidRDefault="009F6921">
      <w:r>
        <w:separator/>
      </w:r>
    </w:p>
  </w:endnote>
  <w:endnote w:type="continuationSeparator" w:id="0">
    <w:p w14:paraId="006AA850" w14:textId="77777777" w:rsidR="009F6921" w:rsidRDefault="009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24E4" w14:textId="77777777" w:rsidR="004920D9" w:rsidRDefault="004920D9" w:rsidP="009A72E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47F27">
      <w:rPr>
        <w:rStyle w:val="Numrodepage"/>
        <w:noProof/>
      </w:rPr>
      <w:t>4</w:t>
    </w:r>
    <w:r>
      <w:rPr>
        <w:rStyle w:val="Numrodepage"/>
      </w:rPr>
      <w:fldChar w:fldCharType="end"/>
    </w:r>
  </w:p>
  <w:p w14:paraId="4AB5FBC8" w14:textId="77777777" w:rsidR="004920D9" w:rsidRDefault="004920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B553" w14:textId="77777777" w:rsidR="004920D9" w:rsidRDefault="004920D9" w:rsidP="009A72E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A5F8D">
      <w:rPr>
        <w:rStyle w:val="Numrodepage"/>
        <w:noProof/>
      </w:rPr>
      <w:t>7</w:t>
    </w:r>
    <w:r>
      <w:rPr>
        <w:rStyle w:val="Numrodepage"/>
      </w:rPr>
      <w:fldChar w:fldCharType="end"/>
    </w:r>
  </w:p>
  <w:p w14:paraId="3088F8B6" w14:textId="77777777" w:rsidR="004920D9" w:rsidRDefault="004920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461A" w14:textId="77777777" w:rsidR="009F6921" w:rsidRDefault="009F6921">
      <w:r>
        <w:separator/>
      </w:r>
    </w:p>
  </w:footnote>
  <w:footnote w:type="continuationSeparator" w:id="0">
    <w:p w14:paraId="63DACE92" w14:textId="77777777" w:rsidR="009F6921" w:rsidRDefault="009F6921">
      <w:r>
        <w:continuationSeparator/>
      </w:r>
    </w:p>
  </w:footnote>
  <w:footnote w:id="1">
    <w:p w14:paraId="2C0E7116" w14:textId="77777777" w:rsidR="004920D9" w:rsidRPr="003A4EC3" w:rsidRDefault="004920D9">
      <w:pPr>
        <w:pStyle w:val="Notedebasdepage"/>
        <w:rPr>
          <w:lang w:val="es-PE"/>
        </w:rPr>
      </w:pPr>
      <w:r>
        <w:rPr>
          <w:rStyle w:val="Appelnotedebasdep"/>
        </w:rPr>
        <w:footnoteRef/>
      </w:r>
      <w:r w:rsidRPr="003A4EC3">
        <w:rPr>
          <w:lang w:val="es-PE"/>
        </w:rPr>
        <w:t xml:space="preserve"> </w:t>
      </w:r>
      <w:proofErr w:type="spellStart"/>
      <w:r w:rsidR="00CA350C" w:rsidRPr="003A4EC3">
        <w:rPr>
          <w:lang w:val="es-PE"/>
        </w:rPr>
        <w:t>Canada</w:t>
      </w:r>
      <w:proofErr w:type="spellEnd"/>
      <w:r w:rsidR="00CA350C" w:rsidRPr="003A4EC3">
        <w:rPr>
          <w:lang w:val="es-PE"/>
        </w:rPr>
        <w:t xml:space="preserve">, Guatemala, </w:t>
      </w:r>
      <w:proofErr w:type="spellStart"/>
      <w:r w:rsidRPr="003A4EC3">
        <w:rPr>
          <w:lang w:val="es-PE"/>
        </w:rPr>
        <w:t>Holly</w:t>
      </w:r>
      <w:proofErr w:type="spellEnd"/>
      <w:r w:rsidRPr="003A4EC3">
        <w:rPr>
          <w:lang w:val="es-PE"/>
        </w:rPr>
        <w:t xml:space="preserve"> </w:t>
      </w:r>
      <w:proofErr w:type="spellStart"/>
      <w:r w:rsidRPr="003A4EC3">
        <w:rPr>
          <w:lang w:val="es-PE"/>
        </w:rPr>
        <w:t>See</w:t>
      </w:r>
      <w:proofErr w:type="spellEnd"/>
      <w:r w:rsidRPr="003A4EC3">
        <w:rPr>
          <w:lang w:val="es-PE"/>
        </w:rPr>
        <w:t xml:space="preserve">, </w:t>
      </w:r>
      <w:proofErr w:type="spellStart"/>
      <w:r w:rsidR="00CA350C" w:rsidRPr="003A4EC3">
        <w:rPr>
          <w:lang w:val="es-PE"/>
        </w:rPr>
        <w:t>Israël</w:t>
      </w:r>
      <w:proofErr w:type="spellEnd"/>
      <w:r w:rsidR="00CA350C" w:rsidRPr="003A4EC3">
        <w:rPr>
          <w:lang w:val="es-PE"/>
        </w:rPr>
        <w:t xml:space="preserve">, </w:t>
      </w:r>
      <w:proofErr w:type="spellStart"/>
      <w:r w:rsidR="00CA350C" w:rsidRPr="003A4EC3">
        <w:rPr>
          <w:lang w:val="es-PE"/>
        </w:rPr>
        <w:t>Japan</w:t>
      </w:r>
      <w:proofErr w:type="spellEnd"/>
      <w:r w:rsidR="00CA350C" w:rsidRPr="003A4EC3">
        <w:rPr>
          <w:lang w:val="es-PE"/>
        </w:rPr>
        <w:t xml:space="preserve">, </w:t>
      </w:r>
      <w:proofErr w:type="spellStart"/>
      <w:r w:rsidR="00CA350C" w:rsidRPr="003A4EC3">
        <w:rPr>
          <w:lang w:val="es-PE"/>
        </w:rPr>
        <w:t>Kazakhstan</w:t>
      </w:r>
      <w:proofErr w:type="spellEnd"/>
      <w:r w:rsidR="00CA350C" w:rsidRPr="003A4EC3">
        <w:rPr>
          <w:lang w:val="es-PE"/>
        </w:rPr>
        <w:t xml:space="preserve">, </w:t>
      </w:r>
      <w:proofErr w:type="spellStart"/>
      <w:r w:rsidRPr="003A4EC3">
        <w:rPr>
          <w:lang w:val="es-PE"/>
        </w:rPr>
        <w:t>Mexico</w:t>
      </w:r>
      <w:proofErr w:type="spellEnd"/>
      <w:r w:rsidR="00CA350C" w:rsidRPr="003A4EC3">
        <w:rPr>
          <w:lang w:val="es-PE"/>
        </w:rPr>
        <w:t xml:space="preserve">, </w:t>
      </w:r>
      <w:proofErr w:type="spellStart"/>
      <w:r w:rsidR="00CA350C" w:rsidRPr="003A4EC3">
        <w:rPr>
          <w:lang w:val="es-PE"/>
        </w:rPr>
        <w:t>Morocco</w:t>
      </w:r>
      <w:proofErr w:type="spellEnd"/>
      <w:r w:rsidR="00CA350C" w:rsidRPr="003A4EC3">
        <w:rPr>
          <w:lang w:val="es-PE"/>
        </w:rPr>
        <w:t xml:space="preserve">, </w:t>
      </w:r>
      <w:r w:rsidRPr="003A4EC3">
        <w:rPr>
          <w:lang w:val="es-PE"/>
        </w:rPr>
        <w:t>USA,</w:t>
      </w:r>
      <w:r w:rsidR="003A4EC3">
        <w:rPr>
          <w:lang w:val="es-PE"/>
        </w:rPr>
        <w:t xml:space="preserve"> </w:t>
      </w:r>
      <w:proofErr w:type="spellStart"/>
      <w:r w:rsidR="003A4EC3">
        <w:rPr>
          <w:lang w:val="es-PE"/>
        </w:rPr>
        <w:t>Tunisia</w:t>
      </w:r>
      <w:proofErr w:type="spellEnd"/>
      <w:r w:rsidR="003A4EC3">
        <w:rPr>
          <w:lang w:val="es-PE"/>
        </w:rPr>
        <w:t>.</w:t>
      </w:r>
      <w:r w:rsidRPr="003A4EC3">
        <w:rPr>
          <w:lang w:val="es-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AE7E" w14:textId="77777777" w:rsidR="004920D9" w:rsidRDefault="004920D9" w:rsidP="0012342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547F27">
      <w:rPr>
        <w:rStyle w:val="Numrodepage"/>
        <w:noProof/>
      </w:rPr>
      <w:t>4</w:t>
    </w:r>
    <w:r>
      <w:rPr>
        <w:rStyle w:val="Numrodepage"/>
      </w:rPr>
      <w:fldChar w:fldCharType="end"/>
    </w:r>
  </w:p>
  <w:p w14:paraId="0CA1C422" w14:textId="77777777" w:rsidR="004920D9" w:rsidRDefault="004920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9pt;height:9pt" o:bullet="t">
        <v:imagedata r:id="rId1" o:title="BD10299_"/>
      </v:shape>
    </w:pict>
  </w:numPicBullet>
  <w:abstractNum w:abstractNumId="0" w15:restartNumberingAfterBreak="0">
    <w:nsid w:val="0BD50A95"/>
    <w:multiLevelType w:val="hybridMultilevel"/>
    <w:tmpl w:val="CFC8A524"/>
    <w:lvl w:ilvl="0" w:tplc="CC06BE16">
      <w:start w:val="6"/>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1D006F"/>
    <w:multiLevelType w:val="hybridMultilevel"/>
    <w:tmpl w:val="DE2CC1CE"/>
    <w:lvl w:ilvl="0" w:tplc="9AE838C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834E6"/>
    <w:multiLevelType w:val="hybridMultilevel"/>
    <w:tmpl w:val="AB3C972A"/>
    <w:lvl w:ilvl="0" w:tplc="7674C0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8706E"/>
    <w:multiLevelType w:val="hybridMultilevel"/>
    <w:tmpl w:val="02D05EA6"/>
    <w:lvl w:ilvl="0" w:tplc="39C2344E">
      <w:start w:val="1"/>
      <w:numFmt w:val="bullet"/>
      <w:lvlText w:val="-"/>
      <w:lvlJc w:val="left"/>
      <w:pPr>
        <w:tabs>
          <w:tab w:val="num" w:pos="2559"/>
        </w:tabs>
        <w:ind w:left="2559"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07665"/>
    <w:multiLevelType w:val="hybridMultilevel"/>
    <w:tmpl w:val="9F981F7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271D26"/>
    <w:multiLevelType w:val="hybridMultilevel"/>
    <w:tmpl w:val="FEC8DB56"/>
    <w:lvl w:ilvl="0" w:tplc="D45AFAEC">
      <w:start w:val="4"/>
      <w:numFmt w:val="bullet"/>
      <w:lvlText w:val=""/>
      <w:lvlPicBulletId w:val="0"/>
      <w:lvlJc w:val="left"/>
      <w:pPr>
        <w:tabs>
          <w:tab w:val="num" w:pos="34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90201"/>
    <w:multiLevelType w:val="hybridMultilevel"/>
    <w:tmpl w:val="03845D88"/>
    <w:lvl w:ilvl="0" w:tplc="9EFCAD0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B5A51"/>
    <w:multiLevelType w:val="hybridMultilevel"/>
    <w:tmpl w:val="532E97D0"/>
    <w:lvl w:ilvl="0" w:tplc="7674C0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A707EF6"/>
    <w:multiLevelType w:val="multilevel"/>
    <w:tmpl w:val="AB3C97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B217A8D"/>
    <w:multiLevelType w:val="hybridMultilevel"/>
    <w:tmpl w:val="6DDE34CC"/>
    <w:lvl w:ilvl="0" w:tplc="F93ABD3A">
      <w:numFmt w:val="bullet"/>
      <w:lvlText w:val=""/>
      <w:lvlJc w:val="left"/>
      <w:pPr>
        <w:tabs>
          <w:tab w:val="num" w:pos="57"/>
        </w:tabs>
        <w:ind w:left="171" w:hanging="171"/>
      </w:pPr>
      <w:rPr>
        <w:rFonts w:ascii="Symbol" w:eastAsia="Wingdings"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518036">
    <w:abstractNumId w:val="6"/>
  </w:num>
  <w:num w:numId="2" w16cid:durableId="430131584">
    <w:abstractNumId w:val="3"/>
  </w:num>
  <w:num w:numId="3" w16cid:durableId="2051831297">
    <w:abstractNumId w:val="5"/>
  </w:num>
  <w:num w:numId="4" w16cid:durableId="1579904293">
    <w:abstractNumId w:val="2"/>
  </w:num>
  <w:num w:numId="5" w16cid:durableId="2106149636">
    <w:abstractNumId w:val="0"/>
  </w:num>
  <w:num w:numId="6" w16cid:durableId="215776064">
    <w:abstractNumId w:val="8"/>
  </w:num>
  <w:num w:numId="7" w16cid:durableId="208810642">
    <w:abstractNumId w:val="7"/>
  </w:num>
  <w:num w:numId="8" w16cid:durableId="980353962">
    <w:abstractNumId w:val="9"/>
  </w:num>
  <w:num w:numId="9" w16cid:durableId="1154370853">
    <w:abstractNumId w:val="4"/>
  </w:num>
  <w:num w:numId="10" w16cid:durableId="97075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6DB4"/>
    <w:rsid w:val="0000622B"/>
    <w:rsid w:val="00012846"/>
    <w:rsid w:val="0001714A"/>
    <w:rsid w:val="0001737B"/>
    <w:rsid w:val="0001795C"/>
    <w:rsid w:val="00041E4E"/>
    <w:rsid w:val="00043609"/>
    <w:rsid w:val="0005568C"/>
    <w:rsid w:val="00060340"/>
    <w:rsid w:val="00066189"/>
    <w:rsid w:val="00083060"/>
    <w:rsid w:val="00083C8E"/>
    <w:rsid w:val="00087156"/>
    <w:rsid w:val="0009204A"/>
    <w:rsid w:val="000A6FB4"/>
    <w:rsid w:val="000B1D33"/>
    <w:rsid w:val="000B487A"/>
    <w:rsid w:val="000C60DF"/>
    <w:rsid w:val="000C7A00"/>
    <w:rsid w:val="000E3545"/>
    <w:rsid w:val="000E6DAD"/>
    <w:rsid w:val="000F0626"/>
    <w:rsid w:val="000F46E5"/>
    <w:rsid w:val="00105A43"/>
    <w:rsid w:val="00114540"/>
    <w:rsid w:val="00121881"/>
    <w:rsid w:val="00123420"/>
    <w:rsid w:val="00123907"/>
    <w:rsid w:val="00125828"/>
    <w:rsid w:val="0015395A"/>
    <w:rsid w:val="001630E9"/>
    <w:rsid w:val="001904F0"/>
    <w:rsid w:val="00190F8B"/>
    <w:rsid w:val="00195CBD"/>
    <w:rsid w:val="0019798B"/>
    <w:rsid w:val="001A5ECC"/>
    <w:rsid w:val="001B0D4F"/>
    <w:rsid w:val="001B2CAF"/>
    <w:rsid w:val="001B6F20"/>
    <w:rsid w:val="001B794F"/>
    <w:rsid w:val="001C0241"/>
    <w:rsid w:val="001C2D94"/>
    <w:rsid w:val="001C5345"/>
    <w:rsid w:val="001C66B2"/>
    <w:rsid w:val="001C750B"/>
    <w:rsid w:val="002209AD"/>
    <w:rsid w:val="00231881"/>
    <w:rsid w:val="0023720D"/>
    <w:rsid w:val="00247DD7"/>
    <w:rsid w:val="00261436"/>
    <w:rsid w:val="00274C21"/>
    <w:rsid w:val="00275726"/>
    <w:rsid w:val="0028318C"/>
    <w:rsid w:val="00284C58"/>
    <w:rsid w:val="00290BCB"/>
    <w:rsid w:val="00294569"/>
    <w:rsid w:val="002A5EA9"/>
    <w:rsid w:val="002B11FC"/>
    <w:rsid w:val="002C0EF4"/>
    <w:rsid w:val="002C3EDD"/>
    <w:rsid w:val="002E0088"/>
    <w:rsid w:val="002E10B6"/>
    <w:rsid w:val="002E2A27"/>
    <w:rsid w:val="002E5AC6"/>
    <w:rsid w:val="002F0272"/>
    <w:rsid w:val="002F0AD3"/>
    <w:rsid w:val="00304156"/>
    <w:rsid w:val="00306102"/>
    <w:rsid w:val="00306541"/>
    <w:rsid w:val="00325CFF"/>
    <w:rsid w:val="003301D6"/>
    <w:rsid w:val="00342B0F"/>
    <w:rsid w:val="003515E2"/>
    <w:rsid w:val="00352B1F"/>
    <w:rsid w:val="00363651"/>
    <w:rsid w:val="0036564D"/>
    <w:rsid w:val="00365D96"/>
    <w:rsid w:val="00366A45"/>
    <w:rsid w:val="0036745D"/>
    <w:rsid w:val="0036773E"/>
    <w:rsid w:val="0036794B"/>
    <w:rsid w:val="003A0A7C"/>
    <w:rsid w:val="003A208E"/>
    <w:rsid w:val="003A2A1D"/>
    <w:rsid w:val="003A4EC3"/>
    <w:rsid w:val="003B6C66"/>
    <w:rsid w:val="003B6F84"/>
    <w:rsid w:val="003C104B"/>
    <w:rsid w:val="003C1174"/>
    <w:rsid w:val="003C4B64"/>
    <w:rsid w:val="003C6029"/>
    <w:rsid w:val="003D3E01"/>
    <w:rsid w:val="003D594B"/>
    <w:rsid w:val="003D59C4"/>
    <w:rsid w:val="00405208"/>
    <w:rsid w:val="00410C3B"/>
    <w:rsid w:val="00423996"/>
    <w:rsid w:val="0043210A"/>
    <w:rsid w:val="00437651"/>
    <w:rsid w:val="00442CD5"/>
    <w:rsid w:val="0045442B"/>
    <w:rsid w:val="00454D55"/>
    <w:rsid w:val="004552B0"/>
    <w:rsid w:val="00461566"/>
    <w:rsid w:val="00476ACF"/>
    <w:rsid w:val="0048564D"/>
    <w:rsid w:val="0049005E"/>
    <w:rsid w:val="00491860"/>
    <w:rsid w:val="004920D9"/>
    <w:rsid w:val="00497759"/>
    <w:rsid w:val="004A0E1D"/>
    <w:rsid w:val="004C2474"/>
    <w:rsid w:val="004D56C9"/>
    <w:rsid w:val="004E446E"/>
    <w:rsid w:val="004E69D7"/>
    <w:rsid w:val="004F2BEE"/>
    <w:rsid w:val="004F56E4"/>
    <w:rsid w:val="004F6049"/>
    <w:rsid w:val="005030B0"/>
    <w:rsid w:val="005109D1"/>
    <w:rsid w:val="0051113D"/>
    <w:rsid w:val="005116C5"/>
    <w:rsid w:val="00514E1E"/>
    <w:rsid w:val="00533117"/>
    <w:rsid w:val="005459CB"/>
    <w:rsid w:val="00547BCE"/>
    <w:rsid w:val="00547F27"/>
    <w:rsid w:val="00557093"/>
    <w:rsid w:val="00564BDB"/>
    <w:rsid w:val="00570755"/>
    <w:rsid w:val="00580589"/>
    <w:rsid w:val="005848D6"/>
    <w:rsid w:val="005850FD"/>
    <w:rsid w:val="00587891"/>
    <w:rsid w:val="0058793E"/>
    <w:rsid w:val="005A3472"/>
    <w:rsid w:val="005A5F8D"/>
    <w:rsid w:val="005B1E60"/>
    <w:rsid w:val="005B2087"/>
    <w:rsid w:val="005B7F75"/>
    <w:rsid w:val="005C14B1"/>
    <w:rsid w:val="005C3D41"/>
    <w:rsid w:val="005C4B7E"/>
    <w:rsid w:val="005E12E0"/>
    <w:rsid w:val="005F5DE7"/>
    <w:rsid w:val="00622EF5"/>
    <w:rsid w:val="00627858"/>
    <w:rsid w:val="00636EB3"/>
    <w:rsid w:val="00661A88"/>
    <w:rsid w:val="0066391B"/>
    <w:rsid w:val="00665E3C"/>
    <w:rsid w:val="00670256"/>
    <w:rsid w:val="00670BF4"/>
    <w:rsid w:val="00676251"/>
    <w:rsid w:val="00684C18"/>
    <w:rsid w:val="00685224"/>
    <w:rsid w:val="006B1F2A"/>
    <w:rsid w:val="006C0868"/>
    <w:rsid w:val="006D6C4B"/>
    <w:rsid w:val="006E31B2"/>
    <w:rsid w:val="006F2202"/>
    <w:rsid w:val="00703FCB"/>
    <w:rsid w:val="00705571"/>
    <w:rsid w:val="00707312"/>
    <w:rsid w:val="00712B6A"/>
    <w:rsid w:val="00712F11"/>
    <w:rsid w:val="00717F37"/>
    <w:rsid w:val="0074325D"/>
    <w:rsid w:val="00750B2B"/>
    <w:rsid w:val="007512D5"/>
    <w:rsid w:val="007602C2"/>
    <w:rsid w:val="0076672B"/>
    <w:rsid w:val="00766E4E"/>
    <w:rsid w:val="00771E3E"/>
    <w:rsid w:val="00786E79"/>
    <w:rsid w:val="0078724C"/>
    <w:rsid w:val="00791C99"/>
    <w:rsid w:val="00791DBC"/>
    <w:rsid w:val="007C116E"/>
    <w:rsid w:val="007D7D36"/>
    <w:rsid w:val="007E4B42"/>
    <w:rsid w:val="007F0210"/>
    <w:rsid w:val="00801201"/>
    <w:rsid w:val="00806006"/>
    <w:rsid w:val="00806CF5"/>
    <w:rsid w:val="00826467"/>
    <w:rsid w:val="00827E54"/>
    <w:rsid w:val="0083202C"/>
    <w:rsid w:val="00847BEA"/>
    <w:rsid w:val="0088649D"/>
    <w:rsid w:val="008974C8"/>
    <w:rsid w:val="00897866"/>
    <w:rsid w:val="008C17C4"/>
    <w:rsid w:val="008C68F2"/>
    <w:rsid w:val="008F3A2A"/>
    <w:rsid w:val="00906839"/>
    <w:rsid w:val="00912C02"/>
    <w:rsid w:val="00912F6B"/>
    <w:rsid w:val="00933949"/>
    <w:rsid w:val="00940707"/>
    <w:rsid w:val="00941E23"/>
    <w:rsid w:val="00942DD4"/>
    <w:rsid w:val="00954277"/>
    <w:rsid w:val="00955571"/>
    <w:rsid w:val="00960E99"/>
    <w:rsid w:val="00965D30"/>
    <w:rsid w:val="00966642"/>
    <w:rsid w:val="00983BDE"/>
    <w:rsid w:val="009A1511"/>
    <w:rsid w:val="009A3100"/>
    <w:rsid w:val="009A72EA"/>
    <w:rsid w:val="009B2A39"/>
    <w:rsid w:val="009B4BFA"/>
    <w:rsid w:val="009C2C3C"/>
    <w:rsid w:val="009C7414"/>
    <w:rsid w:val="009C772A"/>
    <w:rsid w:val="009D3289"/>
    <w:rsid w:val="009E78BD"/>
    <w:rsid w:val="009F6921"/>
    <w:rsid w:val="00A0473F"/>
    <w:rsid w:val="00A1772B"/>
    <w:rsid w:val="00A26668"/>
    <w:rsid w:val="00A31EE7"/>
    <w:rsid w:val="00A41CA3"/>
    <w:rsid w:val="00A53401"/>
    <w:rsid w:val="00A74F15"/>
    <w:rsid w:val="00A941C8"/>
    <w:rsid w:val="00A94791"/>
    <w:rsid w:val="00AA1874"/>
    <w:rsid w:val="00AB6CAD"/>
    <w:rsid w:val="00AC2E26"/>
    <w:rsid w:val="00AC566F"/>
    <w:rsid w:val="00AD6E8A"/>
    <w:rsid w:val="00AE59BF"/>
    <w:rsid w:val="00AE7CE3"/>
    <w:rsid w:val="00AF4CEA"/>
    <w:rsid w:val="00B0038B"/>
    <w:rsid w:val="00B04965"/>
    <w:rsid w:val="00B05943"/>
    <w:rsid w:val="00B06C52"/>
    <w:rsid w:val="00B17D5C"/>
    <w:rsid w:val="00B22F9E"/>
    <w:rsid w:val="00B303CE"/>
    <w:rsid w:val="00B43978"/>
    <w:rsid w:val="00B56B38"/>
    <w:rsid w:val="00B64349"/>
    <w:rsid w:val="00B82A22"/>
    <w:rsid w:val="00B84A8C"/>
    <w:rsid w:val="00B87ED7"/>
    <w:rsid w:val="00B91C43"/>
    <w:rsid w:val="00B96A12"/>
    <w:rsid w:val="00BA1382"/>
    <w:rsid w:val="00BA16B4"/>
    <w:rsid w:val="00BC5C3A"/>
    <w:rsid w:val="00BF1410"/>
    <w:rsid w:val="00BF2508"/>
    <w:rsid w:val="00C02BD7"/>
    <w:rsid w:val="00C03E57"/>
    <w:rsid w:val="00C1026B"/>
    <w:rsid w:val="00C146F6"/>
    <w:rsid w:val="00C26781"/>
    <w:rsid w:val="00C35AF1"/>
    <w:rsid w:val="00C3679D"/>
    <w:rsid w:val="00C37F18"/>
    <w:rsid w:val="00C470A9"/>
    <w:rsid w:val="00C50F0A"/>
    <w:rsid w:val="00C65F8D"/>
    <w:rsid w:val="00C66A77"/>
    <w:rsid w:val="00C76DB4"/>
    <w:rsid w:val="00C9168E"/>
    <w:rsid w:val="00CA350C"/>
    <w:rsid w:val="00CA5C30"/>
    <w:rsid w:val="00CA6F1F"/>
    <w:rsid w:val="00CA7769"/>
    <w:rsid w:val="00CB5876"/>
    <w:rsid w:val="00CC18F1"/>
    <w:rsid w:val="00CC5395"/>
    <w:rsid w:val="00CE3083"/>
    <w:rsid w:val="00CE45FD"/>
    <w:rsid w:val="00CE7CCE"/>
    <w:rsid w:val="00CF6ADA"/>
    <w:rsid w:val="00D26D60"/>
    <w:rsid w:val="00D27520"/>
    <w:rsid w:val="00D34611"/>
    <w:rsid w:val="00D44C10"/>
    <w:rsid w:val="00D503B6"/>
    <w:rsid w:val="00D65883"/>
    <w:rsid w:val="00D659AF"/>
    <w:rsid w:val="00D667FC"/>
    <w:rsid w:val="00D66950"/>
    <w:rsid w:val="00D70B4B"/>
    <w:rsid w:val="00D72312"/>
    <w:rsid w:val="00D76DAC"/>
    <w:rsid w:val="00D82ADB"/>
    <w:rsid w:val="00D925CF"/>
    <w:rsid w:val="00D95DE8"/>
    <w:rsid w:val="00DA5AE3"/>
    <w:rsid w:val="00DA698A"/>
    <w:rsid w:val="00DB12B4"/>
    <w:rsid w:val="00DB44D3"/>
    <w:rsid w:val="00DD12B5"/>
    <w:rsid w:val="00DD5D72"/>
    <w:rsid w:val="00DF6AE2"/>
    <w:rsid w:val="00E12AEB"/>
    <w:rsid w:val="00E15ED8"/>
    <w:rsid w:val="00E21839"/>
    <w:rsid w:val="00E226D7"/>
    <w:rsid w:val="00E227D7"/>
    <w:rsid w:val="00E2672D"/>
    <w:rsid w:val="00E357E3"/>
    <w:rsid w:val="00E51E9E"/>
    <w:rsid w:val="00E55357"/>
    <w:rsid w:val="00E6055F"/>
    <w:rsid w:val="00E6075A"/>
    <w:rsid w:val="00E6092C"/>
    <w:rsid w:val="00E60E7F"/>
    <w:rsid w:val="00E6450F"/>
    <w:rsid w:val="00E658F5"/>
    <w:rsid w:val="00E659E4"/>
    <w:rsid w:val="00E66C67"/>
    <w:rsid w:val="00E704C9"/>
    <w:rsid w:val="00E8039E"/>
    <w:rsid w:val="00E952B6"/>
    <w:rsid w:val="00E95B1C"/>
    <w:rsid w:val="00EA1405"/>
    <w:rsid w:val="00EA53B2"/>
    <w:rsid w:val="00EA5BF7"/>
    <w:rsid w:val="00EB4EC0"/>
    <w:rsid w:val="00EC1970"/>
    <w:rsid w:val="00EC6D89"/>
    <w:rsid w:val="00ED1337"/>
    <w:rsid w:val="00EE30BD"/>
    <w:rsid w:val="00EF0140"/>
    <w:rsid w:val="00EF0D32"/>
    <w:rsid w:val="00EF5CAA"/>
    <w:rsid w:val="00EF6BBD"/>
    <w:rsid w:val="00F02C3F"/>
    <w:rsid w:val="00F22E5B"/>
    <w:rsid w:val="00F30209"/>
    <w:rsid w:val="00F51025"/>
    <w:rsid w:val="00F52E7B"/>
    <w:rsid w:val="00F5674B"/>
    <w:rsid w:val="00F60A6E"/>
    <w:rsid w:val="00F8033C"/>
    <w:rsid w:val="00F90084"/>
    <w:rsid w:val="00FB7E4F"/>
    <w:rsid w:val="00FD7411"/>
    <w:rsid w:val="00FE09CF"/>
    <w:rsid w:val="00FE0DA0"/>
    <w:rsid w:val="00FF180A"/>
    <w:rsid w:val="00FF32C7"/>
    <w:rsid w:val="00FF3995"/>
    <w:rsid w:val="00FF4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62711AC"/>
  <w15:chartTrackingRefBased/>
  <w15:docId w15:val="{E06A77C7-21CE-42D6-862F-8F15BEBF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23420"/>
    <w:pPr>
      <w:tabs>
        <w:tab w:val="center" w:pos="4320"/>
        <w:tab w:val="right" w:pos="8640"/>
      </w:tabs>
    </w:pPr>
  </w:style>
  <w:style w:type="character" w:styleId="Numrodepage">
    <w:name w:val="page number"/>
    <w:basedOn w:val="Policepardfaut"/>
    <w:rsid w:val="00123420"/>
  </w:style>
  <w:style w:type="character" w:styleId="Lienhypertexte">
    <w:name w:val="Hyperlink"/>
    <w:rsid w:val="00DD12B5"/>
    <w:rPr>
      <w:color w:val="0000FF"/>
      <w:u w:val="single"/>
    </w:rPr>
  </w:style>
  <w:style w:type="character" w:styleId="Lienhypertextesuivivisit">
    <w:name w:val="FollowedHyperlink"/>
    <w:rsid w:val="00C1026B"/>
    <w:rPr>
      <w:color w:val="800080"/>
      <w:u w:val="single"/>
    </w:rPr>
  </w:style>
  <w:style w:type="table" w:styleId="Grilledutableau">
    <w:name w:val="Table Grid"/>
    <w:basedOn w:val="TableauNormal"/>
    <w:rsid w:val="0071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4A0E1D"/>
    <w:rPr>
      <w:rFonts w:ascii="Tahoma" w:hAnsi="Tahoma" w:cs="Tahoma"/>
      <w:sz w:val="16"/>
      <w:szCs w:val="16"/>
    </w:rPr>
  </w:style>
  <w:style w:type="paragraph" w:styleId="Pieddepage">
    <w:name w:val="footer"/>
    <w:basedOn w:val="Normal"/>
    <w:rsid w:val="00CE7CCE"/>
    <w:pPr>
      <w:tabs>
        <w:tab w:val="center" w:pos="4320"/>
        <w:tab w:val="right" w:pos="8640"/>
      </w:tabs>
    </w:pPr>
  </w:style>
  <w:style w:type="paragraph" w:styleId="Explorateurdedocuments">
    <w:name w:val="Document Map"/>
    <w:basedOn w:val="Normal"/>
    <w:semiHidden/>
    <w:rsid w:val="00955571"/>
    <w:pPr>
      <w:shd w:val="clear" w:color="auto" w:fill="000080"/>
    </w:pPr>
    <w:rPr>
      <w:rFonts w:ascii="Tahoma" w:hAnsi="Tahoma" w:cs="Tahoma"/>
      <w:sz w:val="20"/>
      <w:szCs w:val="20"/>
    </w:rPr>
  </w:style>
  <w:style w:type="character" w:styleId="Marquedecommentaire">
    <w:name w:val="annotation reference"/>
    <w:semiHidden/>
    <w:rsid w:val="00580589"/>
    <w:rPr>
      <w:sz w:val="16"/>
      <w:szCs w:val="16"/>
    </w:rPr>
  </w:style>
  <w:style w:type="paragraph" w:styleId="Commentaire">
    <w:name w:val="annotation text"/>
    <w:basedOn w:val="Normal"/>
    <w:semiHidden/>
    <w:rsid w:val="00580589"/>
    <w:rPr>
      <w:sz w:val="20"/>
      <w:szCs w:val="20"/>
    </w:rPr>
  </w:style>
  <w:style w:type="paragraph" w:styleId="Objetducommentaire">
    <w:name w:val="annotation subject"/>
    <w:basedOn w:val="Commentaire"/>
    <w:next w:val="Commentaire"/>
    <w:semiHidden/>
    <w:rsid w:val="00580589"/>
    <w:rPr>
      <w:b/>
      <w:bCs/>
    </w:rPr>
  </w:style>
  <w:style w:type="paragraph" w:styleId="Notedebasdepage">
    <w:name w:val="footnote text"/>
    <w:basedOn w:val="Normal"/>
    <w:link w:val="NotedebasdepageCar"/>
    <w:rsid w:val="00083060"/>
    <w:rPr>
      <w:sz w:val="20"/>
      <w:szCs w:val="20"/>
    </w:rPr>
  </w:style>
  <w:style w:type="character" w:customStyle="1" w:styleId="NotedebasdepageCar">
    <w:name w:val="Note de bas de page Car"/>
    <w:link w:val="Notedebasdepage"/>
    <w:rsid w:val="00083060"/>
    <w:rPr>
      <w:rFonts w:ascii="Arial" w:hAnsi="Arial" w:cs="Arial"/>
      <w:color w:val="000000"/>
      <w:lang w:val="en-GB" w:eastAsia="en-US"/>
    </w:rPr>
  </w:style>
  <w:style w:type="character" w:styleId="Appelnotedebasdep">
    <w:name w:val="footnote reference"/>
    <w:rsid w:val="00083060"/>
    <w:rPr>
      <w:vertAlign w:val="superscript"/>
    </w:rPr>
  </w:style>
  <w:style w:type="paragraph" w:styleId="Rvision">
    <w:name w:val="Revision"/>
    <w:hidden/>
    <w:uiPriority w:val="99"/>
    <w:semiHidden/>
    <w:rsid w:val="0043210A"/>
    <w:rPr>
      <w:rFonts w:ascii="Arial" w:hAnsi="Arial" w:cs="Arial"/>
      <w:color w:val="000000"/>
      <w:sz w:val="22"/>
      <w:szCs w:val="22"/>
      <w:lang w:val="en-GB" w:eastAsia="en-US"/>
    </w:rPr>
  </w:style>
  <w:style w:type="paragraph" w:styleId="Paragraphedeliste">
    <w:name w:val="List Paragraph"/>
    <w:basedOn w:val="Normal"/>
    <w:uiPriority w:val="34"/>
    <w:qFormat/>
    <w:rsid w:val="005F5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ej@coe.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ej@coe.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e.int/CEPEJ" TargetMode="External"/><Relationship Id="rId4" Type="http://schemas.openxmlformats.org/officeDocument/2006/relationships/settings" Target="settings.xml"/><Relationship Id="rId9" Type="http://schemas.openxmlformats.org/officeDocument/2006/relationships/hyperlink" Target="http://www.coe.int/CEPEJ"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14B1-8D93-46A2-9309-083CA951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1237</Words>
  <Characters>6807</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TE05</vt:lpstr>
      <vt:lpstr>TE05</vt:lpstr>
    </vt:vector>
  </TitlesOfParts>
  <Company>Council of Europe</Company>
  <LinksUpToDate>false</LinksUpToDate>
  <CharactersWithSpaces>8028</CharactersWithSpaces>
  <SharedDoc>false</SharedDoc>
  <HLinks>
    <vt:vector size="18" baseType="variant">
      <vt:variant>
        <vt:i4>37</vt:i4>
      </vt:variant>
      <vt:variant>
        <vt:i4>3</vt:i4>
      </vt:variant>
      <vt:variant>
        <vt:i4>0</vt:i4>
      </vt:variant>
      <vt:variant>
        <vt:i4>5</vt:i4>
      </vt:variant>
      <vt:variant>
        <vt:lpwstr>mailto:cepej@coe.int</vt:lpwstr>
      </vt:variant>
      <vt:variant>
        <vt:lpwstr/>
      </vt:variant>
      <vt:variant>
        <vt:i4>37</vt:i4>
      </vt:variant>
      <vt:variant>
        <vt:i4>0</vt:i4>
      </vt:variant>
      <vt:variant>
        <vt:i4>0</vt:i4>
      </vt:variant>
      <vt:variant>
        <vt:i4>5</vt:i4>
      </vt:variant>
      <vt:variant>
        <vt:lpwstr>mailto:cepej@coe.int</vt:lpwstr>
      </vt:variant>
      <vt:variant>
        <vt:lpwstr/>
      </vt:variant>
      <vt:variant>
        <vt:i4>4784208</vt:i4>
      </vt:variant>
      <vt:variant>
        <vt:i4>0</vt:i4>
      </vt:variant>
      <vt:variant>
        <vt:i4>0</vt:i4>
      </vt:variant>
      <vt:variant>
        <vt:i4>5</vt:i4>
      </vt:variant>
      <vt:variant>
        <vt:lpwstr>http://www.coe.int/CEPEJ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TE05</dc:title>
  <dc:subject/>
  <dc:creator>kettle</dc:creator>
  <cp:keywords/>
  <cp:lastModifiedBy>VOELKEL Ioana</cp:lastModifiedBy>
  <cp:revision>5</cp:revision>
  <cp:lastPrinted>2023-02-13T14:42:00Z</cp:lastPrinted>
  <dcterms:created xsi:type="dcterms:W3CDTF">2023-02-13T15:22:00Z</dcterms:created>
  <dcterms:modified xsi:type="dcterms:W3CDTF">2023-02-13T15:48:00Z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