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E1899" w14:textId="77777777" w:rsidR="00B210B5" w:rsidRPr="00633736" w:rsidRDefault="00B210B5" w:rsidP="00633736">
      <w:pPr>
        <w:jc w:val="both"/>
        <w:rPr>
          <w:rFonts w:ascii="Times New Roman" w:hAnsi="Times New Roman" w:cs="Times New Roman"/>
          <w:b/>
          <w:bCs/>
        </w:rPr>
      </w:pPr>
    </w:p>
    <w:p w14:paraId="5CB338F8" w14:textId="77777777" w:rsidR="00633736" w:rsidRDefault="00B210B5" w:rsidP="00633736">
      <w:pPr>
        <w:jc w:val="both"/>
        <w:rPr>
          <w:rFonts w:ascii="Times New Roman" w:hAnsi="Times New Roman" w:cs="Times New Roman"/>
          <w:b/>
          <w:bCs/>
        </w:rPr>
      </w:pPr>
      <w:r w:rsidRPr="00633736">
        <w:rPr>
          <w:rFonts w:ascii="Times New Roman" w:hAnsi="Times New Roman" w:cs="Times New Roman"/>
          <w:b/>
          <w:bCs/>
        </w:rPr>
        <w:t xml:space="preserve">Question 1: </w:t>
      </w:r>
      <w:r w:rsidRPr="00B210B5">
        <w:rPr>
          <w:rFonts w:ascii="Times New Roman" w:hAnsi="Times New Roman" w:cs="Times New Roman"/>
          <w:b/>
          <w:bCs/>
        </w:rPr>
        <w:t xml:space="preserve"> </w:t>
      </w:r>
    </w:p>
    <w:p w14:paraId="50C66516" w14:textId="553E93A6" w:rsidR="00B210B5" w:rsidRPr="00633736" w:rsidRDefault="00B210B5" w:rsidP="00633736">
      <w:pPr>
        <w:jc w:val="both"/>
        <w:rPr>
          <w:rFonts w:ascii="Times New Roman" w:hAnsi="Times New Roman" w:cs="Times New Roman"/>
        </w:rPr>
      </w:pPr>
      <w:r w:rsidRPr="00B210B5">
        <w:rPr>
          <w:rFonts w:ascii="Times New Roman" w:hAnsi="Times New Roman" w:cs="Times New Roman"/>
        </w:rPr>
        <w:t>Proof of English Proficiency: Could you please clarify if documented academic and professional evidence, such as published research articles in international peer-reviewed journals (e.g., Journal of Social Service Research), papers presented at international conferences are accepted as sufficient "proof" of English proficiency at the B2 level? Specifically, is it mandatory to submit a standardized language test score (e.g., TOEFL, YDS, YÖKDİL), or can the required competence be demonstrated through these academic outputs within the CV?</w:t>
      </w:r>
    </w:p>
    <w:p w14:paraId="79E5A8C9" w14:textId="77777777" w:rsidR="00B210B5" w:rsidRPr="00633736" w:rsidRDefault="00B210B5" w:rsidP="00633736">
      <w:pPr>
        <w:jc w:val="both"/>
        <w:rPr>
          <w:rFonts w:ascii="Times New Roman" w:hAnsi="Times New Roman" w:cs="Times New Roman"/>
          <w:b/>
          <w:bCs/>
        </w:rPr>
      </w:pPr>
      <w:r w:rsidRPr="00633736">
        <w:rPr>
          <w:rFonts w:ascii="Times New Roman" w:hAnsi="Times New Roman" w:cs="Times New Roman"/>
          <w:b/>
          <w:bCs/>
        </w:rPr>
        <w:t xml:space="preserve">Answer 1: </w:t>
      </w:r>
    </w:p>
    <w:p w14:paraId="3452B65D" w14:textId="39DAE5E3" w:rsidR="00BC20E6" w:rsidRPr="00EB2FF8" w:rsidRDefault="00B210B5" w:rsidP="005C0EEF">
      <w:pPr>
        <w:pStyle w:val="NoSpacing"/>
        <w:jc w:val="both"/>
        <w:rPr>
          <w:rFonts w:ascii="Times New Roman" w:hAnsi="Times New Roman" w:cs="Times New Roman"/>
          <w:b/>
          <w:bCs/>
        </w:rPr>
      </w:pPr>
      <w:r w:rsidRPr="00BC20E6">
        <w:rPr>
          <w:rFonts w:ascii="Times New Roman" w:hAnsi="Times New Roman" w:cs="Times New Roman"/>
        </w:rPr>
        <w:t xml:space="preserve">As it is indicated under Tender File, </w:t>
      </w:r>
      <w:r w:rsidRPr="00BC20E6">
        <w:rPr>
          <w:rFonts w:ascii="Times New Roman" w:hAnsi="Times New Roman" w:cs="Times New Roman"/>
          <w:b/>
          <w:bCs/>
        </w:rPr>
        <w:t>Part G. DOCUMENTS TO BE PROVIDED:</w:t>
      </w:r>
      <w:r w:rsidRPr="00BC20E6">
        <w:rPr>
          <w:rFonts w:ascii="Times New Roman" w:hAnsi="Times New Roman" w:cs="Times New Roman"/>
        </w:rPr>
        <w:t xml:space="preserve"> </w:t>
      </w:r>
      <w:r w:rsidR="008224D3" w:rsidRPr="00BC20E6">
        <w:rPr>
          <w:rFonts w:ascii="Times New Roman" w:hAnsi="Times New Roman" w:cs="Times New Roman"/>
        </w:rPr>
        <w:t xml:space="preserve">Bidders are expected to provide their </w:t>
      </w:r>
      <w:r w:rsidRPr="00EB2FF8">
        <w:rPr>
          <w:rFonts w:ascii="Times New Roman" w:hAnsi="Times New Roman" w:cs="Times New Roman"/>
          <w:b/>
          <w:bCs/>
        </w:rPr>
        <w:t>CV</w:t>
      </w:r>
      <w:r w:rsidR="008224D3" w:rsidRPr="00EB2FF8">
        <w:rPr>
          <w:rFonts w:ascii="Times New Roman" w:hAnsi="Times New Roman" w:cs="Times New Roman"/>
          <w:b/>
          <w:bCs/>
        </w:rPr>
        <w:t>s</w:t>
      </w:r>
      <w:r w:rsidRPr="00BC20E6">
        <w:rPr>
          <w:rFonts w:ascii="Times New Roman" w:hAnsi="Times New Roman" w:cs="Times New Roman"/>
        </w:rPr>
        <w:t xml:space="preserve"> highlighting experience in the specific lots and areas covered by this call and </w:t>
      </w:r>
      <w:r w:rsidRPr="00EB2FF8">
        <w:rPr>
          <w:rFonts w:ascii="Times New Roman" w:hAnsi="Times New Roman" w:cs="Times New Roman"/>
          <w:b/>
          <w:bCs/>
        </w:rPr>
        <w:t>indicating English (and Turkish for non-Turkish nationals) language proficiency level</w:t>
      </w:r>
      <w:r w:rsidR="00A27D21">
        <w:rPr>
          <w:rFonts w:ascii="Times New Roman" w:hAnsi="Times New Roman" w:cs="Times New Roman"/>
          <w:b/>
          <w:bCs/>
        </w:rPr>
        <w:t xml:space="preserve"> </w:t>
      </w:r>
      <w:r w:rsidR="00A27D21" w:rsidRPr="00A27D21">
        <w:rPr>
          <w:rFonts w:ascii="Times New Roman" w:hAnsi="Times New Roman" w:cs="Times New Roman"/>
        </w:rPr>
        <w:t>in line with CEFR</w:t>
      </w:r>
      <w:r w:rsidR="005C0EEF" w:rsidRPr="00A27D21">
        <w:rPr>
          <w:rFonts w:ascii="Times New Roman" w:hAnsi="Times New Roman" w:cs="Times New Roman"/>
        </w:rPr>
        <w:t>.</w:t>
      </w:r>
    </w:p>
    <w:p w14:paraId="4D046D28" w14:textId="2F9EA0A9" w:rsidR="00633736" w:rsidRDefault="00B210B5" w:rsidP="005C0EEF">
      <w:pPr>
        <w:pStyle w:val="NoSpacing"/>
        <w:jc w:val="both"/>
        <w:rPr>
          <w:rFonts w:ascii="Times New Roman" w:hAnsi="Times New Roman" w:cs="Times New Roman"/>
        </w:rPr>
      </w:pPr>
      <w:r w:rsidRPr="00B210B5">
        <w:br/>
      </w:r>
      <w:r w:rsidR="008B1CE2" w:rsidRPr="005C0EEF">
        <w:rPr>
          <w:rFonts w:ascii="Times New Roman" w:hAnsi="Times New Roman" w:cs="Times New Roman"/>
          <w:b/>
          <w:bCs/>
        </w:rPr>
        <w:t>Question 2:</w:t>
      </w:r>
      <w:r w:rsidR="008B1CE2" w:rsidRPr="005C0EEF">
        <w:rPr>
          <w:rFonts w:ascii="Times New Roman" w:hAnsi="Times New Roman" w:cs="Times New Roman"/>
        </w:rPr>
        <w:t xml:space="preserve"> </w:t>
      </w:r>
      <w:r w:rsidRPr="005C0EEF">
        <w:rPr>
          <w:rFonts w:ascii="Times New Roman" w:hAnsi="Times New Roman" w:cs="Times New Roman"/>
        </w:rPr>
        <w:t xml:space="preserve"> </w:t>
      </w:r>
    </w:p>
    <w:p w14:paraId="7DECBAE7" w14:textId="77777777" w:rsidR="00EB18C7" w:rsidRPr="005C0EEF" w:rsidRDefault="00EB18C7" w:rsidP="005C0EEF">
      <w:pPr>
        <w:pStyle w:val="NoSpacing"/>
        <w:jc w:val="both"/>
        <w:rPr>
          <w:rFonts w:ascii="Times New Roman" w:hAnsi="Times New Roman" w:cs="Times New Roman"/>
        </w:rPr>
      </w:pPr>
    </w:p>
    <w:p w14:paraId="0E5F8C1E" w14:textId="629D70FC" w:rsidR="008B1CE2" w:rsidRPr="00633736" w:rsidRDefault="00B210B5" w:rsidP="00633736">
      <w:pPr>
        <w:jc w:val="both"/>
        <w:rPr>
          <w:rFonts w:ascii="Times New Roman" w:hAnsi="Times New Roman" w:cs="Times New Roman"/>
        </w:rPr>
      </w:pPr>
      <w:r w:rsidRPr="00B210B5">
        <w:rPr>
          <w:rFonts w:ascii="Times New Roman" w:hAnsi="Times New Roman" w:cs="Times New Roman"/>
        </w:rPr>
        <w:t>Academic Dissemination and Publications: Is it possible for national consultants to use anonymized findings, conceptual frameworks, or methodologies developed within the scope of this project for future academic publications (e.g., peer-reviewed articles or conference papers), provided that ethics protocols and the Council’s confidentiality requirements are strictly followed?</w:t>
      </w:r>
    </w:p>
    <w:p w14:paraId="414572FB" w14:textId="77777777" w:rsidR="008B1CE2" w:rsidRPr="00633736" w:rsidRDefault="008B1CE2" w:rsidP="00633736">
      <w:pPr>
        <w:pStyle w:val="NoSpacing"/>
        <w:jc w:val="both"/>
        <w:rPr>
          <w:rFonts w:ascii="Times New Roman" w:hAnsi="Times New Roman" w:cs="Times New Roman"/>
          <w:b/>
          <w:bCs/>
        </w:rPr>
      </w:pPr>
      <w:r w:rsidRPr="00633736">
        <w:rPr>
          <w:rFonts w:ascii="Times New Roman" w:hAnsi="Times New Roman" w:cs="Times New Roman"/>
          <w:b/>
          <w:bCs/>
        </w:rPr>
        <w:t xml:space="preserve">Answer 2: </w:t>
      </w:r>
    </w:p>
    <w:p w14:paraId="0D476EA6" w14:textId="77777777" w:rsidR="008B1CE2" w:rsidRPr="00633736" w:rsidRDefault="008B1CE2" w:rsidP="00633736">
      <w:pPr>
        <w:pStyle w:val="NoSpacing"/>
        <w:jc w:val="both"/>
        <w:rPr>
          <w:rFonts w:ascii="Times New Roman" w:hAnsi="Times New Roman" w:cs="Times New Roman"/>
        </w:rPr>
      </w:pPr>
    </w:p>
    <w:p w14:paraId="4B0B7793" w14:textId="77777777" w:rsidR="00633736" w:rsidRDefault="008B1CE2" w:rsidP="00633736">
      <w:pPr>
        <w:pStyle w:val="NoSpacing"/>
        <w:jc w:val="both"/>
        <w:rPr>
          <w:rFonts w:ascii="Times New Roman" w:hAnsi="Times New Roman" w:cs="Times New Roman"/>
          <w:b/>
          <w:bCs/>
        </w:rPr>
      </w:pPr>
      <w:r w:rsidRPr="00633736">
        <w:rPr>
          <w:rFonts w:ascii="Times New Roman" w:hAnsi="Times New Roman" w:cs="Times New Roman"/>
        </w:rPr>
        <w:t xml:space="preserve">Please see </w:t>
      </w:r>
      <w:r w:rsidR="00E43816" w:rsidRPr="00633736">
        <w:rPr>
          <w:rFonts w:ascii="Times New Roman" w:hAnsi="Times New Roman" w:cs="Times New Roman"/>
        </w:rPr>
        <w:t xml:space="preserve">part </w:t>
      </w:r>
      <w:r w:rsidR="00E43816" w:rsidRPr="00633736">
        <w:rPr>
          <w:rFonts w:ascii="Times New Roman" w:hAnsi="Times New Roman" w:cs="Times New Roman"/>
          <w:b/>
          <w:bCs/>
        </w:rPr>
        <w:t>C. Legal conditions</w:t>
      </w:r>
      <w:r w:rsidR="00E43816" w:rsidRPr="00633736">
        <w:rPr>
          <w:rFonts w:ascii="Times New Roman" w:hAnsi="Times New Roman" w:cs="Times New Roman"/>
        </w:rPr>
        <w:t xml:space="preserve"> -</w:t>
      </w:r>
      <w:r w:rsidRPr="00633736">
        <w:rPr>
          <w:rFonts w:ascii="Times New Roman" w:hAnsi="Times New Roman" w:cs="Times New Roman"/>
          <w:b/>
          <w:bCs/>
        </w:rPr>
        <w:t>Article 3.2 Intellectual services</w:t>
      </w:r>
      <w:r w:rsidRPr="00633736">
        <w:rPr>
          <w:rFonts w:ascii="Times New Roman" w:hAnsi="Times New Roman" w:cs="Times New Roman"/>
        </w:rPr>
        <w:t xml:space="preserve"> of the Act of Engagement. </w:t>
      </w:r>
      <w:r w:rsidR="00B210B5" w:rsidRPr="00633736">
        <w:rPr>
          <w:rFonts w:ascii="Times New Roman" w:hAnsi="Times New Roman" w:cs="Times New Roman"/>
        </w:rPr>
        <w:br/>
      </w:r>
      <w:r w:rsidR="00B210B5" w:rsidRPr="00633736">
        <w:rPr>
          <w:rFonts w:ascii="Times New Roman" w:hAnsi="Times New Roman" w:cs="Times New Roman"/>
        </w:rPr>
        <w:br/>
      </w:r>
      <w:r w:rsidR="00633736">
        <w:rPr>
          <w:rFonts w:ascii="Times New Roman" w:hAnsi="Times New Roman" w:cs="Times New Roman"/>
          <w:b/>
          <w:bCs/>
        </w:rPr>
        <w:t>Question 3:</w:t>
      </w:r>
    </w:p>
    <w:p w14:paraId="26922710" w14:textId="77777777" w:rsidR="00633736" w:rsidRDefault="00633736" w:rsidP="00633736">
      <w:pPr>
        <w:pStyle w:val="NoSpacing"/>
        <w:jc w:val="both"/>
        <w:rPr>
          <w:rFonts w:ascii="Times New Roman" w:hAnsi="Times New Roman" w:cs="Times New Roman"/>
          <w:b/>
          <w:bCs/>
        </w:rPr>
      </w:pPr>
    </w:p>
    <w:p w14:paraId="30882B8A" w14:textId="52872B3A" w:rsidR="00B210B5" w:rsidRPr="00633736" w:rsidRDefault="00B210B5" w:rsidP="00633736">
      <w:pPr>
        <w:pStyle w:val="NoSpacing"/>
        <w:jc w:val="both"/>
        <w:rPr>
          <w:rFonts w:ascii="Times New Roman" w:hAnsi="Times New Roman" w:cs="Times New Roman"/>
        </w:rPr>
      </w:pPr>
      <w:r w:rsidRPr="00633736">
        <w:rPr>
          <w:rFonts w:ascii="Times New Roman" w:hAnsi="Times New Roman" w:cs="Times New Roman"/>
        </w:rPr>
        <w:t>Contractual Status for Academic Staff: For national consultants who are currently employed as full-time academic staff at a university, is the contract signed directly with the individual, or can the agreement be made through the university to comply with national public/personnel regulations?</w:t>
      </w:r>
    </w:p>
    <w:p w14:paraId="59C16104" w14:textId="77777777" w:rsidR="008224D3" w:rsidRPr="00633736" w:rsidRDefault="008224D3" w:rsidP="00633736">
      <w:pPr>
        <w:pStyle w:val="NoSpacing"/>
        <w:jc w:val="both"/>
        <w:rPr>
          <w:rFonts w:ascii="Times New Roman" w:hAnsi="Times New Roman" w:cs="Times New Roman"/>
        </w:rPr>
      </w:pPr>
    </w:p>
    <w:p w14:paraId="0A1D4352" w14:textId="273CE268" w:rsidR="008224D3" w:rsidRPr="00633736" w:rsidRDefault="008224D3" w:rsidP="00633736">
      <w:pPr>
        <w:pStyle w:val="NoSpacing"/>
        <w:jc w:val="both"/>
        <w:rPr>
          <w:rFonts w:ascii="Times New Roman" w:hAnsi="Times New Roman" w:cs="Times New Roman"/>
          <w:b/>
          <w:bCs/>
        </w:rPr>
      </w:pPr>
      <w:r w:rsidRPr="00633736">
        <w:rPr>
          <w:rFonts w:ascii="Times New Roman" w:hAnsi="Times New Roman" w:cs="Times New Roman"/>
          <w:b/>
          <w:bCs/>
        </w:rPr>
        <w:t xml:space="preserve">Answer 3: </w:t>
      </w:r>
    </w:p>
    <w:p w14:paraId="08675ACE" w14:textId="77777777" w:rsidR="008224D3" w:rsidRPr="00633736" w:rsidRDefault="008224D3" w:rsidP="00633736">
      <w:pPr>
        <w:pStyle w:val="NoSpacing"/>
        <w:jc w:val="both"/>
        <w:rPr>
          <w:rFonts w:ascii="Times New Roman" w:hAnsi="Times New Roman" w:cs="Times New Roman"/>
          <w:b/>
          <w:bCs/>
        </w:rPr>
      </w:pPr>
    </w:p>
    <w:p w14:paraId="19286561" w14:textId="709FA1A2" w:rsidR="006078A1" w:rsidRPr="00633736" w:rsidRDefault="002A62BE" w:rsidP="00633736">
      <w:pPr>
        <w:spacing w:after="120"/>
        <w:jc w:val="both"/>
        <w:rPr>
          <w:rFonts w:ascii="Times New Roman" w:hAnsi="Times New Roman" w:cs="Times New Roman"/>
          <w:color w:val="000000" w:themeColor="text1"/>
        </w:rPr>
      </w:pPr>
      <w:r>
        <w:rPr>
          <w:rFonts w:ascii="Times New Roman" w:hAnsi="Times New Roman" w:cs="Times New Roman"/>
        </w:rPr>
        <w:t>Please see the</w:t>
      </w:r>
      <w:r w:rsidR="00195CD9" w:rsidRPr="00633736">
        <w:rPr>
          <w:rFonts w:ascii="Times New Roman" w:hAnsi="Times New Roman" w:cs="Times New Roman"/>
        </w:rPr>
        <w:t xml:space="preserve"> Tender File </w:t>
      </w:r>
      <w:r w:rsidR="006078A1" w:rsidRPr="00633736">
        <w:rPr>
          <w:rFonts w:ascii="Times New Roman" w:hAnsi="Times New Roman" w:cs="Times New Roman"/>
        </w:rPr>
        <w:t xml:space="preserve">Part A. TENDER RULES: </w:t>
      </w:r>
      <w:r w:rsidR="006078A1" w:rsidRPr="00633736">
        <w:rPr>
          <w:rFonts w:ascii="Times New Roman" w:hAnsi="Times New Roman" w:cs="Times New Roman"/>
          <w:color w:val="000000" w:themeColor="text1"/>
        </w:rPr>
        <w:t xml:space="preserve">The tenderer must be either a </w:t>
      </w:r>
      <w:r w:rsidR="006078A1" w:rsidRPr="00633736">
        <w:rPr>
          <w:rFonts w:ascii="Times New Roman" w:hAnsi="Times New Roman" w:cs="Times New Roman"/>
          <w:b/>
          <w:bCs/>
          <w:color w:val="000000" w:themeColor="text1"/>
        </w:rPr>
        <w:t>natural person</w:t>
      </w:r>
      <w:r w:rsidR="006078A1" w:rsidRPr="00633736">
        <w:rPr>
          <w:rFonts w:ascii="Times New Roman" w:hAnsi="Times New Roman" w:cs="Times New Roman"/>
          <w:color w:val="000000" w:themeColor="text1"/>
        </w:rPr>
        <w:t xml:space="preserve">, </w:t>
      </w:r>
      <w:r w:rsidR="006078A1" w:rsidRPr="00633736">
        <w:rPr>
          <w:rFonts w:ascii="Times New Roman" w:hAnsi="Times New Roman" w:cs="Times New Roman"/>
          <w:b/>
          <w:bCs/>
          <w:color w:val="000000" w:themeColor="text1"/>
        </w:rPr>
        <w:t>a legal person</w:t>
      </w:r>
      <w:r w:rsidR="006078A1" w:rsidRPr="00633736">
        <w:rPr>
          <w:rFonts w:ascii="Times New Roman" w:hAnsi="Times New Roman" w:cs="Times New Roman"/>
          <w:color w:val="000000" w:themeColor="text1"/>
        </w:rPr>
        <w:t xml:space="preserve"> or </w:t>
      </w:r>
      <w:r w:rsidR="006078A1" w:rsidRPr="00633736">
        <w:rPr>
          <w:rFonts w:ascii="Times New Roman" w:hAnsi="Times New Roman" w:cs="Times New Roman"/>
          <w:b/>
          <w:bCs/>
          <w:color w:val="000000" w:themeColor="text1"/>
        </w:rPr>
        <w:t>consortium of natural and/or legal person.</w:t>
      </w:r>
    </w:p>
    <w:p w14:paraId="558695E9" w14:textId="3DC5E82B" w:rsidR="00195CD9" w:rsidRPr="00633736" w:rsidRDefault="00195CD9" w:rsidP="00633736">
      <w:pPr>
        <w:pStyle w:val="NoSpacing"/>
        <w:jc w:val="both"/>
        <w:rPr>
          <w:rFonts w:ascii="Times New Roman" w:hAnsi="Times New Roman" w:cs="Times New Roman"/>
          <w:b/>
          <w:bCs/>
        </w:rPr>
      </w:pPr>
    </w:p>
    <w:p w14:paraId="0C019596" w14:textId="77777777" w:rsidR="00FE2820" w:rsidRPr="00633736" w:rsidRDefault="00FE2820" w:rsidP="00633736">
      <w:pPr>
        <w:jc w:val="both"/>
        <w:rPr>
          <w:rFonts w:ascii="Times New Roman" w:hAnsi="Times New Roman" w:cs="Times New Roman"/>
        </w:rPr>
      </w:pPr>
    </w:p>
    <w:sectPr w:rsidR="00FE2820" w:rsidRPr="00633736">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F98E" w14:textId="77777777" w:rsidR="000C47CD" w:rsidRDefault="000C47CD" w:rsidP="00B210B5">
      <w:pPr>
        <w:spacing w:after="0" w:line="240" w:lineRule="auto"/>
      </w:pPr>
      <w:r>
        <w:separator/>
      </w:r>
    </w:p>
  </w:endnote>
  <w:endnote w:type="continuationSeparator" w:id="0">
    <w:p w14:paraId="00FEC884" w14:textId="77777777" w:rsidR="000C47CD" w:rsidRDefault="000C47CD" w:rsidP="00B21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2F67" w14:textId="77777777" w:rsidR="000C47CD" w:rsidRDefault="000C47CD" w:rsidP="00B210B5">
      <w:pPr>
        <w:spacing w:after="0" w:line="240" w:lineRule="auto"/>
      </w:pPr>
      <w:r>
        <w:separator/>
      </w:r>
    </w:p>
  </w:footnote>
  <w:footnote w:type="continuationSeparator" w:id="0">
    <w:p w14:paraId="00D98B5A" w14:textId="77777777" w:rsidR="000C47CD" w:rsidRDefault="000C47CD" w:rsidP="00B21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AC87" w14:textId="46429BCB" w:rsidR="00B210B5" w:rsidRPr="00C44A71" w:rsidRDefault="00B210B5" w:rsidP="00C44A71">
    <w:pPr>
      <w:pStyle w:val="Header"/>
      <w:jc w:val="both"/>
      <w:rPr>
        <w:rFonts w:ascii="Times New Roman" w:hAnsi="Times New Roman" w:cs="Times New Roman"/>
      </w:rPr>
    </w:pPr>
    <w:r w:rsidRPr="00C44A71">
      <w:rPr>
        <w:rFonts w:ascii="Times New Roman" w:hAnsi="Times New Roman" w:cs="Times New Roman"/>
      </w:rPr>
      <w:t xml:space="preserve">Questions and Answers: </w:t>
    </w:r>
    <w:r w:rsidRPr="00C44A71">
      <w:rPr>
        <w:rFonts w:ascii="Times New Roman" w:hAnsi="Times New Roman" w:cs="Times New Roman"/>
        <w:b/>
        <w:bCs/>
      </w:rPr>
      <w:t>National Consultancy Services in the field of strengthening women’s rights within the penitentiary system in Türkiye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20A"/>
    <w:rsid w:val="00052F4B"/>
    <w:rsid w:val="0008615E"/>
    <w:rsid w:val="000C47CD"/>
    <w:rsid w:val="00195CD9"/>
    <w:rsid w:val="002318CC"/>
    <w:rsid w:val="00280610"/>
    <w:rsid w:val="002A62BE"/>
    <w:rsid w:val="00326F27"/>
    <w:rsid w:val="00345373"/>
    <w:rsid w:val="00393C3D"/>
    <w:rsid w:val="004F1C92"/>
    <w:rsid w:val="00552B65"/>
    <w:rsid w:val="005C0EEF"/>
    <w:rsid w:val="006078A1"/>
    <w:rsid w:val="00633736"/>
    <w:rsid w:val="00796F33"/>
    <w:rsid w:val="008224D3"/>
    <w:rsid w:val="008B1CE2"/>
    <w:rsid w:val="008F762E"/>
    <w:rsid w:val="00A27D21"/>
    <w:rsid w:val="00A74478"/>
    <w:rsid w:val="00B210B5"/>
    <w:rsid w:val="00BC20E6"/>
    <w:rsid w:val="00BD6225"/>
    <w:rsid w:val="00C44A71"/>
    <w:rsid w:val="00D3720A"/>
    <w:rsid w:val="00E1452A"/>
    <w:rsid w:val="00E31C03"/>
    <w:rsid w:val="00E43816"/>
    <w:rsid w:val="00EA4D51"/>
    <w:rsid w:val="00EB18C7"/>
    <w:rsid w:val="00EB2FF8"/>
    <w:rsid w:val="00EF5D64"/>
    <w:rsid w:val="00FD09A7"/>
    <w:rsid w:val="00FE2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88B1"/>
  <w15:chartTrackingRefBased/>
  <w15:docId w15:val="{52AEC1B5-11E4-4ADF-AA40-477E31B2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2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2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2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2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2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2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2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2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2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2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2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2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2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2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2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20A"/>
    <w:rPr>
      <w:rFonts w:eastAsiaTheme="majorEastAsia" w:cstheme="majorBidi"/>
      <w:color w:val="272727" w:themeColor="text1" w:themeTint="D8"/>
    </w:rPr>
  </w:style>
  <w:style w:type="paragraph" w:styleId="Title">
    <w:name w:val="Title"/>
    <w:basedOn w:val="Normal"/>
    <w:next w:val="Normal"/>
    <w:link w:val="TitleChar"/>
    <w:uiPriority w:val="10"/>
    <w:qFormat/>
    <w:rsid w:val="00D372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2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20A"/>
    <w:pPr>
      <w:spacing w:before="160"/>
      <w:jc w:val="center"/>
    </w:pPr>
    <w:rPr>
      <w:i/>
      <w:iCs/>
      <w:color w:val="404040" w:themeColor="text1" w:themeTint="BF"/>
    </w:rPr>
  </w:style>
  <w:style w:type="character" w:customStyle="1" w:styleId="QuoteChar">
    <w:name w:val="Quote Char"/>
    <w:basedOn w:val="DefaultParagraphFont"/>
    <w:link w:val="Quote"/>
    <w:uiPriority w:val="29"/>
    <w:rsid w:val="00D3720A"/>
    <w:rPr>
      <w:i/>
      <w:iCs/>
      <w:color w:val="404040" w:themeColor="text1" w:themeTint="BF"/>
    </w:rPr>
  </w:style>
  <w:style w:type="paragraph" w:styleId="ListParagraph">
    <w:name w:val="List Paragraph"/>
    <w:basedOn w:val="Normal"/>
    <w:uiPriority w:val="34"/>
    <w:qFormat/>
    <w:rsid w:val="00D3720A"/>
    <w:pPr>
      <w:ind w:left="720"/>
      <w:contextualSpacing/>
    </w:pPr>
  </w:style>
  <w:style w:type="character" w:styleId="IntenseEmphasis">
    <w:name w:val="Intense Emphasis"/>
    <w:basedOn w:val="DefaultParagraphFont"/>
    <w:uiPriority w:val="21"/>
    <w:qFormat/>
    <w:rsid w:val="00D3720A"/>
    <w:rPr>
      <w:i/>
      <w:iCs/>
      <w:color w:val="0F4761" w:themeColor="accent1" w:themeShade="BF"/>
    </w:rPr>
  </w:style>
  <w:style w:type="paragraph" w:styleId="IntenseQuote">
    <w:name w:val="Intense Quote"/>
    <w:basedOn w:val="Normal"/>
    <w:next w:val="Normal"/>
    <w:link w:val="IntenseQuoteChar"/>
    <w:uiPriority w:val="30"/>
    <w:qFormat/>
    <w:rsid w:val="00D37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20A"/>
    <w:rPr>
      <w:i/>
      <w:iCs/>
      <w:color w:val="0F4761" w:themeColor="accent1" w:themeShade="BF"/>
    </w:rPr>
  </w:style>
  <w:style w:type="character" w:styleId="IntenseReference">
    <w:name w:val="Intense Reference"/>
    <w:basedOn w:val="DefaultParagraphFont"/>
    <w:uiPriority w:val="32"/>
    <w:qFormat/>
    <w:rsid w:val="00D3720A"/>
    <w:rPr>
      <w:b/>
      <w:bCs/>
      <w:smallCaps/>
      <w:color w:val="0F4761" w:themeColor="accent1" w:themeShade="BF"/>
      <w:spacing w:val="5"/>
    </w:rPr>
  </w:style>
  <w:style w:type="paragraph" w:styleId="Header">
    <w:name w:val="header"/>
    <w:basedOn w:val="Normal"/>
    <w:link w:val="HeaderChar"/>
    <w:uiPriority w:val="99"/>
    <w:unhideWhenUsed/>
    <w:rsid w:val="00B21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0B5"/>
  </w:style>
  <w:style w:type="paragraph" w:styleId="Footer">
    <w:name w:val="footer"/>
    <w:basedOn w:val="Normal"/>
    <w:link w:val="FooterChar"/>
    <w:uiPriority w:val="99"/>
    <w:unhideWhenUsed/>
    <w:rsid w:val="00B21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0B5"/>
  </w:style>
  <w:style w:type="paragraph" w:styleId="NoSpacing">
    <w:name w:val="No Spacing"/>
    <w:uiPriority w:val="1"/>
    <w:qFormat/>
    <w:rsid w:val="008B1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16136">
      <w:bodyDiv w:val="1"/>
      <w:marLeft w:val="0"/>
      <w:marRight w:val="0"/>
      <w:marTop w:val="0"/>
      <w:marBottom w:val="0"/>
      <w:divBdr>
        <w:top w:val="none" w:sz="0" w:space="0" w:color="auto"/>
        <w:left w:val="none" w:sz="0" w:space="0" w:color="auto"/>
        <w:bottom w:val="none" w:sz="0" w:space="0" w:color="auto"/>
        <w:right w:val="none" w:sz="0" w:space="0" w:color="auto"/>
      </w:divBdr>
    </w:div>
    <w:div w:id="209893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B0CF2-686A-4052-B971-B9CABCC56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Dicle</dc:creator>
  <cp:keywords/>
  <dc:description/>
  <cp:lastModifiedBy>PAPILA Serkan</cp:lastModifiedBy>
  <cp:revision>2</cp:revision>
  <dcterms:created xsi:type="dcterms:W3CDTF">2026-04-01T12:08:00Z</dcterms:created>
  <dcterms:modified xsi:type="dcterms:W3CDTF">2026-04-01T12:08:00Z</dcterms:modified>
</cp:coreProperties>
</file>