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EBC" w:rsidRPr="001D0F8B" w:rsidRDefault="006C6E70" w:rsidP="00D17F84">
      <w:pPr>
        <w:pStyle w:val="Title"/>
        <w:tabs>
          <w:tab w:val="left" w:pos="567"/>
        </w:tabs>
        <w:spacing w:before="120" w:after="120" w:line="240" w:lineRule="auto"/>
        <w:rPr>
          <w:lang w:val="fr-FR"/>
        </w:rPr>
      </w:pPr>
      <w:r w:rsidRPr="001D0F8B">
        <w:rPr>
          <w:lang w:val="fr-FR"/>
        </w:rPr>
        <w:t xml:space="preserve">Questionnaire </w:t>
      </w:r>
      <w:r w:rsidR="000130C6" w:rsidRPr="001D0F8B">
        <w:rPr>
          <w:lang w:val="fr-FR"/>
        </w:rPr>
        <w:t>concernant</w:t>
      </w:r>
      <w:r w:rsidR="00EA263B" w:rsidRPr="001D0F8B">
        <w:rPr>
          <w:lang w:val="fr-FR"/>
        </w:rPr>
        <w:t xml:space="preserve"> les zones prioritaire</w:t>
      </w:r>
      <w:r w:rsidR="000130C6" w:rsidRPr="001D0F8B">
        <w:rPr>
          <w:lang w:val="fr-FR"/>
        </w:rPr>
        <w:t xml:space="preserve">s de mise en œuvre de la Recommandation </w:t>
      </w:r>
      <w:r w:rsidRPr="001D0F8B">
        <w:rPr>
          <w:lang w:val="fr-FR"/>
        </w:rPr>
        <w:t>CM/</w:t>
      </w:r>
      <w:proofErr w:type="spellStart"/>
      <w:r w:rsidRPr="001D0F8B">
        <w:rPr>
          <w:lang w:val="fr-FR"/>
        </w:rPr>
        <w:t>Rec</w:t>
      </w:r>
      <w:proofErr w:type="spellEnd"/>
      <w:r w:rsidRPr="001D0F8B">
        <w:rPr>
          <w:lang w:val="fr-FR"/>
        </w:rPr>
        <w:t xml:space="preserve">(2016)4 </w:t>
      </w:r>
      <w:r w:rsidR="000130C6" w:rsidRPr="001D0F8B">
        <w:rPr>
          <w:lang w:val="fr-FR"/>
        </w:rPr>
        <w:t>sur la protection du journalisme et la sécurité des journalistes et autres acteurs des médias</w:t>
      </w:r>
    </w:p>
    <w:p w:rsidR="000130C6" w:rsidRPr="001D0F8B" w:rsidRDefault="000130C6" w:rsidP="00172EA2">
      <w:pPr>
        <w:tabs>
          <w:tab w:val="left" w:pos="567"/>
        </w:tabs>
        <w:spacing w:before="120" w:after="0" w:line="240" w:lineRule="auto"/>
        <w:rPr>
          <w:szCs w:val="20"/>
          <w:lang w:val="fr-FR"/>
        </w:rPr>
      </w:pPr>
      <w:r w:rsidRPr="001D0F8B">
        <w:rPr>
          <w:szCs w:val="20"/>
          <w:lang w:val="fr-FR"/>
        </w:rPr>
        <w:t xml:space="preserve">En avril 2016, le Comité des Ministres du Conseil de l’Europe a adopté la </w:t>
      </w:r>
      <w:r w:rsidRPr="001D0F8B">
        <w:rPr>
          <w:b/>
          <w:szCs w:val="20"/>
          <w:lang w:val="fr-FR"/>
        </w:rPr>
        <w:t xml:space="preserve">recommandation </w:t>
      </w:r>
      <w:r w:rsidRPr="0015439A">
        <w:rPr>
          <w:b/>
          <w:szCs w:val="20"/>
          <w:lang w:val="fr-FR"/>
        </w:rPr>
        <w:t>CM/</w:t>
      </w:r>
      <w:proofErr w:type="spellStart"/>
      <w:r w:rsidRPr="0015439A">
        <w:rPr>
          <w:b/>
          <w:szCs w:val="20"/>
          <w:lang w:val="fr-FR"/>
        </w:rPr>
        <w:t>Rec</w:t>
      </w:r>
      <w:proofErr w:type="spellEnd"/>
      <w:r w:rsidRPr="0015439A">
        <w:rPr>
          <w:b/>
          <w:szCs w:val="20"/>
          <w:lang w:val="fr-FR"/>
        </w:rPr>
        <w:t>(2016)4)</w:t>
      </w:r>
      <w:r w:rsidRPr="001D0F8B">
        <w:rPr>
          <w:szCs w:val="20"/>
          <w:lang w:val="fr-FR"/>
        </w:rPr>
        <w:t xml:space="preserve"> </w:t>
      </w:r>
      <w:r w:rsidRPr="001D0F8B">
        <w:rPr>
          <w:b/>
          <w:szCs w:val="20"/>
          <w:lang w:val="fr-FR"/>
        </w:rPr>
        <w:t>sur la protection du journalisme et la sécurité des journalistes et autres acteurs des médias</w:t>
      </w:r>
      <w:r w:rsidRPr="001D0F8B">
        <w:rPr>
          <w:szCs w:val="20"/>
          <w:lang w:val="fr-FR"/>
        </w:rPr>
        <w:t xml:space="preserve">, qui condamnait le niveau alarmant et inacceptable des menaces visant des journalistes et des acteurs des médias en Europe et </w:t>
      </w:r>
      <w:r w:rsidR="001F651C">
        <w:rPr>
          <w:szCs w:val="20"/>
          <w:lang w:val="fr-FR"/>
        </w:rPr>
        <w:t xml:space="preserve">qui </w:t>
      </w:r>
      <w:r w:rsidRPr="001D0F8B">
        <w:rPr>
          <w:szCs w:val="20"/>
          <w:lang w:val="fr-FR"/>
        </w:rPr>
        <w:t>proposa</w:t>
      </w:r>
      <w:r w:rsidR="001F651C">
        <w:rPr>
          <w:szCs w:val="20"/>
          <w:lang w:val="fr-FR"/>
        </w:rPr>
        <w:t>i</w:t>
      </w:r>
      <w:r w:rsidRPr="001D0F8B">
        <w:rPr>
          <w:szCs w:val="20"/>
          <w:lang w:val="fr-FR"/>
        </w:rPr>
        <w:t>t des lignes directrices spécifiques destinées aux Etats membres pour intervenir dans le domaine de la prévention, de la protection, de la défense de l’information, de l’éducation et de la sensibilisation.</w:t>
      </w:r>
    </w:p>
    <w:p w:rsidR="000130C6" w:rsidRPr="001D0F8B" w:rsidRDefault="000130C6" w:rsidP="00FB18C7">
      <w:pPr>
        <w:tabs>
          <w:tab w:val="left" w:pos="567"/>
        </w:tabs>
        <w:spacing w:after="0" w:line="240" w:lineRule="auto"/>
        <w:rPr>
          <w:szCs w:val="20"/>
          <w:lang w:val="fr-FR"/>
        </w:rPr>
      </w:pPr>
    </w:p>
    <w:p w:rsidR="000130C6" w:rsidRPr="001D0F8B" w:rsidRDefault="00924355" w:rsidP="00FB18C7">
      <w:pPr>
        <w:tabs>
          <w:tab w:val="left" w:pos="567"/>
        </w:tabs>
        <w:spacing w:after="0" w:line="240" w:lineRule="auto"/>
        <w:rPr>
          <w:szCs w:val="20"/>
          <w:lang w:val="fr-FR"/>
        </w:rPr>
      </w:pPr>
      <w:r w:rsidRPr="001D0F8B">
        <w:rPr>
          <w:szCs w:val="20"/>
          <w:lang w:val="fr-FR"/>
        </w:rPr>
        <w:t xml:space="preserve">L’étude </w:t>
      </w:r>
      <w:proofErr w:type="spellStart"/>
      <w:r w:rsidR="00B3717F" w:rsidRPr="001D0F8B">
        <w:rPr>
          <w:b/>
          <w:i/>
          <w:szCs w:val="20"/>
          <w:lang w:val="fr-FR"/>
        </w:rPr>
        <w:t>Journalists</w:t>
      </w:r>
      <w:proofErr w:type="spellEnd"/>
      <w:r w:rsidR="00B3717F" w:rsidRPr="001D0F8B">
        <w:rPr>
          <w:b/>
          <w:i/>
          <w:szCs w:val="20"/>
          <w:lang w:val="fr-FR"/>
        </w:rPr>
        <w:t xml:space="preserve"> </w:t>
      </w:r>
      <w:proofErr w:type="spellStart"/>
      <w:r w:rsidR="00B3717F" w:rsidRPr="001D0F8B">
        <w:rPr>
          <w:b/>
          <w:i/>
          <w:szCs w:val="20"/>
          <w:lang w:val="fr-FR"/>
        </w:rPr>
        <w:t>under</w:t>
      </w:r>
      <w:proofErr w:type="spellEnd"/>
      <w:r w:rsidR="00B3717F" w:rsidRPr="001D0F8B">
        <w:rPr>
          <w:b/>
          <w:i/>
          <w:szCs w:val="20"/>
          <w:lang w:val="fr-FR"/>
        </w:rPr>
        <w:t xml:space="preserve"> Pressure</w:t>
      </w:r>
      <w:r w:rsidR="00B3717F" w:rsidRPr="001D0F8B">
        <w:rPr>
          <w:szCs w:val="20"/>
          <w:lang w:val="fr-FR"/>
        </w:rPr>
        <w:t xml:space="preserve">, publiée en avril 2017, </w:t>
      </w:r>
      <w:r w:rsidR="00DE71D2" w:rsidRPr="001D0F8B">
        <w:rPr>
          <w:szCs w:val="20"/>
          <w:lang w:val="fr-FR"/>
        </w:rPr>
        <w:t xml:space="preserve">a </w:t>
      </w:r>
      <w:r w:rsidR="00B3717F" w:rsidRPr="001D0F8B">
        <w:rPr>
          <w:szCs w:val="20"/>
          <w:lang w:val="fr-FR"/>
        </w:rPr>
        <w:t>fait état d’agressions nombreuses, d’actes d’intimidation, de harcèlement judiciaire, d</w:t>
      </w:r>
      <w:r w:rsidR="00D83B93" w:rsidRPr="001D0F8B">
        <w:rPr>
          <w:szCs w:val="20"/>
          <w:lang w:val="fr-FR"/>
        </w:rPr>
        <w:t>e cas d’</w:t>
      </w:r>
      <w:r w:rsidR="00B3717F" w:rsidRPr="001D0F8B">
        <w:rPr>
          <w:szCs w:val="20"/>
          <w:lang w:val="fr-FR"/>
        </w:rPr>
        <w:t>emprisonnement, de législation destinée à museler les journalistes, de campagnes de dénigrement et d’utilisation abusive de moyens de pression financiers dans les 47 Etats membres du Conseil de l’Europe.</w:t>
      </w:r>
    </w:p>
    <w:p w:rsidR="00B3717F" w:rsidRPr="001D0F8B" w:rsidRDefault="00B3717F" w:rsidP="00FB18C7">
      <w:pPr>
        <w:tabs>
          <w:tab w:val="left" w:pos="567"/>
        </w:tabs>
        <w:spacing w:after="0" w:line="240" w:lineRule="auto"/>
        <w:rPr>
          <w:szCs w:val="20"/>
          <w:lang w:val="fr-FR"/>
        </w:rPr>
      </w:pPr>
    </w:p>
    <w:p w:rsidR="00B3717F" w:rsidRPr="001D0F8B" w:rsidRDefault="00B3717F" w:rsidP="00FB18C7">
      <w:pPr>
        <w:tabs>
          <w:tab w:val="left" w:pos="567"/>
        </w:tabs>
        <w:spacing w:after="0" w:line="240" w:lineRule="auto"/>
        <w:rPr>
          <w:szCs w:val="20"/>
          <w:lang w:val="fr-FR"/>
        </w:rPr>
      </w:pPr>
      <w:r w:rsidRPr="001D0F8B">
        <w:rPr>
          <w:szCs w:val="20"/>
          <w:lang w:val="fr-FR"/>
        </w:rPr>
        <w:t xml:space="preserve">Les meurtres récents de journalistes dans les Etats du Conseil de l’Europe, notamment ceux de </w:t>
      </w:r>
      <w:proofErr w:type="spellStart"/>
      <w:r w:rsidRPr="001D0F8B">
        <w:rPr>
          <w:szCs w:val="20"/>
          <w:lang w:val="fr-FR"/>
        </w:rPr>
        <w:t>Daphne</w:t>
      </w:r>
      <w:proofErr w:type="spellEnd"/>
      <w:r w:rsidRPr="001D0F8B">
        <w:rPr>
          <w:szCs w:val="20"/>
          <w:lang w:val="fr-FR"/>
        </w:rPr>
        <w:t xml:space="preserve"> </w:t>
      </w:r>
      <w:proofErr w:type="spellStart"/>
      <w:r w:rsidRPr="001D0F8B">
        <w:rPr>
          <w:szCs w:val="20"/>
          <w:lang w:val="fr-FR"/>
        </w:rPr>
        <w:t>Caruana</w:t>
      </w:r>
      <w:proofErr w:type="spellEnd"/>
      <w:r w:rsidRPr="001D0F8B">
        <w:rPr>
          <w:szCs w:val="20"/>
          <w:lang w:val="fr-FR"/>
        </w:rPr>
        <w:t xml:space="preserve"> </w:t>
      </w:r>
      <w:proofErr w:type="spellStart"/>
      <w:r w:rsidRPr="001D0F8B">
        <w:rPr>
          <w:szCs w:val="20"/>
          <w:lang w:val="fr-FR"/>
        </w:rPr>
        <w:t>Galizia</w:t>
      </w:r>
      <w:proofErr w:type="spellEnd"/>
      <w:r w:rsidRPr="001D0F8B">
        <w:rPr>
          <w:szCs w:val="20"/>
          <w:lang w:val="fr-FR"/>
        </w:rPr>
        <w:t xml:space="preserve">, de </w:t>
      </w:r>
      <w:proofErr w:type="spellStart"/>
      <w:r w:rsidRPr="001D0F8B">
        <w:rPr>
          <w:szCs w:val="20"/>
          <w:lang w:val="fr-FR"/>
        </w:rPr>
        <w:t>Dmitri</w:t>
      </w:r>
      <w:proofErr w:type="spellEnd"/>
      <w:r w:rsidRPr="001D0F8B">
        <w:rPr>
          <w:szCs w:val="20"/>
          <w:lang w:val="fr-FR"/>
        </w:rPr>
        <w:t xml:space="preserve"> </w:t>
      </w:r>
      <w:proofErr w:type="spellStart"/>
      <w:r w:rsidRPr="001D0F8B">
        <w:rPr>
          <w:szCs w:val="20"/>
          <w:lang w:val="fr-FR"/>
        </w:rPr>
        <w:t>Popkov</w:t>
      </w:r>
      <w:proofErr w:type="spellEnd"/>
      <w:r w:rsidRPr="001D0F8B">
        <w:rPr>
          <w:szCs w:val="20"/>
          <w:lang w:val="fr-FR"/>
        </w:rPr>
        <w:t xml:space="preserve">, de </w:t>
      </w:r>
      <w:proofErr w:type="spellStart"/>
      <w:r w:rsidRPr="001D0F8B">
        <w:rPr>
          <w:szCs w:val="20"/>
          <w:lang w:val="fr-FR"/>
        </w:rPr>
        <w:t>Saeed</w:t>
      </w:r>
      <w:proofErr w:type="spellEnd"/>
      <w:r w:rsidRPr="001D0F8B">
        <w:rPr>
          <w:szCs w:val="20"/>
          <w:lang w:val="fr-FR"/>
        </w:rPr>
        <w:t xml:space="preserve"> </w:t>
      </w:r>
      <w:proofErr w:type="spellStart"/>
      <w:r w:rsidRPr="001D0F8B">
        <w:rPr>
          <w:szCs w:val="20"/>
          <w:lang w:val="fr-FR"/>
        </w:rPr>
        <w:t>Karimian</w:t>
      </w:r>
      <w:proofErr w:type="spellEnd"/>
      <w:r w:rsidRPr="001D0F8B">
        <w:rPr>
          <w:szCs w:val="20"/>
          <w:lang w:val="fr-FR"/>
        </w:rPr>
        <w:t xml:space="preserve"> et de Pavel </w:t>
      </w:r>
      <w:proofErr w:type="spellStart"/>
      <w:r w:rsidRPr="001D0F8B">
        <w:rPr>
          <w:szCs w:val="20"/>
          <w:lang w:val="fr-FR"/>
        </w:rPr>
        <w:t>Cheremet</w:t>
      </w:r>
      <w:proofErr w:type="spellEnd"/>
      <w:r w:rsidRPr="001D0F8B">
        <w:rPr>
          <w:szCs w:val="20"/>
          <w:lang w:val="fr-FR"/>
        </w:rPr>
        <w:t>, montre</w:t>
      </w:r>
      <w:r w:rsidR="008231C5" w:rsidRPr="001D0F8B">
        <w:rPr>
          <w:szCs w:val="20"/>
          <w:lang w:val="fr-FR"/>
        </w:rPr>
        <w:t>nt</w:t>
      </w:r>
      <w:r w:rsidRPr="001D0F8B">
        <w:rPr>
          <w:szCs w:val="20"/>
          <w:lang w:val="fr-FR"/>
        </w:rPr>
        <w:t xml:space="preserve"> aussi qu’il est urgent d’intensifier les actions de prévention, de protection et de répression de ces meurtres.</w:t>
      </w:r>
    </w:p>
    <w:p w:rsidR="00B3717F" w:rsidRPr="001D0F8B" w:rsidRDefault="00B3717F" w:rsidP="00FB18C7">
      <w:pPr>
        <w:tabs>
          <w:tab w:val="left" w:pos="567"/>
        </w:tabs>
        <w:spacing w:after="0" w:line="240" w:lineRule="auto"/>
        <w:rPr>
          <w:szCs w:val="20"/>
          <w:lang w:val="fr-FR"/>
        </w:rPr>
      </w:pPr>
    </w:p>
    <w:p w:rsidR="00B3717F" w:rsidRPr="00292339" w:rsidRDefault="00F64CA3" w:rsidP="00FB18C7">
      <w:pPr>
        <w:tabs>
          <w:tab w:val="left" w:pos="567"/>
        </w:tabs>
        <w:spacing w:after="0" w:line="240" w:lineRule="auto"/>
        <w:rPr>
          <w:b/>
          <w:i/>
          <w:color w:val="548DD4" w:themeColor="text2" w:themeTint="99"/>
          <w:szCs w:val="20"/>
          <w:lang w:val="fr-FR"/>
        </w:rPr>
      </w:pPr>
      <w:r w:rsidRPr="001D0F8B">
        <w:rPr>
          <w:szCs w:val="20"/>
          <w:lang w:val="fr-FR"/>
        </w:rPr>
        <w:t xml:space="preserve">Le Conseil de l’Europe ne cesse d’œuvrer pour </w:t>
      </w:r>
      <w:r w:rsidR="00DB524B" w:rsidRPr="001D0F8B">
        <w:rPr>
          <w:szCs w:val="20"/>
          <w:lang w:val="fr-FR"/>
        </w:rPr>
        <w:t>la mise en œuvre de la recommandation CM/</w:t>
      </w:r>
      <w:proofErr w:type="spellStart"/>
      <w:r w:rsidR="00C53C83">
        <w:rPr>
          <w:szCs w:val="20"/>
          <w:lang w:val="fr-FR"/>
        </w:rPr>
        <w:t>R</w:t>
      </w:r>
      <w:r w:rsidR="00DB524B" w:rsidRPr="001D0F8B">
        <w:rPr>
          <w:szCs w:val="20"/>
          <w:lang w:val="fr-FR"/>
        </w:rPr>
        <w:t>ec</w:t>
      </w:r>
      <w:proofErr w:type="spellEnd"/>
      <w:r w:rsidR="00DB524B" w:rsidRPr="001D0F8B">
        <w:rPr>
          <w:szCs w:val="20"/>
          <w:lang w:val="fr-FR"/>
        </w:rPr>
        <w:t xml:space="preserve">(2016)4 en soutenant les autorités nationales par des activités d’assistance et de coopération et l’élaboration de réactions aux problèmes concernant la liberté des médias et la sécurité des journalistes. Le temps est mûr cependant pour élaborer une mise en œuvre plus stratégique et systématique de la Recommandation. Etant donné la </w:t>
      </w:r>
      <w:r w:rsidR="00197FBE">
        <w:rPr>
          <w:szCs w:val="20"/>
          <w:lang w:val="fr-FR"/>
        </w:rPr>
        <w:t xml:space="preserve">nature exhaustive </w:t>
      </w:r>
      <w:r w:rsidR="00DB524B" w:rsidRPr="001D0F8B">
        <w:rPr>
          <w:szCs w:val="20"/>
          <w:lang w:val="fr-FR"/>
        </w:rPr>
        <w:t xml:space="preserve"> de ce texte, la stratégie sera appliquée d’abord dans quelques domaines prioritaires. </w:t>
      </w:r>
      <w:r w:rsidR="008231C5" w:rsidRPr="00292339">
        <w:rPr>
          <w:b/>
          <w:i/>
          <w:color w:val="548DD4" w:themeColor="text2" w:themeTint="99"/>
          <w:szCs w:val="20"/>
          <w:lang w:val="fr-FR"/>
        </w:rPr>
        <w:t xml:space="preserve">Les </w:t>
      </w:r>
      <w:r w:rsidR="00DB524B" w:rsidRPr="00292339">
        <w:rPr>
          <w:b/>
          <w:i/>
          <w:color w:val="548DD4" w:themeColor="text2" w:themeTint="99"/>
          <w:szCs w:val="20"/>
          <w:lang w:val="fr-FR"/>
        </w:rPr>
        <w:t xml:space="preserve">journalistes, les associations de journalistes et la société civile sont donc invités </w:t>
      </w:r>
      <w:r w:rsidR="006D1AB0" w:rsidRPr="00292339">
        <w:rPr>
          <w:b/>
          <w:i/>
          <w:color w:val="548DD4" w:themeColor="text2" w:themeTint="99"/>
          <w:szCs w:val="20"/>
          <w:lang w:val="fr-FR"/>
        </w:rPr>
        <w:t xml:space="preserve">à recenser </w:t>
      </w:r>
      <w:r w:rsidR="00D93FA6" w:rsidRPr="00292339">
        <w:rPr>
          <w:b/>
          <w:i/>
          <w:color w:val="548DD4" w:themeColor="text2" w:themeTint="99"/>
          <w:szCs w:val="20"/>
          <w:lang w:val="fr-FR"/>
        </w:rPr>
        <w:t>l</w:t>
      </w:r>
      <w:r w:rsidR="006D1AB0" w:rsidRPr="00292339">
        <w:rPr>
          <w:b/>
          <w:i/>
          <w:color w:val="548DD4" w:themeColor="text2" w:themeTint="99"/>
          <w:szCs w:val="20"/>
          <w:lang w:val="fr-FR"/>
        </w:rPr>
        <w:t>es questions / domaines qui devraient être traités en priorité au stade actuel en classant chacun des indicateurs ci-dessous sur une échelle de 1 à 10 (« 1 »</w:t>
      </w:r>
      <w:r w:rsidR="00073154" w:rsidRPr="00292339">
        <w:rPr>
          <w:b/>
          <w:i/>
          <w:color w:val="548DD4" w:themeColor="text2" w:themeTint="99"/>
          <w:szCs w:val="20"/>
          <w:lang w:val="fr-FR"/>
        </w:rPr>
        <w:t> </w:t>
      </w:r>
      <w:r w:rsidR="006D1AB0" w:rsidRPr="00292339">
        <w:rPr>
          <w:b/>
          <w:i/>
          <w:color w:val="548DD4" w:themeColor="text2" w:themeTint="99"/>
          <w:szCs w:val="20"/>
          <w:lang w:val="fr-FR"/>
        </w:rPr>
        <w:t>étant le moins urgent et « 10 », le plus urgent).</w:t>
      </w:r>
    </w:p>
    <w:p w:rsidR="006D1AB0" w:rsidRPr="001D0F8B" w:rsidRDefault="006D1AB0" w:rsidP="00FB18C7">
      <w:pPr>
        <w:tabs>
          <w:tab w:val="left" w:pos="567"/>
        </w:tabs>
        <w:spacing w:after="0" w:line="240" w:lineRule="auto"/>
        <w:rPr>
          <w:szCs w:val="20"/>
          <w:lang w:val="fr-FR"/>
        </w:rPr>
      </w:pPr>
    </w:p>
    <w:p w:rsidR="006D1AB0" w:rsidRPr="00292339" w:rsidRDefault="000969A6" w:rsidP="00FB18C7">
      <w:pPr>
        <w:tabs>
          <w:tab w:val="left" w:pos="567"/>
        </w:tabs>
        <w:spacing w:after="0" w:line="240" w:lineRule="auto"/>
        <w:rPr>
          <w:b/>
          <w:i/>
          <w:color w:val="548DD4" w:themeColor="text2" w:themeTint="99"/>
          <w:szCs w:val="20"/>
          <w:lang w:val="fr-FR"/>
        </w:rPr>
      </w:pPr>
      <w:r w:rsidRPr="001D0F8B">
        <w:rPr>
          <w:szCs w:val="20"/>
          <w:lang w:val="fr-FR"/>
        </w:rPr>
        <w:t>Certains sujets</w:t>
      </w:r>
      <w:r w:rsidR="00D87448">
        <w:rPr>
          <w:szCs w:val="20"/>
          <w:lang w:val="fr-FR"/>
        </w:rPr>
        <w:t>,</w:t>
      </w:r>
      <w:r w:rsidRPr="001D0F8B">
        <w:rPr>
          <w:szCs w:val="20"/>
          <w:lang w:val="fr-FR"/>
        </w:rPr>
        <w:t xml:space="preserve"> </w:t>
      </w:r>
      <w:r w:rsidR="00D87448">
        <w:rPr>
          <w:szCs w:val="20"/>
          <w:lang w:val="fr-FR"/>
        </w:rPr>
        <w:t>rattachés à différents</w:t>
      </w:r>
      <w:r w:rsidRPr="001D0F8B">
        <w:rPr>
          <w:szCs w:val="20"/>
          <w:lang w:val="fr-FR"/>
        </w:rPr>
        <w:t xml:space="preserve"> piliers</w:t>
      </w:r>
      <w:r w:rsidR="00D87448">
        <w:rPr>
          <w:szCs w:val="20"/>
          <w:lang w:val="fr-FR"/>
        </w:rPr>
        <w:t>,</w:t>
      </w:r>
      <w:r w:rsidRPr="001D0F8B">
        <w:rPr>
          <w:szCs w:val="20"/>
          <w:lang w:val="fr-FR"/>
        </w:rPr>
        <w:t xml:space="preserve"> peuvent</w:t>
      </w:r>
      <w:r w:rsidR="00D875D4">
        <w:rPr>
          <w:szCs w:val="20"/>
          <w:lang w:val="fr-FR"/>
        </w:rPr>
        <w:t xml:space="preserve"> être </w:t>
      </w:r>
      <w:r w:rsidRPr="001D0F8B">
        <w:rPr>
          <w:szCs w:val="20"/>
          <w:lang w:val="fr-FR"/>
        </w:rPr>
        <w:t xml:space="preserve">liés plus étroitement </w:t>
      </w:r>
      <w:r w:rsidR="00FE1802" w:rsidRPr="001D0F8B">
        <w:rPr>
          <w:szCs w:val="20"/>
          <w:lang w:val="fr-FR"/>
        </w:rPr>
        <w:t>l’un à l’autre et</w:t>
      </w:r>
      <w:r w:rsidRPr="001D0F8B">
        <w:rPr>
          <w:szCs w:val="20"/>
          <w:lang w:val="fr-FR"/>
        </w:rPr>
        <w:t xml:space="preserve"> demander </w:t>
      </w:r>
      <w:r w:rsidR="006E1DB4">
        <w:rPr>
          <w:szCs w:val="20"/>
          <w:lang w:val="fr-FR"/>
        </w:rPr>
        <w:t>à être</w:t>
      </w:r>
      <w:r w:rsidRPr="001D0F8B">
        <w:rPr>
          <w:szCs w:val="20"/>
          <w:lang w:val="fr-FR"/>
        </w:rPr>
        <w:t xml:space="preserve"> traités de façon coordonné</w:t>
      </w:r>
      <w:r w:rsidR="00FE1802" w:rsidRPr="001D0F8B">
        <w:rPr>
          <w:szCs w:val="20"/>
          <w:lang w:val="fr-FR"/>
        </w:rPr>
        <w:t>e</w:t>
      </w:r>
      <w:r w:rsidRPr="001D0F8B">
        <w:rPr>
          <w:szCs w:val="20"/>
          <w:lang w:val="fr-FR"/>
        </w:rPr>
        <w:t xml:space="preserve"> (par ex. menaces de violence / impunité pour des infractions pénales visant des journalistes, ou lois trop restrictives sur la diffamation / protection insuffisante contre l’application vexatoire de lois afin d’intimider des journalistes). Lorsque c’est le cas, la personne interrogée peut accorder la même notation à ces sujets liés les uns aux autres et indiquer dans la case « observations » qu’il faut les traiter ensemble. </w:t>
      </w:r>
      <w:r w:rsidRPr="00292339">
        <w:rPr>
          <w:b/>
          <w:i/>
          <w:color w:val="548DD4" w:themeColor="text2" w:themeTint="99"/>
          <w:szCs w:val="20"/>
          <w:lang w:val="fr-FR"/>
        </w:rPr>
        <w:t>De même, les personnes interrogées sont invitées</w:t>
      </w:r>
      <w:r w:rsidR="00FE1E23" w:rsidRPr="00292339">
        <w:rPr>
          <w:b/>
          <w:i/>
          <w:color w:val="548DD4" w:themeColor="text2" w:themeTint="99"/>
          <w:szCs w:val="20"/>
          <w:lang w:val="fr-FR"/>
        </w:rPr>
        <w:t>,</w:t>
      </w:r>
      <w:r w:rsidRPr="00292339">
        <w:rPr>
          <w:b/>
          <w:i/>
          <w:color w:val="548DD4" w:themeColor="text2" w:themeTint="99"/>
          <w:szCs w:val="20"/>
          <w:lang w:val="fr-FR"/>
        </w:rPr>
        <w:t xml:space="preserve"> </w:t>
      </w:r>
      <w:r w:rsidR="00FE1E23" w:rsidRPr="00292339">
        <w:rPr>
          <w:b/>
          <w:i/>
          <w:color w:val="548DD4" w:themeColor="text2" w:themeTint="99"/>
          <w:szCs w:val="20"/>
          <w:lang w:val="fr-FR"/>
        </w:rPr>
        <w:t xml:space="preserve">le cas échéant, </w:t>
      </w:r>
      <w:r w:rsidR="007B67BF" w:rsidRPr="00292339">
        <w:rPr>
          <w:b/>
          <w:i/>
          <w:color w:val="548DD4" w:themeColor="text2" w:themeTint="99"/>
          <w:szCs w:val="20"/>
          <w:lang w:val="fr-FR"/>
        </w:rPr>
        <w:t xml:space="preserve">à faire des observations en indiquant plus en détail les risques concrets ou les éléments les plus troublants et / ou </w:t>
      </w:r>
      <w:r w:rsidR="008D1E9C" w:rsidRPr="00292339">
        <w:rPr>
          <w:b/>
          <w:i/>
          <w:color w:val="548DD4" w:themeColor="text2" w:themeTint="99"/>
          <w:szCs w:val="20"/>
          <w:lang w:val="fr-FR"/>
        </w:rPr>
        <w:t>en présentant d</w:t>
      </w:r>
      <w:r w:rsidR="007B67BF" w:rsidRPr="00292339">
        <w:rPr>
          <w:b/>
          <w:i/>
          <w:color w:val="548DD4" w:themeColor="text2" w:themeTint="99"/>
          <w:szCs w:val="20"/>
          <w:lang w:val="fr-FR"/>
        </w:rPr>
        <w:t>es mesures concrètes destinées à minimiser de tels risques.</w:t>
      </w:r>
    </w:p>
    <w:p w:rsidR="00751E62" w:rsidRPr="001D0F8B" w:rsidRDefault="00751E62" w:rsidP="00FB18C7">
      <w:pPr>
        <w:tabs>
          <w:tab w:val="left" w:pos="567"/>
        </w:tabs>
        <w:spacing w:line="240" w:lineRule="auto"/>
        <w:rPr>
          <w:szCs w:val="20"/>
          <w:lang w:val="fr-FR"/>
        </w:rPr>
      </w:pPr>
    </w:p>
    <w:p w:rsidR="002B4887" w:rsidRDefault="00751E62">
      <w:pPr>
        <w:pStyle w:val="TOC1"/>
        <w:rPr>
          <w:rFonts w:eastAsiaTheme="minorEastAsia"/>
          <w:noProof/>
          <w:sz w:val="22"/>
          <w:lang w:val="fr-FR" w:eastAsia="fr-FR"/>
        </w:rPr>
      </w:pPr>
      <w:r w:rsidRPr="001D0F8B">
        <w:rPr>
          <w:szCs w:val="20"/>
          <w:lang w:val="fr-FR"/>
        </w:rPr>
        <w:fldChar w:fldCharType="begin"/>
      </w:r>
      <w:r w:rsidRPr="001D0F8B">
        <w:rPr>
          <w:szCs w:val="20"/>
          <w:lang w:val="fr-FR"/>
        </w:rPr>
        <w:instrText xml:space="preserve"> TOC \o "1-1" \h \z \u </w:instrText>
      </w:r>
      <w:r w:rsidRPr="001D0F8B">
        <w:rPr>
          <w:szCs w:val="20"/>
          <w:lang w:val="fr-FR"/>
        </w:rPr>
        <w:fldChar w:fldCharType="separate"/>
      </w:r>
      <w:hyperlink w:anchor="_Toc506307826" w:history="1">
        <w:r w:rsidR="002B4887" w:rsidRPr="004117BA">
          <w:rPr>
            <w:rStyle w:val="Hyperlink"/>
            <w:noProof/>
            <w:lang w:val="fr-FR"/>
          </w:rPr>
          <w:t xml:space="preserve">I. </w:t>
        </w:r>
        <w:r w:rsidR="002B4887">
          <w:rPr>
            <w:rFonts w:eastAsiaTheme="minorEastAsia"/>
            <w:noProof/>
            <w:sz w:val="22"/>
            <w:lang w:val="fr-FR" w:eastAsia="fr-FR"/>
          </w:rPr>
          <w:tab/>
        </w:r>
        <w:r w:rsidR="002B4887" w:rsidRPr="004117BA">
          <w:rPr>
            <w:rStyle w:val="Hyperlink"/>
            <w:noProof/>
            <w:lang w:val="fr-FR"/>
          </w:rPr>
          <w:t>Pilier de la prévention – cadre législatif protégeant le journalisme et les journalistes</w:t>
        </w:r>
        <w:r w:rsidR="002B4887">
          <w:rPr>
            <w:noProof/>
            <w:webHidden/>
          </w:rPr>
          <w:tab/>
        </w:r>
        <w:r w:rsidR="002B4887">
          <w:rPr>
            <w:noProof/>
            <w:webHidden/>
          </w:rPr>
          <w:fldChar w:fldCharType="begin"/>
        </w:r>
        <w:r w:rsidR="002B4887">
          <w:rPr>
            <w:noProof/>
            <w:webHidden/>
          </w:rPr>
          <w:instrText xml:space="preserve"> PAGEREF _Toc506307826 \h </w:instrText>
        </w:r>
        <w:r w:rsidR="002B4887">
          <w:rPr>
            <w:noProof/>
            <w:webHidden/>
          </w:rPr>
        </w:r>
        <w:r w:rsidR="002B4887">
          <w:rPr>
            <w:noProof/>
            <w:webHidden/>
          </w:rPr>
          <w:fldChar w:fldCharType="separate"/>
        </w:r>
        <w:r w:rsidR="002B4887">
          <w:rPr>
            <w:noProof/>
            <w:webHidden/>
          </w:rPr>
          <w:t>2</w:t>
        </w:r>
        <w:r w:rsidR="002B4887">
          <w:rPr>
            <w:noProof/>
            <w:webHidden/>
          </w:rPr>
          <w:fldChar w:fldCharType="end"/>
        </w:r>
      </w:hyperlink>
    </w:p>
    <w:p w:rsidR="002B4887" w:rsidRDefault="00C45684">
      <w:pPr>
        <w:pStyle w:val="TOC1"/>
        <w:rPr>
          <w:rFonts w:eastAsiaTheme="minorEastAsia"/>
          <w:noProof/>
          <w:sz w:val="22"/>
          <w:lang w:val="fr-FR" w:eastAsia="fr-FR"/>
        </w:rPr>
      </w:pPr>
      <w:hyperlink w:anchor="_Toc506307827" w:history="1">
        <w:r w:rsidR="002B4887" w:rsidRPr="004117BA">
          <w:rPr>
            <w:rStyle w:val="Hyperlink"/>
            <w:noProof/>
            <w:lang w:val="fr-FR"/>
          </w:rPr>
          <w:t xml:space="preserve">II. </w:t>
        </w:r>
        <w:r w:rsidR="002B4887">
          <w:rPr>
            <w:rFonts w:eastAsiaTheme="minorEastAsia"/>
            <w:noProof/>
            <w:sz w:val="22"/>
            <w:lang w:val="fr-FR" w:eastAsia="fr-FR"/>
          </w:rPr>
          <w:tab/>
        </w:r>
        <w:r w:rsidR="002B4887" w:rsidRPr="004117BA">
          <w:rPr>
            <w:rStyle w:val="Hyperlink"/>
            <w:noProof/>
            <w:lang w:val="fr-FR"/>
          </w:rPr>
          <w:t>Pilier de la protection par les dispositifs de maintien de l’ordre et les mécanismes de réparation</w:t>
        </w:r>
        <w:r w:rsidR="002B4887">
          <w:rPr>
            <w:noProof/>
            <w:webHidden/>
          </w:rPr>
          <w:tab/>
        </w:r>
        <w:r w:rsidR="002B4887">
          <w:rPr>
            <w:noProof/>
            <w:webHidden/>
          </w:rPr>
          <w:fldChar w:fldCharType="begin"/>
        </w:r>
        <w:r w:rsidR="002B4887">
          <w:rPr>
            <w:noProof/>
            <w:webHidden/>
          </w:rPr>
          <w:instrText xml:space="preserve"> PAGEREF _Toc506307827 \h </w:instrText>
        </w:r>
        <w:r w:rsidR="002B4887">
          <w:rPr>
            <w:noProof/>
            <w:webHidden/>
          </w:rPr>
        </w:r>
        <w:r w:rsidR="002B4887">
          <w:rPr>
            <w:noProof/>
            <w:webHidden/>
          </w:rPr>
          <w:fldChar w:fldCharType="separate"/>
        </w:r>
        <w:r w:rsidR="002B4887">
          <w:rPr>
            <w:noProof/>
            <w:webHidden/>
          </w:rPr>
          <w:t>3</w:t>
        </w:r>
        <w:r w:rsidR="002B4887">
          <w:rPr>
            <w:noProof/>
            <w:webHidden/>
          </w:rPr>
          <w:fldChar w:fldCharType="end"/>
        </w:r>
      </w:hyperlink>
    </w:p>
    <w:p w:rsidR="002B4887" w:rsidRDefault="00C45684">
      <w:pPr>
        <w:pStyle w:val="TOC1"/>
        <w:rPr>
          <w:rFonts w:eastAsiaTheme="minorEastAsia"/>
          <w:noProof/>
          <w:sz w:val="22"/>
          <w:lang w:val="fr-FR" w:eastAsia="fr-FR"/>
        </w:rPr>
      </w:pPr>
      <w:hyperlink w:anchor="_Toc506307828" w:history="1">
        <w:r w:rsidR="002B4887" w:rsidRPr="004117BA">
          <w:rPr>
            <w:rStyle w:val="Hyperlink"/>
            <w:noProof/>
            <w:lang w:val="fr-FR"/>
          </w:rPr>
          <w:t>III.</w:t>
        </w:r>
        <w:r w:rsidR="002B4887">
          <w:rPr>
            <w:rFonts w:eastAsiaTheme="minorEastAsia"/>
            <w:noProof/>
            <w:sz w:val="22"/>
            <w:lang w:val="fr-FR" w:eastAsia="fr-FR"/>
          </w:rPr>
          <w:tab/>
        </w:r>
        <w:r w:rsidR="002B4887" w:rsidRPr="004117BA">
          <w:rPr>
            <w:rStyle w:val="Hyperlink"/>
            <w:noProof/>
            <w:lang w:val="fr-FR"/>
          </w:rPr>
          <w:t>Pilier des poursuites</w:t>
        </w:r>
        <w:r w:rsidR="002B4887">
          <w:rPr>
            <w:noProof/>
            <w:webHidden/>
          </w:rPr>
          <w:tab/>
        </w:r>
        <w:r w:rsidR="002B4887">
          <w:rPr>
            <w:noProof/>
            <w:webHidden/>
          </w:rPr>
          <w:fldChar w:fldCharType="begin"/>
        </w:r>
        <w:r w:rsidR="002B4887">
          <w:rPr>
            <w:noProof/>
            <w:webHidden/>
          </w:rPr>
          <w:instrText xml:space="preserve"> PAGEREF _Toc506307828 \h </w:instrText>
        </w:r>
        <w:r w:rsidR="002B4887">
          <w:rPr>
            <w:noProof/>
            <w:webHidden/>
          </w:rPr>
        </w:r>
        <w:r w:rsidR="002B4887">
          <w:rPr>
            <w:noProof/>
            <w:webHidden/>
          </w:rPr>
          <w:fldChar w:fldCharType="separate"/>
        </w:r>
        <w:r w:rsidR="002B4887">
          <w:rPr>
            <w:noProof/>
            <w:webHidden/>
          </w:rPr>
          <w:t>5</w:t>
        </w:r>
        <w:r w:rsidR="002B4887">
          <w:rPr>
            <w:noProof/>
            <w:webHidden/>
          </w:rPr>
          <w:fldChar w:fldCharType="end"/>
        </w:r>
      </w:hyperlink>
    </w:p>
    <w:p w:rsidR="002B4887" w:rsidRDefault="00C45684">
      <w:pPr>
        <w:pStyle w:val="TOC1"/>
        <w:rPr>
          <w:rFonts w:eastAsiaTheme="minorEastAsia"/>
          <w:noProof/>
          <w:sz w:val="22"/>
          <w:lang w:val="fr-FR" w:eastAsia="fr-FR"/>
        </w:rPr>
      </w:pPr>
      <w:hyperlink w:anchor="_Toc506307829" w:history="1">
        <w:r w:rsidR="002B4887" w:rsidRPr="004117BA">
          <w:rPr>
            <w:rStyle w:val="Hyperlink"/>
            <w:noProof/>
            <w:lang w:val="fr-FR"/>
          </w:rPr>
          <w:t>IV.</w:t>
        </w:r>
        <w:r w:rsidR="002B4887">
          <w:rPr>
            <w:rFonts w:eastAsiaTheme="minorEastAsia"/>
            <w:noProof/>
            <w:sz w:val="22"/>
            <w:lang w:val="fr-FR" w:eastAsia="fr-FR"/>
          </w:rPr>
          <w:tab/>
        </w:r>
        <w:r w:rsidR="002B4887" w:rsidRPr="004117BA">
          <w:rPr>
            <w:rStyle w:val="Hyperlink"/>
            <w:noProof/>
            <w:lang w:val="fr-FR"/>
          </w:rPr>
          <w:t>Pilier de la promotion de l’information, de l’éducation et de la sensibilisation</w:t>
        </w:r>
        <w:r w:rsidR="002B4887">
          <w:rPr>
            <w:noProof/>
            <w:webHidden/>
          </w:rPr>
          <w:tab/>
        </w:r>
        <w:r w:rsidR="002B4887">
          <w:rPr>
            <w:noProof/>
            <w:webHidden/>
          </w:rPr>
          <w:fldChar w:fldCharType="begin"/>
        </w:r>
        <w:r w:rsidR="002B4887">
          <w:rPr>
            <w:noProof/>
            <w:webHidden/>
          </w:rPr>
          <w:instrText xml:space="preserve"> PAGEREF _Toc506307829 \h </w:instrText>
        </w:r>
        <w:r w:rsidR="002B4887">
          <w:rPr>
            <w:noProof/>
            <w:webHidden/>
          </w:rPr>
        </w:r>
        <w:r w:rsidR="002B4887">
          <w:rPr>
            <w:noProof/>
            <w:webHidden/>
          </w:rPr>
          <w:fldChar w:fldCharType="separate"/>
        </w:r>
        <w:r w:rsidR="002B4887">
          <w:rPr>
            <w:noProof/>
            <w:webHidden/>
          </w:rPr>
          <w:t>7</w:t>
        </w:r>
        <w:r w:rsidR="002B4887">
          <w:rPr>
            <w:noProof/>
            <w:webHidden/>
          </w:rPr>
          <w:fldChar w:fldCharType="end"/>
        </w:r>
      </w:hyperlink>
    </w:p>
    <w:p w:rsidR="00751E62" w:rsidRPr="001D0F8B" w:rsidRDefault="00751E62" w:rsidP="00FB18C7">
      <w:pPr>
        <w:tabs>
          <w:tab w:val="left" w:pos="567"/>
        </w:tabs>
        <w:spacing w:line="240" w:lineRule="auto"/>
        <w:rPr>
          <w:szCs w:val="20"/>
          <w:lang w:val="fr-FR"/>
        </w:rPr>
      </w:pPr>
      <w:r w:rsidRPr="001D0F8B">
        <w:rPr>
          <w:szCs w:val="20"/>
          <w:lang w:val="fr-FR"/>
        </w:rPr>
        <w:fldChar w:fldCharType="end"/>
      </w:r>
    </w:p>
    <w:p w:rsidR="0084097F" w:rsidRPr="001D0F8B" w:rsidRDefault="00616402" w:rsidP="00616402">
      <w:pPr>
        <w:jc w:val="left"/>
        <w:rPr>
          <w:szCs w:val="20"/>
          <w:lang w:val="fr-FR"/>
        </w:rPr>
      </w:pPr>
      <w:r>
        <w:rPr>
          <w:szCs w:val="20"/>
          <w:lang w:val="fr-FR"/>
        </w:rPr>
        <w:br w:type="page"/>
      </w:r>
    </w:p>
    <w:p w:rsidR="00616402" w:rsidRPr="00616402" w:rsidRDefault="00616402" w:rsidP="00FB18C7">
      <w:pPr>
        <w:pStyle w:val="Heading1"/>
        <w:spacing w:before="120" w:after="120" w:line="240" w:lineRule="auto"/>
        <w:sectPr w:rsidR="00616402" w:rsidRPr="00616402" w:rsidSect="00164C95">
          <w:headerReference w:type="default" r:id="rId8"/>
          <w:footerReference w:type="default" r:id="rId9"/>
          <w:footerReference w:type="first" r:id="rId10"/>
          <w:pgSz w:w="12240" w:h="15840"/>
          <w:pgMar w:top="1418" w:right="1418" w:bottom="1418" w:left="1418" w:header="709" w:footer="709" w:gutter="0"/>
          <w:cols w:space="708"/>
          <w:titlePg/>
          <w:docGrid w:linePitch="360"/>
        </w:sectPr>
      </w:pPr>
      <w:bookmarkStart w:id="0" w:name="_Toc506307826"/>
    </w:p>
    <w:p w:rsidR="0027060B" w:rsidRPr="001D0F8B" w:rsidRDefault="0027060B" w:rsidP="00FB18C7">
      <w:pPr>
        <w:pStyle w:val="Heading1"/>
        <w:spacing w:before="120" w:after="120" w:line="240" w:lineRule="auto"/>
        <w:rPr>
          <w:lang w:val="fr-FR"/>
        </w:rPr>
      </w:pPr>
      <w:r w:rsidRPr="001D0F8B">
        <w:rPr>
          <w:lang w:val="fr-FR"/>
        </w:rPr>
        <w:lastRenderedPageBreak/>
        <w:t xml:space="preserve">I. </w:t>
      </w:r>
      <w:r w:rsidR="00167F38" w:rsidRPr="001D0F8B">
        <w:rPr>
          <w:lang w:val="fr-FR"/>
        </w:rPr>
        <w:tab/>
      </w:r>
      <w:r w:rsidRPr="001D0F8B">
        <w:rPr>
          <w:lang w:val="fr-FR"/>
        </w:rPr>
        <w:t>Pil</w:t>
      </w:r>
      <w:r w:rsidR="000969A6" w:rsidRPr="001D0F8B">
        <w:rPr>
          <w:lang w:val="fr-FR"/>
        </w:rPr>
        <w:t xml:space="preserve">ier </w:t>
      </w:r>
      <w:r w:rsidR="004410D7" w:rsidRPr="001D0F8B">
        <w:rPr>
          <w:lang w:val="fr-FR"/>
        </w:rPr>
        <w:t>de</w:t>
      </w:r>
      <w:r w:rsidR="000969A6" w:rsidRPr="001D0F8B">
        <w:rPr>
          <w:lang w:val="fr-FR"/>
        </w:rPr>
        <w:t xml:space="preserve"> la prévention – cadre législatif protégeant le journ</w:t>
      </w:r>
      <w:r w:rsidRPr="001D0F8B">
        <w:rPr>
          <w:lang w:val="fr-FR"/>
        </w:rPr>
        <w:t>a</w:t>
      </w:r>
      <w:r w:rsidR="000969A6" w:rsidRPr="001D0F8B">
        <w:rPr>
          <w:lang w:val="fr-FR"/>
        </w:rPr>
        <w:t>lisme et les journalistes</w:t>
      </w:r>
      <w:bookmarkEnd w:id="0"/>
    </w:p>
    <w:p w:rsidR="0027060B" w:rsidRPr="001D0F8B" w:rsidRDefault="0027060B" w:rsidP="00FB18C7">
      <w:pPr>
        <w:pStyle w:val="Heading2"/>
        <w:tabs>
          <w:tab w:val="left" w:pos="567"/>
        </w:tabs>
        <w:spacing w:before="120" w:after="120" w:line="240" w:lineRule="auto"/>
        <w:rPr>
          <w:i w:val="0"/>
          <w:lang w:val="fr-FR"/>
        </w:rPr>
      </w:pPr>
      <w:r w:rsidRPr="001D0F8B">
        <w:rPr>
          <w:lang w:val="fr-FR"/>
        </w:rPr>
        <w:t>Indicat</w:t>
      </w:r>
      <w:r w:rsidR="0005527C" w:rsidRPr="001D0F8B">
        <w:rPr>
          <w:lang w:val="fr-FR"/>
        </w:rPr>
        <w:t>eu</w:t>
      </w:r>
      <w:r w:rsidRPr="001D0F8B">
        <w:rPr>
          <w:lang w:val="fr-FR"/>
        </w:rPr>
        <w:t>rs</w:t>
      </w:r>
    </w:p>
    <w:tbl>
      <w:tblPr>
        <w:tblStyle w:val="TableGrid"/>
        <w:tblW w:w="0" w:type="auto"/>
        <w:tblInd w:w="108" w:type="dxa"/>
        <w:tblLayout w:type="fixed"/>
        <w:tblLook w:val="04A0" w:firstRow="1" w:lastRow="0" w:firstColumn="1" w:lastColumn="0" w:noHBand="0" w:noVBand="1"/>
      </w:tblPr>
      <w:tblGrid>
        <w:gridCol w:w="4219"/>
        <w:gridCol w:w="4219"/>
        <w:gridCol w:w="4219"/>
      </w:tblGrid>
      <w:tr w:rsidR="0027060B" w:rsidRPr="00D465CB" w:rsidTr="00AF05E8">
        <w:trPr>
          <w:tblHeader/>
        </w:trPr>
        <w:tc>
          <w:tcPr>
            <w:tcW w:w="4219" w:type="dxa"/>
            <w:shd w:val="clear" w:color="auto" w:fill="95B3D7" w:themeFill="accent1" w:themeFillTint="99"/>
            <w:vAlign w:val="center"/>
          </w:tcPr>
          <w:p w:rsidR="0027060B" w:rsidRPr="0074196E" w:rsidRDefault="0005527C" w:rsidP="00FB18C7">
            <w:pPr>
              <w:tabs>
                <w:tab w:val="left" w:pos="567"/>
              </w:tabs>
              <w:jc w:val="center"/>
              <w:rPr>
                <w:rFonts w:cstheme="minorHAnsi"/>
                <w:b/>
                <w:szCs w:val="20"/>
                <w:lang w:val="fr-FR"/>
              </w:rPr>
            </w:pPr>
            <w:r w:rsidRPr="0074196E">
              <w:rPr>
                <w:rFonts w:cstheme="minorHAnsi"/>
                <w:b/>
                <w:szCs w:val="20"/>
                <w:lang w:val="fr-FR"/>
              </w:rPr>
              <w:t>Risques spécifiques</w:t>
            </w:r>
          </w:p>
        </w:tc>
        <w:tc>
          <w:tcPr>
            <w:tcW w:w="4219" w:type="dxa"/>
            <w:shd w:val="clear" w:color="auto" w:fill="95B3D7" w:themeFill="accent1" w:themeFillTint="99"/>
            <w:vAlign w:val="center"/>
          </w:tcPr>
          <w:p w:rsidR="0027060B" w:rsidRPr="0074196E" w:rsidRDefault="0027060B" w:rsidP="00FB18C7">
            <w:pPr>
              <w:tabs>
                <w:tab w:val="left" w:pos="567"/>
              </w:tabs>
              <w:jc w:val="center"/>
              <w:rPr>
                <w:rFonts w:cstheme="minorHAnsi"/>
                <w:b/>
                <w:szCs w:val="20"/>
                <w:lang w:val="fr-FR"/>
              </w:rPr>
            </w:pPr>
            <w:r w:rsidRPr="0074196E">
              <w:rPr>
                <w:rFonts w:cstheme="minorHAnsi"/>
                <w:b/>
                <w:szCs w:val="20"/>
                <w:lang w:val="fr-FR"/>
              </w:rPr>
              <w:t xml:space="preserve">Mesures </w:t>
            </w:r>
            <w:r w:rsidR="000A53C0" w:rsidRPr="0074196E">
              <w:rPr>
                <w:rFonts w:cstheme="minorHAnsi"/>
                <w:b/>
                <w:szCs w:val="20"/>
                <w:lang w:val="fr-FR"/>
              </w:rPr>
              <w:t xml:space="preserve">pour </w:t>
            </w:r>
            <w:r w:rsidR="00674ED6" w:rsidRPr="0074196E">
              <w:rPr>
                <w:rFonts w:cstheme="minorHAnsi"/>
                <w:b/>
                <w:szCs w:val="20"/>
                <w:lang w:val="fr-FR"/>
              </w:rPr>
              <w:t>éviter les risques ou y remédier</w:t>
            </w:r>
          </w:p>
        </w:tc>
        <w:tc>
          <w:tcPr>
            <w:tcW w:w="4219" w:type="dxa"/>
            <w:shd w:val="clear" w:color="auto" w:fill="95B3D7" w:themeFill="accent1" w:themeFillTint="99"/>
          </w:tcPr>
          <w:p w:rsidR="0027060B" w:rsidRPr="0074196E" w:rsidRDefault="006F368B" w:rsidP="00FB18C7">
            <w:pPr>
              <w:tabs>
                <w:tab w:val="left" w:pos="567"/>
              </w:tabs>
              <w:rPr>
                <w:rFonts w:cstheme="minorHAnsi"/>
                <w:b/>
                <w:szCs w:val="20"/>
                <w:lang w:val="fr-FR"/>
              </w:rPr>
            </w:pPr>
            <w:r w:rsidRPr="0074196E">
              <w:rPr>
                <w:rFonts w:cstheme="minorHAnsi"/>
                <w:b/>
                <w:szCs w:val="20"/>
                <w:lang w:val="fr-FR"/>
              </w:rPr>
              <w:t>Degré</w:t>
            </w:r>
            <w:r w:rsidR="00591D53" w:rsidRPr="0074196E">
              <w:rPr>
                <w:rFonts w:cstheme="minorHAnsi"/>
                <w:b/>
                <w:szCs w:val="20"/>
                <w:lang w:val="fr-FR"/>
              </w:rPr>
              <w:t xml:space="preserve"> de priorité</w:t>
            </w:r>
            <w:r w:rsidR="0027060B" w:rsidRPr="0074196E">
              <w:rPr>
                <w:rFonts w:cstheme="minorHAnsi"/>
                <w:b/>
                <w:szCs w:val="20"/>
                <w:lang w:val="fr-FR"/>
              </w:rPr>
              <w:t xml:space="preserve"> (</w:t>
            </w:r>
            <w:r w:rsidR="00591D53" w:rsidRPr="0074196E">
              <w:rPr>
                <w:rFonts w:cstheme="minorHAnsi"/>
                <w:b/>
                <w:szCs w:val="20"/>
                <w:lang w:val="fr-FR"/>
              </w:rPr>
              <w:t xml:space="preserve">de </w:t>
            </w:r>
            <w:r w:rsidR="0027060B" w:rsidRPr="0074196E">
              <w:rPr>
                <w:rFonts w:cstheme="minorHAnsi"/>
                <w:b/>
                <w:szCs w:val="20"/>
                <w:lang w:val="fr-FR"/>
              </w:rPr>
              <w:t>1</w:t>
            </w:r>
            <w:r w:rsidR="00591D53" w:rsidRPr="0074196E">
              <w:rPr>
                <w:rFonts w:cstheme="minorHAnsi"/>
                <w:b/>
                <w:szCs w:val="20"/>
                <w:lang w:val="fr-FR"/>
              </w:rPr>
              <w:t xml:space="preserve"> à</w:t>
            </w:r>
            <w:r w:rsidR="0027060B" w:rsidRPr="0074196E">
              <w:rPr>
                <w:rFonts w:cstheme="minorHAnsi"/>
                <w:b/>
                <w:szCs w:val="20"/>
                <w:lang w:val="fr-FR"/>
              </w:rPr>
              <w:t xml:space="preserve"> 10) </w:t>
            </w:r>
            <w:r w:rsidR="00591D53" w:rsidRPr="0074196E">
              <w:rPr>
                <w:rFonts w:cstheme="minorHAnsi"/>
                <w:b/>
                <w:szCs w:val="20"/>
                <w:lang w:val="fr-FR"/>
              </w:rPr>
              <w:t>et observations</w:t>
            </w:r>
            <w:r w:rsidR="0027060B" w:rsidRPr="0074196E">
              <w:rPr>
                <w:rFonts w:cstheme="minorHAnsi"/>
                <w:b/>
                <w:szCs w:val="20"/>
                <w:lang w:val="fr-FR"/>
              </w:rPr>
              <w:t xml:space="preserve"> </w:t>
            </w:r>
            <w:r w:rsidR="00591D53" w:rsidRPr="0074196E">
              <w:rPr>
                <w:rFonts w:cstheme="minorHAnsi"/>
                <w:b/>
                <w:szCs w:val="20"/>
                <w:lang w:val="fr-FR"/>
              </w:rPr>
              <w:t>éventuelles</w:t>
            </w:r>
          </w:p>
        </w:tc>
      </w:tr>
      <w:tr w:rsidR="005B5ECA" w:rsidRPr="00D465CB" w:rsidTr="00AF05E8">
        <w:trPr>
          <w:trHeight w:val="622"/>
        </w:trPr>
        <w:tc>
          <w:tcPr>
            <w:tcW w:w="4219" w:type="dxa"/>
            <w:vMerge w:val="restart"/>
            <w:shd w:val="clear" w:color="auto" w:fill="F2F2F2" w:themeFill="background1" w:themeFillShade="F2"/>
          </w:tcPr>
          <w:p w:rsidR="005B5ECA" w:rsidRPr="0074196E" w:rsidRDefault="005B5ECA" w:rsidP="00FB18C7">
            <w:pPr>
              <w:tabs>
                <w:tab w:val="left" w:pos="567"/>
              </w:tabs>
              <w:rPr>
                <w:rFonts w:cstheme="minorHAnsi"/>
                <w:color w:val="000000"/>
                <w:szCs w:val="20"/>
                <w:lang w:val="fr-FR"/>
              </w:rPr>
            </w:pPr>
            <w:r w:rsidRPr="0074196E">
              <w:rPr>
                <w:rFonts w:cstheme="minorHAnsi"/>
                <w:szCs w:val="20"/>
                <w:lang w:val="fr-FR"/>
              </w:rPr>
              <w:t xml:space="preserve">Absence de dispositions de droit pénal et civil pour la protection de l’intégrité physique et morale d’une personne. </w:t>
            </w:r>
          </w:p>
        </w:tc>
        <w:tc>
          <w:tcPr>
            <w:tcW w:w="4219" w:type="dxa"/>
            <w:vMerge w:val="restart"/>
            <w:shd w:val="clear" w:color="auto" w:fill="F2F2F2" w:themeFill="background1" w:themeFillShade="F2"/>
          </w:tcPr>
          <w:p w:rsidR="005B5ECA" w:rsidRPr="0074196E" w:rsidRDefault="005B5ECA" w:rsidP="005B43A3">
            <w:pPr>
              <w:pStyle w:val="CommentText"/>
              <w:numPr>
                <w:ilvl w:val="0"/>
                <w:numId w:val="1"/>
              </w:numPr>
              <w:tabs>
                <w:tab w:val="left" w:pos="567"/>
              </w:tabs>
              <w:spacing w:after="120"/>
              <w:ind w:left="284" w:hanging="284"/>
              <w:rPr>
                <w:rFonts w:cstheme="minorHAnsi"/>
                <w:lang w:val="fr-FR"/>
              </w:rPr>
            </w:pPr>
            <w:r w:rsidRPr="0074196E">
              <w:rPr>
                <w:rFonts w:cstheme="minorHAnsi"/>
                <w:lang w:val="fr-FR"/>
              </w:rPr>
              <w:t xml:space="preserve">Cadre juridique global garantissant la protection par l’Etat de l’intégrité de la personne. </w:t>
            </w:r>
          </w:p>
          <w:p w:rsidR="005B5ECA" w:rsidRPr="0074196E" w:rsidRDefault="005B5ECA" w:rsidP="005B43A3">
            <w:pPr>
              <w:pStyle w:val="CommentText"/>
              <w:numPr>
                <w:ilvl w:val="0"/>
                <w:numId w:val="1"/>
              </w:numPr>
              <w:tabs>
                <w:tab w:val="left" w:pos="567"/>
              </w:tabs>
              <w:spacing w:after="120"/>
              <w:ind w:left="284" w:hanging="284"/>
              <w:rPr>
                <w:rFonts w:cstheme="minorHAnsi"/>
                <w:lang w:val="fr-FR"/>
              </w:rPr>
            </w:pPr>
            <w:r w:rsidRPr="0074196E">
              <w:rPr>
                <w:rFonts w:cstheme="minorHAnsi"/>
                <w:lang w:val="fr-FR"/>
              </w:rPr>
              <w:t>Application effective du cadre juridique.</w:t>
            </w:r>
          </w:p>
          <w:p w:rsidR="005B5ECA" w:rsidRPr="0074196E" w:rsidRDefault="005B5ECA" w:rsidP="00FB18C7">
            <w:pPr>
              <w:pStyle w:val="CommentText"/>
              <w:numPr>
                <w:ilvl w:val="0"/>
                <w:numId w:val="1"/>
              </w:numPr>
              <w:tabs>
                <w:tab w:val="left" w:pos="567"/>
              </w:tabs>
              <w:ind w:left="284" w:hanging="284"/>
              <w:rPr>
                <w:rFonts w:cstheme="minorHAnsi"/>
                <w:color w:val="000000"/>
                <w:lang w:val="fr-FR" w:eastAsia="en-GB"/>
              </w:rPr>
            </w:pPr>
            <w:r w:rsidRPr="0074196E">
              <w:rPr>
                <w:rFonts w:cstheme="minorHAnsi"/>
                <w:lang w:val="fr-FR"/>
              </w:rPr>
              <w:t>Examens périodiques par des organes indépendants.</w:t>
            </w:r>
          </w:p>
        </w:tc>
        <w:sdt>
          <w:sdtPr>
            <w:rPr>
              <w:rFonts w:cstheme="minorHAnsi"/>
              <w:color w:val="000000"/>
              <w:szCs w:val="20"/>
              <w:lang w:val="fr-FR" w:eastAsia="en-GB"/>
            </w:rPr>
            <w:id w:val="1926754049"/>
            <w:placeholder>
              <w:docPart w:val="0843EF5B76004510ACB469D002190A73"/>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5B5ECA" w:rsidRPr="0074196E" w:rsidRDefault="00AF05E8" w:rsidP="005D2ECF">
                <w:pPr>
                  <w:tabs>
                    <w:tab w:val="left" w:pos="567"/>
                  </w:tabs>
                  <w:rPr>
                    <w:rFonts w:cstheme="minorHAnsi"/>
                    <w:color w:val="000000"/>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5B5ECA" w:rsidRPr="0074196E" w:rsidTr="00AF05E8">
        <w:trPr>
          <w:trHeight w:val="817"/>
        </w:trPr>
        <w:tc>
          <w:tcPr>
            <w:tcW w:w="4219" w:type="dxa"/>
            <w:vMerge/>
            <w:shd w:val="clear" w:color="auto" w:fill="F2F2F2" w:themeFill="background1" w:themeFillShade="F2"/>
          </w:tcPr>
          <w:p w:rsidR="005B5ECA" w:rsidRPr="0074196E" w:rsidRDefault="005B5ECA" w:rsidP="00FB18C7">
            <w:pPr>
              <w:tabs>
                <w:tab w:val="left" w:pos="567"/>
              </w:tabs>
              <w:rPr>
                <w:rFonts w:cstheme="minorHAnsi"/>
                <w:szCs w:val="20"/>
                <w:lang w:val="fr-FR"/>
              </w:rPr>
            </w:pPr>
          </w:p>
        </w:tc>
        <w:tc>
          <w:tcPr>
            <w:tcW w:w="4219" w:type="dxa"/>
            <w:vMerge/>
            <w:shd w:val="clear" w:color="auto" w:fill="F2F2F2" w:themeFill="background1" w:themeFillShade="F2"/>
          </w:tcPr>
          <w:p w:rsidR="005B5ECA" w:rsidRPr="0074196E" w:rsidRDefault="005B5ECA" w:rsidP="005B43A3">
            <w:pPr>
              <w:pStyle w:val="CommentText"/>
              <w:numPr>
                <w:ilvl w:val="0"/>
                <w:numId w:val="1"/>
              </w:numPr>
              <w:tabs>
                <w:tab w:val="left" w:pos="567"/>
              </w:tabs>
              <w:spacing w:after="120"/>
              <w:ind w:left="284" w:hanging="284"/>
              <w:rPr>
                <w:rFonts w:cstheme="minorHAnsi"/>
                <w:lang w:val="fr-FR"/>
              </w:rPr>
            </w:pPr>
          </w:p>
        </w:tc>
        <w:tc>
          <w:tcPr>
            <w:tcW w:w="4219" w:type="dxa"/>
          </w:tcPr>
          <w:p w:rsidR="005B5ECA" w:rsidRPr="0074196E" w:rsidRDefault="00AF05E8" w:rsidP="00AF05E8">
            <w:pPr>
              <w:tabs>
                <w:tab w:val="left" w:pos="567"/>
              </w:tabs>
              <w:rPr>
                <w:rFonts w:cstheme="minorHAnsi"/>
                <w:color w:val="000000"/>
                <w:szCs w:val="20"/>
                <w:lang w:val="fr-FR" w:eastAsia="en-GB"/>
              </w:rPr>
            </w:pPr>
            <w:r w:rsidRPr="0074196E">
              <w:rPr>
                <w:rFonts w:cstheme="minorHAnsi"/>
                <w:i/>
                <w:color w:val="000000"/>
                <w:szCs w:val="20"/>
                <w:u w:val="single"/>
                <w:lang w:val="fr-FR" w:eastAsia="en-GB"/>
              </w:rPr>
              <w:t>Observations éventuelles :</w:t>
            </w:r>
          </w:p>
        </w:tc>
      </w:tr>
      <w:tr w:rsidR="005B5ECA" w:rsidRPr="00D465CB" w:rsidTr="00AF05E8">
        <w:trPr>
          <w:trHeight w:val="667"/>
        </w:trPr>
        <w:tc>
          <w:tcPr>
            <w:tcW w:w="4219" w:type="dxa"/>
            <w:vMerge w:val="restart"/>
            <w:shd w:val="clear" w:color="auto" w:fill="F2F2F2" w:themeFill="background1" w:themeFillShade="F2"/>
          </w:tcPr>
          <w:p w:rsidR="005B5ECA" w:rsidRPr="0074196E" w:rsidRDefault="005B5ECA" w:rsidP="005B43A3">
            <w:pPr>
              <w:tabs>
                <w:tab w:val="left" w:pos="567"/>
              </w:tabs>
              <w:spacing w:after="120"/>
              <w:rPr>
                <w:rFonts w:cstheme="minorHAnsi"/>
                <w:color w:val="000000"/>
                <w:szCs w:val="20"/>
                <w:lang w:val="fr-FR"/>
              </w:rPr>
            </w:pPr>
            <w:r w:rsidRPr="0074196E">
              <w:rPr>
                <w:rFonts w:cstheme="minorHAnsi"/>
                <w:color w:val="000000"/>
                <w:szCs w:val="20"/>
                <w:lang w:val="fr-FR"/>
              </w:rPr>
              <w:t>Absence de cadre légal favorable donnant les garanties suivantes :</w:t>
            </w:r>
          </w:p>
          <w:p w:rsidR="005B5ECA" w:rsidRPr="002612F4" w:rsidRDefault="005B5ECA" w:rsidP="002612F4">
            <w:pPr>
              <w:pStyle w:val="ListParagraph"/>
              <w:numPr>
                <w:ilvl w:val="0"/>
                <w:numId w:val="24"/>
              </w:numPr>
              <w:tabs>
                <w:tab w:val="left" w:pos="284"/>
                <w:tab w:val="left" w:pos="567"/>
              </w:tabs>
              <w:spacing w:after="120"/>
              <w:ind w:left="288" w:hanging="288"/>
              <w:rPr>
                <w:rFonts w:cstheme="minorHAnsi"/>
                <w:szCs w:val="20"/>
                <w:lang w:val="fr-FR"/>
              </w:rPr>
            </w:pPr>
            <w:r w:rsidRPr="002612F4">
              <w:rPr>
                <w:rFonts w:cstheme="minorHAnsi"/>
                <w:szCs w:val="20"/>
                <w:lang w:val="fr-FR"/>
              </w:rPr>
              <w:t>Accès à l’information ;</w:t>
            </w:r>
          </w:p>
          <w:p w:rsidR="005B5ECA" w:rsidRPr="002612F4" w:rsidRDefault="005B5ECA" w:rsidP="002612F4">
            <w:pPr>
              <w:pStyle w:val="ListParagraph"/>
              <w:numPr>
                <w:ilvl w:val="0"/>
                <w:numId w:val="26"/>
              </w:numPr>
              <w:tabs>
                <w:tab w:val="left" w:pos="284"/>
                <w:tab w:val="left" w:pos="567"/>
              </w:tabs>
              <w:spacing w:after="120"/>
              <w:ind w:left="288" w:hanging="288"/>
              <w:rPr>
                <w:rFonts w:cstheme="minorHAnsi"/>
                <w:szCs w:val="20"/>
                <w:lang w:val="fr-FR"/>
              </w:rPr>
            </w:pPr>
            <w:r w:rsidRPr="002612F4">
              <w:rPr>
                <w:rFonts w:cstheme="minorHAnsi"/>
                <w:szCs w:val="20"/>
                <w:lang w:val="fr-FR"/>
              </w:rPr>
              <w:t>Droit au respect de la vie privée et protection des données ;</w:t>
            </w:r>
          </w:p>
          <w:p w:rsidR="005B5ECA" w:rsidRPr="002612F4" w:rsidRDefault="005B5ECA" w:rsidP="002612F4">
            <w:pPr>
              <w:pStyle w:val="ListParagraph"/>
              <w:numPr>
                <w:ilvl w:val="0"/>
                <w:numId w:val="28"/>
              </w:numPr>
              <w:tabs>
                <w:tab w:val="left" w:pos="284"/>
                <w:tab w:val="left" w:pos="567"/>
              </w:tabs>
              <w:spacing w:after="120"/>
              <w:ind w:left="288" w:hanging="288"/>
              <w:rPr>
                <w:rFonts w:cstheme="minorHAnsi"/>
                <w:szCs w:val="20"/>
                <w:lang w:val="fr-FR"/>
              </w:rPr>
            </w:pPr>
            <w:r w:rsidRPr="002612F4">
              <w:rPr>
                <w:rFonts w:cstheme="minorHAnsi"/>
                <w:szCs w:val="20"/>
                <w:lang w:val="fr-FR"/>
              </w:rPr>
              <w:t>Confidentialité et sécurité des communications ;</w:t>
            </w:r>
          </w:p>
          <w:p w:rsidR="005B5ECA" w:rsidRPr="002612F4" w:rsidRDefault="005B5ECA" w:rsidP="002612F4">
            <w:pPr>
              <w:pStyle w:val="ListParagraph"/>
              <w:numPr>
                <w:ilvl w:val="0"/>
                <w:numId w:val="30"/>
              </w:numPr>
              <w:tabs>
                <w:tab w:val="left" w:pos="284"/>
                <w:tab w:val="left" w:pos="567"/>
              </w:tabs>
              <w:spacing w:after="120"/>
              <w:ind w:left="288" w:hanging="288"/>
              <w:rPr>
                <w:rFonts w:cstheme="minorHAnsi"/>
                <w:szCs w:val="20"/>
                <w:lang w:val="fr-FR"/>
              </w:rPr>
            </w:pPr>
            <w:r w:rsidRPr="002612F4">
              <w:rPr>
                <w:rFonts w:cstheme="minorHAnsi"/>
                <w:szCs w:val="20"/>
                <w:lang w:val="fr-FR"/>
              </w:rPr>
              <w:t>Protection des sources jour</w:t>
            </w:r>
            <w:r w:rsidRPr="002612F4">
              <w:rPr>
                <w:rFonts w:cstheme="minorHAnsi"/>
                <w:szCs w:val="20"/>
                <w:lang w:val="fr-FR"/>
              </w:rPr>
              <w:softHyphen/>
              <w:t>nalistiques et des lanceurs d’alertes ;</w:t>
            </w:r>
          </w:p>
          <w:p w:rsidR="002612F4" w:rsidRDefault="005B5ECA" w:rsidP="002612F4">
            <w:pPr>
              <w:pStyle w:val="ListParagraph"/>
              <w:numPr>
                <w:ilvl w:val="0"/>
                <w:numId w:val="32"/>
              </w:numPr>
              <w:tabs>
                <w:tab w:val="left" w:pos="284"/>
                <w:tab w:val="left" w:pos="567"/>
              </w:tabs>
              <w:spacing w:after="120"/>
              <w:ind w:left="288" w:hanging="288"/>
              <w:rPr>
                <w:rFonts w:cstheme="minorHAnsi"/>
                <w:szCs w:val="20"/>
                <w:lang w:val="fr-FR"/>
              </w:rPr>
            </w:pPr>
            <w:r w:rsidRPr="002612F4">
              <w:rPr>
                <w:rFonts w:cstheme="minorHAnsi"/>
                <w:szCs w:val="20"/>
                <w:lang w:val="fr-FR"/>
              </w:rPr>
              <w:t>Protection effective des femmes journalistes contre les risques de nature sexuelle ;</w:t>
            </w:r>
          </w:p>
          <w:p w:rsidR="005B5ECA" w:rsidRPr="002612F4" w:rsidRDefault="005B5ECA" w:rsidP="002612F4">
            <w:pPr>
              <w:pStyle w:val="ListParagraph"/>
              <w:numPr>
                <w:ilvl w:val="0"/>
                <w:numId w:val="32"/>
              </w:numPr>
              <w:tabs>
                <w:tab w:val="left" w:pos="284"/>
                <w:tab w:val="left" w:pos="567"/>
              </w:tabs>
              <w:spacing w:after="120"/>
              <w:ind w:left="288" w:hanging="288"/>
              <w:rPr>
                <w:rFonts w:cstheme="minorHAnsi"/>
                <w:szCs w:val="20"/>
                <w:lang w:val="fr-FR"/>
              </w:rPr>
            </w:pPr>
            <w:r w:rsidRPr="002612F4">
              <w:rPr>
                <w:rFonts w:cstheme="minorHAnsi"/>
                <w:szCs w:val="20"/>
                <w:lang w:val="fr-FR"/>
              </w:rPr>
              <w:t>Protection assurée pa</w:t>
            </w:r>
            <w:r w:rsidR="002612F4" w:rsidRPr="002612F4">
              <w:rPr>
                <w:rFonts w:cstheme="minorHAnsi"/>
                <w:szCs w:val="20"/>
                <w:lang w:val="fr-FR"/>
              </w:rPr>
              <w:t xml:space="preserve">r la législation sur le travail </w:t>
            </w:r>
            <w:r w:rsidRPr="002612F4">
              <w:rPr>
                <w:rFonts w:cstheme="minorHAnsi"/>
                <w:szCs w:val="20"/>
                <w:lang w:val="fr-FR"/>
              </w:rPr>
              <w:t>et l’emploi contre les licencie</w:t>
            </w:r>
            <w:r w:rsidRPr="002612F4">
              <w:rPr>
                <w:rFonts w:cstheme="minorHAnsi"/>
                <w:szCs w:val="20"/>
                <w:lang w:val="fr-FR"/>
              </w:rPr>
              <w:softHyphen/>
              <w:t>ments arbitraires, les repré</w:t>
            </w:r>
            <w:r w:rsidRPr="002612F4">
              <w:rPr>
                <w:rFonts w:cstheme="minorHAnsi"/>
                <w:szCs w:val="20"/>
                <w:lang w:val="fr-FR"/>
              </w:rPr>
              <w:softHyphen/>
              <w:t>sailles et les pressions indues.</w:t>
            </w:r>
          </w:p>
        </w:tc>
        <w:tc>
          <w:tcPr>
            <w:tcW w:w="4219" w:type="dxa"/>
            <w:vMerge w:val="restart"/>
            <w:shd w:val="clear" w:color="auto" w:fill="F2F2F2" w:themeFill="background1" w:themeFillShade="F2"/>
          </w:tcPr>
          <w:p w:rsidR="005B5ECA" w:rsidRPr="0074196E" w:rsidRDefault="005B5ECA" w:rsidP="00FB18C7">
            <w:pPr>
              <w:tabs>
                <w:tab w:val="left" w:pos="567"/>
              </w:tabs>
              <w:rPr>
                <w:rFonts w:cstheme="minorHAnsi"/>
                <w:color w:val="000000"/>
                <w:szCs w:val="20"/>
                <w:lang w:val="fr-FR" w:eastAsia="en-GB"/>
              </w:rPr>
            </w:pPr>
          </w:p>
          <w:p w:rsidR="005B5ECA" w:rsidRPr="0074196E" w:rsidRDefault="005B5ECA" w:rsidP="00FB18C7">
            <w:pPr>
              <w:numPr>
                <w:ilvl w:val="0"/>
                <w:numId w:val="7"/>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Cadre juridique global offrant les garanties requises pour créer un environnement favorable.</w:t>
            </w:r>
          </w:p>
          <w:p w:rsidR="005B5ECA" w:rsidRPr="0074196E" w:rsidRDefault="005B5ECA" w:rsidP="00FB18C7">
            <w:pPr>
              <w:tabs>
                <w:tab w:val="left" w:pos="567"/>
              </w:tabs>
              <w:rPr>
                <w:rFonts w:cstheme="minorHAnsi"/>
                <w:color w:val="000000"/>
                <w:szCs w:val="20"/>
                <w:lang w:val="fr-FR" w:eastAsia="en-GB"/>
              </w:rPr>
            </w:pPr>
          </w:p>
          <w:p w:rsidR="005B5ECA" w:rsidRPr="0074196E" w:rsidRDefault="005B5ECA" w:rsidP="00FB18C7">
            <w:pPr>
              <w:numPr>
                <w:ilvl w:val="0"/>
                <w:numId w:val="7"/>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Mise en œuvre effective du cadre juridique.</w:t>
            </w:r>
          </w:p>
          <w:p w:rsidR="005B5ECA" w:rsidRPr="0074196E" w:rsidRDefault="005B5ECA" w:rsidP="00FB18C7">
            <w:pPr>
              <w:tabs>
                <w:tab w:val="left" w:pos="567"/>
              </w:tabs>
              <w:rPr>
                <w:rFonts w:cstheme="minorHAnsi"/>
                <w:color w:val="000000"/>
                <w:szCs w:val="20"/>
                <w:lang w:val="fr-FR" w:eastAsia="en-GB"/>
              </w:rPr>
            </w:pPr>
          </w:p>
          <w:p w:rsidR="005B5ECA" w:rsidRPr="0074196E" w:rsidRDefault="005B5ECA" w:rsidP="00FB18C7">
            <w:pPr>
              <w:numPr>
                <w:ilvl w:val="0"/>
                <w:numId w:val="7"/>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Réexamen périodique du cadre juridique par des organes indépendants, pour vérifier si les garanties de l’exercice du droit à la liberté d’expression sont toujours opérationnelles.</w:t>
            </w:r>
          </w:p>
          <w:p w:rsidR="005B5ECA" w:rsidRPr="0074196E" w:rsidRDefault="005B5ECA" w:rsidP="00FB18C7">
            <w:pPr>
              <w:tabs>
                <w:tab w:val="left" w:pos="567"/>
              </w:tabs>
              <w:rPr>
                <w:rFonts w:cstheme="minorHAnsi"/>
                <w:color w:val="000000"/>
                <w:szCs w:val="20"/>
                <w:lang w:val="fr-FR" w:eastAsia="en-GB"/>
              </w:rPr>
            </w:pPr>
          </w:p>
        </w:tc>
        <w:sdt>
          <w:sdtPr>
            <w:rPr>
              <w:rFonts w:cstheme="minorHAnsi"/>
              <w:color w:val="000000"/>
              <w:szCs w:val="20"/>
              <w:lang w:val="fr-FR" w:eastAsia="en-GB"/>
            </w:rPr>
            <w:id w:val="-1171249211"/>
            <w:placeholder>
              <w:docPart w:val="2D2884D654AF49299E8EF4EF1844EDC4"/>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5B5ECA" w:rsidRPr="0074196E" w:rsidRDefault="00AF05E8" w:rsidP="005D2ECF">
                <w:pPr>
                  <w:tabs>
                    <w:tab w:val="left" w:pos="567"/>
                  </w:tabs>
                  <w:rPr>
                    <w:rFonts w:cstheme="minorHAnsi"/>
                    <w:color w:val="000000"/>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5B5ECA" w:rsidRPr="0074196E" w:rsidTr="00AF05E8">
        <w:trPr>
          <w:trHeight w:val="2085"/>
        </w:trPr>
        <w:tc>
          <w:tcPr>
            <w:tcW w:w="4219" w:type="dxa"/>
            <w:vMerge/>
            <w:shd w:val="clear" w:color="auto" w:fill="F2F2F2" w:themeFill="background1" w:themeFillShade="F2"/>
          </w:tcPr>
          <w:p w:rsidR="005B5ECA" w:rsidRPr="0074196E" w:rsidRDefault="005B5ECA" w:rsidP="005B43A3">
            <w:pPr>
              <w:tabs>
                <w:tab w:val="left" w:pos="567"/>
              </w:tabs>
              <w:spacing w:after="120"/>
              <w:rPr>
                <w:rFonts w:cstheme="minorHAnsi"/>
                <w:color w:val="000000"/>
                <w:szCs w:val="20"/>
                <w:lang w:val="fr-FR"/>
              </w:rPr>
            </w:pPr>
          </w:p>
        </w:tc>
        <w:tc>
          <w:tcPr>
            <w:tcW w:w="4219" w:type="dxa"/>
            <w:vMerge/>
            <w:shd w:val="clear" w:color="auto" w:fill="F2F2F2" w:themeFill="background1" w:themeFillShade="F2"/>
          </w:tcPr>
          <w:p w:rsidR="005B5ECA" w:rsidRPr="0074196E" w:rsidRDefault="005B5ECA" w:rsidP="00FB18C7">
            <w:pPr>
              <w:tabs>
                <w:tab w:val="left" w:pos="567"/>
              </w:tabs>
              <w:rPr>
                <w:rFonts w:cstheme="minorHAnsi"/>
                <w:color w:val="000000"/>
                <w:szCs w:val="20"/>
                <w:lang w:val="fr-FR" w:eastAsia="en-GB"/>
              </w:rPr>
            </w:pPr>
          </w:p>
        </w:tc>
        <w:tc>
          <w:tcPr>
            <w:tcW w:w="4219" w:type="dxa"/>
          </w:tcPr>
          <w:p w:rsidR="005B5ECA" w:rsidRPr="0074196E" w:rsidRDefault="00AF05E8" w:rsidP="00AF05E8">
            <w:pPr>
              <w:tabs>
                <w:tab w:val="left" w:pos="567"/>
              </w:tabs>
              <w:rPr>
                <w:rFonts w:cstheme="minorHAnsi"/>
                <w:color w:val="000000"/>
                <w:szCs w:val="20"/>
                <w:lang w:val="fr-FR" w:eastAsia="en-GB"/>
              </w:rPr>
            </w:pPr>
            <w:r w:rsidRPr="0074196E">
              <w:rPr>
                <w:rFonts w:cstheme="minorHAnsi"/>
                <w:i/>
                <w:color w:val="000000"/>
                <w:szCs w:val="20"/>
                <w:u w:val="single"/>
                <w:lang w:val="fr-FR" w:eastAsia="en-GB"/>
              </w:rPr>
              <w:t>Observations éventuelles :</w:t>
            </w:r>
          </w:p>
        </w:tc>
      </w:tr>
      <w:tr w:rsidR="005B5ECA" w:rsidRPr="00D465CB" w:rsidTr="00AF05E8">
        <w:trPr>
          <w:trHeight w:val="649"/>
        </w:trPr>
        <w:tc>
          <w:tcPr>
            <w:tcW w:w="4219" w:type="dxa"/>
            <w:vMerge w:val="restart"/>
            <w:shd w:val="clear" w:color="auto" w:fill="F2F2F2" w:themeFill="background1" w:themeFillShade="F2"/>
          </w:tcPr>
          <w:p w:rsidR="005B5ECA" w:rsidRPr="0074196E" w:rsidRDefault="005B5ECA" w:rsidP="00FB18C7">
            <w:pPr>
              <w:tabs>
                <w:tab w:val="left" w:pos="284"/>
                <w:tab w:val="left" w:pos="567"/>
              </w:tabs>
              <w:rPr>
                <w:rFonts w:cstheme="minorHAnsi"/>
                <w:color w:val="000000"/>
                <w:szCs w:val="20"/>
                <w:lang w:val="fr-FR"/>
              </w:rPr>
            </w:pPr>
            <w:r w:rsidRPr="0074196E">
              <w:rPr>
                <w:rFonts w:cstheme="minorHAnsi"/>
                <w:szCs w:val="20"/>
                <w:lang w:val="fr-FR"/>
              </w:rPr>
              <w:t xml:space="preserve">Protection excessive des intérêts de l’Etat par la législation sur la sécurité nationale, absence d’équilibre approprié avec la liberté d’expression. </w:t>
            </w:r>
          </w:p>
        </w:tc>
        <w:tc>
          <w:tcPr>
            <w:tcW w:w="4219" w:type="dxa"/>
            <w:vMerge w:val="restart"/>
            <w:shd w:val="clear" w:color="auto" w:fill="F2F2F2" w:themeFill="background1" w:themeFillShade="F2"/>
          </w:tcPr>
          <w:p w:rsidR="005B5ECA" w:rsidRPr="0074196E" w:rsidRDefault="005B5ECA" w:rsidP="00FB18C7">
            <w:pPr>
              <w:tabs>
                <w:tab w:val="left" w:pos="567"/>
              </w:tabs>
              <w:rPr>
                <w:rFonts w:cstheme="minorHAnsi"/>
                <w:color w:val="000000"/>
                <w:szCs w:val="20"/>
                <w:lang w:val="fr-FR" w:eastAsia="en-GB"/>
              </w:rPr>
            </w:pPr>
            <w:r w:rsidRPr="0074196E">
              <w:rPr>
                <w:rFonts w:cstheme="minorHAnsi"/>
                <w:color w:val="000000"/>
                <w:szCs w:val="20"/>
                <w:lang w:val="fr-FR"/>
              </w:rPr>
              <w:t xml:space="preserve">Adoption de garanties de la liberté d’expression et de garanties contre les abus. </w:t>
            </w:r>
          </w:p>
        </w:tc>
        <w:sdt>
          <w:sdtPr>
            <w:rPr>
              <w:rFonts w:cstheme="minorHAnsi"/>
              <w:color w:val="000000"/>
              <w:szCs w:val="20"/>
              <w:lang w:val="fr-FR" w:eastAsia="en-GB"/>
            </w:rPr>
            <w:id w:val="-50857206"/>
            <w:placeholder>
              <w:docPart w:val="B40D111FECD54848BE53261E3239EB74"/>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5B5ECA" w:rsidRPr="0074196E" w:rsidRDefault="00AF05E8" w:rsidP="005D2ECF">
                <w:pPr>
                  <w:tabs>
                    <w:tab w:val="left" w:pos="567"/>
                  </w:tabs>
                  <w:rPr>
                    <w:rFonts w:cstheme="minorHAnsi"/>
                    <w:color w:val="000000"/>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5B5ECA" w:rsidRPr="0074196E" w:rsidTr="00AF05E8">
        <w:trPr>
          <w:trHeight w:val="345"/>
        </w:trPr>
        <w:tc>
          <w:tcPr>
            <w:tcW w:w="4219" w:type="dxa"/>
            <w:vMerge/>
            <w:shd w:val="clear" w:color="auto" w:fill="F2F2F2" w:themeFill="background1" w:themeFillShade="F2"/>
          </w:tcPr>
          <w:p w:rsidR="005B5ECA" w:rsidRPr="0074196E" w:rsidRDefault="005B5ECA" w:rsidP="00FB18C7">
            <w:pPr>
              <w:tabs>
                <w:tab w:val="left" w:pos="284"/>
                <w:tab w:val="left" w:pos="567"/>
              </w:tabs>
              <w:rPr>
                <w:rFonts w:cstheme="minorHAnsi"/>
                <w:szCs w:val="20"/>
                <w:lang w:val="fr-FR"/>
              </w:rPr>
            </w:pPr>
          </w:p>
        </w:tc>
        <w:tc>
          <w:tcPr>
            <w:tcW w:w="4219" w:type="dxa"/>
            <w:vMerge/>
            <w:shd w:val="clear" w:color="auto" w:fill="F2F2F2" w:themeFill="background1" w:themeFillShade="F2"/>
          </w:tcPr>
          <w:p w:rsidR="005B5ECA" w:rsidRPr="0074196E" w:rsidRDefault="005B5ECA" w:rsidP="00FB18C7">
            <w:pPr>
              <w:tabs>
                <w:tab w:val="left" w:pos="567"/>
              </w:tabs>
              <w:rPr>
                <w:rFonts w:cstheme="minorHAnsi"/>
                <w:color w:val="000000"/>
                <w:szCs w:val="20"/>
                <w:lang w:val="fr-FR"/>
              </w:rPr>
            </w:pPr>
          </w:p>
        </w:tc>
        <w:tc>
          <w:tcPr>
            <w:tcW w:w="4219" w:type="dxa"/>
          </w:tcPr>
          <w:p w:rsidR="005B5ECA" w:rsidRPr="0074196E" w:rsidRDefault="00AF05E8" w:rsidP="00AF05E8">
            <w:pPr>
              <w:tabs>
                <w:tab w:val="left" w:pos="567"/>
              </w:tabs>
              <w:rPr>
                <w:rFonts w:cstheme="minorHAnsi"/>
                <w:color w:val="000000"/>
                <w:szCs w:val="20"/>
                <w:lang w:val="fr-FR" w:eastAsia="en-GB"/>
              </w:rPr>
            </w:pPr>
            <w:r w:rsidRPr="0074196E">
              <w:rPr>
                <w:rFonts w:cstheme="minorHAnsi"/>
                <w:i/>
                <w:color w:val="000000"/>
                <w:szCs w:val="20"/>
                <w:u w:val="single"/>
                <w:lang w:val="fr-FR" w:eastAsia="en-GB"/>
              </w:rPr>
              <w:t>Observations éventuelles :</w:t>
            </w:r>
          </w:p>
          <w:p w:rsidR="005B5ECA" w:rsidRPr="0074196E" w:rsidRDefault="005B5ECA" w:rsidP="00FB18C7">
            <w:pPr>
              <w:tabs>
                <w:tab w:val="left" w:pos="567"/>
              </w:tabs>
              <w:ind w:left="360"/>
              <w:rPr>
                <w:rFonts w:cstheme="minorHAnsi"/>
                <w:color w:val="000000"/>
                <w:szCs w:val="20"/>
                <w:lang w:val="fr-FR" w:eastAsia="en-GB"/>
              </w:rPr>
            </w:pPr>
          </w:p>
          <w:p w:rsidR="005B5ECA" w:rsidRPr="0074196E" w:rsidRDefault="005B5ECA" w:rsidP="00FB18C7">
            <w:pPr>
              <w:tabs>
                <w:tab w:val="left" w:pos="567"/>
              </w:tabs>
              <w:ind w:left="360"/>
              <w:rPr>
                <w:rFonts w:cstheme="minorHAnsi"/>
                <w:color w:val="000000"/>
                <w:szCs w:val="20"/>
                <w:lang w:val="fr-FR" w:eastAsia="en-GB"/>
              </w:rPr>
            </w:pPr>
          </w:p>
          <w:p w:rsidR="005B5ECA" w:rsidRPr="0074196E" w:rsidRDefault="005B5ECA" w:rsidP="00FB18C7">
            <w:pPr>
              <w:tabs>
                <w:tab w:val="left" w:pos="567"/>
              </w:tabs>
              <w:ind w:left="360"/>
              <w:rPr>
                <w:rFonts w:cstheme="minorHAnsi"/>
                <w:color w:val="000000"/>
                <w:szCs w:val="20"/>
                <w:lang w:val="fr-FR" w:eastAsia="en-GB"/>
              </w:rPr>
            </w:pPr>
          </w:p>
          <w:p w:rsidR="005B5ECA" w:rsidRPr="0074196E" w:rsidRDefault="005B5ECA" w:rsidP="00FB18C7">
            <w:pPr>
              <w:tabs>
                <w:tab w:val="left" w:pos="567"/>
              </w:tabs>
              <w:ind w:left="360"/>
              <w:rPr>
                <w:rFonts w:cstheme="minorHAnsi"/>
                <w:color w:val="000000"/>
                <w:szCs w:val="20"/>
                <w:lang w:val="fr-FR" w:eastAsia="en-GB"/>
              </w:rPr>
            </w:pPr>
          </w:p>
        </w:tc>
      </w:tr>
      <w:tr w:rsidR="00EA67B3" w:rsidRPr="00D465CB" w:rsidTr="00AF05E8">
        <w:trPr>
          <w:trHeight w:val="577"/>
        </w:trPr>
        <w:tc>
          <w:tcPr>
            <w:tcW w:w="4219" w:type="dxa"/>
            <w:vMerge w:val="restart"/>
            <w:shd w:val="clear" w:color="auto" w:fill="F2F2F2" w:themeFill="background1" w:themeFillShade="F2"/>
          </w:tcPr>
          <w:p w:rsidR="00EA67B3" w:rsidRPr="0074196E" w:rsidRDefault="00EA67B3" w:rsidP="00FB18C7">
            <w:pPr>
              <w:tabs>
                <w:tab w:val="left" w:pos="284"/>
                <w:tab w:val="left" w:pos="567"/>
              </w:tabs>
              <w:rPr>
                <w:rFonts w:cstheme="minorHAnsi"/>
                <w:color w:val="000000"/>
                <w:szCs w:val="20"/>
                <w:lang w:val="fr-FR"/>
              </w:rPr>
            </w:pPr>
            <w:r w:rsidRPr="0074196E">
              <w:rPr>
                <w:rFonts w:cstheme="minorHAnsi"/>
                <w:szCs w:val="20"/>
                <w:lang w:val="fr-FR"/>
              </w:rPr>
              <w:lastRenderedPageBreak/>
              <w:t>Protection excessive par la légis</w:t>
            </w:r>
            <w:r w:rsidRPr="0074196E">
              <w:rPr>
                <w:rFonts w:cstheme="minorHAnsi"/>
                <w:szCs w:val="20"/>
                <w:lang w:val="fr-FR"/>
              </w:rPr>
              <w:softHyphen/>
              <w:t>lation sur la diffamation des inté</w:t>
            </w:r>
            <w:r w:rsidRPr="0074196E">
              <w:rPr>
                <w:rFonts w:cstheme="minorHAnsi"/>
                <w:szCs w:val="20"/>
                <w:lang w:val="fr-FR"/>
              </w:rPr>
              <w:softHyphen/>
              <w:t xml:space="preserve">rêts liés à l’image et à l’honneur et lourdes sanctions. </w:t>
            </w:r>
          </w:p>
        </w:tc>
        <w:tc>
          <w:tcPr>
            <w:tcW w:w="4219" w:type="dxa"/>
            <w:vMerge w:val="restart"/>
            <w:shd w:val="clear" w:color="auto" w:fill="F2F2F2" w:themeFill="background1" w:themeFillShade="F2"/>
          </w:tcPr>
          <w:p w:rsidR="00EA67B3" w:rsidRPr="0074196E" w:rsidRDefault="00EA67B3" w:rsidP="005B43A3">
            <w:pPr>
              <w:numPr>
                <w:ilvl w:val="0"/>
                <w:numId w:val="8"/>
              </w:numPr>
              <w:tabs>
                <w:tab w:val="left" w:pos="567"/>
              </w:tabs>
              <w:spacing w:after="120"/>
              <w:ind w:left="284" w:hanging="284"/>
              <w:rPr>
                <w:rFonts w:cstheme="minorHAnsi"/>
                <w:color w:val="000000"/>
                <w:szCs w:val="20"/>
                <w:lang w:val="fr-FR" w:eastAsia="en-GB"/>
              </w:rPr>
            </w:pPr>
            <w:r w:rsidRPr="0074196E">
              <w:rPr>
                <w:rFonts w:cstheme="minorHAnsi"/>
                <w:color w:val="000000"/>
                <w:szCs w:val="20"/>
                <w:lang w:val="fr-FR" w:eastAsia="en-GB"/>
              </w:rPr>
              <w:t>Adoption de garanties de la liberté d’expression (vérité / intérêt public / défense des observations faites de façon loyale) et de garanties contre l’abus de droit.</w:t>
            </w:r>
          </w:p>
          <w:p w:rsidR="00EA67B3" w:rsidRPr="0074196E" w:rsidRDefault="00EA67B3" w:rsidP="00FB18C7">
            <w:pPr>
              <w:numPr>
                <w:ilvl w:val="0"/>
                <w:numId w:val="1"/>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Restriction à l’application de tels textes de loi.</w:t>
            </w:r>
          </w:p>
        </w:tc>
        <w:sdt>
          <w:sdtPr>
            <w:rPr>
              <w:rFonts w:cstheme="minorHAnsi"/>
              <w:color w:val="000000"/>
              <w:szCs w:val="20"/>
              <w:lang w:val="fr-FR" w:eastAsia="en-GB"/>
            </w:rPr>
            <w:id w:val="1589197794"/>
            <w:placeholder>
              <w:docPart w:val="B6FDF9036CAB43E3B5A785D5207987C2"/>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EA67B3" w:rsidRPr="0074196E" w:rsidRDefault="00AF05E8" w:rsidP="005D2ECF">
                <w:pPr>
                  <w:tabs>
                    <w:tab w:val="left" w:pos="567"/>
                  </w:tabs>
                  <w:rPr>
                    <w:rFonts w:cstheme="minorHAnsi"/>
                    <w:color w:val="000000"/>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EA67B3" w:rsidRPr="0074196E" w:rsidTr="00AF05E8">
        <w:trPr>
          <w:trHeight w:val="637"/>
        </w:trPr>
        <w:tc>
          <w:tcPr>
            <w:tcW w:w="4219" w:type="dxa"/>
            <w:vMerge/>
            <w:shd w:val="clear" w:color="auto" w:fill="F2F2F2" w:themeFill="background1" w:themeFillShade="F2"/>
          </w:tcPr>
          <w:p w:rsidR="00EA67B3" w:rsidRPr="0074196E" w:rsidRDefault="00EA67B3" w:rsidP="00FB18C7">
            <w:pPr>
              <w:tabs>
                <w:tab w:val="left" w:pos="284"/>
                <w:tab w:val="left" w:pos="567"/>
              </w:tabs>
              <w:rPr>
                <w:rFonts w:cstheme="minorHAnsi"/>
                <w:szCs w:val="20"/>
                <w:lang w:val="fr-FR"/>
              </w:rPr>
            </w:pPr>
          </w:p>
        </w:tc>
        <w:tc>
          <w:tcPr>
            <w:tcW w:w="4219" w:type="dxa"/>
            <w:vMerge/>
            <w:shd w:val="clear" w:color="auto" w:fill="F2F2F2" w:themeFill="background1" w:themeFillShade="F2"/>
          </w:tcPr>
          <w:p w:rsidR="00EA67B3" w:rsidRPr="0074196E" w:rsidRDefault="00EA67B3" w:rsidP="005B43A3">
            <w:pPr>
              <w:numPr>
                <w:ilvl w:val="0"/>
                <w:numId w:val="8"/>
              </w:numPr>
              <w:tabs>
                <w:tab w:val="left" w:pos="567"/>
              </w:tabs>
              <w:spacing w:after="120"/>
              <w:ind w:left="284" w:hanging="284"/>
              <w:rPr>
                <w:rFonts w:cstheme="minorHAnsi"/>
                <w:color w:val="000000"/>
                <w:szCs w:val="20"/>
                <w:lang w:val="fr-FR" w:eastAsia="en-GB"/>
              </w:rPr>
            </w:pPr>
          </w:p>
        </w:tc>
        <w:tc>
          <w:tcPr>
            <w:tcW w:w="4219" w:type="dxa"/>
          </w:tcPr>
          <w:p w:rsidR="00EA67B3" w:rsidRDefault="005D2ECF" w:rsidP="005D2ECF">
            <w:pPr>
              <w:tabs>
                <w:tab w:val="left" w:pos="567"/>
              </w:tabs>
              <w:rPr>
                <w:rFonts w:cstheme="minorHAnsi"/>
                <w:i/>
                <w:color w:val="000000"/>
                <w:szCs w:val="20"/>
                <w:u w:val="single"/>
                <w:lang w:val="fr-FR" w:eastAsia="en-GB"/>
              </w:rPr>
            </w:pPr>
            <w:r w:rsidRPr="0074196E">
              <w:rPr>
                <w:rFonts w:cstheme="minorHAnsi"/>
                <w:i/>
                <w:color w:val="000000"/>
                <w:szCs w:val="20"/>
                <w:u w:val="single"/>
                <w:lang w:val="fr-FR" w:eastAsia="en-GB"/>
              </w:rPr>
              <w:t>Observations éventuelles :</w:t>
            </w:r>
          </w:p>
          <w:p w:rsidR="00C45684" w:rsidRDefault="00C45684" w:rsidP="005D2ECF">
            <w:pPr>
              <w:tabs>
                <w:tab w:val="left" w:pos="567"/>
              </w:tabs>
              <w:rPr>
                <w:rFonts w:cstheme="minorHAnsi"/>
                <w:i/>
                <w:color w:val="000000"/>
                <w:szCs w:val="20"/>
                <w:u w:val="single"/>
                <w:lang w:val="fr-FR" w:eastAsia="en-GB"/>
              </w:rPr>
            </w:pPr>
          </w:p>
          <w:p w:rsidR="00C45684" w:rsidRDefault="00C45684" w:rsidP="005D2ECF">
            <w:pPr>
              <w:tabs>
                <w:tab w:val="left" w:pos="567"/>
              </w:tabs>
              <w:rPr>
                <w:rFonts w:cstheme="minorHAnsi"/>
                <w:i/>
                <w:color w:val="000000"/>
                <w:szCs w:val="20"/>
                <w:u w:val="single"/>
                <w:lang w:val="fr-FR" w:eastAsia="en-GB"/>
              </w:rPr>
            </w:pPr>
          </w:p>
          <w:p w:rsidR="00C45684" w:rsidRPr="0074196E" w:rsidRDefault="00C45684" w:rsidP="005D2ECF">
            <w:pPr>
              <w:tabs>
                <w:tab w:val="left" w:pos="567"/>
              </w:tabs>
              <w:rPr>
                <w:rFonts w:cstheme="minorHAnsi"/>
                <w:i/>
                <w:color w:val="000000"/>
                <w:szCs w:val="20"/>
                <w:u w:val="single"/>
                <w:lang w:val="fr-FR" w:eastAsia="en-GB"/>
              </w:rPr>
            </w:pPr>
          </w:p>
        </w:tc>
      </w:tr>
      <w:tr w:rsidR="00EA67B3" w:rsidRPr="00D465CB" w:rsidTr="00AF05E8">
        <w:trPr>
          <w:trHeight w:val="550"/>
        </w:trPr>
        <w:tc>
          <w:tcPr>
            <w:tcW w:w="4219" w:type="dxa"/>
            <w:vMerge w:val="restart"/>
            <w:shd w:val="clear" w:color="auto" w:fill="F2F2F2" w:themeFill="background1" w:themeFillShade="F2"/>
          </w:tcPr>
          <w:p w:rsidR="00EA67B3" w:rsidRPr="0074196E" w:rsidRDefault="00EA67B3" w:rsidP="00FB18C7">
            <w:pPr>
              <w:keepNext/>
              <w:keepLines/>
              <w:tabs>
                <w:tab w:val="left" w:pos="567"/>
              </w:tabs>
              <w:rPr>
                <w:rFonts w:cstheme="minorHAnsi"/>
                <w:color w:val="000000"/>
                <w:szCs w:val="20"/>
                <w:lang w:val="fr-FR"/>
              </w:rPr>
            </w:pPr>
            <w:r w:rsidRPr="0074196E">
              <w:rPr>
                <w:rFonts w:cstheme="minorHAnsi"/>
                <w:color w:val="000000"/>
                <w:szCs w:val="20"/>
                <w:lang w:val="fr-FR"/>
              </w:rPr>
              <w:t>Journalistes et autres acteurs des médias placés sous surveillance et activités en ligne surveillées.</w:t>
            </w:r>
          </w:p>
        </w:tc>
        <w:tc>
          <w:tcPr>
            <w:tcW w:w="4219" w:type="dxa"/>
            <w:vMerge w:val="restart"/>
            <w:shd w:val="clear" w:color="auto" w:fill="F2F2F2" w:themeFill="background1" w:themeFillShade="F2"/>
          </w:tcPr>
          <w:p w:rsidR="00EA67B3" w:rsidRPr="0074196E" w:rsidRDefault="00EA67B3" w:rsidP="005B43A3">
            <w:pPr>
              <w:numPr>
                <w:ilvl w:val="0"/>
                <w:numId w:val="1"/>
              </w:numPr>
              <w:tabs>
                <w:tab w:val="left" w:pos="567"/>
              </w:tabs>
              <w:spacing w:after="120"/>
              <w:ind w:left="284" w:hanging="284"/>
              <w:rPr>
                <w:rFonts w:cstheme="minorHAnsi"/>
                <w:color w:val="000000"/>
                <w:szCs w:val="20"/>
                <w:lang w:val="fr-FR"/>
              </w:rPr>
            </w:pPr>
            <w:r w:rsidRPr="0074196E">
              <w:rPr>
                <w:rFonts w:cstheme="minorHAnsi"/>
                <w:color w:val="000000"/>
                <w:szCs w:val="20"/>
                <w:lang w:val="fr-FR" w:eastAsia="en-GB"/>
              </w:rPr>
              <w:t>Garanties procédurales contre l’abus de surveillance (contrôle par une autorité judiciaire, procédure à respecter, notification des usagers).</w:t>
            </w:r>
          </w:p>
          <w:p w:rsidR="00EA67B3" w:rsidRPr="0074196E" w:rsidRDefault="00EA67B3" w:rsidP="005B43A3">
            <w:pPr>
              <w:numPr>
                <w:ilvl w:val="0"/>
                <w:numId w:val="1"/>
              </w:numPr>
              <w:tabs>
                <w:tab w:val="left" w:pos="567"/>
              </w:tabs>
              <w:spacing w:after="60"/>
              <w:ind w:left="284" w:hanging="284"/>
              <w:rPr>
                <w:rFonts w:cstheme="minorHAnsi"/>
                <w:color w:val="000000"/>
                <w:szCs w:val="20"/>
                <w:lang w:val="fr-FR" w:eastAsia="en-GB"/>
              </w:rPr>
            </w:pPr>
            <w:r w:rsidRPr="0074196E">
              <w:rPr>
                <w:rFonts w:cstheme="minorHAnsi"/>
                <w:color w:val="000000"/>
                <w:szCs w:val="20"/>
                <w:lang w:val="fr-FR" w:eastAsia="en-GB"/>
              </w:rPr>
              <w:t>Mécanismes de supervision pour assurer la transparence et l’obligation de rendre des comptes.</w:t>
            </w:r>
          </w:p>
        </w:tc>
        <w:sdt>
          <w:sdtPr>
            <w:rPr>
              <w:rFonts w:cstheme="minorHAnsi"/>
              <w:color w:val="000000"/>
              <w:szCs w:val="20"/>
              <w:lang w:val="fr-FR" w:eastAsia="en-GB"/>
            </w:rPr>
            <w:id w:val="790712529"/>
            <w:placeholder>
              <w:docPart w:val="329CA20CA6F149B59392BFC8BD470871"/>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EA67B3" w:rsidRPr="0074196E" w:rsidRDefault="00AF05E8" w:rsidP="005D2ECF">
                <w:pPr>
                  <w:tabs>
                    <w:tab w:val="left" w:pos="567"/>
                  </w:tabs>
                  <w:rPr>
                    <w:rFonts w:cstheme="minorHAnsi"/>
                    <w:color w:val="000000"/>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EA67B3" w:rsidRPr="0074196E" w:rsidTr="00AF05E8">
        <w:trPr>
          <w:trHeight w:val="900"/>
        </w:trPr>
        <w:tc>
          <w:tcPr>
            <w:tcW w:w="4219" w:type="dxa"/>
            <w:vMerge/>
            <w:shd w:val="clear" w:color="auto" w:fill="F2F2F2" w:themeFill="background1" w:themeFillShade="F2"/>
          </w:tcPr>
          <w:p w:rsidR="00EA67B3" w:rsidRPr="0074196E" w:rsidRDefault="00EA67B3" w:rsidP="00FB18C7">
            <w:pPr>
              <w:keepNext/>
              <w:keepLines/>
              <w:tabs>
                <w:tab w:val="left" w:pos="567"/>
              </w:tabs>
              <w:rPr>
                <w:rFonts w:cstheme="minorHAnsi"/>
                <w:color w:val="000000"/>
                <w:szCs w:val="20"/>
                <w:lang w:val="fr-FR"/>
              </w:rPr>
            </w:pPr>
          </w:p>
        </w:tc>
        <w:tc>
          <w:tcPr>
            <w:tcW w:w="4219" w:type="dxa"/>
            <w:vMerge/>
            <w:shd w:val="clear" w:color="auto" w:fill="F2F2F2" w:themeFill="background1" w:themeFillShade="F2"/>
          </w:tcPr>
          <w:p w:rsidR="00EA67B3" w:rsidRPr="0074196E" w:rsidRDefault="00EA67B3" w:rsidP="005B43A3">
            <w:pPr>
              <w:numPr>
                <w:ilvl w:val="0"/>
                <w:numId w:val="1"/>
              </w:numPr>
              <w:tabs>
                <w:tab w:val="left" w:pos="567"/>
              </w:tabs>
              <w:spacing w:after="120"/>
              <w:ind w:left="284" w:hanging="284"/>
              <w:rPr>
                <w:rFonts w:cstheme="minorHAnsi"/>
                <w:color w:val="000000"/>
                <w:szCs w:val="20"/>
                <w:lang w:val="fr-FR" w:eastAsia="en-GB"/>
              </w:rPr>
            </w:pPr>
          </w:p>
        </w:tc>
        <w:tc>
          <w:tcPr>
            <w:tcW w:w="4219" w:type="dxa"/>
          </w:tcPr>
          <w:p w:rsidR="00EA67B3" w:rsidRPr="0074196E" w:rsidRDefault="005D2ECF" w:rsidP="005D2ECF">
            <w:pPr>
              <w:tabs>
                <w:tab w:val="left" w:pos="567"/>
              </w:tabs>
              <w:rPr>
                <w:rFonts w:cstheme="minorHAnsi"/>
                <w:color w:val="000000"/>
                <w:szCs w:val="20"/>
                <w:lang w:val="fr-FR" w:eastAsia="en-GB"/>
              </w:rPr>
            </w:pPr>
            <w:r w:rsidRPr="0074196E">
              <w:rPr>
                <w:rFonts w:cstheme="minorHAnsi"/>
                <w:i/>
                <w:color w:val="000000"/>
                <w:szCs w:val="20"/>
                <w:u w:val="single"/>
                <w:lang w:val="fr-FR" w:eastAsia="en-GB"/>
              </w:rPr>
              <w:t>Observations éventuelles :</w:t>
            </w:r>
          </w:p>
        </w:tc>
      </w:tr>
      <w:tr w:rsidR="00EA67B3" w:rsidRPr="00D465CB" w:rsidTr="00AF05E8">
        <w:trPr>
          <w:trHeight w:val="550"/>
        </w:trPr>
        <w:tc>
          <w:tcPr>
            <w:tcW w:w="4219" w:type="dxa"/>
            <w:vMerge w:val="restart"/>
            <w:shd w:val="clear" w:color="auto" w:fill="F2F2F2" w:themeFill="background1" w:themeFillShade="F2"/>
          </w:tcPr>
          <w:p w:rsidR="00EA67B3" w:rsidRPr="0074196E" w:rsidRDefault="00EA67B3" w:rsidP="00FB18C7">
            <w:pPr>
              <w:tabs>
                <w:tab w:val="left" w:pos="567"/>
              </w:tabs>
              <w:rPr>
                <w:rFonts w:cstheme="minorHAnsi"/>
                <w:color w:val="000000"/>
                <w:szCs w:val="20"/>
                <w:lang w:val="fr-FR"/>
              </w:rPr>
            </w:pPr>
            <w:r w:rsidRPr="0074196E">
              <w:rPr>
                <w:rFonts w:cstheme="minorHAnsi"/>
                <w:color w:val="000000"/>
                <w:szCs w:val="20"/>
                <w:lang w:val="fr-FR"/>
              </w:rPr>
              <w:t>Influence de l’Etat sur les médias</w:t>
            </w:r>
          </w:p>
        </w:tc>
        <w:tc>
          <w:tcPr>
            <w:tcW w:w="4219" w:type="dxa"/>
            <w:vMerge w:val="restart"/>
            <w:shd w:val="clear" w:color="auto" w:fill="F2F2F2" w:themeFill="background1" w:themeFillShade="F2"/>
          </w:tcPr>
          <w:p w:rsidR="00EA67B3" w:rsidRPr="0074196E" w:rsidRDefault="00EA67B3" w:rsidP="005B43A3">
            <w:pPr>
              <w:pStyle w:val="ListParagraph"/>
              <w:numPr>
                <w:ilvl w:val="0"/>
                <w:numId w:val="11"/>
              </w:numPr>
              <w:tabs>
                <w:tab w:val="left" w:pos="567"/>
              </w:tabs>
              <w:spacing w:after="60"/>
              <w:ind w:left="318" w:hanging="284"/>
              <w:rPr>
                <w:rFonts w:cstheme="minorHAnsi"/>
                <w:color w:val="000000"/>
                <w:szCs w:val="20"/>
                <w:lang w:val="fr-FR"/>
              </w:rPr>
            </w:pPr>
            <w:r w:rsidRPr="0074196E">
              <w:rPr>
                <w:rFonts w:cstheme="minorHAnsi"/>
                <w:color w:val="000000"/>
                <w:szCs w:val="20"/>
                <w:lang w:val="fr-FR"/>
              </w:rPr>
              <w:t>Cadre juridique prévoyant l’indépendance des médias et un organe de supervision indépendant.</w:t>
            </w:r>
          </w:p>
        </w:tc>
        <w:sdt>
          <w:sdtPr>
            <w:rPr>
              <w:rFonts w:cstheme="minorHAnsi"/>
              <w:color w:val="000000"/>
              <w:szCs w:val="20"/>
              <w:lang w:val="fr-FR" w:eastAsia="en-GB"/>
            </w:rPr>
            <w:id w:val="2039700592"/>
            <w:placeholder>
              <w:docPart w:val="FDAF13C7E4014AD6B6E7D2A5AC395873"/>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EA67B3" w:rsidRPr="0074196E" w:rsidRDefault="00AF05E8"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EA67B3" w:rsidRPr="0074196E" w:rsidTr="00AF05E8">
        <w:trPr>
          <w:trHeight w:val="375"/>
        </w:trPr>
        <w:tc>
          <w:tcPr>
            <w:tcW w:w="4219" w:type="dxa"/>
            <w:vMerge/>
            <w:shd w:val="clear" w:color="auto" w:fill="F2F2F2" w:themeFill="background1" w:themeFillShade="F2"/>
          </w:tcPr>
          <w:p w:rsidR="00EA67B3" w:rsidRPr="0074196E" w:rsidRDefault="00EA67B3" w:rsidP="00FB18C7">
            <w:pPr>
              <w:tabs>
                <w:tab w:val="left" w:pos="567"/>
              </w:tabs>
              <w:rPr>
                <w:rFonts w:cstheme="minorHAnsi"/>
                <w:color w:val="000000"/>
                <w:szCs w:val="20"/>
                <w:lang w:val="fr-FR"/>
              </w:rPr>
            </w:pPr>
          </w:p>
        </w:tc>
        <w:tc>
          <w:tcPr>
            <w:tcW w:w="4219" w:type="dxa"/>
            <w:vMerge/>
            <w:shd w:val="clear" w:color="auto" w:fill="F2F2F2" w:themeFill="background1" w:themeFillShade="F2"/>
          </w:tcPr>
          <w:p w:rsidR="00EA67B3" w:rsidRPr="0074196E" w:rsidRDefault="00EA67B3" w:rsidP="005B43A3">
            <w:pPr>
              <w:pStyle w:val="ListParagraph"/>
              <w:numPr>
                <w:ilvl w:val="0"/>
                <w:numId w:val="11"/>
              </w:numPr>
              <w:tabs>
                <w:tab w:val="left" w:pos="567"/>
              </w:tabs>
              <w:spacing w:after="60"/>
              <w:ind w:left="318" w:hanging="284"/>
              <w:rPr>
                <w:rFonts w:cstheme="minorHAnsi"/>
                <w:color w:val="000000"/>
                <w:szCs w:val="20"/>
                <w:lang w:val="fr-FR"/>
              </w:rPr>
            </w:pPr>
          </w:p>
        </w:tc>
        <w:tc>
          <w:tcPr>
            <w:tcW w:w="4219" w:type="dxa"/>
          </w:tcPr>
          <w:p w:rsidR="00EA67B3" w:rsidRPr="0074196E" w:rsidRDefault="005D2ECF"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p w:rsidR="00EA67B3" w:rsidRPr="0074196E" w:rsidRDefault="00EA67B3" w:rsidP="00FB18C7">
            <w:pPr>
              <w:tabs>
                <w:tab w:val="left" w:pos="567"/>
              </w:tabs>
              <w:rPr>
                <w:rFonts w:cstheme="minorHAnsi"/>
                <w:color w:val="000000"/>
                <w:szCs w:val="20"/>
                <w:lang w:val="fr-FR"/>
              </w:rPr>
            </w:pPr>
          </w:p>
          <w:p w:rsidR="00EA67B3" w:rsidRPr="0074196E" w:rsidRDefault="00EA67B3" w:rsidP="00FB18C7">
            <w:pPr>
              <w:tabs>
                <w:tab w:val="left" w:pos="567"/>
              </w:tabs>
              <w:rPr>
                <w:rFonts w:cstheme="minorHAnsi"/>
                <w:color w:val="000000"/>
                <w:szCs w:val="20"/>
                <w:lang w:val="fr-FR"/>
              </w:rPr>
            </w:pPr>
          </w:p>
          <w:p w:rsidR="00EA67B3" w:rsidRDefault="00EA67B3" w:rsidP="00FB18C7">
            <w:pPr>
              <w:tabs>
                <w:tab w:val="left" w:pos="567"/>
              </w:tabs>
              <w:rPr>
                <w:rFonts w:cstheme="minorHAnsi"/>
                <w:color w:val="000000"/>
                <w:szCs w:val="20"/>
                <w:lang w:val="fr-FR"/>
              </w:rPr>
            </w:pPr>
          </w:p>
          <w:p w:rsidR="00C45684" w:rsidRPr="0074196E" w:rsidRDefault="00C45684" w:rsidP="00FB18C7">
            <w:pPr>
              <w:tabs>
                <w:tab w:val="left" w:pos="567"/>
              </w:tabs>
              <w:rPr>
                <w:rFonts w:cstheme="minorHAnsi"/>
                <w:color w:val="000000"/>
                <w:szCs w:val="20"/>
                <w:lang w:val="fr-FR"/>
              </w:rPr>
            </w:pPr>
          </w:p>
        </w:tc>
      </w:tr>
      <w:tr w:rsidR="00EA67B3" w:rsidRPr="00D465CB" w:rsidTr="00AF05E8">
        <w:trPr>
          <w:trHeight w:val="622"/>
        </w:trPr>
        <w:tc>
          <w:tcPr>
            <w:tcW w:w="4219" w:type="dxa"/>
            <w:vMerge w:val="restart"/>
            <w:shd w:val="clear" w:color="auto" w:fill="F2F2F2" w:themeFill="background1" w:themeFillShade="F2"/>
          </w:tcPr>
          <w:p w:rsidR="00EA67B3" w:rsidRPr="0074196E" w:rsidRDefault="00EA67B3" w:rsidP="00FB18C7">
            <w:pPr>
              <w:tabs>
                <w:tab w:val="left" w:pos="567"/>
              </w:tabs>
              <w:rPr>
                <w:rFonts w:cstheme="minorHAnsi"/>
                <w:color w:val="000000"/>
                <w:szCs w:val="20"/>
                <w:lang w:val="fr-FR"/>
              </w:rPr>
            </w:pPr>
            <w:r w:rsidRPr="0074196E">
              <w:rPr>
                <w:rFonts w:cstheme="minorHAnsi"/>
                <w:color w:val="000000"/>
                <w:szCs w:val="20"/>
                <w:lang w:val="fr-FR"/>
              </w:rPr>
              <w:t>Médias de service public sous l’influence de l’Etat et / ou recevant des financements insuffisants.</w:t>
            </w:r>
          </w:p>
        </w:tc>
        <w:tc>
          <w:tcPr>
            <w:tcW w:w="4219" w:type="dxa"/>
            <w:vMerge w:val="restart"/>
            <w:shd w:val="clear" w:color="auto" w:fill="F2F2F2" w:themeFill="background1" w:themeFillShade="F2"/>
          </w:tcPr>
          <w:p w:rsidR="00EA67B3" w:rsidRPr="0074196E" w:rsidRDefault="00EA67B3" w:rsidP="005B43A3">
            <w:pPr>
              <w:numPr>
                <w:ilvl w:val="0"/>
                <w:numId w:val="6"/>
              </w:numPr>
              <w:tabs>
                <w:tab w:val="left" w:pos="567"/>
              </w:tabs>
              <w:spacing w:after="120"/>
              <w:ind w:left="284" w:hanging="284"/>
              <w:rPr>
                <w:rFonts w:cstheme="minorHAnsi"/>
                <w:color w:val="000000"/>
                <w:szCs w:val="20"/>
                <w:lang w:val="fr-FR"/>
              </w:rPr>
            </w:pPr>
            <w:r w:rsidRPr="0074196E">
              <w:rPr>
                <w:rFonts w:cstheme="minorHAnsi"/>
                <w:color w:val="000000"/>
                <w:szCs w:val="20"/>
                <w:lang w:val="fr-FR" w:eastAsia="en-GB"/>
              </w:rPr>
              <w:t>Cadre juridique applicable aux médias de service public prévoyant clairement leur indépendance édi</w:t>
            </w:r>
            <w:r w:rsidRPr="0074196E">
              <w:rPr>
                <w:rFonts w:cstheme="minorHAnsi"/>
                <w:color w:val="000000"/>
                <w:szCs w:val="20"/>
                <w:lang w:val="fr-FR" w:eastAsia="en-GB"/>
              </w:rPr>
              <w:softHyphen/>
              <w:t>toriale et leur autonomie institutionnelle face aux autorités ; et définissant les compétences des organes de contrôle.</w:t>
            </w:r>
          </w:p>
          <w:p w:rsidR="00EA67B3" w:rsidRPr="0074196E" w:rsidRDefault="00EA67B3" w:rsidP="00FB18C7">
            <w:pPr>
              <w:numPr>
                <w:ilvl w:val="0"/>
                <w:numId w:val="6"/>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 xml:space="preserve">Cadre de financement approprié, sûr et transparent garantissant aux médias de service public les moyens nécessaires à la réalisation de leur mission. </w:t>
            </w:r>
          </w:p>
        </w:tc>
        <w:sdt>
          <w:sdtPr>
            <w:rPr>
              <w:rFonts w:cstheme="minorHAnsi"/>
              <w:color w:val="000000"/>
              <w:szCs w:val="20"/>
              <w:lang w:val="fr-FR" w:eastAsia="en-GB"/>
            </w:rPr>
            <w:id w:val="1346434072"/>
            <w:placeholder>
              <w:docPart w:val="91E9DD318AF448108F20A27C3645988F"/>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EA67B3" w:rsidRPr="0074196E" w:rsidRDefault="00AF05E8" w:rsidP="005D2ECF">
                <w:pPr>
                  <w:tabs>
                    <w:tab w:val="left" w:pos="567"/>
                  </w:tabs>
                  <w:rPr>
                    <w:rFonts w:cstheme="minorHAnsi"/>
                    <w:color w:val="000000"/>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EA67B3" w:rsidRPr="0074196E" w:rsidTr="00AF05E8">
        <w:trPr>
          <w:trHeight w:val="1215"/>
        </w:trPr>
        <w:tc>
          <w:tcPr>
            <w:tcW w:w="4219" w:type="dxa"/>
            <w:vMerge/>
            <w:shd w:val="clear" w:color="auto" w:fill="F2F2F2" w:themeFill="background1" w:themeFillShade="F2"/>
          </w:tcPr>
          <w:p w:rsidR="00EA67B3" w:rsidRPr="0074196E" w:rsidRDefault="00EA67B3" w:rsidP="00FB18C7">
            <w:pPr>
              <w:tabs>
                <w:tab w:val="left" w:pos="567"/>
              </w:tabs>
              <w:rPr>
                <w:rFonts w:cstheme="minorHAnsi"/>
                <w:color w:val="000000"/>
                <w:szCs w:val="20"/>
                <w:lang w:val="fr-FR"/>
              </w:rPr>
            </w:pPr>
          </w:p>
        </w:tc>
        <w:tc>
          <w:tcPr>
            <w:tcW w:w="4219" w:type="dxa"/>
            <w:vMerge/>
            <w:shd w:val="clear" w:color="auto" w:fill="F2F2F2" w:themeFill="background1" w:themeFillShade="F2"/>
          </w:tcPr>
          <w:p w:rsidR="00EA67B3" w:rsidRPr="0074196E" w:rsidRDefault="00EA67B3" w:rsidP="005B43A3">
            <w:pPr>
              <w:numPr>
                <w:ilvl w:val="0"/>
                <w:numId w:val="6"/>
              </w:numPr>
              <w:tabs>
                <w:tab w:val="left" w:pos="567"/>
              </w:tabs>
              <w:spacing w:after="120"/>
              <w:ind w:left="284" w:hanging="284"/>
              <w:rPr>
                <w:rFonts w:cstheme="minorHAnsi"/>
                <w:color w:val="000000"/>
                <w:szCs w:val="20"/>
                <w:lang w:val="fr-FR" w:eastAsia="en-GB"/>
              </w:rPr>
            </w:pPr>
          </w:p>
        </w:tc>
        <w:tc>
          <w:tcPr>
            <w:tcW w:w="4219" w:type="dxa"/>
          </w:tcPr>
          <w:p w:rsidR="00EA67B3" w:rsidRPr="0074196E" w:rsidRDefault="005D2ECF" w:rsidP="005D2ECF">
            <w:pPr>
              <w:tabs>
                <w:tab w:val="left" w:pos="567"/>
              </w:tabs>
              <w:rPr>
                <w:rFonts w:cstheme="minorHAnsi"/>
                <w:color w:val="000000"/>
                <w:szCs w:val="20"/>
                <w:lang w:val="fr-FR" w:eastAsia="en-GB"/>
              </w:rPr>
            </w:pPr>
            <w:r w:rsidRPr="0074196E">
              <w:rPr>
                <w:rFonts w:cstheme="minorHAnsi"/>
                <w:i/>
                <w:color w:val="000000"/>
                <w:szCs w:val="20"/>
                <w:u w:val="single"/>
                <w:lang w:val="fr-FR" w:eastAsia="en-GB"/>
              </w:rPr>
              <w:t>Observations éventuelles :</w:t>
            </w:r>
          </w:p>
        </w:tc>
      </w:tr>
      <w:tr w:rsidR="00EA67B3" w:rsidRPr="00D465CB" w:rsidTr="00AF05E8">
        <w:trPr>
          <w:trHeight w:val="604"/>
        </w:trPr>
        <w:tc>
          <w:tcPr>
            <w:tcW w:w="4219" w:type="dxa"/>
            <w:vMerge w:val="restart"/>
            <w:shd w:val="clear" w:color="auto" w:fill="F2F2F2" w:themeFill="background1" w:themeFillShade="F2"/>
          </w:tcPr>
          <w:p w:rsidR="00EA67B3" w:rsidRPr="0074196E" w:rsidRDefault="00EA67B3" w:rsidP="00FB18C7">
            <w:pPr>
              <w:tabs>
                <w:tab w:val="left" w:pos="567"/>
              </w:tabs>
              <w:rPr>
                <w:rFonts w:cstheme="minorHAnsi"/>
                <w:color w:val="000000"/>
                <w:szCs w:val="20"/>
                <w:lang w:val="fr-FR"/>
              </w:rPr>
            </w:pPr>
            <w:r w:rsidRPr="0074196E">
              <w:rPr>
                <w:rFonts w:cstheme="minorHAnsi"/>
                <w:color w:val="000000"/>
                <w:szCs w:val="20"/>
                <w:lang w:val="fr-FR"/>
              </w:rPr>
              <w:lastRenderedPageBreak/>
              <w:t>Concentration excessive des médias.</w:t>
            </w:r>
          </w:p>
        </w:tc>
        <w:tc>
          <w:tcPr>
            <w:tcW w:w="4219" w:type="dxa"/>
            <w:vMerge w:val="restart"/>
            <w:shd w:val="clear" w:color="auto" w:fill="F2F2F2" w:themeFill="background1" w:themeFillShade="F2"/>
          </w:tcPr>
          <w:p w:rsidR="00EA67B3" w:rsidRPr="0074196E" w:rsidRDefault="00EA67B3" w:rsidP="005B43A3">
            <w:pPr>
              <w:numPr>
                <w:ilvl w:val="0"/>
                <w:numId w:val="1"/>
              </w:numPr>
              <w:tabs>
                <w:tab w:val="left" w:pos="567"/>
              </w:tabs>
              <w:spacing w:after="120"/>
              <w:ind w:left="284" w:hanging="284"/>
              <w:rPr>
                <w:rFonts w:cstheme="minorHAnsi"/>
                <w:color w:val="000000"/>
                <w:szCs w:val="20"/>
                <w:lang w:val="fr-FR" w:eastAsia="en-GB"/>
              </w:rPr>
            </w:pPr>
            <w:r w:rsidRPr="0074196E">
              <w:rPr>
                <w:rFonts w:cstheme="minorHAnsi"/>
                <w:color w:val="000000"/>
                <w:szCs w:val="20"/>
                <w:lang w:val="fr-FR" w:eastAsia="en-GB"/>
              </w:rPr>
              <w:t>Législation destinée à empêcher les concentrations.</w:t>
            </w:r>
          </w:p>
          <w:p w:rsidR="00EA67B3" w:rsidRPr="0074196E" w:rsidRDefault="00EA67B3" w:rsidP="00FB18C7">
            <w:pPr>
              <w:numPr>
                <w:ilvl w:val="0"/>
                <w:numId w:val="1"/>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 xml:space="preserve">Autorités chargées des médias habilitées à intervenir contre les fusions et les autres opérations de concentration qui menacent le pluralisme des médias. </w:t>
            </w:r>
          </w:p>
        </w:tc>
        <w:sdt>
          <w:sdtPr>
            <w:rPr>
              <w:rFonts w:cstheme="minorHAnsi"/>
              <w:color w:val="000000"/>
              <w:szCs w:val="20"/>
              <w:lang w:val="fr-FR" w:eastAsia="en-GB"/>
            </w:rPr>
            <w:id w:val="1129520528"/>
            <w:placeholder>
              <w:docPart w:val="0BD5B4EE4189483D981E8CE2FAB8F187"/>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EA67B3" w:rsidRPr="0074196E" w:rsidRDefault="00AF05E8" w:rsidP="005D2ECF">
                <w:pPr>
                  <w:tabs>
                    <w:tab w:val="left" w:pos="567"/>
                  </w:tabs>
                  <w:rPr>
                    <w:rFonts w:cstheme="minorHAnsi"/>
                    <w:color w:val="000000"/>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EA67B3" w:rsidRPr="0074196E" w:rsidTr="00AF05E8">
        <w:trPr>
          <w:trHeight w:val="750"/>
        </w:trPr>
        <w:tc>
          <w:tcPr>
            <w:tcW w:w="4219" w:type="dxa"/>
            <w:vMerge/>
            <w:shd w:val="clear" w:color="auto" w:fill="F2F2F2" w:themeFill="background1" w:themeFillShade="F2"/>
          </w:tcPr>
          <w:p w:rsidR="00EA67B3" w:rsidRPr="0074196E" w:rsidRDefault="00EA67B3" w:rsidP="00FB18C7">
            <w:pPr>
              <w:tabs>
                <w:tab w:val="left" w:pos="567"/>
              </w:tabs>
              <w:rPr>
                <w:rFonts w:cstheme="minorHAnsi"/>
                <w:color w:val="000000"/>
                <w:szCs w:val="20"/>
                <w:lang w:val="fr-FR"/>
              </w:rPr>
            </w:pPr>
          </w:p>
        </w:tc>
        <w:tc>
          <w:tcPr>
            <w:tcW w:w="4219" w:type="dxa"/>
            <w:vMerge/>
            <w:shd w:val="clear" w:color="auto" w:fill="F2F2F2" w:themeFill="background1" w:themeFillShade="F2"/>
          </w:tcPr>
          <w:p w:rsidR="00EA67B3" w:rsidRPr="0074196E" w:rsidRDefault="00EA67B3" w:rsidP="005B43A3">
            <w:pPr>
              <w:numPr>
                <w:ilvl w:val="0"/>
                <w:numId w:val="1"/>
              </w:numPr>
              <w:tabs>
                <w:tab w:val="left" w:pos="567"/>
              </w:tabs>
              <w:spacing w:after="120"/>
              <w:ind w:left="284" w:hanging="284"/>
              <w:rPr>
                <w:rFonts w:cstheme="minorHAnsi"/>
                <w:color w:val="000000"/>
                <w:szCs w:val="20"/>
                <w:lang w:val="fr-FR" w:eastAsia="en-GB"/>
              </w:rPr>
            </w:pPr>
          </w:p>
        </w:tc>
        <w:tc>
          <w:tcPr>
            <w:tcW w:w="4219" w:type="dxa"/>
          </w:tcPr>
          <w:p w:rsidR="00EA67B3" w:rsidRPr="0074196E" w:rsidRDefault="005D2ECF" w:rsidP="005D2ECF">
            <w:pPr>
              <w:tabs>
                <w:tab w:val="left" w:pos="567"/>
              </w:tabs>
              <w:rPr>
                <w:rFonts w:cstheme="minorHAnsi"/>
                <w:color w:val="000000"/>
                <w:szCs w:val="20"/>
                <w:lang w:val="fr-FR" w:eastAsia="en-GB"/>
              </w:rPr>
            </w:pPr>
            <w:r w:rsidRPr="0074196E">
              <w:rPr>
                <w:rFonts w:cstheme="minorHAnsi"/>
                <w:i/>
                <w:color w:val="000000"/>
                <w:szCs w:val="20"/>
                <w:u w:val="single"/>
                <w:lang w:val="fr-FR" w:eastAsia="en-GB"/>
              </w:rPr>
              <w:t>Observations éventuelles :</w:t>
            </w:r>
          </w:p>
        </w:tc>
      </w:tr>
    </w:tbl>
    <w:p w:rsidR="0027060B" w:rsidRPr="0088794F" w:rsidRDefault="0027060B" w:rsidP="00FB18C7">
      <w:pPr>
        <w:pStyle w:val="Heading1"/>
        <w:spacing w:before="120" w:after="120" w:line="240" w:lineRule="auto"/>
        <w:rPr>
          <w:rFonts w:cstheme="minorHAnsi"/>
          <w:lang w:val="fr-FR"/>
        </w:rPr>
      </w:pPr>
      <w:bookmarkStart w:id="1" w:name="_Toc506307827"/>
      <w:r w:rsidRPr="0088794F">
        <w:rPr>
          <w:rFonts w:cstheme="minorHAnsi"/>
          <w:lang w:val="fr-FR"/>
        </w:rPr>
        <w:t xml:space="preserve">II. </w:t>
      </w:r>
      <w:r w:rsidR="00167F38" w:rsidRPr="0088794F">
        <w:rPr>
          <w:rFonts w:cstheme="minorHAnsi"/>
          <w:lang w:val="fr-FR"/>
        </w:rPr>
        <w:tab/>
      </w:r>
      <w:r w:rsidRPr="0088794F">
        <w:rPr>
          <w:rFonts w:cstheme="minorHAnsi"/>
          <w:lang w:val="fr-FR"/>
        </w:rPr>
        <w:t>Pil</w:t>
      </w:r>
      <w:r w:rsidR="00AD6C53" w:rsidRPr="0088794F">
        <w:rPr>
          <w:rFonts w:cstheme="minorHAnsi"/>
          <w:lang w:val="fr-FR"/>
        </w:rPr>
        <w:t>ier de la protection par les dispositifs d</w:t>
      </w:r>
      <w:r w:rsidR="00556C0E" w:rsidRPr="0088794F">
        <w:rPr>
          <w:rFonts w:cstheme="minorHAnsi"/>
          <w:lang w:val="fr-FR"/>
        </w:rPr>
        <w:t>e maintien de l’ordre</w:t>
      </w:r>
      <w:r w:rsidR="00AD6C53" w:rsidRPr="0088794F">
        <w:rPr>
          <w:rFonts w:cstheme="minorHAnsi"/>
          <w:lang w:val="fr-FR"/>
        </w:rPr>
        <w:t xml:space="preserve"> et les mécanismes de réparation</w:t>
      </w:r>
      <w:bookmarkEnd w:id="1"/>
    </w:p>
    <w:p w:rsidR="0027060B" w:rsidRPr="0088794F" w:rsidRDefault="0027060B" w:rsidP="00FB18C7">
      <w:pPr>
        <w:pStyle w:val="Heading2"/>
        <w:tabs>
          <w:tab w:val="left" w:pos="567"/>
        </w:tabs>
        <w:spacing w:before="120" w:after="120" w:line="240" w:lineRule="auto"/>
        <w:rPr>
          <w:rFonts w:cstheme="minorHAnsi"/>
          <w:i w:val="0"/>
          <w:szCs w:val="24"/>
          <w:lang w:val="fr-FR"/>
        </w:rPr>
      </w:pPr>
      <w:r w:rsidRPr="0088794F">
        <w:rPr>
          <w:rFonts w:cstheme="minorHAnsi"/>
          <w:szCs w:val="24"/>
          <w:lang w:val="fr-FR"/>
        </w:rPr>
        <w:t>Indicat</w:t>
      </w:r>
      <w:r w:rsidR="00AD6C53" w:rsidRPr="0088794F">
        <w:rPr>
          <w:rFonts w:cstheme="minorHAnsi"/>
          <w:szCs w:val="24"/>
          <w:lang w:val="fr-FR"/>
        </w:rPr>
        <w:t>eu</w:t>
      </w:r>
      <w:r w:rsidRPr="0088794F">
        <w:rPr>
          <w:rFonts w:cstheme="minorHAnsi"/>
          <w:szCs w:val="24"/>
          <w:lang w:val="fr-FR"/>
        </w:rPr>
        <w:t>rs</w:t>
      </w:r>
    </w:p>
    <w:tbl>
      <w:tblPr>
        <w:tblStyle w:val="TableGrid"/>
        <w:tblW w:w="12667" w:type="dxa"/>
        <w:tblInd w:w="108" w:type="dxa"/>
        <w:tblLook w:val="04A0" w:firstRow="1" w:lastRow="0" w:firstColumn="1" w:lastColumn="0" w:noHBand="0" w:noVBand="1"/>
      </w:tblPr>
      <w:tblGrid>
        <w:gridCol w:w="4223"/>
        <w:gridCol w:w="4222"/>
        <w:gridCol w:w="4222"/>
      </w:tblGrid>
      <w:tr w:rsidR="00413789" w:rsidRPr="00D465CB" w:rsidTr="00C910BB">
        <w:trPr>
          <w:tblHeader/>
        </w:trPr>
        <w:tc>
          <w:tcPr>
            <w:tcW w:w="4223" w:type="dxa"/>
            <w:shd w:val="clear" w:color="auto" w:fill="95B3D7" w:themeFill="accent1" w:themeFillTint="99"/>
            <w:vAlign w:val="center"/>
          </w:tcPr>
          <w:p w:rsidR="00024DDC" w:rsidRPr="0074196E" w:rsidRDefault="00AD6C53" w:rsidP="00FB18C7">
            <w:pPr>
              <w:tabs>
                <w:tab w:val="left" w:pos="567"/>
              </w:tabs>
              <w:jc w:val="center"/>
              <w:rPr>
                <w:rFonts w:cstheme="minorHAnsi"/>
                <w:b/>
                <w:szCs w:val="20"/>
                <w:lang w:val="fr-FR"/>
              </w:rPr>
            </w:pPr>
            <w:r w:rsidRPr="0074196E">
              <w:rPr>
                <w:rFonts w:cstheme="minorHAnsi"/>
                <w:b/>
                <w:szCs w:val="20"/>
                <w:lang w:val="fr-FR"/>
              </w:rPr>
              <w:t>Risques spécifiques</w:t>
            </w:r>
          </w:p>
        </w:tc>
        <w:tc>
          <w:tcPr>
            <w:tcW w:w="4222" w:type="dxa"/>
            <w:shd w:val="clear" w:color="auto" w:fill="95B3D7" w:themeFill="accent1" w:themeFillTint="99"/>
            <w:vAlign w:val="center"/>
          </w:tcPr>
          <w:p w:rsidR="00024DDC" w:rsidRPr="0074196E" w:rsidRDefault="00024DDC" w:rsidP="00FB18C7">
            <w:pPr>
              <w:tabs>
                <w:tab w:val="left" w:pos="567"/>
              </w:tabs>
              <w:jc w:val="center"/>
              <w:rPr>
                <w:rFonts w:cstheme="minorHAnsi"/>
                <w:b/>
                <w:szCs w:val="20"/>
                <w:lang w:val="fr-FR"/>
              </w:rPr>
            </w:pPr>
            <w:r w:rsidRPr="0074196E">
              <w:rPr>
                <w:rFonts w:cstheme="minorHAnsi"/>
                <w:b/>
                <w:szCs w:val="20"/>
                <w:lang w:val="fr-FR"/>
              </w:rPr>
              <w:t xml:space="preserve">Mesures </w:t>
            </w:r>
            <w:r w:rsidR="004477E9" w:rsidRPr="0074196E">
              <w:rPr>
                <w:rFonts w:cstheme="minorHAnsi"/>
                <w:b/>
                <w:szCs w:val="20"/>
                <w:lang w:val="fr-FR"/>
              </w:rPr>
              <w:t>pour éviter les risques ou y remédier</w:t>
            </w:r>
          </w:p>
        </w:tc>
        <w:tc>
          <w:tcPr>
            <w:tcW w:w="4222" w:type="dxa"/>
            <w:shd w:val="clear" w:color="auto" w:fill="95B3D7" w:themeFill="accent1" w:themeFillTint="99"/>
          </w:tcPr>
          <w:p w:rsidR="00024DDC" w:rsidRPr="0074196E" w:rsidRDefault="006F368B" w:rsidP="00FB18C7">
            <w:pPr>
              <w:tabs>
                <w:tab w:val="left" w:pos="567"/>
              </w:tabs>
              <w:rPr>
                <w:rFonts w:cstheme="minorHAnsi"/>
                <w:b/>
                <w:szCs w:val="20"/>
                <w:lang w:val="fr-FR"/>
              </w:rPr>
            </w:pPr>
            <w:r w:rsidRPr="0074196E">
              <w:rPr>
                <w:rFonts w:cstheme="minorHAnsi"/>
                <w:b/>
                <w:szCs w:val="20"/>
                <w:lang w:val="fr-FR"/>
              </w:rPr>
              <w:t xml:space="preserve">Degré de </w:t>
            </w:r>
            <w:r w:rsidR="00B31891" w:rsidRPr="0074196E">
              <w:rPr>
                <w:rFonts w:cstheme="minorHAnsi"/>
                <w:b/>
                <w:szCs w:val="20"/>
                <w:lang w:val="fr-FR"/>
              </w:rPr>
              <w:t>priorité (de 1 à 10) et observations éventuelles</w:t>
            </w:r>
          </w:p>
        </w:tc>
      </w:tr>
      <w:tr w:rsidR="00C910BB" w:rsidRPr="00D465CB" w:rsidTr="00C910BB">
        <w:trPr>
          <w:trHeight w:val="532"/>
        </w:trPr>
        <w:tc>
          <w:tcPr>
            <w:tcW w:w="4223" w:type="dxa"/>
            <w:vMerge w:val="restart"/>
            <w:shd w:val="clear" w:color="auto" w:fill="F2F2F2" w:themeFill="background1" w:themeFillShade="F2"/>
          </w:tcPr>
          <w:p w:rsidR="00C910BB" w:rsidRPr="0074196E" w:rsidRDefault="00C910BB" w:rsidP="00FB18C7">
            <w:pPr>
              <w:tabs>
                <w:tab w:val="left" w:pos="567"/>
              </w:tabs>
              <w:rPr>
                <w:rFonts w:cstheme="minorHAnsi"/>
                <w:color w:val="000000"/>
                <w:szCs w:val="20"/>
                <w:lang w:val="fr-FR"/>
              </w:rPr>
            </w:pPr>
            <w:r w:rsidRPr="0074196E">
              <w:rPr>
                <w:rFonts w:cstheme="minorHAnsi"/>
                <w:color w:val="000000"/>
                <w:szCs w:val="20"/>
                <w:lang w:val="fr-FR"/>
              </w:rPr>
              <w:t>Menaces pour la vie ou l’intégrité physique / psychologique de journalistes, de lanceurs d’alerte et d’autres acteurs des médias.</w:t>
            </w:r>
          </w:p>
        </w:tc>
        <w:tc>
          <w:tcPr>
            <w:tcW w:w="4222" w:type="dxa"/>
            <w:vMerge w:val="restart"/>
            <w:shd w:val="clear" w:color="auto" w:fill="F2F2F2" w:themeFill="background1" w:themeFillShade="F2"/>
          </w:tcPr>
          <w:p w:rsidR="00C910BB" w:rsidRPr="0074196E" w:rsidRDefault="00C910BB" w:rsidP="008875E0">
            <w:pPr>
              <w:numPr>
                <w:ilvl w:val="0"/>
                <w:numId w:val="1"/>
              </w:numPr>
              <w:tabs>
                <w:tab w:val="left" w:pos="567"/>
              </w:tabs>
              <w:spacing w:after="100"/>
              <w:ind w:left="284" w:hanging="284"/>
              <w:rPr>
                <w:rFonts w:cstheme="minorHAnsi"/>
                <w:color w:val="000000"/>
                <w:szCs w:val="20"/>
                <w:lang w:val="fr-FR" w:eastAsia="en-GB"/>
              </w:rPr>
            </w:pPr>
            <w:r w:rsidRPr="0074196E">
              <w:rPr>
                <w:rFonts w:cstheme="minorHAnsi"/>
                <w:color w:val="000000"/>
                <w:szCs w:val="20"/>
                <w:lang w:val="fr-FR" w:eastAsia="en-GB"/>
              </w:rPr>
              <w:t>Evacuation volontaire vers un lieu sûr.</w:t>
            </w:r>
          </w:p>
          <w:p w:rsidR="00C910BB" w:rsidRPr="0074196E" w:rsidRDefault="00C910BB" w:rsidP="008875E0">
            <w:pPr>
              <w:numPr>
                <w:ilvl w:val="0"/>
                <w:numId w:val="1"/>
              </w:numPr>
              <w:tabs>
                <w:tab w:val="left" w:pos="567"/>
              </w:tabs>
              <w:spacing w:after="100"/>
              <w:ind w:left="284" w:hanging="284"/>
              <w:rPr>
                <w:rFonts w:cstheme="minorHAnsi"/>
                <w:color w:val="000000"/>
                <w:szCs w:val="20"/>
                <w:lang w:val="fr-FR" w:eastAsia="en-GB"/>
              </w:rPr>
            </w:pPr>
            <w:r w:rsidRPr="0074196E">
              <w:rPr>
                <w:rFonts w:cstheme="minorHAnsi"/>
                <w:color w:val="000000"/>
                <w:szCs w:val="20"/>
                <w:lang w:val="fr-FR" w:eastAsia="en-GB"/>
              </w:rPr>
              <w:t>Protection policière.</w:t>
            </w:r>
          </w:p>
          <w:p w:rsidR="00C910BB" w:rsidRPr="0074196E" w:rsidRDefault="00C910BB" w:rsidP="008875E0">
            <w:pPr>
              <w:numPr>
                <w:ilvl w:val="0"/>
                <w:numId w:val="1"/>
              </w:numPr>
              <w:tabs>
                <w:tab w:val="left" w:pos="567"/>
              </w:tabs>
              <w:spacing w:after="100"/>
              <w:ind w:left="284" w:hanging="284"/>
              <w:rPr>
                <w:rFonts w:cstheme="minorHAnsi"/>
                <w:color w:val="000000"/>
                <w:szCs w:val="20"/>
                <w:lang w:val="fr-FR" w:eastAsia="en-GB"/>
              </w:rPr>
            </w:pPr>
            <w:r w:rsidRPr="0074196E">
              <w:rPr>
                <w:rFonts w:cstheme="minorHAnsi"/>
                <w:color w:val="000000"/>
                <w:szCs w:val="20"/>
                <w:lang w:val="fr-FR" w:eastAsia="en-GB"/>
              </w:rPr>
              <w:t>Mécanismes d’alerte précoce et de réaction rapide comme les lignes d’assistance téléphonique ou les plateformes en ligne.</w:t>
            </w:r>
          </w:p>
          <w:p w:rsidR="00C910BB" w:rsidRPr="0074196E" w:rsidRDefault="00C910BB" w:rsidP="008875E0">
            <w:pPr>
              <w:numPr>
                <w:ilvl w:val="0"/>
                <w:numId w:val="1"/>
              </w:numPr>
              <w:tabs>
                <w:tab w:val="left" w:pos="567"/>
              </w:tabs>
              <w:spacing w:after="60"/>
              <w:ind w:left="284" w:hanging="284"/>
              <w:rPr>
                <w:rFonts w:cstheme="minorHAnsi"/>
                <w:color w:val="000000"/>
                <w:szCs w:val="20"/>
                <w:lang w:val="fr-FR" w:eastAsia="en-GB"/>
              </w:rPr>
            </w:pPr>
            <w:r w:rsidRPr="0074196E">
              <w:rPr>
                <w:rFonts w:cstheme="minorHAnsi"/>
                <w:color w:val="000000"/>
                <w:szCs w:val="20"/>
                <w:lang w:val="fr-FR" w:eastAsia="en-GB"/>
              </w:rPr>
              <w:t>Encouragement des protocoles de sécurité concernant les organisations médiatiques.</w:t>
            </w:r>
          </w:p>
        </w:tc>
        <w:sdt>
          <w:sdtPr>
            <w:rPr>
              <w:rFonts w:cstheme="minorHAnsi"/>
              <w:color w:val="000000"/>
              <w:szCs w:val="20"/>
              <w:lang w:val="fr-FR" w:eastAsia="en-GB"/>
            </w:rPr>
            <w:id w:val="823627223"/>
            <w:placeholder>
              <w:docPart w:val="47EEDB29E01048C0861DCE875340770E"/>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C910BB" w:rsidRPr="0074196E" w:rsidRDefault="00DB73AC" w:rsidP="00FB18C7">
                <w:pPr>
                  <w:tabs>
                    <w:tab w:val="left" w:pos="567"/>
                  </w:tabs>
                  <w:rPr>
                    <w:rFonts w:cstheme="minorHAnsi"/>
                    <w:color w:val="000000"/>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C910BB" w:rsidRPr="0074196E" w:rsidTr="00C910BB">
        <w:trPr>
          <w:trHeight w:val="990"/>
        </w:trPr>
        <w:tc>
          <w:tcPr>
            <w:tcW w:w="4223" w:type="dxa"/>
            <w:vMerge/>
            <w:shd w:val="clear" w:color="auto" w:fill="F2F2F2" w:themeFill="background1" w:themeFillShade="F2"/>
          </w:tcPr>
          <w:p w:rsidR="00C910BB" w:rsidRPr="0074196E" w:rsidRDefault="00C910BB" w:rsidP="00FB18C7">
            <w:pPr>
              <w:tabs>
                <w:tab w:val="left" w:pos="567"/>
              </w:tabs>
              <w:rPr>
                <w:rFonts w:cstheme="minorHAnsi"/>
                <w:color w:val="000000"/>
                <w:szCs w:val="20"/>
                <w:lang w:val="fr-FR"/>
              </w:rPr>
            </w:pPr>
          </w:p>
        </w:tc>
        <w:tc>
          <w:tcPr>
            <w:tcW w:w="4222" w:type="dxa"/>
            <w:vMerge/>
            <w:shd w:val="clear" w:color="auto" w:fill="F2F2F2" w:themeFill="background1" w:themeFillShade="F2"/>
          </w:tcPr>
          <w:p w:rsidR="00C910BB" w:rsidRPr="0074196E" w:rsidRDefault="00C910BB" w:rsidP="008875E0">
            <w:pPr>
              <w:numPr>
                <w:ilvl w:val="0"/>
                <w:numId w:val="1"/>
              </w:numPr>
              <w:tabs>
                <w:tab w:val="left" w:pos="567"/>
              </w:tabs>
              <w:spacing w:after="100"/>
              <w:ind w:left="284" w:hanging="284"/>
              <w:rPr>
                <w:rFonts w:cstheme="minorHAnsi"/>
                <w:color w:val="000000"/>
                <w:szCs w:val="20"/>
                <w:lang w:val="fr-FR" w:eastAsia="en-GB"/>
              </w:rPr>
            </w:pPr>
          </w:p>
        </w:tc>
        <w:tc>
          <w:tcPr>
            <w:tcW w:w="4222" w:type="dxa"/>
          </w:tcPr>
          <w:p w:rsidR="00C910BB" w:rsidRPr="0074196E" w:rsidRDefault="009D3893" w:rsidP="00FB18C7">
            <w:pPr>
              <w:tabs>
                <w:tab w:val="left" w:pos="567"/>
              </w:tabs>
              <w:rPr>
                <w:rFonts w:cstheme="minorHAnsi"/>
                <w:color w:val="000000"/>
                <w:szCs w:val="20"/>
                <w:lang w:val="fr-FR" w:eastAsia="en-GB"/>
              </w:rPr>
            </w:pPr>
            <w:r w:rsidRPr="0074196E">
              <w:rPr>
                <w:rFonts w:cstheme="minorHAnsi"/>
                <w:i/>
                <w:color w:val="000000"/>
                <w:szCs w:val="20"/>
                <w:u w:val="single"/>
                <w:lang w:val="fr-FR" w:eastAsia="en-GB"/>
              </w:rPr>
              <w:t>Observations éventuelles :</w:t>
            </w:r>
          </w:p>
        </w:tc>
      </w:tr>
      <w:tr w:rsidR="00C910BB" w:rsidRPr="00D465CB" w:rsidTr="00DB73AC">
        <w:trPr>
          <w:trHeight w:val="604"/>
        </w:trPr>
        <w:tc>
          <w:tcPr>
            <w:tcW w:w="4223" w:type="dxa"/>
            <w:vMerge w:val="restart"/>
            <w:shd w:val="clear" w:color="auto" w:fill="F2F2F2" w:themeFill="background1" w:themeFillShade="F2"/>
          </w:tcPr>
          <w:p w:rsidR="00C910BB" w:rsidRPr="0074196E" w:rsidRDefault="00C910BB" w:rsidP="00FB18C7">
            <w:pPr>
              <w:tabs>
                <w:tab w:val="left" w:pos="567"/>
              </w:tabs>
              <w:jc w:val="left"/>
              <w:rPr>
                <w:rFonts w:cstheme="minorHAnsi"/>
                <w:color w:val="000000"/>
                <w:szCs w:val="20"/>
                <w:lang w:val="fr-FR"/>
              </w:rPr>
            </w:pPr>
            <w:r w:rsidRPr="0074196E">
              <w:rPr>
                <w:rFonts w:cstheme="minorHAnsi"/>
                <w:color w:val="000000"/>
                <w:szCs w:val="20"/>
                <w:lang w:val="fr-FR"/>
              </w:rPr>
              <w:t>Menaces de violence</w:t>
            </w:r>
          </w:p>
        </w:tc>
        <w:tc>
          <w:tcPr>
            <w:tcW w:w="4222" w:type="dxa"/>
            <w:vMerge w:val="restart"/>
            <w:shd w:val="clear" w:color="auto" w:fill="F2F2F2" w:themeFill="background1" w:themeFillShade="F2"/>
          </w:tcPr>
          <w:p w:rsidR="00C910BB" w:rsidRPr="0074196E" w:rsidRDefault="00C910BB" w:rsidP="005B43A3">
            <w:pPr>
              <w:numPr>
                <w:ilvl w:val="0"/>
                <w:numId w:val="1"/>
              </w:numPr>
              <w:tabs>
                <w:tab w:val="left" w:pos="567"/>
              </w:tabs>
              <w:spacing w:after="60"/>
              <w:ind w:left="284" w:hanging="284"/>
              <w:rPr>
                <w:rFonts w:cstheme="minorHAnsi"/>
                <w:color w:val="000000"/>
                <w:szCs w:val="20"/>
                <w:lang w:val="fr-FR" w:eastAsia="en-GB"/>
              </w:rPr>
            </w:pPr>
            <w:r w:rsidRPr="0074196E">
              <w:rPr>
                <w:rFonts w:cstheme="minorHAnsi"/>
                <w:color w:val="000000"/>
                <w:szCs w:val="20"/>
                <w:lang w:val="fr-FR" w:eastAsia="en-GB"/>
              </w:rPr>
              <w:t xml:space="preserve">Protection provisoire sous forme d’injonctions et de précautions </w:t>
            </w:r>
          </w:p>
        </w:tc>
        <w:sdt>
          <w:sdtPr>
            <w:rPr>
              <w:rFonts w:cstheme="minorHAnsi"/>
              <w:color w:val="000000"/>
              <w:szCs w:val="20"/>
              <w:lang w:val="fr-FR" w:eastAsia="en-GB"/>
            </w:rPr>
            <w:id w:val="1851754835"/>
            <w:placeholder>
              <w:docPart w:val="1F373B2C8BDE44E0AAF7B4506EBCF584"/>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C910BB" w:rsidRPr="0074196E" w:rsidRDefault="00DB73AC" w:rsidP="00DB73AC">
                <w:pPr>
                  <w:tabs>
                    <w:tab w:val="left" w:pos="567"/>
                  </w:tabs>
                  <w:jc w:val="left"/>
                  <w:rPr>
                    <w:rFonts w:cstheme="minorHAnsi"/>
                    <w:color w:val="000000"/>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C910BB" w:rsidRPr="0074196E" w:rsidTr="00C910BB">
        <w:trPr>
          <w:trHeight w:val="285"/>
        </w:trPr>
        <w:tc>
          <w:tcPr>
            <w:tcW w:w="4223" w:type="dxa"/>
            <w:vMerge/>
            <w:shd w:val="clear" w:color="auto" w:fill="F2F2F2" w:themeFill="background1" w:themeFillShade="F2"/>
            <w:vAlign w:val="center"/>
          </w:tcPr>
          <w:p w:rsidR="00C910BB" w:rsidRPr="0074196E" w:rsidRDefault="00C910BB" w:rsidP="00FB18C7">
            <w:pPr>
              <w:tabs>
                <w:tab w:val="left" w:pos="567"/>
              </w:tabs>
              <w:jc w:val="left"/>
              <w:rPr>
                <w:rFonts w:cstheme="minorHAnsi"/>
                <w:color w:val="000000"/>
                <w:szCs w:val="20"/>
                <w:lang w:val="fr-FR"/>
              </w:rPr>
            </w:pPr>
          </w:p>
        </w:tc>
        <w:tc>
          <w:tcPr>
            <w:tcW w:w="4222" w:type="dxa"/>
            <w:vMerge/>
            <w:shd w:val="clear" w:color="auto" w:fill="F2F2F2" w:themeFill="background1" w:themeFillShade="F2"/>
            <w:vAlign w:val="center"/>
          </w:tcPr>
          <w:p w:rsidR="00C910BB" w:rsidRPr="0074196E" w:rsidRDefault="00C910BB" w:rsidP="005B43A3">
            <w:pPr>
              <w:numPr>
                <w:ilvl w:val="0"/>
                <w:numId w:val="1"/>
              </w:numPr>
              <w:tabs>
                <w:tab w:val="left" w:pos="567"/>
              </w:tabs>
              <w:spacing w:after="60"/>
              <w:ind w:left="284" w:hanging="284"/>
              <w:rPr>
                <w:rFonts w:cstheme="minorHAnsi"/>
                <w:color w:val="000000"/>
                <w:szCs w:val="20"/>
                <w:lang w:val="fr-FR" w:eastAsia="en-GB"/>
              </w:rPr>
            </w:pPr>
          </w:p>
        </w:tc>
        <w:tc>
          <w:tcPr>
            <w:tcW w:w="4222" w:type="dxa"/>
            <w:vAlign w:val="center"/>
          </w:tcPr>
          <w:p w:rsidR="00C910BB" w:rsidRPr="0074196E" w:rsidRDefault="009D3893" w:rsidP="009D3893">
            <w:pPr>
              <w:tabs>
                <w:tab w:val="left" w:pos="567"/>
              </w:tabs>
              <w:jc w:val="left"/>
              <w:rPr>
                <w:rFonts w:cstheme="minorHAnsi"/>
                <w:color w:val="000000"/>
                <w:szCs w:val="20"/>
                <w:lang w:val="fr-FR" w:eastAsia="en-GB"/>
              </w:rPr>
            </w:pPr>
            <w:r w:rsidRPr="0074196E">
              <w:rPr>
                <w:rFonts w:cstheme="minorHAnsi"/>
                <w:i/>
                <w:color w:val="000000"/>
                <w:szCs w:val="20"/>
                <w:u w:val="single"/>
                <w:lang w:val="fr-FR" w:eastAsia="en-GB"/>
              </w:rPr>
              <w:t>Observations éventuelles :</w:t>
            </w:r>
          </w:p>
          <w:p w:rsidR="00C910BB" w:rsidRDefault="00C910BB" w:rsidP="00FB18C7">
            <w:pPr>
              <w:tabs>
                <w:tab w:val="left" w:pos="567"/>
              </w:tabs>
              <w:ind w:left="720"/>
              <w:jc w:val="left"/>
              <w:rPr>
                <w:rFonts w:cstheme="minorHAnsi"/>
                <w:color w:val="000000"/>
                <w:szCs w:val="20"/>
                <w:lang w:val="fr-FR" w:eastAsia="en-GB"/>
              </w:rPr>
            </w:pPr>
          </w:p>
          <w:p w:rsidR="00C45684" w:rsidRDefault="00C45684" w:rsidP="00FB18C7">
            <w:pPr>
              <w:tabs>
                <w:tab w:val="left" w:pos="567"/>
              </w:tabs>
              <w:ind w:left="720"/>
              <w:jc w:val="left"/>
              <w:rPr>
                <w:rFonts w:cstheme="minorHAnsi"/>
                <w:color w:val="000000"/>
                <w:szCs w:val="20"/>
                <w:lang w:val="fr-FR" w:eastAsia="en-GB"/>
              </w:rPr>
            </w:pPr>
          </w:p>
          <w:p w:rsidR="00C45684" w:rsidRPr="0074196E" w:rsidRDefault="00C45684" w:rsidP="00FB18C7">
            <w:pPr>
              <w:tabs>
                <w:tab w:val="left" w:pos="567"/>
              </w:tabs>
              <w:ind w:left="720"/>
              <w:jc w:val="left"/>
              <w:rPr>
                <w:rFonts w:cstheme="minorHAnsi"/>
                <w:color w:val="000000"/>
                <w:szCs w:val="20"/>
                <w:lang w:val="fr-FR" w:eastAsia="en-GB"/>
              </w:rPr>
            </w:pPr>
          </w:p>
          <w:p w:rsidR="00C910BB" w:rsidRPr="0074196E" w:rsidRDefault="00C910BB" w:rsidP="00FB18C7">
            <w:pPr>
              <w:tabs>
                <w:tab w:val="left" w:pos="567"/>
              </w:tabs>
              <w:ind w:left="720"/>
              <w:jc w:val="left"/>
              <w:rPr>
                <w:rFonts w:cstheme="minorHAnsi"/>
                <w:color w:val="000000"/>
                <w:szCs w:val="20"/>
                <w:lang w:val="fr-FR" w:eastAsia="en-GB"/>
              </w:rPr>
            </w:pPr>
          </w:p>
        </w:tc>
      </w:tr>
      <w:tr w:rsidR="00C910BB" w:rsidRPr="00D465CB" w:rsidTr="00C910BB">
        <w:trPr>
          <w:trHeight w:val="595"/>
        </w:trPr>
        <w:tc>
          <w:tcPr>
            <w:tcW w:w="4223" w:type="dxa"/>
            <w:vMerge w:val="restart"/>
            <w:shd w:val="clear" w:color="auto" w:fill="F2F2F2" w:themeFill="background1" w:themeFillShade="F2"/>
          </w:tcPr>
          <w:p w:rsidR="00C910BB" w:rsidRPr="0074196E" w:rsidRDefault="00C910BB" w:rsidP="00FB18C7">
            <w:pPr>
              <w:tabs>
                <w:tab w:val="left" w:pos="567"/>
              </w:tabs>
              <w:rPr>
                <w:rFonts w:cstheme="minorHAnsi"/>
                <w:color w:val="000000"/>
                <w:szCs w:val="20"/>
                <w:lang w:val="fr-FR"/>
              </w:rPr>
            </w:pPr>
            <w:r w:rsidRPr="0074196E">
              <w:rPr>
                <w:rFonts w:cstheme="minorHAnsi"/>
                <w:color w:val="000000"/>
                <w:szCs w:val="20"/>
                <w:lang w:val="fr-FR"/>
              </w:rPr>
              <w:t>Privation de liberté</w:t>
            </w:r>
          </w:p>
        </w:tc>
        <w:tc>
          <w:tcPr>
            <w:tcW w:w="4222" w:type="dxa"/>
            <w:vMerge w:val="restart"/>
            <w:shd w:val="clear" w:color="auto" w:fill="F2F2F2" w:themeFill="background1" w:themeFillShade="F2"/>
          </w:tcPr>
          <w:p w:rsidR="00C910BB" w:rsidRPr="0074196E" w:rsidRDefault="00C910BB" w:rsidP="00C556C4">
            <w:pPr>
              <w:tabs>
                <w:tab w:val="left" w:pos="567"/>
              </w:tabs>
              <w:spacing w:after="100"/>
              <w:rPr>
                <w:rFonts w:cstheme="minorHAnsi"/>
                <w:color w:val="000000"/>
                <w:szCs w:val="20"/>
                <w:lang w:val="fr-FR"/>
              </w:rPr>
            </w:pPr>
            <w:r w:rsidRPr="0074196E">
              <w:rPr>
                <w:rFonts w:cstheme="minorHAnsi"/>
                <w:color w:val="000000"/>
                <w:szCs w:val="20"/>
                <w:lang w:val="fr-FR"/>
              </w:rPr>
              <w:t xml:space="preserve">Garanties procédurales appropriées comprenant les suivantes : </w:t>
            </w:r>
          </w:p>
          <w:p w:rsidR="00C910BB" w:rsidRPr="0074196E" w:rsidRDefault="00C910BB" w:rsidP="00C556C4">
            <w:pPr>
              <w:keepNext/>
              <w:keepLines/>
              <w:numPr>
                <w:ilvl w:val="0"/>
                <w:numId w:val="1"/>
              </w:numPr>
              <w:tabs>
                <w:tab w:val="left" w:pos="567"/>
              </w:tabs>
              <w:spacing w:after="100"/>
              <w:ind w:left="284" w:hanging="284"/>
              <w:rPr>
                <w:rFonts w:cstheme="minorHAnsi"/>
                <w:color w:val="000000"/>
                <w:szCs w:val="20"/>
                <w:lang w:val="fr-FR" w:eastAsia="en-GB"/>
              </w:rPr>
            </w:pPr>
            <w:r w:rsidRPr="0074196E">
              <w:rPr>
                <w:rFonts w:cstheme="minorHAnsi"/>
                <w:color w:val="000000"/>
                <w:szCs w:val="20"/>
                <w:lang w:val="fr-FR" w:eastAsia="en-GB"/>
              </w:rPr>
              <w:lastRenderedPageBreak/>
              <w:t xml:space="preserve">Droit d’informer et de faire informer un tiers de leur choix de sa privation de liberté, de son lieu de détention et de tous transferts ; </w:t>
            </w:r>
          </w:p>
          <w:p w:rsidR="00C910BB" w:rsidRPr="0074196E" w:rsidRDefault="00C910BB" w:rsidP="00C556C4">
            <w:pPr>
              <w:numPr>
                <w:ilvl w:val="0"/>
                <w:numId w:val="1"/>
              </w:numPr>
              <w:tabs>
                <w:tab w:val="left" w:pos="567"/>
              </w:tabs>
              <w:spacing w:after="100"/>
              <w:ind w:left="284" w:hanging="284"/>
              <w:rPr>
                <w:rFonts w:cstheme="minorHAnsi"/>
                <w:color w:val="000000"/>
                <w:szCs w:val="20"/>
                <w:lang w:val="fr-FR" w:eastAsia="en-GB"/>
              </w:rPr>
            </w:pPr>
            <w:r w:rsidRPr="0074196E">
              <w:rPr>
                <w:rFonts w:cstheme="minorHAnsi"/>
                <w:color w:val="000000"/>
                <w:szCs w:val="20"/>
                <w:lang w:val="fr-FR" w:eastAsia="en-GB"/>
              </w:rPr>
              <w:t>Droit d’accès à un avocat ;</w:t>
            </w:r>
          </w:p>
          <w:p w:rsidR="00C910BB" w:rsidRPr="0074196E" w:rsidRDefault="00C910BB" w:rsidP="00C556C4">
            <w:pPr>
              <w:numPr>
                <w:ilvl w:val="0"/>
                <w:numId w:val="1"/>
              </w:numPr>
              <w:tabs>
                <w:tab w:val="left" w:pos="567"/>
              </w:tabs>
              <w:spacing w:after="100"/>
              <w:ind w:left="284" w:hanging="284"/>
              <w:rPr>
                <w:rFonts w:cstheme="minorHAnsi"/>
                <w:color w:val="000000"/>
                <w:szCs w:val="20"/>
                <w:lang w:val="fr-FR" w:eastAsia="en-GB"/>
              </w:rPr>
            </w:pPr>
            <w:r w:rsidRPr="0074196E">
              <w:rPr>
                <w:rFonts w:cstheme="minorHAnsi"/>
                <w:color w:val="000000"/>
                <w:szCs w:val="20"/>
                <w:lang w:val="fr-FR" w:eastAsia="en-GB"/>
              </w:rPr>
              <w:t xml:space="preserve">Droit d’accès à un médecin ; </w:t>
            </w:r>
          </w:p>
          <w:p w:rsidR="00C910BB" w:rsidRPr="0074196E" w:rsidRDefault="00C910BB" w:rsidP="00C556C4">
            <w:pPr>
              <w:numPr>
                <w:ilvl w:val="0"/>
                <w:numId w:val="1"/>
              </w:numPr>
              <w:tabs>
                <w:tab w:val="left" w:pos="567"/>
              </w:tabs>
              <w:spacing w:after="100"/>
              <w:ind w:left="284" w:hanging="284"/>
              <w:rPr>
                <w:rFonts w:cstheme="minorHAnsi"/>
                <w:color w:val="000000"/>
                <w:szCs w:val="20"/>
                <w:lang w:val="fr-FR" w:eastAsia="en-GB"/>
              </w:rPr>
            </w:pPr>
            <w:r w:rsidRPr="0074196E">
              <w:rPr>
                <w:rFonts w:cstheme="minorHAnsi"/>
                <w:color w:val="000000"/>
                <w:szCs w:val="20"/>
                <w:lang w:val="fr-FR" w:eastAsia="en-GB"/>
              </w:rPr>
              <w:t>Droit de contester la régularité de la détention devant un tribunal ;</w:t>
            </w:r>
          </w:p>
          <w:p w:rsidR="00C910BB" w:rsidRPr="0074196E" w:rsidRDefault="00C910BB" w:rsidP="005B43A3">
            <w:pPr>
              <w:numPr>
                <w:ilvl w:val="0"/>
                <w:numId w:val="1"/>
              </w:numPr>
              <w:tabs>
                <w:tab w:val="left" w:pos="567"/>
              </w:tabs>
              <w:spacing w:after="60"/>
              <w:ind w:left="284" w:hanging="284"/>
              <w:rPr>
                <w:rFonts w:cstheme="minorHAnsi"/>
                <w:color w:val="000000"/>
                <w:szCs w:val="20"/>
                <w:lang w:val="fr-FR" w:eastAsia="en-GB"/>
              </w:rPr>
            </w:pPr>
            <w:r w:rsidRPr="0074196E">
              <w:rPr>
                <w:rFonts w:cstheme="minorHAnsi"/>
                <w:color w:val="000000"/>
                <w:szCs w:val="20"/>
                <w:lang w:val="fr-FR" w:eastAsia="en-GB"/>
              </w:rPr>
              <w:t>Présentation à bref délai devant un juge et droit à un procès dans un délai raisonnable.</w:t>
            </w:r>
          </w:p>
        </w:tc>
        <w:sdt>
          <w:sdtPr>
            <w:rPr>
              <w:rFonts w:cstheme="minorHAnsi"/>
              <w:color w:val="000000"/>
              <w:szCs w:val="20"/>
              <w:lang w:val="fr-FR" w:eastAsia="en-GB"/>
            </w:rPr>
            <w:id w:val="-1053610260"/>
            <w:placeholder>
              <w:docPart w:val="AA49417C7E8D497AA72B6BA54C700F7B"/>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C910BB"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C910BB" w:rsidRPr="0074196E" w:rsidTr="00C910BB">
        <w:trPr>
          <w:trHeight w:val="1552"/>
        </w:trPr>
        <w:tc>
          <w:tcPr>
            <w:tcW w:w="4223" w:type="dxa"/>
            <w:vMerge/>
            <w:shd w:val="clear" w:color="auto" w:fill="F2F2F2" w:themeFill="background1" w:themeFillShade="F2"/>
          </w:tcPr>
          <w:p w:rsidR="00C910BB" w:rsidRPr="0074196E" w:rsidRDefault="00C910BB" w:rsidP="00FB18C7">
            <w:pPr>
              <w:tabs>
                <w:tab w:val="left" w:pos="567"/>
              </w:tabs>
              <w:rPr>
                <w:rFonts w:cstheme="minorHAnsi"/>
                <w:color w:val="000000"/>
                <w:szCs w:val="20"/>
                <w:lang w:val="fr-FR"/>
              </w:rPr>
            </w:pPr>
          </w:p>
        </w:tc>
        <w:tc>
          <w:tcPr>
            <w:tcW w:w="4222" w:type="dxa"/>
            <w:vMerge/>
            <w:shd w:val="clear" w:color="auto" w:fill="F2F2F2" w:themeFill="background1" w:themeFillShade="F2"/>
          </w:tcPr>
          <w:p w:rsidR="00C910BB" w:rsidRPr="0074196E" w:rsidRDefault="00C910BB" w:rsidP="00C556C4">
            <w:pPr>
              <w:tabs>
                <w:tab w:val="left" w:pos="567"/>
              </w:tabs>
              <w:spacing w:after="100"/>
              <w:rPr>
                <w:rFonts w:cstheme="minorHAnsi"/>
                <w:color w:val="000000"/>
                <w:szCs w:val="20"/>
                <w:lang w:val="fr-FR"/>
              </w:rPr>
            </w:pPr>
          </w:p>
        </w:tc>
        <w:tc>
          <w:tcPr>
            <w:tcW w:w="4222" w:type="dxa"/>
          </w:tcPr>
          <w:p w:rsidR="00C910BB" w:rsidRPr="0074196E" w:rsidRDefault="009D3893"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tc>
      </w:tr>
      <w:tr w:rsidR="00C910BB" w:rsidRPr="00D465CB" w:rsidTr="00C910BB">
        <w:trPr>
          <w:trHeight w:val="622"/>
        </w:trPr>
        <w:tc>
          <w:tcPr>
            <w:tcW w:w="4223" w:type="dxa"/>
            <w:vMerge w:val="restart"/>
            <w:shd w:val="clear" w:color="auto" w:fill="F2F2F2" w:themeFill="background1" w:themeFillShade="F2"/>
          </w:tcPr>
          <w:p w:rsidR="00C910BB" w:rsidRPr="0074196E" w:rsidRDefault="00C910BB" w:rsidP="00C556C4">
            <w:pPr>
              <w:tabs>
                <w:tab w:val="left" w:pos="567"/>
              </w:tabs>
              <w:rPr>
                <w:rFonts w:cstheme="minorHAnsi"/>
                <w:color w:val="000000"/>
                <w:szCs w:val="20"/>
                <w:lang w:val="fr-FR"/>
              </w:rPr>
            </w:pPr>
            <w:r w:rsidRPr="0074196E">
              <w:rPr>
                <w:rFonts w:cstheme="minorHAnsi"/>
                <w:color w:val="000000"/>
                <w:szCs w:val="20"/>
                <w:lang w:val="fr-FR"/>
              </w:rPr>
              <w:t>Application discriminatoire ou ar</w:t>
            </w:r>
            <w:r w:rsidRPr="0074196E">
              <w:rPr>
                <w:rFonts w:cstheme="minorHAnsi"/>
                <w:color w:val="000000"/>
                <w:szCs w:val="20"/>
                <w:lang w:val="fr-FR"/>
              </w:rPr>
              <w:softHyphen/>
              <w:t xml:space="preserve">bitraire de la législation et des sanctions à des journalistes et à d’autres acteurs des médias. </w:t>
            </w:r>
          </w:p>
        </w:tc>
        <w:tc>
          <w:tcPr>
            <w:tcW w:w="4222" w:type="dxa"/>
            <w:vMerge w:val="restart"/>
            <w:shd w:val="clear" w:color="auto" w:fill="F2F2F2" w:themeFill="background1" w:themeFillShade="F2"/>
          </w:tcPr>
          <w:p w:rsidR="00C910BB" w:rsidRPr="0074196E" w:rsidRDefault="00C910BB" w:rsidP="00C556C4">
            <w:pPr>
              <w:numPr>
                <w:ilvl w:val="0"/>
                <w:numId w:val="9"/>
              </w:numPr>
              <w:tabs>
                <w:tab w:val="left" w:pos="567"/>
              </w:tabs>
              <w:spacing w:after="100"/>
              <w:ind w:left="284" w:hanging="284"/>
              <w:rPr>
                <w:rFonts w:cstheme="minorHAnsi"/>
                <w:color w:val="000000"/>
                <w:szCs w:val="20"/>
                <w:lang w:val="fr-FR" w:eastAsia="en-GB"/>
              </w:rPr>
            </w:pPr>
            <w:r w:rsidRPr="0074196E">
              <w:rPr>
                <w:rFonts w:cstheme="minorHAnsi"/>
                <w:color w:val="000000"/>
                <w:szCs w:val="20"/>
                <w:lang w:val="fr-FR" w:eastAsia="en-GB"/>
              </w:rPr>
              <w:t>Garanties procédurales appropriées.</w:t>
            </w:r>
          </w:p>
          <w:p w:rsidR="00C910BB" w:rsidRPr="0074196E" w:rsidRDefault="00C910BB" w:rsidP="008875E0">
            <w:pPr>
              <w:numPr>
                <w:ilvl w:val="0"/>
                <w:numId w:val="1"/>
              </w:numPr>
              <w:tabs>
                <w:tab w:val="left" w:pos="567"/>
              </w:tabs>
              <w:spacing w:after="60"/>
              <w:ind w:left="284" w:hanging="284"/>
              <w:rPr>
                <w:rFonts w:cstheme="minorHAnsi"/>
                <w:color w:val="000000"/>
                <w:szCs w:val="20"/>
                <w:lang w:val="fr-FR" w:eastAsia="en-GB"/>
              </w:rPr>
            </w:pPr>
            <w:r w:rsidRPr="0074196E">
              <w:rPr>
                <w:rFonts w:cstheme="minorHAnsi"/>
                <w:color w:val="000000"/>
                <w:szCs w:val="20"/>
                <w:lang w:val="fr-FR" w:eastAsia="en-GB"/>
              </w:rPr>
              <w:t>Application des garanties de façon restrictive</w:t>
            </w:r>
          </w:p>
        </w:tc>
        <w:sdt>
          <w:sdtPr>
            <w:rPr>
              <w:rFonts w:cstheme="minorHAnsi"/>
              <w:color w:val="000000"/>
              <w:szCs w:val="20"/>
              <w:lang w:val="fr-FR" w:eastAsia="en-GB"/>
            </w:rPr>
            <w:id w:val="1947266327"/>
            <w:placeholder>
              <w:docPart w:val="C2A64180DEC54113B294659B072CAA0A"/>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C910BB"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C910BB" w:rsidRPr="0074196E" w:rsidTr="00C910BB">
        <w:trPr>
          <w:trHeight w:val="345"/>
        </w:trPr>
        <w:tc>
          <w:tcPr>
            <w:tcW w:w="4223" w:type="dxa"/>
            <w:vMerge/>
            <w:shd w:val="clear" w:color="auto" w:fill="F2F2F2" w:themeFill="background1" w:themeFillShade="F2"/>
          </w:tcPr>
          <w:p w:rsidR="00C910BB" w:rsidRPr="0074196E" w:rsidRDefault="00C910BB" w:rsidP="00C556C4">
            <w:pPr>
              <w:tabs>
                <w:tab w:val="left" w:pos="567"/>
              </w:tabs>
              <w:rPr>
                <w:rFonts w:cstheme="minorHAnsi"/>
                <w:color w:val="000000"/>
                <w:szCs w:val="20"/>
                <w:lang w:val="fr-FR"/>
              </w:rPr>
            </w:pPr>
          </w:p>
        </w:tc>
        <w:tc>
          <w:tcPr>
            <w:tcW w:w="4222" w:type="dxa"/>
            <w:vMerge/>
            <w:shd w:val="clear" w:color="auto" w:fill="F2F2F2" w:themeFill="background1" w:themeFillShade="F2"/>
          </w:tcPr>
          <w:p w:rsidR="00C910BB" w:rsidRPr="0074196E" w:rsidRDefault="00C910BB" w:rsidP="00C556C4">
            <w:pPr>
              <w:numPr>
                <w:ilvl w:val="0"/>
                <w:numId w:val="9"/>
              </w:numPr>
              <w:tabs>
                <w:tab w:val="left" w:pos="567"/>
              </w:tabs>
              <w:spacing w:after="100"/>
              <w:ind w:left="284" w:hanging="284"/>
              <w:rPr>
                <w:rFonts w:cstheme="minorHAnsi"/>
                <w:color w:val="000000"/>
                <w:szCs w:val="20"/>
                <w:lang w:val="fr-FR" w:eastAsia="en-GB"/>
              </w:rPr>
            </w:pPr>
          </w:p>
        </w:tc>
        <w:tc>
          <w:tcPr>
            <w:tcW w:w="4222" w:type="dxa"/>
          </w:tcPr>
          <w:p w:rsidR="00C910BB" w:rsidRPr="0074196E" w:rsidRDefault="009D3893" w:rsidP="00FB18C7">
            <w:pPr>
              <w:tabs>
                <w:tab w:val="left" w:pos="567"/>
              </w:tabs>
              <w:rPr>
                <w:rFonts w:cstheme="minorHAnsi"/>
                <w:i/>
                <w:color w:val="000000"/>
                <w:szCs w:val="20"/>
                <w:u w:val="single"/>
                <w:lang w:val="fr-FR" w:eastAsia="en-GB"/>
              </w:rPr>
            </w:pPr>
            <w:r w:rsidRPr="0074196E">
              <w:rPr>
                <w:rFonts w:cstheme="minorHAnsi"/>
                <w:i/>
                <w:color w:val="000000"/>
                <w:szCs w:val="20"/>
                <w:u w:val="single"/>
                <w:lang w:val="fr-FR" w:eastAsia="en-GB"/>
              </w:rPr>
              <w:t>Observations éventuelles :</w:t>
            </w:r>
          </w:p>
          <w:p w:rsidR="009D3893" w:rsidRPr="0074196E" w:rsidRDefault="009D3893" w:rsidP="00FB18C7">
            <w:pPr>
              <w:tabs>
                <w:tab w:val="left" w:pos="567"/>
              </w:tabs>
              <w:rPr>
                <w:rFonts w:cstheme="minorHAnsi"/>
                <w:color w:val="000000"/>
                <w:szCs w:val="20"/>
                <w:lang w:val="fr-FR"/>
              </w:rPr>
            </w:pPr>
          </w:p>
          <w:p w:rsidR="00C910BB" w:rsidRPr="0074196E" w:rsidRDefault="00C910BB" w:rsidP="00FB18C7">
            <w:pPr>
              <w:tabs>
                <w:tab w:val="left" w:pos="567"/>
              </w:tabs>
              <w:rPr>
                <w:rFonts w:cstheme="minorHAnsi"/>
                <w:color w:val="000000"/>
                <w:szCs w:val="20"/>
                <w:lang w:val="fr-FR"/>
              </w:rPr>
            </w:pPr>
          </w:p>
        </w:tc>
      </w:tr>
      <w:tr w:rsidR="00C910BB" w:rsidRPr="00D465CB" w:rsidTr="007F78BF">
        <w:trPr>
          <w:trHeight w:val="577"/>
        </w:trPr>
        <w:tc>
          <w:tcPr>
            <w:tcW w:w="4223" w:type="dxa"/>
            <w:vMerge w:val="restart"/>
            <w:shd w:val="clear" w:color="auto" w:fill="F2F2F2" w:themeFill="background1" w:themeFillShade="F2"/>
          </w:tcPr>
          <w:p w:rsidR="00C910BB" w:rsidRPr="0074196E" w:rsidRDefault="00C910BB" w:rsidP="00B242FB">
            <w:pPr>
              <w:tabs>
                <w:tab w:val="left" w:pos="567"/>
              </w:tabs>
              <w:spacing w:after="60"/>
              <w:rPr>
                <w:rFonts w:cstheme="minorHAnsi"/>
                <w:color w:val="000000"/>
                <w:szCs w:val="20"/>
                <w:lang w:val="fr-FR"/>
              </w:rPr>
            </w:pPr>
            <w:r w:rsidRPr="0074196E">
              <w:rPr>
                <w:rFonts w:cstheme="minorHAnsi"/>
                <w:color w:val="000000"/>
                <w:szCs w:val="20"/>
                <w:lang w:val="fr-FR"/>
              </w:rPr>
              <w:t>Utilisation futile, malveillante ou vexatoire de la loi pour intimider ou faire taire des journalistes et d’autres acteurs des médias.</w:t>
            </w:r>
          </w:p>
        </w:tc>
        <w:tc>
          <w:tcPr>
            <w:tcW w:w="4222" w:type="dxa"/>
            <w:vMerge w:val="restart"/>
            <w:shd w:val="clear" w:color="auto" w:fill="F2F2F2" w:themeFill="background1" w:themeFillShade="F2"/>
          </w:tcPr>
          <w:p w:rsidR="00C910BB" w:rsidRPr="0074196E" w:rsidRDefault="00C910BB" w:rsidP="00FB18C7">
            <w:pPr>
              <w:tabs>
                <w:tab w:val="left" w:pos="567"/>
              </w:tabs>
              <w:rPr>
                <w:rFonts w:cstheme="minorHAnsi"/>
                <w:color w:val="000000"/>
                <w:szCs w:val="20"/>
                <w:lang w:val="fr-FR" w:eastAsia="en-GB"/>
              </w:rPr>
            </w:pPr>
          </w:p>
          <w:p w:rsidR="00C910BB" w:rsidRPr="0074196E" w:rsidRDefault="00C910BB" w:rsidP="00FB18C7">
            <w:pPr>
              <w:numPr>
                <w:ilvl w:val="0"/>
                <w:numId w:val="9"/>
              </w:numPr>
              <w:tabs>
                <w:tab w:val="left" w:pos="567"/>
              </w:tabs>
              <w:ind w:left="284" w:hanging="284"/>
              <w:rPr>
                <w:rFonts w:cstheme="minorHAnsi"/>
                <w:color w:val="000000"/>
                <w:szCs w:val="20"/>
                <w:lang w:val="fr-FR" w:eastAsia="en-GB"/>
              </w:rPr>
            </w:pPr>
            <w:r w:rsidRPr="0074196E">
              <w:rPr>
                <w:rFonts w:cstheme="minorHAnsi"/>
                <w:color w:val="000000"/>
                <w:szCs w:val="20"/>
                <w:lang w:val="fr-FR"/>
              </w:rPr>
              <w:t>Mesures législatives et / ou autres pour empêcher tout abus de procédure.</w:t>
            </w:r>
          </w:p>
        </w:tc>
        <w:sdt>
          <w:sdtPr>
            <w:rPr>
              <w:rFonts w:cstheme="minorHAnsi"/>
              <w:color w:val="000000"/>
              <w:szCs w:val="20"/>
              <w:lang w:val="fr-FR" w:eastAsia="en-GB"/>
            </w:rPr>
            <w:id w:val="1429626542"/>
            <w:placeholder>
              <w:docPart w:val="63AFC8803811422FB3494F3074599475"/>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C910BB"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C910BB" w:rsidRPr="0074196E" w:rsidTr="00C910BB">
        <w:trPr>
          <w:trHeight w:val="375"/>
        </w:trPr>
        <w:tc>
          <w:tcPr>
            <w:tcW w:w="4223" w:type="dxa"/>
            <w:vMerge/>
            <w:shd w:val="clear" w:color="auto" w:fill="F2F2F2" w:themeFill="background1" w:themeFillShade="F2"/>
          </w:tcPr>
          <w:p w:rsidR="00C910BB" w:rsidRPr="0074196E" w:rsidRDefault="00C910BB" w:rsidP="00B242FB">
            <w:pPr>
              <w:tabs>
                <w:tab w:val="left" w:pos="567"/>
              </w:tabs>
              <w:spacing w:after="60"/>
              <w:rPr>
                <w:rFonts w:cstheme="minorHAnsi"/>
                <w:color w:val="000000"/>
                <w:szCs w:val="20"/>
                <w:lang w:val="fr-FR"/>
              </w:rPr>
            </w:pPr>
          </w:p>
        </w:tc>
        <w:tc>
          <w:tcPr>
            <w:tcW w:w="4222" w:type="dxa"/>
            <w:vMerge/>
            <w:shd w:val="clear" w:color="auto" w:fill="F2F2F2" w:themeFill="background1" w:themeFillShade="F2"/>
          </w:tcPr>
          <w:p w:rsidR="00C910BB" w:rsidRPr="0074196E" w:rsidRDefault="00C910BB" w:rsidP="00FB18C7">
            <w:pPr>
              <w:tabs>
                <w:tab w:val="left" w:pos="567"/>
              </w:tabs>
              <w:rPr>
                <w:rFonts w:cstheme="minorHAnsi"/>
                <w:color w:val="000000"/>
                <w:szCs w:val="20"/>
                <w:lang w:val="fr-FR" w:eastAsia="en-GB"/>
              </w:rPr>
            </w:pPr>
          </w:p>
        </w:tc>
        <w:tc>
          <w:tcPr>
            <w:tcW w:w="4222" w:type="dxa"/>
          </w:tcPr>
          <w:p w:rsidR="00C910BB" w:rsidRPr="0074196E" w:rsidRDefault="009D3893"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p w:rsidR="00C910BB" w:rsidRPr="0074196E" w:rsidRDefault="00C910BB" w:rsidP="00FB18C7">
            <w:pPr>
              <w:tabs>
                <w:tab w:val="left" w:pos="567"/>
              </w:tabs>
              <w:rPr>
                <w:rFonts w:cstheme="minorHAnsi"/>
                <w:color w:val="000000"/>
                <w:szCs w:val="20"/>
                <w:lang w:val="fr-FR"/>
              </w:rPr>
            </w:pPr>
          </w:p>
          <w:p w:rsidR="00C910BB" w:rsidRPr="0074196E" w:rsidRDefault="00C910BB" w:rsidP="00FB18C7">
            <w:pPr>
              <w:tabs>
                <w:tab w:val="left" w:pos="567"/>
              </w:tabs>
              <w:rPr>
                <w:rFonts w:cstheme="minorHAnsi"/>
                <w:color w:val="000000"/>
                <w:szCs w:val="20"/>
                <w:lang w:val="fr-FR"/>
              </w:rPr>
            </w:pPr>
          </w:p>
        </w:tc>
      </w:tr>
      <w:tr w:rsidR="00C910BB" w:rsidRPr="00D465CB" w:rsidTr="007F78BF">
        <w:trPr>
          <w:trHeight w:val="595"/>
        </w:trPr>
        <w:tc>
          <w:tcPr>
            <w:tcW w:w="4223" w:type="dxa"/>
            <w:vMerge w:val="restart"/>
            <w:shd w:val="clear" w:color="auto" w:fill="F2F2F2" w:themeFill="background1" w:themeFillShade="F2"/>
          </w:tcPr>
          <w:p w:rsidR="00C910BB" w:rsidRPr="0074196E" w:rsidRDefault="00C910BB" w:rsidP="00FB18C7">
            <w:pPr>
              <w:tabs>
                <w:tab w:val="left" w:pos="567"/>
              </w:tabs>
              <w:rPr>
                <w:rFonts w:cstheme="minorHAnsi"/>
                <w:color w:val="000000"/>
                <w:szCs w:val="20"/>
                <w:lang w:val="fr-FR"/>
              </w:rPr>
            </w:pPr>
            <w:r w:rsidRPr="0074196E">
              <w:rPr>
                <w:rFonts w:cstheme="minorHAnsi"/>
                <w:color w:val="000000"/>
                <w:szCs w:val="20"/>
                <w:lang w:val="fr-FR"/>
              </w:rPr>
              <w:t xml:space="preserve">Hostilité et dénigrement de journalistes par les pouvoirs publics. </w:t>
            </w:r>
          </w:p>
        </w:tc>
        <w:tc>
          <w:tcPr>
            <w:tcW w:w="4222" w:type="dxa"/>
            <w:vMerge w:val="restart"/>
            <w:shd w:val="clear" w:color="auto" w:fill="F2F2F2" w:themeFill="background1" w:themeFillShade="F2"/>
          </w:tcPr>
          <w:p w:rsidR="00C910BB" w:rsidRPr="0074196E" w:rsidRDefault="00C910BB" w:rsidP="008875E0">
            <w:pPr>
              <w:pStyle w:val="ListParagraph"/>
              <w:numPr>
                <w:ilvl w:val="0"/>
                <w:numId w:val="1"/>
              </w:numPr>
              <w:tabs>
                <w:tab w:val="left" w:pos="567"/>
              </w:tabs>
              <w:spacing w:after="100"/>
              <w:ind w:left="284" w:hanging="284"/>
              <w:rPr>
                <w:rFonts w:cstheme="minorHAnsi"/>
                <w:color w:val="000000"/>
                <w:szCs w:val="20"/>
                <w:lang w:val="fr-FR"/>
              </w:rPr>
            </w:pPr>
            <w:r w:rsidRPr="0074196E">
              <w:rPr>
                <w:rFonts w:cstheme="minorHAnsi"/>
                <w:color w:val="000000"/>
                <w:szCs w:val="20"/>
                <w:lang w:val="fr-FR"/>
              </w:rPr>
              <w:t>Obligations faites aux fonctionnaires de l’Etat et aux personnalités publiques de s’abstenir de proférer des menaces et obligation de condamner publiquement tous les cas de menaces ou de violences visant des journalistes et d’autres acteurs des médias.</w:t>
            </w:r>
          </w:p>
          <w:p w:rsidR="00C910BB" w:rsidRPr="0074196E" w:rsidRDefault="00C910BB" w:rsidP="000C77A8">
            <w:pPr>
              <w:pStyle w:val="ListParagraph"/>
              <w:numPr>
                <w:ilvl w:val="0"/>
                <w:numId w:val="1"/>
              </w:numPr>
              <w:tabs>
                <w:tab w:val="left" w:pos="567"/>
              </w:tabs>
              <w:spacing w:after="60"/>
              <w:ind w:left="284" w:hanging="284"/>
              <w:rPr>
                <w:rFonts w:cstheme="minorHAnsi"/>
                <w:color w:val="000000"/>
                <w:szCs w:val="20"/>
                <w:lang w:val="fr-FR"/>
              </w:rPr>
            </w:pPr>
            <w:r w:rsidRPr="0074196E">
              <w:rPr>
                <w:rFonts w:cstheme="minorHAnsi"/>
                <w:color w:val="000000"/>
                <w:szCs w:val="20"/>
                <w:lang w:val="fr-FR"/>
              </w:rPr>
              <w:t>Obligation pour les fonctionnaires de l’Etat et les personnalités publiques de s’abstenir de contraindre les journalistes à abandonner les normes professionnelles et à diffuser de la propagande.</w:t>
            </w:r>
          </w:p>
        </w:tc>
        <w:sdt>
          <w:sdtPr>
            <w:rPr>
              <w:rFonts w:cstheme="minorHAnsi"/>
              <w:color w:val="000000"/>
              <w:szCs w:val="20"/>
              <w:lang w:val="fr-FR" w:eastAsia="en-GB"/>
            </w:rPr>
            <w:id w:val="1428683804"/>
            <w:placeholder>
              <w:docPart w:val="A274C2EA27CF4D1884FFF4DC9FA47CEE"/>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C910BB"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C910BB" w:rsidRPr="0074196E" w:rsidTr="00C910BB">
        <w:trPr>
          <w:trHeight w:val="1297"/>
        </w:trPr>
        <w:tc>
          <w:tcPr>
            <w:tcW w:w="4223" w:type="dxa"/>
            <w:vMerge/>
            <w:shd w:val="clear" w:color="auto" w:fill="F2F2F2" w:themeFill="background1" w:themeFillShade="F2"/>
          </w:tcPr>
          <w:p w:rsidR="00C910BB" w:rsidRPr="0074196E" w:rsidRDefault="00C910BB" w:rsidP="00FB18C7">
            <w:pPr>
              <w:tabs>
                <w:tab w:val="left" w:pos="567"/>
              </w:tabs>
              <w:rPr>
                <w:rFonts w:cstheme="minorHAnsi"/>
                <w:color w:val="000000"/>
                <w:szCs w:val="20"/>
                <w:lang w:val="fr-FR"/>
              </w:rPr>
            </w:pPr>
          </w:p>
        </w:tc>
        <w:tc>
          <w:tcPr>
            <w:tcW w:w="4222" w:type="dxa"/>
            <w:vMerge/>
            <w:shd w:val="clear" w:color="auto" w:fill="F2F2F2" w:themeFill="background1" w:themeFillShade="F2"/>
          </w:tcPr>
          <w:p w:rsidR="00C910BB" w:rsidRPr="0074196E" w:rsidRDefault="00C910BB" w:rsidP="008875E0">
            <w:pPr>
              <w:pStyle w:val="ListParagraph"/>
              <w:numPr>
                <w:ilvl w:val="0"/>
                <w:numId w:val="1"/>
              </w:numPr>
              <w:tabs>
                <w:tab w:val="left" w:pos="567"/>
              </w:tabs>
              <w:spacing w:after="100"/>
              <w:ind w:left="284" w:hanging="284"/>
              <w:rPr>
                <w:rFonts w:cstheme="minorHAnsi"/>
                <w:color w:val="000000"/>
                <w:szCs w:val="20"/>
                <w:lang w:val="fr-FR"/>
              </w:rPr>
            </w:pPr>
          </w:p>
        </w:tc>
        <w:tc>
          <w:tcPr>
            <w:tcW w:w="4222" w:type="dxa"/>
          </w:tcPr>
          <w:p w:rsidR="00C45684" w:rsidRDefault="009D3893"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p w:rsidR="00C45684" w:rsidRPr="00C45684" w:rsidRDefault="00C45684" w:rsidP="00C45684">
            <w:pPr>
              <w:rPr>
                <w:rFonts w:cstheme="minorHAnsi"/>
                <w:szCs w:val="20"/>
                <w:lang w:val="fr-FR"/>
              </w:rPr>
            </w:pPr>
          </w:p>
          <w:p w:rsidR="00C45684" w:rsidRDefault="00C45684" w:rsidP="00C45684">
            <w:pPr>
              <w:rPr>
                <w:rFonts w:cstheme="minorHAnsi"/>
                <w:szCs w:val="20"/>
                <w:lang w:val="fr-FR"/>
              </w:rPr>
            </w:pPr>
          </w:p>
          <w:p w:rsidR="00C45684" w:rsidRDefault="00C45684" w:rsidP="00C45684">
            <w:pPr>
              <w:rPr>
                <w:rFonts w:cstheme="minorHAnsi"/>
                <w:szCs w:val="20"/>
                <w:lang w:val="fr-FR"/>
              </w:rPr>
            </w:pPr>
          </w:p>
          <w:p w:rsidR="00C45684" w:rsidRDefault="00C45684" w:rsidP="00C45684">
            <w:pPr>
              <w:rPr>
                <w:rFonts w:cstheme="minorHAnsi"/>
                <w:szCs w:val="20"/>
                <w:lang w:val="fr-FR"/>
              </w:rPr>
            </w:pPr>
          </w:p>
          <w:p w:rsidR="00C910BB" w:rsidRPr="00C45684" w:rsidRDefault="00C45684" w:rsidP="00C45684">
            <w:pPr>
              <w:tabs>
                <w:tab w:val="left" w:pos="750"/>
              </w:tabs>
              <w:rPr>
                <w:rFonts w:cstheme="minorHAnsi"/>
                <w:szCs w:val="20"/>
                <w:lang w:val="fr-FR"/>
              </w:rPr>
            </w:pPr>
            <w:r>
              <w:rPr>
                <w:rFonts w:cstheme="minorHAnsi"/>
                <w:szCs w:val="20"/>
                <w:lang w:val="fr-FR"/>
              </w:rPr>
              <w:tab/>
            </w:r>
            <w:bookmarkStart w:id="2" w:name="_GoBack"/>
            <w:bookmarkEnd w:id="2"/>
          </w:p>
        </w:tc>
      </w:tr>
      <w:tr w:rsidR="00C910BB" w:rsidRPr="00D465CB" w:rsidTr="007F78BF">
        <w:trPr>
          <w:trHeight w:val="604"/>
        </w:trPr>
        <w:tc>
          <w:tcPr>
            <w:tcW w:w="4223" w:type="dxa"/>
            <w:vMerge w:val="restart"/>
            <w:shd w:val="clear" w:color="auto" w:fill="F2F2F2" w:themeFill="background1" w:themeFillShade="F2"/>
          </w:tcPr>
          <w:p w:rsidR="00C910BB" w:rsidRPr="0074196E" w:rsidRDefault="00C910BB" w:rsidP="00B242FB">
            <w:pPr>
              <w:tabs>
                <w:tab w:val="left" w:pos="567"/>
              </w:tabs>
              <w:rPr>
                <w:rFonts w:cstheme="minorHAnsi"/>
                <w:color w:val="000000"/>
                <w:szCs w:val="20"/>
                <w:lang w:val="fr-FR"/>
              </w:rPr>
            </w:pPr>
            <w:r w:rsidRPr="0074196E">
              <w:rPr>
                <w:rFonts w:cstheme="minorHAnsi"/>
                <w:color w:val="000000"/>
                <w:szCs w:val="20"/>
                <w:lang w:val="fr-FR"/>
              </w:rPr>
              <w:lastRenderedPageBreak/>
              <w:t>Impunité, les autorités de l’Etat chargées de mettre en œuvre les obligations concernant la protec</w:t>
            </w:r>
            <w:r w:rsidRPr="0074196E">
              <w:rPr>
                <w:rFonts w:cstheme="minorHAnsi"/>
                <w:color w:val="000000"/>
                <w:szCs w:val="20"/>
                <w:lang w:val="fr-FR"/>
              </w:rPr>
              <w:softHyphen/>
              <w:t>tion des journalistes et d’autres acteurs des médias mécon</w:t>
            </w:r>
            <w:r w:rsidRPr="0074196E">
              <w:rPr>
                <w:rFonts w:cstheme="minorHAnsi"/>
                <w:color w:val="000000"/>
                <w:szCs w:val="20"/>
                <w:lang w:val="fr-FR"/>
              </w:rPr>
              <w:softHyphen/>
              <w:t xml:space="preserve">naissant ces obligations. </w:t>
            </w:r>
          </w:p>
        </w:tc>
        <w:tc>
          <w:tcPr>
            <w:tcW w:w="4222" w:type="dxa"/>
            <w:vMerge w:val="restart"/>
            <w:shd w:val="clear" w:color="auto" w:fill="F2F2F2" w:themeFill="background1" w:themeFillShade="F2"/>
          </w:tcPr>
          <w:p w:rsidR="00C910BB" w:rsidRPr="0074196E" w:rsidRDefault="00C910BB" w:rsidP="00B242FB">
            <w:pPr>
              <w:pStyle w:val="ListParagraph"/>
              <w:numPr>
                <w:ilvl w:val="0"/>
                <w:numId w:val="1"/>
              </w:numPr>
              <w:tabs>
                <w:tab w:val="left" w:pos="567"/>
              </w:tabs>
              <w:spacing w:after="60"/>
              <w:ind w:left="284" w:hanging="284"/>
              <w:rPr>
                <w:rFonts w:cstheme="minorHAnsi"/>
                <w:color w:val="000000"/>
                <w:szCs w:val="20"/>
                <w:lang w:val="fr-FR"/>
              </w:rPr>
            </w:pPr>
            <w:r w:rsidRPr="0074196E">
              <w:rPr>
                <w:rFonts w:cstheme="minorHAnsi"/>
                <w:color w:val="000000"/>
                <w:szCs w:val="20"/>
                <w:lang w:val="fr-FR"/>
              </w:rPr>
              <w:t>Formation des juges, des procureurs et des forces de de l’ordre (…) sur leurs obligations en matière de droit international des droits de l’homme et de droit humanitaire, sur le rôle essentiel joué par les journa</w:t>
            </w:r>
            <w:r w:rsidRPr="0074196E">
              <w:rPr>
                <w:rFonts w:cstheme="minorHAnsi"/>
                <w:color w:val="000000"/>
                <w:szCs w:val="20"/>
                <w:lang w:val="fr-FR"/>
              </w:rPr>
              <w:softHyphen/>
              <w:t xml:space="preserve">listes et les autres acteurs des médias dans une société démocratique et sur les questions liées à l’égalité des sexes. </w:t>
            </w:r>
          </w:p>
        </w:tc>
        <w:sdt>
          <w:sdtPr>
            <w:rPr>
              <w:rFonts w:cstheme="minorHAnsi"/>
              <w:color w:val="000000"/>
              <w:szCs w:val="20"/>
              <w:lang w:val="fr-FR" w:eastAsia="en-GB"/>
            </w:rPr>
            <w:id w:val="-1113586789"/>
            <w:placeholder>
              <w:docPart w:val="9FE32BFE38EC4A85892DB9139372311C"/>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C910BB"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C910BB" w:rsidRPr="0074196E" w:rsidTr="00C910BB">
        <w:trPr>
          <w:trHeight w:val="952"/>
        </w:trPr>
        <w:tc>
          <w:tcPr>
            <w:tcW w:w="4223" w:type="dxa"/>
            <w:vMerge/>
            <w:shd w:val="clear" w:color="auto" w:fill="F2F2F2" w:themeFill="background1" w:themeFillShade="F2"/>
          </w:tcPr>
          <w:p w:rsidR="00C910BB" w:rsidRPr="0074196E" w:rsidRDefault="00C910BB" w:rsidP="00B242FB">
            <w:pPr>
              <w:tabs>
                <w:tab w:val="left" w:pos="567"/>
              </w:tabs>
              <w:rPr>
                <w:rFonts w:cstheme="minorHAnsi"/>
                <w:color w:val="000000"/>
                <w:szCs w:val="20"/>
                <w:lang w:val="fr-FR"/>
              </w:rPr>
            </w:pPr>
          </w:p>
        </w:tc>
        <w:tc>
          <w:tcPr>
            <w:tcW w:w="4222" w:type="dxa"/>
            <w:vMerge/>
            <w:shd w:val="clear" w:color="auto" w:fill="F2F2F2" w:themeFill="background1" w:themeFillShade="F2"/>
          </w:tcPr>
          <w:p w:rsidR="00C910BB" w:rsidRPr="0074196E" w:rsidRDefault="00C910BB" w:rsidP="00B242FB">
            <w:pPr>
              <w:pStyle w:val="ListParagraph"/>
              <w:numPr>
                <w:ilvl w:val="0"/>
                <w:numId w:val="1"/>
              </w:numPr>
              <w:tabs>
                <w:tab w:val="left" w:pos="567"/>
              </w:tabs>
              <w:spacing w:after="60"/>
              <w:ind w:left="284" w:hanging="284"/>
              <w:rPr>
                <w:rFonts w:cstheme="minorHAnsi"/>
                <w:color w:val="000000"/>
                <w:szCs w:val="20"/>
                <w:lang w:val="fr-FR"/>
              </w:rPr>
            </w:pPr>
          </w:p>
        </w:tc>
        <w:tc>
          <w:tcPr>
            <w:tcW w:w="4222" w:type="dxa"/>
          </w:tcPr>
          <w:p w:rsidR="00C910BB" w:rsidRPr="0074196E" w:rsidRDefault="009D3893"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tc>
      </w:tr>
      <w:tr w:rsidR="00C910BB" w:rsidRPr="00D465CB" w:rsidTr="007F78BF">
        <w:trPr>
          <w:trHeight w:val="577"/>
        </w:trPr>
        <w:tc>
          <w:tcPr>
            <w:tcW w:w="4223" w:type="dxa"/>
            <w:vMerge w:val="restart"/>
            <w:shd w:val="clear" w:color="auto" w:fill="F2F2F2" w:themeFill="background1" w:themeFillShade="F2"/>
          </w:tcPr>
          <w:p w:rsidR="00C910BB" w:rsidRPr="0074196E" w:rsidRDefault="00C910BB" w:rsidP="00B242FB">
            <w:pPr>
              <w:tabs>
                <w:tab w:val="left" w:pos="567"/>
              </w:tabs>
              <w:spacing w:after="60"/>
              <w:rPr>
                <w:rFonts w:cstheme="minorHAnsi"/>
                <w:color w:val="000000"/>
                <w:szCs w:val="20"/>
                <w:lang w:val="fr-FR"/>
              </w:rPr>
            </w:pPr>
            <w:r w:rsidRPr="0074196E">
              <w:rPr>
                <w:rFonts w:cstheme="minorHAnsi"/>
                <w:color w:val="000000"/>
                <w:szCs w:val="20"/>
                <w:lang w:val="fr-FR"/>
              </w:rPr>
              <w:t>Mesures administratives comme l’enregistrement, l’accréditation et des mécanismes d’imposition, uti</w:t>
            </w:r>
            <w:r w:rsidRPr="0074196E">
              <w:rPr>
                <w:rFonts w:cstheme="minorHAnsi"/>
                <w:color w:val="000000"/>
                <w:szCs w:val="20"/>
                <w:lang w:val="fr-FR"/>
              </w:rPr>
              <w:softHyphen/>
              <w:t>lisées pour harceler des journa</w:t>
            </w:r>
            <w:r w:rsidRPr="0074196E">
              <w:rPr>
                <w:rFonts w:cstheme="minorHAnsi"/>
                <w:color w:val="000000"/>
                <w:szCs w:val="20"/>
                <w:lang w:val="fr-FR"/>
              </w:rPr>
              <w:softHyphen/>
              <w:t xml:space="preserve">listes et d’autres acteurs des médias. </w:t>
            </w:r>
          </w:p>
        </w:tc>
        <w:tc>
          <w:tcPr>
            <w:tcW w:w="4222" w:type="dxa"/>
            <w:vMerge w:val="restart"/>
            <w:shd w:val="clear" w:color="auto" w:fill="F2F2F2" w:themeFill="background1" w:themeFillShade="F2"/>
          </w:tcPr>
          <w:p w:rsidR="00C910BB" w:rsidRPr="0074196E" w:rsidRDefault="00C910BB" w:rsidP="00FB18C7">
            <w:pPr>
              <w:pStyle w:val="ListParagraph"/>
              <w:numPr>
                <w:ilvl w:val="0"/>
                <w:numId w:val="1"/>
              </w:numPr>
              <w:tabs>
                <w:tab w:val="left" w:pos="567"/>
              </w:tabs>
              <w:ind w:left="284" w:hanging="284"/>
              <w:rPr>
                <w:rFonts w:cstheme="minorHAnsi"/>
                <w:color w:val="000000"/>
                <w:szCs w:val="20"/>
                <w:lang w:val="fr-FR"/>
              </w:rPr>
            </w:pPr>
            <w:r w:rsidRPr="0074196E">
              <w:rPr>
                <w:rFonts w:cstheme="minorHAnsi"/>
                <w:color w:val="000000"/>
                <w:szCs w:val="20"/>
                <w:lang w:val="fr-FR"/>
              </w:rPr>
              <w:t>Eviter d’adopter des mesures comme celles qui peuvent être utilisées pour harceler les journalistes.</w:t>
            </w:r>
          </w:p>
        </w:tc>
        <w:sdt>
          <w:sdtPr>
            <w:rPr>
              <w:rFonts w:cstheme="minorHAnsi"/>
              <w:color w:val="000000"/>
              <w:szCs w:val="20"/>
              <w:lang w:val="fr-FR" w:eastAsia="en-GB"/>
            </w:rPr>
            <w:id w:val="1715382333"/>
            <w:placeholder>
              <w:docPart w:val="96797783C98747B0A86309965DE9D77C"/>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C910BB"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C910BB" w:rsidRPr="0074196E" w:rsidTr="00C910BB">
        <w:trPr>
          <w:trHeight w:val="487"/>
        </w:trPr>
        <w:tc>
          <w:tcPr>
            <w:tcW w:w="4223" w:type="dxa"/>
            <w:vMerge/>
            <w:shd w:val="clear" w:color="auto" w:fill="F2F2F2" w:themeFill="background1" w:themeFillShade="F2"/>
          </w:tcPr>
          <w:p w:rsidR="00C910BB" w:rsidRPr="0074196E" w:rsidRDefault="00C910BB" w:rsidP="00B242FB">
            <w:pPr>
              <w:tabs>
                <w:tab w:val="left" w:pos="567"/>
              </w:tabs>
              <w:spacing w:after="60"/>
              <w:rPr>
                <w:rFonts w:cstheme="minorHAnsi"/>
                <w:color w:val="000000"/>
                <w:szCs w:val="20"/>
                <w:lang w:val="fr-FR"/>
              </w:rPr>
            </w:pPr>
          </w:p>
        </w:tc>
        <w:tc>
          <w:tcPr>
            <w:tcW w:w="4222" w:type="dxa"/>
            <w:vMerge/>
            <w:shd w:val="clear" w:color="auto" w:fill="F2F2F2" w:themeFill="background1" w:themeFillShade="F2"/>
          </w:tcPr>
          <w:p w:rsidR="00C910BB" w:rsidRPr="0074196E" w:rsidRDefault="00C910BB" w:rsidP="00FB18C7">
            <w:pPr>
              <w:pStyle w:val="ListParagraph"/>
              <w:numPr>
                <w:ilvl w:val="0"/>
                <w:numId w:val="1"/>
              </w:numPr>
              <w:tabs>
                <w:tab w:val="left" w:pos="567"/>
              </w:tabs>
              <w:ind w:left="284" w:hanging="284"/>
              <w:rPr>
                <w:rFonts w:cstheme="minorHAnsi"/>
                <w:color w:val="000000"/>
                <w:szCs w:val="20"/>
                <w:lang w:val="fr-FR"/>
              </w:rPr>
            </w:pPr>
          </w:p>
        </w:tc>
        <w:tc>
          <w:tcPr>
            <w:tcW w:w="4222" w:type="dxa"/>
          </w:tcPr>
          <w:p w:rsidR="00C910BB" w:rsidRPr="0074196E" w:rsidRDefault="009D3893"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p w:rsidR="00C910BB" w:rsidRPr="0074196E" w:rsidRDefault="00C910BB" w:rsidP="00FB18C7">
            <w:pPr>
              <w:tabs>
                <w:tab w:val="left" w:pos="567"/>
              </w:tabs>
              <w:rPr>
                <w:rFonts w:cstheme="minorHAnsi"/>
                <w:color w:val="000000"/>
                <w:szCs w:val="20"/>
                <w:lang w:val="fr-FR"/>
              </w:rPr>
            </w:pPr>
          </w:p>
          <w:p w:rsidR="00C910BB" w:rsidRPr="0074196E" w:rsidRDefault="00C910BB" w:rsidP="00FB18C7">
            <w:pPr>
              <w:tabs>
                <w:tab w:val="left" w:pos="567"/>
              </w:tabs>
              <w:rPr>
                <w:rFonts w:cstheme="minorHAnsi"/>
                <w:color w:val="000000"/>
                <w:szCs w:val="20"/>
                <w:lang w:val="fr-FR"/>
              </w:rPr>
            </w:pPr>
          </w:p>
          <w:p w:rsidR="00C910BB" w:rsidRPr="0074196E" w:rsidRDefault="00C910BB" w:rsidP="00FB18C7">
            <w:pPr>
              <w:tabs>
                <w:tab w:val="left" w:pos="567"/>
              </w:tabs>
              <w:rPr>
                <w:rFonts w:cstheme="minorHAnsi"/>
                <w:color w:val="000000"/>
                <w:szCs w:val="20"/>
                <w:lang w:val="fr-FR"/>
              </w:rPr>
            </w:pPr>
          </w:p>
          <w:p w:rsidR="00C910BB" w:rsidRPr="0074196E" w:rsidRDefault="00C910BB" w:rsidP="00FB18C7">
            <w:pPr>
              <w:tabs>
                <w:tab w:val="left" w:pos="567"/>
              </w:tabs>
              <w:rPr>
                <w:rFonts w:cstheme="minorHAnsi"/>
                <w:color w:val="000000"/>
                <w:szCs w:val="20"/>
                <w:lang w:val="fr-FR"/>
              </w:rPr>
            </w:pPr>
          </w:p>
          <w:p w:rsidR="00C910BB" w:rsidRPr="0074196E" w:rsidRDefault="00C910BB" w:rsidP="00FB18C7">
            <w:pPr>
              <w:tabs>
                <w:tab w:val="left" w:pos="567"/>
              </w:tabs>
              <w:rPr>
                <w:rFonts w:cstheme="minorHAnsi"/>
                <w:color w:val="000000"/>
                <w:szCs w:val="20"/>
                <w:lang w:val="fr-FR"/>
              </w:rPr>
            </w:pPr>
          </w:p>
          <w:p w:rsidR="00C910BB" w:rsidRPr="0074196E" w:rsidRDefault="00C910BB" w:rsidP="00FB18C7">
            <w:pPr>
              <w:tabs>
                <w:tab w:val="left" w:pos="567"/>
              </w:tabs>
              <w:rPr>
                <w:rFonts w:cstheme="minorHAnsi"/>
                <w:color w:val="000000"/>
                <w:szCs w:val="20"/>
                <w:lang w:val="fr-FR"/>
              </w:rPr>
            </w:pPr>
          </w:p>
          <w:p w:rsidR="00C910BB" w:rsidRPr="0074196E" w:rsidRDefault="00C910BB" w:rsidP="00FB18C7">
            <w:pPr>
              <w:tabs>
                <w:tab w:val="left" w:pos="567"/>
              </w:tabs>
              <w:rPr>
                <w:rFonts w:cstheme="minorHAnsi"/>
                <w:color w:val="000000"/>
                <w:szCs w:val="20"/>
                <w:lang w:val="fr-FR"/>
              </w:rPr>
            </w:pPr>
          </w:p>
        </w:tc>
      </w:tr>
      <w:tr w:rsidR="00C910BB" w:rsidRPr="00D465CB" w:rsidTr="007F78BF">
        <w:trPr>
          <w:trHeight w:val="577"/>
        </w:trPr>
        <w:tc>
          <w:tcPr>
            <w:tcW w:w="4223" w:type="dxa"/>
            <w:vMerge w:val="restart"/>
            <w:shd w:val="clear" w:color="auto" w:fill="F2F2F2" w:themeFill="background1" w:themeFillShade="F2"/>
          </w:tcPr>
          <w:p w:rsidR="00C910BB" w:rsidRPr="0074196E" w:rsidRDefault="00C910BB" w:rsidP="00FB18C7">
            <w:pPr>
              <w:keepNext/>
              <w:keepLines/>
              <w:tabs>
                <w:tab w:val="left" w:pos="567"/>
              </w:tabs>
              <w:rPr>
                <w:rFonts w:cstheme="minorHAnsi"/>
                <w:color w:val="000000"/>
                <w:szCs w:val="20"/>
                <w:lang w:val="fr-FR"/>
              </w:rPr>
            </w:pPr>
            <w:r w:rsidRPr="0074196E">
              <w:rPr>
                <w:rFonts w:cstheme="minorHAnsi"/>
                <w:color w:val="000000"/>
                <w:szCs w:val="20"/>
                <w:lang w:val="fr-FR"/>
              </w:rPr>
              <w:t xml:space="preserve">Travail de journalistes et d’autres acteurs des médias gêné par les forces de l’ordre, en particulier au cours de manifestations publiques et d’autres événements. </w:t>
            </w:r>
          </w:p>
        </w:tc>
        <w:tc>
          <w:tcPr>
            <w:tcW w:w="4222" w:type="dxa"/>
            <w:vMerge w:val="restart"/>
            <w:shd w:val="clear" w:color="auto" w:fill="F2F2F2" w:themeFill="background1" w:themeFillShade="F2"/>
          </w:tcPr>
          <w:p w:rsidR="00C910BB" w:rsidRPr="0074196E" w:rsidRDefault="00C910BB" w:rsidP="00B242FB">
            <w:pPr>
              <w:pStyle w:val="ListParagraph"/>
              <w:numPr>
                <w:ilvl w:val="0"/>
                <w:numId w:val="1"/>
              </w:numPr>
              <w:tabs>
                <w:tab w:val="left" w:pos="567"/>
              </w:tabs>
              <w:spacing w:after="60"/>
              <w:ind w:left="284" w:hanging="284"/>
              <w:rPr>
                <w:rFonts w:cstheme="minorHAnsi"/>
                <w:color w:val="000000"/>
                <w:szCs w:val="20"/>
                <w:lang w:val="fr-FR"/>
              </w:rPr>
            </w:pPr>
            <w:r w:rsidRPr="0074196E">
              <w:rPr>
                <w:rFonts w:cstheme="minorHAnsi"/>
                <w:color w:val="000000"/>
                <w:szCs w:val="20"/>
                <w:lang w:val="fr-FR"/>
              </w:rPr>
              <w:t xml:space="preserve">La carte de presse ou professionnelle, l’accréditation  et les insignes de journalistes doivent être reconnus par les autorités comme des papiers de journalistes. Lorsqu’il n’est pas possible de produire un document professionnel, les autorités doivent faire tout leur possible pour déterminer le statut de l’intéressé. </w:t>
            </w:r>
          </w:p>
        </w:tc>
        <w:sdt>
          <w:sdtPr>
            <w:rPr>
              <w:rFonts w:cstheme="minorHAnsi"/>
              <w:color w:val="000000"/>
              <w:szCs w:val="20"/>
              <w:lang w:val="fr-FR" w:eastAsia="en-GB"/>
            </w:rPr>
            <w:id w:val="1780680975"/>
            <w:placeholder>
              <w:docPart w:val="DBC532A48C2044188143A1AF1CBE7C63"/>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C910BB"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C910BB" w:rsidRPr="0074196E" w:rsidTr="00C910BB">
        <w:trPr>
          <w:trHeight w:val="952"/>
        </w:trPr>
        <w:tc>
          <w:tcPr>
            <w:tcW w:w="4223" w:type="dxa"/>
            <w:vMerge/>
            <w:shd w:val="clear" w:color="auto" w:fill="F2F2F2" w:themeFill="background1" w:themeFillShade="F2"/>
          </w:tcPr>
          <w:p w:rsidR="00C910BB" w:rsidRPr="0074196E" w:rsidRDefault="00C910BB" w:rsidP="00FB18C7">
            <w:pPr>
              <w:keepNext/>
              <w:keepLines/>
              <w:tabs>
                <w:tab w:val="left" w:pos="567"/>
              </w:tabs>
              <w:rPr>
                <w:rFonts w:cstheme="minorHAnsi"/>
                <w:color w:val="000000"/>
                <w:szCs w:val="20"/>
                <w:lang w:val="fr-FR"/>
              </w:rPr>
            </w:pPr>
          </w:p>
        </w:tc>
        <w:tc>
          <w:tcPr>
            <w:tcW w:w="4222" w:type="dxa"/>
            <w:vMerge/>
            <w:shd w:val="clear" w:color="auto" w:fill="F2F2F2" w:themeFill="background1" w:themeFillShade="F2"/>
          </w:tcPr>
          <w:p w:rsidR="00C910BB" w:rsidRPr="0074196E" w:rsidRDefault="00C910BB" w:rsidP="00B242FB">
            <w:pPr>
              <w:pStyle w:val="ListParagraph"/>
              <w:numPr>
                <w:ilvl w:val="0"/>
                <w:numId w:val="1"/>
              </w:numPr>
              <w:tabs>
                <w:tab w:val="left" w:pos="567"/>
              </w:tabs>
              <w:spacing w:after="60"/>
              <w:ind w:left="284" w:hanging="284"/>
              <w:rPr>
                <w:rFonts w:cstheme="minorHAnsi"/>
                <w:color w:val="000000"/>
                <w:szCs w:val="20"/>
                <w:lang w:val="fr-FR"/>
              </w:rPr>
            </w:pPr>
          </w:p>
        </w:tc>
        <w:tc>
          <w:tcPr>
            <w:tcW w:w="4222" w:type="dxa"/>
          </w:tcPr>
          <w:p w:rsidR="00C910BB" w:rsidRPr="0074196E" w:rsidRDefault="009D3893"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p w:rsidR="00C910BB" w:rsidRPr="0074196E" w:rsidRDefault="00C910BB" w:rsidP="00FB18C7">
            <w:pPr>
              <w:tabs>
                <w:tab w:val="left" w:pos="567"/>
              </w:tabs>
              <w:rPr>
                <w:rFonts w:cstheme="minorHAnsi"/>
                <w:color w:val="000000"/>
                <w:szCs w:val="20"/>
                <w:lang w:val="fr-FR"/>
              </w:rPr>
            </w:pPr>
          </w:p>
        </w:tc>
      </w:tr>
      <w:tr w:rsidR="00C910BB" w:rsidRPr="00D465CB" w:rsidTr="007F78BF">
        <w:trPr>
          <w:trHeight w:val="640"/>
        </w:trPr>
        <w:tc>
          <w:tcPr>
            <w:tcW w:w="4223" w:type="dxa"/>
            <w:vMerge w:val="restart"/>
            <w:shd w:val="clear" w:color="auto" w:fill="F2F2F2" w:themeFill="background1" w:themeFillShade="F2"/>
          </w:tcPr>
          <w:p w:rsidR="00C910BB" w:rsidRPr="0074196E" w:rsidRDefault="00C910BB" w:rsidP="00065656">
            <w:pPr>
              <w:tabs>
                <w:tab w:val="left" w:pos="567"/>
              </w:tabs>
              <w:rPr>
                <w:rFonts w:cstheme="minorHAnsi"/>
                <w:color w:val="000000"/>
                <w:szCs w:val="20"/>
                <w:lang w:val="fr-FR"/>
              </w:rPr>
            </w:pPr>
            <w:r w:rsidRPr="0074196E">
              <w:rPr>
                <w:rFonts w:cstheme="minorHAnsi"/>
                <w:color w:val="000000"/>
                <w:szCs w:val="20"/>
                <w:lang w:val="fr-FR"/>
              </w:rPr>
              <w:t xml:space="preserve">Manque de soutien, d’information ou absence de conditions de travail équitables de la part des </w:t>
            </w:r>
            <w:r w:rsidRPr="0074196E">
              <w:rPr>
                <w:rFonts w:cstheme="minorHAnsi"/>
                <w:color w:val="000000"/>
                <w:szCs w:val="20"/>
                <w:lang w:val="fr-FR"/>
              </w:rPr>
              <w:lastRenderedPageBreak/>
              <w:t xml:space="preserve">organisations médiatiques pour lesquelles travaillent les journalistes. </w:t>
            </w:r>
          </w:p>
        </w:tc>
        <w:tc>
          <w:tcPr>
            <w:tcW w:w="4222" w:type="dxa"/>
            <w:vMerge w:val="restart"/>
            <w:shd w:val="clear" w:color="auto" w:fill="F2F2F2" w:themeFill="background1" w:themeFillShade="F2"/>
          </w:tcPr>
          <w:p w:rsidR="00C910BB" w:rsidRPr="0074196E" w:rsidRDefault="00C910BB" w:rsidP="00C556C4">
            <w:pPr>
              <w:tabs>
                <w:tab w:val="left" w:pos="567"/>
              </w:tabs>
              <w:spacing w:after="80"/>
              <w:ind w:left="284" w:hanging="284"/>
              <w:rPr>
                <w:rFonts w:cstheme="minorHAnsi"/>
                <w:color w:val="000000"/>
                <w:szCs w:val="20"/>
                <w:lang w:val="fr-FR"/>
              </w:rPr>
            </w:pPr>
            <w:r w:rsidRPr="0074196E">
              <w:rPr>
                <w:rFonts w:cstheme="minorHAnsi"/>
                <w:color w:val="000000"/>
                <w:szCs w:val="20"/>
                <w:lang w:val="fr-FR"/>
              </w:rPr>
              <w:lastRenderedPageBreak/>
              <w:t>Les Etats membres encouragent les médias à :</w:t>
            </w:r>
          </w:p>
          <w:p w:rsidR="00C910BB" w:rsidRPr="0074196E" w:rsidRDefault="00C910BB" w:rsidP="00C556C4">
            <w:pPr>
              <w:numPr>
                <w:ilvl w:val="0"/>
                <w:numId w:val="1"/>
              </w:numPr>
              <w:tabs>
                <w:tab w:val="left" w:pos="567"/>
              </w:tabs>
              <w:spacing w:after="80"/>
              <w:ind w:left="284" w:hanging="284"/>
              <w:rPr>
                <w:rFonts w:cstheme="minorHAnsi"/>
                <w:color w:val="000000"/>
                <w:szCs w:val="20"/>
                <w:lang w:val="fr-FR" w:eastAsia="en-GB"/>
              </w:rPr>
            </w:pPr>
            <w:r w:rsidRPr="0074196E">
              <w:rPr>
                <w:rFonts w:cstheme="minorHAnsi"/>
                <w:color w:val="000000"/>
                <w:szCs w:val="20"/>
                <w:lang w:val="fr-FR" w:eastAsia="en-GB"/>
              </w:rPr>
              <w:lastRenderedPageBreak/>
              <w:t xml:space="preserve">Adopter des directives et des procédures internes pour le déploiement de journalistes et d’autres acteurs des médias lors de missions difficiles ou dangereuses (par ex. dans des zones de conflit). Ce déploiement doit être volontaire et justifié.  </w:t>
            </w:r>
          </w:p>
          <w:p w:rsidR="00C910BB" w:rsidRPr="0074196E" w:rsidRDefault="00C910BB" w:rsidP="00C556C4">
            <w:pPr>
              <w:numPr>
                <w:ilvl w:val="0"/>
                <w:numId w:val="1"/>
              </w:numPr>
              <w:tabs>
                <w:tab w:val="left" w:pos="567"/>
              </w:tabs>
              <w:spacing w:after="80"/>
              <w:ind w:left="284" w:hanging="284"/>
              <w:rPr>
                <w:rFonts w:cstheme="minorHAnsi"/>
                <w:color w:val="000000"/>
                <w:szCs w:val="20"/>
                <w:lang w:val="fr-FR" w:eastAsia="en-GB"/>
              </w:rPr>
            </w:pPr>
            <w:r w:rsidRPr="0074196E">
              <w:rPr>
                <w:rFonts w:cstheme="minorHAnsi"/>
                <w:color w:val="000000"/>
                <w:szCs w:val="20"/>
                <w:lang w:val="fr-FR" w:eastAsia="en-GB"/>
              </w:rPr>
              <w:t>Donner aux journalistes et aux autres acteurs des médias des informations suffisantes, notamment sur les risques encourus, une formation sur les questions de sûreté, de sécurité numérique et de respect de la vie privée.</w:t>
            </w:r>
          </w:p>
          <w:p w:rsidR="00C910BB" w:rsidRPr="0074196E" w:rsidRDefault="00C910BB" w:rsidP="00C556C4">
            <w:pPr>
              <w:numPr>
                <w:ilvl w:val="0"/>
                <w:numId w:val="1"/>
              </w:numPr>
              <w:tabs>
                <w:tab w:val="left" w:pos="567"/>
              </w:tabs>
              <w:spacing w:after="80"/>
              <w:ind w:left="284" w:hanging="284"/>
              <w:rPr>
                <w:rFonts w:cstheme="minorHAnsi"/>
                <w:color w:val="000000"/>
                <w:szCs w:val="20"/>
                <w:lang w:val="fr-FR" w:eastAsia="en-GB"/>
              </w:rPr>
            </w:pPr>
            <w:r w:rsidRPr="0074196E">
              <w:rPr>
                <w:rFonts w:cstheme="minorHAnsi"/>
                <w:color w:val="000000"/>
                <w:szCs w:val="20"/>
                <w:lang w:val="fr-FR" w:eastAsia="en-GB"/>
              </w:rPr>
              <w:t>Prévoir un ensemble global de conditions de travail, comprenant une assurance-vie, une assurance -  maladie et une assurance – voyage.</w:t>
            </w:r>
          </w:p>
          <w:p w:rsidR="00C910BB" w:rsidRPr="0074196E" w:rsidRDefault="00C910BB" w:rsidP="00C556C4">
            <w:pPr>
              <w:numPr>
                <w:ilvl w:val="0"/>
                <w:numId w:val="1"/>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Offrir lors du retour de mission une assistance et une représentation juridiques et un conseil sur tout traumatisme subi.</w:t>
            </w:r>
          </w:p>
        </w:tc>
        <w:sdt>
          <w:sdtPr>
            <w:rPr>
              <w:rFonts w:cstheme="minorHAnsi"/>
              <w:color w:val="000000"/>
              <w:szCs w:val="20"/>
              <w:lang w:val="fr-FR" w:eastAsia="en-GB"/>
            </w:rPr>
            <w:id w:val="-1742864549"/>
            <w:placeholder>
              <w:docPart w:val="302BDE49D9FA49DC8B02B357D0B8A776"/>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C910BB"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C910BB" w:rsidRPr="0074196E" w:rsidTr="00C910BB">
        <w:trPr>
          <w:trHeight w:val="2467"/>
        </w:trPr>
        <w:tc>
          <w:tcPr>
            <w:tcW w:w="4223" w:type="dxa"/>
            <w:vMerge/>
            <w:shd w:val="clear" w:color="auto" w:fill="F2F2F2" w:themeFill="background1" w:themeFillShade="F2"/>
          </w:tcPr>
          <w:p w:rsidR="00C910BB" w:rsidRPr="0074196E" w:rsidRDefault="00C910BB" w:rsidP="00065656">
            <w:pPr>
              <w:tabs>
                <w:tab w:val="left" w:pos="567"/>
              </w:tabs>
              <w:rPr>
                <w:rFonts w:cstheme="minorHAnsi"/>
                <w:color w:val="000000"/>
                <w:szCs w:val="20"/>
                <w:lang w:val="fr-FR"/>
              </w:rPr>
            </w:pPr>
          </w:p>
        </w:tc>
        <w:tc>
          <w:tcPr>
            <w:tcW w:w="4222" w:type="dxa"/>
            <w:vMerge/>
            <w:shd w:val="clear" w:color="auto" w:fill="F2F2F2" w:themeFill="background1" w:themeFillShade="F2"/>
          </w:tcPr>
          <w:p w:rsidR="00C910BB" w:rsidRPr="0074196E" w:rsidRDefault="00C910BB" w:rsidP="00C556C4">
            <w:pPr>
              <w:tabs>
                <w:tab w:val="left" w:pos="567"/>
              </w:tabs>
              <w:spacing w:after="80"/>
              <w:ind w:left="284" w:hanging="284"/>
              <w:rPr>
                <w:rFonts w:cstheme="minorHAnsi"/>
                <w:color w:val="000000"/>
                <w:szCs w:val="20"/>
                <w:lang w:val="fr-FR"/>
              </w:rPr>
            </w:pPr>
          </w:p>
        </w:tc>
        <w:tc>
          <w:tcPr>
            <w:tcW w:w="4222" w:type="dxa"/>
          </w:tcPr>
          <w:p w:rsidR="00C910BB" w:rsidRPr="0074196E" w:rsidRDefault="009D3893"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tc>
      </w:tr>
    </w:tbl>
    <w:p w:rsidR="004F73D8" w:rsidRDefault="004F73D8" w:rsidP="00FB18C7">
      <w:pPr>
        <w:pStyle w:val="Heading1"/>
        <w:spacing w:before="120" w:after="120" w:line="240" w:lineRule="auto"/>
        <w:rPr>
          <w:rFonts w:cstheme="minorHAnsi"/>
          <w:lang w:val="fr-FR"/>
        </w:rPr>
      </w:pPr>
      <w:bookmarkStart w:id="3" w:name="_Toc506307828"/>
    </w:p>
    <w:p w:rsidR="00D465CB" w:rsidRDefault="00D465CB" w:rsidP="00D465CB">
      <w:pPr>
        <w:rPr>
          <w:lang w:val="fr-FR"/>
        </w:rPr>
      </w:pPr>
    </w:p>
    <w:p w:rsidR="00D465CB" w:rsidRPr="00D465CB" w:rsidRDefault="00D465CB" w:rsidP="00D465CB">
      <w:pPr>
        <w:rPr>
          <w:lang w:val="fr-FR"/>
        </w:rPr>
      </w:pPr>
    </w:p>
    <w:p w:rsidR="0027060B" w:rsidRPr="0088794F" w:rsidRDefault="0027060B" w:rsidP="00FB18C7">
      <w:pPr>
        <w:pStyle w:val="Heading1"/>
        <w:spacing w:before="120" w:after="120" w:line="240" w:lineRule="auto"/>
        <w:rPr>
          <w:rFonts w:cstheme="minorHAnsi"/>
          <w:lang w:val="fr-FR"/>
        </w:rPr>
      </w:pPr>
      <w:r w:rsidRPr="0088794F">
        <w:rPr>
          <w:rFonts w:cstheme="minorHAnsi"/>
          <w:lang w:val="fr-FR"/>
        </w:rPr>
        <w:lastRenderedPageBreak/>
        <w:t>III.</w:t>
      </w:r>
      <w:r w:rsidR="00167F38" w:rsidRPr="0088794F">
        <w:rPr>
          <w:rFonts w:cstheme="minorHAnsi"/>
          <w:lang w:val="fr-FR"/>
        </w:rPr>
        <w:tab/>
      </w:r>
      <w:r w:rsidRPr="0088794F">
        <w:rPr>
          <w:rFonts w:cstheme="minorHAnsi"/>
          <w:lang w:val="fr-FR"/>
        </w:rPr>
        <w:t>Pil</w:t>
      </w:r>
      <w:r w:rsidR="00F43993" w:rsidRPr="0088794F">
        <w:rPr>
          <w:rFonts w:cstheme="minorHAnsi"/>
          <w:lang w:val="fr-FR"/>
        </w:rPr>
        <w:t>ier des poursuites</w:t>
      </w:r>
      <w:bookmarkEnd w:id="3"/>
    </w:p>
    <w:p w:rsidR="0027060B" w:rsidRPr="0088794F" w:rsidRDefault="0027060B" w:rsidP="00FB18C7">
      <w:pPr>
        <w:pStyle w:val="Heading2"/>
        <w:tabs>
          <w:tab w:val="left" w:pos="567"/>
        </w:tabs>
        <w:spacing w:before="120" w:after="120" w:line="240" w:lineRule="auto"/>
        <w:rPr>
          <w:rFonts w:cstheme="minorHAnsi"/>
          <w:i w:val="0"/>
          <w:szCs w:val="24"/>
          <w:lang w:val="fr-FR"/>
        </w:rPr>
      </w:pPr>
      <w:r w:rsidRPr="0088794F">
        <w:rPr>
          <w:rFonts w:cstheme="minorHAnsi"/>
          <w:szCs w:val="24"/>
          <w:lang w:val="fr-FR"/>
        </w:rPr>
        <w:t>Indicat</w:t>
      </w:r>
      <w:r w:rsidR="00F43993" w:rsidRPr="0088794F">
        <w:rPr>
          <w:rFonts w:cstheme="minorHAnsi"/>
          <w:szCs w:val="24"/>
          <w:lang w:val="fr-FR"/>
        </w:rPr>
        <w:t>eu</w:t>
      </w:r>
      <w:r w:rsidRPr="0088794F">
        <w:rPr>
          <w:rFonts w:cstheme="minorHAnsi"/>
          <w:szCs w:val="24"/>
          <w:lang w:val="fr-FR"/>
        </w:rPr>
        <w:t>rs</w:t>
      </w:r>
    </w:p>
    <w:tbl>
      <w:tblPr>
        <w:tblStyle w:val="TableGrid"/>
        <w:tblW w:w="0" w:type="auto"/>
        <w:tblInd w:w="108" w:type="dxa"/>
        <w:tblLook w:val="04A0" w:firstRow="1" w:lastRow="0" w:firstColumn="1" w:lastColumn="0" w:noHBand="0" w:noVBand="1"/>
      </w:tblPr>
      <w:tblGrid>
        <w:gridCol w:w="4219"/>
        <w:gridCol w:w="4219"/>
        <w:gridCol w:w="4219"/>
      </w:tblGrid>
      <w:tr w:rsidR="006F368B" w:rsidRPr="00D465CB" w:rsidTr="000C6649">
        <w:trPr>
          <w:tblHeader/>
        </w:trPr>
        <w:tc>
          <w:tcPr>
            <w:tcW w:w="4219" w:type="dxa"/>
            <w:shd w:val="clear" w:color="auto" w:fill="95B3D7" w:themeFill="accent1" w:themeFillTint="99"/>
            <w:vAlign w:val="center"/>
          </w:tcPr>
          <w:p w:rsidR="00024DDC" w:rsidRPr="0074196E" w:rsidRDefault="00F43993" w:rsidP="00FB18C7">
            <w:pPr>
              <w:tabs>
                <w:tab w:val="left" w:pos="567"/>
              </w:tabs>
              <w:jc w:val="center"/>
              <w:rPr>
                <w:rFonts w:cstheme="minorHAnsi"/>
                <w:b/>
                <w:szCs w:val="20"/>
                <w:lang w:val="fr-FR"/>
              </w:rPr>
            </w:pPr>
            <w:r w:rsidRPr="0074196E">
              <w:rPr>
                <w:rFonts w:cstheme="minorHAnsi"/>
                <w:b/>
                <w:szCs w:val="20"/>
                <w:lang w:val="fr-FR"/>
              </w:rPr>
              <w:t>Risques spécifiques</w:t>
            </w:r>
          </w:p>
        </w:tc>
        <w:tc>
          <w:tcPr>
            <w:tcW w:w="4219" w:type="dxa"/>
            <w:shd w:val="clear" w:color="auto" w:fill="95B3D7" w:themeFill="accent1" w:themeFillTint="99"/>
            <w:vAlign w:val="center"/>
          </w:tcPr>
          <w:p w:rsidR="00024DDC" w:rsidRPr="0074196E" w:rsidRDefault="00B31891" w:rsidP="00FB18C7">
            <w:pPr>
              <w:tabs>
                <w:tab w:val="left" w:pos="567"/>
              </w:tabs>
              <w:jc w:val="center"/>
              <w:rPr>
                <w:rFonts w:cstheme="minorHAnsi"/>
                <w:b/>
                <w:szCs w:val="20"/>
                <w:lang w:val="fr-FR"/>
              </w:rPr>
            </w:pPr>
            <w:r w:rsidRPr="0074196E">
              <w:rPr>
                <w:rFonts w:cstheme="minorHAnsi"/>
                <w:b/>
                <w:szCs w:val="20"/>
                <w:lang w:val="fr-FR"/>
              </w:rPr>
              <w:t>Mesures pour éviter les risques ou y remédier</w:t>
            </w:r>
          </w:p>
        </w:tc>
        <w:tc>
          <w:tcPr>
            <w:tcW w:w="4219" w:type="dxa"/>
            <w:shd w:val="clear" w:color="auto" w:fill="95B3D7" w:themeFill="accent1" w:themeFillTint="99"/>
          </w:tcPr>
          <w:p w:rsidR="00024DDC" w:rsidRPr="0074196E" w:rsidRDefault="006F368B" w:rsidP="00FB18C7">
            <w:pPr>
              <w:tabs>
                <w:tab w:val="left" w:pos="567"/>
              </w:tabs>
              <w:jc w:val="center"/>
              <w:rPr>
                <w:rFonts w:cstheme="minorHAnsi"/>
                <w:b/>
                <w:szCs w:val="20"/>
                <w:lang w:val="fr-FR"/>
              </w:rPr>
            </w:pPr>
            <w:r w:rsidRPr="0074196E">
              <w:rPr>
                <w:rFonts w:cstheme="minorHAnsi"/>
                <w:b/>
                <w:szCs w:val="20"/>
                <w:lang w:val="fr-FR"/>
              </w:rPr>
              <w:t>Degré de priorité (de 1 à 10 et observations éventuelles</w:t>
            </w:r>
          </w:p>
        </w:tc>
      </w:tr>
      <w:tr w:rsidR="00EA1637" w:rsidRPr="00D465CB" w:rsidTr="00C223A2">
        <w:trPr>
          <w:trHeight w:val="622"/>
        </w:trPr>
        <w:tc>
          <w:tcPr>
            <w:tcW w:w="4219" w:type="dxa"/>
            <w:vMerge w:val="restart"/>
            <w:shd w:val="clear" w:color="auto" w:fill="F2F2F2" w:themeFill="background1" w:themeFillShade="F2"/>
          </w:tcPr>
          <w:p w:rsidR="00EA1637" w:rsidRPr="0074196E" w:rsidRDefault="00EA1637" w:rsidP="00FB18C7">
            <w:pPr>
              <w:tabs>
                <w:tab w:val="left" w:pos="567"/>
              </w:tabs>
              <w:rPr>
                <w:rFonts w:cstheme="minorHAnsi"/>
                <w:color w:val="000000"/>
                <w:szCs w:val="20"/>
                <w:lang w:val="fr-FR"/>
              </w:rPr>
            </w:pPr>
            <w:r w:rsidRPr="0074196E">
              <w:rPr>
                <w:rFonts w:cstheme="minorHAnsi"/>
                <w:color w:val="000000"/>
                <w:szCs w:val="20"/>
                <w:lang w:val="fr-FR"/>
              </w:rPr>
              <w:t>Défaut de traduire en justice les personnes impliquées dans des meurtres, des agressions ou des mauvais traitements de journa</w:t>
            </w:r>
            <w:r w:rsidRPr="0074196E">
              <w:rPr>
                <w:rFonts w:cstheme="minorHAnsi"/>
                <w:color w:val="000000"/>
                <w:szCs w:val="20"/>
                <w:lang w:val="fr-FR"/>
              </w:rPr>
              <w:softHyphen/>
              <w:t xml:space="preserve">listes et d’autres acteurs des médias, ce qui conduit à une culture de l’impunité. </w:t>
            </w:r>
          </w:p>
        </w:tc>
        <w:tc>
          <w:tcPr>
            <w:tcW w:w="4219" w:type="dxa"/>
            <w:vMerge w:val="restart"/>
            <w:shd w:val="clear" w:color="auto" w:fill="F2F2F2" w:themeFill="background1" w:themeFillShade="F2"/>
          </w:tcPr>
          <w:p w:rsidR="00EA1637" w:rsidRPr="0074196E" w:rsidRDefault="00EA1637" w:rsidP="008875E0">
            <w:pPr>
              <w:tabs>
                <w:tab w:val="left" w:pos="567"/>
              </w:tabs>
              <w:spacing w:after="120"/>
              <w:ind w:left="34"/>
              <w:rPr>
                <w:rFonts w:cstheme="minorHAnsi"/>
                <w:color w:val="000000"/>
                <w:szCs w:val="20"/>
                <w:lang w:val="fr-FR"/>
              </w:rPr>
            </w:pPr>
            <w:r w:rsidRPr="0074196E">
              <w:rPr>
                <w:rFonts w:cstheme="minorHAnsi"/>
                <w:color w:val="000000"/>
                <w:szCs w:val="20"/>
                <w:lang w:val="fr-FR"/>
              </w:rPr>
              <w:t>Il faut que les investigations soient effectives (suscep</w:t>
            </w:r>
            <w:r w:rsidRPr="0074196E">
              <w:rPr>
                <w:rFonts w:cstheme="minorHAnsi"/>
                <w:color w:val="000000"/>
                <w:szCs w:val="20"/>
                <w:lang w:val="fr-FR"/>
              </w:rPr>
              <w:softHyphen/>
              <w:t>tibles de conduire à l’établissement des faits et à l’identification et, le cas échéant, à la sanction des responsables de l’infraction et qu’elles respectent les conditions essentielles suivantes :</w:t>
            </w:r>
          </w:p>
          <w:p w:rsidR="00EA1637" w:rsidRPr="0074196E" w:rsidRDefault="00EA1637" w:rsidP="00FB18C7">
            <w:pPr>
              <w:numPr>
                <w:ilvl w:val="0"/>
                <w:numId w:val="1"/>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être appropriées : prendre des mesures raisonnables pour collecter des éléments de preuve.</w:t>
            </w:r>
          </w:p>
          <w:p w:rsidR="00EA1637" w:rsidRPr="0074196E" w:rsidRDefault="00EA1637" w:rsidP="00FB18C7">
            <w:pPr>
              <w:numPr>
                <w:ilvl w:val="0"/>
                <w:numId w:val="1"/>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être indépendantes : par rapport aux personnes impliquées dans l’incident.</w:t>
            </w:r>
          </w:p>
          <w:p w:rsidR="00EA1637" w:rsidRPr="0074196E" w:rsidRDefault="00EA1637" w:rsidP="00FB18C7">
            <w:pPr>
              <w:numPr>
                <w:ilvl w:val="0"/>
                <w:numId w:val="1"/>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être approfondie : analyse approfondie, rigoureuse et impartiale de l’ensemble des éléments.</w:t>
            </w:r>
          </w:p>
          <w:p w:rsidR="00EA1637" w:rsidRPr="0074196E" w:rsidRDefault="00EA1637" w:rsidP="00FB18C7">
            <w:pPr>
              <w:numPr>
                <w:ilvl w:val="0"/>
                <w:numId w:val="1"/>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 xml:space="preserve">être menées avec célérité </w:t>
            </w:r>
          </w:p>
          <w:p w:rsidR="00EA1637" w:rsidRPr="0074196E" w:rsidRDefault="00EA1637" w:rsidP="008875E0">
            <w:pPr>
              <w:keepNext/>
              <w:keepLines/>
              <w:numPr>
                <w:ilvl w:val="0"/>
                <w:numId w:val="1"/>
              </w:numPr>
              <w:tabs>
                <w:tab w:val="left" w:pos="567"/>
              </w:tabs>
              <w:spacing w:after="120"/>
              <w:ind w:left="284" w:hanging="284"/>
              <w:rPr>
                <w:rFonts w:cstheme="minorHAnsi"/>
                <w:color w:val="000000"/>
                <w:szCs w:val="20"/>
                <w:lang w:val="fr-FR" w:eastAsia="en-GB"/>
              </w:rPr>
            </w:pPr>
            <w:r w:rsidRPr="0074196E">
              <w:rPr>
                <w:rFonts w:cstheme="minorHAnsi"/>
                <w:color w:val="000000"/>
                <w:szCs w:val="20"/>
                <w:lang w:val="fr-FR" w:eastAsia="en-GB"/>
              </w:rPr>
              <w:t>être soumises à un contrôle public </w:t>
            </w:r>
            <w:r w:rsidRPr="0074196E">
              <w:rPr>
                <w:rFonts w:cstheme="minorHAnsi"/>
                <w:szCs w:val="20"/>
                <w:lang w:val="fr-FR"/>
              </w:rPr>
              <w:t>/ être accessibles aux victimes ou à leurs proches.</w:t>
            </w:r>
          </w:p>
          <w:p w:rsidR="00EA1637" w:rsidRPr="0074196E" w:rsidRDefault="00EA1637" w:rsidP="00521B69">
            <w:pPr>
              <w:tabs>
                <w:tab w:val="left" w:pos="567"/>
              </w:tabs>
              <w:spacing w:after="120"/>
              <w:rPr>
                <w:rFonts w:cstheme="minorHAnsi"/>
                <w:color w:val="000000"/>
                <w:szCs w:val="20"/>
                <w:lang w:val="fr-FR"/>
              </w:rPr>
            </w:pPr>
            <w:r w:rsidRPr="0074196E">
              <w:rPr>
                <w:rFonts w:cstheme="minorHAnsi"/>
                <w:color w:val="000000"/>
                <w:szCs w:val="20"/>
                <w:lang w:val="fr-FR"/>
              </w:rPr>
              <w:t xml:space="preserve">Les conditions qui précèdent sont mise en œuvre selon les facteurs suivants : </w:t>
            </w:r>
          </w:p>
          <w:p w:rsidR="00EA1637" w:rsidRPr="0074196E" w:rsidRDefault="00EA1637" w:rsidP="00521B69">
            <w:pPr>
              <w:numPr>
                <w:ilvl w:val="0"/>
                <w:numId w:val="1"/>
              </w:numPr>
              <w:tabs>
                <w:tab w:val="left" w:pos="567"/>
              </w:tabs>
              <w:spacing w:after="120"/>
              <w:ind w:left="284" w:hanging="284"/>
              <w:rPr>
                <w:rFonts w:cstheme="minorHAnsi"/>
                <w:color w:val="000000"/>
                <w:szCs w:val="20"/>
                <w:lang w:val="fr-FR" w:eastAsia="en-GB"/>
              </w:rPr>
            </w:pPr>
            <w:r w:rsidRPr="0074196E">
              <w:rPr>
                <w:rFonts w:cstheme="minorHAnsi"/>
                <w:color w:val="000000"/>
                <w:szCs w:val="20"/>
                <w:lang w:val="fr-FR" w:eastAsia="en-GB"/>
              </w:rPr>
              <w:t>Unités d’investigation spécialisées en droit international des droits de l’homme ;</w:t>
            </w:r>
          </w:p>
          <w:p w:rsidR="00EA1637" w:rsidRPr="0074196E" w:rsidRDefault="00EA1637" w:rsidP="00521B69">
            <w:pPr>
              <w:numPr>
                <w:ilvl w:val="0"/>
                <w:numId w:val="1"/>
              </w:numPr>
              <w:tabs>
                <w:tab w:val="left" w:pos="567"/>
              </w:tabs>
              <w:spacing w:after="120"/>
              <w:ind w:left="284" w:hanging="284"/>
              <w:rPr>
                <w:rFonts w:cstheme="minorHAnsi"/>
                <w:color w:val="000000"/>
                <w:szCs w:val="20"/>
                <w:lang w:val="fr-FR" w:eastAsia="en-GB"/>
              </w:rPr>
            </w:pPr>
            <w:r w:rsidRPr="0074196E">
              <w:rPr>
                <w:rFonts w:cstheme="minorHAnsi"/>
                <w:color w:val="000000"/>
                <w:szCs w:val="20"/>
                <w:lang w:val="fr-FR" w:eastAsia="en-GB"/>
              </w:rPr>
              <w:t>Système judiciaire indépendant et impartial ;</w:t>
            </w:r>
          </w:p>
          <w:p w:rsidR="00EA1637" w:rsidRPr="0074196E" w:rsidRDefault="00EA1637" w:rsidP="00521B69">
            <w:pPr>
              <w:numPr>
                <w:ilvl w:val="0"/>
                <w:numId w:val="1"/>
              </w:numPr>
              <w:tabs>
                <w:tab w:val="left" w:pos="567"/>
              </w:tabs>
              <w:spacing w:after="120"/>
              <w:ind w:left="284" w:hanging="284"/>
              <w:rPr>
                <w:rFonts w:cstheme="minorHAnsi"/>
                <w:color w:val="000000"/>
                <w:szCs w:val="20"/>
                <w:lang w:val="fr-FR" w:eastAsia="en-GB"/>
              </w:rPr>
            </w:pPr>
            <w:r w:rsidRPr="0074196E">
              <w:rPr>
                <w:rFonts w:cstheme="minorHAnsi"/>
                <w:color w:val="000000"/>
                <w:szCs w:val="20"/>
                <w:lang w:val="fr-FR" w:eastAsia="en-GB"/>
              </w:rPr>
              <w:t xml:space="preserve">Sécurité des juges, des procureurs, des avocats et des témoins ; </w:t>
            </w:r>
          </w:p>
          <w:p w:rsidR="00EA1637" w:rsidRPr="0074196E" w:rsidRDefault="00EA1637" w:rsidP="00521B69">
            <w:pPr>
              <w:numPr>
                <w:ilvl w:val="0"/>
                <w:numId w:val="1"/>
              </w:numPr>
              <w:tabs>
                <w:tab w:val="left" w:pos="567"/>
              </w:tabs>
              <w:spacing w:after="120"/>
              <w:ind w:left="284" w:hanging="284"/>
              <w:rPr>
                <w:rFonts w:cstheme="minorHAnsi"/>
                <w:color w:val="000000"/>
                <w:szCs w:val="20"/>
                <w:lang w:val="fr-FR" w:eastAsia="en-GB"/>
              </w:rPr>
            </w:pPr>
            <w:r w:rsidRPr="0074196E">
              <w:rPr>
                <w:rFonts w:cstheme="minorHAnsi"/>
                <w:color w:val="000000"/>
                <w:szCs w:val="20"/>
                <w:lang w:val="fr-FR" w:eastAsia="en-GB"/>
              </w:rPr>
              <w:lastRenderedPageBreak/>
              <w:t>Absence de prescription pour les crimes comprenant des mauvais traitements infligés par des agents de l’Etat.</w:t>
            </w:r>
          </w:p>
          <w:p w:rsidR="00EA1637" w:rsidRPr="0074196E" w:rsidRDefault="00EA1637" w:rsidP="00521B69">
            <w:pPr>
              <w:numPr>
                <w:ilvl w:val="0"/>
                <w:numId w:val="1"/>
              </w:numPr>
              <w:tabs>
                <w:tab w:val="left" w:pos="567"/>
              </w:tabs>
              <w:spacing w:after="120"/>
              <w:ind w:left="284" w:hanging="284"/>
              <w:rPr>
                <w:rFonts w:cstheme="minorHAnsi"/>
                <w:color w:val="000000"/>
                <w:szCs w:val="20"/>
                <w:lang w:val="fr-FR" w:eastAsia="en-GB"/>
              </w:rPr>
            </w:pPr>
            <w:r w:rsidRPr="0074196E">
              <w:rPr>
                <w:rFonts w:cstheme="minorHAnsi"/>
                <w:color w:val="000000"/>
                <w:szCs w:val="20"/>
                <w:lang w:val="fr-FR" w:eastAsia="en-GB"/>
              </w:rPr>
              <w:t>Caractère exceptionnel des amnisties / grâces.</w:t>
            </w:r>
          </w:p>
          <w:p w:rsidR="00EA1637" w:rsidRPr="0074196E" w:rsidRDefault="00EA1637" w:rsidP="007D1F9F">
            <w:pPr>
              <w:numPr>
                <w:ilvl w:val="0"/>
                <w:numId w:val="1"/>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 xml:space="preserve">Peines aggravées pour les officiers publics qui, par négligence, complicité ou de leur propre volonté, interviennent de façon à empêcher ou à faire obstacle aux investigations, aux poursuites, ou à la sanction des auteurs d’infractions pénales. </w:t>
            </w:r>
          </w:p>
        </w:tc>
        <w:sdt>
          <w:sdtPr>
            <w:rPr>
              <w:rFonts w:cstheme="minorHAnsi"/>
              <w:color w:val="000000"/>
              <w:szCs w:val="20"/>
              <w:lang w:val="fr-FR" w:eastAsia="en-GB"/>
            </w:rPr>
            <w:id w:val="1841662660"/>
            <w:placeholder>
              <w:docPart w:val="C0085BC63021469CB8AB641C007DF25F"/>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EA1637"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EA1637" w:rsidRPr="0074196E" w:rsidTr="00C223A2">
        <w:trPr>
          <w:trHeight w:val="6472"/>
        </w:trPr>
        <w:tc>
          <w:tcPr>
            <w:tcW w:w="4219" w:type="dxa"/>
            <w:vMerge/>
            <w:shd w:val="clear" w:color="auto" w:fill="F2F2F2" w:themeFill="background1" w:themeFillShade="F2"/>
          </w:tcPr>
          <w:p w:rsidR="00EA1637" w:rsidRPr="0074196E" w:rsidRDefault="00EA1637" w:rsidP="00FB18C7">
            <w:pPr>
              <w:tabs>
                <w:tab w:val="left" w:pos="567"/>
              </w:tabs>
              <w:rPr>
                <w:rFonts w:cstheme="minorHAnsi"/>
                <w:color w:val="000000"/>
                <w:szCs w:val="20"/>
                <w:lang w:val="fr-FR"/>
              </w:rPr>
            </w:pPr>
          </w:p>
        </w:tc>
        <w:tc>
          <w:tcPr>
            <w:tcW w:w="4219" w:type="dxa"/>
            <w:vMerge/>
            <w:shd w:val="clear" w:color="auto" w:fill="F2F2F2" w:themeFill="background1" w:themeFillShade="F2"/>
          </w:tcPr>
          <w:p w:rsidR="00EA1637" w:rsidRPr="0074196E" w:rsidRDefault="00EA1637" w:rsidP="008875E0">
            <w:pPr>
              <w:tabs>
                <w:tab w:val="left" w:pos="567"/>
              </w:tabs>
              <w:spacing w:after="120"/>
              <w:ind w:left="34"/>
              <w:rPr>
                <w:rFonts w:cstheme="minorHAnsi"/>
                <w:color w:val="000000"/>
                <w:szCs w:val="20"/>
                <w:lang w:val="fr-FR"/>
              </w:rPr>
            </w:pPr>
          </w:p>
        </w:tc>
        <w:tc>
          <w:tcPr>
            <w:tcW w:w="4219" w:type="dxa"/>
          </w:tcPr>
          <w:p w:rsidR="00EA1637" w:rsidRPr="0074196E" w:rsidRDefault="009D3893"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tc>
      </w:tr>
      <w:tr w:rsidR="00EA1637" w:rsidRPr="0074196E" w:rsidTr="000C6649">
        <w:trPr>
          <w:trHeight w:val="3170"/>
        </w:trPr>
        <w:tc>
          <w:tcPr>
            <w:tcW w:w="4219" w:type="dxa"/>
            <w:vMerge/>
            <w:shd w:val="clear" w:color="auto" w:fill="F2F2F2" w:themeFill="background1" w:themeFillShade="F2"/>
          </w:tcPr>
          <w:p w:rsidR="00EA1637" w:rsidRPr="0074196E" w:rsidRDefault="00EA1637" w:rsidP="00FB18C7">
            <w:pPr>
              <w:tabs>
                <w:tab w:val="left" w:pos="567"/>
              </w:tabs>
              <w:rPr>
                <w:rFonts w:cstheme="minorHAnsi"/>
                <w:color w:val="000000"/>
                <w:szCs w:val="20"/>
                <w:lang w:val="fr-FR"/>
              </w:rPr>
            </w:pPr>
          </w:p>
        </w:tc>
        <w:tc>
          <w:tcPr>
            <w:tcW w:w="4219" w:type="dxa"/>
            <w:vMerge/>
            <w:shd w:val="clear" w:color="auto" w:fill="F2F2F2" w:themeFill="background1" w:themeFillShade="F2"/>
          </w:tcPr>
          <w:p w:rsidR="00EA1637" w:rsidRPr="0074196E" w:rsidRDefault="00EA1637" w:rsidP="008875E0">
            <w:pPr>
              <w:tabs>
                <w:tab w:val="left" w:pos="567"/>
              </w:tabs>
              <w:spacing w:after="120"/>
              <w:ind w:left="34"/>
              <w:rPr>
                <w:rFonts w:cstheme="minorHAnsi"/>
                <w:color w:val="000000"/>
                <w:szCs w:val="20"/>
                <w:lang w:val="fr-FR"/>
              </w:rPr>
            </w:pPr>
          </w:p>
        </w:tc>
        <w:tc>
          <w:tcPr>
            <w:tcW w:w="4219" w:type="dxa"/>
          </w:tcPr>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tc>
      </w:tr>
      <w:tr w:rsidR="00EA1637" w:rsidRPr="00D465CB" w:rsidTr="00EA1637">
        <w:trPr>
          <w:trHeight w:val="608"/>
        </w:trPr>
        <w:tc>
          <w:tcPr>
            <w:tcW w:w="4219" w:type="dxa"/>
            <w:vMerge/>
            <w:shd w:val="clear" w:color="auto" w:fill="F2F2F2" w:themeFill="background1" w:themeFillShade="F2"/>
          </w:tcPr>
          <w:p w:rsidR="00EA1637" w:rsidRPr="0074196E" w:rsidRDefault="00EA1637" w:rsidP="00FB18C7">
            <w:pPr>
              <w:tabs>
                <w:tab w:val="left" w:pos="567"/>
              </w:tabs>
              <w:rPr>
                <w:rFonts w:cstheme="minorHAnsi"/>
                <w:color w:val="000000"/>
                <w:szCs w:val="20"/>
                <w:lang w:val="fr-FR"/>
              </w:rPr>
            </w:pPr>
          </w:p>
        </w:tc>
        <w:tc>
          <w:tcPr>
            <w:tcW w:w="4219" w:type="dxa"/>
            <w:vMerge w:val="restart"/>
            <w:shd w:val="clear" w:color="auto" w:fill="F2F2F2" w:themeFill="background1" w:themeFillShade="F2"/>
          </w:tcPr>
          <w:p w:rsidR="00EA1637" w:rsidRPr="0074196E" w:rsidRDefault="00EA1637" w:rsidP="00FB18C7">
            <w:pPr>
              <w:numPr>
                <w:ilvl w:val="0"/>
                <w:numId w:val="1"/>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 xml:space="preserve">Coopération et échange d’informations, de connaissances d’experts et de bonnes pratiques avec d’autres Etats quand les infractions pénales revêtent une dimension transfrontalière ou sont commises en ligne. </w:t>
            </w:r>
          </w:p>
        </w:tc>
        <w:sdt>
          <w:sdtPr>
            <w:rPr>
              <w:rFonts w:cstheme="minorHAnsi"/>
              <w:color w:val="000000"/>
              <w:szCs w:val="20"/>
              <w:lang w:val="fr-FR" w:eastAsia="en-GB"/>
            </w:rPr>
            <w:id w:val="-1090470603"/>
            <w:placeholder>
              <w:docPart w:val="FA8748AB97F24D6DA1FFF3A33DC9FD88"/>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EA1637"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EA1637" w:rsidRPr="0074196E" w:rsidTr="000C6649">
        <w:trPr>
          <w:trHeight w:val="607"/>
        </w:trPr>
        <w:tc>
          <w:tcPr>
            <w:tcW w:w="4219" w:type="dxa"/>
            <w:vMerge/>
            <w:shd w:val="clear" w:color="auto" w:fill="F2F2F2" w:themeFill="background1" w:themeFillShade="F2"/>
          </w:tcPr>
          <w:p w:rsidR="00EA1637" w:rsidRPr="0074196E" w:rsidRDefault="00EA1637" w:rsidP="00FB18C7">
            <w:pPr>
              <w:tabs>
                <w:tab w:val="left" w:pos="567"/>
              </w:tabs>
              <w:rPr>
                <w:rFonts w:cstheme="minorHAnsi"/>
                <w:color w:val="000000"/>
                <w:szCs w:val="20"/>
                <w:lang w:val="fr-FR"/>
              </w:rPr>
            </w:pPr>
          </w:p>
        </w:tc>
        <w:tc>
          <w:tcPr>
            <w:tcW w:w="4219" w:type="dxa"/>
            <w:vMerge/>
            <w:shd w:val="clear" w:color="auto" w:fill="F2F2F2" w:themeFill="background1" w:themeFillShade="F2"/>
          </w:tcPr>
          <w:p w:rsidR="00EA1637" w:rsidRPr="0074196E" w:rsidRDefault="00EA1637" w:rsidP="00FB18C7">
            <w:pPr>
              <w:numPr>
                <w:ilvl w:val="0"/>
                <w:numId w:val="1"/>
              </w:numPr>
              <w:tabs>
                <w:tab w:val="left" w:pos="567"/>
              </w:tabs>
              <w:ind w:left="284" w:hanging="284"/>
              <w:rPr>
                <w:rFonts w:cstheme="minorHAnsi"/>
                <w:color w:val="000000"/>
                <w:szCs w:val="20"/>
                <w:lang w:val="fr-FR" w:eastAsia="en-GB"/>
              </w:rPr>
            </w:pPr>
          </w:p>
        </w:tc>
        <w:tc>
          <w:tcPr>
            <w:tcW w:w="4219" w:type="dxa"/>
          </w:tcPr>
          <w:p w:rsidR="00EA1637" w:rsidRPr="0074196E" w:rsidRDefault="009D3893"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tc>
      </w:tr>
      <w:tr w:rsidR="00EA1637" w:rsidRPr="00D465CB" w:rsidTr="00EA1637">
        <w:trPr>
          <w:trHeight w:val="608"/>
        </w:trPr>
        <w:tc>
          <w:tcPr>
            <w:tcW w:w="4219" w:type="dxa"/>
            <w:vMerge/>
            <w:shd w:val="clear" w:color="auto" w:fill="F2F2F2" w:themeFill="background1" w:themeFillShade="F2"/>
          </w:tcPr>
          <w:p w:rsidR="00EA1637" w:rsidRPr="0074196E" w:rsidRDefault="00EA1637" w:rsidP="00FB18C7">
            <w:pPr>
              <w:tabs>
                <w:tab w:val="left" w:pos="567"/>
              </w:tabs>
              <w:rPr>
                <w:rFonts w:cstheme="minorHAnsi"/>
                <w:color w:val="000000"/>
                <w:szCs w:val="20"/>
                <w:lang w:val="fr-FR"/>
              </w:rPr>
            </w:pPr>
          </w:p>
        </w:tc>
        <w:tc>
          <w:tcPr>
            <w:tcW w:w="4219" w:type="dxa"/>
            <w:vMerge w:val="restart"/>
            <w:shd w:val="clear" w:color="auto" w:fill="F2F2F2" w:themeFill="background1" w:themeFillShade="F2"/>
          </w:tcPr>
          <w:p w:rsidR="00EA1637" w:rsidRPr="0074196E" w:rsidRDefault="00EA1637" w:rsidP="008875E0">
            <w:pPr>
              <w:numPr>
                <w:ilvl w:val="0"/>
                <w:numId w:val="1"/>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Enquêtes spéciales, judiciaires, non judiciaires ou menées par des organes spécialisés indépendants lorsque les investigations et les poursuites ne per</w:t>
            </w:r>
            <w:r w:rsidRPr="0074196E">
              <w:rPr>
                <w:rFonts w:cstheme="minorHAnsi"/>
                <w:color w:val="000000"/>
                <w:szCs w:val="20"/>
                <w:lang w:val="fr-FR" w:eastAsia="en-GB"/>
              </w:rPr>
              <w:softHyphen/>
              <w:t xml:space="preserve">mettent pas de traduire en justice les auteurs de l’infraction. </w:t>
            </w:r>
          </w:p>
        </w:tc>
        <w:sdt>
          <w:sdtPr>
            <w:rPr>
              <w:rFonts w:cstheme="minorHAnsi"/>
              <w:color w:val="000000"/>
              <w:szCs w:val="20"/>
              <w:lang w:val="fr-FR" w:eastAsia="en-GB"/>
            </w:rPr>
            <w:id w:val="1761252704"/>
            <w:placeholder>
              <w:docPart w:val="8D11835559E545D28F02D51A189A012B"/>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EA1637"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EA1637" w:rsidRPr="0074196E" w:rsidTr="00EA1637">
        <w:trPr>
          <w:trHeight w:val="730"/>
        </w:trPr>
        <w:tc>
          <w:tcPr>
            <w:tcW w:w="4219" w:type="dxa"/>
            <w:vMerge/>
            <w:shd w:val="clear" w:color="auto" w:fill="F2F2F2" w:themeFill="background1" w:themeFillShade="F2"/>
          </w:tcPr>
          <w:p w:rsidR="00EA1637" w:rsidRPr="0074196E" w:rsidRDefault="00EA1637" w:rsidP="00FB18C7">
            <w:pPr>
              <w:tabs>
                <w:tab w:val="left" w:pos="567"/>
              </w:tabs>
              <w:rPr>
                <w:rFonts w:cstheme="minorHAnsi"/>
                <w:color w:val="000000"/>
                <w:szCs w:val="20"/>
                <w:lang w:val="fr-FR"/>
              </w:rPr>
            </w:pPr>
          </w:p>
        </w:tc>
        <w:tc>
          <w:tcPr>
            <w:tcW w:w="4219" w:type="dxa"/>
            <w:vMerge/>
            <w:shd w:val="clear" w:color="auto" w:fill="F2F2F2" w:themeFill="background1" w:themeFillShade="F2"/>
          </w:tcPr>
          <w:p w:rsidR="00EA1637" w:rsidRPr="0074196E" w:rsidRDefault="00EA1637" w:rsidP="008875E0">
            <w:pPr>
              <w:numPr>
                <w:ilvl w:val="0"/>
                <w:numId w:val="1"/>
              </w:numPr>
              <w:tabs>
                <w:tab w:val="left" w:pos="567"/>
              </w:tabs>
              <w:ind w:left="284" w:hanging="284"/>
              <w:rPr>
                <w:rFonts w:cstheme="minorHAnsi"/>
                <w:color w:val="000000"/>
                <w:szCs w:val="20"/>
                <w:lang w:val="fr-FR" w:eastAsia="en-GB"/>
              </w:rPr>
            </w:pPr>
          </w:p>
        </w:tc>
        <w:tc>
          <w:tcPr>
            <w:tcW w:w="4219" w:type="dxa"/>
          </w:tcPr>
          <w:p w:rsidR="00EA1637" w:rsidRPr="0074196E" w:rsidRDefault="009D3893"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tc>
      </w:tr>
      <w:tr w:rsidR="00EA1637" w:rsidRPr="00D465CB" w:rsidTr="00EA1637">
        <w:trPr>
          <w:trHeight w:val="622"/>
        </w:trPr>
        <w:tc>
          <w:tcPr>
            <w:tcW w:w="4219" w:type="dxa"/>
            <w:vMerge/>
            <w:shd w:val="clear" w:color="auto" w:fill="F2F2F2" w:themeFill="background1" w:themeFillShade="F2"/>
          </w:tcPr>
          <w:p w:rsidR="00EA1637" w:rsidRPr="0074196E" w:rsidRDefault="00EA1637" w:rsidP="00FB18C7">
            <w:pPr>
              <w:tabs>
                <w:tab w:val="left" w:pos="567"/>
              </w:tabs>
              <w:rPr>
                <w:rFonts w:cstheme="minorHAnsi"/>
                <w:color w:val="000000"/>
                <w:szCs w:val="20"/>
                <w:lang w:val="fr-FR"/>
              </w:rPr>
            </w:pPr>
          </w:p>
        </w:tc>
        <w:tc>
          <w:tcPr>
            <w:tcW w:w="4219" w:type="dxa"/>
            <w:vMerge w:val="restart"/>
            <w:shd w:val="clear" w:color="auto" w:fill="F2F2F2" w:themeFill="background1" w:themeFillShade="F2"/>
          </w:tcPr>
          <w:p w:rsidR="00EA1637" w:rsidRPr="0074196E" w:rsidRDefault="00EA1637" w:rsidP="00FB18C7">
            <w:pPr>
              <w:numPr>
                <w:ilvl w:val="0"/>
                <w:numId w:val="1"/>
              </w:numPr>
              <w:tabs>
                <w:tab w:val="left" w:pos="567"/>
              </w:tabs>
              <w:ind w:left="284" w:hanging="284"/>
              <w:rPr>
                <w:rFonts w:cstheme="minorHAnsi"/>
                <w:color w:val="000000"/>
                <w:szCs w:val="20"/>
                <w:lang w:val="fr-FR"/>
              </w:rPr>
            </w:pPr>
            <w:r w:rsidRPr="0074196E">
              <w:rPr>
                <w:rFonts w:cstheme="minorHAnsi"/>
                <w:color w:val="000000"/>
                <w:szCs w:val="20"/>
                <w:lang w:val="fr-FR"/>
              </w:rPr>
              <w:t xml:space="preserve">Engagement des Etats membres en faveur de la protection des journalistes et des autres acteurs des médias dans l’ensemble des enceintes régionales et internationales intéressées et dans le cadre de leur politique et de leurs relations internationales. </w:t>
            </w:r>
          </w:p>
        </w:tc>
        <w:sdt>
          <w:sdtPr>
            <w:rPr>
              <w:rFonts w:cstheme="minorHAnsi"/>
              <w:color w:val="000000"/>
              <w:szCs w:val="20"/>
              <w:lang w:val="fr-FR" w:eastAsia="en-GB"/>
            </w:rPr>
            <w:id w:val="484132057"/>
            <w:placeholder>
              <w:docPart w:val="323563CAA3404D1E97F8EF6D73E4C5E1"/>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EA1637" w:rsidRPr="0074196E" w:rsidRDefault="00DB73AC" w:rsidP="00FB18C7">
                <w:pPr>
                  <w:tabs>
                    <w:tab w:val="left" w:pos="567"/>
                  </w:tabs>
                  <w:rPr>
                    <w:rFonts w:cstheme="minorHAnsi"/>
                    <w:color w:val="000000"/>
                    <w:szCs w:val="20"/>
                    <w:lang w:val="fr-FR"/>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EA1637" w:rsidRPr="0074196E" w:rsidTr="000C6649">
        <w:trPr>
          <w:trHeight w:val="735"/>
        </w:trPr>
        <w:tc>
          <w:tcPr>
            <w:tcW w:w="4219" w:type="dxa"/>
            <w:vMerge/>
            <w:shd w:val="clear" w:color="auto" w:fill="F2F2F2" w:themeFill="background1" w:themeFillShade="F2"/>
          </w:tcPr>
          <w:p w:rsidR="00EA1637" w:rsidRPr="0074196E" w:rsidRDefault="00EA1637" w:rsidP="00FB18C7">
            <w:pPr>
              <w:tabs>
                <w:tab w:val="left" w:pos="567"/>
              </w:tabs>
              <w:rPr>
                <w:rFonts w:cstheme="minorHAnsi"/>
                <w:color w:val="000000"/>
                <w:szCs w:val="20"/>
                <w:lang w:val="fr-FR"/>
              </w:rPr>
            </w:pPr>
          </w:p>
        </w:tc>
        <w:tc>
          <w:tcPr>
            <w:tcW w:w="4219" w:type="dxa"/>
            <w:vMerge/>
            <w:shd w:val="clear" w:color="auto" w:fill="F2F2F2" w:themeFill="background1" w:themeFillShade="F2"/>
          </w:tcPr>
          <w:p w:rsidR="00EA1637" w:rsidRPr="0074196E" w:rsidRDefault="00EA1637" w:rsidP="00FB18C7">
            <w:pPr>
              <w:numPr>
                <w:ilvl w:val="0"/>
                <w:numId w:val="1"/>
              </w:numPr>
              <w:tabs>
                <w:tab w:val="left" w:pos="567"/>
              </w:tabs>
              <w:ind w:left="284" w:hanging="284"/>
              <w:rPr>
                <w:rFonts w:cstheme="minorHAnsi"/>
                <w:color w:val="000000"/>
                <w:szCs w:val="20"/>
                <w:lang w:val="fr-FR"/>
              </w:rPr>
            </w:pPr>
          </w:p>
        </w:tc>
        <w:tc>
          <w:tcPr>
            <w:tcW w:w="4219" w:type="dxa"/>
          </w:tcPr>
          <w:p w:rsidR="00EA1637" w:rsidRPr="0074196E" w:rsidRDefault="009D3893" w:rsidP="00FB18C7">
            <w:pPr>
              <w:tabs>
                <w:tab w:val="left" w:pos="567"/>
              </w:tabs>
              <w:rPr>
                <w:rFonts w:cstheme="minorHAnsi"/>
                <w:color w:val="000000"/>
                <w:szCs w:val="20"/>
                <w:lang w:val="fr-FR"/>
              </w:rPr>
            </w:pPr>
            <w:r w:rsidRPr="0074196E">
              <w:rPr>
                <w:rFonts w:cstheme="minorHAnsi"/>
                <w:i/>
                <w:color w:val="000000"/>
                <w:szCs w:val="20"/>
                <w:u w:val="single"/>
                <w:lang w:val="fr-FR" w:eastAsia="en-GB"/>
              </w:rPr>
              <w:t>Observations éventuelles :</w:t>
            </w: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p w:rsidR="00EA1637" w:rsidRPr="0074196E" w:rsidRDefault="00EA1637" w:rsidP="00FB18C7">
            <w:pPr>
              <w:tabs>
                <w:tab w:val="left" w:pos="567"/>
              </w:tabs>
              <w:rPr>
                <w:rFonts w:cstheme="minorHAnsi"/>
                <w:color w:val="000000"/>
                <w:szCs w:val="20"/>
                <w:lang w:val="fr-FR"/>
              </w:rPr>
            </w:pPr>
          </w:p>
        </w:tc>
      </w:tr>
      <w:tr w:rsidR="00EA1637" w:rsidRPr="00D465CB" w:rsidTr="00EA1637">
        <w:trPr>
          <w:trHeight w:val="667"/>
        </w:trPr>
        <w:tc>
          <w:tcPr>
            <w:tcW w:w="4219" w:type="dxa"/>
            <w:vMerge w:val="restart"/>
            <w:shd w:val="clear" w:color="auto" w:fill="F2F2F2" w:themeFill="background1" w:themeFillShade="F2"/>
          </w:tcPr>
          <w:p w:rsidR="00EA1637" w:rsidRPr="0074196E" w:rsidRDefault="00EA1637" w:rsidP="00FB18C7">
            <w:pPr>
              <w:tabs>
                <w:tab w:val="left" w:pos="567"/>
              </w:tabs>
              <w:rPr>
                <w:rFonts w:cstheme="minorHAnsi"/>
                <w:color w:val="000000"/>
                <w:szCs w:val="20"/>
                <w:lang w:val="fr-FR"/>
              </w:rPr>
            </w:pPr>
            <w:r w:rsidRPr="0074196E">
              <w:rPr>
                <w:rFonts w:cstheme="minorHAnsi"/>
                <w:color w:val="000000"/>
                <w:szCs w:val="20"/>
                <w:lang w:val="fr-FR"/>
              </w:rPr>
              <w:lastRenderedPageBreak/>
              <w:t xml:space="preserve">Absence de voies de recours suffisantes pour les journalistes et les autres acteurs des médias ou leurs proches. </w:t>
            </w:r>
          </w:p>
        </w:tc>
        <w:tc>
          <w:tcPr>
            <w:tcW w:w="4219" w:type="dxa"/>
            <w:vMerge w:val="restart"/>
            <w:shd w:val="clear" w:color="auto" w:fill="F2F2F2" w:themeFill="background1" w:themeFillShade="F2"/>
          </w:tcPr>
          <w:p w:rsidR="00EA1637" w:rsidRPr="0074196E" w:rsidRDefault="00EA1637" w:rsidP="00FB18C7">
            <w:pPr>
              <w:numPr>
                <w:ilvl w:val="0"/>
                <w:numId w:val="1"/>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 xml:space="preserve">Voies de recours effectif et approprié, y compris : </w:t>
            </w:r>
          </w:p>
          <w:p w:rsidR="00EA1637" w:rsidRPr="0074196E" w:rsidRDefault="00EA1637" w:rsidP="00FB18C7">
            <w:pPr>
              <w:numPr>
                <w:ilvl w:val="1"/>
                <w:numId w:val="10"/>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Réparation judiciaire ;</w:t>
            </w:r>
          </w:p>
          <w:p w:rsidR="00EA1637" w:rsidRPr="0074196E" w:rsidRDefault="00EA1637" w:rsidP="00FB18C7">
            <w:pPr>
              <w:numPr>
                <w:ilvl w:val="1"/>
                <w:numId w:val="10"/>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 xml:space="preserve">Indemnisation ; </w:t>
            </w:r>
          </w:p>
          <w:p w:rsidR="00EA1637" w:rsidRPr="0074196E" w:rsidRDefault="00EA1637" w:rsidP="00FB18C7">
            <w:pPr>
              <w:numPr>
                <w:ilvl w:val="1"/>
                <w:numId w:val="10"/>
              </w:numPr>
              <w:tabs>
                <w:tab w:val="left" w:pos="567"/>
              </w:tabs>
              <w:ind w:left="284" w:hanging="284"/>
              <w:rPr>
                <w:rFonts w:cstheme="minorHAnsi"/>
                <w:color w:val="000000"/>
                <w:szCs w:val="20"/>
                <w:lang w:val="fr-FR" w:eastAsia="en-GB"/>
              </w:rPr>
            </w:pPr>
            <w:r w:rsidRPr="0074196E">
              <w:rPr>
                <w:rFonts w:cstheme="minorHAnsi"/>
                <w:color w:val="000000"/>
                <w:szCs w:val="20"/>
                <w:lang w:val="fr-FR" w:eastAsia="en-GB"/>
              </w:rPr>
              <w:t>traitement médical et psychologique, relogement et abri.</w:t>
            </w:r>
          </w:p>
          <w:p w:rsidR="00EA1637" w:rsidRPr="0074196E" w:rsidRDefault="00EA1637" w:rsidP="00FB18C7">
            <w:pPr>
              <w:numPr>
                <w:ilvl w:val="1"/>
                <w:numId w:val="10"/>
              </w:numPr>
              <w:tabs>
                <w:tab w:val="left" w:pos="567"/>
              </w:tabs>
              <w:ind w:left="284" w:hanging="284"/>
              <w:rPr>
                <w:rFonts w:cstheme="minorHAnsi"/>
                <w:color w:val="000000"/>
                <w:szCs w:val="20"/>
                <w:lang w:val="fr-FR"/>
              </w:rPr>
            </w:pPr>
            <w:r w:rsidRPr="0074196E">
              <w:rPr>
                <w:rFonts w:cstheme="minorHAnsi"/>
                <w:color w:val="000000"/>
                <w:szCs w:val="20"/>
                <w:lang w:val="fr-FR" w:eastAsia="en-GB"/>
              </w:rPr>
              <w:t>Association des proches de la victime à la procédure.</w:t>
            </w:r>
          </w:p>
        </w:tc>
        <w:sdt>
          <w:sdtPr>
            <w:rPr>
              <w:rFonts w:cstheme="minorHAnsi"/>
              <w:color w:val="000000"/>
              <w:szCs w:val="20"/>
              <w:lang w:val="fr-FR" w:eastAsia="en-GB"/>
            </w:rPr>
            <w:id w:val="-1174404023"/>
            <w:placeholder>
              <w:docPart w:val="BC5F99395CE44B3B984E969051CA91CA"/>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19" w:type="dxa"/>
                <w:shd w:val="clear" w:color="auto" w:fill="DBE5F1" w:themeFill="accent1" w:themeFillTint="33"/>
              </w:tcPr>
              <w:p w:rsidR="00EA1637" w:rsidRPr="0074196E" w:rsidRDefault="00DB73AC" w:rsidP="00FB18C7">
                <w:pPr>
                  <w:tabs>
                    <w:tab w:val="left" w:pos="567"/>
                  </w:tabs>
                  <w:rPr>
                    <w:rFonts w:cstheme="minorHAnsi"/>
                    <w:color w:val="000000"/>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EA1637" w:rsidRPr="0074196E" w:rsidTr="000C6649">
        <w:trPr>
          <w:trHeight w:val="1342"/>
        </w:trPr>
        <w:tc>
          <w:tcPr>
            <w:tcW w:w="4219" w:type="dxa"/>
            <w:vMerge/>
            <w:shd w:val="clear" w:color="auto" w:fill="F2F2F2" w:themeFill="background1" w:themeFillShade="F2"/>
          </w:tcPr>
          <w:p w:rsidR="00EA1637" w:rsidRPr="0074196E" w:rsidRDefault="00EA1637" w:rsidP="00FB18C7">
            <w:pPr>
              <w:tabs>
                <w:tab w:val="left" w:pos="567"/>
              </w:tabs>
              <w:rPr>
                <w:rFonts w:cstheme="minorHAnsi"/>
                <w:color w:val="000000"/>
                <w:szCs w:val="20"/>
                <w:lang w:val="fr-FR"/>
              </w:rPr>
            </w:pPr>
          </w:p>
        </w:tc>
        <w:tc>
          <w:tcPr>
            <w:tcW w:w="4219" w:type="dxa"/>
            <w:vMerge/>
            <w:shd w:val="clear" w:color="auto" w:fill="F2F2F2" w:themeFill="background1" w:themeFillShade="F2"/>
          </w:tcPr>
          <w:p w:rsidR="00EA1637" w:rsidRPr="0074196E" w:rsidRDefault="00EA1637" w:rsidP="00FB18C7">
            <w:pPr>
              <w:numPr>
                <w:ilvl w:val="0"/>
                <w:numId w:val="1"/>
              </w:numPr>
              <w:tabs>
                <w:tab w:val="left" w:pos="567"/>
              </w:tabs>
              <w:ind w:left="284" w:hanging="284"/>
              <w:rPr>
                <w:rFonts w:cstheme="minorHAnsi"/>
                <w:color w:val="000000"/>
                <w:szCs w:val="20"/>
                <w:lang w:val="fr-FR" w:eastAsia="en-GB"/>
              </w:rPr>
            </w:pPr>
          </w:p>
        </w:tc>
        <w:tc>
          <w:tcPr>
            <w:tcW w:w="4219" w:type="dxa"/>
          </w:tcPr>
          <w:p w:rsidR="00EA1637" w:rsidRPr="0074196E" w:rsidRDefault="009D3893" w:rsidP="00FB18C7">
            <w:pPr>
              <w:tabs>
                <w:tab w:val="left" w:pos="567"/>
              </w:tabs>
              <w:rPr>
                <w:rFonts w:cstheme="minorHAnsi"/>
                <w:color w:val="000000"/>
                <w:szCs w:val="20"/>
                <w:lang w:val="fr-FR" w:eastAsia="en-GB"/>
              </w:rPr>
            </w:pPr>
            <w:r w:rsidRPr="0074196E">
              <w:rPr>
                <w:rFonts w:cstheme="minorHAnsi"/>
                <w:i/>
                <w:color w:val="000000"/>
                <w:szCs w:val="20"/>
                <w:u w:val="single"/>
                <w:lang w:val="fr-FR" w:eastAsia="en-GB"/>
              </w:rPr>
              <w:t>Observations éventuelles :</w:t>
            </w:r>
          </w:p>
        </w:tc>
      </w:tr>
    </w:tbl>
    <w:p w:rsidR="002745B6" w:rsidRDefault="002745B6" w:rsidP="00FB18C7">
      <w:pPr>
        <w:pStyle w:val="Heading1"/>
        <w:spacing w:before="120" w:after="120" w:line="240" w:lineRule="auto"/>
        <w:rPr>
          <w:rFonts w:cstheme="minorHAnsi"/>
          <w:lang w:val="fr-FR"/>
        </w:rPr>
      </w:pPr>
      <w:bookmarkStart w:id="4" w:name="_Toc506307829"/>
    </w:p>
    <w:p w:rsidR="0027060B" w:rsidRPr="0088794F" w:rsidRDefault="0027060B" w:rsidP="00FB18C7">
      <w:pPr>
        <w:pStyle w:val="Heading1"/>
        <w:spacing w:before="120" w:after="120" w:line="240" w:lineRule="auto"/>
        <w:rPr>
          <w:rFonts w:cstheme="minorHAnsi"/>
          <w:lang w:val="fr-FR"/>
        </w:rPr>
      </w:pPr>
      <w:r w:rsidRPr="0088794F">
        <w:rPr>
          <w:rFonts w:cstheme="minorHAnsi"/>
          <w:lang w:val="fr-FR"/>
        </w:rPr>
        <w:t>IV.</w:t>
      </w:r>
      <w:r w:rsidR="00167F38" w:rsidRPr="0088794F">
        <w:rPr>
          <w:rFonts w:cstheme="minorHAnsi"/>
          <w:lang w:val="fr-FR"/>
        </w:rPr>
        <w:tab/>
      </w:r>
      <w:r w:rsidRPr="0088794F">
        <w:rPr>
          <w:rFonts w:cstheme="minorHAnsi"/>
          <w:lang w:val="fr-FR"/>
        </w:rPr>
        <w:t>Pil</w:t>
      </w:r>
      <w:r w:rsidR="00F43993" w:rsidRPr="0088794F">
        <w:rPr>
          <w:rFonts w:cstheme="minorHAnsi"/>
          <w:lang w:val="fr-FR"/>
        </w:rPr>
        <w:t>ier de la promotion de l’information, de l’éducation et de la sensibilisation</w:t>
      </w:r>
      <w:bookmarkEnd w:id="4"/>
    </w:p>
    <w:p w:rsidR="0027060B" w:rsidRPr="0088794F" w:rsidRDefault="0027060B" w:rsidP="00FB18C7">
      <w:pPr>
        <w:pStyle w:val="Heading2"/>
        <w:tabs>
          <w:tab w:val="left" w:pos="567"/>
        </w:tabs>
        <w:spacing w:before="120" w:after="120" w:line="240" w:lineRule="auto"/>
        <w:rPr>
          <w:rFonts w:cstheme="minorHAnsi"/>
          <w:i w:val="0"/>
          <w:szCs w:val="24"/>
          <w:lang w:val="fr-FR"/>
        </w:rPr>
      </w:pPr>
      <w:r w:rsidRPr="0088794F">
        <w:rPr>
          <w:rFonts w:cstheme="minorHAnsi"/>
          <w:szCs w:val="24"/>
          <w:lang w:val="fr-FR"/>
        </w:rPr>
        <w:t>Indicat</w:t>
      </w:r>
      <w:r w:rsidR="00F43993" w:rsidRPr="0088794F">
        <w:rPr>
          <w:rFonts w:cstheme="minorHAnsi"/>
          <w:szCs w:val="24"/>
          <w:lang w:val="fr-FR"/>
        </w:rPr>
        <w:t>eu</w:t>
      </w:r>
      <w:r w:rsidRPr="0088794F">
        <w:rPr>
          <w:rFonts w:cstheme="minorHAnsi"/>
          <w:szCs w:val="24"/>
          <w:lang w:val="fr-FR"/>
        </w:rPr>
        <w:t>rs</w:t>
      </w:r>
    </w:p>
    <w:tbl>
      <w:tblPr>
        <w:tblStyle w:val="TableGrid"/>
        <w:tblW w:w="12667" w:type="dxa"/>
        <w:tblInd w:w="108" w:type="dxa"/>
        <w:tblLayout w:type="fixed"/>
        <w:tblLook w:val="04A0" w:firstRow="1" w:lastRow="0" w:firstColumn="1" w:lastColumn="0" w:noHBand="0" w:noVBand="1"/>
      </w:tblPr>
      <w:tblGrid>
        <w:gridCol w:w="4223"/>
        <w:gridCol w:w="4222"/>
        <w:gridCol w:w="4222"/>
      </w:tblGrid>
      <w:tr w:rsidR="00024DDC" w:rsidRPr="00D465CB" w:rsidTr="0012145B">
        <w:trPr>
          <w:trHeight w:val="532"/>
        </w:trPr>
        <w:tc>
          <w:tcPr>
            <w:tcW w:w="4223" w:type="dxa"/>
            <w:shd w:val="clear" w:color="auto" w:fill="95B3D7" w:themeFill="accent1" w:themeFillTint="99"/>
            <w:vAlign w:val="center"/>
          </w:tcPr>
          <w:p w:rsidR="00024DDC" w:rsidRPr="0074196E" w:rsidRDefault="00F43993" w:rsidP="00FB18C7">
            <w:pPr>
              <w:keepNext/>
              <w:keepLines/>
              <w:tabs>
                <w:tab w:val="left" w:pos="567"/>
              </w:tabs>
              <w:jc w:val="center"/>
              <w:rPr>
                <w:rFonts w:cstheme="minorHAnsi"/>
                <w:b/>
                <w:szCs w:val="20"/>
                <w:lang w:val="fr-FR"/>
              </w:rPr>
            </w:pPr>
            <w:r w:rsidRPr="0074196E">
              <w:rPr>
                <w:rFonts w:cstheme="minorHAnsi"/>
                <w:b/>
                <w:szCs w:val="20"/>
                <w:lang w:val="fr-FR"/>
              </w:rPr>
              <w:t>Risques spécifiques</w:t>
            </w:r>
          </w:p>
        </w:tc>
        <w:tc>
          <w:tcPr>
            <w:tcW w:w="4222" w:type="dxa"/>
            <w:shd w:val="clear" w:color="auto" w:fill="95B3D7" w:themeFill="accent1" w:themeFillTint="99"/>
            <w:vAlign w:val="center"/>
          </w:tcPr>
          <w:p w:rsidR="00024DDC" w:rsidRPr="0074196E" w:rsidRDefault="00024DDC" w:rsidP="00FB18C7">
            <w:pPr>
              <w:keepNext/>
              <w:keepLines/>
              <w:tabs>
                <w:tab w:val="left" w:pos="567"/>
              </w:tabs>
              <w:jc w:val="center"/>
              <w:rPr>
                <w:rFonts w:cstheme="minorHAnsi"/>
                <w:b/>
                <w:szCs w:val="20"/>
                <w:lang w:val="fr-FR"/>
              </w:rPr>
            </w:pPr>
            <w:r w:rsidRPr="0074196E">
              <w:rPr>
                <w:rFonts w:cstheme="minorHAnsi"/>
                <w:b/>
                <w:szCs w:val="20"/>
                <w:lang w:val="fr-FR"/>
              </w:rPr>
              <w:t xml:space="preserve">Mesures </w:t>
            </w:r>
            <w:r w:rsidR="003E22F6" w:rsidRPr="0074196E">
              <w:rPr>
                <w:rFonts w:cstheme="minorHAnsi"/>
                <w:b/>
                <w:szCs w:val="20"/>
                <w:lang w:val="fr-FR"/>
              </w:rPr>
              <w:t>pour éviter les risques ou y remédier</w:t>
            </w:r>
          </w:p>
        </w:tc>
        <w:tc>
          <w:tcPr>
            <w:tcW w:w="4222" w:type="dxa"/>
            <w:shd w:val="clear" w:color="auto" w:fill="95B3D7" w:themeFill="accent1" w:themeFillTint="99"/>
            <w:vAlign w:val="center"/>
          </w:tcPr>
          <w:p w:rsidR="00024DDC" w:rsidRPr="0074196E" w:rsidRDefault="006F368B" w:rsidP="00EA1637">
            <w:pPr>
              <w:tabs>
                <w:tab w:val="left" w:pos="567"/>
              </w:tabs>
              <w:jc w:val="center"/>
              <w:rPr>
                <w:rFonts w:cstheme="minorHAnsi"/>
                <w:b/>
                <w:szCs w:val="20"/>
                <w:lang w:val="fr-FR"/>
              </w:rPr>
            </w:pPr>
            <w:r w:rsidRPr="0074196E">
              <w:rPr>
                <w:rFonts w:cstheme="minorHAnsi"/>
                <w:b/>
                <w:szCs w:val="20"/>
                <w:lang w:val="fr-FR"/>
              </w:rPr>
              <w:t>Degré de</w:t>
            </w:r>
            <w:r w:rsidR="00B31891" w:rsidRPr="0074196E">
              <w:rPr>
                <w:rFonts w:cstheme="minorHAnsi"/>
                <w:b/>
                <w:szCs w:val="20"/>
                <w:lang w:val="fr-FR"/>
              </w:rPr>
              <w:t xml:space="preserve"> priorité (de 1 à 10) et observations éventuelles</w:t>
            </w:r>
          </w:p>
        </w:tc>
      </w:tr>
      <w:tr w:rsidR="0012145B" w:rsidRPr="00D465CB" w:rsidTr="0012145B">
        <w:trPr>
          <w:trHeight w:val="622"/>
        </w:trPr>
        <w:tc>
          <w:tcPr>
            <w:tcW w:w="4223" w:type="dxa"/>
            <w:vMerge w:val="restart"/>
            <w:shd w:val="clear" w:color="auto" w:fill="F2F2F2" w:themeFill="background1" w:themeFillShade="F2"/>
          </w:tcPr>
          <w:p w:rsidR="0012145B" w:rsidRPr="0074196E" w:rsidRDefault="0012145B" w:rsidP="00FB18C7">
            <w:pPr>
              <w:keepNext/>
              <w:keepLines/>
              <w:tabs>
                <w:tab w:val="left" w:pos="567"/>
              </w:tabs>
              <w:rPr>
                <w:rFonts w:cstheme="minorHAnsi"/>
                <w:color w:val="4F81BD" w:themeColor="accent1"/>
                <w:szCs w:val="20"/>
                <w:lang w:val="fr-FR"/>
              </w:rPr>
            </w:pPr>
            <w:r w:rsidRPr="0074196E">
              <w:rPr>
                <w:rFonts w:cstheme="minorHAnsi"/>
                <w:szCs w:val="20"/>
                <w:lang w:val="fr-FR"/>
              </w:rPr>
              <w:t>Méconnaissance de la Recom</w:t>
            </w:r>
            <w:r w:rsidRPr="0074196E">
              <w:rPr>
                <w:rFonts w:cstheme="minorHAnsi"/>
                <w:szCs w:val="20"/>
                <w:lang w:val="fr-FR"/>
              </w:rPr>
              <w:softHyphen/>
              <w:t>mandation CM/</w:t>
            </w:r>
            <w:proofErr w:type="spellStart"/>
            <w:r w:rsidRPr="0074196E">
              <w:rPr>
                <w:rFonts w:cstheme="minorHAnsi"/>
                <w:szCs w:val="20"/>
                <w:lang w:val="fr-FR"/>
              </w:rPr>
              <w:t>Rec</w:t>
            </w:r>
            <w:proofErr w:type="spellEnd"/>
            <w:r w:rsidRPr="0074196E">
              <w:rPr>
                <w:rFonts w:cstheme="minorHAnsi"/>
                <w:szCs w:val="20"/>
                <w:lang w:val="fr-FR"/>
              </w:rPr>
              <w:t>(2016)4 et des questions traitées dans ce document.</w:t>
            </w:r>
          </w:p>
        </w:tc>
        <w:tc>
          <w:tcPr>
            <w:tcW w:w="4222" w:type="dxa"/>
            <w:vMerge w:val="restart"/>
            <w:shd w:val="clear" w:color="auto" w:fill="F2F2F2" w:themeFill="background1" w:themeFillShade="F2"/>
          </w:tcPr>
          <w:p w:rsidR="0012145B" w:rsidRPr="0074196E" w:rsidRDefault="0012145B" w:rsidP="00FB18C7">
            <w:pPr>
              <w:keepNext/>
              <w:keepLines/>
              <w:numPr>
                <w:ilvl w:val="0"/>
                <w:numId w:val="3"/>
              </w:numPr>
              <w:tabs>
                <w:tab w:val="left" w:pos="567"/>
              </w:tabs>
              <w:ind w:left="284" w:hanging="284"/>
              <w:rPr>
                <w:rFonts w:cstheme="minorHAnsi"/>
                <w:szCs w:val="20"/>
                <w:lang w:val="fr-FR" w:eastAsia="en-GB"/>
              </w:rPr>
            </w:pPr>
            <w:r w:rsidRPr="0074196E">
              <w:rPr>
                <w:rFonts w:cstheme="minorHAnsi"/>
                <w:szCs w:val="20"/>
                <w:lang w:val="fr-FR" w:eastAsia="en-GB"/>
              </w:rPr>
              <w:t>Traduction du doc. CM/</w:t>
            </w:r>
            <w:proofErr w:type="spellStart"/>
            <w:r w:rsidRPr="0074196E">
              <w:rPr>
                <w:rFonts w:cstheme="minorHAnsi"/>
                <w:szCs w:val="20"/>
                <w:lang w:val="fr-FR" w:eastAsia="en-GB"/>
              </w:rPr>
              <w:t>Rec</w:t>
            </w:r>
            <w:proofErr w:type="spellEnd"/>
            <w:r w:rsidRPr="0074196E">
              <w:rPr>
                <w:rFonts w:cstheme="minorHAnsi"/>
                <w:szCs w:val="20"/>
                <w:lang w:val="fr-FR" w:eastAsia="en-GB"/>
              </w:rPr>
              <w:t xml:space="preserve">(2016)4 dans les langues nationales et minoritaires du pays, diffusion de celui-ci et sensibilisation sur son contenu. </w:t>
            </w:r>
          </w:p>
        </w:tc>
        <w:sdt>
          <w:sdtPr>
            <w:rPr>
              <w:rFonts w:cstheme="minorHAnsi"/>
              <w:color w:val="000000"/>
              <w:szCs w:val="20"/>
              <w:lang w:val="fr-FR" w:eastAsia="en-GB"/>
            </w:rPr>
            <w:id w:val="-1442455616"/>
            <w:placeholder>
              <w:docPart w:val="899096E641C34E1EAD6B99116F1A120B"/>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12145B" w:rsidRPr="0074196E" w:rsidRDefault="00DB73AC" w:rsidP="00DB73AC">
                <w:pPr>
                  <w:tabs>
                    <w:tab w:val="left" w:pos="567"/>
                  </w:tabs>
                  <w:rPr>
                    <w:rFonts w:cstheme="minorHAnsi"/>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12145B" w:rsidRPr="0074196E" w:rsidTr="0012145B">
        <w:trPr>
          <w:trHeight w:val="495"/>
        </w:trPr>
        <w:tc>
          <w:tcPr>
            <w:tcW w:w="4223" w:type="dxa"/>
            <w:vMerge/>
            <w:shd w:val="clear" w:color="auto" w:fill="F2F2F2" w:themeFill="background1" w:themeFillShade="F2"/>
          </w:tcPr>
          <w:p w:rsidR="0012145B" w:rsidRPr="0074196E" w:rsidRDefault="0012145B" w:rsidP="00FB18C7">
            <w:pPr>
              <w:keepNext/>
              <w:keepLines/>
              <w:tabs>
                <w:tab w:val="left" w:pos="567"/>
              </w:tabs>
              <w:rPr>
                <w:rFonts w:cstheme="minorHAnsi"/>
                <w:szCs w:val="20"/>
                <w:lang w:val="fr-FR"/>
              </w:rPr>
            </w:pPr>
          </w:p>
        </w:tc>
        <w:tc>
          <w:tcPr>
            <w:tcW w:w="4222" w:type="dxa"/>
            <w:vMerge/>
            <w:shd w:val="clear" w:color="auto" w:fill="F2F2F2" w:themeFill="background1" w:themeFillShade="F2"/>
          </w:tcPr>
          <w:p w:rsidR="0012145B" w:rsidRPr="0074196E" w:rsidRDefault="0012145B" w:rsidP="00FB18C7">
            <w:pPr>
              <w:keepNext/>
              <w:keepLines/>
              <w:numPr>
                <w:ilvl w:val="0"/>
                <w:numId w:val="3"/>
              </w:numPr>
              <w:tabs>
                <w:tab w:val="left" w:pos="567"/>
              </w:tabs>
              <w:ind w:left="284" w:hanging="284"/>
              <w:rPr>
                <w:rFonts w:cstheme="minorHAnsi"/>
                <w:szCs w:val="20"/>
                <w:lang w:val="fr-FR" w:eastAsia="en-GB"/>
              </w:rPr>
            </w:pPr>
          </w:p>
        </w:tc>
        <w:tc>
          <w:tcPr>
            <w:tcW w:w="4222" w:type="dxa"/>
          </w:tcPr>
          <w:p w:rsidR="0012145B" w:rsidRPr="0074196E" w:rsidRDefault="009D3893" w:rsidP="009D3893">
            <w:pPr>
              <w:tabs>
                <w:tab w:val="left" w:pos="567"/>
              </w:tabs>
              <w:rPr>
                <w:rFonts w:cstheme="minorHAnsi"/>
                <w:szCs w:val="20"/>
                <w:lang w:val="fr-FR" w:eastAsia="en-GB"/>
              </w:rPr>
            </w:pPr>
            <w:r w:rsidRPr="0074196E">
              <w:rPr>
                <w:rFonts w:cstheme="minorHAnsi"/>
                <w:i/>
                <w:color w:val="000000"/>
                <w:szCs w:val="20"/>
                <w:u w:val="single"/>
                <w:lang w:val="fr-FR" w:eastAsia="en-GB"/>
              </w:rPr>
              <w:t>Observations éventuelles :</w:t>
            </w:r>
          </w:p>
          <w:p w:rsidR="0012145B" w:rsidRDefault="0012145B" w:rsidP="00FB18C7">
            <w:pPr>
              <w:tabs>
                <w:tab w:val="left" w:pos="567"/>
              </w:tabs>
              <w:ind w:left="720"/>
              <w:rPr>
                <w:rFonts w:cstheme="minorHAnsi"/>
                <w:szCs w:val="20"/>
                <w:lang w:val="fr-FR" w:eastAsia="en-GB"/>
              </w:rPr>
            </w:pPr>
          </w:p>
          <w:p w:rsidR="00125093" w:rsidRPr="0074196E" w:rsidRDefault="00125093" w:rsidP="00FB18C7">
            <w:pPr>
              <w:tabs>
                <w:tab w:val="left" w:pos="567"/>
              </w:tabs>
              <w:ind w:left="720"/>
              <w:rPr>
                <w:rFonts w:cstheme="minorHAnsi"/>
                <w:szCs w:val="20"/>
                <w:lang w:val="fr-FR" w:eastAsia="en-GB"/>
              </w:rPr>
            </w:pPr>
          </w:p>
          <w:p w:rsidR="0012145B" w:rsidRPr="0074196E" w:rsidRDefault="0012145B" w:rsidP="00FB18C7">
            <w:pPr>
              <w:tabs>
                <w:tab w:val="left" w:pos="567"/>
              </w:tabs>
              <w:ind w:left="720"/>
              <w:rPr>
                <w:rFonts w:cstheme="minorHAnsi"/>
                <w:szCs w:val="20"/>
                <w:lang w:val="fr-FR" w:eastAsia="en-GB"/>
              </w:rPr>
            </w:pPr>
          </w:p>
        </w:tc>
      </w:tr>
      <w:tr w:rsidR="0012145B" w:rsidRPr="00D465CB" w:rsidTr="0012145B">
        <w:trPr>
          <w:trHeight w:val="640"/>
        </w:trPr>
        <w:tc>
          <w:tcPr>
            <w:tcW w:w="4223" w:type="dxa"/>
            <w:vMerge/>
            <w:shd w:val="clear" w:color="auto" w:fill="F2F2F2" w:themeFill="background1" w:themeFillShade="F2"/>
          </w:tcPr>
          <w:p w:rsidR="0012145B" w:rsidRPr="0074196E" w:rsidRDefault="0012145B" w:rsidP="00FB18C7">
            <w:pPr>
              <w:tabs>
                <w:tab w:val="left" w:pos="567"/>
              </w:tabs>
              <w:rPr>
                <w:rFonts w:cstheme="minorHAnsi"/>
                <w:szCs w:val="20"/>
                <w:lang w:val="fr-FR"/>
              </w:rPr>
            </w:pPr>
          </w:p>
        </w:tc>
        <w:tc>
          <w:tcPr>
            <w:tcW w:w="4222" w:type="dxa"/>
            <w:vMerge w:val="restart"/>
            <w:shd w:val="clear" w:color="auto" w:fill="F2F2F2" w:themeFill="background1" w:themeFillShade="F2"/>
          </w:tcPr>
          <w:p w:rsidR="0012145B" w:rsidRPr="0074196E" w:rsidRDefault="0012145B" w:rsidP="00521B69">
            <w:pPr>
              <w:numPr>
                <w:ilvl w:val="0"/>
                <w:numId w:val="3"/>
              </w:numPr>
              <w:tabs>
                <w:tab w:val="left" w:pos="567"/>
              </w:tabs>
              <w:spacing w:after="60"/>
              <w:ind w:left="284" w:hanging="284"/>
              <w:rPr>
                <w:rFonts w:cstheme="minorHAnsi"/>
                <w:szCs w:val="20"/>
                <w:lang w:val="fr-FR" w:eastAsia="en-GB"/>
              </w:rPr>
            </w:pPr>
            <w:r w:rsidRPr="0074196E">
              <w:rPr>
                <w:rFonts w:cstheme="minorHAnsi"/>
                <w:szCs w:val="20"/>
                <w:lang w:val="fr-FR" w:eastAsia="en-GB"/>
              </w:rPr>
              <w:t>Le doc. CM/</w:t>
            </w:r>
            <w:proofErr w:type="spellStart"/>
            <w:r w:rsidRPr="0074196E">
              <w:rPr>
                <w:rFonts w:cstheme="minorHAnsi"/>
                <w:szCs w:val="20"/>
                <w:lang w:val="fr-FR" w:eastAsia="en-GB"/>
              </w:rPr>
              <w:t>Rec</w:t>
            </w:r>
            <w:proofErr w:type="spellEnd"/>
            <w:r w:rsidRPr="0074196E">
              <w:rPr>
                <w:rFonts w:cstheme="minorHAnsi"/>
                <w:szCs w:val="20"/>
                <w:lang w:val="fr-FR" w:eastAsia="en-GB"/>
              </w:rPr>
              <w:t>(2016)4 et les matériels éducatifs sur le sujet, y compris des questions liées à l’égalité des sexes font partie intégrante :</w:t>
            </w:r>
          </w:p>
          <w:p w:rsidR="0012145B" w:rsidRPr="0074196E" w:rsidRDefault="0012145B" w:rsidP="00FB18C7">
            <w:pPr>
              <w:numPr>
                <w:ilvl w:val="1"/>
                <w:numId w:val="23"/>
              </w:numPr>
              <w:tabs>
                <w:tab w:val="left" w:pos="567"/>
              </w:tabs>
              <w:ind w:left="568" w:hanging="284"/>
              <w:rPr>
                <w:rFonts w:cstheme="minorHAnsi"/>
                <w:color w:val="000000"/>
                <w:szCs w:val="20"/>
                <w:lang w:val="fr-FR" w:eastAsia="en-GB"/>
              </w:rPr>
            </w:pPr>
            <w:r w:rsidRPr="0074196E">
              <w:rPr>
                <w:rFonts w:cstheme="minorHAnsi"/>
                <w:color w:val="000000"/>
                <w:szCs w:val="20"/>
                <w:lang w:val="fr-FR" w:eastAsia="en-GB"/>
              </w:rPr>
              <w:t>de programmes de formation dans les écoles de journalisme et de formation continue pour journalistes ;</w:t>
            </w:r>
          </w:p>
          <w:p w:rsidR="0012145B" w:rsidRPr="0074196E" w:rsidRDefault="0012145B" w:rsidP="00FB18C7">
            <w:pPr>
              <w:numPr>
                <w:ilvl w:val="1"/>
                <w:numId w:val="23"/>
              </w:numPr>
              <w:tabs>
                <w:tab w:val="left" w:pos="567"/>
              </w:tabs>
              <w:ind w:left="568" w:hanging="284"/>
              <w:rPr>
                <w:rFonts w:cstheme="minorHAnsi"/>
                <w:szCs w:val="20"/>
                <w:lang w:val="fr-FR" w:eastAsia="en-GB"/>
              </w:rPr>
            </w:pPr>
            <w:r w:rsidRPr="0074196E">
              <w:rPr>
                <w:rFonts w:cstheme="minorHAnsi"/>
                <w:color w:val="000000"/>
                <w:szCs w:val="20"/>
                <w:lang w:val="fr-FR" w:eastAsia="en-GB"/>
              </w:rPr>
              <w:t xml:space="preserve">d’initiatives de familiarisation aux médias et à l’information </w:t>
            </w:r>
          </w:p>
        </w:tc>
        <w:sdt>
          <w:sdtPr>
            <w:rPr>
              <w:rFonts w:cstheme="minorHAnsi"/>
              <w:color w:val="000000"/>
              <w:szCs w:val="20"/>
              <w:lang w:val="fr-FR" w:eastAsia="en-GB"/>
            </w:rPr>
            <w:id w:val="-1785882004"/>
            <w:placeholder>
              <w:docPart w:val="8BA026C60D084F82A977799070BAB86E"/>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12145B" w:rsidRPr="0074196E" w:rsidRDefault="00DB73AC" w:rsidP="00DB73AC">
                <w:pPr>
                  <w:tabs>
                    <w:tab w:val="left" w:pos="567"/>
                  </w:tabs>
                  <w:rPr>
                    <w:rFonts w:cstheme="minorHAnsi"/>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12145B" w:rsidRPr="0074196E" w:rsidTr="0012145B">
        <w:trPr>
          <w:trHeight w:val="1132"/>
        </w:trPr>
        <w:tc>
          <w:tcPr>
            <w:tcW w:w="4223" w:type="dxa"/>
            <w:vMerge/>
            <w:shd w:val="clear" w:color="auto" w:fill="F2F2F2" w:themeFill="background1" w:themeFillShade="F2"/>
          </w:tcPr>
          <w:p w:rsidR="0012145B" w:rsidRPr="0074196E" w:rsidRDefault="0012145B" w:rsidP="00FB18C7">
            <w:pPr>
              <w:tabs>
                <w:tab w:val="left" w:pos="567"/>
              </w:tabs>
              <w:rPr>
                <w:rFonts w:cstheme="minorHAnsi"/>
                <w:szCs w:val="20"/>
                <w:lang w:val="fr-FR"/>
              </w:rPr>
            </w:pPr>
          </w:p>
        </w:tc>
        <w:tc>
          <w:tcPr>
            <w:tcW w:w="4222" w:type="dxa"/>
            <w:vMerge/>
            <w:shd w:val="clear" w:color="auto" w:fill="F2F2F2" w:themeFill="background1" w:themeFillShade="F2"/>
          </w:tcPr>
          <w:p w:rsidR="0012145B" w:rsidRPr="0074196E" w:rsidRDefault="0012145B" w:rsidP="00521B69">
            <w:pPr>
              <w:numPr>
                <w:ilvl w:val="0"/>
                <w:numId w:val="3"/>
              </w:numPr>
              <w:tabs>
                <w:tab w:val="left" w:pos="567"/>
              </w:tabs>
              <w:spacing w:after="60"/>
              <w:ind w:left="284" w:hanging="284"/>
              <w:rPr>
                <w:rFonts w:cstheme="minorHAnsi"/>
                <w:szCs w:val="20"/>
                <w:lang w:val="fr-FR" w:eastAsia="en-GB"/>
              </w:rPr>
            </w:pPr>
          </w:p>
        </w:tc>
        <w:tc>
          <w:tcPr>
            <w:tcW w:w="4222" w:type="dxa"/>
          </w:tcPr>
          <w:p w:rsidR="0012145B" w:rsidRPr="0074196E" w:rsidRDefault="009D3893" w:rsidP="009D3893">
            <w:pPr>
              <w:tabs>
                <w:tab w:val="left" w:pos="567"/>
              </w:tabs>
              <w:rPr>
                <w:rFonts w:cstheme="minorHAnsi"/>
                <w:szCs w:val="20"/>
                <w:lang w:val="fr-FR" w:eastAsia="en-GB"/>
              </w:rPr>
            </w:pPr>
            <w:r w:rsidRPr="0074196E">
              <w:rPr>
                <w:rFonts w:cstheme="minorHAnsi"/>
                <w:i/>
                <w:color w:val="000000"/>
                <w:szCs w:val="20"/>
                <w:u w:val="single"/>
                <w:lang w:val="fr-FR" w:eastAsia="en-GB"/>
              </w:rPr>
              <w:t>Observations éventuelles :</w:t>
            </w:r>
          </w:p>
        </w:tc>
      </w:tr>
      <w:tr w:rsidR="0012145B" w:rsidRPr="00D465CB" w:rsidTr="0012145B">
        <w:trPr>
          <w:trHeight w:val="604"/>
        </w:trPr>
        <w:tc>
          <w:tcPr>
            <w:tcW w:w="4223" w:type="dxa"/>
            <w:vMerge/>
            <w:shd w:val="clear" w:color="auto" w:fill="F2F2F2" w:themeFill="background1" w:themeFillShade="F2"/>
          </w:tcPr>
          <w:p w:rsidR="0012145B" w:rsidRPr="0074196E" w:rsidRDefault="0012145B" w:rsidP="00FB18C7">
            <w:pPr>
              <w:tabs>
                <w:tab w:val="left" w:pos="567"/>
              </w:tabs>
              <w:rPr>
                <w:rFonts w:cstheme="minorHAnsi"/>
                <w:szCs w:val="20"/>
                <w:lang w:val="fr-FR"/>
              </w:rPr>
            </w:pPr>
          </w:p>
        </w:tc>
        <w:tc>
          <w:tcPr>
            <w:tcW w:w="4222" w:type="dxa"/>
            <w:vMerge w:val="restart"/>
            <w:shd w:val="clear" w:color="auto" w:fill="F2F2F2" w:themeFill="background1" w:themeFillShade="F2"/>
          </w:tcPr>
          <w:p w:rsidR="0012145B" w:rsidRPr="0074196E" w:rsidRDefault="0012145B" w:rsidP="00FB18C7">
            <w:pPr>
              <w:numPr>
                <w:ilvl w:val="0"/>
                <w:numId w:val="3"/>
              </w:numPr>
              <w:tabs>
                <w:tab w:val="left" w:pos="567"/>
              </w:tabs>
              <w:ind w:left="284" w:hanging="284"/>
              <w:rPr>
                <w:rFonts w:cstheme="minorHAnsi"/>
                <w:szCs w:val="20"/>
                <w:lang w:val="fr-FR" w:eastAsia="en-GB"/>
              </w:rPr>
            </w:pPr>
            <w:r w:rsidRPr="0074196E">
              <w:rPr>
                <w:rFonts w:cstheme="minorHAnsi"/>
                <w:szCs w:val="20"/>
                <w:lang w:val="fr-FR" w:eastAsia="en-GB"/>
              </w:rPr>
              <w:t xml:space="preserve">Partenariat avec la société civile et les médias pour encourager des bonnes pratiques de protection des journalistes et des autres acteurs des médias et pour combattre l’impunité. </w:t>
            </w:r>
          </w:p>
        </w:tc>
        <w:sdt>
          <w:sdtPr>
            <w:rPr>
              <w:rFonts w:cstheme="minorHAnsi"/>
              <w:color w:val="000000"/>
              <w:szCs w:val="20"/>
              <w:lang w:val="fr-FR" w:eastAsia="en-GB"/>
            </w:rPr>
            <w:id w:val="1901022196"/>
            <w:placeholder>
              <w:docPart w:val="665D445A92654DF5AE0403EF3A6C0595"/>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2" w:type="dxa"/>
                <w:shd w:val="clear" w:color="auto" w:fill="DBE5F1" w:themeFill="accent1" w:themeFillTint="33"/>
              </w:tcPr>
              <w:p w:rsidR="0012145B" w:rsidRPr="0074196E" w:rsidRDefault="00DB73AC" w:rsidP="00DB73AC">
                <w:pPr>
                  <w:tabs>
                    <w:tab w:val="left" w:pos="567"/>
                  </w:tabs>
                  <w:rPr>
                    <w:rFonts w:cstheme="minorHAnsi"/>
                    <w:szCs w:val="20"/>
                    <w:lang w:val="fr-FR" w:eastAsia="en-GB"/>
                  </w:rPr>
                </w:pPr>
                <w:r w:rsidRPr="0074196E">
                  <w:rPr>
                    <w:rFonts w:cstheme="minorHAnsi"/>
                    <w:b/>
                    <w:color w:val="000000"/>
                    <w:szCs w:val="20"/>
                    <w:lang w:val="fr-FR" w:eastAsia="en-GB"/>
                  </w:rPr>
                  <w:t>Cliquez ici pour sélectionner la priorité</w:t>
                </w:r>
                <w:r w:rsidRPr="0074196E">
                  <w:rPr>
                    <w:rFonts w:cstheme="minorHAnsi"/>
                    <w:color w:val="000000"/>
                    <w:szCs w:val="20"/>
                    <w:lang w:val="fr-FR" w:eastAsia="en-GB"/>
                  </w:rPr>
                  <w:t xml:space="preserve"> </w:t>
                </w:r>
              </w:p>
            </w:tc>
          </w:sdtContent>
        </w:sdt>
      </w:tr>
      <w:tr w:rsidR="0012145B" w:rsidRPr="0074196E" w:rsidTr="0012145B">
        <w:trPr>
          <w:trHeight w:val="615"/>
        </w:trPr>
        <w:tc>
          <w:tcPr>
            <w:tcW w:w="4223" w:type="dxa"/>
            <w:vMerge/>
            <w:shd w:val="clear" w:color="auto" w:fill="F2F2F2" w:themeFill="background1" w:themeFillShade="F2"/>
          </w:tcPr>
          <w:p w:rsidR="0012145B" w:rsidRPr="0074196E" w:rsidRDefault="0012145B" w:rsidP="00FB18C7">
            <w:pPr>
              <w:tabs>
                <w:tab w:val="left" w:pos="567"/>
              </w:tabs>
              <w:rPr>
                <w:rFonts w:cstheme="minorHAnsi"/>
                <w:szCs w:val="20"/>
                <w:lang w:val="fr-FR"/>
              </w:rPr>
            </w:pPr>
          </w:p>
        </w:tc>
        <w:tc>
          <w:tcPr>
            <w:tcW w:w="4222" w:type="dxa"/>
            <w:vMerge/>
            <w:shd w:val="clear" w:color="auto" w:fill="F2F2F2" w:themeFill="background1" w:themeFillShade="F2"/>
          </w:tcPr>
          <w:p w:rsidR="0012145B" w:rsidRPr="0074196E" w:rsidRDefault="0012145B" w:rsidP="00FB18C7">
            <w:pPr>
              <w:numPr>
                <w:ilvl w:val="0"/>
                <w:numId w:val="3"/>
              </w:numPr>
              <w:tabs>
                <w:tab w:val="left" w:pos="567"/>
              </w:tabs>
              <w:ind w:left="284" w:hanging="284"/>
              <w:rPr>
                <w:rFonts w:cstheme="minorHAnsi"/>
                <w:szCs w:val="20"/>
                <w:lang w:val="fr-FR" w:eastAsia="en-GB"/>
              </w:rPr>
            </w:pPr>
          </w:p>
        </w:tc>
        <w:tc>
          <w:tcPr>
            <w:tcW w:w="4222" w:type="dxa"/>
          </w:tcPr>
          <w:p w:rsidR="0012145B" w:rsidRPr="0074196E" w:rsidRDefault="009D3893" w:rsidP="009D3893">
            <w:pPr>
              <w:tabs>
                <w:tab w:val="left" w:pos="567"/>
              </w:tabs>
              <w:rPr>
                <w:rFonts w:cstheme="minorHAnsi"/>
                <w:szCs w:val="20"/>
                <w:lang w:val="fr-FR" w:eastAsia="en-GB"/>
              </w:rPr>
            </w:pPr>
            <w:r w:rsidRPr="0074196E">
              <w:rPr>
                <w:rFonts w:cstheme="minorHAnsi"/>
                <w:i/>
                <w:color w:val="000000"/>
                <w:szCs w:val="20"/>
                <w:u w:val="single"/>
                <w:lang w:val="fr-FR" w:eastAsia="en-GB"/>
              </w:rPr>
              <w:t>Observations éventuelles :</w:t>
            </w:r>
          </w:p>
          <w:p w:rsidR="0012145B" w:rsidRDefault="0012145B" w:rsidP="00FB18C7">
            <w:pPr>
              <w:tabs>
                <w:tab w:val="left" w:pos="567"/>
              </w:tabs>
              <w:ind w:left="720"/>
              <w:rPr>
                <w:rFonts w:cstheme="minorHAnsi"/>
                <w:szCs w:val="20"/>
                <w:lang w:val="fr-FR" w:eastAsia="en-GB"/>
              </w:rPr>
            </w:pPr>
          </w:p>
          <w:p w:rsidR="00125093" w:rsidRDefault="00125093" w:rsidP="00FB18C7">
            <w:pPr>
              <w:tabs>
                <w:tab w:val="left" w:pos="567"/>
              </w:tabs>
              <w:ind w:left="720"/>
              <w:rPr>
                <w:rFonts w:cstheme="minorHAnsi"/>
                <w:szCs w:val="20"/>
                <w:lang w:val="fr-FR" w:eastAsia="en-GB"/>
              </w:rPr>
            </w:pPr>
          </w:p>
          <w:p w:rsidR="00125093" w:rsidRPr="0074196E" w:rsidRDefault="00125093" w:rsidP="00FB18C7">
            <w:pPr>
              <w:tabs>
                <w:tab w:val="left" w:pos="567"/>
              </w:tabs>
              <w:ind w:left="720"/>
              <w:rPr>
                <w:rFonts w:cstheme="minorHAnsi"/>
                <w:szCs w:val="20"/>
                <w:lang w:val="fr-FR" w:eastAsia="en-GB"/>
              </w:rPr>
            </w:pPr>
          </w:p>
          <w:p w:rsidR="0012145B" w:rsidRPr="0074196E" w:rsidRDefault="0012145B" w:rsidP="00FB18C7">
            <w:pPr>
              <w:tabs>
                <w:tab w:val="left" w:pos="567"/>
              </w:tabs>
              <w:ind w:left="720"/>
              <w:rPr>
                <w:rFonts w:cstheme="minorHAnsi"/>
                <w:szCs w:val="20"/>
                <w:lang w:val="fr-FR" w:eastAsia="en-GB"/>
              </w:rPr>
            </w:pPr>
          </w:p>
          <w:p w:rsidR="0012145B" w:rsidRPr="0074196E" w:rsidRDefault="0012145B" w:rsidP="0012145B">
            <w:pPr>
              <w:tabs>
                <w:tab w:val="left" w:pos="567"/>
              </w:tabs>
              <w:rPr>
                <w:rFonts w:cstheme="minorHAnsi"/>
                <w:szCs w:val="20"/>
                <w:lang w:val="fr-FR" w:eastAsia="en-GB"/>
              </w:rPr>
            </w:pPr>
          </w:p>
        </w:tc>
      </w:tr>
    </w:tbl>
    <w:p w:rsidR="0015439A" w:rsidRPr="0074196E" w:rsidRDefault="0015439A" w:rsidP="00FB18C7">
      <w:pPr>
        <w:tabs>
          <w:tab w:val="left" w:pos="567"/>
        </w:tabs>
        <w:spacing w:after="0" w:line="240" w:lineRule="auto"/>
        <w:rPr>
          <w:rFonts w:cstheme="minorHAnsi"/>
          <w:szCs w:val="20"/>
          <w:lang w:val="fr-FR"/>
        </w:rPr>
      </w:pPr>
    </w:p>
    <w:sectPr w:rsidR="0015439A" w:rsidRPr="0074196E" w:rsidSect="002A1061">
      <w:pgSz w:w="15840" w:h="12240" w:orient="landscape"/>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FD5" w:rsidRDefault="001D2FD5" w:rsidP="00164C95">
      <w:pPr>
        <w:spacing w:after="0" w:line="240" w:lineRule="auto"/>
      </w:pPr>
      <w:r>
        <w:separator/>
      </w:r>
    </w:p>
  </w:endnote>
  <w:endnote w:type="continuationSeparator" w:id="0">
    <w:p w:rsidR="001D2FD5" w:rsidRDefault="001D2FD5" w:rsidP="00164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061" w:rsidRDefault="002A1061">
    <w:pPr>
      <w:pStyle w:val="Footer"/>
    </w:pPr>
    <w:r>
      <w:rPr>
        <w:noProof/>
        <w:lang w:eastAsia="en-GB"/>
      </w:rPr>
      <w:drawing>
        <wp:inline distT="0" distB="0" distL="0" distR="0" wp14:anchorId="0A277389" wp14:editId="26880073">
          <wp:extent cx="971550" cy="776605"/>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ncil_of_Europe_logo_(2013_revised_vers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776605"/>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644" w:rsidRDefault="00A67644">
    <w:pPr>
      <w:pStyle w:val="Footer"/>
    </w:pPr>
    <w:r>
      <w:rPr>
        <w:noProof/>
        <w:lang w:eastAsia="en-GB"/>
      </w:rPr>
      <w:drawing>
        <wp:inline distT="0" distB="0" distL="0" distR="0" wp14:anchorId="0878BB96" wp14:editId="1AC12FB4">
          <wp:extent cx="971550" cy="77660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ncil_of_Europe_logo_(2013_revised_vers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77660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FD5" w:rsidRDefault="001D2FD5" w:rsidP="00164C95">
      <w:pPr>
        <w:spacing w:after="0" w:line="240" w:lineRule="auto"/>
      </w:pPr>
      <w:r>
        <w:separator/>
      </w:r>
    </w:p>
  </w:footnote>
  <w:footnote w:type="continuationSeparator" w:id="0">
    <w:p w:rsidR="001D2FD5" w:rsidRDefault="001D2FD5" w:rsidP="00164C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4407122"/>
      <w:docPartObj>
        <w:docPartGallery w:val="Page Numbers (Top of Page)"/>
        <w:docPartUnique/>
      </w:docPartObj>
    </w:sdtPr>
    <w:sdtEndPr/>
    <w:sdtContent>
      <w:p w:rsidR="00164C95" w:rsidRDefault="00164C95">
        <w:pPr>
          <w:pStyle w:val="Header"/>
          <w:jc w:val="center"/>
        </w:pPr>
        <w:r>
          <w:fldChar w:fldCharType="begin"/>
        </w:r>
        <w:r>
          <w:instrText>PAGE   \* MERGEFORMAT</w:instrText>
        </w:r>
        <w:r>
          <w:fldChar w:fldCharType="separate"/>
        </w:r>
        <w:r w:rsidR="00C45684" w:rsidRPr="00C45684">
          <w:rPr>
            <w:noProof/>
            <w:lang w:val="fr-FR"/>
          </w:rPr>
          <w:t>11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9C68E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BE9B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B438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A205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14F8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9AC8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8655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FEFF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1608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DE45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F2D74"/>
    <w:multiLevelType w:val="hybridMultilevel"/>
    <w:tmpl w:val="F4D061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2F5D39"/>
    <w:multiLevelType w:val="hybridMultilevel"/>
    <w:tmpl w:val="8A64A396"/>
    <w:lvl w:ilvl="0" w:tplc="DE121184">
      <w:start w:val="1"/>
      <w:numFmt w:val="bullet"/>
      <w:lvlText w:val=""/>
      <w:lvlJc w:val="left"/>
      <w:pPr>
        <w:ind w:left="720" w:hanging="360"/>
      </w:pPr>
      <w:rPr>
        <w:rFonts w:ascii="Wingdings" w:hAnsi="Wingdings" w:hint="default"/>
        <w:spacing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AD6B25"/>
    <w:multiLevelType w:val="hybridMultilevel"/>
    <w:tmpl w:val="CB7E3C6E"/>
    <w:lvl w:ilvl="0" w:tplc="277C0906">
      <w:start w:val="2"/>
      <w:numFmt w:val="bullet"/>
      <w:lvlText w:val="-"/>
      <w:lvlJc w:val="left"/>
      <w:pPr>
        <w:ind w:left="720" w:hanging="360"/>
      </w:pPr>
      <w:rPr>
        <w:rFonts w:ascii="Calibri" w:eastAsia="Calibri" w:hAnsi="Calibri" w:cs="Times New Roman" w:hint="default"/>
      </w:rPr>
    </w:lvl>
    <w:lvl w:ilvl="1" w:tplc="DE121184">
      <w:start w:val="1"/>
      <w:numFmt w:val="bullet"/>
      <w:lvlText w:val=""/>
      <w:lvlJc w:val="left"/>
      <w:pPr>
        <w:ind w:left="1440" w:hanging="360"/>
      </w:pPr>
      <w:rPr>
        <w:rFonts w:ascii="Wingdings" w:hAnsi="Wingdings" w:hint="default"/>
        <w:spacing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485E65"/>
    <w:multiLevelType w:val="hybridMultilevel"/>
    <w:tmpl w:val="D65E7818"/>
    <w:lvl w:ilvl="0" w:tplc="DE121184">
      <w:start w:val="1"/>
      <w:numFmt w:val="bullet"/>
      <w:lvlText w:val=""/>
      <w:lvlJc w:val="left"/>
      <w:pPr>
        <w:ind w:left="720" w:hanging="360"/>
      </w:pPr>
      <w:rPr>
        <w:rFonts w:ascii="Wingdings" w:hAnsi="Wingdings" w:hint="default"/>
        <w:spacing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9659DD"/>
    <w:multiLevelType w:val="hybridMultilevel"/>
    <w:tmpl w:val="5F243C62"/>
    <w:lvl w:ilvl="0" w:tplc="0F3E05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5F0171"/>
    <w:multiLevelType w:val="hybridMultilevel"/>
    <w:tmpl w:val="E1CE245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A17333"/>
    <w:multiLevelType w:val="hybridMultilevel"/>
    <w:tmpl w:val="D03E7FC4"/>
    <w:lvl w:ilvl="0" w:tplc="FF4E16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7E4D25"/>
    <w:multiLevelType w:val="hybridMultilevel"/>
    <w:tmpl w:val="70F6F53A"/>
    <w:lvl w:ilvl="0" w:tplc="277C0906">
      <w:start w:val="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862157"/>
    <w:multiLevelType w:val="hybridMultilevel"/>
    <w:tmpl w:val="E6B2F98E"/>
    <w:lvl w:ilvl="0" w:tplc="F3A0D5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95235C"/>
    <w:multiLevelType w:val="hybridMultilevel"/>
    <w:tmpl w:val="7292EE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A75BEE"/>
    <w:multiLevelType w:val="hybridMultilevel"/>
    <w:tmpl w:val="22F453F8"/>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8542A4C"/>
    <w:multiLevelType w:val="hybridMultilevel"/>
    <w:tmpl w:val="0E52CA50"/>
    <w:lvl w:ilvl="0" w:tplc="277C0906">
      <w:start w:val="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A96527"/>
    <w:multiLevelType w:val="hybridMultilevel"/>
    <w:tmpl w:val="6C0C88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611696"/>
    <w:multiLevelType w:val="hybridMultilevel"/>
    <w:tmpl w:val="ABCE8388"/>
    <w:lvl w:ilvl="0" w:tplc="DE121184">
      <w:start w:val="1"/>
      <w:numFmt w:val="bullet"/>
      <w:lvlText w:val=""/>
      <w:lvlJc w:val="left"/>
      <w:pPr>
        <w:ind w:left="720" w:hanging="360"/>
      </w:pPr>
      <w:rPr>
        <w:rFonts w:ascii="Wingdings" w:hAnsi="Wingdings" w:hint="default"/>
        <w:spacing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F33049"/>
    <w:multiLevelType w:val="hybridMultilevel"/>
    <w:tmpl w:val="89CAADF0"/>
    <w:lvl w:ilvl="0" w:tplc="6B1CA8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6D5025"/>
    <w:multiLevelType w:val="hybridMultilevel"/>
    <w:tmpl w:val="D38E86A6"/>
    <w:lvl w:ilvl="0" w:tplc="198ECD2E">
      <w:numFmt w:val="bullet"/>
      <w:lvlText w:val="-"/>
      <w:lvlJc w:val="left"/>
      <w:pPr>
        <w:ind w:left="720" w:hanging="360"/>
      </w:pPr>
      <w:rPr>
        <w:rFonts w:ascii="Calibri" w:eastAsiaTheme="minorHAnsi"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9F493F"/>
    <w:multiLevelType w:val="hybridMultilevel"/>
    <w:tmpl w:val="930805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62153A"/>
    <w:multiLevelType w:val="hybridMultilevel"/>
    <w:tmpl w:val="1D2EF01A"/>
    <w:lvl w:ilvl="0" w:tplc="DE121184">
      <w:start w:val="1"/>
      <w:numFmt w:val="bullet"/>
      <w:lvlText w:val=""/>
      <w:lvlJc w:val="left"/>
      <w:pPr>
        <w:ind w:left="720" w:hanging="360"/>
      </w:pPr>
      <w:rPr>
        <w:rFonts w:ascii="Wingdings" w:hAnsi="Wingdings" w:hint="default"/>
        <w:spacing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904F0F"/>
    <w:multiLevelType w:val="hybridMultilevel"/>
    <w:tmpl w:val="4E3E39A8"/>
    <w:lvl w:ilvl="0" w:tplc="277C0906">
      <w:start w:val="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A10B18"/>
    <w:multiLevelType w:val="hybridMultilevel"/>
    <w:tmpl w:val="0144E304"/>
    <w:lvl w:ilvl="0" w:tplc="DE121184">
      <w:start w:val="1"/>
      <w:numFmt w:val="bullet"/>
      <w:lvlText w:val=""/>
      <w:lvlJc w:val="left"/>
      <w:pPr>
        <w:ind w:left="720" w:hanging="360"/>
      </w:pPr>
      <w:rPr>
        <w:rFonts w:ascii="Wingdings" w:hAnsi="Wingdings" w:hint="default"/>
        <w:spacing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E1509D"/>
    <w:multiLevelType w:val="hybridMultilevel"/>
    <w:tmpl w:val="5824CF72"/>
    <w:lvl w:ilvl="0" w:tplc="14344D0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925845"/>
    <w:multiLevelType w:val="hybridMultilevel"/>
    <w:tmpl w:val="1F1A72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493722"/>
    <w:multiLevelType w:val="hybridMultilevel"/>
    <w:tmpl w:val="08445C3E"/>
    <w:lvl w:ilvl="0" w:tplc="DE121184">
      <w:start w:val="1"/>
      <w:numFmt w:val="bullet"/>
      <w:lvlText w:val=""/>
      <w:lvlJc w:val="left"/>
      <w:pPr>
        <w:ind w:left="720" w:hanging="360"/>
      </w:pPr>
      <w:rPr>
        <w:rFonts w:ascii="Wingdings" w:hAnsi="Wingdings" w:hint="default"/>
        <w:spacing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27"/>
  </w:num>
  <w:num w:numId="4">
    <w:abstractNumId w:val="15"/>
  </w:num>
  <w:num w:numId="5">
    <w:abstractNumId w:val="28"/>
  </w:num>
  <w:num w:numId="6">
    <w:abstractNumId w:val="13"/>
  </w:num>
  <w:num w:numId="7">
    <w:abstractNumId w:val="22"/>
  </w:num>
  <w:num w:numId="8">
    <w:abstractNumId w:val="23"/>
  </w:num>
  <w:num w:numId="9">
    <w:abstractNumId w:val="29"/>
  </w:num>
  <w:num w:numId="10">
    <w:abstractNumId w:val="12"/>
  </w:num>
  <w:num w:numId="11">
    <w:abstractNumId w:val="32"/>
  </w:num>
  <w:num w:numId="12">
    <w:abstractNumId w:val="30"/>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21"/>
  </w:num>
  <w:num w:numId="24">
    <w:abstractNumId w:val="10"/>
  </w:num>
  <w:num w:numId="25">
    <w:abstractNumId w:val="25"/>
  </w:num>
  <w:num w:numId="26">
    <w:abstractNumId w:val="26"/>
  </w:num>
  <w:num w:numId="27">
    <w:abstractNumId w:val="24"/>
  </w:num>
  <w:num w:numId="28">
    <w:abstractNumId w:val="19"/>
  </w:num>
  <w:num w:numId="29">
    <w:abstractNumId w:val="16"/>
  </w:num>
  <w:num w:numId="30">
    <w:abstractNumId w:val="31"/>
  </w:num>
  <w:num w:numId="31">
    <w:abstractNumId w:val="14"/>
  </w:num>
  <w:num w:numId="32">
    <w:abstractNumId w:val="1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70"/>
    <w:rsid w:val="00000A25"/>
    <w:rsid w:val="000130C6"/>
    <w:rsid w:val="00024DDC"/>
    <w:rsid w:val="00037D38"/>
    <w:rsid w:val="0005527C"/>
    <w:rsid w:val="00065656"/>
    <w:rsid w:val="000721D4"/>
    <w:rsid w:val="00073154"/>
    <w:rsid w:val="00083560"/>
    <w:rsid w:val="00083FC0"/>
    <w:rsid w:val="000900FD"/>
    <w:rsid w:val="00093724"/>
    <w:rsid w:val="000969A6"/>
    <w:rsid w:val="000A53C0"/>
    <w:rsid w:val="000A6117"/>
    <w:rsid w:val="000B51C1"/>
    <w:rsid w:val="000C6649"/>
    <w:rsid w:val="000C77A8"/>
    <w:rsid w:val="000D4FF4"/>
    <w:rsid w:val="000D57CE"/>
    <w:rsid w:val="000E3DF6"/>
    <w:rsid w:val="000E64C3"/>
    <w:rsid w:val="000F0CC8"/>
    <w:rsid w:val="000F7A5F"/>
    <w:rsid w:val="0012145B"/>
    <w:rsid w:val="00125093"/>
    <w:rsid w:val="00125933"/>
    <w:rsid w:val="0015439A"/>
    <w:rsid w:val="00157D1B"/>
    <w:rsid w:val="001616EA"/>
    <w:rsid w:val="00164C95"/>
    <w:rsid w:val="00166024"/>
    <w:rsid w:val="00167F38"/>
    <w:rsid w:val="00172EA2"/>
    <w:rsid w:val="00182B87"/>
    <w:rsid w:val="00196455"/>
    <w:rsid w:val="00197FBE"/>
    <w:rsid w:val="001A118F"/>
    <w:rsid w:val="001A3633"/>
    <w:rsid w:val="001B43C5"/>
    <w:rsid w:val="001D0CEF"/>
    <w:rsid w:val="001D0F8B"/>
    <w:rsid w:val="001D2FD5"/>
    <w:rsid w:val="001E722C"/>
    <w:rsid w:val="001F651C"/>
    <w:rsid w:val="00214878"/>
    <w:rsid w:val="002228E0"/>
    <w:rsid w:val="00235538"/>
    <w:rsid w:val="00235634"/>
    <w:rsid w:val="00250024"/>
    <w:rsid w:val="00254710"/>
    <w:rsid w:val="002612F4"/>
    <w:rsid w:val="00263E9E"/>
    <w:rsid w:val="00265503"/>
    <w:rsid w:val="0027060B"/>
    <w:rsid w:val="002745B6"/>
    <w:rsid w:val="0028382A"/>
    <w:rsid w:val="00292339"/>
    <w:rsid w:val="00292C34"/>
    <w:rsid w:val="002A1061"/>
    <w:rsid w:val="002B2ADC"/>
    <w:rsid w:val="002B4887"/>
    <w:rsid w:val="002C21E6"/>
    <w:rsid w:val="002F63FC"/>
    <w:rsid w:val="003129CB"/>
    <w:rsid w:val="00316C84"/>
    <w:rsid w:val="0032683D"/>
    <w:rsid w:val="00334A27"/>
    <w:rsid w:val="00350F8B"/>
    <w:rsid w:val="00360736"/>
    <w:rsid w:val="00386FB8"/>
    <w:rsid w:val="00395BF5"/>
    <w:rsid w:val="003D363B"/>
    <w:rsid w:val="003E22F6"/>
    <w:rsid w:val="003F0B85"/>
    <w:rsid w:val="003F4601"/>
    <w:rsid w:val="00413789"/>
    <w:rsid w:val="0041501A"/>
    <w:rsid w:val="00420932"/>
    <w:rsid w:val="00425A50"/>
    <w:rsid w:val="00436693"/>
    <w:rsid w:val="004410D7"/>
    <w:rsid w:val="004477E9"/>
    <w:rsid w:val="00482C11"/>
    <w:rsid w:val="00486B8E"/>
    <w:rsid w:val="004B39EE"/>
    <w:rsid w:val="004D42B7"/>
    <w:rsid w:val="004F73D8"/>
    <w:rsid w:val="00506607"/>
    <w:rsid w:val="00512A9D"/>
    <w:rsid w:val="00521B69"/>
    <w:rsid w:val="00532201"/>
    <w:rsid w:val="00555998"/>
    <w:rsid w:val="00556C0E"/>
    <w:rsid w:val="005612DE"/>
    <w:rsid w:val="00567C4D"/>
    <w:rsid w:val="00591D53"/>
    <w:rsid w:val="00592751"/>
    <w:rsid w:val="005A6F47"/>
    <w:rsid w:val="005B43A3"/>
    <w:rsid w:val="005B5ECA"/>
    <w:rsid w:val="005C582E"/>
    <w:rsid w:val="005D2ECF"/>
    <w:rsid w:val="005D4523"/>
    <w:rsid w:val="005E0EE8"/>
    <w:rsid w:val="005E78A5"/>
    <w:rsid w:val="00601A8E"/>
    <w:rsid w:val="00616402"/>
    <w:rsid w:val="00620B30"/>
    <w:rsid w:val="00627C28"/>
    <w:rsid w:val="00633B4C"/>
    <w:rsid w:val="00641F11"/>
    <w:rsid w:val="006450B1"/>
    <w:rsid w:val="00660E53"/>
    <w:rsid w:val="006743F2"/>
    <w:rsid w:val="00674ED6"/>
    <w:rsid w:val="006824EF"/>
    <w:rsid w:val="00687938"/>
    <w:rsid w:val="00697053"/>
    <w:rsid w:val="006A3CC0"/>
    <w:rsid w:val="006B44B9"/>
    <w:rsid w:val="006C6E70"/>
    <w:rsid w:val="006D044D"/>
    <w:rsid w:val="006D1AB0"/>
    <w:rsid w:val="006D24A0"/>
    <w:rsid w:val="006D59E7"/>
    <w:rsid w:val="006E1DB4"/>
    <w:rsid w:val="006F368B"/>
    <w:rsid w:val="007166E8"/>
    <w:rsid w:val="00726F41"/>
    <w:rsid w:val="00733C85"/>
    <w:rsid w:val="0074196E"/>
    <w:rsid w:val="00751E62"/>
    <w:rsid w:val="00753D1B"/>
    <w:rsid w:val="00780FE0"/>
    <w:rsid w:val="0078215F"/>
    <w:rsid w:val="00782F79"/>
    <w:rsid w:val="007B0996"/>
    <w:rsid w:val="007B2D32"/>
    <w:rsid w:val="007B67BF"/>
    <w:rsid w:val="007C64E3"/>
    <w:rsid w:val="007D1F9F"/>
    <w:rsid w:val="007D50F5"/>
    <w:rsid w:val="007F78BF"/>
    <w:rsid w:val="00815B12"/>
    <w:rsid w:val="008231C5"/>
    <w:rsid w:val="0084097F"/>
    <w:rsid w:val="00843F07"/>
    <w:rsid w:val="0084672E"/>
    <w:rsid w:val="00880CDA"/>
    <w:rsid w:val="008875E0"/>
    <w:rsid w:val="0088794F"/>
    <w:rsid w:val="008A601B"/>
    <w:rsid w:val="008D1E9C"/>
    <w:rsid w:val="008D785A"/>
    <w:rsid w:val="008E0BAE"/>
    <w:rsid w:val="008E3E2D"/>
    <w:rsid w:val="008E78F5"/>
    <w:rsid w:val="00910567"/>
    <w:rsid w:val="00917AFC"/>
    <w:rsid w:val="00924355"/>
    <w:rsid w:val="00926890"/>
    <w:rsid w:val="009270A7"/>
    <w:rsid w:val="00932B95"/>
    <w:rsid w:val="00943F5A"/>
    <w:rsid w:val="00956252"/>
    <w:rsid w:val="00963AD7"/>
    <w:rsid w:val="009719A9"/>
    <w:rsid w:val="00973ECA"/>
    <w:rsid w:val="00984EB7"/>
    <w:rsid w:val="009D3893"/>
    <w:rsid w:val="009D529E"/>
    <w:rsid w:val="00A009AD"/>
    <w:rsid w:val="00A04FF3"/>
    <w:rsid w:val="00A10059"/>
    <w:rsid w:val="00A247A8"/>
    <w:rsid w:val="00A416CC"/>
    <w:rsid w:val="00A52363"/>
    <w:rsid w:val="00A52C0E"/>
    <w:rsid w:val="00A63858"/>
    <w:rsid w:val="00A662A3"/>
    <w:rsid w:val="00A667C5"/>
    <w:rsid w:val="00A67644"/>
    <w:rsid w:val="00AA5667"/>
    <w:rsid w:val="00AA7BBD"/>
    <w:rsid w:val="00AB6C6F"/>
    <w:rsid w:val="00AD3A88"/>
    <w:rsid w:val="00AD4591"/>
    <w:rsid w:val="00AD62E2"/>
    <w:rsid w:val="00AD6C53"/>
    <w:rsid w:val="00AD7DE2"/>
    <w:rsid w:val="00AE22E5"/>
    <w:rsid w:val="00AF05E8"/>
    <w:rsid w:val="00AF2A69"/>
    <w:rsid w:val="00B0128C"/>
    <w:rsid w:val="00B237E3"/>
    <w:rsid w:val="00B242FB"/>
    <w:rsid w:val="00B31891"/>
    <w:rsid w:val="00B3717F"/>
    <w:rsid w:val="00B510B6"/>
    <w:rsid w:val="00B63D7C"/>
    <w:rsid w:val="00B67D87"/>
    <w:rsid w:val="00B70488"/>
    <w:rsid w:val="00B846FB"/>
    <w:rsid w:val="00B937AC"/>
    <w:rsid w:val="00B94F51"/>
    <w:rsid w:val="00BA1B8D"/>
    <w:rsid w:val="00BC44AE"/>
    <w:rsid w:val="00BE18F6"/>
    <w:rsid w:val="00C03489"/>
    <w:rsid w:val="00C1463A"/>
    <w:rsid w:val="00C223A2"/>
    <w:rsid w:val="00C41480"/>
    <w:rsid w:val="00C45684"/>
    <w:rsid w:val="00C50388"/>
    <w:rsid w:val="00C53C83"/>
    <w:rsid w:val="00C556C4"/>
    <w:rsid w:val="00C56C52"/>
    <w:rsid w:val="00C61289"/>
    <w:rsid w:val="00C7107E"/>
    <w:rsid w:val="00C77CAB"/>
    <w:rsid w:val="00C910BB"/>
    <w:rsid w:val="00C96000"/>
    <w:rsid w:val="00CB09A0"/>
    <w:rsid w:val="00CB5823"/>
    <w:rsid w:val="00CB74EB"/>
    <w:rsid w:val="00CC11F9"/>
    <w:rsid w:val="00CE6561"/>
    <w:rsid w:val="00D06E80"/>
    <w:rsid w:val="00D17F84"/>
    <w:rsid w:val="00D2461F"/>
    <w:rsid w:val="00D36AAB"/>
    <w:rsid w:val="00D4460D"/>
    <w:rsid w:val="00D465CB"/>
    <w:rsid w:val="00D52DA3"/>
    <w:rsid w:val="00D70C46"/>
    <w:rsid w:val="00D83B93"/>
    <w:rsid w:val="00D86D8E"/>
    <w:rsid w:val="00D87448"/>
    <w:rsid w:val="00D875D4"/>
    <w:rsid w:val="00D93FA6"/>
    <w:rsid w:val="00DA2C58"/>
    <w:rsid w:val="00DB2671"/>
    <w:rsid w:val="00DB4A6A"/>
    <w:rsid w:val="00DB524B"/>
    <w:rsid w:val="00DB73AC"/>
    <w:rsid w:val="00DD169A"/>
    <w:rsid w:val="00DE3445"/>
    <w:rsid w:val="00DE71D2"/>
    <w:rsid w:val="00DF3DEF"/>
    <w:rsid w:val="00E00CBE"/>
    <w:rsid w:val="00E06983"/>
    <w:rsid w:val="00E23448"/>
    <w:rsid w:val="00E32BFF"/>
    <w:rsid w:val="00E370C3"/>
    <w:rsid w:val="00E74662"/>
    <w:rsid w:val="00E95146"/>
    <w:rsid w:val="00EA1637"/>
    <w:rsid w:val="00EA263B"/>
    <w:rsid w:val="00EA67B3"/>
    <w:rsid w:val="00EB4D2D"/>
    <w:rsid w:val="00EC45BE"/>
    <w:rsid w:val="00ED1C6A"/>
    <w:rsid w:val="00EE3528"/>
    <w:rsid w:val="00EE76E0"/>
    <w:rsid w:val="00EE79E3"/>
    <w:rsid w:val="00EF2B73"/>
    <w:rsid w:val="00F20052"/>
    <w:rsid w:val="00F26B84"/>
    <w:rsid w:val="00F27EBC"/>
    <w:rsid w:val="00F43993"/>
    <w:rsid w:val="00F47482"/>
    <w:rsid w:val="00F64CA3"/>
    <w:rsid w:val="00F72A93"/>
    <w:rsid w:val="00F8664D"/>
    <w:rsid w:val="00F95205"/>
    <w:rsid w:val="00FB163F"/>
    <w:rsid w:val="00FB18C7"/>
    <w:rsid w:val="00FB3ADB"/>
    <w:rsid w:val="00FB6C47"/>
    <w:rsid w:val="00FC1A9D"/>
    <w:rsid w:val="00FD78D6"/>
    <w:rsid w:val="00FE1802"/>
    <w:rsid w:val="00FE1E23"/>
    <w:rsid w:val="00FE2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CBF2B7F-9B9E-446E-B873-2EFFF73F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789"/>
    <w:pPr>
      <w:jc w:val="both"/>
    </w:pPr>
    <w:rPr>
      <w:sz w:val="20"/>
      <w:lang w:val="en-GB"/>
    </w:rPr>
  </w:style>
  <w:style w:type="paragraph" w:styleId="Heading1">
    <w:name w:val="heading 1"/>
    <w:basedOn w:val="Normal"/>
    <w:next w:val="Normal"/>
    <w:link w:val="Heading1Char"/>
    <w:uiPriority w:val="9"/>
    <w:qFormat/>
    <w:rsid w:val="00751E62"/>
    <w:pPr>
      <w:keepNext/>
      <w:keepLines/>
      <w:tabs>
        <w:tab w:val="left" w:pos="567"/>
      </w:tabs>
      <w:spacing w:before="360" w:after="240"/>
      <w:ind w:left="567" w:hanging="567"/>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2C0E"/>
    <w:pPr>
      <w:keepNext/>
      <w:keepLines/>
      <w:spacing w:before="240" w:after="240"/>
      <w:ind w:left="567"/>
      <w:outlineLvl w:val="1"/>
    </w:pPr>
    <w:rPr>
      <w:rFonts w:asciiTheme="majorHAnsi" w:eastAsiaTheme="majorEastAsia" w:hAnsiTheme="majorHAnsi" w:cstheme="majorBidi"/>
      <w:b/>
      <w:bCs/>
      <w:i/>
      <w:sz w:val="24"/>
      <w:szCs w:val="26"/>
    </w:rPr>
  </w:style>
  <w:style w:type="paragraph" w:styleId="Heading3">
    <w:name w:val="heading 3"/>
    <w:basedOn w:val="Normal"/>
    <w:next w:val="Normal"/>
    <w:link w:val="Heading3Char"/>
    <w:uiPriority w:val="9"/>
    <w:semiHidden/>
    <w:unhideWhenUsed/>
    <w:qFormat/>
    <w:rsid w:val="00751E6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E62"/>
    <w:rPr>
      <w:rFonts w:asciiTheme="majorHAnsi" w:eastAsiaTheme="majorEastAsia" w:hAnsiTheme="majorHAnsi" w:cstheme="majorBidi"/>
      <w:b/>
      <w:bCs/>
      <w:color w:val="365F91" w:themeColor="accent1" w:themeShade="BF"/>
      <w:sz w:val="28"/>
      <w:szCs w:val="28"/>
      <w:lang w:val="en-GB"/>
    </w:rPr>
  </w:style>
  <w:style w:type="table" w:styleId="TableGrid">
    <w:name w:val="Table Grid"/>
    <w:basedOn w:val="TableNormal"/>
    <w:uiPriority w:val="59"/>
    <w:rsid w:val="0027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D70C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70C46"/>
    <w:rPr>
      <w:rFonts w:ascii="Tahoma" w:hAnsi="Tahoma" w:cs="Tahoma"/>
      <w:sz w:val="16"/>
      <w:szCs w:val="16"/>
      <w:lang w:val="en-GB"/>
    </w:rPr>
  </w:style>
  <w:style w:type="character" w:styleId="Emphasis">
    <w:name w:val="Emphasis"/>
    <w:basedOn w:val="DefaultParagraphFont"/>
    <w:uiPriority w:val="20"/>
    <w:qFormat/>
    <w:rsid w:val="00D36AAB"/>
    <w:rPr>
      <w:b/>
      <w:bCs/>
      <w:i w:val="0"/>
      <w:iCs w:val="0"/>
    </w:rPr>
  </w:style>
  <w:style w:type="character" w:customStyle="1" w:styleId="st1">
    <w:name w:val="st1"/>
    <w:basedOn w:val="DefaultParagraphFont"/>
    <w:rsid w:val="00D36AAB"/>
  </w:style>
  <w:style w:type="paragraph" w:styleId="ListParagraph">
    <w:name w:val="List Paragraph"/>
    <w:basedOn w:val="Normal"/>
    <w:uiPriority w:val="34"/>
    <w:qFormat/>
    <w:rsid w:val="001B43C5"/>
    <w:pPr>
      <w:ind w:left="720"/>
      <w:contextualSpacing/>
    </w:pPr>
  </w:style>
  <w:style w:type="character" w:styleId="CommentReference">
    <w:name w:val="annotation reference"/>
    <w:basedOn w:val="DefaultParagraphFont"/>
    <w:uiPriority w:val="99"/>
    <w:unhideWhenUsed/>
    <w:rsid w:val="00166024"/>
    <w:rPr>
      <w:sz w:val="16"/>
      <w:szCs w:val="16"/>
    </w:rPr>
  </w:style>
  <w:style w:type="paragraph" w:styleId="CommentText">
    <w:name w:val="annotation text"/>
    <w:basedOn w:val="Normal"/>
    <w:link w:val="CommentTextChar"/>
    <w:uiPriority w:val="99"/>
    <w:unhideWhenUsed/>
    <w:rsid w:val="00166024"/>
    <w:pPr>
      <w:spacing w:line="240" w:lineRule="auto"/>
    </w:pPr>
    <w:rPr>
      <w:szCs w:val="20"/>
    </w:rPr>
  </w:style>
  <w:style w:type="character" w:customStyle="1" w:styleId="CommentTextChar">
    <w:name w:val="Comment Text Char"/>
    <w:basedOn w:val="DefaultParagraphFont"/>
    <w:link w:val="CommentText"/>
    <w:uiPriority w:val="99"/>
    <w:rsid w:val="00166024"/>
    <w:rPr>
      <w:sz w:val="20"/>
      <w:szCs w:val="20"/>
      <w:lang w:val="en-GB"/>
    </w:rPr>
  </w:style>
  <w:style w:type="paragraph" w:styleId="CommentSubject">
    <w:name w:val="annotation subject"/>
    <w:basedOn w:val="CommentText"/>
    <w:next w:val="CommentText"/>
    <w:link w:val="CommentSubjectChar"/>
    <w:uiPriority w:val="99"/>
    <w:semiHidden/>
    <w:unhideWhenUsed/>
    <w:rsid w:val="00166024"/>
    <w:rPr>
      <w:b/>
      <w:bCs/>
    </w:rPr>
  </w:style>
  <w:style w:type="character" w:customStyle="1" w:styleId="CommentSubjectChar">
    <w:name w:val="Comment Subject Char"/>
    <w:basedOn w:val="CommentTextChar"/>
    <w:link w:val="CommentSubject"/>
    <w:uiPriority w:val="99"/>
    <w:semiHidden/>
    <w:rsid w:val="00166024"/>
    <w:rPr>
      <w:b/>
      <w:bCs/>
      <w:sz w:val="20"/>
      <w:szCs w:val="20"/>
      <w:lang w:val="en-GB"/>
    </w:rPr>
  </w:style>
  <w:style w:type="paragraph" w:styleId="Title">
    <w:name w:val="Title"/>
    <w:basedOn w:val="Normal"/>
    <w:next w:val="Normal"/>
    <w:link w:val="TitleChar"/>
    <w:uiPriority w:val="10"/>
    <w:qFormat/>
    <w:rsid w:val="00167F38"/>
    <w:pPr>
      <w:pBdr>
        <w:bottom w:val="single" w:sz="8" w:space="4" w:color="4F81BD" w:themeColor="accent1"/>
      </w:pBdr>
      <w:spacing w:before="240" w:after="480"/>
      <w:jc w:val="center"/>
    </w:pPr>
    <w:rPr>
      <w:rFonts w:asciiTheme="majorHAnsi" w:eastAsiaTheme="majorEastAsia" w:hAnsiTheme="majorHAnsi" w:cstheme="majorBidi"/>
      <w:b/>
      <w:color w:val="365F91" w:themeColor="accent1" w:themeShade="BF"/>
      <w:spacing w:val="5"/>
      <w:kern w:val="28"/>
      <w:sz w:val="28"/>
      <w:szCs w:val="52"/>
    </w:rPr>
  </w:style>
  <w:style w:type="character" w:customStyle="1" w:styleId="TitleChar">
    <w:name w:val="Title Char"/>
    <w:basedOn w:val="DefaultParagraphFont"/>
    <w:link w:val="Title"/>
    <w:uiPriority w:val="10"/>
    <w:rsid w:val="00167F38"/>
    <w:rPr>
      <w:rFonts w:asciiTheme="majorHAnsi" w:eastAsiaTheme="majorEastAsia" w:hAnsiTheme="majorHAnsi" w:cstheme="majorBidi"/>
      <w:b/>
      <w:color w:val="365F91" w:themeColor="accent1" w:themeShade="BF"/>
      <w:spacing w:val="5"/>
      <w:kern w:val="28"/>
      <w:sz w:val="28"/>
      <w:szCs w:val="52"/>
      <w:lang w:val="en-GB"/>
    </w:rPr>
  </w:style>
  <w:style w:type="character" w:customStyle="1" w:styleId="Heading2Char">
    <w:name w:val="Heading 2 Char"/>
    <w:basedOn w:val="DefaultParagraphFont"/>
    <w:link w:val="Heading2"/>
    <w:uiPriority w:val="9"/>
    <w:rsid w:val="00A52C0E"/>
    <w:rPr>
      <w:rFonts w:asciiTheme="majorHAnsi" w:eastAsiaTheme="majorEastAsia" w:hAnsiTheme="majorHAnsi" w:cstheme="majorBidi"/>
      <w:b/>
      <w:bCs/>
      <w:i/>
      <w:sz w:val="24"/>
      <w:szCs w:val="26"/>
      <w:lang w:val="en-GB"/>
    </w:rPr>
  </w:style>
  <w:style w:type="paragraph" w:styleId="Quote">
    <w:name w:val="Quote"/>
    <w:basedOn w:val="Normal"/>
    <w:next w:val="Normal"/>
    <w:link w:val="QuoteChar"/>
    <w:uiPriority w:val="29"/>
    <w:qFormat/>
    <w:rsid w:val="00413789"/>
    <w:rPr>
      <w:i/>
      <w:iCs/>
      <w:color w:val="000000" w:themeColor="text1"/>
    </w:rPr>
  </w:style>
  <w:style w:type="character" w:customStyle="1" w:styleId="QuoteChar">
    <w:name w:val="Quote Char"/>
    <w:basedOn w:val="DefaultParagraphFont"/>
    <w:link w:val="Quote"/>
    <w:uiPriority w:val="29"/>
    <w:rsid w:val="00413789"/>
    <w:rPr>
      <w:i/>
      <w:iCs/>
      <w:color w:val="000000" w:themeColor="text1"/>
      <w:sz w:val="20"/>
      <w:lang w:val="en-GB"/>
    </w:rPr>
  </w:style>
  <w:style w:type="character" w:styleId="Strong">
    <w:name w:val="Strong"/>
    <w:basedOn w:val="DefaultParagraphFont"/>
    <w:uiPriority w:val="22"/>
    <w:qFormat/>
    <w:rsid w:val="00413789"/>
    <w:rPr>
      <w:b/>
      <w:bCs/>
    </w:rPr>
  </w:style>
  <w:style w:type="paragraph" w:styleId="Caption">
    <w:name w:val="caption"/>
    <w:basedOn w:val="Normal"/>
    <w:next w:val="Normal"/>
    <w:uiPriority w:val="35"/>
    <w:unhideWhenUsed/>
    <w:qFormat/>
    <w:rsid w:val="00413789"/>
    <w:pPr>
      <w:spacing w:line="240" w:lineRule="auto"/>
    </w:pPr>
    <w:rPr>
      <w:b/>
      <w:bCs/>
      <w:color w:val="4F81BD" w:themeColor="accent1"/>
      <w:sz w:val="18"/>
      <w:szCs w:val="18"/>
    </w:rPr>
  </w:style>
  <w:style w:type="paragraph" w:styleId="Salutation">
    <w:name w:val="Salutation"/>
    <w:basedOn w:val="Normal"/>
    <w:next w:val="Normal"/>
    <w:link w:val="SalutationChar"/>
    <w:uiPriority w:val="99"/>
    <w:unhideWhenUsed/>
    <w:rsid w:val="00413789"/>
  </w:style>
  <w:style w:type="character" w:customStyle="1" w:styleId="SalutationChar">
    <w:name w:val="Salutation Char"/>
    <w:basedOn w:val="DefaultParagraphFont"/>
    <w:link w:val="Salutation"/>
    <w:uiPriority w:val="99"/>
    <w:rsid w:val="00413789"/>
    <w:rPr>
      <w:sz w:val="20"/>
      <w:lang w:val="en-GB"/>
    </w:rPr>
  </w:style>
  <w:style w:type="paragraph" w:styleId="PlainText">
    <w:name w:val="Plain Text"/>
    <w:basedOn w:val="Normal"/>
    <w:link w:val="PlainTextChar"/>
    <w:uiPriority w:val="99"/>
    <w:unhideWhenUsed/>
    <w:rsid w:val="0041378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13789"/>
    <w:rPr>
      <w:rFonts w:ascii="Consolas" w:hAnsi="Consolas" w:cs="Consolas"/>
      <w:sz w:val="21"/>
      <w:szCs w:val="21"/>
      <w:lang w:val="en-GB"/>
    </w:rPr>
  </w:style>
  <w:style w:type="paragraph" w:styleId="Index1">
    <w:name w:val="index 1"/>
    <w:basedOn w:val="Normal"/>
    <w:next w:val="Normal"/>
    <w:autoRedefine/>
    <w:uiPriority w:val="99"/>
    <w:semiHidden/>
    <w:unhideWhenUsed/>
    <w:rsid w:val="00413789"/>
    <w:pPr>
      <w:spacing w:after="0" w:line="240" w:lineRule="auto"/>
      <w:ind w:left="200" w:hanging="200"/>
    </w:pPr>
  </w:style>
  <w:style w:type="paragraph" w:styleId="IndexHeading">
    <w:name w:val="index heading"/>
    <w:basedOn w:val="Normal"/>
    <w:next w:val="Index1"/>
    <w:uiPriority w:val="99"/>
    <w:unhideWhenUsed/>
    <w:rsid w:val="00413789"/>
    <w:rPr>
      <w:rFonts w:asciiTheme="majorHAnsi" w:eastAsiaTheme="majorEastAsia" w:hAnsiTheme="majorHAnsi" w:cstheme="majorBidi"/>
      <w:b/>
      <w:bCs/>
      <w:sz w:val="22"/>
    </w:rPr>
  </w:style>
  <w:style w:type="paragraph" w:styleId="NormalWeb">
    <w:name w:val="Normal (Web)"/>
    <w:basedOn w:val="Normal"/>
    <w:uiPriority w:val="99"/>
    <w:unhideWhenUsed/>
    <w:rsid w:val="00413789"/>
    <w:rPr>
      <w:rFonts w:ascii="Times New Roman" w:hAnsi="Times New Roman" w:cs="Times New Roman"/>
      <w:sz w:val="24"/>
      <w:szCs w:val="24"/>
    </w:rPr>
  </w:style>
  <w:style w:type="paragraph" w:styleId="BodyText2">
    <w:name w:val="Body Text 2"/>
    <w:basedOn w:val="Normal"/>
    <w:link w:val="BodyText2Char"/>
    <w:uiPriority w:val="99"/>
    <w:unhideWhenUsed/>
    <w:rsid w:val="00751E62"/>
    <w:pPr>
      <w:spacing w:after="120" w:line="480" w:lineRule="auto"/>
    </w:pPr>
  </w:style>
  <w:style w:type="character" w:customStyle="1" w:styleId="BodyText2Char">
    <w:name w:val="Body Text 2 Char"/>
    <w:basedOn w:val="DefaultParagraphFont"/>
    <w:link w:val="BodyText2"/>
    <w:uiPriority w:val="99"/>
    <w:rsid w:val="00751E62"/>
    <w:rPr>
      <w:sz w:val="20"/>
      <w:lang w:val="en-GB"/>
    </w:rPr>
  </w:style>
  <w:style w:type="character" w:customStyle="1" w:styleId="Heading3Char">
    <w:name w:val="Heading 3 Char"/>
    <w:basedOn w:val="DefaultParagraphFont"/>
    <w:link w:val="Heading3"/>
    <w:uiPriority w:val="9"/>
    <w:semiHidden/>
    <w:rsid w:val="00751E62"/>
    <w:rPr>
      <w:rFonts w:asciiTheme="majorHAnsi" w:eastAsiaTheme="majorEastAsia" w:hAnsiTheme="majorHAnsi" w:cstheme="majorBidi"/>
      <w:b/>
      <w:bCs/>
      <w:color w:val="4F81BD" w:themeColor="accent1"/>
      <w:sz w:val="20"/>
      <w:lang w:val="en-GB"/>
    </w:rPr>
  </w:style>
  <w:style w:type="paragraph" w:styleId="TOC1">
    <w:name w:val="toc 1"/>
    <w:basedOn w:val="Normal"/>
    <w:next w:val="Normal"/>
    <w:autoRedefine/>
    <w:uiPriority w:val="39"/>
    <w:unhideWhenUsed/>
    <w:rsid w:val="00751E62"/>
    <w:pPr>
      <w:tabs>
        <w:tab w:val="left" w:pos="567"/>
        <w:tab w:val="right" w:leader="dot" w:pos="9394"/>
      </w:tabs>
      <w:spacing w:after="100"/>
    </w:pPr>
  </w:style>
  <w:style w:type="character" w:styleId="Hyperlink">
    <w:name w:val="Hyperlink"/>
    <w:basedOn w:val="DefaultParagraphFont"/>
    <w:uiPriority w:val="99"/>
    <w:unhideWhenUsed/>
    <w:rsid w:val="00751E62"/>
    <w:rPr>
      <w:color w:val="0000FF" w:themeColor="hyperlink"/>
      <w:u w:val="single"/>
    </w:rPr>
  </w:style>
  <w:style w:type="paragraph" w:styleId="Header">
    <w:name w:val="header"/>
    <w:basedOn w:val="Normal"/>
    <w:link w:val="HeaderChar"/>
    <w:uiPriority w:val="99"/>
    <w:unhideWhenUsed/>
    <w:rsid w:val="00164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C95"/>
    <w:rPr>
      <w:sz w:val="20"/>
      <w:lang w:val="en-GB"/>
    </w:rPr>
  </w:style>
  <w:style w:type="paragraph" w:styleId="Footer">
    <w:name w:val="footer"/>
    <w:basedOn w:val="Normal"/>
    <w:link w:val="FooterChar"/>
    <w:uiPriority w:val="99"/>
    <w:unhideWhenUsed/>
    <w:rsid w:val="00164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C95"/>
    <w:rPr>
      <w:sz w:val="20"/>
      <w:lang w:val="en-GB"/>
    </w:rPr>
  </w:style>
  <w:style w:type="character" w:styleId="PlaceholderText">
    <w:name w:val="Placeholder Text"/>
    <w:basedOn w:val="DefaultParagraphFont"/>
    <w:uiPriority w:val="99"/>
    <w:semiHidden/>
    <w:rsid w:val="005D2E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56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FDF9036CAB43E3B5A785D5207987C2"/>
        <w:category>
          <w:name w:val="General"/>
          <w:gallery w:val="placeholder"/>
        </w:category>
        <w:types>
          <w:type w:val="bbPlcHdr"/>
        </w:types>
        <w:behaviors>
          <w:behavior w:val="content"/>
        </w:behaviors>
        <w:guid w:val="{A9CAA0B8-3F95-4FF7-BC7E-09E1475355F1}"/>
      </w:docPartPr>
      <w:docPartBody>
        <w:p w:rsidR="00E239B1" w:rsidRDefault="00DF3AD0" w:rsidP="00DF3AD0">
          <w:pPr>
            <w:pStyle w:val="B6FDF9036CAB43E3B5A785D5207987C2"/>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0843EF5B76004510ACB469D002190A73"/>
        <w:category>
          <w:name w:val="General"/>
          <w:gallery w:val="placeholder"/>
        </w:category>
        <w:types>
          <w:type w:val="bbPlcHdr"/>
        </w:types>
        <w:behaviors>
          <w:behavior w:val="content"/>
        </w:behaviors>
        <w:guid w:val="{8E12A474-F2BC-4212-B34A-B4BD9B79AFF7}"/>
      </w:docPartPr>
      <w:docPartBody>
        <w:p w:rsidR="00E239B1" w:rsidRDefault="00DF3AD0" w:rsidP="00DF3AD0">
          <w:pPr>
            <w:pStyle w:val="0843EF5B76004510ACB469D002190A73"/>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2D2884D654AF49299E8EF4EF1844EDC4"/>
        <w:category>
          <w:name w:val="General"/>
          <w:gallery w:val="placeholder"/>
        </w:category>
        <w:types>
          <w:type w:val="bbPlcHdr"/>
        </w:types>
        <w:behaviors>
          <w:behavior w:val="content"/>
        </w:behaviors>
        <w:guid w:val="{8B6CA41B-6AD2-4DD0-B3C7-04C22DA5E699}"/>
      </w:docPartPr>
      <w:docPartBody>
        <w:p w:rsidR="00E239B1" w:rsidRDefault="00DF3AD0" w:rsidP="00DF3AD0">
          <w:pPr>
            <w:pStyle w:val="2D2884D654AF49299E8EF4EF1844EDC4"/>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B40D111FECD54848BE53261E3239EB74"/>
        <w:category>
          <w:name w:val="General"/>
          <w:gallery w:val="placeholder"/>
        </w:category>
        <w:types>
          <w:type w:val="bbPlcHdr"/>
        </w:types>
        <w:behaviors>
          <w:behavior w:val="content"/>
        </w:behaviors>
        <w:guid w:val="{646DBFD0-49EA-487E-A5D5-994694058FB5}"/>
      </w:docPartPr>
      <w:docPartBody>
        <w:p w:rsidR="00E239B1" w:rsidRDefault="00DF3AD0" w:rsidP="00DF3AD0">
          <w:pPr>
            <w:pStyle w:val="B40D111FECD54848BE53261E3239EB74"/>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329CA20CA6F149B59392BFC8BD470871"/>
        <w:category>
          <w:name w:val="General"/>
          <w:gallery w:val="placeholder"/>
        </w:category>
        <w:types>
          <w:type w:val="bbPlcHdr"/>
        </w:types>
        <w:behaviors>
          <w:behavior w:val="content"/>
        </w:behaviors>
        <w:guid w:val="{4059EC83-BF5F-4E32-BD9A-B310C71DF005}"/>
      </w:docPartPr>
      <w:docPartBody>
        <w:p w:rsidR="00E239B1" w:rsidRDefault="00DF3AD0" w:rsidP="00DF3AD0">
          <w:pPr>
            <w:pStyle w:val="329CA20CA6F149B59392BFC8BD470871"/>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FDAF13C7E4014AD6B6E7D2A5AC395873"/>
        <w:category>
          <w:name w:val="General"/>
          <w:gallery w:val="placeholder"/>
        </w:category>
        <w:types>
          <w:type w:val="bbPlcHdr"/>
        </w:types>
        <w:behaviors>
          <w:behavior w:val="content"/>
        </w:behaviors>
        <w:guid w:val="{A7FA9F36-5E07-4CA0-B214-D7FCBEEE8738}"/>
      </w:docPartPr>
      <w:docPartBody>
        <w:p w:rsidR="00E239B1" w:rsidRDefault="00DF3AD0" w:rsidP="00DF3AD0">
          <w:pPr>
            <w:pStyle w:val="FDAF13C7E4014AD6B6E7D2A5AC395873"/>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91E9DD318AF448108F20A27C3645988F"/>
        <w:category>
          <w:name w:val="General"/>
          <w:gallery w:val="placeholder"/>
        </w:category>
        <w:types>
          <w:type w:val="bbPlcHdr"/>
        </w:types>
        <w:behaviors>
          <w:behavior w:val="content"/>
        </w:behaviors>
        <w:guid w:val="{ACFE4447-EBA6-4692-BEC5-75EBE3A2EB65}"/>
      </w:docPartPr>
      <w:docPartBody>
        <w:p w:rsidR="00E239B1" w:rsidRDefault="00DF3AD0" w:rsidP="00DF3AD0">
          <w:pPr>
            <w:pStyle w:val="91E9DD318AF448108F20A27C3645988F"/>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0BD5B4EE4189483D981E8CE2FAB8F187"/>
        <w:category>
          <w:name w:val="General"/>
          <w:gallery w:val="placeholder"/>
        </w:category>
        <w:types>
          <w:type w:val="bbPlcHdr"/>
        </w:types>
        <w:behaviors>
          <w:behavior w:val="content"/>
        </w:behaviors>
        <w:guid w:val="{FB6DB0DC-3C09-4741-B324-DCD0732426D2}"/>
      </w:docPartPr>
      <w:docPartBody>
        <w:p w:rsidR="00E239B1" w:rsidRDefault="00DF3AD0" w:rsidP="00DF3AD0">
          <w:pPr>
            <w:pStyle w:val="0BD5B4EE4189483D981E8CE2FAB8F187"/>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47EEDB29E01048C0861DCE875340770E"/>
        <w:category>
          <w:name w:val="General"/>
          <w:gallery w:val="placeholder"/>
        </w:category>
        <w:types>
          <w:type w:val="bbPlcHdr"/>
        </w:types>
        <w:behaviors>
          <w:behavior w:val="content"/>
        </w:behaviors>
        <w:guid w:val="{F88DA0AD-78DF-4451-AF21-181DE3042127}"/>
      </w:docPartPr>
      <w:docPartBody>
        <w:p w:rsidR="00833B07" w:rsidRDefault="006A37F0" w:rsidP="006A37F0">
          <w:pPr>
            <w:pStyle w:val="47EEDB29E01048C0861DCE875340770E"/>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1F373B2C8BDE44E0AAF7B4506EBCF584"/>
        <w:category>
          <w:name w:val="General"/>
          <w:gallery w:val="placeholder"/>
        </w:category>
        <w:types>
          <w:type w:val="bbPlcHdr"/>
        </w:types>
        <w:behaviors>
          <w:behavior w:val="content"/>
        </w:behaviors>
        <w:guid w:val="{3DF12CF4-4BF7-443C-882B-66A697C69A80}"/>
      </w:docPartPr>
      <w:docPartBody>
        <w:p w:rsidR="00833B07" w:rsidRDefault="006A37F0" w:rsidP="006A37F0">
          <w:pPr>
            <w:pStyle w:val="1F373B2C8BDE44E0AAF7B4506EBCF584"/>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AA49417C7E8D497AA72B6BA54C700F7B"/>
        <w:category>
          <w:name w:val="General"/>
          <w:gallery w:val="placeholder"/>
        </w:category>
        <w:types>
          <w:type w:val="bbPlcHdr"/>
        </w:types>
        <w:behaviors>
          <w:behavior w:val="content"/>
        </w:behaviors>
        <w:guid w:val="{1DA8CD6A-8A79-4653-858F-C886F9FF26A6}"/>
      </w:docPartPr>
      <w:docPartBody>
        <w:p w:rsidR="00833B07" w:rsidRDefault="006A37F0" w:rsidP="006A37F0">
          <w:pPr>
            <w:pStyle w:val="AA49417C7E8D497AA72B6BA54C700F7B"/>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C2A64180DEC54113B294659B072CAA0A"/>
        <w:category>
          <w:name w:val="General"/>
          <w:gallery w:val="placeholder"/>
        </w:category>
        <w:types>
          <w:type w:val="bbPlcHdr"/>
        </w:types>
        <w:behaviors>
          <w:behavior w:val="content"/>
        </w:behaviors>
        <w:guid w:val="{3AD7EF93-8FD0-4377-B5FA-D95F93D27AEE}"/>
      </w:docPartPr>
      <w:docPartBody>
        <w:p w:rsidR="00833B07" w:rsidRDefault="006A37F0" w:rsidP="006A37F0">
          <w:pPr>
            <w:pStyle w:val="C2A64180DEC54113B294659B072CAA0A"/>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63AFC8803811422FB3494F3074599475"/>
        <w:category>
          <w:name w:val="General"/>
          <w:gallery w:val="placeholder"/>
        </w:category>
        <w:types>
          <w:type w:val="bbPlcHdr"/>
        </w:types>
        <w:behaviors>
          <w:behavior w:val="content"/>
        </w:behaviors>
        <w:guid w:val="{B1AB78BE-0869-42E6-B8CA-22D9FE885704}"/>
      </w:docPartPr>
      <w:docPartBody>
        <w:p w:rsidR="00833B07" w:rsidRDefault="006A37F0" w:rsidP="006A37F0">
          <w:pPr>
            <w:pStyle w:val="63AFC8803811422FB3494F3074599475"/>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A274C2EA27CF4D1884FFF4DC9FA47CEE"/>
        <w:category>
          <w:name w:val="General"/>
          <w:gallery w:val="placeholder"/>
        </w:category>
        <w:types>
          <w:type w:val="bbPlcHdr"/>
        </w:types>
        <w:behaviors>
          <w:behavior w:val="content"/>
        </w:behaviors>
        <w:guid w:val="{DBC8412C-F41F-4112-B81D-B70ED17F99A5}"/>
      </w:docPartPr>
      <w:docPartBody>
        <w:p w:rsidR="00833B07" w:rsidRDefault="006A37F0" w:rsidP="006A37F0">
          <w:pPr>
            <w:pStyle w:val="A274C2EA27CF4D1884FFF4DC9FA47CEE"/>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9FE32BFE38EC4A85892DB9139372311C"/>
        <w:category>
          <w:name w:val="General"/>
          <w:gallery w:val="placeholder"/>
        </w:category>
        <w:types>
          <w:type w:val="bbPlcHdr"/>
        </w:types>
        <w:behaviors>
          <w:behavior w:val="content"/>
        </w:behaviors>
        <w:guid w:val="{3649C519-0520-4196-A87F-97D487DD526C}"/>
      </w:docPartPr>
      <w:docPartBody>
        <w:p w:rsidR="00833B07" w:rsidRDefault="006A37F0" w:rsidP="006A37F0">
          <w:pPr>
            <w:pStyle w:val="9FE32BFE38EC4A85892DB9139372311C"/>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96797783C98747B0A86309965DE9D77C"/>
        <w:category>
          <w:name w:val="General"/>
          <w:gallery w:val="placeholder"/>
        </w:category>
        <w:types>
          <w:type w:val="bbPlcHdr"/>
        </w:types>
        <w:behaviors>
          <w:behavior w:val="content"/>
        </w:behaviors>
        <w:guid w:val="{DFE49998-DCEB-42CF-9C30-423974647F20}"/>
      </w:docPartPr>
      <w:docPartBody>
        <w:p w:rsidR="00833B07" w:rsidRDefault="006A37F0" w:rsidP="006A37F0">
          <w:pPr>
            <w:pStyle w:val="96797783C98747B0A86309965DE9D77C"/>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DBC532A48C2044188143A1AF1CBE7C63"/>
        <w:category>
          <w:name w:val="General"/>
          <w:gallery w:val="placeholder"/>
        </w:category>
        <w:types>
          <w:type w:val="bbPlcHdr"/>
        </w:types>
        <w:behaviors>
          <w:behavior w:val="content"/>
        </w:behaviors>
        <w:guid w:val="{C748FFAE-126E-43B9-BF9A-5902C7E2F78E}"/>
      </w:docPartPr>
      <w:docPartBody>
        <w:p w:rsidR="00833B07" w:rsidRDefault="006A37F0" w:rsidP="006A37F0">
          <w:pPr>
            <w:pStyle w:val="DBC532A48C2044188143A1AF1CBE7C63"/>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302BDE49D9FA49DC8B02B357D0B8A776"/>
        <w:category>
          <w:name w:val="General"/>
          <w:gallery w:val="placeholder"/>
        </w:category>
        <w:types>
          <w:type w:val="bbPlcHdr"/>
        </w:types>
        <w:behaviors>
          <w:behavior w:val="content"/>
        </w:behaviors>
        <w:guid w:val="{294FEF5C-124E-4D4F-B6A1-E946B06108FD}"/>
      </w:docPartPr>
      <w:docPartBody>
        <w:p w:rsidR="00833B07" w:rsidRDefault="006A37F0" w:rsidP="006A37F0">
          <w:pPr>
            <w:pStyle w:val="302BDE49D9FA49DC8B02B357D0B8A776"/>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C0085BC63021469CB8AB641C007DF25F"/>
        <w:category>
          <w:name w:val="General"/>
          <w:gallery w:val="placeholder"/>
        </w:category>
        <w:types>
          <w:type w:val="bbPlcHdr"/>
        </w:types>
        <w:behaviors>
          <w:behavior w:val="content"/>
        </w:behaviors>
        <w:guid w:val="{E987374C-7008-4061-A4FE-FB618A2C23DE}"/>
      </w:docPartPr>
      <w:docPartBody>
        <w:p w:rsidR="00833B07" w:rsidRDefault="006A37F0" w:rsidP="006A37F0">
          <w:pPr>
            <w:pStyle w:val="C0085BC63021469CB8AB641C007DF25F"/>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FA8748AB97F24D6DA1FFF3A33DC9FD88"/>
        <w:category>
          <w:name w:val="General"/>
          <w:gallery w:val="placeholder"/>
        </w:category>
        <w:types>
          <w:type w:val="bbPlcHdr"/>
        </w:types>
        <w:behaviors>
          <w:behavior w:val="content"/>
        </w:behaviors>
        <w:guid w:val="{1335E0C5-9BE3-4829-8D4F-7760A4084655}"/>
      </w:docPartPr>
      <w:docPartBody>
        <w:p w:rsidR="00833B07" w:rsidRDefault="006A37F0" w:rsidP="006A37F0">
          <w:pPr>
            <w:pStyle w:val="FA8748AB97F24D6DA1FFF3A33DC9FD88"/>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8D11835559E545D28F02D51A189A012B"/>
        <w:category>
          <w:name w:val="General"/>
          <w:gallery w:val="placeholder"/>
        </w:category>
        <w:types>
          <w:type w:val="bbPlcHdr"/>
        </w:types>
        <w:behaviors>
          <w:behavior w:val="content"/>
        </w:behaviors>
        <w:guid w:val="{3A452A90-A6FC-462E-83BF-002C6119DFB7}"/>
      </w:docPartPr>
      <w:docPartBody>
        <w:p w:rsidR="00833B07" w:rsidRDefault="006A37F0" w:rsidP="006A37F0">
          <w:pPr>
            <w:pStyle w:val="8D11835559E545D28F02D51A189A012B"/>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323563CAA3404D1E97F8EF6D73E4C5E1"/>
        <w:category>
          <w:name w:val="General"/>
          <w:gallery w:val="placeholder"/>
        </w:category>
        <w:types>
          <w:type w:val="bbPlcHdr"/>
        </w:types>
        <w:behaviors>
          <w:behavior w:val="content"/>
        </w:behaviors>
        <w:guid w:val="{91CE367B-2ADB-40C4-8C78-2108B7764304}"/>
      </w:docPartPr>
      <w:docPartBody>
        <w:p w:rsidR="00833B07" w:rsidRDefault="006A37F0" w:rsidP="006A37F0">
          <w:pPr>
            <w:pStyle w:val="323563CAA3404D1E97F8EF6D73E4C5E1"/>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BC5F99395CE44B3B984E969051CA91CA"/>
        <w:category>
          <w:name w:val="General"/>
          <w:gallery w:val="placeholder"/>
        </w:category>
        <w:types>
          <w:type w:val="bbPlcHdr"/>
        </w:types>
        <w:behaviors>
          <w:behavior w:val="content"/>
        </w:behaviors>
        <w:guid w:val="{2F8AB0F1-29D5-4D6F-BCD8-A2CAF0025DA9}"/>
      </w:docPartPr>
      <w:docPartBody>
        <w:p w:rsidR="00833B07" w:rsidRDefault="006A37F0" w:rsidP="006A37F0">
          <w:pPr>
            <w:pStyle w:val="BC5F99395CE44B3B984E969051CA91CA"/>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899096E641C34E1EAD6B99116F1A120B"/>
        <w:category>
          <w:name w:val="General"/>
          <w:gallery w:val="placeholder"/>
        </w:category>
        <w:types>
          <w:type w:val="bbPlcHdr"/>
        </w:types>
        <w:behaviors>
          <w:behavior w:val="content"/>
        </w:behaviors>
        <w:guid w:val="{62D138B3-7A4A-40E5-B38F-C8195F068E88}"/>
      </w:docPartPr>
      <w:docPartBody>
        <w:p w:rsidR="00833B07" w:rsidRDefault="006A37F0" w:rsidP="006A37F0">
          <w:pPr>
            <w:pStyle w:val="899096E641C34E1EAD6B99116F1A120B"/>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8BA026C60D084F82A977799070BAB86E"/>
        <w:category>
          <w:name w:val="General"/>
          <w:gallery w:val="placeholder"/>
        </w:category>
        <w:types>
          <w:type w:val="bbPlcHdr"/>
        </w:types>
        <w:behaviors>
          <w:behavior w:val="content"/>
        </w:behaviors>
        <w:guid w:val="{7438C0C8-57A1-465F-8D87-EDCA240A7AC1}"/>
      </w:docPartPr>
      <w:docPartBody>
        <w:p w:rsidR="00833B07" w:rsidRDefault="006A37F0" w:rsidP="006A37F0">
          <w:pPr>
            <w:pStyle w:val="8BA026C60D084F82A977799070BAB86E"/>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
      <w:docPartPr>
        <w:name w:val="665D445A92654DF5AE0403EF3A6C0595"/>
        <w:category>
          <w:name w:val="General"/>
          <w:gallery w:val="placeholder"/>
        </w:category>
        <w:types>
          <w:type w:val="bbPlcHdr"/>
        </w:types>
        <w:behaviors>
          <w:behavior w:val="content"/>
        </w:behaviors>
        <w:guid w:val="{8FF9893B-22C0-4FEA-BFAC-F32A0455DDF8}"/>
      </w:docPartPr>
      <w:docPartBody>
        <w:p w:rsidR="00833B07" w:rsidRDefault="006A37F0" w:rsidP="006A37F0">
          <w:pPr>
            <w:pStyle w:val="665D445A92654DF5AE0403EF3A6C0595"/>
          </w:pPr>
          <w:r w:rsidRPr="005D2ECF">
            <w:rPr>
              <w:rFonts w:ascii="Calibri" w:hAnsi="Calibri" w:cs="Times New Roman"/>
              <w:b/>
              <w:color w:val="000000"/>
              <w:szCs w:val="20"/>
              <w:lang w:val="fr-FR"/>
            </w:rPr>
            <w:t>Cliquez ici pour sélectionner la priorité</w:t>
          </w:r>
          <w:r>
            <w:rPr>
              <w:rFonts w:ascii="Calibri" w:hAnsi="Calibri" w:cs="Times New Roman"/>
              <w:color w:val="000000"/>
              <w:szCs w:val="20"/>
              <w:lang w:val="fr-FR"/>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AD0"/>
    <w:rsid w:val="006A37F0"/>
    <w:rsid w:val="00833B07"/>
    <w:rsid w:val="00DF3AD0"/>
    <w:rsid w:val="00E2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3AD0"/>
    <w:rPr>
      <w:color w:val="808080"/>
    </w:rPr>
  </w:style>
  <w:style w:type="paragraph" w:customStyle="1" w:styleId="2DF65277FFD749FCB7E88FE7C8234B12">
    <w:name w:val="2DF65277FFD749FCB7E88FE7C8234B12"/>
    <w:rsid w:val="00DF3AD0"/>
    <w:pPr>
      <w:spacing w:after="200" w:line="276" w:lineRule="auto"/>
      <w:jc w:val="both"/>
    </w:pPr>
    <w:rPr>
      <w:rFonts w:eastAsiaTheme="minorHAnsi"/>
      <w:sz w:val="20"/>
      <w:lang w:eastAsia="en-US"/>
    </w:rPr>
  </w:style>
  <w:style w:type="paragraph" w:customStyle="1" w:styleId="2DF65277FFD749FCB7E88FE7C8234B121">
    <w:name w:val="2DF65277FFD749FCB7E88FE7C8234B121"/>
    <w:rsid w:val="00DF3AD0"/>
    <w:pPr>
      <w:spacing w:after="200" w:line="276" w:lineRule="auto"/>
      <w:jc w:val="both"/>
    </w:pPr>
    <w:rPr>
      <w:rFonts w:eastAsiaTheme="minorHAnsi"/>
      <w:sz w:val="20"/>
      <w:lang w:eastAsia="en-US"/>
    </w:rPr>
  </w:style>
  <w:style w:type="paragraph" w:customStyle="1" w:styleId="66AFB9D6E4624038894F8AA00FE91376">
    <w:name w:val="66AFB9D6E4624038894F8AA00FE91376"/>
    <w:rsid w:val="00DF3AD0"/>
  </w:style>
  <w:style w:type="paragraph" w:customStyle="1" w:styleId="01A15AC50FDA4D37A63F273926CF01C1">
    <w:name w:val="01A15AC50FDA4D37A63F273926CF01C1"/>
    <w:rsid w:val="00DF3AD0"/>
  </w:style>
  <w:style w:type="paragraph" w:customStyle="1" w:styleId="02CFFC04D85A40D795643D43F9CB7D4D">
    <w:name w:val="02CFFC04D85A40D795643D43F9CB7D4D"/>
    <w:rsid w:val="00DF3AD0"/>
  </w:style>
  <w:style w:type="paragraph" w:customStyle="1" w:styleId="EF3CD5DD441B4A02895ABC24A6B3BA72">
    <w:name w:val="EF3CD5DD441B4A02895ABC24A6B3BA72"/>
    <w:rsid w:val="00DF3AD0"/>
  </w:style>
  <w:style w:type="paragraph" w:customStyle="1" w:styleId="97932D490FBB4AB98EC4EA209D70D459">
    <w:name w:val="97932D490FBB4AB98EC4EA209D70D459"/>
    <w:rsid w:val="00DF3AD0"/>
  </w:style>
  <w:style w:type="paragraph" w:customStyle="1" w:styleId="ABD72E0809844D8B931526AE14802E90">
    <w:name w:val="ABD72E0809844D8B931526AE14802E90"/>
    <w:rsid w:val="00DF3AD0"/>
  </w:style>
  <w:style w:type="paragraph" w:customStyle="1" w:styleId="3EF06A02494542F6B272D10C4F9EFAB1">
    <w:name w:val="3EF06A02494542F6B272D10C4F9EFAB1"/>
    <w:rsid w:val="00DF3AD0"/>
  </w:style>
  <w:style w:type="paragraph" w:customStyle="1" w:styleId="B6FDF9036CAB43E3B5A785D5207987C2">
    <w:name w:val="B6FDF9036CAB43E3B5A785D5207987C2"/>
    <w:rsid w:val="00DF3AD0"/>
  </w:style>
  <w:style w:type="paragraph" w:customStyle="1" w:styleId="0843EF5B76004510ACB469D002190A73">
    <w:name w:val="0843EF5B76004510ACB469D002190A73"/>
    <w:rsid w:val="00DF3AD0"/>
  </w:style>
  <w:style w:type="paragraph" w:customStyle="1" w:styleId="2D2884D654AF49299E8EF4EF1844EDC4">
    <w:name w:val="2D2884D654AF49299E8EF4EF1844EDC4"/>
    <w:rsid w:val="00DF3AD0"/>
  </w:style>
  <w:style w:type="paragraph" w:customStyle="1" w:styleId="B40D111FECD54848BE53261E3239EB74">
    <w:name w:val="B40D111FECD54848BE53261E3239EB74"/>
    <w:rsid w:val="00DF3AD0"/>
  </w:style>
  <w:style w:type="paragraph" w:customStyle="1" w:styleId="329CA20CA6F149B59392BFC8BD470871">
    <w:name w:val="329CA20CA6F149B59392BFC8BD470871"/>
    <w:rsid w:val="00DF3AD0"/>
  </w:style>
  <w:style w:type="paragraph" w:customStyle="1" w:styleId="FDAF13C7E4014AD6B6E7D2A5AC395873">
    <w:name w:val="FDAF13C7E4014AD6B6E7D2A5AC395873"/>
    <w:rsid w:val="00DF3AD0"/>
  </w:style>
  <w:style w:type="paragraph" w:customStyle="1" w:styleId="91E9DD318AF448108F20A27C3645988F">
    <w:name w:val="91E9DD318AF448108F20A27C3645988F"/>
    <w:rsid w:val="00DF3AD0"/>
  </w:style>
  <w:style w:type="paragraph" w:customStyle="1" w:styleId="0BD5B4EE4189483D981E8CE2FAB8F187">
    <w:name w:val="0BD5B4EE4189483D981E8CE2FAB8F187"/>
    <w:rsid w:val="00DF3AD0"/>
  </w:style>
  <w:style w:type="paragraph" w:customStyle="1" w:styleId="47EEDB29E01048C0861DCE875340770E">
    <w:name w:val="47EEDB29E01048C0861DCE875340770E"/>
    <w:rsid w:val="006A37F0"/>
  </w:style>
  <w:style w:type="paragraph" w:customStyle="1" w:styleId="1F373B2C8BDE44E0AAF7B4506EBCF584">
    <w:name w:val="1F373B2C8BDE44E0AAF7B4506EBCF584"/>
    <w:rsid w:val="006A37F0"/>
  </w:style>
  <w:style w:type="paragraph" w:customStyle="1" w:styleId="AA49417C7E8D497AA72B6BA54C700F7B">
    <w:name w:val="AA49417C7E8D497AA72B6BA54C700F7B"/>
    <w:rsid w:val="006A37F0"/>
  </w:style>
  <w:style w:type="paragraph" w:customStyle="1" w:styleId="C2A64180DEC54113B294659B072CAA0A">
    <w:name w:val="C2A64180DEC54113B294659B072CAA0A"/>
    <w:rsid w:val="006A37F0"/>
  </w:style>
  <w:style w:type="paragraph" w:customStyle="1" w:styleId="63AFC8803811422FB3494F3074599475">
    <w:name w:val="63AFC8803811422FB3494F3074599475"/>
    <w:rsid w:val="006A37F0"/>
  </w:style>
  <w:style w:type="paragraph" w:customStyle="1" w:styleId="A274C2EA27CF4D1884FFF4DC9FA47CEE">
    <w:name w:val="A274C2EA27CF4D1884FFF4DC9FA47CEE"/>
    <w:rsid w:val="006A37F0"/>
  </w:style>
  <w:style w:type="paragraph" w:customStyle="1" w:styleId="8E8E630886A14908BC2F97B5006D459D">
    <w:name w:val="8E8E630886A14908BC2F97B5006D459D"/>
    <w:rsid w:val="006A37F0"/>
  </w:style>
  <w:style w:type="paragraph" w:customStyle="1" w:styleId="9FE32BFE38EC4A85892DB9139372311C">
    <w:name w:val="9FE32BFE38EC4A85892DB9139372311C"/>
    <w:rsid w:val="006A37F0"/>
  </w:style>
  <w:style w:type="paragraph" w:customStyle="1" w:styleId="96797783C98747B0A86309965DE9D77C">
    <w:name w:val="96797783C98747B0A86309965DE9D77C"/>
    <w:rsid w:val="006A37F0"/>
  </w:style>
  <w:style w:type="paragraph" w:customStyle="1" w:styleId="DBC532A48C2044188143A1AF1CBE7C63">
    <w:name w:val="DBC532A48C2044188143A1AF1CBE7C63"/>
    <w:rsid w:val="006A37F0"/>
  </w:style>
  <w:style w:type="paragraph" w:customStyle="1" w:styleId="302BDE49D9FA49DC8B02B357D0B8A776">
    <w:name w:val="302BDE49D9FA49DC8B02B357D0B8A776"/>
    <w:rsid w:val="006A37F0"/>
  </w:style>
  <w:style w:type="paragraph" w:customStyle="1" w:styleId="C0085BC63021469CB8AB641C007DF25F">
    <w:name w:val="C0085BC63021469CB8AB641C007DF25F"/>
    <w:rsid w:val="006A37F0"/>
  </w:style>
  <w:style w:type="paragraph" w:customStyle="1" w:styleId="FA8748AB97F24D6DA1FFF3A33DC9FD88">
    <w:name w:val="FA8748AB97F24D6DA1FFF3A33DC9FD88"/>
    <w:rsid w:val="006A37F0"/>
  </w:style>
  <w:style w:type="paragraph" w:customStyle="1" w:styleId="8D11835559E545D28F02D51A189A012B">
    <w:name w:val="8D11835559E545D28F02D51A189A012B"/>
    <w:rsid w:val="006A37F0"/>
  </w:style>
  <w:style w:type="paragraph" w:customStyle="1" w:styleId="323563CAA3404D1E97F8EF6D73E4C5E1">
    <w:name w:val="323563CAA3404D1E97F8EF6D73E4C5E1"/>
    <w:rsid w:val="006A37F0"/>
  </w:style>
  <w:style w:type="paragraph" w:customStyle="1" w:styleId="F21C3CD302E54D1EADF5B7CF768797A4">
    <w:name w:val="F21C3CD302E54D1EADF5B7CF768797A4"/>
    <w:rsid w:val="006A37F0"/>
  </w:style>
  <w:style w:type="paragraph" w:customStyle="1" w:styleId="BC5F99395CE44B3B984E969051CA91CA">
    <w:name w:val="BC5F99395CE44B3B984E969051CA91CA"/>
    <w:rsid w:val="006A37F0"/>
  </w:style>
  <w:style w:type="paragraph" w:customStyle="1" w:styleId="899096E641C34E1EAD6B99116F1A120B">
    <w:name w:val="899096E641C34E1EAD6B99116F1A120B"/>
    <w:rsid w:val="006A37F0"/>
  </w:style>
  <w:style w:type="paragraph" w:customStyle="1" w:styleId="8BA026C60D084F82A977799070BAB86E">
    <w:name w:val="8BA026C60D084F82A977799070BAB86E"/>
    <w:rsid w:val="006A37F0"/>
  </w:style>
  <w:style w:type="paragraph" w:customStyle="1" w:styleId="665D445A92654DF5AE0403EF3A6C0595">
    <w:name w:val="665D445A92654DF5AE0403EF3A6C0595"/>
    <w:rsid w:val="006A3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9E2D9-7C3F-4C74-85A0-EA0BC8480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2504</Words>
  <Characters>14274</Characters>
  <Application>Microsoft Office Word</Application>
  <DocSecurity>0</DocSecurity>
  <Lines>118</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16745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MONTAGNA Francesca</dc:creator>
  <cp:lastModifiedBy>pia c.</cp:lastModifiedBy>
  <cp:revision>28</cp:revision>
  <cp:lastPrinted>2018-02-13T16:45:00Z</cp:lastPrinted>
  <dcterms:created xsi:type="dcterms:W3CDTF">2018-02-15T10:54:00Z</dcterms:created>
  <dcterms:modified xsi:type="dcterms:W3CDTF">2018-02-15T13:02:00Z</dcterms:modified>
</cp:coreProperties>
</file>