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3671" w14:textId="77777777" w:rsidR="00556517" w:rsidRDefault="00556517" w:rsidP="00673C71">
      <w:pPr>
        <w:jc w:val="center"/>
        <w:rPr>
          <w:b/>
          <w:bCs/>
        </w:rPr>
      </w:pPr>
    </w:p>
    <w:p w14:paraId="7CE70C68" w14:textId="77777777" w:rsidR="00556517" w:rsidRPr="00923C39" w:rsidRDefault="00556517" w:rsidP="00556517">
      <w:pPr>
        <w:jc w:val="center"/>
        <w:rPr>
          <w:b/>
          <w:bCs/>
        </w:rPr>
      </w:pPr>
      <w:r>
        <w:rPr>
          <w:b/>
          <w:bCs/>
        </w:rPr>
        <w:t>2</w:t>
      </w:r>
      <w:r w:rsidRPr="00923C39">
        <w:rPr>
          <w:b/>
          <w:bCs/>
        </w:rPr>
        <w:t>023/AO/54 - Provision of IT equipment for the development of a central monitoring system for the Ministry of Justice of Türkiye</w:t>
      </w:r>
    </w:p>
    <w:p w14:paraId="7B65782F" w14:textId="77777777" w:rsidR="00556517" w:rsidRDefault="00556517" w:rsidP="00673C71">
      <w:pPr>
        <w:jc w:val="center"/>
        <w:rPr>
          <w:b/>
          <w:bCs/>
        </w:rPr>
      </w:pPr>
    </w:p>
    <w:p w14:paraId="23E50736" w14:textId="3C934B83" w:rsidR="00FB5C62" w:rsidRPr="00673C71" w:rsidRDefault="00556517" w:rsidP="00673C71">
      <w:pPr>
        <w:jc w:val="center"/>
        <w:rPr>
          <w:b/>
          <w:bCs/>
        </w:rPr>
      </w:pPr>
      <w:r>
        <w:rPr>
          <w:b/>
          <w:bCs/>
        </w:rPr>
        <w:t xml:space="preserve">Questions and Answers </w:t>
      </w:r>
    </w:p>
    <w:p w14:paraId="6DBA8186" w14:textId="5C3A7CAB" w:rsidR="00673C71" w:rsidRDefault="00673C71" w:rsidP="00673C71">
      <w:pPr>
        <w:jc w:val="right"/>
      </w:pPr>
      <w:r>
        <w:t>Updated 1</w:t>
      </w:r>
      <w:r w:rsidR="00234D03">
        <w:t>9</w:t>
      </w:r>
      <w:r>
        <w:t>/06/2023</w:t>
      </w:r>
    </w:p>
    <w:p w14:paraId="3FAFAFE1" w14:textId="51FB0FE5" w:rsidR="003153D7" w:rsidRDefault="003153D7"/>
    <w:p w14:paraId="279DB722" w14:textId="68875F40" w:rsidR="003153D7" w:rsidRDefault="003153D7"/>
    <w:tbl>
      <w:tblPr>
        <w:tblStyle w:val="TableGrid"/>
        <w:tblW w:w="0" w:type="auto"/>
        <w:tblLook w:val="04A0" w:firstRow="1" w:lastRow="0" w:firstColumn="1" w:lastColumn="0" w:noHBand="0" w:noVBand="1"/>
      </w:tblPr>
      <w:tblGrid>
        <w:gridCol w:w="4508"/>
        <w:gridCol w:w="4508"/>
      </w:tblGrid>
      <w:tr w:rsidR="003153D7" w:rsidRPr="00234D03" w14:paraId="00508AD1" w14:textId="77777777" w:rsidTr="003153D7">
        <w:tc>
          <w:tcPr>
            <w:tcW w:w="4508" w:type="dxa"/>
          </w:tcPr>
          <w:p w14:paraId="0713F452" w14:textId="240DFF00" w:rsidR="003153D7" w:rsidRDefault="003153D7">
            <w:r>
              <w:t>What</w:t>
            </w:r>
            <w:r w:rsidRPr="003153D7">
              <w:t xml:space="preserve"> exchange rate </w:t>
            </w:r>
            <w:r>
              <w:t>can be</w:t>
            </w:r>
            <w:r w:rsidRPr="003153D7">
              <w:t xml:space="preserve"> use</w:t>
            </w:r>
            <w:r>
              <w:t>d</w:t>
            </w:r>
            <w:r w:rsidRPr="003153D7">
              <w:t xml:space="preserve"> when preparing the balance sheet information requested within the scope of the relevant tender?</w:t>
            </w:r>
          </w:p>
        </w:tc>
        <w:tc>
          <w:tcPr>
            <w:tcW w:w="4508" w:type="dxa"/>
          </w:tcPr>
          <w:p w14:paraId="78DD5664" w14:textId="5AE37C28" w:rsidR="003153D7" w:rsidRDefault="00673C71">
            <w:r>
              <w:t xml:space="preserve">Average annual exchange rate of the Central Bank of Türkiye for the year concerned could be applied in the calculation. </w:t>
            </w:r>
          </w:p>
          <w:p w14:paraId="49D3BAAB" w14:textId="77777777" w:rsidR="00673C71" w:rsidRDefault="00673C71" w:rsidP="00673C71"/>
          <w:p w14:paraId="1C3127EE" w14:textId="51F8D630" w:rsidR="00673C71" w:rsidRPr="00673C71" w:rsidRDefault="00673C71" w:rsidP="00673C71">
            <w:pPr>
              <w:rPr>
                <w:lang w:val="fr-FR"/>
              </w:rPr>
            </w:pPr>
            <w:r w:rsidRPr="00673C71">
              <w:rPr>
                <w:u w:val="single"/>
                <w:lang w:val="fr-FR"/>
              </w:rPr>
              <w:t>2020</w:t>
            </w:r>
            <w:r w:rsidRPr="00673C71">
              <w:rPr>
                <w:lang w:val="fr-FR"/>
              </w:rPr>
              <w:t xml:space="preserve"> </w:t>
            </w:r>
            <w:r>
              <w:rPr>
                <w:lang w:val="fr-FR"/>
              </w:rPr>
              <w:t>-</w:t>
            </w:r>
            <w:r w:rsidRPr="00673C71">
              <w:rPr>
                <w:lang w:val="fr-FR"/>
              </w:rPr>
              <w:t xml:space="preserve"> 1EUR = 8.04 TL</w:t>
            </w:r>
          </w:p>
          <w:p w14:paraId="24D597C6" w14:textId="77777777" w:rsidR="00673C71" w:rsidRPr="00673C71" w:rsidRDefault="00673C71" w:rsidP="00673C71">
            <w:pPr>
              <w:rPr>
                <w:lang w:val="fr-FR"/>
              </w:rPr>
            </w:pPr>
          </w:p>
          <w:p w14:paraId="312C5741" w14:textId="1E4D57D6" w:rsidR="00673C71" w:rsidRPr="00673C71" w:rsidRDefault="00673C71" w:rsidP="00673C71">
            <w:pPr>
              <w:rPr>
                <w:lang w:val="fr-FR"/>
              </w:rPr>
            </w:pPr>
            <w:r w:rsidRPr="00673C71">
              <w:rPr>
                <w:u w:val="single"/>
                <w:lang w:val="fr-FR"/>
              </w:rPr>
              <w:t>2021</w:t>
            </w:r>
            <w:r w:rsidRPr="00673C71">
              <w:rPr>
                <w:lang w:val="fr-FR"/>
              </w:rPr>
              <w:t xml:space="preserve"> - 1EUR = 10.49</w:t>
            </w:r>
            <w:r>
              <w:rPr>
                <w:lang w:val="fr-FR"/>
              </w:rPr>
              <w:t xml:space="preserve"> TL</w:t>
            </w:r>
          </w:p>
          <w:p w14:paraId="0D1C27AB" w14:textId="77777777" w:rsidR="00673C71" w:rsidRPr="00673C71" w:rsidRDefault="00673C71" w:rsidP="00673C71">
            <w:pPr>
              <w:rPr>
                <w:lang w:val="fr-FR"/>
              </w:rPr>
            </w:pPr>
          </w:p>
          <w:p w14:paraId="10DB291C" w14:textId="7F7F77CF" w:rsidR="00673C71" w:rsidRPr="00673C71" w:rsidRDefault="00673C71" w:rsidP="00673C71">
            <w:pPr>
              <w:rPr>
                <w:lang w:val="fr-FR"/>
              </w:rPr>
            </w:pPr>
            <w:r w:rsidRPr="00673C71">
              <w:rPr>
                <w:u w:val="single"/>
                <w:lang w:val="fr-FR"/>
              </w:rPr>
              <w:t>2022</w:t>
            </w:r>
            <w:r w:rsidRPr="00673C71">
              <w:rPr>
                <w:lang w:val="fr-FR"/>
              </w:rPr>
              <w:t xml:space="preserve"> - 1EUR = 17.41</w:t>
            </w:r>
            <w:r>
              <w:rPr>
                <w:lang w:val="fr-FR"/>
              </w:rPr>
              <w:t xml:space="preserve"> TL</w:t>
            </w:r>
          </w:p>
          <w:p w14:paraId="12CFF1C8" w14:textId="77777777" w:rsidR="00673C71" w:rsidRPr="00673C71" w:rsidRDefault="00673C71">
            <w:pPr>
              <w:rPr>
                <w:lang w:val="fr-FR"/>
              </w:rPr>
            </w:pPr>
          </w:p>
          <w:p w14:paraId="2390AD2E" w14:textId="5E4825B3" w:rsidR="00673C71" w:rsidRPr="00673C71" w:rsidRDefault="00673C71">
            <w:pPr>
              <w:rPr>
                <w:lang w:val="fr-FR"/>
              </w:rPr>
            </w:pPr>
          </w:p>
        </w:tc>
      </w:tr>
      <w:tr w:rsidR="003153D7" w:rsidRPr="00234D03" w14:paraId="22B02546" w14:textId="77777777" w:rsidTr="003153D7">
        <w:tc>
          <w:tcPr>
            <w:tcW w:w="4508" w:type="dxa"/>
          </w:tcPr>
          <w:p w14:paraId="2CEA23E2" w14:textId="098D3D3A" w:rsidR="003153D7" w:rsidRPr="00234D03" w:rsidRDefault="00234D03">
            <w:r w:rsidRPr="00234D03">
              <w:t>Can different IT equipment or component be proposed in the tende</w:t>
            </w:r>
            <w:r>
              <w:t xml:space="preserve">r instead of the one listed in the Technical Requirements (Appendix I)? </w:t>
            </w:r>
          </w:p>
        </w:tc>
        <w:tc>
          <w:tcPr>
            <w:tcW w:w="4508" w:type="dxa"/>
          </w:tcPr>
          <w:p w14:paraId="397A5BC1" w14:textId="515C5AEB" w:rsidR="00234D03" w:rsidRDefault="00234D03">
            <w:r>
              <w:t>As indicated in the T</w:t>
            </w:r>
            <w:r>
              <w:t>echnical Requirements (Appendix I)</w:t>
            </w:r>
            <w:r w:rsidRPr="00234D03">
              <w:t xml:space="preserve">: </w:t>
            </w:r>
          </w:p>
          <w:p w14:paraId="07D0E6D5" w14:textId="77777777" w:rsidR="00234D03" w:rsidRDefault="00234D03">
            <w:r w:rsidRPr="00234D03">
              <w:t>“</w:t>
            </w:r>
            <w:r w:rsidRPr="00234D03">
              <w:rPr>
                <w:i/>
                <w:iCs/>
              </w:rPr>
              <w:t>All specifications and details listed within the tender for each item are the minimum requirements and any higher specification cannot be incompatible with primary performance. Any improvements on the specifications or additional features offered should be clearly identified in the Tenderer’s offer.</w:t>
            </w:r>
            <w:r w:rsidRPr="00234D03">
              <w:t xml:space="preserve">” </w:t>
            </w:r>
          </w:p>
          <w:p w14:paraId="2D6F522C" w14:textId="261ED4A8" w:rsidR="003153D7" w:rsidRPr="00234D03" w:rsidRDefault="00234D03">
            <w:r w:rsidRPr="00234D03">
              <w:t>In line with the above, all differences from the specifications need to be noted and the reasons for those indicated.</w:t>
            </w:r>
          </w:p>
        </w:tc>
      </w:tr>
      <w:tr w:rsidR="003153D7" w:rsidRPr="00234D03" w14:paraId="0489F1B1" w14:textId="77777777" w:rsidTr="003153D7">
        <w:tc>
          <w:tcPr>
            <w:tcW w:w="4508" w:type="dxa"/>
          </w:tcPr>
          <w:p w14:paraId="5A92A640" w14:textId="77777777" w:rsidR="003153D7" w:rsidRPr="00234D03" w:rsidRDefault="003153D7"/>
        </w:tc>
        <w:tc>
          <w:tcPr>
            <w:tcW w:w="4508" w:type="dxa"/>
          </w:tcPr>
          <w:p w14:paraId="4700CB74" w14:textId="77777777" w:rsidR="003153D7" w:rsidRPr="00234D03" w:rsidRDefault="003153D7"/>
        </w:tc>
      </w:tr>
    </w:tbl>
    <w:p w14:paraId="2C5E1A87" w14:textId="77777777" w:rsidR="003153D7" w:rsidRPr="00234D03" w:rsidRDefault="003153D7"/>
    <w:sectPr w:rsidR="003153D7" w:rsidRPr="00234D03" w:rsidSect="007A2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A0"/>
    <w:rsid w:val="001A7677"/>
    <w:rsid w:val="00234D03"/>
    <w:rsid w:val="003153D7"/>
    <w:rsid w:val="004C2E13"/>
    <w:rsid w:val="005205A0"/>
    <w:rsid w:val="00556517"/>
    <w:rsid w:val="00673C71"/>
    <w:rsid w:val="007A2121"/>
    <w:rsid w:val="00AD4869"/>
    <w:rsid w:val="00FB5C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2B41"/>
  <w15:chartTrackingRefBased/>
  <w15:docId w15:val="{FD53F2B9-DF77-48AB-B00B-17C704BC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6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3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Paul</dc:creator>
  <cp:keywords/>
  <dc:description/>
  <cp:lastModifiedBy>MEYER Paul</cp:lastModifiedBy>
  <cp:revision>5</cp:revision>
  <dcterms:created xsi:type="dcterms:W3CDTF">2023-06-14T07:48:00Z</dcterms:created>
  <dcterms:modified xsi:type="dcterms:W3CDTF">2023-06-16T15:51:00Z</dcterms:modified>
</cp:coreProperties>
</file>