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149D9" w14:textId="64F63E6E" w:rsidR="00C33E4E" w:rsidRPr="00003348" w:rsidRDefault="00E74F96" w:rsidP="00E74F96">
      <w:pPr>
        <w:spacing w:line="276" w:lineRule="auto"/>
        <w:jc w:val="center"/>
        <w:rPr>
          <w:b/>
          <w:sz w:val="24"/>
          <w:szCs w:val="24"/>
          <w:lang w:val="tr-TR"/>
        </w:rPr>
      </w:pPr>
      <w:bookmarkStart w:id="0" w:name="_GoBack"/>
      <w:bookmarkEnd w:id="0"/>
      <w:r w:rsidRPr="00003348">
        <w:rPr>
          <w:b/>
          <w:sz w:val="24"/>
          <w:szCs w:val="24"/>
          <w:lang w:val="tr-TR"/>
        </w:rPr>
        <w:t xml:space="preserve">BASIN AÇIKLAMASI </w:t>
      </w:r>
    </w:p>
    <w:p w14:paraId="5C1AC267" w14:textId="389C8F43" w:rsidR="00C33E4E" w:rsidRPr="00003348" w:rsidRDefault="00E74F96" w:rsidP="005102C0">
      <w:pPr>
        <w:spacing w:line="240" w:lineRule="auto"/>
        <w:jc w:val="center"/>
        <w:rPr>
          <w:b/>
          <w:sz w:val="24"/>
          <w:szCs w:val="24"/>
          <w:lang w:val="tr-TR"/>
        </w:rPr>
      </w:pPr>
      <w:r w:rsidRPr="00003348">
        <w:rPr>
          <w:b/>
          <w:sz w:val="24"/>
          <w:szCs w:val="24"/>
          <w:lang w:val="tr-TR"/>
        </w:rPr>
        <w:t>Türk yetkililer insan haklarının daha iyi korunması y</w:t>
      </w:r>
      <w:r w:rsidR="009D39D4" w:rsidRPr="00003348">
        <w:rPr>
          <w:b/>
          <w:sz w:val="24"/>
          <w:szCs w:val="24"/>
          <w:lang w:val="tr-TR"/>
        </w:rPr>
        <w:t>önünde kararlılık sergiliyor</w:t>
      </w:r>
    </w:p>
    <w:p w14:paraId="64A1B4DC" w14:textId="77777777" w:rsidR="005102C0" w:rsidRPr="00003348" w:rsidRDefault="005102C0" w:rsidP="002B4DF2">
      <w:pPr>
        <w:spacing w:after="0" w:line="276" w:lineRule="auto"/>
        <w:jc w:val="both"/>
        <w:rPr>
          <w:rFonts w:cs="Arial"/>
          <w:color w:val="161616"/>
          <w:shd w:val="clear" w:color="auto" w:fill="FFFFFF"/>
          <w:lang w:val="tr-TR"/>
        </w:rPr>
      </w:pPr>
    </w:p>
    <w:p w14:paraId="3C15645B" w14:textId="1199845A" w:rsidR="00E74F96" w:rsidRPr="00003348" w:rsidRDefault="008338CF" w:rsidP="00E167BC">
      <w:pPr>
        <w:spacing w:after="0" w:line="276" w:lineRule="auto"/>
        <w:jc w:val="both"/>
        <w:rPr>
          <w:rFonts w:cs="Arial"/>
          <w:color w:val="161616"/>
          <w:shd w:val="clear" w:color="auto" w:fill="FFFFFF"/>
          <w:lang w:val="tr-TR"/>
        </w:rPr>
      </w:pPr>
      <w:r w:rsidRPr="00003348">
        <w:rPr>
          <w:rFonts w:cs="Arial"/>
          <w:color w:val="161616"/>
          <w:shd w:val="clear" w:color="auto" w:fill="FFFFFF"/>
          <w:lang w:val="tr-TR"/>
        </w:rPr>
        <w:t>ANKARA</w:t>
      </w:r>
      <w:r w:rsidR="001E3C06" w:rsidRPr="00003348">
        <w:rPr>
          <w:rFonts w:cs="Arial"/>
          <w:color w:val="161616"/>
          <w:shd w:val="clear" w:color="auto" w:fill="FFFFFF"/>
          <w:lang w:val="tr-TR"/>
        </w:rPr>
        <w:t xml:space="preserve">, </w:t>
      </w:r>
      <w:r w:rsidRPr="00003348">
        <w:rPr>
          <w:rFonts w:cs="Arial"/>
          <w:color w:val="161616"/>
          <w:shd w:val="clear" w:color="auto" w:fill="FFFFFF"/>
          <w:lang w:val="tr-TR"/>
        </w:rPr>
        <w:t>10 M</w:t>
      </w:r>
      <w:r w:rsidR="00E74F96" w:rsidRPr="00003348">
        <w:rPr>
          <w:rFonts w:cs="Arial"/>
          <w:color w:val="161616"/>
          <w:shd w:val="clear" w:color="auto" w:fill="FFFFFF"/>
          <w:lang w:val="tr-TR"/>
        </w:rPr>
        <w:t xml:space="preserve">art </w:t>
      </w:r>
      <w:r w:rsidR="001E3C06" w:rsidRPr="00003348">
        <w:rPr>
          <w:rFonts w:cs="Arial"/>
          <w:color w:val="161616"/>
          <w:shd w:val="clear" w:color="auto" w:fill="FFFFFF"/>
          <w:lang w:val="tr-TR"/>
        </w:rPr>
        <w:t xml:space="preserve">2020 – </w:t>
      </w:r>
      <w:r w:rsidR="00E74F96" w:rsidRPr="00003348">
        <w:rPr>
          <w:rFonts w:cs="Arial"/>
          <w:color w:val="161616"/>
          <w:shd w:val="clear" w:color="auto" w:fill="FFFFFF"/>
          <w:lang w:val="tr-TR"/>
        </w:rPr>
        <w:t>Türk yetkililer Türkiye Cumhuriyeti vatandaşlarının yanı sıra sığınmacılar, mülteciler ve insan ticareti mağdurlarının</w:t>
      </w:r>
      <w:r w:rsidR="009065C8">
        <w:rPr>
          <w:rFonts w:cs="Arial"/>
          <w:color w:val="161616"/>
          <w:shd w:val="clear" w:color="auto" w:fill="FFFFFF"/>
          <w:lang w:val="tr-TR"/>
        </w:rPr>
        <w:t xml:space="preserve"> </w:t>
      </w:r>
      <w:r w:rsidR="009065C8" w:rsidRPr="009065C8">
        <w:rPr>
          <w:rFonts w:cs="Arial"/>
          <w:color w:val="161616"/>
          <w:shd w:val="clear" w:color="auto" w:fill="FFFFFF"/>
          <w:lang w:val="tr-TR"/>
        </w:rPr>
        <w:t>insan haklarının</w:t>
      </w:r>
      <w:r w:rsidR="00E74F96" w:rsidRPr="00003348">
        <w:rPr>
          <w:rFonts w:cs="Arial"/>
          <w:color w:val="161616"/>
          <w:shd w:val="clear" w:color="auto" w:fill="FFFFFF"/>
          <w:lang w:val="tr-TR"/>
        </w:rPr>
        <w:t xml:space="preserve"> daha iyi korunması yönünde kararlılık sergilerken kadına karşı şiddet ve ev içi şiddete karşı daha kapsamlı ve kurumsal bir müdahalenin geliştirilmesine yönelik çalışmalara da devam edilmektedir. Avrupa Birliği ve Avrupa Konseyinin desteği ile planlanıp uygulanan üç yeni </w:t>
      </w:r>
      <w:r w:rsidR="00D231BC">
        <w:rPr>
          <w:rFonts w:cs="Arial"/>
          <w:color w:val="161616"/>
          <w:shd w:val="clear" w:color="auto" w:fill="FFFFFF"/>
          <w:lang w:val="tr-TR"/>
        </w:rPr>
        <w:t>eylem</w:t>
      </w:r>
      <w:r w:rsidR="00E74F96" w:rsidRPr="00003348">
        <w:rPr>
          <w:rFonts w:cs="Arial"/>
          <w:color w:val="161616"/>
          <w:shd w:val="clear" w:color="auto" w:fill="FFFFFF"/>
          <w:lang w:val="tr-TR"/>
        </w:rPr>
        <w:t xml:space="preserve"> önümüzdeki iki yıllık dönemde yukarıda bahsedilen ve aralıksız olarak sürdürülen çalışmalara katkıda bulunacaktır. </w:t>
      </w:r>
    </w:p>
    <w:p w14:paraId="7CBA764C" w14:textId="77777777" w:rsidR="00E74F96" w:rsidRPr="00003348" w:rsidRDefault="00E74F96" w:rsidP="00E167BC">
      <w:pPr>
        <w:spacing w:after="0" w:line="276" w:lineRule="auto"/>
        <w:jc w:val="both"/>
        <w:rPr>
          <w:rFonts w:cs="Arial"/>
          <w:color w:val="161616"/>
          <w:shd w:val="clear" w:color="auto" w:fill="FFFFFF"/>
          <w:lang w:val="tr-TR"/>
        </w:rPr>
      </w:pPr>
    </w:p>
    <w:p w14:paraId="762EF537" w14:textId="176A77EF" w:rsidR="00E74F96" w:rsidRPr="00003348" w:rsidRDefault="00E74F96" w:rsidP="00E167BC">
      <w:pPr>
        <w:spacing w:after="0" w:line="276" w:lineRule="auto"/>
        <w:jc w:val="both"/>
        <w:rPr>
          <w:rFonts w:cs="Arial"/>
          <w:color w:val="161616"/>
          <w:shd w:val="clear" w:color="auto" w:fill="FFFFFF"/>
          <w:lang w:val="tr-TR"/>
        </w:rPr>
      </w:pPr>
      <w:r w:rsidRPr="00003348">
        <w:rPr>
          <w:rFonts w:cs="Arial"/>
          <w:color w:val="161616"/>
          <w:shd w:val="clear" w:color="auto" w:fill="FFFFFF"/>
          <w:lang w:val="tr-TR"/>
        </w:rPr>
        <w:t xml:space="preserve">AB/Avrupa Konseyi Ortak Programı olan “2019-2022 Batı Balkanlar ve Türkiye’ye Yönelik Yatay Destek” Yararlanıcı Kurumlar Yürütme Kurulunun bugün düzenlenen ilk toplantısında bu konunun altı çizilmiştir. </w:t>
      </w:r>
    </w:p>
    <w:p w14:paraId="4F000CC4" w14:textId="77777777" w:rsidR="00BD6EE0" w:rsidRPr="00003348" w:rsidRDefault="00BD6EE0" w:rsidP="00E167BC">
      <w:pPr>
        <w:spacing w:after="0" w:line="276" w:lineRule="auto"/>
        <w:jc w:val="both"/>
        <w:rPr>
          <w:rFonts w:cs="Arial"/>
          <w:color w:val="161616"/>
          <w:shd w:val="clear" w:color="auto" w:fill="FFFFFF"/>
          <w:lang w:val="tr-TR"/>
        </w:rPr>
      </w:pPr>
    </w:p>
    <w:p w14:paraId="4D67542E" w14:textId="1034E2F9" w:rsidR="00F965FA" w:rsidRPr="00003348" w:rsidRDefault="00E74F96" w:rsidP="00E74F96">
      <w:pPr>
        <w:spacing w:after="0" w:line="276" w:lineRule="auto"/>
        <w:jc w:val="both"/>
        <w:rPr>
          <w:rFonts w:cs="Arial"/>
          <w:color w:val="161616"/>
          <w:shd w:val="clear" w:color="auto" w:fill="FFFFFF"/>
          <w:lang w:val="tr-TR"/>
        </w:rPr>
      </w:pPr>
      <w:r w:rsidRPr="00003348">
        <w:rPr>
          <w:rFonts w:cs="Arial"/>
          <w:color w:val="161616"/>
          <w:shd w:val="clear" w:color="auto" w:fill="FFFFFF"/>
          <w:lang w:val="tr-TR"/>
        </w:rPr>
        <w:t xml:space="preserve">Türkiye Cumhuriyeti Dışişleri Bakanlığı Avrupa Birliği </w:t>
      </w:r>
      <w:r w:rsidR="009D39D4" w:rsidRPr="00003348">
        <w:rPr>
          <w:rFonts w:cs="Arial"/>
          <w:color w:val="161616"/>
          <w:shd w:val="clear" w:color="auto" w:fill="FFFFFF"/>
          <w:lang w:val="tr-TR"/>
        </w:rPr>
        <w:t xml:space="preserve">Başkanlığı </w:t>
      </w:r>
      <w:r w:rsidRPr="00003348">
        <w:rPr>
          <w:rFonts w:cs="Arial"/>
          <w:color w:val="161616"/>
          <w:shd w:val="clear" w:color="auto" w:fill="FFFFFF"/>
          <w:lang w:val="tr-TR"/>
        </w:rPr>
        <w:t xml:space="preserve">Siyasi İşler Daire Başkanı </w:t>
      </w:r>
      <w:r w:rsidRPr="00003348">
        <w:rPr>
          <w:rFonts w:cs="Arial"/>
          <w:b/>
          <w:i/>
          <w:color w:val="161616"/>
          <w:shd w:val="clear" w:color="auto" w:fill="FFFFFF"/>
          <w:lang w:val="tr-TR"/>
        </w:rPr>
        <w:t xml:space="preserve">Çağrı Çakır </w:t>
      </w:r>
      <w:r w:rsidRPr="00003348">
        <w:rPr>
          <w:rFonts w:cs="Arial"/>
          <w:color w:val="161616"/>
          <w:shd w:val="clear" w:color="auto" w:fill="FFFFFF"/>
          <w:lang w:val="tr-TR"/>
        </w:rPr>
        <w:t xml:space="preserve">yaptığı açılış konuşmasında temel haklar alanındaki mevcut önceliklerle Yatay Destek programı kapsamındaki eylemlerin etkisi ve tamamlayıcı niteliğinin Türkiye’nin katılım süreci üzerindeki etkisini vurguladı. Sayın </w:t>
      </w:r>
      <w:r w:rsidRPr="00003348">
        <w:rPr>
          <w:rFonts w:cs="Arial"/>
          <w:b/>
          <w:i/>
          <w:color w:val="161616"/>
          <w:shd w:val="clear" w:color="auto" w:fill="FFFFFF"/>
          <w:lang w:val="tr-TR"/>
        </w:rPr>
        <w:t xml:space="preserve">Çakır </w:t>
      </w:r>
      <w:r w:rsidRPr="00003348">
        <w:rPr>
          <w:rFonts w:cs="Arial"/>
          <w:color w:val="161616"/>
          <w:shd w:val="clear" w:color="auto" w:fill="FFFFFF"/>
          <w:lang w:val="tr-TR"/>
        </w:rPr>
        <w:t>temel haklara ilişkin mevcut ve gelecek projelere dair genel bir değerlendirme de yaptı</w:t>
      </w:r>
      <w:r w:rsidR="00F965FA" w:rsidRPr="00003348">
        <w:rPr>
          <w:rFonts w:cs="Arial"/>
          <w:color w:val="161616"/>
          <w:shd w:val="clear" w:color="auto" w:fill="FFFFFF"/>
          <w:lang w:val="tr-TR"/>
        </w:rPr>
        <w:t>.</w:t>
      </w:r>
    </w:p>
    <w:p w14:paraId="1A96C82F" w14:textId="258A7876" w:rsidR="00F965FA" w:rsidRPr="00003348" w:rsidRDefault="00F965FA" w:rsidP="00F965FA">
      <w:pPr>
        <w:spacing w:after="0" w:line="276" w:lineRule="auto"/>
        <w:jc w:val="both"/>
        <w:rPr>
          <w:rFonts w:cs="Arial"/>
          <w:color w:val="161616"/>
          <w:shd w:val="clear" w:color="auto" w:fill="FFFFFF"/>
          <w:lang w:val="tr-TR"/>
        </w:rPr>
      </w:pPr>
    </w:p>
    <w:p w14:paraId="60B62472" w14:textId="31D16054" w:rsidR="00E74F96" w:rsidRPr="00003348" w:rsidRDefault="00E74F96" w:rsidP="00417857">
      <w:pPr>
        <w:spacing w:after="0" w:line="276" w:lineRule="auto"/>
        <w:jc w:val="both"/>
        <w:rPr>
          <w:rFonts w:cstheme="minorHAnsi"/>
          <w:lang w:val="tr-TR"/>
        </w:rPr>
      </w:pPr>
      <w:r w:rsidRPr="00003348">
        <w:rPr>
          <w:rFonts w:cstheme="minorHAnsi"/>
          <w:lang w:val="tr-TR"/>
        </w:rPr>
        <w:t>Avrupa Konseyi Programlar Genel Müdür</w:t>
      </w:r>
      <w:r w:rsidR="009D39D4" w:rsidRPr="00003348">
        <w:rPr>
          <w:rFonts w:cstheme="minorHAnsi"/>
          <w:lang w:val="tr-TR"/>
        </w:rPr>
        <w:t>ü</w:t>
      </w:r>
      <w:r w:rsidRPr="00003348">
        <w:rPr>
          <w:rFonts w:cstheme="minorHAnsi"/>
          <w:lang w:val="tr-TR"/>
        </w:rPr>
        <w:t xml:space="preserve"> </w:t>
      </w:r>
      <w:r w:rsidR="00F965FA" w:rsidRPr="00003348">
        <w:rPr>
          <w:rFonts w:cstheme="minorHAnsi"/>
          <w:b/>
          <w:i/>
          <w:lang w:val="tr-TR"/>
        </w:rPr>
        <w:t>Verena Taylor</w:t>
      </w:r>
      <w:r w:rsidRPr="00003348">
        <w:rPr>
          <w:rFonts w:cstheme="minorHAnsi"/>
          <w:b/>
          <w:i/>
          <w:lang w:val="tr-TR"/>
        </w:rPr>
        <w:t xml:space="preserve"> </w:t>
      </w:r>
      <w:r w:rsidRPr="00003348">
        <w:rPr>
          <w:rFonts w:cstheme="minorHAnsi"/>
          <w:lang w:val="tr-TR"/>
        </w:rPr>
        <w:t xml:space="preserve">Avrupa Konseyi </w:t>
      </w:r>
      <w:r w:rsidR="009D39D4" w:rsidRPr="00003348">
        <w:rPr>
          <w:rFonts w:cstheme="minorHAnsi"/>
          <w:lang w:val="tr-TR"/>
        </w:rPr>
        <w:t>ve</w:t>
      </w:r>
      <w:r w:rsidRPr="00003348">
        <w:rPr>
          <w:rFonts w:cstheme="minorHAnsi"/>
          <w:lang w:val="tr-TR"/>
        </w:rPr>
        <w:t xml:space="preserve"> Avrupa Birliğinin Türkiye ile olan uzun soluklu işbirliğinin altını çizdi. “</w:t>
      </w:r>
      <w:r w:rsidRPr="00003348">
        <w:rPr>
          <w:rFonts w:cstheme="minorHAnsi"/>
          <w:i/>
          <w:lang w:val="tr-TR"/>
        </w:rPr>
        <w:t xml:space="preserve">Bu işbirliği </w:t>
      </w:r>
      <w:r w:rsidR="009D39D4" w:rsidRPr="00003348">
        <w:rPr>
          <w:rFonts w:cstheme="minorHAnsi"/>
          <w:i/>
          <w:lang w:val="tr-TR"/>
        </w:rPr>
        <w:t>vatandaşlarının</w:t>
      </w:r>
      <w:r w:rsidRPr="00003348">
        <w:rPr>
          <w:rFonts w:cstheme="minorHAnsi"/>
          <w:i/>
          <w:lang w:val="tr-TR"/>
        </w:rPr>
        <w:t xml:space="preserve"> yaşamlarının değişmesinin</w:t>
      </w:r>
      <w:r w:rsidR="005E0CB1" w:rsidRPr="00003348">
        <w:rPr>
          <w:rFonts w:cstheme="minorHAnsi"/>
          <w:i/>
          <w:lang w:val="tr-TR"/>
        </w:rPr>
        <w:t xml:space="preserve"> önünü açmıştır </w:t>
      </w:r>
      <w:r w:rsidRPr="00003348">
        <w:rPr>
          <w:rFonts w:cstheme="minorHAnsi"/>
          <w:i/>
          <w:lang w:val="tr-TR"/>
        </w:rPr>
        <w:t xml:space="preserve">ve Türkiye’nin Yatay Destek programından tam olarak faydalanıyor olmasından da büyük memnuniyet duymaktayım. Ancak, </w:t>
      </w:r>
      <w:r w:rsidR="005E0CB1" w:rsidRPr="00003348">
        <w:rPr>
          <w:rFonts w:cstheme="minorHAnsi"/>
          <w:i/>
          <w:lang w:val="tr-TR"/>
        </w:rPr>
        <w:t>yetkililerin programı sahiplenmesi, kararlılık sergilenmesi ve kurumsal takip işbirliğinin sonuçlarının sürdürülebilirliği açısından hayati öneme sahiptir.</w:t>
      </w:r>
      <w:r w:rsidR="005E0CB1" w:rsidRPr="00003348">
        <w:rPr>
          <w:rFonts w:cstheme="minorHAnsi"/>
          <w:lang w:val="tr-TR"/>
        </w:rPr>
        <w:t xml:space="preserve">” diyen Sayın Taylor </w:t>
      </w:r>
      <w:r w:rsidRPr="00003348">
        <w:rPr>
          <w:rFonts w:cstheme="minorHAnsi"/>
          <w:lang w:val="tr-TR"/>
        </w:rPr>
        <w:t xml:space="preserve"> </w:t>
      </w:r>
      <w:r w:rsidR="005E0CB1" w:rsidRPr="00003348">
        <w:rPr>
          <w:rFonts w:cstheme="minorHAnsi"/>
          <w:lang w:val="tr-TR"/>
        </w:rPr>
        <w:t>sözlerini şu ifadelerle noktaladı: “</w:t>
      </w:r>
      <w:r w:rsidR="00417857" w:rsidRPr="00417857">
        <w:rPr>
          <w:rFonts w:cstheme="minorHAnsi"/>
          <w:i/>
          <w:lang w:val="tr-TR"/>
        </w:rPr>
        <w:t>İşbirliğinin önemli bir bileşeni yetkililerin talebi üzerine hukuki ve siyasi danışmanlık sağlanmasına olanak tanıyan esnek bir araç olarak görülen Uzmanlık Koordinasyon Mekanizmasıdır. Türk yetkilileri bu araçtan faydalanmaları konusunda teşvik etmek isterim.</w:t>
      </w:r>
      <w:r w:rsidR="00417857">
        <w:rPr>
          <w:rFonts w:cstheme="minorHAnsi"/>
          <w:lang w:val="tr-TR"/>
        </w:rPr>
        <w:t>”</w:t>
      </w:r>
      <w:r w:rsidR="005E0CB1" w:rsidRPr="00003348">
        <w:rPr>
          <w:rFonts w:cstheme="minorHAnsi"/>
          <w:lang w:val="tr-TR"/>
        </w:rPr>
        <w:t xml:space="preserve"> </w:t>
      </w:r>
    </w:p>
    <w:p w14:paraId="4C3C01FC" w14:textId="77777777" w:rsidR="00F965FA" w:rsidRPr="00003348" w:rsidRDefault="00F965FA" w:rsidP="00F965FA">
      <w:pPr>
        <w:spacing w:after="0" w:line="276" w:lineRule="auto"/>
        <w:jc w:val="both"/>
        <w:rPr>
          <w:rFonts w:cs="Arial"/>
          <w:color w:val="161616"/>
          <w:shd w:val="clear" w:color="auto" w:fill="FFFFFF"/>
          <w:lang w:val="tr-TR"/>
        </w:rPr>
      </w:pPr>
    </w:p>
    <w:p w14:paraId="1EB97CD2" w14:textId="062955F8" w:rsidR="00230EFA" w:rsidRPr="00003348" w:rsidRDefault="005E0CB1" w:rsidP="00E167BC">
      <w:pPr>
        <w:spacing w:after="0" w:line="276" w:lineRule="auto"/>
        <w:jc w:val="both"/>
        <w:rPr>
          <w:rFonts w:cs="Arial"/>
          <w:color w:val="161616"/>
          <w:shd w:val="clear" w:color="auto" w:fill="FFFFFF"/>
          <w:lang w:val="tr-TR"/>
        </w:rPr>
      </w:pPr>
      <w:r w:rsidRPr="00003348">
        <w:rPr>
          <w:rFonts w:cs="Arial"/>
          <w:color w:val="161616"/>
          <w:shd w:val="clear" w:color="auto" w:fill="FFFFFF"/>
          <w:lang w:val="tr-TR"/>
        </w:rPr>
        <w:t xml:space="preserve">Avrupa Birliği Türkiye Delegasyonu Başkanı </w:t>
      </w:r>
      <w:r w:rsidRPr="00003348">
        <w:rPr>
          <w:rFonts w:cs="Arial"/>
          <w:b/>
          <w:i/>
          <w:color w:val="161616"/>
          <w:shd w:val="clear" w:color="auto" w:fill="FFFFFF"/>
          <w:lang w:val="tr-TR"/>
        </w:rPr>
        <w:t xml:space="preserve">Büyükelçi Christian Berger </w:t>
      </w:r>
      <w:r w:rsidRPr="00003348">
        <w:rPr>
          <w:rFonts w:cs="Arial"/>
          <w:color w:val="161616"/>
          <w:shd w:val="clear" w:color="auto" w:fill="FFFFFF"/>
          <w:lang w:val="tr-TR"/>
        </w:rPr>
        <w:t xml:space="preserve">bu vesileyle yaptığı konuşmada şu ifadeleri </w:t>
      </w:r>
      <w:r w:rsidR="009D39D4" w:rsidRPr="00003348">
        <w:rPr>
          <w:rFonts w:cs="Arial"/>
          <w:color w:val="161616"/>
          <w:shd w:val="clear" w:color="auto" w:fill="FFFFFF"/>
          <w:lang w:val="tr-TR"/>
        </w:rPr>
        <w:t>kullandı</w:t>
      </w:r>
      <w:r w:rsidRPr="00003348">
        <w:rPr>
          <w:rFonts w:cs="Arial"/>
          <w:color w:val="161616"/>
          <w:shd w:val="clear" w:color="auto" w:fill="FFFFFF"/>
          <w:lang w:val="tr-TR"/>
        </w:rPr>
        <w:t xml:space="preserve">: </w:t>
      </w:r>
      <w:r w:rsidR="00816113" w:rsidRPr="00003348">
        <w:rPr>
          <w:rFonts w:cs="Arial"/>
          <w:color w:val="161616"/>
          <w:shd w:val="clear" w:color="auto" w:fill="FFFFFF"/>
          <w:lang w:val="tr-TR"/>
        </w:rPr>
        <w:t>"</w:t>
      </w:r>
      <w:r w:rsidRPr="00003348">
        <w:rPr>
          <w:rFonts w:cs="Arial"/>
          <w:i/>
          <w:color w:val="161616"/>
          <w:shd w:val="clear" w:color="auto" w:fill="FFFFFF"/>
          <w:lang w:val="tr-TR"/>
        </w:rPr>
        <w:t>Yatay Destek kapsamında yer alan alanlar AB</w:t>
      </w:r>
      <w:r w:rsidR="009D39D4" w:rsidRPr="00003348">
        <w:rPr>
          <w:rFonts w:cs="Arial"/>
          <w:i/>
          <w:color w:val="161616"/>
          <w:shd w:val="clear" w:color="auto" w:fill="FFFFFF"/>
          <w:lang w:val="tr-TR"/>
        </w:rPr>
        <w:t xml:space="preserve"> </w:t>
      </w:r>
      <w:r w:rsidRPr="00003348">
        <w:rPr>
          <w:rFonts w:cs="Arial"/>
          <w:i/>
          <w:color w:val="161616"/>
          <w:shd w:val="clear" w:color="auto" w:fill="FFFFFF"/>
          <w:lang w:val="tr-TR"/>
        </w:rPr>
        <w:t>- Türkiye arasındaki ilişkilerdeki kilit konuları ele almakta olup aynı zamanda Avrupa Konseyinin yetki alanının tam kalbinde yer almaktadır</w:t>
      </w:r>
      <w:r w:rsidR="009D39D4" w:rsidRPr="00003348">
        <w:rPr>
          <w:rFonts w:cs="Arial"/>
          <w:i/>
          <w:color w:val="161616"/>
          <w:shd w:val="clear" w:color="auto" w:fill="FFFFFF"/>
          <w:lang w:val="tr-TR"/>
        </w:rPr>
        <w:t xml:space="preserve">. Bunlar </w:t>
      </w:r>
      <w:r w:rsidRPr="00003348">
        <w:rPr>
          <w:rFonts w:cs="Arial"/>
          <w:i/>
          <w:color w:val="161616"/>
          <w:shd w:val="clear" w:color="auto" w:fill="FFFFFF"/>
          <w:lang w:val="tr-TR"/>
        </w:rPr>
        <w:t>hukukun üstünlüğü, temel haklar ve demokratik kurumların güçlendirilmesi</w:t>
      </w:r>
      <w:r w:rsidR="009D39D4" w:rsidRPr="00003348">
        <w:rPr>
          <w:rFonts w:cs="Arial"/>
          <w:i/>
          <w:color w:val="161616"/>
          <w:shd w:val="clear" w:color="auto" w:fill="FFFFFF"/>
          <w:lang w:val="tr-TR"/>
        </w:rPr>
        <w:t>dir</w:t>
      </w:r>
      <w:r w:rsidRPr="00003348">
        <w:rPr>
          <w:rFonts w:cs="Arial"/>
          <w:i/>
          <w:color w:val="161616"/>
          <w:shd w:val="clear" w:color="auto" w:fill="FFFFFF"/>
          <w:lang w:val="tr-TR"/>
        </w:rPr>
        <w:t>. Bu aracın en temel katma değeri AB – Türkiye işbirliğinin temel alanlarındaki belirli ihtiyaçlara yanıt verme kapasitesidir</w:t>
      </w:r>
      <w:r w:rsidR="00EE5EDC" w:rsidRPr="00003348">
        <w:rPr>
          <w:rFonts w:cs="Arial"/>
          <w:color w:val="161616"/>
          <w:shd w:val="clear" w:color="auto" w:fill="FFFFFF"/>
          <w:lang w:val="tr-TR"/>
        </w:rPr>
        <w:t>.</w:t>
      </w:r>
      <w:r w:rsidRPr="00003348">
        <w:rPr>
          <w:rFonts w:cs="Arial"/>
          <w:color w:val="161616"/>
          <w:shd w:val="clear" w:color="auto" w:fill="FFFFFF"/>
          <w:lang w:val="tr-TR"/>
        </w:rPr>
        <w:t>”</w:t>
      </w:r>
    </w:p>
    <w:p w14:paraId="75DD7974" w14:textId="77777777" w:rsidR="009B3E03" w:rsidRPr="00003348" w:rsidRDefault="009B3E03" w:rsidP="00E167BC">
      <w:pPr>
        <w:spacing w:after="0" w:line="276" w:lineRule="auto"/>
        <w:jc w:val="both"/>
        <w:rPr>
          <w:rFonts w:ascii="Calibri" w:eastAsia="Calibri" w:hAnsi="Calibri" w:cs="Calibri"/>
          <w:lang w:val="tr-TR"/>
        </w:rPr>
      </w:pPr>
    </w:p>
    <w:p w14:paraId="1CFB7A9B" w14:textId="769B592F" w:rsidR="00D55090" w:rsidRPr="00003348" w:rsidRDefault="00D55090" w:rsidP="00E167BC">
      <w:pPr>
        <w:spacing w:after="0" w:line="276" w:lineRule="auto"/>
        <w:jc w:val="both"/>
        <w:rPr>
          <w:rFonts w:cs="Arial"/>
          <w:color w:val="161616"/>
          <w:shd w:val="clear" w:color="auto" w:fill="FFFFFF"/>
          <w:lang w:val="tr-TR"/>
        </w:rPr>
      </w:pPr>
    </w:p>
    <w:p w14:paraId="15D30449" w14:textId="77777777" w:rsidR="00CA54CC" w:rsidRPr="00003348" w:rsidRDefault="00CA54CC" w:rsidP="00CA54CC">
      <w:pPr>
        <w:spacing w:after="0" w:line="276" w:lineRule="auto"/>
        <w:jc w:val="both"/>
        <w:rPr>
          <w:bCs/>
          <w:lang w:val="tr-TR"/>
        </w:rPr>
      </w:pPr>
    </w:p>
    <w:p w14:paraId="52AC3B3E" w14:textId="77777777" w:rsidR="006964D6" w:rsidRPr="00003348" w:rsidRDefault="006964D6" w:rsidP="00314609">
      <w:pPr>
        <w:spacing w:after="0" w:line="276" w:lineRule="auto"/>
        <w:jc w:val="both"/>
        <w:rPr>
          <w:rFonts w:eastAsia="Calibri" w:cs="Calibri"/>
          <w:lang w:val="tr-TR" w:eastAsia="en-GB"/>
        </w:rPr>
      </w:pPr>
    </w:p>
    <w:p w14:paraId="5494426F" w14:textId="41A8E151" w:rsidR="006964D6" w:rsidRPr="00003348" w:rsidRDefault="005E0CB1" w:rsidP="006964D6">
      <w:pPr>
        <w:spacing w:after="0" w:line="276" w:lineRule="auto"/>
        <w:jc w:val="center"/>
        <w:rPr>
          <w:rFonts w:eastAsia="Calibri" w:cs="Calibri"/>
          <w:b/>
          <w:bCs/>
          <w:i/>
          <w:iCs/>
          <w:sz w:val="24"/>
          <w:szCs w:val="24"/>
          <w:lang w:val="tr-TR" w:eastAsia="en-GB"/>
        </w:rPr>
      </w:pPr>
      <w:r w:rsidRPr="00003348">
        <w:rPr>
          <w:rFonts w:eastAsia="Calibri" w:cs="Calibri"/>
          <w:b/>
          <w:bCs/>
          <w:i/>
          <w:iCs/>
          <w:sz w:val="24"/>
          <w:szCs w:val="24"/>
          <w:lang w:val="tr-TR" w:eastAsia="en-GB"/>
        </w:rPr>
        <w:t xml:space="preserve">2019-2022 Batı Balkanlar ve Türkiye’ye yönelik Yatak Destek hakkında ek bilgiler </w:t>
      </w:r>
    </w:p>
    <w:p w14:paraId="09DCE4A0" w14:textId="77777777" w:rsidR="006964D6" w:rsidRPr="00003348" w:rsidRDefault="006964D6" w:rsidP="006964D6">
      <w:pPr>
        <w:spacing w:after="0" w:line="276" w:lineRule="auto"/>
        <w:jc w:val="center"/>
        <w:rPr>
          <w:rFonts w:eastAsia="Calibri" w:cs="Calibri"/>
          <w:lang w:val="tr-TR" w:eastAsia="en-GB"/>
        </w:rPr>
      </w:pPr>
    </w:p>
    <w:p w14:paraId="06D8B28D" w14:textId="39C08EAC" w:rsidR="005E0CB1" w:rsidRPr="00003348" w:rsidRDefault="009D39D4" w:rsidP="00314609">
      <w:pPr>
        <w:spacing w:after="0" w:line="276" w:lineRule="auto"/>
        <w:jc w:val="both"/>
        <w:rPr>
          <w:rFonts w:eastAsia="Calibri" w:cs="Calibri"/>
          <w:lang w:val="tr-TR" w:eastAsia="en-GB"/>
        </w:rPr>
      </w:pPr>
      <w:r w:rsidRPr="00003348">
        <w:rPr>
          <w:rFonts w:eastAsia="Calibri" w:cs="Calibri"/>
          <w:lang w:val="tr-TR" w:eastAsia="en-GB"/>
        </w:rPr>
        <w:t xml:space="preserve">41 milyon € tutarında bir kaynakla </w:t>
      </w:r>
      <w:r w:rsidR="005E0CB1" w:rsidRPr="00003348">
        <w:rPr>
          <w:rFonts w:eastAsia="Calibri" w:cs="Calibri"/>
          <w:lang w:val="tr-TR" w:eastAsia="en-GB"/>
        </w:rPr>
        <w:t xml:space="preserve">2019 ila 2022 yılları arasında yürütülecek olan bu programın ikinci aşaması ilk aşamada elde edilen sonuçlara dayalı olarak geliştirilmiştir ve aralarında Arnavutluk, Bosna Hersek, Kosova*, Karadağ, Kuzey Makedonya, Sırbistan ve Türkiye’nin yer aldığı </w:t>
      </w:r>
      <w:r w:rsidRPr="00003348">
        <w:rPr>
          <w:rFonts w:eastAsia="Calibri" w:cs="Calibri"/>
          <w:lang w:val="tr-TR" w:eastAsia="en-GB"/>
        </w:rPr>
        <w:t xml:space="preserve">Batı Balkanlardaki Yararlanıcı Kurumlarda önemli inisiyatifler geliştirmeye devam edecektir. Türkiye’de İnsan Hakları Eylem Planının desteklenmesi; sığınmacı, mülteci ve insan ticareti mağdurlarının insan haklarının korunmasının güçlendirilmesi, ve kadına karşı şiddet ve ev içi şiddete karşı kapsamlı bir kurumsal müdahalenin güçlendirilmesi şeklinde Yatak Desteğin temel alanlarını kapsayan üç eylem için 5 milyon avro tahsis edilmiştir.  </w:t>
      </w:r>
    </w:p>
    <w:p w14:paraId="5113165D" w14:textId="77777777" w:rsidR="00912204" w:rsidRPr="00003348" w:rsidRDefault="00912204" w:rsidP="00912204">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line="276" w:lineRule="auto"/>
        <w:rPr>
          <w:rFonts w:ascii="Calibri" w:eastAsia="Calibri" w:hAnsi="Calibri" w:cs="Calibri"/>
          <w:lang w:val="tr-TR"/>
        </w:rPr>
      </w:pPr>
    </w:p>
    <w:p w14:paraId="644DCBE5" w14:textId="69D5FB32" w:rsidR="00912204" w:rsidRPr="00003348" w:rsidRDefault="009D39D4" w:rsidP="00776BD7">
      <w:pPr>
        <w:pStyle w:val="Body"/>
        <w:rPr>
          <w:rFonts w:asciiTheme="minorHAnsi" w:hAnsiTheme="minorHAnsi" w:cstheme="minorHAnsi"/>
          <w:sz w:val="22"/>
          <w:szCs w:val="22"/>
          <w:lang w:val="tr-TR"/>
        </w:rPr>
      </w:pPr>
      <w:r w:rsidRPr="00003348">
        <w:rPr>
          <w:rFonts w:asciiTheme="minorHAnsi" w:eastAsia="Calibri" w:hAnsiTheme="minorHAnsi" w:cstheme="minorHAnsi"/>
          <w:sz w:val="22"/>
          <w:szCs w:val="22"/>
          <w:lang w:val="tr-TR"/>
        </w:rPr>
        <w:t>Ayrıntılı bilgi için</w:t>
      </w:r>
      <w:r w:rsidR="00912204" w:rsidRPr="00003348">
        <w:rPr>
          <w:rFonts w:asciiTheme="minorHAnsi" w:eastAsia="Calibri" w:hAnsiTheme="minorHAnsi" w:cstheme="minorHAnsi"/>
          <w:sz w:val="22"/>
          <w:szCs w:val="22"/>
          <w:lang w:val="tr-TR"/>
        </w:rPr>
        <w:t xml:space="preserve">: </w:t>
      </w:r>
    </w:p>
    <w:p w14:paraId="1B3B03FF" w14:textId="6A2825C1" w:rsidR="00897EBE" w:rsidRPr="00003348" w:rsidRDefault="00912204" w:rsidP="00776BD7">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heme="minorHAnsi" w:hAnsiTheme="minorHAnsi" w:cstheme="minorHAnsi"/>
          <w:sz w:val="22"/>
          <w:szCs w:val="22"/>
          <w:lang w:val="tr-TR"/>
        </w:rPr>
      </w:pPr>
      <w:r w:rsidRPr="00003348">
        <w:rPr>
          <w:rFonts w:asciiTheme="minorHAnsi" w:eastAsia="Calibri" w:hAnsiTheme="minorHAnsi" w:cstheme="minorHAnsi"/>
          <w:sz w:val="22"/>
          <w:szCs w:val="22"/>
          <w:lang w:val="tr-TR"/>
        </w:rPr>
        <w:t xml:space="preserve">Marija Simić  </w:t>
      </w:r>
      <w:hyperlink r:id="rId7" w:history="1">
        <w:r w:rsidRPr="00003348">
          <w:rPr>
            <w:rStyle w:val="Hyperlink1"/>
            <w:rFonts w:asciiTheme="minorHAnsi" w:hAnsiTheme="minorHAnsi" w:cstheme="minorHAnsi"/>
            <w:sz w:val="22"/>
            <w:szCs w:val="22"/>
            <w:lang w:val="tr-TR"/>
          </w:rPr>
          <w:t>Marija.SIMIC@coe.int</w:t>
        </w:r>
      </w:hyperlink>
      <w:r w:rsidRPr="00003348">
        <w:rPr>
          <w:rFonts w:asciiTheme="minorHAnsi" w:eastAsia="Calibri" w:hAnsiTheme="minorHAnsi" w:cstheme="minorHAnsi"/>
          <w:sz w:val="22"/>
          <w:szCs w:val="22"/>
          <w:lang w:val="tr-TR"/>
        </w:rPr>
        <w:t>, +381 63 60 13 37</w:t>
      </w:r>
    </w:p>
    <w:sectPr w:rsidR="00897EBE" w:rsidRPr="00003348" w:rsidSect="00302A52">
      <w:headerReference w:type="even" r:id="rId8"/>
      <w:headerReference w:type="default" r:id="rId9"/>
      <w:footerReference w:type="even" r:id="rId10"/>
      <w:footerReference w:type="default" r:id="rId11"/>
      <w:headerReference w:type="first" r:id="rId12"/>
      <w:footerReference w:type="first" r:id="rId13"/>
      <w:pgSz w:w="12240" w:h="15840"/>
      <w:pgMar w:top="24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180B6" w14:textId="77777777" w:rsidR="000064FF" w:rsidRDefault="000064FF" w:rsidP="00EC35BE">
      <w:pPr>
        <w:spacing w:after="0" w:line="240" w:lineRule="auto"/>
      </w:pPr>
      <w:r>
        <w:separator/>
      </w:r>
    </w:p>
  </w:endnote>
  <w:endnote w:type="continuationSeparator" w:id="0">
    <w:p w14:paraId="59EF782A" w14:textId="77777777" w:rsidR="000064FF" w:rsidRDefault="000064FF" w:rsidP="00EC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A322" w14:textId="77777777" w:rsidR="009D39D4" w:rsidRPr="00003348" w:rsidRDefault="005E0CB1" w:rsidP="009D39D4">
    <w:pPr>
      <w:pStyle w:val="Footer"/>
      <w:jc w:val="both"/>
      <w:rPr>
        <w:i/>
        <w:sz w:val="20"/>
        <w:szCs w:val="20"/>
        <w:lang w:val="tr-TR"/>
      </w:rPr>
    </w:pPr>
    <w:r w:rsidRPr="00003348">
      <w:rPr>
        <w:i/>
        <w:sz w:val="20"/>
        <w:szCs w:val="20"/>
        <w:lang w:val="tr-TR"/>
      </w:rPr>
      <w:t xml:space="preserve">* </w:t>
    </w:r>
    <w:r w:rsidR="009D39D4" w:rsidRPr="00003348">
      <w:rPr>
        <w:i/>
        <w:sz w:val="20"/>
        <w:szCs w:val="20"/>
        <w:lang w:val="tr-TR"/>
      </w:rPr>
      <w:t>Bu ifade, statüye ilişkin görüşlere halel getirmez ve BM Güvenlik Konseyi’nin 1244 sayılı Kararı ve Uluslararası</w:t>
    </w:r>
  </w:p>
  <w:p w14:paraId="2D79D5D3" w14:textId="7CCA571A" w:rsidR="005E0CB1" w:rsidRPr="00003348" w:rsidRDefault="009D39D4" w:rsidP="009D39D4">
    <w:pPr>
      <w:pStyle w:val="Footer"/>
      <w:jc w:val="both"/>
      <w:rPr>
        <w:i/>
        <w:sz w:val="20"/>
        <w:szCs w:val="20"/>
        <w:lang w:val="tr-TR"/>
      </w:rPr>
    </w:pPr>
    <w:r w:rsidRPr="00003348">
      <w:rPr>
        <w:i/>
        <w:sz w:val="20"/>
        <w:szCs w:val="20"/>
        <w:lang w:val="tr-TR"/>
      </w:rPr>
      <w:t>Adalet Divanının Kosova’nın Bağımsızlık Deklarasyonu hakkındaki Görüşü ile uyumludur</w:t>
    </w:r>
    <w:r w:rsidR="005E0CB1" w:rsidRPr="00003348">
      <w:rPr>
        <w:i/>
        <w:sz w:val="20"/>
        <w:szCs w:val="20"/>
        <w:lang w:val="tr-TR"/>
      </w:rPr>
      <w:t>.</w:t>
    </w:r>
  </w:p>
  <w:p w14:paraId="7B24D2A8" w14:textId="77777777" w:rsidR="005E0CB1" w:rsidRPr="00003348" w:rsidRDefault="005E0CB1">
    <w:pPr>
      <w:pStyle w:val="Footer"/>
      <w:rPr>
        <w:lang w:val="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8644" w14:textId="52EA5ED6" w:rsidR="005E0CB1" w:rsidRPr="00302A52" w:rsidRDefault="005E0CB1" w:rsidP="00302A52">
    <w:pPr>
      <w:pStyle w:val="Footer"/>
      <w:jc w:val="both"/>
      <w:rPr>
        <w:i/>
        <w:sz w:val="20"/>
        <w:szCs w:val="20"/>
      </w:rPr>
    </w:pPr>
    <w:r w:rsidRPr="00CB2E02">
      <w:rPr>
        <w:i/>
        <w:sz w:val="20"/>
        <w:szCs w:val="20"/>
      </w:rPr>
      <w:t>* This designation is without prejudice to positions on status, and is in line with UNSCR 1244 and the ICJ Opinion on the Kosovo Declaration of Independence.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E541" w14:textId="04F26380" w:rsidR="005E0CB1" w:rsidRPr="00302A52" w:rsidRDefault="005E0CB1" w:rsidP="00302A52">
    <w:pPr>
      <w:pStyle w:val="Footer"/>
      <w:jc w:val="both"/>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17C33" w14:textId="77777777" w:rsidR="000064FF" w:rsidRDefault="000064FF" w:rsidP="00EC35BE">
      <w:pPr>
        <w:spacing w:after="0" w:line="240" w:lineRule="auto"/>
      </w:pPr>
      <w:r>
        <w:separator/>
      </w:r>
    </w:p>
  </w:footnote>
  <w:footnote w:type="continuationSeparator" w:id="0">
    <w:p w14:paraId="2BA18A65" w14:textId="77777777" w:rsidR="000064FF" w:rsidRDefault="000064FF" w:rsidP="00EC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A9F4" w14:textId="1DB13604" w:rsidR="005E0CB1" w:rsidRDefault="005E0CB1" w:rsidP="00FE3784">
    <w:pPr>
      <w:pStyle w:val="Header"/>
      <w:jc w:val="center"/>
    </w:pPr>
    <w:r>
      <w:rPr>
        <w:noProof/>
      </w:rPr>
      <w:drawing>
        <wp:inline distT="0" distB="0" distL="0" distR="0" wp14:anchorId="327206F4" wp14:editId="5B818DC3">
          <wp:extent cx="5190490" cy="1223645"/>
          <wp:effectExtent l="0" t="0" r="0" b="0"/>
          <wp:docPr id="1" name="Picture 1" descr="\\hawking-share\ODGP_COMM\1 PGG II\pgg joint logo.jpg"/>
          <wp:cNvGraphicFramePr/>
          <a:graphic xmlns:a="http://schemas.openxmlformats.org/drawingml/2006/main">
            <a:graphicData uri="http://schemas.openxmlformats.org/drawingml/2006/picture">
              <pic:pic xmlns:pic="http://schemas.openxmlformats.org/drawingml/2006/picture">
                <pic:nvPicPr>
                  <pic:cNvPr id="11" name="Picture 11" descr="\\hawking-share\ODGP_COMM\1 PGG II\pgg joint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0490" cy="12236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B2528" w14:textId="77777777" w:rsidR="005E0CB1" w:rsidRDefault="005E0CB1" w:rsidP="00C33E4E">
    <w:pPr>
      <w:pStyle w:val="Header"/>
      <w:jc w:val="center"/>
    </w:pPr>
    <w:r>
      <w:rPr>
        <w:noProof/>
      </w:rPr>
      <w:drawing>
        <wp:inline distT="0" distB="0" distL="0" distR="0" wp14:anchorId="5D0851EA" wp14:editId="233B5A2C">
          <wp:extent cx="5190490" cy="1223645"/>
          <wp:effectExtent l="0" t="0" r="0" b="0"/>
          <wp:docPr id="11" name="Picture 11" descr="\\hawking-share\ODGP_COMM\1 PGG II\pgg joint logo.jpg"/>
          <wp:cNvGraphicFramePr/>
          <a:graphic xmlns:a="http://schemas.openxmlformats.org/drawingml/2006/main">
            <a:graphicData uri="http://schemas.openxmlformats.org/drawingml/2006/picture">
              <pic:pic xmlns:pic="http://schemas.openxmlformats.org/drawingml/2006/picture">
                <pic:nvPicPr>
                  <pic:cNvPr id="11" name="Picture 11" descr="\\hawking-share\ODGP_COMM\1 PGG II\pgg joint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0490" cy="12236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ED6D" w14:textId="4685C71B" w:rsidR="005E0CB1" w:rsidRDefault="006E549B" w:rsidP="00BF2433">
    <w:pPr>
      <w:pStyle w:val="Header"/>
      <w:jc w:val="center"/>
    </w:pPr>
    <w:r>
      <w:rPr>
        <w:noProof/>
      </w:rPr>
      <w:drawing>
        <wp:inline distT="0" distB="0" distL="0" distR="0" wp14:anchorId="39E1F482" wp14:editId="0229F4D5">
          <wp:extent cx="5943600" cy="1396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96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0A4B"/>
    <w:multiLevelType w:val="hybridMultilevel"/>
    <w:tmpl w:val="0156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562212"/>
    <w:multiLevelType w:val="multilevel"/>
    <w:tmpl w:val="996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236DB"/>
    <w:multiLevelType w:val="hybridMultilevel"/>
    <w:tmpl w:val="222C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76"/>
    <w:rsid w:val="00003348"/>
    <w:rsid w:val="000049F1"/>
    <w:rsid w:val="0000507B"/>
    <w:rsid w:val="000064FF"/>
    <w:rsid w:val="00021AFF"/>
    <w:rsid w:val="00034090"/>
    <w:rsid w:val="00037815"/>
    <w:rsid w:val="0004327B"/>
    <w:rsid w:val="00060E75"/>
    <w:rsid w:val="000807B5"/>
    <w:rsid w:val="00092888"/>
    <w:rsid w:val="0009619D"/>
    <w:rsid w:val="000A2F98"/>
    <w:rsid w:val="000B0BC2"/>
    <w:rsid w:val="000F3CA0"/>
    <w:rsid w:val="001012F3"/>
    <w:rsid w:val="00131C87"/>
    <w:rsid w:val="00143F22"/>
    <w:rsid w:val="001579AE"/>
    <w:rsid w:val="00170F23"/>
    <w:rsid w:val="001A042D"/>
    <w:rsid w:val="001A4068"/>
    <w:rsid w:val="001C7967"/>
    <w:rsid w:val="001D60ED"/>
    <w:rsid w:val="001E3C06"/>
    <w:rsid w:val="00216876"/>
    <w:rsid w:val="00227A66"/>
    <w:rsid w:val="00230EFA"/>
    <w:rsid w:val="00235DEA"/>
    <w:rsid w:val="00251259"/>
    <w:rsid w:val="002766FB"/>
    <w:rsid w:val="002A2884"/>
    <w:rsid w:val="002A3F5D"/>
    <w:rsid w:val="002B4DF2"/>
    <w:rsid w:val="002E224F"/>
    <w:rsid w:val="002F1A41"/>
    <w:rsid w:val="00302A52"/>
    <w:rsid w:val="00314609"/>
    <w:rsid w:val="00323254"/>
    <w:rsid w:val="003251BA"/>
    <w:rsid w:val="00354E21"/>
    <w:rsid w:val="0037581F"/>
    <w:rsid w:val="00375F54"/>
    <w:rsid w:val="0039556C"/>
    <w:rsid w:val="0039568E"/>
    <w:rsid w:val="003A4966"/>
    <w:rsid w:val="003B4504"/>
    <w:rsid w:val="003B61D9"/>
    <w:rsid w:val="003E10BF"/>
    <w:rsid w:val="004056F6"/>
    <w:rsid w:val="00410478"/>
    <w:rsid w:val="0041539E"/>
    <w:rsid w:val="00417857"/>
    <w:rsid w:val="00417C75"/>
    <w:rsid w:val="004309B2"/>
    <w:rsid w:val="00432B90"/>
    <w:rsid w:val="004464E7"/>
    <w:rsid w:val="00452544"/>
    <w:rsid w:val="00455C92"/>
    <w:rsid w:val="00456C03"/>
    <w:rsid w:val="004934E9"/>
    <w:rsid w:val="004B060D"/>
    <w:rsid w:val="004D1540"/>
    <w:rsid w:val="005102C0"/>
    <w:rsid w:val="005202F8"/>
    <w:rsid w:val="00546451"/>
    <w:rsid w:val="00566DBD"/>
    <w:rsid w:val="00571135"/>
    <w:rsid w:val="0058647F"/>
    <w:rsid w:val="0059029A"/>
    <w:rsid w:val="005A7592"/>
    <w:rsid w:val="005B342E"/>
    <w:rsid w:val="005D6F46"/>
    <w:rsid w:val="005E0CB1"/>
    <w:rsid w:val="005E5C3C"/>
    <w:rsid w:val="0062389C"/>
    <w:rsid w:val="006506BC"/>
    <w:rsid w:val="006513F2"/>
    <w:rsid w:val="006964D6"/>
    <w:rsid w:val="006964F4"/>
    <w:rsid w:val="006B7C6B"/>
    <w:rsid w:val="006C35E6"/>
    <w:rsid w:val="006E549B"/>
    <w:rsid w:val="006F0AAC"/>
    <w:rsid w:val="006F1A7F"/>
    <w:rsid w:val="0070203F"/>
    <w:rsid w:val="00705A5C"/>
    <w:rsid w:val="00711542"/>
    <w:rsid w:val="007236C1"/>
    <w:rsid w:val="00741DD8"/>
    <w:rsid w:val="0075436D"/>
    <w:rsid w:val="007739E2"/>
    <w:rsid w:val="00776AA4"/>
    <w:rsid w:val="00776BD7"/>
    <w:rsid w:val="007A0A73"/>
    <w:rsid w:val="007A670E"/>
    <w:rsid w:val="007B0D00"/>
    <w:rsid w:val="007B54F7"/>
    <w:rsid w:val="007D72A0"/>
    <w:rsid w:val="007E28CF"/>
    <w:rsid w:val="007E69A1"/>
    <w:rsid w:val="007E70BD"/>
    <w:rsid w:val="0081378F"/>
    <w:rsid w:val="00816113"/>
    <w:rsid w:val="008338CF"/>
    <w:rsid w:val="0086056C"/>
    <w:rsid w:val="00861110"/>
    <w:rsid w:val="00892519"/>
    <w:rsid w:val="00897A9E"/>
    <w:rsid w:val="00897EBE"/>
    <w:rsid w:val="008A2AAB"/>
    <w:rsid w:val="008B09AB"/>
    <w:rsid w:val="008D6D7D"/>
    <w:rsid w:val="009065C8"/>
    <w:rsid w:val="00912204"/>
    <w:rsid w:val="00920F1C"/>
    <w:rsid w:val="00923ED4"/>
    <w:rsid w:val="0094590E"/>
    <w:rsid w:val="00950486"/>
    <w:rsid w:val="009528EB"/>
    <w:rsid w:val="0097262C"/>
    <w:rsid w:val="009953AD"/>
    <w:rsid w:val="009A3FE1"/>
    <w:rsid w:val="009A4B39"/>
    <w:rsid w:val="009B3E03"/>
    <w:rsid w:val="009C028F"/>
    <w:rsid w:val="009D39D4"/>
    <w:rsid w:val="009E06B6"/>
    <w:rsid w:val="009E6C05"/>
    <w:rsid w:val="00A1340E"/>
    <w:rsid w:val="00A97720"/>
    <w:rsid w:val="00AB10F7"/>
    <w:rsid w:val="00AE0715"/>
    <w:rsid w:val="00AE3ADA"/>
    <w:rsid w:val="00B0193D"/>
    <w:rsid w:val="00B42FF9"/>
    <w:rsid w:val="00B44786"/>
    <w:rsid w:val="00B61CC4"/>
    <w:rsid w:val="00B72D39"/>
    <w:rsid w:val="00BB6766"/>
    <w:rsid w:val="00BB69AD"/>
    <w:rsid w:val="00BB75B3"/>
    <w:rsid w:val="00BD6EE0"/>
    <w:rsid w:val="00BE72D6"/>
    <w:rsid w:val="00BF2433"/>
    <w:rsid w:val="00C021AC"/>
    <w:rsid w:val="00C02FFE"/>
    <w:rsid w:val="00C33E4E"/>
    <w:rsid w:val="00C45E13"/>
    <w:rsid w:val="00C7128B"/>
    <w:rsid w:val="00C85855"/>
    <w:rsid w:val="00C903FF"/>
    <w:rsid w:val="00CA54CC"/>
    <w:rsid w:val="00CA7824"/>
    <w:rsid w:val="00CD59D7"/>
    <w:rsid w:val="00CE511E"/>
    <w:rsid w:val="00CF0096"/>
    <w:rsid w:val="00D02893"/>
    <w:rsid w:val="00D16929"/>
    <w:rsid w:val="00D21588"/>
    <w:rsid w:val="00D21885"/>
    <w:rsid w:val="00D231BC"/>
    <w:rsid w:val="00D242CA"/>
    <w:rsid w:val="00D25380"/>
    <w:rsid w:val="00D47C6B"/>
    <w:rsid w:val="00D55090"/>
    <w:rsid w:val="00D563F4"/>
    <w:rsid w:val="00D660F9"/>
    <w:rsid w:val="00D7130A"/>
    <w:rsid w:val="00D76B95"/>
    <w:rsid w:val="00DC5487"/>
    <w:rsid w:val="00DD4F05"/>
    <w:rsid w:val="00DE4AEF"/>
    <w:rsid w:val="00DF3D1A"/>
    <w:rsid w:val="00E12C44"/>
    <w:rsid w:val="00E167BC"/>
    <w:rsid w:val="00E177B4"/>
    <w:rsid w:val="00E33243"/>
    <w:rsid w:val="00E3371D"/>
    <w:rsid w:val="00E420CD"/>
    <w:rsid w:val="00E434C0"/>
    <w:rsid w:val="00E578AA"/>
    <w:rsid w:val="00E74F96"/>
    <w:rsid w:val="00E80F4D"/>
    <w:rsid w:val="00E93C40"/>
    <w:rsid w:val="00E96933"/>
    <w:rsid w:val="00EB4DFF"/>
    <w:rsid w:val="00EC35BE"/>
    <w:rsid w:val="00EC440D"/>
    <w:rsid w:val="00ED5CCF"/>
    <w:rsid w:val="00EE5EDC"/>
    <w:rsid w:val="00EF7ACD"/>
    <w:rsid w:val="00F02F4C"/>
    <w:rsid w:val="00F05AEC"/>
    <w:rsid w:val="00F37876"/>
    <w:rsid w:val="00F43D91"/>
    <w:rsid w:val="00F45D7E"/>
    <w:rsid w:val="00F52264"/>
    <w:rsid w:val="00F52309"/>
    <w:rsid w:val="00F57291"/>
    <w:rsid w:val="00F72572"/>
    <w:rsid w:val="00F737D7"/>
    <w:rsid w:val="00F92637"/>
    <w:rsid w:val="00F94218"/>
    <w:rsid w:val="00F965FA"/>
    <w:rsid w:val="00FC6335"/>
    <w:rsid w:val="00FD3589"/>
    <w:rsid w:val="00FD381E"/>
    <w:rsid w:val="00FD75F5"/>
    <w:rsid w:val="00FE3784"/>
    <w:rsid w:val="00FF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B58DDC"/>
  <w15:docId w15:val="{FE52FD9B-5CD7-4B40-8FB4-60228B45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8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7876"/>
    <w:rPr>
      <w:color w:val="0000FF"/>
      <w:u w:val="single"/>
    </w:rPr>
  </w:style>
  <w:style w:type="paragraph" w:styleId="Header">
    <w:name w:val="header"/>
    <w:basedOn w:val="Normal"/>
    <w:link w:val="HeaderChar"/>
    <w:uiPriority w:val="99"/>
    <w:unhideWhenUsed/>
    <w:rsid w:val="00EC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5BE"/>
  </w:style>
  <w:style w:type="paragraph" w:styleId="Footer">
    <w:name w:val="footer"/>
    <w:basedOn w:val="Normal"/>
    <w:link w:val="FooterChar"/>
    <w:uiPriority w:val="99"/>
    <w:unhideWhenUsed/>
    <w:rsid w:val="00EC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5BE"/>
  </w:style>
  <w:style w:type="paragraph" w:customStyle="1" w:styleId="Default">
    <w:name w:val="Default"/>
    <w:rsid w:val="000B0BC2"/>
    <w:pPr>
      <w:autoSpaceDE w:val="0"/>
      <w:autoSpaceDN w:val="0"/>
      <w:adjustRightInd w:val="0"/>
      <w:spacing w:after="0" w:line="240" w:lineRule="auto"/>
    </w:pPr>
    <w:rPr>
      <w:rFonts w:ascii="Calibri" w:eastAsiaTheme="minorEastAsia" w:hAnsi="Calibri" w:cs="Calibri"/>
      <w:color w:val="000000"/>
      <w:sz w:val="24"/>
      <w:szCs w:val="24"/>
      <w:lang w:val="mk-MK"/>
    </w:rPr>
  </w:style>
  <w:style w:type="paragraph" w:styleId="BalloonText">
    <w:name w:val="Balloon Text"/>
    <w:basedOn w:val="Normal"/>
    <w:link w:val="BalloonTextChar"/>
    <w:uiPriority w:val="99"/>
    <w:semiHidden/>
    <w:unhideWhenUsed/>
    <w:rsid w:val="00432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B90"/>
    <w:rPr>
      <w:rFonts w:ascii="Segoe UI" w:hAnsi="Segoe UI" w:cs="Segoe UI"/>
      <w:sz w:val="18"/>
      <w:szCs w:val="18"/>
    </w:rPr>
  </w:style>
  <w:style w:type="character" w:styleId="CommentReference">
    <w:name w:val="annotation reference"/>
    <w:basedOn w:val="DefaultParagraphFont"/>
    <w:uiPriority w:val="99"/>
    <w:semiHidden/>
    <w:unhideWhenUsed/>
    <w:rsid w:val="00FD75F5"/>
    <w:rPr>
      <w:sz w:val="16"/>
      <w:szCs w:val="16"/>
    </w:rPr>
  </w:style>
  <w:style w:type="paragraph" w:styleId="CommentText">
    <w:name w:val="annotation text"/>
    <w:basedOn w:val="Normal"/>
    <w:link w:val="CommentTextChar"/>
    <w:uiPriority w:val="99"/>
    <w:semiHidden/>
    <w:unhideWhenUsed/>
    <w:rsid w:val="00FD75F5"/>
    <w:pPr>
      <w:spacing w:line="240" w:lineRule="auto"/>
    </w:pPr>
    <w:rPr>
      <w:sz w:val="20"/>
      <w:szCs w:val="20"/>
    </w:rPr>
  </w:style>
  <w:style w:type="character" w:customStyle="1" w:styleId="CommentTextChar">
    <w:name w:val="Comment Text Char"/>
    <w:basedOn w:val="DefaultParagraphFont"/>
    <w:link w:val="CommentText"/>
    <w:uiPriority w:val="99"/>
    <w:semiHidden/>
    <w:rsid w:val="00FD75F5"/>
    <w:rPr>
      <w:sz w:val="20"/>
      <w:szCs w:val="20"/>
    </w:rPr>
  </w:style>
  <w:style w:type="paragraph" w:styleId="CommentSubject">
    <w:name w:val="annotation subject"/>
    <w:basedOn w:val="CommentText"/>
    <w:next w:val="CommentText"/>
    <w:link w:val="CommentSubjectChar"/>
    <w:uiPriority w:val="99"/>
    <w:semiHidden/>
    <w:unhideWhenUsed/>
    <w:rsid w:val="00FD75F5"/>
    <w:rPr>
      <w:b/>
      <w:bCs/>
    </w:rPr>
  </w:style>
  <w:style w:type="character" w:customStyle="1" w:styleId="CommentSubjectChar">
    <w:name w:val="Comment Subject Char"/>
    <w:basedOn w:val="CommentTextChar"/>
    <w:link w:val="CommentSubject"/>
    <w:uiPriority w:val="99"/>
    <w:semiHidden/>
    <w:rsid w:val="00FD75F5"/>
    <w:rPr>
      <w:b/>
      <w:bCs/>
      <w:sz w:val="20"/>
      <w:szCs w:val="20"/>
    </w:rPr>
  </w:style>
  <w:style w:type="paragraph" w:customStyle="1" w:styleId="Body">
    <w:name w:val="Body"/>
    <w:rsid w:val="0091220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Hyperlink0">
    <w:name w:val="Hyperlink.0"/>
    <w:basedOn w:val="DefaultParagraphFont"/>
    <w:rsid w:val="00912204"/>
    <w:rPr>
      <w:rFonts w:ascii="Calibri" w:eastAsia="Calibri" w:hAnsi="Calibri" w:cs="Calibri"/>
      <w:i/>
      <w:iCs/>
      <w:color w:val="0000FF"/>
      <w:u w:val="single" w:color="0000FF"/>
      <w:lang w:val="en-US"/>
    </w:rPr>
  </w:style>
  <w:style w:type="character" w:customStyle="1" w:styleId="Hyperlink1">
    <w:name w:val="Hyperlink.1"/>
    <w:basedOn w:val="DefaultParagraphFont"/>
    <w:rsid w:val="00912204"/>
    <w:rPr>
      <w:rFonts w:ascii="Calibri" w:eastAsia="Calibri" w:hAnsi="Calibri" w:cs="Calibri"/>
      <w:color w:val="0000FF"/>
      <w:u w:val="single" w:color="0000FF"/>
    </w:rPr>
  </w:style>
  <w:style w:type="character" w:customStyle="1" w:styleId="UnresolvedMention1">
    <w:name w:val="Unresolved Mention1"/>
    <w:basedOn w:val="DefaultParagraphFont"/>
    <w:uiPriority w:val="99"/>
    <w:semiHidden/>
    <w:unhideWhenUsed/>
    <w:rsid w:val="00235DEA"/>
    <w:rPr>
      <w:color w:val="605E5C"/>
      <w:shd w:val="clear" w:color="auto" w:fill="E1DFDD"/>
    </w:rPr>
  </w:style>
  <w:style w:type="paragraph" w:styleId="ListParagraph">
    <w:name w:val="List Paragraph"/>
    <w:basedOn w:val="Normal"/>
    <w:qFormat/>
    <w:rsid w:val="00B72D39"/>
    <w:pPr>
      <w:spacing w:after="0" w:line="240" w:lineRule="auto"/>
      <w:ind w:left="720"/>
      <w:contextualSpacing/>
    </w:pPr>
    <w:rPr>
      <w:rFonts w:ascii="Times New Roman" w:eastAsia="Times New Roman" w:hAnsi="Times New Roman" w:cs="Times New Roman"/>
      <w:sz w:val="20"/>
      <w:szCs w:val="20"/>
      <w:lang w:val="fr-FR"/>
    </w:rPr>
  </w:style>
  <w:style w:type="character" w:styleId="FollowedHyperlink">
    <w:name w:val="FollowedHyperlink"/>
    <w:basedOn w:val="DefaultParagraphFont"/>
    <w:uiPriority w:val="99"/>
    <w:semiHidden/>
    <w:unhideWhenUsed/>
    <w:rsid w:val="00170F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2637">
      <w:bodyDiv w:val="1"/>
      <w:marLeft w:val="0"/>
      <w:marRight w:val="0"/>
      <w:marTop w:val="0"/>
      <w:marBottom w:val="0"/>
      <w:divBdr>
        <w:top w:val="none" w:sz="0" w:space="0" w:color="auto"/>
        <w:left w:val="none" w:sz="0" w:space="0" w:color="auto"/>
        <w:bottom w:val="none" w:sz="0" w:space="0" w:color="auto"/>
        <w:right w:val="none" w:sz="0" w:space="0" w:color="auto"/>
      </w:divBdr>
    </w:div>
    <w:div w:id="227881191">
      <w:bodyDiv w:val="1"/>
      <w:marLeft w:val="0"/>
      <w:marRight w:val="0"/>
      <w:marTop w:val="0"/>
      <w:marBottom w:val="0"/>
      <w:divBdr>
        <w:top w:val="none" w:sz="0" w:space="0" w:color="auto"/>
        <w:left w:val="none" w:sz="0" w:space="0" w:color="auto"/>
        <w:bottom w:val="none" w:sz="0" w:space="0" w:color="auto"/>
        <w:right w:val="none" w:sz="0" w:space="0" w:color="auto"/>
      </w:divBdr>
    </w:div>
    <w:div w:id="326522575">
      <w:bodyDiv w:val="1"/>
      <w:marLeft w:val="0"/>
      <w:marRight w:val="0"/>
      <w:marTop w:val="0"/>
      <w:marBottom w:val="0"/>
      <w:divBdr>
        <w:top w:val="none" w:sz="0" w:space="0" w:color="auto"/>
        <w:left w:val="none" w:sz="0" w:space="0" w:color="auto"/>
        <w:bottom w:val="none" w:sz="0" w:space="0" w:color="auto"/>
        <w:right w:val="none" w:sz="0" w:space="0" w:color="auto"/>
      </w:divBdr>
    </w:div>
    <w:div w:id="424034868">
      <w:bodyDiv w:val="1"/>
      <w:marLeft w:val="0"/>
      <w:marRight w:val="0"/>
      <w:marTop w:val="0"/>
      <w:marBottom w:val="0"/>
      <w:divBdr>
        <w:top w:val="none" w:sz="0" w:space="0" w:color="auto"/>
        <w:left w:val="none" w:sz="0" w:space="0" w:color="auto"/>
        <w:bottom w:val="none" w:sz="0" w:space="0" w:color="auto"/>
        <w:right w:val="none" w:sz="0" w:space="0" w:color="auto"/>
      </w:divBdr>
    </w:div>
    <w:div w:id="583495796">
      <w:bodyDiv w:val="1"/>
      <w:marLeft w:val="0"/>
      <w:marRight w:val="0"/>
      <w:marTop w:val="0"/>
      <w:marBottom w:val="0"/>
      <w:divBdr>
        <w:top w:val="none" w:sz="0" w:space="0" w:color="auto"/>
        <w:left w:val="none" w:sz="0" w:space="0" w:color="auto"/>
        <w:bottom w:val="none" w:sz="0" w:space="0" w:color="auto"/>
        <w:right w:val="none" w:sz="0" w:space="0" w:color="auto"/>
      </w:divBdr>
    </w:div>
    <w:div w:id="725689811">
      <w:bodyDiv w:val="1"/>
      <w:marLeft w:val="0"/>
      <w:marRight w:val="0"/>
      <w:marTop w:val="0"/>
      <w:marBottom w:val="0"/>
      <w:divBdr>
        <w:top w:val="none" w:sz="0" w:space="0" w:color="auto"/>
        <w:left w:val="none" w:sz="0" w:space="0" w:color="auto"/>
        <w:bottom w:val="none" w:sz="0" w:space="0" w:color="auto"/>
        <w:right w:val="none" w:sz="0" w:space="0" w:color="auto"/>
      </w:divBdr>
    </w:div>
    <w:div w:id="765535437">
      <w:bodyDiv w:val="1"/>
      <w:marLeft w:val="0"/>
      <w:marRight w:val="0"/>
      <w:marTop w:val="0"/>
      <w:marBottom w:val="0"/>
      <w:divBdr>
        <w:top w:val="none" w:sz="0" w:space="0" w:color="auto"/>
        <w:left w:val="none" w:sz="0" w:space="0" w:color="auto"/>
        <w:bottom w:val="none" w:sz="0" w:space="0" w:color="auto"/>
        <w:right w:val="none" w:sz="0" w:space="0" w:color="auto"/>
      </w:divBdr>
    </w:div>
    <w:div w:id="817957189">
      <w:bodyDiv w:val="1"/>
      <w:marLeft w:val="0"/>
      <w:marRight w:val="0"/>
      <w:marTop w:val="0"/>
      <w:marBottom w:val="0"/>
      <w:divBdr>
        <w:top w:val="none" w:sz="0" w:space="0" w:color="auto"/>
        <w:left w:val="none" w:sz="0" w:space="0" w:color="auto"/>
        <w:bottom w:val="none" w:sz="0" w:space="0" w:color="auto"/>
        <w:right w:val="none" w:sz="0" w:space="0" w:color="auto"/>
      </w:divBdr>
    </w:div>
    <w:div w:id="1002586058">
      <w:bodyDiv w:val="1"/>
      <w:marLeft w:val="0"/>
      <w:marRight w:val="0"/>
      <w:marTop w:val="0"/>
      <w:marBottom w:val="0"/>
      <w:divBdr>
        <w:top w:val="none" w:sz="0" w:space="0" w:color="auto"/>
        <w:left w:val="none" w:sz="0" w:space="0" w:color="auto"/>
        <w:bottom w:val="none" w:sz="0" w:space="0" w:color="auto"/>
        <w:right w:val="none" w:sz="0" w:space="0" w:color="auto"/>
      </w:divBdr>
    </w:div>
    <w:div w:id="1144157166">
      <w:bodyDiv w:val="1"/>
      <w:marLeft w:val="0"/>
      <w:marRight w:val="0"/>
      <w:marTop w:val="0"/>
      <w:marBottom w:val="0"/>
      <w:divBdr>
        <w:top w:val="none" w:sz="0" w:space="0" w:color="auto"/>
        <w:left w:val="none" w:sz="0" w:space="0" w:color="auto"/>
        <w:bottom w:val="none" w:sz="0" w:space="0" w:color="auto"/>
        <w:right w:val="none" w:sz="0" w:space="0" w:color="auto"/>
      </w:divBdr>
    </w:div>
    <w:div w:id="1304431923">
      <w:bodyDiv w:val="1"/>
      <w:marLeft w:val="0"/>
      <w:marRight w:val="0"/>
      <w:marTop w:val="0"/>
      <w:marBottom w:val="0"/>
      <w:divBdr>
        <w:top w:val="none" w:sz="0" w:space="0" w:color="auto"/>
        <w:left w:val="none" w:sz="0" w:space="0" w:color="auto"/>
        <w:bottom w:val="none" w:sz="0" w:space="0" w:color="auto"/>
        <w:right w:val="none" w:sz="0" w:space="0" w:color="auto"/>
      </w:divBdr>
    </w:div>
    <w:div w:id="1344622766">
      <w:bodyDiv w:val="1"/>
      <w:marLeft w:val="0"/>
      <w:marRight w:val="0"/>
      <w:marTop w:val="0"/>
      <w:marBottom w:val="0"/>
      <w:divBdr>
        <w:top w:val="none" w:sz="0" w:space="0" w:color="auto"/>
        <w:left w:val="none" w:sz="0" w:space="0" w:color="auto"/>
        <w:bottom w:val="none" w:sz="0" w:space="0" w:color="auto"/>
        <w:right w:val="none" w:sz="0" w:space="0" w:color="auto"/>
      </w:divBdr>
    </w:div>
    <w:div w:id="1523131681">
      <w:bodyDiv w:val="1"/>
      <w:marLeft w:val="0"/>
      <w:marRight w:val="0"/>
      <w:marTop w:val="0"/>
      <w:marBottom w:val="0"/>
      <w:divBdr>
        <w:top w:val="none" w:sz="0" w:space="0" w:color="auto"/>
        <w:left w:val="none" w:sz="0" w:space="0" w:color="auto"/>
        <w:bottom w:val="none" w:sz="0" w:space="0" w:color="auto"/>
        <w:right w:val="none" w:sz="0" w:space="0" w:color="auto"/>
      </w:divBdr>
    </w:div>
    <w:div w:id="1717468930">
      <w:bodyDiv w:val="1"/>
      <w:marLeft w:val="0"/>
      <w:marRight w:val="0"/>
      <w:marTop w:val="0"/>
      <w:marBottom w:val="0"/>
      <w:divBdr>
        <w:top w:val="none" w:sz="0" w:space="0" w:color="auto"/>
        <w:left w:val="none" w:sz="0" w:space="0" w:color="auto"/>
        <w:bottom w:val="none" w:sz="0" w:space="0" w:color="auto"/>
        <w:right w:val="none" w:sz="0" w:space="0" w:color="auto"/>
      </w:divBdr>
    </w:div>
    <w:div w:id="1726180537">
      <w:bodyDiv w:val="1"/>
      <w:marLeft w:val="0"/>
      <w:marRight w:val="0"/>
      <w:marTop w:val="0"/>
      <w:marBottom w:val="0"/>
      <w:divBdr>
        <w:top w:val="none" w:sz="0" w:space="0" w:color="auto"/>
        <w:left w:val="none" w:sz="0" w:space="0" w:color="auto"/>
        <w:bottom w:val="none" w:sz="0" w:space="0" w:color="auto"/>
        <w:right w:val="none" w:sz="0" w:space="0" w:color="auto"/>
      </w:divBdr>
    </w:div>
    <w:div w:id="18426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ija.SIMIC@coe.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PAPILA Serkan</cp:lastModifiedBy>
  <cp:revision>2</cp:revision>
  <cp:lastPrinted>2020-02-06T09:45:00Z</cp:lastPrinted>
  <dcterms:created xsi:type="dcterms:W3CDTF">2020-03-10T12:22:00Z</dcterms:created>
  <dcterms:modified xsi:type="dcterms:W3CDTF">2020-03-10T12:22:00Z</dcterms:modified>
</cp:coreProperties>
</file>