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E08" w:rsidRPr="00EB4540" w:rsidRDefault="00516B1D">
      <w:pPr>
        <w:jc w:val="both"/>
        <w:rPr>
          <w:rFonts w:ascii="Arial" w:hAnsi="Arial" w:cs="Arial"/>
          <w:color w:val="000080"/>
          <w:sz w:val="22"/>
          <w:szCs w:val="22"/>
          <w:lang w:val="en-GB"/>
        </w:rPr>
      </w:pPr>
      <w:r w:rsidRPr="00EB4540">
        <w:rPr>
          <w:rFonts w:ascii="Arial" w:hAnsi="Arial" w:cs="Arial"/>
          <w:noProof/>
          <w:sz w:val="22"/>
          <w:szCs w:val="22"/>
        </w:rPr>
        <w:drawing>
          <wp:anchor distT="0" distB="0" distL="114300" distR="114300" simplePos="0" relativeHeight="251657728" behindDoc="0" locked="0" layoutInCell="1" allowOverlap="1">
            <wp:simplePos x="0" y="0"/>
            <wp:positionH relativeFrom="column">
              <wp:posOffset>3289935</wp:posOffset>
            </wp:positionH>
            <wp:positionV relativeFrom="paragraph">
              <wp:posOffset>-253365</wp:posOffset>
            </wp:positionV>
            <wp:extent cx="3018155" cy="1110615"/>
            <wp:effectExtent l="0" t="0" r="0" b="0"/>
            <wp:wrapSquare wrapText="bothSides"/>
            <wp:docPr id="4" name="Picture 4" descr="CEPEJ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PEJ_re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8155" cy="1110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3E08" w:rsidRPr="00EB4540" w:rsidRDefault="008B3E08">
      <w:pPr>
        <w:jc w:val="both"/>
        <w:rPr>
          <w:rFonts w:ascii="Arial" w:hAnsi="Arial" w:cs="Arial"/>
          <w:color w:val="000080"/>
          <w:sz w:val="22"/>
          <w:szCs w:val="22"/>
          <w:lang w:val="en-GB"/>
        </w:rPr>
      </w:pPr>
    </w:p>
    <w:p w:rsidR="00845933" w:rsidRPr="00EB4540" w:rsidRDefault="00845933" w:rsidP="00744BDB">
      <w:pPr>
        <w:rPr>
          <w:rFonts w:ascii="Arial" w:hAnsi="Arial" w:cs="Arial"/>
          <w:color w:val="000000"/>
          <w:sz w:val="22"/>
          <w:szCs w:val="22"/>
          <w:lang w:val="en-US"/>
        </w:rPr>
      </w:pPr>
    </w:p>
    <w:p w:rsidR="0039370F" w:rsidRPr="00EB4540" w:rsidRDefault="0039370F" w:rsidP="00744BDB">
      <w:pPr>
        <w:rPr>
          <w:rFonts w:ascii="Arial" w:hAnsi="Arial" w:cs="Arial"/>
          <w:color w:val="000000"/>
          <w:sz w:val="22"/>
          <w:szCs w:val="22"/>
          <w:lang w:val="en-US"/>
        </w:rPr>
      </w:pPr>
    </w:p>
    <w:p w:rsidR="007A3FE4" w:rsidRPr="00EB4540" w:rsidRDefault="007A3FE4" w:rsidP="00744BDB">
      <w:pPr>
        <w:rPr>
          <w:rFonts w:ascii="Arial" w:hAnsi="Arial" w:cs="Arial"/>
          <w:color w:val="000000"/>
          <w:sz w:val="22"/>
          <w:szCs w:val="22"/>
          <w:lang w:val="en-GB"/>
        </w:rPr>
      </w:pPr>
    </w:p>
    <w:p w:rsidR="007A3FE4" w:rsidRPr="00EB4540" w:rsidRDefault="007A3FE4" w:rsidP="00744BDB">
      <w:pPr>
        <w:rPr>
          <w:rFonts w:ascii="Arial" w:hAnsi="Arial" w:cs="Arial"/>
          <w:color w:val="000000"/>
          <w:sz w:val="22"/>
          <w:szCs w:val="22"/>
          <w:lang w:val="en-GB"/>
        </w:rPr>
      </w:pPr>
    </w:p>
    <w:p w:rsidR="00575DC3" w:rsidRPr="00EB4540" w:rsidRDefault="007147ED" w:rsidP="00744BDB">
      <w:pPr>
        <w:rPr>
          <w:rFonts w:ascii="Arial" w:hAnsi="Arial" w:cs="Arial"/>
          <w:color w:val="000000"/>
          <w:sz w:val="22"/>
          <w:szCs w:val="22"/>
          <w:lang w:val="en-US"/>
        </w:rPr>
      </w:pPr>
      <w:r w:rsidRPr="00EB4540">
        <w:rPr>
          <w:rFonts w:ascii="Arial" w:hAnsi="Arial" w:cs="Arial"/>
          <w:color w:val="000000"/>
          <w:sz w:val="22"/>
          <w:szCs w:val="22"/>
          <w:lang w:val="en-US"/>
        </w:rPr>
        <w:t xml:space="preserve">Strasbourg, </w:t>
      </w:r>
      <w:r w:rsidR="00AD2BE3" w:rsidRPr="00EB4540">
        <w:rPr>
          <w:rFonts w:ascii="Arial" w:hAnsi="Arial" w:cs="Arial"/>
          <w:color w:val="000000"/>
          <w:sz w:val="22"/>
          <w:szCs w:val="22"/>
          <w:lang w:val="en-US"/>
        </w:rPr>
        <w:t>10</w:t>
      </w:r>
      <w:r w:rsidR="00C61940" w:rsidRPr="00EB4540">
        <w:rPr>
          <w:rFonts w:ascii="Arial" w:hAnsi="Arial" w:cs="Arial"/>
          <w:color w:val="000000"/>
          <w:sz w:val="22"/>
          <w:szCs w:val="22"/>
          <w:lang w:val="en-US"/>
        </w:rPr>
        <w:t xml:space="preserve"> January </w:t>
      </w:r>
      <w:r w:rsidR="00AC2C82" w:rsidRPr="00EB4540">
        <w:rPr>
          <w:rFonts w:ascii="Arial" w:hAnsi="Arial" w:cs="Arial"/>
          <w:color w:val="000000"/>
          <w:sz w:val="22"/>
          <w:szCs w:val="22"/>
          <w:lang w:val="en-US"/>
        </w:rPr>
        <w:t xml:space="preserve">/ </w:t>
      </w:r>
      <w:proofErr w:type="spellStart"/>
      <w:r w:rsidR="00C61940" w:rsidRPr="00EB4540">
        <w:rPr>
          <w:rFonts w:ascii="Arial" w:hAnsi="Arial" w:cs="Arial"/>
          <w:i/>
          <w:color w:val="000000"/>
          <w:sz w:val="22"/>
          <w:szCs w:val="22"/>
          <w:lang w:val="en-US"/>
        </w:rPr>
        <w:t>janvier</w:t>
      </w:r>
      <w:proofErr w:type="spellEnd"/>
      <w:r w:rsidR="00C61940" w:rsidRPr="00EB4540">
        <w:rPr>
          <w:rFonts w:ascii="Arial" w:hAnsi="Arial" w:cs="Arial"/>
          <w:color w:val="000000"/>
          <w:sz w:val="22"/>
          <w:szCs w:val="22"/>
          <w:lang w:val="en-US"/>
        </w:rPr>
        <w:t xml:space="preserve"> </w:t>
      </w:r>
      <w:r w:rsidR="003D28AE" w:rsidRPr="00EB4540">
        <w:rPr>
          <w:rFonts w:ascii="Arial" w:hAnsi="Arial" w:cs="Arial"/>
          <w:color w:val="000000"/>
          <w:sz w:val="22"/>
          <w:szCs w:val="22"/>
          <w:lang w:val="en-US"/>
        </w:rPr>
        <w:t>20</w:t>
      </w:r>
      <w:r w:rsidR="00AD2BE3" w:rsidRPr="00EB4540">
        <w:rPr>
          <w:rFonts w:ascii="Arial" w:hAnsi="Arial" w:cs="Arial"/>
          <w:color w:val="000000"/>
          <w:sz w:val="22"/>
          <w:szCs w:val="22"/>
          <w:lang w:val="en-US"/>
        </w:rPr>
        <w:t>20</w:t>
      </w:r>
    </w:p>
    <w:p w:rsidR="008B3E08" w:rsidRPr="00EB4540" w:rsidRDefault="002F61CB" w:rsidP="00575DC3">
      <w:pPr>
        <w:jc w:val="right"/>
        <w:rPr>
          <w:rFonts w:ascii="Arial" w:hAnsi="Arial" w:cs="Arial"/>
          <w:b/>
          <w:bCs/>
          <w:color w:val="000000"/>
          <w:sz w:val="22"/>
          <w:szCs w:val="22"/>
          <w:u w:val="single"/>
          <w:lang w:val="en-US"/>
        </w:rPr>
      </w:pPr>
      <w:r w:rsidRPr="00EB4540">
        <w:rPr>
          <w:rFonts w:ascii="Arial" w:hAnsi="Arial" w:cs="Arial"/>
          <w:color w:val="000000"/>
          <w:sz w:val="22"/>
          <w:szCs w:val="22"/>
          <w:lang w:val="en-US"/>
        </w:rPr>
        <w:t>OJ-</w:t>
      </w:r>
      <w:proofErr w:type="gramStart"/>
      <w:r w:rsidR="007147ED" w:rsidRPr="00EB4540">
        <w:rPr>
          <w:rFonts w:ascii="Arial" w:hAnsi="Arial" w:cs="Arial"/>
          <w:color w:val="000000"/>
          <w:sz w:val="22"/>
          <w:szCs w:val="22"/>
          <w:lang w:val="en-US"/>
        </w:rPr>
        <w:t>B</w:t>
      </w:r>
      <w:r w:rsidR="00575DC3" w:rsidRPr="00EB4540">
        <w:rPr>
          <w:rFonts w:ascii="Arial" w:hAnsi="Arial" w:cs="Arial"/>
          <w:color w:val="000000"/>
          <w:sz w:val="22"/>
          <w:szCs w:val="22"/>
          <w:lang w:val="en-US"/>
        </w:rPr>
        <w:t>U</w:t>
      </w:r>
      <w:r w:rsidR="00697D9D" w:rsidRPr="00EB4540">
        <w:rPr>
          <w:rFonts w:ascii="Arial" w:hAnsi="Arial" w:cs="Arial"/>
          <w:color w:val="000000"/>
          <w:sz w:val="22"/>
          <w:szCs w:val="22"/>
          <w:lang w:val="en-US"/>
        </w:rPr>
        <w:t>(</w:t>
      </w:r>
      <w:proofErr w:type="gramEnd"/>
      <w:r w:rsidR="00697D9D" w:rsidRPr="00EB4540">
        <w:rPr>
          <w:rFonts w:ascii="Arial" w:hAnsi="Arial" w:cs="Arial"/>
          <w:color w:val="000000"/>
          <w:sz w:val="22"/>
          <w:szCs w:val="22"/>
          <w:lang w:val="en-US"/>
        </w:rPr>
        <w:t>20</w:t>
      </w:r>
      <w:r w:rsidR="00AD2BE3" w:rsidRPr="00EB4540">
        <w:rPr>
          <w:rFonts w:ascii="Arial" w:hAnsi="Arial" w:cs="Arial"/>
          <w:color w:val="000000"/>
          <w:sz w:val="22"/>
          <w:szCs w:val="22"/>
          <w:lang w:val="en-US"/>
        </w:rPr>
        <w:t>20</w:t>
      </w:r>
      <w:r w:rsidR="007147ED" w:rsidRPr="00EB4540">
        <w:rPr>
          <w:rFonts w:ascii="Arial" w:hAnsi="Arial" w:cs="Arial"/>
          <w:color w:val="000000"/>
          <w:sz w:val="22"/>
          <w:szCs w:val="22"/>
          <w:lang w:val="en-US"/>
        </w:rPr>
        <w:t>)</w:t>
      </w:r>
      <w:r w:rsidRPr="00EB4540">
        <w:rPr>
          <w:rFonts w:ascii="Arial" w:hAnsi="Arial" w:cs="Arial"/>
          <w:color w:val="000000"/>
          <w:sz w:val="22"/>
          <w:szCs w:val="22"/>
          <w:lang w:val="en-US"/>
        </w:rPr>
        <w:t>1</w:t>
      </w:r>
      <w:r w:rsidR="00C61940" w:rsidRPr="00EB4540">
        <w:rPr>
          <w:rFonts w:ascii="Arial" w:hAnsi="Arial" w:cs="Arial"/>
          <w:color w:val="000000"/>
          <w:sz w:val="22"/>
          <w:szCs w:val="22"/>
          <w:lang w:val="en-US"/>
        </w:rPr>
        <w:t>Prov</w:t>
      </w:r>
    </w:p>
    <w:p w:rsidR="00EC6719" w:rsidRPr="00EB4540" w:rsidRDefault="00EC6719">
      <w:pPr>
        <w:jc w:val="center"/>
        <w:rPr>
          <w:rFonts w:ascii="Arial" w:hAnsi="Arial" w:cs="Arial"/>
          <w:b/>
          <w:bCs/>
          <w:color w:val="000000"/>
          <w:sz w:val="22"/>
          <w:szCs w:val="22"/>
          <w:lang w:val="en-US"/>
        </w:rPr>
      </w:pPr>
    </w:p>
    <w:p w:rsidR="006F239F" w:rsidRPr="00EB4540" w:rsidRDefault="006F239F">
      <w:pPr>
        <w:jc w:val="center"/>
        <w:rPr>
          <w:rFonts w:ascii="Arial" w:hAnsi="Arial" w:cs="Arial"/>
          <w:b/>
          <w:bCs/>
          <w:color w:val="000000"/>
          <w:sz w:val="22"/>
          <w:szCs w:val="22"/>
          <w:lang w:val="en-GB"/>
        </w:rPr>
      </w:pPr>
    </w:p>
    <w:p w:rsidR="008B3E08" w:rsidRPr="00EB4540" w:rsidRDefault="008B3E08">
      <w:pPr>
        <w:jc w:val="center"/>
        <w:rPr>
          <w:rFonts w:ascii="Arial" w:hAnsi="Arial" w:cs="Arial"/>
          <w:b/>
          <w:bCs/>
          <w:color w:val="000000"/>
          <w:sz w:val="22"/>
          <w:szCs w:val="22"/>
          <w:lang w:val="en-GB"/>
        </w:rPr>
      </w:pPr>
      <w:r w:rsidRPr="00EB4540">
        <w:rPr>
          <w:rFonts w:ascii="Arial" w:hAnsi="Arial" w:cs="Arial"/>
          <w:b/>
          <w:bCs/>
          <w:color w:val="000000"/>
          <w:sz w:val="22"/>
          <w:szCs w:val="22"/>
          <w:lang w:val="en-GB"/>
        </w:rPr>
        <w:t xml:space="preserve">EUROPEAN COMMISSION FOR THE EFFICIENCY OF JUSTICE </w:t>
      </w:r>
    </w:p>
    <w:p w:rsidR="008B3E08" w:rsidRPr="00EB4540" w:rsidRDefault="008B3E08">
      <w:pPr>
        <w:jc w:val="center"/>
        <w:rPr>
          <w:rFonts w:ascii="Arial" w:hAnsi="Arial" w:cs="Arial"/>
          <w:b/>
          <w:bCs/>
          <w:i/>
          <w:iCs/>
          <w:color w:val="000000"/>
          <w:sz w:val="22"/>
          <w:szCs w:val="22"/>
        </w:rPr>
      </w:pPr>
      <w:r w:rsidRPr="00EB4540">
        <w:rPr>
          <w:rFonts w:ascii="Arial" w:hAnsi="Arial" w:cs="Arial"/>
          <w:b/>
          <w:bCs/>
          <w:i/>
          <w:iCs/>
          <w:color w:val="000000"/>
          <w:sz w:val="22"/>
          <w:szCs w:val="22"/>
        </w:rPr>
        <w:t>COMMISSION EUROPEENNE POUR L’EFFICACITE DE LA JUSTICE</w:t>
      </w:r>
    </w:p>
    <w:p w:rsidR="008B3E08" w:rsidRPr="00EB4540" w:rsidRDefault="008B3E08">
      <w:pPr>
        <w:jc w:val="center"/>
        <w:rPr>
          <w:rFonts w:ascii="Arial" w:hAnsi="Arial" w:cs="Arial"/>
          <w:b/>
          <w:bCs/>
          <w:color w:val="000000"/>
          <w:sz w:val="22"/>
          <w:szCs w:val="22"/>
          <w:lang w:val="en-GB"/>
        </w:rPr>
      </w:pPr>
      <w:r w:rsidRPr="00EB4540">
        <w:rPr>
          <w:rFonts w:ascii="Arial" w:hAnsi="Arial" w:cs="Arial"/>
          <w:b/>
          <w:bCs/>
          <w:color w:val="000000"/>
          <w:sz w:val="22"/>
          <w:szCs w:val="22"/>
          <w:lang w:val="en-GB"/>
        </w:rPr>
        <w:t>(CEPEJ)</w:t>
      </w:r>
    </w:p>
    <w:p w:rsidR="007A1F75" w:rsidRPr="00EB4540" w:rsidRDefault="007A1F75">
      <w:pPr>
        <w:jc w:val="center"/>
        <w:rPr>
          <w:rFonts w:ascii="Arial" w:hAnsi="Arial" w:cs="Arial"/>
          <w:bCs/>
          <w:color w:val="000000"/>
          <w:sz w:val="22"/>
          <w:szCs w:val="22"/>
          <w:lang w:val="en-GB"/>
        </w:rPr>
      </w:pPr>
    </w:p>
    <w:p w:rsidR="008B3E08" w:rsidRPr="00EB4540" w:rsidRDefault="008B3E08">
      <w:pPr>
        <w:pBdr>
          <w:top w:val="single" w:sz="4" w:space="1" w:color="auto"/>
          <w:left w:val="single" w:sz="4" w:space="4" w:color="auto"/>
          <w:bottom w:val="single" w:sz="4" w:space="1" w:color="auto"/>
          <w:right w:val="single" w:sz="4" w:space="4" w:color="auto"/>
        </w:pBdr>
        <w:jc w:val="center"/>
        <w:rPr>
          <w:rFonts w:ascii="Arial" w:hAnsi="Arial" w:cs="Arial"/>
          <w:b/>
          <w:bCs/>
          <w:i/>
          <w:iCs/>
          <w:color w:val="000000"/>
          <w:sz w:val="22"/>
          <w:szCs w:val="22"/>
          <w:lang w:val="en-GB"/>
        </w:rPr>
      </w:pPr>
    </w:p>
    <w:p w:rsidR="008B3E08" w:rsidRPr="00EB4540" w:rsidRDefault="007B1780" w:rsidP="00EC6719">
      <w:pPr>
        <w:pBdr>
          <w:top w:val="single" w:sz="4" w:space="1" w:color="auto"/>
          <w:left w:val="single" w:sz="4" w:space="4" w:color="auto"/>
          <w:bottom w:val="single" w:sz="4" w:space="1" w:color="auto"/>
          <w:right w:val="single" w:sz="4" w:space="4" w:color="auto"/>
        </w:pBdr>
        <w:tabs>
          <w:tab w:val="left" w:pos="720"/>
        </w:tabs>
        <w:jc w:val="center"/>
        <w:rPr>
          <w:rFonts w:ascii="Arial" w:hAnsi="Arial" w:cs="Arial"/>
          <w:b/>
          <w:bCs/>
          <w:i/>
          <w:iCs/>
          <w:color w:val="000000"/>
          <w:sz w:val="22"/>
          <w:szCs w:val="22"/>
          <w:lang w:val="en-US"/>
        </w:rPr>
      </w:pPr>
      <w:r w:rsidRPr="00EB4540">
        <w:rPr>
          <w:rFonts w:ascii="Arial" w:hAnsi="Arial" w:cs="Arial"/>
          <w:b/>
          <w:bCs/>
          <w:color w:val="000000"/>
          <w:sz w:val="22"/>
          <w:szCs w:val="22"/>
          <w:lang w:val="en-GB"/>
        </w:rPr>
        <w:t>3</w:t>
      </w:r>
      <w:r w:rsidR="00AD2BE3" w:rsidRPr="00EB4540">
        <w:rPr>
          <w:rFonts w:ascii="Arial" w:hAnsi="Arial" w:cs="Arial"/>
          <w:b/>
          <w:bCs/>
          <w:color w:val="000000"/>
          <w:sz w:val="22"/>
          <w:szCs w:val="22"/>
          <w:lang w:val="en-GB"/>
        </w:rPr>
        <w:t>5th</w:t>
      </w:r>
      <w:r w:rsidR="00EF49BA" w:rsidRPr="00EB4540">
        <w:rPr>
          <w:rFonts w:ascii="Arial" w:hAnsi="Arial" w:cs="Arial"/>
          <w:b/>
          <w:bCs/>
          <w:color w:val="000000"/>
          <w:sz w:val="22"/>
          <w:szCs w:val="22"/>
          <w:lang w:val="en-GB"/>
        </w:rPr>
        <w:t xml:space="preserve"> </w:t>
      </w:r>
      <w:r w:rsidRPr="00EB4540">
        <w:rPr>
          <w:rFonts w:ascii="Arial" w:hAnsi="Arial" w:cs="Arial"/>
          <w:b/>
          <w:bCs/>
          <w:color w:val="000000"/>
          <w:sz w:val="22"/>
          <w:szCs w:val="22"/>
          <w:lang w:val="en-GB"/>
        </w:rPr>
        <w:t>m</w:t>
      </w:r>
      <w:r w:rsidR="008B3E08" w:rsidRPr="00EB4540">
        <w:rPr>
          <w:rFonts w:ascii="Arial" w:hAnsi="Arial" w:cs="Arial"/>
          <w:b/>
          <w:bCs/>
          <w:color w:val="000000"/>
          <w:sz w:val="22"/>
          <w:szCs w:val="22"/>
          <w:lang w:val="en-GB"/>
        </w:rPr>
        <w:t>eeting of the Bureau</w:t>
      </w:r>
      <w:r w:rsidR="003763D3" w:rsidRPr="00EB4540">
        <w:rPr>
          <w:rFonts w:ascii="Arial" w:hAnsi="Arial" w:cs="Arial"/>
          <w:b/>
          <w:bCs/>
          <w:color w:val="000000"/>
          <w:sz w:val="22"/>
          <w:szCs w:val="22"/>
          <w:lang w:val="en-GB"/>
        </w:rPr>
        <w:t xml:space="preserve"> </w:t>
      </w:r>
      <w:r w:rsidR="00EC6719" w:rsidRPr="00EB4540">
        <w:rPr>
          <w:rFonts w:ascii="Arial" w:hAnsi="Arial" w:cs="Arial"/>
          <w:b/>
          <w:bCs/>
          <w:color w:val="000000"/>
          <w:sz w:val="22"/>
          <w:szCs w:val="22"/>
          <w:lang w:val="en-GB"/>
        </w:rPr>
        <w:t>/</w:t>
      </w:r>
      <w:r w:rsidR="003763D3" w:rsidRPr="00EB4540">
        <w:rPr>
          <w:rFonts w:ascii="Arial" w:hAnsi="Arial" w:cs="Arial"/>
          <w:b/>
          <w:bCs/>
          <w:color w:val="000000"/>
          <w:sz w:val="22"/>
          <w:szCs w:val="22"/>
          <w:lang w:val="en-GB"/>
        </w:rPr>
        <w:t xml:space="preserve"> </w:t>
      </w:r>
      <w:r w:rsidRPr="00EB4540">
        <w:rPr>
          <w:rFonts w:ascii="Arial" w:hAnsi="Arial" w:cs="Arial"/>
          <w:b/>
          <w:bCs/>
          <w:i/>
          <w:color w:val="000000"/>
          <w:sz w:val="22"/>
          <w:szCs w:val="22"/>
          <w:lang w:val="en-GB"/>
        </w:rPr>
        <w:t>3</w:t>
      </w:r>
      <w:r w:rsidR="00AD2BE3" w:rsidRPr="00EB4540">
        <w:rPr>
          <w:rFonts w:ascii="Arial" w:hAnsi="Arial" w:cs="Arial"/>
          <w:b/>
          <w:bCs/>
          <w:i/>
          <w:color w:val="000000"/>
          <w:sz w:val="22"/>
          <w:szCs w:val="22"/>
          <w:lang w:val="en-GB"/>
        </w:rPr>
        <w:t>5</w:t>
      </w:r>
      <w:r w:rsidR="00AD2BE3" w:rsidRPr="00EB4540">
        <w:rPr>
          <w:rFonts w:ascii="Arial" w:hAnsi="Arial" w:cs="Arial"/>
          <w:b/>
          <w:bCs/>
          <w:i/>
          <w:color w:val="000000"/>
          <w:sz w:val="22"/>
          <w:szCs w:val="22"/>
          <w:vertAlign w:val="superscript"/>
          <w:lang w:val="en-GB"/>
        </w:rPr>
        <w:t>th</w:t>
      </w:r>
      <w:r w:rsidR="00AD2BE3" w:rsidRPr="00EB4540">
        <w:rPr>
          <w:rFonts w:ascii="Arial" w:hAnsi="Arial" w:cs="Arial"/>
          <w:b/>
          <w:bCs/>
          <w:i/>
          <w:color w:val="000000"/>
          <w:sz w:val="22"/>
          <w:szCs w:val="22"/>
          <w:lang w:val="en-GB"/>
        </w:rPr>
        <w:t xml:space="preserve"> </w:t>
      </w:r>
      <w:r w:rsidR="00AD2BE3" w:rsidRPr="00EB4540">
        <w:rPr>
          <w:rFonts w:ascii="Arial" w:hAnsi="Arial" w:cs="Arial"/>
          <w:b/>
          <w:bCs/>
          <w:i/>
          <w:iCs/>
          <w:color w:val="000000"/>
          <w:sz w:val="22"/>
          <w:szCs w:val="22"/>
          <w:lang w:val="en-US"/>
        </w:rPr>
        <w:t>reunion</w:t>
      </w:r>
      <w:r w:rsidR="008B3E08" w:rsidRPr="00EB4540">
        <w:rPr>
          <w:rFonts w:ascii="Arial" w:hAnsi="Arial" w:cs="Arial"/>
          <w:b/>
          <w:bCs/>
          <w:i/>
          <w:iCs/>
          <w:color w:val="000000"/>
          <w:sz w:val="22"/>
          <w:szCs w:val="22"/>
          <w:lang w:val="en-US"/>
        </w:rPr>
        <w:t xml:space="preserve"> du Bureau</w:t>
      </w:r>
    </w:p>
    <w:p w:rsidR="00053B17" w:rsidRPr="00EB4540" w:rsidRDefault="00053B17" w:rsidP="00EC6719">
      <w:pPr>
        <w:pBdr>
          <w:top w:val="single" w:sz="4" w:space="1" w:color="auto"/>
          <w:left w:val="single" w:sz="4" w:space="4" w:color="auto"/>
          <w:bottom w:val="single" w:sz="4" w:space="1" w:color="auto"/>
          <w:right w:val="single" w:sz="4" w:space="4" w:color="auto"/>
        </w:pBdr>
        <w:tabs>
          <w:tab w:val="left" w:pos="720"/>
        </w:tabs>
        <w:jc w:val="center"/>
        <w:rPr>
          <w:rFonts w:ascii="Arial" w:hAnsi="Arial" w:cs="Arial"/>
          <w:b/>
          <w:bCs/>
          <w:i/>
          <w:iCs/>
          <w:color w:val="000000"/>
          <w:sz w:val="22"/>
          <w:szCs w:val="22"/>
          <w:lang w:val="en-US"/>
        </w:rPr>
      </w:pPr>
    </w:p>
    <w:p w:rsidR="00C61940" w:rsidRPr="00EB4540" w:rsidRDefault="007A3FE4" w:rsidP="00053B17">
      <w:pPr>
        <w:pBdr>
          <w:top w:val="single" w:sz="4" w:space="1" w:color="auto"/>
          <w:left w:val="single" w:sz="4" w:space="4" w:color="auto"/>
          <w:bottom w:val="single" w:sz="4" w:space="1" w:color="auto"/>
          <w:right w:val="single" w:sz="4" w:space="4" w:color="auto"/>
        </w:pBdr>
        <w:jc w:val="center"/>
        <w:rPr>
          <w:rFonts w:ascii="Arial" w:hAnsi="Arial" w:cs="Arial"/>
          <w:b/>
          <w:bCs/>
          <w:i/>
          <w:color w:val="000000"/>
          <w:sz w:val="22"/>
          <w:szCs w:val="22"/>
        </w:rPr>
      </w:pPr>
      <w:r w:rsidRPr="00EB4540">
        <w:rPr>
          <w:rFonts w:ascii="Arial" w:hAnsi="Arial" w:cs="Arial"/>
          <w:b/>
          <w:bCs/>
          <w:color w:val="000000"/>
          <w:sz w:val="22"/>
          <w:szCs w:val="22"/>
        </w:rPr>
        <w:t>Paris</w:t>
      </w:r>
      <w:r w:rsidR="00053B17" w:rsidRPr="00EB4540">
        <w:rPr>
          <w:rFonts w:ascii="Arial" w:hAnsi="Arial" w:cs="Arial"/>
          <w:b/>
          <w:bCs/>
          <w:color w:val="000000"/>
          <w:sz w:val="22"/>
          <w:szCs w:val="22"/>
        </w:rPr>
        <w:t xml:space="preserve">, </w:t>
      </w:r>
      <w:r w:rsidR="00C61940" w:rsidRPr="00EB4540">
        <w:rPr>
          <w:rFonts w:ascii="Arial" w:hAnsi="Arial" w:cs="Arial"/>
          <w:b/>
          <w:bCs/>
          <w:color w:val="000000"/>
          <w:sz w:val="22"/>
          <w:szCs w:val="22"/>
        </w:rPr>
        <w:t xml:space="preserve">Council of Europe / </w:t>
      </w:r>
      <w:r w:rsidR="00C61940" w:rsidRPr="00EB4540">
        <w:rPr>
          <w:rFonts w:ascii="Arial" w:hAnsi="Arial" w:cs="Arial"/>
          <w:b/>
          <w:bCs/>
          <w:i/>
          <w:color w:val="000000"/>
          <w:sz w:val="22"/>
          <w:szCs w:val="22"/>
        </w:rPr>
        <w:t>Bureau du Conseil de l’Europe</w:t>
      </w:r>
    </w:p>
    <w:p w:rsidR="00053B17" w:rsidRPr="00EB4540" w:rsidRDefault="00C1491D" w:rsidP="00053B17">
      <w:pPr>
        <w:pBdr>
          <w:top w:val="single" w:sz="4" w:space="1" w:color="auto"/>
          <w:left w:val="single" w:sz="4" w:space="4" w:color="auto"/>
          <w:bottom w:val="single" w:sz="4" w:space="1" w:color="auto"/>
          <w:right w:val="single" w:sz="4" w:space="4" w:color="auto"/>
        </w:pBdr>
        <w:jc w:val="center"/>
        <w:rPr>
          <w:rFonts w:ascii="Arial" w:hAnsi="Arial" w:cs="Arial"/>
          <w:b/>
          <w:bCs/>
          <w:i/>
          <w:color w:val="000000"/>
          <w:sz w:val="22"/>
          <w:szCs w:val="22"/>
          <w:lang w:val="en-US"/>
        </w:rPr>
      </w:pPr>
      <w:r w:rsidRPr="00EB4540">
        <w:rPr>
          <w:rFonts w:ascii="Arial" w:hAnsi="Arial" w:cs="Arial"/>
          <w:b/>
          <w:bCs/>
          <w:color w:val="000000"/>
          <w:sz w:val="22"/>
          <w:szCs w:val="22"/>
          <w:lang w:val="en-US"/>
        </w:rPr>
        <w:t>23</w:t>
      </w:r>
      <w:r w:rsidR="00196F19" w:rsidRPr="00EB4540">
        <w:rPr>
          <w:rFonts w:ascii="Arial" w:hAnsi="Arial" w:cs="Arial"/>
          <w:b/>
          <w:bCs/>
          <w:color w:val="000000"/>
          <w:sz w:val="22"/>
          <w:szCs w:val="22"/>
          <w:lang w:val="en-US"/>
        </w:rPr>
        <w:t xml:space="preserve"> January</w:t>
      </w:r>
      <w:r w:rsidR="00C61940" w:rsidRPr="00EB4540">
        <w:rPr>
          <w:rFonts w:ascii="Arial" w:hAnsi="Arial" w:cs="Arial"/>
          <w:b/>
          <w:bCs/>
          <w:color w:val="000000"/>
          <w:sz w:val="22"/>
          <w:szCs w:val="22"/>
          <w:lang w:val="en-US"/>
        </w:rPr>
        <w:t xml:space="preserve">, </w:t>
      </w:r>
      <w:r w:rsidR="007B1780" w:rsidRPr="00EB4540">
        <w:rPr>
          <w:rFonts w:ascii="Arial" w:hAnsi="Arial" w:cs="Arial"/>
          <w:b/>
          <w:bCs/>
          <w:color w:val="000000"/>
          <w:sz w:val="22"/>
          <w:szCs w:val="22"/>
          <w:lang w:val="en-US"/>
        </w:rPr>
        <w:t>9</w:t>
      </w:r>
      <w:r w:rsidR="00C61940" w:rsidRPr="00EB4540">
        <w:rPr>
          <w:rFonts w:ascii="Arial" w:hAnsi="Arial" w:cs="Arial"/>
          <w:b/>
          <w:bCs/>
          <w:color w:val="000000"/>
          <w:sz w:val="22"/>
          <w:szCs w:val="22"/>
          <w:lang w:val="en-US"/>
        </w:rPr>
        <w:t xml:space="preserve">.00 / </w:t>
      </w:r>
      <w:r w:rsidRPr="00EB4540">
        <w:rPr>
          <w:rFonts w:ascii="Arial" w:hAnsi="Arial" w:cs="Arial"/>
          <w:b/>
          <w:bCs/>
          <w:i/>
          <w:color w:val="000000"/>
          <w:sz w:val="22"/>
          <w:szCs w:val="22"/>
          <w:lang w:val="en-US"/>
        </w:rPr>
        <w:t>23</w:t>
      </w:r>
      <w:r w:rsidR="00C61940" w:rsidRPr="00EB4540">
        <w:rPr>
          <w:rFonts w:ascii="Arial" w:hAnsi="Arial" w:cs="Arial"/>
          <w:b/>
          <w:bCs/>
          <w:i/>
          <w:color w:val="000000"/>
          <w:sz w:val="22"/>
          <w:szCs w:val="22"/>
          <w:lang w:val="en-US"/>
        </w:rPr>
        <w:t xml:space="preserve"> </w:t>
      </w:r>
      <w:proofErr w:type="spellStart"/>
      <w:r w:rsidR="00C61940" w:rsidRPr="00EB4540">
        <w:rPr>
          <w:rFonts w:ascii="Arial" w:hAnsi="Arial" w:cs="Arial"/>
          <w:b/>
          <w:bCs/>
          <w:i/>
          <w:color w:val="000000"/>
          <w:sz w:val="22"/>
          <w:szCs w:val="22"/>
          <w:lang w:val="en-US"/>
        </w:rPr>
        <w:t>janvier</w:t>
      </w:r>
      <w:proofErr w:type="spellEnd"/>
      <w:r w:rsidR="00C61940" w:rsidRPr="00EB4540">
        <w:rPr>
          <w:rFonts w:ascii="Arial" w:hAnsi="Arial" w:cs="Arial"/>
          <w:b/>
          <w:bCs/>
          <w:i/>
          <w:color w:val="000000"/>
          <w:sz w:val="22"/>
          <w:szCs w:val="22"/>
          <w:lang w:val="en-US"/>
        </w:rPr>
        <w:t xml:space="preserve"> 20</w:t>
      </w:r>
      <w:r w:rsidRPr="00EB4540">
        <w:rPr>
          <w:rFonts w:ascii="Arial" w:hAnsi="Arial" w:cs="Arial"/>
          <w:b/>
          <w:bCs/>
          <w:i/>
          <w:color w:val="000000"/>
          <w:sz w:val="22"/>
          <w:szCs w:val="22"/>
          <w:lang w:val="en-US"/>
        </w:rPr>
        <w:t>20</w:t>
      </w:r>
      <w:r w:rsidR="00053B17" w:rsidRPr="00EB4540">
        <w:rPr>
          <w:rFonts w:ascii="Arial" w:hAnsi="Arial" w:cs="Arial"/>
          <w:b/>
          <w:bCs/>
          <w:i/>
          <w:color w:val="000000"/>
          <w:sz w:val="22"/>
          <w:szCs w:val="22"/>
          <w:lang w:val="en-US"/>
        </w:rPr>
        <w:t xml:space="preserve">, </w:t>
      </w:r>
      <w:r w:rsidR="007B1780" w:rsidRPr="00EB4540">
        <w:rPr>
          <w:rFonts w:ascii="Arial" w:hAnsi="Arial" w:cs="Arial"/>
          <w:b/>
          <w:bCs/>
          <w:i/>
          <w:color w:val="000000"/>
          <w:sz w:val="22"/>
          <w:szCs w:val="22"/>
          <w:lang w:val="en-US"/>
        </w:rPr>
        <w:t>9</w:t>
      </w:r>
      <w:r w:rsidR="00053B17" w:rsidRPr="00EB4540">
        <w:rPr>
          <w:rFonts w:ascii="Arial" w:hAnsi="Arial" w:cs="Arial"/>
          <w:b/>
          <w:bCs/>
          <w:i/>
          <w:color w:val="000000"/>
          <w:sz w:val="22"/>
          <w:szCs w:val="22"/>
          <w:lang w:val="en-US"/>
        </w:rPr>
        <w:t>h</w:t>
      </w:r>
      <w:r w:rsidR="007234EF" w:rsidRPr="00EB4540">
        <w:rPr>
          <w:rFonts w:ascii="Arial" w:hAnsi="Arial" w:cs="Arial"/>
          <w:b/>
          <w:bCs/>
          <w:i/>
          <w:color w:val="000000"/>
          <w:sz w:val="22"/>
          <w:szCs w:val="22"/>
          <w:lang w:val="en-US"/>
        </w:rPr>
        <w:t>0</w:t>
      </w:r>
      <w:r w:rsidR="00053B17" w:rsidRPr="00EB4540">
        <w:rPr>
          <w:rFonts w:ascii="Arial" w:hAnsi="Arial" w:cs="Arial"/>
          <w:b/>
          <w:bCs/>
          <w:i/>
          <w:color w:val="000000"/>
          <w:sz w:val="22"/>
          <w:szCs w:val="22"/>
          <w:lang w:val="en-US"/>
        </w:rPr>
        <w:t>0</w:t>
      </w:r>
    </w:p>
    <w:p w:rsidR="00EF49BA" w:rsidRPr="00EB4540" w:rsidRDefault="00EF49BA" w:rsidP="00053B17">
      <w:pPr>
        <w:pBdr>
          <w:top w:val="single" w:sz="4" w:space="1" w:color="auto"/>
          <w:left w:val="single" w:sz="4" w:space="4" w:color="auto"/>
          <w:bottom w:val="single" w:sz="4" w:space="1" w:color="auto"/>
          <w:right w:val="single" w:sz="4" w:space="4" w:color="auto"/>
        </w:pBdr>
        <w:jc w:val="center"/>
        <w:rPr>
          <w:rFonts w:ascii="Arial" w:hAnsi="Arial" w:cs="Arial"/>
          <w:b/>
          <w:bCs/>
          <w:color w:val="000000"/>
          <w:sz w:val="22"/>
          <w:szCs w:val="22"/>
          <w:lang w:val="en-US"/>
        </w:rPr>
      </w:pPr>
      <w:r w:rsidRPr="00EB4540">
        <w:rPr>
          <w:rFonts w:ascii="Arial" w:hAnsi="Arial" w:cs="Arial"/>
          <w:b/>
          <w:bCs/>
          <w:color w:val="000000"/>
          <w:sz w:val="22"/>
          <w:szCs w:val="22"/>
          <w:lang w:val="en-US"/>
        </w:rPr>
        <w:t xml:space="preserve">55 avenue </w:t>
      </w:r>
      <w:r w:rsidR="00C1491D" w:rsidRPr="00EB4540">
        <w:rPr>
          <w:rFonts w:ascii="Arial" w:hAnsi="Arial" w:cs="Arial"/>
          <w:b/>
          <w:bCs/>
          <w:color w:val="000000"/>
          <w:sz w:val="22"/>
          <w:szCs w:val="22"/>
          <w:lang w:val="en-US"/>
        </w:rPr>
        <w:t>K</w:t>
      </w:r>
      <w:r w:rsidRPr="00EB4540">
        <w:rPr>
          <w:rFonts w:ascii="Arial" w:hAnsi="Arial" w:cs="Arial"/>
          <w:b/>
          <w:bCs/>
          <w:color w:val="000000"/>
          <w:sz w:val="22"/>
          <w:szCs w:val="22"/>
          <w:lang w:val="en-US"/>
        </w:rPr>
        <w:t>léber - 75</w:t>
      </w:r>
      <w:r w:rsidR="00516B1D" w:rsidRPr="00EB4540">
        <w:rPr>
          <w:rFonts w:ascii="Arial" w:hAnsi="Arial" w:cs="Arial"/>
          <w:b/>
          <w:bCs/>
          <w:color w:val="000000"/>
          <w:sz w:val="22"/>
          <w:szCs w:val="22"/>
          <w:lang w:val="en-US"/>
        </w:rPr>
        <w:t>016</w:t>
      </w:r>
      <w:r w:rsidRPr="00EB4540">
        <w:rPr>
          <w:rFonts w:ascii="Arial" w:hAnsi="Arial" w:cs="Arial"/>
          <w:b/>
          <w:bCs/>
          <w:color w:val="000000"/>
          <w:sz w:val="22"/>
          <w:szCs w:val="22"/>
          <w:lang w:val="en-US"/>
        </w:rPr>
        <w:t xml:space="preserve"> Paris </w:t>
      </w:r>
    </w:p>
    <w:p w:rsidR="00EF49BA" w:rsidRPr="00EB4540" w:rsidRDefault="00EF49BA" w:rsidP="00053B17">
      <w:pPr>
        <w:pBdr>
          <w:top w:val="single" w:sz="4" w:space="1" w:color="auto"/>
          <w:left w:val="single" w:sz="4" w:space="4" w:color="auto"/>
          <w:bottom w:val="single" w:sz="4" w:space="1" w:color="auto"/>
          <w:right w:val="single" w:sz="4" w:space="4" w:color="auto"/>
        </w:pBdr>
        <w:jc w:val="center"/>
        <w:rPr>
          <w:rFonts w:ascii="Arial" w:hAnsi="Arial" w:cs="Arial"/>
          <w:b/>
          <w:bCs/>
          <w:color w:val="000000"/>
          <w:sz w:val="22"/>
          <w:szCs w:val="22"/>
          <w:lang w:val="en-US"/>
        </w:rPr>
      </w:pPr>
    </w:p>
    <w:p w:rsidR="00A14058" w:rsidRPr="00EB4540" w:rsidRDefault="00A14058" w:rsidP="00F708EE">
      <w:pPr>
        <w:pStyle w:val="Heading1"/>
        <w:rPr>
          <w:rFonts w:ascii="Arial" w:hAnsi="Arial" w:cs="Arial"/>
          <w:color w:val="000000"/>
          <w:sz w:val="22"/>
          <w:szCs w:val="22"/>
          <w:lang w:val="en-US"/>
        </w:rPr>
      </w:pPr>
    </w:p>
    <w:p w:rsidR="00EB4540" w:rsidRPr="00EB4540" w:rsidRDefault="008B3E08" w:rsidP="00EB4540">
      <w:pPr>
        <w:pStyle w:val="Heading1"/>
        <w:rPr>
          <w:rFonts w:ascii="Arial" w:hAnsi="Arial" w:cs="Arial"/>
          <w:i/>
          <w:color w:val="000000"/>
          <w:sz w:val="22"/>
          <w:szCs w:val="22"/>
        </w:rPr>
      </w:pPr>
      <w:r w:rsidRPr="00EB4540">
        <w:rPr>
          <w:rFonts w:ascii="Arial" w:hAnsi="Arial" w:cs="Arial"/>
          <w:color w:val="000000"/>
          <w:sz w:val="22"/>
          <w:szCs w:val="22"/>
        </w:rPr>
        <w:t xml:space="preserve">DRAFT AGENDA / </w:t>
      </w:r>
      <w:r w:rsidRPr="00EB4540">
        <w:rPr>
          <w:rFonts w:ascii="Arial" w:hAnsi="Arial" w:cs="Arial"/>
          <w:i/>
          <w:iCs/>
          <w:color w:val="000000"/>
          <w:sz w:val="22"/>
          <w:szCs w:val="22"/>
        </w:rPr>
        <w:t>PROJET D’</w:t>
      </w:r>
      <w:r w:rsidRPr="00EB4540">
        <w:rPr>
          <w:rFonts w:ascii="Arial" w:hAnsi="Arial" w:cs="Arial"/>
          <w:i/>
          <w:color w:val="000000"/>
          <w:sz w:val="22"/>
          <w:szCs w:val="22"/>
        </w:rPr>
        <w:t>ORDRE DU JOUR</w:t>
      </w:r>
    </w:p>
    <w:p w:rsidR="0039370F" w:rsidRPr="00EB4540" w:rsidRDefault="0039370F" w:rsidP="00F708EE">
      <w:pPr>
        <w:jc w:val="both"/>
        <w:rPr>
          <w:rFonts w:ascii="Arial" w:hAnsi="Arial" w:cs="Arial"/>
          <w:sz w:val="22"/>
          <w:szCs w:val="22"/>
        </w:rPr>
      </w:pPr>
    </w:p>
    <w:p w:rsidR="0039370F" w:rsidRPr="00EB4540" w:rsidRDefault="0039370F" w:rsidP="00F708EE">
      <w:pPr>
        <w:jc w:val="both"/>
        <w:rPr>
          <w:rFonts w:ascii="Arial" w:hAnsi="Arial" w:cs="Arial"/>
          <w:sz w:val="22"/>
          <w:szCs w:val="22"/>
        </w:rPr>
      </w:pPr>
    </w:p>
    <w:p w:rsidR="00DC7421" w:rsidRPr="00EB4540" w:rsidRDefault="00DC7421" w:rsidP="00980581">
      <w:pPr>
        <w:numPr>
          <w:ilvl w:val="0"/>
          <w:numId w:val="1"/>
        </w:numPr>
        <w:tabs>
          <w:tab w:val="clear" w:pos="360"/>
        </w:tabs>
        <w:ind w:left="39" w:firstLine="321"/>
        <w:jc w:val="both"/>
        <w:rPr>
          <w:rFonts w:ascii="Arial" w:hAnsi="Arial" w:cs="Arial"/>
          <w:b/>
          <w:i/>
          <w:iCs/>
          <w:sz w:val="22"/>
          <w:szCs w:val="22"/>
        </w:rPr>
      </w:pPr>
      <w:r w:rsidRPr="00EB4540">
        <w:rPr>
          <w:rFonts w:ascii="Arial" w:hAnsi="Arial" w:cs="Arial"/>
          <w:b/>
          <w:iCs/>
          <w:sz w:val="22"/>
          <w:szCs w:val="22"/>
        </w:rPr>
        <w:t xml:space="preserve">Adoption of the agenda / </w:t>
      </w:r>
      <w:r w:rsidRPr="00EB4540">
        <w:rPr>
          <w:rFonts w:ascii="Arial" w:hAnsi="Arial" w:cs="Arial"/>
          <w:b/>
          <w:i/>
          <w:iCs/>
          <w:sz w:val="22"/>
          <w:szCs w:val="22"/>
        </w:rPr>
        <w:t>Adoption de l’ordre du jour</w:t>
      </w:r>
    </w:p>
    <w:p w:rsidR="00DC7421" w:rsidRPr="00EB4540" w:rsidRDefault="00DC7421" w:rsidP="00DC7421">
      <w:pPr>
        <w:jc w:val="both"/>
        <w:rPr>
          <w:rFonts w:ascii="Arial" w:hAnsi="Arial" w:cs="Arial"/>
          <w:b/>
          <w:iCs/>
          <w:sz w:val="22"/>
          <w:szCs w:val="22"/>
        </w:rPr>
      </w:pPr>
    </w:p>
    <w:p w:rsidR="00DC7421" w:rsidRPr="00EB4540" w:rsidRDefault="00DC7421" w:rsidP="007675A8">
      <w:pPr>
        <w:numPr>
          <w:ilvl w:val="0"/>
          <w:numId w:val="1"/>
        </w:numPr>
        <w:tabs>
          <w:tab w:val="clear" w:pos="360"/>
        </w:tabs>
        <w:ind w:left="709" w:hanging="349"/>
        <w:jc w:val="both"/>
        <w:rPr>
          <w:rFonts w:ascii="Arial" w:hAnsi="Arial" w:cs="Arial"/>
          <w:b/>
          <w:i/>
          <w:iCs/>
          <w:sz w:val="22"/>
          <w:szCs w:val="22"/>
        </w:rPr>
      </w:pPr>
      <w:r w:rsidRPr="00EB4540">
        <w:rPr>
          <w:rFonts w:ascii="Arial" w:hAnsi="Arial" w:cs="Arial"/>
          <w:b/>
          <w:iCs/>
          <w:sz w:val="22"/>
          <w:szCs w:val="22"/>
        </w:rPr>
        <w:t>Information by the President of the CEPEJ</w:t>
      </w:r>
      <w:r w:rsidR="00C61940" w:rsidRPr="00EB4540">
        <w:rPr>
          <w:rFonts w:ascii="Arial" w:hAnsi="Arial" w:cs="Arial"/>
          <w:b/>
          <w:iCs/>
          <w:sz w:val="22"/>
          <w:szCs w:val="22"/>
        </w:rPr>
        <w:t xml:space="preserve">, </w:t>
      </w:r>
      <w:proofErr w:type="spellStart"/>
      <w:r w:rsidR="00C61940" w:rsidRPr="00EB4540">
        <w:rPr>
          <w:rFonts w:ascii="Arial" w:hAnsi="Arial" w:cs="Arial"/>
          <w:b/>
          <w:iCs/>
          <w:sz w:val="22"/>
          <w:szCs w:val="22"/>
        </w:rPr>
        <w:t>members</w:t>
      </w:r>
      <w:proofErr w:type="spellEnd"/>
      <w:r w:rsidR="00C61940" w:rsidRPr="00EB4540">
        <w:rPr>
          <w:rFonts w:ascii="Arial" w:hAnsi="Arial" w:cs="Arial"/>
          <w:b/>
          <w:iCs/>
          <w:sz w:val="22"/>
          <w:szCs w:val="22"/>
        </w:rPr>
        <w:t xml:space="preserve"> of the Bureau</w:t>
      </w:r>
      <w:r w:rsidRPr="00EB4540">
        <w:rPr>
          <w:rFonts w:ascii="Arial" w:hAnsi="Arial" w:cs="Arial"/>
          <w:b/>
          <w:iCs/>
          <w:sz w:val="22"/>
          <w:szCs w:val="22"/>
        </w:rPr>
        <w:t xml:space="preserve"> and the Secretariat / </w:t>
      </w:r>
      <w:r w:rsidRPr="00EB4540">
        <w:rPr>
          <w:rFonts w:ascii="Arial" w:hAnsi="Arial" w:cs="Arial"/>
          <w:b/>
          <w:i/>
          <w:iCs/>
          <w:sz w:val="22"/>
          <w:szCs w:val="22"/>
        </w:rPr>
        <w:t>Informations du Président de la CEPEJ</w:t>
      </w:r>
      <w:r w:rsidR="00C61940" w:rsidRPr="00EB4540">
        <w:rPr>
          <w:rFonts w:ascii="Arial" w:hAnsi="Arial" w:cs="Arial"/>
          <w:b/>
          <w:i/>
          <w:iCs/>
          <w:sz w:val="22"/>
          <w:szCs w:val="22"/>
        </w:rPr>
        <w:t xml:space="preserve">, des membres du Bureau </w:t>
      </w:r>
      <w:r w:rsidRPr="00EB4540">
        <w:rPr>
          <w:rFonts w:ascii="Arial" w:hAnsi="Arial" w:cs="Arial"/>
          <w:b/>
          <w:i/>
          <w:iCs/>
          <w:sz w:val="22"/>
          <w:szCs w:val="22"/>
        </w:rPr>
        <w:t>et du Secrétariat</w:t>
      </w:r>
    </w:p>
    <w:p w:rsidR="00C61940" w:rsidRPr="00EB4540" w:rsidRDefault="00C61940" w:rsidP="00C61940">
      <w:pPr>
        <w:pStyle w:val="ListParagraph"/>
        <w:rPr>
          <w:rFonts w:ascii="Arial" w:hAnsi="Arial" w:cs="Arial"/>
          <w:b/>
          <w:i/>
          <w:iCs/>
          <w:sz w:val="22"/>
          <w:szCs w:val="22"/>
        </w:rPr>
      </w:pPr>
    </w:p>
    <w:p w:rsidR="00DC7421" w:rsidRPr="00EB4540" w:rsidRDefault="00DC7421" w:rsidP="007675A8">
      <w:pPr>
        <w:numPr>
          <w:ilvl w:val="0"/>
          <w:numId w:val="1"/>
        </w:numPr>
        <w:tabs>
          <w:tab w:val="clear" w:pos="360"/>
        </w:tabs>
        <w:ind w:left="709" w:hanging="349"/>
        <w:jc w:val="both"/>
        <w:rPr>
          <w:rFonts w:ascii="Arial" w:hAnsi="Arial" w:cs="Arial"/>
          <w:b/>
          <w:i/>
          <w:iCs/>
          <w:sz w:val="22"/>
          <w:szCs w:val="22"/>
        </w:rPr>
      </w:pPr>
      <w:proofErr w:type="spellStart"/>
      <w:r w:rsidRPr="00EB4540">
        <w:rPr>
          <w:rFonts w:ascii="Arial" w:hAnsi="Arial" w:cs="Arial"/>
          <w:b/>
          <w:iCs/>
          <w:sz w:val="22"/>
          <w:szCs w:val="22"/>
        </w:rPr>
        <w:t>Implementation</w:t>
      </w:r>
      <w:proofErr w:type="spellEnd"/>
      <w:r w:rsidRPr="00EB4540">
        <w:rPr>
          <w:rFonts w:ascii="Arial" w:hAnsi="Arial" w:cs="Arial"/>
          <w:b/>
          <w:iCs/>
          <w:sz w:val="22"/>
          <w:szCs w:val="22"/>
        </w:rPr>
        <w:t xml:space="preserve"> of the 20</w:t>
      </w:r>
      <w:r w:rsidR="00C1491D" w:rsidRPr="00EB4540">
        <w:rPr>
          <w:rFonts w:ascii="Arial" w:hAnsi="Arial" w:cs="Arial"/>
          <w:b/>
          <w:iCs/>
          <w:sz w:val="22"/>
          <w:szCs w:val="22"/>
        </w:rPr>
        <w:t>20</w:t>
      </w:r>
      <w:r w:rsidR="007A3FE4" w:rsidRPr="00EB4540">
        <w:rPr>
          <w:rFonts w:ascii="Arial" w:hAnsi="Arial" w:cs="Arial"/>
          <w:b/>
          <w:iCs/>
          <w:sz w:val="22"/>
          <w:szCs w:val="22"/>
        </w:rPr>
        <w:t>-20</w:t>
      </w:r>
      <w:r w:rsidR="00C1491D" w:rsidRPr="00EB4540">
        <w:rPr>
          <w:rFonts w:ascii="Arial" w:hAnsi="Arial" w:cs="Arial"/>
          <w:b/>
          <w:iCs/>
          <w:sz w:val="22"/>
          <w:szCs w:val="22"/>
        </w:rPr>
        <w:t>21</w:t>
      </w:r>
      <w:r w:rsidR="00C61940" w:rsidRPr="00EB4540">
        <w:rPr>
          <w:rFonts w:ascii="Arial" w:hAnsi="Arial" w:cs="Arial"/>
          <w:b/>
          <w:iCs/>
          <w:sz w:val="22"/>
          <w:szCs w:val="22"/>
        </w:rPr>
        <w:t xml:space="preserve"> Activity P</w:t>
      </w:r>
      <w:r w:rsidRPr="00EB4540">
        <w:rPr>
          <w:rFonts w:ascii="Arial" w:hAnsi="Arial" w:cs="Arial"/>
          <w:b/>
          <w:iCs/>
          <w:sz w:val="22"/>
          <w:szCs w:val="22"/>
        </w:rPr>
        <w:t xml:space="preserve">rogramme / </w:t>
      </w:r>
      <w:r w:rsidRPr="00EB4540">
        <w:rPr>
          <w:rFonts w:ascii="Arial" w:hAnsi="Arial" w:cs="Arial"/>
          <w:b/>
          <w:i/>
          <w:iCs/>
          <w:sz w:val="22"/>
          <w:szCs w:val="22"/>
        </w:rPr>
        <w:t xml:space="preserve">Mise en </w:t>
      </w:r>
      <w:proofErr w:type="spellStart"/>
      <w:r w:rsidRPr="00EB4540">
        <w:rPr>
          <w:rFonts w:ascii="Arial" w:hAnsi="Arial" w:cs="Arial"/>
          <w:b/>
          <w:i/>
          <w:iCs/>
          <w:sz w:val="22"/>
          <w:szCs w:val="22"/>
        </w:rPr>
        <w:t>oeuvre</w:t>
      </w:r>
      <w:proofErr w:type="spellEnd"/>
      <w:r w:rsidRPr="00EB4540">
        <w:rPr>
          <w:rFonts w:ascii="Arial" w:hAnsi="Arial" w:cs="Arial"/>
          <w:b/>
          <w:i/>
          <w:iCs/>
          <w:sz w:val="22"/>
          <w:szCs w:val="22"/>
        </w:rPr>
        <w:t xml:space="preserve"> du Programme d’activité 20</w:t>
      </w:r>
      <w:r w:rsidR="00C1491D" w:rsidRPr="00EB4540">
        <w:rPr>
          <w:rFonts w:ascii="Arial" w:hAnsi="Arial" w:cs="Arial"/>
          <w:b/>
          <w:i/>
          <w:iCs/>
          <w:sz w:val="22"/>
          <w:szCs w:val="22"/>
        </w:rPr>
        <w:t>20</w:t>
      </w:r>
      <w:r w:rsidR="007A3FE4" w:rsidRPr="00EB4540">
        <w:rPr>
          <w:rFonts w:ascii="Arial" w:hAnsi="Arial" w:cs="Arial"/>
          <w:b/>
          <w:i/>
          <w:iCs/>
          <w:sz w:val="22"/>
          <w:szCs w:val="22"/>
        </w:rPr>
        <w:t>-20</w:t>
      </w:r>
      <w:r w:rsidR="00C1491D" w:rsidRPr="00EB4540">
        <w:rPr>
          <w:rFonts w:ascii="Arial" w:hAnsi="Arial" w:cs="Arial"/>
          <w:b/>
          <w:i/>
          <w:iCs/>
          <w:sz w:val="22"/>
          <w:szCs w:val="22"/>
        </w:rPr>
        <w:t>21</w:t>
      </w:r>
    </w:p>
    <w:p w:rsidR="005232BA" w:rsidRPr="00EB4540" w:rsidRDefault="005232BA" w:rsidP="00575397">
      <w:pPr>
        <w:ind w:left="399"/>
        <w:jc w:val="right"/>
        <w:rPr>
          <w:rFonts w:ascii="Arial" w:hAnsi="Arial" w:cs="Arial"/>
          <w:b/>
          <w:iCs/>
          <w:smallCaps/>
          <w:sz w:val="22"/>
          <w:szCs w:val="22"/>
        </w:rPr>
      </w:pPr>
    </w:p>
    <w:p w:rsidR="00575397" w:rsidRPr="00EB4540" w:rsidRDefault="00A057CD" w:rsidP="00575397">
      <w:pPr>
        <w:ind w:left="399"/>
        <w:jc w:val="right"/>
        <w:rPr>
          <w:rFonts w:ascii="Arial" w:hAnsi="Arial" w:cs="Arial"/>
          <w:b/>
          <w:i/>
          <w:iCs/>
          <w:smallCaps/>
          <w:sz w:val="22"/>
          <w:szCs w:val="22"/>
        </w:rPr>
      </w:pPr>
      <w:proofErr w:type="spellStart"/>
      <w:r w:rsidRPr="00EB4540">
        <w:rPr>
          <w:rFonts w:ascii="Arial" w:hAnsi="Arial" w:cs="Arial"/>
          <w:b/>
          <w:iCs/>
          <w:smallCaps/>
          <w:sz w:val="22"/>
          <w:szCs w:val="22"/>
        </w:rPr>
        <w:t>working</w:t>
      </w:r>
      <w:proofErr w:type="spellEnd"/>
      <w:r w:rsidR="00575397" w:rsidRPr="00EB4540">
        <w:rPr>
          <w:rFonts w:ascii="Arial" w:hAnsi="Arial" w:cs="Arial"/>
          <w:b/>
          <w:iCs/>
          <w:smallCaps/>
          <w:sz w:val="22"/>
          <w:szCs w:val="22"/>
        </w:rPr>
        <w:t xml:space="preserve"> document / </w:t>
      </w:r>
      <w:r w:rsidR="00575397" w:rsidRPr="00EB4540">
        <w:rPr>
          <w:rFonts w:ascii="Arial" w:hAnsi="Arial" w:cs="Arial"/>
          <w:b/>
          <w:i/>
          <w:iCs/>
          <w:smallCaps/>
          <w:sz w:val="22"/>
          <w:szCs w:val="22"/>
        </w:rPr>
        <w:t xml:space="preserve">document de </w:t>
      </w:r>
      <w:r w:rsidRPr="00EB4540">
        <w:rPr>
          <w:rFonts w:ascii="Arial" w:hAnsi="Arial" w:cs="Arial"/>
          <w:b/>
          <w:i/>
          <w:iCs/>
          <w:smallCaps/>
          <w:sz w:val="22"/>
          <w:szCs w:val="22"/>
        </w:rPr>
        <w:t>travail</w:t>
      </w:r>
    </w:p>
    <w:p w:rsidR="00A057CD" w:rsidRPr="00EB4540" w:rsidRDefault="00E27141" w:rsidP="00C1491D">
      <w:pPr>
        <w:ind w:left="360"/>
        <w:jc w:val="right"/>
        <w:rPr>
          <w:rStyle w:val="Hyperlink"/>
          <w:rFonts w:ascii="Arial" w:hAnsi="Arial" w:cs="Arial"/>
          <w:i/>
          <w:iCs/>
          <w:color w:val="auto"/>
          <w:sz w:val="22"/>
          <w:szCs w:val="22"/>
          <w:u w:val="none"/>
        </w:rPr>
      </w:pPr>
      <w:hyperlink r:id="rId9" w:history="1">
        <w:r w:rsidR="00C1491D" w:rsidRPr="00EB4540">
          <w:rPr>
            <w:rStyle w:val="Hyperlink"/>
            <w:rFonts w:ascii="Arial" w:hAnsi="Arial" w:cs="Arial"/>
            <w:iCs/>
            <w:sz w:val="22"/>
            <w:szCs w:val="22"/>
          </w:rPr>
          <w:t>2020-2021 Activity programme</w:t>
        </w:r>
      </w:hyperlink>
      <w:r w:rsidR="00C1491D" w:rsidRPr="00EB4540">
        <w:rPr>
          <w:rFonts w:ascii="Arial" w:hAnsi="Arial" w:cs="Arial"/>
          <w:iCs/>
          <w:sz w:val="22"/>
          <w:szCs w:val="22"/>
        </w:rPr>
        <w:t xml:space="preserve"> </w:t>
      </w:r>
      <w:r w:rsidR="004A3F7C" w:rsidRPr="00EB4540">
        <w:rPr>
          <w:rFonts w:ascii="Arial" w:hAnsi="Arial" w:cs="Arial"/>
          <w:iCs/>
          <w:sz w:val="22"/>
          <w:szCs w:val="22"/>
        </w:rPr>
        <w:t>/</w:t>
      </w:r>
      <w:r w:rsidR="00C1491D" w:rsidRPr="00EB4540">
        <w:rPr>
          <w:rFonts w:ascii="Arial" w:hAnsi="Arial" w:cs="Arial"/>
          <w:iCs/>
          <w:sz w:val="22"/>
          <w:szCs w:val="22"/>
        </w:rPr>
        <w:t xml:space="preserve"> </w:t>
      </w:r>
      <w:hyperlink r:id="rId10" w:history="1">
        <w:r w:rsidR="00C1491D" w:rsidRPr="00EB4540">
          <w:rPr>
            <w:rStyle w:val="Hyperlink"/>
            <w:rFonts w:ascii="Arial" w:hAnsi="Arial" w:cs="Arial"/>
            <w:i/>
            <w:iCs/>
            <w:sz w:val="22"/>
            <w:szCs w:val="22"/>
          </w:rPr>
          <w:t>Programme d’activité 2020-202</w:t>
        </w:r>
        <w:r w:rsidR="00444965" w:rsidRPr="00EB4540">
          <w:rPr>
            <w:rStyle w:val="Hyperlink"/>
            <w:rFonts w:ascii="Arial" w:hAnsi="Arial" w:cs="Arial"/>
            <w:i/>
            <w:iCs/>
            <w:sz w:val="22"/>
            <w:szCs w:val="22"/>
          </w:rPr>
          <w:t>1</w:t>
        </w:r>
      </w:hyperlink>
    </w:p>
    <w:p w:rsidR="00C1491D" w:rsidRPr="00EB4540" w:rsidRDefault="00C1491D" w:rsidP="00C1491D">
      <w:pPr>
        <w:ind w:left="360"/>
        <w:jc w:val="right"/>
        <w:rPr>
          <w:rStyle w:val="Hyperlink"/>
          <w:rFonts w:ascii="Arial" w:hAnsi="Arial" w:cs="Arial"/>
          <w:color w:val="auto"/>
          <w:sz w:val="22"/>
          <w:szCs w:val="22"/>
          <w:u w:val="none"/>
        </w:rPr>
      </w:pPr>
      <w:r w:rsidRPr="00EB4540">
        <w:rPr>
          <w:rStyle w:val="Hyperlink"/>
          <w:rFonts w:ascii="Arial" w:hAnsi="Arial" w:cs="Arial"/>
          <w:iCs/>
          <w:color w:val="auto"/>
          <w:sz w:val="22"/>
          <w:szCs w:val="22"/>
          <w:u w:val="none"/>
        </w:rPr>
        <w:t>CEPEJ(</w:t>
      </w:r>
      <w:r w:rsidR="00A057CD" w:rsidRPr="00EB4540">
        <w:rPr>
          <w:rStyle w:val="Hyperlink"/>
          <w:rFonts w:ascii="Arial" w:hAnsi="Arial" w:cs="Arial"/>
          <w:iCs/>
          <w:color w:val="auto"/>
          <w:sz w:val="22"/>
          <w:szCs w:val="22"/>
          <w:u w:val="none"/>
        </w:rPr>
        <w:t>2019</w:t>
      </w:r>
      <w:r w:rsidRPr="00EB4540">
        <w:rPr>
          <w:rStyle w:val="Hyperlink"/>
          <w:rFonts w:ascii="Arial" w:hAnsi="Arial" w:cs="Arial"/>
          <w:iCs/>
          <w:color w:val="auto"/>
          <w:sz w:val="22"/>
          <w:szCs w:val="22"/>
          <w:u w:val="none"/>
        </w:rPr>
        <w:t>)</w:t>
      </w:r>
      <w:r w:rsidR="00A057CD" w:rsidRPr="00EB4540">
        <w:rPr>
          <w:rStyle w:val="Hyperlink"/>
          <w:rFonts w:ascii="Arial" w:hAnsi="Arial" w:cs="Arial"/>
          <w:iCs/>
          <w:color w:val="auto"/>
          <w:sz w:val="22"/>
          <w:szCs w:val="22"/>
          <w:u w:val="none"/>
        </w:rPr>
        <w:t>19</w:t>
      </w:r>
    </w:p>
    <w:p w:rsidR="00DC7421" w:rsidRPr="00EB4540" w:rsidRDefault="00DC7421" w:rsidP="00DC7421">
      <w:pPr>
        <w:ind w:left="399"/>
        <w:jc w:val="both"/>
        <w:rPr>
          <w:rFonts w:ascii="Arial" w:hAnsi="Arial" w:cs="Arial"/>
          <w:b/>
          <w:i/>
          <w:iCs/>
          <w:sz w:val="22"/>
          <w:szCs w:val="22"/>
        </w:rPr>
      </w:pPr>
    </w:p>
    <w:p w:rsidR="00DC7421" w:rsidRPr="00EB4540" w:rsidRDefault="00DC7421" w:rsidP="00A13C64">
      <w:pPr>
        <w:numPr>
          <w:ilvl w:val="0"/>
          <w:numId w:val="4"/>
        </w:numPr>
        <w:jc w:val="both"/>
        <w:rPr>
          <w:rFonts w:ascii="Arial" w:hAnsi="Arial" w:cs="Arial"/>
          <w:b/>
          <w:i/>
          <w:sz w:val="22"/>
          <w:szCs w:val="22"/>
          <w:lang w:val="en-US"/>
        </w:rPr>
      </w:pPr>
      <w:r w:rsidRPr="00EB4540">
        <w:rPr>
          <w:rFonts w:ascii="Arial" w:hAnsi="Arial" w:cs="Arial"/>
          <w:b/>
          <w:sz w:val="22"/>
          <w:szCs w:val="22"/>
          <w:lang w:val="en-US"/>
        </w:rPr>
        <w:t xml:space="preserve">Calendar of the meetings / </w:t>
      </w:r>
      <w:proofErr w:type="spellStart"/>
      <w:r w:rsidRPr="00EB4540">
        <w:rPr>
          <w:rFonts w:ascii="Arial" w:hAnsi="Arial" w:cs="Arial"/>
          <w:b/>
          <w:i/>
          <w:sz w:val="22"/>
          <w:szCs w:val="22"/>
          <w:lang w:val="en-US"/>
        </w:rPr>
        <w:t>Calendrier</w:t>
      </w:r>
      <w:proofErr w:type="spellEnd"/>
      <w:r w:rsidRPr="00EB4540">
        <w:rPr>
          <w:rFonts w:ascii="Arial" w:hAnsi="Arial" w:cs="Arial"/>
          <w:b/>
          <w:i/>
          <w:sz w:val="22"/>
          <w:szCs w:val="22"/>
          <w:lang w:val="en-US"/>
        </w:rPr>
        <w:t xml:space="preserve"> des </w:t>
      </w:r>
      <w:proofErr w:type="spellStart"/>
      <w:r w:rsidRPr="00EB4540">
        <w:rPr>
          <w:rFonts w:ascii="Arial" w:hAnsi="Arial" w:cs="Arial"/>
          <w:b/>
          <w:i/>
          <w:sz w:val="22"/>
          <w:szCs w:val="22"/>
          <w:lang w:val="en-US"/>
        </w:rPr>
        <w:t>réunions</w:t>
      </w:r>
      <w:proofErr w:type="spellEnd"/>
    </w:p>
    <w:p w:rsidR="00DC7421" w:rsidRPr="00EB4540" w:rsidRDefault="00DC7421" w:rsidP="00DC7421">
      <w:pPr>
        <w:ind w:left="399"/>
        <w:jc w:val="right"/>
        <w:rPr>
          <w:rFonts w:ascii="Arial" w:hAnsi="Arial" w:cs="Arial"/>
          <w:b/>
          <w:iCs/>
          <w:smallCaps/>
          <w:sz w:val="22"/>
          <w:szCs w:val="22"/>
          <w:lang w:val="en-US"/>
        </w:rPr>
      </w:pPr>
    </w:p>
    <w:p w:rsidR="0085757B" w:rsidRPr="00EB4540" w:rsidRDefault="0085757B" w:rsidP="0085757B">
      <w:pPr>
        <w:ind w:left="399"/>
        <w:jc w:val="right"/>
        <w:rPr>
          <w:rFonts w:ascii="Arial" w:hAnsi="Arial" w:cs="Arial"/>
          <w:b/>
          <w:i/>
          <w:iCs/>
          <w:smallCaps/>
          <w:sz w:val="22"/>
          <w:szCs w:val="22"/>
        </w:rPr>
      </w:pPr>
      <w:r w:rsidRPr="00EB4540">
        <w:rPr>
          <w:rFonts w:ascii="Arial" w:hAnsi="Arial" w:cs="Arial"/>
          <w:b/>
          <w:iCs/>
          <w:smallCaps/>
          <w:sz w:val="22"/>
          <w:szCs w:val="22"/>
          <w:lang w:val="en-US"/>
        </w:rPr>
        <w:t xml:space="preserve"> </w:t>
      </w:r>
      <w:proofErr w:type="spellStart"/>
      <w:r w:rsidRPr="00EB4540">
        <w:rPr>
          <w:rFonts w:ascii="Arial" w:hAnsi="Arial" w:cs="Arial"/>
          <w:b/>
          <w:iCs/>
          <w:smallCaps/>
          <w:sz w:val="22"/>
          <w:szCs w:val="22"/>
        </w:rPr>
        <w:t>reference</w:t>
      </w:r>
      <w:proofErr w:type="spellEnd"/>
      <w:r w:rsidRPr="00EB4540">
        <w:rPr>
          <w:rFonts w:ascii="Arial" w:hAnsi="Arial" w:cs="Arial"/>
          <w:b/>
          <w:iCs/>
          <w:smallCaps/>
          <w:sz w:val="22"/>
          <w:szCs w:val="22"/>
        </w:rPr>
        <w:t xml:space="preserve"> document / </w:t>
      </w:r>
      <w:r w:rsidRPr="00EB4540">
        <w:rPr>
          <w:rFonts w:ascii="Arial" w:hAnsi="Arial" w:cs="Arial"/>
          <w:b/>
          <w:i/>
          <w:iCs/>
          <w:smallCaps/>
          <w:sz w:val="22"/>
          <w:szCs w:val="22"/>
        </w:rPr>
        <w:t>document de référence</w:t>
      </w:r>
    </w:p>
    <w:p w:rsidR="00DC7421" w:rsidRPr="00EB4540" w:rsidRDefault="00E27141" w:rsidP="00DC7421">
      <w:pPr>
        <w:ind w:left="399"/>
        <w:jc w:val="right"/>
        <w:rPr>
          <w:rFonts w:ascii="Arial" w:hAnsi="Arial" w:cs="Arial"/>
          <w:sz w:val="22"/>
          <w:szCs w:val="22"/>
        </w:rPr>
      </w:pPr>
      <w:hyperlink r:id="rId11" w:history="1">
        <w:proofErr w:type="spellStart"/>
        <w:r w:rsidR="00DC7421" w:rsidRPr="00EB4540">
          <w:rPr>
            <w:rStyle w:val="Hyperlink"/>
            <w:rFonts w:ascii="Arial" w:hAnsi="Arial" w:cs="Arial"/>
            <w:iCs/>
            <w:sz w:val="22"/>
            <w:szCs w:val="22"/>
          </w:rPr>
          <w:t>Calendar</w:t>
        </w:r>
        <w:proofErr w:type="spellEnd"/>
        <w:r w:rsidR="00DC7421" w:rsidRPr="00EB4540">
          <w:rPr>
            <w:rStyle w:val="Hyperlink"/>
            <w:rFonts w:ascii="Arial" w:hAnsi="Arial" w:cs="Arial"/>
            <w:iCs/>
            <w:sz w:val="22"/>
            <w:szCs w:val="22"/>
          </w:rPr>
          <w:t xml:space="preserve"> of meetings</w:t>
        </w:r>
      </w:hyperlink>
      <w:r w:rsidR="00DC7421" w:rsidRPr="00EB4540">
        <w:rPr>
          <w:rFonts w:ascii="Arial" w:hAnsi="Arial" w:cs="Arial"/>
          <w:iCs/>
          <w:sz w:val="22"/>
          <w:szCs w:val="22"/>
        </w:rPr>
        <w:t xml:space="preserve"> / </w:t>
      </w:r>
      <w:hyperlink r:id="rId12" w:history="1">
        <w:r w:rsidR="00DC7421" w:rsidRPr="00EB4540">
          <w:rPr>
            <w:rStyle w:val="Hyperlink"/>
            <w:rFonts w:ascii="Arial" w:hAnsi="Arial" w:cs="Arial"/>
            <w:i/>
            <w:iCs/>
            <w:sz w:val="22"/>
            <w:szCs w:val="22"/>
          </w:rPr>
          <w:t>Calendrier des réunions</w:t>
        </w:r>
      </w:hyperlink>
      <w:r w:rsidR="00DC7421" w:rsidRPr="00EB4540">
        <w:rPr>
          <w:rFonts w:ascii="Arial" w:hAnsi="Arial" w:cs="Arial"/>
          <w:sz w:val="22"/>
          <w:szCs w:val="22"/>
        </w:rPr>
        <w:t xml:space="preserve"> </w:t>
      </w:r>
    </w:p>
    <w:p w:rsidR="00DC7421" w:rsidRPr="00EB4540" w:rsidRDefault="00DC7421" w:rsidP="00DC7421">
      <w:pPr>
        <w:ind w:left="399"/>
        <w:jc w:val="both"/>
        <w:rPr>
          <w:rFonts w:ascii="Arial" w:hAnsi="Arial" w:cs="Arial"/>
          <w:b/>
          <w:iCs/>
          <w:sz w:val="22"/>
          <w:szCs w:val="22"/>
        </w:rPr>
      </w:pPr>
    </w:p>
    <w:p w:rsidR="00DC7421" w:rsidRPr="00EB4540" w:rsidRDefault="00DC7421" w:rsidP="00C61940">
      <w:pPr>
        <w:numPr>
          <w:ilvl w:val="0"/>
          <w:numId w:val="4"/>
        </w:numPr>
        <w:jc w:val="both"/>
        <w:rPr>
          <w:rFonts w:ascii="Arial" w:hAnsi="Arial" w:cs="Arial"/>
          <w:b/>
          <w:iCs/>
          <w:smallCaps/>
          <w:sz w:val="22"/>
          <w:szCs w:val="22"/>
          <w:lang w:val="en-US"/>
        </w:rPr>
      </w:pPr>
      <w:r w:rsidRPr="00EB4540">
        <w:rPr>
          <w:rFonts w:ascii="Arial" w:hAnsi="Arial" w:cs="Arial"/>
          <w:b/>
          <w:iCs/>
          <w:sz w:val="22"/>
          <w:szCs w:val="22"/>
          <w:lang w:val="en-US"/>
        </w:rPr>
        <w:t xml:space="preserve">Appointment of the </w:t>
      </w:r>
      <w:r w:rsidR="005232BA" w:rsidRPr="00EB4540">
        <w:rPr>
          <w:rFonts w:ascii="Arial" w:hAnsi="Arial" w:cs="Arial"/>
          <w:b/>
          <w:iCs/>
          <w:sz w:val="22"/>
          <w:szCs w:val="22"/>
          <w:lang w:val="en-US"/>
        </w:rPr>
        <w:t>members</w:t>
      </w:r>
      <w:r w:rsidRPr="00EB4540">
        <w:rPr>
          <w:rFonts w:ascii="Arial" w:hAnsi="Arial" w:cs="Arial"/>
          <w:b/>
          <w:iCs/>
          <w:sz w:val="22"/>
          <w:szCs w:val="22"/>
          <w:lang w:val="en-US"/>
        </w:rPr>
        <w:t xml:space="preserve"> of the Working Groups</w:t>
      </w:r>
      <w:r w:rsidR="00A13C64" w:rsidRPr="00EB4540">
        <w:rPr>
          <w:rFonts w:ascii="Arial" w:hAnsi="Arial" w:cs="Arial"/>
          <w:b/>
          <w:iCs/>
          <w:sz w:val="22"/>
          <w:szCs w:val="22"/>
          <w:lang w:val="en-US"/>
        </w:rPr>
        <w:t xml:space="preserve"> </w:t>
      </w:r>
      <w:r w:rsidRPr="00EB4540">
        <w:rPr>
          <w:rFonts w:ascii="Arial" w:hAnsi="Arial" w:cs="Arial"/>
          <w:b/>
          <w:iCs/>
          <w:sz w:val="22"/>
          <w:szCs w:val="22"/>
          <w:lang w:val="en-US"/>
        </w:rPr>
        <w:t xml:space="preserve">/ </w:t>
      </w:r>
      <w:proofErr w:type="spellStart"/>
      <w:r w:rsidR="007675A8" w:rsidRPr="00EB4540">
        <w:rPr>
          <w:rFonts w:ascii="Arial" w:hAnsi="Arial" w:cs="Arial"/>
          <w:b/>
          <w:i/>
          <w:iCs/>
          <w:sz w:val="22"/>
          <w:szCs w:val="22"/>
          <w:lang w:val="en-US"/>
        </w:rPr>
        <w:t>Désignation</w:t>
      </w:r>
      <w:proofErr w:type="spellEnd"/>
      <w:r w:rsidR="007675A8" w:rsidRPr="00EB4540">
        <w:rPr>
          <w:rFonts w:ascii="Arial" w:hAnsi="Arial" w:cs="Arial"/>
          <w:b/>
          <w:i/>
          <w:iCs/>
          <w:sz w:val="22"/>
          <w:szCs w:val="22"/>
          <w:lang w:val="en-US"/>
        </w:rPr>
        <w:t xml:space="preserve"> </w:t>
      </w:r>
      <w:r w:rsidRPr="00EB4540">
        <w:rPr>
          <w:rFonts w:ascii="Arial" w:hAnsi="Arial" w:cs="Arial"/>
          <w:b/>
          <w:i/>
          <w:iCs/>
          <w:sz w:val="22"/>
          <w:szCs w:val="22"/>
          <w:lang w:val="en-US"/>
        </w:rPr>
        <w:t xml:space="preserve">des </w:t>
      </w:r>
      <w:proofErr w:type="spellStart"/>
      <w:r w:rsidR="005232BA" w:rsidRPr="00EB4540">
        <w:rPr>
          <w:rFonts w:ascii="Arial" w:hAnsi="Arial" w:cs="Arial"/>
          <w:b/>
          <w:i/>
          <w:iCs/>
          <w:sz w:val="22"/>
          <w:szCs w:val="22"/>
          <w:lang w:val="en-US"/>
        </w:rPr>
        <w:t>membres</w:t>
      </w:r>
      <w:proofErr w:type="spellEnd"/>
      <w:r w:rsidRPr="00EB4540">
        <w:rPr>
          <w:rFonts w:ascii="Arial" w:hAnsi="Arial" w:cs="Arial"/>
          <w:b/>
          <w:i/>
          <w:iCs/>
          <w:sz w:val="22"/>
          <w:szCs w:val="22"/>
          <w:lang w:val="en-US"/>
        </w:rPr>
        <w:t xml:space="preserve"> d</w:t>
      </w:r>
      <w:r w:rsidR="00A13C64" w:rsidRPr="00EB4540">
        <w:rPr>
          <w:rFonts w:ascii="Arial" w:hAnsi="Arial" w:cs="Arial"/>
          <w:b/>
          <w:i/>
          <w:iCs/>
          <w:sz w:val="22"/>
          <w:szCs w:val="22"/>
          <w:lang w:val="en-US"/>
        </w:rPr>
        <w:t xml:space="preserve">es </w:t>
      </w:r>
      <w:proofErr w:type="spellStart"/>
      <w:r w:rsidRPr="00EB4540">
        <w:rPr>
          <w:rFonts w:ascii="Arial" w:hAnsi="Arial" w:cs="Arial"/>
          <w:b/>
          <w:i/>
          <w:iCs/>
          <w:sz w:val="22"/>
          <w:szCs w:val="22"/>
          <w:lang w:val="en-US"/>
        </w:rPr>
        <w:t>Groupes</w:t>
      </w:r>
      <w:proofErr w:type="spellEnd"/>
      <w:r w:rsidRPr="00EB4540">
        <w:rPr>
          <w:rFonts w:ascii="Arial" w:hAnsi="Arial" w:cs="Arial"/>
          <w:b/>
          <w:i/>
          <w:iCs/>
          <w:sz w:val="22"/>
          <w:szCs w:val="22"/>
          <w:lang w:val="en-US"/>
        </w:rPr>
        <w:t xml:space="preserve"> de travail</w:t>
      </w:r>
    </w:p>
    <w:p w:rsidR="00DC7421" w:rsidRPr="00EB4540" w:rsidRDefault="00DC7421" w:rsidP="00DC7421">
      <w:pPr>
        <w:ind w:left="399"/>
        <w:rPr>
          <w:rFonts w:ascii="Arial" w:hAnsi="Arial" w:cs="Arial"/>
          <w:b/>
          <w:iCs/>
          <w:sz w:val="22"/>
          <w:szCs w:val="22"/>
          <w:lang w:val="en-US"/>
        </w:rPr>
      </w:pPr>
    </w:p>
    <w:p w:rsidR="00DC7421" w:rsidRPr="00EB4540" w:rsidRDefault="00DC7421" w:rsidP="00B75D40">
      <w:pPr>
        <w:numPr>
          <w:ilvl w:val="0"/>
          <w:numId w:val="2"/>
        </w:numPr>
        <w:jc w:val="both"/>
        <w:rPr>
          <w:rFonts w:ascii="Arial" w:hAnsi="Arial" w:cs="Arial"/>
          <w:sz w:val="22"/>
          <w:szCs w:val="22"/>
          <w:lang w:val="en-GB"/>
        </w:rPr>
      </w:pPr>
      <w:r w:rsidRPr="00EB4540">
        <w:rPr>
          <w:rFonts w:ascii="Arial" w:hAnsi="Arial" w:cs="Arial"/>
          <w:sz w:val="22"/>
          <w:szCs w:val="22"/>
          <w:lang w:val="en-GB"/>
        </w:rPr>
        <w:t>CEPEJ-GT-EVAL</w:t>
      </w:r>
    </w:p>
    <w:p w:rsidR="00DC7421" w:rsidRPr="00EB4540" w:rsidRDefault="00A057CD" w:rsidP="00B75D40">
      <w:pPr>
        <w:numPr>
          <w:ilvl w:val="0"/>
          <w:numId w:val="2"/>
        </w:numPr>
        <w:jc w:val="both"/>
        <w:rPr>
          <w:rFonts w:ascii="Arial" w:hAnsi="Arial" w:cs="Arial"/>
          <w:i/>
          <w:sz w:val="22"/>
          <w:szCs w:val="22"/>
          <w:lang w:val="en-GB"/>
        </w:rPr>
      </w:pPr>
      <w:r w:rsidRPr="00EB4540">
        <w:rPr>
          <w:rFonts w:ascii="Arial" w:hAnsi="Arial" w:cs="Arial"/>
          <w:sz w:val="22"/>
          <w:szCs w:val="22"/>
          <w:lang w:val="en-GB"/>
        </w:rPr>
        <w:t>CEPEJ-SATURN</w:t>
      </w:r>
    </w:p>
    <w:p w:rsidR="00DC7421" w:rsidRPr="00EB4540" w:rsidRDefault="00DC7421" w:rsidP="00B75D40">
      <w:pPr>
        <w:numPr>
          <w:ilvl w:val="0"/>
          <w:numId w:val="2"/>
        </w:numPr>
        <w:jc w:val="both"/>
        <w:rPr>
          <w:rFonts w:ascii="Arial" w:hAnsi="Arial" w:cs="Arial"/>
          <w:sz w:val="22"/>
          <w:szCs w:val="22"/>
          <w:lang w:val="en-GB"/>
        </w:rPr>
      </w:pPr>
      <w:r w:rsidRPr="00EB4540">
        <w:rPr>
          <w:rFonts w:ascii="Arial" w:hAnsi="Arial" w:cs="Arial"/>
          <w:sz w:val="22"/>
          <w:szCs w:val="22"/>
          <w:lang w:val="en-GB"/>
        </w:rPr>
        <w:t>CEPEJ-GT-QUAL</w:t>
      </w:r>
    </w:p>
    <w:p w:rsidR="00C1491D" w:rsidRPr="00EB4540" w:rsidRDefault="00C1491D" w:rsidP="00B75D40">
      <w:pPr>
        <w:numPr>
          <w:ilvl w:val="0"/>
          <w:numId w:val="2"/>
        </w:numPr>
        <w:jc w:val="both"/>
        <w:rPr>
          <w:rFonts w:ascii="Arial" w:hAnsi="Arial" w:cs="Arial"/>
          <w:sz w:val="22"/>
          <w:szCs w:val="22"/>
          <w:lang w:val="en-GB"/>
        </w:rPr>
      </w:pPr>
      <w:r w:rsidRPr="00EB4540">
        <w:rPr>
          <w:rFonts w:ascii="Arial" w:hAnsi="Arial" w:cs="Arial"/>
          <w:sz w:val="22"/>
          <w:szCs w:val="22"/>
          <w:lang w:val="en-GB"/>
        </w:rPr>
        <w:t>CEPEJ CYBER-JUST</w:t>
      </w:r>
    </w:p>
    <w:p w:rsidR="00EB4540" w:rsidRDefault="00EB4540" w:rsidP="002C1CC7">
      <w:pPr>
        <w:ind w:left="708"/>
        <w:jc w:val="right"/>
        <w:rPr>
          <w:rFonts w:ascii="Arial" w:hAnsi="Arial" w:cs="Arial"/>
          <w:b/>
          <w:iCs/>
          <w:smallCaps/>
          <w:sz w:val="22"/>
          <w:szCs w:val="22"/>
        </w:rPr>
      </w:pPr>
    </w:p>
    <w:p w:rsidR="00530A4E" w:rsidRPr="00EB4540" w:rsidRDefault="00530A4E" w:rsidP="002C1CC7">
      <w:pPr>
        <w:ind w:left="708"/>
        <w:jc w:val="right"/>
        <w:rPr>
          <w:rFonts w:ascii="Arial" w:hAnsi="Arial" w:cs="Arial"/>
          <w:b/>
          <w:iCs/>
          <w:smallCaps/>
          <w:sz w:val="22"/>
          <w:szCs w:val="22"/>
        </w:rPr>
      </w:pPr>
      <w:proofErr w:type="spellStart"/>
      <w:r w:rsidRPr="00EB4540">
        <w:rPr>
          <w:rFonts w:ascii="Arial" w:hAnsi="Arial" w:cs="Arial"/>
          <w:b/>
          <w:iCs/>
          <w:smallCaps/>
          <w:sz w:val="22"/>
          <w:szCs w:val="22"/>
        </w:rPr>
        <w:t>Working</w:t>
      </w:r>
      <w:proofErr w:type="spellEnd"/>
      <w:r w:rsidRPr="00EB4540">
        <w:rPr>
          <w:rFonts w:ascii="Arial" w:hAnsi="Arial" w:cs="Arial"/>
          <w:b/>
          <w:iCs/>
          <w:smallCaps/>
          <w:sz w:val="22"/>
          <w:szCs w:val="22"/>
        </w:rPr>
        <w:t xml:space="preserve"> document / document de travail</w:t>
      </w:r>
    </w:p>
    <w:p w:rsidR="006C3C5E" w:rsidRPr="00EB4540" w:rsidRDefault="008A3DE0" w:rsidP="002C1CC7">
      <w:pPr>
        <w:ind w:left="708"/>
        <w:jc w:val="right"/>
        <w:rPr>
          <w:rStyle w:val="Hyperlink"/>
          <w:rFonts w:ascii="Arial" w:hAnsi="Arial" w:cs="Arial"/>
          <w:iCs/>
          <w:sz w:val="22"/>
          <w:szCs w:val="22"/>
          <w:lang w:val="en-US"/>
        </w:rPr>
      </w:pPr>
      <w:r w:rsidRPr="00EB4540">
        <w:rPr>
          <w:rStyle w:val="Hyperlink"/>
          <w:rFonts w:ascii="Arial" w:hAnsi="Arial" w:cs="Arial"/>
          <w:iCs/>
          <w:color w:val="auto"/>
          <w:sz w:val="22"/>
          <w:szCs w:val="22"/>
          <w:u w:val="none"/>
          <w:lang w:val="en-US"/>
        </w:rPr>
        <w:fldChar w:fldCharType="begin"/>
      </w:r>
      <w:r w:rsidRPr="00EB4540">
        <w:rPr>
          <w:rStyle w:val="Hyperlink"/>
          <w:rFonts w:ascii="Arial" w:hAnsi="Arial" w:cs="Arial"/>
          <w:iCs/>
          <w:color w:val="auto"/>
          <w:sz w:val="22"/>
          <w:szCs w:val="22"/>
          <w:u w:val="none"/>
          <w:lang w:val="en-US"/>
        </w:rPr>
        <w:instrText xml:space="preserve"> HYPERLINK "https://cs.coe.int/team21/cepej_forums/CEPEJ%20Bureau/Forms/AllItems.aspx?RootFolder=%2Fteam21%2Fcepej%5Fforums%2FCEPEJ%20Bureau%2F35th%20CEPEJ%20BU%20Meeting%20%2D%2023%20Jan%202020&amp;FolderCTID=0x0120003E6C7C72E21FCA40875FD3D6AF8AE308&amp;View=%7B93A43394%2D056D%2D4924%2DB99A%2D4647BF3054D5%7D" </w:instrText>
      </w:r>
      <w:r w:rsidRPr="00EB4540">
        <w:rPr>
          <w:rStyle w:val="Hyperlink"/>
          <w:rFonts w:ascii="Arial" w:hAnsi="Arial" w:cs="Arial"/>
          <w:iCs/>
          <w:color w:val="auto"/>
          <w:sz w:val="22"/>
          <w:szCs w:val="22"/>
          <w:u w:val="none"/>
          <w:lang w:val="en-US"/>
        </w:rPr>
        <w:fldChar w:fldCharType="separate"/>
      </w:r>
      <w:r w:rsidR="006C3C5E" w:rsidRPr="00EB4540">
        <w:rPr>
          <w:rStyle w:val="Hyperlink"/>
          <w:rFonts w:ascii="Arial" w:hAnsi="Arial" w:cs="Arial"/>
          <w:iCs/>
          <w:sz w:val="22"/>
          <w:szCs w:val="22"/>
          <w:lang w:val="en-US"/>
        </w:rPr>
        <w:t>Candidatures for the CEPEJ Working Groups (2020-2021)</w:t>
      </w:r>
    </w:p>
    <w:p w:rsidR="00A057CD" w:rsidRPr="00EB4540" w:rsidRDefault="006C3C5E" w:rsidP="002C1CC7">
      <w:pPr>
        <w:ind w:left="708"/>
        <w:jc w:val="right"/>
        <w:rPr>
          <w:rStyle w:val="Hyperlink"/>
          <w:rFonts w:ascii="Arial" w:hAnsi="Arial" w:cs="Arial"/>
          <w:iCs/>
          <w:color w:val="auto"/>
          <w:sz w:val="22"/>
          <w:szCs w:val="22"/>
          <w:u w:val="none"/>
        </w:rPr>
      </w:pPr>
      <w:r w:rsidRPr="00EB4540">
        <w:rPr>
          <w:rStyle w:val="Hyperlink"/>
          <w:rFonts w:ascii="Arial" w:hAnsi="Arial" w:cs="Arial"/>
          <w:iCs/>
          <w:sz w:val="22"/>
          <w:szCs w:val="22"/>
        </w:rPr>
        <w:t>Candidatures pour les Groupes de travail de la CEPEJ (2020-2021)</w:t>
      </w:r>
      <w:r w:rsidR="008A3DE0" w:rsidRPr="00EB4540">
        <w:rPr>
          <w:rStyle w:val="Hyperlink"/>
          <w:rFonts w:ascii="Arial" w:hAnsi="Arial" w:cs="Arial"/>
          <w:iCs/>
          <w:color w:val="auto"/>
          <w:sz w:val="22"/>
          <w:szCs w:val="22"/>
          <w:u w:val="none"/>
          <w:lang w:val="en-US"/>
        </w:rPr>
        <w:fldChar w:fldCharType="end"/>
      </w:r>
    </w:p>
    <w:p w:rsidR="00C1491D" w:rsidRPr="00EB4540" w:rsidRDefault="00C1491D" w:rsidP="00C1491D">
      <w:pPr>
        <w:ind w:left="708"/>
        <w:jc w:val="right"/>
        <w:rPr>
          <w:rFonts w:ascii="Arial" w:hAnsi="Arial" w:cs="Arial"/>
          <w:sz w:val="22"/>
          <w:szCs w:val="22"/>
          <w:lang w:val="en-GB"/>
        </w:rPr>
      </w:pPr>
      <w:r w:rsidRPr="00EB4540">
        <w:rPr>
          <w:rFonts w:ascii="Arial" w:hAnsi="Arial" w:cs="Arial"/>
          <w:sz w:val="22"/>
          <w:szCs w:val="22"/>
          <w:lang w:val="en-GB"/>
        </w:rPr>
        <w:t>CEPEJ-BU(2020)1</w:t>
      </w:r>
    </w:p>
    <w:p w:rsidR="00B75D40" w:rsidRPr="00EB4540" w:rsidRDefault="00B75D40" w:rsidP="00B75D40">
      <w:pPr>
        <w:ind w:left="1048"/>
        <w:jc w:val="both"/>
        <w:rPr>
          <w:rFonts w:ascii="Arial" w:hAnsi="Arial" w:cs="Arial"/>
          <w:sz w:val="22"/>
          <w:szCs w:val="22"/>
          <w:lang w:val="en-GB"/>
        </w:rPr>
      </w:pPr>
    </w:p>
    <w:p w:rsidR="00DC7421" w:rsidRPr="00EB4540" w:rsidRDefault="00DC7421" w:rsidP="00A13C64">
      <w:pPr>
        <w:numPr>
          <w:ilvl w:val="0"/>
          <w:numId w:val="4"/>
        </w:numPr>
        <w:jc w:val="both"/>
        <w:rPr>
          <w:rFonts w:ascii="Arial" w:hAnsi="Arial" w:cs="Arial"/>
          <w:b/>
          <w:iCs/>
          <w:smallCaps/>
          <w:sz w:val="22"/>
          <w:szCs w:val="22"/>
        </w:rPr>
      </w:pPr>
      <w:r w:rsidRPr="00EB4540">
        <w:rPr>
          <w:rFonts w:ascii="Arial" w:hAnsi="Arial" w:cs="Arial"/>
          <w:b/>
          <w:iCs/>
          <w:sz w:val="22"/>
          <w:szCs w:val="22"/>
        </w:rPr>
        <w:t xml:space="preserve">Evaluation of </w:t>
      </w:r>
      <w:proofErr w:type="spellStart"/>
      <w:r w:rsidRPr="00EB4540">
        <w:rPr>
          <w:rFonts w:ascii="Arial" w:hAnsi="Arial" w:cs="Arial"/>
          <w:b/>
          <w:iCs/>
          <w:sz w:val="22"/>
          <w:szCs w:val="22"/>
        </w:rPr>
        <w:t>judicial</w:t>
      </w:r>
      <w:proofErr w:type="spellEnd"/>
      <w:r w:rsidRPr="00EB4540">
        <w:rPr>
          <w:rFonts w:ascii="Arial" w:hAnsi="Arial" w:cs="Arial"/>
          <w:b/>
          <w:iCs/>
          <w:sz w:val="22"/>
          <w:szCs w:val="22"/>
        </w:rPr>
        <w:t xml:space="preserve"> </w:t>
      </w:r>
      <w:proofErr w:type="spellStart"/>
      <w:r w:rsidRPr="00EB4540">
        <w:rPr>
          <w:rFonts w:ascii="Arial" w:hAnsi="Arial" w:cs="Arial"/>
          <w:b/>
          <w:iCs/>
          <w:sz w:val="22"/>
          <w:szCs w:val="22"/>
        </w:rPr>
        <w:t>systems</w:t>
      </w:r>
      <w:proofErr w:type="spellEnd"/>
      <w:r w:rsidRPr="00EB4540">
        <w:rPr>
          <w:rFonts w:ascii="Arial" w:hAnsi="Arial" w:cs="Arial"/>
          <w:b/>
          <w:iCs/>
          <w:sz w:val="22"/>
          <w:szCs w:val="22"/>
        </w:rPr>
        <w:t xml:space="preserve"> / </w:t>
      </w:r>
      <w:r w:rsidRPr="00EB4540">
        <w:rPr>
          <w:rFonts w:ascii="Arial" w:hAnsi="Arial" w:cs="Arial"/>
          <w:b/>
          <w:i/>
          <w:iCs/>
          <w:sz w:val="22"/>
          <w:szCs w:val="22"/>
        </w:rPr>
        <w:t>Evaluation des systèmes judiciaires</w:t>
      </w:r>
      <w:r w:rsidRPr="00EB4540">
        <w:rPr>
          <w:rFonts w:ascii="Arial" w:hAnsi="Arial" w:cs="Arial"/>
          <w:b/>
          <w:iCs/>
          <w:sz w:val="22"/>
          <w:szCs w:val="22"/>
        </w:rPr>
        <w:tab/>
      </w:r>
    </w:p>
    <w:p w:rsidR="00DC7421" w:rsidRPr="00EB4540" w:rsidRDefault="00DC7421" w:rsidP="00DC7421">
      <w:pPr>
        <w:ind w:left="399"/>
        <w:jc w:val="both"/>
        <w:rPr>
          <w:rFonts w:ascii="Arial" w:hAnsi="Arial" w:cs="Arial"/>
          <w:iCs/>
          <w:sz w:val="22"/>
          <w:szCs w:val="22"/>
        </w:rPr>
      </w:pPr>
    </w:p>
    <w:p w:rsidR="00DC7421" w:rsidRPr="00EB4540" w:rsidRDefault="00DC7421" w:rsidP="00DC7421">
      <w:pPr>
        <w:numPr>
          <w:ilvl w:val="0"/>
          <w:numId w:val="2"/>
        </w:numPr>
        <w:jc w:val="both"/>
        <w:rPr>
          <w:rFonts w:ascii="Arial" w:hAnsi="Arial" w:cs="Arial"/>
          <w:i/>
          <w:sz w:val="22"/>
          <w:szCs w:val="22"/>
          <w:lang w:val="en-GB"/>
        </w:rPr>
      </w:pPr>
      <w:r w:rsidRPr="00EB4540">
        <w:rPr>
          <w:rFonts w:ascii="Arial" w:hAnsi="Arial" w:cs="Arial"/>
          <w:sz w:val="22"/>
          <w:szCs w:val="22"/>
          <w:lang w:val="en-GB"/>
        </w:rPr>
        <w:lastRenderedPageBreak/>
        <w:t>Situation of the answers to the Evaluation Scheme</w:t>
      </w:r>
      <w:r w:rsidR="00C95926" w:rsidRPr="00EB4540">
        <w:rPr>
          <w:rFonts w:ascii="Arial" w:hAnsi="Arial" w:cs="Arial"/>
          <w:sz w:val="22"/>
          <w:szCs w:val="22"/>
          <w:lang w:val="en-GB"/>
        </w:rPr>
        <w:t xml:space="preserve"> – CEPEJ-COLLECT</w:t>
      </w:r>
      <w:r w:rsidRPr="00EB4540">
        <w:rPr>
          <w:rFonts w:ascii="Arial" w:hAnsi="Arial" w:cs="Arial"/>
          <w:sz w:val="22"/>
          <w:szCs w:val="22"/>
          <w:lang w:val="en-US"/>
        </w:rPr>
        <w:t xml:space="preserve"> / </w:t>
      </w:r>
      <w:r w:rsidRPr="00EB4540">
        <w:rPr>
          <w:rFonts w:ascii="Arial" w:hAnsi="Arial" w:cs="Arial"/>
          <w:i/>
          <w:sz w:val="22"/>
          <w:szCs w:val="22"/>
          <w:lang w:val="en-GB"/>
        </w:rPr>
        <w:t xml:space="preserve">Situation des </w:t>
      </w:r>
      <w:proofErr w:type="spellStart"/>
      <w:r w:rsidRPr="00EB4540">
        <w:rPr>
          <w:rFonts w:ascii="Arial" w:hAnsi="Arial" w:cs="Arial"/>
          <w:i/>
          <w:sz w:val="22"/>
          <w:szCs w:val="22"/>
          <w:lang w:val="en-GB"/>
        </w:rPr>
        <w:t>réponses</w:t>
      </w:r>
      <w:proofErr w:type="spellEnd"/>
      <w:r w:rsidRPr="00EB4540">
        <w:rPr>
          <w:rFonts w:ascii="Arial" w:hAnsi="Arial" w:cs="Arial"/>
          <w:i/>
          <w:sz w:val="22"/>
          <w:szCs w:val="22"/>
          <w:lang w:val="en-GB"/>
        </w:rPr>
        <w:t xml:space="preserve"> à la Grille </w:t>
      </w:r>
      <w:proofErr w:type="spellStart"/>
      <w:r w:rsidRPr="00EB4540">
        <w:rPr>
          <w:rFonts w:ascii="Arial" w:hAnsi="Arial" w:cs="Arial"/>
          <w:i/>
          <w:sz w:val="22"/>
          <w:szCs w:val="22"/>
          <w:lang w:val="en-GB"/>
        </w:rPr>
        <w:t>d'évaluation</w:t>
      </w:r>
      <w:proofErr w:type="spellEnd"/>
      <w:r w:rsidR="005232BA" w:rsidRPr="00EB4540">
        <w:rPr>
          <w:rFonts w:ascii="Arial" w:hAnsi="Arial" w:cs="Arial"/>
          <w:i/>
          <w:sz w:val="22"/>
          <w:szCs w:val="22"/>
          <w:lang w:val="en-GB"/>
        </w:rPr>
        <w:t xml:space="preserve"> </w:t>
      </w:r>
      <w:r w:rsidR="00C95926" w:rsidRPr="00EB4540">
        <w:rPr>
          <w:rFonts w:ascii="Arial" w:hAnsi="Arial" w:cs="Arial"/>
          <w:i/>
          <w:sz w:val="22"/>
          <w:szCs w:val="22"/>
          <w:lang w:val="en-GB"/>
        </w:rPr>
        <w:t>- CEPEJ-COLLECT</w:t>
      </w:r>
    </w:p>
    <w:p w:rsidR="00604E5A" w:rsidRPr="00EB4540" w:rsidRDefault="00604E5A" w:rsidP="00604E5A">
      <w:pPr>
        <w:ind w:left="1048"/>
        <w:jc w:val="both"/>
        <w:rPr>
          <w:rFonts w:ascii="Arial" w:hAnsi="Arial" w:cs="Arial"/>
          <w:i/>
          <w:sz w:val="22"/>
          <w:szCs w:val="22"/>
        </w:rPr>
      </w:pPr>
    </w:p>
    <w:p w:rsidR="007675A8" w:rsidRPr="00EB4540" w:rsidRDefault="005232BA" w:rsidP="00DC7421">
      <w:pPr>
        <w:numPr>
          <w:ilvl w:val="0"/>
          <w:numId w:val="2"/>
        </w:numPr>
        <w:jc w:val="both"/>
        <w:rPr>
          <w:rFonts w:ascii="Arial" w:hAnsi="Arial" w:cs="Arial"/>
          <w:i/>
          <w:sz w:val="22"/>
          <w:szCs w:val="22"/>
        </w:rPr>
      </w:pPr>
      <w:r w:rsidRPr="00EB4540">
        <w:rPr>
          <w:rFonts w:ascii="Arial" w:hAnsi="Arial" w:cs="Arial"/>
          <w:sz w:val="22"/>
          <w:szCs w:val="22"/>
        </w:rPr>
        <w:t>Evaluation report</w:t>
      </w:r>
      <w:r w:rsidR="007675A8" w:rsidRPr="00EB4540">
        <w:rPr>
          <w:rFonts w:ascii="Arial" w:hAnsi="Arial" w:cs="Arial"/>
          <w:sz w:val="22"/>
          <w:szCs w:val="22"/>
        </w:rPr>
        <w:t xml:space="preserve"> / </w:t>
      </w:r>
      <w:r w:rsidRPr="00EB4540">
        <w:rPr>
          <w:rFonts w:ascii="Arial" w:hAnsi="Arial" w:cs="Arial"/>
          <w:sz w:val="22"/>
          <w:szCs w:val="22"/>
        </w:rPr>
        <w:t>Rapport d’évaluation</w:t>
      </w:r>
    </w:p>
    <w:p w:rsidR="007675A8" w:rsidRPr="00EB4540" w:rsidRDefault="007675A8" w:rsidP="007675A8">
      <w:pPr>
        <w:pStyle w:val="ListParagraph"/>
        <w:rPr>
          <w:rFonts w:ascii="Arial" w:hAnsi="Arial" w:cs="Arial"/>
          <w:sz w:val="22"/>
          <w:szCs w:val="22"/>
        </w:rPr>
      </w:pPr>
    </w:p>
    <w:p w:rsidR="00DC7421" w:rsidRPr="00EB4540" w:rsidRDefault="008A3DE0" w:rsidP="00DC7421">
      <w:pPr>
        <w:numPr>
          <w:ilvl w:val="0"/>
          <w:numId w:val="2"/>
        </w:numPr>
        <w:jc w:val="both"/>
        <w:rPr>
          <w:rFonts w:ascii="Arial" w:hAnsi="Arial" w:cs="Arial"/>
          <w:i/>
          <w:sz w:val="22"/>
          <w:szCs w:val="22"/>
        </w:rPr>
      </w:pPr>
      <w:proofErr w:type="spellStart"/>
      <w:r w:rsidRPr="00EB4540">
        <w:rPr>
          <w:rFonts w:ascii="Arial" w:hAnsi="Arial" w:cs="Arial"/>
          <w:sz w:val="22"/>
          <w:szCs w:val="22"/>
        </w:rPr>
        <w:t>Working</w:t>
      </w:r>
      <w:proofErr w:type="spellEnd"/>
      <w:r w:rsidRPr="00EB4540">
        <w:rPr>
          <w:rFonts w:ascii="Arial" w:hAnsi="Arial" w:cs="Arial"/>
          <w:sz w:val="22"/>
          <w:szCs w:val="22"/>
        </w:rPr>
        <w:t xml:space="preserve"> </w:t>
      </w:r>
      <w:proofErr w:type="spellStart"/>
      <w:r w:rsidRPr="00EB4540">
        <w:rPr>
          <w:rFonts w:ascii="Arial" w:hAnsi="Arial" w:cs="Arial"/>
          <w:sz w:val="22"/>
          <w:szCs w:val="22"/>
        </w:rPr>
        <w:t>schedule</w:t>
      </w:r>
      <w:proofErr w:type="spellEnd"/>
      <w:r w:rsidR="00DC7421" w:rsidRPr="00EB4540">
        <w:rPr>
          <w:rFonts w:ascii="Arial" w:hAnsi="Arial" w:cs="Arial"/>
          <w:sz w:val="22"/>
          <w:szCs w:val="22"/>
        </w:rPr>
        <w:t xml:space="preserve"> </w:t>
      </w:r>
      <w:proofErr w:type="spellStart"/>
      <w:r w:rsidR="006C3C5E" w:rsidRPr="00EB4540">
        <w:rPr>
          <w:rFonts w:ascii="Arial" w:hAnsi="Arial" w:cs="Arial"/>
          <w:sz w:val="22"/>
          <w:szCs w:val="22"/>
        </w:rPr>
        <w:t>until</w:t>
      </w:r>
      <w:proofErr w:type="spellEnd"/>
      <w:r w:rsidR="006C3C5E" w:rsidRPr="00EB4540">
        <w:rPr>
          <w:rFonts w:ascii="Arial" w:hAnsi="Arial" w:cs="Arial"/>
          <w:sz w:val="22"/>
          <w:szCs w:val="22"/>
        </w:rPr>
        <w:t xml:space="preserve"> publication</w:t>
      </w:r>
      <w:r w:rsidR="00DC7421" w:rsidRPr="00EB4540">
        <w:rPr>
          <w:rFonts w:ascii="Arial" w:hAnsi="Arial" w:cs="Arial"/>
          <w:sz w:val="22"/>
          <w:szCs w:val="22"/>
        </w:rPr>
        <w:t xml:space="preserve"> / </w:t>
      </w:r>
      <w:r w:rsidR="00DC7421" w:rsidRPr="00EB4540">
        <w:rPr>
          <w:rFonts w:ascii="Arial" w:hAnsi="Arial" w:cs="Arial"/>
          <w:i/>
          <w:sz w:val="22"/>
          <w:szCs w:val="22"/>
        </w:rPr>
        <w:t xml:space="preserve">Calendrier des travaux </w:t>
      </w:r>
      <w:r w:rsidR="006C3C5E" w:rsidRPr="00EB4540">
        <w:rPr>
          <w:rFonts w:ascii="Arial" w:hAnsi="Arial" w:cs="Arial"/>
          <w:i/>
          <w:sz w:val="22"/>
          <w:szCs w:val="22"/>
        </w:rPr>
        <w:t>jusqu’à la publication</w:t>
      </w:r>
    </w:p>
    <w:p w:rsidR="007E5593" w:rsidRPr="00EB4540" w:rsidRDefault="007E5593" w:rsidP="007E5593">
      <w:pPr>
        <w:ind w:left="1048"/>
        <w:jc w:val="both"/>
        <w:rPr>
          <w:rFonts w:ascii="Arial" w:hAnsi="Arial" w:cs="Arial"/>
          <w:i/>
          <w:sz w:val="22"/>
          <w:szCs w:val="22"/>
        </w:rPr>
      </w:pPr>
    </w:p>
    <w:p w:rsidR="00A4282D" w:rsidRPr="00EB4540" w:rsidRDefault="00A4282D" w:rsidP="00DC7421">
      <w:pPr>
        <w:numPr>
          <w:ilvl w:val="0"/>
          <w:numId w:val="2"/>
        </w:numPr>
        <w:jc w:val="both"/>
        <w:rPr>
          <w:rFonts w:ascii="Arial" w:hAnsi="Arial" w:cs="Arial"/>
          <w:i/>
          <w:sz w:val="22"/>
          <w:szCs w:val="22"/>
        </w:rPr>
      </w:pPr>
      <w:proofErr w:type="spellStart"/>
      <w:r w:rsidRPr="00EB4540">
        <w:rPr>
          <w:rFonts w:ascii="Arial" w:hAnsi="Arial" w:cs="Arial"/>
          <w:sz w:val="22"/>
          <w:szCs w:val="22"/>
        </w:rPr>
        <w:t>Cooperation</w:t>
      </w:r>
      <w:proofErr w:type="spellEnd"/>
      <w:r w:rsidRPr="00EB4540">
        <w:rPr>
          <w:rFonts w:ascii="Arial" w:hAnsi="Arial" w:cs="Arial"/>
          <w:sz w:val="22"/>
          <w:szCs w:val="22"/>
        </w:rPr>
        <w:t xml:space="preserve"> </w:t>
      </w:r>
      <w:proofErr w:type="spellStart"/>
      <w:r w:rsidRPr="00EB4540">
        <w:rPr>
          <w:rFonts w:ascii="Arial" w:hAnsi="Arial" w:cs="Arial"/>
          <w:sz w:val="22"/>
          <w:szCs w:val="22"/>
        </w:rPr>
        <w:t>with</w:t>
      </w:r>
      <w:proofErr w:type="spellEnd"/>
      <w:r w:rsidRPr="00EB4540">
        <w:rPr>
          <w:rFonts w:ascii="Arial" w:hAnsi="Arial" w:cs="Arial"/>
          <w:sz w:val="22"/>
          <w:szCs w:val="22"/>
        </w:rPr>
        <w:t xml:space="preserve"> the EC for the « EU Justice Scoreboard » </w:t>
      </w:r>
      <w:r w:rsidR="006C3C5E" w:rsidRPr="00EB4540">
        <w:rPr>
          <w:rFonts w:ascii="Arial" w:hAnsi="Arial" w:cs="Arial"/>
          <w:sz w:val="22"/>
          <w:szCs w:val="22"/>
        </w:rPr>
        <w:t>and for the Dashboard</w:t>
      </w:r>
      <w:r w:rsidR="008A3DE0" w:rsidRPr="00EB4540">
        <w:rPr>
          <w:rFonts w:ascii="Arial" w:hAnsi="Arial" w:cs="Arial"/>
          <w:sz w:val="22"/>
          <w:szCs w:val="22"/>
        </w:rPr>
        <w:t xml:space="preserve"> </w:t>
      </w:r>
      <w:r w:rsidRPr="00EB4540">
        <w:rPr>
          <w:rFonts w:ascii="Arial" w:hAnsi="Arial" w:cs="Arial"/>
          <w:sz w:val="22"/>
          <w:szCs w:val="22"/>
        </w:rPr>
        <w:t xml:space="preserve">/ </w:t>
      </w:r>
      <w:r w:rsidRPr="00EB4540">
        <w:rPr>
          <w:rFonts w:ascii="Arial" w:hAnsi="Arial" w:cs="Arial"/>
          <w:i/>
          <w:sz w:val="22"/>
          <w:szCs w:val="22"/>
        </w:rPr>
        <w:t>Coopération avec la CE pour le « Tableau de bord de l’UE sur la justice »</w:t>
      </w:r>
      <w:r w:rsidR="006C3C5E" w:rsidRPr="00EB4540">
        <w:rPr>
          <w:rFonts w:ascii="Arial" w:hAnsi="Arial" w:cs="Arial"/>
          <w:i/>
          <w:sz w:val="22"/>
          <w:szCs w:val="22"/>
        </w:rPr>
        <w:t xml:space="preserve"> et le Dashboard</w:t>
      </w:r>
    </w:p>
    <w:p w:rsidR="007E5593" w:rsidRPr="00EB4540" w:rsidRDefault="007E5593" w:rsidP="007E5593">
      <w:pPr>
        <w:pStyle w:val="ListParagraph"/>
        <w:rPr>
          <w:rFonts w:ascii="Arial" w:hAnsi="Arial" w:cs="Arial"/>
          <w:i/>
          <w:sz w:val="22"/>
          <w:szCs w:val="22"/>
        </w:rPr>
      </w:pPr>
    </w:p>
    <w:p w:rsidR="00DC7421" w:rsidRPr="00EB4540" w:rsidRDefault="00DC7421" w:rsidP="00DC7421">
      <w:pPr>
        <w:numPr>
          <w:ilvl w:val="0"/>
          <w:numId w:val="2"/>
        </w:numPr>
        <w:jc w:val="both"/>
        <w:rPr>
          <w:rFonts w:ascii="Arial" w:hAnsi="Arial" w:cs="Arial"/>
          <w:i/>
          <w:sz w:val="22"/>
          <w:szCs w:val="22"/>
        </w:rPr>
      </w:pPr>
      <w:r w:rsidRPr="00EB4540">
        <w:rPr>
          <w:rFonts w:ascii="Arial" w:hAnsi="Arial" w:cs="Arial"/>
          <w:sz w:val="22"/>
          <w:szCs w:val="22"/>
        </w:rPr>
        <w:t xml:space="preserve">Peer </w:t>
      </w:r>
      <w:proofErr w:type="spellStart"/>
      <w:r w:rsidRPr="00EB4540">
        <w:rPr>
          <w:rFonts w:ascii="Arial" w:hAnsi="Arial" w:cs="Arial"/>
          <w:sz w:val="22"/>
          <w:szCs w:val="22"/>
        </w:rPr>
        <w:t>review</w:t>
      </w:r>
      <w:proofErr w:type="spellEnd"/>
      <w:r w:rsidRPr="00EB4540">
        <w:rPr>
          <w:rFonts w:ascii="Arial" w:hAnsi="Arial" w:cs="Arial"/>
          <w:sz w:val="22"/>
          <w:szCs w:val="22"/>
        </w:rPr>
        <w:t xml:space="preserve"> </w:t>
      </w:r>
      <w:r w:rsidR="007E5593" w:rsidRPr="00EB4540">
        <w:rPr>
          <w:rFonts w:ascii="Arial" w:hAnsi="Arial" w:cs="Arial"/>
          <w:sz w:val="22"/>
          <w:szCs w:val="22"/>
        </w:rPr>
        <w:t xml:space="preserve">process </w:t>
      </w:r>
      <w:r w:rsidRPr="00EB4540">
        <w:rPr>
          <w:rFonts w:ascii="Arial" w:hAnsi="Arial" w:cs="Arial"/>
          <w:iCs/>
          <w:sz w:val="22"/>
          <w:szCs w:val="22"/>
        </w:rPr>
        <w:t xml:space="preserve">/ </w:t>
      </w:r>
      <w:r w:rsidR="007E5593" w:rsidRPr="00EB4540">
        <w:rPr>
          <w:rFonts w:ascii="Arial" w:hAnsi="Arial" w:cs="Arial"/>
          <w:i/>
          <w:iCs/>
          <w:sz w:val="22"/>
          <w:szCs w:val="22"/>
        </w:rPr>
        <w:t>Processus d’é</w:t>
      </w:r>
      <w:r w:rsidRPr="00EB4540">
        <w:rPr>
          <w:rFonts w:ascii="Arial" w:hAnsi="Arial" w:cs="Arial"/>
          <w:i/>
          <w:sz w:val="22"/>
          <w:szCs w:val="22"/>
        </w:rPr>
        <w:t>valuation par les pairs</w:t>
      </w:r>
      <w:r w:rsidR="00B75D40" w:rsidRPr="00EB4540">
        <w:rPr>
          <w:rFonts w:ascii="Arial" w:hAnsi="Arial" w:cs="Arial"/>
          <w:i/>
          <w:sz w:val="22"/>
          <w:szCs w:val="22"/>
        </w:rPr>
        <w:t xml:space="preserve"> </w:t>
      </w:r>
    </w:p>
    <w:p w:rsidR="001F6025" w:rsidRPr="00EB4540" w:rsidRDefault="001F6025" w:rsidP="00DC7769">
      <w:pPr>
        <w:pStyle w:val="ListParagraph"/>
        <w:ind w:left="3880" w:firstLine="368"/>
        <w:jc w:val="center"/>
        <w:rPr>
          <w:rFonts w:ascii="Arial" w:hAnsi="Arial" w:cs="Arial"/>
          <w:b/>
          <w:iCs/>
          <w:smallCaps/>
          <w:sz w:val="22"/>
          <w:szCs w:val="22"/>
        </w:rPr>
      </w:pPr>
    </w:p>
    <w:p w:rsidR="00DC7769" w:rsidRPr="00EB4540" w:rsidRDefault="00DC7769" w:rsidP="008A3DE0">
      <w:pPr>
        <w:pStyle w:val="ListParagraph"/>
        <w:tabs>
          <w:tab w:val="right" w:pos="9922"/>
        </w:tabs>
        <w:ind w:left="3880" w:firstLine="368"/>
        <w:jc w:val="right"/>
        <w:rPr>
          <w:rFonts w:ascii="Arial" w:hAnsi="Arial" w:cs="Arial"/>
          <w:b/>
          <w:iCs/>
          <w:smallCaps/>
          <w:sz w:val="22"/>
          <w:szCs w:val="22"/>
        </w:rPr>
      </w:pPr>
      <w:proofErr w:type="spellStart"/>
      <w:r w:rsidRPr="00EB4540">
        <w:rPr>
          <w:rFonts w:ascii="Arial" w:hAnsi="Arial" w:cs="Arial"/>
          <w:b/>
          <w:iCs/>
          <w:smallCaps/>
          <w:sz w:val="22"/>
          <w:szCs w:val="22"/>
        </w:rPr>
        <w:t>reference</w:t>
      </w:r>
      <w:proofErr w:type="spellEnd"/>
      <w:r w:rsidRPr="00EB4540">
        <w:rPr>
          <w:rFonts w:ascii="Arial" w:hAnsi="Arial" w:cs="Arial"/>
          <w:b/>
          <w:iCs/>
          <w:smallCaps/>
          <w:sz w:val="22"/>
          <w:szCs w:val="22"/>
        </w:rPr>
        <w:t xml:space="preserve"> document / document de référence</w:t>
      </w:r>
    </w:p>
    <w:p w:rsidR="00DC7769" w:rsidRPr="00EB4540" w:rsidRDefault="00E27141" w:rsidP="008A3DE0">
      <w:pPr>
        <w:pStyle w:val="ListParagraph"/>
        <w:tabs>
          <w:tab w:val="right" w:pos="9922"/>
        </w:tabs>
        <w:ind w:left="3512" w:firstLine="368"/>
        <w:jc w:val="right"/>
        <w:rPr>
          <w:rFonts w:ascii="Arial" w:hAnsi="Arial" w:cs="Arial"/>
          <w:bCs/>
          <w:sz w:val="22"/>
          <w:szCs w:val="22"/>
          <w:lang w:val="en-US"/>
        </w:rPr>
      </w:pPr>
      <w:hyperlink r:id="rId13" w:history="1">
        <w:r w:rsidR="00DC7769" w:rsidRPr="00EB4540">
          <w:rPr>
            <w:rStyle w:val="Hyperlink"/>
            <w:rFonts w:ascii="Arial" w:hAnsi="Arial" w:cs="Arial"/>
            <w:bCs/>
            <w:sz w:val="22"/>
            <w:szCs w:val="22"/>
            <w:lang w:val="en-US"/>
          </w:rPr>
          <w:t>Report of 37th meeting</w:t>
        </w:r>
      </w:hyperlink>
      <w:r w:rsidR="00DC7769" w:rsidRPr="00EB4540">
        <w:rPr>
          <w:rFonts w:ascii="Arial" w:hAnsi="Arial" w:cs="Arial"/>
          <w:bCs/>
          <w:sz w:val="22"/>
          <w:szCs w:val="22"/>
          <w:lang w:val="en-US"/>
        </w:rPr>
        <w:t xml:space="preserve"> / </w:t>
      </w:r>
      <w:hyperlink r:id="rId14" w:history="1">
        <w:r w:rsidR="00DC7769" w:rsidRPr="00EB4540">
          <w:rPr>
            <w:rStyle w:val="Hyperlink"/>
            <w:rFonts w:ascii="Arial" w:hAnsi="Arial" w:cs="Arial"/>
            <w:bCs/>
            <w:i/>
            <w:sz w:val="22"/>
            <w:szCs w:val="22"/>
            <w:lang w:val="en-US"/>
          </w:rPr>
          <w:t xml:space="preserve">Rapport de la 37ème </w:t>
        </w:r>
        <w:proofErr w:type="spellStart"/>
        <w:r w:rsidR="00DC7769" w:rsidRPr="00EB4540">
          <w:rPr>
            <w:rStyle w:val="Hyperlink"/>
            <w:rFonts w:ascii="Arial" w:hAnsi="Arial" w:cs="Arial"/>
            <w:bCs/>
            <w:i/>
            <w:sz w:val="22"/>
            <w:szCs w:val="22"/>
            <w:lang w:val="en-US"/>
          </w:rPr>
          <w:t>réunion</w:t>
        </w:r>
        <w:proofErr w:type="spellEnd"/>
      </w:hyperlink>
    </w:p>
    <w:p w:rsidR="00DC7769" w:rsidRPr="00EB4540" w:rsidRDefault="00E27141" w:rsidP="00330FE4">
      <w:pPr>
        <w:pStyle w:val="ListParagraph"/>
        <w:ind w:left="1048"/>
        <w:jc w:val="right"/>
        <w:rPr>
          <w:rFonts w:ascii="Arial" w:hAnsi="Arial" w:cs="Arial"/>
          <w:bCs/>
          <w:sz w:val="22"/>
          <w:szCs w:val="22"/>
          <w:lang w:val="en-US"/>
        </w:rPr>
      </w:pPr>
      <w:hyperlink r:id="rId15" w:history="1">
        <w:r w:rsidR="00DC7769" w:rsidRPr="00EB4540">
          <w:rPr>
            <w:rFonts w:ascii="Arial" w:hAnsi="Arial" w:cs="Arial"/>
            <w:bCs/>
            <w:sz w:val="22"/>
            <w:szCs w:val="22"/>
            <w:lang w:val="en-US"/>
          </w:rPr>
          <w:t>CEPEJ-GT-EVAL</w:t>
        </w:r>
      </w:hyperlink>
      <w:r w:rsidR="00DC7769" w:rsidRPr="00EB4540">
        <w:rPr>
          <w:rFonts w:ascii="Arial" w:hAnsi="Arial" w:cs="Arial"/>
          <w:bCs/>
          <w:sz w:val="22"/>
          <w:szCs w:val="22"/>
          <w:lang w:val="en-US"/>
        </w:rPr>
        <w:t>(2019)16</w:t>
      </w:r>
    </w:p>
    <w:p w:rsidR="007675A8" w:rsidRPr="00EB4540" w:rsidRDefault="007675A8" w:rsidP="007675A8">
      <w:pPr>
        <w:ind w:left="1048"/>
        <w:jc w:val="both"/>
        <w:rPr>
          <w:rFonts w:ascii="Arial" w:hAnsi="Arial" w:cs="Arial"/>
          <w:i/>
          <w:sz w:val="22"/>
          <w:szCs w:val="22"/>
        </w:rPr>
      </w:pPr>
    </w:p>
    <w:p w:rsidR="00E304BF" w:rsidRPr="00EB4540" w:rsidRDefault="00BB4E6E" w:rsidP="00A13C64">
      <w:pPr>
        <w:numPr>
          <w:ilvl w:val="0"/>
          <w:numId w:val="4"/>
        </w:numPr>
        <w:jc w:val="both"/>
        <w:rPr>
          <w:rFonts w:ascii="Arial" w:hAnsi="Arial" w:cs="Arial"/>
          <w:b/>
          <w:i/>
          <w:iCs/>
          <w:sz w:val="22"/>
          <w:szCs w:val="22"/>
          <w:lang w:val="en-US"/>
        </w:rPr>
      </w:pPr>
      <w:r w:rsidRPr="00EB4540">
        <w:rPr>
          <w:rFonts w:ascii="Arial" w:hAnsi="Arial" w:cs="Arial"/>
          <w:b/>
          <w:iCs/>
          <w:smallCaps/>
          <w:sz w:val="22"/>
          <w:szCs w:val="22"/>
          <w:lang w:val="en-US"/>
        </w:rPr>
        <w:t>SATURN</w:t>
      </w:r>
      <w:r w:rsidR="000803D8" w:rsidRPr="00EB4540">
        <w:rPr>
          <w:rFonts w:ascii="Arial" w:hAnsi="Arial" w:cs="Arial"/>
          <w:b/>
          <w:iCs/>
          <w:sz w:val="22"/>
          <w:szCs w:val="22"/>
          <w:lang w:val="en-US"/>
        </w:rPr>
        <w:t xml:space="preserve"> </w:t>
      </w:r>
      <w:r w:rsidR="00105CCF" w:rsidRPr="00EB4540">
        <w:rPr>
          <w:rFonts w:ascii="Arial" w:hAnsi="Arial" w:cs="Arial"/>
          <w:b/>
          <w:iCs/>
          <w:sz w:val="22"/>
          <w:szCs w:val="22"/>
          <w:lang w:val="en-US"/>
        </w:rPr>
        <w:t xml:space="preserve">Centre / </w:t>
      </w:r>
      <w:r w:rsidR="00105CCF" w:rsidRPr="00EB4540">
        <w:rPr>
          <w:rFonts w:ascii="Arial" w:hAnsi="Arial" w:cs="Arial"/>
          <w:b/>
          <w:i/>
          <w:iCs/>
          <w:sz w:val="22"/>
          <w:szCs w:val="22"/>
          <w:lang w:val="en-US"/>
        </w:rPr>
        <w:t xml:space="preserve">Centre </w:t>
      </w:r>
      <w:r w:rsidRPr="00EB4540">
        <w:rPr>
          <w:rFonts w:ascii="Arial" w:hAnsi="Arial" w:cs="Arial"/>
          <w:b/>
          <w:i/>
          <w:iCs/>
          <w:smallCaps/>
          <w:sz w:val="22"/>
          <w:szCs w:val="22"/>
          <w:lang w:val="en-US"/>
        </w:rPr>
        <w:t>SATURN</w:t>
      </w:r>
    </w:p>
    <w:p w:rsidR="00BB4E6E" w:rsidRPr="00EB4540" w:rsidRDefault="00BB4E6E" w:rsidP="00BB4E6E">
      <w:pPr>
        <w:ind w:left="759"/>
        <w:jc w:val="both"/>
        <w:rPr>
          <w:rFonts w:ascii="Arial" w:hAnsi="Arial" w:cs="Arial"/>
          <w:b/>
          <w:i/>
          <w:iCs/>
          <w:sz w:val="22"/>
          <w:szCs w:val="22"/>
          <w:lang w:val="en-US"/>
        </w:rPr>
      </w:pPr>
    </w:p>
    <w:p w:rsidR="002B3997" w:rsidRPr="00EB4540" w:rsidRDefault="002B3997" w:rsidP="002B3997">
      <w:pPr>
        <w:numPr>
          <w:ilvl w:val="0"/>
          <w:numId w:val="2"/>
        </w:numPr>
        <w:jc w:val="both"/>
        <w:rPr>
          <w:rFonts w:ascii="Arial" w:hAnsi="Arial" w:cs="Arial"/>
          <w:iCs/>
          <w:sz w:val="22"/>
          <w:szCs w:val="22"/>
        </w:rPr>
      </w:pPr>
      <w:r w:rsidRPr="00EB4540">
        <w:rPr>
          <w:rFonts w:ascii="Arial" w:hAnsi="Arial" w:cs="Arial"/>
          <w:iCs/>
          <w:sz w:val="22"/>
          <w:szCs w:val="22"/>
        </w:rPr>
        <w:t xml:space="preserve">Information on the </w:t>
      </w:r>
      <w:proofErr w:type="spellStart"/>
      <w:r w:rsidRPr="00EB4540">
        <w:rPr>
          <w:rFonts w:ascii="Arial" w:hAnsi="Arial" w:cs="Arial"/>
          <w:iCs/>
          <w:sz w:val="22"/>
          <w:szCs w:val="22"/>
        </w:rPr>
        <w:t>ongoing</w:t>
      </w:r>
      <w:proofErr w:type="spellEnd"/>
      <w:r w:rsidRPr="00EB4540">
        <w:rPr>
          <w:rFonts w:ascii="Arial" w:hAnsi="Arial" w:cs="Arial"/>
          <w:iCs/>
          <w:sz w:val="22"/>
          <w:szCs w:val="22"/>
        </w:rPr>
        <w:t xml:space="preserve"> </w:t>
      </w:r>
      <w:proofErr w:type="spellStart"/>
      <w:r w:rsidRPr="00EB4540">
        <w:rPr>
          <w:rFonts w:ascii="Arial" w:hAnsi="Arial" w:cs="Arial"/>
          <w:iCs/>
          <w:sz w:val="22"/>
          <w:szCs w:val="22"/>
        </w:rPr>
        <w:t>activities</w:t>
      </w:r>
      <w:proofErr w:type="spellEnd"/>
      <w:r w:rsidRPr="00EB4540">
        <w:rPr>
          <w:rFonts w:ascii="Arial" w:hAnsi="Arial" w:cs="Arial"/>
          <w:iCs/>
          <w:sz w:val="22"/>
          <w:szCs w:val="22"/>
        </w:rPr>
        <w:t xml:space="preserve"> / </w:t>
      </w:r>
      <w:r w:rsidRPr="00EB4540">
        <w:rPr>
          <w:rFonts w:ascii="Arial" w:hAnsi="Arial" w:cs="Arial"/>
          <w:i/>
          <w:iCs/>
          <w:sz w:val="22"/>
          <w:szCs w:val="22"/>
        </w:rPr>
        <w:t>Information sur les activités en cours</w:t>
      </w:r>
    </w:p>
    <w:p w:rsidR="00C1491D" w:rsidRPr="00EB4540" w:rsidRDefault="00C1491D" w:rsidP="00C1491D">
      <w:pPr>
        <w:ind w:left="1048"/>
        <w:jc w:val="both"/>
        <w:rPr>
          <w:rFonts w:ascii="Arial" w:hAnsi="Arial" w:cs="Arial"/>
          <w:iCs/>
          <w:sz w:val="22"/>
          <w:szCs w:val="22"/>
        </w:rPr>
      </w:pPr>
    </w:p>
    <w:p w:rsidR="00BB4E6E" w:rsidRPr="00EB4540" w:rsidRDefault="00BB4E6E" w:rsidP="00604E5A">
      <w:pPr>
        <w:numPr>
          <w:ilvl w:val="0"/>
          <w:numId w:val="2"/>
        </w:numPr>
        <w:jc w:val="both"/>
        <w:rPr>
          <w:rFonts w:ascii="Arial" w:hAnsi="Arial" w:cs="Arial"/>
          <w:iCs/>
          <w:sz w:val="22"/>
          <w:szCs w:val="22"/>
        </w:rPr>
      </w:pPr>
      <w:proofErr w:type="spellStart"/>
      <w:r w:rsidRPr="00EB4540">
        <w:rPr>
          <w:rFonts w:ascii="Arial" w:hAnsi="Arial" w:cs="Arial"/>
          <w:iCs/>
          <w:sz w:val="22"/>
          <w:szCs w:val="22"/>
        </w:rPr>
        <w:t>Plenary</w:t>
      </w:r>
      <w:proofErr w:type="spellEnd"/>
      <w:r w:rsidRPr="00EB4540">
        <w:rPr>
          <w:rFonts w:ascii="Arial" w:hAnsi="Arial" w:cs="Arial"/>
          <w:iCs/>
          <w:sz w:val="22"/>
          <w:szCs w:val="22"/>
        </w:rPr>
        <w:t xml:space="preserve"> meeting of the Networ</w:t>
      </w:r>
      <w:r w:rsidR="00B47C82" w:rsidRPr="00EB4540">
        <w:rPr>
          <w:rFonts w:ascii="Arial" w:hAnsi="Arial" w:cs="Arial"/>
          <w:iCs/>
          <w:sz w:val="22"/>
          <w:szCs w:val="22"/>
        </w:rPr>
        <w:t>k</w:t>
      </w:r>
      <w:r w:rsidRPr="00EB4540">
        <w:rPr>
          <w:rFonts w:ascii="Arial" w:hAnsi="Arial" w:cs="Arial"/>
          <w:iCs/>
          <w:sz w:val="22"/>
          <w:szCs w:val="22"/>
        </w:rPr>
        <w:t xml:space="preserve"> of pilot courts / </w:t>
      </w:r>
      <w:r w:rsidRPr="00EB4540">
        <w:rPr>
          <w:rFonts w:ascii="Arial" w:hAnsi="Arial" w:cs="Arial"/>
          <w:i/>
          <w:iCs/>
          <w:sz w:val="22"/>
          <w:szCs w:val="22"/>
        </w:rPr>
        <w:t>Réunion plénière du Réseau de tribunaux-référents</w:t>
      </w:r>
      <w:r w:rsidRPr="00EB4540">
        <w:rPr>
          <w:rFonts w:ascii="Arial" w:hAnsi="Arial" w:cs="Arial"/>
          <w:iCs/>
          <w:sz w:val="22"/>
          <w:szCs w:val="22"/>
        </w:rPr>
        <w:t xml:space="preserve"> </w:t>
      </w:r>
    </w:p>
    <w:p w:rsidR="00BB4E6E" w:rsidRPr="00EB4540" w:rsidRDefault="00BB4E6E" w:rsidP="00BB4E6E">
      <w:pPr>
        <w:ind w:left="1048"/>
        <w:jc w:val="both"/>
        <w:rPr>
          <w:rFonts w:ascii="Arial" w:hAnsi="Arial" w:cs="Arial"/>
          <w:iCs/>
          <w:sz w:val="22"/>
          <w:szCs w:val="22"/>
        </w:rPr>
      </w:pPr>
    </w:p>
    <w:p w:rsidR="00D37FF0" w:rsidRPr="00EB4540" w:rsidRDefault="0085757B" w:rsidP="00D37FF0">
      <w:pPr>
        <w:ind w:left="399"/>
        <w:jc w:val="right"/>
        <w:rPr>
          <w:rFonts w:ascii="Arial" w:hAnsi="Arial" w:cs="Arial"/>
          <w:b/>
          <w:iCs/>
          <w:smallCaps/>
          <w:sz w:val="22"/>
          <w:szCs w:val="22"/>
        </w:rPr>
      </w:pPr>
      <w:proofErr w:type="spellStart"/>
      <w:r w:rsidRPr="00EB4540">
        <w:rPr>
          <w:rFonts w:ascii="Arial" w:hAnsi="Arial" w:cs="Arial"/>
          <w:b/>
          <w:iCs/>
          <w:smallCaps/>
          <w:sz w:val="22"/>
          <w:szCs w:val="22"/>
        </w:rPr>
        <w:t>reference</w:t>
      </w:r>
      <w:proofErr w:type="spellEnd"/>
      <w:r w:rsidRPr="00EB4540">
        <w:rPr>
          <w:rFonts w:ascii="Arial" w:hAnsi="Arial" w:cs="Arial"/>
          <w:b/>
          <w:iCs/>
          <w:smallCaps/>
          <w:sz w:val="22"/>
          <w:szCs w:val="22"/>
        </w:rPr>
        <w:t xml:space="preserve"> document / </w:t>
      </w:r>
      <w:r w:rsidR="00623346" w:rsidRPr="00EB4540">
        <w:rPr>
          <w:rFonts w:ascii="Arial" w:hAnsi="Arial" w:cs="Arial"/>
          <w:b/>
          <w:iCs/>
          <w:smallCaps/>
          <w:sz w:val="22"/>
          <w:szCs w:val="22"/>
        </w:rPr>
        <w:t>d</w:t>
      </w:r>
      <w:r w:rsidR="002B3997" w:rsidRPr="00EB4540">
        <w:rPr>
          <w:rFonts w:ascii="Arial" w:hAnsi="Arial" w:cs="Arial"/>
          <w:b/>
          <w:iCs/>
          <w:smallCaps/>
          <w:sz w:val="22"/>
          <w:szCs w:val="22"/>
        </w:rPr>
        <w:t>ocument</w:t>
      </w:r>
      <w:r w:rsidRPr="00EB4540">
        <w:rPr>
          <w:rFonts w:ascii="Arial" w:hAnsi="Arial" w:cs="Arial"/>
          <w:b/>
          <w:iCs/>
          <w:smallCaps/>
          <w:sz w:val="22"/>
          <w:szCs w:val="22"/>
        </w:rPr>
        <w:t xml:space="preserve"> de référence</w:t>
      </w:r>
    </w:p>
    <w:p w:rsidR="001C4325" w:rsidRPr="00EB4540" w:rsidRDefault="00E27141" w:rsidP="001C4325">
      <w:pPr>
        <w:ind w:left="360"/>
        <w:jc w:val="right"/>
        <w:rPr>
          <w:rFonts w:ascii="Arial" w:hAnsi="Arial" w:cs="Arial"/>
          <w:bCs/>
          <w:sz w:val="22"/>
          <w:szCs w:val="22"/>
          <w:lang w:val="en-US"/>
        </w:rPr>
      </w:pPr>
      <w:hyperlink r:id="rId16" w:history="1">
        <w:r w:rsidR="00C95926" w:rsidRPr="00EB4540">
          <w:rPr>
            <w:rStyle w:val="Hyperlink"/>
            <w:rFonts w:ascii="Arial" w:hAnsi="Arial" w:cs="Arial"/>
            <w:bCs/>
            <w:sz w:val="22"/>
            <w:szCs w:val="22"/>
            <w:lang w:val="en-US"/>
          </w:rPr>
          <w:t>R</w:t>
        </w:r>
        <w:r w:rsidR="00DD3CAE" w:rsidRPr="00EB4540">
          <w:rPr>
            <w:rStyle w:val="Hyperlink"/>
            <w:rFonts w:ascii="Arial" w:hAnsi="Arial" w:cs="Arial"/>
            <w:bCs/>
            <w:sz w:val="22"/>
            <w:szCs w:val="22"/>
            <w:lang w:val="en-US"/>
          </w:rPr>
          <w:t xml:space="preserve">eport </w:t>
        </w:r>
        <w:r w:rsidR="00C95926" w:rsidRPr="00EB4540">
          <w:rPr>
            <w:rStyle w:val="Hyperlink"/>
            <w:rFonts w:ascii="Arial" w:hAnsi="Arial" w:cs="Arial"/>
            <w:bCs/>
            <w:sz w:val="22"/>
            <w:szCs w:val="22"/>
            <w:lang w:val="en-US"/>
          </w:rPr>
          <w:t>of the 2</w:t>
        </w:r>
        <w:r w:rsidR="00C1491D" w:rsidRPr="00EB4540">
          <w:rPr>
            <w:rStyle w:val="Hyperlink"/>
            <w:rFonts w:ascii="Arial" w:hAnsi="Arial" w:cs="Arial"/>
            <w:bCs/>
            <w:sz w:val="22"/>
            <w:szCs w:val="22"/>
            <w:lang w:val="en-US"/>
          </w:rPr>
          <w:t>6</w:t>
        </w:r>
        <w:r w:rsidR="00C1491D" w:rsidRPr="00EB4540">
          <w:rPr>
            <w:rStyle w:val="Hyperlink"/>
            <w:rFonts w:ascii="Arial" w:hAnsi="Arial" w:cs="Arial"/>
            <w:bCs/>
            <w:sz w:val="22"/>
            <w:szCs w:val="22"/>
            <w:vertAlign w:val="superscript"/>
            <w:lang w:val="en-US"/>
          </w:rPr>
          <w:t>th</w:t>
        </w:r>
        <w:r w:rsidR="00C1491D" w:rsidRPr="00EB4540">
          <w:rPr>
            <w:rStyle w:val="Hyperlink"/>
            <w:rFonts w:ascii="Arial" w:hAnsi="Arial" w:cs="Arial"/>
            <w:bCs/>
            <w:sz w:val="22"/>
            <w:szCs w:val="22"/>
            <w:lang w:val="en-US"/>
          </w:rPr>
          <w:t xml:space="preserve"> </w:t>
        </w:r>
        <w:r w:rsidR="00C95926" w:rsidRPr="00EB4540">
          <w:rPr>
            <w:rStyle w:val="Hyperlink"/>
            <w:rFonts w:ascii="Arial" w:hAnsi="Arial" w:cs="Arial"/>
            <w:bCs/>
            <w:sz w:val="22"/>
            <w:szCs w:val="22"/>
            <w:lang w:val="en-US"/>
          </w:rPr>
          <w:t>meeting</w:t>
        </w:r>
      </w:hyperlink>
      <w:r w:rsidR="00C95926" w:rsidRPr="00EB4540">
        <w:rPr>
          <w:rFonts w:ascii="Arial" w:hAnsi="Arial" w:cs="Arial"/>
          <w:bCs/>
          <w:sz w:val="22"/>
          <w:szCs w:val="22"/>
          <w:lang w:val="en-US"/>
        </w:rPr>
        <w:t xml:space="preserve"> </w:t>
      </w:r>
      <w:r w:rsidR="00DD3CAE" w:rsidRPr="00EB4540">
        <w:rPr>
          <w:rFonts w:ascii="Arial" w:hAnsi="Arial" w:cs="Arial"/>
          <w:bCs/>
          <w:sz w:val="22"/>
          <w:szCs w:val="22"/>
          <w:lang w:val="en-US"/>
        </w:rPr>
        <w:t xml:space="preserve">/ </w:t>
      </w:r>
      <w:hyperlink r:id="rId17" w:history="1">
        <w:r w:rsidR="00DD3CAE" w:rsidRPr="00EB4540">
          <w:rPr>
            <w:rStyle w:val="Hyperlink"/>
            <w:rFonts w:ascii="Arial" w:hAnsi="Arial" w:cs="Arial"/>
            <w:bCs/>
            <w:i/>
            <w:sz w:val="22"/>
            <w:szCs w:val="22"/>
            <w:lang w:val="en-US"/>
          </w:rPr>
          <w:t xml:space="preserve">Rapport de la </w:t>
        </w:r>
        <w:r w:rsidR="00C1491D" w:rsidRPr="00EB4540">
          <w:rPr>
            <w:rStyle w:val="Hyperlink"/>
            <w:rFonts w:ascii="Arial" w:hAnsi="Arial" w:cs="Arial"/>
            <w:bCs/>
            <w:i/>
            <w:sz w:val="22"/>
            <w:szCs w:val="22"/>
            <w:lang w:val="en-US"/>
          </w:rPr>
          <w:t>26</w:t>
        </w:r>
        <w:r w:rsidR="00DD3CAE" w:rsidRPr="00EB4540">
          <w:rPr>
            <w:rStyle w:val="Hyperlink"/>
            <w:rFonts w:ascii="Arial" w:hAnsi="Arial" w:cs="Arial"/>
            <w:bCs/>
            <w:i/>
            <w:sz w:val="22"/>
            <w:szCs w:val="22"/>
            <w:vertAlign w:val="superscript"/>
            <w:lang w:val="en-US"/>
          </w:rPr>
          <w:t>ème</w:t>
        </w:r>
        <w:r w:rsidR="00DD3CAE" w:rsidRPr="00EB4540">
          <w:rPr>
            <w:rStyle w:val="Hyperlink"/>
            <w:rFonts w:ascii="Arial" w:hAnsi="Arial" w:cs="Arial"/>
            <w:bCs/>
            <w:i/>
            <w:sz w:val="22"/>
            <w:szCs w:val="22"/>
            <w:lang w:val="en-US"/>
          </w:rPr>
          <w:t xml:space="preserve"> </w:t>
        </w:r>
        <w:proofErr w:type="spellStart"/>
        <w:r w:rsidR="00DD3CAE" w:rsidRPr="00EB4540">
          <w:rPr>
            <w:rStyle w:val="Hyperlink"/>
            <w:rFonts w:ascii="Arial" w:hAnsi="Arial" w:cs="Arial"/>
            <w:bCs/>
            <w:i/>
            <w:sz w:val="22"/>
            <w:szCs w:val="22"/>
            <w:lang w:val="en-US"/>
          </w:rPr>
          <w:t>réunion</w:t>
        </w:r>
        <w:proofErr w:type="spellEnd"/>
      </w:hyperlink>
    </w:p>
    <w:p w:rsidR="00DD3CAE" w:rsidRPr="00EB4540" w:rsidRDefault="00C1491D" w:rsidP="001C4325">
      <w:pPr>
        <w:ind w:left="360"/>
        <w:jc w:val="right"/>
        <w:rPr>
          <w:rFonts w:ascii="Arial" w:hAnsi="Arial" w:cs="Arial"/>
          <w:bCs/>
          <w:sz w:val="22"/>
          <w:szCs w:val="22"/>
          <w:lang w:val="en-US"/>
        </w:rPr>
      </w:pPr>
      <w:r w:rsidRPr="00EB4540">
        <w:rPr>
          <w:rFonts w:ascii="Arial" w:hAnsi="Arial" w:cs="Arial"/>
          <w:bCs/>
          <w:sz w:val="22"/>
          <w:szCs w:val="22"/>
          <w:lang w:val="en-US"/>
        </w:rPr>
        <w:t>CEPEJ-</w:t>
      </w:r>
      <w:proofErr w:type="gramStart"/>
      <w:r w:rsidRPr="00EB4540">
        <w:rPr>
          <w:rFonts w:ascii="Arial" w:hAnsi="Arial" w:cs="Arial"/>
          <w:bCs/>
          <w:sz w:val="22"/>
          <w:szCs w:val="22"/>
          <w:lang w:val="en-US"/>
        </w:rPr>
        <w:t>SATURN(</w:t>
      </w:r>
      <w:proofErr w:type="gramEnd"/>
      <w:r w:rsidR="00D601BF" w:rsidRPr="00EB4540">
        <w:rPr>
          <w:rFonts w:ascii="Arial" w:hAnsi="Arial" w:cs="Arial"/>
          <w:bCs/>
          <w:sz w:val="22"/>
          <w:szCs w:val="22"/>
          <w:lang w:val="en-US"/>
        </w:rPr>
        <w:t>2019</w:t>
      </w:r>
      <w:r w:rsidRPr="00EB4540">
        <w:rPr>
          <w:rFonts w:ascii="Arial" w:hAnsi="Arial" w:cs="Arial"/>
          <w:bCs/>
          <w:sz w:val="22"/>
          <w:szCs w:val="22"/>
          <w:lang w:val="en-US"/>
        </w:rPr>
        <w:t>)</w:t>
      </w:r>
      <w:r w:rsidR="00D601BF" w:rsidRPr="00EB4540">
        <w:rPr>
          <w:rFonts w:ascii="Arial" w:hAnsi="Arial" w:cs="Arial"/>
          <w:bCs/>
          <w:sz w:val="22"/>
          <w:szCs w:val="22"/>
          <w:lang w:val="en-US"/>
        </w:rPr>
        <w:t>8</w:t>
      </w:r>
    </w:p>
    <w:p w:rsidR="005537E6" w:rsidRPr="00EB4540" w:rsidRDefault="005537E6" w:rsidP="001C4325">
      <w:pPr>
        <w:ind w:left="360"/>
        <w:jc w:val="right"/>
        <w:rPr>
          <w:rFonts w:ascii="Arial" w:hAnsi="Arial" w:cs="Arial"/>
          <w:bCs/>
          <w:sz w:val="22"/>
          <w:szCs w:val="22"/>
          <w:lang w:val="en-GB"/>
        </w:rPr>
      </w:pPr>
    </w:p>
    <w:p w:rsidR="00A01EE2" w:rsidRPr="00EB4540" w:rsidRDefault="00D37FF0" w:rsidP="00A13C64">
      <w:pPr>
        <w:numPr>
          <w:ilvl w:val="0"/>
          <w:numId w:val="4"/>
        </w:numPr>
        <w:jc w:val="both"/>
        <w:rPr>
          <w:rFonts w:ascii="Arial" w:hAnsi="Arial" w:cs="Arial"/>
          <w:b/>
          <w:i/>
          <w:iCs/>
          <w:sz w:val="22"/>
          <w:szCs w:val="22"/>
        </w:rPr>
      </w:pPr>
      <w:proofErr w:type="spellStart"/>
      <w:r w:rsidRPr="00EB4540">
        <w:rPr>
          <w:rFonts w:ascii="Arial" w:hAnsi="Arial" w:cs="Arial"/>
          <w:b/>
          <w:iCs/>
          <w:sz w:val="22"/>
          <w:szCs w:val="22"/>
        </w:rPr>
        <w:t>Quality</w:t>
      </w:r>
      <w:proofErr w:type="spellEnd"/>
      <w:r w:rsidRPr="00EB4540">
        <w:rPr>
          <w:rFonts w:ascii="Arial" w:hAnsi="Arial" w:cs="Arial"/>
          <w:b/>
          <w:iCs/>
          <w:sz w:val="22"/>
          <w:szCs w:val="22"/>
        </w:rPr>
        <w:t xml:space="preserve"> of Justice / </w:t>
      </w:r>
      <w:r w:rsidRPr="00EB4540">
        <w:rPr>
          <w:rFonts w:ascii="Arial" w:hAnsi="Arial" w:cs="Arial"/>
          <w:b/>
          <w:i/>
          <w:iCs/>
          <w:sz w:val="22"/>
          <w:szCs w:val="22"/>
        </w:rPr>
        <w:t>Qualité de la Justice</w:t>
      </w:r>
    </w:p>
    <w:p w:rsidR="0018796D" w:rsidRPr="00EB4540" w:rsidRDefault="0018796D" w:rsidP="00F708EE">
      <w:pPr>
        <w:ind w:left="699" w:hanging="300"/>
        <w:jc w:val="both"/>
        <w:rPr>
          <w:rFonts w:ascii="Arial" w:hAnsi="Arial" w:cs="Arial"/>
          <w:b/>
          <w:i/>
          <w:iCs/>
          <w:sz w:val="22"/>
          <w:szCs w:val="22"/>
        </w:rPr>
      </w:pPr>
    </w:p>
    <w:p w:rsidR="00AE4B2F" w:rsidRPr="00EB4540" w:rsidRDefault="00AE4B2F" w:rsidP="00FD409D">
      <w:pPr>
        <w:numPr>
          <w:ilvl w:val="0"/>
          <w:numId w:val="2"/>
        </w:numPr>
        <w:jc w:val="both"/>
        <w:rPr>
          <w:rFonts w:ascii="Arial" w:hAnsi="Arial" w:cs="Arial"/>
          <w:iCs/>
          <w:sz w:val="22"/>
          <w:szCs w:val="22"/>
        </w:rPr>
      </w:pPr>
      <w:r w:rsidRPr="00EB4540">
        <w:rPr>
          <w:rFonts w:ascii="Arial" w:hAnsi="Arial" w:cs="Arial"/>
          <w:iCs/>
          <w:sz w:val="22"/>
          <w:szCs w:val="22"/>
        </w:rPr>
        <w:t xml:space="preserve">Information on the </w:t>
      </w:r>
      <w:proofErr w:type="spellStart"/>
      <w:r w:rsidRPr="00EB4540">
        <w:rPr>
          <w:rFonts w:ascii="Arial" w:hAnsi="Arial" w:cs="Arial"/>
          <w:iCs/>
          <w:sz w:val="22"/>
          <w:szCs w:val="22"/>
        </w:rPr>
        <w:t>ongoing</w:t>
      </w:r>
      <w:proofErr w:type="spellEnd"/>
      <w:r w:rsidRPr="00EB4540">
        <w:rPr>
          <w:rFonts w:ascii="Arial" w:hAnsi="Arial" w:cs="Arial"/>
          <w:iCs/>
          <w:sz w:val="22"/>
          <w:szCs w:val="22"/>
        </w:rPr>
        <w:t xml:space="preserve"> </w:t>
      </w:r>
      <w:proofErr w:type="spellStart"/>
      <w:r w:rsidRPr="00EB4540">
        <w:rPr>
          <w:rFonts w:ascii="Arial" w:hAnsi="Arial" w:cs="Arial"/>
          <w:iCs/>
          <w:sz w:val="22"/>
          <w:szCs w:val="22"/>
        </w:rPr>
        <w:t>activities</w:t>
      </w:r>
      <w:proofErr w:type="spellEnd"/>
      <w:r w:rsidRPr="00EB4540">
        <w:rPr>
          <w:rFonts w:ascii="Arial" w:hAnsi="Arial" w:cs="Arial"/>
          <w:iCs/>
          <w:sz w:val="22"/>
          <w:szCs w:val="22"/>
        </w:rPr>
        <w:t xml:space="preserve"> / </w:t>
      </w:r>
      <w:r w:rsidRPr="00EB4540">
        <w:rPr>
          <w:rFonts w:ascii="Arial" w:hAnsi="Arial" w:cs="Arial"/>
          <w:i/>
          <w:iCs/>
          <w:sz w:val="22"/>
          <w:szCs w:val="22"/>
        </w:rPr>
        <w:t>Information sur les activités en cours</w:t>
      </w:r>
    </w:p>
    <w:p w:rsidR="00112832" w:rsidRPr="00EB4540" w:rsidRDefault="00112832" w:rsidP="00FD409D">
      <w:pPr>
        <w:numPr>
          <w:ilvl w:val="0"/>
          <w:numId w:val="2"/>
        </w:numPr>
        <w:jc w:val="both"/>
        <w:rPr>
          <w:rFonts w:ascii="Arial" w:hAnsi="Arial" w:cs="Arial"/>
          <w:iCs/>
          <w:sz w:val="22"/>
          <w:szCs w:val="22"/>
        </w:rPr>
      </w:pPr>
      <w:r w:rsidRPr="00EB4540">
        <w:rPr>
          <w:rFonts w:ascii="Arial" w:hAnsi="Arial" w:cs="Arial"/>
          <w:iCs/>
          <w:sz w:val="22"/>
          <w:szCs w:val="22"/>
        </w:rPr>
        <w:t xml:space="preserve">Coordination </w:t>
      </w:r>
      <w:proofErr w:type="spellStart"/>
      <w:r w:rsidRPr="00EB4540">
        <w:rPr>
          <w:rFonts w:ascii="Arial" w:hAnsi="Arial" w:cs="Arial"/>
          <w:iCs/>
          <w:sz w:val="22"/>
          <w:szCs w:val="22"/>
        </w:rPr>
        <w:t>with</w:t>
      </w:r>
      <w:proofErr w:type="spellEnd"/>
      <w:r w:rsidRPr="00EB4540">
        <w:rPr>
          <w:rFonts w:ascii="Arial" w:hAnsi="Arial" w:cs="Arial"/>
          <w:iCs/>
          <w:sz w:val="22"/>
          <w:szCs w:val="22"/>
        </w:rPr>
        <w:t xml:space="preserve"> CEPEJ-CYBER-JUST</w:t>
      </w:r>
      <w:r w:rsidRPr="00EB4540">
        <w:rPr>
          <w:rFonts w:ascii="Arial" w:hAnsi="Arial" w:cs="Arial"/>
          <w:i/>
          <w:iCs/>
          <w:sz w:val="22"/>
          <w:szCs w:val="22"/>
        </w:rPr>
        <w:t xml:space="preserve"> / Coordination avec CEPEJ-CYBER-JUST</w:t>
      </w:r>
    </w:p>
    <w:p w:rsidR="00575397" w:rsidRPr="00EB4540" w:rsidRDefault="00575397" w:rsidP="00B47C82">
      <w:pPr>
        <w:ind w:left="1048"/>
        <w:jc w:val="both"/>
        <w:rPr>
          <w:rFonts w:ascii="Arial" w:hAnsi="Arial" w:cs="Arial"/>
          <w:i/>
          <w:iCs/>
          <w:sz w:val="22"/>
          <w:szCs w:val="22"/>
        </w:rPr>
      </w:pPr>
    </w:p>
    <w:p w:rsidR="00575397" w:rsidRPr="00EB4540" w:rsidRDefault="00575397" w:rsidP="00575397">
      <w:pPr>
        <w:ind w:left="399"/>
        <w:jc w:val="right"/>
        <w:rPr>
          <w:rFonts w:ascii="Arial" w:hAnsi="Arial" w:cs="Arial"/>
          <w:b/>
          <w:iCs/>
          <w:smallCaps/>
          <w:sz w:val="22"/>
          <w:szCs w:val="22"/>
        </w:rPr>
      </w:pPr>
      <w:proofErr w:type="spellStart"/>
      <w:r w:rsidRPr="00EB4540">
        <w:rPr>
          <w:rFonts w:ascii="Arial" w:hAnsi="Arial" w:cs="Arial"/>
          <w:b/>
          <w:iCs/>
          <w:smallCaps/>
          <w:sz w:val="22"/>
          <w:szCs w:val="22"/>
        </w:rPr>
        <w:t>reference</w:t>
      </w:r>
      <w:proofErr w:type="spellEnd"/>
      <w:r w:rsidRPr="00EB4540">
        <w:rPr>
          <w:rFonts w:ascii="Arial" w:hAnsi="Arial" w:cs="Arial"/>
          <w:b/>
          <w:iCs/>
          <w:smallCaps/>
          <w:sz w:val="22"/>
          <w:szCs w:val="22"/>
        </w:rPr>
        <w:t xml:space="preserve"> document</w:t>
      </w:r>
      <w:r w:rsidR="00604E5A" w:rsidRPr="00EB4540">
        <w:rPr>
          <w:rFonts w:ascii="Arial" w:hAnsi="Arial" w:cs="Arial"/>
          <w:b/>
          <w:iCs/>
          <w:smallCaps/>
          <w:sz w:val="22"/>
          <w:szCs w:val="22"/>
        </w:rPr>
        <w:t>s</w:t>
      </w:r>
      <w:r w:rsidRPr="00EB4540">
        <w:rPr>
          <w:rFonts w:ascii="Arial" w:hAnsi="Arial" w:cs="Arial"/>
          <w:b/>
          <w:iCs/>
          <w:smallCaps/>
          <w:sz w:val="22"/>
          <w:szCs w:val="22"/>
        </w:rPr>
        <w:t xml:space="preserve"> / document</w:t>
      </w:r>
      <w:r w:rsidR="00604E5A" w:rsidRPr="00EB4540">
        <w:rPr>
          <w:rFonts w:ascii="Arial" w:hAnsi="Arial" w:cs="Arial"/>
          <w:b/>
          <w:iCs/>
          <w:smallCaps/>
          <w:sz w:val="22"/>
          <w:szCs w:val="22"/>
        </w:rPr>
        <w:t>s</w:t>
      </w:r>
      <w:r w:rsidRPr="00EB4540">
        <w:rPr>
          <w:rFonts w:ascii="Arial" w:hAnsi="Arial" w:cs="Arial"/>
          <w:b/>
          <w:iCs/>
          <w:smallCaps/>
          <w:sz w:val="22"/>
          <w:szCs w:val="22"/>
        </w:rPr>
        <w:t xml:space="preserve"> de référence</w:t>
      </w:r>
    </w:p>
    <w:p w:rsidR="00575397" w:rsidRPr="00EB4540" w:rsidRDefault="00E27141" w:rsidP="00575397">
      <w:pPr>
        <w:ind w:left="360"/>
        <w:jc w:val="right"/>
        <w:rPr>
          <w:rFonts w:ascii="Arial" w:hAnsi="Arial" w:cs="Arial"/>
          <w:bCs/>
          <w:sz w:val="22"/>
          <w:szCs w:val="22"/>
          <w:lang w:val="en-US"/>
        </w:rPr>
      </w:pPr>
      <w:hyperlink r:id="rId18" w:history="1">
        <w:r w:rsidR="00D679A0" w:rsidRPr="00EB4540">
          <w:rPr>
            <w:rStyle w:val="Hyperlink"/>
            <w:rFonts w:ascii="Arial" w:hAnsi="Arial" w:cs="Arial"/>
            <w:bCs/>
            <w:sz w:val="22"/>
            <w:szCs w:val="22"/>
            <w:lang w:val="en-US"/>
          </w:rPr>
          <w:t xml:space="preserve">Report of the </w:t>
        </w:r>
        <w:r w:rsidR="00A65D66" w:rsidRPr="00EB4540">
          <w:rPr>
            <w:rStyle w:val="Hyperlink"/>
            <w:rFonts w:ascii="Arial" w:hAnsi="Arial" w:cs="Arial"/>
            <w:bCs/>
            <w:sz w:val="22"/>
            <w:szCs w:val="22"/>
            <w:lang w:val="en-US"/>
          </w:rPr>
          <w:t>2</w:t>
        </w:r>
        <w:r w:rsidR="00C1491D" w:rsidRPr="00EB4540">
          <w:rPr>
            <w:rStyle w:val="Hyperlink"/>
            <w:rFonts w:ascii="Arial" w:hAnsi="Arial" w:cs="Arial"/>
            <w:bCs/>
            <w:sz w:val="22"/>
            <w:szCs w:val="22"/>
            <w:lang w:val="en-US"/>
          </w:rPr>
          <w:t>6</w:t>
        </w:r>
        <w:r w:rsidR="00C1491D" w:rsidRPr="00EB4540">
          <w:rPr>
            <w:rStyle w:val="Hyperlink"/>
            <w:rFonts w:ascii="Arial" w:hAnsi="Arial" w:cs="Arial"/>
            <w:bCs/>
            <w:sz w:val="22"/>
            <w:szCs w:val="22"/>
            <w:vertAlign w:val="superscript"/>
            <w:lang w:val="en-US"/>
          </w:rPr>
          <w:t>th</w:t>
        </w:r>
        <w:r w:rsidR="00C1491D" w:rsidRPr="00EB4540">
          <w:rPr>
            <w:rStyle w:val="Hyperlink"/>
            <w:rFonts w:ascii="Arial" w:hAnsi="Arial" w:cs="Arial"/>
            <w:bCs/>
            <w:sz w:val="22"/>
            <w:szCs w:val="22"/>
            <w:lang w:val="en-US"/>
          </w:rPr>
          <w:t xml:space="preserve"> </w:t>
        </w:r>
        <w:r w:rsidR="00D679A0" w:rsidRPr="00EB4540">
          <w:rPr>
            <w:rStyle w:val="Hyperlink"/>
            <w:rFonts w:ascii="Arial" w:hAnsi="Arial" w:cs="Arial"/>
            <w:bCs/>
            <w:sz w:val="22"/>
            <w:szCs w:val="22"/>
            <w:lang w:val="en-US"/>
          </w:rPr>
          <w:t>meeting</w:t>
        </w:r>
      </w:hyperlink>
      <w:r w:rsidR="00D679A0" w:rsidRPr="00EB4540">
        <w:rPr>
          <w:rFonts w:ascii="Arial" w:hAnsi="Arial" w:cs="Arial"/>
          <w:bCs/>
          <w:sz w:val="22"/>
          <w:szCs w:val="22"/>
          <w:lang w:val="en-US"/>
        </w:rPr>
        <w:t xml:space="preserve"> / </w:t>
      </w:r>
      <w:hyperlink r:id="rId19" w:history="1">
        <w:r w:rsidR="00D679A0" w:rsidRPr="00EB4540">
          <w:rPr>
            <w:rStyle w:val="Hyperlink"/>
            <w:rFonts w:ascii="Arial" w:hAnsi="Arial" w:cs="Arial"/>
            <w:bCs/>
            <w:i/>
            <w:sz w:val="22"/>
            <w:szCs w:val="22"/>
            <w:lang w:val="en-US"/>
          </w:rPr>
          <w:t xml:space="preserve">Rapport de la </w:t>
        </w:r>
        <w:r w:rsidR="00A65D66" w:rsidRPr="00EB4540">
          <w:rPr>
            <w:rStyle w:val="Hyperlink"/>
            <w:rFonts w:ascii="Arial" w:hAnsi="Arial" w:cs="Arial"/>
            <w:bCs/>
            <w:i/>
            <w:sz w:val="22"/>
            <w:szCs w:val="22"/>
            <w:lang w:val="en-US"/>
          </w:rPr>
          <w:t>2</w:t>
        </w:r>
        <w:r w:rsidR="00C1491D" w:rsidRPr="00EB4540">
          <w:rPr>
            <w:rStyle w:val="Hyperlink"/>
            <w:rFonts w:ascii="Arial" w:hAnsi="Arial" w:cs="Arial"/>
            <w:bCs/>
            <w:i/>
            <w:sz w:val="22"/>
            <w:szCs w:val="22"/>
            <w:lang w:val="en-US"/>
          </w:rPr>
          <w:t>6</w:t>
        </w:r>
        <w:r w:rsidR="00D679A0" w:rsidRPr="00EB4540">
          <w:rPr>
            <w:rStyle w:val="Hyperlink"/>
            <w:rFonts w:ascii="Arial" w:hAnsi="Arial" w:cs="Arial"/>
            <w:bCs/>
            <w:i/>
            <w:sz w:val="22"/>
            <w:szCs w:val="22"/>
            <w:vertAlign w:val="superscript"/>
            <w:lang w:val="en-US"/>
          </w:rPr>
          <w:t>ème</w:t>
        </w:r>
        <w:r w:rsidR="00D679A0" w:rsidRPr="00EB4540">
          <w:rPr>
            <w:rStyle w:val="Hyperlink"/>
            <w:rFonts w:ascii="Arial" w:hAnsi="Arial" w:cs="Arial"/>
            <w:bCs/>
            <w:i/>
            <w:sz w:val="22"/>
            <w:szCs w:val="22"/>
            <w:lang w:val="en-US"/>
          </w:rPr>
          <w:t xml:space="preserve"> </w:t>
        </w:r>
        <w:proofErr w:type="spellStart"/>
        <w:r w:rsidR="00D679A0" w:rsidRPr="00EB4540">
          <w:rPr>
            <w:rStyle w:val="Hyperlink"/>
            <w:rFonts w:ascii="Arial" w:hAnsi="Arial" w:cs="Arial"/>
            <w:bCs/>
            <w:i/>
            <w:sz w:val="22"/>
            <w:szCs w:val="22"/>
            <w:lang w:val="en-US"/>
          </w:rPr>
          <w:t>réunion</w:t>
        </w:r>
        <w:proofErr w:type="spellEnd"/>
      </w:hyperlink>
    </w:p>
    <w:p w:rsidR="00D679A0" w:rsidRPr="00EB4540" w:rsidRDefault="00E27141" w:rsidP="00575397">
      <w:pPr>
        <w:ind w:left="360"/>
        <w:jc w:val="right"/>
        <w:rPr>
          <w:rFonts w:ascii="Arial" w:hAnsi="Arial" w:cs="Arial"/>
          <w:bCs/>
          <w:sz w:val="22"/>
          <w:szCs w:val="22"/>
          <w:lang w:val="en-US"/>
        </w:rPr>
      </w:pPr>
      <w:hyperlink r:id="rId20" w:history="1">
        <w:r w:rsidR="00D679A0" w:rsidRPr="00EB4540">
          <w:rPr>
            <w:rFonts w:ascii="Arial" w:hAnsi="Arial" w:cs="Arial"/>
            <w:bCs/>
            <w:sz w:val="22"/>
            <w:szCs w:val="22"/>
            <w:lang w:val="en-US"/>
          </w:rPr>
          <w:t>CEPEJ-GT-QUAL</w:t>
        </w:r>
      </w:hyperlink>
      <w:r w:rsidR="00C1491D" w:rsidRPr="00EB4540">
        <w:rPr>
          <w:rFonts w:ascii="Arial" w:hAnsi="Arial" w:cs="Arial"/>
          <w:bCs/>
          <w:sz w:val="22"/>
          <w:szCs w:val="22"/>
          <w:lang w:val="en-US"/>
        </w:rPr>
        <w:t>(</w:t>
      </w:r>
      <w:r w:rsidR="00112832" w:rsidRPr="00EB4540">
        <w:rPr>
          <w:rFonts w:ascii="Arial" w:hAnsi="Arial" w:cs="Arial"/>
          <w:bCs/>
          <w:sz w:val="22"/>
          <w:szCs w:val="22"/>
          <w:lang w:val="en-US"/>
        </w:rPr>
        <w:t>2019</w:t>
      </w:r>
      <w:r w:rsidR="00C1491D" w:rsidRPr="00EB4540">
        <w:rPr>
          <w:rFonts w:ascii="Arial" w:hAnsi="Arial" w:cs="Arial"/>
          <w:bCs/>
          <w:sz w:val="22"/>
          <w:szCs w:val="22"/>
          <w:lang w:val="en-US"/>
        </w:rPr>
        <w:t>)</w:t>
      </w:r>
      <w:r w:rsidR="00112832" w:rsidRPr="00EB4540">
        <w:rPr>
          <w:rFonts w:ascii="Arial" w:hAnsi="Arial" w:cs="Arial"/>
          <w:bCs/>
          <w:sz w:val="22"/>
          <w:szCs w:val="22"/>
          <w:lang w:val="en-US"/>
        </w:rPr>
        <w:t>11</w:t>
      </w:r>
    </w:p>
    <w:p w:rsidR="008A3DE0" w:rsidRPr="00EB4540" w:rsidRDefault="008A3DE0" w:rsidP="00575397">
      <w:pPr>
        <w:ind w:left="360"/>
        <w:jc w:val="right"/>
        <w:rPr>
          <w:rFonts w:ascii="Arial" w:hAnsi="Arial" w:cs="Arial"/>
          <w:bCs/>
          <w:sz w:val="22"/>
          <w:szCs w:val="22"/>
          <w:lang w:val="en-US"/>
        </w:rPr>
      </w:pPr>
    </w:p>
    <w:p w:rsidR="00B77F47" w:rsidRPr="00EB4540" w:rsidRDefault="00E27141" w:rsidP="00B77F47">
      <w:pPr>
        <w:ind w:left="360"/>
        <w:jc w:val="right"/>
        <w:rPr>
          <w:rFonts w:ascii="Arial" w:hAnsi="Arial" w:cs="Arial"/>
          <w:bCs/>
          <w:i/>
          <w:sz w:val="22"/>
          <w:szCs w:val="22"/>
          <w:lang w:val="en-US"/>
        </w:rPr>
      </w:pPr>
      <w:hyperlink r:id="rId21" w:history="1">
        <w:r w:rsidR="00B77F47" w:rsidRPr="00EB4540">
          <w:rPr>
            <w:rStyle w:val="Hyperlink"/>
            <w:rFonts w:ascii="Arial" w:hAnsi="Arial" w:cs="Arial"/>
            <w:bCs/>
            <w:sz w:val="22"/>
            <w:szCs w:val="22"/>
            <w:lang w:val="en-US"/>
          </w:rPr>
          <w:t xml:space="preserve">Report of the </w:t>
        </w:r>
        <w:r w:rsidR="00112832" w:rsidRPr="00EB4540">
          <w:rPr>
            <w:rStyle w:val="Hyperlink"/>
            <w:rFonts w:ascii="Arial" w:hAnsi="Arial" w:cs="Arial"/>
            <w:bCs/>
            <w:sz w:val="22"/>
            <w:szCs w:val="22"/>
            <w:lang w:val="en-US"/>
          </w:rPr>
          <w:t>6th</w:t>
        </w:r>
        <w:r w:rsidR="00EF49BA" w:rsidRPr="00EB4540">
          <w:rPr>
            <w:rStyle w:val="Hyperlink"/>
            <w:rFonts w:ascii="Arial" w:hAnsi="Arial" w:cs="Arial"/>
            <w:bCs/>
            <w:sz w:val="22"/>
            <w:szCs w:val="22"/>
            <w:lang w:val="en-US"/>
          </w:rPr>
          <w:t xml:space="preserve"> </w:t>
        </w:r>
        <w:r w:rsidR="00B77F47" w:rsidRPr="00EB4540">
          <w:rPr>
            <w:rStyle w:val="Hyperlink"/>
            <w:rFonts w:ascii="Arial" w:hAnsi="Arial" w:cs="Arial"/>
            <w:bCs/>
            <w:sz w:val="22"/>
            <w:szCs w:val="22"/>
            <w:lang w:val="en-US"/>
          </w:rPr>
          <w:t>meeting</w:t>
        </w:r>
      </w:hyperlink>
      <w:r w:rsidR="00B77F47" w:rsidRPr="00EB4540">
        <w:rPr>
          <w:rFonts w:ascii="Arial" w:hAnsi="Arial" w:cs="Arial"/>
          <w:bCs/>
          <w:sz w:val="22"/>
          <w:szCs w:val="22"/>
          <w:lang w:val="en-US"/>
        </w:rPr>
        <w:t xml:space="preserve"> / </w:t>
      </w:r>
      <w:hyperlink r:id="rId22" w:history="1">
        <w:r w:rsidR="00B77F47" w:rsidRPr="00EB4540">
          <w:rPr>
            <w:rStyle w:val="Hyperlink"/>
            <w:rFonts w:ascii="Arial" w:hAnsi="Arial" w:cs="Arial"/>
            <w:bCs/>
            <w:i/>
            <w:sz w:val="22"/>
            <w:szCs w:val="22"/>
            <w:lang w:val="en-US"/>
          </w:rPr>
          <w:t xml:space="preserve">Rapport de la </w:t>
        </w:r>
        <w:r w:rsidR="00112832" w:rsidRPr="00EB4540">
          <w:rPr>
            <w:rStyle w:val="Hyperlink"/>
            <w:rFonts w:ascii="Arial" w:hAnsi="Arial" w:cs="Arial"/>
            <w:bCs/>
            <w:i/>
            <w:sz w:val="22"/>
            <w:szCs w:val="22"/>
            <w:lang w:val="en-US"/>
          </w:rPr>
          <w:t>6</w:t>
        </w:r>
        <w:r w:rsidR="00B77F47" w:rsidRPr="00EB4540">
          <w:rPr>
            <w:rStyle w:val="Hyperlink"/>
            <w:rFonts w:ascii="Arial" w:hAnsi="Arial" w:cs="Arial"/>
            <w:bCs/>
            <w:i/>
            <w:sz w:val="22"/>
            <w:szCs w:val="22"/>
            <w:vertAlign w:val="superscript"/>
            <w:lang w:val="en-US"/>
          </w:rPr>
          <w:t>ème</w:t>
        </w:r>
        <w:r w:rsidR="00B77F47" w:rsidRPr="00EB4540">
          <w:rPr>
            <w:rStyle w:val="Hyperlink"/>
            <w:rFonts w:ascii="Arial" w:hAnsi="Arial" w:cs="Arial"/>
            <w:bCs/>
            <w:i/>
            <w:sz w:val="22"/>
            <w:szCs w:val="22"/>
            <w:lang w:val="en-US"/>
          </w:rPr>
          <w:t xml:space="preserve"> </w:t>
        </w:r>
        <w:proofErr w:type="spellStart"/>
        <w:r w:rsidR="00B77F47" w:rsidRPr="00EB4540">
          <w:rPr>
            <w:rStyle w:val="Hyperlink"/>
            <w:rFonts w:ascii="Arial" w:hAnsi="Arial" w:cs="Arial"/>
            <w:bCs/>
            <w:i/>
            <w:sz w:val="22"/>
            <w:szCs w:val="22"/>
            <w:lang w:val="en-US"/>
          </w:rPr>
          <w:t>réunion</w:t>
        </w:r>
        <w:proofErr w:type="spellEnd"/>
      </w:hyperlink>
    </w:p>
    <w:p w:rsidR="00B77F47" w:rsidRPr="00EB4540" w:rsidRDefault="009E354F" w:rsidP="00575397">
      <w:pPr>
        <w:ind w:left="360"/>
        <w:jc w:val="right"/>
        <w:rPr>
          <w:rFonts w:ascii="Arial" w:hAnsi="Arial" w:cs="Arial"/>
          <w:bCs/>
          <w:sz w:val="22"/>
          <w:szCs w:val="22"/>
        </w:rPr>
      </w:pPr>
      <w:r w:rsidRPr="00EB4540">
        <w:rPr>
          <w:rFonts w:ascii="Arial" w:hAnsi="Arial" w:cs="Arial"/>
          <w:bCs/>
          <w:sz w:val="22"/>
          <w:szCs w:val="22"/>
        </w:rPr>
        <w:t>CEPEJ-GT-MED(</w:t>
      </w:r>
      <w:r w:rsidR="00112832" w:rsidRPr="00EB4540">
        <w:rPr>
          <w:rFonts w:ascii="Arial" w:hAnsi="Arial" w:cs="Arial"/>
          <w:bCs/>
          <w:sz w:val="22"/>
          <w:szCs w:val="22"/>
        </w:rPr>
        <w:t>2019</w:t>
      </w:r>
      <w:r w:rsidR="00C1491D" w:rsidRPr="00EB4540">
        <w:rPr>
          <w:rFonts w:ascii="Arial" w:hAnsi="Arial" w:cs="Arial"/>
          <w:bCs/>
          <w:sz w:val="22"/>
          <w:szCs w:val="22"/>
        </w:rPr>
        <w:t>)</w:t>
      </w:r>
      <w:r w:rsidR="00112832" w:rsidRPr="00EB4540">
        <w:rPr>
          <w:rFonts w:ascii="Arial" w:hAnsi="Arial" w:cs="Arial"/>
          <w:bCs/>
          <w:sz w:val="22"/>
          <w:szCs w:val="22"/>
        </w:rPr>
        <w:t>11</w:t>
      </w:r>
    </w:p>
    <w:p w:rsidR="009E354F" w:rsidRPr="00EB4540" w:rsidRDefault="009E354F" w:rsidP="00575397">
      <w:pPr>
        <w:ind w:left="360"/>
        <w:jc w:val="right"/>
        <w:rPr>
          <w:rFonts w:ascii="Arial" w:hAnsi="Arial" w:cs="Arial"/>
          <w:bCs/>
          <w:sz w:val="22"/>
          <w:szCs w:val="22"/>
        </w:rPr>
      </w:pPr>
    </w:p>
    <w:p w:rsidR="007E5593" w:rsidRPr="00EB4540" w:rsidRDefault="00E36FE9" w:rsidP="007E5593">
      <w:pPr>
        <w:numPr>
          <w:ilvl w:val="0"/>
          <w:numId w:val="4"/>
        </w:numPr>
        <w:jc w:val="both"/>
        <w:rPr>
          <w:rFonts w:ascii="Arial" w:hAnsi="Arial" w:cs="Arial"/>
          <w:b/>
          <w:iCs/>
          <w:sz w:val="22"/>
          <w:szCs w:val="22"/>
        </w:rPr>
      </w:pPr>
      <w:r w:rsidRPr="00EB4540">
        <w:rPr>
          <w:rFonts w:ascii="Arial" w:hAnsi="Arial" w:cs="Arial"/>
          <w:b/>
          <w:iCs/>
          <w:sz w:val="22"/>
          <w:szCs w:val="22"/>
        </w:rPr>
        <w:t xml:space="preserve">Cyberjustice and </w:t>
      </w:r>
      <w:proofErr w:type="spellStart"/>
      <w:r w:rsidRPr="00EB4540">
        <w:rPr>
          <w:rFonts w:ascii="Arial" w:hAnsi="Arial" w:cs="Arial"/>
          <w:b/>
          <w:iCs/>
          <w:sz w:val="22"/>
          <w:szCs w:val="22"/>
        </w:rPr>
        <w:t>artificial</w:t>
      </w:r>
      <w:proofErr w:type="spellEnd"/>
      <w:r w:rsidRPr="00EB4540">
        <w:rPr>
          <w:rFonts w:ascii="Arial" w:hAnsi="Arial" w:cs="Arial"/>
          <w:b/>
          <w:iCs/>
          <w:sz w:val="22"/>
          <w:szCs w:val="22"/>
        </w:rPr>
        <w:t xml:space="preserve"> intelligence / Cyberjustice et intelligence artificielle</w:t>
      </w:r>
    </w:p>
    <w:p w:rsidR="00112832" w:rsidRPr="00EB4540" w:rsidRDefault="00112832" w:rsidP="00112832">
      <w:pPr>
        <w:ind w:left="1068"/>
        <w:jc w:val="both"/>
        <w:rPr>
          <w:rFonts w:ascii="Arial" w:hAnsi="Arial" w:cs="Arial"/>
          <w:b/>
          <w:iCs/>
          <w:sz w:val="22"/>
          <w:szCs w:val="22"/>
        </w:rPr>
      </w:pPr>
    </w:p>
    <w:p w:rsidR="00112832" w:rsidRPr="00E27141" w:rsidRDefault="00112832" w:rsidP="00112832">
      <w:pPr>
        <w:numPr>
          <w:ilvl w:val="0"/>
          <w:numId w:val="2"/>
        </w:numPr>
        <w:jc w:val="both"/>
        <w:rPr>
          <w:rFonts w:ascii="Arial" w:hAnsi="Arial" w:cs="Arial"/>
          <w:iCs/>
          <w:sz w:val="22"/>
          <w:szCs w:val="22"/>
        </w:rPr>
      </w:pPr>
      <w:r w:rsidRPr="00EB4540">
        <w:rPr>
          <w:rFonts w:ascii="Arial" w:hAnsi="Arial" w:cs="Arial"/>
          <w:iCs/>
          <w:sz w:val="22"/>
          <w:szCs w:val="22"/>
        </w:rPr>
        <w:t xml:space="preserve">Exchange of </w:t>
      </w:r>
      <w:proofErr w:type="spellStart"/>
      <w:r w:rsidRPr="00EB4540">
        <w:rPr>
          <w:rFonts w:ascii="Arial" w:hAnsi="Arial" w:cs="Arial"/>
          <w:iCs/>
          <w:sz w:val="22"/>
          <w:szCs w:val="22"/>
        </w:rPr>
        <w:t>views</w:t>
      </w:r>
      <w:proofErr w:type="spellEnd"/>
      <w:r w:rsidRPr="00EB4540">
        <w:rPr>
          <w:rFonts w:ascii="Arial" w:hAnsi="Arial" w:cs="Arial"/>
          <w:iCs/>
          <w:sz w:val="22"/>
          <w:szCs w:val="22"/>
        </w:rPr>
        <w:t xml:space="preserve"> on the future </w:t>
      </w:r>
      <w:proofErr w:type="spellStart"/>
      <w:r w:rsidRPr="00EB4540">
        <w:rPr>
          <w:rFonts w:ascii="Arial" w:hAnsi="Arial" w:cs="Arial"/>
          <w:iCs/>
          <w:sz w:val="22"/>
          <w:szCs w:val="22"/>
        </w:rPr>
        <w:t>activities</w:t>
      </w:r>
      <w:proofErr w:type="spellEnd"/>
      <w:r w:rsidRPr="00EB4540">
        <w:rPr>
          <w:rFonts w:ascii="Arial" w:hAnsi="Arial" w:cs="Arial"/>
          <w:iCs/>
          <w:sz w:val="22"/>
          <w:szCs w:val="22"/>
        </w:rPr>
        <w:t xml:space="preserve"> / </w:t>
      </w:r>
      <w:r w:rsidRPr="00EB4540">
        <w:rPr>
          <w:rFonts w:ascii="Arial" w:hAnsi="Arial" w:cs="Arial"/>
          <w:i/>
          <w:iCs/>
          <w:sz w:val="22"/>
          <w:szCs w:val="22"/>
        </w:rPr>
        <w:t>Echange de vues sur les activités futures</w:t>
      </w:r>
    </w:p>
    <w:p w:rsidR="00E27141" w:rsidRPr="00EB4540" w:rsidRDefault="00E27141" w:rsidP="00E27141">
      <w:pPr>
        <w:ind w:left="1048"/>
        <w:jc w:val="both"/>
        <w:rPr>
          <w:rFonts w:ascii="Arial" w:hAnsi="Arial" w:cs="Arial"/>
          <w:iCs/>
          <w:sz w:val="22"/>
          <w:szCs w:val="22"/>
        </w:rPr>
      </w:pPr>
    </w:p>
    <w:p w:rsidR="00112832" w:rsidRDefault="00E27141" w:rsidP="00E27141">
      <w:pPr>
        <w:ind w:left="1068"/>
        <w:jc w:val="right"/>
        <w:rPr>
          <w:rFonts w:ascii="Arial" w:hAnsi="Arial" w:cs="Arial"/>
          <w:b/>
          <w:iCs/>
          <w:smallCaps/>
          <w:sz w:val="22"/>
          <w:szCs w:val="22"/>
        </w:rPr>
      </w:pPr>
      <w:proofErr w:type="spellStart"/>
      <w:r w:rsidRPr="00EB4540">
        <w:rPr>
          <w:rFonts w:ascii="Arial" w:hAnsi="Arial" w:cs="Arial"/>
          <w:b/>
          <w:iCs/>
          <w:smallCaps/>
          <w:sz w:val="22"/>
          <w:szCs w:val="22"/>
        </w:rPr>
        <w:t>reference</w:t>
      </w:r>
      <w:proofErr w:type="spellEnd"/>
      <w:r w:rsidRPr="00EB4540">
        <w:rPr>
          <w:rFonts w:ascii="Arial" w:hAnsi="Arial" w:cs="Arial"/>
          <w:b/>
          <w:iCs/>
          <w:smallCaps/>
          <w:sz w:val="22"/>
          <w:szCs w:val="22"/>
        </w:rPr>
        <w:t xml:space="preserve"> documen</w:t>
      </w:r>
      <w:r>
        <w:rPr>
          <w:rFonts w:ascii="Arial" w:hAnsi="Arial" w:cs="Arial"/>
          <w:b/>
          <w:iCs/>
          <w:smallCaps/>
          <w:sz w:val="22"/>
          <w:szCs w:val="22"/>
        </w:rPr>
        <w:t>t</w:t>
      </w:r>
      <w:r w:rsidRPr="00EB4540">
        <w:rPr>
          <w:rFonts w:ascii="Arial" w:hAnsi="Arial" w:cs="Arial"/>
          <w:b/>
          <w:iCs/>
          <w:smallCaps/>
          <w:sz w:val="22"/>
          <w:szCs w:val="22"/>
        </w:rPr>
        <w:t xml:space="preserve"> / document de référence</w:t>
      </w:r>
    </w:p>
    <w:p w:rsidR="00E27141" w:rsidRPr="00E27141" w:rsidRDefault="00E27141" w:rsidP="00E27141">
      <w:pPr>
        <w:ind w:left="1068"/>
        <w:jc w:val="right"/>
        <w:rPr>
          <w:rFonts w:ascii="Arial" w:hAnsi="Arial" w:cs="Arial"/>
          <w:color w:val="161616"/>
          <w:sz w:val="23"/>
          <w:szCs w:val="23"/>
          <w:shd w:val="clear" w:color="auto" w:fill="FFFFFF"/>
          <w:lang w:val="en-GB"/>
        </w:rPr>
      </w:pPr>
      <w:hyperlink r:id="rId23" w:history="1">
        <w:r w:rsidRPr="00E27141">
          <w:rPr>
            <w:rStyle w:val="Hyperlink"/>
            <w:rFonts w:ascii="Arial" w:hAnsi="Arial" w:cs="Arial"/>
            <w:sz w:val="23"/>
            <w:szCs w:val="23"/>
            <w:shd w:val="clear" w:color="auto" w:fill="FFFFFF"/>
            <w:lang w:val="en-GB"/>
          </w:rPr>
          <w:t>F</w:t>
        </w:r>
        <w:r w:rsidRPr="00E27141">
          <w:rPr>
            <w:rStyle w:val="Hyperlink"/>
            <w:rFonts w:ascii="Arial" w:hAnsi="Arial" w:cs="Arial"/>
            <w:sz w:val="23"/>
            <w:szCs w:val="23"/>
            <w:shd w:val="clear" w:color="auto" w:fill="FFFFFF"/>
            <w:lang w:val="en-GB"/>
          </w:rPr>
          <w:t>easibility study on the possible establishment of a mechanism for the certification of AI solutions by the CEPEJ</w:t>
        </w:r>
      </w:hyperlink>
    </w:p>
    <w:p w:rsidR="00E27141" w:rsidRDefault="00E27141" w:rsidP="00E27141">
      <w:pPr>
        <w:ind w:left="1068"/>
        <w:jc w:val="right"/>
        <w:rPr>
          <w:rFonts w:ascii="Arial" w:hAnsi="Arial" w:cs="Arial"/>
          <w:color w:val="161616"/>
          <w:sz w:val="23"/>
          <w:szCs w:val="23"/>
          <w:shd w:val="clear" w:color="auto" w:fill="FFFFFF"/>
        </w:rPr>
      </w:pPr>
      <w:hyperlink r:id="rId24" w:history="1">
        <w:r w:rsidRPr="00E27141">
          <w:rPr>
            <w:rStyle w:val="Hyperlink"/>
            <w:rFonts w:ascii="Arial" w:hAnsi="Arial" w:cs="Arial"/>
            <w:sz w:val="23"/>
            <w:szCs w:val="23"/>
            <w:shd w:val="clear" w:color="auto" w:fill="FFFFFF"/>
          </w:rPr>
          <w:t>E</w:t>
        </w:r>
        <w:r w:rsidRPr="00E27141">
          <w:rPr>
            <w:rStyle w:val="Hyperlink"/>
            <w:rFonts w:ascii="Arial" w:hAnsi="Arial" w:cs="Arial"/>
            <w:sz w:val="23"/>
            <w:szCs w:val="23"/>
            <w:shd w:val="clear" w:color="auto" w:fill="FFFFFF"/>
          </w:rPr>
          <w:t>tude de faisabilité concernant l'établissement éventuel d'un mécanisme de certification des solutions d'IA par la CEPEJ</w:t>
        </w:r>
      </w:hyperlink>
    </w:p>
    <w:p w:rsidR="00E27141" w:rsidRDefault="00E27141" w:rsidP="00E27141">
      <w:pPr>
        <w:ind w:left="1068"/>
        <w:jc w:val="right"/>
        <w:rPr>
          <w:rFonts w:ascii="Arial" w:hAnsi="Arial" w:cs="Arial"/>
          <w:b/>
          <w:iCs/>
          <w:sz w:val="22"/>
          <w:szCs w:val="22"/>
        </w:rPr>
      </w:pPr>
      <w:r>
        <w:rPr>
          <w:rFonts w:ascii="Arial" w:hAnsi="Arial" w:cs="Arial"/>
          <w:color w:val="161616"/>
          <w:sz w:val="23"/>
          <w:szCs w:val="23"/>
          <w:shd w:val="clear" w:color="auto" w:fill="FFFFFF"/>
        </w:rPr>
        <w:t>CEPEJ(2019)16</w:t>
      </w:r>
      <w:bookmarkStart w:id="0" w:name="_GoBack"/>
      <w:bookmarkEnd w:id="0"/>
    </w:p>
    <w:p w:rsidR="00E27141" w:rsidRPr="00EB4540" w:rsidRDefault="00E27141" w:rsidP="00E27141">
      <w:pPr>
        <w:ind w:left="1068"/>
        <w:jc w:val="right"/>
        <w:rPr>
          <w:rFonts w:ascii="Arial" w:hAnsi="Arial" w:cs="Arial"/>
          <w:b/>
          <w:iCs/>
          <w:sz w:val="22"/>
          <w:szCs w:val="22"/>
        </w:rPr>
      </w:pPr>
    </w:p>
    <w:p w:rsidR="00AF38ED" w:rsidRPr="00EB4540" w:rsidRDefault="00AF38ED" w:rsidP="00A13C64">
      <w:pPr>
        <w:numPr>
          <w:ilvl w:val="0"/>
          <w:numId w:val="4"/>
        </w:numPr>
        <w:jc w:val="both"/>
        <w:rPr>
          <w:rFonts w:ascii="Arial" w:hAnsi="Arial" w:cs="Arial"/>
          <w:b/>
          <w:i/>
          <w:iCs/>
          <w:sz w:val="22"/>
          <w:szCs w:val="22"/>
        </w:rPr>
      </w:pPr>
      <w:proofErr w:type="spellStart"/>
      <w:r w:rsidRPr="00EB4540">
        <w:rPr>
          <w:rFonts w:ascii="Arial" w:hAnsi="Arial" w:cs="Arial"/>
          <w:b/>
          <w:iCs/>
          <w:sz w:val="22"/>
          <w:szCs w:val="22"/>
        </w:rPr>
        <w:t>Co-operation</w:t>
      </w:r>
      <w:proofErr w:type="spellEnd"/>
      <w:r w:rsidR="00B47C82" w:rsidRPr="00EB4540">
        <w:rPr>
          <w:rFonts w:ascii="Arial" w:hAnsi="Arial" w:cs="Arial"/>
          <w:b/>
          <w:iCs/>
          <w:sz w:val="22"/>
          <w:szCs w:val="22"/>
        </w:rPr>
        <w:t xml:space="preserve"> programmes / </w:t>
      </w:r>
      <w:r w:rsidR="00B47C82" w:rsidRPr="00EB4540">
        <w:rPr>
          <w:rFonts w:ascii="Arial" w:hAnsi="Arial" w:cs="Arial"/>
          <w:b/>
          <w:i/>
          <w:iCs/>
          <w:sz w:val="22"/>
          <w:szCs w:val="22"/>
        </w:rPr>
        <w:t>Programmes de c</w:t>
      </w:r>
      <w:r w:rsidRPr="00EB4540">
        <w:rPr>
          <w:rFonts w:ascii="Arial" w:hAnsi="Arial" w:cs="Arial"/>
          <w:b/>
          <w:i/>
          <w:iCs/>
          <w:sz w:val="22"/>
          <w:szCs w:val="22"/>
        </w:rPr>
        <w:t xml:space="preserve">oopération </w:t>
      </w:r>
    </w:p>
    <w:p w:rsidR="00A65D66" w:rsidRPr="00EB4540" w:rsidRDefault="00A65D66" w:rsidP="00A65D66">
      <w:pPr>
        <w:ind w:left="399"/>
        <w:jc w:val="both"/>
        <w:rPr>
          <w:rFonts w:ascii="Arial" w:hAnsi="Arial" w:cs="Arial"/>
          <w:b/>
          <w:iCs/>
          <w:sz w:val="22"/>
          <w:szCs w:val="22"/>
        </w:rPr>
      </w:pPr>
      <w:r w:rsidRPr="00EB4540">
        <w:rPr>
          <w:rFonts w:ascii="Arial" w:hAnsi="Arial" w:cs="Arial"/>
          <w:b/>
          <w:iCs/>
          <w:sz w:val="22"/>
          <w:szCs w:val="22"/>
        </w:rPr>
        <w:tab/>
      </w:r>
    </w:p>
    <w:p w:rsidR="00C00233" w:rsidRPr="00EB4540" w:rsidRDefault="00C00233" w:rsidP="00C00233">
      <w:pPr>
        <w:numPr>
          <w:ilvl w:val="0"/>
          <w:numId w:val="11"/>
        </w:numPr>
        <w:ind w:left="1701" w:hanging="283"/>
        <w:jc w:val="both"/>
        <w:rPr>
          <w:rFonts w:ascii="Arial" w:hAnsi="Arial" w:cs="Arial"/>
          <w:sz w:val="22"/>
          <w:szCs w:val="22"/>
        </w:rPr>
      </w:pPr>
      <w:r w:rsidRPr="00EB4540">
        <w:rPr>
          <w:rFonts w:ascii="Arial" w:hAnsi="Arial" w:cs="Arial"/>
          <w:sz w:val="22"/>
          <w:szCs w:val="22"/>
        </w:rPr>
        <w:t>ALBANIA, "</w:t>
      </w:r>
      <w:proofErr w:type="spellStart"/>
      <w:r w:rsidRPr="00EB4540">
        <w:rPr>
          <w:rFonts w:ascii="Arial" w:hAnsi="Arial" w:cs="Arial"/>
          <w:sz w:val="22"/>
          <w:szCs w:val="22"/>
        </w:rPr>
        <w:t>Strengthening</w:t>
      </w:r>
      <w:proofErr w:type="spellEnd"/>
      <w:r w:rsidRPr="00EB4540">
        <w:rPr>
          <w:rFonts w:ascii="Arial" w:hAnsi="Arial" w:cs="Arial"/>
          <w:sz w:val="22"/>
          <w:szCs w:val="22"/>
        </w:rPr>
        <w:t xml:space="preserve"> the </w:t>
      </w:r>
      <w:proofErr w:type="spellStart"/>
      <w:r w:rsidRPr="00EB4540">
        <w:rPr>
          <w:rFonts w:ascii="Arial" w:hAnsi="Arial" w:cs="Arial"/>
          <w:sz w:val="22"/>
          <w:szCs w:val="22"/>
        </w:rPr>
        <w:t>Quality</w:t>
      </w:r>
      <w:proofErr w:type="spellEnd"/>
      <w:r w:rsidRPr="00EB4540">
        <w:rPr>
          <w:rFonts w:ascii="Arial" w:hAnsi="Arial" w:cs="Arial"/>
          <w:sz w:val="22"/>
          <w:szCs w:val="22"/>
        </w:rPr>
        <w:t xml:space="preserve"> and </w:t>
      </w:r>
      <w:proofErr w:type="spellStart"/>
      <w:r w:rsidRPr="00EB4540">
        <w:rPr>
          <w:rFonts w:ascii="Arial" w:hAnsi="Arial" w:cs="Arial"/>
          <w:sz w:val="22"/>
          <w:szCs w:val="22"/>
        </w:rPr>
        <w:t>Efficiency</w:t>
      </w:r>
      <w:proofErr w:type="spellEnd"/>
      <w:r w:rsidRPr="00EB4540">
        <w:rPr>
          <w:rFonts w:ascii="Arial" w:hAnsi="Arial" w:cs="Arial"/>
          <w:sz w:val="22"/>
          <w:szCs w:val="22"/>
        </w:rPr>
        <w:t xml:space="preserve"> of Justice in </w:t>
      </w:r>
      <w:proofErr w:type="spellStart"/>
      <w:r w:rsidRPr="00EB4540">
        <w:rPr>
          <w:rFonts w:ascii="Arial" w:hAnsi="Arial" w:cs="Arial"/>
          <w:sz w:val="22"/>
          <w:szCs w:val="22"/>
        </w:rPr>
        <w:t>Albania</w:t>
      </w:r>
      <w:proofErr w:type="spellEnd"/>
      <w:r w:rsidRPr="00EB4540">
        <w:rPr>
          <w:rFonts w:ascii="Arial" w:hAnsi="Arial" w:cs="Arial"/>
          <w:sz w:val="22"/>
          <w:szCs w:val="22"/>
        </w:rPr>
        <w:t>"</w:t>
      </w:r>
      <w:r w:rsidR="008A3DE0" w:rsidRPr="00EB4540">
        <w:rPr>
          <w:rFonts w:ascii="Arial" w:hAnsi="Arial" w:cs="Arial"/>
          <w:sz w:val="22"/>
          <w:szCs w:val="22"/>
        </w:rPr>
        <w:t xml:space="preserve"> </w:t>
      </w:r>
      <w:r w:rsidRPr="00EB4540">
        <w:rPr>
          <w:rFonts w:ascii="Arial" w:hAnsi="Arial" w:cs="Arial"/>
          <w:sz w:val="22"/>
          <w:szCs w:val="22"/>
        </w:rPr>
        <w:t xml:space="preserve">(SEJ III) - Joint programme </w:t>
      </w:r>
      <w:proofErr w:type="spellStart"/>
      <w:r w:rsidRPr="00EB4540">
        <w:rPr>
          <w:rFonts w:ascii="Arial" w:hAnsi="Arial" w:cs="Arial"/>
          <w:sz w:val="22"/>
          <w:szCs w:val="22"/>
        </w:rPr>
        <w:t>with</w:t>
      </w:r>
      <w:proofErr w:type="spellEnd"/>
      <w:r w:rsidRPr="00EB4540">
        <w:rPr>
          <w:rFonts w:ascii="Arial" w:hAnsi="Arial" w:cs="Arial"/>
          <w:sz w:val="22"/>
          <w:szCs w:val="22"/>
        </w:rPr>
        <w:t xml:space="preserve"> the </w:t>
      </w:r>
      <w:proofErr w:type="spellStart"/>
      <w:r w:rsidRPr="00EB4540">
        <w:rPr>
          <w:rFonts w:ascii="Arial" w:hAnsi="Arial" w:cs="Arial"/>
          <w:sz w:val="22"/>
          <w:szCs w:val="22"/>
        </w:rPr>
        <w:t>European</w:t>
      </w:r>
      <w:proofErr w:type="spellEnd"/>
      <w:r w:rsidRPr="00EB4540">
        <w:rPr>
          <w:rFonts w:ascii="Arial" w:hAnsi="Arial" w:cs="Arial"/>
          <w:sz w:val="22"/>
          <w:szCs w:val="22"/>
        </w:rPr>
        <w:t xml:space="preserve"> Union in the </w:t>
      </w:r>
      <w:proofErr w:type="spellStart"/>
      <w:r w:rsidRPr="00EB4540">
        <w:rPr>
          <w:rFonts w:ascii="Arial" w:hAnsi="Arial" w:cs="Arial"/>
          <w:sz w:val="22"/>
          <w:szCs w:val="22"/>
        </w:rPr>
        <w:t>framework</w:t>
      </w:r>
      <w:proofErr w:type="spellEnd"/>
      <w:r w:rsidRPr="00EB4540">
        <w:rPr>
          <w:rFonts w:ascii="Arial" w:hAnsi="Arial" w:cs="Arial"/>
          <w:sz w:val="22"/>
          <w:szCs w:val="22"/>
        </w:rPr>
        <w:t xml:space="preserve"> of the "Horizontal Facility for the Western Balkans and </w:t>
      </w:r>
      <w:proofErr w:type="spellStart"/>
      <w:r w:rsidRPr="00EB4540">
        <w:rPr>
          <w:rFonts w:ascii="Arial" w:hAnsi="Arial" w:cs="Arial"/>
          <w:sz w:val="22"/>
          <w:szCs w:val="22"/>
        </w:rPr>
        <w:t>Turkey</w:t>
      </w:r>
      <w:proofErr w:type="spellEnd"/>
      <w:r w:rsidRPr="00EB4540">
        <w:rPr>
          <w:rFonts w:ascii="Arial" w:hAnsi="Arial" w:cs="Arial"/>
          <w:sz w:val="22"/>
          <w:szCs w:val="22"/>
        </w:rPr>
        <w:t>" </w:t>
      </w:r>
      <w:r w:rsidR="008A3DE0" w:rsidRPr="00EB4540">
        <w:rPr>
          <w:rFonts w:ascii="Arial" w:hAnsi="Arial" w:cs="Arial"/>
          <w:sz w:val="22"/>
          <w:szCs w:val="22"/>
        </w:rPr>
        <w:t xml:space="preserve">/ </w:t>
      </w:r>
      <w:r w:rsidR="008A3DE0" w:rsidRPr="00EB4540">
        <w:rPr>
          <w:rFonts w:ascii="Arial" w:hAnsi="Arial" w:cs="Arial"/>
          <w:i/>
          <w:sz w:val="22"/>
          <w:szCs w:val="22"/>
        </w:rPr>
        <w:t>« Améliorer la qualité et l’efficacité de la justice en Albanie » (SEJ III) - Programme conjoint avec l’Union européenne dans le cadre de la « Facilité horizontale pour les Balkans occidentaux et la Turquie»</w:t>
      </w:r>
      <w:r w:rsidR="008A3DE0" w:rsidRPr="00EB4540">
        <w:rPr>
          <w:rFonts w:ascii="Arial" w:hAnsi="Arial" w:cs="Arial"/>
          <w:sz w:val="22"/>
          <w:szCs w:val="22"/>
        </w:rPr>
        <w:t> ;</w:t>
      </w:r>
    </w:p>
    <w:p w:rsidR="00C00233" w:rsidRPr="00EB4540" w:rsidRDefault="00C00233" w:rsidP="00C00233">
      <w:pPr>
        <w:numPr>
          <w:ilvl w:val="0"/>
          <w:numId w:val="11"/>
        </w:numPr>
        <w:ind w:left="1701" w:hanging="283"/>
        <w:jc w:val="both"/>
        <w:rPr>
          <w:rFonts w:ascii="Arial" w:hAnsi="Arial" w:cs="Arial"/>
          <w:sz w:val="22"/>
          <w:szCs w:val="22"/>
        </w:rPr>
      </w:pPr>
      <w:r w:rsidRPr="00EB4540">
        <w:rPr>
          <w:rFonts w:ascii="Arial" w:hAnsi="Arial" w:cs="Arial"/>
          <w:sz w:val="22"/>
          <w:szCs w:val="22"/>
        </w:rPr>
        <w:lastRenderedPageBreak/>
        <w:t>AZERBAIJAN, ‘</w:t>
      </w:r>
      <w:proofErr w:type="spellStart"/>
      <w:r w:rsidRPr="00EB4540">
        <w:rPr>
          <w:rFonts w:ascii="Arial" w:hAnsi="Arial" w:cs="Arial"/>
          <w:sz w:val="22"/>
          <w:szCs w:val="22"/>
        </w:rPr>
        <w:t>Strengthening</w:t>
      </w:r>
      <w:proofErr w:type="spellEnd"/>
      <w:r w:rsidRPr="00EB4540">
        <w:rPr>
          <w:rFonts w:ascii="Arial" w:hAnsi="Arial" w:cs="Arial"/>
          <w:sz w:val="22"/>
          <w:szCs w:val="22"/>
        </w:rPr>
        <w:t xml:space="preserve"> the </w:t>
      </w:r>
      <w:proofErr w:type="spellStart"/>
      <w:r w:rsidRPr="00EB4540">
        <w:rPr>
          <w:rFonts w:ascii="Arial" w:hAnsi="Arial" w:cs="Arial"/>
          <w:sz w:val="22"/>
          <w:szCs w:val="22"/>
        </w:rPr>
        <w:t>efficiency</w:t>
      </w:r>
      <w:proofErr w:type="spellEnd"/>
      <w:r w:rsidRPr="00EB4540">
        <w:rPr>
          <w:rFonts w:ascii="Arial" w:hAnsi="Arial" w:cs="Arial"/>
          <w:sz w:val="22"/>
          <w:szCs w:val="22"/>
        </w:rPr>
        <w:t xml:space="preserve"> and </w:t>
      </w:r>
      <w:proofErr w:type="spellStart"/>
      <w:r w:rsidRPr="00EB4540">
        <w:rPr>
          <w:rFonts w:ascii="Arial" w:hAnsi="Arial" w:cs="Arial"/>
          <w:sz w:val="22"/>
          <w:szCs w:val="22"/>
        </w:rPr>
        <w:t>quality</w:t>
      </w:r>
      <w:proofErr w:type="spellEnd"/>
      <w:r w:rsidRPr="00EB4540">
        <w:rPr>
          <w:rFonts w:ascii="Arial" w:hAnsi="Arial" w:cs="Arial"/>
          <w:sz w:val="22"/>
          <w:szCs w:val="22"/>
        </w:rPr>
        <w:t xml:space="preserve"> of the </w:t>
      </w:r>
      <w:proofErr w:type="spellStart"/>
      <w:r w:rsidRPr="00EB4540">
        <w:rPr>
          <w:rFonts w:ascii="Arial" w:hAnsi="Arial" w:cs="Arial"/>
          <w:sz w:val="22"/>
          <w:szCs w:val="22"/>
        </w:rPr>
        <w:t>judicial</w:t>
      </w:r>
      <w:proofErr w:type="spellEnd"/>
      <w:r w:rsidRPr="00EB4540">
        <w:rPr>
          <w:rFonts w:ascii="Arial" w:hAnsi="Arial" w:cs="Arial"/>
          <w:sz w:val="22"/>
          <w:szCs w:val="22"/>
        </w:rPr>
        <w:t xml:space="preserve"> system in </w:t>
      </w:r>
      <w:proofErr w:type="spellStart"/>
      <w:r w:rsidRPr="00EB4540">
        <w:rPr>
          <w:rFonts w:ascii="Arial" w:hAnsi="Arial" w:cs="Arial"/>
          <w:sz w:val="22"/>
          <w:szCs w:val="22"/>
        </w:rPr>
        <w:t>Azerbaijan</w:t>
      </w:r>
      <w:proofErr w:type="spellEnd"/>
      <w:r w:rsidRPr="00EB4540">
        <w:rPr>
          <w:rFonts w:ascii="Arial" w:hAnsi="Arial" w:cs="Arial"/>
          <w:sz w:val="22"/>
          <w:szCs w:val="22"/>
        </w:rPr>
        <w:t xml:space="preserve">” - Joint programme </w:t>
      </w:r>
      <w:proofErr w:type="spellStart"/>
      <w:r w:rsidRPr="00EB4540">
        <w:rPr>
          <w:rFonts w:ascii="Arial" w:hAnsi="Arial" w:cs="Arial"/>
          <w:sz w:val="22"/>
          <w:szCs w:val="22"/>
        </w:rPr>
        <w:t>with</w:t>
      </w:r>
      <w:proofErr w:type="spellEnd"/>
      <w:r w:rsidRPr="00EB4540">
        <w:rPr>
          <w:rFonts w:ascii="Arial" w:hAnsi="Arial" w:cs="Arial"/>
          <w:sz w:val="22"/>
          <w:szCs w:val="22"/>
        </w:rPr>
        <w:t xml:space="preserve"> the </w:t>
      </w:r>
      <w:proofErr w:type="spellStart"/>
      <w:r w:rsidRPr="00EB4540">
        <w:rPr>
          <w:rFonts w:ascii="Arial" w:hAnsi="Arial" w:cs="Arial"/>
          <w:sz w:val="22"/>
          <w:szCs w:val="22"/>
        </w:rPr>
        <w:t>European</w:t>
      </w:r>
      <w:proofErr w:type="spellEnd"/>
      <w:r w:rsidRPr="00EB4540">
        <w:rPr>
          <w:rFonts w:ascii="Arial" w:hAnsi="Arial" w:cs="Arial"/>
          <w:sz w:val="22"/>
          <w:szCs w:val="22"/>
        </w:rPr>
        <w:t xml:space="preserve"> Union </w:t>
      </w:r>
      <w:proofErr w:type="spellStart"/>
      <w:r w:rsidRPr="00EB4540">
        <w:rPr>
          <w:rFonts w:ascii="Arial" w:hAnsi="Arial" w:cs="Arial"/>
          <w:sz w:val="22"/>
          <w:szCs w:val="22"/>
        </w:rPr>
        <w:t>within</w:t>
      </w:r>
      <w:proofErr w:type="spellEnd"/>
      <w:r w:rsidRPr="00EB4540">
        <w:rPr>
          <w:rFonts w:ascii="Arial" w:hAnsi="Arial" w:cs="Arial"/>
          <w:sz w:val="22"/>
          <w:szCs w:val="22"/>
        </w:rPr>
        <w:t xml:space="preserve"> the </w:t>
      </w:r>
      <w:proofErr w:type="spellStart"/>
      <w:r w:rsidRPr="00EB4540">
        <w:rPr>
          <w:rFonts w:ascii="Arial" w:hAnsi="Arial" w:cs="Arial"/>
          <w:sz w:val="22"/>
          <w:szCs w:val="22"/>
        </w:rPr>
        <w:t>framework</w:t>
      </w:r>
      <w:proofErr w:type="spellEnd"/>
      <w:r w:rsidRPr="00EB4540">
        <w:rPr>
          <w:rFonts w:ascii="Arial" w:hAnsi="Arial" w:cs="Arial"/>
          <w:sz w:val="22"/>
          <w:szCs w:val="22"/>
        </w:rPr>
        <w:t xml:space="preserve"> of the "Partnership for Good </w:t>
      </w:r>
      <w:proofErr w:type="spellStart"/>
      <w:r w:rsidRPr="00EB4540">
        <w:rPr>
          <w:rFonts w:ascii="Arial" w:hAnsi="Arial" w:cs="Arial"/>
          <w:sz w:val="22"/>
          <w:szCs w:val="22"/>
        </w:rPr>
        <w:t>Governance</w:t>
      </w:r>
      <w:proofErr w:type="spellEnd"/>
      <w:r w:rsidRPr="00EB4540">
        <w:rPr>
          <w:rFonts w:ascii="Arial" w:hAnsi="Arial" w:cs="Arial"/>
          <w:sz w:val="22"/>
          <w:szCs w:val="22"/>
        </w:rPr>
        <w:t>” (PGG II) </w:t>
      </w:r>
      <w:r w:rsidR="008A3DE0" w:rsidRPr="00EB4540">
        <w:rPr>
          <w:rFonts w:ascii="Arial" w:hAnsi="Arial" w:cs="Arial"/>
          <w:i/>
          <w:sz w:val="22"/>
          <w:szCs w:val="22"/>
        </w:rPr>
        <w:t>/ « Renforcement de l'efficacité et de la qualité du système judiciaire en Azerbaïdjan » - Programme conjoint avec l’Union européenne dans le cadre du « Partenariat pour la Bonne Gouvernance » (PGG II)</w:t>
      </w:r>
      <w:r w:rsidR="008A3DE0" w:rsidRPr="00EB4540">
        <w:rPr>
          <w:rFonts w:ascii="Arial" w:hAnsi="Arial" w:cs="Arial"/>
          <w:sz w:val="22"/>
          <w:szCs w:val="22"/>
        </w:rPr>
        <w:t> </w:t>
      </w:r>
      <w:r w:rsidRPr="00EB4540">
        <w:rPr>
          <w:rFonts w:ascii="Arial" w:hAnsi="Arial" w:cs="Arial"/>
          <w:sz w:val="22"/>
          <w:szCs w:val="22"/>
        </w:rPr>
        <w:t>;</w:t>
      </w:r>
    </w:p>
    <w:p w:rsidR="009A6180" w:rsidRPr="00EB4540" w:rsidRDefault="009A6180" w:rsidP="008A3DE0">
      <w:pPr>
        <w:numPr>
          <w:ilvl w:val="0"/>
          <w:numId w:val="11"/>
        </w:numPr>
        <w:ind w:left="1701" w:hanging="283"/>
        <w:jc w:val="both"/>
        <w:rPr>
          <w:rFonts w:ascii="Arial" w:hAnsi="Arial" w:cs="Arial"/>
          <w:sz w:val="22"/>
          <w:szCs w:val="22"/>
        </w:rPr>
      </w:pPr>
      <w:r w:rsidRPr="00EB4540">
        <w:rPr>
          <w:rFonts w:ascii="Arial" w:hAnsi="Arial" w:cs="Arial"/>
          <w:sz w:val="22"/>
          <w:szCs w:val="22"/>
        </w:rPr>
        <w:t xml:space="preserve">GEORGIA, "Support for </w:t>
      </w:r>
      <w:proofErr w:type="spellStart"/>
      <w:r w:rsidRPr="00EB4540">
        <w:rPr>
          <w:rFonts w:ascii="Arial" w:hAnsi="Arial" w:cs="Arial"/>
          <w:sz w:val="22"/>
          <w:szCs w:val="22"/>
        </w:rPr>
        <w:t>judicial</w:t>
      </w:r>
      <w:proofErr w:type="spellEnd"/>
      <w:r w:rsidRPr="00EB4540">
        <w:rPr>
          <w:rFonts w:ascii="Arial" w:hAnsi="Arial" w:cs="Arial"/>
          <w:sz w:val="22"/>
          <w:szCs w:val="22"/>
        </w:rPr>
        <w:t xml:space="preserve"> </w:t>
      </w:r>
      <w:proofErr w:type="spellStart"/>
      <w:r w:rsidRPr="00EB4540">
        <w:rPr>
          <w:rFonts w:ascii="Arial" w:hAnsi="Arial" w:cs="Arial"/>
          <w:sz w:val="22"/>
          <w:szCs w:val="22"/>
        </w:rPr>
        <w:t>reform</w:t>
      </w:r>
      <w:proofErr w:type="spellEnd"/>
      <w:r w:rsidRPr="00EB4540">
        <w:rPr>
          <w:rFonts w:ascii="Arial" w:hAnsi="Arial" w:cs="Arial"/>
          <w:sz w:val="22"/>
          <w:szCs w:val="22"/>
        </w:rPr>
        <w:t xml:space="preserve"> in Georgia" - Draft joint programme </w:t>
      </w:r>
      <w:proofErr w:type="spellStart"/>
      <w:r w:rsidRPr="00EB4540">
        <w:rPr>
          <w:rFonts w:ascii="Arial" w:hAnsi="Arial" w:cs="Arial"/>
          <w:sz w:val="22"/>
          <w:szCs w:val="22"/>
        </w:rPr>
        <w:t>with</w:t>
      </w:r>
      <w:proofErr w:type="spellEnd"/>
      <w:r w:rsidRPr="00EB4540">
        <w:rPr>
          <w:rFonts w:ascii="Arial" w:hAnsi="Arial" w:cs="Arial"/>
          <w:sz w:val="22"/>
          <w:szCs w:val="22"/>
        </w:rPr>
        <w:t xml:space="preserve"> the </w:t>
      </w:r>
      <w:proofErr w:type="spellStart"/>
      <w:r w:rsidRPr="00EB4540">
        <w:rPr>
          <w:rFonts w:ascii="Arial" w:hAnsi="Arial" w:cs="Arial"/>
          <w:sz w:val="22"/>
          <w:szCs w:val="22"/>
        </w:rPr>
        <w:t>European</w:t>
      </w:r>
      <w:proofErr w:type="spellEnd"/>
      <w:r w:rsidRPr="00EB4540">
        <w:rPr>
          <w:rFonts w:ascii="Arial" w:hAnsi="Arial" w:cs="Arial"/>
          <w:sz w:val="22"/>
          <w:szCs w:val="22"/>
        </w:rPr>
        <w:t xml:space="preserve"> Union </w:t>
      </w:r>
      <w:proofErr w:type="spellStart"/>
      <w:r w:rsidRPr="00EB4540">
        <w:rPr>
          <w:rFonts w:ascii="Arial" w:hAnsi="Arial" w:cs="Arial"/>
          <w:sz w:val="22"/>
          <w:szCs w:val="22"/>
        </w:rPr>
        <w:t>within</w:t>
      </w:r>
      <w:proofErr w:type="spellEnd"/>
      <w:r w:rsidRPr="00EB4540">
        <w:rPr>
          <w:rFonts w:ascii="Arial" w:hAnsi="Arial" w:cs="Arial"/>
          <w:sz w:val="22"/>
          <w:szCs w:val="22"/>
        </w:rPr>
        <w:t xml:space="preserve"> the </w:t>
      </w:r>
      <w:proofErr w:type="spellStart"/>
      <w:r w:rsidRPr="00EB4540">
        <w:rPr>
          <w:rFonts w:ascii="Arial" w:hAnsi="Arial" w:cs="Arial"/>
          <w:sz w:val="22"/>
          <w:szCs w:val="22"/>
        </w:rPr>
        <w:t>framework</w:t>
      </w:r>
      <w:proofErr w:type="spellEnd"/>
      <w:r w:rsidRPr="00EB4540">
        <w:rPr>
          <w:rFonts w:ascii="Arial" w:hAnsi="Arial" w:cs="Arial"/>
          <w:sz w:val="22"/>
          <w:szCs w:val="22"/>
        </w:rPr>
        <w:t xml:space="preserve"> of the "Partnership for Good </w:t>
      </w:r>
      <w:proofErr w:type="spellStart"/>
      <w:r w:rsidRPr="00EB4540">
        <w:rPr>
          <w:rFonts w:ascii="Arial" w:hAnsi="Arial" w:cs="Arial"/>
          <w:sz w:val="22"/>
          <w:szCs w:val="22"/>
        </w:rPr>
        <w:t>Governance</w:t>
      </w:r>
      <w:proofErr w:type="spellEnd"/>
      <w:r w:rsidRPr="00EB4540">
        <w:rPr>
          <w:rFonts w:ascii="Arial" w:hAnsi="Arial" w:cs="Arial"/>
          <w:sz w:val="22"/>
          <w:szCs w:val="22"/>
        </w:rPr>
        <w:t>" (PGG II)</w:t>
      </w:r>
      <w:r w:rsidR="00EB4540" w:rsidRPr="00EB4540">
        <w:rPr>
          <w:rFonts w:ascii="Arial" w:hAnsi="Arial" w:cs="Arial"/>
          <w:sz w:val="22"/>
          <w:szCs w:val="22"/>
        </w:rPr>
        <w:t xml:space="preserve"> / </w:t>
      </w:r>
      <w:r w:rsidR="00EB4540" w:rsidRPr="00EB4540">
        <w:rPr>
          <w:rFonts w:ascii="Arial" w:hAnsi="Arial" w:cs="Arial"/>
          <w:i/>
          <w:sz w:val="22"/>
          <w:szCs w:val="22"/>
        </w:rPr>
        <w:t>« Appui à la réforme judiciaire en Géorgie » – Projet de programme conjoint avec l’Union européenne dans le cadre du « Partenariat pour la Bonne Gouvernance » (PGG II) </w:t>
      </w:r>
      <w:r w:rsidRPr="00EB4540">
        <w:rPr>
          <w:rFonts w:ascii="Arial" w:hAnsi="Arial" w:cs="Arial"/>
          <w:sz w:val="22"/>
          <w:szCs w:val="22"/>
        </w:rPr>
        <w:t xml:space="preserve">; </w:t>
      </w:r>
    </w:p>
    <w:p w:rsidR="00C00233" w:rsidRPr="00EB4540" w:rsidRDefault="00C00233" w:rsidP="00C00233">
      <w:pPr>
        <w:numPr>
          <w:ilvl w:val="0"/>
          <w:numId w:val="11"/>
        </w:numPr>
        <w:ind w:left="1701" w:hanging="283"/>
        <w:jc w:val="both"/>
        <w:rPr>
          <w:rFonts w:ascii="Arial" w:hAnsi="Arial" w:cs="Arial"/>
          <w:sz w:val="22"/>
          <w:szCs w:val="22"/>
        </w:rPr>
      </w:pPr>
      <w:r w:rsidRPr="00EB4540">
        <w:rPr>
          <w:rFonts w:ascii="Arial" w:hAnsi="Arial" w:cs="Arial"/>
          <w:sz w:val="22"/>
          <w:szCs w:val="22"/>
        </w:rPr>
        <w:t>KOSOVO*</w:t>
      </w:r>
      <w:r w:rsidRPr="00EB4540">
        <w:rPr>
          <w:rStyle w:val="FootnoteReference"/>
          <w:rFonts w:ascii="Arial" w:hAnsi="Arial" w:cs="Arial"/>
          <w:sz w:val="22"/>
          <w:szCs w:val="22"/>
          <w:lang w:val="en-GB"/>
        </w:rPr>
        <w:footnoteReference w:id="1"/>
      </w:r>
      <w:r w:rsidRPr="00EB4540">
        <w:rPr>
          <w:rFonts w:ascii="Arial" w:hAnsi="Arial" w:cs="Arial"/>
          <w:sz w:val="22"/>
          <w:szCs w:val="22"/>
        </w:rPr>
        <w:t>, ‘</w:t>
      </w:r>
      <w:proofErr w:type="spellStart"/>
      <w:r w:rsidRPr="00EB4540">
        <w:rPr>
          <w:rFonts w:ascii="Arial" w:hAnsi="Arial" w:cs="Arial"/>
          <w:sz w:val="22"/>
          <w:szCs w:val="22"/>
        </w:rPr>
        <w:t>Strengthening</w:t>
      </w:r>
      <w:proofErr w:type="spellEnd"/>
      <w:r w:rsidRPr="00EB4540">
        <w:rPr>
          <w:rFonts w:ascii="Arial" w:hAnsi="Arial" w:cs="Arial"/>
          <w:sz w:val="22"/>
          <w:szCs w:val="22"/>
        </w:rPr>
        <w:t xml:space="preserve"> the </w:t>
      </w:r>
      <w:proofErr w:type="spellStart"/>
      <w:r w:rsidRPr="00EB4540">
        <w:rPr>
          <w:rFonts w:ascii="Arial" w:hAnsi="Arial" w:cs="Arial"/>
          <w:sz w:val="22"/>
          <w:szCs w:val="22"/>
        </w:rPr>
        <w:t>Quality</w:t>
      </w:r>
      <w:proofErr w:type="spellEnd"/>
      <w:r w:rsidRPr="00EB4540">
        <w:rPr>
          <w:rFonts w:ascii="Arial" w:hAnsi="Arial" w:cs="Arial"/>
          <w:sz w:val="22"/>
          <w:szCs w:val="22"/>
        </w:rPr>
        <w:t xml:space="preserve"> and </w:t>
      </w:r>
      <w:proofErr w:type="spellStart"/>
      <w:r w:rsidRPr="00EB4540">
        <w:rPr>
          <w:rFonts w:ascii="Arial" w:hAnsi="Arial" w:cs="Arial"/>
          <w:sz w:val="22"/>
          <w:szCs w:val="22"/>
        </w:rPr>
        <w:t>Efficiency</w:t>
      </w:r>
      <w:proofErr w:type="spellEnd"/>
      <w:r w:rsidRPr="00EB4540">
        <w:rPr>
          <w:rFonts w:ascii="Arial" w:hAnsi="Arial" w:cs="Arial"/>
          <w:sz w:val="22"/>
          <w:szCs w:val="22"/>
        </w:rPr>
        <w:t xml:space="preserve"> of Justice in Kosovo (</w:t>
      </w:r>
      <w:proofErr w:type="spellStart"/>
      <w:r w:rsidRPr="00EB4540">
        <w:rPr>
          <w:rFonts w:ascii="Arial" w:hAnsi="Arial" w:cs="Arial"/>
          <w:sz w:val="22"/>
          <w:szCs w:val="22"/>
        </w:rPr>
        <w:t>KoSEJ</w:t>
      </w:r>
      <w:proofErr w:type="spellEnd"/>
      <w:r w:rsidRPr="00EB4540">
        <w:rPr>
          <w:rFonts w:ascii="Arial" w:hAnsi="Arial" w:cs="Arial"/>
          <w:sz w:val="22"/>
          <w:szCs w:val="22"/>
        </w:rPr>
        <w:t xml:space="preserve"> II) - Joint programme </w:t>
      </w:r>
      <w:proofErr w:type="spellStart"/>
      <w:r w:rsidRPr="00EB4540">
        <w:rPr>
          <w:rFonts w:ascii="Arial" w:hAnsi="Arial" w:cs="Arial"/>
          <w:sz w:val="22"/>
          <w:szCs w:val="22"/>
        </w:rPr>
        <w:t>with</w:t>
      </w:r>
      <w:proofErr w:type="spellEnd"/>
      <w:r w:rsidRPr="00EB4540">
        <w:rPr>
          <w:rFonts w:ascii="Arial" w:hAnsi="Arial" w:cs="Arial"/>
          <w:sz w:val="22"/>
          <w:szCs w:val="22"/>
        </w:rPr>
        <w:t xml:space="preserve"> the </w:t>
      </w:r>
      <w:proofErr w:type="spellStart"/>
      <w:r w:rsidRPr="00EB4540">
        <w:rPr>
          <w:rFonts w:ascii="Arial" w:hAnsi="Arial" w:cs="Arial"/>
          <w:sz w:val="22"/>
          <w:szCs w:val="22"/>
        </w:rPr>
        <w:t>European</w:t>
      </w:r>
      <w:proofErr w:type="spellEnd"/>
      <w:r w:rsidRPr="00EB4540">
        <w:rPr>
          <w:rFonts w:ascii="Arial" w:hAnsi="Arial" w:cs="Arial"/>
          <w:sz w:val="22"/>
          <w:szCs w:val="22"/>
        </w:rPr>
        <w:t xml:space="preserve"> Union in the </w:t>
      </w:r>
      <w:proofErr w:type="spellStart"/>
      <w:r w:rsidRPr="00EB4540">
        <w:rPr>
          <w:rFonts w:ascii="Arial" w:hAnsi="Arial" w:cs="Arial"/>
          <w:sz w:val="22"/>
          <w:szCs w:val="22"/>
        </w:rPr>
        <w:t>framework</w:t>
      </w:r>
      <w:proofErr w:type="spellEnd"/>
      <w:r w:rsidRPr="00EB4540">
        <w:rPr>
          <w:rFonts w:ascii="Arial" w:hAnsi="Arial" w:cs="Arial"/>
          <w:sz w:val="22"/>
          <w:szCs w:val="22"/>
        </w:rPr>
        <w:t xml:space="preserve"> of the "Horizontal Facility for the Western Balkans and </w:t>
      </w:r>
      <w:proofErr w:type="spellStart"/>
      <w:r w:rsidRPr="00EB4540">
        <w:rPr>
          <w:rFonts w:ascii="Arial" w:hAnsi="Arial" w:cs="Arial"/>
          <w:sz w:val="22"/>
          <w:szCs w:val="22"/>
        </w:rPr>
        <w:t>Turkey</w:t>
      </w:r>
      <w:proofErr w:type="spellEnd"/>
      <w:r w:rsidRPr="00EB4540">
        <w:rPr>
          <w:rFonts w:ascii="Arial" w:hAnsi="Arial" w:cs="Arial"/>
          <w:sz w:val="22"/>
          <w:szCs w:val="22"/>
        </w:rPr>
        <w:t>" </w:t>
      </w:r>
      <w:r w:rsidR="00EB4540" w:rsidRPr="00EB4540">
        <w:rPr>
          <w:rFonts w:ascii="Arial" w:hAnsi="Arial" w:cs="Arial"/>
          <w:sz w:val="22"/>
          <w:szCs w:val="22"/>
        </w:rPr>
        <w:t xml:space="preserve">/ </w:t>
      </w:r>
      <w:r w:rsidR="00EB4540" w:rsidRPr="00EB4540">
        <w:rPr>
          <w:rFonts w:ascii="Arial" w:hAnsi="Arial" w:cs="Arial"/>
          <w:i/>
          <w:sz w:val="22"/>
          <w:szCs w:val="22"/>
        </w:rPr>
        <w:t>« Améliorer la qualité et l’efficacité de la justice au Kosovo » (</w:t>
      </w:r>
      <w:proofErr w:type="spellStart"/>
      <w:r w:rsidR="00EB4540" w:rsidRPr="00EB4540">
        <w:rPr>
          <w:rFonts w:ascii="Arial" w:hAnsi="Arial" w:cs="Arial"/>
          <w:i/>
          <w:sz w:val="22"/>
          <w:szCs w:val="22"/>
        </w:rPr>
        <w:t>KoSEJ</w:t>
      </w:r>
      <w:proofErr w:type="spellEnd"/>
      <w:r w:rsidR="00EB4540" w:rsidRPr="00EB4540">
        <w:rPr>
          <w:rFonts w:ascii="Arial" w:hAnsi="Arial" w:cs="Arial"/>
          <w:i/>
          <w:sz w:val="22"/>
          <w:szCs w:val="22"/>
        </w:rPr>
        <w:t xml:space="preserve"> II) - Programme conjoint avec l’Union européenne dans le cadre de la « Facilité horizontale pour les Balkans occidentaux et la Turquie »</w:t>
      </w:r>
      <w:r w:rsidR="00EB4540" w:rsidRPr="00EB4540">
        <w:rPr>
          <w:rFonts w:ascii="Arial" w:hAnsi="Arial" w:cs="Arial"/>
          <w:sz w:val="22"/>
          <w:szCs w:val="22"/>
        </w:rPr>
        <w:t> </w:t>
      </w:r>
      <w:r w:rsidRPr="00EB4540">
        <w:rPr>
          <w:rFonts w:ascii="Arial" w:hAnsi="Arial" w:cs="Arial"/>
          <w:sz w:val="22"/>
          <w:szCs w:val="22"/>
        </w:rPr>
        <w:t>;</w:t>
      </w:r>
    </w:p>
    <w:p w:rsidR="00C00233" w:rsidRPr="00EB4540" w:rsidRDefault="00C00233" w:rsidP="00C00233">
      <w:pPr>
        <w:numPr>
          <w:ilvl w:val="0"/>
          <w:numId w:val="11"/>
        </w:numPr>
        <w:ind w:left="1701" w:hanging="283"/>
        <w:jc w:val="both"/>
        <w:rPr>
          <w:rFonts w:ascii="Arial" w:hAnsi="Arial" w:cs="Arial"/>
          <w:sz w:val="22"/>
          <w:szCs w:val="22"/>
        </w:rPr>
      </w:pPr>
      <w:r w:rsidRPr="00EB4540">
        <w:rPr>
          <w:rFonts w:ascii="Arial" w:hAnsi="Arial" w:cs="Arial"/>
          <w:sz w:val="22"/>
          <w:szCs w:val="22"/>
        </w:rPr>
        <w:t>LATVIA, “</w:t>
      </w:r>
      <w:proofErr w:type="spellStart"/>
      <w:r w:rsidRPr="00EB4540">
        <w:rPr>
          <w:rFonts w:ascii="Arial" w:hAnsi="Arial" w:cs="Arial"/>
          <w:sz w:val="22"/>
          <w:szCs w:val="22"/>
        </w:rPr>
        <w:t>Strengthening</w:t>
      </w:r>
      <w:proofErr w:type="spellEnd"/>
      <w:r w:rsidRPr="00EB4540">
        <w:rPr>
          <w:rFonts w:ascii="Arial" w:hAnsi="Arial" w:cs="Arial"/>
          <w:sz w:val="22"/>
          <w:szCs w:val="22"/>
        </w:rPr>
        <w:t xml:space="preserve"> the </w:t>
      </w:r>
      <w:proofErr w:type="spellStart"/>
      <w:r w:rsidRPr="00EB4540">
        <w:rPr>
          <w:rFonts w:ascii="Arial" w:hAnsi="Arial" w:cs="Arial"/>
          <w:sz w:val="22"/>
          <w:szCs w:val="22"/>
        </w:rPr>
        <w:t>access</w:t>
      </w:r>
      <w:proofErr w:type="spellEnd"/>
      <w:r w:rsidRPr="00EB4540">
        <w:rPr>
          <w:rFonts w:ascii="Arial" w:hAnsi="Arial" w:cs="Arial"/>
          <w:sz w:val="22"/>
          <w:szCs w:val="22"/>
        </w:rPr>
        <w:t xml:space="preserve"> to justice in </w:t>
      </w:r>
      <w:proofErr w:type="spellStart"/>
      <w:r w:rsidRPr="00EB4540">
        <w:rPr>
          <w:rFonts w:ascii="Arial" w:hAnsi="Arial" w:cs="Arial"/>
          <w:sz w:val="22"/>
          <w:szCs w:val="22"/>
        </w:rPr>
        <w:t>Latvia</w:t>
      </w:r>
      <w:proofErr w:type="spellEnd"/>
      <w:r w:rsidRPr="00EB4540">
        <w:rPr>
          <w:rFonts w:ascii="Arial" w:hAnsi="Arial" w:cs="Arial"/>
          <w:sz w:val="22"/>
          <w:szCs w:val="22"/>
        </w:rPr>
        <w:t xml:space="preserve"> </w:t>
      </w:r>
      <w:proofErr w:type="spellStart"/>
      <w:r w:rsidRPr="00EB4540">
        <w:rPr>
          <w:rFonts w:ascii="Arial" w:hAnsi="Arial" w:cs="Arial"/>
          <w:sz w:val="22"/>
          <w:szCs w:val="22"/>
        </w:rPr>
        <w:t>through</w:t>
      </w:r>
      <w:proofErr w:type="spellEnd"/>
      <w:r w:rsidRPr="00EB4540">
        <w:rPr>
          <w:rFonts w:ascii="Arial" w:hAnsi="Arial" w:cs="Arial"/>
          <w:sz w:val="22"/>
          <w:szCs w:val="22"/>
        </w:rPr>
        <w:t xml:space="preserve"> </w:t>
      </w:r>
      <w:proofErr w:type="spellStart"/>
      <w:r w:rsidRPr="00EB4540">
        <w:rPr>
          <w:rFonts w:ascii="Arial" w:hAnsi="Arial" w:cs="Arial"/>
          <w:sz w:val="22"/>
          <w:szCs w:val="22"/>
        </w:rPr>
        <w:t>fostering</w:t>
      </w:r>
      <w:proofErr w:type="spellEnd"/>
      <w:r w:rsidRPr="00EB4540">
        <w:rPr>
          <w:rFonts w:ascii="Arial" w:hAnsi="Arial" w:cs="Arial"/>
          <w:sz w:val="22"/>
          <w:szCs w:val="22"/>
        </w:rPr>
        <w:t xml:space="preserve"> </w:t>
      </w:r>
      <w:proofErr w:type="spellStart"/>
      <w:r w:rsidRPr="00EB4540">
        <w:rPr>
          <w:rFonts w:ascii="Arial" w:hAnsi="Arial" w:cs="Arial"/>
          <w:sz w:val="22"/>
          <w:szCs w:val="22"/>
        </w:rPr>
        <w:t>mediation</w:t>
      </w:r>
      <w:proofErr w:type="spellEnd"/>
      <w:r w:rsidRPr="00EB4540">
        <w:rPr>
          <w:rFonts w:ascii="Arial" w:hAnsi="Arial" w:cs="Arial"/>
          <w:sz w:val="22"/>
          <w:szCs w:val="22"/>
        </w:rPr>
        <w:t xml:space="preserve"> and </w:t>
      </w:r>
      <w:proofErr w:type="spellStart"/>
      <w:r w:rsidRPr="00EB4540">
        <w:rPr>
          <w:rFonts w:ascii="Arial" w:hAnsi="Arial" w:cs="Arial"/>
          <w:sz w:val="22"/>
          <w:szCs w:val="22"/>
        </w:rPr>
        <w:t>legal</w:t>
      </w:r>
      <w:proofErr w:type="spellEnd"/>
      <w:r w:rsidRPr="00EB4540">
        <w:rPr>
          <w:rFonts w:ascii="Arial" w:hAnsi="Arial" w:cs="Arial"/>
          <w:sz w:val="22"/>
          <w:szCs w:val="22"/>
        </w:rPr>
        <w:t xml:space="preserve"> </w:t>
      </w:r>
      <w:proofErr w:type="spellStart"/>
      <w:r w:rsidRPr="00EB4540">
        <w:rPr>
          <w:rFonts w:ascii="Arial" w:hAnsi="Arial" w:cs="Arial"/>
          <w:sz w:val="22"/>
          <w:szCs w:val="22"/>
        </w:rPr>
        <w:t>aid</w:t>
      </w:r>
      <w:proofErr w:type="spellEnd"/>
      <w:r w:rsidRPr="00EB4540">
        <w:rPr>
          <w:rFonts w:ascii="Arial" w:hAnsi="Arial" w:cs="Arial"/>
          <w:sz w:val="22"/>
          <w:szCs w:val="22"/>
        </w:rPr>
        <w:t xml:space="preserve"> services, as </w:t>
      </w:r>
      <w:proofErr w:type="spellStart"/>
      <w:r w:rsidRPr="00EB4540">
        <w:rPr>
          <w:rFonts w:ascii="Arial" w:hAnsi="Arial" w:cs="Arial"/>
          <w:sz w:val="22"/>
          <w:szCs w:val="22"/>
        </w:rPr>
        <w:t>well</w:t>
      </w:r>
      <w:proofErr w:type="spellEnd"/>
      <w:r w:rsidRPr="00EB4540">
        <w:rPr>
          <w:rFonts w:ascii="Arial" w:hAnsi="Arial" w:cs="Arial"/>
          <w:sz w:val="22"/>
          <w:szCs w:val="22"/>
        </w:rPr>
        <w:t xml:space="preserve"> as support to the </w:t>
      </w:r>
      <w:proofErr w:type="spellStart"/>
      <w:r w:rsidRPr="00EB4540">
        <w:rPr>
          <w:rFonts w:ascii="Arial" w:hAnsi="Arial" w:cs="Arial"/>
          <w:sz w:val="22"/>
          <w:szCs w:val="22"/>
        </w:rPr>
        <w:t>development</w:t>
      </w:r>
      <w:proofErr w:type="spellEnd"/>
      <w:r w:rsidRPr="00EB4540">
        <w:rPr>
          <w:rFonts w:ascii="Arial" w:hAnsi="Arial" w:cs="Arial"/>
          <w:sz w:val="22"/>
          <w:szCs w:val="22"/>
        </w:rPr>
        <w:t xml:space="preserve"> of </w:t>
      </w:r>
      <w:proofErr w:type="spellStart"/>
      <w:r w:rsidRPr="00EB4540">
        <w:rPr>
          <w:rFonts w:ascii="Arial" w:hAnsi="Arial" w:cs="Arial"/>
          <w:sz w:val="22"/>
          <w:szCs w:val="22"/>
        </w:rPr>
        <w:t>judicial</w:t>
      </w:r>
      <w:proofErr w:type="spellEnd"/>
      <w:r w:rsidRPr="00EB4540">
        <w:rPr>
          <w:rFonts w:ascii="Arial" w:hAnsi="Arial" w:cs="Arial"/>
          <w:sz w:val="22"/>
          <w:szCs w:val="22"/>
        </w:rPr>
        <w:t xml:space="preserve"> </w:t>
      </w:r>
      <w:proofErr w:type="spellStart"/>
      <w:r w:rsidRPr="00EB4540">
        <w:rPr>
          <w:rFonts w:ascii="Arial" w:hAnsi="Arial" w:cs="Arial"/>
          <w:sz w:val="22"/>
          <w:szCs w:val="22"/>
        </w:rPr>
        <w:t>policies</w:t>
      </w:r>
      <w:proofErr w:type="spellEnd"/>
      <w:r w:rsidRPr="00EB4540">
        <w:rPr>
          <w:rFonts w:ascii="Arial" w:hAnsi="Arial" w:cs="Arial"/>
          <w:sz w:val="22"/>
          <w:szCs w:val="22"/>
        </w:rPr>
        <w:t xml:space="preserve"> and to </w:t>
      </w:r>
      <w:proofErr w:type="spellStart"/>
      <w:r w:rsidRPr="00EB4540">
        <w:rPr>
          <w:rFonts w:ascii="Arial" w:hAnsi="Arial" w:cs="Arial"/>
          <w:sz w:val="22"/>
          <w:szCs w:val="22"/>
        </w:rPr>
        <w:t>increased</w:t>
      </w:r>
      <w:proofErr w:type="spellEnd"/>
      <w:r w:rsidRPr="00EB4540">
        <w:rPr>
          <w:rFonts w:ascii="Arial" w:hAnsi="Arial" w:cs="Arial"/>
          <w:sz w:val="22"/>
          <w:szCs w:val="22"/>
        </w:rPr>
        <w:t xml:space="preserve"> </w:t>
      </w:r>
      <w:proofErr w:type="spellStart"/>
      <w:r w:rsidRPr="00EB4540">
        <w:rPr>
          <w:rFonts w:ascii="Arial" w:hAnsi="Arial" w:cs="Arial"/>
          <w:sz w:val="22"/>
          <w:szCs w:val="22"/>
        </w:rPr>
        <w:t>quality</w:t>
      </w:r>
      <w:proofErr w:type="spellEnd"/>
      <w:r w:rsidRPr="00EB4540">
        <w:rPr>
          <w:rFonts w:ascii="Arial" w:hAnsi="Arial" w:cs="Arial"/>
          <w:sz w:val="22"/>
          <w:szCs w:val="22"/>
        </w:rPr>
        <w:t xml:space="preserve"> of court management” – Programme </w:t>
      </w:r>
      <w:proofErr w:type="spellStart"/>
      <w:r w:rsidRPr="00EB4540">
        <w:rPr>
          <w:rFonts w:ascii="Arial" w:hAnsi="Arial" w:cs="Arial"/>
          <w:sz w:val="22"/>
          <w:szCs w:val="22"/>
        </w:rPr>
        <w:t>with</w:t>
      </w:r>
      <w:proofErr w:type="spellEnd"/>
      <w:r w:rsidRPr="00EB4540">
        <w:rPr>
          <w:rFonts w:ascii="Arial" w:hAnsi="Arial" w:cs="Arial"/>
          <w:sz w:val="22"/>
          <w:szCs w:val="22"/>
        </w:rPr>
        <w:t xml:space="preserve"> the Structural Reform Support Service of the </w:t>
      </w:r>
      <w:proofErr w:type="spellStart"/>
      <w:r w:rsidRPr="00EB4540">
        <w:rPr>
          <w:rFonts w:ascii="Arial" w:hAnsi="Arial" w:cs="Arial"/>
          <w:sz w:val="22"/>
          <w:szCs w:val="22"/>
        </w:rPr>
        <w:t>European</w:t>
      </w:r>
      <w:proofErr w:type="spellEnd"/>
      <w:r w:rsidRPr="00EB4540">
        <w:rPr>
          <w:rFonts w:ascii="Arial" w:hAnsi="Arial" w:cs="Arial"/>
          <w:sz w:val="22"/>
          <w:szCs w:val="22"/>
        </w:rPr>
        <w:t xml:space="preserve"> Commission (SRSS) </w:t>
      </w:r>
      <w:r w:rsidR="00EB4540" w:rsidRPr="00EB4540">
        <w:rPr>
          <w:rFonts w:ascii="Arial" w:hAnsi="Arial" w:cs="Arial"/>
          <w:sz w:val="22"/>
          <w:szCs w:val="22"/>
        </w:rPr>
        <w:t xml:space="preserve">/ </w:t>
      </w:r>
      <w:r w:rsidR="00EB4540" w:rsidRPr="00EB4540">
        <w:rPr>
          <w:rFonts w:ascii="Arial" w:hAnsi="Arial" w:cs="Arial"/>
          <w:i/>
          <w:sz w:val="22"/>
          <w:szCs w:val="22"/>
        </w:rPr>
        <w:t>« Renforcement de l’accès à la justice en Lettonie par la consolidation des services de médiation et d’aide juridique, ainsi que le soutien au développement des politiques judiciaires et l’amélioration de la qualité de gestion des tribunaux » –Programme avec le Service d'appui à la réforme structurelle de la Commission Européenne (SRSS)</w:t>
      </w:r>
      <w:r w:rsidRPr="00EB4540">
        <w:rPr>
          <w:rFonts w:ascii="Arial" w:hAnsi="Arial" w:cs="Arial"/>
          <w:sz w:val="22"/>
          <w:szCs w:val="22"/>
        </w:rPr>
        <w:t>;</w:t>
      </w:r>
    </w:p>
    <w:p w:rsidR="00C00233" w:rsidRPr="00EB4540" w:rsidRDefault="00C00233" w:rsidP="00C00233">
      <w:pPr>
        <w:numPr>
          <w:ilvl w:val="0"/>
          <w:numId w:val="11"/>
        </w:numPr>
        <w:ind w:left="1701" w:hanging="283"/>
        <w:jc w:val="both"/>
        <w:rPr>
          <w:rFonts w:ascii="Arial" w:hAnsi="Arial" w:cs="Arial"/>
          <w:sz w:val="22"/>
          <w:szCs w:val="22"/>
        </w:rPr>
      </w:pPr>
      <w:r w:rsidRPr="00EB4540">
        <w:rPr>
          <w:rFonts w:ascii="Arial" w:hAnsi="Arial" w:cs="Arial"/>
          <w:sz w:val="22"/>
          <w:szCs w:val="22"/>
        </w:rPr>
        <w:t xml:space="preserve">REPUBLIC OF MOLDOVA, “Support to </w:t>
      </w:r>
      <w:proofErr w:type="spellStart"/>
      <w:r w:rsidRPr="00EB4540">
        <w:rPr>
          <w:rFonts w:ascii="Arial" w:hAnsi="Arial" w:cs="Arial"/>
          <w:sz w:val="22"/>
          <w:szCs w:val="22"/>
        </w:rPr>
        <w:t>further</w:t>
      </w:r>
      <w:proofErr w:type="spellEnd"/>
      <w:r w:rsidRPr="00EB4540">
        <w:rPr>
          <w:rFonts w:ascii="Arial" w:hAnsi="Arial" w:cs="Arial"/>
          <w:sz w:val="22"/>
          <w:szCs w:val="22"/>
        </w:rPr>
        <w:t xml:space="preserve"> </w:t>
      </w:r>
      <w:proofErr w:type="spellStart"/>
      <w:r w:rsidRPr="00EB4540">
        <w:rPr>
          <w:rFonts w:ascii="Arial" w:hAnsi="Arial" w:cs="Arial"/>
          <w:sz w:val="22"/>
          <w:szCs w:val="22"/>
        </w:rPr>
        <w:t>strengthening</w:t>
      </w:r>
      <w:proofErr w:type="spellEnd"/>
      <w:r w:rsidRPr="00EB4540">
        <w:rPr>
          <w:rFonts w:ascii="Arial" w:hAnsi="Arial" w:cs="Arial"/>
          <w:sz w:val="22"/>
          <w:szCs w:val="22"/>
        </w:rPr>
        <w:t xml:space="preserve"> the </w:t>
      </w:r>
      <w:proofErr w:type="spellStart"/>
      <w:r w:rsidRPr="00EB4540">
        <w:rPr>
          <w:rFonts w:ascii="Arial" w:hAnsi="Arial" w:cs="Arial"/>
          <w:sz w:val="22"/>
          <w:szCs w:val="22"/>
        </w:rPr>
        <w:t>efficiency</w:t>
      </w:r>
      <w:proofErr w:type="spellEnd"/>
      <w:r w:rsidRPr="00EB4540">
        <w:rPr>
          <w:rFonts w:ascii="Arial" w:hAnsi="Arial" w:cs="Arial"/>
          <w:sz w:val="22"/>
          <w:szCs w:val="22"/>
        </w:rPr>
        <w:t xml:space="preserve"> and </w:t>
      </w:r>
      <w:proofErr w:type="spellStart"/>
      <w:r w:rsidRPr="00EB4540">
        <w:rPr>
          <w:rFonts w:ascii="Arial" w:hAnsi="Arial" w:cs="Arial"/>
          <w:sz w:val="22"/>
          <w:szCs w:val="22"/>
        </w:rPr>
        <w:t>quality</w:t>
      </w:r>
      <w:proofErr w:type="spellEnd"/>
      <w:r w:rsidRPr="00EB4540">
        <w:rPr>
          <w:rFonts w:ascii="Arial" w:hAnsi="Arial" w:cs="Arial"/>
          <w:sz w:val="22"/>
          <w:szCs w:val="22"/>
        </w:rPr>
        <w:t xml:space="preserve"> of the </w:t>
      </w:r>
      <w:proofErr w:type="spellStart"/>
      <w:r w:rsidRPr="00EB4540">
        <w:rPr>
          <w:rFonts w:ascii="Arial" w:hAnsi="Arial" w:cs="Arial"/>
          <w:sz w:val="22"/>
          <w:szCs w:val="22"/>
        </w:rPr>
        <w:t>judicial</w:t>
      </w:r>
      <w:proofErr w:type="spellEnd"/>
      <w:r w:rsidRPr="00EB4540">
        <w:rPr>
          <w:rFonts w:ascii="Arial" w:hAnsi="Arial" w:cs="Arial"/>
          <w:sz w:val="22"/>
          <w:szCs w:val="22"/>
        </w:rPr>
        <w:t xml:space="preserve"> system in the </w:t>
      </w:r>
      <w:proofErr w:type="spellStart"/>
      <w:r w:rsidRPr="00EB4540">
        <w:rPr>
          <w:rFonts w:ascii="Arial" w:hAnsi="Arial" w:cs="Arial"/>
          <w:sz w:val="22"/>
          <w:szCs w:val="22"/>
        </w:rPr>
        <w:t>Republic</w:t>
      </w:r>
      <w:proofErr w:type="spellEnd"/>
      <w:r w:rsidRPr="00EB4540">
        <w:rPr>
          <w:rFonts w:ascii="Arial" w:hAnsi="Arial" w:cs="Arial"/>
          <w:sz w:val="22"/>
          <w:szCs w:val="22"/>
        </w:rPr>
        <w:t xml:space="preserve"> of Moldova "- Joint programme </w:t>
      </w:r>
      <w:proofErr w:type="spellStart"/>
      <w:r w:rsidRPr="00EB4540">
        <w:rPr>
          <w:rFonts w:ascii="Arial" w:hAnsi="Arial" w:cs="Arial"/>
          <w:sz w:val="22"/>
          <w:szCs w:val="22"/>
        </w:rPr>
        <w:t>with</w:t>
      </w:r>
      <w:proofErr w:type="spellEnd"/>
      <w:r w:rsidRPr="00EB4540">
        <w:rPr>
          <w:rFonts w:ascii="Arial" w:hAnsi="Arial" w:cs="Arial"/>
          <w:sz w:val="22"/>
          <w:szCs w:val="22"/>
        </w:rPr>
        <w:t xml:space="preserve"> the </w:t>
      </w:r>
      <w:proofErr w:type="spellStart"/>
      <w:r w:rsidRPr="00EB4540">
        <w:rPr>
          <w:rFonts w:ascii="Arial" w:hAnsi="Arial" w:cs="Arial"/>
          <w:sz w:val="22"/>
          <w:szCs w:val="22"/>
        </w:rPr>
        <w:t>European</w:t>
      </w:r>
      <w:proofErr w:type="spellEnd"/>
      <w:r w:rsidRPr="00EB4540">
        <w:rPr>
          <w:rFonts w:ascii="Arial" w:hAnsi="Arial" w:cs="Arial"/>
          <w:sz w:val="22"/>
          <w:szCs w:val="22"/>
        </w:rPr>
        <w:t xml:space="preserve"> Union in the </w:t>
      </w:r>
      <w:proofErr w:type="spellStart"/>
      <w:r w:rsidRPr="00EB4540">
        <w:rPr>
          <w:rFonts w:ascii="Arial" w:hAnsi="Arial" w:cs="Arial"/>
          <w:sz w:val="22"/>
          <w:szCs w:val="22"/>
        </w:rPr>
        <w:t>framework</w:t>
      </w:r>
      <w:proofErr w:type="spellEnd"/>
      <w:r w:rsidRPr="00EB4540">
        <w:rPr>
          <w:rFonts w:ascii="Arial" w:hAnsi="Arial" w:cs="Arial"/>
          <w:sz w:val="22"/>
          <w:szCs w:val="22"/>
        </w:rPr>
        <w:t xml:space="preserve"> of the "Partnership for Good </w:t>
      </w:r>
      <w:proofErr w:type="spellStart"/>
      <w:r w:rsidRPr="00EB4540">
        <w:rPr>
          <w:rFonts w:ascii="Arial" w:hAnsi="Arial" w:cs="Arial"/>
          <w:sz w:val="22"/>
          <w:szCs w:val="22"/>
        </w:rPr>
        <w:t>Governance</w:t>
      </w:r>
      <w:proofErr w:type="spellEnd"/>
      <w:r w:rsidRPr="00EB4540">
        <w:rPr>
          <w:rFonts w:ascii="Arial" w:hAnsi="Arial" w:cs="Arial"/>
          <w:sz w:val="22"/>
          <w:szCs w:val="22"/>
        </w:rPr>
        <w:t xml:space="preserve">" (PGG II) </w:t>
      </w:r>
      <w:r w:rsidR="00EB4540" w:rsidRPr="00EB4540">
        <w:rPr>
          <w:rFonts w:ascii="Arial" w:hAnsi="Arial" w:cs="Arial"/>
          <w:sz w:val="22"/>
          <w:szCs w:val="22"/>
        </w:rPr>
        <w:t xml:space="preserve">/ </w:t>
      </w:r>
      <w:r w:rsidR="00EB4540" w:rsidRPr="00EB4540">
        <w:rPr>
          <w:rFonts w:ascii="Arial" w:hAnsi="Arial" w:cs="Arial"/>
          <w:i/>
          <w:sz w:val="22"/>
          <w:szCs w:val="22"/>
        </w:rPr>
        <w:t>« Soutien au renforcement de l'efficacité et de la qualité du système judiciaire en République de Moldova »- Programme conjoint avec l’Union européenne dans le cadre du « Partenariat pour la Bonne Gouvernance» (PGG II)</w:t>
      </w:r>
      <w:r w:rsidRPr="00EB4540">
        <w:rPr>
          <w:rFonts w:ascii="Arial" w:hAnsi="Arial" w:cs="Arial"/>
          <w:sz w:val="22"/>
          <w:szCs w:val="22"/>
        </w:rPr>
        <w:t>;</w:t>
      </w:r>
    </w:p>
    <w:p w:rsidR="00C00233" w:rsidRPr="00EB4540" w:rsidRDefault="00C00233" w:rsidP="00C00233">
      <w:pPr>
        <w:numPr>
          <w:ilvl w:val="0"/>
          <w:numId w:val="11"/>
        </w:numPr>
        <w:ind w:left="1701" w:hanging="283"/>
        <w:jc w:val="both"/>
        <w:rPr>
          <w:rFonts w:ascii="Arial" w:hAnsi="Arial" w:cs="Arial"/>
          <w:sz w:val="22"/>
          <w:szCs w:val="22"/>
        </w:rPr>
      </w:pPr>
      <w:r w:rsidRPr="00EB4540">
        <w:rPr>
          <w:rFonts w:ascii="Arial" w:hAnsi="Arial" w:cs="Arial"/>
          <w:sz w:val="22"/>
          <w:szCs w:val="22"/>
        </w:rPr>
        <w:t>SLOVAKIA, “</w:t>
      </w:r>
      <w:proofErr w:type="spellStart"/>
      <w:r w:rsidRPr="00EB4540">
        <w:rPr>
          <w:rFonts w:ascii="Arial" w:hAnsi="Arial" w:cs="Arial"/>
          <w:sz w:val="22"/>
          <w:szCs w:val="22"/>
        </w:rPr>
        <w:t>Continued</w:t>
      </w:r>
      <w:proofErr w:type="spellEnd"/>
      <w:r w:rsidRPr="00EB4540">
        <w:rPr>
          <w:rFonts w:ascii="Arial" w:hAnsi="Arial" w:cs="Arial"/>
          <w:sz w:val="22"/>
          <w:szCs w:val="22"/>
        </w:rPr>
        <w:t xml:space="preserve"> support to a </w:t>
      </w:r>
      <w:proofErr w:type="spellStart"/>
      <w:r w:rsidRPr="00EB4540">
        <w:rPr>
          <w:rFonts w:ascii="Arial" w:hAnsi="Arial" w:cs="Arial"/>
          <w:sz w:val="22"/>
          <w:szCs w:val="22"/>
        </w:rPr>
        <w:t>well</w:t>
      </w:r>
      <w:proofErr w:type="spellEnd"/>
      <w:r w:rsidRPr="00EB4540">
        <w:rPr>
          <w:rFonts w:ascii="Arial" w:hAnsi="Arial" w:cs="Arial"/>
          <w:sz w:val="22"/>
          <w:szCs w:val="22"/>
        </w:rPr>
        <w:t xml:space="preserve"> </w:t>
      </w:r>
      <w:proofErr w:type="spellStart"/>
      <w:r w:rsidRPr="00EB4540">
        <w:rPr>
          <w:rFonts w:ascii="Arial" w:hAnsi="Arial" w:cs="Arial"/>
          <w:sz w:val="22"/>
          <w:szCs w:val="22"/>
        </w:rPr>
        <w:t>performing</w:t>
      </w:r>
      <w:proofErr w:type="spellEnd"/>
      <w:r w:rsidRPr="00EB4540">
        <w:rPr>
          <w:rFonts w:ascii="Arial" w:hAnsi="Arial" w:cs="Arial"/>
          <w:sz w:val="22"/>
          <w:szCs w:val="22"/>
        </w:rPr>
        <w:t xml:space="preserve"> </w:t>
      </w:r>
      <w:proofErr w:type="spellStart"/>
      <w:r w:rsidRPr="00EB4540">
        <w:rPr>
          <w:rFonts w:ascii="Arial" w:hAnsi="Arial" w:cs="Arial"/>
          <w:sz w:val="22"/>
          <w:szCs w:val="22"/>
        </w:rPr>
        <w:t>Slovak</w:t>
      </w:r>
      <w:proofErr w:type="spellEnd"/>
      <w:r w:rsidRPr="00EB4540">
        <w:rPr>
          <w:rFonts w:ascii="Arial" w:hAnsi="Arial" w:cs="Arial"/>
          <w:sz w:val="22"/>
          <w:szCs w:val="22"/>
        </w:rPr>
        <w:t xml:space="preserve"> </w:t>
      </w:r>
      <w:proofErr w:type="spellStart"/>
      <w:r w:rsidRPr="00EB4540">
        <w:rPr>
          <w:rFonts w:ascii="Arial" w:hAnsi="Arial" w:cs="Arial"/>
          <w:sz w:val="22"/>
          <w:szCs w:val="22"/>
        </w:rPr>
        <w:t>judiciary</w:t>
      </w:r>
      <w:proofErr w:type="spellEnd"/>
      <w:r w:rsidRPr="00EB4540">
        <w:rPr>
          <w:rFonts w:ascii="Arial" w:hAnsi="Arial" w:cs="Arial"/>
          <w:sz w:val="22"/>
          <w:szCs w:val="22"/>
        </w:rPr>
        <w:t xml:space="preserve">”– Programme </w:t>
      </w:r>
      <w:proofErr w:type="spellStart"/>
      <w:r w:rsidRPr="00EB4540">
        <w:rPr>
          <w:rFonts w:ascii="Arial" w:hAnsi="Arial" w:cs="Arial"/>
          <w:sz w:val="22"/>
          <w:szCs w:val="22"/>
        </w:rPr>
        <w:t>with</w:t>
      </w:r>
      <w:proofErr w:type="spellEnd"/>
      <w:r w:rsidRPr="00EB4540">
        <w:rPr>
          <w:rFonts w:ascii="Arial" w:hAnsi="Arial" w:cs="Arial"/>
          <w:sz w:val="22"/>
          <w:szCs w:val="22"/>
        </w:rPr>
        <w:t xml:space="preserve"> the Structural Reform Support Service of the </w:t>
      </w:r>
      <w:proofErr w:type="spellStart"/>
      <w:r w:rsidRPr="00EB4540">
        <w:rPr>
          <w:rFonts w:ascii="Arial" w:hAnsi="Arial" w:cs="Arial"/>
          <w:sz w:val="22"/>
          <w:szCs w:val="22"/>
        </w:rPr>
        <w:t>European</w:t>
      </w:r>
      <w:proofErr w:type="spellEnd"/>
      <w:r w:rsidRPr="00EB4540">
        <w:rPr>
          <w:rFonts w:ascii="Arial" w:hAnsi="Arial" w:cs="Arial"/>
          <w:sz w:val="22"/>
          <w:szCs w:val="22"/>
        </w:rPr>
        <w:t xml:space="preserve"> Commission (SRSS) </w:t>
      </w:r>
      <w:r w:rsidR="00EB4540" w:rsidRPr="00EB4540">
        <w:rPr>
          <w:rFonts w:ascii="Arial" w:hAnsi="Arial" w:cs="Arial"/>
          <w:sz w:val="22"/>
          <w:szCs w:val="22"/>
        </w:rPr>
        <w:t xml:space="preserve">/ </w:t>
      </w:r>
      <w:r w:rsidR="00EB4540" w:rsidRPr="00EB4540">
        <w:rPr>
          <w:rFonts w:ascii="Arial" w:hAnsi="Arial" w:cs="Arial"/>
          <w:i/>
          <w:sz w:val="22"/>
          <w:szCs w:val="22"/>
        </w:rPr>
        <w:t>« Poursuite de l’appui à un système judiciaire performant en Slovaquie » –Programme avec le Service d'appui à la réforme structurelle de la Commission Européenne (SRSS)</w:t>
      </w:r>
      <w:r w:rsidRPr="00EB4540">
        <w:rPr>
          <w:rFonts w:ascii="Arial" w:hAnsi="Arial" w:cs="Arial"/>
          <w:sz w:val="22"/>
          <w:szCs w:val="22"/>
        </w:rPr>
        <w:t>;</w:t>
      </w:r>
    </w:p>
    <w:p w:rsidR="00C00233" w:rsidRPr="00EB4540" w:rsidRDefault="00C00233" w:rsidP="00C00233">
      <w:pPr>
        <w:numPr>
          <w:ilvl w:val="0"/>
          <w:numId w:val="11"/>
        </w:numPr>
        <w:ind w:left="1701" w:hanging="283"/>
        <w:jc w:val="both"/>
        <w:rPr>
          <w:rFonts w:ascii="Arial" w:hAnsi="Arial" w:cs="Arial"/>
          <w:sz w:val="22"/>
          <w:szCs w:val="22"/>
        </w:rPr>
      </w:pPr>
      <w:r w:rsidRPr="00EB4540">
        <w:rPr>
          <w:rFonts w:ascii="Arial" w:hAnsi="Arial" w:cs="Arial"/>
          <w:sz w:val="22"/>
          <w:szCs w:val="22"/>
        </w:rPr>
        <w:t>TUNISIA, “</w:t>
      </w:r>
      <w:proofErr w:type="spellStart"/>
      <w:r w:rsidRPr="00EB4540">
        <w:rPr>
          <w:rFonts w:ascii="Arial" w:hAnsi="Arial" w:cs="Arial"/>
          <w:sz w:val="22"/>
          <w:szCs w:val="22"/>
        </w:rPr>
        <w:t>Improving</w:t>
      </w:r>
      <w:proofErr w:type="spellEnd"/>
      <w:r w:rsidRPr="00EB4540">
        <w:rPr>
          <w:rFonts w:ascii="Arial" w:hAnsi="Arial" w:cs="Arial"/>
          <w:sz w:val="22"/>
          <w:szCs w:val="22"/>
        </w:rPr>
        <w:t xml:space="preserve"> the </w:t>
      </w:r>
      <w:proofErr w:type="spellStart"/>
      <w:r w:rsidRPr="00EB4540">
        <w:rPr>
          <w:rFonts w:ascii="Arial" w:hAnsi="Arial" w:cs="Arial"/>
          <w:sz w:val="22"/>
          <w:szCs w:val="22"/>
        </w:rPr>
        <w:t>functioning</w:t>
      </w:r>
      <w:proofErr w:type="spellEnd"/>
      <w:r w:rsidRPr="00EB4540">
        <w:rPr>
          <w:rFonts w:ascii="Arial" w:hAnsi="Arial" w:cs="Arial"/>
          <w:sz w:val="22"/>
          <w:szCs w:val="22"/>
        </w:rPr>
        <w:t xml:space="preserve">, performance and </w:t>
      </w:r>
      <w:proofErr w:type="spellStart"/>
      <w:r w:rsidRPr="00EB4540">
        <w:rPr>
          <w:rFonts w:ascii="Arial" w:hAnsi="Arial" w:cs="Arial"/>
          <w:sz w:val="22"/>
          <w:szCs w:val="22"/>
        </w:rPr>
        <w:t>access</w:t>
      </w:r>
      <w:proofErr w:type="spellEnd"/>
      <w:r w:rsidRPr="00EB4540">
        <w:rPr>
          <w:rFonts w:ascii="Arial" w:hAnsi="Arial" w:cs="Arial"/>
          <w:sz w:val="22"/>
          <w:szCs w:val="22"/>
        </w:rPr>
        <w:t xml:space="preserve"> to justice in </w:t>
      </w:r>
      <w:proofErr w:type="spellStart"/>
      <w:r w:rsidRPr="00EB4540">
        <w:rPr>
          <w:rFonts w:ascii="Arial" w:hAnsi="Arial" w:cs="Arial"/>
          <w:sz w:val="22"/>
          <w:szCs w:val="22"/>
        </w:rPr>
        <w:t>Tunisia</w:t>
      </w:r>
      <w:proofErr w:type="spellEnd"/>
      <w:r w:rsidRPr="00EB4540">
        <w:rPr>
          <w:rFonts w:ascii="Arial" w:hAnsi="Arial" w:cs="Arial"/>
          <w:sz w:val="22"/>
          <w:szCs w:val="22"/>
        </w:rPr>
        <w:t xml:space="preserve"> (AP- JUST)”  – Joint programme </w:t>
      </w:r>
      <w:proofErr w:type="spellStart"/>
      <w:r w:rsidRPr="00EB4540">
        <w:rPr>
          <w:rFonts w:ascii="Arial" w:hAnsi="Arial" w:cs="Arial"/>
          <w:sz w:val="22"/>
          <w:szCs w:val="22"/>
        </w:rPr>
        <w:t>with</w:t>
      </w:r>
      <w:proofErr w:type="spellEnd"/>
      <w:r w:rsidRPr="00EB4540">
        <w:rPr>
          <w:rFonts w:ascii="Arial" w:hAnsi="Arial" w:cs="Arial"/>
          <w:sz w:val="22"/>
          <w:szCs w:val="22"/>
        </w:rPr>
        <w:t xml:space="preserve"> the </w:t>
      </w:r>
      <w:proofErr w:type="spellStart"/>
      <w:r w:rsidRPr="00EB4540">
        <w:rPr>
          <w:rFonts w:ascii="Arial" w:hAnsi="Arial" w:cs="Arial"/>
          <w:sz w:val="22"/>
          <w:szCs w:val="22"/>
        </w:rPr>
        <w:t>European</w:t>
      </w:r>
      <w:proofErr w:type="spellEnd"/>
      <w:r w:rsidRPr="00EB4540">
        <w:rPr>
          <w:rFonts w:ascii="Arial" w:hAnsi="Arial" w:cs="Arial"/>
          <w:sz w:val="22"/>
          <w:szCs w:val="22"/>
        </w:rPr>
        <w:t xml:space="preserve"> Union</w:t>
      </w:r>
      <w:r w:rsidR="00EB4540" w:rsidRPr="00EB4540">
        <w:rPr>
          <w:rFonts w:ascii="Arial" w:hAnsi="Arial" w:cs="Arial"/>
          <w:sz w:val="22"/>
          <w:szCs w:val="22"/>
        </w:rPr>
        <w:t xml:space="preserve"> / </w:t>
      </w:r>
      <w:r w:rsidR="00EB4540" w:rsidRPr="00EB4540">
        <w:rPr>
          <w:rFonts w:ascii="Arial" w:hAnsi="Arial" w:cs="Arial"/>
          <w:i/>
          <w:sz w:val="22"/>
          <w:szCs w:val="22"/>
        </w:rPr>
        <w:t>« Amélioration du fonctionnement, de la performance et de l’accès à la justice en Tunisie » (AP-JUST) – Programme conjoint avec l’Union Européenne </w:t>
      </w:r>
      <w:r w:rsidRPr="00EB4540">
        <w:rPr>
          <w:rFonts w:ascii="Arial" w:hAnsi="Arial" w:cs="Arial"/>
          <w:sz w:val="22"/>
          <w:szCs w:val="22"/>
        </w:rPr>
        <w:t> ;</w:t>
      </w:r>
    </w:p>
    <w:p w:rsidR="00C00233" w:rsidRPr="00EB4540" w:rsidRDefault="00C00233" w:rsidP="00EB4540">
      <w:pPr>
        <w:numPr>
          <w:ilvl w:val="0"/>
          <w:numId w:val="11"/>
        </w:numPr>
        <w:ind w:left="1701" w:hanging="283"/>
        <w:jc w:val="both"/>
        <w:rPr>
          <w:rFonts w:ascii="Arial" w:hAnsi="Arial" w:cs="Arial"/>
          <w:sz w:val="22"/>
          <w:szCs w:val="22"/>
        </w:rPr>
      </w:pPr>
      <w:r w:rsidRPr="00EB4540">
        <w:rPr>
          <w:rFonts w:ascii="Arial" w:hAnsi="Arial" w:cs="Arial"/>
          <w:sz w:val="22"/>
          <w:szCs w:val="22"/>
        </w:rPr>
        <w:t xml:space="preserve">EGYPT, "Support to the Council of State of </w:t>
      </w:r>
      <w:proofErr w:type="spellStart"/>
      <w:r w:rsidRPr="00EB4540">
        <w:rPr>
          <w:rFonts w:ascii="Arial" w:hAnsi="Arial" w:cs="Arial"/>
          <w:sz w:val="22"/>
          <w:szCs w:val="22"/>
        </w:rPr>
        <w:t>Egypt</w:t>
      </w:r>
      <w:proofErr w:type="spellEnd"/>
      <w:r w:rsidRPr="00EB4540">
        <w:rPr>
          <w:rFonts w:ascii="Arial" w:hAnsi="Arial" w:cs="Arial"/>
          <w:sz w:val="22"/>
          <w:szCs w:val="22"/>
        </w:rPr>
        <w:t xml:space="preserve">" - Joint programme </w:t>
      </w:r>
      <w:proofErr w:type="spellStart"/>
      <w:r w:rsidRPr="00EB4540">
        <w:rPr>
          <w:rFonts w:ascii="Arial" w:hAnsi="Arial" w:cs="Arial"/>
          <w:sz w:val="22"/>
          <w:szCs w:val="22"/>
        </w:rPr>
        <w:t>with</w:t>
      </w:r>
      <w:proofErr w:type="spellEnd"/>
      <w:r w:rsidRPr="00EB4540">
        <w:rPr>
          <w:rFonts w:ascii="Arial" w:hAnsi="Arial" w:cs="Arial"/>
          <w:sz w:val="22"/>
          <w:szCs w:val="22"/>
        </w:rPr>
        <w:t xml:space="preserve"> the </w:t>
      </w:r>
      <w:proofErr w:type="spellStart"/>
      <w:r w:rsidRPr="00EB4540">
        <w:rPr>
          <w:rFonts w:ascii="Arial" w:hAnsi="Arial" w:cs="Arial"/>
          <w:sz w:val="22"/>
          <w:szCs w:val="22"/>
        </w:rPr>
        <w:t>European</w:t>
      </w:r>
      <w:proofErr w:type="spellEnd"/>
      <w:r w:rsidRPr="00EB4540">
        <w:rPr>
          <w:rFonts w:ascii="Arial" w:hAnsi="Arial" w:cs="Arial"/>
          <w:sz w:val="22"/>
          <w:szCs w:val="22"/>
        </w:rPr>
        <w:t xml:space="preserve"> Union "</w:t>
      </w:r>
      <w:proofErr w:type="spellStart"/>
      <w:r w:rsidRPr="00EB4540">
        <w:rPr>
          <w:rFonts w:ascii="Arial" w:hAnsi="Arial" w:cs="Arial"/>
          <w:sz w:val="22"/>
          <w:szCs w:val="22"/>
        </w:rPr>
        <w:t>Ensuring</w:t>
      </w:r>
      <w:proofErr w:type="spellEnd"/>
      <w:r w:rsidRPr="00EB4540">
        <w:rPr>
          <w:rFonts w:ascii="Arial" w:hAnsi="Arial" w:cs="Arial"/>
          <w:sz w:val="22"/>
          <w:szCs w:val="22"/>
        </w:rPr>
        <w:t xml:space="preserve"> </w:t>
      </w:r>
      <w:proofErr w:type="spellStart"/>
      <w:r w:rsidRPr="00EB4540">
        <w:rPr>
          <w:rFonts w:ascii="Arial" w:hAnsi="Arial" w:cs="Arial"/>
          <w:sz w:val="22"/>
          <w:szCs w:val="22"/>
        </w:rPr>
        <w:t>sustainable</w:t>
      </w:r>
      <w:proofErr w:type="spellEnd"/>
      <w:r w:rsidRPr="00EB4540">
        <w:rPr>
          <w:rFonts w:ascii="Arial" w:hAnsi="Arial" w:cs="Arial"/>
          <w:sz w:val="22"/>
          <w:szCs w:val="22"/>
        </w:rPr>
        <w:t xml:space="preserve"> </w:t>
      </w:r>
      <w:proofErr w:type="spellStart"/>
      <w:r w:rsidRPr="00EB4540">
        <w:rPr>
          <w:rFonts w:ascii="Arial" w:hAnsi="Arial" w:cs="Arial"/>
          <w:sz w:val="22"/>
          <w:szCs w:val="22"/>
        </w:rPr>
        <w:t>democratic</w:t>
      </w:r>
      <w:proofErr w:type="spellEnd"/>
      <w:r w:rsidRPr="00EB4540">
        <w:rPr>
          <w:rFonts w:ascii="Arial" w:hAnsi="Arial" w:cs="Arial"/>
          <w:sz w:val="22"/>
          <w:szCs w:val="22"/>
        </w:rPr>
        <w:t xml:space="preserve"> </w:t>
      </w:r>
      <w:proofErr w:type="spellStart"/>
      <w:r w:rsidRPr="00EB4540">
        <w:rPr>
          <w:rFonts w:ascii="Arial" w:hAnsi="Arial" w:cs="Arial"/>
          <w:sz w:val="22"/>
          <w:szCs w:val="22"/>
        </w:rPr>
        <w:t>governance</w:t>
      </w:r>
      <w:proofErr w:type="spellEnd"/>
      <w:r w:rsidRPr="00EB4540">
        <w:rPr>
          <w:rFonts w:ascii="Arial" w:hAnsi="Arial" w:cs="Arial"/>
          <w:sz w:val="22"/>
          <w:szCs w:val="22"/>
        </w:rPr>
        <w:t xml:space="preserve"> and </w:t>
      </w:r>
      <w:proofErr w:type="spellStart"/>
      <w:r w:rsidRPr="00EB4540">
        <w:rPr>
          <w:rFonts w:ascii="Arial" w:hAnsi="Arial" w:cs="Arial"/>
          <w:sz w:val="22"/>
          <w:szCs w:val="22"/>
        </w:rPr>
        <w:t>human</w:t>
      </w:r>
      <w:proofErr w:type="spellEnd"/>
      <w:r w:rsidRPr="00EB4540">
        <w:rPr>
          <w:rFonts w:ascii="Arial" w:hAnsi="Arial" w:cs="Arial"/>
          <w:sz w:val="22"/>
          <w:szCs w:val="22"/>
        </w:rPr>
        <w:t xml:space="preserve"> </w:t>
      </w:r>
      <w:proofErr w:type="spellStart"/>
      <w:r w:rsidRPr="00EB4540">
        <w:rPr>
          <w:rFonts w:ascii="Arial" w:hAnsi="Arial" w:cs="Arial"/>
          <w:sz w:val="22"/>
          <w:szCs w:val="22"/>
        </w:rPr>
        <w:t>rights</w:t>
      </w:r>
      <w:proofErr w:type="spellEnd"/>
      <w:r w:rsidRPr="00EB4540">
        <w:rPr>
          <w:rFonts w:ascii="Arial" w:hAnsi="Arial" w:cs="Arial"/>
          <w:sz w:val="22"/>
          <w:szCs w:val="22"/>
        </w:rPr>
        <w:t xml:space="preserve"> in the </w:t>
      </w:r>
      <w:proofErr w:type="spellStart"/>
      <w:r w:rsidRPr="00EB4540">
        <w:rPr>
          <w:rFonts w:ascii="Arial" w:hAnsi="Arial" w:cs="Arial"/>
          <w:sz w:val="22"/>
          <w:szCs w:val="22"/>
        </w:rPr>
        <w:t>southern</w:t>
      </w:r>
      <w:proofErr w:type="spellEnd"/>
      <w:r w:rsidRPr="00EB4540">
        <w:rPr>
          <w:rFonts w:ascii="Arial" w:hAnsi="Arial" w:cs="Arial"/>
          <w:sz w:val="22"/>
          <w:szCs w:val="22"/>
        </w:rPr>
        <w:t xml:space="preserve"> </w:t>
      </w:r>
      <w:proofErr w:type="spellStart"/>
      <w:r w:rsidRPr="00EB4540">
        <w:rPr>
          <w:rFonts w:ascii="Arial" w:hAnsi="Arial" w:cs="Arial"/>
          <w:sz w:val="22"/>
          <w:szCs w:val="22"/>
        </w:rPr>
        <w:t>Mediterranean</w:t>
      </w:r>
      <w:proofErr w:type="spellEnd"/>
      <w:r w:rsidRPr="00EB4540">
        <w:rPr>
          <w:rFonts w:ascii="Arial" w:hAnsi="Arial" w:cs="Arial"/>
          <w:sz w:val="22"/>
          <w:szCs w:val="22"/>
        </w:rPr>
        <w:t>" (South Programme III)</w:t>
      </w:r>
      <w:r w:rsidR="00EB4540" w:rsidRPr="00EB4540">
        <w:rPr>
          <w:rFonts w:ascii="Arial" w:hAnsi="Arial" w:cs="Arial"/>
          <w:sz w:val="22"/>
          <w:szCs w:val="22"/>
        </w:rPr>
        <w:t xml:space="preserve"> / </w:t>
      </w:r>
      <w:r w:rsidR="00EB4540" w:rsidRPr="00EB4540">
        <w:rPr>
          <w:rFonts w:ascii="Arial" w:hAnsi="Arial" w:cs="Arial"/>
          <w:i/>
          <w:sz w:val="22"/>
          <w:szCs w:val="22"/>
        </w:rPr>
        <w:t>« Soutien au Conseil d’Etat d’Egypte » - Programme conjoint avec l’Union européenne « Assurer une gouvernance démocratique durable et les droits de l’homme dans le Sud de la Méditerranée »  (Programme Sud III)</w:t>
      </w:r>
    </w:p>
    <w:p w:rsidR="00C00233" w:rsidRPr="00EB4540" w:rsidRDefault="00C00233" w:rsidP="00C00233">
      <w:pPr>
        <w:numPr>
          <w:ilvl w:val="0"/>
          <w:numId w:val="12"/>
        </w:numPr>
        <w:ind w:left="1701" w:hanging="283"/>
        <w:jc w:val="both"/>
        <w:rPr>
          <w:rFonts w:ascii="Arial" w:hAnsi="Arial" w:cs="Arial"/>
          <w:i/>
          <w:sz w:val="22"/>
          <w:szCs w:val="22"/>
        </w:rPr>
      </w:pPr>
      <w:r w:rsidRPr="00EB4540">
        <w:rPr>
          <w:rFonts w:ascii="Arial" w:hAnsi="Arial" w:cs="Arial"/>
          <w:sz w:val="22"/>
          <w:szCs w:val="22"/>
        </w:rPr>
        <w:t xml:space="preserve">SPAIN – Follow-up Project to Cyberjustice </w:t>
      </w:r>
      <w:proofErr w:type="spellStart"/>
      <w:r w:rsidRPr="00EB4540">
        <w:rPr>
          <w:rFonts w:ascii="Arial" w:hAnsi="Arial" w:cs="Arial"/>
          <w:sz w:val="22"/>
          <w:szCs w:val="22"/>
        </w:rPr>
        <w:t>project</w:t>
      </w:r>
      <w:proofErr w:type="spellEnd"/>
      <w:r w:rsidRPr="00EB4540">
        <w:rPr>
          <w:rFonts w:ascii="Arial" w:hAnsi="Arial" w:cs="Arial"/>
          <w:sz w:val="22"/>
          <w:szCs w:val="22"/>
        </w:rPr>
        <w:t xml:space="preserve">– Draft Programme </w:t>
      </w:r>
      <w:proofErr w:type="spellStart"/>
      <w:r w:rsidRPr="00EB4540">
        <w:rPr>
          <w:rFonts w:ascii="Arial" w:hAnsi="Arial" w:cs="Arial"/>
          <w:sz w:val="22"/>
          <w:szCs w:val="22"/>
        </w:rPr>
        <w:t>with</w:t>
      </w:r>
      <w:proofErr w:type="spellEnd"/>
      <w:r w:rsidRPr="00EB4540">
        <w:rPr>
          <w:rFonts w:ascii="Arial" w:hAnsi="Arial" w:cs="Arial"/>
          <w:sz w:val="22"/>
          <w:szCs w:val="22"/>
        </w:rPr>
        <w:t xml:space="preserve"> the Structural Reform Support Service of the </w:t>
      </w:r>
      <w:proofErr w:type="spellStart"/>
      <w:r w:rsidRPr="00EB4540">
        <w:rPr>
          <w:rFonts w:ascii="Arial" w:hAnsi="Arial" w:cs="Arial"/>
          <w:sz w:val="22"/>
          <w:szCs w:val="22"/>
        </w:rPr>
        <w:t>European</w:t>
      </w:r>
      <w:proofErr w:type="spellEnd"/>
      <w:r w:rsidRPr="00EB4540">
        <w:rPr>
          <w:rFonts w:ascii="Arial" w:hAnsi="Arial" w:cs="Arial"/>
          <w:sz w:val="22"/>
          <w:szCs w:val="22"/>
        </w:rPr>
        <w:t xml:space="preserve"> Commission (SRSS) </w:t>
      </w:r>
      <w:r w:rsidR="00EB4540" w:rsidRPr="00EB4540">
        <w:rPr>
          <w:rFonts w:ascii="Arial" w:hAnsi="Arial" w:cs="Arial"/>
          <w:sz w:val="22"/>
          <w:szCs w:val="22"/>
        </w:rPr>
        <w:t xml:space="preserve">/ </w:t>
      </w:r>
      <w:r w:rsidR="00EB4540" w:rsidRPr="00EB4540">
        <w:rPr>
          <w:rFonts w:ascii="Arial" w:hAnsi="Arial" w:cs="Arial"/>
          <w:i/>
          <w:sz w:val="22"/>
          <w:szCs w:val="22"/>
        </w:rPr>
        <w:t>« Promouvoir la cyberjustice en Espagne par la gestion du changement et l'amélioration de la collecte de données » – Programme avec le Service d'appui à la réforme structurelle de la Commission Européenne (SRSS)</w:t>
      </w:r>
      <w:r w:rsidRPr="00EB4540">
        <w:rPr>
          <w:rFonts w:ascii="Arial" w:hAnsi="Arial" w:cs="Arial"/>
          <w:i/>
          <w:sz w:val="22"/>
          <w:szCs w:val="22"/>
        </w:rPr>
        <w:t>;</w:t>
      </w:r>
    </w:p>
    <w:p w:rsidR="00C00233" w:rsidRPr="00EB4540" w:rsidRDefault="00C00233" w:rsidP="00C00233">
      <w:pPr>
        <w:numPr>
          <w:ilvl w:val="0"/>
          <w:numId w:val="12"/>
        </w:numPr>
        <w:ind w:left="1701" w:hanging="283"/>
        <w:jc w:val="both"/>
        <w:rPr>
          <w:rFonts w:ascii="Arial" w:hAnsi="Arial" w:cs="Arial"/>
          <w:sz w:val="22"/>
          <w:szCs w:val="22"/>
        </w:rPr>
      </w:pPr>
      <w:r w:rsidRPr="00EB4540">
        <w:rPr>
          <w:rFonts w:ascii="Arial" w:hAnsi="Arial" w:cs="Arial"/>
          <w:sz w:val="22"/>
          <w:szCs w:val="22"/>
        </w:rPr>
        <w:t>MALTA, “</w:t>
      </w:r>
      <w:proofErr w:type="spellStart"/>
      <w:r w:rsidRPr="00EB4540">
        <w:rPr>
          <w:rFonts w:ascii="Arial" w:hAnsi="Arial" w:cs="Arial"/>
          <w:sz w:val="22"/>
          <w:szCs w:val="22"/>
        </w:rPr>
        <w:t>Development</w:t>
      </w:r>
      <w:proofErr w:type="spellEnd"/>
      <w:r w:rsidRPr="00EB4540">
        <w:rPr>
          <w:rFonts w:ascii="Arial" w:hAnsi="Arial" w:cs="Arial"/>
          <w:sz w:val="22"/>
          <w:szCs w:val="22"/>
        </w:rPr>
        <w:t xml:space="preserve"> of a digital </w:t>
      </w:r>
      <w:proofErr w:type="spellStart"/>
      <w:r w:rsidRPr="00EB4540">
        <w:rPr>
          <w:rFonts w:ascii="Arial" w:hAnsi="Arial" w:cs="Arial"/>
          <w:sz w:val="22"/>
          <w:szCs w:val="22"/>
        </w:rPr>
        <w:t>strategy</w:t>
      </w:r>
      <w:proofErr w:type="spellEnd"/>
      <w:r w:rsidRPr="00EB4540">
        <w:rPr>
          <w:rFonts w:ascii="Arial" w:hAnsi="Arial" w:cs="Arial"/>
          <w:sz w:val="22"/>
          <w:szCs w:val="22"/>
        </w:rPr>
        <w:t xml:space="preserve"> for the Maltese </w:t>
      </w:r>
      <w:proofErr w:type="spellStart"/>
      <w:r w:rsidRPr="00EB4540">
        <w:rPr>
          <w:rFonts w:ascii="Arial" w:hAnsi="Arial" w:cs="Arial"/>
          <w:sz w:val="22"/>
          <w:szCs w:val="22"/>
        </w:rPr>
        <w:t>judicial</w:t>
      </w:r>
      <w:proofErr w:type="spellEnd"/>
      <w:r w:rsidRPr="00EB4540">
        <w:rPr>
          <w:rFonts w:ascii="Arial" w:hAnsi="Arial" w:cs="Arial"/>
          <w:sz w:val="22"/>
          <w:szCs w:val="22"/>
        </w:rPr>
        <w:t xml:space="preserve"> system” - Draft Programme </w:t>
      </w:r>
      <w:proofErr w:type="spellStart"/>
      <w:r w:rsidRPr="00EB4540">
        <w:rPr>
          <w:rFonts w:ascii="Arial" w:hAnsi="Arial" w:cs="Arial"/>
          <w:sz w:val="22"/>
          <w:szCs w:val="22"/>
        </w:rPr>
        <w:t>with</w:t>
      </w:r>
      <w:proofErr w:type="spellEnd"/>
      <w:r w:rsidRPr="00EB4540">
        <w:rPr>
          <w:rFonts w:ascii="Arial" w:hAnsi="Arial" w:cs="Arial"/>
          <w:sz w:val="22"/>
          <w:szCs w:val="22"/>
        </w:rPr>
        <w:t xml:space="preserve"> the Structural Reform Support Service of the </w:t>
      </w:r>
      <w:proofErr w:type="spellStart"/>
      <w:r w:rsidRPr="00EB4540">
        <w:rPr>
          <w:rFonts w:ascii="Arial" w:hAnsi="Arial" w:cs="Arial"/>
          <w:sz w:val="22"/>
          <w:szCs w:val="22"/>
        </w:rPr>
        <w:t>European</w:t>
      </w:r>
      <w:proofErr w:type="spellEnd"/>
      <w:r w:rsidRPr="00EB4540">
        <w:rPr>
          <w:rFonts w:ascii="Arial" w:hAnsi="Arial" w:cs="Arial"/>
          <w:sz w:val="22"/>
          <w:szCs w:val="22"/>
        </w:rPr>
        <w:t xml:space="preserve"> Commission (SRSS)</w:t>
      </w:r>
      <w:r w:rsidR="00EB4540" w:rsidRPr="00EB4540">
        <w:rPr>
          <w:rFonts w:ascii="Arial" w:hAnsi="Arial" w:cs="Arial"/>
          <w:sz w:val="22"/>
          <w:szCs w:val="22"/>
        </w:rPr>
        <w:t xml:space="preserve"> / </w:t>
      </w:r>
      <w:r w:rsidR="00EB4540" w:rsidRPr="00EB4540">
        <w:rPr>
          <w:rFonts w:ascii="Arial" w:hAnsi="Arial" w:cs="Arial"/>
          <w:i/>
          <w:sz w:val="22"/>
          <w:szCs w:val="22"/>
        </w:rPr>
        <w:t>« Développement d’une stratégie digitale pour le système judiciaire maltais » - Projet de Programme avec le Service d'appui à la réforme structurelle de la Commission Européenne (SRSS)</w:t>
      </w:r>
      <w:r w:rsidR="00EB4540" w:rsidRPr="00EB4540">
        <w:rPr>
          <w:rFonts w:ascii="Arial" w:hAnsi="Arial" w:cs="Arial"/>
          <w:sz w:val="22"/>
          <w:szCs w:val="22"/>
        </w:rPr>
        <w:t> ;</w:t>
      </w:r>
    </w:p>
    <w:p w:rsidR="009A6180" w:rsidRPr="00EB4540" w:rsidRDefault="009A6180" w:rsidP="008A3DE0">
      <w:pPr>
        <w:numPr>
          <w:ilvl w:val="0"/>
          <w:numId w:val="12"/>
        </w:numPr>
        <w:ind w:left="1701" w:hanging="283"/>
        <w:jc w:val="both"/>
        <w:rPr>
          <w:rFonts w:ascii="Arial" w:hAnsi="Arial" w:cs="Arial"/>
          <w:sz w:val="22"/>
          <w:szCs w:val="22"/>
        </w:rPr>
      </w:pPr>
      <w:r w:rsidRPr="00EB4540">
        <w:rPr>
          <w:rFonts w:ascii="Arial" w:hAnsi="Arial" w:cs="Arial"/>
          <w:sz w:val="22"/>
          <w:szCs w:val="22"/>
        </w:rPr>
        <w:lastRenderedPageBreak/>
        <w:t xml:space="preserve">KAZAKHSTAN, "Support for the </w:t>
      </w:r>
      <w:proofErr w:type="spellStart"/>
      <w:r w:rsidRPr="00EB4540">
        <w:rPr>
          <w:rFonts w:ascii="Arial" w:hAnsi="Arial" w:cs="Arial"/>
          <w:sz w:val="22"/>
          <w:szCs w:val="22"/>
        </w:rPr>
        <w:t>functioning</w:t>
      </w:r>
      <w:proofErr w:type="spellEnd"/>
      <w:r w:rsidRPr="00EB4540">
        <w:rPr>
          <w:rFonts w:ascii="Arial" w:hAnsi="Arial" w:cs="Arial"/>
          <w:sz w:val="22"/>
          <w:szCs w:val="22"/>
        </w:rPr>
        <w:t xml:space="preserve"> of courts in Kazakhstan" - Draft programme </w:t>
      </w:r>
      <w:proofErr w:type="spellStart"/>
      <w:r w:rsidRPr="00EB4540">
        <w:rPr>
          <w:rFonts w:ascii="Arial" w:hAnsi="Arial" w:cs="Arial"/>
          <w:sz w:val="22"/>
          <w:szCs w:val="22"/>
        </w:rPr>
        <w:t>with</w:t>
      </w:r>
      <w:proofErr w:type="spellEnd"/>
      <w:r w:rsidRPr="00EB4540">
        <w:rPr>
          <w:rFonts w:ascii="Arial" w:hAnsi="Arial" w:cs="Arial"/>
          <w:sz w:val="22"/>
          <w:szCs w:val="22"/>
        </w:rPr>
        <w:t xml:space="preserve"> the support of the World Bank</w:t>
      </w:r>
      <w:r w:rsidR="00EB4540" w:rsidRPr="00EB4540">
        <w:rPr>
          <w:rFonts w:ascii="Arial" w:hAnsi="Arial" w:cs="Arial"/>
          <w:sz w:val="22"/>
          <w:szCs w:val="22"/>
        </w:rPr>
        <w:t xml:space="preserve"> / </w:t>
      </w:r>
      <w:r w:rsidR="00EB4540" w:rsidRPr="00EB4540">
        <w:rPr>
          <w:rFonts w:ascii="Arial" w:hAnsi="Arial" w:cs="Arial"/>
          <w:i/>
          <w:sz w:val="22"/>
          <w:szCs w:val="22"/>
        </w:rPr>
        <w:t>« Soutien au fonctionnement des tribunaux au Kazakhstan » - Projet de programme avec le soutien de la Banque Mondiale</w:t>
      </w:r>
      <w:r w:rsidR="008A3DE0" w:rsidRPr="00EB4540">
        <w:rPr>
          <w:rFonts w:ascii="Arial" w:hAnsi="Arial" w:cs="Arial"/>
          <w:i/>
          <w:sz w:val="22"/>
          <w:szCs w:val="22"/>
        </w:rPr>
        <w:t>.</w:t>
      </w:r>
    </w:p>
    <w:p w:rsidR="00C00233" w:rsidRPr="00EB4540" w:rsidRDefault="00C00233" w:rsidP="00C00233">
      <w:pPr>
        <w:ind w:left="720"/>
        <w:jc w:val="both"/>
        <w:rPr>
          <w:rFonts w:ascii="Arial" w:hAnsi="Arial" w:cs="Arial"/>
          <w:b/>
          <w:iCs/>
          <w:smallCaps/>
          <w:sz w:val="22"/>
          <w:szCs w:val="22"/>
          <w:highlight w:val="yellow"/>
        </w:rPr>
      </w:pPr>
    </w:p>
    <w:p w:rsidR="00D76B6F" w:rsidRPr="00EB4540" w:rsidRDefault="00C1491D" w:rsidP="00C36082">
      <w:pPr>
        <w:numPr>
          <w:ilvl w:val="0"/>
          <w:numId w:val="1"/>
        </w:numPr>
        <w:tabs>
          <w:tab w:val="clear" w:pos="360"/>
        </w:tabs>
        <w:ind w:left="709" w:hanging="349"/>
        <w:jc w:val="both"/>
        <w:rPr>
          <w:rFonts w:ascii="Arial" w:hAnsi="Arial" w:cs="Arial"/>
          <w:b/>
          <w:i/>
          <w:iCs/>
          <w:sz w:val="22"/>
          <w:szCs w:val="22"/>
        </w:rPr>
      </w:pPr>
      <w:r w:rsidRPr="00EB4540">
        <w:rPr>
          <w:rFonts w:ascii="Arial" w:hAnsi="Arial" w:cs="Arial"/>
          <w:b/>
          <w:iCs/>
          <w:sz w:val="22"/>
          <w:szCs w:val="22"/>
        </w:rPr>
        <w:t>34</w:t>
      </w:r>
      <w:r w:rsidRPr="00EB4540">
        <w:rPr>
          <w:rFonts w:ascii="Arial" w:hAnsi="Arial" w:cs="Arial"/>
          <w:b/>
          <w:iCs/>
          <w:sz w:val="22"/>
          <w:szCs w:val="22"/>
          <w:vertAlign w:val="superscript"/>
        </w:rPr>
        <w:t xml:space="preserve">th </w:t>
      </w:r>
      <w:r w:rsidRPr="00EB4540">
        <w:rPr>
          <w:rFonts w:ascii="Arial" w:hAnsi="Arial" w:cs="Arial"/>
          <w:b/>
          <w:iCs/>
          <w:sz w:val="22"/>
          <w:szCs w:val="22"/>
        </w:rPr>
        <w:t xml:space="preserve">CEPEJ </w:t>
      </w:r>
      <w:proofErr w:type="spellStart"/>
      <w:r w:rsidRPr="00EB4540">
        <w:rPr>
          <w:rFonts w:ascii="Arial" w:hAnsi="Arial" w:cs="Arial"/>
          <w:b/>
          <w:iCs/>
          <w:sz w:val="22"/>
          <w:szCs w:val="22"/>
        </w:rPr>
        <w:t>Plenary</w:t>
      </w:r>
      <w:proofErr w:type="spellEnd"/>
      <w:r w:rsidRPr="00EB4540">
        <w:rPr>
          <w:rFonts w:ascii="Arial" w:hAnsi="Arial" w:cs="Arial"/>
          <w:b/>
          <w:iCs/>
          <w:sz w:val="22"/>
          <w:szCs w:val="22"/>
        </w:rPr>
        <w:t xml:space="preserve"> in Paris (Versailles) / 34</w:t>
      </w:r>
      <w:r w:rsidRPr="00EB4540">
        <w:rPr>
          <w:rFonts w:ascii="Arial" w:hAnsi="Arial" w:cs="Arial"/>
          <w:b/>
          <w:iCs/>
          <w:sz w:val="22"/>
          <w:szCs w:val="22"/>
          <w:vertAlign w:val="superscript"/>
        </w:rPr>
        <w:t>ème</w:t>
      </w:r>
      <w:r w:rsidRPr="00EB4540">
        <w:rPr>
          <w:rFonts w:ascii="Arial" w:hAnsi="Arial" w:cs="Arial"/>
          <w:b/>
          <w:iCs/>
          <w:sz w:val="22"/>
          <w:szCs w:val="22"/>
        </w:rPr>
        <w:t xml:space="preserve"> </w:t>
      </w:r>
      <w:r w:rsidR="00112832" w:rsidRPr="00EB4540">
        <w:rPr>
          <w:rFonts w:ascii="Arial" w:hAnsi="Arial" w:cs="Arial"/>
          <w:b/>
          <w:iCs/>
          <w:sz w:val="22"/>
          <w:szCs w:val="22"/>
        </w:rPr>
        <w:t>réunion p</w:t>
      </w:r>
      <w:r w:rsidRPr="00EB4540">
        <w:rPr>
          <w:rFonts w:ascii="Arial" w:hAnsi="Arial" w:cs="Arial"/>
          <w:b/>
          <w:iCs/>
          <w:sz w:val="22"/>
          <w:szCs w:val="22"/>
        </w:rPr>
        <w:t>l</w:t>
      </w:r>
      <w:r w:rsidR="00112832" w:rsidRPr="00EB4540">
        <w:rPr>
          <w:rFonts w:ascii="Arial" w:hAnsi="Arial" w:cs="Arial"/>
          <w:b/>
          <w:iCs/>
          <w:sz w:val="22"/>
          <w:szCs w:val="22"/>
        </w:rPr>
        <w:t>é</w:t>
      </w:r>
      <w:r w:rsidRPr="00EB4540">
        <w:rPr>
          <w:rFonts w:ascii="Arial" w:hAnsi="Arial" w:cs="Arial"/>
          <w:b/>
          <w:iCs/>
          <w:sz w:val="22"/>
          <w:szCs w:val="22"/>
        </w:rPr>
        <w:t>nière de la CEPEJ à Paris (Versailles)</w:t>
      </w:r>
    </w:p>
    <w:p w:rsidR="00D76B6F" w:rsidRPr="00EB4540" w:rsidRDefault="00D76B6F" w:rsidP="00D76B6F">
      <w:pPr>
        <w:ind w:left="709"/>
        <w:jc w:val="both"/>
        <w:rPr>
          <w:rFonts w:ascii="Arial" w:hAnsi="Arial" w:cs="Arial"/>
          <w:b/>
          <w:iCs/>
          <w:sz w:val="22"/>
          <w:szCs w:val="22"/>
        </w:rPr>
      </w:pPr>
    </w:p>
    <w:p w:rsidR="00EC6719" w:rsidRPr="00EB4540" w:rsidRDefault="008945B0" w:rsidP="00C36082">
      <w:pPr>
        <w:numPr>
          <w:ilvl w:val="0"/>
          <w:numId w:val="1"/>
        </w:numPr>
        <w:tabs>
          <w:tab w:val="clear" w:pos="360"/>
        </w:tabs>
        <w:ind w:left="709" w:hanging="349"/>
        <w:jc w:val="both"/>
        <w:rPr>
          <w:rFonts w:ascii="Arial" w:hAnsi="Arial" w:cs="Arial"/>
          <w:b/>
          <w:iCs/>
          <w:sz w:val="22"/>
          <w:szCs w:val="22"/>
        </w:rPr>
      </w:pPr>
      <w:proofErr w:type="spellStart"/>
      <w:r w:rsidRPr="00EB4540">
        <w:rPr>
          <w:rFonts w:ascii="Arial" w:hAnsi="Arial" w:cs="Arial"/>
          <w:b/>
          <w:iCs/>
          <w:sz w:val="22"/>
          <w:szCs w:val="22"/>
        </w:rPr>
        <w:t>Rep</w:t>
      </w:r>
      <w:r w:rsidR="00EC6719" w:rsidRPr="00EB4540">
        <w:rPr>
          <w:rFonts w:ascii="Arial" w:hAnsi="Arial" w:cs="Arial"/>
          <w:b/>
          <w:iCs/>
          <w:sz w:val="22"/>
          <w:szCs w:val="22"/>
        </w:rPr>
        <w:t>resentation</w:t>
      </w:r>
      <w:proofErr w:type="spellEnd"/>
      <w:r w:rsidR="00EC6719" w:rsidRPr="00EB4540">
        <w:rPr>
          <w:rFonts w:ascii="Arial" w:hAnsi="Arial" w:cs="Arial"/>
          <w:b/>
          <w:iCs/>
          <w:sz w:val="22"/>
          <w:szCs w:val="22"/>
        </w:rPr>
        <w:t xml:space="preserve"> of the CEPEJ in </w:t>
      </w:r>
      <w:proofErr w:type="spellStart"/>
      <w:r w:rsidR="00EC6719" w:rsidRPr="00EB4540">
        <w:rPr>
          <w:rFonts w:ascii="Arial" w:hAnsi="Arial" w:cs="Arial"/>
          <w:b/>
          <w:iCs/>
          <w:sz w:val="22"/>
          <w:szCs w:val="22"/>
        </w:rPr>
        <w:t>other</w:t>
      </w:r>
      <w:proofErr w:type="spellEnd"/>
      <w:r w:rsidR="00EC6719" w:rsidRPr="00EB4540">
        <w:rPr>
          <w:rFonts w:ascii="Arial" w:hAnsi="Arial" w:cs="Arial"/>
          <w:b/>
          <w:iCs/>
          <w:sz w:val="22"/>
          <w:szCs w:val="22"/>
        </w:rPr>
        <w:t xml:space="preserve"> </w:t>
      </w:r>
      <w:r w:rsidR="00604E5A" w:rsidRPr="00EB4540">
        <w:rPr>
          <w:rFonts w:ascii="Arial" w:hAnsi="Arial" w:cs="Arial"/>
          <w:b/>
          <w:iCs/>
          <w:sz w:val="22"/>
          <w:szCs w:val="22"/>
        </w:rPr>
        <w:t>fora</w:t>
      </w:r>
      <w:r w:rsidR="002B65E1" w:rsidRPr="00EB4540">
        <w:rPr>
          <w:rFonts w:ascii="Arial" w:hAnsi="Arial" w:cs="Arial"/>
          <w:b/>
          <w:iCs/>
          <w:sz w:val="22"/>
          <w:szCs w:val="22"/>
        </w:rPr>
        <w:t xml:space="preserve"> / </w:t>
      </w:r>
      <w:r w:rsidR="00EC6719" w:rsidRPr="00EB4540">
        <w:rPr>
          <w:rFonts w:ascii="Arial" w:hAnsi="Arial" w:cs="Arial"/>
          <w:b/>
          <w:i/>
          <w:iCs/>
          <w:sz w:val="22"/>
          <w:szCs w:val="22"/>
        </w:rPr>
        <w:t xml:space="preserve">Représentation de la CEPEJ dans d'autres </w:t>
      </w:r>
      <w:r w:rsidR="00604E5A" w:rsidRPr="00EB4540">
        <w:rPr>
          <w:rFonts w:ascii="Arial" w:hAnsi="Arial" w:cs="Arial"/>
          <w:b/>
          <w:i/>
          <w:iCs/>
          <w:sz w:val="22"/>
          <w:szCs w:val="22"/>
        </w:rPr>
        <w:t>fora</w:t>
      </w:r>
    </w:p>
    <w:p w:rsidR="001655AB" w:rsidRPr="00EB4540" w:rsidRDefault="001655AB" w:rsidP="005F2965">
      <w:pPr>
        <w:jc w:val="both"/>
        <w:rPr>
          <w:rFonts w:ascii="Arial" w:hAnsi="Arial" w:cs="Arial"/>
          <w:b/>
          <w:i/>
          <w:iCs/>
          <w:sz w:val="22"/>
          <w:szCs w:val="22"/>
        </w:rPr>
      </w:pPr>
    </w:p>
    <w:p w:rsidR="00B7248A" w:rsidRPr="00EB4540" w:rsidRDefault="00E97420" w:rsidP="00C36082">
      <w:pPr>
        <w:numPr>
          <w:ilvl w:val="0"/>
          <w:numId w:val="1"/>
        </w:numPr>
        <w:tabs>
          <w:tab w:val="clear" w:pos="360"/>
        </w:tabs>
        <w:ind w:left="709" w:hanging="349"/>
        <w:jc w:val="both"/>
        <w:rPr>
          <w:rFonts w:ascii="Arial" w:hAnsi="Arial" w:cs="Arial"/>
          <w:b/>
          <w:i/>
          <w:sz w:val="22"/>
          <w:szCs w:val="22"/>
        </w:rPr>
      </w:pPr>
      <w:r w:rsidRPr="00EB4540">
        <w:rPr>
          <w:rFonts w:ascii="Arial" w:hAnsi="Arial" w:cs="Arial"/>
          <w:b/>
          <w:iCs/>
          <w:sz w:val="22"/>
          <w:szCs w:val="22"/>
          <w:lang w:val="en-US"/>
        </w:rPr>
        <w:t>Any oth</w:t>
      </w:r>
      <w:r w:rsidR="003E6B27" w:rsidRPr="00EB4540">
        <w:rPr>
          <w:rFonts w:ascii="Arial" w:hAnsi="Arial" w:cs="Arial"/>
          <w:b/>
          <w:iCs/>
          <w:sz w:val="22"/>
          <w:szCs w:val="22"/>
          <w:lang w:val="en-US"/>
        </w:rPr>
        <w:t>er</w:t>
      </w:r>
      <w:r w:rsidRPr="00EB4540">
        <w:rPr>
          <w:rFonts w:ascii="Arial" w:hAnsi="Arial" w:cs="Arial"/>
          <w:b/>
          <w:iCs/>
          <w:sz w:val="22"/>
          <w:szCs w:val="22"/>
          <w:lang w:val="en-US"/>
        </w:rPr>
        <w:t xml:space="preserve"> business</w:t>
      </w:r>
      <w:r w:rsidR="002B65E1" w:rsidRPr="00EB4540">
        <w:rPr>
          <w:rFonts w:ascii="Arial" w:hAnsi="Arial" w:cs="Arial"/>
          <w:b/>
          <w:iCs/>
          <w:sz w:val="22"/>
          <w:szCs w:val="22"/>
          <w:lang w:val="en-US"/>
        </w:rPr>
        <w:t xml:space="preserve"> / </w:t>
      </w:r>
      <w:r w:rsidR="00B7248A" w:rsidRPr="00EB4540">
        <w:rPr>
          <w:rFonts w:ascii="Arial" w:hAnsi="Arial" w:cs="Arial"/>
          <w:b/>
          <w:i/>
          <w:sz w:val="22"/>
          <w:szCs w:val="22"/>
        </w:rPr>
        <w:t>Questions diverses</w:t>
      </w:r>
    </w:p>
    <w:p w:rsidR="00112832" w:rsidRPr="00EB4540" w:rsidRDefault="00112832" w:rsidP="00112832">
      <w:pPr>
        <w:pStyle w:val="ListParagraph"/>
        <w:rPr>
          <w:rFonts w:ascii="Arial" w:hAnsi="Arial" w:cs="Arial"/>
          <w:b/>
          <w:i/>
          <w:sz w:val="22"/>
          <w:szCs w:val="22"/>
        </w:rPr>
      </w:pPr>
    </w:p>
    <w:p w:rsidR="00112832" w:rsidRPr="00EB4540" w:rsidRDefault="00112832" w:rsidP="00112832">
      <w:pPr>
        <w:ind w:left="399"/>
        <w:jc w:val="right"/>
        <w:rPr>
          <w:rFonts w:ascii="Arial" w:hAnsi="Arial" w:cs="Arial"/>
          <w:b/>
          <w:iCs/>
          <w:smallCaps/>
          <w:sz w:val="22"/>
          <w:szCs w:val="22"/>
        </w:rPr>
      </w:pPr>
      <w:proofErr w:type="spellStart"/>
      <w:r w:rsidRPr="00EB4540">
        <w:rPr>
          <w:rFonts w:ascii="Arial" w:hAnsi="Arial" w:cs="Arial"/>
          <w:b/>
          <w:iCs/>
          <w:smallCaps/>
          <w:sz w:val="22"/>
          <w:szCs w:val="22"/>
        </w:rPr>
        <w:t>reference</w:t>
      </w:r>
      <w:proofErr w:type="spellEnd"/>
      <w:r w:rsidRPr="00EB4540">
        <w:rPr>
          <w:rFonts w:ascii="Arial" w:hAnsi="Arial" w:cs="Arial"/>
          <w:b/>
          <w:iCs/>
          <w:smallCaps/>
          <w:sz w:val="22"/>
          <w:szCs w:val="22"/>
        </w:rPr>
        <w:t xml:space="preserve"> document / document de référence</w:t>
      </w:r>
    </w:p>
    <w:p w:rsidR="00112832" w:rsidRPr="00EB4540" w:rsidRDefault="00E27141" w:rsidP="00112832">
      <w:pPr>
        <w:ind w:left="360"/>
        <w:jc w:val="right"/>
        <w:rPr>
          <w:rFonts w:ascii="Arial" w:hAnsi="Arial" w:cs="Arial"/>
          <w:bCs/>
          <w:sz w:val="22"/>
          <w:szCs w:val="22"/>
        </w:rPr>
      </w:pPr>
      <w:hyperlink r:id="rId25" w:history="1">
        <w:r w:rsidR="00112832" w:rsidRPr="00EB4540">
          <w:rPr>
            <w:rStyle w:val="Hyperlink"/>
            <w:rFonts w:ascii="Arial" w:hAnsi="Arial" w:cs="Arial"/>
            <w:bCs/>
            <w:sz w:val="22"/>
            <w:szCs w:val="22"/>
          </w:rPr>
          <w:t xml:space="preserve">Report of the 33rd CEPEJ </w:t>
        </w:r>
        <w:proofErr w:type="spellStart"/>
        <w:r w:rsidR="00112832" w:rsidRPr="00EB4540">
          <w:rPr>
            <w:rStyle w:val="Hyperlink"/>
            <w:rFonts w:ascii="Arial" w:hAnsi="Arial" w:cs="Arial"/>
            <w:bCs/>
            <w:sz w:val="22"/>
            <w:szCs w:val="22"/>
          </w:rPr>
          <w:t>plenary</w:t>
        </w:r>
        <w:proofErr w:type="spellEnd"/>
        <w:r w:rsidR="00112832" w:rsidRPr="00EB4540">
          <w:rPr>
            <w:rStyle w:val="Hyperlink"/>
            <w:rFonts w:ascii="Arial" w:hAnsi="Arial" w:cs="Arial"/>
            <w:bCs/>
            <w:sz w:val="22"/>
            <w:szCs w:val="22"/>
          </w:rPr>
          <w:t xml:space="preserve"> meeting</w:t>
        </w:r>
      </w:hyperlink>
      <w:r w:rsidR="00112832" w:rsidRPr="00EB4540">
        <w:rPr>
          <w:rFonts w:ascii="Arial" w:hAnsi="Arial" w:cs="Arial"/>
          <w:bCs/>
          <w:sz w:val="22"/>
          <w:szCs w:val="22"/>
        </w:rPr>
        <w:t xml:space="preserve"> / </w:t>
      </w:r>
      <w:hyperlink r:id="rId26" w:history="1">
        <w:r w:rsidR="00112832" w:rsidRPr="00EB4540">
          <w:rPr>
            <w:rStyle w:val="Hyperlink"/>
            <w:rFonts w:ascii="Arial" w:hAnsi="Arial" w:cs="Arial"/>
            <w:bCs/>
            <w:i/>
            <w:sz w:val="22"/>
            <w:szCs w:val="22"/>
          </w:rPr>
          <w:t>Rapport de la 33</w:t>
        </w:r>
        <w:r w:rsidR="00112832" w:rsidRPr="00EB4540">
          <w:rPr>
            <w:rStyle w:val="Hyperlink"/>
            <w:rFonts w:ascii="Arial" w:hAnsi="Arial" w:cs="Arial"/>
            <w:bCs/>
            <w:i/>
            <w:sz w:val="22"/>
            <w:szCs w:val="22"/>
            <w:vertAlign w:val="superscript"/>
          </w:rPr>
          <w:t>ème</w:t>
        </w:r>
        <w:r w:rsidR="00112832" w:rsidRPr="00EB4540">
          <w:rPr>
            <w:rStyle w:val="Hyperlink"/>
            <w:rFonts w:ascii="Arial" w:hAnsi="Arial" w:cs="Arial"/>
            <w:bCs/>
            <w:i/>
            <w:sz w:val="22"/>
            <w:szCs w:val="22"/>
          </w:rPr>
          <w:t xml:space="preserve"> réunion plénière de la CEPEJ</w:t>
        </w:r>
      </w:hyperlink>
    </w:p>
    <w:p w:rsidR="00112832" w:rsidRPr="00EB4540" w:rsidRDefault="00E27141" w:rsidP="00112832">
      <w:pPr>
        <w:ind w:left="360"/>
        <w:jc w:val="right"/>
        <w:rPr>
          <w:rFonts w:ascii="Arial" w:hAnsi="Arial" w:cs="Arial"/>
          <w:bCs/>
          <w:sz w:val="22"/>
          <w:szCs w:val="22"/>
        </w:rPr>
      </w:pPr>
      <w:hyperlink r:id="rId27" w:history="1">
        <w:r w:rsidR="00112832" w:rsidRPr="00EB4540">
          <w:rPr>
            <w:rFonts w:ascii="Arial" w:hAnsi="Arial" w:cs="Arial"/>
            <w:bCs/>
            <w:sz w:val="22"/>
            <w:szCs w:val="22"/>
          </w:rPr>
          <w:t>CEPEJ</w:t>
        </w:r>
      </w:hyperlink>
      <w:r w:rsidR="00112832" w:rsidRPr="00EB4540">
        <w:rPr>
          <w:rFonts w:ascii="Arial" w:hAnsi="Arial" w:cs="Arial"/>
          <w:bCs/>
          <w:sz w:val="22"/>
          <w:szCs w:val="22"/>
        </w:rPr>
        <w:t>(2019)22</w:t>
      </w:r>
    </w:p>
    <w:p w:rsidR="00112832" w:rsidRPr="00EB4540" w:rsidRDefault="00112832" w:rsidP="00112832">
      <w:pPr>
        <w:ind w:left="709"/>
        <w:jc w:val="right"/>
        <w:rPr>
          <w:rFonts w:ascii="Arial" w:hAnsi="Arial" w:cs="Arial"/>
          <w:b/>
          <w:i/>
          <w:sz w:val="22"/>
          <w:szCs w:val="22"/>
        </w:rPr>
      </w:pPr>
    </w:p>
    <w:sectPr w:rsidR="00112832" w:rsidRPr="00EB4540" w:rsidSect="000803D8">
      <w:footerReference w:type="even" r:id="rId28"/>
      <w:footerReference w:type="default" r:id="rId29"/>
      <w:pgSz w:w="11907" w:h="16839" w:code="9"/>
      <w:pgMar w:top="1134" w:right="1134" w:bottom="1134" w:left="85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30D" w:rsidRDefault="0056530D">
      <w:r>
        <w:separator/>
      </w:r>
    </w:p>
  </w:endnote>
  <w:endnote w:type="continuationSeparator" w:id="0">
    <w:p w:rsidR="0056530D" w:rsidRDefault="0056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91D" w:rsidRPr="00EB4540" w:rsidRDefault="00C1491D">
    <w:pPr>
      <w:pStyle w:val="Footer"/>
      <w:framePr w:wrap="around" w:vAnchor="text" w:hAnchor="margin" w:xAlign="center" w:y="1"/>
      <w:rPr>
        <w:rStyle w:val="PageNumber"/>
        <w:rFonts w:ascii="Arial" w:hAnsi="Arial" w:cs="Arial"/>
      </w:rPr>
    </w:pPr>
    <w:r w:rsidRPr="00EB4540">
      <w:rPr>
        <w:rStyle w:val="PageNumber"/>
        <w:rFonts w:ascii="Arial" w:hAnsi="Arial" w:cs="Arial"/>
      </w:rPr>
      <w:fldChar w:fldCharType="begin"/>
    </w:r>
    <w:r w:rsidRPr="00EB4540">
      <w:rPr>
        <w:rStyle w:val="PageNumber"/>
        <w:rFonts w:ascii="Arial" w:hAnsi="Arial" w:cs="Arial"/>
      </w:rPr>
      <w:instrText xml:space="preserve">PAGE  </w:instrText>
    </w:r>
    <w:r w:rsidRPr="00EB4540">
      <w:rPr>
        <w:rStyle w:val="PageNumber"/>
        <w:rFonts w:ascii="Arial" w:hAnsi="Arial" w:cs="Arial"/>
      </w:rPr>
      <w:fldChar w:fldCharType="separate"/>
    </w:r>
    <w:r w:rsidRPr="00EB4540">
      <w:rPr>
        <w:rStyle w:val="PageNumber"/>
        <w:rFonts w:ascii="Arial" w:hAnsi="Arial" w:cs="Arial"/>
        <w:noProof/>
      </w:rPr>
      <w:t>2</w:t>
    </w:r>
    <w:r w:rsidRPr="00EB4540">
      <w:rPr>
        <w:rStyle w:val="PageNumber"/>
        <w:rFonts w:ascii="Arial" w:hAnsi="Arial" w:cs="Arial"/>
      </w:rPr>
      <w:fldChar w:fldCharType="end"/>
    </w:r>
  </w:p>
  <w:p w:rsidR="00C1491D" w:rsidRDefault="00C14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91D" w:rsidRDefault="00C1491D">
    <w:pPr>
      <w:pStyle w:val="Footer"/>
      <w:framePr w:wrap="around" w:vAnchor="text" w:hAnchor="margin" w:xAlign="center" w:y="1"/>
      <w:rPr>
        <w:rStyle w:val="PageNumber"/>
        <w:rFonts w:ascii="Georgia" w:hAnsi="Georgia"/>
      </w:rPr>
    </w:pPr>
    <w:r>
      <w:rPr>
        <w:rStyle w:val="PageNumber"/>
        <w:rFonts w:ascii="Georgia" w:hAnsi="Georgia"/>
      </w:rPr>
      <w:fldChar w:fldCharType="begin"/>
    </w:r>
    <w:r>
      <w:rPr>
        <w:rStyle w:val="PageNumber"/>
        <w:rFonts w:ascii="Georgia" w:hAnsi="Georgia"/>
      </w:rPr>
      <w:instrText xml:space="preserve">PAGE  </w:instrText>
    </w:r>
    <w:r>
      <w:rPr>
        <w:rStyle w:val="PageNumber"/>
        <w:rFonts w:ascii="Georgia" w:hAnsi="Georgia"/>
      </w:rPr>
      <w:fldChar w:fldCharType="separate"/>
    </w:r>
    <w:r>
      <w:rPr>
        <w:rStyle w:val="PageNumber"/>
        <w:rFonts w:ascii="Georgia" w:hAnsi="Georgia"/>
        <w:noProof/>
      </w:rPr>
      <w:t>3</w:t>
    </w:r>
    <w:r>
      <w:rPr>
        <w:rStyle w:val="PageNumber"/>
        <w:rFonts w:ascii="Georgia" w:hAnsi="Georgia"/>
      </w:rPr>
      <w:fldChar w:fldCharType="end"/>
    </w:r>
  </w:p>
  <w:p w:rsidR="00C1491D" w:rsidRDefault="00C14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30D" w:rsidRDefault="0056530D">
      <w:r>
        <w:separator/>
      </w:r>
    </w:p>
  </w:footnote>
  <w:footnote w:type="continuationSeparator" w:id="0">
    <w:p w:rsidR="0056530D" w:rsidRDefault="0056530D">
      <w:r>
        <w:continuationSeparator/>
      </w:r>
    </w:p>
  </w:footnote>
  <w:footnote w:id="1">
    <w:p w:rsidR="00C00233" w:rsidRPr="00AB4D34" w:rsidRDefault="00C00233" w:rsidP="00C00233">
      <w:pPr>
        <w:pStyle w:val="FootnoteText"/>
      </w:pPr>
      <w:r w:rsidRPr="00AB4D34">
        <w:rPr>
          <w:rStyle w:val="FootnoteReference"/>
        </w:rPr>
        <w:sym w:font="Symbol" w:char="F02A"/>
      </w:r>
      <w:r w:rsidRPr="00AB4D34">
        <w:rPr>
          <w:rFonts w:ascii="Arial" w:hAnsi="Arial" w:cs="Arial"/>
          <w:color w:val="161616"/>
          <w:sz w:val="18"/>
          <w:szCs w:val="18"/>
          <w:shd w:val="clear" w:color="auto" w:fill="FFFFFF"/>
        </w:rPr>
        <w:t xml:space="preserve"> </w:t>
      </w:r>
      <w:r w:rsidRPr="00770071">
        <w:rPr>
          <w:rFonts w:ascii="Arial" w:hAnsi="Arial" w:cs="Arial"/>
          <w:color w:val="161616"/>
          <w:sz w:val="18"/>
          <w:szCs w:val="18"/>
          <w:shd w:val="clear" w:color="auto" w:fill="FFFFFF"/>
        </w:rPr>
        <w:t xml:space="preserve">This designation is without prejudice to positions on </w:t>
      </w:r>
      <w:proofErr w:type="gramStart"/>
      <w:r w:rsidRPr="00770071">
        <w:rPr>
          <w:rFonts w:ascii="Arial" w:hAnsi="Arial" w:cs="Arial"/>
          <w:color w:val="161616"/>
          <w:sz w:val="18"/>
          <w:szCs w:val="18"/>
          <w:shd w:val="clear" w:color="auto" w:fill="FFFFFF"/>
        </w:rPr>
        <w:t>status, and</w:t>
      </w:r>
      <w:proofErr w:type="gramEnd"/>
      <w:r w:rsidRPr="00770071">
        <w:rPr>
          <w:rFonts w:ascii="Arial" w:hAnsi="Arial" w:cs="Arial"/>
          <w:color w:val="161616"/>
          <w:sz w:val="18"/>
          <w:szCs w:val="18"/>
          <w:shd w:val="clear" w:color="auto" w:fill="FFFFFF"/>
        </w:rPr>
        <w:t xml:space="preserve"> is in line with UNSCR 1244 and the ICJ Opinion on the Kosovo Declaration of Independence.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517CA"/>
    <w:multiLevelType w:val="hybridMultilevel"/>
    <w:tmpl w:val="69267546"/>
    <w:lvl w:ilvl="0" w:tplc="A2947C74">
      <w:start w:val="1"/>
      <w:numFmt w:val="lowerLetter"/>
      <w:lvlText w:val="%1."/>
      <w:lvlJc w:val="left"/>
      <w:pPr>
        <w:tabs>
          <w:tab w:val="num" w:pos="1068"/>
        </w:tabs>
        <w:ind w:left="1068" w:hanging="360"/>
      </w:pPr>
      <w:rPr>
        <w:rFonts w:ascii="Helvetica" w:hAnsi="Helvetica" w:hint="default"/>
        <w:i w:val="0"/>
      </w:rPr>
    </w:lvl>
    <w:lvl w:ilvl="1" w:tplc="04090019">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 w15:restartNumberingAfterBreak="0">
    <w:nsid w:val="1C6044B7"/>
    <w:multiLevelType w:val="hybridMultilevel"/>
    <w:tmpl w:val="49909D1A"/>
    <w:lvl w:ilvl="0" w:tplc="6D0619C6">
      <w:start w:val="2"/>
      <w:numFmt w:val="lowerLetter"/>
      <w:lvlText w:val="%1."/>
      <w:lvlJc w:val="left"/>
      <w:pPr>
        <w:tabs>
          <w:tab w:val="num" w:pos="759"/>
        </w:tabs>
        <w:ind w:left="759" w:hanging="360"/>
      </w:pPr>
      <w:rPr>
        <w:rFonts w:ascii="Helvetica" w:hAnsi="Helvetica" w:hint="default"/>
        <w:b/>
        <w:i w:val="0"/>
      </w:rPr>
    </w:lvl>
    <w:lvl w:ilvl="1" w:tplc="04090019" w:tentative="1">
      <w:start w:val="1"/>
      <w:numFmt w:val="lowerLetter"/>
      <w:lvlText w:val="%2."/>
      <w:lvlJc w:val="left"/>
      <w:pPr>
        <w:tabs>
          <w:tab w:val="num" w:pos="1479"/>
        </w:tabs>
        <w:ind w:left="1479" w:hanging="360"/>
      </w:pPr>
    </w:lvl>
    <w:lvl w:ilvl="2" w:tplc="0409001B" w:tentative="1">
      <w:start w:val="1"/>
      <w:numFmt w:val="lowerRoman"/>
      <w:lvlText w:val="%3."/>
      <w:lvlJc w:val="right"/>
      <w:pPr>
        <w:tabs>
          <w:tab w:val="num" w:pos="2199"/>
        </w:tabs>
        <w:ind w:left="2199" w:hanging="180"/>
      </w:pPr>
    </w:lvl>
    <w:lvl w:ilvl="3" w:tplc="0409000F" w:tentative="1">
      <w:start w:val="1"/>
      <w:numFmt w:val="decimal"/>
      <w:lvlText w:val="%4."/>
      <w:lvlJc w:val="left"/>
      <w:pPr>
        <w:tabs>
          <w:tab w:val="num" w:pos="2919"/>
        </w:tabs>
        <w:ind w:left="2919" w:hanging="360"/>
      </w:pPr>
    </w:lvl>
    <w:lvl w:ilvl="4" w:tplc="04090019" w:tentative="1">
      <w:start w:val="1"/>
      <w:numFmt w:val="lowerLetter"/>
      <w:lvlText w:val="%5."/>
      <w:lvlJc w:val="left"/>
      <w:pPr>
        <w:tabs>
          <w:tab w:val="num" w:pos="3639"/>
        </w:tabs>
        <w:ind w:left="3639" w:hanging="360"/>
      </w:pPr>
    </w:lvl>
    <w:lvl w:ilvl="5" w:tplc="0409001B" w:tentative="1">
      <w:start w:val="1"/>
      <w:numFmt w:val="lowerRoman"/>
      <w:lvlText w:val="%6."/>
      <w:lvlJc w:val="right"/>
      <w:pPr>
        <w:tabs>
          <w:tab w:val="num" w:pos="4359"/>
        </w:tabs>
        <w:ind w:left="4359" w:hanging="180"/>
      </w:pPr>
    </w:lvl>
    <w:lvl w:ilvl="6" w:tplc="0409000F" w:tentative="1">
      <w:start w:val="1"/>
      <w:numFmt w:val="decimal"/>
      <w:lvlText w:val="%7."/>
      <w:lvlJc w:val="left"/>
      <w:pPr>
        <w:tabs>
          <w:tab w:val="num" w:pos="5079"/>
        </w:tabs>
        <w:ind w:left="5079" w:hanging="360"/>
      </w:pPr>
    </w:lvl>
    <w:lvl w:ilvl="7" w:tplc="04090019" w:tentative="1">
      <w:start w:val="1"/>
      <w:numFmt w:val="lowerLetter"/>
      <w:lvlText w:val="%8."/>
      <w:lvlJc w:val="left"/>
      <w:pPr>
        <w:tabs>
          <w:tab w:val="num" w:pos="5799"/>
        </w:tabs>
        <w:ind w:left="5799" w:hanging="360"/>
      </w:pPr>
    </w:lvl>
    <w:lvl w:ilvl="8" w:tplc="0409001B" w:tentative="1">
      <w:start w:val="1"/>
      <w:numFmt w:val="lowerRoman"/>
      <w:lvlText w:val="%9."/>
      <w:lvlJc w:val="right"/>
      <w:pPr>
        <w:tabs>
          <w:tab w:val="num" w:pos="6519"/>
        </w:tabs>
        <w:ind w:left="6519" w:hanging="180"/>
      </w:pPr>
    </w:lvl>
  </w:abstractNum>
  <w:abstractNum w:abstractNumId="2" w15:restartNumberingAfterBreak="0">
    <w:nsid w:val="206275E8"/>
    <w:multiLevelType w:val="hybridMultilevel"/>
    <w:tmpl w:val="B49EBBEA"/>
    <w:lvl w:ilvl="0" w:tplc="1CE6EFF2">
      <w:start w:val="12"/>
      <w:numFmt w:val="bullet"/>
      <w:lvlText w:val="-"/>
      <w:lvlJc w:val="left"/>
      <w:pPr>
        <w:ind w:left="2484" w:hanging="360"/>
      </w:pPr>
      <w:rPr>
        <w:rFonts w:ascii="Arial" w:eastAsia="Times New Roman"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 w15:restartNumberingAfterBreak="0">
    <w:nsid w:val="3498720F"/>
    <w:multiLevelType w:val="hybridMultilevel"/>
    <w:tmpl w:val="7FDA44C8"/>
    <w:lvl w:ilvl="0" w:tplc="08228154">
      <w:start w:val="1"/>
      <w:numFmt w:val="lowerRoman"/>
      <w:lvlText w:val="%1."/>
      <w:lvlJc w:val="left"/>
      <w:pPr>
        <w:ind w:left="1429" w:hanging="720"/>
      </w:pPr>
      <w:rPr>
        <w:i w:val="0"/>
      </w:rPr>
    </w:lvl>
    <w:lvl w:ilvl="1" w:tplc="DA4AE6BA">
      <w:start w:val="1"/>
      <w:numFmt w:val="lowerLetter"/>
      <w:lvlText w:val="%2."/>
      <w:lvlJc w:val="left"/>
      <w:pPr>
        <w:ind w:left="1789" w:hanging="360"/>
      </w:pPr>
      <w:rPr>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AFA4BAA"/>
    <w:multiLevelType w:val="hybridMultilevel"/>
    <w:tmpl w:val="08BC9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DA3127"/>
    <w:multiLevelType w:val="hybridMultilevel"/>
    <w:tmpl w:val="BEE28E04"/>
    <w:lvl w:ilvl="0" w:tplc="D0201310">
      <w:start w:val="1"/>
      <w:numFmt w:val="lowerRoman"/>
      <w:lvlText w:val="%1."/>
      <w:lvlJc w:val="righ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09F5A24"/>
    <w:multiLevelType w:val="hybridMultilevel"/>
    <w:tmpl w:val="D29E7EC8"/>
    <w:lvl w:ilvl="0" w:tplc="1A8A6206">
      <w:start w:val="1"/>
      <w:numFmt w:val="decimal"/>
      <w:lvlText w:val="%1."/>
      <w:lvlJc w:val="left"/>
      <w:pPr>
        <w:tabs>
          <w:tab w:val="num" w:pos="720"/>
        </w:tabs>
        <w:ind w:left="720" w:hanging="360"/>
      </w:pPr>
      <w:rPr>
        <w:rFonts w:ascii="Arial" w:hAnsi="Arial" w:cs="Arial" w:hint="default"/>
        <w:b/>
        <w:i w:val="0"/>
      </w:rPr>
    </w:lvl>
    <w:lvl w:ilvl="1" w:tplc="D5C8F180">
      <w:start w:val="1"/>
      <w:numFmt w:val="decimal"/>
      <w:lvlText w:val="%2."/>
      <w:lvlJc w:val="left"/>
      <w:pPr>
        <w:tabs>
          <w:tab w:val="num" w:pos="1839"/>
        </w:tabs>
        <w:ind w:left="1839" w:hanging="360"/>
      </w:pPr>
      <w:rPr>
        <w:rFonts w:ascii="Arial" w:eastAsia="Times New Roman" w:hAnsi="Arial" w:cs="Arial"/>
      </w:rPr>
    </w:lvl>
    <w:lvl w:ilvl="2" w:tplc="FB8CB410">
      <w:start w:val="1"/>
      <w:numFmt w:val="lowerRoman"/>
      <w:lvlText w:val="(%3)"/>
      <w:lvlJc w:val="left"/>
      <w:pPr>
        <w:tabs>
          <w:tab w:val="num" w:pos="3099"/>
        </w:tabs>
        <w:ind w:left="3099" w:hanging="720"/>
      </w:pPr>
      <w:rPr>
        <w:rFonts w:hint="default"/>
        <w:color w:val="auto"/>
      </w:rPr>
    </w:lvl>
    <w:lvl w:ilvl="3" w:tplc="0409000F">
      <w:start w:val="1"/>
      <w:numFmt w:val="decimal"/>
      <w:lvlText w:val="%4."/>
      <w:lvlJc w:val="left"/>
      <w:pPr>
        <w:tabs>
          <w:tab w:val="num" w:pos="3279"/>
        </w:tabs>
        <w:ind w:left="3279" w:hanging="360"/>
      </w:pPr>
    </w:lvl>
    <w:lvl w:ilvl="4" w:tplc="2776352A">
      <w:start w:val="1"/>
      <w:numFmt w:val="lowerLetter"/>
      <w:lvlText w:val="%5."/>
      <w:lvlJc w:val="left"/>
      <w:pPr>
        <w:ind w:left="3999" w:hanging="360"/>
      </w:pPr>
      <w:rPr>
        <w:rFonts w:hint="default"/>
      </w:rPr>
    </w:lvl>
    <w:lvl w:ilvl="5" w:tplc="0409001B">
      <w:start w:val="1"/>
      <w:numFmt w:val="lowerRoman"/>
      <w:lvlText w:val="%6."/>
      <w:lvlJc w:val="right"/>
      <w:pPr>
        <w:tabs>
          <w:tab w:val="num" w:pos="4719"/>
        </w:tabs>
        <w:ind w:left="4719" w:hanging="180"/>
      </w:pPr>
    </w:lvl>
    <w:lvl w:ilvl="6" w:tplc="0409000F">
      <w:start w:val="1"/>
      <w:numFmt w:val="decimal"/>
      <w:lvlText w:val="%7."/>
      <w:lvlJc w:val="left"/>
      <w:pPr>
        <w:tabs>
          <w:tab w:val="num" w:pos="5439"/>
        </w:tabs>
        <w:ind w:left="5439" w:hanging="360"/>
      </w:pPr>
    </w:lvl>
    <w:lvl w:ilvl="7" w:tplc="1C44E6B6">
      <w:start w:val="7"/>
      <w:numFmt w:val="bullet"/>
      <w:lvlText w:val="-"/>
      <w:lvlJc w:val="left"/>
      <w:pPr>
        <w:ind w:left="6159" w:hanging="360"/>
      </w:pPr>
      <w:rPr>
        <w:rFonts w:ascii="Arial" w:eastAsia="Times New Roman" w:hAnsi="Arial" w:cs="Arial" w:hint="default"/>
      </w:rPr>
    </w:lvl>
    <w:lvl w:ilvl="8" w:tplc="0409001B" w:tentative="1">
      <w:start w:val="1"/>
      <w:numFmt w:val="lowerRoman"/>
      <w:lvlText w:val="%9."/>
      <w:lvlJc w:val="right"/>
      <w:pPr>
        <w:tabs>
          <w:tab w:val="num" w:pos="6879"/>
        </w:tabs>
        <w:ind w:left="6879" w:hanging="180"/>
      </w:pPr>
    </w:lvl>
  </w:abstractNum>
  <w:abstractNum w:abstractNumId="7" w15:restartNumberingAfterBreak="0">
    <w:nsid w:val="47444701"/>
    <w:multiLevelType w:val="hybridMultilevel"/>
    <w:tmpl w:val="5360E438"/>
    <w:lvl w:ilvl="0" w:tplc="88D49206">
      <w:start w:val="1"/>
      <w:numFmt w:val="decimal"/>
      <w:lvlText w:val="%1."/>
      <w:lvlJc w:val="left"/>
      <w:pPr>
        <w:tabs>
          <w:tab w:val="num" w:pos="360"/>
        </w:tabs>
        <w:ind w:left="360" w:hanging="360"/>
      </w:pPr>
      <w:rPr>
        <w:rFonts w:hint="default"/>
        <w:b/>
        <w:i w:val="0"/>
      </w:rPr>
    </w:lvl>
    <w:lvl w:ilvl="1" w:tplc="D3C81F60">
      <w:start w:val="3"/>
      <w:numFmt w:val="bullet"/>
      <w:lvlText w:val="-"/>
      <w:lvlJc w:val="left"/>
      <w:pPr>
        <w:tabs>
          <w:tab w:val="num" w:pos="1080"/>
        </w:tabs>
        <w:ind w:left="1080" w:hanging="360"/>
      </w:pPr>
      <w:rPr>
        <w:rFonts w:ascii="Times New Roman" w:eastAsia="Times New Roman" w:hAnsi="Times New Roman" w:cs="Times New Roman" w:hint="default"/>
      </w:rPr>
    </w:lvl>
    <w:lvl w:ilvl="2" w:tplc="68063168">
      <w:start w:val="3"/>
      <w:numFmt w:val="lowerLetter"/>
      <w:lvlText w:val="%3."/>
      <w:lvlJc w:val="left"/>
      <w:pPr>
        <w:tabs>
          <w:tab w:val="num" w:pos="1980"/>
        </w:tabs>
        <w:ind w:left="1980" w:hanging="360"/>
      </w:pPr>
      <w:rPr>
        <w:rFonts w:hint="default"/>
        <w:b/>
        <w:i/>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CF47EB9"/>
    <w:multiLevelType w:val="hybridMultilevel"/>
    <w:tmpl w:val="C086758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73166841"/>
    <w:multiLevelType w:val="hybridMultilevel"/>
    <w:tmpl w:val="81B6A6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5843E7"/>
    <w:multiLevelType w:val="hybridMultilevel"/>
    <w:tmpl w:val="4BD24FE8"/>
    <w:lvl w:ilvl="0" w:tplc="DA9C3B20">
      <w:start w:val="1"/>
      <w:numFmt w:val="bullet"/>
      <w:lvlText w:val=""/>
      <w:lvlJc w:val="left"/>
      <w:pPr>
        <w:tabs>
          <w:tab w:val="num" w:pos="1065"/>
        </w:tabs>
        <w:ind w:left="1048" w:hanging="340"/>
      </w:pPr>
      <w:rPr>
        <w:rFonts w:ascii="Wingdings" w:hAnsi="Wingdings" w:hint="default"/>
        <w:color w:val="auto"/>
      </w:rPr>
    </w:lvl>
    <w:lvl w:ilvl="1" w:tplc="04090003">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76434225"/>
    <w:multiLevelType w:val="hybridMultilevel"/>
    <w:tmpl w:val="8AC067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0"/>
  </w:num>
  <w:num w:numId="5">
    <w:abstractNumId w:val="8"/>
  </w:num>
  <w:num w:numId="6">
    <w:abstractNumId w:val="6"/>
  </w:num>
  <w:num w:numId="7">
    <w:abstractNumId w:val="3"/>
  </w:num>
  <w:num w:numId="8">
    <w:abstractNumId w:val="2"/>
  </w:num>
  <w:num w:numId="9">
    <w:abstractNumId w:val="11"/>
  </w:num>
  <w:num w:numId="10">
    <w:abstractNumId w:val="5"/>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08"/>
    <w:rsid w:val="00011E89"/>
    <w:rsid w:val="00016692"/>
    <w:rsid w:val="00030CCE"/>
    <w:rsid w:val="00043597"/>
    <w:rsid w:val="000470E8"/>
    <w:rsid w:val="00053B17"/>
    <w:rsid w:val="00073A97"/>
    <w:rsid w:val="00075995"/>
    <w:rsid w:val="000803D8"/>
    <w:rsid w:val="000A0549"/>
    <w:rsid w:val="000A1C23"/>
    <w:rsid w:val="000A61CA"/>
    <w:rsid w:val="000F003B"/>
    <w:rsid w:val="000F53E1"/>
    <w:rsid w:val="00101BCE"/>
    <w:rsid w:val="00101D6F"/>
    <w:rsid w:val="00105CCF"/>
    <w:rsid w:val="00107BB8"/>
    <w:rsid w:val="001113E1"/>
    <w:rsid w:val="00112832"/>
    <w:rsid w:val="00116323"/>
    <w:rsid w:val="0011681E"/>
    <w:rsid w:val="0012050D"/>
    <w:rsid w:val="00122EC1"/>
    <w:rsid w:val="0012752E"/>
    <w:rsid w:val="0013296F"/>
    <w:rsid w:val="00136E51"/>
    <w:rsid w:val="00145236"/>
    <w:rsid w:val="001655AB"/>
    <w:rsid w:val="001723D8"/>
    <w:rsid w:val="00176B9C"/>
    <w:rsid w:val="00177551"/>
    <w:rsid w:val="0018429B"/>
    <w:rsid w:val="0018796D"/>
    <w:rsid w:val="00196F19"/>
    <w:rsid w:val="001B3798"/>
    <w:rsid w:val="001C0BAE"/>
    <w:rsid w:val="001C4325"/>
    <w:rsid w:val="001C4EB0"/>
    <w:rsid w:val="001C4F09"/>
    <w:rsid w:val="001C559C"/>
    <w:rsid w:val="001E3DCE"/>
    <w:rsid w:val="001F2B14"/>
    <w:rsid w:val="001F3B8A"/>
    <w:rsid w:val="001F6025"/>
    <w:rsid w:val="00222A09"/>
    <w:rsid w:val="0022522A"/>
    <w:rsid w:val="00242E48"/>
    <w:rsid w:val="00245EE0"/>
    <w:rsid w:val="00250570"/>
    <w:rsid w:val="00250D52"/>
    <w:rsid w:val="00257024"/>
    <w:rsid w:val="00262FB8"/>
    <w:rsid w:val="002A6CC8"/>
    <w:rsid w:val="002A7274"/>
    <w:rsid w:val="002B1892"/>
    <w:rsid w:val="002B3997"/>
    <w:rsid w:val="002B4500"/>
    <w:rsid w:val="002B65E1"/>
    <w:rsid w:val="002C1CC7"/>
    <w:rsid w:val="002D4FE9"/>
    <w:rsid w:val="002E37DC"/>
    <w:rsid w:val="002F61CB"/>
    <w:rsid w:val="002F7A87"/>
    <w:rsid w:val="003009ED"/>
    <w:rsid w:val="003037B0"/>
    <w:rsid w:val="0030456D"/>
    <w:rsid w:val="00305F37"/>
    <w:rsid w:val="00306F81"/>
    <w:rsid w:val="00317CD0"/>
    <w:rsid w:val="00320A70"/>
    <w:rsid w:val="00330FE4"/>
    <w:rsid w:val="003319C0"/>
    <w:rsid w:val="0034279E"/>
    <w:rsid w:val="0034363E"/>
    <w:rsid w:val="003528D3"/>
    <w:rsid w:val="003763D3"/>
    <w:rsid w:val="003857CD"/>
    <w:rsid w:val="00390C35"/>
    <w:rsid w:val="0039370F"/>
    <w:rsid w:val="003A62E2"/>
    <w:rsid w:val="003A742F"/>
    <w:rsid w:val="003C2286"/>
    <w:rsid w:val="003C783F"/>
    <w:rsid w:val="003D28AE"/>
    <w:rsid w:val="003E48D0"/>
    <w:rsid w:val="003E6B27"/>
    <w:rsid w:val="003F2173"/>
    <w:rsid w:val="0040103B"/>
    <w:rsid w:val="004110B6"/>
    <w:rsid w:val="00412676"/>
    <w:rsid w:val="004150F6"/>
    <w:rsid w:val="0042523F"/>
    <w:rsid w:val="00431628"/>
    <w:rsid w:val="004367D9"/>
    <w:rsid w:val="00444965"/>
    <w:rsid w:val="0045465A"/>
    <w:rsid w:val="004A3F7C"/>
    <w:rsid w:val="004B473D"/>
    <w:rsid w:val="004B6A36"/>
    <w:rsid w:val="004D1E1D"/>
    <w:rsid w:val="004D3913"/>
    <w:rsid w:val="004D7866"/>
    <w:rsid w:val="004F55CF"/>
    <w:rsid w:val="005011A4"/>
    <w:rsid w:val="005070C9"/>
    <w:rsid w:val="00511859"/>
    <w:rsid w:val="00513FB5"/>
    <w:rsid w:val="00516B1D"/>
    <w:rsid w:val="005176E9"/>
    <w:rsid w:val="00517B90"/>
    <w:rsid w:val="00522901"/>
    <w:rsid w:val="005232BA"/>
    <w:rsid w:val="00525095"/>
    <w:rsid w:val="00525847"/>
    <w:rsid w:val="00530A4E"/>
    <w:rsid w:val="00535AE4"/>
    <w:rsid w:val="00535D4C"/>
    <w:rsid w:val="005537E6"/>
    <w:rsid w:val="00560F4B"/>
    <w:rsid w:val="0056530D"/>
    <w:rsid w:val="00575397"/>
    <w:rsid w:val="00575DC3"/>
    <w:rsid w:val="0057610D"/>
    <w:rsid w:val="005769BF"/>
    <w:rsid w:val="00576DC2"/>
    <w:rsid w:val="00596AA8"/>
    <w:rsid w:val="005B3740"/>
    <w:rsid w:val="005D1EB7"/>
    <w:rsid w:val="005F2965"/>
    <w:rsid w:val="005F6BC7"/>
    <w:rsid w:val="00601A4E"/>
    <w:rsid w:val="0060214E"/>
    <w:rsid w:val="00604E5A"/>
    <w:rsid w:val="00615D94"/>
    <w:rsid w:val="00623346"/>
    <w:rsid w:val="00633481"/>
    <w:rsid w:val="006413AF"/>
    <w:rsid w:val="00657FEB"/>
    <w:rsid w:val="006751A4"/>
    <w:rsid w:val="00675C08"/>
    <w:rsid w:val="00685474"/>
    <w:rsid w:val="00695B2B"/>
    <w:rsid w:val="00697D9D"/>
    <w:rsid w:val="006A3F05"/>
    <w:rsid w:val="006A7770"/>
    <w:rsid w:val="006C2BC0"/>
    <w:rsid w:val="006C3C5E"/>
    <w:rsid w:val="006D4441"/>
    <w:rsid w:val="006D561C"/>
    <w:rsid w:val="006E539A"/>
    <w:rsid w:val="006E6014"/>
    <w:rsid w:val="006F239F"/>
    <w:rsid w:val="006F4D51"/>
    <w:rsid w:val="007020D8"/>
    <w:rsid w:val="0070668E"/>
    <w:rsid w:val="007147ED"/>
    <w:rsid w:val="00716D75"/>
    <w:rsid w:val="00723220"/>
    <w:rsid w:val="007234EF"/>
    <w:rsid w:val="00731EF2"/>
    <w:rsid w:val="00732A60"/>
    <w:rsid w:val="00744BDB"/>
    <w:rsid w:val="007453B6"/>
    <w:rsid w:val="00757B3D"/>
    <w:rsid w:val="007675A8"/>
    <w:rsid w:val="007871A7"/>
    <w:rsid w:val="00797FC8"/>
    <w:rsid w:val="007A1F75"/>
    <w:rsid w:val="007A3FE4"/>
    <w:rsid w:val="007A5492"/>
    <w:rsid w:val="007A69DA"/>
    <w:rsid w:val="007B1780"/>
    <w:rsid w:val="007B43EE"/>
    <w:rsid w:val="007B6B0F"/>
    <w:rsid w:val="007D59A1"/>
    <w:rsid w:val="007D7D59"/>
    <w:rsid w:val="007E1B85"/>
    <w:rsid w:val="007E20C4"/>
    <w:rsid w:val="007E5593"/>
    <w:rsid w:val="007F18BC"/>
    <w:rsid w:val="007F41CD"/>
    <w:rsid w:val="007F459A"/>
    <w:rsid w:val="008125DC"/>
    <w:rsid w:val="00816E2B"/>
    <w:rsid w:val="00820901"/>
    <w:rsid w:val="00822AB0"/>
    <w:rsid w:val="00826F0D"/>
    <w:rsid w:val="00833666"/>
    <w:rsid w:val="00845933"/>
    <w:rsid w:val="008539AC"/>
    <w:rsid w:val="0085757B"/>
    <w:rsid w:val="008727A1"/>
    <w:rsid w:val="00877684"/>
    <w:rsid w:val="0088066F"/>
    <w:rsid w:val="00880A93"/>
    <w:rsid w:val="00882D40"/>
    <w:rsid w:val="00891B86"/>
    <w:rsid w:val="008930A4"/>
    <w:rsid w:val="008939D6"/>
    <w:rsid w:val="008945B0"/>
    <w:rsid w:val="008A3DE0"/>
    <w:rsid w:val="008A40BD"/>
    <w:rsid w:val="008A535F"/>
    <w:rsid w:val="008A5CD6"/>
    <w:rsid w:val="008A7554"/>
    <w:rsid w:val="008B3E08"/>
    <w:rsid w:val="008E2C78"/>
    <w:rsid w:val="008F17FC"/>
    <w:rsid w:val="00901BC9"/>
    <w:rsid w:val="0090257A"/>
    <w:rsid w:val="00902966"/>
    <w:rsid w:val="00913217"/>
    <w:rsid w:val="00917646"/>
    <w:rsid w:val="00935130"/>
    <w:rsid w:val="00942736"/>
    <w:rsid w:val="00944805"/>
    <w:rsid w:val="0096465C"/>
    <w:rsid w:val="00967704"/>
    <w:rsid w:val="00974805"/>
    <w:rsid w:val="0097486F"/>
    <w:rsid w:val="00980581"/>
    <w:rsid w:val="00981567"/>
    <w:rsid w:val="009875E1"/>
    <w:rsid w:val="009A0496"/>
    <w:rsid w:val="009A6180"/>
    <w:rsid w:val="009B0432"/>
    <w:rsid w:val="009B501D"/>
    <w:rsid w:val="009D7E5F"/>
    <w:rsid w:val="009E354F"/>
    <w:rsid w:val="009E55B6"/>
    <w:rsid w:val="009F0069"/>
    <w:rsid w:val="009F60AB"/>
    <w:rsid w:val="00A01EE2"/>
    <w:rsid w:val="00A057CD"/>
    <w:rsid w:val="00A13C64"/>
    <w:rsid w:val="00A14058"/>
    <w:rsid w:val="00A21686"/>
    <w:rsid w:val="00A305E7"/>
    <w:rsid w:val="00A4282D"/>
    <w:rsid w:val="00A43188"/>
    <w:rsid w:val="00A63532"/>
    <w:rsid w:val="00A65D66"/>
    <w:rsid w:val="00A72067"/>
    <w:rsid w:val="00A7219B"/>
    <w:rsid w:val="00A76B2E"/>
    <w:rsid w:val="00AA4D55"/>
    <w:rsid w:val="00AB7270"/>
    <w:rsid w:val="00AC2C82"/>
    <w:rsid w:val="00AC56DA"/>
    <w:rsid w:val="00AC5F1F"/>
    <w:rsid w:val="00AD2BE3"/>
    <w:rsid w:val="00AE45CF"/>
    <w:rsid w:val="00AE4B2F"/>
    <w:rsid w:val="00AF38ED"/>
    <w:rsid w:val="00B258F6"/>
    <w:rsid w:val="00B36051"/>
    <w:rsid w:val="00B36E21"/>
    <w:rsid w:val="00B40395"/>
    <w:rsid w:val="00B47C82"/>
    <w:rsid w:val="00B57F9F"/>
    <w:rsid w:val="00B63F16"/>
    <w:rsid w:val="00B70007"/>
    <w:rsid w:val="00B7248A"/>
    <w:rsid w:val="00B73BE2"/>
    <w:rsid w:val="00B75D40"/>
    <w:rsid w:val="00B77F47"/>
    <w:rsid w:val="00B824B3"/>
    <w:rsid w:val="00B9157D"/>
    <w:rsid w:val="00B94B47"/>
    <w:rsid w:val="00B96FC9"/>
    <w:rsid w:val="00BA3833"/>
    <w:rsid w:val="00BB4E6E"/>
    <w:rsid w:val="00BD65E8"/>
    <w:rsid w:val="00BE082E"/>
    <w:rsid w:val="00BE6081"/>
    <w:rsid w:val="00BF65FB"/>
    <w:rsid w:val="00BF7F03"/>
    <w:rsid w:val="00C00233"/>
    <w:rsid w:val="00C1491D"/>
    <w:rsid w:val="00C224FB"/>
    <w:rsid w:val="00C33636"/>
    <w:rsid w:val="00C36082"/>
    <w:rsid w:val="00C36894"/>
    <w:rsid w:val="00C6044F"/>
    <w:rsid w:val="00C61940"/>
    <w:rsid w:val="00C664F1"/>
    <w:rsid w:val="00C74957"/>
    <w:rsid w:val="00C76DC0"/>
    <w:rsid w:val="00C81105"/>
    <w:rsid w:val="00C92E51"/>
    <w:rsid w:val="00C955B1"/>
    <w:rsid w:val="00C95926"/>
    <w:rsid w:val="00CA5581"/>
    <w:rsid w:val="00CA5EF0"/>
    <w:rsid w:val="00CB4F55"/>
    <w:rsid w:val="00CB71ED"/>
    <w:rsid w:val="00CC1AAA"/>
    <w:rsid w:val="00CE40C0"/>
    <w:rsid w:val="00CF6BBD"/>
    <w:rsid w:val="00D0582B"/>
    <w:rsid w:val="00D163A4"/>
    <w:rsid w:val="00D1701E"/>
    <w:rsid w:val="00D21411"/>
    <w:rsid w:val="00D37FF0"/>
    <w:rsid w:val="00D56110"/>
    <w:rsid w:val="00D601BF"/>
    <w:rsid w:val="00D679A0"/>
    <w:rsid w:val="00D707F0"/>
    <w:rsid w:val="00D76B6F"/>
    <w:rsid w:val="00DA0E68"/>
    <w:rsid w:val="00DA2400"/>
    <w:rsid w:val="00DA2DC7"/>
    <w:rsid w:val="00DB19D8"/>
    <w:rsid w:val="00DC3BF6"/>
    <w:rsid w:val="00DC7421"/>
    <w:rsid w:val="00DC7769"/>
    <w:rsid w:val="00DD3CAE"/>
    <w:rsid w:val="00DD588F"/>
    <w:rsid w:val="00DE0534"/>
    <w:rsid w:val="00DF08C5"/>
    <w:rsid w:val="00DF6651"/>
    <w:rsid w:val="00E12B45"/>
    <w:rsid w:val="00E21D29"/>
    <w:rsid w:val="00E27141"/>
    <w:rsid w:val="00E304BF"/>
    <w:rsid w:val="00E33917"/>
    <w:rsid w:val="00E33EDF"/>
    <w:rsid w:val="00E36FE9"/>
    <w:rsid w:val="00E450D0"/>
    <w:rsid w:val="00E54E9C"/>
    <w:rsid w:val="00E61A66"/>
    <w:rsid w:val="00E81FE8"/>
    <w:rsid w:val="00E8585C"/>
    <w:rsid w:val="00E90FDB"/>
    <w:rsid w:val="00E97420"/>
    <w:rsid w:val="00EA79FD"/>
    <w:rsid w:val="00EB4540"/>
    <w:rsid w:val="00EB4A5A"/>
    <w:rsid w:val="00EC6719"/>
    <w:rsid w:val="00ED14FA"/>
    <w:rsid w:val="00ED1A73"/>
    <w:rsid w:val="00EF18E9"/>
    <w:rsid w:val="00EF49BA"/>
    <w:rsid w:val="00EF5E71"/>
    <w:rsid w:val="00EF77CD"/>
    <w:rsid w:val="00EF7D60"/>
    <w:rsid w:val="00F00517"/>
    <w:rsid w:val="00F071AD"/>
    <w:rsid w:val="00F126D5"/>
    <w:rsid w:val="00F2406B"/>
    <w:rsid w:val="00F36A2E"/>
    <w:rsid w:val="00F403A5"/>
    <w:rsid w:val="00F40C27"/>
    <w:rsid w:val="00F42B14"/>
    <w:rsid w:val="00F56634"/>
    <w:rsid w:val="00F708EE"/>
    <w:rsid w:val="00F727E8"/>
    <w:rsid w:val="00F734FA"/>
    <w:rsid w:val="00F7379C"/>
    <w:rsid w:val="00F92741"/>
    <w:rsid w:val="00F9585F"/>
    <w:rsid w:val="00FC1185"/>
    <w:rsid w:val="00FD409D"/>
    <w:rsid w:val="00FF1F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6E621"/>
  <w15:chartTrackingRefBased/>
  <w15:docId w15:val="{806695B6-CC51-41D2-A634-4CC66CFF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Verdana" w:hAnsi="Verdana"/>
      <w:sz w:val="16"/>
      <w:szCs w:val="24"/>
    </w:rPr>
  </w:style>
  <w:style w:type="paragraph" w:styleId="Heading1">
    <w:name w:val="heading 1"/>
    <w:basedOn w:val="Normal"/>
    <w:next w:val="Normal"/>
    <w:qFormat/>
    <w:pPr>
      <w:keepNext/>
      <w:jc w:val="center"/>
      <w:outlineLvl w:val="0"/>
    </w:pPr>
    <w:rPr>
      <w:b/>
      <w:bCs/>
      <w:sz w:val="48"/>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b/>
      <w:bCs/>
      <w:sz w:val="18"/>
      <w:szCs w:val="20"/>
      <w:lang w:eastAsia="en-US"/>
    </w:rPr>
  </w:style>
  <w:style w:type="paragraph" w:styleId="Heading3">
    <w:name w:val="heading 3"/>
    <w:basedOn w:val="Normal"/>
    <w:next w:val="Normal"/>
    <w:qFormat/>
    <w:pPr>
      <w:keepNext/>
      <w:jc w:val="both"/>
      <w:outlineLvl w:val="2"/>
    </w:pPr>
    <w:rPr>
      <w:b/>
      <w:bCs/>
      <w:sz w:val="18"/>
    </w:rPr>
  </w:style>
  <w:style w:type="paragraph" w:styleId="Heading4">
    <w:name w:val="heading 4"/>
    <w:basedOn w:val="Normal"/>
    <w:next w:val="Normal"/>
    <w:qFormat/>
    <w:pPr>
      <w:keepNext/>
      <w:ind w:left="708"/>
      <w:jc w:val="right"/>
      <w:outlineLvl w:val="3"/>
    </w:pPr>
    <w:rPr>
      <w:rFonts w:ascii="Georgia" w:hAnsi="Georgia"/>
      <w:b/>
      <w:bCs/>
      <w:color w:val="000000"/>
      <w:sz w:val="20"/>
      <w:u w:val="single"/>
      <w:lang w:val="en-GB"/>
    </w:rPr>
  </w:style>
  <w:style w:type="paragraph" w:styleId="Heading5">
    <w:name w:val="heading 5"/>
    <w:basedOn w:val="Normal"/>
    <w:next w:val="Normal"/>
    <w:qFormat/>
    <w:pPr>
      <w:keepNext/>
      <w:ind w:left="399"/>
      <w:jc w:val="right"/>
      <w:outlineLvl w:val="4"/>
    </w:pPr>
    <w:rPr>
      <w:rFonts w:ascii="Georgia" w:hAnsi="Georgia"/>
      <w:color w:val="000000"/>
      <w:sz w:val="20"/>
      <w:lang w:val="en-GB"/>
    </w:rPr>
  </w:style>
  <w:style w:type="paragraph" w:styleId="Heading6">
    <w:name w:val="heading 6"/>
    <w:basedOn w:val="Normal"/>
    <w:next w:val="Normal"/>
    <w:qFormat/>
    <w:pPr>
      <w:keepNext/>
      <w:ind w:firstLine="708"/>
      <w:jc w:val="both"/>
      <w:outlineLvl w:val="5"/>
    </w:pPr>
    <w:rPr>
      <w:rFonts w:ascii="Georgia" w:hAnsi="Georgia"/>
      <w:i/>
      <w:sz w:val="20"/>
    </w:rPr>
  </w:style>
  <w:style w:type="paragraph" w:styleId="Heading7">
    <w:name w:val="heading 7"/>
    <w:basedOn w:val="Normal"/>
    <w:next w:val="Normal"/>
    <w:qFormat/>
    <w:pPr>
      <w:keepNext/>
      <w:tabs>
        <w:tab w:val="left" w:pos="567"/>
        <w:tab w:val="left" w:pos="1134"/>
        <w:tab w:val="left" w:pos="1701"/>
        <w:tab w:val="left" w:pos="2268"/>
      </w:tabs>
      <w:suppressAutoHyphens/>
      <w:jc w:val="center"/>
      <w:outlineLvl w:val="6"/>
    </w:pPr>
    <w:rPr>
      <w:b/>
      <w:bCs/>
      <w:color w:val="000000"/>
      <w:spacing w:val="-2"/>
      <w:sz w:val="20"/>
      <w:szCs w:val="20"/>
      <w:lang w:eastAsia="en-US"/>
    </w:rPr>
  </w:style>
  <w:style w:type="paragraph" w:styleId="Heading8">
    <w:name w:val="heading 8"/>
    <w:basedOn w:val="Normal"/>
    <w:next w:val="Normal"/>
    <w:qFormat/>
    <w:pPr>
      <w:keepNext/>
      <w:ind w:left="708"/>
      <w:jc w:val="right"/>
      <w:outlineLvl w:val="7"/>
    </w:pPr>
    <w:rPr>
      <w:rFonts w:ascii="Georgia" w:hAnsi="Georgia"/>
      <w:i/>
      <w:iCs/>
      <w:color w:val="000000"/>
      <w:sz w:val="20"/>
    </w:rPr>
  </w:style>
  <w:style w:type="paragraph" w:styleId="Heading9">
    <w:name w:val="heading 9"/>
    <w:basedOn w:val="Normal"/>
    <w:next w:val="Normal"/>
    <w:qFormat/>
    <w:pPr>
      <w:keepNext/>
      <w:ind w:left="399" w:firstLine="309"/>
      <w:jc w:val="right"/>
      <w:outlineLvl w:val="8"/>
    </w:pPr>
    <w:rPr>
      <w:rFonts w:ascii="Georgia" w:hAnsi="Georgia"/>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Pr>
      <w:rFonts w:ascii="Palatino" w:hAnsi="Palatino"/>
      <w:color w:val="000000"/>
      <w:sz w:val="20"/>
      <w:szCs w:val="20"/>
      <w:lang w:val="en-US" w:eastAsia="en-US"/>
    </w:rPr>
  </w:style>
  <w:style w:type="character" w:styleId="FootnoteReference">
    <w:name w:val="footnote reference"/>
    <w:uiPriority w:val="99"/>
    <w:semiHidden/>
    <w:rPr>
      <w:vertAlign w:val="superscript"/>
    </w:rPr>
  </w:style>
  <w:style w:type="paragraph" w:styleId="Header">
    <w:name w:val="header"/>
    <w:basedOn w:val="Normal"/>
    <w:pPr>
      <w:tabs>
        <w:tab w:val="center" w:pos="4153"/>
        <w:tab w:val="right" w:pos="8306"/>
      </w:tabs>
    </w:pPr>
    <w:rPr>
      <w:szCs w:val="20"/>
      <w:lang w:eastAsia="en-US"/>
    </w:rPr>
  </w:style>
  <w:style w:type="paragraph" w:styleId="Footer">
    <w:name w:val="footer"/>
    <w:basedOn w:val="Normal"/>
    <w:pPr>
      <w:tabs>
        <w:tab w:val="center" w:pos="4703"/>
        <w:tab w:val="right" w:pos="9406"/>
      </w:tabs>
    </w:pPr>
  </w:style>
  <w:style w:type="character" w:styleId="Hyperlink">
    <w:name w:val="Hyperlink"/>
    <w:rPr>
      <w:color w:val="0000FF"/>
      <w:u w:val="single"/>
    </w:rPr>
  </w:style>
  <w:style w:type="character" w:styleId="PageNumber">
    <w:name w:val="page number"/>
    <w:basedOn w:val="DefaultParagraphFont"/>
  </w:style>
  <w:style w:type="paragraph" w:styleId="BodyText2">
    <w:name w:val="Body Text 2"/>
    <w:basedOn w:val="Normal"/>
    <w:pPr>
      <w:jc w:val="both"/>
    </w:pPr>
    <w:rPr>
      <w:sz w:val="18"/>
    </w:rPr>
  </w:style>
  <w:style w:type="paragraph" w:styleId="BodyTextIndent">
    <w:name w:val="Body Text Indent"/>
    <w:basedOn w:val="Normal"/>
    <w:pPr>
      <w:ind w:firstLine="709"/>
      <w:jc w:val="both"/>
    </w:pPr>
    <w:rPr>
      <w:szCs w:val="20"/>
      <w:lang w:eastAsia="en-US"/>
    </w:rPr>
  </w:style>
  <w:style w:type="paragraph" w:styleId="BodyTextIndent2">
    <w:name w:val="Body Text Indent 2"/>
    <w:basedOn w:val="Normal"/>
    <w:pPr>
      <w:ind w:left="759"/>
      <w:jc w:val="both"/>
    </w:pPr>
    <w:rPr>
      <w:rFonts w:ascii="Georgia" w:hAnsi="Georgia"/>
      <w:color w:val="000000"/>
      <w:sz w:val="20"/>
    </w:rPr>
  </w:style>
  <w:style w:type="character" w:styleId="Strong">
    <w:name w:val="Strong"/>
    <w:qFormat/>
    <w:rPr>
      <w:b/>
      <w:bCs/>
    </w:rPr>
  </w:style>
  <w:style w:type="character" w:styleId="FollowedHyperlink">
    <w:name w:val="FollowedHyperlink"/>
    <w:rPr>
      <w:color w:val="800080"/>
      <w:u w:val="single"/>
    </w:rPr>
  </w:style>
  <w:style w:type="paragraph" w:styleId="BodyText">
    <w:name w:val="Body Text"/>
    <w:basedOn w:val="Normal"/>
    <w:pPr>
      <w:tabs>
        <w:tab w:val="left" w:pos="1134"/>
        <w:tab w:val="left" w:pos="1710"/>
        <w:tab w:val="left" w:pos="2280"/>
        <w:tab w:val="left" w:pos="2850"/>
      </w:tabs>
      <w:jc w:val="both"/>
    </w:pPr>
    <w:rPr>
      <w:rFonts w:ascii="Georgia" w:hAnsi="Georgia"/>
      <w:sz w:val="20"/>
      <w:lang w:val="en-GB"/>
    </w:rPr>
  </w:style>
  <w:style w:type="paragraph" w:styleId="BodyTextIndent3">
    <w:name w:val="Body Text Indent 3"/>
    <w:basedOn w:val="Normal"/>
    <w:pPr>
      <w:ind w:left="705"/>
    </w:pPr>
    <w:rPr>
      <w:rFonts w:ascii="Georgia" w:hAnsi="Georgia"/>
      <w:smallCaps/>
      <w:sz w:val="18"/>
    </w:rPr>
  </w:style>
  <w:style w:type="paragraph" w:styleId="BodyText3">
    <w:name w:val="Body Text 3"/>
    <w:basedOn w:val="Normal"/>
    <w:pPr>
      <w:jc w:val="right"/>
    </w:pPr>
    <w:rPr>
      <w:rFonts w:ascii="Georgia" w:hAnsi="Georgia"/>
      <w:iCs/>
      <w:sz w:val="20"/>
    </w:rPr>
  </w:style>
  <w:style w:type="paragraph" w:styleId="BalloonText">
    <w:name w:val="Balloon Text"/>
    <w:basedOn w:val="Normal"/>
    <w:semiHidden/>
    <w:rPr>
      <w:rFonts w:ascii="Tahoma" w:hAnsi="Tahoma" w:cs="Tahoma"/>
      <w:szCs w:val="16"/>
    </w:rPr>
  </w:style>
  <w:style w:type="paragraph" w:customStyle="1" w:styleId="BalloonText1">
    <w:name w:val="Balloon Text1"/>
    <w:basedOn w:val="Normal"/>
    <w:semiHidden/>
    <w:rPr>
      <w:rFonts w:ascii="Tahoma" w:hAnsi="Tahoma" w:cs="Tahoma"/>
      <w:szCs w:val="16"/>
    </w:rPr>
  </w:style>
  <w:style w:type="paragraph" w:customStyle="1" w:styleId="CarCharCarCharCarCharCar1CharCarCharCharCharCarCar">
    <w:name w:val="Car Char Car Char Car Char Car1 Char Car Char Char Char Car Car"/>
    <w:basedOn w:val="Normal"/>
    <w:rsid w:val="00D37FF0"/>
    <w:pPr>
      <w:spacing w:after="160" w:line="240" w:lineRule="exact"/>
    </w:pPr>
    <w:rPr>
      <w:rFonts w:ascii="Arial" w:hAnsi="Arial" w:cs="Arial"/>
      <w:sz w:val="20"/>
      <w:szCs w:val="20"/>
      <w:lang w:eastAsia="en-US"/>
    </w:rPr>
  </w:style>
  <w:style w:type="paragraph" w:customStyle="1" w:styleId="CarCharCarCharCar">
    <w:name w:val="Car Char Car Char Car"/>
    <w:basedOn w:val="Normal"/>
    <w:rsid w:val="00305F37"/>
    <w:pPr>
      <w:spacing w:after="160" w:line="240" w:lineRule="exact"/>
    </w:pPr>
    <w:rPr>
      <w:rFonts w:ascii="Arial" w:hAnsi="Arial" w:cs="Arial"/>
      <w:sz w:val="20"/>
      <w:szCs w:val="20"/>
      <w:lang w:eastAsia="en-US"/>
    </w:rPr>
  </w:style>
  <w:style w:type="paragraph" w:customStyle="1" w:styleId="CarCharCarCharCarCharCar1CharCharChar1CharCharChar">
    <w:name w:val="Car Char Car Char Car Char Car1 Char Char Char1 Char Char Char"/>
    <w:basedOn w:val="Normal"/>
    <w:rsid w:val="00575DC3"/>
    <w:pPr>
      <w:spacing w:after="160" w:line="240" w:lineRule="exact"/>
    </w:pPr>
    <w:rPr>
      <w:rFonts w:ascii="Arial" w:hAnsi="Arial" w:cs="Arial"/>
      <w:sz w:val="20"/>
      <w:szCs w:val="20"/>
      <w:lang w:eastAsia="en-US"/>
    </w:rPr>
  </w:style>
  <w:style w:type="paragraph" w:customStyle="1" w:styleId="CarCharCarCharCarCharCarCharCharChar">
    <w:name w:val="Car Char Car Char Car Char Car Char Char Char"/>
    <w:basedOn w:val="Normal"/>
    <w:rsid w:val="00575DC3"/>
    <w:pPr>
      <w:autoSpaceDE w:val="0"/>
      <w:autoSpaceDN w:val="0"/>
      <w:spacing w:after="160" w:line="240" w:lineRule="exact"/>
    </w:pPr>
    <w:rPr>
      <w:rFonts w:ascii="Arial" w:hAnsi="Arial" w:cs="Arial"/>
      <w:sz w:val="20"/>
      <w:szCs w:val="20"/>
      <w:lang w:val="en-US" w:eastAsia="en-US"/>
    </w:rPr>
  </w:style>
  <w:style w:type="paragraph" w:customStyle="1" w:styleId="CarCharCarCharCarCharCar">
    <w:name w:val="Car Char Car Char Car Char Car"/>
    <w:basedOn w:val="Normal"/>
    <w:rsid w:val="0060214E"/>
    <w:pPr>
      <w:spacing w:after="160" w:line="240" w:lineRule="exact"/>
    </w:pPr>
    <w:rPr>
      <w:rFonts w:ascii="Arial" w:hAnsi="Arial" w:cs="Arial"/>
      <w:sz w:val="20"/>
      <w:szCs w:val="20"/>
      <w:lang w:eastAsia="en-US"/>
    </w:rPr>
  </w:style>
  <w:style w:type="paragraph" w:styleId="DocumentMap">
    <w:name w:val="Document Map"/>
    <w:basedOn w:val="Normal"/>
    <w:semiHidden/>
    <w:rsid w:val="00816E2B"/>
    <w:pPr>
      <w:shd w:val="clear" w:color="auto" w:fill="000080"/>
    </w:pPr>
    <w:rPr>
      <w:rFonts w:ascii="Tahoma" w:hAnsi="Tahoma" w:cs="Tahoma"/>
      <w:sz w:val="20"/>
      <w:szCs w:val="20"/>
    </w:rPr>
  </w:style>
  <w:style w:type="paragraph" w:styleId="NormalWeb">
    <w:name w:val="Normal (Web)"/>
    <w:basedOn w:val="Normal"/>
    <w:uiPriority w:val="99"/>
    <w:rsid w:val="00513FB5"/>
    <w:pPr>
      <w:spacing w:before="100" w:beforeAutospacing="1" w:after="100" w:afterAutospacing="1"/>
    </w:pPr>
    <w:rPr>
      <w:color w:val="000000"/>
      <w:sz w:val="29"/>
      <w:szCs w:val="29"/>
      <w:lang w:val="en-US" w:eastAsia="en-US"/>
    </w:rPr>
  </w:style>
  <w:style w:type="paragraph" w:styleId="ListParagraph">
    <w:name w:val="List Paragraph"/>
    <w:basedOn w:val="Normal"/>
    <w:uiPriority w:val="34"/>
    <w:qFormat/>
    <w:rsid w:val="00B75D40"/>
    <w:pPr>
      <w:ind w:left="708"/>
    </w:pPr>
  </w:style>
  <w:style w:type="character" w:customStyle="1" w:styleId="FootnoteTextChar">
    <w:name w:val="Footnote Text Char"/>
    <w:basedOn w:val="DefaultParagraphFont"/>
    <w:link w:val="FootnoteText"/>
    <w:uiPriority w:val="99"/>
    <w:semiHidden/>
    <w:rsid w:val="00C00233"/>
    <w:rPr>
      <w:rFonts w:ascii="Palatino" w:hAnsi="Palatino"/>
      <w:color w:val="000000"/>
      <w:lang w:val="en-US" w:eastAsia="en-US"/>
    </w:rPr>
  </w:style>
  <w:style w:type="character" w:styleId="UnresolvedMention">
    <w:name w:val="Unresolved Mention"/>
    <w:basedOn w:val="DefaultParagraphFont"/>
    <w:uiPriority w:val="99"/>
    <w:semiHidden/>
    <w:unhideWhenUsed/>
    <w:rsid w:val="004A3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198786">
      <w:bodyDiv w:val="1"/>
      <w:marLeft w:val="0"/>
      <w:marRight w:val="0"/>
      <w:marTop w:val="0"/>
      <w:marBottom w:val="0"/>
      <w:divBdr>
        <w:top w:val="none" w:sz="0" w:space="0" w:color="auto"/>
        <w:left w:val="none" w:sz="0" w:space="0" w:color="auto"/>
        <w:bottom w:val="none" w:sz="0" w:space="0" w:color="auto"/>
        <w:right w:val="none" w:sz="0" w:space="0" w:color="auto"/>
      </w:divBdr>
      <w:divsChild>
        <w:div w:id="904341767">
          <w:marLeft w:val="0"/>
          <w:marRight w:val="0"/>
          <w:marTop w:val="0"/>
          <w:marBottom w:val="0"/>
          <w:divBdr>
            <w:top w:val="none" w:sz="0" w:space="0" w:color="auto"/>
            <w:left w:val="none" w:sz="0" w:space="0" w:color="auto"/>
            <w:bottom w:val="none" w:sz="0" w:space="0" w:color="auto"/>
            <w:right w:val="none" w:sz="0" w:space="0" w:color="auto"/>
          </w:divBdr>
        </w:div>
      </w:divsChild>
    </w:div>
    <w:div w:id="653603786">
      <w:bodyDiv w:val="1"/>
      <w:marLeft w:val="0"/>
      <w:marRight w:val="0"/>
      <w:marTop w:val="0"/>
      <w:marBottom w:val="0"/>
      <w:divBdr>
        <w:top w:val="none" w:sz="0" w:space="0" w:color="auto"/>
        <w:left w:val="none" w:sz="0" w:space="0" w:color="auto"/>
        <w:bottom w:val="none" w:sz="0" w:space="0" w:color="auto"/>
        <w:right w:val="none" w:sz="0" w:space="0" w:color="auto"/>
      </w:divBdr>
    </w:div>
    <w:div w:id="1994219582">
      <w:bodyDiv w:val="1"/>
      <w:marLeft w:val="0"/>
      <w:marRight w:val="0"/>
      <w:marTop w:val="0"/>
      <w:marBottom w:val="0"/>
      <w:divBdr>
        <w:top w:val="none" w:sz="0" w:space="0" w:color="auto"/>
        <w:left w:val="none" w:sz="0" w:space="0" w:color="auto"/>
        <w:bottom w:val="none" w:sz="0" w:space="0" w:color="auto"/>
        <w:right w:val="none" w:sz="0" w:space="0" w:color="auto"/>
      </w:divBdr>
      <w:divsChild>
        <w:div w:id="2036925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m.coe.int/cepej-gt-eval-2019-16-meeting-en/168098fcbd" TargetMode="External"/><Relationship Id="rId18" Type="http://schemas.openxmlformats.org/officeDocument/2006/relationships/hyperlink" Target="https://rm.coe.int/english-cepej-gt-qual-meeting-report-octobre-2019-en/1680990c38" TargetMode="External"/><Relationship Id="rId26" Type="http://schemas.openxmlformats.org/officeDocument/2006/relationships/hyperlink" Target="https://rm.coe.int/22-2019-cepej-rapport-abrege-33-fr-adopte/1680993bc8" TargetMode="External"/><Relationship Id="rId3" Type="http://schemas.openxmlformats.org/officeDocument/2006/relationships/styles" Target="styles.xml"/><Relationship Id="rId21" Type="http://schemas.openxmlformats.org/officeDocument/2006/relationships/hyperlink" Target="https://rm.coe.int/cepej-gt-med-2019-11e-rapport-reunion-octobre/1680990d4b" TargetMode="External"/><Relationship Id="rId7" Type="http://schemas.openxmlformats.org/officeDocument/2006/relationships/endnotes" Target="endnotes.xml"/><Relationship Id="rId12" Type="http://schemas.openxmlformats.org/officeDocument/2006/relationships/hyperlink" Target="https://www.coe.int/web/cepej/calendar" TargetMode="External"/><Relationship Id="rId17" Type="http://schemas.openxmlformats.org/officeDocument/2006/relationships/hyperlink" Target="https://rm.coe.int/cepej-saturn-2019-8f-26eme-reunion-cepej-gt-saturn/168098f57e" TargetMode="External"/><Relationship Id="rId25" Type="http://schemas.openxmlformats.org/officeDocument/2006/relationships/hyperlink" Target="https://rm.coe.int/22-2019-cepej-abridged-report-33-en-adopted/1680993bc6" TargetMode="External"/><Relationship Id="rId2" Type="http://schemas.openxmlformats.org/officeDocument/2006/relationships/numbering" Target="numbering.xml"/><Relationship Id="rId16" Type="http://schemas.openxmlformats.org/officeDocument/2006/relationships/hyperlink" Target="https://rm.coe.int/cepej-saturn-2019-8e-26th-meeting-cepej-gt-saturn/168098f56c" TargetMode="External"/><Relationship Id="rId20" Type="http://schemas.openxmlformats.org/officeDocument/2006/relationships/hyperlink" Target="https://wcd.coe.int/ViewDoc.jsp?Ref=CEPEJ-GT-QUAL(2015)9&amp;Language=lanFrench&amp;Ver=original&amp;BackColorInternet=B9BDEE&amp;BackColorIntranet=FFCD4F&amp;BackColorLogged=FFC679"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e.int/web/cepej/calendar" TargetMode="External"/><Relationship Id="rId24" Type="http://schemas.openxmlformats.org/officeDocument/2006/relationships/hyperlink" Target="https://rm.coe.int/cepej-2019-16-en-feasability-tor-final-17-janvier-2020/16809984be" TargetMode="External"/><Relationship Id="rId5" Type="http://schemas.openxmlformats.org/officeDocument/2006/relationships/webSettings" Target="webSettings.xml"/><Relationship Id="rId15" Type="http://schemas.openxmlformats.org/officeDocument/2006/relationships/hyperlink" Target="https://wcd.coe.int/ViewDoc.jsp?Ref=CEPEJ-GT-QUAL(2015)9&amp;Language=lanFrench&amp;Ver=original&amp;BackColorInternet=B9BDEE&amp;BackColorIntranet=FFCD4F&amp;BackColorLogged=FFC679" TargetMode="External"/><Relationship Id="rId23" Type="http://schemas.openxmlformats.org/officeDocument/2006/relationships/hyperlink" Target="https://rm.coe.int/cepej-2019-16-en-feasability-tor-final-17-janvier-2020/16809984be" TargetMode="External"/><Relationship Id="rId28" Type="http://schemas.openxmlformats.org/officeDocument/2006/relationships/footer" Target="footer1.xml"/><Relationship Id="rId10" Type="http://schemas.openxmlformats.org/officeDocument/2006/relationships/hyperlink" Target="https://rm.coe.int/cepej-2019-19-progactiv-2020-2021-f-final-10-decembre-2019-cs/1680993c7d" TargetMode="External"/><Relationship Id="rId19" Type="http://schemas.openxmlformats.org/officeDocument/2006/relationships/hyperlink" Target="https://rm.coe.int/cepej-gt-qual-meeting-report-octobre-2019/1680990c3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m.coe.int/cepej-2019-19-progactiv-2020-2021-e-final-10-december-2019-cs/1680993c98" TargetMode="External"/><Relationship Id="rId14" Type="http://schemas.openxmlformats.org/officeDocument/2006/relationships/hyperlink" Target="https://rm.coe.int/cepej-gt-eval-2019-16-meeting-fr/168098fcbe" TargetMode="External"/><Relationship Id="rId22" Type="http://schemas.openxmlformats.org/officeDocument/2006/relationships/hyperlink" Target="https://rm.coe.int/cepej-gt-med-2019-11e-rapport-reunion-octobre/1680990d4b" TargetMode="External"/><Relationship Id="rId27" Type="http://schemas.openxmlformats.org/officeDocument/2006/relationships/hyperlink" Target="https://wcd.coe.int/ViewDoc.jsp?Ref=CEPEJ-GT-QUAL(2015)9&amp;Language=lanFrench&amp;Ver=original&amp;BackColorInternet=B9BDEE&amp;BackColorIntranet=FFCD4F&amp;BackColorLogged=FFC67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3A192-DAF7-46EA-87E1-56BD15D4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9299</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RESOLUTION GRECO-CS (2000) 3</vt:lpstr>
      <vt:lpstr>RESOLUTION GRECO-CS (2000) 3</vt:lpstr>
    </vt:vector>
  </TitlesOfParts>
  <Company>Council of Europe</Company>
  <LinksUpToDate>false</LinksUpToDate>
  <CharactersWithSpaces>10581</CharactersWithSpaces>
  <SharedDoc>false</SharedDoc>
  <HLinks>
    <vt:vector size="30" baseType="variant">
      <vt:variant>
        <vt:i4>4784205</vt:i4>
      </vt:variant>
      <vt:variant>
        <vt:i4>12</vt:i4>
      </vt:variant>
      <vt:variant>
        <vt:i4>0</vt:i4>
      </vt:variant>
      <vt:variant>
        <vt:i4>5</vt:i4>
      </vt:variant>
      <vt:variant>
        <vt:lpwstr>https://wcd.coe.int/ViewDoc.jsp?Ref=CEPEJ-GT-QUAL(2015)9&amp;Language=lanFrench&amp;Ver=original&amp;BackColorInternet=B9BDEE&amp;BackColorIntranet=FFCD4F&amp;BackColorLogged=FFC679</vt:lpwstr>
      </vt:variant>
      <vt:variant>
        <vt:lpwstr/>
      </vt:variant>
      <vt:variant>
        <vt:i4>2162690</vt:i4>
      </vt:variant>
      <vt:variant>
        <vt:i4>9</vt:i4>
      </vt:variant>
      <vt:variant>
        <vt:i4>0</vt:i4>
      </vt:variant>
      <vt:variant>
        <vt:i4>5</vt:i4>
      </vt:variant>
      <vt:variant>
        <vt:lpwstr>http://www.coe.int/t/dghl/cooperation/cepej/meetings/calendar_FR.asp?</vt:lpwstr>
      </vt:variant>
      <vt:variant>
        <vt:lpwstr/>
      </vt:variant>
      <vt:variant>
        <vt:i4>3997697</vt:i4>
      </vt:variant>
      <vt:variant>
        <vt:i4>6</vt:i4>
      </vt:variant>
      <vt:variant>
        <vt:i4>0</vt:i4>
      </vt:variant>
      <vt:variant>
        <vt:i4>5</vt:i4>
      </vt:variant>
      <vt:variant>
        <vt:lpwstr>http://www.coe.int/t/dghl/cooperation/cepej/meetings/calendar_EN.asp?</vt:lpwstr>
      </vt:variant>
      <vt:variant>
        <vt:lpwstr/>
      </vt:variant>
      <vt:variant>
        <vt:i4>2424888</vt:i4>
      </vt:variant>
      <vt:variant>
        <vt:i4>3</vt:i4>
      </vt:variant>
      <vt:variant>
        <vt:i4>0</vt:i4>
      </vt:variant>
      <vt:variant>
        <vt:i4>5</vt:i4>
      </vt:variant>
      <vt:variant>
        <vt:lpwstr>https://wcd.coe.int/ViewDoc.jsp?Ref=CEPEJ(2015)14&amp;Language=lanFrench&amp;Ver=original&amp;BackColorInternet=DBDCF2&amp;BackColorIntranet=FDC864&amp;BackColorLogged=FDC864</vt:lpwstr>
      </vt:variant>
      <vt:variant>
        <vt:lpwstr/>
      </vt:variant>
      <vt:variant>
        <vt:i4>8192050</vt:i4>
      </vt:variant>
      <vt:variant>
        <vt:i4>0</vt:i4>
      </vt:variant>
      <vt:variant>
        <vt:i4>0</vt:i4>
      </vt:variant>
      <vt:variant>
        <vt:i4>5</vt:i4>
      </vt:variant>
      <vt:variant>
        <vt:lpwstr>https://wcd.coe.int/ViewDoc.jsp?Ref=CEPEJ(2015)14&amp;Language=lanEnglish&amp;Ver=original&amp;BackColorInternet=DBDCF2&amp;BackColorIntranet=FDC864&amp;BackColorLogged=FDC864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GRECO-CS (2000) 3</dc:title>
  <dc:subject/>
  <dc:creator>GHITA</dc:creator>
  <cp:keywords/>
  <cp:lastModifiedBy>SATTEL Annette</cp:lastModifiedBy>
  <cp:revision>2</cp:revision>
  <cp:lastPrinted>2020-01-17T13:18:00Z</cp:lastPrinted>
  <dcterms:created xsi:type="dcterms:W3CDTF">2020-01-20T08:51:00Z</dcterms:created>
  <dcterms:modified xsi:type="dcterms:W3CDTF">2020-01-20T08:51:00Z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