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DA898F8" w14:textId="77777777" w:rsidR="00A559BE" w:rsidRDefault="00A559BE" w:rsidP="00A559BE">
      <w:pPr>
        <w:tabs>
          <w:tab w:val="left" w:pos="567"/>
          <w:tab w:val="left" w:pos="2012"/>
          <w:tab w:val="left" w:pos="5670"/>
          <w:tab w:val="right" w:pos="9128"/>
          <w:tab w:val="right" w:pos="9525"/>
        </w:tabs>
        <w:autoSpaceDE w:val="0"/>
        <w:autoSpaceDN w:val="0"/>
        <w:adjustRightInd w:val="0"/>
        <w:rPr>
          <w:lang w:val="fr-FR"/>
        </w:rPr>
      </w:pPr>
    </w:p>
    <w:p w14:paraId="78015E8C" w14:textId="77777777" w:rsidR="00A559BE" w:rsidRDefault="00A559BE" w:rsidP="00A559BE">
      <w:pPr>
        <w:tabs>
          <w:tab w:val="left" w:pos="567"/>
          <w:tab w:val="left" w:pos="2012"/>
          <w:tab w:val="left" w:pos="5670"/>
          <w:tab w:val="right" w:pos="9128"/>
          <w:tab w:val="right" w:pos="9525"/>
        </w:tabs>
        <w:autoSpaceDE w:val="0"/>
        <w:autoSpaceDN w:val="0"/>
        <w:adjustRightInd w:val="0"/>
        <w:rPr>
          <w:lang w:val="fr-FR"/>
        </w:rPr>
      </w:pPr>
    </w:p>
    <w:p w14:paraId="679515D2" w14:textId="77777777" w:rsidR="00A559BE" w:rsidRPr="00731915" w:rsidRDefault="00A559BE" w:rsidP="00A559BE">
      <w:pPr>
        <w:tabs>
          <w:tab w:val="left" w:pos="567"/>
          <w:tab w:val="left" w:pos="2012"/>
          <w:tab w:val="left" w:pos="5670"/>
          <w:tab w:val="right" w:pos="9128"/>
          <w:tab w:val="right" w:pos="9525"/>
        </w:tabs>
        <w:autoSpaceDE w:val="0"/>
        <w:autoSpaceDN w:val="0"/>
        <w:adjustRightInd w:val="0"/>
        <w:rPr>
          <w:lang w:val="fr-FR"/>
        </w:rPr>
      </w:pPr>
    </w:p>
    <w:p w14:paraId="483180A0" w14:textId="77777777" w:rsidR="00A559BE" w:rsidRPr="00C13500" w:rsidRDefault="00A559BE" w:rsidP="00A559BE">
      <w:pPr>
        <w:widowControl w:val="0"/>
        <w:pBdr>
          <w:top w:val="single" w:sz="4" w:space="1" w:color="auto"/>
          <w:bottom w:val="single" w:sz="4" w:space="1" w:color="auto"/>
        </w:pBdr>
        <w:tabs>
          <w:tab w:val="left" w:pos="567"/>
        </w:tabs>
        <w:autoSpaceDE w:val="0"/>
        <w:autoSpaceDN w:val="0"/>
        <w:adjustRightInd w:val="0"/>
        <w:jc w:val="center"/>
        <w:rPr>
          <w:b/>
          <w:sz w:val="36"/>
          <w:szCs w:val="36"/>
        </w:rPr>
      </w:pPr>
    </w:p>
    <w:p w14:paraId="2E206041" w14:textId="7C6C1C34" w:rsidR="00A559BE" w:rsidRPr="00982E89" w:rsidRDefault="00F54C24" w:rsidP="00A559BE">
      <w:pPr>
        <w:widowControl w:val="0"/>
        <w:pBdr>
          <w:top w:val="single" w:sz="4" w:space="1" w:color="auto"/>
          <w:bottom w:val="single" w:sz="4" w:space="1" w:color="auto"/>
        </w:pBdr>
        <w:tabs>
          <w:tab w:val="left" w:pos="567"/>
        </w:tabs>
        <w:autoSpaceDE w:val="0"/>
        <w:autoSpaceDN w:val="0"/>
        <w:adjustRightInd w:val="0"/>
        <w:jc w:val="center"/>
        <w:rPr>
          <w:rFonts w:ascii="Verdana" w:eastAsia="Times New Roman" w:hAnsi="Verdana" w:cs="Times"/>
          <w:bCs/>
          <w:caps/>
          <w:sz w:val="24"/>
          <w:szCs w:val="24"/>
          <w:lang w:val="en-GB"/>
        </w:rPr>
      </w:pPr>
      <w:r w:rsidRPr="00982E89">
        <w:rPr>
          <w:b/>
          <w:sz w:val="44"/>
          <w:szCs w:val="44"/>
          <w:lang w:val="en-GB"/>
        </w:rPr>
        <w:t>OBJECTIVE BOOKLET</w:t>
      </w:r>
    </w:p>
    <w:p w14:paraId="2B196732" w14:textId="77777777" w:rsidR="00A559BE" w:rsidRPr="00982E89" w:rsidRDefault="00A559BE" w:rsidP="00A559BE">
      <w:pPr>
        <w:spacing w:before="60" w:after="60" w:line="240" w:lineRule="auto"/>
        <w:jc w:val="right"/>
        <w:rPr>
          <w:rFonts w:ascii="Verdana" w:eastAsia="Times New Roman" w:hAnsi="Verdana" w:cs="Times"/>
          <w:bCs/>
          <w:caps/>
          <w:sz w:val="24"/>
          <w:szCs w:val="24"/>
          <w:lang w:val="en-GB"/>
        </w:rPr>
      </w:pPr>
    </w:p>
    <w:p w14:paraId="0898AAE1" w14:textId="77777777" w:rsidR="00A559BE" w:rsidRPr="00982E89" w:rsidRDefault="00A559BE" w:rsidP="00A559BE">
      <w:pPr>
        <w:spacing w:before="60" w:after="60" w:line="240" w:lineRule="auto"/>
        <w:jc w:val="both"/>
        <w:rPr>
          <w:rFonts w:ascii="Verdana" w:eastAsia="Times New Roman" w:hAnsi="Verdana" w:cs="Times New Roman"/>
          <w:sz w:val="24"/>
          <w:szCs w:val="20"/>
          <w:lang w:val="en-GB"/>
        </w:rPr>
      </w:pPr>
    </w:p>
    <w:p w14:paraId="63E038AD" w14:textId="77777777" w:rsidR="00A559BE" w:rsidRPr="00982E89" w:rsidRDefault="00A559BE" w:rsidP="00A559BE">
      <w:pPr>
        <w:spacing w:before="60" w:after="60" w:line="240" w:lineRule="auto"/>
        <w:jc w:val="both"/>
        <w:rPr>
          <w:rFonts w:ascii="Verdana" w:eastAsia="Times New Roman" w:hAnsi="Verdana" w:cs="Times New Roman"/>
          <w:sz w:val="24"/>
          <w:szCs w:val="20"/>
          <w:lang w:val="en-GB"/>
        </w:rPr>
      </w:pPr>
    </w:p>
    <w:p w14:paraId="2F888380" w14:textId="77777777" w:rsidR="00A559BE" w:rsidRPr="00982E89" w:rsidRDefault="00A559BE" w:rsidP="00A559BE">
      <w:pPr>
        <w:widowControl w:val="0"/>
        <w:autoSpaceDE w:val="0"/>
        <w:autoSpaceDN w:val="0"/>
        <w:adjustRightInd w:val="0"/>
        <w:spacing w:line="240" w:lineRule="auto"/>
        <w:jc w:val="center"/>
        <w:rPr>
          <w:rFonts w:eastAsia="Times New Roman"/>
          <w:b/>
          <w:sz w:val="44"/>
          <w:szCs w:val="24"/>
          <w:lang w:val="en-GB"/>
        </w:rPr>
      </w:pPr>
    </w:p>
    <w:p w14:paraId="6C9D117A" w14:textId="49AC3BE9" w:rsidR="00A559BE" w:rsidRPr="00982E89" w:rsidRDefault="00487721" w:rsidP="00A559BE">
      <w:pPr>
        <w:widowControl w:val="0"/>
        <w:tabs>
          <w:tab w:val="left" w:pos="567"/>
        </w:tabs>
        <w:autoSpaceDE w:val="0"/>
        <w:autoSpaceDN w:val="0"/>
        <w:adjustRightInd w:val="0"/>
        <w:jc w:val="center"/>
        <w:rPr>
          <w:b/>
          <w:lang w:val="en-GB"/>
        </w:rPr>
      </w:pPr>
      <w:r w:rsidRPr="00BC2B0D">
        <w:rPr>
          <w:rFonts w:eastAsia="Times New Roman"/>
          <w:b/>
          <w:i/>
          <w:iCs/>
          <w:sz w:val="44"/>
          <w:szCs w:val="24"/>
          <w:lang w:val="en-GB"/>
        </w:rPr>
        <w:t>Web Based Game on Digital Citizenship Education within the Scope of HF III Pilot Project on Digital Citizenship Education in Türkiye</w:t>
      </w:r>
    </w:p>
    <w:p w14:paraId="60B46423" w14:textId="77777777" w:rsidR="00A559BE" w:rsidRPr="00BC2B0D" w:rsidRDefault="00A559BE" w:rsidP="00A559BE">
      <w:pPr>
        <w:keepLines/>
        <w:pBdr>
          <w:bottom w:val="single" w:sz="12" w:space="1" w:color="auto"/>
        </w:pBdr>
        <w:tabs>
          <w:tab w:val="left" w:pos="567"/>
        </w:tabs>
        <w:spacing w:before="240" w:after="240" w:line="240" w:lineRule="auto"/>
        <w:ind w:left="360" w:hanging="360"/>
        <w:jc w:val="center"/>
        <w:outlineLvl w:val="0"/>
        <w:rPr>
          <w:rFonts w:ascii="Verdana" w:eastAsia="Times New Roman" w:hAnsi="Verdana" w:cs="Times"/>
          <w:b/>
          <w:smallCaps/>
          <w:sz w:val="24"/>
          <w:szCs w:val="24"/>
          <w:lang w:val="en-GB"/>
        </w:rPr>
      </w:pPr>
    </w:p>
    <w:p w14:paraId="7504D3A8" w14:textId="77777777" w:rsidR="00A559BE" w:rsidRPr="00982E89" w:rsidRDefault="00A559BE" w:rsidP="00A559BE">
      <w:pPr>
        <w:pStyle w:val="Heading1"/>
        <w:spacing w:before="240" w:after="0" w:line="259" w:lineRule="auto"/>
        <w:rPr>
          <w:rFonts w:ascii="Tahoma" w:eastAsia="Times New Roman" w:hAnsi="Tahoma" w:cs="Tahoma"/>
          <w:b/>
          <w:bCs/>
          <w:sz w:val="22"/>
          <w:szCs w:val="22"/>
          <w:lang w:val="en-GB"/>
        </w:rPr>
      </w:pPr>
    </w:p>
    <w:p w14:paraId="7CC33B1D" w14:textId="21F97080" w:rsidR="00A559BE" w:rsidRPr="00982E89" w:rsidRDefault="00A559BE">
      <w:pPr>
        <w:rPr>
          <w:rFonts w:ascii="Tahoma" w:eastAsia="Times New Roman" w:hAnsi="Tahoma" w:cs="Tahoma"/>
          <w:b/>
          <w:bCs/>
          <w:lang w:val="en-GB"/>
        </w:rPr>
      </w:pPr>
    </w:p>
    <w:p w14:paraId="1AB51BF2" w14:textId="77777777" w:rsidR="00A559BE" w:rsidRPr="00982E89" w:rsidRDefault="00A559BE">
      <w:pPr>
        <w:rPr>
          <w:rFonts w:ascii="Tahoma" w:eastAsia="Times New Roman" w:hAnsi="Tahoma" w:cs="Tahoma"/>
          <w:b/>
          <w:bCs/>
          <w:lang w:val="en-GB"/>
        </w:rPr>
      </w:pPr>
    </w:p>
    <w:p w14:paraId="13C4AF96" w14:textId="77777777" w:rsidR="00A559BE" w:rsidRPr="00982E89" w:rsidRDefault="00A559BE">
      <w:pPr>
        <w:rPr>
          <w:rFonts w:ascii="Tahoma" w:eastAsia="Times New Roman" w:hAnsi="Tahoma" w:cs="Tahoma"/>
          <w:b/>
          <w:bCs/>
          <w:lang w:val="en-GB"/>
        </w:rPr>
      </w:pPr>
    </w:p>
    <w:p w14:paraId="7F2A4F04" w14:textId="77777777" w:rsidR="00A559BE" w:rsidRPr="00982E89" w:rsidRDefault="00A559BE">
      <w:pPr>
        <w:rPr>
          <w:rFonts w:ascii="Tahoma" w:eastAsia="Times New Roman" w:hAnsi="Tahoma" w:cs="Tahoma"/>
          <w:b/>
          <w:bCs/>
          <w:lang w:val="en-GB"/>
        </w:rPr>
      </w:pPr>
    </w:p>
    <w:p w14:paraId="784F26AC" w14:textId="77777777" w:rsidR="00A559BE" w:rsidRPr="00982E89" w:rsidRDefault="00A559BE">
      <w:pPr>
        <w:rPr>
          <w:rFonts w:ascii="Tahoma" w:eastAsia="Times New Roman" w:hAnsi="Tahoma" w:cs="Tahoma"/>
          <w:b/>
          <w:bCs/>
          <w:lang w:val="en-GB"/>
        </w:rPr>
      </w:pPr>
    </w:p>
    <w:p w14:paraId="0C3B861D" w14:textId="77777777" w:rsidR="00A559BE" w:rsidRPr="00982E89" w:rsidRDefault="00A559BE">
      <w:pPr>
        <w:rPr>
          <w:rFonts w:ascii="Tahoma" w:eastAsia="Times New Roman" w:hAnsi="Tahoma" w:cs="Tahoma"/>
          <w:b/>
          <w:bCs/>
          <w:lang w:val="en-GB"/>
        </w:rPr>
      </w:pPr>
    </w:p>
    <w:p w14:paraId="7F51CF84" w14:textId="77777777" w:rsidR="00A559BE" w:rsidRPr="00982E89" w:rsidRDefault="00A559BE">
      <w:pPr>
        <w:rPr>
          <w:rFonts w:ascii="Tahoma" w:eastAsia="Times New Roman" w:hAnsi="Tahoma" w:cs="Tahoma"/>
          <w:b/>
          <w:bCs/>
          <w:lang w:val="en-GB"/>
        </w:rPr>
      </w:pPr>
    </w:p>
    <w:p w14:paraId="2191C117" w14:textId="77777777" w:rsidR="00A559BE" w:rsidRPr="00982E89" w:rsidRDefault="00A559BE">
      <w:pPr>
        <w:rPr>
          <w:rFonts w:ascii="Tahoma" w:eastAsia="Times New Roman" w:hAnsi="Tahoma" w:cs="Tahoma"/>
          <w:b/>
          <w:bCs/>
          <w:lang w:val="en-GB"/>
        </w:rPr>
      </w:pPr>
    </w:p>
    <w:p w14:paraId="6355D5BC" w14:textId="77777777" w:rsidR="00A559BE" w:rsidRPr="00982E89" w:rsidRDefault="00A559BE">
      <w:pPr>
        <w:rPr>
          <w:rFonts w:ascii="Tahoma" w:eastAsia="Times New Roman" w:hAnsi="Tahoma" w:cs="Tahoma"/>
          <w:b/>
          <w:bCs/>
          <w:lang w:val="en-GB"/>
        </w:rPr>
      </w:pPr>
    </w:p>
    <w:p w14:paraId="5C1D065D" w14:textId="77777777" w:rsidR="00A559BE" w:rsidRPr="00982E89" w:rsidRDefault="00A559BE">
      <w:pPr>
        <w:rPr>
          <w:rFonts w:ascii="Tahoma" w:eastAsia="Times New Roman" w:hAnsi="Tahoma" w:cs="Tahoma"/>
          <w:b/>
          <w:bCs/>
          <w:lang w:val="en-GB"/>
        </w:rPr>
      </w:pPr>
    </w:p>
    <w:p w14:paraId="67162C7B" w14:textId="77777777" w:rsidR="005B571A" w:rsidRPr="00982E89" w:rsidRDefault="005B571A">
      <w:pPr>
        <w:rPr>
          <w:rFonts w:ascii="Tahoma" w:eastAsia="Times New Roman" w:hAnsi="Tahoma" w:cs="Tahoma"/>
          <w:b/>
          <w:bCs/>
          <w:lang w:val="en-GB"/>
        </w:rPr>
      </w:pPr>
    </w:p>
    <w:p w14:paraId="3FDE5A26" w14:textId="77777777" w:rsidR="005B571A" w:rsidRPr="00982E89" w:rsidRDefault="005B571A">
      <w:pPr>
        <w:rPr>
          <w:rFonts w:ascii="Tahoma" w:eastAsia="Times New Roman" w:hAnsi="Tahoma" w:cs="Tahoma"/>
          <w:b/>
          <w:bCs/>
          <w:lang w:val="en-GB"/>
        </w:rPr>
      </w:pPr>
    </w:p>
    <w:p w14:paraId="26EC44B5" w14:textId="77777777" w:rsidR="005B571A" w:rsidRPr="00982E89" w:rsidRDefault="005B571A">
      <w:pPr>
        <w:rPr>
          <w:rFonts w:ascii="Tahoma" w:eastAsia="Times New Roman" w:hAnsi="Tahoma" w:cs="Tahoma"/>
          <w:b/>
          <w:bCs/>
          <w:lang w:val="en-GB"/>
        </w:rPr>
      </w:pPr>
    </w:p>
    <w:p w14:paraId="2009E0C4" w14:textId="77777777" w:rsidR="005B571A" w:rsidRPr="00982E89" w:rsidRDefault="005B571A">
      <w:pPr>
        <w:rPr>
          <w:rFonts w:ascii="Tahoma" w:eastAsia="Times New Roman" w:hAnsi="Tahoma" w:cs="Tahoma"/>
          <w:b/>
          <w:bCs/>
          <w:lang w:val="en-GB"/>
        </w:rPr>
      </w:pPr>
    </w:p>
    <w:p w14:paraId="4C335840" w14:textId="77777777" w:rsidR="005B571A" w:rsidRPr="00982E89" w:rsidRDefault="005B571A">
      <w:pPr>
        <w:rPr>
          <w:rFonts w:ascii="Tahoma" w:eastAsia="Times New Roman" w:hAnsi="Tahoma" w:cs="Tahoma"/>
          <w:b/>
          <w:bCs/>
          <w:lang w:val="en-GB"/>
        </w:rPr>
      </w:pPr>
    </w:p>
    <w:p w14:paraId="2C5C3C7C" w14:textId="77777777" w:rsidR="005B571A" w:rsidRPr="00982E89" w:rsidRDefault="005B571A">
      <w:pPr>
        <w:rPr>
          <w:rFonts w:ascii="Tahoma" w:eastAsia="Times New Roman" w:hAnsi="Tahoma" w:cs="Tahoma"/>
          <w:b/>
          <w:bCs/>
          <w:lang w:val="en-GB"/>
        </w:rPr>
      </w:pPr>
    </w:p>
    <w:p w14:paraId="4E29A4B8" w14:textId="77777777" w:rsidR="005B571A" w:rsidRPr="00982E89" w:rsidRDefault="005B571A">
      <w:pPr>
        <w:rPr>
          <w:rFonts w:ascii="Tahoma" w:eastAsia="Times New Roman" w:hAnsi="Tahoma" w:cs="Tahoma"/>
          <w:b/>
          <w:bCs/>
          <w:lang w:val="en-GB"/>
        </w:rPr>
      </w:pPr>
    </w:p>
    <w:p w14:paraId="70147D38" w14:textId="77777777" w:rsidR="005B571A" w:rsidRPr="00982E89" w:rsidRDefault="005B571A">
      <w:pPr>
        <w:rPr>
          <w:rFonts w:ascii="Tahoma" w:eastAsia="Times New Roman" w:hAnsi="Tahoma" w:cs="Tahoma"/>
          <w:b/>
          <w:bCs/>
          <w:lang w:val="en-GB"/>
        </w:rPr>
      </w:pPr>
    </w:p>
    <w:p w14:paraId="01A86AFD" w14:textId="77777777" w:rsidR="005B571A" w:rsidRPr="00982E89" w:rsidRDefault="005B571A">
      <w:pPr>
        <w:rPr>
          <w:rFonts w:ascii="Tahoma" w:eastAsia="Times New Roman" w:hAnsi="Tahoma" w:cs="Tahoma"/>
          <w:b/>
          <w:bCs/>
          <w:lang w:val="en-GB"/>
        </w:rPr>
      </w:pPr>
    </w:p>
    <w:p w14:paraId="37E29ACE" w14:textId="77777777" w:rsidR="005B571A" w:rsidRPr="00982E89" w:rsidRDefault="005B571A">
      <w:pPr>
        <w:rPr>
          <w:rFonts w:ascii="Tahoma" w:eastAsia="Times New Roman" w:hAnsi="Tahoma" w:cs="Tahoma"/>
          <w:b/>
          <w:bCs/>
          <w:lang w:val="en-GB"/>
        </w:rPr>
      </w:pPr>
    </w:p>
    <w:p w14:paraId="0853434D" w14:textId="77777777" w:rsidR="005B571A" w:rsidRPr="00982E89" w:rsidRDefault="005B571A">
      <w:pPr>
        <w:rPr>
          <w:rFonts w:ascii="Tahoma" w:eastAsia="Times New Roman" w:hAnsi="Tahoma" w:cs="Tahoma"/>
          <w:b/>
          <w:bCs/>
          <w:lang w:val="en-GB"/>
        </w:rPr>
      </w:pPr>
    </w:p>
    <w:p w14:paraId="7DDC9097" w14:textId="77777777" w:rsidR="005B571A" w:rsidRPr="00982E89" w:rsidRDefault="005B571A">
      <w:pPr>
        <w:rPr>
          <w:rFonts w:ascii="Tahoma" w:eastAsia="Times New Roman" w:hAnsi="Tahoma" w:cs="Tahoma"/>
          <w:b/>
          <w:bCs/>
          <w:lang w:val="en-GB"/>
        </w:rPr>
      </w:pPr>
    </w:p>
    <w:p w14:paraId="58836848" w14:textId="77777777" w:rsidR="005B571A" w:rsidRPr="00982E89" w:rsidRDefault="005B571A">
      <w:pPr>
        <w:rPr>
          <w:rFonts w:ascii="Tahoma" w:eastAsia="Times New Roman" w:hAnsi="Tahoma" w:cs="Tahoma"/>
          <w:b/>
          <w:bCs/>
          <w:lang w:val="en-GB"/>
        </w:rPr>
      </w:pPr>
    </w:p>
    <w:p w14:paraId="1317A2F9" w14:textId="77777777" w:rsidR="005B571A" w:rsidRPr="00982E89" w:rsidRDefault="005B571A">
      <w:pPr>
        <w:rPr>
          <w:rFonts w:ascii="Tahoma" w:eastAsia="Times New Roman" w:hAnsi="Tahoma" w:cs="Tahoma"/>
          <w:b/>
          <w:bCs/>
          <w:lang w:val="en-GB"/>
        </w:rPr>
      </w:pPr>
    </w:p>
    <w:p w14:paraId="4A982E14" w14:textId="1E2A3AD7" w:rsidR="00875CDC" w:rsidRPr="00BC2B0D" w:rsidRDefault="00875CDC" w:rsidP="00875CDC">
      <w:pPr>
        <w:pStyle w:val="Default"/>
        <w:jc w:val="both"/>
        <w:rPr>
          <w:sz w:val="20"/>
          <w:szCs w:val="20"/>
          <w:lang w:val="en-US"/>
        </w:rPr>
      </w:pPr>
      <w:r w:rsidRPr="00BC2B0D">
        <w:rPr>
          <w:sz w:val="20"/>
          <w:szCs w:val="20"/>
          <w:lang w:val="en-US"/>
        </w:rPr>
        <w:t>This document is the property of the Council of Europe. The supplier will treat this document as strictly confidential. It may not be reproduced or communicated without the author's prior agreement. The content of this document will be disclosed to potential business partners in good faith by the supplier. No part of this document may, in itself, constitute a commitment of the Council of Europe or its staff.</w:t>
      </w:r>
    </w:p>
    <w:p w14:paraId="79219244" w14:textId="77777777" w:rsidR="00A559BE" w:rsidRPr="00BC2B0D" w:rsidRDefault="00A559BE">
      <w:pPr>
        <w:rPr>
          <w:rFonts w:ascii="Tahoma" w:eastAsia="Times New Roman" w:hAnsi="Tahoma" w:cs="Tahoma"/>
          <w:b/>
          <w:bCs/>
          <w:lang w:val="en-US"/>
        </w:rPr>
      </w:pPr>
    </w:p>
    <w:p w14:paraId="237D81F2" w14:textId="5538BD4E" w:rsidR="00F867ED" w:rsidRPr="00BC2B0D" w:rsidRDefault="00F867ED" w:rsidP="00930286">
      <w:pPr>
        <w:pStyle w:val="Heading1"/>
        <w:numPr>
          <w:ilvl w:val="0"/>
          <w:numId w:val="2"/>
        </w:numPr>
        <w:spacing w:before="240" w:after="0" w:line="259" w:lineRule="auto"/>
        <w:rPr>
          <w:rFonts w:ascii="Tahoma" w:eastAsia="Times New Roman" w:hAnsi="Tahoma" w:cs="Tahoma"/>
          <w:b/>
          <w:bCs/>
          <w:sz w:val="22"/>
          <w:szCs w:val="22"/>
        </w:rPr>
      </w:pPr>
      <w:r w:rsidRPr="00BC2B0D">
        <w:rPr>
          <w:rFonts w:ascii="Tahoma" w:eastAsia="Times New Roman" w:hAnsi="Tahoma" w:cs="Tahoma"/>
          <w:b/>
          <w:bCs/>
          <w:sz w:val="22"/>
          <w:szCs w:val="22"/>
        </w:rPr>
        <w:t>Purpose of this document</w:t>
      </w:r>
    </w:p>
    <w:p w14:paraId="391D6BF7" w14:textId="77777777" w:rsidR="00930286" w:rsidRPr="00BC2B0D" w:rsidRDefault="00930286" w:rsidP="00930286"/>
    <w:p w14:paraId="08844D68" w14:textId="22003C4E" w:rsidR="00F867ED" w:rsidRPr="00BC2B0D" w:rsidRDefault="00F867ED" w:rsidP="00930286">
      <w:pPr>
        <w:spacing w:line="240" w:lineRule="auto"/>
        <w:jc w:val="both"/>
        <w:rPr>
          <w:rFonts w:ascii="Tahoma" w:eastAsia="Calibri" w:hAnsi="Tahoma" w:cs="Tahoma"/>
          <w:sz w:val="18"/>
          <w:szCs w:val="18"/>
          <w:lang w:val="en-US"/>
        </w:rPr>
      </w:pPr>
      <w:r w:rsidRPr="00BC2B0D">
        <w:rPr>
          <w:rFonts w:ascii="Tahoma" w:eastAsia="Calibri" w:hAnsi="Tahoma" w:cs="Tahoma"/>
          <w:sz w:val="18"/>
          <w:szCs w:val="18"/>
          <w:lang w:val="en-US"/>
        </w:rPr>
        <w:t>The purpose of this document is to provide each competitor the necessary information on how we will proceed and what we expect from them during the selection process:</w:t>
      </w:r>
    </w:p>
    <w:p w14:paraId="490074E2" w14:textId="77777777" w:rsidR="00930286" w:rsidRPr="00BC2B0D" w:rsidRDefault="00930286" w:rsidP="00930286">
      <w:pPr>
        <w:spacing w:line="240" w:lineRule="auto"/>
        <w:jc w:val="both"/>
        <w:rPr>
          <w:rFonts w:ascii="Tahoma" w:eastAsia="Calibri" w:hAnsi="Tahoma" w:cs="Tahoma"/>
          <w:sz w:val="18"/>
          <w:szCs w:val="18"/>
          <w:lang w:val="en-US"/>
        </w:rPr>
      </w:pPr>
    </w:p>
    <w:p w14:paraId="569A3272" w14:textId="77777777" w:rsidR="00F867ED" w:rsidRPr="00BC2B0D" w:rsidRDefault="00F867ED" w:rsidP="00930286">
      <w:pPr>
        <w:spacing w:line="240" w:lineRule="auto"/>
        <w:jc w:val="both"/>
        <w:rPr>
          <w:rFonts w:ascii="Tahoma" w:eastAsia="Calibri" w:hAnsi="Tahoma" w:cs="Tahoma"/>
          <w:sz w:val="18"/>
          <w:szCs w:val="18"/>
          <w:lang w:val="en-US"/>
        </w:rPr>
      </w:pPr>
      <w:r w:rsidRPr="00BC2B0D">
        <w:rPr>
          <w:rFonts w:ascii="Tahoma" w:eastAsia="Calibri" w:hAnsi="Tahoma" w:cs="Tahoma" w:hint="eastAsia"/>
          <w:sz w:val="18"/>
          <w:szCs w:val="18"/>
          <w:lang w:val="en-US"/>
        </w:rPr>
        <w:t></w:t>
      </w:r>
      <w:r w:rsidRPr="00BC2B0D">
        <w:rPr>
          <w:rFonts w:ascii="Tahoma" w:eastAsia="Calibri" w:hAnsi="Tahoma" w:cs="Tahoma"/>
          <w:sz w:val="18"/>
          <w:szCs w:val="18"/>
          <w:lang w:val="en-US"/>
        </w:rPr>
        <w:t xml:space="preserve"> The proposal document model expected by the </w:t>
      </w:r>
      <w:proofErr w:type="spellStart"/>
      <w:r w:rsidRPr="00BC2B0D">
        <w:rPr>
          <w:rFonts w:ascii="Tahoma" w:eastAsia="Calibri" w:hAnsi="Tahoma" w:cs="Tahoma"/>
          <w:sz w:val="18"/>
          <w:szCs w:val="18"/>
          <w:lang w:val="en-US"/>
        </w:rPr>
        <w:t>CoE</w:t>
      </w:r>
      <w:proofErr w:type="spellEnd"/>
      <w:r w:rsidRPr="00BC2B0D">
        <w:rPr>
          <w:rFonts w:ascii="Tahoma" w:eastAsia="Calibri" w:hAnsi="Tahoma" w:cs="Tahoma"/>
          <w:sz w:val="18"/>
          <w:szCs w:val="18"/>
          <w:lang w:val="en-US"/>
        </w:rPr>
        <w:t>,</w:t>
      </w:r>
    </w:p>
    <w:p w14:paraId="748E2AEF" w14:textId="77777777" w:rsidR="00F867ED" w:rsidRPr="00BC2B0D" w:rsidRDefault="00F867ED" w:rsidP="00930286">
      <w:pPr>
        <w:spacing w:line="240" w:lineRule="auto"/>
        <w:jc w:val="both"/>
        <w:rPr>
          <w:rFonts w:ascii="Tahoma" w:eastAsia="Calibri" w:hAnsi="Tahoma" w:cs="Tahoma"/>
          <w:sz w:val="18"/>
          <w:szCs w:val="18"/>
          <w:lang w:val="en-US"/>
        </w:rPr>
      </w:pPr>
      <w:r w:rsidRPr="00BC2B0D">
        <w:rPr>
          <w:rFonts w:ascii="Tahoma" w:eastAsia="Calibri" w:hAnsi="Tahoma" w:cs="Tahoma" w:hint="eastAsia"/>
          <w:sz w:val="18"/>
          <w:szCs w:val="18"/>
          <w:lang w:val="en-US"/>
        </w:rPr>
        <w:t></w:t>
      </w:r>
      <w:r w:rsidRPr="00BC2B0D">
        <w:rPr>
          <w:rFonts w:ascii="Tahoma" w:eastAsia="Calibri" w:hAnsi="Tahoma" w:cs="Tahoma"/>
          <w:sz w:val="18"/>
          <w:szCs w:val="18"/>
          <w:lang w:val="en-US"/>
        </w:rPr>
        <w:t xml:space="preserve"> Each competitor must provide proof of their eligibility and demonstrate their strengths in terms of the selection criteria,</w:t>
      </w:r>
    </w:p>
    <w:p w14:paraId="0D1205C5" w14:textId="448928B2" w:rsidR="00F867ED" w:rsidRPr="00BC2B0D" w:rsidRDefault="00F867ED" w:rsidP="00930286">
      <w:pPr>
        <w:spacing w:line="240" w:lineRule="auto"/>
        <w:jc w:val="both"/>
        <w:rPr>
          <w:rFonts w:ascii="Tahoma" w:eastAsia="Calibri" w:hAnsi="Tahoma" w:cs="Tahoma"/>
          <w:sz w:val="18"/>
          <w:szCs w:val="18"/>
          <w:lang w:val="en-US"/>
        </w:rPr>
      </w:pPr>
      <w:r w:rsidRPr="00BC2B0D">
        <w:rPr>
          <w:rFonts w:ascii="Tahoma" w:eastAsia="Calibri" w:hAnsi="Tahoma" w:cs="Tahoma" w:hint="eastAsia"/>
          <w:sz w:val="18"/>
          <w:szCs w:val="18"/>
          <w:lang w:val="en-US"/>
        </w:rPr>
        <w:t></w:t>
      </w:r>
      <w:r w:rsidRPr="00BC2B0D">
        <w:rPr>
          <w:rFonts w:ascii="Tahoma" w:eastAsia="Calibri" w:hAnsi="Tahoma" w:cs="Tahoma"/>
          <w:sz w:val="18"/>
          <w:szCs w:val="18"/>
          <w:lang w:val="en-US"/>
        </w:rPr>
        <w:t xml:space="preserve"> Each competitor will also provide his vision regarding </w:t>
      </w:r>
      <w:r w:rsidR="001040F6" w:rsidRPr="00BC2B0D">
        <w:rPr>
          <w:rFonts w:ascii="Tahoma" w:eastAsia="Calibri" w:hAnsi="Tahoma" w:cs="Tahoma"/>
          <w:sz w:val="18"/>
          <w:szCs w:val="18"/>
          <w:lang w:val="en-US"/>
        </w:rPr>
        <w:t>the</w:t>
      </w:r>
      <w:r w:rsidRPr="00BC2B0D">
        <w:rPr>
          <w:rFonts w:ascii="Tahoma" w:eastAsia="Calibri" w:hAnsi="Tahoma" w:cs="Tahoma"/>
          <w:sz w:val="18"/>
          <w:szCs w:val="18"/>
          <w:lang w:val="en-US"/>
        </w:rPr>
        <w:t xml:space="preserve"> theme chosen by the </w:t>
      </w:r>
      <w:proofErr w:type="spellStart"/>
      <w:r w:rsidRPr="00BC2B0D">
        <w:rPr>
          <w:rFonts w:ascii="Tahoma" w:eastAsia="Calibri" w:hAnsi="Tahoma" w:cs="Tahoma"/>
          <w:sz w:val="18"/>
          <w:szCs w:val="18"/>
          <w:lang w:val="en-US"/>
        </w:rPr>
        <w:t>CoE</w:t>
      </w:r>
      <w:proofErr w:type="spellEnd"/>
    </w:p>
    <w:p w14:paraId="1C4FC9DD" w14:textId="77777777" w:rsidR="00930286" w:rsidRPr="00BC2B0D" w:rsidRDefault="00930286" w:rsidP="00930286">
      <w:pPr>
        <w:spacing w:line="240" w:lineRule="auto"/>
        <w:jc w:val="both"/>
        <w:rPr>
          <w:rFonts w:ascii="Tahoma" w:eastAsia="Calibri" w:hAnsi="Tahoma" w:cs="Tahoma"/>
          <w:sz w:val="18"/>
          <w:szCs w:val="18"/>
          <w:lang w:val="en-US"/>
        </w:rPr>
      </w:pPr>
    </w:p>
    <w:p w14:paraId="7381BABE" w14:textId="2AB56A03" w:rsidR="00DD77C5" w:rsidRPr="00BC2B0D" w:rsidRDefault="00DD77C5" w:rsidP="00930286">
      <w:pPr>
        <w:spacing w:line="240" w:lineRule="auto"/>
        <w:jc w:val="both"/>
        <w:rPr>
          <w:rFonts w:ascii="Tahoma" w:eastAsia="Calibri" w:hAnsi="Tahoma" w:cs="Tahoma"/>
          <w:sz w:val="18"/>
          <w:szCs w:val="18"/>
          <w:lang w:val="en-US"/>
        </w:rPr>
      </w:pPr>
      <w:bookmarkStart w:id="0" w:name="_Hlk158734454"/>
      <w:r w:rsidRPr="00BC2B0D">
        <w:rPr>
          <w:rFonts w:ascii="Tahoma" w:eastAsia="Calibri" w:hAnsi="Tahoma" w:cs="Tahoma"/>
          <w:sz w:val="18"/>
          <w:szCs w:val="18"/>
          <w:lang w:val="en-US"/>
        </w:rPr>
        <w:t>We will select and invite the companies that fulfil the eligibility and selection criteria described in</w:t>
      </w:r>
      <w:r w:rsidR="00930286" w:rsidRPr="00BC2B0D">
        <w:rPr>
          <w:rFonts w:ascii="Tahoma" w:eastAsia="Calibri" w:hAnsi="Tahoma" w:cs="Tahoma"/>
          <w:sz w:val="18"/>
          <w:szCs w:val="18"/>
          <w:lang w:val="en-US"/>
        </w:rPr>
        <w:t xml:space="preserve"> the</w:t>
      </w:r>
      <w:r w:rsidRPr="00BC2B0D">
        <w:rPr>
          <w:rFonts w:ascii="Tahoma" w:eastAsia="Calibri" w:hAnsi="Tahoma" w:cs="Tahoma"/>
          <w:sz w:val="18"/>
          <w:szCs w:val="18"/>
          <w:lang w:val="en-US"/>
        </w:rPr>
        <w:t xml:space="preserve"> document </w:t>
      </w:r>
      <w:r w:rsidR="00930286" w:rsidRPr="00BC2B0D">
        <w:rPr>
          <w:rFonts w:ascii="Tahoma" w:eastAsia="Calibri" w:hAnsi="Tahoma" w:cs="Tahoma"/>
          <w:sz w:val="18"/>
          <w:szCs w:val="18"/>
          <w:lang w:val="en-US"/>
        </w:rPr>
        <w:t xml:space="preserve">Tender Rules </w:t>
      </w:r>
      <w:r w:rsidRPr="00BC2B0D">
        <w:rPr>
          <w:rFonts w:ascii="Tahoma" w:eastAsia="Calibri" w:hAnsi="Tahoma" w:cs="Tahoma"/>
          <w:sz w:val="18"/>
          <w:szCs w:val="18"/>
          <w:lang w:val="en-US"/>
        </w:rPr>
        <w:t>to participate to a competitive dialogue that will enable us to identify the company that best fits our needs and establish the final technical specifications of the contract.</w:t>
      </w:r>
    </w:p>
    <w:p w14:paraId="0A6DE497" w14:textId="51FA2B68" w:rsidR="00DD77C5" w:rsidRPr="00BC2B0D" w:rsidRDefault="00DD77C5" w:rsidP="00930286">
      <w:pPr>
        <w:spacing w:line="240" w:lineRule="auto"/>
        <w:jc w:val="both"/>
        <w:rPr>
          <w:rFonts w:ascii="Tahoma" w:eastAsia="Calibri" w:hAnsi="Tahoma" w:cs="Tahoma"/>
          <w:sz w:val="18"/>
          <w:szCs w:val="18"/>
          <w:lang w:val="en-US"/>
        </w:rPr>
      </w:pPr>
      <w:r w:rsidRPr="00BC2B0D">
        <w:rPr>
          <w:rFonts w:ascii="Tahoma" w:eastAsia="Calibri" w:hAnsi="Tahoma" w:cs="Tahoma"/>
          <w:sz w:val="18"/>
          <w:szCs w:val="18"/>
          <w:lang w:val="en-US"/>
        </w:rPr>
        <w:t xml:space="preserve">We want to proceed to the selection in a step-by-step approach. </w:t>
      </w:r>
    </w:p>
    <w:p w14:paraId="254D7C2C" w14:textId="1B68ED57" w:rsidR="00DD77C5" w:rsidRPr="00BC2B0D" w:rsidRDefault="00DD77C5" w:rsidP="00930286">
      <w:pPr>
        <w:spacing w:line="240" w:lineRule="auto"/>
        <w:jc w:val="both"/>
        <w:rPr>
          <w:rFonts w:ascii="Tahoma" w:eastAsia="Calibri" w:hAnsi="Tahoma" w:cs="Tahoma"/>
          <w:sz w:val="18"/>
          <w:szCs w:val="18"/>
          <w:lang w:val="en-US"/>
        </w:rPr>
      </w:pPr>
      <w:r w:rsidRPr="00BC2B0D">
        <w:rPr>
          <w:rFonts w:ascii="Tahoma" w:eastAsia="Calibri" w:hAnsi="Tahoma" w:cs="Tahoma"/>
          <w:sz w:val="18"/>
          <w:szCs w:val="18"/>
          <w:lang w:val="en-US"/>
        </w:rPr>
        <w:t xml:space="preserve">The first step will be to establish a shortlist of maximum </w:t>
      </w:r>
      <w:r w:rsidR="00763A03" w:rsidRPr="00BC2B0D">
        <w:rPr>
          <w:rFonts w:ascii="Tahoma" w:eastAsia="Calibri" w:hAnsi="Tahoma" w:cs="Tahoma"/>
          <w:sz w:val="18"/>
          <w:szCs w:val="18"/>
          <w:lang w:val="en-US"/>
        </w:rPr>
        <w:t>3</w:t>
      </w:r>
      <w:r w:rsidR="00A245EE" w:rsidRPr="00BC2B0D">
        <w:rPr>
          <w:rFonts w:ascii="Tahoma" w:eastAsia="Calibri" w:hAnsi="Tahoma" w:cs="Tahoma"/>
          <w:sz w:val="18"/>
          <w:szCs w:val="18"/>
          <w:lang w:val="en-US"/>
        </w:rPr>
        <w:t xml:space="preserve"> </w:t>
      </w:r>
      <w:r w:rsidRPr="00BC2B0D">
        <w:rPr>
          <w:rFonts w:ascii="Tahoma" w:eastAsia="Calibri" w:hAnsi="Tahoma" w:cs="Tahoma"/>
          <w:sz w:val="18"/>
          <w:szCs w:val="18"/>
          <w:lang w:val="en-US"/>
        </w:rPr>
        <w:t xml:space="preserve">Bidders, based on the best submissions evaluated with our </w:t>
      </w:r>
      <w:r w:rsidR="00246DC3" w:rsidRPr="00BC2B0D">
        <w:rPr>
          <w:rFonts w:ascii="Tahoma" w:eastAsia="Calibri" w:hAnsi="Tahoma" w:cs="Tahoma"/>
          <w:sz w:val="18"/>
          <w:szCs w:val="18"/>
          <w:lang w:val="en-US"/>
        </w:rPr>
        <w:t xml:space="preserve">first </w:t>
      </w:r>
      <w:r w:rsidRPr="00BC2B0D">
        <w:rPr>
          <w:rFonts w:ascii="Tahoma" w:eastAsia="Calibri" w:hAnsi="Tahoma" w:cs="Tahoma"/>
          <w:sz w:val="18"/>
          <w:szCs w:val="18"/>
          <w:lang w:val="en-US"/>
        </w:rPr>
        <w:t>selection criteria, who will be invited to participate in the Competitive Dialogue sequence.</w:t>
      </w:r>
    </w:p>
    <w:bookmarkEnd w:id="0"/>
    <w:p w14:paraId="13D02E7C" w14:textId="11C4EBA5" w:rsidR="009563A8" w:rsidRPr="00BC2B0D" w:rsidRDefault="009563A8" w:rsidP="00930286">
      <w:pPr>
        <w:spacing w:line="240" w:lineRule="auto"/>
        <w:jc w:val="both"/>
        <w:rPr>
          <w:rFonts w:ascii="Tahoma" w:eastAsia="Calibri" w:hAnsi="Tahoma" w:cs="Tahoma"/>
          <w:sz w:val="18"/>
          <w:szCs w:val="18"/>
          <w:lang w:val="en-US"/>
        </w:rPr>
      </w:pPr>
      <w:r w:rsidRPr="00BC2B0D">
        <w:rPr>
          <w:rFonts w:ascii="Tahoma" w:eastAsia="Calibri" w:hAnsi="Tahoma" w:cs="Tahoma"/>
          <w:sz w:val="18"/>
          <w:szCs w:val="18"/>
          <w:lang w:val="en-US"/>
        </w:rPr>
        <w:t>The competitive dialogue phase:</w:t>
      </w:r>
    </w:p>
    <w:p w14:paraId="34941201" w14:textId="77777777" w:rsidR="009563A8" w:rsidRPr="00BC2B0D" w:rsidRDefault="009563A8" w:rsidP="00930286">
      <w:pPr>
        <w:spacing w:line="240" w:lineRule="auto"/>
        <w:jc w:val="both"/>
        <w:rPr>
          <w:rFonts w:ascii="Tahoma" w:eastAsia="Calibri" w:hAnsi="Tahoma" w:cs="Tahoma"/>
          <w:sz w:val="18"/>
          <w:szCs w:val="18"/>
          <w:lang w:val="en-US"/>
        </w:rPr>
      </w:pPr>
      <w:r w:rsidRPr="00BC2B0D">
        <w:rPr>
          <w:rFonts w:ascii="Tahoma" w:eastAsia="Calibri" w:hAnsi="Tahoma" w:cs="Tahoma"/>
          <w:sz w:val="18"/>
          <w:szCs w:val="18"/>
          <w:lang w:val="en-US"/>
        </w:rPr>
        <w:t xml:space="preserve">• provide bidders with a better understanding of the </w:t>
      </w:r>
      <w:proofErr w:type="spellStart"/>
      <w:r w:rsidRPr="00BC2B0D">
        <w:rPr>
          <w:rFonts w:ascii="Tahoma" w:eastAsia="Calibri" w:hAnsi="Tahoma" w:cs="Tahoma"/>
          <w:sz w:val="18"/>
          <w:szCs w:val="18"/>
          <w:lang w:val="en-US"/>
        </w:rPr>
        <w:t>CoE</w:t>
      </w:r>
      <w:proofErr w:type="spellEnd"/>
      <w:r w:rsidRPr="00BC2B0D">
        <w:rPr>
          <w:rFonts w:ascii="Tahoma" w:eastAsia="Calibri" w:hAnsi="Tahoma" w:cs="Tahoma"/>
          <w:sz w:val="18"/>
          <w:szCs w:val="18"/>
          <w:lang w:val="en-US"/>
        </w:rPr>
        <w:t xml:space="preserve"> requirements,</w:t>
      </w:r>
    </w:p>
    <w:p w14:paraId="2F838ABA" w14:textId="77777777" w:rsidR="009563A8" w:rsidRPr="00BC2B0D" w:rsidRDefault="009563A8" w:rsidP="00930286">
      <w:pPr>
        <w:spacing w:line="240" w:lineRule="auto"/>
        <w:jc w:val="both"/>
        <w:rPr>
          <w:rFonts w:ascii="Tahoma" w:eastAsia="Calibri" w:hAnsi="Tahoma" w:cs="Tahoma"/>
          <w:sz w:val="18"/>
          <w:szCs w:val="18"/>
          <w:lang w:val="en-US"/>
        </w:rPr>
      </w:pPr>
      <w:r w:rsidRPr="00BC2B0D">
        <w:rPr>
          <w:rFonts w:ascii="Tahoma" w:eastAsia="Calibri" w:hAnsi="Tahoma" w:cs="Tahoma"/>
          <w:sz w:val="18"/>
          <w:szCs w:val="18"/>
          <w:lang w:val="en-US"/>
        </w:rPr>
        <w:t>• give both parties the opportunity to clarify gray areas,</w:t>
      </w:r>
    </w:p>
    <w:p w14:paraId="646DDDA8" w14:textId="77777777" w:rsidR="009563A8" w:rsidRPr="00BC2B0D" w:rsidRDefault="009563A8" w:rsidP="00930286">
      <w:pPr>
        <w:spacing w:line="240" w:lineRule="auto"/>
        <w:jc w:val="both"/>
        <w:rPr>
          <w:rFonts w:ascii="Tahoma" w:eastAsia="Calibri" w:hAnsi="Tahoma" w:cs="Tahoma"/>
          <w:sz w:val="18"/>
          <w:szCs w:val="18"/>
          <w:lang w:val="en-US"/>
        </w:rPr>
      </w:pPr>
      <w:r w:rsidRPr="00BC2B0D">
        <w:rPr>
          <w:rFonts w:ascii="Tahoma" w:eastAsia="Calibri" w:hAnsi="Tahoma" w:cs="Tahoma"/>
          <w:sz w:val="18"/>
          <w:szCs w:val="18"/>
          <w:lang w:val="en-US"/>
        </w:rPr>
        <w:t xml:space="preserve">• give the </w:t>
      </w:r>
      <w:proofErr w:type="spellStart"/>
      <w:r w:rsidRPr="00BC2B0D">
        <w:rPr>
          <w:rFonts w:ascii="Tahoma" w:eastAsia="Calibri" w:hAnsi="Tahoma" w:cs="Tahoma"/>
          <w:sz w:val="18"/>
          <w:szCs w:val="18"/>
          <w:lang w:val="en-US"/>
        </w:rPr>
        <w:t>CoE</w:t>
      </w:r>
      <w:proofErr w:type="spellEnd"/>
      <w:r w:rsidRPr="00BC2B0D">
        <w:rPr>
          <w:rFonts w:ascii="Tahoma" w:eastAsia="Calibri" w:hAnsi="Tahoma" w:cs="Tahoma"/>
          <w:sz w:val="18"/>
          <w:szCs w:val="18"/>
          <w:lang w:val="en-US"/>
        </w:rPr>
        <w:t xml:space="preserve"> a better understanding of the bidders' offer,</w:t>
      </w:r>
    </w:p>
    <w:p w14:paraId="65DD58EF" w14:textId="77777777" w:rsidR="009563A8" w:rsidRPr="00BC2B0D" w:rsidRDefault="009563A8" w:rsidP="00930286">
      <w:pPr>
        <w:spacing w:line="240" w:lineRule="auto"/>
        <w:jc w:val="both"/>
        <w:rPr>
          <w:rFonts w:ascii="Tahoma" w:eastAsia="Calibri" w:hAnsi="Tahoma" w:cs="Tahoma"/>
          <w:sz w:val="18"/>
          <w:szCs w:val="18"/>
          <w:lang w:val="en-US"/>
        </w:rPr>
      </w:pPr>
      <w:r w:rsidRPr="00BC2B0D">
        <w:rPr>
          <w:rFonts w:ascii="Tahoma" w:eastAsia="Calibri" w:hAnsi="Tahoma" w:cs="Tahoma"/>
          <w:sz w:val="18"/>
          <w:szCs w:val="18"/>
          <w:lang w:val="en-US"/>
        </w:rPr>
        <w:t>• allow bidders to further analyze and refine their offer and resubmit a more competitive proposal.</w:t>
      </w:r>
    </w:p>
    <w:p w14:paraId="77A9C008" w14:textId="77777777" w:rsidR="009563A8" w:rsidRPr="00BC2B0D" w:rsidRDefault="009563A8" w:rsidP="00930286">
      <w:pPr>
        <w:spacing w:line="240" w:lineRule="auto"/>
        <w:jc w:val="both"/>
        <w:rPr>
          <w:rFonts w:ascii="Tahoma" w:eastAsia="Calibri" w:hAnsi="Tahoma" w:cs="Tahoma"/>
          <w:sz w:val="18"/>
          <w:szCs w:val="18"/>
          <w:lang w:val="en-US"/>
        </w:rPr>
      </w:pPr>
      <w:r w:rsidRPr="00BC2B0D">
        <w:rPr>
          <w:rFonts w:ascii="Tahoma" w:eastAsia="Calibri" w:hAnsi="Tahoma" w:cs="Tahoma"/>
          <w:sz w:val="18"/>
          <w:szCs w:val="18"/>
          <w:lang w:val="en-US"/>
        </w:rPr>
        <w:t>This will create a win-win situation to achieve a successful statement of work for the services to be provided at the end of the process.</w:t>
      </w:r>
    </w:p>
    <w:p w14:paraId="08EC91D7" w14:textId="4638F2BC" w:rsidR="00DD77C5" w:rsidRPr="00BC2B0D" w:rsidRDefault="009563A8" w:rsidP="00930286">
      <w:pPr>
        <w:spacing w:line="240" w:lineRule="auto"/>
        <w:jc w:val="both"/>
        <w:rPr>
          <w:rFonts w:ascii="Tahoma" w:eastAsia="Calibri" w:hAnsi="Tahoma" w:cs="Tahoma"/>
          <w:sz w:val="18"/>
          <w:szCs w:val="18"/>
          <w:lang w:val="en-US"/>
        </w:rPr>
      </w:pPr>
      <w:r w:rsidRPr="00BC2B0D">
        <w:rPr>
          <w:rFonts w:ascii="Tahoma" w:eastAsia="Calibri" w:hAnsi="Tahoma" w:cs="Tahoma"/>
          <w:sz w:val="18"/>
          <w:szCs w:val="18"/>
          <w:lang w:val="en-US"/>
        </w:rPr>
        <w:t>This process will also ensure the fair and transparent sharing of information between bidders so that all bids are evaluated and compared equally.</w:t>
      </w:r>
    </w:p>
    <w:p w14:paraId="5782FF8A" w14:textId="77777777" w:rsidR="00DD77C5" w:rsidRPr="00BC2B0D" w:rsidRDefault="00DD77C5" w:rsidP="00DD77C5">
      <w:pPr>
        <w:autoSpaceDE w:val="0"/>
        <w:autoSpaceDN w:val="0"/>
        <w:adjustRightInd w:val="0"/>
        <w:spacing w:line="240" w:lineRule="auto"/>
        <w:rPr>
          <w:rFonts w:ascii="CIDFont+F2" w:hAnsi="CIDFont+F2" w:cs="CIDFont+F2"/>
          <w:sz w:val="19"/>
          <w:szCs w:val="19"/>
          <w:lang w:val="en-US"/>
        </w:rPr>
      </w:pPr>
    </w:p>
    <w:p w14:paraId="5ABC2EF9" w14:textId="77777777" w:rsidR="009563A8" w:rsidRPr="00BC2B0D" w:rsidRDefault="009563A8" w:rsidP="009563A8">
      <w:pPr>
        <w:pStyle w:val="Heading1"/>
        <w:numPr>
          <w:ilvl w:val="0"/>
          <w:numId w:val="2"/>
        </w:numPr>
        <w:spacing w:before="240" w:after="0" w:line="259" w:lineRule="auto"/>
        <w:rPr>
          <w:rFonts w:ascii="Tahoma" w:eastAsia="Times New Roman" w:hAnsi="Tahoma" w:cs="Tahoma"/>
          <w:b/>
          <w:bCs/>
          <w:sz w:val="22"/>
          <w:szCs w:val="22"/>
        </w:rPr>
      </w:pPr>
      <w:r w:rsidRPr="00BC2B0D">
        <w:rPr>
          <w:rFonts w:ascii="Tahoma" w:eastAsia="Times New Roman" w:hAnsi="Tahoma" w:cs="Tahoma"/>
          <w:b/>
          <w:bCs/>
          <w:sz w:val="22"/>
          <w:szCs w:val="22"/>
        </w:rPr>
        <w:t xml:space="preserve">Project description </w:t>
      </w:r>
    </w:p>
    <w:p w14:paraId="0062EE9D" w14:textId="77777777" w:rsidR="009563A8" w:rsidRPr="00BC2B0D" w:rsidRDefault="009563A8" w:rsidP="009563A8"/>
    <w:p w14:paraId="6E689C94" w14:textId="77777777" w:rsidR="009563A8" w:rsidRPr="00BC2B0D" w:rsidRDefault="009563A8" w:rsidP="009563A8">
      <w:pPr>
        <w:spacing w:line="240" w:lineRule="auto"/>
        <w:jc w:val="both"/>
        <w:rPr>
          <w:rFonts w:ascii="Tahoma" w:eastAsia="Times New Roman" w:hAnsi="Tahoma" w:cs="Tahoma"/>
          <w:color w:val="000000" w:themeColor="text1"/>
          <w:sz w:val="18"/>
          <w:szCs w:val="18"/>
          <w:lang w:val="en-US" w:eastAsia="en-GB"/>
        </w:rPr>
      </w:pPr>
      <w:r w:rsidRPr="00BC2B0D">
        <w:rPr>
          <w:rFonts w:ascii="Tahoma" w:eastAsia="Times New Roman" w:hAnsi="Tahoma" w:cs="Tahoma"/>
          <w:color w:val="000000" w:themeColor="text1"/>
          <w:sz w:val="18"/>
          <w:szCs w:val="18"/>
          <w:lang w:val="en-US" w:eastAsia="en-GB"/>
        </w:rPr>
        <w:t xml:space="preserve">The action aims </w:t>
      </w:r>
      <w:r w:rsidRPr="00BC2B0D">
        <w:rPr>
          <w:rFonts w:ascii="Tahoma" w:eastAsia="Times New Roman" w:hAnsi="Tahoma" w:cs="Tahoma"/>
          <w:b/>
          <w:color w:val="000000" w:themeColor="text1"/>
          <w:sz w:val="18"/>
          <w:szCs w:val="18"/>
          <w:lang w:val="en-US" w:eastAsia="en-GB"/>
        </w:rPr>
        <w:t xml:space="preserve">to promote human rights, fundamental freedoms and democracy in schools by empowering students in their digital presence through Digital Citizenship Education (DCE) at the lower secondary level in </w:t>
      </w:r>
      <w:bookmarkStart w:id="1" w:name="_Hlk150268772"/>
      <w:r w:rsidRPr="00BC2B0D">
        <w:rPr>
          <w:rFonts w:ascii="Tahoma" w:eastAsia="Times New Roman" w:hAnsi="Tahoma" w:cs="Tahoma"/>
          <w:b/>
          <w:color w:val="000000" w:themeColor="text1"/>
          <w:sz w:val="18"/>
          <w:szCs w:val="18"/>
          <w:lang w:val="en-US" w:eastAsia="en-GB"/>
        </w:rPr>
        <w:t>Türkiye</w:t>
      </w:r>
      <w:bookmarkEnd w:id="1"/>
      <w:r w:rsidRPr="00BC2B0D">
        <w:rPr>
          <w:rFonts w:ascii="Tahoma" w:eastAsia="Times New Roman" w:hAnsi="Tahoma" w:cs="Tahoma"/>
          <w:color w:val="000000" w:themeColor="text1"/>
          <w:sz w:val="18"/>
          <w:szCs w:val="18"/>
          <w:lang w:val="en-US" w:eastAsia="en-GB"/>
        </w:rPr>
        <w:t xml:space="preserve">. The action proposes a series of measures to introduce the concept of digital citizenship and its essential core competences, which are grouped under three clusters as </w:t>
      </w:r>
      <w:hyperlink r:id="rId7" w:history="1">
        <w:r w:rsidRPr="00BC2B0D">
          <w:rPr>
            <w:rStyle w:val="Hyperlink"/>
            <w:rFonts w:ascii="Tahoma" w:eastAsia="Times New Roman" w:hAnsi="Tahoma" w:cs="Tahoma"/>
            <w:sz w:val="18"/>
            <w:szCs w:val="18"/>
            <w:lang w:val="en-US" w:eastAsia="en-GB"/>
          </w:rPr>
          <w:t>being online, well-being online and rights online</w:t>
        </w:r>
      </w:hyperlink>
      <w:r w:rsidRPr="00BC2B0D">
        <w:rPr>
          <w:rFonts w:ascii="Tahoma" w:eastAsia="Times New Roman" w:hAnsi="Tahoma" w:cs="Tahoma"/>
          <w:color w:val="000000" w:themeColor="text1"/>
          <w:sz w:val="18"/>
          <w:szCs w:val="18"/>
          <w:lang w:val="en-US" w:eastAsia="en-GB"/>
        </w:rPr>
        <w:t xml:space="preserve"> with reference to the DCE tools of the Council of Europe in education institutions in Türkiye in consultation with key stakeholders and end beneficiaries.</w:t>
      </w:r>
    </w:p>
    <w:p w14:paraId="3E4BC5AA" w14:textId="77777777" w:rsidR="009563A8" w:rsidRPr="00BC2B0D" w:rsidRDefault="009563A8" w:rsidP="009563A8">
      <w:pPr>
        <w:spacing w:line="240" w:lineRule="auto"/>
        <w:jc w:val="both"/>
        <w:rPr>
          <w:rFonts w:ascii="Tahoma" w:eastAsia="Calibri" w:hAnsi="Tahoma" w:cs="Tahoma"/>
          <w:sz w:val="18"/>
          <w:szCs w:val="18"/>
          <w:lang w:val="en-US"/>
        </w:rPr>
      </w:pPr>
    </w:p>
    <w:p w14:paraId="7BEAE232" w14:textId="77777777" w:rsidR="009563A8" w:rsidRPr="00BC2B0D" w:rsidRDefault="009563A8" w:rsidP="009563A8">
      <w:pPr>
        <w:spacing w:line="240" w:lineRule="auto"/>
        <w:jc w:val="both"/>
        <w:rPr>
          <w:rFonts w:ascii="Tahoma" w:eastAsia="Calibri" w:hAnsi="Tahoma" w:cs="Tahoma"/>
          <w:sz w:val="18"/>
          <w:szCs w:val="18"/>
          <w:lang w:val="en-US"/>
        </w:rPr>
      </w:pPr>
      <w:r w:rsidRPr="00BC2B0D">
        <w:rPr>
          <w:rFonts w:ascii="Tahoma" w:eastAsia="Calibri" w:hAnsi="Tahoma" w:cs="Tahoma"/>
          <w:sz w:val="18"/>
          <w:szCs w:val="18"/>
          <w:lang w:val="en-US"/>
        </w:rPr>
        <w:t xml:space="preserve">In the context of the project, the Council of Europe is looking for a qualified game development provider </w:t>
      </w:r>
      <w:bookmarkStart w:id="2" w:name="_Hlk150268856"/>
      <w:r w:rsidRPr="00BC2B0D">
        <w:rPr>
          <w:rFonts w:ascii="Tahoma" w:eastAsia="Calibri" w:hAnsi="Tahoma" w:cs="Tahoma"/>
          <w:sz w:val="18"/>
          <w:szCs w:val="18"/>
          <w:lang w:val="en-US"/>
        </w:rPr>
        <w:t xml:space="preserve">to design, develop, and launch a web-based applied </w:t>
      </w:r>
      <w:r w:rsidRPr="00BC2B0D">
        <w:rPr>
          <w:rFonts w:ascii="Tahoma" w:eastAsia="Calibri" w:hAnsi="Tahoma" w:cs="Tahoma"/>
          <w:b/>
          <w:bCs/>
          <w:sz w:val="18"/>
          <w:szCs w:val="18"/>
          <w:lang w:val="en-US"/>
        </w:rPr>
        <w:t>game on DCE targeting children aged 10-14 years old</w:t>
      </w:r>
      <w:bookmarkEnd w:id="2"/>
      <w:r w:rsidRPr="00BC2B0D">
        <w:rPr>
          <w:rFonts w:ascii="Tahoma" w:eastAsia="Calibri" w:hAnsi="Tahoma" w:cs="Tahoma"/>
          <w:b/>
          <w:bCs/>
          <w:sz w:val="18"/>
          <w:szCs w:val="18"/>
          <w:lang w:val="en-US"/>
        </w:rPr>
        <w:t>.</w:t>
      </w:r>
      <w:r w:rsidRPr="00BC2B0D">
        <w:rPr>
          <w:rFonts w:ascii="Tahoma" w:eastAsia="Calibri" w:hAnsi="Tahoma" w:cs="Tahoma"/>
          <w:sz w:val="18"/>
          <w:szCs w:val="18"/>
          <w:lang w:val="en-US"/>
        </w:rPr>
        <w:t xml:space="preserve"> </w:t>
      </w:r>
    </w:p>
    <w:p w14:paraId="7CF49764" w14:textId="005297AF" w:rsidR="007D0ADE" w:rsidRPr="00BC2B0D" w:rsidRDefault="007D0ADE">
      <w:pPr>
        <w:rPr>
          <w:rFonts w:ascii="Tahoma" w:eastAsia="Calibri" w:hAnsi="Tahoma" w:cs="Tahoma"/>
          <w:sz w:val="18"/>
          <w:szCs w:val="18"/>
          <w:lang w:val="en-US"/>
        </w:rPr>
      </w:pPr>
    </w:p>
    <w:p w14:paraId="004F86A3" w14:textId="19D945A8" w:rsidR="007D0ADE" w:rsidRPr="00BC2B0D" w:rsidRDefault="007D0ADE" w:rsidP="007D0ADE">
      <w:pPr>
        <w:jc w:val="both"/>
        <w:rPr>
          <w:rFonts w:ascii="Tahoma" w:eastAsia="Roboto" w:hAnsi="Tahoma" w:cs="Tahoma"/>
          <w:sz w:val="18"/>
          <w:szCs w:val="18"/>
          <w:lang w:val="en-GB"/>
        </w:rPr>
      </w:pPr>
      <w:r w:rsidRPr="00BC2B0D">
        <w:rPr>
          <w:rFonts w:ascii="Tahoma" w:eastAsia="Roboto" w:hAnsi="Tahoma" w:cs="Tahoma"/>
          <w:sz w:val="18"/>
          <w:szCs w:val="18"/>
          <w:lang w:val="en-GB"/>
        </w:rPr>
        <w:t>The purpose of the game is to provide a fun tool to play with for the children aged between 10-14 through which they acquire competencies for digital citizenship. Although, the game should not inherit didactic approaches to teach competencies explained under 10 domains of the DCE (kindly refer to the DCE handbook</w:t>
      </w:r>
      <w:r w:rsidR="00594A74" w:rsidRPr="00BC2B0D">
        <w:rPr>
          <w:rFonts w:ascii="Tahoma" w:eastAsia="Roboto" w:hAnsi="Tahoma" w:cs="Tahoma"/>
          <w:sz w:val="18"/>
          <w:szCs w:val="18"/>
          <w:lang w:val="en-GB"/>
        </w:rPr>
        <w:t xml:space="preserve"> in </w:t>
      </w:r>
      <w:hyperlink r:id="rId8" w:history="1">
        <w:r w:rsidR="00594A74" w:rsidRPr="00BC2B0D">
          <w:rPr>
            <w:rStyle w:val="Hyperlink"/>
            <w:rFonts w:ascii="Tahoma" w:eastAsia="Roboto" w:hAnsi="Tahoma" w:cs="Tahoma"/>
            <w:sz w:val="18"/>
            <w:szCs w:val="18"/>
            <w:lang w:val="en-GB"/>
          </w:rPr>
          <w:t>ENG</w:t>
        </w:r>
      </w:hyperlink>
      <w:r w:rsidR="00594A74" w:rsidRPr="00BC2B0D">
        <w:rPr>
          <w:rFonts w:ascii="Tahoma" w:eastAsia="Roboto" w:hAnsi="Tahoma" w:cs="Tahoma"/>
          <w:sz w:val="18"/>
          <w:szCs w:val="18"/>
          <w:lang w:val="en-GB"/>
        </w:rPr>
        <w:t xml:space="preserve"> and/or </w:t>
      </w:r>
      <w:hyperlink r:id="rId9" w:history="1">
        <w:r w:rsidR="00594A74" w:rsidRPr="00BC2B0D">
          <w:rPr>
            <w:rStyle w:val="Hyperlink"/>
            <w:rFonts w:ascii="Tahoma" w:eastAsia="Roboto" w:hAnsi="Tahoma" w:cs="Tahoma"/>
            <w:sz w:val="18"/>
            <w:szCs w:val="18"/>
            <w:lang w:val="en-GB"/>
          </w:rPr>
          <w:t>TR</w:t>
        </w:r>
      </w:hyperlink>
      <w:r w:rsidRPr="00BC2B0D">
        <w:rPr>
          <w:rFonts w:ascii="Tahoma" w:eastAsia="Roboto" w:hAnsi="Tahoma" w:cs="Tahoma"/>
          <w:sz w:val="18"/>
          <w:szCs w:val="18"/>
          <w:lang w:val="en-GB"/>
        </w:rPr>
        <w:t>), it should embody a story line and game mechanic which foster these competencies. The online web-based game should also allow in-class activities, group works as an extension/addition so that children who does not have access to online-game have the opportunity to enjoy the non-digital elements while teachers have the opportunity to facilitate the conversations, activities on DCE in the classroom.</w:t>
      </w:r>
    </w:p>
    <w:p w14:paraId="67D8B974" w14:textId="77777777" w:rsidR="009563A8" w:rsidRPr="00BC2B0D" w:rsidRDefault="009563A8" w:rsidP="009563A8">
      <w:pPr>
        <w:spacing w:line="240" w:lineRule="auto"/>
        <w:jc w:val="both"/>
        <w:rPr>
          <w:rFonts w:ascii="Tahoma" w:eastAsia="Calibri" w:hAnsi="Tahoma" w:cs="Tahoma"/>
          <w:sz w:val="18"/>
          <w:szCs w:val="18"/>
          <w:lang w:val="en-GB"/>
        </w:rPr>
      </w:pPr>
    </w:p>
    <w:p w14:paraId="35D3988F" w14:textId="77777777" w:rsidR="005B571A" w:rsidRPr="00BC2B0D" w:rsidRDefault="005B571A" w:rsidP="009563A8">
      <w:pPr>
        <w:spacing w:line="240" w:lineRule="auto"/>
        <w:jc w:val="both"/>
        <w:rPr>
          <w:rFonts w:ascii="Tahoma" w:eastAsia="Calibri" w:hAnsi="Tahoma" w:cs="Tahoma"/>
          <w:sz w:val="18"/>
          <w:szCs w:val="18"/>
          <w:lang w:val="en-GB"/>
        </w:rPr>
      </w:pPr>
    </w:p>
    <w:p w14:paraId="6E94A4C9" w14:textId="77777777" w:rsidR="005B571A" w:rsidRPr="00BC2B0D" w:rsidRDefault="005B571A" w:rsidP="009563A8">
      <w:pPr>
        <w:spacing w:line="240" w:lineRule="auto"/>
        <w:jc w:val="both"/>
        <w:rPr>
          <w:rFonts w:ascii="Tahoma" w:eastAsia="Calibri" w:hAnsi="Tahoma" w:cs="Tahoma"/>
          <w:sz w:val="18"/>
          <w:szCs w:val="18"/>
          <w:lang w:val="en-GB"/>
        </w:rPr>
      </w:pPr>
    </w:p>
    <w:p w14:paraId="4E60C1A7" w14:textId="77777777" w:rsidR="009563A8" w:rsidRPr="00BC2B0D" w:rsidRDefault="009563A8" w:rsidP="009563A8">
      <w:pPr>
        <w:spacing w:line="240" w:lineRule="auto"/>
        <w:jc w:val="both"/>
        <w:rPr>
          <w:rFonts w:ascii="Tahoma" w:eastAsia="Calibri" w:hAnsi="Tahoma" w:cs="Tahoma"/>
          <w:sz w:val="18"/>
          <w:szCs w:val="18"/>
        </w:rPr>
      </w:pPr>
      <w:r w:rsidRPr="00BC2B0D">
        <w:rPr>
          <w:rFonts w:ascii="Tahoma" w:eastAsia="Calibri" w:hAnsi="Tahoma" w:cs="Tahoma"/>
          <w:sz w:val="18"/>
          <w:szCs w:val="18"/>
        </w:rPr>
        <w:t>The game:</w:t>
      </w:r>
    </w:p>
    <w:p w14:paraId="70F1F3EA" w14:textId="77777777" w:rsidR="009563A8" w:rsidRPr="00BC2B0D" w:rsidRDefault="009563A8" w:rsidP="009563A8">
      <w:pPr>
        <w:pStyle w:val="ListParagraph"/>
        <w:numPr>
          <w:ilvl w:val="0"/>
          <w:numId w:val="3"/>
        </w:numPr>
        <w:spacing w:after="0" w:line="240" w:lineRule="auto"/>
        <w:jc w:val="both"/>
        <w:rPr>
          <w:rFonts w:ascii="Tahoma" w:eastAsia="Calibri" w:hAnsi="Tahoma" w:cs="Tahoma"/>
          <w:sz w:val="18"/>
          <w:szCs w:val="18"/>
          <w:lang w:val="en-US"/>
        </w:rPr>
      </w:pPr>
      <w:r w:rsidRPr="00BC2B0D">
        <w:rPr>
          <w:rFonts w:ascii="Tahoma" w:eastAsia="Calibri" w:hAnsi="Tahoma" w:cs="Tahoma"/>
          <w:sz w:val="18"/>
          <w:szCs w:val="18"/>
          <w:lang w:val="en-US"/>
        </w:rPr>
        <w:t>should be accessible for single-player and support local multiplayer functionality for groups of up to four players,</w:t>
      </w:r>
    </w:p>
    <w:p w14:paraId="0D274675" w14:textId="77777777" w:rsidR="009563A8" w:rsidRPr="00BC2B0D" w:rsidRDefault="009563A8" w:rsidP="009563A8">
      <w:pPr>
        <w:pStyle w:val="ListParagraph"/>
        <w:numPr>
          <w:ilvl w:val="0"/>
          <w:numId w:val="3"/>
        </w:numPr>
        <w:spacing w:after="0" w:line="240" w:lineRule="auto"/>
        <w:jc w:val="both"/>
        <w:rPr>
          <w:rFonts w:ascii="Tahoma" w:eastAsia="Calibri" w:hAnsi="Tahoma" w:cs="Tahoma"/>
          <w:sz w:val="18"/>
          <w:szCs w:val="18"/>
          <w:lang w:val="en-US"/>
        </w:rPr>
      </w:pPr>
      <w:r w:rsidRPr="00BC2B0D">
        <w:rPr>
          <w:rFonts w:ascii="Tahoma" w:eastAsia="Calibri" w:hAnsi="Tahoma" w:cs="Tahoma"/>
          <w:sz w:val="18"/>
          <w:szCs w:val="18"/>
          <w:lang w:val="en-US"/>
        </w:rPr>
        <w:t>should foster in-class collaboration and teamwork suggesting collateral activities after the playing experience,</w:t>
      </w:r>
    </w:p>
    <w:p w14:paraId="36C6A017" w14:textId="77777777" w:rsidR="009563A8" w:rsidRPr="00BC2B0D" w:rsidRDefault="009563A8" w:rsidP="009563A8">
      <w:pPr>
        <w:pStyle w:val="ListParagraph"/>
        <w:numPr>
          <w:ilvl w:val="0"/>
          <w:numId w:val="3"/>
        </w:numPr>
        <w:spacing w:after="0" w:line="240" w:lineRule="auto"/>
        <w:jc w:val="both"/>
        <w:rPr>
          <w:rFonts w:ascii="Tahoma" w:eastAsia="Calibri" w:hAnsi="Tahoma" w:cs="Tahoma"/>
          <w:sz w:val="18"/>
          <w:szCs w:val="18"/>
          <w:lang w:val="en-US"/>
        </w:rPr>
      </w:pPr>
      <w:r w:rsidRPr="00BC2B0D">
        <w:rPr>
          <w:rFonts w:ascii="Tahoma" w:eastAsia="Calibri" w:hAnsi="Tahoma" w:cs="Tahoma"/>
          <w:sz w:val="18"/>
          <w:szCs w:val="18"/>
          <w:lang w:val="en-US"/>
        </w:rPr>
        <w:t>shall have inclusive features to accommodate students with learning difficulties,</w:t>
      </w:r>
    </w:p>
    <w:p w14:paraId="7CF864EC" w14:textId="77777777" w:rsidR="009563A8" w:rsidRPr="00BC2B0D" w:rsidRDefault="009563A8" w:rsidP="009563A8">
      <w:pPr>
        <w:pStyle w:val="ListParagraph"/>
        <w:numPr>
          <w:ilvl w:val="0"/>
          <w:numId w:val="3"/>
        </w:numPr>
        <w:spacing w:after="0" w:line="240" w:lineRule="auto"/>
        <w:jc w:val="both"/>
        <w:rPr>
          <w:rFonts w:ascii="Tahoma" w:eastAsia="Calibri" w:hAnsi="Tahoma" w:cs="Tahoma"/>
          <w:sz w:val="18"/>
          <w:szCs w:val="18"/>
          <w:lang w:val="en-US"/>
        </w:rPr>
      </w:pPr>
      <w:r w:rsidRPr="00BC2B0D">
        <w:rPr>
          <w:rFonts w:ascii="Tahoma" w:eastAsia="Calibri" w:hAnsi="Tahoma" w:cs="Tahoma"/>
          <w:sz w:val="18"/>
          <w:szCs w:val="18"/>
          <w:lang w:val="en-US"/>
        </w:rPr>
        <w:t>encourage reflection on digital citizenship topics,</w:t>
      </w:r>
    </w:p>
    <w:p w14:paraId="6044B861" w14:textId="77777777" w:rsidR="009563A8" w:rsidRPr="00BC2B0D" w:rsidRDefault="009563A8" w:rsidP="009563A8">
      <w:pPr>
        <w:pStyle w:val="ListParagraph"/>
        <w:numPr>
          <w:ilvl w:val="0"/>
          <w:numId w:val="3"/>
        </w:numPr>
        <w:spacing w:after="0" w:line="240" w:lineRule="auto"/>
        <w:jc w:val="both"/>
        <w:rPr>
          <w:rFonts w:ascii="Tahoma" w:eastAsia="Calibri" w:hAnsi="Tahoma" w:cs="Tahoma"/>
          <w:sz w:val="18"/>
          <w:szCs w:val="18"/>
          <w:lang w:val="en-US"/>
        </w:rPr>
      </w:pPr>
      <w:r w:rsidRPr="00BC2B0D">
        <w:rPr>
          <w:rFonts w:ascii="Tahoma" w:eastAsia="Calibri" w:hAnsi="Tahoma" w:cs="Tahoma"/>
          <w:sz w:val="18"/>
          <w:szCs w:val="18"/>
          <w:lang w:val="en-US"/>
        </w:rPr>
        <w:t>progressively impart knowledge related to the 10 domains,</w:t>
      </w:r>
    </w:p>
    <w:p w14:paraId="47624AD0" w14:textId="77777777" w:rsidR="009563A8" w:rsidRPr="00BC2B0D" w:rsidRDefault="009563A8" w:rsidP="009563A8">
      <w:pPr>
        <w:pStyle w:val="ListParagraph"/>
        <w:numPr>
          <w:ilvl w:val="0"/>
          <w:numId w:val="3"/>
        </w:numPr>
        <w:spacing w:after="0" w:line="240" w:lineRule="auto"/>
        <w:jc w:val="both"/>
        <w:rPr>
          <w:rFonts w:ascii="Tahoma" w:eastAsia="Calibri" w:hAnsi="Tahoma" w:cs="Tahoma"/>
          <w:sz w:val="18"/>
          <w:szCs w:val="18"/>
          <w:lang w:val="en-US"/>
        </w:rPr>
      </w:pPr>
      <w:r w:rsidRPr="00BC2B0D">
        <w:rPr>
          <w:rFonts w:ascii="Tahoma" w:eastAsia="Calibri" w:hAnsi="Tahoma" w:cs="Tahoma"/>
          <w:sz w:val="18"/>
          <w:szCs w:val="18"/>
          <w:lang w:val="en-US"/>
        </w:rPr>
        <w:t xml:space="preserve">ensure that players do not require prior knowledge of the 10 Domains, </w:t>
      </w:r>
    </w:p>
    <w:p w14:paraId="20DCE4C8" w14:textId="77777777" w:rsidR="009563A8" w:rsidRPr="00BC2B0D" w:rsidRDefault="009563A8" w:rsidP="009563A8">
      <w:pPr>
        <w:pStyle w:val="ListParagraph"/>
        <w:numPr>
          <w:ilvl w:val="0"/>
          <w:numId w:val="3"/>
        </w:numPr>
        <w:spacing w:after="0" w:line="240" w:lineRule="auto"/>
        <w:jc w:val="both"/>
        <w:rPr>
          <w:rFonts w:ascii="Tahoma" w:eastAsia="Calibri" w:hAnsi="Tahoma" w:cs="Tahoma"/>
          <w:sz w:val="18"/>
          <w:szCs w:val="18"/>
          <w:lang w:val="en-US"/>
        </w:rPr>
      </w:pPr>
      <w:r w:rsidRPr="00BC2B0D">
        <w:rPr>
          <w:rFonts w:ascii="Tahoma" w:eastAsia="Calibri" w:hAnsi="Tahoma" w:cs="Tahoma"/>
          <w:sz w:val="18"/>
          <w:szCs w:val="18"/>
          <w:lang w:val="en-US"/>
        </w:rPr>
        <w:t>have a seamless learning experience integrated into gameplay.</w:t>
      </w:r>
    </w:p>
    <w:p w14:paraId="5541909E" w14:textId="77777777" w:rsidR="009563A8" w:rsidRPr="00BC2B0D" w:rsidRDefault="009563A8" w:rsidP="009563A8">
      <w:pPr>
        <w:spacing w:line="240" w:lineRule="auto"/>
        <w:jc w:val="both"/>
        <w:rPr>
          <w:rFonts w:ascii="Tahoma" w:eastAsia="Calibri" w:hAnsi="Tahoma" w:cs="Tahoma"/>
          <w:sz w:val="18"/>
          <w:szCs w:val="18"/>
          <w:lang w:val="en-US"/>
        </w:rPr>
      </w:pPr>
    </w:p>
    <w:p w14:paraId="4F55CD92" w14:textId="138C4994" w:rsidR="009563A8" w:rsidRPr="00BC2B0D" w:rsidRDefault="009563A8" w:rsidP="009563A8">
      <w:pPr>
        <w:spacing w:line="240" w:lineRule="auto"/>
        <w:jc w:val="both"/>
        <w:rPr>
          <w:rFonts w:ascii="Tahoma" w:eastAsia="Calibri" w:hAnsi="Tahoma" w:cs="Tahoma"/>
          <w:sz w:val="18"/>
          <w:szCs w:val="18"/>
          <w:lang w:val="en-US"/>
        </w:rPr>
      </w:pPr>
      <w:r w:rsidRPr="00BC2B0D">
        <w:rPr>
          <w:rFonts w:ascii="Tahoma" w:eastAsia="Calibri" w:hAnsi="Tahoma" w:cs="Tahoma"/>
          <w:sz w:val="18"/>
          <w:szCs w:val="18"/>
          <w:lang w:val="en-US"/>
        </w:rPr>
        <w:t xml:space="preserve">The game should also avoid gamification effects as a learning leverage and/or artificial </w:t>
      </w:r>
      <w:r w:rsidR="00F54C24" w:rsidRPr="00BC2B0D">
        <w:rPr>
          <w:rFonts w:ascii="Tahoma" w:eastAsia="Calibri" w:hAnsi="Tahoma" w:cs="Tahoma"/>
          <w:sz w:val="18"/>
          <w:szCs w:val="18"/>
          <w:lang w:val="en-US"/>
        </w:rPr>
        <w:t>incentives and</w:t>
      </w:r>
      <w:r w:rsidRPr="00BC2B0D">
        <w:rPr>
          <w:rFonts w:ascii="Tahoma" w:eastAsia="Calibri" w:hAnsi="Tahoma" w:cs="Tahoma"/>
          <w:sz w:val="18"/>
          <w:szCs w:val="18"/>
          <w:lang w:val="en-US"/>
        </w:rPr>
        <w:t xml:space="preserve"> avoid conventional quiz-based assessments. </w:t>
      </w:r>
    </w:p>
    <w:p w14:paraId="29BC4184" w14:textId="77777777" w:rsidR="009563A8" w:rsidRPr="00BC2B0D" w:rsidRDefault="009563A8" w:rsidP="009563A8">
      <w:pPr>
        <w:spacing w:line="240" w:lineRule="auto"/>
        <w:jc w:val="both"/>
        <w:rPr>
          <w:rFonts w:ascii="Tahoma" w:eastAsia="Calibri" w:hAnsi="Tahoma" w:cs="Tahoma"/>
          <w:sz w:val="18"/>
          <w:szCs w:val="18"/>
          <w:lang w:val="en-US"/>
        </w:rPr>
      </w:pPr>
    </w:p>
    <w:p w14:paraId="362A38E0" w14:textId="77777777" w:rsidR="009563A8" w:rsidRPr="00BC2B0D" w:rsidRDefault="009563A8" w:rsidP="009563A8">
      <w:pPr>
        <w:spacing w:line="240" w:lineRule="auto"/>
        <w:jc w:val="both"/>
        <w:rPr>
          <w:rFonts w:ascii="Tahoma" w:eastAsia="Calibri" w:hAnsi="Tahoma" w:cs="Tahoma"/>
          <w:sz w:val="18"/>
          <w:szCs w:val="18"/>
          <w:lang w:val="en-US"/>
        </w:rPr>
      </w:pPr>
      <w:r w:rsidRPr="00BC2B0D">
        <w:rPr>
          <w:rFonts w:ascii="Tahoma" w:eastAsia="Calibri" w:hAnsi="Tahoma" w:cs="Tahoma"/>
          <w:sz w:val="18"/>
          <w:szCs w:val="18"/>
          <w:lang w:val="en-US"/>
        </w:rPr>
        <w:t>Please refer to the technical specifications for further information on the game development and technical aspects.</w:t>
      </w:r>
    </w:p>
    <w:p w14:paraId="0CD4ADA3" w14:textId="77777777" w:rsidR="009563A8" w:rsidRPr="00BC2B0D" w:rsidRDefault="009563A8" w:rsidP="009563A8">
      <w:pPr>
        <w:spacing w:line="240" w:lineRule="auto"/>
        <w:jc w:val="both"/>
        <w:rPr>
          <w:rFonts w:ascii="Tahoma" w:eastAsia="Calibri" w:hAnsi="Tahoma" w:cs="Tahoma"/>
          <w:sz w:val="18"/>
          <w:szCs w:val="18"/>
          <w:lang w:val="en-US"/>
        </w:rPr>
      </w:pPr>
    </w:p>
    <w:p w14:paraId="56160BE6" w14:textId="77777777" w:rsidR="009563A8" w:rsidRPr="00BC2B0D" w:rsidRDefault="009563A8" w:rsidP="009563A8">
      <w:pPr>
        <w:spacing w:line="240" w:lineRule="auto"/>
        <w:jc w:val="both"/>
        <w:rPr>
          <w:rFonts w:ascii="Tahoma" w:eastAsia="Calibri" w:hAnsi="Tahoma" w:cs="Tahoma"/>
          <w:sz w:val="18"/>
          <w:szCs w:val="18"/>
          <w:lang w:val="en-US"/>
        </w:rPr>
      </w:pPr>
      <w:r w:rsidRPr="00BC2B0D">
        <w:rPr>
          <w:rFonts w:ascii="Tahoma" w:eastAsia="Calibri" w:hAnsi="Tahoma" w:cs="Tahoma"/>
          <w:sz w:val="18"/>
          <w:szCs w:val="18"/>
          <w:lang w:val="en-US"/>
        </w:rPr>
        <w:t xml:space="preserve">The primary goal is to create an engaging and educational gaming experience that promotes digital citizenship awareness and encourages reflection. The game should be ready for launch in October 2024, with a budget of € 150.000 maximum for development, design and testing. </w:t>
      </w:r>
    </w:p>
    <w:p w14:paraId="26D34D8C" w14:textId="77777777" w:rsidR="009563A8" w:rsidRPr="00BC2B0D" w:rsidRDefault="009563A8" w:rsidP="009563A8">
      <w:pPr>
        <w:spacing w:line="240" w:lineRule="auto"/>
        <w:jc w:val="both"/>
        <w:rPr>
          <w:rFonts w:ascii="Tahoma" w:eastAsia="Calibri" w:hAnsi="Tahoma" w:cs="Tahoma"/>
          <w:sz w:val="18"/>
          <w:szCs w:val="18"/>
          <w:lang w:val="en-US"/>
        </w:rPr>
      </w:pPr>
    </w:p>
    <w:p w14:paraId="1352C948" w14:textId="6EC74B72" w:rsidR="009563A8" w:rsidRPr="00BC2B0D" w:rsidRDefault="009563A8" w:rsidP="000963F3">
      <w:pPr>
        <w:spacing w:after="200"/>
        <w:jc w:val="both"/>
        <w:rPr>
          <w:rFonts w:ascii="Tahoma" w:eastAsia="Calibri" w:hAnsi="Tahoma" w:cs="Tahoma"/>
          <w:sz w:val="20"/>
          <w:szCs w:val="20"/>
          <w:lang w:val="en-US"/>
        </w:rPr>
      </w:pPr>
      <w:r w:rsidRPr="00BC2B0D">
        <w:rPr>
          <w:rFonts w:ascii="Tahoma" w:eastAsia="Calibri" w:hAnsi="Tahoma" w:cs="Tahoma"/>
          <w:sz w:val="18"/>
          <w:szCs w:val="18"/>
          <w:lang w:val="en-US"/>
        </w:rPr>
        <w:t xml:space="preserve">Therefore, the Council of Europe is looking for one Provider (provided at least one tender meets the criteria indicated below) in order to develop such a game. This Framework </w:t>
      </w:r>
      <w:r w:rsidR="00F54C24" w:rsidRPr="00BC2B0D">
        <w:rPr>
          <w:rFonts w:ascii="Tahoma" w:eastAsia="Calibri" w:hAnsi="Tahoma" w:cs="Tahoma"/>
          <w:sz w:val="18"/>
          <w:szCs w:val="18"/>
          <w:lang w:val="en-US"/>
        </w:rPr>
        <w:t>Contract will</w:t>
      </w:r>
      <w:r w:rsidRPr="00BC2B0D">
        <w:rPr>
          <w:rFonts w:ascii="Tahoma" w:eastAsia="Calibri" w:hAnsi="Tahoma" w:cs="Tahoma"/>
          <w:sz w:val="18"/>
          <w:szCs w:val="18"/>
          <w:lang w:val="en-US"/>
        </w:rPr>
        <w:t xml:space="preserve"> take effect as from the date of its signature by both parties and is concluded until</w:t>
      </w:r>
      <w:r w:rsidRPr="00BC2B0D">
        <w:rPr>
          <w:rFonts w:ascii="Tahoma" w:hAnsi="Tahoma" w:cs="Tahoma"/>
          <w:sz w:val="20"/>
          <w:szCs w:val="20"/>
          <w:lang w:val="en-US"/>
        </w:rPr>
        <w:t>:</w:t>
      </w:r>
      <w:r w:rsidRPr="00BC2B0D">
        <w:rPr>
          <w:rFonts w:ascii="Tahoma" w:eastAsia="Times New Roman" w:hAnsi="Tahoma" w:cs="Tahoma"/>
          <w:iCs/>
          <w:sz w:val="20"/>
          <w:szCs w:val="20"/>
          <w:lang w:val="en-US"/>
        </w:rPr>
        <w:t xml:space="preserve"> </w:t>
      </w:r>
      <w:r w:rsidR="000963F3" w:rsidRPr="00BC2B0D">
        <w:rPr>
          <w:rFonts w:ascii="Tahoma" w:eastAsia="Times New Roman" w:hAnsi="Tahoma" w:cs="Tahoma"/>
          <w:iCs/>
          <w:sz w:val="20"/>
          <w:szCs w:val="20"/>
          <w:lang w:val="en-US"/>
        </w:rPr>
        <w:t>30</w:t>
      </w:r>
      <w:r w:rsidRPr="00BC2B0D">
        <w:rPr>
          <w:rFonts w:ascii="Tahoma" w:eastAsia="Times New Roman" w:hAnsi="Tahoma" w:cs="Tahoma"/>
          <w:iCs/>
          <w:sz w:val="20"/>
          <w:szCs w:val="20"/>
          <w:lang w:val="en-US"/>
        </w:rPr>
        <w:t xml:space="preserve"> </w:t>
      </w:r>
      <w:r w:rsidR="000963F3" w:rsidRPr="00BC2B0D">
        <w:rPr>
          <w:rFonts w:ascii="Tahoma" w:eastAsia="Times New Roman" w:hAnsi="Tahoma" w:cs="Tahoma"/>
          <w:iCs/>
          <w:sz w:val="20"/>
          <w:szCs w:val="20"/>
          <w:lang w:val="en-US"/>
        </w:rPr>
        <w:t>June</w:t>
      </w:r>
      <w:r w:rsidRPr="00BC2B0D">
        <w:rPr>
          <w:rFonts w:ascii="Tahoma" w:eastAsia="Times New Roman" w:hAnsi="Tahoma" w:cs="Tahoma"/>
          <w:iCs/>
          <w:sz w:val="20"/>
          <w:szCs w:val="20"/>
          <w:lang w:val="en-US"/>
        </w:rPr>
        <w:t xml:space="preserve"> </w:t>
      </w:r>
      <w:r w:rsidR="000963F3" w:rsidRPr="00BC2B0D">
        <w:rPr>
          <w:rFonts w:ascii="Tahoma" w:eastAsia="Times New Roman" w:hAnsi="Tahoma" w:cs="Tahoma"/>
          <w:iCs/>
          <w:sz w:val="20"/>
          <w:szCs w:val="20"/>
          <w:lang w:val="en-US"/>
        </w:rPr>
        <w:t>2025</w:t>
      </w:r>
    </w:p>
    <w:p w14:paraId="4578B707" w14:textId="77777777" w:rsidR="00E11D88" w:rsidRPr="00BC2B0D" w:rsidRDefault="00E11D88" w:rsidP="00E11D88">
      <w:pPr>
        <w:rPr>
          <w:rFonts w:ascii="CIDFont+F2" w:hAnsi="CIDFont+F2" w:cs="CIDFont+F2"/>
          <w:color w:val="000000"/>
          <w:sz w:val="19"/>
          <w:szCs w:val="19"/>
          <w:lang w:val="en-US"/>
        </w:rPr>
      </w:pPr>
    </w:p>
    <w:p w14:paraId="663BE873" w14:textId="6089F586" w:rsidR="00E11D88" w:rsidRPr="00BC2B0D" w:rsidRDefault="00930286" w:rsidP="00E11D88">
      <w:pPr>
        <w:pStyle w:val="Heading1"/>
        <w:numPr>
          <w:ilvl w:val="0"/>
          <w:numId w:val="2"/>
        </w:numPr>
        <w:spacing w:before="240" w:after="0" w:line="259" w:lineRule="auto"/>
        <w:rPr>
          <w:rFonts w:ascii="CIDFont+F2" w:hAnsi="CIDFont+F2" w:cs="CIDFont+F2"/>
          <w:color w:val="000000"/>
          <w:sz w:val="19"/>
          <w:szCs w:val="19"/>
          <w:lang w:val="en-US"/>
        </w:rPr>
      </w:pPr>
      <w:r w:rsidRPr="00BC2B0D">
        <w:rPr>
          <w:rFonts w:ascii="Tahoma" w:eastAsia="Times New Roman" w:hAnsi="Tahoma" w:cs="Tahoma"/>
          <w:b/>
          <w:bCs/>
          <w:sz w:val="22"/>
          <w:szCs w:val="22"/>
        </w:rPr>
        <w:t xml:space="preserve">Technical &amp; </w:t>
      </w:r>
      <w:r w:rsidR="00A559BE" w:rsidRPr="00BC2B0D">
        <w:rPr>
          <w:rFonts w:ascii="Tahoma" w:eastAsia="Times New Roman" w:hAnsi="Tahoma" w:cs="Tahoma"/>
          <w:b/>
          <w:bCs/>
          <w:sz w:val="22"/>
          <w:szCs w:val="22"/>
        </w:rPr>
        <w:t>f</w:t>
      </w:r>
      <w:r w:rsidRPr="00BC2B0D">
        <w:rPr>
          <w:rFonts w:ascii="Tahoma" w:eastAsia="Times New Roman" w:hAnsi="Tahoma" w:cs="Tahoma"/>
          <w:b/>
          <w:bCs/>
          <w:sz w:val="22"/>
          <w:szCs w:val="22"/>
        </w:rPr>
        <w:t>unctional needs</w:t>
      </w:r>
    </w:p>
    <w:p w14:paraId="58C48EEF" w14:textId="77777777" w:rsidR="006137C3" w:rsidRPr="00BC2B0D" w:rsidRDefault="006137C3" w:rsidP="00E11D88">
      <w:pPr>
        <w:rPr>
          <w:rFonts w:ascii="Tahoma" w:eastAsia="Roboto" w:hAnsi="Tahoma" w:cs="Tahoma"/>
          <w:sz w:val="18"/>
          <w:szCs w:val="18"/>
          <w:lang w:val="en-GB"/>
        </w:rPr>
      </w:pPr>
    </w:p>
    <w:p w14:paraId="5682AD18" w14:textId="5EB9C9C8" w:rsidR="006137C3" w:rsidRPr="00BC2B0D" w:rsidRDefault="006137C3" w:rsidP="00E11D88">
      <w:pPr>
        <w:rPr>
          <w:rFonts w:ascii="Tahoma" w:eastAsia="Roboto" w:hAnsi="Tahoma" w:cs="Tahoma"/>
          <w:sz w:val="18"/>
          <w:szCs w:val="18"/>
          <w:lang w:val="en-GB"/>
        </w:rPr>
      </w:pPr>
      <w:r w:rsidRPr="00BC2B0D">
        <w:rPr>
          <w:rFonts w:ascii="Tahoma" w:eastAsia="Roboto" w:hAnsi="Tahoma" w:cs="Tahoma"/>
          <w:sz w:val="18"/>
          <w:szCs w:val="18"/>
          <w:lang w:val="en-GB"/>
        </w:rPr>
        <w:t>The offers will include the different topics below:</w:t>
      </w:r>
    </w:p>
    <w:p w14:paraId="55A525BB" w14:textId="77777777" w:rsidR="006137C3" w:rsidRPr="00BC2B0D" w:rsidRDefault="006137C3" w:rsidP="00E11D88">
      <w:pPr>
        <w:rPr>
          <w:rFonts w:ascii="Tahoma" w:eastAsia="Roboto" w:hAnsi="Tahoma" w:cs="Tahoma"/>
          <w:sz w:val="18"/>
          <w:szCs w:val="18"/>
          <w:lang w:val="en-GB"/>
        </w:rPr>
      </w:pPr>
    </w:p>
    <w:p w14:paraId="390946B0" w14:textId="6C020EF9" w:rsidR="006137C3" w:rsidRPr="00BC2B0D" w:rsidRDefault="006137C3" w:rsidP="006137C3">
      <w:pPr>
        <w:rPr>
          <w:rFonts w:ascii="Tahoma" w:eastAsia="Roboto" w:hAnsi="Tahoma" w:cs="Tahoma"/>
          <w:sz w:val="18"/>
          <w:szCs w:val="18"/>
          <w:lang w:val="en-GB"/>
        </w:rPr>
      </w:pPr>
      <w:r w:rsidRPr="00BC2B0D">
        <w:rPr>
          <w:rFonts w:ascii="Tahoma" w:eastAsia="Roboto" w:hAnsi="Tahoma" w:cs="Tahoma"/>
          <w:sz w:val="18"/>
          <w:szCs w:val="18"/>
          <w:lang w:val="en-GB"/>
        </w:rPr>
        <w:t xml:space="preserve"> - the providers’ background, experience, and portfolio; </w:t>
      </w:r>
    </w:p>
    <w:p w14:paraId="33E9AD19" w14:textId="77777777" w:rsidR="006137C3" w:rsidRPr="00BC2B0D" w:rsidRDefault="006137C3" w:rsidP="006137C3">
      <w:pPr>
        <w:rPr>
          <w:rFonts w:ascii="Tahoma" w:eastAsia="Roboto" w:hAnsi="Tahoma" w:cs="Tahoma"/>
          <w:sz w:val="18"/>
          <w:szCs w:val="18"/>
          <w:lang w:val="en-GB"/>
        </w:rPr>
      </w:pPr>
      <w:r w:rsidRPr="00BC2B0D">
        <w:rPr>
          <w:rFonts w:ascii="Tahoma" w:eastAsia="Roboto" w:hAnsi="Tahoma" w:cs="Tahoma"/>
          <w:sz w:val="18"/>
          <w:szCs w:val="18"/>
          <w:lang w:val="en-GB"/>
        </w:rPr>
        <w:t xml:space="preserve"> - understanding of the assignment, and proposed approach to project implementation; including the design and functionality of the platform, the usability and user-friendliness of the platform, and the ability of the platform to meet the needs of the end users;</w:t>
      </w:r>
    </w:p>
    <w:p w14:paraId="26A265C9" w14:textId="77777777" w:rsidR="006137C3" w:rsidRPr="00BC2B0D" w:rsidRDefault="006137C3" w:rsidP="006137C3">
      <w:pPr>
        <w:rPr>
          <w:rFonts w:ascii="Tahoma" w:eastAsia="Roboto" w:hAnsi="Tahoma" w:cs="Tahoma"/>
          <w:sz w:val="18"/>
          <w:szCs w:val="18"/>
          <w:lang w:val="en-GB"/>
        </w:rPr>
      </w:pPr>
      <w:r w:rsidRPr="00BC2B0D">
        <w:rPr>
          <w:rFonts w:ascii="Tahoma" w:eastAsia="Roboto" w:hAnsi="Tahoma" w:cs="Tahoma"/>
          <w:sz w:val="18"/>
          <w:szCs w:val="18"/>
          <w:lang w:val="en-GB"/>
        </w:rPr>
        <w:t xml:space="preserve"> - Risk assessment and mitigation plan: A risk assessment and mitigation plan that outlines the potential risks that the project may face and the steps that the bidder will take to mitigate those risks.</w:t>
      </w:r>
    </w:p>
    <w:p w14:paraId="3F27915B" w14:textId="77777777" w:rsidR="006137C3" w:rsidRPr="00BC2B0D" w:rsidRDefault="006137C3" w:rsidP="006137C3">
      <w:pPr>
        <w:rPr>
          <w:rFonts w:ascii="Tahoma" w:eastAsia="Roboto" w:hAnsi="Tahoma" w:cs="Tahoma"/>
          <w:sz w:val="18"/>
          <w:szCs w:val="18"/>
          <w:lang w:val="en-GB"/>
        </w:rPr>
      </w:pPr>
      <w:r w:rsidRPr="00BC2B0D">
        <w:rPr>
          <w:rFonts w:ascii="Tahoma" w:eastAsia="Roboto" w:hAnsi="Tahoma" w:cs="Tahoma"/>
          <w:sz w:val="18"/>
          <w:szCs w:val="18"/>
          <w:lang w:val="en-GB"/>
        </w:rPr>
        <w:t xml:space="preserve"> - Communication plan: A communication plan that outlines how the bidder will communicate with stakeholders and keep them informed throughout the project.</w:t>
      </w:r>
    </w:p>
    <w:p w14:paraId="6C0038E2" w14:textId="77777777" w:rsidR="006137C3" w:rsidRPr="00BC2B0D" w:rsidRDefault="006137C3" w:rsidP="006137C3">
      <w:pPr>
        <w:rPr>
          <w:rFonts w:ascii="Tahoma" w:eastAsia="Roboto" w:hAnsi="Tahoma" w:cs="Tahoma"/>
          <w:sz w:val="18"/>
          <w:szCs w:val="18"/>
          <w:lang w:val="en-GB"/>
        </w:rPr>
      </w:pPr>
      <w:r w:rsidRPr="00BC2B0D">
        <w:rPr>
          <w:rFonts w:ascii="Tahoma" w:eastAsia="Roboto" w:hAnsi="Tahoma" w:cs="Tahoma"/>
          <w:sz w:val="18"/>
          <w:szCs w:val="18"/>
          <w:lang w:val="en-GB"/>
        </w:rPr>
        <w:t xml:space="preserve"> - Security plan: A security plan that outlines how the bidder will ensure the security and protection of sensitive data on the platform, and its stability.</w:t>
      </w:r>
    </w:p>
    <w:p w14:paraId="5F93145C" w14:textId="77777777" w:rsidR="006137C3" w:rsidRPr="00BC2B0D" w:rsidRDefault="006137C3" w:rsidP="006137C3">
      <w:pPr>
        <w:rPr>
          <w:rFonts w:ascii="Tahoma" w:eastAsia="Roboto" w:hAnsi="Tahoma" w:cs="Tahoma"/>
          <w:sz w:val="18"/>
          <w:szCs w:val="18"/>
          <w:lang w:val="en-GB"/>
        </w:rPr>
      </w:pPr>
      <w:r w:rsidRPr="00BC2B0D">
        <w:rPr>
          <w:rFonts w:ascii="Tahoma" w:eastAsia="Roboto" w:hAnsi="Tahoma" w:cs="Tahoma"/>
          <w:sz w:val="18"/>
          <w:szCs w:val="18"/>
          <w:lang w:val="en-GB"/>
        </w:rPr>
        <w:t xml:space="preserve"> - Staffing plan: A staffing plan that outlines the personnel and resources needed to complete the project, and how they will be allocated, in other terms - team composition and division of </w:t>
      </w:r>
      <w:proofErr w:type="spellStart"/>
      <w:r w:rsidRPr="00BC2B0D">
        <w:rPr>
          <w:rFonts w:ascii="Tahoma" w:eastAsia="Roboto" w:hAnsi="Tahoma" w:cs="Tahoma"/>
          <w:sz w:val="18"/>
          <w:szCs w:val="18"/>
          <w:lang w:val="en-GB"/>
        </w:rPr>
        <w:t>labor</w:t>
      </w:r>
      <w:proofErr w:type="spellEnd"/>
      <w:r w:rsidRPr="00BC2B0D">
        <w:rPr>
          <w:rFonts w:ascii="Tahoma" w:eastAsia="Roboto" w:hAnsi="Tahoma" w:cs="Tahoma"/>
          <w:sz w:val="18"/>
          <w:szCs w:val="18"/>
          <w:lang w:val="en-GB"/>
        </w:rPr>
        <w:t>;</w:t>
      </w:r>
    </w:p>
    <w:p w14:paraId="773F1FA8" w14:textId="2880FABE" w:rsidR="006137C3" w:rsidRPr="00BC2B0D" w:rsidRDefault="006137C3" w:rsidP="006137C3">
      <w:pPr>
        <w:rPr>
          <w:rFonts w:ascii="Tahoma" w:eastAsia="Roboto" w:hAnsi="Tahoma" w:cs="Tahoma"/>
          <w:sz w:val="18"/>
          <w:szCs w:val="18"/>
          <w:lang w:val="en-GB"/>
        </w:rPr>
      </w:pPr>
      <w:r w:rsidRPr="00BC2B0D">
        <w:rPr>
          <w:rFonts w:ascii="Tahoma" w:eastAsia="Roboto" w:hAnsi="Tahoma" w:cs="Tahoma"/>
          <w:sz w:val="18"/>
          <w:szCs w:val="18"/>
          <w:lang w:val="en-GB"/>
        </w:rPr>
        <w:t>- Project plan: A detailed project plan that outlines the bidder's plan for delivering the project on time and within budget, including timelines, milestones, and key deliverables.</w:t>
      </w:r>
    </w:p>
    <w:p w14:paraId="03787FD6" w14:textId="081310A7" w:rsidR="00611553" w:rsidRPr="00BC2B0D" w:rsidRDefault="00E556FD" w:rsidP="00E11D88">
      <w:pPr>
        <w:rPr>
          <w:rFonts w:ascii="Tahoma" w:eastAsia="Roboto" w:hAnsi="Tahoma" w:cs="Tahoma"/>
          <w:i/>
          <w:sz w:val="18"/>
          <w:szCs w:val="18"/>
          <w:lang w:val="en-GB"/>
        </w:rPr>
      </w:pPr>
      <w:r w:rsidRPr="00BC2B0D">
        <w:rPr>
          <w:rFonts w:ascii="Tahoma" w:eastAsia="Roboto" w:hAnsi="Tahoma" w:cs="Tahoma"/>
          <w:sz w:val="18"/>
          <w:szCs w:val="18"/>
          <w:lang w:val="en-GB"/>
        </w:rPr>
        <w:br/>
      </w:r>
      <w:r w:rsidRPr="00BC2B0D">
        <w:rPr>
          <w:rFonts w:ascii="Tahoma" w:eastAsia="Roboto" w:hAnsi="Tahoma" w:cs="Tahoma"/>
          <w:b/>
          <w:bCs/>
          <w:sz w:val="18"/>
          <w:szCs w:val="18"/>
          <w:lang w:val="en-GB"/>
        </w:rPr>
        <w:t>Platform and Technology</w:t>
      </w:r>
    </w:p>
    <w:p w14:paraId="40CCEB37" w14:textId="399154F7" w:rsidR="00611553" w:rsidRPr="00BC2B0D" w:rsidRDefault="00E556FD">
      <w:pPr>
        <w:rPr>
          <w:rFonts w:ascii="Tahoma" w:eastAsia="Roboto" w:hAnsi="Tahoma" w:cs="Tahoma"/>
          <w:sz w:val="18"/>
          <w:szCs w:val="18"/>
          <w:lang w:val="en-GB"/>
        </w:rPr>
      </w:pPr>
      <w:r w:rsidRPr="00BC2B0D">
        <w:rPr>
          <w:rFonts w:ascii="Tahoma" w:eastAsia="Roboto" w:hAnsi="Tahoma" w:cs="Tahoma"/>
          <w:sz w:val="18"/>
          <w:szCs w:val="18"/>
          <w:lang w:val="en-GB"/>
        </w:rPr>
        <w:t>Develop the game as a web-based application accessible through standard web browsers. Utilize modern web technologies, frameworks, and programming languages (e.g., HTML5, CSS, JavaScript, and WebGL) to ensure compatibility, performance</w:t>
      </w:r>
      <w:r w:rsidR="00D5308B" w:rsidRPr="00BC2B0D">
        <w:rPr>
          <w:rFonts w:ascii="Tahoma" w:eastAsia="Roboto" w:hAnsi="Tahoma" w:cs="Tahoma"/>
          <w:sz w:val="18"/>
          <w:szCs w:val="18"/>
          <w:lang w:val="en-GB"/>
        </w:rPr>
        <w:t>,</w:t>
      </w:r>
      <w:r w:rsidRPr="00BC2B0D">
        <w:rPr>
          <w:rFonts w:ascii="Tahoma" w:eastAsia="Roboto" w:hAnsi="Tahoma" w:cs="Tahoma"/>
          <w:sz w:val="18"/>
          <w:szCs w:val="18"/>
          <w:lang w:val="en-GB"/>
        </w:rPr>
        <w:t xml:space="preserve"> and longevity of the application.</w:t>
      </w:r>
      <w:r w:rsidRPr="00BC2B0D">
        <w:rPr>
          <w:rFonts w:ascii="Tahoma" w:eastAsia="Roboto" w:hAnsi="Tahoma" w:cs="Tahoma"/>
          <w:sz w:val="18"/>
          <w:szCs w:val="18"/>
          <w:lang w:val="en-GB"/>
        </w:rPr>
        <w:br/>
      </w:r>
    </w:p>
    <w:p w14:paraId="106878D9" w14:textId="4945C5D3" w:rsidR="00611553" w:rsidRPr="00BC2B0D" w:rsidRDefault="00E556FD">
      <w:pPr>
        <w:rPr>
          <w:rFonts w:ascii="Tahoma" w:eastAsia="Roboto" w:hAnsi="Tahoma" w:cs="Tahoma"/>
          <w:b/>
          <w:bCs/>
          <w:sz w:val="18"/>
          <w:szCs w:val="18"/>
          <w:lang w:val="en-GB"/>
        </w:rPr>
      </w:pPr>
      <w:r w:rsidRPr="00BC2B0D">
        <w:rPr>
          <w:rFonts w:ascii="Tahoma" w:eastAsia="Roboto" w:hAnsi="Tahoma" w:cs="Tahoma"/>
          <w:b/>
          <w:bCs/>
          <w:sz w:val="18"/>
          <w:szCs w:val="18"/>
          <w:lang w:val="en-GB"/>
        </w:rPr>
        <w:t>Accessibility and Inclusivity</w:t>
      </w:r>
    </w:p>
    <w:p w14:paraId="12F0C479" w14:textId="75B6B6F8" w:rsidR="00611553" w:rsidRPr="00BC2B0D" w:rsidRDefault="00E556FD">
      <w:pPr>
        <w:rPr>
          <w:rFonts w:ascii="Tahoma" w:eastAsia="Roboto" w:hAnsi="Tahoma" w:cs="Tahoma"/>
          <w:sz w:val="18"/>
          <w:szCs w:val="18"/>
          <w:lang w:val="en-GB"/>
        </w:rPr>
      </w:pPr>
      <w:r w:rsidRPr="00BC2B0D">
        <w:rPr>
          <w:rFonts w:ascii="Tahoma" w:eastAsia="Roboto" w:hAnsi="Tahoma" w:cs="Tahoma"/>
          <w:sz w:val="18"/>
          <w:szCs w:val="18"/>
          <w:lang w:val="en-GB"/>
        </w:rPr>
        <w:t xml:space="preserve">Implement accessible design principles to cater to players with various learning difficulties (dyslexia-friendly). Incorporate adjustable settings for customization, such as font size, </w:t>
      </w:r>
      <w:r w:rsidR="00D5308B" w:rsidRPr="00BC2B0D">
        <w:rPr>
          <w:rFonts w:ascii="Tahoma" w:eastAsia="Roboto" w:hAnsi="Tahoma" w:cs="Tahoma"/>
          <w:sz w:val="18"/>
          <w:szCs w:val="18"/>
          <w:lang w:val="en-GB"/>
        </w:rPr>
        <w:t>colour</w:t>
      </w:r>
      <w:r w:rsidRPr="00BC2B0D">
        <w:rPr>
          <w:rFonts w:ascii="Tahoma" w:eastAsia="Roboto" w:hAnsi="Tahoma" w:cs="Tahoma"/>
          <w:sz w:val="18"/>
          <w:szCs w:val="18"/>
          <w:lang w:val="en-GB"/>
        </w:rPr>
        <w:t xml:space="preserve"> schemes, and audio cues.</w:t>
      </w:r>
      <w:r w:rsidR="00345C1A" w:rsidRPr="00BC2B0D">
        <w:rPr>
          <w:rFonts w:ascii="Tahoma" w:eastAsia="Roboto" w:hAnsi="Tahoma" w:cs="Tahoma"/>
          <w:sz w:val="18"/>
          <w:szCs w:val="18"/>
          <w:lang w:val="en-GB"/>
        </w:rPr>
        <w:t xml:space="preserve"> </w:t>
      </w:r>
    </w:p>
    <w:p w14:paraId="04952429" w14:textId="14EDEB14" w:rsidR="00345C1A" w:rsidRPr="00BC2B0D" w:rsidRDefault="00345C1A">
      <w:pPr>
        <w:rPr>
          <w:rFonts w:ascii="Tahoma" w:eastAsia="Roboto" w:hAnsi="Tahoma" w:cs="Tahoma"/>
          <w:sz w:val="18"/>
          <w:szCs w:val="18"/>
          <w:lang w:val="en-GB"/>
        </w:rPr>
      </w:pPr>
      <w:r w:rsidRPr="00BC2B0D">
        <w:rPr>
          <w:rFonts w:ascii="Tahoma" w:eastAsia="Roboto" w:hAnsi="Tahoma" w:cs="Tahoma"/>
          <w:sz w:val="18"/>
          <w:szCs w:val="18"/>
          <w:lang w:val="en-GB"/>
        </w:rPr>
        <w:lastRenderedPageBreak/>
        <w:t>The game should include handling user input (keyboard, mouse, touch) to allow inclusivity.</w:t>
      </w:r>
    </w:p>
    <w:p w14:paraId="39AE0CCE" w14:textId="77777777" w:rsidR="00611553" w:rsidRPr="00BC2B0D" w:rsidRDefault="00611553">
      <w:pPr>
        <w:rPr>
          <w:rFonts w:ascii="Tahoma" w:eastAsia="Roboto" w:hAnsi="Tahoma" w:cs="Tahoma"/>
          <w:sz w:val="18"/>
          <w:szCs w:val="18"/>
          <w:lang w:val="en-GB"/>
        </w:rPr>
      </w:pPr>
    </w:p>
    <w:p w14:paraId="652E132D" w14:textId="1C85AC15" w:rsidR="00611553" w:rsidRPr="00BC2B0D" w:rsidRDefault="00E556FD">
      <w:pPr>
        <w:rPr>
          <w:rFonts w:ascii="Tahoma" w:eastAsia="Roboto" w:hAnsi="Tahoma" w:cs="Tahoma"/>
          <w:b/>
          <w:bCs/>
          <w:sz w:val="18"/>
          <w:szCs w:val="18"/>
          <w:lang w:val="en-GB"/>
        </w:rPr>
      </w:pPr>
      <w:r w:rsidRPr="00BC2B0D">
        <w:rPr>
          <w:rFonts w:ascii="Tahoma" w:eastAsia="Roboto" w:hAnsi="Tahoma" w:cs="Tahoma"/>
          <w:b/>
          <w:bCs/>
          <w:sz w:val="18"/>
          <w:szCs w:val="18"/>
          <w:lang w:val="en-GB"/>
        </w:rPr>
        <w:t>Progressively Structured Gameplay</w:t>
      </w:r>
    </w:p>
    <w:p w14:paraId="33A2851B" w14:textId="23BC2185" w:rsidR="00611553" w:rsidRPr="00BC2B0D" w:rsidRDefault="00E556FD">
      <w:pPr>
        <w:rPr>
          <w:rFonts w:ascii="Tahoma" w:eastAsia="Roboto" w:hAnsi="Tahoma" w:cs="Tahoma"/>
          <w:sz w:val="18"/>
          <w:szCs w:val="18"/>
          <w:lang w:val="en-GB"/>
        </w:rPr>
      </w:pPr>
      <w:r w:rsidRPr="00BC2B0D">
        <w:rPr>
          <w:rFonts w:ascii="Tahoma" w:eastAsia="Roboto" w:hAnsi="Tahoma" w:cs="Tahoma"/>
          <w:sz w:val="18"/>
          <w:szCs w:val="18"/>
          <w:lang w:val="en-GB"/>
        </w:rPr>
        <w:t>Design the game to have levels or scenarios that align with each of the 10 domains of Digital Citizenship Education</w:t>
      </w:r>
      <w:r w:rsidR="00594F67" w:rsidRPr="00BC2B0D">
        <w:rPr>
          <w:rFonts w:ascii="Tahoma" w:eastAsia="Roboto" w:hAnsi="Tahoma" w:cs="Tahoma"/>
          <w:sz w:val="18"/>
          <w:szCs w:val="18"/>
          <w:lang w:val="en-GB"/>
        </w:rPr>
        <w:t xml:space="preserve"> (kindly see the DCE Handbook in </w:t>
      </w:r>
      <w:hyperlink r:id="rId10" w:history="1">
        <w:r w:rsidR="00594F67" w:rsidRPr="00BC2B0D">
          <w:rPr>
            <w:rStyle w:val="Hyperlink"/>
            <w:rFonts w:ascii="Tahoma" w:eastAsia="Roboto" w:hAnsi="Tahoma" w:cs="Tahoma"/>
            <w:sz w:val="18"/>
            <w:szCs w:val="18"/>
            <w:lang w:val="en-GB"/>
          </w:rPr>
          <w:t>ENG</w:t>
        </w:r>
      </w:hyperlink>
      <w:r w:rsidR="00594F67" w:rsidRPr="00BC2B0D">
        <w:rPr>
          <w:rFonts w:ascii="Tahoma" w:eastAsia="Roboto" w:hAnsi="Tahoma" w:cs="Tahoma"/>
          <w:sz w:val="18"/>
          <w:szCs w:val="18"/>
          <w:lang w:val="en-GB"/>
        </w:rPr>
        <w:t xml:space="preserve"> and </w:t>
      </w:r>
      <w:hyperlink r:id="rId11" w:history="1">
        <w:r w:rsidR="00594F67" w:rsidRPr="00BC2B0D">
          <w:rPr>
            <w:rStyle w:val="Hyperlink"/>
            <w:rFonts w:ascii="Tahoma" w:eastAsia="Roboto" w:hAnsi="Tahoma" w:cs="Tahoma"/>
            <w:sz w:val="18"/>
            <w:szCs w:val="18"/>
            <w:lang w:val="en-GB"/>
          </w:rPr>
          <w:t>TR</w:t>
        </w:r>
      </w:hyperlink>
      <w:r w:rsidR="00594F67" w:rsidRPr="00BC2B0D">
        <w:rPr>
          <w:rFonts w:ascii="Tahoma" w:eastAsia="Roboto" w:hAnsi="Tahoma" w:cs="Tahoma"/>
          <w:sz w:val="18"/>
          <w:szCs w:val="18"/>
          <w:lang w:val="en-GB"/>
        </w:rPr>
        <w:t xml:space="preserve"> for further information about the domains)</w:t>
      </w:r>
      <w:r w:rsidRPr="00BC2B0D">
        <w:rPr>
          <w:rFonts w:ascii="Tahoma" w:eastAsia="Roboto" w:hAnsi="Tahoma" w:cs="Tahoma"/>
          <w:sz w:val="18"/>
          <w:szCs w:val="18"/>
          <w:lang w:val="en-GB"/>
        </w:rPr>
        <w:t>. Ensure that each level introduces and reinforces knowledge about a specific domain while allowing for reflection and exploration</w:t>
      </w:r>
      <w:r w:rsidR="00594F67" w:rsidRPr="00BC2B0D">
        <w:rPr>
          <w:rFonts w:ascii="Tahoma" w:eastAsia="Roboto" w:hAnsi="Tahoma" w:cs="Tahoma"/>
          <w:sz w:val="18"/>
          <w:szCs w:val="18"/>
          <w:lang w:val="en-GB"/>
        </w:rPr>
        <w:t xml:space="preserve">. </w:t>
      </w:r>
    </w:p>
    <w:p w14:paraId="7CD93BE4" w14:textId="77777777" w:rsidR="00611553" w:rsidRPr="00BC2B0D" w:rsidRDefault="00611553">
      <w:pPr>
        <w:rPr>
          <w:rFonts w:ascii="Tahoma" w:eastAsia="Roboto" w:hAnsi="Tahoma" w:cs="Tahoma"/>
          <w:sz w:val="18"/>
          <w:szCs w:val="18"/>
          <w:lang w:val="en-GB"/>
        </w:rPr>
      </w:pPr>
    </w:p>
    <w:p w14:paraId="34DB86ED" w14:textId="136AFB70" w:rsidR="00611553" w:rsidRPr="00BC2B0D" w:rsidRDefault="00E556FD">
      <w:pPr>
        <w:rPr>
          <w:rFonts w:ascii="Tahoma" w:eastAsia="Roboto" w:hAnsi="Tahoma" w:cs="Tahoma"/>
          <w:b/>
          <w:bCs/>
          <w:sz w:val="18"/>
          <w:szCs w:val="18"/>
          <w:lang w:val="en-GB"/>
        </w:rPr>
      </w:pPr>
      <w:r w:rsidRPr="00BC2B0D">
        <w:rPr>
          <w:rFonts w:ascii="Tahoma" w:eastAsia="Roboto" w:hAnsi="Tahoma" w:cs="Tahoma"/>
          <w:b/>
          <w:bCs/>
          <w:sz w:val="18"/>
          <w:szCs w:val="18"/>
          <w:lang w:val="en-GB"/>
        </w:rPr>
        <w:t>Interactive Narrative</w:t>
      </w:r>
    </w:p>
    <w:p w14:paraId="64D3F78E" w14:textId="77777777" w:rsidR="00611553" w:rsidRPr="00BC2B0D" w:rsidRDefault="00E556FD">
      <w:pPr>
        <w:rPr>
          <w:rFonts w:ascii="Tahoma" w:eastAsia="Roboto" w:hAnsi="Tahoma" w:cs="Tahoma"/>
          <w:sz w:val="18"/>
          <w:szCs w:val="18"/>
          <w:lang w:val="en-GB"/>
        </w:rPr>
      </w:pPr>
      <w:r w:rsidRPr="00BC2B0D">
        <w:rPr>
          <w:rFonts w:ascii="Tahoma" w:eastAsia="Roboto" w:hAnsi="Tahoma" w:cs="Tahoma"/>
          <w:sz w:val="18"/>
          <w:szCs w:val="18"/>
          <w:lang w:val="en-GB"/>
        </w:rPr>
        <w:t>Craft a cohesive and engaging narrative that guides players through the game, providing context for the digital citizenship topics. Use storytelling, visual-storytelling or/and environmental storytelling techniques, to integrate knowledge transfer seamlessly into the narrative.</w:t>
      </w:r>
    </w:p>
    <w:p w14:paraId="32CCEB09" w14:textId="77777777" w:rsidR="00611553" w:rsidRPr="00BC2B0D" w:rsidRDefault="00611553">
      <w:pPr>
        <w:rPr>
          <w:rFonts w:ascii="Tahoma" w:eastAsia="Roboto" w:hAnsi="Tahoma" w:cs="Tahoma"/>
          <w:sz w:val="18"/>
          <w:szCs w:val="18"/>
          <w:lang w:val="en-GB"/>
        </w:rPr>
      </w:pPr>
    </w:p>
    <w:p w14:paraId="7A619A0C" w14:textId="3F18046B" w:rsidR="00611553" w:rsidRPr="00BC2B0D" w:rsidRDefault="00E556FD">
      <w:pPr>
        <w:rPr>
          <w:rFonts w:ascii="Tahoma" w:eastAsia="Roboto" w:hAnsi="Tahoma" w:cs="Tahoma"/>
          <w:b/>
          <w:bCs/>
          <w:sz w:val="18"/>
          <w:szCs w:val="18"/>
          <w:lang w:val="en-GB"/>
        </w:rPr>
      </w:pPr>
      <w:r w:rsidRPr="00BC2B0D">
        <w:rPr>
          <w:rFonts w:ascii="Tahoma" w:eastAsia="Roboto" w:hAnsi="Tahoma" w:cs="Tahoma"/>
          <w:b/>
          <w:bCs/>
          <w:sz w:val="18"/>
          <w:szCs w:val="18"/>
          <w:lang w:val="en-GB"/>
        </w:rPr>
        <w:t>Multiplayer Functionality</w:t>
      </w:r>
    </w:p>
    <w:p w14:paraId="0D5FC023" w14:textId="77777777" w:rsidR="00611553" w:rsidRPr="00BC2B0D" w:rsidRDefault="00E556FD">
      <w:pPr>
        <w:rPr>
          <w:rFonts w:ascii="Tahoma" w:eastAsia="Roboto" w:hAnsi="Tahoma" w:cs="Tahoma"/>
          <w:sz w:val="18"/>
          <w:szCs w:val="18"/>
          <w:lang w:val="en-GB"/>
        </w:rPr>
      </w:pPr>
      <w:r w:rsidRPr="00BC2B0D">
        <w:rPr>
          <w:rFonts w:ascii="Tahoma" w:eastAsia="Roboto" w:hAnsi="Tahoma" w:cs="Tahoma"/>
          <w:sz w:val="18"/>
          <w:szCs w:val="18"/>
          <w:lang w:val="en-GB"/>
        </w:rPr>
        <w:t>Implement a local multiplayer mode, either synchronous (real-time) or asynchronous (turn-based) to boost collaboration.</w:t>
      </w:r>
    </w:p>
    <w:p w14:paraId="2D5AC945" w14:textId="65BC8A48" w:rsidR="00611553" w:rsidRPr="00BC2B0D" w:rsidRDefault="00E556FD">
      <w:pPr>
        <w:rPr>
          <w:rFonts w:ascii="Tahoma" w:eastAsia="Roboto" w:hAnsi="Tahoma" w:cs="Tahoma"/>
          <w:i/>
          <w:sz w:val="18"/>
          <w:szCs w:val="18"/>
          <w:lang w:val="en-GB"/>
        </w:rPr>
      </w:pPr>
      <w:r w:rsidRPr="00BC2B0D">
        <w:rPr>
          <w:rFonts w:ascii="Tahoma" w:eastAsia="Roboto" w:hAnsi="Tahoma" w:cs="Tahoma"/>
          <w:sz w:val="18"/>
          <w:szCs w:val="18"/>
          <w:lang w:val="en-GB"/>
        </w:rPr>
        <w:br/>
      </w:r>
      <w:r w:rsidRPr="00BC2B0D">
        <w:rPr>
          <w:rFonts w:ascii="Tahoma" w:eastAsia="Roboto" w:hAnsi="Tahoma" w:cs="Tahoma"/>
          <w:b/>
          <w:bCs/>
          <w:sz w:val="18"/>
          <w:szCs w:val="18"/>
          <w:lang w:val="en-GB"/>
        </w:rPr>
        <w:t>Assessment and Progress Tracking</w:t>
      </w:r>
    </w:p>
    <w:p w14:paraId="0EE82BA5" w14:textId="77777777" w:rsidR="00611553" w:rsidRPr="00BC2B0D" w:rsidRDefault="00E556FD">
      <w:pPr>
        <w:rPr>
          <w:rFonts w:ascii="Tahoma" w:eastAsia="Roboto" w:hAnsi="Tahoma" w:cs="Tahoma"/>
          <w:sz w:val="18"/>
          <w:szCs w:val="18"/>
          <w:lang w:val="en-GB"/>
        </w:rPr>
      </w:pPr>
      <w:r w:rsidRPr="00BC2B0D">
        <w:rPr>
          <w:rFonts w:ascii="Tahoma" w:eastAsia="Roboto" w:hAnsi="Tahoma" w:cs="Tahoma"/>
          <w:sz w:val="18"/>
          <w:szCs w:val="18"/>
          <w:lang w:val="en-GB"/>
        </w:rPr>
        <w:t>Develop a mechanism for tracking player progress and knowledge acquisition.</w:t>
      </w:r>
    </w:p>
    <w:p w14:paraId="7BDF08AB" w14:textId="77777777" w:rsidR="00611553" w:rsidRPr="00BC2B0D" w:rsidRDefault="00E556FD">
      <w:pPr>
        <w:rPr>
          <w:rFonts w:ascii="Tahoma" w:eastAsia="Roboto" w:hAnsi="Tahoma" w:cs="Tahoma"/>
          <w:sz w:val="18"/>
          <w:szCs w:val="18"/>
          <w:lang w:val="en-GB"/>
        </w:rPr>
      </w:pPr>
      <w:r w:rsidRPr="00BC2B0D">
        <w:rPr>
          <w:rFonts w:ascii="Tahoma" w:eastAsia="Roboto" w:hAnsi="Tahoma" w:cs="Tahoma"/>
          <w:sz w:val="18"/>
          <w:szCs w:val="18"/>
          <w:lang w:val="en-GB"/>
        </w:rPr>
        <w:t>Provide informative feedback on the player's understanding of digital citizenship concepts.</w:t>
      </w:r>
    </w:p>
    <w:p w14:paraId="365C7D03" w14:textId="77777777" w:rsidR="00611553" w:rsidRPr="00BC2B0D" w:rsidRDefault="00611553">
      <w:pPr>
        <w:rPr>
          <w:rFonts w:ascii="Tahoma" w:eastAsia="Roboto" w:hAnsi="Tahoma" w:cs="Tahoma"/>
          <w:sz w:val="18"/>
          <w:szCs w:val="18"/>
          <w:lang w:val="en-GB"/>
        </w:rPr>
      </w:pPr>
    </w:p>
    <w:p w14:paraId="15349D5B" w14:textId="641F4067" w:rsidR="00611553" w:rsidRPr="00BC2B0D" w:rsidRDefault="00E556FD">
      <w:pPr>
        <w:rPr>
          <w:rFonts w:ascii="Tahoma" w:eastAsia="Roboto" w:hAnsi="Tahoma" w:cs="Tahoma"/>
          <w:b/>
          <w:bCs/>
          <w:sz w:val="18"/>
          <w:szCs w:val="18"/>
          <w:lang w:val="en-GB"/>
        </w:rPr>
      </w:pPr>
      <w:r w:rsidRPr="00BC2B0D">
        <w:rPr>
          <w:rFonts w:ascii="Tahoma" w:eastAsia="Roboto" w:hAnsi="Tahoma" w:cs="Tahoma"/>
          <w:b/>
          <w:bCs/>
          <w:sz w:val="18"/>
          <w:szCs w:val="18"/>
          <w:lang w:val="en-GB"/>
        </w:rPr>
        <w:t>Security and Privacy</w:t>
      </w:r>
    </w:p>
    <w:p w14:paraId="1E85678E" w14:textId="77777777" w:rsidR="00611553" w:rsidRPr="00BC2B0D" w:rsidRDefault="00E556FD">
      <w:pPr>
        <w:rPr>
          <w:rFonts w:ascii="Tahoma" w:eastAsia="Roboto" w:hAnsi="Tahoma" w:cs="Tahoma"/>
          <w:sz w:val="18"/>
          <w:szCs w:val="18"/>
          <w:lang w:val="en-GB"/>
        </w:rPr>
      </w:pPr>
      <w:r w:rsidRPr="00BC2B0D">
        <w:rPr>
          <w:rFonts w:ascii="Tahoma" w:eastAsia="Roboto" w:hAnsi="Tahoma" w:cs="Tahoma"/>
          <w:sz w:val="18"/>
          <w:szCs w:val="18"/>
          <w:lang w:val="en-GB"/>
        </w:rPr>
        <w:t>Implement robust security measures to protect user data and ensure player privacy.</w:t>
      </w:r>
    </w:p>
    <w:p w14:paraId="7EE26E9A" w14:textId="77777777" w:rsidR="00611553" w:rsidRPr="00BC2B0D" w:rsidRDefault="00E556FD">
      <w:pPr>
        <w:rPr>
          <w:rFonts w:ascii="Tahoma" w:eastAsia="Roboto" w:hAnsi="Tahoma" w:cs="Tahoma"/>
          <w:sz w:val="18"/>
          <w:szCs w:val="18"/>
          <w:lang w:val="en-GB"/>
        </w:rPr>
      </w:pPr>
      <w:r w:rsidRPr="00BC2B0D">
        <w:rPr>
          <w:rFonts w:ascii="Tahoma" w:eastAsia="Roboto" w:hAnsi="Tahoma" w:cs="Tahoma"/>
          <w:sz w:val="18"/>
          <w:szCs w:val="18"/>
          <w:lang w:val="en-GB"/>
        </w:rPr>
        <w:t>Comply with relevant data protection regulations.</w:t>
      </w:r>
    </w:p>
    <w:p w14:paraId="4FB9F6BE" w14:textId="77777777" w:rsidR="00611553" w:rsidRPr="00BC2B0D" w:rsidRDefault="00611553">
      <w:pPr>
        <w:rPr>
          <w:rFonts w:ascii="Tahoma" w:eastAsia="Roboto" w:hAnsi="Tahoma" w:cs="Tahoma"/>
          <w:sz w:val="18"/>
          <w:szCs w:val="18"/>
          <w:lang w:val="en-GB"/>
        </w:rPr>
      </w:pPr>
    </w:p>
    <w:p w14:paraId="2C3BA6F9" w14:textId="1326411F" w:rsidR="00611553" w:rsidRPr="00BC2B0D" w:rsidRDefault="00E556FD">
      <w:pPr>
        <w:rPr>
          <w:rFonts w:ascii="Tahoma" w:eastAsia="Roboto" w:hAnsi="Tahoma" w:cs="Tahoma"/>
          <w:sz w:val="18"/>
          <w:szCs w:val="18"/>
          <w:lang w:val="en-GB"/>
        </w:rPr>
      </w:pPr>
      <w:r w:rsidRPr="00BC2B0D">
        <w:rPr>
          <w:rFonts w:ascii="Tahoma" w:eastAsia="Roboto" w:hAnsi="Tahoma" w:cs="Tahoma"/>
          <w:b/>
          <w:bCs/>
          <w:sz w:val="18"/>
          <w:szCs w:val="18"/>
          <w:lang w:val="en-GB"/>
        </w:rPr>
        <w:t>Localization</w:t>
      </w:r>
      <w:r w:rsidRPr="00BC2B0D">
        <w:rPr>
          <w:rFonts w:ascii="Tahoma" w:eastAsia="Roboto" w:hAnsi="Tahoma" w:cs="Tahoma"/>
          <w:sz w:val="18"/>
          <w:szCs w:val="18"/>
          <w:lang w:val="en-GB"/>
        </w:rPr>
        <w:br/>
        <w:t xml:space="preserve">The game primary languages are Turkish and English. Localization in all EFIGS languages (English, French, Italian, German and Spanish) will be considered a plus. </w:t>
      </w:r>
    </w:p>
    <w:p w14:paraId="0AE9F347" w14:textId="77777777" w:rsidR="00A245EE" w:rsidRPr="00BC2B0D" w:rsidRDefault="00A245EE">
      <w:pPr>
        <w:rPr>
          <w:rFonts w:ascii="Tahoma" w:eastAsia="Roboto" w:hAnsi="Tahoma" w:cs="Tahoma"/>
          <w:sz w:val="18"/>
          <w:szCs w:val="18"/>
          <w:lang w:val="en-GB"/>
        </w:rPr>
      </w:pPr>
    </w:p>
    <w:p w14:paraId="4EB150D9" w14:textId="203DD17E" w:rsidR="00930286" w:rsidRPr="00BC2B0D" w:rsidRDefault="00246DC3">
      <w:pPr>
        <w:rPr>
          <w:rFonts w:ascii="Tahoma" w:eastAsia="Roboto" w:hAnsi="Tahoma" w:cs="Tahoma"/>
          <w:b/>
          <w:bCs/>
          <w:sz w:val="18"/>
          <w:szCs w:val="18"/>
          <w:lang w:val="en-GB"/>
        </w:rPr>
      </w:pPr>
      <w:r w:rsidRPr="00BC2B0D">
        <w:rPr>
          <w:rFonts w:ascii="Tahoma" w:eastAsia="Roboto" w:hAnsi="Tahoma" w:cs="Tahoma"/>
          <w:b/>
          <w:bCs/>
          <w:sz w:val="18"/>
          <w:szCs w:val="18"/>
          <w:lang w:val="en-GB"/>
        </w:rPr>
        <w:t>Hosting the platform</w:t>
      </w:r>
    </w:p>
    <w:p w14:paraId="21C26C7C" w14:textId="292B742E" w:rsidR="002F4003" w:rsidRPr="00982E89" w:rsidRDefault="002F4003" w:rsidP="002F4003">
      <w:pPr>
        <w:rPr>
          <w:rFonts w:ascii="Tahoma" w:eastAsia="Roboto" w:hAnsi="Tahoma" w:cs="Tahoma"/>
          <w:sz w:val="18"/>
          <w:szCs w:val="18"/>
          <w:lang w:val="en-GB"/>
        </w:rPr>
      </w:pPr>
      <w:r w:rsidRPr="00982E89">
        <w:rPr>
          <w:rFonts w:ascii="Tahoma" w:eastAsia="Roboto" w:hAnsi="Tahoma" w:cs="Tahoma"/>
          <w:sz w:val="18"/>
          <w:szCs w:val="18"/>
          <w:lang w:val="en-GB"/>
        </w:rPr>
        <w:t>The game will be hosted under an external domain and the subscription/fee of the domain will be covered by the project budget. Therefore the cost of the domain should be included to the financial proposal.</w:t>
      </w:r>
    </w:p>
    <w:p w14:paraId="13B03966" w14:textId="77777777" w:rsidR="002F4003" w:rsidRPr="00982E89" w:rsidRDefault="002F4003">
      <w:pPr>
        <w:rPr>
          <w:rFonts w:ascii="Tahoma" w:eastAsia="Roboto" w:hAnsi="Tahoma" w:cs="Tahoma"/>
          <w:sz w:val="18"/>
          <w:szCs w:val="18"/>
          <w:lang w:val="en-GB"/>
        </w:rPr>
      </w:pPr>
    </w:p>
    <w:p w14:paraId="2425EE72" w14:textId="2F65D19E" w:rsidR="00611553" w:rsidRPr="00BC2B0D" w:rsidRDefault="00E556FD">
      <w:pPr>
        <w:rPr>
          <w:rFonts w:ascii="Tahoma" w:eastAsia="Roboto" w:hAnsi="Tahoma" w:cs="Tahoma"/>
          <w:sz w:val="18"/>
          <w:szCs w:val="18"/>
          <w:lang w:val="en-GB"/>
        </w:rPr>
      </w:pPr>
      <w:r w:rsidRPr="00BC2B0D">
        <w:rPr>
          <w:rFonts w:ascii="Tahoma" w:eastAsia="Roboto" w:hAnsi="Tahoma" w:cs="Tahoma"/>
          <w:b/>
          <w:sz w:val="18"/>
          <w:szCs w:val="18"/>
          <w:lang w:val="en-GB"/>
        </w:rPr>
        <w:t>Intellectual Property and Ownership</w:t>
      </w:r>
      <w:r w:rsidRPr="00BC2B0D">
        <w:rPr>
          <w:rFonts w:ascii="Tahoma" w:eastAsia="Roboto" w:hAnsi="Tahoma" w:cs="Tahoma"/>
          <w:sz w:val="18"/>
          <w:szCs w:val="18"/>
          <w:lang w:val="en-GB"/>
        </w:rPr>
        <w:br/>
        <w:t>The selected game development company will be expected to grant the [Ministry] ownership of the game and all related intellectual property upon completion.</w:t>
      </w:r>
    </w:p>
    <w:p w14:paraId="5E395D62" w14:textId="77777777" w:rsidR="00611553" w:rsidRPr="00BC2B0D" w:rsidRDefault="00611553">
      <w:pPr>
        <w:rPr>
          <w:rFonts w:ascii="Tahoma" w:eastAsia="Roboto" w:hAnsi="Tahoma" w:cs="Tahoma"/>
          <w:sz w:val="18"/>
          <w:szCs w:val="18"/>
          <w:lang w:val="en-GB"/>
        </w:rPr>
      </w:pPr>
    </w:p>
    <w:p w14:paraId="59C06DDD" w14:textId="02079DE1" w:rsidR="00611553" w:rsidRPr="00BC2B0D" w:rsidRDefault="00E556FD">
      <w:pPr>
        <w:rPr>
          <w:rFonts w:ascii="Tahoma" w:eastAsia="Roboto" w:hAnsi="Tahoma" w:cs="Tahoma"/>
          <w:sz w:val="18"/>
          <w:szCs w:val="18"/>
          <w:lang w:val="en-GB"/>
        </w:rPr>
      </w:pPr>
      <w:r w:rsidRPr="00BC2B0D">
        <w:rPr>
          <w:rFonts w:ascii="Tahoma" w:eastAsia="Roboto" w:hAnsi="Tahoma" w:cs="Tahoma"/>
          <w:b/>
          <w:sz w:val="18"/>
          <w:szCs w:val="18"/>
          <w:lang w:val="en-GB"/>
        </w:rPr>
        <w:t>Maintenance and Updates</w:t>
      </w:r>
      <w:r w:rsidRPr="00BC2B0D">
        <w:rPr>
          <w:rFonts w:ascii="Tahoma" w:eastAsia="Roboto" w:hAnsi="Tahoma" w:cs="Tahoma"/>
          <w:sz w:val="18"/>
          <w:szCs w:val="18"/>
          <w:lang w:val="en-GB"/>
        </w:rPr>
        <w:br/>
      </w:r>
      <w:r w:rsidR="00A74EAE" w:rsidRPr="00BC2B0D">
        <w:rPr>
          <w:rFonts w:ascii="Tahoma" w:eastAsia="Roboto" w:hAnsi="Tahoma" w:cs="Tahoma"/>
          <w:sz w:val="18"/>
          <w:szCs w:val="18"/>
          <w:lang w:val="en-GB"/>
        </w:rPr>
        <w:t xml:space="preserve">The game to be developed will be </w:t>
      </w:r>
      <w:r w:rsidR="004A5577" w:rsidRPr="00BC2B0D">
        <w:rPr>
          <w:rFonts w:ascii="Tahoma" w:eastAsia="Roboto" w:hAnsi="Tahoma" w:cs="Tahoma"/>
          <w:sz w:val="18"/>
          <w:szCs w:val="18"/>
          <w:lang w:val="en-GB"/>
        </w:rPr>
        <w:t>hosted by a</w:t>
      </w:r>
      <w:r w:rsidR="00547933" w:rsidRPr="00BC2B0D">
        <w:rPr>
          <w:rFonts w:ascii="Tahoma" w:eastAsia="Roboto" w:hAnsi="Tahoma" w:cs="Tahoma"/>
          <w:sz w:val="18"/>
          <w:szCs w:val="18"/>
          <w:lang w:val="en-GB"/>
        </w:rPr>
        <w:t xml:space="preserve">n external </w:t>
      </w:r>
      <w:r w:rsidR="004A5577" w:rsidRPr="00BC2B0D">
        <w:rPr>
          <w:rFonts w:ascii="Tahoma" w:eastAsia="Roboto" w:hAnsi="Tahoma" w:cs="Tahoma"/>
          <w:sz w:val="18"/>
          <w:szCs w:val="18"/>
          <w:lang w:val="en-GB"/>
        </w:rPr>
        <w:t>server</w:t>
      </w:r>
      <w:r w:rsidR="00A74EAE" w:rsidRPr="00BC2B0D">
        <w:rPr>
          <w:rFonts w:ascii="Tahoma" w:eastAsia="Roboto" w:hAnsi="Tahoma" w:cs="Tahoma"/>
          <w:sz w:val="18"/>
          <w:szCs w:val="18"/>
          <w:lang w:val="en-GB"/>
        </w:rPr>
        <w:t xml:space="preserve"> </w:t>
      </w:r>
      <w:r w:rsidR="00547933" w:rsidRPr="00BC2B0D">
        <w:rPr>
          <w:rFonts w:ascii="Tahoma" w:eastAsia="Roboto" w:hAnsi="Tahoma" w:cs="Tahoma"/>
          <w:sz w:val="18"/>
          <w:szCs w:val="18"/>
          <w:lang w:val="en-GB"/>
        </w:rPr>
        <w:t>to be provided by the service provider</w:t>
      </w:r>
      <w:r w:rsidR="007855B6" w:rsidRPr="00BC2B0D">
        <w:rPr>
          <w:rFonts w:ascii="Tahoma" w:eastAsia="Roboto" w:hAnsi="Tahoma" w:cs="Tahoma"/>
          <w:sz w:val="18"/>
          <w:szCs w:val="18"/>
          <w:lang w:val="en-GB"/>
        </w:rPr>
        <w:t xml:space="preserve">. </w:t>
      </w:r>
      <w:r w:rsidR="006578F0" w:rsidRPr="00BC2B0D">
        <w:rPr>
          <w:rFonts w:ascii="Tahoma" w:eastAsia="Roboto" w:hAnsi="Tahoma" w:cs="Tahoma"/>
          <w:sz w:val="18"/>
          <w:szCs w:val="18"/>
          <w:lang w:val="en-GB"/>
        </w:rPr>
        <w:t xml:space="preserve">In order to ensure the game’s sustainability, the game will be transferred to </w:t>
      </w:r>
      <w:proofErr w:type="spellStart"/>
      <w:r w:rsidR="006578F0" w:rsidRPr="00BC2B0D">
        <w:rPr>
          <w:rFonts w:ascii="Tahoma" w:eastAsia="Roboto" w:hAnsi="Tahoma" w:cs="Tahoma"/>
          <w:sz w:val="18"/>
          <w:szCs w:val="18"/>
          <w:lang w:val="en-GB"/>
        </w:rPr>
        <w:t>MoNE’s</w:t>
      </w:r>
      <w:proofErr w:type="spellEnd"/>
      <w:r w:rsidR="006578F0" w:rsidRPr="00BC2B0D">
        <w:rPr>
          <w:rFonts w:ascii="Tahoma" w:eastAsia="Roboto" w:hAnsi="Tahoma" w:cs="Tahoma"/>
          <w:sz w:val="18"/>
          <w:szCs w:val="18"/>
          <w:lang w:val="en-GB"/>
        </w:rPr>
        <w:t xml:space="preserve"> and/or </w:t>
      </w:r>
      <w:proofErr w:type="spellStart"/>
      <w:r w:rsidR="006578F0" w:rsidRPr="00BC2B0D">
        <w:rPr>
          <w:rFonts w:ascii="Tahoma" w:eastAsia="Roboto" w:hAnsi="Tahoma" w:cs="Tahoma"/>
          <w:sz w:val="18"/>
          <w:szCs w:val="18"/>
          <w:lang w:val="en-GB"/>
        </w:rPr>
        <w:t>CoE’s</w:t>
      </w:r>
      <w:proofErr w:type="spellEnd"/>
      <w:r w:rsidR="006578F0" w:rsidRPr="00BC2B0D">
        <w:rPr>
          <w:rFonts w:ascii="Tahoma" w:eastAsia="Roboto" w:hAnsi="Tahoma" w:cs="Tahoma"/>
          <w:sz w:val="18"/>
          <w:szCs w:val="18"/>
          <w:lang w:val="en-GB"/>
        </w:rPr>
        <w:t xml:space="preserve"> </w:t>
      </w:r>
      <w:r w:rsidR="00366A4D" w:rsidRPr="00BC2B0D">
        <w:rPr>
          <w:rFonts w:ascii="Tahoma" w:eastAsia="Roboto" w:hAnsi="Tahoma" w:cs="Tahoma"/>
          <w:sz w:val="18"/>
          <w:szCs w:val="18"/>
          <w:lang w:val="en-GB"/>
        </w:rPr>
        <w:t>servers following the completion of the project.</w:t>
      </w:r>
      <w:r w:rsidR="006578F0" w:rsidRPr="00BC2B0D">
        <w:rPr>
          <w:rFonts w:ascii="Tahoma" w:eastAsia="Roboto" w:hAnsi="Tahoma" w:cs="Tahoma"/>
          <w:sz w:val="18"/>
          <w:szCs w:val="18"/>
          <w:lang w:val="en-GB"/>
        </w:rPr>
        <w:t xml:space="preserve"> </w:t>
      </w:r>
      <w:r w:rsidR="00A74EAE" w:rsidRPr="00BC2B0D">
        <w:rPr>
          <w:rFonts w:ascii="Tahoma" w:eastAsia="Roboto" w:hAnsi="Tahoma" w:cs="Tahoma"/>
          <w:sz w:val="18"/>
          <w:szCs w:val="18"/>
          <w:lang w:val="en-GB"/>
        </w:rPr>
        <w:t xml:space="preserve">During the transfer of the game, the selected company is expected to provide technical support to </w:t>
      </w:r>
      <w:proofErr w:type="spellStart"/>
      <w:r w:rsidR="00A74EAE" w:rsidRPr="00BC2B0D">
        <w:rPr>
          <w:rFonts w:ascii="Tahoma" w:eastAsia="Roboto" w:hAnsi="Tahoma" w:cs="Tahoma"/>
          <w:sz w:val="18"/>
          <w:szCs w:val="18"/>
          <w:lang w:val="en-GB"/>
        </w:rPr>
        <w:t>MoNE’s</w:t>
      </w:r>
      <w:proofErr w:type="spellEnd"/>
      <w:r w:rsidR="00A74EAE" w:rsidRPr="00BC2B0D">
        <w:rPr>
          <w:rFonts w:ascii="Tahoma" w:eastAsia="Roboto" w:hAnsi="Tahoma" w:cs="Tahoma"/>
          <w:sz w:val="18"/>
          <w:szCs w:val="18"/>
          <w:lang w:val="en-GB"/>
        </w:rPr>
        <w:t xml:space="preserve"> </w:t>
      </w:r>
      <w:r w:rsidR="00366A4D" w:rsidRPr="00BC2B0D">
        <w:rPr>
          <w:rFonts w:ascii="Tahoma" w:eastAsia="Roboto" w:hAnsi="Tahoma" w:cs="Tahoma"/>
          <w:sz w:val="18"/>
          <w:szCs w:val="18"/>
          <w:lang w:val="en-GB"/>
        </w:rPr>
        <w:t xml:space="preserve">and/or </w:t>
      </w:r>
      <w:proofErr w:type="spellStart"/>
      <w:r w:rsidR="00366A4D" w:rsidRPr="00BC2B0D">
        <w:rPr>
          <w:rFonts w:ascii="Tahoma" w:eastAsia="Roboto" w:hAnsi="Tahoma" w:cs="Tahoma"/>
          <w:sz w:val="18"/>
          <w:szCs w:val="18"/>
          <w:lang w:val="en-GB"/>
        </w:rPr>
        <w:t>CoE’s</w:t>
      </w:r>
      <w:proofErr w:type="spellEnd"/>
      <w:r w:rsidR="00366A4D" w:rsidRPr="00BC2B0D">
        <w:rPr>
          <w:rFonts w:ascii="Tahoma" w:eastAsia="Roboto" w:hAnsi="Tahoma" w:cs="Tahoma"/>
          <w:sz w:val="18"/>
          <w:szCs w:val="18"/>
          <w:lang w:val="en-GB"/>
        </w:rPr>
        <w:t xml:space="preserve"> </w:t>
      </w:r>
      <w:r w:rsidR="00A74EAE" w:rsidRPr="00BC2B0D">
        <w:rPr>
          <w:rFonts w:ascii="Tahoma" w:eastAsia="Roboto" w:hAnsi="Tahoma" w:cs="Tahoma"/>
          <w:sz w:val="18"/>
          <w:szCs w:val="18"/>
          <w:lang w:val="en-GB"/>
        </w:rPr>
        <w:t>IT Department. The selected company should be willing to provide maintenance and support services for three months after the launch of the game, addressing potential issues, ensuring compatibility with evolving web technologies, and making necessary updates to maintain the game's relevance and functionality.</w:t>
      </w:r>
    </w:p>
    <w:p w14:paraId="441C5A76" w14:textId="77777777" w:rsidR="002F4003" w:rsidRPr="00982E89" w:rsidRDefault="002F4003" w:rsidP="002F4003">
      <w:pPr>
        <w:rPr>
          <w:rFonts w:ascii="Tahoma" w:eastAsia="Roboto" w:hAnsi="Tahoma" w:cs="Tahoma"/>
          <w:sz w:val="18"/>
          <w:szCs w:val="18"/>
          <w:lang w:val="en-GB"/>
        </w:rPr>
      </w:pPr>
      <w:r w:rsidRPr="00982E89">
        <w:rPr>
          <w:rFonts w:ascii="Tahoma" w:eastAsia="Roboto" w:hAnsi="Tahoma" w:cs="Tahoma"/>
          <w:sz w:val="18"/>
          <w:szCs w:val="18"/>
          <w:lang w:val="en-GB"/>
        </w:rPr>
        <w:t>Accordingly, technical maintenance support is needed to ensure the game is up and running, including patches and updates if needed. These additional costs needs to be added to the financial proposal as well</w:t>
      </w:r>
    </w:p>
    <w:p w14:paraId="46439B64" w14:textId="77777777" w:rsidR="00611553" w:rsidRPr="00BC2B0D" w:rsidRDefault="00611553">
      <w:pPr>
        <w:rPr>
          <w:rFonts w:ascii="Tahoma" w:eastAsia="Roboto" w:hAnsi="Tahoma" w:cs="Tahoma"/>
          <w:sz w:val="18"/>
          <w:szCs w:val="18"/>
          <w:lang w:val="en-GB"/>
        </w:rPr>
      </w:pPr>
    </w:p>
    <w:p w14:paraId="6016FD01" w14:textId="79407350" w:rsidR="00611553" w:rsidRPr="00BC2B0D" w:rsidRDefault="00E556FD">
      <w:pPr>
        <w:rPr>
          <w:rFonts w:ascii="Tahoma" w:eastAsia="Roboto" w:hAnsi="Tahoma" w:cs="Tahoma"/>
          <w:sz w:val="18"/>
          <w:szCs w:val="18"/>
          <w:lang w:val="en-GB"/>
        </w:rPr>
      </w:pPr>
      <w:r w:rsidRPr="00BC2B0D">
        <w:rPr>
          <w:rFonts w:ascii="Tahoma" w:eastAsia="Roboto" w:hAnsi="Tahoma" w:cs="Tahoma"/>
          <w:b/>
          <w:sz w:val="18"/>
          <w:szCs w:val="18"/>
          <w:lang w:val="en-GB"/>
        </w:rPr>
        <w:t>Methodology, Reporting and Communication</w:t>
      </w:r>
      <w:r w:rsidRPr="00BC2B0D">
        <w:rPr>
          <w:rFonts w:ascii="Tahoma" w:eastAsia="Roboto" w:hAnsi="Tahoma" w:cs="Tahoma"/>
          <w:sz w:val="18"/>
          <w:szCs w:val="18"/>
          <w:lang w:val="en-GB"/>
        </w:rPr>
        <w:br/>
        <w:t xml:space="preserve">The selected candidate will follow a protocol for project progress as shown </w:t>
      </w:r>
      <w:r w:rsidR="007F45BA" w:rsidRPr="00BC2B0D">
        <w:rPr>
          <w:rFonts w:ascii="Tahoma" w:eastAsia="Roboto" w:hAnsi="Tahoma" w:cs="Tahoma"/>
          <w:sz w:val="18"/>
          <w:szCs w:val="18"/>
          <w:lang w:val="en-GB"/>
        </w:rPr>
        <w:t>below</w:t>
      </w:r>
      <w:r w:rsidRPr="00BC2B0D">
        <w:rPr>
          <w:rFonts w:ascii="Tahoma" w:eastAsia="Roboto" w:hAnsi="Tahoma" w:cs="Tahoma"/>
          <w:sz w:val="18"/>
          <w:szCs w:val="18"/>
          <w:lang w:val="en-GB"/>
        </w:rPr>
        <w:t>.</w:t>
      </w:r>
    </w:p>
    <w:p w14:paraId="6CF4EB5F" w14:textId="77777777" w:rsidR="00611553" w:rsidRPr="00BC2B0D" w:rsidRDefault="00611553">
      <w:pPr>
        <w:rPr>
          <w:rFonts w:ascii="Tahoma" w:eastAsia="Roboto" w:hAnsi="Tahoma" w:cs="Tahoma"/>
          <w:sz w:val="18"/>
          <w:szCs w:val="18"/>
          <w:lang w:val="en-GB"/>
        </w:rPr>
      </w:pPr>
    </w:p>
    <w:p w14:paraId="45AE7885" w14:textId="3894B535" w:rsidR="00BD5861" w:rsidRDefault="00AD07EA">
      <w:pPr>
        <w:rPr>
          <w:rFonts w:ascii="Tahoma" w:eastAsia="Roboto" w:hAnsi="Tahoma" w:cs="Tahoma"/>
          <w:sz w:val="18"/>
          <w:szCs w:val="18"/>
          <w:lang w:val="en-GB"/>
        </w:rPr>
      </w:pPr>
      <w:r w:rsidRPr="00BC2B0D">
        <w:rPr>
          <w:rFonts w:ascii="Tahoma" w:eastAsia="Roboto" w:hAnsi="Tahoma" w:cs="Tahoma"/>
          <w:b/>
          <w:noProof/>
          <w:sz w:val="18"/>
          <w:szCs w:val="18"/>
          <w:lang w:val="en-GB"/>
        </w:rPr>
        <w:lastRenderedPageBreak/>
        <mc:AlternateContent>
          <mc:Choice Requires="wps">
            <w:drawing>
              <wp:anchor distT="0" distB="0" distL="114300" distR="114300" simplePos="0" relativeHeight="251667456" behindDoc="0" locked="0" layoutInCell="1" allowOverlap="1" wp14:anchorId="06065658" wp14:editId="7884CDBF">
                <wp:simplePos x="0" y="0"/>
                <wp:positionH relativeFrom="column">
                  <wp:posOffset>4374000</wp:posOffset>
                </wp:positionH>
                <wp:positionV relativeFrom="paragraph">
                  <wp:posOffset>7676549</wp:posOffset>
                </wp:positionV>
                <wp:extent cx="1474573" cy="321275"/>
                <wp:effectExtent l="57150" t="38100" r="68580" b="98425"/>
                <wp:wrapNone/>
                <wp:docPr id="7" name="Rectangle: Rounded Corners 7"/>
                <wp:cNvGraphicFramePr/>
                <a:graphic xmlns:a="http://schemas.openxmlformats.org/drawingml/2006/main">
                  <a:graphicData uri="http://schemas.microsoft.com/office/word/2010/wordprocessingShape">
                    <wps:wsp>
                      <wps:cNvSpPr/>
                      <wps:spPr>
                        <a:xfrm>
                          <a:off x="0" y="0"/>
                          <a:ext cx="1474573" cy="321275"/>
                        </a:xfrm>
                        <a:prstGeom prst="roundRect">
                          <a:avLst/>
                        </a:prstGeom>
                      </wps:spPr>
                      <wps:style>
                        <a:lnRef idx="1">
                          <a:schemeClr val="accent1"/>
                        </a:lnRef>
                        <a:fillRef idx="2">
                          <a:schemeClr val="accent1"/>
                        </a:fillRef>
                        <a:effectRef idx="1">
                          <a:schemeClr val="accent1"/>
                        </a:effectRef>
                        <a:fontRef idx="minor">
                          <a:schemeClr val="dk1"/>
                        </a:fontRef>
                      </wps:style>
                      <wps:txbx>
                        <w:txbxContent>
                          <w:p w14:paraId="622BE524" w14:textId="6B42140B" w:rsidR="00AD07EA" w:rsidRPr="00AD07EA" w:rsidRDefault="00133013" w:rsidP="00AD07EA">
                            <w:pPr>
                              <w:jc w:val="center"/>
                              <w:rPr>
                                <w:rFonts w:ascii="Verdana" w:hAnsi="Verdana"/>
                                <w:b/>
                                <w:bCs/>
                                <w:sz w:val="20"/>
                                <w:szCs w:val="20"/>
                              </w:rPr>
                            </w:pPr>
                            <w:r w:rsidRPr="00BC2B0D">
                              <w:rPr>
                                <w:rFonts w:ascii="Verdana" w:hAnsi="Verdana"/>
                                <w:b/>
                                <w:bCs/>
                                <w:sz w:val="20"/>
                                <w:szCs w:val="20"/>
                              </w:rPr>
                              <w:t>December</w:t>
                            </w:r>
                            <w:r w:rsidR="00AD07EA" w:rsidRPr="00BC2B0D">
                              <w:rPr>
                                <w:rFonts w:ascii="Verdana" w:hAnsi="Verdana"/>
                                <w:b/>
                                <w:bCs/>
                                <w:sz w:val="20"/>
                                <w:szCs w:val="20"/>
                              </w:rPr>
                              <w:t xml:space="preserve"> 2024</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oundrect w14:anchorId="06065658" id="Rectangle: Rounded Corners 7" o:spid="_x0000_s1026" style="position:absolute;margin-left:344.4pt;margin-top:604.45pt;width:116.1pt;height:25.3pt;z-index:251667456;visibility:visible;mso-wrap-style:square;mso-wrap-distance-left:9pt;mso-wrap-distance-top:0;mso-wrap-distance-right:9pt;mso-wrap-distance-bottom:0;mso-position-horizontal:absolute;mso-position-horizontal-relative:text;mso-position-vertical:absolute;mso-position-vertical-relative:text;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" fillcolor="#a7bfde [1620]" strokecolor="#4579b8 [3044]">
                <v:fill color2="#e4ecf5 [500]" rotate="t" angle="180" colors="0 #a3c4ff;22938f #bfd5ff;1 #e5eeff" focus="100%" type="gradient"/>
                <v:shadow on="t" color="black" opacity="24903f" origin=",.5" offset="0,.55556mm"/>
                <v:textbox>
                  <w:txbxContent>
                    <w:p w14:paraId="622BE524" w14:textId="6B42140B" w:rsidR="00AD07EA" w:rsidRPr="00AD07EA" w:rsidRDefault="00133013" w:rsidP="00AD07EA">
                      <w:pPr>
                        <w:jc w:val="center"/>
                        <w:rPr>
                          <w:rFonts w:ascii="Verdana" w:hAnsi="Verdana"/>
                          <w:b/>
                          <w:bCs/>
                          <w:sz w:val="20"/>
                          <w:szCs w:val="20"/>
                        </w:rPr>
                      </w:pPr>
                      <w:r w:rsidRPr="00BC2B0D">
                        <w:rPr>
                          <w:rFonts w:ascii="Verdana" w:hAnsi="Verdana"/>
                          <w:b/>
                          <w:bCs/>
                          <w:sz w:val="20"/>
                          <w:szCs w:val="20"/>
                        </w:rPr>
                        <w:t>December</w:t>
                      </w:r>
                      <w:r w:rsidR="00AD07EA" w:rsidRPr="00BC2B0D">
                        <w:rPr>
                          <w:rFonts w:ascii="Verdana" w:hAnsi="Verdana"/>
                          <w:b/>
                          <w:bCs/>
                          <w:sz w:val="20"/>
                          <w:szCs w:val="20"/>
                        </w:rPr>
                        <w:t xml:space="preserve"> 2024</w:t>
                      </w:r>
                    </w:p>
                  </w:txbxContent>
                </v:textbox>
              </v:roundrect>
            </w:pict>
          </mc:Fallback>
        </mc:AlternateContent>
      </w:r>
      <w:r w:rsidRPr="00BC2B0D">
        <w:rPr>
          <w:rFonts w:ascii="Tahoma" w:eastAsia="Roboto" w:hAnsi="Tahoma" w:cs="Tahoma"/>
          <w:b/>
          <w:noProof/>
          <w:sz w:val="18"/>
          <w:szCs w:val="18"/>
          <w:lang w:val="en-GB"/>
        </w:rPr>
        <mc:AlternateContent>
          <mc:Choice Requires="wps">
            <w:drawing>
              <wp:anchor distT="0" distB="0" distL="114300" distR="114300" simplePos="0" relativeHeight="251663360" behindDoc="0" locked="0" layoutInCell="1" allowOverlap="1" wp14:anchorId="531641E6" wp14:editId="3F93FC22">
                <wp:simplePos x="0" y="0"/>
                <wp:positionH relativeFrom="column">
                  <wp:posOffset>4328143</wp:posOffset>
                </wp:positionH>
                <wp:positionV relativeFrom="paragraph">
                  <wp:posOffset>4695825</wp:posOffset>
                </wp:positionV>
                <wp:extent cx="1474573" cy="321275"/>
                <wp:effectExtent l="57150" t="38100" r="68580" b="98425"/>
                <wp:wrapNone/>
                <wp:docPr id="4" name="Rectangle: Rounded Corners 4"/>
                <wp:cNvGraphicFramePr/>
                <a:graphic xmlns:a="http://schemas.openxmlformats.org/drawingml/2006/main">
                  <a:graphicData uri="http://schemas.microsoft.com/office/word/2010/wordprocessingShape">
                    <wps:wsp>
                      <wps:cNvSpPr/>
                      <wps:spPr>
                        <a:xfrm>
                          <a:off x="0" y="0"/>
                          <a:ext cx="1474573" cy="321275"/>
                        </a:xfrm>
                        <a:prstGeom prst="roundRect">
                          <a:avLst/>
                        </a:prstGeom>
                      </wps:spPr>
                      <wps:style>
                        <a:lnRef idx="1">
                          <a:schemeClr val="accent1"/>
                        </a:lnRef>
                        <a:fillRef idx="2">
                          <a:schemeClr val="accent1"/>
                        </a:fillRef>
                        <a:effectRef idx="1">
                          <a:schemeClr val="accent1"/>
                        </a:effectRef>
                        <a:fontRef idx="minor">
                          <a:schemeClr val="dk1"/>
                        </a:fontRef>
                      </wps:style>
                      <wps:txbx>
                        <w:txbxContent>
                          <w:p w14:paraId="4BF8F6FF" w14:textId="11B66B6F" w:rsidR="00AD07EA" w:rsidRPr="00AD07EA" w:rsidRDefault="00570D12" w:rsidP="00AD07EA">
                            <w:pPr>
                              <w:jc w:val="center"/>
                              <w:rPr>
                                <w:rFonts w:ascii="Verdana" w:hAnsi="Verdana"/>
                                <w:b/>
                                <w:bCs/>
                                <w:sz w:val="20"/>
                                <w:szCs w:val="20"/>
                              </w:rPr>
                            </w:pPr>
                            <w:r w:rsidRPr="00BC2B0D">
                              <w:rPr>
                                <w:rFonts w:ascii="Verdana" w:hAnsi="Verdana"/>
                                <w:b/>
                                <w:bCs/>
                                <w:sz w:val="20"/>
                                <w:szCs w:val="20"/>
                              </w:rPr>
                              <w:t>September</w:t>
                            </w:r>
                            <w:r w:rsidR="00AD07EA" w:rsidRPr="00BC2B0D">
                              <w:rPr>
                                <w:rFonts w:ascii="Verdana" w:hAnsi="Verdana"/>
                                <w:b/>
                                <w:bCs/>
                                <w:sz w:val="20"/>
                                <w:szCs w:val="20"/>
                              </w:rPr>
                              <w:t xml:space="preserve"> 2024</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oundrect w14:anchorId="531641E6" id="Rectangle: Rounded Corners 4" o:spid="_x0000_s1027" style="position:absolute;margin-left:340.8pt;margin-top:369.75pt;width:116.1pt;height:25.3pt;z-index:251663360;visibility:visible;mso-wrap-style:square;mso-wrap-distance-left:9pt;mso-wrap-distance-top:0;mso-wrap-distance-right:9pt;mso-wrap-distance-bottom:0;mso-position-horizontal:absolute;mso-position-horizontal-relative:text;mso-position-vertical:absolute;mso-position-vertical-relative:text;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" fillcolor="#a7bfde [1620]" strokecolor="#4579b8 [3044]">
                <v:fill color2="#e4ecf5 [500]" rotate="t" angle="180" colors="0 #a3c4ff;22938f #bfd5ff;1 #e5eeff" focus="100%" type="gradient"/>
                <v:shadow on="t" color="black" opacity="24903f" origin=",.5" offset="0,.55556mm"/>
                <v:textbox>
                  <w:txbxContent>
                    <w:p w14:paraId="4BF8F6FF" w14:textId="11B66B6F" w:rsidR="00AD07EA" w:rsidRPr="00AD07EA" w:rsidRDefault="00570D12" w:rsidP="00AD07EA">
                      <w:pPr>
                        <w:jc w:val="center"/>
                        <w:rPr>
                          <w:rFonts w:ascii="Verdana" w:hAnsi="Verdana"/>
                          <w:b/>
                          <w:bCs/>
                          <w:sz w:val="20"/>
                          <w:szCs w:val="20"/>
                        </w:rPr>
                      </w:pPr>
                      <w:r w:rsidRPr="00BC2B0D">
                        <w:rPr>
                          <w:rFonts w:ascii="Verdana" w:hAnsi="Verdana"/>
                          <w:b/>
                          <w:bCs/>
                          <w:sz w:val="20"/>
                          <w:szCs w:val="20"/>
                        </w:rPr>
                        <w:t>September</w:t>
                      </w:r>
                      <w:r w:rsidR="00AD07EA" w:rsidRPr="00BC2B0D">
                        <w:rPr>
                          <w:rFonts w:ascii="Verdana" w:hAnsi="Verdana"/>
                          <w:b/>
                          <w:bCs/>
                          <w:sz w:val="20"/>
                          <w:szCs w:val="20"/>
                        </w:rPr>
                        <w:t xml:space="preserve"> 2024</w:t>
                      </w:r>
                    </w:p>
                  </w:txbxContent>
                </v:textbox>
              </v:roundrect>
            </w:pict>
          </mc:Fallback>
        </mc:AlternateContent>
      </w:r>
      <w:r w:rsidRPr="00BC2B0D">
        <w:rPr>
          <w:rFonts w:ascii="Tahoma" w:eastAsia="Roboto" w:hAnsi="Tahoma" w:cs="Tahoma"/>
          <w:b/>
          <w:noProof/>
          <w:sz w:val="18"/>
          <w:szCs w:val="18"/>
          <w:lang w:val="en-GB"/>
        </w:rPr>
        <mc:AlternateContent>
          <mc:Choice Requires="wps">
            <w:drawing>
              <wp:anchor distT="0" distB="0" distL="114300" distR="114300" simplePos="0" relativeHeight="251661312" behindDoc="0" locked="0" layoutInCell="1" allowOverlap="1" wp14:anchorId="1AA8A40E" wp14:editId="377167AB">
                <wp:simplePos x="0" y="0"/>
                <wp:positionH relativeFrom="column">
                  <wp:posOffset>4377415</wp:posOffset>
                </wp:positionH>
                <wp:positionV relativeFrom="paragraph">
                  <wp:posOffset>7085004</wp:posOffset>
                </wp:positionV>
                <wp:extent cx="1474573" cy="321275"/>
                <wp:effectExtent l="57150" t="38100" r="68580" b="98425"/>
                <wp:wrapNone/>
                <wp:docPr id="3" name="Rectangle: Rounded Corners 3"/>
                <wp:cNvGraphicFramePr/>
                <a:graphic xmlns:a="http://schemas.openxmlformats.org/drawingml/2006/main">
                  <a:graphicData uri="http://schemas.microsoft.com/office/word/2010/wordprocessingShape">
                    <wps:wsp>
                      <wps:cNvSpPr/>
                      <wps:spPr>
                        <a:xfrm>
                          <a:off x="0" y="0"/>
                          <a:ext cx="1474573" cy="321275"/>
                        </a:xfrm>
                        <a:prstGeom prst="roundRect">
                          <a:avLst/>
                        </a:prstGeom>
                      </wps:spPr>
                      <wps:style>
                        <a:lnRef idx="1">
                          <a:schemeClr val="accent1"/>
                        </a:lnRef>
                        <a:fillRef idx="2">
                          <a:schemeClr val="accent1"/>
                        </a:fillRef>
                        <a:effectRef idx="1">
                          <a:schemeClr val="accent1"/>
                        </a:effectRef>
                        <a:fontRef idx="minor">
                          <a:schemeClr val="dk1"/>
                        </a:fontRef>
                      </wps:style>
                      <wps:txbx>
                        <w:txbxContent>
                          <w:p w14:paraId="0EE7FA2A" w14:textId="406C2AFF" w:rsidR="00AD07EA" w:rsidRPr="00AD07EA" w:rsidRDefault="00133013" w:rsidP="00AD07EA">
                            <w:pPr>
                              <w:jc w:val="center"/>
                              <w:rPr>
                                <w:rFonts w:ascii="Verdana" w:hAnsi="Verdana"/>
                                <w:b/>
                                <w:bCs/>
                                <w:sz w:val="20"/>
                                <w:szCs w:val="20"/>
                              </w:rPr>
                            </w:pPr>
                            <w:r w:rsidRPr="00BC2B0D">
                              <w:rPr>
                                <w:rFonts w:ascii="Verdana" w:hAnsi="Verdana"/>
                                <w:b/>
                                <w:bCs/>
                                <w:sz w:val="20"/>
                                <w:szCs w:val="20"/>
                              </w:rPr>
                              <w:t>November</w:t>
                            </w:r>
                            <w:r w:rsidR="00AD07EA" w:rsidRPr="00BC2B0D">
                              <w:rPr>
                                <w:rFonts w:ascii="Verdana" w:hAnsi="Verdana"/>
                                <w:b/>
                                <w:bCs/>
                                <w:sz w:val="20"/>
                                <w:szCs w:val="20"/>
                              </w:rPr>
                              <w:t xml:space="preserve"> 2024</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oundrect w14:anchorId="1AA8A40E" id="Rectangle: Rounded Corners 3" o:spid="_x0000_s1028" style="position:absolute;margin-left:344.7pt;margin-top:557.85pt;width:116.1pt;height:25.3pt;z-index:251661312;visibility:visible;mso-wrap-style:square;mso-wrap-distance-left:9pt;mso-wrap-distance-top:0;mso-wrap-distance-right:9pt;mso-wrap-distance-bottom:0;mso-position-horizontal:absolute;mso-position-horizontal-relative:text;mso-position-vertical:absolute;mso-position-vertical-relative:text;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" fillcolor="#a7bfde [1620]" strokecolor="#4579b8 [3044]">
                <v:fill color2="#e4ecf5 [500]" rotate="t" angle="180" colors="0 #a3c4ff;22938f #bfd5ff;1 #e5eeff" focus="100%" type="gradient"/>
                <v:shadow on="t" color="black" opacity="24903f" origin=",.5" offset="0,.55556mm"/>
                <v:textbox>
                  <w:txbxContent>
                    <w:p w14:paraId="0EE7FA2A" w14:textId="406C2AFF" w:rsidR="00AD07EA" w:rsidRPr="00AD07EA" w:rsidRDefault="00133013" w:rsidP="00AD07EA">
                      <w:pPr>
                        <w:jc w:val="center"/>
                        <w:rPr>
                          <w:rFonts w:ascii="Verdana" w:hAnsi="Verdana"/>
                          <w:b/>
                          <w:bCs/>
                          <w:sz w:val="20"/>
                          <w:szCs w:val="20"/>
                        </w:rPr>
                      </w:pPr>
                      <w:r w:rsidRPr="00BC2B0D">
                        <w:rPr>
                          <w:rFonts w:ascii="Verdana" w:hAnsi="Verdana"/>
                          <w:b/>
                          <w:bCs/>
                          <w:sz w:val="20"/>
                          <w:szCs w:val="20"/>
                        </w:rPr>
                        <w:t>November</w:t>
                      </w:r>
                      <w:r w:rsidR="00AD07EA" w:rsidRPr="00BC2B0D">
                        <w:rPr>
                          <w:rFonts w:ascii="Verdana" w:hAnsi="Verdana"/>
                          <w:b/>
                          <w:bCs/>
                          <w:sz w:val="20"/>
                          <w:szCs w:val="20"/>
                        </w:rPr>
                        <w:t xml:space="preserve"> 2024</w:t>
                      </w:r>
                    </w:p>
                  </w:txbxContent>
                </v:textbox>
              </v:roundrect>
            </w:pict>
          </mc:Fallback>
        </mc:AlternateContent>
      </w:r>
      <w:r w:rsidRPr="00BC2B0D">
        <w:rPr>
          <w:rFonts w:ascii="Tahoma" w:eastAsia="Roboto" w:hAnsi="Tahoma" w:cs="Tahoma"/>
          <w:b/>
          <w:noProof/>
          <w:sz w:val="18"/>
          <w:szCs w:val="18"/>
          <w:lang w:val="en-GB"/>
        </w:rPr>
        <mc:AlternateContent>
          <mc:Choice Requires="wps">
            <w:drawing>
              <wp:anchor distT="0" distB="0" distL="114300" distR="114300" simplePos="0" relativeHeight="251665408" behindDoc="0" locked="0" layoutInCell="1" allowOverlap="1" wp14:anchorId="4BE2BE81" wp14:editId="7188349D">
                <wp:simplePos x="0" y="0"/>
                <wp:positionH relativeFrom="column">
                  <wp:posOffset>4328160</wp:posOffset>
                </wp:positionH>
                <wp:positionV relativeFrom="paragraph">
                  <wp:posOffset>2233432</wp:posOffset>
                </wp:positionV>
                <wp:extent cx="1474573" cy="321275"/>
                <wp:effectExtent l="57150" t="38100" r="68580" b="98425"/>
                <wp:wrapNone/>
                <wp:docPr id="5" name="Rectangle: Rounded Corners 5"/>
                <wp:cNvGraphicFramePr/>
                <a:graphic xmlns:a="http://schemas.openxmlformats.org/drawingml/2006/main">
                  <a:graphicData uri="http://schemas.microsoft.com/office/word/2010/wordprocessingShape">
                    <wps:wsp>
                      <wps:cNvSpPr/>
                      <wps:spPr>
                        <a:xfrm>
                          <a:off x="0" y="0"/>
                          <a:ext cx="1474573" cy="321275"/>
                        </a:xfrm>
                        <a:prstGeom prst="roundRect">
                          <a:avLst/>
                        </a:prstGeom>
                      </wps:spPr>
                      <wps:style>
                        <a:lnRef idx="1">
                          <a:schemeClr val="accent1"/>
                        </a:lnRef>
                        <a:fillRef idx="2">
                          <a:schemeClr val="accent1"/>
                        </a:fillRef>
                        <a:effectRef idx="1">
                          <a:schemeClr val="accent1"/>
                        </a:effectRef>
                        <a:fontRef idx="minor">
                          <a:schemeClr val="dk1"/>
                        </a:fontRef>
                      </wps:style>
                      <wps:txbx>
                        <w:txbxContent>
                          <w:p w14:paraId="116FDB05" w14:textId="4484D4BE" w:rsidR="00AD07EA" w:rsidRPr="00AD07EA" w:rsidRDefault="00570D12" w:rsidP="00AD07EA">
                            <w:pPr>
                              <w:jc w:val="center"/>
                              <w:rPr>
                                <w:rFonts w:ascii="Verdana" w:hAnsi="Verdana"/>
                                <w:b/>
                                <w:bCs/>
                                <w:sz w:val="20"/>
                                <w:szCs w:val="20"/>
                              </w:rPr>
                            </w:pPr>
                            <w:r w:rsidRPr="00BC2B0D">
                              <w:rPr>
                                <w:rFonts w:ascii="Verdana" w:hAnsi="Verdana"/>
                                <w:b/>
                                <w:bCs/>
                                <w:sz w:val="20"/>
                                <w:szCs w:val="20"/>
                              </w:rPr>
                              <w:t>June</w:t>
                            </w:r>
                            <w:r w:rsidR="00AD07EA" w:rsidRPr="00BC2B0D">
                              <w:rPr>
                                <w:rFonts w:ascii="Verdana" w:hAnsi="Verdana"/>
                                <w:b/>
                                <w:bCs/>
                                <w:sz w:val="20"/>
                                <w:szCs w:val="20"/>
                              </w:rPr>
                              <w:t xml:space="preserve"> 2024</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oundrect w14:anchorId="4BE2BE81" id="Rectangle: Rounded Corners 5" o:spid="_x0000_s1029" style="position:absolute;margin-left:340.8pt;margin-top:175.85pt;width:116.1pt;height:25.3pt;z-index:251665408;visibility:visible;mso-wrap-style:square;mso-wrap-distance-left:9pt;mso-wrap-distance-top:0;mso-wrap-distance-right:9pt;mso-wrap-distance-bottom:0;mso-position-horizontal:absolute;mso-position-horizontal-relative:text;mso-position-vertical:absolute;mso-position-vertical-relative:text;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" fillcolor="#a7bfde [1620]" strokecolor="#4579b8 [3044]">
                <v:fill color2="#e4ecf5 [500]" rotate="t" angle="180" colors="0 #a3c4ff;22938f #bfd5ff;1 #e5eeff" focus="100%" type="gradient"/>
                <v:shadow on="t" color="black" opacity="24903f" origin=",.5" offset="0,.55556mm"/>
                <v:textbox>
                  <w:txbxContent>
                    <w:p w14:paraId="116FDB05" w14:textId="4484D4BE" w:rsidR="00AD07EA" w:rsidRPr="00AD07EA" w:rsidRDefault="00570D12" w:rsidP="00AD07EA">
                      <w:pPr>
                        <w:jc w:val="center"/>
                        <w:rPr>
                          <w:rFonts w:ascii="Verdana" w:hAnsi="Verdana"/>
                          <w:b/>
                          <w:bCs/>
                          <w:sz w:val="20"/>
                          <w:szCs w:val="20"/>
                        </w:rPr>
                      </w:pPr>
                      <w:r w:rsidRPr="00BC2B0D">
                        <w:rPr>
                          <w:rFonts w:ascii="Verdana" w:hAnsi="Verdana"/>
                          <w:b/>
                          <w:bCs/>
                          <w:sz w:val="20"/>
                          <w:szCs w:val="20"/>
                        </w:rPr>
                        <w:t>June</w:t>
                      </w:r>
                      <w:r w:rsidR="00AD07EA" w:rsidRPr="00BC2B0D">
                        <w:rPr>
                          <w:rFonts w:ascii="Verdana" w:hAnsi="Verdana"/>
                          <w:b/>
                          <w:bCs/>
                          <w:sz w:val="20"/>
                          <w:szCs w:val="20"/>
                        </w:rPr>
                        <w:t xml:space="preserve"> 2024</w:t>
                      </w:r>
                    </w:p>
                  </w:txbxContent>
                </v:textbox>
              </v:roundrect>
            </w:pict>
          </mc:Fallback>
        </mc:AlternateContent>
      </w:r>
      <w:r w:rsidRPr="00BC2B0D">
        <w:rPr>
          <w:rFonts w:ascii="Tahoma" w:eastAsia="Roboto" w:hAnsi="Tahoma" w:cs="Tahoma"/>
          <w:b/>
          <w:noProof/>
          <w:sz w:val="18"/>
          <w:szCs w:val="18"/>
          <w:lang w:val="en-GB"/>
        </w:rPr>
        <mc:AlternateContent>
          <mc:Choice Requires="wps">
            <w:drawing>
              <wp:anchor distT="0" distB="0" distL="114300" distR="114300" simplePos="0" relativeHeight="251659264" behindDoc="0" locked="0" layoutInCell="1" allowOverlap="1" wp14:anchorId="686B491A" wp14:editId="4666D6B5">
                <wp:simplePos x="0" y="0"/>
                <wp:positionH relativeFrom="column">
                  <wp:posOffset>4176584</wp:posOffset>
                </wp:positionH>
                <wp:positionV relativeFrom="paragraph">
                  <wp:posOffset>939114</wp:posOffset>
                </wp:positionV>
                <wp:extent cx="1474573" cy="321275"/>
                <wp:effectExtent l="57150" t="38100" r="68580" b="98425"/>
                <wp:wrapNone/>
                <wp:docPr id="2" name="Rectangle: Rounded Corners 2"/>
                <wp:cNvGraphicFramePr/>
                <a:graphic xmlns:a="http://schemas.openxmlformats.org/drawingml/2006/main">
                  <a:graphicData uri="http://schemas.microsoft.com/office/word/2010/wordprocessingShape">
                    <wps:wsp>
                      <wps:cNvSpPr/>
                      <wps:spPr>
                        <a:xfrm>
                          <a:off x="0" y="0"/>
                          <a:ext cx="1474573" cy="321275"/>
                        </a:xfrm>
                        <a:prstGeom prst="roundRect">
                          <a:avLst/>
                        </a:prstGeom>
                      </wps:spPr>
                      <wps:style>
                        <a:lnRef idx="1">
                          <a:schemeClr val="accent1"/>
                        </a:lnRef>
                        <a:fillRef idx="2">
                          <a:schemeClr val="accent1"/>
                        </a:fillRef>
                        <a:effectRef idx="1">
                          <a:schemeClr val="accent1"/>
                        </a:effectRef>
                        <a:fontRef idx="minor">
                          <a:schemeClr val="dk1"/>
                        </a:fontRef>
                      </wps:style>
                      <wps:txbx>
                        <w:txbxContent>
                          <w:p w14:paraId="3CACA5F1" w14:textId="7A421BD2" w:rsidR="00AD07EA" w:rsidRPr="00AD07EA" w:rsidRDefault="00570D12" w:rsidP="00AD07EA">
                            <w:pPr>
                              <w:jc w:val="center"/>
                              <w:rPr>
                                <w:rFonts w:ascii="Verdana" w:hAnsi="Verdana"/>
                                <w:b/>
                                <w:bCs/>
                                <w:sz w:val="20"/>
                                <w:szCs w:val="20"/>
                              </w:rPr>
                            </w:pPr>
                            <w:r w:rsidRPr="00BC2B0D">
                              <w:rPr>
                                <w:rFonts w:ascii="Verdana" w:hAnsi="Verdana"/>
                                <w:b/>
                                <w:bCs/>
                                <w:sz w:val="20"/>
                                <w:szCs w:val="20"/>
                              </w:rPr>
                              <w:t>May</w:t>
                            </w:r>
                            <w:r w:rsidR="00AD07EA" w:rsidRPr="00BC2B0D">
                              <w:rPr>
                                <w:rFonts w:ascii="Verdana" w:hAnsi="Verdana"/>
                                <w:b/>
                                <w:bCs/>
                                <w:sz w:val="20"/>
                                <w:szCs w:val="20"/>
                              </w:rPr>
                              <w:t xml:space="preserve"> 2024</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oundrect w14:anchorId="686B491A" id="Rectangle: Rounded Corners 2" o:spid="_x0000_s1030" style="position:absolute;margin-left:328.85pt;margin-top:73.95pt;width:116.1pt;height:25.3pt;z-index:251659264;visibility:visible;mso-wrap-style:square;mso-wrap-distance-left:9pt;mso-wrap-distance-top:0;mso-wrap-distance-right:9pt;mso-wrap-distance-bottom:0;mso-position-horizontal:absolute;mso-position-horizontal-relative:text;mso-position-vertical:absolute;mso-position-vertical-relative:text;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" fillcolor="#a7bfde [1620]" strokecolor="#4579b8 [3044]">
                <v:fill color2="#e4ecf5 [500]" rotate="t" angle="180" colors="0 #a3c4ff;22938f #bfd5ff;1 #e5eeff" focus="100%" type="gradient"/>
                <v:shadow on="t" color="black" opacity="24903f" origin=",.5" offset="0,.55556mm"/>
                <v:textbox>
                  <w:txbxContent>
                    <w:p w14:paraId="3CACA5F1" w14:textId="7A421BD2" w:rsidR="00AD07EA" w:rsidRPr="00AD07EA" w:rsidRDefault="00570D12" w:rsidP="00AD07EA">
                      <w:pPr>
                        <w:jc w:val="center"/>
                        <w:rPr>
                          <w:rFonts w:ascii="Verdana" w:hAnsi="Verdana"/>
                          <w:b/>
                          <w:bCs/>
                          <w:sz w:val="20"/>
                          <w:szCs w:val="20"/>
                        </w:rPr>
                      </w:pPr>
                      <w:r w:rsidRPr="00BC2B0D">
                        <w:rPr>
                          <w:rFonts w:ascii="Verdana" w:hAnsi="Verdana"/>
                          <w:b/>
                          <w:bCs/>
                          <w:sz w:val="20"/>
                          <w:szCs w:val="20"/>
                        </w:rPr>
                        <w:t>May</w:t>
                      </w:r>
                      <w:r w:rsidR="00AD07EA" w:rsidRPr="00BC2B0D">
                        <w:rPr>
                          <w:rFonts w:ascii="Verdana" w:hAnsi="Verdana"/>
                          <w:b/>
                          <w:bCs/>
                          <w:sz w:val="20"/>
                          <w:szCs w:val="20"/>
                        </w:rPr>
                        <w:t xml:space="preserve"> 2024</w:t>
                      </w:r>
                    </w:p>
                  </w:txbxContent>
                </v:textbox>
              </v:roundrect>
            </w:pict>
          </mc:Fallback>
        </mc:AlternateContent>
      </w:r>
      <w:r w:rsidR="00E556FD" w:rsidRPr="00BC2B0D">
        <w:rPr>
          <w:rFonts w:ascii="Tahoma" w:eastAsia="Roboto" w:hAnsi="Tahoma" w:cs="Tahoma"/>
          <w:b/>
          <w:sz w:val="18"/>
          <w:szCs w:val="18"/>
          <w:lang w:val="en-GB"/>
        </w:rPr>
        <w:t>Project process protocol</w:t>
      </w:r>
      <w:r w:rsidR="00E556FD" w:rsidRPr="00BC2B0D">
        <w:rPr>
          <w:rFonts w:ascii="Tahoma" w:eastAsia="Roboto" w:hAnsi="Tahoma" w:cs="Tahoma"/>
          <w:b/>
          <w:sz w:val="18"/>
          <w:szCs w:val="18"/>
          <w:lang w:val="en-GB"/>
        </w:rPr>
        <w:br/>
      </w:r>
      <w:r w:rsidR="00E556FD" w:rsidRPr="00BC2B0D">
        <w:rPr>
          <w:rFonts w:ascii="Tahoma" w:eastAsia="Roboto" w:hAnsi="Tahoma" w:cs="Tahoma"/>
          <w:sz w:val="18"/>
          <w:szCs w:val="18"/>
          <w:lang w:val="en-GB"/>
        </w:rPr>
        <w:br/>
      </w:r>
      <w:r w:rsidR="00E556FD" w:rsidRPr="00BC2B0D">
        <w:rPr>
          <w:rFonts w:ascii="Tahoma" w:eastAsia="Roboto" w:hAnsi="Tahoma" w:cs="Tahoma"/>
          <w:noProof/>
          <w:sz w:val="18"/>
          <w:szCs w:val="18"/>
        </w:rPr>
        <w:drawing>
          <wp:inline distT="114300" distB="114300" distL="114300" distR="114300" wp14:anchorId="6D196DBD" wp14:editId="0393EEA4">
            <wp:extent cx="5731200" cy="7912100"/>
            <wp:effectExtent l="0" t="0" r="0" b="0"/>
            <wp:docPr id="1"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2"/>
                    <a:srcRect/>
                    <a:stretch>
                      <a:fillRect/>
                    </a:stretch>
                  </pic:blipFill>
                  <pic:spPr>
                    <a:xfrm>
                      <a:off x="0" y="0"/>
                      <a:ext cx="5731200" cy="7912100"/>
                    </a:xfrm>
                    <a:prstGeom prst="rect">
                      <a:avLst/>
                    </a:prstGeom>
                    <a:ln/>
                  </pic:spPr>
                </pic:pic>
              </a:graphicData>
            </a:graphic>
          </wp:inline>
        </w:drawing>
      </w:r>
    </w:p>
    <w:sectPr w:rsidR="00BD5861" w:rsidSect="00A559BE">
      <w:headerReference w:type="default" r:id="rId13"/>
      <w:footerReference w:type="default" r:id="rId14"/>
      <w:pgSz w:w="11909" w:h="16834"/>
      <w:pgMar w:top="1440" w:right="1440" w:bottom="1440" w:left="144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B1BDB2B" w14:textId="77777777" w:rsidR="00690EAA" w:rsidRDefault="00690EAA">
      <w:pPr>
        <w:spacing w:line="240" w:lineRule="auto"/>
      </w:pPr>
      <w:r>
        <w:separator/>
      </w:r>
    </w:p>
  </w:endnote>
  <w:endnote w:type="continuationSeparator" w:id="0">
    <w:p w14:paraId="4C55181A" w14:textId="77777777" w:rsidR="00690EAA" w:rsidRDefault="00690EAA">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ahoma">
    <w:panose1 w:val="020B0604030504040204"/>
    <w:charset w:val="00"/>
    <w:family w:val="swiss"/>
    <w:pitch w:val="variable"/>
    <w:sig w:usb0="E1002EFF" w:usb1="C000605B" w:usb2="00000029" w:usb3="00000000" w:csb0="0001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Verdana">
    <w:panose1 w:val="020B0604030504040204"/>
    <w:charset w:val="00"/>
    <w:family w:val="swiss"/>
    <w:pitch w:val="variable"/>
    <w:sig w:usb0="A00006FF" w:usb1="4000205B" w:usb2="00000010" w:usb3="00000000" w:csb0="0000019F" w:csb1="00000000"/>
  </w:font>
  <w:font w:name="Times">
    <w:panose1 w:val="02020603050405020304"/>
    <w:charset w:val="00"/>
    <w:family w:val="roman"/>
    <w:pitch w:val="variable"/>
    <w:sig w:usb0="E0002EFF" w:usb1="C000785B" w:usb2="00000009" w:usb3="00000000" w:csb0="000001FF" w:csb1="00000000"/>
  </w:font>
  <w:font w:name="CIDFont+F2">
    <w:altName w:val="Calibri"/>
    <w:panose1 w:val="00000000000000000000"/>
    <w:charset w:val="00"/>
    <w:family w:val="auto"/>
    <w:notTrueType/>
    <w:pitch w:val="default"/>
    <w:sig w:usb0="00000003" w:usb1="00000000" w:usb2="00000000" w:usb3="00000000" w:csb0="00000001" w:csb1="00000000"/>
  </w:font>
  <w:font w:name="Roboto">
    <w:charset w:val="00"/>
    <w:family w:val="auto"/>
    <w:pitch w:val="variable"/>
    <w:sig w:usb0="E0000AFF" w:usb1="5000217F" w:usb2="00000021" w:usb3="00000000" w:csb0="0000019F" w:csb1="00000000"/>
  </w:font>
  <w:font w:name="Lora Medium">
    <w:charset w:val="00"/>
    <w:family w:val="auto"/>
    <w:pitch w:val="variable"/>
    <w:sig w:usb0="A00002FF" w:usb1="5000204B" w:usb2="00000000" w:usb3="00000000" w:csb0="00000097"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D67452D" w14:textId="77777777" w:rsidR="00611553" w:rsidRDefault="00E556FD">
    <w:pPr>
      <w:jc w:val="right"/>
      <w:rPr>
        <w:rFonts w:ascii="Lora Medium" w:eastAsia="Lora Medium" w:hAnsi="Lora Medium" w:cs="Lora Medium"/>
        <w:sz w:val="20"/>
        <w:szCs w:val="20"/>
      </w:rPr>
    </w:pPr>
    <w:r>
      <w:rPr>
        <w:rFonts w:ascii="Lora Medium" w:eastAsia="Lora Medium" w:hAnsi="Lora Medium" w:cs="Lora Medium"/>
        <w:color w:val="374151"/>
      </w:rPr>
      <w:fldChar w:fldCharType="begin"/>
    </w:r>
    <w:r>
      <w:rPr>
        <w:rFonts w:ascii="Lora Medium" w:eastAsia="Lora Medium" w:hAnsi="Lora Medium" w:cs="Lora Medium"/>
        <w:color w:val="374151"/>
      </w:rPr>
      <w:instrText>PAGE</w:instrText>
    </w:r>
    <w:r>
      <w:rPr>
        <w:rFonts w:ascii="Lora Medium" w:eastAsia="Lora Medium" w:hAnsi="Lora Medium" w:cs="Lora Medium"/>
        <w:color w:val="374151"/>
      </w:rPr>
      <w:fldChar w:fldCharType="separate"/>
    </w:r>
    <w:r w:rsidR="00EC1F33">
      <w:rPr>
        <w:rFonts w:ascii="Lora Medium" w:eastAsia="Lora Medium" w:hAnsi="Lora Medium" w:cs="Lora Medium"/>
        <w:noProof/>
        <w:color w:val="374151"/>
      </w:rPr>
      <w:t>1</w:t>
    </w:r>
    <w:r>
      <w:rPr>
        <w:rFonts w:ascii="Lora Medium" w:eastAsia="Lora Medium" w:hAnsi="Lora Medium" w:cs="Lora Medium"/>
        <w:color w:val="374151"/>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053C67D" w14:textId="77777777" w:rsidR="00690EAA" w:rsidRDefault="00690EAA">
      <w:pPr>
        <w:spacing w:line="240" w:lineRule="auto"/>
      </w:pPr>
      <w:r>
        <w:separator/>
      </w:r>
    </w:p>
  </w:footnote>
  <w:footnote w:type="continuationSeparator" w:id="0">
    <w:p w14:paraId="270D092E" w14:textId="77777777" w:rsidR="00690EAA" w:rsidRDefault="00690EAA">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338C131" w14:textId="77777777" w:rsidR="00A559BE" w:rsidRDefault="00A559BE">
    <w:pPr>
      <w:pStyle w:val="Header"/>
    </w:pPr>
  </w:p>
  <w:p w14:paraId="0B5DF751" w14:textId="77777777" w:rsidR="00A559BE" w:rsidRDefault="00A559BE">
    <w:pPr>
      <w:pStyle w:val="Header"/>
    </w:pPr>
  </w:p>
  <w:p w14:paraId="39D2E8CE" w14:textId="77777777" w:rsidR="00A559BE" w:rsidRDefault="00A559BE">
    <w:pPr>
      <w:pStyle w:val="Header"/>
    </w:pPr>
  </w:p>
  <w:p w14:paraId="28A67C23" w14:textId="77777777" w:rsidR="00A559BE" w:rsidRDefault="00A559BE">
    <w:pPr>
      <w:pStyle w:val="Header"/>
    </w:pPr>
  </w:p>
  <w:p w14:paraId="6B352A6A" w14:textId="6B39EF84" w:rsidR="00A559BE" w:rsidRDefault="00A559BE">
    <w:pPr>
      <w:pStyle w:val="Header"/>
    </w:pPr>
    <w:r>
      <w:rPr>
        <w:noProof/>
      </w:rPr>
      <w:drawing>
        <wp:anchor distT="0" distB="0" distL="114300" distR="114300" simplePos="0" relativeHeight="251659264" behindDoc="0" locked="0" layoutInCell="1" allowOverlap="1" wp14:anchorId="015FD780" wp14:editId="66F90EF7">
          <wp:simplePos x="0" y="0"/>
          <wp:positionH relativeFrom="column">
            <wp:posOffset>5281684</wp:posOffset>
          </wp:positionH>
          <wp:positionV relativeFrom="topMargin">
            <wp:align>bottom</wp:align>
          </wp:positionV>
          <wp:extent cx="1095375" cy="887730"/>
          <wp:effectExtent l="0" t="0" r="9525" b="7620"/>
          <wp:wrapSquare wrapText="bothSides"/>
          <wp:docPr id="14" name="Picture 3" descr="logo-co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logo-coe"/>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95375" cy="88773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F2F7F7E"/>
    <w:multiLevelType w:val="hybridMultilevel"/>
    <w:tmpl w:val="B9F204A8"/>
    <w:lvl w:ilvl="0" w:tplc="FFFFFFFF">
      <w:start w:val="1"/>
      <w:numFmt w:val="decimal"/>
      <w:lvlText w:val="%1-"/>
      <w:lvlJc w:val="left"/>
      <w:pPr>
        <w:ind w:left="720" w:hanging="360"/>
      </w:pPr>
      <w:rPr>
        <w:rFonts w:ascii="Tahoma" w:hAnsi="Tahoma" w:cs="Tahoma" w:hint="default"/>
        <w:b/>
        <w:bCs/>
        <w:color w:val="auto"/>
        <w:sz w:val="22"/>
        <w:szCs w:val="22"/>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 w15:restartNumberingAfterBreak="0">
    <w:nsid w:val="2CE223F2"/>
    <w:multiLevelType w:val="hybridMultilevel"/>
    <w:tmpl w:val="E92C049C"/>
    <w:lvl w:ilvl="0" w:tplc="040C000F">
      <w:start w:val="1"/>
      <w:numFmt w:val="decimal"/>
      <w:lvlText w:val="%1."/>
      <w:lvlJc w:val="left"/>
      <w:pPr>
        <w:ind w:left="720" w:hanging="360"/>
      </w:pPr>
      <w:rPr>
        <w:rFonts w:hint="default"/>
      </w:rPr>
    </w:lvl>
    <w:lvl w:ilvl="1" w:tplc="040C0019">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 w15:restartNumberingAfterBreak="0">
    <w:nsid w:val="5C5C7F25"/>
    <w:multiLevelType w:val="hybridMultilevel"/>
    <w:tmpl w:val="46D4B0B8"/>
    <w:lvl w:ilvl="0" w:tplc="541C07DE">
      <w:start w:val="5"/>
      <w:numFmt w:val="bullet"/>
      <w:lvlText w:val="-"/>
      <w:lvlJc w:val="left"/>
      <w:pPr>
        <w:ind w:left="720" w:hanging="360"/>
      </w:pPr>
      <w:rPr>
        <w:rFonts w:ascii="Tahoma" w:eastAsia="Calibri" w:hAnsi="Tahoma" w:cs="Tahoma"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 w15:restartNumberingAfterBreak="0">
    <w:nsid w:val="77D73E48"/>
    <w:multiLevelType w:val="hybridMultilevel"/>
    <w:tmpl w:val="6038B8AC"/>
    <w:lvl w:ilvl="0" w:tplc="CFB01258">
      <w:start w:val="1"/>
      <w:numFmt w:val="decimal"/>
      <w:lvlText w:val="%1-"/>
      <w:lvlJc w:val="left"/>
      <w:pPr>
        <w:ind w:left="720" w:hanging="360"/>
      </w:pPr>
      <w:rPr>
        <w:rFonts w:ascii="Tahoma" w:hAnsi="Tahoma" w:cs="Tahoma" w:hint="default"/>
        <w:b/>
        <w:bCs/>
        <w:color w:val="auto"/>
        <w:sz w:val="22"/>
        <w:szCs w:val="22"/>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4" w15:restartNumberingAfterBreak="0">
    <w:nsid w:val="7C7E531F"/>
    <w:multiLevelType w:val="multilevel"/>
    <w:tmpl w:val="43B61076"/>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num w:numId="1" w16cid:durableId="1233732155">
    <w:abstractNumId w:val="4"/>
  </w:num>
  <w:num w:numId="2" w16cid:durableId="932006277">
    <w:abstractNumId w:val="3"/>
  </w:num>
  <w:num w:numId="3" w16cid:durableId="727270047">
    <w:abstractNumId w:val="2"/>
  </w:num>
  <w:num w:numId="4" w16cid:durableId="1669216175">
    <w:abstractNumId w:val="0"/>
  </w:num>
  <w:num w:numId="5" w16cid:durableId="127061964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0"/>
  <w:proofState w:spelling="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11553"/>
    <w:rsid w:val="0007731E"/>
    <w:rsid w:val="000963F3"/>
    <w:rsid w:val="000E54A4"/>
    <w:rsid w:val="001040F6"/>
    <w:rsid w:val="00133013"/>
    <w:rsid w:val="001513DC"/>
    <w:rsid w:val="001E4A94"/>
    <w:rsid w:val="00246DC3"/>
    <w:rsid w:val="002E2F7F"/>
    <w:rsid w:val="002F4003"/>
    <w:rsid w:val="00315A24"/>
    <w:rsid w:val="00345C1A"/>
    <w:rsid w:val="003663F9"/>
    <w:rsid w:val="00366A4D"/>
    <w:rsid w:val="00487721"/>
    <w:rsid w:val="004A5577"/>
    <w:rsid w:val="00547933"/>
    <w:rsid w:val="00570D12"/>
    <w:rsid w:val="00594A74"/>
    <w:rsid w:val="00594F67"/>
    <w:rsid w:val="005B571A"/>
    <w:rsid w:val="00611553"/>
    <w:rsid w:val="006137C3"/>
    <w:rsid w:val="006578F0"/>
    <w:rsid w:val="00665424"/>
    <w:rsid w:val="00690EAA"/>
    <w:rsid w:val="00763A03"/>
    <w:rsid w:val="007855B6"/>
    <w:rsid w:val="007D0ADE"/>
    <w:rsid w:val="007F45BA"/>
    <w:rsid w:val="00875CDC"/>
    <w:rsid w:val="009072C2"/>
    <w:rsid w:val="00930286"/>
    <w:rsid w:val="009563A8"/>
    <w:rsid w:val="009645C4"/>
    <w:rsid w:val="00982E89"/>
    <w:rsid w:val="009D5734"/>
    <w:rsid w:val="00A245EE"/>
    <w:rsid w:val="00A402CF"/>
    <w:rsid w:val="00A5232C"/>
    <w:rsid w:val="00A559BE"/>
    <w:rsid w:val="00A74EAE"/>
    <w:rsid w:val="00AD07EA"/>
    <w:rsid w:val="00B07B16"/>
    <w:rsid w:val="00B545E2"/>
    <w:rsid w:val="00BC2B0D"/>
    <w:rsid w:val="00BD5861"/>
    <w:rsid w:val="00D5308B"/>
    <w:rsid w:val="00DD77C5"/>
    <w:rsid w:val="00E11D88"/>
    <w:rsid w:val="00E24EF4"/>
    <w:rsid w:val="00E556FD"/>
    <w:rsid w:val="00EC1F33"/>
    <w:rsid w:val="00F01272"/>
    <w:rsid w:val="00F54C24"/>
    <w:rsid w:val="00F867ED"/>
    <w:rsid w:val="00FB47F9"/>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51CA2F0"/>
  <w15:docId w15:val="{C490470D-FD35-4440-94F0-D42547C0BF4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Arial" w:hAnsi="Arial" w:cs="Arial"/>
        <w:sz w:val="22"/>
        <w:szCs w:val="22"/>
        <w:lang w:val="it" w:eastAsia="fr-FR"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402CF"/>
  </w:style>
  <w:style w:type="paragraph" w:styleId="Heading1">
    <w:name w:val="heading 1"/>
    <w:basedOn w:val="Normal"/>
    <w:next w:val="Normal"/>
    <w:uiPriority w:val="9"/>
    <w:qFormat/>
    <w:pPr>
      <w:keepNext/>
      <w:keepLines/>
      <w:spacing w:before="400" w:after="120"/>
      <w:outlineLvl w:val="0"/>
    </w:pPr>
    <w:rPr>
      <w:sz w:val="40"/>
      <w:szCs w:val="40"/>
    </w:rPr>
  </w:style>
  <w:style w:type="paragraph" w:styleId="Heading2">
    <w:name w:val="heading 2"/>
    <w:basedOn w:val="Normal"/>
    <w:next w:val="Normal"/>
    <w:uiPriority w:val="9"/>
    <w:semiHidden/>
    <w:unhideWhenUsed/>
    <w:qFormat/>
    <w:pPr>
      <w:keepNext/>
      <w:keepLines/>
      <w:spacing w:before="360" w:after="120"/>
      <w:outlineLvl w:val="1"/>
    </w:pPr>
    <w:rPr>
      <w:sz w:val="32"/>
      <w:szCs w:val="32"/>
    </w:rPr>
  </w:style>
  <w:style w:type="paragraph" w:styleId="Heading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 w:type="table" w:customStyle="1" w:styleId="a">
    <w:basedOn w:val="TableNormal"/>
    <w:tblPr>
      <w:tblStyleRowBandSize w:val="1"/>
      <w:tblStyleColBandSize w:val="1"/>
      <w:tblCellMar>
        <w:top w:w="100" w:type="dxa"/>
        <w:left w:w="100" w:type="dxa"/>
        <w:bottom w:w="100" w:type="dxa"/>
        <w:right w:w="100" w:type="dxa"/>
      </w:tblCellMar>
    </w:tblPr>
  </w:style>
  <w:style w:type="table" w:customStyle="1" w:styleId="a0">
    <w:basedOn w:val="TableNormal"/>
    <w:tblPr>
      <w:tblStyleRowBandSize w:val="1"/>
      <w:tblStyleColBandSize w:val="1"/>
      <w:tblCellMar>
        <w:top w:w="100" w:type="dxa"/>
        <w:left w:w="100" w:type="dxa"/>
        <w:bottom w:w="100" w:type="dxa"/>
        <w:right w:w="100" w:type="dxa"/>
      </w:tblCellMar>
    </w:tblPr>
  </w:style>
  <w:style w:type="character" w:styleId="CommentReference">
    <w:name w:val="annotation reference"/>
    <w:basedOn w:val="DefaultParagraphFont"/>
    <w:uiPriority w:val="99"/>
    <w:unhideWhenUsed/>
    <w:rsid w:val="00A74EAE"/>
    <w:rPr>
      <w:sz w:val="16"/>
      <w:szCs w:val="16"/>
    </w:rPr>
  </w:style>
  <w:style w:type="paragraph" w:styleId="CommentText">
    <w:name w:val="annotation text"/>
    <w:basedOn w:val="Normal"/>
    <w:link w:val="CommentTextChar"/>
    <w:uiPriority w:val="99"/>
    <w:unhideWhenUsed/>
    <w:rsid w:val="00A74EAE"/>
    <w:pPr>
      <w:spacing w:line="240" w:lineRule="auto"/>
    </w:pPr>
    <w:rPr>
      <w:sz w:val="20"/>
      <w:szCs w:val="20"/>
    </w:rPr>
  </w:style>
  <w:style w:type="character" w:customStyle="1" w:styleId="CommentTextChar">
    <w:name w:val="Comment Text Char"/>
    <w:basedOn w:val="DefaultParagraphFont"/>
    <w:link w:val="CommentText"/>
    <w:uiPriority w:val="99"/>
    <w:rsid w:val="00A74EAE"/>
    <w:rPr>
      <w:sz w:val="20"/>
      <w:szCs w:val="20"/>
    </w:rPr>
  </w:style>
  <w:style w:type="paragraph" w:styleId="CommentSubject">
    <w:name w:val="annotation subject"/>
    <w:basedOn w:val="CommentText"/>
    <w:next w:val="CommentText"/>
    <w:link w:val="CommentSubjectChar"/>
    <w:uiPriority w:val="99"/>
    <w:semiHidden/>
    <w:unhideWhenUsed/>
    <w:rsid w:val="00A74EAE"/>
    <w:rPr>
      <w:b/>
      <w:bCs/>
    </w:rPr>
  </w:style>
  <w:style w:type="character" w:customStyle="1" w:styleId="CommentSubjectChar">
    <w:name w:val="Comment Subject Char"/>
    <w:basedOn w:val="CommentTextChar"/>
    <w:link w:val="CommentSubject"/>
    <w:uiPriority w:val="99"/>
    <w:semiHidden/>
    <w:rsid w:val="00A74EAE"/>
    <w:rPr>
      <w:b/>
      <w:bCs/>
      <w:sz w:val="20"/>
      <w:szCs w:val="20"/>
    </w:rPr>
  </w:style>
  <w:style w:type="paragraph" w:styleId="ListParagraph">
    <w:name w:val="List Paragraph"/>
    <w:basedOn w:val="Normal"/>
    <w:link w:val="ListParagraphChar"/>
    <w:uiPriority w:val="34"/>
    <w:qFormat/>
    <w:rsid w:val="009563A8"/>
    <w:pPr>
      <w:spacing w:after="160" w:line="259" w:lineRule="auto"/>
      <w:ind w:left="720"/>
      <w:contextualSpacing/>
    </w:pPr>
    <w:rPr>
      <w:rFonts w:asciiTheme="minorHAnsi" w:eastAsiaTheme="minorHAnsi" w:hAnsiTheme="minorHAnsi" w:cstheme="minorBidi"/>
      <w:lang w:val="fr-FR" w:eastAsia="en-US"/>
    </w:rPr>
  </w:style>
  <w:style w:type="character" w:styleId="Hyperlink">
    <w:name w:val="Hyperlink"/>
    <w:basedOn w:val="DefaultParagraphFont"/>
    <w:uiPriority w:val="99"/>
    <w:unhideWhenUsed/>
    <w:rsid w:val="009563A8"/>
    <w:rPr>
      <w:color w:val="0000FF" w:themeColor="hyperlink"/>
      <w:u w:val="single"/>
    </w:rPr>
  </w:style>
  <w:style w:type="character" w:customStyle="1" w:styleId="ListParagraphChar">
    <w:name w:val="List Paragraph Char"/>
    <w:basedOn w:val="DefaultParagraphFont"/>
    <w:link w:val="ListParagraph"/>
    <w:uiPriority w:val="34"/>
    <w:rsid w:val="009563A8"/>
    <w:rPr>
      <w:rFonts w:asciiTheme="minorHAnsi" w:eastAsiaTheme="minorHAnsi" w:hAnsiTheme="minorHAnsi" w:cstheme="minorBidi"/>
      <w:lang w:val="fr-FR" w:eastAsia="en-US"/>
    </w:rPr>
  </w:style>
  <w:style w:type="paragraph" w:styleId="Revision">
    <w:name w:val="Revision"/>
    <w:hidden/>
    <w:uiPriority w:val="99"/>
    <w:semiHidden/>
    <w:rsid w:val="00A245EE"/>
    <w:pPr>
      <w:spacing w:line="240" w:lineRule="auto"/>
    </w:pPr>
  </w:style>
  <w:style w:type="character" w:styleId="FollowedHyperlink">
    <w:name w:val="FollowedHyperlink"/>
    <w:basedOn w:val="DefaultParagraphFont"/>
    <w:uiPriority w:val="99"/>
    <w:semiHidden/>
    <w:unhideWhenUsed/>
    <w:rsid w:val="00BD5861"/>
    <w:rPr>
      <w:color w:val="800080" w:themeColor="followedHyperlink"/>
      <w:u w:val="single"/>
    </w:rPr>
  </w:style>
  <w:style w:type="paragraph" w:styleId="Header">
    <w:name w:val="header"/>
    <w:basedOn w:val="Normal"/>
    <w:link w:val="HeaderChar"/>
    <w:uiPriority w:val="99"/>
    <w:unhideWhenUsed/>
    <w:rsid w:val="00A559BE"/>
    <w:pPr>
      <w:tabs>
        <w:tab w:val="center" w:pos="4513"/>
        <w:tab w:val="right" w:pos="9026"/>
      </w:tabs>
      <w:spacing w:line="240" w:lineRule="auto"/>
    </w:pPr>
  </w:style>
  <w:style w:type="character" w:customStyle="1" w:styleId="HeaderChar">
    <w:name w:val="Header Char"/>
    <w:basedOn w:val="DefaultParagraphFont"/>
    <w:link w:val="Header"/>
    <w:uiPriority w:val="99"/>
    <w:rsid w:val="00A559BE"/>
  </w:style>
  <w:style w:type="paragraph" w:styleId="Footer">
    <w:name w:val="footer"/>
    <w:basedOn w:val="Normal"/>
    <w:link w:val="FooterChar"/>
    <w:uiPriority w:val="99"/>
    <w:unhideWhenUsed/>
    <w:rsid w:val="00A559BE"/>
    <w:pPr>
      <w:tabs>
        <w:tab w:val="center" w:pos="4513"/>
        <w:tab w:val="right" w:pos="9026"/>
      </w:tabs>
      <w:spacing w:line="240" w:lineRule="auto"/>
    </w:pPr>
  </w:style>
  <w:style w:type="character" w:customStyle="1" w:styleId="FooterChar">
    <w:name w:val="Footer Char"/>
    <w:basedOn w:val="DefaultParagraphFont"/>
    <w:link w:val="Footer"/>
    <w:uiPriority w:val="99"/>
    <w:rsid w:val="00A559BE"/>
  </w:style>
  <w:style w:type="character" w:styleId="UnresolvedMention">
    <w:name w:val="Unresolved Mention"/>
    <w:basedOn w:val="DefaultParagraphFont"/>
    <w:uiPriority w:val="99"/>
    <w:semiHidden/>
    <w:unhideWhenUsed/>
    <w:rsid w:val="00594F67"/>
    <w:rPr>
      <w:color w:val="605E5C"/>
      <w:shd w:val="clear" w:color="auto" w:fill="E1DFDD"/>
    </w:rPr>
  </w:style>
  <w:style w:type="paragraph" w:customStyle="1" w:styleId="Default">
    <w:name w:val="Default"/>
    <w:rsid w:val="00875CDC"/>
    <w:pPr>
      <w:autoSpaceDE w:val="0"/>
      <w:autoSpaceDN w:val="0"/>
      <w:adjustRightInd w:val="0"/>
      <w:spacing w:line="240" w:lineRule="auto"/>
    </w:pPr>
    <w:rPr>
      <w:rFonts w:eastAsia="Times New Roman"/>
      <w:color w:val="000000"/>
      <w:sz w:val="24"/>
      <w:szCs w:val="24"/>
      <w:lang w:val="fr-F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34693174">
      <w:bodyDiv w:val="1"/>
      <w:marLeft w:val="0"/>
      <w:marRight w:val="0"/>
      <w:marTop w:val="0"/>
      <w:marBottom w:val="0"/>
      <w:divBdr>
        <w:top w:val="none" w:sz="0" w:space="0" w:color="auto"/>
        <w:left w:val="none" w:sz="0" w:space="0" w:color="auto"/>
        <w:bottom w:val="none" w:sz="0" w:space="0" w:color="auto"/>
        <w:right w:val="none" w:sz="0" w:space="0" w:color="auto"/>
      </w:divBdr>
    </w:div>
    <w:div w:id="2071541421">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https://rm.coe.int/prems-032123-gbr-2511-handbook-for-schools-16x24-2023-web-bat/1680ab222c" TargetMode="External"/><Relationship Id="rId13"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s://www.coe.int/en/web/digital-citizenship-education/digital-citizenship-domains%20%20" TargetMode="External"/><Relationship Id="rId12" Type="http://schemas.openxmlformats.org/officeDocument/2006/relationships/image" Target="media/image1.png"/><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rm.coe.int/prems-143423-tur-2511-digital-citizenship-publication-txt-isbn-web/1680acfd21" TargetMode="Externa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yperlink" Target="https://rm.coe.int/prems-032123-gbr-2511-handbook-for-schools-16x24-2023-web-bat/1680ab222c" TargetMode="External"/><Relationship Id="rId4" Type="http://schemas.openxmlformats.org/officeDocument/2006/relationships/webSettings" Target="webSettings.xml"/><Relationship Id="rId9" Type="http://schemas.openxmlformats.org/officeDocument/2006/relationships/hyperlink" Target="https://rm.coe.int/prems-143423-tur-2511-digital-citizenship-publication-txt-isbn-web/1680acfd21" TargetMode="External"/><Relationship Id="rId14"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1419</TotalTime>
  <Pages>5</Pages>
  <Words>1620</Words>
  <Characters>8910</Characters>
  <Application>Microsoft Office Word</Application>
  <DocSecurity>0</DocSecurity>
  <Lines>74</Lines>
  <Paragraphs>21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10509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VARASI Pierre</dc:creator>
  <cp:lastModifiedBy>VARASI Pierre</cp:lastModifiedBy>
  <cp:revision>32</cp:revision>
  <cp:lastPrinted>2024-02-29T07:46:00Z</cp:lastPrinted>
  <dcterms:created xsi:type="dcterms:W3CDTF">2023-11-10T13:37:00Z</dcterms:created>
  <dcterms:modified xsi:type="dcterms:W3CDTF">2024-03-14T08:41:00Z</dcterms:modified>
</cp:coreProperties>
</file>