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0B320483" w:rsidR="00AB0E18" w:rsidRDefault="6AB6BD85" w:rsidP="6AB6BD85">
      <w:pPr>
        <w:rPr>
          <w:rFonts w:ascii="Tahoma" w:hAnsi="Tahoma" w:cs="Tahoma"/>
          <w:b/>
          <w:bCs/>
          <w:sz w:val="28"/>
          <w:szCs w:val="28"/>
        </w:rPr>
      </w:pPr>
      <w:r w:rsidRPr="6AB6BD85">
        <w:rPr>
          <w:rFonts w:ascii="Tahoma" w:hAnsi="Tahoma" w:cs="Tahoma"/>
          <w:b/>
          <w:bCs/>
          <w:sz w:val="28"/>
          <w:szCs w:val="28"/>
        </w:rPr>
        <w:t xml:space="preserve">Purchase of international consultancy services </w:t>
      </w:r>
      <w:r w:rsidR="0052244B">
        <w:rPr>
          <w:rFonts w:ascii="Tahoma" w:hAnsi="Tahoma" w:cs="Tahoma"/>
          <w:b/>
          <w:bCs/>
          <w:sz w:val="28"/>
          <w:szCs w:val="28"/>
        </w:rPr>
        <w:t>on implementation of European standards in the fields of biomedicine and healthcare</w:t>
      </w:r>
    </w:p>
    <w:p w14:paraId="75FE7ED6" w14:textId="77777777" w:rsidR="0052244B" w:rsidRPr="00441E88" w:rsidRDefault="0052244B" w:rsidP="6AB6BD85">
      <w:pPr>
        <w:rPr>
          <w:rFonts w:ascii="Tahoma" w:hAnsi="Tahoma" w:cs="Tahoma"/>
          <w:b/>
          <w:bCs/>
          <w:sz w:val="28"/>
          <w:szCs w:val="28"/>
        </w:rPr>
      </w:pPr>
    </w:p>
    <w:p w14:paraId="244A6958" w14:textId="332F7311" w:rsidR="00AB0E18" w:rsidRPr="00441E88" w:rsidRDefault="00AB0E18" w:rsidP="00AB0E18">
      <w:pPr>
        <w:rPr>
          <w:rFonts w:ascii="Tahoma" w:hAnsi="Tahoma" w:cs="Tahoma"/>
          <w:b/>
          <w:sz w:val="28"/>
          <w:szCs w:val="28"/>
        </w:rPr>
      </w:pPr>
      <w:r w:rsidRPr="00441E88">
        <w:rPr>
          <w:rFonts w:ascii="Tahoma" w:hAnsi="Tahoma" w:cs="Tahoma"/>
          <w:b/>
          <w:i/>
          <w:sz w:val="28"/>
          <w:szCs w:val="28"/>
        </w:rPr>
        <w:t xml:space="preserve">Contract N° </w:t>
      </w:r>
      <w:bookmarkStart w:id="0" w:name="_Hlk158541842"/>
      <w:r w:rsidR="00FE33C4" w:rsidRPr="00441E88">
        <w:rPr>
          <w:rFonts w:ascii="Tahoma" w:hAnsi="Tahoma" w:cs="Tahoma"/>
          <w:b/>
          <w:sz w:val="28"/>
          <w:szCs w:val="28"/>
        </w:rPr>
        <w:t>BH8090-2024-00</w:t>
      </w:r>
      <w:bookmarkEnd w:id="0"/>
      <w:r w:rsidR="008E384F">
        <w:rPr>
          <w:rFonts w:ascii="Tahoma" w:hAnsi="Tahoma" w:cs="Tahoma"/>
          <w:b/>
          <w:sz w:val="28"/>
          <w:szCs w:val="28"/>
        </w:rPr>
        <w:t>2</w:t>
      </w:r>
    </w:p>
    <w:p w14:paraId="0D2231F5" w14:textId="77777777" w:rsidR="005B6603" w:rsidRPr="00441E88" w:rsidRDefault="005B6603" w:rsidP="009E1B52">
      <w:pPr>
        <w:rPr>
          <w:rFonts w:ascii="Tahoma" w:hAnsi="Tahoma" w:cs="Tahoma"/>
          <w:b/>
        </w:rPr>
      </w:pPr>
    </w:p>
    <w:p w14:paraId="3320D652" w14:textId="3384305D" w:rsidR="007958C9" w:rsidRPr="00E25560" w:rsidRDefault="005B6603" w:rsidP="007958C9">
      <w:pPr>
        <w:spacing w:after="120"/>
        <w:jc w:val="both"/>
        <w:rPr>
          <w:rFonts w:ascii="Tahoma" w:hAnsi="Tahoma" w:cs="Tahoma"/>
          <w:sz w:val="20"/>
          <w:szCs w:val="20"/>
        </w:rPr>
      </w:pPr>
      <w:r w:rsidRPr="00441E88">
        <w:rPr>
          <w:rFonts w:ascii="Tahoma" w:hAnsi="Tahoma" w:cs="Tahoma"/>
          <w:sz w:val="20"/>
          <w:szCs w:val="20"/>
        </w:rPr>
        <w:t>The Council of Europe is currently implementing</w:t>
      </w:r>
      <w:r w:rsidR="00415E8B" w:rsidRPr="00441E88">
        <w:rPr>
          <w:rFonts w:ascii="Tahoma" w:hAnsi="Tahoma" w:cs="Tahoma"/>
          <w:sz w:val="20"/>
          <w:szCs w:val="20"/>
        </w:rPr>
        <w:t xml:space="preserve"> and until </w:t>
      </w:r>
      <w:r w:rsidR="00A20AA1" w:rsidRPr="008E384F">
        <w:rPr>
          <w:rFonts w:ascii="Tahoma" w:hAnsi="Tahoma" w:cs="Tahoma"/>
          <w:iCs/>
          <w:sz w:val="20"/>
          <w:szCs w:val="20"/>
        </w:rPr>
        <w:t>31/12/2024</w:t>
      </w:r>
      <w:r w:rsidR="00A20AA1" w:rsidRPr="00441E88">
        <w:rPr>
          <w:rFonts w:ascii="Tahoma" w:hAnsi="Tahoma" w:cs="Tahoma"/>
          <w:i/>
          <w:sz w:val="20"/>
          <w:szCs w:val="20"/>
        </w:rPr>
        <w:t xml:space="preserve"> </w:t>
      </w:r>
      <w:r w:rsidR="00415E8B" w:rsidRPr="00441E88">
        <w:rPr>
          <w:rFonts w:ascii="Tahoma" w:hAnsi="Tahoma" w:cs="Tahoma"/>
          <w:sz w:val="20"/>
          <w:szCs w:val="20"/>
        </w:rPr>
        <w:t>will implement</w:t>
      </w:r>
      <w:r w:rsidR="00A20AA1" w:rsidRPr="00441E88">
        <w:rPr>
          <w:rFonts w:ascii="Tahoma" w:hAnsi="Tahoma" w:cs="Tahoma"/>
          <w:sz w:val="20"/>
          <w:szCs w:val="20"/>
        </w:rPr>
        <w:t xml:space="preserve"> </w:t>
      </w:r>
      <w:r w:rsidR="007958C9" w:rsidRPr="00441E88">
        <w:rPr>
          <w:rFonts w:ascii="Tahoma" w:hAnsi="Tahoma" w:cs="Tahoma"/>
          <w:sz w:val="20"/>
          <w:szCs w:val="20"/>
        </w:rPr>
        <w:t>a Project on</w:t>
      </w:r>
      <w:r w:rsidR="00A20AA1" w:rsidRPr="00441E88">
        <w:rPr>
          <w:rFonts w:ascii="Tahoma" w:hAnsi="Tahoma" w:cs="Tahoma"/>
          <w:sz w:val="20"/>
          <w:szCs w:val="20"/>
        </w:rPr>
        <w:t xml:space="preserve"> “Protection of Human Rights in Biomedicine II”</w:t>
      </w:r>
      <w:r w:rsidRPr="00441E88">
        <w:rPr>
          <w:rFonts w:ascii="Tahoma" w:hAnsi="Tahoma" w:cs="Tahoma"/>
          <w:sz w:val="20"/>
          <w:szCs w:val="20"/>
        </w:rPr>
        <w:t xml:space="preserve">. In that context, it is looking for </w:t>
      </w:r>
      <w:r w:rsidR="002926D0" w:rsidRPr="00441E88">
        <w:rPr>
          <w:rFonts w:ascii="Tahoma" w:hAnsi="Tahoma" w:cs="Tahoma"/>
          <w:sz w:val="20"/>
          <w:szCs w:val="20"/>
        </w:rPr>
        <w:t>Provider</w:t>
      </w:r>
      <w:r w:rsidRPr="00441E88">
        <w:rPr>
          <w:rFonts w:ascii="Tahoma" w:hAnsi="Tahoma" w:cs="Tahoma"/>
          <w:sz w:val="20"/>
          <w:szCs w:val="20"/>
        </w:rPr>
        <w:t xml:space="preserve">(s) for the provision of </w:t>
      </w:r>
      <w:r w:rsidR="008E384F">
        <w:rPr>
          <w:rFonts w:ascii="Tahoma" w:hAnsi="Tahoma" w:cs="Tahoma"/>
          <w:sz w:val="20"/>
          <w:szCs w:val="20"/>
        </w:rPr>
        <w:t xml:space="preserve">international </w:t>
      </w:r>
      <w:r w:rsidR="00A20AA1" w:rsidRPr="00441E88">
        <w:rPr>
          <w:rFonts w:ascii="Tahoma" w:hAnsi="Tahoma" w:cs="Tahoma"/>
          <w:sz w:val="20"/>
          <w:szCs w:val="20"/>
        </w:rPr>
        <w:t xml:space="preserve">consultancy services </w:t>
      </w:r>
      <w:r w:rsidR="008E384F">
        <w:rPr>
          <w:rFonts w:ascii="Tahoma" w:hAnsi="Tahoma" w:cs="Tahoma"/>
          <w:sz w:val="20"/>
          <w:szCs w:val="20"/>
        </w:rPr>
        <w:t>on European</w:t>
      </w:r>
      <w:r w:rsidR="00FC5C86">
        <w:rPr>
          <w:rFonts w:ascii="Tahoma" w:hAnsi="Tahoma" w:cs="Tahoma"/>
          <w:sz w:val="20"/>
          <w:szCs w:val="20"/>
        </w:rPr>
        <w:t xml:space="preserve"> human rights standards in the fields of healthcare and biomedicine</w:t>
      </w:r>
      <w:r w:rsidR="00441E88" w:rsidRPr="00441E88">
        <w:rPr>
          <w:rFonts w:ascii="Tahoma" w:hAnsi="Tahoma" w:cs="Tahoma"/>
          <w:sz w:val="20"/>
          <w:szCs w:val="20"/>
        </w:rPr>
        <w:t xml:space="preserve"> to</w:t>
      </w:r>
      <w:r w:rsidRPr="00441E88">
        <w:rPr>
          <w:rFonts w:ascii="Tahoma" w:hAnsi="Tahoma" w:cs="Tahoma"/>
          <w:sz w:val="20"/>
          <w:szCs w:val="20"/>
        </w:rPr>
        <w:t xml:space="preserve"> be requested by the Council on an as needed basis</w:t>
      </w:r>
      <w:r w:rsidR="009A5D89" w:rsidRPr="00441E88">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52FEE57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4E477B4" w:rsidR="007958C9" w:rsidRPr="00441E88" w:rsidRDefault="007958C9" w:rsidP="007958C9">
      <w:pPr>
        <w:spacing w:after="120"/>
        <w:jc w:val="both"/>
        <w:rPr>
          <w:rFonts w:ascii="Tahoma" w:hAnsi="Tahoma" w:cs="Tahoma"/>
          <w:color w:val="000000" w:themeColor="text1"/>
          <w:sz w:val="20"/>
          <w:szCs w:val="20"/>
          <w:lang w:val="hy-AM"/>
        </w:rPr>
      </w:pPr>
      <w:r w:rsidRPr="00441E88">
        <w:rPr>
          <w:rFonts w:ascii="Tahoma" w:hAnsi="Tahoma" w:cs="Tahoma"/>
          <w:color w:val="000000" w:themeColor="text1"/>
          <w:sz w:val="20"/>
          <w:szCs w:val="20"/>
        </w:rPr>
        <w:t>The tenderer must be either a natural person, a legal person</w:t>
      </w:r>
      <w:r w:rsidR="008A4614" w:rsidRPr="00441E88">
        <w:rPr>
          <w:rFonts w:ascii="Tahoma" w:hAnsi="Tahoma" w:cs="Tahoma"/>
          <w:color w:val="000000" w:themeColor="text1"/>
          <w:sz w:val="20"/>
          <w:szCs w:val="20"/>
        </w:rPr>
        <w:t xml:space="preserve"> or consortia of legal and/or natural persons</w:t>
      </w:r>
      <w:r w:rsidR="00441E88" w:rsidRPr="00441E88">
        <w:rPr>
          <w:rFonts w:ascii="Tahoma" w:hAnsi="Tahoma" w:cs="Tahoma"/>
          <w:color w:val="000000" w:themeColor="text1"/>
          <w:sz w:val="20"/>
          <w:szCs w:val="20"/>
          <w:lang w:val="hy-AM"/>
        </w:rPr>
        <w:t>․</w:t>
      </w:r>
    </w:p>
    <w:p w14:paraId="2810F0BD" w14:textId="48541C4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415BD3">
        <w:rPr>
          <w:rFonts w:ascii="Tahoma" w:hAnsi="Tahoma" w:cs="Tahoma"/>
          <w:b/>
          <w:color w:val="000000" w:themeColor="text1"/>
          <w:sz w:val="20"/>
          <w:szCs w:val="20"/>
        </w:rPr>
        <w:t xml:space="preserve">Tender - </w:t>
      </w:r>
      <w:r w:rsidR="00415BD3" w:rsidRPr="00415BD3">
        <w:rPr>
          <w:rFonts w:ascii="Tahoma" w:hAnsi="Tahoma" w:cs="Tahoma"/>
          <w:b/>
          <w:color w:val="000000" w:themeColor="text1"/>
          <w:sz w:val="20"/>
          <w:szCs w:val="20"/>
        </w:rPr>
        <w:t>BH8090-2024-00</w:t>
      </w:r>
      <w:r w:rsidR="008E384F">
        <w:rPr>
          <w:rFonts w:ascii="Tahoma" w:hAnsi="Tahoma" w:cs="Tahoma"/>
          <w:b/>
          <w:color w:val="000000" w:themeColor="text1"/>
          <w:sz w:val="20"/>
          <w:szCs w:val="20"/>
        </w:rPr>
        <w:t>2</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2CD7731" w:rsidR="007958C9" w:rsidRPr="00F85EF2"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F85EF2">
        <w:rPr>
          <w:rFonts w:ascii="Tahoma" w:hAnsi="Tahoma" w:cs="Tahoma"/>
          <w:b/>
          <w:color w:val="000000" w:themeColor="text1"/>
          <w:sz w:val="20"/>
          <w:szCs w:val="20"/>
        </w:rPr>
        <w:t xml:space="preserve"> 5 </w:t>
      </w:r>
      <w:r w:rsidRPr="00E25560">
        <w:rPr>
          <w:rFonts w:ascii="Tahoma" w:hAnsi="Tahoma" w:cs="Tahoma"/>
          <w:b/>
          <w:color w:val="000000" w:themeColor="text1"/>
          <w:sz w:val="20"/>
          <w:szCs w:val="20"/>
          <w:u w:val="single"/>
        </w:rPr>
        <w:t>(</w:t>
      </w:r>
      <w:r w:rsidR="00F85EF2">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441E88" w:rsidRPr="00441E88">
        <w:rPr>
          <w:rFonts w:ascii="Tahoma" w:hAnsi="Tahoma" w:cs="Tahoma"/>
          <w:b/>
          <w:color w:val="000000" w:themeColor="text1"/>
          <w:sz w:val="20"/>
          <w:szCs w:val="20"/>
        </w:rPr>
        <w:t>Inquiry on Tender</w:t>
      </w:r>
      <w:r w:rsidR="00415BD3">
        <w:rPr>
          <w:rFonts w:ascii="Tahoma" w:hAnsi="Tahoma" w:cs="Tahoma"/>
          <w:b/>
          <w:color w:val="000000" w:themeColor="text1"/>
          <w:sz w:val="20"/>
          <w:szCs w:val="20"/>
        </w:rPr>
        <w:t xml:space="preserve"> </w:t>
      </w:r>
      <w:r w:rsidR="00415BD3" w:rsidRPr="00415BD3">
        <w:rPr>
          <w:rFonts w:ascii="Tahoma" w:hAnsi="Tahoma" w:cs="Tahoma"/>
          <w:b/>
          <w:color w:val="000000" w:themeColor="text1"/>
          <w:sz w:val="20"/>
          <w:szCs w:val="20"/>
        </w:rPr>
        <w:t>BH8090-2024-001</w:t>
      </w:r>
      <w:r w:rsidR="00441E88">
        <w:rPr>
          <w:rFonts w:ascii="Tahoma" w:hAnsi="Tahoma" w:cs="Tahoma"/>
          <w:b/>
          <w:color w:val="000000" w:themeColor="text1"/>
          <w:sz w:val="20"/>
          <w:szCs w:val="20"/>
          <w:lang w:val="hy-AM"/>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3C0A18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12-31T00:00:00Z">
                  <w:dateFormat w:val="dd MMMM yyyy"/>
                  <w:lid w:val="en-GB"/>
                  <w:storeMappedDataAs w:val="dateTime"/>
                  <w:calendar w:val="gregorian"/>
                </w:date>
              </w:sdtPr>
              <w:sdtEndPr>
                <w:rPr>
                  <w:rStyle w:val="DefaultParagraphFont"/>
                  <w:sz w:val="22"/>
                  <w:szCs w:val="20"/>
                </w:rPr>
              </w:sdtEndPr>
              <w:sdtContent>
                <w:r w:rsidR="00441E88">
                  <w:rPr>
                    <w:rStyle w:val="Style73"/>
                    <w:rFonts w:ascii="Tahoma" w:hAnsi="Tahoma" w:cs="Tahoma"/>
                  </w:rPr>
                  <w:t>31 December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674AFB0E"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03-24T00:00:00Z">
                  <w:dateFormat w:val="dd MMMM yyyy"/>
                  <w:lid w:val="en-GB"/>
                  <w:storeMappedDataAs w:val="dateTime"/>
                  <w:calendar w:val="gregorian"/>
                </w:date>
              </w:sdtPr>
              <w:sdtEndPr>
                <w:rPr>
                  <w:b w:val="0"/>
                  <w:color w:val="auto"/>
                  <w:sz w:val="22"/>
                  <w:lang w:eastAsia="fr-FR"/>
                </w:rPr>
              </w:sdtEndPr>
              <w:sdtContent>
                <w:r w:rsidR="00BF7D0C">
                  <w:rPr>
                    <w:rFonts w:ascii="Tahoma" w:hAnsi="Tahoma" w:cs="Tahoma"/>
                    <w:b/>
                    <w:color w:val="000000" w:themeColor="text1"/>
                    <w:sz w:val="20"/>
                    <w:szCs w:val="20"/>
                  </w:rPr>
                  <w:t>24 March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7269DB13" w:rsidR="007958C9" w:rsidRPr="00E25560" w:rsidRDefault="00441E88" w:rsidP="007958C9">
                <w:pPr>
                  <w:rPr>
                    <w:rFonts w:ascii="Tahoma" w:hAnsi="Tahoma" w:cs="Tahoma"/>
                    <w:b/>
                    <w:color w:val="000000" w:themeColor="text1"/>
                    <w:sz w:val="20"/>
                    <w:szCs w:val="20"/>
                  </w:rPr>
                </w:pPr>
                <w:r w:rsidRPr="00441E88">
                  <w:rPr>
                    <w:rFonts w:ascii="Tahoma" w:hAnsi="Tahoma" w:cs="Tahoma"/>
                    <w:b/>
                    <w:color w:val="000000" w:themeColor="text1"/>
                    <w:sz w:val="20"/>
                    <w:szCs w:val="20"/>
                  </w:rPr>
                  <w:t>tender.armenia-bh8090@coe.int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5CC10199" w:rsidR="007958C9" w:rsidRPr="00E25560" w:rsidRDefault="00441E88" w:rsidP="007958C9">
                <w:pPr>
                  <w:rPr>
                    <w:rFonts w:ascii="Tahoma" w:hAnsi="Tahoma" w:cs="Tahoma"/>
                    <w:b/>
                    <w:color w:val="000000" w:themeColor="text1"/>
                    <w:sz w:val="20"/>
                    <w:szCs w:val="20"/>
                  </w:rPr>
                </w:pPr>
                <w:r w:rsidRPr="00441E88">
                  <w:rPr>
                    <w:rFonts w:ascii="Tahoma" w:hAnsi="Tahoma" w:cs="Tahoma"/>
                    <w:sz w:val="20"/>
                    <w:szCs w:val="20"/>
                  </w:rPr>
                  <w:t>tender.armenia-bh8090@coe.int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4-01T00:00:00Z">
              <w:dateFormat w:val="dd MMMM yyyy"/>
              <w:lid w:val="en-GB"/>
              <w:storeMappedDataAs w:val="dateTime"/>
              <w:calendar w:val="gregorian"/>
            </w:date>
          </w:sdtPr>
          <w:sdtEndPr>
            <w:rPr>
              <w:lang w:eastAsia="fr-FR"/>
            </w:rPr>
          </w:sdtEndPr>
          <w:sdtContent>
            <w:tc>
              <w:tcPr>
                <w:tcW w:w="6061" w:type="dxa"/>
                <w:vAlign w:val="center"/>
              </w:tcPr>
              <w:p w14:paraId="03756942" w14:textId="2E20FB40" w:rsidR="007958C9" w:rsidRPr="00E25560" w:rsidRDefault="00441E88" w:rsidP="007958C9">
                <w:pPr>
                  <w:rPr>
                    <w:rFonts w:ascii="Tahoma" w:hAnsi="Tahoma" w:cs="Tahoma"/>
                    <w:sz w:val="20"/>
                    <w:szCs w:val="20"/>
                    <w:lang w:eastAsia="fr-FR"/>
                  </w:rPr>
                </w:pPr>
                <w:r>
                  <w:rPr>
                    <w:rFonts w:ascii="Tahoma" w:hAnsi="Tahoma" w:cs="Tahoma"/>
                    <w:sz w:val="20"/>
                    <w:szCs w:val="20"/>
                  </w:rPr>
                  <w:t>01 April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279B91D6" w:rsidR="008742C4" w:rsidRPr="00415BD3" w:rsidRDefault="00415BD3" w:rsidP="008742C4">
      <w:pPr>
        <w:jc w:val="both"/>
        <w:rPr>
          <w:rFonts w:ascii="Tahoma" w:hAnsi="Tahoma" w:cs="Tahoma"/>
          <w:color w:val="000000" w:themeColor="text1"/>
          <w:sz w:val="20"/>
          <w:szCs w:val="20"/>
        </w:rPr>
      </w:pPr>
      <w:r w:rsidRPr="00415BD3">
        <w:rPr>
          <w:rFonts w:ascii="Tahoma" w:hAnsi="Tahoma" w:cs="Tahoma"/>
          <w:color w:val="000000" w:themeColor="text1"/>
          <w:sz w:val="20"/>
          <w:szCs w:val="20"/>
        </w:rPr>
        <w:t xml:space="preserve">“Protection of Human Rights in Biomedicine II” is implemented in Armenia within the Council of Europe Action Plan for Armenia 2023-2026. The Project aimed at raising awareness on and facilitating the implementation of European human rights and ethical standards in the field of biomedicine and healthcare in the national context. </w:t>
      </w:r>
    </w:p>
    <w:p w14:paraId="36AAF0E7" w14:textId="77777777" w:rsidR="008742C4" w:rsidRPr="00415BD3" w:rsidRDefault="008742C4" w:rsidP="008742C4">
      <w:pPr>
        <w:jc w:val="both"/>
        <w:rPr>
          <w:rFonts w:ascii="Tahoma" w:hAnsi="Tahoma" w:cs="Tahoma"/>
          <w:color w:val="000000" w:themeColor="text1"/>
          <w:sz w:val="20"/>
          <w:szCs w:val="20"/>
        </w:rPr>
      </w:pPr>
    </w:p>
    <w:p w14:paraId="56E89519" w14:textId="1866D711" w:rsidR="008742C4" w:rsidRPr="00415BD3" w:rsidRDefault="008742C4" w:rsidP="008742C4">
      <w:pPr>
        <w:jc w:val="both"/>
        <w:rPr>
          <w:rFonts w:ascii="Tahoma" w:eastAsia="Calibri" w:hAnsi="Tahoma" w:cs="Tahoma"/>
          <w:sz w:val="20"/>
          <w:szCs w:val="20"/>
          <w:lang w:eastAsia="en-US"/>
        </w:rPr>
      </w:pPr>
      <w:r w:rsidRPr="00415BD3">
        <w:rPr>
          <w:rFonts w:ascii="Tahoma" w:eastAsia="Calibri" w:hAnsi="Tahoma" w:cs="Tahoma"/>
          <w:sz w:val="20"/>
          <w:szCs w:val="20"/>
          <w:lang w:eastAsia="en-US"/>
        </w:rPr>
        <w:t>The Council of Europe is looking for</w:t>
      </w:r>
      <w:r w:rsidR="00415BD3" w:rsidRPr="00415BD3">
        <w:rPr>
          <w:rFonts w:ascii="Tahoma" w:eastAsia="Calibri" w:hAnsi="Tahoma" w:cs="Tahoma"/>
          <w:sz w:val="20"/>
          <w:szCs w:val="20"/>
          <w:lang w:eastAsia="en-US"/>
        </w:rPr>
        <w:t xml:space="preserve"> </w:t>
      </w:r>
      <w:r w:rsidRPr="00415BD3">
        <w:rPr>
          <w:rFonts w:ascii="Tahoma" w:eastAsia="Calibri" w:hAnsi="Tahoma" w:cs="Tahoma"/>
          <w:sz w:val="20"/>
          <w:szCs w:val="20"/>
          <w:lang w:eastAsia="en-US"/>
        </w:rPr>
        <w:t xml:space="preserve">a maximum </w:t>
      </w:r>
      <w:r w:rsidR="00415BD3" w:rsidRPr="00415BD3">
        <w:rPr>
          <w:rFonts w:ascii="Tahoma" w:eastAsia="Calibri" w:hAnsi="Tahoma" w:cs="Tahoma"/>
          <w:sz w:val="20"/>
          <w:szCs w:val="20"/>
          <w:lang w:eastAsia="en-US"/>
        </w:rPr>
        <w:t xml:space="preserve">number of </w:t>
      </w:r>
      <w:r w:rsidR="000E2E42">
        <w:rPr>
          <w:rFonts w:ascii="Tahoma" w:eastAsia="Calibri" w:hAnsi="Tahoma" w:cs="Tahoma"/>
          <w:sz w:val="20"/>
          <w:szCs w:val="20"/>
          <w:lang w:eastAsia="en-US"/>
        </w:rPr>
        <w:t>15</w:t>
      </w:r>
      <w:r w:rsidR="00FC4A87">
        <w:rPr>
          <w:rFonts w:ascii="Tahoma" w:eastAsia="Calibri" w:hAnsi="Tahoma" w:cs="Tahoma"/>
          <w:sz w:val="20"/>
          <w:szCs w:val="20"/>
          <w:lang w:eastAsia="en-US"/>
        </w:rPr>
        <w:t xml:space="preserve"> (</w:t>
      </w:r>
      <w:r w:rsidR="000E2E42">
        <w:rPr>
          <w:rFonts w:ascii="Tahoma" w:eastAsia="Calibri" w:hAnsi="Tahoma" w:cs="Tahoma"/>
          <w:sz w:val="20"/>
          <w:szCs w:val="20"/>
          <w:lang w:eastAsia="en-US"/>
        </w:rPr>
        <w:t>fifteen</w:t>
      </w:r>
      <w:r w:rsidR="00FC4A87">
        <w:rPr>
          <w:rFonts w:ascii="Tahoma" w:eastAsia="Calibri" w:hAnsi="Tahoma" w:cs="Tahoma"/>
          <w:sz w:val="20"/>
          <w:szCs w:val="20"/>
          <w:lang w:eastAsia="en-US"/>
        </w:rPr>
        <w:t>)</w:t>
      </w:r>
      <w:r w:rsidR="00415BD3" w:rsidRPr="00415BD3">
        <w:rPr>
          <w:rFonts w:ascii="Tahoma" w:eastAsia="Calibri" w:hAnsi="Tahoma" w:cs="Tahoma"/>
          <w:sz w:val="20"/>
          <w:szCs w:val="20"/>
          <w:lang w:eastAsia="en-US"/>
        </w:rPr>
        <w:t xml:space="preserve"> </w:t>
      </w:r>
      <w:r w:rsidR="00415BD3" w:rsidRPr="00415BD3">
        <w:rPr>
          <w:rFonts w:ascii="Tahoma" w:eastAsia="Calibri" w:hAnsi="Tahoma" w:cs="Tahoma"/>
          <w:sz w:val="20"/>
          <w:szCs w:val="20"/>
          <w:lang w:val="en-US" w:eastAsia="en-US"/>
        </w:rPr>
        <w:t>P</w:t>
      </w:r>
      <w:proofErr w:type="spellStart"/>
      <w:r w:rsidRPr="00415BD3">
        <w:rPr>
          <w:rFonts w:ascii="Tahoma" w:eastAsia="Calibri" w:hAnsi="Tahoma" w:cs="Tahoma"/>
          <w:sz w:val="20"/>
          <w:szCs w:val="20"/>
          <w:lang w:eastAsia="en-US"/>
        </w:rPr>
        <w:t>roviders</w:t>
      </w:r>
      <w:proofErr w:type="spellEnd"/>
      <w:r w:rsidRPr="00415BD3">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sidR="00415BD3" w:rsidRPr="00415BD3">
        <w:rPr>
          <w:rFonts w:ascii="Tahoma" w:eastAsia="Calibri" w:hAnsi="Tahoma" w:cs="Tahoma"/>
          <w:sz w:val="20"/>
          <w:szCs w:val="20"/>
          <w:lang w:eastAsia="en-US"/>
        </w:rPr>
        <w:t>European standards in the field of biomedicine and healthcare.</w:t>
      </w:r>
    </w:p>
    <w:p w14:paraId="33ACCF5A" w14:textId="77777777" w:rsidR="008742C4" w:rsidRPr="00415BD3" w:rsidRDefault="008742C4" w:rsidP="008742C4">
      <w:pPr>
        <w:jc w:val="both"/>
        <w:rPr>
          <w:rFonts w:ascii="Tahoma" w:eastAsia="Calibri" w:hAnsi="Tahoma" w:cs="Tahoma"/>
          <w:sz w:val="20"/>
          <w:szCs w:val="20"/>
          <w:lang w:eastAsia="en-US"/>
        </w:rPr>
      </w:pPr>
    </w:p>
    <w:p w14:paraId="079B7F6C" w14:textId="49FF62B7" w:rsidR="008742C4" w:rsidRPr="00E25560" w:rsidRDefault="008742C4" w:rsidP="008742C4">
      <w:pPr>
        <w:jc w:val="both"/>
        <w:rPr>
          <w:rFonts w:ascii="Tahoma" w:eastAsia="Calibri" w:hAnsi="Tahoma" w:cs="Tahoma"/>
          <w:b/>
          <w:sz w:val="20"/>
          <w:szCs w:val="20"/>
          <w:lang w:eastAsia="en-US"/>
        </w:rPr>
      </w:pPr>
      <w:r w:rsidRPr="00415BD3">
        <w:rPr>
          <w:rFonts w:ascii="Tahoma" w:eastAsia="Calibri" w:hAnsi="Tahoma" w:cs="Tahoma"/>
          <w:sz w:val="20"/>
          <w:szCs w:val="20"/>
          <w:lang w:eastAsia="en-US"/>
        </w:rPr>
        <w:t xml:space="preserve">This Contract is currently estimated to cover up to </w:t>
      </w:r>
      <w:r w:rsidR="00103159" w:rsidRPr="008E384F">
        <w:rPr>
          <w:rFonts w:ascii="Tahoma" w:eastAsia="Calibri" w:hAnsi="Tahoma" w:cs="Tahoma"/>
          <w:sz w:val="20"/>
          <w:szCs w:val="20"/>
          <w:lang w:eastAsia="en-US"/>
        </w:rPr>
        <w:t>30</w:t>
      </w:r>
      <w:r w:rsidR="00415BD3" w:rsidRPr="008E384F">
        <w:rPr>
          <w:rFonts w:ascii="Tahoma" w:eastAsia="Calibri" w:hAnsi="Tahoma" w:cs="Tahoma"/>
          <w:sz w:val="20"/>
          <w:szCs w:val="20"/>
          <w:lang w:eastAsia="en-US"/>
        </w:rPr>
        <w:t xml:space="preserve"> </w:t>
      </w:r>
      <w:r w:rsidR="00FC4A87" w:rsidRPr="008E384F">
        <w:rPr>
          <w:rFonts w:ascii="Tahoma" w:eastAsia="Calibri" w:hAnsi="Tahoma" w:cs="Tahoma"/>
          <w:sz w:val="20"/>
          <w:szCs w:val="20"/>
          <w:lang w:eastAsia="en-US"/>
        </w:rPr>
        <w:t xml:space="preserve">(thirty) </w:t>
      </w:r>
      <w:r w:rsidRPr="008E384F">
        <w:rPr>
          <w:rFonts w:ascii="Tahoma" w:eastAsia="Calibri" w:hAnsi="Tahoma" w:cs="Tahoma"/>
          <w:sz w:val="20"/>
          <w:szCs w:val="20"/>
          <w:lang w:eastAsia="en-US"/>
        </w:rPr>
        <w:t>activities</w:t>
      </w:r>
      <w:r w:rsidRPr="00415BD3">
        <w:rPr>
          <w:rFonts w:ascii="Tahoma" w:eastAsia="Calibri" w:hAnsi="Tahoma" w:cs="Tahoma"/>
          <w:sz w:val="20"/>
          <w:szCs w:val="20"/>
          <w:lang w:eastAsia="en-US"/>
        </w:rPr>
        <w:t xml:space="preserve">, to be held by </w:t>
      </w:r>
      <w:r w:rsidR="00415BD3" w:rsidRPr="00415BD3">
        <w:rPr>
          <w:rFonts w:ascii="Tahoma" w:eastAsia="Calibri" w:hAnsi="Tahoma" w:cs="Tahoma"/>
          <w:sz w:val="20"/>
          <w:szCs w:val="20"/>
          <w:lang w:eastAsia="en-US"/>
        </w:rPr>
        <w:t>31/12/2024</w:t>
      </w:r>
      <w:r w:rsidRPr="00415BD3">
        <w:rPr>
          <w:rFonts w:ascii="Tahoma" w:eastAsia="Calibri" w:hAnsi="Tahoma" w:cs="Tahoma"/>
          <w:sz w:val="20"/>
          <w:szCs w:val="20"/>
          <w:lang w:eastAsia="en-US"/>
        </w:rPr>
        <w:t>.</w:t>
      </w:r>
      <w:r w:rsidRPr="00415BD3">
        <w:rPr>
          <w:rFonts w:ascii="Tahoma" w:eastAsia="Calibri" w:hAnsi="Tahoma" w:cs="Tahoma"/>
          <w:sz w:val="20"/>
          <w:szCs w:val="20"/>
          <w:lang w:val="en-US" w:eastAsia="en-US"/>
        </w:rPr>
        <w:t xml:space="preserve"> </w:t>
      </w:r>
      <w:r w:rsidRPr="00415BD3">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3D420EB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415BD3">
        <w:rPr>
          <w:rFonts w:ascii="Tahoma" w:eastAsiaTheme="minorHAnsi" w:hAnsi="Tahoma" w:cs="Tahoma"/>
          <w:sz w:val="20"/>
          <w:szCs w:val="20"/>
          <w:lang w:eastAsia="en-US"/>
        </w:rPr>
        <w:t>900 000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393603">
        <w:rPr>
          <w:rFonts w:ascii="Tahoma" w:eastAsiaTheme="minorHAnsi" w:hAnsi="Tahoma" w:cs="Tahoma"/>
          <w:b/>
          <w:sz w:val="20"/>
          <w:szCs w:val="20"/>
          <w:lang w:eastAsia="en-US"/>
        </w:rPr>
        <w:t>3</w:t>
      </w:r>
      <w:r w:rsidR="00C03CB7">
        <w:rPr>
          <w:rFonts w:ascii="Tahoma" w:eastAsiaTheme="minorHAnsi" w:hAnsi="Tahoma" w:cs="Tahoma"/>
          <w:b/>
          <w:sz w:val="20"/>
          <w:szCs w:val="20"/>
          <w:lang w:eastAsia="en-US"/>
        </w:rPr>
        <w:t>0</w:t>
      </w:r>
      <w:r w:rsidR="00393603">
        <w:rPr>
          <w:rFonts w:ascii="Tahoma" w:eastAsiaTheme="minorHAnsi" w:hAnsi="Tahoma" w:cs="Tahoma"/>
          <w:b/>
          <w:sz w:val="20"/>
          <w:szCs w:val="20"/>
          <w:lang w:eastAsia="en-US"/>
        </w:rPr>
        <w:t xml:space="preserve"> 000</w:t>
      </w:r>
      <w:r w:rsidRPr="00E25560">
        <w:rPr>
          <w:rFonts w:ascii="Tahoma" w:eastAsiaTheme="minorHAnsi" w:hAnsi="Tahoma" w:cs="Tahoma"/>
          <w:b/>
          <w:sz w:val="20"/>
          <w:szCs w:val="20"/>
          <w:lang w:eastAsia="en-US"/>
        </w:rPr>
        <w:t xml:space="preserve">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431C0" w:rsidRDefault="008341B5"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Maximum number of Providers to be selected</w:t>
            </w:r>
          </w:p>
        </w:tc>
      </w:tr>
      <w:tr w:rsidR="008341B5" w:rsidRPr="00E25560" w14:paraId="0F5644C2" w14:textId="77777777" w:rsidTr="00615AED">
        <w:trPr>
          <w:trHeight w:val="417"/>
        </w:trPr>
        <w:tc>
          <w:tcPr>
            <w:tcW w:w="6912" w:type="dxa"/>
            <w:vAlign w:val="center"/>
          </w:tcPr>
          <w:p w14:paraId="5782BAA6" w14:textId="09168E29" w:rsidR="008341B5" w:rsidRPr="00353062"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sidR="00A4583F">
              <w:rPr>
                <w:rFonts w:ascii="Tahoma" w:hAnsi="Tahoma" w:cs="Tahoma"/>
                <w:color w:val="000000" w:themeColor="text1"/>
                <w:sz w:val="20"/>
                <w:szCs w:val="20"/>
              </w:rPr>
              <w:t>1</w:t>
            </w:r>
            <w:r w:rsidRPr="00E25560">
              <w:rPr>
                <w:rFonts w:ascii="Tahoma" w:hAnsi="Tahoma" w:cs="Tahoma"/>
                <w:color w:val="000000" w:themeColor="text1"/>
                <w:sz w:val="20"/>
                <w:szCs w:val="20"/>
              </w:rPr>
              <w:t>:</w:t>
            </w:r>
            <w:r w:rsidR="00615AED">
              <w:rPr>
                <w:rFonts w:ascii="Tahoma" w:hAnsi="Tahoma" w:cs="Tahoma"/>
                <w:color w:val="000000" w:themeColor="text1"/>
                <w:sz w:val="20"/>
                <w:szCs w:val="20"/>
              </w:rPr>
              <w:t xml:space="preserve"> Psychological </w:t>
            </w:r>
            <w:r w:rsidR="00353062">
              <w:rPr>
                <w:rFonts w:ascii="Tahoma" w:hAnsi="Tahoma" w:cs="Tahoma"/>
                <w:color w:val="000000" w:themeColor="text1"/>
                <w:sz w:val="20"/>
                <w:szCs w:val="20"/>
              </w:rPr>
              <w:t xml:space="preserve">and post-war trauma support activities </w:t>
            </w:r>
          </w:p>
        </w:tc>
        <w:tc>
          <w:tcPr>
            <w:tcW w:w="2410" w:type="dxa"/>
            <w:vAlign w:val="center"/>
          </w:tcPr>
          <w:p w14:paraId="4D3F4566" w14:textId="2758A3BC" w:rsidR="008341B5" w:rsidRPr="00E431C0" w:rsidRDefault="00F33383"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1</w:t>
            </w:r>
            <w:r w:rsidR="008E384F">
              <w:rPr>
                <w:rFonts w:ascii="Tahoma" w:hAnsi="Tahoma" w:cs="Tahoma"/>
                <w:color w:val="000000" w:themeColor="text1"/>
                <w:sz w:val="20"/>
                <w:szCs w:val="20"/>
              </w:rPr>
              <w:t>0</w:t>
            </w:r>
          </w:p>
        </w:tc>
      </w:tr>
      <w:tr w:rsidR="00615AED" w:rsidRPr="00E25560" w14:paraId="627A9403" w14:textId="77777777" w:rsidTr="007B0FD3">
        <w:trPr>
          <w:trHeight w:val="417"/>
        </w:trPr>
        <w:tc>
          <w:tcPr>
            <w:tcW w:w="6912" w:type="dxa"/>
            <w:vAlign w:val="center"/>
          </w:tcPr>
          <w:p w14:paraId="07E13867" w14:textId="7641BEB1" w:rsidR="00615AED" w:rsidRPr="00E25560" w:rsidRDefault="00615AED"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A4583F">
              <w:rPr>
                <w:rFonts w:ascii="Tahoma" w:hAnsi="Tahoma" w:cs="Tahoma"/>
                <w:color w:val="000000" w:themeColor="text1"/>
                <w:sz w:val="20"/>
                <w:szCs w:val="20"/>
              </w:rPr>
              <w:t>2</w:t>
            </w:r>
            <w:r>
              <w:rPr>
                <w:rFonts w:ascii="Tahoma" w:hAnsi="Tahoma" w:cs="Tahoma"/>
                <w:color w:val="000000" w:themeColor="text1"/>
                <w:sz w:val="20"/>
                <w:szCs w:val="20"/>
              </w:rPr>
              <w:t xml:space="preserve">: Training services on health communication and </w:t>
            </w:r>
            <w:r w:rsidR="00103159">
              <w:rPr>
                <w:rFonts w:ascii="Tahoma" w:hAnsi="Tahoma" w:cs="Tahoma"/>
                <w:color w:val="000000" w:themeColor="text1"/>
                <w:sz w:val="20"/>
                <w:szCs w:val="20"/>
              </w:rPr>
              <w:t xml:space="preserve">public </w:t>
            </w:r>
            <w:r w:rsidR="008E384F">
              <w:rPr>
                <w:rFonts w:ascii="Tahoma" w:hAnsi="Tahoma" w:cs="Tahoma"/>
                <w:color w:val="000000" w:themeColor="text1"/>
                <w:sz w:val="20"/>
                <w:szCs w:val="20"/>
              </w:rPr>
              <w:t>dialogue on health</w:t>
            </w:r>
          </w:p>
        </w:tc>
        <w:tc>
          <w:tcPr>
            <w:tcW w:w="2410" w:type="dxa"/>
            <w:vAlign w:val="center"/>
          </w:tcPr>
          <w:p w14:paraId="663D8DEC" w14:textId="7FBB512E" w:rsidR="00615AED" w:rsidRPr="00E431C0" w:rsidRDefault="008E384F" w:rsidP="008341B5">
            <w:pPr>
              <w:jc w:val="center"/>
              <w:rPr>
                <w:rFonts w:ascii="Tahoma" w:hAnsi="Tahoma" w:cs="Tahoma"/>
                <w:color w:val="000000" w:themeColor="text1"/>
                <w:sz w:val="20"/>
                <w:szCs w:val="20"/>
              </w:rPr>
            </w:pPr>
            <w:r>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2F60341" w14:textId="7B5261E3" w:rsidR="00DE22F4" w:rsidRDefault="00A47902" w:rsidP="002C125D">
      <w:pPr>
        <w:spacing w:after="120"/>
        <w:jc w:val="both"/>
        <w:rPr>
          <w:rFonts w:ascii="Tahoma" w:hAnsi="Tahoma" w:cs="Tahoma"/>
          <w:iCs/>
          <w:color w:val="000000" w:themeColor="text1"/>
          <w:sz w:val="20"/>
          <w:szCs w:val="20"/>
        </w:rPr>
      </w:pPr>
      <w:r w:rsidRPr="00E25560">
        <w:rPr>
          <w:rFonts w:ascii="Tahoma" w:hAnsi="Tahoma" w:cs="Tahoma"/>
          <w:color w:val="000000" w:themeColor="text1"/>
          <w:sz w:val="20"/>
          <w:szCs w:val="20"/>
        </w:rPr>
        <w:t xml:space="preserve">Lot </w:t>
      </w:r>
      <w:r w:rsidR="00A4583F">
        <w:rPr>
          <w:rFonts w:ascii="Tahoma" w:hAnsi="Tahoma" w:cs="Tahoma"/>
          <w:color w:val="000000" w:themeColor="text1"/>
          <w:sz w:val="20"/>
          <w:szCs w:val="20"/>
        </w:rPr>
        <w:t>1</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353062" w:rsidRPr="0029228F">
        <w:rPr>
          <w:rFonts w:ascii="Tahoma" w:hAnsi="Tahoma" w:cs="Tahoma"/>
          <w:iCs/>
          <w:color w:val="000000" w:themeColor="text1"/>
          <w:sz w:val="20"/>
          <w:szCs w:val="20"/>
        </w:rPr>
        <w:t xml:space="preserve">provision of </w:t>
      </w:r>
      <w:r w:rsidR="00353062">
        <w:rPr>
          <w:rFonts w:ascii="Tahoma" w:hAnsi="Tahoma" w:cs="Tahoma"/>
          <w:iCs/>
          <w:color w:val="000000" w:themeColor="text1"/>
          <w:sz w:val="20"/>
          <w:szCs w:val="20"/>
        </w:rPr>
        <w:t>psychological and post-war trauma healing support to healthcare professionals from Nagorno Karabakh.</w:t>
      </w:r>
      <w:r w:rsidR="002C125D">
        <w:rPr>
          <w:rFonts w:ascii="Tahoma" w:hAnsi="Tahoma" w:cs="Tahoma"/>
          <w:iCs/>
          <w:color w:val="000000" w:themeColor="text1"/>
          <w:sz w:val="20"/>
          <w:szCs w:val="20"/>
        </w:rPr>
        <w:t xml:space="preserve"> </w:t>
      </w:r>
      <w:r w:rsidR="002C125D" w:rsidRPr="002C125D">
        <w:rPr>
          <w:rFonts w:ascii="Tahoma" w:hAnsi="Tahoma" w:cs="Tahoma"/>
          <w:iCs/>
          <w:color w:val="000000" w:themeColor="text1"/>
          <w:sz w:val="20"/>
          <w:szCs w:val="20"/>
        </w:rPr>
        <w:t xml:space="preserve">Providers under this lot will be expected to </w:t>
      </w:r>
      <w:r w:rsidR="00F33383">
        <w:rPr>
          <w:rFonts w:ascii="Tahoma" w:hAnsi="Tahoma" w:cs="Tahoma"/>
          <w:iCs/>
          <w:color w:val="000000" w:themeColor="text1"/>
          <w:sz w:val="20"/>
          <w:szCs w:val="20"/>
        </w:rPr>
        <w:t>be supporting</w:t>
      </w:r>
      <w:r w:rsidR="002C125D">
        <w:rPr>
          <w:rFonts w:ascii="Tahoma" w:hAnsi="Tahoma" w:cs="Tahoma"/>
          <w:iCs/>
          <w:color w:val="000000" w:themeColor="text1"/>
          <w:sz w:val="20"/>
          <w:szCs w:val="20"/>
        </w:rPr>
        <w:t xml:space="preserve"> </w:t>
      </w:r>
      <w:r w:rsidR="002C125D" w:rsidRPr="002C125D">
        <w:rPr>
          <w:rFonts w:ascii="Tahoma" w:hAnsi="Tahoma" w:cs="Tahoma"/>
          <w:iCs/>
          <w:color w:val="000000" w:themeColor="text1"/>
          <w:sz w:val="20"/>
          <w:szCs w:val="20"/>
        </w:rPr>
        <w:t xml:space="preserve">the effective inclusion of </w:t>
      </w:r>
      <w:r w:rsidR="002C125D">
        <w:rPr>
          <w:rFonts w:ascii="Tahoma" w:hAnsi="Tahoma" w:cs="Tahoma"/>
          <w:iCs/>
          <w:color w:val="000000" w:themeColor="text1"/>
          <w:sz w:val="20"/>
          <w:szCs w:val="20"/>
        </w:rPr>
        <w:t xml:space="preserve">healthcare professionals from Nagorno Karabakh into society. </w:t>
      </w:r>
    </w:p>
    <w:p w14:paraId="4C35CD1D" w14:textId="76F65348" w:rsidR="00F33383" w:rsidRDefault="002C125D" w:rsidP="002C125D">
      <w:pPr>
        <w:spacing w:after="120"/>
        <w:jc w:val="both"/>
        <w:rPr>
          <w:rFonts w:ascii="Tahoma" w:hAnsi="Tahoma" w:cs="Tahoma"/>
          <w:iCs/>
          <w:color w:val="000000" w:themeColor="text1"/>
          <w:sz w:val="20"/>
          <w:szCs w:val="20"/>
        </w:rPr>
      </w:pPr>
      <w:r>
        <w:rPr>
          <w:rFonts w:ascii="Tahoma" w:hAnsi="Tahoma" w:cs="Tahoma"/>
          <w:iCs/>
          <w:color w:val="000000" w:themeColor="text1"/>
          <w:sz w:val="20"/>
          <w:szCs w:val="20"/>
        </w:rPr>
        <w:t xml:space="preserve">Lot </w:t>
      </w:r>
      <w:r w:rsidR="00A4583F">
        <w:rPr>
          <w:rFonts w:ascii="Tahoma" w:hAnsi="Tahoma" w:cs="Tahoma"/>
          <w:iCs/>
          <w:color w:val="000000" w:themeColor="text1"/>
          <w:sz w:val="20"/>
          <w:szCs w:val="20"/>
        </w:rPr>
        <w:t>2</w:t>
      </w:r>
      <w:r>
        <w:rPr>
          <w:rFonts w:ascii="Tahoma" w:hAnsi="Tahoma" w:cs="Tahoma"/>
          <w:iCs/>
          <w:color w:val="000000" w:themeColor="text1"/>
          <w:sz w:val="20"/>
          <w:szCs w:val="20"/>
        </w:rPr>
        <w:t xml:space="preserve"> concerns provision of training services on communication and </w:t>
      </w:r>
      <w:r w:rsidR="009C46A3">
        <w:rPr>
          <w:rFonts w:ascii="Tahoma" w:hAnsi="Tahoma" w:cs="Tahoma"/>
          <w:iCs/>
          <w:color w:val="000000" w:themeColor="text1"/>
          <w:sz w:val="20"/>
          <w:szCs w:val="20"/>
        </w:rPr>
        <w:t xml:space="preserve">public dialogue </w:t>
      </w:r>
      <w:r>
        <w:rPr>
          <w:rFonts w:ascii="Tahoma" w:hAnsi="Tahoma" w:cs="Tahoma"/>
          <w:iCs/>
          <w:color w:val="000000" w:themeColor="text1"/>
          <w:sz w:val="20"/>
          <w:szCs w:val="20"/>
        </w:rPr>
        <w:t>on healthcare-related topic</w:t>
      </w:r>
      <w:r w:rsidR="00F33383">
        <w:rPr>
          <w:rFonts w:ascii="Tahoma" w:hAnsi="Tahoma" w:cs="Tahoma"/>
          <w:iCs/>
          <w:color w:val="000000" w:themeColor="text1"/>
          <w:sz w:val="20"/>
          <w:szCs w:val="20"/>
        </w:rPr>
        <w:t xml:space="preserve">s. </w:t>
      </w:r>
      <w:r w:rsidR="00F33383" w:rsidRPr="002C125D">
        <w:rPr>
          <w:rFonts w:ascii="Tahoma" w:hAnsi="Tahoma" w:cs="Tahoma"/>
          <w:iCs/>
          <w:color w:val="000000" w:themeColor="text1"/>
          <w:sz w:val="20"/>
          <w:szCs w:val="20"/>
        </w:rPr>
        <w:t>Providers under this lot will be expected to</w:t>
      </w:r>
      <w:r w:rsidR="00F33383">
        <w:rPr>
          <w:rFonts w:ascii="Tahoma" w:hAnsi="Tahoma" w:cs="Tahoma"/>
          <w:iCs/>
          <w:color w:val="000000" w:themeColor="text1"/>
          <w:sz w:val="20"/>
          <w:szCs w:val="20"/>
        </w:rPr>
        <w:t xml:space="preserve"> strengthen the capacities of national authorities on communication and promotion of healthcare decisions and reforms implemented. </w:t>
      </w:r>
      <w:r w:rsidR="00F33383" w:rsidRPr="00F33383">
        <w:rPr>
          <w:rFonts w:ascii="Tahoma" w:hAnsi="Tahoma" w:cs="Tahoma"/>
          <w:iCs/>
          <w:color w:val="000000" w:themeColor="text1"/>
          <w:sz w:val="20"/>
          <w:szCs w:val="20"/>
        </w:rPr>
        <w:t xml:space="preserve">This support will contribute to ensuring the effective </w:t>
      </w:r>
      <w:r w:rsidR="00F33383">
        <w:rPr>
          <w:rFonts w:ascii="Tahoma" w:hAnsi="Tahoma" w:cs="Tahoma"/>
          <w:iCs/>
          <w:color w:val="000000" w:themeColor="text1"/>
          <w:sz w:val="20"/>
          <w:szCs w:val="20"/>
        </w:rPr>
        <w:t>promotion of public dialogue on healthcare issues.</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2359F9"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Throughout the duration of the Framework Contract, pre-selected Providers may be asked to:</w:t>
      </w:r>
    </w:p>
    <w:p w14:paraId="7F962617" w14:textId="77777777" w:rsidR="00E431C0" w:rsidRPr="002359F9" w:rsidRDefault="00E431C0"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5417DF10" w14:textId="27BFE6E5" w:rsidR="008742C4" w:rsidRPr="002359F9"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359F9">
        <w:rPr>
          <w:rFonts w:ascii="Tahoma" w:hAnsi="Tahoma" w:cs="Tahoma"/>
          <w:noProof/>
          <w:sz w:val="20"/>
          <w:szCs w:val="20"/>
          <w:lang w:eastAsia="fr-FR"/>
        </w:rPr>
        <w:t xml:space="preserve">Under Lot </w:t>
      </w:r>
      <w:r w:rsidR="00A4583F">
        <w:rPr>
          <w:rFonts w:ascii="Tahoma" w:hAnsi="Tahoma" w:cs="Tahoma"/>
          <w:noProof/>
          <w:sz w:val="20"/>
          <w:szCs w:val="20"/>
          <w:lang w:eastAsia="fr-FR"/>
        </w:rPr>
        <w:t>1</w:t>
      </w:r>
      <w:r w:rsidRPr="002359F9">
        <w:rPr>
          <w:rFonts w:ascii="Tahoma" w:hAnsi="Tahoma" w:cs="Tahoma"/>
          <w:noProof/>
          <w:sz w:val="20"/>
          <w:szCs w:val="20"/>
          <w:lang w:eastAsia="fr-FR"/>
        </w:rPr>
        <w:t>:</w:t>
      </w:r>
      <w:r w:rsidR="00E431C0" w:rsidRPr="002359F9">
        <w:rPr>
          <w:rFonts w:ascii="Tahoma" w:hAnsi="Tahoma" w:cs="Tahoma"/>
          <w:color w:val="000000" w:themeColor="text1"/>
          <w:sz w:val="20"/>
          <w:szCs w:val="20"/>
        </w:rPr>
        <w:t xml:space="preserve"> Psychological and post-war trauma support activities</w:t>
      </w:r>
    </w:p>
    <w:p w14:paraId="204D3C5B" w14:textId="6033138D" w:rsidR="00E431C0" w:rsidRPr="002359F9" w:rsidRDefault="00E431C0" w:rsidP="00E431C0">
      <w:pPr>
        <w:pStyle w:val="pf0"/>
        <w:numPr>
          <w:ilvl w:val="0"/>
          <w:numId w:val="24"/>
        </w:numPr>
        <w:rPr>
          <w:rFonts w:ascii="Tahoma" w:hAnsi="Tahoma" w:cs="Tahoma"/>
          <w:sz w:val="20"/>
          <w:szCs w:val="20"/>
        </w:rPr>
      </w:pPr>
      <w:r w:rsidRPr="002359F9">
        <w:rPr>
          <w:rFonts w:ascii="Tahoma" w:hAnsi="Tahoma" w:cs="Tahoma"/>
          <w:noProof/>
          <w:sz w:val="20"/>
          <w:szCs w:val="20"/>
          <w:lang w:eastAsia="fr-FR"/>
        </w:rPr>
        <w:t>D</w:t>
      </w:r>
      <w:r w:rsidRPr="002359F9">
        <w:rPr>
          <w:rStyle w:val="cf01"/>
          <w:rFonts w:ascii="Tahoma" w:hAnsi="Tahoma" w:cs="Tahoma"/>
          <w:sz w:val="20"/>
          <w:szCs w:val="20"/>
        </w:rPr>
        <w:t>rafting analytical reports (assessments, gap analysis…)</w:t>
      </w:r>
      <w:r w:rsidR="002359F9" w:rsidRPr="002359F9">
        <w:rPr>
          <w:rStyle w:val="cf01"/>
          <w:rFonts w:ascii="Tahoma" w:hAnsi="Tahoma" w:cs="Tahoma"/>
          <w:sz w:val="20"/>
          <w:szCs w:val="20"/>
        </w:rPr>
        <w:t>;</w:t>
      </w:r>
    </w:p>
    <w:p w14:paraId="4E113CD5" w14:textId="02A2FDD5" w:rsidR="00E431C0" w:rsidRPr="002359F9" w:rsidRDefault="6AB6BD85" w:rsidP="00E431C0">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6AB6BD85">
        <w:rPr>
          <w:rFonts w:ascii="Tahoma" w:hAnsi="Tahoma" w:cs="Tahoma"/>
          <w:noProof/>
          <w:sz w:val="20"/>
          <w:szCs w:val="20"/>
          <w:lang w:eastAsia="fr-FR"/>
        </w:rPr>
        <w:t>Participating in expert working groups, high level meetings, workshops, seminars, round tables, trainings and conferences, deliver presentations, provide written inputs to peer reviews;</w:t>
      </w:r>
    </w:p>
    <w:p w14:paraId="3AA3A85D" w14:textId="42931A58" w:rsidR="002359F9" w:rsidRPr="002359F9" w:rsidRDefault="002359F9" w:rsidP="002359F9">
      <w:pPr>
        <w:pStyle w:val="pf0"/>
        <w:numPr>
          <w:ilvl w:val="0"/>
          <w:numId w:val="24"/>
        </w:numPr>
        <w:rPr>
          <w:rFonts w:ascii="Tahoma" w:hAnsi="Tahoma" w:cs="Tahoma"/>
          <w:sz w:val="20"/>
          <w:szCs w:val="20"/>
        </w:rPr>
      </w:pPr>
      <w:r w:rsidRPr="002359F9">
        <w:rPr>
          <w:rStyle w:val="cf01"/>
          <w:rFonts w:ascii="Tahoma" w:hAnsi="Tahoma" w:cs="Tahoma"/>
          <w:sz w:val="20"/>
          <w:szCs w:val="20"/>
        </w:rPr>
        <w:t>Preparing training modules and training materials;</w:t>
      </w:r>
    </w:p>
    <w:p w14:paraId="32D551CA" w14:textId="2281E8E2" w:rsidR="008742C4" w:rsidRPr="002359F9" w:rsidRDefault="00E431C0" w:rsidP="00E431C0">
      <w:pPr>
        <w:pStyle w:val="pf0"/>
        <w:numPr>
          <w:ilvl w:val="0"/>
          <w:numId w:val="24"/>
        </w:numPr>
        <w:rPr>
          <w:rFonts w:ascii="Tahoma" w:hAnsi="Tahoma" w:cs="Tahoma"/>
          <w:sz w:val="20"/>
          <w:szCs w:val="20"/>
        </w:rPr>
      </w:pPr>
      <w:r w:rsidRPr="002359F9">
        <w:rPr>
          <w:rStyle w:val="cf01"/>
          <w:rFonts w:ascii="Tahoma" w:hAnsi="Tahoma" w:cs="Tahoma"/>
          <w:sz w:val="20"/>
          <w:szCs w:val="20"/>
        </w:rPr>
        <w:t>Conducting trainings/workshops</w:t>
      </w:r>
      <w:r w:rsidR="002359F9" w:rsidRPr="002359F9">
        <w:rPr>
          <w:rStyle w:val="cf01"/>
          <w:rFonts w:ascii="Tahoma" w:hAnsi="Tahoma" w:cs="Tahoma"/>
          <w:sz w:val="20"/>
          <w:szCs w:val="20"/>
        </w:rPr>
        <w:t>.</w:t>
      </w:r>
    </w:p>
    <w:p w14:paraId="754CF739" w14:textId="78C5EF61" w:rsidR="002359F9" w:rsidRPr="002359F9" w:rsidRDefault="002359F9" w:rsidP="002359F9">
      <w:pPr>
        <w:jc w:val="both"/>
        <w:rPr>
          <w:rFonts w:ascii="Tahoma" w:hAnsi="Tahoma" w:cs="Tahoma"/>
          <w:noProof/>
          <w:sz w:val="20"/>
          <w:szCs w:val="20"/>
          <w:lang w:eastAsia="fr-FR"/>
        </w:rPr>
      </w:pPr>
      <w:r w:rsidRPr="002359F9">
        <w:rPr>
          <w:rFonts w:ascii="Tahoma" w:hAnsi="Tahoma" w:cs="Tahoma"/>
          <w:noProof/>
          <w:sz w:val="20"/>
          <w:szCs w:val="20"/>
          <w:lang w:eastAsia="fr-FR"/>
        </w:rPr>
        <w:t xml:space="preserve">The above-listed tasks shall be provided in cooperation with </w:t>
      </w:r>
      <w:r w:rsidR="009C46A3">
        <w:rPr>
          <w:rFonts w:ascii="Tahoma" w:hAnsi="Tahoma" w:cs="Tahoma"/>
          <w:noProof/>
          <w:sz w:val="20"/>
          <w:szCs w:val="20"/>
          <w:lang w:eastAsia="fr-FR"/>
        </w:rPr>
        <w:t>local</w:t>
      </w:r>
      <w:r w:rsidRPr="002359F9">
        <w:rPr>
          <w:rFonts w:ascii="Tahoma" w:hAnsi="Tahoma" w:cs="Tahoma"/>
          <w:noProof/>
          <w:sz w:val="20"/>
          <w:szCs w:val="20"/>
          <w:lang w:eastAsia="fr-FR"/>
        </w:rPr>
        <w:t xml:space="preserve"> consultants and under the guidance of project staff (where appropriate). </w:t>
      </w:r>
    </w:p>
    <w:p w14:paraId="706F54E4" w14:textId="77777777" w:rsidR="00E431C0" w:rsidRPr="002359F9" w:rsidRDefault="00E431C0"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1BB4F79F" w14:textId="76F5661F" w:rsidR="00E431C0" w:rsidRPr="002359F9" w:rsidRDefault="00E431C0" w:rsidP="009C46A3">
      <w:pPr>
        <w:shd w:val="clear" w:color="auto" w:fill="FFFFFF" w:themeFill="background1"/>
        <w:autoSpaceDE w:val="0"/>
        <w:autoSpaceDN w:val="0"/>
        <w:adjustRightInd w:val="0"/>
        <w:ind w:left="284"/>
        <w:jc w:val="both"/>
        <w:rPr>
          <w:rFonts w:ascii="Tahoma" w:hAnsi="Tahoma" w:cs="Tahoma"/>
          <w:sz w:val="20"/>
          <w:szCs w:val="20"/>
        </w:rPr>
      </w:pPr>
      <w:r w:rsidRPr="002359F9">
        <w:rPr>
          <w:rFonts w:ascii="Tahoma" w:hAnsi="Tahoma" w:cs="Tahoma"/>
          <w:noProof/>
          <w:sz w:val="20"/>
          <w:szCs w:val="20"/>
          <w:lang w:eastAsia="fr-FR"/>
        </w:rPr>
        <w:lastRenderedPageBreak/>
        <w:t xml:space="preserve">Under Lot </w:t>
      </w:r>
      <w:r w:rsidR="00A4583F">
        <w:rPr>
          <w:rFonts w:ascii="Tahoma" w:hAnsi="Tahoma" w:cs="Tahoma"/>
          <w:noProof/>
          <w:sz w:val="20"/>
          <w:szCs w:val="20"/>
          <w:lang w:eastAsia="fr-FR"/>
        </w:rPr>
        <w:t>2</w:t>
      </w:r>
      <w:r w:rsidRPr="002359F9">
        <w:rPr>
          <w:rFonts w:ascii="Tahoma" w:hAnsi="Tahoma" w:cs="Tahoma"/>
          <w:noProof/>
          <w:sz w:val="20"/>
          <w:szCs w:val="20"/>
          <w:lang w:eastAsia="fr-FR"/>
        </w:rPr>
        <w:t xml:space="preserve">: </w:t>
      </w:r>
      <w:r w:rsidR="009C46A3">
        <w:rPr>
          <w:rFonts w:ascii="Tahoma" w:hAnsi="Tahoma" w:cs="Tahoma"/>
          <w:color w:val="000000" w:themeColor="text1"/>
          <w:sz w:val="20"/>
          <w:szCs w:val="20"/>
        </w:rPr>
        <w:t>Training services on health communication and public dialogue on health</w:t>
      </w:r>
      <w:r w:rsidR="009C46A3" w:rsidRPr="002359F9">
        <w:rPr>
          <w:rStyle w:val="cf01"/>
          <w:rFonts w:ascii="Tahoma" w:hAnsi="Tahoma" w:cs="Tahoma"/>
          <w:sz w:val="20"/>
          <w:szCs w:val="20"/>
        </w:rPr>
        <w:t xml:space="preserve"> </w:t>
      </w:r>
      <w:r w:rsidRPr="002359F9">
        <w:rPr>
          <w:rStyle w:val="cf01"/>
          <w:rFonts w:ascii="Tahoma" w:hAnsi="Tahoma" w:cs="Tahoma"/>
          <w:sz w:val="20"/>
          <w:szCs w:val="20"/>
        </w:rPr>
        <w:t>Preparing training modules and training materials;</w:t>
      </w:r>
    </w:p>
    <w:p w14:paraId="088C4A69" w14:textId="21B88D0B" w:rsidR="00E431C0" w:rsidRPr="002359F9" w:rsidRDefault="00E431C0" w:rsidP="00E431C0">
      <w:pPr>
        <w:pStyle w:val="pf0"/>
        <w:numPr>
          <w:ilvl w:val="0"/>
          <w:numId w:val="22"/>
        </w:numPr>
        <w:rPr>
          <w:rStyle w:val="cf01"/>
          <w:rFonts w:ascii="Tahoma" w:hAnsi="Tahoma" w:cs="Tahoma"/>
          <w:sz w:val="20"/>
          <w:szCs w:val="20"/>
        </w:rPr>
      </w:pPr>
      <w:r w:rsidRPr="002359F9">
        <w:rPr>
          <w:rStyle w:val="cf01"/>
          <w:rFonts w:ascii="Tahoma" w:hAnsi="Tahoma" w:cs="Tahoma"/>
          <w:sz w:val="20"/>
          <w:szCs w:val="20"/>
        </w:rPr>
        <w:t xml:space="preserve">Conducting trainings/workshops; </w:t>
      </w:r>
    </w:p>
    <w:p w14:paraId="5CB52ABE" w14:textId="3D1538E1" w:rsidR="00E431C0" w:rsidRDefault="6AB6BD85" w:rsidP="00E431C0">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6AB6BD85">
        <w:rPr>
          <w:rFonts w:ascii="Tahoma" w:hAnsi="Tahoma" w:cs="Tahoma"/>
          <w:noProof/>
          <w:sz w:val="20"/>
          <w:szCs w:val="20"/>
          <w:lang w:eastAsia="fr-FR"/>
        </w:rPr>
        <w:t>Participating in expert working groups, high level meetings, workshops, seminars, round tables, trainings and conferences, deliver presentations, provide written inputs to peer reviews.</w:t>
      </w:r>
    </w:p>
    <w:p w14:paraId="584FCE0F" w14:textId="77777777" w:rsidR="007A17CD" w:rsidRDefault="007A17CD" w:rsidP="007A17CD">
      <w:pPr>
        <w:shd w:val="clear" w:color="auto" w:fill="FFFFFF" w:themeFill="background1"/>
        <w:autoSpaceDE w:val="0"/>
        <w:autoSpaceDN w:val="0"/>
        <w:adjustRightInd w:val="0"/>
        <w:jc w:val="both"/>
        <w:rPr>
          <w:rFonts w:ascii="Tahoma" w:hAnsi="Tahoma" w:cs="Tahoma"/>
          <w:color w:val="000000" w:themeColor="text1"/>
          <w:sz w:val="20"/>
          <w:szCs w:val="20"/>
        </w:rPr>
      </w:pPr>
    </w:p>
    <w:p w14:paraId="653775F4" w14:textId="77777777" w:rsidR="00E431C0" w:rsidRPr="00FC4A87" w:rsidRDefault="00E431C0"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3B71B45A" w14:textId="050768EC" w:rsidR="002359F9" w:rsidRDefault="002359F9" w:rsidP="002359F9">
      <w:pPr>
        <w:jc w:val="both"/>
        <w:rPr>
          <w:rFonts w:ascii="Tahoma" w:hAnsi="Tahoma" w:cs="Tahoma"/>
          <w:noProof/>
          <w:sz w:val="20"/>
          <w:szCs w:val="20"/>
          <w:lang w:eastAsia="fr-FR"/>
        </w:rPr>
      </w:pPr>
      <w:r>
        <w:rPr>
          <w:rFonts w:ascii="Tahoma" w:hAnsi="Tahoma" w:cs="Tahoma"/>
          <w:noProof/>
          <w:sz w:val="20"/>
          <w:szCs w:val="20"/>
          <w:lang w:eastAsia="fr-FR"/>
        </w:rPr>
        <w:t xml:space="preserve">The above-listed tasks shall be provided </w:t>
      </w:r>
      <w:r w:rsidRPr="0029228F">
        <w:rPr>
          <w:rFonts w:ascii="Tahoma" w:hAnsi="Tahoma" w:cs="Tahoma"/>
          <w:noProof/>
          <w:sz w:val="20"/>
          <w:szCs w:val="20"/>
          <w:lang w:eastAsia="fr-FR"/>
        </w:rPr>
        <w:t xml:space="preserve">in cooperation with </w:t>
      </w:r>
      <w:r w:rsidR="009C46A3">
        <w:rPr>
          <w:rFonts w:ascii="Tahoma" w:hAnsi="Tahoma" w:cs="Tahoma"/>
          <w:noProof/>
          <w:sz w:val="20"/>
          <w:szCs w:val="20"/>
          <w:lang w:eastAsia="fr-FR"/>
        </w:rPr>
        <w:t>local</w:t>
      </w:r>
      <w:r>
        <w:rPr>
          <w:rFonts w:ascii="Tahoma" w:hAnsi="Tahoma" w:cs="Tahoma"/>
          <w:noProof/>
          <w:sz w:val="20"/>
          <w:szCs w:val="20"/>
          <w:lang w:eastAsia="fr-FR"/>
        </w:rPr>
        <w:t xml:space="preserve"> consultants </w:t>
      </w:r>
      <w:r w:rsidRPr="0029228F">
        <w:rPr>
          <w:rFonts w:ascii="Tahoma" w:hAnsi="Tahoma" w:cs="Tahoma"/>
          <w:noProof/>
          <w:sz w:val="20"/>
          <w:szCs w:val="20"/>
          <w:lang w:eastAsia="fr-FR"/>
        </w:rPr>
        <w:t>and under the guidance of project staff</w:t>
      </w:r>
      <w:r>
        <w:rPr>
          <w:rFonts w:ascii="Tahoma" w:hAnsi="Tahoma" w:cs="Tahoma"/>
          <w:noProof/>
          <w:sz w:val="20"/>
          <w:szCs w:val="20"/>
          <w:lang w:eastAsia="fr-FR"/>
        </w:rPr>
        <w:t xml:space="preserve"> (where </w:t>
      </w:r>
      <w:r w:rsidRPr="00A3038A">
        <w:rPr>
          <w:rFonts w:ascii="Tahoma" w:hAnsi="Tahoma" w:cs="Tahoma"/>
          <w:noProof/>
          <w:sz w:val="20"/>
          <w:szCs w:val="20"/>
          <w:lang w:eastAsia="fr-FR"/>
        </w:rPr>
        <w:t>appropriate</w:t>
      </w:r>
      <w:r>
        <w:rPr>
          <w:rFonts w:ascii="Tahoma" w:hAnsi="Tahoma" w:cs="Tahoma"/>
          <w:noProof/>
          <w:sz w:val="20"/>
          <w:szCs w:val="20"/>
          <w:lang w:eastAsia="fr-FR"/>
        </w:rPr>
        <w:t xml:space="preserve">). </w:t>
      </w:r>
    </w:p>
    <w:p w14:paraId="7C782B17" w14:textId="77777777" w:rsidR="002359F9" w:rsidRDefault="002359F9" w:rsidP="008742C4">
      <w:pPr>
        <w:tabs>
          <w:tab w:val="left" w:pos="720"/>
          <w:tab w:val="left" w:pos="3828"/>
        </w:tabs>
        <w:jc w:val="both"/>
        <w:rPr>
          <w:rFonts w:ascii="Tahoma" w:eastAsiaTheme="minorHAnsi" w:hAnsi="Tahoma" w:cs="Tahoma"/>
          <w:noProof/>
          <w:sz w:val="20"/>
          <w:szCs w:val="20"/>
          <w:lang w:eastAsia="en-US"/>
        </w:rPr>
      </w:pPr>
    </w:p>
    <w:p w14:paraId="0556996B" w14:textId="4B89B1D6"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C4A87">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C4A87">
        <w:rPr>
          <w:rFonts w:ascii="Tahoma" w:eastAsiaTheme="minorHAnsi" w:hAnsi="Tahoma" w:cs="Tahoma"/>
          <w:noProof/>
          <w:sz w:val="20"/>
          <w:szCs w:val="20"/>
          <w:lang w:eastAsia="en-US"/>
        </w:rPr>
        <w:t xml:space="preserve"> for the lot concerned</w:t>
      </w:r>
      <w:r w:rsidRPr="00FC4A87">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C4A87" w:rsidRDefault="008742C4" w:rsidP="008742C4">
      <w:pPr>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 xml:space="preserve">In terms of </w:t>
      </w:r>
      <w:r w:rsidRPr="00FC4A87">
        <w:rPr>
          <w:rFonts w:ascii="Tahoma" w:hAnsi="Tahoma" w:cs="Tahoma"/>
          <w:b/>
          <w:color w:val="000000" w:themeColor="text1"/>
          <w:spacing w:val="-4"/>
          <w:sz w:val="20"/>
          <w:szCs w:val="20"/>
          <w:lang w:eastAsia="en-US"/>
        </w:rPr>
        <w:t>quality requirements</w:t>
      </w:r>
      <w:r w:rsidRPr="00FC4A87">
        <w:rPr>
          <w:rFonts w:ascii="Tahoma" w:hAnsi="Tahoma" w:cs="Tahoma"/>
          <w:color w:val="000000" w:themeColor="text1"/>
          <w:spacing w:val="-4"/>
          <w:sz w:val="20"/>
          <w:szCs w:val="20"/>
          <w:lang w:eastAsia="en-US"/>
        </w:rPr>
        <w:t>, the pre-selected Service Providers must ensure</w:t>
      </w:r>
      <w:r w:rsidRPr="00FC4A87">
        <w:rPr>
          <w:rFonts w:ascii="Tahoma" w:hAnsi="Tahoma" w:cs="Tahoma"/>
          <w:i/>
          <w:color w:val="000000" w:themeColor="text1"/>
          <w:spacing w:val="-4"/>
          <w:sz w:val="20"/>
          <w:szCs w:val="20"/>
          <w:lang w:eastAsia="en-US"/>
        </w:rPr>
        <w:t>, inter alia</w:t>
      </w:r>
      <w:r w:rsidRPr="00FC4A87">
        <w:rPr>
          <w:rFonts w:ascii="Tahoma" w:hAnsi="Tahoma" w:cs="Tahoma"/>
          <w:color w:val="000000" w:themeColor="text1"/>
          <w:spacing w:val="-4"/>
          <w:sz w:val="20"/>
          <w:szCs w:val="20"/>
          <w:lang w:eastAsia="en-US"/>
        </w:rPr>
        <w:t>, that:</w:t>
      </w:r>
    </w:p>
    <w:p w14:paraId="4063B5DC" w14:textId="77777777" w:rsidR="008742C4" w:rsidRPr="00FC4A87"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FC4A87"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Any specific instructions given by the Council – whenever this is the case – are followed.</w:t>
      </w:r>
    </w:p>
    <w:p w14:paraId="1B7E5926" w14:textId="5211B33E" w:rsidR="00A94332" w:rsidRPr="00FC4A87"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FC4A87" w:rsidRPr="00FC4A87">
        <w:rPr>
          <w:rFonts w:ascii="Tahoma" w:hAnsi="Tahoma" w:cs="Tahoma"/>
          <w:noProof/>
          <w:color w:val="000000" w:themeColor="text1"/>
          <w:sz w:val="20"/>
          <w:szCs w:val="20"/>
        </w:rPr>
        <w:t>.</w:t>
      </w:r>
    </w:p>
    <w:p w14:paraId="7B18A08E" w14:textId="77777777" w:rsidR="00A94332" w:rsidRPr="00FC4A87"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C4A8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C4A87">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08024887" w:rsidR="008742C4" w:rsidRPr="00FC4A87"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D3DF920" w14:textId="0850DC36"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1C763860" w:rsidR="00DB6765" w:rsidRPr="00E25560" w:rsidRDefault="00B74E23" w:rsidP="007309EA">
      <w:pPr>
        <w:keepLines/>
        <w:autoSpaceDE w:val="0"/>
        <w:autoSpaceDN w:val="0"/>
        <w:adjustRightInd w:val="0"/>
        <w:contextualSpacing/>
        <w:jc w:val="both"/>
        <w:rPr>
          <w:rFonts w:ascii="Tahoma" w:hAnsi="Tahoma" w:cs="Tahoma"/>
          <w:sz w:val="20"/>
          <w:szCs w:val="20"/>
        </w:rPr>
      </w:pPr>
      <w:r w:rsidRPr="00FC4A87">
        <w:rPr>
          <w:rFonts w:ascii="Tahoma" w:hAnsi="Tahoma" w:cs="Tahoma"/>
          <w:color w:val="000000" w:themeColor="text1"/>
          <w:sz w:val="20"/>
          <w:szCs w:val="20"/>
        </w:rPr>
        <w:t>The Council will indicate on each Order Form (see Section</w:t>
      </w:r>
      <w:r w:rsidR="00ED5526" w:rsidRPr="00FC4A87">
        <w:rPr>
          <w:rFonts w:ascii="Tahoma" w:hAnsi="Tahoma" w:cs="Tahoma"/>
          <w:color w:val="000000" w:themeColor="text1"/>
          <w:sz w:val="20"/>
          <w:szCs w:val="20"/>
        </w:rPr>
        <w:t xml:space="preserve"> </w:t>
      </w:r>
      <w:r w:rsidR="00ED5526" w:rsidRPr="00FC4A87">
        <w:rPr>
          <w:rFonts w:ascii="Tahoma" w:hAnsi="Tahoma" w:cs="Tahoma"/>
          <w:color w:val="000000" w:themeColor="text1"/>
          <w:sz w:val="20"/>
          <w:szCs w:val="20"/>
        </w:rPr>
        <w:fldChar w:fldCharType="begin"/>
      </w:r>
      <w:r w:rsidR="00ED5526" w:rsidRPr="00FC4A87">
        <w:rPr>
          <w:rFonts w:ascii="Tahoma" w:hAnsi="Tahoma" w:cs="Tahoma"/>
          <w:color w:val="000000" w:themeColor="text1"/>
          <w:sz w:val="20"/>
          <w:szCs w:val="20"/>
        </w:rPr>
        <w:instrText xml:space="preserve"> REF _Ref482368674 \r \h </w:instrText>
      </w:r>
      <w:r w:rsidR="00E25560" w:rsidRPr="00FC4A87">
        <w:rPr>
          <w:rFonts w:ascii="Tahoma" w:hAnsi="Tahoma" w:cs="Tahoma"/>
          <w:color w:val="000000" w:themeColor="text1"/>
          <w:sz w:val="20"/>
          <w:szCs w:val="20"/>
        </w:rPr>
        <w:instrText xml:space="preserve"> \* MERGEFORMAT </w:instrText>
      </w:r>
      <w:r w:rsidR="00ED5526" w:rsidRPr="00FC4A87">
        <w:rPr>
          <w:rFonts w:ascii="Tahoma" w:hAnsi="Tahoma" w:cs="Tahoma"/>
          <w:color w:val="000000" w:themeColor="text1"/>
          <w:sz w:val="20"/>
          <w:szCs w:val="20"/>
        </w:rPr>
      </w:r>
      <w:r w:rsidR="00ED5526" w:rsidRPr="00FC4A87">
        <w:rPr>
          <w:rFonts w:ascii="Tahoma" w:hAnsi="Tahoma" w:cs="Tahoma"/>
          <w:color w:val="000000" w:themeColor="text1"/>
          <w:sz w:val="20"/>
          <w:szCs w:val="20"/>
        </w:rPr>
        <w:fldChar w:fldCharType="separate"/>
      </w:r>
      <w:r w:rsidR="00ED5526" w:rsidRPr="00FC4A87">
        <w:rPr>
          <w:rFonts w:ascii="Tahoma" w:hAnsi="Tahoma" w:cs="Tahoma"/>
          <w:color w:val="000000" w:themeColor="text1"/>
          <w:sz w:val="20"/>
          <w:szCs w:val="20"/>
        </w:rPr>
        <w:t>D</w:t>
      </w:r>
      <w:r w:rsidR="00ED5526" w:rsidRPr="00FC4A87">
        <w:rPr>
          <w:rFonts w:ascii="Tahoma" w:hAnsi="Tahoma" w:cs="Tahoma"/>
          <w:color w:val="000000" w:themeColor="text1"/>
          <w:sz w:val="20"/>
          <w:szCs w:val="20"/>
        </w:rPr>
        <w:fldChar w:fldCharType="end"/>
      </w:r>
      <w:r w:rsidRPr="00FC4A87">
        <w:rPr>
          <w:rFonts w:ascii="Tahoma" w:hAnsi="Tahoma" w:cs="Tahoma"/>
          <w:color w:val="000000" w:themeColor="text1"/>
          <w:sz w:val="20"/>
          <w:szCs w:val="20"/>
        </w:rPr>
        <w:t xml:space="preserve"> below) the global fee corresponding to each deliverable, calculated on the basis of the </w:t>
      </w:r>
      <w:r w:rsidR="00EF2465" w:rsidRPr="00FC4A87">
        <w:rPr>
          <w:rFonts w:ascii="Tahoma" w:hAnsi="Tahoma" w:cs="Tahoma"/>
          <w:color w:val="000000" w:themeColor="text1"/>
          <w:sz w:val="20"/>
          <w:szCs w:val="20"/>
        </w:rPr>
        <w:t xml:space="preserve">unit </w:t>
      </w:r>
      <w:r w:rsidRPr="00FC4A87">
        <w:rPr>
          <w:rFonts w:ascii="Tahoma" w:hAnsi="Tahoma" w:cs="Tahoma"/>
          <w:color w:val="000000" w:themeColor="text1"/>
          <w:sz w:val="20"/>
          <w:szCs w:val="20"/>
        </w:rPr>
        <w:t>fee</w:t>
      </w:r>
      <w:r w:rsidR="000461DD" w:rsidRPr="00FC4A87">
        <w:rPr>
          <w:rFonts w:ascii="Tahoma" w:hAnsi="Tahoma" w:cs="Tahoma"/>
          <w:color w:val="000000" w:themeColor="text1"/>
          <w:sz w:val="20"/>
          <w:szCs w:val="20"/>
        </w:rPr>
        <w:t>s</w:t>
      </w:r>
      <w:r w:rsidRPr="00FC4A87">
        <w:rPr>
          <w:rFonts w:ascii="Tahoma" w:hAnsi="Tahoma" w:cs="Tahoma"/>
          <w:color w:val="000000" w:themeColor="text1"/>
          <w:sz w:val="20"/>
          <w:szCs w:val="20"/>
        </w:rPr>
        <w:t>, as agreed by this Contract.</w:t>
      </w:r>
      <w:r w:rsidR="00A47902" w:rsidRPr="00FC4A87">
        <w:rPr>
          <w:rFonts w:ascii="Tahoma" w:hAnsi="Tahoma" w:cs="Tahoma"/>
          <w:color w:val="000000" w:themeColor="text1"/>
          <w:sz w:val="20"/>
          <w:szCs w:val="20"/>
        </w:rPr>
        <w: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FC4A87" w:rsidRDefault="001614FA" w:rsidP="00C55FC9">
      <w:pPr>
        <w:jc w:val="both"/>
        <w:rPr>
          <w:rFonts w:ascii="Tahoma" w:hAnsi="Tahoma" w:cs="Tahoma"/>
          <w:b/>
          <w:sz w:val="20"/>
          <w:szCs w:val="20"/>
          <w:lang w:val="en-US"/>
        </w:rPr>
      </w:pPr>
      <w:r w:rsidRPr="00FC4A87">
        <w:rPr>
          <w:rFonts w:ascii="Tahoma" w:hAnsi="Tahoma" w:cs="Tahoma"/>
          <w:b/>
          <w:sz w:val="20"/>
          <w:szCs w:val="20"/>
          <w:lang w:val="en-US"/>
        </w:rPr>
        <w:t>Pooling</w:t>
      </w:r>
    </w:p>
    <w:p w14:paraId="1D38A21F" w14:textId="03D646DE" w:rsidR="00232D58" w:rsidRPr="00FC4A87" w:rsidRDefault="00232D58" w:rsidP="00C55FC9">
      <w:pPr>
        <w:jc w:val="both"/>
        <w:rPr>
          <w:rFonts w:ascii="Tahoma" w:hAnsi="Tahoma" w:cs="Tahoma"/>
          <w:sz w:val="20"/>
          <w:szCs w:val="20"/>
        </w:rPr>
      </w:pPr>
      <w:r w:rsidRPr="00FC4A87">
        <w:rPr>
          <w:rFonts w:ascii="Tahoma" w:hAnsi="Tahoma" w:cs="Tahoma"/>
          <w:sz w:val="20"/>
          <w:szCs w:val="20"/>
        </w:rPr>
        <w:t xml:space="preserve">For each Order, the Council will choose from the pool of pre-selected tenderers </w:t>
      </w:r>
      <w:r w:rsidR="00177E61" w:rsidRPr="00FC4A87">
        <w:rPr>
          <w:rFonts w:ascii="Tahoma" w:hAnsi="Tahoma" w:cs="Tahoma"/>
          <w:sz w:val="20"/>
          <w:szCs w:val="20"/>
        </w:rPr>
        <w:t xml:space="preserve">for the relevant lot </w:t>
      </w:r>
      <w:r w:rsidRPr="00FC4A87">
        <w:rPr>
          <w:rFonts w:ascii="Tahoma" w:hAnsi="Tahoma" w:cs="Tahoma"/>
          <w:sz w:val="20"/>
          <w:szCs w:val="20"/>
        </w:rPr>
        <w:t xml:space="preserve">the Provider who demonstrably offers best value for money for its requirement when assessed </w:t>
      </w:r>
      <w:r w:rsidR="00EF2465" w:rsidRPr="00FC4A87">
        <w:rPr>
          <w:rFonts w:ascii="Tahoma" w:hAnsi="Tahoma" w:cs="Tahoma"/>
          <w:sz w:val="20"/>
          <w:szCs w:val="20"/>
        </w:rPr>
        <w:t xml:space="preserve">– for the Order concerned – </w:t>
      </w:r>
      <w:r w:rsidRPr="00FC4A87">
        <w:rPr>
          <w:rFonts w:ascii="Tahoma" w:hAnsi="Tahoma" w:cs="Tahoma"/>
          <w:sz w:val="20"/>
          <w:szCs w:val="20"/>
        </w:rPr>
        <w:t xml:space="preserve">against the criteria of:  </w:t>
      </w:r>
    </w:p>
    <w:p w14:paraId="570CCF13" w14:textId="4A706A62" w:rsidR="00C55FC9" w:rsidRPr="00FC4A87" w:rsidRDefault="00C55FC9" w:rsidP="00C55FC9">
      <w:pPr>
        <w:pStyle w:val="Default"/>
        <w:numPr>
          <w:ilvl w:val="0"/>
          <w:numId w:val="12"/>
        </w:numPr>
        <w:rPr>
          <w:rFonts w:ascii="Tahoma" w:hAnsi="Tahoma" w:cs="Tahoma"/>
          <w:sz w:val="20"/>
          <w:szCs w:val="20"/>
        </w:rPr>
      </w:pPr>
      <w:r w:rsidRPr="00FC4A87">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FC4A87" w:rsidRDefault="00232D58" w:rsidP="00232D58">
      <w:pPr>
        <w:pStyle w:val="Default"/>
        <w:numPr>
          <w:ilvl w:val="0"/>
          <w:numId w:val="12"/>
        </w:numPr>
        <w:rPr>
          <w:rFonts w:ascii="Tahoma" w:hAnsi="Tahoma" w:cs="Tahoma"/>
          <w:sz w:val="20"/>
          <w:szCs w:val="20"/>
        </w:rPr>
      </w:pPr>
      <w:r w:rsidRPr="00FC4A87">
        <w:rPr>
          <w:rFonts w:ascii="Tahoma" w:hAnsi="Tahoma" w:cs="Tahoma"/>
          <w:sz w:val="20"/>
          <w:szCs w:val="20"/>
        </w:rPr>
        <w:t>availab</w:t>
      </w:r>
      <w:r w:rsidR="00C55FC9" w:rsidRPr="00FC4A87">
        <w:rPr>
          <w:rFonts w:ascii="Tahoma" w:hAnsi="Tahoma" w:cs="Tahoma"/>
          <w:sz w:val="20"/>
          <w:szCs w:val="20"/>
        </w:rPr>
        <w:t>i</w:t>
      </w:r>
      <w:r w:rsidRPr="00FC4A87">
        <w:rPr>
          <w:rFonts w:ascii="Tahoma" w:hAnsi="Tahoma" w:cs="Tahoma"/>
          <w:sz w:val="20"/>
          <w:szCs w:val="20"/>
        </w:rPr>
        <w:t>l</w:t>
      </w:r>
      <w:r w:rsidR="00C55FC9" w:rsidRPr="00FC4A87">
        <w:rPr>
          <w:rFonts w:ascii="Tahoma" w:hAnsi="Tahoma" w:cs="Tahoma"/>
          <w:sz w:val="20"/>
          <w:szCs w:val="20"/>
        </w:rPr>
        <w:t>ity</w:t>
      </w:r>
      <w:r w:rsidRPr="00FC4A87">
        <w:rPr>
          <w:rFonts w:ascii="Tahoma" w:hAnsi="Tahoma" w:cs="Tahoma"/>
          <w:sz w:val="20"/>
          <w:szCs w:val="20"/>
        </w:rPr>
        <w:t xml:space="preserve"> (including, without limitation, capacity to meet required deadlines and, where relevant, geographical location); </w:t>
      </w:r>
      <w:r w:rsidR="00C55FC9" w:rsidRPr="00FC4A87">
        <w:rPr>
          <w:rFonts w:ascii="Tahoma" w:hAnsi="Tahoma" w:cs="Tahoma"/>
          <w:sz w:val="20"/>
          <w:szCs w:val="20"/>
        </w:rPr>
        <w:t>and</w:t>
      </w:r>
    </w:p>
    <w:p w14:paraId="42B4BFFF" w14:textId="77777777" w:rsidR="00232D58" w:rsidRPr="00FC4A87" w:rsidRDefault="00232D58" w:rsidP="00232D58">
      <w:pPr>
        <w:pStyle w:val="Default"/>
        <w:numPr>
          <w:ilvl w:val="0"/>
          <w:numId w:val="12"/>
        </w:numPr>
        <w:rPr>
          <w:rFonts w:ascii="Tahoma" w:hAnsi="Tahoma" w:cs="Tahoma"/>
          <w:sz w:val="20"/>
          <w:szCs w:val="20"/>
        </w:rPr>
      </w:pPr>
      <w:r w:rsidRPr="00FC4A87">
        <w:rPr>
          <w:rFonts w:ascii="Tahoma" w:hAnsi="Tahoma" w:cs="Tahoma"/>
          <w:sz w:val="20"/>
          <w:szCs w:val="20"/>
        </w:rPr>
        <w:t>price.</w:t>
      </w:r>
    </w:p>
    <w:p w14:paraId="187A346A" w14:textId="77777777" w:rsidR="00232D58" w:rsidRPr="00FC4A87" w:rsidRDefault="00232D58" w:rsidP="00232D58">
      <w:pPr>
        <w:pStyle w:val="Default"/>
        <w:ind w:left="720"/>
        <w:rPr>
          <w:rFonts w:ascii="Tahoma" w:hAnsi="Tahoma" w:cs="Tahoma"/>
          <w:sz w:val="20"/>
          <w:szCs w:val="20"/>
        </w:rPr>
      </w:pPr>
    </w:p>
    <w:p w14:paraId="68538636" w14:textId="3C6FB512" w:rsidR="00232D58" w:rsidRPr="00FC4A87" w:rsidRDefault="00232D58" w:rsidP="00C55FC9">
      <w:pPr>
        <w:pStyle w:val="Default"/>
        <w:jc w:val="both"/>
        <w:rPr>
          <w:rFonts w:ascii="Tahoma" w:hAnsi="Tahoma" w:cs="Tahoma"/>
        </w:rPr>
      </w:pPr>
      <w:r w:rsidRPr="00FC4A87">
        <w:rPr>
          <w:rFonts w:ascii="Tahoma" w:hAnsi="Tahoma" w:cs="Tahoma"/>
          <w:sz w:val="20"/>
          <w:szCs w:val="20"/>
        </w:rPr>
        <w:t xml:space="preserve">Each time an Order Form is sent, the selected Provider undertakes to take all the necessary measures to send it </w:t>
      </w:r>
      <w:r w:rsidRPr="00FC4A87">
        <w:rPr>
          <w:rFonts w:ascii="Tahoma" w:hAnsi="Tahoma" w:cs="Tahoma"/>
          <w:b/>
          <w:sz w:val="20"/>
          <w:szCs w:val="20"/>
        </w:rPr>
        <w:t>signed</w:t>
      </w:r>
      <w:r w:rsidRPr="00FC4A87">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2CDB15A" w:rsidR="00971218"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3" w:name="_Hlk106805736"/>
      <w:r w:rsidRPr="00FC0B1C">
        <w:rPr>
          <w:rFonts w:ascii="Tahoma" w:hAnsi="Tahoma" w:cs="Tahoma"/>
          <w:color w:val="000000"/>
          <w:sz w:val="20"/>
          <w:szCs w:val="18"/>
          <w:lang w:val="en-US"/>
        </w:rPr>
        <w:t>are retired Council of Europe staff members or are staff members having benefitted from an early departure scheme;</w:t>
      </w:r>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3"/>
    <w:p w14:paraId="414778BC" w14:textId="77777777" w:rsidR="002359F9" w:rsidRDefault="002359F9" w:rsidP="0073327A">
      <w:pPr>
        <w:spacing w:after="120"/>
        <w:rPr>
          <w:rFonts w:ascii="Tahoma" w:hAnsi="Tahoma" w:cs="Tahoma"/>
          <w:color w:val="000000"/>
          <w:sz w:val="20"/>
          <w:szCs w:val="18"/>
          <w:highlight w:val="yellow"/>
          <w:lang w:val="en-US"/>
        </w:rPr>
      </w:pPr>
    </w:p>
    <w:p w14:paraId="09BC29C9" w14:textId="52A93AF4" w:rsidR="000747C3" w:rsidRPr="00AA58D9" w:rsidRDefault="002A5D7C" w:rsidP="0073327A">
      <w:pPr>
        <w:spacing w:after="120"/>
        <w:rPr>
          <w:rFonts w:ascii="Tahoma" w:hAnsi="Tahoma" w:cs="Tahoma"/>
          <w:i/>
          <w:sz w:val="20"/>
          <w:szCs w:val="20"/>
        </w:rPr>
      </w:pPr>
      <w:r w:rsidRPr="00AA58D9">
        <w:rPr>
          <w:rFonts w:ascii="Tahoma" w:hAnsi="Tahoma" w:cs="Tahoma"/>
          <w:i/>
          <w:sz w:val="20"/>
          <w:szCs w:val="20"/>
        </w:rPr>
        <w:t>Eligibility criteria</w:t>
      </w:r>
    </w:p>
    <w:p w14:paraId="27606639" w14:textId="77777777" w:rsidR="00AA58D9" w:rsidRPr="0029228F" w:rsidRDefault="00AA58D9" w:rsidP="00AA58D9">
      <w:pPr>
        <w:jc w:val="both"/>
        <w:rPr>
          <w:rFonts w:ascii="Tahoma" w:hAnsi="Tahoma" w:cs="Tahoma"/>
          <w:sz w:val="20"/>
          <w:szCs w:val="20"/>
        </w:rPr>
      </w:pPr>
      <w:bookmarkStart w:id="4" w:name="_Hlk126770207"/>
    </w:p>
    <w:p w14:paraId="383E729F" w14:textId="3899B517" w:rsidR="00AA58D9" w:rsidRPr="00787D90" w:rsidRDefault="00AA58D9" w:rsidP="00AA58D9">
      <w:pPr>
        <w:spacing w:after="120"/>
        <w:jc w:val="both"/>
        <w:rPr>
          <w:rFonts w:ascii="Tahoma" w:hAnsi="Tahoma" w:cs="Tahoma"/>
          <w:i/>
          <w:iCs/>
          <w:color w:val="000000" w:themeColor="text1"/>
          <w:sz w:val="20"/>
          <w:szCs w:val="20"/>
        </w:rPr>
      </w:pPr>
      <w:r w:rsidRPr="0029228F">
        <w:rPr>
          <w:rFonts w:ascii="Tahoma" w:hAnsi="Tahoma" w:cs="Tahoma"/>
          <w:i/>
          <w:color w:val="000000" w:themeColor="text1"/>
          <w:sz w:val="20"/>
          <w:szCs w:val="20"/>
        </w:rPr>
        <w:t xml:space="preserve">Lot </w:t>
      </w:r>
      <w:r w:rsidR="00A4583F">
        <w:rPr>
          <w:rFonts w:ascii="Tahoma" w:hAnsi="Tahoma" w:cs="Tahoma"/>
          <w:i/>
          <w:color w:val="000000" w:themeColor="text1"/>
          <w:sz w:val="20"/>
          <w:szCs w:val="20"/>
        </w:rPr>
        <w:t>1</w:t>
      </w:r>
      <w:r w:rsidRPr="0029228F">
        <w:rPr>
          <w:rFonts w:ascii="Tahoma" w:hAnsi="Tahoma" w:cs="Tahoma"/>
          <w:i/>
          <w:color w:val="000000" w:themeColor="text1"/>
          <w:sz w:val="20"/>
          <w:szCs w:val="20"/>
        </w:rPr>
        <w:t xml:space="preserve">: </w:t>
      </w:r>
      <w:r w:rsidR="00787D90" w:rsidRPr="00787D90">
        <w:rPr>
          <w:rFonts w:ascii="Tahoma" w:hAnsi="Tahoma" w:cs="Tahoma"/>
          <w:i/>
          <w:iCs/>
          <w:color w:val="000000" w:themeColor="text1"/>
          <w:sz w:val="20"/>
          <w:szCs w:val="20"/>
        </w:rPr>
        <w:t>Psychological and post-war trauma support activities</w:t>
      </w:r>
    </w:p>
    <w:p w14:paraId="4EC01667" w14:textId="1197E424" w:rsidR="00AA58D9" w:rsidRPr="0029228F" w:rsidRDefault="00AA58D9" w:rsidP="00AA58D9">
      <w:pPr>
        <w:numPr>
          <w:ilvl w:val="0"/>
          <w:numId w:val="6"/>
        </w:numPr>
        <w:jc w:val="both"/>
        <w:rPr>
          <w:rFonts w:ascii="Tahoma" w:hAnsi="Tahoma" w:cs="Tahoma"/>
          <w:sz w:val="20"/>
          <w:szCs w:val="20"/>
        </w:rPr>
      </w:pPr>
      <w:bookmarkStart w:id="5" w:name="_Hlk129877313"/>
      <w:r w:rsidRPr="0029228F">
        <w:rPr>
          <w:rFonts w:ascii="Tahoma" w:hAnsi="Tahoma" w:cs="Tahoma"/>
          <w:sz w:val="20"/>
          <w:szCs w:val="20"/>
        </w:rPr>
        <w:t xml:space="preserve">Master’s Degree or equivalent in </w:t>
      </w:r>
      <w:r w:rsidR="00787D90">
        <w:rPr>
          <w:rFonts w:ascii="Tahoma" w:hAnsi="Tahoma" w:cs="Tahoma"/>
          <w:sz w:val="20"/>
          <w:szCs w:val="20"/>
        </w:rPr>
        <w:t>Psychology</w:t>
      </w:r>
      <w:r>
        <w:rPr>
          <w:rFonts w:ascii="Tahoma" w:hAnsi="Tahoma" w:cs="Tahoma"/>
          <w:sz w:val="20"/>
          <w:szCs w:val="20"/>
        </w:rPr>
        <w:t xml:space="preserve"> or </w:t>
      </w:r>
      <w:r w:rsidR="00787D90">
        <w:rPr>
          <w:rFonts w:ascii="Tahoma" w:hAnsi="Tahoma" w:cs="Tahoma"/>
          <w:sz w:val="20"/>
          <w:szCs w:val="20"/>
        </w:rPr>
        <w:t>Clinical psychology</w:t>
      </w:r>
      <w:r w:rsidRPr="0029228F">
        <w:rPr>
          <w:rFonts w:ascii="Tahoma" w:hAnsi="Tahoma" w:cs="Tahoma"/>
          <w:sz w:val="20"/>
          <w:szCs w:val="20"/>
        </w:rPr>
        <w:t xml:space="preserve">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w:t>
      </w:r>
    </w:p>
    <w:p w14:paraId="3A2842B0" w14:textId="6425A0A4" w:rsidR="00AA58D9" w:rsidRPr="00576A68" w:rsidRDefault="00AA58D9" w:rsidP="00AA58D9">
      <w:pPr>
        <w:numPr>
          <w:ilvl w:val="0"/>
          <w:numId w:val="6"/>
        </w:numPr>
        <w:jc w:val="both"/>
        <w:rPr>
          <w:rFonts w:ascii="Tahoma" w:hAnsi="Tahoma" w:cs="Tahoma"/>
          <w:sz w:val="20"/>
          <w:szCs w:val="20"/>
        </w:rPr>
      </w:pPr>
      <w:r w:rsidRPr="00576A68">
        <w:rPr>
          <w:rFonts w:ascii="Tahoma" w:hAnsi="Tahoma" w:cs="Tahoma"/>
          <w:sz w:val="20"/>
          <w:szCs w:val="20"/>
        </w:rPr>
        <w:t xml:space="preserve">Minimum </w:t>
      </w:r>
      <w:r w:rsidR="006C7093">
        <w:rPr>
          <w:rFonts w:ascii="Tahoma" w:hAnsi="Tahoma" w:cs="Tahoma"/>
          <w:sz w:val="20"/>
          <w:szCs w:val="20"/>
        </w:rPr>
        <w:t>5 (five)</w:t>
      </w:r>
      <w:r w:rsidR="006C7093" w:rsidRPr="00576A68">
        <w:rPr>
          <w:rFonts w:ascii="Tahoma" w:hAnsi="Tahoma" w:cs="Tahoma"/>
          <w:sz w:val="20"/>
          <w:szCs w:val="20"/>
        </w:rPr>
        <w:t xml:space="preserve"> years </w:t>
      </w:r>
      <w:r w:rsidRPr="00576A68">
        <w:rPr>
          <w:rFonts w:ascii="Tahoma" w:hAnsi="Tahoma" w:cs="Tahoma"/>
          <w:sz w:val="20"/>
          <w:szCs w:val="20"/>
        </w:rPr>
        <w:t xml:space="preserve">of relevant experience in developing training modules or toolkits for </w:t>
      </w:r>
      <w:r w:rsidR="00085098">
        <w:rPr>
          <w:rFonts w:ascii="Tahoma" w:hAnsi="Tahoma" w:cs="Tahoma"/>
          <w:sz w:val="20"/>
          <w:szCs w:val="20"/>
        </w:rPr>
        <w:t>stakeholders</w:t>
      </w:r>
      <w:r w:rsidRPr="00576A68">
        <w:rPr>
          <w:rFonts w:ascii="Tahoma" w:hAnsi="Tahoma" w:cs="Tahoma"/>
          <w:sz w:val="20"/>
          <w:szCs w:val="20"/>
        </w:rPr>
        <w:t xml:space="preserve"> and/or undertaking research</w:t>
      </w:r>
      <w:r w:rsidR="00085098">
        <w:rPr>
          <w:rFonts w:ascii="Tahoma" w:hAnsi="Tahoma" w:cs="Tahoma"/>
          <w:sz w:val="20"/>
          <w:szCs w:val="20"/>
        </w:rPr>
        <w:t xml:space="preserve"> in psycho-sociological field</w:t>
      </w:r>
      <w:r w:rsidRPr="00576A68">
        <w:rPr>
          <w:rFonts w:ascii="Tahoma" w:hAnsi="Tahoma" w:cs="Tahoma"/>
          <w:sz w:val="20"/>
          <w:szCs w:val="20"/>
        </w:rPr>
        <w:t>;</w:t>
      </w:r>
    </w:p>
    <w:bookmarkEnd w:id="5"/>
    <w:p w14:paraId="24C6E6ED" w14:textId="77777777" w:rsidR="00A855E7" w:rsidRDefault="00A855E7" w:rsidP="00A855E7">
      <w:pPr>
        <w:numPr>
          <w:ilvl w:val="0"/>
          <w:numId w:val="6"/>
        </w:numPr>
        <w:jc w:val="both"/>
        <w:rPr>
          <w:rFonts w:ascii="Tahoma" w:hAnsi="Tahoma" w:cs="Tahoma"/>
          <w:sz w:val="20"/>
          <w:szCs w:val="20"/>
        </w:rPr>
      </w:pPr>
      <w:r w:rsidRPr="00A855E7">
        <w:rPr>
          <w:rFonts w:ascii="Tahoma" w:hAnsi="Tahoma" w:cs="Tahoma"/>
          <w:sz w:val="20"/>
          <w:szCs w:val="20"/>
        </w:rPr>
        <w:lastRenderedPageBreak/>
        <w:t xml:space="preserve">Knowledge of the relevant international standards in the field, in particular those set by the Council of Europe; </w:t>
      </w:r>
    </w:p>
    <w:p w14:paraId="7D95E065" w14:textId="77777777" w:rsidR="00A855E7" w:rsidRPr="00A855E7" w:rsidRDefault="00A855E7" w:rsidP="00A855E7">
      <w:pPr>
        <w:numPr>
          <w:ilvl w:val="0"/>
          <w:numId w:val="6"/>
        </w:numPr>
        <w:jc w:val="both"/>
        <w:rPr>
          <w:rFonts w:ascii="Tahoma" w:hAnsi="Tahoma" w:cs="Tahoma"/>
          <w:sz w:val="20"/>
          <w:szCs w:val="20"/>
        </w:rPr>
      </w:pPr>
      <w:r w:rsidRPr="00A855E7">
        <w:rPr>
          <w:rFonts w:ascii="Tahoma" w:hAnsi="Tahoma" w:cs="Tahoma"/>
          <w:sz w:val="20"/>
          <w:szCs w:val="20"/>
        </w:rPr>
        <w:t xml:space="preserve">Fluency in English or French: B2 according to the European language framework or its equivalent. </w:t>
      </w:r>
    </w:p>
    <w:p w14:paraId="302D52B7" w14:textId="77777777" w:rsidR="00AA58D9" w:rsidRPr="0029228F" w:rsidRDefault="00AA58D9" w:rsidP="00AA58D9">
      <w:pPr>
        <w:jc w:val="both"/>
        <w:rPr>
          <w:rFonts w:ascii="Tahoma" w:hAnsi="Tahoma" w:cs="Tahoma"/>
          <w:sz w:val="20"/>
          <w:szCs w:val="20"/>
        </w:rPr>
      </w:pPr>
    </w:p>
    <w:p w14:paraId="55CB08C0" w14:textId="4EEEC77C" w:rsidR="00AA58D9" w:rsidRPr="0029228F" w:rsidRDefault="00AA58D9" w:rsidP="00AA58D9">
      <w:pPr>
        <w:spacing w:after="120"/>
        <w:jc w:val="both"/>
        <w:rPr>
          <w:rFonts w:ascii="Tahoma" w:hAnsi="Tahoma" w:cs="Tahoma"/>
          <w:i/>
          <w:color w:val="000000" w:themeColor="text1"/>
          <w:sz w:val="20"/>
          <w:szCs w:val="20"/>
        </w:rPr>
      </w:pPr>
      <w:r w:rsidRPr="0029228F">
        <w:rPr>
          <w:rFonts w:ascii="Tahoma" w:hAnsi="Tahoma" w:cs="Tahoma"/>
          <w:i/>
          <w:color w:val="000000" w:themeColor="text1"/>
          <w:sz w:val="20"/>
          <w:szCs w:val="20"/>
        </w:rPr>
        <w:t xml:space="preserve">Lot </w:t>
      </w:r>
      <w:r w:rsidR="00A4583F">
        <w:rPr>
          <w:rFonts w:ascii="Tahoma" w:hAnsi="Tahoma" w:cs="Tahoma"/>
          <w:i/>
          <w:color w:val="000000" w:themeColor="text1"/>
          <w:sz w:val="20"/>
          <w:szCs w:val="20"/>
        </w:rPr>
        <w:t>2</w:t>
      </w:r>
      <w:r w:rsidRPr="0029228F">
        <w:rPr>
          <w:rFonts w:ascii="Tahoma" w:hAnsi="Tahoma" w:cs="Tahoma"/>
          <w:i/>
          <w:color w:val="000000" w:themeColor="text1"/>
          <w:sz w:val="20"/>
          <w:szCs w:val="20"/>
        </w:rPr>
        <w:t xml:space="preserve">: </w:t>
      </w:r>
      <w:r w:rsidR="00085098" w:rsidRPr="00085098">
        <w:rPr>
          <w:rFonts w:ascii="Tahoma" w:hAnsi="Tahoma" w:cs="Tahoma"/>
          <w:i/>
          <w:color w:val="000000" w:themeColor="text1"/>
          <w:sz w:val="20"/>
          <w:szCs w:val="20"/>
        </w:rPr>
        <w:t xml:space="preserve">Training services on health communication and </w:t>
      </w:r>
      <w:r w:rsidR="00A855E7">
        <w:rPr>
          <w:rFonts w:ascii="Tahoma" w:hAnsi="Tahoma" w:cs="Tahoma"/>
          <w:i/>
          <w:color w:val="000000" w:themeColor="text1"/>
          <w:sz w:val="20"/>
          <w:szCs w:val="20"/>
        </w:rPr>
        <w:t>dialogue on health</w:t>
      </w:r>
    </w:p>
    <w:bookmarkEnd w:id="4"/>
    <w:p w14:paraId="691B9885" w14:textId="6946B219" w:rsidR="00AA58D9" w:rsidRPr="00085098" w:rsidRDefault="00085098" w:rsidP="00085098">
      <w:pPr>
        <w:numPr>
          <w:ilvl w:val="0"/>
          <w:numId w:val="6"/>
        </w:numPr>
        <w:jc w:val="both"/>
        <w:rPr>
          <w:rFonts w:ascii="Tahoma" w:hAnsi="Tahoma" w:cs="Tahoma"/>
          <w:sz w:val="20"/>
          <w:szCs w:val="20"/>
        </w:rPr>
      </w:pPr>
      <w:r w:rsidRPr="00085098">
        <w:rPr>
          <w:rFonts w:ascii="Tahoma" w:hAnsi="Tahoma" w:cs="Tahoma"/>
          <w:sz w:val="20"/>
          <w:szCs w:val="20"/>
        </w:rPr>
        <w:t xml:space="preserve">Master’s Degree or equivalent in Public Policy </w:t>
      </w:r>
      <w:r w:rsidR="00622F7C">
        <w:rPr>
          <w:rFonts w:ascii="Tahoma" w:hAnsi="Tahoma" w:cs="Tahoma"/>
          <w:sz w:val="20"/>
          <w:szCs w:val="20"/>
        </w:rPr>
        <w:t xml:space="preserve">or Political Sciences </w:t>
      </w:r>
      <w:r w:rsidRPr="00085098">
        <w:rPr>
          <w:rFonts w:ascii="Tahoma" w:hAnsi="Tahoma" w:cs="Tahoma"/>
          <w:sz w:val="20"/>
          <w:szCs w:val="20"/>
        </w:rPr>
        <w:t>or Healthcare Management or Social</w:t>
      </w:r>
      <w:r>
        <w:rPr>
          <w:rFonts w:ascii="Tahoma" w:hAnsi="Tahoma" w:cs="Tahoma"/>
          <w:sz w:val="20"/>
          <w:szCs w:val="20"/>
        </w:rPr>
        <w:t xml:space="preserve"> </w:t>
      </w:r>
      <w:r w:rsidRPr="00085098">
        <w:rPr>
          <w:rFonts w:ascii="Tahoma" w:hAnsi="Tahoma" w:cs="Tahoma"/>
          <w:sz w:val="20"/>
          <w:szCs w:val="20"/>
        </w:rPr>
        <w:t>Sciences or Journalism or PR or Communication;</w:t>
      </w:r>
    </w:p>
    <w:p w14:paraId="62B7204C" w14:textId="521F1764" w:rsidR="00AA58D9" w:rsidRPr="00576A68" w:rsidRDefault="00AA58D9" w:rsidP="00AA58D9">
      <w:pPr>
        <w:numPr>
          <w:ilvl w:val="0"/>
          <w:numId w:val="6"/>
        </w:numPr>
        <w:jc w:val="both"/>
        <w:rPr>
          <w:rFonts w:ascii="Tahoma" w:hAnsi="Tahoma" w:cs="Tahoma"/>
          <w:sz w:val="20"/>
          <w:szCs w:val="20"/>
        </w:rPr>
      </w:pPr>
      <w:bookmarkStart w:id="6" w:name="_Hlk129881729"/>
      <w:r w:rsidRPr="00576A68">
        <w:rPr>
          <w:rFonts w:ascii="Tahoma" w:hAnsi="Tahoma" w:cs="Tahoma"/>
          <w:sz w:val="20"/>
          <w:szCs w:val="20"/>
        </w:rPr>
        <w:t xml:space="preserve">Minimum </w:t>
      </w:r>
      <w:r w:rsidR="00085098">
        <w:rPr>
          <w:rFonts w:ascii="Tahoma" w:hAnsi="Tahoma" w:cs="Tahoma"/>
          <w:sz w:val="20"/>
          <w:szCs w:val="20"/>
        </w:rPr>
        <w:t>5 (five)</w:t>
      </w:r>
      <w:r w:rsidR="00085098" w:rsidRPr="00576A68">
        <w:rPr>
          <w:rFonts w:ascii="Tahoma" w:hAnsi="Tahoma" w:cs="Tahoma"/>
          <w:sz w:val="20"/>
          <w:szCs w:val="20"/>
        </w:rPr>
        <w:t xml:space="preserve"> years of</w:t>
      </w:r>
      <w:r w:rsidRPr="00576A68">
        <w:rPr>
          <w:rFonts w:ascii="Tahoma" w:hAnsi="Tahoma" w:cs="Tahoma"/>
          <w:sz w:val="20"/>
          <w:szCs w:val="20"/>
        </w:rPr>
        <w:t xml:space="preserve"> relevant experience in developing training modules or toolkits for national authorities and/or undertaking research;</w:t>
      </w:r>
    </w:p>
    <w:bookmarkEnd w:id="6"/>
    <w:p w14:paraId="7A98C07E" w14:textId="77777777" w:rsidR="00A855E7" w:rsidRDefault="00A855E7" w:rsidP="00A855E7">
      <w:pPr>
        <w:numPr>
          <w:ilvl w:val="0"/>
          <w:numId w:val="6"/>
        </w:numPr>
        <w:jc w:val="both"/>
        <w:rPr>
          <w:rFonts w:ascii="Tahoma" w:hAnsi="Tahoma" w:cs="Tahoma"/>
          <w:sz w:val="20"/>
          <w:szCs w:val="20"/>
        </w:rPr>
      </w:pPr>
      <w:r w:rsidRPr="00A855E7">
        <w:rPr>
          <w:rFonts w:ascii="Tahoma" w:hAnsi="Tahoma" w:cs="Tahoma"/>
          <w:sz w:val="20"/>
          <w:szCs w:val="20"/>
        </w:rPr>
        <w:t xml:space="preserve">Knowledge of the relevant international standards in the field, in particular those set by the Council of Europe; </w:t>
      </w:r>
    </w:p>
    <w:p w14:paraId="511DAD97" w14:textId="77777777" w:rsidR="00A855E7" w:rsidRPr="00A855E7" w:rsidRDefault="00A855E7" w:rsidP="00A855E7">
      <w:pPr>
        <w:numPr>
          <w:ilvl w:val="0"/>
          <w:numId w:val="6"/>
        </w:numPr>
        <w:jc w:val="both"/>
        <w:rPr>
          <w:rFonts w:ascii="Tahoma" w:hAnsi="Tahoma" w:cs="Tahoma"/>
          <w:sz w:val="20"/>
          <w:szCs w:val="20"/>
        </w:rPr>
      </w:pPr>
      <w:r w:rsidRPr="00A855E7">
        <w:rPr>
          <w:rFonts w:ascii="Tahoma" w:hAnsi="Tahoma" w:cs="Tahoma"/>
          <w:sz w:val="20"/>
          <w:szCs w:val="20"/>
        </w:rPr>
        <w:t xml:space="preserve">Fluency in English or French: B2 according to the European language framework or its equivalent. </w:t>
      </w:r>
    </w:p>
    <w:p w14:paraId="66DC28F4" w14:textId="77777777" w:rsidR="00A855E7" w:rsidRDefault="00A855E7" w:rsidP="00315B52">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1D14B36F" w14:textId="77777777" w:rsidR="00315B52" w:rsidRDefault="00315B52" w:rsidP="00315B52">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6D02FE49" w14:textId="77777777" w:rsidR="00315B52" w:rsidRDefault="00315B52" w:rsidP="00622F7C">
      <w:pPr>
        <w:jc w:val="both"/>
        <w:rPr>
          <w:rFonts w:ascii="Tahoma" w:hAnsi="Tahoma" w:cs="Tahoma"/>
          <w:sz w:val="20"/>
          <w:szCs w:val="20"/>
        </w:rPr>
      </w:pPr>
    </w:p>
    <w:p w14:paraId="4E2976A9" w14:textId="77777777" w:rsidR="00315B52" w:rsidRPr="00622F7C" w:rsidRDefault="00315B52" w:rsidP="00622F7C">
      <w:pPr>
        <w:jc w:val="both"/>
        <w:rPr>
          <w:rFonts w:ascii="Tahoma" w:hAnsi="Tahoma" w:cs="Tahoma"/>
          <w:sz w:val="20"/>
          <w:szCs w:val="20"/>
        </w:rPr>
      </w:pPr>
    </w:p>
    <w:p w14:paraId="6A634B54" w14:textId="77777777" w:rsidR="004349AE" w:rsidRPr="004349AE" w:rsidRDefault="004349AE" w:rsidP="004349AE">
      <w:pPr>
        <w:rPr>
          <w:rFonts w:ascii="Tahoma" w:hAnsi="Tahoma" w:cs="Tahoma"/>
          <w:i/>
          <w:sz w:val="20"/>
          <w:szCs w:val="20"/>
        </w:rPr>
      </w:pPr>
      <w:r w:rsidRPr="004349AE">
        <w:rPr>
          <w:rFonts w:ascii="Tahoma" w:hAnsi="Tahoma" w:cs="Tahoma"/>
          <w:i/>
          <w:sz w:val="20"/>
          <w:szCs w:val="20"/>
        </w:rPr>
        <w:t xml:space="preserve">Award criteria: </w:t>
      </w:r>
    </w:p>
    <w:p w14:paraId="7E4DBFD6" w14:textId="66DA5AA8" w:rsidR="004349AE" w:rsidRPr="004349AE" w:rsidRDefault="004349AE" w:rsidP="004349AE">
      <w:pPr>
        <w:pStyle w:val="ListParagraph"/>
        <w:numPr>
          <w:ilvl w:val="0"/>
          <w:numId w:val="27"/>
        </w:numPr>
        <w:rPr>
          <w:rFonts w:ascii="Tahoma" w:hAnsi="Tahoma" w:cs="Tahoma"/>
          <w:i/>
          <w:sz w:val="20"/>
          <w:szCs w:val="20"/>
        </w:rPr>
      </w:pPr>
      <w:r w:rsidRPr="004349AE">
        <w:rPr>
          <w:rFonts w:ascii="Tahoma" w:hAnsi="Tahoma" w:cs="Tahoma"/>
          <w:i/>
          <w:sz w:val="20"/>
          <w:szCs w:val="20"/>
        </w:rPr>
        <w:t>Quality of the offer (</w:t>
      </w:r>
      <w:r>
        <w:rPr>
          <w:rFonts w:ascii="Tahoma" w:hAnsi="Tahoma" w:cs="Tahoma"/>
          <w:i/>
          <w:sz w:val="20"/>
          <w:szCs w:val="20"/>
        </w:rPr>
        <w:t>80</w:t>
      </w:r>
      <w:r w:rsidRPr="004349AE">
        <w:rPr>
          <w:rFonts w:ascii="Tahoma" w:hAnsi="Tahoma" w:cs="Tahoma"/>
          <w:i/>
          <w:sz w:val="20"/>
          <w:szCs w:val="20"/>
        </w:rPr>
        <w:t xml:space="preserve">%), including: </w:t>
      </w:r>
    </w:p>
    <w:p w14:paraId="0AA3CC15" w14:textId="2211CEF3" w:rsidR="004349AE" w:rsidRDefault="004349AE" w:rsidP="004349AE">
      <w:pPr>
        <w:pStyle w:val="ListParagraph"/>
        <w:numPr>
          <w:ilvl w:val="0"/>
          <w:numId w:val="28"/>
        </w:numPr>
        <w:rPr>
          <w:rFonts w:ascii="Tahoma" w:hAnsi="Tahoma" w:cs="Tahoma"/>
          <w:i/>
          <w:sz w:val="20"/>
          <w:szCs w:val="20"/>
        </w:rPr>
      </w:pPr>
      <w:r w:rsidRPr="004349AE">
        <w:rPr>
          <w:rFonts w:ascii="Tahoma" w:hAnsi="Tahoma" w:cs="Tahoma"/>
          <w:i/>
          <w:sz w:val="20"/>
          <w:szCs w:val="20"/>
        </w:rPr>
        <w:t>Thematic knowledge, expertise, and practical experience (</w:t>
      </w:r>
      <w:r w:rsidR="007D4EB6">
        <w:rPr>
          <w:rFonts w:ascii="Tahoma" w:hAnsi="Tahoma" w:cs="Tahoma"/>
          <w:i/>
          <w:sz w:val="20"/>
          <w:szCs w:val="20"/>
        </w:rPr>
        <w:t>5</w:t>
      </w:r>
      <w:r w:rsidRPr="004349AE">
        <w:rPr>
          <w:rFonts w:ascii="Tahoma" w:hAnsi="Tahoma" w:cs="Tahoma"/>
          <w:i/>
          <w:sz w:val="20"/>
          <w:szCs w:val="20"/>
        </w:rPr>
        <w:t xml:space="preserve">0%); </w:t>
      </w:r>
    </w:p>
    <w:p w14:paraId="09409984" w14:textId="60BE5DFC" w:rsidR="004349AE" w:rsidRDefault="004349AE" w:rsidP="004349AE">
      <w:pPr>
        <w:pStyle w:val="ListParagraph"/>
        <w:numPr>
          <w:ilvl w:val="0"/>
          <w:numId w:val="28"/>
        </w:numPr>
        <w:rPr>
          <w:rFonts w:ascii="Tahoma" w:hAnsi="Tahoma" w:cs="Tahoma"/>
          <w:i/>
          <w:sz w:val="20"/>
          <w:szCs w:val="20"/>
        </w:rPr>
      </w:pPr>
      <w:r w:rsidRPr="004349AE">
        <w:rPr>
          <w:rFonts w:ascii="Tahoma" w:hAnsi="Tahoma" w:cs="Tahoma"/>
          <w:i/>
          <w:sz w:val="20"/>
          <w:szCs w:val="20"/>
        </w:rPr>
        <w:t>Specific skills and capacities (</w:t>
      </w:r>
      <w:r w:rsidR="007D4EB6">
        <w:rPr>
          <w:rFonts w:ascii="Tahoma" w:hAnsi="Tahoma" w:cs="Tahoma"/>
          <w:i/>
          <w:sz w:val="20"/>
          <w:szCs w:val="20"/>
        </w:rPr>
        <w:t>3</w:t>
      </w:r>
      <w:r w:rsidRPr="004349AE">
        <w:rPr>
          <w:rFonts w:ascii="Tahoma" w:hAnsi="Tahoma" w:cs="Tahoma"/>
          <w:i/>
          <w:sz w:val="20"/>
          <w:szCs w:val="20"/>
        </w:rPr>
        <w:t xml:space="preserve">0%), including: </w:t>
      </w:r>
    </w:p>
    <w:p w14:paraId="3DE2FC32" w14:textId="77777777" w:rsidR="004349AE" w:rsidRDefault="004349AE" w:rsidP="004349AE">
      <w:pPr>
        <w:pStyle w:val="ListParagraph"/>
        <w:numPr>
          <w:ilvl w:val="0"/>
          <w:numId w:val="29"/>
        </w:numPr>
        <w:rPr>
          <w:rFonts w:ascii="Tahoma" w:hAnsi="Tahoma" w:cs="Tahoma"/>
          <w:i/>
          <w:sz w:val="20"/>
          <w:szCs w:val="20"/>
        </w:rPr>
      </w:pPr>
      <w:r w:rsidRPr="004349AE">
        <w:rPr>
          <w:rFonts w:ascii="Tahoma" w:hAnsi="Tahoma" w:cs="Tahoma"/>
          <w:i/>
          <w:sz w:val="20"/>
          <w:szCs w:val="20"/>
        </w:rPr>
        <w:t xml:space="preserve">Research, analysis, writing, and reporting skills; </w:t>
      </w:r>
    </w:p>
    <w:p w14:paraId="61624012" w14:textId="0208CD2F" w:rsidR="004349AE" w:rsidRPr="004349AE" w:rsidRDefault="004349AE" w:rsidP="004349AE">
      <w:pPr>
        <w:pStyle w:val="ListParagraph"/>
        <w:numPr>
          <w:ilvl w:val="0"/>
          <w:numId w:val="29"/>
        </w:numPr>
        <w:rPr>
          <w:rFonts w:ascii="Tahoma" w:hAnsi="Tahoma" w:cs="Tahoma"/>
          <w:i/>
          <w:sz w:val="20"/>
          <w:szCs w:val="20"/>
        </w:rPr>
      </w:pPr>
      <w:r w:rsidRPr="004349AE">
        <w:rPr>
          <w:rFonts w:ascii="Tahoma" w:hAnsi="Tahoma" w:cs="Tahoma"/>
          <w:i/>
          <w:sz w:val="20"/>
          <w:szCs w:val="20"/>
        </w:rPr>
        <w:t xml:space="preserve">Data collection, analysis, and visualisation skills are an asset. </w:t>
      </w:r>
    </w:p>
    <w:p w14:paraId="2AA6C30C" w14:textId="77777777" w:rsidR="004349AE" w:rsidRDefault="004349AE" w:rsidP="004349AE">
      <w:pPr>
        <w:rPr>
          <w:rFonts w:ascii="Tahoma" w:hAnsi="Tahoma" w:cs="Tahoma"/>
          <w:i/>
          <w:sz w:val="20"/>
          <w:szCs w:val="20"/>
        </w:rPr>
      </w:pPr>
    </w:p>
    <w:p w14:paraId="565BED0E" w14:textId="0EC2FBCA" w:rsidR="00AB77BA" w:rsidRPr="004349AE" w:rsidRDefault="00AB77BA" w:rsidP="004349AE">
      <w:pPr>
        <w:pStyle w:val="ListParagraph"/>
        <w:numPr>
          <w:ilvl w:val="0"/>
          <w:numId w:val="25"/>
        </w:numPr>
        <w:rPr>
          <w:rFonts w:ascii="Tahoma" w:hAnsi="Tahoma" w:cs="Tahoma"/>
          <w:color w:val="000000" w:themeColor="text1"/>
          <w:sz w:val="20"/>
          <w:szCs w:val="20"/>
        </w:rPr>
      </w:pPr>
      <w:r w:rsidRPr="004349AE">
        <w:rPr>
          <w:rFonts w:ascii="Tahoma" w:hAnsi="Tahoma" w:cs="Tahoma"/>
          <w:color w:val="000000" w:themeColor="text1"/>
          <w:sz w:val="20"/>
          <w:szCs w:val="20"/>
        </w:rPr>
        <w:t xml:space="preserve">Financial offer </w:t>
      </w:r>
      <w:r w:rsidR="004349AE" w:rsidRPr="004349AE">
        <w:rPr>
          <w:rFonts w:ascii="Tahoma" w:hAnsi="Tahoma" w:cs="Tahoma"/>
          <w:color w:val="000000" w:themeColor="text1"/>
          <w:sz w:val="20"/>
          <w:szCs w:val="20"/>
        </w:rPr>
        <w:t>(20%</w:t>
      </w:r>
      <w:r w:rsidRPr="004349AE">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613971B1" w14:textId="6E50D621" w:rsidR="00BC5229" w:rsidRPr="00E25560" w:rsidRDefault="00B45518" w:rsidP="00BC5229">
      <w:pPr>
        <w:keepLines/>
        <w:autoSpaceDE w:val="0"/>
        <w:autoSpaceDN w:val="0"/>
        <w:adjustRightInd w:val="0"/>
        <w:contextualSpacing/>
        <w:jc w:val="both"/>
        <w:rPr>
          <w:rFonts w:ascii="Tahoma" w:hAnsi="Tahoma" w:cs="Tahoma"/>
          <w:sz w:val="20"/>
          <w:szCs w:val="20"/>
        </w:rPr>
      </w:pPr>
      <w:r w:rsidRPr="004349AE">
        <w:rPr>
          <w:rFonts w:ascii="Tahoma" w:hAnsi="Tahoma" w:cs="Tahoma"/>
          <w:color w:val="000000" w:themeColor="text1"/>
          <w:sz w:val="20"/>
          <w:szCs w:val="20"/>
        </w:rPr>
        <w:t xml:space="preserve">The Council </w:t>
      </w:r>
      <w:r w:rsidR="00BC5229" w:rsidRPr="004349AE">
        <w:rPr>
          <w:rFonts w:ascii="Tahoma" w:hAnsi="Tahoma" w:cs="Tahoma"/>
          <w:color w:val="000000" w:themeColor="text1"/>
          <w:sz w:val="20"/>
          <w:szCs w:val="20"/>
        </w:rPr>
        <w:t>reserves the right to hold interviews with tenderers</w:t>
      </w:r>
      <w:r w:rsidRPr="004349AE">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7"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7"/>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0A78DFB4"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r w:rsidR="004349AE">
        <w:rPr>
          <w:rFonts w:ascii="Tahoma" w:hAnsi="Tahoma" w:cs="Tahoma"/>
          <w:sz w:val="20"/>
          <w:szCs w:val="20"/>
        </w:rPr>
        <w:t xml:space="preserve"> in PDF format</w:t>
      </w:r>
      <w:r w:rsidR="00171C1F" w:rsidRPr="00E25560">
        <w:rPr>
          <w:rFonts w:ascii="Tahoma" w:hAnsi="Tahoma" w:cs="Tahoma"/>
          <w:sz w:val="20"/>
          <w:szCs w:val="20"/>
        </w:rPr>
        <w:t>;</w:t>
      </w:r>
    </w:p>
    <w:p w14:paraId="328A59C6" w14:textId="7E5295C9" w:rsidR="00BB3FCE" w:rsidRPr="00DF39B0" w:rsidRDefault="00D7040D" w:rsidP="0030013C">
      <w:pPr>
        <w:numPr>
          <w:ilvl w:val="0"/>
          <w:numId w:val="4"/>
        </w:numPr>
        <w:ind w:left="714" w:hanging="357"/>
        <w:rPr>
          <w:rFonts w:ascii="Tahoma" w:hAnsi="Tahoma" w:cs="Tahoma"/>
          <w:color w:val="000000" w:themeColor="text1"/>
          <w:sz w:val="20"/>
          <w:szCs w:val="20"/>
        </w:rPr>
      </w:pPr>
      <w:r w:rsidRPr="00DF39B0">
        <w:rPr>
          <w:rFonts w:ascii="Tahoma" w:hAnsi="Tahoma" w:cs="Tahoma"/>
          <w:color w:val="000000" w:themeColor="text1"/>
          <w:sz w:val="20"/>
          <w:szCs w:val="20"/>
        </w:rPr>
        <w:t>R</w:t>
      </w:r>
      <w:r w:rsidR="00BB3FCE" w:rsidRPr="00DF39B0">
        <w:rPr>
          <w:rFonts w:ascii="Tahoma" w:hAnsi="Tahoma" w:cs="Tahoma"/>
          <w:color w:val="000000" w:themeColor="text1"/>
          <w:sz w:val="20"/>
          <w:szCs w:val="20"/>
        </w:rPr>
        <w:t>egistration documents</w:t>
      </w:r>
      <w:r w:rsidRPr="00DF39B0">
        <w:rPr>
          <w:rFonts w:ascii="Tahoma" w:hAnsi="Tahoma" w:cs="Tahoma"/>
          <w:color w:val="000000" w:themeColor="text1"/>
          <w:sz w:val="20"/>
          <w:szCs w:val="20"/>
        </w:rPr>
        <w:t>, for legal persons only;</w:t>
      </w:r>
    </w:p>
    <w:p w14:paraId="018943A8" w14:textId="77777777" w:rsidR="004349AE" w:rsidRPr="00315B52" w:rsidRDefault="004349AE" w:rsidP="00413816">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 xml:space="preserve">A motivation letter in English highlighting the specific areas of expertise related to the lot(s) the tenderer is applying for; </w:t>
      </w:r>
    </w:p>
    <w:p w14:paraId="774E581D" w14:textId="13974341" w:rsidR="004349AE" w:rsidRPr="004349AE" w:rsidRDefault="004349AE" w:rsidP="00413816">
      <w:pPr>
        <w:numPr>
          <w:ilvl w:val="0"/>
          <w:numId w:val="4"/>
        </w:numPr>
        <w:ind w:left="714" w:hanging="357"/>
        <w:rPr>
          <w:rFonts w:ascii="Tahoma" w:hAnsi="Tahoma" w:cs="Tahoma"/>
          <w:b/>
          <w:sz w:val="20"/>
          <w:szCs w:val="20"/>
        </w:rPr>
      </w:pPr>
      <w:r w:rsidRPr="004349AE">
        <w:rPr>
          <w:rStyle w:val="markedcontent"/>
          <w:rFonts w:ascii="Tahoma" w:hAnsi="Tahoma" w:cs="Tahoma"/>
          <w:sz w:val="20"/>
          <w:szCs w:val="20"/>
          <w:shd w:val="clear" w:color="auto" w:fill="FFFFFF"/>
        </w:rPr>
        <w:t xml:space="preserve">Samples of previous written work or other relevant documents specific to the lot(s) for which the tenderer is applying (if the original document is not in English, it should be accompanied with a summary in English); </w:t>
      </w:r>
    </w:p>
    <w:p w14:paraId="26D5E23D" w14:textId="157652AC" w:rsidR="0073327A" w:rsidRPr="00315B52" w:rsidRDefault="004349AE" w:rsidP="00413816">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Three references’ contact details (including phone number and e-mail address).</w:t>
      </w:r>
    </w:p>
    <w:p w14:paraId="6D28D344" w14:textId="77777777" w:rsidR="00315B52" w:rsidRPr="004349AE" w:rsidRDefault="00315B52" w:rsidP="00315B52">
      <w:pPr>
        <w:ind w:left="357"/>
        <w:rPr>
          <w:rFonts w:ascii="Tahoma" w:hAnsi="Tahoma" w:cs="Tahoma"/>
          <w:b/>
          <w:sz w:val="20"/>
          <w:szCs w:val="20"/>
        </w:rPr>
      </w:pPr>
    </w:p>
    <w:p w14:paraId="7AFCE112" w14:textId="2B5E9DA7"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FC4A87">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24F4" w14:textId="77777777" w:rsidR="0071274E" w:rsidRDefault="0071274E" w:rsidP="00D50F13">
      <w:r>
        <w:separator/>
      </w:r>
    </w:p>
  </w:endnote>
  <w:endnote w:type="continuationSeparator" w:id="0">
    <w:p w14:paraId="77CBAF55" w14:textId="77777777" w:rsidR="0071274E" w:rsidRDefault="0071274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E00C" w14:textId="77777777" w:rsidR="0071274E" w:rsidRDefault="0071274E" w:rsidP="00D50F13">
      <w:r>
        <w:separator/>
      </w:r>
    </w:p>
  </w:footnote>
  <w:footnote w:type="continuationSeparator" w:id="0">
    <w:p w14:paraId="5F115440" w14:textId="77777777" w:rsidR="0071274E" w:rsidRDefault="0071274E"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4B7"/>
    <w:multiLevelType w:val="hybridMultilevel"/>
    <w:tmpl w:val="BE2A07F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B7223"/>
    <w:multiLevelType w:val="hybridMultilevel"/>
    <w:tmpl w:val="D09A4554"/>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4" w15:restartNumberingAfterBreak="0">
    <w:nsid w:val="09897810"/>
    <w:multiLevelType w:val="hybridMultilevel"/>
    <w:tmpl w:val="7CF07B1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0B781AFD"/>
    <w:multiLevelType w:val="hybridMultilevel"/>
    <w:tmpl w:val="1CF40752"/>
    <w:lvl w:ilvl="0" w:tplc="C24EBB0A">
      <w:start w:val="7"/>
      <w:numFmt w:val="bullet"/>
      <w:lvlText w:val="-"/>
      <w:lvlJc w:val="left"/>
      <w:pPr>
        <w:ind w:left="2160" w:hanging="360"/>
      </w:pPr>
      <w:rPr>
        <w:rFonts w:ascii="Arial" w:eastAsia="Times New Roman" w:hAnsi="Arial" w:cs="Aria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85E5E"/>
    <w:multiLevelType w:val="multilevel"/>
    <w:tmpl w:val="FBD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6EE0"/>
    <w:multiLevelType w:val="hybridMultilevel"/>
    <w:tmpl w:val="985C6E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E6AFF"/>
    <w:multiLevelType w:val="hybridMultilevel"/>
    <w:tmpl w:val="83D054C2"/>
    <w:lvl w:ilvl="0" w:tplc="1C16D156">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0EA02B3"/>
    <w:multiLevelType w:val="hybridMultilevel"/>
    <w:tmpl w:val="7A5EF7F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C80"/>
    <w:multiLevelType w:val="hybridMultilevel"/>
    <w:tmpl w:val="67164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4"/>
  </w:num>
  <w:num w:numId="2" w16cid:durableId="1839424621">
    <w:abstractNumId w:val="7"/>
  </w:num>
  <w:num w:numId="3" w16cid:durableId="1686520006">
    <w:abstractNumId w:val="1"/>
  </w:num>
  <w:num w:numId="4" w16cid:durableId="1168062168">
    <w:abstractNumId w:val="26"/>
  </w:num>
  <w:num w:numId="5" w16cid:durableId="449055471">
    <w:abstractNumId w:val="20"/>
  </w:num>
  <w:num w:numId="6" w16cid:durableId="162162051">
    <w:abstractNumId w:val="23"/>
  </w:num>
  <w:num w:numId="7" w16cid:durableId="1115641174">
    <w:abstractNumId w:val="28"/>
  </w:num>
  <w:num w:numId="8" w16cid:durableId="1110080519">
    <w:abstractNumId w:val="14"/>
  </w:num>
  <w:num w:numId="9" w16cid:durableId="16011205">
    <w:abstractNumId w:val="29"/>
  </w:num>
  <w:num w:numId="10" w16cid:durableId="1204630758">
    <w:abstractNumId w:val="15"/>
  </w:num>
  <w:num w:numId="11" w16cid:durableId="914702037">
    <w:abstractNumId w:val="17"/>
  </w:num>
  <w:num w:numId="12" w16cid:durableId="1373656913">
    <w:abstractNumId w:val="6"/>
  </w:num>
  <w:num w:numId="13" w16cid:durableId="748230196">
    <w:abstractNumId w:val="22"/>
  </w:num>
  <w:num w:numId="14" w16cid:durableId="1574125962">
    <w:abstractNumId w:val="13"/>
  </w:num>
  <w:num w:numId="15" w16cid:durableId="881095588">
    <w:abstractNumId w:val="9"/>
  </w:num>
  <w:num w:numId="16" w16cid:durableId="1329021405">
    <w:abstractNumId w:val="18"/>
  </w:num>
  <w:num w:numId="17" w16cid:durableId="989211022">
    <w:abstractNumId w:val="25"/>
  </w:num>
  <w:num w:numId="18" w16cid:durableId="742877404">
    <w:abstractNumId w:val="2"/>
  </w:num>
  <w:num w:numId="19" w16cid:durableId="950092552">
    <w:abstractNumId w:val="21"/>
  </w:num>
  <w:num w:numId="20" w16cid:durableId="1292438849">
    <w:abstractNumId w:val="12"/>
  </w:num>
  <w:num w:numId="21" w16cid:durableId="1748110785">
    <w:abstractNumId w:val="11"/>
  </w:num>
  <w:num w:numId="22" w16cid:durableId="135531596">
    <w:abstractNumId w:val="8"/>
  </w:num>
  <w:num w:numId="23" w16cid:durableId="265773689">
    <w:abstractNumId w:val="3"/>
  </w:num>
  <w:num w:numId="24" w16cid:durableId="2008706812">
    <w:abstractNumId w:val="10"/>
  </w:num>
  <w:num w:numId="25" w16cid:durableId="838036893">
    <w:abstractNumId w:val="27"/>
  </w:num>
  <w:num w:numId="26" w16cid:durableId="1973518127">
    <w:abstractNumId w:val="0"/>
  </w:num>
  <w:num w:numId="27" w16cid:durableId="596597392">
    <w:abstractNumId w:val="16"/>
  </w:num>
  <w:num w:numId="28" w16cid:durableId="2082671499">
    <w:abstractNumId w:val="4"/>
  </w:num>
  <w:num w:numId="29" w16cid:durableId="1402485933">
    <w:abstractNumId w:val="5"/>
  </w:num>
  <w:num w:numId="30" w16cid:durableId="116432000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documentProtection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F13"/>
    <w:rsid w:val="000025A5"/>
    <w:rsid w:val="00007AEB"/>
    <w:rsid w:val="0001537A"/>
    <w:rsid w:val="0002442B"/>
    <w:rsid w:val="00035346"/>
    <w:rsid w:val="00042341"/>
    <w:rsid w:val="000441BD"/>
    <w:rsid w:val="000461DD"/>
    <w:rsid w:val="00047D11"/>
    <w:rsid w:val="00060282"/>
    <w:rsid w:val="00061859"/>
    <w:rsid w:val="000660C4"/>
    <w:rsid w:val="00072FB8"/>
    <w:rsid w:val="000747C3"/>
    <w:rsid w:val="00076428"/>
    <w:rsid w:val="000836C7"/>
    <w:rsid w:val="000841B9"/>
    <w:rsid w:val="00085098"/>
    <w:rsid w:val="000852FE"/>
    <w:rsid w:val="00086684"/>
    <w:rsid w:val="000975FD"/>
    <w:rsid w:val="000A249E"/>
    <w:rsid w:val="000E0285"/>
    <w:rsid w:val="000E2E42"/>
    <w:rsid w:val="000E59DC"/>
    <w:rsid w:val="000E5DF5"/>
    <w:rsid w:val="000E60C6"/>
    <w:rsid w:val="000E65D3"/>
    <w:rsid w:val="000F17F2"/>
    <w:rsid w:val="000F18A2"/>
    <w:rsid w:val="000F1D2F"/>
    <w:rsid w:val="000F3067"/>
    <w:rsid w:val="000F3CB2"/>
    <w:rsid w:val="000F6BD3"/>
    <w:rsid w:val="001018E8"/>
    <w:rsid w:val="00101BA9"/>
    <w:rsid w:val="00103159"/>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D210A"/>
    <w:rsid w:val="001D40AD"/>
    <w:rsid w:val="001D5219"/>
    <w:rsid w:val="001E7F0E"/>
    <w:rsid w:val="001F5A87"/>
    <w:rsid w:val="00204A8E"/>
    <w:rsid w:val="002231A4"/>
    <w:rsid w:val="00227C52"/>
    <w:rsid w:val="00231775"/>
    <w:rsid w:val="00231B30"/>
    <w:rsid w:val="00231F02"/>
    <w:rsid w:val="00232D58"/>
    <w:rsid w:val="002336A0"/>
    <w:rsid w:val="002359F9"/>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A67C6"/>
    <w:rsid w:val="002B4786"/>
    <w:rsid w:val="002C125D"/>
    <w:rsid w:val="002C53F4"/>
    <w:rsid w:val="002C6181"/>
    <w:rsid w:val="002C6F98"/>
    <w:rsid w:val="002D5425"/>
    <w:rsid w:val="002F618C"/>
    <w:rsid w:val="002F694F"/>
    <w:rsid w:val="0030013C"/>
    <w:rsid w:val="00307E31"/>
    <w:rsid w:val="003129C9"/>
    <w:rsid w:val="00314848"/>
    <w:rsid w:val="00315B52"/>
    <w:rsid w:val="00320711"/>
    <w:rsid w:val="00332AF4"/>
    <w:rsid w:val="003363E8"/>
    <w:rsid w:val="003465FD"/>
    <w:rsid w:val="0035258F"/>
    <w:rsid w:val="00353062"/>
    <w:rsid w:val="00357E5A"/>
    <w:rsid w:val="003647CB"/>
    <w:rsid w:val="003670B2"/>
    <w:rsid w:val="00371164"/>
    <w:rsid w:val="003712F2"/>
    <w:rsid w:val="00386026"/>
    <w:rsid w:val="0039258A"/>
    <w:rsid w:val="00393603"/>
    <w:rsid w:val="003945B5"/>
    <w:rsid w:val="00394E68"/>
    <w:rsid w:val="003A4A6D"/>
    <w:rsid w:val="003B1C2E"/>
    <w:rsid w:val="003B2E7E"/>
    <w:rsid w:val="003E3863"/>
    <w:rsid w:val="003F7D5B"/>
    <w:rsid w:val="00415BD3"/>
    <w:rsid w:val="00415E8B"/>
    <w:rsid w:val="00420E9A"/>
    <w:rsid w:val="00424BA3"/>
    <w:rsid w:val="004349AE"/>
    <w:rsid w:val="00441672"/>
    <w:rsid w:val="00441E88"/>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07A5"/>
    <w:rsid w:val="005034A5"/>
    <w:rsid w:val="00505408"/>
    <w:rsid w:val="00512D89"/>
    <w:rsid w:val="00516616"/>
    <w:rsid w:val="0052244B"/>
    <w:rsid w:val="005279AD"/>
    <w:rsid w:val="00532234"/>
    <w:rsid w:val="005417AB"/>
    <w:rsid w:val="00552F0E"/>
    <w:rsid w:val="00563B1B"/>
    <w:rsid w:val="00567F3E"/>
    <w:rsid w:val="00575177"/>
    <w:rsid w:val="00581679"/>
    <w:rsid w:val="005845C2"/>
    <w:rsid w:val="005969C9"/>
    <w:rsid w:val="005B213C"/>
    <w:rsid w:val="005B6603"/>
    <w:rsid w:val="005D53E7"/>
    <w:rsid w:val="005D5B80"/>
    <w:rsid w:val="005D7279"/>
    <w:rsid w:val="005E01B0"/>
    <w:rsid w:val="005E15F8"/>
    <w:rsid w:val="005E42AE"/>
    <w:rsid w:val="005E7A89"/>
    <w:rsid w:val="006006D0"/>
    <w:rsid w:val="006052A3"/>
    <w:rsid w:val="00606CF8"/>
    <w:rsid w:val="00615AED"/>
    <w:rsid w:val="00622F7C"/>
    <w:rsid w:val="006426F7"/>
    <w:rsid w:val="00642BCE"/>
    <w:rsid w:val="00647C28"/>
    <w:rsid w:val="006558F9"/>
    <w:rsid w:val="00662F4E"/>
    <w:rsid w:val="00674341"/>
    <w:rsid w:val="0067529C"/>
    <w:rsid w:val="00677EFB"/>
    <w:rsid w:val="00680325"/>
    <w:rsid w:val="006804BC"/>
    <w:rsid w:val="00685694"/>
    <w:rsid w:val="006912CB"/>
    <w:rsid w:val="006A3EC9"/>
    <w:rsid w:val="006B14ED"/>
    <w:rsid w:val="006B2D7D"/>
    <w:rsid w:val="006C0B9C"/>
    <w:rsid w:val="006C5CBB"/>
    <w:rsid w:val="006C7093"/>
    <w:rsid w:val="006D4A4D"/>
    <w:rsid w:val="006E5C58"/>
    <w:rsid w:val="006F5EED"/>
    <w:rsid w:val="00703E4B"/>
    <w:rsid w:val="00710617"/>
    <w:rsid w:val="00711683"/>
    <w:rsid w:val="0071274E"/>
    <w:rsid w:val="0071373A"/>
    <w:rsid w:val="00714299"/>
    <w:rsid w:val="007309EA"/>
    <w:rsid w:val="0073327A"/>
    <w:rsid w:val="007556CC"/>
    <w:rsid w:val="00756A1A"/>
    <w:rsid w:val="00763924"/>
    <w:rsid w:val="00777568"/>
    <w:rsid w:val="007776D3"/>
    <w:rsid w:val="007867C0"/>
    <w:rsid w:val="00787D90"/>
    <w:rsid w:val="00791E04"/>
    <w:rsid w:val="007958C9"/>
    <w:rsid w:val="007A17CD"/>
    <w:rsid w:val="007A37FE"/>
    <w:rsid w:val="007B0391"/>
    <w:rsid w:val="007B0FD3"/>
    <w:rsid w:val="007B16CE"/>
    <w:rsid w:val="007C267B"/>
    <w:rsid w:val="007C29B5"/>
    <w:rsid w:val="007D1F5B"/>
    <w:rsid w:val="007D4EB6"/>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E384F"/>
    <w:rsid w:val="008E7042"/>
    <w:rsid w:val="008F0BF0"/>
    <w:rsid w:val="008F103F"/>
    <w:rsid w:val="008F2DBD"/>
    <w:rsid w:val="00904764"/>
    <w:rsid w:val="00904B93"/>
    <w:rsid w:val="009058FD"/>
    <w:rsid w:val="00917A32"/>
    <w:rsid w:val="00941247"/>
    <w:rsid w:val="0095095F"/>
    <w:rsid w:val="00971218"/>
    <w:rsid w:val="00986790"/>
    <w:rsid w:val="00990987"/>
    <w:rsid w:val="009A0D0F"/>
    <w:rsid w:val="009A20EC"/>
    <w:rsid w:val="009A5D89"/>
    <w:rsid w:val="009B1E00"/>
    <w:rsid w:val="009C46A3"/>
    <w:rsid w:val="009C4F97"/>
    <w:rsid w:val="009D294B"/>
    <w:rsid w:val="009E1B52"/>
    <w:rsid w:val="009E4346"/>
    <w:rsid w:val="009E55DF"/>
    <w:rsid w:val="009F19CC"/>
    <w:rsid w:val="009F1A62"/>
    <w:rsid w:val="00A041D4"/>
    <w:rsid w:val="00A12241"/>
    <w:rsid w:val="00A20AA1"/>
    <w:rsid w:val="00A405EB"/>
    <w:rsid w:val="00A40899"/>
    <w:rsid w:val="00A4583F"/>
    <w:rsid w:val="00A46A04"/>
    <w:rsid w:val="00A47902"/>
    <w:rsid w:val="00A535BA"/>
    <w:rsid w:val="00A6445A"/>
    <w:rsid w:val="00A66298"/>
    <w:rsid w:val="00A675CC"/>
    <w:rsid w:val="00A7429C"/>
    <w:rsid w:val="00A8461F"/>
    <w:rsid w:val="00A85379"/>
    <w:rsid w:val="00A855E7"/>
    <w:rsid w:val="00A91875"/>
    <w:rsid w:val="00A93F2C"/>
    <w:rsid w:val="00A94332"/>
    <w:rsid w:val="00A96316"/>
    <w:rsid w:val="00A96A37"/>
    <w:rsid w:val="00AA0A6C"/>
    <w:rsid w:val="00AA28D3"/>
    <w:rsid w:val="00AA2D37"/>
    <w:rsid w:val="00AA58D9"/>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F4897"/>
    <w:rsid w:val="00BF7D0C"/>
    <w:rsid w:val="00C03CB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76FA1"/>
    <w:rsid w:val="00C803A2"/>
    <w:rsid w:val="00C803BB"/>
    <w:rsid w:val="00C81A91"/>
    <w:rsid w:val="00C916A3"/>
    <w:rsid w:val="00CA4416"/>
    <w:rsid w:val="00CA6E6F"/>
    <w:rsid w:val="00CB3508"/>
    <w:rsid w:val="00CD061B"/>
    <w:rsid w:val="00CE1A8A"/>
    <w:rsid w:val="00CE7D0D"/>
    <w:rsid w:val="00CF2477"/>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434C"/>
    <w:rsid w:val="00E25560"/>
    <w:rsid w:val="00E306F8"/>
    <w:rsid w:val="00E3231F"/>
    <w:rsid w:val="00E431C0"/>
    <w:rsid w:val="00E507A1"/>
    <w:rsid w:val="00E519E1"/>
    <w:rsid w:val="00E54D24"/>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27DB3"/>
    <w:rsid w:val="00F33383"/>
    <w:rsid w:val="00F37F04"/>
    <w:rsid w:val="00F420A3"/>
    <w:rsid w:val="00F52CF0"/>
    <w:rsid w:val="00F56682"/>
    <w:rsid w:val="00F809EA"/>
    <w:rsid w:val="00F80D87"/>
    <w:rsid w:val="00F85EF2"/>
    <w:rsid w:val="00F97FC7"/>
    <w:rsid w:val="00FA7021"/>
    <w:rsid w:val="00FC4A87"/>
    <w:rsid w:val="00FC5C86"/>
    <w:rsid w:val="00FD49FF"/>
    <w:rsid w:val="00FE33C4"/>
    <w:rsid w:val="00FE4FEF"/>
    <w:rsid w:val="00FF0EE9"/>
    <w:rsid w:val="6AB6B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paragraph" w:customStyle="1" w:styleId="pf0">
    <w:name w:val="pf0"/>
    <w:basedOn w:val="Normal"/>
    <w:rsid w:val="00E431C0"/>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E431C0"/>
    <w:rPr>
      <w:rFonts w:ascii="Segoe UI" w:hAnsi="Segoe UI" w:cs="Segoe UI" w:hint="default"/>
      <w:sz w:val="18"/>
      <w:szCs w:val="18"/>
    </w:rPr>
  </w:style>
  <w:style w:type="character" w:customStyle="1" w:styleId="markedcontent">
    <w:name w:val="markedcontent"/>
    <w:basedOn w:val="DefaultParagraphFont"/>
    <w:rsid w:val="0043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337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356C99"/>
    <w:rsid w:val="00452619"/>
    <w:rsid w:val="005A012A"/>
    <w:rsid w:val="00646ADE"/>
    <w:rsid w:val="00654938"/>
    <w:rsid w:val="008871DF"/>
    <w:rsid w:val="009170FF"/>
    <w:rsid w:val="009216B9"/>
    <w:rsid w:val="009574C2"/>
    <w:rsid w:val="009963A2"/>
    <w:rsid w:val="009A524C"/>
    <w:rsid w:val="009D0F9E"/>
    <w:rsid w:val="00A26CAD"/>
    <w:rsid w:val="00AE2877"/>
    <w:rsid w:val="00AF106A"/>
    <w:rsid w:val="00B05E45"/>
    <w:rsid w:val="00C27B37"/>
    <w:rsid w:val="00C67F51"/>
    <w:rsid w:val="00D3034E"/>
    <w:rsid w:val="00D30CA9"/>
    <w:rsid w:val="00D626CA"/>
    <w:rsid w:val="00D6446D"/>
    <w:rsid w:val="00D878A9"/>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2.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2024-02-13T13:50:00Z</dcterms:created>
  <dcterms:modified xsi:type="dcterms:W3CDTF">2024-03-06T11:11:00Z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