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6CDFD" w14:textId="4548FC10" w:rsidR="0058179C" w:rsidRDefault="0058179C" w:rsidP="0058179C">
      <w:pPr>
        <w:spacing w:after="0"/>
      </w:pPr>
      <w:bookmarkStart w:id="0" w:name="_Hlk69140762"/>
    </w:p>
    <w:p w14:paraId="1BFAD2EC" w14:textId="77777777" w:rsidR="00385D29" w:rsidRDefault="00385D29" w:rsidP="0058179C">
      <w:pPr>
        <w:spacing w:after="0"/>
      </w:pPr>
    </w:p>
    <w:p w14:paraId="7D305F73" w14:textId="77777777" w:rsidR="0058179C" w:rsidRDefault="0058179C" w:rsidP="0058179C">
      <w:pPr>
        <w:spacing w:after="40"/>
        <w:rPr>
          <w:b/>
        </w:rPr>
      </w:pPr>
    </w:p>
    <w:p w14:paraId="51C60630" w14:textId="17B91C62" w:rsidR="0058179C" w:rsidRPr="00385D29" w:rsidRDefault="0058179C" w:rsidP="0058179C">
      <w:pPr>
        <w:spacing w:after="40"/>
        <w:jc w:val="center"/>
        <w:rPr>
          <w:rFonts w:ascii="Arial Narrow" w:hAnsi="Arial Narrow"/>
          <w:b/>
          <w:sz w:val="24"/>
          <w:szCs w:val="24"/>
          <w:lang w:val="en-GB"/>
        </w:rPr>
      </w:pPr>
      <w:r w:rsidRPr="00385D29">
        <w:rPr>
          <w:rFonts w:ascii="Arial Narrow" w:hAnsi="Arial Narrow"/>
          <w:b/>
          <w:sz w:val="24"/>
          <w:szCs w:val="24"/>
          <w:lang w:val="en-GB"/>
        </w:rPr>
        <w:t xml:space="preserve">COLLECTION OF PRACTICES AND RESOURCES ON CHILD SAFEGUARDING IN SPORT </w:t>
      </w:r>
    </w:p>
    <w:p w14:paraId="178891BA" w14:textId="77777777" w:rsidR="00D7003F" w:rsidRPr="00385D29" w:rsidRDefault="00D7003F" w:rsidP="00D7003F">
      <w:pPr>
        <w:jc w:val="both"/>
        <w:rPr>
          <w:rFonts w:ascii="Arial Narrow" w:hAnsi="Arial Narrow"/>
          <w:sz w:val="24"/>
          <w:szCs w:val="24"/>
          <w:lang w:val="en-GB"/>
        </w:rPr>
      </w:pPr>
    </w:p>
    <w:p w14:paraId="320A2861" w14:textId="77777777" w:rsidR="0058179C" w:rsidRDefault="003F77DD" w:rsidP="00D7003F">
      <w:pPr>
        <w:jc w:val="both"/>
        <w:rPr>
          <w:rFonts w:ascii="Arial Narrow" w:hAnsi="Arial Narrow"/>
          <w:sz w:val="24"/>
          <w:szCs w:val="24"/>
          <w:lang w:val="en-GB"/>
        </w:rPr>
      </w:pPr>
      <w:r>
        <w:rPr>
          <w:rFonts w:ascii="Arial Narrow" w:hAnsi="Arial Narrow"/>
          <w:sz w:val="24"/>
          <w:szCs w:val="24"/>
          <w:lang w:val="en-GB"/>
        </w:rPr>
        <w:t>In 2017, in the framework of the European Union (EU) and Council of Europe (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CoE</w:t>
      </w:r>
      <w:proofErr w:type="spellEnd"/>
      <w:r>
        <w:rPr>
          <w:rFonts w:ascii="Arial Narrow" w:hAnsi="Arial Narrow"/>
          <w:sz w:val="24"/>
          <w:szCs w:val="24"/>
          <w:lang w:val="en-GB"/>
        </w:rPr>
        <w:t>)</w:t>
      </w:r>
      <w:r w:rsidRPr="00DB5093">
        <w:rPr>
          <w:rFonts w:ascii="Arial Narrow" w:hAnsi="Arial Narrow"/>
          <w:sz w:val="24"/>
          <w:szCs w:val="24"/>
          <w:lang w:val="en-GB"/>
        </w:rPr>
        <w:t xml:space="preserve"> Joint Project </w:t>
      </w:r>
      <w:r>
        <w:rPr>
          <w:rFonts w:ascii="Arial Narrow" w:hAnsi="Arial Narrow"/>
          <w:sz w:val="24"/>
          <w:szCs w:val="24"/>
          <w:lang w:val="en-GB"/>
        </w:rPr>
        <w:t xml:space="preserve">“Pro Safe Sport+”, an </w:t>
      </w:r>
      <w:hyperlink r:id="rId7" w:history="1">
        <w:r w:rsidRPr="00714EE5">
          <w:rPr>
            <w:rStyle w:val="Hyperlink"/>
            <w:rFonts w:ascii="Arial Narrow" w:hAnsi="Arial Narrow"/>
            <w:sz w:val="24"/>
            <w:szCs w:val="24"/>
            <w:lang w:val="en-GB"/>
          </w:rPr>
          <w:t>Online Resource Centre</w:t>
        </w:r>
      </w:hyperlink>
      <w:r>
        <w:rPr>
          <w:rFonts w:ascii="Arial Narrow" w:hAnsi="Arial Narrow"/>
          <w:sz w:val="24"/>
          <w:szCs w:val="24"/>
          <w:lang w:val="en-GB"/>
        </w:rPr>
        <w:t xml:space="preserve"> was established to share practices and resources on preventing sexual violence on children in sport, along with some tips and principles on different topics. </w:t>
      </w:r>
    </w:p>
    <w:p w14:paraId="302BDDEB" w14:textId="648088BA" w:rsidR="003F77DD" w:rsidRDefault="003F77DD" w:rsidP="00D7003F">
      <w:pPr>
        <w:jc w:val="both"/>
        <w:rPr>
          <w:rFonts w:ascii="Arial Narrow" w:hAnsi="Arial Narrow"/>
          <w:sz w:val="24"/>
          <w:szCs w:val="24"/>
          <w:lang w:val="en-GB"/>
        </w:rPr>
      </w:pPr>
      <w:r>
        <w:rPr>
          <w:rFonts w:ascii="Arial Narrow" w:hAnsi="Arial Narrow"/>
          <w:sz w:val="24"/>
          <w:szCs w:val="24"/>
          <w:lang w:val="en-GB"/>
        </w:rPr>
        <w:t xml:space="preserve">This year, within the work of the </w:t>
      </w:r>
      <w:hyperlink r:id="rId8" w:history="1">
        <w:r w:rsidRPr="00A61911">
          <w:rPr>
            <w:rStyle w:val="Hyperlink"/>
            <w:rFonts w:ascii="Arial Narrow" w:hAnsi="Arial Narrow"/>
            <w:sz w:val="24"/>
            <w:szCs w:val="24"/>
            <w:lang w:val="en-GB"/>
          </w:rPr>
          <w:t>Child Safeguarding in Sport</w:t>
        </w:r>
      </w:hyperlink>
      <w:r>
        <w:rPr>
          <w:rFonts w:ascii="Arial Narrow" w:hAnsi="Arial Narrow"/>
          <w:sz w:val="24"/>
          <w:szCs w:val="24"/>
          <w:lang w:val="en-GB"/>
        </w:rPr>
        <w:t xml:space="preserve"> joint project, the Online Resource Centre will be </w:t>
      </w:r>
      <w:r w:rsidRPr="008E0E2A">
        <w:rPr>
          <w:rFonts w:ascii="Arial Narrow" w:hAnsi="Arial Narrow"/>
          <w:sz w:val="24"/>
          <w:szCs w:val="24"/>
          <w:lang w:val="en-GB"/>
        </w:rPr>
        <w:t xml:space="preserve">updated and </w:t>
      </w:r>
      <w:r w:rsidRPr="008E0E2A">
        <w:rPr>
          <w:rFonts w:ascii="Arial Narrow" w:hAnsi="Arial Narrow" w:cs="Arial"/>
          <w:color w:val="161616"/>
          <w:sz w:val="24"/>
          <w:szCs w:val="24"/>
          <w:shd w:val="clear" w:color="auto" w:fill="FFFFFF"/>
          <w:lang w:val="en-GB"/>
        </w:rPr>
        <w:t>extended to cover all forms of violence and abuse against children in sport</w:t>
      </w:r>
      <w:r w:rsidRPr="008E0E2A">
        <w:rPr>
          <w:rFonts w:ascii="Arial Narrow" w:hAnsi="Arial Narrow"/>
          <w:sz w:val="24"/>
          <w:szCs w:val="24"/>
          <w:lang w:val="en-GB"/>
        </w:rPr>
        <w:t>.</w:t>
      </w:r>
      <w:r>
        <w:rPr>
          <w:rFonts w:ascii="Arial Narrow" w:hAnsi="Arial Narrow"/>
          <w:sz w:val="24"/>
          <w:szCs w:val="24"/>
          <w:lang w:val="en-GB"/>
        </w:rPr>
        <w:t xml:space="preserve"> </w:t>
      </w:r>
    </w:p>
    <w:p w14:paraId="1DED49BA" w14:textId="704DFFF0" w:rsidR="003F77DD" w:rsidRDefault="003F77DD" w:rsidP="003F77DD">
      <w:pPr>
        <w:jc w:val="both"/>
        <w:rPr>
          <w:rFonts w:ascii="Arial Narrow" w:hAnsi="Arial Narrow"/>
          <w:sz w:val="24"/>
          <w:szCs w:val="24"/>
          <w:lang w:val="en-GB"/>
        </w:rPr>
      </w:pPr>
      <w:r>
        <w:rPr>
          <w:rFonts w:ascii="Arial Narrow" w:hAnsi="Arial Narrow"/>
          <w:sz w:val="24"/>
          <w:szCs w:val="24"/>
          <w:lang w:val="en-GB"/>
        </w:rPr>
        <w:t>The Online Resource Centre will showcase practices and resources on Child Safeguarding in Sport</w:t>
      </w:r>
      <w:r>
        <w:rPr>
          <w:rStyle w:val="FootnoteReference"/>
          <w:rFonts w:ascii="Arial Narrow" w:hAnsi="Arial Narrow"/>
          <w:sz w:val="24"/>
          <w:szCs w:val="24"/>
          <w:lang w:val="en-GB"/>
        </w:rPr>
        <w:footnoteReference w:id="1"/>
      </w:r>
      <w:r>
        <w:rPr>
          <w:rFonts w:ascii="Arial Narrow" w:hAnsi="Arial Narrow"/>
          <w:sz w:val="24"/>
          <w:szCs w:val="24"/>
          <w:lang w:val="en-GB"/>
        </w:rPr>
        <w:t xml:space="preserve"> and is addressed to all those who are involved in protecting children from violence and abuse in sport and seek inspiration to carry out similar actions in their own organisation. </w:t>
      </w:r>
    </w:p>
    <w:p w14:paraId="7B5E94DC" w14:textId="392234BD" w:rsidR="003F77DD" w:rsidRDefault="003F77DD" w:rsidP="003F77DD">
      <w:pPr>
        <w:jc w:val="both"/>
        <w:rPr>
          <w:rFonts w:ascii="Arial Narrow" w:hAnsi="Arial Narrow"/>
          <w:sz w:val="24"/>
          <w:szCs w:val="24"/>
          <w:lang w:val="en-GB"/>
        </w:rPr>
      </w:pPr>
      <w:r>
        <w:rPr>
          <w:rFonts w:ascii="Arial Narrow" w:hAnsi="Arial Narrow"/>
          <w:sz w:val="24"/>
          <w:szCs w:val="24"/>
          <w:lang w:val="en-GB"/>
        </w:rPr>
        <w:t xml:space="preserve">Particularly, we are looking for practices, </w:t>
      </w:r>
      <w:proofErr w:type="gramStart"/>
      <w:r>
        <w:rPr>
          <w:rFonts w:ascii="Arial Narrow" w:hAnsi="Arial Narrow"/>
          <w:sz w:val="24"/>
          <w:szCs w:val="24"/>
          <w:lang w:val="en-GB"/>
        </w:rPr>
        <w:t>resources</w:t>
      </w:r>
      <w:proofErr w:type="gramEnd"/>
      <w:r>
        <w:rPr>
          <w:rFonts w:ascii="Arial Narrow" w:hAnsi="Arial Narrow"/>
          <w:sz w:val="24"/>
          <w:szCs w:val="24"/>
          <w:lang w:val="en-GB"/>
        </w:rPr>
        <w:t xml:space="preserve"> and initiatives in eight different categories:</w:t>
      </w:r>
    </w:p>
    <w:p w14:paraId="7169D26F" w14:textId="7255A1FB" w:rsidR="003F77DD" w:rsidRPr="00DB5093" w:rsidRDefault="003F77DD" w:rsidP="003F77DD">
      <w:pPr>
        <w:pStyle w:val="ListParagraph"/>
        <w:numPr>
          <w:ilvl w:val="0"/>
          <w:numId w:val="2"/>
        </w:numPr>
        <w:spacing w:after="60" w:line="259" w:lineRule="auto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Strategy and policy frameworks</w:t>
      </w:r>
    </w:p>
    <w:p w14:paraId="03BAE6C3" w14:textId="5A340CAC" w:rsidR="003F77DD" w:rsidRPr="00DB5093" w:rsidRDefault="003F77DD" w:rsidP="003F77DD">
      <w:pPr>
        <w:pStyle w:val="ListParagraph"/>
        <w:numPr>
          <w:ilvl w:val="0"/>
          <w:numId w:val="2"/>
        </w:numPr>
        <w:spacing w:after="60" w:line="259" w:lineRule="auto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</w:t>
      </w:r>
      <w:r w:rsidRPr="00DB5093">
        <w:rPr>
          <w:rFonts w:ascii="Arial Narrow" w:hAnsi="Arial Narrow"/>
          <w:sz w:val="24"/>
          <w:szCs w:val="24"/>
        </w:rPr>
        <w:t>ducational programmes</w:t>
      </w:r>
      <w:r>
        <w:rPr>
          <w:rFonts w:ascii="Arial Narrow" w:hAnsi="Arial Narrow"/>
          <w:sz w:val="24"/>
          <w:szCs w:val="24"/>
        </w:rPr>
        <w:t xml:space="preserve"> and materials</w:t>
      </w:r>
    </w:p>
    <w:p w14:paraId="343372D3" w14:textId="19D7114E" w:rsidR="003F77DD" w:rsidRPr="00DB5093" w:rsidRDefault="003F77DD" w:rsidP="003F77DD">
      <w:pPr>
        <w:pStyle w:val="ListParagraph"/>
        <w:numPr>
          <w:ilvl w:val="0"/>
          <w:numId w:val="2"/>
        </w:numPr>
        <w:spacing w:after="60" w:line="259" w:lineRule="auto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Awareness</w:t>
      </w:r>
      <w:r w:rsidRPr="00DB5093">
        <w:rPr>
          <w:rFonts w:ascii="Arial Narrow" w:hAnsi="Arial Narrow"/>
          <w:sz w:val="24"/>
          <w:szCs w:val="24"/>
        </w:rPr>
        <w:t>-raising initiatives</w:t>
      </w:r>
    </w:p>
    <w:p w14:paraId="34C8D408" w14:textId="6ABFA99C" w:rsidR="003F77DD" w:rsidRPr="00DB5093" w:rsidRDefault="003F77DD" w:rsidP="003F77DD">
      <w:pPr>
        <w:pStyle w:val="ListParagraph"/>
        <w:numPr>
          <w:ilvl w:val="0"/>
          <w:numId w:val="2"/>
        </w:numPr>
        <w:spacing w:after="60" w:line="259" w:lineRule="auto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</w:t>
      </w:r>
      <w:r w:rsidRPr="00DB5093">
        <w:rPr>
          <w:rFonts w:ascii="Arial Narrow" w:hAnsi="Arial Narrow"/>
          <w:sz w:val="24"/>
          <w:szCs w:val="24"/>
        </w:rPr>
        <w:t>ode</w:t>
      </w:r>
      <w:r>
        <w:rPr>
          <w:rFonts w:ascii="Arial Narrow" w:hAnsi="Arial Narrow"/>
          <w:sz w:val="24"/>
          <w:szCs w:val="24"/>
        </w:rPr>
        <w:t>s</w:t>
      </w:r>
      <w:r w:rsidRPr="00DB5093">
        <w:rPr>
          <w:rFonts w:ascii="Arial Narrow" w:hAnsi="Arial Narrow"/>
          <w:sz w:val="24"/>
          <w:szCs w:val="24"/>
        </w:rPr>
        <w:t xml:space="preserve"> of conduct</w:t>
      </w:r>
      <w:r>
        <w:rPr>
          <w:rFonts w:ascii="Arial Narrow" w:hAnsi="Arial Narrow"/>
          <w:sz w:val="24"/>
          <w:szCs w:val="24"/>
        </w:rPr>
        <w:t xml:space="preserve"> and </w:t>
      </w:r>
      <w:r w:rsidRPr="00DB5093">
        <w:rPr>
          <w:rFonts w:ascii="Arial Narrow" w:hAnsi="Arial Narrow"/>
          <w:sz w:val="24"/>
          <w:szCs w:val="24"/>
        </w:rPr>
        <w:t>code</w:t>
      </w:r>
      <w:r>
        <w:rPr>
          <w:rFonts w:ascii="Arial Narrow" w:hAnsi="Arial Narrow"/>
          <w:sz w:val="24"/>
          <w:szCs w:val="24"/>
        </w:rPr>
        <w:t>s</w:t>
      </w:r>
      <w:r w:rsidRPr="00DB5093">
        <w:rPr>
          <w:rFonts w:ascii="Arial Narrow" w:hAnsi="Arial Narrow"/>
          <w:sz w:val="24"/>
          <w:szCs w:val="24"/>
        </w:rPr>
        <w:t xml:space="preserve"> of ethics</w:t>
      </w:r>
    </w:p>
    <w:p w14:paraId="177B0668" w14:textId="55DAC26D" w:rsidR="003F77DD" w:rsidRPr="00DB5093" w:rsidRDefault="003F77DD" w:rsidP="003F77DD">
      <w:pPr>
        <w:pStyle w:val="ListParagraph"/>
        <w:numPr>
          <w:ilvl w:val="0"/>
          <w:numId w:val="2"/>
        </w:numPr>
        <w:spacing w:after="60" w:line="259" w:lineRule="auto"/>
        <w:contextualSpacing w:val="0"/>
        <w:jc w:val="both"/>
        <w:rPr>
          <w:rFonts w:ascii="Arial Narrow" w:hAnsi="Arial Narrow"/>
          <w:sz w:val="24"/>
          <w:szCs w:val="24"/>
        </w:rPr>
      </w:pPr>
      <w:r w:rsidRPr="00DB5093">
        <w:rPr>
          <w:rFonts w:ascii="Arial Narrow" w:hAnsi="Arial Narrow"/>
          <w:sz w:val="24"/>
          <w:szCs w:val="24"/>
        </w:rPr>
        <w:t>Minimizing risk</w:t>
      </w:r>
      <w:r>
        <w:rPr>
          <w:rFonts w:ascii="Arial Narrow" w:hAnsi="Arial Narrow"/>
          <w:sz w:val="24"/>
          <w:szCs w:val="24"/>
        </w:rPr>
        <w:t xml:space="preserve"> measures (e.g. safe recruitment procedures, criminal record checks, risk assessments, etc…)</w:t>
      </w:r>
    </w:p>
    <w:p w14:paraId="65B192E7" w14:textId="742942C7" w:rsidR="003F77DD" w:rsidRPr="00972109" w:rsidRDefault="003F77DD" w:rsidP="003F77DD">
      <w:pPr>
        <w:pStyle w:val="ListParagraph"/>
        <w:numPr>
          <w:ilvl w:val="0"/>
          <w:numId w:val="2"/>
        </w:numPr>
        <w:spacing w:after="60" w:line="259" w:lineRule="auto"/>
        <w:contextualSpacing w:val="0"/>
        <w:jc w:val="both"/>
        <w:rPr>
          <w:rFonts w:ascii="Arial Narrow" w:hAnsi="Arial Narrow"/>
          <w:sz w:val="24"/>
          <w:szCs w:val="24"/>
        </w:rPr>
      </w:pPr>
      <w:r w:rsidRPr="00972109">
        <w:rPr>
          <w:rFonts w:ascii="Arial Narrow" w:hAnsi="Arial Narrow"/>
          <w:sz w:val="24"/>
          <w:szCs w:val="24"/>
        </w:rPr>
        <w:t>Support systems and case management (support for children, parents/</w:t>
      </w:r>
      <w:proofErr w:type="gramStart"/>
      <w:r w:rsidRPr="00972109">
        <w:rPr>
          <w:rFonts w:ascii="Arial Narrow" w:hAnsi="Arial Narrow"/>
          <w:sz w:val="24"/>
          <w:szCs w:val="24"/>
        </w:rPr>
        <w:t>carers</w:t>
      </w:r>
      <w:proofErr w:type="gramEnd"/>
      <w:r>
        <w:rPr>
          <w:rFonts w:ascii="Arial Narrow" w:hAnsi="Arial Narrow"/>
          <w:sz w:val="24"/>
          <w:szCs w:val="24"/>
        </w:rPr>
        <w:t xml:space="preserve"> and safeguarding officers; clear procedures to deal with allegations and complaints in a fair and transparent way</w:t>
      </w:r>
      <w:r w:rsidRPr="00972109">
        <w:rPr>
          <w:rFonts w:ascii="Arial Narrow" w:hAnsi="Arial Narrow"/>
          <w:sz w:val="24"/>
          <w:szCs w:val="24"/>
        </w:rPr>
        <w:t>)</w:t>
      </w:r>
    </w:p>
    <w:p w14:paraId="685DA0ED" w14:textId="53BA2AD9" w:rsidR="003F77DD" w:rsidRPr="00DB5093" w:rsidRDefault="003F77DD" w:rsidP="003F77DD">
      <w:pPr>
        <w:pStyle w:val="ListParagraph"/>
        <w:numPr>
          <w:ilvl w:val="0"/>
          <w:numId w:val="2"/>
        </w:numPr>
        <w:spacing w:after="60" w:line="259" w:lineRule="auto"/>
        <w:contextualSpacing w:val="0"/>
        <w:jc w:val="both"/>
        <w:rPr>
          <w:rFonts w:ascii="Arial Narrow" w:hAnsi="Arial Narrow"/>
          <w:sz w:val="24"/>
          <w:szCs w:val="24"/>
        </w:rPr>
      </w:pPr>
      <w:r w:rsidRPr="00DB5093">
        <w:rPr>
          <w:rFonts w:ascii="Arial Narrow" w:hAnsi="Arial Narrow"/>
          <w:sz w:val="24"/>
          <w:szCs w:val="24"/>
        </w:rPr>
        <w:t>Studies</w:t>
      </w:r>
      <w:r>
        <w:rPr>
          <w:rFonts w:ascii="Arial Narrow" w:hAnsi="Arial Narrow"/>
          <w:sz w:val="24"/>
          <w:szCs w:val="24"/>
        </w:rPr>
        <w:t xml:space="preserve">, </w:t>
      </w:r>
      <w:r w:rsidRPr="00DB5093">
        <w:rPr>
          <w:rFonts w:ascii="Arial Narrow" w:hAnsi="Arial Narrow"/>
          <w:sz w:val="24"/>
          <w:szCs w:val="24"/>
        </w:rPr>
        <w:t>research</w:t>
      </w:r>
      <w:r w:rsidR="00FA41DB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and reports</w:t>
      </w:r>
    </w:p>
    <w:p w14:paraId="16D2A723" w14:textId="6DF3AFA5" w:rsidR="0014467E" w:rsidRDefault="003F77DD" w:rsidP="00812F1B">
      <w:pPr>
        <w:pStyle w:val="ListParagraph"/>
        <w:numPr>
          <w:ilvl w:val="0"/>
          <w:numId w:val="2"/>
        </w:numPr>
        <w:spacing w:after="60" w:line="259" w:lineRule="auto"/>
        <w:contextualSpacing w:val="0"/>
        <w:jc w:val="both"/>
        <w:rPr>
          <w:rFonts w:ascii="Arial Narrow" w:hAnsi="Arial Narrow"/>
          <w:sz w:val="24"/>
          <w:szCs w:val="24"/>
        </w:rPr>
      </w:pPr>
      <w:r w:rsidRPr="006A0B3E">
        <w:rPr>
          <w:rFonts w:ascii="Arial Narrow" w:hAnsi="Arial Narrow"/>
          <w:sz w:val="24"/>
          <w:szCs w:val="24"/>
        </w:rPr>
        <w:t>Systems of Child Safeguarding Officer roles (responsible for the prevention of and/or response to all forms of violence in sport, including violence against children</w:t>
      </w:r>
      <w:r>
        <w:rPr>
          <w:rFonts w:ascii="Arial Narrow" w:hAnsi="Arial Narrow"/>
          <w:sz w:val="24"/>
          <w:szCs w:val="24"/>
        </w:rPr>
        <w:t>)</w:t>
      </w:r>
      <w:bookmarkEnd w:id="0"/>
    </w:p>
    <w:p w14:paraId="026977EB" w14:textId="232A12F8" w:rsidR="002F6D81" w:rsidRPr="002819DD" w:rsidRDefault="002F6D81" w:rsidP="002F6D81">
      <w:pPr>
        <w:spacing w:after="60"/>
        <w:jc w:val="both"/>
        <w:rPr>
          <w:rFonts w:ascii="Arial Narrow" w:hAnsi="Arial Narrow"/>
          <w:sz w:val="24"/>
          <w:szCs w:val="24"/>
          <w:lang w:val="en-GB"/>
        </w:rPr>
      </w:pPr>
    </w:p>
    <w:p w14:paraId="182C38B1" w14:textId="4515B774" w:rsidR="002F6D81" w:rsidRDefault="00875973" w:rsidP="002F6D81">
      <w:pPr>
        <w:jc w:val="both"/>
        <w:rPr>
          <w:rFonts w:ascii="Arial Narrow" w:hAnsi="Arial Narrow"/>
          <w:sz w:val="24"/>
          <w:szCs w:val="24"/>
          <w:lang w:val="en-GB"/>
        </w:rPr>
      </w:pPr>
      <w:r>
        <w:rPr>
          <w:rFonts w:ascii="Arial Narrow" w:hAnsi="Arial Narrow"/>
          <w:sz w:val="24"/>
          <w:szCs w:val="24"/>
          <w:lang w:val="en-GB"/>
        </w:rPr>
        <w:t>The</w:t>
      </w:r>
      <w:r w:rsidR="002F6D81" w:rsidRPr="002F6D81">
        <w:rPr>
          <w:rFonts w:ascii="Arial Narrow" w:hAnsi="Arial Narrow"/>
          <w:sz w:val="24"/>
          <w:szCs w:val="24"/>
          <w:lang w:val="en-GB"/>
        </w:rPr>
        <w:t xml:space="preserve"> initiatives </w:t>
      </w:r>
      <w:r>
        <w:rPr>
          <w:rFonts w:ascii="Arial Narrow" w:hAnsi="Arial Narrow"/>
          <w:sz w:val="24"/>
          <w:szCs w:val="24"/>
          <w:lang w:val="en-GB"/>
        </w:rPr>
        <w:t xml:space="preserve">received </w:t>
      </w:r>
      <w:r w:rsidR="002F6D81" w:rsidRPr="002F6D81">
        <w:rPr>
          <w:rFonts w:ascii="Arial Narrow" w:hAnsi="Arial Narrow"/>
          <w:sz w:val="24"/>
          <w:szCs w:val="24"/>
          <w:lang w:val="en-GB"/>
        </w:rPr>
        <w:t xml:space="preserve">will be </w:t>
      </w:r>
      <w:r>
        <w:rPr>
          <w:rFonts w:ascii="Arial Narrow" w:hAnsi="Arial Narrow"/>
          <w:sz w:val="24"/>
          <w:szCs w:val="24"/>
          <w:lang w:val="en-GB"/>
        </w:rPr>
        <w:t xml:space="preserve">added to the existing Online Resource Centre, </w:t>
      </w:r>
      <w:r w:rsidR="002F6D81">
        <w:rPr>
          <w:rFonts w:ascii="Arial Narrow" w:hAnsi="Arial Narrow"/>
          <w:sz w:val="24"/>
          <w:szCs w:val="24"/>
          <w:lang w:val="en-GB"/>
        </w:rPr>
        <w:t>on the Child Safeguarding in Sport project website</w:t>
      </w:r>
      <w:r w:rsidR="002819DD">
        <w:rPr>
          <w:rFonts w:ascii="Arial Narrow" w:hAnsi="Arial Narrow"/>
          <w:sz w:val="24"/>
          <w:szCs w:val="24"/>
          <w:lang w:val="en-GB"/>
        </w:rPr>
        <w:t xml:space="preserve">, under the corresponding category. </w:t>
      </w:r>
      <w:r w:rsidR="00F92F10">
        <w:rPr>
          <w:rFonts w:ascii="Arial Narrow" w:hAnsi="Arial Narrow"/>
          <w:sz w:val="24"/>
          <w:szCs w:val="24"/>
          <w:lang w:val="en-GB"/>
        </w:rPr>
        <w:t>Each category</w:t>
      </w:r>
      <w:r w:rsidR="002F6D81">
        <w:rPr>
          <w:rFonts w:ascii="Arial Narrow" w:hAnsi="Arial Narrow"/>
          <w:sz w:val="24"/>
          <w:szCs w:val="24"/>
          <w:lang w:val="en-GB"/>
        </w:rPr>
        <w:t xml:space="preserve"> will be </w:t>
      </w:r>
      <w:r w:rsidR="00F92F10">
        <w:rPr>
          <w:rFonts w:ascii="Arial Narrow" w:hAnsi="Arial Narrow"/>
          <w:sz w:val="24"/>
          <w:szCs w:val="24"/>
          <w:lang w:val="en-GB"/>
        </w:rPr>
        <w:t>introduced</w:t>
      </w:r>
      <w:r w:rsidR="002F6D81">
        <w:rPr>
          <w:rFonts w:ascii="Arial Narrow" w:hAnsi="Arial Narrow"/>
          <w:sz w:val="24"/>
          <w:szCs w:val="24"/>
          <w:lang w:val="en-GB"/>
        </w:rPr>
        <w:t xml:space="preserve"> by a guiding principle and tips for its implementation. </w:t>
      </w:r>
      <w:r w:rsidR="00F92F10">
        <w:rPr>
          <w:rFonts w:ascii="Arial Narrow" w:hAnsi="Arial Narrow"/>
          <w:sz w:val="24"/>
          <w:szCs w:val="24"/>
          <w:lang w:val="en-GB"/>
        </w:rPr>
        <w:t>For</w:t>
      </w:r>
      <w:r w:rsidR="002F6D81">
        <w:rPr>
          <w:rFonts w:ascii="Arial Narrow" w:hAnsi="Arial Narrow"/>
          <w:sz w:val="24"/>
          <w:szCs w:val="24"/>
          <w:lang w:val="en-GB"/>
        </w:rPr>
        <w:t xml:space="preserve"> t</w:t>
      </w:r>
      <w:r w:rsidR="002F6D81" w:rsidRPr="00DB5093">
        <w:rPr>
          <w:rFonts w:ascii="Arial Narrow" w:hAnsi="Arial Narrow"/>
          <w:sz w:val="24"/>
          <w:szCs w:val="24"/>
          <w:lang w:val="en-GB"/>
        </w:rPr>
        <w:t>he existing categories</w:t>
      </w:r>
      <w:r w:rsidR="00F92F10">
        <w:rPr>
          <w:rFonts w:ascii="Arial Narrow" w:hAnsi="Arial Narrow"/>
          <w:sz w:val="24"/>
          <w:szCs w:val="24"/>
          <w:lang w:val="en-GB"/>
        </w:rPr>
        <w:t>, the guiding principles and tips</w:t>
      </w:r>
      <w:r w:rsidR="002F6D81">
        <w:rPr>
          <w:rFonts w:ascii="Arial Narrow" w:hAnsi="Arial Narrow"/>
          <w:sz w:val="24"/>
          <w:szCs w:val="24"/>
          <w:lang w:val="en-GB"/>
        </w:rPr>
        <w:t xml:space="preserve"> will be updated </w:t>
      </w:r>
      <w:r w:rsidR="00F92F10">
        <w:rPr>
          <w:rFonts w:ascii="Arial Narrow" w:hAnsi="Arial Narrow"/>
          <w:sz w:val="24"/>
          <w:szCs w:val="24"/>
          <w:lang w:val="en-GB"/>
        </w:rPr>
        <w:t xml:space="preserve">and </w:t>
      </w:r>
      <w:r w:rsidR="002F6D81" w:rsidRPr="00DB5093">
        <w:rPr>
          <w:rFonts w:ascii="Arial Narrow" w:hAnsi="Arial Narrow"/>
          <w:sz w:val="24"/>
          <w:szCs w:val="24"/>
          <w:lang w:val="en-GB"/>
        </w:rPr>
        <w:t xml:space="preserve">adapted </w:t>
      </w:r>
      <w:r w:rsidR="002F6D81">
        <w:rPr>
          <w:rFonts w:ascii="Arial Narrow" w:hAnsi="Arial Narrow"/>
          <w:sz w:val="24"/>
          <w:szCs w:val="24"/>
          <w:lang w:val="en-GB"/>
        </w:rPr>
        <w:t>to cover all kinds of violence and abuse. For the new categories, new guiding principles and tips will be added following research and consultation with</w:t>
      </w:r>
      <w:r w:rsidR="002F6D81" w:rsidRPr="00DB5093">
        <w:rPr>
          <w:rFonts w:ascii="Arial Narrow" w:hAnsi="Arial Narrow"/>
          <w:sz w:val="24"/>
          <w:szCs w:val="24"/>
          <w:lang w:val="en-GB"/>
        </w:rPr>
        <w:t xml:space="preserve"> the </w:t>
      </w:r>
      <w:r w:rsidR="002F6D81">
        <w:rPr>
          <w:rFonts w:ascii="Arial Narrow" w:hAnsi="Arial Narrow"/>
          <w:sz w:val="24"/>
          <w:szCs w:val="24"/>
          <w:lang w:val="en-GB"/>
        </w:rPr>
        <w:t xml:space="preserve">members of the </w:t>
      </w:r>
      <w:hyperlink r:id="rId9" w:history="1">
        <w:r w:rsidR="002F6D81" w:rsidRPr="00531A5C">
          <w:rPr>
            <w:rStyle w:val="Hyperlink"/>
            <w:rFonts w:ascii="Arial Narrow" w:hAnsi="Arial Narrow"/>
            <w:sz w:val="24"/>
            <w:szCs w:val="24"/>
            <w:lang w:val="en-GB"/>
          </w:rPr>
          <w:t>Pool of International Experts on Safe Sport</w:t>
        </w:r>
      </w:hyperlink>
      <w:r w:rsidR="002F6D81">
        <w:rPr>
          <w:rFonts w:ascii="Arial Narrow" w:hAnsi="Arial Narrow"/>
          <w:sz w:val="24"/>
          <w:szCs w:val="24"/>
          <w:lang w:val="en-GB"/>
        </w:rPr>
        <w:t>.</w:t>
      </w:r>
    </w:p>
    <w:p w14:paraId="20266819" w14:textId="738792F9" w:rsidR="002F6D81" w:rsidRPr="002F6D81" w:rsidRDefault="002F6D81" w:rsidP="002F6D81">
      <w:pPr>
        <w:spacing w:after="60"/>
        <w:jc w:val="both"/>
        <w:rPr>
          <w:rFonts w:ascii="Arial Narrow" w:hAnsi="Arial Narrow"/>
          <w:sz w:val="24"/>
          <w:szCs w:val="24"/>
          <w:lang w:val="en-GB"/>
        </w:rPr>
      </w:pPr>
    </w:p>
    <w:p w14:paraId="40672DB2" w14:textId="35DBA9F3" w:rsidR="00A64707" w:rsidRDefault="00A64707" w:rsidP="00A64707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Please fill in the following template if you wish to share and promote your practices and resources, and send it by 7 May 2021 to </w:t>
      </w:r>
      <w:hyperlink r:id="rId10" w:history="1">
        <w:r>
          <w:rPr>
            <w:rStyle w:val="Hyperlink"/>
            <w:rFonts w:ascii="Arial Narrow" w:hAnsi="Arial Narrow"/>
            <w:b/>
            <w:bCs/>
            <w:sz w:val="24"/>
            <w:szCs w:val="24"/>
          </w:rPr>
          <w:t>sport.safe@coe.int</w:t>
        </w:r>
      </w:hyperlink>
      <w:r>
        <w:rPr>
          <w:rFonts w:ascii="Arial Narrow" w:hAnsi="Arial Narrow"/>
          <w:b/>
          <w:bCs/>
          <w:sz w:val="24"/>
          <w:szCs w:val="24"/>
        </w:rPr>
        <w:t xml:space="preserve">. </w:t>
      </w:r>
    </w:p>
    <w:p w14:paraId="0E10BC43" w14:textId="0BEAF830" w:rsidR="003673D4" w:rsidRPr="00875973" w:rsidRDefault="003673D4" w:rsidP="00A64707">
      <w:pPr>
        <w:pStyle w:val="ListParagraph"/>
        <w:jc w:val="both"/>
        <w:rPr>
          <w:rFonts w:ascii="Arial Narrow" w:hAnsi="Arial Narrow"/>
          <w:sz w:val="24"/>
          <w:szCs w:val="24"/>
        </w:rPr>
      </w:pPr>
    </w:p>
    <w:p w14:paraId="7CD7F138" w14:textId="2EB1C3EF" w:rsidR="00875973" w:rsidRPr="002819DD" w:rsidRDefault="00875973" w:rsidP="00875973">
      <w:pPr>
        <w:jc w:val="both"/>
        <w:rPr>
          <w:rFonts w:ascii="Arial Narrow" w:hAnsi="Arial Narrow"/>
          <w:sz w:val="24"/>
          <w:szCs w:val="24"/>
          <w:lang w:val="en-GB"/>
        </w:rPr>
      </w:pPr>
    </w:p>
    <w:p w14:paraId="2C8C50BC" w14:textId="77777777" w:rsidR="00770CEE" w:rsidRPr="002819DD" w:rsidRDefault="00770CEE" w:rsidP="00875973">
      <w:pPr>
        <w:jc w:val="both"/>
        <w:rPr>
          <w:rFonts w:ascii="Arial Narrow" w:hAnsi="Arial Narrow"/>
          <w:sz w:val="24"/>
          <w:szCs w:val="24"/>
          <w:lang w:val="en-GB"/>
        </w:rPr>
      </w:pPr>
    </w:p>
    <w:tbl>
      <w:tblPr>
        <w:tblStyle w:val="TableGrid"/>
        <w:tblW w:w="5089" w:type="pct"/>
        <w:tblLook w:val="04A0" w:firstRow="1" w:lastRow="0" w:firstColumn="1" w:lastColumn="0" w:noHBand="0" w:noVBand="1"/>
      </w:tblPr>
      <w:tblGrid>
        <w:gridCol w:w="3681"/>
        <w:gridCol w:w="5495"/>
      </w:tblGrid>
      <w:tr w:rsidR="00812F1B" w:rsidRPr="002819DD" w14:paraId="478CB3BE" w14:textId="77777777" w:rsidTr="00B21C62"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7CDABB8" w14:textId="77777777" w:rsidR="00812F1B" w:rsidRPr="00CA0053" w:rsidRDefault="00812F1B" w:rsidP="00B21C62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bookmarkStart w:id="1" w:name="_Hlk62725965"/>
            <w:r w:rsidRPr="00CA0053">
              <w:rPr>
                <w:rFonts w:ascii="Arial Narrow" w:hAnsi="Arial Narrow"/>
                <w:b/>
                <w:sz w:val="24"/>
                <w:szCs w:val="24"/>
              </w:rPr>
              <w:lastRenderedPageBreak/>
              <w:t xml:space="preserve">Title of the </w:t>
            </w:r>
            <w:r>
              <w:rPr>
                <w:rFonts w:ascii="Arial Narrow" w:hAnsi="Arial Narrow"/>
                <w:b/>
                <w:sz w:val="24"/>
                <w:szCs w:val="24"/>
              </w:rPr>
              <w:t>resource/practice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198B9" w14:textId="77777777" w:rsidR="00812F1B" w:rsidRPr="00CA0053" w:rsidRDefault="00812F1B" w:rsidP="00B21C62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812F1B" w:rsidRPr="00CA0053" w14:paraId="23BD23ED" w14:textId="77777777" w:rsidTr="00B21C62"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BD86540" w14:textId="77777777" w:rsidR="00812F1B" w:rsidRPr="00CA0053" w:rsidRDefault="00812F1B" w:rsidP="00B21C62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 w:rsidRPr="00CA0053">
              <w:rPr>
                <w:rFonts w:ascii="Arial Narrow" w:hAnsi="Arial Narrow"/>
                <w:b/>
                <w:sz w:val="24"/>
                <w:szCs w:val="24"/>
              </w:rPr>
              <w:t xml:space="preserve">Organisation(s) responsible 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1314D" w14:textId="77777777" w:rsidR="00812F1B" w:rsidRPr="00CA0053" w:rsidRDefault="00812F1B" w:rsidP="00B21C62">
            <w:pPr>
              <w:spacing w:before="60" w:after="6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12F1B" w:rsidRPr="00CA0053" w14:paraId="1B2BCCCA" w14:textId="77777777" w:rsidTr="00B21C62"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A18037B" w14:textId="77777777" w:rsidR="00812F1B" w:rsidRPr="00CA0053" w:rsidRDefault="00812F1B" w:rsidP="00B21C62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 w:rsidRPr="00CA0053">
              <w:rPr>
                <w:rFonts w:ascii="Arial Narrow" w:hAnsi="Arial Narrow"/>
                <w:b/>
                <w:sz w:val="24"/>
                <w:szCs w:val="24"/>
              </w:rPr>
              <w:t>Country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4AFD" w14:textId="77777777" w:rsidR="00812F1B" w:rsidRPr="00CA0053" w:rsidRDefault="00812F1B" w:rsidP="00B21C62">
            <w:pPr>
              <w:spacing w:before="60" w:after="6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12F1B" w:rsidRPr="002819DD" w14:paraId="7402EF6F" w14:textId="77777777" w:rsidTr="00B21C62">
        <w:trPr>
          <w:trHeight w:val="617"/>
        </w:trPr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A5C250A" w14:textId="77777777" w:rsidR="00812F1B" w:rsidRPr="00C02D1C" w:rsidRDefault="00812F1B" w:rsidP="00B21C62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 w:rsidRPr="00C02D1C">
              <w:rPr>
                <w:rFonts w:ascii="Arial Narrow" w:hAnsi="Arial Narrow"/>
                <w:b/>
                <w:sz w:val="24"/>
                <w:szCs w:val="24"/>
              </w:rPr>
              <w:t>Main topic addressed</w:t>
            </w:r>
          </w:p>
          <w:p w14:paraId="3C05F1A9" w14:textId="77777777" w:rsidR="00812F1B" w:rsidRPr="0092311C" w:rsidRDefault="00812F1B" w:rsidP="00B21C62">
            <w:pPr>
              <w:spacing w:before="60" w:after="60"/>
              <w:rPr>
                <w:rFonts w:ascii="Arial Narrow" w:hAnsi="Arial Narrow"/>
                <w:bCs/>
              </w:rPr>
            </w:pPr>
            <w:r w:rsidRPr="0092311C">
              <w:rPr>
                <w:rFonts w:ascii="Arial Narrow" w:hAnsi="Arial Narrow"/>
                <w:bCs/>
              </w:rPr>
              <w:t>(</w:t>
            </w:r>
            <w:r>
              <w:rPr>
                <w:rFonts w:ascii="Arial Narrow" w:hAnsi="Arial Narrow"/>
                <w:bCs/>
              </w:rPr>
              <w:t xml:space="preserve">About </w:t>
            </w:r>
            <w:r w:rsidRPr="0092311C">
              <w:rPr>
                <w:rFonts w:ascii="Arial Narrow" w:hAnsi="Arial Narrow"/>
                <w:bCs/>
              </w:rPr>
              <w:t>150 characters, spaces included)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4B224" w14:textId="77777777" w:rsidR="00812F1B" w:rsidRPr="00CA0053" w:rsidRDefault="00812F1B" w:rsidP="00B21C62">
            <w:pPr>
              <w:spacing w:before="60" w:after="6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12F1B" w:rsidRPr="00CA0053" w14:paraId="57C4FC31" w14:textId="77777777" w:rsidTr="00B21C62">
        <w:trPr>
          <w:trHeight w:val="3324"/>
        </w:trPr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FA865CB" w14:textId="77777777" w:rsidR="00812F1B" w:rsidRPr="00C02D1C" w:rsidRDefault="00812F1B" w:rsidP="00B21C62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 w:rsidRPr="00C02D1C">
              <w:rPr>
                <w:rFonts w:ascii="Arial Narrow" w:hAnsi="Arial Narrow"/>
                <w:b/>
                <w:sz w:val="24"/>
                <w:szCs w:val="24"/>
              </w:rPr>
              <w:t>Type of resource/practice</w:t>
            </w:r>
          </w:p>
          <w:p w14:paraId="6A55E8F2" w14:textId="77777777" w:rsidR="00812F1B" w:rsidRPr="00C02D1C" w:rsidRDefault="00812F1B" w:rsidP="00B21C62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  <w:u w:val="single"/>
              </w:rPr>
            </w:pPr>
          </w:p>
          <w:p w14:paraId="7CD681B3" w14:textId="77777777" w:rsidR="00812F1B" w:rsidRPr="00C02D1C" w:rsidRDefault="00812F1B" w:rsidP="00B21C62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  <w:u w:val="single"/>
              </w:rPr>
            </w:pPr>
            <w:r w:rsidRPr="00C02D1C">
              <w:rPr>
                <w:rFonts w:ascii="Arial Narrow" w:hAnsi="Arial Narrow"/>
                <w:bCs/>
                <w:sz w:val="24"/>
                <w:szCs w:val="24"/>
                <w:u w:val="single"/>
              </w:rPr>
              <w:t>Please only choose one category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A9E8C" w14:textId="77777777" w:rsidR="00812F1B" w:rsidRPr="00CA0053" w:rsidRDefault="00733CD8" w:rsidP="00B21C62">
            <w:pPr>
              <w:spacing w:before="40" w:after="40"/>
              <w:jc w:val="both"/>
              <w:rPr>
                <w:rFonts w:ascii="Arial Narrow" w:hAnsi="Arial Narrow"/>
                <w:sz w:val="24"/>
                <w:szCs w:val="24"/>
              </w:rPr>
            </w:pPr>
            <w:sdt>
              <w:sdtPr>
                <w:rPr>
                  <w:rFonts w:ascii="Arial Narrow" w:eastAsia="MS Gothic" w:hAnsi="Arial Narrow"/>
                  <w:sz w:val="24"/>
                  <w:szCs w:val="24"/>
                </w:rPr>
                <w:id w:val="597137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F1B" w:rsidRPr="00CA00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12F1B" w:rsidRPr="00CA0053">
              <w:rPr>
                <w:rFonts w:ascii="Arial Narrow" w:hAnsi="Arial Narrow"/>
                <w:sz w:val="24"/>
                <w:szCs w:val="24"/>
              </w:rPr>
              <w:t xml:space="preserve"> Strategy and policy frameworks</w:t>
            </w:r>
          </w:p>
          <w:p w14:paraId="7FE137B3" w14:textId="77777777" w:rsidR="00812F1B" w:rsidRPr="00CA0053" w:rsidRDefault="00733CD8" w:rsidP="00B21C62">
            <w:pPr>
              <w:spacing w:before="40" w:after="40"/>
              <w:jc w:val="both"/>
              <w:rPr>
                <w:rFonts w:ascii="Arial Narrow" w:hAnsi="Arial Narrow"/>
                <w:sz w:val="24"/>
                <w:szCs w:val="24"/>
              </w:rPr>
            </w:pPr>
            <w:sdt>
              <w:sdtPr>
                <w:rPr>
                  <w:rFonts w:ascii="Arial Narrow" w:eastAsia="MS Gothic" w:hAnsi="Arial Narrow"/>
                  <w:sz w:val="24"/>
                  <w:szCs w:val="24"/>
                </w:rPr>
                <w:id w:val="-2110197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F1B" w:rsidRPr="00CA00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12F1B" w:rsidRPr="00CA0053">
              <w:rPr>
                <w:rFonts w:ascii="Arial Narrow" w:hAnsi="Arial Narrow"/>
                <w:sz w:val="24"/>
                <w:szCs w:val="24"/>
              </w:rPr>
              <w:t xml:space="preserve"> Educational programmes</w:t>
            </w:r>
            <w:r w:rsidR="00812F1B">
              <w:rPr>
                <w:rFonts w:ascii="Arial Narrow" w:hAnsi="Arial Narrow"/>
                <w:sz w:val="24"/>
                <w:szCs w:val="24"/>
              </w:rPr>
              <w:t xml:space="preserve"> and materials</w:t>
            </w:r>
          </w:p>
          <w:p w14:paraId="7E22BBDE" w14:textId="77777777" w:rsidR="00812F1B" w:rsidRPr="00CA0053" w:rsidRDefault="00733CD8" w:rsidP="00B21C62">
            <w:pPr>
              <w:spacing w:before="40" w:after="40"/>
              <w:jc w:val="both"/>
              <w:rPr>
                <w:rFonts w:ascii="Arial Narrow" w:hAnsi="Arial Narrow"/>
                <w:sz w:val="24"/>
                <w:szCs w:val="24"/>
              </w:rPr>
            </w:pPr>
            <w:sdt>
              <w:sdtPr>
                <w:rPr>
                  <w:rFonts w:ascii="Arial Narrow" w:eastAsia="MS Gothic" w:hAnsi="Arial Narrow"/>
                  <w:sz w:val="24"/>
                  <w:szCs w:val="24"/>
                </w:rPr>
                <w:id w:val="1349446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F1B" w:rsidRPr="00CA00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12F1B" w:rsidRPr="00CA0053">
              <w:rPr>
                <w:rFonts w:ascii="Arial Narrow" w:hAnsi="Arial Narrow"/>
                <w:sz w:val="24"/>
                <w:szCs w:val="24"/>
              </w:rPr>
              <w:t xml:space="preserve"> Awareness-raising initiatives</w:t>
            </w:r>
          </w:p>
          <w:p w14:paraId="158E3EF1" w14:textId="77777777" w:rsidR="00812F1B" w:rsidRPr="00CA0053" w:rsidRDefault="00733CD8" w:rsidP="00B21C62">
            <w:pPr>
              <w:spacing w:before="40" w:after="40"/>
              <w:jc w:val="both"/>
              <w:rPr>
                <w:rFonts w:ascii="Arial Narrow" w:hAnsi="Arial Narrow"/>
                <w:sz w:val="24"/>
                <w:szCs w:val="24"/>
              </w:rPr>
            </w:pPr>
            <w:sdt>
              <w:sdtPr>
                <w:rPr>
                  <w:rFonts w:ascii="Arial Narrow" w:eastAsia="MS Gothic" w:hAnsi="Arial Narrow"/>
                  <w:sz w:val="24"/>
                  <w:szCs w:val="24"/>
                </w:rPr>
                <w:id w:val="-649051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F1B" w:rsidRPr="00CA00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12F1B" w:rsidRPr="00CA0053">
              <w:rPr>
                <w:rFonts w:ascii="Arial Narrow" w:hAnsi="Arial Narrow"/>
                <w:sz w:val="24"/>
                <w:szCs w:val="24"/>
              </w:rPr>
              <w:t xml:space="preserve"> Codes of conduct and codes of ethics</w:t>
            </w:r>
          </w:p>
          <w:p w14:paraId="0D1170CE" w14:textId="77777777" w:rsidR="00812F1B" w:rsidRPr="00CA0053" w:rsidRDefault="00733CD8" w:rsidP="00B21C62">
            <w:pPr>
              <w:spacing w:before="40" w:after="40"/>
              <w:jc w:val="both"/>
              <w:rPr>
                <w:rFonts w:ascii="Arial Narrow" w:hAnsi="Arial Narrow"/>
                <w:sz w:val="24"/>
                <w:szCs w:val="24"/>
              </w:rPr>
            </w:pPr>
            <w:sdt>
              <w:sdtPr>
                <w:rPr>
                  <w:rFonts w:ascii="Arial Narrow" w:eastAsia="MS Gothic" w:hAnsi="Arial Narrow"/>
                  <w:sz w:val="24"/>
                  <w:szCs w:val="24"/>
                </w:rPr>
                <w:id w:val="-1237396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F1B" w:rsidRPr="00CA00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12F1B" w:rsidRPr="00CA0053">
              <w:rPr>
                <w:rFonts w:ascii="Arial Narrow" w:hAnsi="Arial Narrow"/>
                <w:sz w:val="24"/>
                <w:szCs w:val="24"/>
              </w:rPr>
              <w:t xml:space="preserve"> Risk minimization measures</w:t>
            </w:r>
          </w:p>
          <w:p w14:paraId="71214CB9" w14:textId="77777777" w:rsidR="00812F1B" w:rsidRPr="00CA0053" w:rsidRDefault="00733CD8" w:rsidP="00B21C62">
            <w:pPr>
              <w:spacing w:before="40" w:after="40"/>
              <w:jc w:val="both"/>
              <w:rPr>
                <w:rFonts w:ascii="Arial Narrow" w:hAnsi="Arial Narrow"/>
                <w:sz w:val="24"/>
                <w:szCs w:val="24"/>
              </w:rPr>
            </w:pPr>
            <w:sdt>
              <w:sdtPr>
                <w:rPr>
                  <w:rFonts w:ascii="Arial Narrow" w:eastAsia="MS Gothic" w:hAnsi="Arial Narrow"/>
                  <w:sz w:val="24"/>
                  <w:szCs w:val="24"/>
                </w:rPr>
                <w:id w:val="133449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F1B" w:rsidRPr="00CA00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12F1B" w:rsidRPr="00CA0053">
              <w:rPr>
                <w:rFonts w:ascii="Arial Narrow" w:hAnsi="Arial Narrow"/>
                <w:sz w:val="24"/>
                <w:szCs w:val="24"/>
              </w:rPr>
              <w:t xml:space="preserve"> Support </w:t>
            </w:r>
            <w:r w:rsidR="00812F1B">
              <w:rPr>
                <w:rFonts w:ascii="Arial Narrow" w:hAnsi="Arial Narrow"/>
                <w:sz w:val="24"/>
                <w:szCs w:val="24"/>
              </w:rPr>
              <w:t xml:space="preserve">systems </w:t>
            </w:r>
            <w:r w:rsidR="00812F1B" w:rsidRPr="00CA0053">
              <w:rPr>
                <w:rFonts w:ascii="Arial Narrow" w:hAnsi="Arial Narrow"/>
                <w:sz w:val="24"/>
                <w:szCs w:val="24"/>
              </w:rPr>
              <w:t>and case management</w:t>
            </w:r>
          </w:p>
          <w:p w14:paraId="258956C3" w14:textId="77777777" w:rsidR="00812F1B" w:rsidRPr="00CA0053" w:rsidRDefault="00733CD8" w:rsidP="00B21C62">
            <w:pPr>
              <w:spacing w:before="40" w:after="40"/>
              <w:jc w:val="both"/>
              <w:rPr>
                <w:rFonts w:ascii="Arial Narrow" w:hAnsi="Arial Narrow"/>
                <w:sz w:val="24"/>
                <w:szCs w:val="24"/>
              </w:rPr>
            </w:pPr>
            <w:sdt>
              <w:sdtPr>
                <w:rPr>
                  <w:rFonts w:ascii="Arial Narrow" w:eastAsia="MS Gothic" w:hAnsi="Arial Narrow"/>
                  <w:sz w:val="24"/>
                  <w:szCs w:val="24"/>
                </w:rPr>
                <w:id w:val="-42750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F1B" w:rsidRPr="00CA00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12F1B" w:rsidRPr="00CA0053">
              <w:rPr>
                <w:rFonts w:ascii="Arial Narrow" w:hAnsi="Arial Narrow"/>
                <w:sz w:val="24"/>
                <w:szCs w:val="24"/>
              </w:rPr>
              <w:t xml:space="preserve"> Studies</w:t>
            </w:r>
            <w:r w:rsidR="00812F1B">
              <w:rPr>
                <w:rFonts w:ascii="Arial Narrow" w:hAnsi="Arial Narrow"/>
                <w:sz w:val="24"/>
                <w:szCs w:val="24"/>
              </w:rPr>
              <w:t>,</w:t>
            </w:r>
            <w:r w:rsidR="00812F1B" w:rsidRPr="00CA005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gramStart"/>
            <w:r w:rsidR="00812F1B" w:rsidRPr="00CA0053">
              <w:rPr>
                <w:rFonts w:ascii="Arial Narrow" w:hAnsi="Arial Narrow"/>
                <w:sz w:val="24"/>
                <w:szCs w:val="24"/>
              </w:rPr>
              <w:t>research</w:t>
            </w:r>
            <w:proofErr w:type="gramEnd"/>
            <w:r w:rsidR="00812F1B">
              <w:rPr>
                <w:rFonts w:ascii="Arial Narrow" w:hAnsi="Arial Narrow"/>
                <w:sz w:val="24"/>
                <w:szCs w:val="24"/>
              </w:rPr>
              <w:t xml:space="preserve"> and reports</w:t>
            </w:r>
          </w:p>
          <w:p w14:paraId="20D22C91" w14:textId="77777777" w:rsidR="00812F1B" w:rsidRPr="00CA0053" w:rsidRDefault="00733CD8" w:rsidP="00B21C62">
            <w:pPr>
              <w:spacing w:before="40" w:after="40"/>
              <w:jc w:val="both"/>
              <w:rPr>
                <w:rFonts w:ascii="Arial Narrow" w:hAnsi="Arial Narrow"/>
                <w:sz w:val="24"/>
                <w:szCs w:val="24"/>
              </w:rPr>
            </w:pPr>
            <w:sdt>
              <w:sdtPr>
                <w:rPr>
                  <w:rFonts w:ascii="Arial Narrow" w:eastAsia="MS Gothic" w:hAnsi="Arial Narrow"/>
                  <w:sz w:val="24"/>
                  <w:szCs w:val="24"/>
                </w:rPr>
                <w:id w:val="-178148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F1B" w:rsidRPr="00CA00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12F1B" w:rsidRPr="00CA0053">
              <w:rPr>
                <w:rFonts w:ascii="Arial Narrow" w:hAnsi="Arial Narrow"/>
                <w:sz w:val="24"/>
                <w:szCs w:val="24"/>
              </w:rPr>
              <w:t xml:space="preserve"> Systems of Child Safeguarding Officer roles</w:t>
            </w:r>
          </w:p>
          <w:p w14:paraId="3A047338" w14:textId="77777777" w:rsidR="00812F1B" w:rsidRPr="00CA0053" w:rsidRDefault="00733CD8" w:rsidP="00B21C62">
            <w:pPr>
              <w:spacing w:before="40" w:after="40"/>
              <w:jc w:val="both"/>
              <w:rPr>
                <w:rFonts w:ascii="Arial Narrow" w:hAnsi="Arial Narrow"/>
                <w:sz w:val="24"/>
                <w:szCs w:val="24"/>
              </w:rPr>
            </w:pPr>
            <w:sdt>
              <w:sdtPr>
                <w:rPr>
                  <w:rFonts w:ascii="Arial Narrow" w:eastAsia="MS Gothic" w:hAnsi="Arial Narrow"/>
                  <w:sz w:val="24"/>
                  <w:szCs w:val="24"/>
                </w:rPr>
                <w:id w:val="-660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F1B" w:rsidRPr="00CA00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12F1B" w:rsidRPr="00CA0053">
              <w:rPr>
                <w:rFonts w:ascii="Arial Narrow" w:hAnsi="Arial Narrow"/>
                <w:sz w:val="24"/>
                <w:szCs w:val="24"/>
              </w:rPr>
              <w:t xml:space="preserve"> Other</w:t>
            </w:r>
            <w:r w:rsidR="00812F1B">
              <w:rPr>
                <w:rFonts w:ascii="Arial Narrow" w:hAnsi="Arial Narrow"/>
                <w:sz w:val="24"/>
                <w:szCs w:val="24"/>
              </w:rPr>
              <w:t xml:space="preserve">, please specify: </w:t>
            </w:r>
          </w:p>
        </w:tc>
      </w:tr>
      <w:tr w:rsidR="00812F1B" w:rsidRPr="002819DD" w14:paraId="173E7ECB" w14:textId="77777777" w:rsidTr="00B21C62"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B0BBD44" w14:textId="77777777" w:rsidR="00812F1B" w:rsidRPr="00CA0053" w:rsidRDefault="00812F1B" w:rsidP="00B21C62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Target group(s)</w:t>
            </w:r>
            <w:r w:rsidRPr="00CA0053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14:paraId="4C68AEE5" w14:textId="77777777" w:rsidR="00812F1B" w:rsidRPr="00CA0053" w:rsidRDefault="00812F1B" w:rsidP="00B21C62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 w:rsidRPr="00AC4FD7">
              <w:rPr>
                <w:rFonts w:ascii="Arial Narrow" w:hAnsi="Arial Narrow"/>
                <w:bCs/>
              </w:rPr>
              <w:t>(e.g. coaches, sport leaders, children, young athletes, Child Safeguarding Officers, victims/survivors, researchers…)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A752F" w14:textId="77777777" w:rsidR="00812F1B" w:rsidRPr="00CA0053" w:rsidRDefault="00812F1B" w:rsidP="00B21C62">
            <w:pPr>
              <w:spacing w:before="60" w:after="6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12F1B" w:rsidRPr="00CA0053" w14:paraId="48DA0C7D" w14:textId="77777777" w:rsidTr="00B21C62"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392E8BE" w14:textId="77777777" w:rsidR="00812F1B" w:rsidRPr="00CA0053" w:rsidRDefault="00812F1B" w:rsidP="00B21C62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Timeframe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A74D" w14:textId="77777777" w:rsidR="00812F1B" w:rsidRPr="00CA0053" w:rsidRDefault="00812F1B" w:rsidP="00B21C62">
            <w:pPr>
              <w:spacing w:before="60" w:after="6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12F1B" w:rsidRPr="002819DD" w14:paraId="064CD62E" w14:textId="77777777" w:rsidTr="00B21C62"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01DF73E" w14:textId="77777777" w:rsidR="00812F1B" w:rsidRDefault="00812F1B" w:rsidP="00B21C62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Background elements</w:t>
            </w:r>
          </w:p>
          <w:p w14:paraId="48A2EB93" w14:textId="77777777" w:rsidR="00812F1B" w:rsidRPr="00AC4FD7" w:rsidRDefault="00812F1B" w:rsidP="00B21C62">
            <w:pPr>
              <w:spacing w:before="60" w:after="60"/>
              <w:rPr>
                <w:rFonts w:ascii="Arial Narrow" w:hAnsi="Arial Narrow"/>
                <w:bCs/>
              </w:rPr>
            </w:pPr>
            <w:r w:rsidRPr="00AC4FD7">
              <w:rPr>
                <w:rFonts w:ascii="Arial Narrow" w:hAnsi="Arial Narrow"/>
                <w:bCs/>
              </w:rPr>
              <w:t>(max 500 characters, spaces included)</w:t>
            </w:r>
          </w:p>
          <w:p w14:paraId="2D344F87" w14:textId="77777777" w:rsidR="00812F1B" w:rsidRDefault="00812F1B" w:rsidP="00B21C62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4ADBC1D0" w14:textId="77777777" w:rsidR="00812F1B" w:rsidRPr="00E51E28" w:rsidRDefault="00812F1B" w:rsidP="00B21C62">
            <w:pPr>
              <w:spacing w:before="60" w:after="60"/>
              <w:rPr>
                <w:rFonts w:ascii="Arial Narrow" w:hAnsi="Arial Narrow"/>
                <w:bCs/>
                <w:u w:val="single"/>
              </w:rPr>
            </w:pPr>
            <w:r>
              <w:rPr>
                <w:rFonts w:ascii="Arial Narrow" w:hAnsi="Arial Narrow"/>
                <w:bCs/>
                <w:u w:val="single"/>
              </w:rPr>
              <w:t>Please e</w:t>
            </w:r>
            <w:r w:rsidRPr="00AC4FD7">
              <w:rPr>
                <w:rFonts w:ascii="Arial Narrow" w:hAnsi="Arial Narrow"/>
                <w:bCs/>
                <w:u w:val="single"/>
              </w:rPr>
              <w:t>xplain the context that led to the development of your practice/resource.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253F" w14:textId="77777777" w:rsidR="00812F1B" w:rsidRPr="00CA0053" w:rsidRDefault="00812F1B" w:rsidP="00B21C6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12F1B" w:rsidRPr="00211780" w14:paraId="7F9E843A" w14:textId="77777777" w:rsidTr="00B21C62">
        <w:trPr>
          <w:trHeight w:val="3154"/>
        </w:trPr>
        <w:tc>
          <w:tcPr>
            <w:tcW w:w="2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CC15297" w14:textId="77777777" w:rsidR="00812F1B" w:rsidRDefault="00812F1B" w:rsidP="00B21C62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 w:rsidRPr="00CA0053">
              <w:rPr>
                <w:rFonts w:ascii="Arial Narrow" w:hAnsi="Arial Narrow"/>
                <w:b/>
                <w:sz w:val="24"/>
                <w:szCs w:val="24"/>
              </w:rPr>
              <w:t xml:space="preserve">Summary </w:t>
            </w:r>
          </w:p>
          <w:p w14:paraId="2F8A4751" w14:textId="77777777" w:rsidR="00812F1B" w:rsidRPr="00AC4FD7" w:rsidRDefault="00812F1B" w:rsidP="00B21C62">
            <w:pPr>
              <w:rPr>
                <w:rFonts w:ascii="Arial Narrow" w:hAnsi="Arial Narrow"/>
                <w:bCs/>
              </w:rPr>
            </w:pPr>
            <w:r w:rsidRPr="00AC4FD7">
              <w:rPr>
                <w:rFonts w:ascii="Arial Narrow" w:hAnsi="Arial Narrow"/>
                <w:bCs/>
              </w:rPr>
              <w:t>(between 700 and 1000 characters, spaces included)</w:t>
            </w:r>
          </w:p>
          <w:p w14:paraId="66DECDCF" w14:textId="77777777" w:rsidR="00812F1B" w:rsidRPr="00CA0053" w:rsidRDefault="00812F1B" w:rsidP="00B21C62">
            <w:pPr>
              <w:spacing w:before="60" w:after="60"/>
              <w:rPr>
                <w:rFonts w:ascii="Arial Narrow" w:hAnsi="Arial Narrow"/>
                <w:b/>
                <w:i/>
                <w:iCs/>
                <w:sz w:val="24"/>
                <w:szCs w:val="24"/>
                <w:u w:val="single"/>
              </w:rPr>
            </w:pPr>
          </w:p>
          <w:p w14:paraId="0C8A60CF" w14:textId="77777777" w:rsidR="00812F1B" w:rsidRPr="006A0B3E" w:rsidRDefault="00812F1B" w:rsidP="00B21C62">
            <w:pPr>
              <w:spacing w:before="60" w:after="60"/>
              <w:rPr>
                <w:rFonts w:ascii="Arial Narrow" w:hAnsi="Arial Narrow"/>
                <w:bCs/>
                <w:u w:val="single"/>
              </w:rPr>
            </w:pPr>
            <w:r w:rsidRPr="006A0B3E">
              <w:rPr>
                <w:rFonts w:ascii="Arial Narrow" w:hAnsi="Arial Narrow"/>
                <w:bCs/>
                <w:u w:val="single"/>
              </w:rPr>
              <w:t xml:space="preserve">Please make sure to mention: </w:t>
            </w:r>
          </w:p>
          <w:p w14:paraId="33B09A2D" w14:textId="77777777" w:rsidR="00812F1B" w:rsidRPr="00B22845" w:rsidRDefault="00812F1B" w:rsidP="00812F1B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B22845">
              <w:rPr>
                <w:rFonts w:ascii="Arial Narrow" w:hAnsi="Arial Narrow"/>
                <w:bCs/>
                <w:sz w:val="22"/>
                <w:szCs w:val="22"/>
              </w:rPr>
              <w:t xml:space="preserve">the objectives of your practice/resource, </w:t>
            </w:r>
          </w:p>
          <w:p w14:paraId="191773F0" w14:textId="77777777" w:rsidR="00812F1B" w:rsidRPr="00B22845" w:rsidRDefault="00812F1B" w:rsidP="00812F1B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B22845">
              <w:rPr>
                <w:rFonts w:ascii="Arial Narrow" w:hAnsi="Arial Narrow"/>
                <w:bCs/>
                <w:sz w:val="22"/>
                <w:szCs w:val="22"/>
              </w:rPr>
              <w:t>the partners involved (if any),</w:t>
            </w:r>
          </w:p>
          <w:p w14:paraId="33C76B85" w14:textId="77777777" w:rsidR="00812F1B" w:rsidRPr="00B22845" w:rsidRDefault="00812F1B" w:rsidP="00812F1B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B22845">
              <w:rPr>
                <w:rFonts w:ascii="Arial Narrow" w:hAnsi="Arial Narrow"/>
                <w:bCs/>
                <w:sz w:val="22"/>
                <w:szCs w:val="22"/>
              </w:rPr>
              <w:t>how it was developed,</w:t>
            </w:r>
          </w:p>
          <w:p w14:paraId="0474A30A" w14:textId="77777777" w:rsidR="00812F1B" w:rsidRPr="00B22845" w:rsidRDefault="00812F1B" w:rsidP="00812F1B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B22845">
              <w:rPr>
                <w:rFonts w:ascii="Arial Narrow" w:hAnsi="Arial Narrow"/>
                <w:bCs/>
                <w:sz w:val="22"/>
                <w:szCs w:val="22"/>
              </w:rPr>
              <w:t>the actions put in place,</w:t>
            </w:r>
          </w:p>
          <w:p w14:paraId="099F6252" w14:textId="77777777" w:rsidR="00812F1B" w:rsidRPr="008048A4" w:rsidRDefault="00812F1B" w:rsidP="00812F1B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Arial Narrow" w:hAnsi="Arial Narrow"/>
                <w:bCs/>
                <w:sz w:val="24"/>
                <w:szCs w:val="24"/>
                <w:u w:val="single"/>
              </w:rPr>
            </w:pPr>
            <w:r w:rsidRPr="00B22845">
              <w:rPr>
                <w:rFonts w:ascii="Arial Narrow" w:hAnsi="Arial Narrow"/>
                <w:bCs/>
                <w:sz w:val="22"/>
                <w:szCs w:val="22"/>
              </w:rPr>
              <w:t>the results obtained.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8B934B" w14:textId="77777777" w:rsidR="00812F1B" w:rsidRPr="00CA0053" w:rsidRDefault="00812F1B" w:rsidP="00B21C6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12F1B" w:rsidRPr="002819DD" w14:paraId="295A92BC" w14:textId="77777777" w:rsidTr="00B21C62"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F43990E" w14:textId="77777777" w:rsidR="00812F1B" w:rsidRPr="00CA0053" w:rsidRDefault="00812F1B" w:rsidP="00B21C62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 w:rsidRPr="00CA0053">
              <w:rPr>
                <w:rFonts w:ascii="Arial Narrow" w:hAnsi="Arial Narrow"/>
                <w:b/>
                <w:sz w:val="24"/>
                <w:szCs w:val="24"/>
              </w:rPr>
              <w:t>More information available at: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B52E" w14:textId="77777777" w:rsidR="00812F1B" w:rsidRPr="00A61911" w:rsidRDefault="00812F1B" w:rsidP="00B21C62">
            <w:pPr>
              <w:spacing w:before="60" w:after="60"/>
              <w:jc w:val="both"/>
              <w:rPr>
                <w:rFonts w:ascii="Arial Narrow" w:hAnsi="Arial Narrow"/>
                <w:i/>
                <w:iCs/>
                <w:sz w:val="24"/>
                <w:szCs w:val="24"/>
              </w:rPr>
            </w:pPr>
            <w:r w:rsidRPr="00A61911">
              <w:rPr>
                <w:rFonts w:ascii="Arial Narrow" w:hAnsi="Arial Narrow"/>
                <w:i/>
                <w:iCs/>
                <w:sz w:val="24"/>
                <w:szCs w:val="24"/>
              </w:rPr>
              <w:t>(Please add web links if possible)</w:t>
            </w:r>
          </w:p>
        </w:tc>
      </w:tr>
      <w:tr w:rsidR="00812F1B" w:rsidRPr="00CA0053" w14:paraId="621F1543" w14:textId="77777777" w:rsidTr="00B21C62">
        <w:trPr>
          <w:trHeight w:val="70"/>
        </w:trPr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2BBF4CA" w14:textId="77777777" w:rsidR="00812F1B" w:rsidRPr="00251140" w:rsidRDefault="00812F1B" w:rsidP="00B21C62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 w:rsidRPr="00251140">
              <w:rPr>
                <w:rFonts w:ascii="Arial Narrow" w:hAnsi="Arial Narrow"/>
                <w:b/>
                <w:sz w:val="24"/>
                <w:szCs w:val="24"/>
              </w:rPr>
              <w:t>Contact</w:t>
            </w:r>
            <w:r w:rsidRPr="00251140">
              <w:rPr>
                <w:rStyle w:val="FootnoteReference"/>
                <w:rFonts w:ascii="Arial Narrow" w:hAnsi="Arial Narrow"/>
                <w:b/>
                <w:sz w:val="24"/>
                <w:szCs w:val="24"/>
              </w:rPr>
              <w:footnoteReference w:id="2"/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AF97" w14:textId="77777777" w:rsidR="00812F1B" w:rsidRPr="00CA0053" w:rsidRDefault="00812F1B" w:rsidP="00B21C62">
            <w:pPr>
              <w:spacing w:before="60" w:after="6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bookmarkEnd w:id="1"/>
    </w:tbl>
    <w:p w14:paraId="445CEB84" w14:textId="16332DA2" w:rsidR="0014467E" w:rsidRDefault="0014467E" w:rsidP="003F77DD">
      <w:pPr>
        <w:jc w:val="both"/>
        <w:rPr>
          <w:rFonts w:ascii="Arial Narrow" w:hAnsi="Arial Narrow"/>
          <w:sz w:val="24"/>
          <w:szCs w:val="24"/>
          <w:lang w:val="en-GB"/>
        </w:rPr>
      </w:pPr>
    </w:p>
    <w:sectPr w:rsidR="0014467E" w:rsidSect="00385D29"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02C5FA" w14:textId="77777777" w:rsidR="00733CD8" w:rsidRDefault="00733CD8" w:rsidP="003F77DD">
      <w:pPr>
        <w:spacing w:after="0" w:line="240" w:lineRule="auto"/>
      </w:pPr>
      <w:r>
        <w:separator/>
      </w:r>
    </w:p>
  </w:endnote>
  <w:endnote w:type="continuationSeparator" w:id="0">
    <w:p w14:paraId="141ECB40" w14:textId="77777777" w:rsidR="00733CD8" w:rsidRDefault="00733CD8" w:rsidP="003F7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3108AA" w14:textId="77777777" w:rsidR="00733CD8" w:rsidRDefault="00733CD8" w:rsidP="003F77DD">
      <w:pPr>
        <w:spacing w:after="0" w:line="240" w:lineRule="auto"/>
      </w:pPr>
      <w:r>
        <w:separator/>
      </w:r>
    </w:p>
  </w:footnote>
  <w:footnote w:type="continuationSeparator" w:id="0">
    <w:p w14:paraId="27CB6016" w14:textId="77777777" w:rsidR="00733CD8" w:rsidRDefault="00733CD8" w:rsidP="003F77DD">
      <w:pPr>
        <w:spacing w:after="0" w:line="240" w:lineRule="auto"/>
      </w:pPr>
      <w:r>
        <w:continuationSeparator/>
      </w:r>
    </w:p>
  </w:footnote>
  <w:footnote w:id="1">
    <w:p w14:paraId="7B608CC0" w14:textId="77777777" w:rsidR="003F77DD" w:rsidRPr="00531A5C" w:rsidRDefault="003F77DD" w:rsidP="003F77DD">
      <w:pPr>
        <w:pStyle w:val="FootnoteText"/>
        <w:jc w:val="both"/>
        <w:rPr>
          <w:rFonts w:ascii="Arial Narrow" w:hAnsi="Arial Narrow"/>
          <w:sz w:val="21"/>
          <w:szCs w:val="21"/>
          <w:lang w:val="en-GB"/>
        </w:rPr>
      </w:pPr>
      <w:r w:rsidRPr="00531A5C">
        <w:rPr>
          <w:rStyle w:val="FootnoteReference"/>
          <w:rFonts w:ascii="Arial Narrow" w:hAnsi="Arial Narrow"/>
          <w:sz w:val="21"/>
          <w:szCs w:val="21"/>
        </w:rPr>
        <w:footnoteRef/>
      </w:r>
      <w:r w:rsidRPr="00531A5C">
        <w:rPr>
          <w:rFonts w:ascii="Arial Narrow" w:hAnsi="Arial Narrow"/>
          <w:sz w:val="21"/>
          <w:szCs w:val="21"/>
          <w:lang w:val="en-GB"/>
        </w:rPr>
        <w:t xml:space="preserve"> Practices and resources do not have to be focused exclusively on children, all practices addressing both adults and children will also be included in the Online Resource Centre. </w:t>
      </w:r>
    </w:p>
  </w:footnote>
  <w:footnote w:id="2">
    <w:p w14:paraId="5D7F8A46" w14:textId="77777777" w:rsidR="00812F1B" w:rsidRPr="00650269" w:rsidRDefault="00812F1B" w:rsidP="00812F1B">
      <w:pPr>
        <w:pStyle w:val="FootnoteText"/>
        <w:jc w:val="both"/>
        <w:rPr>
          <w:rFonts w:ascii="Arial Narrow" w:hAnsi="Arial Narrow"/>
          <w:sz w:val="21"/>
          <w:szCs w:val="21"/>
          <w:lang w:val="en-GB"/>
        </w:rPr>
      </w:pPr>
      <w:r w:rsidRPr="00650269">
        <w:rPr>
          <w:rStyle w:val="FootnoteReference"/>
          <w:rFonts w:ascii="Arial Narrow" w:hAnsi="Arial Narrow"/>
          <w:sz w:val="21"/>
          <w:szCs w:val="21"/>
        </w:rPr>
        <w:footnoteRef/>
      </w:r>
      <w:r w:rsidRPr="00650269">
        <w:rPr>
          <w:rFonts w:ascii="Arial Narrow" w:hAnsi="Arial Narrow"/>
          <w:sz w:val="21"/>
          <w:szCs w:val="21"/>
          <w:lang w:val="en-GB"/>
        </w:rPr>
        <w:t xml:space="preserve"> The email address will only be used for communication between the expert and the EPAS Secretariat and will not be disseminated or made public</w:t>
      </w:r>
      <w:r>
        <w:rPr>
          <w:rFonts w:ascii="Arial Narrow" w:hAnsi="Arial Narrow"/>
          <w:sz w:val="21"/>
          <w:szCs w:val="21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6B89F" w14:textId="6A5AFC0F" w:rsidR="00385D29" w:rsidRDefault="00385D29">
    <w:pPr>
      <w:pStyle w:val="Header"/>
    </w:pPr>
    <w:r w:rsidRPr="00E43F41">
      <w:rPr>
        <w:b/>
        <w:noProof/>
        <w:sz w:val="24"/>
        <w:szCs w:val="24"/>
        <w:lang w:eastAsia="en-GB"/>
      </w:rPr>
      <w:drawing>
        <wp:anchor distT="0" distB="0" distL="114300" distR="114300" simplePos="0" relativeHeight="251659264" behindDoc="1" locked="0" layoutInCell="1" allowOverlap="1" wp14:anchorId="3F84C908" wp14:editId="502C95D3">
          <wp:simplePos x="0" y="0"/>
          <wp:positionH relativeFrom="margin">
            <wp:posOffset>657860</wp:posOffset>
          </wp:positionH>
          <wp:positionV relativeFrom="paragraph">
            <wp:posOffset>-251794</wp:posOffset>
          </wp:positionV>
          <wp:extent cx="4416125" cy="1188919"/>
          <wp:effectExtent l="0" t="0" r="0" b="0"/>
          <wp:wrapNone/>
          <wp:docPr id="1" name="Picture 1" descr="http://www.coe.int/documents/5492562/21796208/Funded-EU-and-COE-Implemented-COE-quadri-EN.png/a8faf066-80d4-49b8-a0bf-c59e142f5baf?t=1481811047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coe.int/documents/5492562/21796208/Funded-EU-and-COE-Implemented-COE-quadri-EN.png/a8faf066-80d4-49b8-a0bf-c59e142f5baf?t=14818110470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6125" cy="11889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196FBD"/>
    <w:multiLevelType w:val="hybridMultilevel"/>
    <w:tmpl w:val="F50EAB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7373D9"/>
    <w:multiLevelType w:val="hybridMultilevel"/>
    <w:tmpl w:val="2A78AB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921B6E"/>
    <w:multiLevelType w:val="hybridMultilevel"/>
    <w:tmpl w:val="1D8836F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C32449"/>
    <w:multiLevelType w:val="hybridMultilevel"/>
    <w:tmpl w:val="E8581C14"/>
    <w:lvl w:ilvl="0" w:tplc="C4C6738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7DD"/>
    <w:rsid w:val="0006503C"/>
    <w:rsid w:val="0014467E"/>
    <w:rsid w:val="002819DD"/>
    <w:rsid w:val="002F6D81"/>
    <w:rsid w:val="003673D4"/>
    <w:rsid w:val="00385D29"/>
    <w:rsid w:val="003F77DD"/>
    <w:rsid w:val="00476662"/>
    <w:rsid w:val="004939FC"/>
    <w:rsid w:val="0058179C"/>
    <w:rsid w:val="00677FC1"/>
    <w:rsid w:val="00733CD8"/>
    <w:rsid w:val="007707C7"/>
    <w:rsid w:val="00770CEE"/>
    <w:rsid w:val="007F457E"/>
    <w:rsid w:val="00812F1B"/>
    <w:rsid w:val="00875973"/>
    <w:rsid w:val="00A64707"/>
    <w:rsid w:val="00AE6AA2"/>
    <w:rsid w:val="00D35CE7"/>
    <w:rsid w:val="00D7003F"/>
    <w:rsid w:val="00E117AB"/>
    <w:rsid w:val="00E547EC"/>
    <w:rsid w:val="00F20530"/>
    <w:rsid w:val="00F92F10"/>
    <w:rsid w:val="00FA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33AFE7"/>
  <w15:chartTrackingRefBased/>
  <w15:docId w15:val="{FD7DDFBA-C79C-4C80-A92E-A76AC794A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7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77DD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3F77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F77DD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77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77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F77D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6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99"/>
    <w:rsid w:val="0014467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0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03F"/>
  </w:style>
  <w:style w:type="paragraph" w:styleId="Footer">
    <w:name w:val="footer"/>
    <w:basedOn w:val="Normal"/>
    <w:link w:val="FooterChar"/>
    <w:uiPriority w:val="99"/>
    <w:unhideWhenUsed/>
    <w:rsid w:val="00D700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86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jp-eu.coe.int/en/web/pss/hom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jp-eu.coe.int/en/web/pss/resource-centr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port.safe@coe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jp-eu.coe.int/en/web/pss/exper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CARNIO Francesca</dc:creator>
  <cp:keywords/>
  <dc:description/>
  <cp:lastModifiedBy>Heather Stewart</cp:lastModifiedBy>
  <cp:revision>2</cp:revision>
  <dcterms:created xsi:type="dcterms:W3CDTF">2021-04-26T12:23:00Z</dcterms:created>
  <dcterms:modified xsi:type="dcterms:W3CDTF">2021-04-26T12:23:00Z</dcterms:modified>
</cp:coreProperties>
</file>