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D4" w:rsidRPr="00A8721F" w:rsidRDefault="00EC0A55" w:rsidP="00087E3A">
      <w:pPr>
        <w:pStyle w:val="TKMAINTITLE"/>
        <w:rPr>
          <w:lang w:val="tr-TR"/>
        </w:rPr>
      </w:pPr>
      <w:r w:rsidRPr="00A8721F">
        <w:rPr>
          <w:lang w:val="tr-TR"/>
        </w:rPr>
        <w:t>10</w:t>
      </w:r>
      <w:r w:rsidR="00450203" w:rsidRPr="00A8721F">
        <w:rPr>
          <w:lang w:val="tr-TR"/>
        </w:rPr>
        <w:t xml:space="preserve"> </w:t>
      </w:r>
      <w:r w:rsidR="00087E3A" w:rsidRPr="00A8721F">
        <w:rPr>
          <w:lang w:val="tr-TR"/>
        </w:rPr>
        <w:t>–</w:t>
      </w:r>
      <w:r w:rsidR="00450203" w:rsidRPr="00A8721F">
        <w:rPr>
          <w:lang w:val="tr-TR"/>
        </w:rPr>
        <w:t xml:space="preserve"> </w:t>
      </w:r>
      <w:r w:rsidR="00087E3A" w:rsidRPr="00A8721F">
        <w:rPr>
          <w:lang w:val="tr-TR"/>
        </w:rPr>
        <w:t>Mültecilere Dil Desteği Sağlamak İçin Gereksinimler</w:t>
      </w:r>
      <w:r w:rsidR="005009D8" w:rsidRPr="00A8721F">
        <w:rPr>
          <w:lang w:val="tr-TR"/>
        </w:rPr>
        <w:t xml:space="preserve"> Nelerdir</w:t>
      </w:r>
      <w:r w:rsidR="00AD36D4" w:rsidRPr="00A8721F">
        <w:rPr>
          <w:lang w:val="tr-TR"/>
        </w:rPr>
        <w:t xml:space="preserve">? </w:t>
      </w:r>
    </w:p>
    <w:p w:rsidR="00AD36D4" w:rsidRPr="00A8721F" w:rsidRDefault="00613160" w:rsidP="00150571">
      <w:pPr>
        <w:pStyle w:val="TKAIM"/>
        <w:rPr>
          <w:lang w:val="tr-TR"/>
        </w:rPr>
      </w:pPr>
      <w:r>
        <w:rPr>
          <w:lang w:val="tr-TR"/>
        </w:rPr>
        <w:t>A</w:t>
      </w:r>
      <w:r w:rsidR="00AD36D4" w:rsidRPr="00A8721F">
        <w:rPr>
          <w:lang w:val="tr-TR"/>
        </w:rPr>
        <w:t>m</w:t>
      </w:r>
      <w:r>
        <w:rPr>
          <w:lang w:val="tr-TR"/>
        </w:rPr>
        <w:t>aç</w:t>
      </w:r>
      <w:r w:rsidR="00AD36D4" w:rsidRPr="00A8721F">
        <w:rPr>
          <w:lang w:val="tr-TR"/>
        </w:rPr>
        <w:t xml:space="preserve">: </w:t>
      </w:r>
      <w:r w:rsidR="00150571">
        <w:rPr>
          <w:lang w:val="tr-TR"/>
        </w:rPr>
        <w:t>Gönüllül</w:t>
      </w:r>
      <w:r w:rsidR="00C25EAB">
        <w:rPr>
          <w:lang w:val="tr-TR"/>
        </w:rPr>
        <w:t>erin, mültecilerin dil desteği ihtiyaçları ve bunun en iyi n</w:t>
      </w:r>
      <w:r w:rsidR="00150571">
        <w:rPr>
          <w:lang w:val="tr-TR"/>
        </w:rPr>
        <w:t xml:space="preserve">asıl sunulabileceği konusunda düşünmelerini teşvik etmek. </w:t>
      </w:r>
    </w:p>
    <w:p w:rsidR="00AD36D4" w:rsidRPr="00A8721F" w:rsidRDefault="001B1805" w:rsidP="00450203">
      <w:pPr>
        <w:pStyle w:val="TKTITRE1"/>
        <w:rPr>
          <w:lang w:val="tr-TR"/>
        </w:rPr>
      </w:pPr>
      <w:r w:rsidRPr="00A8721F">
        <w:rPr>
          <w:lang w:val="tr-TR"/>
        </w:rPr>
        <w:t>Giriş</w:t>
      </w:r>
    </w:p>
    <w:p w:rsidR="00AD36D4" w:rsidRPr="00A8721F" w:rsidRDefault="00B33DD7" w:rsidP="00A24290">
      <w:pPr>
        <w:pStyle w:val="TKTEXTE"/>
        <w:rPr>
          <w:lang w:val="tr-TR"/>
        </w:rPr>
      </w:pPr>
      <w:r>
        <w:rPr>
          <w:lang w:val="tr-TR"/>
        </w:rPr>
        <w:t>Mülte</w:t>
      </w:r>
      <w:r w:rsidR="001546BB">
        <w:rPr>
          <w:lang w:val="tr-TR"/>
        </w:rPr>
        <w:t xml:space="preserve">cilerin, durakladıkları </w:t>
      </w:r>
      <w:r>
        <w:rPr>
          <w:lang w:val="tr-TR"/>
        </w:rPr>
        <w:t xml:space="preserve">ve yerleşecekleri ülkenin dili hakkında temel düzeyde bilgilerinin olması gerekir. </w:t>
      </w:r>
      <w:r w:rsidR="00A24290">
        <w:rPr>
          <w:lang w:val="tr-TR"/>
        </w:rPr>
        <w:t xml:space="preserve">Dil öğretmenleri ile yürütülen alışılmış dil öğrenim kursları çoğu kez yoktur veya ücretleri çok yüksektir. Gönüllüler, dil desteği sunarak, yeni dil konusunda gerekli olan yardımı sağlayabilir. </w:t>
      </w:r>
    </w:p>
    <w:p w:rsidR="00AD36D4" w:rsidRPr="00A8721F" w:rsidRDefault="00B33DD7" w:rsidP="00B33DD7">
      <w:pPr>
        <w:pStyle w:val="TKTEXTE"/>
        <w:rPr>
          <w:lang w:val="tr-TR"/>
        </w:rPr>
      </w:pPr>
      <w:r>
        <w:rPr>
          <w:lang w:val="tr-TR"/>
        </w:rPr>
        <w:t xml:space="preserve">Eğer daha önce birine yabancı bir dil öğrenmeleri konusunda yardımcı olmamışsanız, bu rolü üstenebilmek için kendinizi zihnen hazırlamanız çok önemlidir. </w:t>
      </w:r>
    </w:p>
    <w:p w:rsidR="00AD36D4" w:rsidRPr="00A8721F" w:rsidRDefault="00A21B69" w:rsidP="00A21B69">
      <w:pPr>
        <w:pStyle w:val="TKTITRE1"/>
        <w:rPr>
          <w:lang w:val="tr-TR"/>
        </w:rPr>
      </w:pPr>
      <w:r>
        <w:rPr>
          <w:lang w:val="tr-TR"/>
        </w:rPr>
        <w:t>Eğitim vermek ve dil desteği sağlamak arasındaki fark</w:t>
      </w:r>
      <w:r w:rsidR="00AD36D4" w:rsidRPr="00A8721F">
        <w:rPr>
          <w:lang w:val="tr-TR"/>
        </w:rPr>
        <w:t xml:space="preserve"> </w:t>
      </w:r>
    </w:p>
    <w:p w:rsidR="00AD36D4" w:rsidRPr="00A8721F" w:rsidRDefault="00692304" w:rsidP="00692304">
      <w:pPr>
        <w:pStyle w:val="TKTEXTE"/>
        <w:rPr>
          <w:lang w:val="tr-TR"/>
        </w:rPr>
      </w:pPr>
      <w:r>
        <w:rPr>
          <w:lang w:val="tr-TR"/>
        </w:rPr>
        <w:t>Mesleği dil öğretmenliği olmayan bazı kişiler, mültecilere yeni bir dil konusunda yardımcı olmaktan çekinebilirler. Hatırlanması gereken en önemli şey, bir di</w:t>
      </w:r>
      <w:r w:rsidR="001546BB">
        <w:rPr>
          <w:lang w:val="tr-TR"/>
        </w:rPr>
        <w:t xml:space="preserve">l “öğretmeye” çalışmadığınız, </w:t>
      </w:r>
      <w:r>
        <w:rPr>
          <w:lang w:val="tr-TR"/>
        </w:rPr>
        <w:t xml:space="preserve">bir dilde destek vereceğinizdir. Mültecilere dil konusunda yardımcı olmaya çalışırken, bir öğretmen olmamanızın bazı avantajları bile vardır: </w:t>
      </w:r>
    </w:p>
    <w:p w:rsidR="00AD36D4" w:rsidRPr="00A8721F" w:rsidRDefault="00D44D16" w:rsidP="00D44D16">
      <w:pPr>
        <w:pStyle w:val="TKBulletLevel1"/>
        <w:rPr>
          <w:lang w:val="tr-TR"/>
        </w:rPr>
      </w:pPr>
      <w:r>
        <w:rPr>
          <w:lang w:val="tr-TR"/>
        </w:rPr>
        <w:t>Belli bir müfredat programı</w:t>
      </w:r>
      <w:r w:rsidR="00882C27">
        <w:rPr>
          <w:lang w:val="tr-TR"/>
        </w:rPr>
        <w:t>na</w:t>
      </w:r>
      <w:r>
        <w:rPr>
          <w:lang w:val="tr-TR"/>
        </w:rPr>
        <w:t xml:space="preserve"> veya b</w:t>
      </w:r>
      <w:r w:rsidR="00882C27">
        <w:rPr>
          <w:lang w:val="tr-TR"/>
        </w:rPr>
        <w:t xml:space="preserve">ir </w:t>
      </w:r>
      <w:r>
        <w:rPr>
          <w:lang w:val="tr-TR"/>
        </w:rPr>
        <w:t>seviye hedefine bağlı kalmamak: tek hedef, kişilerin</w:t>
      </w:r>
      <w:r w:rsidR="00882C27">
        <w:rPr>
          <w:lang w:val="tr-TR"/>
        </w:rPr>
        <w:t xml:space="preserve"> dil ihtiyaçlarının ne olduğuna ilişkindir</w:t>
      </w:r>
      <w:r>
        <w:rPr>
          <w:lang w:val="tr-TR"/>
        </w:rPr>
        <w:t xml:space="preserve">. </w:t>
      </w:r>
    </w:p>
    <w:p w:rsidR="00AD36D4" w:rsidRPr="00A8721F" w:rsidRDefault="00882C27" w:rsidP="005D3009">
      <w:pPr>
        <w:pStyle w:val="TKBulletLevel1"/>
        <w:rPr>
          <w:lang w:val="tr-TR"/>
        </w:rPr>
      </w:pPr>
      <w:r>
        <w:rPr>
          <w:lang w:val="tr-TR"/>
        </w:rPr>
        <w:t>Amaç, mültecilere,</w:t>
      </w:r>
      <w:r w:rsidR="00D44D16">
        <w:rPr>
          <w:lang w:val="tr-TR"/>
        </w:rPr>
        <w:t xml:space="preserve"> bir sınava tabi tutulacaklarmış gibi hedef dili doğru bir biçimde öğretmeniz ol</w:t>
      </w:r>
      <w:r>
        <w:rPr>
          <w:lang w:val="tr-TR"/>
        </w:rPr>
        <w:t xml:space="preserve">madığı için, dil bilgisi </w:t>
      </w:r>
      <w:r w:rsidR="00D44D16">
        <w:rPr>
          <w:lang w:val="tr-TR"/>
        </w:rPr>
        <w:t xml:space="preserve">öğretmek zorunda değilsiniz. Sizden beklenen, onların koşullarına ilişkin hususlarda hedef dile bir giriş yapmalarını sağlayabilmektir. Zaman zaman dil bilgisi yararlı olabilir, ancak yapılacak çalışmaların temel amacı bu değildir. Faydalı kalıp ifadeler ve yeni sözcükler daha önemlidir. Özellikle eğitimli olan bazı mülteciler dil bilgisine dair sorular sorabilir. </w:t>
      </w:r>
      <w:r w:rsidR="005D3009">
        <w:rPr>
          <w:lang w:val="tr-TR"/>
        </w:rPr>
        <w:t xml:space="preserve">Böyle bir durumda, sizin bir öğretmen olmadığınızı vurgulamanız, birine danışmak için size zaman tanımalarını istemeniz, sorulan soru hakkında bilgi edinmeniz veya, en güzeli, kendilerinin bir cevaba ulaşabilmeleri için onlara yardımcı olmanız önerilir. </w:t>
      </w:r>
    </w:p>
    <w:p w:rsidR="00AD36D4" w:rsidRPr="00A8721F" w:rsidRDefault="001B1805" w:rsidP="001B1805">
      <w:pPr>
        <w:pStyle w:val="TKTITRE1"/>
        <w:rPr>
          <w:lang w:val="tr-TR"/>
        </w:rPr>
      </w:pPr>
      <w:r w:rsidRPr="00A8721F">
        <w:rPr>
          <w:lang w:val="tr-TR"/>
        </w:rPr>
        <w:t>Gönüllülerin Rolü</w:t>
      </w:r>
    </w:p>
    <w:p w:rsidR="00AD36D4" w:rsidRPr="00A8721F" w:rsidRDefault="00561F87" w:rsidP="00561F87">
      <w:pPr>
        <w:pStyle w:val="TKTEXTE"/>
        <w:rPr>
          <w:lang w:val="tr-TR"/>
        </w:rPr>
      </w:pPr>
      <w:r>
        <w:rPr>
          <w:lang w:val="tr-TR"/>
        </w:rPr>
        <w:t>B</w:t>
      </w:r>
      <w:r w:rsidR="00B47CF9">
        <w:rPr>
          <w:lang w:val="tr-TR"/>
        </w:rPr>
        <w:t>ir gönüllü olarak</w:t>
      </w:r>
      <w:r>
        <w:rPr>
          <w:lang w:val="tr-TR"/>
        </w:rPr>
        <w:t>,</w:t>
      </w:r>
      <w:r w:rsidR="00B47CF9">
        <w:rPr>
          <w:lang w:val="tr-TR"/>
        </w:rPr>
        <w:t xml:space="preserve"> </w:t>
      </w:r>
      <w:r>
        <w:rPr>
          <w:lang w:val="tr-TR"/>
        </w:rPr>
        <w:t xml:space="preserve">mültecilere </w:t>
      </w:r>
      <w:r w:rsidR="00B47CF9">
        <w:rPr>
          <w:lang w:val="tr-TR"/>
        </w:rPr>
        <w:t xml:space="preserve">dil öğrenme desteği sağlamakla </w:t>
      </w:r>
      <w:r>
        <w:rPr>
          <w:lang w:val="tr-TR"/>
        </w:rPr>
        <w:t>çok faydalı bir rol üstenmiş olursunuz</w:t>
      </w:r>
      <w:r w:rsidR="00AD36D4" w:rsidRPr="00A8721F">
        <w:rPr>
          <w:lang w:val="tr-TR"/>
        </w:rPr>
        <w:t>:</w:t>
      </w:r>
    </w:p>
    <w:p w:rsidR="00AD36D4" w:rsidRPr="00A8721F" w:rsidRDefault="00561F87" w:rsidP="00561F87">
      <w:pPr>
        <w:pStyle w:val="TKBulletLevel1"/>
        <w:rPr>
          <w:i/>
          <w:lang w:val="tr-TR"/>
        </w:rPr>
      </w:pPr>
      <w:r>
        <w:rPr>
          <w:lang w:val="tr-TR"/>
        </w:rPr>
        <w:t>Siz, bir şeyleri açıklayan ve bilgi veren kişi olursunuz. Ev sahibi ülkede neyin nasıl olduğunu bilen ve çeşitli senaryolarda gerek duyulan dilin ne olduğunu</w:t>
      </w:r>
      <w:r w:rsidR="00882C27">
        <w:rPr>
          <w:lang w:val="tr-TR"/>
        </w:rPr>
        <w:t xml:space="preserve"> bilen sizsiniz: örneğin, gündel</w:t>
      </w:r>
      <w:r>
        <w:rPr>
          <w:lang w:val="tr-TR"/>
        </w:rPr>
        <w:t xml:space="preserve">ik yaşamda önemli olan kalıp ifadelerin kullanımı </w:t>
      </w:r>
      <w:r w:rsidR="00AD36D4" w:rsidRPr="00A8721F">
        <w:rPr>
          <w:lang w:val="tr-TR"/>
        </w:rPr>
        <w:t>(</w:t>
      </w:r>
      <w:r>
        <w:rPr>
          <w:i/>
          <w:iCs/>
          <w:lang w:val="tr-TR"/>
        </w:rPr>
        <w:t>Bunun adı ne? Bunun fiyatı kaç? …… nerede bulabilirim?</w:t>
      </w:r>
      <w:r w:rsidR="002F089F" w:rsidRPr="00A8721F">
        <w:rPr>
          <w:i/>
          <w:lang w:val="tr-TR"/>
        </w:rPr>
        <w:t>).</w:t>
      </w:r>
    </w:p>
    <w:p w:rsidR="00AD36D4" w:rsidRPr="00741325" w:rsidRDefault="00561F87" w:rsidP="00561F87">
      <w:pPr>
        <w:pStyle w:val="TKBulletLevel1"/>
        <w:rPr>
          <w:lang w:val="tr-TR"/>
        </w:rPr>
      </w:pPr>
      <w:r>
        <w:rPr>
          <w:lang w:val="tr-TR"/>
        </w:rPr>
        <w:t xml:space="preserve">Dil vasıtasıyla, işlerin nasıl “yürüdüğünü” anlatan kişi olursunuz. Yeni sözcükler öğrenmek, etkinlikler yapmak, izinler el verirse birlikte bir yerlere gitmek </w:t>
      </w:r>
      <w:r w:rsidR="00AD36D4" w:rsidRPr="00A8721F">
        <w:rPr>
          <w:lang w:val="tr-TR"/>
        </w:rPr>
        <w:t>(</w:t>
      </w:r>
      <w:r>
        <w:rPr>
          <w:lang w:val="tr-TR"/>
        </w:rPr>
        <w:t>geziler, şehirde yürüyüşler, el işi projeleri, müzikal etkinlikler, vb.) mülteciler için değerli dil destek unsurlarıdır</w:t>
      </w:r>
      <w:r w:rsidR="00AD36D4" w:rsidRPr="00A8721F">
        <w:rPr>
          <w:lang w:val="tr-TR"/>
        </w:rPr>
        <w:t xml:space="preserve"> (</w:t>
      </w:r>
      <w:r w:rsidR="001B1805" w:rsidRPr="00A8721F">
        <w:rPr>
          <w:lang w:val="tr-TR"/>
        </w:rPr>
        <w:t>Bkz. Araç</w:t>
      </w:r>
      <w:r w:rsidR="00AD36D4" w:rsidRPr="00A8721F">
        <w:rPr>
          <w:lang w:val="tr-TR"/>
        </w:rPr>
        <w:t xml:space="preserve"> </w:t>
      </w:r>
      <w:r w:rsidR="005A5879" w:rsidRPr="00A8721F">
        <w:rPr>
          <w:lang w:val="tr-TR"/>
        </w:rPr>
        <w:t>56</w:t>
      </w:r>
      <w:r w:rsidR="00AD36D4" w:rsidRPr="00A8721F">
        <w:rPr>
          <w:lang w:val="tr-TR"/>
        </w:rPr>
        <w:t xml:space="preserve"> </w:t>
      </w:r>
      <w:hyperlink r:id="rId8" w:history="1">
        <w:r w:rsidR="001B1805" w:rsidRPr="00741325">
          <w:rPr>
            <w:rStyle w:val="Lienhypertexte"/>
            <w:rFonts w:cs="Calibri"/>
            <w:i/>
            <w:u w:val="none"/>
            <w:lang w:val="tr-TR"/>
          </w:rPr>
          <w:t>Dışarıda Dil Destek Etkinlikleri Planlamak</w:t>
        </w:r>
      </w:hyperlink>
      <w:r w:rsidR="00AD36D4" w:rsidRPr="00741325">
        <w:rPr>
          <w:lang w:val="tr-TR"/>
        </w:rPr>
        <w:t>)</w:t>
      </w:r>
      <w:r w:rsidR="002F089F" w:rsidRPr="00741325">
        <w:rPr>
          <w:lang w:val="tr-TR"/>
        </w:rPr>
        <w:t>.</w:t>
      </w:r>
    </w:p>
    <w:p w:rsidR="00AD36D4" w:rsidRPr="00A8721F" w:rsidRDefault="00561F87" w:rsidP="00561F87">
      <w:pPr>
        <w:pStyle w:val="TKBulletLevel1"/>
        <w:rPr>
          <w:lang w:val="tr-TR"/>
        </w:rPr>
      </w:pPr>
      <w:r>
        <w:rPr>
          <w:lang w:val="tr-TR"/>
        </w:rPr>
        <w:t xml:space="preserve">İletişim partneri olan kişi olursunuz – bireysel olarak onlara zaman ayırın, sabırla yaklaşın ve dinlemeye hazır olun. </w:t>
      </w:r>
    </w:p>
    <w:p w:rsidR="00AD36D4" w:rsidRPr="00A8721F" w:rsidRDefault="00B47CF9" w:rsidP="00561F87">
      <w:pPr>
        <w:pStyle w:val="TKBulletLevel1"/>
        <w:rPr>
          <w:lang w:val="tr-TR"/>
        </w:rPr>
      </w:pPr>
      <w:r>
        <w:rPr>
          <w:lang w:val="tr-TR"/>
        </w:rPr>
        <w:lastRenderedPageBreak/>
        <w:t>Faydalı sözcükleri ve ifadeleri tekrarlama ve alıştırma yapmak için, dil modeli siz olu</w:t>
      </w:r>
      <w:r w:rsidR="00561F87">
        <w:rPr>
          <w:lang w:val="tr-TR"/>
        </w:rPr>
        <w:t>rsunuz</w:t>
      </w:r>
      <w:r>
        <w:rPr>
          <w:lang w:val="tr-TR"/>
        </w:rPr>
        <w:t>.</w:t>
      </w:r>
    </w:p>
    <w:p w:rsidR="00AD36D4" w:rsidRPr="00A8721F" w:rsidRDefault="00B47CF9" w:rsidP="00B47CF9">
      <w:pPr>
        <w:pStyle w:val="TKBulletLevel1"/>
        <w:rPr>
          <w:lang w:val="tr-TR"/>
        </w:rPr>
      </w:pPr>
      <w:r>
        <w:rPr>
          <w:lang w:val="tr-TR"/>
        </w:rPr>
        <w:t>Dil veya başka konularda zorluklar yaşandığında, takdir etmeye ve yüreklendirmeye çalışın.</w:t>
      </w:r>
    </w:p>
    <w:p w:rsidR="00AD36D4" w:rsidRPr="00A8721F" w:rsidRDefault="00C13270" w:rsidP="00C13270">
      <w:pPr>
        <w:pStyle w:val="TKTITRE1"/>
        <w:rPr>
          <w:lang w:val="tr-TR"/>
        </w:rPr>
      </w:pPr>
      <w:r>
        <w:rPr>
          <w:lang w:val="tr-TR"/>
        </w:rPr>
        <w:t>Dikkate Alınması Gereken Bazı Hususlar</w:t>
      </w:r>
    </w:p>
    <w:p w:rsidR="00AD36D4" w:rsidRPr="00A8721F" w:rsidRDefault="001A191A" w:rsidP="001A191A">
      <w:pPr>
        <w:pStyle w:val="TKBulletLevel1"/>
        <w:rPr>
          <w:lang w:val="tr-TR"/>
        </w:rPr>
      </w:pPr>
      <w:r>
        <w:rPr>
          <w:lang w:val="tr-TR"/>
        </w:rPr>
        <w:t xml:space="preserve">Hedef dili öğrenmek, büyük bir ihtimalle mültecilerin temel sorunu veya hedefi değildir. Muhtemelen başka daha öncelikli ve onlar için daha önemli hususlar vardır. </w:t>
      </w:r>
    </w:p>
    <w:p w:rsidR="00AD36D4" w:rsidRPr="00A8721F" w:rsidRDefault="001A191A" w:rsidP="001A191A">
      <w:pPr>
        <w:pStyle w:val="TKBulletLevel1"/>
        <w:rPr>
          <w:lang w:val="tr-TR"/>
        </w:rPr>
      </w:pPr>
      <w:r>
        <w:rPr>
          <w:lang w:val="tr-TR"/>
        </w:rPr>
        <w:t xml:space="preserve">Mültecilerin devamlılıklarını, zamanında gelebilmelerini, odaklanma, öğrenme ve hatırlama yetilerini etkileyen bir takım hususlar olabilir. </w:t>
      </w:r>
    </w:p>
    <w:p w:rsidR="00AD36D4" w:rsidRPr="00A8721F" w:rsidRDefault="001A191A" w:rsidP="001A191A">
      <w:pPr>
        <w:pStyle w:val="TKBulletLevel1"/>
        <w:rPr>
          <w:lang w:val="tr-TR"/>
        </w:rPr>
      </w:pPr>
      <w:r>
        <w:rPr>
          <w:lang w:val="tr-TR"/>
        </w:rPr>
        <w:t xml:space="preserve">Mültecilerin çok farklı geçmiş deneyimleri, eğitim ve okur-yazarlık düzeyleri, sosyal statüleri ve dil aşinalıkları vardır. </w:t>
      </w:r>
    </w:p>
    <w:p w:rsidR="00AD36D4" w:rsidRPr="00A8721F" w:rsidRDefault="001A191A" w:rsidP="001A191A">
      <w:pPr>
        <w:pStyle w:val="TKBulletLevel1"/>
        <w:rPr>
          <w:lang w:val="tr-TR"/>
        </w:rPr>
      </w:pPr>
      <w:r>
        <w:rPr>
          <w:lang w:val="tr-TR"/>
        </w:rPr>
        <w:t xml:space="preserve">Mültecilerin hangi dil(ler)i öğrenmek istediklerini veya ihtiyaçları olduğunu öğrenin ve bu dil(ler)i kullanmaları için çok sayıda fırsat yaratmaya gayret edin. </w:t>
      </w:r>
    </w:p>
    <w:p w:rsidR="00AD36D4" w:rsidRPr="00A8721F" w:rsidRDefault="001A191A" w:rsidP="001A191A">
      <w:pPr>
        <w:pStyle w:val="TKBulletLevel1"/>
        <w:rPr>
          <w:lang w:val="tr-TR"/>
        </w:rPr>
      </w:pPr>
      <w:r>
        <w:rPr>
          <w:lang w:val="tr-TR"/>
        </w:rPr>
        <w:t>Mültecilerin a</w:t>
      </w:r>
      <w:r w:rsidR="00882C27">
        <w:rPr>
          <w:lang w:val="tr-TR"/>
        </w:rPr>
        <w:t>na diline değer verilmelidir, bu doğrultuda, birbirlerine dil desteği sağlamaları konusunda cesaretlendirilebilirler.</w:t>
      </w:r>
    </w:p>
    <w:p w:rsidR="00AD36D4" w:rsidRPr="00A8721F" w:rsidRDefault="001A191A" w:rsidP="001A191A">
      <w:pPr>
        <w:pStyle w:val="TKBulletLevel1"/>
        <w:rPr>
          <w:lang w:val="tr-TR"/>
        </w:rPr>
      </w:pPr>
      <w:r>
        <w:rPr>
          <w:lang w:val="tr-TR"/>
        </w:rPr>
        <w:t>Mültecilerin mevcut dil becerileri k</w:t>
      </w:r>
      <w:r w:rsidR="00882C27">
        <w:rPr>
          <w:lang w:val="tr-TR"/>
        </w:rPr>
        <w:t>onusunda bilgi edinin ve bunları önemseyin</w:t>
      </w:r>
      <w:r>
        <w:rPr>
          <w:lang w:val="tr-TR"/>
        </w:rPr>
        <w:t xml:space="preserve">. </w:t>
      </w:r>
    </w:p>
    <w:p w:rsidR="00AD36D4" w:rsidRPr="00A8721F" w:rsidRDefault="001A191A" w:rsidP="00B47CF9">
      <w:pPr>
        <w:pStyle w:val="TKBulletLevel1"/>
        <w:rPr>
          <w:lang w:val="tr-TR"/>
        </w:rPr>
      </w:pPr>
      <w:r>
        <w:rPr>
          <w:lang w:val="tr-TR"/>
        </w:rPr>
        <w:t>Mültecil</w:t>
      </w:r>
      <w:r w:rsidR="00882C27">
        <w:rPr>
          <w:lang w:val="tr-TR"/>
        </w:rPr>
        <w:t>erin kendileri konuyu</w:t>
      </w:r>
      <w:r w:rsidR="002B1F58">
        <w:rPr>
          <w:lang w:val="tr-TR"/>
        </w:rPr>
        <w:t xml:space="preserve"> açmadıkları sürece</w:t>
      </w:r>
      <w:r>
        <w:rPr>
          <w:lang w:val="tr-TR"/>
        </w:rPr>
        <w:t>, konuşmaktan kaçınmanız önerilen bazı konular vardır; ör</w:t>
      </w:r>
      <w:r w:rsidR="00AD36D4" w:rsidRPr="00A8721F">
        <w:rPr>
          <w:lang w:val="tr-TR"/>
        </w:rPr>
        <w:t xml:space="preserve">. </w:t>
      </w:r>
      <w:r>
        <w:rPr>
          <w:lang w:val="tr-TR"/>
        </w:rPr>
        <w:t>çatışma, sığınma, aile gibi</w:t>
      </w:r>
      <w:r w:rsidR="00AD36D4" w:rsidRPr="00A8721F">
        <w:rPr>
          <w:lang w:val="tr-TR"/>
        </w:rPr>
        <w:t xml:space="preserve">. </w:t>
      </w:r>
      <w:r>
        <w:rPr>
          <w:lang w:val="tr-TR"/>
        </w:rPr>
        <w:t xml:space="preserve">Bu olursa, </w:t>
      </w:r>
      <w:r w:rsidR="00B47CF9">
        <w:rPr>
          <w:lang w:val="tr-TR"/>
        </w:rPr>
        <w:t xml:space="preserve">hassasiyetle tepki verilmesi ancak grup tartışmalarına </w:t>
      </w:r>
      <w:r w:rsidR="00521C92">
        <w:rPr>
          <w:lang w:val="tr-TR"/>
        </w:rPr>
        <w:t>dâhil</w:t>
      </w:r>
      <w:r w:rsidR="00B47CF9">
        <w:rPr>
          <w:lang w:val="tr-TR"/>
        </w:rPr>
        <w:t xml:space="preserve"> edilmemesi gerekir. </w:t>
      </w:r>
    </w:p>
    <w:p w:rsidR="00AD36D4" w:rsidRPr="00A8721F" w:rsidRDefault="00B47CF9" w:rsidP="00B47CF9">
      <w:pPr>
        <w:pStyle w:val="TKBulletLevel1"/>
        <w:rPr>
          <w:lang w:val="tr-TR"/>
        </w:rPr>
      </w:pPr>
      <w:r>
        <w:rPr>
          <w:lang w:val="tr-TR"/>
        </w:rPr>
        <w:t xml:space="preserve">Sizin göreviniz dil konusunda yardımcı olmaktır, dili öğretmek değil. Dolayısıyla, destek sağladığınız mültecileri dinleyin ve onların öğrenmek veya alıştırma yapmak istedikleri konulara ve bunu nasıl yapmayı tercih ettikleri hususuna öncelik verin. </w:t>
      </w:r>
    </w:p>
    <w:p w:rsidR="00AD36D4" w:rsidRPr="00A8721F" w:rsidRDefault="00B47CF9" w:rsidP="00B47CF9">
      <w:pPr>
        <w:pStyle w:val="TKBulletLevel1"/>
        <w:rPr>
          <w:lang w:val="tr-TR"/>
        </w:rPr>
      </w:pPr>
      <w:r>
        <w:rPr>
          <w:lang w:val="tr-TR"/>
        </w:rPr>
        <w:t xml:space="preserve">Hukuki, tıbbi, mali veya uzmanlık gerektiren başka her hangi konuda profesyonel tavsiyeler vermeyin – mültecileri konuyla ilgili profesyonellere yönlendirin. </w:t>
      </w:r>
    </w:p>
    <w:p w:rsidR="00AD36D4" w:rsidRPr="000A3BDA" w:rsidRDefault="00AD36D4" w:rsidP="001B1805">
      <w:pPr>
        <w:pStyle w:val="TKTEXTE"/>
        <w:rPr>
          <w:lang w:val="tr-TR"/>
        </w:rPr>
      </w:pPr>
      <w:r w:rsidRPr="000A3BDA">
        <w:rPr>
          <w:lang w:val="tr-TR"/>
        </w:rPr>
        <w:t>(</w:t>
      </w:r>
      <w:r w:rsidR="001B1805" w:rsidRPr="000A3BDA">
        <w:rPr>
          <w:lang w:val="tr-TR"/>
        </w:rPr>
        <w:t>Ayrıca bakınız: Araç</w:t>
      </w:r>
      <w:r w:rsidRPr="000A3BDA">
        <w:rPr>
          <w:lang w:val="tr-TR"/>
        </w:rPr>
        <w:t xml:space="preserve"> 1</w:t>
      </w:r>
      <w:r w:rsidR="005A5879" w:rsidRPr="000A3BDA">
        <w:rPr>
          <w:lang w:val="tr-TR"/>
        </w:rPr>
        <w:t>1</w:t>
      </w:r>
      <w:r w:rsidRPr="000A3BDA">
        <w:rPr>
          <w:lang w:val="tr-TR"/>
        </w:rPr>
        <w:t xml:space="preserve"> </w:t>
      </w:r>
      <w:hyperlink r:id="rId9" w:history="1">
        <w:r w:rsidR="001B1805" w:rsidRPr="00741325">
          <w:rPr>
            <w:rStyle w:val="Lienhypertexte"/>
            <w:rFonts w:cs="Calibri"/>
            <w:i/>
            <w:u w:val="none"/>
            <w:lang w:val="tr-TR"/>
          </w:rPr>
          <w:t>Mülteci Olarak Dil Öğrenmek ve Kullanmak</w:t>
        </w:r>
      </w:hyperlink>
      <w:r w:rsidRPr="00741325">
        <w:rPr>
          <w:lang w:val="tr-TR"/>
        </w:rPr>
        <w:t>)</w:t>
      </w:r>
    </w:p>
    <w:p w:rsidR="00CD42D1" w:rsidRPr="00A8721F" w:rsidRDefault="00CD42D1">
      <w:pPr>
        <w:spacing w:after="160" w:line="259" w:lineRule="auto"/>
        <w:rPr>
          <w:rFonts w:eastAsia="Calibri" w:cs="Calibri"/>
          <w:i/>
          <w:iCs/>
          <w:noProof/>
          <w:szCs w:val="24"/>
          <w:u w:val="single"/>
          <w:lang w:val="tr-TR"/>
        </w:rPr>
      </w:pPr>
      <w:r w:rsidRPr="00A8721F">
        <w:rPr>
          <w:lang w:val="tr-TR"/>
        </w:rPr>
        <w:br w:type="page"/>
      </w:r>
    </w:p>
    <w:p w:rsidR="00AD36D4" w:rsidRPr="00A8721F" w:rsidRDefault="00876218" w:rsidP="00876218">
      <w:pPr>
        <w:pStyle w:val="TKTITRE1"/>
        <w:rPr>
          <w:lang w:val="tr-TR"/>
        </w:rPr>
      </w:pPr>
      <w:r w:rsidRPr="00A8721F">
        <w:rPr>
          <w:lang w:val="tr-TR"/>
        </w:rPr>
        <w:lastRenderedPageBreak/>
        <w:t>Yap / Yapma</w:t>
      </w:r>
    </w:p>
    <w:p w:rsidR="00AD36D4" w:rsidRPr="00A8721F" w:rsidRDefault="00254800" w:rsidP="00254800">
      <w:pPr>
        <w:pStyle w:val="TKTEXTE"/>
        <w:rPr>
          <w:lang w:val="tr-TR"/>
        </w:rPr>
      </w:pPr>
      <w:r w:rsidRPr="00A8721F">
        <w:rPr>
          <w:lang w:val="tr-TR"/>
        </w:rPr>
        <w:t>Aşağıda göreceğiniz tabloda, mülteciler için dil desteği verirken ‘yapılacaklar’ ve ‘yapılmayacaklar’ sunulmuştur. Hangilerinin “Yap”, hangilerinin “Yapma” olduğuna karar verin ve nedeni yazın.</w:t>
      </w:r>
    </w:p>
    <w:tbl>
      <w:tblPr>
        <w:tblStyle w:val="Grilledutableau"/>
        <w:tblW w:w="5000" w:type="pct"/>
        <w:tblLook w:val="04A0"/>
      </w:tblPr>
      <w:tblGrid>
        <w:gridCol w:w="440"/>
        <w:gridCol w:w="3459"/>
        <w:gridCol w:w="700"/>
        <w:gridCol w:w="845"/>
        <w:gridCol w:w="5238"/>
      </w:tblGrid>
      <w:tr w:rsidR="004230D2" w:rsidRPr="00A8721F" w:rsidTr="001347DC">
        <w:trPr>
          <w:cantSplit/>
          <w:trHeight w:val="811"/>
        </w:trPr>
        <w:tc>
          <w:tcPr>
            <w:tcW w:w="3907" w:type="dxa"/>
            <w:gridSpan w:val="2"/>
          </w:tcPr>
          <w:p w:rsidR="00B14386" w:rsidRPr="00A8721F" w:rsidRDefault="00B14386" w:rsidP="00CD42D1">
            <w:pPr>
              <w:pStyle w:val="TKTextetableau"/>
              <w:rPr>
                <w:sz w:val="22"/>
                <w:szCs w:val="22"/>
                <w:lang w:val="tr-TR"/>
              </w:rPr>
            </w:pPr>
          </w:p>
        </w:tc>
        <w:tc>
          <w:tcPr>
            <w:tcW w:w="704" w:type="dxa"/>
            <w:vAlign w:val="center"/>
          </w:tcPr>
          <w:p w:rsidR="00B14386" w:rsidRPr="00A8721F" w:rsidRDefault="00876218" w:rsidP="001347DC">
            <w:pPr>
              <w:pStyle w:val="TKTextetableau"/>
              <w:jc w:val="center"/>
              <w:rPr>
                <w:b/>
                <w:bCs/>
                <w:sz w:val="22"/>
                <w:szCs w:val="22"/>
                <w:lang w:val="tr-TR"/>
              </w:rPr>
            </w:pPr>
            <w:r w:rsidRPr="00A8721F">
              <w:rPr>
                <w:b/>
                <w:bCs/>
                <w:sz w:val="22"/>
                <w:szCs w:val="22"/>
                <w:lang w:val="tr-TR"/>
              </w:rPr>
              <w:t>Yap</w:t>
            </w:r>
          </w:p>
        </w:tc>
        <w:tc>
          <w:tcPr>
            <w:tcW w:w="712" w:type="dxa"/>
            <w:vAlign w:val="center"/>
          </w:tcPr>
          <w:p w:rsidR="00B14386" w:rsidRPr="00A8721F" w:rsidRDefault="00876218" w:rsidP="001347DC">
            <w:pPr>
              <w:pStyle w:val="TKTextetableau"/>
              <w:jc w:val="center"/>
              <w:rPr>
                <w:b/>
                <w:bCs/>
                <w:sz w:val="22"/>
                <w:szCs w:val="22"/>
                <w:lang w:val="tr-TR"/>
              </w:rPr>
            </w:pPr>
            <w:r w:rsidRPr="00A8721F">
              <w:rPr>
                <w:b/>
                <w:bCs/>
                <w:sz w:val="22"/>
                <w:szCs w:val="22"/>
                <w:lang w:val="tr-TR"/>
              </w:rPr>
              <w:t>Yapma</w:t>
            </w:r>
          </w:p>
        </w:tc>
        <w:tc>
          <w:tcPr>
            <w:tcW w:w="5359" w:type="dxa"/>
            <w:vAlign w:val="center"/>
          </w:tcPr>
          <w:p w:rsidR="00B14386" w:rsidRPr="00A8721F" w:rsidRDefault="00876218" w:rsidP="001347DC">
            <w:pPr>
              <w:pStyle w:val="TKTextetableau"/>
              <w:jc w:val="center"/>
              <w:rPr>
                <w:b/>
                <w:bCs/>
                <w:sz w:val="22"/>
                <w:szCs w:val="22"/>
                <w:lang w:val="tr-TR"/>
              </w:rPr>
            </w:pPr>
            <w:r w:rsidRPr="00A8721F">
              <w:rPr>
                <w:b/>
                <w:bCs/>
                <w:sz w:val="22"/>
                <w:szCs w:val="22"/>
                <w:lang w:val="tr-TR"/>
              </w:rPr>
              <w:t>Görüşler</w:t>
            </w:r>
          </w:p>
        </w:tc>
      </w:tr>
      <w:tr w:rsidR="004230D2" w:rsidRPr="000458D6" w:rsidTr="001347DC">
        <w:trPr>
          <w:cantSplit/>
          <w:trHeight w:val="811"/>
        </w:trPr>
        <w:tc>
          <w:tcPr>
            <w:tcW w:w="392" w:type="dxa"/>
            <w:shd w:val="clear" w:color="auto" w:fill="D9D9D9" w:themeFill="background1" w:themeFillShade="D9"/>
          </w:tcPr>
          <w:p w:rsidR="00457DD9" w:rsidRPr="00A8721F" w:rsidRDefault="00F87471" w:rsidP="00CD42D1">
            <w:pPr>
              <w:pStyle w:val="TKTextetableau"/>
              <w:rPr>
                <w:sz w:val="22"/>
                <w:szCs w:val="22"/>
                <w:lang w:val="tr-TR"/>
              </w:rPr>
            </w:pPr>
            <w:r w:rsidRPr="00A8721F">
              <w:rPr>
                <w:sz w:val="22"/>
                <w:szCs w:val="22"/>
                <w:lang w:val="tr-TR"/>
              </w:rPr>
              <w:t>1</w:t>
            </w:r>
          </w:p>
        </w:tc>
        <w:tc>
          <w:tcPr>
            <w:tcW w:w="3515" w:type="dxa"/>
            <w:shd w:val="clear" w:color="auto" w:fill="D9D9D9" w:themeFill="background1" w:themeFillShade="D9"/>
          </w:tcPr>
          <w:p w:rsidR="00457DD9" w:rsidRPr="00A8721F" w:rsidRDefault="000458D6" w:rsidP="001635D8">
            <w:pPr>
              <w:pStyle w:val="TKTextetableau"/>
              <w:rPr>
                <w:sz w:val="22"/>
                <w:szCs w:val="22"/>
                <w:lang w:val="tr-TR"/>
              </w:rPr>
            </w:pPr>
            <w:r>
              <w:rPr>
                <w:sz w:val="22"/>
                <w:szCs w:val="22"/>
                <w:lang w:val="tr-TR"/>
              </w:rPr>
              <w:t>Mümkün olduğunca az konuş</w:t>
            </w:r>
            <w:r w:rsidR="001635D8">
              <w:rPr>
                <w:sz w:val="22"/>
                <w:szCs w:val="22"/>
                <w:lang w:val="tr-TR"/>
              </w:rPr>
              <w:t>un.</w:t>
            </w:r>
          </w:p>
        </w:tc>
        <w:tc>
          <w:tcPr>
            <w:tcW w:w="704" w:type="dxa"/>
            <w:shd w:val="clear" w:color="auto" w:fill="D9D9D9" w:themeFill="background1" w:themeFillShade="D9"/>
          </w:tcPr>
          <w:p w:rsidR="00457DD9" w:rsidRPr="00A8721F" w:rsidRDefault="00457DD9" w:rsidP="00CD42D1">
            <w:pPr>
              <w:pStyle w:val="TKTextetableau"/>
              <w:rPr>
                <w:sz w:val="22"/>
                <w:szCs w:val="22"/>
                <w:lang w:val="tr-TR"/>
              </w:rPr>
            </w:pPr>
          </w:p>
        </w:tc>
        <w:tc>
          <w:tcPr>
            <w:tcW w:w="712" w:type="dxa"/>
            <w:shd w:val="clear" w:color="auto" w:fill="D9D9D9" w:themeFill="background1" w:themeFillShade="D9"/>
          </w:tcPr>
          <w:p w:rsidR="00457DD9" w:rsidRPr="00A8721F" w:rsidRDefault="00457DD9" w:rsidP="00CD42D1">
            <w:pPr>
              <w:pStyle w:val="TKTextetableau"/>
              <w:rPr>
                <w:sz w:val="22"/>
                <w:szCs w:val="22"/>
                <w:lang w:val="tr-TR"/>
              </w:rPr>
            </w:pPr>
          </w:p>
        </w:tc>
        <w:tc>
          <w:tcPr>
            <w:tcW w:w="5359" w:type="dxa"/>
            <w:shd w:val="clear" w:color="auto" w:fill="D9D9D9" w:themeFill="background1" w:themeFillShade="D9"/>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tcPr>
          <w:p w:rsidR="00457DD9" w:rsidRPr="00A8721F" w:rsidRDefault="00F87471" w:rsidP="00CD42D1">
            <w:pPr>
              <w:pStyle w:val="TKTextetableau"/>
              <w:rPr>
                <w:sz w:val="22"/>
                <w:szCs w:val="22"/>
                <w:lang w:val="tr-TR"/>
              </w:rPr>
            </w:pPr>
            <w:r w:rsidRPr="00A8721F">
              <w:rPr>
                <w:sz w:val="22"/>
                <w:szCs w:val="22"/>
                <w:lang w:val="tr-TR"/>
              </w:rPr>
              <w:t>2</w:t>
            </w:r>
          </w:p>
        </w:tc>
        <w:tc>
          <w:tcPr>
            <w:tcW w:w="3515" w:type="dxa"/>
          </w:tcPr>
          <w:p w:rsidR="00457DD9" w:rsidRPr="00A8721F" w:rsidRDefault="001635D8" w:rsidP="007007B3">
            <w:pPr>
              <w:pStyle w:val="TKTextetableau"/>
              <w:rPr>
                <w:sz w:val="22"/>
                <w:szCs w:val="22"/>
                <w:lang w:val="tr-TR"/>
              </w:rPr>
            </w:pPr>
            <w:r>
              <w:rPr>
                <w:sz w:val="22"/>
                <w:szCs w:val="22"/>
                <w:lang w:val="tr-TR"/>
              </w:rPr>
              <w:t>Aynı dil arka plan</w:t>
            </w:r>
            <w:r w:rsidR="007007B3">
              <w:rPr>
                <w:sz w:val="22"/>
                <w:szCs w:val="22"/>
                <w:lang w:val="tr-TR"/>
              </w:rPr>
              <w:t>ın</w:t>
            </w:r>
            <w:r>
              <w:rPr>
                <w:sz w:val="22"/>
                <w:szCs w:val="22"/>
                <w:lang w:val="tr-TR"/>
              </w:rPr>
              <w:t xml:space="preserve">a sahip olan mültecilerin ortak dilleri ile birbirlerine yardımcı olmasına izin verin. </w:t>
            </w:r>
          </w:p>
        </w:tc>
        <w:tc>
          <w:tcPr>
            <w:tcW w:w="704" w:type="dxa"/>
          </w:tcPr>
          <w:p w:rsidR="00457DD9" w:rsidRPr="00A8721F" w:rsidRDefault="00457DD9" w:rsidP="00CD42D1">
            <w:pPr>
              <w:pStyle w:val="TKTextetableau"/>
              <w:rPr>
                <w:sz w:val="22"/>
                <w:szCs w:val="22"/>
                <w:lang w:val="tr-TR"/>
              </w:rPr>
            </w:pPr>
          </w:p>
        </w:tc>
        <w:tc>
          <w:tcPr>
            <w:tcW w:w="712" w:type="dxa"/>
          </w:tcPr>
          <w:p w:rsidR="00457DD9" w:rsidRPr="00A8721F" w:rsidRDefault="00457DD9" w:rsidP="00CD42D1">
            <w:pPr>
              <w:pStyle w:val="TKTextetableau"/>
              <w:rPr>
                <w:sz w:val="22"/>
                <w:szCs w:val="22"/>
                <w:lang w:val="tr-TR"/>
              </w:rPr>
            </w:pPr>
          </w:p>
        </w:tc>
        <w:tc>
          <w:tcPr>
            <w:tcW w:w="5359" w:type="dxa"/>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shd w:val="clear" w:color="auto" w:fill="D9D9D9" w:themeFill="background1" w:themeFillShade="D9"/>
          </w:tcPr>
          <w:p w:rsidR="00457DD9" w:rsidRPr="00A8721F" w:rsidRDefault="00F87471" w:rsidP="00CD42D1">
            <w:pPr>
              <w:pStyle w:val="TKTextetableau"/>
              <w:rPr>
                <w:sz w:val="22"/>
                <w:szCs w:val="22"/>
                <w:lang w:val="tr-TR"/>
              </w:rPr>
            </w:pPr>
            <w:r w:rsidRPr="00A8721F">
              <w:rPr>
                <w:sz w:val="22"/>
                <w:szCs w:val="22"/>
                <w:lang w:val="tr-TR"/>
              </w:rPr>
              <w:t>3</w:t>
            </w:r>
          </w:p>
        </w:tc>
        <w:tc>
          <w:tcPr>
            <w:tcW w:w="3515" w:type="dxa"/>
            <w:shd w:val="clear" w:color="auto" w:fill="D9D9D9" w:themeFill="background1" w:themeFillShade="D9"/>
          </w:tcPr>
          <w:p w:rsidR="00457DD9" w:rsidRPr="00A8721F" w:rsidRDefault="001635D8" w:rsidP="001635D8">
            <w:pPr>
              <w:pStyle w:val="TKTextetableau"/>
              <w:rPr>
                <w:sz w:val="22"/>
                <w:szCs w:val="22"/>
                <w:lang w:val="tr-TR"/>
              </w:rPr>
            </w:pPr>
            <w:r>
              <w:rPr>
                <w:sz w:val="22"/>
                <w:szCs w:val="22"/>
                <w:lang w:val="tr-TR"/>
              </w:rPr>
              <w:t>Destek sağladığınız mültecilerin zamanında gelmeler</w:t>
            </w:r>
            <w:r w:rsidR="002B1F58">
              <w:rPr>
                <w:sz w:val="22"/>
                <w:szCs w:val="22"/>
                <w:lang w:val="tr-TR"/>
              </w:rPr>
              <w:t>i</w:t>
            </w:r>
            <w:r>
              <w:rPr>
                <w:sz w:val="22"/>
                <w:szCs w:val="22"/>
                <w:lang w:val="tr-TR"/>
              </w:rPr>
              <w:t>, dikkatle dinlemeleri ve anlaşılır biçimde konuşmaları (vb.) için baskı yapın.</w:t>
            </w:r>
          </w:p>
        </w:tc>
        <w:tc>
          <w:tcPr>
            <w:tcW w:w="704" w:type="dxa"/>
            <w:shd w:val="clear" w:color="auto" w:fill="D9D9D9" w:themeFill="background1" w:themeFillShade="D9"/>
          </w:tcPr>
          <w:p w:rsidR="00457DD9" w:rsidRPr="00A8721F" w:rsidRDefault="00457DD9" w:rsidP="00CD42D1">
            <w:pPr>
              <w:pStyle w:val="TKTextetableau"/>
              <w:rPr>
                <w:sz w:val="22"/>
                <w:szCs w:val="22"/>
                <w:lang w:val="tr-TR"/>
              </w:rPr>
            </w:pPr>
          </w:p>
        </w:tc>
        <w:tc>
          <w:tcPr>
            <w:tcW w:w="712" w:type="dxa"/>
            <w:shd w:val="clear" w:color="auto" w:fill="D9D9D9" w:themeFill="background1" w:themeFillShade="D9"/>
          </w:tcPr>
          <w:p w:rsidR="00457DD9" w:rsidRPr="00A8721F" w:rsidRDefault="00457DD9" w:rsidP="00CD42D1">
            <w:pPr>
              <w:pStyle w:val="TKTextetableau"/>
              <w:rPr>
                <w:sz w:val="22"/>
                <w:szCs w:val="22"/>
                <w:lang w:val="tr-TR"/>
              </w:rPr>
            </w:pPr>
          </w:p>
        </w:tc>
        <w:tc>
          <w:tcPr>
            <w:tcW w:w="5359" w:type="dxa"/>
            <w:shd w:val="clear" w:color="auto" w:fill="D9D9D9" w:themeFill="background1" w:themeFillShade="D9"/>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tcPr>
          <w:p w:rsidR="00457DD9" w:rsidRPr="00A8721F" w:rsidRDefault="00F87471" w:rsidP="00CD42D1">
            <w:pPr>
              <w:pStyle w:val="TKTextetableau"/>
              <w:rPr>
                <w:sz w:val="22"/>
                <w:szCs w:val="22"/>
                <w:lang w:val="tr-TR"/>
              </w:rPr>
            </w:pPr>
            <w:r w:rsidRPr="00A8721F">
              <w:rPr>
                <w:sz w:val="22"/>
                <w:szCs w:val="22"/>
                <w:lang w:val="tr-TR"/>
              </w:rPr>
              <w:t>4</w:t>
            </w:r>
          </w:p>
        </w:tc>
        <w:tc>
          <w:tcPr>
            <w:tcW w:w="3515" w:type="dxa"/>
          </w:tcPr>
          <w:p w:rsidR="00457DD9" w:rsidRPr="00A8721F" w:rsidRDefault="001635D8" w:rsidP="001635D8">
            <w:pPr>
              <w:pStyle w:val="TKTextetableau"/>
              <w:rPr>
                <w:sz w:val="22"/>
                <w:szCs w:val="22"/>
                <w:lang w:val="tr-TR"/>
              </w:rPr>
            </w:pPr>
            <w:r>
              <w:rPr>
                <w:sz w:val="22"/>
                <w:szCs w:val="22"/>
                <w:lang w:val="tr-TR"/>
              </w:rPr>
              <w:t>Sabırlı olun ve düş</w:t>
            </w:r>
            <w:r w:rsidR="002B1F58">
              <w:rPr>
                <w:sz w:val="22"/>
                <w:szCs w:val="22"/>
                <w:lang w:val="tr-TR"/>
              </w:rPr>
              <w:t>ünmek ve birbirleriyle tartışmaları</w:t>
            </w:r>
            <w:r>
              <w:rPr>
                <w:sz w:val="22"/>
                <w:szCs w:val="22"/>
                <w:lang w:val="tr-TR"/>
              </w:rPr>
              <w:t xml:space="preserve"> için mültecilere zaman tanıyın. </w:t>
            </w:r>
          </w:p>
        </w:tc>
        <w:tc>
          <w:tcPr>
            <w:tcW w:w="704" w:type="dxa"/>
          </w:tcPr>
          <w:p w:rsidR="00457DD9" w:rsidRPr="00A8721F" w:rsidRDefault="00457DD9" w:rsidP="00CD42D1">
            <w:pPr>
              <w:pStyle w:val="TKTextetableau"/>
              <w:rPr>
                <w:sz w:val="22"/>
                <w:szCs w:val="22"/>
                <w:lang w:val="tr-TR"/>
              </w:rPr>
            </w:pPr>
          </w:p>
        </w:tc>
        <w:tc>
          <w:tcPr>
            <w:tcW w:w="712" w:type="dxa"/>
          </w:tcPr>
          <w:p w:rsidR="00457DD9" w:rsidRPr="00A8721F" w:rsidRDefault="00457DD9" w:rsidP="00CD42D1">
            <w:pPr>
              <w:pStyle w:val="TKTextetableau"/>
              <w:rPr>
                <w:sz w:val="22"/>
                <w:szCs w:val="22"/>
                <w:lang w:val="tr-TR"/>
              </w:rPr>
            </w:pPr>
          </w:p>
        </w:tc>
        <w:tc>
          <w:tcPr>
            <w:tcW w:w="5359" w:type="dxa"/>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shd w:val="clear" w:color="auto" w:fill="D9D9D9" w:themeFill="background1" w:themeFillShade="D9"/>
          </w:tcPr>
          <w:p w:rsidR="00457DD9" w:rsidRPr="00A8721F" w:rsidRDefault="00F87471" w:rsidP="00CD42D1">
            <w:pPr>
              <w:pStyle w:val="TKTextetableau"/>
              <w:rPr>
                <w:sz w:val="22"/>
                <w:szCs w:val="22"/>
                <w:lang w:val="tr-TR"/>
              </w:rPr>
            </w:pPr>
            <w:r w:rsidRPr="00A8721F">
              <w:rPr>
                <w:sz w:val="22"/>
                <w:szCs w:val="22"/>
                <w:lang w:val="tr-TR"/>
              </w:rPr>
              <w:t>5</w:t>
            </w:r>
          </w:p>
        </w:tc>
        <w:tc>
          <w:tcPr>
            <w:tcW w:w="3515" w:type="dxa"/>
            <w:shd w:val="clear" w:color="auto" w:fill="D9D9D9" w:themeFill="background1" w:themeFillShade="D9"/>
          </w:tcPr>
          <w:p w:rsidR="00457DD9" w:rsidRPr="00A8721F" w:rsidRDefault="004230D2" w:rsidP="004230D2">
            <w:pPr>
              <w:pStyle w:val="TKTextetableau"/>
              <w:rPr>
                <w:sz w:val="22"/>
                <w:szCs w:val="22"/>
                <w:lang w:val="tr-TR"/>
              </w:rPr>
            </w:pPr>
            <w:r>
              <w:rPr>
                <w:sz w:val="22"/>
                <w:szCs w:val="22"/>
                <w:lang w:val="tr-TR"/>
              </w:rPr>
              <w:t>Mültecilerin bildiği diğer dillerin kullanılmasına izin vermeyin.</w:t>
            </w:r>
          </w:p>
        </w:tc>
        <w:tc>
          <w:tcPr>
            <w:tcW w:w="704" w:type="dxa"/>
            <w:shd w:val="clear" w:color="auto" w:fill="D9D9D9" w:themeFill="background1" w:themeFillShade="D9"/>
          </w:tcPr>
          <w:p w:rsidR="00457DD9" w:rsidRPr="00A8721F" w:rsidRDefault="00457DD9" w:rsidP="00CD42D1">
            <w:pPr>
              <w:pStyle w:val="TKTextetableau"/>
              <w:rPr>
                <w:sz w:val="22"/>
                <w:szCs w:val="22"/>
                <w:lang w:val="tr-TR"/>
              </w:rPr>
            </w:pPr>
          </w:p>
        </w:tc>
        <w:tc>
          <w:tcPr>
            <w:tcW w:w="712" w:type="dxa"/>
            <w:shd w:val="clear" w:color="auto" w:fill="D9D9D9" w:themeFill="background1" w:themeFillShade="D9"/>
          </w:tcPr>
          <w:p w:rsidR="00457DD9" w:rsidRPr="00A8721F" w:rsidRDefault="00457DD9" w:rsidP="00CD42D1">
            <w:pPr>
              <w:pStyle w:val="TKTextetableau"/>
              <w:rPr>
                <w:sz w:val="22"/>
                <w:szCs w:val="22"/>
                <w:lang w:val="tr-TR"/>
              </w:rPr>
            </w:pPr>
          </w:p>
        </w:tc>
        <w:tc>
          <w:tcPr>
            <w:tcW w:w="5359" w:type="dxa"/>
            <w:shd w:val="clear" w:color="auto" w:fill="D9D9D9" w:themeFill="background1" w:themeFillShade="D9"/>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tcPr>
          <w:p w:rsidR="00457DD9" w:rsidRPr="00A8721F" w:rsidRDefault="00F87471" w:rsidP="00CD42D1">
            <w:pPr>
              <w:pStyle w:val="TKTextetableau"/>
              <w:rPr>
                <w:sz w:val="22"/>
                <w:szCs w:val="22"/>
                <w:lang w:val="tr-TR"/>
              </w:rPr>
            </w:pPr>
            <w:r w:rsidRPr="00A8721F">
              <w:rPr>
                <w:sz w:val="22"/>
                <w:szCs w:val="22"/>
                <w:lang w:val="tr-TR"/>
              </w:rPr>
              <w:t>6</w:t>
            </w:r>
          </w:p>
        </w:tc>
        <w:tc>
          <w:tcPr>
            <w:tcW w:w="3515" w:type="dxa"/>
          </w:tcPr>
          <w:p w:rsidR="00457DD9" w:rsidRPr="00A8721F" w:rsidRDefault="004C55DC" w:rsidP="004C55DC">
            <w:pPr>
              <w:pStyle w:val="TKTextetableau"/>
              <w:rPr>
                <w:sz w:val="22"/>
                <w:szCs w:val="22"/>
                <w:lang w:val="tr-TR"/>
              </w:rPr>
            </w:pPr>
            <w:r>
              <w:rPr>
                <w:sz w:val="22"/>
                <w:szCs w:val="22"/>
                <w:lang w:val="tr-TR"/>
              </w:rPr>
              <w:t>Hedef dilde yapılan her hatayı düzeltin, özellikle telaffuz hatalarını.</w:t>
            </w:r>
          </w:p>
        </w:tc>
        <w:tc>
          <w:tcPr>
            <w:tcW w:w="704" w:type="dxa"/>
          </w:tcPr>
          <w:p w:rsidR="00457DD9" w:rsidRPr="00A8721F" w:rsidRDefault="00457DD9" w:rsidP="00CD42D1">
            <w:pPr>
              <w:pStyle w:val="TKTextetableau"/>
              <w:rPr>
                <w:sz w:val="22"/>
                <w:szCs w:val="22"/>
                <w:lang w:val="tr-TR"/>
              </w:rPr>
            </w:pPr>
          </w:p>
        </w:tc>
        <w:tc>
          <w:tcPr>
            <w:tcW w:w="712" w:type="dxa"/>
          </w:tcPr>
          <w:p w:rsidR="00457DD9" w:rsidRPr="00A8721F" w:rsidRDefault="00457DD9" w:rsidP="00CD42D1">
            <w:pPr>
              <w:pStyle w:val="TKTextetableau"/>
              <w:rPr>
                <w:sz w:val="22"/>
                <w:szCs w:val="22"/>
                <w:lang w:val="tr-TR"/>
              </w:rPr>
            </w:pPr>
          </w:p>
        </w:tc>
        <w:tc>
          <w:tcPr>
            <w:tcW w:w="5359" w:type="dxa"/>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shd w:val="clear" w:color="auto" w:fill="D9D9D9" w:themeFill="background1" w:themeFillShade="D9"/>
          </w:tcPr>
          <w:p w:rsidR="00457DD9" w:rsidRPr="00A8721F" w:rsidRDefault="00F87471" w:rsidP="00CD42D1">
            <w:pPr>
              <w:pStyle w:val="TKTextetableau"/>
              <w:rPr>
                <w:sz w:val="22"/>
                <w:szCs w:val="22"/>
                <w:lang w:val="tr-TR"/>
              </w:rPr>
            </w:pPr>
            <w:r w:rsidRPr="00A8721F">
              <w:rPr>
                <w:sz w:val="22"/>
                <w:szCs w:val="22"/>
                <w:lang w:val="tr-TR"/>
              </w:rPr>
              <w:t>7</w:t>
            </w:r>
          </w:p>
        </w:tc>
        <w:tc>
          <w:tcPr>
            <w:tcW w:w="3515" w:type="dxa"/>
            <w:shd w:val="clear" w:color="auto" w:fill="D9D9D9" w:themeFill="background1" w:themeFillShade="D9"/>
          </w:tcPr>
          <w:p w:rsidR="00457DD9" w:rsidRPr="00A8721F" w:rsidRDefault="005133A2" w:rsidP="005133A2">
            <w:pPr>
              <w:pStyle w:val="TKTextetableau"/>
              <w:rPr>
                <w:sz w:val="22"/>
                <w:szCs w:val="22"/>
                <w:lang w:val="tr-TR"/>
              </w:rPr>
            </w:pPr>
            <w:r>
              <w:rPr>
                <w:sz w:val="22"/>
                <w:szCs w:val="22"/>
                <w:lang w:val="tr-TR"/>
              </w:rPr>
              <w:t>Mümkün olduğunca fazla görsel materyal kullanmaya çalışın</w:t>
            </w:r>
            <w:r w:rsidR="008F5269" w:rsidRPr="00A8721F">
              <w:rPr>
                <w:sz w:val="22"/>
                <w:szCs w:val="22"/>
                <w:lang w:val="tr-TR"/>
              </w:rPr>
              <w:t xml:space="preserve"> (</w:t>
            </w:r>
            <w:r>
              <w:rPr>
                <w:sz w:val="22"/>
                <w:szCs w:val="22"/>
                <w:lang w:val="tr-TR"/>
              </w:rPr>
              <w:t>çizimler, resimler, gerçek nesneler, vs.).</w:t>
            </w:r>
          </w:p>
        </w:tc>
        <w:tc>
          <w:tcPr>
            <w:tcW w:w="704" w:type="dxa"/>
            <w:shd w:val="clear" w:color="auto" w:fill="D9D9D9" w:themeFill="background1" w:themeFillShade="D9"/>
          </w:tcPr>
          <w:p w:rsidR="00457DD9" w:rsidRPr="00A8721F" w:rsidRDefault="00457DD9" w:rsidP="00CD42D1">
            <w:pPr>
              <w:pStyle w:val="TKTextetableau"/>
              <w:rPr>
                <w:sz w:val="22"/>
                <w:szCs w:val="22"/>
                <w:lang w:val="tr-TR"/>
              </w:rPr>
            </w:pPr>
          </w:p>
        </w:tc>
        <w:tc>
          <w:tcPr>
            <w:tcW w:w="712" w:type="dxa"/>
            <w:shd w:val="clear" w:color="auto" w:fill="D9D9D9" w:themeFill="background1" w:themeFillShade="D9"/>
          </w:tcPr>
          <w:p w:rsidR="00457DD9" w:rsidRPr="00A8721F" w:rsidRDefault="00457DD9" w:rsidP="00CD42D1">
            <w:pPr>
              <w:pStyle w:val="TKTextetableau"/>
              <w:rPr>
                <w:sz w:val="22"/>
                <w:szCs w:val="22"/>
                <w:lang w:val="tr-TR"/>
              </w:rPr>
            </w:pPr>
          </w:p>
        </w:tc>
        <w:tc>
          <w:tcPr>
            <w:tcW w:w="5359" w:type="dxa"/>
            <w:shd w:val="clear" w:color="auto" w:fill="D9D9D9" w:themeFill="background1" w:themeFillShade="D9"/>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tcPr>
          <w:p w:rsidR="00457DD9" w:rsidRPr="00A8721F" w:rsidRDefault="00F87471" w:rsidP="00CD42D1">
            <w:pPr>
              <w:pStyle w:val="TKTextetableau"/>
              <w:rPr>
                <w:sz w:val="22"/>
                <w:szCs w:val="22"/>
                <w:lang w:val="tr-TR"/>
              </w:rPr>
            </w:pPr>
            <w:r w:rsidRPr="00A8721F">
              <w:rPr>
                <w:sz w:val="22"/>
                <w:szCs w:val="22"/>
                <w:lang w:val="tr-TR"/>
              </w:rPr>
              <w:t>8</w:t>
            </w:r>
          </w:p>
        </w:tc>
        <w:tc>
          <w:tcPr>
            <w:tcW w:w="3515" w:type="dxa"/>
          </w:tcPr>
          <w:p w:rsidR="00457DD9" w:rsidRPr="00A8721F" w:rsidRDefault="007D204F" w:rsidP="007D204F">
            <w:pPr>
              <w:pStyle w:val="TKTextetableau"/>
              <w:rPr>
                <w:sz w:val="22"/>
                <w:szCs w:val="22"/>
                <w:lang w:val="tr-TR"/>
              </w:rPr>
            </w:pPr>
            <w:r>
              <w:rPr>
                <w:sz w:val="22"/>
                <w:szCs w:val="22"/>
                <w:lang w:val="tr-TR"/>
              </w:rPr>
              <w:t>Oyunlar, tanışma etkinlikleri ve sınıf dışında etkinlikler uygulayın.</w:t>
            </w:r>
          </w:p>
        </w:tc>
        <w:tc>
          <w:tcPr>
            <w:tcW w:w="704" w:type="dxa"/>
          </w:tcPr>
          <w:p w:rsidR="00457DD9" w:rsidRPr="00A8721F" w:rsidRDefault="00457DD9" w:rsidP="00CD42D1">
            <w:pPr>
              <w:pStyle w:val="TKTextetableau"/>
              <w:rPr>
                <w:sz w:val="22"/>
                <w:szCs w:val="22"/>
                <w:lang w:val="tr-TR"/>
              </w:rPr>
            </w:pPr>
          </w:p>
        </w:tc>
        <w:tc>
          <w:tcPr>
            <w:tcW w:w="712" w:type="dxa"/>
          </w:tcPr>
          <w:p w:rsidR="00457DD9" w:rsidRPr="00A8721F" w:rsidRDefault="00457DD9" w:rsidP="00CD42D1">
            <w:pPr>
              <w:pStyle w:val="TKTextetableau"/>
              <w:rPr>
                <w:sz w:val="22"/>
                <w:szCs w:val="22"/>
                <w:lang w:val="tr-TR"/>
              </w:rPr>
            </w:pPr>
          </w:p>
        </w:tc>
        <w:tc>
          <w:tcPr>
            <w:tcW w:w="5359" w:type="dxa"/>
          </w:tcPr>
          <w:p w:rsidR="00457DD9" w:rsidRPr="00A8721F" w:rsidRDefault="00457DD9" w:rsidP="00CD42D1">
            <w:pPr>
              <w:pStyle w:val="TKTextetableau"/>
              <w:rPr>
                <w:sz w:val="22"/>
                <w:szCs w:val="22"/>
                <w:lang w:val="tr-TR"/>
              </w:rPr>
            </w:pPr>
          </w:p>
        </w:tc>
      </w:tr>
      <w:tr w:rsidR="004230D2" w:rsidRPr="00741325" w:rsidTr="001347DC">
        <w:trPr>
          <w:cantSplit/>
          <w:trHeight w:val="811"/>
        </w:trPr>
        <w:tc>
          <w:tcPr>
            <w:tcW w:w="392" w:type="dxa"/>
            <w:shd w:val="clear" w:color="auto" w:fill="D9D9D9" w:themeFill="background1" w:themeFillShade="D9"/>
          </w:tcPr>
          <w:p w:rsidR="00457DD9" w:rsidRPr="00A8721F" w:rsidRDefault="00F87471" w:rsidP="00CD42D1">
            <w:pPr>
              <w:pStyle w:val="TKTextetableau"/>
              <w:rPr>
                <w:sz w:val="22"/>
                <w:szCs w:val="22"/>
                <w:lang w:val="tr-TR"/>
              </w:rPr>
            </w:pPr>
            <w:r w:rsidRPr="00A8721F">
              <w:rPr>
                <w:sz w:val="22"/>
                <w:szCs w:val="22"/>
                <w:lang w:val="tr-TR"/>
              </w:rPr>
              <w:t>9</w:t>
            </w:r>
          </w:p>
        </w:tc>
        <w:tc>
          <w:tcPr>
            <w:tcW w:w="3515" w:type="dxa"/>
            <w:shd w:val="clear" w:color="auto" w:fill="D9D9D9" w:themeFill="background1" w:themeFillShade="D9"/>
          </w:tcPr>
          <w:p w:rsidR="00457DD9" w:rsidRPr="00A8721F" w:rsidRDefault="005133A2" w:rsidP="005133A2">
            <w:pPr>
              <w:pStyle w:val="TKTextetableau"/>
              <w:rPr>
                <w:sz w:val="22"/>
                <w:szCs w:val="22"/>
                <w:lang w:val="tr-TR"/>
              </w:rPr>
            </w:pPr>
            <w:r>
              <w:rPr>
                <w:sz w:val="22"/>
                <w:szCs w:val="22"/>
                <w:lang w:val="tr-TR"/>
              </w:rPr>
              <w:t xml:space="preserve">Mültecilerin konuşmasını bitirmesine izin verin. Yaptıkları “hatalar” nedeniyle onların sözünü bölmeyin. </w:t>
            </w:r>
          </w:p>
        </w:tc>
        <w:tc>
          <w:tcPr>
            <w:tcW w:w="704" w:type="dxa"/>
            <w:shd w:val="clear" w:color="auto" w:fill="D9D9D9" w:themeFill="background1" w:themeFillShade="D9"/>
          </w:tcPr>
          <w:p w:rsidR="00457DD9" w:rsidRPr="00A8721F" w:rsidRDefault="00457DD9" w:rsidP="00CD42D1">
            <w:pPr>
              <w:pStyle w:val="TKTextetableau"/>
              <w:rPr>
                <w:sz w:val="22"/>
                <w:szCs w:val="22"/>
                <w:lang w:val="tr-TR"/>
              </w:rPr>
            </w:pPr>
          </w:p>
        </w:tc>
        <w:tc>
          <w:tcPr>
            <w:tcW w:w="712" w:type="dxa"/>
            <w:shd w:val="clear" w:color="auto" w:fill="D9D9D9" w:themeFill="background1" w:themeFillShade="D9"/>
          </w:tcPr>
          <w:p w:rsidR="00457DD9" w:rsidRPr="00A8721F" w:rsidRDefault="00457DD9" w:rsidP="00CD42D1">
            <w:pPr>
              <w:pStyle w:val="TKTextetableau"/>
              <w:rPr>
                <w:sz w:val="22"/>
                <w:szCs w:val="22"/>
                <w:lang w:val="tr-TR"/>
              </w:rPr>
            </w:pPr>
          </w:p>
        </w:tc>
        <w:tc>
          <w:tcPr>
            <w:tcW w:w="5359" w:type="dxa"/>
            <w:shd w:val="clear" w:color="auto" w:fill="D9D9D9" w:themeFill="background1" w:themeFillShade="D9"/>
          </w:tcPr>
          <w:p w:rsidR="00457DD9" w:rsidRPr="00A8721F" w:rsidRDefault="00457DD9" w:rsidP="00CD42D1">
            <w:pPr>
              <w:pStyle w:val="TKTextetableau"/>
              <w:rPr>
                <w:sz w:val="22"/>
                <w:szCs w:val="22"/>
                <w:lang w:val="tr-TR"/>
              </w:rPr>
            </w:pPr>
          </w:p>
        </w:tc>
      </w:tr>
      <w:tr w:rsidR="004230D2" w:rsidRPr="007D204F" w:rsidTr="001347DC">
        <w:trPr>
          <w:cantSplit/>
          <w:trHeight w:val="811"/>
        </w:trPr>
        <w:tc>
          <w:tcPr>
            <w:tcW w:w="392" w:type="dxa"/>
          </w:tcPr>
          <w:p w:rsidR="00457DD9" w:rsidRPr="00A8721F" w:rsidRDefault="00F87471" w:rsidP="00CD42D1">
            <w:pPr>
              <w:pStyle w:val="TKTextetableau"/>
              <w:rPr>
                <w:sz w:val="22"/>
                <w:szCs w:val="22"/>
                <w:lang w:val="tr-TR"/>
              </w:rPr>
            </w:pPr>
            <w:r w:rsidRPr="00A8721F">
              <w:rPr>
                <w:sz w:val="22"/>
                <w:szCs w:val="22"/>
                <w:lang w:val="tr-TR"/>
              </w:rPr>
              <w:t>10</w:t>
            </w:r>
          </w:p>
        </w:tc>
        <w:tc>
          <w:tcPr>
            <w:tcW w:w="3515" w:type="dxa"/>
          </w:tcPr>
          <w:p w:rsidR="00457DD9" w:rsidRPr="00A8721F" w:rsidRDefault="008F5269" w:rsidP="00CD42D1">
            <w:pPr>
              <w:pStyle w:val="TKTextetableau"/>
              <w:rPr>
                <w:sz w:val="22"/>
                <w:szCs w:val="22"/>
                <w:lang w:val="tr-TR"/>
              </w:rPr>
            </w:pPr>
            <w:r w:rsidRPr="00A8721F">
              <w:rPr>
                <w:sz w:val="22"/>
                <w:szCs w:val="22"/>
                <w:lang w:val="tr-TR"/>
              </w:rPr>
              <w:t>……</w:t>
            </w:r>
          </w:p>
        </w:tc>
        <w:tc>
          <w:tcPr>
            <w:tcW w:w="704" w:type="dxa"/>
          </w:tcPr>
          <w:p w:rsidR="00457DD9" w:rsidRPr="00A8721F" w:rsidRDefault="00457DD9" w:rsidP="00CD42D1">
            <w:pPr>
              <w:pStyle w:val="TKTextetableau"/>
              <w:rPr>
                <w:sz w:val="22"/>
                <w:szCs w:val="22"/>
                <w:lang w:val="tr-TR"/>
              </w:rPr>
            </w:pPr>
          </w:p>
        </w:tc>
        <w:tc>
          <w:tcPr>
            <w:tcW w:w="712" w:type="dxa"/>
          </w:tcPr>
          <w:p w:rsidR="00457DD9" w:rsidRPr="00A8721F" w:rsidRDefault="00457DD9" w:rsidP="00CD42D1">
            <w:pPr>
              <w:pStyle w:val="TKTextetableau"/>
              <w:rPr>
                <w:sz w:val="22"/>
                <w:szCs w:val="22"/>
                <w:lang w:val="tr-TR"/>
              </w:rPr>
            </w:pPr>
          </w:p>
        </w:tc>
        <w:tc>
          <w:tcPr>
            <w:tcW w:w="5359" w:type="dxa"/>
          </w:tcPr>
          <w:p w:rsidR="00457DD9" w:rsidRPr="00A8721F" w:rsidRDefault="00457DD9" w:rsidP="00CD42D1">
            <w:pPr>
              <w:pStyle w:val="TKTextetableau"/>
              <w:rPr>
                <w:sz w:val="22"/>
                <w:szCs w:val="22"/>
                <w:lang w:val="tr-TR"/>
              </w:rPr>
            </w:pPr>
          </w:p>
        </w:tc>
      </w:tr>
    </w:tbl>
    <w:p w:rsidR="00AD36D4" w:rsidRPr="00A8721F" w:rsidRDefault="003F315A" w:rsidP="007007B3">
      <w:pPr>
        <w:pStyle w:val="TKTEXTE"/>
        <w:rPr>
          <w:lang w:val="tr-TR"/>
        </w:rPr>
      </w:pPr>
      <w:r>
        <w:rPr>
          <w:lang w:val="tr-TR"/>
        </w:rPr>
        <w:t xml:space="preserve">Yukarıdaki soruların mutlak doğru ya da yanlış cevapları yoktur; yapacağınız ya da yapmayacağınız şeyler bazen duruma ve gruba bağlıdır. </w:t>
      </w:r>
      <w:r w:rsidR="007007B3">
        <w:rPr>
          <w:lang w:val="tr-TR"/>
        </w:rPr>
        <w:t xml:space="preserve">Tabloda numara ile sıralanmış ifadelere verdiğiniz cevaplarınızı, </w:t>
      </w:r>
      <w:r>
        <w:rPr>
          <w:lang w:val="tr-TR"/>
        </w:rPr>
        <w:t xml:space="preserve">aşağıdaki </w:t>
      </w:r>
      <w:r w:rsidR="007007B3">
        <w:rPr>
          <w:lang w:val="tr-TR"/>
        </w:rPr>
        <w:t xml:space="preserve">notlarla karşılaştırabilirsiniz: </w:t>
      </w:r>
    </w:p>
    <w:p w:rsidR="00AD36D4" w:rsidRPr="00D512EF" w:rsidRDefault="007007B3" w:rsidP="00D512EF">
      <w:pPr>
        <w:pStyle w:val="TKNbrsLevel1"/>
        <w:rPr>
          <w:lang w:val="tr-TR"/>
        </w:rPr>
      </w:pPr>
      <w:r w:rsidRPr="00D512EF">
        <w:rPr>
          <w:i/>
          <w:iCs/>
          <w:lang w:val="tr-TR"/>
        </w:rPr>
        <w:t>Mümkün olduğunca az konuşun</w:t>
      </w:r>
      <w:r w:rsidR="00AD36D4" w:rsidRPr="00D512EF">
        <w:rPr>
          <w:lang w:val="tr-TR"/>
        </w:rPr>
        <w:t xml:space="preserve">: </w:t>
      </w:r>
      <w:r w:rsidRPr="00D512EF">
        <w:rPr>
          <w:lang w:val="tr-TR"/>
        </w:rPr>
        <w:t>Eğer b</w:t>
      </w:r>
      <w:r>
        <w:rPr>
          <w:lang w:val="tr-TR"/>
        </w:rPr>
        <w:t xml:space="preserve">iri bir dil öğrenmek istiyorsa, öğrenmeye çalıştığı dili konuşabilmek için mümkün olan tüm fırsatları değerlendirmesi önemlidir. Ancak, hedef dilde yetkin olan bir kişinin ‘model’ olması da önemlidir; dili öğrenen kişilerin sözcüklerin telaffuzlarını, bir cümle ya da soru cümlelerinin vurgularını ve tonlamalarını duymaları gerekir ve yeni bir sözcük </w:t>
      </w:r>
      <w:r>
        <w:rPr>
          <w:lang w:val="tr-TR"/>
        </w:rPr>
        <w:lastRenderedPageBreak/>
        <w:t xml:space="preserve">veya bir ifadenin ne anlama geldiğini anlaması gerekir. Dolayısıyla, çok veya az konuşmanız </w:t>
      </w:r>
      <w:r w:rsidR="00D512EF">
        <w:rPr>
          <w:lang w:val="tr-TR"/>
        </w:rPr>
        <w:t xml:space="preserve">ve mültecilere ne kadar konuşma fırsatı tanıyacağınız duruma ve amaçlarınıza göre değişir. Fakat unutmayın ki, mültecilere de mümkün olduğunca konuşma fırsatı </w:t>
      </w:r>
      <w:r w:rsidR="00D512EF" w:rsidRPr="00D512EF">
        <w:rPr>
          <w:lang w:val="tr-TR"/>
        </w:rPr>
        <w:t xml:space="preserve">vermelisiniz. </w:t>
      </w:r>
    </w:p>
    <w:p w:rsidR="00AD36D4" w:rsidRPr="00D512EF" w:rsidRDefault="007007B3" w:rsidP="00E623AE">
      <w:pPr>
        <w:pStyle w:val="TKNbrsLevel1"/>
        <w:rPr>
          <w:lang w:val="tr-TR"/>
        </w:rPr>
      </w:pPr>
      <w:r w:rsidRPr="00D512EF">
        <w:rPr>
          <w:i/>
          <w:iCs/>
          <w:lang w:val="tr-TR"/>
        </w:rPr>
        <w:t>Aynı dil arka planına sahip olan mültecilerin ortak dilleri ile birbirlerine yardımcı olmasına izin verin</w:t>
      </w:r>
      <w:r w:rsidR="00AD36D4" w:rsidRPr="00D512EF">
        <w:rPr>
          <w:lang w:val="tr-TR"/>
        </w:rPr>
        <w:t xml:space="preserve">: </w:t>
      </w:r>
      <w:r w:rsidR="00782B53">
        <w:rPr>
          <w:lang w:val="tr-TR"/>
        </w:rPr>
        <w:t xml:space="preserve">Bu çok önemlidir. </w:t>
      </w:r>
      <w:r w:rsidR="00E623AE">
        <w:rPr>
          <w:lang w:val="tr-TR"/>
        </w:rPr>
        <w:t xml:space="preserve">Çoğu zaman, mültecilerin yanlarında getirebildikleri tek “şey” dilleridir; dilini anlamadıkları bir ülkede kendi dilleri onların “güvenli limanıdır”. Konuştukları dili bilmediğinizde, onları anlayamayacak ve kontrolün sizde olmadığını düşünebilirsiniz; ancak, sizin için zor olsa da, kendi dillerini konuşmalarına izin vermelisiniz. Her zaman onların konuştuğu dile ilgi göstermelisiniz; örneğin, hedef dildeki sözcükler ve ifadelerin kendi dillerinde ne olduğunu sorabilirsiniz. </w:t>
      </w:r>
    </w:p>
    <w:p w:rsidR="00AD36D4" w:rsidRPr="00D512EF" w:rsidRDefault="007007B3" w:rsidP="00E623AE">
      <w:pPr>
        <w:pStyle w:val="TKNbrsLevel1"/>
        <w:rPr>
          <w:lang w:val="tr-TR"/>
        </w:rPr>
      </w:pPr>
      <w:r w:rsidRPr="00D512EF">
        <w:rPr>
          <w:i/>
          <w:lang w:val="tr-TR"/>
        </w:rPr>
        <w:t>Baskı</w:t>
      </w:r>
      <w:r w:rsidR="003128C2" w:rsidRPr="00D512EF">
        <w:rPr>
          <w:lang w:val="tr-TR"/>
        </w:rPr>
        <w:t xml:space="preserve">: </w:t>
      </w:r>
      <w:r w:rsidR="00E623AE">
        <w:rPr>
          <w:lang w:val="tr-TR"/>
        </w:rPr>
        <w:t xml:space="preserve">Mülteciler, yolculukları sırasında yeterince baskı altında olmuşlardır ve mevcut ve gelecek durumlarının belirsizlikleri nedeniyle halen baskı hissetmeye devam ederler. Dolayısıyla, yeni bir dil öğrenmenin ve buna ilişkin yaptırımlar olduğunu düşünerek ek bir baskı hissetmemeleri önemlidir. Gerçekleştireceğiniz destek etkinlikleri, yeni bir dilin dünyasına girmek ve bundan keyif almalarına bir davetiye olmalıdır. </w:t>
      </w:r>
    </w:p>
    <w:p w:rsidR="00AD36D4" w:rsidRPr="00D512EF" w:rsidRDefault="007007B3" w:rsidP="008432C5">
      <w:pPr>
        <w:pStyle w:val="TKNbrsLevel1"/>
        <w:rPr>
          <w:lang w:val="tr-TR"/>
        </w:rPr>
      </w:pPr>
      <w:r w:rsidRPr="00D512EF">
        <w:rPr>
          <w:i/>
          <w:iCs/>
          <w:lang w:val="tr-TR"/>
        </w:rPr>
        <w:t>Sabırlı olun ve düşünmek ve birbirleriyle tartışmak için mültecilere zaman tanıyın</w:t>
      </w:r>
      <w:r w:rsidR="00AD36D4" w:rsidRPr="00D512EF">
        <w:rPr>
          <w:lang w:val="tr-TR"/>
        </w:rPr>
        <w:t xml:space="preserve">: </w:t>
      </w:r>
      <w:r w:rsidR="00712AF0">
        <w:rPr>
          <w:lang w:val="tr-TR"/>
        </w:rPr>
        <w:t>Birçok mültecinin zorlu yaşam koşulları</w:t>
      </w:r>
      <w:r w:rsidR="00BF5C24">
        <w:rPr>
          <w:lang w:val="tr-TR"/>
        </w:rPr>
        <w:t>nı</w:t>
      </w:r>
      <w:r w:rsidR="00712AF0">
        <w:rPr>
          <w:lang w:val="tr-TR"/>
        </w:rPr>
        <w:t xml:space="preserve"> </w:t>
      </w:r>
      <w:r w:rsidR="00BF5C24">
        <w:rPr>
          <w:lang w:val="tr-TR"/>
        </w:rPr>
        <w:t xml:space="preserve">ve yolculukları sırasında </w:t>
      </w:r>
      <w:r w:rsidR="008432C5">
        <w:rPr>
          <w:lang w:val="tr-TR"/>
        </w:rPr>
        <w:t>hissetmiş olabilecekleri baskı</w:t>
      </w:r>
      <w:r w:rsidR="002B1F58">
        <w:rPr>
          <w:lang w:val="tr-TR"/>
        </w:rPr>
        <w:t>yı</w:t>
      </w:r>
      <w:r w:rsidR="008432C5">
        <w:rPr>
          <w:lang w:val="tr-TR"/>
        </w:rPr>
        <w:t xml:space="preserve"> </w:t>
      </w:r>
      <w:r w:rsidR="00712AF0">
        <w:rPr>
          <w:lang w:val="tr-TR"/>
        </w:rPr>
        <w:t xml:space="preserve">göz önünde bulundurarak, </w:t>
      </w:r>
      <w:r w:rsidR="008432C5">
        <w:rPr>
          <w:lang w:val="tr-TR"/>
        </w:rPr>
        <w:t xml:space="preserve">destekleyici ve sabırlı bir tutum sergilenmesi çok önemlidir. </w:t>
      </w:r>
    </w:p>
    <w:p w:rsidR="00AD36D4" w:rsidRPr="00D512EF" w:rsidRDefault="007007B3" w:rsidP="008432C5">
      <w:pPr>
        <w:pStyle w:val="TKNbrsLevel1"/>
        <w:rPr>
          <w:lang w:val="tr-TR"/>
        </w:rPr>
      </w:pPr>
      <w:r w:rsidRPr="00D512EF">
        <w:rPr>
          <w:i/>
          <w:lang w:val="tr-TR"/>
        </w:rPr>
        <w:t>Başka dillerin kullanılmasına izin vermeyin:</w:t>
      </w:r>
      <w:r w:rsidR="00AD36D4" w:rsidRPr="00D512EF">
        <w:rPr>
          <w:lang w:val="tr-TR"/>
        </w:rPr>
        <w:t xml:space="preserve"> </w:t>
      </w:r>
      <w:r w:rsidR="008432C5">
        <w:rPr>
          <w:lang w:val="tr-TR"/>
        </w:rPr>
        <w:t>Başka diller (ör</w:t>
      </w:r>
      <w:r w:rsidR="00AD36D4" w:rsidRPr="00D512EF">
        <w:rPr>
          <w:lang w:val="tr-TR"/>
        </w:rPr>
        <w:t xml:space="preserve">. </w:t>
      </w:r>
      <w:r w:rsidR="008432C5">
        <w:rPr>
          <w:lang w:val="tr-TR"/>
        </w:rPr>
        <w:t>mültecilerin ailelerinin konuştuğu diller), kendi ülkeleri ve kültürleri ile bir bağ, kişisel kimliklerinin önemli bir parçası ve bir güven unsurudur. Ana dilleri, yeni bir dilin öğren</w:t>
      </w:r>
      <w:r w:rsidR="002B1F58">
        <w:rPr>
          <w:lang w:val="tr-TR"/>
        </w:rPr>
        <w:t>il</w:t>
      </w:r>
      <w:r w:rsidR="008432C5">
        <w:rPr>
          <w:lang w:val="tr-TR"/>
        </w:rPr>
        <w:t xml:space="preserve">mesinde yardımcı olabilir. </w:t>
      </w:r>
    </w:p>
    <w:p w:rsidR="00AD36D4" w:rsidRPr="00D512EF" w:rsidRDefault="007007B3" w:rsidP="008432C5">
      <w:pPr>
        <w:pStyle w:val="TKNbrsLevel1"/>
        <w:rPr>
          <w:lang w:val="tr-TR"/>
        </w:rPr>
      </w:pPr>
      <w:r w:rsidRPr="00D512EF">
        <w:rPr>
          <w:i/>
          <w:lang w:val="tr-TR"/>
        </w:rPr>
        <w:t>Her hatayı düzeltin:</w:t>
      </w:r>
      <w:r w:rsidR="00AD36D4" w:rsidRPr="00D512EF">
        <w:rPr>
          <w:lang w:val="tr-TR"/>
        </w:rPr>
        <w:t xml:space="preserve"> </w:t>
      </w:r>
      <w:r w:rsidR="008432C5">
        <w:rPr>
          <w:lang w:val="tr-TR"/>
        </w:rPr>
        <w:t>Diğer taraftan bakıldığında; mültecilerin sizi bir “uzman” olarak görmesi sebe</w:t>
      </w:r>
      <w:r w:rsidR="002B1F58">
        <w:rPr>
          <w:lang w:val="tr-TR"/>
        </w:rPr>
        <w:t>biyle, hatalarının düzeltilmesini</w:t>
      </w:r>
      <w:r w:rsidR="008432C5">
        <w:rPr>
          <w:lang w:val="tr-TR"/>
        </w:rPr>
        <w:t xml:space="preserve"> bekleyebilirler. Ayrıca, telaffuzların</w:t>
      </w:r>
      <w:r w:rsidR="002B1F58">
        <w:rPr>
          <w:lang w:val="tr-TR"/>
        </w:rPr>
        <w:t>ın</w:t>
      </w:r>
      <w:r w:rsidR="008432C5">
        <w:rPr>
          <w:lang w:val="tr-TR"/>
        </w:rPr>
        <w:t xml:space="preserve"> doğru ve doğruya en yakın olması</w:t>
      </w:r>
      <w:r w:rsidR="002B1F58">
        <w:rPr>
          <w:lang w:val="tr-TR"/>
        </w:rPr>
        <w:t>,</w:t>
      </w:r>
      <w:r w:rsidR="008432C5">
        <w:rPr>
          <w:lang w:val="tr-TR"/>
        </w:rPr>
        <w:t xml:space="preserve"> yanlış anlaşılmaları önler ve başkalarının da onları anlayabilmesini sağlar. Bir başka yönden bakıldığında, siz bir öğretmen değilsiniz ve “not” vermek zorunda değilsiniz. Hataların düzeltilmesi, mültecilerin hata yapma endişesiyle sessiz kalmalarına yol açabilir ve bunun sonucunda özgüvenlerini kaybedebilirler. Şimdiye kadar birçok kişi tarafından hataları düzeltilen mültecilerin özgüvenlerini güçlendirebilmek önemli</w:t>
      </w:r>
      <w:r w:rsidR="002B1F58">
        <w:rPr>
          <w:lang w:val="tr-TR"/>
        </w:rPr>
        <w:t>dir</w:t>
      </w:r>
      <w:r w:rsidR="008432C5">
        <w:rPr>
          <w:lang w:val="tr-TR"/>
        </w:rPr>
        <w:t xml:space="preserve"> ve hatalar yapsalar bile, hedef dilde iletişim</w:t>
      </w:r>
      <w:r w:rsidR="002B1F58">
        <w:rPr>
          <w:lang w:val="tr-TR"/>
        </w:rPr>
        <w:t xml:space="preserve"> kurabileceklerini gösterebilmek</w:t>
      </w:r>
      <w:r w:rsidR="008432C5">
        <w:rPr>
          <w:lang w:val="tr-TR"/>
        </w:rPr>
        <w:t xml:space="preserve"> gerekir. Bazen düzeltme yapmak gerekebilir, ancak odaklanacağınız nokta hata düzeltmek değil, etkili iletişimin gerçekleşebilmesini desteklemektir. </w:t>
      </w:r>
    </w:p>
    <w:p w:rsidR="00AD36D4" w:rsidRPr="00D512EF" w:rsidRDefault="007007B3" w:rsidP="008334AC">
      <w:pPr>
        <w:pStyle w:val="TKNbrsLevel1"/>
        <w:rPr>
          <w:lang w:val="tr-TR"/>
        </w:rPr>
      </w:pPr>
      <w:r w:rsidRPr="00D512EF">
        <w:rPr>
          <w:i/>
          <w:iCs/>
          <w:lang w:val="tr-TR"/>
        </w:rPr>
        <w:t>Mümkün olduğunca fazla görsel materyal kullanmaya çalışın</w:t>
      </w:r>
      <w:r w:rsidR="00AD36D4" w:rsidRPr="00D512EF">
        <w:rPr>
          <w:lang w:val="tr-TR"/>
        </w:rPr>
        <w:t xml:space="preserve">: </w:t>
      </w:r>
      <w:r w:rsidR="008334AC">
        <w:rPr>
          <w:lang w:val="tr-TR"/>
        </w:rPr>
        <w:t>Bu, mültecilerin sözcük daracığını geliştirmelerine ve anlayabilmelerine yardımcı olacaktır.</w:t>
      </w:r>
    </w:p>
    <w:p w:rsidR="00AD36D4" w:rsidRPr="00D512EF" w:rsidRDefault="007007B3" w:rsidP="0067295C">
      <w:pPr>
        <w:pStyle w:val="TKNbrsLevel1"/>
        <w:rPr>
          <w:lang w:val="tr-TR"/>
        </w:rPr>
      </w:pPr>
      <w:r w:rsidRPr="00D512EF">
        <w:rPr>
          <w:i/>
          <w:iCs/>
          <w:lang w:val="tr-TR"/>
        </w:rPr>
        <w:t>Oyunlar, tanışma etkinlikleri ve sınıf dışında etkinlikler uygulayın</w:t>
      </w:r>
      <w:r w:rsidR="00AD36D4" w:rsidRPr="00D512EF">
        <w:rPr>
          <w:lang w:val="tr-TR"/>
        </w:rPr>
        <w:t xml:space="preserve">: </w:t>
      </w:r>
      <w:r w:rsidR="008334AC">
        <w:rPr>
          <w:lang w:val="tr-TR"/>
        </w:rPr>
        <w:t>Genelde</w:t>
      </w:r>
      <w:r w:rsidR="002B1F58">
        <w:rPr>
          <w:lang w:val="tr-TR"/>
        </w:rPr>
        <w:t>,</w:t>
      </w:r>
      <w:r w:rsidR="008334AC">
        <w:rPr>
          <w:lang w:val="tr-TR"/>
        </w:rPr>
        <w:t xml:space="preserve"> yetişkinler</w:t>
      </w:r>
      <w:r w:rsidR="002B1F58">
        <w:rPr>
          <w:lang w:val="tr-TR"/>
        </w:rPr>
        <w:t>,</w:t>
      </w:r>
      <w:r w:rsidR="008334AC">
        <w:rPr>
          <w:lang w:val="tr-TR"/>
        </w:rPr>
        <w:t xml:space="preserve"> çocuklarmış gibi davranılmasından hoşlanmazlar; dolayısıyla oyun etkinliklerinde dikkatli davranın. Ancak, </w:t>
      </w:r>
      <w:r w:rsidR="0067295C">
        <w:rPr>
          <w:lang w:val="tr-TR"/>
        </w:rPr>
        <w:t>mültecilerin durumları stresli olabilir ve içinde bulundukları yeni durumu ve yeni dili nasıl yönetebilecekleri konusunda kaygı yaşıyor olabil</w:t>
      </w:r>
      <w:r w:rsidR="002B1F58">
        <w:rPr>
          <w:lang w:val="tr-TR"/>
        </w:rPr>
        <w:t>irler. Duruma yardımcı olabilecek</w:t>
      </w:r>
      <w:r w:rsidR="0067295C">
        <w:rPr>
          <w:lang w:val="tr-TR"/>
        </w:rPr>
        <w:t xml:space="preserve"> ve gerginliği azaltacak etkinlikler yararlı olacaktır.</w:t>
      </w:r>
    </w:p>
    <w:p w:rsidR="00AD36D4" w:rsidRPr="00A8721F" w:rsidRDefault="007007B3" w:rsidP="00E269A5">
      <w:pPr>
        <w:pStyle w:val="TKNbrsLevel1"/>
        <w:rPr>
          <w:lang w:val="tr-TR"/>
        </w:rPr>
      </w:pPr>
      <w:r w:rsidRPr="00D512EF">
        <w:rPr>
          <w:i/>
          <w:iCs/>
          <w:lang w:val="tr-TR"/>
        </w:rPr>
        <w:t>Mültecilerin konuşmasını bitirmesine izin verin.</w:t>
      </w:r>
      <w:r w:rsidR="00AD36D4" w:rsidRPr="00D512EF">
        <w:rPr>
          <w:i/>
          <w:iCs/>
          <w:lang w:val="tr-TR"/>
        </w:rPr>
        <w:t xml:space="preserve"> </w:t>
      </w:r>
      <w:r w:rsidRPr="00D512EF">
        <w:rPr>
          <w:i/>
          <w:iCs/>
          <w:lang w:val="tr-TR"/>
        </w:rPr>
        <w:t>Yaptıkları “hatalar” nedeniyle onların sözünü bölmeyin</w:t>
      </w:r>
      <w:r w:rsidR="00AD36D4" w:rsidRPr="00D512EF">
        <w:rPr>
          <w:i/>
          <w:lang w:val="tr-TR"/>
        </w:rPr>
        <w:t>:</w:t>
      </w:r>
      <w:r w:rsidR="00AD36D4" w:rsidRPr="00A8721F">
        <w:rPr>
          <w:lang w:val="tr-TR"/>
        </w:rPr>
        <w:t xml:space="preserve"> </w:t>
      </w:r>
      <w:r w:rsidR="00D20000">
        <w:rPr>
          <w:lang w:val="tr-TR"/>
        </w:rPr>
        <w:t xml:space="preserve">Söz kesmemek bir nezakettir. </w:t>
      </w:r>
      <w:r w:rsidR="00E269A5">
        <w:rPr>
          <w:lang w:val="tr-TR"/>
        </w:rPr>
        <w:t xml:space="preserve">Mülteciler, insanların onları dinlemediği ve saygı ile davranmadığı </w:t>
      </w:r>
      <w:r w:rsidR="008432C5">
        <w:rPr>
          <w:lang w:val="tr-TR"/>
        </w:rPr>
        <w:t>bir</w:t>
      </w:r>
      <w:r w:rsidR="00E269A5">
        <w:rPr>
          <w:lang w:val="tr-TR"/>
        </w:rPr>
        <w:t>çok durumla karşılaşmış olabilirler; dolayısıyla, onların sözünü kesmemeniz önemlidir. Bir düzletme gerektiğinde</w:t>
      </w:r>
      <w:r w:rsidR="00330C61">
        <w:rPr>
          <w:lang w:val="tr-TR"/>
        </w:rPr>
        <w:t xml:space="preserve"> ise</w:t>
      </w:r>
      <w:bookmarkStart w:id="0" w:name="_GoBack"/>
      <w:bookmarkEnd w:id="0"/>
      <w:r w:rsidR="00E269A5">
        <w:rPr>
          <w:lang w:val="tr-TR"/>
        </w:rPr>
        <w:t xml:space="preserve">, onların konuşmaları bittiğinde veya daha sonra düzeltmelerinizi yapabilirsiniz. </w:t>
      </w:r>
    </w:p>
    <w:p w:rsidR="00AD36D4" w:rsidRPr="000A3BDA" w:rsidRDefault="00913EB7" w:rsidP="0089738E">
      <w:pPr>
        <w:pStyle w:val="TKTEXTE"/>
        <w:rPr>
          <w:lang w:val="tr-TR"/>
        </w:rPr>
      </w:pPr>
      <w:r w:rsidRPr="00A8721F">
        <w:rPr>
          <w:lang w:val="tr-TR"/>
        </w:rPr>
        <w:t xml:space="preserve">Ayrıca </w:t>
      </w:r>
      <w:r w:rsidR="0089738E">
        <w:rPr>
          <w:lang w:val="tr-TR"/>
        </w:rPr>
        <w:t>b</w:t>
      </w:r>
      <w:r w:rsidRPr="00A8721F">
        <w:rPr>
          <w:lang w:val="tr-TR"/>
        </w:rPr>
        <w:t>akınız:</w:t>
      </w:r>
      <w:r w:rsidR="00AD36D4" w:rsidRPr="00A8721F">
        <w:rPr>
          <w:lang w:val="tr-TR"/>
        </w:rPr>
        <w:t xml:space="preserve"> </w:t>
      </w:r>
      <w:r w:rsidR="00BD0373">
        <w:rPr>
          <w:lang w:val="tr-TR"/>
        </w:rPr>
        <w:t xml:space="preserve"> </w:t>
      </w:r>
      <w:r w:rsidR="00AD36D4" w:rsidRPr="000A3BDA">
        <w:rPr>
          <w:i/>
          <w:lang w:val="tr-TR"/>
        </w:rPr>
        <w:t>Refugees need language – how can volunteers give support</w:t>
      </w:r>
      <w:r w:rsidR="00BD0373" w:rsidRPr="000A3BDA">
        <w:rPr>
          <w:i/>
          <w:lang w:val="tr-TR"/>
        </w:rPr>
        <w:t>)</w:t>
      </w:r>
      <w:r w:rsidR="00AD36D4" w:rsidRPr="000A3BDA">
        <w:rPr>
          <w:i/>
          <w:lang w:val="tr-TR"/>
        </w:rPr>
        <w:t>?</w:t>
      </w:r>
      <w:r w:rsidRPr="000A3BDA">
        <w:rPr>
          <w:lang w:val="tr-TR"/>
        </w:rPr>
        <w:t>, Yazan:</w:t>
      </w:r>
      <w:r w:rsidR="00AD36D4" w:rsidRPr="000A3BDA">
        <w:rPr>
          <w:lang w:val="tr-TR"/>
        </w:rPr>
        <w:t xml:space="preserve"> Hans-Jürgen Krumm (</w:t>
      </w:r>
      <w:r w:rsidRPr="000A3BDA">
        <w:rPr>
          <w:lang w:val="tr-TR"/>
        </w:rPr>
        <w:t>İngilizce, Fransızca ve Almanca dillerinde</w:t>
      </w:r>
      <w:r w:rsidR="00AD36D4" w:rsidRPr="000A3BDA">
        <w:rPr>
          <w:lang w:val="tr-TR"/>
        </w:rPr>
        <w:t xml:space="preserve">: </w:t>
      </w:r>
      <w:hyperlink r:id="rId10" w:history="1">
        <w:r w:rsidR="000E7AFD" w:rsidRPr="000A3BDA">
          <w:rPr>
            <w:rStyle w:val="Lienhypertexte"/>
            <w:rFonts w:asciiTheme="minorHAnsi" w:hAnsiTheme="minorHAnsi" w:cstheme="minorHAnsi"/>
            <w:u w:val="none"/>
            <w:lang w:val="tr-TR"/>
          </w:rPr>
          <w:t>www.coe.int/en/web/lang-migrants</w:t>
        </w:r>
      </w:hyperlink>
      <w:r w:rsidR="00AD36D4" w:rsidRPr="000A3BDA">
        <w:rPr>
          <w:lang w:val="tr-TR"/>
        </w:rPr>
        <w:t>)</w:t>
      </w:r>
    </w:p>
    <w:sectPr w:rsidR="00AD36D4" w:rsidRPr="000A3BDA" w:rsidSect="007F5F10">
      <w:headerReference w:type="default" r:id="rId11"/>
      <w:footerReference w:type="default" r:id="rId12"/>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F8" w:rsidRDefault="00536AF8" w:rsidP="00C523EA">
      <w:r>
        <w:separator/>
      </w:r>
    </w:p>
  </w:endnote>
  <w:endnote w:type="continuationSeparator" w:id="0">
    <w:p w:rsidR="00536AF8" w:rsidRDefault="00536AF8"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0A3BDA" w:rsidRDefault="000A3BDA" w:rsidP="000A3BDA">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0A3BDA" w:rsidRDefault="000A3BDA" w:rsidP="000A3BDA">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0A3BDA" w:rsidP="00B33421">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EC0A55">
            <w:rPr>
              <w:rFonts w:eastAsia="Calibri" w:cs="Cambria"/>
              <w:b/>
              <w:sz w:val="18"/>
              <w:szCs w:val="18"/>
              <w:lang w:val="en-US"/>
            </w:rPr>
            <w:t xml:space="preserve"> 10</w:t>
          </w:r>
        </w:p>
      </w:tc>
      <w:tc>
        <w:tcPr>
          <w:tcW w:w="1667" w:type="pct"/>
          <w:vAlign w:val="bottom"/>
        </w:tcPr>
        <w:p w:rsidR="00186952" w:rsidRDefault="00211EF3"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741325">
            <w:rPr>
              <w:rFonts w:eastAsia="Calibri" w:cs="Cambria"/>
              <w:noProof/>
              <w:sz w:val="18"/>
              <w:szCs w:val="18"/>
              <w:lang w:val="en-US"/>
            </w:rPr>
            <w:t>2</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741325">
            <w:rPr>
              <w:rFonts w:eastAsia="Calibri" w:cs="Cambria"/>
              <w:noProof/>
              <w:sz w:val="18"/>
              <w:szCs w:val="18"/>
              <w:lang w:val="en-US"/>
            </w:rPr>
            <w:t>4</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F8" w:rsidRDefault="00536AF8" w:rsidP="00C523EA">
      <w:r>
        <w:separator/>
      </w:r>
    </w:p>
  </w:footnote>
  <w:footnote w:type="continuationSeparator" w:id="0">
    <w:p w:rsidR="00536AF8" w:rsidRDefault="00536AF8"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0A3BDA"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0A3BDA" w:rsidRPr="00277B35" w:rsidRDefault="000A3BDA" w:rsidP="000A3BDA">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0A3BDA" w:rsidRPr="00277B35" w:rsidRDefault="000A3BDA" w:rsidP="000A3BDA">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0A3BDA" w:rsidRDefault="00211EF3" w:rsidP="00186952">
          <w:pPr>
            <w:jc w:val="center"/>
            <w:rPr>
              <w:rFonts w:eastAsiaTheme="minorHAnsi"/>
              <w:color w:val="0000FF"/>
              <w:u w:val="single"/>
              <w:lang w:val="nl-NL"/>
            </w:rPr>
          </w:pPr>
          <w:hyperlink r:id="rId2" w:history="1">
            <w:r w:rsidR="00186952" w:rsidRPr="000A3BDA">
              <w:rPr>
                <w:rStyle w:val="Lienhypertexte"/>
                <w:rFonts w:eastAsiaTheme="minorHAnsi"/>
                <w:lang w:val="nl-NL"/>
              </w:rPr>
              <w:t>www.coe.int/lang-refugees</w:t>
            </w:r>
          </w:hyperlink>
        </w:p>
      </w:tc>
      <w:tc>
        <w:tcPr>
          <w:tcW w:w="2711" w:type="dxa"/>
        </w:tcPr>
        <w:p w:rsidR="00186952" w:rsidRPr="004E687E" w:rsidRDefault="000A3BDA"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211EF3"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C66"/>
    <w:rsid w:val="00013516"/>
    <w:rsid w:val="00021EE8"/>
    <w:rsid w:val="000338F0"/>
    <w:rsid w:val="00037B0E"/>
    <w:rsid w:val="000458D6"/>
    <w:rsid w:val="000618A7"/>
    <w:rsid w:val="00080C8A"/>
    <w:rsid w:val="00087E3A"/>
    <w:rsid w:val="000937FA"/>
    <w:rsid w:val="000A080D"/>
    <w:rsid w:val="000A3BDA"/>
    <w:rsid w:val="000C5F40"/>
    <w:rsid w:val="000E706C"/>
    <w:rsid w:val="000E7AFD"/>
    <w:rsid w:val="000F42D6"/>
    <w:rsid w:val="00110B4B"/>
    <w:rsid w:val="00113442"/>
    <w:rsid w:val="00116FA0"/>
    <w:rsid w:val="00121C7F"/>
    <w:rsid w:val="00126A5E"/>
    <w:rsid w:val="001347DC"/>
    <w:rsid w:val="00140B7E"/>
    <w:rsid w:val="00150571"/>
    <w:rsid w:val="001546BB"/>
    <w:rsid w:val="00154B1F"/>
    <w:rsid w:val="001635D8"/>
    <w:rsid w:val="00172C07"/>
    <w:rsid w:val="001741D1"/>
    <w:rsid w:val="0017676C"/>
    <w:rsid w:val="00186952"/>
    <w:rsid w:val="001965B4"/>
    <w:rsid w:val="001976D5"/>
    <w:rsid w:val="001A191A"/>
    <w:rsid w:val="001A1B4C"/>
    <w:rsid w:val="001B0010"/>
    <w:rsid w:val="001B1805"/>
    <w:rsid w:val="001B602D"/>
    <w:rsid w:val="001B71AD"/>
    <w:rsid w:val="001C7918"/>
    <w:rsid w:val="00201D74"/>
    <w:rsid w:val="0020300A"/>
    <w:rsid w:val="00211EF3"/>
    <w:rsid w:val="00214CD0"/>
    <w:rsid w:val="00233192"/>
    <w:rsid w:val="00245B07"/>
    <w:rsid w:val="00246E8E"/>
    <w:rsid w:val="00254800"/>
    <w:rsid w:val="00254DC5"/>
    <w:rsid w:val="0026293F"/>
    <w:rsid w:val="002860CD"/>
    <w:rsid w:val="00294D78"/>
    <w:rsid w:val="002A0CEF"/>
    <w:rsid w:val="002A3476"/>
    <w:rsid w:val="002B1F58"/>
    <w:rsid w:val="002F089F"/>
    <w:rsid w:val="002F2562"/>
    <w:rsid w:val="002F5048"/>
    <w:rsid w:val="0030060E"/>
    <w:rsid w:val="00303A5A"/>
    <w:rsid w:val="003117C3"/>
    <w:rsid w:val="003128C2"/>
    <w:rsid w:val="00327BBC"/>
    <w:rsid w:val="00330C61"/>
    <w:rsid w:val="0033137E"/>
    <w:rsid w:val="003428B9"/>
    <w:rsid w:val="0035492A"/>
    <w:rsid w:val="003575BD"/>
    <w:rsid w:val="00373B9F"/>
    <w:rsid w:val="0037570C"/>
    <w:rsid w:val="0038409C"/>
    <w:rsid w:val="003847AD"/>
    <w:rsid w:val="00395408"/>
    <w:rsid w:val="003B337F"/>
    <w:rsid w:val="003C0495"/>
    <w:rsid w:val="003C050D"/>
    <w:rsid w:val="003C32F5"/>
    <w:rsid w:val="003E358D"/>
    <w:rsid w:val="003F121D"/>
    <w:rsid w:val="003F315A"/>
    <w:rsid w:val="004230D2"/>
    <w:rsid w:val="00450203"/>
    <w:rsid w:val="00457DD9"/>
    <w:rsid w:val="00460BCC"/>
    <w:rsid w:val="00470AA9"/>
    <w:rsid w:val="0049006B"/>
    <w:rsid w:val="00490099"/>
    <w:rsid w:val="0049597A"/>
    <w:rsid w:val="004A486D"/>
    <w:rsid w:val="004B5DD8"/>
    <w:rsid w:val="004C1652"/>
    <w:rsid w:val="004C55DC"/>
    <w:rsid w:val="004D6A35"/>
    <w:rsid w:val="004E32A8"/>
    <w:rsid w:val="004F2E30"/>
    <w:rsid w:val="005009D8"/>
    <w:rsid w:val="00503E91"/>
    <w:rsid w:val="005133A2"/>
    <w:rsid w:val="00521C92"/>
    <w:rsid w:val="00526886"/>
    <w:rsid w:val="00536AF8"/>
    <w:rsid w:val="00555D25"/>
    <w:rsid w:val="00561F87"/>
    <w:rsid w:val="005713EB"/>
    <w:rsid w:val="00592F6C"/>
    <w:rsid w:val="005A5879"/>
    <w:rsid w:val="005C2E50"/>
    <w:rsid w:val="005D3009"/>
    <w:rsid w:val="005E4CA5"/>
    <w:rsid w:val="005F3597"/>
    <w:rsid w:val="005F7B34"/>
    <w:rsid w:val="0060138F"/>
    <w:rsid w:val="00613160"/>
    <w:rsid w:val="00617D74"/>
    <w:rsid w:val="00634900"/>
    <w:rsid w:val="0064154F"/>
    <w:rsid w:val="006455D0"/>
    <w:rsid w:val="00651E90"/>
    <w:rsid w:val="006523E5"/>
    <w:rsid w:val="00655B1E"/>
    <w:rsid w:val="00655CCE"/>
    <w:rsid w:val="006627B2"/>
    <w:rsid w:val="0067295C"/>
    <w:rsid w:val="00692304"/>
    <w:rsid w:val="006A1A21"/>
    <w:rsid w:val="006A7179"/>
    <w:rsid w:val="006C0689"/>
    <w:rsid w:val="006C08C3"/>
    <w:rsid w:val="006C7764"/>
    <w:rsid w:val="006D234F"/>
    <w:rsid w:val="006D3A75"/>
    <w:rsid w:val="006F56BB"/>
    <w:rsid w:val="007007B3"/>
    <w:rsid w:val="00705BF1"/>
    <w:rsid w:val="00712AF0"/>
    <w:rsid w:val="00734E55"/>
    <w:rsid w:val="00741325"/>
    <w:rsid w:val="0074542C"/>
    <w:rsid w:val="007458E1"/>
    <w:rsid w:val="00773ACD"/>
    <w:rsid w:val="00782B53"/>
    <w:rsid w:val="00786599"/>
    <w:rsid w:val="007B4D14"/>
    <w:rsid w:val="007D204F"/>
    <w:rsid w:val="007F5F10"/>
    <w:rsid w:val="00801001"/>
    <w:rsid w:val="0080462C"/>
    <w:rsid w:val="00805257"/>
    <w:rsid w:val="008067EC"/>
    <w:rsid w:val="008334AC"/>
    <w:rsid w:val="0083366C"/>
    <w:rsid w:val="008432C5"/>
    <w:rsid w:val="00844534"/>
    <w:rsid w:val="008469DE"/>
    <w:rsid w:val="008506D5"/>
    <w:rsid w:val="008561FD"/>
    <w:rsid w:val="00876218"/>
    <w:rsid w:val="00882C27"/>
    <w:rsid w:val="00892B00"/>
    <w:rsid w:val="0089738E"/>
    <w:rsid w:val="008B45A3"/>
    <w:rsid w:val="008C53DF"/>
    <w:rsid w:val="008E6FB9"/>
    <w:rsid w:val="008F0189"/>
    <w:rsid w:val="008F1473"/>
    <w:rsid w:val="008F24DC"/>
    <w:rsid w:val="008F51C9"/>
    <w:rsid w:val="008F5269"/>
    <w:rsid w:val="009025F0"/>
    <w:rsid w:val="00913EB7"/>
    <w:rsid w:val="0093428B"/>
    <w:rsid w:val="0094551C"/>
    <w:rsid w:val="00953DC1"/>
    <w:rsid w:val="00970C63"/>
    <w:rsid w:val="0097220C"/>
    <w:rsid w:val="0097497F"/>
    <w:rsid w:val="00990990"/>
    <w:rsid w:val="009A4759"/>
    <w:rsid w:val="009A5131"/>
    <w:rsid w:val="009B7F95"/>
    <w:rsid w:val="009C0600"/>
    <w:rsid w:val="009C20CA"/>
    <w:rsid w:val="00A03292"/>
    <w:rsid w:val="00A1258A"/>
    <w:rsid w:val="00A21B69"/>
    <w:rsid w:val="00A24290"/>
    <w:rsid w:val="00A36998"/>
    <w:rsid w:val="00A37741"/>
    <w:rsid w:val="00A5196F"/>
    <w:rsid w:val="00A651FE"/>
    <w:rsid w:val="00A6623D"/>
    <w:rsid w:val="00A67362"/>
    <w:rsid w:val="00A7554F"/>
    <w:rsid w:val="00A802F2"/>
    <w:rsid w:val="00A81C9B"/>
    <w:rsid w:val="00A86C20"/>
    <w:rsid w:val="00A8721F"/>
    <w:rsid w:val="00AB255A"/>
    <w:rsid w:val="00AB5A45"/>
    <w:rsid w:val="00AD36D4"/>
    <w:rsid w:val="00AE560D"/>
    <w:rsid w:val="00AE657E"/>
    <w:rsid w:val="00AF4A1E"/>
    <w:rsid w:val="00AF4D1E"/>
    <w:rsid w:val="00AF56A8"/>
    <w:rsid w:val="00B14386"/>
    <w:rsid w:val="00B23A12"/>
    <w:rsid w:val="00B25C82"/>
    <w:rsid w:val="00B26A47"/>
    <w:rsid w:val="00B33421"/>
    <w:rsid w:val="00B33DD7"/>
    <w:rsid w:val="00B35EFB"/>
    <w:rsid w:val="00B47CF9"/>
    <w:rsid w:val="00B62A62"/>
    <w:rsid w:val="00B73A35"/>
    <w:rsid w:val="00B82FA0"/>
    <w:rsid w:val="00B85B33"/>
    <w:rsid w:val="00B87D33"/>
    <w:rsid w:val="00B94E15"/>
    <w:rsid w:val="00BA25B4"/>
    <w:rsid w:val="00BA3C32"/>
    <w:rsid w:val="00BB182D"/>
    <w:rsid w:val="00BC0303"/>
    <w:rsid w:val="00BC3EFC"/>
    <w:rsid w:val="00BD0373"/>
    <w:rsid w:val="00BD2F15"/>
    <w:rsid w:val="00BE147D"/>
    <w:rsid w:val="00BE6428"/>
    <w:rsid w:val="00BF2B09"/>
    <w:rsid w:val="00BF5C24"/>
    <w:rsid w:val="00BF693D"/>
    <w:rsid w:val="00C13270"/>
    <w:rsid w:val="00C23DB3"/>
    <w:rsid w:val="00C24B3F"/>
    <w:rsid w:val="00C25EAB"/>
    <w:rsid w:val="00C35A15"/>
    <w:rsid w:val="00C36B49"/>
    <w:rsid w:val="00C478A6"/>
    <w:rsid w:val="00C523EA"/>
    <w:rsid w:val="00C622D7"/>
    <w:rsid w:val="00C7477C"/>
    <w:rsid w:val="00C8086F"/>
    <w:rsid w:val="00C912D1"/>
    <w:rsid w:val="00C94196"/>
    <w:rsid w:val="00CC0991"/>
    <w:rsid w:val="00CD2EC6"/>
    <w:rsid w:val="00CD42D1"/>
    <w:rsid w:val="00CE1C23"/>
    <w:rsid w:val="00CE1DCF"/>
    <w:rsid w:val="00CF0B90"/>
    <w:rsid w:val="00CF36D3"/>
    <w:rsid w:val="00D00DA4"/>
    <w:rsid w:val="00D07616"/>
    <w:rsid w:val="00D20000"/>
    <w:rsid w:val="00D2211A"/>
    <w:rsid w:val="00D44D16"/>
    <w:rsid w:val="00D512EF"/>
    <w:rsid w:val="00D57D70"/>
    <w:rsid w:val="00D61794"/>
    <w:rsid w:val="00D81172"/>
    <w:rsid w:val="00D8328F"/>
    <w:rsid w:val="00D83A78"/>
    <w:rsid w:val="00DA5A92"/>
    <w:rsid w:val="00DC59A0"/>
    <w:rsid w:val="00DC6DC3"/>
    <w:rsid w:val="00DD0635"/>
    <w:rsid w:val="00DD35DF"/>
    <w:rsid w:val="00DD53DC"/>
    <w:rsid w:val="00DE5B7D"/>
    <w:rsid w:val="00DF5B76"/>
    <w:rsid w:val="00DF60EB"/>
    <w:rsid w:val="00DF6268"/>
    <w:rsid w:val="00DF7B48"/>
    <w:rsid w:val="00E076C3"/>
    <w:rsid w:val="00E21B21"/>
    <w:rsid w:val="00E269A5"/>
    <w:rsid w:val="00E31112"/>
    <w:rsid w:val="00E53152"/>
    <w:rsid w:val="00E623AE"/>
    <w:rsid w:val="00E826A8"/>
    <w:rsid w:val="00E90A39"/>
    <w:rsid w:val="00EA7756"/>
    <w:rsid w:val="00EB3411"/>
    <w:rsid w:val="00EC0A55"/>
    <w:rsid w:val="00ED4CB7"/>
    <w:rsid w:val="00F260E9"/>
    <w:rsid w:val="00F5126A"/>
    <w:rsid w:val="00F87471"/>
    <w:rsid w:val="00F934F1"/>
    <w:rsid w:val="00FB0515"/>
    <w:rsid w:val="00FB1DA7"/>
    <w:rsid w:val="00FB70A6"/>
    <w:rsid w:val="00FC4F80"/>
    <w:rsid w:val="00FC6131"/>
    <w:rsid w:val="00FD180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56-d-sar-da-dil-destek-etkinlikleri-planlamak-yetiskin-multeciler/16807621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e.int/en/web/lang-migrants" TargetMode="External"/><Relationship Id="rId4" Type="http://schemas.openxmlformats.org/officeDocument/2006/relationships/settings" Target="settings.xml"/><Relationship Id="rId9" Type="http://schemas.openxmlformats.org/officeDocument/2006/relationships/hyperlink" Target="http://rm.coe.int/arac-11-multeci-olarak-dil-ogrenmek-ve-kullanmak-yetiskin-multeciler-i/1680761f8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B047-1F38-405C-A0FF-C22878C2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6</TotalTime>
  <Pages>4</Pages>
  <Words>1602</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2017-10-28T14:36:00Z</dcterms:created>
  <dcterms:modified xsi:type="dcterms:W3CDTF">2017-11-09T06:57:00Z</dcterms:modified>
</cp:coreProperties>
</file>