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E45" w:rsidRPr="002F35EB" w:rsidRDefault="00AD0E45" w:rsidP="00AD0E45">
      <w:pPr>
        <w:jc w:val="center"/>
        <w:rPr>
          <w:b/>
          <w:color w:val="000000" w:themeColor="text1"/>
          <w:lang w:val="uk-UA"/>
        </w:rPr>
      </w:pPr>
      <w:r w:rsidRPr="00AD0E45">
        <w:rPr>
          <w:b/>
          <w:color w:val="000000" w:themeColor="text1"/>
          <w:lang w:val="uk-UA"/>
        </w:rPr>
        <w:t>TENDER TECHNICAL SPECIFICATION</w:t>
      </w:r>
    </w:p>
    <w:tbl>
      <w:tblPr>
        <w:tblStyle w:val="TableGrid"/>
        <w:tblW w:w="0" w:type="auto"/>
        <w:tblLook w:val="04A0" w:firstRow="1" w:lastRow="0" w:firstColumn="1" w:lastColumn="0" w:noHBand="0" w:noVBand="1"/>
      </w:tblPr>
      <w:tblGrid>
        <w:gridCol w:w="1851"/>
        <w:gridCol w:w="7908"/>
      </w:tblGrid>
      <w:tr w:rsidR="00AD0E45" w:rsidRPr="002F35EB" w:rsidTr="00A829DF">
        <w:tc>
          <w:tcPr>
            <w:tcW w:w="1851" w:type="dxa"/>
          </w:tcPr>
          <w:p w:rsidR="00AD0E45" w:rsidRPr="00AD0E45" w:rsidRDefault="00AD0E45" w:rsidP="00AD0E45">
            <w:pPr>
              <w:rPr>
                <w:b/>
              </w:rPr>
            </w:pPr>
            <w:r w:rsidRPr="00AD0E45">
              <w:rPr>
                <w:b/>
              </w:rPr>
              <w:t>Tender #</w:t>
            </w:r>
          </w:p>
        </w:tc>
        <w:tc>
          <w:tcPr>
            <w:tcW w:w="7908" w:type="dxa"/>
          </w:tcPr>
          <w:p w:rsidR="00AD0E45" w:rsidRPr="002F35EB" w:rsidRDefault="00AD0E45" w:rsidP="00377861">
            <w:pPr>
              <w:rPr>
                <w:rFonts w:ascii="Calibri" w:hAnsi="Calibri" w:cs="Calibri"/>
                <w:b/>
                <w:color w:val="000000" w:themeColor="text1"/>
                <w:sz w:val="24"/>
                <w:szCs w:val="24"/>
                <w:lang w:val="uk-UA"/>
              </w:rPr>
            </w:pPr>
            <w:r>
              <w:rPr>
                <w:rFonts w:ascii="Calibri" w:hAnsi="Calibri" w:cs="Calibri"/>
                <w:b/>
                <w:color w:val="000000" w:themeColor="text1"/>
                <w:sz w:val="24"/>
                <w:szCs w:val="24"/>
              </w:rPr>
              <w:t>4435</w:t>
            </w:r>
            <w:r w:rsidRPr="002F35EB">
              <w:rPr>
                <w:rFonts w:ascii="Calibri" w:hAnsi="Calibri" w:cs="Calibri"/>
                <w:b/>
                <w:color w:val="000000" w:themeColor="text1"/>
                <w:sz w:val="24"/>
                <w:szCs w:val="24"/>
              </w:rPr>
              <w:t>/2017/</w:t>
            </w:r>
            <w:r>
              <w:rPr>
                <w:rFonts w:ascii="Calibri" w:hAnsi="Calibri" w:cs="Calibri"/>
                <w:b/>
                <w:color w:val="000000" w:themeColor="text1"/>
                <w:sz w:val="24"/>
                <w:szCs w:val="24"/>
              </w:rPr>
              <w:t xml:space="preserve">1 </w:t>
            </w:r>
            <w:r>
              <w:rPr>
                <w:rFonts w:ascii="Calibri" w:hAnsi="Calibri" w:cs="Calibri"/>
                <w:b/>
                <w:color w:val="000000" w:themeColor="text1"/>
                <w:sz w:val="24"/>
                <w:szCs w:val="24"/>
                <w:lang w:val="en-US"/>
              </w:rPr>
              <w:t xml:space="preserve"> as of</w:t>
            </w:r>
            <w:r w:rsidRPr="002F35EB">
              <w:rPr>
                <w:rFonts w:ascii="Calibri" w:hAnsi="Calibri" w:cs="Calibri"/>
                <w:b/>
                <w:color w:val="000000" w:themeColor="text1"/>
                <w:sz w:val="24"/>
                <w:szCs w:val="24"/>
                <w:lang w:val="uk-UA"/>
              </w:rPr>
              <w:t xml:space="preserve"> </w:t>
            </w:r>
            <w:r>
              <w:rPr>
                <w:rFonts w:ascii="Calibri" w:hAnsi="Calibri" w:cs="Calibri"/>
                <w:b/>
                <w:color w:val="000000" w:themeColor="text1"/>
                <w:sz w:val="24"/>
                <w:szCs w:val="24"/>
                <w:lang w:val="en-US"/>
              </w:rPr>
              <w:t xml:space="preserve"> </w:t>
            </w:r>
            <w:r>
              <w:rPr>
                <w:rFonts w:ascii="Calibri" w:hAnsi="Calibri" w:cs="Calibri"/>
                <w:b/>
                <w:color w:val="000000" w:themeColor="text1"/>
                <w:sz w:val="24"/>
                <w:szCs w:val="24"/>
                <w:lang w:val="uk-UA"/>
              </w:rPr>
              <w:t xml:space="preserve">  </w:t>
            </w:r>
            <w:r w:rsidR="00377861">
              <w:rPr>
                <w:rFonts w:ascii="Calibri" w:hAnsi="Calibri" w:cs="Calibri"/>
                <w:b/>
                <w:color w:val="000000" w:themeColor="text1"/>
                <w:sz w:val="24"/>
                <w:szCs w:val="24"/>
                <w:lang w:val="en-US"/>
              </w:rPr>
              <w:t>4</w:t>
            </w:r>
            <w:r>
              <w:rPr>
                <w:rFonts w:ascii="Calibri" w:hAnsi="Calibri" w:cs="Calibri"/>
                <w:b/>
                <w:color w:val="000000" w:themeColor="text1"/>
                <w:sz w:val="24"/>
                <w:szCs w:val="24"/>
                <w:lang w:val="en-US"/>
              </w:rPr>
              <w:t xml:space="preserve"> August </w:t>
            </w:r>
            <w:r w:rsidRPr="002F35EB">
              <w:rPr>
                <w:rFonts w:ascii="Calibri" w:hAnsi="Calibri" w:cs="Calibri"/>
                <w:b/>
                <w:color w:val="000000" w:themeColor="text1"/>
                <w:sz w:val="24"/>
                <w:szCs w:val="24"/>
                <w:lang w:val="uk-UA"/>
              </w:rPr>
              <w:t xml:space="preserve">2017 </w:t>
            </w:r>
          </w:p>
        </w:tc>
      </w:tr>
      <w:tr w:rsidR="00AD0E45" w:rsidRPr="00AD0E45" w:rsidTr="00A829DF">
        <w:tc>
          <w:tcPr>
            <w:tcW w:w="1851" w:type="dxa"/>
          </w:tcPr>
          <w:p w:rsidR="00AD0E45" w:rsidRPr="00AD0E45" w:rsidRDefault="00AD0E45" w:rsidP="00AD0E45">
            <w:pPr>
              <w:rPr>
                <w:b/>
              </w:rPr>
            </w:pPr>
            <w:r w:rsidRPr="00AD0E45">
              <w:rPr>
                <w:b/>
              </w:rPr>
              <w:t>Services</w:t>
            </w:r>
          </w:p>
        </w:tc>
        <w:tc>
          <w:tcPr>
            <w:tcW w:w="7908" w:type="dxa"/>
          </w:tcPr>
          <w:p w:rsidR="00AD0E45" w:rsidRPr="00232EA6" w:rsidRDefault="00AD0E45" w:rsidP="00AD0E45">
            <w:pPr>
              <w:rPr>
                <w:rFonts w:ascii="Calibri" w:hAnsi="Calibri" w:cs="Calibri"/>
                <w:color w:val="000000" w:themeColor="text1"/>
                <w:sz w:val="24"/>
                <w:szCs w:val="24"/>
                <w:highlight w:val="yellow"/>
                <w:lang w:val="uk-UA"/>
              </w:rPr>
            </w:pPr>
            <w:r>
              <w:rPr>
                <w:rFonts w:ascii="Calibri" w:hAnsi="Calibri" w:cs="Calibri"/>
                <w:color w:val="000000" w:themeColor="text1"/>
                <w:sz w:val="24"/>
                <w:szCs w:val="24"/>
                <w:lang w:val="en-US"/>
              </w:rPr>
              <w:t xml:space="preserve">Provision of the computer and other office equipment </w:t>
            </w:r>
          </w:p>
        </w:tc>
      </w:tr>
      <w:tr w:rsidR="00AD0E45" w:rsidRPr="002F35EB" w:rsidTr="00A829DF">
        <w:tc>
          <w:tcPr>
            <w:tcW w:w="1851" w:type="dxa"/>
          </w:tcPr>
          <w:p w:rsidR="00AD0E45" w:rsidRPr="00AD0E45" w:rsidRDefault="00AD0E45" w:rsidP="00AD0E45">
            <w:pPr>
              <w:rPr>
                <w:b/>
              </w:rPr>
            </w:pPr>
            <w:r w:rsidRPr="00AD0E45">
              <w:rPr>
                <w:b/>
              </w:rPr>
              <w:t>Location and dates</w:t>
            </w:r>
          </w:p>
        </w:tc>
        <w:tc>
          <w:tcPr>
            <w:tcW w:w="7908" w:type="dxa"/>
          </w:tcPr>
          <w:p w:rsidR="00AD0E45" w:rsidRPr="00AD0E45" w:rsidRDefault="00AD0E45" w:rsidP="00A829DF">
            <w:pPr>
              <w:rPr>
                <w:rFonts w:ascii="Calibri" w:hAnsi="Calibri" w:cs="Calibri"/>
                <w:color w:val="000000" w:themeColor="text1"/>
                <w:sz w:val="24"/>
                <w:szCs w:val="24"/>
                <w:lang w:val="en-US"/>
              </w:rPr>
            </w:pPr>
            <w:r>
              <w:rPr>
                <w:rFonts w:ascii="Calibri" w:hAnsi="Calibri" w:cs="Calibri"/>
                <w:color w:val="000000" w:themeColor="text1"/>
                <w:sz w:val="24"/>
                <w:szCs w:val="24"/>
                <w:lang w:val="en-US"/>
              </w:rPr>
              <w:t>Kyiv, Ukraine</w:t>
            </w:r>
          </w:p>
        </w:tc>
      </w:tr>
      <w:tr w:rsidR="00AD0E45" w:rsidRPr="00401DC3" w:rsidTr="00A829DF">
        <w:tc>
          <w:tcPr>
            <w:tcW w:w="1851" w:type="dxa"/>
          </w:tcPr>
          <w:p w:rsidR="00AD0E45" w:rsidRPr="00AD0E45" w:rsidRDefault="00AD0E45" w:rsidP="00AD0E45">
            <w:pPr>
              <w:rPr>
                <w:b/>
              </w:rPr>
            </w:pPr>
            <w:r w:rsidRPr="00AD0E45">
              <w:rPr>
                <w:b/>
              </w:rPr>
              <w:t>Dates</w:t>
            </w:r>
          </w:p>
        </w:tc>
        <w:tc>
          <w:tcPr>
            <w:tcW w:w="7908" w:type="dxa"/>
          </w:tcPr>
          <w:p w:rsidR="00AD0E45" w:rsidRPr="00A719BD" w:rsidRDefault="00AD0E45" w:rsidP="00401DC3">
            <w:pPr>
              <w:rPr>
                <w:rFonts w:ascii="Calibri" w:hAnsi="Calibri" w:cs="Calibri"/>
                <w:color w:val="000000" w:themeColor="text1"/>
                <w:sz w:val="24"/>
                <w:szCs w:val="24"/>
                <w:lang w:val="uk-UA"/>
              </w:rPr>
            </w:pPr>
            <w:r>
              <w:rPr>
                <w:rFonts w:ascii="Calibri" w:hAnsi="Calibri" w:cs="Calibri"/>
                <w:color w:val="000000" w:themeColor="text1"/>
                <w:sz w:val="24"/>
                <w:szCs w:val="24"/>
                <w:lang w:val="en-US"/>
              </w:rPr>
              <w:t>Deadline for provision</w:t>
            </w:r>
            <w:r>
              <w:rPr>
                <w:rFonts w:ascii="Calibri" w:hAnsi="Calibri" w:cs="Calibri"/>
                <w:color w:val="000000" w:themeColor="text1"/>
                <w:sz w:val="24"/>
                <w:szCs w:val="24"/>
                <w:lang w:val="uk-UA"/>
              </w:rPr>
              <w:t xml:space="preserve"> – </w:t>
            </w:r>
            <w:r w:rsidRPr="00401DC3">
              <w:rPr>
                <w:rFonts w:ascii="Calibri" w:hAnsi="Calibri" w:cs="Calibri"/>
                <w:color w:val="000000" w:themeColor="text1"/>
                <w:sz w:val="24"/>
                <w:szCs w:val="24"/>
                <w:lang w:val="en-US"/>
              </w:rPr>
              <w:t xml:space="preserve">30 </w:t>
            </w:r>
            <w:r w:rsidR="00401DC3">
              <w:rPr>
                <w:rFonts w:ascii="Calibri" w:hAnsi="Calibri" w:cs="Calibri"/>
                <w:color w:val="000000" w:themeColor="text1"/>
                <w:sz w:val="24"/>
                <w:szCs w:val="24"/>
                <w:lang w:val="en-US"/>
              </w:rPr>
              <w:t>September</w:t>
            </w:r>
            <w:r>
              <w:rPr>
                <w:rFonts w:ascii="Calibri" w:hAnsi="Calibri" w:cs="Calibri"/>
                <w:color w:val="000000" w:themeColor="text1"/>
                <w:sz w:val="24"/>
                <w:szCs w:val="24"/>
                <w:lang w:val="uk-UA"/>
              </w:rPr>
              <w:t xml:space="preserve"> 2017</w:t>
            </w:r>
          </w:p>
        </w:tc>
      </w:tr>
      <w:tr w:rsidR="00AD0E45" w:rsidRPr="00A829DF" w:rsidTr="00A829DF">
        <w:tc>
          <w:tcPr>
            <w:tcW w:w="1851" w:type="dxa"/>
          </w:tcPr>
          <w:p w:rsidR="00AD0E45" w:rsidRPr="00AD0E45" w:rsidRDefault="00AD0E45" w:rsidP="00AD0E45">
            <w:pPr>
              <w:rPr>
                <w:b/>
              </w:rPr>
            </w:pPr>
            <w:r w:rsidRPr="00AD0E45">
              <w:rPr>
                <w:b/>
              </w:rPr>
              <w:t>Description of services</w:t>
            </w:r>
          </w:p>
        </w:tc>
        <w:tc>
          <w:tcPr>
            <w:tcW w:w="7908" w:type="dxa"/>
          </w:tcPr>
          <w:p w:rsidR="00AD0E45" w:rsidRDefault="00401DC3" w:rsidP="00A829DF">
            <w:pPr>
              <w:jc w:val="both"/>
              <w:rPr>
                <w:rFonts w:ascii="Calibri" w:hAnsi="Calibri" w:cs="Calibri"/>
                <w:color w:val="000000" w:themeColor="text1"/>
                <w:sz w:val="24"/>
                <w:szCs w:val="24"/>
                <w:lang w:val="uk-UA"/>
              </w:rPr>
            </w:pPr>
            <w:proofErr w:type="spellStart"/>
            <w:r w:rsidRPr="00401DC3">
              <w:rPr>
                <w:rFonts w:ascii="Calibri" w:hAnsi="Calibri" w:cs="Calibri"/>
                <w:color w:val="000000" w:themeColor="text1"/>
                <w:sz w:val="24"/>
                <w:szCs w:val="24"/>
                <w:lang w:val="uk-UA"/>
              </w:rPr>
              <w:t>Joint</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Programme</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between</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the</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European</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Union</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and</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the</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Council</w:t>
            </w:r>
            <w:proofErr w:type="spellEnd"/>
            <w:r w:rsidRPr="00401DC3">
              <w:rPr>
                <w:rFonts w:ascii="Calibri" w:hAnsi="Calibri" w:cs="Calibri"/>
                <w:color w:val="000000" w:themeColor="text1"/>
                <w:sz w:val="24"/>
                <w:szCs w:val="24"/>
                <w:lang w:val="uk-UA"/>
              </w:rPr>
              <w:t xml:space="preserve"> of </w:t>
            </w:r>
            <w:proofErr w:type="spellStart"/>
            <w:r w:rsidRPr="00401DC3">
              <w:rPr>
                <w:rFonts w:ascii="Calibri" w:hAnsi="Calibri" w:cs="Calibri"/>
                <w:color w:val="000000" w:themeColor="text1"/>
                <w:sz w:val="24"/>
                <w:szCs w:val="24"/>
                <w:lang w:val="uk-UA"/>
              </w:rPr>
              <w:t>Europe</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Strengthening</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the</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implementation</w:t>
            </w:r>
            <w:proofErr w:type="spellEnd"/>
            <w:r w:rsidRPr="00401DC3">
              <w:rPr>
                <w:rFonts w:ascii="Calibri" w:hAnsi="Calibri" w:cs="Calibri"/>
                <w:color w:val="000000" w:themeColor="text1"/>
                <w:sz w:val="24"/>
                <w:szCs w:val="24"/>
                <w:lang w:val="uk-UA"/>
              </w:rPr>
              <w:t xml:space="preserve"> of </w:t>
            </w:r>
            <w:proofErr w:type="spellStart"/>
            <w:r w:rsidRPr="00401DC3">
              <w:rPr>
                <w:rFonts w:ascii="Calibri" w:hAnsi="Calibri" w:cs="Calibri"/>
                <w:color w:val="000000" w:themeColor="text1"/>
                <w:sz w:val="24"/>
                <w:szCs w:val="24"/>
                <w:lang w:val="uk-UA"/>
              </w:rPr>
              <w:t>the</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European</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human</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rights</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standards</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in</w:t>
            </w:r>
            <w:proofErr w:type="spellEnd"/>
            <w:r w:rsidRPr="00401DC3">
              <w:rPr>
                <w:rFonts w:ascii="Calibri" w:hAnsi="Calibri" w:cs="Calibri"/>
                <w:color w:val="000000" w:themeColor="text1"/>
                <w:sz w:val="24"/>
                <w:szCs w:val="24"/>
                <w:lang w:val="uk-UA"/>
              </w:rPr>
              <w:t xml:space="preserve"> Ukraine” (</w:t>
            </w:r>
            <w:proofErr w:type="spellStart"/>
            <w:r w:rsidRPr="00401DC3">
              <w:rPr>
                <w:rFonts w:ascii="Calibri" w:hAnsi="Calibri" w:cs="Calibri"/>
                <w:color w:val="000000" w:themeColor="text1"/>
                <w:sz w:val="24"/>
                <w:szCs w:val="24"/>
                <w:lang w:val="uk-UA"/>
              </w:rPr>
              <w:t>the</w:t>
            </w:r>
            <w:proofErr w:type="spellEnd"/>
            <w:r w:rsidRPr="00401DC3">
              <w:rPr>
                <w:rFonts w:ascii="Calibri" w:hAnsi="Calibri" w:cs="Calibri"/>
                <w:color w:val="000000" w:themeColor="text1"/>
                <w:sz w:val="24"/>
                <w:szCs w:val="24"/>
                <w:lang w:val="uk-UA"/>
              </w:rPr>
              <w:t xml:space="preserve"> Project) </w:t>
            </w:r>
            <w:proofErr w:type="spellStart"/>
            <w:r w:rsidRPr="00401DC3">
              <w:rPr>
                <w:rFonts w:ascii="Calibri" w:hAnsi="Calibri" w:cs="Calibri"/>
                <w:color w:val="000000" w:themeColor="text1"/>
                <w:sz w:val="24"/>
                <w:szCs w:val="24"/>
                <w:lang w:val="uk-UA"/>
              </w:rPr>
              <w:t>within</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its</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component</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Support</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to</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the</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police</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reform</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and</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fight</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against</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impunity</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and</w:t>
            </w:r>
            <w:proofErr w:type="spellEnd"/>
            <w:r w:rsidRPr="00401DC3">
              <w:rPr>
                <w:rFonts w:ascii="Calibri" w:hAnsi="Calibri" w:cs="Calibri"/>
                <w:color w:val="000000" w:themeColor="text1"/>
                <w:sz w:val="24"/>
                <w:szCs w:val="24"/>
                <w:lang w:val="uk-UA"/>
              </w:rPr>
              <w:t xml:space="preserve"> </w:t>
            </w:r>
            <w:proofErr w:type="spellStart"/>
            <w:r w:rsidRPr="00401DC3">
              <w:rPr>
                <w:rFonts w:ascii="Calibri" w:hAnsi="Calibri" w:cs="Calibri"/>
                <w:color w:val="000000" w:themeColor="text1"/>
                <w:sz w:val="24"/>
                <w:szCs w:val="24"/>
                <w:lang w:val="uk-UA"/>
              </w:rPr>
              <w:t>ill-treatment</w:t>
            </w:r>
            <w:proofErr w:type="spellEnd"/>
            <w:r w:rsidRPr="00401DC3">
              <w:rPr>
                <w:rFonts w:ascii="Calibri" w:hAnsi="Calibri" w:cs="Calibri"/>
                <w:color w:val="000000" w:themeColor="text1"/>
                <w:sz w:val="24"/>
                <w:szCs w:val="24"/>
                <w:lang w:val="uk-UA"/>
              </w:rPr>
              <w:t>”</w:t>
            </w:r>
            <w:r>
              <w:rPr>
                <w:rFonts w:ascii="Calibri" w:hAnsi="Calibri" w:cs="Calibri"/>
                <w:color w:val="000000" w:themeColor="text1"/>
                <w:sz w:val="24"/>
                <w:szCs w:val="24"/>
                <w:lang w:val="en-US"/>
              </w:rPr>
              <w:t xml:space="preserve">, in response to the request of the National police of Ukraine is planning to purchase computer and other office equipment to be transferred to the Human Rights Directorate of the National police of Ukraine. Equipment will be used by the staff members of the Directorate in Kyiv and regions for implementation of the routine office tasks and connection to internal system of </w:t>
            </w:r>
            <w:r w:rsidR="00A829DF">
              <w:rPr>
                <w:rFonts w:ascii="Calibri" w:hAnsi="Calibri" w:cs="Calibri"/>
                <w:color w:val="000000" w:themeColor="text1"/>
                <w:sz w:val="24"/>
                <w:szCs w:val="24"/>
                <w:lang w:val="en-US"/>
              </w:rPr>
              <w:t xml:space="preserve">communication via </w:t>
            </w:r>
            <w:r>
              <w:rPr>
                <w:rFonts w:ascii="Calibri" w:hAnsi="Calibri" w:cs="Calibri"/>
                <w:color w:val="000000" w:themeColor="text1"/>
                <w:sz w:val="24"/>
                <w:szCs w:val="24"/>
                <w:lang w:val="en-US"/>
              </w:rPr>
              <w:t>vide</w:t>
            </w:r>
            <w:r w:rsidR="00A829DF">
              <w:rPr>
                <w:rFonts w:ascii="Calibri" w:hAnsi="Calibri" w:cs="Calibri"/>
                <w:color w:val="000000" w:themeColor="text1"/>
                <w:sz w:val="24"/>
                <w:szCs w:val="24"/>
                <w:lang w:val="en-US"/>
              </w:rPr>
              <w:t xml:space="preserve">oconferences, as well as accessing the classified data bases of the National police of Ukraine.  </w:t>
            </w:r>
            <w:r w:rsidR="00AD0E45">
              <w:rPr>
                <w:rFonts w:ascii="Calibri" w:hAnsi="Calibri" w:cs="Calibri"/>
                <w:color w:val="000000" w:themeColor="text1"/>
                <w:sz w:val="24"/>
                <w:szCs w:val="24"/>
                <w:lang w:val="uk-UA"/>
              </w:rPr>
              <w:t xml:space="preserve"> </w:t>
            </w:r>
          </w:p>
          <w:p w:rsidR="00AD0E45" w:rsidRDefault="00A829DF" w:rsidP="00A829DF">
            <w:pPr>
              <w:jc w:val="both"/>
              <w:rPr>
                <w:rFonts w:ascii="Calibri" w:hAnsi="Calibri" w:cs="Calibri"/>
                <w:color w:val="000000" w:themeColor="text1"/>
                <w:sz w:val="24"/>
                <w:szCs w:val="24"/>
                <w:lang w:val="uk-UA"/>
              </w:rPr>
            </w:pPr>
            <w:r>
              <w:rPr>
                <w:rFonts w:ascii="Calibri" w:hAnsi="Calibri" w:cs="Calibri"/>
                <w:color w:val="000000" w:themeColor="text1"/>
                <w:sz w:val="24"/>
                <w:szCs w:val="24"/>
                <w:lang w:val="en-US"/>
              </w:rPr>
              <w:t>Technical</w:t>
            </w:r>
            <w:r w:rsidRPr="00A829DF">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characteristics</w:t>
            </w:r>
            <w:r w:rsidRPr="00A829DF">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and</w:t>
            </w:r>
            <w:r w:rsidRPr="00A829DF">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quantity</w:t>
            </w:r>
            <w:r w:rsidRPr="00A829DF">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of</w:t>
            </w:r>
            <w:r w:rsidRPr="00A829DF">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the</w:t>
            </w:r>
            <w:r w:rsidRPr="00A829DF">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required</w:t>
            </w:r>
            <w:r w:rsidRPr="00A829DF">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equipment</w:t>
            </w:r>
            <w:r w:rsidRPr="00A829DF">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are</w:t>
            </w:r>
            <w:r w:rsidRPr="00A829DF">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provided</w:t>
            </w:r>
            <w:r w:rsidRPr="00A829DF">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below</w:t>
            </w:r>
            <w:r w:rsidRPr="00A829DF">
              <w:rPr>
                <w:rFonts w:ascii="Calibri" w:hAnsi="Calibri" w:cs="Calibri"/>
                <w:color w:val="000000" w:themeColor="text1"/>
                <w:sz w:val="24"/>
                <w:szCs w:val="24"/>
                <w:lang w:val="uk-UA"/>
              </w:rPr>
              <w:t>.</w:t>
            </w:r>
            <w:r>
              <w:rPr>
                <w:rFonts w:ascii="Calibri" w:hAnsi="Calibri" w:cs="Calibri"/>
                <w:color w:val="000000" w:themeColor="text1"/>
                <w:sz w:val="24"/>
                <w:szCs w:val="24"/>
                <w:lang w:val="en-US"/>
              </w:rPr>
              <w:t xml:space="preserve"> Suppliers are encouraged to provide the budget offers with prices for equipment models in compliance with the indicated technical characteristics and produced by well-known established manufacturers with good reputation.</w:t>
            </w:r>
          </w:p>
          <w:p w:rsidR="00AD0E45" w:rsidRDefault="00AD0E45" w:rsidP="00A829DF">
            <w:pPr>
              <w:jc w:val="both"/>
              <w:rPr>
                <w:rFonts w:ascii="Calibri" w:hAnsi="Calibri" w:cs="Calibri"/>
                <w:color w:val="000000" w:themeColor="text1"/>
                <w:sz w:val="24"/>
                <w:szCs w:val="24"/>
                <w:lang w:val="uk-UA"/>
              </w:rPr>
            </w:pPr>
          </w:p>
          <w:p w:rsidR="00AD0E45" w:rsidRPr="002F35EB" w:rsidRDefault="00A829DF" w:rsidP="00A829DF">
            <w:pPr>
              <w:jc w:val="both"/>
              <w:rPr>
                <w:rFonts w:ascii="Calibri" w:hAnsi="Calibri" w:cs="Calibri"/>
                <w:b/>
                <w:color w:val="000000" w:themeColor="text1"/>
                <w:sz w:val="24"/>
                <w:szCs w:val="24"/>
                <w:lang w:val="uk-UA"/>
              </w:rPr>
            </w:pPr>
            <w:r>
              <w:rPr>
                <w:rFonts w:ascii="Calibri" w:hAnsi="Calibri" w:cs="Calibri"/>
                <w:color w:val="000000" w:themeColor="text1"/>
                <w:sz w:val="24"/>
                <w:szCs w:val="24"/>
                <w:lang w:val="en-US"/>
              </w:rPr>
              <w:t>The</w:t>
            </w:r>
            <w:r w:rsidRPr="00A829DF">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Project</w:t>
            </w:r>
            <w:r w:rsidRPr="00A829DF">
              <w:rPr>
                <w:rFonts w:ascii="Calibri" w:hAnsi="Calibri" w:cs="Calibri"/>
                <w:color w:val="000000" w:themeColor="text1"/>
                <w:sz w:val="24"/>
                <w:szCs w:val="24"/>
                <w:lang w:val="uk-UA"/>
              </w:rPr>
              <w:t xml:space="preserve"> “</w:t>
            </w:r>
            <w:proofErr w:type="spellStart"/>
            <w:r w:rsidRPr="00A829DF">
              <w:rPr>
                <w:rFonts w:ascii="Calibri" w:hAnsi="Calibri" w:cs="Calibri"/>
                <w:color w:val="000000" w:themeColor="text1"/>
                <w:sz w:val="24"/>
                <w:szCs w:val="24"/>
                <w:lang w:val="uk-UA"/>
              </w:rPr>
              <w:t>Strengthening</w:t>
            </w:r>
            <w:proofErr w:type="spellEnd"/>
            <w:r w:rsidRPr="00A829DF">
              <w:rPr>
                <w:rFonts w:ascii="Calibri" w:hAnsi="Calibri" w:cs="Calibri"/>
                <w:color w:val="000000" w:themeColor="text1"/>
                <w:sz w:val="24"/>
                <w:szCs w:val="24"/>
                <w:lang w:val="uk-UA"/>
              </w:rPr>
              <w:t xml:space="preserve"> </w:t>
            </w:r>
            <w:proofErr w:type="spellStart"/>
            <w:r w:rsidRPr="00A829DF">
              <w:rPr>
                <w:rFonts w:ascii="Calibri" w:hAnsi="Calibri" w:cs="Calibri"/>
                <w:color w:val="000000" w:themeColor="text1"/>
                <w:sz w:val="24"/>
                <w:szCs w:val="24"/>
                <w:lang w:val="uk-UA"/>
              </w:rPr>
              <w:t>the</w:t>
            </w:r>
            <w:proofErr w:type="spellEnd"/>
            <w:r w:rsidRPr="00A829DF">
              <w:rPr>
                <w:rFonts w:ascii="Calibri" w:hAnsi="Calibri" w:cs="Calibri"/>
                <w:color w:val="000000" w:themeColor="text1"/>
                <w:sz w:val="24"/>
                <w:szCs w:val="24"/>
                <w:lang w:val="uk-UA"/>
              </w:rPr>
              <w:t xml:space="preserve"> </w:t>
            </w:r>
            <w:proofErr w:type="spellStart"/>
            <w:r w:rsidRPr="00A829DF">
              <w:rPr>
                <w:rFonts w:ascii="Calibri" w:hAnsi="Calibri" w:cs="Calibri"/>
                <w:color w:val="000000" w:themeColor="text1"/>
                <w:sz w:val="24"/>
                <w:szCs w:val="24"/>
                <w:lang w:val="uk-UA"/>
              </w:rPr>
              <w:t>implementation</w:t>
            </w:r>
            <w:proofErr w:type="spellEnd"/>
            <w:r w:rsidRPr="00A829DF">
              <w:rPr>
                <w:rFonts w:ascii="Calibri" w:hAnsi="Calibri" w:cs="Calibri"/>
                <w:color w:val="000000" w:themeColor="text1"/>
                <w:sz w:val="24"/>
                <w:szCs w:val="24"/>
                <w:lang w:val="uk-UA"/>
              </w:rPr>
              <w:t xml:space="preserve"> of </w:t>
            </w:r>
            <w:proofErr w:type="spellStart"/>
            <w:r w:rsidRPr="00A829DF">
              <w:rPr>
                <w:rFonts w:ascii="Calibri" w:hAnsi="Calibri" w:cs="Calibri"/>
                <w:color w:val="000000" w:themeColor="text1"/>
                <w:sz w:val="24"/>
                <w:szCs w:val="24"/>
                <w:lang w:val="uk-UA"/>
              </w:rPr>
              <w:t>the</w:t>
            </w:r>
            <w:proofErr w:type="spellEnd"/>
            <w:r w:rsidRPr="00A829DF">
              <w:rPr>
                <w:rFonts w:ascii="Calibri" w:hAnsi="Calibri" w:cs="Calibri"/>
                <w:color w:val="000000" w:themeColor="text1"/>
                <w:sz w:val="24"/>
                <w:szCs w:val="24"/>
                <w:lang w:val="uk-UA"/>
              </w:rPr>
              <w:t xml:space="preserve"> </w:t>
            </w:r>
            <w:proofErr w:type="spellStart"/>
            <w:r w:rsidRPr="00A829DF">
              <w:rPr>
                <w:rFonts w:ascii="Calibri" w:hAnsi="Calibri" w:cs="Calibri"/>
                <w:color w:val="000000" w:themeColor="text1"/>
                <w:sz w:val="24"/>
                <w:szCs w:val="24"/>
                <w:lang w:val="uk-UA"/>
              </w:rPr>
              <w:t>European</w:t>
            </w:r>
            <w:proofErr w:type="spellEnd"/>
            <w:r w:rsidRPr="00A829DF">
              <w:rPr>
                <w:rFonts w:ascii="Calibri" w:hAnsi="Calibri" w:cs="Calibri"/>
                <w:color w:val="000000" w:themeColor="text1"/>
                <w:sz w:val="24"/>
                <w:szCs w:val="24"/>
                <w:lang w:val="uk-UA"/>
              </w:rPr>
              <w:t xml:space="preserve"> </w:t>
            </w:r>
            <w:proofErr w:type="spellStart"/>
            <w:r w:rsidRPr="00A829DF">
              <w:rPr>
                <w:rFonts w:ascii="Calibri" w:hAnsi="Calibri" w:cs="Calibri"/>
                <w:color w:val="000000" w:themeColor="text1"/>
                <w:sz w:val="24"/>
                <w:szCs w:val="24"/>
                <w:lang w:val="uk-UA"/>
              </w:rPr>
              <w:t>human</w:t>
            </w:r>
            <w:proofErr w:type="spellEnd"/>
            <w:r w:rsidRPr="00A829DF">
              <w:rPr>
                <w:rFonts w:ascii="Calibri" w:hAnsi="Calibri" w:cs="Calibri"/>
                <w:color w:val="000000" w:themeColor="text1"/>
                <w:sz w:val="24"/>
                <w:szCs w:val="24"/>
                <w:lang w:val="uk-UA"/>
              </w:rPr>
              <w:t xml:space="preserve"> </w:t>
            </w:r>
            <w:proofErr w:type="spellStart"/>
            <w:r w:rsidRPr="00A829DF">
              <w:rPr>
                <w:rFonts w:ascii="Calibri" w:hAnsi="Calibri" w:cs="Calibri"/>
                <w:color w:val="000000" w:themeColor="text1"/>
                <w:sz w:val="24"/>
                <w:szCs w:val="24"/>
                <w:lang w:val="uk-UA"/>
              </w:rPr>
              <w:t>rights</w:t>
            </w:r>
            <w:proofErr w:type="spellEnd"/>
            <w:r w:rsidRPr="00A829DF">
              <w:rPr>
                <w:rFonts w:ascii="Calibri" w:hAnsi="Calibri" w:cs="Calibri"/>
                <w:color w:val="000000" w:themeColor="text1"/>
                <w:sz w:val="24"/>
                <w:szCs w:val="24"/>
                <w:lang w:val="uk-UA"/>
              </w:rPr>
              <w:t xml:space="preserve"> </w:t>
            </w:r>
            <w:proofErr w:type="spellStart"/>
            <w:r w:rsidRPr="00A829DF">
              <w:rPr>
                <w:rFonts w:ascii="Calibri" w:hAnsi="Calibri" w:cs="Calibri"/>
                <w:color w:val="000000" w:themeColor="text1"/>
                <w:sz w:val="24"/>
                <w:szCs w:val="24"/>
                <w:lang w:val="uk-UA"/>
              </w:rPr>
              <w:t>standards</w:t>
            </w:r>
            <w:proofErr w:type="spellEnd"/>
            <w:r w:rsidRPr="00A829DF">
              <w:rPr>
                <w:rFonts w:ascii="Calibri" w:hAnsi="Calibri" w:cs="Calibri"/>
                <w:color w:val="000000" w:themeColor="text1"/>
                <w:sz w:val="24"/>
                <w:szCs w:val="24"/>
                <w:lang w:val="uk-UA"/>
              </w:rPr>
              <w:t xml:space="preserve"> </w:t>
            </w:r>
            <w:proofErr w:type="spellStart"/>
            <w:r w:rsidRPr="00A829DF">
              <w:rPr>
                <w:rFonts w:ascii="Calibri" w:hAnsi="Calibri" w:cs="Calibri"/>
                <w:color w:val="000000" w:themeColor="text1"/>
                <w:sz w:val="24"/>
                <w:szCs w:val="24"/>
                <w:lang w:val="uk-UA"/>
              </w:rPr>
              <w:t>in</w:t>
            </w:r>
            <w:proofErr w:type="spellEnd"/>
            <w:r w:rsidRPr="00A829DF">
              <w:rPr>
                <w:rFonts w:ascii="Calibri" w:hAnsi="Calibri" w:cs="Calibri"/>
                <w:color w:val="000000" w:themeColor="text1"/>
                <w:sz w:val="24"/>
                <w:szCs w:val="24"/>
                <w:lang w:val="uk-UA"/>
              </w:rPr>
              <w:t xml:space="preserve"> Ukraine” </w:t>
            </w:r>
            <w:r>
              <w:rPr>
                <w:rFonts w:ascii="Calibri" w:hAnsi="Calibri" w:cs="Calibri"/>
                <w:color w:val="000000" w:themeColor="text1"/>
                <w:sz w:val="24"/>
                <w:szCs w:val="24"/>
                <w:lang w:val="en-US"/>
              </w:rPr>
              <w:t>has</w:t>
            </w:r>
            <w:r w:rsidRPr="00A829DF">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been</w:t>
            </w:r>
            <w:r w:rsidRPr="00A829DF">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registered</w:t>
            </w:r>
            <w:r w:rsidRPr="00A829DF">
              <w:rPr>
                <w:rFonts w:ascii="Calibri" w:hAnsi="Calibri" w:cs="Calibri"/>
                <w:color w:val="000000" w:themeColor="text1"/>
                <w:sz w:val="24"/>
                <w:szCs w:val="24"/>
                <w:lang w:val="uk-UA"/>
              </w:rPr>
              <w:t xml:space="preserve"> </w:t>
            </w:r>
            <w:r w:rsidRPr="00A829DF">
              <w:rPr>
                <w:rFonts w:ascii="Calibri" w:hAnsi="Calibri" w:cs="Calibri"/>
                <w:color w:val="000000" w:themeColor="text1"/>
                <w:sz w:val="24"/>
                <w:szCs w:val="24"/>
                <w:lang w:val="en-US"/>
              </w:rPr>
              <w:t xml:space="preserve">as a </w:t>
            </w:r>
            <w:proofErr w:type="spellStart"/>
            <w:r w:rsidRPr="00A829DF">
              <w:rPr>
                <w:rFonts w:ascii="Calibri" w:hAnsi="Calibri" w:cs="Calibri"/>
                <w:color w:val="000000" w:themeColor="text1"/>
                <w:sz w:val="24"/>
                <w:szCs w:val="24"/>
                <w:lang w:val="en-US"/>
              </w:rPr>
              <w:t>programme</w:t>
            </w:r>
            <w:proofErr w:type="spellEnd"/>
            <w:r w:rsidRPr="00A829DF">
              <w:rPr>
                <w:rFonts w:ascii="Calibri" w:hAnsi="Calibri" w:cs="Calibri"/>
                <w:color w:val="000000" w:themeColor="text1"/>
                <w:sz w:val="24"/>
                <w:szCs w:val="24"/>
                <w:lang w:val="en-US"/>
              </w:rPr>
              <w:t xml:space="preserve"> of technical assistance in accordance with the Decree of the Cabinet of Ministers of Ukraine no. 153 as of 15/02/2002. Registration card # 3629.</w:t>
            </w:r>
            <w:r>
              <w:rPr>
                <w:rFonts w:ascii="Calibri" w:hAnsi="Calibri" w:cs="Calibri"/>
                <w:color w:val="000000" w:themeColor="text1"/>
                <w:sz w:val="24"/>
                <w:szCs w:val="24"/>
                <w:lang w:val="en-US"/>
              </w:rPr>
              <w:t xml:space="preserve"> </w:t>
            </w:r>
            <w:proofErr w:type="spellStart"/>
            <w:r w:rsidRPr="00A829DF">
              <w:rPr>
                <w:rFonts w:ascii="Calibri" w:hAnsi="Calibri" w:cs="Calibri"/>
                <w:b/>
                <w:color w:val="000000" w:themeColor="text1"/>
                <w:sz w:val="24"/>
                <w:szCs w:val="24"/>
                <w:lang w:val="uk-UA"/>
              </w:rPr>
              <w:t>Therefore</w:t>
            </w:r>
            <w:proofErr w:type="spellEnd"/>
            <w:r w:rsidRPr="00A829DF">
              <w:rPr>
                <w:rFonts w:ascii="Calibri" w:hAnsi="Calibri" w:cs="Calibri"/>
                <w:b/>
                <w:color w:val="000000" w:themeColor="text1"/>
                <w:sz w:val="24"/>
                <w:szCs w:val="24"/>
                <w:lang w:val="uk-UA"/>
              </w:rPr>
              <w:t xml:space="preserve">, </w:t>
            </w:r>
            <w:proofErr w:type="spellStart"/>
            <w:r w:rsidRPr="00A829DF">
              <w:rPr>
                <w:rFonts w:ascii="Calibri" w:hAnsi="Calibri" w:cs="Calibri"/>
                <w:b/>
                <w:color w:val="000000" w:themeColor="text1"/>
                <w:sz w:val="24"/>
                <w:szCs w:val="24"/>
                <w:lang w:val="uk-UA"/>
              </w:rPr>
              <w:t>potential</w:t>
            </w:r>
            <w:proofErr w:type="spellEnd"/>
            <w:r w:rsidRPr="00A829DF">
              <w:rPr>
                <w:rFonts w:ascii="Calibri" w:hAnsi="Calibri" w:cs="Calibri"/>
                <w:b/>
                <w:color w:val="000000" w:themeColor="text1"/>
                <w:sz w:val="24"/>
                <w:szCs w:val="24"/>
                <w:lang w:val="uk-UA"/>
              </w:rPr>
              <w:t xml:space="preserve"> </w:t>
            </w:r>
            <w:proofErr w:type="spellStart"/>
            <w:r w:rsidRPr="00A829DF">
              <w:rPr>
                <w:rFonts w:ascii="Calibri" w:hAnsi="Calibri" w:cs="Calibri"/>
                <w:b/>
                <w:color w:val="000000" w:themeColor="text1"/>
                <w:sz w:val="24"/>
                <w:szCs w:val="24"/>
                <w:lang w:val="uk-UA"/>
              </w:rPr>
              <w:t>suppliers</w:t>
            </w:r>
            <w:proofErr w:type="spellEnd"/>
            <w:r w:rsidRPr="00A829DF">
              <w:rPr>
                <w:rFonts w:ascii="Calibri" w:hAnsi="Calibri" w:cs="Calibri"/>
                <w:b/>
                <w:color w:val="000000" w:themeColor="text1"/>
                <w:sz w:val="24"/>
                <w:szCs w:val="24"/>
                <w:lang w:val="uk-UA"/>
              </w:rPr>
              <w:t xml:space="preserve"> </w:t>
            </w:r>
            <w:proofErr w:type="spellStart"/>
            <w:r w:rsidRPr="00A829DF">
              <w:rPr>
                <w:rFonts w:ascii="Calibri" w:hAnsi="Calibri" w:cs="Calibri"/>
                <w:b/>
                <w:color w:val="000000" w:themeColor="text1"/>
                <w:sz w:val="24"/>
                <w:szCs w:val="24"/>
                <w:lang w:val="uk-UA"/>
              </w:rPr>
              <w:t>are</w:t>
            </w:r>
            <w:proofErr w:type="spellEnd"/>
            <w:r w:rsidRPr="00A829DF">
              <w:rPr>
                <w:rFonts w:ascii="Calibri" w:hAnsi="Calibri" w:cs="Calibri"/>
                <w:b/>
                <w:color w:val="000000" w:themeColor="text1"/>
                <w:sz w:val="24"/>
                <w:szCs w:val="24"/>
                <w:lang w:val="uk-UA"/>
              </w:rPr>
              <w:t xml:space="preserve"> </w:t>
            </w:r>
            <w:proofErr w:type="spellStart"/>
            <w:r w:rsidRPr="00A829DF">
              <w:rPr>
                <w:rFonts w:ascii="Calibri" w:hAnsi="Calibri" w:cs="Calibri"/>
                <w:b/>
                <w:color w:val="000000" w:themeColor="text1"/>
                <w:sz w:val="24"/>
                <w:szCs w:val="24"/>
                <w:lang w:val="uk-UA"/>
              </w:rPr>
              <w:t>invited</w:t>
            </w:r>
            <w:proofErr w:type="spellEnd"/>
            <w:r w:rsidRPr="00A829DF">
              <w:rPr>
                <w:rFonts w:ascii="Calibri" w:hAnsi="Calibri" w:cs="Calibri"/>
                <w:b/>
                <w:color w:val="000000" w:themeColor="text1"/>
                <w:sz w:val="24"/>
                <w:szCs w:val="24"/>
                <w:lang w:val="uk-UA"/>
              </w:rPr>
              <w:t xml:space="preserve"> </w:t>
            </w:r>
            <w:proofErr w:type="spellStart"/>
            <w:r w:rsidRPr="00A829DF">
              <w:rPr>
                <w:rFonts w:ascii="Calibri" w:hAnsi="Calibri" w:cs="Calibri"/>
                <w:b/>
                <w:color w:val="000000" w:themeColor="text1"/>
                <w:sz w:val="24"/>
                <w:szCs w:val="24"/>
                <w:lang w:val="uk-UA"/>
              </w:rPr>
              <w:t>to</w:t>
            </w:r>
            <w:proofErr w:type="spellEnd"/>
            <w:r w:rsidRPr="00A829DF">
              <w:rPr>
                <w:rFonts w:ascii="Calibri" w:hAnsi="Calibri" w:cs="Calibri"/>
                <w:b/>
                <w:color w:val="000000" w:themeColor="text1"/>
                <w:sz w:val="24"/>
                <w:szCs w:val="24"/>
                <w:lang w:val="uk-UA"/>
              </w:rPr>
              <w:t xml:space="preserve"> </w:t>
            </w:r>
            <w:proofErr w:type="spellStart"/>
            <w:r w:rsidRPr="00A829DF">
              <w:rPr>
                <w:rFonts w:ascii="Calibri" w:hAnsi="Calibri" w:cs="Calibri"/>
                <w:b/>
                <w:color w:val="000000" w:themeColor="text1"/>
                <w:sz w:val="24"/>
                <w:szCs w:val="24"/>
                <w:lang w:val="uk-UA"/>
              </w:rPr>
              <w:t>provide</w:t>
            </w:r>
            <w:proofErr w:type="spellEnd"/>
            <w:r w:rsidRPr="00A829DF">
              <w:rPr>
                <w:rFonts w:ascii="Calibri" w:hAnsi="Calibri" w:cs="Calibri"/>
                <w:b/>
                <w:color w:val="000000" w:themeColor="text1"/>
                <w:sz w:val="24"/>
                <w:szCs w:val="24"/>
                <w:lang w:val="uk-UA"/>
              </w:rPr>
              <w:t xml:space="preserve"> </w:t>
            </w:r>
            <w:proofErr w:type="spellStart"/>
            <w:r w:rsidRPr="00A829DF">
              <w:rPr>
                <w:rFonts w:ascii="Calibri" w:hAnsi="Calibri" w:cs="Calibri"/>
                <w:b/>
                <w:color w:val="000000" w:themeColor="text1"/>
                <w:sz w:val="24"/>
                <w:szCs w:val="24"/>
                <w:lang w:val="uk-UA"/>
              </w:rPr>
              <w:t>budget</w:t>
            </w:r>
            <w:proofErr w:type="spellEnd"/>
            <w:r w:rsidRPr="00A829DF">
              <w:rPr>
                <w:rFonts w:ascii="Calibri" w:hAnsi="Calibri" w:cs="Calibri"/>
                <w:b/>
                <w:color w:val="000000" w:themeColor="text1"/>
                <w:sz w:val="24"/>
                <w:szCs w:val="24"/>
                <w:lang w:val="uk-UA"/>
              </w:rPr>
              <w:t xml:space="preserve"> </w:t>
            </w:r>
            <w:proofErr w:type="spellStart"/>
            <w:r w:rsidRPr="00A829DF">
              <w:rPr>
                <w:rFonts w:ascii="Calibri" w:hAnsi="Calibri" w:cs="Calibri"/>
                <w:b/>
                <w:color w:val="000000" w:themeColor="text1"/>
                <w:sz w:val="24"/>
                <w:szCs w:val="24"/>
                <w:lang w:val="uk-UA"/>
              </w:rPr>
              <w:t>offers</w:t>
            </w:r>
            <w:proofErr w:type="spellEnd"/>
            <w:r w:rsidRPr="00A829DF">
              <w:rPr>
                <w:rFonts w:ascii="Calibri" w:hAnsi="Calibri" w:cs="Calibri"/>
                <w:b/>
                <w:color w:val="000000" w:themeColor="text1"/>
                <w:sz w:val="24"/>
                <w:szCs w:val="24"/>
                <w:lang w:val="uk-UA"/>
              </w:rPr>
              <w:t xml:space="preserve"> </w:t>
            </w:r>
            <w:proofErr w:type="spellStart"/>
            <w:r w:rsidRPr="00A829DF">
              <w:rPr>
                <w:rFonts w:ascii="Calibri" w:hAnsi="Calibri" w:cs="Calibri"/>
                <w:b/>
                <w:color w:val="000000" w:themeColor="text1"/>
                <w:sz w:val="24"/>
                <w:szCs w:val="24"/>
                <w:lang w:val="uk-UA"/>
              </w:rPr>
              <w:t>with</w:t>
            </w:r>
            <w:proofErr w:type="spellEnd"/>
            <w:r w:rsidRPr="00A829DF">
              <w:rPr>
                <w:rFonts w:ascii="Calibri" w:hAnsi="Calibri" w:cs="Calibri"/>
                <w:b/>
                <w:color w:val="000000" w:themeColor="text1"/>
                <w:sz w:val="24"/>
                <w:szCs w:val="24"/>
                <w:lang w:val="uk-UA"/>
              </w:rPr>
              <w:t xml:space="preserve"> </w:t>
            </w:r>
            <w:proofErr w:type="spellStart"/>
            <w:r w:rsidRPr="00A829DF">
              <w:rPr>
                <w:rFonts w:ascii="Calibri" w:hAnsi="Calibri" w:cs="Calibri"/>
                <w:b/>
                <w:color w:val="000000" w:themeColor="text1"/>
                <w:sz w:val="24"/>
                <w:szCs w:val="24"/>
                <w:lang w:val="uk-UA"/>
              </w:rPr>
              <w:t>prices</w:t>
            </w:r>
            <w:proofErr w:type="spellEnd"/>
            <w:r w:rsidRPr="00A829DF">
              <w:rPr>
                <w:rFonts w:ascii="Calibri" w:hAnsi="Calibri" w:cs="Calibri"/>
                <w:b/>
                <w:color w:val="000000" w:themeColor="text1"/>
                <w:sz w:val="24"/>
                <w:szCs w:val="24"/>
                <w:lang w:val="uk-UA"/>
              </w:rPr>
              <w:t xml:space="preserve"> </w:t>
            </w:r>
            <w:proofErr w:type="spellStart"/>
            <w:r w:rsidRPr="00A829DF">
              <w:rPr>
                <w:rFonts w:ascii="Calibri" w:hAnsi="Calibri" w:cs="Calibri"/>
                <w:b/>
                <w:color w:val="000000" w:themeColor="text1"/>
                <w:sz w:val="24"/>
                <w:szCs w:val="24"/>
                <w:lang w:val="uk-UA"/>
              </w:rPr>
              <w:t>excluding</w:t>
            </w:r>
            <w:proofErr w:type="spellEnd"/>
            <w:r w:rsidRPr="00A829DF">
              <w:rPr>
                <w:rFonts w:ascii="Calibri" w:hAnsi="Calibri" w:cs="Calibri"/>
                <w:b/>
                <w:color w:val="000000" w:themeColor="text1"/>
                <w:sz w:val="24"/>
                <w:szCs w:val="24"/>
                <w:lang w:val="uk-UA"/>
              </w:rPr>
              <w:t xml:space="preserve"> VAT.</w:t>
            </w:r>
          </w:p>
        </w:tc>
      </w:tr>
    </w:tbl>
    <w:p w:rsidR="00A829DF" w:rsidRPr="00A829DF" w:rsidRDefault="00A829DF" w:rsidP="00A829DF">
      <w:pPr>
        <w:spacing w:after="0" w:line="240" w:lineRule="auto"/>
        <w:jc w:val="center"/>
        <w:rPr>
          <w:rFonts w:ascii="Times New Roman" w:eastAsia="Times New Roman" w:hAnsi="Times New Roman" w:cs="Times New Roman"/>
          <w:b/>
          <w:sz w:val="28"/>
          <w:szCs w:val="28"/>
          <w:u w:val="single"/>
          <w:lang w:val="en-US" w:eastAsia="ru-RU"/>
        </w:rPr>
      </w:pPr>
      <w:r w:rsidRPr="00A829DF">
        <w:rPr>
          <w:rFonts w:ascii="Times New Roman" w:eastAsia="Times New Roman" w:hAnsi="Times New Roman" w:cs="Times New Roman"/>
          <w:b/>
          <w:sz w:val="28"/>
          <w:szCs w:val="28"/>
          <w:u w:val="single"/>
          <w:lang w:val="en-US" w:eastAsia="ru-RU"/>
        </w:rPr>
        <w:t>Technical specification</w:t>
      </w:r>
    </w:p>
    <w:p w:rsidR="00A829DF" w:rsidRPr="00A829DF" w:rsidRDefault="00A829DF" w:rsidP="00A829DF">
      <w:pPr>
        <w:spacing w:after="0" w:line="240" w:lineRule="auto"/>
        <w:jc w:val="center"/>
        <w:rPr>
          <w:rFonts w:ascii="Times New Roman" w:eastAsia="Times New Roman" w:hAnsi="Times New Roman" w:cs="Times New Roman"/>
          <w:b/>
          <w:sz w:val="28"/>
          <w:szCs w:val="28"/>
          <w:u w:val="single"/>
          <w:lang w:val="en-US"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7281"/>
        <w:gridCol w:w="1842"/>
      </w:tblGrid>
      <w:tr w:rsidR="00A829DF" w:rsidRPr="00A829DF" w:rsidTr="00A829DF">
        <w:tc>
          <w:tcPr>
            <w:tcW w:w="0" w:type="auto"/>
            <w:vAlign w:val="center"/>
          </w:tcPr>
          <w:p w:rsidR="00A829DF" w:rsidRPr="00A829DF" w:rsidRDefault="00A829DF" w:rsidP="00A829DF">
            <w:pPr>
              <w:spacing w:after="60" w:line="240" w:lineRule="auto"/>
              <w:jc w:val="center"/>
              <w:rPr>
                <w:rFonts w:ascii="Times New Roman" w:eastAsia="Times New Roman" w:hAnsi="Times New Roman" w:cs="Times New Roman"/>
                <w:b/>
                <w:bCs/>
                <w:sz w:val="24"/>
                <w:szCs w:val="24"/>
                <w:lang w:val="en-US" w:eastAsia="ru-RU"/>
              </w:rPr>
            </w:pPr>
            <w:r w:rsidRPr="00A829DF">
              <w:rPr>
                <w:rFonts w:ascii="Times New Roman" w:eastAsia="Times New Roman" w:hAnsi="Times New Roman" w:cs="Times New Roman"/>
                <w:b/>
                <w:bCs/>
                <w:sz w:val="24"/>
                <w:szCs w:val="24"/>
                <w:lang w:val="en-US" w:eastAsia="ru-RU"/>
              </w:rPr>
              <w:t>#</w:t>
            </w:r>
          </w:p>
        </w:tc>
        <w:tc>
          <w:tcPr>
            <w:tcW w:w="7281" w:type="dxa"/>
            <w:vAlign w:val="center"/>
          </w:tcPr>
          <w:p w:rsidR="00A829DF" w:rsidRPr="00A829DF" w:rsidRDefault="00A829DF" w:rsidP="00A829DF">
            <w:pPr>
              <w:spacing w:after="60" w:line="240" w:lineRule="auto"/>
              <w:jc w:val="center"/>
              <w:rPr>
                <w:rFonts w:ascii="Times New Roman" w:eastAsia="Times New Roman" w:hAnsi="Times New Roman" w:cs="Times New Roman"/>
                <w:b/>
                <w:bCs/>
                <w:sz w:val="24"/>
                <w:szCs w:val="24"/>
                <w:lang w:val="en-US" w:eastAsia="ru-RU"/>
              </w:rPr>
            </w:pPr>
            <w:r w:rsidRPr="00A829DF">
              <w:rPr>
                <w:rFonts w:ascii="Times New Roman" w:eastAsia="Times New Roman" w:hAnsi="Times New Roman" w:cs="Times New Roman"/>
                <w:b/>
                <w:bCs/>
                <w:sz w:val="24"/>
                <w:szCs w:val="24"/>
                <w:lang w:val="en-US" w:eastAsia="ru-RU"/>
              </w:rPr>
              <w:t>Item title</w:t>
            </w:r>
          </w:p>
        </w:tc>
        <w:tc>
          <w:tcPr>
            <w:tcW w:w="1842" w:type="dxa"/>
            <w:vAlign w:val="center"/>
          </w:tcPr>
          <w:p w:rsidR="00A829DF" w:rsidRPr="00A829DF" w:rsidRDefault="00A829DF" w:rsidP="00A829DF">
            <w:pPr>
              <w:spacing w:after="60" w:line="240" w:lineRule="auto"/>
              <w:ind w:left="-137" w:right="-108"/>
              <w:jc w:val="center"/>
              <w:rPr>
                <w:rFonts w:ascii="Times New Roman" w:eastAsia="Times New Roman" w:hAnsi="Times New Roman" w:cs="Times New Roman"/>
                <w:b/>
                <w:bCs/>
                <w:sz w:val="24"/>
                <w:szCs w:val="24"/>
                <w:lang w:val="en-US" w:eastAsia="ru-RU"/>
              </w:rPr>
            </w:pPr>
            <w:r w:rsidRPr="00A829DF">
              <w:rPr>
                <w:rFonts w:ascii="Times New Roman" w:eastAsia="Times New Roman" w:hAnsi="Times New Roman" w:cs="Times New Roman"/>
                <w:b/>
                <w:bCs/>
                <w:sz w:val="24"/>
                <w:szCs w:val="24"/>
                <w:lang w:val="en-US" w:eastAsia="ru-RU"/>
              </w:rPr>
              <w:t>Quantity</w:t>
            </w:r>
          </w:p>
        </w:tc>
      </w:tr>
      <w:tr w:rsidR="00A829DF" w:rsidRPr="00A829DF" w:rsidTr="00A829DF">
        <w:tc>
          <w:tcPr>
            <w:tcW w:w="0" w:type="auto"/>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1.</w:t>
            </w:r>
          </w:p>
        </w:tc>
        <w:tc>
          <w:tcPr>
            <w:tcW w:w="7281" w:type="dxa"/>
            <w:vAlign w:val="center"/>
          </w:tcPr>
          <w:p w:rsidR="00A829DF" w:rsidRPr="00A829DF" w:rsidRDefault="00A829DF" w:rsidP="00A829DF">
            <w:pPr>
              <w:spacing w:after="60" w:line="240" w:lineRule="auto"/>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en-US" w:eastAsia="ru-RU"/>
              </w:rPr>
              <w:t xml:space="preserve">System unit </w:t>
            </w:r>
            <w:r w:rsidRPr="00A829DF">
              <w:rPr>
                <w:rFonts w:ascii="Times New Roman" w:eastAsia="Times New Roman" w:hAnsi="Times New Roman" w:cs="Times New Roman"/>
                <w:bCs/>
                <w:sz w:val="24"/>
                <w:szCs w:val="24"/>
                <w:lang w:val="uk-UA" w:eastAsia="ru-RU"/>
              </w:rPr>
              <w:t xml:space="preserve"> </w:t>
            </w:r>
          </w:p>
        </w:tc>
        <w:tc>
          <w:tcPr>
            <w:tcW w:w="1842" w:type="dxa"/>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45</w:t>
            </w:r>
          </w:p>
        </w:tc>
      </w:tr>
      <w:tr w:rsidR="00A829DF" w:rsidRPr="00A829DF" w:rsidTr="00A829DF">
        <w:tc>
          <w:tcPr>
            <w:tcW w:w="0" w:type="auto"/>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2.</w:t>
            </w:r>
          </w:p>
        </w:tc>
        <w:tc>
          <w:tcPr>
            <w:tcW w:w="7281" w:type="dxa"/>
            <w:vAlign w:val="center"/>
          </w:tcPr>
          <w:p w:rsidR="00A829DF" w:rsidRPr="00A829DF" w:rsidRDefault="00A829DF" w:rsidP="00A829DF">
            <w:pPr>
              <w:spacing w:after="60" w:line="240" w:lineRule="auto"/>
              <w:rPr>
                <w:rFonts w:ascii="Times New Roman" w:eastAsia="Times New Roman" w:hAnsi="Times New Roman" w:cs="Times New Roman"/>
                <w:bCs/>
                <w:sz w:val="24"/>
                <w:szCs w:val="24"/>
                <w:lang w:val="en-US" w:eastAsia="ru-RU"/>
              </w:rPr>
            </w:pPr>
            <w:r w:rsidRPr="00A829DF">
              <w:rPr>
                <w:rFonts w:ascii="Times New Roman" w:eastAsia="Times New Roman" w:hAnsi="Times New Roman" w:cs="Times New Roman"/>
                <w:bCs/>
                <w:sz w:val="24"/>
                <w:szCs w:val="24"/>
                <w:lang w:val="en-US" w:eastAsia="ru-RU"/>
              </w:rPr>
              <w:t xml:space="preserve">Screen </w:t>
            </w:r>
          </w:p>
        </w:tc>
        <w:tc>
          <w:tcPr>
            <w:tcW w:w="1842" w:type="dxa"/>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45</w:t>
            </w:r>
          </w:p>
        </w:tc>
      </w:tr>
      <w:tr w:rsidR="00A829DF" w:rsidRPr="00A829DF" w:rsidTr="00A829DF">
        <w:tc>
          <w:tcPr>
            <w:tcW w:w="0" w:type="auto"/>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3.</w:t>
            </w:r>
          </w:p>
        </w:tc>
        <w:tc>
          <w:tcPr>
            <w:tcW w:w="7281" w:type="dxa"/>
            <w:vAlign w:val="center"/>
          </w:tcPr>
          <w:p w:rsidR="00A829DF" w:rsidRPr="00A829DF" w:rsidRDefault="00A829DF" w:rsidP="00A829DF">
            <w:pPr>
              <w:spacing w:after="60" w:line="240" w:lineRule="auto"/>
              <w:rPr>
                <w:rFonts w:ascii="Times New Roman" w:eastAsia="Times New Roman" w:hAnsi="Times New Roman" w:cs="Times New Roman"/>
                <w:bCs/>
                <w:sz w:val="24"/>
                <w:szCs w:val="24"/>
                <w:lang w:val="en-US" w:eastAsia="ru-RU"/>
              </w:rPr>
            </w:pPr>
            <w:r w:rsidRPr="00A829DF">
              <w:rPr>
                <w:rFonts w:ascii="Times New Roman" w:eastAsia="Times New Roman" w:hAnsi="Times New Roman" w:cs="Times New Roman"/>
                <w:bCs/>
                <w:sz w:val="24"/>
                <w:szCs w:val="24"/>
                <w:lang w:val="en-US" w:eastAsia="ru-RU"/>
              </w:rPr>
              <w:t>Keyboard +mouse</w:t>
            </w:r>
          </w:p>
        </w:tc>
        <w:tc>
          <w:tcPr>
            <w:tcW w:w="1842" w:type="dxa"/>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45</w:t>
            </w:r>
          </w:p>
        </w:tc>
      </w:tr>
      <w:tr w:rsidR="00A829DF" w:rsidRPr="00A829DF" w:rsidTr="00A829DF">
        <w:tc>
          <w:tcPr>
            <w:tcW w:w="0" w:type="auto"/>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4.</w:t>
            </w:r>
          </w:p>
        </w:tc>
        <w:tc>
          <w:tcPr>
            <w:tcW w:w="7281" w:type="dxa"/>
            <w:vAlign w:val="center"/>
          </w:tcPr>
          <w:p w:rsidR="00A829DF" w:rsidRPr="00A829DF" w:rsidRDefault="00A829DF" w:rsidP="00A829DF">
            <w:pPr>
              <w:spacing w:after="60" w:line="240" w:lineRule="auto"/>
              <w:rPr>
                <w:rFonts w:ascii="Times New Roman" w:eastAsia="Times New Roman" w:hAnsi="Times New Roman" w:cs="Times New Roman"/>
                <w:bCs/>
                <w:sz w:val="24"/>
                <w:szCs w:val="24"/>
                <w:lang w:val="en-US" w:eastAsia="ru-RU"/>
              </w:rPr>
            </w:pPr>
            <w:r w:rsidRPr="00A829DF">
              <w:rPr>
                <w:rFonts w:ascii="Times New Roman" w:eastAsia="Times New Roman" w:hAnsi="Times New Roman" w:cs="Times New Roman"/>
                <w:bCs/>
                <w:sz w:val="24"/>
                <w:szCs w:val="24"/>
                <w:lang w:val="en-US" w:eastAsia="ru-RU"/>
              </w:rPr>
              <w:t>Power supply filter</w:t>
            </w:r>
          </w:p>
        </w:tc>
        <w:tc>
          <w:tcPr>
            <w:tcW w:w="1842" w:type="dxa"/>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45</w:t>
            </w:r>
          </w:p>
        </w:tc>
      </w:tr>
      <w:tr w:rsidR="00A829DF" w:rsidRPr="00A829DF" w:rsidTr="00A829DF">
        <w:tc>
          <w:tcPr>
            <w:tcW w:w="0" w:type="auto"/>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5.</w:t>
            </w:r>
          </w:p>
        </w:tc>
        <w:tc>
          <w:tcPr>
            <w:tcW w:w="7281" w:type="dxa"/>
            <w:vAlign w:val="center"/>
          </w:tcPr>
          <w:p w:rsidR="00A829DF" w:rsidRPr="00A829DF" w:rsidRDefault="00A829DF" w:rsidP="00A829DF">
            <w:pPr>
              <w:spacing w:after="60" w:line="240" w:lineRule="auto"/>
              <w:rPr>
                <w:rFonts w:ascii="Times New Roman" w:eastAsia="Times New Roman" w:hAnsi="Times New Roman" w:cs="Times New Roman"/>
                <w:bCs/>
                <w:sz w:val="24"/>
                <w:szCs w:val="24"/>
                <w:lang w:val="uk-UA" w:eastAsia="ru-RU"/>
              </w:rPr>
            </w:pPr>
            <w:proofErr w:type="spellStart"/>
            <w:r w:rsidRPr="00A829DF">
              <w:rPr>
                <w:rFonts w:ascii="Times New Roman" w:eastAsia="Times New Roman" w:hAnsi="Times New Roman" w:cs="Times New Roman"/>
                <w:bCs/>
                <w:sz w:val="24"/>
                <w:szCs w:val="24"/>
                <w:lang w:val="uk-UA" w:eastAsia="ru-RU"/>
              </w:rPr>
              <w:t>Uninterruptible</w:t>
            </w:r>
            <w:proofErr w:type="spellEnd"/>
            <w:r w:rsidRPr="00A829DF">
              <w:rPr>
                <w:rFonts w:ascii="Times New Roman" w:eastAsia="Times New Roman" w:hAnsi="Times New Roman" w:cs="Times New Roman"/>
                <w:bCs/>
                <w:sz w:val="24"/>
                <w:szCs w:val="24"/>
                <w:lang w:val="uk-UA" w:eastAsia="ru-RU"/>
              </w:rPr>
              <w:t xml:space="preserve"> </w:t>
            </w:r>
            <w:proofErr w:type="spellStart"/>
            <w:r w:rsidRPr="00A829DF">
              <w:rPr>
                <w:rFonts w:ascii="Times New Roman" w:eastAsia="Times New Roman" w:hAnsi="Times New Roman" w:cs="Times New Roman"/>
                <w:bCs/>
                <w:sz w:val="24"/>
                <w:szCs w:val="24"/>
                <w:lang w:val="uk-UA" w:eastAsia="ru-RU"/>
              </w:rPr>
              <w:t>power</w:t>
            </w:r>
            <w:proofErr w:type="spellEnd"/>
            <w:r w:rsidRPr="00A829DF">
              <w:rPr>
                <w:rFonts w:ascii="Times New Roman" w:eastAsia="Times New Roman" w:hAnsi="Times New Roman" w:cs="Times New Roman"/>
                <w:bCs/>
                <w:sz w:val="24"/>
                <w:szCs w:val="24"/>
                <w:lang w:val="uk-UA" w:eastAsia="ru-RU"/>
              </w:rPr>
              <w:t xml:space="preserve"> </w:t>
            </w:r>
            <w:proofErr w:type="spellStart"/>
            <w:r w:rsidRPr="00A829DF">
              <w:rPr>
                <w:rFonts w:ascii="Times New Roman" w:eastAsia="Times New Roman" w:hAnsi="Times New Roman" w:cs="Times New Roman"/>
                <w:bCs/>
                <w:sz w:val="24"/>
                <w:szCs w:val="24"/>
                <w:lang w:val="uk-UA" w:eastAsia="ru-RU"/>
              </w:rPr>
              <w:t>supply</w:t>
            </w:r>
            <w:proofErr w:type="spellEnd"/>
            <w:r w:rsidRPr="00A829DF">
              <w:rPr>
                <w:rFonts w:ascii="Times New Roman" w:eastAsia="Times New Roman" w:hAnsi="Times New Roman" w:cs="Times New Roman"/>
                <w:bCs/>
                <w:sz w:val="24"/>
                <w:szCs w:val="24"/>
                <w:lang w:val="uk-UA" w:eastAsia="ru-RU"/>
              </w:rPr>
              <w:t xml:space="preserve"> </w:t>
            </w:r>
            <w:proofErr w:type="spellStart"/>
            <w:r w:rsidRPr="00A829DF">
              <w:rPr>
                <w:rFonts w:ascii="Times New Roman" w:eastAsia="Times New Roman" w:hAnsi="Times New Roman" w:cs="Times New Roman"/>
                <w:bCs/>
                <w:sz w:val="24"/>
                <w:szCs w:val="24"/>
                <w:lang w:val="uk-UA" w:eastAsia="ru-RU"/>
              </w:rPr>
              <w:t>unit</w:t>
            </w:r>
            <w:proofErr w:type="spellEnd"/>
          </w:p>
        </w:tc>
        <w:tc>
          <w:tcPr>
            <w:tcW w:w="1842" w:type="dxa"/>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35</w:t>
            </w:r>
          </w:p>
        </w:tc>
      </w:tr>
      <w:tr w:rsidR="00A829DF" w:rsidRPr="00A829DF" w:rsidTr="00A829DF">
        <w:tc>
          <w:tcPr>
            <w:tcW w:w="0" w:type="auto"/>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6.</w:t>
            </w:r>
          </w:p>
        </w:tc>
        <w:tc>
          <w:tcPr>
            <w:tcW w:w="7281" w:type="dxa"/>
            <w:vAlign w:val="center"/>
          </w:tcPr>
          <w:p w:rsidR="00A829DF" w:rsidRPr="00A829DF" w:rsidRDefault="00A829DF" w:rsidP="00A829DF">
            <w:pPr>
              <w:spacing w:after="60" w:line="240" w:lineRule="auto"/>
              <w:rPr>
                <w:rFonts w:ascii="Times New Roman" w:eastAsia="Times New Roman" w:hAnsi="Times New Roman" w:cs="Times New Roman"/>
                <w:bCs/>
                <w:sz w:val="24"/>
                <w:szCs w:val="24"/>
                <w:lang w:val="en-US" w:eastAsia="ru-RU"/>
              </w:rPr>
            </w:pPr>
            <w:r w:rsidRPr="00A829DF">
              <w:rPr>
                <w:rFonts w:ascii="Times New Roman" w:eastAsia="Times New Roman" w:hAnsi="Times New Roman" w:cs="Times New Roman"/>
                <w:bCs/>
                <w:sz w:val="24"/>
                <w:szCs w:val="24"/>
                <w:lang w:val="en-US" w:eastAsia="ru-RU"/>
              </w:rPr>
              <w:t>Web camera</w:t>
            </w:r>
          </w:p>
        </w:tc>
        <w:tc>
          <w:tcPr>
            <w:tcW w:w="1842" w:type="dxa"/>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35</w:t>
            </w:r>
          </w:p>
        </w:tc>
      </w:tr>
      <w:tr w:rsidR="00A829DF" w:rsidRPr="00A829DF" w:rsidTr="00A829DF">
        <w:tc>
          <w:tcPr>
            <w:tcW w:w="0" w:type="auto"/>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7.</w:t>
            </w:r>
          </w:p>
        </w:tc>
        <w:tc>
          <w:tcPr>
            <w:tcW w:w="7281" w:type="dxa"/>
            <w:vAlign w:val="center"/>
          </w:tcPr>
          <w:p w:rsidR="00A829DF" w:rsidRPr="00A829DF" w:rsidRDefault="00A829DF" w:rsidP="00A829DF">
            <w:pPr>
              <w:spacing w:after="60" w:line="240" w:lineRule="auto"/>
              <w:rPr>
                <w:rFonts w:ascii="Times New Roman" w:eastAsia="Times New Roman" w:hAnsi="Times New Roman" w:cs="Times New Roman"/>
                <w:bCs/>
                <w:sz w:val="24"/>
                <w:szCs w:val="24"/>
                <w:lang w:val="en-US" w:eastAsia="ru-RU"/>
              </w:rPr>
            </w:pPr>
            <w:r w:rsidRPr="00A829DF">
              <w:rPr>
                <w:rFonts w:ascii="Times New Roman" w:eastAsia="Times New Roman" w:hAnsi="Times New Roman" w:cs="Times New Roman"/>
                <w:bCs/>
                <w:sz w:val="24"/>
                <w:szCs w:val="24"/>
                <w:lang w:val="en-US" w:eastAsia="ru-RU"/>
              </w:rPr>
              <w:t>Acoustic system</w:t>
            </w:r>
          </w:p>
        </w:tc>
        <w:tc>
          <w:tcPr>
            <w:tcW w:w="1842" w:type="dxa"/>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35</w:t>
            </w:r>
          </w:p>
        </w:tc>
      </w:tr>
      <w:tr w:rsidR="00A829DF" w:rsidRPr="00A829DF" w:rsidTr="00A829DF">
        <w:tc>
          <w:tcPr>
            <w:tcW w:w="0" w:type="auto"/>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8.</w:t>
            </w:r>
          </w:p>
        </w:tc>
        <w:tc>
          <w:tcPr>
            <w:tcW w:w="7281" w:type="dxa"/>
            <w:vAlign w:val="center"/>
          </w:tcPr>
          <w:p w:rsidR="00A829DF" w:rsidRPr="00A829DF" w:rsidRDefault="00A829DF" w:rsidP="00A829DF">
            <w:pPr>
              <w:spacing w:after="60" w:line="240" w:lineRule="auto"/>
              <w:rPr>
                <w:rFonts w:ascii="Times New Roman" w:eastAsia="Times New Roman" w:hAnsi="Times New Roman" w:cs="Times New Roman"/>
                <w:bCs/>
                <w:sz w:val="24"/>
                <w:szCs w:val="24"/>
                <w:lang w:val="uk-UA" w:eastAsia="ru-RU"/>
              </w:rPr>
            </w:pPr>
            <w:proofErr w:type="spellStart"/>
            <w:r w:rsidRPr="00A829DF">
              <w:rPr>
                <w:rFonts w:ascii="Times New Roman" w:eastAsia="Times New Roman" w:hAnsi="Times New Roman" w:cs="Times New Roman"/>
                <w:bCs/>
                <w:sz w:val="24"/>
                <w:szCs w:val="24"/>
                <w:lang w:val="uk-UA" w:eastAsia="ru-RU"/>
              </w:rPr>
              <w:t>Multifunctional</w:t>
            </w:r>
            <w:proofErr w:type="spellEnd"/>
            <w:r w:rsidRPr="00A829DF">
              <w:rPr>
                <w:rFonts w:ascii="Times New Roman" w:eastAsia="Times New Roman" w:hAnsi="Times New Roman" w:cs="Times New Roman"/>
                <w:bCs/>
                <w:sz w:val="24"/>
                <w:szCs w:val="24"/>
                <w:lang w:val="uk-UA" w:eastAsia="ru-RU"/>
              </w:rPr>
              <w:t xml:space="preserve">  </w:t>
            </w:r>
            <w:r w:rsidRPr="00A829DF">
              <w:rPr>
                <w:rFonts w:ascii="Times New Roman" w:eastAsia="Times New Roman" w:hAnsi="Times New Roman" w:cs="Times New Roman"/>
                <w:bCs/>
                <w:sz w:val="24"/>
                <w:szCs w:val="24"/>
                <w:lang w:val="en-US" w:eastAsia="ru-RU"/>
              </w:rPr>
              <w:t xml:space="preserve">printing </w:t>
            </w:r>
            <w:proofErr w:type="spellStart"/>
            <w:r w:rsidRPr="00A829DF">
              <w:rPr>
                <w:rFonts w:ascii="Times New Roman" w:eastAsia="Times New Roman" w:hAnsi="Times New Roman" w:cs="Times New Roman"/>
                <w:bCs/>
                <w:sz w:val="24"/>
                <w:szCs w:val="24"/>
                <w:lang w:val="uk-UA" w:eastAsia="ru-RU"/>
              </w:rPr>
              <w:t>device</w:t>
            </w:r>
            <w:proofErr w:type="spellEnd"/>
            <w:r w:rsidRPr="00A829DF">
              <w:rPr>
                <w:rFonts w:ascii="Times New Roman" w:eastAsia="Times New Roman" w:hAnsi="Times New Roman" w:cs="Times New Roman"/>
                <w:bCs/>
                <w:sz w:val="24"/>
                <w:szCs w:val="24"/>
                <w:lang w:val="uk-UA" w:eastAsia="ru-RU"/>
              </w:rPr>
              <w:t>, А4</w:t>
            </w:r>
            <w:r w:rsidRPr="00A829DF">
              <w:rPr>
                <w:rFonts w:ascii="Times New Roman" w:eastAsia="Times New Roman" w:hAnsi="Times New Roman" w:cs="Times New Roman"/>
                <w:bCs/>
                <w:sz w:val="24"/>
                <w:szCs w:val="24"/>
                <w:lang w:val="en-US" w:eastAsia="ru-RU"/>
              </w:rPr>
              <w:t xml:space="preserve">, black and white, laser </w:t>
            </w:r>
          </w:p>
        </w:tc>
        <w:tc>
          <w:tcPr>
            <w:tcW w:w="1842" w:type="dxa"/>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35</w:t>
            </w:r>
          </w:p>
        </w:tc>
      </w:tr>
      <w:tr w:rsidR="00A829DF" w:rsidRPr="00A829DF" w:rsidTr="00A829DF">
        <w:tc>
          <w:tcPr>
            <w:tcW w:w="0" w:type="auto"/>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9.</w:t>
            </w:r>
          </w:p>
        </w:tc>
        <w:tc>
          <w:tcPr>
            <w:tcW w:w="7281" w:type="dxa"/>
            <w:vAlign w:val="center"/>
          </w:tcPr>
          <w:p w:rsidR="00A829DF" w:rsidRPr="00A829DF" w:rsidRDefault="00A829DF" w:rsidP="00A829DF">
            <w:pPr>
              <w:spacing w:after="60" w:line="240" w:lineRule="auto"/>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en-US" w:eastAsia="ru-RU"/>
              </w:rPr>
              <w:t xml:space="preserve">Cartridge for </w:t>
            </w:r>
            <w:proofErr w:type="spellStart"/>
            <w:r w:rsidRPr="00A829DF">
              <w:rPr>
                <w:rFonts w:ascii="Times New Roman" w:eastAsia="Times New Roman" w:hAnsi="Times New Roman" w:cs="Times New Roman"/>
                <w:bCs/>
                <w:sz w:val="24"/>
                <w:szCs w:val="24"/>
                <w:lang w:val="uk-UA" w:eastAsia="ru-RU"/>
              </w:rPr>
              <w:t>Multifunctional</w:t>
            </w:r>
            <w:proofErr w:type="spellEnd"/>
            <w:r w:rsidRPr="00A829DF">
              <w:rPr>
                <w:rFonts w:ascii="Times New Roman" w:eastAsia="Times New Roman" w:hAnsi="Times New Roman" w:cs="Times New Roman"/>
                <w:bCs/>
                <w:sz w:val="24"/>
                <w:szCs w:val="24"/>
                <w:lang w:val="uk-UA" w:eastAsia="ru-RU"/>
              </w:rPr>
              <w:t xml:space="preserve">  </w:t>
            </w:r>
            <w:proofErr w:type="spellStart"/>
            <w:r w:rsidRPr="00A829DF">
              <w:rPr>
                <w:rFonts w:ascii="Times New Roman" w:eastAsia="Times New Roman" w:hAnsi="Times New Roman" w:cs="Times New Roman"/>
                <w:bCs/>
                <w:sz w:val="24"/>
                <w:szCs w:val="24"/>
                <w:lang w:val="uk-UA" w:eastAsia="ru-RU"/>
              </w:rPr>
              <w:t>device</w:t>
            </w:r>
            <w:proofErr w:type="spellEnd"/>
            <w:r w:rsidRPr="00A829DF">
              <w:rPr>
                <w:rFonts w:ascii="Times New Roman" w:eastAsia="Times New Roman" w:hAnsi="Times New Roman" w:cs="Times New Roman"/>
                <w:bCs/>
                <w:sz w:val="24"/>
                <w:szCs w:val="24"/>
                <w:lang w:val="uk-UA" w:eastAsia="ru-RU"/>
              </w:rPr>
              <w:t xml:space="preserve">, А4, </w:t>
            </w:r>
            <w:proofErr w:type="spellStart"/>
            <w:r w:rsidRPr="00A829DF">
              <w:rPr>
                <w:rFonts w:ascii="Times New Roman" w:eastAsia="Times New Roman" w:hAnsi="Times New Roman" w:cs="Times New Roman"/>
                <w:bCs/>
                <w:sz w:val="24"/>
                <w:szCs w:val="24"/>
                <w:lang w:val="uk-UA" w:eastAsia="ru-RU"/>
              </w:rPr>
              <w:t>black</w:t>
            </w:r>
            <w:proofErr w:type="spellEnd"/>
            <w:r w:rsidRPr="00A829DF">
              <w:rPr>
                <w:rFonts w:ascii="Times New Roman" w:eastAsia="Times New Roman" w:hAnsi="Times New Roman" w:cs="Times New Roman"/>
                <w:bCs/>
                <w:sz w:val="24"/>
                <w:szCs w:val="24"/>
                <w:lang w:val="uk-UA" w:eastAsia="ru-RU"/>
              </w:rPr>
              <w:t xml:space="preserve"> </w:t>
            </w:r>
            <w:proofErr w:type="spellStart"/>
            <w:r w:rsidRPr="00A829DF">
              <w:rPr>
                <w:rFonts w:ascii="Times New Roman" w:eastAsia="Times New Roman" w:hAnsi="Times New Roman" w:cs="Times New Roman"/>
                <w:bCs/>
                <w:sz w:val="24"/>
                <w:szCs w:val="24"/>
                <w:lang w:val="uk-UA" w:eastAsia="ru-RU"/>
              </w:rPr>
              <w:t>and</w:t>
            </w:r>
            <w:proofErr w:type="spellEnd"/>
            <w:r w:rsidRPr="00A829DF">
              <w:rPr>
                <w:rFonts w:ascii="Times New Roman" w:eastAsia="Times New Roman" w:hAnsi="Times New Roman" w:cs="Times New Roman"/>
                <w:bCs/>
                <w:sz w:val="24"/>
                <w:szCs w:val="24"/>
                <w:lang w:val="uk-UA" w:eastAsia="ru-RU"/>
              </w:rPr>
              <w:t xml:space="preserve"> </w:t>
            </w:r>
            <w:proofErr w:type="spellStart"/>
            <w:r w:rsidRPr="00A829DF">
              <w:rPr>
                <w:rFonts w:ascii="Times New Roman" w:eastAsia="Times New Roman" w:hAnsi="Times New Roman" w:cs="Times New Roman"/>
                <w:bCs/>
                <w:sz w:val="24"/>
                <w:szCs w:val="24"/>
                <w:lang w:val="uk-UA" w:eastAsia="ru-RU"/>
              </w:rPr>
              <w:t>white</w:t>
            </w:r>
            <w:proofErr w:type="spellEnd"/>
            <w:r w:rsidRPr="00A829DF">
              <w:rPr>
                <w:rFonts w:ascii="Times New Roman" w:eastAsia="Times New Roman" w:hAnsi="Times New Roman" w:cs="Times New Roman"/>
                <w:bCs/>
                <w:sz w:val="24"/>
                <w:szCs w:val="24"/>
                <w:lang w:val="uk-UA" w:eastAsia="ru-RU"/>
              </w:rPr>
              <w:t xml:space="preserve">, </w:t>
            </w:r>
            <w:proofErr w:type="spellStart"/>
            <w:r w:rsidRPr="00A829DF">
              <w:rPr>
                <w:rFonts w:ascii="Times New Roman" w:eastAsia="Times New Roman" w:hAnsi="Times New Roman" w:cs="Times New Roman"/>
                <w:bCs/>
                <w:sz w:val="24"/>
                <w:szCs w:val="24"/>
                <w:lang w:val="uk-UA" w:eastAsia="ru-RU"/>
              </w:rPr>
              <w:t>laser</w:t>
            </w:r>
            <w:proofErr w:type="spellEnd"/>
          </w:p>
        </w:tc>
        <w:tc>
          <w:tcPr>
            <w:tcW w:w="1842" w:type="dxa"/>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35</w:t>
            </w:r>
          </w:p>
        </w:tc>
      </w:tr>
      <w:tr w:rsidR="00A829DF" w:rsidRPr="00A829DF" w:rsidTr="00A829DF">
        <w:tc>
          <w:tcPr>
            <w:tcW w:w="0" w:type="auto"/>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10.</w:t>
            </w:r>
          </w:p>
        </w:tc>
        <w:tc>
          <w:tcPr>
            <w:tcW w:w="7281" w:type="dxa"/>
            <w:vAlign w:val="center"/>
          </w:tcPr>
          <w:p w:rsidR="00A829DF" w:rsidRPr="00A829DF" w:rsidRDefault="00A829DF" w:rsidP="00A829DF">
            <w:pPr>
              <w:spacing w:after="60" w:line="240" w:lineRule="auto"/>
              <w:rPr>
                <w:rFonts w:ascii="Times New Roman" w:eastAsia="Times New Roman" w:hAnsi="Times New Roman" w:cs="Times New Roman"/>
                <w:bCs/>
                <w:sz w:val="24"/>
                <w:szCs w:val="24"/>
                <w:lang w:val="uk-UA" w:eastAsia="ru-RU"/>
              </w:rPr>
            </w:pPr>
            <w:proofErr w:type="spellStart"/>
            <w:r w:rsidRPr="00A829DF">
              <w:rPr>
                <w:rFonts w:ascii="Times New Roman" w:eastAsia="Times New Roman" w:hAnsi="Times New Roman" w:cs="Times New Roman"/>
                <w:bCs/>
                <w:sz w:val="24"/>
                <w:szCs w:val="24"/>
                <w:lang w:val="uk-UA" w:eastAsia="ru-RU"/>
              </w:rPr>
              <w:t>Multifunctional</w:t>
            </w:r>
            <w:proofErr w:type="spellEnd"/>
            <w:r w:rsidRPr="00A829DF">
              <w:rPr>
                <w:rFonts w:ascii="Times New Roman" w:eastAsia="Times New Roman" w:hAnsi="Times New Roman" w:cs="Times New Roman"/>
                <w:bCs/>
                <w:sz w:val="24"/>
                <w:szCs w:val="24"/>
                <w:lang w:val="uk-UA" w:eastAsia="ru-RU"/>
              </w:rPr>
              <w:t xml:space="preserve"> </w:t>
            </w:r>
            <w:r w:rsidRPr="00A829DF">
              <w:rPr>
                <w:rFonts w:ascii="Times New Roman" w:eastAsia="Times New Roman" w:hAnsi="Times New Roman" w:cs="Times New Roman"/>
                <w:bCs/>
                <w:sz w:val="24"/>
                <w:szCs w:val="24"/>
                <w:lang w:val="en-US" w:eastAsia="ru-RU"/>
              </w:rPr>
              <w:t>printing</w:t>
            </w:r>
            <w:r w:rsidRPr="00A829DF">
              <w:rPr>
                <w:rFonts w:ascii="Times New Roman" w:eastAsia="Times New Roman" w:hAnsi="Times New Roman" w:cs="Times New Roman"/>
                <w:bCs/>
                <w:sz w:val="24"/>
                <w:szCs w:val="24"/>
                <w:lang w:val="uk-UA" w:eastAsia="ru-RU"/>
              </w:rPr>
              <w:t xml:space="preserve"> </w:t>
            </w:r>
            <w:proofErr w:type="spellStart"/>
            <w:r w:rsidRPr="00A829DF">
              <w:rPr>
                <w:rFonts w:ascii="Times New Roman" w:eastAsia="Times New Roman" w:hAnsi="Times New Roman" w:cs="Times New Roman"/>
                <w:bCs/>
                <w:sz w:val="24"/>
                <w:szCs w:val="24"/>
                <w:lang w:val="uk-UA" w:eastAsia="ru-RU"/>
              </w:rPr>
              <w:t>device</w:t>
            </w:r>
            <w:proofErr w:type="spellEnd"/>
            <w:r w:rsidRPr="00A829DF">
              <w:rPr>
                <w:rFonts w:ascii="Times New Roman" w:eastAsia="Times New Roman" w:hAnsi="Times New Roman" w:cs="Times New Roman"/>
                <w:bCs/>
                <w:sz w:val="24"/>
                <w:szCs w:val="24"/>
                <w:lang w:val="uk-UA" w:eastAsia="ru-RU"/>
              </w:rPr>
              <w:t>, А3</w:t>
            </w:r>
            <w:r w:rsidRPr="00A829DF">
              <w:rPr>
                <w:rFonts w:ascii="Times New Roman" w:eastAsia="Times New Roman" w:hAnsi="Times New Roman" w:cs="Times New Roman"/>
                <w:bCs/>
                <w:sz w:val="24"/>
                <w:szCs w:val="24"/>
                <w:lang w:val="en-US" w:eastAsia="ru-RU"/>
              </w:rPr>
              <w:t>, color, inkjet</w:t>
            </w:r>
          </w:p>
        </w:tc>
        <w:tc>
          <w:tcPr>
            <w:tcW w:w="1842" w:type="dxa"/>
            <w:vAlign w:val="center"/>
          </w:tcPr>
          <w:p w:rsidR="00A829DF" w:rsidRPr="00A829DF" w:rsidRDefault="00A829DF" w:rsidP="00A829DF">
            <w:pPr>
              <w:spacing w:after="60" w:line="240" w:lineRule="auto"/>
              <w:jc w:val="center"/>
              <w:rPr>
                <w:rFonts w:ascii="Times New Roman" w:eastAsia="Times New Roman" w:hAnsi="Times New Roman" w:cs="Times New Roman"/>
                <w:bCs/>
                <w:sz w:val="24"/>
                <w:szCs w:val="24"/>
                <w:lang w:val="uk-UA" w:eastAsia="ru-RU"/>
              </w:rPr>
            </w:pPr>
            <w:r w:rsidRPr="00A829DF">
              <w:rPr>
                <w:rFonts w:ascii="Times New Roman" w:eastAsia="Times New Roman" w:hAnsi="Times New Roman" w:cs="Times New Roman"/>
                <w:bCs/>
                <w:sz w:val="24"/>
                <w:szCs w:val="24"/>
                <w:lang w:val="uk-UA" w:eastAsia="ru-RU"/>
              </w:rPr>
              <w:t>1</w:t>
            </w:r>
          </w:p>
        </w:tc>
      </w:tr>
    </w:tbl>
    <w:p w:rsidR="00A829DF" w:rsidRPr="00A829DF" w:rsidRDefault="00A829DF" w:rsidP="00A829DF">
      <w:pPr>
        <w:spacing w:after="0" w:line="240" w:lineRule="auto"/>
        <w:jc w:val="center"/>
        <w:rPr>
          <w:rFonts w:ascii="Times New Roman" w:eastAsia="Times New Roman" w:hAnsi="Times New Roman" w:cs="Times New Roman"/>
          <w:b/>
          <w:sz w:val="28"/>
          <w:szCs w:val="28"/>
          <w:u w:val="single"/>
          <w:lang w:val="en-US" w:eastAsia="ru-RU"/>
        </w:rPr>
      </w:pPr>
    </w:p>
    <w:p w:rsidR="00A829DF" w:rsidRPr="00A829DF" w:rsidRDefault="00A829DF" w:rsidP="00A829DF">
      <w:pPr>
        <w:spacing w:after="0" w:line="240" w:lineRule="auto"/>
        <w:jc w:val="center"/>
        <w:rPr>
          <w:rFonts w:ascii="Times New Roman" w:eastAsia="Times New Roman" w:hAnsi="Times New Roman" w:cs="Times New Roman"/>
          <w:b/>
          <w:u w:val="single"/>
          <w:lang w:val="uk-UA"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
        <w:gridCol w:w="7088"/>
      </w:tblGrid>
      <w:tr w:rsidR="00A829DF" w:rsidRPr="00A829DF" w:rsidTr="00A829DF">
        <w:tc>
          <w:tcPr>
            <w:tcW w:w="10031" w:type="dxa"/>
            <w:gridSpan w:val="3"/>
            <w:shd w:val="clear" w:color="auto" w:fill="auto"/>
          </w:tcPr>
          <w:p w:rsidR="00A829DF" w:rsidRPr="00A829DF" w:rsidRDefault="00A829DF" w:rsidP="00A829DF">
            <w:pPr>
              <w:spacing w:after="0" w:line="240" w:lineRule="auto"/>
              <w:jc w:val="center"/>
              <w:rPr>
                <w:rFonts w:ascii="Times New Roman" w:eastAsia="Times New Roman" w:hAnsi="Times New Roman" w:cs="Times New Roman"/>
                <w:b/>
                <w:sz w:val="24"/>
                <w:szCs w:val="24"/>
                <w:lang w:val="en-US" w:eastAsia="ru-RU"/>
              </w:rPr>
            </w:pPr>
            <w:r w:rsidRPr="00A829DF">
              <w:rPr>
                <w:rFonts w:ascii="Times New Roman" w:eastAsia="Times New Roman" w:hAnsi="Times New Roman" w:cs="Times New Roman"/>
                <w:b/>
                <w:sz w:val="24"/>
                <w:szCs w:val="24"/>
                <w:lang w:val="en-US" w:eastAsia="ru-RU"/>
              </w:rPr>
              <w:t>Personal computer</w:t>
            </w:r>
          </w:p>
        </w:tc>
      </w:tr>
      <w:tr w:rsidR="00A829DF" w:rsidRPr="00A829DF" w:rsidTr="00A829DF">
        <w:tc>
          <w:tcPr>
            <w:tcW w:w="2235"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b/>
                <w:sz w:val="24"/>
                <w:szCs w:val="24"/>
                <w:u w:val="single"/>
                <w:lang w:val="en-US" w:eastAsia="ru-RU"/>
              </w:rPr>
            </w:pPr>
            <w:r w:rsidRPr="00A829DF">
              <w:rPr>
                <w:rFonts w:ascii="Times New Roman" w:eastAsia="Times New Roman" w:hAnsi="Times New Roman" w:cs="Times New Roman"/>
                <w:sz w:val="24"/>
                <w:szCs w:val="24"/>
                <w:shd w:val="clear" w:color="auto" w:fill="FFFFFF"/>
                <w:lang w:val="en-US" w:eastAsia="ru-RU"/>
              </w:rPr>
              <w:t>Chipset</w:t>
            </w:r>
          </w:p>
        </w:tc>
        <w:tc>
          <w:tcPr>
            <w:tcW w:w="7796"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b/>
                <w:sz w:val="24"/>
                <w:szCs w:val="24"/>
                <w:u w:val="single"/>
                <w:lang w:val="uk-UA" w:eastAsia="ru-RU"/>
              </w:rPr>
            </w:pPr>
            <w:proofErr w:type="spellStart"/>
            <w:r w:rsidRPr="00A829DF">
              <w:rPr>
                <w:rFonts w:ascii="Times New Roman" w:eastAsia="Times New Roman" w:hAnsi="Times New Roman" w:cs="Times New Roman"/>
                <w:sz w:val="24"/>
                <w:szCs w:val="24"/>
                <w:lang w:val="uk-UA" w:eastAsia="ru-RU"/>
              </w:rPr>
              <w:t>Intel</w:t>
            </w:r>
            <w:proofErr w:type="spellEnd"/>
            <w:r w:rsidRPr="00A829DF">
              <w:rPr>
                <w:rFonts w:ascii="Times New Roman" w:eastAsia="Times New Roman" w:hAnsi="Times New Roman" w:cs="Times New Roman"/>
                <w:sz w:val="24"/>
                <w:szCs w:val="24"/>
                <w:lang w:val="uk-UA" w:eastAsia="ru-RU"/>
              </w:rPr>
              <w:t>® H110</w:t>
            </w:r>
          </w:p>
        </w:tc>
      </w:tr>
      <w:tr w:rsidR="00A829DF" w:rsidRPr="00A829DF" w:rsidTr="00A829DF">
        <w:tc>
          <w:tcPr>
            <w:tcW w:w="10031" w:type="dxa"/>
            <w:gridSpan w:val="3"/>
            <w:shd w:val="clear" w:color="auto" w:fill="auto"/>
          </w:tcPr>
          <w:p w:rsidR="00A829DF" w:rsidRPr="00A829DF" w:rsidRDefault="00A829DF" w:rsidP="00A829DF">
            <w:pPr>
              <w:spacing w:after="0" w:line="240" w:lineRule="auto"/>
              <w:jc w:val="center"/>
              <w:rPr>
                <w:rFonts w:ascii="Times New Roman" w:eastAsia="Times New Roman" w:hAnsi="Times New Roman" w:cs="Times New Roman"/>
                <w:b/>
                <w:sz w:val="24"/>
                <w:szCs w:val="24"/>
                <w:u w:val="single"/>
                <w:lang w:val="en-US" w:eastAsia="ru-RU"/>
              </w:rPr>
            </w:pPr>
            <w:r w:rsidRPr="00A829DF">
              <w:rPr>
                <w:rFonts w:ascii="Times New Roman" w:eastAsia="Times New Roman" w:hAnsi="Times New Roman" w:cs="Times New Roman"/>
                <w:b/>
                <w:sz w:val="24"/>
                <w:szCs w:val="24"/>
                <w:lang w:val="en-US" w:eastAsia="ru-RU"/>
              </w:rPr>
              <w:t>Processor</w:t>
            </w:r>
          </w:p>
        </w:tc>
      </w:tr>
      <w:tr w:rsidR="00A829DF" w:rsidRPr="00A829DF" w:rsidTr="00A829DF">
        <w:trPr>
          <w:trHeight w:val="280"/>
        </w:trPr>
        <w:tc>
          <w:tcPr>
            <w:tcW w:w="2235"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b/>
                <w:sz w:val="24"/>
                <w:szCs w:val="24"/>
                <w:u w:val="single"/>
                <w:lang w:val="uk-UA" w:eastAsia="ru-RU"/>
              </w:rPr>
            </w:pPr>
            <w:r w:rsidRPr="00A829DF">
              <w:rPr>
                <w:rFonts w:ascii="Times New Roman" w:eastAsia="Times New Roman" w:hAnsi="Times New Roman" w:cs="Times New Roman"/>
                <w:sz w:val="24"/>
                <w:szCs w:val="24"/>
                <w:shd w:val="clear" w:color="auto" w:fill="FFFFFF"/>
                <w:lang w:val="en-US" w:eastAsia="ru-RU"/>
              </w:rPr>
              <w:t>Type</w:t>
            </w:r>
            <w:r w:rsidRPr="00A829DF">
              <w:rPr>
                <w:rFonts w:ascii="Times New Roman" w:eastAsia="Times New Roman" w:hAnsi="Times New Roman" w:cs="Times New Roman"/>
                <w:sz w:val="24"/>
                <w:szCs w:val="24"/>
                <w:shd w:val="clear" w:color="auto" w:fill="FFFFFF"/>
                <w:lang w:val="uk-UA" w:eastAsia="ru-RU"/>
              </w:rPr>
              <w:t> </w:t>
            </w:r>
          </w:p>
        </w:tc>
        <w:tc>
          <w:tcPr>
            <w:tcW w:w="7796" w:type="dxa"/>
            <w:gridSpan w:val="2"/>
            <w:shd w:val="clear" w:color="auto" w:fill="auto"/>
          </w:tcPr>
          <w:p w:rsidR="00A829DF" w:rsidRPr="00A829DF" w:rsidRDefault="00A829DF" w:rsidP="00A829DF">
            <w:pPr>
              <w:spacing w:after="0" w:line="240" w:lineRule="auto"/>
              <w:rPr>
                <w:rFonts w:ascii="Times New Roman" w:eastAsia="Times New Roman" w:hAnsi="Times New Roman" w:cs="Times New Roman"/>
                <w:sz w:val="24"/>
                <w:szCs w:val="24"/>
                <w:lang w:val="ru-RU" w:eastAsia="ru-RU"/>
              </w:rPr>
            </w:pPr>
            <w:proofErr w:type="spellStart"/>
            <w:r w:rsidRPr="00A829DF">
              <w:rPr>
                <w:rFonts w:ascii="Times New Roman" w:eastAsia="Times New Roman" w:hAnsi="Times New Roman" w:cs="Times New Roman"/>
                <w:sz w:val="24"/>
                <w:szCs w:val="24"/>
                <w:lang w:val="ru-RU" w:eastAsia="ru-RU"/>
              </w:rPr>
              <w:t>Intel</w:t>
            </w:r>
            <w:proofErr w:type="spellEnd"/>
            <w:r w:rsidRPr="00A829DF">
              <w:rPr>
                <w:rFonts w:ascii="Times New Roman" w:eastAsia="Times New Roman" w:hAnsi="Times New Roman" w:cs="Times New Roman"/>
                <w:sz w:val="24"/>
                <w:szCs w:val="24"/>
                <w:lang w:val="ru-RU" w:eastAsia="ru-RU"/>
              </w:rPr>
              <w:t xml:space="preserve">® </w:t>
            </w:r>
            <w:proofErr w:type="spellStart"/>
            <w:r w:rsidRPr="00A829DF">
              <w:rPr>
                <w:rFonts w:ascii="Times New Roman" w:eastAsia="Times New Roman" w:hAnsi="Times New Roman" w:cs="Times New Roman"/>
                <w:sz w:val="24"/>
                <w:szCs w:val="24"/>
                <w:lang w:val="ru-RU" w:eastAsia="ru-RU"/>
              </w:rPr>
              <w:t>Core</w:t>
            </w:r>
            <w:proofErr w:type="spellEnd"/>
            <w:r w:rsidRPr="00A829DF">
              <w:rPr>
                <w:rFonts w:ascii="Times New Roman" w:eastAsia="Times New Roman" w:hAnsi="Times New Roman" w:cs="Times New Roman"/>
                <w:sz w:val="24"/>
                <w:szCs w:val="24"/>
                <w:lang w:val="ru-RU" w:eastAsia="ru-RU"/>
              </w:rPr>
              <w:t xml:space="preserve">™ i5-6500 </w:t>
            </w:r>
            <w:proofErr w:type="spellStart"/>
            <w:r w:rsidRPr="00A829DF">
              <w:rPr>
                <w:rFonts w:ascii="Times New Roman" w:eastAsia="Times New Roman" w:hAnsi="Times New Roman" w:cs="Times New Roman"/>
                <w:sz w:val="24"/>
                <w:szCs w:val="24"/>
                <w:lang w:val="ru-RU" w:eastAsia="ru-RU"/>
              </w:rPr>
              <w:t>Processor</w:t>
            </w:r>
            <w:proofErr w:type="spellEnd"/>
          </w:p>
        </w:tc>
      </w:tr>
      <w:tr w:rsidR="00A829DF" w:rsidRPr="00A829DF" w:rsidTr="00A829DF">
        <w:trPr>
          <w:trHeight w:val="300"/>
        </w:trPr>
        <w:tc>
          <w:tcPr>
            <w:tcW w:w="2235"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shd w:val="clear" w:color="auto" w:fill="FFFFFF"/>
                <w:lang w:val="uk-UA" w:eastAsia="ru-RU"/>
              </w:rPr>
            </w:pPr>
            <w:r w:rsidRPr="00A829DF">
              <w:rPr>
                <w:rFonts w:ascii="Times New Roman" w:eastAsia="Times New Roman" w:hAnsi="Times New Roman" w:cs="Times New Roman"/>
                <w:sz w:val="24"/>
                <w:szCs w:val="24"/>
                <w:shd w:val="clear" w:color="auto" w:fill="FFFFFF"/>
                <w:lang w:val="en-US" w:eastAsia="ru-RU"/>
              </w:rPr>
              <w:t>Processor speed (gigahertz)</w:t>
            </w:r>
            <w:r w:rsidRPr="00A829DF">
              <w:rPr>
                <w:rFonts w:ascii="Times New Roman" w:eastAsia="Times New Roman" w:hAnsi="Times New Roman" w:cs="Times New Roman"/>
                <w:sz w:val="24"/>
                <w:szCs w:val="24"/>
                <w:shd w:val="clear" w:color="auto" w:fill="FFFFFF"/>
                <w:lang w:val="uk-UA" w:eastAsia="ru-RU"/>
              </w:rPr>
              <w:t> </w:t>
            </w:r>
          </w:p>
        </w:tc>
        <w:tc>
          <w:tcPr>
            <w:tcW w:w="7796" w:type="dxa"/>
            <w:gridSpan w:val="2"/>
            <w:shd w:val="clear" w:color="auto" w:fill="auto"/>
          </w:tcPr>
          <w:p w:rsidR="00A829DF" w:rsidRPr="00A829DF" w:rsidRDefault="00A829DF" w:rsidP="00A829DF">
            <w:pPr>
              <w:spacing w:after="0" w:line="240" w:lineRule="auto"/>
              <w:rPr>
                <w:rFonts w:ascii="Times New Roman" w:eastAsia="Times New Roman" w:hAnsi="Times New Roman" w:cs="Times New Roman"/>
                <w:sz w:val="24"/>
                <w:szCs w:val="24"/>
                <w:lang w:val="ru-RU" w:eastAsia="ru-RU"/>
              </w:rPr>
            </w:pPr>
            <w:r w:rsidRPr="00A829DF">
              <w:rPr>
                <w:rFonts w:ascii="Times New Roman" w:eastAsia="Times New Roman" w:hAnsi="Times New Roman" w:cs="Times New Roman"/>
                <w:sz w:val="24"/>
                <w:szCs w:val="24"/>
                <w:lang w:val="ru-RU" w:eastAsia="ru-RU"/>
              </w:rPr>
              <w:t>3.2</w:t>
            </w:r>
          </w:p>
        </w:tc>
      </w:tr>
      <w:tr w:rsidR="00A829DF" w:rsidRPr="00A829DF" w:rsidTr="00A829DF">
        <w:trPr>
          <w:trHeight w:val="380"/>
        </w:trPr>
        <w:tc>
          <w:tcPr>
            <w:tcW w:w="2235"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shd w:val="clear" w:color="auto" w:fill="FFFFFF"/>
                <w:lang w:val="en-US" w:eastAsia="ru-RU"/>
              </w:rPr>
            </w:pPr>
            <w:proofErr w:type="spellStart"/>
            <w:r w:rsidRPr="00A829DF">
              <w:rPr>
                <w:rFonts w:ascii="Times New Roman" w:eastAsia="Times New Roman" w:hAnsi="Times New Roman" w:cs="Times New Roman"/>
                <w:sz w:val="24"/>
                <w:szCs w:val="24"/>
                <w:shd w:val="clear" w:color="auto" w:fill="FFFFFF"/>
                <w:lang w:val="uk-UA" w:eastAsia="ru-RU"/>
              </w:rPr>
              <w:t>Number</w:t>
            </w:r>
            <w:proofErr w:type="spellEnd"/>
            <w:r w:rsidRPr="00A829DF">
              <w:rPr>
                <w:rFonts w:ascii="Times New Roman" w:eastAsia="Times New Roman" w:hAnsi="Times New Roman" w:cs="Times New Roman"/>
                <w:sz w:val="24"/>
                <w:szCs w:val="24"/>
                <w:shd w:val="clear" w:color="auto" w:fill="FFFFFF"/>
                <w:lang w:val="uk-UA" w:eastAsia="ru-RU"/>
              </w:rPr>
              <w:t xml:space="preserve"> of </w:t>
            </w:r>
            <w:proofErr w:type="spellStart"/>
            <w:r w:rsidRPr="00A829DF">
              <w:rPr>
                <w:rFonts w:ascii="Times New Roman" w:eastAsia="Times New Roman" w:hAnsi="Times New Roman" w:cs="Times New Roman"/>
                <w:sz w:val="24"/>
                <w:szCs w:val="24"/>
                <w:shd w:val="clear" w:color="auto" w:fill="FFFFFF"/>
                <w:lang w:val="uk-UA" w:eastAsia="ru-RU"/>
              </w:rPr>
              <w:t>general</w:t>
            </w:r>
            <w:proofErr w:type="spellEnd"/>
            <w:r w:rsidRPr="00A829DF">
              <w:rPr>
                <w:rFonts w:ascii="Times New Roman" w:eastAsia="Times New Roman" w:hAnsi="Times New Roman" w:cs="Times New Roman"/>
                <w:sz w:val="24"/>
                <w:szCs w:val="24"/>
                <w:shd w:val="clear" w:color="auto" w:fill="FFFFFF"/>
                <w:lang w:val="uk-UA" w:eastAsia="ru-RU"/>
              </w:rPr>
              <w:t xml:space="preserve"> </w:t>
            </w:r>
            <w:proofErr w:type="spellStart"/>
            <w:r w:rsidRPr="00A829DF">
              <w:rPr>
                <w:rFonts w:ascii="Times New Roman" w:eastAsia="Times New Roman" w:hAnsi="Times New Roman" w:cs="Times New Roman"/>
                <w:sz w:val="24"/>
                <w:szCs w:val="24"/>
                <w:shd w:val="clear" w:color="auto" w:fill="FFFFFF"/>
                <w:lang w:val="uk-UA" w:eastAsia="ru-RU"/>
              </w:rPr>
              <w:t>processor</w:t>
            </w:r>
            <w:proofErr w:type="spellEnd"/>
            <w:r w:rsidRPr="00A829DF">
              <w:rPr>
                <w:rFonts w:ascii="Times New Roman" w:eastAsia="Times New Roman" w:hAnsi="Times New Roman" w:cs="Times New Roman"/>
                <w:sz w:val="24"/>
                <w:szCs w:val="24"/>
                <w:shd w:val="clear" w:color="auto" w:fill="FFFFFF"/>
                <w:lang w:val="uk-UA" w:eastAsia="ru-RU"/>
              </w:rPr>
              <w:t xml:space="preserve"> </w:t>
            </w:r>
            <w:proofErr w:type="spellStart"/>
            <w:r w:rsidRPr="00A829DF">
              <w:rPr>
                <w:rFonts w:ascii="Times New Roman" w:eastAsia="Times New Roman" w:hAnsi="Times New Roman" w:cs="Times New Roman"/>
                <w:sz w:val="24"/>
                <w:szCs w:val="24"/>
                <w:shd w:val="clear" w:color="auto" w:fill="FFFFFF"/>
                <w:lang w:val="uk-UA" w:eastAsia="ru-RU"/>
              </w:rPr>
              <w:t>unit</w:t>
            </w:r>
            <w:proofErr w:type="spellEnd"/>
            <w:r w:rsidRPr="00A829DF">
              <w:rPr>
                <w:rFonts w:ascii="Times New Roman" w:eastAsia="Times New Roman" w:hAnsi="Times New Roman" w:cs="Times New Roman"/>
                <w:sz w:val="24"/>
                <w:szCs w:val="24"/>
                <w:shd w:val="clear" w:color="auto" w:fill="FFFFFF"/>
                <w:lang w:val="en-US" w:eastAsia="ru-RU"/>
              </w:rPr>
              <w:t>s</w:t>
            </w:r>
          </w:p>
        </w:tc>
        <w:tc>
          <w:tcPr>
            <w:tcW w:w="7796" w:type="dxa"/>
            <w:gridSpan w:val="2"/>
            <w:shd w:val="clear" w:color="auto" w:fill="auto"/>
          </w:tcPr>
          <w:p w:rsidR="00A829DF" w:rsidRPr="00A829DF" w:rsidRDefault="00A829DF" w:rsidP="00A829DF">
            <w:pPr>
              <w:spacing w:after="0" w:line="240" w:lineRule="auto"/>
              <w:rPr>
                <w:rFonts w:ascii="Times New Roman" w:eastAsia="Times New Roman" w:hAnsi="Times New Roman" w:cs="Times New Roman"/>
                <w:sz w:val="24"/>
                <w:szCs w:val="24"/>
                <w:lang w:val="ru-RU" w:eastAsia="ru-RU"/>
              </w:rPr>
            </w:pPr>
            <w:r w:rsidRPr="00A829DF">
              <w:rPr>
                <w:rFonts w:ascii="Times New Roman" w:eastAsia="Times New Roman" w:hAnsi="Times New Roman" w:cs="Times New Roman"/>
                <w:sz w:val="24"/>
                <w:szCs w:val="24"/>
                <w:lang w:val="ru-RU" w:eastAsia="ru-RU"/>
              </w:rPr>
              <w:t>4</w:t>
            </w:r>
          </w:p>
        </w:tc>
      </w:tr>
      <w:tr w:rsidR="00A829DF" w:rsidRPr="00A829DF" w:rsidTr="00A829DF">
        <w:tc>
          <w:tcPr>
            <w:tcW w:w="10031" w:type="dxa"/>
            <w:gridSpan w:val="3"/>
            <w:shd w:val="clear" w:color="auto" w:fill="auto"/>
          </w:tcPr>
          <w:p w:rsidR="00A829DF" w:rsidRPr="00A829DF" w:rsidRDefault="00A829DF" w:rsidP="00A829DF">
            <w:pPr>
              <w:spacing w:after="0" w:line="240" w:lineRule="auto"/>
              <w:jc w:val="center"/>
              <w:rPr>
                <w:rFonts w:ascii="Times New Roman" w:eastAsia="Times New Roman" w:hAnsi="Times New Roman" w:cs="Times New Roman"/>
                <w:b/>
                <w:sz w:val="24"/>
                <w:szCs w:val="24"/>
                <w:u w:val="single"/>
                <w:lang w:val="en-US" w:eastAsia="ru-RU"/>
              </w:rPr>
            </w:pPr>
            <w:r w:rsidRPr="00A829DF">
              <w:rPr>
                <w:rFonts w:ascii="Times New Roman" w:eastAsia="Times New Roman" w:hAnsi="Times New Roman" w:cs="Times New Roman"/>
                <w:b/>
                <w:sz w:val="24"/>
                <w:szCs w:val="24"/>
                <w:lang w:val="en-US" w:eastAsia="ru-RU"/>
              </w:rPr>
              <w:t>RAM</w:t>
            </w:r>
          </w:p>
        </w:tc>
      </w:tr>
      <w:tr w:rsidR="00A829DF" w:rsidRPr="00A829DF" w:rsidTr="00A829DF">
        <w:tc>
          <w:tcPr>
            <w:tcW w:w="2235"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r w:rsidRPr="00A829DF">
              <w:rPr>
                <w:rFonts w:ascii="Times New Roman" w:eastAsia="Times New Roman" w:hAnsi="Times New Roman" w:cs="Times New Roman"/>
                <w:sz w:val="24"/>
                <w:szCs w:val="24"/>
                <w:shd w:val="clear" w:color="auto" w:fill="FFFFFF"/>
                <w:lang w:val="en-US" w:eastAsia="ru-RU"/>
              </w:rPr>
              <w:t>RAM (memory)</w:t>
            </w:r>
            <w:r w:rsidRPr="00A829DF">
              <w:rPr>
                <w:rFonts w:ascii="Times New Roman" w:eastAsia="Times New Roman" w:hAnsi="Times New Roman" w:cs="Times New Roman"/>
                <w:sz w:val="24"/>
                <w:szCs w:val="24"/>
                <w:shd w:val="clear" w:color="auto" w:fill="FFFFFF"/>
                <w:lang w:val="uk-UA" w:eastAsia="ru-RU"/>
              </w:rPr>
              <w:t> </w:t>
            </w:r>
          </w:p>
        </w:tc>
        <w:tc>
          <w:tcPr>
            <w:tcW w:w="7796"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b/>
                <w:sz w:val="24"/>
                <w:szCs w:val="24"/>
                <w:u w:val="single"/>
                <w:lang w:val="en-US" w:eastAsia="ru-RU"/>
              </w:rPr>
            </w:pPr>
            <w:r w:rsidRPr="00A829DF">
              <w:rPr>
                <w:rFonts w:ascii="Times New Roman" w:eastAsia="Times New Roman" w:hAnsi="Times New Roman" w:cs="Times New Roman"/>
                <w:sz w:val="24"/>
                <w:szCs w:val="24"/>
                <w:lang w:val="uk-UA" w:eastAsia="ru-RU"/>
              </w:rPr>
              <w:t>8</w:t>
            </w:r>
            <w:r w:rsidRPr="00A829DF">
              <w:rPr>
                <w:rFonts w:ascii="Times New Roman" w:eastAsia="Times New Roman" w:hAnsi="Times New Roman" w:cs="Times New Roman"/>
                <w:sz w:val="24"/>
                <w:szCs w:val="24"/>
                <w:lang w:val="en-US" w:eastAsia="ru-RU"/>
              </w:rPr>
              <w:t xml:space="preserve"> Gb</w:t>
            </w:r>
          </w:p>
        </w:tc>
      </w:tr>
      <w:tr w:rsidR="00A829DF" w:rsidRPr="00A829DF" w:rsidTr="00A829DF">
        <w:tc>
          <w:tcPr>
            <w:tcW w:w="2235"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shd w:val="clear" w:color="auto" w:fill="FFFFFF"/>
                <w:lang w:val="en-US" w:eastAsia="ru-RU"/>
              </w:rPr>
              <w:t xml:space="preserve">Standart </w:t>
            </w:r>
          </w:p>
        </w:tc>
        <w:tc>
          <w:tcPr>
            <w:tcW w:w="7796"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b/>
                <w:sz w:val="24"/>
                <w:szCs w:val="24"/>
                <w:u w:val="single"/>
                <w:lang w:val="uk-UA" w:eastAsia="ru-RU"/>
              </w:rPr>
            </w:pPr>
            <w:r w:rsidRPr="00A829DF">
              <w:rPr>
                <w:rFonts w:ascii="Times New Roman" w:eastAsia="Times New Roman" w:hAnsi="Times New Roman" w:cs="Times New Roman"/>
                <w:sz w:val="24"/>
                <w:szCs w:val="24"/>
                <w:lang w:val="uk-UA" w:eastAsia="ru-RU"/>
              </w:rPr>
              <w:t>DDR4-2133</w:t>
            </w:r>
          </w:p>
        </w:tc>
      </w:tr>
      <w:tr w:rsidR="00A829DF" w:rsidRPr="00A829DF" w:rsidTr="00A829DF">
        <w:tc>
          <w:tcPr>
            <w:tcW w:w="10031" w:type="dxa"/>
            <w:gridSpan w:val="3"/>
            <w:shd w:val="clear" w:color="auto" w:fill="auto"/>
          </w:tcPr>
          <w:p w:rsidR="00A829DF" w:rsidRPr="00A829DF" w:rsidRDefault="00A829DF" w:rsidP="00A829DF">
            <w:pPr>
              <w:spacing w:after="0" w:line="240" w:lineRule="auto"/>
              <w:jc w:val="center"/>
              <w:rPr>
                <w:rFonts w:ascii="Times New Roman" w:eastAsia="Times New Roman" w:hAnsi="Times New Roman" w:cs="Times New Roman"/>
                <w:b/>
                <w:sz w:val="24"/>
                <w:szCs w:val="24"/>
                <w:u w:val="single"/>
                <w:lang w:val="en-US" w:eastAsia="ru-RU"/>
              </w:rPr>
            </w:pPr>
            <w:r w:rsidRPr="00A829DF">
              <w:rPr>
                <w:rFonts w:ascii="Times New Roman" w:eastAsia="Times New Roman" w:hAnsi="Times New Roman" w:cs="Times New Roman"/>
                <w:b/>
                <w:sz w:val="24"/>
                <w:szCs w:val="24"/>
                <w:lang w:val="en-US" w:eastAsia="ru-RU"/>
              </w:rPr>
              <w:t>Hard drives</w:t>
            </w:r>
          </w:p>
        </w:tc>
      </w:tr>
      <w:tr w:rsidR="00A829DF" w:rsidRPr="00A829DF" w:rsidTr="00A829DF">
        <w:tc>
          <w:tcPr>
            <w:tcW w:w="2235"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shd w:val="clear" w:color="auto" w:fill="FFFFFF"/>
                <w:lang w:val="en-US" w:eastAsia="ru-RU"/>
              </w:rPr>
              <w:t>Hard drive capacity,</w:t>
            </w:r>
            <w:r w:rsidRPr="00A829DF">
              <w:rPr>
                <w:rFonts w:ascii="Times New Roman" w:eastAsia="Times New Roman" w:hAnsi="Times New Roman" w:cs="Times New Roman"/>
                <w:sz w:val="24"/>
                <w:szCs w:val="24"/>
                <w:shd w:val="clear" w:color="auto" w:fill="FFFFFF"/>
                <w:lang w:val="uk-UA" w:eastAsia="ru-RU"/>
              </w:rPr>
              <w:t xml:space="preserve"> SATA, </w:t>
            </w:r>
            <w:r w:rsidRPr="00A829DF">
              <w:rPr>
                <w:rFonts w:ascii="Times New Roman" w:eastAsia="Times New Roman" w:hAnsi="Times New Roman" w:cs="Times New Roman"/>
                <w:sz w:val="24"/>
                <w:szCs w:val="24"/>
                <w:shd w:val="clear" w:color="auto" w:fill="FFFFFF"/>
                <w:lang w:val="en-US" w:eastAsia="ru-RU"/>
              </w:rPr>
              <w:t>Gb</w:t>
            </w:r>
          </w:p>
        </w:tc>
        <w:tc>
          <w:tcPr>
            <w:tcW w:w="7796"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b/>
                <w:sz w:val="24"/>
                <w:szCs w:val="24"/>
                <w:u w:val="single"/>
                <w:lang w:val="uk-UA" w:eastAsia="ru-RU"/>
              </w:rPr>
            </w:pPr>
            <w:r w:rsidRPr="00A829DF">
              <w:rPr>
                <w:rFonts w:ascii="Times New Roman" w:eastAsia="Times New Roman" w:hAnsi="Times New Roman" w:cs="Times New Roman"/>
                <w:sz w:val="24"/>
                <w:szCs w:val="24"/>
                <w:lang w:val="uk-UA" w:eastAsia="ru-RU"/>
              </w:rPr>
              <w:t>1000</w:t>
            </w:r>
          </w:p>
        </w:tc>
      </w:tr>
      <w:tr w:rsidR="00A829DF" w:rsidRPr="00A829DF" w:rsidTr="00A829DF">
        <w:tc>
          <w:tcPr>
            <w:tcW w:w="10031" w:type="dxa"/>
            <w:gridSpan w:val="3"/>
            <w:shd w:val="clear" w:color="auto" w:fill="auto"/>
          </w:tcPr>
          <w:p w:rsidR="00A829DF" w:rsidRPr="00A829DF" w:rsidRDefault="00A829DF" w:rsidP="00A829DF">
            <w:pPr>
              <w:spacing w:after="0" w:line="240" w:lineRule="auto"/>
              <w:jc w:val="center"/>
              <w:rPr>
                <w:rFonts w:ascii="Times New Roman" w:eastAsia="Times New Roman" w:hAnsi="Times New Roman" w:cs="Times New Roman"/>
                <w:b/>
                <w:sz w:val="24"/>
                <w:szCs w:val="24"/>
                <w:u w:val="single"/>
                <w:lang w:val="en-US" w:eastAsia="ru-RU"/>
              </w:rPr>
            </w:pPr>
            <w:r w:rsidRPr="00A829DF">
              <w:rPr>
                <w:rFonts w:ascii="Times New Roman" w:eastAsia="Times New Roman" w:hAnsi="Times New Roman" w:cs="Times New Roman"/>
                <w:b/>
                <w:sz w:val="24"/>
                <w:szCs w:val="24"/>
                <w:lang w:val="en-US" w:eastAsia="ru-RU"/>
              </w:rPr>
              <w:t>Graphic adapter</w:t>
            </w:r>
          </w:p>
        </w:tc>
      </w:tr>
      <w:tr w:rsidR="00A829DF" w:rsidRPr="00A829DF" w:rsidTr="00A829DF">
        <w:tc>
          <w:tcPr>
            <w:tcW w:w="2235"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Graphic chipset</w:t>
            </w:r>
          </w:p>
        </w:tc>
        <w:tc>
          <w:tcPr>
            <w:tcW w:w="7796" w:type="dxa"/>
            <w:gridSpan w:val="2"/>
            <w:shd w:val="clear" w:color="auto" w:fill="auto"/>
          </w:tcPr>
          <w:p w:rsidR="00A829DF" w:rsidRPr="00A829DF" w:rsidRDefault="00A829DF" w:rsidP="00A829DF">
            <w:pPr>
              <w:spacing w:after="0" w:line="240" w:lineRule="auto"/>
              <w:rPr>
                <w:rFonts w:ascii="Times New Roman" w:eastAsia="Times New Roman" w:hAnsi="Times New Roman" w:cs="Times New Roman"/>
                <w:sz w:val="24"/>
                <w:szCs w:val="24"/>
                <w:lang w:val="ru-RU" w:eastAsia="ru-RU"/>
              </w:rPr>
            </w:pPr>
            <w:r w:rsidRPr="00A829DF">
              <w:rPr>
                <w:rFonts w:ascii="Times New Roman" w:eastAsia="Times New Roman" w:hAnsi="Times New Roman" w:cs="Times New Roman"/>
                <w:sz w:val="24"/>
                <w:szCs w:val="24"/>
                <w:lang w:val="ru-RU" w:eastAsia="ru-RU"/>
              </w:rPr>
              <w:t xml:space="preserve">NVIDIA® </w:t>
            </w:r>
            <w:proofErr w:type="spellStart"/>
            <w:r w:rsidRPr="00A829DF">
              <w:rPr>
                <w:rFonts w:ascii="Times New Roman" w:eastAsia="Times New Roman" w:hAnsi="Times New Roman" w:cs="Times New Roman"/>
                <w:sz w:val="24"/>
                <w:szCs w:val="24"/>
                <w:lang w:val="ru-RU" w:eastAsia="ru-RU"/>
              </w:rPr>
              <w:t>GeForce</w:t>
            </w:r>
            <w:proofErr w:type="spellEnd"/>
            <w:r w:rsidRPr="00A829DF">
              <w:rPr>
                <w:rFonts w:ascii="Times New Roman" w:eastAsia="Times New Roman" w:hAnsi="Times New Roman" w:cs="Times New Roman"/>
                <w:sz w:val="24"/>
                <w:szCs w:val="24"/>
                <w:lang w:val="ru-RU" w:eastAsia="ru-RU"/>
              </w:rPr>
              <w:t xml:space="preserve"> GTX 1050Ti</w:t>
            </w:r>
          </w:p>
        </w:tc>
      </w:tr>
      <w:tr w:rsidR="00A829DF" w:rsidRPr="00A829DF" w:rsidTr="00A829DF">
        <w:tc>
          <w:tcPr>
            <w:tcW w:w="2235"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r w:rsidRPr="00A829DF">
              <w:rPr>
                <w:rFonts w:ascii="Times New Roman" w:eastAsia="Times New Roman" w:hAnsi="Times New Roman" w:cs="Times New Roman"/>
                <w:sz w:val="24"/>
                <w:szCs w:val="24"/>
                <w:lang w:val="en-US" w:eastAsia="ru-RU"/>
              </w:rPr>
              <w:t>Memory volume</w:t>
            </w:r>
            <w:r w:rsidRPr="00A829DF">
              <w:rPr>
                <w:rFonts w:ascii="Times New Roman" w:eastAsia="Times New Roman" w:hAnsi="Times New Roman" w:cs="Times New Roman"/>
                <w:sz w:val="24"/>
                <w:szCs w:val="24"/>
                <w:shd w:val="clear" w:color="auto" w:fill="FFFFFF"/>
                <w:lang w:val="uk-UA" w:eastAsia="ru-RU"/>
              </w:rPr>
              <w:t> </w:t>
            </w:r>
          </w:p>
        </w:tc>
        <w:tc>
          <w:tcPr>
            <w:tcW w:w="7796" w:type="dxa"/>
            <w:gridSpan w:val="2"/>
            <w:shd w:val="clear" w:color="auto" w:fill="auto"/>
          </w:tcPr>
          <w:p w:rsidR="00A829DF" w:rsidRPr="00A829DF" w:rsidRDefault="00A829DF" w:rsidP="00A829DF">
            <w:pPr>
              <w:spacing w:after="0" w:line="240" w:lineRule="auto"/>
              <w:rPr>
                <w:rFonts w:ascii="Times New Roman" w:eastAsia="Times New Roman" w:hAnsi="Times New Roman" w:cs="Times New Roman"/>
                <w:sz w:val="24"/>
                <w:szCs w:val="24"/>
                <w:lang w:val="ru-RU" w:eastAsia="ru-RU"/>
              </w:rPr>
            </w:pPr>
            <w:r w:rsidRPr="00A829DF">
              <w:rPr>
                <w:rFonts w:ascii="Times New Roman" w:eastAsia="Times New Roman" w:hAnsi="Times New Roman" w:cs="Times New Roman"/>
                <w:sz w:val="24"/>
                <w:szCs w:val="24"/>
                <w:lang w:val="ru-RU" w:eastAsia="ru-RU"/>
              </w:rPr>
              <w:t>4</w:t>
            </w:r>
          </w:p>
        </w:tc>
      </w:tr>
      <w:tr w:rsidR="00A829DF" w:rsidRPr="00A829DF" w:rsidTr="00A829DF">
        <w:tc>
          <w:tcPr>
            <w:tcW w:w="10031" w:type="dxa"/>
            <w:gridSpan w:val="3"/>
            <w:shd w:val="clear" w:color="auto" w:fill="auto"/>
          </w:tcPr>
          <w:p w:rsidR="00A829DF" w:rsidRPr="00A829DF" w:rsidRDefault="00A829DF" w:rsidP="00A829DF">
            <w:pPr>
              <w:spacing w:after="0" w:line="240" w:lineRule="auto"/>
              <w:jc w:val="center"/>
              <w:rPr>
                <w:rFonts w:ascii="Times New Roman" w:eastAsia="Times New Roman" w:hAnsi="Times New Roman" w:cs="Times New Roman"/>
                <w:b/>
                <w:sz w:val="24"/>
                <w:szCs w:val="24"/>
                <w:u w:val="single"/>
                <w:lang w:val="uk-UA" w:eastAsia="ru-RU"/>
              </w:rPr>
            </w:pPr>
            <w:r w:rsidRPr="00A829DF">
              <w:rPr>
                <w:rFonts w:ascii="Times New Roman" w:eastAsia="Times New Roman" w:hAnsi="Times New Roman" w:cs="Times New Roman"/>
                <w:b/>
                <w:sz w:val="24"/>
                <w:szCs w:val="24"/>
                <w:lang w:val="uk-UA" w:eastAsia="ru-RU"/>
              </w:rPr>
              <w:tab/>
            </w:r>
            <w:r w:rsidRPr="00A829DF">
              <w:rPr>
                <w:rFonts w:ascii="Times New Roman" w:eastAsia="Times New Roman" w:hAnsi="Times New Roman" w:cs="Times New Roman"/>
                <w:b/>
                <w:sz w:val="24"/>
                <w:szCs w:val="24"/>
                <w:lang w:val="en-US" w:eastAsia="ru-RU"/>
              </w:rPr>
              <w:t>H</w:t>
            </w:r>
            <w:proofErr w:type="spellStart"/>
            <w:r w:rsidRPr="00A829DF">
              <w:rPr>
                <w:rFonts w:ascii="Times New Roman" w:eastAsia="Times New Roman" w:hAnsi="Times New Roman" w:cs="Times New Roman"/>
                <w:b/>
                <w:sz w:val="24"/>
                <w:szCs w:val="24"/>
                <w:lang w:val="uk-UA" w:eastAsia="ru-RU"/>
              </w:rPr>
              <w:t>ardware</w:t>
            </w:r>
            <w:proofErr w:type="spellEnd"/>
            <w:r w:rsidRPr="00A829DF">
              <w:rPr>
                <w:rFonts w:ascii="Times New Roman" w:eastAsia="Times New Roman" w:hAnsi="Times New Roman" w:cs="Times New Roman"/>
                <w:b/>
                <w:sz w:val="24"/>
                <w:szCs w:val="24"/>
                <w:lang w:val="uk-UA" w:eastAsia="ru-RU"/>
              </w:rPr>
              <w:t xml:space="preserve"> </w:t>
            </w:r>
            <w:proofErr w:type="spellStart"/>
            <w:r w:rsidRPr="00A829DF">
              <w:rPr>
                <w:rFonts w:ascii="Times New Roman" w:eastAsia="Times New Roman" w:hAnsi="Times New Roman" w:cs="Times New Roman"/>
                <w:b/>
                <w:sz w:val="24"/>
                <w:szCs w:val="24"/>
                <w:lang w:val="uk-UA" w:eastAsia="ru-RU"/>
              </w:rPr>
              <w:t>peripheral</w:t>
            </w:r>
            <w:proofErr w:type="spellEnd"/>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Optical drive</w:t>
            </w:r>
          </w:p>
        </w:tc>
        <w:tc>
          <w:tcPr>
            <w:tcW w:w="7088"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b/>
                <w:sz w:val="24"/>
                <w:szCs w:val="24"/>
                <w:u w:val="single"/>
                <w:lang w:val="uk-UA" w:eastAsia="ru-RU"/>
              </w:rPr>
            </w:pPr>
            <w:r w:rsidRPr="00A829DF">
              <w:rPr>
                <w:rFonts w:ascii="Times New Roman" w:eastAsia="Times New Roman" w:hAnsi="Times New Roman" w:cs="Times New Roman"/>
                <w:sz w:val="24"/>
                <w:szCs w:val="24"/>
                <w:lang w:val="uk-UA" w:eastAsia="ru-RU"/>
              </w:rPr>
              <w:t>DVD-RW</w:t>
            </w:r>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r w:rsidRPr="00A829DF">
              <w:rPr>
                <w:rFonts w:ascii="Times New Roman" w:eastAsia="Times New Roman" w:hAnsi="Times New Roman" w:cs="Times New Roman"/>
                <w:sz w:val="24"/>
                <w:szCs w:val="24"/>
                <w:lang w:val="en-US" w:eastAsia="ru-RU"/>
              </w:rPr>
              <w:t>Sound controller</w:t>
            </w:r>
            <w:r w:rsidRPr="00A829DF">
              <w:rPr>
                <w:rFonts w:ascii="Times New Roman" w:eastAsia="Times New Roman" w:hAnsi="Times New Roman" w:cs="Times New Roman"/>
                <w:sz w:val="24"/>
                <w:szCs w:val="24"/>
                <w:shd w:val="clear" w:color="auto" w:fill="FFFFFF"/>
                <w:lang w:val="uk-UA" w:eastAsia="ru-RU"/>
              </w:rPr>
              <w:t> </w:t>
            </w:r>
          </w:p>
        </w:tc>
        <w:tc>
          <w:tcPr>
            <w:tcW w:w="7088"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b/>
                <w:sz w:val="24"/>
                <w:szCs w:val="24"/>
                <w:u w:val="single"/>
                <w:lang w:val="uk-UA" w:eastAsia="ru-RU"/>
              </w:rPr>
            </w:pPr>
            <w:r w:rsidRPr="00A829DF">
              <w:rPr>
                <w:rFonts w:ascii="Times New Roman" w:eastAsia="Times New Roman" w:hAnsi="Times New Roman" w:cs="Times New Roman"/>
                <w:sz w:val="24"/>
                <w:szCs w:val="24"/>
                <w:lang w:val="en-US" w:eastAsia="ru-RU"/>
              </w:rPr>
              <w:t>integrated</w:t>
            </w:r>
            <w:r w:rsidRPr="00A829DF">
              <w:rPr>
                <w:rFonts w:ascii="Times New Roman" w:eastAsia="Times New Roman" w:hAnsi="Times New Roman" w:cs="Times New Roman"/>
                <w:sz w:val="24"/>
                <w:szCs w:val="24"/>
                <w:lang w:val="uk-UA" w:eastAsia="ru-RU"/>
              </w:rPr>
              <w:t xml:space="preserve"> HD </w:t>
            </w:r>
            <w:proofErr w:type="spellStart"/>
            <w:r w:rsidRPr="00A829DF">
              <w:rPr>
                <w:rFonts w:ascii="Times New Roman" w:eastAsia="Times New Roman" w:hAnsi="Times New Roman" w:cs="Times New Roman"/>
                <w:sz w:val="24"/>
                <w:szCs w:val="24"/>
                <w:lang w:val="uk-UA" w:eastAsia="ru-RU"/>
              </w:rPr>
              <w:t>Audio</w:t>
            </w:r>
            <w:proofErr w:type="spellEnd"/>
            <w:r w:rsidRPr="00A829DF">
              <w:rPr>
                <w:rFonts w:ascii="Times New Roman" w:eastAsia="Times New Roman" w:hAnsi="Times New Roman" w:cs="Times New Roman"/>
                <w:sz w:val="24"/>
                <w:szCs w:val="24"/>
                <w:lang w:val="uk-UA" w:eastAsia="ru-RU"/>
              </w:rPr>
              <w:t xml:space="preserve"> 7.1</w:t>
            </w:r>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shd w:val="clear" w:color="auto" w:fill="FFFFFF"/>
                <w:lang w:val="en-US" w:eastAsia="ru-RU"/>
              </w:rPr>
              <w:t>External ports</w:t>
            </w:r>
          </w:p>
        </w:tc>
        <w:tc>
          <w:tcPr>
            <w:tcW w:w="7088"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b/>
                <w:sz w:val="24"/>
                <w:szCs w:val="24"/>
                <w:u w:val="single"/>
                <w:lang w:val="uk-UA" w:eastAsia="ru-RU"/>
              </w:rPr>
            </w:pPr>
            <w:r w:rsidRPr="00A829DF">
              <w:rPr>
                <w:rFonts w:ascii="Times New Roman" w:eastAsia="Times New Roman" w:hAnsi="Times New Roman" w:cs="Times New Roman"/>
                <w:sz w:val="24"/>
                <w:szCs w:val="24"/>
                <w:lang w:val="uk-UA" w:eastAsia="ru-RU"/>
              </w:rPr>
              <w:t>2xUSB 3.0, 4xUSB2.0, 3xAudio</w:t>
            </w:r>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shd w:val="clear" w:color="auto" w:fill="FFFFFF"/>
                <w:lang w:val="en-US" w:eastAsia="ru-RU"/>
              </w:rPr>
            </w:pPr>
            <w:r w:rsidRPr="00A829DF">
              <w:rPr>
                <w:rFonts w:ascii="Times New Roman" w:eastAsia="Times New Roman" w:hAnsi="Times New Roman" w:cs="Times New Roman"/>
                <w:sz w:val="24"/>
                <w:szCs w:val="24"/>
                <w:shd w:val="clear" w:color="auto" w:fill="FFFFFF"/>
                <w:lang w:val="en-US" w:eastAsia="ru-RU"/>
              </w:rPr>
              <w:t>Card reader</w:t>
            </w:r>
          </w:p>
        </w:tc>
        <w:tc>
          <w:tcPr>
            <w:tcW w:w="7088"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Available</w:t>
            </w:r>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shd w:val="clear" w:color="auto" w:fill="FFFFFF"/>
                <w:lang w:val="uk-UA" w:eastAsia="ru-RU"/>
              </w:rPr>
            </w:pPr>
            <w:r w:rsidRPr="00A829DF">
              <w:rPr>
                <w:rFonts w:ascii="Times New Roman" w:eastAsia="Times New Roman" w:hAnsi="Times New Roman" w:cs="Times New Roman"/>
                <w:sz w:val="24"/>
                <w:szCs w:val="24"/>
                <w:lang w:val="en-US" w:eastAsia="ru-RU"/>
              </w:rPr>
              <w:t>Network adapter</w:t>
            </w:r>
            <w:r w:rsidRPr="00A829DF">
              <w:rPr>
                <w:rFonts w:ascii="Times New Roman" w:eastAsia="Times New Roman" w:hAnsi="Times New Roman" w:cs="Times New Roman"/>
                <w:sz w:val="24"/>
                <w:szCs w:val="24"/>
                <w:shd w:val="clear" w:color="auto" w:fill="FFFFFF"/>
                <w:lang w:val="uk-UA" w:eastAsia="ru-RU"/>
              </w:rPr>
              <w:t> </w:t>
            </w:r>
          </w:p>
        </w:tc>
        <w:tc>
          <w:tcPr>
            <w:tcW w:w="7088"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r w:rsidRPr="00A829DF">
              <w:rPr>
                <w:rFonts w:ascii="Times New Roman" w:eastAsia="Times New Roman" w:hAnsi="Times New Roman" w:cs="Times New Roman"/>
                <w:sz w:val="24"/>
                <w:szCs w:val="24"/>
                <w:lang w:val="uk-UA" w:eastAsia="ru-RU"/>
              </w:rPr>
              <w:t>10/100/1000</w:t>
            </w:r>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shd w:val="clear" w:color="auto" w:fill="FFFFFF"/>
                <w:lang w:val="uk-UA" w:eastAsia="ru-RU"/>
              </w:rPr>
            </w:pPr>
            <w:r w:rsidRPr="00A829DF">
              <w:rPr>
                <w:rFonts w:ascii="Times New Roman" w:eastAsia="Times New Roman" w:hAnsi="Times New Roman" w:cs="Times New Roman"/>
                <w:sz w:val="24"/>
                <w:szCs w:val="24"/>
                <w:lang w:val="en-US" w:eastAsia="ru-RU"/>
              </w:rPr>
              <w:t>Power supply unit capacity</w:t>
            </w:r>
            <w:r w:rsidRPr="00A829DF">
              <w:rPr>
                <w:rFonts w:ascii="Times New Roman" w:eastAsia="Times New Roman" w:hAnsi="Times New Roman" w:cs="Times New Roman"/>
                <w:sz w:val="24"/>
                <w:szCs w:val="24"/>
                <w:shd w:val="clear" w:color="auto" w:fill="FFFFFF"/>
                <w:lang w:val="uk-UA" w:eastAsia="ru-RU"/>
              </w:rPr>
              <w:t> </w:t>
            </w:r>
          </w:p>
        </w:tc>
        <w:tc>
          <w:tcPr>
            <w:tcW w:w="7088"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r w:rsidRPr="00A829DF">
              <w:rPr>
                <w:rFonts w:ascii="Times New Roman" w:eastAsia="Times New Roman" w:hAnsi="Times New Roman" w:cs="Times New Roman"/>
                <w:sz w:val="24"/>
                <w:szCs w:val="24"/>
                <w:lang w:val="uk-UA" w:eastAsia="ru-RU"/>
              </w:rPr>
              <w:t>400</w:t>
            </w:r>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b/>
                <w:sz w:val="24"/>
                <w:szCs w:val="24"/>
                <w:lang w:val="en-US" w:eastAsia="ru-RU"/>
              </w:rPr>
            </w:pPr>
            <w:r w:rsidRPr="00A829DF">
              <w:rPr>
                <w:rFonts w:ascii="Times New Roman" w:eastAsia="Times New Roman" w:hAnsi="Times New Roman" w:cs="Times New Roman"/>
                <w:b/>
                <w:sz w:val="24"/>
                <w:szCs w:val="24"/>
                <w:lang w:val="en-US" w:eastAsia="ru-RU"/>
              </w:rPr>
              <w:t>Operation system</w:t>
            </w:r>
          </w:p>
        </w:tc>
        <w:tc>
          <w:tcPr>
            <w:tcW w:w="7088" w:type="dxa"/>
            <w:shd w:val="clear" w:color="auto" w:fill="auto"/>
          </w:tcPr>
          <w:p w:rsidR="00A829DF" w:rsidRPr="00A829DF" w:rsidRDefault="00A829DF" w:rsidP="00AE2507">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 xml:space="preserve">Windows 10 </w:t>
            </w:r>
            <w:r w:rsidR="00AE2507">
              <w:rPr>
                <w:rFonts w:ascii="Times New Roman" w:eastAsia="Times New Roman" w:hAnsi="Times New Roman" w:cs="Times New Roman"/>
                <w:sz w:val="24"/>
                <w:szCs w:val="24"/>
                <w:lang w:val="en-US" w:eastAsia="ru-RU"/>
              </w:rPr>
              <w:t>Professional</w:t>
            </w:r>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b/>
                <w:sz w:val="24"/>
                <w:szCs w:val="24"/>
                <w:lang w:val="uk-UA" w:eastAsia="ru-RU"/>
              </w:rPr>
            </w:pPr>
            <w:r w:rsidRPr="00A829DF">
              <w:rPr>
                <w:rFonts w:ascii="Times New Roman" w:eastAsia="Times New Roman" w:hAnsi="Times New Roman" w:cs="Times New Roman"/>
                <w:b/>
                <w:sz w:val="24"/>
                <w:szCs w:val="24"/>
                <w:lang w:val="en-US" w:eastAsia="ru-RU"/>
              </w:rPr>
              <w:t>Web camera</w:t>
            </w:r>
            <w:r w:rsidRPr="00A829DF">
              <w:rPr>
                <w:rFonts w:ascii="Times New Roman" w:eastAsia="Times New Roman" w:hAnsi="Times New Roman" w:cs="Times New Roman"/>
                <w:b/>
                <w:sz w:val="24"/>
                <w:szCs w:val="24"/>
                <w:lang w:val="uk-UA" w:eastAsia="ru-RU"/>
              </w:rPr>
              <w:t xml:space="preserve"> </w:t>
            </w:r>
          </w:p>
        </w:tc>
        <w:tc>
          <w:tcPr>
            <w:tcW w:w="7088" w:type="dxa"/>
            <w:shd w:val="clear" w:color="auto" w:fill="auto"/>
          </w:tcPr>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Connectivity Technology -Wired Camera type - color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Image Sensor Type - 2 MP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Video Input - Color or B&amp;W color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Audio Support - Yes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Audio Support Features  - built-in microphone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Frame Rate - 30 frames per second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Still Image Capture Resolution - 4608 x 3456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Compatible OS – Windows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Computer Interface  - USB 2.0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Optical Sensor: Total Pixels  - 2000000 pixels </w:t>
            </w:r>
          </w:p>
          <w:p w:rsidR="00A829DF" w:rsidRPr="00A829DF" w:rsidRDefault="00A829DF" w:rsidP="00A829DF">
            <w:pPr>
              <w:spacing w:after="0" w:line="240" w:lineRule="auto"/>
              <w:rPr>
                <w:rFonts w:ascii="Times New Roman" w:eastAsia="Times New Roman" w:hAnsi="Times New Roman" w:cs="Times New Roman"/>
                <w:sz w:val="24"/>
                <w:szCs w:val="24"/>
                <w:lang w:val="uk-UA" w:eastAsia="ru-RU"/>
              </w:rPr>
            </w:pPr>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b/>
                <w:sz w:val="24"/>
                <w:szCs w:val="24"/>
                <w:lang w:val="en-US" w:eastAsia="ru-RU"/>
              </w:rPr>
            </w:pPr>
            <w:r w:rsidRPr="00A829DF">
              <w:rPr>
                <w:rFonts w:ascii="Times New Roman" w:eastAsia="Times New Roman" w:hAnsi="Times New Roman" w:cs="Times New Roman"/>
                <w:b/>
                <w:sz w:val="24"/>
                <w:szCs w:val="24"/>
                <w:lang w:val="en-US" w:eastAsia="ru-RU"/>
              </w:rPr>
              <w:t>Acoustic system</w:t>
            </w:r>
          </w:p>
        </w:tc>
        <w:tc>
          <w:tcPr>
            <w:tcW w:w="7088"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proofErr w:type="spellStart"/>
            <w:r w:rsidRPr="00A829DF">
              <w:rPr>
                <w:rFonts w:ascii="Times New Roman" w:eastAsia="Times New Roman" w:hAnsi="Times New Roman" w:cs="Times New Roman"/>
                <w:sz w:val="24"/>
                <w:szCs w:val="24"/>
                <w:lang w:val="uk-UA" w:eastAsia="ru-RU"/>
              </w:rPr>
              <w:t>Audio</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Output</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Mode</w:t>
            </w:r>
            <w:proofErr w:type="spellEnd"/>
            <w:r w:rsidRPr="00A829DF">
              <w:rPr>
                <w:rFonts w:ascii="Times New Roman" w:eastAsia="Times New Roman" w:hAnsi="Times New Roman" w:cs="Times New Roman"/>
                <w:sz w:val="24"/>
                <w:szCs w:val="24"/>
                <w:lang w:val="uk-UA" w:eastAsia="ru-RU"/>
              </w:rPr>
              <w:t xml:space="preserve"> - </w:t>
            </w:r>
            <w:proofErr w:type="spellStart"/>
            <w:r w:rsidRPr="00A829DF">
              <w:rPr>
                <w:rFonts w:ascii="Times New Roman" w:eastAsia="Times New Roman" w:hAnsi="Times New Roman" w:cs="Times New Roman"/>
                <w:sz w:val="24"/>
                <w:szCs w:val="24"/>
                <w:lang w:val="uk-UA" w:eastAsia="ru-RU"/>
              </w:rPr>
              <w:t>Stereo</w:t>
            </w:r>
            <w:proofErr w:type="spellEnd"/>
          </w:p>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proofErr w:type="spellStart"/>
            <w:r w:rsidRPr="00A829DF">
              <w:rPr>
                <w:rFonts w:ascii="Times New Roman" w:eastAsia="Times New Roman" w:hAnsi="Times New Roman" w:cs="Times New Roman"/>
                <w:sz w:val="24"/>
                <w:szCs w:val="24"/>
                <w:lang w:val="uk-UA" w:eastAsia="ru-RU"/>
              </w:rPr>
              <w:t>Number</w:t>
            </w:r>
            <w:proofErr w:type="spellEnd"/>
            <w:r w:rsidRPr="00A829DF">
              <w:rPr>
                <w:rFonts w:ascii="Times New Roman" w:eastAsia="Times New Roman" w:hAnsi="Times New Roman" w:cs="Times New Roman"/>
                <w:sz w:val="24"/>
                <w:szCs w:val="24"/>
                <w:lang w:val="uk-UA" w:eastAsia="ru-RU"/>
              </w:rPr>
              <w:t xml:space="preserve"> of </w:t>
            </w:r>
            <w:proofErr w:type="spellStart"/>
            <w:r w:rsidRPr="00A829DF">
              <w:rPr>
                <w:rFonts w:ascii="Times New Roman" w:eastAsia="Times New Roman" w:hAnsi="Times New Roman" w:cs="Times New Roman"/>
                <w:sz w:val="24"/>
                <w:szCs w:val="24"/>
                <w:lang w:val="uk-UA" w:eastAsia="ru-RU"/>
              </w:rPr>
              <w:t>Speakers</w:t>
            </w:r>
            <w:proofErr w:type="spellEnd"/>
            <w:r w:rsidRPr="00A829DF">
              <w:rPr>
                <w:rFonts w:ascii="Times New Roman" w:eastAsia="Times New Roman" w:hAnsi="Times New Roman" w:cs="Times New Roman"/>
                <w:sz w:val="24"/>
                <w:szCs w:val="24"/>
                <w:lang w:val="uk-UA" w:eastAsia="ru-RU"/>
              </w:rPr>
              <w:t xml:space="preserve"> - 2</w:t>
            </w:r>
          </w:p>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proofErr w:type="spellStart"/>
            <w:r w:rsidRPr="00A829DF">
              <w:rPr>
                <w:rFonts w:ascii="Times New Roman" w:eastAsia="Times New Roman" w:hAnsi="Times New Roman" w:cs="Times New Roman"/>
                <w:sz w:val="24"/>
                <w:szCs w:val="24"/>
                <w:lang w:val="uk-UA" w:eastAsia="ru-RU"/>
              </w:rPr>
              <w:t>Output</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Power</w:t>
            </w:r>
            <w:proofErr w:type="spellEnd"/>
            <w:r w:rsidRPr="00A829DF">
              <w:rPr>
                <w:rFonts w:ascii="Times New Roman" w:eastAsia="Times New Roman" w:hAnsi="Times New Roman" w:cs="Times New Roman"/>
                <w:sz w:val="24"/>
                <w:szCs w:val="24"/>
                <w:lang w:val="uk-UA" w:eastAsia="ru-RU"/>
              </w:rPr>
              <w:t xml:space="preserve"> - 4 W</w:t>
            </w:r>
          </w:p>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proofErr w:type="spellStart"/>
            <w:r w:rsidRPr="00A829DF">
              <w:rPr>
                <w:rFonts w:ascii="Times New Roman" w:eastAsia="Times New Roman" w:hAnsi="Times New Roman" w:cs="Times New Roman"/>
                <w:sz w:val="24"/>
                <w:szCs w:val="24"/>
                <w:lang w:val="uk-UA" w:eastAsia="ru-RU"/>
              </w:rPr>
              <w:t>Output</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Power</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per</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Channel</w:t>
            </w:r>
            <w:proofErr w:type="spellEnd"/>
            <w:r w:rsidRPr="00A829DF">
              <w:rPr>
                <w:rFonts w:ascii="Times New Roman" w:eastAsia="Times New Roman" w:hAnsi="Times New Roman" w:cs="Times New Roman"/>
                <w:sz w:val="24"/>
                <w:szCs w:val="24"/>
                <w:lang w:val="uk-UA" w:eastAsia="ru-RU"/>
              </w:rPr>
              <w:t xml:space="preserve"> - 2 W</w:t>
            </w:r>
          </w:p>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proofErr w:type="spellStart"/>
            <w:r w:rsidRPr="00A829DF">
              <w:rPr>
                <w:rFonts w:ascii="Times New Roman" w:eastAsia="Times New Roman" w:hAnsi="Times New Roman" w:cs="Times New Roman"/>
                <w:sz w:val="24"/>
                <w:szCs w:val="24"/>
                <w:lang w:val="uk-UA" w:eastAsia="ru-RU"/>
              </w:rPr>
              <w:t>Frequency</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Response</w:t>
            </w:r>
            <w:proofErr w:type="spellEnd"/>
            <w:r w:rsidRPr="00A829DF">
              <w:rPr>
                <w:rFonts w:ascii="Times New Roman" w:eastAsia="Times New Roman" w:hAnsi="Times New Roman" w:cs="Times New Roman"/>
                <w:sz w:val="24"/>
                <w:szCs w:val="24"/>
                <w:lang w:val="uk-UA" w:eastAsia="ru-RU"/>
              </w:rPr>
              <w:t xml:space="preserve"> - 100Hz-20kHz</w:t>
            </w:r>
          </w:p>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proofErr w:type="spellStart"/>
            <w:r w:rsidRPr="00A829DF">
              <w:rPr>
                <w:rFonts w:ascii="Times New Roman" w:eastAsia="Times New Roman" w:hAnsi="Times New Roman" w:cs="Times New Roman"/>
                <w:sz w:val="24"/>
                <w:szCs w:val="24"/>
                <w:lang w:val="uk-UA" w:eastAsia="ru-RU"/>
              </w:rPr>
              <w:t>Audio</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Controls</w:t>
            </w:r>
            <w:proofErr w:type="spellEnd"/>
            <w:r w:rsidRPr="00A829DF">
              <w:rPr>
                <w:rFonts w:ascii="Times New Roman" w:eastAsia="Times New Roman" w:hAnsi="Times New Roman" w:cs="Times New Roman"/>
                <w:sz w:val="24"/>
                <w:szCs w:val="24"/>
                <w:lang w:val="uk-UA" w:eastAsia="ru-RU"/>
              </w:rPr>
              <w:t xml:space="preserve"> - </w:t>
            </w:r>
            <w:proofErr w:type="spellStart"/>
            <w:r w:rsidRPr="00A829DF">
              <w:rPr>
                <w:rFonts w:ascii="Times New Roman" w:eastAsia="Times New Roman" w:hAnsi="Times New Roman" w:cs="Times New Roman"/>
                <w:sz w:val="24"/>
                <w:szCs w:val="24"/>
                <w:lang w:val="uk-UA" w:eastAsia="ru-RU"/>
              </w:rPr>
              <w:t>Volume</w:t>
            </w:r>
            <w:proofErr w:type="spellEnd"/>
          </w:p>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proofErr w:type="spellStart"/>
            <w:r w:rsidRPr="00A829DF">
              <w:rPr>
                <w:rFonts w:ascii="Times New Roman" w:eastAsia="Times New Roman" w:hAnsi="Times New Roman" w:cs="Times New Roman"/>
                <w:sz w:val="24"/>
                <w:szCs w:val="24"/>
                <w:lang w:val="uk-UA" w:eastAsia="ru-RU"/>
              </w:rPr>
              <w:t>Front</w:t>
            </w:r>
            <w:proofErr w:type="spellEnd"/>
            <w:r w:rsidRPr="00A829DF">
              <w:rPr>
                <w:rFonts w:ascii="Times New Roman" w:eastAsia="Times New Roman" w:hAnsi="Times New Roman" w:cs="Times New Roman"/>
                <w:sz w:val="24"/>
                <w:szCs w:val="24"/>
                <w:lang w:val="uk-UA" w:eastAsia="ru-RU"/>
              </w:rPr>
              <w:t xml:space="preserve"> - 2 x 2W x 9cm x 5cm;</w:t>
            </w:r>
          </w:p>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proofErr w:type="spellStart"/>
            <w:r w:rsidRPr="00A829DF">
              <w:rPr>
                <w:rFonts w:ascii="Times New Roman" w:eastAsia="Times New Roman" w:hAnsi="Times New Roman" w:cs="Times New Roman"/>
                <w:sz w:val="24"/>
                <w:szCs w:val="24"/>
                <w:lang w:val="uk-UA" w:eastAsia="ru-RU"/>
              </w:rPr>
              <w:t>Audio</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Line-In</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Interface</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Quantity</w:t>
            </w:r>
            <w:proofErr w:type="spellEnd"/>
            <w:r w:rsidRPr="00A829DF">
              <w:rPr>
                <w:rFonts w:ascii="Times New Roman" w:eastAsia="Times New Roman" w:hAnsi="Times New Roman" w:cs="Times New Roman"/>
                <w:sz w:val="24"/>
                <w:szCs w:val="24"/>
                <w:lang w:val="uk-UA" w:eastAsia="ru-RU"/>
              </w:rPr>
              <w:t xml:space="preserve"> - 1</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proofErr w:type="spellStart"/>
            <w:r w:rsidRPr="00A829DF">
              <w:rPr>
                <w:rFonts w:ascii="Times New Roman" w:eastAsia="Times New Roman" w:hAnsi="Times New Roman" w:cs="Times New Roman"/>
                <w:sz w:val="24"/>
                <w:szCs w:val="24"/>
                <w:lang w:val="uk-UA" w:eastAsia="ru-RU"/>
              </w:rPr>
              <w:t>Audio</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Line-In</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Interface</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Connector</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Type</w:t>
            </w:r>
            <w:proofErr w:type="spellEnd"/>
            <w:r w:rsidRPr="00A829DF">
              <w:rPr>
                <w:rFonts w:ascii="Times New Roman" w:eastAsia="Times New Roman" w:hAnsi="Times New Roman" w:cs="Times New Roman"/>
                <w:sz w:val="24"/>
                <w:szCs w:val="24"/>
                <w:lang w:val="uk-UA" w:eastAsia="ru-RU"/>
              </w:rPr>
              <w:t xml:space="preserve"> - </w:t>
            </w:r>
            <w:proofErr w:type="spellStart"/>
            <w:r w:rsidRPr="00A829DF">
              <w:rPr>
                <w:rFonts w:ascii="Times New Roman" w:eastAsia="Times New Roman" w:hAnsi="Times New Roman" w:cs="Times New Roman"/>
                <w:sz w:val="24"/>
                <w:szCs w:val="24"/>
                <w:lang w:val="uk-UA" w:eastAsia="ru-RU"/>
              </w:rPr>
              <w:t>Mini-phone</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Stereo</w:t>
            </w:r>
            <w:proofErr w:type="spellEnd"/>
            <w:r w:rsidRPr="00A829DF">
              <w:rPr>
                <w:rFonts w:ascii="Times New Roman" w:eastAsia="Times New Roman" w:hAnsi="Times New Roman" w:cs="Times New Roman"/>
                <w:sz w:val="24"/>
                <w:szCs w:val="24"/>
                <w:lang w:val="uk-UA" w:eastAsia="ru-RU"/>
              </w:rPr>
              <w:t xml:space="preserve"> 3.5 mm</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Input Voltage - AC 220 V</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Input Frequency - 50 Hz</w:t>
            </w:r>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b/>
                <w:sz w:val="24"/>
                <w:szCs w:val="24"/>
                <w:shd w:val="clear" w:color="auto" w:fill="FFFFFF"/>
                <w:lang w:val="uk-UA" w:eastAsia="ru-RU"/>
              </w:rPr>
            </w:pPr>
            <w:proofErr w:type="spellStart"/>
            <w:r w:rsidRPr="00A829DF">
              <w:rPr>
                <w:rFonts w:ascii="Times New Roman" w:eastAsia="Times New Roman" w:hAnsi="Times New Roman" w:cs="Times New Roman"/>
                <w:b/>
                <w:sz w:val="24"/>
                <w:szCs w:val="24"/>
                <w:lang w:val="uk-UA" w:eastAsia="ru-RU"/>
              </w:rPr>
              <w:t>Uninterruptible</w:t>
            </w:r>
            <w:proofErr w:type="spellEnd"/>
            <w:r w:rsidRPr="00A829DF">
              <w:rPr>
                <w:rFonts w:ascii="Times New Roman" w:eastAsia="Times New Roman" w:hAnsi="Times New Roman" w:cs="Times New Roman"/>
                <w:b/>
                <w:sz w:val="24"/>
                <w:szCs w:val="24"/>
                <w:lang w:val="uk-UA" w:eastAsia="ru-RU"/>
              </w:rPr>
              <w:t xml:space="preserve"> </w:t>
            </w:r>
            <w:proofErr w:type="spellStart"/>
            <w:r w:rsidRPr="00A829DF">
              <w:rPr>
                <w:rFonts w:ascii="Times New Roman" w:eastAsia="Times New Roman" w:hAnsi="Times New Roman" w:cs="Times New Roman"/>
                <w:b/>
                <w:sz w:val="24"/>
                <w:szCs w:val="24"/>
                <w:lang w:val="uk-UA" w:eastAsia="ru-RU"/>
              </w:rPr>
              <w:t>power</w:t>
            </w:r>
            <w:proofErr w:type="spellEnd"/>
            <w:r w:rsidRPr="00A829DF">
              <w:rPr>
                <w:rFonts w:ascii="Times New Roman" w:eastAsia="Times New Roman" w:hAnsi="Times New Roman" w:cs="Times New Roman"/>
                <w:b/>
                <w:sz w:val="24"/>
                <w:szCs w:val="24"/>
                <w:lang w:val="uk-UA" w:eastAsia="ru-RU"/>
              </w:rPr>
              <w:t xml:space="preserve"> </w:t>
            </w:r>
            <w:proofErr w:type="spellStart"/>
            <w:r w:rsidRPr="00A829DF">
              <w:rPr>
                <w:rFonts w:ascii="Times New Roman" w:eastAsia="Times New Roman" w:hAnsi="Times New Roman" w:cs="Times New Roman"/>
                <w:b/>
                <w:sz w:val="24"/>
                <w:szCs w:val="24"/>
                <w:lang w:val="uk-UA" w:eastAsia="ru-RU"/>
              </w:rPr>
              <w:t>supply</w:t>
            </w:r>
            <w:proofErr w:type="spellEnd"/>
            <w:r w:rsidRPr="00A829DF">
              <w:rPr>
                <w:rFonts w:ascii="Times New Roman" w:eastAsia="Times New Roman" w:hAnsi="Times New Roman" w:cs="Times New Roman"/>
                <w:b/>
                <w:sz w:val="24"/>
                <w:szCs w:val="24"/>
                <w:lang w:val="uk-UA" w:eastAsia="ru-RU"/>
              </w:rPr>
              <w:t xml:space="preserve"> </w:t>
            </w:r>
            <w:proofErr w:type="spellStart"/>
            <w:r w:rsidRPr="00A829DF">
              <w:rPr>
                <w:rFonts w:ascii="Times New Roman" w:eastAsia="Times New Roman" w:hAnsi="Times New Roman" w:cs="Times New Roman"/>
                <w:b/>
                <w:sz w:val="24"/>
                <w:szCs w:val="24"/>
                <w:lang w:val="uk-UA" w:eastAsia="ru-RU"/>
              </w:rPr>
              <w:t>unit</w:t>
            </w:r>
            <w:proofErr w:type="spellEnd"/>
          </w:p>
        </w:tc>
        <w:tc>
          <w:tcPr>
            <w:tcW w:w="7088"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UPS Topology - Line-interactive</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Input</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lastRenderedPageBreak/>
              <w:t>Generator Compatibility - Yes</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Nominal Input Voltage (</w:t>
            </w:r>
            <w:proofErr w:type="spellStart"/>
            <w:r w:rsidRPr="00A829DF">
              <w:rPr>
                <w:rFonts w:ascii="Times New Roman" w:eastAsia="Times New Roman" w:hAnsi="Times New Roman" w:cs="Times New Roman"/>
                <w:sz w:val="24"/>
                <w:szCs w:val="24"/>
                <w:lang w:val="en-US" w:eastAsia="ru-RU"/>
              </w:rPr>
              <w:t>Vac</w:t>
            </w:r>
            <w:proofErr w:type="spellEnd"/>
            <w:r w:rsidRPr="00A829DF">
              <w:rPr>
                <w:rFonts w:ascii="Times New Roman" w:eastAsia="Times New Roman" w:hAnsi="Times New Roman" w:cs="Times New Roman"/>
                <w:sz w:val="24"/>
                <w:szCs w:val="24"/>
                <w:lang w:val="en-US" w:eastAsia="ru-RU"/>
              </w:rPr>
              <w:t>) - 230 ± 10%</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Input Voltage Range (</w:t>
            </w:r>
            <w:proofErr w:type="spellStart"/>
            <w:r w:rsidRPr="00A829DF">
              <w:rPr>
                <w:rFonts w:ascii="Times New Roman" w:eastAsia="Times New Roman" w:hAnsi="Times New Roman" w:cs="Times New Roman"/>
                <w:sz w:val="24"/>
                <w:szCs w:val="24"/>
                <w:lang w:val="en-US" w:eastAsia="ru-RU"/>
              </w:rPr>
              <w:t>Vac</w:t>
            </w:r>
            <w:proofErr w:type="spellEnd"/>
            <w:r w:rsidRPr="00A829DF">
              <w:rPr>
                <w:rFonts w:ascii="Times New Roman" w:eastAsia="Times New Roman" w:hAnsi="Times New Roman" w:cs="Times New Roman"/>
                <w:sz w:val="24"/>
                <w:szCs w:val="24"/>
                <w:lang w:val="en-US" w:eastAsia="ru-RU"/>
              </w:rPr>
              <w:t>) -165 ~ 290</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Input Frequency (Hz) - 50 ± 5; 60 ± 5</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Input Frequency Detection- Auto-sensing</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Rated Input Current (A) - 2.95</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 xml:space="preserve">Input Connector Type- </w:t>
            </w:r>
            <w:proofErr w:type="spellStart"/>
            <w:r w:rsidRPr="00A829DF">
              <w:rPr>
                <w:rFonts w:ascii="Times New Roman" w:eastAsia="Times New Roman" w:hAnsi="Times New Roman" w:cs="Times New Roman"/>
                <w:sz w:val="24"/>
                <w:szCs w:val="24"/>
                <w:lang w:val="en-US" w:eastAsia="ru-RU"/>
              </w:rPr>
              <w:t>Schuko</w:t>
            </w:r>
            <w:proofErr w:type="spellEnd"/>
            <w:r w:rsidRPr="00A829DF">
              <w:rPr>
                <w:rFonts w:ascii="Times New Roman" w:eastAsia="Times New Roman" w:hAnsi="Times New Roman" w:cs="Times New Roman"/>
                <w:sz w:val="24"/>
                <w:szCs w:val="24"/>
                <w:lang w:val="en-US" w:eastAsia="ru-RU"/>
              </w:rPr>
              <w:t xml:space="preserve"> </w:t>
            </w:r>
            <w:r w:rsidRPr="00A829DF">
              <w:rPr>
                <w:rFonts w:ascii="Times New Roman" w:eastAsia="Times New Roman" w:hAnsi="Times New Roman" w:cs="Times New Roman"/>
                <w:sz w:val="24"/>
                <w:szCs w:val="24"/>
                <w:lang w:val="en-US" w:eastAsia="ru-RU"/>
              </w:rPr>
              <w:tab/>
            </w:r>
            <w:r w:rsidRPr="00A829DF">
              <w:rPr>
                <w:rFonts w:ascii="MS Mincho" w:eastAsia="MS Mincho" w:hAnsi="MS Mincho" w:cs="MS Mincho" w:hint="eastAsia"/>
                <w:sz w:val="24"/>
                <w:szCs w:val="24"/>
                <w:lang w:val="en-US" w:eastAsia="ru-RU"/>
              </w:rPr>
              <w:t xml:space="preserve">　</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Output</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Capacity (VA) -650</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Capacity (Watts) - 360</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On Battery Waveform -Simulated Sine Wave</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On Battery Voltage(s) (</w:t>
            </w:r>
            <w:proofErr w:type="spellStart"/>
            <w:r w:rsidRPr="00A829DF">
              <w:rPr>
                <w:rFonts w:ascii="Times New Roman" w:eastAsia="Times New Roman" w:hAnsi="Times New Roman" w:cs="Times New Roman"/>
                <w:sz w:val="24"/>
                <w:szCs w:val="24"/>
                <w:lang w:val="en-US" w:eastAsia="ru-RU"/>
              </w:rPr>
              <w:t>Vac</w:t>
            </w:r>
            <w:proofErr w:type="spellEnd"/>
            <w:r w:rsidRPr="00A829DF">
              <w:rPr>
                <w:rFonts w:ascii="Times New Roman" w:eastAsia="Times New Roman" w:hAnsi="Times New Roman" w:cs="Times New Roman"/>
                <w:sz w:val="24"/>
                <w:szCs w:val="24"/>
                <w:lang w:val="en-US" w:eastAsia="ru-RU"/>
              </w:rPr>
              <w:t>) - 230 ± 10%</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On Battery Frequency (Hz) - 50 ± 1%; 60 ± 1%</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Automatic Voltage Regulation (AVR) - Single Boost, Single Buck</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Overload Protection -Fuse</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Outlet(s) – Total 2</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Outlet(s) - Battery Backup 2</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Typical Transfer Time (</w:t>
            </w:r>
            <w:proofErr w:type="spellStart"/>
            <w:r w:rsidRPr="00A829DF">
              <w:rPr>
                <w:rFonts w:ascii="Times New Roman" w:eastAsia="Times New Roman" w:hAnsi="Times New Roman" w:cs="Times New Roman"/>
                <w:sz w:val="24"/>
                <w:szCs w:val="24"/>
                <w:lang w:val="en-US" w:eastAsia="ru-RU"/>
              </w:rPr>
              <w:t>ms</w:t>
            </w:r>
            <w:proofErr w:type="spellEnd"/>
            <w:r w:rsidRPr="00A829DF">
              <w:rPr>
                <w:rFonts w:ascii="Times New Roman" w:eastAsia="Times New Roman" w:hAnsi="Times New Roman" w:cs="Times New Roman"/>
                <w:sz w:val="24"/>
                <w:szCs w:val="24"/>
                <w:lang w:val="en-US" w:eastAsia="ru-RU"/>
              </w:rPr>
              <w:t>) -4</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Battery</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Runtime at 60W (min) - 28</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Runtime at 90W (min) - 16</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Typical Recharge Time (Hours) - 8</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Start On Battery - Yes</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Battery Type - Sealed Lead-acid</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Replacement Battery Pack - RBP0119</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RBP Quantity (pcs) -1</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b/>
                <w:sz w:val="24"/>
                <w:szCs w:val="24"/>
                <w:lang w:val="uk-UA" w:eastAsia="ru-RU"/>
              </w:rPr>
            </w:pPr>
            <w:r w:rsidRPr="00A829DF">
              <w:rPr>
                <w:rFonts w:ascii="Times New Roman" w:eastAsia="Times New Roman" w:hAnsi="Times New Roman" w:cs="Times New Roman"/>
                <w:b/>
                <w:sz w:val="24"/>
                <w:szCs w:val="24"/>
                <w:lang w:val="en-US" w:eastAsia="ru-RU"/>
              </w:rPr>
              <w:lastRenderedPageBreak/>
              <w:t>Keyboard and mouse</w:t>
            </w:r>
          </w:p>
        </w:tc>
        <w:tc>
          <w:tcPr>
            <w:tcW w:w="7088"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uk-UA" w:eastAsia="ru-RU"/>
              </w:rPr>
              <w:t xml:space="preserve">USB </w:t>
            </w:r>
            <w:proofErr w:type="spellStart"/>
            <w:r w:rsidRPr="00A829DF">
              <w:rPr>
                <w:rFonts w:ascii="Times New Roman" w:eastAsia="Times New Roman" w:hAnsi="Times New Roman" w:cs="Times New Roman"/>
                <w:sz w:val="24"/>
                <w:szCs w:val="24"/>
                <w:lang w:val="uk-UA" w:eastAsia="ru-RU"/>
              </w:rPr>
              <w:t>Keyboard</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and</w:t>
            </w:r>
            <w:proofErr w:type="spellEnd"/>
            <w:r w:rsidRPr="00A829DF">
              <w:rPr>
                <w:rFonts w:ascii="Times New Roman" w:eastAsia="Times New Roman" w:hAnsi="Times New Roman" w:cs="Times New Roman"/>
                <w:sz w:val="24"/>
                <w:szCs w:val="24"/>
                <w:lang w:val="uk-UA" w:eastAsia="ru-RU"/>
              </w:rPr>
              <w:t xml:space="preserve"> Mouse </w:t>
            </w:r>
            <w:proofErr w:type="spellStart"/>
            <w:r w:rsidRPr="00A829DF">
              <w:rPr>
                <w:rFonts w:ascii="Times New Roman" w:eastAsia="Times New Roman" w:hAnsi="Times New Roman" w:cs="Times New Roman"/>
                <w:sz w:val="24"/>
                <w:szCs w:val="24"/>
                <w:lang w:val="uk-UA" w:eastAsia="ru-RU"/>
              </w:rPr>
              <w:t>set</w:t>
            </w:r>
            <w:proofErr w:type="spellEnd"/>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S</w:t>
            </w:r>
            <w:proofErr w:type="spellStart"/>
            <w:r w:rsidRPr="00A829DF">
              <w:rPr>
                <w:rFonts w:ascii="Times New Roman" w:eastAsia="Times New Roman" w:hAnsi="Times New Roman" w:cs="Times New Roman"/>
                <w:sz w:val="24"/>
                <w:szCs w:val="24"/>
                <w:lang w:val="uk-UA" w:eastAsia="ru-RU"/>
              </w:rPr>
              <w:t>tandard</w:t>
            </w:r>
            <w:proofErr w:type="spellEnd"/>
            <w:r w:rsidRPr="00A829DF">
              <w:rPr>
                <w:rFonts w:ascii="Times New Roman" w:eastAsia="Times New Roman" w:hAnsi="Times New Roman" w:cs="Times New Roman"/>
                <w:sz w:val="24"/>
                <w:szCs w:val="24"/>
                <w:lang w:val="uk-UA" w:eastAsia="ru-RU"/>
              </w:rPr>
              <w:t>,</w:t>
            </w:r>
            <w:r w:rsidRPr="00A829DF">
              <w:rPr>
                <w:rFonts w:ascii="Times New Roman" w:eastAsia="Times New Roman" w:hAnsi="Times New Roman" w:cs="Times New Roman"/>
                <w:sz w:val="24"/>
                <w:szCs w:val="24"/>
                <w:lang w:val="en-US" w:eastAsia="ru-RU"/>
              </w:rPr>
              <w:t xml:space="preserve"> 104 keys</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W</w:t>
            </w:r>
            <w:proofErr w:type="spellStart"/>
            <w:r w:rsidRPr="00A829DF">
              <w:rPr>
                <w:rFonts w:ascii="Times New Roman" w:eastAsia="Times New Roman" w:hAnsi="Times New Roman" w:cs="Times New Roman"/>
                <w:sz w:val="24"/>
                <w:szCs w:val="24"/>
                <w:lang w:val="uk-UA" w:eastAsia="ru-RU"/>
              </w:rPr>
              <w:t>ired</w:t>
            </w:r>
            <w:proofErr w:type="spellEnd"/>
            <w:r w:rsidRPr="00A829DF">
              <w:rPr>
                <w:rFonts w:ascii="Times New Roman" w:eastAsia="Times New Roman" w:hAnsi="Times New Roman" w:cs="Times New Roman"/>
                <w:sz w:val="24"/>
                <w:szCs w:val="24"/>
                <w:lang w:val="uk-UA" w:eastAsia="ru-RU"/>
              </w:rPr>
              <w:t xml:space="preserve">, 1.5 m,  </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proofErr w:type="spellStart"/>
            <w:r w:rsidRPr="00A829DF">
              <w:rPr>
                <w:rFonts w:ascii="Times New Roman" w:eastAsia="Times New Roman" w:hAnsi="Times New Roman" w:cs="Times New Roman"/>
                <w:sz w:val="24"/>
                <w:szCs w:val="24"/>
                <w:lang w:val="uk-UA" w:eastAsia="ru-RU"/>
              </w:rPr>
              <w:t>Keyboard</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layout</w:t>
            </w:r>
            <w:proofErr w:type="spellEnd"/>
            <w:r w:rsidRPr="00A829DF">
              <w:rPr>
                <w:rFonts w:ascii="Times New Roman" w:eastAsia="Times New Roman" w:hAnsi="Times New Roman" w:cs="Times New Roman"/>
                <w:sz w:val="24"/>
                <w:szCs w:val="24"/>
                <w:lang w:val="uk-UA" w:eastAsia="ru-RU"/>
              </w:rPr>
              <w:t xml:space="preserve"> </w:t>
            </w:r>
            <w:r w:rsidRPr="00A829DF">
              <w:rPr>
                <w:rFonts w:ascii="Times New Roman" w:eastAsia="Times New Roman" w:hAnsi="Times New Roman" w:cs="Times New Roman"/>
                <w:sz w:val="24"/>
                <w:szCs w:val="24"/>
                <w:lang w:val="en-US" w:eastAsia="ru-RU"/>
              </w:rPr>
              <w:t xml:space="preserve"> - Ukrainian</w:t>
            </w:r>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b/>
                <w:sz w:val="24"/>
                <w:szCs w:val="24"/>
                <w:lang w:val="uk-UA" w:eastAsia="ru-RU"/>
              </w:rPr>
            </w:pPr>
            <w:r w:rsidRPr="00A829DF">
              <w:rPr>
                <w:rFonts w:ascii="Times New Roman" w:eastAsia="Times New Roman" w:hAnsi="Times New Roman" w:cs="Times New Roman"/>
                <w:b/>
                <w:sz w:val="24"/>
                <w:szCs w:val="24"/>
                <w:lang w:val="en-US" w:eastAsia="ru-RU"/>
              </w:rPr>
              <w:t>Power supply filter</w:t>
            </w:r>
          </w:p>
        </w:tc>
        <w:tc>
          <w:tcPr>
            <w:tcW w:w="7088"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uk-UA" w:eastAsia="ru-RU"/>
              </w:rPr>
              <w:t xml:space="preserve">5 </w:t>
            </w:r>
            <w:r w:rsidRPr="00A829DF">
              <w:rPr>
                <w:rFonts w:ascii="Times New Roman" w:eastAsia="Times New Roman" w:hAnsi="Times New Roman" w:cs="Times New Roman"/>
                <w:sz w:val="24"/>
                <w:szCs w:val="24"/>
                <w:lang w:val="en-US" w:eastAsia="ru-RU"/>
              </w:rPr>
              <w:t>m</w:t>
            </w:r>
          </w:p>
        </w:tc>
      </w:tr>
      <w:tr w:rsidR="00A829DF" w:rsidRPr="00A829DF" w:rsidTr="00A829DF">
        <w:tc>
          <w:tcPr>
            <w:tcW w:w="10031" w:type="dxa"/>
            <w:gridSpan w:val="3"/>
            <w:shd w:val="clear" w:color="auto" w:fill="auto"/>
          </w:tcPr>
          <w:p w:rsidR="00A829DF" w:rsidRPr="00A829DF" w:rsidRDefault="00A829DF" w:rsidP="00A829DF">
            <w:pPr>
              <w:spacing w:after="0" w:line="240" w:lineRule="auto"/>
              <w:jc w:val="center"/>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b/>
                <w:sz w:val="24"/>
                <w:szCs w:val="24"/>
                <w:lang w:val="en-US" w:eastAsia="ru-RU"/>
              </w:rPr>
              <w:t>Screen</w:t>
            </w:r>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shd w:val="clear" w:color="auto" w:fill="FFFFFF"/>
                <w:lang w:val="en-US" w:eastAsia="ru-RU"/>
              </w:rPr>
              <w:t>Type</w:t>
            </w:r>
          </w:p>
        </w:tc>
        <w:tc>
          <w:tcPr>
            <w:tcW w:w="7088"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LED screen</w:t>
            </w:r>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shd w:val="clear" w:color="auto" w:fill="FFFFFF"/>
                <w:lang w:val="en-US" w:eastAsia="ru-RU"/>
              </w:rPr>
              <w:t>Screen diagonal</w:t>
            </w:r>
          </w:p>
        </w:tc>
        <w:tc>
          <w:tcPr>
            <w:tcW w:w="7088"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r w:rsidRPr="00A829DF">
              <w:rPr>
                <w:rFonts w:ascii="Times New Roman" w:eastAsia="Times New Roman" w:hAnsi="Times New Roman" w:cs="Times New Roman"/>
                <w:sz w:val="24"/>
                <w:szCs w:val="24"/>
                <w:lang w:val="uk-UA" w:eastAsia="ru-RU"/>
              </w:rPr>
              <w:t>23,8</w:t>
            </w:r>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r w:rsidRPr="00A829DF">
              <w:rPr>
                <w:rFonts w:ascii="Times New Roman" w:eastAsia="Times New Roman" w:hAnsi="Times New Roman" w:cs="Times New Roman"/>
                <w:sz w:val="24"/>
                <w:szCs w:val="24"/>
                <w:shd w:val="clear" w:color="auto" w:fill="FFFFFF"/>
                <w:lang w:val="en-US" w:eastAsia="ru-RU"/>
              </w:rPr>
              <w:t>Type of LED-matrix</w:t>
            </w:r>
            <w:r w:rsidRPr="00A829DF">
              <w:rPr>
                <w:rFonts w:ascii="Times New Roman" w:eastAsia="Times New Roman" w:hAnsi="Times New Roman" w:cs="Times New Roman"/>
                <w:sz w:val="24"/>
                <w:szCs w:val="24"/>
                <w:shd w:val="clear" w:color="auto" w:fill="FFFFFF"/>
                <w:lang w:val="uk-UA" w:eastAsia="ru-RU"/>
              </w:rPr>
              <w:t> </w:t>
            </w:r>
          </w:p>
        </w:tc>
        <w:tc>
          <w:tcPr>
            <w:tcW w:w="7088"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r w:rsidRPr="00A829DF">
              <w:rPr>
                <w:rFonts w:ascii="Times New Roman" w:eastAsia="Times New Roman" w:hAnsi="Times New Roman" w:cs="Times New Roman"/>
                <w:sz w:val="24"/>
                <w:szCs w:val="24"/>
                <w:lang w:val="uk-UA" w:eastAsia="ru-RU"/>
              </w:rPr>
              <w:t>AH-IPS</w:t>
            </w:r>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shd w:val="clear" w:color="auto" w:fill="FFFFFF"/>
                <w:lang w:val="en-US" w:eastAsia="ru-RU"/>
              </w:rPr>
              <w:t>Image format</w:t>
            </w:r>
          </w:p>
        </w:tc>
        <w:tc>
          <w:tcPr>
            <w:tcW w:w="7088"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r w:rsidRPr="00A829DF">
              <w:rPr>
                <w:rFonts w:ascii="Times New Roman" w:eastAsia="Times New Roman" w:hAnsi="Times New Roman" w:cs="Times New Roman"/>
                <w:sz w:val="24"/>
                <w:szCs w:val="24"/>
                <w:lang w:val="uk-UA" w:eastAsia="ru-RU"/>
              </w:rPr>
              <w:t>16:9</w:t>
            </w:r>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Resolution</w:t>
            </w:r>
          </w:p>
        </w:tc>
        <w:tc>
          <w:tcPr>
            <w:tcW w:w="7088"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r w:rsidRPr="00A829DF">
              <w:rPr>
                <w:rFonts w:ascii="Times New Roman" w:eastAsia="Times New Roman" w:hAnsi="Times New Roman" w:cs="Times New Roman"/>
                <w:sz w:val="24"/>
                <w:szCs w:val="24"/>
                <w:lang w:val="uk-UA" w:eastAsia="ru-RU"/>
              </w:rPr>
              <w:t>1920x1080</w:t>
            </w:r>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b/>
                <w:sz w:val="24"/>
                <w:szCs w:val="24"/>
                <w:lang w:val="en-US" w:eastAsia="ru-RU"/>
              </w:rPr>
            </w:pPr>
            <w:r w:rsidRPr="00A829DF">
              <w:rPr>
                <w:rFonts w:ascii="Times New Roman" w:eastAsia="Times New Roman" w:hAnsi="Times New Roman" w:cs="Times New Roman"/>
                <w:sz w:val="24"/>
                <w:szCs w:val="24"/>
                <w:lang w:val="en-US" w:eastAsia="ru-RU"/>
              </w:rPr>
              <w:t>Visual angle</w:t>
            </w:r>
          </w:p>
        </w:tc>
        <w:tc>
          <w:tcPr>
            <w:tcW w:w="7088"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r w:rsidRPr="00A829DF">
              <w:rPr>
                <w:rFonts w:ascii="Times New Roman" w:eastAsia="Times New Roman" w:hAnsi="Times New Roman" w:cs="Times New Roman"/>
                <w:sz w:val="24"/>
                <w:szCs w:val="24"/>
                <w:lang w:val="uk-UA" w:eastAsia="ru-RU"/>
              </w:rPr>
              <w:t>178/178</w:t>
            </w:r>
          </w:p>
        </w:tc>
      </w:tr>
      <w:tr w:rsidR="00A829DF" w:rsidRPr="00A829DF" w:rsidTr="00A829DF">
        <w:tc>
          <w:tcPr>
            <w:tcW w:w="2943" w:type="dxa"/>
            <w:gridSpan w:val="2"/>
            <w:shd w:val="clear" w:color="auto" w:fill="auto"/>
          </w:tcPr>
          <w:p w:rsidR="00A829DF" w:rsidRPr="00A829DF" w:rsidRDefault="00A829DF" w:rsidP="00A829DF">
            <w:pPr>
              <w:spacing w:after="0" w:line="160" w:lineRule="atLeast"/>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shd w:val="clear" w:color="auto" w:fill="FFFFFF"/>
                <w:lang w:val="en-US" w:eastAsia="ru-RU"/>
              </w:rPr>
              <w:t>Type of lighting system</w:t>
            </w:r>
          </w:p>
        </w:tc>
        <w:tc>
          <w:tcPr>
            <w:tcW w:w="7088" w:type="dxa"/>
            <w:shd w:val="clear" w:color="auto" w:fill="auto"/>
            <w:vAlign w:val="center"/>
          </w:tcPr>
          <w:p w:rsidR="00A829DF" w:rsidRPr="00A829DF" w:rsidRDefault="00A829DF" w:rsidP="00A829DF">
            <w:pPr>
              <w:spacing w:after="0" w:line="160" w:lineRule="atLeast"/>
              <w:rPr>
                <w:rFonts w:ascii="Times New Roman" w:eastAsia="Times New Roman" w:hAnsi="Times New Roman" w:cs="Times New Roman"/>
                <w:sz w:val="24"/>
                <w:szCs w:val="24"/>
                <w:lang w:val="uk-UA" w:eastAsia="ru-RU"/>
              </w:rPr>
            </w:pPr>
            <w:r w:rsidRPr="00A829DF">
              <w:rPr>
                <w:rFonts w:ascii="Times New Roman" w:eastAsia="Times New Roman" w:hAnsi="Times New Roman" w:cs="Times New Roman"/>
                <w:sz w:val="24"/>
                <w:szCs w:val="24"/>
                <w:lang w:val="uk-UA" w:eastAsia="ru-RU"/>
              </w:rPr>
              <w:t>WLED</w:t>
            </w:r>
          </w:p>
        </w:tc>
      </w:tr>
      <w:tr w:rsidR="00A829DF" w:rsidRPr="00A829DF" w:rsidTr="00A829DF">
        <w:tc>
          <w:tcPr>
            <w:tcW w:w="2943" w:type="dxa"/>
            <w:gridSpan w:val="2"/>
            <w:shd w:val="clear" w:color="auto" w:fill="auto"/>
          </w:tcPr>
          <w:p w:rsidR="00A829DF" w:rsidRPr="00A829DF" w:rsidRDefault="00A829DF" w:rsidP="00A829DF">
            <w:pPr>
              <w:spacing w:after="0" w:line="160" w:lineRule="atLeast"/>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shd w:val="clear" w:color="auto" w:fill="FFFFFF"/>
                <w:lang w:val="en-US" w:eastAsia="ru-RU"/>
              </w:rPr>
              <w:t>Screen surface</w:t>
            </w:r>
          </w:p>
        </w:tc>
        <w:tc>
          <w:tcPr>
            <w:tcW w:w="7088" w:type="dxa"/>
            <w:shd w:val="clear" w:color="auto" w:fill="auto"/>
            <w:vAlign w:val="center"/>
          </w:tcPr>
          <w:p w:rsidR="00A829DF" w:rsidRPr="00A829DF" w:rsidRDefault="00A829DF" w:rsidP="00A829DF">
            <w:pPr>
              <w:spacing w:after="0" w:line="160" w:lineRule="atLeast"/>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t>Opaque screen</w:t>
            </w:r>
          </w:p>
        </w:tc>
      </w:tr>
      <w:tr w:rsidR="00A829DF" w:rsidRPr="00A829DF" w:rsidTr="00A829DF">
        <w:tc>
          <w:tcPr>
            <w:tcW w:w="2943" w:type="dxa"/>
            <w:gridSpan w:val="2"/>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ru-RU" w:eastAsia="ru-RU"/>
              </w:rPr>
            </w:pPr>
            <w:r w:rsidRPr="00A829DF">
              <w:rPr>
                <w:rFonts w:ascii="Times New Roman" w:eastAsia="Times New Roman" w:hAnsi="Times New Roman" w:cs="Times New Roman"/>
                <w:sz w:val="24"/>
                <w:szCs w:val="24"/>
                <w:lang w:val="en-US" w:eastAsia="ru-RU"/>
              </w:rPr>
              <w:t>Vertical refresh rate</w:t>
            </w:r>
            <w:r w:rsidRPr="00A829DF">
              <w:rPr>
                <w:rFonts w:ascii="Times New Roman" w:eastAsia="Times New Roman" w:hAnsi="Times New Roman" w:cs="Times New Roman"/>
                <w:sz w:val="24"/>
                <w:szCs w:val="24"/>
                <w:lang w:val="uk-UA" w:eastAsia="ru-RU"/>
              </w:rPr>
              <w:t xml:space="preserve">, </w:t>
            </w:r>
            <w:r w:rsidRPr="00A829DF">
              <w:rPr>
                <w:rFonts w:ascii="Times New Roman" w:eastAsia="Times New Roman" w:hAnsi="Times New Roman" w:cs="Times New Roman"/>
                <w:sz w:val="24"/>
                <w:szCs w:val="24"/>
                <w:lang w:val="en-US" w:eastAsia="ru-RU"/>
              </w:rPr>
              <w:t>gigahertz</w:t>
            </w:r>
          </w:p>
        </w:tc>
        <w:tc>
          <w:tcPr>
            <w:tcW w:w="7088"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r w:rsidRPr="00A829DF">
              <w:rPr>
                <w:rFonts w:ascii="Times New Roman" w:eastAsia="Times New Roman" w:hAnsi="Times New Roman" w:cs="Times New Roman"/>
                <w:sz w:val="24"/>
                <w:szCs w:val="24"/>
                <w:lang w:val="uk-UA" w:eastAsia="ru-RU"/>
              </w:rPr>
              <w:t>56-75</w:t>
            </w:r>
          </w:p>
        </w:tc>
      </w:tr>
      <w:tr w:rsidR="00A829DF" w:rsidRPr="00A829DF" w:rsidTr="00A829DF">
        <w:tc>
          <w:tcPr>
            <w:tcW w:w="10031" w:type="dxa"/>
            <w:gridSpan w:val="3"/>
            <w:shd w:val="clear" w:color="auto" w:fill="auto"/>
          </w:tcPr>
          <w:p w:rsidR="00A829DF" w:rsidRPr="00A829DF" w:rsidRDefault="00A829DF" w:rsidP="00A829DF">
            <w:pPr>
              <w:spacing w:after="0" w:line="240" w:lineRule="auto"/>
              <w:jc w:val="center"/>
              <w:rPr>
                <w:rFonts w:ascii="Times New Roman" w:eastAsia="Times New Roman" w:hAnsi="Times New Roman" w:cs="Times New Roman"/>
                <w:b/>
                <w:sz w:val="24"/>
                <w:szCs w:val="24"/>
                <w:lang w:val="en-US" w:eastAsia="ru-RU"/>
              </w:rPr>
            </w:pPr>
            <w:proofErr w:type="spellStart"/>
            <w:r w:rsidRPr="00A829DF">
              <w:rPr>
                <w:rFonts w:ascii="Times New Roman" w:eastAsia="Times New Roman" w:hAnsi="Times New Roman" w:cs="Times New Roman"/>
                <w:b/>
                <w:sz w:val="24"/>
                <w:szCs w:val="24"/>
                <w:lang w:val="en-US" w:eastAsia="ru-RU"/>
              </w:rPr>
              <w:t>Videosignal</w:t>
            </w:r>
            <w:proofErr w:type="spellEnd"/>
            <w:r w:rsidRPr="00A829DF">
              <w:rPr>
                <w:rFonts w:ascii="Times New Roman" w:eastAsia="Times New Roman" w:hAnsi="Times New Roman" w:cs="Times New Roman"/>
                <w:b/>
                <w:sz w:val="24"/>
                <w:szCs w:val="24"/>
                <w:lang w:val="en-US" w:eastAsia="ru-RU"/>
              </w:rPr>
              <w:t xml:space="preserve"> Interface</w:t>
            </w:r>
          </w:p>
        </w:tc>
      </w:tr>
      <w:tr w:rsidR="00A829DF" w:rsidRPr="00A829DF" w:rsidTr="00A829DF">
        <w:trPr>
          <w:trHeight w:val="319"/>
        </w:trPr>
        <w:tc>
          <w:tcPr>
            <w:tcW w:w="2943" w:type="dxa"/>
            <w:gridSpan w:val="2"/>
            <w:shd w:val="clear" w:color="auto" w:fill="auto"/>
          </w:tcPr>
          <w:p w:rsidR="00A829DF" w:rsidRPr="00A829DF" w:rsidRDefault="00A829DF" w:rsidP="00A829DF">
            <w:pPr>
              <w:spacing w:after="0" w:line="160" w:lineRule="atLeast"/>
              <w:rPr>
                <w:rFonts w:ascii="Times New Roman" w:eastAsia="Times New Roman" w:hAnsi="Times New Roman" w:cs="Times New Roman"/>
                <w:sz w:val="24"/>
                <w:szCs w:val="24"/>
                <w:lang w:val="uk-UA" w:eastAsia="ru-RU"/>
              </w:rPr>
            </w:pPr>
            <w:r w:rsidRPr="00A829DF">
              <w:rPr>
                <w:rFonts w:ascii="Times New Roman" w:eastAsia="Times New Roman" w:hAnsi="Times New Roman" w:cs="Times New Roman"/>
                <w:sz w:val="24"/>
                <w:szCs w:val="24"/>
                <w:shd w:val="clear" w:color="auto" w:fill="FFFFFF"/>
                <w:lang w:val="uk-UA" w:eastAsia="ru-RU"/>
              </w:rPr>
              <w:t>DVI </w:t>
            </w:r>
          </w:p>
        </w:tc>
        <w:tc>
          <w:tcPr>
            <w:tcW w:w="7088" w:type="dxa"/>
            <w:shd w:val="clear" w:color="auto" w:fill="auto"/>
          </w:tcPr>
          <w:p w:rsidR="00A829DF" w:rsidRPr="00A829DF" w:rsidRDefault="00A829DF" w:rsidP="00A829DF">
            <w:pPr>
              <w:spacing w:after="0" w:line="240" w:lineRule="auto"/>
              <w:rPr>
                <w:rFonts w:ascii="Times New Roman" w:eastAsia="Times New Roman" w:hAnsi="Times New Roman" w:cs="Times New Roman"/>
                <w:sz w:val="24"/>
                <w:szCs w:val="24"/>
                <w:lang w:val="ru-RU" w:eastAsia="ru-RU"/>
              </w:rPr>
            </w:pPr>
            <w:proofErr w:type="spellStart"/>
            <w:r w:rsidRPr="00A829DF">
              <w:rPr>
                <w:rFonts w:ascii="Times New Roman" w:eastAsia="Times New Roman" w:hAnsi="Times New Roman" w:cs="Times New Roman"/>
                <w:sz w:val="24"/>
                <w:szCs w:val="24"/>
                <w:lang w:val="ru-RU" w:eastAsia="ru-RU"/>
              </w:rPr>
              <w:t>Available</w:t>
            </w:r>
            <w:proofErr w:type="spellEnd"/>
          </w:p>
        </w:tc>
      </w:tr>
      <w:tr w:rsidR="00A829DF" w:rsidRPr="00A829DF" w:rsidTr="00A829DF">
        <w:tc>
          <w:tcPr>
            <w:tcW w:w="2943" w:type="dxa"/>
            <w:gridSpan w:val="2"/>
            <w:shd w:val="clear" w:color="auto" w:fill="auto"/>
          </w:tcPr>
          <w:p w:rsidR="00A829DF" w:rsidRPr="00A829DF" w:rsidRDefault="00A829DF" w:rsidP="00A829DF">
            <w:pPr>
              <w:spacing w:after="0" w:line="160" w:lineRule="atLeast"/>
              <w:rPr>
                <w:rFonts w:ascii="Times New Roman" w:eastAsia="Times New Roman" w:hAnsi="Times New Roman" w:cs="Times New Roman"/>
                <w:sz w:val="24"/>
                <w:szCs w:val="24"/>
                <w:lang w:val="uk-UA" w:eastAsia="ru-RU"/>
              </w:rPr>
            </w:pPr>
            <w:r w:rsidRPr="00A829DF">
              <w:rPr>
                <w:rFonts w:ascii="Times New Roman" w:eastAsia="Times New Roman" w:hAnsi="Times New Roman" w:cs="Times New Roman"/>
                <w:sz w:val="24"/>
                <w:szCs w:val="24"/>
                <w:shd w:val="clear" w:color="auto" w:fill="FFFFFF"/>
                <w:lang w:val="uk-UA" w:eastAsia="ru-RU"/>
              </w:rPr>
              <w:t>HDMI </w:t>
            </w:r>
          </w:p>
        </w:tc>
        <w:tc>
          <w:tcPr>
            <w:tcW w:w="7088" w:type="dxa"/>
            <w:shd w:val="clear" w:color="auto" w:fill="auto"/>
          </w:tcPr>
          <w:p w:rsidR="00A829DF" w:rsidRPr="00A829DF" w:rsidRDefault="00A829DF" w:rsidP="00A829DF">
            <w:pPr>
              <w:spacing w:after="0" w:line="240" w:lineRule="auto"/>
              <w:rPr>
                <w:rFonts w:ascii="Times New Roman" w:eastAsia="Times New Roman" w:hAnsi="Times New Roman" w:cs="Times New Roman"/>
                <w:sz w:val="24"/>
                <w:szCs w:val="24"/>
                <w:lang w:val="ru-RU" w:eastAsia="ru-RU"/>
              </w:rPr>
            </w:pPr>
            <w:proofErr w:type="spellStart"/>
            <w:r w:rsidRPr="00A829DF">
              <w:rPr>
                <w:rFonts w:ascii="Times New Roman" w:eastAsia="Times New Roman" w:hAnsi="Times New Roman" w:cs="Times New Roman"/>
                <w:sz w:val="24"/>
                <w:szCs w:val="24"/>
                <w:lang w:val="ru-RU" w:eastAsia="ru-RU"/>
              </w:rPr>
              <w:t>Available</w:t>
            </w:r>
            <w:proofErr w:type="spellEnd"/>
          </w:p>
        </w:tc>
      </w:tr>
      <w:tr w:rsidR="00A829DF" w:rsidRPr="00A829DF" w:rsidTr="00A829DF">
        <w:tc>
          <w:tcPr>
            <w:tcW w:w="10031" w:type="dxa"/>
            <w:gridSpan w:val="3"/>
            <w:shd w:val="clear" w:color="auto" w:fill="auto"/>
          </w:tcPr>
          <w:p w:rsidR="00A829DF" w:rsidRPr="00A829DF" w:rsidRDefault="00A829DF" w:rsidP="00A829DF">
            <w:pPr>
              <w:spacing w:after="0" w:line="240" w:lineRule="auto"/>
              <w:jc w:val="center"/>
              <w:rPr>
                <w:rFonts w:ascii="Times New Roman" w:eastAsia="Times New Roman" w:hAnsi="Times New Roman" w:cs="Times New Roman"/>
                <w:b/>
                <w:sz w:val="24"/>
                <w:szCs w:val="24"/>
                <w:lang w:val="en-US" w:eastAsia="ru-RU"/>
              </w:rPr>
            </w:pPr>
            <w:r w:rsidRPr="00A829DF">
              <w:rPr>
                <w:rFonts w:ascii="Times New Roman" w:eastAsia="Times New Roman" w:hAnsi="Times New Roman" w:cs="Times New Roman"/>
                <w:b/>
                <w:sz w:val="24"/>
                <w:szCs w:val="24"/>
                <w:lang w:val="en-US" w:eastAsia="ru-RU"/>
              </w:rPr>
              <w:t xml:space="preserve">Multifunctional </w:t>
            </w:r>
            <w:r w:rsidRPr="00A829DF">
              <w:rPr>
                <w:rFonts w:ascii="Times New Roman" w:eastAsia="Times New Roman" w:hAnsi="Times New Roman" w:cs="Times New Roman"/>
                <w:b/>
                <w:sz w:val="24"/>
                <w:szCs w:val="24"/>
                <w:lang w:val="uk-UA" w:eastAsia="ru-RU"/>
              </w:rPr>
              <w:t xml:space="preserve"> </w:t>
            </w:r>
            <w:r w:rsidRPr="00A829DF">
              <w:rPr>
                <w:rFonts w:ascii="Times New Roman" w:eastAsia="Times New Roman" w:hAnsi="Times New Roman" w:cs="Times New Roman"/>
                <w:b/>
                <w:sz w:val="24"/>
                <w:szCs w:val="24"/>
                <w:lang w:val="en-US" w:eastAsia="ru-RU"/>
              </w:rPr>
              <w:t xml:space="preserve">device, </w:t>
            </w:r>
            <w:r w:rsidRPr="00A829DF">
              <w:rPr>
                <w:rFonts w:ascii="Times New Roman" w:eastAsia="Times New Roman" w:hAnsi="Times New Roman" w:cs="Times New Roman"/>
                <w:b/>
                <w:sz w:val="24"/>
                <w:szCs w:val="24"/>
                <w:lang w:val="uk-UA" w:eastAsia="ru-RU"/>
              </w:rPr>
              <w:t xml:space="preserve">А4 </w:t>
            </w:r>
            <w:r w:rsidRPr="00A829DF">
              <w:rPr>
                <w:rFonts w:ascii="Times New Roman" w:eastAsia="Times New Roman" w:hAnsi="Times New Roman" w:cs="Times New Roman"/>
                <w:b/>
                <w:sz w:val="24"/>
                <w:szCs w:val="24"/>
                <w:lang w:val="en-US" w:eastAsia="ru-RU"/>
              </w:rPr>
              <w:t>, black and white printing</w:t>
            </w:r>
          </w:p>
        </w:tc>
      </w:tr>
      <w:tr w:rsidR="00A829DF" w:rsidRPr="00A829DF" w:rsidTr="00A829DF">
        <w:tc>
          <w:tcPr>
            <w:tcW w:w="2943" w:type="dxa"/>
            <w:gridSpan w:val="2"/>
            <w:shd w:val="clear" w:color="auto" w:fill="auto"/>
          </w:tcPr>
          <w:p w:rsidR="00A829DF" w:rsidRPr="00A829DF" w:rsidRDefault="00A829DF" w:rsidP="00A829DF">
            <w:pPr>
              <w:spacing w:after="0" w:line="160" w:lineRule="atLeast"/>
              <w:rPr>
                <w:rFonts w:ascii="Times New Roman" w:eastAsia="Times New Roman" w:hAnsi="Times New Roman" w:cs="Times New Roman"/>
                <w:sz w:val="24"/>
                <w:szCs w:val="24"/>
                <w:shd w:val="clear" w:color="auto" w:fill="FFFFFF"/>
                <w:lang w:val="uk-UA" w:eastAsia="ru-RU"/>
              </w:rPr>
            </w:pPr>
            <w:proofErr w:type="spellStart"/>
            <w:r w:rsidRPr="00A829DF">
              <w:rPr>
                <w:rFonts w:ascii="Times New Roman" w:eastAsia="Times New Roman" w:hAnsi="Times New Roman" w:cs="Times New Roman"/>
                <w:sz w:val="24"/>
                <w:szCs w:val="24"/>
                <w:lang w:val="uk-UA" w:eastAsia="ru-RU"/>
              </w:rPr>
              <w:t>Multifunctional</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device</w:t>
            </w:r>
            <w:proofErr w:type="spellEnd"/>
          </w:p>
        </w:tc>
        <w:tc>
          <w:tcPr>
            <w:tcW w:w="7088" w:type="dxa"/>
            <w:shd w:val="clear" w:color="auto" w:fill="auto"/>
          </w:tcPr>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Printer</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Print speed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Single sided: Up to 23 ppm (A4)</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Printing method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lastRenderedPageBreak/>
              <w:t>Monochrome laser beam printing</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Print quality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Up to 1200 x 1200 dpi</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Print Resolution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600 x 600 dpi</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First Print Out Time </w:t>
            </w:r>
          </w:p>
          <w:p w:rsidR="00A829DF" w:rsidRPr="00A829DF" w:rsidRDefault="00A829DF" w:rsidP="00A829DF">
            <w:pPr>
              <w:spacing w:after="0" w:line="240" w:lineRule="auto"/>
              <w:rPr>
                <w:rFonts w:ascii="Times New Roman" w:eastAsia="Times New Roman" w:hAnsi="Times New Roman" w:cs="Times New Roman"/>
                <w:sz w:val="24"/>
                <w:szCs w:val="24"/>
                <w:lang w:val="en-US"/>
              </w:rPr>
            </w:pPr>
            <w:proofErr w:type="spellStart"/>
            <w:r w:rsidRPr="00A829DF">
              <w:rPr>
                <w:rFonts w:ascii="Times New Roman" w:eastAsia="Times New Roman" w:hAnsi="Times New Roman" w:cs="Times New Roman"/>
                <w:sz w:val="24"/>
                <w:szCs w:val="24"/>
                <w:lang w:val="en-US"/>
              </w:rPr>
              <w:t>Approx</w:t>
            </w:r>
            <w:proofErr w:type="spellEnd"/>
            <w:r w:rsidRPr="00A829DF">
              <w:rPr>
                <w:rFonts w:ascii="Times New Roman" w:eastAsia="Times New Roman" w:hAnsi="Times New Roman" w:cs="Times New Roman"/>
                <w:sz w:val="24"/>
                <w:szCs w:val="24"/>
                <w:lang w:val="en-US"/>
              </w:rPr>
              <w:t>: 6.0 seconds or less</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Printer languages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UFRII-LT</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Print margins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5 mm-top, bottom, left and right </w:t>
            </w:r>
            <w:r w:rsidRPr="00A829DF">
              <w:rPr>
                <w:rFonts w:ascii="Times New Roman" w:eastAsia="Times New Roman" w:hAnsi="Times New Roman" w:cs="Times New Roman"/>
                <w:sz w:val="24"/>
                <w:szCs w:val="24"/>
                <w:lang w:val="en-US"/>
              </w:rPr>
              <w:br/>
              <w:t>10 mm-top, bottom, left and right (Envelope)</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Toner saver mode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Yes</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Copier</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Copy Speed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Single sided: Up to 23 ppm (A4)</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First Copy Output Time (FCOT)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Approx. 9.0 seconds or less</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Copy resolution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Up to 600 x 600 dpi</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Copy modes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Text/Photo, Text/Photo (High speed), Photo, Text</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Multiple Copy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Up to 999 copies</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Reduction/Enlargement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25-400% in 1% increments</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Other features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Memory sort, 2 on 1, 4 on 1, ID card copy</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Scanner</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Type </w:t>
            </w:r>
          </w:p>
          <w:p w:rsidR="00A829DF" w:rsidRPr="00A829DF" w:rsidRDefault="00A829DF" w:rsidP="00A829DF">
            <w:pPr>
              <w:spacing w:after="0" w:line="240" w:lineRule="auto"/>
              <w:rPr>
                <w:rFonts w:ascii="Times New Roman" w:eastAsia="Times New Roman" w:hAnsi="Times New Roman" w:cs="Times New Roman"/>
                <w:sz w:val="24"/>
                <w:szCs w:val="24"/>
                <w:lang w:val="en-US"/>
              </w:rPr>
            </w:pPr>
            <w:proofErr w:type="spellStart"/>
            <w:r w:rsidRPr="00A829DF">
              <w:rPr>
                <w:rFonts w:ascii="Times New Roman" w:eastAsia="Times New Roman" w:hAnsi="Times New Roman" w:cs="Times New Roman"/>
                <w:sz w:val="24"/>
                <w:szCs w:val="24"/>
                <w:lang w:val="en-US"/>
              </w:rPr>
              <w:t>Colour</w:t>
            </w:r>
            <w:proofErr w:type="spellEnd"/>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Scan Resolution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Optical: Up to 600 x 600 dpi </w:t>
            </w:r>
            <w:r w:rsidRPr="00A829DF">
              <w:rPr>
                <w:rFonts w:ascii="Times New Roman" w:eastAsia="Times New Roman" w:hAnsi="Times New Roman" w:cs="Times New Roman"/>
                <w:sz w:val="24"/>
                <w:szCs w:val="24"/>
                <w:lang w:val="en-US"/>
              </w:rPr>
              <w:br/>
              <w:t>Enhanced: Up to 9600 x 9600 dpi</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Scan speed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Single sided mono: 3 sec/page (300x300dpi) </w:t>
            </w:r>
            <w:r w:rsidRPr="00A829DF">
              <w:rPr>
                <w:rFonts w:ascii="Times New Roman" w:eastAsia="Times New Roman" w:hAnsi="Times New Roman" w:cs="Times New Roman"/>
                <w:sz w:val="24"/>
                <w:szCs w:val="24"/>
                <w:lang w:val="en-US"/>
              </w:rPr>
              <w:br/>
              <w:t xml:space="preserve">Single sided </w:t>
            </w:r>
            <w:proofErr w:type="spellStart"/>
            <w:r w:rsidRPr="00A829DF">
              <w:rPr>
                <w:rFonts w:ascii="Times New Roman" w:eastAsia="Times New Roman" w:hAnsi="Times New Roman" w:cs="Times New Roman"/>
                <w:sz w:val="24"/>
                <w:szCs w:val="24"/>
                <w:lang w:val="en-US"/>
              </w:rPr>
              <w:t>colour</w:t>
            </w:r>
            <w:proofErr w:type="spellEnd"/>
            <w:r w:rsidRPr="00A829DF">
              <w:rPr>
                <w:rFonts w:ascii="Times New Roman" w:eastAsia="Times New Roman" w:hAnsi="Times New Roman" w:cs="Times New Roman"/>
                <w:sz w:val="24"/>
                <w:szCs w:val="24"/>
                <w:lang w:val="en-US"/>
              </w:rPr>
              <w:t>: 4 sec/page (300x300dpi)</w:t>
            </w:r>
          </w:p>
          <w:p w:rsidR="00A829DF" w:rsidRPr="00A829DF" w:rsidRDefault="00A829DF" w:rsidP="00A829DF">
            <w:pPr>
              <w:spacing w:after="0" w:line="240" w:lineRule="auto"/>
              <w:rPr>
                <w:rFonts w:ascii="Times New Roman" w:eastAsia="Times New Roman" w:hAnsi="Times New Roman" w:cs="Times New Roman"/>
                <w:sz w:val="24"/>
                <w:szCs w:val="24"/>
                <w:lang w:val="en-US"/>
              </w:rPr>
            </w:pPr>
            <w:proofErr w:type="spellStart"/>
            <w:r w:rsidRPr="00A829DF">
              <w:rPr>
                <w:rFonts w:ascii="Times New Roman" w:eastAsia="Times New Roman" w:hAnsi="Times New Roman" w:cs="Times New Roman"/>
                <w:sz w:val="24"/>
                <w:szCs w:val="24"/>
                <w:lang w:val="en-US"/>
              </w:rPr>
              <w:t>Colour</w:t>
            </w:r>
            <w:proofErr w:type="spellEnd"/>
            <w:r w:rsidRPr="00A829DF">
              <w:rPr>
                <w:rFonts w:ascii="Times New Roman" w:eastAsia="Times New Roman" w:hAnsi="Times New Roman" w:cs="Times New Roman"/>
                <w:sz w:val="24"/>
                <w:szCs w:val="24"/>
                <w:lang w:val="en-US"/>
              </w:rPr>
              <w:t xml:space="preserve"> scanning depth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24 bit/24 bit (input/output)</w:t>
            </w:r>
          </w:p>
          <w:p w:rsidR="00A829DF" w:rsidRPr="00A829DF" w:rsidRDefault="00A829DF" w:rsidP="00A829DF">
            <w:pPr>
              <w:spacing w:after="0" w:line="240" w:lineRule="auto"/>
              <w:rPr>
                <w:rFonts w:ascii="Times New Roman" w:eastAsia="Times New Roman" w:hAnsi="Times New Roman" w:cs="Times New Roman"/>
                <w:sz w:val="24"/>
                <w:szCs w:val="24"/>
                <w:lang w:val="en-US"/>
              </w:rPr>
            </w:pPr>
            <w:proofErr w:type="spellStart"/>
            <w:r w:rsidRPr="00A829DF">
              <w:rPr>
                <w:rFonts w:ascii="Times New Roman" w:eastAsia="Times New Roman" w:hAnsi="Times New Roman" w:cs="Times New Roman"/>
                <w:sz w:val="24"/>
                <w:szCs w:val="24"/>
                <w:lang w:val="en-US"/>
              </w:rPr>
              <w:t>Greyscales</w:t>
            </w:r>
            <w:proofErr w:type="spellEnd"/>
            <w:r w:rsidRPr="00A829DF">
              <w:rPr>
                <w:rFonts w:ascii="Times New Roman" w:eastAsia="Times New Roman" w:hAnsi="Times New Roman" w:cs="Times New Roman"/>
                <w:sz w:val="24"/>
                <w:szCs w:val="24"/>
                <w:lang w:val="en-US"/>
              </w:rPr>
              <w:t xml:space="preserve">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256 levels</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Compatibility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TWAIN , WIA, ICA</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Max. scan width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216mm</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Scan to PC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TIFF/JPEG/PDF/Compact PDF/Searchable PDF</w:t>
            </w:r>
            <w:hyperlink r:id="rId8" w:anchor="footnote-1" w:history="1">
              <w:r w:rsidRPr="00A829DF">
                <w:rPr>
                  <w:rFonts w:ascii="Times New Roman" w:eastAsia="Times New Roman" w:hAnsi="Times New Roman" w:cs="Times New Roman"/>
                  <w:color w:val="0000FF"/>
                  <w:sz w:val="24"/>
                  <w:szCs w:val="24"/>
                  <w:u w:val="single"/>
                  <w:vertAlign w:val="superscript"/>
                  <w:lang w:val="en-US"/>
                </w:rPr>
                <w:t>1</w:t>
              </w:r>
            </w:hyperlink>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Scan to Cloud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TIFF/JPEG/PDF/PNG</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Media handling</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Scanner Type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lastRenderedPageBreak/>
              <w:t>Flatbed</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Paper input (Standard)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250-sheet cassette </w:t>
            </w:r>
            <w:r w:rsidRPr="00A829DF">
              <w:rPr>
                <w:rFonts w:ascii="Times New Roman" w:eastAsia="Times New Roman" w:hAnsi="Times New Roman" w:cs="Times New Roman"/>
                <w:sz w:val="24"/>
                <w:szCs w:val="24"/>
                <w:lang w:val="en-US"/>
              </w:rPr>
              <w:br/>
              <w:t>1-sheet multi-purpose tray</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Paper output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100-sheet</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Media types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Plain paper, </w:t>
            </w:r>
            <w:proofErr w:type="spellStart"/>
            <w:r w:rsidRPr="00A829DF">
              <w:rPr>
                <w:rFonts w:ascii="Times New Roman" w:eastAsia="Times New Roman" w:hAnsi="Times New Roman" w:cs="Times New Roman"/>
                <w:sz w:val="24"/>
                <w:szCs w:val="24"/>
                <w:lang w:val="en-US"/>
              </w:rPr>
              <w:t>Colour</w:t>
            </w:r>
            <w:proofErr w:type="spellEnd"/>
            <w:r w:rsidRPr="00A829DF">
              <w:rPr>
                <w:rFonts w:ascii="Times New Roman" w:eastAsia="Times New Roman" w:hAnsi="Times New Roman" w:cs="Times New Roman"/>
                <w:sz w:val="24"/>
                <w:szCs w:val="24"/>
                <w:lang w:val="en-US"/>
              </w:rPr>
              <w:t xml:space="preserve"> paper, Recycled paper, Heavy Paper, Bond paper, Label, Index card, Envelope</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Media sizes </w:t>
            </w:r>
          </w:p>
          <w:p w:rsidR="00A829DF" w:rsidRPr="00A829DF" w:rsidRDefault="00A829DF" w:rsidP="00A829DF">
            <w:pPr>
              <w:spacing w:after="0" w:line="240" w:lineRule="auto"/>
              <w:rPr>
                <w:rFonts w:ascii="Times New Roman" w:eastAsia="Times New Roman" w:hAnsi="Times New Roman" w:cs="Times New Roman"/>
                <w:sz w:val="24"/>
                <w:szCs w:val="24"/>
                <w:lang w:val="en-US"/>
              </w:rPr>
            </w:pPr>
            <w:proofErr w:type="gramStart"/>
            <w:r w:rsidRPr="00A829DF">
              <w:rPr>
                <w:rFonts w:ascii="Times New Roman" w:eastAsia="Times New Roman" w:hAnsi="Times New Roman" w:cs="Times New Roman"/>
                <w:sz w:val="24"/>
                <w:szCs w:val="24"/>
                <w:lang w:val="en-US"/>
              </w:rPr>
              <w:t>Cassette :</w:t>
            </w:r>
            <w:proofErr w:type="gramEnd"/>
            <w:r w:rsidRPr="00A829DF">
              <w:rPr>
                <w:rFonts w:ascii="Times New Roman" w:eastAsia="Times New Roman" w:hAnsi="Times New Roman" w:cs="Times New Roman"/>
                <w:sz w:val="24"/>
                <w:szCs w:val="24"/>
                <w:lang w:val="en-US"/>
              </w:rPr>
              <w:t xml:space="preserve"> </w:t>
            </w:r>
            <w:r w:rsidRPr="00A829DF">
              <w:rPr>
                <w:rFonts w:ascii="Times New Roman" w:eastAsia="Times New Roman" w:hAnsi="Times New Roman" w:cs="Times New Roman"/>
                <w:sz w:val="24"/>
                <w:szCs w:val="24"/>
                <w:lang w:val="en-US"/>
              </w:rPr>
              <w:br/>
              <w:t xml:space="preserve">A4, A5, B5, Legal, Letter, Executive, Statement, OFFICIO, B-OFFICIO, M-OFFICIO, GLTR, GLGL, Foolscap, 16K, Envelop (COM10, DL, C5), Custom sizes: Min. 76.2 x 210 mm  Max. 216 x 356 mm. </w:t>
            </w:r>
            <w:r w:rsidRPr="00A829DF">
              <w:rPr>
                <w:rFonts w:ascii="Times New Roman" w:eastAsia="Times New Roman" w:hAnsi="Times New Roman" w:cs="Times New Roman"/>
                <w:sz w:val="24"/>
                <w:szCs w:val="24"/>
                <w:lang w:val="en-US"/>
              </w:rPr>
              <w:br/>
            </w:r>
            <w:r w:rsidRPr="00A829DF">
              <w:rPr>
                <w:rFonts w:ascii="Times New Roman" w:eastAsia="Times New Roman" w:hAnsi="Times New Roman" w:cs="Times New Roman"/>
                <w:sz w:val="24"/>
                <w:szCs w:val="24"/>
                <w:lang w:val="en-US"/>
              </w:rPr>
              <w:br/>
              <w:t xml:space="preserve">Multi-purpose tray: </w:t>
            </w:r>
            <w:r w:rsidRPr="00A829DF">
              <w:rPr>
                <w:rFonts w:ascii="Times New Roman" w:eastAsia="Times New Roman" w:hAnsi="Times New Roman" w:cs="Times New Roman"/>
                <w:sz w:val="24"/>
                <w:szCs w:val="24"/>
                <w:lang w:val="en-US"/>
              </w:rPr>
              <w:br/>
              <w:t xml:space="preserve">A4, A5, B5, Legal, Letter, Executive, Statement, OFFICIO, B-OFFICIO, M-OFFICIO, GLTR, GLGL, Foolscap, 16K, </w:t>
            </w:r>
            <w:proofErr w:type="spellStart"/>
            <w:r w:rsidRPr="00A829DF">
              <w:rPr>
                <w:rFonts w:ascii="Times New Roman" w:eastAsia="Times New Roman" w:hAnsi="Times New Roman" w:cs="Times New Roman"/>
                <w:sz w:val="24"/>
                <w:szCs w:val="24"/>
                <w:lang w:val="en-US"/>
              </w:rPr>
              <w:t>Indexcard</w:t>
            </w:r>
            <w:proofErr w:type="spellEnd"/>
            <w:r w:rsidRPr="00A829DF">
              <w:rPr>
                <w:rFonts w:ascii="Times New Roman" w:eastAsia="Times New Roman" w:hAnsi="Times New Roman" w:cs="Times New Roman"/>
                <w:sz w:val="24"/>
                <w:szCs w:val="24"/>
                <w:lang w:val="en-US"/>
              </w:rPr>
              <w:t>, Envelope (COM10</w:t>
            </w:r>
            <w:proofErr w:type="gramStart"/>
            <w:r w:rsidRPr="00A829DF">
              <w:rPr>
                <w:rFonts w:ascii="Times New Roman" w:eastAsia="Times New Roman" w:hAnsi="Times New Roman" w:cs="Times New Roman"/>
                <w:sz w:val="24"/>
                <w:szCs w:val="24"/>
                <w:lang w:val="en-US"/>
              </w:rPr>
              <w:t>,Monarch,DL</w:t>
            </w:r>
            <w:proofErr w:type="gramEnd"/>
            <w:r w:rsidRPr="00A829DF">
              <w:rPr>
                <w:rFonts w:ascii="Times New Roman" w:eastAsia="Times New Roman" w:hAnsi="Times New Roman" w:cs="Times New Roman"/>
                <w:sz w:val="24"/>
                <w:szCs w:val="24"/>
                <w:lang w:val="en-US"/>
              </w:rPr>
              <w:t>, C5), Custom sizes: Min 76.2 x 127 mm  Max. 216 x 356 mm.</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Media weights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Cassette: 60 to 163 g/m² </w:t>
            </w:r>
            <w:r w:rsidRPr="00A829DF">
              <w:rPr>
                <w:rFonts w:ascii="Times New Roman" w:eastAsia="Times New Roman" w:hAnsi="Times New Roman" w:cs="Times New Roman"/>
                <w:sz w:val="24"/>
                <w:szCs w:val="24"/>
                <w:lang w:val="en-US"/>
              </w:rPr>
              <w:br/>
              <w:t>Multi-purpose tray: 60 to 163 g/m²</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Interface &amp; Software</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Interface type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USB 2.0 Hi-Speed,</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Operating System compatibility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Windows® 10 / Windows® 8.1 / Windows® 8 / Windows® 7 / Vista </w:t>
            </w:r>
            <w:r w:rsidRPr="00A829DF">
              <w:rPr>
                <w:rFonts w:ascii="Times New Roman" w:eastAsia="Times New Roman" w:hAnsi="Times New Roman" w:cs="Times New Roman"/>
                <w:sz w:val="24"/>
                <w:szCs w:val="24"/>
                <w:lang w:val="en-US"/>
              </w:rPr>
              <w:br/>
              <w:t xml:space="preserve">Mac OS X version 10.6 &amp; up </w:t>
            </w:r>
            <w:r w:rsidRPr="00A829DF">
              <w:rPr>
                <w:rFonts w:ascii="Times New Roman" w:eastAsia="Times New Roman" w:hAnsi="Times New Roman" w:cs="Times New Roman"/>
                <w:sz w:val="24"/>
                <w:szCs w:val="24"/>
                <w:lang w:val="en-US"/>
              </w:rPr>
              <w:br/>
              <w:t>Linux</w:t>
            </w:r>
            <w:hyperlink r:id="rId9" w:anchor="footnote-2" w:history="1">
              <w:r w:rsidRPr="00A829DF">
                <w:rPr>
                  <w:rFonts w:ascii="Times New Roman" w:eastAsia="Times New Roman" w:hAnsi="Times New Roman" w:cs="Times New Roman"/>
                  <w:color w:val="0000FF"/>
                  <w:sz w:val="24"/>
                  <w:szCs w:val="24"/>
                  <w:u w:val="single"/>
                  <w:vertAlign w:val="superscript"/>
                  <w:lang w:val="en-US"/>
                </w:rPr>
                <w:t>2</w:t>
              </w:r>
            </w:hyperlink>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Software and printer management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Presto! Page Manager, </w:t>
            </w:r>
            <w:r w:rsidRPr="00A829DF">
              <w:rPr>
                <w:rFonts w:ascii="Times New Roman" w:eastAsia="Times New Roman" w:hAnsi="Times New Roman" w:cs="Times New Roman"/>
                <w:sz w:val="24"/>
                <w:szCs w:val="24"/>
                <w:lang w:val="en-US"/>
              </w:rPr>
              <w:br/>
              <w:t xml:space="preserve">MF Scan Utility, </w:t>
            </w:r>
            <w:r w:rsidRPr="00A829DF">
              <w:rPr>
                <w:rFonts w:ascii="Times New Roman" w:eastAsia="Times New Roman" w:hAnsi="Times New Roman" w:cs="Times New Roman"/>
                <w:sz w:val="24"/>
                <w:szCs w:val="24"/>
                <w:lang w:val="en-US"/>
              </w:rPr>
              <w:br/>
              <w:t>Toner Status Tool,</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General features</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Recommended Monthly Print Volume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500 - 2,000 pages per month</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Duty cycle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Max. 15,000 pages per month</w:t>
            </w:r>
            <w:hyperlink r:id="rId10" w:anchor="footnote-3" w:history="1">
              <w:r w:rsidRPr="00A829DF">
                <w:rPr>
                  <w:rFonts w:ascii="Times New Roman" w:eastAsia="Times New Roman" w:hAnsi="Times New Roman" w:cs="Times New Roman"/>
                  <w:color w:val="0000FF"/>
                  <w:sz w:val="24"/>
                  <w:szCs w:val="24"/>
                  <w:u w:val="single"/>
                  <w:vertAlign w:val="superscript"/>
                  <w:lang w:val="en-US"/>
                </w:rPr>
                <w:t>3</w:t>
              </w:r>
            </w:hyperlink>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Memory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128MB</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Control Panel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5 lines B&amp;W LCD</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Power Source </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220-240V(±10%)  50/60Hz (±2Hz)</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Power Consumption </w:t>
            </w:r>
          </w:p>
          <w:p w:rsidR="00A829DF" w:rsidRPr="00A829DF" w:rsidRDefault="00A829DF" w:rsidP="00A829DF">
            <w:pPr>
              <w:spacing w:after="0" w:line="240" w:lineRule="auto"/>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rPr>
              <w:t xml:space="preserve">Maximum: Approx. 1120 W </w:t>
            </w:r>
            <w:r w:rsidRPr="00A829DF">
              <w:rPr>
                <w:rFonts w:ascii="Times New Roman" w:eastAsia="Times New Roman" w:hAnsi="Times New Roman" w:cs="Times New Roman"/>
                <w:sz w:val="24"/>
                <w:szCs w:val="24"/>
                <w:lang w:val="en-US"/>
              </w:rPr>
              <w:br/>
              <w:t xml:space="preserve">Standby: Approx. 4.2 W </w:t>
            </w:r>
            <w:r w:rsidRPr="00A829DF">
              <w:rPr>
                <w:rFonts w:ascii="Times New Roman" w:eastAsia="Times New Roman" w:hAnsi="Times New Roman" w:cs="Times New Roman"/>
                <w:sz w:val="24"/>
                <w:szCs w:val="24"/>
                <w:lang w:val="en-US"/>
              </w:rPr>
              <w:br/>
              <w:t xml:space="preserve">Sleep mode: Approx. 1.2 W </w:t>
            </w:r>
            <w:r w:rsidRPr="00A829DF">
              <w:rPr>
                <w:rFonts w:ascii="Times New Roman" w:eastAsia="Times New Roman" w:hAnsi="Times New Roman" w:cs="Times New Roman"/>
                <w:sz w:val="24"/>
                <w:szCs w:val="24"/>
                <w:lang w:val="en-US"/>
              </w:rPr>
              <w:br/>
              <w:t xml:space="preserve">Typical Electricity Consumption (TEC): 0.6 kWh/week </w:t>
            </w:r>
          </w:p>
        </w:tc>
      </w:tr>
      <w:tr w:rsidR="00A829DF" w:rsidRPr="00A829DF" w:rsidTr="00A829DF">
        <w:tc>
          <w:tcPr>
            <w:tcW w:w="2943" w:type="dxa"/>
            <w:gridSpan w:val="2"/>
            <w:shd w:val="clear" w:color="auto" w:fill="auto"/>
          </w:tcPr>
          <w:p w:rsidR="00A829DF" w:rsidRPr="00A829DF" w:rsidRDefault="00A829DF" w:rsidP="00A829DF">
            <w:pPr>
              <w:spacing w:after="0" w:line="160" w:lineRule="atLeast"/>
              <w:rPr>
                <w:rFonts w:ascii="Times New Roman" w:eastAsia="Times New Roman" w:hAnsi="Times New Roman" w:cs="Times New Roman"/>
                <w:sz w:val="24"/>
                <w:szCs w:val="24"/>
                <w:lang w:val="en-US" w:eastAsia="ru-RU"/>
              </w:rPr>
            </w:pPr>
            <w:r w:rsidRPr="00A829DF">
              <w:rPr>
                <w:rFonts w:ascii="Times New Roman" w:eastAsia="Times New Roman" w:hAnsi="Times New Roman" w:cs="Times New Roman"/>
                <w:sz w:val="24"/>
                <w:szCs w:val="24"/>
                <w:lang w:val="en-US" w:eastAsia="ru-RU"/>
              </w:rPr>
              <w:lastRenderedPageBreak/>
              <w:t>Cartridge</w:t>
            </w:r>
          </w:p>
        </w:tc>
        <w:tc>
          <w:tcPr>
            <w:tcW w:w="7088" w:type="dxa"/>
            <w:shd w:val="clear" w:color="auto" w:fill="auto"/>
          </w:tcPr>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r w:rsidRPr="00A829DF">
              <w:rPr>
                <w:rFonts w:ascii="Times New Roman" w:eastAsia="Times New Roman" w:hAnsi="Times New Roman" w:cs="Times New Roman"/>
                <w:sz w:val="24"/>
                <w:szCs w:val="24"/>
                <w:lang w:val="en-US" w:eastAsia="ru-RU"/>
              </w:rPr>
              <w:t>Q-</w:t>
            </w:r>
            <w:proofErr w:type="spellStart"/>
            <w:r w:rsidRPr="00A829DF">
              <w:rPr>
                <w:rFonts w:ascii="Times New Roman" w:eastAsia="Times New Roman" w:hAnsi="Times New Roman" w:cs="Times New Roman"/>
                <w:sz w:val="24"/>
                <w:szCs w:val="24"/>
                <w:lang w:val="en-US" w:eastAsia="ru-RU"/>
              </w:rPr>
              <w:t>ty</w:t>
            </w:r>
            <w:proofErr w:type="spellEnd"/>
            <w:r w:rsidRPr="00A829DF">
              <w:rPr>
                <w:rFonts w:ascii="Times New Roman" w:eastAsia="Times New Roman" w:hAnsi="Times New Roman" w:cs="Times New Roman"/>
                <w:sz w:val="24"/>
                <w:szCs w:val="24"/>
                <w:lang w:val="en-US" w:eastAsia="ru-RU"/>
              </w:rPr>
              <w:t xml:space="preserve"> in pack </w:t>
            </w:r>
            <w:r w:rsidRPr="00A829DF">
              <w:rPr>
                <w:rFonts w:ascii="Times New Roman" w:eastAsia="Times New Roman" w:hAnsi="Times New Roman" w:cs="Times New Roman"/>
                <w:sz w:val="24"/>
                <w:szCs w:val="24"/>
                <w:lang w:val="uk-UA" w:eastAsia="ru-RU"/>
              </w:rPr>
              <w:t xml:space="preserve"> - 2</w:t>
            </w:r>
          </w:p>
          <w:p w:rsidR="00A829DF" w:rsidRPr="00A829DF" w:rsidRDefault="00A829DF" w:rsidP="00A829DF">
            <w:pPr>
              <w:spacing w:after="0" w:line="240" w:lineRule="auto"/>
              <w:jc w:val="both"/>
              <w:rPr>
                <w:rFonts w:ascii="Times New Roman" w:eastAsia="Times New Roman" w:hAnsi="Times New Roman" w:cs="Times New Roman"/>
                <w:sz w:val="24"/>
                <w:szCs w:val="24"/>
                <w:lang w:val="en-US" w:eastAsia="ru-RU"/>
              </w:rPr>
            </w:pPr>
            <w:proofErr w:type="spellStart"/>
            <w:r w:rsidRPr="00A829DF">
              <w:rPr>
                <w:rFonts w:ascii="Times New Roman" w:eastAsia="Times New Roman" w:hAnsi="Times New Roman" w:cs="Times New Roman"/>
                <w:sz w:val="24"/>
                <w:szCs w:val="24"/>
                <w:lang w:val="en-US" w:eastAsia="ru-RU"/>
              </w:rPr>
              <w:lastRenderedPageBreak/>
              <w:t>Colour</w:t>
            </w:r>
            <w:proofErr w:type="spellEnd"/>
            <w:r w:rsidRPr="00A829DF">
              <w:rPr>
                <w:rFonts w:ascii="Times New Roman" w:eastAsia="Times New Roman" w:hAnsi="Times New Roman" w:cs="Times New Roman"/>
                <w:sz w:val="24"/>
                <w:szCs w:val="24"/>
                <w:lang w:val="en-US" w:eastAsia="ru-RU"/>
              </w:rPr>
              <w:t xml:space="preserve"> - black</w:t>
            </w:r>
          </w:p>
          <w:p w:rsidR="00A829DF" w:rsidRPr="00A829DF" w:rsidRDefault="00A829DF" w:rsidP="00A829DF">
            <w:pPr>
              <w:spacing w:after="0" w:line="240" w:lineRule="auto"/>
              <w:jc w:val="both"/>
              <w:rPr>
                <w:rFonts w:ascii="Times New Roman" w:eastAsia="Times New Roman" w:hAnsi="Times New Roman" w:cs="Times New Roman"/>
                <w:sz w:val="24"/>
                <w:szCs w:val="24"/>
                <w:lang w:val="uk-UA" w:eastAsia="ru-RU"/>
              </w:rPr>
            </w:pPr>
            <w:r w:rsidRPr="00A829DF">
              <w:rPr>
                <w:rFonts w:ascii="Times New Roman" w:eastAsia="Times New Roman" w:hAnsi="Times New Roman" w:cs="Times New Roman"/>
                <w:sz w:val="24"/>
                <w:szCs w:val="24"/>
                <w:lang w:val="en-US" w:eastAsia="ru-RU"/>
              </w:rPr>
              <w:t>resource</w:t>
            </w:r>
            <w:r w:rsidRPr="00A829DF">
              <w:rPr>
                <w:rFonts w:ascii="Times New Roman" w:eastAsia="Times New Roman" w:hAnsi="Times New Roman" w:cs="Times New Roman"/>
                <w:sz w:val="24"/>
                <w:szCs w:val="24"/>
                <w:lang w:val="uk-UA" w:eastAsia="ru-RU"/>
              </w:rPr>
              <w:t xml:space="preserve"> (</w:t>
            </w:r>
            <w:r w:rsidRPr="00A829DF">
              <w:rPr>
                <w:rFonts w:ascii="Times New Roman" w:eastAsia="Times New Roman" w:hAnsi="Times New Roman" w:cs="Times New Roman"/>
                <w:sz w:val="24"/>
                <w:szCs w:val="24"/>
                <w:lang w:val="en-US" w:eastAsia="ru-RU"/>
              </w:rPr>
              <w:t xml:space="preserve">for </w:t>
            </w:r>
            <w:r w:rsidRPr="00A829DF">
              <w:rPr>
                <w:rFonts w:ascii="Times New Roman" w:eastAsia="Times New Roman" w:hAnsi="Times New Roman" w:cs="Times New Roman"/>
                <w:sz w:val="24"/>
                <w:szCs w:val="24"/>
                <w:lang w:val="uk-UA" w:eastAsia="ru-RU"/>
              </w:rPr>
              <w:t xml:space="preserve">5% </w:t>
            </w:r>
            <w:proofErr w:type="spellStart"/>
            <w:r w:rsidRPr="00A829DF">
              <w:rPr>
                <w:rFonts w:ascii="Times New Roman" w:eastAsia="Times New Roman" w:hAnsi="Times New Roman" w:cs="Times New Roman"/>
                <w:sz w:val="24"/>
                <w:szCs w:val="24"/>
                <w:lang w:val="uk-UA" w:eastAsia="ru-RU"/>
              </w:rPr>
              <w:t>covered</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page</w:t>
            </w:r>
            <w:proofErr w:type="spellEnd"/>
            <w:r w:rsidRPr="00A829DF">
              <w:rPr>
                <w:rFonts w:ascii="Times New Roman" w:eastAsia="Times New Roman" w:hAnsi="Times New Roman" w:cs="Times New Roman"/>
                <w:sz w:val="24"/>
                <w:szCs w:val="24"/>
                <w:lang w:val="uk-UA" w:eastAsia="ru-RU"/>
              </w:rPr>
              <w:t>) -  2 x 2400</w:t>
            </w:r>
          </w:p>
        </w:tc>
      </w:tr>
      <w:tr w:rsidR="00A829DF" w:rsidRPr="00A829DF" w:rsidTr="00A829DF">
        <w:tc>
          <w:tcPr>
            <w:tcW w:w="10031" w:type="dxa"/>
            <w:gridSpan w:val="3"/>
            <w:shd w:val="clear" w:color="auto" w:fill="auto"/>
          </w:tcPr>
          <w:p w:rsidR="00A829DF" w:rsidRPr="00A829DF" w:rsidRDefault="00A829DF" w:rsidP="00A829DF">
            <w:pPr>
              <w:spacing w:after="0" w:line="240" w:lineRule="auto"/>
              <w:jc w:val="center"/>
              <w:rPr>
                <w:rFonts w:ascii="Times New Roman" w:eastAsia="Times New Roman" w:hAnsi="Times New Roman" w:cs="Times New Roman"/>
                <w:b/>
                <w:sz w:val="24"/>
                <w:szCs w:val="24"/>
                <w:lang w:val="en-US" w:eastAsia="ru-RU"/>
              </w:rPr>
            </w:pPr>
            <w:proofErr w:type="spellStart"/>
            <w:r w:rsidRPr="00A829DF">
              <w:rPr>
                <w:rFonts w:ascii="Times New Roman" w:eastAsia="Times New Roman" w:hAnsi="Times New Roman" w:cs="Times New Roman"/>
                <w:b/>
                <w:sz w:val="24"/>
                <w:szCs w:val="24"/>
                <w:lang w:val="uk-UA" w:eastAsia="ru-RU"/>
              </w:rPr>
              <w:lastRenderedPageBreak/>
              <w:t>Multifunctional</w:t>
            </w:r>
            <w:proofErr w:type="spellEnd"/>
            <w:r w:rsidRPr="00A829DF">
              <w:rPr>
                <w:rFonts w:ascii="Times New Roman" w:eastAsia="Times New Roman" w:hAnsi="Times New Roman" w:cs="Times New Roman"/>
                <w:b/>
                <w:sz w:val="24"/>
                <w:szCs w:val="24"/>
                <w:lang w:val="uk-UA" w:eastAsia="ru-RU"/>
              </w:rPr>
              <w:t xml:space="preserve">  </w:t>
            </w:r>
            <w:proofErr w:type="spellStart"/>
            <w:r w:rsidRPr="00A829DF">
              <w:rPr>
                <w:rFonts w:ascii="Times New Roman" w:eastAsia="Times New Roman" w:hAnsi="Times New Roman" w:cs="Times New Roman"/>
                <w:b/>
                <w:sz w:val="24"/>
                <w:szCs w:val="24"/>
                <w:lang w:val="uk-UA" w:eastAsia="ru-RU"/>
              </w:rPr>
              <w:t>device</w:t>
            </w:r>
            <w:proofErr w:type="spellEnd"/>
            <w:r w:rsidRPr="00A829DF">
              <w:rPr>
                <w:rFonts w:ascii="Times New Roman" w:eastAsia="Times New Roman" w:hAnsi="Times New Roman" w:cs="Times New Roman"/>
                <w:b/>
                <w:sz w:val="24"/>
                <w:szCs w:val="24"/>
                <w:lang w:val="uk-UA" w:eastAsia="ru-RU"/>
              </w:rPr>
              <w:t xml:space="preserve">, А3, </w:t>
            </w:r>
            <w:r w:rsidRPr="00A829DF">
              <w:rPr>
                <w:rFonts w:ascii="Times New Roman" w:eastAsia="Times New Roman" w:hAnsi="Times New Roman" w:cs="Times New Roman"/>
                <w:b/>
                <w:sz w:val="24"/>
                <w:szCs w:val="24"/>
                <w:lang w:val="en-US" w:eastAsia="ru-RU"/>
              </w:rPr>
              <w:t>color printing</w:t>
            </w:r>
          </w:p>
        </w:tc>
      </w:tr>
      <w:tr w:rsidR="00A829DF" w:rsidRPr="00A829DF" w:rsidTr="00045B83">
        <w:tc>
          <w:tcPr>
            <w:tcW w:w="2943" w:type="dxa"/>
            <w:gridSpan w:val="2"/>
            <w:shd w:val="clear" w:color="auto" w:fill="auto"/>
          </w:tcPr>
          <w:p w:rsidR="00A829DF" w:rsidRPr="00A829DF" w:rsidRDefault="00A829DF" w:rsidP="00A829DF">
            <w:pPr>
              <w:spacing w:after="0" w:line="240" w:lineRule="auto"/>
              <w:rPr>
                <w:rFonts w:ascii="Times New Roman" w:eastAsia="Times New Roman" w:hAnsi="Times New Roman" w:cs="Times New Roman"/>
                <w:sz w:val="24"/>
                <w:szCs w:val="24"/>
                <w:shd w:val="clear" w:color="auto" w:fill="FFFFFF"/>
                <w:lang w:val="uk-UA" w:eastAsia="ru-RU"/>
              </w:rPr>
            </w:pPr>
            <w:proofErr w:type="spellStart"/>
            <w:r w:rsidRPr="00A829DF">
              <w:rPr>
                <w:rFonts w:ascii="Times New Roman" w:eastAsia="Times New Roman" w:hAnsi="Times New Roman" w:cs="Times New Roman"/>
                <w:sz w:val="24"/>
                <w:szCs w:val="24"/>
                <w:lang w:val="uk-UA" w:eastAsia="ru-RU"/>
              </w:rPr>
              <w:t>Multifunctional</w:t>
            </w:r>
            <w:proofErr w:type="spellEnd"/>
            <w:r w:rsidRPr="00A829DF">
              <w:rPr>
                <w:rFonts w:ascii="Times New Roman" w:eastAsia="Times New Roman" w:hAnsi="Times New Roman" w:cs="Times New Roman"/>
                <w:sz w:val="24"/>
                <w:szCs w:val="24"/>
                <w:lang w:val="uk-UA" w:eastAsia="ru-RU"/>
              </w:rPr>
              <w:t xml:space="preserve">  </w:t>
            </w:r>
            <w:proofErr w:type="spellStart"/>
            <w:r w:rsidRPr="00A829DF">
              <w:rPr>
                <w:rFonts w:ascii="Times New Roman" w:eastAsia="Times New Roman" w:hAnsi="Times New Roman" w:cs="Times New Roman"/>
                <w:sz w:val="24"/>
                <w:szCs w:val="24"/>
                <w:lang w:val="uk-UA" w:eastAsia="ru-RU"/>
              </w:rPr>
              <w:t>device</w:t>
            </w:r>
            <w:proofErr w:type="spellEnd"/>
          </w:p>
        </w:tc>
        <w:tc>
          <w:tcPr>
            <w:tcW w:w="7088" w:type="dxa"/>
            <w:shd w:val="clear" w:color="auto" w:fill="auto"/>
          </w:tcPr>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Printing Resolution</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4,800 x 1,200 DPI</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Application</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Home, Office Desktop, Office Workgroup</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All-in-One Functions</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Print, Scan, Copy, Fax</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Printing Speed ISO/IEC 24734</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18 pages/min Monochrome, 10 pages/min </w:t>
            </w:r>
            <w:proofErr w:type="spellStart"/>
            <w:r w:rsidRPr="00A829DF">
              <w:rPr>
                <w:rFonts w:ascii="Times New Roman" w:eastAsia="Times New Roman" w:hAnsi="Times New Roman" w:cs="Times New Roman"/>
                <w:sz w:val="24"/>
                <w:szCs w:val="24"/>
                <w:lang w:val="en-US"/>
              </w:rPr>
              <w:t>Colour</w:t>
            </w:r>
            <w:proofErr w:type="spellEnd"/>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Printing Speed</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32 pages/min Monochrome (plain paper 75 g/m²), 20 pages/min </w:t>
            </w:r>
            <w:proofErr w:type="spellStart"/>
            <w:r w:rsidRPr="00A829DF">
              <w:rPr>
                <w:rFonts w:ascii="Times New Roman" w:eastAsia="Times New Roman" w:hAnsi="Times New Roman" w:cs="Times New Roman"/>
                <w:sz w:val="24"/>
                <w:szCs w:val="24"/>
                <w:lang w:val="en-US"/>
              </w:rPr>
              <w:t>Colour</w:t>
            </w:r>
            <w:proofErr w:type="spellEnd"/>
            <w:r w:rsidRPr="00A829DF">
              <w:rPr>
                <w:rFonts w:ascii="Times New Roman" w:eastAsia="Times New Roman" w:hAnsi="Times New Roman" w:cs="Times New Roman"/>
                <w:sz w:val="24"/>
                <w:szCs w:val="24"/>
                <w:lang w:val="en-US"/>
              </w:rPr>
              <w:t xml:space="preserve"> (plain paper 75 g/m²)</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Duplex Printing Speed ISO/IEC 24734</w:t>
            </w:r>
          </w:p>
          <w:p w:rsidR="00A829DF" w:rsidRPr="00A829DF" w:rsidRDefault="00A829DF" w:rsidP="00A829DF">
            <w:pPr>
              <w:spacing w:after="0" w:line="240" w:lineRule="auto"/>
              <w:rPr>
                <w:rFonts w:ascii="Times New Roman" w:eastAsia="Times New Roman" w:hAnsi="Times New Roman" w:cs="Times New Roman"/>
                <w:sz w:val="24"/>
                <w:szCs w:val="24"/>
                <w:lang w:val="fr-FR"/>
              </w:rPr>
            </w:pPr>
            <w:r w:rsidRPr="00A829DF">
              <w:rPr>
                <w:rFonts w:ascii="Times New Roman" w:eastAsia="Times New Roman" w:hAnsi="Times New Roman" w:cs="Times New Roman"/>
                <w:sz w:val="24"/>
                <w:szCs w:val="24"/>
                <w:lang w:val="fr-FR"/>
              </w:rPr>
              <w:t>8.7 A4 pages/min Monochrome, 6 A4 pages/min </w:t>
            </w:r>
            <w:proofErr w:type="spellStart"/>
            <w:r w:rsidRPr="00A829DF">
              <w:rPr>
                <w:rFonts w:ascii="Times New Roman" w:eastAsia="Times New Roman" w:hAnsi="Times New Roman" w:cs="Times New Roman"/>
                <w:sz w:val="24"/>
                <w:szCs w:val="24"/>
                <w:lang w:val="fr-FR"/>
              </w:rPr>
              <w:t>Colour</w:t>
            </w:r>
            <w:proofErr w:type="spellEnd"/>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proofErr w:type="spellStart"/>
            <w:r w:rsidRPr="00A829DF">
              <w:rPr>
                <w:rFonts w:ascii="Times New Roman" w:eastAsia="Times New Roman" w:hAnsi="Times New Roman" w:cs="Times New Roman"/>
                <w:b/>
                <w:bCs/>
                <w:sz w:val="20"/>
                <w:szCs w:val="20"/>
                <w:lang w:val="en-US"/>
              </w:rPr>
              <w:t>Colours</w:t>
            </w:r>
            <w:proofErr w:type="spellEnd"/>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Black, Cyan, Yellow, Magenta</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Scanning Resolution</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1,200 DPI x 2,400 DPI (Horizontal x Vertical)</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Output formats</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BMP, JPEG, TIFF, PDF</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Scanner type</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Contact image sensor (CIS)</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Type of fax</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Walk-up black and white and </w:t>
            </w:r>
            <w:proofErr w:type="spellStart"/>
            <w:r w:rsidRPr="00A829DF">
              <w:rPr>
                <w:rFonts w:ascii="Times New Roman" w:eastAsia="Times New Roman" w:hAnsi="Times New Roman" w:cs="Times New Roman"/>
                <w:sz w:val="24"/>
                <w:szCs w:val="24"/>
                <w:lang w:val="en-US"/>
              </w:rPr>
              <w:t>colour</w:t>
            </w:r>
            <w:proofErr w:type="spellEnd"/>
            <w:r w:rsidRPr="00A829DF">
              <w:rPr>
                <w:rFonts w:ascii="Times New Roman" w:eastAsia="Times New Roman" w:hAnsi="Times New Roman" w:cs="Times New Roman"/>
                <w:sz w:val="24"/>
                <w:szCs w:val="24"/>
                <w:lang w:val="en-US"/>
              </w:rPr>
              <w:t xml:space="preserve"> fax capability</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Fax Transmission Speed</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Up to 33.6kbps / Approx. 3 sec/page</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Error correction mode</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CCITU/ITU Group3 fax with Error Correction Mode</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Fax speed dials (max)</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200 names and numbers</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Page memory</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Up to 550 pages/ 6MB (ITU-T No. 1 chart)</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Fax Functions</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PC Fax, Auto Redial, Address Book, Delay Send, Broadcast Fax</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b/>
                <w:bCs/>
                <w:sz w:val="20"/>
                <w:szCs w:val="20"/>
                <w:lang w:val="en-US"/>
              </w:rPr>
              <w:t xml:space="preserve">Number of paper trays - </w:t>
            </w:r>
            <w:r w:rsidRPr="00A829DF">
              <w:rPr>
                <w:rFonts w:ascii="Times New Roman" w:eastAsia="Times New Roman" w:hAnsi="Times New Roman" w:cs="Times New Roman"/>
                <w:sz w:val="24"/>
                <w:szCs w:val="24"/>
                <w:lang w:val="en-US"/>
              </w:rPr>
              <w:t>3</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Paper Formats</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A3+, A3, A4, A5, A6, B5, C4 (Envelope), C6 (Envelope), DL (Envelope), Letter, 9 x 13 cm, 10 x 15 cm, Legal</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Duplex</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Yes</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Automatic Document Feeder</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35 pages</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Output Tray Capacity</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125 Sheets</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multifunction</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250 Sheets Standard, 250 Sheets Maximum, 20 Photo Sheets</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Rear paper path (special media)</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Yes</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Compatible Paper Weight</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64 g/m² - 250 g/m²</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Media Handling</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ADF 2-sided copy (A4/A3, plain paper), Auto Sheet Feeder, Automatic duplex</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Energy Use</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lastRenderedPageBreak/>
              <w:t>20 Watt (standalone copying, ISO/IEC 24712 pattern), 2 Watt (sleep mode), 9.1 Watt (ready), 0.5 Watt (Power off),  ENERGY STAR® qualified</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Supply Voltage</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AC 100 V - 240 V, 50 Hz - 60 Hz</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Product dimensions</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666‎ x 486 x 418 mm (Width x Depth x Height)</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Product weight</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23 kg</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Noise Level</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5.8 B (A) with Epson Premium Glossy Photo Paper / Photo RPM mode - 44 dB (A) with Epson Premium Glossy Photo Paper / Photo RPM mode</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Compatible Operating Systems</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Mac OS X 10.6.8 or later, Windows 10, Windows 7, Windows Server 2003 (32/64bit), Windows Server 2008 (32/64bit), Windows Server 2008 R2, Windows Server 2012 (64bit), Windows Server 2012 R2, Windows XP x64</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Included Software</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Epson Easy Photo Print, Epson Event Manager, Epson Scan, </w:t>
            </w:r>
            <w:proofErr w:type="spellStart"/>
            <w:r w:rsidRPr="00A829DF">
              <w:rPr>
                <w:rFonts w:ascii="Times New Roman" w:eastAsia="Times New Roman" w:hAnsi="Times New Roman" w:cs="Times New Roman"/>
                <w:sz w:val="24"/>
                <w:szCs w:val="24"/>
                <w:lang w:val="en-US"/>
              </w:rPr>
              <w:t>EpsonNet</w:t>
            </w:r>
            <w:proofErr w:type="spellEnd"/>
            <w:r w:rsidRPr="00A829DF">
              <w:rPr>
                <w:rFonts w:ascii="Times New Roman" w:eastAsia="Times New Roman" w:hAnsi="Times New Roman" w:cs="Times New Roman"/>
                <w:sz w:val="24"/>
                <w:szCs w:val="24"/>
                <w:lang w:val="en-US"/>
              </w:rPr>
              <w:t xml:space="preserve"> Print, </w:t>
            </w:r>
            <w:proofErr w:type="spellStart"/>
            <w:r w:rsidRPr="00A829DF">
              <w:rPr>
                <w:rFonts w:ascii="Times New Roman" w:eastAsia="Times New Roman" w:hAnsi="Times New Roman" w:cs="Times New Roman"/>
                <w:sz w:val="24"/>
                <w:szCs w:val="24"/>
                <w:lang w:val="en-US"/>
              </w:rPr>
              <w:t>EpsonNet</w:t>
            </w:r>
            <w:proofErr w:type="spellEnd"/>
            <w:r w:rsidRPr="00A829DF">
              <w:rPr>
                <w:rFonts w:ascii="Times New Roman" w:eastAsia="Times New Roman" w:hAnsi="Times New Roman" w:cs="Times New Roman"/>
                <w:sz w:val="24"/>
                <w:szCs w:val="24"/>
                <w:lang w:val="en-US"/>
              </w:rPr>
              <w:t xml:space="preserve"> setup</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Interfaces</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USB, Ethernet, </w:t>
            </w:r>
            <w:proofErr w:type="spellStart"/>
            <w:r w:rsidRPr="00A829DF">
              <w:rPr>
                <w:rFonts w:ascii="Times New Roman" w:eastAsia="Times New Roman" w:hAnsi="Times New Roman" w:cs="Times New Roman"/>
                <w:sz w:val="24"/>
                <w:szCs w:val="24"/>
                <w:lang w:val="en-US"/>
              </w:rPr>
              <w:t>WiFi</w:t>
            </w:r>
            <w:proofErr w:type="spellEnd"/>
            <w:r w:rsidRPr="00A829DF">
              <w:rPr>
                <w:rFonts w:ascii="Times New Roman" w:eastAsia="Times New Roman" w:hAnsi="Times New Roman" w:cs="Times New Roman"/>
                <w:sz w:val="24"/>
                <w:szCs w:val="24"/>
                <w:lang w:val="en-US"/>
              </w:rPr>
              <w:t>, Wi-Fi Direct</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Mobile and Cloud printing services</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Epson Connect (</w:t>
            </w:r>
            <w:proofErr w:type="spellStart"/>
            <w:r w:rsidRPr="00A829DF">
              <w:rPr>
                <w:rFonts w:ascii="Times New Roman" w:eastAsia="Times New Roman" w:hAnsi="Times New Roman" w:cs="Times New Roman"/>
                <w:sz w:val="24"/>
                <w:szCs w:val="24"/>
                <w:lang w:val="en-US"/>
              </w:rPr>
              <w:t>iPrint</w:t>
            </w:r>
            <w:proofErr w:type="spellEnd"/>
            <w:r w:rsidRPr="00A829DF">
              <w:rPr>
                <w:rFonts w:ascii="Times New Roman" w:eastAsia="Times New Roman" w:hAnsi="Times New Roman" w:cs="Times New Roman"/>
                <w:sz w:val="24"/>
                <w:szCs w:val="24"/>
                <w:lang w:val="en-US"/>
              </w:rPr>
              <w:t>, Email Print, Remote Print Driver, Scan-to-Cloud), Google Cloud Print</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Power Supply</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100V, 110V, 220V, 240V</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What's in the box</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2 full sets of ink (</w:t>
            </w:r>
            <w:proofErr w:type="spellStart"/>
            <w:r w:rsidRPr="00A829DF">
              <w:rPr>
                <w:rFonts w:ascii="Times New Roman" w:eastAsia="Times New Roman" w:hAnsi="Times New Roman" w:cs="Times New Roman"/>
                <w:sz w:val="24"/>
                <w:szCs w:val="24"/>
                <w:lang w:val="en-US"/>
              </w:rPr>
              <w:t>Bk</w:t>
            </w:r>
            <w:proofErr w:type="spellEnd"/>
            <w:r w:rsidRPr="00A829DF">
              <w:rPr>
                <w:rFonts w:ascii="Times New Roman" w:eastAsia="Times New Roman" w:hAnsi="Times New Roman" w:cs="Times New Roman"/>
                <w:sz w:val="24"/>
                <w:szCs w:val="24"/>
                <w:lang w:val="en-US"/>
              </w:rPr>
              <w:t xml:space="preserve"> - 140ml, CMY - 70 ml), Main unit, Power cable, Setup guide, Software (CD), Warranty document</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 xml:space="preserve"> LCD screen</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Type: </w:t>
            </w:r>
            <w:proofErr w:type="spellStart"/>
            <w:r w:rsidRPr="00A829DF">
              <w:rPr>
                <w:rFonts w:ascii="Times New Roman" w:eastAsia="Times New Roman" w:hAnsi="Times New Roman" w:cs="Times New Roman"/>
                <w:sz w:val="24"/>
                <w:szCs w:val="24"/>
                <w:lang w:val="en-US"/>
              </w:rPr>
              <w:t>Colour</w:t>
            </w:r>
            <w:proofErr w:type="spellEnd"/>
            <w:r w:rsidRPr="00A829DF">
              <w:rPr>
                <w:rFonts w:ascii="Times New Roman" w:eastAsia="Times New Roman" w:hAnsi="Times New Roman" w:cs="Times New Roman"/>
                <w:sz w:val="24"/>
                <w:szCs w:val="24"/>
                <w:lang w:val="en-US"/>
              </w:rPr>
              <w:t>, Diagonal: 10.9 cm</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Memory Cards</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 xml:space="preserve">SD, SDXC, Memory Stick Duo, </w:t>
            </w:r>
            <w:proofErr w:type="spellStart"/>
            <w:r w:rsidRPr="00A829DF">
              <w:rPr>
                <w:rFonts w:ascii="Times New Roman" w:eastAsia="Times New Roman" w:hAnsi="Times New Roman" w:cs="Times New Roman"/>
                <w:sz w:val="24"/>
                <w:szCs w:val="24"/>
                <w:lang w:val="en-US"/>
              </w:rPr>
              <w:t>MicroSDHC</w:t>
            </w:r>
            <w:proofErr w:type="spellEnd"/>
            <w:r w:rsidRPr="00A829DF">
              <w:rPr>
                <w:rFonts w:ascii="Times New Roman" w:eastAsia="Times New Roman" w:hAnsi="Times New Roman" w:cs="Times New Roman"/>
                <w:sz w:val="24"/>
                <w:szCs w:val="24"/>
                <w:lang w:val="en-US"/>
              </w:rPr>
              <w:t xml:space="preserve">*, SDHC*, </w:t>
            </w:r>
            <w:proofErr w:type="spellStart"/>
            <w:r w:rsidRPr="00A829DF">
              <w:rPr>
                <w:rFonts w:ascii="Times New Roman" w:eastAsia="Times New Roman" w:hAnsi="Times New Roman" w:cs="Times New Roman"/>
                <w:sz w:val="24"/>
                <w:szCs w:val="24"/>
                <w:lang w:val="en-US"/>
              </w:rPr>
              <w:t>MicroSD</w:t>
            </w:r>
            <w:proofErr w:type="spellEnd"/>
            <w:r w:rsidRPr="00A829DF">
              <w:rPr>
                <w:rFonts w:ascii="Times New Roman" w:eastAsia="Times New Roman" w:hAnsi="Times New Roman" w:cs="Times New Roman"/>
                <w:sz w:val="24"/>
                <w:szCs w:val="24"/>
                <w:lang w:val="en-US"/>
              </w:rPr>
              <w:t xml:space="preserve">*, </w:t>
            </w:r>
            <w:proofErr w:type="spellStart"/>
            <w:r w:rsidRPr="00A829DF">
              <w:rPr>
                <w:rFonts w:ascii="Times New Roman" w:eastAsia="Times New Roman" w:hAnsi="Times New Roman" w:cs="Times New Roman"/>
                <w:sz w:val="24"/>
                <w:szCs w:val="24"/>
                <w:lang w:val="en-US"/>
              </w:rPr>
              <w:t>MicroSDXC</w:t>
            </w:r>
            <w:proofErr w:type="spellEnd"/>
            <w:r w:rsidRPr="00A829DF">
              <w:rPr>
                <w:rFonts w:ascii="Times New Roman" w:eastAsia="Times New Roman" w:hAnsi="Times New Roman" w:cs="Times New Roman"/>
                <w:sz w:val="24"/>
                <w:szCs w:val="24"/>
                <w:lang w:val="en-US"/>
              </w:rPr>
              <w:t xml:space="preserve">*, </w:t>
            </w:r>
            <w:proofErr w:type="spellStart"/>
            <w:r w:rsidRPr="00A829DF">
              <w:rPr>
                <w:rFonts w:ascii="Times New Roman" w:eastAsia="Times New Roman" w:hAnsi="Times New Roman" w:cs="Times New Roman"/>
                <w:sz w:val="24"/>
                <w:szCs w:val="24"/>
                <w:lang w:val="en-US"/>
              </w:rPr>
              <w:t>MiniSD</w:t>
            </w:r>
            <w:proofErr w:type="spellEnd"/>
            <w:r w:rsidRPr="00A829DF">
              <w:rPr>
                <w:rFonts w:ascii="Times New Roman" w:eastAsia="Times New Roman" w:hAnsi="Times New Roman" w:cs="Times New Roman"/>
                <w:sz w:val="24"/>
                <w:szCs w:val="24"/>
                <w:lang w:val="en-US"/>
              </w:rPr>
              <w:t xml:space="preserve">*, </w:t>
            </w:r>
            <w:proofErr w:type="spellStart"/>
            <w:r w:rsidRPr="00A829DF">
              <w:rPr>
                <w:rFonts w:ascii="Times New Roman" w:eastAsia="Times New Roman" w:hAnsi="Times New Roman" w:cs="Times New Roman"/>
                <w:sz w:val="24"/>
                <w:szCs w:val="24"/>
                <w:lang w:val="en-US"/>
              </w:rPr>
              <w:t>MiniSDHC</w:t>
            </w:r>
            <w:proofErr w:type="spellEnd"/>
            <w:r w:rsidRPr="00A829DF">
              <w:rPr>
                <w:rFonts w:ascii="Times New Roman" w:eastAsia="Times New Roman" w:hAnsi="Times New Roman" w:cs="Times New Roman"/>
                <w:sz w:val="24"/>
                <w:szCs w:val="24"/>
                <w:lang w:val="en-US"/>
              </w:rPr>
              <w:t>* (* Adaptor required, not supplied in box)</w:t>
            </w:r>
          </w:p>
          <w:p w:rsidR="00A829DF" w:rsidRPr="00A829DF" w:rsidRDefault="00A829DF" w:rsidP="00A829DF">
            <w:pPr>
              <w:spacing w:after="0" w:line="240" w:lineRule="auto"/>
              <w:rPr>
                <w:rFonts w:ascii="Times New Roman" w:eastAsia="Times New Roman" w:hAnsi="Times New Roman" w:cs="Times New Roman"/>
                <w:b/>
                <w:bCs/>
                <w:sz w:val="20"/>
                <w:szCs w:val="20"/>
                <w:lang w:val="en-US"/>
              </w:rPr>
            </w:pPr>
            <w:r w:rsidRPr="00A829DF">
              <w:rPr>
                <w:rFonts w:ascii="Times New Roman" w:eastAsia="Times New Roman" w:hAnsi="Times New Roman" w:cs="Times New Roman"/>
                <w:b/>
                <w:bCs/>
                <w:sz w:val="20"/>
                <w:szCs w:val="20"/>
                <w:lang w:val="en-US"/>
              </w:rPr>
              <w:t>Features</w:t>
            </w:r>
          </w:p>
          <w:p w:rsidR="00A829DF" w:rsidRPr="00A829DF" w:rsidRDefault="00A829DF" w:rsidP="00A829DF">
            <w:pPr>
              <w:spacing w:after="0" w:line="240" w:lineRule="auto"/>
              <w:rPr>
                <w:rFonts w:ascii="Times New Roman" w:eastAsia="Times New Roman" w:hAnsi="Times New Roman" w:cs="Times New Roman"/>
                <w:sz w:val="24"/>
                <w:szCs w:val="24"/>
                <w:lang w:val="en-US"/>
              </w:rPr>
            </w:pPr>
            <w:r w:rsidRPr="00A829DF">
              <w:rPr>
                <w:rFonts w:ascii="Times New Roman" w:eastAsia="Times New Roman" w:hAnsi="Times New Roman" w:cs="Times New Roman"/>
                <w:sz w:val="24"/>
                <w:szCs w:val="24"/>
                <w:lang w:val="en-US"/>
              </w:rPr>
              <w:t>Touchscreen</w:t>
            </w:r>
          </w:p>
          <w:p w:rsidR="00A829DF" w:rsidRPr="00A829DF" w:rsidRDefault="00A829DF" w:rsidP="00A829DF">
            <w:pPr>
              <w:spacing w:after="0" w:line="240" w:lineRule="auto"/>
              <w:rPr>
                <w:rFonts w:ascii="Times New Roman" w:eastAsia="Times New Roman" w:hAnsi="Times New Roman" w:cs="Times New Roman"/>
                <w:b/>
                <w:sz w:val="24"/>
                <w:szCs w:val="24"/>
                <w:lang w:val="en-US"/>
              </w:rPr>
            </w:pPr>
          </w:p>
          <w:p w:rsidR="00A829DF" w:rsidRPr="00A829DF" w:rsidRDefault="00A829DF" w:rsidP="00A829DF">
            <w:pPr>
              <w:spacing w:after="0" w:line="240" w:lineRule="auto"/>
              <w:rPr>
                <w:rFonts w:ascii="Times New Roman" w:eastAsia="Times New Roman" w:hAnsi="Times New Roman" w:cs="Times New Roman"/>
                <w:sz w:val="24"/>
                <w:szCs w:val="24"/>
                <w:lang w:val="uk-UA" w:eastAsia="ru-RU"/>
              </w:rPr>
            </w:pPr>
            <w:r w:rsidRPr="00A829DF">
              <w:rPr>
                <w:rFonts w:ascii="Times New Roman" w:eastAsia="Times New Roman" w:hAnsi="Times New Roman" w:cs="Times New Roman"/>
                <w:b/>
                <w:sz w:val="24"/>
                <w:szCs w:val="24"/>
                <w:lang w:val="en-US"/>
              </w:rPr>
              <w:t>8 bottles of ink of different colors in batch</w:t>
            </w:r>
            <w:r w:rsidRPr="00A829DF">
              <w:rPr>
                <w:rFonts w:ascii="Times New Roman" w:eastAsia="Times New Roman" w:hAnsi="Times New Roman" w:cs="Times New Roman"/>
                <w:sz w:val="24"/>
                <w:szCs w:val="24"/>
                <w:lang w:val="en-US"/>
              </w:rPr>
              <w:t xml:space="preserve"> </w:t>
            </w:r>
          </w:p>
        </w:tc>
      </w:tr>
    </w:tbl>
    <w:p w:rsidR="00AD0E45" w:rsidRPr="00A829DF" w:rsidRDefault="00AD0E45" w:rsidP="00AD0E45">
      <w:pPr>
        <w:jc w:val="center"/>
        <w:rPr>
          <w:rFonts w:ascii="Times New Roman" w:eastAsia="Times New Roman" w:hAnsi="Times New Roman" w:cs="Times New Roman"/>
          <w:b/>
          <w:sz w:val="28"/>
          <w:szCs w:val="28"/>
          <w:lang w:val="en-US" w:eastAsia="ru-RU"/>
        </w:rPr>
      </w:pPr>
    </w:p>
    <w:p w:rsidR="00AD0E45" w:rsidRDefault="00AD0E45" w:rsidP="00AD0E45">
      <w:pPr>
        <w:jc w:val="center"/>
        <w:rPr>
          <w:rFonts w:ascii="Times New Roman" w:eastAsia="Times New Roman" w:hAnsi="Times New Roman" w:cs="Times New Roman"/>
          <w:b/>
          <w:sz w:val="28"/>
          <w:szCs w:val="28"/>
          <w:lang w:val="uk-UA" w:eastAsia="ru-RU"/>
        </w:rPr>
      </w:pPr>
    </w:p>
    <w:p w:rsidR="00AD0E45" w:rsidRDefault="00AD0E45" w:rsidP="00AD0E45">
      <w:pPr>
        <w:jc w:val="center"/>
        <w:rPr>
          <w:rFonts w:ascii="Times New Roman" w:eastAsia="Times New Roman" w:hAnsi="Times New Roman" w:cs="Times New Roman"/>
          <w:b/>
          <w:sz w:val="28"/>
          <w:szCs w:val="28"/>
          <w:lang w:val="uk-UA" w:eastAsia="ru-RU"/>
        </w:rPr>
      </w:pPr>
    </w:p>
    <w:p w:rsidR="00AD0E45" w:rsidRDefault="00AD0E45" w:rsidP="00AD0E45">
      <w:pPr>
        <w:jc w:val="center"/>
        <w:rPr>
          <w:rFonts w:ascii="Times New Roman" w:eastAsia="Times New Roman" w:hAnsi="Times New Roman" w:cs="Times New Roman"/>
          <w:b/>
          <w:sz w:val="28"/>
          <w:szCs w:val="28"/>
          <w:lang w:val="uk-UA" w:eastAsia="ru-RU"/>
        </w:rPr>
      </w:pPr>
    </w:p>
    <w:p w:rsidR="00AD0E45" w:rsidRDefault="00AD0E45" w:rsidP="00AD0E45">
      <w:pPr>
        <w:jc w:val="center"/>
        <w:rPr>
          <w:rFonts w:ascii="Times New Roman" w:eastAsia="Times New Roman" w:hAnsi="Times New Roman" w:cs="Times New Roman"/>
          <w:b/>
          <w:sz w:val="28"/>
          <w:szCs w:val="28"/>
          <w:lang w:val="uk-UA" w:eastAsia="ru-RU"/>
        </w:rPr>
      </w:pPr>
    </w:p>
    <w:p w:rsidR="00AD0E45" w:rsidRPr="007370BB" w:rsidRDefault="00AD0E45" w:rsidP="00AD0E45">
      <w:pPr>
        <w:spacing w:after="0" w:line="240" w:lineRule="auto"/>
        <w:jc w:val="center"/>
        <w:rPr>
          <w:rFonts w:ascii="Times New Roman" w:eastAsia="Times New Roman" w:hAnsi="Times New Roman" w:cs="Times New Roman"/>
          <w:b/>
          <w:sz w:val="28"/>
          <w:szCs w:val="28"/>
          <w:lang w:val="uk-UA" w:eastAsia="ru-RU"/>
        </w:rPr>
      </w:pPr>
    </w:p>
    <w:p w:rsidR="00AD0E45" w:rsidRPr="007370BB" w:rsidRDefault="00AD0E45" w:rsidP="00AD0E45">
      <w:pPr>
        <w:spacing w:after="0" w:line="240" w:lineRule="auto"/>
        <w:jc w:val="center"/>
        <w:rPr>
          <w:rFonts w:ascii="Times New Roman" w:eastAsia="Times New Roman" w:hAnsi="Times New Roman" w:cs="Times New Roman"/>
          <w:b/>
          <w:sz w:val="28"/>
          <w:szCs w:val="28"/>
          <w:u w:val="single"/>
          <w:lang w:val="uk-UA" w:eastAsia="ru-RU"/>
        </w:rPr>
      </w:pPr>
    </w:p>
    <w:p w:rsidR="00AD0E45" w:rsidRDefault="00AD0E45" w:rsidP="00AD0E45">
      <w:pPr>
        <w:rPr>
          <w:lang w:val="uk-UA"/>
        </w:rPr>
      </w:pPr>
    </w:p>
    <w:p w:rsidR="00AD0E45" w:rsidRPr="007370BB" w:rsidRDefault="00AD0E45" w:rsidP="00AD0E45">
      <w:pPr>
        <w:rPr>
          <w:lang w:val="uk-UA"/>
        </w:rPr>
      </w:pPr>
    </w:p>
    <w:tbl>
      <w:tblPr>
        <w:tblStyle w:val="TableGrid"/>
        <w:tblW w:w="0" w:type="auto"/>
        <w:tblLook w:val="04A0" w:firstRow="1" w:lastRow="0" w:firstColumn="1" w:lastColumn="0" w:noHBand="0" w:noVBand="1"/>
      </w:tblPr>
      <w:tblGrid>
        <w:gridCol w:w="1851"/>
        <w:gridCol w:w="7908"/>
      </w:tblGrid>
      <w:tr w:rsidR="00045B83" w:rsidRPr="002F35EB" w:rsidTr="00A829DF">
        <w:tc>
          <w:tcPr>
            <w:tcW w:w="1851" w:type="dxa"/>
          </w:tcPr>
          <w:p w:rsidR="00045B83" w:rsidRPr="00AD0E45" w:rsidRDefault="00045B83" w:rsidP="00A829DF">
            <w:pPr>
              <w:rPr>
                <w:b/>
              </w:rPr>
            </w:pPr>
            <w:r w:rsidRPr="00AD0E45">
              <w:rPr>
                <w:b/>
              </w:rPr>
              <w:t>Payment</w:t>
            </w:r>
          </w:p>
        </w:tc>
        <w:tc>
          <w:tcPr>
            <w:tcW w:w="7908" w:type="dxa"/>
          </w:tcPr>
          <w:p w:rsidR="00045B83" w:rsidRPr="00A874FA" w:rsidRDefault="00045B83" w:rsidP="00F40995">
            <w:pPr>
              <w:jc w:val="both"/>
              <w:rPr>
                <w:rFonts w:ascii="Calibri" w:hAnsi="Calibri" w:cs="Calibri"/>
                <w:color w:val="000000" w:themeColor="text1"/>
                <w:sz w:val="24"/>
                <w:szCs w:val="24"/>
                <w:lang w:val="en-US"/>
              </w:rPr>
            </w:pPr>
            <w:r w:rsidRPr="00A874FA">
              <w:rPr>
                <w:rFonts w:ascii="Calibri" w:hAnsi="Calibri" w:cs="Calibri"/>
                <w:color w:val="000000" w:themeColor="text1"/>
                <w:sz w:val="24"/>
                <w:szCs w:val="24"/>
              </w:rPr>
              <w:t xml:space="preserve">In return for the fulfilment by the Provider of its obligations under the contract, the Council undertakes to pay the Provider </w:t>
            </w:r>
            <w:r w:rsidR="00377861">
              <w:rPr>
                <w:rFonts w:ascii="Calibri" w:hAnsi="Calibri" w:cs="Calibri"/>
                <w:color w:val="000000" w:themeColor="text1"/>
                <w:sz w:val="24"/>
                <w:szCs w:val="24"/>
              </w:rPr>
              <w:t>the amount</w:t>
            </w:r>
            <w:bookmarkStart w:id="0" w:name="_GoBack"/>
            <w:bookmarkEnd w:id="0"/>
            <w:r w:rsidRPr="00A874FA">
              <w:rPr>
                <w:rFonts w:ascii="Calibri" w:hAnsi="Calibri" w:cs="Calibri"/>
                <w:color w:val="000000" w:themeColor="text1"/>
                <w:sz w:val="24"/>
                <w:szCs w:val="24"/>
              </w:rPr>
              <w:t xml:space="preserve"> in EUR</w:t>
            </w:r>
            <w:r>
              <w:rPr>
                <w:rFonts w:ascii="Calibri" w:hAnsi="Calibri" w:cs="Calibri"/>
                <w:color w:val="000000" w:themeColor="text1"/>
                <w:sz w:val="24"/>
                <w:szCs w:val="24"/>
              </w:rPr>
              <w:t xml:space="preserve"> </w:t>
            </w:r>
            <w:r w:rsidRPr="00A874FA">
              <w:rPr>
                <w:rFonts w:ascii="Calibri" w:hAnsi="Calibri" w:cs="Calibri"/>
                <w:color w:val="000000" w:themeColor="text1"/>
                <w:sz w:val="24"/>
                <w:szCs w:val="24"/>
              </w:rPr>
              <w:t>or in UAH</w:t>
            </w:r>
            <w:r w:rsidRPr="00A874FA">
              <w:rPr>
                <w:rFonts w:ascii="Calibri" w:hAnsi="Calibri" w:cs="Calibri"/>
                <w:color w:val="000000" w:themeColor="text1"/>
                <w:sz w:val="24"/>
                <w:szCs w:val="24"/>
                <w:lang w:val="uk-UA"/>
              </w:rPr>
              <w:t xml:space="preserve"> </w:t>
            </w:r>
            <w:r w:rsidRPr="00A874FA">
              <w:rPr>
                <w:rFonts w:ascii="Calibri" w:hAnsi="Calibri" w:cs="Calibri"/>
                <w:color w:val="000000" w:themeColor="text1"/>
                <w:sz w:val="24"/>
                <w:szCs w:val="24"/>
                <w:lang w:val="en-US"/>
              </w:rPr>
              <w:t xml:space="preserve">as follows: </w:t>
            </w:r>
          </w:p>
          <w:p w:rsidR="00045B83" w:rsidRPr="00A874FA" w:rsidRDefault="00045B83" w:rsidP="00F40995">
            <w:pPr>
              <w:numPr>
                <w:ilvl w:val="0"/>
                <w:numId w:val="1"/>
              </w:numPr>
              <w:contextualSpacing/>
              <w:jc w:val="both"/>
              <w:rPr>
                <w:rFonts w:ascii="Calibri" w:hAnsi="Calibri" w:cs="Calibri"/>
                <w:color w:val="000000" w:themeColor="text1"/>
                <w:sz w:val="24"/>
                <w:szCs w:val="24"/>
              </w:rPr>
            </w:pPr>
            <w:r w:rsidRPr="00A874FA">
              <w:rPr>
                <w:rFonts w:ascii="Calibri" w:hAnsi="Calibri" w:cs="Calibri"/>
                <w:color w:val="000000" w:themeColor="text1"/>
                <w:sz w:val="24"/>
                <w:szCs w:val="24"/>
              </w:rPr>
              <w:t xml:space="preserve">Advance payment of max </w:t>
            </w:r>
            <w:r>
              <w:rPr>
                <w:rFonts w:ascii="Calibri" w:hAnsi="Calibri" w:cs="Calibri"/>
                <w:color w:val="000000" w:themeColor="text1"/>
                <w:sz w:val="24"/>
                <w:szCs w:val="24"/>
              </w:rPr>
              <w:t>6</w:t>
            </w:r>
            <w:r w:rsidRPr="00A874FA">
              <w:rPr>
                <w:rFonts w:ascii="Calibri" w:hAnsi="Calibri" w:cs="Calibri"/>
                <w:color w:val="000000" w:themeColor="text1"/>
                <w:sz w:val="24"/>
                <w:szCs w:val="24"/>
              </w:rPr>
              <w:t xml:space="preserve">0% from the total price of </w:t>
            </w:r>
            <w:r w:rsidRPr="00A874FA">
              <w:rPr>
                <w:rFonts w:ascii="Calibri" w:hAnsi="Calibri" w:cs="Calibri"/>
                <w:color w:val="000000" w:themeColor="text1"/>
                <w:sz w:val="24"/>
                <w:szCs w:val="24"/>
                <w:u w:val="single"/>
              </w:rPr>
              <w:t>the contract</w:t>
            </w:r>
            <w:r w:rsidRPr="00A874FA">
              <w:rPr>
                <w:rFonts w:ascii="Calibri" w:hAnsi="Calibri" w:cs="Calibri"/>
                <w:color w:val="000000" w:themeColor="text1"/>
                <w:sz w:val="24"/>
                <w:szCs w:val="24"/>
              </w:rPr>
              <w:t>;</w:t>
            </w:r>
          </w:p>
          <w:p w:rsidR="00377861" w:rsidRPr="00377861" w:rsidRDefault="00377861" w:rsidP="00377861">
            <w:pPr>
              <w:pStyle w:val="ListParagraph"/>
              <w:numPr>
                <w:ilvl w:val="0"/>
                <w:numId w:val="1"/>
              </w:numPr>
              <w:rPr>
                <w:rFonts w:ascii="Calibri" w:hAnsi="Calibri" w:cs="Calibri"/>
                <w:color w:val="000000" w:themeColor="text1"/>
                <w:sz w:val="24"/>
                <w:szCs w:val="24"/>
              </w:rPr>
            </w:pPr>
            <w:r w:rsidRPr="00377861">
              <w:rPr>
                <w:rFonts w:ascii="Calibri" w:hAnsi="Calibri" w:cs="Calibri"/>
                <w:color w:val="000000" w:themeColor="text1"/>
                <w:sz w:val="24"/>
                <w:szCs w:val="24"/>
              </w:rPr>
              <w:t>The balance to be paid by the Council of Europe within 60 calendar days after the completion of all the services, delivery and unloading of equipment, upon presentation of final detailed invoice(s), signing of the Act of Acceptance by two parties in two copies.</w:t>
            </w:r>
          </w:p>
          <w:p w:rsidR="00045B83" w:rsidRPr="00A874FA" w:rsidRDefault="00045B83" w:rsidP="00F40995">
            <w:pPr>
              <w:ind w:left="360"/>
              <w:jc w:val="both"/>
              <w:rPr>
                <w:rFonts w:ascii="Calibri" w:hAnsi="Calibri" w:cs="Calibri"/>
                <w:color w:val="000000" w:themeColor="text1"/>
                <w:sz w:val="24"/>
                <w:szCs w:val="24"/>
              </w:rPr>
            </w:pPr>
          </w:p>
        </w:tc>
      </w:tr>
      <w:tr w:rsidR="00045B83" w:rsidRPr="00AD0E45" w:rsidTr="00A829DF">
        <w:tc>
          <w:tcPr>
            <w:tcW w:w="1851" w:type="dxa"/>
          </w:tcPr>
          <w:p w:rsidR="00045B83" w:rsidRPr="00AD0E45" w:rsidRDefault="00045B83" w:rsidP="00A829DF">
            <w:pPr>
              <w:rPr>
                <w:b/>
              </w:rPr>
            </w:pPr>
            <w:r w:rsidRPr="00AD0E45">
              <w:rPr>
                <w:b/>
              </w:rPr>
              <w:t>Provider Exclusion</w:t>
            </w:r>
          </w:p>
        </w:tc>
        <w:tc>
          <w:tcPr>
            <w:tcW w:w="7908" w:type="dxa"/>
          </w:tcPr>
          <w:p w:rsidR="00045B83" w:rsidRPr="00A874FA" w:rsidRDefault="00045B83" w:rsidP="00F40995">
            <w:pPr>
              <w:jc w:val="both"/>
              <w:rPr>
                <w:rFonts w:ascii="Calibri" w:hAnsi="Calibri" w:cs="Calibri"/>
                <w:color w:val="000000" w:themeColor="text1"/>
                <w:sz w:val="24"/>
                <w:szCs w:val="24"/>
              </w:rPr>
            </w:pPr>
            <w:r w:rsidRPr="00A874FA">
              <w:rPr>
                <w:rFonts w:ascii="Calibri" w:hAnsi="Calibri" w:cs="Calibri"/>
                <w:color w:val="000000" w:themeColor="text1"/>
                <w:sz w:val="24"/>
                <w:szCs w:val="24"/>
              </w:rPr>
              <w:t>Bidders should:</w:t>
            </w:r>
          </w:p>
          <w:p w:rsidR="00045B83" w:rsidRPr="00A874FA" w:rsidRDefault="00045B83" w:rsidP="00F40995">
            <w:pPr>
              <w:jc w:val="both"/>
              <w:rPr>
                <w:rFonts w:ascii="Calibri" w:hAnsi="Calibri" w:cs="Calibri"/>
                <w:color w:val="000000" w:themeColor="text1"/>
                <w:sz w:val="24"/>
                <w:szCs w:val="24"/>
              </w:rPr>
            </w:pPr>
          </w:p>
          <w:p w:rsidR="00045B83" w:rsidRPr="00A874FA" w:rsidRDefault="00045B83" w:rsidP="00045B83">
            <w:pPr>
              <w:numPr>
                <w:ilvl w:val="0"/>
                <w:numId w:val="3"/>
              </w:numPr>
              <w:contextualSpacing/>
              <w:jc w:val="both"/>
              <w:rPr>
                <w:rFonts w:ascii="Calibri" w:hAnsi="Calibri" w:cs="Calibri"/>
                <w:color w:val="000000" w:themeColor="text1"/>
                <w:sz w:val="24"/>
                <w:szCs w:val="24"/>
              </w:rPr>
            </w:pPr>
            <w:r w:rsidRPr="00A874FA">
              <w:rPr>
                <w:rFonts w:ascii="Calibri" w:hAnsi="Calibri" w:cs="Calibri"/>
                <w:color w:val="000000" w:themeColor="text1"/>
                <w:sz w:val="24"/>
                <w:szCs w:val="24"/>
              </w:rPr>
              <w:t>Have not been sentenced by final judgment on one or more of the following charges: participation in a criminal organisation, corruption, fraud, money laundering;</w:t>
            </w:r>
          </w:p>
          <w:p w:rsidR="00045B83" w:rsidRPr="00A874FA" w:rsidRDefault="00045B83" w:rsidP="00F40995">
            <w:pPr>
              <w:jc w:val="both"/>
              <w:rPr>
                <w:rFonts w:ascii="Calibri" w:hAnsi="Calibri" w:cs="Calibri"/>
                <w:color w:val="000000" w:themeColor="text1"/>
                <w:sz w:val="24"/>
                <w:szCs w:val="24"/>
              </w:rPr>
            </w:pPr>
          </w:p>
          <w:p w:rsidR="00045B83" w:rsidRPr="00A874FA" w:rsidRDefault="00045B83" w:rsidP="00045B83">
            <w:pPr>
              <w:numPr>
                <w:ilvl w:val="0"/>
                <w:numId w:val="3"/>
              </w:numPr>
              <w:contextualSpacing/>
              <w:jc w:val="both"/>
              <w:rPr>
                <w:rFonts w:ascii="Calibri" w:hAnsi="Calibri" w:cs="Calibri"/>
                <w:color w:val="000000" w:themeColor="text1"/>
                <w:sz w:val="24"/>
                <w:szCs w:val="24"/>
              </w:rPr>
            </w:pPr>
            <w:r w:rsidRPr="00A874FA">
              <w:rPr>
                <w:rFonts w:ascii="Calibri" w:hAnsi="Calibri" w:cs="Calibri"/>
                <w:color w:val="000000" w:themeColor="text1"/>
                <w:sz w:val="24"/>
                <w:szCs w:val="24"/>
              </w:rPr>
              <w:t>Are not in a situation of bankruptcy, liquidation, termination of activity, insolvency or arrangement with creditors or any like situation arising from a procedure of the same kind, or is not subject to a procedure of the same kind;</w:t>
            </w:r>
          </w:p>
          <w:p w:rsidR="00045B83" w:rsidRPr="00A874FA" w:rsidRDefault="00045B83" w:rsidP="00F40995">
            <w:pPr>
              <w:jc w:val="both"/>
              <w:rPr>
                <w:rFonts w:ascii="Calibri" w:hAnsi="Calibri" w:cs="Calibri"/>
                <w:color w:val="000000" w:themeColor="text1"/>
                <w:sz w:val="24"/>
                <w:szCs w:val="24"/>
              </w:rPr>
            </w:pPr>
          </w:p>
          <w:p w:rsidR="00045B83" w:rsidRPr="00A874FA" w:rsidRDefault="00045B83" w:rsidP="00045B83">
            <w:pPr>
              <w:numPr>
                <w:ilvl w:val="0"/>
                <w:numId w:val="3"/>
              </w:numPr>
              <w:contextualSpacing/>
              <w:jc w:val="both"/>
              <w:rPr>
                <w:rFonts w:ascii="Calibri" w:hAnsi="Calibri" w:cs="Calibri"/>
                <w:color w:val="000000" w:themeColor="text1"/>
                <w:sz w:val="24"/>
                <w:szCs w:val="24"/>
              </w:rPr>
            </w:pPr>
            <w:r w:rsidRPr="00A874FA">
              <w:rPr>
                <w:rFonts w:ascii="Calibri" w:hAnsi="Calibri" w:cs="Calibri"/>
                <w:color w:val="000000" w:themeColor="text1"/>
                <w:sz w:val="24"/>
                <w:szCs w:val="24"/>
              </w:rPr>
              <w:t>Have not received a judgment with res judicata force, finding an offence that affects its professional integrity or constitutes a serious professional misconduct;</w:t>
            </w:r>
          </w:p>
          <w:p w:rsidR="00045B83" w:rsidRPr="00A874FA" w:rsidRDefault="00045B83" w:rsidP="00F40995">
            <w:pPr>
              <w:jc w:val="both"/>
              <w:rPr>
                <w:rFonts w:ascii="Calibri" w:hAnsi="Calibri" w:cs="Calibri"/>
                <w:color w:val="000000" w:themeColor="text1"/>
                <w:sz w:val="24"/>
                <w:szCs w:val="24"/>
              </w:rPr>
            </w:pPr>
          </w:p>
          <w:p w:rsidR="00045B83" w:rsidRPr="00A874FA" w:rsidRDefault="00045B83" w:rsidP="00045B83">
            <w:pPr>
              <w:numPr>
                <w:ilvl w:val="0"/>
                <w:numId w:val="3"/>
              </w:numPr>
              <w:contextualSpacing/>
              <w:jc w:val="both"/>
              <w:rPr>
                <w:rFonts w:ascii="Calibri" w:hAnsi="Calibri" w:cs="Calibri"/>
                <w:color w:val="000000" w:themeColor="text1"/>
                <w:sz w:val="24"/>
                <w:szCs w:val="24"/>
              </w:rPr>
            </w:pPr>
            <w:r w:rsidRPr="00A874FA">
              <w:rPr>
                <w:rFonts w:ascii="Calibri" w:hAnsi="Calibri" w:cs="Calibri"/>
                <w:color w:val="000000" w:themeColor="text1"/>
                <w:sz w:val="24"/>
                <w:szCs w:val="24"/>
              </w:rPr>
              <w:t>Do comply with its obligations as regards payment of social security contributions, taxes and dues, according to the statutory provisions of the country where it is established.</w:t>
            </w:r>
          </w:p>
        </w:tc>
      </w:tr>
      <w:tr w:rsidR="00AD0E45" w:rsidRPr="00045B83" w:rsidTr="00A829DF">
        <w:tc>
          <w:tcPr>
            <w:tcW w:w="1851" w:type="dxa"/>
          </w:tcPr>
          <w:p w:rsidR="00AD0E45" w:rsidRPr="00AD0E45" w:rsidRDefault="00AD0E45" w:rsidP="00A829DF">
            <w:pPr>
              <w:rPr>
                <w:b/>
              </w:rPr>
            </w:pPr>
            <w:r w:rsidRPr="00AD0E45">
              <w:rPr>
                <w:b/>
              </w:rPr>
              <w:t>Provider Eligibility Criteria</w:t>
            </w:r>
          </w:p>
        </w:tc>
        <w:tc>
          <w:tcPr>
            <w:tcW w:w="7908" w:type="dxa"/>
          </w:tcPr>
          <w:p w:rsidR="00B714FD" w:rsidRPr="00045B83" w:rsidRDefault="00B714FD" w:rsidP="00B714FD">
            <w:pPr>
              <w:jc w:val="both"/>
              <w:rPr>
                <w:rFonts w:ascii="Calibri" w:hAnsi="Calibri" w:cs="Calibri"/>
                <w:color w:val="000000" w:themeColor="text1"/>
                <w:sz w:val="24"/>
                <w:szCs w:val="24"/>
                <w:lang w:val="en-US"/>
              </w:rPr>
            </w:pPr>
            <w:r w:rsidRPr="00045B83">
              <w:rPr>
                <w:rFonts w:ascii="Calibri" w:hAnsi="Calibri" w:cs="Calibri"/>
                <w:color w:val="000000" w:themeColor="text1"/>
                <w:sz w:val="24"/>
                <w:szCs w:val="24"/>
                <w:lang w:val="en-US"/>
              </w:rPr>
              <w:t>Bidders should meet the following eligibility criteria:</w:t>
            </w:r>
          </w:p>
          <w:p w:rsidR="00B714FD" w:rsidRPr="00045B83" w:rsidRDefault="00B714FD" w:rsidP="00B714FD">
            <w:pPr>
              <w:pStyle w:val="ListParagraph"/>
              <w:numPr>
                <w:ilvl w:val="0"/>
                <w:numId w:val="6"/>
              </w:numPr>
              <w:jc w:val="both"/>
              <w:rPr>
                <w:rFonts w:ascii="Calibri" w:hAnsi="Calibri" w:cs="Calibri"/>
                <w:color w:val="000000" w:themeColor="text1"/>
                <w:sz w:val="24"/>
                <w:szCs w:val="24"/>
                <w:lang w:val="en-US"/>
              </w:rPr>
            </w:pPr>
            <w:r w:rsidRPr="00045B83">
              <w:rPr>
                <w:rFonts w:ascii="Calibri" w:hAnsi="Calibri" w:cs="Calibri"/>
                <w:color w:val="000000" w:themeColor="text1"/>
                <w:sz w:val="24"/>
                <w:szCs w:val="24"/>
                <w:lang w:val="en-US"/>
              </w:rPr>
              <w:t>Have a proven working experience in provision of similar equipment (min 1 calendar year).</w:t>
            </w:r>
          </w:p>
          <w:p w:rsidR="00377861" w:rsidRDefault="00B714FD" w:rsidP="00377861">
            <w:pPr>
              <w:pStyle w:val="ListParagraph"/>
              <w:numPr>
                <w:ilvl w:val="0"/>
                <w:numId w:val="6"/>
              </w:numPr>
              <w:jc w:val="both"/>
              <w:rPr>
                <w:rFonts w:ascii="Calibri" w:hAnsi="Calibri" w:cs="Calibri"/>
                <w:color w:val="000000" w:themeColor="text1"/>
                <w:sz w:val="24"/>
                <w:szCs w:val="24"/>
                <w:lang w:val="en-US"/>
              </w:rPr>
            </w:pPr>
            <w:r w:rsidRPr="00045B83">
              <w:rPr>
                <w:rFonts w:ascii="Calibri" w:hAnsi="Calibri" w:cs="Calibri"/>
                <w:color w:val="000000" w:themeColor="text1"/>
                <w:sz w:val="24"/>
                <w:szCs w:val="24"/>
                <w:lang w:val="en-US"/>
              </w:rPr>
              <w:t>Operational and financial capacity of the company.</w:t>
            </w:r>
          </w:p>
          <w:p w:rsidR="00AD0E45" w:rsidRPr="00045B83" w:rsidRDefault="00377861" w:rsidP="00377861">
            <w:pPr>
              <w:pStyle w:val="ListParagraph"/>
              <w:numPr>
                <w:ilvl w:val="0"/>
                <w:numId w:val="6"/>
              </w:numPr>
              <w:jc w:val="both"/>
              <w:rPr>
                <w:rFonts w:ascii="Calibri" w:hAnsi="Calibri" w:cs="Calibri"/>
                <w:color w:val="000000" w:themeColor="text1"/>
                <w:sz w:val="24"/>
                <w:szCs w:val="24"/>
                <w:lang w:val="en-US"/>
              </w:rPr>
            </w:pPr>
            <w:r w:rsidRPr="00045B83">
              <w:rPr>
                <w:rFonts w:ascii="Calibri" w:hAnsi="Calibri" w:cs="Calibri"/>
                <w:color w:val="000000" w:themeColor="text1"/>
                <w:sz w:val="24"/>
                <w:szCs w:val="24"/>
                <w:lang w:val="en-US"/>
              </w:rPr>
              <w:t xml:space="preserve"> </w:t>
            </w:r>
            <w:r w:rsidR="00B714FD" w:rsidRPr="00045B83">
              <w:rPr>
                <w:rFonts w:ascii="Calibri" w:hAnsi="Calibri" w:cs="Calibri"/>
                <w:color w:val="000000" w:themeColor="text1"/>
                <w:sz w:val="24"/>
                <w:szCs w:val="24"/>
                <w:lang w:val="en-US"/>
              </w:rPr>
              <w:t xml:space="preserve">Must be </w:t>
            </w:r>
            <w:r w:rsidR="00B714FD">
              <w:rPr>
                <w:rFonts w:ascii="Calibri" w:hAnsi="Calibri" w:cs="Calibri"/>
                <w:color w:val="000000" w:themeColor="text1"/>
                <w:sz w:val="24"/>
                <w:szCs w:val="24"/>
                <w:lang w:val="en-US"/>
              </w:rPr>
              <w:t>able to provide a budget offer and conclude the contract without VAT</w:t>
            </w:r>
          </w:p>
        </w:tc>
      </w:tr>
      <w:tr w:rsidR="00AD0E45" w:rsidRPr="007370BB" w:rsidTr="00A829DF">
        <w:tc>
          <w:tcPr>
            <w:tcW w:w="1851" w:type="dxa"/>
          </w:tcPr>
          <w:p w:rsidR="00AD0E45" w:rsidRPr="00AD0E45" w:rsidRDefault="00AD0E45" w:rsidP="00A829DF">
            <w:pPr>
              <w:rPr>
                <w:b/>
              </w:rPr>
            </w:pPr>
            <w:r w:rsidRPr="00AD0E45">
              <w:rPr>
                <w:b/>
              </w:rPr>
              <w:t>Provider Award Criteria</w:t>
            </w:r>
          </w:p>
        </w:tc>
        <w:tc>
          <w:tcPr>
            <w:tcW w:w="7908" w:type="dxa"/>
          </w:tcPr>
          <w:p w:rsidR="00B714FD" w:rsidRPr="002F35EB" w:rsidRDefault="00AD0E45" w:rsidP="00B714FD">
            <w:pPr>
              <w:rPr>
                <w:rFonts w:ascii="Calibri" w:hAnsi="Calibri" w:cs="Calibri"/>
                <w:color w:val="000000" w:themeColor="text1"/>
                <w:sz w:val="24"/>
                <w:szCs w:val="24"/>
                <w:lang w:val="uk-UA"/>
              </w:rPr>
            </w:pPr>
            <w:r>
              <w:rPr>
                <w:rFonts w:ascii="Calibri" w:hAnsi="Calibri" w:cs="Calibri"/>
                <w:b/>
                <w:color w:val="000000" w:themeColor="text1"/>
                <w:sz w:val="24"/>
                <w:szCs w:val="24"/>
                <w:lang w:val="uk-UA"/>
              </w:rPr>
              <w:t xml:space="preserve"> </w:t>
            </w:r>
            <w:proofErr w:type="spellStart"/>
            <w:r w:rsidR="00B714FD" w:rsidRPr="00045B83">
              <w:rPr>
                <w:rFonts w:ascii="Calibri" w:hAnsi="Calibri" w:cs="Calibri"/>
                <w:color w:val="000000" w:themeColor="text1"/>
                <w:sz w:val="24"/>
                <w:szCs w:val="24"/>
                <w:lang w:val="uk-UA"/>
              </w:rPr>
              <w:t>Bidders</w:t>
            </w:r>
            <w:proofErr w:type="spellEnd"/>
            <w:r w:rsidR="00B714FD" w:rsidRPr="00045B83">
              <w:rPr>
                <w:rFonts w:ascii="Calibri" w:hAnsi="Calibri" w:cs="Calibri"/>
                <w:color w:val="000000" w:themeColor="text1"/>
                <w:sz w:val="24"/>
                <w:szCs w:val="24"/>
                <w:lang w:val="uk-UA"/>
              </w:rPr>
              <w:t xml:space="preserve"> </w:t>
            </w:r>
            <w:proofErr w:type="spellStart"/>
            <w:r w:rsidR="00B714FD" w:rsidRPr="00045B83">
              <w:rPr>
                <w:rFonts w:ascii="Calibri" w:hAnsi="Calibri" w:cs="Calibri"/>
                <w:color w:val="000000" w:themeColor="text1"/>
                <w:sz w:val="24"/>
                <w:szCs w:val="24"/>
                <w:lang w:val="uk-UA"/>
              </w:rPr>
              <w:t>will</w:t>
            </w:r>
            <w:proofErr w:type="spellEnd"/>
            <w:r w:rsidR="00B714FD" w:rsidRPr="00045B83">
              <w:rPr>
                <w:rFonts w:ascii="Calibri" w:hAnsi="Calibri" w:cs="Calibri"/>
                <w:color w:val="000000" w:themeColor="text1"/>
                <w:sz w:val="24"/>
                <w:szCs w:val="24"/>
                <w:lang w:val="uk-UA"/>
              </w:rPr>
              <w:t xml:space="preserve"> </w:t>
            </w:r>
            <w:proofErr w:type="spellStart"/>
            <w:r w:rsidR="00B714FD" w:rsidRPr="00045B83">
              <w:rPr>
                <w:rFonts w:ascii="Calibri" w:hAnsi="Calibri" w:cs="Calibri"/>
                <w:color w:val="000000" w:themeColor="text1"/>
                <w:sz w:val="24"/>
                <w:szCs w:val="24"/>
                <w:lang w:val="uk-UA"/>
              </w:rPr>
              <w:t>be</w:t>
            </w:r>
            <w:proofErr w:type="spellEnd"/>
            <w:r w:rsidR="00B714FD" w:rsidRPr="00045B83">
              <w:rPr>
                <w:rFonts w:ascii="Calibri" w:hAnsi="Calibri" w:cs="Calibri"/>
                <w:color w:val="000000" w:themeColor="text1"/>
                <w:sz w:val="24"/>
                <w:szCs w:val="24"/>
                <w:lang w:val="uk-UA"/>
              </w:rPr>
              <w:t xml:space="preserve"> </w:t>
            </w:r>
            <w:proofErr w:type="spellStart"/>
            <w:r w:rsidR="00B714FD" w:rsidRPr="00045B83">
              <w:rPr>
                <w:rFonts w:ascii="Calibri" w:hAnsi="Calibri" w:cs="Calibri"/>
                <w:color w:val="000000" w:themeColor="text1"/>
                <w:sz w:val="24"/>
                <w:szCs w:val="24"/>
                <w:lang w:val="uk-UA"/>
              </w:rPr>
              <w:t>assessed</w:t>
            </w:r>
            <w:proofErr w:type="spellEnd"/>
            <w:r w:rsidR="00B714FD" w:rsidRPr="00045B83">
              <w:rPr>
                <w:rFonts w:ascii="Calibri" w:hAnsi="Calibri" w:cs="Calibri"/>
                <w:color w:val="000000" w:themeColor="text1"/>
                <w:sz w:val="24"/>
                <w:szCs w:val="24"/>
                <w:lang w:val="uk-UA"/>
              </w:rPr>
              <w:t xml:space="preserve"> </w:t>
            </w:r>
            <w:proofErr w:type="spellStart"/>
            <w:r w:rsidR="00B714FD" w:rsidRPr="00045B83">
              <w:rPr>
                <w:rFonts w:ascii="Calibri" w:hAnsi="Calibri" w:cs="Calibri"/>
                <w:color w:val="000000" w:themeColor="text1"/>
                <w:sz w:val="24"/>
                <w:szCs w:val="24"/>
                <w:lang w:val="uk-UA"/>
              </w:rPr>
              <w:t>against</w:t>
            </w:r>
            <w:proofErr w:type="spellEnd"/>
            <w:r w:rsidR="00B714FD" w:rsidRPr="00045B83">
              <w:rPr>
                <w:rFonts w:ascii="Calibri" w:hAnsi="Calibri" w:cs="Calibri"/>
                <w:color w:val="000000" w:themeColor="text1"/>
                <w:sz w:val="24"/>
                <w:szCs w:val="24"/>
                <w:lang w:val="uk-UA"/>
              </w:rPr>
              <w:t xml:space="preserve"> </w:t>
            </w:r>
            <w:proofErr w:type="spellStart"/>
            <w:r w:rsidR="00B714FD" w:rsidRPr="00045B83">
              <w:rPr>
                <w:rFonts w:ascii="Calibri" w:hAnsi="Calibri" w:cs="Calibri"/>
                <w:color w:val="000000" w:themeColor="text1"/>
                <w:sz w:val="24"/>
                <w:szCs w:val="24"/>
                <w:lang w:val="uk-UA"/>
              </w:rPr>
              <w:t>the</w:t>
            </w:r>
            <w:proofErr w:type="spellEnd"/>
            <w:r w:rsidR="00B714FD" w:rsidRPr="00045B83">
              <w:rPr>
                <w:rFonts w:ascii="Calibri" w:hAnsi="Calibri" w:cs="Calibri"/>
                <w:color w:val="000000" w:themeColor="text1"/>
                <w:sz w:val="24"/>
                <w:szCs w:val="24"/>
                <w:lang w:val="uk-UA"/>
              </w:rPr>
              <w:t xml:space="preserve"> </w:t>
            </w:r>
            <w:proofErr w:type="spellStart"/>
            <w:r w:rsidR="00B714FD" w:rsidRPr="00045B83">
              <w:rPr>
                <w:rFonts w:ascii="Calibri" w:hAnsi="Calibri" w:cs="Calibri"/>
                <w:color w:val="000000" w:themeColor="text1"/>
                <w:sz w:val="24"/>
                <w:szCs w:val="24"/>
                <w:lang w:val="uk-UA"/>
              </w:rPr>
              <w:t>following</w:t>
            </w:r>
            <w:proofErr w:type="spellEnd"/>
            <w:r w:rsidR="00B714FD" w:rsidRPr="00045B83">
              <w:rPr>
                <w:rFonts w:ascii="Calibri" w:hAnsi="Calibri" w:cs="Calibri"/>
                <w:color w:val="000000" w:themeColor="text1"/>
                <w:sz w:val="24"/>
                <w:szCs w:val="24"/>
                <w:lang w:val="uk-UA"/>
              </w:rPr>
              <w:t xml:space="preserve"> </w:t>
            </w:r>
            <w:proofErr w:type="spellStart"/>
            <w:r w:rsidR="00B714FD" w:rsidRPr="00045B83">
              <w:rPr>
                <w:rFonts w:ascii="Calibri" w:hAnsi="Calibri" w:cs="Calibri"/>
                <w:color w:val="000000" w:themeColor="text1"/>
                <w:sz w:val="24"/>
                <w:szCs w:val="24"/>
                <w:lang w:val="uk-UA"/>
              </w:rPr>
              <w:t>criteria</w:t>
            </w:r>
            <w:proofErr w:type="spellEnd"/>
            <w:r w:rsidR="00B714FD" w:rsidRPr="00045B83">
              <w:rPr>
                <w:rFonts w:ascii="Calibri" w:hAnsi="Calibri" w:cs="Calibri"/>
                <w:color w:val="000000" w:themeColor="text1"/>
                <w:sz w:val="24"/>
                <w:szCs w:val="24"/>
                <w:lang w:val="uk-UA"/>
              </w:rPr>
              <w:t>:</w:t>
            </w:r>
          </w:p>
          <w:p w:rsidR="00B714FD" w:rsidRPr="00F02945" w:rsidRDefault="00B714FD" w:rsidP="00B714FD">
            <w:pPr>
              <w:pStyle w:val="ListParagraph"/>
              <w:numPr>
                <w:ilvl w:val="0"/>
                <w:numId w:val="2"/>
              </w:numPr>
              <w:jc w:val="both"/>
              <w:rPr>
                <w:rFonts w:ascii="Calibri" w:hAnsi="Calibri" w:cs="Calibri"/>
                <w:color w:val="000000" w:themeColor="text1"/>
                <w:sz w:val="24"/>
                <w:szCs w:val="24"/>
                <w:lang w:val="uk-UA"/>
              </w:rPr>
            </w:pPr>
            <w:r>
              <w:rPr>
                <w:rFonts w:ascii="Calibri" w:hAnsi="Calibri" w:cs="Calibri"/>
                <w:color w:val="000000" w:themeColor="text1"/>
                <w:sz w:val="24"/>
                <w:szCs w:val="24"/>
                <w:lang w:val="en-US"/>
              </w:rPr>
              <w:t>Suggested</w:t>
            </w:r>
            <w:r w:rsidRPr="00B714FD">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models</w:t>
            </w:r>
            <w:r w:rsidRPr="00B714FD">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of</w:t>
            </w:r>
            <w:r w:rsidRPr="00B714FD">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equipment</w:t>
            </w:r>
            <w:r w:rsidRPr="00B714FD">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are</w:t>
            </w:r>
            <w:r w:rsidRPr="00B714FD">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in</w:t>
            </w:r>
            <w:r w:rsidRPr="00B714FD">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compliance</w:t>
            </w:r>
            <w:r w:rsidRPr="00B714FD">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with</w:t>
            </w:r>
            <w:r w:rsidRPr="00B714FD">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the</w:t>
            </w:r>
            <w:r w:rsidRPr="00B714FD">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technical</w:t>
            </w:r>
            <w:r w:rsidRPr="00B714FD">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specifications</w:t>
            </w:r>
            <w:r w:rsidRPr="00B714FD">
              <w:rPr>
                <w:rFonts w:ascii="Calibri" w:hAnsi="Calibri" w:cs="Calibri"/>
                <w:color w:val="000000" w:themeColor="text1"/>
                <w:sz w:val="24"/>
                <w:szCs w:val="24"/>
                <w:lang w:val="uk-UA"/>
              </w:rPr>
              <w:t xml:space="preserve"> </w:t>
            </w:r>
            <w:r>
              <w:rPr>
                <w:rFonts w:ascii="Calibri" w:hAnsi="Calibri" w:cs="Calibri"/>
                <w:color w:val="000000" w:themeColor="text1"/>
                <w:sz w:val="24"/>
                <w:szCs w:val="24"/>
                <w:lang w:val="en-US"/>
              </w:rPr>
              <w:t>provided</w:t>
            </w:r>
            <w:r w:rsidRPr="00B714FD">
              <w:rPr>
                <w:rFonts w:ascii="Calibri" w:hAnsi="Calibri" w:cs="Calibri"/>
                <w:color w:val="000000" w:themeColor="text1"/>
                <w:sz w:val="24"/>
                <w:szCs w:val="24"/>
                <w:lang w:val="uk-UA"/>
              </w:rPr>
              <w:t xml:space="preserve">; </w:t>
            </w:r>
          </w:p>
          <w:p w:rsidR="00B714FD" w:rsidRPr="00B714FD" w:rsidRDefault="00B714FD" w:rsidP="00B714FD">
            <w:pPr>
              <w:pStyle w:val="ListParagraph"/>
              <w:numPr>
                <w:ilvl w:val="0"/>
                <w:numId w:val="2"/>
              </w:numPr>
              <w:jc w:val="both"/>
              <w:rPr>
                <w:rFonts w:ascii="Calibri" w:hAnsi="Calibri" w:cs="Calibri"/>
                <w:color w:val="000000" w:themeColor="text1"/>
                <w:sz w:val="24"/>
                <w:szCs w:val="24"/>
                <w:lang w:val="en-US"/>
              </w:rPr>
            </w:pPr>
            <w:r>
              <w:rPr>
                <w:rFonts w:ascii="Calibri" w:hAnsi="Calibri" w:cs="Calibri"/>
                <w:color w:val="000000" w:themeColor="text1"/>
                <w:sz w:val="24"/>
                <w:szCs w:val="24"/>
                <w:lang w:val="en-US"/>
              </w:rPr>
              <w:t>Suggested prices are on a general market level;</w:t>
            </w:r>
          </w:p>
          <w:p w:rsidR="00B714FD" w:rsidRPr="00B714FD" w:rsidRDefault="00B714FD" w:rsidP="00B714FD">
            <w:pPr>
              <w:pStyle w:val="ListParagraph"/>
              <w:numPr>
                <w:ilvl w:val="0"/>
                <w:numId w:val="2"/>
              </w:numPr>
              <w:jc w:val="both"/>
              <w:rPr>
                <w:rFonts w:ascii="Calibri" w:hAnsi="Calibri" w:cs="Calibri"/>
                <w:color w:val="000000" w:themeColor="text1"/>
                <w:sz w:val="24"/>
                <w:szCs w:val="24"/>
                <w:lang w:val="en-US"/>
              </w:rPr>
            </w:pPr>
            <w:r>
              <w:rPr>
                <w:rFonts w:ascii="Calibri" w:hAnsi="Calibri" w:cs="Calibri"/>
                <w:color w:val="000000" w:themeColor="text1"/>
                <w:sz w:val="24"/>
                <w:szCs w:val="24"/>
                <w:lang w:val="en-US"/>
              </w:rPr>
              <w:t>Balance of the prices and quality of the suggested equipment models will be weighed as 60% and 40% respectively</w:t>
            </w:r>
            <w:r w:rsidRPr="00B714FD">
              <w:rPr>
                <w:rFonts w:ascii="Calibri" w:hAnsi="Calibri" w:cs="Calibri"/>
                <w:color w:val="000000" w:themeColor="text1"/>
                <w:sz w:val="24"/>
                <w:szCs w:val="24"/>
                <w:lang w:val="en-US"/>
              </w:rPr>
              <w:t>;</w:t>
            </w:r>
          </w:p>
          <w:p w:rsidR="00B714FD" w:rsidRPr="00B714FD" w:rsidRDefault="00B714FD" w:rsidP="00B714FD">
            <w:pPr>
              <w:pStyle w:val="ListParagraph"/>
              <w:numPr>
                <w:ilvl w:val="0"/>
                <w:numId w:val="2"/>
              </w:numPr>
              <w:jc w:val="both"/>
              <w:rPr>
                <w:rFonts w:ascii="Calibri" w:hAnsi="Calibri" w:cs="Calibri"/>
                <w:color w:val="000000" w:themeColor="text1"/>
                <w:sz w:val="24"/>
                <w:szCs w:val="24"/>
                <w:lang w:val="en-US"/>
              </w:rPr>
            </w:pPr>
            <w:r>
              <w:rPr>
                <w:rFonts w:ascii="Calibri" w:hAnsi="Calibri" w:cs="Calibri"/>
                <w:color w:val="000000" w:themeColor="text1"/>
                <w:sz w:val="24"/>
                <w:szCs w:val="24"/>
                <w:lang w:val="en-US"/>
              </w:rPr>
              <w:t>All the required document are accurately and correctly prepared, all the calculations are correct;</w:t>
            </w:r>
          </w:p>
          <w:p w:rsidR="00B714FD" w:rsidRDefault="00B714FD" w:rsidP="00B714FD">
            <w:pPr>
              <w:pStyle w:val="ListParagraph"/>
              <w:numPr>
                <w:ilvl w:val="0"/>
                <w:numId w:val="2"/>
              </w:numPr>
              <w:jc w:val="both"/>
              <w:rPr>
                <w:rFonts w:ascii="Calibri" w:hAnsi="Calibri" w:cs="Calibri"/>
                <w:color w:val="000000" w:themeColor="text1"/>
                <w:sz w:val="24"/>
                <w:szCs w:val="24"/>
                <w:lang w:val="en-US"/>
              </w:rPr>
            </w:pPr>
            <w:r w:rsidRPr="00B714FD">
              <w:rPr>
                <w:rFonts w:ascii="Calibri" w:hAnsi="Calibri" w:cs="Calibri"/>
                <w:color w:val="000000" w:themeColor="text1"/>
                <w:sz w:val="24"/>
                <w:szCs w:val="24"/>
                <w:lang w:val="en-US"/>
              </w:rPr>
              <w:t xml:space="preserve">Each bid should be submitted in 2 formats: scanned PDF (on the letterhead, with the date, name of responsible person, </w:t>
            </w:r>
            <w:r>
              <w:rPr>
                <w:rFonts w:ascii="Calibri" w:hAnsi="Calibri" w:cs="Calibri"/>
                <w:color w:val="000000" w:themeColor="text1"/>
                <w:sz w:val="24"/>
                <w:szCs w:val="24"/>
                <w:lang w:val="en-US"/>
              </w:rPr>
              <w:t>signature and stamp) and Excel.</w:t>
            </w:r>
            <w:r w:rsidRPr="00B714FD">
              <w:rPr>
                <w:rFonts w:ascii="Calibri" w:hAnsi="Calibri" w:cs="Calibri"/>
                <w:color w:val="000000" w:themeColor="text1"/>
                <w:sz w:val="24"/>
                <w:szCs w:val="24"/>
                <w:lang w:val="en-US"/>
              </w:rPr>
              <w:t xml:space="preserve"> </w:t>
            </w:r>
          </w:p>
          <w:p w:rsidR="00AD0E45" w:rsidRPr="002F35EB" w:rsidRDefault="00B714FD" w:rsidP="00B714FD">
            <w:pPr>
              <w:rPr>
                <w:rFonts w:ascii="Calibri" w:hAnsi="Calibri" w:cs="Calibri"/>
                <w:b/>
                <w:color w:val="000000" w:themeColor="text1"/>
                <w:sz w:val="24"/>
                <w:szCs w:val="24"/>
                <w:lang w:val="uk-UA"/>
              </w:rPr>
            </w:pPr>
            <w:r w:rsidRPr="00045B83">
              <w:rPr>
                <w:rFonts w:ascii="Calibri" w:hAnsi="Calibri" w:cs="Calibri"/>
                <w:color w:val="000000" w:themeColor="text1"/>
                <w:sz w:val="24"/>
                <w:szCs w:val="24"/>
                <w:lang w:val="en-US"/>
              </w:rPr>
              <w:t>Submission of bids before the deadline indicated in the call for tender.</w:t>
            </w:r>
          </w:p>
        </w:tc>
      </w:tr>
      <w:tr w:rsidR="00AD0E45" w:rsidRPr="007370BB" w:rsidTr="00A829DF">
        <w:tc>
          <w:tcPr>
            <w:tcW w:w="1851" w:type="dxa"/>
          </w:tcPr>
          <w:p w:rsidR="00AD0E45" w:rsidRPr="00AD0E45" w:rsidRDefault="00AD0E45" w:rsidP="00A829DF">
            <w:pPr>
              <w:rPr>
                <w:b/>
              </w:rPr>
            </w:pPr>
            <w:r w:rsidRPr="00AD0E45">
              <w:rPr>
                <w:b/>
              </w:rPr>
              <w:t>Call for tender issued</w:t>
            </w:r>
          </w:p>
        </w:tc>
        <w:tc>
          <w:tcPr>
            <w:tcW w:w="7908" w:type="dxa"/>
          </w:tcPr>
          <w:p w:rsidR="00AD0E45" w:rsidRPr="007370BB" w:rsidRDefault="00377861" w:rsidP="00A829DF">
            <w:pPr>
              <w:rPr>
                <w:rFonts w:ascii="Calibri" w:hAnsi="Calibri" w:cs="Calibri"/>
                <w:b/>
                <w:color w:val="000000" w:themeColor="text1"/>
                <w:sz w:val="24"/>
                <w:szCs w:val="24"/>
                <w:lang w:val="ru-RU"/>
              </w:rPr>
            </w:pPr>
            <w:r>
              <w:rPr>
                <w:rFonts w:ascii="Calibri" w:hAnsi="Calibri" w:cs="Calibri"/>
                <w:b/>
                <w:color w:val="000000" w:themeColor="text1"/>
                <w:sz w:val="24"/>
                <w:szCs w:val="24"/>
                <w:lang w:val="en-US"/>
              </w:rPr>
              <w:t>4</w:t>
            </w:r>
            <w:r w:rsidR="00B714FD">
              <w:rPr>
                <w:rFonts w:ascii="Calibri" w:hAnsi="Calibri" w:cs="Calibri"/>
                <w:b/>
                <w:color w:val="000000" w:themeColor="text1"/>
                <w:sz w:val="24"/>
                <w:szCs w:val="24"/>
                <w:lang w:val="uk-UA"/>
              </w:rPr>
              <w:t xml:space="preserve"> </w:t>
            </w:r>
            <w:r w:rsidR="00B714FD">
              <w:rPr>
                <w:rFonts w:ascii="Calibri" w:hAnsi="Calibri" w:cs="Calibri"/>
                <w:b/>
                <w:color w:val="000000" w:themeColor="text1"/>
                <w:sz w:val="24"/>
                <w:szCs w:val="24"/>
                <w:lang w:val="en-US"/>
              </w:rPr>
              <w:t>August</w:t>
            </w:r>
            <w:r w:rsidR="00B714FD">
              <w:rPr>
                <w:rFonts w:ascii="Calibri" w:hAnsi="Calibri" w:cs="Calibri"/>
                <w:b/>
                <w:color w:val="000000" w:themeColor="text1"/>
                <w:sz w:val="24"/>
                <w:szCs w:val="24"/>
                <w:lang w:val="uk-UA"/>
              </w:rPr>
              <w:t xml:space="preserve"> 2017</w:t>
            </w:r>
          </w:p>
        </w:tc>
      </w:tr>
      <w:tr w:rsidR="00AD0E45" w:rsidRPr="00AD0E45" w:rsidTr="00A829DF">
        <w:tc>
          <w:tcPr>
            <w:tcW w:w="1851" w:type="dxa"/>
          </w:tcPr>
          <w:p w:rsidR="00AD0E45" w:rsidRPr="00AD0E45" w:rsidRDefault="00AD0E45" w:rsidP="00A829DF">
            <w:pPr>
              <w:rPr>
                <w:b/>
              </w:rPr>
            </w:pPr>
            <w:r w:rsidRPr="00AD0E45">
              <w:rPr>
                <w:b/>
              </w:rPr>
              <w:lastRenderedPageBreak/>
              <w:t xml:space="preserve">Date of the announcement of the results </w:t>
            </w:r>
          </w:p>
        </w:tc>
        <w:tc>
          <w:tcPr>
            <w:tcW w:w="7908" w:type="dxa"/>
          </w:tcPr>
          <w:p w:rsidR="00AD0E45" w:rsidRPr="00B714FD" w:rsidRDefault="00377861" w:rsidP="00B714FD">
            <w:pPr>
              <w:rPr>
                <w:rFonts w:ascii="Calibri" w:hAnsi="Calibri" w:cs="Calibri"/>
                <w:b/>
                <w:color w:val="000000" w:themeColor="text1"/>
                <w:sz w:val="24"/>
                <w:szCs w:val="24"/>
                <w:lang w:val="en-US"/>
              </w:rPr>
            </w:pPr>
            <w:r>
              <w:rPr>
                <w:rFonts w:ascii="Calibri" w:hAnsi="Calibri" w:cs="Calibri"/>
                <w:b/>
                <w:color w:val="000000" w:themeColor="text1"/>
                <w:sz w:val="24"/>
                <w:szCs w:val="24"/>
                <w:lang w:val="en-US"/>
              </w:rPr>
              <w:t>4</w:t>
            </w:r>
            <w:r w:rsidR="00B714FD">
              <w:rPr>
                <w:rFonts w:ascii="Calibri" w:hAnsi="Calibri" w:cs="Calibri"/>
                <w:b/>
                <w:color w:val="000000" w:themeColor="text1"/>
                <w:sz w:val="24"/>
                <w:szCs w:val="24"/>
                <w:lang w:val="ru-RU"/>
              </w:rPr>
              <w:t xml:space="preserve"> </w:t>
            </w:r>
            <w:r w:rsidR="00B714FD">
              <w:rPr>
                <w:rFonts w:ascii="Calibri" w:hAnsi="Calibri" w:cs="Calibri"/>
                <w:b/>
                <w:color w:val="000000" w:themeColor="text1"/>
                <w:sz w:val="24"/>
                <w:szCs w:val="24"/>
                <w:lang w:val="en-US"/>
              </w:rPr>
              <w:t>September</w:t>
            </w:r>
            <w:r w:rsidR="00B714FD">
              <w:rPr>
                <w:rFonts w:ascii="Calibri" w:hAnsi="Calibri" w:cs="Calibri"/>
                <w:b/>
                <w:color w:val="000000" w:themeColor="text1"/>
                <w:sz w:val="24"/>
                <w:szCs w:val="24"/>
                <w:lang w:val="ru-RU"/>
              </w:rPr>
              <w:t xml:space="preserve"> 2017 </w:t>
            </w:r>
          </w:p>
        </w:tc>
      </w:tr>
      <w:tr w:rsidR="00B714FD" w:rsidRPr="00AD0E45" w:rsidTr="00A829DF">
        <w:tc>
          <w:tcPr>
            <w:tcW w:w="1851" w:type="dxa"/>
          </w:tcPr>
          <w:p w:rsidR="00B714FD" w:rsidRPr="00AD0E45" w:rsidRDefault="000F39D5" w:rsidP="00A829DF">
            <w:pPr>
              <w:rPr>
                <w:b/>
              </w:rPr>
            </w:pPr>
            <w:r w:rsidRPr="00CC7B7A">
              <w:rPr>
                <w:rFonts w:ascii="Calibri" w:hAnsi="Calibri" w:cs="Calibri"/>
                <w:b/>
                <w:color w:val="000000" w:themeColor="text1"/>
                <w:sz w:val="24"/>
                <w:szCs w:val="24"/>
              </w:rPr>
              <w:t>Documents to be provided by the Bidders</w:t>
            </w:r>
          </w:p>
        </w:tc>
        <w:tc>
          <w:tcPr>
            <w:tcW w:w="7908" w:type="dxa"/>
          </w:tcPr>
          <w:p w:rsidR="000F39D5" w:rsidRPr="00CC7B7A" w:rsidRDefault="000F39D5" w:rsidP="000F39D5">
            <w:pPr>
              <w:jc w:val="both"/>
              <w:rPr>
                <w:rFonts w:cs="Arial"/>
                <w:color w:val="000000" w:themeColor="text1"/>
                <w:sz w:val="24"/>
                <w:szCs w:val="24"/>
              </w:rPr>
            </w:pPr>
            <w:r w:rsidRPr="00CC7B7A">
              <w:rPr>
                <w:rFonts w:cs="Arial"/>
                <w:color w:val="000000" w:themeColor="text1"/>
                <w:sz w:val="24"/>
                <w:szCs w:val="24"/>
              </w:rPr>
              <w:t xml:space="preserve">All Bids should be sent via e-mail to </w:t>
            </w:r>
            <w:hyperlink r:id="rId11" w:history="1">
              <w:r w:rsidRPr="00CC7B7A">
                <w:rPr>
                  <w:rFonts w:cs="Arial"/>
                  <w:color w:val="0000FF" w:themeColor="hyperlink"/>
                  <w:sz w:val="24"/>
                  <w:szCs w:val="24"/>
                  <w:u w:val="single"/>
                </w:rPr>
                <w:t>kyiv@coe.int</w:t>
              </w:r>
            </w:hyperlink>
            <w:r w:rsidRPr="00CC7B7A">
              <w:rPr>
                <w:rFonts w:cs="Arial"/>
                <w:sz w:val="24"/>
                <w:szCs w:val="24"/>
              </w:rPr>
              <w:t xml:space="preserve"> </w:t>
            </w:r>
            <w:r w:rsidRPr="00CC7B7A">
              <w:rPr>
                <w:rFonts w:cs="Arial"/>
                <w:color w:val="000000" w:themeColor="text1"/>
                <w:sz w:val="24"/>
                <w:szCs w:val="24"/>
              </w:rPr>
              <w:t xml:space="preserve">indicating </w:t>
            </w:r>
            <w:r w:rsidRPr="00CC7B7A">
              <w:rPr>
                <w:rFonts w:cs="Arial"/>
                <w:b/>
                <w:color w:val="FF0000"/>
                <w:sz w:val="24"/>
                <w:szCs w:val="24"/>
              </w:rPr>
              <w:t xml:space="preserve">TENDER </w:t>
            </w:r>
            <w:r>
              <w:rPr>
                <w:rFonts w:cs="Arial"/>
                <w:b/>
                <w:color w:val="FF0000"/>
                <w:sz w:val="24"/>
                <w:szCs w:val="24"/>
              </w:rPr>
              <w:t>4435</w:t>
            </w:r>
            <w:r w:rsidRPr="00CC7B7A">
              <w:rPr>
                <w:rFonts w:cs="Arial"/>
                <w:b/>
                <w:color w:val="FF0000"/>
                <w:sz w:val="24"/>
                <w:szCs w:val="24"/>
              </w:rPr>
              <w:t>/2017/</w:t>
            </w:r>
            <w:r>
              <w:rPr>
                <w:rFonts w:cs="Arial"/>
                <w:b/>
                <w:color w:val="FF0000"/>
                <w:sz w:val="24"/>
                <w:szCs w:val="24"/>
              </w:rPr>
              <w:t>1</w:t>
            </w:r>
            <w:r w:rsidRPr="00CC7B7A">
              <w:rPr>
                <w:rFonts w:cs="Arial"/>
                <w:color w:val="FF0000"/>
                <w:sz w:val="24"/>
                <w:szCs w:val="24"/>
              </w:rPr>
              <w:t xml:space="preserve"> </w:t>
            </w:r>
            <w:r w:rsidRPr="00CC7B7A">
              <w:rPr>
                <w:rFonts w:cs="Arial"/>
                <w:color w:val="000000" w:themeColor="text1"/>
                <w:sz w:val="24"/>
                <w:szCs w:val="24"/>
              </w:rPr>
              <w:t xml:space="preserve">in a subject line by </w:t>
            </w:r>
            <w:r>
              <w:rPr>
                <w:rFonts w:cs="Arial"/>
                <w:b/>
                <w:color w:val="000000" w:themeColor="text1"/>
                <w:sz w:val="24"/>
                <w:szCs w:val="24"/>
                <w:lang w:val="en-US"/>
              </w:rPr>
              <w:t>30 August</w:t>
            </w:r>
            <w:r w:rsidRPr="00CC7B7A">
              <w:rPr>
                <w:rFonts w:cs="Arial"/>
                <w:b/>
                <w:color w:val="000000" w:themeColor="text1"/>
                <w:sz w:val="24"/>
                <w:szCs w:val="24"/>
                <w:lang w:val="en-US"/>
              </w:rPr>
              <w:t xml:space="preserve"> 2017 at 23:59 </w:t>
            </w:r>
            <w:r w:rsidRPr="00CC7B7A">
              <w:rPr>
                <w:rFonts w:cs="Arial"/>
                <w:b/>
                <w:color w:val="000000" w:themeColor="text1"/>
                <w:sz w:val="24"/>
                <w:szCs w:val="24"/>
              </w:rPr>
              <w:t>Kyiv Time. The deadline is compulsory.</w:t>
            </w:r>
          </w:p>
          <w:p w:rsidR="000F39D5" w:rsidRPr="00CC7B7A" w:rsidRDefault="000F39D5" w:rsidP="000F39D5">
            <w:pPr>
              <w:rPr>
                <w:rFonts w:ascii="Calibri" w:hAnsi="Calibri" w:cs="Calibri"/>
                <w:color w:val="000000" w:themeColor="text1"/>
                <w:sz w:val="24"/>
                <w:szCs w:val="24"/>
              </w:rPr>
            </w:pPr>
            <w:r w:rsidRPr="00CC7B7A">
              <w:rPr>
                <w:rFonts w:ascii="Calibri" w:hAnsi="Calibri" w:cs="Calibri"/>
                <w:color w:val="000000" w:themeColor="text1"/>
                <w:sz w:val="24"/>
                <w:szCs w:val="24"/>
              </w:rPr>
              <w:t xml:space="preserve">The following documents should be presented: </w:t>
            </w:r>
          </w:p>
          <w:p w:rsidR="000F39D5" w:rsidRDefault="000F39D5" w:rsidP="000F39D5">
            <w:pPr>
              <w:numPr>
                <w:ilvl w:val="0"/>
                <w:numId w:val="8"/>
              </w:numPr>
              <w:spacing w:after="200" w:line="276" w:lineRule="auto"/>
              <w:contextualSpacing/>
              <w:rPr>
                <w:rFonts w:ascii="Calibri" w:hAnsi="Calibri" w:cs="Calibri"/>
                <w:i/>
                <w:color w:val="000000" w:themeColor="text1"/>
                <w:sz w:val="24"/>
                <w:szCs w:val="24"/>
              </w:rPr>
            </w:pPr>
            <w:r w:rsidRPr="00CC7B7A">
              <w:rPr>
                <w:rFonts w:ascii="Calibri" w:hAnsi="Calibri" w:cs="Calibri"/>
                <w:b/>
                <w:i/>
                <w:color w:val="000000" w:themeColor="text1"/>
                <w:sz w:val="24"/>
                <w:szCs w:val="24"/>
              </w:rPr>
              <w:t>APPENDIX II Provisional budget template</w:t>
            </w:r>
            <w:r w:rsidRPr="00CC7B7A">
              <w:rPr>
                <w:rFonts w:ascii="Calibri" w:hAnsi="Calibri" w:cs="Calibri"/>
                <w:i/>
                <w:color w:val="000000" w:themeColor="text1"/>
                <w:sz w:val="24"/>
                <w:szCs w:val="24"/>
              </w:rPr>
              <w:t xml:space="preserve"> filled in as per all requested service positions in PDF </w:t>
            </w:r>
            <w:r w:rsidRPr="00CC7B7A">
              <w:rPr>
                <w:rFonts w:ascii="Calibri" w:hAnsi="Calibri" w:cs="Calibri"/>
                <w:b/>
                <w:i/>
                <w:color w:val="000000" w:themeColor="text1"/>
                <w:sz w:val="24"/>
                <w:szCs w:val="24"/>
                <w:u w:val="single"/>
              </w:rPr>
              <w:t>and</w:t>
            </w:r>
            <w:r w:rsidRPr="00CC7B7A">
              <w:rPr>
                <w:rFonts w:ascii="Calibri" w:hAnsi="Calibri" w:cs="Calibri"/>
                <w:i/>
                <w:color w:val="000000" w:themeColor="text1"/>
                <w:sz w:val="24"/>
                <w:szCs w:val="24"/>
              </w:rPr>
              <w:t xml:space="preserve"> Excel format. Submitted PDF formatted budget should be </w:t>
            </w:r>
            <w:r w:rsidRPr="00CC7B7A">
              <w:rPr>
                <w:rFonts w:ascii="Calibri" w:hAnsi="Calibri" w:cs="Calibri"/>
                <w:i/>
                <w:color w:val="000000" w:themeColor="text1"/>
                <w:sz w:val="24"/>
                <w:szCs w:val="24"/>
                <w:u w:val="single"/>
              </w:rPr>
              <w:t xml:space="preserve">duly  signed, stamped and dated; provided on the Company’s letterhead </w:t>
            </w:r>
            <w:r w:rsidRPr="00CC7B7A">
              <w:rPr>
                <w:rFonts w:ascii="Calibri" w:hAnsi="Calibri" w:cs="Calibri"/>
                <w:i/>
                <w:color w:val="000000" w:themeColor="text1"/>
                <w:sz w:val="24"/>
                <w:szCs w:val="24"/>
              </w:rPr>
              <w:t xml:space="preserve"> (the budget to be in both UAH and EUR, at the </w:t>
            </w:r>
            <w:proofErr w:type="spellStart"/>
            <w:r w:rsidRPr="00CC7B7A">
              <w:rPr>
                <w:rFonts w:ascii="Calibri" w:hAnsi="Calibri" w:cs="Calibri"/>
                <w:i/>
                <w:color w:val="000000" w:themeColor="text1"/>
                <w:sz w:val="24"/>
                <w:szCs w:val="24"/>
              </w:rPr>
              <w:t>CoE</w:t>
            </w:r>
            <w:proofErr w:type="spellEnd"/>
            <w:r w:rsidRPr="00CC7B7A">
              <w:rPr>
                <w:rFonts w:ascii="Calibri" w:hAnsi="Calibri" w:cs="Calibri"/>
                <w:i/>
                <w:color w:val="000000" w:themeColor="text1"/>
                <w:sz w:val="24"/>
                <w:szCs w:val="24"/>
              </w:rPr>
              <w:t xml:space="preserve"> rate as of </w:t>
            </w:r>
            <w:r>
              <w:rPr>
                <w:rFonts w:ascii="Calibri" w:hAnsi="Calibri" w:cs="Calibri"/>
                <w:i/>
                <w:color w:val="000000" w:themeColor="text1"/>
                <w:sz w:val="24"/>
                <w:szCs w:val="24"/>
              </w:rPr>
              <w:t>01</w:t>
            </w:r>
            <w:r w:rsidRPr="00CC7B7A">
              <w:rPr>
                <w:rFonts w:ascii="Calibri" w:hAnsi="Calibri" w:cs="Calibri"/>
                <w:i/>
                <w:color w:val="000000" w:themeColor="text1"/>
                <w:sz w:val="24"/>
                <w:szCs w:val="24"/>
              </w:rPr>
              <w:t>/0</w:t>
            </w:r>
            <w:r>
              <w:rPr>
                <w:rFonts w:ascii="Calibri" w:hAnsi="Calibri" w:cs="Calibri"/>
                <w:i/>
                <w:color w:val="000000" w:themeColor="text1"/>
                <w:sz w:val="24"/>
                <w:szCs w:val="24"/>
              </w:rPr>
              <w:t>8</w:t>
            </w:r>
            <w:r w:rsidRPr="00CC7B7A">
              <w:rPr>
                <w:rFonts w:ascii="Calibri" w:hAnsi="Calibri" w:cs="Calibri"/>
                <w:i/>
                <w:color w:val="000000" w:themeColor="text1"/>
                <w:sz w:val="24"/>
                <w:szCs w:val="24"/>
              </w:rPr>
              <w:t xml:space="preserve">/2017 1 </w:t>
            </w:r>
            <w:proofErr w:type="spellStart"/>
            <w:r w:rsidRPr="00CC7B7A">
              <w:rPr>
                <w:rFonts w:ascii="Calibri" w:hAnsi="Calibri" w:cs="Calibri"/>
                <w:i/>
                <w:color w:val="000000" w:themeColor="text1"/>
                <w:sz w:val="24"/>
                <w:szCs w:val="24"/>
              </w:rPr>
              <w:t>Eur</w:t>
            </w:r>
            <w:proofErr w:type="spellEnd"/>
            <w:r w:rsidRPr="00CC7B7A">
              <w:rPr>
                <w:rFonts w:ascii="Calibri" w:hAnsi="Calibri" w:cs="Calibri"/>
                <w:i/>
                <w:color w:val="000000" w:themeColor="text1"/>
                <w:sz w:val="24"/>
                <w:szCs w:val="24"/>
              </w:rPr>
              <w:t xml:space="preserve"> = </w:t>
            </w:r>
            <w:r>
              <w:rPr>
                <w:rFonts w:ascii="Calibri" w:hAnsi="Calibri" w:cs="Calibri"/>
                <w:i/>
                <w:color w:val="000000" w:themeColor="text1"/>
                <w:sz w:val="24"/>
                <w:szCs w:val="24"/>
              </w:rPr>
              <w:t>30,32</w:t>
            </w:r>
            <w:r w:rsidRPr="00CC7B7A">
              <w:rPr>
                <w:rFonts w:ascii="Calibri" w:hAnsi="Calibri" w:cs="Calibri"/>
                <w:i/>
                <w:color w:val="000000" w:themeColor="text1"/>
                <w:sz w:val="24"/>
                <w:szCs w:val="24"/>
              </w:rPr>
              <w:t xml:space="preserve"> UAH;</w:t>
            </w:r>
          </w:p>
          <w:p w:rsidR="00DA24EC" w:rsidRPr="00DA24EC" w:rsidRDefault="00DA24EC" w:rsidP="000F39D5">
            <w:pPr>
              <w:numPr>
                <w:ilvl w:val="0"/>
                <w:numId w:val="8"/>
              </w:numPr>
              <w:spacing w:after="200" w:line="276" w:lineRule="auto"/>
              <w:contextualSpacing/>
              <w:rPr>
                <w:rFonts w:ascii="Calibri" w:hAnsi="Calibri" w:cs="Calibri"/>
                <w:i/>
                <w:color w:val="000000" w:themeColor="text1"/>
                <w:sz w:val="24"/>
                <w:szCs w:val="24"/>
              </w:rPr>
            </w:pPr>
            <w:r w:rsidRPr="00DA24EC">
              <w:rPr>
                <w:rFonts w:ascii="Calibri" w:hAnsi="Calibri" w:cs="Calibri"/>
                <w:i/>
                <w:color w:val="000000" w:themeColor="text1"/>
                <w:sz w:val="24"/>
                <w:szCs w:val="24"/>
              </w:rPr>
              <w:t>Technical specification to each model of equipment suggested</w:t>
            </w:r>
          </w:p>
          <w:p w:rsidR="000F39D5" w:rsidRPr="00CC7B7A" w:rsidRDefault="000F39D5" w:rsidP="000F39D5">
            <w:pPr>
              <w:numPr>
                <w:ilvl w:val="0"/>
                <w:numId w:val="8"/>
              </w:numPr>
              <w:spacing w:after="200" w:line="276" w:lineRule="auto"/>
              <w:contextualSpacing/>
              <w:rPr>
                <w:rFonts w:ascii="Calibri" w:hAnsi="Calibri" w:cs="Calibri"/>
                <w:i/>
                <w:color w:val="000000" w:themeColor="text1"/>
                <w:sz w:val="24"/>
                <w:szCs w:val="24"/>
              </w:rPr>
            </w:pPr>
            <w:r>
              <w:rPr>
                <w:rFonts w:ascii="Calibri" w:hAnsi="Calibri" w:cs="Calibri"/>
                <w:b/>
                <w:i/>
                <w:color w:val="000000" w:themeColor="text1"/>
                <w:sz w:val="24"/>
                <w:szCs w:val="24"/>
              </w:rPr>
              <w:t xml:space="preserve">Cover letter </w:t>
            </w:r>
            <w:r w:rsidRPr="000F39D5">
              <w:rPr>
                <w:rFonts w:ascii="Calibri" w:hAnsi="Calibri" w:cs="Calibri"/>
                <w:i/>
                <w:color w:val="000000" w:themeColor="text1"/>
                <w:sz w:val="24"/>
                <w:szCs w:val="24"/>
              </w:rPr>
              <w:t xml:space="preserve">with the information about the Supplier and description of its experience in provision of similar </w:t>
            </w:r>
            <w:r w:rsidR="00377861">
              <w:rPr>
                <w:rFonts w:ascii="Calibri" w:hAnsi="Calibri" w:cs="Calibri"/>
                <w:i/>
                <w:color w:val="000000" w:themeColor="text1"/>
                <w:sz w:val="24"/>
                <w:szCs w:val="24"/>
              </w:rPr>
              <w:t>equipment</w:t>
            </w:r>
            <w:r w:rsidRPr="000F39D5">
              <w:rPr>
                <w:rFonts w:ascii="Calibri" w:hAnsi="Calibri" w:cs="Calibri"/>
                <w:i/>
                <w:color w:val="000000" w:themeColor="text1"/>
                <w:sz w:val="24"/>
                <w:szCs w:val="24"/>
              </w:rPr>
              <w:t>.</w:t>
            </w:r>
          </w:p>
          <w:p w:rsidR="00B714FD" w:rsidRPr="00DA24EC" w:rsidRDefault="00B714FD" w:rsidP="000F39D5">
            <w:pPr>
              <w:ind w:left="360"/>
              <w:rPr>
                <w:rFonts w:cs="Arial"/>
                <w:color w:val="000000" w:themeColor="text1"/>
                <w:sz w:val="24"/>
                <w:szCs w:val="24"/>
              </w:rPr>
            </w:pPr>
          </w:p>
        </w:tc>
      </w:tr>
    </w:tbl>
    <w:p w:rsidR="00AD0E45" w:rsidRPr="00AE2507" w:rsidRDefault="00AD0E45" w:rsidP="00AD0E45">
      <w:pPr>
        <w:rPr>
          <w:color w:val="000000" w:themeColor="text1"/>
          <w:lang w:val="en-US"/>
        </w:rPr>
      </w:pPr>
    </w:p>
    <w:p w:rsidR="001D13B5" w:rsidRPr="00AE2507" w:rsidRDefault="001D13B5">
      <w:pPr>
        <w:rPr>
          <w:lang w:val="en-US"/>
        </w:rPr>
      </w:pPr>
    </w:p>
    <w:sectPr w:rsidR="001D13B5" w:rsidRPr="00AE2507" w:rsidSect="00A829DF">
      <w:headerReference w:type="default" r:id="rId12"/>
      <w:footerReference w:type="default" r:id="rId13"/>
      <w:headerReference w:type="first" r:id="rId14"/>
      <w:pgSz w:w="11907" w:h="16839" w:code="9"/>
      <w:pgMar w:top="1134" w:right="1134" w:bottom="1134" w:left="1134"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564" w:rsidRDefault="00DA24EC">
      <w:pPr>
        <w:spacing w:after="0" w:line="240" w:lineRule="auto"/>
      </w:pPr>
      <w:r>
        <w:separator/>
      </w:r>
    </w:p>
  </w:endnote>
  <w:endnote w:type="continuationSeparator" w:id="0">
    <w:p w:rsidR="00247564" w:rsidRDefault="00DA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750798"/>
      <w:docPartObj>
        <w:docPartGallery w:val="Page Numbers (Bottom of Page)"/>
        <w:docPartUnique/>
      </w:docPartObj>
    </w:sdtPr>
    <w:sdtEndPr/>
    <w:sdtContent>
      <w:sdt>
        <w:sdtPr>
          <w:id w:val="860082579"/>
          <w:docPartObj>
            <w:docPartGallery w:val="Page Numbers (Top of Page)"/>
            <w:docPartUnique/>
          </w:docPartObj>
        </w:sdtPr>
        <w:sdtEndPr/>
        <w:sdtContent>
          <w:p w:rsidR="00A829DF" w:rsidRDefault="00A829D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77861">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7861">
              <w:rPr>
                <w:b/>
                <w:bCs/>
                <w:noProof/>
              </w:rPr>
              <w:t>9</w:t>
            </w:r>
            <w:r>
              <w:rPr>
                <w:b/>
                <w:bCs/>
                <w:sz w:val="24"/>
                <w:szCs w:val="24"/>
              </w:rPr>
              <w:fldChar w:fldCharType="end"/>
            </w:r>
          </w:p>
        </w:sdtContent>
      </w:sdt>
    </w:sdtContent>
  </w:sdt>
  <w:p w:rsidR="00A829DF" w:rsidRDefault="00A82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564" w:rsidRDefault="00DA24EC">
      <w:pPr>
        <w:spacing w:after="0" w:line="240" w:lineRule="auto"/>
      </w:pPr>
      <w:r>
        <w:separator/>
      </w:r>
    </w:p>
  </w:footnote>
  <w:footnote w:type="continuationSeparator" w:id="0">
    <w:p w:rsidR="00247564" w:rsidRDefault="00DA2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DF" w:rsidRDefault="00A829DF" w:rsidP="00A829D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DF" w:rsidRDefault="00A829DF" w:rsidP="00A829DF">
    <w:pPr>
      <w:pStyle w:val="Header"/>
      <w:jc w:val="center"/>
    </w:pPr>
    <w:r>
      <w:rPr>
        <w:noProof/>
        <w:lang w:val="en-US"/>
      </w:rPr>
      <w:drawing>
        <wp:inline distT="0" distB="0" distL="0" distR="0" wp14:anchorId="6DAD6AC1" wp14:editId="30E54F4C">
          <wp:extent cx="4949868" cy="1593100"/>
          <wp:effectExtent l="0" t="0" r="0" b="0"/>
          <wp:docPr id="2" name="Picture 2" descr="\\Stolichnaya\pimu_project\PCF Visual identity\New PGG visibility\Ukraine-COE-EU-Partnership-for-Good-Govern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lichnaya\pimu_project\PCF Visual identity\New PGG visibility\Ukraine-COE-EU-Partnership-for-Good-Governanc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8164" cy="159255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0016A"/>
    <w:multiLevelType w:val="hybridMultilevel"/>
    <w:tmpl w:val="E9FE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45192"/>
    <w:multiLevelType w:val="hybridMultilevel"/>
    <w:tmpl w:val="5CBE810E"/>
    <w:lvl w:ilvl="0" w:tplc="54E06922">
      <w:start w:val="1"/>
      <w:numFmt w:val="decimal"/>
      <w:lvlText w:val="%1."/>
      <w:lvlJc w:val="left"/>
      <w:pPr>
        <w:ind w:left="720" w:hanging="360"/>
      </w:pPr>
      <w:rPr>
        <w:rFonts w:ascii="Calibri" w:eastAsiaTheme="minorHAns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364BA"/>
    <w:multiLevelType w:val="hybridMultilevel"/>
    <w:tmpl w:val="070CB0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4AB5A77"/>
    <w:multiLevelType w:val="hybridMultilevel"/>
    <w:tmpl w:val="1E66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E227E"/>
    <w:multiLevelType w:val="hybridMultilevel"/>
    <w:tmpl w:val="DC4E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CA3C10"/>
    <w:multiLevelType w:val="hybridMultilevel"/>
    <w:tmpl w:val="D89C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2A4CEF"/>
    <w:multiLevelType w:val="hybridMultilevel"/>
    <w:tmpl w:val="52CCC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125C1C"/>
    <w:multiLevelType w:val="hybridMultilevel"/>
    <w:tmpl w:val="52CCC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4"/>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E45"/>
    <w:rsid w:val="00045B83"/>
    <w:rsid w:val="000F39D5"/>
    <w:rsid w:val="001D13B5"/>
    <w:rsid w:val="00247564"/>
    <w:rsid w:val="00377861"/>
    <w:rsid w:val="00401DC3"/>
    <w:rsid w:val="00A829DF"/>
    <w:rsid w:val="00AD0E45"/>
    <w:rsid w:val="00AE2507"/>
    <w:rsid w:val="00B10809"/>
    <w:rsid w:val="00B714FD"/>
    <w:rsid w:val="00DA2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4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E45"/>
    <w:pPr>
      <w:ind w:left="720"/>
      <w:contextualSpacing/>
    </w:pPr>
  </w:style>
  <w:style w:type="character" w:styleId="Hyperlink">
    <w:name w:val="Hyperlink"/>
    <w:basedOn w:val="DefaultParagraphFont"/>
    <w:uiPriority w:val="99"/>
    <w:unhideWhenUsed/>
    <w:rsid w:val="00AD0E45"/>
    <w:rPr>
      <w:color w:val="0000FF" w:themeColor="hyperlink"/>
      <w:u w:val="single"/>
    </w:rPr>
  </w:style>
  <w:style w:type="paragraph" w:styleId="Header">
    <w:name w:val="header"/>
    <w:basedOn w:val="Normal"/>
    <w:link w:val="HeaderChar"/>
    <w:uiPriority w:val="99"/>
    <w:unhideWhenUsed/>
    <w:rsid w:val="00AD0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E45"/>
    <w:rPr>
      <w:lang w:val="en-GB"/>
    </w:rPr>
  </w:style>
  <w:style w:type="paragraph" w:styleId="Footer">
    <w:name w:val="footer"/>
    <w:basedOn w:val="Normal"/>
    <w:link w:val="FooterChar"/>
    <w:uiPriority w:val="99"/>
    <w:unhideWhenUsed/>
    <w:rsid w:val="00AD0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E45"/>
    <w:rPr>
      <w:lang w:val="en-GB"/>
    </w:rPr>
  </w:style>
  <w:style w:type="paragraph" w:styleId="BalloonText">
    <w:name w:val="Balloon Text"/>
    <w:basedOn w:val="Normal"/>
    <w:link w:val="BalloonTextChar"/>
    <w:uiPriority w:val="99"/>
    <w:semiHidden/>
    <w:unhideWhenUsed/>
    <w:rsid w:val="00AD0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E4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4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E45"/>
    <w:pPr>
      <w:ind w:left="720"/>
      <w:contextualSpacing/>
    </w:pPr>
  </w:style>
  <w:style w:type="character" w:styleId="Hyperlink">
    <w:name w:val="Hyperlink"/>
    <w:basedOn w:val="DefaultParagraphFont"/>
    <w:uiPriority w:val="99"/>
    <w:unhideWhenUsed/>
    <w:rsid w:val="00AD0E45"/>
    <w:rPr>
      <w:color w:val="0000FF" w:themeColor="hyperlink"/>
      <w:u w:val="single"/>
    </w:rPr>
  </w:style>
  <w:style w:type="paragraph" w:styleId="Header">
    <w:name w:val="header"/>
    <w:basedOn w:val="Normal"/>
    <w:link w:val="HeaderChar"/>
    <w:uiPriority w:val="99"/>
    <w:unhideWhenUsed/>
    <w:rsid w:val="00AD0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E45"/>
    <w:rPr>
      <w:lang w:val="en-GB"/>
    </w:rPr>
  </w:style>
  <w:style w:type="paragraph" w:styleId="Footer">
    <w:name w:val="footer"/>
    <w:basedOn w:val="Normal"/>
    <w:link w:val="FooterChar"/>
    <w:uiPriority w:val="99"/>
    <w:unhideWhenUsed/>
    <w:rsid w:val="00AD0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E45"/>
    <w:rPr>
      <w:lang w:val="en-GB"/>
    </w:rPr>
  </w:style>
  <w:style w:type="paragraph" w:styleId="BalloonText">
    <w:name w:val="Balloon Text"/>
    <w:basedOn w:val="Normal"/>
    <w:link w:val="BalloonTextChar"/>
    <w:uiPriority w:val="99"/>
    <w:semiHidden/>
    <w:unhideWhenUsed/>
    <w:rsid w:val="00AD0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E4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on-europe.com/for_home/product_finder/multifunctionals/laser/i-sensys_mf231/specification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yiv@coe.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non-europe.com/for_home/product_finder/multifunctionals/laser/i-sensys_mf231/specifications/" TargetMode="External"/><Relationship Id="rId4" Type="http://schemas.openxmlformats.org/officeDocument/2006/relationships/settings" Target="settings.xml"/><Relationship Id="rId9" Type="http://schemas.openxmlformats.org/officeDocument/2006/relationships/hyperlink" Target="https://www.canon-europe.com/for_home/product_finder/multifunctionals/laser/i-sensys_mf231/specification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2062</Words>
  <Characters>11758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KRUTOVA Iryna</dc:creator>
  <cp:lastModifiedBy>KRUTOVA Iryna</cp:lastModifiedBy>
  <cp:revision>5</cp:revision>
  <cp:lastPrinted>2017-08-02T11:55:00Z</cp:lastPrinted>
  <dcterms:created xsi:type="dcterms:W3CDTF">2017-08-01T13:31:00Z</dcterms:created>
  <dcterms:modified xsi:type="dcterms:W3CDTF">2017-08-04T09:37:00Z</dcterms:modified>
</cp:coreProperties>
</file>