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6EF" w:rsidRPr="00E136EF" w:rsidRDefault="00C328DB" w:rsidP="00A20520">
      <w:pPr>
        <w:pStyle w:val="TKMAINTITLE"/>
      </w:pPr>
      <w:r>
        <w:t>30</w:t>
      </w:r>
      <w:r w:rsidR="00A20520">
        <w:t xml:space="preserve"> - </w:t>
      </w:r>
      <w:r w:rsidR="00E136EF" w:rsidRPr="00E136EF">
        <w:t xml:space="preserve">Observing situations in which refugees need to use the target language </w:t>
      </w:r>
    </w:p>
    <w:p w:rsidR="00E136EF" w:rsidRPr="00E136EF" w:rsidRDefault="00E136EF" w:rsidP="00A20520">
      <w:pPr>
        <w:pStyle w:val="TKAIM"/>
      </w:pPr>
      <w:r w:rsidRPr="00E136EF">
        <w:t xml:space="preserve">Aim: </w:t>
      </w:r>
      <w:r w:rsidR="00A20520">
        <w:tab/>
      </w:r>
      <w:r w:rsidRPr="00E136EF">
        <w:t>To help volunteers to decide which are the most useful things to teach by identifying the situations in which refugees actually use the language they are learning</w:t>
      </w:r>
      <w:r w:rsidR="00A20520">
        <w:t>.</w:t>
      </w:r>
    </w:p>
    <w:p w:rsidR="00E136EF" w:rsidRPr="00A20520" w:rsidRDefault="00E136EF" w:rsidP="00A20520">
      <w:pPr>
        <w:pStyle w:val="TKTEXTE"/>
        <w:rPr>
          <w:i/>
          <w:u w:val="single"/>
        </w:rPr>
      </w:pPr>
      <w:r w:rsidRPr="00E136EF">
        <w:t>If you have an opportunity to observe situations in which refugees use the target language, the following checklists will help you to make notes on them. If you have the time and can work in a team with other people, you may be able to carry out systematic observation. You can also build up this information gradually, based on your experience and partial observations. Alternatively, you can use the refe</w:t>
      </w:r>
      <w:r w:rsidR="00C328DB">
        <w:t>rence lists provided in Tools 31</w:t>
      </w:r>
      <w:r w:rsidRPr="00E136EF">
        <w:t xml:space="preserve"> </w:t>
      </w:r>
      <w:hyperlink r:id="rId8" w:history="1">
        <w:r w:rsidRPr="00507A07">
          <w:rPr>
            <w:rStyle w:val="Lienhypertexte"/>
            <w:rFonts w:cs="Calibri"/>
            <w:i/>
            <w:u w:val="none"/>
          </w:rPr>
          <w:t>Selecting situations to focus on in language support activities</w:t>
        </w:r>
        <w:r w:rsidR="002E4C2F" w:rsidRPr="00507A07">
          <w:rPr>
            <w:rStyle w:val="Lienhypertexte"/>
            <w:rFonts w:cs="Calibri"/>
            <w:i/>
            <w:u w:val="none"/>
          </w:rPr>
          <w:t xml:space="preserve"> </w:t>
        </w:r>
        <w:r w:rsidR="002E4C2F" w:rsidRPr="00507A07">
          <w:rPr>
            <w:rStyle w:val="Lienhypertexte"/>
            <w:rFonts w:asciiTheme="minorHAnsi" w:hAnsiTheme="minorHAnsi" w:cs="Calibri"/>
            <w:i/>
            <w:iCs/>
            <w:u w:val="none"/>
          </w:rPr>
          <w:t>– a checklist</w:t>
        </w:r>
      </w:hyperlink>
      <w:r w:rsidRPr="00507A07">
        <w:t xml:space="preserve"> and </w:t>
      </w:r>
      <w:r w:rsidR="00C328DB" w:rsidRPr="00507A07">
        <w:t>32</w:t>
      </w:r>
      <w:r w:rsidRPr="00507A07">
        <w:t xml:space="preserve"> </w:t>
      </w:r>
      <w:hyperlink r:id="rId9" w:history="1">
        <w:r w:rsidRPr="00507A07">
          <w:rPr>
            <w:rStyle w:val="Lienhypertexte"/>
            <w:rFonts w:cs="Calibri"/>
            <w:i/>
            <w:u w:val="none"/>
          </w:rPr>
          <w:t>Selecting communicative functions that are useful for beginners</w:t>
        </w:r>
        <w:r w:rsidR="005D2044" w:rsidRPr="00507A07">
          <w:rPr>
            <w:rStyle w:val="Lienhypertexte"/>
            <w:rFonts w:cs="Calibri"/>
            <w:i/>
            <w:u w:val="none"/>
          </w:rPr>
          <w:t xml:space="preserve"> </w:t>
        </w:r>
        <w:r w:rsidR="005D2044" w:rsidRPr="00507A07">
          <w:rPr>
            <w:rStyle w:val="Lienhypertexte"/>
            <w:rFonts w:asciiTheme="minorHAnsi" w:hAnsiTheme="minorHAnsi" w:cs="Calibri"/>
            <w:i/>
            <w:iCs/>
            <w:u w:val="none"/>
          </w:rPr>
          <w:t>– a checklist</w:t>
        </w:r>
      </w:hyperlink>
      <w:r w:rsidRPr="00507A07">
        <w:t>. However you collect this information, it will complement the information you gather from refugees themselves using, for example, Tools 2</w:t>
      </w:r>
      <w:r w:rsidR="005D2044" w:rsidRPr="00507A07">
        <w:t xml:space="preserve">8 </w:t>
      </w:r>
      <w:hyperlink r:id="rId10" w:history="1">
        <w:r w:rsidRPr="00507A07">
          <w:rPr>
            <w:rStyle w:val="Lienhypertexte"/>
            <w:rFonts w:cs="Calibri"/>
            <w:i/>
            <w:u w:val="none"/>
          </w:rPr>
          <w:t>Finding out more about refugees’ resources and capacities</w:t>
        </w:r>
      </w:hyperlink>
      <w:r w:rsidRPr="00507A07">
        <w:t xml:space="preserve"> and 2</w:t>
      </w:r>
      <w:r w:rsidR="00C328DB" w:rsidRPr="00507A07">
        <w:t>9</w:t>
      </w:r>
      <w:r w:rsidR="005D2044" w:rsidRPr="00507A07">
        <w:t xml:space="preserve"> </w:t>
      </w:r>
      <w:hyperlink r:id="rId11" w:history="1">
        <w:r w:rsidRPr="00507A07">
          <w:rPr>
            <w:rStyle w:val="Lienhypertexte"/>
            <w:rFonts w:cs="Calibri"/>
            <w:i/>
            <w:u w:val="none"/>
          </w:rPr>
          <w:t xml:space="preserve">What are the most important things to </w:t>
        </w:r>
        <w:r w:rsidR="00C9792C">
          <w:rPr>
            <w:rStyle w:val="Lienhypertexte"/>
            <w:rFonts w:cs="Calibri"/>
            <w:i/>
            <w:u w:val="none"/>
          </w:rPr>
          <w:t>learn</w:t>
        </w:r>
        <w:bookmarkStart w:id="0" w:name="_GoBack"/>
        <w:bookmarkEnd w:id="0"/>
        <w:r w:rsidRPr="00507A07">
          <w:rPr>
            <w:rStyle w:val="Lienhypertexte"/>
            <w:rFonts w:cs="Calibri"/>
            <w:i/>
            <w:u w:val="none"/>
          </w:rPr>
          <w:t>? The refugees’ point of view.</w:t>
        </w:r>
      </w:hyperlink>
    </w:p>
    <w:p w:rsidR="00E136EF" w:rsidRPr="00E136EF" w:rsidRDefault="00E136EF" w:rsidP="001B79E6">
      <w:pPr>
        <w:pStyle w:val="TKTITRE1"/>
      </w:pPr>
      <w:r w:rsidRPr="00E136EF">
        <w:t>Who do the refugees talk to?</w:t>
      </w:r>
    </w:p>
    <w:p w:rsidR="00E136EF" w:rsidRPr="00E136EF" w:rsidRDefault="00E136EF" w:rsidP="001B79E6">
      <w:pPr>
        <w:pStyle w:val="TKBulletLevel1"/>
      </w:pPr>
      <w:r w:rsidRPr="00E136EF">
        <w:t>other refugees who speak the same language</w:t>
      </w:r>
      <w:r w:rsidR="001B79E6">
        <w:t>.</w:t>
      </w:r>
    </w:p>
    <w:p w:rsidR="00E136EF" w:rsidRPr="00E136EF" w:rsidRDefault="00E136EF" w:rsidP="001B79E6">
      <w:pPr>
        <w:pStyle w:val="TKBulletLevel1"/>
      </w:pPr>
      <w:r w:rsidRPr="00E136EF">
        <w:t>refugees who speak other languages</w:t>
      </w:r>
      <w:r w:rsidR="001B79E6">
        <w:t>.</w:t>
      </w:r>
    </w:p>
    <w:p w:rsidR="00E136EF" w:rsidRPr="00E136EF" w:rsidRDefault="001B79E6" w:rsidP="001B79E6">
      <w:pPr>
        <w:pStyle w:val="TKBulletLevel1"/>
      </w:pPr>
      <w:r>
        <w:t>v</w:t>
      </w:r>
      <w:r w:rsidR="00E136EF" w:rsidRPr="00E136EF">
        <w:t>olunteers</w:t>
      </w:r>
      <w:r>
        <w:t>.</w:t>
      </w:r>
    </w:p>
    <w:p w:rsidR="00E136EF" w:rsidRPr="00E136EF" w:rsidRDefault="00E136EF" w:rsidP="001B79E6">
      <w:pPr>
        <w:pStyle w:val="TKBulletLevel1"/>
      </w:pPr>
      <w:r w:rsidRPr="00E136EF">
        <w:t>healthcare workers</w:t>
      </w:r>
      <w:r w:rsidR="001B79E6">
        <w:t>.</w:t>
      </w:r>
    </w:p>
    <w:p w:rsidR="00E136EF" w:rsidRPr="00E136EF" w:rsidRDefault="00E136EF" w:rsidP="001B79E6">
      <w:pPr>
        <w:pStyle w:val="TKBulletLevel1"/>
      </w:pPr>
      <w:r w:rsidRPr="00E136EF">
        <w:t>legal aid workers</w:t>
      </w:r>
      <w:r w:rsidR="001B79E6">
        <w:t>.</w:t>
      </w:r>
    </w:p>
    <w:p w:rsidR="00E136EF" w:rsidRPr="00E136EF" w:rsidRDefault="00E136EF" w:rsidP="001B79E6">
      <w:pPr>
        <w:pStyle w:val="TKBulletLevel1"/>
      </w:pPr>
      <w:r w:rsidRPr="00E136EF">
        <w:t>administrative authorities (border control officers, police, security staff, etc.)</w:t>
      </w:r>
      <w:r w:rsidR="001B79E6">
        <w:t>.</w:t>
      </w:r>
    </w:p>
    <w:p w:rsidR="00E136EF" w:rsidRPr="00E136EF" w:rsidRDefault="00E136EF" w:rsidP="001B79E6">
      <w:pPr>
        <w:pStyle w:val="TKBulletLevel1"/>
      </w:pPr>
      <w:r w:rsidRPr="00E136EF">
        <w:t>public officials (social services, housing assistance, other administrations)</w:t>
      </w:r>
      <w:r w:rsidR="001B79E6">
        <w:t>.</w:t>
      </w:r>
    </w:p>
    <w:p w:rsidR="00E136EF" w:rsidRPr="00E136EF" w:rsidRDefault="001B79E6" w:rsidP="001B79E6">
      <w:pPr>
        <w:pStyle w:val="TKBulletLevel1"/>
      </w:pPr>
      <w:r w:rsidRPr="00E136EF">
        <w:t>T</w:t>
      </w:r>
      <w:r w:rsidR="00E136EF" w:rsidRPr="00E136EF">
        <w:t>eachers</w:t>
      </w:r>
      <w:r>
        <w:t>.</w:t>
      </w:r>
    </w:p>
    <w:p w:rsidR="00E136EF" w:rsidRPr="00E136EF" w:rsidRDefault="00E136EF" w:rsidP="001B79E6">
      <w:pPr>
        <w:pStyle w:val="TKBulletLevel1"/>
      </w:pPr>
      <w:r w:rsidRPr="00E136EF">
        <w:t>clerics</w:t>
      </w:r>
      <w:r w:rsidR="001B79E6">
        <w:t>.</w:t>
      </w:r>
    </w:p>
    <w:p w:rsidR="00E136EF" w:rsidRPr="00E136EF" w:rsidRDefault="00E136EF" w:rsidP="001B79E6">
      <w:pPr>
        <w:pStyle w:val="TKBulletLevel1"/>
      </w:pPr>
      <w:r w:rsidRPr="00E136EF">
        <w:t>local people (in general)</w:t>
      </w:r>
      <w:r w:rsidR="001B79E6">
        <w:t>.</w:t>
      </w:r>
    </w:p>
    <w:p w:rsidR="00E136EF" w:rsidRPr="00E136EF" w:rsidRDefault="00E136EF" w:rsidP="001B79E6">
      <w:pPr>
        <w:pStyle w:val="TKBulletLevel1"/>
      </w:pPr>
      <w:r w:rsidRPr="00E136EF">
        <w:t>neighbours</w:t>
      </w:r>
      <w:r w:rsidR="001B79E6">
        <w:t>.</w:t>
      </w:r>
    </w:p>
    <w:p w:rsidR="00E136EF" w:rsidRPr="00E136EF" w:rsidRDefault="00E136EF" w:rsidP="001B79E6">
      <w:pPr>
        <w:pStyle w:val="TKBulletLevel1"/>
      </w:pPr>
      <w:r w:rsidRPr="00E136EF">
        <w:t>shopkeepers</w:t>
      </w:r>
      <w:r w:rsidR="001B79E6">
        <w:t>.</w:t>
      </w:r>
    </w:p>
    <w:p w:rsidR="00E136EF" w:rsidRPr="00E136EF" w:rsidRDefault="00E136EF" w:rsidP="001B79E6">
      <w:pPr>
        <w:pStyle w:val="TKBulletLevel1"/>
      </w:pPr>
      <w:r w:rsidRPr="00E136EF">
        <w:t>[…]</w:t>
      </w:r>
    </w:p>
    <w:p w:rsidR="00E136EF" w:rsidRPr="00E136EF" w:rsidRDefault="00E136EF" w:rsidP="00AE2FB9">
      <w:pPr>
        <w:pStyle w:val="TKTITRE1"/>
      </w:pPr>
      <w:r w:rsidRPr="00E136EF">
        <w:t>Try to establish:</w:t>
      </w:r>
    </w:p>
    <w:p w:rsidR="00E136EF" w:rsidRPr="00E136EF" w:rsidRDefault="00E136EF" w:rsidP="00AE2FB9">
      <w:pPr>
        <w:pStyle w:val="TKBulletLevel1"/>
      </w:pPr>
      <w:r w:rsidRPr="00E136EF">
        <w:t>wh</w:t>
      </w:r>
      <w:r w:rsidR="00AE2FB9">
        <w:t>ich situations occur frequently.</w:t>
      </w:r>
    </w:p>
    <w:p w:rsidR="00E136EF" w:rsidRPr="00E136EF" w:rsidRDefault="00E136EF" w:rsidP="00AE2FB9">
      <w:pPr>
        <w:pStyle w:val="TKBulletLevel1"/>
      </w:pPr>
      <w:r w:rsidRPr="00E136EF">
        <w:t>which conversations can usually take place with the help of an interpreter or somebody who knows a language th</w:t>
      </w:r>
      <w:r w:rsidR="00AE2FB9">
        <w:t>at the refugees also understand.</w:t>
      </w:r>
    </w:p>
    <w:p w:rsidR="00E136EF" w:rsidRPr="00E136EF" w:rsidRDefault="00E136EF" w:rsidP="00AE2FB9">
      <w:pPr>
        <w:pStyle w:val="TKBulletLevel1"/>
      </w:pPr>
      <w:r w:rsidRPr="00E136EF">
        <w:t>which conversations are seen by the refugees as being between equals, and which ones they do not consider as being between equals (for example, between an official and a refugee, o</w:t>
      </w:r>
      <w:r w:rsidR="00AE2FB9">
        <w:t>r between an adult and a child).</w:t>
      </w:r>
    </w:p>
    <w:p w:rsidR="00E136EF" w:rsidRPr="00E136EF" w:rsidRDefault="00E136EF" w:rsidP="00AE2FB9">
      <w:pPr>
        <w:pStyle w:val="TKBulletLevel1"/>
      </w:pPr>
      <w:r w:rsidRPr="00E136EF">
        <w:lastRenderedPageBreak/>
        <w:t>which c</w:t>
      </w:r>
      <w:r w:rsidR="00AE2FB9">
        <w:t>onversations make them anxious.</w:t>
      </w:r>
    </w:p>
    <w:p w:rsidR="00E136EF" w:rsidRPr="00E136EF" w:rsidRDefault="00E136EF" w:rsidP="00AE2FB9">
      <w:pPr>
        <w:pStyle w:val="TKBulletLevel1"/>
      </w:pPr>
      <w:r w:rsidRPr="00E136EF">
        <w:t xml:space="preserve">which are important for the refugees’ future and which </w:t>
      </w:r>
      <w:r w:rsidR="00AE2FB9">
        <w:t>are just ordinary conversations.</w:t>
      </w:r>
    </w:p>
    <w:p w:rsidR="00E136EF" w:rsidRPr="00E136EF" w:rsidRDefault="00E136EF" w:rsidP="00AE2FB9">
      <w:pPr>
        <w:pStyle w:val="TKBulletLevel1"/>
      </w:pPr>
      <w:r w:rsidRPr="00E136EF">
        <w:t xml:space="preserve">which conversations are unavoidable or obligatory, which ones the refugees themselves seek to initiate, </w:t>
      </w:r>
      <w:r w:rsidR="00AE2FB9">
        <w:t>and which ones happen by chance.</w:t>
      </w:r>
    </w:p>
    <w:p w:rsidR="00E136EF" w:rsidRPr="00E136EF" w:rsidRDefault="00E136EF" w:rsidP="00AE2FB9">
      <w:pPr>
        <w:pStyle w:val="TKBulletLevel1"/>
      </w:pPr>
      <w:r w:rsidRPr="00E136EF">
        <w:t>which conversations the refu</w:t>
      </w:r>
      <w:r w:rsidR="00AE2FB9">
        <w:t>gees can prepare for in advance.</w:t>
      </w:r>
    </w:p>
    <w:p w:rsidR="00E136EF" w:rsidRPr="00E136EF" w:rsidRDefault="00E136EF" w:rsidP="00AE2FB9">
      <w:pPr>
        <w:pStyle w:val="TKBulletLevel1"/>
      </w:pPr>
      <w:r w:rsidRPr="00E136EF">
        <w:t xml:space="preserve">which conversations take place in specific locations (offices, shops, </w:t>
      </w:r>
      <w:r w:rsidR="00AE2FB9">
        <w:t>on the street) and which do not.</w:t>
      </w:r>
    </w:p>
    <w:p w:rsidR="00E136EF" w:rsidRPr="00E136EF" w:rsidRDefault="00E136EF" w:rsidP="00AE2FB9">
      <w:pPr>
        <w:pStyle w:val="TKBulletLevel1"/>
      </w:pPr>
      <w:r w:rsidRPr="00E136EF">
        <w:t>which situations involve more than oral exchanges (a written questionnaire, reading printed information, etc.)</w:t>
      </w:r>
      <w:r w:rsidR="00AE2FB9">
        <w:t>.</w:t>
      </w:r>
    </w:p>
    <w:p w:rsidR="00E136EF" w:rsidRPr="00E136EF" w:rsidRDefault="00E136EF" w:rsidP="00AE2FB9">
      <w:pPr>
        <w:pStyle w:val="TKBulletLevel1"/>
      </w:pPr>
      <w:r w:rsidRPr="00E136EF">
        <w:t>the situations in which the conversation topics can be anticipated,</w:t>
      </w:r>
      <w:r w:rsidR="00AE2FB9">
        <w:t xml:space="preserve"> and those in which they cannot.</w:t>
      </w:r>
    </w:p>
    <w:p w:rsidR="00AD36D4" w:rsidRPr="00E136EF" w:rsidRDefault="00E136EF" w:rsidP="00E136EF">
      <w:pPr>
        <w:pStyle w:val="TKBulletLevel1"/>
      </w:pPr>
      <w:r>
        <w:t>etc.</w:t>
      </w:r>
    </w:p>
    <w:sectPr w:rsidR="00AD36D4" w:rsidRPr="00E136EF" w:rsidSect="007F5F10">
      <w:headerReference w:type="default" r:id="rId12"/>
      <w:footerReference w:type="default" r:id="rId13"/>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728" w:rsidRDefault="00A85728" w:rsidP="00C523EA">
      <w:r>
        <w:separator/>
      </w:r>
    </w:p>
  </w:endnote>
  <w:endnote w:type="continuationSeparator" w:id="0">
    <w:p w:rsidR="00A85728" w:rsidRDefault="00A85728"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186952" w:rsidTr="00254DC5">
      <w:trPr>
        <w:cantSplit/>
      </w:trPr>
      <w:tc>
        <w:tcPr>
          <w:tcW w:w="1667" w:type="pct"/>
        </w:tcPr>
        <w:p w:rsidR="00186952" w:rsidRDefault="00186952" w:rsidP="00B33421">
          <w:pPr>
            <w:tabs>
              <w:tab w:val="center" w:pos="4820"/>
            </w:tabs>
            <w:spacing w:before="60"/>
            <w:rPr>
              <w:rFonts w:eastAsia="Calibri" w:cs="Cambria"/>
              <w:sz w:val="18"/>
              <w:szCs w:val="18"/>
              <w:lang w:val="en-US"/>
            </w:rPr>
          </w:pPr>
          <w:r w:rsidRPr="00FB70A6">
            <w:rPr>
              <w:rFonts w:eastAsia="Calibri" w:cs="Cambria"/>
              <w:sz w:val="18"/>
              <w:szCs w:val="18"/>
              <w:lang w:val="en-US"/>
            </w:rPr>
            <w:t>Langu</w:t>
          </w:r>
          <w:r>
            <w:rPr>
              <w:rFonts w:eastAsia="Calibri" w:cs="Cambria"/>
              <w:sz w:val="18"/>
              <w:szCs w:val="18"/>
              <w:lang w:val="en-US"/>
            </w:rPr>
            <w:t>age Policy Programme</w:t>
          </w:r>
        </w:p>
        <w:p w:rsidR="00186952" w:rsidRDefault="00186952" w:rsidP="00B33421">
          <w:pPr>
            <w:tabs>
              <w:tab w:val="center" w:pos="4820"/>
            </w:tabs>
            <w:spacing w:before="60"/>
            <w:rPr>
              <w:rFonts w:eastAsia="Calibri" w:cs="Cambria"/>
              <w:sz w:val="18"/>
              <w:szCs w:val="18"/>
              <w:lang w:val="en-US"/>
            </w:rPr>
          </w:pPr>
          <w:r>
            <w:rPr>
              <w:rFonts w:eastAsia="Calibri" w:cs="Cambria"/>
              <w:sz w:val="18"/>
              <w:szCs w:val="18"/>
              <w:lang w:val="en-US"/>
            </w:rPr>
            <w:t>Strasbourg</w:t>
          </w:r>
        </w:p>
        <w:p w:rsidR="00186952" w:rsidRPr="00FB70A6" w:rsidRDefault="00186952" w:rsidP="00B33421">
          <w:pPr>
            <w:tabs>
              <w:tab w:val="center" w:pos="4820"/>
            </w:tabs>
            <w:spacing w:before="60"/>
            <w:rPr>
              <w:rFonts w:eastAsia="Calibri" w:cs="Cambria"/>
              <w:sz w:val="18"/>
              <w:szCs w:val="18"/>
              <w:lang w:val="en-US"/>
            </w:rPr>
          </w:pPr>
        </w:p>
        <w:p w:rsidR="00186952" w:rsidRDefault="00C328DB" w:rsidP="00B33421">
          <w:pPr>
            <w:tabs>
              <w:tab w:val="center" w:pos="4820"/>
            </w:tabs>
            <w:spacing w:before="60"/>
            <w:rPr>
              <w:rFonts w:eastAsia="Calibri" w:cs="Cambria"/>
              <w:sz w:val="18"/>
              <w:szCs w:val="18"/>
              <w:lang w:val="en-US"/>
            </w:rPr>
          </w:pPr>
          <w:r>
            <w:rPr>
              <w:rFonts w:eastAsia="Calibri" w:cs="Cambria"/>
              <w:b/>
              <w:sz w:val="18"/>
              <w:szCs w:val="18"/>
              <w:lang w:val="en-US"/>
            </w:rPr>
            <w:t>Tool 30</w:t>
          </w:r>
        </w:p>
      </w:tc>
      <w:tc>
        <w:tcPr>
          <w:tcW w:w="1667" w:type="pct"/>
          <w:vAlign w:val="bottom"/>
        </w:tcPr>
        <w:p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380E40" w:rsidRPr="00FB70A6">
            <w:rPr>
              <w:rFonts w:eastAsia="Calibri" w:cs="Cambria"/>
              <w:sz w:val="18"/>
              <w:szCs w:val="18"/>
              <w:lang w:val="en-US"/>
            </w:rPr>
            <w:fldChar w:fldCharType="begin"/>
          </w:r>
          <w:r w:rsidRPr="00FB70A6">
            <w:rPr>
              <w:rFonts w:eastAsia="Calibri" w:cs="Cambria"/>
              <w:sz w:val="18"/>
              <w:szCs w:val="18"/>
              <w:lang w:val="en-US"/>
            </w:rPr>
            <w:instrText>PAGE</w:instrText>
          </w:r>
          <w:r w:rsidR="00380E40" w:rsidRPr="00FB70A6">
            <w:rPr>
              <w:rFonts w:eastAsia="Calibri" w:cs="Cambria"/>
              <w:sz w:val="18"/>
              <w:szCs w:val="18"/>
              <w:lang w:val="en-US"/>
            </w:rPr>
            <w:fldChar w:fldCharType="separate"/>
          </w:r>
          <w:r w:rsidR="00C9792C">
            <w:rPr>
              <w:rFonts w:eastAsia="Calibri" w:cs="Cambria"/>
              <w:noProof/>
              <w:sz w:val="18"/>
              <w:szCs w:val="18"/>
              <w:lang w:val="en-US"/>
            </w:rPr>
            <w:t>1</w:t>
          </w:r>
          <w:r w:rsidR="00380E40" w:rsidRPr="00FB70A6">
            <w:rPr>
              <w:rFonts w:eastAsia="Calibri" w:cs="Cambria"/>
              <w:sz w:val="18"/>
              <w:szCs w:val="18"/>
              <w:lang w:val="en-US"/>
            </w:rPr>
            <w:fldChar w:fldCharType="end"/>
          </w:r>
          <w:r w:rsidRPr="00FB70A6">
            <w:rPr>
              <w:rFonts w:eastAsia="Calibri" w:cs="Cambria"/>
              <w:sz w:val="18"/>
              <w:szCs w:val="18"/>
              <w:lang w:val="en-US"/>
            </w:rPr>
            <w:t>/</w:t>
          </w:r>
          <w:r w:rsidR="00380E40"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380E40" w:rsidRPr="00FB70A6">
            <w:rPr>
              <w:rFonts w:eastAsia="Calibri" w:cs="Cambria"/>
              <w:sz w:val="18"/>
              <w:szCs w:val="18"/>
              <w:lang w:val="en-US"/>
            </w:rPr>
            <w:fldChar w:fldCharType="separate"/>
          </w:r>
          <w:r w:rsidR="00C9792C">
            <w:rPr>
              <w:rFonts w:eastAsia="Calibri" w:cs="Cambria"/>
              <w:noProof/>
              <w:sz w:val="18"/>
              <w:szCs w:val="18"/>
              <w:lang w:val="en-US"/>
            </w:rPr>
            <w:t>2</w:t>
          </w:r>
          <w:r w:rsidR="00380E40" w:rsidRPr="00FB70A6">
            <w:rPr>
              <w:rFonts w:eastAsia="Calibri" w:cs="Cambria"/>
              <w:sz w:val="18"/>
              <w:szCs w:val="18"/>
              <w:lang w:val="en-US"/>
            </w:rPr>
            <w:fldChar w:fldCharType="end"/>
          </w:r>
        </w:p>
      </w:tc>
      <w:tc>
        <w:tcPr>
          <w:tcW w:w="1667" w:type="pct"/>
        </w:tcPr>
        <w:p w:rsidR="00186952" w:rsidRDefault="00186952" w:rsidP="00B33421">
          <w:pPr>
            <w:tabs>
              <w:tab w:val="center" w:pos="4820"/>
            </w:tabs>
            <w:spacing w:before="60"/>
            <w:jc w:val="right"/>
            <w:rPr>
              <w:rFonts w:eastAsia="Calibri" w:cs="Cambria"/>
              <w:sz w:val="18"/>
              <w:szCs w:val="18"/>
              <w:lang w:val="en-US"/>
            </w:rPr>
          </w:pPr>
          <w:r w:rsidRPr="00FB70A6">
            <w:rPr>
              <w:rFonts w:eastAsia="Calibri" w:cs="Cambria"/>
              <w:noProof/>
              <w:sz w:val="18"/>
              <w:szCs w:val="18"/>
            </w:rPr>
            <w:drawing>
              <wp:inline distT="0" distB="0" distL="0" distR="0">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728" w:rsidRDefault="00A85728" w:rsidP="00C523EA">
      <w:r>
        <w:separator/>
      </w:r>
    </w:p>
  </w:footnote>
  <w:footnote w:type="continuationSeparator" w:id="0">
    <w:p w:rsidR="00A85728" w:rsidRDefault="00A85728"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186952" w:rsidRPr="00C9792C" w:rsidTr="00186952">
      <w:trPr>
        <w:trHeight w:val="1304"/>
      </w:trPr>
      <w:tc>
        <w:tcPr>
          <w:tcW w:w="2210" w:type="dxa"/>
        </w:tcPr>
        <w:p w:rsidR="00186952" w:rsidRPr="00CB5C65" w:rsidRDefault="00186952" w:rsidP="00186952">
          <w:r w:rsidRPr="00CB5C65">
            <w:rPr>
              <w:noProof/>
              <w:lang w:eastAsia="fr-FR"/>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186952" w:rsidRPr="00472385" w:rsidRDefault="00186952" w:rsidP="00186952">
          <w:pPr>
            <w:jc w:val="center"/>
            <w:rPr>
              <w:rFonts w:eastAsiaTheme="minorHAnsi"/>
              <w:b/>
              <w:lang w:val="en-US"/>
            </w:rPr>
          </w:pPr>
          <w:r w:rsidRPr="00472385">
            <w:rPr>
              <w:rFonts w:eastAsiaTheme="minorHAnsi"/>
              <w:b/>
              <w:lang w:val="en-US"/>
            </w:rPr>
            <w:t>Language Support for Adult Refugees</w:t>
          </w:r>
        </w:p>
        <w:p w:rsidR="00186952" w:rsidRPr="00472385" w:rsidRDefault="00186952" w:rsidP="00186952">
          <w:pPr>
            <w:jc w:val="center"/>
            <w:rPr>
              <w:rFonts w:eastAsiaTheme="minorHAnsi"/>
              <w:b/>
              <w:i/>
              <w:lang w:val="en-US"/>
            </w:rPr>
          </w:pPr>
          <w:r w:rsidRPr="00472385">
            <w:rPr>
              <w:rFonts w:eastAsiaTheme="minorHAnsi"/>
              <w:b/>
              <w:i/>
              <w:lang w:val="en-US"/>
            </w:rPr>
            <w:t>A Council of Europe Toolkit</w:t>
          </w:r>
        </w:p>
        <w:p w:rsidR="00186952" w:rsidRPr="00010EAF" w:rsidRDefault="00A85728" w:rsidP="00186952">
          <w:pPr>
            <w:jc w:val="center"/>
            <w:rPr>
              <w:rFonts w:eastAsiaTheme="minorHAnsi"/>
              <w:color w:val="0000FF"/>
              <w:u w:val="single"/>
              <w:lang w:val="en-GB"/>
            </w:rPr>
          </w:pPr>
          <w:hyperlink r:id="rId2" w:history="1">
            <w:r w:rsidR="00186952" w:rsidRPr="00472385">
              <w:rPr>
                <w:rStyle w:val="Lienhypertexte"/>
                <w:rFonts w:eastAsiaTheme="minorHAnsi"/>
                <w:lang w:val="en-US"/>
              </w:rPr>
              <w:t>www.coe.int/lang-refugees</w:t>
            </w:r>
          </w:hyperlink>
        </w:p>
      </w:tc>
      <w:tc>
        <w:tcPr>
          <w:tcW w:w="2711" w:type="dxa"/>
        </w:tcPr>
        <w:p w:rsidR="00186952" w:rsidRPr="004E687E" w:rsidRDefault="00186952" w:rsidP="00186952">
          <w:pPr>
            <w:tabs>
              <w:tab w:val="center" w:pos="4607"/>
              <w:tab w:val="right" w:pos="9214"/>
            </w:tabs>
            <w:jc w:val="right"/>
            <w:rPr>
              <w:rFonts w:asciiTheme="minorHAnsi" w:eastAsiaTheme="minorHAnsi" w:hAnsiTheme="minorHAnsi" w:cstheme="minorHAnsi"/>
              <w:sz w:val="20"/>
              <w:szCs w:val="20"/>
              <w:lang w:val="en-GB"/>
            </w:rPr>
          </w:pPr>
          <w:r w:rsidRPr="004E687E">
            <w:rPr>
              <w:rFonts w:asciiTheme="minorHAnsi" w:eastAsiaTheme="minorHAnsi" w:hAnsiTheme="minorHAnsi" w:cstheme="minorHAnsi"/>
              <w:sz w:val="20"/>
              <w:szCs w:val="20"/>
              <w:lang w:val="en-GB"/>
            </w:rPr>
            <w:t>Linguistic Integration</w:t>
          </w:r>
        </w:p>
        <w:p w:rsidR="00186952" w:rsidRPr="004E687E" w:rsidRDefault="00186952" w:rsidP="00186952">
          <w:pPr>
            <w:tabs>
              <w:tab w:val="center" w:pos="4607"/>
              <w:tab w:val="right" w:pos="9214"/>
            </w:tabs>
            <w:jc w:val="right"/>
            <w:rPr>
              <w:rFonts w:asciiTheme="minorHAnsi" w:eastAsiaTheme="minorHAnsi" w:hAnsiTheme="minorHAnsi" w:cstheme="minorHAnsi"/>
              <w:sz w:val="20"/>
              <w:szCs w:val="20"/>
              <w:lang w:val="en-GB"/>
            </w:rPr>
          </w:pPr>
          <w:r w:rsidRPr="004E687E">
            <w:rPr>
              <w:rFonts w:asciiTheme="minorHAnsi" w:eastAsiaTheme="minorHAnsi" w:hAnsiTheme="minorHAnsi" w:cstheme="minorHAnsi"/>
              <w:sz w:val="20"/>
              <w:szCs w:val="20"/>
              <w:lang w:val="en-GB"/>
            </w:rPr>
            <w:t>of Adult Migrants (LIAM)</w:t>
          </w:r>
        </w:p>
        <w:p w:rsidR="00186952" w:rsidRPr="00010EAF" w:rsidRDefault="00A85728" w:rsidP="00186952">
          <w:pPr>
            <w:tabs>
              <w:tab w:val="center" w:pos="4607"/>
              <w:tab w:val="right" w:pos="9214"/>
            </w:tabs>
            <w:jc w:val="right"/>
            <w:rPr>
              <w:rFonts w:asciiTheme="majorHAnsi" w:eastAsiaTheme="minorHAnsi" w:hAnsiTheme="majorHAnsi" w:cstheme="majorHAnsi"/>
              <w:color w:val="0000FF"/>
              <w:u w:val="single"/>
              <w:lang w:val="en-GB"/>
            </w:rPr>
          </w:pPr>
          <w:hyperlink r:id="rId3" w:history="1">
            <w:r w:rsidR="00186952" w:rsidRPr="004E687E">
              <w:rPr>
                <w:rStyle w:val="Lienhypertexte"/>
                <w:rFonts w:asciiTheme="minorHAnsi" w:eastAsiaTheme="minorHAnsi" w:hAnsiTheme="minorHAnsi" w:cstheme="minorHAnsi"/>
                <w:sz w:val="20"/>
                <w:szCs w:val="20"/>
                <w:lang w:val="en-GB"/>
              </w:rPr>
              <w:t>www.coe.int/lang-migrants</w:t>
            </w:r>
          </w:hyperlink>
        </w:p>
      </w:tc>
    </w:tr>
  </w:tbl>
  <w:p w:rsidR="00186952" w:rsidRPr="00186952" w:rsidRDefault="00186952" w:rsidP="00FB70A6">
    <w:pPr>
      <w:pStyle w:val="En-tte"/>
      <w:rPr>
        <w:sz w:val="10"/>
        <w:szCs w:val="1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SortMethod w:val="00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0203"/>
    <w:rsid w:val="00004C66"/>
    <w:rsid w:val="00013516"/>
    <w:rsid w:val="000338F0"/>
    <w:rsid w:val="00037B0E"/>
    <w:rsid w:val="000618A7"/>
    <w:rsid w:val="000937FA"/>
    <w:rsid w:val="000A080D"/>
    <w:rsid w:val="000C5F40"/>
    <w:rsid w:val="000E706C"/>
    <w:rsid w:val="000E7AFD"/>
    <w:rsid w:val="000F42D6"/>
    <w:rsid w:val="00110B4B"/>
    <w:rsid w:val="00113442"/>
    <w:rsid w:val="00121C7F"/>
    <w:rsid w:val="00126A5E"/>
    <w:rsid w:val="001347DC"/>
    <w:rsid w:val="00140B7E"/>
    <w:rsid w:val="00153907"/>
    <w:rsid w:val="00154B1F"/>
    <w:rsid w:val="00172C07"/>
    <w:rsid w:val="001741D1"/>
    <w:rsid w:val="0017676C"/>
    <w:rsid w:val="00186952"/>
    <w:rsid w:val="001965B4"/>
    <w:rsid w:val="001A1B4C"/>
    <w:rsid w:val="001B0010"/>
    <w:rsid w:val="001B0D25"/>
    <w:rsid w:val="001B602D"/>
    <w:rsid w:val="001B71AD"/>
    <w:rsid w:val="001B79E6"/>
    <w:rsid w:val="001C7918"/>
    <w:rsid w:val="00201D74"/>
    <w:rsid w:val="0020300A"/>
    <w:rsid w:val="00214CD0"/>
    <w:rsid w:val="00233192"/>
    <w:rsid w:val="00246E8E"/>
    <w:rsid w:val="00254DC5"/>
    <w:rsid w:val="0026293F"/>
    <w:rsid w:val="002860CD"/>
    <w:rsid w:val="002A0CEF"/>
    <w:rsid w:val="002A3476"/>
    <w:rsid w:val="002E4C2F"/>
    <w:rsid w:val="002F089F"/>
    <w:rsid w:val="002F2562"/>
    <w:rsid w:val="0030060E"/>
    <w:rsid w:val="00303A5A"/>
    <w:rsid w:val="003128C2"/>
    <w:rsid w:val="00327BBC"/>
    <w:rsid w:val="0033137E"/>
    <w:rsid w:val="003428B9"/>
    <w:rsid w:val="0035492A"/>
    <w:rsid w:val="003575BD"/>
    <w:rsid w:val="00373B9F"/>
    <w:rsid w:val="0037570C"/>
    <w:rsid w:val="00380E40"/>
    <w:rsid w:val="0038409C"/>
    <w:rsid w:val="003847AD"/>
    <w:rsid w:val="003B337F"/>
    <w:rsid w:val="003C0495"/>
    <w:rsid w:val="003C050D"/>
    <w:rsid w:val="003C32F5"/>
    <w:rsid w:val="003E358D"/>
    <w:rsid w:val="003F121D"/>
    <w:rsid w:val="00450203"/>
    <w:rsid w:val="00457DD9"/>
    <w:rsid w:val="00460BCC"/>
    <w:rsid w:val="00470AA9"/>
    <w:rsid w:val="0049006B"/>
    <w:rsid w:val="00490099"/>
    <w:rsid w:val="004A486D"/>
    <w:rsid w:val="004B5DD8"/>
    <w:rsid w:val="004C1652"/>
    <w:rsid w:val="004E32A8"/>
    <w:rsid w:val="004F2E30"/>
    <w:rsid w:val="00503E91"/>
    <w:rsid w:val="00507A07"/>
    <w:rsid w:val="00526886"/>
    <w:rsid w:val="00555D25"/>
    <w:rsid w:val="005713EB"/>
    <w:rsid w:val="00592F6C"/>
    <w:rsid w:val="005C2E50"/>
    <w:rsid w:val="005D2044"/>
    <w:rsid w:val="005E4CA5"/>
    <w:rsid w:val="005F3597"/>
    <w:rsid w:val="00617D74"/>
    <w:rsid w:val="00634900"/>
    <w:rsid w:val="0064154F"/>
    <w:rsid w:val="006455D0"/>
    <w:rsid w:val="00651E90"/>
    <w:rsid w:val="00655B1E"/>
    <w:rsid w:val="00655CCE"/>
    <w:rsid w:val="006627B2"/>
    <w:rsid w:val="00666FB8"/>
    <w:rsid w:val="006A1A21"/>
    <w:rsid w:val="006C0689"/>
    <w:rsid w:val="006C08C3"/>
    <w:rsid w:val="006C7764"/>
    <w:rsid w:val="006D234F"/>
    <w:rsid w:val="006F56BB"/>
    <w:rsid w:val="00705BF1"/>
    <w:rsid w:val="00734E55"/>
    <w:rsid w:val="0074542C"/>
    <w:rsid w:val="007458E1"/>
    <w:rsid w:val="00773ACD"/>
    <w:rsid w:val="00786599"/>
    <w:rsid w:val="007B4D14"/>
    <w:rsid w:val="007F5F10"/>
    <w:rsid w:val="0080462C"/>
    <w:rsid w:val="00805257"/>
    <w:rsid w:val="008067EC"/>
    <w:rsid w:val="0083366C"/>
    <w:rsid w:val="00844534"/>
    <w:rsid w:val="008469DE"/>
    <w:rsid w:val="008506D5"/>
    <w:rsid w:val="00892B00"/>
    <w:rsid w:val="008B45A3"/>
    <w:rsid w:val="008C53DF"/>
    <w:rsid w:val="008E6FB9"/>
    <w:rsid w:val="008F0189"/>
    <w:rsid w:val="008F1473"/>
    <w:rsid w:val="008F24DC"/>
    <w:rsid w:val="008F51C9"/>
    <w:rsid w:val="008F5269"/>
    <w:rsid w:val="009025F0"/>
    <w:rsid w:val="0093428B"/>
    <w:rsid w:val="0094551C"/>
    <w:rsid w:val="00953DC1"/>
    <w:rsid w:val="00970C63"/>
    <w:rsid w:val="0097497F"/>
    <w:rsid w:val="00990990"/>
    <w:rsid w:val="009A4759"/>
    <w:rsid w:val="009A5131"/>
    <w:rsid w:val="009B7F95"/>
    <w:rsid w:val="009C0600"/>
    <w:rsid w:val="00A03292"/>
    <w:rsid w:val="00A1258A"/>
    <w:rsid w:val="00A20520"/>
    <w:rsid w:val="00A36998"/>
    <w:rsid w:val="00A37741"/>
    <w:rsid w:val="00A5196F"/>
    <w:rsid w:val="00A6623D"/>
    <w:rsid w:val="00A67362"/>
    <w:rsid w:val="00A7554F"/>
    <w:rsid w:val="00A802F2"/>
    <w:rsid w:val="00A81C9B"/>
    <w:rsid w:val="00A85728"/>
    <w:rsid w:val="00AB255A"/>
    <w:rsid w:val="00AD36D4"/>
    <w:rsid w:val="00AE2FB9"/>
    <w:rsid w:val="00AE657E"/>
    <w:rsid w:val="00AF4A1E"/>
    <w:rsid w:val="00AF56A8"/>
    <w:rsid w:val="00B14386"/>
    <w:rsid w:val="00B25C82"/>
    <w:rsid w:val="00B33421"/>
    <w:rsid w:val="00B35EFB"/>
    <w:rsid w:val="00B73A35"/>
    <w:rsid w:val="00B85B33"/>
    <w:rsid w:val="00B87D33"/>
    <w:rsid w:val="00B94E15"/>
    <w:rsid w:val="00BA25B4"/>
    <w:rsid w:val="00BA3C32"/>
    <w:rsid w:val="00BB182D"/>
    <w:rsid w:val="00BC0303"/>
    <w:rsid w:val="00BC3EFC"/>
    <w:rsid w:val="00BD2F15"/>
    <w:rsid w:val="00BE6428"/>
    <w:rsid w:val="00BF2B09"/>
    <w:rsid w:val="00BF693D"/>
    <w:rsid w:val="00C24B3F"/>
    <w:rsid w:val="00C26429"/>
    <w:rsid w:val="00C328DB"/>
    <w:rsid w:val="00C35A15"/>
    <w:rsid w:val="00C36B49"/>
    <w:rsid w:val="00C478A6"/>
    <w:rsid w:val="00C523EA"/>
    <w:rsid w:val="00C622D7"/>
    <w:rsid w:val="00C7477C"/>
    <w:rsid w:val="00C8086F"/>
    <w:rsid w:val="00C94196"/>
    <w:rsid w:val="00C9792C"/>
    <w:rsid w:val="00CC0991"/>
    <w:rsid w:val="00CD42D1"/>
    <w:rsid w:val="00CF0B90"/>
    <w:rsid w:val="00CF36D3"/>
    <w:rsid w:val="00D00DA4"/>
    <w:rsid w:val="00D07616"/>
    <w:rsid w:val="00D2211A"/>
    <w:rsid w:val="00D57D70"/>
    <w:rsid w:val="00D61794"/>
    <w:rsid w:val="00D81172"/>
    <w:rsid w:val="00D8328F"/>
    <w:rsid w:val="00D83A78"/>
    <w:rsid w:val="00DA5A92"/>
    <w:rsid w:val="00DC59A0"/>
    <w:rsid w:val="00DD0635"/>
    <w:rsid w:val="00DD35DF"/>
    <w:rsid w:val="00DD53DC"/>
    <w:rsid w:val="00DE5B7D"/>
    <w:rsid w:val="00DF5B76"/>
    <w:rsid w:val="00DF60EB"/>
    <w:rsid w:val="00DF6268"/>
    <w:rsid w:val="00E076C3"/>
    <w:rsid w:val="00E136EF"/>
    <w:rsid w:val="00E21B21"/>
    <w:rsid w:val="00E4217B"/>
    <w:rsid w:val="00E53152"/>
    <w:rsid w:val="00E826A8"/>
    <w:rsid w:val="00E90A39"/>
    <w:rsid w:val="00E94B23"/>
    <w:rsid w:val="00EA00CA"/>
    <w:rsid w:val="00EB3411"/>
    <w:rsid w:val="00ED4CB7"/>
    <w:rsid w:val="00F260E9"/>
    <w:rsid w:val="00F5126A"/>
    <w:rsid w:val="00F87471"/>
    <w:rsid w:val="00F934F1"/>
    <w:rsid w:val="00FB0515"/>
    <w:rsid w:val="00FB1DA7"/>
    <w:rsid w:val="00FB70A6"/>
    <w:rsid w:val="00FC4F80"/>
    <w:rsid w:val="00FD180C"/>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CC970"/>
  <w15:docId w15:val="{25B7E19C-8B22-490B-9C44-C125A7593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de-DE"/>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de-DE"/>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de-DE"/>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lang w:eastAsia="fr-FR"/>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au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9749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m.coe.int/tool-31-selecting-situations-to-focus-on-in-language-support-a-checkli/16807171b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m.coe.int/tool-29-what-are-the-most-important-things-to-teach-the-refugees-point/16807171a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m.coe.int/tool-28-finding-out-more-about-refugee-s-own-linguistic-resources-and-/16807171ad" TargetMode="External"/><Relationship Id="rId4" Type="http://schemas.openxmlformats.org/officeDocument/2006/relationships/settings" Target="settings.xml"/><Relationship Id="rId9" Type="http://schemas.openxmlformats.org/officeDocument/2006/relationships/hyperlink" Target="http://rm.coe.int/tool-32-selecting-communicative-functions-that-are-useful-for-beginner/16807171b1"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6B7E0-0FFA-4ED1-B619-FACF59AA5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1</TotalTime>
  <Pages>2</Pages>
  <Words>468</Words>
  <Characters>2575</Characters>
  <Application>Microsoft Office Word</Application>
  <DocSecurity>0</DocSecurity>
  <Lines>21</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Council of Europe</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Carole</cp:lastModifiedBy>
  <cp:revision>4</cp:revision>
  <cp:lastPrinted>2017-03-21T18:43:00Z</cp:lastPrinted>
  <dcterms:created xsi:type="dcterms:W3CDTF">2017-05-05T11:42:00Z</dcterms:created>
  <dcterms:modified xsi:type="dcterms:W3CDTF">2017-06-06T14:50:00Z</dcterms:modified>
</cp:coreProperties>
</file>