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E6844" w14:textId="77777777" w:rsidR="006C3A9D" w:rsidRPr="007B075A" w:rsidRDefault="006C3A9D" w:rsidP="006C3A9D">
      <w:pPr>
        <w:jc w:val="both"/>
        <w:rPr>
          <w:bCs/>
          <w:color w:val="000000" w:themeColor="text1"/>
          <w:lang w:val="fr-FR"/>
        </w:rPr>
      </w:pPr>
    </w:p>
    <w:p w14:paraId="5E2E6599" w14:textId="77777777" w:rsidR="00260077" w:rsidRPr="00260077" w:rsidRDefault="00260077" w:rsidP="00260077">
      <w:pPr>
        <w:jc w:val="both"/>
        <w:rPr>
          <w:b/>
          <w:bCs/>
          <w:color w:val="000000"/>
          <w:lang w:val="fr-FR"/>
        </w:rPr>
      </w:pPr>
      <w:r w:rsidRPr="00260077">
        <w:rPr>
          <w:b/>
          <w:bCs/>
          <w:color w:val="000000"/>
          <w:lang w:val="fr-FR"/>
        </w:rPr>
        <w:t>51</w:t>
      </w:r>
      <w:r w:rsidRPr="00260077">
        <w:rPr>
          <w:b/>
          <w:bCs/>
          <w:color w:val="000000"/>
          <w:vertAlign w:val="superscript"/>
          <w:lang w:val="fr-FR"/>
        </w:rPr>
        <w:t>e</w:t>
      </w:r>
      <w:r w:rsidRPr="00260077">
        <w:rPr>
          <w:b/>
          <w:bCs/>
          <w:color w:val="000000"/>
          <w:lang w:val="fr-FR"/>
        </w:rPr>
        <w:t xml:space="preserve"> SESSION </w:t>
      </w:r>
    </w:p>
    <w:p w14:paraId="34FC88C2" w14:textId="77777777" w:rsidR="00260077" w:rsidRPr="007B075A" w:rsidRDefault="00260077" w:rsidP="00260077">
      <w:pPr>
        <w:jc w:val="both"/>
        <w:rPr>
          <w:color w:val="000000"/>
          <w:lang w:val="fr-FR"/>
        </w:rPr>
      </w:pPr>
    </w:p>
    <w:p w14:paraId="57173CB6" w14:textId="77777777" w:rsidR="00260077" w:rsidRPr="00260077" w:rsidRDefault="00260077" w:rsidP="00260077">
      <w:pPr>
        <w:jc w:val="both"/>
        <w:rPr>
          <w:color w:val="000000"/>
          <w:lang w:val="fr-FR"/>
        </w:rPr>
      </w:pPr>
      <w:r w:rsidRPr="00260077">
        <w:rPr>
          <w:color w:val="000000"/>
          <w:lang w:val="fr-FR"/>
        </w:rPr>
        <w:t xml:space="preserve">Rapport </w:t>
      </w:r>
    </w:p>
    <w:p w14:paraId="318101D6" w14:textId="5C54DF3C" w:rsidR="00260077" w:rsidRPr="00260077" w:rsidRDefault="00260077" w:rsidP="00260077">
      <w:pPr>
        <w:jc w:val="both"/>
        <w:rPr>
          <w:color w:val="000000"/>
          <w:lang w:val="fr-FR"/>
        </w:rPr>
      </w:pPr>
      <w:proofErr w:type="gramStart"/>
      <w:r w:rsidRPr="00260077">
        <w:rPr>
          <w:color w:val="000000"/>
          <w:lang w:val="fr-FR"/>
        </w:rPr>
        <w:t>CG(</w:t>
      </w:r>
      <w:proofErr w:type="gramEnd"/>
      <w:r w:rsidRPr="00260077">
        <w:rPr>
          <w:color w:val="000000"/>
          <w:lang w:val="fr-FR"/>
        </w:rPr>
        <w:t>2026)51-</w:t>
      </w:r>
      <w:r w:rsidR="00515848">
        <w:rPr>
          <w:color w:val="000000"/>
          <w:lang w:val="fr-FR"/>
        </w:rPr>
        <w:t>24</w:t>
      </w:r>
      <w:r w:rsidRPr="00260077">
        <w:rPr>
          <w:color w:val="000000"/>
          <w:lang w:val="fr-FR"/>
        </w:rPr>
        <w:t xml:space="preserve">prov </w:t>
      </w:r>
    </w:p>
    <w:p w14:paraId="3D3041EA" w14:textId="5D012C6E" w:rsidR="00260077" w:rsidRPr="00260077" w:rsidRDefault="008D1C0C" w:rsidP="00260077">
      <w:pPr>
        <w:jc w:val="both"/>
        <w:rPr>
          <w:color w:val="000000"/>
          <w:lang w:val="fr-FR"/>
        </w:rPr>
      </w:pPr>
      <w:r>
        <w:rPr>
          <w:color w:val="000000"/>
          <w:lang w:val="fr-FR"/>
        </w:rPr>
        <w:t>8</w:t>
      </w:r>
      <w:r w:rsidR="00260077" w:rsidRPr="00260077">
        <w:rPr>
          <w:color w:val="000000"/>
          <w:lang w:val="fr-FR"/>
        </w:rPr>
        <w:t xml:space="preserve"> </w:t>
      </w:r>
      <w:r>
        <w:rPr>
          <w:color w:val="000000"/>
          <w:lang w:val="fr-FR"/>
        </w:rPr>
        <w:t>octobre</w:t>
      </w:r>
      <w:r w:rsidR="00260077" w:rsidRPr="00260077">
        <w:rPr>
          <w:color w:val="000000"/>
          <w:lang w:val="fr-FR"/>
        </w:rPr>
        <w:t xml:space="preserve"> 2026 </w:t>
      </w:r>
    </w:p>
    <w:p w14:paraId="5A7590AF" w14:textId="77777777" w:rsidR="00260077" w:rsidRPr="008D1C0C" w:rsidRDefault="00260077" w:rsidP="006C3A9D">
      <w:pPr>
        <w:jc w:val="both"/>
        <w:rPr>
          <w:bCs/>
          <w:color w:val="000000" w:themeColor="text1"/>
          <w:sz w:val="18"/>
          <w:szCs w:val="18"/>
          <w:lang w:val="fr-FR"/>
        </w:rPr>
      </w:pPr>
    </w:p>
    <w:p w14:paraId="35DF8F95" w14:textId="77777777" w:rsidR="00260077" w:rsidRPr="007B075A" w:rsidRDefault="00260077" w:rsidP="006C3A9D">
      <w:pPr>
        <w:jc w:val="both"/>
        <w:rPr>
          <w:bCs/>
          <w:color w:val="000000" w:themeColor="text1"/>
          <w:lang w:val="fr-FR"/>
        </w:rPr>
      </w:pPr>
    </w:p>
    <w:p w14:paraId="6A6CAD39" w14:textId="58709A47" w:rsidR="006C3A9D" w:rsidRPr="0002441F" w:rsidRDefault="000935B3" w:rsidP="00260077">
      <w:pPr>
        <w:pStyle w:val="ListParagraph"/>
        <w:tabs>
          <w:tab w:val="left" w:pos="0"/>
        </w:tabs>
        <w:ind w:left="0"/>
        <w:contextualSpacing w:val="0"/>
        <w:rPr>
          <w:b/>
          <w:bCs/>
          <w:sz w:val="28"/>
          <w:szCs w:val="28"/>
          <w:lang w:val="fr-FR" w:eastAsia="de-DE"/>
        </w:rPr>
      </w:pPr>
      <w:r w:rsidRPr="0002441F">
        <w:rPr>
          <w:b/>
          <w:bCs/>
          <w:sz w:val="28"/>
          <w:szCs w:val="28"/>
          <w:lang w:val="fr-FR" w:eastAsia="de-DE"/>
        </w:rPr>
        <w:t>Mémoires</w:t>
      </w:r>
      <w:r w:rsidR="007F76F0" w:rsidRPr="0002441F">
        <w:rPr>
          <w:b/>
          <w:bCs/>
          <w:sz w:val="28"/>
          <w:szCs w:val="28"/>
          <w:lang w:val="fr-FR" w:eastAsia="de-DE"/>
        </w:rPr>
        <w:t xml:space="preserve"> contesté</w:t>
      </w:r>
      <w:r w:rsidRPr="0002441F">
        <w:rPr>
          <w:b/>
          <w:bCs/>
          <w:sz w:val="28"/>
          <w:szCs w:val="28"/>
          <w:lang w:val="fr-FR" w:eastAsia="de-DE"/>
        </w:rPr>
        <w:t>e</w:t>
      </w:r>
      <w:r w:rsidR="007F76F0" w:rsidRPr="0002441F">
        <w:rPr>
          <w:b/>
          <w:bCs/>
          <w:sz w:val="28"/>
          <w:szCs w:val="28"/>
          <w:lang w:val="fr-FR" w:eastAsia="de-DE"/>
        </w:rPr>
        <w:t>s</w:t>
      </w:r>
      <w:r w:rsidR="00471CFC">
        <w:rPr>
          <w:b/>
          <w:bCs/>
          <w:sz w:val="28"/>
          <w:szCs w:val="28"/>
          <w:lang w:val="fr-FR" w:eastAsia="de-DE"/>
        </w:rPr>
        <w:t xml:space="preserve"> </w:t>
      </w:r>
      <w:r w:rsidR="007F76F0" w:rsidRPr="0002441F">
        <w:rPr>
          <w:b/>
          <w:bCs/>
          <w:sz w:val="28"/>
          <w:szCs w:val="28"/>
          <w:lang w:val="fr-FR" w:eastAsia="de-DE"/>
        </w:rPr>
        <w:t xml:space="preserve">: </w:t>
      </w:r>
      <w:r w:rsidR="00461F40" w:rsidRPr="0002441F">
        <w:rPr>
          <w:b/>
          <w:bCs/>
          <w:sz w:val="28"/>
          <w:szCs w:val="28"/>
          <w:lang w:val="fr-FR" w:eastAsia="de-DE"/>
        </w:rPr>
        <w:t xml:space="preserve">comment les collectivités locales et régionales </w:t>
      </w:r>
      <w:r w:rsidR="0002441F">
        <w:rPr>
          <w:b/>
          <w:bCs/>
          <w:sz w:val="28"/>
          <w:szCs w:val="28"/>
          <w:lang w:val="fr-FR" w:eastAsia="de-DE"/>
        </w:rPr>
        <w:t>parviennent</w:t>
      </w:r>
      <w:r w:rsidR="00461F40" w:rsidRPr="0002441F">
        <w:rPr>
          <w:b/>
          <w:bCs/>
          <w:sz w:val="28"/>
          <w:szCs w:val="28"/>
          <w:lang w:val="fr-FR" w:eastAsia="de-DE"/>
        </w:rPr>
        <w:t xml:space="preserve"> </w:t>
      </w:r>
      <w:r w:rsidR="0002441F">
        <w:rPr>
          <w:b/>
          <w:bCs/>
          <w:sz w:val="28"/>
          <w:szCs w:val="28"/>
          <w:lang w:val="fr-FR" w:eastAsia="de-DE"/>
        </w:rPr>
        <w:t xml:space="preserve">à </w:t>
      </w:r>
      <w:r w:rsidR="00461F40" w:rsidRPr="0002441F">
        <w:rPr>
          <w:b/>
          <w:bCs/>
          <w:sz w:val="28"/>
          <w:szCs w:val="28"/>
          <w:lang w:val="fr-FR" w:eastAsia="de-DE"/>
        </w:rPr>
        <w:t xml:space="preserve">gérer </w:t>
      </w:r>
      <w:r w:rsidR="00463543" w:rsidRPr="0002441F">
        <w:rPr>
          <w:b/>
          <w:bCs/>
          <w:sz w:val="28"/>
          <w:szCs w:val="28"/>
          <w:lang w:val="fr-FR" w:eastAsia="de-DE"/>
        </w:rPr>
        <w:t>le</w:t>
      </w:r>
      <w:r w:rsidR="00461F40" w:rsidRPr="0002441F">
        <w:rPr>
          <w:b/>
          <w:bCs/>
          <w:sz w:val="28"/>
          <w:szCs w:val="28"/>
          <w:lang w:val="fr-FR" w:eastAsia="de-DE"/>
        </w:rPr>
        <w:t xml:space="preserve"> patrimoine culturel </w:t>
      </w:r>
      <w:r w:rsidR="006A1BCE" w:rsidRPr="0002441F">
        <w:rPr>
          <w:b/>
          <w:bCs/>
          <w:sz w:val="28"/>
          <w:szCs w:val="28"/>
          <w:lang w:val="fr-FR" w:eastAsia="de-DE"/>
        </w:rPr>
        <w:t>controversé</w:t>
      </w:r>
      <w:r w:rsidR="00471CFC">
        <w:rPr>
          <w:b/>
          <w:bCs/>
          <w:sz w:val="28"/>
          <w:szCs w:val="28"/>
          <w:lang w:val="fr-FR" w:eastAsia="de-DE"/>
        </w:rPr>
        <w:t xml:space="preserve"> </w:t>
      </w:r>
    </w:p>
    <w:p w14:paraId="663E5153" w14:textId="77777777" w:rsidR="006C3A9D" w:rsidRPr="008D1C0C" w:rsidRDefault="006C3A9D" w:rsidP="00260077">
      <w:pPr>
        <w:pStyle w:val="COETitre"/>
        <w:rPr>
          <w:rFonts w:cs="Arial"/>
          <w:bCs/>
          <w:color w:val="000000" w:themeColor="text1"/>
          <w:sz w:val="18"/>
          <w:szCs w:val="18"/>
        </w:rPr>
      </w:pPr>
    </w:p>
    <w:p w14:paraId="2BAD7CF2" w14:textId="77777777" w:rsidR="00260077" w:rsidRPr="007B075A" w:rsidRDefault="00260077" w:rsidP="006C3A9D">
      <w:pPr>
        <w:pStyle w:val="COETitre"/>
        <w:jc w:val="both"/>
        <w:rPr>
          <w:rFonts w:cs="Arial"/>
          <w:bCs/>
          <w:color w:val="000000" w:themeColor="text1"/>
          <w:sz w:val="20"/>
          <w:szCs w:val="20"/>
        </w:rPr>
      </w:pPr>
    </w:p>
    <w:p w14:paraId="5DEBE893" w14:textId="77777777" w:rsidR="00260077" w:rsidRPr="00260077" w:rsidRDefault="00260077" w:rsidP="00260077">
      <w:pPr>
        <w:jc w:val="both"/>
        <w:rPr>
          <w:rFonts w:eastAsia="Times New Roman" w:cs="Times New Roman"/>
          <w:color w:val="000000"/>
          <w:lang w:val="fr-FR" w:eastAsia="fr-FR"/>
        </w:rPr>
      </w:pPr>
      <w:r w:rsidRPr="00260077">
        <w:rPr>
          <w:rFonts w:eastAsia="Times New Roman" w:cs="Times New Roman"/>
          <w:color w:val="000000"/>
          <w:lang w:val="fr-FR" w:eastAsia="fr-FR"/>
        </w:rPr>
        <w:t xml:space="preserve">Commission de la gouvernance, de l’engagement civique et de l’environnement (Commission de la gouvernance) </w:t>
      </w:r>
    </w:p>
    <w:p w14:paraId="56F3C1BE" w14:textId="77777777" w:rsidR="00260077" w:rsidRPr="008D1C0C" w:rsidRDefault="00260077" w:rsidP="006C3A9D">
      <w:pPr>
        <w:pStyle w:val="COETitre"/>
        <w:jc w:val="both"/>
        <w:rPr>
          <w:rFonts w:cs="Arial"/>
          <w:bCs/>
          <w:color w:val="000000" w:themeColor="text1"/>
          <w:sz w:val="18"/>
          <w:szCs w:val="18"/>
        </w:rPr>
      </w:pPr>
    </w:p>
    <w:p w14:paraId="70346EEE" w14:textId="77777777" w:rsidR="006C3A9D" w:rsidRPr="007B075A" w:rsidRDefault="006C3A9D" w:rsidP="006C3A9D">
      <w:pPr>
        <w:pStyle w:val="COETitre"/>
        <w:jc w:val="both"/>
        <w:rPr>
          <w:rFonts w:cs="Arial"/>
          <w:bCs/>
          <w:color w:val="000000" w:themeColor="text1"/>
          <w:sz w:val="20"/>
          <w:szCs w:val="20"/>
        </w:rPr>
      </w:pPr>
    </w:p>
    <w:p w14:paraId="269084F1" w14:textId="25AC749A" w:rsidR="006C3A9D" w:rsidRPr="00260077" w:rsidRDefault="007C7488" w:rsidP="005C326C">
      <w:pPr>
        <w:tabs>
          <w:tab w:val="left" w:pos="1985"/>
        </w:tabs>
        <w:ind w:left="4111" w:hanging="4111"/>
        <w:jc w:val="both"/>
        <w:rPr>
          <w:lang w:val="fr-FR"/>
        </w:rPr>
      </w:pPr>
      <w:r w:rsidRPr="00260077">
        <w:rPr>
          <w:lang w:val="fr-FR"/>
        </w:rPr>
        <w:t>Rapporteurs</w:t>
      </w:r>
      <w:r w:rsidRPr="00260077">
        <w:rPr>
          <w:rStyle w:val="FootnoteReference"/>
          <w:lang w:val="fr-FR"/>
        </w:rPr>
        <w:footnoteReference w:id="1"/>
      </w:r>
      <w:r w:rsidR="002D2657" w:rsidRPr="00260077">
        <w:rPr>
          <w:lang w:val="fr-FR"/>
        </w:rPr>
        <w:t xml:space="preserve"> </w:t>
      </w:r>
      <w:r w:rsidR="00275766" w:rsidRPr="00260077">
        <w:rPr>
          <w:lang w:val="fr-FR"/>
        </w:rPr>
        <w:t>:</w:t>
      </w:r>
      <w:r w:rsidRPr="00260077">
        <w:rPr>
          <w:lang w:val="fr-FR"/>
        </w:rPr>
        <w:tab/>
      </w:r>
      <w:r w:rsidRPr="00260077">
        <w:rPr>
          <w:iCs/>
          <w:color w:val="000000" w:themeColor="text1"/>
          <w:lang w:val="fr-FR"/>
        </w:rPr>
        <w:t xml:space="preserve">Keith </w:t>
      </w:r>
      <w:r w:rsidRPr="00260077">
        <w:rPr>
          <w:iCs/>
          <w:color w:val="000000" w:themeColor="text1"/>
          <w:spacing w:val="4"/>
          <w:lang w:val="fr-FR"/>
        </w:rPr>
        <w:t xml:space="preserve">BROWN, </w:t>
      </w:r>
      <w:r w:rsidR="007F76F0" w:rsidRPr="00260077">
        <w:rPr>
          <w:iCs/>
          <w:color w:val="000000" w:themeColor="text1"/>
          <w:spacing w:val="4"/>
          <w:lang w:val="fr-FR"/>
        </w:rPr>
        <w:t>Royaume-Uni</w:t>
      </w:r>
      <w:r w:rsidRPr="00260077">
        <w:rPr>
          <w:iCs/>
          <w:color w:val="000000" w:themeColor="text1"/>
          <w:spacing w:val="4"/>
          <w:lang w:val="fr-FR"/>
        </w:rPr>
        <w:t xml:space="preserve"> </w:t>
      </w:r>
      <w:r w:rsidRPr="00260077">
        <w:rPr>
          <w:iCs/>
          <w:color w:val="000000" w:themeColor="text1"/>
          <w:lang w:val="fr-FR"/>
        </w:rPr>
        <w:t xml:space="preserve">(R, </w:t>
      </w:r>
      <w:r w:rsidR="007F76F0" w:rsidRPr="00260077">
        <w:rPr>
          <w:iCs/>
          <w:lang w:val="fr-FR"/>
        </w:rPr>
        <w:t>GILD</w:t>
      </w:r>
      <w:r w:rsidRPr="00260077">
        <w:rPr>
          <w:iCs/>
          <w:color w:val="000000" w:themeColor="text1"/>
          <w:lang w:val="fr-FR"/>
        </w:rPr>
        <w:t xml:space="preserve">) </w:t>
      </w:r>
    </w:p>
    <w:p w14:paraId="1148DB5C" w14:textId="0BC6DE60" w:rsidR="006C3A9D" w:rsidRPr="00260077" w:rsidRDefault="007C7488" w:rsidP="005C326C">
      <w:pPr>
        <w:tabs>
          <w:tab w:val="left" w:pos="1985"/>
        </w:tabs>
        <w:ind w:left="4111" w:hanging="4111"/>
        <w:jc w:val="both"/>
        <w:rPr>
          <w:lang w:val="fr-FR"/>
        </w:rPr>
      </w:pPr>
      <w:r w:rsidRPr="00260077">
        <w:rPr>
          <w:rFonts w:eastAsia="Calibri"/>
          <w:bCs/>
          <w:lang w:val="fr-FR"/>
        </w:rPr>
        <w:tab/>
      </w:r>
      <w:r w:rsidR="007F76F0" w:rsidRPr="00260077">
        <w:rPr>
          <w:iCs/>
          <w:color w:val="000000" w:themeColor="text1"/>
          <w:lang w:val="fr-FR" w:eastAsia="en-GB"/>
        </w:rPr>
        <w:t>Anita SCHNEIDER, Allemagne (</w:t>
      </w:r>
      <w:r w:rsidR="008D1C0C">
        <w:rPr>
          <w:iCs/>
          <w:color w:val="000000" w:themeColor="text1"/>
          <w:lang w:val="fr-FR" w:eastAsia="en-GB"/>
        </w:rPr>
        <w:t>L</w:t>
      </w:r>
      <w:r w:rsidR="007F76F0" w:rsidRPr="00260077">
        <w:rPr>
          <w:iCs/>
          <w:color w:val="000000" w:themeColor="text1"/>
          <w:lang w:val="fr-FR" w:eastAsia="en-GB"/>
        </w:rPr>
        <w:t>, SOC/V/DP)</w:t>
      </w:r>
      <w:r w:rsidRPr="00260077">
        <w:rPr>
          <w:iCs/>
          <w:color w:val="000000" w:themeColor="text1"/>
          <w:lang w:val="fr-FR" w:eastAsia="en-GB"/>
        </w:rPr>
        <w:t xml:space="preserve"> </w:t>
      </w:r>
    </w:p>
    <w:p w14:paraId="229DADCA" w14:textId="77777777" w:rsidR="006C3A9D" w:rsidRPr="007B075A" w:rsidRDefault="006C3A9D" w:rsidP="006C3A9D">
      <w:pPr>
        <w:pStyle w:val="COETitre"/>
        <w:jc w:val="both"/>
        <w:rPr>
          <w:rFonts w:cs="Arial"/>
          <w:color w:val="000000" w:themeColor="text1"/>
          <w:sz w:val="20"/>
          <w:szCs w:val="20"/>
        </w:rPr>
      </w:pPr>
    </w:p>
    <w:p w14:paraId="49882DFA" w14:textId="77777777" w:rsidR="007B075A" w:rsidRPr="007B075A" w:rsidRDefault="007B075A" w:rsidP="00D137E6">
      <w:pPr>
        <w:pStyle w:val="TOC1"/>
      </w:pPr>
    </w:p>
    <w:p w14:paraId="5F3E3B67" w14:textId="6D16F7B7" w:rsidR="00C03202" w:rsidRPr="00D137E6" w:rsidRDefault="007C7488" w:rsidP="00D137E6">
      <w:pPr>
        <w:pStyle w:val="TOC1"/>
        <w:rPr>
          <w:rFonts w:asciiTheme="minorHAnsi" w:eastAsiaTheme="minorEastAsia" w:hAnsiTheme="minorHAnsi" w:cstheme="minorBidi"/>
          <w:lang w:eastAsia="fr-FR"/>
        </w:rPr>
      </w:pPr>
      <w:r w:rsidRPr="00D137E6">
        <w:rPr>
          <w:rFonts w:eastAsia="Times New Roman"/>
        </w:rPr>
        <w:fldChar w:fldCharType="begin"/>
      </w:r>
      <w:r w:rsidRPr="00D137E6">
        <w:rPr>
          <w:rFonts w:eastAsia="Times New Roman"/>
        </w:rPr>
        <w:instrText xml:space="preserve"> TOC \o "1-3" \h \z \u </w:instrText>
      </w:r>
      <w:r w:rsidRPr="00D137E6">
        <w:rPr>
          <w:rFonts w:eastAsia="Times New Roman"/>
        </w:rPr>
        <w:fldChar w:fldCharType="separate"/>
      </w:r>
      <w:hyperlink w:anchor="_Toc225326255" w:history="1">
        <w:r w:rsidR="00260077" w:rsidRPr="00D137E6">
          <w:rPr>
            <w:rStyle w:val="Hyperlink"/>
          </w:rPr>
          <w:t>P</w:t>
        </w:r>
        <w:r w:rsidR="00C03202" w:rsidRPr="00D137E6">
          <w:rPr>
            <w:rStyle w:val="Hyperlink"/>
          </w:rPr>
          <w:t>rojet de résolution</w:t>
        </w:r>
        <w:r w:rsidR="00260077" w:rsidRPr="00D137E6">
          <w:rPr>
            <w:rStyle w:val="Hyperlink"/>
          </w:rPr>
          <w:t xml:space="preserve"> (</w:t>
        </w:r>
        <w:r w:rsidR="007B075A" w:rsidRPr="00D137E6">
          <w:rPr>
            <w:rStyle w:val="Hyperlink"/>
          </w:rPr>
          <w:t xml:space="preserve">pour vote) </w:t>
        </w:r>
        <w:r w:rsidR="00C03202" w:rsidRPr="00D137E6">
          <w:rPr>
            <w:webHidden/>
          </w:rPr>
          <w:tab/>
        </w:r>
        <w:r w:rsidR="00C03202" w:rsidRPr="00D137E6">
          <w:rPr>
            <w:webHidden/>
          </w:rPr>
          <w:fldChar w:fldCharType="begin"/>
        </w:r>
        <w:r w:rsidR="00C03202" w:rsidRPr="00D137E6">
          <w:rPr>
            <w:webHidden/>
          </w:rPr>
          <w:instrText xml:space="preserve"> PAGEREF _Toc225326255 \h </w:instrText>
        </w:r>
        <w:r w:rsidR="00C03202" w:rsidRPr="00D137E6">
          <w:rPr>
            <w:webHidden/>
          </w:rPr>
        </w:r>
        <w:r w:rsidR="00C03202" w:rsidRPr="00D137E6">
          <w:rPr>
            <w:webHidden/>
          </w:rPr>
          <w:fldChar w:fldCharType="separate"/>
        </w:r>
        <w:r w:rsidR="008D1C0C">
          <w:rPr>
            <w:webHidden/>
          </w:rPr>
          <w:t>2</w:t>
        </w:r>
        <w:r w:rsidR="00C03202" w:rsidRPr="00D137E6">
          <w:rPr>
            <w:webHidden/>
          </w:rPr>
          <w:fldChar w:fldCharType="end"/>
        </w:r>
      </w:hyperlink>
    </w:p>
    <w:p w14:paraId="7179B688" w14:textId="651CA27A" w:rsidR="00C03202" w:rsidRPr="00D137E6" w:rsidRDefault="00260077" w:rsidP="00D137E6">
      <w:pPr>
        <w:pStyle w:val="TOC1"/>
        <w:rPr>
          <w:rFonts w:asciiTheme="minorHAnsi" w:eastAsiaTheme="minorEastAsia" w:hAnsiTheme="minorHAnsi" w:cstheme="minorBidi"/>
          <w:lang w:eastAsia="fr-FR"/>
        </w:rPr>
      </w:pPr>
      <w:hyperlink w:anchor="_Toc225326256" w:history="1">
        <w:r w:rsidRPr="00D137E6">
          <w:rPr>
            <w:rStyle w:val="Hyperlink"/>
          </w:rPr>
          <w:t>E</w:t>
        </w:r>
        <w:r w:rsidR="00C03202" w:rsidRPr="00D137E6">
          <w:rPr>
            <w:rStyle w:val="Hyperlink"/>
          </w:rPr>
          <w:t>xposé des motifs</w:t>
        </w:r>
        <w:r w:rsidRPr="00D137E6">
          <w:rPr>
            <w:rStyle w:val="Hyperlink"/>
          </w:rPr>
          <w:t xml:space="preserve"> (pour information) </w:t>
        </w:r>
        <w:r w:rsidR="00C03202" w:rsidRPr="00D137E6">
          <w:rPr>
            <w:webHidden/>
          </w:rPr>
          <w:tab/>
        </w:r>
        <w:r w:rsidR="00C03202" w:rsidRPr="00D137E6">
          <w:rPr>
            <w:webHidden/>
          </w:rPr>
          <w:fldChar w:fldCharType="begin"/>
        </w:r>
        <w:r w:rsidR="00C03202" w:rsidRPr="00D137E6">
          <w:rPr>
            <w:webHidden/>
          </w:rPr>
          <w:instrText xml:space="preserve"> PAGEREF _Toc225326256 \h </w:instrText>
        </w:r>
        <w:r w:rsidR="00C03202" w:rsidRPr="00D137E6">
          <w:rPr>
            <w:webHidden/>
          </w:rPr>
        </w:r>
        <w:r w:rsidR="00C03202" w:rsidRPr="00D137E6">
          <w:rPr>
            <w:webHidden/>
          </w:rPr>
          <w:fldChar w:fldCharType="separate"/>
        </w:r>
        <w:r w:rsidR="008D1C0C">
          <w:rPr>
            <w:webHidden/>
          </w:rPr>
          <w:t>4</w:t>
        </w:r>
        <w:r w:rsidR="00C03202" w:rsidRPr="00D137E6">
          <w:rPr>
            <w:webHidden/>
          </w:rPr>
          <w:fldChar w:fldCharType="end"/>
        </w:r>
      </w:hyperlink>
    </w:p>
    <w:p w14:paraId="4737629B" w14:textId="77777777" w:rsidR="006C3A9D" w:rsidRPr="00D137E6" w:rsidRDefault="007C7488" w:rsidP="00471CFC">
      <w:pPr>
        <w:pStyle w:val="COETitre"/>
        <w:ind w:right="-46"/>
        <w:jc w:val="both"/>
        <w:rPr>
          <w:sz w:val="20"/>
          <w:szCs w:val="20"/>
        </w:rPr>
      </w:pPr>
      <w:r w:rsidRPr="00D137E6">
        <w:rPr>
          <w:sz w:val="20"/>
          <w:szCs w:val="20"/>
        </w:rPr>
        <w:fldChar w:fldCharType="end"/>
      </w:r>
    </w:p>
    <w:p w14:paraId="3C74CB11" w14:textId="77777777" w:rsidR="00727BB1" w:rsidRPr="007B075A" w:rsidRDefault="00727BB1" w:rsidP="007400BB">
      <w:pPr>
        <w:pStyle w:val="COETitre"/>
        <w:jc w:val="both"/>
        <w:rPr>
          <w:rFonts w:cs="Arial"/>
          <w:color w:val="000000" w:themeColor="text1"/>
          <w:sz w:val="20"/>
          <w:szCs w:val="20"/>
        </w:rPr>
      </w:pPr>
    </w:p>
    <w:p w14:paraId="679F1594" w14:textId="128BF6C7" w:rsidR="006C3A9D" w:rsidRPr="00260077" w:rsidRDefault="007F76F0" w:rsidP="006C3A9D">
      <w:pPr>
        <w:jc w:val="both"/>
        <w:rPr>
          <w:i/>
          <w:color w:val="000000" w:themeColor="text1"/>
          <w:lang w:val="fr-FR"/>
        </w:rPr>
      </w:pPr>
      <w:r w:rsidRPr="00260077">
        <w:rPr>
          <w:i/>
          <w:lang w:val="fr-FR"/>
        </w:rPr>
        <w:t>Résumé</w:t>
      </w:r>
      <w:r w:rsidR="007C7488" w:rsidRPr="00260077">
        <w:rPr>
          <w:i/>
          <w:color w:val="000000" w:themeColor="text1"/>
          <w:lang w:val="fr-FR"/>
        </w:rPr>
        <w:t xml:space="preserve"> </w:t>
      </w:r>
    </w:p>
    <w:p w14:paraId="5D0BB6C4" w14:textId="77777777" w:rsidR="006C3A9D" w:rsidRPr="008D1C0C" w:rsidRDefault="006C3A9D" w:rsidP="00471CFC">
      <w:pPr>
        <w:tabs>
          <w:tab w:val="left" w:pos="1272"/>
        </w:tabs>
        <w:ind w:right="-188"/>
        <w:jc w:val="both"/>
        <w:rPr>
          <w:bCs/>
          <w:color w:val="000000" w:themeColor="text1"/>
          <w:sz w:val="16"/>
          <w:szCs w:val="16"/>
          <w:lang w:val="fr-FR"/>
        </w:rPr>
      </w:pPr>
    </w:p>
    <w:p w14:paraId="256F5B8A" w14:textId="1692109E" w:rsidR="007400BB" w:rsidRPr="00260077" w:rsidRDefault="007F76F0" w:rsidP="00471CFC">
      <w:pPr>
        <w:ind w:right="-188"/>
        <w:jc w:val="both"/>
        <w:rPr>
          <w:shd w:val="clear" w:color="auto" w:fill="FFFFFF"/>
          <w:lang w:val="fr-FR"/>
        </w:rPr>
      </w:pPr>
      <w:r w:rsidRPr="00260077">
        <w:rPr>
          <w:shd w:val="clear" w:color="auto" w:fill="FFFFFF"/>
          <w:lang w:val="fr-FR"/>
        </w:rPr>
        <w:t>Le présent rapport examine le rôle important du patrimoine culturel contesté</w:t>
      </w:r>
      <w:r w:rsidR="00863884" w:rsidRPr="00260077">
        <w:rPr>
          <w:shd w:val="clear" w:color="auto" w:fill="FFFFFF"/>
          <w:lang w:val="fr-FR"/>
        </w:rPr>
        <w:t>,</w:t>
      </w:r>
      <w:r w:rsidRPr="00260077">
        <w:rPr>
          <w:shd w:val="clear" w:color="auto" w:fill="FFFFFF"/>
          <w:lang w:val="fr-FR"/>
        </w:rPr>
        <w:t xml:space="preserve"> conflictuel</w:t>
      </w:r>
      <w:r w:rsidR="00863884" w:rsidRPr="00260077">
        <w:rPr>
          <w:shd w:val="clear" w:color="auto" w:fill="FFFFFF"/>
          <w:lang w:val="fr-FR"/>
        </w:rPr>
        <w:t xml:space="preserve"> et oublié</w:t>
      </w:r>
      <w:r w:rsidRPr="00260077">
        <w:rPr>
          <w:shd w:val="clear" w:color="auto" w:fill="FFFFFF"/>
          <w:lang w:val="fr-FR"/>
        </w:rPr>
        <w:t xml:space="preserve"> dans le paysage historique européen</w:t>
      </w:r>
      <w:r w:rsidR="00356AD9" w:rsidRPr="00260077">
        <w:rPr>
          <w:shd w:val="clear" w:color="auto" w:fill="FFFFFF"/>
          <w:lang w:val="fr-FR"/>
        </w:rPr>
        <w:t xml:space="preserve">. </w:t>
      </w:r>
      <w:r w:rsidRPr="00260077">
        <w:rPr>
          <w:shd w:val="clear" w:color="auto" w:fill="FFFFFF"/>
          <w:lang w:val="fr-FR"/>
        </w:rPr>
        <w:t>S</w:t>
      </w:r>
      <w:r w:rsidR="00344C7E" w:rsidRPr="00260077">
        <w:rPr>
          <w:shd w:val="clear" w:color="auto" w:fill="FFFFFF"/>
          <w:lang w:val="fr-FR"/>
        </w:rPr>
        <w:t>’</w:t>
      </w:r>
      <w:r w:rsidRPr="00260077">
        <w:rPr>
          <w:shd w:val="clear" w:color="auto" w:fill="FFFFFF"/>
          <w:lang w:val="fr-FR"/>
        </w:rPr>
        <w:t>appuyant sur la Convention-cadre du Conseil de l</w:t>
      </w:r>
      <w:r w:rsidR="00344C7E" w:rsidRPr="00260077">
        <w:rPr>
          <w:shd w:val="clear" w:color="auto" w:fill="FFFFFF"/>
          <w:lang w:val="fr-FR"/>
        </w:rPr>
        <w:t>’</w:t>
      </w:r>
      <w:r w:rsidRPr="00260077">
        <w:rPr>
          <w:shd w:val="clear" w:color="auto" w:fill="FFFFFF"/>
          <w:lang w:val="fr-FR"/>
        </w:rPr>
        <w:t xml:space="preserve">Europe sur la valeur du patrimoine culturel pour la société </w:t>
      </w:r>
      <w:r w:rsidR="00356AD9" w:rsidRPr="00260077">
        <w:rPr>
          <w:shd w:val="clear" w:color="auto" w:fill="FFFFFF"/>
          <w:lang w:val="fr-FR"/>
        </w:rPr>
        <w:t>(Convention</w:t>
      </w:r>
      <w:r w:rsidRPr="00260077">
        <w:rPr>
          <w:shd w:val="clear" w:color="auto" w:fill="FFFFFF"/>
          <w:lang w:val="fr-FR"/>
        </w:rPr>
        <w:t xml:space="preserve"> de Faro</w:t>
      </w:r>
      <w:r w:rsidR="00356AD9" w:rsidRPr="00260077">
        <w:rPr>
          <w:shd w:val="clear" w:color="auto" w:fill="FFFFFF"/>
          <w:lang w:val="fr-FR"/>
        </w:rPr>
        <w:t xml:space="preserve">), </w:t>
      </w:r>
      <w:r w:rsidRPr="00260077">
        <w:rPr>
          <w:shd w:val="clear" w:color="auto" w:fill="FFFFFF"/>
          <w:lang w:val="fr-FR"/>
        </w:rPr>
        <w:t xml:space="preserve">les rapports du Congrès sur le patrimoine culturel et </w:t>
      </w:r>
      <w:r w:rsidR="0079776A" w:rsidRPr="00260077">
        <w:rPr>
          <w:shd w:val="clear" w:color="auto" w:fill="FFFFFF"/>
          <w:lang w:val="fr-FR"/>
        </w:rPr>
        <w:t>l</w:t>
      </w:r>
      <w:r w:rsidRPr="00260077">
        <w:rPr>
          <w:shd w:val="clear" w:color="auto" w:fill="FFFFFF"/>
          <w:lang w:val="fr-FR"/>
        </w:rPr>
        <w:t xml:space="preserve">es </w:t>
      </w:r>
      <w:r w:rsidR="00361B6D" w:rsidRPr="00260077">
        <w:rPr>
          <w:shd w:val="clear" w:color="auto" w:fill="FFFFFF"/>
          <w:lang w:val="fr-FR"/>
        </w:rPr>
        <w:t xml:space="preserve">recherches poussées </w:t>
      </w:r>
      <w:r w:rsidR="0079776A" w:rsidRPr="00260077">
        <w:rPr>
          <w:shd w:val="clear" w:color="auto" w:fill="FFFFFF"/>
          <w:lang w:val="fr-FR"/>
        </w:rPr>
        <w:t xml:space="preserve">menées </w:t>
      </w:r>
      <w:r w:rsidR="00361B6D" w:rsidRPr="00260077">
        <w:rPr>
          <w:shd w:val="clear" w:color="auto" w:fill="FFFFFF"/>
          <w:lang w:val="fr-FR"/>
        </w:rPr>
        <w:t>dans le cadre d</w:t>
      </w:r>
      <w:r w:rsidR="00344C7E" w:rsidRPr="00260077">
        <w:rPr>
          <w:shd w:val="clear" w:color="auto" w:fill="FFFFFF"/>
          <w:lang w:val="fr-FR"/>
        </w:rPr>
        <w:t>’</w:t>
      </w:r>
      <w:r w:rsidRPr="00260077">
        <w:rPr>
          <w:shd w:val="clear" w:color="auto" w:fill="FFFFFF"/>
          <w:lang w:val="fr-FR"/>
        </w:rPr>
        <w:t>études mémorielles</w:t>
      </w:r>
      <w:r w:rsidR="00356AD9" w:rsidRPr="00260077">
        <w:rPr>
          <w:shd w:val="clear" w:color="auto" w:fill="FFFFFF"/>
          <w:lang w:val="fr-FR"/>
        </w:rPr>
        <w:t xml:space="preserve">, </w:t>
      </w:r>
      <w:r w:rsidR="001951CA" w:rsidRPr="00260077">
        <w:rPr>
          <w:shd w:val="clear" w:color="auto" w:fill="FFFFFF"/>
          <w:lang w:val="fr-FR"/>
        </w:rPr>
        <w:t>le rapport met en avant la manière dont le patrimoine culturel constitue un pilier de l</w:t>
      </w:r>
      <w:r w:rsidR="00344C7E" w:rsidRPr="00260077">
        <w:rPr>
          <w:shd w:val="clear" w:color="auto" w:fill="FFFFFF"/>
          <w:lang w:val="fr-FR"/>
        </w:rPr>
        <w:t>’</w:t>
      </w:r>
      <w:r w:rsidR="001951CA" w:rsidRPr="00260077">
        <w:rPr>
          <w:shd w:val="clear" w:color="auto" w:fill="FFFFFF"/>
          <w:lang w:val="fr-FR"/>
        </w:rPr>
        <w:t xml:space="preserve">identité collective et peut contribuer positivement à la démocratie, au respect des droits humains et à un dialogue inclusif. </w:t>
      </w:r>
      <w:r w:rsidR="00766E55" w:rsidRPr="00260077">
        <w:rPr>
          <w:shd w:val="clear" w:color="auto" w:fill="FFFFFF"/>
          <w:lang w:val="fr-FR"/>
        </w:rPr>
        <w:t>Parallèlement, il souligne que les sites patrimoniaux peuvent devenir des lieux de polarisation, de nationalisme agressif et de révisionnisme historique, en particulier dans le contexte actuel marqué par l</w:t>
      </w:r>
      <w:r w:rsidR="00344C7E" w:rsidRPr="00260077">
        <w:rPr>
          <w:shd w:val="clear" w:color="auto" w:fill="FFFFFF"/>
          <w:lang w:val="fr-FR"/>
        </w:rPr>
        <w:t>’</w:t>
      </w:r>
      <w:r w:rsidR="00766E55" w:rsidRPr="00260077">
        <w:rPr>
          <w:shd w:val="clear" w:color="auto" w:fill="FFFFFF"/>
          <w:lang w:val="fr-FR"/>
        </w:rPr>
        <w:t>instabilité géopolitique, l</w:t>
      </w:r>
      <w:r w:rsidR="00344C7E" w:rsidRPr="00260077">
        <w:rPr>
          <w:shd w:val="clear" w:color="auto" w:fill="FFFFFF"/>
          <w:lang w:val="fr-FR"/>
        </w:rPr>
        <w:t>’</w:t>
      </w:r>
      <w:r w:rsidR="00766E55" w:rsidRPr="00260077">
        <w:rPr>
          <w:shd w:val="clear" w:color="auto" w:fill="FFFFFF"/>
          <w:lang w:val="fr-FR"/>
        </w:rPr>
        <w:t>évolution technologique et la montée de la désinformation</w:t>
      </w:r>
      <w:r w:rsidR="00356AD9" w:rsidRPr="00260077">
        <w:rPr>
          <w:shd w:val="clear" w:color="auto" w:fill="FFFFFF"/>
          <w:lang w:val="fr-FR"/>
        </w:rPr>
        <w:t xml:space="preserve">. </w:t>
      </w:r>
    </w:p>
    <w:p w14:paraId="3C178AE9" w14:textId="77777777" w:rsidR="007400BB" w:rsidRPr="008D1C0C" w:rsidRDefault="007400BB" w:rsidP="00471CFC">
      <w:pPr>
        <w:ind w:right="-188"/>
        <w:jc w:val="both"/>
        <w:rPr>
          <w:sz w:val="16"/>
          <w:szCs w:val="16"/>
          <w:shd w:val="clear" w:color="auto" w:fill="FFFFFF"/>
          <w:lang w:val="fr-FR"/>
        </w:rPr>
      </w:pPr>
    </w:p>
    <w:p w14:paraId="6E38D4F3" w14:textId="289D74E1" w:rsidR="007400BB" w:rsidRPr="00260077" w:rsidRDefault="00990BDC" w:rsidP="00471CFC">
      <w:pPr>
        <w:ind w:right="-188"/>
        <w:jc w:val="both"/>
        <w:rPr>
          <w:shd w:val="clear" w:color="auto" w:fill="FFFFFF"/>
          <w:lang w:val="fr-FR"/>
        </w:rPr>
      </w:pPr>
      <w:r w:rsidRPr="00260077">
        <w:rPr>
          <w:shd w:val="clear" w:color="auto" w:fill="FFFFFF"/>
          <w:lang w:val="fr-FR"/>
        </w:rPr>
        <w:t>Sur la base d</w:t>
      </w:r>
      <w:r w:rsidR="00344C7E" w:rsidRPr="00260077">
        <w:rPr>
          <w:shd w:val="clear" w:color="auto" w:fill="FFFFFF"/>
          <w:lang w:val="fr-FR"/>
        </w:rPr>
        <w:t>’</w:t>
      </w:r>
      <w:r w:rsidRPr="00260077">
        <w:rPr>
          <w:shd w:val="clear" w:color="auto" w:fill="FFFFFF"/>
          <w:lang w:val="fr-FR"/>
        </w:rPr>
        <w:t>une série d</w:t>
      </w:r>
      <w:r w:rsidR="00344C7E" w:rsidRPr="00260077">
        <w:rPr>
          <w:shd w:val="clear" w:color="auto" w:fill="FFFFFF"/>
          <w:lang w:val="fr-FR"/>
        </w:rPr>
        <w:t>’</w:t>
      </w:r>
      <w:r w:rsidRPr="00260077">
        <w:rPr>
          <w:shd w:val="clear" w:color="auto" w:fill="FFFFFF"/>
          <w:lang w:val="fr-FR"/>
        </w:rPr>
        <w:t>exemples, relatifs notamment à la gestion de l</w:t>
      </w:r>
      <w:r w:rsidR="00344C7E" w:rsidRPr="00260077">
        <w:rPr>
          <w:shd w:val="clear" w:color="auto" w:fill="FFFFFF"/>
          <w:lang w:val="fr-FR"/>
        </w:rPr>
        <w:t>’</w:t>
      </w:r>
      <w:r w:rsidRPr="00260077">
        <w:rPr>
          <w:shd w:val="clear" w:color="auto" w:fill="FFFFFF"/>
          <w:lang w:val="fr-FR"/>
        </w:rPr>
        <w:t>héritage nazi et fasciste, communiste, colonial, génocidaire et autoritaire, le rapport montre les responsabilités importantes qui incombent aux collectivités locales et régionales et les grandes possibilités qui s</w:t>
      </w:r>
      <w:r w:rsidR="00344C7E" w:rsidRPr="00260077">
        <w:rPr>
          <w:shd w:val="clear" w:color="auto" w:fill="FFFFFF"/>
          <w:lang w:val="fr-FR"/>
        </w:rPr>
        <w:t>’</w:t>
      </w:r>
      <w:r w:rsidRPr="00260077">
        <w:rPr>
          <w:shd w:val="clear" w:color="auto" w:fill="FFFFFF"/>
          <w:lang w:val="fr-FR"/>
        </w:rPr>
        <w:t xml:space="preserve">offrent à elles. </w:t>
      </w:r>
      <w:r w:rsidR="00956DB3" w:rsidRPr="00260077">
        <w:rPr>
          <w:shd w:val="clear" w:color="auto" w:fill="FFFFFF"/>
          <w:lang w:val="fr-FR"/>
        </w:rPr>
        <w:t>Ces</w:t>
      </w:r>
      <w:r w:rsidR="00471CFC" w:rsidRPr="00260077">
        <w:rPr>
          <w:shd w:val="clear" w:color="auto" w:fill="FFFFFF"/>
          <w:lang w:val="fr-FR"/>
        </w:rPr>
        <w:t> </w:t>
      </w:r>
      <w:r w:rsidR="008D1C0C">
        <w:rPr>
          <w:shd w:val="clear" w:color="auto" w:fill="FFFFFF"/>
          <w:lang w:val="fr-FR"/>
        </w:rPr>
        <w:t>collectivités</w:t>
      </w:r>
      <w:r w:rsidR="009B372B" w:rsidRPr="00260077">
        <w:rPr>
          <w:shd w:val="clear" w:color="auto" w:fill="FFFFFF"/>
          <w:lang w:val="fr-FR"/>
        </w:rPr>
        <w:t xml:space="preserve"> sont les </w:t>
      </w:r>
      <w:r w:rsidR="003870EC" w:rsidRPr="00260077">
        <w:rPr>
          <w:shd w:val="clear" w:color="auto" w:fill="FFFFFF"/>
          <w:lang w:val="fr-FR"/>
        </w:rPr>
        <w:t>principaux gestionnaires</w:t>
      </w:r>
      <w:r w:rsidR="009B372B" w:rsidRPr="00260077">
        <w:rPr>
          <w:shd w:val="clear" w:color="auto" w:fill="FFFFFF"/>
          <w:lang w:val="fr-FR"/>
        </w:rPr>
        <w:t xml:space="preserve"> des espaces publics et des monuments et </w:t>
      </w:r>
      <w:r w:rsidR="003870EC" w:rsidRPr="00260077">
        <w:rPr>
          <w:shd w:val="clear" w:color="auto" w:fill="FFFFFF"/>
          <w:lang w:val="fr-FR"/>
        </w:rPr>
        <w:t>marqueurs</w:t>
      </w:r>
      <w:r w:rsidR="009B372B" w:rsidRPr="00260077">
        <w:rPr>
          <w:shd w:val="clear" w:color="auto" w:fill="FFFFFF"/>
          <w:lang w:val="fr-FR"/>
        </w:rPr>
        <w:t xml:space="preserve"> physiques associés à la mémoire historique ou culturelle</w:t>
      </w:r>
      <w:r w:rsidR="00356AD9" w:rsidRPr="00260077">
        <w:rPr>
          <w:shd w:val="clear" w:color="auto" w:fill="FFFFFF"/>
          <w:lang w:val="fr-FR"/>
        </w:rPr>
        <w:t xml:space="preserve">. </w:t>
      </w:r>
      <w:r w:rsidR="001B2C99" w:rsidRPr="00260077">
        <w:rPr>
          <w:shd w:val="clear" w:color="auto" w:fill="FFFFFF"/>
          <w:lang w:val="fr-FR"/>
        </w:rPr>
        <w:t xml:space="preserve">Elles </w:t>
      </w:r>
      <w:r w:rsidR="0091143A" w:rsidRPr="00260077">
        <w:rPr>
          <w:shd w:val="clear" w:color="auto" w:fill="FFFFFF"/>
          <w:lang w:val="fr-FR"/>
        </w:rPr>
        <w:t>s</w:t>
      </w:r>
      <w:r w:rsidR="001B2C99" w:rsidRPr="00260077">
        <w:rPr>
          <w:shd w:val="clear" w:color="auto" w:fill="FFFFFF"/>
          <w:lang w:val="fr-FR"/>
        </w:rPr>
        <w:t xml:space="preserve">ont également </w:t>
      </w:r>
      <w:r w:rsidR="00424F21" w:rsidRPr="00260077">
        <w:rPr>
          <w:shd w:val="clear" w:color="auto" w:fill="FFFFFF"/>
          <w:lang w:val="fr-FR"/>
        </w:rPr>
        <w:t>à même</w:t>
      </w:r>
      <w:r w:rsidR="001B2C99" w:rsidRPr="00260077">
        <w:rPr>
          <w:shd w:val="clear" w:color="auto" w:fill="FFFFFF"/>
          <w:lang w:val="fr-FR"/>
        </w:rPr>
        <w:t xml:space="preserve"> d</w:t>
      </w:r>
      <w:r w:rsidR="00344C7E" w:rsidRPr="00260077">
        <w:rPr>
          <w:shd w:val="clear" w:color="auto" w:fill="FFFFFF"/>
          <w:lang w:val="fr-FR"/>
        </w:rPr>
        <w:t>’</w:t>
      </w:r>
      <w:r w:rsidR="001B2C99" w:rsidRPr="00260077">
        <w:rPr>
          <w:shd w:val="clear" w:color="auto" w:fill="FFFFFF"/>
          <w:lang w:val="fr-FR"/>
        </w:rPr>
        <w:t>encourager un engagement communautaire inclusif, d</w:t>
      </w:r>
      <w:r w:rsidR="00344C7E" w:rsidRPr="00260077">
        <w:rPr>
          <w:shd w:val="clear" w:color="auto" w:fill="FFFFFF"/>
          <w:lang w:val="fr-FR"/>
        </w:rPr>
        <w:t>’</w:t>
      </w:r>
      <w:r w:rsidR="001B2C99" w:rsidRPr="00260077">
        <w:rPr>
          <w:shd w:val="clear" w:color="auto" w:fill="FFFFFF"/>
          <w:lang w:val="fr-FR"/>
        </w:rPr>
        <w:t>appuyer des récits historiques plur</w:t>
      </w:r>
      <w:r w:rsidR="00424F21" w:rsidRPr="00260077">
        <w:rPr>
          <w:shd w:val="clear" w:color="auto" w:fill="FFFFFF"/>
          <w:lang w:val="fr-FR"/>
        </w:rPr>
        <w:t>iels</w:t>
      </w:r>
      <w:r w:rsidR="001B2C99" w:rsidRPr="00260077">
        <w:rPr>
          <w:shd w:val="clear" w:color="auto" w:fill="FFFFFF"/>
          <w:lang w:val="fr-FR"/>
        </w:rPr>
        <w:t xml:space="preserve"> et critiques et de favoriser la coopération transfrontalière</w:t>
      </w:r>
      <w:r w:rsidR="00356AD9" w:rsidRPr="00260077">
        <w:rPr>
          <w:shd w:val="clear" w:color="auto" w:fill="FFFFFF"/>
          <w:lang w:val="fr-FR"/>
        </w:rPr>
        <w:t xml:space="preserve">. </w:t>
      </w:r>
      <w:r w:rsidR="00956DB3" w:rsidRPr="00260077">
        <w:rPr>
          <w:shd w:val="clear" w:color="auto" w:fill="FFFFFF"/>
          <w:lang w:val="fr-FR"/>
        </w:rPr>
        <w:t>Cependant, leur efficacité dépend de la mise en place de cadres juridiques favorables, de l</w:t>
      </w:r>
      <w:r w:rsidR="00344C7E" w:rsidRPr="00260077">
        <w:rPr>
          <w:shd w:val="clear" w:color="auto" w:fill="FFFFFF"/>
          <w:lang w:val="fr-FR"/>
        </w:rPr>
        <w:t>’</w:t>
      </w:r>
      <w:r w:rsidR="00956DB3" w:rsidRPr="00260077">
        <w:rPr>
          <w:shd w:val="clear" w:color="auto" w:fill="FFFFFF"/>
          <w:lang w:val="fr-FR"/>
        </w:rPr>
        <w:t>accès à des réseaux et à des financements, ainsi que d</w:t>
      </w:r>
      <w:r w:rsidR="00344C7E" w:rsidRPr="00260077">
        <w:rPr>
          <w:shd w:val="clear" w:color="auto" w:fill="FFFFFF"/>
          <w:lang w:val="fr-FR"/>
        </w:rPr>
        <w:t>’</w:t>
      </w:r>
      <w:r w:rsidR="00956DB3" w:rsidRPr="00260077">
        <w:rPr>
          <w:shd w:val="clear" w:color="auto" w:fill="FFFFFF"/>
          <w:lang w:val="fr-FR"/>
        </w:rPr>
        <w:t>une action coordonnée avec les gouvernements nationaux et les partenaires internationaux.</w:t>
      </w:r>
      <w:r w:rsidR="00356AD9" w:rsidRPr="00260077">
        <w:rPr>
          <w:shd w:val="clear" w:color="auto" w:fill="FFFFFF"/>
          <w:lang w:val="fr-FR"/>
        </w:rPr>
        <w:t xml:space="preserve"> </w:t>
      </w:r>
    </w:p>
    <w:p w14:paraId="154E52FC" w14:textId="77777777" w:rsidR="007400BB" w:rsidRPr="008D1C0C" w:rsidRDefault="007400BB" w:rsidP="00471CFC">
      <w:pPr>
        <w:ind w:right="-188"/>
        <w:jc w:val="both"/>
        <w:rPr>
          <w:sz w:val="16"/>
          <w:szCs w:val="16"/>
          <w:shd w:val="clear" w:color="auto" w:fill="FFFFFF"/>
          <w:lang w:val="fr-FR"/>
        </w:rPr>
      </w:pPr>
    </w:p>
    <w:p w14:paraId="78D245D1" w14:textId="189279D1" w:rsidR="00C80410" w:rsidRPr="0002441F" w:rsidRDefault="00081A5F" w:rsidP="00471CFC">
      <w:pPr>
        <w:ind w:right="-188"/>
        <w:jc w:val="both"/>
        <w:rPr>
          <w:shd w:val="clear" w:color="auto" w:fill="FFFFFF"/>
          <w:lang w:val="fr-FR"/>
        </w:rPr>
      </w:pPr>
      <w:r w:rsidRPr="00260077">
        <w:rPr>
          <w:shd w:val="clear" w:color="auto" w:fill="FFFFFF"/>
          <w:lang w:val="fr-FR"/>
        </w:rPr>
        <w:t>Le rapport s</w:t>
      </w:r>
      <w:r w:rsidR="00344C7E" w:rsidRPr="00260077">
        <w:rPr>
          <w:shd w:val="clear" w:color="auto" w:fill="FFFFFF"/>
          <w:lang w:val="fr-FR"/>
        </w:rPr>
        <w:t>’</w:t>
      </w:r>
      <w:r w:rsidRPr="00260077">
        <w:rPr>
          <w:shd w:val="clear" w:color="auto" w:fill="FFFFFF"/>
          <w:lang w:val="fr-FR"/>
        </w:rPr>
        <w:t>achève sur une série de recommandations ciblées à l</w:t>
      </w:r>
      <w:r w:rsidR="00344C7E" w:rsidRPr="00260077">
        <w:rPr>
          <w:shd w:val="clear" w:color="auto" w:fill="FFFFFF"/>
          <w:lang w:val="fr-FR"/>
        </w:rPr>
        <w:t>’</w:t>
      </w:r>
      <w:r w:rsidRPr="00260077">
        <w:rPr>
          <w:shd w:val="clear" w:color="auto" w:fill="FFFFFF"/>
          <w:lang w:val="fr-FR"/>
        </w:rPr>
        <w:t>intention des collectivités locales et régionales ainsi que des autorités nationales.</w:t>
      </w:r>
      <w:r w:rsidR="007C7488" w:rsidRPr="00260077">
        <w:rPr>
          <w:shd w:val="clear" w:color="auto" w:fill="FFFFFF"/>
          <w:lang w:val="fr-FR"/>
        </w:rPr>
        <w:t xml:space="preserve"> </w:t>
      </w:r>
      <w:r w:rsidR="00141838" w:rsidRPr="00260077">
        <w:rPr>
          <w:shd w:val="clear" w:color="auto" w:fill="FFFFFF"/>
          <w:lang w:val="fr-FR"/>
        </w:rPr>
        <w:t xml:space="preserve">Il </w:t>
      </w:r>
      <w:r w:rsidR="00B31ABB" w:rsidRPr="00260077">
        <w:rPr>
          <w:shd w:val="clear" w:color="auto" w:fill="FFFFFF"/>
          <w:lang w:val="fr-FR"/>
        </w:rPr>
        <w:t>encourage</w:t>
      </w:r>
      <w:r w:rsidR="00141838" w:rsidRPr="00260077">
        <w:rPr>
          <w:shd w:val="clear" w:color="auto" w:fill="FFFFFF"/>
          <w:lang w:val="fr-FR"/>
        </w:rPr>
        <w:t xml:space="preserve"> tous les niveaux</w:t>
      </w:r>
      <w:r w:rsidR="007E2834" w:rsidRPr="00260077">
        <w:rPr>
          <w:shd w:val="clear" w:color="auto" w:fill="FFFFFF"/>
          <w:lang w:val="fr-FR"/>
        </w:rPr>
        <w:t xml:space="preserve"> de gouvernement</w:t>
      </w:r>
      <w:r w:rsidR="00141838" w:rsidRPr="00260077">
        <w:rPr>
          <w:shd w:val="clear" w:color="auto" w:fill="FFFFFF"/>
          <w:lang w:val="fr-FR"/>
        </w:rPr>
        <w:t xml:space="preserve"> à adopter des approches transparentes, participatives et fondées sur des données </w:t>
      </w:r>
      <w:r w:rsidR="008F1A34" w:rsidRPr="00260077">
        <w:rPr>
          <w:shd w:val="clear" w:color="auto" w:fill="FFFFFF"/>
          <w:lang w:val="fr-FR"/>
        </w:rPr>
        <w:t>probantes</w:t>
      </w:r>
      <w:r w:rsidR="00141838" w:rsidRPr="00260077">
        <w:rPr>
          <w:shd w:val="clear" w:color="auto" w:fill="FFFFFF"/>
          <w:lang w:val="fr-FR"/>
        </w:rPr>
        <w:t xml:space="preserve"> en matière de gestion du patrimoine culturel, afin de renforcer les valeurs démocratiques, la cohésion sociale et l</w:t>
      </w:r>
      <w:r w:rsidR="00344C7E" w:rsidRPr="00260077">
        <w:rPr>
          <w:shd w:val="clear" w:color="auto" w:fill="FFFFFF"/>
          <w:lang w:val="fr-FR"/>
        </w:rPr>
        <w:t>’</w:t>
      </w:r>
      <w:r w:rsidR="00141838" w:rsidRPr="00260077">
        <w:rPr>
          <w:shd w:val="clear" w:color="auto" w:fill="FFFFFF"/>
          <w:lang w:val="fr-FR"/>
        </w:rPr>
        <w:t>engagement commun de l</w:t>
      </w:r>
      <w:r w:rsidR="00344C7E" w:rsidRPr="00260077">
        <w:rPr>
          <w:shd w:val="clear" w:color="auto" w:fill="FFFFFF"/>
          <w:lang w:val="fr-FR"/>
        </w:rPr>
        <w:t>’</w:t>
      </w:r>
      <w:r w:rsidR="00141838" w:rsidRPr="00260077">
        <w:rPr>
          <w:shd w:val="clear" w:color="auto" w:fill="FFFFFF"/>
          <w:lang w:val="fr-FR"/>
        </w:rPr>
        <w:t xml:space="preserve">Europe en faveur </w:t>
      </w:r>
      <w:r w:rsidR="005C2A50" w:rsidRPr="00260077">
        <w:rPr>
          <w:shd w:val="clear" w:color="auto" w:fill="FFFFFF"/>
          <w:lang w:val="fr-FR"/>
        </w:rPr>
        <w:t xml:space="preserve">du respect </w:t>
      </w:r>
      <w:r w:rsidR="00141838" w:rsidRPr="00260077">
        <w:rPr>
          <w:shd w:val="clear" w:color="auto" w:fill="FFFFFF"/>
          <w:lang w:val="fr-FR"/>
        </w:rPr>
        <w:t>des droits humains et de la compréhension mutuelle.</w:t>
      </w:r>
      <w:r w:rsidR="007C7488" w:rsidRPr="0002441F">
        <w:rPr>
          <w:shd w:val="clear" w:color="auto" w:fill="FFFFFF"/>
          <w:lang w:val="fr-FR"/>
        </w:rPr>
        <w:t xml:space="preserve"> </w:t>
      </w:r>
      <w:r w:rsidR="007C7488" w:rsidRPr="0002441F">
        <w:rPr>
          <w:sz w:val="18"/>
          <w:szCs w:val="18"/>
          <w:lang w:val="fr-FR"/>
        </w:rPr>
        <w:br w:type="page"/>
      </w:r>
    </w:p>
    <w:p w14:paraId="35CD4C93" w14:textId="77777777" w:rsidR="006C3A9D" w:rsidRPr="00471CFC" w:rsidRDefault="006C3A9D" w:rsidP="00471CFC">
      <w:pPr>
        <w:jc w:val="both"/>
        <w:rPr>
          <w:b/>
          <w:bCs/>
          <w:lang w:val="fr-FR"/>
        </w:rPr>
      </w:pPr>
    </w:p>
    <w:p w14:paraId="1B4DD197" w14:textId="5FAF1514" w:rsidR="00EE4B44" w:rsidRPr="00471CFC" w:rsidRDefault="006A3B74" w:rsidP="00471CFC">
      <w:pPr>
        <w:pStyle w:val="Heading1"/>
        <w:spacing w:before="0" w:after="0"/>
        <w:rPr>
          <w:rFonts w:ascii="Arial" w:hAnsi="Arial" w:cs="Arial"/>
          <w:b/>
          <w:bCs/>
          <w:color w:val="auto"/>
          <w:sz w:val="20"/>
          <w:szCs w:val="20"/>
        </w:rPr>
      </w:pPr>
      <w:bookmarkStart w:id="1" w:name="_Toc225326255"/>
      <w:bookmarkStart w:id="2" w:name="_Hlk164861778"/>
      <w:r w:rsidRPr="00471CFC">
        <w:rPr>
          <w:rFonts w:ascii="Arial" w:hAnsi="Arial" w:cs="Arial"/>
          <w:b/>
          <w:bCs/>
          <w:color w:val="auto"/>
          <w:sz w:val="20"/>
          <w:szCs w:val="20"/>
          <w:lang w:val="fr-FR"/>
        </w:rPr>
        <w:t>PROJET DE RÉSOLUTION</w:t>
      </w:r>
      <w:bookmarkStart w:id="3" w:name="_Hlk233991313"/>
      <w:bookmarkEnd w:id="1"/>
      <w:r w:rsidR="007B075A" w:rsidRPr="007B075A">
        <w:rPr>
          <w:rFonts w:ascii="Arial" w:eastAsia="Times New Roman" w:hAnsi="Arial" w:cs="Arial"/>
          <w:b/>
          <w:bCs/>
          <w:color w:val="auto"/>
          <w:sz w:val="20"/>
          <w:szCs w:val="20"/>
          <w:vertAlign w:val="superscript"/>
        </w:rPr>
        <w:footnoteReference w:id="2"/>
      </w:r>
      <w:bookmarkEnd w:id="3"/>
      <w:r w:rsidR="007C7488" w:rsidRPr="00471CFC">
        <w:rPr>
          <w:rFonts w:ascii="Arial" w:hAnsi="Arial" w:cs="Arial"/>
          <w:b/>
          <w:bCs/>
          <w:color w:val="auto"/>
          <w:sz w:val="20"/>
          <w:szCs w:val="20"/>
          <w:lang w:val="fr-FR"/>
        </w:rPr>
        <w:t xml:space="preserve"> </w:t>
      </w:r>
      <w:bookmarkEnd w:id="2"/>
    </w:p>
    <w:p w14:paraId="5D0EAB5D" w14:textId="77777777" w:rsidR="00471CFC" w:rsidRPr="00471CFC" w:rsidRDefault="00471CFC" w:rsidP="00471CFC">
      <w:pPr>
        <w:pStyle w:val="NormalNumbered"/>
        <w:spacing w:before="0"/>
        <w:ind w:right="-22"/>
        <w:contextualSpacing w:val="0"/>
        <w:rPr>
          <w:b/>
          <w:bCs/>
          <w:lang w:val="fr-FR"/>
        </w:rPr>
      </w:pPr>
    </w:p>
    <w:p w14:paraId="14A779FF" w14:textId="5A467BF7" w:rsidR="006C3A9D" w:rsidRPr="0002441F" w:rsidRDefault="006A3B74" w:rsidP="006C3A9D">
      <w:pPr>
        <w:pStyle w:val="NormalNumbered"/>
        <w:numPr>
          <w:ilvl w:val="0"/>
          <w:numId w:val="1"/>
        </w:numPr>
        <w:spacing w:before="0"/>
        <w:ind w:left="0" w:right="-22" w:firstLine="0"/>
        <w:contextualSpacing w:val="0"/>
        <w:rPr>
          <w:lang w:val="fr-FR"/>
        </w:rPr>
      </w:pPr>
      <w:r w:rsidRPr="0002441F">
        <w:rPr>
          <w:lang w:val="fr-FR"/>
        </w:rPr>
        <w:t>Le Congrès des pouvoirs locaux et régionaux du Conseil de l</w:t>
      </w:r>
      <w:r w:rsidR="00344C7E" w:rsidRPr="0002441F">
        <w:rPr>
          <w:lang w:val="fr-FR"/>
        </w:rPr>
        <w:t>’</w:t>
      </w:r>
      <w:r w:rsidRPr="0002441F">
        <w:rPr>
          <w:lang w:val="fr-FR"/>
        </w:rPr>
        <w:t>Europe (« le Congrès ») se réfère :</w:t>
      </w:r>
      <w:r w:rsidR="007C7488" w:rsidRPr="0002441F">
        <w:rPr>
          <w:lang w:val="fr-FR"/>
        </w:rPr>
        <w:t xml:space="preserve"> </w:t>
      </w:r>
    </w:p>
    <w:p w14:paraId="77FFE9F9" w14:textId="77777777" w:rsidR="006C3A9D" w:rsidRPr="0002441F" w:rsidRDefault="006C3A9D" w:rsidP="006C3A9D">
      <w:pPr>
        <w:tabs>
          <w:tab w:val="left" w:pos="284"/>
        </w:tabs>
        <w:rPr>
          <w:lang w:val="fr-FR"/>
        </w:rPr>
      </w:pPr>
    </w:p>
    <w:p w14:paraId="039482CA" w14:textId="77777777" w:rsidR="008D1C0C" w:rsidRDefault="006A3B74" w:rsidP="00D5153B">
      <w:pPr>
        <w:pStyle w:val="ListParagraph"/>
        <w:numPr>
          <w:ilvl w:val="0"/>
          <w:numId w:val="2"/>
        </w:numPr>
        <w:tabs>
          <w:tab w:val="left" w:pos="284"/>
        </w:tabs>
        <w:ind w:left="0" w:firstLine="0"/>
        <w:contextualSpacing w:val="0"/>
        <w:jc w:val="both"/>
        <w:rPr>
          <w:lang w:val="fr-FR"/>
        </w:rPr>
      </w:pPr>
      <w:proofErr w:type="gramStart"/>
      <w:r w:rsidRPr="0002441F">
        <w:rPr>
          <w:lang w:val="fr-FR"/>
        </w:rPr>
        <w:t>à</w:t>
      </w:r>
      <w:proofErr w:type="gramEnd"/>
      <w:r w:rsidRPr="0002441F">
        <w:rPr>
          <w:lang w:val="fr-FR"/>
        </w:rPr>
        <w:t xml:space="preserve"> la Charte européenne de l</w:t>
      </w:r>
      <w:r w:rsidR="00344C7E" w:rsidRPr="0002441F">
        <w:rPr>
          <w:lang w:val="fr-FR"/>
        </w:rPr>
        <w:t>’</w:t>
      </w:r>
      <w:r w:rsidRPr="0002441F">
        <w:rPr>
          <w:lang w:val="fr-FR"/>
        </w:rPr>
        <w:t>autonomie locale (STE n° 122, « la Charte »</w:t>
      </w:r>
      <w:r w:rsidR="008D1C0C">
        <w:rPr>
          <w:lang w:val="fr-FR"/>
        </w:rPr>
        <w:t>)</w:t>
      </w:r>
      <w:r w:rsidR="003C12A1" w:rsidRPr="0002441F">
        <w:rPr>
          <w:lang w:val="fr-FR"/>
        </w:rPr>
        <w:t> ;</w:t>
      </w:r>
      <w:r w:rsidRPr="0002441F">
        <w:rPr>
          <w:lang w:val="fr-FR"/>
        </w:rPr>
        <w:t xml:space="preserve"> </w:t>
      </w:r>
    </w:p>
    <w:p w14:paraId="4A22CB21" w14:textId="77777777" w:rsidR="008D1C0C" w:rsidRDefault="008D1C0C" w:rsidP="008D1C0C">
      <w:pPr>
        <w:pStyle w:val="ListParagraph"/>
        <w:tabs>
          <w:tab w:val="left" w:pos="284"/>
        </w:tabs>
        <w:ind w:left="0"/>
        <w:contextualSpacing w:val="0"/>
        <w:jc w:val="both"/>
        <w:rPr>
          <w:lang w:val="fr-FR"/>
        </w:rPr>
      </w:pPr>
    </w:p>
    <w:p w14:paraId="2FBFFA75" w14:textId="6F3FF485" w:rsidR="0080503C" w:rsidRPr="0002441F" w:rsidRDefault="003C12A1" w:rsidP="00D5153B">
      <w:pPr>
        <w:pStyle w:val="ListParagraph"/>
        <w:numPr>
          <w:ilvl w:val="0"/>
          <w:numId w:val="2"/>
        </w:numPr>
        <w:tabs>
          <w:tab w:val="left" w:pos="284"/>
        </w:tabs>
        <w:ind w:left="0" w:firstLine="0"/>
        <w:contextualSpacing w:val="0"/>
        <w:jc w:val="both"/>
        <w:rPr>
          <w:lang w:val="fr-FR"/>
        </w:rPr>
      </w:pPr>
      <w:proofErr w:type="gramStart"/>
      <w:r w:rsidRPr="0002441F">
        <w:rPr>
          <w:lang w:val="fr-FR"/>
        </w:rPr>
        <w:t>à</w:t>
      </w:r>
      <w:proofErr w:type="gramEnd"/>
      <w:r w:rsidRPr="0002441F">
        <w:rPr>
          <w:lang w:val="fr-FR"/>
        </w:rPr>
        <w:t xml:space="preserve"> </w:t>
      </w:r>
      <w:r w:rsidR="006A3B74" w:rsidRPr="0002441F">
        <w:rPr>
          <w:lang w:val="fr-FR"/>
        </w:rPr>
        <w:t>la Convention culturelle européenne (STE n</w:t>
      </w:r>
      <w:r w:rsidR="006A3B74" w:rsidRPr="0002441F">
        <w:rPr>
          <w:vertAlign w:val="superscript"/>
          <w:lang w:val="fr-FR"/>
        </w:rPr>
        <w:t>o</w:t>
      </w:r>
      <w:r w:rsidR="006A3B74" w:rsidRPr="0002441F">
        <w:rPr>
          <w:lang w:val="fr-FR"/>
        </w:rPr>
        <w:t> 18) ;</w:t>
      </w:r>
      <w:r w:rsidR="005C326C" w:rsidRPr="0002441F">
        <w:rPr>
          <w:lang w:val="fr-FR"/>
        </w:rPr>
        <w:t xml:space="preserve"> </w:t>
      </w:r>
    </w:p>
    <w:p w14:paraId="72F81DDD" w14:textId="77777777" w:rsidR="0080503C" w:rsidRPr="0002441F" w:rsidRDefault="0080503C" w:rsidP="00AB602B">
      <w:pPr>
        <w:pStyle w:val="ListParagraph"/>
        <w:tabs>
          <w:tab w:val="left" w:pos="284"/>
        </w:tabs>
        <w:ind w:left="0"/>
        <w:contextualSpacing w:val="0"/>
        <w:jc w:val="both"/>
        <w:rPr>
          <w:lang w:val="fr-FR"/>
        </w:rPr>
      </w:pPr>
    </w:p>
    <w:p w14:paraId="339E8C70" w14:textId="2F85F82B" w:rsidR="00D5153B" w:rsidRPr="0002441F" w:rsidRDefault="006A3B74" w:rsidP="00D5153B">
      <w:pPr>
        <w:pStyle w:val="ListParagraph"/>
        <w:numPr>
          <w:ilvl w:val="0"/>
          <w:numId w:val="2"/>
        </w:numPr>
        <w:tabs>
          <w:tab w:val="left" w:pos="284"/>
        </w:tabs>
        <w:ind w:left="0" w:firstLine="0"/>
        <w:contextualSpacing w:val="0"/>
        <w:jc w:val="both"/>
        <w:rPr>
          <w:lang w:val="fr-FR"/>
        </w:rPr>
      </w:pPr>
      <w:proofErr w:type="gramStart"/>
      <w:r w:rsidRPr="0002441F">
        <w:rPr>
          <w:lang w:val="fr-FR"/>
        </w:rPr>
        <w:t>à</w:t>
      </w:r>
      <w:proofErr w:type="gramEnd"/>
      <w:r w:rsidRPr="0002441F">
        <w:rPr>
          <w:lang w:val="fr-FR"/>
        </w:rPr>
        <w:t xml:space="preserve"> la Convention-cadre du Conseil de l</w:t>
      </w:r>
      <w:r w:rsidR="00344C7E" w:rsidRPr="0002441F">
        <w:rPr>
          <w:lang w:val="fr-FR"/>
        </w:rPr>
        <w:t>’</w:t>
      </w:r>
      <w:r w:rsidRPr="0002441F">
        <w:rPr>
          <w:lang w:val="fr-FR"/>
        </w:rPr>
        <w:t>Europe sur la valeur du patrimoine culturel pour la société, Convention de Faro (STE n</w:t>
      </w:r>
      <w:r w:rsidRPr="0002441F">
        <w:rPr>
          <w:vertAlign w:val="superscript"/>
          <w:lang w:val="fr-FR"/>
        </w:rPr>
        <w:t>o</w:t>
      </w:r>
      <w:r w:rsidRPr="0002441F">
        <w:rPr>
          <w:lang w:val="fr-FR"/>
        </w:rPr>
        <w:t> 199) ;</w:t>
      </w:r>
      <w:r w:rsidR="007C7488" w:rsidRPr="0002441F">
        <w:rPr>
          <w:lang w:val="fr-FR"/>
        </w:rPr>
        <w:t xml:space="preserve"> </w:t>
      </w:r>
    </w:p>
    <w:p w14:paraId="647E86EB" w14:textId="77777777" w:rsidR="006C3A9D" w:rsidRPr="0002441F" w:rsidRDefault="006C3A9D" w:rsidP="006C3A9D">
      <w:pPr>
        <w:pStyle w:val="ListParagraph"/>
        <w:tabs>
          <w:tab w:val="left" w:pos="284"/>
        </w:tabs>
        <w:ind w:left="0"/>
        <w:contextualSpacing w:val="0"/>
        <w:rPr>
          <w:lang w:val="fr-FR"/>
        </w:rPr>
      </w:pPr>
    </w:p>
    <w:p w14:paraId="650AC43A" w14:textId="445B1A8D" w:rsidR="00E37761" w:rsidRPr="0002441F" w:rsidRDefault="006A3B74" w:rsidP="00D5153B">
      <w:pPr>
        <w:pStyle w:val="ListParagraph"/>
        <w:numPr>
          <w:ilvl w:val="0"/>
          <w:numId w:val="2"/>
        </w:numPr>
        <w:tabs>
          <w:tab w:val="left" w:pos="284"/>
        </w:tabs>
        <w:ind w:left="0" w:firstLine="0"/>
        <w:contextualSpacing w:val="0"/>
        <w:jc w:val="both"/>
        <w:rPr>
          <w:lang w:val="fr-FR"/>
        </w:rPr>
      </w:pPr>
      <w:proofErr w:type="gramStart"/>
      <w:r w:rsidRPr="0002441F">
        <w:rPr>
          <w:lang w:val="fr-FR"/>
        </w:rPr>
        <w:t>à</w:t>
      </w:r>
      <w:proofErr w:type="gramEnd"/>
      <w:r w:rsidRPr="0002441F">
        <w:rPr>
          <w:lang w:val="fr-FR"/>
        </w:rPr>
        <w:t xml:space="preserve"> la Résolution </w:t>
      </w:r>
      <w:r w:rsidR="00A21CD8" w:rsidRPr="0002441F">
        <w:rPr>
          <w:lang w:val="fr-FR"/>
        </w:rPr>
        <w:t xml:space="preserve">… </w:t>
      </w:r>
      <w:r w:rsidRPr="0002441F">
        <w:rPr>
          <w:lang w:val="fr-FR"/>
        </w:rPr>
        <w:t>(202</w:t>
      </w:r>
      <w:r w:rsidR="00A21CD8" w:rsidRPr="0002441F">
        <w:rPr>
          <w:lang w:val="fr-FR"/>
        </w:rPr>
        <w:t>6</w:t>
      </w:r>
      <w:r w:rsidRPr="0002441F">
        <w:rPr>
          <w:lang w:val="fr-FR"/>
        </w:rPr>
        <w:t>) « </w:t>
      </w:r>
      <w:r w:rsidR="00A21CD8" w:rsidRPr="0002441F">
        <w:rPr>
          <w:lang w:val="fr-FR"/>
        </w:rPr>
        <w:t>Priorités</w:t>
      </w:r>
      <w:r w:rsidRPr="0002441F">
        <w:rPr>
          <w:lang w:val="fr-FR"/>
        </w:rPr>
        <w:t xml:space="preserve"> du Congrès</w:t>
      </w:r>
      <w:r w:rsidR="00A21CD8" w:rsidRPr="0002441F">
        <w:rPr>
          <w:lang w:val="fr-FR"/>
        </w:rPr>
        <w:t xml:space="preserve"> pour 2026-2031</w:t>
      </w:r>
      <w:r w:rsidRPr="0002441F">
        <w:rPr>
          <w:lang w:val="fr-FR"/>
        </w:rPr>
        <w:t> » ;</w:t>
      </w:r>
      <w:r w:rsidR="007C7488" w:rsidRPr="0002441F">
        <w:rPr>
          <w:lang w:val="fr-FR"/>
        </w:rPr>
        <w:t xml:space="preserve"> </w:t>
      </w:r>
    </w:p>
    <w:p w14:paraId="6916E39F" w14:textId="77777777" w:rsidR="00E37761" w:rsidRPr="0002441F" w:rsidRDefault="00E37761" w:rsidP="005C326C">
      <w:pPr>
        <w:rPr>
          <w:lang w:val="fr-FR"/>
        </w:rPr>
      </w:pPr>
    </w:p>
    <w:p w14:paraId="2E2742F3" w14:textId="4FD386E5" w:rsidR="00E37761" w:rsidRPr="0002441F" w:rsidRDefault="006A3B74" w:rsidP="00D5153B">
      <w:pPr>
        <w:pStyle w:val="ListParagraph"/>
        <w:numPr>
          <w:ilvl w:val="0"/>
          <w:numId w:val="2"/>
        </w:numPr>
        <w:tabs>
          <w:tab w:val="left" w:pos="284"/>
        </w:tabs>
        <w:ind w:left="0" w:firstLine="0"/>
        <w:contextualSpacing w:val="0"/>
        <w:jc w:val="both"/>
        <w:rPr>
          <w:lang w:val="fr-FR"/>
        </w:rPr>
      </w:pPr>
      <w:proofErr w:type="gramStart"/>
      <w:r w:rsidRPr="0002441F">
        <w:rPr>
          <w:lang w:val="fr-FR"/>
        </w:rPr>
        <w:t>à</w:t>
      </w:r>
      <w:proofErr w:type="gramEnd"/>
      <w:r w:rsidRPr="0002441F">
        <w:rPr>
          <w:lang w:val="fr-FR"/>
        </w:rPr>
        <w:t xml:space="preserve"> la Résolution 474</w:t>
      </w:r>
      <w:r w:rsidR="00745B2C" w:rsidRPr="0002441F">
        <w:rPr>
          <w:lang w:val="fr-FR"/>
        </w:rPr>
        <w:t> </w:t>
      </w:r>
      <w:r w:rsidRPr="0002441F">
        <w:rPr>
          <w:lang w:val="fr-FR"/>
        </w:rPr>
        <w:t>(2021) et à la Recommandation 46</w:t>
      </w:r>
      <w:r w:rsidR="007E2834" w:rsidRPr="0002441F">
        <w:rPr>
          <w:lang w:val="fr-FR"/>
        </w:rPr>
        <w:t>2</w:t>
      </w:r>
      <w:r w:rsidR="00745B2C" w:rsidRPr="0002441F">
        <w:rPr>
          <w:lang w:val="fr-FR"/>
        </w:rPr>
        <w:t> </w:t>
      </w:r>
      <w:r w:rsidRPr="0002441F">
        <w:rPr>
          <w:lang w:val="fr-FR"/>
        </w:rPr>
        <w:t>(2021) du Congrès «</w:t>
      </w:r>
      <w:r w:rsidR="007E2834" w:rsidRPr="0002441F">
        <w:rPr>
          <w:lang w:val="fr-FR"/>
        </w:rPr>
        <w:t> </w:t>
      </w:r>
      <w:r w:rsidRPr="0002441F">
        <w:rPr>
          <w:lang w:val="fr-FR"/>
        </w:rPr>
        <w:t>Culture sans frontières : la gestion du patrimoine culturel comme outil de développement local et régional</w:t>
      </w:r>
      <w:r w:rsidR="007E2834" w:rsidRPr="0002441F">
        <w:rPr>
          <w:lang w:val="fr-FR"/>
        </w:rPr>
        <w:t> </w:t>
      </w:r>
      <w:r w:rsidRPr="0002441F">
        <w:rPr>
          <w:lang w:val="fr-FR"/>
        </w:rPr>
        <w:t>»</w:t>
      </w:r>
      <w:r w:rsidR="007E2834" w:rsidRPr="0002441F">
        <w:rPr>
          <w:lang w:val="fr-FR"/>
        </w:rPr>
        <w:t> </w:t>
      </w:r>
      <w:r w:rsidRPr="0002441F">
        <w:rPr>
          <w:lang w:val="fr-FR"/>
        </w:rPr>
        <w:t>;</w:t>
      </w:r>
      <w:r w:rsidR="007C7488" w:rsidRPr="0002441F">
        <w:rPr>
          <w:lang w:val="fr-FR"/>
        </w:rPr>
        <w:t xml:space="preserve"> </w:t>
      </w:r>
    </w:p>
    <w:p w14:paraId="3340253E" w14:textId="77777777" w:rsidR="00E37761" w:rsidRPr="0002441F" w:rsidRDefault="00E37761" w:rsidP="005C326C">
      <w:pPr>
        <w:rPr>
          <w:lang w:val="fr-FR"/>
        </w:rPr>
      </w:pPr>
    </w:p>
    <w:p w14:paraId="5AB7DEDE" w14:textId="00EACFBE" w:rsidR="00E37761" w:rsidRPr="0002441F" w:rsidRDefault="006A3B74" w:rsidP="00D5153B">
      <w:pPr>
        <w:pStyle w:val="ListParagraph"/>
        <w:numPr>
          <w:ilvl w:val="0"/>
          <w:numId w:val="2"/>
        </w:numPr>
        <w:tabs>
          <w:tab w:val="left" w:pos="284"/>
        </w:tabs>
        <w:ind w:left="0" w:firstLine="0"/>
        <w:contextualSpacing w:val="0"/>
        <w:jc w:val="both"/>
        <w:rPr>
          <w:lang w:val="fr-FR"/>
        </w:rPr>
      </w:pPr>
      <w:proofErr w:type="gramStart"/>
      <w:r w:rsidRPr="0002441F">
        <w:rPr>
          <w:lang w:val="fr-FR"/>
        </w:rPr>
        <w:t>à</w:t>
      </w:r>
      <w:proofErr w:type="gramEnd"/>
      <w:r w:rsidRPr="0002441F">
        <w:rPr>
          <w:lang w:val="fr-FR"/>
        </w:rPr>
        <w:t xml:space="preserve"> la Résolution 379</w:t>
      </w:r>
      <w:r w:rsidR="00745B2C" w:rsidRPr="0002441F">
        <w:rPr>
          <w:lang w:val="fr-FR"/>
        </w:rPr>
        <w:t> </w:t>
      </w:r>
      <w:r w:rsidRPr="0002441F">
        <w:rPr>
          <w:lang w:val="fr-FR"/>
        </w:rPr>
        <w:t>(2015) du Congrès «</w:t>
      </w:r>
      <w:r w:rsidR="00234E77" w:rsidRPr="0002441F">
        <w:rPr>
          <w:lang w:val="fr-FR"/>
        </w:rPr>
        <w:t> </w:t>
      </w:r>
      <w:r w:rsidRPr="0002441F">
        <w:rPr>
          <w:lang w:val="fr-FR"/>
        </w:rPr>
        <w:t>Les cimetières juifs : la responsabilité des autorités locales</w:t>
      </w:r>
      <w:r w:rsidR="00234E77" w:rsidRPr="0002441F">
        <w:rPr>
          <w:lang w:val="fr-FR"/>
        </w:rPr>
        <w:t> </w:t>
      </w:r>
      <w:r w:rsidRPr="0002441F">
        <w:rPr>
          <w:lang w:val="fr-FR"/>
        </w:rPr>
        <w:t>»</w:t>
      </w:r>
      <w:r w:rsidR="00234E77" w:rsidRPr="0002441F">
        <w:rPr>
          <w:lang w:val="fr-FR"/>
        </w:rPr>
        <w:t> </w:t>
      </w:r>
      <w:r w:rsidRPr="0002441F">
        <w:rPr>
          <w:lang w:val="fr-FR"/>
        </w:rPr>
        <w:t>;</w:t>
      </w:r>
      <w:r w:rsidR="00727BB1" w:rsidRPr="0002441F">
        <w:rPr>
          <w:lang w:val="fr-FR"/>
        </w:rPr>
        <w:t xml:space="preserve"> </w:t>
      </w:r>
    </w:p>
    <w:p w14:paraId="5AEDC8AF" w14:textId="77777777" w:rsidR="00E37761" w:rsidRPr="0002441F" w:rsidRDefault="00E37761" w:rsidP="005C326C">
      <w:pPr>
        <w:rPr>
          <w:lang w:val="fr-FR"/>
        </w:rPr>
      </w:pPr>
    </w:p>
    <w:p w14:paraId="6F38B9D6" w14:textId="4B30699D" w:rsidR="00E37761" w:rsidRPr="0002441F" w:rsidRDefault="006A3B74" w:rsidP="00D5153B">
      <w:pPr>
        <w:pStyle w:val="ListParagraph"/>
        <w:numPr>
          <w:ilvl w:val="0"/>
          <w:numId w:val="2"/>
        </w:numPr>
        <w:tabs>
          <w:tab w:val="left" w:pos="284"/>
        </w:tabs>
        <w:ind w:left="0" w:firstLine="0"/>
        <w:contextualSpacing w:val="0"/>
        <w:jc w:val="both"/>
        <w:rPr>
          <w:lang w:val="fr-FR"/>
        </w:rPr>
      </w:pPr>
      <w:proofErr w:type="gramStart"/>
      <w:r w:rsidRPr="0002441F">
        <w:rPr>
          <w:lang w:val="fr-FR"/>
        </w:rPr>
        <w:t>à</w:t>
      </w:r>
      <w:proofErr w:type="gramEnd"/>
      <w:r w:rsidRPr="0002441F">
        <w:rPr>
          <w:lang w:val="fr-FR"/>
        </w:rPr>
        <w:t xml:space="preserve"> la Recommandation</w:t>
      </w:r>
      <w:r w:rsidR="00D377A4" w:rsidRPr="0002441F">
        <w:rPr>
          <w:lang w:val="fr-FR"/>
        </w:rPr>
        <w:t> </w:t>
      </w:r>
      <w:r w:rsidRPr="0002441F">
        <w:rPr>
          <w:lang w:val="fr-FR"/>
        </w:rPr>
        <w:t>CM/Rec</w:t>
      </w:r>
      <w:r w:rsidR="00745B2C" w:rsidRPr="0002441F">
        <w:rPr>
          <w:lang w:val="fr-FR"/>
        </w:rPr>
        <w:t> </w:t>
      </w:r>
      <w:r w:rsidRPr="0002441F">
        <w:rPr>
          <w:lang w:val="fr-FR"/>
        </w:rPr>
        <w:t>(2017)1 du Comité des Ministres sur la Stratégie pour le patrimoine culturel en Europe au XXIe siècle</w:t>
      </w:r>
      <w:r w:rsidR="00C04AE6" w:rsidRPr="0002441F">
        <w:rPr>
          <w:lang w:val="fr-FR"/>
        </w:rPr>
        <w:t> </w:t>
      </w:r>
      <w:r w:rsidRPr="0002441F">
        <w:rPr>
          <w:lang w:val="fr-FR"/>
        </w:rPr>
        <w:t>;</w:t>
      </w:r>
      <w:r w:rsidR="007C7488" w:rsidRPr="0002441F">
        <w:rPr>
          <w:lang w:val="fr-FR"/>
        </w:rPr>
        <w:t xml:space="preserve"> </w:t>
      </w:r>
    </w:p>
    <w:p w14:paraId="6E3E45E5" w14:textId="77777777" w:rsidR="00E37761" w:rsidRPr="0002441F" w:rsidRDefault="00E37761" w:rsidP="005C326C">
      <w:pPr>
        <w:rPr>
          <w:lang w:val="fr-FR"/>
        </w:rPr>
      </w:pPr>
    </w:p>
    <w:p w14:paraId="660C4578" w14:textId="53D9E2D5" w:rsidR="00E37761" w:rsidRPr="0002441F" w:rsidRDefault="006A3B74" w:rsidP="00E37761">
      <w:pPr>
        <w:pStyle w:val="ListParagraph"/>
        <w:numPr>
          <w:ilvl w:val="0"/>
          <w:numId w:val="2"/>
        </w:numPr>
        <w:tabs>
          <w:tab w:val="left" w:pos="284"/>
        </w:tabs>
        <w:ind w:left="0" w:firstLine="0"/>
        <w:contextualSpacing w:val="0"/>
        <w:jc w:val="both"/>
        <w:rPr>
          <w:lang w:val="fr-FR"/>
        </w:rPr>
      </w:pPr>
      <w:proofErr w:type="gramStart"/>
      <w:r w:rsidRPr="0002441F">
        <w:rPr>
          <w:lang w:val="fr-FR"/>
        </w:rPr>
        <w:t>à</w:t>
      </w:r>
      <w:proofErr w:type="gramEnd"/>
      <w:r w:rsidRPr="0002441F">
        <w:rPr>
          <w:lang w:val="fr-FR"/>
        </w:rPr>
        <w:t xml:space="preserve"> la Recommandation</w:t>
      </w:r>
      <w:r w:rsidR="00D377A4" w:rsidRPr="0002441F">
        <w:rPr>
          <w:lang w:val="fr-FR"/>
        </w:rPr>
        <w:t> </w:t>
      </w:r>
      <w:r w:rsidRPr="0002441F">
        <w:rPr>
          <w:lang w:val="fr-FR"/>
        </w:rPr>
        <w:t>2280</w:t>
      </w:r>
      <w:r w:rsidR="00745B2C" w:rsidRPr="0002441F">
        <w:rPr>
          <w:lang w:val="fr-FR"/>
        </w:rPr>
        <w:t> </w:t>
      </w:r>
      <w:r w:rsidRPr="0002441F">
        <w:rPr>
          <w:lang w:val="fr-FR"/>
        </w:rPr>
        <w:t>(2024) de l</w:t>
      </w:r>
      <w:r w:rsidR="00344C7E" w:rsidRPr="0002441F">
        <w:rPr>
          <w:lang w:val="fr-FR"/>
        </w:rPr>
        <w:t>’</w:t>
      </w:r>
      <w:r w:rsidRPr="0002441F">
        <w:rPr>
          <w:lang w:val="fr-FR"/>
        </w:rPr>
        <w:t>Assemblée parlementaire «</w:t>
      </w:r>
      <w:r w:rsidR="00C04AE6" w:rsidRPr="0002441F">
        <w:rPr>
          <w:lang w:val="fr-FR"/>
        </w:rPr>
        <w:t> </w:t>
      </w:r>
      <w:r w:rsidRPr="0002441F">
        <w:rPr>
          <w:lang w:val="fr-FR"/>
        </w:rPr>
        <w:t>Lutter contre l</w:t>
      </w:r>
      <w:r w:rsidR="00344C7E" w:rsidRPr="0002441F">
        <w:rPr>
          <w:lang w:val="fr-FR"/>
        </w:rPr>
        <w:t>’</w:t>
      </w:r>
      <w:r w:rsidRPr="0002441F">
        <w:rPr>
          <w:lang w:val="fr-FR"/>
        </w:rPr>
        <w:t>effacement de l</w:t>
      </w:r>
      <w:r w:rsidR="00344C7E" w:rsidRPr="0002441F">
        <w:rPr>
          <w:lang w:val="fr-FR"/>
        </w:rPr>
        <w:t>’</w:t>
      </w:r>
      <w:r w:rsidRPr="0002441F">
        <w:rPr>
          <w:lang w:val="fr-FR"/>
        </w:rPr>
        <w:t>identité culturelle en temps de guerre et de paix</w:t>
      </w:r>
      <w:r w:rsidR="00C04AE6" w:rsidRPr="0002441F">
        <w:rPr>
          <w:lang w:val="fr-FR"/>
        </w:rPr>
        <w:t> </w:t>
      </w:r>
      <w:r w:rsidRPr="0002441F">
        <w:rPr>
          <w:lang w:val="fr-FR"/>
        </w:rPr>
        <w:t>» ;</w:t>
      </w:r>
      <w:r w:rsidR="007C7488" w:rsidRPr="0002441F">
        <w:rPr>
          <w:lang w:val="fr-FR"/>
        </w:rPr>
        <w:t xml:space="preserve"> </w:t>
      </w:r>
    </w:p>
    <w:p w14:paraId="7FD2005B" w14:textId="77777777" w:rsidR="00E37761" w:rsidRPr="0002441F" w:rsidRDefault="00E37761" w:rsidP="005C326C">
      <w:pPr>
        <w:rPr>
          <w:lang w:val="fr-FR"/>
        </w:rPr>
      </w:pPr>
    </w:p>
    <w:p w14:paraId="36649540" w14:textId="33D79F82" w:rsidR="00E37761" w:rsidRPr="0002441F" w:rsidRDefault="006A3B74" w:rsidP="00D5153B">
      <w:pPr>
        <w:pStyle w:val="ListParagraph"/>
        <w:numPr>
          <w:ilvl w:val="0"/>
          <w:numId w:val="2"/>
        </w:numPr>
        <w:tabs>
          <w:tab w:val="left" w:pos="284"/>
        </w:tabs>
        <w:ind w:left="0" w:firstLine="0"/>
        <w:contextualSpacing w:val="0"/>
        <w:jc w:val="both"/>
        <w:rPr>
          <w:lang w:val="fr-FR"/>
        </w:rPr>
      </w:pPr>
      <w:proofErr w:type="gramStart"/>
      <w:r w:rsidRPr="0002441F">
        <w:rPr>
          <w:lang w:val="fr-FR"/>
        </w:rPr>
        <w:t>à</w:t>
      </w:r>
      <w:proofErr w:type="gramEnd"/>
      <w:r w:rsidRPr="0002441F">
        <w:rPr>
          <w:lang w:val="fr-FR"/>
        </w:rPr>
        <w:t xml:space="preserve"> la Recommandation</w:t>
      </w:r>
      <w:r w:rsidR="00D377A4" w:rsidRPr="0002441F">
        <w:rPr>
          <w:lang w:val="fr-FR"/>
        </w:rPr>
        <w:t> </w:t>
      </w:r>
      <w:r w:rsidRPr="0002441F">
        <w:rPr>
          <w:lang w:val="fr-FR"/>
        </w:rPr>
        <w:t>2149</w:t>
      </w:r>
      <w:r w:rsidR="00745B2C" w:rsidRPr="0002441F">
        <w:rPr>
          <w:lang w:val="fr-FR"/>
        </w:rPr>
        <w:t> </w:t>
      </w:r>
      <w:r w:rsidRPr="0002441F">
        <w:rPr>
          <w:lang w:val="fr-FR"/>
        </w:rPr>
        <w:t>(2019) de l</w:t>
      </w:r>
      <w:r w:rsidR="00344C7E" w:rsidRPr="0002441F">
        <w:rPr>
          <w:lang w:val="fr-FR"/>
        </w:rPr>
        <w:t>’</w:t>
      </w:r>
      <w:r w:rsidRPr="0002441F">
        <w:rPr>
          <w:lang w:val="fr-FR"/>
        </w:rPr>
        <w:t>Assemblée parlementaire « La valeur du patrimoine culturel dans une société démocratique »</w:t>
      </w:r>
      <w:r w:rsidR="00D377A4" w:rsidRPr="0002441F">
        <w:rPr>
          <w:lang w:val="fr-FR"/>
        </w:rPr>
        <w:t> </w:t>
      </w:r>
      <w:r w:rsidRPr="0002441F">
        <w:rPr>
          <w:lang w:val="fr-FR"/>
        </w:rPr>
        <w:t>;</w:t>
      </w:r>
      <w:r w:rsidR="007C7488" w:rsidRPr="0002441F">
        <w:rPr>
          <w:lang w:val="fr-FR"/>
        </w:rPr>
        <w:t xml:space="preserve"> </w:t>
      </w:r>
    </w:p>
    <w:p w14:paraId="4BBE8B32" w14:textId="77777777" w:rsidR="00E37761" w:rsidRPr="0002441F" w:rsidRDefault="00E37761" w:rsidP="005C326C">
      <w:pPr>
        <w:rPr>
          <w:lang w:val="fr-FR"/>
        </w:rPr>
      </w:pPr>
    </w:p>
    <w:p w14:paraId="67EED9EC" w14:textId="0ECF95E7" w:rsidR="00E37761" w:rsidRPr="0002441F" w:rsidRDefault="006A3B74" w:rsidP="00D5153B">
      <w:pPr>
        <w:pStyle w:val="ListParagraph"/>
        <w:numPr>
          <w:ilvl w:val="0"/>
          <w:numId w:val="2"/>
        </w:numPr>
        <w:tabs>
          <w:tab w:val="left" w:pos="284"/>
        </w:tabs>
        <w:ind w:left="0" w:firstLine="0"/>
        <w:contextualSpacing w:val="0"/>
        <w:jc w:val="both"/>
        <w:rPr>
          <w:lang w:val="fr-FR"/>
        </w:rPr>
      </w:pPr>
      <w:proofErr w:type="gramStart"/>
      <w:r w:rsidRPr="0002441F">
        <w:rPr>
          <w:lang w:val="fr-FR"/>
        </w:rPr>
        <w:t>au</w:t>
      </w:r>
      <w:proofErr w:type="gramEnd"/>
      <w:r w:rsidRPr="0002441F">
        <w:rPr>
          <w:lang w:val="fr-FR"/>
        </w:rPr>
        <w:t xml:space="preserve"> programme des itinéraires culturels et à la Résolution</w:t>
      </w:r>
      <w:r w:rsidR="00D377A4" w:rsidRPr="0002441F">
        <w:rPr>
          <w:lang w:val="fr-FR"/>
        </w:rPr>
        <w:t> </w:t>
      </w:r>
      <w:r w:rsidRPr="0002441F">
        <w:rPr>
          <w:lang w:val="fr-FR"/>
        </w:rPr>
        <w:t>CM/</w:t>
      </w:r>
      <w:proofErr w:type="spellStart"/>
      <w:r w:rsidRPr="0002441F">
        <w:rPr>
          <w:lang w:val="fr-FR"/>
        </w:rPr>
        <w:t>Res</w:t>
      </w:r>
      <w:proofErr w:type="spellEnd"/>
      <w:r w:rsidR="00745B2C" w:rsidRPr="0002441F">
        <w:rPr>
          <w:lang w:val="fr-FR"/>
        </w:rPr>
        <w:t> </w:t>
      </w:r>
      <w:r w:rsidRPr="0002441F">
        <w:rPr>
          <w:lang w:val="fr-FR"/>
        </w:rPr>
        <w:t>(2010)53 instituant un Accord partiel élargi sur les itinéraires culturels</w:t>
      </w:r>
      <w:r w:rsidR="00D377A4" w:rsidRPr="0002441F">
        <w:rPr>
          <w:lang w:val="fr-FR"/>
        </w:rPr>
        <w:t> </w:t>
      </w:r>
      <w:r w:rsidRPr="0002441F">
        <w:rPr>
          <w:lang w:val="fr-FR"/>
        </w:rPr>
        <w:t>;</w:t>
      </w:r>
      <w:r w:rsidR="00727BB1" w:rsidRPr="0002441F">
        <w:rPr>
          <w:lang w:val="fr-FR"/>
        </w:rPr>
        <w:t xml:space="preserve"> </w:t>
      </w:r>
    </w:p>
    <w:p w14:paraId="512B2DFE" w14:textId="77777777" w:rsidR="00E37761" w:rsidRPr="0002441F" w:rsidRDefault="00E37761" w:rsidP="005C326C">
      <w:pPr>
        <w:rPr>
          <w:lang w:val="fr-FR"/>
        </w:rPr>
      </w:pPr>
    </w:p>
    <w:p w14:paraId="0DF40CE9" w14:textId="28DB09C8" w:rsidR="00E37761" w:rsidRPr="0002441F" w:rsidRDefault="007C7488" w:rsidP="00AB602B">
      <w:pPr>
        <w:pStyle w:val="ListParagraph"/>
        <w:numPr>
          <w:ilvl w:val="0"/>
          <w:numId w:val="2"/>
        </w:numPr>
        <w:tabs>
          <w:tab w:val="left" w:pos="284"/>
        </w:tabs>
        <w:ind w:left="0" w:firstLine="0"/>
        <w:contextualSpacing w:val="0"/>
        <w:jc w:val="both"/>
        <w:rPr>
          <w:lang w:val="fr-FR"/>
        </w:rPr>
      </w:pPr>
      <w:proofErr w:type="gramStart"/>
      <w:r w:rsidRPr="0002441F">
        <w:rPr>
          <w:lang w:val="fr-FR"/>
        </w:rPr>
        <w:t>aux</w:t>
      </w:r>
      <w:proofErr w:type="gramEnd"/>
      <w:r w:rsidRPr="0002441F">
        <w:rPr>
          <w:lang w:val="fr-FR"/>
        </w:rPr>
        <w:t xml:space="preserve"> Journées européennes du patrimoine (JEP), une initiative conjointe du Conseil de l</w:t>
      </w:r>
      <w:r w:rsidR="00344C7E" w:rsidRPr="0002441F">
        <w:rPr>
          <w:lang w:val="fr-FR"/>
        </w:rPr>
        <w:t>’</w:t>
      </w:r>
      <w:r w:rsidRPr="0002441F">
        <w:rPr>
          <w:lang w:val="fr-FR"/>
        </w:rPr>
        <w:t>Europe et de l</w:t>
      </w:r>
      <w:r w:rsidR="00344C7E" w:rsidRPr="0002441F">
        <w:rPr>
          <w:lang w:val="fr-FR"/>
        </w:rPr>
        <w:t>’</w:t>
      </w:r>
      <w:r w:rsidRPr="0002441F">
        <w:rPr>
          <w:lang w:val="fr-FR"/>
        </w:rPr>
        <w:t>Union européenne</w:t>
      </w:r>
      <w:r w:rsidR="00D00EFC" w:rsidRPr="0002441F">
        <w:rPr>
          <w:lang w:val="fr-FR"/>
        </w:rPr>
        <w:t>,</w:t>
      </w:r>
      <w:r w:rsidRPr="0002441F">
        <w:rPr>
          <w:lang w:val="fr-FR"/>
        </w:rPr>
        <w:t xml:space="preserve"> et à leur thème pour</w:t>
      </w:r>
      <w:r w:rsidR="00727BB1" w:rsidRPr="0002441F">
        <w:rPr>
          <w:lang w:val="fr-FR"/>
        </w:rPr>
        <w:t xml:space="preserve"> </w:t>
      </w:r>
      <w:proofErr w:type="gramStart"/>
      <w:r w:rsidR="00727BB1" w:rsidRPr="0002441F">
        <w:rPr>
          <w:lang w:val="fr-FR"/>
        </w:rPr>
        <w:t>2026</w:t>
      </w:r>
      <w:r w:rsidRPr="0002441F">
        <w:rPr>
          <w:lang w:val="fr-FR"/>
        </w:rPr>
        <w:t> </w:t>
      </w:r>
      <w:r w:rsidR="00727BB1" w:rsidRPr="0002441F">
        <w:rPr>
          <w:lang w:val="fr-FR"/>
        </w:rPr>
        <w:t xml:space="preserve"> </w:t>
      </w:r>
      <w:r w:rsidR="005B50EF" w:rsidRPr="0002441F">
        <w:rPr>
          <w:lang w:val="fr-FR"/>
        </w:rPr>
        <w:t>«</w:t>
      </w:r>
      <w:proofErr w:type="gramEnd"/>
      <w:r w:rsidR="005B50EF" w:rsidRPr="0002441F">
        <w:rPr>
          <w:lang w:val="fr-FR"/>
        </w:rPr>
        <w:t> </w:t>
      </w:r>
      <w:r w:rsidRPr="0002441F">
        <w:rPr>
          <w:lang w:val="fr-FR"/>
        </w:rPr>
        <w:t>Patrimoine en péril – raviver, résister, réinventer</w:t>
      </w:r>
      <w:r w:rsidR="005B50EF" w:rsidRPr="0002441F">
        <w:rPr>
          <w:lang w:val="fr-FR"/>
        </w:rPr>
        <w:t> »</w:t>
      </w:r>
      <w:r w:rsidR="008D1C0C">
        <w:rPr>
          <w:lang w:val="fr-FR"/>
        </w:rPr>
        <w:t>.</w:t>
      </w:r>
      <w:r w:rsidR="00727BB1" w:rsidRPr="0002441F">
        <w:rPr>
          <w:lang w:val="fr-FR"/>
        </w:rPr>
        <w:t xml:space="preserve"> </w:t>
      </w:r>
    </w:p>
    <w:p w14:paraId="669FF9BE" w14:textId="77777777" w:rsidR="00E37761" w:rsidRPr="0002441F" w:rsidRDefault="00E37761" w:rsidP="005C326C">
      <w:pPr>
        <w:rPr>
          <w:lang w:val="fr-FR"/>
        </w:rPr>
      </w:pPr>
    </w:p>
    <w:p w14:paraId="3270E256" w14:textId="646557D9" w:rsidR="006C3A9D" w:rsidRPr="0002441F" w:rsidRDefault="007C7488" w:rsidP="006C3A9D">
      <w:pPr>
        <w:pStyle w:val="NormalNumbered"/>
        <w:numPr>
          <w:ilvl w:val="0"/>
          <w:numId w:val="1"/>
        </w:numPr>
        <w:spacing w:before="0"/>
        <w:ind w:left="0" w:right="-22" w:firstLine="0"/>
        <w:contextualSpacing w:val="0"/>
        <w:rPr>
          <w:lang w:val="fr-FR"/>
        </w:rPr>
      </w:pPr>
      <w:r w:rsidRPr="0002441F">
        <w:rPr>
          <w:lang w:val="fr-FR"/>
        </w:rPr>
        <w:t xml:space="preserve">Le Congrès souligne ce qui suit : </w:t>
      </w:r>
    </w:p>
    <w:p w14:paraId="2FA7BD02" w14:textId="77777777" w:rsidR="006C3A9D" w:rsidRPr="0002441F" w:rsidRDefault="006C3A9D" w:rsidP="006C3A9D">
      <w:pPr>
        <w:tabs>
          <w:tab w:val="left" w:pos="284"/>
        </w:tabs>
        <w:rPr>
          <w:lang w:val="fr-FR"/>
        </w:rPr>
      </w:pPr>
    </w:p>
    <w:p w14:paraId="510ABF4E" w14:textId="25BCC7AB" w:rsidR="006C3A9D" w:rsidRPr="0002441F" w:rsidRDefault="007C7488" w:rsidP="006C3A9D">
      <w:pPr>
        <w:pStyle w:val="ListParagraph"/>
        <w:numPr>
          <w:ilvl w:val="0"/>
          <w:numId w:val="3"/>
        </w:numPr>
        <w:tabs>
          <w:tab w:val="left" w:pos="284"/>
        </w:tabs>
        <w:ind w:left="0" w:firstLine="0"/>
        <w:contextualSpacing w:val="0"/>
        <w:jc w:val="both"/>
        <w:rPr>
          <w:lang w:val="fr-FR"/>
        </w:rPr>
      </w:pPr>
      <w:bookmarkStart w:id="5" w:name="_Hlk69313108"/>
      <w:proofErr w:type="gramStart"/>
      <w:r w:rsidRPr="0002441F">
        <w:rPr>
          <w:lang w:val="fr-FR"/>
        </w:rPr>
        <w:t>le</w:t>
      </w:r>
      <w:proofErr w:type="gramEnd"/>
      <w:r w:rsidRPr="0002441F">
        <w:rPr>
          <w:lang w:val="fr-FR"/>
        </w:rPr>
        <w:t xml:space="preserve"> patrimoine culturel contesté</w:t>
      </w:r>
      <w:r w:rsidR="00FD0DE4" w:rsidRPr="0002441F">
        <w:rPr>
          <w:lang w:val="fr-FR"/>
        </w:rPr>
        <w:t>,</w:t>
      </w:r>
      <w:r w:rsidRPr="0002441F">
        <w:rPr>
          <w:lang w:val="fr-FR"/>
        </w:rPr>
        <w:t xml:space="preserve"> conflictuel </w:t>
      </w:r>
      <w:r w:rsidR="00FD0DE4" w:rsidRPr="0002441F">
        <w:rPr>
          <w:lang w:val="fr-FR"/>
        </w:rPr>
        <w:t xml:space="preserve">et oublié </w:t>
      </w:r>
      <w:r w:rsidRPr="0002441F">
        <w:rPr>
          <w:lang w:val="fr-FR"/>
        </w:rPr>
        <w:t xml:space="preserve">est une caractéristique structurelle et dynamique du paysage historique européen ; </w:t>
      </w:r>
    </w:p>
    <w:p w14:paraId="2459FB6A" w14:textId="77777777" w:rsidR="004436DB" w:rsidRPr="0002441F" w:rsidRDefault="004436DB" w:rsidP="004436DB">
      <w:pPr>
        <w:pStyle w:val="ListParagraph"/>
        <w:tabs>
          <w:tab w:val="left" w:pos="284"/>
        </w:tabs>
        <w:ind w:left="0"/>
        <w:contextualSpacing w:val="0"/>
        <w:jc w:val="both"/>
        <w:rPr>
          <w:lang w:val="fr-FR"/>
        </w:rPr>
      </w:pPr>
    </w:p>
    <w:p w14:paraId="2B0ED073" w14:textId="356DD9FE" w:rsidR="004436DB" w:rsidRPr="0002441F" w:rsidRDefault="007C7488" w:rsidP="006C3A9D">
      <w:pPr>
        <w:pStyle w:val="ListParagraph"/>
        <w:numPr>
          <w:ilvl w:val="0"/>
          <w:numId w:val="3"/>
        </w:numPr>
        <w:tabs>
          <w:tab w:val="left" w:pos="284"/>
        </w:tabs>
        <w:ind w:left="0" w:firstLine="0"/>
        <w:contextualSpacing w:val="0"/>
        <w:jc w:val="both"/>
        <w:rPr>
          <w:lang w:val="fr-FR"/>
        </w:rPr>
      </w:pPr>
      <w:proofErr w:type="gramStart"/>
      <w:r w:rsidRPr="0002441F">
        <w:rPr>
          <w:lang w:val="fr-FR"/>
        </w:rPr>
        <w:t>ces</w:t>
      </w:r>
      <w:proofErr w:type="gramEnd"/>
      <w:r w:rsidRPr="0002441F">
        <w:rPr>
          <w:lang w:val="fr-FR"/>
        </w:rPr>
        <w:t xml:space="preserve"> héritages sont complexes et multiformes et se reflètent aussi bien dans le patrimoine matériel (monuments, sites et noms de lieux) que dans le patrimoine immatériel (traditions, récits et mémoires collectives) </w:t>
      </w:r>
      <w:r w:rsidR="00727BB1" w:rsidRPr="0002441F">
        <w:rPr>
          <w:lang w:val="fr-FR"/>
        </w:rPr>
        <w:t xml:space="preserve">; </w:t>
      </w:r>
    </w:p>
    <w:p w14:paraId="725F956E" w14:textId="77777777" w:rsidR="004436DB" w:rsidRPr="0002441F" w:rsidRDefault="004436DB" w:rsidP="005C326C">
      <w:pPr>
        <w:rPr>
          <w:lang w:val="fr-FR"/>
        </w:rPr>
      </w:pPr>
    </w:p>
    <w:p w14:paraId="57F48C01" w14:textId="4B03E9FA" w:rsidR="004436DB" w:rsidRPr="0002441F" w:rsidRDefault="007C7488" w:rsidP="006C3A9D">
      <w:pPr>
        <w:pStyle w:val="ListParagraph"/>
        <w:numPr>
          <w:ilvl w:val="0"/>
          <w:numId w:val="3"/>
        </w:numPr>
        <w:tabs>
          <w:tab w:val="left" w:pos="284"/>
        </w:tabs>
        <w:ind w:left="0" w:firstLine="0"/>
        <w:contextualSpacing w:val="0"/>
        <w:jc w:val="both"/>
        <w:rPr>
          <w:lang w:val="fr-FR"/>
        </w:rPr>
      </w:pPr>
      <w:proofErr w:type="gramStart"/>
      <w:r w:rsidRPr="0002441F">
        <w:rPr>
          <w:lang w:val="fr-FR"/>
        </w:rPr>
        <w:t>ils</w:t>
      </w:r>
      <w:proofErr w:type="gramEnd"/>
      <w:r w:rsidRPr="0002441F">
        <w:rPr>
          <w:lang w:val="fr-FR"/>
        </w:rPr>
        <w:t xml:space="preserve"> jouent un rôle essentiel dans la construction de l</w:t>
      </w:r>
      <w:r w:rsidR="00344C7E" w:rsidRPr="0002441F">
        <w:rPr>
          <w:lang w:val="fr-FR"/>
        </w:rPr>
        <w:t>’</w:t>
      </w:r>
      <w:r w:rsidRPr="0002441F">
        <w:rPr>
          <w:lang w:val="fr-FR"/>
        </w:rPr>
        <w:t xml:space="preserve">identité collective, </w:t>
      </w:r>
      <w:r w:rsidR="00022761" w:rsidRPr="0002441F">
        <w:rPr>
          <w:lang w:val="fr-FR"/>
        </w:rPr>
        <w:t xml:space="preserve">dans </w:t>
      </w:r>
      <w:r w:rsidRPr="0002441F">
        <w:rPr>
          <w:lang w:val="fr-FR"/>
        </w:rPr>
        <w:t>la promotion du dialogue démocratique</w:t>
      </w:r>
      <w:r w:rsidR="00CA1F5F" w:rsidRPr="0002441F">
        <w:rPr>
          <w:lang w:val="fr-FR"/>
        </w:rPr>
        <w:t xml:space="preserve"> et</w:t>
      </w:r>
      <w:r w:rsidRPr="0002441F">
        <w:rPr>
          <w:lang w:val="fr-FR"/>
        </w:rPr>
        <w:t xml:space="preserve"> de l</w:t>
      </w:r>
      <w:r w:rsidR="00344C7E" w:rsidRPr="0002441F">
        <w:rPr>
          <w:lang w:val="fr-FR"/>
        </w:rPr>
        <w:t>’</w:t>
      </w:r>
      <w:r w:rsidRPr="0002441F">
        <w:rPr>
          <w:lang w:val="fr-FR"/>
        </w:rPr>
        <w:t>apprentissage de l</w:t>
      </w:r>
      <w:r w:rsidR="00344C7E" w:rsidRPr="0002441F">
        <w:rPr>
          <w:lang w:val="fr-FR"/>
        </w:rPr>
        <w:t>’</w:t>
      </w:r>
      <w:r w:rsidRPr="0002441F">
        <w:rPr>
          <w:lang w:val="fr-FR"/>
        </w:rPr>
        <w:t xml:space="preserve">histoire </w:t>
      </w:r>
      <w:r w:rsidR="00FD0DE4" w:rsidRPr="0002441F">
        <w:rPr>
          <w:lang w:val="fr-FR"/>
        </w:rPr>
        <w:t>ainsi que dans</w:t>
      </w:r>
      <w:r w:rsidRPr="0002441F">
        <w:rPr>
          <w:lang w:val="fr-FR"/>
        </w:rPr>
        <w:t xml:space="preserve"> la transmission des valeurs européennes</w:t>
      </w:r>
      <w:r w:rsidR="00CA1F5F" w:rsidRPr="0002441F">
        <w:rPr>
          <w:lang w:val="fr-FR"/>
        </w:rPr>
        <w:t> </w:t>
      </w:r>
      <w:r w:rsidR="00727BB1" w:rsidRPr="0002441F">
        <w:rPr>
          <w:lang w:val="fr-FR"/>
        </w:rPr>
        <w:t xml:space="preserve">; </w:t>
      </w:r>
    </w:p>
    <w:p w14:paraId="5BABE3B2" w14:textId="77777777" w:rsidR="000C4DD3" w:rsidRPr="0002441F" w:rsidRDefault="000C4DD3" w:rsidP="005C326C">
      <w:pPr>
        <w:rPr>
          <w:lang w:val="fr-FR"/>
        </w:rPr>
      </w:pPr>
    </w:p>
    <w:p w14:paraId="6C4AFBA1" w14:textId="0402272B" w:rsidR="000C4DD3" w:rsidRPr="0002441F" w:rsidRDefault="00CA1F5F" w:rsidP="000C253E">
      <w:pPr>
        <w:pStyle w:val="ListParagraph"/>
        <w:numPr>
          <w:ilvl w:val="0"/>
          <w:numId w:val="3"/>
        </w:numPr>
        <w:tabs>
          <w:tab w:val="left" w:pos="284"/>
        </w:tabs>
        <w:ind w:left="0" w:firstLine="0"/>
        <w:contextualSpacing w:val="0"/>
        <w:jc w:val="both"/>
        <w:rPr>
          <w:color w:val="000000" w:themeColor="text1"/>
          <w:lang w:val="fr-FR"/>
        </w:rPr>
      </w:pPr>
      <w:proofErr w:type="gramStart"/>
      <w:r w:rsidRPr="0002441F">
        <w:rPr>
          <w:color w:val="000000" w:themeColor="text1"/>
          <w:lang w:val="fr-FR"/>
        </w:rPr>
        <w:t>la</w:t>
      </w:r>
      <w:proofErr w:type="gramEnd"/>
      <w:r w:rsidRPr="0002441F">
        <w:rPr>
          <w:color w:val="000000" w:themeColor="text1"/>
          <w:lang w:val="fr-FR"/>
        </w:rPr>
        <w:t xml:space="preserve"> politisation et l</w:t>
      </w:r>
      <w:r w:rsidR="00344C7E" w:rsidRPr="0002441F">
        <w:rPr>
          <w:color w:val="000000" w:themeColor="text1"/>
          <w:lang w:val="fr-FR"/>
        </w:rPr>
        <w:t>’</w:t>
      </w:r>
      <w:r w:rsidRPr="0002441F">
        <w:rPr>
          <w:color w:val="000000" w:themeColor="text1"/>
          <w:lang w:val="fr-FR"/>
        </w:rPr>
        <w:t>instrumentalisation actuelles de ce patrimoine montrent combien il est urgent d</w:t>
      </w:r>
      <w:r w:rsidR="00344C7E" w:rsidRPr="0002441F">
        <w:rPr>
          <w:color w:val="000000" w:themeColor="text1"/>
          <w:lang w:val="fr-FR"/>
        </w:rPr>
        <w:t>’</w:t>
      </w:r>
      <w:r w:rsidRPr="0002441F">
        <w:rPr>
          <w:color w:val="000000" w:themeColor="text1"/>
          <w:lang w:val="fr-FR"/>
        </w:rPr>
        <w:t>apporter des réponses solides et démocratiques </w:t>
      </w:r>
      <w:r w:rsidR="00727BB1" w:rsidRPr="0002441F">
        <w:rPr>
          <w:color w:val="000000" w:themeColor="text1"/>
          <w:lang w:val="fr-FR"/>
        </w:rPr>
        <w:t xml:space="preserve">; </w:t>
      </w:r>
    </w:p>
    <w:p w14:paraId="13A432C5" w14:textId="77777777" w:rsidR="000C4DD3" w:rsidRPr="0002441F" w:rsidRDefault="000C4DD3" w:rsidP="000C253E">
      <w:pPr>
        <w:rPr>
          <w:color w:val="000000" w:themeColor="text1"/>
          <w:lang w:val="fr-FR"/>
        </w:rPr>
      </w:pPr>
    </w:p>
    <w:p w14:paraId="1D3C7CF8" w14:textId="1CAB7004" w:rsidR="000C4DD3" w:rsidRPr="0002441F" w:rsidRDefault="00A91844" w:rsidP="000C253E">
      <w:pPr>
        <w:pStyle w:val="ListParagraph"/>
        <w:numPr>
          <w:ilvl w:val="0"/>
          <w:numId w:val="3"/>
        </w:numPr>
        <w:tabs>
          <w:tab w:val="left" w:pos="284"/>
        </w:tabs>
        <w:ind w:left="0" w:firstLine="0"/>
        <w:contextualSpacing w:val="0"/>
        <w:jc w:val="both"/>
        <w:rPr>
          <w:color w:val="000000" w:themeColor="text1"/>
          <w:lang w:val="fr-FR"/>
        </w:rPr>
      </w:pPr>
      <w:proofErr w:type="gramStart"/>
      <w:r w:rsidRPr="0002441F">
        <w:rPr>
          <w:color w:val="000000" w:themeColor="text1"/>
          <w:lang w:val="fr-FR"/>
        </w:rPr>
        <w:t>compte</w:t>
      </w:r>
      <w:proofErr w:type="gramEnd"/>
      <w:r w:rsidRPr="0002441F">
        <w:rPr>
          <w:color w:val="000000" w:themeColor="text1"/>
          <w:lang w:val="fr-FR"/>
        </w:rPr>
        <w:t xml:space="preserve"> tenu du rôle central qu</w:t>
      </w:r>
      <w:r w:rsidR="00344C7E" w:rsidRPr="0002441F">
        <w:rPr>
          <w:color w:val="000000" w:themeColor="text1"/>
          <w:lang w:val="fr-FR"/>
        </w:rPr>
        <w:t>’</w:t>
      </w:r>
      <w:r w:rsidRPr="0002441F">
        <w:rPr>
          <w:color w:val="000000" w:themeColor="text1"/>
          <w:lang w:val="fr-FR"/>
        </w:rPr>
        <w:t>elles jouent dans la gestion du patrimoine culturel contesté, conflictuel et oublié, et de leur proximité avec les populations, les collectivités locales et régionales occupent une place stratégique pour faciliter un dialogue structuré, inclusif et participatif, des récits historiques pluriels et critiques, la réconciliation et une éducation inclusive</w:t>
      </w:r>
      <w:r w:rsidR="007C7488" w:rsidRPr="0002441F">
        <w:rPr>
          <w:color w:val="000000" w:themeColor="text1"/>
          <w:lang w:val="fr-FR"/>
        </w:rPr>
        <w:t xml:space="preserve">. </w:t>
      </w:r>
    </w:p>
    <w:p w14:paraId="349301EC" w14:textId="77777777" w:rsidR="006C3A9D" w:rsidRPr="0002441F" w:rsidRDefault="006C3A9D" w:rsidP="000C253E">
      <w:pPr>
        <w:rPr>
          <w:rStyle w:val="Strong"/>
          <w:b w:val="0"/>
          <w:bCs w:val="0"/>
          <w:color w:val="000000" w:themeColor="text1"/>
          <w:shd w:val="clear" w:color="auto" w:fill="FFFFFF"/>
          <w:lang w:val="fr-FR"/>
        </w:rPr>
      </w:pPr>
    </w:p>
    <w:bookmarkEnd w:id="5"/>
    <w:p w14:paraId="06BD8DAF" w14:textId="10695C2A" w:rsidR="006C3A9D" w:rsidRPr="0002441F" w:rsidRDefault="00CA3A20" w:rsidP="000C253E">
      <w:pPr>
        <w:pStyle w:val="NormalNumbered"/>
        <w:numPr>
          <w:ilvl w:val="0"/>
          <w:numId w:val="1"/>
        </w:numPr>
        <w:spacing w:before="0"/>
        <w:ind w:left="0" w:right="-22" w:firstLine="0"/>
        <w:contextualSpacing w:val="0"/>
        <w:rPr>
          <w:color w:val="000000" w:themeColor="text1"/>
          <w:lang w:val="fr-FR"/>
        </w:rPr>
      </w:pPr>
      <w:r w:rsidRPr="0002441F">
        <w:rPr>
          <w:color w:val="000000" w:themeColor="text1"/>
          <w:lang w:val="fr-FR"/>
        </w:rPr>
        <w:t>Compte tenu de ce qui précède, le Congrès invite les pouvoirs locaux et régionaux des États membres du Conseil de l</w:t>
      </w:r>
      <w:r w:rsidR="00344C7E" w:rsidRPr="0002441F">
        <w:rPr>
          <w:color w:val="000000" w:themeColor="text1"/>
          <w:lang w:val="fr-FR"/>
        </w:rPr>
        <w:t>’</w:t>
      </w:r>
      <w:r w:rsidRPr="0002441F">
        <w:rPr>
          <w:color w:val="000000" w:themeColor="text1"/>
          <w:lang w:val="fr-FR"/>
        </w:rPr>
        <w:t>Europe </w:t>
      </w:r>
      <w:r w:rsidR="007C7488" w:rsidRPr="0002441F">
        <w:rPr>
          <w:color w:val="000000" w:themeColor="text1"/>
          <w:lang w:val="fr-FR"/>
        </w:rPr>
        <w:t xml:space="preserve">: </w:t>
      </w:r>
    </w:p>
    <w:p w14:paraId="30F128F9" w14:textId="77777777" w:rsidR="006C3A9D" w:rsidRPr="0002441F" w:rsidRDefault="006C3A9D" w:rsidP="000C253E">
      <w:pPr>
        <w:pStyle w:val="ListParagraph"/>
        <w:tabs>
          <w:tab w:val="left" w:pos="284"/>
        </w:tabs>
        <w:ind w:left="0"/>
        <w:contextualSpacing w:val="0"/>
        <w:jc w:val="both"/>
        <w:rPr>
          <w:color w:val="000000" w:themeColor="text1"/>
          <w:lang w:val="fr-FR"/>
        </w:rPr>
      </w:pPr>
    </w:p>
    <w:p w14:paraId="2EBDAD5A" w14:textId="5B1661EF" w:rsidR="006C3A9D" w:rsidRPr="0002441F" w:rsidRDefault="00A45A8C" w:rsidP="000C253E">
      <w:pPr>
        <w:pStyle w:val="ListParagraph"/>
        <w:numPr>
          <w:ilvl w:val="0"/>
          <w:numId w:val="4"/>
        </w:numPr>
        <w:tabs>
          <w:tab w:val="left" w:pos="284"/>
        </w:tabs>
        <w:ind w:left="0" w:firstLine="0"/>
        <w:contextualSpacing w:val="0"/>
        <w:jc w:val="both"/>
        <w:rPr>
          <w:color w:val="000000" w:themeColor="text1"/>
          <w:lang w:val="fr-FR"/>
        </w:rPr>
      </w:pPr>
      <w:proofErr w:type="gramStart"/>
      <w:r w:rsidRPr="0002441F">
        <w:rPr>
          <w:color w:val="000000" w:themeColor="text1"/>
          <w:lang w:val="fr-FR"/>
        </w:rPr>
        <w:t>à</w:t>
      </w:r>
      <w:proofErr w:type="gramEnd"/>
      <w:r w:rsidRPr="0002441F">
        <w:rPr>
          <w:color w:val="000000" w:themeColor="text1"/>
          <w:lang w:val="fr-FR"/>
        </w:rPr>
        <w:t xml:space="preserve"> mettre en place des mécanismes consultatifs, par exemple des consultations publiques, afin d</w:t>
      </w:r>
      <w:r w:rsidR="00344C7E" w:rsidRPr="0002441F">
        <w:rPr>
          <w:color w:val="000000" w:themeColor="text1"/>
          <w:lang w:val="fr-FR"/>
        </w:rPr>
        <w:t>’</w:t>
      </w:r>
      <w:r w:rsidRPr="0002441F">
        <w:rPr>
          <w:color w:val="000000" w:themeColor="text1"/>
          <w:lang w:val="fr-FR"/>
        </w:rPr>
        <w:t>évaluer le patrimoine culturel contesté, conflictuel et oublié et de contribuer à la prise de décision à son sujet, grâce à des processus transparents, participatifs et fondés sur les contributions d</w:t>
      </w:r>
      <w:r w:rsidR="00344C7E" w:rsidRPr="0002441F">
        <w:rPr>
          <w:color w:val="000000" w:themeColor="text1"/>
          <w:lang w:val="fr-FR"/>
        </w:rPr>
        <w:t>’</w:t>
      </w:r>
      <w:proofErr w:type="spellStart"/>
      <w:r w:rsidRPr="0002441F">
        <w:rPr>
          <w:color w:val="000000" w:themeColor="text1"/>
          <w:lang w:val="fr-FR"/>
        </w:rPr>
        <w:t>expert·es</w:t>
      </w:r>
      <w:proofErr w:type="spellEnd"/>
      <w:r w:rsidRPr="0002441F">
        <w:rPr>
          <w:lang w:val="fr-FR"/>
        </w:rPr>
        <w:t> </w:t>
      </w:r>
      <w:r w:rsidR="00BC4F13" w:rsidRPr="0002441F">
        <w:rPr>
          <w:color w:val="000000" w:themeColor="text1"/>
          <w:lang w:val="fr-FR"/>
        </w:rPr>
        <w:t xml:space="preserve">; </w:t>
      </w:r>
    </w:p>
    <w:p w14:paraId="3DB027D1" w14:textId="77777777" w:rsidR="006C3A9D" w:rsidRPr="0002441F" w:rsidRDefault="006C3A9D" w:rsidP="000C253E">
      <w:pPr>
        <w:pStyle w:val="ListParagraph"/>
        <w:tabs>
          <w:tab w:val="left" w:pos="284"/>
        </w:tabs>
        <w:ind w:left="0"/>
        <w:contextualSpacing w:val="0"/>
        <w:jc w:val="both"/>
        <w:rPr>
          <w:color w:val="000000" w:themeColor="text1"/>
          <w:lang w:val="fr-FR"/>
        </w:rPr>
      </w:pPr>
    </w:p>
    <w:p w14:paraId="29F459C3" w14:textId="2287F9AB" w:rsidR="006C3A9D" w:rsidRPr="0002441F" w:rsidRDefault="00A45A8C" w:rsidP="000C253E">
      <w:pPr>
        <w:pStyle w:val="ListParagraph"/>
        <w:numPr>
          <w:ilvl w:val="0"/>
          <w:numId w:val="4"/>
        </w:numPr>
        <w:tabs>
          <w:tab w:val="left" w:pos="284"/>
        </w:tabs>
        <w:ind w:left="0" w:firstLine="0"/>
        <w:contextualSpacing w:val="0"/>
        <w:jc w:val="both"/>
        <w:rPr>
          <w:color w:val="000000" w:themeColor="text1"/>
          <w:lang w:val="fr-FR"/>
        </w:rPr>
      </w:pPr>
      <w:proofErr w:type="gramStart"/>
      <w:r w:rsidRPr="0002441F">
        <w:rPr>
          <w:color w:val="000000" w:themeColor="text1"/>
          <w:lang w:val="fr-FR"/>
        </w:rPr>
        <w:t>à</w:t>
      </w:r>
      <w:proofErr w:type="gramEnd"/>
      <w:r w:rsidRPr="0002441F">
        <w:rPr>
          <w:color w:val="000000" w:themeColor="text1"/>
          <w:lang w:val="fr-FR"/>
        </w:rPr>
        <w:t xml:space="preserve"> veiller à ce que ces mécanismes associent toutes les parties prenantes locales concernées, y compris les communautés marginalisées, les jeunes et la société civile </w:t>
      </w:r>
      <w:r w:rsidR="007C7488" w:rsidRPr="0002441F">
        <w:rPr>
          <w:lang w:val="fr-FR" w:eastAsia="fr-FR"/>
        </w:rPr>
        <w:t xml:space="preserve">; </w:t>
      </w:r>
    </w:p>
    <w:p w14:paraId="1E2469B4" w14:textId="77777777" w:rsidR="006C3A9D" w:rsidRPr="0002441F" w:rsidRDefault="006C3A9D" w:rsidP="000C253E">
      <w:pPr>
        <w:rPr>
          <w:lang w:val="fr-FR" w:eastAsia="fr-FR"/>
        </w:rPr>
      </w:pPr>
    </w:p>
    <w:p w14:paraId="75F7EC63" w14:textId="21B48E99" w:rsidR="0080503C" w:rsidRPr="0002441F" w:rsidRDefault="00951C7F" w:rsidP="000C253E">
      <w:pPr>
        <w:pStyle w:val="ListParagraph"/>
        <w:numPr>
          <w:ilvl w:val="0"/>
          <w:numId w:val="4"/>
        </w:numPr>
        <w:tabs>
          <w:tab w:val="left" w:pos="284"/>
        </w:tabs>
        <w:ind w:left="0" w:firstLine="0"/>
        <w:contextualSpacing w:val="0"/>
        <w:jc w:val="both"/>
        <w:rPr>
          <w:color w:val="000000" w:themeColor="text1"/>
          <w:lang w:val="fr-FR"/>
        </w:rPr>
      </w:pPr>
      <w:proofErr w:type="gramStart"/>
      <w:r w:rsidRPr="0002441F">
        <w:rPr>
          <w:lang w:val="fr-FR" w:eastAsia="fr-FR"/>
        </w:rPr>
        <w:t>à</w:t>
      </w:r>
      <w:proofErr w:type="gramEnd"/>
      <w:r w:rsidRPr="0002441F">
        <w:rPr>
          <w:lang w:val="fr-FR" w:eastAsia="fr-FR"/>
        </w:rPr>
        <w:t xml:space="preserve"> soutenir les musées, les institutions culturelles et les programmes qui présentent </w:t>
      </w:r>
      <w:r w:rsidR="002C6C82" w:rsidRPr="0002441F">
        <w:rPr>
          <w:lang w:val="fr-FR" w:eastAsia="fr-FR"/>
        </w:rPr>
        <w:t xml:space="preserve">une pluralité de </w:t>
      </w:r>
      <w:r w:rsidR="00022761" w:rsidRPr="0002441F">
        <w:rPr>
          <w:lang w:val="fr-FR" w:eastAsia="fr-FR"/>
        </w:rPr>
        <w:t>points de vue</w:t>
      </w:r>
      <w:r w:rsidRPr="0002441F">
        <w:rPr>
          <w:lang w:val="fr-FR" w:eastAsia="fr-FR"/>
        </w:rPr>
        <w:t xml:space="preserve">, encouragent une réflexion critique sur le passé et remettent en question les récits simplistes ou </w:t>
      </w:r>
      <w:r w:rsidR="00BA5B1F" w:rsidRPr="0002441F">
        <w:rPr>
          <w:lang w:val="fr-FR" w:eastAsia="fr-FR"/>
        </w:rPr>
        <w:t>d</w:t>
      </w:r>
      <w:r w:rsidR="00344C7E" w:rsidRPr="0002441F">
        <w:rPr>
          <w:lang w:val="fr-FR" w:eastAsia="fr-FR"/>
        </w:rPr>
        <w:t>’</w:t>
      </w:r>
      <w:r w:rsidR="00BA5B1F" w:rsidRPr="0002441F">
        <w:rPr>
          <w:lang w:val="fr-FR" w:eastAsia="fr-FR"/>
        </w:rPr>
        <w:t>exclusion </w:t>
      </w:r>
      <w:r w:rsidR="006C3A9D" w:rsidRPr="0002441F">
        <w:rPr>
          <w:lang w:val="fr-FR" w:eastAsia="fr-FR"/>
        </w:rPr>
        <w:t xml:space="preserve">; </w:t>
      </w:r>
    </w:p>
    <w:p w14:paraId="4334958A" w14:textId="77777777" w:rsidR="0080503C" w:rsidRPr="0002441F" w:rsidRDefault="0080503C" w:rsidP="000C253E">
      <w:pPr>
        <w:rPr>
          <w:lang w:val="fr-FR" w:eastAsia="fr-FR"/>
        </w:rPr>
      </w:pPr>
    </w:p>
    <w:p w14:paraId="5359A779" w14:textId="7BB0105F" w:rsidR="0080503C" w:rsidRPr="0002441F" w:rsidRDefault="007422A8" w:rsidP="000C253E">
      <w:pPr>
        <w:pStyle w:val="ListParagraph"/>
        <w:numPr>
          <w:ilvl w:val="0"/>
          <w:numId w:val="4"/>
        </w:numPr>
        <w:tabs>
          <w:tab w:val="left" w:pos="284"/>
        </w:tabs>
        <w:ind w:left="0" w:firstLine="0"/>
        <w:contextualSpacing w:val="0"/>
        <w:jc w:val="both"/>
        <w:rPr>
          <w:color w:val="000000" w:themeColor="text1"/>
          <w:lang w:val="fr-FR"/>
        </w:rPr>
      </w:pPr>
      <w:proofErr w:type="gramStart"/>
      <w:r w:rsidRPr="0002441F">
        <w:rPr>
          <w:color w:val="000000" w:themeColor="text1"/>
          <w:lang w:val="fr-FR"/>
        </w:rPr>
        <w:t>à</w:t>
      </w:r>
      <w:proofErr w:type="gramEnd"/>
      <w:r w:rsidRPr="0002441F">
        <w:rPr>
          <w:color w:val="000000" w:themeColor="text1"/>
          <w:lang w:val="fr-FR"/>
        </w:rPr>
        <w:t xml:space="preserve"> soutenir les écoles, les universités et les organisations de jeunesse dans </w:t>
      </w:r>
      <w:r w:rsidR="005A67E3" w:rsidRPr="0002441F">
        <w:rPr>
          <w:color w:val="000000" w:themeColor="text1"/>
          <w:lang w:val="fr-FR"/>
        </w:rPr>
        <w:t>la mise en place</w:t>
      </w:r>
      <w:r w:rsidRPr="0002441F">
        <w:rPr>
          <w:color w:val="000000" w:themeColor="text1"/>
          <w:lang w:val="fr-FR"/>
        </w:rPr>
        <w:t xml:space="preserve"> de sorties</w:t>
      </w:r>
      <w:r w:rsidR="00814E56" w:rsidRPr="0002441F">
        <w:rPr>
          <w:color w:val="000000" w:themeColor="text1"/>
          <w:lang w:val="fr-FR"/>
        </w:rPr>
        <w:t xml:space="preserve"> éducatives</w:t>
      </w:r>
      <w:r w:rsidR="005A67E3" w:rsidRPr="0002441F">
        <w:rPr>
          <w:color w:val="000000" w:themeColor="text1"/>
          <w:lang w:val="fr-FR"/>
        </w:rPr>
        <w:t>,</w:t>
      </w:r>
      <w:r w:rsidRPr="0002441F">
        <w:rPr>
          <w:color w:val="000000" w:themeColor="text1"/>
          <w:lang w:val="fr-FR"/>
        </w:rPr>
        <w:t xml:space="preserve"> de cours et de ressources interactives qui éveillent l</w:t>
      </w:r>
      <w:r w:rsidR="00344C7E" w:rsidRPr="0002441F">
        <w:rPr>
          <w:color w:val="000000" w:themeColor="text1"/>
          <w:lang w:val="fr-FR"/>
        </w:rPr>
        <w:t>’</w:t>
      </w:r>
      <w:r w:rsidRPr="0002441F">
        <w:rPr>
          <w:color w:val="000000" w:themeColor="text1"/>
          <w:lang w:val="fr-FR"/>
        </w:rPr>
        <w:t xml:space="preserve">intérêt des jeunes et les informent sur le patrimoine complexe et </w:t>
      </w:r>
      <w:r w:rsidR="005A67E3" w:rsidRPr="0002441F">
        <w:rPr>
          <w:color w:val="000000" w:themeColor="text1"/>
          <w:lang w:val="fr-FR"/>
        </w:rPr>
        <w:t>contesté</w:t>
      </w:r>
      <w:r w:rsidRPr="0002441F">
        <w:rPr>
          <w:color w:val="000000" w:themeColor="text1"/>
          <w:lang w:val="fr-FR"/>
        </w:rPr>
        <w:t xml:space="preserve"> souvent </w:t>
      </w:r>
      <w:proofErr w:type="gramStart"/>
      <w:r w:rsidRPr="0002441F">
        <w:rPr>
          <w:color w:val="000000" w:themeColor="text1"/>
          <w:lang w:val="fr-FR"/>
        </w:rPr>
        <w:t>représenté</w:t>
      </w:r>
      <w:proofErr w:type="gramEnd"/>
      <w:r w:rsidRPr="0002441F">
        <w:rPr>
          <w:color w:val="000000" w:themeColor="text1"/>
          <w:lang w:val="fr-FR"/>
        </w:rPr>
        <w:t xml:space="preserve"> dans leurs communautés</w:t>
      </w:r>
      <w:r w:rsidR="005A67E3" w:rsidRPr="0002441F">
        <w:rPr>
          <w:color w:val="000000" w:themeColor="text1"/>
          <w:lang w:val="fr-FR"/>
        </w:rPr>
        <w:t> </w:t>
      </w:r>
      <w:r w:rsidR="006000F1" w:rsidRPr="0002441F">
        <w:rPr>
          <w:color w:val="000000" w:themeColor="text1"/>
          <w:lang w:val="fr-FR"/>
        </w:rPr>
        <w:t xml:space="preserve">; </w:t>
      </w:r>
    </w:p>
    <w:p w14:paraId="317AACB7" w14:textId="77777777" w:rsidR="0085276E" w:rsidRPr="0002441F" w:rsidRDefault="0085276E" w:rsidP="000C253E">
      <w:pPr>
        <w:rPr>
          <w:color w:val="000000" w:themeColor="text1"/>
          <w:lang w:val="fr-FR"/>
        </w:rPr>
      </w:pPr>
    </w:p>
    <w:p w14:paraId="4A40C790" w14:textId="0452C4A6" w:rsidR="006C3A9D" w:rsidRPr="0002441F" w:rsidRDefault="00393004" w:rsidP="000C253E">
      <w:pPr>
        <w:pStyle w:val="ListParagraph"/>
        <w:numPr>
          <w:ilvl w:val="0"/>
          <w:numId w:val="4"/>
        </w:numPr>
        <w:tabs>
          <w:tab w:val="left" w:pos="284"/>
        </w:tabs>
        <w:ind w:left="0" w:firstLine="0"/>
        <w:contextualSpacing w:val="0"/>
        <w:jc w:val="both"/>
        <w:rPr>
          <w:color w:val="000000" w:themeColor="text1"/>
          <w:lang w:val="fr-FR"/>
        </w:rPr>
      </w:pPr>
      <w:proofErr w:type="gramStart"/>
      <w:r w:rsidRPr="0002441F">
        <w:rPr>
          <w:color w:val="000000" w:themeColor="text1"/>
          <w:lang w:val="fr-FR"/>
        </w:rPr>
        <w:t>à</w:t>
      </w:r>
      <w:proofErr w:type="gramEnd"/>
      <w:r w:rsidRPr="0002441F">
        <w:rPr>
          <w:color w:val="000000" w:themeColor="text1"/>
          <w:lang w:val="fr-FR"/>
        </w:rPr>
        <w:t xml:space="preserve"> </w:t>
      </w:r>
      <w:r w:rsidR="00814E56" w:rsidRPr="0002441F">
        <w:rPr>
          <w:color w:val="000000" w:themeColor="text1"/>
          <w:lang w:val="fr-FR"/>
        </w:rPr>
        <w:t>engager</w:t>
      </w:r>
      <w:r w:rsidRPr="0002441F">
        <w:rPr>
          <w:color w:val="000000" w:themeColor="text1"/>
          <w:lang w:val="fr-FR"/>
        </w:rPr>
        <w:t xml:space="preserve"> une coopération transfrontalière et transrégionale, en particulier dans les zones frontalières ou les régions aux histoires </w:t>
      </w:r>
      <w:r w:rsidR="002A4E11" w:rsidRPr="0002441F">
        <w:rPr>
          <w:color w:val="000000" w:themeColor="text1"/>
          <w:lang w:val="fr-FR"/>
        </w:rPr>
        <w:t>intriquées</w:t>
      </w:r>
      <w:r w:rsidR="000935B3" w:rsidRPr="0002441F">
        <w:rPr>
          <w:color w:val="000000" w:themeColor="text1"/>
          <w:lang w:val="fr-FR"/>
        </w:rPr>
        <w:t>,</w:t>
      </w:r>
      <w:r w:rsidR="007C7488" w:rsidRPr="0002441F">
        <w:rPr>
          <w:color w:val="000000" w:themeColor="text1"/>
          <w:lang w:val="fr-FR"/>
        </w:rPr>
        <w:t xml:space="preserve"> </w:t>
      </w:r>
      <w:r w:rsidR="000935B3" w:rsidRPr="0002441F">
        <w:rPr>
          <w:color w:val="000000" w:themeColor="text1"/>
          <w:lang w:val="fr-FR"/>
        </w:rPr>
        <w:t>afin d</w:t>
      </w:r>
      <w:r w:rsidR="00344C7E" w:rsidRPr="0002441F">
        <w:rPr>
          <w:color w:val="000000" w:themeColor="text1"/>
          <w:lang w:val="fr-FR"/>
        </w:rPr>
        <w:t>’</w:t>
      </w:r>
      <w:r w:rsidR="000935B3" w:rsidRPr="0002441F">
        <w:rPr>
          <w:color w:val="000000" w:themeColor="text1"/>
          <w:lang w:val="fr-FR"/>
        </w:rPr>
        <w:t>aborder les mémoires contestées et de favoriser la réconciliation et la compréhension mutuelle</w:t>
      </w:r>
      <w:r w:rsidR="00CF13D8" w:rsidRPr="0002441F">
        <w:rPr>
          <w:color w:val="000000" w:themeColor="text1"/>
          <w:lang w:val="fr-FR"/>
        </w:rPr>
        <w:t> </w:t>
      </w:r>
      <w:r w:rsidR="007C7488" w:rsidRPr="0002441F">
        <w:rPr>
          <w:color w:val="000000" w:themeColor="text1"/>
          <w:lang w:val="fr-FR"/>
        </w:rPr>
        <w:t xml:space="preserve">; </w:t>
      </w:r>
    </w:p>
    <w:p w14:paraId="3234CC69" w14:textId="77777777" w:rsidR="006C3A9D" w:rsidRPr="0002441F" w:rsidRDefault="006C3A9D" w:rsidP="000C253E">
      <w:pPr>
        <w:rPr>
          <w:color w:val="000000" w:themeColor="text1"/>
          <w:lang w:val="fr-FR"/>
        </w:rPr>
      </w:pPr>
    </w:p>
    <w:p w14:paraId="2E929D9B" w14:textId="1E92D371" w:rsidR="001E6A7F" w:rsidRPr="0002441F" w:rsidRDefault="009A1128" w:rsidP="000C253E">
      <w:pPr>
        <w:pStyle w:val="ListParagraph"/>
        <w:numPr>
          <w:ilvl w:val="0"/>
          <w:numId w:val="4"/>
        </w:numPr>
        <w:tabs>
          <w:tab w:val="left" w:pos="284"/>
        </w:tabs>
        <w:ind w:left="0" w:firstLine="0"/>
        <w:contextualSpacing w:val="0"/>
        <w:jc w:val="both"/>
        <w:rPr>
          <w:color w:val="000000" w:themeColor="text1"/>
          <w:lang w:val="fr-FR"/>
        </w:rPr>
      </w:pPr>
      <w:proofErr w:type="gramStart"/>
      <w:r w:rsidRPr="0002441F">
        <w:rPr>
          <w:lang w:val="fr-FR" w:eastAsia="fr-FR"/>
        </w:rPr>
        <w:t>à</w:t>
      </w:r>
      <w:proofErr w:type="gramEnd"/>
      <w:r w:rsidRPr="0002441F">
        <w:rPr>
          <w:lang w:val="fr-FR" w:eastAsia="fr-FR"/>
        </w:rPr>
        <w:t xml:space="preserve"> soutenir la recherche interdisciplinaire et le partage de bonnes pratiques en matière de gestion du patrimoine culturel contesté, conflictuel et oublié</w:t>
      </w:r>
      <w:r w:rsidRPr="0002441F">
        <w:rPr>
          <w:rFonts w:eastAsia="Times New Roman"/>
          <w:lang w:val="fr-FR"/>
        </w:rPr>
        <w:t> </w:t>
      </w:r>
      <w:r w:rsidR="00D945B2" w:rsidRPr="0002441F">
        <w:rPr>
          <w:color w:val="000000" w:themeColor="text1"/>
          <w:lang w:val="fr-FR"/>
        </w:rPr>
        <w:t xml:space="preserve">; </w:t>
      </w:r>
    </w:p>
    <w:p w14:paraId="49B50565" w14:textId="77777777" w:rsidR="00D945B2" w:rsidRPr="0002441F" w:rsidRDefault="00D945B2" w:rsidP="000C253E">
      <w:pPr>
        <w:rPr>
          <w:color w:val="000000" w:themeColor="text1"/>
          <w:lang w:val="fr-FR"/>
        </w:rPr>
      </w:pPr>
    </w:p>
    <w:p w14:paraId="409CD579" w14:textId="49A61A8F" w:rsidR="00D945B2" w:rsidRPr="0002441F" w:rsidRDefault="0067788D" w:rsidP="000C253E">
      <w:pPr>
        <w:pStyle w:val="ListParagraph"/>
        <w:numPr>
          <w:ilvl w:val="0"/>
          <w:numId w:val="4"/>
        </w:numPr>
        <w:tabs>
          <w:tab w:val="left" w:pos="284"/>
        </w:tabs>
        <w:ind w:left="0" w:firstLine="0"/>
        <w:contextualSpacing w:val="0"/>
        <w:jc w:val="both"/>
        <w:rPr>
          <w:color w:val="000000" w:themeColor="text1"/>
          <w:lang w:val="fr-FR"/>
        </w:rPr>
      </w:pPr>
      <w:proofErr w:type="gramStart"/>
      <w:r w:rsidRPr="0002441F">
        <w:rPr>
          <w:color w:val="000000" w:themeColor="text1"/>
          <w:lang w:val="fr-FR"/>
        </w:rPr>
        <w:t>à</w:t>
      </w:r>
      <w:proofErr w:type="gramEnd"/>
      <w:r w:rsidRPr="0002441F">
        <w:rPr>
          <w:color w:val="000000" w:themeColor="text1"/>
          <w:lang w:val="fr-FR"/>
        </w:rPr>
        <w:t xml:space="preserve"> promouvoir un tourisme patrimonial qui contribue aux objectifs plus larges de renforcement de la cohésion sociale dans le droit fil des valeurs des droits humains, de la démocratie et de la participation civique, </w:t>
      </w:r>
      <w:r w:rsidR="005B72F0" w:rsidRPr="0002441F">
        <w:rPr>
          <w:color w:val="000000" w:themeColor="text1"/>
          <w:lang w:val="fr-FR"/>
        </w:rPr>
        <w:t>y compris</w:t>
      </w:r>
      <w:r w:rsidRPr="0002441F">
        <w:rPr>
          <w:color w:val="000000" w:themeColor="text1"/>
          <w:lang w:val="fr-FR"/>
        </w:rPr>
        <w:t xml:space="preserve"> la participation au programme des Itinéraires culturels du Conseil de l</w:t>
      </w:r>
      <w:r w:rsidR="00344C7E" w:rsidRPr="0002441F">
        <w:rPr>
          <w:color w:val="000000" w:themeColor="text1"/>
          <w:lang w:val="fr-FR"/>
        </w:rPr>
        <w:t>’</w:t>
      </w:r>
      <w:r w:rsidRPr="0002441F">
        <w:rPr>
          <w:color w:val="000000" w:themeColor="text1"/>
          <w:lang w:val="fr-FR"/>
        </w:rPr>
        <w:t>Europe</w:t>
      </w:r>
      <w:r w:rsidR="007C7488" w:rsidRPr="0002441F">
        <w:rPr>
          <w:lang w:val="fr-FR"/>
        </w:rPr>
        <w:t xml:space="preserve">. </w:t>
      </w:r>
    </w:p>
    <w:p w14:paraId="5BB65E5E" w14:textId="77777777" w:rsidR="000A08E7" w:rsidRPr="0002441F" w:rsidRDefault="000A08E7" w:rsidP="000C253E">
      <w:pPr>
        <w:rPr>
          <w:lang w:val="fr-FR"/>
        </w:rPr>
      </w:pPr>
    </w:p>
    <w:p w14:paraId="7E4F2D10" w14:textId="5EEE32FF" w:rsidR="006C3A9D" w:rsidRPr="0002441F" w:rsidRDefault="00917A1E" w:rsidP="000C253E">
      <w:pPr>
        <w:pStyle w:val="NormalNumbered"/>
        <w:numPr>
          <w:ilvl w:val="0"/>
          <w:numId w:val="1"/>
        </w:numPr>
        <w:spacing w:before="0"/>
        <w:ind w:left="0" w:right="-22" w:firstLine="0"/>
        <w:contextualSpacing w:val="0"/>
        <w:rPr>
          <w:color w:val="000000" w:themeColor="text1"/>
          <w:lang w:val="fr-FR"/>
        </w:rPr>
      </w:pPr>
      <w:bookmarkStart w:id="6" w:name="_Hlk62659524"/>
      <w:r w:rsidRPr="0002441F">
        <w:rPr>
          <w:color w:val="000000" w:themeColor="text1"/>
          <w:lang w:val="fr-FR"/>
        </w:rPr>
        <w:t>Le Congrès appelle les collectivités locales et régionales et leurs associations nationales à tenir compte, concernant cette question spécifique, de la présente résolution et de l</w:t>
      </w:r>
      <w:r w:rsidR="00344C7E" w:rsidRPr="0002441F">
        <w:rPr>
          <w:color w:val="000000" w:themeColor="text1"/>
          <w:lang w:val="fr-FR"/>
        </w:rPr>
        <w:t>’</w:t>
      </w:r>
      <w:r w:rsidRPr="0002441F">
        <w:rPr>
          <w:color w:val="000000" w:themeColor="text1"/>
          <w:lang w:val="fr-FR"/>
        </w:rPr>
        <w:t>exposé des motifs qui l</w:t>
      </w:r>
      <w:r w:rsidR="00344C7E" w:rsidRPr="0002441F">
        <w:rPr>
          <w:color w:val="000000" w:themeColor="text1"/>
          <w:lang w:val="fr-FR"/>
        </w:rPr>
        <w:t>’</w:t>
      </w:r>
      <w:r w:rsidRPr="0002441F">
        <w:rPr>
          <w:color w:val="000000" w:themeColor="text1"/>
          <w:lang w:val="fr-FR"/>
        </w:rPr>
        <w:t>accompagne.</w:t>
      </w:r>
      <w:r w:rsidR="007C7488" w:rsidRPr="0002441F">
        <w:rPr>
          <w:color w:val="000000" w:themeColor="text1"/>
          <w:lang w:val="fr-FR"/>
        </w:rPr>
        <w:t xml:space="preserve"> </w:t>
      </w:r>
      <w:r w:rsidRPr="0002441F">
        <w:rPr>
          <w:color w:val="000000" w:themeColor="text1"/>
          <w:lang w:val="fr-FR"/>
        </w:rPr>
        <w:t>Il demande également à ses organes statutaires de tenir compte de la présente résolution dans le cadre de leurs activités.</w:t>
      </w:r>
      <w:r w:rsidR="007C7488" w:rsidRPr="0002441F">
        <w:rPr>
          <w:color w:val="000000" w:themeColor="text1"/>
          <w:lang w:val="fr-FR"/>
        </w:rPr>
        <w:t xml:space="preserve"> </w:t>
      </w:r>
    </w:p>
    <w:bookmarkEnd w:id="6"/>
    <w:p w14:paraId="3E80B4C0" w14:textId="77777777" w:rsidR="006C3A9D" w:rsidRPr="0002441F" w:rsidRDefault="006C3A9D" w:rsidP="000C253E">
      <w:pPr>
        <w:rPr>
          <w:color w:val="000000" w:themeColor="text1"/>
          <w:lang w:val="fr-FR"/>
        </w:rPr>
      </w:pPr>
    </w:p>
    <w:p w14:paraId="6AA2FFFD" w14:textId="77777777" w:rsidR="009863E7" w:rsidRPr="0002441F" w:rsidRDefault="009863E7" w:rsidP="006C3A9D">
      <w:pPr>
        <w:rPr>
          <w:color w:val="000000" w:themeColor="text1"/>
          <w:lang w:val="fr-FR"/>
        </w:rPr>
      </w:pPr>
    </w:p>
    <w:p w14:paraId="0A438FBD" w14:textId="77777777" w:rsidR="006C3A9D" w:rsidRPr="0002441F" w:rsidRDefault="007C7488" w:rsidP="006C3A9D">
      <w:pPr>
        <w:spacing w:after="160" w:line="259" w:lineRule="auto"/>
        <w:rPr>
          <w:color w:val="000000" w:themeColor="text1"/>
          <w:lang w:val="fr-FR"/>
        </w:rPr>
      </w:pPr>
      <w:r w:rsidRPr="0002441F">
        <w:rPr>
          <w:color w:val="000000" w:themeColor="text1"/>
          <w:lang w:val="fr-FR"/>
        </w:rPr>
        <w:br w:type="page"/>
      </w:r>
    </w:p>
    <w:p w14:paraId="47AD983E" w14:textId="26EF6276" w:rsidR="00EE4B44" w:rsidRPr="00471CFC" w:rsidRDefault="00917A1E" w:rsidP="00471CFC">
      <w:pPr>
        <w:pStyle w:val="Heading1"/>
        <w:spacing w:before="0" w:after="0"/>
        <w:rPr>
          <w:rFonts w:ascii="Arial" w:hAnsi="Arial" w:cs="Arial"/>
          <w:b/>
          <w:bCs/>
          <w:color w:val="auto"/>
          <w:sz w:val="20"/>
          <w:szCs w:val="20"/>
          <w:lang w:val="fr-FR"/>
        </w:rPr>
      </w:pPr>
      <w:bookmarkStart w:id="7" w:name="_Toc225326256"/>
      <w:r w:rsidRPr="00471CFC">
        <w:rPr>
          <w:rFonts w:ascii="Arial" w:hAnsi="Arial" w:cs="Arial"/>
          <w:b/>
          <w:bCs/>
          <w:color w:val="auto"/>
          <w:sz w:val="20"/>
          <w:szCs w:val="20"/>
          <w:lang w:val="fr-FR"/>
        </w:rPr>
        <w:lastRenderedPageBreak/>
        <w:t>EXPOSÉ DES MOTIFS</w:t>
      </w:r>
      <w:bookmarkEnd w:id="7"/>
      <w:r w:rsidR="007C7488" w:rsidRPr="00471CFC">
        <w:rPr>
          <w:rFonts w:ascii="Arial" w:hAnsi="Arial" w:cs="Arial"/>
          <w:b/>
          <w:bCs/>
          <w:color w:val="auto"/>
          <w:sz w:val="20"/>
          <w:szCs w:val="20"/>
          <w:lang w:val="fr-FR"/>
        </w:rPr>
        <w:t xml:space="preserve"> </w:t>
      </w:r>
    </w:p>
    <w:p w14:paraId="2C1EFB3A" w14:textId="77777777" w:rsidR="00EE4B44" w:rsidRDefault="00EE4B44" w:rsidP="00EE4B44">
      <w:pPr>
        <w:rPr>
          <w:lang w:val="fr-FR"/>
        </w:rPr>
      </w:pPr>
    </w:p>
    <w:p w14:paraId="294EE6C0" w14:textId="77777777" w:rsidR="00471CFC" w:rsidRPr="0002441F" w:rsidRDefault="00471CFC" w:rsidP="00EE4B44">
      <w:pPr>
        <w:rPr>
          <w:lang w:val="fr-FR"/>
        </w:rPr>
      </w:pPr>
    </w:p>
    <w:p w14:paraId="00331AD8" w14:textId="1471A0BB" w:rsidR="00EE4B44" w:rsidRPr="0002441F" w:rsidRDefault="00917A1E" w:rsidP="00EE4B44">
      <w:pPr>
        <w:rPr>
          <w:lang w:val="fr-FR"/>
        </w:rPr>
      </w:pPr>
      <w:r w:rsidRPr="0002441F">
        <w:rPr>
          <w:lang w:val="fr-FR"/>
        </w:rPr>
        <w:t>Table des matières</w:t>
      </w:r>
      <w:r w:rsidR="00471CFC">
        <w:rPr>
          <w:lang w:val="fr-FR"/>
        </w:rPr>
        <w:t xml:space="preserve"> :</w:t>
      </w:r>
      <w:r w:rsidR="007C7488" w:rsidRPr="0002441F">
        <w:rPr>
          <w:lang w:val="fr-FR"/>
        </w:rPr>
        <w:t xml:space="preserve"> </w:t>
      </w:r>
    </w:p>
    <w:p w14:paraId="5D442B6E" w14:textId="77777777" w:rsidR="00EE4B44" w:rsidRPr="00F10494" w:rsidRDefault="00EE4B44" w:rsidP="00EE4B44">
      <w:pPr>
        <w:rPr>
          <w:lang w:val="fr-FR"/>
        </w:rPr>
      </w:pPr>
    </w:p>
    <w:sdt>
      <w:sdtPr>
        <w:rPr>
          <w:rFonts w:eastAsia="Arial"/>
          <w:b/>
          <w:bCs/>
          <w:noProof w:val="0"/>
          <w:kern w:val="0"/>
          <w:lang w:val="en-GB"/>
          <w14:ligatures w14:val="none"/>
        </w:rPr>
        <w:id w:val="1411184894"/>
        <w:docPartObj>
          <w:docPartGallery w:val="Table of Contents"/>
          <w:docPartUnique/>
        </w:docPartObj>
      </w:sdtPr>
      <w:sdtEndPr>
        <w:rPr>
          <w:b w:val="0"/>
          <w:bCs w:val="0"/>
        </w:rPr>
      </w:sdtEndPr>
      <w:sdtContent>
        <w:p w14:paraId="3AE05B3D" w14:textId="290B1F51" w:rsidR="00AC23B3" w:rsidRDefault="007C7488" w:rsidP="00D137E6">
          <w:pPr>
            <w:pStyle w:val="TOC1"/>
          </w:pPr>
          <w:r w:rsidRPr="00471CFC">
            <w:rPr>
              <w:rFonts w:eastAsiaTheme="minorHAnsi"/>
              <w:b/>
              <w:bCs/>
            </w:rPr>
            <w:fldChar w:fldCharType="begin"/>
          </w:r>
          <w:r w:rsidRPr="00471CFC">
            <w:instrText xml:space="preserve"> TOC \o "1-3" \h \z \u </w:instrText>
          </w:r>
          <w:r w:rsidRPr="00471CFC">
            <w:rPr>
              <w:rFonts w:eastAsiaTheme="minorHAnsi"/>
              <w:b/>
              <w:bCs/>
            </w:rPr>
            <w:fldChar w:fldCharType="separate"/>
          </w:r>
          <w:hyperlink w:anchor="_Toc225271625" w:history="1">
            <w:r w:rsidR="00AC23B3" w:rsidRPr="00471CFC">
              <w:rPr>
                <w:rStyle w:val="Hyperlink"/>
                <w:color w:val="auto"/>
              </w:rPr>
              <w:t>INTRODUCTION</w:t>
            </w:r>
            <w:r w:rsidR="00AC23B3" w:rsidRPr="00471CFC">
              <w:rPr>
                <w:webHidden/>
              </w:rPr>
              <w:tab/>
            </w:r>
            <w:r w:rsidR="00AC23B3" w:rsidRPr="00471CFC">
              <w:rPr>
                <w:webHidden/>
              </w:rPr>
              <w:fldChar w:fldCharType="begin"/>
            </w:r>
            <w:r w:rsidR="00AC23B3" w:rsidRPr="00471CFC">
              <w:rPr>
                <w:webHidden/>
              </w:rPr>
              <w:instrText xml:space="preserve"> PAGEREF _Toc225271625 \h </w:instrText>
            </w:r>
            <w:r w:rsidR="00AC23B3" w:rsidRPr="00471CFC">
              <w:rPr>
                <w:webHidden/>
              </w:rPr>
            </w:r>
            <w:r w:rsidR="00AC23B3" w:rsidRPr="00471CFC">
              <w:rPr>
                <w:webHidden/>
              </w:rPr>
              <w:fldChar w:fldCharType="separate"/>
            </w:r>
            <w:r w:rsidR="00DD10EF">
              <w:rPr>
                <w:webHidden/>
              </w:rPr>
              <w:t>5</w:t>
            </w:r>
            <w:r w:rsidR="00AC23B3" w:rsidRPr="00471CFC">
              <w:rPr>
                <w:webHidden/>
              </w:rPr>
              <w:fldChar w:fldCharType="end"/>
            </w:r>
          </w:hyperlink>
        </w:p>
        <w:p w14:paraId="62443C79" w14:textId="77777777" w:rsidR="00471CFC" w:rsidRPr="00471CFC" w:rsidRDefault="00471CFC" w:rsidP="00577A28">
          <w:pPr>
            <w:ind w:right="-188"/>
            <w:rPr>
              <w:noProof/>
            </w:rPr>
          </w:pPr>
        </w:p>
        <w:p w14:paraId="4C18F52C" w14:textId="3754B986" w:rsidR="00AC23B3" w:rsidRDefault="00AC23B3" w:rsidP="00D137E6">
          <w:pPr>
            <w:pStyle w:val="TOC1"/>
          </w:pPr>
          <w:hyperlink w:anchor="_Toc225271626" w:history="1">
            <w:r w:rsidRPr="00471CFC">
              <w:rPr>
                <w:rStyle w:val="Hyperlink"/>
                <w:color w:val="auto"/>
              </w:rPr>
              <w:t>CHAPITRE I – MÉMOIRES CONTESTÉES, CONFLICTUELLES ET OUBLIÉES</w:t>
            </w:r>
            <w:r w:rsidRPr="00471CFC">
              <w:rPr>
                <w:webHidden/>
              </w:rPr>
              <w:tab/>
            </w:r>
            <w:r w:rsidRPr="00471CFC">
              <w:rPr>
                <w:webHidden/>
              </w:rPr>
              <w:fldChar w:fldCharType="begin"/>
            </w:r>
            <w:r w:rsidRPr="00471CFC">
              <w:rPr>
                <w:webHidden/>
              </w:rPr>
              <w:instrText xml:space="preserve"> PAGEREF _Toc225271626 \h </w:instrText>
            </w:r>
            <w:r w:rsidRPr="00471CFC">
              <w:rPr>
                <w:webHidden/>
              </w:rPr>
            </w:r>
            <w:r w:rsidRPr="00471CFC">
              <w:rPr>
                <w:webHidden/>
              </w:rPr>
              <w:fldChar w:fldCharType="separate"/>
            </w:r>
            <w:r w:rsidR="00DD10EF">
              <w:rPr>
                <w:webHidden/>
              </w:rPr>
              <w:t>5</w:t>
            </w:r>
            <w:r w:rsidRPr="00471CFC">
              <w:rPr>
                <w:webHidden/>
              </w:rPr>
              <w:fldChar w:fldCharType="end"/>
            </w:r>
          </w:hyperlink>
        </w:p>
        <w:p w14:paraId="5F6776E9" w14:textId="77777777" w:rsidR="00471CFC" w:rsidRPr="00471CFC" w:rsidRDefault="00471CFC" w:rsidP="00577A28">
          <w:pPr>
            <w:ind w:right="-188"/>
            <w:rPr>
              <w:noProof/>
              <w:sz w:val="16"/>
              <w:szCs w:val="16"/>
            </w:rPr>
          </w:pPr>
        </w:p>
        <w:p w14:paraId="748273CB" w14:textId="5FC488A2" w:rsidR="00AC23B3" w:rsidRPr="00471CFC" w:rsidRDefault="00AC23B3" w:rsidP="00577A28">
          <w:pPr>
            <w:pStyle w:val="TOC2"/>
            <w:tabs>
              <w:tab w:val="left" w:pos="426"/>
              <w:tab w:val="right" w:leader="dot" w:pos="9214"/>
            </w:tabs>
            <w:spacing w:after="0"/>
            <w:ind w:right="-188"/>
            <w:rPr>
              <w:rFonts w:asciiTheme="minorHAnsi" w:eastAsiaTheme="minorEastAsia" w:hAnsiTheme="minorHAnsi" w:cstheme="minorBidi"/>
              <w:noProof/>
              <w:kern w:val="2"/>
              <w:sz w:val="24"/>
              <w:szCs w:val="24"/>
              <w:lang w:val="fr-FR" w:eastAsia="fr-FR"/>
              <w14:ligatures w14:val="standardContextual"/>
            </w:rPr>
          </w:pPr>
          <w:hyperlink w:anchor="_Toc225271627" w:history="1">
            <w:r w:rsidRPr="00471CFC">
              <w:rPr>
                <w:rStyle w:val="Hyperlink"/>
                <w:noProof/>
                <w:color w:val="auto"/>
                <w:lang w:val="fr-FR"/>
              </w:rPr>
              <w:t>-</w:t>
            </w:r>
            <w:r w:rsidRPr="00471CFC">
              <w:rPr>
                <w:rFonts w:asciiTheme="minorHAnsi" w:eastAsiaTheme="minorEastAsia" w:hAnsiTheme="minorHAnsi" w:cstheme="minorBidi"/>
                <w:noProof/>
                <w:kern w:val="2"/>
                <w:sz w:val="24"/>
                <w:szCs w:val="24"/>
                <w:lang w:val="fr-FR" w:eastAsia="fr-FR"/>
                <w14:ligatures w14:val="standardContextual"/>
              </w:rPr>
              <w:tab/>
            </w:r>
            <w:r w:rsidRPr="00471CFC">
              <w:rPr>
                <w:rStyle w:val="Hyperlink"/>
                <w:noProof/>
                <w:color w:val="auto"/>
                <w:lang w:val="fr-FR"/>
              </w:rPr>
              <w:t>L’héritage nazi et fasciste</w:t>
            </w:r>
            <w:r w:rsidRPr="00471CFC">
              <w:rPr>
                <w:noProof/>
                <w:webHidden/>
              </w:rPr>
              <w:tab/>
            </w:r>
            <w:r w:rsidRPr="00471CFC">
              <w:rPr>
                <w:noProof/>
                <w:webHidden/>
              </w:rPr>
              <w:fldChar w:fldCharType="begin"/>
            </w:r>
            <w:r w:rsidRPr="00471CFC">
              <w:rPr>
                <w:noProof/>
                <w:webHidden/>
              </w:rPr>
              <w:instrText xml:space="preserve"> PAGEREF _Toc225271627 \h </w:instrText>
            </w:r>
            <w:r w:rsidRPr="00471CFC">
              <w:rPr>
                <w:noProof/>
                <w:webHidden/>
              </w:rPr>
            </w:r>
            <w:r w:rsidRPr="00471CFC">
              <w:rPr>
                <w:noProof/>
                <w:webHidden/>
              </w:rPr>
              <w:fldChar w:fldCharType="separate"/>
            </w:r>
            <w:r w:rsidR="00DD10EF">
              <w:rPr>
                <w:noProof/>
                <w:webHidden/>
              </w:rPr>
              <w:t>7</w:t>
            </w:r>
            <w:r w:rsidRPr="00471CFC">
              <w:rPr>
                <w:noProof/>
                <w:webHidden/>
              </w:rPr>
              <w:fldChar w:fldCharType="end"/>
            </w:r>
          </w:hyperlink>
        </w:p>
        <w:p w14:paraId="4BA138A4" w14:textId="3C799BB5" w:rsidR="00AC23B3" w:rsidRPr="00471CFC" w:rsidRDefault="00AC23B3" w:rsidP="00577A28">
          <w:pPr>
            <w:pStyle w:val="TOC2"/>
            <w:tabs>
              <w:tab w:val="left" w:pos="426"/>
              <w:tab w:val="right" w:leader="dot" w:pos="9214"/>
            </w:tabs>
            <w:spacing w:after="0"/>
            <w:ind w:right="-188"/>
            <w:rPr>
              <w:rFonts w:asciiTheme="minorHAnsi" w:eastAsiaTheme="minorEastAsia" w:hAnsiTheme="minorHAnsi" w:cstheme="minorBidi"/>
              <w:noProof/>
              <w:kern w:val="2"/>
              <w:sz w:val="24"/>
              <w:szCs w:val="24"/>
              <w:lang w:val="fr-FR" w:eastAsia="fr-FR"/>
              <w14:ligatures w14:val="standardContextual"/>
            </w:rPr>
          </w:pPr>
          <w:hyperlink w:anchor="_Toc225271628" w:history="1">
            <w:r w:rsidRPr="00471CFC">
              <w:rPr>
                <w:rStyle w:val="Hyperlink"/>
                <w:noProof/>
                <w:color w:val="auto"/>
                <w:lang w:val="fr-FR"/>
              </w:rPr>
              <w:t>-</w:t>
            </w:r>
            <w:r w:rsidRPr="00471CFC">
              <w:rPr>
                <w:rFonts w:asciiTheme="minorHAnsi" w:eastAsiaTheme="minorEastAsia" w:hAnsiTheme="minorHAnsi" w:cstheme="minorBidi"/>
                <w:noProof/>
                <w:kern w:val="2"/>
                <w:sz w:val="24"/>
                <w:szCs w:val="24"/>
                <w:lang w:val="fr-FR" w:eastAsia="fr-FR"/>
                <w14:ligatures w14:val="standardContextual"/>
              </w:rPr>
              <w:tab/>
            </w:r>
            <w:r w:rsidRPr="00471CFC">
              <w:rPr>
                <w:rStyle w:val="Hyperlink"/>
                <w:noProof/>
                <w:color w:val="auto"/>
                <w:lang w:val="fr-FR"/>
              </w:rPr>
              <w:t>L’héritage communiste</w:t>
            </w:r>
            <w:r w:rsidRPr="00471CFC">
              <w:rPr>
                <w:noProof/>
                <w:webHidden/>
              </w:rPr>
              <w:tab/>
            </w:r>
            <w:r w:rsidRPr="00471CFC">
              <w:rPr>
                <w:noProof/>
                <w:webHidden/>
              </w:rPr>
              <w:fldChar w:fldCharType="begin"/>
            </w:r>
            <w:r w:rsidRPr="00471CFC">
              <w:rPr>
                <w:noProof/>
                <w:webHidden/>
              </w:rPr>
              <w:instrText xml:space="preserve"> PAGEREF _Toc225271628 \h </w:instrText>
            </w:r>
            <w:r w:rsidRPr="00471CFC">
              <w:rPr>
                <w:noProof/>
                <w:webHidden/>
              </w:rPr>
            </w:r>
            <w:r w:rsidRPr="00471CFC">
              <w:rPr>
                <w:noProof/>
                <w:webHidden/>
              </w:rPr>
              <w:fldChar w:fldCharType="separate"/>
            </w:r>
            <w:r w:rsidR="00DD10EF">
              <w:rPr>
                <w:noProof/>
                <w:webHidden/>
              </w:rPr>
              <w:t>8</w:t>
            </w:r>
            <w:r w:rsidRPr="00471CFC">
              <w:rPr>
                <w:noProof/>
                <w:webHidden/>
              </w:rPr>
              <w:fldChar w:fldCharType="end"/>
            </w:r>
          </w:hyperlink>
        </w:p>
        <w:p w14:paraId="0306DC33" w14:textId="4C5585BF" w:rsidR="00AC23B3" w:rsidRPr="00471CFC" w:rsidRDefault="00AC23B3" w:rsidP="00577A28">
          <w:pPr>
            <w:pStyle w:val="TOC2"/>
            <w:tabs>
              <w:tab w:val="left" w:pos="426"/>
              <w:tab w:val="right" w:leader="dot" w:pos="9214"/>
            </w:tabs>
            <w:spacing w:after="0"/>
            <w:ind w:right="-188"/>
            <w:rPr>
              <w:rFonts w:asciiTheme="minorHAnsi" w:eastAsiaTheme="minorEastAsia" w:hAnsiTheme="minorHAnsi" w:cstheme="minorBidi"/>
              <w:noProof/>
              <w:kern w:val="2"/>
              <w:sz w:val="24"/>
              <w:szCs w:val="24"/>
              <w:lang w:val="fr-FR" w:eastAsia="fr-FR"/>
              <w14:ligatures w14:val="standardContextual"/>
            </w:rPr>
          </w:pPr>
          <w:hyperlink w:anchor="_Toc225271629" w:history="1">
            <w:r w:rsidRPr="00471CFC">
              <w:rPr>
                <w:rStyle w:val="Hyperlink"/>
                <w:noProof/>
                <w:color w:val="auto"/>
                <w:lang w:val="fr-FR"/>
              </w:rPr>
              <w:t>-</w:t>
            </w:r>
            <w:r w:rsidRPr="00471CFC">
              <w:rPr>
                <w:rFonts w:asciiTheme="minorHAnsi" w:eastAsiaTheme="minorEastAsia" w:hAnsiTheme="minorHAnsi" w:cstheme="minorBidi"/>
                <w:noProof/>
                <w:kern w:val="2"/>
                <w:sz w:val="24"/>
                <w:szCs w:val="24"/>
                <w:lang w:val="fr-FR" w:eastAsia="fr-FR"/>
                <w14:ligatures w14:val="standardContextual"/>
              </w:rPr>
              <w:tab/>
            </w:r>
            <w:r w:rsidRPr="00471CFC">
              <w:rPr>
                <w:rStyle w:val="Hyperlink"/>
                <w:noProof/>
                <w:color w:val="auto"/>
                <w:lang w:val="fr-FR"/>
              </w:rPr>
              <w:t>D’autres formes d’autoritarisme</w:t>
            </w:r>
            <w:r w:rsidRPr="00471CFC">
              <w:rPr>
                <w:noProof/>
                <w:webHidden/>
              </w:rPr>
              <w:tab/>
            </w:r>
            <w:r w:rsidRPr="00471CFC">
              <w:rPr>
                <w:noProof/>
                <w:webHidden/>
              </w:rPr>
              <w:fldChar w:fldCharType="begin"/>
            </w:r>
            <w:r w:rsidRPr="00471CFC">
              <w:rPr>
                <w:noProof/>
                <w:webHidden/>
              </w:rPr>
              <w:instrText xml:space="preserve"> PAGEREF _Toc225271629 \h </w:instrText>
            </w:r>
            <w:r w:rsidRPr="00471CFC">
              <w:rPr>
                <w:noProof/>
                <w:webHidden/>
              </w:rPr>
            </w:r>
            <w:r w:rsidRPr="00471CFC">
              <w:rPr>
                <w:noProof/>
                <w:webHidden/>
              </w:rPr>
              <w:fldChar w:fldCharType="separate"/>
            </w:r>
            <w:r w:rsidR="00DD10EF">
              <w:rPr>
                <w:noProof/>
                <w:webHidden/>
              </w:rPr>
              <w:t>8</w:t>
            </w:r>
            <w:r w:rsidRPr="00471CFC">
              <w:rPr>
                <w:noProof/>
                <w:webHidden/>
              </w:rPr>
              <w:fldChar w:fldCharType="end"/>
            </w:r>
          </w:hyperlink>
        </w:p>
        <w:p w14:paraId="393A443B" w14:textId="71EB1CC7" w:rsidR="00AC23B3" w:rsidRPr="00471CFC" w:rsidRDefault="00AC23B3" w:rsidP="00577A28">
          <w:pPr>
            <w:pStyle w:val="TOC2"/>
            <w:tabs>
              <w:tab w:val="left" w:pos="426"/>
              <w:tab w:val="right" w:leader="dot" w:pos="9214"/>
            </w:tabs>
            <w:spacing w:after="0"/>
            <w:ind w:right="-188"/>
            <w:rPr>
              <w:rFonts w:asciiTheme="minorHAnsi" w:eastAsiaTheme="minorEastAsia" w:hAnsiTheme="minorHAnsi" w:cstheme="minorBidi"/>
              <w:noProof/>
              <w:kern w:val="2"/>
              <w:sz w:val="24"/>
              <w:szCs w:val="24"/>
              <w:lang w:val="fr-FR" w:eastAsia="fr-FR"/>
              <w14:ligatures w14:val="standardContextual"/>
            </w:rPr>
          </w:pPr>
          <w:hyperlink w:anchor="_Toc225271630" w:history="1">
            <w:r w:rsidRPr="00471CFC">
              <w:rPr>
                <w:rStyle w:val="Hyperlink"/>
                <w:noProof/>
                <w:color w:val="auto"/>
                <w:lang w:val="fr-FR"/>
              </w:rPr>
              <w:t>-</w:t>
            </w:r>
            <w:r w:rsidRPr="00471CFC">
              <w:rPr>
                <w:rFonts w:asciiTheme="minorHAnsi" w:eastAsiaTheme="minorEastAsia" w:hAnsiTheme="minorHAnsi" w:cstheme="minorBidi"/>
                <w:noProof/>
                <w:kern w:val="2"/>
                <w:sz w:val="24"/>
                <w:szCs w:val="24"/>
                <w:lang w:val="fr-FR" w:eastAsia="fr-FR"/>
                <w14:ligatures w14:val="standardContextual"/>
              </w:rPr>
              <w:tab/>
            </w:r>
            <w:r w:rsidRPr="00471CFC">
              <w:rPr>
                <w:rStyle w:val="Hyperlink"/>
                <w:noProof/>
                <w:color w:val="auto"/>
                <w:lang w:val="fr-FR"/>
              </w:rPr>
              <w:t>Le colonialisme et l’esclavage</w:t>
            </w:r>
            <w:r w:rsidRPr="00471CFC">
              <w:rPr>
                <w:noProof/>
                <w:webHidden/>
              </w:rPr>
              <w:tab/>
            </w:r>
            <w:r w:rsidRPr="00471CFC">
              <w:rPr>
                <w:noProof/>
                <w:webHidden/>
              </w:rPr>
              <w:fldChar w:fldCharType="begin"/>
            </w:r>
            <w:r w:rsidRPr="00471CFC">
              <w:rPr>
                <w:noProof/>
                <w:webHidden/>
              </w:rPr>
              <w:instrText xml:space="preserve"> PAGEREF _Toc225271630 \h </w:instrText>
            </w:r>
            <w:r w:rsidRPr="00471CFC">
              <w:rPr>
                <w:noProof/>
                <w:webHidden/>
              </w:rPr>
            </w:r>
            <w:r w:rsidRPr="00471CFC">
              <w:rPr>
                <w:noProof/>
                <w:webHidden/>
              </w:rPr>
              <w:fldChar w:fldCharType="separate"/>
            </w:r>
            <w:r w:rsidR="00DD10EF">
              <w:rPr>
                <w:noProof/>
                <w:webHidden/>
              </w:rPr>
              <w:t>9</w:t>
            </w:r>
            <w:r w:rsidRPr="00471CFC">
              <w:rPr>
                <w:noProof/>
                <w:webHidden/>
              </w:rPr>
              <w:fldChar w:fldCharType="end"/>
            </w:r>
          </w:hyperlink>
        </w:p>
        <w:p w14:paraId="0B584BA7" w14:textId="3CF14D8A" w:rsidR="00AC23B3" w:rsidRPr="00471CFC" w:rsidRDefault="00AC23B3" w:rsidP="00577A28">
          <w:pPr>
            <w:pStyle w:val="TOC2"/>
            <w:tabs>
              <w:tab w:val="left" w:pos="426"/>
              <w:tab w:val="right" w:leader="dot" w:pos="9214"/>
            </w:tabs>
            <w:spacing w:after="0"/>
            <w:ind w:right="-188"/>
            <w:rPr>
              <w:rFonts w:asciiTheme="minorHAnsi" w:eastAsiaTheme="minorEastAsia" w:hAnsiTheme="minorHAnsi" w:cstheme="minorBidi"/>
              <w:noProof/>
              <w:kern w:val="2"/>
              <w:sz w:val="24"/>
              <w:szCs w:val="24"/>
              <w:lang w:val="fr-FR" w:eastAsia="fr-FR"/>
              <w14:ligatures w14:val="standardContextual"/>
            </w:rPr>
          </w:pPr>
          <w:hyperlink w:anchor="_Toc225271631" w:history="1">
            <w:r w:rsidRPr="00471CFC">
              <w:rPr>
                <w:rStyle w:val="Hyperlink"/>
                <w:noProof/>
                <w:color w:val="auto"/>
                <w:lang w:val="fr-FR"/>
              </w:rPr>
              <w:t>-</w:t>
            </w:r>
            <w:r w:rsidRPr="00471CFC">
              <w:rPr>
                <w:rFonts w:asciiTheme="minorHAnsi" w:eastAsiaTheme="minorEastAsia" w:hAnsiTheme="minorHAnsi" w:cstheme="minorBidi"/>
                <w:noProof/>
                <w:kern w:val="2"/>
                <w:sz w:val="24"/>
                <w:szCs w:val="24"/>
                <w:lang w:val="fr-FR" w:eastAsia="fr-FR"/>
                <w14:ligatures w14:val="standardContextual"/>
              </w:rPr>
              <w:tab/>
            </w:r>
            <w:r w:rsidRPr="00471CFC">
              <w:rPr>
                <w:rStyle w:val="Hyperlink"/>
                <w:noProof/>
                <w:color w:val="auto"/>
                <w:lang w:val="fr-FR"/>
              </w:rPr>
              <w:t>Les génocides et violences de masse</w:t>
            </w:r>
            <w:r w:rsidRPr="00471CFC">
              <w:rPr>
                <w:noProof/>
                <w:webHidden/>
              </w:rPr>
              <w:tab/>
            </w:r>
            <w:r w:rsidRPr="00471CFC">
              <w:rPr>
                <w:noProof/>
                <w:webHidden/>
              </w:rPr>
              <w:fldChar w:fldCharType="begin"/>
            </w:r>
            <w:r w:rsidRPr="00471CFC">
              <w:rPr>
                <w:noProof/>
                <w:webHidden/>
              </w:rPr>
              <w:instrText xml:space="preserve"> PAGEREF _Toc225271631 \h </w:instrText>
            </w:r>
            <w:r w:rsidRPr="00471CFC">
              <w:rPr>
                <w:noProof/>
                <w:webHidden/>
              </w:rPr>
            </w:r>
            <w:r w:rsidRPr="00471CFC">
              <w:rPr>
                <w:noProof/>
                <w:webHidden/>
              </w:rPr>
              <w:fldChar w:fldCharType="separate"/>
            </w:r>
            <w:r w:rsidR="00DD10EF">
              <w:rPr>
                <w:noProof/>
                <w:webHidden/>
              </w:rPr>
              <w:t>9</w:t>
            </w:r>
            <w:r w:rsidRPr="00471CFC">
              <w:rPr>
                <w:noProof/>
                <w:webHidden/>
              </w:rPr>
              <w:fldChar w:fldCharType="end"/>
            </w:r>
          </w:hyperlink>
        </w:p>
        <w:p w14:paraId="555B0355" w14:textId="60995A92" w:rsidR="00AC23B3" w:rsidRPr="00471CFC" w:rsidRDefault="00AC23B3" w:rsidP="00577A28">
          <w:pPr>
            <w:pStyle w:val="TOC2"/>
            <w:tabs>
              <w:tab w:val="left" w:pos="426"/>
              <w:tab w:val="right" w:leader="dot" w:pos="9214"/>
            </w:tabs>
            <w:spacing w:after="0"/>
            <w:ind w:right="-188"/>
            <w:rPr>
              <w:rFonts w:asciiTheme="minorHAnsi" w:eastAsiaTheme="minorEastAsia" w:hAnsiTheme="minorHAnsi" w:cstheme="minorBidi"/>
              <w:noProof/>
              <w:kern w:val="2"/>
              <w:sz w:val="24"/>
              <w:szCs w:val="24"/>
              <w:lang w:val="fr-FR" w:eastAsia="fr-FR"/>
              <w14:ligatures w14:val="standardContextual"/>
            </w:rPr>
          </w:pPr>
          <w:hyperlink w:anchor="_Toc225271632" w:history="1">
            <w:r w:rsidRPr="00471CFC">
              <w:rPr>
                <w:rStyle w:val="Hyperlink"/>
                <w:noProof/>
                <w:color w:val="auto"/>
                <w:lang w:val="fr-FR"/>
              </w:rPr>
              <w:t>-</w:t>
            </w:r>
            <w:r w:rsidRPr="00471CFC">
              <w:rPr>
                <w:rFonts w:asciiTheme="minorHAnsi" w:eastAsiaTheme="minorEastAsia" w:hAnsiTheme="minorHAnsi" w:cstheme="minorBidi"/>
                <w:noProof/>
                <w:kern w:val="2"/>
                <w:sz w:val="24"/>
                <w:szCs w:val="24"/>
                <w:lang w:val="fr-FR" w:eastAsia="fr-FR"/>
                <w14:ligatures w14:val="standardContextual"/>
              </w:rPr>
              <w:tab/>
            </w:r>
            <w:r w:rsidRPr="00471CFC">
              <w:rPr>
                <w:rStyle w:val="Hyperlink"/>
                <w:rFonts w:eastAsia="Times New Roman"/>
                <w:noProof/>
                <w:color w:val="auto"/>
                <w:lang w:val="fr-FR"/>
              </w:rPr>
              <w:t>Le patrimoine absent ou oublié</w:t>
            </w:r>
            <w:r w:rsidRPr="00471CFC">
              <w:rPr>
                <w:noProof/>
                <w:webHidden/>
              </w:rPr>
              <w:tab/>
            </w:r>
            <w:r w:rsidRPr="00471CFC">
              <w:rPr>
                <w:noProof/>
                <w:webHidden/>
              </w:rPr>
              <w:fldChar w:fldCharType="begin"/>
            </w:r>
            <w:r w:rsidRPr="00471CFC">
              <w:rPr>
                <w:noProof/>
                <w:webHidden/>
              </w:rPr>
              <w:instrText xml:space="preserve"> PAGEREF _Toc225271632 \h </w:instrText>
            </w:r>
            <w:r w:rsidRPr="00471CFC">
              <w:rPr>
                <w:noProof/>
                <w:webHidden/>
              </w:rPr>
            </w:r>
            <w:r w:rsidRPr="00471CFC">
              <w:rPr>
                <w:noProof/>
                <w:webHidden/>
              </w:rPr>
              <w:fldChar w:fldCharType="separate"/>
            </w:r>
            <w:r w:rsidR="00DD10EF">
              <w:rPr>
                <w:noProof/>
                <w:webHidden/>
              </w:rPr>
              <w:t>10</w:t>
            </w:r>
            <w:r w:rsidRPr="00471CFC">
              <w:rPr>
                <w:noProof/>
                <w:webHidden/>
              </w:rPr>
              <w:fldChar w:fldCharType="end"/>
            </w:r>
          </w:hyperlink>
        </w:p>
        <w:p w14:paraId="1F9BC087" w14:textId="55EE1224" w:rsidR="00AC23B3" w:rsidRDefault="00AC23B3" w:rsidP="00577A28">
          <w:pPr>
            <w:pStyle w:val="TOC2"/>
            <w:tabs>
              <w:tab w:val="left" w:pos="426"/>
              <w:tab w:val="right" w:leader="dot" w:pos="9214"/>
            </w:tabs>
            <w:spacing w:after="0"/>
            <w:ind w:right="-188"/>
            <w:rPr>
              <w:noProof/>
            </w:rPr>
          </w:pPr>
          <w:hyperlink w:anchor="_Toc225271633" w:history="1">
            <w:r w:rsidRPr="00471CFC">
              <w:rPr>
                <w:rStyle w:val="Hyperlink"/>
                <w:noProof/>
                <w:color w:val="auto"/>
                <w:lang w:val="fr-FR"/>
              </w:rPr>
              <w:t>-</w:t>
            </w:r>
            <w:r w:rsidRPr="00471CFC">
              <w:rPr>
                <w:rFonts w:asciiTheme="minorHAnsi" w:eastAsiaTheme="minorEastAsia" w:hAnsiTheme="minorHAnsi" w:cstheme="minorBidi"/>
                <w:noProof/>
                <w:kern w:val="2"/>
                <w:sz w:val="24"/>
                <w:szCs w:val="24"/>
                <w:lang w:val="fr-FR" w:eastAsia="fr-FR"/>
                <w14:ligatures w14:val="standardContextual"/>
              </w:rPr>
              <w:tab/>
            </w:r>
            <w:r w:rsidRPr="00471CFC">
              <w:rPr>
                <w:rStyle w:val="Hyperlink"/>
                <w:noProof/>
                <w:color w:val="auto"/>
                <w:lang w:val="fr-FR"/>
              </w:rPr>
              <w:t>Le tourisme de mémoire, le tourisme noir et leurs dimensions économiques</w:t>
            </w:r>
            <w:r w:rsidRPr="00471CFC">
              <w:rPr>
                <w:noProof/>
                <w:webHidden/>
              </w:rPr>
              <w:tab/>
            </w:r>
            <w:r w:rsidRPr="00471CFC">
              <w:rPr>
                <w:noProof/>
                <w:webHidden/>
              </w:rPr>
              <w:fldChar w:fldCharType="begin"/>
            </w:r>
            <w:r w:rsidRPr="00471CFC">
              <w:rPr>
                <w:noProof/>
                <w:webHidden/>
              </w:rPr>
              <w:instrText xml:space="preserve"> PAGEREF _Toc225271633 \h </w:instrText>
            </w:r>
            <w:r w:rsidRPr="00471CFC">
              <w:rPr>
                <w:noProof/>
                <w:webHidden/>
              </w:rPr>
            </w:r>
            <w:r w:rsidRPr="00471CFC">
              <w:rPr>
                <w:noProof/>
                <w:webHidden/>
              </w:rPr>
              <w:fldChar w:fldCharType="separate"/>
            </w:r>
            <w:r w:rsidR="00DD10EF">
              <w:rPr>
                <w:noProof/>
                <w:webHidden/>
              </w:rPr>
              <w:t>10</w:t>
            </w:r>
            <w:r w:rsidRPr="00471CFC">
              <w:rPr>
                <w:noProof/>
                <w:webHidden/>
              </w:rPr>
              <w:fldChar w:fldCharType="end"/>
            </w:r>
          </w:hyperlink>
        </w:p>
        <w:p w14:paraId="6A4999EB" w14:textId="77777777" w:rsidR="00471CFC" w:rsidRPr="00471CFC" w:rsidRDefault="00471CFC" w:rsidP="00577A28">
          <w:pPr>
            <w:tabs>
              <w:tab w:val="right" w:leader="dot" w:pos="9214"/>
            </w:tabs>
            <w:ind w:right="-188"/>
            <w:rPr>
              <w:noProof/>
            </w:rPr>
          </w:pPr>
        </w:p>
        <w:p w14:paraId="3535BD0E" w14:textId="4F23B214" w:rsidR="00AC23B3" w:rsidRDefault="00AC23B3" w:rsidP="00D137E6">
          <w:pPr>
            <w:pStyle w:val="TOC1"/>
          </w:pPr>
          <w:hyperlink w:anchor="_Toc225271634" w:history="1">
            <w:r w:rsidRPr="00471CFC">
              <w:rPr>
                <w:rStyle w:val="Hyperlink"/>
                <w:color w:val="auto"/>
              </w:rPr>
              <w:t>CHAPITRE II – CONTEXTE ACTUEL</w:t>
            </w:r>
            <w:r w:rsidRPr="00471CFC">
              <w:rPr>
                <w:webHidden/>
              </w:rPr>
              <w:tab/>
            </w:r>
            <w:r w:rsidRPr="00471CFC">
              <w:rPr>
                <w:webHidden/>
              </w:rPr>
              <w:fldChar w:fldCharType="begin"/>
            </w:r>
            <w:r w:rsidRPr="00471CFC">
              <w:rPr>
                <w:webHidden/>
              </w:rPr>
              <w:instrText xml:space="preserve"> PAGEREF _Toc225271634 \h </w:instrText>
            </w:r>
            <w:r w:rsidRPr="00471CFC">
              <w:rPr>
                <w:webHidden/>
              </w:rPr>
            </w:r>
            <w:r w:rsidRPr="00471CFC">
              <w:rPr>
                <w:webHidden/>
              </w:rPr>
              <w:fldChar w:fldCharType="separate"/>
            </w:r>
            <w:r w:rsidR="00DD10EF">
              <w:rPr>
                <w:webHidden/>
              </w:rPr>
              <w:t>11</w:t>
            </w:r>
            <w:r w:rsidRPr="00471CFC">
              <w:rPr>
                <w:webHidden/>
              </w:rPr>
              <w:fldChar w:fldCharType="end"/>
            </w:r>
          </w:hyperlink>
        </w:p>
        <w:p w14:paraId="133044DB" w14:textId="77777777" w:rsidR="00471CFC" w:rsidRPr="00471CFC" w:rsidRDefault="00471CFC" w:rsidP="00577A28">
          <w:pPr>
            <w:ind w:right="-188"/>
            <w:rPr>
              <w:noProof/>
              <w:sz w:val="16"/>
              <w:szCs w:val="16"/>
            </w:rPr>
          </w:pPr>
        </w:p>
        <w:p w14:paraId="69A29CE6" w14:textId="14993E92" w:rsidR="00AC23B3" w:rsidRPr="00471CFC" w:rsidRDefault="00AC23B3" w:rsidP="00577A28">
          <w:pPr>
            <w:pStyle w:val="TOC2"/>
            <w:tabs>
              <w:tab w:val="left" w:pos="426"/>
              <w:tab w:val="right" w:leader="dot" w:pos="9214"/>
            </w:tabs>
            <w:spacing w:after="0"/>
            <w:ind w:right="-188"/>
            <w:rPr>
              <w:rFonts w:asciiTheme="minorHAnsi" w:eastAsiaTheme="minorEastAsia" w:hAnsiTheme="minorHAnsi" w:cstheme="minorBidi"/>
              <w:noProof/>
              <w:kern w:val="2"/>
              <w:sz w:val="24"/>
              <w:szCs w:val="24"/>
              <w:lang w:val="fr-FR" w:eastAsia="fr-FR"/>
              <w14:ligatures w14:val="standardContextual"/>
            </w:rPr>
          </w:pPr>
          <w:hyperlink w:anchor="_Toc225271635" w:history="1">
            <w:r w:rsidRPr="00471CFC">
              <w:rPr>
                <w:rStyle w:val="Hyperlink"/>
                <w:noProof/>
                <w:color w:val="auto"/>
              </w:rPr>
              <w:t>-</w:t>
            </w:r>
            <w:r w:rsidRPr="00471CFC">
              <w:rPr>
                <w:rFonts w:asciiTheme="minorHAnsi" w:eastAsiaTheme="minorEastAsia" w:hAnsiTheme="minorHAnsi" w:cstheme="minorBidi"/>
                <w:noProof/>
                <w:kern w:val="2"/>
                <w:sz w:val="24"/>
                <w:szCs w:val="24"/>
                <w:lang w:val="fr-FR" w:eastAsia="fr-FR"/>
                <w14:ligatures w14:val="standardContextual"/>
              </w:rPr>
              <w:tab/>
            </w:r>
            <w:r w:rsidRPr="00471CFC">
              <w:rPr>
                <w:rStyle w:val="Hyperlink"/>
                <w:noProof/>
                <w:color w:val="auto"/>
                <w:lang w:val="fr-FR"/>
              </w:rPr>
              <w:t>Populisme et radicalisation</w:t>
            </w:r>
            <w:r w:rsidRPr="00471CFC">
              <w:rPr>
                <w:noProof/>
                <w:webHidden/>
              </w:rPr>
              <w:tab/>
            </w:r>
            <w:r w:rsidRPr="00471CFC">
              <w:rPr>
                <w:noProof/>
                <w:webHidden/>
              </w:rPr>
              <w:fldChar w:fldCharType="begin"/>
            </w:r>
            <w:r w:rsidRPr="00471CFC">
              <w:rPr>
                <w:noProof/>
                <w:webHidden/>
              </w:rPr>
              <w:instrText xml:space="preserve"> PAGEREF _Toc225271635 \h </w:instrText>
            </w:r>
            <w:r w:rsidRPr="00471CFC">
              <w:rPr>
                <w:noProof/>
                <w:webHidden/>
              </w:rPr>
            </w:r>
            <w:r w:rsidRPr="00471CFC">
              <w:rPr>
                <w:noProof/>
                <w:webHidden/>
              </w:rPr>
              <w:fldChar w:fldCharType="separate"/>
            </w:r>
            <w:r w:rsidR="00DD10EF">
              <w:rPr>
                <w:noProof/>
                <w:webHidden/>
              </w:rPr>
              <w:t>12</w:t>
            </w:r>
            <w:r w:rsidRPr="00471CFC">
              <w:rPr>
                <w:noProof/>
                <w:webHidden/>
              </w:rPr>
              <w:fldChar w:fldCharType="end"/>
            </w:r>
          </w:hyperlink>
        </w:p>
        <w:p w14:paraId="1E6A0317" w14:textId="2BDC7350" w:rsidR="00AC23B3" w:rsidRPr="00471CFC" w:rsidRDefault="00AC23B3" w:rsidP="00577A28">
          <w:pPr>
            <w:pStyle w:val="TOC2"/>
            <w:tabs>
              <w:tab w:val="left" w:pos="426"/>
              <w:tab w:val="right" w:leader="dot" w:pos="9214"/>
            </w:tabs>
            <w:spacing w:after="0"/>
            <w:ind w:right="-188"/>
            <w:rPr>
              <w:rFonts w:asciiTheme="minorHAnsi" w:eastAsiaTheme="minorEastAsia" w:hAnsiTheme="minorHAnsi" w:cstheme="minorBidi"/>
              <w:noProof/>
              <w:kern w:val="2"/>
              <w:sz w:val="24"/>
              <w:szCs w:val="24"/>
              <w:lang w:val="fr-FR" w:eastAsia="fr-FR"/>
              <w14:ligatures w14:val="standardContextual"/>
            </w:rPr>
          </w:pPr>
          <w:hyperlink w:anchor="_Toc225271636" w:history="1">
            <w:r w:rsidRPr="00471CFC">
              <w:rPr>
                <w:rStyle w:val="Hyperlink"/>
                <w:noProof/>
                <w:color w:val="auto"/>
              </w:rPr>
              <w:t>-</w:t>
            </w:r>
            <w:r w:rsidRPr="00471CFC">
              <w:rPr>
                <w:rFonts w:asciiTheme="minorHAnsi" w:eastAsiaTheme="minorEastAsia" w:hAnsiTheme="minorHAnsi" w:cstheme="minorBidi"/>
                <w:noProof/>
                <w:kern w:val="2"/>
                <w:sz w:val="24"/>
                <w:szCs w:val="24"/>
                <w:lang w:val="fr-FR" w:eastAsia="fr-FR"/>
                <w14:ligatures w14:val="standardContextual"/>
              </w:rPr>
              <w:tab/>
            </w:r>
            <w:r w:rsidRPr="00471CFC">
              <w:rPr>
                <w:rStyle w:val="Hyperlink"/>
                <w:noProof/>
                <w:color w:val="auto"/>
                <w:lang w:val="fr-FR"/>
              </w:rPr>
              <w:t>Médias (sociaux)</w:t>
            </w:r>
            <w:r w:rsidRPr="00471CFC">
              <w:rPr>
                <w:noProof/>
                <w:webHidden/>
              </w:rPr>
              <w:tab/>
            </w:r>
            <w:r w:rsidRPr="00471CFC">
              <w:rPr>
                <w:noProof/>
                <w:webHidden/>
              </w:rPr>
              <w:fldChar w:fldCharType="begin"/>
            </w:r>
            <w:r w:rsidRPr="00471CFC">
              <w:rPr>
                <w:noProof/>
                <w:webHidden/>
              </w:rPr>
              <w:instrText xml:space="preserve"> PAGEREF _Toc225271636 \h </w:instrText>
            </w:r>
            <w:r w:rsidRPr="00471CFC">
              <w:rPr>
                <w:noProof/>
                <w:webHidden/>
              </w:rPr>
            </w:r>
            <w:r w:rsidRPr="00471CFC">
              <w:rPr>
                <w:noProof/>
                <w:webHidden/>
              </w:rPr>
              <w:fldChar w:fldCharType="separate"/>
            </w:r>
            <w:r w:rsidR="00DD10EF">
              <w:rPr>
                <w:noProof/>
                <w:webHidden/>
              </w:rPr>
              <w:t>12</w:t>
            </w:r>
            <w:r w:rsidRPr="00471CFC">
              <w:rPr>
                <w:noProof/>
                <w:webHidden/>
              </w:rPr>
              <w:fldChar w:fldCharType="end"/>
            </w:r>
          </w:hyperlink>
        </w:p>
        <w:p w14:paraId="64055388" w14:textId="1FC5C64D" w:rsidR="00AC23B3" w:rsidRPr="00471CFC" w:rsidRDefault="00AC23B3" w:rsidP="00577A28">
          <w:pPr>
            <w:pStyle w:val="TOC2"/>
            <w:tabs>
              <w:tab w:val="left" w:pos="426"/>
              <w:tab w:val="right" w:leader="dot" w:pos="9214"/>
            </w:tabs>
            <w:spacing w:after="0"/>
            <w:ind w:right="-188"/>
            <w:rPr>
              <w:rFonts w:asciiTheme="minorHAnsi" w:eastAsiaTheme="minorEastAsia" w:hAnsiTheme="minorHAnsi" w:cstheme="minorBidi"/>
              <w:noProof/>
              <w:kern w:val="2"/>
              <w:sz w:val="24"/>
              <w:szCs w:val="24"/>
              <w:lang w:val="fr-FR" w:eastAsia="fr-FR"/>
              <w14:ligatures w14:val="standardContextual"/>
            </w:rPr>
          </w:pPr>
          <w:hyperlink w:anchor="_Toc225271637" w:history="1">
            <w:r w:rsidRPr="00471CFC">
              <w:rPr>
                <w:rStyle w:val="Hyperlink"/>
                <w:noProof/>
                <w:color w:val="auto"/>
              </w:rPr>
              <w:t>-</w:t>
            </w:r>
            <w:r w:rsidRPr="00471CFC">
              <w:rPr>
                <w:rFonts w:asciiTheme="minorHAnsi" w:eastAsiaTheme="minorEastAsia" w:hAnsiTheme="minorHAnsi" w:cstheme="minorBidi"/>
                <w:noProof/>
                <w:kern w:val="2"/>
                <w:sz w:val="24"/>
                <w:szCs w:val="24"/>
                <w:lang w:val="fr-FR" w:eastAsia="fr-FR"/>
                <w14:ligatures w14:val="standardContextual"/>
              </w:rPr>
              <w:tab/>
            </w:r>
            <w:r w:rsidRPr="00471CFC">
              <w:rPr>
                <w:rStyle w:val="Hyperlink"/>
                <w:noProof/>
                <w:color w:val="auto"/>
                <w:lang w:val="fr-FR"/>
              </w:rPr>
              <w:t>Concept de « post-vérité » à l’échelle mondiale</w:t>
            </w:r>
            <w:r w:rsidRPr="00471CFC">
              <w:rPr>
                <w:noProof/>
                <w:webHidden/>
              </w:rPr>
              <w:tab/>
            </w:r>
            <w:r w:rsidRPr="00471CFC">
              <w:rPr>
                <w:noProof/>
                <w:webHidden/>
              </w:rPr>
              <w:fldChar w:fldCharType="begin"/>
            </w:r>
            <w:r w:rsidRPr="00471CFC">
              <w:rPr>
                <w:noProof/>
                <w:webHidden/>
              </w:rPr>
              <w:instrText xml:space="preserve"> PAGEREF _Toc225271637 \h </w:instrText>
            </w:r>
            <w:r w:rsidRPr="00471CFC">
              <w:rPr>
                <w:noProof/>
                <w:webHidden/>
              </w:rPr>
            </w:r>
            <w:r w:rsidRPr="00471CFC">
              <w:rPr>
                <w:noProof/>
                <w:webHidden/>
              </w:rPr>
              <w:fldChar w:fldCharType="separate"/>
            </w:r>
            <w:r w:rsidR="00DD10EF">
              <w:rPr>
                <w:noProof/>
                <w:webHidden/>
              </w:rPr>
              <w:t>12</w:t>
            </w:r>
            <w:r w:rsidRPr="00471CFC">
              <w:rPr>
                <w:noProof/>
                <w:webHidden/>
              </w:rPr>
              <w:fldChar w:fldCharType="end"/>
            </w:r>
          </w:hyperlink>
        </w:p>
        <w:p w14:paraId="3B6281DE" w14:textId="3D98939E" w:rsidR="00AC23B3" w:rsidRDefault="00AC23B3" w:rsidP="00577A28">
          <w:pPr>
            <w:pStyle w:val="TOC2"/>
            <w:tabs>
              <w:tab w:val="left" w:pos="426"/>
              <w:tab w:val="right" w:leader="dot" w:pos="9214"/>
            </w:tabs>
            <w:spacing w:after="0"/>
            <w:ind w:right="-188"/>
            <w:rPr>
              <w:noProof/>
            </w:rPr>
          </w:pPr>
          <w:hyperlink w:anchor="_Toc225271638" w:history="1">
            <w:r w:rsidRPr="00471CFC">
              <w:rPr>
                <w:rStyle w:val="Hyperlink"/>
                <w:noProof/>
                <w:color w:val="auto"/>
              </w:rPr>
              <w:t>-</w:t>
            </w:r>
            <w:r w:rsidRPr="00471CFC">
              <w:rPr>
                <w:rFonts w:asciiTheme="minorHAnsi" w:eastAsiaTheme="minorEastAsia" w:hAnsiTheme="minorHAnsi" w:cstheme="minorBidi"/>
                <w:noProof/>
                <w:kern w:val="2"/>
                <w:sz w:val="24"/>
                <w:szCs w:val="24"/>
                <w:lang w:val="fr-FR" w:eastAsia="fr-FR"/>
                <w14:ligatures w14:val="standardContextual"/>
              </w:rPr>
              <w:tab/>
            </w:r>
            <w:r w:rsidRPr="00471CFC">
              <w:rPr>
                <w:rStyle w:val="Hyperlink"/>
                <w:noProof/>
                <w:color w:val="auto"/>
                <w:lang w:val="fr-FR"/>
              </w:rPr>
              <w:t>Destruction et démantèlement</w:t>
            </w:r>
            <w:r w:rsidRPr="00471CFC">
              <w:rPr>
                <w:noProof/>
                <w:webHidden/>
              </w:rPr>
              <w:tab/>
            </w:r>
            <w:r w:rsidRPr="00471CFC">
              <w:rPr>
                <w:noProof/>
                <w:webHidden/>
              </w:rPr>
              <w:fldChar w:fldCharType="begin"/>
            </w:r>
            <w:r w:rsidRPr="00471CFC">
              <w:rPr>
                <w:noProof/>
                <w:webHidden/>
              </w:rPr>
              <w:instrText xml:space="preserve"> PAGEREF _Toc225271638 \h </w:instrText>
            </w:r>
            <w:r w:rsidRPr="00471CFC">
              <w:rPr>
                <w:noProof/>
                <w:webHidden/>
              </w:rPr>
            </w:r>
            <w:r w:rsidRPr="00471CFC">
              <w:rPr>
                <w:noProof/>
                <w:webHidden/>
              </w:rPr>
              <w:fldChar w:fldCharType="separate"/>
            </w:r>
            <w:r w:rsidR="00DD10EF">
              <w:rPr>
                <w:noProof/>
                <w:webHidden/>
              </w:rPr>
              <w:t>12</w:t>
            </w:r>
            <w:r w:rsidRPr="00471CFC">
              <w:rPr>
                <w:noProof/>
                <w:webHidden/>
              </w:rPr>
              <w:fldChar w:fldCharType="end"/>
            </w:r>
          </w:hyperlink>
        </w:p>
        <w:p w14:paraId="2BF8D9BC" w14:textId="77777777" w:rsidR="00471CFC" w:rsidRPr="00471CFC" w:rsidRDefault="00471CFC" w:rsidP="00577A28">
          <w:pPr>
            <w:ind w:right="-188"/>
            <w:rPr>
              <w:noProof/>
            </w:rPr>
          </w:pPr>
        </w:p>
        <w:p w14:paraId="4D1CE5FC" w14:textId="13CE1F3F" w:rsidR="00AC23B3" w:rsidRDefault="00AC23B3" w:rsidP="00D137E6">
          <w:pPr>
            <w:pStyle w:val="TOC1"/>
          </w:pPr>
          <w:hyperlink w:anchor="_Toc225271639" w:history="1">
            <w:r w:rsidRPr="00471CFC">
              <w:rPr>
                <w:rStyle w:val="Hyperlink"/>
                <w:color w:val="auto"/>
              </w:rPr>
              <w:t>CHAPITRE III – RÔLE DES COLLECTIVITÉS LOCALES ET RÉGIONALES</w:t>
            </w:r>
            <w:r w:rsidRPr="00471CFC">
              <w:rPr>
                <w:webHidden/>
              </w:rPr>
              <w:tab/>
            </w:r>
            <w:r w:rsidRPr="00471CFC">
              <w:rPr>
                <w:webHidden/>
              </w:rPr>
              <w:fldChar w:fldCharType="begin"/>
            </w:r>
            <w:r w:rsidRPr="00471CFC">
              <w:rPr>
                <w:webHidden/>
              </w:rPr>
              <w:instrText xml:space="preserve"> PAGEREF _Toc225271639 \h </w:instrText>
            </w:r>
            <w:r w:rsidRPr="00471CFC">
              <w:rPr>
                <w:webHidden/>
              </w:rPr>
            </w:r>
            <w:r w:rsidRPr="00471CFC">
              <w:rPr>
                <w:webHidden/>
              </w:rPr>
              <w:fldChar w:fldCharType="separate"/>
            </w:r>
            <w:r w:rsidR="00DD10EF">
              <w:rPr>
                <w:webHidden/>
              </w:rPr>
              <w:t>12</w:t>
            </w:r>
            <w:r w:rsidRPr="00471CFC">
              <w:rPr>
                <w:webHidden/>
              </w:rPr>
              <w:fldChar w:fldCharType="end"/>
            </w:r>
          </w:hyperlink>
        </w:p>
        <w:p w14:paraId="347D6A82" w14:textId="77777777" w:rsidR="00471CFC" w:rsidRPr="00471CFC" w:rsidRDefault="00471CFC" w:rsidP="00577A28">
          <w:pPr>
            <w:ind w:right="-188"/>
            <w:rPr>
              <w:noProof/>
              <w:sz w:val="16"/>
              <w:szCs w:val="16"/>
            </w:rPr>
          </w:pPr>
        </w:p>
        <w:p w14:paraId="68AFC132" w14:textId="150F19C8" w:rsidR="00AC23B3" w:rsidRDefault="00AC23B3" w:rsidP="00D137E6">
          <w:pPr>
            <w:pStyle w:val="TOC1"/>
          </w:pPr>
          <w:hyperlink w:anchor="_Toc225271640" w:history="1">
            <w:r w:rsidRPr="00471CFC">
              <w:rPr>
                <w:rStyle w:val="Hyperlink"/>
                <w:color w:val="auto"/>
              </w:rPr>
              <w:t>CHAPITRE IV – STRATÉGIES DE TRAITEMENT DU PATRIMOINE CULTUREL CONTESTÉ ET CONFLICTUEL</w:t>
            </w:r>
            <w:r w:rsidRPr="00471CFC">
              <w:rPr>
                <w:webHidden/>
              </w:rPr>
              <w:tab/>
            </w:r>
            <w:r w:rsidRPr="00471CFC">
              <w:rPr>
                <w:webHidden/>
              </w:rPr>
              <w:fldChar w:fldCharType="begin"/>
            </w:r>
            <w:r w:rsidRPr="00471CFC">
              <w:rPr>
                <w:webHidden/>
              </w:rPr>
              <w:instrText xml:space="preserve"> PAGEREF _Toc225271640 \h </w:instrText>
            </w:r>
            <w:r w:rsidRPr="00471CFC">
              <w:rPr>
                <w:webHidden/>
              </w:rPr>
            </w:r>
            <w:r w:rsidRPr="00471CFC">
              <w:rPr>
                <w:webHidden/>
              </w:rPr>
              <w:fldChar w:fldCharType="separate"/>
            </w:r>
            <w:r w:rsidR="00DD10EF">
              <w:rPr>
                <w:webHidden/>
              </w:rPr>
              <w:t>14</w:t>
            </w:r>
            <w:r w:rsidRPr="00471CFC">
              <w:rPr>
                <w:webHidden/>
              </w:rPr>
              <w:fldChar w:fldCharType="end"/>
            </w:r>
          </w:hyperlink>
        </w:p>
        <w:p w14:paraId="2773E9D9" w14:textId="77777777" w:rsidR="00471CFC" w:rsidRPr="00471CFC" w:rsidRDefault="00471CFC" w:rsidP="00577A28">
          <w:pPr>
            <w:ind w:right="-188"/>
            <w:rPr>
              <w:noProof/>
              <w:sz w:val="16"/>
              <w:szCs w:val="16"/>
            </w:rPr>
          </w:pPr>
        </w:p>
        <w:p w14:paraId="39939466" w14:textId="24B7A389" w:rsidR="00AC23B3" w:rsidRPr="00471CFC" w:rsidRDefault="00AC23B3" w:rsidP="00577A28">
          <w:pPr>
            <w:pStyle w:val="TOC2"/>
            <w:tabs>
              <w:tab w:val="left" w:pos="426"/>
              <w:tab w:val="right" w:leader="dot" w:pos="9214"/>
            </w:tabs>
            <w:spacing w:after="0"/>
            <w:ind w:right="-188"/>
            <w:rPr>
              <w:rFonts w:asciiTheme="minorHAnsi" w:eastAsiaTheme="minorEastAsia" w:hAnsiTheme="minorHAnsi" w:cstheme="minorBidi"/>
              <w:noProof/>
              <w:kern w:val="2"/>
              <w:sz w:val="24"/>
              <w:szCs w:val="24"/>
              <w:lang w:val="fr-FR" w:eastAsia="fr-FR"/>
              <w14:ligatures w14:val="standardContextual"/>
            </w:rPr>
          </w:pPr>
          <w:hyperlink w:anchor="_Toc225271641" w:history="1">
            <w:r w:rsidRPr="00471CFC">
              <w:rPr>
                <w:rStyle w:val="Hyperlink"/>
                <w:noProof/>
                <w:color w:val="auto"/>
              </w:rPr>
              <w:t>-</w:t>
            </w:r>
            <w:r w:rsidRPr="00471CFC">
              <w:rPr>
                <w:rFonts w:asciiTheme="minorHAnsi" w:eastAsiaTheme="minorEastAsia" w:hAnsiTheme="minorHAnsi" w:cstheme="minorBidi"/>
                <w:noProof/>
                <w:kern w:val="2"/>
                <w:sz w:val="24"/>
                <w:szCs w:val="24"/>
                <w:lang w:val="fr-FR" w:eastAsia="fr-FR"/>
                <w14:ligatures w14:val="standardContextual"/>
              </w:rPr>
              <w:tab/>
            </w:r>
            <w:r w:rsidRPr="00471CFC">
              <w:rPr>
                <w:rStyle w:val="Hyperlink"/>
                <w:noProof/>
                <w:color w:val="auto"/>
                <w:lang w:val="fr-FR"/>
              </w:rPr>
              <w:t>Prise de décision inclusive</w:t>
            </w:r>
            <w:r w:rsidRPr="00471CFC">
              <w:rPr>
                <w:noProof/>
                <w:webHidden/>
              </w:rPr>
              <w:tab/>
            </w:r>
            <w:r w:rsidRPr="00471CFC">
              <w:rPr>
                <w:noProof/>
                <w:webHidden/>
              </w:rPr>
              <w:fldChar w:fldCharType="begin"/>
            </w:r>
            <w:r w:rsidRPr="00471CFC">
              <w:rPr>
                <w:noProof/>
                <w:webHidden/>
              </w:rPr>
              <w:instrText xml:space="preserve"> PAGEREF _Toc225271641 \h </w:instrText>
            </w:r>
            <w:r w:rsidRPr="00471CFC">
              <w:rPr>
                <w:noProof/>
                <w:webHidden/>
              </w:rPr>
            </w:r>
            <w:r w:rsidRPr="00471CFC">
              <w:rPr>
                <w:noProof/>
                <w:webHidden/>
              </w:rPr>
              <w:fldChar w:fldCharType="separate"/>
            </w:r>
            <w:r w:rsidR="00DD10EF">
              <w:rPr>
                <w:noProof/>
                <w:webHidden/>
              </w:rPr>
              <w:t>14</w:t>
            </w:r>
            <w:r w:rsidRPr="00471CFC">
              <w:rPr>
                <w:noProof/>
                <w:webHidden/>
              </w:rPr>
              <w:fldChar w:fldCharType="end"/>
            </w:r>
          </w:hyperlink>
        </w:p>
        <w:p w14:paraId="6DB0E2D8" w14:textId="69F4E69B" w:rsidR="00AC23B3" w:rsidRPr="00471CFC" w:rsidRDefault="00AC23B3" w:rsidP="00577A28">
          <w:pPr>
            <w:pStyle w:val="TOC2"/>
            <w:tabs>
              <w:tab w:val="left" w:pos="426"/>
              <w:tab w:val="right" w:leader="dot" w:pos="9214"/>
            </w:tabs>
            <w:spacing w:after="0"/>
            <w:ind w:right="-188"/>
            <w:rPr>
              <w:rFonts w:asciiTheme="minorHAnsi" w:eastAsiaTheme="minorEastAsia" w:hAnsiTheme="minorHAnsi" w:cstheme="minorBidi"/>
              <w:noProof/>
              <w:kern w:val="2"/>
              <w:sz w:val="24"/>
              <w:szCs w:val="24"/>
              <w:lang w:val="fr-FR" w:eastAsia="fr-FR"/>
              <w14:ligatures w14:val="standardContextual"/>
            </w:rPr>
          </w:pPr>
          <w:hyperlink w:anchor="_Toc225271642" w:history="1">
            <w:r w:rsidRPr="00471CFC">
              <w:rPr>
                <w:rStyle w:val="Hyperlink"/>
                <w:noProof/>
                <w:color w:val="auto"/>
              </w:rPr>
              <w:t>-</w:t>
            </w:r>
            <w:r w:rsidRPr="00471CFC">
              <w:rPr>
                <w:rFonts w:asciiTheme="minorHAnsi" w:eastAsiaTheme="minorEastAsia" w:hAnsiTheme="minorHAnsi" w:cstheme="minorBidi"/>
                <w:noProof/>
                <w:kern w:val="2"/>
                <w:sz w:val="24"/>
                <w:szCs w:val="24"/>
                <w:lang w:val="fr-FR" w:eastAsia="fr-FR"/>
                <w14:ligatures w14:val="standardContextual"/>
              </w:rPr>
              <w:tab/>
            </w:r>
            <w:r w:rsidRPr="00471CFC">
              <w:rPr>
                <w:rStyle w:val="Hyperlink"/>
                <w:noProof/>
                <w:color w:val="auto"/>
                <w:lang w:val="fr-FR"/>
              </w:rPr>
              <w:t>Engagement et éducation des jeunes</w:t>
            </w:r>
            <w:r w:rsidRPr="00471CFC">
              <w:rPr>
                <w:noProof/>
                <w:webHidden/>
              </w:rPr>
              <w:tab/>
            </w:r>
            <w:r w:rsidRPr="00471CFC">
              <w:rPr>
                <w:noProof/>
                <w:webHidden/>
              </w:rPr>
              <w:fldChar w:fldCharType="begin"/>
            </w:r>
            <w:r w:rsidRPr="00471CFC">
              <w:rPr>
                <w:noProof/>
                <w:webHidden/>
              </w:rPr>
              <w:instrText xml:space="preserve"> PAGEREF _Toc225271642 \h </w:instrText>
            </w:r>
            <w:r w:rsidRPr="00471CFC">
              <w:rPr>
                <w:noProof/>
                <w:webHidden/>
              </w:rPr>
            </w:r>
            <w:r w:rsidRPr="00471CFC">
              <w:rPr>
                <w:noProof/>
                <w:webHidden/>
              </w:rPr>
              <w:fldChar w:fldCharType="separate"/>
            </w:r>
            <w:r w:rsidR="00DD10EF">
              <w:rPr>
                <w:noProof/>
                <w:webHidden/>
              </w:rPr>
              <w:t>15</w:t>
            </w:r>
            <w:r w:rsidRPr="00471CFC">
              <w:rPr>
                <w:noProof/>
                <w:webHidden/>
              </w:rPr>
              <w:fldChar w:fldCharType="end"/>
            </w:r>
          </w:hyperlink>
        </w:p>
        <w:p w14:paraId="35FB77D9" w14:textId="71411828" w:rsidR="00AC23B3" w:rsidRPr="00471CFC" w:rsidRDefault="00AC23B3" w:rsidP="00577A28">
          <w:pPr>
            <w:pStyle w:val="TOC2"/>
            <w:tabs>
              <w:tab w:val="left" w:pos="426"/>
              <w:tab w:val="right" w:leader="dot" w:pos="9214"/>
            </w:tabs>
            <w:spacing w:after="0"/>
            <w:ind w:right="-188"/>
            <w:rPr>
              <w:rFonts w:asciiTheme="minorHAnsi" w:eastAsiaTheme="minorEastAsia" w:hAnsiTheme="minorHAnsi" w:cstheme="minorBidi"/>
              <w:noProof/>
              <w:kern w:val="2"/>
              <w:sz w:val="24"/>
              <w:szCs w:val="24"/>
              <w:lang w:val="fr-FR" w:eastAsia="fr-FR"/>
              <w14:ligatures w14:val="standardContextual"/>
            </w:rPr>
          </w:pPr>
          <w:hyperlink w:anchor="_Toc225271643" w:history="1">
            <w:r w:rsidRPr="00471CFC">
              <w:rPr>
                <w:rStyle w:val="Hyperlink"/>
                <w:noProof/>
                <w:color w:val="auto"/>
              </w:rPr>
              <w:t>-</w:t>
            </w:r>
            <w:r w:rsidRPr="00471CFC">
              <w:rPr>
                <w:rFonts w:asciiTheme="minorHAnsi" w:eastAsiaTheme="minorEastAsia" w:hAnsiTheme="minorHAnsi" w:cstheme="minorBidi"/>
                <w:noProof/>
                <w:kern w:val="2"/>
                <w:sz w:val="24"/>
                <w:szCs w:val="24"/>
                <w:lang w:val="fr-FR" w:eastAsia="fr-FR"/>
                <w14:ligatures w14:val="standardContextual"/>
              </w:rPr>
              <w:tab/>
            </w:r>
            <w:r w:rsidRPr="00471CFC">
              <w:rPr>
                <w:rStyle w:val="Hyperlink"/>
                <w:noProof/>
                <w:color w:val="auto"/>
                <w:lang w:val="fr-FR"/>
              </w:rPr>
              <w:t>Mise en évidence du patrimoine oublié ou absent</w:t>
            </w:r>
            <w:r w:rsidRPr="00471CFC">
              <w:rPr>
                <w:noProof/>
                <w:webHidden/>
              </w:rPr>
              <w:tab/>
            </w:r>
            <w:r w:rsidRPr="00471CFC">
              <w:rPr>
                <w:noProof/>
                <w:webHidden/>
              </w:rPr>
              <w:fldChar w:fldCharType="begin"/>
            </w:r>
            <w:r w:rsidRPr="00471CFC">
              <w:rPr>
                <w:noProof/>
                <w:webHidden/>
              </w:rPr>
              <w:instrText xml:space="preserve"> PAGEREF _Toc225271643 \h </w:instrText>
            </w:r>
            <w:r w:rsidRPr="00471CFC">
              <w:rPr>
                <w:noProof/>
                <w:webHidden/>
              </w:rPr>
            </w:r>
            <w:r w:rsidRPr="00471CFC">
              <w:rPr>
                <w:noProof/>
                <w:webHidden/>
              </w:rPr>
              <w:fldChar w:fldCharType="separate"/>
            </w:r>
            <w:r w:rsidR="00DD10EF">
              <w:rPr>
                <w:noProof/>
                <w:webHidden/>
              </w:rPr>
              <w:t>16</w:t>
            </w:r>
            <w:r w:rsidRPr="00471CFC">
              <w:rPr>
                <w:noProof/>
                <w:webHidden/>
              </w:rPr>
              <w:fldChar w:fldCharType="end"/>
            </w:r>
          </w:hyperlink>
        </w:p>
        <w:p w14:paraId="0B319195" w14:textId="2238C2D8" w:rsidR="00AC23B3" w:rsidRPr="00471CFC" w:rsidRDefault="00AC23B3" w:rsidP="00577A28">
          <w:pPr>
            <w:pStyle w:val="TOC2"/>
            <w:tabs>
              <w:tab w:val="left" w:pos="426"/>
              <w:tab w:val="right" w:leader="dot" w:pos="9214"/>
            </w:tabs>
            <w:spacing w:after="0"/>
            <w:ind w:right="-188"/>
            <w:rPr>
              <w:rFonts w:asciiTheme="minorHAnsi" w:eastAsiaTheme="minorEastAsia" w:hAnsiTheme="minorHAnsi" w:cstheme="minorBidi"/>
              <w:noProof/>
              <w:kern w:val="2"/>
              <w:sz w:val="24"/>
              <w:szCs w:val="24"/>
              <w:lang w:val="fr-FR" w:eastAsia="fr-FR"/>
              <w14:ligatures w14:val="standardContextual"/>
            </w:rPr>
          </w:pPr>
          <w:hyperlink w:anchor="_Toc225271644" w:history="1">
            <w:r w:rsidRPr="00471CFC">
              <w:rPr>
                <w:rStyle w:val="Hyperlink"/>
                <w:noProof/>
                <w:color w:val="auto"/>
              </w:rPr>
              <w:t>-</w:t>
            </w:r>
            <w:r w:rsidRPr="00471CFC">
              <w:rPr>
                <w:rFonts w:asciiTheme="minorHAnsi" w:eastAsiaTheme="minorEastAsia" w:hAnsiTheme="minorHAnsi" w:cstheme="minorBidi"/>
                <w:noProof/>
                <w:kern w:val="2"/>
                <w:sz w:val="24"/>
                <w:szCs w:val="24"/>
                <w:lang w:val="fr-FR" w:eastAsia="fr-FR"/>
                <w14:ligatures w14:val="standardContextual"/>
              </w:rPr>
              <w:tab/>
            </w:r>
            <w:r w:rsidRPr="00471CFC">
              <w:rPr>
                <w:rStyle w:val="Hyperlink"/>
                <w:noProof/>
                <w:color w:val="auto"/>
                <w:lang w:val="fr-FR"/>
              </w:rPr>
              <w:t>Soutien de la coopération transfrontalière et transrégionale</w:t>
            </w:r>
            <w:r w:rsidRPr="00471CFC">
              <w:rPr>
                <w:noProof/>
                <w:webHidden/>
              </w:rPr>
              <w:tab/>
            </w:r>
            <w:r w:rsidRPr="00471CFC">
              <w:rPr>
                <w:noProof/>
                <w:webHidden/>
              </w:rPr>
              <w:fldChar w:fldCharType="begin"/>
            </w:r>
            <w:r w:rsidRPr="00471CFC">
              <w:rPr>
                <w:noProof/>
                <w:webHidden/>
              </w:rPr>
              <w:instrText xml:space="preserve"> PAGEREF _Toc225271644 \h </w:instrText>
            </w:r>
            <w:r w:rsidRPr="00471CFC">
              <w:rPr>
                <w:noProof/>
                <w:webHidden/>
              </w:rPr>
            </w:r>
            <w:r w:rsidRPr="00471CFC">
              <w:rPr>
                <w:noProof/>
                <w:webHidden/>
              </w:rPr>
              <w:fldChar w:fldCharType="separate"/>
            </w:r>
            <w:r w:rsidR="00DD10EF">
              <w:rPr>
                <w:noProof/>
                <w:webHidden/>
              </w:rPr>
              <w:t>16</w:t>
            </w:r>
            <w:r w:rsidRPr="00471CFC">
              <w:rPr>
                <w:noProof/>
                <w:webHidden/>
              </w:rPr>
              <w:fldChar w:fldCharType="end"/>
            </w:r>
          </w:hyperlink>
        </w:p>
        <w:p w14:paraId="07AABB21" w14:textId="31281A56" w:rsidR="00AC23B3" w:rsidRPr="00471CFC" w:rsidRDefault="00AC23B3" w:rsidP="00577A28">
          <w:pPr>
            <w:pStyle w:val="TOC2"/>
            <w:tabs>
              <w:tab w:val="left" w:pos="426"/>
              <w:tab w:val="right" w:leader="dot" w:pos="9214"/>
            </w:tabs>
            <w:spacing w:after="0"/>
            <w:ind w:left="426" w:right="-188" w:hanging="226"/>
            <w:rPr>
              <w:rFonts w:asciiTheme="minorHAnsi" w:eastAsiaTheme="minorEastAsia" w:hAnsiTheme="minorHAnsi" w:cstheme="minorBidi"/>
              <w:noProof/>
              <w:kern w:val="2"/>
              <w:sz w:val="24"/>
              <w:szCs w:val="24"/>
              <w:lang w:val="fr-FR" w:eastAsia="fr-FR"/>
              <w14:ligatures w14:val="standardContextual"/>
            </w:rPr>
          </w:pPr>
          <w:hyperlink w:anchor="_Toc225271645" w:history="1">
            <w:r w:rsidRPr="00471CFC">
              <w:rPr>
                <w:rStyle w:val="Hyperlink"/>
                <w:noProof/>
                <w:color w:val="auto"/>
              </w:rPr>
              <w:t>-</w:t>
            </w:r>
            <w:r w:rsidRPr="00471CFC">
              <w:rPr>
                <w:rFonts w:asciiTheme="minorHAnsi" w:eastAsiaTheme="minorEastAsia" w:hAnsiTheme="minorHAnsi" w:cstheme="minorBidi"/>
                <w:noProof/>
                <w:kern w:val="2"/>
                <w:sz w:val="24"/>
                <w:szCs w:val="24"/>
                <w:lang w:val="fr-FR" w:eastAsia="fr-FR"/>
                <w14:ligatures w14:val="standardContextual"/>
              </w:rPr>
              <w:tab/>
            </w:r>
            <w:r w:rsidRPr="00471CFC">
              <w:rPr>
                <w:rStyle w:val="Hyperlink"/>
                <w:noProof/>
                <w:color w:val="auto"/>
                <w:lang w:val="fr-FR"/>
              </w:rPr>
              <w:t>Renforcement des capacités institutionnelles par le biais de financements, de projets et des réseaux</w:t>
            </w:r>
            <w:r w:rsidRPr="00471CFC">
              <w:rPr>
                <w:noProof/>
                <w:webHidden/>
              </w:rPr>
              <w:tab/>
            </w:r>
            <w:r w:rsidRPr="00471CFC">
              <w:rPr>
                <w:noProof/>
                <w:webHidden/>
              </w:rPr>
              <w:fldChar w:fldCharType="begin"/>
            </w:r>
            <w:r w:rsidRPr="00471CFC">
              <w:rPr>
                <w:noProof/>
                <w:webHidden/>
              </w:rPr>
              <w:instrText xml:space="preserve"> PAGEREF _Toc225271645 \h </w:instrText>
            </w:r>
            <w:r w:rsidRPr="00471CFC">
              <w:rPr>
                <w:noProof/>
                <w:webHidden/>
              </w:rPr>
            </w:r>
            <w:r w:rsidRPr="00471CFC">
              <w:rPr>
                <w:noProof/>
                <w:webHidden/>
              </w:rPr>
              <w:fldChar w:fldCharType="separate"/>
            </w:r>
            <w:r w:rsidR="00DD10EF">
              <w:rPr>
                <w:noProof/>
                <w:webHidden/>
              </w:rPr>
              <w:t>17</w:t>
            </w:r>
            <w:r w:rsidRPr="00471CFC">
              <w:rPr>
                <w:noProof/>
                <w:webHidden/>
              </w:rPr>
              <w:fldChar w:fldCharType="end"/>
            </w:r>
          </w:hyperlink>
        </w:p>
        <w:p w14:paraId="3BD984BB" w14:textId="5A74805C" w:rsidR="00AC23B3" w:rsidRPr="00471CFC" w:rsidRDefault="00AC23B3" w:rsidP="00577A28">
          <w:pPr>
            <w:pStyle w:val="TOC2"/>
            <w:tabs>
              <w:tab w:val="left" w:pos="426"/>
              <w:tab w:val="right" w:leader="dot" w:pos="9214"/>
            </w:tabs>
            <w:spacing w:after="0"/>
            <w:ind w:right="-188"/>
            <w:rPr>
              <w:rFonts w:asciiTheme="minorHAnsi" w:eastAsiaTheme="minorEastAsia" w:hAnsiTheme="minorHAnsi" w:cstheme="minorBidi"/>
              <w:noProof/>
              <w:kern w:val="2"/>
              <w:sz w:val="24"/>
              <w:szCs w:val="24"/>
              <w:lang w:val="fr-FR" w:eastAsia="fr-FR"/>
              <w14:ligatures w14:val="standardContextual"/>
            </w:rPr>
          </w:pPr>
          <w:hyperlink w:anchor="_Toc225271646" w:history="1">
            <w:r w:rsidRPr="00471CFC">
              <w:rPr>
                <w:rStyle w:val="Hyperlink"/>
                <w:noProof/>
                <w:color w:val="auto"/>
              </w:rPr>
              <w:t>-</w:t>
            </w:r>
            <w:r w:rsidRPr="00471CFC">
              <w:rPr>
                <w:rFonts w:asciiTheme="minorHAnsi" w:eastAsiaTheme="minorEastAsia" w:hAnsiTheme="minorHAnsi" w:cstheme="minorBidi"/>
                <w:noProof/>
                <w:kern w:val="2"/>
                <w:sz w:val="24"/>
                <w:szCs w:val="24"/>
                <w:lang w:val="fr-FR" w:eastAsia="fr-FR"/>
                <w14:ligatures w14:val="standardContextual"/>
              </w:rPr>
              <w:tab/>
            </w:r>
            <w:r w:rsidRPr="00471CFC">
              <w:rPr>
                <w:rStyle w:val="Hyperlink"/>
                <w:noProof/>
                <w:color w:val="auto"/>
                <w:lang w:val="fr-FR"/>
              </w:rPr>
              <w:t>Gestion du tourisme patrimonial et des itinéraires culturels</w:t>
            </w:r>
            <w:r w:rsidRPr="00471CFC">
              <w:rPr>
                <w:noProof/>
                <w:webHidden/>
              </w:rPr>
              <w:tab/>
            </w:r>
            <w:r w:rsidRPr="00471CFC">
              <w:rPr>
                <w:noProof/>
                <w:webHidden/>
              </w:rPr>
              <w:fldChar w:fldCharType="begin"/>
            </w:r>
            <w:r w:rsidRPr="00471CFC">
              <w:rPr>
                <w:noProof/>
                <w:webHidden/>
              </w:rPr>
              <w:instrText xml:space="preserve"> PAGEREF _Toc225271646 \h </w:instrText>
            </w:r>
            <w:r w:rsidRPr="00471CFC">
              <w:rPr>
                <w:noProof/>
                <w:webHidden/>
              </w:rPr>
            </w:r>
            <w:r w:rsidRPr="00471CFC">
              <w:rPr>
                <w:noProof/>
                <w:webHidden/>
              </w:rPr>
              <w:fldChar w:fldCharType="separate"/>
            </w:r>
            <w:r w:rsidR="00DD10EF">
              <w:rPr>
                <w:noProof/>
                <w:webHidden/>
              </w:rPr>
              <w:t>19</w:t>
            </w:r>
            <w:r w:rsidRPr="00471CFC">
              <w:rPr>
                <w:noProof/>
                <w:webHidden/>
              </w:rPr>
              <w:fldChar w:fldCharType="end"/>
            </w:r>
          </w:hyperlink>
        </w:p>
        <w:p w14:paraId="22C5C610" w14:textId="6F4D9A40" w:rsidR="00AC23B3" w:rsidRDefault="00AC23B3" w:rsidP="00577A28">
          <w:pPr>
            <w:pStyle w:val="TOC2"/>
            <w:tabs>
              <w:tab w:val="left" w:pos="426"/>
              <w:tab w:val="right" w:leader="dot" w:pos="9214"/>
            </w:tabs>
            <w:spacing w:after="0"/>
            <w:ind w:right="-188"/>
            <w:rPr>
              <w:noProof/>
            </w:rPr>
          </w:pPr>
          <w:hyperlink w:anchor="_Toc225271647" w:history="1">
            <w:r w:rsidRPr="00471CFC">
              <w:rPr>
                <w:rStyle w:val="Hyperlink"/>
                <w:noProof/>
                <w:color w:val="auto"/>
              </w:rPr>
              <w:t>-</w:t>
            </w:r>
            <w:r w:rsidRPr="00471CFC">
              <w:rPr>
                <w:rFonts w:asciiTheme="minorHAnsi" w:eastAsiaTheme="minorEastAsia" w:hAnsiTheme="minorHAnsi" w:cstheme="minorBidi"/>
                <w:noProof/>
                <w:kern w:val="2"/>
                <w:sz w:val="24"/>
                <w:szCs w:val="24"/>
                <w:lang w:val="fr-FR" w:eastAsia="fr-FR"/>
                <w14:ligatures w14:val="standardContextual"/>
              </w:rPr>
              <w:tab/>
            </w:r>
            <w:r w:rsidRPr="00471CFC">
              <w:rPr>
                <w:rStyle w:val="Hyperlink"/>
                <w:noProof/>
                <w:color w:val="auto"/>
                <w:lang w:val="fr-FR"/>
              </w:rPr>
              <w:t>Interventions artistiques dédiées au patrimoine culturel contesté</w:t>
            </w:r>
            <w:r w:rsidRPr="00471CFC">
              <w:rPr>
                <w:noProof/>
                <w:webHidden/>
              </w:rPr>
              <w:tab/>
            </w:r>
            <w:r w:rsidRPr="00471CFC">
              <w:rPr>
                <w:noProof/>
                <w:webHidden/>
              </w:rPr>
              <w:fldChar w:fldCharType="begin"/>
            </w:r>
            <w:r w:rsidRPr="00471CFC">
              <w:rPr>
                <w:noProof/>
                <w:webHidden/>
              </w:rPr>
              <w:instrText xml:space="preserve"> PAGEREF _Toc225271647 \h </w:instrText>
            </w:r>
            <w:r w:rsidRPr="00471CFC">
              <w:rPr>
                <w:noProof/>
                <w:webHidden/>
              </w:rPr>
            </w:r>
            <w:r w:rsidRPr="00471CFC">
              <w:rPr>
                <w:noProof/>
                <w:webHidden/>
              </w:rPr>
              <w:fldChar w:fldCharType="separate"/>
            </w:r>
            <w:r w:rsidR="00DD10EF">
              <w:rPr>
                <w:noProof/>
                <w:webHidden/>
              </w:rPr>
              <w:t>19</w:t>
            </w:r>
            <w:r w:rsidRPr="00471CFC">
              <w:rPr>
                <w:noProof/>
                <w:webHidden/>
              </w:rPr>
              <w:fldChar w:fldCharType="end"/>
            </w:r>
          </w:hyperlink>
        </w:p>
        <w:p w14:paraId="17E50E75" w14:textId="77777777" w:rsidR="00471CFC" w:rsidRPr="00471CFC" w:rsidRDefault="00471CFC" w:rsidP="00577A28">
          <w:pPr>
            <w:ind w:right="-188"/>
            <w:rPr>
              <w:noProof/>
            </w:rPr>
          </w:pPr>
        </w:p>
        <w:p w14:paraId="184C1C45" w14:textId="6162B8A1" w:rsidR="00AC23B3" w:rsidRPr="00471CFC" w:rsidRDefault="00AC23B3" w:rsidP="00D137E6">
          <w:pPr>
            <w:pStyle w:val="TOC1"/>
            <w:rPr>
              <w:rFonts w:asciiTheme="minorHAnsi" w:eastAsiaTheme="minorEastAsia" w:hAnsiTheme="minorHAnsi" w:cstheme="minorBidi"/>
              <w:b/>
              <w:bCs/>
              <w:sz w:val="24"/>
              <w:szCs w:val="24"/>
              <w:lang w:eastAsia="fr-FR"/>
            </w:rPr>
          </w:pPr>
          <w:hyperlink w:anchor="_Toc225271648" w:history="1">
            <w:r w:rsidRPr="00471CFC">
              <w:rPr>
                <w:rStyle w:val="Hyperlink"/>
                <w:color w:val="auto"/>
              </w:rPr>
              <w:t>CONCLUSIONS</w:t>
            </w:r>
            <w:r w:rsidRPr="00471CFC">
              <w:rPr>
                <w:webHidden/>
              </w:rPr>
              <w:tab/>
            </w:r>
            <w:r w:rsidRPr="00471CFC">
              <w:rPr>
                <w:webHidden/>
              </w:rPr>
              <w:fldChar w:fldCharType="begin"/>
            </w:r>
            <w:r w:rsidRPr="00471CFC">
              <w:rPr>
                <w:webHidden/>
              </w:rPr>
              <w:instrText xml:space="preserve"> PAGEREF _Toc225271648 \h </w:instrText>
            </w:r>
            <w:r w:rsidRPr="00471CFC">
              <w:rPr>
                <w:webHidden/>
              </w:rPr>
            </w:r>
            <w:r w:rsidRPr="00471CFC">
              <w:rPr>
                <w:webHidden/>
              </w:rPr>
              <w:fldChar w:fldCharType="separate"/>
            </w:r>
            <w:r w:rsidR="00DD10EF">
              <w:rPr>
                <w:webHidden/>
              </w:rPr>
              <w:t>20</w:t>
            </w:r>
            <w:r w:rsidRPr="00471CFC">
              <w:rPr>
                <w:webHidden/>
              </w:rPr>
              <w:fldChar w:fldCharType="end"/>
            </w:r>
          </w:hyperlink>
        </w:p>
        <w:p w14:paraId="30215469" w14:textId="3AE54F58" w:rsidR="006C3A9D" w:rsidRPr="00471CFC" w:rsidRDefault="007C7488" w:rsidP="00577A28">
          <w:pPr>
            <w:ind w:right="-188"/>
            <w:rPr>
              <w:lang w:val="fr-FR"/>
            </w:rPr>
          </w:pPr>
          <w:r w:rsidRPr="00471CFC">
            <w:rPr>
              <w:lang w:val="fr-FR"/>
            </w:rPr>
            <w:fldChar w:fldCharType="end"/>
          </w:r>
        </w:p>
      </w:sdtContent>
    </w:sdt>
    <w:p w14:paraId="09B01125" w14:textId="77777777" w:rsidR="006C3A9D" w:rsidRPr="0002441F" w:rsidRDefault="007C7488" w:rsidP="00471CFC">
      <w:pPr>
        <w:pStyle w:val="Heading1"/>
        <w:spacing w:before="0" w:after="0"/>
        <w:rPr>
          <w:rFonts w:ascii="Arial" w:hAnsi="Arial" w:cs="Arial"/>
          <w:color w:val="auto"/>
          <w:sz w:val="20"/>
          <w:szCs w:val="20"/>
          <w:lang w:val="fr-FR"/>
        </w:rPr>
      </w:pPr>
      <w:r w:rsidRPr="00471CFC">
        <w:rPr>
          <w:color w:val="auto"/>
          <w:lang w:val="fr-FR"/>
        </w:rPr>
        <w:br w:type="page"/>
      </w:r>
      <w:bookmarkStart w:id="8" w:name="_Toc223962022"/>
      <w:bookmarkStart w:id="9" w:name="_Toc225271625"/>
      <w:bookmarkStart w:id="10" w:name="_Toc225326257"/>
      <w:r w:rsidRPr="0002441F">
        <w:rPr>
          <w:rFonts w:ascii="Arial" w:hAnsi="Arial" w:cs="Arial"/>
          <w:b/>
          <w:bCs/>
          <w:color w:val="auto"/>
          <w:sz w:val="20"/>
          <w:szCs w:val="20"/>
          <w:lang w:val="fr-FR"/>
        </w:rPr>
        <w:lastRenderedPageBreak/>
        <w:t>INTRODUCTION</w:t>
      </w:r>
      <w:r w:rsidRPr="0002441F">
        <w:rPr>
          <w:rStyle w:val="FootnoteReference"/>
          <w:rFonts w:ascii="Arial" w:hAnsi="Arial" w:cs="Arial"/>
          <w:color w:val="auto"/>
          <w:sz w:val="20"/>
          <w:szCs w:val="20"/>
          <w:lang w:val="fr-FR"/>
        </w:rPr>
        <w:footnoteReference w:id="3"/>
      </w:r>
      <w:bookmarkEnd w:id="8"/>
      <w:bookmarkEnd w:id="9"/>
      <w:bookmarkEnd w:id="10"/>
      <w:r w:rsidRPr="0002441F">
        <w:rPr>
          <w:rFonts w:ascii="Arial" w:hAnsi="Arial" w:cs="Arial"/>
          <w:color w:val="auto"/>
          <w:sz w:val="20"/>
          <w:szCs w:val="20"/>
          <w:lang w:val="fr-FR"/>
        </w:rPr>
        <w:t xml:space="preserve"> </w:t>
      </w:r>
    </w:p>
    <w:p w14:paraId="428E797B" w14:textId="77777777" w:rsidR="006C3A9D" w:rsidRPr="0002441F" w:rsidRDefault="006C3A9D" w:rsidP="002D2657">
      <w:pPr>
        <w:jc w:val="both"/>
        <w:rPr>
          <w:color w:val="000000" w:themeColor="text1"/>
          <w:lang w:val="fr-FR"/>
        </w:rPr>
      </w:pPr>
    </w:p>
    <w:p w14:paraId="6ED730A2" w14:textId="2C599F36" w:rsidR="00352376" w:rsidRPr="0002441F" w:rsidRDefault="00411F1A" w:rsidP="002D2657">
      <w:pPr>
        <w:pStyle w:val="Style1"/>
        <w:rPr>
          <w:lang w:val="fr-FR"/>
        </w:rPr>
      </w:pPr>
      <w:r w:rsidRPr="0002441F">
        <w:rPr>
          <w:lang w:val="fr-FR"/>
        </w:rPr>
        <w:t>Le Conseil de l</w:t>
      </w:r>
      <w:r w:rsidR="00344C7E" w:rsidRPr="0002441F">
        <w:rPr>
          <w:lang w:val="fr-FR"/>
        </w:rPr>
        <w:t>’</w:t>
      </w:r>
      <w:r w:rsidRPr="0002441F">
        <w:rPr>
          <w:lang w:val="fr-FR"/>
        </w:rPr>
        <w:t xml:space="preserve">Europe et son Congrès des pouvoirs locaux et régionaux ont depuis longtemps montré leur engagement à </w:t>
      </w:r>
      <w:r w:rsidR="00F44C20" w:rsidRPr="0002441F">
        <w:rPr>
          <w:lang w:val="fr-FR"/>
        </w:rPr>
        <w:t>faire en sorte</w:t>
      </w:r>
      <w:r w:rsidRPr="0002441F">
        <w:rPr>
          <w:lang w:val="fr-FR"/>
        </w:rPr>
        <w:t xml:space="preserve"> que le patrimoine culturel favorise le dialogue démocratique et le respect des droits humains, ainsi qu</w:t>
      </w:r>
      <w:r w:rsidR="00344C7E" w:rsidRPr="0002441F">
        <w:rPr>
          <w:lang w:val="fr-FR"/>
        </w:rPr>
        <w:t>’</w:t>
      </w:r>
      <w:r w:rsidRPr="0002441F">
        <w:rPr>
          <w:lang w:val="fr-FR"/>
        </w:rPr>
        <w:t>à promouvoir la tolérance, la créativité et les</w:t>
      </w:r>
      <w:r w:rsidR="002A6EE4" w:rsidRPr="0002441F">
        <w:rPr>
          <w:lang w:val="fr-FR"/>
        </w:rPr>
        <w:t xml:space="preserve"> </w:t>
      </w:r>
      <w:r w:rsidRPr="0002441F">
        <w:rPr>
          <w:lang w:val="fr-FR"/>
        </w:rPr>
        <w:t xml:space="preserve">relations par-delà </w:t>
      </w:r>
      <w:r w:rsidR="006875DB" w:rsidRPr="0002441F">
        <w:rPr>
          <w:lang w:val="fr-FR"/>
        </w:rPr>
        <w:t>l</w:t>
      </w:r>
      <w:r w:rsidRPr="0002441F">
        <w:rPr>
          <w:lang w:val="fr-FR"/>
        </w:rPr>
        <w:t xml:space="preserve">es frontières européennes. </w:t>
      </w:r>
      <w:r w:rsidR="000834BD" w:rsidRPr="0002441F">
        <w:rPr>
          <w:lang w:val="fr-FR"/>
        </w:rPr>
        <w:t>La Convention-cadre du Conseil de l</w:t>
      </w:r>
      <w:r w:rsidR="00344C7E" w:rsidRPr="0002441F">
        <w:rPr>
          <w:lang w:val="fr-FR"/>
        </w:rPr>
        <w:t>’</w:t>
      </w:r>
      <w:r w:rsidR="000834BD" w:rsidRPr="0002441F">
        <w:rPr>
          <w:lang w:val="fr-FR"/>
        </w:rPr>
        <w:t xml:space="preserve">Europe sur la valeur du patrimoine culturel pour la société </w:t>
      </w:r>
      <w:r w:rsidR="00727BB1" w:rsidRPr="0002441F">
        <w:rPr>
          <w:lang w:val="fr-FR"/>
        </w:rPr>
        <w:t>(Convention</w:t>
      </w:r>
      <w:r w:rsidR="000834BD" w:rsidRPr="0002441F">
        <w:rPr>
          <w:lang w:val="fr-FR"/>
        </w:rPr>
        <w:t xml:space="preserve"> de Faro</w:t>
      </w:r>
      <w:r w:rsidR="00727BB1" w:rsidRPr="0002441F">
        <w:rPr>
          <w:lang w:val="fr-FR"/>
        </w:rPr>
        <w:t>, 2005)</w:t>
      </w:r>
      <w:r w:rsidR="00F44C20" w:rsidRPr="0002441F">
        <w:rPr>
          <w:lang w:val="fr-FR"/>
        </w:rPr>
        <w:t>,</w:t>
      </w:r>
      <w:r w:rsidR="00727BB1" w:rsidRPr="0002441F">
        <w:rPr>
          <w:lang w:val="fr-FR"/>
        </w:rPr>
        <w:t xml:space="preserve"> </w:t>
      </w:r>
      <w:r w:rsidR="000834BD" w:rsidRPr="0002441F">
        <w:rPr>
          <w:lang w:val="fr-FR"/>
        </w:rPr>
        <w:t xml:space="preserve">et les rapports </w:t>
      </w:r>
      <w:r w:rsidR="00F44C20" w:rsidRPr="0002441F">
        <w:rPr>
          <w:lang w:val="fr-FR"/>
        </w:rPr>
        <w:t xml:space="preserve">sur le patrimoine culturel </w:t>
      </w:r>
      <w:r w:rsidR="006875DB" w:rsidRPr="0002441F">
        <w:rPr>
          <w:lang w:val="fr-FR"/>
        </w:rPr>
        <w:t>élaborés</w:t>
      </w:r>
      <w:r w:rsidR="000834BD" w:rsidRPr="0002441F">
        <w:rPr>
          <w:lang w:val="fr-FR"/>
        </w:rPr>
        <w:t xml:space="preserve"> par la suite par le Congrès</w:t>
      </w:r>
      <w:r w:rsidR="00F44C20" w:rsidRPr="0002441F">
        <w:rPr>
          <w:lang w:val="fr-FR"/>
        </w:rPr>
        <w:t>,</w:t>
      </w:r>
      <w:r w:rsidR="000834BD" w:rsidRPr="0002441F">
        <w:rPr>
          <w:lang w:val="fr-FR"/>
        </w:rPr>
        <w:t xml:space="preserve"> démontrent que le patrimoine culturel matériel et immatériel joue un rôle essentiel pour symboliser et transmettre l</w:t>
      </w:r>
      <w:r w:rsidR="00344C7E" w:rsidRPr="0002441F">
        <w:rPr>
          <w:lang w:val="fr-FR"/>
        </w:rPr>
        <w:t>’</w:t>
      </w:r>
      <w:r w:rsidR="000834BD" w:rsidRPr="0002441F">
        <w:rPr>
          <w:lang w:val="fr-FR"/>
        </w:rPr>
        <w:t>identité nationale, régionale et locale, tout en contribuant à un sentiment plus large d</w:t>
      </w:r>
      <w:r w:rsidR="00344C7E" w:rsidRPr="0002441F">
        <w:rPr>
          <w:lang w:val="fr-FR"/>
        </w:rPr>
        <w:t>’</w:t>
      </w:r>
      <w:r w:rsidR="000834BD" w:rsidRPr="0002441F">
        <w:rPr>
          <w:lang w:val="fr-FR"/>
        </w:rPr>
        <w:t>appartenance à l</w:t>
      </w:r>
      <w:r w:rsidR="00344C7E" w:rsidRPr="0002441F">
        <w:rPr>
          <w:lang w:val="fr-FR"/>
        </w:rPr>
        <w:t>’</w:t>
      </w:r>
      <w:r w:rsidR="000834BD" w:rsidRPr="0002441F">
        <w:rPr>
          <w:lang w:val="fr-FR"/>
        </w:rPr>
        <w:t xml:space="preserve">Europe. </w:t>
      </w:r>
    </w:p>
    <w:p w14:paraId="5071A598" w14:textId="77777777" w:rsidR="00753B4D" w:rsidRPr="0002441F" w:rsidRDefault="00753B4D" w:rsidP="002D2657">
      <w:pPr>
        <w:pStyle w:val="Style1"/>
        <w:numPr>
          <w:ilvl w:val="0"/>
          <w:numId w:val="0"/>
        </w:numPr>
        <w:rPr>
          <w:lang w:val="fr-FR"/>
        </w:rPr>
      </w:pPr>
    </w:p>
    <w:p w14:paraId="32EAA40B" w14:textId="301F932C" w:rsidR="00753B4D" w:rsidRPr="0002441F" w:rsidRDefault="0022241A" w:rsidP="002D2657">
      <w:pPr>
        <w:pStyle w:val="Style1"/>
        <w:rPr>
          <w:lang w:val="fr-FR"/>
        </w:rPr>
      </w:pPr>
      <w:r w:rsidRPr="0002441F">
        <w:rPr>
          <w:lang w:val="fr-FR"/>
        </w:rPr>
        <w:t>Des décennies de travaux de recherche dans le domaine désormais bien établi des études mémorielles ont permis d</w:t>
      </w:r>
      <w:r w:rsidR="00344C7E" w:rsidRPr="0002441F">
        <w:rPr>
          <w:lang w:val="fr-FR"/>
        </w:rPr>
        <w:t>’</w:t>
      </w:r>
      <w:r w:rsidRPr="0002441F">
        <w:rPr>
          <w:lang w:val="fr-FR"/>
        </w:rPr>
        <w:t>explorer les liens entre l</w:t>
      </w:r>
      <w:r w:rsidR="00344C7E" w:rsidRPr="0002441F">
        <w:rPr>
          <w:lang w:val="fr-FR"/>
        </w:rPr>
        <w:t>’</w:t>
      </w:r>
      <w:r w:rsidRPr="0002441F">
        <w:rPr>
          <w:lang w:val="fr-FR"/>
        </w:rPr>
        <w:t>histoire, l</w:t>
      </w:r>
      <w:r w:rsidR="00344C7E" w:rsidRPr="0002441F">
        <w:rPr>
          <w:lang w:val="fr-FR"/>
        </w:rPr>
        <w:t>’</w:t>
      </w:r>
      <w:r w:rsidRPr="0002441F">
        <w:rPr>
          <w:lang w:val="fr-FR"/>
        </w:rPr>
        <w:t>identité collective et le patrimoine culturel.</w:t>
      </w:r>
      <w:r w:rsidR="007C7488" w:rsidRPr="0002441F">
        <w:rPr>
          <w:lang w:val="fr-FR"/>
        </w:rPr>
        <w:t xml:space="preserve"> </w:t>
      </w:r>
      <w:r w:rsidR="00226A05" w:rsidRPr="0002441F">
        <w:rPr>
          <w:lang w:val="fr-FR"/>
        </w:rPr>
        <w:t>Partant, le patrimoine culturel constitue une source importante de pouvoir politique. Cette ressource présente un intérêt significatif aux niveaux local et régional, mais elle revêt également une importance pour les politiques publiques et la diplomatie</w:t>
      </w:r>
      <w:r w:rsidR="007C7488" w:rsidRPr="0002441F">
        <w:rPr>
          <w:lang w:val="fr-FR"/>
        </w:rPr>
        <w:t xml:space="preserve">. </w:t>
      </w:r>
      <w:r w:rsidR="00226A05" w:rsidRPr="0002441F">
        <w:rPr>
          <w:lang w:val="fr-FR"/>
        </w:rPr>
        <w:t>S</w:t>
      </w:r>
      <w:r w:rsidR="00344C7E" w:rsidRPr="0002441F">
        <w:rPr>
          <w:lang w:val="fr-FR"/>
        </w:rPr>
        <w:t>’</w:t>
      </w:r>
      <w:r w:rsidR="00226A05" w:rsidRPr="0002441F">
        <w:rPr>
          <w:lang w:val="fr-FR"/>
        </w:rPr>
        <w:t>il peut servir à célébrer les réalisations passées d</w:t>
      </w:r>
      <w:r w:rsidR="00344C7E" w:rsidRPr="0002441F">
        <w:rPr>
          <w:lang w:val="fr-FR"/>
        </w:rPr>
        <w:t>’</w:t>
      </w:r>
      <w:r w:rsidR="00226A05" w:rsidRPr="0002441F">
        <w:rPr>
          <w:lang w:val="fr-FR"/>
        </w:rPr>
        <w:t>un pays ou d</w:t>
      </w:r>
      <w:r w:rsidR="00344C7E" w:rsidRPr="0002441F">
        <w:rPr>
          <w:lang w:val="fr-FR"/>
        </w:rPr>
        <w:t>’</w:t>
      </w:r>
      <w:r w:rsidR="00226A05" w:rsidRPr="0002441F">
        <w:rPr>
          <w:lang w:val="fr-FR"/>
        </w:rPr>
        <w:t>une communauté et à partager des traditions avec les populations voisines dans le cadre du tourisme et d</w:t>
      </w:r>
      <w:r w:rsidR="00344C7E" w:rsidRPr="0002441F">
        <w:rPr>
          <w:lang w:val="fr-FR"/>
        </w:rPr>
        <w:t>’</w:t>
      </w:r>
      <w:r w:rsidR="00226A05" w:rsidRPr="0002441F">
        <w:rPr>
          <w:lang w:val="fr-FR"/>
        </w:rPr>
        <w:t>échanges culturels, le patrimoine culturel peut aussi être exploité à des fins de promotion d</w:t>
      </w:r>
      <w:r w:rsidR="00344C7E" w:rsidRPr="0002441F">
        <w:rPr>
          <w:lang w:val="fr-FR"/>
        </w:rPr>
        <w:t>’</w:t>
      </w:r>
      <w:r w:rsidR="00226A05" w:rsidRPr="0002441F">
        <w:rPr>
          <w:lang w:val="fr-FR"/>
        </w:rPr>
        <w:t>un nationalisme agressif ou d</w:t>
      </w:r>
      <w:r w:rsidR="00344C7E" w:rsidRPr="0002441F">
        <w:rPr>
          <w:lang w:val="fr-FR"/>
        </w:rPr>
        <w:t>’</w:t>
      </w:r>
      <w:r w:rsidR="00226A05" w:rsidRPr="0002441F">
        <w:rPr>
          <w:lang w:val="fr-FR"/>
        </w:rPr>
        <w:t>un esprit de clocher, de radicalisation de mouvements politiques et de déformation de l</w:t>
      </w:r>
      <w:r w:rsidR="00344C7E" w:rsidRPr="0002441F">
        <w:rPr>
          <w:lang w:val="fr-FR"/>
        </w:rPr>
        <w:t>’</w:t>
      </w:r>
      <w:r w:rsidR="00226A05" w:rsidRPr="0002441F">
        <w:rPr>
          <w:lang w:val="fr-FR"/>
        </w:rPr>
        <w:t xml:space="preserve">histoire, portant ainsi atteinte aux valeurs </w:t>
      </w:r>
      <w:r w:rsidR="00F44C20" w:rsidRPr="0002441F">
        <w:rPr>
          <w:lang w:val="fr-FR"/>
        </w:rPr>
        <w:t>défendues par le</w:t>
      </w:r>
      <w:r w:rsidR="00226A05" w:rsidRPr="0002441F">
        <w:rPr>
          <w:lang w:val="fr-FR"/>
        </w:rPr>
        <w:t xml:space="preserve"> Conseil de l</w:t>
      </w:r>
      <w:r w:rsidR="00344C7E" w:rsidRPr="0002441F">
        <w:rPr>
          <w:lang w:val="fr-FR"/>
        </w:rPr>
        <w:t>’</w:t>
      </w:r>
      <w:r w:rsidR="00226A05" w:rsidRPr="0002441F">
        <w:rPr>
          <w:lang w:val="fr-FR"/>
        </w:rPr>
        <w:t xml:space="preserve">Europe. </w:t>
      </w:r>
    </w:p>
    <w:p w14:paraId="6EA3FC15" w14:textId="77777777" w:rsidR="00352376" w:rsidRPr="0002441F" w:rsidRDefault="00352376" w:rsidP="002D2657">
      <w:pPr>
        <w:rPr>
          <w:lang w:val="fr-FR"/>
        </w:rPr>
      </w:pPr>
    </w:p>
    <w:p w14:paraId="240A936A" w14:textId="687D47AC" w:rsidR="00753B4D" w:rsidRPr="0002441F" w:rsidRDefault="001A5577" w:rsidP="002D2657">
      <w:pPr>
        <w:pStyle w:val="Style1"/>
        <w:rPr>
          <w:lang w:val="fr-FR"/>
        </w:rPr>
      </w:pPr>
      <w:r w:rsidRPr="0002441F">
        <w:rPr>
          <w:lang w:val="fr-FR"/>
        </w:rPr>
        <w:t>L</w:t>
      </w:r>
      <w:r w:rsidR="00344C7E" w:rsidRPr="0002441F">
        <w:rPr>
          <w:lang w:val="fr-FR"/>
        </w:rPr>
        <w:t>’</w:t>
      </w:r>
      <w:r w:rsidRPr="0002441F">
        <w:rPr>
          <w:lang w:val="fr-FR"/>
        </w:rPr>
        <w:t xml:space="preserve">instrumentalisation du patrimoine culturel </w:t>
      </w:r>
      <w:r w:rsidR="009710A4" w:rsidRPr="0002441F">
        <w:rPr>
          <w:lang w:val="fr-FR"/>
        </w:rPr>
        <w:t xml:space="preserve">- défini par les Nations Unies comme </w:t>
      </w:r>
      <w:r w:rsidR="000945DA" w:rsidRPr="0002441F">
        <w:rPr>
          <w:lang w:val="fr-FR"/>
        </w:rPr>
        <w:t xml:space="preserve">étant </w:t>
      </w:r>
      <w:r w:rsidR="009710A4" w:rsidRPr="0002441F">
        <w:rPr>
          <w:lang w:val="fr-FR"/>
        </w:rPr>
        <w:t>l</w:t>
      </w:r>
      <w:r w:rsidR="00344C7E" w:rsidRPr="0002441F">
        <w:rPr>
          <w:lang w:val="fr-FR"/>
        </w:rPr>
        <w:t>’</w:t>
      </w:r>
      <w:r w:rsidR="009710A4" w:rsidRPr="0002441F">
        <w:rPr>
          <w:lang w:val="fr-FR"/>
        </w:rPr>
        <w:t>héritage</w:t>
      </w:r>
      <w:r w:rsidR="00C65311" w:rsidRPr="0002441F">
        <w:rPr>
          <w:lang w:val="fr-FR"/>
        </w:rPr>
        <w:t>,</w:t>
      </w:r>
      <w:r w:rsidR="009710A4" w:rsidRPr="0002441F">
        <w:rPr>
          <w:lang w:val="fr-FR"/>
        </w:rPr>
        <w:t xml:space="preserve"> composé d</w:t>
      </w:r>
      <w:r w:rsidR="00344C7E" w:rsidRPr="0002441F">
        <w:rPr>
          <w:lang w:val="fr-FR"/>
        </w:rPr>
        <w:t>’</w:t>
      </w:r>
      <w:r w:rsidR="009710A4" w:rsidRPr="0002441F">
        <w:rPr>
          <w:lang w:val="fr-FR"/>
        </w:rPr>
        <w:t>art</w:t>
      </w:r>
      <w:r w:rsidR="003762F4" w:rsidRPr="0002441F">
        <w:rPr>
          <w:lang w:val="fr-FR"/>
        </w:rPr>
        <w:t>e</w:t>
      </w:r>
      <w:r w:rsidR="009710A4" w:rsidRPr="0002441F">
        <w:rPr>
          <w:lang w:val="fr-FR"/>
        </w:rPr>
        <w:t>facts</w:t>
      </w:r>
      <w:r w:rsidR="003762F4" w:rsidRPr="0002441F">
        <w:rPr>
          <w:lang w:val="fr-FR"/>
        </w:rPr>
        <w:t xml:space="preserve"> physiques</w:t>
      </w:r>
      <w:r w:rsidR="009710A4" w:rsidRPr="0002441F">
        <w:rPr>
          <w:lang w:val="fr-FR"/>
        </w:rPr>
        <w:t>, de traditions et de pratiques</w:t>
      </w:r>
      <w:r w:rsidR="000945DA" w:rsidRPr="0002441F">
        <w:rPr>
          <w:lang w:val="fr-FR"/>
        </w:rPr>
        <w:t>,</w:t>
      </w:r>
      <w:r w:rsidR="009710A4" w:rsidRPr="0002441F">
        <w:rPr>
          <w:lang w:val="fr-FR"/>
        </w:rPr>
        <w:t xml:space="preserve"> </w:t>
      </w:r>
      <w:r w:rsidR="000945DA" w:rsidRPr="0002441F">
        <w:rPr>
          <w:lang w:val="fr-FR"/>
        </w:rPr>
        <w:t>transmis</w:t>
      </w:r>
      <w:r w:rsidR="009710A4" w:rsidRPr="0002441F">
        <w:rPr>
          <w:lang w:val="fr-FR"/>
        </w:rPr>
        <w:t xml:space="preserve"> de génération en génération au sein des communautés - </w:t>
      </w:r>
      <w:r w:rsidRPr="0002441F">
        <w:rPr>
          <w:lang w:val="fr-FR"/>
        </w:rPr>
        <w:t>est un sujet particulièrement sensible compte tenu du climat international instable qui prévaut actuellement</w:t>
      </w:r>
      <w:r w:rsidR="00FD1AA4" w:rsidRPr="0002441F">
        <w:rPr>
          <w:lang w:val="fr-FR"/>
        </w:rPr>
        <w:t xml:space="preserve"> et se</w:t>
      </w:r>
      <w:r w:rsidRPr="0002441F">
        <w:rPr>
          <w:lang w:val="fr-FR"/>
        </w:rPr>
        <w:t xml:space="preserve"> caractéris</w:t>
      </w:r>
      <w:r w:rsidR="00FD1AA4" w:rsidRPr="0002441F">
        <w:rPr>
          <w:lang w:val="fr-FR"/>
        </w:rPr>
        <w:t>e</w:t>
      </w:r>
      <w:r w:rsidRPr="0002441F">
        <w:rPr>
          <w:lang w:val="fr-FR"/>
        </w:rPr>
        <w:t xml:space="preserve"> par une recrudescence des conflits armés destructeurs, la montée des mouvements populistes et autoritaires, les crises migratoires et un environnement médiatique de plus en plus partisan. </w:t>
      </w:r>
    </w:p>
    <w:p w14:paraId="44C5FEA2" w14:textId="77777777" w:rsidR="00753B4D" w:rsidRPr="0002441F" w:rsidRDefault="00753B4D" w:rsidP="002D2657">
      <w:pPr>
        <w:rPr>
          <w:lang w:val="fr-FR"/>
        </w:rPr>
      </w:pPr>
    </w:p>
    <w:p w14:paraId="7AC65E5F" w14:textId="1F473A10" w:rsidR="00753B4D" w:rsidRPr="0002441F" w:rsidRDefault="00133AB4" w:rsidP="002D2657">
      <w:pPr>
        <w:pStyle w:val="Style1"/>
        <w:rPr>
          <w:lang w:val="fr-FR"/>
        </w:rPr>
      </w:pPr>
      <w:r w:rsidRPr="0002441F">
        <w:rPr>
          <w:lang w:val="fr-FR"/>
        </w:rPr>
        <w:t>Le concept du patrimoine culturel en tant que catalyseur de la démocratie et des droits humains au</w:t>
      </w:r>
      <w:r w:rsidR="00FD1AA4" w:rsidRPr="0002441F">
        <w:rPr>
          <w:lang w:val="fr-FR"/>
        </w:rPr>
        <w:t>x</w:t>
      </w:r>
      <w:r w:rsidRPr="0002441F">
        <w:rPr>
          <w:lang w:val="fr-FR"/>
        </w:rPr>
        <w:t xml:space="preserve"> niveau</w:t>
      </w:r>
      <w:r w:rsidR="00FD1AA4" w:rsidRPr="0002441F">
        <w:rPr>
          <w:lang w:val="fr-FR"/>
        </w:rPr>
        <w:t>x</w:t>
      </w:r>
      <w:r w:rsidRPr="0002441F">
        <w:rPr>
          <w:lang w:val="fr-FR"/>
        </w:rPr>
        <w:t xml:space="preserve"> local et régional a déjà été exploré dans le cadre de précédents textes du Conseil de l</w:t>
      </w:r>
      <w:r w:rsidR="00344C7E" w:rsidRPr="0002441F">
        <w:rPr>
          <w:lang w:val="fr-FR"/>
        </w:rPr>
        <w:t>’</w:t>
      </w:r>
      <w:r w:rsidRPr="0002441F">
        <w:rPr>
          <w:lang w:val="fr-FR"/>
        </w:rPr>
        <w:t xml:space="preserve">Europe. Cependant, les questions relatives au patrimoine culturel contesté et conflictuel </w:t>
      </w:r>
      <w:r w:rsidR="000830A2" w:rsidRPr="0002441F">
        <w:rPr>
          <w:lang w:val="fr-FR"/>
        </w:rPr>
        <w:t>(c</w:t>
      </w:r>
      <w:r w:rsidR="00344C7E" w:rsidRPr="0002441F">
        <w:rPr>
          <w:lang w:val="fr-FR"/>
        </w:rPr>
        <w:t>’</w:t>
      </w:r>
      <w:r w:rsidR="000830A2" w:rsidRPr="0002441F">
        <w:rPr>
          <w:lang w:val="fr-FR"/>
        </w:rPr>
        <w:t>est-à-dire lorsque les faits ou l</w:t>
      </w:r>
      <w:r w:rsidR="00344C7E" w:rsidRPr="0002441F">
        <w:rPr>
          <w:lang w:val="fr-FR"/>
        </w:rPr>
        <w:t>’</w:t>
      </w:r>
      <w:r w:rsidR="000830A2" w:rsidRPr="0002441F">
        <w:rPr>
          <w:lang w:val="fr-FR"/>
        </w:rPr>
        <w:t xml:space="preserve">interprétation de ce patrimoine sont source de division entre les groupes) </w:t>
      </w:r>
      <w:r w:rsidRPr="0002441F">
        <w:rPr>
          <w:lang w:val="fr-FR"/>
        </w:rPr>
        <w:t>ainsi qu</w:t>
      </w:r>
      <w:r w:rsidR="00344C7E" w:rsidRPr="0002441F">
        <w:rPr>
          <w:lang w:val="fr-FR"/>
        </w:rPr>
        <w:t>’</w:t>
      </w:r>
      <w:r w:rsidRPr="0002441F">
        <w:rPr>
          <w:lang w:val="fr-FR"/>
        </w:rPr>
        <w:t>aux</w:t>
      </w:r>
      <w:r w:rsidR="00FD1AA4" w:rsidRPr="0002441F">
        <w:rPr>
          <w:lang w:val="fr-FR"/>
        </w:rPr>
        <w:t>dites</w:t>
      </w:r>
      <w:r w:rsidRPr="0002441F">
        <w:rPr>
          <w:lang w:val="fr-FR"/>
        </w:rPr>
        <w:t xml:space="preserve"> « zones d</w:t>
      </w:r>
      <w:r w:rsidR="00344C7E" w:rsidRPr="0002441F">
        <w:rPr>
          <w:lang w:val="fr-FR"/>
        </w:rPr>
        <w:t>’</w:t>
      </w:r>
      <w:r w:rsidRPr="0002441F">
        <w:rPr>
          <w:lang w:val="fr-FR"/>
        </w:rPr>
        <w:t>ombre » (mémoires oubliées) n</w:t>
      </w:r>
      <w:r w:rsidR="00344C7E" w:rsidRPr="0002441F">
        <w:rPr>
          <w:lang w:val="fr-FR"/>
        </w:rPr>
        <w:t>’</w:t>
      </w:r>
      <w:r w:rsidRPr="0002441F">
        <w:rPr>
          <w:lang w:val="fr-FR"/>
        </w:rPr>
        <w:t>ont pas encore été abordées de manière approfondie.</w:t>
      </w:r>
      <w:r w:rsidR="007C7488" w:rsidRPr="0002441F">
        <w:rPr>
          <w:lang w:val="fr-FR"/>
        </w:rPr>
        <w:t xml:space="preserve"> </w:t>
      </w:r>
      <w:r w:rsidR="0068307E" w:rsidRPr="0002441F">
        <w:rPr>
          <w:lang w:val="fr-FR"/>
        </w:rPr>
        <w:t xml:space="preserve">Étant donné la dimension politique et émotionnelle du patrimoine culturel contesté, conflictuel et oublié, et par conséquent son </w:t>
      </w:r>
      <w:r w:rsidR="00F847AE" w:rsidRPr="0002441F">
        <w:rPr>
          <w:lang w:val="fr-FR"/>
        </w:rPr>
        <w:t>risque</w:t>
      </w:r>
      <w:r w:rsidR="0068307E" w:rsidRPr="0002441F">
        <w:rPr>
          <w:lang w:val="fr-FR"/>
        </w:rPr>
        <w:t xml:space="preserve"> d</w:t>
      </w:r>
      <w:r w:rsidR="00344C7E" w:rsidRPr="0002441F">
        <w:rPr>
          <w:lang w:val="fr-FR"/>
        </w:rPr>
        <w:t>’</w:t>
      </w:r>
      <w:r w:rsidR="0068307E" w:rsidRPr="0002441F">
        <w:rPr>
          <w:lang w:val="fr-FR"/>
        </w:rPr>
        <w:t>instrumentalisation, il est nécessaire de mettre en place des mesures efficaces pour s</w:t>
      </w:r>
      <w:r w:rsidR="00344C7E" w:rsidRPr="0002441F">
        <w:rPr>
          <w:lang w:val="fr-FR"/>
        </w:rPr>
        <w:t>’</w:t>
      </w:r>
      <w:r w:rsidR="0068307E" w:rsidRPr="0002441F">
        <w:rPr>
          <w:lang w:val="fr-FR"/>
        </w:rPr>
        <w:t xml:space="preserve">assurer </w:t>
      </w:r>
      <w:r w:rsidR="00F847AE" w:rsidRPr="0002441F">
        <w:rPr>
          <w:lang w:val="fr-FR"/>
        </w:rPr>
        <w:t>de</w:t>
      </w:r>
      <w:r w:rsidR="0068307E" w:rsidRPr="0002441F">
        <w:rPr>
          <w:lang w:val="fr-FR"/>
        </w:rPr>
        <w:t xml:space="preserve"> </w:t>
      </w:r>
      <w:r w:rsidR="00F847AE" w:rsidRPr="0002441F">
        <w:rPr>
          <w:lang w:val="fr-FR"/>
        </w:rPr>
        <w:t xml:space="preserve">sa </w:t>
      </w:r>
      <w:r w:rsidR="0068307E" w:rsidRPr="0002441F">
        <w:rPr>
          <w:lang w:val="fr-FR"/>
        </w:rPr>
        <w:t>contribu</w:t>
      </w:r>
      <w:r w:rsidR="00F847AE" w:rsidRPr="0002441F">
        <w:rPr>
          <w:lang w:val="fr-FR"/>
        </w:rPr>
        <w:t>tion durable</w:t>
      </w:r>
      <w:r w:rsidR="0068307E" w:rsidRPr="0002441F">
        <w:rPr>
          <w:lang w:val="fr-FR"/>
        </w:rPr>
        <w:t xml:space="preserve"> à la résilience, à la cohésion sociale et au renforcement de la démocratie. </w:t>
      </w:r>
    </w:p>
    <w:p w14:paraId="271F5454" w14:textId="77777777" w:rsidR="00753B4D" w:rsidRPr="0002441F" w:rsidRDefault="00753B4D" w:rsidP="002D2657">
      <w:pPr>
        <w:rPr>
          <w:lang w:val="fr-FR"/>
        </w:rPr>
      </w:pPr>
    </w:p>
    <w:p w14:paraId="77F2F10E" w14:textId="747C8619" w:rsidR="00753B4D" w:rsidRPr="0002441F" w:rsidRDefault="00D6131D" w:rsidP="002D2657">
      <w:pPr>
        <w:pStyle w:val="Style1"/>
        <w:rPr>
          <w:lang w:val="fr-FR"/>
        </w:rPr>
      </w:pPr>
      <w:r w:rsidRPr="0002441F">
        <w:rPr>
          <w:lang w:val="fr-FR"/>
        </w:rPr>
        <w:t>La culture, la mémoire historique et le patrimoine culturel ne concernent pas seulement le passé, mais sont intrinsèquement liés au pouvoir politique d</w:t>
      </w:r>
      <w:r w:rsidR="00344C7E" w:rsidRPr="0002441F">
        <w:rPr>
          <w:lang w:val="fr-FR"/>
        </w:rPr>
        <w:t>’</w:t>
      </w:r>
      <w:r w:rsidRPr="0002441F">
        <w:rPr>
          <w:lang w:val="fr-FR"/>
        </w:rPr>
        <w:t>aujourd</w:t>
      </w:r>
      <w:r w:rsidR="00344C7E" w:rsidRPr="0002441F">
        <w:rPr>
          <w:lang w:val="fr-FR"/>
        </w:rPr>
        <w:t>’</w:t>
      </w:r>
      <w:r w:rsidRPr="0002441F">
        <w:rPr>
          <w:lang w:val="fr-FR"/>
        </w:rPr>
        <w:t>hui, d</w:t>
      </w:r>
      <w:r w:rsidR="00344C7E" w:rsidRPr="0002441F">
        <w:rPr>
          <w:lang w:val="fr-FR"/>
        </w:rPr>
        <w:t>’</w:t>
      </w:r>
      <w:r w:rsidRPr="0002441F">
        <w:rPr>
          <w:lang w:val="fr-FR"/>
        </w:rPr>
        <w:t>où la nécessité d</w:t>
      </w:r>
      <w:r w:rsidR="00344C7E" w:rsidRPr="0002441F">
        <w:rPr>
          <w:lang w:val="fr-FR"/>
        </w:rPr>
        <w:t>’</w:t>
      </w:r>
      <w:r w:rsidRPr="0002441F">
        <w:rPr>
          <w:lang w:val="fr-FR"/>
        </w:rPr>
        <w:t>élaborer des lignes directrices qui tiennent compte de cette dynamique</w:t>
      </w:r>
      <w:r w:rsidR="007C7488" w:rsidRPr="0002441F">
        <w:rPr>
          <w:lang w:val="fr-FR"/>
        </w:rPr>
        <w:t xml:space="preserve">. </w:t>
      </w:r>
      <w:r w:rsidR="00B87AD5" w:rsidRPr="0002441F">
        <w:rPr>
          <w:lang w:val="fr-FR"/>
        </w:rPr>
        <w:t>L</w:t>
      </w:r>
      <w:r w:rsidR="004E47FB" w:rsidRPr="0002441F">
        <w:rPr>
          <w:lang w:val="fr-FR"/>
        </w:rPr>
        <w:t>a</w:t>
      </w:r>
      <w:r w:rsidR="00B87AD5" w:rsidRPr="0002441F">
        <w:rPr>
          <w:lang w:val="fr-FR"/>
        </w:rPr>
        <w:t xml:space="preserve"> mise en œuvre </w:t>
      </w:r>
      <w:r w:rsidR="004E47FB" w:rsidRPr="0002441F">
        <w:rPr>
          <w:lang w:val="fr-FR"/>
        </w:rPr>
        <w:t xml:space="preserve">de ces dernières </w:t>
      </w:r>
      <w:r w:rsidR="00B87AD5" w:rsidRPr="0002441F">
        <w:rPr>
          <w:lang w:val="fr-FR"/>
        </w:rPr>
        <w:t>au niveau infranational est extrêmement importante. C</w:t>
      </w:r>
      <w:r w:rsidR="00344C7E" w:rsidRPr="0002441F">
        <w:rPr>
          <w:lang w:val="fr-FR"/>
        </w:rPr>
        <w:t>’</w:t>
      </w:r>
      <w:r w:rsidR="00B87AD5" w:rsidRPr="0002441F">
        <w:rPr>
          <w:lang w:val="fr-FR"/>
        </w:rPr>
        <w:t>est là que le risque de manipulation est le plus grand, mais c</w:t>
      </w:r>
      <w:r w:rsidR="00344C7E" w:rsidRPr="0002441F">
        <w:rPr>
          <w:lang w:val="fr-FR"/>
        </w:rPr>
        <w:t>’</w:t>
      </w:r>
      <w:r w:rsidR="00B87AD5" w:rsidRPr="0002441F">
        <w:rPr>
          <w:lang w:val="fr-FR"/>
        </w:rPr>
        <w:t>est aussi le niveau qui offre le plus de possibilités d</w:t>
      </w:r>
      <w:r w:rsidR="00344C7E" w:rsidRPr="0002441F">
        <w:rPr>
          <w:lang w:val="fr-FR"/>
        </w:rPr>
        <w:t>’</w:t>
      </w:r>
      <w:r w:rsidR="00B87AD5" w:rsidRPr="0002441F">
        <w:rPr>
          <w:lang w:val="fr-FR"/>
        </w:rPr>
        <w:t>adopter des approches communautaires pour relever ces défis. C</w:t>
      </w:r>
      <w:r w:rsidR="00344C7E" w:rsidRPr="0002441F">
        <w:rPr>
          <w:lang w:val="fr-FR"/>
        </w:rPr>
        <w:t>’</w:t>
      </w:r>
      <w:r w:rsidR="00B87AD5" w:rsidRPr="0002441F">
        <w:rPr>
          <w:lang w:val="fr-FR"/>
        </w:rPr>
        <w:t>est d</w:t>
      </w:r>
      <w:r w:rsidR="00344C7E" w:rsidRPr="0002441F">
        <w:rPr>
          <w:lang w:val="fr-FR"/>
        </w:rPr>
        <w:t>’</w:t>
      </w:r>
      <w:r w:rsidR="00B87AD5" w:rsidRPr="0002441F">
        <w:rPr>
          <w:lang w:val="fr-FR"/>
        </w:rPr>
        <w:t>autant plus vrai que les collectivités locales et régionales sont souvent chargées de mettre en valeur, d</w:t>
      </w:r>
      <w:r w:rsidR="00344C7E" w:rsidRPr="0002441F">
        <w:rPr>
          <w:lang w:val="fr-FR"/>
        </w:rPr>
        <w:t>’</w:t>
      </w:r>
      <w:r w:rsidR="00B87AD5" w:rsidRPr="0002441F">
        <w:rPr>
          <w:lang w:val="fr-FR"/>
        </w:rPr>
        <w:t>entretenir et de protéger les sites d</w:t>
      </w:r>
      <w:r w:rsidR="00344C7E" w:rsidRPr="0002441F">
        <w:rPr>
          <w:lang w:val="fr-FR"/>
        </w:rPr>
        <w:t>’</w:t>
      </w:r>
      <w:r w:rsidR="00B87AD5" w:rsidRPr="0002441F">
        <w:rPr>
          <w:lang w:val="fr-FR"/>
        </w:rPr>
        <w:t>intérêt historique, qu</w:t>
      </w:r>
      <w:r w:rsidR="00344C7E" w:rsidRPr="0002441F">
        <w:rPr>
          <w:lang w:val="fr-FR"/>
        </w:rPr>
        <w:t>’</w:t>
      </w:r>
      <w:r w:rsidR="00B87AD5" w:rsidRPr="0002441F">
        <w:rPr>
          <w:lang w:val="fr-FR"/>
        </w:rPr>
        <w:t>il s</w:t>
      </w:r>
      <w:r w:rsidR="00344C7E" w:rsidRPr="0002441F">
        <w:rPr>
          <w:lang w:val="fr-FR"/>
        </w:rPr>
        <w:t>’</w:t>
      </w:r>
      <w:r w:rsidR="00B87AD5" w:rsidRPr="0002441F">
        <w:rPr>
          <w:lang w:val="fr-FR"/>
        </w:rPr>
        <w:t>agisse d</w:t>
      </w:r>
      <w:r w:rsidR="00344C7E" w:rsidRPr="0002441F">
        <w:rPr>
          <w:lang w:val="fr-FR"/>
        </w:rPr>
        <w:t>’</w:t>
      </w:r>
      <w:r w:rsidR="00B87AD5" w:rsidRPr="0002441F">
        <w:rPr>
          <w:lang w:val="fr-FR"/>
        </w:rPr>
        <w:t xml:space="preserve">un patrimoine local ou non, et indépendamment </w:t>
      </w:r>
      <w:r w:rsidR="00155980" w:rsidRPr="0002441F">
        <w:rPr>
          <w:lang w:val="fr-FR"/>
        </w:rPr>
        <w:t>de la personne qui a fait ériger le monument ou l</w:t>
      </w:r>
      <w:r w:rsidR="00344C7E" w:rsidRPr="0002441F">
        <w:rPr>
          <w:lang w:val="fr-FR"/>
        </w:rPr>
        <w:t>’</w:t>
      </w:r>
      <w:r w:rsidR="00155980" w:rsidRPr="0002441F">
        <w:rPr>
          <w:lang w:val="fr-FR"/>
        </w:rPr>
        <w:t>ouvrage</w:t>
      </w:r>
      <w:r w:rsidR="00A21442" w:rsidRPr="0002441F">
        <w:rPr>
          <w:lang w:val="fr-FR"/>
        </w:rPr>
        <w:t xml:space="preserve"> </w:t>
      </w:r>
      <w:r w:rsidR="00B87AD5" w:rsidRPr="0002441F">
        <w:rPr>
          <w:lang w:val="fr-FR"/>
        </w:rPr>
        <w:t xml:space="preserve">en question. </w:t>
      </w:r>
    </w:p>
    <w:p w14:paraId="3E169E6C" w14:textId="77777777" w:rsidR="00753B4D" w:rsidRPr="0002441F" w:rsidRDefault="00753B4D" w:rsidP="002D2657">
      <w:pPr>
        <w:rPr>
          <w:lang w:val="fr-FR"/>
        </w:rPr>
      </w:pPr>
    </w:p>
    <w:p w14:paraId="04C8644A" w14:textId="77777777" w:rsidR="006C3A9D" w:rsidRPr="0002441F" w:rsidRDefault="006C3A9D" w:rsidP="00481135">
      <w:pPr>
        <w:pStyle w:val="ListParagraph"/>
        <w:tabs>
          <w:tab w:val="left" w:pos="284"/>
        </w:tabs>
        <w:ind w:left="0"/>
        <w:contextualSpacing w:val="0"/>
        <w:jc w:val="both"/>
        <w:rPr>
          <w:color w:val="000000" w:themeColor="text1"/>
          <w:lang w:val="fr-FR"/>
        </w:rPr>
      </w:pPr>
    </w:p>
    <w:p w14:paraId="61F0A54F" w14:textId="0D8141FD" w:rsidR="004F5A20" w:rsidRPr="00F10494" w:rsidRDefault="002D76D6" w:rsidP="004F5A20">
      <w:pPr>
        <w:pStyle w:val="Heading1"/>
        <w:spacing w:before="0" w:after="0"/>
        <w:jc w:val="both"/>
        <w:rPr>
          <w:rFonts w:ascii="Arial" w:hAnsi="Arial" w:cs="Arial"/>
          <w:b/>
          <w:bCs/>
          <w:color w:val="000000" w:themeColor="text1"/>
          <w:sz w:val="20"/>
          <w:szCs w:val="20"/>
          <w:lang w:val="fr-FR"/>
        </w:rPr>
      </w:pPr>
      <w:bookmarkStart w:id="11" w:name="_Toc223962023"/>
      <w:bookmarkStart w:id="12" w:name="_Toc225271626"/>
      <w:bookmarkStart w:id="13" w:name="_Toc225326258"/>
      <w:r w:rsidRPr="0002441F">
        <w:rPr>
          <w:rFonts w:ascii="Arial" w:hAnsi="Arial" w:cs="Arial"/>
          <w:b/>
          <w:bCs/>
          <w:color w:val="auto"/>
          <w:sz w:val="20"/>
          <w:szCs w:val="20"/>
          <w:lang w:val="fr-FR"/>
        </w:rPr>
        <w:t>CHAP</w:t>
      </w:r>
      <w:r w:rsidR="00A12CEF" w:rsidRPr="0002441F">
        <w:rPr>
          <w:rFonts w:ascii="Arial" w:hAnsi="Arial" w:cs="Arial"/>
          <w:b/>
          <w:bCs/>
          <w:color w:val="auto"/>
          <w:sz w:val="20"/>
          <w:szCs w:val="20"/>
          <w:lang w:val="fr-FR"/>
        </w:rPr>
        <w:t>I</w:t>
      </w:r>
      <w:r w:rsidRPr="0002441F">
        <w:rPr>
          <w:rFonts w:ascii="Arial" w:hAnsi="Arial" w:cs="Arial"/>
          <w:b/>
          <w:bCs/>
          <w:color w:val="auto"/>
          <w:sz w:val="20"/>
          <w:szCs w:val="20"/>
          <w:lang w:val="fr-FR"/>
        </w:rPr>
        <w:t>TR</w:t>
      </w:r>
      <w:r w:rsidR="00A12CEF" w:rsidRPr="0002441F">
        <w:rPr>
          <w:rFonts w:ascii="Arial" w:hAnsi="Arial" w:cs="Arial"/>
          <w:b/>
          <w:bCs/>
          <w:color w:val="auto"/>
          <w:sz w:val="20"/>
          <w:szCs w:val="20"/>
          <w:lang w:val="fr-FR"/>
        </w:rPr>
        <w:t>E </w:t>
      </w:r>
      <w:r w:rsidRPr="0002441F">
        <w:rPr>
          <w:rFonts w:ascii="Arial" w:hAnsi="Arial" w:cs="Arial"/>
          <w:b/>
          <w:bCs/>
          <w:color w:val="000000" w:themeColor="text1"/>
          <w:sz w:val="20"/>
          <w:szCs w:val="20"/>
          <w:lang w:val="fr-FR"/>
        </w:rPr>
        <w:t xml:space="preserve">I – </w:t>
      </w:r>
      <w:bookmarkEnd w:id="11"/>
      <w:r w:rsidR="00A12CEF" w:rsidRPr="0002441F">
        <w:rPr>
          <w:rFonts w:ascii="Arial" w:hAnsi="Arial" w:cs="Arial"/>
          <w:b/>
          <w:bCs/>
          <w:color w:val="000000" w:themeColor="text1"/>
          <w:sz w:val="20"/>
          <w:szCs w:val="20"/>
          <w:lang w:val="fr-FR"/>
        </w:rPr>
        <w:t>MÉMOIRES CONTESTÉES, CONFLICTUELLES ET OUBLIÉES</w:t>
      </w:r>
      <w:bookmarkEnd w:id="12"/>
      <w:bookmarkEnd w:id="13"/>
      <w:r w:rsidR="002D2657">
        <w:rPr>
          <w:rFonts w:ascii="Arial" w:hAnsi="Arial" w:cs="Arial"/>
          <w:b/>
          <w:bCs/>
          <w:color w:val="000000" w:themeColor="text1"/>
          <w:sz w:val="20"/>
          <w:szCs w:val="20"/>
          <w:lang w:val="fr-FR"/>
        </w:rPr>
        <w:t xml:space="preserve"> </w:t>
      </w:r>
    </w:p>
    <w:p w14:paraId="67539B7F" w14:textId="77777777" w:rsidR="002D2657" w:rsidRPr="002D2657" w:rsidRDefault="002D2657" w:rsidP="002D2657">
      <w:pPr>
        <w:pStyle w:val="ListParagraph"/>
        <w:tabs>
          <w:tab w:val="left" w:pos="284"/>
        </w:tabs>
        <w:ind w:left="0"/>
        <w:contextualSpacing w:val="0"/>
        <w:jc w:val="both"/>
        <w:rPr>
          <w:color w:val="000000" w:themeColor="text1"/>
          <w:lang w:val="fr-FR"/>
        </w:rPr>
      </w:pPr>
    </w:p>
    <w:p w14:paraId="1A9A21C7" w14:textId="52F3A025" w:rsidR="00753B4D" w:rsidRPr="0002441F" w:rsidRDefault="00A12CEF" w:rsidP="00753B4D">
      <w:pPr>
        <w:pStyle w:val="ListParagraph"/>
        <w:numPr>
          <w:ilvl w:val="0"/>
          <w:numId w:val="11"/>
        </w:numPr>
        <w:tabs>
          <w:tab w:val="left" w:pos="284"/>
        </w:tabs>
        <w:ind w:left="0" w:firstLine="0"/>
        <w:contextualSpacing w:val="0"/>
        <w:jc w:val="both"/>
        <w:rPr>
          <w:color w:val="000000" w:themeColor="text1"/>
          <w:lang w:val="fr-FR"/>
        </w:rPr>
      </w:pPr>
      <w:r w:rsidRPr="0002441F">
        <w:rPr>
          <w:lang w:val="fr-FR"/>
        </w:rPr>
        <w:t>L</w:t>
      </w:r>
      <w:r w:rsidR="00344C7E" w:rsidRPr="0002441F">
        <w:rPr>
          <w:lang w:val="fr-FR"/>
        </w:rPr>
        <w:t>’</w:t>
      </w:r>
      <w:r w:rsidRPr="0002441F">
        <w:rPr>
          <w:lang w:val="fr-FR"/>
        </w:rPr>
        <w:t>interprétation et la compréhension du patrimoine culturel en Europe ont considérablement évolué depuis la fin de la guerre froide.</w:t>
      </w:r>
      <w:r w:rsidR="00481135" w:rsidRPr="0002441F">
        <w:rPr>
          <w:lang w:val="fr-FR"/>
        </w:rPr>
        <w:t xml:space="preserve"> </w:t>
      </w:r>
      <w:r w:rsidR="00635B85" w:rsidRPr="0002441F">
        <w:rPr>
          <w:lang w:val="fr-FR"/>
        </w:rPr>
        <w:t>La</w:t>
      </w:r>
      <w:r w:rsidR="00F346E7" w:rsidRPr="0002441F">
        <w:rPr>
          <w:lang w:val="fr-FR"/>
        </w:rPr>
        <w:t xml:space="preserve"> chute du communisme en Europe de l</w:t>
      </w:r>
      <w:r w:rsidR="00344C7E" w:rsidRPr="0002441F">
        <w:rPr>
          <w:lang w:val="fr-FR"/>
        </w:rPr>
        <w:t>’</w:t>
      </w:r>
      <w:r w:rsidR="00F346E7" w:rsidRPr="0002441F">
        <w:rPr>
          <w:lang w:val="fr-FR"/>
        </w:rPr>
        <w:t>Est a ouvert la voie à des avancées significatives vers le pluralisme, soutenues par un débat ouvert et démocratique</w:t>
      </w:r>
      <w:r w:rsidR="00481135" w:rsidRPr="0002441F">
        <w:rPr>
          <w:lang w:val="fr-FR"/>
        </w:rPr>
        <w:t xml:space="preserve">. </w:t>
      </w:r>
      <w:r w:rsidR="00F346E7" w:rsidRPr="0002441F">
        <w:rPr>
          <w:lang w:val="fr-FR"/>
        </w:rPr>
        <w:t>L</w:t>
      </w:r>
      <w:r w:rsidR="00344C7E" w:rsidRPr="0002441F">
        <w:rPr>
          <w:lang w:val="fr-FR"/>
        </w:rPr>
        <w:t>’</w:t>
      </w:r>
      <w:r w:rsidR="00F346E7" w:rsidRPr="0002441F">
        <w:rPr>
          <w:lang w:val="fr-FR"/>
        </w:rPr>
        <w:t>ouverture des archives nationales, l</w:t>
      </w:r>
      <w:r w:rsidR="00344C7E" w:rsidRPr="0002441F">
        <w:rPr>
          <w:lang w:val="fr-FR"/>
        </w:rPr>
        <w:t>’</w:t>
      </w:r>
      <w:r w:rsidR="00F346E7" w:rsidRPr="0002441F">
        <w:rPr>
          <w:lang w:val="fr-FR"/>
        </w:rPr>
        <w:t xml:space="preserve">octroi aux médias </w:t>
      </w:r>
      <w:r w:rsidR="00B57984" w:rsidRPr="0002441F">
        <w:rPr>
          <w:lang w:val="fr-FR"/>
        </w:rPr>
        <w:t>d</w:t>
      </w:r>
      <w:r w:rsidR="00344C7E" w:rsidRPr="0002441F">
        <w:rPr>
          <w:lang w:val="fr-FR"/>
        </w:rPr>
        <w:t>’</w:t>
      </w:r>
      <w:r w:rsidR="00B57984" w:rsidRPr="0002441F">
        <w:rPr>
          <w:lang w:val="fr-FR"/>
        </w:rPr>
        <w:t>une liberté sans précédent</w:t>
      </w:r>
      <w:r w:rsidR="008039CB" w:rsidRPr="0002441F">
        <w:rPr>
          <w:lang w:val="fr-FR"/>
        </w:rPr>
        <w:t>,</w:t>
      </w:r>
      <w:r w:rsidR="00B57984" w:rsidRPr="0002441F">
        <w:rPr>
          <w:lang w:val="fr-FR"/>
        </w:rPr>
        <w:t xml:space="preserve"> </w:t>
      </w:r>
      <w:r w:rsidR="00F346E7" w:rsidRPr="0002441F">
        <w:rPr>
          <w:lang w:val="fr-FR"/>
        </w:rPr>
        <w:t>et la possibilité d</w:t>
      </w:r>
      <w:r w:rsidR="00344C7E" w:rsidRPr="0002441F">
        <w:rPr>
          <w:lang w:val="fr-FR"/>
        </w:rPr>
        <w:t>’</w:t>
      </w:r>
      <w:r w:rsidR="00F346E7" w:rsidRPr="0002441F">
        <w:rPr>
          <w:lang w:val="fr-FR"/>
        </w:rPr>
        <w:t xml:space="preserve">échanger librement sur des sujets comme les conflits et les régimes non démocratiques </w:t>
      </w:r>
      <w:r w:rsidR="00B57984" w:rsidRPr="0002441F">
        <w:rPr>
          <w:lang w:val="fr-FR"/>
        </w:rPr>
        <w:t>d</w:t>
      </w:r>
      <w:r w:rsidR="00344C7E" w:rsidRPr="0002441F">
        <w:rPr>
          <w:lang w:val="fr-FR"/>
        </w:rPr>
        <w:t>’</w:t>
      </w:r>
      <w:r w:rsidR="00B57984" w:rsidRPr="0002441F">
        <w:rPr>
          <w:lang w:val="fr-FR"/>
        </w:rPr>
        <w:t>autrefois</w:t>
      </w:r>
      <w:r w:rsidR="008039CB" w:rsidRPr="0002441F">
        <w:rPr>
          <w:lang w:val="fr-FR"/>
        </w:rPr>
        <w:t>,</w:t>
      </w:r>
      <w:r w:rsidR="00F346E7" w:rsidRPr="0002441F">
        <w:rPr>
          <w:lang w:val="fr-FR"/>
        </w:rPr>
        <w:t xml:space="preserve"> ont largement contribué à aider les populations à comprendre </w:t>
      </w:r>
      <w:r w:rsidR="00B57984" w:rsidRPr="0002441F">
        <w:rPr>
          <w:lang w:val="fr-FR"/>
        </w:rPr>
        <w:t xml:space="preserve">leur passé et la manière dont il est célébré et commémoré dans leurs communautés. </w:t>
      </w:r>
      <w:r w:rsidR="0035389E" w:rsidRPr="0002441F">
        <w:rPr>
          <w:lang w:val="fr-FR"/>
        </w:rPr>
        <w:t xml:space="preserve">Des souvenirs et </w:t>
      </w:r>
      <w:r w:rsidR="00D53A29" w:rsidRPr="0002441F">
        <w:rPr>
          <w:lang w:val="fr-FR"/>
        </w:rPr>
        <w:t xml:space="preserve">des </w:t>
      </w:r>
      <w:r w:rsidR="0035389E" w:rsidRPr="0002441F">
        <w:rPr>
          <w:lang w:val="fr-FR"/>
        </w:rPr>
        <w:t xml:space="preserve">traumatismes </w:t>
      </w:r>
      <w:r w:rsidR="005869A7" w:rsidRPr="0002441F">
        <w:rPr>
          <w:lang w:val="fr-FR"/>
        </w:rPr>
        <w:t>auparavant</w:t>
      </w:r>
      <w:r w:rsidR="00D53A29" w:rsidRPr="0002441F">
        <w:rPr>
          <w:lang w:val="fr-FR"/>
        </w:rPr>
        <w:t xml:space="preserve"> tus</w:t>
      </w:r>
      <w:r w:rsidR="0035389E" w:rsidRPr="0002441F">
        <w:rPr>
          <w:lang w:val="fr-FR"/>
        </w:rPr>
        <w:t xml:space="preserve">, tels que la </w:t>
      </w:r>
      <w:r w:rsidR="0035389E" w:rsidRPr="0002441F">
        <w:rPr>
          <w:lang w:val="fr-FR"/>
        </w:rPr>
        <w:lastRenderedPageBreak/>
        <w:t xml:space="preserve">famine génocidaire (Holodomor) en Ukraine et le massacre </w:t>
      </w:r>
      <w:r w:rsidR="000830A2" w:rsidRPr="0002441F">
        <w:rPr>
          <w:lang w:val="fr-FR"/>
        </w:rPr>
        <w:t>de</w:t>
      </w:r>
      <w:r w:rsidR="0035389E" w:rsidRPr="0002441F">
        <w:rPr>
          <w:lang w:val="fr-FR"/>
        </w:rPr>
        <w:t xml:space="preserve"> </w:t>
      </w:r>
      <w:r w:rsidR="000830A2" w:rsidRPr="0002441F">
        <w:rPr>
          <w:lang w:val="fr-FR"/>
        </w:rPr>
        <w:t>P</w:t>
      </w:r>
      <w:r w:rsidR="0035389E" w:rsidRPr="0002441F">
        <w:rPr>
          <w:lang w:val="fr-FR"/>
        </w:rPr>
        <w:t>olonais à Katyn, ont refait surface et ont fait l</w:t>
      </w:r>
      <w:r w:rsidR="00344C7E" w:rsidRPr="0002441F">
        <w:rPr>
          <w:lang w:val="fr-FR"/>
        </w:rPr>
        <w:t>’</w:t>
      </w:r>
      <w:r w:rsidR="0035389E" w:rsidRPr="0002441F">
        <w:rPr>
          <w:lang w:val="fr-FR"/>
        </w:rPr>
        <w:t>objet d</w:t>
      </w:r>
      <w:r w:rsidR="00344C7E" w:rsidRPr="0002441F">
        <w:rPr>
          <w:lang w:val="fr-FR"/>
        </w:rPr>
        <w:t>’</w:t>
      </w:r>
      <w:r w:rsidR="0035389E" w:rsidRPr="0002441F">
        <w:rPr>
          <w:lang w:val="fr-FR"/>
        </w:rPr>
        <w:t>une attention renouvelée.</w:t>
      </w:r>
      <w:r w:rsidR="00481135" w:rsidRPr="0002441F">
        <w:rPr>
          <w:lang w:val="fr-FR"/>
        </w:rPr>
        <w:t xml:space="preserve"> </w:t>
      </w:r>
    </w:p>
    <w:p w14:paraId="260E7D13" w14:textId="77777777" w:rsidR="00753B4D" w:rsidRPr="0002441F" w:rsidRDefault="00753B4D" w:rsidP="00753B4D">
      <w:pPr>
        <w:pStyle w:val="ListParagraph"/>
        <w:tabs>
          <w:tab w:val="left" w:pos="284"/>
        </w:tabs>
        <w:ind w:left="0"/>
        <w:contextualSpacing w:val="0"/>
        <w:jc w:val="both"/>
        <w:rPr>
          <w:color w:val="000000" w:themeColor="text1"/>
          <w:lang w:val="fr-FR"/>
        </w:rPr>
      </w:pPr>
    </w:p>
    <w:p w14:paraId="14E11B12" w14:textId="50E1F0D1" w:rsidR="00753B4D" w:rsidRPr="0002441F" w:rsidRDefault="00BF0046" w:rsidP="00991B4C">
      <w:pPr>
        <w:pStyle w:val="ListParagraph"/>
        <w:numPr>
          <w:ilvl w:val="0"/>
          <w:numId w:val="11"/>
        </w:numPr>
        <w:tabs>
          <w:tab w:val="left" w:pos="284"/>
        </w:tabs>
        <w:ind w:left="0" w:firstLine="0"/>
        <w:contextualSpacing w:val="0"/>
        <w:jc w:val="both"/>
        <w:rPr>
          <w:color w:val="000000" w:themeColor="text1"/>
          <w:lang w:val="fr-FR"/>
        </w:rPr>
      </w:pPr>
      <w:r w:rsidRPr="0002441F">
        <w:rPr>
          <w:lang w:val="fr-FR"/>
        </w:rPr>
        <w:t>Pour</w:t>
      </w:r>
      <w:r w:rsidR="00274F50" w:rsidRPr="0002441F">
        <w:rPr>
          <w:lang w:val="fr-FR"/>
        </w:rPr>
        <w:t xml:space="preserve"> autant</w:t>
      </w:r>
      <w:r w:rsidRPr="0002441F">
        <w:rPr>
          <w:lang w:val="fr-FR"/>
        </w:rPr>
        <w:t>,</w:t>
      </w:r>
      <w:r w:rsidR="00274F50" w:rsidRPr="0002441F">
        <w:rPr>
          <w:lang w:val="fr-FR"/>
        </w:rPr>
        <w:t xml:space="preserve"> </w:t>
      </w:r>
      <w:r w:rsidRPr="0002441F">
        <w:rPr>
          <w:lang w:val="fr-FR"/>
        </w:rPr>
        <w:t>toutes les sociétés n</w:t>
      </w:r>
      <w:r w:rsidR="00344C7E" w:rsidRPr="0002441F">
        <w:rPr>
          <w:lang w:val="fr-FR"/>
        </w:rPr>
        <w:t>’</w:t>
      </w:r>
      <w:r w:rsidRPr="0002441F">
        <w:rPr>
          <w:lang w:val="fr-FR"/>
        </w:rPr>
        <w:t>étaient pas immédiatement capables, à l</w:t>
      </w:r>
      <w:r w:rsidR="00344C7E" w:rsidRPr="0002441F">
        <w:rPr>
          <w:lang w:val="fr-FR"/>
        </w:rPr>
        <w:t>’</w:t>
      </w:r>
      <w:r w:rsidRPr="0002441F">
        <w:rPr>
          <w:lang w:val="fr-FR"/>
        </w:rPr>
        <w:t xml:space="preserve">issue de ces transitions politiques </w:t>
      </w:r>
      <w:r w:rsidR="00274F50" w:rsidRPr="0002441F">
        <w:rPr>
          <w:lang w:val="fr-FR"/>
        </w:rPr>
        <w:t>opérées à</w:t>
      </w:r>
      <w:r w:rsidR="00635B85" w:rsidRPr="0002441F">
        <w:rPr>
          <w:lang w:val="fr-FR"/>
        </w:rPr>
        <w:t xml:space="preserve"> la fin du</w:t>
      </w:r>
      <w:r w:rsidR="00274F50" w:rsidRPr="0002441F">
        <w:rPr>
          <w:vertAlign w:val="superscript"/>
          <w:lang w:val="fr-FR"/>
        </w:rPr>
        <w:t xml:space="preserve"> </w:t>
      </w:r>
      <w:r w:rsidR="00274F50" w:rsidRPr="0002441F">
        <w:rPr>
          <w:lang w:val="fr-FR"/>
        </w:rPr>
        <w:t>XX</w:t>
      </w:r>
      <w:r w:rsidR="00274F50" w:rsidRPr="0002441F">
        <w:rPr>
          <w:vertAlign w:val="superscript"/>
          <w:lang w:val="fr-FR"/>
        </w:rPr>
        <w:t>e</w:t>
      </w:r>
      <w:r w:rsidR="00274F50" w:rsidRPr="0002441F">
        <w:rPr>
          <w:lang w:val="fr-FR"/>
        </w:rPr>
        <w:t> </w:t>
      </w:r>
      <w:r w:rsidR="00635B85" w:rsidRPr="0002441F">
        <w:rPr>
          <w:lang w:val="fr-FR"/>
        </w:rPr>
        <w:t xml:space="preserve">siècle, de mener des débats </w:t>
      </w:r>
      <w:r w:rsidR="00274F50" w:rsidRPr="0002441F">
        <w:rPr>
          <w:lang w:val="fr-FR"/>
        </w:rPr>
        <w:t>citoyens</w:t>
      </w:r>
      <w:r w:rsidR="00635B85" w:rsidRPr="0002441F">
        <w:rPr>
          <w:lang w:val="fr-FR"/>
        </w:rPr>
        <w:t xml:space="preserve"> ou de parvenir à une compréhension commune des marqueurs </w:t>
      </w:r>
      <w:r w:rsidR="00274F50" w:rsidRPr="0002441F">
        <w:rPr>
          <w:lang w:val="fr-FR"/>
        </w:rPr>
        <w:t>du</w:t>
      </w:r>
      <w:r w:rsidR="00635B85" w:rsidRPr="0002441F">
        <w:rPr>
          <w:lang w:val="fr-FR"/>
        </w:rPr>
        <w:t xml:space="preserve"> passé. </w:t>
      </w:r>
      <w:r w:rsidR="009A56E8" w:rsidRPr="0002441F">
        <w:rPr>
          <w:lang w:val="fr-FR"/>
        </w:rPr>
        <w:t xml:space="preserve">Bien au contraire, la fin de certains régimes autoritaires a </w:t>
      </w:r>
      <w:r w:rsidR="002E2F3A" w:rsidRPr="0002441F">
        <w:rPr>
          <w:lang w:val="fr-FR"/>
        </w:rPr>
        <w:t>laissé place</w:t>
      </w:r>
      <w:r w:rsidR="009A56E8" w:rsidRPr="0002441F">
        <w:rPr>
          <w:lang w:val="fr-FR"/>
        </w:rPr>
        <w:t xml:space="preserve"> à des conflits ethniques, religieux et nationalistes, souvent dus à des interprétations polarisées du passé</w:t>
      </w:r>
      <w:r w:rsidR="007C7488" w:rsidRPr="0002441F">
        <w:rPr>
          <w:lang w:val="fr-FR"/>
        </w:rPr>
        <w:t xml:space="preserve">. </w:t>
      </w:r>
    </w:p>
    <w:p w14:paraId="1AD83ADD" w14:textId="77777777" w:rsidR="00813B29" w:rsidRPr="0002441F" w:rsidRDefault="00813B29" w:rsidP="00481135">
      <w:pPr>
        <w:rPr>
          <w:lang w:val="fr-FR"/>
        </w:rPr>
      </w:pPr>
    </w:p>
    <w:p w14:paraId="7456E209" w14:textId="25DE1EAA" w:rsidR="00753B4D" w:rsidRPr="0002441F" w:rsidRDefault="009A6563" w:rsidP="00753B4D">
      <w:pPr>
        <w:pStyle w:val="ListParagraph"/>
        <w:numPr>
          <w:ilvl w:val="0"/>
          <w:numId w:val="11"/>
        </w:numPr>
        <w:tabs>
          <w:tab w:val="left" w:pos="284"/>
        </w:tabs>
        <w:ind w:left="0" w:firstLine="0"/>
        <w:contextualSpacing w:val="0"/>
        <w:jc w:val="both"/>
        <w:rPr>
          <w:color w:val="000000" w:themeColor="text1"/>
          <w:lang w:val="fr-FR"/>
        </w:rPr>
      </w:pPr>
      <w:r w:rsidRPr="0002441F">
        <w:rPr>
          <w:lang w:val="fr-FR"/>
        </w:rPr>
        <w:t>Le conflit en ex-Yougoslavie et les problèmes d</w:t>
      </w:r>
      <w:r w:rsidR="00344C7E" w:rsidRPr="0002441F">
        <w:rPr>
          <w:lang w:val="fr-FR"/>
        </w:rPr>
        <w:t>’</w:t>
      </w:r>
      <w:r w:rsidRPr="0002441F">
        <w:rPr>
          <w:lang w:val="fr-FR"/>
        </w:rPr>
        <w:t>après-guerre qui perdurent dans les États successeurs n</w:t>
      </w:r>
      <w:r w:rsidR="00344C7E" w:rsidRPr="0002441F">
        <w:rPr>
          <w:lang w:val="fr-FR"/>
        </w:rPr>
        <w:t>’</w:t>
      </w:r>
      <w:r w:rsidRPr="0002441F">
        <w:rPr>
          <w:lang w:val="fr-FR"/>
        </w:rPr>
        <w:t>en sont qu</w:t>
      </w:r>
      <w:r w:rsidR="00344C7E" w:rsidRPr="0002441F">
        <w:rPr>
          <w:lang w:val="fr-FR"/>
        </w:rPr>
        <w:t>’</w:t>
      </w:r>
      <w:r w:rsidRPr="0002441F">
        <w:rPr>
          <w:lang w:val="fr-FR"/>
        </w:rPr>
        <w:t>un exemple parmi d</w:t>
      </w:r>
      <w:r w:rsidR="00344C7E" w:rsidRPr="0002441F">
        <w:rPr>
          <w:lang w:val="fr-FR"/>
        </w:rPr>
        <w:t>’</w:t>
      </w:r>
      <w:r w:rsidRPr="0002441F">
        <w:rPr>
          <w:lang w:val="fr-FR"/>
        </w:rPr>
        <w:t>autres</w:t>
      </w:r>
      <w:r w:rsidR="0046276A" w:rsidRPr="0002441F">
        <w:rPr>
          <w:lang w:val="fr-FR"/>
        </w:rPr>
        <w:t xml:space="preserve"> en Europe</w:t>
      </w:r>
      <w:r w:rsidR="007C7488" w:rsidRPr="0002441F">
        <w:rPr>
          <w:lang w:val="fr-FR"/>
        </w:rPr>
        <w:t xml:space="preserve">. </w:t>
      </w:r>
      <w:r w:rsidR="00E3319D" w:rsidRPr="0002441F">
        <w:rPr>
          <w:lang w:val="fr-FR"/>
        </w:rPr>
        <w:t>Certes, la dissolution de cet État supranational a permis à des mémoires auparavant réprimées et à des sites du patrimoine culturel d</w:t>
      </w:r>
      <w:r w:rsidR="00344C7E" w:rsidRPr="0002441F">
        <w:rPr>
          <w:lang w:val="fr-FR"/>
        </w:rPr>
        <w:t>’</w:t>
      </w:r>
      <w:r w:rsidR="00E3319D" w:rsidRPr="0002441F">
        <w:rPr>
          <w:lang w:val="fr-FR"/>
        </w:rPr>
        <w:t>être enfin reconnus à leur juste valeur</w:t>
      </w:r>
      <w:r w:rsidR="007C7488" w:rsidRPr="0002441F">
        <w:rPr>
          <w:lang w:val="fr-FR"/>
        </w:rPr>
        <w:t xml:space="preserve">. </w:t>
      </w:r>
      <w:r w:rsidR="00E3319D" w:rsidRPr="0002441F">
        <w:rPr>
          <w:lang w:val="fr-FR"/>
        </w:rPr>
        <w:t xml:space="preserve">Cependant, ce processus a eu lieu pendant la période de transition </w:t>
      </w:r>
      <w:r w:rsidR="005B2462" w:rsidRPr="0002441F">
        <w:rPr>
          <w:lang w:val="fr-FR"/>
        </w:rPr>
        <w:t>de l</w:t>
      </w:r>
      <w:r w:rsidR="00344C7E" w:rsidRPr="0002441F">
        <w:rPr>
          <w:lang w:val="fr-FR"/>
        </w:rPr>
        <w:t>’</w:t>
      </w:r>
      <w:r w:rsidR="005B2462" w:rsidRPr="0002441F">
        <w:rPr>
          <w:lang w:val="fr-FR"/>
        </w:rPr>
        <w:t>autoritarisme vers la démocratie, avant que celle-ci ne soit pleinement instaurée,</w:t>
      </w:r>
      <w:r w:rsidR="00E3319D" w:rsidRPr="0002441F">
        <w:rPr>
          <w:lang w:val="fr-FR"/>
        </w:rPr>
        <w:t xml:space="preserve"> donnant lieu à des décennies d</w:t>
      </w:r>
      <w:r w:rsidR="00344C7E" w:rsidRPr="0002441F">
        <w:rPr>
          <w:lang w:val="fr-FR"/>
        </w:rPr>
        <w:t>’</w:t>
      </w:r>
      <w:r w:rsidR="00E3319D" w:rsidRPr="0002441F">
        <w:rPr>
          <w:lang w:val="fr-FR"/>
        </w:rPr>
        <w:t>instrumentalisation politique.</w:t>
      </w:r>
      <w:r w:rsidR="007C7488" w:rsidRPr="0002441F">
        <w:rPr>
          <w:lang w:val="fr-FR"/>
        </w:rPr>
        <w:t xml:space="preserve"> </w:t>
      </w:r>
      <w:r w:rsidR="00B20490" w:rsidRPr="0002441F">
        <w:rPr>
          <w:lang w:val="fr-FR"/>
        </w:rPr>
        <w:t>Le revanchisme historique observé dans la région s</w:t>
      </w:r>
      <w:r w:rsidR="00344C7E" w:rsidRPr="0002441F">
        <w:rPr>
          <w:lang w:val="fr-FR"/>
        </w:rPr>
        <w:t>’</w:t>
      </w:r>
      <w:r w:rsidR="00B20490" w:rsidRPr="0002441F">
        <w:rPr>
          <w:lang w:val="fr-FR"/>
        </w:rPr>
        <w:t>est traduit par la diabolisation du mouvement de résistance partisan</w:t>
      </w:r>
      <w:r w:rsidR="00243851" w:rsidRPr="0002441F">
        <w:rPr>
          <w:lang w:val="fr-FR"/>
        </w:rPr>
        <w:t>e</w:t>
      </w:r>
      <w:r w:rsidR="00B20490" w:rsidRPr="0002441F">
        <w:rPr>
          <w:lang w:val="fr-FR"/>
        </w:rPr>
        <w:t xml:space="preserve"> multiethnique et le blanchiment des crimes commis par les collaborat</w:t>
      </w:r>
      <w:r w:rsidR="00AC6056" w:rsidRPr="0002441F">
        <w:rPr>
          <w:lang w:val="fr-FR"/>
        </w:rPr>
        <w:t>ionniste</w:t>
      </w:r>
      <w:r w:rsidR="00B20490" w:rsidRPr="0002441F">
        <w:rPr>
          <w:lang w:val="fr-FR"/>
        </w:rPr>
        <w:t>s de l</w:t>
      </w:r>
      <w:r w:rsidR="00344C7E" w:rsidRPr="0002441F">
        <w:rPr>
          <w:lang w:val="fr-FR"/>
        </w:rPr>
        <w:t>’</w:t>
      </w:r>
      <w:r w:rsidR="00B20490" w:rsidRPr="0002441F">
        <w:rPr>
          <w:lang w:val="fr-FR"/>
        </w:rPr>
        <w:t>Axe</w:t>
      </w:r>
      <w:r w:rsidR="007C7488" w:rsidRPr="0002441F">
        <w:rPr>
          <w:lang w:val="fr-FR"/>
        </w:rPr>
        <w:t xml:space="preserve">. </w:t>
      </w:r>
      <w:r w:rsidR="00B20490" w:rsidRPr="0002441F">
        <w:rPr>
          <w:lang w:val="fr-FR"/>
        </w:rPr>
        <w:t xml:space="preserve">Les élites politiques nationalistes et les divers groupes armés apparus pendant la guerre ont </w:t>
      </w:r>
      <w:r w:rsidR="00DF435B" w:rsidRPr="0002441F">
        <w:rPr>
          <w:lang w:val="fr-FR"/>
        </w:rPr>
        <w:t xml:space="preserve">anéanti </w:t>
      </w:r>
      <w:r w:rsidR="00B20490" w:rsidRPr="0002441F">
        <w:rPr>
          <w:lang w:val="fr-FR"/>
        </w:rPr>
        <w:t>le patrimoine culturel qui était le symbole de l</w:t>
      </w:r>
      <w:r w:rsidR="00344C7E" w:rsidRPr="0002441F">
        <w:rPr>
          <w:lang w:val="fr-FR"/>
        </w:rPr>
        <w:t>’</w:t>
      </w:r>
      <w:r w:rsidR="00B20490" w:rsidRPr="0002441F">
        <w:rPr>
          <w:lang w:val="fr-FR"/>
        </w:rPr>
        <w:t>antifascisme yougoslave (des monuments, des musées mémoriaux et d</w:t>
      </w:r>
      <w:r w:rsidR="00344C7E" w:rsidRPr="0002441F">
        <w:rPr>
          <w:lang w:val="fr-FR"/>
        </w:rPr>
        <w:t>’</w:t>
      </w:r>
      <w:r w:rsidR="00B20490" w:rsidRPr="0002441F">
        <w:rPr>
          <w:lang w:val="fr-FR"/>
        </w:rPr>
        <w:t xml:space="preserve">autres sites historiques ont été détruits, vandalisés, démantelés ou transformés) et ont instrumentalisé le patrimoine contesté de la seconde guerre mondiale. </w:t>
      </w:r>
      <w:r w:rsidR="00B523CD" w:rsidRPr="0002441F">
        <w:rPr>
          <w:lang w:val="fr-FR"/>
        </w:rPr>
        <w:t>Les sites associés aux victimes du communisme (</w:t>
      </w:r>
      <w:proofErr w:type="spellStart"/>
      <w:r w:rsidR="00B523CD" w:rsidRPr="0002441F">
        <w:rPr>
          <w:lang w:val="fr-FR"/>
        </w:rPr>
        <w:t>Teharje</w:t>
      </w:r>
      <w:proofErr w:type="spellEnd"/>
      <w:r w:rsidR="00B523CD" w:rsidRPr="0002441F">
        <w:rPr>
          <w:lang w:val="fr-FR"/>
        </w:rPr>
        <w:t xml:space="preserve"> en Slovénie, </w:t>
      </w:r>
      <w:proofErr w:type="spellStart"/>
      <w:r w:rsidR="00B523CD" w:rsidRPr="0002441F">
        <w:rPr>
          <w:lang w:val="fr-FR"/>
        </w:rPr>
        <w:t>Jazovka</w:t>
      </w:r>
      <w:proofErr w:type="spellEnd"/>
      <w:r w:rsidR="00B523CD" w:rsidRPr="0002441F">
        <w:rPr>
          <w:lang w:val="fr-FR"/>
        </w:rPr>
        <w:t xml:space="preserve"> en Croatie et </w:t>
      </w:r>
      <w:proofErr w:type="spellStart"/>
      <w:r w:rsidR="00B523CD" w:rsidRPr="0002441F">
        <w:rPr>
          <w:lang w:val="fr-FR"/>
        </w:rPr>
        <w:t>Široki</w:t>
      </w:r>
      <w:proofErr w:type="spellEnd"/>
      <w:r w:rsidR="00265D91" w:rsidRPr="0002441F">
        <w:rPr>
          <w:lang w:val="fr-FR"/>
        </w:rPr>
        <w:t> </w:t>
      </w:r>
      <w:proofErr w:type="spellStart"/>
      <w:r w:rsidR="00B523CD" w:rsidRPr="0002441F">
        <w:rPr>
          <w:lang w:val="fr-FR"/>
        </w:rPr>
        <w:t>Brijeg</w:t>
      </w:r>
      <w:proofErr w:type="spellEnd"/>
      <w:r w:rsidR="00B523CD" w:rsidRPr="0002441F">
        <w:rPr>
          <w:lang w:val="fr-FR"/>
        </w:rPr>
        <w:t xml:space="preserve"> en Bosnie-Herzégovine) ou à la résistance anticommuniste (Ravna</w:t>
      </w:r>
      <w:r w:rsidR="00265D91" w:rsidRPr="0002441F">
        <w:rPr>
          <w:lang w:val="fr-FR"/>
        </w:rPr>
        <w:t> </w:t>
      </w:r>
      <w:r w:rsidR="00B523CD" w:rsidRPr="0002441F">
        <w:rPr>
          <w:lang w:val="fr-FR"/>
        </w:rPr>
        <w:t>Gora en Serbie) ont fait l</w:t>
      </w:r>
      <w:r w:rsidR="00344C7E" w:rsidRPr="0002441F">
        <w:rPr>
          <w:lang w:val="fr-FR"/>
        </w:rPr>
        <w:t>’</w:t>
      </w:r>
      <w:r w:rsidR="00B523CD" w:rsidRPr="0002441F">
        <w:rPr>
          <w:lang w:val="fr-FR"/>
        </w:rPr>
        <w:t>objet d</w:t>
      </w:r>
      <w:r w:rsidR="00344C7E" w:rsidRPr="0002441F">
        <w:rPr>
          <w:lang w:val="fr-FR"/>
        </w:rPr>
        <w:t>’</w:t>
      </w:r>
      <w:r w:rsidR="00B523CD" w:rsidRPr="0002441F">
        <w:rPr>
          <w:lang w:val="fr-FR"/>
        </w:rPr>
        <w:t xml:space="preserve">une instrumentalisation dans le cadre de </w:t>
      </w:r>
      <w:r w:rsidR="005E192A" w:rsidRPr="0002441F">
        <w:rPr>
          <w:lang w:val="fr-FR"/>
        </w:rPr>
        <w:t>processus</w:t>
      </w:r>
      <w:r w:rsidR="00B523CD" w:rsidRPr="0002441F">
        <w:rPr>
          <w:lang w:val="fr-FR"/>
        </w:rPr>
        <w:t xml:space="preserve"> violents d</w:t>
      </w:r>
      <w:r w:rsidR="00344C7E" w:rsidRPr="0002441F">
        <w:rPr>
          <w:lang w:val="fr-FR"/>
        </w:rPr>
        <w:t>’</w:t>
      </w:r>
      <w:r w:rsidR="00B523CD" w:rsidRPr="0002441F">
        <w:rPr>
          <w:lang w:val="fr-FR"/>
        </w:rPr>
        <w:t xml:space="preserve">édification nationale. </w:t>
      </w:r>
    </w:p>
    <w:p w14:paraId="442A647C" w14:textId="77777777" w:rsidR="00E71CEB" w:rsidRPr="0002441F" w:rsidRDefault="00E71CEB" w:rsidP="002B11A4">
      <w:pPr>
        <w:rPr>
          <w:lang w:val="fr-FR"/>
        </w:rPr>
      </w:pPr>
    </w:p>
    <w:p w14:paraId="295DD492" w14:textId="4083448D" w:rsidR="00753B4D" w:rsidRPr="0002441F" w:rsidRDefault="00443844" w:rsidP="00481135">
      <w:pPr>
        <w:pStyle w:val="ListParagraph"/>
        <w:numPr>
          <w:ilvl w:val="0"/>
          <w:numId w:val="11"/>
        </w:numPr>
        <w:tabs>
          <w:tab w:val="left" w:pos="426"/>
        </w:tabs>
        <w:ind w:left="0" w:firstLine="0"/>
        <w:contextualSpacing w:val="0"/>
        <w:jc w:val="both"/>
        <w:rPr>
          <w:color w:val="000000" w:themeColor="text1"/>
          <w:lang w:val="fr-FR"/>
        </w:rPr>
      </w:pPr>
      <w:r w:rsidRPr="0002441F">
        <w:rPr>
          <w:lang w:val="fr-FR"/>
        </w:rPr>
        <w:t>La désintégration des États supranationaux et des régimes communistes, qui s</w:t>
      </w:r>
      <w:r w:rsidR="00344C7E" w:rsidRPr="0002441F">
        <w:rPr>
          <w:lang w:val="fr-FR"/>
        </w:rPr>
        <w:t>’</w:t>
      </w:r>
      <w:r w:rsidRPr="0002441F">
        <w:rPr>
          <w:lang w:val="fr-FR"/>
        </w:rPr>
        <w:t xml:space="preserve">est souvent accompagnée de violences, a laissé dans son sillage un nombre considérable </w:t>
      </w:r>
      <w:r w:rsidR="007A2894" w:rsidRPr="0002441F">
        <w:rPr>
          <w:lang w:val="fr-FR"/>
        </w:rPr>
        <w:t>de questions historiques controversées sans réponse</w:t>
      </w:r>
      <w:r w:rsidR="007C7488" w:rsidRPr="0002441F">
        <w:rPr>
          <w:lang w:val="fr-FR"/>
        </w:rPr>
        <w:t xml:space="preserve">. </w:t>
      </w:r>
    </w:p>
    <w:p w14:paraId="0FB0B19E" w14:textId="77777777" w:rsidR="00753B4D" w:rsidRPr="0002441F" w:rsidRDefault="00753B4D" w:rsidP="00481135">
      <w:pPr>
        <w:tabs>
          <w:tab w:val="left" w:pos="426"/>
        </w:tabs>
        <w:rPr>
          <w:lang w:val="fr-FR"/>
        </w:rPr>
      </w:pPr>
    </w:p>
    <w:p w14:paraId="089AC64E" w14:textId="06627859" w:rsidR="00753B4D" w:rsidRPr="0002441F" w:rsidRDefault="008239DE" w:rsidP="00481135">
      <w:pPr>
        <w:pStyle w:val="ListParagraph"/>
        <w:numPr>
          <w:ilvl w:val="0"/>
          <w:numId w:val="11"/>
        </w:numPr>
        <w:tabs>
          <w:tab w:val="left" w:pos="426"/>
        </w:tabs>
        <w:ind w:left="0" w:firstLine="0"/>
        <w:contextualSpacing w:val="0"/>
        <w:jc w:val="both"/>
        <w:rPr>
          <w:color w:val="000000" w:themeColor="text1"/>
          <w:lang w:val="fr-FR"/>
        </w:rPr>
      </w:pPr>
      <w:r w:rsidRPr="0002441F">
        <w:rPr>
          <w:lang w:val="fr-FR"/>
        </w:rPr>
        <w:t>Les</w:t>
      </w:r>
      <w:r w:rsidR="00EA63EA" w:rsidRPr="0002441F">
        <w:rPr>
          <w:lang w:val="fr-FR"/>
        </w:rPr>
        <w:t xml:space="preserve"> </w:t>
      </w:r>
      <w:r w:rsidRPr="0002441F">
        <w:rPr>
          <w:lang w:val="fr-FR"/>
        </w:rPr>
        <w:t>différends</w:t>
      </w:r>
      <w:r w:rsidR="00EA63EA" w:rsidRPr="0002441F">
        <w:rPr>
          <w:lang w:val="fr-FR"/>
        </w:rPr>
        <w:t xml:space="preserve"> relatifs à la mémoire et au patrimoine culturels ne sont pas l</w:t>
      </w:r>
      <w:r w:rsidR="00344C7E" w:rsidRPr="0002441F">
        <w:rPr>
          <w:lang w:val="fr-FR"/>
        </w:rPr>
        <w:t>’</w:t>
      </w:r>
      <w:r w:rsidR="00EA63EA" w:rsidRPr="0002441F">
        <w:rPr>
          <w:lang w:val="fr-FR"/>
        </w:rPr>
        <w:t xml:space="preserve">apanage des États </w:t>
      </w:r>
      <w:r w:rsidR="006D4F54" w:rsidRPr="0002441F">
        <w:rPr>
          <w:lang w:val="fr-FR"/>
        </w:rPr>
        <w:t>anciennement communistes. Il en va de même dans de nombreux autres pays et communautés, y</w:t>
      </w:r>
      <w:r w:rsidR="002D2657">
        <w:rPr>
          <w:lang w:val="fr-FR"/>
        </w:rPr>
        <w:t> </w:t>
      </w:r>
      <w:r w:rsidR="006D4F54" w:rsidRPr="0002441F">
        <w:rPr>
          <w:lang w:val="fr-FR"/>
        </w:rPr>
        <w:t>compris ceux dont le passé est marqué par le fascisme ou l</w:t>
      </w:r>
      <w:r w:rsidR="00344C7E" w:rsidRPr="0002441F">
        <w:rPr>
          <w:lang w:val="fr-FR"/>
        </w:rPr>
        <w:t>’</w:t>
      </w:r>
      <w:r w:rsidR="006D4F54" w:rsidRPr="0002441F">
        <w:rPr>
          <w:lang w:val="fr-FR"/>
        </w:rPr>
        <w:t>autoritarisme</w:t>
      </w:r>
      <w:r w:rsidR="00EA63EA" w:rsidRPr="0002441F">
        <w:rPr>
          <w:lang w:val="fr-FR"/>
        </w:rPr>
        <w:t xml:space="preserve">. </w:t>
      </w:r>
      <w:r w:rsidR="00875C88" w:rsidRPr="0002441F">
        <w:rPr>
          <w:lang w:val="fr-FR"/>
        </w:rPr>
        <w:t xml:space="preserve">La montée en puissance incontestable du sentiment ultranationaliste et populiste ces dernières années confère une importance symbolique encore plus grande aux marqueurs </w:t>
      </w:r>
      <w:r w:rsidR="000030BF" w:rsidRPr="0002441F">
        <w:rPr>
          <w:lang w:val="fr-FR"/>
        </w:rPr>
        <w:t>concrets</w:t>
      </w:r>
      <w:r w:rsidR="00875C88" w:rsidRPr="0002441F">
        <w:rPr>
          <w:lang w:val="fr-FR"/>
        </w:rPr>
        <w:t xml:space="preserve"> de la mémoire culturelle</w:t>
      </w:r>
      <w:r w:rsidR="00481135" w:rsidRPr="0002441F">
        <w:rPr>
          <w:lang w:val="fr-FR"/>
        </w:rPr>
        <w:t xml:space="preserve">. </w:t>
      </w:r>
    </w:p>
    <w:p w14:paraId="34B651E3" w14:textId="77777777" w:rsidR="00753B4D" w:rsidRPr="0002441F" w:rsidRDefault="00753B4D" w:rsidP="00481135">
      <w:pPr>
        <w:tabs>
          <w:tab w:val="left" w:pos="426"/>
        </w:tabs>
        <w:rPr>
          <w:lang w:val="fr-FR"/>
        </w:rPr>
      </w:pPr>
    </w:p>
    <w:p w14:paraId="715F8AE2" w14:textId="75FD434E" w:rsidR="00265D91" w:rsidRPr="0002441F" w:rsidRDefault="004F230C" w:rsidP="00265D91">
      <w:pPr>
        <w:pStyle w:val="ListParagraph"/>
        <w:numPr>
          <w:ilvl w:val="0"/>
          <w:numId w:val="11"/>
        </w:numPr>
        <w:tabs>
          <w:tab w:val="left" w:pos="426"/>
        </w:tabs>
        <w:ind w:left="0" w:firstLine="0"/>
        <w:contextualSpacing w:val="0"/>
        <w:jc w:val="both"/>
        <w:rPr>
          <w:color w:val="000000" w:themeColor="text1"/>
          <w:lang w:val="fr-FR"/>
        </w:rPr>
      </w:pPr>
      <w:r w:rsidRPr="0002441F">
        <w:rPr>
          <w:lang w:val="fr-FR"/>
        </w:rPr>
        <w:t>À cela s</w:t>
      </w:r>
      <w:r w:rsidR="00344C7E" w:rsidRPr="0002441F">
        <w:rPr>
          <w:lang w:val="fr-FR"/>
        </w:rPr>
        <w:t>’</w:t>
      </w:r>
      <w:r w:rsidRPr="0002441F">
        <w:rPr>
          <w:lang w:val="fr-FR"/>
        </w:rPr>
        <w:t xml:space="preserve">ajoute le phénomène contemporain très différent </w:t>
      </w:r>
      <w:r w:rsidR="00E570DB" w:rsidRPr="0002441F">
        <w:rPr>
          <w:lang w:val="fr-FR"/>
        </w:rPr>
        <w:t>qui consiste à faire le</w:t>
      </w:r>
      <w:r w:rsidRPr="0002441F">
        <w:rPr>
          <w:lang w:val="fr-FR"/>
        </w:rPr>
        <w:t xml:space="preserve"> bilan </w:t>
      </w:r>
      <w:r w:rsidR="00E570DB" w:rsidRPr="0002441F">
        <w:rPr>
          <w:lang w:val="fr-FR"/>
        </w:rPr>
        <w:t>de</w:t>
      </w:r>
      <w:r w:rsidRPr="0002441F">
        <w:rPr>
          <w:lang w:val="fr-FR"/>
        </w:rPr>
        <w:t xml:space="preserve"> </w:t>
      </w:r>
      <w:r w:rsidR="00C36949" w:rsidRPr="0002441F">
        <w:rPr>
          <w:lang w:val="fr-FR"/>
        </w:rPr>
        <w:t>l</w:t>
      </w:r>
      <w:r w:rsidR="00344C7E" w:rsidRPr="0002441F">
        <w:rPr>
          <w:lang w:val="fr-FR"/>
        </w:rPr>
        <w:t>’</w:t>
      </w:r>
      <w:r w:rsidR="00C36949" w:rsidRPr="0002441F">
        <w:rPr>
          <w:lang w:val="fr-FR"/>
        </w:rPr>
        <w:t xml:space="preserve">ère </w:t>
      </w:r>
      <w:r w:rsidRPr="0002441F">
        <w:rPr>
          <w:lang w:val="fr-FR"/>
        </w:rPr>
        <w:t>impérial</w:t>
      </w:r>
      <w:r w:rsidR="00E570DB" w:rsidRPr="0002441F">
        <w:rPr>
          <w:lang w:val="fr-FR"/>
        </w:rPr>
        <w:t>isme</w:t>
      </w:r>
      <w:r w:rsidR="00481135" w:rsidRPr="0002441F">
        <w:rPr>
          <w:lang w:val="fr-FR"/>
        </w:rPr>
        <w:t xml:space="preserve">. </w:t>
      </w:r>
      <w:r w:rsidR="00A315B8" w:rsidRPr="0002441F">
        <w:rPr>
          <w:lang w:val="fr-FR"/>
        </w:rPr>
        <w:t>Dans les pays européens marqués par un passé impérial, la population est souvent profondément divisée dans sa compréhension ou sa perception des événements historiques. Lorsque ces événements, ou les protagonistes concernés, font l</w:t>
      </w:r>
      <w:r w:rsidR="00344C7E" w:rsidRPr="0002441F">
        <w:rPr>
          <w:lang w:val="fr-FR"/>
        </w:rPr>
        <w:t>’</w:t>
      </w:r>
      <w:r w:rsidR="00A315B8" w:rsidRPr="0002441F">
        <w:rPr>
          <w:lang w:val="fr-FR"/>
        </w:rPr>
        <w:t>objet d</w:t>
      </w:r>
      <w:r w:rsidR="00344C7E" w:rsidRPr="0002441F">
        <w:rPr>
          <w:lang w:val="fr-FR"/>
        </w:rPr>
        <w:t>’</w:t>
      </w:r>
      <w:r w:rsidR="00A315B8" w:rsidRPr="0002441F">
        <w:rPr>
          <w:lang w:val="fr-FR"/>
        </w:rPr>
        <w:t xml:space="preserve">une forme de commémoration physique, </w:t>
      </w:r>
      <w:r w:rsidR="00335C66" w:rsidRPr="0002441F">
        <w:rPr>
          <w:lang w:val="fr-FR"/>
        </w:rPr>
        <w:t>une approche prudente et réfléchie s</w:t>
      </w:r>
      <w:r w:rsidR="00344C7E" w:rsidRPr="0002441F">
        <w:rPr>
          <w:lang w:val="fr-FR"/>
        </w:rPr>
        <w:t>’</w:t>
      </w:r>
      <w:r w:rsidR="00335C66" w:rsidRPr="0002441F">
        <w:rPr>
          <w:lang w:val="fr-FR"/>
        </w:rPr>
        <w:t xml:space="preserve">impose </w:t>
      </w:r>
      <w:r w:rsidR="00672E6F" w:rsidRPr="0002441F">
        <w:rPr>
          <w:lang w:val="fr-FR"/>
        </w:rPr>
        <w:t>généralement</w:t>
      </w:r>
      <w:r w:rsidR="00481135" w:rsidRPr="0002441F">
        <w:rPr>
          <w:lang w:val="fr-FR"/>
        </w:rPr>
        <w:t xml:space="preserve">. </w:t>
      </w:r>
    </w:p>
    <w:p w14:paraId="5BD7C313" w14:textId="795FFA02" w:rsidR="00753B4D" w:rsidRPr="0002441F" w:rsidRDefault="00753B4D" w:rsidP="00265D91">
      <w:pPr>
        <w:pStyle w:val="Style1"/>
        <w:numPr>
          <w:ilvl w:val="0"/>
          <w:numId w:val="0"/>
        </w:numPr>
        <w:rPr>
          <w:lang w:val="fr-FR"/>
        </w:rPr>
      </w:pPr>
    </w:p>
    <w:p w14:paraId="7F63A4DD" w14:textId="6710F62D" w:rsidR="00753B4D" w:rsidRPr="0002441F" w:rsidRDefault="00A315B8" w:rsidP="00481135">
      <w:pPr>
        <w:pStyle w:val="ListParagraph"/>
        <w:numPr>
          <w:ilvl w:val="0"/>
          <w:numId w:val="11"/>
        </w:numPr>
        <w:tabs>
          <w:tab w:val="left" w:pos="426"/>
        </w:tabs>
        <w:ind w:left="0" w:firstLine="0"/>
        <w:contextualSpacing w:val="0"/>
        <w:jc w:val="both"/>
        <w:rPr>
          <w:color w:val="000000" w:themeColor="text1"/>
          <w:lang w:val="fr-FR"/>
        </w:rPr>
      </w:pPr>
      <w:r w:rsidRPr="0002441F">
        <w:rPr>
          <w:lang w:val="fr-FR"/>
        </w:rPr>
        <w:t>Ces dynamiques ne se limitent pas au niveau national</w:t>
      </w:r>
      <w:r w:rsidR="00672E6F" w:rsidRPr="0002441F">
        <w:rPr>
          <w:lang w:val="fr-FR"/>
        </w:rPr>
        <w:t> </w:t>
      </w:r>
      <w:r w:rsidRPr="0002441F">
        <w:rPr>
          <w:lang w:val="fr-FR"/>
        </w:rPr>
        <w:t>: il arrive fréquemment qu</w:t>
      </w:r>
      <w:r w:rsidR="00344C7E" w:rsidRPr="0002441F">
        <w:rPr>
          <w:lang w:val="fr-FR"/>
        </w:rPr>
        <w:t>’</w:t>
      </w:r>
      <w:r w:rsidRPr="0002441F">
        <w:rPr>
          <w:lang w:val="fr-FR"/>
        </w:rPr>
        <w:t xml:space="preserve">elles soient plus visibles dans les contextes locaux et régionaux, où la mémoire collective, les monuments et les identités communautaires </w:t>
      </w:r>
      <w:r w:rsidR="001465A2" w:rsidRPr="0002441F">
        <w:rPr>
          <w:lang w:val="fr-FR"/>
        </w:rPr>
        <w:t>s</w:t>
      </w:r>
      <w:r w:rsidR="00344C7E" w:rsidRPr="0002441F">
        <w:rPr>
          <w:lang w:val="fr-FR"/>
        </w:rPr>
        <w:t>’</w:t>
      </w:r>
      <w:r w:rsidR="001465A2" w:rsidRPr="0002441F">
        <w:rPr>
          <w:lang w:val="fr-FR"/>
        </w:rPr>
        <w:t>entrecroisent. Dans de nombreuses villes et régions, des récits contradictoires du passé sont ancrés dans des espaces de la vie quotidienne (musées, mémoriaux, noms de rues et commémorations locales), et reflètent souvent un aspect localisé de l</w:t>
      </w:r>
      <w:r w:rsidR="00344C7E" w:rsidRPr="0002441F">
        <w:rPr>
          <w:lang w:val="fr-FR"/>
        </w:rPr>
        <w:t>’</w:t>
      </w:r>
      <w:r w:rsidR="001465A2" w:rsidRPr="0002441F">
        <w:rPr>
          <w:lang w:val="fr-FR"/>
        </w:rPr>
        <w:t xml:space="preserve">histoire ou de la politique nationale ou internationale. </w:t>
      </w:r>
      <w:r w:rsidR="00672E6F" w:rsidRPr="0002441F">
        <w:rPr>
          <w:lang w:val="fr-FR"/>
        </w:rPr>
        <w:t>Il n</w:t>
      </w:r>
      <w:r w:rsidR="00344C7E" w:rsidRPr="0002441F">
        <w:rPr>
          <w:lang w:val="fr-FR"/>
        </w:rPr>
        <w:t>’</w:t>
      </w:r>
      <w:r w:rsidR="00672E6F" w:rsidRPr="0002441F">
        <w:rPr>
          <w:lang w:val="fr-FR"/>
        </w:rPr>
        <w:t>est pas rare que ces</w:t>
      </w:r>
      <w:r w:rsidR="001465A2" w:rsidRPr="0002441F">
        <w:rPr>
          <w:lang w:val="fr-FR"/>
        </w:rPr>
        <w:t xml:space="preserve"> marqueurs symbolisent des versions controversées du passé</w:t>
      </w:r>
      <w:r w:rsidR="007C7488" w:rsidRPr="0002441F">
        <w:rPr>
          <w:lang w:val="fr-FR"/>
        </w:rPr>
        <w:t xml:space="preserve">. </w:t>
      </w:r>
    </w:p>
    <w:p w14:paraId="2CB8A0E1" w14:textId="77777777" w:rsidR="00753B4D" w:rsidRPr="0002441F" w:rsidRDefault="00753B4D" w:rsidP="00481135">
      <w:pPr>
        <w:tabs>
          <w:tab w:val="left" w:pos="426"/>
        </w:tabs>
        <w:rPr>
          <w:color w:val="000000" w:themeColor="text1"/>
          <w:lang w:val="fr-FR"/>
        </w:rPr>
      </w:pPr>
    </w:p>
    <w:p w14:paraId="4200B579" w14:textId="5F010945" w:rsidR="009D0C1F" w:rsidRPr="0002441F" w:rsidRDefault="004F25BC" w:rsidP="00481135">
      <w:pPr>
        <w:pStyle w:val="Style1"/>
        <w:tabs>
          <w:tab w:val="clear" w:pos="284"/>
        </w:tabs>
        <w:rPr>
          <w:lang w:val="fr-FR"/>
        </w:rPr>
      </w:pPr>
      <w:r w:rsidRPr="0002441F">
        <w:rPr>
          <w:lang w:val="fr-FR"/>
        </w:rPr>
        <w:t>Il convient d</w:t>
      </w:r>
      <w:r w:rsidR="00344C7E" w:rsidRPr="0002441F">
        <w:rPr>
          <w:lang w:val="fr-FR"/>
        </w:rPr>
        <w:t>’</w:t>
      </w:r>
      <w:r w:rsidRPr="0002441F">
        <w:rPr>
          <w:lang w:val="fr-FR"/>
        </w:rPr>
        <w:t>élaborer des stratégies qui permettent aux collectivités locales et régionales de composer de manière constructive avec ce patrimoine culturel contesté, en l</w:t>
      </w:r>
      <w:r w:rsidR="00344C7E" w:rsidRPr="0002441F">
        <w:rPr>
          <w:lang w:val="fr-FR"/>
        </w:rPr>
        <w:t>’</w:t>
      </w:r>
      <w:r w:rsidRPr="0002441F">
        <w:rPr>
          <w:lang w:val="fr-FR"/>
        </w:rPr>
        <w:t>utilisant pour promouvoir les valeurs européennes plutôt que comme un espace de polarisation politique ou d</w:t>
      </w:r>
      <w:r w:rsidR="00344C7E" w:rsidRPr="0002441F">
        <w:rPr>
          <w:lang w:val="fr-FR"/>
        </w:rPr>
        <w:t>’</w:t>
      </w:r>
      <w:r w:rsidRPr="0002441F">
        <w:rPr>
          <w:lang w:val="fr-FR"/>
        </w:rPr>
        <w:t xml:space="preserve">exclusion. </w:t>
      </w:r>
      <w:r w:rsidR="00A65918" w:rsidRPr="0002441F">
        <w:rPr>
          <w:lang w:val="fr-FR"/>
        </w:rPr>
        <w:t>La création d</w:t>
      </w:r>
      <w:r w:rsidR="00344C7E" w:rsidRPr="0002441F">
        <w:rPr>
          <w:lang w:val="fr-FR"/>
        </w:rPr>
        <w:t>’</w:t>
      </w:r>
      <w:r w:rsidR="00A65918" w:rsidRPr="0002441F">
        <w:rPr>
          <w:lang w:val="fr-FR"/>
        </w:rPr>
        <w:t xml:space="preserve">une commission </w:t>
      </w:r>
      <w:r w:rsidR="008557BA" w:rsidRPr="0002441F">
        <w:rPr>
          <w:lang w:val="fr-FR"/>
        </w:rPr>
        <w:t xml:space="preserve">de </w:t>
      </w:r>
      <w:r w:rsidR="00A65918" w:rsidRPr="0002441F">
        <w:rPr>
          <w:lang w:val="fr-FR"/>
        </w:rPr>
        <w:t xml:space="preserve">vérité et </w:t>
      </w:r>
      <w:r w:rsidR="008557BA" w:rsidRPr="0002441F">
        <w:rPr>
          <w:lang w:val="fr-FR"/>
        </w:rPr>
        <w:t xml:space="preserve">de </w:t>
      </w:r>
      <w:r w:rsidR="00A65918" w:rsidRPr="0002441F">
        <w:rPr>
          <w:lang w:val="fr-FR"/>
        </w:rPr>
        <w:t xml:space="preserve">réconciliation (CVR), incarnation du processus de justice </w:t>
      </w:r>
      <w:r w:rsidR="008557BA" w:rsidRPr="0002441F">
        <w:rPr>
          <w:lang w:val="fr-FR"/>
        </w:rPr>
        <w:t>restauratrice</w:t>
      </w:r>
      <w:r w:rsidR="00A65918" w:rsidRPr="0002441F">
        <w:rPr>
          <w:lang w:val="fr-FR"/>
        </w:rPr>
        <w:t xml:space="preserve"> en Afrique du Sud (1996-2002), constitue l</w:t>
      </w:r>
      <w:r w:rsidR="00344C7E" w:rsidRPr="0002441F">
        <w:rPr>
          <w:lang w:val="fr-FR"/>
        </w:rPr>
        <w:t>’</w:t>
      </w:r>
      <w:r w:rsidR="00A65918" w:rsidRPr="0002441F">
        <w:rPr>
          <w:lang w:val="fr-FR"/>
        </w:rPr>
        <w:t xml:space="preserve">une des approches adoptées pour </w:t>
      </w:r>
      <w:r w:rsidR="004C0C0F" w:rsidRPr="0002441F">
        <w:rPr>
          <w:lang w:val="fr-FR"/>
        </w:rPr>
        <w:t>faire face à</w:t>
      </w:r>
      <w:r w:rsidR="00A65918" w:rsidRPr="0002441F">
        <w:rPr>
          <w:lang w:val="fr-FR"/>
        </w:rPr>
        <w:t xml:space="preserve"> l</w:t>
      </w:r>
      <w:r w:rsidR="00344C7E" w:rsidRPr="0002441F">
        <w:rPr>
          <w:lang w:val="fr-FR"/>
        </w:rPr>
        <w:t>’</w:t>
      </w:r>
      <w:r w:rsidR="00A65918" w:rsidRPr="0002441F">
        <w:rPr>
          <w:lang w:val="fr-FR"/>
        </w:rPr>
        <w:t>héritage d</w:t>
      </w:r>
      <w:r w:rsidR="00344C7E" w:rsidRPr="0002441F">
        <w:rPr>
          <w:lang w:val="fr-FR"/>
        </w:rPr>
        <w:t>’</w:t>
      </w:r>
      <w:r w:rsidR="00A65918" w:rsidRPr="0002441F">
        <w:rPr>
          <w:lang w:val="fr-FR"/>
        </w:rPr>
        <w:t xml:space="preserve">un passé traumatisant. </w:t>
      </w:r>
    </w:p>
    <w:p w14:paraId="303EC5B7" w14:textId="77777777" w:rsidR="009D0C1F" w:rsidRPr="0002441F" w:rsidRDefault="009D0C1F" w:rsidP="00481135">
      <w:pPr>
        <w:tabs>
          <w:tab w:val="left" w:pos="426"/>
        </w:tabs>
        <w:rPr>
          <w:lang w:val="fr-FR"/>
        </w:rPr>
      </w:pPr>
    </w:p>
    <w:p w14:paraId="7333C063" w14:textId="17EFD25A" w:rsidR="00753B4D" w:rsidRPr="0002441F" w:rsidRDefault="0046276A" w:rsidP="00481135">
      <w:pPr>
        <w:pStyle w:val="Style1"/>
        <w:tabs>
          <w:tab w:val="clear" w:pos="284"/>
        </w:tabs>
        <w:rPr>
          <w:lang w:val="fr-FR"/>
        </w:rPr>
      </w:pPr>
      <w:r w:rsidRPr="0002441F">
        <w:rPr>
          <w:lang w:val="fr-FR"/>
        </w:rPr>
        <w:t>En Europe, q</w:t>
      </w:r>
      <w:r w:rsidR="006A1BA2" w:rsidRPr="0002441F">
        <w:rPr>
          <w:lang w:val="fr-FR"/>
        </w:rPr>
        <w:t xml:space="preserve">uelques commissions </w:t>
      </w:r>
      <w:r w:rsidR="001C30DF" w:rsidRPr="0002441F">
        <w:rPr>
          <w:lang w:val="fr-FR"/>
        </w:rPr>
        <w:t>similaires</w:t>
      </w:r>
      <w:r w:rsidR="006A1BA2" w:rsidRPr="0002441F">
        <w:rPr>
          <w:lang w:val="fr-FR"/>
        </w:rPr>
        <w:t xml:space="preserve"> ont été mises en place (</w:t>
      </w:r>
      <w:r w:rsidR="00A63227" w:rsidRPr="0002441F">
        <w:rPr>
          <w:lang w:val="fr-FR"/>
        </w:rPr>
        <w:t>en Allemagne, en</w:t>
      </w:r>
      <w:r w:rsidR="006A1BA2" w:rsidRPr="0002441F">
        <w:rPr>
          <w:lang w:val="fr-FR"/>
        </w:rPr>
        <w:t xml:space="preserve"> Roumanie) ou proposées (RECOM en ex-Yougoslavie)</w:t>
      </w:r>
      <w:r w:rsidR="00A63227" w:rsidRPr="0002441F">
        <w:rPr>
          <w:lang w:val="fr-FR"/>
        </w:rPr>
        <w:t>, avec plus ou moins de succès</w:t>
      </w:r>
      <w:r w:rsidR="006A1BA2" w:rsidRPr="0002441F">
        <w:rPr>
          <w:lang w:val="fr-FR"/>
        </w:rPr>
        <w:t xml:space="preserve">. </w:t>
      </w:r>
      <w:r w:rsidR="00D9166F" w:rsidRPr="0002441F">
        <w:rPr>
          <w:lang w:val="fr-FR"/>
        </w:rPr>
        <w:t>En particulier, la</w:t>
      </w:r>
      <w:r w:rsidR="006A1BA2" w:rsidRPr="0002441F">
        <w:rPr>
          <w:lang w:val="fr-FR"/>
        </w:rPr>
        <w:t xml:space="preserve"> </w:t>
      </w:r>
      <w:r w:rsidR="00007C33" w:rsidRPr="0002441F">
        <w:rPr>
          <w:lang w:val="fr-FR"/>
        </w:rPr>
        <w:t xml:space="preserve">commission du Bundestag allemand </w:t>
      </w:r>
      <w:r w:rsidR="006A1BA2" w:rsidRPr="0002441F">
        <w:rPr>
          <w:lang w:val="fr-FR"/>
        </w:rPr>
        <w:t>(</w:t>
      </w:r>
      <w:proofErr w:type="spellStart"/>
      <w:r w:rsidR="006A1BA2" w:rsidRPr="0002441F">
        <w:rPr>
          <w:i/>
          <w:iCs/>
          <w:lang w:val="fr-FR"/>
        </w:rPr>
        <w:t>Enquete-Kommission</w:t>
      </w:r>
      <w:proofErr w:type="spellEnd"/>
      <w:r w:rsidR="006A1BA2" w:rsidRPr="0002441F">
        <w:rPr>
          <w:lang w:val="fr-FR"/>
        </w:rPr>
        <w:t>) s</w:t>
      </w:r>
      <w:r w:rsidR="00344C7E" w:rsidRPr="0002441F">
        <w:rPr>
          <w:lang w:val="fr-FR"/>
        </w:rPr>
        <w:t>’</w:t>
      </w:r>
      <w:r w:rsidR="006A1BA2" w:rsidRPr="0002441F">
        <w:rPr>
          <w:lang w:val="fr-FR"/>
        </w:rPr>
        <w:t>est efforcée d</w:t>
      </w:r>
      <w:r w:rsidR="00344C7E" w:rsidRPr="0002441F">
        <w:rPr>
          <w:lang w:val="fr-FR"/>
        </w:rPr>
        <w:t>’</w:t>
      </w:r>
      <w:r w:rsidR="006A1BA2" w:rsidRPr="0002441F">
        <w:rPr>
          <w:lang w:val="fr-FR"/>
        </w:rPr>
        <w:t>aborder le passé communiste dans le cadre d</w:t>
      </w:r>
      <w:r w:rsidR="00344C7E" w:rsidRPr="0002441F">
        <w:rPr>
          <w:lang w:val="fr-FR"/>
        </w:rPr>
        <w:t>’</w:t>
      </w:r>
      <w:r w:rsidR="006A1BA2" w:rsidRPr="0002441F">
        <w:rPr>
          <w:lang w:val="fr-FR"/>
        </w:rPr>
        <w:t>un dialogue inclusif</w:t>
      </w:r>
      <w:r w:rsidR="00D9166F" w:rsidRPr="0002441F">
        <w:rPr>
          <w:lang w:val="fr-FR"/>
        </w:rPr>
        <w:t>,</w:t>
      </w:r>
      <w:r w:rsidR="006A1BA2" w:rsidRPr="0002441F">
        <w:rPr>
          <w:lang w:val="fr-FR"/>
        </w:rPr>
        <w:t xml:space="preserve"> </w:t>
      </w:r>
      <w:r w:rsidR="00D9166F" w:rsidRPr="0002441F">
        <w:rPr>
          <w:lang w:val="fr-FR"/>
        </w:rPr>
        <w:t>associant</w:t>
      </w:r>
      <w:r w:rsidR="006A1BA2" w:rsidRPr="0002441F">
        <w:rPr>
          <w:lang w:val="fr-FR"/>
        </w:rPr>
        <w:t xml:space="preserve"> de larges pans de la société</w:t>
      </w:r>
      <w:r w:rsidR="003C6F00" w:rsidRPr="0002441F">
        <w:rPr>
          <w:lang w:val="fr-FR"/>
        </w:rPr>
        <w:t>.</w:t>
      </w:r>
      <w:r w:rsidR="006A1BA2" w:rsidRPr="0002441F">
        <w:rPr>
          <w:lang w:val="fr-FR"/>
        </w:rPr>
        <w:t xml:space="preserve"> </w:t>
      </w:r>
      <w:r w:rsidR="003C6F00" w:rsidRPr="0002441F">
        <w:rPr>
          <w:lang w:val="fr-FR"/>
        </w:rPr>
        <w:t>L</w:t>
      </w:r>
      <w:r w:rsidR="002C72D1" w:rsidRPr="0002441F">
        <w:rPr>
          <w:lang w:val="fr-FR"/>
        </w:rPr>
        <w:t xml:space="preserve">a commission </w:t>
      </w:r>
      <w:r w:rsidR="002C72D1" w:rsidRPr="0002441F">
        <w:rPr>
          <w:lang w:val="fr-FR"/>
        </w:rPr>
        <w:lastRenderedPageBreak/>
        <w:t>roumaine</w:t>
      </w:r>
      <w:r w:rsidR="00962283" w:rsidRPr="0002441F">
        <w:rPr>
          <w:lang w:val="fr-FR"/>
        </w:rPr>
        <w:t xml:space="preserve">, </w:t>
      </w:r>
      <w:r w:rsidR="002C72D1" w:rsidRPr="0002441F">
        <w:rPr>
          <w:lang w:val="fr-FR"/>
        </w:rPr>
        <w:t>connue sous le nom de «</w:t>
      </w:r>
      <w:r w:rsidR="001C30DF" w:rsidRPr="0002441F">
        <w:rPr>
          <w:lang w:val="fr-FR"/>
        </w:rPr>
        <w:t> </w:t>
      </w:r>
      <w:r w:rsidR="002C72D1" w:rsidRPr="0002441F">
        <w:rPr>
          <w:lang w:val="fr-FR"/>
        </w:rPr>
        <w:t xml:space="preserve">commission </w:t>
      </w:r>
      <w:proofErr w:type="spellStart"/>
      <w:r w:rsidR="002C72D1" w:rsidRPr="0002441F">
        <w:rPr>
          <w:lang w:val="fr-FR"/>
        </w:rPr>
        <w:t>Tismăneanu</w:t>
      </w:r>
      <w:proofErr w:type="spellEnd"/>
      <w:r w:rsidR="001C30DF" w:rsidRPr="0002441F">
        <w:rPr>
          <w:lang w:val="fr-FR"/>
        </w:rPr>
        <w:t> </w:t>
      </w:r>
      <w:r w:rsidR="002C72D1" w:rsidRPr="0002441F">
        <w:rPr>
          <w:lang w:val="fr-FR"/>
        </w:rPr>
        <w:t xml:space="preserve">», </w:t>
      </w:r>
      <w:r w:rsidR="00962283" w:rsidRPr="0002441F">
        <w:rPr>
          <w:lang w:val="fr-FR"/>
        </w:rPr>
        <w:t>s</w:t>
      </w:r>
      <w:r w:rsidR="00344C7E" w:rsidRPr="0002441F">
        <w:rPr>
          <w:lang w:val="fr-FR"/>
        </w:rPr>
        <w:t>’</w:t>
      </w:r>
      <w:r w:rsidR="00962283" w:rsidRPr="0002441F">
        <w:rPr>
          <w:lang w:val="fr-FR"/>
        </w:rPr>
        <w:t>est également penchée sur cette période de l</w:t>
      </w:r>
      <w:r w:rsidR="00344C7E" w:rsidRPr="0002441F">
        <w:rPr>
          <w:lang w:val="fr-FR"/>
        </w:rPr>
        <w:t>’</w:t>
      </w:r>
      <w:r w:rsidR="00962283" w:rsidRPr="0002441F">
        <w:rPr>
          <w:lang w:val="fr-FR"/>
        </w:rPr>
        <w:t>histoire du pays</w:t>
      </w:r>
      <w:r w:rsidR="002C72D1" w:rsidRPr="0002441F">
        <w:rPr>
          <w:lang w:val="fr-FR"/>
        </w:rPr>
        <w:t>.</w:t>
      </w:r>
      <w:r w:rsidR="00CA06B7" w:rsidRPr="0002441F">
        <w:rPr>
          <w:lang w:val="fr-FR"/>
        </w:rPr>
        <w:t xml:space="preserve"> </w:t>
      </w:r>
    </w:p>
    <w:p w14:paraId="23689E09" w14:textId="77777777" w:rsidR="00753B4D" w:rsidRPr="0002441F" w:rsidRDefault="00753B4D" w:rsidP="00481135">
      <w:pPr>
        <w:pStyle w:val="Style1"/>
        <w:numPr>
          <w:ilvl w:val="0"/>
          <w:numId w:val="0"/>
        </w:numPr>
        <w:tabs>
          <w:tab w:val="clear" w:pos="284"/>
        </w:tabs>
        <w:rPr>
          <w:lang w:val="fr-FR"/>
        </w:rPr>
      </w:pPr>
    </w:p>
    <w:p w14:paraId="7F8393B6" w14:textId="021A904F" w:rsidR="00753B4D" w:rsidRPr="0002441F" w:rsidRDefault="00ED315B" w:rsidP="00481135">
      <w:pPr>
        <w:pStyle w:val="Style1"/>
        <w:tabs>
          <w:tab w:val="clear" w:pos="284"/>
        </w:tabs>
        <w:rPr>
          <w:lang w:val="fr-FR"/>
        </w:rPr>
      </w:pPr>
      <w:r w:rsidRPr="0002441F">
        <w:rPr>
          <w:lang w:val="fr-FR"/>
        </w:rPr>
        <w:t>Plus généralement, compte tenu de la complexité historique des États membres du Conseil de l</w:t>
      </w:r>
      <w:r w:rsidR="00344C7E" w:rsidRPr="0002441F">
        <w:rPr>
          <w:lang w:val="fr-FR"/>
        </w:rPr>
        <w:t>’</w:t>
      </w:r>
      <w:r w:rsidRPr="0002441F">
        <w:rPr>
          <w:lang w:val="fr-FR"/>
        </w:rPr>
        <w:t xml:space="preserve">Europe et de leur tradition démocratique généralement </w:t>
      </w:r>
      <w:r w:rsidR="002A5165" w:rsidRPr="0002441F">
        <w:rPr>
          <w:lang w:val="fr-FR"/>
        </w:rPr>
        <w:t>bien ancrée</w:t>
      </w:r>
      <w:r w:rsidRPr="0002441F">
        <w:rPr>
          <w:lang w:val="fr-FR"/>
        </w:rPr>
        <w:t xml:space="preserve">, les collectivités locales et régionales sont souvent </w:t>
      </w:r>
      <w:r w:rsidR="002A5165" w:rsidRPr="0002441F">
        <w:rPr>
          <w:lang w:val="fr-FR"/>
        </w:rPr>
        <w:t xml:space="preserve">les </w:t>
      </w:r>
      <w:r w:rsidRPr="0002441F">
        <w:rPr>
          <w:lang w:val="fr-FR"/>
        </w:rPr>
        <w:t>mieux placées pour traiter les questions et les aspects pratiques liés au patrimoine culturel contesté,</w:t>
      </w:r>
      <w:r w:rsidR="007C7488" w:rsidRPr="0002441F">
        <w:rPr>
          <w:lang w:val="fr-FR"/>
        </w:rPr>
        <w:t xml:space="preserve"> </w:t>
      </w:r>
      <w:r w:rsidR="002A5165" w:rsidRPr="0002441F">
        <w:rPr>
          <w:lang w:val="fr-FR"/>
        </w:rPr>
        <w:t>sans avoir à s</w:t>
      </w:r>
      <w:r w:rsidR="00344C7E" w:rsidRPr="0002441F">
        <w:rPr>
          <w:lang w:val="fr-FR"/>
        </w:rPr>
        <w:t>’</w:t>
      </w:r>
      <w:r w:rsidR="002A5165" w:rsidRPr="0002441F">
        <w:rPr>
          <w:lang w:val="fr-FR"/>
        </w:rPr>
        <w:t xml:space="preserve">en remettre à une </w:t>
      </w:r>
      <w:r w:rsidR="0058399E" w:rsidRPr="0002441F">
        <w:rPr>
          <w:lang w:val="fr-FR"/>
        </w:rPr>
        <w:t xml:space="preserve">commission de vérité et de réconciliation </w:t>
      </w:r>
      <w:r w:rsidR="002A5165" w:rsidRPr="0002441F">
        <w:rPr>
          <w:lang w:val="fr-FR"/>
        </w:rPr>
        <w:t>nationale</w:t>
      </w:r>
      <w:r w:rsidR="007C7488" w:rsidRPr="0002441F">
        <w:rPr>
          <w:lang w:val="fr-FR"/>
        </w:rPr>
        <w:t xml:space="preserve">. </w:t>
      </w:r>
    </w:p>
    <w:p w14:paraId="75C6A227" w14:textId="77777777" w:rsidR="009D0C1F" w:rsidRPr="0002441F" w:rsidRDefault="009D0C1F" w:rsidP="00481135">
      <w:pPr>
        <w:tabs>
          <w:tab w:val="left" w:pos="426"/>
        </w:tabs>
        <w:rPr>
          <w:lang w:val="fr-FR"/>
        </w:rPr>
      </w:pPr>
    </w:p>
    <w:p w14:paraId="7E31B3A3" w14:textId="4091E3EE" w:rsidR="009D0C1F" w:rsidRPr="0002441F" w:rsidRDefault="00BD52C3" w:rsidP="00481135">
      <w:pPr>
        <w:pStyle w:val="Style1"/>
        <w:tabs>
          <w:tab w:val="clear" w:pos="284"/>
        </w:tabs>
        <w:rPr>
          <w:lang w:val="fr-FR"/>
        </w:rPr>
      </w:pPr>
      <w:r w:rsidRPr="0002441F">
        <w:rPr>
          <w:lang w:val="fr-FR"/>
        </w:rPr>
        <w:t xml:space="preserve">Les universitaires emploient les termes </w:t>
      </w:r>
      <w:r w:rsidR="003C015B" w:rsidRPr="0002441F">
        <w:rPr>
          <w:lang w:val="fr-FR"/>
        </w:rPr>
        <w:t xml:space="preserve">de </w:t>
      </w:r>
      <w:r w:rsidRPr="0002441F">
        <w:rPr>
          <w:lang w:val="fr-FR"/>
        </w:rPr>
        <w:t xml:space="preserve">patrimoine </w:t>
      </w:r>
      <w:r w:rsidR="003C015B" w:rsidRPr="0002441F">
        <w:rPr>
          <w:lang w:val="fr-FR"/>
        </w:rPr>
        <w:t>« </w:t>
      </w:r>
      <w:r w:rsidRPr="0002441F">
        <w:rPr>
          <w:lang w:val="fr-FR"/>
        </w:rPr>
        <w:t>dissonant</w:t>
      </w:r>
      <w:r w:rsidR="003C015B" w:rsidRPr="0002441F">
        <w:rPr>
          <w:lang w:val="fr-FR"/>
        </w:rPr>
        <w:t> </w:t>
      </w:r>
      <w:r w:rsidRPr="0002441F">
        <w:rPr>
          <w:lang w:val="fr-FR"/>
        </w:rPr>
        <w:t>», «</w:t>
      </w:r>
      <w:r w:rsidR="003C015B" w:rsidRPr="0002441F">
        <w:rPr>
          <w:lang w:val="fr-FR"/>
        </w:rPr>
        <w:t> </w:t>
      </w:r>
      <w:r w:rsidRPr="0002441F">
        <w:rPr>
          <w:lang w:val="fr-FR"/>
        </w:rPr>
        <w:t>négatif</w:t>
      </w:r>
      <w:r w:rsidR="003C015B" w:rsidRPr="0002441F">
        <w:rPr>
          <w:lang w:val="fr-FR"/>
        </w:rPr>
        <w:t> </w:t>
      </w:r>
      <w:r w:rsidRPr="0002441F">
        <w:rPr>
          <w:lang w:val="fr-FR"/>
        </w:rPr>
        <w:t>» ou «</w:t>
      </w:r>
      <w:r w:rsidR="003C015B" w:rsidRPr="0002441F">
        <w:rPr>
          <w:lang w:val="fr-FR"/>
        </w:rPr>
        <w:t> </w:t>
      </w:r>
      <w:r w:rsidRPr="0002441F">
        <w:rPr>
          <w:lang w:val="fr-FR"/>
        </w:rPr>
        <w:t>difficile</w:t>
      </w:r>
      <w:r w:rsidR="003C015B" w:rsidRPr="0002441F">
        <w:rPr>
          <w:lang w:val="fr-FR"/>
        </w:rPr>
        <w:t> </w:t>
      </w:r>
      <w:r w:rsidRPr="0002441F">
        <w:rPr>
          <w:lang w:val="fr-FR"/>
        </w:rPr>
        <w:t>» pour décrire le patrimoine culturel associé à des traumatismes, à des actes de violence ou à des atrocités</w:t>
      </w:r>
      <w:r w:rsidR="007C7488" w:rsidRPr="0002441F">
        <w:rPr>
          <w:rStyle w:val="FootnoteReference"/>
          <w:lang w:val="fr-FR"/>
        </w:rPr>
        <w:footnoteReference w:id="4"/>
      </w:r>
      <w:r w:rsidR="00481135" w:rsidRPr="0002441F">
        <w:rPr>
          <w:lang w:val="fr-FR"/>
        </w:rPr>
        <w:t xml:space="preserve">. </w:t>
      </w:r>
      <w:r w:rsidR="00BA0BE5" w:rsidRPr="0002441F">
        <w:rPr>
          <w:lang w:val="fr-FR"/>
        </w:rPr>
        <w:t>Certains spécialistes font valoir que tout patrimoine est intrinsèquement contesté, dans la mesure où la perception des monuments et des sites patrimoniaux diffère selon qu</w:t>
      </w:r>
      <w:r w:rsidR="00344C7E" w:rsidRPr="0002441F">
        <w:rPr>
          <w:lang w:val="fr-FR"/>
        </w:rPr>
        <w:t>’</w:t>
      </w:r>
      <w:r w:rsidR="00BA0BE5" w:rsidRPr="0002441F">
        <w:rPr>
          <w:lang w:val="fr-FR"/>
        </w:rPr>
        <w:t>on se place du côté des vainqueurs ou des vaincus de l</w:t>
      </w:r>
      <w:r w:rsidR="00344C7E" w:rsidRPr="0002441F">
        <w:rPr>
          <w:lang w:val="fr-FR"/>
        </w:rPr>
        <w:t>’</w:t>
      </w:r>
      <w:r w:rsidR="00BA0BE5" w:rsidRPr="0002441F">
        <w:rPr>
          <w:lang w:val="fr-FR"/>
        </w:rPr>
        <w:t>événement historique, et ce dans n</w:t>
      </w:r>
      <w:r w:rsidR="00344C7E" w:rsidRPr="0002441F">
        <w:rPr>
          <w:lang w:val="fr-FR"/>
        </w:rPr>
        <w:t>’</w:t>
      </w:r>
      <w:r w:rsidR="00BA0BE5" w:rsidRPr="0002441F">
        <w:rPr>
          <w:lang w:val="fr-FR"/>
        </w:rPr>
        <w:t xml:space="preserve">importe quelle société. </w:t>
      </w:r>
      <w:r w:rsidR="007D6BBC" w:rsidRPr="0002441F">
        <w:rPr>
          <w:lang w:val="fr-FR"/>
        </w:rPr>
        <w:t>D</w:t>
      </w:r>
      <w:r w:rsidR="00344C7E" w:rsidRPr="0002441F">
        <w:rPr>
          <w:lang w:val="fr-FR"/>
        </w:rPr>
        <w:t>’</w:t>
      </w:r>
      <w:r w:rsidR="007D6BBC" w:rsidRPr="0002441F">
        <w:rPr>
          <w:lang w:val="fr-FR"/>
        </w:rPr>
        <w:t>autres s</w:t>
      </w:r>
      <w:r w:rsidR="00344C7E" w:rsidRPr="0002441F">
        <w:rPr>
          <w:lang w:val="fr-FR"/>
        </w:rPr>
        <w:t>’</w:t>
      </w:r>
      <w:r w:rsidR="007D6BBC" w:rsidRPr="0002441F">
        <w:rPr>
          <w:lang w:val="fr-FR"/>
        </w:rPr>
        <w:t>intéressent davantage à l</w:t>
      </w:r>
      <w:r w:rsidR="00344C7E" w:rsidRPr="0002441F">
        <w:rPr>
          <w:lang w:val="fr-FR"/>
        </w:rPr>
        <w:t>’</w:t>
      </w:r>
      <w:r w:rsidR="007D6BBC" w:rsidRPr="0002441F">
        <w:rPr>
          <w:lang w:val="fr-FR"/>
        </w:rPr>
        <w:t>héritage matériel laissé par les régimes non démocratiques et à la question de savoir ce qu</w:t>
      </w:r>
      <w:r w:rsidR="00344C7E" w:rsidRPr="0002441F">
        <w:rPr>
          <w:lang w:val="fr-FR"/>
        </w:rPr>
        <w:t>’</w:t>
      </w:r>
      <w:r w:rsidR="007D6BBC" w:rsidRPr="0002441F">
        <w:rPr>
          <w:lang w:val="fr-FR"/>
        </w:rPr>
        <w:t xml:space="preserve">il faut en faire. </w:t>
      </w:r>
      <w:r w:rsidR="005A7C9C" w:rsidRPr="0002441F">
        <w:rPr>
          <w:lang w:val="fr-FR"/>
        </w:rPr>
        <w:t>Face à un patrimoine négatif, par exemple après la seconde guerre mondiale ou la chute du communisme, la réaction première de l</w:t>
      </w:r>
      <w:r w:rsidR="00344C7E" w:rsidRPr="0002441F">
        <w:rPr>
          <w:lang w:val="fr-FR"/>
        </w:rPr>
        <w:t>’</w:t>
      </w:r>
      <w:r w:rsidR="005A7C9C" w:rsidRPr="0002441F">
        <w:rPr>
          <w:lang w:val="fr-FR"/>
        </w:rPr>
        <w:t>État consiste souvent à effacer tous les symboles de l</w:t>
      </w:r>
      <w:r w:rsidR="00344C7E" w:rsidRPr="0002441F">
        <w:rPr>
          <w:lang w:val="fr-FR"/>
        </w:rPr>
        <w:t>’</w:t>
      </w:r>
      <w:r w:rsidR="005A7C9C" w:rsidRPr="0002441F">
        <w:rPr>
          <w:lang w:val="fr-FR"/>
        </w:rPr>
        <w:t>ancien régime visibles dans l</w:t>
      </w:r>
      <w:r w:rsidR="00344C7E" w:rsidRPr="0002441F">
        <w:rPr>
          <w:lang w:val="fr-FR"/>
        </w:rPr>
        <w:t>’</w:t>
      </w:r>
      <w:r w:rsidR="005A7C9C" w:rsidRPr="0002441F">
        <w:rPr>
          <w:lang w:val="fr-FR"/>
        </w:rPr>
        <w:t>espace public, tels que les monuments, les noms de rue, les cimetières, les parcs commémoratifs et autres traces matérielles. Cependant, le patrimoine culturel englobe également l</w:t>
      </w:r>
      <w:r w:rsidR="00344C7E" w:rsidRPr="0002441F">
        <w:rPr>
          <w:lang w:val="fr-FR"/>
        </w:rPr>
        <w:t>’</w:t>
      </w:r>
      <w:r w:rsidR="005A7C9C" w:rsidRPr="0002441F">
        <w:rPr>
          <w:lang w:val="fr-FR"/>
        </w:rPr>
        <w:t xml:space="preserve">architecture, les sites historiques </w:t>
      </w:r>
      <w:r w:rsidR="00A31E21" w:rsidRPr="0002441F">
        <w:rPr>
          <w:lang w:val="fr-FR"/>
        </w:rPr>
        <w:t>qui ont fait l</w:t>
      </w:r>
      <w:r w:rsidR="00344C7E" w:rsidRPr="0002441F">
        <w:rPr>
          <w:lang w:val="fr-FR"/>
        </w:rPr>
        <w:t>’</w:t>
      </w:r>
      <w:r w:rsidR="00A31E21" w:rsidRPr="0002441F">
        <w:rPr>
          <w:lang w:val="fr-FR"/>
        </w:rPr>
        <w:t>objet d</w:t>
      </w:r>
      <w:r w:rsidR="00344C7E" w:rsidRPr="0002441F">
        <w:rPr>
          <w:lang w:val="fr-FR"/>
        </w:rPr>
        <w:t>’</w:t>
      </w:r>
      <w:r w:rsidR="00A31E21" w:rsidRPr="0002441F">
        <w:rPr>
          <w:lang w:val="fr-FR"/>
        </w:rPr>
        <w:t>une réappropriation</w:t>
      </w:r>
      <w:r w:rsidR="005A7C9C" w:rsidRPr="0002441F">
        <w:rPr>
          <w:lang w:val="fr-FR"/>
        </w:rPr>
        <w:t xml:space="preserve"> et les pratiques commémoratives. D</w:t>
      </w:r>
      <w:r w:rsidR="00344C7E" w:rsidRPr="0002441F">
        <w:rPr>
          <w:lang w:val="fr-FR"/>
        </w:rPr>
        <w:t>’</w:t>
      </w:r>
      <w:r w:rsidR="005A7C9C" w:rsidRPr="0002441F">
        <w:rPr>
          <w:lang w:val="fr-FR"/>
        </w:rPr>
        <w:t>où la nécessité d</w:t>
      </w:r>
      <w:r w:rsidR="00344C7E" w:rsidRPr="0002441F">
        <w:rPr>
          <w:lang w:val="fr-FR"/>
        </w:rPr>
        <w:t>’</w:t>
      </w:r>
      <w:r w:rsidR="005A7C9C" w:rsidRPr="0002441F">
        <w:rPr>
          <w:lang w:val="fr-FR"/>
        </w:rPr>
        <w:t>adopter des approches plus globales et nuancées, dans lesquelles les collectivités locales et régionales peuvent jouer un rôle décisif</w:t>
      </w:r>
      <w:r w:rsidR="00481135" w:rsidRPr="0002441F">
        <w:rPr>
          <w:lang w:val="fr-FR"/>
        </w:rPr>
        <w:t xml:space="preserve">. </w:t>
      </w:r>
    </w:p>
    <w:p w14:paraId="6DF4597F" w14:textId="77777777" w:rsidR="000E09A5" w:rsidRPr="0002441F" w:rsidRDefault="000E09A5" w:rsidP="000E09A5">
      <w:pPr>
        <w:pStyle w:val="Style1"/>
        <w:numPr>
          <w:ilvl w:val="0"/>
          <w:numId w:val="0"/>
        </w:numPr>
        <w:tabs>
          <w:tab w:val="clear" w:pos="284"/>
        </w:tabs>
        <w:rPr>
          <w:lang w:val="fr-FR"/>
        </w:rPr>
      </w:pPr>
    </w:p>
    <w:p w14:paraId="5CA5BA5C" w14:textId="7167622E" w:rsidR="00BD4537" w:rsidRPr="0002441F" w:rsidRDefault="000E09A5" w:rsidP="00BD4537">
      <w:pPr>
        <w:pStyle w:val="Style1"/>
        <w:tabs>
          <w:tab w:val="clear" w:pos="284"/>
        </w:tabs>
        <w:rPr>
          <w:lang w:val="fr-FR"/>
        </w:rPr>
      </w:pPr>
      <w:r w:rsidRPr="0002441F">
        <w:rPr>
          <w:lang w:val="fr-FR"/>
        </w:rPr>
        <w:t xml:space="preserve">Le classement du patrimoine culturel contesté, conflictuel et oublié en différentes catégories est essentiel pour pouvoir gérer </w:t>
      </w:r>
      <w:r w:rsidR="00FC3A09" w:rsidRPr="0002441F">
        <w:rPr>
          <w:lang w:val="fr-FR"/>
        </w:rPr>
        <w:t xml:space="preserve">ce patrimoine </w:t>
      </w:r>
      <w:r w:rsidRPr="0002441F">
        <w:rPr>
          <w:lang w:val="fr-FR"/>
        </w:rPr>
        <w:t>à l</w:t>
      </w:r>
      <w:r w:rsidR="00344C7E" w:rsidRPr="0002441F">
        <w:rPr>
          <w:lang w:val="fr-FR"/>
        </w:rPr>
        <w:t>’</w:t>
      </w:r>
      <w:r w:rsidRPr="0002441F">
        <w:rPr>
          <w:lang w:val="fr-FR"/>
        </w:rPr>
        <w:t>aide de stratégies élaborées aux niveaux local et régional, dans le cadre d</w:t>
      </w:r>
      <w:r w:rsidR="00344C7E" w:rsidRPr="0002441F">
        <w:rPr>
          <w:lang w:val="fr-FR"/>
        </w:rPr>
        <w:t>’</w:t>
      </w:r>
      <w:r w:rsidRPr="0002441F">
        <w:rPr>
          <w:lang w:val="fr-FR"/>
        </w:rPr>
        <w:t>une approche de gouvernance multiniveaux</w:t>
      </w:r>
      <w:r w:rsidRPr="0002441F">
        <w:rPr>
          <w:rStyle w:val="FootnoteReference"/>
          <w:lang w:val="fr-FR"/>
        </w:rPr>
        <w:footnoteReference w:id="5"/>
      </w:r>
      <w:r w:rsidRPr="0002441F">
        <w:rPr>
          <w:lang w:val="fr-FR"/>
        </w:rPr>
        <w:t>. Ces catégories sont présentées ci-dessous, dans l</w:t>
      </w:r>
      <w:r w:rsidR="00344C7E" w:rsidRPr="0002441F">
        <w:rPr>
          <w:lang w:val="fr-FR"/>
        </w:rPr>
        <w:t>’</w:t>
      </w:r>
      <w:r w:rsidRPr="0002441F">
        <w:rPr>
          <w:lang w:val="fr-FR"/>
        </w:rPr>
        <w:t>ordre où elles sont apparues dans le débat public :</w:t>
      </w:r>
    </w:p>
    <w:p w14:paraId="5A57AFE0" w14:textId="77777777" w:rsidR="00D61585" w:rsidRDefault="00D61585" w:rsidP="006C3A9D">
      <w:pPr>
        <w:pStyle w:val="ListParagraph"/>
        <w:tabs>
          <w:tab w:val="left" w:pos="284"/>
        </w:tabs>
        <w:ind w:left="0"/>
        <w:contextualSpacing w:val="0"/>
        <w:jc w:val="both"/>
        <w:rPr>
          <w:color w:val="000000" w:themeColor="text1"/>
          <w:lang w:val="fr-FR"/>
        </w:rPr>
      </w:pPr>
    </w:p>
    <w:p w14:paraId="6332BE05" w14:textId="77777777" w:rsidR="002D2657" w:rsidRPr="0002441F" w:rsidRDefault="002D2657" w:rsidP="006C3A9D">
      <w:pPr>
        <w:pStyle w:val="ListParagraph"/>
        <w:tabs>
          <w:tab w:val="left" w:pos="284"/>
        </w:tabs>
        <w:ind w:left="0"/>
        <w:contextualSpacing w:val="0"/>
        <w:jc w:val="both"/>
        <w:rPr>
          <w:color w:val="000000" w:themeColor="text1"/>
          <w:lang w:val="fr-FR"/>
        </w:rPr>
      </w:pPr>
    </w:p>
    <w:p w14:paraId="55A369AD" w14:textId="0AAF9E84" w:rsidR="00CA16B6" w:rsidRPr="0002441F" w:rsidRDefault="00095A8B" w:rsidP="00CA16B6">
      <w:pPr>
        <w:pStyle w:val="Style5"/>
        <w:numPr>
          <w:ilvl w:val="0"/>
          <w:numId w:val="22"/>
        </w:numPr>
        <w:tabs>
          <w:tab w:val="num" w:pos="360"/>
        </w:tabs>
        <w:spacing w:after="0"/>
        <w:rPr>
          <w:lang w:val="fr-FR"/>
        </w:rPr>
      </w:pPr>
      <w:bookmarkStart w:id="14" w:name="_Toc225271627"/>
      <w:bookmarkStart w:id="15" w:name="_Toc225326259"/>
      <w:r w:rsidRPr="0002441F">
        <w:rPr>
          <w:lang w:val="fr-FR"/>
        </w:rPr>
        <w:t>L</w:t>
      </w:r>
      <w:r w:rsidR="00344C7E" w:rsidRPr="0002441F">
        <w:rPr>
          <w:lang w:val="fr-FR"/>
        </w:rPr>
        <w:t>’</w:t>
      </w:r>
      <w:r w:rsidRPr="0002441F">
        <w:rPr>
          <w:lang w:val="fr-FR"/>
        </w:rPr>
        <w:t>héritage nazi et fasciste</w:t>
      </w:r>
      <w:bookmarkEnd w:id="14"/>
      <w:bookmarkEnd w:id="15"/>
      <w:r w:rsidR="002D2657">
        <w:rPr>
          <w:lang w:val="fr-FR"/>
        </w:rPr>
        <w:t xml:space="preserve"> </w:t>
      </w:r>
    </w:p>
    <w:p w14:paraId="34873837" w14:textId="77777777" w:rsidR="002D2657" w:rsidRPr="002D2657" w:rsidRDefault="002D2657" w:rsidP="002D2657">
      <w:pPr>
        <w:pStyle w:val="ListParagraph"/>
        <w:tabs>
          <w:tab w:val="left" w:pos="426"/>
        </w:tabs>
        <w:ind w:left="0"/>
        <w:contextualSpacing w:val="0"/>
        <w:jc w:val="both"/>
        <w:rPr>
          <w:lang w:val="fr-FR"/>
        </w:rPr>
      </w:pPr>
    </w:p>
    <w:p w14:paraId="382B9F66" w14:textId="0E60D991" w:rsidR="009D0C1F" w:rsidRPr="0002441F" w:rsidRDefault="00613E7E" w:rsidP="00481135">
      <w:pPr>
        <w:pStyle w:val="ListParagraph"/>
        <w:numPr>
          <w:ilvl w:val="0"/>
          <w:numId w:val="11"/>
        </w:numPr>
        <w:tabs>
          <w:tab w:val="left" w:pos="426"/>
        </w:tabs>
        <w:ind w:left="0" w:firstLine="0"/>
        <w:contextualSpacing w:val="0"/>
        <w:jc w:val="both"/>
        <w:rPr>
          <w:lang w:val="fr-FR"/>
        </w:rPr>
      </w:pPr>
      <w:r w:rsidRPr="0002441F">
        <w:rPr>
          <w:rFonts w:eastAsia="Times New Roman"/>
          <w:lang w:val="fr-FR"/>
        </w:rPr>
        <w:t xml:space="preserve">Malgré un vaste processus de « dénazification » et de « défascisation » mis en place après la seconde guerre mondiale, les vestiges de ces régimes restent visibles et sont parfois récupérés par des mouvements extrémistes contemporains. </w:t>
      </w:r>
      <w:r w:rsidR="005A51F8" w:rsidRPr="0002441F">
        <w:rPr>
          <w:rFonts w:eastAsia="Times New Roman"/>
          <w:lang w:val="fr-FR"/>
        </w:rPr>
        <w:t>Alors qu</w:t>
      </w:r>
      <w:r w:rsidR="00344C7E" w:rsidRPr="0002441F">
        <w:rPr>
          <w:rFonts w:eastAsia="Times New Roman"/>
          <w:lang w:val="fr-FR"/>
        </w:rPr>
        <w:t>’</w:t>
      </w:r>
      <w:r w:rsidR="005A51F8" w:rsidRPr="0002441F">
        <w:rPr>
          <w:rFonts w:eastAsia="Times New Roman"/>
          <w:lang w:val="fr-FR"/>
        </w:rPr>
        <w:t>e</w:t>
      </w:r>
      <w:r w:rsidR="004F13EF" w:rsidRPr="0002441F">
        <w:rPr>
          <w:rFonts w:eastAsia="Times New Roman"/>
          <w:lang w:val="fr-FR"/>
        </w:rPr>
        <w:t>n Italie, l</w:t>
      </w:r>
      <w:r w:rsidR="00344C7E" w:rsidRPr="0002441F">
        <w:rPr>
          <w:rFonts w:eastAsia="Times New Roman"/>
          <w:lang w:val="fr-FR"/>
        </w:rPr>
        <w:t>’</w:t>
      </w:r>
      <w:r w:rsidR="004F13EF" w:rsidRPr="0002441F">
        <w:rPr>
          <w:rFonts w:eastAsia="Times New Roman"/>
          <w:lang w:val="fr-FR"/>
        </w:rPr>
        <w:t>architecture occupe une place centrale dans l</w:t>
      </w:r>
      <w:r w:rsidR="00344C7E" w:rsidRPr="0002441F">
        <w:rPr>
          <w:rFonts w:eastAsia="Times New Roman"/>
          <w:lang w:val="fr-FR"/>
        </w:rPr>
        <w:t>’</w:t>
      </w:r>
      <w:r w:rsidR="004F13EF" w:rsidRPr="0002441F">
        <w:rPr>
          <w:rFonts w:eastAsia="Times New Roman"/>
          <w:lang w:val="fr-FR"/>
        </w:rPr>
        <w:t>héritage fasciste,</w:t>
      </w:r>
      <w:r w:rsidR="005A51F8" w:rsidRPr="0002441F">
        <w:rPr>
          <w:rFonts w:eastAsia="Times New Roman"/>
          <w:lang w:val="fr-FR"/>
        </w:rPr>
        <w:t xml:space="preserve"> </w:t>
      </w:r>
      <w:r w:rsidR="00E440BB" w:rsidRPr="0002441F">
        <w:rPr>
          <w:rFonts w:eastAsia="Times New Roman"/>
          <w:lang w:val="fr-FR"/>
        </w:rPr>
        <w:t>les anciens pays communistes d</w:t>
      </w:r>
      <w:r w:rsidR="00344C7E" w:rsidRPr="0002441F">
        <w:rPr>
          <w:rFonts w:eastAsia="Times New Roman"/>
          <w:lang w:val="fr-FR"/>
        </w:rPr>
        <w:t>’</w:t>
      </w:r>
      <w:r w:rsidR="00E440BB" w:rsidRPr="0002441F">
        <w:rPr>
          <w:rFonts w:eastAsia="Times New Roman"/>
          <w:lang w:val="fr-FR"/>
        </w:rPr>
        <w:t xml:space="preserve">Europe du Sud-Est et les pays baltes ont connu, depuis 1989, une augmentation considérable du </w:t>
      </w:r>
      <w:r w:rsidR="004F13EF" w:rsidRPr="0002441F">
        <w:rPr>
          <w:rFonts w:eastAsia="Times New Roman"/>
          <w:lang w:val="fr-FR"/>
        </w:rPr>
        <w:t xml:space="preserve">nombre de sites patrimoniaux associés aux </w:t>
      </w:r>
      <w:r w:rsidR="006E6235" w:rsidRPr="0002441F">
        <w:rPr>
          <w:rFonts w:eastAsia="Times New Roman"/>
          <w:lang w:val="fr-FR"/>
        </w:rPr>
        <w:t>collaborationnistes</w:t>
      </w:r>
      <w:r w:rsidR="004F13EF" w:rsidRPr="0002441F">
        <w:rPr>
          <w:rFonts w:eastAsia="Times New Roman"/>
          <w:lang w:val="fr-FR"/>
        </w:rPr>
        <w:t xml:space="preserve"> de l</w:t>
      </w:r>
      <w:r w:rsidR="00344C7E" w:rsidRPr="0002441F">
        <w:rPr>
          <w:rFonts w:eastAsia="Times New Roman"/>
          <w:lang w:val="fr-FR"/>
        </w:rPr>
        <w:t>’</w:t>
      </w:r>
      <w:r w:rsidR="004F13EF" w:rsidRPr="0002441F">
        <w:rPr>
          <w:rFonts w:eastAsia="Times New Roman"/>
          <w:lang w:val="fr-FR"/>
        </w:rPr>
        <w:t>Axe</w:t>
      </w:r>
      <w:r w:rsidR="006E6235" w:rsidRPr="0002441F">
        <w:rPr>
          <w:rFonts w:eastAsia="Times New Roman"/>
          <w:lang w:val="fr-FR"/>
        </w:rPr>
        <w:t>.</w:t>
      </w:r>
      <w:r w:rsidR="007C7488" w:rsidRPr="0002441F">
        <w:rPr>
          <w:rFonts w:eastAsia="Times New Roman"/>
          <w:lang w:val="fr-FR"/>
        </w:rPr>
        <w:t xml:space="preserve"> </w:t>
      </w:r>
    </w:p>
    <w:p w14:paraId="7C8ED2A2" w14:textId="77777777" w:rsidR="00AB33A9" w:rsidRPr="0002441F" w:rsidRDefault="00AB33A9" w:rsidP="00481135">
      <w:pPr>
        <w:pStyle w:val="ListParagraph"/>
        <w:tabs>
          <w:tab w:val="left" w:pos="426"/>
        </w:tabs>
        <w:ind w:left="0"/>
        <w:contextualSpacing w:val="0"/>
        <w:jc w:val="both"/>
        <w:rPr>
          <w:lang w:val="fr-FR"/>
        </w:rPr>
      </w:pPr>
    </w:p>
    <w:p w14:paraId="0E33951A" w14:textId="698CAD75" w:rsidR="009D0C1F" w:rsidRPr="0002441F" w:rsidRDefault="00C65311" w:rsidP="00481135">
      <w:pPr>
        <w:pStyle w:val="ListParagraph"/>
        <w:numPr>
          <w:ilvl w:val="0"/>
          <w:numId w:val="11"/>
        </w:numPr>
        <w:tabs>
          <w:tab w:val="left" w:pos="426"/>
        </w:tabs>
        <w:ind w:left="0" w:firstLine="0"/>
        <w:contextualSpacing w:val="0"/>
        <w:jc w:val="both"/>
        <w:rPr>
          <w:lang w:val="fr-FR"/>
        </w:rPr>
      </w:pPr>
      <w:r w:rsidRPr="0002441F">
        <w:rPr>
          <w:rFonts w:eastAsia="Times New Roman"/>
          <w:lang w:val="fr-FR"/>
        </w:rPr>
        <w:t>Bien que</w:t>
      </w:r>
      <w:r w:rsidR="00A732DC" w:rsidRPr="0002441F">
        <w:rPr>
          <w:rFonts w:eastAsia="Times New Roman"/>
          <w:lang w:val="fr-FR"/>
        </w:rPr>
        <w:t xml:space="preserve"> l</w:t>
      </w:r>
      <w:r w:rsidR="00344C7E" w:rsidRPr="0002441F">
        <w:rPr>
          <w:rFonts w:eastAsia="Times New Roman"/>
          <w:lang w:val="fr-FR"/>
        </w:rPr>
        <w:t>’</w:t>
      </w:r>
      <w:r w:rsidR="00A732DC" w:rsidRPr="0002441F">
        <w:rPr>
          <w:rFonts w:eastAsia="Times New Roman"/>
          <w:lang w:val="fr-FR"/>
        </w:rPr>
        <w:t xml:space="preserve">antifascisme </w:t>
      </w:r>
      <w:r w:rsidRPr="0002441F">
        <w:rPr>
          <w:rFonts w:eastAsia="Times New Roman"/>
          <w:lang w:val="fr-FR"/>
        </w:rPr>
        <w:t xml:space="preserve">soit inscrit </w:t>
      </w:r>
      <w:r w:rsidR="00A732DC" w:rsidRPr="0002441F">
        <w:rPr>
          <w:rFonts w:eastAsia="Times New Roman"/>
          <w:lang w:val="fr-FR"/>
        </w:rPr>
        <w:t xml:space="preserve">dans la Constitution croate, diverses </w:t>
      </w:r>
      <w:r w:rsidR="005A51F8" w:rsidRPr="0002441F">
        <w:rPr>
          <w:rFonts w:eastAsia="Times New Roman"/>
          <w:lang w:val="fr-FR"/>
        </w:rPr>
        <w:t>collectivités</w:t>
      </w:r>
      <w:r w:rsidR="00A732DC" w:rsidRPr="0002441F">
        <w:rPr>
          <w:rFonts w:eastAsia="Times New Roman"/>
          <w:lang w:val="fr-FR"/>
        </w:rPr>
        <w:t xml:space="preserve"> locales et régionales ont réhabilité des membres du mouvement oustachi et érigé des monuments et des plaques commémoratives en hommage aux forces collaborationnistes, souvent décrites comme des victimes du communisme plutôt que comme des soldats de l</w:t>
      </w:r>
      <w:r w:rsidR="00344C7E" w:rsidRPr="0002441F">
        <w:rPr>
          <w:rFonts w:eastAsia="Times New Roman"/>
          <w:lang w:val="fr-FR"/>
        </w:rPr>
        <w:t>’</w:t>
      </w:r>
      <w:r w:rsidR="00A732DC" w:rsidRPr="0002441F">
        <w:rPr>
          <w:rFonts w:eastAsia="Times New Roman"/>
          <w:lang w:val="fr-FR"/>
        </w:rPr>
        <w:t>Axe tombés au combat. Des monuments similaires dédiés à d</w:t>
      </w:r>
      <w:r w:rsidR="00344C7E" w:rsidRPr="0002441F">
        <w:rPr>
          <w:rFonts w:eastAsia="Times New Roman"/>
          <w:lang w:val="fr-FR"/>
        </w:rPr>
        <w:t>’</w:t>
      </w:r>
      <w:r w:rsidR="00A732DC" w:rsidRPr="0002441F">
        <w:rPr>
          <w:rFonts w:eastAsia="Times New Roman"/>
          <w:lang w:val="fr-FR"/>
        </w:rPr>
        <w:t>autres collaborateurs nazis et fascistes italiens sont présents en Slovénie (</w:t>
      </w:r>
      <w:r w:rsidR="00861130" w:rsidRPr="0002441F">
        <w:rPr>
          <w:rFonts w:eastAsia="Times New Roman"/>
          <w:lang w:val="fr-FR"/>
        </w:rPr>
        <w:t xml:space="preserve">la </w:t>
      </w:r>
      <w:r w:rsidR="00A732DC" w:rsidRPr="0002441F">
        <w:rPr>
          <w:rFonts w:eastAsia="Times New Roman"/>
          <w:lang w:val="fr-FR"/>
        </w:rPr>
        <w:t>Garde blanche/Bela Garda), en Serbie (</w:t>
      </w:r>
      <w:r w:rsidR="00861130" w:rsidRPr="0002441F">
        <w:rPr>
          <w:rFonts w:eastAsia="Times New Roman"/>
          <w:lang w:val="fr-FR"/>
        </w:rPr>
        <w:t>les Tchetniks</w:t>
      </w:r>
      <w:r w:rsidR="00A732DC" w:rsidRPr="0002441F">
        <w:rPr>
          <w:rFonts w:eastAsia="Times New Roman"/>
          <w:lang w:val="fr-FR"/>
        </w:rPr>
        <w:t>, dont Draža Mihailović), en Bosnie-Herzégovine (</w:t>
      </w:r>
      <w:r w:rsidR="00861130" w:rsidRPr="0002441F">
        <w:rPr>
          <w:rFonts w:eastAsia="Times New Roman"/>
          <w:lang w:val="fr-FR"/>
        </w:rPr>
        <w:t>les</w:t>
      </w:r>
      <w:r w:rsidR="002D2657">
        <w:rPr>
          <w:rFonts w:eastAsia="Times New Roman"/>
          <w:lang w:val="fr-FR"/>
        </w:rPr>
        <w:t> </w:t>
      </w:r>
      <w:r w:rsidR="00A732DC" w:rsidRPr="0002441F">
        <w:rPr>
          <w:rFonts w:eastAsia="Times New Roman"/>
          <w:lang w:val="fr-FR"/>
        </w:rPr>
        <w:t xml:space="preserve">partisans de la division </w:t>
      </w:r>
      <w:proofErr w:type="spellStart"/>
      <w:r w:rsidR="00861130" w:rsidRPr="0002441F">
        <w:rPr>
          <w:rFonts w:eastAsia="Times New Roman"/>
          <w:lang w:val="fr-FR"/>
        </w:rPr>
        <w:t>Handschar</w:t>
      </w:r>
      <w:proofErr w:type="spellEnd"/>
      <w:r w:rsidR="00861130" w:rsidRPr="0002441F">
        <w:rPr>
          <w:rFonts w:eastAsia="Times New Roman"/>
          <w:lang w:val="fr-FR"/>
        </w:rPr>
        <w:t xml:space="preserve"> </w:t>
      </w:r>
      <w:r w:rsidR="00A732DC" w:rsidRPr="0002441F">
        <w:rPr>
          <w:rFonts w:eastAsia="Times New Roman"/>
          <w:lang w:val="fr-FR"/>
        </w:rPr>
        <w:t>tels que Mustafa</w:t>
      </w:r>
      <w:r w:rsidR="00861130" w:rsidRPr="0002441F">
        <w:rPr>
          <w:rFonts w:eastAsia="Times New Roman"/>
          <w:lang w:val="fr-FR"/>
        </w:rPr>
        <w:t> </w:t>
      </w:r>
      <w:r w:rsidR="00A732DC" w:rsidRPr="0002441F">
        <w:rPr>
          <w:rFonts w:eastAsia="Times New Roman"/>
          <w:lang w:val="fr-FR"/>
        </w:rPr>
        <w:t>Busuladžić) et au Kosovo* (Balli</w:t>
      </w:r>
      <w:r w:rsidR="005A51F8" w:rsidRPr="0002441F">
        <w:rPr>
          <w:rFonts w:eastAsia="Times New Roman"/>
          <w:lang w:val="fr-FR"/>
        </w:rPr>
        <w:t> </w:t>
      </w:r>
      <w:proofErr w:type="spellStart"/>
      <w:r w:rsidR="00A732DC" w:rsidRPr="0002441F">
        <w:rPr>
          <w:rFonts w:eastAsia="Times New Roman"/>
          <w:lang w:val="fr-FR"/>
        </w:rPr>
        <w:t>Kombetar</w:t>
      </w:r>
      <w:proofErr w:type="spellEnd"/>
      <w:r w:rsidR="00A732DC" w:rsidRPr="0002441F">
        <w:rPr>
          <w:rFonts w:eastAsia="Times New Roman"/>
          <w:lang w:val="fr-FR"/>
        </w:rPr>
        <w:t>), bien qu</w:t>
      </w:r>
      <w:r w:rsidR="00344C7E" w:rsidRPr="0002441F">
        <w:rPr>
          <w:rFonts w:eastAsia="Times New Roman"/>
          <w:lang w:val="fr-FR"/>
        </w:rPr>
        <w:t>’</w:t>
      </w:r>
      <w:r w:rsidR="00A732DC" w:rsidRPr="0002441F">
        <w:rPr>
          <w:rFonts w:eastAsia="Times New Roman"/>
          <w:lang w:val="fr-FR"/>
        </w:rPr>
        <w:t xml:space="preserve">ils soient souvent décrits comme des combattants anticommunistes ou des victimes </w:t>
      </w:r>
      <w:r w:rsidR="00C35B66" w:rsidRPr="0002441F">
        <w:rPr>
          <w:rFonts w:eastAsia="Times New Roman"/>
          <w:lang w:val="fr-FR"/>
        </w:rPr>
        <w:t xml:space="preserve">sans que leur complicité </w:t>
      </w:r>
      <w:r w:rsidR="00E460A6" w:rsidRPr="0002441F">
        <w:rPr>
          <w:rFonts w:eastAsia="Times New Roman"/>
          <w:lang w:val="fr-FR"/>
        </w:rPr>
        <w:t xml:space="preserve">dans les actes commis </w:t>
      </w:r>
      <w:r w:rsidR="00C35B66" w:rsidRPr="0002441F">
        <w:rPr>
          <w:rFonts w:eastAsia="Times New Roman"/>
          <w:lang w:val="fr-FR"/>
        </w:rPr>
        <w:t>soit mise en perspective</w:t>
      </w:r>
      <w:r w:rsidR="00A732DC" w:rsidRPr="0002441F">
        <w:rPr>
          <w:rFonts w:eastAsia="Times New Roman"/>
          <w:lang w:val="fr-FR"/>
        </w:rPr>
        <w:t xml:space="preserve">. </w:t>
      </w:r>
      <w:r w:rsidR="00D42E5A" w:rsidRPr="0002441F">
        <w:rPr>
          <w:rFonts w:eastAsia="Times New Roman"/>
          <w:lang w:val="fr-FR"/>
        </w:rPr>
        <w:t xml:space="preserve">En ex-Yougoslavie, les guerres des années 1990 ont </w:t>
      </w:r>
      <w:r w:rsidR="005A51F8" w:rsidRPr="0002441F">
        <w:rPr>
          <w:rFonts w:eastAsia="Times New Roman"/>
          <w:lang w:val="fr-FR"/>
        </w:rPr>
        <w:t xml:space="preserve">complexifié </w:t>
      </w:r>
      <w:r w:rsidR="00D42E5A" w:rsidRPr="0002441F">
        <w:rPr>
          <w:rFonts w:eastAsia="Times New Roman"/>
          <w:lang w:val="fr-FR"/>
        </w:rPr>
        <w:t xml:space="preserve">encore </w:t>
      </w:r>
      <w:r w:rsidR="005A51F8" w:rsidRPr="0002441F">
        <w:rPr>
          <w:rFonts w:eastAsia="Times New Roman"/>
          <w:lang w:val="fr-FR"/>
        </w:rPr>
        <w:t xml:space="preserve">davantage </w:t>
      </w:r>
      <w:r w:rsidR="00D42E5A" w:rsidRPr="0002441F">
        <w:rPr>
          <w:rFonts w:eastAsia="Times New Roman"/>
          <w:lang w:val="fr-FR"/>
        </w:rPr>
        <w:t>la question du patrimoine contesté, car les différentes parties belligérantes ont mis à profit les symboles et la politique mémorielle de la seconde guerre mondiale comme outils de propagande et de mobilisation</w:t>
      </w:r>
      <w:r w:rsidR="007C7488" w:rsidRPr="0002441F">
        <w:rPr>
          <w:rFonts w:eastAsia="Times New Roman"/>
          <w:lang w:val="fr-FR"/>
        </w:rPr>
        <w:t xml:space="preserve">. </w:t>
      </w:r>
    </w:p>
    <w:p w14:paraId="6BEBD0D9" w14:textId="77777777" w:rsidR="00F7057D" w:rsidRPr="0002441F" w:rsidRDefault="00F7057D" w:rsidP="00481135">
      <w:pPr>
        <w:tabs>
          <w:tab w:val="left" w:pos="426"/>
        </w:tabs>
        <w:rPr>
          <w:lang w:val="fr-FR"/>
        </w:rPr>
      </w:pPr>
    </w:p>
    <w:p w14:paraId="50B7FCD5" w14:textId="2ABD03AC" w:rsidR="009D0C1F" w:rsidRPr="0002441F" w:rsidRDefault="00C65311" w:rsidP="00481135">
      <w:pPr>
        <w:pStyle w:val="ListParagraph"/>
        <w:numPr>
          <w:ilvl w:val="0"/>
          <w:numId w:val="11"/>
        </w:numPr>
        <w:tabs>
          <w:tab w:val="left" w:pos="426"/>
        </w:tabs>
        <w:ind w:left="0" w:firstLine="0"/>
        <w:contextualSpacing w:val="0"/>
        <w:jc w:val="both"/>
        <w:rPr>
          <w:lang w:val="fr-FR"/>
        </w:rPr>
      </w:pPr>
      <w:r w:rsidRPr="0002441F">
        <w:rPr>
          <w:rFonts w:eastAsia="Times New Roman"/>
          <w:lang w:val="fr-FR"/>
        </w:rPr>
        <w:t>Même si</w:t>
      </w:r>
      <w:r w:rsidR="00E75709" w:rsidRPr="0002441F">
        <w:rPr>
          <w:rFonts w:eastAsia="Times New Roman"/>
          <w:lang w:val="fr-FR"/>
        </w:rPr>
        <w:t xml:space="preserve"> le révisionnisme vis-à-vis des </w:t>
      </w:r>
      <w:r w:rsidR="00CB36CC" w:rsidRPr="0002441F">
        <w:rPr>
          <w:rFonts w:eastAsia="Times New Roman"/>
          <w:lang w:val="fr-FR"/>
        </w:rPr>
        <w:t>mouvements</w:t>
      </w:r>
      <w:r w:rsidR="00E75709" w:rsidRPr="0002441F">
        <w:rPr>
          <w:rFonts w:eastAsia="Times New Roman"/>
          <w:lang w:val="fr-FR"/>
        </w:rPr>
        <w:t xml:space="preserve"> anticommunistes n</w:t>
      </w:r>
      <w:r w:rsidR="00124F8D" w:rsidRPr="0002441F">
        <w:rPr>
          <w:rFonts w:eastAsia="Times New Roman"/>
          <w:lang w:val="fr-FR"/>
        </w:rPr>
        <w:t>’</w:t>
      </w:r>
      <w:r w:rsidR="00E75709" w:rsidRPr="0002441F">
        <w:rPr>
          <w:rFonts w:eastAsia="Times New Roman"/>
          <w:lang w:val="fr-FR"/>
        </w:rPr>
        <w:t>e</w:t>
      </w:r>
      <w:r w:rsidR="00124F8D" w:rsidRPr="0002441F">
        <w:rPr>
          <w:rFonts w:eastAsia="Times New Roman"/>
          <w:lang w:val="fr-FR"/>
        </w:rPr>
        <w:t>st</w:t>
      </w:r>
      <w:r w:rsidR="00E75709" w:rsidRPr="0002441F">
        <w:rPr>
          <w:rFonts w:eastAsia="Times New Roman"/>
          <w:lang w:val="fr-FR"/>
        </w:rPr>
        <w:t xml:space="preserve"> pas aussi répandu dans les pays baltes qu</w:t>
      </w:r>
      <w:r w:rsidR="00344C7E" w:rsidRPr="0002441F">
        <w:rPr>
          <w:rFonts w:eastAsia="Times New Roman"/>
          <w:lang w:val="fr-FR"/>
        </w:rPr>
        <w:t>’</w:t>
      </w:r>
      <w:r w:rsidR="00E75709" w:rsidRPr="0002441F">
        <w:rPr>
          <w:rFonts w:eastAsia="Times New Roman"/>
          <w:lang w:val="fr-FR"/>
        </w:rPr>
        <w:t>en Europe du Sud-Est, on note toutefois des exemples de commémoration d</w:t>
      </w:r>
      <w:r w:rsidR="00344C7E" w:rsidRPr="0002441F">
        <w:rPr>
          <w:rFonts w:eastAsia="Times New Roman"/>
          <w:lang w:val="fr-FR"/>
        </w:rPr>
        <w:t>’</w:t>
      </w:r>
      <w:r w:rsidR="00E75709" w:rsidRPr="0002441F">
        <w:rPr>
          <w:rFonts w:eastAsia="Times New Roman"/>
          <w:lang w:val="fr-FR"/>
        </w:rPr>
        <w:t>unités ayant combattu aux côtés du Troisième Reich</w:t>
      </w:r>
      <w:r w:rsidR="007C7488" w:rsidRPr="0002441F">
        <w:rPr>
          <w:rFonts w:eastAsia="Times New Roman"/>
          <w:lang w:val="fr-FR"/>
        </w:rPr>
        <w:t xml:space="preserve">. </w:t>
      </w:r>
      <w:r w:rsidR="00D80958" w:rsidRPr="0002441F">
        <w:rPr>
          <w:rFonts w:eastAsia="Times New Roman"/>
          <w:lang w:val="fr-FR"/>
        </w:rPr>
        <w:t>C</w:t>
      </w:r>
      <w:r w:rsidR="00344C7E" w:rsidRPr="0002441F">
        <w:rPr>
          <w:rFonts w:eastAsia="Times New Roman"/>
          <w:lang w:val="fr-FR"/>
        </w:rPr>
        <w:t>’</w:t>
      </w:r>
      <w:r w:rsidR="00D80958" w:rsidRPr="0002441F">
        <w:rPr>
          <w:rFonts w:eastAsia="Times New Roman"/>
          <w:lang w:val="fr-FR"/>
        </w:rPr>
        <w:t xml:space="preserve">est le cas, notamment, du monument de </w:t>
      </w:r>
      <w:proofErr w:type="spellStart"/>
      <w:r w:rsidR="00D80958" w:rsidRPr="0002441F">
        <w:rPr>
          <w:rFonts w:eastAsia="Times New Roman"/>
          <w:lang w:val="fr-FR"/>
        </w:rPr>
        <w:lastRenderedPageBreak/>
        <w:t>Lihula</w:t>
      </w:r>
      <w:proofErr w:type="spellEnd"/>
      <w:r w:rsidR="00D80958" w:rsidRPr="0002441F">
        <w:rPr>
          <w:rFonts w:eastAsia="Times New Roman"/>
          <w:lang w:val="fr-FR"/>
        </w:rPr>
        <w:t>, qui rend hommage aux Estoniens ayant combattu contre l</w:t>
      </w:r>
      <w:r w:rsidR="00344C7E" w:rsidRPr="0002441F">
        <w:rPr>
          <w:rFonts w:eastAsia="Times New Roman"/>
          <w:lang w:val="fr-FR"/>
        </w:rPr>
        <w:t>’</w:t>
      </w:r>
      <w:r w:rsidR="00D80958" w:rsidRPr="0002441F">
        <w:rPr>
          <w:rFonts w:eastAsia="Times New Roman"/>
          <w:lang w:val="fr-FR"/>
        </w:rPr>
        <w:t xml:space="preserve">Union soviétique pendant la seconde guerre mondiale. </w:t>
      </w:r>
      <w:r w:rsidR="00344F46" w:rsidRPr="0002441F">
        <w:rPr>
          <w:rFonts w:eastAsia="Times New Roman"/>
          <w:lang w:val="fr-FR"/>
        </w:rPr>
        <w:t xml:space="preserve">Initialement dévoilé à </w:t>
      </w:r>
      <w:r w:rsidR="007C7488" w:rsidRPr="0002441F">
        <w:rPr>
          <w:rFonts w:eastAsia="Times New Roman"/>
          <w:lang w:val="fr-FR"/>
        </w:rPr>
        <w:t xml:space="preserve">Pärnu </w:t>
      </w:r>
      <w:r w:rsidR="00344F46" w:rsidRPr="0002441F">
        <w:rPr>
          <w:rFonts w:eastAsia="Times New Roman"/>
          <w:lang w:val="fr-FR"/>
        </w:rPr>
        <w:t>e</w:t>
      </w:r>
      <w:r w:rsidR="007C7488" w:rsidRPr="0002441F">
        <w:rPr>
          <w:rFonts w:eastAsia="Times New Roman"/>
          <w:lang w:val="fr-FR"/>
        </w:rPr>
        <w:t xml:space="preserve">n 2002, </w:t>
      </w:r>
      <w:r w:rsidR="00344F46" w:rsidRPr="0002441F">
        <w:rPr>
          <w:rFonts w:eastAsia="Times New Roman"/>
          <w:lang w:val="fr-FR"/>
        </w:rPr>
        <w:t xml:space="preserve">le monument </w:t>
      </w:r>
      <w:r w:rsidR="005C3195" w:rsidRPr="0002441F">
        <w:rPr>
          <w:rFonts w:eastAsia="Times New Roman"/>
          <w:lang w:val="fr-FR"/>
        </w:rPr>
        <w:t xml:space="preserve">a été condamné par le </w:t>
      </w:r>
      <w:r w:rsidR="00344F46" w:rsidRPr="0002441F">
        <w:rPr>
          <w:rFonts w:eastAsia="Times New Roman"/>
          <w:lang w:val="fr-FR"/>
        </w:rPr>
        <w:t>Premier ministre Siim</w:t>
      </w:r>
      <w:r w:rsidR="005C3195" w:rsidRPr="0002441F">
        <w:rPr>
          <w:rFonts w:eastAsia="Times New Roman"/>
          <w:lang w:val="fr-FR"/>
        </w:rPr>
        <w:t> </w:t>
      </w:r>
      <w:r w:rsidR="00344F46" w:rsidRPr="0002441F">
        <w:rPr>
          <w:rFonts w:eastAsia="Times New Roman"/>
          <w:lang w:val="fr-FR"/>
        </w:rPr>
        <w:t xml:space="preserve">Kallas et </w:t>
      </w:r>
      <w:r w:rsidR="005C3195" w:rsidRPr="0002441F">
        <w:rPr>
          <w:rFonts w:eastAsia="Times New Roman"/>
          <w:lang w:val="fr-FR"/>
        </w:rPr>
        <w:t xml:space="preserve">a suscité </w:t>
      </w:r>
      <w:r w:rsidR="00344F46" w:rsidRPr="0002441F">
        <w:rPr>
          <w:rFonts w:eastAsia="Times New Roman"/>
          <w:lang w:val="fr-FR"/>
        </w:rPr>
        <w:t>des inquiétudes de la part d</w:t>
      </w:r>
      <w:r w:rsidR="00344C7E" w:rsidRPr="0002441F">
        <w:rPr>
          <w:rFonts w:eastAsia="Times New Roman"/>
          <w:lang w:val="fr-FR"/>
        </w:rPr>
        <w:t>’</w:t>
      </w:r>
      <w:r w:rsidR="00344F46" w:rsidRPr="0002441F">
        <w:rPr>
          <w:rFonts w:eastAsia="Times New Roman"/>
          <w:lang w:val="fr-FR"/>
        </w:rPr>
        <w:t xml:space="preserve">autres organisations quant à une possible glorification du régime nazi. </w:t>
      </w:r>
      <w:r w:rsidR="002E5DE2" w:rsidRPr="0002441F">
        <w:rPr>
          <w:rFonts w:eastAsia="Times New Roman"/>
          <w:lang w:val="fr-FR"/>
        </w:rPr>
        <w:t>Le monument est controversé en raison de sa dédicace à ceux qui ont servi dans la Wehrmacht allemande et en particulier dans la</w:t>
      </w:r>
      <w:r w:rsidR="007C7488" w:rsidRPr="0002441F">
        <w:rPr>
          <w:rFonts w:eastAsia="Times New Roman"/>
          <w:lang w:val="fr-FR"/>
        </w:rPr>
        <w:t xml:space="preserve"> </w:t>
      </w:r>
      <w:proofErr w:type="spellStart"/>
      <w:r w:rsidR="007C7488" w:rsidRPr="0002441F">
        <w:rPr>
          <w:rFonts w:eastAsia="Times New Roman"/>
          <w:lang w:val="fr-FR"/>
        </w:rPr>
        <w:t>Waffen</w:t>
      </w:r>
      <w:proofErr w:type="spellEnd"/>
      <w:r w:rsidR="005C3195" w:rsidRPr="0002441F">
        <w:rPr>
          <w:rFonts w:eastAsia="Times New Roman"/>
          <w:lang w:val="fr-FR"/>
        </w:rPr>
        <w:t> </w:t>
      </w:r>
      <w:r w:rsidR="007C7488" w:rsidRPr="0002441F">
        <w:rPr>
          <w:rFonts w:eastAsia="Times New Roman"/>
          <w:lang w:val="fr-FR"/>
        </w:rPr>
        <w:t xml:space="preserve">SS. </w:t>
      </w:r>
      <w:r w:rsidR="006E2B27" w:rsidRPr="0002441F">
        <w:rPr>
          <w:rFonts w:eastAsia="Times New Roman"/>
          <w:lang w:val="fr-FR"/>
        </w:rPr>
        <w:t>Peu après son inauguration en 2002, la statue a été démontée, avant d</w:t>
      </w:r>
      <w:r w:rsidR="00344C7E" w:rsidRPr="0002441F">
        <w:rPr>
          <w:rFonts w:eastAsia="Times New Roman"/>
          <w:lang w:val="fr-FR"/>
        </w:rPr>
        <w:t>’</w:t>
      </w:r>
      <w:r w:rsidR="006E2B27" w:rsidRPr="0002441F">
        <w:rPr>
          <w:rFonts w:eastAsia="Times New Roman"/>
          <w:lang w:val="fr-FR"/>
        </w:rPr>
        <w:t xml:space="preserve">être réinstallée à </w:t>
      </w:r>
      <w:proofErr w:type="spellStart"/>
      <w:r w:rsidR="006E2B27" w:rsidRPr="0002441F">
        <w:rPr>
          <w:rFonts w:eastAsia="Times New Roman"/>
          <w:lang w:val="fr-FR"/>
        </w:rPr>
        <w:t>Lihula</w:t>
      </w:r>
      <w:proofErr w:type="spellEnd"/>
      <w:r w:rsidR="006E2B27" w:rsidRPr="0002441F">
        <w:rPr>
          <w:rFonts w:eastAsia="Times New Roman"/>
          <w:lang w:val="fr-FR"/>
        </w:rPr>
        <w:t xml:space="preserve"> en 2004</w:t>
      </w:r>
      <w:r w:rsidR="007C7488" w:rsidRPr="0002441F">
        <w:rPr>
          <w:rFonts w:eastAsia="Times New Roman"/>
          <w:lang w:val="fr-FR"/>
        </w:rPr>
        <w:t xml:space="preserve">. </w:t>
      </w:r>
      <w:r w:rsidR="00675D4F" w:rsidRPr="0002441F">
        <w:rPr>
          <w:rFonts w:eastAsia="Times New Roman"/>
          <w:lang w:val="fr-FR"/>
        </w:rPr>
        <w:t>En 2005, elle a finalement été transférée au Musée privé de la lutte pour la liberté de l</w:t>
      </w:r>
      <w:r w:rsidR="00344C7E" w:rsidRPr="0002441F">
        <w:rPr>
          <w:rFonts w:eastAsia="Times New Roman"/>
          <w:lang w:val="fr-FR"/>
        </w:rPr>
        <w:t>’</w:t>
      </w:r>
      <w:r w:rsidR="00675D4F" w:rsidRPr="0002441F">
        <w:rPr>
          <w:rFonts w:eastAsia="Times New Roman"/>
          <w:lang w:val="fr-FR"/>
        </w:rPr>
        <w:t>Estonie, et n</w:t>
      </w:r>
      <w:r w:rsidR="00344C7E" w:rsidRPr="0002441F">
        <w:rPr>
          <w:rFonts w:eastAsia="Times New Roman"/>
          <w:lang w:val="fr-FR"/>
        </w:rPr>
        <w:t>’</w:t>
      </w:r>
      <w:r w:rsidR="00675D4F" w:rsidRPr="0002441F">
        <w:rPr>
          <w:rFonts w:eastAsia="Times New Roman"/>
          <w:lang w:val="fr-FR"/>
        </w:rPr>
        <w:t>a plus été déplacée depuis lors</w:t>
      </w:r>
      <w:r w:rsidR="007C7488" w:rsidRPr="0002441F">
        <w:rPr>
          <w:rFonts w:eastAsia="Times New Roman"/>
          <w:lang w:val="fr-FR"/>
        </w:rPr>
        <w:t xml:space="preserve">. </w:t>
      </w:r>
    </w:p>
    <w:p w14:paraId="59C41B41" w14:textId="77777777" w:rsidR="00AB602B" w:rsidRDefault="00AB602B" w:rsidP="00481135">
      <w:pPr>
        <w:pStyle w:val="ListParagraph"/>
        <w:tabs>
          <w:tab w:val="left" w:pos="284"/>
        </w:tabs>
        <w:ind w:left="0"/>
        <w:contextualSpacing w:val="0"/>
        <w:jc w:val="both"/>
        <w:rPr>
          <w:lang w:val="fr-FR"/>
        </w:rPr>
      </w:pPr>
    </w:p>
    <w:p w14:paraId="13BAEA3A" w14:textId="77777777" w:rsidR="002D2657" w:rsidRPr="0002441F" w:rsidRDefault="002D2657" w:rsidP="00481135">
      <w:pPr>
        <w:pStyle w:val="ListParagraph"/>
        <w:tabs>
          <w:tab w:val="left" w:pos="284"/>
        </w:tabs>
        <w:ind w:left="0"/>
        <w:contextualSpacing w:val="0"/>
        <w:jc w:val="both"/>
        <w:rPr>
          <w:lang w:val="fr-FR"/>
        </w:rPr>
      </w:pPr>
    </w:p>
    <w:p w14:paraId="4B108F1A" w14:textId="1609DEDE" w:rsidR="00CA16B6" w:rsidRPr="0002441F" w:rsidRDefault="00B636B1" w:rsidP="00CA16B6">
      <w:pPr>
        <w:pStyle w:val="Style5"/>
        <w:numPr>
          <w:ilvl w:val="0"/>
          <w:numId w:val="22"/>
        </w:numPr>
        <w:tabs>
          <w:tab w:val="num" w:pos="360"/>
        </w:tabs>
        <w:spacing w:after="0"/>
        <w:rPr>
          <w:lang w:val="fr-FR"/>
        </w:rPr>
      </w:pPr>
      <w:bookmarkStart w:id="16" w:name="_Toc223962025"/>
      <w:bookmarkStart w:id="17" w:name="_Toc225271628"/>
      <w:bookmarkStart w:id="18" w:name="_Toc225326260"/>
      <w:r w:rsidRPr="0002441F">
        <w:rPr>
          <w:lang w:val="fr-FR"/>
        </w:rPr>
        <w:t>L</w:t>
      </w:r>
      <w:r w:rsidR="00344C7E" w:rsidRPr="0002441F">
        <w:rPr>
          <w:lang w:val="fr-FR"/>
        </w:rPr>
        <w:t>’</w:t>
      </w:r>
      <w:r w:rsidRPr="0002441F">
        <w:rPr>
          <w:lang w:val="fr-FR"/>
        </w:rPr>
        <w:t>héritage c</w:t>
      </w:r>
      <w:r w:rsidR="007C7488" w:rsidRPr="0002441F">
        <w:rPr>
          <w:lang w:val="fr-FR"/>
        </w:rPr>
        <w:t>ommunist</w:t>
      </w:r>
      <w:r w:rsidRPr="0002441F">
        <w:rPr>
          <w:lang w:val="fr-FR"/>
        </w:rPr>
        <w:t>e</w:t>
      </w:r>
      <w:bookmarkEnd w:id="16"/>
      <w:bookmarkEnd w:id="17"/>
      <w:bookmarkEnd w:id="18"/>
      <w:r w:rsidR="00481135" w:rsidRPr="0002441F">
        <w:rPr>
          <w:lang w:val="fr-FR"/>
        </w:rPr>
        <w:t xml:space="preserve"> </w:t>
      </w:r>
    </w:p>
    <w:p w14:paraId="0A5A5E82" w14:textId="77777777" w:rsidR="002D2657" w:rsidRDefault="002D2657" w:rsidP="002D2657">
      <w:pPr>
        <w:pStyle w:val="ListParagraph"/>
        <w:tabs>
          <w:tab w:val="left" w:pos="426"/>
        </w:tabs>
        <w:ind w:left="0"/>
        <w:contextualSpacing w:val="0"/>
        <w:jc w:val="both"/>
        <w:rPr>
          <w:lang w:val="fr-FR"/>
        </w:rPr>
      </w:pPr>
    </w:p>
    <w:p w14:paraId="03519F8F" w14:textId="3042B65A" w:rsidR="009D0C1F" w:rsidRPr="0002441F" w:rsidRDefault="00336B5E" w:rsidP="00EE64D8">
      <w:pPr>
        <w:pStyle w:val="ListParagraph"/>
        <w:numPr>
          <w:ilvl w:val="0"/>
          <w:numId w:val="11"/>
        </w:numPr>
        <w:tabs>
          <w:tab w:val="left" w:pos="426"/>
        </w:tabs>
        <w:ind w:left="0" w:firstLine="0"/>
        <w:contextualSpacing w:val="0"/>
        <w:jc w:val="both"/>
        <w:rPr>
          <w:lang w:val="fr-FR"/>
        </w:rPr>
      </w:pPr>
      <w:r w:rsidRPr="0002441F">
        <w:rPr>
          <w:lang w:val="fr-FR"/>
        </w:rPr>
        <w:t>L</w:t>
      </w:r>
      <w:r w:rsidR="00344C7E" w:rsidRPr="0002441F">
        <w:rPr>
          <w:lang w:val="fr-FR"/>
        </w:rPr>
        <w:t>’</w:t>
      </w:r>
      <w:r w:rsidRPr="0002441F">
        <w:rPr>
          <w:lang w:val="fr-FR"/>
        </w:rPr>
        <w:t>effondrement des régimes communistes en Europe de l</w:t>
      </w:r>
      <w:r w:rsidR="00344C7E" w:rsidRPr="0002441F">
        <w:rPr>
          <w:lang w:val="fr-FR"/>
        </w:rPr>
        <w:t>’</w:t>
      </w:r>
      <w:r w:rsidRPr="0002441F">
        <w:rPr>
          <w:lang w:val="fr-FR"/>
        </w:rPr>
        <w:t>Est n</w:t>
      </w:r>
      <w:r w:rsidR="00344C7E" w:rsidRPr="0002441F">
        <w:rPr>
          <w:lang w:val="fr-FR"/>
        </w:rPr>
        <w:t>’</w:t>
      </w:r>
      <w:r w:rsidRPr="0002441F">
        <w:rPr>
          <w:lang w:val="fr-FR"/>
        </w:rPr>
        <w:t>a pas suivi la même trajectoire partout, selon les expériences respectives des pays en matière d</w:t>
      </w:r>
      <w:r w:rsidR="00344C7E" w:rsidRPr="0002441F">
        <w:rPr>
          <w:lang w:val="fr-FR"/>
        </w:rPr>
        <w:t>’</w:t>
      </w:r>
      <w:r w:rsidRPr="0002441F">
        <w:rPr>
          <w:lang w:val="fr-FR"/>
        </w:rPr>
        <w:t>occupation, de résistance interne et de socialisme d</w:t>
      </w:r>
      <w:r w:rsidR="00344C7E" w:rsidRPr="0002441F">
        <w:rPr>
          <w:lang w:val="fr-FR"/>
        </w:rPr>
        <w:t>’</w:t>
      </w:r>
      <w:r w:rsidRPr="0002441F">
        <w:rPr>
          <w:lang w:val="fr-FR"/>
        </w:rPr>
        <w:t>État. Ces différences ont influencé leur manière d</w:t>
      </w:r>
      <w:r w:rsidR="00344C7E" w:rsidRPr="0002441F">
        <w:rPr>
          <w:lang w:val="fr-FR"/>
        </w:rPr>
        <w:t>’</w:t>
      </w:r>
      <w:r w:rsidRPr="0002441F">
        <w:rPr>
          <w:lang w:val="fr-FR"/>
        </w:rPr>
        <w:t>aborder l</w:t>
      </w:r>
      <w:r w:rsidR="00344C7E" w:rsidRPr="0002441F">
        <w:rPr>
          <w:lang w:val="fr-FR"/>
        </w:rPr>
        <w:t>’</w:t>
      </w:r>
      <w:r w:rsidRPr="0002441F">
        <w:rPr>
          <w:lang w:val="fr-FR"/>
        </w:rPr>
        <w:t>héritage de l</w:t>
      </w:r>
      <w:r w:rsidR="00344C7E" w:rsidRPr="0002441F">
        <w:rPr>
          <w:lang w:val="fr-FR"/>
        </w:rPr>
        <w:t>’</w:t>
      </w:r>
      <w:r w:rsidRPr="0002441F">
        <w:rPr>
          <w:lang w:val="fr-FR"/>
        </w:rPr>
        <w:t xml:space="preserve">ère communiste, allant de la création de musées commémoratifs consacrés à la répression communiste au démantèlement ou à la réappropriation de monuments. </w:t>
      </w:r>
    </w:p>
    <w:p w14:paraId="6D62F43B" w14:textId="77777777" w:rsidR="009D0C1F" w:rsidRPr="0002441F" w:rsidRDefault="009D0C1F" w:rsidP="00481135">
      <w:pPr>
        <w:pStyle w:val="ListParagraph"/>
        <w:tabs>
          <w:tab w:val="left" w:pos="426"/>
        </w:tabs>
        <w:ind w:left="0"/>
        <w:contextualSpacing w:val="0"/>
        <w:jc w:val="both"/>
        <w:rPr>
          <w:lang w:val="fr-FR"/>
        </w:rPr>
      </w:pPr>
    </w:p>
    <w:p w14:paraId="08407FFD" w14:textId="663BF5E0" w:rsidR="009D0C1F" w:rsidRPr="0002441F" w:rsidRDefault="00FE08D7" w:rsidP="00481135">
      <w:pPr>
        <w:pStyle w:val="ListParagraph"/>
        <w:numPr>
          <w:ilvl w:val="0"/>
          <w:numId w:val="11"/>
        </w:numPr>
        <w:tabs>
          <w:tab w:val="left" w:pos="426"/>
        </w:tabs>
        <w:ind w:left="0" w:firstLine="0"/>
        <w:contextualSpacing w:val="0"/>
        <w:jc w:val="both"/>
        <w:rPr>
          <w:lang w:val="fr-FR"/>
        </w:rPr>
      </w:pPr>
      <w:r w:rsidRPr="0002441F">
        <w:rPr>
          <w:bCs/>
          <w:lang w:val="fr-FR"/>
        </w:rPr>
        <w:t>Beaucoup de villes des anciens pays communistes ont ouvert des musées commémoratifs dans d</w:t>
      </w:r>
      <w:r w:rsidR="00344C7E" w:rsidRPr="0002441F">
        <w:rPr>
          <w:bCs/>
          <w:lang w:val="fr-FR"/>
        </w:rPr>
        <w:t>’</w:t>
      </w:r>
      <w:r w:rsidRPr="0002441F">
        <w:rPr>
          <w:bCs/>
          <w:lang w:val="fr-FR"/>
        </w:rPr>
        <w:t>anciens quartiers généraux de la police secrète (la Maison de la terreur (Terror</w:t>
      </w:r>
      <w:r w:rsidR="005C3195" w:rsidRPr="0002441F">
        <w:rPr>
          <w:bCs/>
          <w:lang w:val="fr-FR"/>
        </w:rPr>
        <w:t> </w:t>
      </w:r>
      <w:proofErr w:type="spellStart"/>
      <w:r w:rsidRPr="0002441F">
        <w:rPr>
          <w:bCs/>
          <w:lang w:val="fr-FR"/>
        </w:rPr>
        <w:t>Háza</w:t>
      </w:r>
      <w:proofErr w:type="spellEnd"/>
      <w:r w:rsidRPr="0002441F">
        <w:rPr>
          <w:bCs/>
          <w:lang w:val="fr-FR"/>
        </w:rPr>
        <w:t xml:space="preserve">) à Budapest, le Mémorial de </w:t>
      </w:r>
      <w:proofErr w:type="spellStart"/>
      <w:r w:rsidRPr="0002441F">
        <w:rPr>
          <w:bCs/>
          <w:lang w:val="fr-FR"/>
        </w:rPr>
        <w:t>Hohenschönhausen</w:t>
      </w:r>
      <w:proofErr w:type="spellEnd"/>
      <w:r w:rsidRPr="0002441F">
        <w:rPr>
          <w:bCs/>
          <w:lang w:val="fr-FR"/>
        </w:rPr>
        <w:t xml:space="preserve"> à Berlin, le Musée des occupations et des luttes pour la liberté à Vilnius)</w:t>
      </w:r>
      <w:r w:rsidR="00A71260" w:rsidRPr="0002441F">
        <w:rPr>
          <w:bCs/>
          <w:lang w:val="fr-FR"/>
        </w:rPr>
        <w:t>)</w:t>
      </w:r>
      <w:r w:rsidRPr="0002441F">
        <w:rPr>
          <w:bCs/>
          <w:lang w:val="fr-FR"/>
        </w:rPr>
        <w:t>,</w:t>
      </w:r>
      <w:r w:rsidR="007C7488" w:rsidRPr="0002441F">
        <w:rPr>
          <w:bCs/>
          <w:lang w:val="fr-FR"/>
        </w:rPr>
        <w:t xml:space="preserve"> </w:t>
      </w:r>
      <w:r w:rsidR="00A96BDF" w:rsidRPr="0002441F">
        <w:rPr>
          <w:bCs/>
          <w:lang w:val="fr-FR"/>
        </w:rPr>
        <w:t>qui ont permis aux nouvelles sociétés démocratiques de découvrir l</w:t>
      </w:r>
      <w:r w:rsidR="00344C7E" w:rsidRPr="0002441F">
        <w:rPr>
          <w:bCs/>
          <w:lang w:val="fr-FR"/>
        </w:rPr>
        <w:t>’</w:t>
      </w:r>
      <w:r w:rsidR="00A96BDF" w:rsidRPr="0002441F">
        <w:rPr>
          <w:bCs/>
          <w:lang w:val="fr-FR"/>
        </w:rPr>
        <w:t>architecture de la répression, mais qui ont également fait l</w:t>
      </w:r>
      <w:r w:rsidR="00344C7E" w:rsidRPr="0002441F">
        <w:rPr>
          <w:bCs/>
          <w:lang w:val="fr-FR"/>
        </w:rPr>
        <w:t>’</w:t>
      </w:r>
      <w:r w:rsidR="00A96BDF" w:rsidRPr="0002441F">
        <w:rPr>
          <w:bCs/>
          <w:lang w:val="fr-FR"/>
        </w:rPr>
        <w:t xml:space="preserve">objet de manipulations politiques </w:t>
      </w:r>
      <w:r w:rsidR="00AE2361" w:rsidRPr="0002441F">
        <w:rPr>
          <w:bCs/>
          <w:lang w:val="fr-FR"/>
        </w:rPr>
        <w:t>récentes</w:t>
      </w:r>
      <w:r w:rsidR="007C7488" w:rsidRPr="0002441F">
        <w:rPr>
          <w:bCs/>
          <w:lang w:val="fr-FR"/>
        </w:rPr>
        <w:t xml:space="preserve">. </w:t>
      </w:r>
    </w:p>
    <w:p w14:paraId="2D7ABD64" w14:textId="77777777" w:rsidR="009D0C1F" w:rsidRPr="0002441F" w:rsidRDefault="009D0C1F" w:rsidP="00481135">
      <w:pPr>
        <w:tabs>
          <w:tab w:val="left" w:pos="426"/>
        </w:tabs>
        <w:rPr>
          <w:bCs/>
          <w:lang w:val="fr-FR"/>
        </w:rPr>
      </w:pPr>
    </w:p>
    <w:p w14:paraId="58C06CCF" w14:textId="01F9338E" w:rsidR="009D0C1F" w:rsidRPr="0002441F" w:rsidRDefault="00A32D5D" w:rsidP="00481135">
      <w:pPr>
        <w:pStyle w:val="ListParagraph"/>
        <w:numPr>
          <w:ilvl w:val="0"/>
          <w:numId w:val="11"/>
        </w:numPr>
        <w:tabs>
          <w:tab w:val="left" w:pos="426"/>
        </w:tabs>
        <w:ind w:left="0" w:firstLine="0"/>
        <w:contextualSpacing w:val="0"/>
        <w:jc w:val="both"/>
        <w:rPr>
          <w:lang w:val="fr-FR"/>
        </w:rPr>
      </w:pPr>
      <w:r w:rsidRPr="0002441F">
        <w:rPr>
          <w:bCs/>
          <w:lang w:val="fr-FR"/>
        </w:rPr>
        <w:t>Les monuments et les statues constituent certains des marqueurs les plus visibles des idéologies, de l</w:t>
      </w:r>
      <w:r w:rsidR="00344C7E" w:rsidRPr="0002441F">
        <w:rPr>
          <w:bCs/>
          <w:lang w:val="fr-FR"/>
        </w:rPr>
        <w:t>’</w:t>
      </w:r>
      <w:r w:rsidRPr="0002441F">
        <w:rPr>
          <w:bCs/>
          <w:lang w:val="fr-FR"/>
        </w:rPr>
        <w:t xml:space="preserve">identité nationale et des frontières territoriales, et comptent donc parmi les exemples les plus </w:t>
      </w:r>
      <w:r w:rsidR="00C04B42" w:rsidRPr="0002441F">
        <w:rPr>
          <w:bCs/>
          <w:lang w:val="fr-FR"/>
        </w:rPr>
        <w:t>notables</w:t>
      </w:r>
      <w:r w:rsidRPr="0002441F">
        <w:rPr>
          <w:bCs/>
          <w:lang w:val="fr-FR"/>
        </w:rPr>
        <w:t xml:space="preserve"> et les plus importants d</w:t>
      </w:r>
      <w:r w:rsidR="00A10771" w:rsidRPr="0002441F">
        <w:rPr>
          <w:bCs/>
          <w:lang w:val="fr-FR"/>
        </w:rPr>
        <w:t>e</w:t>
      </w:r>
      <w:r w:rsidRPr="0002441F">
        <w:rPr>
          <w:bCs/>
          <w:lang w:val="fr-FR"/>
        </w:rPr>
        <w:t xml:space="preserve"> patrimoine culturel en période de transition politique. Après la chute du communisme, les autorités ont détruit, démantelé ou se sont réapproprié des milliers de monuments, tels que les </w:t>
      </w:r>
      <w:proofErr w:type="spellStart"/>
      <w:r w:rsidR="00731AD7" w:rsidRPr="0002441F">
        <w:rPr>
          <w:bCs/>
          <w:i/>
          <w:iCs/>
          <w:lang w:val="fr-FR"/>
        </w:rPr>
        <w:t>spomenici</w:t>
      </w:r>
      <w:proofErr w:type="spellEnd"/>
      <w:r w:rsidR="00731AD7" w:rsidRPr="0002441F">
        <w:rPr>
          <w:bCs/>
          <w:lang w:val="fr-FR"/>
        </w:rPr>
        <w:t xml:space="preserve"> (ou </w:t>
      </w:r>
      <w:proofErr w:type="spellStart"/>
      <w:r w:rsidR="00731AD7" w:rsidRPr="0002441F">
        <w:rPr>
          <w:bCs/>
          <w:i/>
          <w:iCs/>
          <w:lang w:val="fr-FR"/>
        </w:rPr>
        <w:t>s</w:t>
      </w:r>
      <w:r w:rsidRPr="0002441F">
        <w:rPr>
          <w:bCs/>
          <w:i/>
          <w:iCs/>
          <w:lang w:val="fr-FR"/>
        </w:rPr>
        <w:t>pomeniks</w:t>
      </w:r>
      <w:proofErr w:type="spellEnd"/>
      <w:r w:rsidR="00731AD7" w:rsidRPr="0002441F">
        <w:rPr>
          <w:bCs/>
          <w:lang w:val="fr-FR"/>
        </w:rPr>
        <w:t>)</w:t>
      </w:r>
      <w:r w:rsidRPr="0002441F">
        <w:rPr>
          <w:bCs/>
          <w:lang w:val="fr-FR"/>
        </w:rPr>
        <w:t xml:space="preserve"> en ex-Yougoslavie et les monuments de l</w:t>
      </w:r>
      <w:r w:rsidR="00344C7E" w:rsidRPr="0002441F">
        <w:rPr>
          <w:bCs/>
          <w:lang w:val="fr-FR"/>
        </w:rPr>
        <w:t>’</w:t>
      </w:r>
      <w:r w:rsidRPr="0002441F">
        <w:rPr>
          <w:bCs/>
          <w:lang w:val="fr-FR"/>
        </w:rPr>
        <w:t>Armée rouge en Pologne.</w:t>
      </w:r>
      <w:r w:rsidR="00731AD7" w:rsidRPr="0002441F">
        <w:rPr>
          <w:bCs/>
          <w:lang w:val="fr-FR"/>
        </w:rPr>
        <w:t xml:space="preserve"> </w:t>
      </w:r>
    </w:p>
    <w:p w14:paraId="691B25FA" w14:textId="77777777" w:rsidR="009D0C1F" w:rsidRPr="0002441F" w:rsidRDefault="009D0C1F" w:rsidP="00481135">
      <w:pPr>
        <w:rPr>
          <w:bCs/>
          <w:lang w:val="fr-FR"/>
        </w:rPr>
      </w:pPr>
    </w:p>
    <w:p w14:paraId="518CCD6C" w14:textId="47E86377" w:rsidR="00C56147" w:rsidRPr="0002441F" w:rsidRDefault="00731AD7" w:rsidP="00481135">
      <w:pPr>
        <w:pStyle w:val="ListParagraph"/>
        <w:numPr>
          <w:ilvl w:val="0"/>
          <w:numId w:val="11"/>
        </w:numPr>
        <w:tabs>
          <w:tab w:val="left" w:pos="426"/>
        </w:tabs>
        <w:ind w:left="0" w:firstLine="0"/>
        <w:contextualSpacing w:val="0"/>
        <w:jc w:val="both"/>
        <w:rPr>
          <w:lang w:val="fr-FR"/>
        </w:rPr>
      </w:pPr>
      <w:r w:rsidRPr="0002441F">
        <w:rPr>
          <w:bCs/>
          <w:lang w:val="fr-FR"/>
        </w:rPr>
        <w:t xml:space="preserve">Grâce à des initiatives locales menées à Tallinn (le cimetière des statues soviétiques près du complexe </w:t>
      </w:r>
      <w:r w:rsidR="00B42774" w:rsidRPr="0002441F">
        <w:rPr>
          <w:bCs/>
          <w:lang w:val="fr-FR"/>
        </w:rPr>
        <w:t>mémorial</w:t>
      </w:r>
      <w:r w:rsidRPr="0002441F">
        <w:rPr>
          <w:bCs/>
          <w:lang w:val="fr-FR"/>
        </w:rPr>
        <w:t xml:space="preserve"> de </w:t>
      </w:r>
      <w:proofErr w:type="spellStart"/>
      <w:r w:rsidRPr="0002441F">
        <w:rPr>
          <w:bCs/>
          <w:lang w:val="fr-FR"/>
        </w:rPr>
        <w:t>Maarjamäe</w:t>
      </w:r>
      <w:proofErr w:type="spellEnd"/>
      <w:r w:rsidRPr="0002441F">
        <w:rPr>
          <w:bCs/>
          <w:lang w:val="fr-FR"/>
        </w:rPr>
        <w:t>), à Budapest (le Memento Park) et à Sofia (le Musée d</w:t>
      </w:r>
      <w:r w:rsidR="00344C7E" w:rsidRPr="0002441F">
        <w:rPr>
          <w:bCs/>
          <w:lang w:val="fr-FR"/>
        </w:rPr>
        <w:t>’</w:t>
      </w:r>
      <w:r w:rsidRPr="0002441F">
        <w:rPr>
          <w:bCs/>
          <w:lang w:val="fr-FR"/>
        </w:rPr>
        <w:t>art socialiste), ce patrimoine monumental a pu être préservé, échappant ainsi à la destruction</w:t>
      </w:r>
      <w:r w:rsidR="007C7488" w:rsidRPr="0002441F">
        <w:rPr>
          <w:bCs/>
          <w:lang w:val="fr-FR"/>
        </w:rPr>
        <w:t xml:space="preserve">. </w:t>
      </w:r>
      <w:r w:rsidR="00CB362A" w:rsidRPr="0002441F">
        <w:rPr>
          <w:bCs/>
          <w:lang w:val="fr-FR"/>
        </w:rPr>
        <w:t xml:space="preserve">Si le cimetière des statues de Tallinn fait désormais office de musée </w:t>
      </w:r>
      <w:r w:rsidR="00163A97" w:rsidRPr="0002441F">
        <w:rPr>
          <w:bCs/>
          <w:lang w:val="fr-FR"/>
        </w:rPr>
        <w:t>à ciel ouvert</w:t>
      </w:r>
      <w:r w:rsidR="00CB362A" w:rsidRPr="0002441F">
        <w:rPr>
          <w:bCs/>
          <w:lang w:val="fr-FR"/>
        </w:rPr>
        <w:t xml:space="preserve">, le monument du Soldat de bronze érigé dans la ville a suscité davantage de controverses. Il a en effet servi de lieu de rassemblement aux </w:t>
      </w:r>
      <w:proofErr w:type="spellStart"/>
      <w:r w:rsidR="00CB362A" w:rsidRPr="0002441F">
        <w:rPr>
          <w:bCs/>
          <w:lang w:val="fr-FR"/>
        </w:rPr>
        <w:t>manifestant</w:t>
      </w:r>
      <w:r w:rsidR="008B361D" w:rsidRPr="0002441F">
        <w:rPr>
          <w:bCs/>
          <w:lang w:val="fr-FR"/>
        </w:rPr>
        <w:t>·e</w:t>
      </w:r>
      <w:r w:rsidR="00CB362A" w:rsidRPr="0002441F">
        <w:rPr>
          <w:bCs/>
          <w:lang w:val="fr-FR"/>
        </w:rPr>
        <w:t>s</w:t>
      </w:r>
      <w:proofErr w:type="spellEnd"/>
      <w:r w:rsidR="00CB362A" w:rsidRPr="0002441F">
        <w:rPr>
          <w:bCs/>
          <w:lang w:val="fr-FR"/>
        </w:rPr>
        <w:t xml:space="preserve"> pro-russes et a provoqué la mobilisation de divers partis politiques estoniens souhaitant son retrait. </w:t>
      </w:r>
      <w:r w:rsidR="006634F6" w:rsidRPr="0002441F">
        <w:rPr>
          <w:bCs/>
          <w:lang w:val="fr-FR"/>
        </w:rPr>
        <w:t>S</w:t>
      </w:r>
      <w:r w:rsidR="00344C7E" w:rsidRPr="0002441F">
        <w:rPr>
          <w:bCs/>
          <w:lang w:val="fr-FR"/>
        </w:rPr>
        <w:t>’</w:t>
      </w:r>
      <w:r w:rsidR="006634F6" w:rsidRPr="0002441F">
        <w:rPr>
          <w:bCs/>
          <w:lang w:val="fr-FR"/>
        </w:rPr>
        <w:t>en est suivi un bras de fer juridique entre la ville de Tallinn et le gouvernement national avant qu</w:t>
      </w:r>
      <w:r w:rsidR="00344C7E" w:rsidRPr="0002441F">
        <w:rPr>
          <w:bCs/>
          <w:lang w:val="fr-FR"/>
        </w:rPr>
        <w:t>’</w:t>
      </w:r>
      <w:r w:rsidR="006634F6" w:rsidRPr="0002441F">
        <w:rPr>
          <w:bCs/>
          <w:lang w:val="fr-FR"/>
        </w:rPr>
        <w:t xml:space="preserve">il ne soit finalement déplacé du centre-ville vers un cimetière situé en périphérie. </w:t>
      </w:r>
    </w:p>
    <w:p w14:paraId="21B18DC4" w14:textId="77777777" w:rsidR="00C56147" w:rsidRPr="0002441F" w:rsidRDefault="00C56147" w:rsidP="00481135">
      <w:pPr>
        <w:tabs>
          <w:tab w:val="left" w:pos="426"/>
        </w:tabs>
        <w:rPr>
          <w:bCs/>
          <w:lang w:val="fr-FR"/>
        </w:rPr>
      </w:pPr>
    </w:p>
    <w:p w14:paraId="33985067" w14:textId="1A8129C9" w:rsidR="009D0C1F" w:rsidRPr="0002441F" w:rsidRDefault="002C1325" w:rsidP="00481135">
      <w:pPr>
        <w:pStyle w:val="ListParagraph"/>
        <w:numPr>
          <w:ilvl w:val="0"/>
          <w:numId w:val="11"/>
        </w:numPr>
        <w:tabs>
          <w:tab w:val="left" w:pos="426"/>
        </w:tabs>
        <w:ind w:left="0" w:firstLine="0"/>
        <w:contextualSpacing w:val="0"/>
        <w:jc w:val="both"/>
        <w:rPr>
          <w:lang w:val="fr-FR"/>
        </w:rPr>
      </w:pPr>
      <w:r w:rsidRPr="0002441F">
        <w:rPr>
          <w:bCs/>
          <w:lang w:val="fr-FR"/>
        </w:rPr>
        <w:t>Dans d</w:t>
      </w:r>
      <w:r w:rsidR="00344C7E" w:rsidRPr="0002441F">
        <w:rPr>
          <w:bCs/>
          <w:lang w:val="fr-FR"/>
        </w:rPr>
        <w:t>’</w:t>
      </w:r>
      <w:r w:rsidRPr="0002441F">
        <w:rPr>
          <w:bCs/>
          <w:lang w:val="fr-FR"/>
        </w:rPr>
        <w:t>autres cas, comme celui du Pont</w:t>
      </w:r>
      <w:r w:rsidR="00931469" w:rsidRPr="0002441F">
        <w:rPr>
          <w:bCs/>
          <w:lang w:val="fr-FR"/>
        </w:rPr>
        <w:t> </w:t>
      </w:r>
      <w:r w:rsidRPr="0002441F">
        <w:rPr>
          <w:bCs/>
          <w:lang w:val="fr-FR"/>
        </w:rPr>
        <w:t>Vert (</w:t>
      </w:r>
      <w:proofErr w:type="spellStart"/>
      <w:r w:rsidRPr="0002441F">
        <w:rPr>
          <w:bCs/>
          <w:i/>
          <w:iCs/>
          <w:lang w:val="fr-FR"/>
        </w:rPr>
        <w:t>Žaliasis</w:t>
      </w:r>
      <w:proofErr w:type="spellEnd"/>
      <w:r w:rsidR="00931469" w:rsidRPr="0002441F">
        <w:rPr>
          <w:bCs/>
          <w:i/>
          <w:iCs/>
          <w:lang w:val="fr-FR"/>
        </w:rPr>
        <w:t> </w:t>
      </w:r>
      <w:r w:rsidRPr="0002441F">
        <w:rPr>
          <w:bCs/>
          <w:i/>
          <w:iCs/>
          <w:lang w:val="fr-FR"/>
        </w:rPr>
        <w:t>tiltas</w:t>
      </w:r>
      <w:r w:rsidRPr="0002441F">
        <w:rPr>
          <w:bCs/>
          <w:lang w:val="fr-FR"/>
        </w:rPr>
        <w:t>) à Vilnius, en Lituanie, des plaques explicatives dépeignant la nature autoritaire du régime communiste ont été apposées au pied des statues soviétiques</w:t>
      </w:r>
      <w:r w:rsidR="007C7488" w:rsidRPr="0002441F">
        <w:rPr>
          <w:bCs/>
          <w:lang w:val="fr-FR"/>
        </w:rPr>
        <w:t xml:space="preserve"> </w:t>
      </w:r>
      <w:r w:rsidRPr="0002441F">
        <w:rPr>
          <w:bCs/>
          <w:lang w:val="fr-FR"/>
        </w:rPr>
        <w:t>qui ornent le pont</w:t>
      </w:r>
      <w:r w:rsidR="007C7488" w:rsidRPr="0002441F">
        <w:rPr>
          <w:bCs/>
          <w:lang w:val="fr-FR"/>
        </w:rPr>
        <w:t xml:space="preserve">. </w:t>
      </w:r>
      <w:r w:rsidR="00163A97" w:rsidRPr="0002441F">
        <w:rPr>
          <w:bCs/>
          <w:lang w:val="fr-FR"/>
        </w:rPr>
        <w:t>Alors que la destruction massive de ce patrimoine risque d</w:t>
      </w:r>
      <w:r w:rsidR="00344C7E" w:rsidRPr="0002441F">
        <w:rPr>
          <w:bCs/>
          <w:lang w:val="fr-FR"/>
        </w:rPr>
        <w:t>’</w:t>
      </w:r>
      <w:r w:rsidR="00163A97" w:rsidRPr="0002441F">
        <w:rPr>
          <w:bCs/>
          <w:lang w:val="fr-FR"/>
        </w:rPr>
        <w:t>effacer d</w:t>
      </w:r>
      <w:r w:rsidR="00344C7E" w:rsidRPr="0002441F">
        <w:rPr>
          <w:bCs/>
          <w:lang w:val="fr-FR"/>
        </w:rPr>
        <w:t>’</w:t>
      </w:r>
      <w:r w:rsidR="00163A97" w:rsidRPr="0002441F">
        <w:rPr>
          <w:bCs/>
          <w:lang w:val="fr-FR"/>
        </w:rPr>
        <w:t xml:space="preserve">importantes strates artistiques et historiques (notamment en ex-Yougoslavie, en Pologne et dans les pays baltes), les initiatives comme les parcs de monuments </w:t>
      </w:r>
      <w:r w:rsidR="00E925A4" w:rsidRPr="0002441F">
        <w:rPr>
          <w:bCs/>
          <w:lang w:val="fr-FR"/>
        </w:rPr>
        <w:t xml:space="preserve">installés </w:t>
      </w:r>
      <w:r w:rsidR="00163A97" w:rsidRPr="0002441F">
        <w:rPr>
          <w:bCs/>
          <w:lang w:val="fr-FR"/>
        </w:rPr>
        <w:t>à Tallinn, Budapest et Sofia montrent comment un patrimoine contesté peut être retiré de l</w:t>
      </w:r>
      <w:r w:rsidR="00344C7E" w:rsidRPr="0002441F">
        <w:rPr>
          <w:bCs/>
          <w:lang w:val="fr-FR"/>
        </w:rPr>
        <w:t>’</w:t>
      </w:r>
      <w:r w:rsidR="00163A97" w:rsidRPr="0002441F">
        <w:rPr>
          <w:bCs/>
          <w:lang w:val="fr-FR"/>
        </w:rPr>
        <w:t>espace public tout en étant préservé à des fins éducatives et d</w:t>
      </w:r>
      <w:r w:rsidR="00344C7E" w:rsidRPr="0002441F">
        <w:rPr>
          <w:bCs/>
          <w:lang w:val="fr-FR"/>
        </w:rPr>
        <w:t>’</w:t>
      </w:r>
      <w:r w:rsidR="00163A97" w:rsidRPr="0002441F">
        <w:rPr>
          <w:bCs/>
          <w:lang w:val="fr-FR"/>
        </w:rPr>
        <w:t>interprétation.</w:t>
      </w:r>
      <w:r w:rsidR="00E925A4" w:rsidRPr="0002441F">
        <w:rPr>
          <w:bCs/>
          <w:lang w:val="fr-FR"/>
        </w:rPr>
        <w:t xml:space="preserve"> </w:t>
      </w:r>
    </w:p>
    <w:p w14:paraId="75513BBB" w14:textId="77777777" w:rsidR="009D0C1F" w:rsidRDefault="009D0C1F" w:rsidP="00481135">
      <w:pPr>
        <w:tabs>
          <w:tab w:val="left" w:pos="426"/>
        </w:tabs>
        <w:jc w:val="both"/>
        <w:rPr>
          <w:lang w:val="fr-FR"/>
        </w:rPr>
      </w:pPr>
    </w:p>
    <w:p w14:paraId="3CEFC417" w14:textId="77777777" w:rsidR="002D2657" w:rsidRPr="0002441F" w:rsidRDefault="002D2657" w:rsidP="00481135">
      <w:pPr>
        <w:tabs>
          <w:tab w:val="left" w:pos="426"/>
        </w:tabs>
        <w:jc w:val="both"/>
        <w:rPr>
          <w:lang w:val="fr-FR"/>
        </w:rPr>
      </w:pPr>
    </w:p>
    <w:p w14:paraId="1B68C3A2" w14:textId="393C9596" w:rsidR="00CA16B6" w:rsidRPr="0002441F" w:rsidRDefault="00CA16B6" w:rsidP="00CA16B6">
      <w:pPr>
        <w:pStyle w:val="Style5"/>
        <w:numPr>
          <w:ilvl w:val="0"/>
          <w:numId w:val="22"/>
        </w:numPr>
        <w:tabs>
          <w:tab w:val="num" w:pos="360"/>
        </w:tabs>
        <w:spacing w:after="0"/>
        <w:rPr>
          <w:lang w:val="fr-FR"/>
        </w:rPr>
      </w:pPr>
      <w:bookmarkStart w:id="19" w:name="_Toc225271629"/>
      <w:bookmarkStart w:id="20" w:name="_Toc225326261"/>
      <w:r w:rsidRPr="0002441F">
        <w:rPr>
          <w:lang w:val="fr-FR"/>
        </w:rPr>
        <w:t>D</w:t>
      </w:r>
      <w:r w:rsidR="00344C7E" w:rsidRPr="0002441F">
        <w:rPr>
          <w:lang w:val="fr-FR"/>
        </w:rPr>
        <w:t>’</w:t>
      </w:r>
      <w:r w:rsidRPr="0002441F">
        <w:rPr>
          <w:lang w:val="fr-FR"/>
        </w:rPr>
        <w:t>autres formes d</w:t>
      </w:r>
      <w:r w:rsidR="00344C7E" w:rsidRPr="0002441F">
        <w:rPr>
          <w:lang w:val="fr-FR"/>
        </w:rPr>
        <w:t>’</w:t>
      </w:r>
      <w:r w:rsidRPr="0002441F">
        <w:rPr>
          <w:lang w:val="fr-FR"/>
        </w:rPr>
        <w:t>autoritarisme</w:t>
      </w:r>
      <w:bookmarkEnd w:id="19"/>
      <w:bookmarkEnd w:id="20"/>
      <w:r w:rsidR="002D2657">
        <w:rPr>
          <w:lang w:val="fr-FR"/>
        </w:rPr>
        <w:t xml:space="preserve"> </w:t>
      </w:r>
    </w:p>
    <w:p w14:paraId="1D25EC9B" w14:textId="77777777" w:rsidR="00CA16B6" w:rsidRPr="0002441F" w:rsidRDefault="00CA16B6" w:rsidP="00CA16B6">
      <w:pPr>
        <w:rPr>
          <w:lang w:val="fr-FR"/>
        </w:rPr>
      </w:pPr>
    </w:p>
    <w:p w14:paraId="2E287067" w14:textId="1AFBF505" w:rsidR="001D68E7" w:rsidRPr="0002441F" w:rsidRDefault="001D68E7" w:rsidP="001D68E7">
      <w:pPr>
        <w:pStyle w:val="ListParagraph"/>
        <w:numPr>
          <w:ilvl w:val="0"/>
          <w:numId w:val="11"/>
        </w:numPr>
        <w:tabs>
          <w:tab w:val="left" w:pos="426"/>
        </w:tabs>
        <w:ind w:left="0" w:firstLine="0"/>
        <w:contextualSpacing w:val="0"/>
        <w:jc w:val="both"/>
        <w:rPr>
          <w:lang w:val="fr-FR"/>
        </w:rPr>
      </w:pPr>
      <w:r w:rsidRPr="0002441F">
        <w:rPr>
          <w:lang w:val="fr-FR"/>
        </w:rPr>
        <w:t>L</w:t>
      </w:r>
      <w:r w:rsidR="00344C7E" w:rsidRPr="0002441F">
        <w:rPr>
          <w:lang w:val="fr-FR"/>
        </w:rPr>
        <w:t>’</w:t>
      </w:r>
      <w:r w:rsidRPr="0002441F">
        <w:rPr>
          <w:lang w:val="fr-FR"/>
        </w:rPr>
        <w:t>autoritarisme, sous d</w:t>
      </w:r>
      <w:r w:rsidR="00344C7E" w:rsidRPr="0002441F">
        <w:rPr>
          <w:lang w:val="fr-FR"/>
        </w:rPr>
        <w:t>’</w:t>
      </w:r>
      <w:r w:rsidRPr="0002441F">
        <w:rPr>
          <w:lang w:val="fr-FR"/>
        </w:rPr>
        <w:t>autres formes spécifiques, a également soulevé d</w:t>
      </w:r>
      <w:r w:rsidR="00344C7E" w:rsidRPr="0002441F">
        <w:rPr>
          <w:lang w:val="fr-FR"/>
        </w:rPr>
        <w:t>’</w:t>
      </w:r>
      <w:r w:rsidRPr="0002441F">
        <w:rPr>
          <w:lang w:val="fr-FR"/>
        </w:rPr>
        <w:t>épineuses questions concernant l</w:t>
      </w:r>
      <w:r w:rsidR="00344C7E" w:rsidRPr="0002441F">
        <w:rPr>
          <w:lang w:val="fr-FR"/>
        </w:rPr>
        <w:t>’</w:t>
      </w:r>
      <w:r w:rsidRPr="0002441F">
        <w:rPr>
          <w:lang w:val="fr-FR"/>
        </w:rPr>
        <w:t>héritage culturel qu</w:t>
      </w:r>
      <w:r w:rsidR="00344C7E" w:rsidRPr="0002441F">
        <w:rPr>
          <w:lang w:val="fr-FR"/>
        </w:rPr>
        <w:t>’</w:t>
      </w:r>
      <w:r w:rsidRPr="0002441F">
        <w:rPr>
          <w:lang w:val="fr-FR"/>
        </w:rPr>
        <w:t>il laisse derrière lui.</w:t>
      </w:r>
      <w:r w:rsidR="00CA16B6" w:rsidRPr="0002441F">
        <w:rPr>
          <w:lang w:val="fr-FR"/>
        </w:rPr>
        <w:t xml:space="preserve"> </w:t>
      </w:r>
    </w:p>
    <w:p w14:paraId="41DB7C07" w14:textId="606CDD3B" w:rsidR="00CA16B6" w:rsidRPr="0002441F" w:rsidRDefault="00CA16B6" w:rsidP="001D68E7">
      <w:pPr>
        <w:tabs>
          <w:tab w:val="left" w:pos="284"/>
        </w:tabs>
        <w:jc w:val="both"/>
        <w:rPr>
          <w:lang w:val="fr-FR"/>
        </w:rPr>
      </w:pPr>
    </w:p>
    <w:p w14:paraId="1C31FC0D" w14:textId="3B3E34C1" w:rsidR="00CA16B6" w:rsidRPr="0002441F" w:rsidRDefault="00E202FD" w:rsidP="00CA16B6">
      <w:pPr>
        <w:pStyle w:val="ListParagraph"/>
        <w:numPr>
          <w:ilvl w:val="0"/>
          <w:numId w:val="11"/>
        </w:numPr>
        <w:tabs>
          <w:tab w:val="left" w:pos="426"/>
        </w:tabs>
        <w:ind w:left="0" w:firstLine="0"/>
        <w:contextualSpacing w:val="0"/>
        <w:jc w:val="both"/>
        <w:rPr>
          <w:lang w:val="fr-FR"/>
        </w:rPr>
      </w:pPr>
      <w:r w:rsidRPr="0002441F">
        <w:rPr>
          <w:bCs/>
          <w:lang w:val="fr-FR"/>
        </w:rPr>
        <w:t>La grande croix et la basilique édifiées sous la dictature de Francisco Franco dans la Vallée des Morts (</w:t>
      </w:r>
      <w:r w:rsidRPr="0002441F">
        <w:rPr>
          <w:bCs/>
          <w:i/>
          <w:iCs/>
          <w:lang w:val="fr-FR"/>
        </w:rPr>
        <w:t>Valle de los </w:t>
      </w:r>
      <w:proofErr w:type="spellStart"/>
      <w:r w:rsidRPr="0002441F">
        <w:rPr>
          <w:bCs/>
          <w:i/>
          <w:iCs/>
          <w:lang w:val="fr-FR"/>
        </w:rPr>
        <w:t>Caídos</w:t>
      </w:r>
      <w:proofErr w:type="spellEnd"/>
      <w:r w:rsidRPr="0002441F">
        <w:rPr>
          <w:bCs/>
          <w:lang w:val="fr-FR"/>
        </w:rPr>
        <w:t>), près de Madrid, en constituent un exemple récent, encore présent et particulièrement imposant. Prétendant faussement incarner la réconciliation après la guerre civile espagnole en raison de l</w:t>
      </w:r>
      <w:r w:rsidR="00344C7E" w:rsidRPr="0002441F">
        <w:rPr>
          <w:bCs/>
          <w:lang w:val="fr-FR"/>
        </w:rPr>
        <w:t>’</w:t>
      </w:r>
      <w:r w:rsidRPr="0002441F">
        <w:rPr>
          <w:bCs/>
          <w:lang w:val="fr-FR"/>
        </w:rPr>
        <w:t>inhumation de dépouilles tant de républicains que de nationalistes, le site s</w:t>
      </w:r>
      <w:r w:rsidR="00344C7E" w:rsidRPr="0002441F">
        <w:rPr>
          <w:bCs/>
          <w:lang w:val="fr-FR"/>
        </w:rPr>
        <w:t>’</w:t>
      </w:r>
      <w:r w:rsidRPr="0002441F">
        <w:rPr>
          <w:bCs/>
          <w:lang w:val="fr-FR"/>
        </w:rPr>
        <w:t xml:space="preserve">est finalement révélé être un symbole du franquisme et un lieu de pèlerinage pour les personnes qui se </w:t>
      </w:r>
      <w:r w:rsidRPr="0002441F">
        <w:rPr>
          <w:bCs/>
          <w:lang w:val="fr-FR"/>
        </w:rPr>
        <w:lastRenderedPageBreak/>
        <w:t>rendaient sur les tombes de Franco et de José Antonio Primo de Rivera (fondateur du mouvement fasciste de la Phalange)</w:t>
      </w:r>
      <w:r w:rsidR="006B4BF5" w:rsidRPr="0002441F">
        <w:rPr>
          <w:bCs/>
          <w:lang w:val="fr-FR"/>
        </w:rPr>
        <w:t>.</w:t>
      </w:r>
      <w:r w:rsidRPr="0002441F">
        <w:rPr>
          <w:bCs/>
          <w:lang w:val="fr-FR"/>
        </w:rPr>
        <w:t xml:space="preserve"> </w:t>
      </w:r>
    </w:p>
    <w:p w14:paraId="449F3A97" w14:textId="77777777" w:rsidR="00CA16B6" w:rsidRPr="0002441F" w:rsidRDefault="00CA16B6" w:rsidP="00CA16B6">
      <w:pPr>
        <w:pStyle w:val="ListParagraph"/>
        <w:tabs>
          <w:tab w:val="left" w:pos="426"/>
        </w:tabs>
        <w:ind w:left="0"/>
        <w:contextualSpacing w:val="0"/>
        <w:jc w:val="both"/>
        <w:rPr>
          <w:lang w:val="fr-FR"/>
        </w:rPr>
      </w:pPr>
    </w:p>
    <w:p w14:paraId="2B9791B7" w14:textId="0B0EF931" w:rsidR="00CA16B6" w:rsidRPr="0002441F" w:rsidRDefault="00CD7FA9" w:rsidP="00CA16B6">
      <w:pPr>
        <w:pStyle w:val="ListParagraph"/>
        <w:numPr>
          <w:ilvl w:val="0"/>
          <w:numId w:val="11"/>
        </w:numPr>
        <w:tabs>
          <w:tab w:val="left" w:pos="426"/>
        </w:tabs>
        <w:ind w:left="0" w:firstLine="0"/>
        <w:contextualSpacing w:val="0"/>
        <w:jc w:val="both"/>
        <w:rPr>
          <w:lang w:val="fr-FR"/>
        </w:rPr>
      </w:pPr>
      <w:r w:rsidRPr="0002441F">
        <w:rPr>
          <w:bCs/>
          <w:lang w:val="fr-FR"/>
        </w:rPr>
        <w:t>La loi sur la mémoire historique adoptée par l</w:t>
      </w:r>
      <w:r w:rsidR="00344C7E" w:rsidRPr="0002441F">
        <w:rPr>
          <w:bCs/>
          <w:lang w:val="fr-FR"/>
        </w:rPr>
        <w:t>’</w:t>
      </w:r>
      <w:r w:rsidRPr="0002441F">
        <w:rPr>
          <w:bCs/>
          <w:lang w:val="fr-FR"/>
        </w:rPr>
        <w:t>Espagne en 2007 visait à réglementer le retrait des symboles franquistes de l</w:t>
      </w:r>
      <w:r w:rsidR="00344C7E" w:rsidRPr="0002441F">
        <w:rPr>
          <w:bCs/>
          <w:lang w:val="fr-FR"/>
        </w:rPr>
        <w:t>’</w:t>
      </w:r>
      <w:r w:rsidRPr="0002441F">
        <w:rPr>
          <w:bCs/>
          <w:lang w:val="fr-FR"/>
        </w:rPr>
        <w:t>espace public, tels que les monuments, les noms de rues et les sites mémoriels. Elle a également conduit à la création de nouveaux lieux de mémoire en hommage aux victimes du franquisme, tels que le mausolée immense en forme de pyramide érigé en 2014 au cimetière San Rafael de Malaga et le Musée mémorial de l</w:t>
      </w:r>
      <w:r w:rsidR="00344C7E" w:rsidRPr="0002441F">
        <w:rPr>
          <w:bCs/>
          <w:lang w:val="fr-FR"/>
        </w:rPr>
        <w:t>’</w:t>
      </w:r>
      <w:r w:rsidRPr="0002441F">
        <w:rPr>
          <w:bCs/>
          <w:lang w:val="fr-FR"/>
        </w:rPr>
        <w:t xml:space="preserve">exil (MUME – </w:t>
      </w:r>
      <w:proofErr w:type="spellStart"/>
      <w:r w:rsidRPr="0002441F">
        <w:rPr>
          <w:bCs/>
          <w:lang w:val="fr-FR"/>
        </w:rPr>
        <w:t>Museu</w:t>
      </w:r>
      <w:proofErr w:type="spellEnd"/>
      <w:r w:rsidRPr="0002441F">
        <w:rPr>
          <w:bCs/>
          <w:lang w:val="fr-FR"/>
        </w:rPr>
        <w:t xml:space="preserve"> </w:t>
      </w:r>
      <w:proofErr w:type="spellStart"/>
      <w:r w:rsidRPr="0002441F">
        <w:rPr>
          <w:bCs/>
          <w:lang w:val="fr-FR"/>
        </w:rPr>
        <w:t>Memorial</w:t>
      </w:r>
      <w:proofErr w:type="spellEnd"/>
      <w:r w:rsidRPr="0002441F">
        <w:rPr>
          <w:bCs/>
          <w:lang w:val="fr-FR"/>
        </w:rPr>
        <w:t xml:space="preserve"> de l</w:t>
      </w:r>
      <w:r w:rsidR="00344C7E" w:rsidRPr="0002441F">
        <w:rPr>
          <w:bCs/>
          <w:lang w:val="fr-FR"/>
        </w:rPr>
        <w:t>’</w:t>
      </w:r>
      <w:proofErr w:type="spellStart"/>
      <w:r w:rsidRPr="0002441F">
        <w:rPr>
          <w:bCs/>
          <w:lang w:val="fr-FR"/>
        </w:rPr>
        <w:t>Exili</w:t>
      </w:r>
      <w:proofErr w:type="spellEnd"/>
      <w:r w:rsidRPr="0002441F">
        <w:rPr>
          <w:bCs/>
          <w:lang w:val="fr-FR"/>
        </w:rPr>
        <w:t xml:space="preserve">) à La </w:t>
      </w:r>
      <w:proofErr w:type="spellStart"/>
      <w:r w:rsidRPr="0002441F">
        <w:rPr>
          <w:bCs/>
          <w:lang w:val="fr-FR"/>
        </w:rPr>
        <w:t>Jonquera</w:t>
      </w:r>
      <w:proofErr w:type="spellEnd"/>
      <w:r w:rsidR="00CA16B6" w:rsidRPr="0002441F">
        <w:rPr>
          <w:bCs/>
          <w:lang w:val="fr-FR"/>
        </w:rPr>
        <w:t xml:space="preserve">. </w:t>
      </w:r>
    </w:p>
    <w:p w14:paraId="70BDF1AB" w14:textId="77777777" w:rsidR="00CA16B6" w:rsidRPr="0002441F" w:rsidRDefault="00CA16B6" w:rsidP="00CA16B6">
      <w:pPr>
        <w:tabs>
          <w:tab w:val="left" w:pos="426"/>
        </w:tabs>
        <w:rPr>
          <w:bCs/>
          <w:lang w:val="fr-FR"/>
        </w:rPr>
      </w:pPr>
    </w:p>
    <w:p w14:paraId="4D528BF2" w14:textId="6FD9E6FA" w:rsidR="001D68E7" w:rsidRPr="0002441F" w:rsidRDefault="00CD7FA9" w:rsidP="00CA16B6">
      <w:pPr>
        <w:pStyle w:val="ListParagraph"/>
        <w:numPr>
          <w:ilvl w:val="0"/>
          <w:numId w:val="11"/>
        </w:numPr>
        <w:tabs>
          <w:tab w:val="left" w:pos="426"/>
        </w:tabs>
        <w:ind w:left="0" w:firstLine="0"/>
        <w:contextualSpacing w:val="0"/>
        <w:jc w:val="both"/>
        <w:rPr>
          <w:lang w:val="fr-FR"/>
        </w:rPr>
      </w:pPr>
      <w:r w:rsidRPr="0002441F">
        <w:rPr>
          <w:bCs/>
          <w:lang w:val="fr-FR"/>
        </w:rPr>
        <w:t>L</w:t>
      </w:r>
      <w:r w:rsidR="00344C7E" w:rsidRPr="0002441F">
        <w:rPr>
          <w:bCs/>
          <w:lang w:val="fr-FR"/>
        </w:rPr>
        <w:t>’</w:t>
      </w:r>
      <w:r w:rsidRPr="0002441F">
        <w:rPr>
          <w:bCs/>
          <w:lang w:val="fr-FR"/>
        </w:rPr>
        <w:t xml:space="preserve">exhumation de Franco (2019) et de Primo de Rivera (2023), ainsi que la rebaptisation des lieux en Vallée de </w:t>
      </w:r>
      <w:proofErr w:type="spellStart"/>
      <w:r w:rsidRPr="0002441F">
        <w:rPr>
          <w:bCs/>
          <w:lang w:val="fr-FR"/>
        </w:rPr>
        <w:t>Cuelgamuros</w:t>
      </w:r>
      <w:proofErr w:type="spellEnd"/>
      <w:r w:rsidRPr="0002441F">
        <w:rPr>
          <w:bCs/>
          <w:lang w:val="fr-FR"/>
        </w:rPr>
        <w:t xml:space="preserve"> (Valle de </w:t>
      </w:r>
      <w:proofErr w:type="spellStart"/>
      <w:r w:rsidRPr="0002441F">
        <w:rPr>
          <w:bCs/>
          <w:lang w:val="fr-FR"/>
        </w:rPr>
        <w:t>Cuelgamuros</w:t>
      </w:r>
      <w:proofErr w:type="spellEnd"/>
      <w:r w:rsidRPr="0002441F">
        <w:rPr>
          <w:bCs/>
          <w:lang w:val="fr-FR"/>
        </w:rPr>
        <w:t xml:space="preserve">), ont permis de préserver le site tout en supprimant certains des aspects politiques les plus controversés qui, pendant des décennies, avaient incarné le régime aux yeux de nombreux </w:t>
      </w:r>
      <w:proofErr w:type="spellStart"/>
      <w:r w:rsidRPr="0002441F">
        <w:rPr>
          <w:bCs/>
          <w:lang w:val="fr-FR"/>
        </w:rPr>
        <w:t>opposant·es</w:t>
      </w:r>
      <w:proofErr w:type="spellEnd"/>
      <w:r w:rsidRPr="0002441F">
        <w:rPr>
          <w:bCs/>
          <w:lang w:val="fr-FR"/>
        </w:rPr>
        <w:t xml:space="preserve"> à Franco</w:t>
      </w:r>
      <w:r w:rsidR="00CA16B6" w:rsidRPr="0002441F">
        <w:rPr>
          <w:bCs/>
          <w:lang w:val="fr-FR"/>
        </w:rPr>
        <w:t xml:space="preserve">. </w:t>
      </w:r>
    </w:p>
    <w:p w14:paraId="72CFA478" w14:textId="77777777" w:rsidR="001D68E7" w:rsidRPr="002D2657" w:rsidRDefault="001D68E7" w:rsidP="002D2657">
      <w:pPr>
        <w:rPr>
          <w:bCs/>
          <w:lang w:val="fr-FR"/>
        </w:rPr>
      </w:pPr>
    </w:p>
    <w:p w14:paraId="486D7D9A" w14:textId="64436EA9" w:rsidR="00380FFA" w:rsidRPr="0002441F" w:rsidRDefault="00762C0F" w:rsidP="00CA16B6">
      <w:pPr>
        <w:pStyle w:val="ListParagraph"/>
        <w:numPr>
          <w:ilvl w:val="0"/>
          <w:numId w:val="11"/>
        </w:numPr>
        <w:tabs>
          <w:tab w:val="left" w:pos="426"/>
        </w:tabs>
        <w:ind w:left="0" w:firstLine="0"/>
        <w:contextualSpacing w:val="0"/>
        <w:jc w:val="both"/>
        <w:rPr>
          <w:lang w:val="fr-FR"/>
        </w:rPr>
      </w:pPr>
      <w:r w:rsidRPr="0002441F">
        <w:rPr>
          <w:bCs/>
          <w:lang w:val="fr-FR"/>
        </w:rPr>
        <w:t>Parallèlement au cadre juridique national, les collectivités locales et régionales assument des responsabilités au niveau municipal et sont confrontées à de nombreuses difficultés dans la mise en œuvre des commémorations historiques. À titre d</w:t>
      </w:r>
      <w:r w:rsidR="00344C7E" w:rsidRPr="0002441F">
        <w:rPr>
          <w:bCs/>
          <w:lang w:val="fr-FR"/>
        </w:rPr>
        <w:t>’</w:t>
      </w:r>
      <w:r w:rsidRPr="0002441F">
        <w:rPr>
          <w:bCs/>
          <w:lang w:val="fr-FR"/>
        </w:rPr>
        <w:t>exemple, les expositions proposées au musée militaire de Séville continuent de présenter sous un jour héroïque le général Gonzalo Queipo de Llano, pourtant responsable d</w:t>
      </w:r>
      <w:r w:rsidR="00344C7E" w:rsidRPr="0002441F">
        <w:rPr>
          <w:bCs/>
          <w:lang w:val="fr-FR"/>
        </w:rPr>
        <w:t>’</w:t>
      </w:r>
      <w:r w:rsidRPr="0002441F">
        <w:rPr>
          <w:bCs/>
          <w:lang w:val="fr-FR"/>
        </w:rPr>
        <w:t>une répression massive et d</w:t>
      </w:r>
      <w:r w:rsidR="00344C7E" w:rsidRPr="0002441F">
        <w:rPr>
          <w:bCs/>
          <w:lang w:val="fr-FR"/>
        </w:rPr>
        <w:t>’</w:t>
      </w:r>
      <w:r w:rsidRPr="0002441F">
        <w:rPr>
          <w:bCs/>
          <w:lang w:val="fr-FR"/>
        </w:rPr>
        <w:t>exécutions en Andalousie</w:t>
      </w:r>
      <w:r w:rsidR="00CA16B6" w:rsidRPr="0002441F">
        <w:rPr>
          <w:bCs/>
          <w:lang w:val="fr-FR"/>
        </w:rPr>
        <w:t>.</w:t>
      </w:r>
      <w:r w:rsidR="002D2657">
        <w:rPr>
          <w:bCs/>
          <w:lang w:val="fr-FR"/>
        </w:rPr>
        <w:t xml:space="preserve"> </w:t>
      </w:r>
    </w:p>
    <w:p w14:paraId="7B2BE96F" w14:textId="77777777" w:rsidR="00CA16B6" w:rsidRDefault="00CA16B6" w:rsidP="00CA16B6">
      <w:pPr>
        <w:tabs>
          <w:tab w:val="left" w:pos="426"/>
        </w:tabs>
        <w:rPr>
          <w:lang w:val="fr-FR"/>
        </w:rPr>
      </w:pPr>
    </w:p>
    <w:p w14:paraId="246D0825" w14:textId="77777777" w:rsidR="002D2657" w:rsidRPr="0002441F" w:rsidRDefault="002D2657" w:rsidP="00CA16B6">
      <w:pPr>
        <w:tabs>
          <w:tab w:val="left" w:pos="426"/>
        </w:tabs>
        <w:rPr>
          <w:lang w:val="fr-FR"/>
        </w:rPr>
      </w:pPr>
    </w:p>
    <w:p w14:paraId="233E763B" w14:textId="0AB00C38" w:rsidR="00762C0F" w:rsidRPr="0002441F" w:rsidRDefault="008B361D" w:rsidP="00762C0F">
      <w:pPr>
        <w:pStyle w:val="Style5"/>
        <w:numPr>
          <w:ilvl w:val="0"/>
          <w:numId w:val="22"/>
        </w:numPr>
        <w:tabs>
          <w:tab w:val="num" w:pos="360"/>
        </w:tabs>
        <w:spacing w:after="0"/>
        <w:rPr>
          <w:lang w:val="fr-FR"/>
        </w:rPr>
      </w:pPr>
      <w:bookmarkStart w:id="21" w:name="_Toc225271630"/>
      <w:bookmarkStart w:id="22" w:name="_Toc225326262"/>
      <w:r w:rsidRPr="0002441F">
        <w:rPr>
          <w:lang w:val="fr-FR"/>
        </w:rPr>
        <w:t>Le c</w:t>
      </w:r>
      <w:r w:rsidR="001334AE" w:rsidRPr="0002441F">
        <w:rPr>
          <w:lang w:val="fr-FR"/>
        </w:rPr>
        <w:t xml:space="preserve">olonialisme et </w:t>
      </w:r>
      <w:r w:rsidRPr="0002441F">
        <w:rPr>
          <w:lang w:val="fr-FR"/>
        </w:rPr>
        <w:t>l</w:t>
      </w:r>
      <w:r w:rsidR="00344C7E" w:rsidRPr="0002441F">
        <w:rPr>
          <w:lang w:val="fr-FR"/>
        </w:rPr>
        <w:t>’</w:t>
      </w:r>
      <w:r w:rsidR="001334AE" w:rsidRPr="0002441F">
        <w:rPr>
          <w:lang w:val="fr-FR"/>
        </w:rPr>
        <w:t>esclavage</w:t>
      </w:r>
      <w:bookmarkEnd w:id="21"/>
      <w:bookmarkEnd w:id="22"/>
      <w:r w:rsidR="002D2657">
        <w:rPr>
          <w:lang w:val="fr-FR"/>
        </w:rPr>
        <w:t xml:space="preserve"> </w:t>
      </w:r>
    </w:p>
    <w:p w14:paraId="395B9D58" w14:textId="77777777" w:rsidR="002D2657" w:rsidRPr="002D2657" w:rsidRDefault="002D2657" w:rsidP="002D2657">
      <w:pPr>
        <w:pStyle w:val="ListParagraph"/>
        <w:tabs>
          <w:tab w:val="left" w:pos="426"/>
        </w:tabs>
        <w:ind w:left="0"/>
        <w:contextualSpacing w:val="0"/>
        <w:jc w:val="both"/>
        <w:rPr>
          <w:lang w:val="fr-FR"/>
        </w:rPr>
      </w:pPr>
    </w:p>
    <w:p w14:paraId="685C4432" w14:textId="09F93B10" w:rsidR="00C56147" w:rsidRPr="0002441F" w:rsidRDefault="00183248" w:rsidP="007D239F">
      <w:pPr>
        <w:pStyle w:val="ListParagraph"/>
        <w:numPr>
          <w:ilvl w:val="0"/>
          <w:numId w:val="11"/>
        </w:numPr>
        <w:tabs>
          <w:tab w:val="left" w:pos="426"/>
        </w:tabs>
        <w:ind w:left="0" w:firstLine="0"/>
        <w:contextualSpacing w:val="0"/>
        <w:jc w:val="both"/>
        <w:rPr>
          <w:lang w:val="fr-FR"/>
        </w:rPr>
      </w:pPr>
      <w:r w:rsidRPr="0002441F">
        <w:rPr>
          <w:rFonts w:eastAsia="Times New Roman"/>
          <w:lang w:val="fr-FR"/>
        </w:rPr>
        <w:t>Aujourd</w:t>
      </w:r>
      <w:r w:rsidR="00344C7E" w:rsidRPr="0002441F">
        <w:rPr>
          <w:rFonts w:eastAsia="Times New Roman"/>
          <w:lang w:val="fr-FR"/>
        </w:rPr>
        <w:t>’</w:t>
      </w:r>
      <w:r w:rsidRPr="0002441F">
        <w:rPr>
          <w:rFonts w:eastAsia="Times New Roman"/>
          <w:lang w:val="fr-FR"/>
        </w:rPr>
        <w:t xml:space="preserve">hui encore, les séquelles de la colonisation et </w:t>
      </w:r>
      <w:r w:rsidR="008F501F" w:rsidRPr="0002441F">
        <w:rPr>
          <w:rFonts w:eastAsia="Times New Roman"/>
          <w:lang w:val="fr-FR"/>
        </w:rPr>
        <w:t xml:space="preserve">de </w:t>
      </w:r>
      <w:r w:rsidRPr="0002441F">
        <w:rPr>
          <w:rFonts w:eastAsia="Times New Roman"/>
          <w:lang w:val="fr-FR"/>
        </w:rPr>
        <w:t>l</w:t>
      </w:r>
      <w:r w:rsidR="00344C7E" w:rsidRPr="0002441F">
        <w:rPr>
          <w:rFonts w:eastAsia="Times New Roman"/>
          <w:lang w:val="fr-FR"/>
        </w:rPr>
        <w:t>’</w:t>
      </w:r>
      <w:r w:rsidRPr="0002441F">
        <w:rPr>
          <w:rFonts w:eastAsia="Times New Roman"/>
          <w:lang w:val="fr-FR"/>
        </w:rPr>
        <w:t>esclavage font partie des zones d</w:t>
      </w:r>
      <w:r w:rsidR="00344C7E" w:rsidRPr="0002441F">
        <w:rPr>
          <w:rFonts w:eastAsia="Times New Roman"/>
          <w:lang w:val="fr-FR"/>
        </w:rPr>
        <w:t>’</w:t>
      </w:r>
      <w:r w:rsidRPr="0002441F">
        <w:rPr>
          <w:rFonts w:eastAsia="Times New Roman"/>
          <w:lang w:val="fr-FR"/>
        </w:rPr>
        <w:t xml:space="preserve">ombre les plus tenaces de la mémoire européenne. </w:t>
      </w:r>
      <w:r w:rsidR="00EE237E" w:rsidRPr="0002441F">
        <w:rPr>
          <w:lang w:val="fr-FR"/>
        </w:rPr>
        <w:t>Les monuments à la gloire de l</w:t>
      </w:r>
      <w:r w:rsidR="00344C7E" w:rsidRPr="0002441F">
        <w:rPr>
          <w:lang w:val="fr-FR"/>
        </w:rPr>
        <w:t>’</w:t>
      </w:r>
      <w:r w:rsidR="00EE237E" w:rsidRPr="0002441F">
        <w:rPr>
          <w:lang w:val="fr-FR"/>
        </w:rPr>
        <w:t>expansion impériale ou de personnes impliquées dans l</w:t>
      </w:r>
      <w:r w:rsidR="00344C7E" w:rsidRPr="0002441F">
        <w:rPr>
          <w:lang w:val="fr-FR"/>
        </w:rPr>
        <w:t>’</w:t>
      </w:r>
      <w:r w:rsidR="00EE237E" w:rsidRPr="0002441F">
        <w:rPr>
          <w:lang w:val="fr-FR"/>
        </w:rPr>
        <w:t>exploitation coloniale sont de plus en plus remis en question par les communautés locales et ont, dans certains cas, été la cible d</w:t>
      </w:r>
      <w:r w:rsidR="00344C7E" w:rsidRPr="0002441F">
        <w:rPr>
          <w:lang w:val="fr-FR"/>
        </w:rPr>
        <w:t>’</w:t>
      </w:r>
      <w:r w:rsidR="00EE237E" w:rsidRPr="0002441F">
        <w:rPr>
          <w:lang w:val="fr-FR"/>
        </w:rPr>
        <w:t xml:space="preserve">attaques publiques. </w:t>
      </w:r>
      <w:r w:rsidR="008537EC" w:rsidRPr="0002441F">
        <w:rPr>
          <w:lang w:val="fr-FR"/>
        </w:rPr>
        <w:t>Cependant, dans de nombreuses villes, des monuments célébrant les explorations qui ont abouti à l</w:t>
      </w:r>
      <w:r w:rsidR="00344C7E" w:rsidRPr="0002441F">
        <w:rPr>
          <w:lang w:val="fr-FR"/>
        </w:rPr>
        <w:t>’</w:t>
      </w:r>
      <w:r w:rsidR="008537EC" w:rsidRPr="0002441F">
        <w:rPr>
          <w:lang w:val="fr-FR"/>
        </w:rPr>
        <w:t>exploitation (notamment le Monument aux Découvertes de Lisbonne (</w:t>
      </w:r>
      <w:proofErr w:type="spellStart"/>
      <w:r w:rsidR="008537EC" w:rsidRPr="0002441F">
        <w:rPr>
          <w:i/>
          <w:iCs/>
          <w:lang w:val="fr-FR"/>
        </w:rPr>
        <w:t>Padrão</w:t>
      </w:r>
      <w:proofErr w:type="spellEnd"/>
      <w:r w:rsidR="00931469" w:rsidRPr="0002441F">
        <w:rPr>
          <w:i/>
          <w:iCs/>
          <w:lang w:val="fr-FR"/>
        </w:rPr>
        <w:t> </w:t>
      </w:r>
      <w:r w:rsidR="008537EC" w:rsidRPr="0002441F">
        <w:rPr>
          <w:i/>
          <w:iCs/>
          <w:lang w:val="fr-FR"/>
        </w:rPr>
        <w:t>dos</w:t>
      </w:r>
      <w:r w:rsidR="00931469" w:rsidRPr="0002441F">
        <w:rPr>
          <w:i/>
          <w:iCs/>
          <w:lang w:val="fr-FR"/>
        </w:rPr>
        <w:t> </w:t>
      </w:r>
      <w:proofErr w:type="spellStart"/>
      <w:r w:rsidR="008537EC" w:rsidRPr="0002441F">
        <w:rPr>
          <w:i/>
          <w:iCs/>
          <w:lang w:val="fr-FR"/>
        </w:rPr>
        <w:t>Descobrimentos</w:t>
      </w:r>
      <w:proofErr w:type="spellEnd"/>
      <w:r w:rsidR="008F501F" w:rsidRPr="0002441F">
        <w:rPr>
          <w:lang w:val="fr-FR"/>
        </w:rPr>
        <w:t>)</w:t>
      </w:r>
      <w:r w:rsidR="008537EC" w:rsidRPr="0002441F">
        <w:rPr>
          <w:lang w:val="fr-FR"/>
        </w:rPr>
        <w:t>) ou rendant hommage à des personn</w:t>
      </w:r>
      <w:r w:rsidR="00F07783" w:rsidRPr="0002441F">
        <w:rPr>
          <w:lang w:val="fr-FR"/>
        </w:rPr>
        <w:t>ages</w:t>
      </w:r>
      <w:r w:rsidR="008537EC" w:rsidRPr="0002441F">
        <w:rPr>
          <w:lang w:val="fr-FR"/>
        </w:rPr>
        <w:t xml:space="preserve"> ayant tiré profit de systèmes de travail forcé et </w:t>
      </w:r>
      <w:r w:rsidR="00F07783" w:rsidRPr="0002441F">
        <w:rPr>
          <w:lang w:val="fr-FR"/>
        </w:rPr>
        <w:t xml:space="preserve">de la </w:t>
      </w:r>
      <w:r w:rsidR="008537EC" w:rsidRPr="0002441F">
        <w:rPr>
          <w:lang w:val="fr-FR"/>
        </w:rPr>
        <w:t>domination raciale (tels que la statue de Cecil</w:t>
      </w:r>
      <w:r w:rsidR="00931469" w:rsidRPr="0002441F">
        <w:rPr>
          <w:lang w:val="fr-FR"/>
        </w:rPr>
        <w:t> </w:t>
      </w:r>
      <w:r w:rsidR="008537EC" w:rsidRPr="0002441F">
        <w:rPr>
          <w:lang w:val="fr-FR"/>
        </w:rPr>
        <w:t>Rhodes à Oxford, les statues de Léopold</w:t>
      </w:r>
      <w:r w:rsidR="00931469" w:rsidRPr="0002441F">
        <w:rPr>
          <w:lang w:val="fr-FR"/>
        </w:rPr>
        <w:t> </w:t>
      </w:r>
      <w:r w:rsidR="008537EC" w:rsidRPr="0002441F">
        <w:rPr>
          <w:lang w:val="fr-FR"/>
        </w:rPr>
        <w:t>II en Belgique ou le monument à Christophe</w:t>
      </w:r>
      <w:r w:rsidR="00931469" w:rsidRPr="0002441F">
        <w:rPr>
          <w:lang w:val="fr-FR"/>
        </w:rPr>
        <w:t> </w:t>
      </w:r>
      <w:r w:rsidR="008537EC" w:rsidRPr="0002441F">
        <w:rPr>
          <w:lang w:val="fr-FR"/>
        </w:rPr>
        <w:t xml:space="preserve">Colomb à Barcelone) restent </w:t>
      </w:r>
      <w:r w:rsidR="006F0611" w:rsidRPr="0002441F">
        <w:rPr>
          <w:lang w:val="fr-FR"/>
        </w:rPr>
        <w:t xml:space="preserve">exposés </w:t>
      </w:r>
      <w:r w:rsidR="00F07783" w:rsidRPr="0002441F">
        <w:rPr>
          <w:lang w:val="fr-FR"/>
        </w:rPr>
        <w:t>bien en évidence</w:t>
      </w:r>
      <w:r w:rsidR="008537EC" w:rsidRPr="0002441F">
        <w:rPr>
          <w:lang w:val="fr-FR"/>
        </w:rPr>
        <w:t>, sans être replacés dans leur contexte ni faire l</w:t>
      </w:r>
      <w:r w:rsidR="00344C7E" w:rsidRPr="0002441F">
        <w:rPr>
          <w:lang w:val="fr-FR"/>
        </w:rPr>
        <w:t>’</w:t>
      </w:r>
      <w:r w:rsidR="008537EC" w:rsidRPr="0002441F">
        <w:rPr>
          <w:lang w:val="fr-FR"/>
        </w:rPr>
        <w:t>objet d</w:t>
      </w:r>
      <w:r w:rsidR="00344C7E" w:rsidRPr="0002441F">
        <w:rPr>
          <w:lang w:val="fr-FR"/>
        </w:rPr>
        <w:t>’</w:t>
      </w:r>
      <w:r w:rsidR="008537EC" w:rsidRPr="0002441F">
        <w:rPr>
          <w:lang w:val="fr-FR"/>
        </w:rPr>
        <w:t>une réflexion.</w:t>
      </w:r>
      <w:r w:rsidR="006F0611" w:rsidRPr="0002441F">
        <w:rPr>
          <w:lang w:val="fr-FR"/>
        </w:rPr>
        <w:t xml:space="preserve"> </w:t>
      </w:r>
    </w:p>
    <w:p w14:paraId="36B115F8" w14:textId="77777777" w:rsidR="00C56147" w:rsidRPr="0002441F" w:rsidRDefault="00C56147" w:rsidP="00481135">
      <w:pPr>
        <w:pStyle w:val="ListParagraph"/>
        <w:tabs>
          <w:tab w:val="left" w:pos="426"/>
        </w:tabs>
        <w:ind w:left="0"/>
        <w:contextualSpacing w:val="0"/>
        <w:jc w:val="both"/>
        <w:rPr>
          <w:lang w:val="fr-FR"/>
        </w:rPr>
      </w:pPr>
    </w:p>
    <w:p w14:paraId="42A4A2D6" w14:textId="3EB7B217" w:rsidR="00C56147" w:rsidRPr="0002441F" w:rsidRDefault="00C26E2A" w:rsidP="00481135">
      <w:pPr>
        <w:pStyle w:val="ListParagraph"/>
        <w:numPr>
          <w:ilvl w:val="0"/>
          <w:numId w:val="11"/>
        </w:numPr>
        <w:tabs>
          <w:tab w:val="left" w:pos="426"/>
        </w:tabs>
        <w:ind w:left="0" w:firstLine="0"/>
        <w:contextualSpacing w:val="0"/>
        <w:jc w:val="both"/>
        <w:rPr>
          <w:lang w:val="fr-FR"/>
        </w:rPr>
      </w:pPr>
      <w:r w:rsidRPr="0002441F">
        <w:rPr>
          <w:lang w:val="fr-FR"/>
        </w:rPr>
        <w:t>L</w:t>
      </w:r>
      <w:r w:rsidR="00344C7E" w:rsidRPr="0002441F">
        <w:rPr>
          <w:lang w:val="fr-FR"/>
        </w:rPr>
        <w:t>’</w:t>
      </w:r>
      <w:r w:rsidRPr="0002441F">
        <w:rPr>
          <w:lang w:val="fr-FR"/>
        </w:rPr>
        <w:t xml:space="preserve">établissement en 2010 du </w:t>
      </w:r>
      <w:proofErr w:type="gramStart"/>
      <w:r w:rsidRPr="0002441F">
        <w:rPr>
          <w:lang w:val="fr-FR"/>
        </w:rPr>
        <w:t>Musée du marché</w:t>
      </w:r>
      <w:proofErr w:type="gramEnd"/>
      <w:r w:rsidRPr="0002441F">
        <w:rPr>
          <w:lang w:val="fr-FR"/>
        </w:rPr>
        <w:t xml:space="preserve"> aux esclaves à Lagos, au Portugal, peut certes être considéré comme une avancée positive dans un pays peu enclin à reconnaître publiquement l</w:t>
      </w:r>
      <w:r w:rsidR="00344C7E" w:rsidRPr="0002441F">
        <w:rPr>
          <w:lang w:val="fr-FR"/>
        </w:rPr>
        <w:t>’</w:t>
      </w:r>
      <w:r w:rsidRPr="0002441F">
        <w:rPr>
          <w:lang w:val="fr-FR"/>
        </w:rPr>
        <w:t xml:space="preserve">histoire des personnes réduites en esclavage sur son territoire. Cependant, des visiteurs </w:t>
      </w:r>
      <w:r w:rsidR="008F501F" w:rsidRPr="0002441F">
        <w:rPr>
          <w:lang w:val="fr-FR"/>
        </w:rPr>
        <w:t xml:space="preserve">et visiteuses </w:t>
      </w:r>
      <w:r w:rsidRPr="0002441F">
        <w:rPr>
          <w:lang w:val="fr-FR"/>
        </w:rPr>
        <w:t xml:space="preserve">et des </w:t>
      </w:r>
      <w:r w:rsidR="008F501F" w:rsidRPr="0002441F">
        <w:rPr>
          <w:lang w:val="fr-FR"/>
        </w:rPr>
        <w:t>universitaires</w:t>
      </w:r>
      <w:r w:rsidRPr="0002441F">
        <w:rPr>
          <w:lang w:val="fr-FR"/>
        </w:rPr>
        <w:t xml:space="preserve"> ont critiqué le récit présenté par le musée ainsi que le processus ayant mené à sa création. </w:t>
      </w:r>
      <w:r w:rsidR="000967BA" w:rsidRPr="0002441F">
        <w:rPr>
          <w:lang w:val="fr-FR"/>
        </w:rPr>
        <w:t xml:space="preserve">Le conseil municipal de Lagos a créé le musée à la suite de </w:t>
      </w:r>
      <w:r w:rsidR="00D81007" w:rsidRPr="0002441F">
        <w:rPr>
          <w:lang w:val="fr-FR"/>
        </w:rPr>
        <w:t>la mise à jour en 2009 d</w:t>
      </w:r>
      <w:r w:rsidR="00344C7E" w:rsidRPr="0002441F">
        <w:rPr>
          <w:lang w:val="fr-FR"/>
        </w:rPr>
        <w:t>’</w:t>
      </w:r>
      <w:r w:rsidR="00D81007" w:rsidRPr="0002441F">
        <w:rPr>
          <w:lang w:val="fr-FR"/>
        </w:rPr>
        <w:t xml:space="preserve">ossements humains </w:t>
      </w:r>
      <w:r w:rsidR="000967BA" w:rsidRPr="0002441F">
        <w:rPr>
          <w:lang w:val="fr-FR"/>
        </w:rPr>
        <w:t>sur le site même de l</w:t>
      </w:r>
      <w:r w:rsidR="00344C7E" w:rsidRPr="0002441F">
        <w:rPr>
          <w:lang w:val="fr-FR"/>
        </w:rPr>
        <w:t>’</w:t>
      </w:r>
      <w:r w:rsidR="000967BA" w:rsidRPr="0002441F">
        <w:rPr>
          <w:lang w:val="fr-FR"/>
        </w:rPr>
        <w:t xml:space="preserve">ancien marché aux esclaves, situé à proximité. </w:t>
      </w:r>
      <w:r w:rsidR="00E4510F" w:rsidRPr="0002441F">
        <w:rPr>
          <w:lang w:val="fr-FR"/>
        </w:rPr>
        <w:t>Bien que le musée révèle le sombre passé de la ville, ses détracteurs lui reprochent de présenter l</w:t>
      </w:r>
      <w:r w:rsidR="00344C7E" w:rsidRPr="0002441F">
        <w:rPr>
          <w:lang w:val="fr-FR"/>
        </w:rPr>
        <w:t>’</w:t>
      </w:r>
      <w:r w:rsidR="00E4510F" w:rsidRPr="0002441F">
        <w:rPr>
          <w:lang w:val="fr-FR"/>
        </w:rPr>
        <w:t>héritage de la traite des esclaves exclusivement comme un élément de l</w:t>
      </w:r>
      <w:r w:rsidR="00344C7E" w:rsidRPr="0002441F">
        <w:rPr>
          <w:lang w:val="fr-FR"/>
        </w:rPr>
        <w:t>’</w:t>
      </w:r>
      <w:r w:rsidR="00E4510F" w:rsidRPr="0002441F">
        <w:rPr>
          <w:lang w:val="fr-FR"/>
        </w:rPr>
        <w:t>histoire, et de n</w:t>
      </w:r>
      <w:r w:rsidR="00344C7E" w:rsidRPr="0002441F">
        <w:rPr>
          <w:lang w:val="fr-FR"/>
        </w:rPr>
        <w:t>’</w:t>
      </w:r>
      <w:r w:rsidR="00E4510F" w:rsidRPr="0002441F">
        <w:rPr>
          <w:lang w:val="fr-FR"/>
        </w:rPr>
        <w:t xml:space="preserve">avoir associé aucune personne </w:t>
      </w:r>
      <w:proofErr w:type="spellStart"/>
      <w:r w:rsidR="00E4510F" w:rsidRPr="0002441F">
        <w:rPr>
          <w:lang w:val="fr-FR"/>
        </w:rPr>
        <w:t>afro</w:t>
      </w:r>
      <w:r w:rsidR="00AC7541" w:rsidRPr="0002441F">
        <w:rPr>
          <w:lang w:val="fr-FR"/>
        </w:rPr>
        <w:t>-</w:t>
      </w:r>
      <w:r w:rsidR="00E4510F" w:rsidRPr="0002441F">
        <w:rPr>
          <w:lang w:val="fr-FR"/>
        </w:rPr>
        <w:t>descendante</w:t>
      </w:r>
      <w:proofErr w:type="spellEnd"/>
      <w:r w:rsidR="00E4510F" w:rsidRPr="0002441F">
        <w:rPr>
          <w:lang w:val="fr-FR"/>
        </w:rPr>
        <w:t xml:space="preserve"> </w:t>
      </w:r>
      <w:r w:rsidR="008D2E35" w:rsidRPr="0002441F">
        <w:rPr>
          <w:lang w:val="fr-FR"/>
        </w:rPr>
        <w:t>à la prise de</w:t>
      </w:r>
      <w:r w:rsidR="00E4510F" w:rsidRPr="0002441F">
        <w:rPr>
          <w:lang w:val="fr-FR"/>
        </w:rPr>
        <w:t xml:space="preserve"> décisions </w:t>
      </w:r>
      <w:r w:rsidR="008D2E35" w:rsidRPr="0002441F">
        <w:rPr>
          <w:lang w:val="fr-FR"/>
        </w:rPr>
        <w:t>le concernant</w:t>
      </w:r>
      <w:r w:rsidR="00E4510F" w:rsidRPr="0002441F">
        <w:rPr>
          <w:lang w:val="fr-FR"/>
        </w:rPr>
        <w:t xml:space="preserve">. </w:t>
      </w:r>
      <w:r w:rsidR="008E24F3" w:rsidRPr="0002441F">
        <w:rPr>
          <w:lang w:val="fr-FR"/>
        </w:rPr>
        <w:t xml:space="preserve">De plus, des monuments </w:t>
      </w:r>
      <w:r w:rsidR="00AC7541" w:rsidRPr="0002441F">
        <w:rPr>
          <w:lang w:val="fr-FR"/>
        </w:rPr>
        <w:t>de l</w:t>
      </w:r>
      <w:r w:rsidR="00344C7E" w:rsidRPr="0002441F">
        <w:rPr>
          <w:lang w:val="fr-FR"/>
        </w:rPr>
        <w:t>’</w:t>
      </w:r>
      <w:r w:rsidR="00AC7541" w:rsidRPr="0002441F">
        <w:rPr>
          <w:lang w:val="fr-FR"/>
        </w:rPr>
        <w:t>époque coloniale</w:t>
      </w:r>
      <w:r w:rsidR="008E24F3" w:rsidRPr="0002441F">
        <w:rPr>
          <w:lang w:val="fr-FR"/>
        </w:rPr>
        <w:t xml:space="preserve"> sont toujours présents </w:t>
      </w:r>
      <w:r w:rsidR="00931469" w:rsidRPr="0002441F">
        <w:rPr>
          <w:lang w:val="fr-FR"/>
        </w:rPr>
        <w:t>aux alentours</w:t>
      </w:r>
      <w:r w:rsidR="008E24F3" w:rsidRPr="0002441F">
        <w:rPr>
          <w:lang w:val="fr-FR"/>
        </w:rPr>
        <w:t xml:space="preserve"> (comme la statue d</w:t>
      </w:r>
      <w:r w:rsidR="00344C7E" w:rsidRPr="0002441F">
        <w:rPr>
          <w:lang w:val="fr-FR"/>
        </w:rPr>
        <w:t>’</w:t>
      </w:r>
      <w:r w:rsidR="008E24F3" w:rsidRPr="0002441F">
        <w:rPr>
          <w:lang w:val="fr-FR"/>
        </w:rPr>
        <w:t>Henri</w:t>
      </w:r>
      <w:r w:rsidR="00931469" w:rsidRPr="0002441F">
        <w:rPr>
          <w:lang w:val="fr-FR"/>
        </w:rPr>
        <w:t> </w:t>
      </w:r>
      <w:r w:rsidR="008E24F3" w:rsidRPr="0002441F">
        <w:rPr>
          <w:lang w:val="fr-FR"/>
        </w:rPr>
        <w:t>le</w:t>
      </w:r>
      <w:r w:rsidR="00931469" w:rsidRPr="0002441F">
        <w:rPr>
          <w:lang w:val="fr-FR"/>
        </w:rPr>
        <w:t> </w:t>
      </w:r>
      <w:r w:rsidR="008E24F3" w:rsidRPr="0002441F">
        <w:rPr>
          <w:lang w:val="fr-FR"/>
        </w:rPr>
        <w:t>Navigateur), alors qu</w:t>
      </w:r>
      <w:r w:rsidR="00344C7E" w:rsidRPr="0002441F">
        <w:rPr>
          <w:lang w:val="fr-FR"/>
        </w:rPr>
        <w:t>’</w:t>
      </w:r>
      <w:r w:rsidR="008E24F3" w:rsidRPr="0002441F">
        <w:rPr>
          <w:lang w:val="fr-FR"/>
        </w:rPr>
        <w:t>aucun mémorial n</w:t>
      </w:r>
      <w:r w:rsidR="00344C7E" w:rsidRPr="0002441F">
        <w:rPr>
          <w:lang w:val="fr-FR"/>
        </w:rPr>
        <w:t>’</w:t>
      </w:r>
      <w:r w:rsidR="008E24F3" w:rsidRPr="0002441F">
        <w:rPr>
          <w:lang w:val="fr-FR"/>
        </w:rPr>
        <w:t>a encore été érigé en l</w:t>
      </w:r>
      <w:r w:rsidR="00344C7E" w:rsidRPr="0002441F">
        <w:rPr>
          <w:lang w:val="fr-FR"/>
        </w:rPr>
        <w:t>’</w:t>
      </w:r>
      <w:r w:rsidR="008E24F3" w:rsidRPr="0002441F">
        <w:rPr>
          <w:lang w:val="fr-FR"/>
        </w:rPr>
        <w:t xml:space="preserve">honneur des personnes mises en esclavage dont les </w:t>
      </w:r>
      <w:r w:rsidR="00DC3E03" w:rsidRPr="0002441F">
        <w:rPr>
          <w:lang w:val="fr-FR"/>
        </w:rPr>
        <w:t>ossements ont été découverts</w:t>
      </w:r>
      <w:r w:rsidR="008E24F3" w:rsidRPr="0002441F">
        <w:rPr>
          <w:lang w:val="fr-FR"/>
        </w:rPr>
        <w:t xml:space="preserve"> à Vale</w:t>
      </w:r>
      <w:r w:rsidR="00831A79" w:rsidRPr="0002441F">
        <w:rPr>
          <w:lang w:val="fr-FR"/>
        </w:rPr>
        <w:t> </w:t>
      </w:r>
      <w:r w:rsidR="008E24F3" w:rsidRPr="0002441F">
        <w:rPr>
          <w:lang w:val="fr-FR"/>
        </w:rPr>
        <w:t>da</w:t>
      </w:r>
      <w:r w:rsidR="00831A79" w:rsidRPr="0002441F">
        <w:rPr>
          <w:lang w:val="fr-FR"/>
        </w:rPr>
        <w:t> </w:t>
      </w:r>
      <w:proofErr w:type="spellStart"/>
      <w:r w:rsidR="008E24F3" w:rsidRPr="0002441F">
        <w:rPr>
          <w:lang w:val="fr-FR"/>
        </w:rPr>
        <w:t>Gafaria</w:t>
      </w:r>
      <w:proofErr w:type="spellEnd"/>
      <w:r w:rsidR="007C7488" w:rsidRPr="0002441F">
        <w:rPr>
          <w:lang w:val="fr-FR"/>
        </w:rPr>
        <w:t xml:space="preserve">. </w:t>
      </w:r>
    </w:p>
    <w:p w14:paraId="69BD4C2A" w14:textId="77777777" w:rsidR="00A67BF9" w:rsidRPr="0002441F" w:rsidRDefault="00A67BF9" w:rsidP="00A67BF9">
      <w:pPr>
        <w:tabs>
          <w:tab w:val="left" w:pos="426"/>
        </w:tabs>
        <w:jc w:val="both"/>
        <w:rPr>
          <w:lang w:val="fr-FR"/>
        </w:rPr>
      </w:pPr>
    </w:p>
    <w:p w14:paraId="07C13FED" w14:textId="3B400CAE" w:rsidR="00A67BF9" w:rsidRPr="0002441F" w:rsidRDefault="00D20F91" w:rsidP="00481135">
      <w:pPr>
        <w:pStyle w:val="ListParagraph"/>
        <w:numPr>
          <w:ilvl w:val="0"/>
          <w:numId w:val="11"/>
        </w:numPr>
        <w:tabs>
          <w:tab w:val="left" w:pos="426"/>
        </w:tabs>
        <w:ind w:left="0" w:firstLine="0"/>
        <w:contextualSpacing w:val="0"/>
        <w:jc w:val="both"/>
        <w:rPr>
          <w:lang w:val="fr-FR"/>
        </w:rPr>
      </w:pPr>
      <w:r w:rsidRPr="0002441F">
        <w:rPr>
          <w:lang w:val="fr-FR"/>
        </w:rPr>
        <w:t>En plus de ces catégories temporelles, il convient également de prendre en compte certains types de patrimoine thématiques</w:t>
      </w:r>
      <w:r w:rsidR="001373CD">
        <w:rPr>
          <w:lang w:val="fr-FR"/>
        </w:rPr>
        <w:t xml:space="preserve"> et de mémoire</w:t>
      </w:r>
      <w:r w:rsidR="005662C5">
        <w:rPr>
          <w:lang w:val="fr-FR"/>
        </w:rPr>
        <w:t>s</w:t>
      </w:r>
      <w:r w:rsidR="001373CD">
        <w:rPr>
          <w:lang w:val="fr-FR"/>
        </w:rPr>
        <w:t xml:space="preserve"> collective</w:t>
      </w:r>
      <w:r w:rsidR="005662C5">
        <w:rPr>
          <w:lang w:val="fr-FR"/>
        </w:rPr>
        <w:t>s</w:t>
      </w:r>
      <w:r w:rsidRPr="0002441F">
        <w:rPr>
          <w:lang w:val="fr-FR"/>
        </w:rPr>
        <w:t>, notamment </w:t>
      </w:r>
      <w:r w:rsidR="00A67BF9" w:rsidRPr="0002441F">
        <w:rPr>
          <w:lang w:val="fr-FR"/>
        </w:rPr>
        <w:t>:</w:t>
      </w:r>
      <w:r w:rsidR="002D2657">
        <w:rPr>
          <w:lang w:val="fr-FR"/>
        </w:rPr>
        <w:t xml:space="preserve"> </w:t>
      </w:r>
    </w:p>
    <w:p w14:paraId="4107BA1E" w14:textId="77777777" w:rsidR="00DF0601" w:rsidRPr="0002441F" w:rsidRDefault="00DF0601" w:rsidP="00481135">
      <w:pPr>
        <w:tabs>
          <w:tab w:val="left" w:pos="426"/>
        </w:tabs>
        <w:rPr>
          <w:lang w:val="fr-FR"/>
        </w:rPr>
      </w:pPr>
    </w:p>
    <w:p w14:paraId="607BEA96" w14:textId="77777777" w:rsidR="00C56147" w:rsidRPr="0002441F" w:rsidRDefault="00C56147" w:rsidP="00481135">
      <w:pPr>
        <w:tabs>
          <w:tab w:val="left" w:pos="426"/>
        </w:tabs>
        <w:rPr>
          <w:lang w:val="fr-FR"/>
        </w:rPr>
      </w:pPr>
    </w:p>
    <w:p w14:paraId="02FF9993" w14:textId="62777D05" w:rsidR="00D20F91" w:rsidRPr="0002441F" w:rsidRDefault="00D67204" w:rsidP="00D20F91">
      <w:pPr>
        <w:pStyle w:val="Style5"/>
        <w:numPr>
          <w:ilvl w:val="0"/>
          <w:numId w:val="23"/>
        </w:numPr>
        <w:tabs>
          <w:tab w:val="clear" w:pos="426"/>
          <w:tab w:val="num" w:pos="360"/>
          <w:tab w:val="left" w:pos="567"/>
        </w:tabs>
        <w:spacing w:after="0"/>
        <w:rPr>
          <w:lang w:val="fr-FR"/>
        </w:rPr>
      </w:pPr>
      <w:bookmarkStart w:id="23" w:name="_Toc223962027"/>
      <w:bookmarkStart w:id="24" w:name="_Toc225271631"/>
      <w:bookmarkStart w:id="25" w:name="_Toc225326263"/>
      <w:r w:rsidRPr="0002441F">
        <w:rPr>
          <w:color w:val="auto"/>
          <w:lang w:val="fr-FR"/>
        </w:rPr>
        <w:t>Les g</w:t>
      </w:r>
      <w:r w:rsidR="00915522" w:rsidRPr="0002441F">
        <w:rPr>
          <w:color w:val="auto"/>
          <w:lang w:val="fr-FR"/>
        </w:rPr>
        <w:t>é</w:t>
      </w:r>
      <w:r w:rsidR="007C7488" w:rsidRPr="0002441F">
        <w:rPr>
          <w:color w:val="auto"/>
          <w:lang w:val="fr-FR"/>
        </w:rPr>
        <w:t>nocide</w:t>
      </w:r>
      <w:r w:rsidR="00915522" w:rsidRPr="0002441F">
        <w:rPr>
          <w:color w:val="auto"/>
          <w:lang w:val="fr-FR"/>
        </w:rPr>
        <w:t>s</w:t>
      </w:r>
      <w:r w:rsidR="007C7488" w:rsidRPr="0002441F">
        <w:rPr>
          <w:lang w:val="fr-FR"/>
        </w:rPr>
        <w:t xml:space="preserve"> </w:t>
      </w:r>
      <w:r w:rsidR="00915522" w:rsidRPr="0002441F">
        <w:rPr>
          <w:lang w:val="fr-FR"/>
        </w:rPr>
        <w:t>et</w:t>
      </w:r>
      <w:r w:rsidR="007C7488" w:rsidRPr="0002441F">
        <w:rPr>
          <w:lang w:val="fr-FR"/>
        </w:rPr>
        <w:t xml:space="preserve"> violence</w:t>
      </w:r>
      <w:bookmarkEnd w:id="23"/>
      <w:r w:rsidR="00915522" w:rsidRPr="0002441F">
        <w:rPr>
          <w:lang w:val="fr-FR"/>
        </w:rPr>
        <w:t>s de masse</w:t>
      </w:r>
      <w:bookmarkEnd w:id="24"/>
      <w:bookmarkEnd w:id="25"/>
      <w:r w:rsidR="00481135" w:rsidRPr="0002441F">
        <w:rPr>
          <w:lang w:val="fr-FR"/>
        </w:rPr>
        <w:t xml:space="preserve"> </w:t>
      </w:r>
    </w:p>
    <w:p w14:paraId="62F4C005" w14:textId="77777777" w:rsidR="002D2657" w:rsidRDefault="002D2657" w:rsidP="002D2657">
      <w:pPr>
        <w:pStyle w:val="ListParagraph"/>
        <w:tabs>
          <w:tab w:val="left" w:pos="426"/>
        </w:tabs>
        <w:ind w:left="0"/>
        <w:contextualSpacing w:val="0"/>
        <w:jc w:val="both"/>
        <w:rPr>
          <w:rFonts w:eastAsia="Times New Roman"/>
          <w:lang w:val="fr-FR"/>
        </w:rPr>
      </w:pPr>
    </w:p>
    <w:p w14:paraId="572AD8E3" w14:textId="0942CE65" w:rsidR="00C56147" w:rsidRPr="0002441F" w:rsidRDefault="00915522" w:rsidP="0040296B">
      <w:pPr>
        <w:pStyle w:val="ListParagraph"/>
        <w:numPr>
          <w:ilvl w:val="0"/>
          <w:numId w:val="11"/>
        </w:numPr>
        <w:tabs>
          <w:tab w:val="left" w:pos="426"/>
        </w:tabs>
        <w:ind w:left="0" w:firstLine="0"/>
        <w:contextualSpacing w:val="0"/>
        <w:jc w:val="both"/>
        <w:rPr>
          <w:rFonts w:eastAsia="Times New Roman"/>
          <w:lang w:val="fr-FR"/>
        </w:rPr>
      </w:pPr>
      <w:r w:rsidRPr="0002441F">
        <w:rPr>
          <w:rFonts w:eastAsia="Times New Roman"/>
          <w:lang w:val="fr-FR"/>
        </w:rPr>
        <w:t xml:space="preserve">Le génocide constitue la forme la plus extrême de violence orchestrée par un État, et les débats autour de sa reconnaissance sont souvent source de </w:t>
      </w:r>
      <w:r w:rsidR="00112931" w:rsidRPr="0002441F">
        <w:rPr>
          <w:rFonts w:eastAsia="Times New Roman"/>
          <w:lang w:val="fr-FR"/>
        </w:rPr>
        <w:t xml:space="preserve">profondes </w:t>
      </w:r>
      <w:r w:rsidRPr="0002441F">
        <w:rPr>
          <w:rFonts w:eastAsia="Times New Roman"/>
          <w:lang w:val="fr-FR"/>
        </w:rPr>
        <w:t>dissensions.</w:t>
      </w:r>
      <w:r w:rsidR="007C7488" w:rsidRPr="0002441F">
        <w:rPr>
          <w:rFonts w:eastAsia="Times New Roman"/>
          <w:lang w:val="fr-FR"/>
        </w:rPr>
        <w:t xml:space="preserve"> </w:t>
      </w:r>
      <w:r w:rsidRPr="0002441F">
        <w:rPr>
          <w:rFonts w:eastAsia="Times New Roman"/>
          <w:lang w:val="fr-FR"/>
        </w:rPr>
        <w:t>Alors que la mémoire de la Shoah est devenue une pierre angulaire de la mémoire européenne, d</w:t>
      </w:r>
      <w:r w:rsidR="00344C7E" w:rsidRPr="0002441F">
        <w:rPr>
          <w:rFonts w:eastAsia="Times New Roman"/>
          <w:lang w:val="fr-FR"/>
        </w:rPr>
        <w:t>’</w:t>
      </w:r>
      <w:r w:rsidRPr="0002441F">
        <w:rPr>
          <w:rFonts w:eastAsia="Times New Roman"/>
          <w:lang w:val="fr-FR"/>
        </w:rPr>
        <w:t>autres génocides demeurent contestés</w:t>
      </w:r>
      <w:r w:rsidR="007C7488" w:rsidRPr="0002441F">
        <w:rPr>
          <w:rFonts w:eastAsia="Times New Roman"/>
          <w:lang w:val="fr-FR"/>
        </w:rPr>
        <w:t xml:space="preserve">. </w:t>
      </w:r>
      <w:r w:rsidR="000340F6" w:rsidRPr="0002441F">
        <w:rPr>
          <w:lang w:val="fr-FR"/>
        </w:rPr>
        <w:t>La reconnaissance du génocide de Srebrenica n</w:t>
      </w:r>
      <w:r w:rsidR="00344C7E" w:rsidRPr="0002441F">
        <w:rPr>
          <w:lang w:val="fr-FR"/>
        </w:rPr>
        <w:t>’</w:t>
      </w:r>
      <w:r w:rsidR="000340F6" w:rsidRPr="0002441F">
        <w:rPr>
          <w:lang w:val="fr-FR"/>
        </w:rPr>
        <w:t xml:space="preserve">est pas absolue en Bosnie-Herzégovine, mais la préservation de la base des forces de maintien de la paix néerlandaises à </w:t>
      </w:r>
      <w:proofErr w:type="spellStart"/>
      <w:r w:rsidR="000340F6" w:rsidRPr="0002441F">
        <w:rPr>
          <w:lang w:val="fr-FR"/>
        </w:rPr>
        <w:t>Potočari</w:t>
      </w:r>
      <w:proofErr w:type="spellEnd"/>
      <w:r w:rsidR="000340F6" w:rsidRPr="0002441F">
        <w:rPr>
          <w:lang w:val="fr-FR"/>
        </w:rPr>
        <w:t xml:space="preserve"> et sa </w:t>
      </w:r>
      <w:r w:rsidR="000340F6" w:rsidRPr="0002441F">
        <w:rPr>
          <w:lang w:val="fr-FR"/>
        </w:rPr>
        <w:lastRenderedPageBreak/>
        <w:t xml:space="preserve">transformation en un complexe commémoratif, grâce au soutien </w:t>
      </w:r>
      <w:r w:rsidR="00112931" w:rsidRPr="0002441F">
        <w:rPr>
          <w:lang w:val="fr-FR"/>
        </w:rPr>
        <w:t>massif</w:t>
      </w:r>
      <w:r w:rsidR="000340F6" w:rsidRPr="0002441F">
        <w:rPr>
          <w:lang w:val="fr-FR"/>
        </w:rPr>
        <w:t xml:space="preserve"> de la communauté internationale, ont permis aux </w:t>
      </w:r>
      <w:proofErr w:type="spellStart"/>
      <w:r w:rsidR="000340F6" w:rsidRPr="0002441F">
        <w:rPr>
          <w:lang w:val="fr-FR"/>
        </w:rPr>
        <w:t>survivant</w:t>
      </w:r>
      <w:r w:rsidR="006E2460" w:rsidRPr="0002441F">
        <w:rPr>
          <w:lang w:val="fr-FR"/>
        </w:rPr>
        <w:t>·e</w:t>
      </w:r>
      <w:r w:rsidR="000340F6" w:rsidRPr="0002441F">
        <w:rPr>
          <w:lang w:val="fr-FR"/>
        </w:rPr>
        <w:t>s</w:t>
      </w:r>
      <w:proofErr w:type="spellEnd"/>
      <w:r w:rsidR="000340F6" w:rsidRPr="0002441F">
        <w:rPr>
          <w:lang w:val="fr-FR"/>
        </w:rPr>
        <w:t xml:space="preserve"> de Srebrenica de lutter contre le négationnisme.</w:t>
      </w:r>
      <w:r w:rsidR="006E2460" w:rsidRPr="0002441F">
        <w:rPr>
          <w:lang w:val="fr-FR"/>
        </w:rPr>
        <w:t xml:space="preserve"> </w:t>
      </w:r>
    </w:p>
    <w:p w14:paraId="21CF4F43" w14:textId="77777777" w:rsidR="00C56147" w:rsidRPr="0002441F" w:rsidRDefault="00C56147" w:rsidP="00481135">
      <w:pPr>
        <w:pStyle w:val="ListParagraph"/>
        <w:tabs>
          <w:tab w:val="left" w:pos="426"/>
        </w:tabs>
        <w:ind w:left="0"/>
        <w:contextualSpacing w:val="0"/>
        <w:jc w:val="both"/>
        <w:rPr>
          <w:bCs/>
          <w:lang w:val="fr-FR"/>
        </w:rPr>
      </w:pPr>
    </w:p>
    <w:p w14:paraId="29208C2B" w14:textId="45AFED95" w:rsidR="000A11AF" w:rsidRPr="0002441F" w:rsidRDefault="006E2460" w:rsidP="00481135">
      <w:pPr>
        <w:pStyle w:val="ListParagraph"/>
        <w:numPr>
          <w:ilvl w:val="0"/>
          <w:numId w:val="11"/>
        </w:numPr>
        <w:tabs>
          <w:tab w:val="left" w:pos="426"/>
        </w:tabs>
        <w:ind w:left="0" w:firstLine="0"/>
        <w:contextualSpacing w:val="0"/>
        <w:jc w:val="both"/>
        <w:rPr>
          <w:bCs/>
          <w:lang w:val="fr-FR"/>
        </w:rPr>
      </w:pPr>
      <w:r w:rsidRPr="0002441F">
        <w:rPr>
          <w:bCs/>
          <w:lang w:val="fr-FR"/>
        </w:rPr>
        <w:t>Le Centre mémorial de Srebrenica (</w:t>
      </w:r>
      <w:proofErr w:type="spellStart"/>
      <w:r w:rsidRPr="0002441F">
        <w:rPr>
          <w:bCs/>
          <w:i/>
          <w:iCs/>
          <w:lang w:val="fr-FR"/>
        </w:rPr>
        <w:t>Memorijalni</w:t>
      </w:r>
      <w:proofErr w:type="spellEnd"/>
      <w:r w:rsidR="00931469" w:rsidRPr="0002441F">
        <w:rPr>
          <w:bCs/>
          <w:i/>
          <w:iCs/>
          <w:lang w:val="fr-FR"/>
        </w:rPr>
        <w:t> </w:t>
      </w:r>
      <w:proofErr w:type="spellStart"/>
      <w:r w:rsidRPr="0002441F">
        <w:rPr>
          <w:bCs/>
          <w:i/>
          <w:iCs/>
          <w:lang w:val="fr-FR"/>
        </w:rPr>
        <w:t>Centar</w:t>
      </w:r>
      <w:proofErr w:type="spellEnd"/>
      <w:r w:rsidR="00931469" w:rsidRPr="0002441F">
        <w:rPr>
          <w:bCs/>
          <w:i/>
          <w:iCs/>
          <w:lang w:val="fr-FR"/>
        </w:rPr>
        <w:t> </w:t>
      </w:r>
      <w:r w:rsidRPr="0002441F">
        <w:rPr>
          <w:bCs/>
          <w:i/>
          <w:iCs/>
          <w:lang w:val="fr-FR"/>
        </w:rPr>
        <w:t>Srebrenica</w:t>
      </w:r>
      <w:r w:rsidRPr="0002441F">
        <w:rPr>
          <w:bCs/>
          <w:lang w:val="fr-FR"/>
        </w:rPr>
        <w:t xml:space="preserve">) est parvenu à présenter au monde entier la guerre </w:t>
      </w:r>
      <w:r w:rsidR="000951DB" w:rsidRPr="0002441F">
        <w:rPr>
          <w:bCs/>
          <w:lang w:val="fr-FR"/>
        </w:rPr>
        <w:t xml:space="preserve">menée </w:t>
      </w:r>
      <w:r w:rsidRPr="0002441F">
        <w:rPr>
          <w:bCs/>
          <w:lang w:val="fr-FR"/>
        </w:rPr>
        <w:t xml:space="preserve">en ex-Yougoslavie dans les années 1990, malgré la politique de déni mise en place par les élites politiques de </w:t>
      </w:r>
      <w:r w:rsidR="000951DB" w:rsidRPr="0002441F">
        <w:rPr>
          <w:bCs/>
          <w:lang w:val="fr-FR"/>
        </w:rPr>
        <w:t>l</w:t>
      </w:r>
      <w:r w:rsidR="00344C7E" w:rsidRPr="0002441F">
        <w:rPr>
          <w:bCs/>
          <w:lang w:val="fr-FR"/>
        </w:rPr>
        <w:t>’</w:t>
      </w:r>
      <w:r w:rsidR="000951DB" w:rsidRPr="0002441F">
        <w:rPr>
          <w:bCs/>
          <w:lang w:val="fr-FR"/>
        </w:rPr>
        <w:t xml:space="preserve">entité de </w:t>
      </w:r>
      <w:r w:rsidRPr="0002441F">
        <w:rPr>
          <w:bCs/>
          <w:lang w:val="fr-FR"/>
        </w:rPr>
        <w:t>la Republika</w:t>
      </w:r>
      <w:r w:rsidR="00931469" w:rsidRPr="0002441F">
        <w:rPr>
          <w:bCs/>
          <w:lang w:val="fr-FR"/>
        </w:rPr>
        <w:t> </w:t>
      </w:r>
      <w:r w:rsidRPr="0002441F">
        <w:rPr>
          <w:bCs/>
          <w:lang w:val="fr-FR"/>
        </w:rPr>
        <w:t>Srpska. Il témoigne de la résilience de la communauté local</w:t>
      </w:r>
      <w:r w:rsidR="000951DB" w:rsidRPr="0002441F">
        <w:rPr>
          <w:bCs/>
          <w:lang w:val="fr-FR"/>
        </w:rPr>
        <w:t>e</w:t>
      </w:r>
      <w:r w:rsidR="007C7488" w:rsidRPr="0002441F">
        <w:rPr>
          <w:bCs/>
          <w:lang w:val="fr-FR"/>
        </w:rPr>
        <w:t xml:space="preserve">. </w:t>
      </w:r>
      <w:r w:rsidR="006F70AD" w:rsidRPr="0002441F">
        <w:rPr>
          <w:bCs/>
          <w:lang w:val="fr-FR"/>
        </w:rPr>
        <w:t>Srebrenica reste toutefois un site du patrimoine culturel contesté, non seulement au niveau de l</w:t>
      </w:r>
      <w:r w:rsidR="00344C7E" w:rsidRPr="0002441F">
        <w:rPr>
          <w:bCs/>
          <w:lang w:val="fr-FR"/>
        </w:rPr>
        <w:t>’</w:t>
      </w:r>
      <w:r w:rsidR="006F70AD" w:rsidRPr="0002441F">
        <w:rPr>
          <w:bCs/>
          <w:lang w:val="fr-FR"/>
        </w:rPr>
        <w:t>État de Bosnie-Herzégovine, mais aussi au niveau local.</w:t>
      </w:r>
      <w:r w:rsidR="007C7488" w:rsidRPr="0002441F">
        <w:rPr>
          <w:bCs/>
          <w:lang w:val="fr-FR"/>
        </w:rPr>
        <w:t xml:space="preserve"> </w:t>
      </w:r>
    </w:p>
    <w:p w14:paraId="60AE0464" w14:textId="77777777" w:rsidR="000A11AF" w:rsidRPr="0002441F" w:rsidRDefault="000A11AF" w:rsidP="00481135">
      <w:pPr>
        <w:tabs>
          <w:tab w:val="left" w:pos="426"/>
        </w:tabs>
        <w:rPr>
          <w:bCs/>
          <w:lang w:val="fr-FR"/>
        </w:rPr>
      </w:pPr>
    </w:p>
    <w:p w14:paraId="0EEB6811" w14:textId="561C3F87" w:rsidR="00C56147" w:rsidRPr="0002441F" w:rsidRDefault="005B5A2E" w:rsidP="00481135">
      <w:pPr>
        <w:pStyle w:val="ListParagraph"/>
        <w:numPr>
          <w:ilvl w:val="0"/>
          <w:numId w:val="11"/>
        </w:numPr>
        <w:tabs>
          <w:tab w:val="left" w:pos="426"/>
        </w:tabs>
        <w:ind w:left="0" w:firstLine="0"/>
        <w:contextualSpacing w:val="0"/>
        <w:jc w:val="both"/>
        <w:rPr>
          <w:bCs/>
          <w:lang w:val="fr-FR"/>
        </w:rPr>
      </w:pPr>
      <w:r w:rsidRPr="0002441F">
        <w:rPr>
          <w:bCs/>
          <w:lang w:val="fr-FR"/>
        </w:rPr>
        <w:t>En 2020, le maire a érigé au centre de la ville ledit « monument de la paix », sans même évoquer le massacre et l</w:t>
      </w:r>
      <w:r w:rsidR="00344C7E" w:rsidRPr="0002441F">
        <w:rPr>
          <w:bCs/>
          <w:lang w:val="fr-FR"/>
        </w:rPr>
        <w:t>’</w:t>
      </w:r>
      <w:r w:rsidRPr="0002441F">
        <w:rPr>
          <w:bCs/>
          <w:lang w:val="fr-FR"/>
        </w:rPr>
        <w:t>expulsion de la population bosniaque en 1995. Cette initiative a tenu à l</w:t>
      </w:r>
      <w:r w:rsidR="00344C7E" w:rsidRPr="0002441F">
        <w:rPr>
          <w:bCs/>
          <w:lang w:val="fr-FR"/>
        </w:rPr>
        <w:t>’</w:t>
      </w:r>
      <w:r w:rsidRPr="0002441F">
        <w:rPr>
          <w:bCs/>
          <w:lang w:val="fr-FR"/>
        </w:rPr>
        <w:t>écart d</w:t>
      </w:r>
      <w:r w:rsidR="00344C7E" w:rsidRPr="0002441F">
        <w:rPr>
          <w:bCs/>
          <w:lang w:val="fr-FR"/>
        </w:rPr>
        <w:t>’</w:t>
      </w:r>
      <w:r w:rsidRPr="0002441F">
        <w:rPr>
          <w:bCs/>
          <w:lang w:val="fr-FR"/>
        </w:rPr>
        <w:t>importants acteurs sociaux (tels que l</w:t>
      </w:r>
      <w:r w:rsidR="00344C7E" w:rsidRPr="0002441F">
        <w:rPr>
          <w:bCs/>
          <w:lang w:val="fr-FR"/>
        </w:rPr>
        <w:t>’</w:t>
      </w:r>
      <w:r w:rsidRPr="0002441F">
        <w:rPr>
          <w:bCs/>
          <w:lang w:val="fr-FR"/>
        </w:rPr>
        <w:t xml:space="preserve">Association des mères de Srebrenica et de </w:t>
      </w:r>
      <w:proofErr w:type="spellStart"/>
      <w:r w:rsidRPr="0002441F">
        <w:rPr>
          <w:bCs/>
          <w:lang w:val="fr-FR"/>
        </w:rPr>
        <w:t>Žepa</w:t>
      </w:r>
      <w:proofErr w:type="spellEnd"/>
      <w:r w:rsidRPr="0002441F">
        <w:rPr>
          <w:bCs/>
          <w:lang w:val="fr-FR"/>
        </w:rPr>
        <w:t>) et d</w:t>
      </w:r>
      <w:r w:rsidR="00344C7E" w:rsidRPr="0002441F">
        <w:rPr>
          <w:bCs/>
          <w:lang w:val="fr-FR"/>
        </w:rPr>
        <w:t>’</w:t>
      </w:r>
      <w:r w:rsidRPr="0002441F">
        <w:rPr>
          <w:bCs/>
          <w:lang w:val="fr-FR"/>
        </w:rPr>
        <w:t>autres membres de la communauté qui n</w:t>
      </w:r>
      <w:r w:rsidR="00344C7E" w:rsidRPr="0002441F">
        <w:rPr>
          <w:bCs/>
          <w:lang w:val="fr-FR"/>
        </w:rPr>
        <w:t>’</w:t>
      </w:r>
      <w:r w:rsidRPr="0002441F">
        <w:rPr>
          <w:bCs/>
          <w:lang w:val="fr-FR"/>
        </w:rPr>
        <w:t>ont pas été associés au processus décisionnel concernant l</w:t>
      </w:r>
      <w:r w:rsidR="00344C7E" w:rsidRPr="0002441F">
        <w:rPr>
          <w:bCs/>
          <w:lang w:val="fr-FR"/>
        </w:rPr>
        <w:t>’</w:t>
      </w:r>
      <w:r w:rsidRPr="0002441F">
        <w:rPr>
          <w:bCs/>
          <w:lang w:val="fr-FR"/>
        </w:rPr>
        <w:t>érection de la statue</w:t>
      </w:r>
      <w:r w:rsidR="00481135" w:rsidRPr="0002441F">
        <w:rPr>
          <w:bCs/>
          <w:lang w:val="fr-FR"/>
        </w:rPr>
        <w:t xml:space="preserve">. </w:t>
      </w:r>
    </w:p>
    <w:p w14:paraId="7936458B" w14:textId="77777777" w:rsidR="004D5B0E" w:rsidRPr="002D2657" w:rsidRDefault="004D5B0E" w:rsidP="002D2657">
      <w:pPr>
        <w:rPr>
          <w:bCs/>
          <w:lang w:val="fr-FR"/>
        </w:rPr>
      </w:pPr>
    </w:p>
    <w:p w14:paraId="6FB75DAB" w14:textId="77777777" w:rsidR="004D5B0E" w:rsidRPr="0002441F" w:rsidRDefault="004D5B0E" w:rsidP="004D5B0E">
      <w:pPr>
        <w:tabs>
          <w:tab w:val="left" w:pos="426"/>
        </w:tabs>
        <w:jc w:val="both"/>
        <w:rPr>
          <w:bCs/>
          <w:lang w:val="fr-FR"/>
        </w:rPr>
      </w:pPr>
    </w:p>
    <w:p w14:paraId="1F4CA3C5" w14:textId="77777777" w:rsidR="004D5B0E" w:rsidRPr="0002441F" w:rsidRDefault="00721124" w:rsidP="004D5B0E">
      <w:pPr>
        <w:pStyle w:val="Style5"/>
        <w:numPr>
          <w:ilvl w:val="0"/>
          <w:numId w:val="24"/>
        </w:numPr>
        <w:tabs>
          <w:tab w:val="num" w:pos="360"/>
        </w:tabs>
        <w:spacing w:after="0"/>
        <w:rPr>
          <w:rFonts w:eastAsia="Arial"/>
          <w:lang w:val="fr-FR"/>
        </w:rPr>
      </w:pPr>
      <w:bookmarkStart w:id="26" w:name="_Toc223962029"/>
      <w:bookmarkStart w:id="27" w:name="_Toc225271632"/>
      <w:bookmarkStart w:id="28" w:name="_Toc225326264"/>
      <w:r w:rsidRPr="0002441F">
        <w:rPr>
          <w:rFonts w:eastAsia="Times New Roman"/>
          <w:lang w:val="fr-FR"/>
        </w:rPr>
        <w:t>Le p</w:t>
      </w:r>
      <w:r w:rsidR="00490D87" w:rsidRPr="0002441F">
        <w:rPr>
          <w:rFonts w:eastAsia="Times New Roman"/>
          <w:lang w:val="fr-FR"/>
        </w:rPr>
        <w:t xml:space="preserve">atrimoine absent </w:t>
      </w:r>
      <w:r w:rsidRPr="0002441F">
        <w:rPr>
          <w:rFonts w:eastAsia="Times New Roman"/>
          <w:lang w:val="fr-FR"/>
        </w:rPr>
        <w:t>ou</w:t>
      </w:r>
      <w:r w:rsidR="00490D87" w:rsidRPr="0002441F">
        <w:rPr>
          <w:rFonts w:eastAsia="Times New Roman"/>
          <w:lang w:val="fr-FR"/>
        </w:rPr>
        <w:t xml:space="preserve"> oublié</w:t>
      </w:r>
      <w:bookmarkEnd w:id="26"/>
      <w:bookmarkEnd w:id="27"/>
      <w:bookmarkEnd w:id="28"/>
      <w:r w:rsidR="001466E0" w:rsidRPr="0002441F">
        <w:rPr>
          <w:rFonts w:eastAsia="Times New Roman"/>
          <w:lang w:val="fr-FR"/>
        </w:rPr>
        <w:t xml:space="preserve"> </w:t>
      </w:r>
    </w:p>
    <w:p w14:paraId="241DA3CB" w14:textId="77777777" w:rsidR="002D2657" w:rsidRPr="002D2657" w:rsidRDefault="002D2657" w:rsidP="002D2657">
      <w:pPr>
        <w:pStyle w:val="ListParagraph"/>
        <w:tabs>
          <w:tab w:val="left" w:pos="426"/>
        </w:tabs>
        <w:ind w:left="0"/>
        <w:contextualSpacing w:val="0"/>
        <w:jc w:val="both"/>
        <w:rPr>
          <w:lang w:val="fr-FR"/>
        </w:rPr>
      </w:pPr>
    </w:p>
    <w:p w14:paraId="60A93A83" w14:textId="086D2226" w:rsidR="00C56147" w:rsidRPr="0002441F" w:rsidRDefault="00721124" w:rsidP="00481135">
      <w:pPr>
        <w:pStyle w:val="ListParagraph"/>
        <w:numPr>
          <w:ilvl w:val="0"/>
          <w:numId w:val="11"/>
        </w:numPr>
        <w:tabs>
          <w:tab w:val="left" w:pos="426"/>
        </w:tabs>
        <w:ind w:left="0" w:firstLine="0"/>
        <w:contextualSpacing w:val="0"/>
        <w:jc w:val="both"/>
        <w:rPr>
          <w:lang w:val="fr-FR"/>
        </w:rPr>
      </w:pPr>
      <w:r w:rsidRPr="0002441F">
        <w:rPr>
          <w:rFonts w:eastAsia="Times New Roman"/>
          <w:lang w:val="fr-FR"/>
        </w:rPr>
        <w:t>Outre</w:t>
      </w:r>
      <w:r w:rsidR="00490D87" w:rsidRPr="0002441F">
        <w:rPr>
          <w:rFonts w:eastAsia="Times New Roman"/>
          <w:lang w:val="fr-FR"/>
        </w:rPr>
        <w:t xml:space="preserve"> </w:t>
      </w:r>
      <w:r w:rsidRPr="0002441F">
        <w:rPr>
          <w:rFonts w:eastAsia="Times New Roman"/>
          <w:lang w:val="fr-FR"/>
        </w:rPr>
        <w:t>l</w:t>
      </w:r>
      <w:r w:rsidR="00490D87" w:rsidRPr="0002441F">
        <w:rPr>
          <w:rFonts w:eastAsia="Times New Roman"/>
          <w:lang w:val="fr-FR"/>
        </w:rPr>
        <w:t>es sites contestés, de nombreuses sociétés sont confrontées au défi posé par un patrimoine absent ou oublié, qui se traduit par l</w:t>
      </w:r>
      <w:r w:rsidR="00344C7E" w:rsidRPr="0002441F">
        <w:rPr>
          <w:rFonts w:eastAsia="Times New Roman"/>
          <w:lang w:val="fr-FR"/>
        </w:rPr>
        <w:t>’</w:t>
      </w:r>
      <w:r w:rsidR="00490D87" w:rsidRPr="0002441F">
        <w:rPr>
          <w:rFonts w:eastAsia="Times New Roman"/>
          <w:lang w:val="fr-FR"/>
        </w:rPr>
        <w:t xml:space="preserve">omission de certains événements ou groupes des récits mémoriels dominants. </w:t>
      </w:r>
      <w:r w:rsidR="00E139D0" w:rsidRPr="0002441F">
        <w:rPr>
          <w:rFonts w:eastAsia="Times New Roman"/>
          <w:lang w:val="fr-FR"/>
        </w:rPr>
        <w:t xml:space="preserve">Les collectivités locales et régionales ont souvent joué un rôle central dans la réhabilitation de ces mémoires. </w:t>
      </w:r>
    </w:p>
    <w:p w14:paraId="57369598" w14:textId="77777777" w:rsidR="00C56147" w:rsidRPr="0002441F" w:rsidRDefault="00C56147" w:rsidP="00481135">
      <w:pPr>
        <w:pStyle w:val="ListParagraph"/>
        <w:tabs>
          <w:tab w:val="left" w:pos="426"/>
        </w:tabs>
        <w:ind w:left="0"/>
        <w:contextualSpacing w:val="0"/>
        <w:jc w:val="both"/>
        <w:rPr>
          <w:lang w:val="fr-FR"/>
        </w:rPr>
      </w:pPr>
    </w:p>
    <w:p w14:paraId="6415D889" w14:textId="7838DDDF" w:rsidR="00C56147" w:rsidRPr="0002441F" w:rsidRDefault="00BD4754" w:rsidP="00481135">
      <w:pPr>
        <w:pStyle w:val="ListParagraph"/>
        <w:numPr>
          <w:ilvl w:val="0"/>
          <w:numId w:val="11"/>
        </w:numPr>
        <w:tabs>
          <w:tab w:val="left" w:pos="426"/>
        </w:tabs>
        <w:ind w:left="0" w:firstLine="0"/>
        <w:contextualSpacing w:val="0"/>
        <w:jc w:val="both"/>
        <w:rPr>
          <w:lang w:val="fr-FR"/>
        </w:rPr>
      </w:pPr>
      <w:r w:rsidRPr="0002441F">
        <w:rPr>
          <w:bCs/>
          <w:lang w:val="fr-FR"/>
        </w:rPr>
        <w:t xml:space="preserve">Ainsi, le mémorial du camp de concentration de </w:t>
      </w:r>
      <w:proofErr w:type="spellStart"/>
      <w:r w:rsidRPr="0002441F">
        <w:rPr>
          <w:bCs/>
          <w:lang w:val="fr-FR"/>
        </w:rPr>
        <w:t>Flossenbürg</w:t>
      </w:r>
      <w:proofErr w:type="spellEnd"/>
      <w:r w:rsidRPr="0002441F">
        <w:rPr>
          <w:bCs/>
          <w:lang w:val="fr-FR"/>
        </w:rPr>
        <w:t xml:space="preserve"> (Allemagne) a mis des décennies à s</w:t>
      </w:r>
      <w:r w:rsidR="00344C7E" w:rsidRPr="0002441F">
        <w:rPr>
          <w:bCs/>
          <w:lang w:val="fr-FR"/>
        </w:rPr>
        <w:t>’</w:t>
      </w:r>
      <w:r w:rsidRPr="0002441F">
        <w:rPr>
          <w:bCs/>
          <w:lang w:val="fr-FR"/>
        </w:rPr>
        <w:t>imposer comme un véritable lieu de mémoire, car le site avait été utilisé pour accueillir des personnes réfugié</w:t>
      </w:r>
      <w:r w:rsidR="00721124" w:rsidRPr="0002441F">
        <w:rPr>
          <w:bCs/>
          <w:lang w:val="fr-FR"/>
        </w:rPr>
        <w:t>e</w:t>
      </w:r>
      <w:r w:rsidRPr="0002441F">
        <w:rPr>
          <w:bCs/>
          <w:lang w:val="fr-FR"/>
        </w:rPr>
        <w:t>s ou déplacées après la guerre, et les bâtiments abandonnés avaient abrité diverses activités commerciales</w:t>
      </w:r>
      <w:r w:rsidR="007C7488" w:rsidRPr="0002441F">
        <w:rPr>
          <w:bCs/>
          <w:lang w:val="fr-FR"/>
        </w:rPr>
        <w:t xml:space="preserve">. </w:t>
      </w:r>
      <w:r w:rsidR="002A3749" w:rsidRPr="0002441F">
        <w:rPr>
          <w:bCs/>
          <w:lang w:val="fr-FR"/>
        </w:rPr>
        <w:t>Les travaux de construction de logements démarrés à la fin des années 1950 sur l</w:t>
      </w:r>
      <w:r w:rsidR="00344C7E" w:rsidRPr="0002441F">
        <w:rPr>
          <w:bCs/>
          <w:lang w:val="fr-FR"/>
        </w:rPr>
        <w:t>’</w:t>
      </w:r>
      <w:r w:rsidR="002A3749" w:rsidRPr="0002441F">
        <w:rPr>
          <w:bCs/>
          <w:lang w:val="fr-FR"/>
        </w:rPr>
        <w:t xml:space="preserve">ancien site du camp ont cantonné le </w:t>
      </w:r>
      <w:r w:rsidR="00721124" w:rsidRPr="0002441F">
        <w:rPr>
          <w:bCs/>
          <w:lang w:val="fr-FR"/>
        </w:rPr>
        <w:t>lieu de mémoire</w:t>
      </w:r>
      <w:r w:rsidR="002A3749" w:rsidRPr="0002441F">
        <w:rPr>
          <w:bCs/>
          <w:lang w:val="fr-FR"/>
        </w:rPr>
        <w:t xml:space="preserve"> à un cimetière </w:t>
      </w:r>
      <w:r w:rsidR="00721124" w:rsidRPr="0002441F">
        <w:rPr>
          <w:bCs/>
          <w:lang w:val="fr-FR"/>
        </w:rPr>
        <w:t>et</w:t>
      </w:r>
      <w:r w:rsidR="002A3749" w:rsidRPr="0002441F">
        <w:rPr>
          <w:bCs/>
          <w:lang w:val="fr-FR"/>
        </w:rPr>
        <w:t xml:space="preserve"> quelques modestes monuments. Les vestiges du camp de concentration nazi constituaient un </w:t>
      </w:r>
      <w:r w:rsidR="00332974" w:rsidRPr="0002441F">
        <w:rPr>
          <w:bCs/>
          <w:lang w:val="fr-FR"/>
        </w:rPr>
        <w:t>héritage</w:t>
      </w:r>
      <w:r w:rsidR="002A3749" w:rsidRPr="0002441F">
        <w:rPr>
          <w:bCs/>
          <w:lang w:val="fr-FR"/>
        </w:rPr>
        <w:t xml:space="preserve"> </w:t>
      </w:r>
      <w:r w:rsidR="00FE44FA" w:rsidRPr="0002441F">
        <w:rPr>
          <w:bCs/>
          <w:lang w:val="fr-FR"/>
        </w:rPr>
        <w:t>indésirable</w:t>
      </w:r>
      <w:r w:rsidR="002A3749" w:rsidRPr="0002441F">
        <w:rPr>
          <w:bCs/>
          <w:lang w:val="fr-FR"/>
        </w:rPr>
        <w:t xml:space="preserve">, mais la persévérance des </w:t>
      </w:r>
      <w:proofErr w:type="spellStart"/>
      <w:r w:rsidR="002A3749" w:rsidRPr="0002441F">
        <w:rPr>
          <w:bCs/>
          <w:lang w:val="fr-FR"/>
        </w:rPr>
        <w:t>survivant</w:t>
      </w:r>
      <w:r w:rsidR="00332974" w:rsidRPr="0002441F">
        <w:rPr>
          <w:bCs/>
          <w:lang w:val="fr-FR"/>
        </w:rPr>
        <w:t>·e</w:t>
      </w:r>
      <w:r w:rsidR="002A3749" w:rsidRPr="0002441F">
        <w:rPr>
          <w:bCs/>
          <w:lang w:val="fr-FR"/>
        </w:rPr>
        <w:t>s</w:t>
      </w:r>
      <w:proofErr w:type="spellEnd"/>
      <w:r w:rsidR="002A3749" w:rsidRPr="0002441F">
        <w:rPr>
          <w:bCs/>
          <w:lang w:val="fr-FR"/>
        </w:rPr>
        <w:t xml:space="preserve">, des </w:t>
      </w:r>
      <w:proofErr w:type="spellStart"/>
      <w:r w:rsidR="002A3749" w:rsidRPr="0002441F">
        <w:rPr>
          <w:bCs/>
          <w:lang w:val="fr-FR"/>
        </w:rPr>
        <w:t>militant</w:t>
      </w:r>
      <w:r w:rsidR="00332974" w:rsidRPr="0002441F">
        <w:rPr>
          <w:bCs/>
          <w:lang w:val="fr-FR"/>
        </w:rPr>
        <w:t>·e</w:t>
      </w:r>
      <w:r w:rsidR="002A3749" w:rsidRPr="0002441F">
        <w:rPr>
          <w:bCs/>
          <w:lang w:val="fr-FR"/>
        </w:rPr>
        <w:t>s</w:t>
      </w:r>
      <w:proofErr w:type="spellEnd"/>
      <w:r w:rsidR="002A3749" w:rsidRPr="0002441F">
        <w:rPr>
          <w:bCs/>
          <w:lang w:val="fr-FR"/>
        </w:rPr>
        <w:t xml:space="preserve"> locaux et la politique mémorielle de l</w:t>
      </w:r>
      <w:r w:rsidR="00344C7E" w:rsidRPr="0002441F">
        <w:rPr>
          <w:bCs/>
          <w:lang w:val="fr-FR"/>
        </w:rPr>
        <w:t>’</w:t>
      </w:r>
      <w:r w:rsidR="002A3749" w:rsidRPr="0002441F">
        <w:rPr>
          <w:bCs/>
          <w:lang w:val="fr-FR"/>
        </w:rPr>
        <w:t xml:space="preserve">après-guerre froide ont incité les autorités locales et régionales à adopter une nouvelle approche vis-à-vis de ce site contesté. </w:t>
      </w:r>
    </w:p>
    <w:p w14:paraId="3520E453" w14:textId="77777777" w:rsidR="00C56147" w:rsidRPr="0002441F" w:rsidRDefault="00C56147" w:rsidP="00481135">
      <w:pPr>
        <w:tabs>
          <w:tab w:val="left" w:pos="426"/>
        </w:tabs>
        <w:rPr>
          <w:bCs/>
          <w:lang w:val="fr-FR"/>
        </w:rPr>
      </w:pPr>
    </w:p>
    <w:p w14:paraId="49E414DA" w14:textId="01F60A40" w:rsidR="00C56147" w:rsidRPr="0002441F" w:rsidRDefault="00FE44FA" w:rsidP="00481135">
      <w:pPr>
        <w:pStyle w:val="ListParagraph"/>
        <w:numPr>
          <w:ilvl w:val="0"/>
          <w:numId w:val="11"/>
        </w:numPr>
        <w:tabs>
          <w:tab w:val="left" w:pos="426"/>
        </w:tabs>
        <w:ind w:left="0" w:firstLine="0"/>
        <w:contextualSpacing w:val="0"/>
        <w:jc w:val="both"/>
        <w:rPr>
          <w:lang w:val="fr-FR"/>
        </w:rPr>
      </w:pPr>
      <w:r w:rsidRPr="0002441F">
        <w:rPr>
          <w:bCs/>
          <w:lang w:val="fr-FR"/>
        </w:rPr>
        <w:t xml:space="preserve">En 1996, la municipalité de </w:t>
      </w:r>
      <w:proofErr w:type="spellStart"/>
      <w:r w:rsidRPr="0002441F">
        <w:rPr>
          <w:bCs/>
          <w:lang w:val="fr-FR"/>
        </w:rPr>
        <w:t>Flossenbürg</w:t>
      </w:r>
      <w:proofErr w:type="spellEnd"/>
      <w:r w:rsidRPr="0002441F">
        <w:rPr>
          <w:bCs/>
          <w:lang w:val="fr-FR"/>
        </w:rPr>
        <w:t xml:space="preserve"> a mis en place le premier centre de documentation, faisant de ce site oublié un lieu de mémoire prestigieux.</w:t>
      </w:r>
      <w:r w:rsidR="007C7488" w:rsidRPr="0002441F">
        <w:rPr>
          <w:bCs/>
          <w:lang w:val="fr-FR"/>
        </w:rPr>
        <w:t xml:space="preserve"> </w:t>
      </w:r>
      <w:r w:rsidR="00DC1255" w:rsidRPr="0002441F">
        <w:rPr>
          <w:bCs/>
          <w:lang w:val="fr-FR"/>
        </w:rPr>
        <w:t>Au cours des deux décennies suivantes, les autorités locales et le gouvernement régional bavarois ont œuvré à la restauration du site mémoriel et à l</w:t>
      </w:r>
      <w:r w:rsidR="00344C7E" w:rsidRPr="0002441F">
        <w:rPr>
          <w:bCs/>
          <w:lang w:val="fr-FR"/>
        </w:rPr>
        <w:t>’</w:t>
      </w:r>
      <w:r w:rsidR="00DC1255" w:rsidRPr="0002441F">
        <w:rPr>
          <w:bCs/>
          <w:lang w:val="fr-FR"/>
        </w:rPr>
        <w:t xml:space="preserve">organisation de plusieurs expositions permanentes, </w:t>
      </w:r>
      <w:r w:rsidR="00B53F89" w:rsidRPr="0002441F">
        <w:rPr>
          <w:bCs/>
          <w:lang w:val="fr-FR"/>
        </w:rPr>
        <w:t>allant jusqu</w:t>
      </w:r>
      <w:r w:rsidR="00344C7E" w:rsidRPr="0002441F">
        <w:rPr>
          <w:bCs/>
          <w:lang w:val="fr-FR"/>
        </w:rPr>
        <w:t>’</w:t>
      </w:r>
      <w:r w:rsidR="00B53F89" w:rsidRPr="0002441F">
        <w:rPr>
          <w:bCs/>
          <w:lang w:val="fr-FR"/>
        </w:rPr>
        <w:t xml:space="preserve">à </w:t>
      </w:r>
      <w:r w:rsidR="00DC1255" w:rsidRPr="0002441F">
        <w:rPr>
          <w:bCs/>
          <w:lang w:val="fr-FR"/>
        </w:rPr>
        <w:t>coordonn</w:t>
      </w:r>
      <w:r w:rsidR="00B53F89" w:rsidRPr="0002441F">
        <w:rPr>
          <w:bCs/>
          <w:lang w:val="fr-FR"/>
        </w:rPr>
        <w:t>er</w:t>
      </w:r>
      <w:r w:rsidR="00DC1255" w:rsidRPr="0002441F">
        <w:rPr>
          <w:bCs/>
          <w:lang w:val="fr-FR"/>
        </w:rPr>
        <w:t xml:space="preserve"> des programmes de recherche et d</w:t>
      </w:r>
      <w:r w:rsidR="00344C7E" w:rsidRPr="0002441F">
        <w:rPr>
          <w:bCs/>
          <w:lang w:val="fr-FR"/>
        </w:rPr>
        <w:t>’</w:t>
      </w:r>
      <w:r w:rsidR="00B73922" w:rsidRPr="0002441F">
        <w:rPr>
          <w:bCs/>
          <w:lang w:val="fr-FR"/>
        </w:rPr>
        <w:t>enseignement</w:t>
      </w:r>
      <w:r w:rsidR="00DC1255" w:rsidRPr="0002441F">
        <w:rPr>
          <w:bCs/>
          <w:lang w:val="fr-FR"/>
        </w:rPr>
        <w:t xml:space="preserve"> avec l</w:t>
      </w:r>
      <w:r w:rsidR="00344C7E" w:rsidRPr="0002441F">
        <w:rPr>
          <w:bCs/>
          <w:lang w:val="fr-FR"/>
        </w:rPr>
        <w:t>’</w:t>
      </w:r>
      <w:r w:rsidR="00DC1255" w:rsidRPr="0002441F">
        <w:rPr>
          <w:bCs/>
          <w:lang w:val="fr-FR"/>
        </w:rPr>
        <w:t xml:space="preserve">université de Ratisbonne (le </w:t>
      </w:r>
      <w:r w:rsidR="00B73922" w:rsidRPr="0002441F">
        <w:rPr>
          <w:bCs/>
          <w:lang w:val="fr-FR"/>
        </w:rPr>
        <w:t>c</w:t>
      </w:r>
      <w:r w:rsidR="00DC1255" w:rsidRPr="0002441F">
        <w:rPr>
          <w:bCs/>
          <w:lang w:val="fr-FR"/>
        </w:rPr>
        <w:t xml:space="preserve">entre </w:t>
      </w:r>
      <w:r w:rsidR="00B73922" w:rsidRPr="0002441F">
        <w:rPr>
          <w:bCs/>
          <w:lang w:val="fr-FR"/>
        </w:rPr>
        <w:t>dédié à</w:t>
      </w:r>
      <w:r w:rsidR="00DC1255" w:rsidRPr="0002441F">
        <w:rPr>
          <w:bCs/>
          <w:lang w:val="fr-FR"/>
        </w:rPr>
        <w:t xml:space="preserve"> la culture </w:t>
      </w:r>
      <w:r w:rsidR="00B73922" w:rsidRPr="0002441F">
        <w:rPr>
          <w:bCs/>
          <w:lang w:val="fr-FR"/>
        </w:rPr>
        <w:t>commémorative</w:t>
      </w:r>
      <w:r w:rsidR="00DC1255" w:rsidRPr="0002441F">
        <w:rPr>
          <w:bCs/>
          <w:lang w:val="fr-FR"/>
        </w:rPr>
        <w:t xml:space="preserve">, </w:t>
      </w:r>
      <w:r w:rsidR="00DC1255" w:rsidRPr="0002441F">
        <w:rPr>
          <w:bCs/>
          <w:i/>
          <w:iCs/>
          <w:lang w:val="fr-FR"/>
        </w:rPr>
        <w:t>Zentrum</w:t>
      </w:r>
      <w:r w:rsidR="008E05AF" w:rsidRPr="0002441F">
        <w:rPr>
          <w:bCs/>
          <w:i/>
          <w:iCs/>
          <w:lang w:val="fr-FR"/>
        </w:rPr>
        <w:t> </w:t>
      </w:r>
      <w:proofErr w:type="spellStart"/>
      <w:r w:rsidR="00DC1255" w:rsidRPr="0002441F">
        <w:rPr>
          <w:bCs/>
          <w:i/>
          <w:iCs/>
          <w:lang w:val="fr-FR"/>
        </w:rPr>
        <w:t>Erinnerungskultur</w:t>
      </w:r>
      <w:proofErr w:type="spellEnd"/>
      <w:r w:rsidR="00DC1255" w:rsidRPr="0002441F">
        <w:rPr>
          <w:bCs/>
          <w:lang w:val="fr-FR"/>
        </w:rPr>
        <w:t xml:space="preserve">, a été fondé en 2020). </w:t>
      </w:r>
      <w:r w:rsidR="00E2766B" w:rsidRPr="0002441F">
        <w:rPr>
          <w:bCs/>
          <w:lang w:val="fr-FR"/>
        </w:rPr>
        <w:t>L</w:t>
      </w:r>
      <w:r w:rsidR="00344C7E" w:rsidRPr="0002441F">
        <w:rPr>
          <w:bCs/>
          <w:lang w:val="fr-FR"/>
        </w:rPr>
        <w:t>’</w:t>
      </w:r>
      <w:r w:rsidR="00E2766B" w:rsidRPr="0002441F">
        <w:rPr>
          <w:bCs/>
          <w:lang w:val="fr-FR"/>
        </w:rPr>
        <w:t>intervention des collectivités locales et régionales permettra d</w:t>
      </w:r>
      <w:r w:rsidR="00344C7E" w:rsidRPr="0002441F">
        <w:rPr>
          <w:bCs/>
          <w:lang w:val="fr-FR"/>
        </w:rPr>
        <w:t>’</w:t>
      </w:r>
      <w:r w:rsidR="00E2766B" w:rsidRPr="0002441F">
        <w:rPr>
          <w:bCs/>
          <w:lang w:val="fr-FR"/>
        </w:rPr>
        <w:t>étendre à l</w:t>
      </w:r>
      <w:r w:rsidR="00344C7E" w:rsidRPr="0002441F">
        <w:rPr>
          <w:bCs/>
          <w:lang w:val="fr-FR"/>
        </w:rPr>
        <w:t>’</w:t>
      </w:r>
      <w:r w:rsidR="00E2766B" w:rsidRPr="0002441F">
        <w:rPr>
          <w:bCs/>
          <w:lang w:val="fr-FR"/>
        </w:rPr>
        <w:t>avenir le lieu de mémoire à la carrière voisine qui</w:t>
      </w:r>
      <w:r w:rsidR="00F94D6F" w:rsidRPr="0002441F">
        <w:rPr>
          <w:bCs/>
          <w:lang w:val="fr-FR"/>
        </w:rPr>
        <w:t xml:space="preserve">, </w:t>
      </w:r>
      <w:r w:rsidR="00E2766B" w:rsidRPr="0002441F">
        <w:rPr>
          <w:bCs/>
          <w:lang w:val="fr-FR"/>
        </w:rPr>
        <w:t xml:space="preserve">a contribué à </w:t>
      </w:r>
      <w:r w:rsidR="0081336A" w:rsidRPr="0002441F">
        <w:rPr>
          <w:bCs/>
          <w:lang w:val="fr-FR"/>
        </w:rPr>
        <w:t>l</w:t>
      </w:r>
      <w:r w:rsidR="00344C7E" w:rsidRPr="0002441F">
        <w:rPr>
          <w:bCs/>
          <w:lang w:val="fr-FR"/>
        </w:rPr>
        <w:t>’</w:t>
      </w:r>
      <w:r w:rsidR="0081336A" w:rsidRPr="0002441F">
        <w:rPr>
          <w:bCs/>
          <w:lang w:val="fr-FR"/>
        </w:rPr>
        <w:t>économie esclavagiste</w:t>
      </w:r>
      <w:r w:rsidR="00E2766B" w:rsidRPr="0002441F">
        <w:rPr>
          <w:bCs/>
          <w:lang w:val="fr-FR"/>
        </w:rPr>
        <w:t xml:space="preserve"> </w:t>
      </w:r>
      <w:r w:rsidR="00F94D6F" w:rsidRPr="0002441F">
        <w:rPr>
          <w:bCs/>
          <w:lang w:val="fr-FR"/>
        </w:rPr>
        <w:t>du</w:t>
      </w:r>
      <w:r w:rsidR="00E2766B" w:rsidRPr="0002441F">
        <w:rPr>
          <w:bCs/>
          <w:lang w:val="fr-FR"/>
        </w:rPr>
        <w:t xml:space="preserve"> camp pendant la guerre et à son exploitation commerciale d</w:t>
      </w:r>
      <w:r w:rsidR="00344C7E" w:rsidRPr="0002441F">
        <w:rPr>
          <w:bCs/>
          <w:lang w:val="fr-FR"/>
        </w:rPr>
        <w:t>’</w:t>
      </w:r>
      <w:r w:rsidR="00E2766B" w:rsidRPr="0002441F">
        <w:rPr>
          <w:bCs/>
          <w:lang w:val="fr-FR"/>
        </w:rPr>
        <w:t xml:space="preserve">après-guerre, </w:t>
      </w:r>
      <w:r w:rsidR="00234609" w:rsidRPr="0002441F">
        <w:rPr>
          <w:bCs/>
          <w:lang w:val="fr-FR"/>
        </w:rPr>
        <w:t>témoignant</w:t>
      </w:r>
      <w:r w:rsidR="00E2766B" w:rsidRPr="0002441F">
        <w:rPr>
          <w:bCs/>
          <w:lang w:val="fr-FR"/>
        </w:rPr>
        <w:t xml:space="preserve"> ainsi </w:t>
      </w:r>
      <w:r w:rsidR="00234609" w:rsidRPr="0002441F">
        <w:rPr>
          <w:bCs/>
          <w:lang w:val="fr-FR"/>
        </w:rPr>
        <w:t xml:space="preserve">de </w:t>
      </w:r>
      <w:r w:rsidR="00E2766B" w:rsidRPr="0002441F">
        <w:rPr>
          <w:bCs/>
          <w:lang w:val="fr-FR"/>
        </w:rPr>
        <w:t>l</w:t>
      </w:r>
      <w:r w:rsidR="00344C7E" w:rsidRPr="0002441F">
        <w:rPr>
          <w:bCs/>
          <w:lang w:val="fr-FR"/>
        </w:rPr>
        <w:t>’</w:t>
      </w:r>
      <w:r w:rsidR="00E2766B" w:rsidRPr="0002441F">
        <w:rPr>
          <w:bCs/>
          <w:lang w:val="fr-FR"/>
        </w:rPr>
        <w:t>importance de l</w:t>
      </w:r>
      <w:r w:rsidR="00344C7E" w:rsidRPr="0002441F">
        <w:rPr>
          <w:bCs/>
          <w:lang w:val="fr-FR"/>
        </w:rPr>
        <w:t>’</w:t>
      </w:r>
      <w:r w:rsidR="00E2766B" w:rsidRPr="0002441F">
        <w:rPr>
          <w:bCs/>
          <w:lang w:val="fr-FR"/>
        </w:rPr>
        <w:t>activisme mémoriel à ce niveau</w:t>
      </w:r>
      <w:r w:rsidR="007C7488" w:rsidRPr="0002441F">
        <w:rPr>
          <w:bCs/>
          <w:lang w:val="fr-FR"/>
        </w:rPr>
        <w:t>.</w:t>
      </w:r>
      <w:r w:rsidR="007C7488" w:rsidRPr="0002441F">
        <w:rPr>
          <w:rFonts w:eastAsia="Times New Roman"/>
          <w:lang w:val="fr-FR"/>
        </w:rPr>
        <w:t xml:space="preserve"> </w:t>
      </w:r>
    </w:p>
    <w:p w14:paraId="4E00BAB9" w14:textId="77777777" w:rsidR="00C56147" w:rsidRPr="0002441F" w:rsidRDefault="00C56147" w:rsidP="00481135">
      <w:pPr>
        <w:tabs>
          <w:tab w:val="left" w:pos="426"/>
        </w:tabs>
        <w:jc w:val="both"/>
        <w:rPr>
          <w:lang w:val="fr-FR"/>
        </w:rPr>
      </w:pPr>
    </w:p>
    <w:p w14:paraId="0D0828A5" w14:textId="77777777" w:rsidR="00481135" w:rsidRPr="0002441F" w:rsidRDefault="00481135" w:rsidP="00481135">
      <w:pPr>
        <w:tabs>
          <w:tab w:val="left" w:pos="426"/>
        </w:tabs>
        <w:jc w:val="both"/>
        <w:rPr>
          <w:lang w:val="fr-FR"/>
        </w:rPr>
      </w:pPr>
    </w:p>
    <w:p w14:paraId="5B4FA7C5" w14:textId="06E2C81D" w:rsidR="00BF1A54" w:rsidRPr="0002441F" w:rsidRDefault="003D1384" w:rsidP="00BF1A54">
      <w:pPr>
        <w:pStyle w:val="Style5"/>
        <w:numPr>
          <w:ilvl w:val="0"/>
          <w:numId w:val="25"/>
        </w:numPr>
        <w:tabs>
          <w:tab w:val="num" w:pos="360"/>
        </w:tabs>
        <w:spacing w:after="0"/>
        <w:rPr>
          <w:lang w:val="fr-FR"/>
        </w:rPr>
      </w:pPr>
      <w:bookmarkStart w:id="29" w:name="_Toc225271633"/>
      <w:bookmarkStart w:id="30" w:name="_Toc225326265"/>
      <w:r w:rsidRPr="0002441F">
        <w:rPr>
          <w:lang w:val="fr-FR"/>
        </w:rPr>
        <w:t>Le tourisme de mémoire</w:t>
      </w:r>
      <w:r w:rsidR="00BF1A54" w:rsidRPr="0002441F">
        <w:rPr>
          <w:lang w:val="fr-FR"/>
        </w:rPr>
        <w:t>, le tourisme noir</w:t>
      </w:r>
      <w:r w:rsidRPr="0002441F">
        <w:rPr>
          <w:lang w:val="fr-FR"/>
        </w:rPr>
        <w:t xml:space="preserve"> et </w:t>
      </w:r>
      <w:r w:rsidR="004713B9" w:rsidRPr="0002441F">
        <w:rPr>
          <w:lang w:val="fr-FR"/>
        </w:rPr>
        <w:t>leurs</w:t>
      </w:r>
      <w:r w:rsidRPr="0002441F">
        <w:rPr>
          <w:lang w:val="fr-FR"/>
        </w:rPr>
        <w:t xml:space="preserve"> dimensions économiques</w:t>
      </w:r>
      <w:bookmarkEnd w:id="29"/>
      <w:bookmarkEnd w:id="30"/>
      <w:r w:rsidR="001466E0" w:rsidRPr="0002441F">
        <w:rPr>
          <w:lang w:val="fr-FR"/>
        </w:rPr>
        <w:t xml:space="preserve"> </w:t>
      </w:r>
    </w:p>
    <w:p w14:paraId="3D8A9120" w14:textId="77777777" w:rsidR="002D2657" w:rsidRPr="002D2657" w:rsidRDefault="002D2657" w:rsidP="002D2657">
      <w:pPr>
        <w:pStyle w:val="ListParagraph"/>
        <w:tabs>
          <w:tab w:val="left" w:pos="426"/>
        </w:tabs>
        <w:ind w:left="0"/>
        <w:contextualSpacing w:val="0"/>
        <w:jc w:val="both"/>
        <w:rPr>
          <w:lang w:val="fr-FR"/>
        </w:rPr>
      </w:pPr>
    </w:p>
    <w:p w14:paraId="2B7A5E92" w14:textId="20216E20" w:rsidR="00C56147" w:rsidRPr="0002441F" w:rsidRDefault="003D1384" w:rsidP="00481135">
      <w:pPr>
        <w:pStyle w:val="ListParagraph"/>
        <w:numPr>
          <w:ilvl w:val="0"/>
          <w:numId w:val="11"/>
        </w:numPr>
        <w:tabs>
          <w:tab w:val="left" w:pos="426"/>
        </w:tabs>
        <w:ind w:left="0" w:firstLine="0"/>
        <w:contextualSpacing w:val="0"/>
        <w:jc w:val="both"/>
        <w:rPr>
          <w:lang w:val="fr-FR"/>
        </w:rPr>
      </w:pPr>
      <w:r w:rsidRPr="0002441F">
        <w:rPr>
          <w:rFonts w:eastAsia="Times New Roman"/>
          <w:lang w:val="fr-FR"/>
        </w:rPr>
        <w:t xml:space="preserve">Au-delà des considérations politiques, sociales et éducatives, le patrimoine contesté et oublié a également des </w:t>
      </w:r>
      <w:r w:rsidR="00B362BD" w:rsidRPr="0002441F">
        <w:rPr>
          <w:rFonts w:eastAsia="Times New Roman"/>
          <w:lang w:val="fr-FR"/>
        </w:rPr>
        <w:t>incidences</w:t>
      </w:r>
      <w:r w:rsidRPr="0002441F">
        <w:rPr>
          <w:rFonts w:eastAsia="Times New Roman"/>
          <w:lang w:val="fr-FR"/>
        </w:rPr>
        <w:t xml:space="preserve"> économiques. Les sites associés à des actes de violence et de répression attirent de plus en plus de visiteurs et visiteuses, donnant </w:t>
      </w:r>
      <w:r w:rsidR="00884B99" w:rsidRPr="0002441F">
        <w:rPr>
          <w:rFonts w:eastAsia="Times New Roman"/>
          <w:lang w:val="fr-FR"/>
        </w:rPr>
        <w:t xml:space="preserve">ainsi </w:t>
      </w:r>
      <w:r w:rsidRPr="0002441F">
        <w:rPr>
          <w:rFonts w:eastAsia="Times New Roman"/>
          <w:lang w:val="fr-FR"/>
        </w:rPr>
        <w:t>naissance à de nouvelles formes de tourisme.</w:t>
      </w:r>
      <w:r w:rsidR="00884B99" w:rsidRPr="0002441F">
        <w:rPr>
          <w:rFonts w:eastAsia="Times New Roman"/>
          <w:lang w:val="fr-FR"/>
        </w:rPr>
        <w:t xml:space="preserve"> Connu sous l</w:t>
      </w:r>
      <w:r w:rsidR="00344C7E" w:rsidRPr="0002441F">
        <w:rPr>
          <w:rFonts w:eastAsia="Times New Roman"/>
          <w:lang w:val="fr-FR"/>
        </w:rPr>
        <w:t>’</w:t>
      </w:r>
      <w:r w:rsidR="00884B99" w:rsidRPr="0002441F">
        <w:rPr>
          <w:rFonts w:eastAsia="Times New Roman"/>
          <w:lang w:val="fr-FR"/>
        </w:rPr>
        <w:t>appellation de « tourisme noir », « tourisme de guerre » ou « tourisme de mémoire », ce domaine d</w:t>
      </w:r>
      <w:r w:rsidR="00344C7E" w:rsidRPr="0002441F">
        <w:rPr>
          <w:rFonts w:eastAsia="Times New Roman"/>
          <w:lang w:val="fr-FR"/>
        </w:rPr>
        <w:t>’</w:t>
      </w:r>
      <w:r w:rsidR="00884B99" w:rsidRPr="0002441F">
        <w:rPr>
          <w:rFonts w:eastAsia="Times New Roman"/>
          <w:lang w:val="fr-FR"/>
        </w:rPr>
        <w:t>étude relativement nouveau s</w:t>
      </w:r>
      <w:r w:rsidR="00344C7E" w:rsidRPr="0002441F">
        <w:rPr>
          <w:rFonts w:eastAsia="Times New Roman"/>
          <w:lang w:val="fr-FR"/>
        </w:rPr>
        <w:t>’</w:t>
      </w:r>
      <w:r w:rsidR="00884B99" w:rsidRPr="0002441F">
        <w:rPr>
          <w:rFonts w:eastAsia="Times New Roman"/>
          <w:lang w:val="fr-FR"/>
        </w:rPr>
        <w:t xml:space="preserve">intéresse </w:t>
      </w:r>
      <w:r w:rsidR="00E269BB" w:rsidRPr="0002441F">
        <w:rPr>
          <w:rFonts w:eastAsia="Times New Roman"/>
          <w:lang w:val="fr-FR"/>
        </w:rPr>
        <w:t>à la corrélation</w:t>
      </w:r>
      <w:r w:rsidR="00884B99" w:rsidRPr="0002441F">
        <w:rPr>
          <w:rFonts w:eastAsia="Times New Roman"/>
          <w:lang w:val="fr-FR"/>
        </w:rPr>
        <w:t xml:space="preserve"> entre marchandisation et mémorialisation du passé sur des sites marqués par les violences, les tragédies et la mort.</w:t>
      </w:r>
      <w:r w:rsidR="00E269BB" w:rsidRPr="0002441F">
        <w:rPr>
          <w:rFonts w:eastAsia="Times New Roman"/>
          <w:lang w:val="fr-FR"/>
        </w:rPr>
        <w:t xml:space="preserve"> </w:t>
      </w:r>
      <w:r w:rsidR="00831952" w:rsidRPr="0002441F">
        <w:rPr>
          <w:rFonts w:eastAsia="Times New Roman"/>
          <w:lang w:val="fr-FR"/>
        </w:rPr>
        <w:t>Ce type de tourisme peut s</w:t>
      </w:r>
      <w:r w:rsidR="00344C7E" w:rsidRPr="0002441F">
        <w:rPr>
          <w:rFonts w:eastAsia="Times New Roman"/>
          <w:lang w:val="fr-FR"/>
        </w:rPr>
        <w:t>’</w:t>
      </w:r>
      <w:r w:rsidR="00831952" w:rsidRPr="0002441F">
        <w:rPr>
          <w:rFonts w:eastAsia="Times New Roman"/>
          <w:lang w:val="fr-FR"/>
        </w:rPr>
        <w:t>inscrire dans une démarche commémorative respectueuse, mais il peut aussi attirer des personnes fascinées par l</w:t>
      </w:r>
      <w:r w:rsidR="00344C7E" w:rsidRPr="0002441F">
        <w:rPr>
          <w:rFonts w:eastAsia="Times New Roman"/>
          <w:lang w:val="fr-FR"/>
        </w:rPr>
        <w:t>’</w:t>
      </w:r>
      <w:r w:rsidR="00831952" w:rsidRPr="0002441F">
        <w:rPr>
          <w:rFonts w:eastAsia="Times New Roman"/>
          <w:lang w:val="fr-FR"/>
        </w:rPr>
        <w:t xml:space="preserve">héritage extrémiste : là encore, il </w:t>
      </w:r>
      <w:r w:rsidR="00C225AE" w:rsidRPr="0002441F">
        <w:rPr>
          <w:rFonts w:eastAsia="Times New Roman"/>
          <w:lang w:val="fr-FR"/>
        </w:rPr>
        <w:t>s’agit</w:t>
      </w:r>
      <w:r w:rsidR="00831952" w:rsidRPr="0002441F">
        <w:rPr>
          <w:rFonts w:eastAsia="Times New Roman"/>
          <w:lang w:val="fr-FR"/>
        </w:rPr>
        <w:t xml:space="preserve"> de visions controversées du passé.</w:t>
      </w:r>
      <w:r w:rsidR="003E08C5" w:rsidRPr="0002441F">
        <w:rPr>
          <w:rFonts w:eastAsia="Times New Roman"/>
          <w:lang w:val="fr-FR"/>
        </w:rPr>
        <w:t xml:space="preserve"> </w:t>
      </w:r>
    </w:p>
    <w:p w14:paraId="108AC336" w14:textId="77777777" w:rsidR="00C56147" w:rsidRPr="0002441F" w:rsidRDefault="00C56147" w:rsidP="00C56147">
      <w:pPr>
        <w:pStyle w:val="ListParagraph"/>
        <w:tabs>
          <w:tab w:val="left" w:pos="284"/>
        </w:tabs>
        <w:ind w:left="0"/>
        <w:contextualSpacing w:val="0"/>
        <w:jc w:val="both"/>
        <w:rPr>
          <w:lang w:val="fr-FR"/>
        </w:rPr>
      </w:pPr>
    </w:p>
    <w:p w14:paraId="366F9CA0" w14:textId="54CA59C1" w:rsidR="00C56147" w:rsidRPr="0002441F" w:rsidRDefault="00421F6B" w:rsidP="002F5FDA">
      <w:pPr>
        <w:pStyle w:val="ListParagraph"/>
        <w:numPr>
          <w:ilvl w:val="0"/>
          <w:numId w:val="11"/>
        </w:numPr>
        <w:tabs>
          <w:tab w:val="left" w:pos="426"/>
        </w:tabs>
        <w:ind w:left="0" w:firstLine="0"/>
        <w:contextualSpacing w:val="0"/>
        <w:jc w:val="both"/>
        <w:rPr>
          <w:lang w:val="fr-FR"/>
        </w:rPr>
      </w:pPr>
      <w:r w:rsidRPr="0002441F">
        <w:rPr>
          <w:rFonts w:eastAsia="Times New Roman"/>
          <w:lang w:val="fr-FR"/>
        </w:rPr>
        <w:t>Les données sur la fréquentation du Mémorial d</w:t>
      </w:r>
      <w:r w:rsidR="00344C7E" w:rsidRPr="0002441F">
        <w:rPr>
          <w:rFonts w:eastAsia="Times New Roman"/>
          <w:lang w:val="fr-FR"/>
        </w:rPr>
        <w:t>’</w:t>
      </w:r>
      <w:r w:rsidRPr="0002441F">
        <w:rPr>
          <w:rFonts w:eastAsia="Times New Roman"/>
          <w:lang w:val="fr-FR"/>
        </w:rPr>
        <w:t>Auschwitz-Birkenau</w:t>
      </w:r>
      <w:r w:rsidR="007C7488" w:rsidRPr="0002441F">
        <w:rPr>
          <w:rStyle w:val="FootnoteReference"/>
          <w:rFonts w:eastAsia="Times New Roman"/>
          <w:lang w:val="fr-FR"/>
        </w:rPr>
        <w:footnoteReference w:id="6"/>
      </w:r>
      <w:r w:rsidR="007C7488" w:rsidRPr="0002441F">
        <w:rPr>
          <w:rFonts w:eastAsia="Times New Roman"/>
          <w:lang w:val="fr-FR"/>
        </w:rPr>
        <w:t xml:space="preserve"> </w:t>
      </w:r>
      <w:r w:rsidRPr="0002441F">
        <w:rPr>
          <w:rFonts w:eastAsia="Times New Roman"/>
          <w:lang w:val="fr-FR"/>
        </w:rPr>
        <w:t>et d</w:t>
      </w:r>
      <w:r w:rsidR="00344C7E" w:rsidRPr="0002441F">
        <w:rPr>
          <w:rFonts w:eastAsia="Times New Roman"/>
          <w:lang w:val="fr-FR"/>
        </w:rPr>
        <w:t>’</w:t>
      </w:r>
      <w:r w:rsidRPr="0002441F">
        <w:rPr>
          <w:rFonts w:eastAsia="Times New Roman"/>
          <w:lang w:val="fr-FR"/>
        </w:rPr>
        <w:t>autres lieux de mémoire de la Shoah témoignent d</w:t>
      </w:r>
      <w:r w:rsidR="00344C7E" w:rsidRPr="0002441F">
        <w:rPr>
          <w:rFonts w:eastAsia="Times New Roman"/>
          <w:lang w:val="fr-FR"/>
        </w:rPr>
        <w:t>’</w:t>
      </w:r>
      <w:r w:rsidRPr="0002441F">
        <w:rPr>
          <w:rFonts w:eastAsia="Times New Roman"/>
          <w:lang w:val="fr-FR"/>
        </w:rPr>
        <w:t xml:space="preserve">un intérêt croissant pour ce type de musée entre le début des années 2000 </w:t>
      </w:r>
      <w:r w:rsidRPr="0002441F">
        <w:rPr>
          <w:rFonts w:eastAsia="Times New Roman"/>
          <w:lang w:val="fr-FR"/>
        </w:rPr>
        <w:lastRenderedPageBreak/>
        <w:t>(où près de 500 000 personnes se sont rendu</w:t>
      </w:r>
      <w:r w:rsidR="001B0D78" w:rsidRPr="0002441F">
        <w:rPr>
          <w:rFonts w:eastAsia="Times New Roman"/>
          <w:lang w:val="fr-FR"/>
        </w:rPr>
        <w:t>e</w:t>
      </w:r>
      <w:r w:rsidRPr="0002441F">
        <w:rPr>
          <w:rFonts w:eastAsia="Times New Roman"/>
          <w:lang w:val="fr-FR"/>
        </w:rPr>
        <w:t>s à Auschwitz) et 2019 (qui correspond au pic d</w:t>
      </w:r>
      <w:r w:rsidR="00344C7E" w:rsidRPr="0002441F">
        <w:rPr>
          <w:rFonts w:eastAsia="Times New Roman"/>
          <w:lang w:val="fr-FR"/>
        </w:rPr>
        <w:t>’</w:t>
      </w:r>
      <w:r w:rsidRPr="0002441F">
        <w:rPr>
          <w:rFonts w:eastAsia="Times New Roman"/>
          <w:lang w:val="fr-FR"/>
        </w:rPr>
        <w:t xml:space="preserve">avant la covid-19, où plus de 2,3 millions de personnes ont visité le mémorial du camp). </w:t>
      </w:r>
      <w:r w:rsidR="0065628A" w:rsidRPr="0002441F">
        <w:rPr>
          <w:lang w:val="fr-FR"/>
        </w:rPr>
        <w:t>D</w:t>
      </w:r>
      <w:r w:rsidR="00344C7E" w:rsidRPr="0002441F">
        <w:rPr>
          <w:lang w:val="fr-FR"/>
        </w:rPr>
        <w:t>’</w:t>
      </w:r>
      <w:r w:rsidR="0065628A" w:rsidRPr="0002441F">
        <w:rPr>
          <w:lang w:val="fr-FR"/>
        </w:rPr>
        <w:t xml:space="preserve">anciennes prisons politiques, comme </w:t>
      </w:r>
      <w:r w:rsidR="00517FFB" w:rsidRPr="0002441F">
        <w:rPr>
          <w:lang w:val="fr-FR"/>
        </w:rPr>
        <w:t xml:space="preserve">celle de </w:t>
      </w:r>
      <w:proofErr w:type="spellStart"/>
      <w:r w:rsidR="0065628A" w:rsidRPr="0002441F">
        <w:rPr>
          <w:lang w:val="fr-FR"/>
        </w:rPr>
        <w:t>Mokotów</w:t>
      </w:r>
      <w:proofErr w:type="spellEnd"/>
      <w:r w:rsidR="0065628A" w:rsidRPr="0002441F">
        <w:rPr>
          <w:lang w:val="fr-FR"/>
        </w:rPr>
        <w:t xml:space="preserve"> (qui abrite le Musée des soldats maudits et des prisonniers politiques de la République populaire de Pologne à Varsovie, Pologne), </w:t>
      </w:r>
      <w:r w:rsidR="0065628A" w:rsidRPr="0002441F">
        <w:rPr>
          <w:rFonts w:eastAsia="Times New Roman"/>
          <w:lang w:val="fr-FR"/>
        </w:rPr>
        <w:t>La</w:t>
      </w:r>
      <w:r w:rsidR="00DC26B6" w:rsidRPr="0002441F">
        <w:rPr>
          <w:rFonts w:eastAsia="Times New Roman"/>
          <w:lang w:val="fr-FR"/>
        </w:rPr>
        <w:t> </w:t>
      </w:r>
      <w:r w:rsidR="0065628A" w:rsidRPr="0002441F">
        <w:rPr>
          <w:rFonts w:eastAsia="Times New Roman"/>
          <w:lang w:val="fr-FR"/>
        </w:rPr>
        <w:t>Model (</w:t>
      </w:r>
      <w:r w:rsidR="00DC26B6" w:rsidRPr="0002441F">
        <w:rPr>
          <w:rFonts w:eastAsia="Times New Roman"/>
          <w:lang w:val="fr-FR"/>
        </w:rPr>
        <w:t xml:space="preserve">à </w:t>
      </w:r>
      <w:r w:rsidR="0065628A" w:rsidRPr="0002441F">
        <w:rPr>
          <w:rFonts w:eastAsia="Times New Roman"/>
          <w:lang w:val="fr-FR"/>
        </w:rPr>
        <w:t>Barcelone, Espagne) et Kilmainham</w:t>
      </w:r>
      <w:r w:rsidR="001B0D78" w:rsidRPr="0002441F">
        <w:rPr>
          <w:rFonts w:eastAsia="Times New Roman"/>
          <w:lang w:val="fr-FR"/>
        </w:rPr>
        <w:t> </w:t>
      </w:r>
      <w:r w:rsidR="0065628A" w:rsidRPr="0002441F">
        <w:rPr>
          <w:rFonts w:eastAsia="Times New Roman"/>
          <w:lang w:val="fr-FR"/>
        </w:rPr>
        <w:t>Gaol (</w:t>
      </w:r>
      <w:r w:rsidR="00DC26B6" w:rsidRPr="0002441F">
        <w:rPr>
          <w:rFonts w:eastAsia="Times New Roman"/>
          <w:lang w:val="fr-FR"/>
        </w:rPr>
        <w:t xml:space="preserve">à </w:t>
      </w:r>
      <w:r w:rsidR="0065628A" w:rsidRPr="0002441F">
        <w:rPr>
          <w:rFonts w:eastAsia="Times New Roman"/>
          <w:lang w:val="fr-FR"/>
        </w:rPr>
        <w:t>Dublin, Irlande) sont quelques exemples parmi d</w:t>
      </w:r>
      <w:r w:rsidR="00344C7E" w:rsidRPr="0002441F">
        <w:rPr>
          <w:rFonts w:eastAsia="Times New Roman"/>
          <w:lang w:val="fr-FR"/>
        </w:rPr>
        <w:t>’</w:t>
      </w:r>
      <w:r w:rsidR="0065628A" w:rsidRPr="0002441F">
        <w:rPr>
          <w:rFonts w:eastAsia="Times New Roman"/>
          <w:lang w:val="fr-FR"/>
        </w:rPr>
        <w:t>autres de l</w:t>
      </w:r>
      <w:r w:rsidR="00344C7E" w:rsidRPr="0002441F">
        <w:rPr>
          <w:rFonts w:eastAsia="Times New Roman"/>
          <w:lang w:val="fr-FR"/>
        </w:rPr>
        <w:t>’</w:t>
      </w:r>
      <w:r w:rsidR="0065628A" w:rsidRPr="0002441F">
        <w:rPr>
          <w:rFonts w:eastAsia="Times New Roman"/>
          <w:lang w:val="fr-FR"/>
        </w:rPr>
        <w:t>essor des visites « touristiques » sur des lieux de détention, qui retracent non seulement l</w:t>
      </w:r>
      <w:r w:rsidR="00344C7E" w:rsidRPr="0002441F">
        <w:rPr>
          <w:rFonts w:eastAsia="Times New Roman"/>
          <w:lang w:val="fr-FR"/>
        </w:rPr>
        <w:t>’</w:t>
      </w:r>
      <w:r w:rsidR="0065628A" w:rsidRPr="0002441F">
        <w:rPr>
          <w:rFonts w:eastAsia="Times New Roman"/>
          <w:lang w:val="fr-FR"/>
        </w:rPr>
        <w:t>histoire de la vie carcérale, mais occupent également une place prépondérante dans les récits nationaux</w:t>
      </w:r>
      <w:r w:rsidR="007C7488" w:rsidRPr="0002441F">
        <w:rPr>
          <w:rFonts w:eastAsia="Times New Roman"/>
          <w:lang w:val="fr-FR"/>
        </w:rPr>
        <w:t xml:space="preserve">. </w:t>
      </w:r>
      <w:r w:rsidR="001D617B" w:rsidRPr="0002441F">
        <w:rPr>
          <w:lang w:val="fr-FR"/>
        </w:rPr>
        <w:t>Les sites de champs de bataille, comme ceux de Gallipoli (Türkiye) et de l</w:t>
      </w:r>
      <w:r w:rsidR="00344C7E" w:rsidRPr="0002441F">
        <w:rPr>
          <w:lang w:val="fr-FR"/>
        </w:rPr>
        <w:t>’</w:t>
      </w:r>
      <w:r w:rsidR="001D617B" w:rsidRPr="0002441F">
        <w:rPr>
          <w:lang w:val="fr-FR"/>
        </w:rPr>
        <w:t>Èbre (Espagne) en passant par la Route de la Libération qui traverse l</w:t>
      </w:r>
      <w:r w:rsidR="00344C7E" w:rsidRPr="0002441F">
        <w:rPr>
          <w:lang w:val="fr-FR"/>
        </w:rPr>
        <w:t>’</w:t>
      </w:r>
      <w:r w:rsidR="001D617B" w:rsidRPr="0002441F">
        <w:rPr>
          <w:lang w:val="fr-FR"/>
        </w:rPr>
        <w:t>Europe occidentale, proposent aux touristes de nombreux monuments, centres d</w:t>
      </w:r>
      <w:r w:rsidR="00344C7E" w:rsidRPr="0002441F">
        <w:rPr>
          <w:lang w:val="fr-FR"/>
        </w:rPr>
        <w:t>’</w:t>
      </w:r>
      <w:r w:rsidR="001D617B" w:rsidRPr="0002441F">
        <w:rPr>
          <w:lang w:val="fr-FR"/>
        </w:rPr>
        <w:t xml:space="preserve">interprétation et vestiges de la guerre (tranchées, matériel de guerre abandonné, bâtiments en ruines). </w:t>
      </w:r>
      <w:r w:rsidR="00872C4D" w:rsidRPr="0002441F">
        <w:rPr>
          <w:lang w:val="fr-FR"/>
        </w:rPr>
        <w:t xml:space="preserve">Plutôt que de se cantonner à un seul site, cette forme de tourisme de guerre (ou noir) comprend de nombreuses étapes et multiplie les occasions pour les entreprises locales et régionales de tirer profit des visiteurs et visiteuses intéressés par ce type de lieux historiques. </w:t>
      </w:r>
    </w:p>
    <w:p w14:paraId="72D86DD4" w14:textId="77777777" w:rsidR="00C56147" w:rsidRPr="0002441F" w:rsidRDefault="00C56147" w:rsidP="001466E0">
      <w:pPr>
        <w:pStyle w:val="ListParagraph"/>
        <w:tabs>
          <w:tab w:val="left" w:pos="426"/>
        </w:tabs>
        <w:ind w:left="0"/>
        <w:contextualSpacing w:val="0"/>
        <w:jc w:val="both"/>
        <w:rPr>
          <w:lang w:val="fr-FR"/>
        </w:rPr>
      </w:pPr>
    </w:p>
    <w:p w14:paraId="73FA57B2" w14:textId="12A50194" w:rsidR="008C1264" w:rsidRPr="0002441F" w:rsidRDefault="005D0CC1" w:rsidP="001466E0">
      <w:pPr>
        <w:pStyle w:val="ListParagraph"/>
        <w:numPr>
          <w:ilvl w:val="0"/>
          <w:numId w:val="11"/>
        </w:numPr>
        <w:tabs>
          <w:tab w:val="left" w:pos="426"/>
        </w:tabs>
        <w:ind w:left="0" w:firstLine="0"/>
        <w:contextualSpacing w:val="0"/>
        <w:jc w:val="both"/>
        <w:rPr>
          <w:lang w:val="fr-FR"/>
        </w:rPr>
      </w:pPr>
      <w:r w:rsidRPr="0002441F">
        <w:rPr>
          <w:rFonts w:eastAsia="Times New Roman"/>
          <w:lang w:val="fr-FR"/>
        </w:rPr>
        <w:t xml:space="preserve">Ces anciens camps, prisons et champs de bataille disséminés </w:t>
      </w:r>
      <w:r w:rsidR="001B0D78" w:rsidRPr="0002441F">
        <w:rPr>
          <w:rFonts w:eastAsia="Times New Roman"/>
          <w:lang w:val="fr-FR"/>
        </w:rPr>
        <w:t>en</w:t>
      </w:r>
      <w:r w:rsidRPr="0002441F">
        <w:rPr>
          <w:rFonts w:eastAsia="Times New Roman"/>
          <w:lang w:val="fr-FR"/>
        </w:rPr>
        <w:t xml:space="preserve"> Europe présentent des opportunités, mais aussi des risques éthiques. </w:t>
      </w:r>
      <w:bookmarkStart w:id="31" w:name="_Hlk219647433"/>
      <w:r w:rsidRPr="0002441F">
        <w:rPr>
          <w:rFonts w:eastAsia="Times New Roman"/>
          <w:lang w:val="fr-FR"/>
        </w:rPr>
        <w:t>Le lieu de naissance et de sépulture de Benito</w:t>
      </w:r>
      <w:r w:rsidR="001B0D78" w:rsidRPr="0002441F">
        <w:rPr>
          <w:rFonts w:eastAsia="Times New Roman"/>
          <w:lang w:val="fr-FR"/>
        </w:rPr>
        <w:t> </w:t>
      </w:r>
      <w:r w:rsidRPr="0002441F">
        <w:rPr>
          <w:rFonts w:eastAsia="Times New Roman"/>
          <w:lang w:val="fr-FR"/>
        </w:rPr>
        <w:t xml:space="preserve">Mussolini à </w:t>
      </w:r>
      <w:proofErr w:type="spellStart"/>
      <w:r w:rsidRPr="0002441F">
        <w:rPr>
          <w:rFonts w:eastAsia="Times New Roman"/>
          <w:lang w:val="fr-FR"/>
        </w:rPr>
        <w:t>Predappio</w:t>
      </w:r>
      <w:proofErr w:type="spellEnd"/>
      <w:r w:rsidRPr="0002441F">
        <w:rPr>
          <w:rFonts w:eastAsia="Times New Roman"/>
          <w:lang w:val="fr-FR"/>
        </w:rPr>
        <w:t>, en Italie, illustre bien les dilemmes auxquels sont confrontées les autorités locales lorsqu</w:t>
      </w:r>
      <w:r w:rsidR="00344C7E" w:rsidRPr="0002441F">
        <w:rPr>
          <w:rFonts w:eastAsia="Times New Roman"/>
          <w:lang w:val="fr-FR"/>
        </w:rPr>
        <w:t>’</w:t>
      </w:r>
      <w:r w:rsidRPr="0002441F">
        <w:rPr>
          <w:rFonts w:eastAsia="Times New Roman"/>
          <w:lang w:val="fr-FR"/>
        </w:rPr>
        <w:t xml:space="preserve">un patrimoine contesté soulève des questions éthiques tout en </w:t>
      </w:r>
      <w:r w:rsidR="00AB3177" w:rsidRPr="0002441F">
        <w:rPr>
          <w:rFonts w:eastAsia="Times New Roman"/>
          <w:lang w:val="fr-FR"/>
        </w:rPr>
        <w:t>agissant</w:t>
      </w:r>
      <w:r w:rsidRPr="0002441F">
        <w:rPr>
          <w:rFonts w:eastAsia="Times New Roman"/>
          <w:lang w:val="fr-FR"/>
        </w:rPr>
        <w:t xml:space="preserve"> </w:t>
      </w:r>
      <w:r w:rsidR="00AB3177" w:rsidRPr="0002441F">
        <w:rPr>
          <w:rFonts w:eastAsia="Times New Roman"/>
          <w:lang w:val="fr-FR"/>
        </w:rPr>
        <w:t xml:space="preserve">comme </w:t>
      </w:r>
      <w:r w:rsidRPr="0002441F">
        <w:rPr>
          <w:rFonts w:eastAsia="Times New Roman"/>
          <w:lang w:val="fr-FR"/>
        </w:rPr>
        <w:t xml:space="preserve">un </w:t>
      </w:r>
      <w:r w:rsidR="00815747" w:rsidRPr="0002441F">
        <w:rPr>
          <w:rFonts w:eastAsia="Times New Roman"/>
          <w:lang w:val="fr-FR"/>
        </w:rPr>
        <w:t>p</w:t>
      </w:r>
      <w:r w:rsidR="00B037BB" w:rsidRPr="0002441F">
        <w:rPr>
          <w:rFonts w:eastAsia="Times New Roman"/>
          <w:lang w:val="fr-FR"/>
        </w:rPr>
        <w:t>u</w:t>
      </w:r>
      <w:r w:rsidR="00815747" w:rsidRPr="0002441F">
        <w:rPr>
          <w:rFonts w:eastAsia="Times New Roman"/>
          <w:lang w:val="fr-FR"/>
        </w:rPr>
        <w:t xml:space="preserve">issant </w:t>
      </w:r>
      <w:r w:rsidR="00AB3177" w:rsidRPr="0002441F">
        <w:rPr>
          <w:rFonts w:eastAsia="Times New Roman"/>
          <w:lang w:val="fr-FR"/>
        </w:rPr>
        <w:t>stimulant de</w:t>
      </w:r>
      <w:r w:rsidRPr="0002441F">
        <w:rPr>
          <w:rFonts w:eastAsia="Times New Roman"/>
          <w:lang w:val="fr-FR"/>
        </w:rPr>
        <w:t xml:space="preserve"> </w:t>
      </w:r>
      <w:r w:rsidR="00AB3177" w:rsidRPr="0002441F">
        <w:rPr>
          <w:rFonts w:eastAsia="Times New Roman"/>
          <w:lang w:val="fr-FR"/>
        </w:rPr>
        <w:t>l</w:t>
      </w:r>
      <w:r w:rsidR="00344C7E" w:rsidRPr="0002441F">
        <w:rPr>
          <w:rFonts w:eastAsia="Times New Roman"/>
          <w:lang w:val="fr-FR"/>
        </w:rPr>
        <w:t>’</w:t>
      </w:r>
      <w:r w:rsidRPr="0002441F">
        <w:rPr>
          <w:rFonts w:eastAsia="Times New Roman"/>
          <w:lang w:val="fr-FR"/>
        </w:rPr>
        <w:t xml:space="preserve">économie. </w:t>
      </w:r>
      <w:r w:rsidR="001B7CC2" w:rsidRPr="0002441F">
        <w:rPr>
          <w:rFonts w:eastAsia="Times New Roman"/>
          <w:lang w:val="fr-FR"/>
        </w:rPr>
        <w:t xml:space="preserve">La tombe de Mussolini attire chaque année près de 100 000 visiteurs et visiteuses et permet aux boutiques de souvenirs proposant des objets </w:t>
      </w:r>
      <w:r w:rsidR="00962576" w:rsidRPr="0002441F">
        <w:rPr>
          <w:rFonts w:eastAsia="Times New Roman"/>
          <w:lang w:val="fr-FR"/>
        </w:rPr>
        <w:t>inspirés du régime</w:t>
      </w:r>
      <w:r w:rsidR="001B7CC2" w:rsidRPr="0002441F">
        <w:rPr>
          <w:rFonts w:eastAsia="Times New Roman"/>
          <w:lang w:val="fr-FR"/>
        </w:rPr>
        <w:t xml:space="preserve"> fasciste, aux services d</w:t>
      </w:r>
      <w:r w:rsidR="00344C7E" w:rsidRPr="0002441F">
        <w:rPr>
          <w:rFonts w:eastAsia="Times New Roman"/>
          <w:lang w:val="fr-FR"/>
        </w:rPr>
        <w:t>’</w:t>
      </w:r>
      <w:r w:rsidR="001B7CC2" w:rsidRPr="0002441F">
        <w:rPr>
          <w:rFonts w:eastAsia="Times New Roman"/>
          <w:lang w:val="fr-FR"/>
        </w:rPr>
        <w:t>hébergement, aux restaurants et à d</w:t>
      </w:r>
      <w:r w:rsidR="00344C7E" w:rsidRPr="0002441F">
        <w:rPr>
          <w:rFonts w:eastAsia="Times New Roman"/>
          <w:lang w:val="fr-FR"/>
        </w:rPr>
        <w:t>’</w:t>
      </w:r>
      <w:r w:rsidR="001B7CC2" w:rsidRPr="0002441F">
        <w:rPr>
          <w:rFonts w:eastAsia="Times New Roman"/>
          <w:lang w:val="fr-FR"/>
        </w:rPr>
        <w:t>autres secteurs liés au tourisme de tirer profit de cette affluence.</w:t>
      </w:r>
      <w:r w:rsidR="00962576" w:rsidRPr="0002441F">
        <w:rPr>
          <w:rFonts w:eastAsia="Times New Roman"/>
          <w:lang w:val="fr-FR"/>
        </w:rPr>
        <w:t xml:space="preserve"> </w:t>
      </w:r>
      <w:r w:rsidR="00CB26E6" w:rsidRPr="0002441F">
        <w:rPr>
          <w:rFonts w:eastAsia="Times New Roman"/>
          <w:lang w:val="fr-FR"/>
        </w:rPr>
        <w:t xml:space="preserve">En plus des </w:t>
      </w:r>
      <w:proofErr w:type="spellStart"/>
      <w:r w:rsidR="00CB26E6" w:rsidRPr="0002441F">
        <w:rPr>
          <w:rFonts w:eastAsia="Times New Roman"/>
          <w:lang w:val="fr-FR"/>
        </w:rPr>
        <w:t>passionné·es</w:t>
      </w:r>
      <w:proofErr w:type="spellEnd"/>
      <w:r w:rsidR="00CB26E6" w:rsidRPr="0002441F">
        <w:rPr>
          <w:rFonts w:eastAsia="Times New Roman"/>
          <w:lang w:val="fr-FR"/>
        </w:rPr>
        <w:t xml:space="preserve"> d</w:t>
      </w:r>
      <w:r w:rsidR="00344C7E" w:rsidRPr="0002441F">
        <w:rPr>
          <w:rFonts w:eastAsia="Times New Roman"/>
          <w:lang w:val="fr-FR"/>
        </w:rPr>
        <w:t>’</w:t>
      </w:r>
      <w:r w:rsidR="00CB26E6" w:rsidRPr="0002441F">
        <w:rPr>
          <w:rFonts w:eastAsia="Times New Roman"/>
          <w:lang w:val="fr-FR"/>
        </w:rPr>
        <w:t xml:space="preserve">histoire, le site attire indéniablement des </w:t>
      </w:r>
      <w:proofErr w:type="spellStart"/>
      <w:r w:rsidR="00CB26E6" w:rsidRPr="0002441F">
        <w:rPr>
          <w:rFonts w:eastAsia="Times New Roman"/>
          <w:lang w:val="fr-FR"/>
        </w:rPr>
        <w:t>sympathisant·es</w:t>
      </w:r>
      <w:proofErr w:type="spellEnd"/>
      <w:r w:rsidR="00CB26E6" w:rsidRPr="0002441F">
        <w:rPr>
          <w:rFonts w:eastAsia="Times New Roman"/>
          <w:lang w:val="fr-FR"/>
        </w:rPr>
        <w:t xml:space="preserve"> d</w:t>
      </w:r>
      <w:r w:rsidR="00344C7E" w:rsidRPr="0002441F">
        <w:rPr>
          <w:rFonts w:eastAsia="Times New Roman"/>
          <w:lang w:val="fr-FR"/>
        </w:rPr>
        <w:t>’</w:t>
      </w:r>
      <w:r w:rsidR="00CB26E6" w:rsidRPr="0002441F">
        <w:rPr>
          <w:rFonts w:eastAsia="Times New Roman"/>
          <w:lang w:val="fr-FR"/>
        </w:rPr>
        <w:t xml:space="preserve">extrême droite, en particulier </w:t>
      </w:r>
      <w:r w:rsidR="00A342A9" w:rsidRPr="0002441F">
        <w:rPr>
          <w:rFonts w:eastAsia="Times New Roman"/>
          <w:lang w:val="fr-FR"/>
        </w:rPr>
        <w:t>aux</w:t>
      </w:r>
      <w:r w:rsidR="00CB26E6" w:rsidRPr="0002441F">
        <w:rPr>
          <w:rFonts w:eastAsia="Times New Roman"/>
          <w:lang w:val="fr-FR"/>
        </w:rPr>
        <w:t xml:space="preserve"> </w:t>
      </w:r>
      <w:r w:rsidR="00273B92" w:rsidRPr="0002441F">
        <w:rPr>
          <w:rFonts w:eastAsia="Times New Roman"/>
          <w:lang w:val="fr-FR"/>
        </w:rPr>
        <w:t>dates anniversaires marquantes du</w:t>
      </w:r>
      <w:r w:rsidR="00CB26E6" w:rsidRPr="0002441F">
        <w:rPr>
          <w:rFonts w:eastAsia="Times New Roman"/>
          <w:lang w:val="fr-FR"/>
        </w:rPr>
        <w:t xml:space="preserve"> régime fasciste, </w:t>
      </w:r>
      <w:r w:rsidR="00273B92" w:rsidRPr="0002441F">
        <w:rPr>
          <w:rFonts w:eastAsia="Times New Roman"/>
          <w:lang w:val="fr-FR"/>
        </w:rPr>
        <w:t>comme</w:t>
      </w:r>
      <w:r w:rsidR="00CB26E6" w:rsidRPr="0002441F">
        <w:rPr>
          <w:rFonts w:eastAsia="Times New Roman"/>
          <w:lang w:val="fr-FR"/>
        </w:rPr>
        <w:t xml:space="preserve"> </w:t>
      </w:r>
      <w:r w:rsidR="00A342A9" w:rsidRPr="0002441F">
        <w:rPr>
          <w:rFonts w:eastAsia="Times New Roman"/>
          <w:lang w:val="fr-FR"/>
        </w:rPr>
        <w:t xml:space="preserve">celle de </w:t>
      </w:r>
      <w:r w:rsidR="00CB26E6" w:rsidRPr="0002441F">
        <w:rPr>
          <w:rFonts w:eastAsia="Times New Roman"/>
          <w:lang w:val="fr-FR"/>
        </w:rPr>
        <w:t xml:space="preserve">la Marche sur Rome ou </w:t>
      </w:r>
      <w:r w:rsidR="00A342A9" w:rsidRPr="0002441F">
        <w:rPr>
          <w:rFonts w:eastAsia="Times New Roman"/>
          <w:lang w:val="fr-FR"/>
        </w:rPr>
        <w:t xml:space="preserve">de </w:t>
      </w:r>
      <w:r w:rsidR="00273B92" w:rsidRPr="0002441F">
        <w:rPr>
          <w:rFonts w:eastAsia="Times New Roman"/>
          <w:lang w:val="fr-FR"/>
        </w:rPr>
        <w:t>la naissance</w:t>
      </w:r>
      <w:r w:rsidR="00CB26E6" w:rsidRPr="0002441F">
        <w:rPr>
          <w:rFonts w:eastAsia="Times New Roman"/>
          <w:lang w:val="fr-FR"/>
        </w:rPr>
        <w:t xml:space="preserve"> de Mussolini. </w:t>
      </w:r>
      <w:r w:rsidR="007E1168" w:rsidRPr="0002441F">
        <w:rPr>
          <w:rFonts w:eastAsia="Times New Roman"/>
          <w:lang w:val="fr-FR"/>
        </w:rPr>
        <w:t>Par le passé, certaines collectivités locales avaient pris conscience de l</w:t>
      </w:r>
      <w:r w:rsidR="00344C7E" w:rsidRPr="0002441F">
        <w:rPr>
          <w:rFonts w:eastAsia="Times New Roman"/>
          <w:lang w:val="fr-FR"/>
        </w:rPr>
        <w:t>’</w:t>
      </w:r>
      <w:r w:rsidR="007E1168" w:rsidRPr="0002441F">
        <w:rPr>
          <w:rFonts w:eastAsia="Times New Roman"/>
          <w:lang w:val="fr-FR"/>
        </w:rPr>
        <w:t xml:space="preserve">importance économique de ce </w:t>
      </w:r>
      <w:r w:rsidR="0096131D" w:rsidRPr="0002441F">
        <w:rPr>
          <w:rFonts w:eastAsia="Times New Roman"/>
          <w:lang w:val="fr-FR"/>
        </w:rPr>
        <w:t>lieu</w:t>
      </w:r>
      <w:r w:rsidR="007E1168" w:rsidRPr="0002441F">
        <w:rPr>
          <w:rFonts w:eastAsia="Times New Roman"/>
          <w:lang w:val="fr-FR"/>
        </w:rPr>
        <w:t xml:space="preserve"> </w:t>
      </w:r>
      <w:r w:rsidR="0096131D" w:rsidRPr="0002441F">
        <w:rPr>
          <w:rFonts w:eastAsia="Times New Roman"/>
          <w:lang w:val="fr-FR"/>
        </w:rPr>
        <w:t>mais</w:t>
      </w:r>
      <w:r w:rsidR="007E1168" w:rsidRPr="0002441F">
        <w:rPr>
          <w:rFonts w:eastAsia="Times New Roman"/>
          <w:lang w:val="fr-FR"/>
        </w:rPr>
        <w:t xml:space="preserve"> avaient cherché à contrebalancer la glorification de la période fasciste en proposant la construction d</w:t>
      </w:r>
      <w:r w:rsidR="00344C7E" w:rsidRPr="0002441F">
        <w:rPr>
          <w:rFonts w:eastAsia="Times New Roman"/>
          <w:lang w:val="fr-FR"/>
        </w:rPr>
        <w:t>’</w:t>
      </w:r>
      <w:r w:rsidR="007E1168" w:rsidRPr="0002441F">
        <w:rPr>
          <w:rFonts w:eastAsia="Times New Roman"/>
          <w:lang w:val="fr-FR"/>
        </w:rPr>
        <w:t>un centre mémorial à vocation éducative. Cependant, ce projet n</w:t>
      </w:r>
      <w:r w:rsidR="00344C7E" w:rsidRPr="0002441F">
        <w:rPr>
          <w:rFonts w:eastAsia="Times New Roman"/>
          <w:lang w:val="fr-FR"/>
        </w:rPr>
        <w:t>’</w:t>
      </w:r>
      <w:r w:rsidR="007E1168" w:rsidRPr="0002441F">
        <w:rPr>
          <w:rFonts w:eastAsia="Times New Roman"/>
          <w:lang w:val="fr-FR"/>
        </w:rPr>
        <w:t>a pas abouti en raison d</w:t>
      </w:r>
      <w:r w:rsidR="00344C7E" w:rsidRPr="0002441F">
        <w:rPr>
          <w:rFonts w:eastAsia="Times New Roman"/>
          <w:lang w:val="fr-FR"/>
        </w:rPr>
        <w:t>’</w:t>
      </w:r>
      <w:r w:rsidR="007E1168" w:rsidRPr="0002441F">
        <w:rPr>
          <w:rFonts w:eastAsia="Times New Roman"/>
          <w:lang w:val="fr-FR"/>
        </w:rPr>
        <w:t>un changement à la tête de l</w:t>
      </w:r>
      <w:r w:rsidR="00344C7E" w:rsidRPr="0002441F">
        <w:rPr>
          <w:rFonts w:eastAsia="Times New Roman"/>
          <w:lang w:val="fr-FR"/>
        </w:rPr>
        <w:t>’</w:t>
      </w:r>
      <w:r w:rsidR="009C5B9E" w:rsidRPr="0002441F">
        <w:rPr>
          <w:rFonts w:eastAsia="Times New Roman"/>
          <w:lang w:val="fr-FR"/>
        </w:rPr>
        <w:t>État</w:t>
      </w:r>
      <w:r w:rsidR="007E1168" w:rsidRPr="0002441F">
        <w:rPr>
          <w:rFonts w:eastAsia="Times New Roman"/>
          <w:lang w:val="fr-FR"/>
        </w:rPr>
        <w:t xml:space="preserve">. </w:t>
      </w:r>
    </w:p>
    <w:p w14:paraId="66034744" w14:textId="77777777" w:rsidR="008C1264" w:rsidRPr="0002441F" w:rsidRDefault="008C1264" w:rsidP="001466E0">
      <w:pPr>
        <w:tabs>
          <w:tab w:val="left" w:pos="426"/>
        </w:tabs>
        <w:rPr>
          <w:rFonts w:eastAsia="Times New Roman"/>
          <w:lang w:val="fr-FR"/>
        </w:rPr>
      </w:pPr>
    </w:p>
    <w:p w14:paraId="26D1E26F" w14:textId="6D63F1D0" w:rsidR="008C1264" w:rsidRPr="0002441F" w:rsidRDefault="00192AC1" w:rsidP="001466E0">
      <w:pPr>
        <w:pStyle w:val="ListParagraph"/>
        <w:numPr>
          <w:ilvl w:val="0"/>
          <w:numId w:val="11"/>
        </w:numPr>
        <w:tabs>
          <w:tab w:val="left" w:pos="426"/>
        </w:tabs>
        <w:ind w:left="0" w:firstLine="0"/>
        <w:contextualSpacing w:val="0"/>
        <w:jc w:val="both"/>
        <w:rPr>
          <w:lang w:val="fr-FR"/>
        </w:rPr>
      </w:pPr>
      <w:r w:rsidRPr="0002441F">
        <w:rPr>
          <w:rFonts w:eastAsia="Times New Roman"/>
          <w:lang w:val="fr-FR"/>
        </w:rPr>
        <w:t xml:space="preserve">Les autorités municipales de </w:t>
      </w:r>
      <w:proofErr w:type="spellStart"/>
      <w:r w:rsidRPr="0002441F">
        <w:rPr>
          <w:rFonts w:eastAsia="Times New Roman"/>
          <w:lang w:val="fr-FR"/>
        </w:rPr>
        <w:t>Bleiburg</w:t>
      </w:r>
      <w:proofErr w:type="spellEnd"/>
      <w:r w:rsidRPr="0002441F">
        <w:rPr>
          <w:rFonts w:eastAsia="Times New Roman"/>
          <w:lang w:val="fr-FR"/>
        </w:rPr>
        <w:t xml:space="preserve">, en Autriche, se sont heurtées </w:t>
      </w:r>
      <w:r w:rsidR="00505ACE" w:rsidRPr="0002441F">
        <w:rPr>
          <w:rFonts w:eastAsia="Times New Roman"/>
          <w:lang w:val="fr-FR"/>
        </w:rPr>
        <w:t>à une</w:t>
      </w:r>
      <w:r w:rsidR="0096131D" w:rsidRPr="0002441F">
        <w:rPr>
          <w:rFonts w:eastAsia="Times New Roman"/>
          <w:lang w:val="fr-FR"/>
        </w:rPr>
        <w:t xml:space="preserve"> même </w:t>
      </w:r>
      <w:r w:rsidR="0075290D" w:rsidRPr="0002441F">
        <w:rPr>
          <w:rFonts w:eastAsia="Times New Roman"/>
          <w:lang w:val="fr-FR"/>
        </w:rPr>
        <w:t>problématique</w:t>
      </w:r>
      <w:r w:rsidRPr="0002441F">
        <w:rPr>
          <w:rFonts w:eastAsia="Times New Roman"/>
          <w:lang w:val="fr-FR"/>
        </w:rPr>
        <w:t xml:space="preserve">, car depuis des décennies, cette localité était un lieu de pèlerinage pour les Croates venus rendre hommage aux victimes de la répression communiste yougoslave. </w:t>
      </w:r>
      <w:r w:rsidR="0019219C" w:rsidRPr="0002441F">
        <w:rPr>
          <w:rFonts w:eastAsia="Times New Roman"/>
          <w:lang w:val="fr-FR"/>
        </w:rPr>
        <w:t>C</w:t>
      </w:r>
      <w:r w:rsidR="00344C7E" w:rsidRPr="0002441F">
        <w:rPr>
          <w:rFonts w:eastAsia="Times New Roman"/>
          <w:lang w:val="fr-FR"/>
        </w:rPr>
        <w:t>’</w:t>
      </w:r>
      <w:r w:rsidR="0019219C" w:rsidRPr="0002441F">
        <w:rPr>
          <w:rFonts w:eastAsia="Times New Roman"/>
          <w:lang w:val="fr-FR"/>
        </w:rPr>
        <w:t>est dans ce village que les forces collaborationnistes oustachis se sont rendues à l</w:t>
      </w:r>
      <w:r w:rsidR="00344C7E" w:rsidRPr="0002441F">
        <w:rPr>
          <w:rFonts w:eastAsia="Times New Roman"/>
          <w:lang w:val="fr-FR"/>
        </w:rPr>
        <w:t>’</w:t>
      </w:r>
      <w:r w:rsidR="0019219C" w:rsidRPr="0002441F">
        <w:rPr>
          <w:rFonts w:eastAsia="Times New Roman"/>
          <w:lang w:val="fr-FR"/>
        </w:rPr>
        <w:t>armée britannique en mai</w:t>
      </w:r>
      <w:r w:rsidR="00B07666" w:rsidRPr="0002441F">
        <w:rPr>
          <w:rFonts w:eastAsia="Times New Roman"/>
          <w:lang w:val="fr-FR"/>
        </w:rPr>
        <w:t> </w:t>
      </w:r>
      <w:r w:rsidR="0019219C" w:rsidRPr="0002441F">
        <w:rPr>
          <w:rFonts w:eastAsia="Times New Roman"/>
          <w:lang w:val="fr-FR"/>
        </w:rPr>
        <w:t>1945, avant d</w:t>
      </w:r>
      <w:r w:rsidR="00344C7E" w:rsidRPr="0002441F">
        <w:rPr>
          <w:rFonts w:eastAsia="Times New Roman"/>
          <w:lang w:val="fr-FR"/>
        </w:rPr>
        <w:t>’</w:t>
      </w:r>
      <w:r w:rsidR="0019219C" w:rsidRPr="0002441F">
        <w:rPr>
          <w:rFonts w:eastAsia="Times New Roman"/>
          <w:lang w:val="fr-FR"/>
        </w:rPr>
        <w:t>être remises aux partisans de Tito.</w:t>
      </w:r>
      <w:r w:rsidR="00B07666" w:rsidRPr="0002441F">
        <w:rPr>
          <w:rFonts w:eastAsia="Times New Roman"/>
          <w:lang w:val="fr-FR"/>
        </w:rPr>
        <w:t xml:space="preserve"> </w:t>
      </w:r>
      <w:r w:rsidR="00E80E43" w:rsidRPr="0002441F">
        <w:rPr>
          <w:rFonts w:eastAsia="Times New Roman"/>
          <w:lang w:val="fr-FR"/>
        </w:rPr>
        <w:t>Les forces partisanes victorieuses se sont livrées à une vengeance cruelle contre les collaborateurs vaincus, tuant des dizaines de milliers de personnes lors d</w:t>
      </w:r>
      <w:r w:rsidR="00344C7E" w:rsidRPr="0002441F">
        <w:rPr>
          <w:rFonts w:eastAsia="Times New Roman"/>
          <w:lang w:val="fr-FR"/>
        </w:rPr>
        <w:t>’</w:t>
      </w:r>
      <w:r w:rsidR="00E80E43" w:rsidRPr="0002441F">
        <w:rPr>
          <w:rFonts w:eastAsia="Times New Roman"/>
          <w:lang w:val="fr-FR"/>
        </w:rPr>
        <w:t>exécutions et de marches de la mort, et emprisonnant beaucoup d</w:t>
      </w:r>
      <w:r w:rsidR="00344C7E" w:rsidRPr="0002441F">
        <w:rPr>
          <w:rFonts w:eastAsia="Times New Roman"/>
          <w:lang w:val="fr-FR"/>
        </w:rPr>
        <w:t>’</w:t>
      </w:r>
      <w:r w:rsidR="00E80E43" w:rsidRPr="0002441F">
        <w:rPr>
          <w:rFonts w:eastAsia="Times New Roman"/>
          <w:lang w:val="fr-FR"/>
        </w:rPr>
        <w:t xml:space="preserve">autres. </w:t>
      </w:r>
      <w:proofErr w:type="spellStart"/>
      <w:r w:rsidR="00C032EE" w:rsidRPr="0002441F">
        <w:rPr>
          <w:rFonts w:eastAsia="Times New Roman"/>
          <w:lang w:val="fr-FR"/>
        </w:rPr>
        <w:t>Bleiburg</w:t>
      </w:r>
      <w:proofErr w:type="spellEnd"/>
      <w:r w:rsidR="00C032EE" w:rsidRPr="0002441F">
        <w:rPr>
          <w:rFonts w:eastAsia="Times New Roman"/>
          <w:lang w:val="fr-FR"/>
        </w:rPr>
        <w:t xml:space="preserve"> occupait une place importante sous le régime communiste, à une époque où il était impossible de rendre publiquement hommage aux victimes de la répression communiste dans la Yougoslavie de Tito. Mais après la guerre froide, les commémorations </w:t>
      </w:r>
      <w:r w:rsidR="004314B1" w:rsidRPr="0002441F">
        <w:rPr>
          <w:rFonts w:eastAsia="Times New Roman"/>
          <w:lang w:val="fr-FR"/>
        </w:rPr>
        <w:t xml:space="preserve">se sont de plus en plus apparentées à des </w:t>
      </w:r>
      <w:r w:rsidR="00C032EE" w:rsidRPr="0002441F">
        <w:rPr>
          <w:rFonts w:eastAsia="Times New Roman"/>
          <w:lang w:val="fr-FR"/>
        </w:rPr>
        <w:t>célébrations d</w:t>
      </w:r>
      <w:r w:rsidR="00344C7E" w:rsidRPr="0002441F">
        <w:rPr>
          <w:rFonts w:eastAsia="Times New Roman"/>
          <w:lang w:val="fr-FR"/>
        </w:rPr>
        <w:t>’</w:t>
      </w:r>
      <w:r w:rsidR="00C032EE" w:rsidRPr="0002441F">
        <w:rPr>
          <w:rFonts w:eastAsia="Times New Roman"/>
          <w:lang w:val="fr-FR"/>
        </w:rPr>
        <w:t xml:space="preserve">extrême droite. </w:t>
      </w:r>
      <w:r w:rsidR="00CB5D74" w:rsidRPr="0002441F">
        <w:rPr>
          <w:rFonts w:eastAsia="Times New Roman"/>
          <w:lang w:val="fr-FR"/>
        </w:rPr>
        <w:t xml:space="preserve">Conscientes de la complexité des souffrances et déprédations </w:t>
      </w:r>
      <w:r w:rsidR="00D02F73" w:rsidRPr="0002441F">
        <w:rPr>
          <w:rFonts w:eastAsia="Times New Roman"/>
          <w:lang w:val="fr-FR"/>
        </w:rPr>
        <w:t>de</w:t>
      </w:r>
      <w:r w:rsidR="00CB5D74" w:rsidRPr="0002441F">
        <w:rPr>
          <w:rFonts w:eastAsia="Times New Roman"/>
          <w:lang w:val="fr-FR"/>
        </w:rPr>
        <w:t xml:space="preserve"> </w:t>
      </w:r>
      <w:r w:rsidR="00D02F73" w:rsidRPr="0002441F">
        <w:rPr>
          <w:rFonts w:eastAsia="Times New Roman"/>
          <w:lang w:val="fr-FR"/>
        </w:rPr>
        <w:t>l</w:t>
      </w:r>
      <w:r w:rsidR="00344C7E" w:rsidRPr="0002441F">
        <w:rPr>
          <w:rFonts w:eastAsia="Times New Roman"/>
          <w:lang w:val="fr-FR"/>
        </w:rPr>
        <w:t>’</w:t>
      </w:r>
      <w:r w:rsidR="00CB5D74" w:rsidRPr="0002441F">
        <w:rPr>
          <w:rFonts w:eastAsia="Times New Roman"/>
          <w:lang w:val="fr-FR"/>
        </w:rPr>
        <w:t>après</w:t>
      </w:r>
      <w:r w:rsidR="00D02F73" w:rsidRPr="0002441F">
        <w:rPr>
          <w:rFonts w:eastAsia="Times New Roman"/>
          <w:lang w:val="fr-FR"/>
        </w:rPr>
        <w:t>-</w:t>
      </w:r>
      <w:r w:rsidR="00CB5D74" w:rsidRPr="0002441F">
        <w:rPr>
          <w:rFonts w:eastAsia="Times New Roman"/>
          <w:lang w:val="fr-FR"/>
        </w:rPr>
        <w:t>guerre, les autorités locales ont toléré la commémoration annuelle et l</w:t>
      </w:r>
      <w:r w:rsidR="00344C7E" w:rsidRPr="0002441F">
        <w:rPr>
          <w:rFonts w:eastAsia="Times New Roman"/>
          <w:lang w:val="fr-FR"/>
        </w:rPr>
        <w:t>’</w:t>
      </w:r>
      <w:r w:rsidR="00CB5D74" w:rsidRPr="0002441F">
        <w:rPr>
          <w:rFonts w:eastAsia="Times New Roman"/>
          <w:lang w:val="fr-FR"/>
        </w:rPr>
        <w:t xml:space="preserve">essor économique ainsi généré, malgré le caractère problématique des pratiques commémoratives. </w:t>
      </w:r>
      <w:r w:rsidR="001F4AE7" w:rsidRPr="0002441F">
        <w:rPr>
          <w:rFonts w:eastAsia="Times New Roman"/>
          <w:lang w:val="fr-FR"/>
        </w:rPr>
        <w:t>L</w:t>
      </w:r>
      <w:r w:rsidR="00344C7E" w:rsidRPr="0002441F">
        <w:rPr>
          <w:rFonts w:eastAsia="Times New Roman"/>
          <w:lang w:val="fr-FR"/>
        </w:rPr>
        <w:t>’</w:t>
      </w:r>
      <w:r w:rsidR="001F4AE7" w:rsidRPr="0002441F">
        <w:rPr>
          <w:rFonts w:eastAsia="Times New Roman"/>
          <w:lang w:val="fr-FR"/>
        </w:rPr>
        <w:t>interdiction de l</w:t>
      </w:r>
      <w:r w:rsidR="00344C7E" w:rsidRPr="0002441F">
        <w:rPr>
          <w:rFonts w:eastAsia="Times New Roman"/>
          <w:lang w:val="fr-FR"/>
        </w:rPr>
        <w:t>’</w:t>
      </w:r>
      <w:r w:rsidR="001F4AE7" w:rsidRPr="0002441F">
        <w:rPr>
          <w:rFonts w:eastAsia="Times New Roman"/>
          <w:lang w:val="fr-FR"/>
        </w:rPr>
        <w:t xml:space="preserve">utilisation des symboles oustachis décrétée par le </w:t>
      </w:r>
      <w:r w:rsidR="00D02F73" w:rsidRPr="0002441F">
        <w:rPr>
          <w:rFonts w:eastAsia="Times New Roman"/>
          <w:lang w:val="fr-FR"/>
        </w:rPr>
        <w:t>G</w:t>
      </w:r>
      <w:r w:rsidR="001F4AE7" w:rsidRPr="0002441F">
        <w:rPr>
          <w:rFonts w:eastAsia="Times New Roman"/>
          <w:lang w:val="fr-FR"/>
        </w:rPr>
        <w:t>ouvernement autrichien, la réglementation stricte de la commémoration par l</w:t>
      </w:r>
      <w:r w:rsidR="00344C7E" w:rsidRPr="0002441F">
        <w:rPr>
          <w:rFonts w:eastAsia="Times New Roman"/>
          <w:lang w:val="fr-FR"/>
        </w:rPr>
        <w:t>’</w:t>
      </w:r>
      <w:r w:rsidR="001F4AE7" w:rsidRPr="0002441F">
        <w:rPr>
          <w:rFonts w:eastAsia="Times New Roman"/>
          <w:lang w:val="fr-FR"/>
        </w:rPr>
        <w:t xml:space="preserve">Église catholique du pays et la fermeture des frontières pendant la pandémie de covid-19 ont en substance résolu le dilemme auquel était confrontée la communauté locale, mais pendant de nombreuses années, </w:t>
      </w:r>
      <w:proofErr w:type="spellStart"/>
      <w:r w:rsidR="001F4AE7" w:rsidRPr="0002441F">
        <w:rPr>
          <w:rFonts w:eastAsia="Times New Roman"/>
          <w:lang w:val="fr-FR"/>
        </w:rPr>
        <w:t>Bleiburg</w:t>
      </w:r>
      <w:proofErr w:type="spellEnd"/>
      <w:r w:rsidR="001F4AE7" w:rsidRPr="0002441F">
        <w:rPr>
          <w:rFonts w:eastAsia="Times New Roman"/>
          <w:lang w:val="fr-FR"/>
        </w:rPr>
        <w:t xml:space="preserve"> a été l</w:t>
      </w:r>
      <w:r w:rsidR="00344C7E" w:rsidRPr="0002441F">
        <w:rPr>
          <w:rFonts w:eastAsia="Times New Roman"/>
          <w:lang w:val="fr-FR"/>
        </w:rPr>
        <w:t>’</w:t>
      </w:r>
      <w:r w:rsidR="001F4AE7" w:rsidRPr="0002441F">
        <w:rPr>
          <w:rFonts w:eastAsia="Times New Roman"/>
          <w:lang w:val="fr-FR"/>
        </w:rPr>
        <w:t>un des exemples les plus cités de patrimoine contesté</w:t>
      </w:r>
      <w:r w:rsidR="007C7488" w:rsidRPr="0002441F">
        <w:rPr>
          <w:rFonts w:eastAsia="Times New Roman"/>
          <w:lang w:val="fr-FR"/>
        </w:rPr>
        <w:t xml:space="preserve">. </w:t>
      </w:r>
      <w:bookmarkEnd w:id="31"/>
    </w:p>
    <w:p w14:paraId="5CE870EC" w14:textId="77777777" w:rsidR="008C1264" w:rsidRPr="0002441F" w:rsidRDefault="008C1264" w:rsidP="001466E0">
      <w:pPr>
        <w:pStyle w:val="ListParagraph"/>
        <w:tabs>
          <w:tab w:val="left" w:pos="426"/>
        </w:tabs>
        <w:ind w:left="0"/>
        <w:contextualSpacing w:val="0"/>
        <w:jc w:val="both"/>
        <w:rPr>
          <w:lang w:val="fr-FR"/>
        </w:rPr>
      </w:pPr>
    </w:p>
    <w:p w14:paraId="31DD6420" w14:textId="3954E2EC" w:rsidR="005B6D64" w:rsidRPr="00F10494" w:rsidRDefault="00857398" w:rsidP="005B6D64">
      <w:pPr>
        <w:pStyle w:val="ListParagraph"/>
        <w:numPr>
          <w:ilvl w:val="0"/>
          <w:numId w:val="11"/>
        </w:numPr>
        <w:tabs>
          <w:tab w:val="left" w:pos="426"/>
        </w:tabs>
        <w:ind w:left="0" w:firstLine="0"/>
        <w:contextualSpacing w:val="0"/>
        <w:jc w:val="both"/>
        <w:rPr>
          <w:lang w:val="fr-FR"/>
        </w:rPr>
      </w:pPr>
      <w:r w:rsidRPr="0002441F">
        <w:rPr>
          <w:lang w:val="fr-FR"/>
        </w:rPr>
        <w:t>Ces situations et exemples montrent que le patrimoine culturel contesté, conflictuel et oublié n</w:t>
      </w:r>
      <w:r w:rsidR="00344C7E" w:rsidRPr="0002441F">
        <w:rPr>
          <w:lang w:val="fr-FR"/>
        </w:rPr>
        <w:t>’</w:t>
      </w:r>
      <w:r w:rsidRPr="0002441F">
        <w:rPr>
          <w:lang w:val="fr-FR"/>
        </w:rPr>
        <w:t>est pas un phénomène marginal ou exceptionnel, mais bien une caractéristique structurelle du paysage historique européen</w:t>
      </w:r>
      <w:r w:rsidR="001466E0" w:rsidRPr="0002441F">
        <w:rPr>
          <w:lang w:val="fr-FR"/>
        </w:rPr>
        <w:t xml:space="preserve">. </w:t>
      </w:r>
      <w:r w:rsidR="00305DE9" w:rsidRPr="0002441F">
        <w:rPr>
          <w:rFonts w:eastAsia="Times New Roman"/>
          <w:lang w:val="fr-FR"/>
        </w:rPr>
        <w:t xml:space="preserve">La manière dont ce patrimoine est géré, en particulier par les collectivités locales et régionales, est déterminante pour la culture démocratique, la cohésion sociale et la transmission des valeurs européennes communes. </w:t>
      </w:r>
    </w:p>
    <w:p w14:paraId="43F1E231" w14:textId="1556EB4E" w:rsidR="00C56147" w:rsidRPr="0002441F" w:rsidRDefault="00C56147" w:rsidP="005B6D64">
      <w:pPr>
        <w:pStyle w:val="Style1"/>
        <w:numPr>
          <w:ilvl w:val="0"/>
          <w:numId w:val="0"/>
        </w:numPr>
        <w:rPr>
          <w:lang w:val="fr-FR"/>
        </w:rPr>
      </w:pPr>
    </w:p>
    <w:p w14:paraId="317F45A6" w14:textId="77777777" w:rsidR="0064575D" w:rsidRPr="0002441F" w:rsidRDefault="0064575D" w:rsidP="001466E0">
      <w:pPr>
        <w:pStyle w:val="ListParagraph"/>
        <w:tabs>
          <w:tab w:val="left" w:pos="426"/>
        </w:tabs>
        <w:ind w:left="0"/>
        <w:contextualSpacing w:val="0"/>
        <w:jc w:val="both"/>
        <w:rPr>
          <w:lang w:val="fr-FR"/>
        </w:rPr>
      </w:pPr>
    </w:p>
    <w:p w14:paraId="7A9FAE98" w14:textId="61194D5E" w:rsidR="0064575D" w:rsidRPr="0002441F" w:rsidRDefault="007C7488" w:rsidP="001466E0">
      <w:pPr>
        <w:pStyle w:val="Heading1"/>
        <w:tabs>
          <w:tab w:val="left" w:pos="426"/>
        </w:tabs>
        <w:spacing w:before="0" w:after="0"/>
        <w:jc w:val="both"/>
        <w:rPr>
          <w:rFonts w:ascii="Arial" w:hAnsi="Arial" w:cs="Arial"/>
          <w:b/>
          <w:bCs/>
          <w:color w:val="000000" w:themeColor="text1"/>
          <w:sz w:val="20"/>
          <w:szCs w:val="20"/>
          <w:lang w:val="fr-FR"/>
        </w:rPr>
      </w:pPr>
      <w:bookmarkStart w:id="32" w:name="_Toc223962031"/>
      <w:bookmarkStart w:id="33" w:name="_Toc225271634"/>
      <w:bookmarkStart w:id="34" w:name="_Toc225326266"/>
      <w:bookmarkStart w:id="35" w:name="_Toc167181619"/>
      <w:r w:rsidRPr="0002441F">
        <w:rPr>
          <w:rFonts w:ascii="Arial" w:hAnsi="Arial" w:cs="Arial"/>
          <w:b/>
          <w:bCs/>
          <w:color w:val="auto"/>
          <w:sz w:val="20"/>
          <w:szCs w:val="20"/>
          <w:lang w:val="fr-FR"/>
        </w:rPr>
        <w:t>CHAP</w:t>
      </w:r>
      <w:r w:rsidR="00593A35" w:rsidRPr="0002441F">
        <w:rPr>
          <w:rFonts w:ascii="Arial" w:hAnsi="Arial" w:cs="Arial"/>
          <w:b/>
          <w:bCs/>
          <w:color w:val="auto"/>
          <w:sz w:val="20"/>
          <w:szCs w:val="20"/>
          <w:lang w:val="fr-FR"/>
        </w:rPr>
        <w:t>I</w:t>
      </w:r>
      <w:r w:rsidRPr="0002441F">
        <w:rPr>
          <w:rFonts w:ascii="Arial" w:hAnsi="Arial" w:cs="Arial"/>
          <w:b/>
          <w:bCs/>
          <w:color w:val="auto"/>
          <w:sz w:val="20"/>
          <w:szCs w:val="20"/>
          <w:lang w:val="fr-FR"/>
        </w:rPr>
        <w:t>TR</w:t>
      </w:r>
      <w:r w:rsidR="00593A35" w:rsidRPr="0002441F">
        <w:rPr>
          <w:rFonts w:ascii="Arial" w:hAnsi="Arial" w:cs="Arial"/>
          <w:b/>
          <w:bCs/>
          <w:color w:val="auto"/>
          <w:sz w:val="20"/>
          <w:szCs w:val="20"/>
          <w:lang w:val="fr-FR"/>
        </w:rPr>
        <w:t>E </w:t>
      </w:r>
      <w:r w:rsidRPr="0002441F">
        <w:rPr>
          <w:rFonts w:ascii="Arial" w:hAnsi="Arial" w:cs="Arial"/>
          <w:b/>
          <w:bCs/>
          <w:color w:val="000000" w:themeColor="text1"/>
          <w:sz w:val="20"/>
          <w:szCs w:val="20"/>
          <w:lang w:val="fr-FR"/>
        </w:rPr>
        <w:t xml:space="preserve">II – </w:t>
      </w:r>
      <w:bookmarkEnd w:id="32"/>
      <w:r w:rsidR="00593A35" w:rsidRPr="0002441F">
        <w:rPr>
          <w:rFonts w:ascii="Arial" w:hAnsi="Arial" w:cs="Arial"/>
          <w:b/>
          <w:bCs/>
          <w:color w:val="000000" w:themeColor="text1"/>
          <w:sz w:val="20"/>
          <w:szCs w:val="20"/>
          <w:lang w:val="fr-FR"/>
        </w:rPr>
        <w:t>CONTEXTE ACTUEL</w:t>
      </w:r>
      <w:bookmarkEnd w:id="33"/>
      <w:bookmarkEnd w:id="34"/>
      <w:r w:rsidRPr="0002441F">
        <w:rPr>
          <w:rFonts w:ascii="Arial" w:hAnsi="Arial" w:cs="Arial"/>
          <w:b/>
          <w:bCs/>
          <w:color w:val="000000" w:themeColor="text1"/>
          <w:sz w:val="20"/>
          <w:szCs w:val="20"/>
          <w:lang w:val="fr-FR"/>
        </w:rPr>
        <w:t xml:space="preserve"> </w:t>
      </w:r>
      <w:bookmarkEnd w:id="35"/>
    </w:p>
    <w:p w14:paraId="5AF9ED63" w14:textId="77777777" w:rsidR="0064575D" w:rsidRPr="0002441F" w:rsidRDefault="0064575D" w:rsidP="001466E0">
      <w:pPr>
        <w:tabs>
          <w:tab w:val="left" w:pos="426"/>
        </w:tabs>
        <w:rPr>
          <w:lang w:val="fr-FR"/>
        </w:rPr>
      </w:pPr>
    </w:p>
    <w:p w14:paraId="4114C5A8" w14:textId="5D83963A" w:rsidR="008C1264" w:rsidRPr="0002441F" w:rsidRDefault="00593A35" w:rsidP="001466E0">
      <w:pPr>
        <w:pStyle w:val="ListParagraph"/>
        <w:numPr>
          <w:ilvl w:val="0"/>
          <w:numId w:val="11"/>
        </w:numPr>
        <w:tabs>
          <w:tab w:val="left" w:pos="426"/>
        </w:tabs>
        <w:ind w:left="0" w:firstLine="0"/>
        <w:contextualSpacing w:val="0"/>
        <w:jc w:val="both"/>
        <w:rPr>
          <w:lang w:val="fr-FR"/>
        </w:rPr>
      </w:pPr>
      <w:bookmarkStart w:id="36" w:name="_Hlk164696013"/>
      <w:r w:rsidRPr="0002441F">
        <w:rPr>
          <w:bCs/>
          <w:lang w:val="fr-FR"/>
        </w:rPr>
        <w:t>Dans l</w:t>
      </w:r>
      <w:r w:rsidR="00344C7E" w:rsidRPr="0002441F">
        <w:rPr>
          <w:bCs/>
          <w:lang w:val="fr-FR"/>
        </w:rPr>
        <w:t>’</w:t>
      </w:r>
      <w:r w:rsidRPr="0002441F">
        <w:rPr>
          <w:bCs/>
          <w:lang w:val="fr-FR"/>
        </w:rPr>
        <w:t xml:space="preserve">environnement géopolitique complexe actuel, </w:t>
      </w:r>
      <w:r w:rsidR="00B037BB" w:rsidRPr="0002441F">
        <w:rPr>
          <w:bCs/>
          <w:lang w:val="fr-FR"/>
        </w:rPr>
        <w:t>le traitement</w:t>
      </w:r>
      <w:r w:rsidRPr="0002441F">
        <w:rPr>
          <w:bCs/>
          <w:lang w:val="fr-FR"/>
        </w:rPr>
        <w:t xml:space="preserve"> du passé et des faits historiques contestés revêt une importance accrue et s</w:t>
      </w:r>
      <w:r w:rsidR="00344C7E" w:rsidRPr="0002441F">
        <w:rPr>
          <w:bCs/>
          <w:lang w:val="fr-FR"/>
        </w:rPr>
        <w:t>’</w:t>
      </w:r>
      <w:r w:rsidRPr="0002441F">
        <w:rPr>
          <w:bCs/>
          <w:lang w:val="fr-FR"/>
        </w:rPr>
        <w:t>avère d</w:t>
      </w:r>
      <w:r w:rsidR="00344C7E" w:rsidRPr="0002441F">
        <w:rPr>
          <w:bCs/>
          <w:lang w:val="fr-FR"/>
        </w:rPr>
        <w:t>’</w:t>
      </w:r>
      <w:r w:rsidRPr="0002441F">
        <w:rPr>
          <w:bCs/>
          <w:lang w:val="fr-FR"/>
        </w:rPr>
        <w:t>autant plus difficile</w:t>
      </w:r>
      <w:r w:rsidR="007C7488" w:rsidRPr="0002441F">
        <w:rPr>
          <w:bCs/>
          <w:lang w:val="fr-FR"/>
        </w:rPr>
        <w:t xml:space="preserve">. </w:t>
      </w:r>
      <w:r w:rsidRPr="0002441F">
        <w:rPr>
          <w:bCs/>
          <w:lang w:val="fr-FR"/>
        </w:rPr>
        <w:t xml:space="preserve">Les crises économiques, ainsi </w:t>
      </w:r>
      <w:r w:rsidR="00165DF6" w:rsidRPr="0002441F">
        <w:rPr>
          <w:bCs/>
          <w:lang w:val="fr-FR"/>
        </w:rPr>
        <w:t xml:space="preserve">que </w:t>
      </w:r>
      <w:r w:rsidRPr="0002441F">
        <w:rPr>
          <w:bCs/>
          <w:lang w:val="fr-FR"/>
        </w:rPr>
        <w:t>l</w:t>
      </w:r>
      <w:r w:rsidR="00344C7E" w:rsidRPr="0002441F">
        <w:rPr>
          <w:bCs/>
          <w:lang w:val="fr-FR"/>
        </w:rPr>
        <w:t>’</w:t>
      </w:r>
      <w:r w:rsidRPr="0002441F">
        <w:rPr>
          <w:bCs/>
          <w:lang w:val="fr-FR"/>
        </w:rPr>
        <w:t>intensification des migrations et le renforcement des inégalités sociales, comptent parmi les facteurs qui ont probablement contribué à la montée de l</w:t>
      </w:r>
      <w:r w:rsidR="00344C7E" w:rsidRPr="0002441F">
        <w:rPr>
          <w:bCs/>
          <w:lang w:val="fr-FR"/>
        </w:rPr>
        <w:t>’</w:t>
      </w:r>
      <w:r w:rsidRPr="0002441F">
        <w:rPr>
          <w:bCs/>
          <w:lang w:val="fr-FR"/>
        </w:rPr>
        <w:t xml:space="preserve">extrémisme politique observée ces dernières années, laquelle a elle-même </w:t>
      </w:r>
      <w:r w:rsidR="006D29EE" w:rsidRPr="0002441F">
        <w:rPr>
          <w:bCs/>
          <w:lang w:val="fr-FR"/>
        </w:rPr>
        <w:t>conduit à</w:t>
      </w:r>
      <w:r w:rsidRPr="0002441F">
        <w:rPr>
          <w:bCs/>
          <w:lang w:val="fr-FR"/>
        </w:rPr>
        <w:t xml:space="preserve"> un recul de la démocratie dans différentes régions d</w:t>
      </w:r>
      <w:r w:rsidR="00344C7E" w:rsidRPr="0002441F">
        <w:rPr>
          <w:bCs/>
          <w:lang w:val="fr-FR"/>
        </w:rPr>
        <w:t>’</w:t>
      </w:r>
      <w:r w:rsidRPr="0002441F">
        <w:rPr>
          <w:bCs/>
          <w:lang w:val="fr-FR"/>
        </w:rPr>
        <w:t>Europe.</w:t>
      </w:r>
      <w:r w:rsidR="007C7488" w:rsidRPr="0002441F">
        <w:rPr>
          <w:bCs/>
          <w:lang w:val="fr-FR"/>
        </w:rPr>
        <w:t xml:space="preserve"> </w:t>
      </w:r>
      <w:r w:rsidR="008B00D6" w:rsidRPr="0002441F">
        <w:rPr>
          <w:bCs/>
          <w:lang w:val="fr-FR"/>
        </w:rPr>
        <w:lastRenderedPageBreak/>
        <w:t>Les technologies numériques influent également de plus en plus sur la manière dont la mémoire historique est perçue, amplifiée, appréhendée et gérée. Cet aspect doit être pris en compte dans le contexte de l</w:t>
      </w:r>
      <w:r w:rsidR="00344C7E" w:rsidRPr="0002441F">
        <w:rPr>
          <w:bCs/>
          <w:lang w:val="fr-FR"/>
        </w:rPr>
        <w:t>’</w:t>
      </w:r>
      <w:r w:rsidR="008B00D6" w:rsidRPr="0002441F">
        <w:rPr>
          <w:bCs/>
          <w:lang w:val="fr-FR"/>
        </w:rPr>
        <w:t>élaboration des politiques afin de mettre au point des outils plus résilients à l</w:t>
      </w:r>
      <w:r w:rsidR="00344C7E" w:rsidRPr="0002441F">
        <w:rPr>
          <w:bCs/>
          <w:lang w:val="fr-FR"/>
        </w:rPr>
        <w:t>’</w:t>
      </w:r>
      <w:r w:rsidR="008B00D6" w:rsidRPr="0002441F">
        <w:rPr>
          <w:bCs/>
          <w:lang w:val="fr-FR"/>
        </w:rPr>
        <w:t>intention des responsables aux niveaux local et régional</w:t>
      </w:r>
      <w:r w:rsidR="007C7488" w:rsidRPr="0002441F">
        <w:rPr>
          <w:bCs/>
          <w:lang w:val="fr-FR"/>
        </w:rPr>
        <w:t xml:space="preserve">. </w:t>
      </w:r>
    </w:p>
    <w:p w14:paraId="54EF9DF0" w14:textId="77777777" w:rsidR="001466E0" w:rsidRPr="0002441F" w:rsidRDefault="001466E0" w:rsidP="001466E0">
      <w:pPr>
        <w:pStyle w:val="ListParagraph"/>
        <w:tabs>
          <w:tab w:val="left" w:pos="426"/>
        </w:tabs>
        <w:ind w:left="0"/>
        <w:contextualSpacing w:val="0"/>
        <w:jc w:val="both"/>
        <w:rPr>
          <w:lang w:val="fr-FR"/>
        </w:rPr>
      </w:pPr>
    </w:p>
    <w:p w14:paraId="77BAEF1B" w14:textId="6605D240" w:rsidR="0064575D" w:rsidRPr="0002441F" w:rsidRDefault="00CA5F43" w:rsidP="001466E0">
      <w:pPr>
        <w:pStyle w:val="Style1"/>
        <w:tabs>
          <w:tab w:val="clear" w:pos="284"/>
        </w:tabs>
        <w:rPr>
          <w:lang w:val="fr-FR"/>
        </w:rPr>
      </w:pPr>
      <w:r w:rsidRPr="0002441F">
        <w:rPr>
          <w:lang w:val="fr-FR"/>
        </w:rPr>
        <w:t>Les principaux enjeux sont les suivants </w:t>
      </w:r>
      <w:r w:rsidR="00AB4FC8" w:rsidRPr="0002441F">
        <w:rPr>
          <w:lang w:val="fr-FR"/>
        </w:rPr>
        <w:t xml:space="preserve">: </w:t>
      </w:r>
    </w:p>
    <w:p w14:paraId="5973CB61" w14:textId="77777777" w:rsidR="00570CF4" w:rsidRPr="0002441F" w:rsidRDefault="00570CF4" w:rsidP="001466E0">
      <w:pPr>
        <w:tabs>
          <w:tab w:val="left" w:pos="426"/>
        </w:tabs>
        <w:rPr>
          <w:lang w:val="fr-FR"/>
        </w:rPr>
      </w:pPr>
    </w:p>
    <w:p w14:paraId="4A4E29B8" w14:textId="77777777" w:rsidR="001466E0" w:rsidRPr="0002441F" w:rsidRDefault="001466E0" w:rsidP="001466E0">
      <w:pPr>
        <w:tabs>
          <w:tab w:val="left" w:pos="426"/>
        </w:tabs>
        <w:rPr>
          <w:lang w:val="fr-FR"/>
        </w:rPr>
      </w:pPr>
    </w:p>
    <w:p w14:paraId="6FB3793E" w14:textId="76B49906" w:rsidR="00D46A65" w:rsidRPr="0002441F" w:rsidRDefault="00D46A65" w:rsidP="00D46A65">
      <w:pPr>
        <w:pStyle w:val="Style5"/>
        <w:numPr>
          <w:ilvl w:val="0"/>
          <w:numId w:val="25"/>
        </w:numPr>
        <w:spacing w:after="0"/>
      </w:pPr>
      <w:bookmarkStart w:id="37" w:name="_Toc223962032"/>
      <w:bookmarkStart w:id="38" w:name="_Toc225271635"/>
      <w:bookmarkStart w:id="39" w:name="_Toc225326267"/>
      <w:r w:rsidRPr="0002441F">
        <w:rPr>
          <w:lang w:val="fr-FR"/>
        </w:rPr>
        <w:t>P</w:t>
      </w:r>
      <w:r w:rsidR="007C7488" w:rsidRPr="0002441F">
        <w:rPr>
          <w:lang w:val="fr-FR"/>
        </w:rPr>
        <w:t>opulism</w:t>
      </w:r>
      <w:r w:rsidR="004A04CD" w:rsidRPr="0002441F">
        <w:rPr>
          <w:lang w:val="fr-FR"/>
        </w:rPr>
        <w:t>e</w:t>
      </w:r>
      <w:r w:rsidR="007C7488" w:rsidRPr="0002441F">
        <w:rPr>
          <w:lang w:val="fr-FR"/>
        </w:rPr>
        <w:t xml:space="preserve"> </w:t>
      </w:r>
      <w:r w:rsidR="004A04CD" w:rsidRPr="0002441F">
        <w:rPr>
          <w:lang w:val="fr-FR"/>
        </w:rPr>
        <w:t>et</w:t>
      </w:r>
      <w:r w:rsidR="007C7488" w:rsidRPr="0002441F">
        <w:rPr>
          <w:lang w:val="fr-FR"/>
        </w:rPr>
        <w:t xml:space="preserve"> radicalisation</w:t>
      </w:r>
      <w:bookmarkEnd w:id="37"/>
      <w:bookmarkEnd w:id="38"/>
      <w:bookmarkEnd w:id="39"/>
      <w:r w:rsidR="001466E0" w:rsidRPr="0002441F">
        <w:rPr>
          <w:lang w:val="fr-FR"/>
        </w:rPr>
        <w:t xml:space="preserve"> </w:t>
      </w:r>
      <w:bookmarkStart w:id="40" w:name="_Hlk225256909"/>
    </w:p>
    <w:bookmarkEnd w:id="40"/>
    <w:p w14:paraId="71DCF439" w14:textId="77777777" w:rsidR="001362B3" w:rsidRPr="001362B3" w:rsidRDefault="001362B3" w:rsidP="001362B3">
      <w:pPr>
        <w:pStyle w:val="ListParagraph"/>
        <w:tabs>
          <w:tab w:val="left" w:pos="426"/>
        </w:tabs>
        <w:ind w:left="0"/>
        <w:contextualSpacing w:val="0"/>
        <w:jc w:val="both"/>
        <w:rPr>
          <w:lang w:val="fr-FR"/>
        </w:rPr>
      </w:pPr>
    </w:p>
    <w:p w14:paraId="2B377AAD" w14:textId="08925BEB" w:rsidR="008C1264" w:rsidRPr="0002441F" w:rsidRDefault="004A04CD" w:rsidP="001466E0">
      <w:pPr>
        <w:pStyle w:val="ListParagraph"/>
        <w:numPr>
          <w:ilvl w:val="0"/>
          <w:numId w:val="11"/>
        </w:numPr>
        <w:tabs>
          <w:tab w:val="left" w:pos="426"/>
        </w:tabs>
        <w:ind w:left="0" w:firstLine="0"/>
        <w:contextualSpacing w:val="0"/>
        <w:jc w:val="both"/>
        <w:rPr>
          <w:lang w:val="fr-FR"/>
        </w:rPr>
      </w:pPr>
      <w:r w:rsidRPr="0002441F">
        <w:rPr>
          <w:bCs/>
          <w:lang w:val="fr-FR"/>
        </w:rPr>
        <w:t>Partout en Europe, on assiste à une montée en puissance des partis et des responsables politiques populistes qui se targuent d</w:t>
      </w:r>
      <w:r w:rsidR="00344C7E" w:rsidRPr="0002441F">
        <w:rPr>
          <w:bCs/>
          <w:lang w:val="fr-FR"/>
        </w:rPr>
        <w:t>’</w:t>
      </w:r>
      <w:r w:rsidRPr="0002441F">
        <w:rPr>
          <w:bCs/>
          <w:lang w:val="fr-FR"/>
        </w:rPr>
        <w:t xml:space="preserve">apporter des solutions simples à des problèmes complexes. </w:t>
      </w:r>
      <w:r w:rsidR="00E17DB7" w:rsidRPr="0002441F">
        <w:rPr>
          <w:bCs/>
          <w:lang w:val="fr-FR"/>
        </w:rPr>
        <w:t>Bien souvent, ces discours populistes s</w:t>
      </w:r>
      <w:r w:rsidR="00344C7E" w:rsidRPr="0002441F">
        <w:rPr>
          <w:bCs/>
          <w:lang w:val="fr-FR"/>
        </w:rPr>
        <w:t>’</w:t>
      </w:r>
      <w:r w:rsidR="00E17DB7" w:rsidRPr="0002441F">
        <w:rPr>
          <w:bCs/>
          <w:lang w:val="fr-FR"/>
        </w:rPr>
        <w:t>accompagnent d</w:t>
      </w:r>
      <w:r w:rsidR="00344C7E" w:rsidRPr="0002441F">
        <w:rPr>
          <w:bCs/>
          <w:lang w:val="fr-FR"/>
        </w:rPr>
        <w:t>’</w:t>
      </w:r>
      <w:r w:rsidR="00E17DB7" w:rsidRPr="0002441F">
        <w:rPr>
          <w:bCs/>
          <w:lang w:val="fr-FR"/>
        </w:rPr>
        <w:t>un révisionnisme historique concernant l</w:t>
      </w:r>
      <w:r w:rsidR="00344C7E" w:rsidRPr="0002441F">
        <w:rPr>
          <w:bCs/>
          <w:lang w:val="fr-FR"/>
        </w:rPr>
        <w:t>’</w:t>
      </w:r>
      <w:r w:rsidR="00E17DB7" w:rsidRPr="0002441F">
        <w:rPr>
          <w:bCs/>
          <w:lang w:val="fr-FR"/>
        </w:rPr>
        <w:t>ordre libéral bâti après la seconde guerre mondiale, qui est fondé sur l</w:t>
      </w:r>
      <w:r w:rsidR="00344C7E" w:rsidRPr="0002441F">
        <w:rPr>
          <w:bCs/>
          <w:lang w:val="fr-FR"/>
        </w:rPr>
        <w:t>’</w:t>
      </w:r>
      <w:r w:rsidR="00E17DB7" w:rsidRPr="0002441F">
        <w:rPr>
          <w:bCs/>
          <w:lang w:val="fr-FR"/>
        </w:rPr>
        <w:t xml:space="preserve">adhésion aux valeurs démocratiques. </w:t>
      </w:r>
    </w:p>
    <w:p w14:paraId="0A69FCAB" w14:textId="77777777" w:rsidR="009C7733" w:rsidRPr="00053238" w:rsidRDefault="009C7733" w:rsidP="001466E0">
      <w:pPr>
        <w:pStyle w:val="Style3"/>
        <w:tabs>
          <w:tab w:val="left" w:pos="426"/>
        </w:tabs>
        <w:rPr>
          <w:b w:val="0"/>
          <w:bCs w:val="0"/>
          <w:lang w:val="fr-FR"/>
        </w:rPr>
      </w:pPr>
    </w:p>
    <w:p w14:paraId="1F0ED9FB" w14:textId="77777777" w:rsidR="001466E0" w:rsidRPr="00053238" w:rsidRDefault="001466E0" w:rsidP="001466E0">
      <w:pPr>
        <w:pStyle w:val="Style3"/>
        <w:tabs>
          <w:tab w:val="left" w:pos="426"/>
        </w:tabs>
        <w:rPr>
          <w:b w:val="0"/>
          <w:bCs w:val="0"/>
          <w:lang w:val="fr-FR"/>
        </w:rPr>
      </w:pPr>
    </w:p>
    <w:p w14:paraId="306A37F2" w14:textId="4D44F2B8" w:rsidR="00DE7047" w:rsidRPr="0002441F" w:rsidRDefault="00D46A65" w:rsidP="00D46A65">
      <w:pPr>
        <w:pStyle w:val="Style5"/>
        <w:numPr>
          <w:ilvl w:val="0"/>
          <w:numId w:val="25"/>
        </w:numPr>
        <w:spacing w:after="0"/>
      </w:pPr>
      <w:bookmarkStart w:id="41" w:name="_Toc223962033"/>
      <w:bookmarkStart w:id="42" w:name="_Toc225271636"/>
      <w:bookmarkStart w:id="43" w:name="_Toc225326268"/>
      <w:r w:rsidRPr="0002441F">
        <w:rPr>
          <w:lang w:val="fr-FR"/>
        </w:rPr>
        <w:t>M</w:t>
      </w:r>
      <w:r w:rsidR="00E17DB7" w:rsidRPr="0002441F">
        <w:rPr>
          <w:lang w:val="fr-FR"/>
        </w:rPr>
        <w:t>é</w:t>
      </w:r>
      <w:r w:rsidR="007C7488" w:rsidRPr="0002441F">
        <w:rPr>
          <w:lang w:val="fr-FR"/>
        </w:rPr>
        <w:t>dia</w:t>
      </w:r>
      <w:bookmarkEnd w:id="41"/>
      <w:r w:rsidR="00E17DB7" w:rsidRPr="0002441F">
        <w:rPr>
          <w:lang w:val="fr-FR"/>
        </w:rPr>
        <w:t>s (sociaux)</w:t>
      </w:r>
      <w:bookmarkEnd w:id="42"/>
      <w:bookmarkEnd w:id="43"/>
      <w:r w:rsidR="001466E0" w:rsidRPr="0002441F">
        <w:rPr>
          <w:lang w:val="fr-FR"/>
        </w:rPr>
        <w:t xml:space="preserve"> </w:t>
      </w:r>
    </w:p>
    <w:p w14:paraId="380FE787" w14:textId="77777777" w:rsidR="001362B3" w:rsidRPr="001362B3" w:rsidRDefault="001362B3" w:rsidP="001362B3">
      <w:pPr>
        <w:pStyle w:val="ListParagraph"/>
        <w:tabs>
          <w:tab w:val="left" w:pos="426"/>
        </w:tabs>
        <w:ind w:left="0"/>
        <w:contextualSpacing w:val="0"/>
        <w:jc w:val="both"/>
        <w:rPr>
          <w:color w:val="000000" w:themeColor="text1"/>
          <w:lang w:val="fr-FR"/>
        </w:rPr>
      </w:pPr>
    </w:p>
    <w:p w14:paraId="0FE6A262" w14:textId="44923534" w:rsidR="008C1264" w:rsidRPr="0002441F" w:rsidRDefault="00C00944" w:rsidP="001466E0">
      <w:pPr>
        <w:pStyle w:val="ListParagraph"/>
        <w:numPr>
          <w:ilvl w:val="0"/>
          <w:numId w:val="11"/>
        </w:numPr>
        <w:tabs>
          <w:tab w:val="left" w:pos="426"/>
        </w:tabs>
        <w:ind w:left="0" w:firstLine="0"/>
        <w:contextualSpacing w:val="0"/>
        <w:jc w:val="both"/>
        <w:rPr>
          <w:color w:val="000000" w:themeColor="text1"/>
          <w:lang w:val="fr-FR"/>
        </w:rPr>
      </w:pPr>
      <w:r w:rsidRPr="0002441F">
        <w:rPr>
          <w:bCs/>
          <w:lang w:val="fr-FR"/>
        </w:rPr>
        <w:t>La diversification du paysage médiatique s</w:t>
      </w:r>
      <w:r w:rsidR="00344C7E" w:rsidRPr="0002441F">
        <w:rPr>
          <w:bCs/>
          <w:lang w:val="fr-FR"/>
        </w:rPr>
        <w:t>’</w:t>
      </w:r>
      <w:r w:rsidRPr="0002441F">
        <w:rPr>
          <w:bCs/>
          <w:lang w:val="fr-FR"/>
        </w:rPr>
        <w:t>est traduite par le déclin des médias traditionnels en tant que «</w:t>
      </w:r>
      <w:r w:rsidR="005634C4" w:rsidRPr="0002441F">
        <w:rPr>
          <w:bCs/>
          <w:lang w:val="fr-FR"/>
        </w:rPr>
        <w:t> </w:t>
      </w:r>
      <w:r w:rsidRPr="0002441F">
        <w:rPr>
          <w:bCs/>
          <w:lang w:val="fr-FR"/>
        </w:rPr>
        <w:t>gardiens</w:t>
      </w:r>
      <w:r w:rsidR="005634C4" w:rsidRPr="0002441F">
        <w:rPr>
          <w:bCs/>
          <w:lang w:val="fr-FR"/>
        </w:rPr>
        <w:t> </w:t>
      </w:r>
      <w:r w:rsidRPr="0002441F">
        <w:rPr>
          <w:bCs/>
          <w:lang w:val="fr-FR"/>
        </w:rPr>
        <w:t>» de l</w:t>
      </w:r>
      <w:r w:rsidR="00344C7E" w:rsidRPr="0002441F">
        <w:rPr>
          <w:bCs/>
          <w:lang w:val="fr-FR"/>
        </w:rPr>
        <w:t>’</w:t>
      </w:r>
      <w:r w:rsidRPr="0002441F">
        <w:rPr>
          <w:bCs/>
          <w:lang w:val="fr-FR"/>
        </w:rPr>
        <w:t>information.</w:t>
      </w:r>
      <w:r w:rsidR="00CB6C2E" w:rsidRPr="0002441F">
        <w:rPr>
          <w:bCs/>
          <w:lang w:val="fr-FR"/>
        </w:rPr>
        <w:t xml:space="preserve"> Si cela a donné à des voix autrefois marginalisées </w:t>
      </w:r>
      <w:r w:rsidR="00FF3D82" w:rsidRPr="0002441F">
        <w:rPr>
          <w:bCs/>
          <w:lang w:val="fr-FR"/>
        </w:rPr>
        <w:t xml:space="preserve">plus de possibilités </w:t>
      </w:r>
      <w:r w:rsidR="00CB6C2E" w:rsidRPr="0002441F">
        <w:rPr>
          <w:bCs/>
          <w:lang w:val="fr-FR"/>
        </w:rPr>
        <w:t xml:space="preserve">de se faire entendre, </w:t>
      </w:r>
      <w:r w:rsidR="007B590F" w:rsidRPr="0002441F">
        <w:rPr>
          <w:bCs/>
          <w:lang w:val="fr-FR"/>
        </w:rPr>
        <w:t xml:space="preserve">ce phénomène a en revanche compliqué la tâche des </w:t>
      </w:r>
      <w:r w:rsidR="00CB6C2E" w:rsidRPr="0002441F">
        <w:rPr>
          <w:bCs/>
          <w:lang w:val="fr-FR"/>
        </w:rPr>
        <w:t xml:space="preserve">consommateurs </w:t>
      </w:r>
      <w:r w:rsidR="007B590F" w:rsidRPr="0002441F">
        <w:rPr>
          <w:bCs/>
          <w:lang w:val="fr-FR"/>
        </w:rPr>
        <w:t xml:space="preserve">et consommatrices </w:t>
      </w:r>
      <w:r w:rsidR="00CB6C2E" w:rsidRPr="0002441F">
        <w:rPr>
          <w:bCs/>
          <w:lang w:val="fr-FR"/>
        </w:rPr>
        <w:t>d</w:t>
      </w:r>
      <w:r w:rsidR="00344C7E" w:rsidRPr="0002441F">
        <w:rPr>
          <w:bCs/>
          <w:lang w:val="fr-FR"/>
        </w:rPr>
        <w:t>’</w:t>
      </w:r>
      <w:r w:rsidR="00CB6C2E" w:rsidRPr="0002441F">
        <w:rPr>
          <w:bCs/>
          <w:lang w:val="fr-FR"/>
        </w:rPr>
        <w:t xml:space="preserve">informations </w:t>
      </w:r>
      <w:r w:rsidR="007B590F" w:rsidRPr="0002441F">
        <w:rPr>
          <w:bCs/>
          <w:lang w:val="fr-FR"/>
        </w:rPr>
        <w:t>qui ont désormais</w:t>
      </w:r>
      <w:r w:rsidR="00CB6C2E" w:rsidRPr="0002441F">
        <w:rPr>
          <w:bCs/>
          <w:lang w:val="fr-FR"/>
        </w:rPr>
        <w:t xml:space="preserve"> </w:t>
      </w:r>
      <w:r w:rsidR="00A57224" w:rsidRPr="0002441F">
        <w:rPr>
          <w:bCs/>
          <w:lang w:val="fr-FR"/>
        </w:rPr>
        <w:t>bien</w:t>
      </w:r>
      <w:r w:rsidR="00CB6C2E" w:rsidRPr="0002441F">
        <w:rPr>
          <w:bCs/>
          <w:lang w:val="fr-FR"/>
        </w:rPr>
        <w:t xml:space="preserve"> plus de mal à </w:t>
      </w:r>
      <w:r w:rsidR="007B590F" w:rsidRPr="0002441F">
        <w:rPr>
          <w:bCs/>
          <w:lang w:val="fr-FR"/>
        </w:rPr>
        <w:t>distinguer</w:t>
      </w:r>
      <w:r w:rsidR="00CB6C2E" w:rsidRPr="0002441F">
        <w:rPr>
          <w:bCs/>
          <w:lang w:val="fr-FR"/>
        </w:rPr>
        <w:t xml:space="preserve"> les informations fiables </w:t>
      </w:r>
      <w:r w:rsidR="007B590F" w:rsidRPr="0002441F">
        <w:rPr>
          <w:bCs/>
          <w:lang w:val="fr-FR"/>
        </w:rPr>
        <w:t>des</w:t>
      </w:r>
      <w:r w:rsidR="00CB6C2E" w:rsidRPr="0002441F">
        <w:rPr>
          <w:bCs/>
          <w:lang w:val="fr-FR"/>
        </w:rPr>
        <w:t xml:space="preserve"> </w:t>
      </w:r>
      <w:r w:rsidR="007B590F" w:rsidRPr="0002441F">
        <w:rPr>
          <w:bCs/>
          <w:lang w:val="fr-FR"/>
        </w:rPr>
        <w:t>fausses</w:t>
      </w:r>
      <w:r w:rsidR="001466E0" w:rsidRPr="0002441F">
        <w:rPr>
          <w:bCs/>
          <w:lang w:val="fr-FR"/>
        </w:rPr>
        <w:t xml:space="preserve">. </w:t>
      </w:r>
    </w:p>
    <w:p w14:paraId="1DF050F0" w14:textId="77777777" w:rsidR="001A0F1B" w:rsidRPr="0002441F" w:rsidRDefault="001A0F1B" w:rsidP="001466E0">
      <w:pPr>
        <w:tabs>
          <w:tab w:val="left" w:pos="426"/>
        </w:tabs>
        <w:rPr>
          <w:lang w:val="fr-FR"/>
        </w:rPr>
      </w:pPr>
    </w:p>
    <w:p w14:paraId="275DB7AB" w14:textId="77777777" w:rsidR="001466E0" w:rsidRPr="0002441F" w:rsidRDefault="001466E0" w:rsidP="001466E0">
      <w:pPr>
        <w:tabs>
          <w:tab w:val="left" w:pos="426"/>
        </w:tabs>
        <w:rPr>
          <w:lang w:val="fr-FR"/>
        </w:rPr>
      </w:pPr>
    </w:p>
    <w:p w14:paraId="673380A9" w14:textId="55F1A5D7" w:rsidR="00DE7047" w:rsidRPr="00F10494" w:rsidRDefault="00D46A65" w:rsidP="00D46A65">
      <w:pPr>
        <w:pStyle w:val="Style5"/>
        <w:numPr>
          <w:ilvl w:val="0"/>
          <w:numId w:val="25"/>
        </w:numPr>
        <w:spacing w:after="0"/>
        <w:rPr>
          <w:lang w:val="fr-FR"/>
        </w:rPr>
      </w:pPr>
      <w:bookmarkStart w:id="44" w:name="_Toc225271637"/>
      <w:bookmarkStart w:id="45" w:name="_Toc225326269"/>
      <w:r w:rsidRPr="0002441F">
        <w:rPr>
          <w:color w:val="auto"/>
          <w:lang w:val="fr-FR"/>
        </w:rPr>
        <w:t>C</w:t>
      </w:r>
      <w:r w:rsidR="00650C41" w:rsidRPr="0002441F">
        <w:rPr>
          <w:color w:val="auto"/>
          <w:lang w:val="fr-FR"/>
        </w:rPr>
        <w:t>oncept</w:t>
      </w:r>
      <w:r w:rsidR="00064166" w:rsidRPr="0002441F">
        <w:rPr>
          <w:color w:val="auto"/>
          <w:lang w:val="fr-FR"/>
        </w:rPr>
        <w:t xml:space="preserve"> de </w:t>
      </w:r>
      <w:r w:rsidR="00650C41" w:rsidRPr="0002441F">
        <w:rPr>
          <w:color w:val="auto"/>
          <w:lang w:val="fr-FR"/>
        </w:rPr>
        <w:t>« </w:t>
      </w:r>
      <w:r w:rsidR="00064166" w:rsidRPr="0002441F">
        <w:rPr>
          <w:color w:val="auto"/>
          <w:lang w:val="fr-FR"/>
        </w:rPr>
        <w:t>post-vérité</w:t>
      </w:r>
      <w:r w:rsidR="00650C41" w:rsidRPr="0002441F">
        <w:rPr>
          <w:color w:val="auto"/>
          <w:lang w:val="fr-FR"/>
        </w:rPr>
        <w:t> »</w:t>
      </w:r>
      <w:r w:rsidR="00064166" w:rsidRPr="0002441F">
        <w:rPr>
          <w:color w:val="auto"/>
          <w:lang w:val="fr-FR"/>
        </w:rPr>
        <w:t xml:space="preserve"> à l</w:t>
      </w:r>
      <w:r w:rsidR="00344C7E" w:rsidRPr="0002441F">
        <w:rPr>
          <w:color w:val="auto"/>
          <w:lang w:val="fr-FR"/>
        </w:rPr>
        <w:t>’</w:t>
      </w:r>
      <w:r w:rsidR="00064166" w:rsidRPr="0002441F">
        <w:rPr>
          <w:color w:val="auto"/>
          <w:lang w:val="fr-FR"/>
        </w:rPr>
        <w:t>échelle mondiale</w:t>
      </w:r>
      <w:bookmarkEnd w:id="44"/>
      <w:bookmarkEnd w:id="45"/>
      <w:r w:rsidR="001466E0" w:rsidRPr="0002441F">
        <w:rPr>
          <w:lang w:val="fr-FR"/>
        </w:rPr>
        <w:t xml:space="preserve"> </w:t>
      </w:r>
    </w:p>
    <w:p w14:paraId="7B09E912" w14:textId="77777777" w:rsidR="001362B3" w:rsidRPr="001362B3" w:rsidRDefault="001362B3" w:rsidP="001362B3">
      <w:pPr>
        <w:pStyle w:val="ListParagraph"/>
        <w:tabs>
          <w:tab w:val="left" w:pos="426"/>
        </w:tabs>
        <w:ind w:left="0"/>
        <w:contextualSpacing w:val="0"/>
        <w:jc w:val="both"/>
        <w:rPr>
          <w:color w:val="000000" w:themeColor="text1"/>
          <w:lang w:val="fr-FR"/>
        </w:rPr>
      </w:pPr>
    </w:p>
    <w:p w14:paraId="490793C8" w14:textId="55320580" w:rsidR="00D46A65" w:rsidRPr="00F10494" w:rsidRDefault="00650C41" w:rsidP="00D46A65">
      <w:pPr>
        <w:pStyle w:val="ListParagraph"/>
        <w:numPr>
          <w:ilvl w:val="0"/>
          <w:numId w:val="11"/>
        </w:numPr>
        <w:tabs>
          <w:tab w:val="left" w:pos="426"/>
        </w:tabs>
        <w:ind w:left="0" w:firstLine="0"/>
        <w:contextualSpacing w:val="0"/>
        <w:jc w:val="both"/>
        <w:rPr>
          <w:color w:val="000000" w:themeColor="text1"/>
          <w:lang w:val="fr-FR"/>
        </w:rPr>
      </w:pPr>
      <w:r w:rsidRPr="0002441F">
        <w:rPr>
          <w:lang w:val="fr-FR"/>
        </w:rPr>
        <w:t>Les tendances qui consistent à relativiser les faits historiques, à considérer toutes les interprétations de l</w:t>
      </w:r>
      <w:r w:rsidR="00344C7E" w:rsidRPr="0002441F">
        <w:rPr>
          <w:lang w:val="fr-FR"/>
        </w:rPr>
        <w:t>’</w:t>
      </w:r>
      <w:r w:rsidRPr="0002441F">
        <w:rPr>
          <w:lang w:val="fr-FR"/>
        </w:rPr>
        <w:t xml:space="preserve">histoire comme également valables et à </w:t>
      </w:r>
      <w:r w:rsidR="00BB3954" w:rsidRPr="0002441F">
        <w:rPr>
          <w:lang w:val="fr-FR"/>
        </w:rPr>
        <w:t>appréhender</w:t>
      </w:r>
      <w:r w:rsidRPr="0002441F">
        <w:rPr>
          <w:lang w:val="fr-FR"/>
        </w:rPr>
        <w:t xml:space="preserve"> l</w:t>
      </w:r>
      <w:r w:rsidR="00344C7E" w:rsidRPr="0002441F">
        <w:rPr>
          <w:lang w:val="fr-FR"/>
        </w:rPr>
        <w:t>’</w:t>
      </w:r>
      <w:r w:rsidRPr="0002441F">
        <w:rPr>
          <w:lang w:val="fr-FR"/>
        </w:rPr>
        <w:t xml:space="preserve">histoire sous un angle idéologique </w:t>
      </w:r>
      <w:r w:rsidR="00BB3954" w:rsidRPr="0002441F">
        <w:rPr>
          <w:lang w:val="fr-FR"/>
        </w:rPr>
        <w:t>montrent qu</w:t>
      </w:r>
      <w:r w:rsidR="00344C7E" w:rsidRPr="0002441F">
        <w:rPr>
          <w:lang w:val="fr-FR"/>
        </w:rPr>
        <w:t>’</w:t>
      </w:r>
      <w:r w:rsidR="00BB3954" w:rsidRPr="0002441F">
        <w:rPr>
          <w:lang w:val="fr-FR"/>
        </w:rPr>
        <w:t>il est plus que jamais nécessaire d</w:t>
      </w:r>
      <w:r w:rsidR="00344C7E" w:rsidRPr="0002441F">
        <w:rPr>
          <w:lang w:val="fr-FR"/>
        </w:rPr>
        <w:t>’</w:t>
      </w:r>
      <w:r w:rsidR="00BB3954" w:rsidRPr="0002441F">
        <w:rPr>
          <w:lang w:val="fr-FR"/>
        </w:rPr>
        <w:t xml:space="preserve">adopter une approche cohérente, transparente et fondée sur des données probantes pour traiter un patrimoine culturel contesté, conflictuel et oublié. </w:t>
      </w:r>
      <w:r w:rsidR="00240A2D" w:rsidRPr="0002441F">
        <w:rPr>
          <w:bCs/>
          <w:lang w:val="fr-FR"/>
        </w:rPr>
        <w:t>Avec l</w:t>
      </w:r>
      <w:r w:rsidR="00344C7E" w:rsidRPr="0002441F">
        <w:rPr>
          <w:bCs/>
          <w:lang w:val="fr-FR"/>
        </w:rPr>
        <w:t>’</w:t>
      </w:r>
      <w:r w:rsidR="00240A2D" w:rsidRPr="0002441F">
        <w:rPr>
          <w:bCs/>
          <w:lang w:val="fr-FR"/>
        </w:rPr>
        <w:t>émergence rapide de l</w:t>
      </w:r>
      <w:r w:rsidR="00344C7E" w:rsidRPr="0002441F">
        <w:rPr>
          <w:bCs/>
          <w:lang w:val="fr-FR"/>
        </w:rPr>
        <w:t>’</w:t>
      </w:r>
      <w:r w:rsidR="00240A2D" w:rsidRPr="0002441F">
        <w:rPr>
          <w:bCs/>
          <w:lang w:val="fr-FR"/>
        </w:rPr>
        <w:t>intelligence artificielle dans tous les aspects de la communication, de la recherche et de l</w:t>
      </w:r>
      <w:r w:rsidR="00344C7E" w:rsidRPr="0002441F">
        <w:rPr>
          <w:bCs/>
          <w:lang w:val="fr-FR"/>
        </w:rPr>
        <w:t>’</w:t>
      </w:r>
      <w:r w:rsidR="00240A2D" w:rsidRPr="0002441F">
        <w:rPr>
          <w:bCs/>
          <w:lang w:val="fr-FR"/>
        </w:rPr>
        <w:t>analyse, les capacités de réflexion critique s</w:t>
      </w:r>
      <w:r w:rsidR="00344C7E" w:rsidRPr="0002441F">
        <w:rPr>
          <w:bCs/>
          <w:lang w:val="fr-FR"/>
        </w:rPr>
        <w:t>’</w:t>
      </w:r>
      <w:r w:rsidR="00240A2D" w:rsidRPr="0002441F">
        <w:rPr>
          <w:bCs/>
          <w:lang w:val="fr-FR"/>
        </w:rPr>
        <w:t>avèrent encore plus précieuses dans la prise de décision et l</w:t>
      </w:r>
      <w:r w:rsidR="00344C7E" w:rsidRPr="0002441F">
        <w:rPr>
          <w:bCs/>
          <w:lang w:val="fr-FR"/>
        </w:rPr>
        <w:t>’</w:t>
      </w:r>
      <w:r w:rsidR="00240A2D" w:rsidRPr="0002441F">
        <w:rPr>
          <w:bCs/>
          <w:lang w:val="fr-FR"/>
        </w:rPr>
        <w:t xml:space="preserve">élaboration des politiques publiques. </w:t>
      </w:r>
    </w:p>
    <w:p w14:paraId="0B1272BB" w14:textId="42BD4DCD" w:rsidR="008C1264" w:rsidRPr="0002441F" w:rsidRDefault="008C1264" w:rsidP="00D46A65">
      <w:pPr>
        <w:pStyle w:val="Style1"/>
        <w:numPr>
          <w:ilvl w:val="0"/>
          <w:numId w:val="0"/>
        </w:numPr>
        <w:rPr>
          <w:lang w:val="fr-FR"/>
        </w:rPr>
      </w:pPr>
    </w:p>
    <w:p w14:paraId="5DC82821" w14:textId="77777777" w:rsidR="001466E0" w:rsidRPr="0002441F" w:rsidRDefault="001466E0" w:rsidP="001466E0">
      <w:pPr>
        <w:tabs>
          <w:tab w:val="left" w:pos="426"/>
        </w:tabs>
        <w:rPr>
          <w:lang w:val="fr-FR"/>
        </w:rPr>
      </w:pPr>
    </w:p>
    <w:p w14:paraId="69121727" w14:textId="5909166F" w:rsidR="00DE7047" w:rsidRPr="0002441F" w:rsidRDefault="00B94182" w:rsidP="00B94182">
      <w:pPr>
        <w:pStyle w:val="Style5"/>
        <w:numPr>
          <w:ilvl w:val="0"/>
          <w:numId w:val="25"/>
        </w:numPr>
        <w:spacing w:after="0"/>
        <w:rPr>
          <w:color w:val="auto"/>
        </w:rPr>
      </w:pPr>
      <w:bookmarkStart w:id="46" w:name="_Toc223962035"/>
      <w:bookmarkStart w:id="47" w:name="_Toc225271638"/>
      <w:bookmarkStart w:id="48" w:name="_Toc225326270"/>
      <w:r w:rsidRPr="0002441F">
        <w:rPr>
          <w:lang w:val="fr-FR"/>
        </w:rPr>
        <w:t>D</w:t>
      </w:r>
      <w:r w:rsidR="007C7488" w:rsidRPr="0002441F">
        <w:rPr>
          <w:lang w:val="fr-FR"/>
        </w:rPr>
        <w:t xml:space="preserve">estruction </w:t>
      </w:r>
      <w:bookmarkEnd w:id="46"/>
      <w:r w:rsidR="00334A1C" w:rsidRPr="0002441F">
        <w:rPr>
          <w:lang w:val="fr-FR"/>
        </w:rPr>
        <w:t xml:space="preserve">et </w:t>
      </w:r>
      <w:r w:rsidR="00B739B7" w:rsidRPr="0002441F">
        <w:rPr>
          <w:lang w:val="fr-FR"/>
        </w:rPr>
        <w:t>démantèlement</w:t>
      </w:r>
      <w:bookmarkEnd w:id="47"/>
      <w:bookmarkEnd w:id="48"/>
      <w:r w:rsidR="001466E0" w:rsidRPr="0002441F">
        <w:rPr>
          <w:lang w:val="fr-FR"/>
        </w:rPr>
        <w:t xml:space="preserve"> </w:t>
      </w:r>
    </w:p>
    <w:bookmarkEnd w:id="36"/>
    <w:p w14:paraId="06B14A3A" w14:textId="77777777" w:rsidR="001362B3" w:rsidRPr="001362B3" w:rsidRDefault="001362B3" w:rsidP="001362B3">
      <w:pPr>
        <w:pStyle w:val="ListParagraph"/>
        <w:tabs>
          <w:tab w:val="left" w:pos="426"/>
        </w:tabs>
        <w:ind w:left="0"/>
        <w:contextualSpacing w:val="0"/>
        <w:jc w:val="both"/>
        <w:rPr>
          <w:color w:val="000000" w:themeColor="text1"/>
          <w:lang w:val="fr-FR"/>
        </w:rPr>
      </w:pPr>
    </w:p>
    <w:p w14:paraId="7212B16C" w14:textId="463F551E" w:rsidR="008C1264" w:rsidRPr="0002441F" w:rsidRDefault="00DD668E" w:rsidP="001466E0">
      <w:pPr>
        <w:pStyle w:val="ListParagraph"/>
        <w:numPr>
          <w:ilvl w:val="0"/>
          <w:numId w:val="11"/>
        </w:numPr>
        <w:tabs>
          <w:tab w:val="left" w:pos="426"/>
        </w:tabs>
        <w:ind w:left="0" w:firstLine="0"/>
        <w:contextualSpacing w:val="0"/>
        <w:jc w:val="both"/>
        <w:rPr>
          <w:color w:val="000000" w:themeColor="text1"/>
          <w:lang w:val="fr-FR"/>
        </w:rPr>
      </w:pPr>
      <w:r w:rsidRPr="0002441F">
        <w:rPr>
          <w:bCs/>
          <w:lang w:val="fr-FR"/>
        </w:rPr>
        <w:t>Compte tenu de tous ces éléments, les décisions concernant le patrimoine contesté risquent de plus en plus d</w:t>
      </w:r>
      <w:r w:rsidR="00344C7E" w:rsidRPr="0002441F">
        <w:rPr>
          <w:bCs/>
          <w:lang w:val="fr-FR"/>
        </w:rPr>
        <w:t>’</w:t>
      </w:r>
      <w:r w:rsidRPr="0002441F">
        <w:rPr>
          <w:bCs/>
          <w:lang w:val="fr-FR"/>
        </w:rPr>
        <w:t>être prises sur la base d</w:t>
      </w:r>
      <w:r w:rsidR="00344C7E" w:rsidRPr="0002441F">
        <w:rPr>
          <w:bCs/>
          <w:lang w:val="fr-FR"/>
        </w:rPr>
        <w:t>’</w:t>
      </w:r>
      <w:r w:rsidRPr="0002441F">
        <w:rPr>
          <w:bCs/>
          <w:lang w:val="fr-FR"/>
        </w:rPr>
        <w:t xml:space="preserve">informations incomplètes, et de campagnes médiatiques douteuses. </w:t>
      </w:r>
      <w:r w:rsidR="00744CDB" w:rsidRPr="0002441F">
        <w:rPr>
          <w:bCs/>
          <w:lang w:val="fr-FR"/>
        </w:rPr>
        <w:t xml:space="preserve">Ces décisions peuvent entraîner la destruction, </w:t>
      </w:r>
      <w:r w:rsidR="00B739B7" w:rsidRPr="0002441F">
        <w:rPr>
          <w:bCs/>
          <w:lang w:val="fr-FR"/>
        </w:rPr>
        <w:t>le démantèlement</w:t>
      </w:r>
      <w:r w:rsidR="00744CDB" w:rsidRPr="0002441F">
        <w:rPr>
          <w:bCs/>
          <w:lang w:val="fr-FR"/>
        </w:rPr>
        <w:t xml:space="preserve"> et la fermeture de sites du patrimoine culturel </w:t>
      </w:r>
      <w:r w:rsidR="00B739B7" w:rsidRPr="0002441F">
        <w:rPr>
          <w:bCs/>
          <w:lang w:val="fr-FR"/>
        </w:rPr>
        <w:t>menacés</w:t>
      </w:r>
      <w:r w:rsidR="00744CDB" w:rsidRPr="0002441F">
        <w:rPr>
          <w:bCs/>
          <w:lang w:val="fr-FR"/>
        </w:rPr>
        <w:t xml:space="preserve">, ou favoriser la désinformation </w:t>
      </w:r>
      <w:r w:rsidR="00B01A1F" w:rsidRPr="0002441F">
        <w:rPr>
          <w:bCs/>
          <w:lang w:val="fr-FR"/>
        </w:rPr>
        <w:t xml:space="preserve">et sa propagation </w:t>
      </w:r>
      <w:r w:rsidR="00744CDB" w:rsidRPr="0002441F">
        <w:rPr>
          <w:bCs/>
          <w:lang w:val="fr-FR"/>
        </w:rPr>
        <w:t>à propos de sites qui n</w:t>
      </w:r>
      <w:r w:rsidR="00344C7E" w:rsidRPr="0002441F">
        <w:rPr>
          <w:bCs/>
          <w:lang w:val="fr-FR"/>
        </w:rPr>
        <w:t>’</w:t>
      </w:r>
      <w:r w:rsidR="00744CDB" w:rsidRPr="0002441F">
        <w:rPr>
          <w:bCs/>
          <w:lang w:val="fr-FR"/>
        </w:rPr>
        <w:t xml:space="preserve">ont pas de vocation éducative mais sont instrumentalisés à des fins politiques. </w:t>
      </w:r>
    </w:p>
    <w:p w14:paraId="522D76AB" w14:textId="77777777" w:rsidR="008C1264" w:rsidRPr="0002441F" w:rsidRDefault="008C1264" w:rsidP="001466E0">
      <w:pPr>
        <w:pStyle w:val="ListParagraph"/>
        <w:tabs>
          <w:tab w:val="left" w:pos="426"/>
        </w:tabs>
        <w:ind w:left="0"/>
        <w:contextualSpacing w:val="0"/>
        <w:jc w:val="both"/>
        <w:rPr>
          <w:color w:val="000000" w:themeColor="text1"/>
          <w:lang w:val="fr-FR"/>
        </w:rPr>
      </w:pPr>
    </w:p>
    <w:p w14:paraId="352E5078" w14:textId="3BD03257" w:rsidR="008C1264" w:rsidRPr="0002441F" w:rsidRDefault="00941CE4" w:rsidP="00DD10EF">
      <w:pPr>
        <w:pStyle w:val="Style1"/>
        <w:tabs>
          <w:tab w:val="clear" w:pos="284"/>
        </w:tabs>
        <w:rPr>
          <w:color w:val="000000" w:themeColor="text1"/>
          <w:lang w:val="fr-FR"/>
        </w:rPr>
      </w:pPr>
      <w:r w:rsidRPr="0002441F">
        <w:rPr>
          <w:bCs/>
          <w:lang w:val="fr-FR"/>
        </w:rPr>
        <w:t xml:space="preserve">Toutes ces difficultés renforcent encore le rôle </w:t>
      </w:r>
      <w:r w:rsidR="00C5719F" w:rsidRPr="0002441F">
        <w:rPr>
          <w:bCs/>
          <w:lang w:val="fr-FR"/>
        </w:rPr>
        <w:t>des</w:t>
      </w:r>
      <w:r w:rsidRPr="0002441F">
        <w:rPr>
          <w:bCs/>
          <w:lang w:val="fr-FR"/>
        </w:rPr>
        <w:t xml:space="preserve"> collectivités locales et régionales.</w:t>
      </w:r>
      <w:r w:rsidR="001466E0" w:rsidRPr="0002441F">
        <w:rPr>
          <w:bCs/>
          <w:lang w:val="fr-FR"/>
        </w:rPr>
        <w:t xml:space="preserve"> </w:t>
      </w:r>
      <w:r w:rsidR="00F47C42" w:rsidRPr="0002441F">
        <w:rPr>
          <w:rFonts w:eastAsia="Arial"/>
          <w:bCs/>
          <w:kern w:val="0"/>
          <w:lang w:val="fr-FR"/>
          <w14:ligatures w14:val="none"/>
        </w:rPr>
        <w:t xml:space="preserve">Leur connaissance et leur expérience de la situation sur le terrain, ainsi que leurs compétences, sont essentielles à un </w:t>
      </w:r>
      <w:r w:rsidR="005E68C9" w:rsidRPr="0002441F">
        <w:rPr>
          <w:rFonts w:eastAsia="Arial"/>
          <w:bCs/>
          <w:kern w:val="0"/>
          <w:lang w:val="fr-FR"/>
          <w14:ligatures w14:val="none"/>
        </w:rPr>
        <w:t>traitement</w:t>
      </w:r>
      <w:r w:rsidR="00F47C42" w:rsidRPr="0002441F">
        <w:rPr>
          <w:rFonts w:eastAsia="Arial"/>
          <w:bCs/>
          <w:kern w:val="0"/>
          <w:lang w:val="fr-FR"/>
          <w14:ligatures w14:val="none"/>
        </w:rPr>
        <w:t xml:space="preserve"> efficace des questions relatives au patrimoine culturel contesté, conflictuel et oublié au sein de leurs communautés. </w:t>
      </w:r>
    </w:p>
    <w:p w14:paraId="4CD1D6F9" w14:textId="77777777" w:rsidR="008C1264" w:rsidRPr="0002441F" w:rsidRDefault="008C1264" w:rsidP="001466E0">
      <w:pPr>
        <w:tabs>
          <w:tab w:val="left" w:pos="284"/>
          <w:tab w:val="left" w:pos="426"/>
        </w:tabs>
        <w:jc w:val="both"/>
        <w:rPr>
          <w:color w:val="000000" w:themeColor="text1"/>
          <w:lang w:val="fr-FR"/>
        </w:rPr>
      </w:pPr>
    </w:p>
    <w:p w14:paraId="2930DDF5" w14:textId="77777777" w:rsidR="001C3373" w:rsidRPr="0002441F" w:rsidRDefault="001C3373" w:rsidP="001466E0">
      <w:pPr>
        <w:pStyle w:val="ListParagraph"/>
        <w:tabs>
          <w:tab w:val="left" w:pos="284"/>
          <w:tab w:val="left" w:pos="426"/>
        </w:tabs>
        <w:ind w:left="0"/>
        <w:contextualSpacing w:val="0"/>
        <w:jc w:val="both"/>
        <w:rPr>
          <w:lang w:val="fr-FR"/>
        </w:rPr>
      </w:pPr>
    </w:p>
    <w:p w14:paraId="52BFCF21" w14:textId="5A793CE1" w:rsidR="001C3373" w:rsidRPr="0002441F" w:rsidRDefault="007C7488" w:rsidP="001466E0">
      <w:pPr>
        <w:pStyle w:val="Heading1"/>
        <w:tabs>
          <w:tab w:val="left" w:pos="426"/>
        </w:tabs>
        <w:spacing w:before="0" w:after="0"/>
        <w:jc w:val="both"/>
        <w:rPr>
          <w:rFonts w:ascii="Arial" w:hAnsi="Arial" w:cs="Arial"/>
          <w:b/>
          <w:bCs/>
          <w:color w:val="auto"/>
          <w:sz w:val="20"/>
          <w:szCs w:val="20"/>
          <w:lang w:val="fr-FR"/>
        </w:rPr>
      </w:pPr>
      <w:bookmarkStart w:id="49" w:name="_Toc167181623"/>
      <w:bookmarkStart w:id="50" w:name="_Toc223962036"/>
      <w:bookmarkStart w:id="51" w:name="_Toc225271639"/>
      <w:bookmarkStart w:id="52" w:name="_Toc225326271"/>
      <w:bookmarkStart w:id="53" w:name="_Hlk164850647"/>
      <w:r w:rsidRPr="0002441F">
        <w:rPr>
          <w:rFonts w:ascii="Arial" w:hAnsi="Arial" w:cs="Arial"/>
          <w:b/>
          <w:bCs/>
          <w:color w:val="auto"/>
          <w:sz w:val="20"/>
          <w:szCs w:val="20"/>
          <w:lang w:val="fr-FR"/>
        </w:rPr>
        <w:t>CHAP</w:t>
      </w:r>
      <w:r w:rsidR="00F47C42" w:rsidRPr="0002441F">
        <w:rPr>
          <w:rFonts w:ascii="Arial" w:hAnsi="Arial" w:cs="Arial"/>
          <w:b/>
          <w:bCs/>
          <w:color w:val="auto"/>
          <w:sz w:val="20"/>
          <w:szCs w:val="20"/>
          <w:lang w:val="fr-FR"/>
        </w:rPr>
        <w:t>I</w:t>
      </w:r>
      <w:r w:rsidRPr="0002441F">
        <w:rPr>
          <w:rFonts w:ascii="Arial" w:hAnsi="Arial" w:cs="Arial"/>
          <w:b/>
          <w:bCs/>
          <w:color w:val="auto"/>
          <w:sz w:val="20"/>
          <w:szCs w:val="20"/>
          <w:lang w:val="fr-FR"/>
        </w:rPr>
        <w:t>TR</w:t>
      </w:r>
      <w:r w:rsidR="00F47C42" w:rsidRPr="0002441F">
        <w:rPr>
          <w:rFonts w:ascii="Arial" w:hAnsi="Arial" w:cs="Arial"/>
          <w:b/>
          <w:bCs/>
          <w:color w:val="auto"/>
          <w:sz w:val="20"/>
          <w:szCs w:val="20"/>
          <w:lang w:val="fr-FR"/>
        </w:rPr>
        <w:t>E </w:t>
      </w:r>
      <w:r w:rsidRPr="0002441F">
        <w:rPr>
          <w:rFonts w:ascii="Arial" w:hAnsi="Arial" w:cs="Arial"/>
          <w:b/>
          <w:bCs/>
          <w:color w:val="auto"/>
          <w:sz w:val="20"/>
          <w:szCs w:val="20"/>
          <w:lang w:val="fr-FR"/>
        </w:rPr>
        <w:t xml:space="preserve">III – </w:t>
      </w:r>
      <w:bookmarkEnd w:id="49"/>
      <w:bookmarkEnd w:id="50"/>
      <w:r w:rsidR="00F47C42" w:rsidRPr="0002441F">
        <w:rPr>
          <w:rFonts w:ascii="Arial" w:hAnsi="Arial" w:cs="Arial"/>
          <w:b/>
          <w:bCs/>
          <w:color w:val="auto"/>
          <w:sz w:val="20"/>
          <w:szCs w:val="20"/>
          <w:lang w:val="fr-FR"/>
        </w:rPr>
        <w:t>RÔLE DES COLLECTIVITÉS LOCALES ET RÉGIONALES</w:t>
      </w:r>
      <w:bookmarkEnd w:id="51"/>
      <w:bookmarkEnd w:id="52"/>
      <w:r w:rsidR="001362B3">
        <w:rPr>
          <w:rFonts w:ascii="Arial" w:hAnsi="Arial" w:cs="Arial"/>
          <w:b/>
          <w:bCs/>
          <w:color w:val="auto"/>
          <w:sz w:val="20"/>
          <w:szCs w:val="20"/>
          <w:lang w:val="fr-FR"/>
        </w:rPr>
        <w:t xml:space="preserve"> </w:t>
      </w:r>
    </w:p>
    <w:bookmarkEnd w:id="53"/>
    <w:p w14:paraId="2379F7A3" w14:textId="77777777" w:rsidR="001C3373" w:rsidRPr="0002441F" w:rsidRDefault="001C3373" w:rsidP="001466E0">
      <w:pPr>
        <w:pStyle w:val="ListParagraph"/>
        <w:tabs>
          <w:tab w:val="left" w:pos="284"/>
          <w:tab w:val="left" w:pos="426"/>
        </w:tabs>
        <w:ind w:left="0"/>
        <w:contextualSpacing w:val="0"/>
        <w:jc w:val="both"/>
        <w:rPr>
          <w:color w:val="000000" w:themeColor="text1"/>
          <w:lang w:val="fr-FR"/>
        </w:rPr>
      </w:pPr>
    </w:p>
    <w:p w14:paraId="191DE91B" w14:textId="21B546DC" w:rsidR="008C1264" w:rsidRPr="0002441F" w:rsidRDefault="00C5719F" w:rsidP="001466E0">
      <w:pPr>
        <w:pStyle w:val="ListParagraph"/>
        <w:numPr>
          <w:ilvl w:val="0"/>
          <w:numId w:val="11"/>
        </w:numPr>
        <w:tabs>
          <w:tab w:val="left" w:pos="426"/>
        </w:tabs>
        <w:ind w:left="0" w:firstLine="0"/>
        <w:contextualSpacing w:val="0"/>
        <w:jc w:val="both"/>
        <w:rPr>
          <w:color w:val="000000" w:themeColor="text1"/>
          <w:lang w:val="fr-FR"/>
        </w:rPr>
      </w:pPr>
      <w:r w:rsidRPr="0002441F">
        <w:rPr>
          <w:bCs/>
          <w:lang w:val="fr-FR"/>
        </w:rPr>
        <w:t>Malgré la mobilisation de nombreux sites du patrimoine culturel contesté, conflictuel ou oublié au profit de la mémoire collective et des politiques nationales, les acteurs locaux et régionaux des États membres du Conseil de l</w:t>
      </w:r>
      <w:r w:rsidR="00344C7E" w:rsidRPr="0002441F">
        <w:rPr>
          <w:bCs/>
          <w:lang w:val="fr-FR"/>
        </w:rPr>
        <w:t>’</w:t>
      </w:r>
      <w:r w:rsidRPr="0002441F">
        <w:rPr>
          <w:bCs/>
          <w:lang w:val="fr-FR"/>
        </w:rPr>
        <w:t xml:space="preserve">Europe ont un rôle </w:t>
      </w:r>
      <w:r w:rsidR="00DE7047" w:rsidRPr="0002441F">
        <w:rPr>
          <w:bCs/>
          <w:lang w:val="fr-FR"/>
        </w:rPr>
        <w:t>important</w:t>
      </w:r>
      <w:r w:rsidRPr="0002441F">
        <w:rPr>
          <w:bCs/>
          <w:lang w:val="fr-FR"/>
        </w:rPr>
        <w:t xml:space="preserve"> à jouer </w:t>
      </w:r>
      <w:r w:rsidR="00215ACF" w:rsidRPr="0002441F">
        <w:rPr>
          <w:bCs/>
          <w:lang w:val="fr-FR"/>
        </w:rPr>
        <w:t>compte tenu de leur responsabilité institutionnelle directe concernant l</w:t>
      </w:r>
      <w:r w:rsidR="00344C7E" w:rsidRPr="0002441F">
        <w:rPr>
          <w:bCs/>
          <w:lang w:val="fr-FR"/>
        </w:rPr>
        <w:t>’</w:t>
      </w:r>
      <w:r w:rsidR="00215ACF" w:rsidRPr="0002441F">
        <w:rPr>
          <w:bCs/>
          <w:lang w:val="fr-FR"/>
        </w:rPr>
        <w:t xml:space="preserve">espace public et de leur proximité avec les communautés locales. </w:t>
      </w:r>
    </w:p>
    <w:p w14:paraId="2B846FD3" w14:textId="77777777" w:rsidR="001C3373" w:rsidRPr="0002441F" w:rsidRDefault="001C3373" w:rsidP="001466E0">
      <w:pPr>
        <w:pStyle w:val="ListParagraph"/>
        <w:tabs>
          <w:tab w:val="left" w:pos="426"/>
        </w:tabs>
        <w:ind w:left="0"/>
        <w:contextualSpacing w:val="0"/>
        <w:jc w:val="both"/>
        <w:rPr>
          <w:color w:val="000000" w:themeColor="text1"/>
          <w:lang w:val="fr-FR"/>
        </w:rPr>
      </w:pPr>
    </w:p>
    <w:p w14:paraId="02A6EA3B" w14:textId="351AF0E7" w:rsidR="003F232B" w:rsidRPr="00F10494" w:rsidRDefault="007C6C27" w:rsidP="003F232B">
      <w:pPr>
        <w:pStyle w:val="ListParagraph"/>
        <w:numPr>
          <w:ilvl w:val="0"/>
          <w:numId w:val="11"/>
        </w:numPr>
        <w:tabs>
          <w:tab w:val="left" w:pos="426"/>
        </w:tabs>
        <w:ind w:left="0" w:firstLine="0"/>
        <w:contextualSpacing w:val="0"/>
        <w:jc w:val="both"/>
        <w:rPr>
          <w:color w:val="000000" w:themeColor="text1"/>
          <w:lang w:val="fr-FR"/>
        </w:rPr>
      </w:pPr>
      <w:r w:rsidRPr="0002441F">
        <w:rPr>
          <w:b/>
          <w:bCs/>
          <w:lang w:val="fr-FR"/>
        </w:rPr>
        <w:t>La gestion et la transformation de l</w:t>
      </w:r>
      <w:r w:rsidR="00344C7E" w:rsidRPr="0002441F">
        <w:rPr>
          <w:b/>
          <w:bCs/>
          <w:lang w:val="fr-FR"/>
        </w:rPr>
        <w:t>’</w:t>
      </w:r>
      <w:r w:rsidRPr="0002441F">
        <w:rPr>
          <w:b/>
          <w:bCs/>
          <w:lang w:val="fr-FR"/>
        </w:rPr>
        <w:t>espace public relèvent en premier lieu de la responsabilité des collectivités locales et régionales</w:t>
      </w:r>
      <w:r w:rsidRPr="0002441F">
        <w:rPr>
          <w:lang w:val="fr-FR"/>
        </w:rPr>
        <w:t xml:space="preserve">. </w:t>
      </w:r>
      <w:r w:rsidRPr="0002441F">
        <w:rPr>
          <w:bCs/>
          <w:lang w:val="fr-FR"/>
        </w:rPr>
        <w:t xml:space="preserve">Ces collectivités sont habilitées à prendre des décisions </w:t>
      </w:r>
      <w:r w:rsidR="00EF566A" w:rsidRPr="0002441F">
        <w:rPr>
          <w:bCs/>
          <w:lang w:val="fr-FR"/>
        </w:rPr>
        <w:t>relatives aux</w:t>
      </w:r>
      <w:r w:rsidRPr="0002441F">
        <w:rPr>
          <w:bCs/>
          <w:lang w:val="fr-FR"/>
        </w:rPr>
        <w:t xml:space="preserve"> monuments, </w:t>
      </w:r>
      <w:r w:rsidR="00EF566A" w:rsidRPr="0002441F">
        <w:rPr>
          <w:bCs/>
          <w:lang w:val="fr-FR"/>
        </w:rPr>
        <w:t>aux</w:t>
      </w:r>
      <w:r w:rsidRPr="0002441F">
        <w:rPr>
          <w:bCs/>
          <w:lang w:val="fr-FR"/>
        </w:rPr>
        <w:t xml:space="preserve"> noms de rue et </w:t>
      </w:r>
      <w:r w:rsidR="00EF566A" w:rsidRPr="0002441F">
        <w:rPr>
          <w:bCs/>
          <w:lang w:val="fr-FR"/>
        </w:rPr>
        <w:t>aux</w:t>
      </w:r>
      <w:r w:rsidRPr="0002441F">
        <w:rPr>
          <w:bCs/>
          <w:lang w:val="fr-FR"/>
        </w:rPr>
        <w:t xml:space="preserve"> commémorations</w:t>
      </w:r>
      <w:r w:rsidR="007C7488" w:rsidRPr="0002441F">
        <w:rPr>
          <w:bCs/>
          <w:lang w:val="fr-FR"/>
        </w:rPr>
        <w:t xml:space="preserve">. </w:t>
      </w:r>
      <w:r w:rsidRPr="0002441F">
        <w:rPr>
          <w:bCs/>
          <w:lang w:val="fr-FR"/>
        </w:rPr>
        <w:t xml:space="preserve">Elles disposent </w:t>
      </w:r>
      <w:r w:rsidRPr="0002441F">
        <w:rPr>
          <w:bCs/>
          <w:lang w:val="fr-FR"/>
        </w:rPr>
        <w:lastRenderedPageBreak/>
        <w:t xml:space="preserve">notamment de </w:t>
      </w:r>
      <w:r w:rsidR="009701B2" w:rsidRPr="0002441F">
        <w:rPr>
          <w:bCs/>
          <w:lang w:val="fr-FR"/>
        </w:rPr>
        <w:t>compétences</w:t>
      </w:r>
      <w:r w:rsidRPr="0002441F">
        <w:rPr>
          <w:bCs/>
          <w:lang w:val="fr-FR"/>
        </w:rPr>
        <w:t xml:space="preserve"> en matière de passation de </w:t>
      </w:r>
      <w:r w:rsidR="009701B2" w:rsidRPr="0002441F">
        <w:rPr>
          <w:bCs/>
          <w:lang w:val="fr-FR"/>
        </w:rPr>
        <w:t>commandes</w:t>
      </w:r>
      <w:r w:rsidRPr="0002441F">
        <w:rPr>
          <w:bCs/>
          <w:lang w:val="fr-FR"/>
        </w:rPr>
        <w:t>, d</w:t>
      </w:r>
      <w:r w:rsidR="00344C7E" w:rsidRPr="0002441F">
        <w:rPr>
          <w:bCs/>
          <w:lang w:val="fr-FR"/>
        </w:rPr>
        <w:t>’</w:t>
      </w:r>
      <w:r w:rsidRPr="0002441F">
        <w:rPr>
          <w:bCs/>
          <w:lang w:val="fr-FR"/>
        </w:rPr>
        <w:t>octroi de permis, de financement et d</w:t>
      </w:r>
      <w:r w:rsidR="00344C7E" w:rsidRPr="0002441F">
        <w:rPr>
          <w:bCs/>
          <w:lang w:val="fr-FR"/>
        </w:rPr>
        <w:t>’</w:t>
      </w:r>
      <w:r w:rsidRPr="0002441F">
        <w:rPr>
          <w:bCs/>
          <w:lang w:val="fr-FR"/>
        </w:rPr>
        <w:t xml:space="preserve">entretien à long terme. </w:t>
      </w:r>
      <w:r w:rsidR="00446CA0" w:rsidRPr="0002441F">
        <w:rPr>
          <w:bCs/>
          <w:lang w:val="fr-FR"/>
        </w:rPr>
        <w:t>Les autorités infranationales ont souvent également compétence pour adapter, retirer ou réévaluer les sites patrimoniaux, contribuant ainsi à façonner le paysage symbolique au</w:t>
      </w:r>
      <w:r w:rsidR="009F158E" w:rsidRPr="0002441F">
        <w:rPr>
          <w:bCs/>
          <w:lang w:val="fr-FR"/>
        </w:rPr>
        <w:t>x</w:t>
      </w:r>
      <w:r w:rsidR="00446CA0" w:rsidRPr="0002441F">
        <w:rPr>
          <w:bCs/>
          <w:lang w:val="fr-FR"/>
        </w:rPr>
        <w:t xml:space="preserve"> niveau</w:t>
      </w:r>
      <w:r w:rsidR="009F158E" w:rsidRPr="0002441F">
        <w:rPr>
          <w:bCs/>
          <w:lang w:val="fr-FR"/>
        </w:rPr>
        <w:t>x</w:t>
      </w:r>
      <w:r w:rsidR="00446CA0" w:rsidRPr="0002441F">
        <w:rPr>
          <w:bCs/>
          <w:lang w:val="fr-FR"/>
        </w:rPr>
        <w:t xml:space="preserve"> local et régional. </w:t>
      </w:r>
    </w:p>
    <w:p w14:paraId="54A3E25A" w14:textId="58749D9E" w:rsidR="008C1264" w:rsidRPr="0002441F" w:rsidRDefault="008C1264" w:rsidP="003F232B">
      <w:pPr>
        <w:pStyle w:val="Style1"/>
        <w:numPr>
          <w:ilvl w:val="0"/>
          <w:numId w:val="0"/>
        </w:numPr>
        <w:rPr>
          <w:color w:val="000000" w:themeColor="text1"/>
          <w:lang w:val="fr-FR"/>
        </w:rPr>
      </w:pPr>
    </w:p>
    <w:p w14:paraId="2E2F7841" w14:textId="282D296E" w:rsidR="008C1264" w:rsidRPr="0002441F" w:rsidRDefault="00BB086E" w:rsidP="001466E0">
      <w:pPr>
        <w:pStyle w:val="ListParagraph"/>
        <w:numPr>
          <w:ilvl w:val="0"/>
          <w:numId w:val="11"/>
        </w:numPr>
        <w:tabs>
          <w:tab w:val="left" w:pos="426"/>
        </w:tabs>
        <w:ind w:left="0" w:firstLine="0"/>
        <w:contextualSpacing w:val="0"/>
        <w:jc w:val="both"/>
        <w:rPr>
          <w:color w:val="000000" w:themeColor="text1"/>
          <w:lang w:val="fr-FR"/>
        </w:rPr>
      </w:pPr>
      <w:r w:rsidRPr="0002441F">
        <w:rPr>
          <w:bCs/>
          <w:lang w:val="fr-FR"/>
        </w:rPr>
        <w:t>La ville italienne de Bolzano/Bozen offre plusieurs exemples de la manière dont les collectivités locales et régionales peuvent composer avec l</w:t>
      </w:r>
      <w:r w:rsidR="00344C7E" w:rsidRPr="0002441F">
        <w:rPr>
          <w:bCs/>
          <w:lang w:val="fr-FR"/>
        </w:rPr>
        <w:t>’</w:t>
      </w:r>
      <w:r w:rsidRPr="0002441F">
        <w:rPr>
          <w:bCs/>
          <w:lang w:val="fr-FR"/>
        </w:rPr>
        <w:t xml:space="preserve">encombrant héritage du fascisme. </w:t>
      </w:r>
      <w:r w:rsidR="005313C5" w:rsidRPr="0002441F">
        <w:rPr>
          <w:bCs/>
          <w:lang w:val="fr-FR"/>
        </w:rPr>
        <w:t>La ville, qui compte une minorité allemande influente, a nommé une commission chargée de déterminer le sort d</w:t>
      </w:r>
      <w:r w:rsidR="00344C7E" w:rsidRPr="0002441F">
        <w:rPr>
          <w:bCs/>
          <w:lang w:val="fr-FR"/>
        </w:rPr>
        <w:t>’</w:t>
      </w:r>
      <w:r w:rsidR="005313C5" w:rsidRPr="0002441F">
        <w:rPr>
          <w:bCs/>
          <w:lang w:val="fr-FR"/>
        </w:rPr>
        <w:t xml:space="preserve">un imposant monument de la victoire fasciste érigé sous la dictature de Mussolini. </w:t>
      </w:r>
      <w:r w:rsidR="0069769A" w:rsidRPr="0002441F">
        <w:rPr>
          <w:bCs/>
          <w:lang w:val="fr-FR"/>
        </w:rPr>
        <w:t xml:space="preserve">Cette période a été marquée par une italianisation forcée et la répression des cultures, des langues et des identités minoritaires. </w:t>
      </w:r>
      <w:r w:rsidR="002F44AB" w:rsidRPr="0002441F">
        <w:rPr>
          <w:bCs/>
          <w:lang w:val="fr-FR"/>
        </w:rPr>
        <w:t>L</w:t>
      </w:r>
      <w:r w:rsidR="00344C7E" w:rsidRPr="0002441F">
        <w:rPr>
          <w:bCs/>
          <w:lang w:val="fr-FR"/>
        </w:rPr>
        <w:t>’</w:t>
      </w:r>
      <w:r w:rsidR="002F44AB" w:rsidRPr="0002441F">
        <w:rPr>
          <w:bCs/>
          <w:lang w:val="fr-FR"/>
        </w:rPr>
        <w:t>idéologie fasciste se reflétait également dans l</w:t>
      </w:r>
      <w:r w:rsidR="00344C7E" w:rsidRPr="0002441F">
        <w:rPr>
          <w:bCs/>
          <w:lang w:val="fr-FR"/>
        </w:rPr>
        <w:t>’</w:t>
      </w:r>
      <w:r w:rsidR="002F44AB" w:rsidRPr="0002441F">
        <w:rPr>
          <w:bCs/>
          <w:lang w:val="fr-FR"/>
        </w:rPr>
        <w:t>architecture promue par le régime.</w:t>
      </w:r>
      <w:r w:rsidR="001466E0" w:rsidRPr="0002441F">
        <w:rPr>
          <w:bCs/>
          <w:lang w:val="fr-FR"/>
        </w:rPr>
        <w:t xml:space="preserve"> </w:t>
      </w:r>
      <w:r w:rsidR="00777E15" w:rsidRPr="0002441F">
        <w:rPr>
          <w:bCs/>
          <w:lang w:val="fr-FR"/>
        </w:rPr>
        <w:t>Au lieu d</w:t>
      </w:r>
      <w:r w:rsidR="00344C7E" w:rsidRPr="0002441F">
        <w:rPr>
          <w:bCs/>
          <w:lang w:val="fr-FR"/>
        </w:rPr>
        <w:t>’</w:t>
      </w:r>
      <w:r w:rsidR="00777E15" w:rsidRPr="0002441F">
        <w:rPr>
          <w:bCs/>
          <w:lang w:val="fr-FR"/>
        </w:rPr>
        <w:t>opter pour une stratégie d</w:t>
      </w:r>
      <w:r w:rsidR="00344C7E" w:rsidRPr="0002441F">
        <w:rPr>
          <w:bCs/>
          <w:lang w:val="fr-FR"/>
        </w:rPr>
        <w:t>’</w:t>
      </w:r>
      <w:r w:rsidR="00777E15" w:rsidRPr="0002441F">
        <w:rPr>
          <w:bCs/>
          <w:lang w:val="fr-FR"/>
        </w:rPr>
        <w:t xml:space="preserve">élimination coûteuse et destructrice, la commission a décidé de transformer ce mémorial construit autrefois à la gloire du fascisme en un musée éducatif qui remet en question la politique mémorielle autoritaire. </w:t>
      </w:r>
    </w:p>
    <w:p w14:paraId="6E251C1E" w14:textId="77777777" w:rsidR="008C1264" w:rsidRPr="0002441F" w:rsidRDefault="008C1264" w:rsidP="001466E0">
      <w:pPr>
        <w:pStyle w:val="ListParagraph"/>
        <w:tabs>
          <w:tab w:val="left" w:pos="426"/>
        </w:tabs>
        <w:ind w:left="0"/>
        <w:contextualSpacing w:val="0"/>
        <w:jc w:val="both"/>
        <w:rPr>
          <w:color w:val="000000" w:themeColor="text1"/>
          <w:lang w:val="fr-FR"/>
        </w:rPr>
      </w:pPr>
    </w:p>
    <w:p w14:paraId="2F268CC9" w14:textId="25AAEAAE" w:rsidR="005258AE" w:rsidRPr="00F10494" w:rsidRDefault="00C0711F" w:rsidP="005258AE">
      <w:pPr>
        <w:pStyle w:val="ListParagraph"/>
        <w:numPr>
          <w:ilvl w:val="0"/>
          <w:numId w:val="11"/>
        </w:numPr>
        <w:tabs>
          <w:tab w:val="left" w:pos="426"/>
        </w:tabs>
        <w:ind w:left="0" w:firstLine="0"/>
        <w:contextualSpacing w:val="0"/>
        <w:jc w:val="both"/>
        <w:rPr>
          <w:color w:val="000000" w:themeColor="text1"/>
          <w:lang w:val="fr-FR"/>
        </w:rPr>
      </w:pPr>
      <w:r w:rsidRPr="0002441F">
        <w:rPr>
          <w:lang w:val="fr-FR"/>
        </w:rPr>
        <w:t>Par ailleurs, le bâtiment de l</w:t>
      </w:r>
      <w:r w:rsidR="00344C7E" w:rsidRPr="0002441F">
        <w:rPr>
          <w:lang w:val="fr-FR"/>
        </w:rPr>
        <w:t>’</w:t>
      </w:r>
      <w:r w:rsidRPr="0002441F">
        <w:rPr>
          <w:lang w:val="fr-FR"/>
        </w:rPr>
        <w:t xml:space="preserve">administration des finances publiques de Bolzano (anciennement la </w:t>
      </w:r>
      <w:r w:rsidRPr="0002441F">
        <w:rPr>
          <w:i/>
          <w:iCs/>
          <w:lang w:val="fr-FR"/>
        </w:rPr>
        <w:t>Casa</w:t>
      </w:r>
      <w:r w:rsidR="00864652" w:rsidRPr="0002441F">
        <w:rPr>
          <w:i/>
          <w:iCs/>
          <w:lang w:val="fr-FR"/>
        </w:rPr>
        <w:t> </w:t>
      </w:r>
      <w:proofErr w:type="spellStart"/>
      <w:r w:rsidRPr="0002441F">
        <w:rPr>
          <w:i/>
          <w:iCs/>
          <w:lang w:val="fr-FR"/>
        </w:rPr>
        <w:t>del</w:t>
      </w:r>
      <w:proofErr w:type="spellEnd"/>
      <w:r w:rsidR="00864652" w:rsidRPr="0002441F">
        <w:rPr>
          <w:i/>
          <w:iCs/>
          <w:lang w:val="fr-FR"/>
        </w:rPr>
        <w:t> </w:t>
      </w:r>
      <w:r w:rsidRPr="0002441F">
        <w:rPr>
          <w:i/>
          <w:iCs/>
          <w:lang w:val="fr-FR"/>
        </w:rPr>
        <w:t>Fascio</w:t>
      </w:r>
      <w:r w:rsidRPr="0002441F">
        <w:rPr>
          <w:lang w:val="fr-FR"/>
        </w:rPr>
        <w:t xml:space="preserve"> ou Maison du fascisme) présente un bas-relief illustrant l</w:t>
      </w:r>
      <w:r w:rsidR="00344C7E" w:rsidRPr="0002441F">
        <w:rPr>
          <w:lang w:val="fr-FR"/>
        </w:rPr>
        <w:t>’</w:t>
      </w:r>
      <w:r w:rsidRPr="0002441F">
        <w:rPr>
          <w:lang w:val="fr-FR"/>
        </w:rPr>
        <w:t>ascension au pouvoir de Mussolini et ses conquêtes impérialistes</w:t>
      </w:r>
      <w:r w:rsidR="001466E0" w:rsidRPr="0002441F">
        <w:rPr>
          <w:lang w:val="fr-FR"/>
        </w:rPr>
        <w:t xml:space="preserve">. </w:t>
      </w:r>
      <w:r w:rsidR="00097556" w:rsidRPr="0002441F">
        <w:rPr>
          <w:lang w:val="fr-FR"/>
        </w:rPr>
        <w:t>Au lieu de faire disparaître ce patrimoine architectural, la ville a mis en œuvre une solution innovante en ajoutant par-dessus le bas-relief la citation d</w:t>
      </w:r>
      <w:r w:rsidR="00344C7E" w:rsidRPr="0002441F">
        <w:rPr>
          <w:lang w:val="fr-FR"/>
        </w:rPr>
        <w:t>’</w:t>
      </w:r>
      <w:r w:rsidR="00097556" w:rsidRPr="0002441F">
        <w:rPr>
          <w:lang w:val="fr-FR"/>
        </w:rPr>
        <w:t>Hannah</w:t>
      </w:r>
      <w:r w:rsidR="007F723A" w:rsidRPr="0002441F">
        <w:rPr>
          <w:lang w:val="fr-FR"/>
        </w:rPr>
        <w:t> </w:t>
      </w:r>
      <w:r w:rsidR="00097556" w:rsidRPr="0002441F">
        <w:rPr>
          <w:lang w:val="fr-FR"/>
        </w:rPr>
        <w:t>Arendt (en italien, en allemand et en ladin) – « Personne n</w:t>
      </w:r>
      <w:r w:rsidR="00344C7E" w:rsidRPr="0002441F">
        <w:rPr>
          <w:lang w:val="fr-FR"/>
        </w:rPr>
        <w:t>’</w:t>
      </w:r>
      <w:r w:rsidR="00097556" w:rsidRPr="0002441F">
        <w:rPr>
          <w:lang w:val="fr-FR"/>
        </w:rPr>
        <w:t>a le droit d</w:t>
      </w:r>
      <w:r w:rsidR="00344C7E" w:rsidRPr="0002441F">
        <w:rPr>
          <w:lang w:val="fr-FR"/>
        </w:rPr>
        <w:t>’</w:t>
      </w:r>
      <w:r w:rsidR="00097556" w:rsidRPr="0002441F">
        <w:rPr>
          <w:lang w:val="fr-FR"/>
        </w:rPr>
        <w:t xml:space="preserve">obéir », </w:t>
      </w:r>
      <w:r w:rsidR="00E426B9" w:rsidRPr="0002441F">
        <w:rPr>
          <w:lang w:val="fr-FR"/>
        </w:rPr>
        <w:t>contredisant ainsi directement la politique du régime fasciste visant à imposer l</w:t>
      </w:r>
      <w:r w:rsidR="00344C7E" w:rsidRPr="0002441F">
        <w:rPr>
          <w:lang w:val="fr-FR"/>
        </w:rPr>
        <w:t>’</w:t>
      </w:r>
      <w:r w:rsidR="00E426B9" w:rsidRPr="0002441F">
        <w:rPr>
          <w:lang w:val="fr-FR"/>
        </w:rPr>
        <w:t>obéissance par l</w:t>
      </w:r>
      <w:r w:rsidR="00344C7E" w:rsidRPr="0002441F">
        <w:rPr>
          <w:lang w:val="fr-FR"/>
        </w:rPr>
        <w:t>’</w:t>
      </w:r>
      <w:r w:rsidR="00E426B9" w:rsidRPr="0002441F">
        <w:rPr>
          <w:lang w:val="fr-FR"/>
        </w:rPr>
        <w:t>oppression</w:t>
      </w:r>
      <w:r w:rsidR="00097556" w:rsidRPr="0002441F">
        <w:rPr>
          <w:bCs/>
          <w:lang w:val="fr-FR"/>
        </w:rPr>
        <w:t xml:space="preserve">. </w:t>
      </w:r>
    </w:p>
    <w:p w14:paraId="4DA4BB29" w14:textId="74F3D2E8" w:rsidR="001C3373" w:rsidRPr="0002441F" w:rsidRDefault="001C3373" w:rsidP="005258AE">
      <w:pPr>
        <w:pStyle w:val="Style1"/>
        <w:numPr>
          <w:ilvl w:val="0"/>
          <w:numId w:val="0"/>
        </w:numPr>
        <w:rPr>
          <w:color w:val="000000" w:themeColor="text1"/>
          <w:lang w:val="fr-FR"/>
        </w:rPr>
      </w:pPr>
    </w:p>
    <w:p w14:paraId="43ACF48D" w14:textId="3B573339" w:rsidR="00AB4FC8" w:rsidRPr="0002441F" w:rsidRDefault="006C0BDC" w:rsidP="001466E0">
      <w:pPr>
        <w:pStyle w:val="ListParagraph"/>
        <w:numPr>
          <w:ilvl w:val="0"/>
          <w:numId w:val="11"/>
        </w:numPr>
        <w:tabs>
          <w:tab w:val="left" w:pos="426"/>
        </w:tabs>
        <w:ind w:left="0" w:firstLine="0"/>
        <w:contextualSpacing w:val="0"/>
        <w:jc w:val="both"/>
        <w:rPr>
          <w:color w:val="000000" w:themeColor="text1"/>
          <w:lang w:val="fr-FR"/>
        </w:rPr>
      </w:pPr>
      <w:r w:rsidRPr="0002441F">
        <w:rPr>
          <w:rStyle w:val="Strong"/>
          <w:lang w:val="fr-FR"/>
        </w:rPr>
        <w:t>Les collectivités locales et régionales peuvent jouer un rôle de facilitateurs dans le cadre d</w:t>
      </w:r>
      <w:r w:rsidR="00344C7E" w:rsidRPr="0002441F">
        <w:rPr>
          <w:rStyle w:val="Strong"/>
          <w:lang w:val="fr-FR"/>
        </w:rPr>
        <w:t>’</w:t>
      </w:r>
      <w:r w:rsidRPr="0002441F">
        <w:rPr>
          <w:rStyle w:val="Strong"/>
          <w:lang w:val="fr-FR"/>
        </w:rPr>
        <w:t xml:space="preserve">un dialogue de proximité structuré </w:t>
      </w:r>
      <w:r w:rsidR="0005712D" w:rsidRPr="0002441F">
        <w:rPr>
          <w:rStyle w:val="Strong"/>
          <w:lang w:val="fr-FR"/>
        </w:rPr>
        <w:t>autour des</w:t>
      </w:r>
      <w:r w:rsidRPr="0002441F">
        <w:rPr>
          <w:rStyle w:val="Strong"/>
          <w:lang w:val="fr-FR"/>
        </w:rPr>
        <w:t xml:space="preserve"> questions liées au patrimoine contesté </w:t>
      </w:r>
      <w:r w:rsidR="0005712D" w:rsidRPr="0002441F">
        <w:rPr>
          <w:rStyle w:val="Strong"/>
          <w:lang w:val="fr-FR"/>
        </w:rPr>
        <w:t>ou dissonant</w:t>
      </w:r>
      <w:r w:rsidRPr="0002441F">
        <w:rPr>
          <w:rStyle w:val="Strong"/>
          <w:lang w:val="fr-FR"/>
        </w:rPr>
        <w:t xml:space="preserve">. </w:t>
      </w:r>
      <w:r w:rsidR="0005712D" w:rsidRPr="0002441F">
        <w:rPr>
          <w:rStyle w:val="Strong"/>
          <w:b w:val="0"/>
          <w:bCs w:val="0"/>
          <w:lang w:val="fr-FR"/>
        </w:rPr>
        <w:t>En mettant en place des processus de consultation ouverts à toutes et tous, elles sont en mesure de créer des espaces propices à la délibération, moins exposés à la polarisation suscitée par la politique nationale ou l</w:t>
      </w:r>
      <w:r w:rsidR="00344C7E" w:rsidRPr="0002441F">
        <w:rPr>
          <w:rStyle w:val="Strong"/>
          <w:b w:val="0"/>
          <w:bCs w:val="0"/>
          <w:lang w:val="fr-FR"/>
        </w:rPr>
        <w:t>’</w:t>
      </w:r>
      <w:r w:rsidR="0005712D" w:rsidRPr="0002441F">
        <w:rPr>
          <w:rStyle w:val="Strong"/>
          <w:b w:val="0"/>
          <w:bCs w:val="0"/>
          <w:lang w:val="fr-FR"/>
        </w:rPr>
        <w:t>attention médiatique.</w:t>
      </w:r>
      <w:r w:rsidR="0005712D" w:rsidRPr="001362B3">
        <w:rPr>
          <w:rStyle w:val="Strong"/>
          <w:b w:val="0"/>
          <w:bCs w:val="0"/>
          <w:lang w:val="fr-FR"/>
        </w:rPr>
        <w:t xml:space="preserve"> </w:t>
      </w:r>
    </w:p>
    <w:p w14:paraId="5D2EAB33" w14:textId="77777777" w:rsidR="00AB4FC8" w:rsidRPr="0002441F" w:rsidRDefault="00AB4FC8" w:rsidP="001466E0">
      <w:pPr>
        <w:tabs>
          <w:tab w:val="left" w:pos="426"/>
        </w:tabs>
        <w:rPr>
          <w:lang w:val="fr-FR"/>
        </w:rPr>
      </w:pPr>
    </w:p>
    <w:p w14:paraId="0E85B793" w14:textId="03D15480" w:rsidR="007271C5" w:rsidRPr="00F10494" w:rsidRDefault="00A37224" w:rsidP="007271C5">
      <w:pPr>
        <w:pStyle w:val="ListParagraph"/>
        <w:numPr>
          <w:ilvl w:val="0"/>
          <w:numId w:val="11"/>
        </w:numPr>
        <w:tabs>
          <w:tab w:val="left" w:pos="426"/>
        </w:tabs>
        <w:ind w:left="0" w:firstLine="0"/>
        <w:contextualSpacing w:val="0"/>
        <w:jc w:val="both"/>
        <w:rPr>
          <w:color w:val="000000" w:themeColor="text1"/>
          <w:lang w:val="fr-FR"/>
        </w:rPr>
      </w:pPr>
      <w:r w:rsidRPr="0002441F">
        <w:rPr>
          <w:lang w:val="fr-FR"/>
        </w:rPr>
        <w:t>L</w:t>
      </w:r>
      <w:r w:rsidR="00344C7E" w:rsidRPr="0002441F">
        <w:rPr>
          <w:lang w:val="fr-FR"/>
        </w:rPr>
        <w:t>’</w:t>
      </w:r>
      <w:r w:rsidRPr="0002441F">
        <w:rPr>
          <w:lang w:val="fr-FR"/>
        </w:rPr>
        <w:t>exemple de la statue d</w:t>
      </w:r>
      <w:r w:rsidR="00344C7E" w:rsidRPr="0002441F">
        <w:rPr>
          <w:lang w:val="fr-FR"/>
        </w:rPr>
        <w:t>’</w:t>
      </w:r>
      <w:r w:rsidRPr="0002441F">
        <w:rPr>
          <w:lang w:val="fr-FR"/>
        </w:rPr>
        <w:t xml:space="preserve">Edward Colston à Bristol, déboulonnée par des </w:t>
      </w:r>
      <w:proofErr w:type="spellStart"/>
      <w:r w:rsidRPr="0002441F">
        <w:rPr>
          <w:lang w:val="fr-FR"/>
        </w:rPr>
        <w:t>manifestant·es</w:t>
      </w:r>
      <w:proofErr w:type="spellEnd"/>
      <w:r w:rsidRPr="0002441F">
        <w:rPr>
          <w:lang w:val="fr-FR"/>
        </w:rPr>
        <w:t xml:space="preserve"> antiracistes en 2020, </w:t>
      </w:r>
      <w:r w:rsidR="007F723A" w:rsidRPr="0002441F">
        <w:rPr>
          <w:lang w:val="fr-FR"/>
        </w:rPr>
        <w:t>montre comment</w:t>
      </w:r>
      <w:r w:rsidRPr="0002441F">
        <w:rPr>
          <w:lang w:val="fr-FR"/>
        </w:rPr>
        <w:t xml:space="preserve"> une communauté locale peut aborder la question du patrimoine contesté. Plutôt que de restaurer ou de détruire la statue de Colston, figure emblématique de la traite atlantique, Marvin</w:t>
      </w:r>
      <w:r w:rsidR="002014A5" w:rsidRPr="0002441F">
        <w:rPr>
          <w:lang w:val="fr-FR"/>
        </w:rPr>
        <w:t> </w:t>
      </w:r>
      <w:r w:rsidRPr="0002441F">
        <w:rPr>
          <w:lang w:val="fr-FR"/>
        </w:rPr>
        <w:t>Reeves, maire de Bristol, a institué en septembre</w:t>
      </w:r>
      <w:r w:rsidR="002014A5" w:rsidRPr="0002441F">
        <w:rPr>
          <w:lang w:val="fr-FR"/>
        </w:rPr>
        <w:t> </w:t>
      </w:r>
      <w:r w:rsidRPr="0002441F">
        <w:rPr>
          <w:lang w:val="fr-FR"/>
        </w:rPr>
        <w:t xml:space="preserve">2020 la commission </w:t>
      </w:r>
      <w:proofErr w:type="spellStart"/>
      <w:r w:rsidRPr="0002441F">
        <w:rPr>
          <w:i/>
          <w:iCs/>
          <w:lang w:val="fr-FR"/>
        </w:rPr>
        <w:t>We</w:t>
      </w:r>
      <w:proofErr w:type="spellEnd"/>
      <w:r w:rsidRPr="0002441F">
        <w:rPr>
          <w:i/>
          <w:iCs/>
          <w:lang w:val="fr-FR"/>
        </w:rPr>
        <w:t xml:space="preserve"> Are Bristol </w:t>
      </w:r>
      <w:proofErr w:type="spellStart"/>
      <w:r w:rsidRPr="0002441F">
        <w:rPr>
          <w:i/>
          <w:iCs/>
          <w:lang w:val="fr-FR"/>
        </w:rPr>
        <w:t>History</w:t>
      </w:r>
      <w:proofErr w:type="spellEnd"/>
      <w:r w:rsidR="002014A5" w:rsidRPr="0002441F">
        <w:rPr>
          <w:lang w:val="fr-FR"/>
        </w:rPr>
        <w:t>. Associant un groupe d</w:t>
      </w:r>
      <w:r w:rsidR="00344C7E" w:rsidRPr="0002441F">
        <w:rPr>
          <w:lang w:val="fr-FR"/>
        </w:rPr>
        <w:t>’</w:t>
      </w:r>
      <w:r w:rsidR="002014A5" w:rsidRPr="0002441F">
        <w:rPr>
          <w:lang w:val="fr-FR"/>
        </w:rPr>
        <w:t>universitaires et d</w:t>
      </w:r>
      <w:r w:rsidR="00344C7E" w:rsidRPr="0002441F">
        <w:rPr>
          <w:lang w:val="fr-FR"/>
        </w:rPr>
        <w:t>’</w:t>
      </w:r>
      <w:proofErr w:type="spellStart"/>
      <w:r w:rsidR="002014A5" w:rsidRPr="0002441F">
        <w:rPr>
          <w:lang w:val="fr-FR"/>
        </w:rPr>
        <w:t>historien·nes</w:t>
      </w:r>
      <w:proofErr w:type="spellEnd"/>
      <w:r w:rsidR="002014A5" w:rsidRPr="0002441F">
        <w:rPr>
          <w:lang w:val="fr-FR"/>
        </w:rPr>
        <w:t xml:space="preserve"> professionnels indépendants, cette commission a bénéficié du soutien des autorités locales tout en étant libre de travailler sans subir la pression constante des médias ou des milieux politiques</w:t>
      </w:r>
      <w:r w:rsidR="007C7488" w:rsidRPr="0002441F">
        <w:rPr>
          <w:lang w:val="fr-FR"/>
        </w:rPr>
        <w:t xml:space="preserve">. </w:t>
      </w:r>
      <w:r w:rsidR="00CA59D7" w:rsidRPr="0002441F">
        <w:rPr>
          <w:lang w:val="fr-FR"/>
        </w:rPr>
        <w:t xml:space="preserve">La commission a également consulté la population, et près de 14 000 personnes ont répondu à un sondage </w:t>
      </w:r>
      <w:r w:rsidR="004D0B95" w:rsidRPr="0002441F">
        <w:rPr>
          <w:lang w:val="fr-FR"/>
        </w:rPr>
        <w:t>demandant l</w:t>
      </w:r>
      <w:r w:rsidR="00344C7E" w:rsidRPr="0002441F">
        <w:rPr>
          <w:lang w:val="fr-FR"/>
        </w:rPr>
        <w:t>’</w:t>
      </w:r>
      <w:r w:rsidR="004D0B95" w:rsidRPr="0002441F">
        <w:rPr>
          <w:lang w:val="fr-FR"/>
        </w:rPr>
        <w:t>avis des</w:t>
      </w:r>
      <w:r w:rsidR="00CA59D7" w:rsidRPr="0002441F">
        <w:rPr>
          <w:lang w:val="fr-FR"/>
        </w:rPr>
        <w:t xml:space="preserve"> </w:t>
      </w:r>
      <w:proofErr w:type="spellStart"/>
      <w:r w:rsidR="00CA59D7" w:rsidRPr="0002441F">
        <w:rPr>
          <w:lang w:val="fr-FR"/>
        </w:rPr>
        <w:t>habitant·es</w:t>
      </w:r>
      <w:proofErr w:type="spellEnd"/>
      <w:r w:rsidR="00CA59D7" w:rsidRPr="0002441F">
        <w:rPr>
          <w:lang w:val="fr-FR"/>
        </w:rPr>
        <w:t xml:space="preserve"> sur le sort à réserver à cette statue controversée. </w:t>
      </w:r>
      <w:r w:rsidR="00475F7C" w:rsidRPr="0002441F">
        <w:rPr>
          <w:lang w:val="fr-FR"/>
        </w:rPr>
        <w:t>S</w:t>
      </w:r>
      <w:r w:rsidR="00344C7E" w:rsidRPr="0002441F">
        <w:rPr>
          <w:lang w:val="fr-FR"/>
        </w:rPr>
        <w:t>’</w:t>
      </w:r>
      <w:r w:rsidR="00475F7C" w:rsidRPr="0002441F">
        <w:rPr>
          <w:lang w:val="fr-FR"/>
        </w:rPr>
        <w:t>appuyant sur le rapport établi par la commission et publié en 2022, les autorités locales ont finalement décidé d</w:t>
      </w:r>
      <w:r w:rsidR="00344C7E" w:rsidRPr="0002441F">
        <w:rPr>
          <w:lang w:val="fr-FR"/>
        </w:rPr>
        <w:t>’</w:t>
      </w:r>
      <w:r w:rsidR="00475F7C" w:rsidRPr="0002441F">
        <w:rPr>
          <w:lang w:val="fr-FR"/>
        </w:rPr>
        <w:t>organiser</w:t>
      </w:r>
      <w:r w:rsidR="00BE7889" w:rsidRPr="0002441F">
        <w:rPr>
          <w:lang w:val="fr-FR"/>
        </w:rPr>
        <w:t>, au musée M Shed,</w:t>
      </w:r>
      <w:r w:rsidR="00475F7C" w:rsidRPr="0002441F">
        <w:rPr>
          <w:lang w:val="fr-FR"/>
        </w:rPr>
        <w:t xml:space="preserve"> une exposition consacrée à </w:t>
      </w:r>
      <w:r w:rsidR="00BE7889" w:rsidRPr="0002441F">
        <w:rPr>
          <w:lang w:val="fr-FR"/>
        </w:rPr>
        <w:t>cette</w:t>
      </w:r>
      <w:r w:rsidR="00475F7C" w:rsidRPr="0002441F">
        <w:rPr>
          <w:lang w:val="fr-FR"/>
        </w:rPr>
        <w:t xml:space="preserve"> statue</w:t>
      </w:r>
      <w:r w:rsidR="007C7488" w:rsidRPr="0002441F">
        <w:rPr>
          <w:lang w:val="fr-FR"/>
        </w:rPr>
        <w:t xml:space="preserve">. </w:t>
      </w:r>
      <w:r w:rsidR="00BE7889" w:rsidRPr="0002441F">
        <w:rPr>
          <w:lang w:val="fr-FR"/>
        </w:rPr>
        <w:t>Celle-ci</w:t>
      </w:r>
      <w:r w:rsidR="0056110B" w:rsidRPr="0002441F">
        <w:rPr>
          <w:lang w:val="fr-FR"/>
        </w:rPr>
        <w:t xml:space="preserve"> fait désormais office d</w:t>
      </w:r>
      <w:r w:rsidR="00344C7E" w:rsidRPr="0002441F">
        <w:rPr>
          <w:lang w:val="fr-FR"/>
        </w:rPr>
        <w:t>’</w:t>
      </w:r>
      <w:r w:rsidR="0056110B" w:rsidRPr="0002441F">
        <w:rPr>
          <w:lang w:val="fr-FR"/>
        </w:rPr>
        <w:t>outil pédagogique permettant de découvrir l</w:t>
      </w:r>
      <w:r w:rsidR="00344C7E" w:rsidRPr="0002441F">
        <w:rPr>
          <w:lang w:val="fr-FR"/>
        </w:rPr>
        <w:t>’</w:t>
      </w:r>
      <w:r w:rsidR="0056110B" w:rsidRPr="0002441F">
        <w:rPr>
          <w:lang w:val="fr-FR"/>
        </w:rPr>
        <w:t>histoire de l</w:t>
      </w:r>
      <w:r w:rsidR="00344C7E" w:rsidRPr="0002441F">
        <w:rPr>
          <w:lang w:val="fr-FR"/>
        </w:rPr>
        <w:t>’</w:t>
      </w:r>
      <w:r w:rsidR="0056110B" w:rsidRPr="0002441F">
        <w:rPr>
          <w:lang w:val="fr-FR"/>
        </w:rPr>
        <w:t xml:space="preserve">esclavage ainsi que </w:t>
      </w:r>
      <w:r w:rsidR="00864652" w:rsidRPr="0002441F">
        <w:rPr>
          <w:lang w:val="fr-FR"/>
        </w:rPr>
        <w:t>celle</w:t>
      </w:r>
      <w:r w:rsidR="0056110B" w:rsidRPr="0002441F">
        <w:rPr>
          <w:lang w:val="fr-FR"/>
        </w:rPr>
        <w:t xml:space="preserve"> des mouvements de protestation sociale</w:t>
      </w:r>
      <w:r w:rsidR="007C7488" w:rsidRPr="0002441F">
        <w:rPr>
          <w:lang w:val="fr-FR"/>
        </w:rPr>
        <w:t xml:space="preserve">. </w:t>
      </w:r>
    </w:p>
    <w:p w14:paraId="305D42BA" w14:textId="3AE03248" w:rsidR="008C1264" w:rsidRPr="0002441F" w:rsidRDefault="008C1264" w:rsidP="007271C5">
      <w:pPr>
        <w:pStyle w:val="Style1"/>
        <w:numPr>
          <w:ilvl w:val="0"/>
          <w:numId w:val="0"/>
        </w:numPr>
        <w:rPr>
          <w:color w:val="000000" w:themeColor="text1"/>
          <w:lang w:val="fr-FR"/>
        </w:rPr>
      </w:pPr>
    </w:p>
    <w:p w14:paraId="04D597C4" w14:textId="41047249" w:rsidR="00960058" w:rsidRPr="0002441F" w:rsidRDefault="00175C5B" w:rsidP="001466E0">
      <w:pPr>
        <w:pStyle w:val="ListParagraph"/>
        <w:numPr>
          <w:ilvl w:val="0"/>
          <w:numId w:val="11"/>
        </w:numPr>
        <w:tabs>
          <w:tab w:val="left" w:pos="426"/>
        </w:tabs>
        <w:ind w:left="0" w:firstLine="0"/>
        <w:contextualSpacing w:val="0"/>
        <w:jc w:val="both"/>
        <w:rPr>
          <w:color w:val="000000" w:themeColor="text1"/>
          <w:lang w:val="fr-FR"/>
        </w:rPr>
      </w:pPr>
      <w:r w:rsidRPr="0002441F">
        <w:rPr>
          <w:lang w:val="fr-FR"/>
        </w:rPr>
        <w:t>Bien qu</w:t>
      </w:r>
      <w:r w:rsidR="00344C7E" w:rsidRPr="0002441F">
        <w:rPr>
          <w:lang w:val="fr-FR"/>
        </w:rPr>
        <w:t>’</w:t>
      </w:r>
      <w:r w:rsidRPr="0002441F">
        <w:rPr>
          <w:lang w:val="fr-FR"/>
        </w:rPr>
        <w:t>il ne s</w:t>
      </w:r>
      <w:r w:rsidR="00344C7E" w:rsidRPr="0002441F">
        <w:rPr>
          <w:lang w:val="fr-FR"/>
        </w:rPr>
        <w:t>’</w:t>
      </w:r>
      <w:r w:rsidRPr="0002441F">
        <w:rPr>
          <w:lang w:val="fr-FR"/>
        </w:rPr>
        <w:t xml:space="preserve">inscrive pas dans le contexte européen, le </w:t>
      </w:r>
      <w:r w:rsidRPr="0002441F">
        <w:rPr>
          <w:i/>
          <w:iCs/>
          <w:lang w:val="fr-FR"/>
        </w:rPr>
        <w:t>Chicago</w:t>
      </w:r>
      <w:r w:rsidR="00864652" w:rsidRPr="0002441F">
        <w:rPr>
          <w:i/>
          <w:iCs/>
          <w:lang w:val="fr-FR"/>
        </w:rPr>
        <w:t> </w:t>
      </w:r>
      <w:r w:rsidRPr="0002441F">
        <w:rPr>
          <w:i/>
          <w:iCs/>
          <w:lang w:val="fr-FR"/>
        </w:rPr>
        <w:t>Monuments</w:t>
      </w:r>
      <w:r w:rsidR="00864652" w:rsidRPr="0002441F">
        <w:rPr>
          <w:i/>
          <w:iCs/>
          <w:lang w:val="fr-FR"/>
        </w:rPr>
        <w:t> </w:t>
      </w:r>
      <w:r w:rsidRPr="0002441F">
        <w:rPr>
          <w:i/>
          <w:iCs/>
          <w:lang w:val="fr-FR"/>
        </w:rPr>
        <w:t>Project</w:t>
      </w:r>
      <w:r w:rsidRPr="0002441F">
        <w:rPr>
          <w:lang w:val="fr-FR"/>
        </w:rPr>
        <w:t xml:space="preserve"> (CMP) aux États-Unis est également représentatif de la manière dont le dialogue au niveau de la collectivité peut susciter une réflexion sur les nombreux </w:t>
      </w:r>
      <w:r w:rsidR="00420469" w:rsidRPr="0002441F">
        <w:rPr>
          <w:lang w:val="fr-FR"/>
        </w:rPr>
        <w:t>éléments</w:t>
      </w:r>
      <w:r w:rsidRPr="0002441F">
        <w:rPr>
          <w:lang w:val="fr-FR"/>
        </w:rPr>
        <w:t xml:space="preserve"> d</w:t>
      </w:r>
      <w:r w:rsidR="00420469" w:rsidRPr="0002441F">
        <w:rPr>
          <w:lang w:val="fr-FR"/>
        </w:rPr>
        <w:t>u</w:t>
      </w:r>
      <w:r w:rsidRPr="0002441F">
        <w:rPr>
          <w:lang w:val="fr-FR"/>
        </w:rPr>
        <w:t xml:space="preserve"> patrimoine contesté de la ville</w:t>
      </w:r>
      <w:r w:rsidR="00420469" w:rsidRPr="0002441F">
        <w:rPr>
          <w:lang w:val="fr-FR"/>
        </w:rPr>
        <w:t>,</w:t>
      </w:r>
      <w:r w:rsidRPr="0002441F">
        <w:rPr>
          <w:lang w:val="fr-FR"/>
        </w:rPr>
        <w:t xml:space="preserve"> </w:t>
      </w:r>
      <w:r w:rsidR="00420469" w:rsidRPr="0002441F">
        <w:rPr>
          <w:lang w:val="fr-FR"/>
        </w:rPr>
        <w:t xml:space="preserve">dont certains sont </w:t>
      </w:r>
      <w:r w:rsidRPr="0002441F">
        <w:rPr>
          <w:lang w:val="fr-FR"/>
        </w:rPr>
        <w:t xml:space="preserve">devenus des </w:t>
      </w:r>
      <w:r w:rsidR="00420469" w:rsidRPr="0002441F">
        <w:rPr>
          <w:lang w:val="fr-FR"/>
        </w:rPr>
        <w:t>points</w:t>
      </w:r>
      <w:r w:rsidRPr="0002441F">
        <w:rPr>
          <w:lang w:val="fr-FR"/>
        </w:rPr>
        <w:t xml:space="preserve"> de tension lors des manifestations du mouvement Black</w:t>
      </w:r>
      <w:r w:rsidR="001A2C4C" w:rsidRPr="0002441F">
        <w:rPr>
          <w:lang w:val="fr-FR"/>
        </w:rPr>
        <w:t> </w:t>
      </w:r>
      <w:r w:rsidRPr="0002441F">
        <w:rPr>
          <w:lang w:val="fr-FR"/>
        </w:rPr>
        <w:t>Lives</w:t>
      </w:r>
      <w:r w:rsidR="001A2C4C" w:rsidRPr="0002441F">
        <w:rPr>
          <w:lang w:val="fr-FR"/>
        </w:rPr>
        <w:t> </w:t>
      </w:r>
      <w:r w:rsidRPr="0002441F">
        <w:rPr>
          <w:lang w:val="fr-FR"/>
        </w:rPr>
        <w:t>Matter et après le meurtre de George</w:t>
      </w:r>
      <w:r w:rsidR="001A2C4C" w:rsidRPr="0002441F">
        <w:rPr>
          <w:lang w:val="fr-FR"/>
        </w:rPr>
        <w:t> </w:t>
      </w:r>
      <w:r w:rsidRPr="0002441F">
        <w:rPr>
          <w:lang w:val="fr-FR"/>
        </w:rPr>
        <w:t>Floyd</w:t>
      </w:r>
      <w:r w:rsidR="007C7488" w:rsidRPr="0002441F">
        <w:rPr>
          <w:lang w:val="fr-FR"/>
        </w:rPr>
        <w:t xml:space="preserve">. </w:t>
      </w:r>
      <w:r w:rsidR="00470474" w:rsidRPr="0002441F">
        <w:rPr>
          <w:lang w:val="fr-FR"/>
        </w:rPr>
        <w:t>Le comité consultatif du projet était composé d</w:t>
      </w:r>
      <w:r w:rsidR="00344C7E" w:rsidRPr="0002441F">
        <w:rPr>
          <w:lang w:val="fr-FR"/>
        </w:rPr>
        <w:t>’</w:t>
      </w:r>
      <w:r w:rsidR="00470474" w:rsidRPr="0002441F">
        <w:rPr>
          <w:lang w:val="fr-FR"/>
        </w:rPr>
        <w:t xml:space="preserve">une trentaine de responsables communautaires, artistes, architectes, universitaires, conservateurs </w:t>
      </w:r>
      <w:r w:rsidR="00420469" w:rsidRPr="0002441F">
        <w:rPr>
          <w:lang w:val="fr-FR"/>
        </w:rPr>
        <w:t>et</w:t>
      </w:r>
      <w:r w:rsidR="00470474" w:rsidRPr="0002441F">
        <w:rPr>
          <w:lang w:val="fr-FR"/>
        </w:rPr>
        <w:t xml:space="preserve"> conservatrices, et </w:t>
      </w:r>
      <w:proofErr w:type="spellStart"/>
      <w:r w:rsidR="00470474" w:rsidRPr="0002441F">
        <w:rPr>
          <w:lang w:val="fr-FR"/>
        </w:rPr>
        <w:t>élu·es</w:t>
      </w:r>
      <w:proofErr w:type="spellEnd"/>
      <w:r w:rsidR="00470474" w:rsidRPr="0002441F">
        <w:rPr>
          <w:lang w:val="fr-FR"/>
        </w:rPr>
        <w:t xml:space="preserve"> municipaux qui ont dans un premier temps passé en revue plus de 500 monuments et </w:t>
      </w:r>
      <w:r w:rsidR="00F5544F" w:rsidRPr="0002441F">
        <w:rPr>
          <w:lang w:val="fr-FR"/>
        </w:rPr>
        <w:t>œuvres</w:t>
      </w:r>
      <w:r w:rsidR="00470474" w:rsidRPr="0002441F">
        <w:rPr>
          <w:lang w:val="fr-FR"/>
        </w:rPr>
        <w:t xml:space="preserve"> d</w:t>
      </w:r>
      <w:r w:rsidR="00344C7E" w:rsidRPr="0002441F">
        <w:rPr>
          <w:lang w:val="fr-FR"/>
        </w:rPr>
        <w:t>’</w:t>
      </w:r>
      <w:r w:rsidR="00470474" w:rsidRPr="0002441F">
        <w:rPr>
          <w:lang w:val="fr-FR"/>
        </w:rPr>
        <w:t xml:space="preserve">art public, pour ensuite se concentrer sur quarante et un sites dans le rapport final. </w:t>
      </w:r>
      <w:r w:rsidR="00F5544F" w:rsidRPr="0002441F">
        <w:rPr>
          <w:lang w:val="fr-FR"/>
        </w:rPr>
        <w:t>Rejetant les décisions imposées d</w:t>
      </w:r>
      <w:r w:rsidR="00344C7E" w:rsidRPr="0002441F">
        <w:rPr>
          <w:lang w:val="fr-FR"/>
        </w:rPr>
        <w:t>’</w:t>
      </w:r>
      <w:r w:rsidR="00F5544F" w:rsidRPr="0002441F">
        <w:rPr>
          <w:lang w:val="fr-FR"/>
        </w:rPr>
        <w:t>en haut concernant le retrait ou la construction de monuments, le rapport met en avant l</w:t>
      </w:r>
      <w:r w:rsidR="00344C7E" w:rsidRPr="0002441F">
        <w:rPr>
          <w:lang w:val="fr-FR"/>
        </w:rPr>
        <w:t>’</w:t>
      </w:r>
      <w:r w:rsidR="00F5544F" w:rsidRPr="0002441F">
        <w:rPr>
          <w:lang w:val="fr-FR"/>
        </w:rPr>
        <w:t>importance d</w:t>
      </w:r>
      <w:r w:rsidR="00344C7E" w:rsidRPr="0002441F">
        <w:rPr>
          <w:lang w:val="fr-FR"/>
        </w:rPr>
        <w:t>’</w:t>
      </w:r>
      <w:r w:rsidR="00F5544F" w:rsidRPr="0002441F">
        <w:rPr>
          <w:lang w:val="fr-FR"/>
        </w:rPr>
        <w:t>impliquer la communauté, d</w:t>
      </w:r>
      <w:r w:rsidR="00344C7E" w:rsidRPr="0002441F">
        <w:rPr>
          <w:lang w:val="fr-FR"/>
        </w:rPr>
        <w:t>’</w:t>
      </w:r>
      <w:r w:rsidR="00F5544F" w:rsidRPr="0002441F">
        <w:rPr>
          <w:lang w:val="fr-FR"/>
        </w:rPr>
        <w:t>être attentif aux groupes marginalisés et aux minorités, de s</w:t>
      </w:r>
      <w:r w:rsidR="00344C7E" w:rsidRPr="0002441F">
        <w:rPr>
          <w:lang w:val="fr-FR"/>
        </w:rPr>
        <w:t>’</w:t>
      </w:r>
      <w:r w:rsidR="00F5544F" w:rsidRPr="0002441F">
        <w:rPr>
          <w:lang w:val="fr-FR"/>
        </w:rPr>
        <w:t xml:space="preserve">attacher davantage à la contextualisation des monuments existants, de prendre en compte la nécessité de mener de </w:t>
      </w:r>
      <w:r w:rsidR="00506665" w:rsidRPr="0002441F">
        <w:rPr>
          <w:lang w:val="fr-FR"/>
        </w:rPr>
        <w:t xml:space="preserve">vastes </w:t>
      </w:r>
      <w:r w:rsidR="00F5544F" w:rsidRPr="0002441F">
        <w:rPr>
          <w:lang w:val="fr-FR"/>
        </w:rPr>
        <w:t xml:space="preserve">actions éducatives de </w:t>
      </w:r>
      <w:r w:rsidR="00506665" w:rsidRPr="0002441F">
        <w:rPr>
          <w:lang w:val="fr-FR"/>
        </w:rPr>
        <w:t>proximité</w:t>
      </w:r>
      <w:r w:rsidR="00F5544F" w:rsidRPr="0002441F">
        <w:rPr>
          <w:lang w:val="fr-FR"/>
        </w:rPr>
        <w:t xml:space="preserve"> et de mettre en place un processus transparent concernant l</w:t>
      </w:r>
      <w:r w:rsidR="00344C7E" w:rsidRPr="0002441F">
        <w:rPr>
          <w:lang w:val="fr-FR"/>
        </w:rPr>
        <w:t>’</w:t>
      </w:r>
      <w:r w:rsidR="00F5544F" w:rsidRPr="0002441F">
        <w:rPr>
          <w:lang w:val="fr-FR"/>
        </w:rPr>
        <w:t xml:space="preserve">installation de nouveaux monuments </w:t>
      </w:r>
      <w:r w:rsidR="00644D21" w:rsidRPr="0002441F">
        <w:rPr>
          <w:lang w:val="fr-FR"/>
        </w:rPr>
        <w:t>qui symbolisent des zones d</w:t>
      </w:r>
      <w:r w:rsidR="00344C7E" w:rsidRPr="0002441F">
        <w:rPr>
          <w:lang w:val="fr-FR"/>
        </w:rPr>
        <w:t>’</w:t>
      </w:r>
      <w:r w:rsidR="00644D21" w:rsidRPr="0002441F">
        <w:rPr>
          <w:lang w:val="fr-FR"/>
        </w:rPr>
        <w:t>ombre ou des mémoires absentes</w:t>
      </w:r>
      <w:r w:rsidR="007C7488" w:rsidRPr="0002441F">
        <w:rPr>
          <w:lang w:val="fr-FR"/>
        </w:rPr>
        <w:t xml:space="preserve">. </w:t>
      </w:r>
      <w:bookmarkStart w:id="54" w:name="_Hlk223604169"/>
    </w:p>
    <w:p w14:paraId="112BE48A" w14:textId="77777777" w:rsidR="00960058" w:rsidRPr="0002441F" w:rsidRDefault="00960058" w:rsidP="001466E0">
      <w:pPr>
        <w:tabs>
          <w:tab w:val="left" w:pos="426"/>
        </w:tabs>
        <w:rPr>
          <w:rStyle w:val="Strong"/>
          <w:b w:val="0"/>
          <w:bCs w:val="0"/>
          <w:lang w:val="fr-FR"/>
        </w:rPr>
      </w:pPr>
    </w:p>
    <w:p w14:paraId="5BEB4DA9" w14:textId="5AE46744" w:rsidR="0058733F" w:rsidRPr="0002441F" w:rsidRDefault="00644D21" w:rsidP="001466E0">
      <w:pPr>
        <w:pStyle w:val="ListParagraph"/>
        <w:numPr>
          <w:ilvl w:val="0"/>
          <w:numId w:val="11"/>
        </w:numPr>
        <w:tabs>
          <w:tab w:val="left" w:pos="426"/>
        </w:tabs>
        <w:ind w:left="0" w:firstLine="0"/>
        <w:contextualSpacing w:val="0"/>
        <w:jc w:val="both"/>
        <w:rPr>
          <w:color w:val="000000" w:themeColor="text1"/>
          <w:lang w:val="fr-FR"/>
        </w:rPr>
      </w:pPr>
      <w:r w:rsidRPr="0002441F">
        <w:rPr>
          <w:rStyle w:val="Strong"/>
          <w:lang w:val="fr-FR"/>
        </w:rPr>
        <w:t>Les collectivités locales et régionales peuvent favoriser des interprétations plurielles et critiques du patrimoine par le biais des institutions culturelles locales</w:t>
      </w:r>
      <w:r w:rsidR="007C7488" w:rsidRPr="0002441F">
        <w:rPr>
          <w:rStyle w:val="Strong"/>
          <w:lang w:val="fr-FR"/>
        </w:rPr>
        <w:t>.</w:t>
      </w:r>
      <w:r w:rsidR="007C7488" w:rsidRPr="0002441F">
        <w:rPr>
          <w:lang w:val="fr-FR"/>
        </w:rPr>
        <w:t xml:space="preserve"> </w:t>
      </w:r>
      <w:r w:rsidR="008D00EB" w:rsidRPr="0002441F">
        <w:rPr>
          <w:lang w:val="fr-FR"/>
        </w:rPr>
        <w:t xml:space="preserve">En allouant des financements et en donnant aux musées, aux archives et aux centres culturels </w:t>
      </w:r>
      <w:r w:rsidR="004134D4" w:rsidRPr="0002441F">
        <w:rPr>
          <w:lang w:val="fr-FR"/>
        </w:rPr>
        <w:t xml:space="preserve">mandat de </w:t>
      </w:r>
      <w:r w:rsidR="008D00EB" w:rsidRPr="0002441F">
        <w:rPr>
          <w:lang w:val="fr-FR"/>
        </w:rPr>
        <w:t>présente</w:t>
      </w:r>
      <w:r w:rsidR="004134D4" w:rsidRPr="0002441F">
        <w:rPr>
          <w:lang w:val="fr-FR"/>
        </w:rPr>
        <w:t>r</w:t>
      </w:r>
      <w:r w:rsidR="008D00EB" w:rsidRPr="0002441F">
        <w:rPr>
          <w:lang w:val="fr-FR"/>
        </w:rPr>
        <w:t xml:space="preserve"> </w:t>
      </w:r>
      <w:r w:rsidR="008D00EB" w:rsidRPr="0002441F">
        <w:rPr>
          <w:lang w:val="fr-FR"/>
        </w:rPr>
        <w:lastRenderedPageBreak/>
        <w:t>des perspectives multiples plutôt qu</w:t>
      </w:r>
      <w:r w:rsidR="00344C7E" w:rsidRPr="0002441F">
        <w:rPr>
          <w:lang w:val="fr-FR"/>
        </w:rPr>
        <w:t>’</w:t>
      </w:r>
      <w:r w:rsidR="008D00EB" w:rsidRPr="0002441F">
        <w:rPr>
          <w:lang w:val="fr-FR"/>
        </w:rPr>
        <w:t>un seul récit dominant, les autorités infranationales peuvent encourager cette diversité.</w:t>
      </w:r>
      <w:r w:rsidR="00B526D3" w:rsidRPr="0002441F">
        <w:rPr>
          <w:lang w:val="fr-FR"/>
        </w:rPr>
        <w:t xml:space="preserve"> </w:t>
      </w:r>
    </w:p>
    <w:p w14:paraId="6D0F29D4" w14:textId="77777777" w:rsidR="0058733F" w:rsidRPr="0002441F" w:rsidRDefault="0058733F" w:rsidP="001466E0">
      <w:pPr>
        <w:tabs>
          <w:tab w:val="left" w:pos="426"/>
        </w:tabs>
        <w:rPr>
          <w:bCs/>
          <w:lang w:val="fr-FR"/>
        </w:rPr>
      </w:pPr>
    </w:p>
    <w:p w14:paraId="79C49742" w14:textId="2D67A849" w:rsidR="00960058" w:rsidRPr="0002441F" w:rsidRDefault="0059530A" w:rsidP="001466E0">
      <w:pPr>
        <w:pStyle w:val="ListParagraph"/>
        <w:numPr>
          <w:ilvl w:val="0"/>
          <w:numId w:val="11"/>
        </w:numPr>
        <w:tabs>
          <w:tab w:val="left" w:pos="426"/>
        </w:tabs>
        <w:ind w:left="0" w:firstLine="0"/>
        <w:contextualSpacing w:val="0"/>
        <w:jc w:val="both"/>
        <w:rPr>
          <w:color w:val="000000" w:themeColor="text1"/>
          <w:lang w:val="fr-FR"/>
        </w:rPr>
      </w:pPr>
      <w:r w:rsidRPr="0002441F">
        <w:rPr>
          <w:bCs/>
          <w:lang w:val="fr-FR"/>
        </w:rPr>
        <w:t>L</w:t>
      </w:r>
      <w:r w:rsidR="00344C7E" w:rsidRPr="0002441F">
        <w:rPr>
          <w:bCs/>
          <w:lang w:val="fr-FR"/>
        </w:rPr>
        <w:t>’</w:t>
      </w:r>
      <w:r w:rsidRPr="0002441F">
        <w:rPr>
          <w:bCs/>
          <w:lang w:val="fr-FR"/>
        </w:rPr>
        <w:t xml:space="preserve">exemple susmentionné de la statue de Colston à Bristol </w:t>
      </w:r>
      <w:r w:rsidR="003573F0" w:rsidRPr="0002441F">
        <w:rPr>
          <w:bCs/>
          <w:lang w:val="fr-FR"/>
        </w:rPr>
        <w:t>montre</w:t>
      </w:r>
      <w:r w:rsidRPr="0002441F">
        <w:rPr>
          <w:bCs/>
          <w:lang w:val="fr-FR"/>
        </w:rPr>
        <w:t xml:space="preserve"> qu</w:t>
      </w:r>
      <w:r w:rsidR="00344C7E" w:rsidRPr="0002441F">
        <w:rPr>
          <w:bCs/>
          <w:lang w:val="fr-FR"/>
        </w:rPr>
        <w:t>’</w:t>
      </w:r>
      <w:r w:rsidRPr="0002441F">
        <w:rPr>
          <w:bCs/>
          <w:lang w:val="fr-FR"/>
        </w:rPr>
        <w:t>un musée local peut organiser une exposition controversée, qui, en fin de compte, suscite l</w:t>
      </w:r>
      <w:r w:rsidR="00344C7E" w:rsidRPr="0002441F">
        <w:rPr>
          <w:bCs/>
          <w:lang w:val="fr-FR"/>
        </w:rPr>
        <w:t>’</w:t>
      </w:r>
      <w:r w:rsidRPr="0002441F">
        <w:rPr>
          <w:bCs/>
          <w:lang w:val="fr-FR"/>
        </w:rPr>
        <w:t>intérêt du public et stimule son esprit critique</w:t>
      </w:r>
      <w:r w:rsidR="007C7488" w:rsidRPr="0002441F">
        <w:rPr>
          <w:bCs/>
          <w:lang w:val="fr-FR"/>
        </w:rPr>
        <w:t xml:space="preserve">. </w:t>
      </w:r>
      <w:r w:rsidR="00553EF0" w:rsidRPr="0002441F">
        <w:rPr>
          <w:bCs/>
          <w:lang w:val="fr-FR"/>
        </w:rPr>
        <w:t xml:space="preserve">Dans ce cas précis, </w:t>
      </w:r>
      <w:r w:rsidR="00F07F71" w:rsidRPr="0002441F">
        <w:rPr>
          <w:bCs/>
          <w:lang w:val="fr-FR"/>
        </w:rPr>
        <w:t>il convient particulièrement de noter</w:t>
      </w:r>
      <w:r w:rsidR="00553EF0" w:rsidRPr="0002441F">
        <w:rPr>
          <w:bCs/>
          <w:lang w:val="fr-FR"/>
        </w:rPr>
        <w:t xml:space="preserve"> que le maire </w:t>
      </w:r>
      <w:r w:rsidR="00B80B9F" w:rsidRPr="0002441F">
        <w:rPr>
          <w:bCs/>
          <w:lang w:val="fr-FR"/>
        </w:rPr>
        <w:t>a pris l</w:t>
      </w:r>
      <w:r w:rsidR="00344C7E" w:rsidRPr="0002441F">
        <w:rPr>
          <w:bCs/>
          <w:lang w:val="fr-FR"/>
        </w:rPr>
        <w:t>’</w:t>
      </w:r>
      <w:r w:rsidR="00B80B9F" w:rsidRPr="0002441F">
        <w:rPr>
          <w:bCs/>
          <w:lang w:val="fr-FR"/>
        </w:rPr>
        <w:t>initiative de créer une commission chargée</w:t>
      </w:r>
      <w:r w:rsidR="00553EF0" w:rsidRPr="0002441F">
        <w:rPr>
          <w:bCs/>
          <w:lang w:val="fr-FR"/>
        </w:rPr>
        <w:t xml:space="preserve"> de se prononcer sur le sort </w:t>
      </w:r>
      <w:r w:rsidR="001A2C4C" w:rsidRPr="0002441F">
        <w:rPr>
          <w:bCs/>
          <w:lang w:val="fr-FR"/>
        </w:rPr>
        <w:t>de</w:t>
      </w:r>
      <w:r w:rsidR="00553EF0" w:rsidRPr="0002441F">
        <w:rPr>
          <w:bCs/>
          <w:lang w:val="fr-FR"/>
        </w:rPr>
        <w:t xml:space="preserve"> la statue et a financé </w:t>
      </w:r>
      <w:r w:rsidR="00A62168" w:rsidRPr="0002441F">
        <w:rPr>
          <w:bCs/>
          <w:lang w:val="fr-FR"/>
        </w:rPr>
        <w:t>des sondages</w:t>
      </w:r>
      <w:r w:rsidR="00553EF0" w:rsidRPr="0002441F">
        <w:rPr>
          <w:bCs/>
          <w:lang w:val="fr-FR"/>
        </w:rPr>
        <w:t xml:space="preserve"> d</w:t>
      </w:r>
      <w:r w:rsidR="00344C7E" w:rsidRPr="0002441F">
        <w:rPr>
          <w:bCs/>
          <w:lang w:val="fr-FR"/>
        </w:rPr>
        <w:t>’</w:t>
      </w:r>
      <w:r w:rsidR="00553EF0" w:rsidRPr="0002441F">
        <w:rPr>
          <w:bCs/>
          <w:lang w:val="fr-FR"/>
        </w:rPr>
        <w:t xml:space="preserve">opinion, tout en veillant à ce que </w:t>
      </w:r>
      <w:r w:rsidR="00357E6D" w:rsidRPr="0002441F">
        <w:rPr>
          <w:bCs/>
          <w:lang w:val="fr-FR"/>
        </w:rPr>
        <w:t xml:space="preserve">ni </w:t>
      </w:r>
      <w:r w:rsidR="00553EF0" w:rsidRPr="0002441F">
        <w:rPr>
          <w:bCs/>
          <w:lang w:val="fr-FR"/>
        </w:rPr>
        <w:t xml:space="preserve">les médias </w:t>
      </w:r>
      <w:r w:rsidR="00357E6D" w:rsidRPr="0002441F">
        <w:rPr>
          <w:bCs/>
          <w:lang w:val="fr-FR"/>
        </w:rPr>
        <w:t>ni</w:t>
      </w:r>
      <w:r w:rsidR="00553EF0" w:rsidRPr="0002441F">
        <w:rPr>
          <w:bCs/>
          <w:lang w:val="fr-FR"/>
        </w:rPr>
        <w:t xml:space="preserve"> les </w:t>
      </w:r>
      <w:proofErr w:type="spellStart"/>
      <w:r w:rsidR="00553EF0" w:rsidRPr="0002441F">
        <w:rPr>
          <w:bCs/>
          <w:lang w:val="fr-FR"/>
        </w:rPr>
        <w:t>citoyen·nes</w:t>
      </w:r>
      <w:proofErr w:type="spellEnd"/>
      <w:r w:rsidR="00553EF0" w:rsidRPr="0002441F">
        <w:rPr>
          <w:bCs/>
          <w:lang w:val="fr-FR"/>
        </w:rPr>
        <w:t xml:space="preserve"> </w:t>
      </w:r>
      <w:r w:rsidR="00357E6D" w:rsidRPr="0002441F">
        <w:rPr>
          <w:bCs/>
          <w:lang w:val="fr-FR"/>
        </w:rPr>
        <w:t>n</w:t>
      </w:r>
      <w:r w:rsidR="00344C7E" w:rsidRPr="0002441F">
        <w:rPr>
          <w:bCs/>
          <w:lang w:val="fr-FR"/>
        </w:rPr>
        <w:t>’</w:t>
      </w:r>
      <w:r w:rsidR="00357E6D" w:rsidRPr="0002441F">
        <w:rPr>
          <w:bCs/>
          <w:lang w:val="fr-FR"/>
        </w:rPr>
        <w:t>influencent le processus ou ne fassent pression</w:t>
      </w:r>
      <w:r w:rsidR="00553EF0" w:rsidRPr="0002441F">
        <w:rPr>
          <w:bCs/>
          <w:lang w:val="fr-FR"/>
        </w:rPr>
        <w:t xml:space="preserve"> avant la publication des recommandations finales</w:t>
      </w:r>
      <w:r w:rsidR="007C7488" w:rsidRPr="0002441F">
        <w:rPr>
          <w:bCs/>
          <w:lang w:val="fr-FR"/>
        </w:rPr>
        <w:t>.</w:t>
      </w:r>
      <w:bookmarkEnd w:id="54"/>
      <w:r w:rsidR="001466E0" w:rsidRPr="0002441F">
        <w:rPr>
          <w:bCs/>
          <w:lang w:val="fr-FR"/>
        </w:rPr>
        <w:t xml:space="preserve"> </w:t>
      </w:r>
    </w:p>
    <w:p w14:paraId="05EBB8E4" w14:textId="77777777" w:rsidR="00960058" w:rsidRPr="0002441F" w:rsidRDefault="00960058" w:rsidP="001466E0">
      <w:pPr>
        <w:tabs>
          <w:tab w:val="left" w:pos="426"/>
        </w:tabs>
        <w:rPr>
          <w:rStyle w:val="Strong"/>
          <w:lang w:val="fr-FR"/>
        </w:rPr>
      </w:pPr>
    </w:p>
    <w:p w14:paraId="3F20A452" w14:textId="11C207D0" w:rsidR="00960058" w:rsidRPr="0002441F" w:rsidRDefault="00AD4231" w:rsidP="001466E0">
      <w:pPr>
        <w:pStyle w:val="ListParagraph"/>
        <w:numPr>
          <w:ilvl w:val="0"/>
          <w:numId w:val="11"/>
        </w:numPr>
        <w:tabs>
          <w:tab w:val="left" w:pos="426"/>
        </w:tabs>
        <w:ind w:left="0" w:firstLine="0"/>
        <w:contextualSpacing w:val="0"/>
        <w:jc w:val="both"/>
        <w:rPr>
          <w:color w:val="000000" w:themeColor="text1"/>
          <w:lang w:val="fr-FR"/>
        </w:rPr>
      </w:pPr>
      <w:r w:rsidRPr="0002441F">
        <w:rPr>
          <w:rStyle w:val="Strong"/>
          <w:lang w:val="fr-FR"/>
        </w:rPr>
        <w:t xml:space="preserve">Les collectivités locales et régionales peuvent renforcer le processus décisionnel </w:t>
      </w:r>
      <w:r w:rsidR="00971F21" w:rsidRPr="0002441F">
        <w:rPr>
          <w:rStyle w:val="Strong"/>
          <w:lang w:val="fr-FR"/>
        </w:rPr>
        <w:t>grâce à</w:t>
      </w:r>
      <w:r w:rsidRPr="0002441F">
        <w:rPr>
          <w:rStyle w:val="Strong"/>
          <w:lang w:val="fr-FR"/>
        </w:rPr>
        <w:t xml:space="preserve"> la coopération avec les universitaires et </w:t>
      </w:r>
      <w:proofErr w:type="spellStart"/>
      <w:r w:rsidRPr="0002441F">
        <w:rPr>
          <w:rStyle w:val="Strong"/>
          <w:lang w:val="fr-FR"/>
        </w:rPr>
        <w:t>expert·e</w:t>
      </w:r>
      <w:r w:rsidR="00FB4921" w:rsidRPr="0002441F">
        <w:rPr>
          <w:rStyle w:val="Strong"/>
          <w:lang w:val="fr-FR"/>
        </w:rPr>
        <w:t>s</w:t>
      </w:r>
      <w:proofErr w:type="spellEnd"/>
      <w:r w:rsidRPr="0002441F">
        <w:rPr>
          <w:rStyle w:val="Strong"/>
          <w:lang w:val="fr-FR"/>
        </w:rPr>
        <w:t xml:space="preserve"> partenaires</w:t>
      </w:r>
      <w:r w:rsidR="007C7488" w:rsidRPr="0002441F">
        <w:rPr>
          <w:rStyle w:val="Strong"/>
          <w:lang w:val="fr-FR"/>
        </w:rPr>
        <w:t>.</w:t>
      </w:r>
      <w:r w:rsidR="007C7488" w:rsidRPr="0002441F">
        <w:rPr>
          <w:bCs/>
          <w:lang w:val="fr-FR"/>
        </w:rPr>
        <w:t xml:space="preserve"> </w:t>
      </w:r>
      <w:r w:rsidRPr="0002441F">
        <w:rPr>
          <w:bCs/>
          <w:lang w:val="fr-FR"/>
        </w:rPr>
        <w:t xml:space="preserve">Ces partenariats apportent des perspectives historiques et sociales, ainsi que des éléments comparatifs permettant de faire des choix éclairés et contextuels, tout en renforçant </w:t>
      </w:r>
      <w:r w:rsidR="00AE3A1B" w:rsidRPr="0002441F">
        <w:rPr>
          <w:bCs/>
          <w:lang w:val="fr-FR"/>
        </w:rPr>
        <w:t>l</w:t>
      </w:r>
      <w:r w:rsidR="00344C7E" w:rsidRPr="0002441F">
        <w:rPr>
          <w:bCs/>
          <w:lang w:val="fr-FR"/>
        </w:rPr>
        <w:t>’</w:t>
      </w:r>
      <w:r w:rsidR="00AE3A1B" w:rsidRPr="0002441F">
        <w:rPr>
          <w:bCs/>
          <w:lang w:val="fr-FR"/>
        </w:rPr>
        <w:t>engagement</w:t>
      </w:r>
      <w:r w:rsidRPr="0002441F">
        <w:rPr>
          <w:bCs/>
          <w:lang w:val="fr-FR"/>
        </w:rPr>
        <w:t xml:space="preserve"> de la communauté. </w:t>
      </w:r>
      <w:r w:rsidR="000E2A71" w:rsidRPr="0002441F">
        <w:rPr>
          <w:bCs/>
          <w:lang w:val="fr-FR"/>
        </w:rPr>
        <w:t>L</w:t>
      </w:r>
      <w:r w:rsidR="00344C7E" w:rsidRPr="0002441F">
        <w:rPr>
          <w:bCs/>
          <w:lang w:val="fr-FR"/>
        </w:rPr>
        <w:t>’</w:t>
      </w:r>
      <w:r w:rsidR="000E2A71" w:rsidRPr="0002441F">
        <w:rPr>
          <w:bCs/>
          <w:lang w:val="fr-FR"/>
        </w:rPr>
        <w:t xml:space="preserve">expertise internationale, </w:t>
      </w:r>
      <w:r w:rsidR="000E2A71" w:rsidRPr="001373CD">
        <w:rPr>
          <w:bCs/>
          <w:lang w:val="fr-FR"/>
        </w:rPr>
        <w:t>lorsqu</w:t>
      </w:r>
      <w:r w:rsidR="00344C7E" w:rsidRPr="001373CD">
        <w:rPr>
          <w:bCs/>
          <w:lang w:val="fr-FR"/>
        </w:rPr>
        <w:t>’</w:t>
      </w:r>
      <w:r w:rsidR="000E2A71" w:rsidRPr="001373CD">
        <w:rPr>
          <w:bCs/>
          <w:lang w:val="fr-FR"/>
        </w:rPr>
        <w:t>elle s</w:t>
      </w:r>
      <w:r w:rsidR="00344C7E" w:rsidRPr="001373CD">
        <w:rPr>
          <w:bCs/>
          <w:lang w:val="fr-FR"/>
        </w:rPr>
        <w:t>’</w:t>
      </w:r>
      <w:r w:rsidR="000E2A71" w:rsidRPr="001373CD">
        <w:rPr>
          <w:bCs/>
          <w:lang w:val="fr-FR"/>
        </w:rPr>
        <w:t xml:space="preserve">y prête, peut compléter les connaissances locales sans </w:t>
      </w:r>
      <w:r w:rsidR="00796ED4" w:rsidRPr="001373CD">
        <w:rPr>
          <w:bCs/>
          <w:lang w:val="fr-FR"/>
        </w:rPr>
        <w:t xml:space="preserve">pour autant </w:t>
      </w:r>
      <w:r w:rsidR="000E2A71" w:rsidRPr="001373CD">
        <w:rPr>
          <w:bCs/>
          <w:lang w:val="fr-FR"/>
        </w:rPr>
        <w:t xml:space="preserve">les </w:t>
      </w:r>
      <w:r w:rsidR="009A051B" w:rsidRPr="001373CD">
        <w:rPr>
          <w:bCs/>
          <w:lang w:val="fr-FR"/>
        </w:rPr>
        <w:t>supplanter</w:t>
      </w:r>
      <w:r w:rsidR="000E2A71" w:rsidRPr="001373CD">
        <w:rPr>
          <w:bCs/>
          <w:lang w:val="fr-FR"/>
        </w:rPr>
        <w:t xml:space="preserve">. </w:t>
      </w:r>
      <w:r w:rsidR="0053794A" w:rsidRPr="001373CD">
        <w:rPr>
          <w:bCs/>
          <w:lang w:val="fr-FR"/>
        </w:rPr>
        <w:t>La</w:t>
      </w:r>
      <w:r w:rsidR="001362B3" w:rsidRPr="001373CD">
        <w:rPr>
          <w:bCs/>
          <w:lang w:val="fr-FR"/>
        </w:rPr>
        <w:t> </w:t>
      </w:r>
      <w:r w:rsidR="0053794A" w:rsidRPr="001373CD">
        <w:rPr>
          <w:bCs/>
          <w:lang w:val="fr-FR"/>
        </w:rPr>
        <w:t>coopération transfront</w:t>
      </w:r>
      <w:r w:rsidR="009D256D" w:rsidRPr="001373CD">
        <w:rPr>
          <w:bCs/>
          <w:lang w:val="fr-FR"/>
        </w:rPr>
        <w:t>al</w:t>
      </w:r>
      <w:r w:rsidR="0053794A" w:rsidRPr="001373CD">
        <w:rPr>
          <w:bCs/>
          <w:lang w:val="fr-FR"/>
        </w:rPr>
        <w:t>ière, le cas échéant, ainsi qu</w:t>
      </w:r>
      <w:r w:rsidR="00344C7E" w:rsidRPr="001373CD">
        <w:rPr>
          <w:bCs/>
          <w:lang w:val="fr-FR"/>
        </w:rPr>
        <w:t>’</w:t>
      </w:r>
      <w:r w:rsidR="0053794A" w:rsidRPr="001373CD">
        <w:rPr>
          <w:bCs/>
          <w:lang w:val="fr-FR"/>
        </w:rPr>
        <w:t>un</w:t>
      </w:r>
      <w:r w:rsidR="000C162E" w:rsidRPr="001373CD">
        <w:rPr>
          <w:bCs/>
          <w:lang w:val="fr-FR"/>
        </w:rPr>
        <w:t>e</w:t>
      </w:r>
      <w:r w:rsidR="0053794A" w:rsidRPr="001373CD">
        <w:rPr>
          <w:bCs/>
          <w:lang w:val="fr-FR"/>
        </w:rPr>
        <w:t xml:space="preserve"> </w:t>
      </w:r>
      <w:r w:rsidR="000C162E" w:rsidRPr="001373CD">
        <w:rPr>
          <w:bCs/>
          <w:lang w:val="fr-FR"/>
        </w:rPr>
        <w:t xml:space="preserve">mobilisation sans faille </w:t>
      </w:r>
      <w:r w:rsidR="0053794A" w:rsidRPr="001373CD">
        <w:rPr>
          <w:bCs/>
          <w:lang w:val="fr-FR"/>
        </w:rPr>
        <w:t>par le biais de l</w:t>
      </w:r>
      <w:r w:rsidR="00344C7E" w:rsidRPr="001373CD">
        <w:rPr>
          <w:bCs/>
          <w:lang w:val="fr-FR"/>
        </w:rPr>
        <w:t>’</w:t>
      </w:r>
      <w:r w:rsidR="0053794A" w:rsidRPr="001373CD">
        <w:rPr>
          <w:bCs/>
          <w:lang w:val="fr-FR"/>
        </w:rPr>
        <w:t>éducation peuvent</w:t>
      </w:r>
      <w:r w:rsidR="0053794A" w:rsidRPr="0002441F">
        <w:rPr>
          <w:bCs/>
          <w:lang w:val="fr-FR"/>
        </w:rPr>
        <w:t xml:space="preserve"> faire partie des stratégies efficaces</w:t>
      </w:r>
      <w:r w:rsidR="001466E0" w:rsidRPr="0002441F">
        <w:rPr>
          <w:bCs/>
          <w:lang w:val="fr-FR"/>
        </w:rPr>
        <w:t xml:space="preserve">. </w:t>
      </w:r>
    </w:p>
    <w:p w14:paraId="624CBF0B" w14:textId="77777777" w:rsidR="001466E0" w:rsidRDefault="001466E0" w:rsidP="001466E0">
      <w:pPr>
        <w:pStyle w:val="ListParagraph"/>
        <w:tabs>
          <w:tab w:val="left" w:pos="426"/>
        </w:tabs>
        <w:ind w:left="0"/>
        <w:contextualSpacing w:val="0"/>
        <w:jc w:val="both"/>
        <w:rPr>
          <w:color w:val="000000" w:themeColor="text1"/>
          <w:lang w:val="fr-FR"/>
        </w:rPr>
      </w:pPr>
    </w:p>
    <w:p w14:paraId="292CB465" w14:textId="77777777" w:rsidR="001362B3" w:rsidRPr="0002441F" w:rsidRDefault="001362B3" w:rsidP="001466E0">
      <w:pPr>
        <w:pStyle w:val="ListParagraph"/>
        <w:tabs>
          <w:tab w:val="left" w:pos="426"/>
        </w:tabs>
        <w:ind w:left="0"/>
        <w:contextualSpacing w:val="0"/>
        <w:jc w:val="both"/>
        <w:rPr>
          <w:color w:val="000000" w:themeColor="text1"/>
          <w:lang w:val="fr-FR"/>
        </w:rPr>
      </w:pPr>
    </w:p>
    <w:p w14:paraId="5D589DD1" w14:textId="6187F01A" w:rsidR="001C3373" w:rsidRPr="0002441F" w:rsidRDefault="007C7488" w:rsidP="001466E0">
      <w:pPr>
        <w:keepNext/>
        <w:keepLines/>
        <w:jc w:val="both"/>
        <w:outlineLvl w:val="0"/>
        <w:rPr>
          <w:rFonts w:eastAsiaTheme="majorEastAsia"/>
          <w:b/>
          <w:bCs/>
          <w:color w:val="000000" w:themeColor="text1"/>
          <w:kern w:val="2"/>
          <w:lang w:val="fr-FR"/>
          <w14:ligatures w14:val="standardContextual"/>
        </w:rPr>
      </w:pPr>
      <w:bookmarkStart w:id="55" w:name="_Toc167181628"/>
      <w:bookmarkStart w:id="56" w:name="_Toc223962037"/>
      <w:bookmarkStart w:id="57" w:name="_Toc225271640"/>
      <w:bookmarkStart w:id="58" w:name="_Toc225326272"/>
      <w:r w:rsidRPr="0002441F">
        <w:rPr>
          <w:rFonts w:eastAsiaTheme="majorEastAsia"/>
          <w:b/>
          <w:bCs/>
          <w:kern w:val="2"/>
          <w:lang w:val="fr-FR"/>
          <w14:ligatures w14:val="standardContextual"/>
        </w:rPr>
        <w:t>CHAP</w:t>
      </w:r>
      <w:r w:rsidR="00DA1FAF" w:rsidRPr="0002441F">
        <w:rPr>
          <w:rFonts w:eastAsiaTheme="majorEastAsia"/>
          <w:b/>
          <w:bCs/>
          <w:kern w:val="2"/>
          <w:lang w:val="fr-FR"/>
          <w14:ligatures w14:val="standardContextual"/>
        </w:rPr>
        <w:t>I</w:t>
      </w:r>
      <w:r w:rsidRPr="0002441F">
        <w:rPr>
          <w:rFonts w:eastAsiaTheme="majorEastAsia"/>
          <w:b/>
          <w:bCs/>
          <w:kern w:val="2"/>
          <w:lang w:val="fr-FR"/>
          <w14:ligatures w14:val="standardContextual"/>
        </w:rPr>
        <w:t>TR</w:t>
      </w:r>
      <w:r w:rsidR="00DA1FAF" w:rsidRPr="0002441F">
        <w:rPr>
          <w:rFonts w:eastAsiaTheme="majorEastAsia"/>
          <w:b/>
          <w:bCs/>
          <w:kern w:val="2"/>
          <w:lang w:val="fr-FR"/>
          <w14:ligatures w14:val="standardContextual"/>
        </w:rPr>
        <w:t>E </w:t>
      </w:r>
      <w:r w:rsidRPr="0002441F">
        <w:rPr>
          <w:rFonts w:eastAsiaTheme="majorEastAsia"/>
          <w:b/>
          <w:bCs/>
          <w:color w:val="000000" w:themeColor="text1"/>
          <w:kern w:val="2"/>
          <w:lang w:val="fr-FR"/>
          <w14:ligatures w14:val="standardContextual"/>
        </w:rPr>
        <w:t xml:space="preserve">IV – </w:t>
      </w:r>
      <w:bookmarkEnd w:id="55"/>
      <w:bookmarkEnd w:id="56"/>
      <w:r w:rsidR="000C162E" w:rsidRPr="0002441F">
        <w:rPr>
          <w:rFonts w:eastAsiaTheme="majorEastAsia"/>
          <w:b/>
          <w:bCs/>
          <w:color w:val="000000" w:themeColor="text1"/>
          <w:kern w:val="2"/>
          <w:lang w:val="fr-FR"/>
          <w14:ligatures w14:val="standardContextual"/>
        </w:rPr>
        <w:t xml:space="preserve">STRATÉGIES </w:t>
      </w:r>
      <w:r w:rsidR="00F83F18" w:rsidRPr="0002441F">
        <w:rPr>
          <w:rFonts w:eastAsiaTheme="majorEastAsia"/>
          <w:b/>
          <w:bCs/>
          <w:color w:val="000000" w:themeColor="text1"/>
          <w:kern w:val="2"/>
          <w:lang w:val="fr-FR"/>
          <w14:ligatures w14:val="standardContextual"/>
        </w:rPr>
        <w:t>DE TRAITEMENT</w:t>
      </w:r>
      <w:r w:rsidR="000C162E" w:rsidRPr="0002441F">
        <w:rPr>
          <w:rFonts w:eastAsiaTheme="majorEastAsia"/>
          <w:b/>
          <w:bCs/>
          <w:color w:val="000000" w:themeColor="text1"/>
          <w:kern w:val="2"/>
          <w:lang w:val="fr-FR"/>
          <w14:ligatures w14:val="standardContextual"/>
        </w:rPr>
        <w:t xml:space="preserve"> </w:t>
      </w:r>
      <w:r w:rsidR="00F83F18" w:rsidRPr="0002441F">
        <w:rPr>
          <w:rFonts w:eastAsiaTheme="majorEastAsia"/>
          <w:b/>
          <w:bCs/>
          <w:color w:val="000000" w:themeColor="text1"/>
          <w:kern w:val="2"/>
          <w:lang w:val="fr-FR"/>
          <w14:ligatures w14:val="standardContextual"/>
        </w:rPr>
        <w:t>D</w:t>
      </w:r>
      <w:r w:rsidR="00FF05C4" w:rsidRPr="0002441F">
        <w:rPr>
          <w:rFonts w:eastAsiaTheme="majorEastAsia"/>
          <w:b/>
          <w:bCs/>
          <w:color w:val="000000" w:themeColor="text1"/>
          <w:kern w:val="2"/>
          <w:lang w:val="fr-FR"/>
          <w14:ligatures w14:val="standardContextual"/>
        </w:rPr>
        <w:t>U</w:t>
      </w:r>
      <w:r w:rsidR="000C162E" w:rsidRPr="0002441F">
        <w:rPr>
          <w:rFonts w:eastAsiaTheme="majorEastAsia"/>
          <w:b/>
          <w:bCs/>
          <w:color w:val="000000" w:themeColor="text1"/>
          <w:kern w:val="2"/>
          <w:lang w:val="fr-FR"/>
          <w14:ligatures w14:val="standardContextual"/>
        </w:rPr>
        <w:t xml:space="preserve"> PATRIMOINE CULTUREL CONTESTÉ ET CONFLICTUEL</w:t>
      </w:r>
      <w:bookmarkEnd w:id="57"/>
      <w:bookmarkEnd w:id="58"/>
      <w:r w:rsidRPr="0002441F">
        <w:rPr>
          <w:rFonts w:eastAsiaTheme="majorEastAsia"/>
          <w:b/>
          <w:bCs/>
          <w:color w:val="000000" w:themeColor="text1"/>
          <w:kern w:val="2"/>
          <w:lang w:val="fr-FR"/>
          <w14:ligatures w14:val="standardContextual"/>
        </w:rPr>
        <w:t xml:space="preserve"> </w:t>
      </w:r>
    </w:p>
    <w:p w14:paraId="2BAB49BF" w14:textId="77777777" w:rsidR="001C3373" w:rsidRPr="0002441F" w:rsidRDefault="001C3373" w:rsidP="001466E0">
      <w:pPr>
        <w:pStyle w:val="ListParagraph"/>
        <w:tabs>
          <w:tab w:val="left" w:pos="284"/>
          <w:tab w:val="left" w:pos="426"/>
        </w:tabs>
        <w:ind w:left="0"/>
        <w:contextualSpacing w:val="0"/>
        <w:jc w:val="both"/>
        <w:rPr>
          <w:color w:val="000000" w:themeColor="text1"/>
          <w:lang w:val="fr-FR"/>
        </w:rPr>
      </w:pPr>
    </w:p>
    <w:p w14:paraId="54758026" w14:textId="33115DAF" w:rsidR="004769D8" w:rsidRPr="0002441F" w:rsidRDefault="003F50C1" w:rsidP="001466E0">
      <w:pPr>
        <w:pStyle w:val="ListParagraph"/>
        <w:numPr>
          <w:ilvl w:val="0"/>
          <w:numId w:val="11"/>
        </w:numPr>
        <w:tabs>
          <w:tab w:val="left" w:pos="426"/>
        </w:tabs>
        <w:ind w:left="0" w:firstLine="0"/>
        <w:contextualSpacing w:val="0"/>
        <w:jc w:val="both"/>
        <w:rPr>
          <w:color w:val="000000" w:themeColor="text1"/>
          <w:lang w:val="fr-FR"/>
        </w:rPr>
      </w:pPr>
      <w:r w:rsidRPr="0002441F">
        <w:rPr>
          <w:lang w:val="fr-FR"/>
        </w:rPr>
        <w:t xml:space="preserve">Les stratégies </w:t>
      </w:r>
      <w:r w:rsidR="00FF05C4" w:rsidRPr="0002441F">
        <w:rPr>
          <w:lang w:val="fr-FR"/>
        </w:rPr>
        <w:t>relatives au traitement</w:t>
      </w:r>
      <w:r w:rsidRPr="0002441F">
        <w:rPr>
          <w:lang w:val="fr-FR"/>
        </w:rPr>
        <w:t xml:space="preserve"> </w:t>
      </w:r>
      <w:r w:rsidR="00FF05C4" w:rsidRPr="0002441F">
        <w:rPr>
          <w:lang w:val="fr-FR"/>
        </w:rPr>
        <w:t>d</w:t>
      </w:r>
      <w:r w:rsidRPr="0002441F">
        <w:rPr>
          <w:lang w:val="fr-FR"/>
        </w:rPr>
        <w:t>u patrimoine culturel contesté, conflictuel et oublié doivent aborder ce passé difficile de manière ouverte et démocratique. Une telle approche contribue à prévenir toute instrumentalisation des sites</w:t>
      </w:r>
      <w:r w:rsidR="00266408" w:rsidRPr="0002441F">
        <w:rPr>
          <w:lang w:val="fr-FR"/>
        </w:rPr>
        <w:t xml:space="preserve">. </w:t>
      </w:r>
      <w:r w:rsidR="005A1792" w:rsidRPr="0002441F">
        <w:rPr>
          <w:lang w:val="fr-FR"/>
        </w:rPr>
        <w:t>Cette tâche s</w:t>
      </w:r>
      <w:r w:rsidR="00344C7E" w:rsidRPr="0002441F">
        <w:rPr>
          <w:lang w:val="fr-FR"/>
        </w:rPr>
        <w:t>’</w:t>
      </w:r>
      <w:r w:rsidR="005A1792" w:rsidRPr="0002441F">
        <w:rPr>
          <w:lang w:val="fr-FR"/>
        </w:rPr>
        <w:t>avère ardue, car des acteurs illibéraux cherchent à saper les processus délibératifs à des fins de polarisation ou de déstabilisation. Les valeurs, conventions et recommandations du Conseil de l</w:t>
      </w:r>
      <w:r w:rsidR="00344C7E" w:rsidRPr="0002441F">
        <w:rPr>
          <w:lang w:val="fr-FR"/>
        </w:rPr>
        <w:t>’</w:t>
      </w:r>
      <w:r w:rsidR="005A1792" w:rsidRPr="0002441F">
        <w:rPr>
          <w:lang w:val="fr-FR"/>
        </w:rPr>
        <w:t>Europe mettent clairement en évidence l</w:t>
      </w:r>
      <w:r w:rsidR="00344C7E" w:rsidRPr="0002441F">
        <w:rPr>
          <w:lang w:val="fr-FR"/>
        </w:rPr>
        <w:t>’</w:t>
      </w:r>
      <w:r w:rsidR="005A1792" w:rsidRPr="0002441F">
        <w:rPr>
          <w:lang w:val="fr-FR"/>
        </w:rPr>
        <w:t>importance d</w:t>
      </w:r>
      <w:r w:rsidR="00344C7E" w:rsidRPr="0002441F">
        <w:rPr>
          <w:lang w:val="fr-FR"/>
        </w:rPr>
        <w:t>’</w:t>
      </w:r>
      <w:r w:rsidR="005A1792" w:rsidRPr="0002441F">
        <w:rPr>
          <w:lang w:val="fr-FR"/>
        </w:rPr>
        <w:t>une participation élargie à l</w:t>
      </w:r>
      <w:r w:rsidR="00344C7E" w:rsidRPr="0002441F">
        <w:rPr>
          <w:lang w:val="fr-FR"/>
        </w:rPr>
        <w:t>’</w:t>
      </w:r>
      <w:r w:rsidR="005A1792" w:rsidRPr="0002441F">
        <w:rPr>
          <w:lang w:val="fr-FR"/>
        </w:rPr>
        <w:t>ensemble de la collectivité, de la transparence et de l</w:t>
      </w:r>
      <w:r w:rsidR="00344C7E" w:rsidRPr="0002441F">
        <w:rPr>
          <w:lang w:val="fr-FR"/>
        </w:rPr>
        <w:t>’</w:t>
      </w:r>
      <w:r w:rsidR="005A1792" w:rsidRPr="0002441F">
        <w:rPr>
          <w:lang w:val="fr-FR"/>
        </w:rPr>
        <w:t>éducation dans la gouvernance du patrimoine culturel, en insistant sur le rôle des collectivités locales et régionales</w:t>
      </w:r>
      <w:r w:rsidR="007C7488" w:rsidRPr="0002441F">
        <w:rPr>
          <w:rStyle w:val="FootnoteReference"/>
          <w:lang w:val="fr-FR"/>
        </w:rPr>
        <w:footnoteReference w:id="7"/>
      </w:r>
      <w:r w:rsidR="001466E0" w:rsidRPr="0002441F">
        <w:rPr>
          <w:lang w:val="fr-FR"/>
        </w:rPr>
        <w:t xml:space="preserve">. </w:t>
      </w:r>
    </w:p>
    <w:p w14:paraId="3AC21C34" w14:textId="77777777" w:rsidR="00960058" w:rsidRPr="0002441F" w:rsidRDefault="00960058" w:rsidP="001466E0">
      <w:pPr>
        <w:pStyle w:val="ListParagraph"/>
        <w:tabs>
          <w:tab w:val="left" w:pos="426"/>
        </w:tabs>
        <w:ind w:left="0"/>
        <w:contextualSpacing w:val="0"/>
        <w:jc w:val="both"/>
        <w:rPr>
          <w:color w:val="000000" w:themeColor="text1"/>
          <w:lang w:val="fr-FR"/>
        </w:rPr>
      </w:pPr>
    </w:p>
    <w:p w14:paraId="43C0CE08" w14:textId="77777777" w:rsidR="00D61585" w:rsidRPr="0002441F" w:rsidRDefault="00D61585" w:rsidP="001466E0">
      <w:pPr>
        <w:pStyle w:val="ListParagraph"/>
        <w:tabs>
          <w:tab w:val="left" w:pos="426"/>
        </w:tabs>
        <w:ind w:left="0"/>
        <w:contextualSpacing w:val="0"/>
        <w:jc w:val="both"/>
        <w:rPr>
          <w:color w:val="000000" w:themeColor="text1"/>
          <w:lang w:val="fr-FR"/>
        </w:rPr>
      </w:pPr>
    </w:p>
    <w:p w14:paraId="77C24224" w14:textId="72435D20" w:rsidR="00667B6B" w:rsidRPr="0002441F" w:rsidRDefault="00085E80" w:rsidP="003F232B">
      <w:pPr>
        <w:pStyle w:val="Style5"/>
        <w:numPr>
          <w:ilvl w:val="0"/>
          <w:numId w:val="25"/>
        </w:numPr>
        <w:spacing w:after="0"/>
      </w:pPr>
      <w:bookmarkStart w:id="59" w:name="_Toc225271641"/>
      <w:bookmarkStart w:id="60" w:name="_Toc225326273"/>
      <w:r w:rsidRPr="0002441F">
        <w:rPr>
          <w:lang w:val="fr-FR"/>
        </w:rPr>
        <w:t>Prise de décision inclusive</w:t>
      </w:r>
      <w:bookmarkEnd w:id="59"/>
      <w:bookmarkEnd w:id="60"/>
      <w:r w:rsidR="007C7488" w:rsidRPr="0002441F">
        <w:rPr>
          <w:lang w:val="fr-FR"/>
        </w:rPr>
        <w:t xml:space="preserve"> </w:t>
      </w:r>
    </w:p>
    <w:p w14:paraId="687ADDB5" w14:textId="77777777" w:rsidR="001362B3" w:rsidRPr="001362B3" w:rsidRDefault="001362B3" w:rsidP="001362B3">
      <w:pPr>
        <w:pStyle w:val="Style1"/>
        <w:numPr>
          <w:ilvl w:val="0"/>
          <w:numId w:val="0"/>
        </w:numPr>
        <w:tabs>
          <w:tab w:val="clear" w:pos="284"/>
        </w:tabs>
        <w:rPr>
          <w:lang w:val="fr-FR"/>
        </w:rPr>
      </w:pPr>
      <w:bookmarkStart w:id="61" w:name="_Hlk164781876"/>
      <w:bookmarkStart w:id="62" w:name="_Hlk164783914"/>
    </w:p>
    <w:p w14:paraId="23691FF4" w14:textId="08876FA9" w:rsidR="00960058" w:rsidRPr="0002441F" w:rsidRDefault="00085E80" w:rsidP="001466E0">
      <w:pPr>
        <w:pStyle w:val="Style1"/>
        <w:tabs>
          <w:tab w:val="clear" w:pos="284"/>
        </w:tabs>
        <w:rPr>
          <w:lang w:val="fr-FR"/>
        </w:rPr>
      </w:pPr>
      <w:r w:rsidRPr="0002441F">
        <w:rPr>
          <w:rFonts w:eastAsia="Times New Roman"/>
          <w:lang w:val="fr-FR"/>
        </w:rPr>
        <w:t>Les collectivités locales et régionales jouent un rôle fondamental en veillant à ce que les processus décisionnels concernant le patrimoine contesté soient menés de manière démocratique, en toute transparence et dans un esprit de participation constructive</w:t>
      </w:r>
      <w:r w:rsidR="001466E0" w:rsidRPr="0002441F">
        <w:rPr>
          <w:rFonts w:eastAsia="Times New Roman"/>
          <w:lang w:val="fr-FR"/>
        </w:rPr>
        <w:t xml:space="preserve">. </w:t>
      </w:r>
      <w:r w:rsidR="00B62983" w:rsidRPr="0002441F">
        <w:rPr>
          <w:rFonts w:eastAsia="Times New Roman"/>
          <w:lang w:val="fr-FR"/>
        </w:rPr>
        <w:t>Or, dans de nombreux États membres du Conseil de l</w:t>
      </w:r>
      <w:r w:rsidR="00344C7E" w:rsidRPr="0002441F">
        <w:rPr>
          <w:rFonts w:eastAsia="Times New Roman"/>
          <w:lang w:val="fr-FR"/>
        </w:rPr>
        <w:t>’</w:t>
      </w:r>
      <w:r w:rsidR="00B62983" w:rsidRPr="0002441F">
        <w:rPr>
          <w:rFonts w:eastAsia="Times New Roman"/>
          <w:lang w:val="fr-FR"/>
        </w:rPr>
        <w:t>Europe, les décisions relatives aux monuments et aux mémoriaux ont traditionnellement été imposées d</w:t>
      </w:r>
      <w:r w:rsidR="00344C7E" w:rsidRPr="0002441F">
        <w:rPr>
          <w:rFonts w:eastAsia="Times New Roman"/>
          <w:lang w:val="fr-FR"/>
        </w:rPr>
        <w:t>’</w:t>
      </w:r>
      <w:r w:rsidR="00B62983" w:rsidRPr="0002441F">
        <w:rPr>
          <w:rFonts w:eastAsia="Times New Roman"/>
          <w:lang w:val="fr-FR"/>
        </w:rPr>
        <w:t>en haut par les autorités politiques, en particulier celles issues d</w:t>
      </w:r>
      <w:r w:rsidR="00344C7E" w:rsidRPr="0002441F">
        <w:rPr>
          <w:rFonts w:eastAsia="Times New Roman"/>
          <w:lang w:val="fr-FR"/>
        </w:rPr>
        <w:t>’</w:t>
      </w:r>
      <w:r w:rsidR="00B62983" w:rsidRPr="0002441F">
        <w:rPr>
          <w:rFonts w:eastAsia="Times New Roman"/>
          <w:lang w:val="fr-FR"/>
        </w:rPr>
        <w:t xml:space="preserve">un régime </w:t>
      </w:r>
      <w:r w:rsidR="000C162E" w:rsidRPr="0002441F">
        <w:rPr>
          <w:rFonts w:eastAsia="Times New Roman"/>
          <w:lang w:val="fr-FR"/>
        </w:rPr>
        <w:t>totalitaire</w:t>
      </w:r>
      <w:r w:rsidR="00B62983" w:rsidRPr="0002441F">
        <w:rPr>
          <w:rFonts w:eastAsia="Times New Roman"/>
          <w:lang w:val="fr-FR"/>
        </w:rPr>
        <w:t xml:space="preserve">. </w:t>
      </w:r>
      <w:r w:rsidR="00C10CD8" w:rsidRPr="0002441F">
        <w:rPr>
          <w:rFonts w:eastAsia="Times New Roman"/>
          <w:lang w:val="fr-FR"/>
        </w:rPr>
        <w:t>Il</w:t>
      </w:r>
      <w:r w:rsidR="001362B3">
        <w:rPr>
          <w:rFonts w:eastAsia="Times New Roman"/>
          <w:lang w:val="fr-FR"/>
        </w:rPr>
        <w:t> </w:t>
      </w:r>
      <w:r w:rsidR="00C10CD8" w:rsidRPr="0002441F">
        <w:rPr>
          <w:rFonts w:eastAsia="Times New Roman"/>
          <w:lang w:val="fr-FR"/>
        </w:rPr>
        <w:t xml:space="preserve">faut donc opérer un changement </w:t>
      </w:r>
      <w:r w:rsidR="001E55DD" w:rsidRPr="0002441F">
        <w:rPr>
          <w:rFonts w:eastAsia="Times New Roman"/>
          <w:lang w:val="fr-FR"/>
        </w:rPr>
        <w:t>dans la façon de</w:t>
      </w:r>
      <w:r w:rsidR="00C10CD8" w:rsidRPr="0002441F">
        <w:rPr>
          <w:rFonts w:eastAsia="Times New Roman"/>
          <w:lang w:val="fr-FR"/>
        </w:rPr>
        <w:t xml:space="preserve"> se confronter à cet héritage et favoriser une participation ascendante, soutenue par </w:t>
      </w:r>
      <w:proofErr w:type="gramStart"/>
      <w:r w:rsidR="00C10CD8" w:rsidRPr="0002441F">
        <w:rPr>
          <w:rFonts w:eastAsia="Times New Roman"/>
          <w:lang w:val="fr-FR"/>
        </w:rPr>
        <w:t xml:space="preserve">les </w:t>
      </w:r>
      <w:proofErr w:type="spellStart"/>
      <w:r w:rsidR="00C10CD8" w:rsidRPr="0002441F">
        <w:rPr>
          <w:rFonts w:eastAsia="Times New Roman"/>
          <w:lang w:val="fr-FR"/>
        </w:rPr>
        <w:t>enseignant</w:t>
      </w:r>
      <w:proofErr w:type="gramEnd"/>
      <w:r w:rsidR="00C10CD8" w:rsidRPr="0002441F">
        <w:rPr>
          <w:rFonts w:eastAsia="Times New Roman"/>
          <w:lang w:val="fr-FR"/>
        </w:rPr>
        <w:t>·es</w:t>
      </w:r>
      <w:proofErr w:type="spellEnd"/>
      <w:r w:rsidR="00C10CD8" w:rsidRPr="0002441F">
        <w:rPr>
          <w:rFonts w:eastAsia="Times New Roman"/>
          <w:lang w:val="fr-FR"/>
        </w:rPr>
        <w:t xml:space="preserve">, les </w:t>
      </w:r>
      <w:proofErr w:type="spellStart"/>
      <w:r w:rsidR="00C10CD8" w:rsidRPr="0002441F">
        <w:rPr>
          <w:rFonts w:eastAsia="Times New Roman"/>
          <w:lang w:val="fr-FR"/>
        </w:rPr>
        <w:t>expert·es</w:t>
      </w:r>
      <w:proofErr w:type="spellEnd"/>
      <w:r w:rsidR="00C10CD8" w:rsidRPr="0002441F">
        <w:rPr>
          <w:rFonts w:eastAsia="Times New Roman"/>
          <w:lang w:val="fr-FR"/>
        </w:rPr>
        <w:t xml:space="preserve"> et les acteurs de la société civile aux niveaux local et, le cas échéant, national et européen, dans le cadre d</w:t>
      </w:r>
      <w:r w:rsidR="00344C7E" w:rsidRPr="0002441F">
        <w:rPr>
          <w:rFonts w:eastAsia="Times New Roman"/>
          <w:lang w:val="fr-FR"/>
        </w:rPr>
        <w:t>’</w:t>
      </w:r>
      <w:r w:rsidR="00C10CD8" w:rsidRPr="0002441F">
        <w:rPr>
          <w:rFonts w:eastAsia="Times New Roman"/>
          <w:lang w:val="fr-FR"/>
        </w:rPr>
        <w:t>une approche de gouvernance multiniveaux</w:t>
      </w:r>
      <w:r w:rsidR="001466E0" w:rsidRPr="0002441F">
        <w:rPr>
          <w:rFonts w:eastAsia="Times New Roman"/>
          <w:lang w:val="fr-FR"/>
        </w:rPr>
        <w:t xml:space="preserve">. </w:t>
      </w:r>
      <w:r w:rsidR="00FF05BD" w:rsidRPr="0002441F">
        <w:rPr>
          <w:rFonts w:eastAsia="Times New Roman"/>
          <w:lang w:val="fr-FR"/>
        </w:rPr>
        <w:t>En soutenant activement ces processus inclusifs, les collectivités locales et régionales contribuent à la promotion des valeurs démocratiques, de la tolérance et du dialogue au sein de leurs communautés.</w:t>
      </w:r>
      <w:r w:rsidR="001466E0" w:rsidRPr="0002441F">
        <w:rPr>
          <w:rFonts w:eastAsia="Times New Roman"/>
          <w:lang w:val="fr-FR"/>
        </w:rPr>
        <w:t xml:space="preserve"> </w:t>
      </w:r>
    </w:p>
    <w:p w14:paraId="12FBAB16" w14:textId="77777777" w:rsidR="00960058" w:rsidRPr="0002441F" w:rsidRDefault="00960058" w:rsidP="001466E0">
      <w:pPr>
        <w:pStyle w:val="Style1"/>
        <w:numPr>
          <w:ilvl w:val="0"/>
          <w:numId w:val="0"/>
        </w:numPr>
        <w:tabs>
          <w:tab w:val="clear" w:pos="284"/>
        </w:tabs>
        <w:rPr>
          <w:lang w:val="fr-FR"/>
        </w:rPr>
      </w:pPr>
    </w:p>
    <w:p w14:paraId="5BDF1D7E" w14:textId="30C960FC" w:rsidR="00960058" w:rsidRPr="0002441F" w:rsidRDefault="00C94735" w:rsidP="001466E0">
      <w:pPr>
        <w:pStyle w:val="Style1"/>
        <w:tabs>
          <w:tab w:val="clear" w:pos="284"/>
        </w:tabs>
        <w:rPr>
          <w:lang w:val="fr-FR"/>
        </w:rPr>
      </w:pPr>
      <w:r w:rsidRPr="0002441F">
        <w:rPr>
          <w:rFonts w:eastAsia="Times New Roman"/>
          <w:lang w:val="fr-FR"/>
        </w:rPr>
        <w:t>À titre d</w:t>
      </w:r>
      <w:r w:rsidR="00344C7E" w:rsidRPr="0002441F">
        <w:rPr>
          <w:rFonts w:eastAsia="Times New Roman"/>
          <w:lang w:val="fr-FR"/>
        </w:rPr>
        <w:t>’</w:t>
      </w:r>
      <w:r w:rsidRPr="0002441F">
        <w:rPr>
          <w:rFonts w:eastAsia="Times New Roman"/>
          <w:lang w:val="fr-FR"/>
        </w:rPr>
        <w:t>exemple, le conseil municipal d</w:t>
      </w:r>
      <w:r w:rsidR="00344C7E" w:rsidRPr="0002441F">
        <w:rPr>
          <w:rFonts w:eastAsia="Times New Roman"/>
          <w:lang w:val="fr-FR"/>
        </w:rPr>
        <w:t>’</w:t>
      </w:r>
      <w:r w:rsidRPr="0002441F">
        <w:rPr>
          <w:rFonts w:eastAsia="Times New Roman"/>
          <w:lang w:val="fr-FR"/>
        </w:rPr>
        <w:t xml:space="preserve">Édimbourg, en Écosse, a financé </w:t>
      </w:r>
      <w:r w:rsidR="00A168DC" w:rsidRPr="0002441F">
        <w:rPr>
          <w:rFonts w:eastAsia="Times New Roman"/>
          <w:lang w:val="fr-FR"/>
        </w:rPr>
        <w:t>en 2022 l</w:t>
      </w:r>
      <w:r w:rsidR="00344C7E" w:rsidRPr="0002441F">
        <w:rPr>
          <w:rFonts w:eastAsia="Times New Roman"/>
          <w:lang w:val="fr-FR"/>
        </w:rPr>
        <w:t>’</w:t>
      </w:r>
      <w:r w:rsidRPr="0002441F">
        <w:rPr>
          <w:rFonts w:eastAsia="Times New Roman"/>
          <w:lang w:val="fr-FR"/>
        </w:rPr>
        <w:t xml:space="preserve">étude indépendante </w:t>
      </w:r>
      <w:r w:rsidRPr="0002441F">
        <w:rPr>
          <w:rFonts w:eastAsia="Times New Roman"/>
          <w:i/>
          <w:iCs/>
          <w:lang w:val="fr-FR"/>
        </w:rPr>
        <w:t xml:space="preserve">Edinburgh </w:t>
      </w:r>
      <w:proofErr w:type="spellStart"/>
      <w:r w:rsidRPr="0002441F">
        <w:rPr>
          <w:rFonts w:eastAsia="Times New Roman"/>
          <w:i/>
          <w:iCs/>
          <w:lang w:val="fr-FR"/>
        </w:rPr>
        <w:t>Slavery</w:t>
      </w:r>
      <w:proofErr w:type="spellEnd"/>
      <w:r w:rsidRPr="0002441F">
        <w:rPr>
          <w:rFonts w:eastAsia="Times New Roman"/>
          <w:i/>
          <w:iCs/>
          <w:lang w:val="fr-FR"/>
        </w:rPr>
        <w:t xml:space="preserve"> and </w:t>
      </w:r>
      <w:proofErr w:type="spellStart"/>
      <w:r w:rsidRPr="0002441F">
        <w:rPr>
          <w:rFonts w:eastAsia="Times New Roman"/>
          <w:i/>
          <w:iCs/>
          <w:lang w:val="fr-FR"/>
        </w:rPr>
        <w:t>Colonialism</w:t>
      </w:r>
      <w:proofErr w:type="spellEnd"/>
      <w:r w:rsidRPr="0002441F">
        <w:rPr>
          <w:rFonts w:eastAsia="Times New Roman"/>
          <w:i/>
          <w:iCs/>
          <w:lang w:val="fr-FR"/>
        </w:rPr>
        <w:t xml:space="preserve"> Legacy </w:t>
      </w:r>
      <w:proofErr w:type="spellStart"/>
      <w:r w:rsidRPr="0002441F">
        <w:rPr>
          <w:rFonts w:eastAsia="Times New Roman"/>
          <w:i/>
          <w:iCs/>
          <w:lang w:val="fr-FR"/>
        </w:rPr>
        <w:t>Review</w:t>
      </w:r>
      <w:proofErr w:type="spellEnd"/>
      <w:r w:rsidR="00990AEF" w:rsidRPr="0002441F">
        <w:rPr>
          <w:rFonts w:eastAsia="Times New Roman"/>
          <w:lang w:val="fr-FR"/>
        </w:rPr>
        <w:t>, initiée</w:t>
      </w:r>
      <w:r w:rsidRPr="0002441F">
        <w:rPr>
          <w:rFonts w:eastAsia="Times New Roman"/>
          <w:lang w:val="fr-FR"/>
        </w:rPr>
        <w:t xml:space="preserve"> </w:t>
      </w:r>
      <w:r w:rsidR="00990AEF" w:rsidRPr="0002441F">
        <w:rPr>
          <w:rFonts w:eastAsia="Times New Roman"/>
          <w:lang w:val="fr-FR"/>
        </w:rPr>
        <w:t>à la suite des</w:t>
      </w:r>
      <w:r w:rsidRPr="0002441F">
        <w:rPr>
          <w:rFonts w:eastAsia="Times New Roman"/>
          <w:lang w:val="fr-FR"/>
        </w:rPr>
        <w:t xml:space="preserve"> manifestations du mouvement Black</w:t>
      </w:r>
      <w:r w:rsidR="00FF05C4" w:rsidRPr="0002441F">
        <w:rPr>
          <w:rFonts w:eastAsia="Times New Roman"/>
          <w:lang w:val="fr-FR"/>
        </w:rPr>
        <w:t> </w:t>
      </w:r>
      <w:r w:rsidRPr="0002441F">
        <w:rPr>
          <w:rFonts w:eastAsia="Times New Roman"/>
          <w:lang w:val="fr-FR"/>
        </w:rPr>
        <w:t>Lives</w:t>
      </w:r>
      <w:r w:rsidR="00FF05C4" w:rsidRPr="0002441F">
        <w:rPr>
          <w:rFonts w:eastAsia="Times New Roman"/>
          <w:lang w:val="fr-FR"/>
        </w:rPr>
        <w:t> </w:t>
      </w:r>
      <w:r w:rsidRPr="0002441F">
        <w:rPr>
          <w:rFonts w:eastAsia="Times New Roman"/>
          <w:lang w:val="fr-FR"/>
        </w:rPr>
        <w:t xml:space="preserve">Matter de 2020. </w:t>
      </w:r>
      <w:r w:rsidR="001E6617" w:rsidRPr="0002441F">
        <w:rPr>
          <w:rFonts w:eastAsia="Times New Roman"/>
          <w:lang w:val="fr-FR"/>
        </w:rPr>
        <w:t>Ce rapport, dirigé par Sir Geoff Palmer, premier professeur noir d</w:t>
      </w:r>
      <w:r w:rsidR="00344C7E" w:rsidRPr="0002441F">
        <w:rPr>
          <w:rFonts w:eastAsia="Times New Roman"/>
          <w:lang w:val="fr-FR"/>
        </w:rPr>
        <w:t>’</w:t>
      </w:r>
      <w:r w:rsidR="001E6617" w:rsidRPr="0002441F">
        <w:rPr>
          <w:rFonts w:eastAsia="Times New Roman"/>
          <w:lang w:val="fr-FR"/>
        </w:rPr>
        <w:t>Écosse, a formulé un certain nombre de recommandations concernant le patrimoine culturel et l</w:t>
      </w:r>
      <w:r w:rsidR="00344C7E" w:rsidRPr="0002441F">
        <w:rPr>
          <w:rFonts w:eastAsia="Times New Roman"/>
          <w:lang w:val="fr-FR"/>
        </w:rPr>
        <w:t>’</w:t>
      </w:r>
      <w:r w:rsidR="001E6617" w:rsidRPr="0002441F">
        <w:rPr>
          <w:rFonts w:eastAsia="Times New Roman"/>
          <w:lang w:val="fr-FR"/>
        </w:rPr>
        <w:t>espace public d</w:t>
      </w:r>
      <w:r w:rsidR="00344C7E" w:rsidRPr="0002441F">
        <w:rPr>
          <w:rFonts w:eastAsia="Times New Roman"/>
          <w:lang w:val="fr-FR"/>
        </w:rPr>
        <w:t>’</w:t>
      </w:r>
      <w:r w:rsidR="001E6617" w:rsidRPr="0002441F">
        <w:rPr>
          <w:rFonts w:eastAsia="Times New Roman"/>
          <w:lang w:val="fr-FR"/>
        </w:rPr>
        <w:t xml:space="preserve">Édimbourg liés au colonialisme. </w:t>
      </w:r>
      <w:r w:rsidR="002C4B8E" w:rsidRPr="0002441F">
        <w:rPr>
          <w:rFonts w:eastAsia="Times New Roman"/>
          <w:lang w:val="fr-FR"/>
        </w:rPr>
        <w:t>Il</w:t>
      </w:r>
      <w:r w:rsidR="0008044F" w:rsidRPr="0002441F">
        <w:rPr>
          <w:rFonts w:eastAsia="Times New Roman"/>
          <w:lang w:val="fr-FR"/>
        </w:rPr>
        <w:t xml:space="preserve"> proposait notamment d</w:t>
      </w:r>
      <w:r w:rsidR="00344C7E" w:rsidRPr="0002441F">
        <w:rPr>
          <w:rFonts w:eastAsia="Times New Roman"/>
          <w:lang w:val="fr-FR"/>
        </w:rPr>
        <w:t>’</w:t>
      </w:r>
      <w:r w:rsidR="0008044F" w:rsidRPr="0002441F">
        <w:rPr>
          <w:rFonts w:eastAsia="Times New Roman"/>
          <w:lang w:val="fr-FR"/>
        </w:rPr>
        <w:t>organiser une exposition itinérante sur le thème de la diversité, de coordonner une campagne numérique autour de la Journée internationale du souvenir de la traite négrière et de son abolition mise en place par l</w:t>
      </w:r>
      <w:r w:rsidR="00344C7E" w:rsidRPr="0002441F">
        <w:rPr>
          <w:rFonts w:eastAsia="Times New Roman"/>
          <w:lang w:val="fr-FR"/>
        </w:rPr>
        <w:t>’</w:t>
      </w:r>
      <w:r w:rsidR="0008044F" w:rsidRPr="0002441F">
        <w:rPr>
          <w:rFonts w:eastAsia="Times New Roman"/>
          <w:lang w:val="fr-FR"/>
        </w:rPr>
        <w:t xml:space="preserve">UNESCO, </w:t>
      </w:r>
      <w:r w:rsidR="00297AF2" w:rsidRPr="0002441F">
        <w:rPr>
          <w:rFonts w:eastAsia="Times New Roman"/>
          <w:lang w:val="fr-FR"/>
        </w:rPr>
        <w:t>d</w:t>
      </w:r>
      <w:r w:rsidR="00344C7E" w:rsidRPr="0002441F">
        <w:rPr>
          <w:rFonts w:eastAsia="Times New Roman"/>
          <w:lang w:val="fr-FR"/>
        </w:rPr>
        <w:t>’</w:t>
      </w:r>
      <w:r w:rsidR="00297AF2" w:rsidRPr="0002441F">
        <w:rPr>
          <w:rFonts w:eastAsia="Times New Roman"/>
          <w:lang w:val="fr-FR"/>
        </w:rPr>
        <w:t xml:space="preserve">accueillir </w:t>
      </w:r>
      <w:r w:rsidR="00FD7E6A" w:rsidRPr="0002441F">
        <w:rPr>
          <w:rFonts w:eastAsia="Times New Roman"/>
          <w:lang w:val="fr-FR"/>
        </w:rPr>
        <w:t>une conférence sur la décolonisation d</w:t>
      </w:r>
      <w:r w:rsidR="00344C7E" w:rsidRPr="0002441F">
        <w:rPr>
          <w:rFonts w:eastAsia="Times New Roman"/>
          <w:lang w:val="fr-FR"/>
        </w:rPr>
        <w:t>’</w:t>
      </w:r>
      <w:r w:rsidR="00FD7E6A" w:rsidRPr="0002441F">
        <w:rPr>
          <w:rFonts w:eastAsia="Times New Roman"/>
          <w:lang w:val="fr-FR"/>
        </w:rPr>
        <w:t xml:space="preserve">Édimbourg </w:t>
      </w:r>
      <w:r w:rsidR="00297AF2" w:rsidRPr="0002441F">
        <w:rPr>
          <w:rFonts w:eastAsia="Times New Roman"/>
          <w:lang w:val="fr-FR"/>
        </w:rPr>
        <w:t>et d</w:t>
      </w:r>
      <w:r w:rsidR="00344C7E" w:rsidRPr="0002441F">
        <w:rPr>
          <w:rFonts w:eastAsia="Times New Roman"/>
          <w:lang w:val="fr-FR"/>
        </w:rPr>
        <w:t>’</w:t>
      </w:r>
      <w:r w:rsidR="00297AF2" w:rsidRPr="0002441F">
        <w:rPr>
          <w:rFonts w:eastAsia="Times New Roman"/>
          <w:lang w:val="fr-FR"/>
        </w:rPr>
        <w:t xml:space="preserve">expérimenter des ressources pédagogiques </w:t>
      </w:r>
      <w:r w:rsidR="00FD7E6A" w:rsidRPr="0002441F">
        <w:rPr>
          <w:rFonts w:eastAsia="Times New Roman"/>
          <w:lang w:val="fr-FR"/>
        </w:rPr>
        <w:t>sur la lutte contre le racisme</w:t>
      </w:r>
      <w:r w:rsidR="00297AF2" w:rsidRPr="0002441F">
        <w:rPr>
          <w:rFonts w:eastAsia="Times New Roman"/>
          <w:lang w:val="fr-FR"/>
        </w:rPr>
        <w:t xml:space="preserve"> destinées aux établissements scolaires. </w:t>
      </w:r>
      <w:r w:rsidR="00203E4C" w:rsidRPr="0002441F">
        <w:rPr>
          <w:rFonts w:eastAsia="Times New Roman"/>
          <w:lang w:val="fr-FR"/>
        </w:rPr>
        <w:t>Ce n</w:t>
      </w:r>
      <w:r w:rsidR="00344C7E" w:rsidRPr="0002441F">
        <w:rPr>
          <w:rFonts w:eastAsia="Times New Roman"/>
          <w:lang w:val="fr-FR"/>
        </w:rPr>
        <w:t>’</w:t>
      </w:r>
      <w:r w:rsidR="00203E4C" w:rsidRPr="0002441F">
        <w:rPr>
          <w:rFonts w:eastAsia="Times New Roman"/>
          <w:lang w:val="fr-FR"/>
        </w:rPr>
        <w:t>était là qu</w:t>
      </w:r>
      <w:r w:rsidR="00344C7E" w:rsidRPr="0002441F">
        <w:rPr>
          <w:rFonts w:eastAsia="Times New Roman"/>
          <w:lang w:val="fr-FR"/>
        </w:rPr>
        <w:t>’</w:t>
      </w:r>
      <w:r w:rsidR="00203E4C" w:rsidRPr="0002441F">
        <w:rPr>
          <w:rFonts w:eastAsia="Times New Roman"/>
          <w:lang w:val="fr-FR"/>
        </w:rPr>
        <w:t>une première étape, car la concrétisation de ces suggestions nécessitait un financement considérable. L</w:t>
      </w:r>
      <w:r w:rsidR="00344C7E" w:rsidRPr="0002441F">
        <w:rPr>
          <w:rFonts w:eastAsia="Times New Roman"/>
          <w:lang w:val="fr-FR"/>
        </w:rPr>
        <w:t>’</w:t>
      </w:r>
      <w:r w:rsidR="00203E4C" w:rsidRPr="0002441F">
        <w:rPr>
          <w:rFonts w:eastAsia="Times New Roman"/>
          <w:lang w:val="fr-FR"/>
        </w:rPr>
        <w:t xml:space="preserve">an passé, la loterie nationale britannique a alloué </w:t>
      </w:r>
      <w:r w:rsidR="005B6DAE" w:rsidRPr="0002441F">
        <w:rPr>
          <w:rFonts w:eastAsia="Times New Roman"/>
          <w:lang w:val="fr-FR"/>
        </w:rPr>
        <w:t>239 746 livres sterling (</w:t>
      </w:r>
      <w:r w:rsidR="00203E4C" w:rsidRPr="0002441F">
        <w:rPr>
          <w:rFonts w:eastAsia="Times New Roman"/>
          <w:lang w:val="fr-FR"/>
        </w:rPr>
        <w:t xml:space="preserve">près de </w:t>
      </w:r>
      <w:r w:rsidR="005B6DAE" w:rsidRPr="0002441F">
        <w:rPr>
          <w:rFonts w:eastAsia="Times New Roman"/>
          <w:lang w:val="fr-FR"/>
        </w:rPr>
        <w:t>277</w:t>
      </w:r>
      <w:r w:rsidR="00203E4C" w:rsidRPr="0002441F">
        <w:rPr>
          <w:rFonts w:eastAsia="Times New Roman"/>
          <w:lang w:val="fr-FR"/>
        </w:rPr>
        <w:t> 000 euros</w:t>
      </w:r>
      <w:r w:rsidR="005B6DAE" w:rsidRPr="0002441F">
        <w:rPr>
          <w:rFonts w:eastAsia="Times New Roman"/>
          <w:lang w:val="fr-FR"/>
        </w:rPr>
        <w:t>)</w:t>
      </w:r>
      <w:r w:rsidR="00203E4C" w:rsidRPr="0002441F">
        <w:rPr>
          <w:rFonts w:eastAsia="Times New Roman"/>
          <w:lang w:val="fr-FR"/>
        </w:rPr>
        <w:t xml:space="preserve"> à la mise </w:t>
      </w:r>
      <w:r w:rsidR="00203E4C" w:rsidRPr="0002441F">
        <w:rPr>
          <w:rFonts w:eastAsia="Times New Roman"/>
          <w:lang w:val="fr-FR"/>
        </w:rPr>
        <w:lastRenderedPageBreak/>
        <w:t>en œuvre de ces recommandations, illustrant ainsi le travail collaboratif réalisé grâce aux financements nationaux, à la recherche indépendante et à l</w:t>
      </w:r>
      <w:r w:rsidR="00344C7E" w:rsidRPr="0002441F">
        <w:rPr>
          <w:rFonts w:eastAsia="Times New Roman"/>
          <w:lang w:val="fr-FR"/>
        </w:rPr>
        <w:t>’</w:t>
      </w:r>
      <w:r w:rsidR="00203E4C" w:rsidRPr="0002441F">
        <w:rPr>
          <w:rFonts w:eastAsia="Times New Roman"/>
          <w:lang w:val="fr-FR"/>
        </w:rPr>
        <w:t>administration locale</w:t>
      </w:r>
      <w:r w:rsidR="007C7488" w:rsidRPr="0002441F">
        <w:rPr>
          <w:rFonts w:eastAsia="Times New Roman"/>
          <w:lang w:val="fr-FR"/>
        </w:rPr>
        <w:t xml:space="preserve">. </w:t>
      </w:r>
    </w:p>
    <w:p w14:paraId="197B54F3" w14:textId="77777777" w:rsidR="00960058" w:rsidRPr="0002441F" w:rsidRDefault="00960058" w:rsidP="001466E0">
      <w:pPr>
        <w:tabs>
          <w:tab w:val="left" w:pos="426"/>
        </w:tabs>
        <w:rPr>
          <w:lang w:val="fr-FR"/>
        </w:rPr>
      </w:pPr>
    </w:p>
    <w:p w14:paraId="2B76B084" w14:textId="1B514A1A" w:rsidR="00960058" w:rsidRPr="0002441F" w:rsidRDefault="0046692C" w:rsidP="001466E0">
      <w:pPr>
        <w:pStyle w:val="Style1"/>
        <w:tabs>
          <w:tab w:val="clear" w:pos="284"/>
        </w:tabs>
        <w:rPr>
          <w:lang w:val="fr-FR"/>
        </w:rPr>
      </w:pPr>
      <w:r w:rsidRPr="0002441F">
        <w:rPr>
          <w:lang w:val="fr-FR"/>
        </w:rPr>
        <w:t xml:space="preserve">En mettant en place des procédures claires de consultation et de délibération, les autorités infranationales peuvent limiter le risque </w:t>
      </w:r>
      <w:r w:rsidR="00DB6CB5" w:rsidRPr="0002441F">
        <w:rPr>
          <w:lang w:val="fr-FR"/>
        </w:rPr>
        <w:t>que les</w:t>
      </w:r>
      <w:r w:rsidRPr="0002441F">
        <w:rPr>
          <w:lang w:val="fr-FR"/>
        </w:rPr>
        <w:t xml:space="preserve"> débats relatifs aux sites du patrimoine </w:t>
      </w:r>
      <w:r w:rsidR="00DB6CB5" w:rsidRPr="0002441F">
        <w:rPr>
          <w:lang w:val="fr-FR"/>
        </w:rPr>
        <w:t xml:space="preserve">soient dominés </w:t>
      </w:r>
      <w:r w:rsidRPr="0002441F">
        <w:rPr>
          <w:lang w:val="fr-FR"/>
        </w:rPr>
        <w:t xml:space="preserve">par des </w:t>
      </w:r>
      <w:r w:rsidR="000C7993" w:rsidRPr="0002441F">
        <w:rPr>
          <w:lang w:val="fr-FR"/>
        </w:rPr>
        <w:t>enjeux</w:t>
      </w:r>
      <w:r w:rsidRPr="0002441F">
        <w:rPr>
          <w:lang w:val="fr-FR"/>
        </w:rPr>
        <w:t xml:space="preserve"> politiques nationaux ou </w:t>
      </w:r>
      <w:r w:rsidR="00676B57" w:rsidRPr="0002441F">
        <w:rPr>
          <w:lang w:val="fr-FR"/>
        </w:rPr>
        <w:t xml:space="preserve">par </w:t>
      </w:r>
      <w:r w:rsidR="000C7993" w:rsidRPr="0002441F">
        <w:rPr>
          <w:lang w:val="fr-FR"/>
        </w:rPr>
        <w:t>une</w:t>
      </w:r>
      <w:r w:rsidRPr="0002441F">
        <w:rPr>
          <w:lang w:val="fr-FR"/>
        </w:rPr>
        <w:t xml:space="preserve"> polarisation </w:t>
      </w:r>
      <w:r w:rsidR="000C7993" w:rsidRPr="0002441F">
        <w:rPr>
          <w:lang w:val="fr-FR"/>
        </w:rPr>
        <w:t>médiatique</w:t>
      </w:r>
      <w:r w:rsidR="001466E0" w:rsidRPr="0002441F">
        <w:rPr>
          <w:lang w:val="fr-FR"/>
        </w:rPr>
        <w:t>.</w:t>
      </w:r>
      <w:r w:rsidR="0077178D" w:rsidRPr="0002441F">
        <w:rPr>
          <w:lang w:val="fr-FR"/>
        </w:rPr>
        <w:t xml:space="preserve"> Les activités de sensibilisation coordonnées, faisant intervenir les écoles, les universités, les institutions culturelles et les ONG, ainsi que les initiatives financées par l</w:t>
      </w:r>
      <w:r w:rsidR="00344C7E" w:rsidRPr="0002441F">
        <w:rPr>
          <w:lang w:val="fr-FR"/>
        </w:rPr>
        <w:t>’</w:t>
      </w:r>
      <w:r w:rsidR="0077178D" w:rsidRPr="0002441F">
        <w:rPr>
          <w:lang w:val="fr-FR"/>
        </w:rPr>
        <w:t>Union européenne, revêtent une importance particulière à cet égard</w:t>
      </w:r>
      <w:r w:rsidR="001466E0" w:rsidRPr="0002441F">
        <w:rPr>
          <w:lang w:val="fr-FR"/>
        </w:rPr>
        <w:t xml:space="preserve">. </w:t>
      </w:r>
      <w:r w:rsidR="00430A9B" w:rsidRPr="0002441F">
        <w:rPr>
          <w:lang w:val="fr-FR"/>
        </w:rPr>
        <w:t>Une telle coordination contribue à faire en sorte que les discussions s</w:t>
      </w:r>
      <w:r w:rsidR="00344C7E" w:rsidRPr="0002441F">
        <w:rPr>
          <w:lang w:val="fr-FR"/>
        </w:rPr>
        <w:t>’</w:t>
      </w:r>
      <w:r w:rsidR="00430A9B" w:rsidRPr="0002441F">
        <w:rPr>
          <w:lang w:val="fr-FR"/>
        </w:rPr>
        <w:t>appuient sur des connaissances historiques, une réflexion éthique et le respect de la diversité, plutôt que d</w:t>
      </w:r>
      <w:r w:rsidR="00344C7E" w:rsidRPr="0002441F">
        <w:rPr>
          <w:lang w:val="fr-FR"/>
        </w:rPr>
        <w:t>’</w:t>
      </w:r>
      <w:r w:rsidR="00430A9B" w:rsidRPr="0002441F">
        <w:rPr>
          <w:lang w:val="fr-FR"/>
        </w:rPr>
        <w:t xml:space="preserve">être dictées par une mobilisation politique à court terme. </w:t>
      </w:r>
    </w:p>
    <w:p w14:paraId="035E8150" w14:textId="77777777" w:rsidR="00960058" w:rsidRPr="0002441F" w:rsidRDefault="00960058" w:rsidP="001466E0">
      <w:pPr>
        <w:pStyle w:val="Style1"/>
        <w:numPr>
          <w:ilvl w:val="0"/>
          <w:numId w:val="0"/>
        </w:numPr>
        <w:tabs>
          <w:tab w:val="clear" w:pos="284"/>
        </w:tabs>
        <w:rPr>
          <w:lang w:val="fr-FR"/>
        </w:rPr>
      </w:pPr>
    </w:p>
    <w:p w14:paraId="5B9386DE" w14:textId="77777777" w:rsidR="00EE2795" w:rsidRPr="0002441F" w:rsidRDefault="00EE2795" w:rsidP="001466E0">
      <w:pPr>
        <w:pStyle w:val="Style1"/>
        <w:numPr>
          <w:ilvl w:val="0"/>
          <w:numId w:val="0"/>
        </w:numPr>
        <w:tabs>
          <w:tab w:val="clear" w:pos="284"/>
        </w:tabs>
        <w:rPr>
          <w:lang w:val="fr-FR"/>
        </w:rPr>
      </w:pPr>
    </w:p>
    <w:p w14:paraId="753A1EDB" w14:textId="4ED3657C" w:rsidR="003164F6" w:rsidRPr="001362B3" w:rsidRDefault="004E2B1A" w:rsidP="00F92AAA">
      <w:pPr>
        <w:pStyle w:val="Style5"/>
        <w:numPr>
          <w:ilvl w:val="0"/>
          <w:numId w:val="25"/>
        </w:numPr>
        <w:spacing w:after="0"/>
        <w:ind w:left="357" w:hanging="357"/>
        <w:rPr>
          <w:lang w:val="fr-FR"/>
        </w:rPr>
      </w:pPr>
      <w:bookmarkStart w:id="63" w:name="_Toc225271642"/>
      <w:bookmarkStart w:id="64" w:name="_Toc225326274"/>
      <w:r w:rsidRPr="0002441F">
        <w:rPr>
          <w:lang w:val="fr-FR"/>
        </w:rPr>
        <w:t>Engagement et éducation des jeunes</w:t>
      </w:r>
      <w:bookmarkEnd w:id="63"/>
      <w:bookmarkEnd w:id="64"/>
      <w:r w:rsidR="001362B3">
        <w:rPr>
          <w:lang w:val="fr-FR"/>
        </w:rPr>
        <w:t xml:space="preserve"> </w:t>
      </w:r>
    </w:p>
    <w:p w14:paraId="7022DD04" w14:textId="77777777" w:rsidR="001362B3" w:rsidRPr="001362B3" w:rsidRDefault="001362B3" w:rsidP="001362B3">
      <w:pPr>
        <w:pStyle w:val="Style1"/>
        <w:numPr>
          <w:ilvl w:val="0"/>
          <w:numId w:val="0"/>
        </w:numPr>
        <w:tabs>
          <w:tab w:val="clear" w:pos="284"/>
        </w:tabs>
        <w:rPr>
          <w:lang w:val="fr-FR"/>
        </w:rPr>
      </w:pPr>
    </w:p>
    <w:p w14:paraId="61D8ED3F" w14:textId="1EE91DA4" w:rsidR="00BE3869" w:rsidRPr="0002441F" w:rsidRDefault="00514212" w:rsidP="001466E0">
      <w:pPr>
        <w:pStyle w:val="Style1"/>
        <w:tabs>
          <w:tab w:val="clear" w:pos="284"/>
        </w:tabs>
        <w:rPr>
          <w:lang w:val="fr-FR"/>
        </w:rPr>
      </w:pPr>
      <w:r w:rsidRPr="0002441F">
        <w:rPr>
          <w:rFonts w:eastAsia="Times New Roman"/>
          <w:lang w:val="fr-FR"/>
        </w:rPr>
        <w:t>L</w:t>
      </w:r>
      <w:r w:rsidR="00344C7E" w:rsidRPr="0002441F">
        <w:rPr>
          <w:rFonts w:eastAsia="Times New Roman"/>
          <w:lang w:val="fr-FR"/>
        </w:rPr>
        <w:t>’</w:t>
      </w:r>
      <w:r w:rsidRPr="0002441F">
        <w:rPr>
          <w:rFonts w:eastAsia="Times New Roman"/>
          <w:lang w:val="fr-FR"/>
        </w:rPr>
        <w:t xml:space="preserve">éducation est un élément essentiel des stratégies durables </w:t>
      </w:r>
      <w:r w:rsidR="00253C82" w:rsidRPr="0002441F">
        <w:rPr>
          <w:rFonts w:eastAsia="Times New Roman"/>
          <w:lang w:val="fr-FR"/>
        </w:rPr>
        <w:t>de gestion du</w:t>
      </w:r>
      <w:r w:rsidRPr="0002441F">
        <w:rPr>
          <w:rFonts w:eastAsia="Times New Roman"/>
          <w:lang w:val="fr-FR"/>
        </w:rPr>
        <w:t xml:space="preserve"> patrimoine culturel contesté, conflictuel et oublié</w:t>
      </w:r>
      <w:r w:rsidR="000C253E" w:rsidRPr="0002441F">
        <w:rPr>
          <w:rFonts w:eastAsia="Times New Roman"/>
          <w:lang w:val="fr-FR"/>
        </w:rPr>
        <w:t xml:space="preserve">. </w:t>
      </w:r>
      <w:r w:rsidR="001C07BE" w:rsidRPr="0002441F">
        <w:rPr>
          <w:rFonts w:eastAsia="Times New Roman"/>
          <w:lang w:val="fr-FR"/>
        </w:rPr>
        <w:t>Les collectivités locales et régionales ont un rôle déterminant à jouer en soutenant les établissements d</w:t>
      </w:r>
      <w:r w:rsidR="00344C7E" w:rsidRPr="0002441F">
        <w:rPr>
          <w:rFonts w:eastAsia="Times New Roman"/>
          <w:lang w:val="fr-FR"/>
        </w:rPr>
        <w:t>’</w:t>
      </w:r>
      <w:r w:rsidR="001C07BE" w:rsidRPr="0002441F">
        <w:rPr>
          <w:rFonts w:eastAsia="Times New Roman"/>
          <w:lang w:val="fr-FR"/>
        </w:rPr>
        <w:t>enseignement (dont les universités et instituts de recherche régionaux) ainsi que les initiatives qui permettent aux jeunes de se confronter à des aspects difficiles du passé par le biais d</w:t>
      </w:r>
      <w:r w:rsidR="00344C7E" w:rsidRPr="0002441F">
        <w:rPr>
          <w:rFonts w:eastAsia="Times New Roman"/>
          <w:lang w:val="fr-FR"/>
        </w:rPr>
        <w:t>’</w:t>
      </w:r>
      <w:r w:rsidR="001C07BE" w:rsidRPr="0002441F">
        <w:rPr>
          <w:rFonts w:eastAsia="Times New Roman"/>
          <w:lang w:val="fr-FR"/>
        </w:rPr>
        <w:t xml:space="preserve">approches critiques, réflexives et participatives. </w:t>
      </w:r>
      <w:r w:rsidR="00784681" w:rsidRPr="0002441F">
        <w:rPr>
          <w:rFonts w:eastAsia="Times New Roman"/>
          <w:lang w:val="fr-FR"/>
        </w:rPr>
        <w:t>Contrairement aux stéréotypes couramment répandus, les jeunes générations se montrent très intéressées par l</w:t>
      </w:r>
      <w:r w:rsidR="00344C7E" w:rsidRPr="0002441F">
        <w:rPr>
          <w:rFonts w:eastAsia="Times New Roman"/>
          <w:lang w:val="fr-FR"/>
        </w:rPr>
        <w:t>’</w:t>
      </w:r>
      <w:r w:rsidR="00784681" w:rsidRPr="0002441F">
        <w:rPr>
          <w:rFonts w:eastAsia="Times New Roman"/>
          <w:lang w:val="fr-FR"/>
        </w:rPr>
        <w:t>histoire et le patrimoine culturel dès lors qu</w:t>
      </w:r>
      <w:r w:rsidR="00344C7E" w:rsidRPr="0002441F">
        <w:rPr>
          <w:rFonts w:eastAsia="Times New Roman"/>
          <w:lang w:val="fr-FR"/>
        </w:rPr>
        <w:t>’</w:t>
      </w:r>
      <w:r w:rsidR="00784681" w:rsidRPr="0002441F">
        <w:rPr>
          <w:rFonts w:eastAsia="Times New Roman"/>
          <w:lang w:val="fr-FR"/>
        </w:rPr>
        <w:t>on leur donne des occasions concrètes d</w:t>
      </w:r>
      <w:r w:rsidR="00344C7E" w:rsidRPr="0002441F">
        <w:rPr>
          <w:rFonts w:eastAsia="Times New Roman"/>
          <w:lang w:val="fr-FR"/>
        </w:rPr>
        <w:t>’</w:t>
      </w:r>
      <w:r w:rsidR="00784681" w:rsidRPr="0002441F">
        <w:rPr>
          <w:rFonts w:eastAsia="Times New Roman"/>
          <w:lang w:val="fr-FR"/>
        </w:rPr>
        <w:t>aborder des questions complexes et sensibles dans des environnements propices à l</w:t>
      </w:r>
      <w:r w:rsidR="00344C7E" w:rsidRPr="0002441F">
        <w:rPr>
          <w:rFonts w:eastAsia="Times New Roman"/>
          <w:lang w:val="fr-FR"/>
        </w:rPr>
        <w:t>’</w:t>
      </w:r>
      <w:r w:rsidR="00784681" w:rsidRPr="0002441F">
        <w:rPr>
          <w:rFonts w:eastAsia="Times New Roman"/>
          <w:lang w:val="fr-FR"/>
        </w:rPr>
        <w:t xml:space="preserve">apprentissage. </w:t>
      </w:r>
      <w:r w:rsidR="005F2108" w:rsidRPr="0002441F">
        <w:rPr>
          <w:rFonts w:eastAsia="Times New Roman"/>
          <w:lang w:val="fr-FR"/>
        </w:rPr>
        <w:t xml:space="preserve">Les sorties scolaires </w:t>
      </w:r>
      <w:r w:rsidR="00D73535" w:rsidRPr="0002441F">
        <w:rPr>
          <w:rFonts w:eastAsia="Times New Roman"/>
          <w:lang w:val="fr-FR"/>
        </w:rPr>
        <w:t xml:space="preserve">et universitaires </w:t>
      </w:r>
      <w:r w:rsidR="005F2108" w:rsidRPr="0002441F">
        <w:rPr>
          <w:rFonts w:eastAsia="Times New Roman"/>
          <w:lang w:val="fr-FR"/>
        </w:rPr>
        <w:t xml:space="preserve">consacrées à la découverte de sites du patrimoine culturel ont entraîné un </w:t>
      </w:r>
      <w:r w:rsidR="0014242E" w:rsidRPr="0002441F">
        <w:rPr>
          <w:rFonts w:eastAsia="Times New Roman"/>
          <w:lang w:val="fr-FR"/>
        </w:rPr>
        <w:t>renforcement</w:t>
      </w:r>
      <w:r w:rsidR="005F2108" w:rsidRPr="0002441F">
        <w:rPr>
          <w:rFonts w:eastAsia="Times New Roman"/>
          <w:lang w:val="fr-FR"/>
        </w:rPr>
        <w:t xml:space="preserve"> notable de l</w:t>
      </w:r>
      <w:r w:rsidR="00344C7E" w:rsidRPr="0002441F">
        <w:rPr>
          <w:rFonts w:eastAsia="Times New Roman"/>
          <w:lang w:val="fr-FR"/>
        </w:rPr>
        <w:t>’</w:t>
      </w:r>
      <w:r w:rsidR="005F2108" w:rsidRPr="0002441F">
        <w:rPr>
          <w:rFonts w:eastAsia="Times New Roman"/>
          <w:lang w:val="fr-FR"/>
        </w:rPr>
        <w:t xml:space="preserve">engagement des jeunes et de leur participation à des activités de suivi sur des questions clés auxquelles sont confrontées leurs communautés et qui leur </w:t>
      </w:r>
      <w:r w:rsidR="00532D66" w:rsidRPr="0002441F">
        <w:rPr>
          <w:rFonts w:eastAsia="Times New Roman"/>
          <w:lang w:val="fr-FR"/>
        </w:rPr>
        <w:t>paraissaient</w:t>
      </w:r>
      <w:r w:rsidR="005F2108" w:rsidRPr="0002441F">
        <w:rPr>
          <w:rFonts w:eastAsia="Times New Roman"/>
          <w:lang w:val="fr-FR"/>
        </w:rPr>
        <w:t xml:space="preserve"> peut-être abstraites auparavant</w:t>
      </w:r>
      <w:r w:rsidR="000C253E" w:rsidRPr="0002441F">
        <w:rPr>
          <w:rFonts w:eastAsia="Times New Roman"/>
          <w:lang w:val="fr-FR"/>
        </w:rPr>
        <w:t xml:space="preserve">. </w:t>
      </w:r>
    </w:p>
    <w:p w14:paraId="5A128285" w14:textId="77777777" w:rsidR="00BE3869" w:rsidRPr="0002441F" w:rsidRDefault="00BE3869" w:rsidP="00BE3869">
      <w:pPr>
        <w:pStyle w:val="Style1"/>
        <w:numPr>
          <w:ilvl w:val="0"/>
          <w:numId w:val="0"/>
        </w:numPr>
        <w:rPr>
          <w:lang w:val="fr-FR"/>
        </w:rPr>
      </w:pPr>
    </w:p>
    <w:p w14:paraId="13261318" w14:textId="2143801F" w:rsidR="00BE3869" w:rsidRPr="0002441F" w:rsidRDefault="0014242E" w:rsidP="000C253E">
      <w:pPr>
        <w:pStyle w:val="Style1"/>
        <w:tabs>
          <w:tab w:val="clear" w:pos="284"/>
        </w:tabs>
        <w:rPr>
          <w:lang w:val="fr-FR"/>
        </w:rPr>
      </w:pPr>
      <w:r w:rsidRPr="0002441F">
        <w:rPr>
          <w:rFonts w:eastAsia="Times New Roman"/>
          <w:lang w:val="fr-FR"/>
        </w:rPr>
        <w:t xml:space="preserve">Les autorités peuvent faciliter cet engagement en encourageant la coopération entre les établissements scolaires, les universités, les musées et les ONG, et en apportant un soutien politique et institutionnel aux </w:t>
      </w:r>
      <w:proofErr w:type="spellStart"/>
      <w:r w:rsidRPr="0002441F">
        <w:rPr>
          <w:rFonts w:eastAsia="Times New Roman"/>
          <w:lang w:val="fr-FR"/>
        </w:rPr>
        <w:t>enseignant·es</w:t>
      </w:r>
      <w:proofErr w:type="spellEnd"/>
      <w:r w:rsidRPr="0002441F">
        <w:rPr>
          <w:rFonts w:eastAsia="Times New Roman"/>
          <w:lang w:val="fr-FR"/>
        </w:rPr>
        <w:t xml:space="preserve"> qui abordent des sujets historiques sensibles pouvant susciter la controverse publique</w:t>
      </w:r>
      <w:r w:rsidR="007C7488" w:rsidRPr="0002441F">
        <w:rPr>
          <w:rFonts w:eastAsia="Times New Roman"/>
          <w:lang w:val="fr-FR"/>
        </w:rPr>
        <w:t xml:space="preserve">. </w:t>
      </w:r>
      <w:r w:rsidR="00C44C71" w:rsidRPr="0002441F">
        <w:rPr>
          <w:rFonts w:eastAsia="Times New Roman"/>
          <w:lang w:val="fr-FR"/>
        </w:rPr>
        <w:t>La mise au point et la diffusion de supports pédagogiques spécialement conçus pour traiter d</w:t>
      </w:r>
      <w:r w:rsidR="00344C7E" w:rsidRPr="0002441F">
        <w:rPr>
          <w:rFonts w:eastAsia="Times New Roman"/>
          <w:lang w:val="fr-FR"/>
        </w:rPr>
        <w:t>’</w:t>
      </w:r>
      <w:r w:rsidR="00C44C71" w:rsidRPr="0002441F">
        <w:rPr>
          <w:rFonts w:eastAsia="Times New Roman"/>
          <w:lang w:val="fr-FR"/>
        </w:rPr>
        <w:t xml:space="preserve">aspects controversés du passé est un autre domaine clé où le soutien local et régional est essentiel. </w:t>
      </w:r>
      <w:r w:rsidR="006D44B9" w:rsidRPr="0002441F">
        <w:rPr>
          <w:rFonts w:eastAsia="Times New Roman"/>
          <w:lang w:val="fr-FR"/>
        </w:rPr>
        <w:t>Ainsi, le financement de l</w:t>
      </w:r>
      <w:r w:rsidR="00344C7E" w:rsidRPr="0002441F">
        <w:rPr>
          <w:rFonts w:eastAsia="Times New Roman"/>
          <w:lang w:val="fr-FR"/>
        </w:rPr>
        <w:t>’</w:t>
      </w:r>
      <w:r w:rsidR="006D44B9" w:rsidRPr="0002441F">
        <w:rPr>
          <w:rFonts w:eastAsia="Times New Roman"/>
          <w:lang w:val="fr-FR"/>
        </w:rPr>
        <w:t>Office allemand d</w:t>
      </w:r>
      <w:r w:rsidR="00344C7E" w:rsidRPr="0002441F">
        <w:rPr>
          <w:rFonts w:eastAsia="Times New Roman"/>
          <w:lang w:val="fr-FR"/>
        </w:rPr>
        <w:t>’</w:t>
      </w:r>
      <w:r w:rsidR="006D44B9" w:rsidRPr="0002441F">
        <w:rPr>
          <w:rFonts w:eastAsia="Times New Roman"/>
          <w:lang w:val="fr-FR"/>
        </w:rPr>
        <w:t>échanges universitaires (DAAD) a permis d</w:t>
      </w:r>
      <w:r w:rsidR="00344C7E" w:rsidRPr="0002441F">
        <w:rPr>
          <w:rFonts w:eastAsia="Times New Roman"/>
          <w:lang w:val="fr-FR"/>
        </w:rPr>
        <w:t>’</w:t>
      </w:r>
      <w:r w:rsidR="006D44B9" w:rsidRPr="0002441F">
        <w:rPr>
          <w:rFonts w:eastAsia="Times New Roman"/>
          <w:lang w:val="fr-FR"/>
        </w:rPr>
        <w:t>établir une coopération entre les universités de Rijeka (Croatie) et de Ratisbonne (Allemagne) afin d</w:t>
      </w:r>
      <w:r w:rsidR="00344C7E" w:rsidRPr="0002441F">
        <w:rPr>
          <w:rFonts w:eastAsia="Times New Roman"/>
          <w:lang w:val="fr-FR"/>
        </w:rPr>
        <w:t>’</w:t>
      </w:r>
      <w:r w:rsidR="006D44B9" w:rsidRPr="0002441F">
        <w:rPr>
          <w:rFonts w:eastAsia="Times New Roman"/>
          <w:lang w:val="fr-FR"/>
        </w:rPr>
        <w:t xml:space="preserve">organiser des </w:t>
      </w:r>
      <w:r w:rsidR="00934602" w:rsidRPr="0002441F">
        <w:rPr>
          <w:rFonts w:eastAsia="Times New Roman"/>
          <w:lang w:val="fr-FR"/>
        </w:rPr>
        <w:t>sorties éducatives</w:t>
      </w:r>
      <w:r w:rsidR="006D44B9" w:rsidRPr="0002441F">
        <w:rPr>
          <w:rFonts w:eastAsia="Times New Roman"/>
          <w:lang w:val="fr-FR"/>
        </w:rPr>
        <w:t xml:space="preserve"> dans la région nord de l</w:t>
      </w:r>
      <w:r w:rsidR="00344C7E" w:rsidRPr="0002441F">
        <w:rPr>
          <w:rFonts w:eastAsia="Times New Roman"/>
          <w:lang w:val="fr-FR"/>
        </w:rPr>
        <w:t>’</w:t>
      </w:r>
      <w:r w:rsidR="006D44B9" w:rsidRPr="0002441F">
        <w:rPr>
          <w:rFonts w:eastAsia="Times New Roman"/>
          <w:lang w:val="fr-FR"/>
        </w:rPr>
        <w:t>Adriatique</w:t>
      </w:r>
      <w:r w:rsidR="00934602" w:rsidRPr="0002441F">
        <w:rPr>
          <w:rFonts w:eastAsia="Times New Roman"/>
          <w:lang w:val="fr-FR"/>
        </w:rPr>
        <w:t>.</w:t>
      </w:r>
      <w:r w:rsidR="006D44B9" w:rsidRPr="0002441F">
        <w:rPr>
          <w:rFonts w:eastAsia="Times New Roman"/>
          <w:lang w:val="fr-FR"/>
        </w:rPr>
        <w:t xml:space="preserve"> Ces </w:t>
      </w:r>
      <w:r w:rsidR="00595B53" w:rsidRPr="0002441F">
        <w:rPr>
          <w:rFonts w:eastAsia="Times New Roman"/>
          <w:lang w:val="fr-FR"/>
        </w:rPr>
        <w:t>visites</w:t>
      </w:r>
      <w:r w:rsidR="006D44B9" w:rsidRPr="0002441F">
        <w:rPr>
          <w:rFonts w:eastAsia="Times New Roman"/>
          <w:lang w:val="fr-FR"/>
        </w:rPr>
        <w:t xml:space="preserve"> </w:t>
      </w:r>
      <w:r w:rsidR="00934602" w:rsidRPr="0002441F">
        <w:rPr>
          <w:rFonts w:eastAsia="Times New Roman"/>
          <w:lang w:val="fr-FR"/>
        </w:rPr>
        <w:t xml:space="preserve">qui couvraient plusieurs pays (Croatie, Slovénie, Italie), </w:t>
      </w:r>
      <w:r w:rsidR="006D44B9" w:rsidRPr="0002441F">
        <w:rPr>
          <w:rFonts w:eastAsia="Times New Roman"/>
          <w:lang w:val="fr-FR"/>
        </w:rPr>
        <w:t>étaient consacrées au patrimoine contesté hérité de multiples conflits (la première et la seconde guerre mondiale, les guerres des Balkans des années 1990) et ont donné lieu à l</w:t>
      </w:r>
      <w:r w:rsidR="00344C7E" w:rsidRPr="0002441F">
        <w:rPr>
          <w:rFonts w:eastAsia="Times New Roman"/>
          <w:lang w:val="fr-FR"/>
        </w:rPr>
        <w:t>’</w:t>
      </w:r>
      <w:r w:rsidR="006D44B9" w:rsidRPr="0002441F">
        <w:rPr>
          <w:rFonts w:eastAsia="Times New Roman"/>
          <w:lang w:val="fr-FR"/>
        </w:rPr>
        <w:t>élaboration d</w:t>
      </w:r>
      <w:r w:rsidR="00344C7E" w:rsidRPr="0002441F">
        <w:rPr>
          <w:rFonts w:eastAsia="Times New Roman"/>
          <w:lang w:val="fr-FR"/>
        </w:rPr>
        <w:t>’</w:t>
      </w:r>
      <w:r w:rsidR="006D44B9" w:rsidRPr="0002441F">
        <w:rPr>
          <w:rFonts w:eastAsia="Times New Roman"/>
          <w:lang w:val="fr-FR"/>
        </w:rPr>
        <w:t>une carte interactive en ligne ainsi qu</w:t>
      </w:r>
      <w:r w:rsidR="00344C7E" w:rsidRPr="0002441F">
        <w:rPr>
          <w:rFonts w:eastAsia="Times New Roman"/>
          <w:lang w:val="fr-FR"/>
        </w:rPr>
        <w:t>’</w:t>
      </w:r>
      <w:r w:rsidR="006D44B9" w:rsidRPr="0002441F">
        <w:rPr>
          <w:rFonts w:eastAsia="Times New Roman"/>
          <w:lang w:val="fr-FR"/>
        </w:rPr>
        <w:t>à d</w:t>
      </w:r>
      <w:r w:rsidR="00344C7E" w:rsidRPr="0002441F">
        <w:rPr>
          <w:rFonts w:eastAsia="Times New Roman"/>
          <w:lang w:val="fr-FR"/>
        </w:rPr>
        <w:t>’</w:t>
      </w:r>
      <w:r w:rsidR="006D44B9" w:rsidRPr="0002441F">
        <w:rPr>
          <w:rFonts w:eastAsia="Times New Roman"/>
          <w:lang w:val="fr-FR"/>
        </w:rPr>
        <w:t xml:space="preserve">autres publications. </w:t>
      </w:r>
      <w:r w:rsidR="00A45A86" w:rsidRPr="0002441F">
        <w:rPr>
          <w:rFonts w:eastAsia="Times New Roman"/>
          <w:lang w:val="fr-FR"/>
        </w:rPr>
        <w:t xml:space="preserve">Il est </w:t>
      </w:r>
      <w:r w:rsidR="00016206" w:rsidRPr="0002441F">
        <w:rPr>
          <w:rFonts w:eastAsia="Times New Roman"/>
          <w:lang w:val="fr-FR"/>
        </w:rPr>
        <w:t>délicat</w:t>
      </w:r>
      <w:r w:rsidR="00A45A86" w:rsidRPr="0002441F">
        <w:rPr>
          <w:rFonts w:eastAsia="Times New Roman"/>
          <w:lang w:val="fr-FR"/>
        </w:rPr>
        <w:t xml:space="preserve"> d</w:t>
      </w:r>
      <w:r w:rsidR="00344C7E" w:rsidRPr="0002441F">
        <w:rPr>
          <w:rFonts w:eastAsia="Times New Roman"/>
          <w:lang w:val="fr-FR"/>
        </w:rPr>
        <w:t>’</w:t>
      </w:r>
      <w:r w:rsidR="00A45A86" w:rsidRPr="0002441F">
        <w:rPr>
          <w:rFonts w:eastAsia="Times New Roman"/>
          <w:lang w:val="fr-FR"/>
        </w:rPr>
        <w:t xml:space="preserve">amener les </w:t>
      </w:r>
      <w:proofErr w:type="spellStart"/>
      <w:r w:rsidR="00A45A86" w:rsidRPr="0002441F">
        <w:rPr>
          <w:rFonts w:eastAsia="Times New Roman"/>
          <w:lang w:val="fr-FR"/>
        </w:rPr>
        <w:t>étudiant·es</w:t>
      </w:r>
      <w:proofErr w:type="spellEnd"/>
      <w:r w:rsidR="00A45A86" w:rsidRPr="0002441F">
        <w:rPr>
          <w:rFonts w:eastAsia="Times New Roman"/>
          <w:lang w:val="fr-FR"/>
        </w:rPr>
        <w:t xml:space="preserve"> à découvrir un patrimoine culturel contesté, conflictuel et oublié en raison de la charge émotionnelle qui se dégage de nombreux de ces sites. </w:t>
      </w:r>
      <w:r w:rsidR="00014BBC" w:rsidRPr="0002441F">
        <w:rPr>
          <w:rFonts w:eastAsia="Times New Roman"/>
          <w:lang w:val="fr-FR"/>
        </w:rPr>
        <w:t>Une préparation rigoureuse avant la sortie</w:t>
      </w:r>
      <w:r w:rsidR="00016206" w:rsidRPr="0002441F">
        <w:rPr>
          <w:rFonts w:eastAsia="Times New Roman"/>
          <w:lang w:val="fr-FR"/>
        </w:rPr>
        <w:t xml:space="preserve"> est impérative</w:t>
      </w:r>
      <w:r w:rsidR="00014BBC" w:rsidRPr="0002441F">
        <w:rPr>
          <w:rFonts w:eastAsia="Times New Roman"/>
          <w:lang w:val="fr-FR"/>
        </w:rPr>
        <w:t xml:space="preserve">, tant pour </w:t>
      </w:r>
      <w:proofErr w:type="gramStart"/>
      <w:r w:rsidR="00014BBC" w:rsidRPr="0002441F">
        <w:rPr>
          <w:rFonts w:eastAsia="Times New Roman"/>
          <w:lang w:val="fr-FR"/>
        </w:rPr>
        <w:t xml:space="preserve">les </w:t>
      </w:r>
      <w:proofErr w:type="spellStart"/>
      <w:r w:rsidR="00014BBC" w:rsidRPr="0002441F">
        <w:rPr>
          <w:rFonts w:eastAsia="Times New Roman"/>
          <w:lang w:val="fr-FR"/>
        </w:rPr>
        <w:t>étudiant</w:t>
      </w:r>
      <w:proofErr w:type="gramEnd"/>
      <w:r w:rsidR="00014BBC" w:rsidRPr="0002441F">
        <w:rPr>
          <w:rFonts w:eastAsia="Times New Roman"/>
          <w:lang w:val="fr-FR"/>
        </w:rPr>
        <w:t>·es</w:t>
      </w:r>
      <w:proofErr w:type="spellEnd"/>
      <w:r w:rsidR="00014BBC" w:rsidRPr="0002441F">
        <w:rPr>
          <w:rFonts w:eastAsia="Times New Roman"/>
          <w:lang w:val="fr-FR"/>
        </w:rPr>
        <w:t xml:space="preserve"> que pour </w:t>
      </w:r>
      <w:proofErr w:type="gramStart"/>
      <w:r w:rsidR="00014BBC" w:rsidRPr="0002441F">
        <w:rPr>
          <w:rFonts w:eastAsia="Times New Roman"/>
          <w:lang w:val="fr-FR"/>
        </w:rPr>
        <w:t xml:space="preserve">les </w:t>
      </w:r>
      <w:proofErr w:type="spellStart"/>
      <w:r w:rsidR="00014BBC" w:rsidRPr="0002441F">
        <w:rPr>
          <w:rFonts w:eastAsia="Times New Roman"/>
          <w:lang w:val="fr-FR"/>
        </w:rPr>
        <w:t>enseignant</w:t>
      </w:r>
      <w:proofErr w:type="gramEnd"/>
      <w:r w:rsidR="00014BBC" w:rsidRPr="0002441F">
        <w:rPr>
          <w:rFonts w:eastAsia="Times New Roman"/>
          <w:lang w:val="fr-FR"/>
        </w:rPr>
        <w:t>·es</w:t>
      </w:r>
      <w:proofErr w:type="spellEnd"/>
      <w:r w:rsidR="00014BBC" w:rsidRPr="0002441F">
        <w:rPr>
          <w:rFonts w:eastAsia="Times New Roman"/>
          <w:lang w:val="fr-FR"/>
        </w:rPr>
        <w:t>, de même qu</w:t>
      </w:r>
      <w:r w:rsidR="00344C7E" w:rsidRPr="0002441F">
        <w:rPr>
          <w:rFonts w:eastAsia="Times New Roman"/>
          <w:lang w:val="fr-FR"/>
        </w:rPr>
        <w:t>’</w:t>
      </w:r>
      <w:r w:rsidR="00014BBC" w:rsidRPr="0002441F">
        <w:rPr>
          <w:rFonts w:eastAsia="Times New Roman"/>
          <w:lang w:val="fr-FR"/>
        </w:rPr>
        <w:t>un comportement approprié sur les sites en raison de leur importance symbolique et de leur caractère traumatique, ainsi que la tenue, au retour, de discussions guidées</w:t>
      </w:r>
      <w:r w:rsidR="00016206" w:rsidRPr="0002441F">
        <w:rPr>
          <w:rFonts w:eastAsia="Times New Roman"/>
          <w:lang w:val="fr-FR"/>
        </w:rPr>
        <w:t xml:space="preserve"> s</w:t>
      </w:r>
      <w:r w:rsidR="00344C7E" w:rsidRPr="0002441F">
        <w:rPr>
          <w:rFonts w:eastAsia="Times New Roman"/>
          <w:lang w:val="fr-FR"/>
        </w:rPr>
        <w:t>’</w:t>
      </w:r>
      <w:r w:rsidR="00016206" w:rsidRPr="0002441F">
        <w:rPr>
          <w:rFonts w:eastAsia="Times New Roman"/>
          <w:lang w:val="fr-FR"/>
        </w:rPr>
        <w:t>imposent</w:t>
      </w:r>
      <w:r w:rsidR="007C7488" w:rsidRPr="0002441F">
        <w:rPr>
          <w:rFonts w:eastAsia="Times New Roman"/>
          <w:lang w:val="fr-FR"/>
        </w:rPr>
        <w:t xml:space="preserve">. </w:t>
      </w:r>
    </w:p>
    <w:p w14:paraId="36B72CFA" w14:textId="77777777" w:rsidR="00BE3869" w:rsidRPr="0002441F" w:rsidRDefault="00BE3869" w:rsidP="000C253E">
      <w:pPr>
        <w:pStyle w:val="Style1"/>
        <w:numPr>
          <w:ilvl w:val="0"/>
          <w:numId w:val="0"/>
        </w:numPr>
        <w:tabs>
          <w:tab w:val="clear" w:pos="284"/>
        </w:tabs>
        <w:rPr>
          <w:lang w:val="fr-FR"/>
        </w:rPr>
      </w:pPr>
    </w:p>
    <w:p w14:paraId="2C454192" w14:textId="43D65BC4" w:rsidR="00BE3869" w:rsidRPr="0002441F" w:rsidRDefault="00A04D34" w:rsidP="000C253E">
      <w:pPr>
        <w:pStyle w:val="Style1"/>
        <w:tabs>
          <w:tab w:val="clear" w:pos="284"/>
        </w:tabs>
        <w:rPr>
          <w:lang w:val="fr-FR"/>
        </w:rPr>
      </w:pPr>
      <w:r w:rsidRPr="0002441F">
        <w:rPr>
          <w:rFonts w:eastAsia="Times New Roman"/>
          <w:lang w:val="fr-FR"/>
        </w:rPr>
        <w:t>L</w:t>
      </w:r>
      <w:r w:rsidR="00344C7E" w:rsidRPr="0002441F">
        <w:rPr>
          <w:rFonts w:eastAsia="Times New Roman"/>
          <w:lang w:val="fr-FR"/>
        </w:rPr>
        <w:t>’</w:t>
      </w:r>
      <w:r w:rsidRPr="0002441F">
        <w:rPr>
          <w:rFonts w:eastAsia="Times New Roman"/>
          <w:lang w:val="fr-FR"/>
        </w:rPr>
        <w:t>Association pour le dialogue et la recherche historiques (AHDR), établie à Nicosie, à Chypre, est l</w:t>
      </w:r>
      <w:r w:rsidR="00344C7E" w:rsidRPr="0002441F">
        <w:rPr>
          <w:rFonts w:eastAsia="Times New Roman"/>
          <w:lang w:val="fr-FR"/>
        </w:rPr>
        <w:t>’</w:t>
      </w:r>
      <w:r w:rsidRPr="0002441F">
        <w:rPr>
          <w:rFonts w:eastAsia="Times New Roman"/>
          <w:lang w:val="fr-FR"/>
        </w:rPr>
        <w:t>une des organisations les plus innovantes qui s</w:t>
      </w:r>
      <w:r w:rsidR="00344C7E" w:rsidRPr="0002441F">
        <w:rPr>
          <w:rFonts w:eastAsia="Times New Roman"/>
          <w:lang w:val="fr-FR"/>
        </w:rPr>
        <w:t>’</w:t>
      </w:r>
      <w:r w:rsidRPr="0002441F">
        <w:rPr>
          <w:rFonts w:eastAsia="Times New Roman"/>
          <w:lang w:val="fr-FR"/>
        </w:rPr>
        <w:t>efforce de développer l</w:t>
      </w:r>
      <w:r w:rsidR="00344C7E" w:rsidRPr="0002441F">
        <w:rPr>
          <w:rFonts w:eastAsia="Times New Roman"/>
          <w:lang w:val="fr-FR"/>
        </w:rPr>
        <w:t>’</w:t>
      </w:r>
      <w:r w:rsidRPr="0002441F">
        <w:rPr>
          <w:rFonts w:eastAsia="Times New Roman"/>
          <w:lang w:val="fr-FR"/>
        </w:rPr>
        <w:t>esprit critique et de promouvoir le dialogue historique au sein d</w:t>
      </w:r>
      <w:r w:rsidR="00344C7E" w:rsidRPr="0002441F">
        <w:rPr>
          <w:rFonts w:eastAsia="Times New Roman"/>
          <w:lang w:val="fr-FR"/>
        </w:rPr>
        <w:t>’</w:t>
      </w:r>
      <w:r w:rsidRPr="0002441F">
        <w:rPr>
          <w:rFonts w:eastAsia="Times New Roman"/>
          <w:lang w:val="fr-FR"/>
        </w:rPr>
        <w:t xml:space="preserve">une société divisée. </w:t>
      </w:r>
      <w:r w:rsidR="002424D9" w:rsidRPr="0002441F">
        <w:rPr>
          <w:rFonts w:eastAsia="Times New Roman"/>
          <w:lang w:val="fr-FR"/>
        </w:rPr>
        <w:t>Les supports pédagogiques élaborés par l</w:t>
      </w:r>
      <w:r w:rsidR="00344C7E" w:rsidRPr="0002441F">
        <w:rPr>
          <w:rFonts w:eastAsia="Times New Roman"/>
          <w:lang w:val="fr-FR"/>
        </w:rPr>
        <w:t>’</w:t>
      </w:r>
      <w:r w:rsidR="002424D9" w:rsidRPr="0002441F">
        <w:rPr>
          <w:rFonts w:eastAsia="Times New Roman"/>
          <w:lang w:val="fr-FR"/>
        </w:rPr>
        <w:t xml:space="preserve">AHDR et le travail mené par </w:t>
      </w:r>
      <w:proofErr w:type="gramStart"/>
      <w:r w:rsidR="002424D9" w:rsidRPr="0002441F">
        <w:rPr>
          <w:rFonts w:eastAsia="Times New Roman"/>
          <w:lang w:val="fr-FR"/>
        </w:rPr>
        <w:t xml:space="preserve">les </w:t>
      </w:r>
      <w:proofErr w:type="spellStart"/>
      <w:r w:rsidR="002424D9" w:rsidRPr="0002441F">
        <w:rPr>
          <w:rFonts w:eastAsia="Times New Roman"/>
          <w:lang w:val="fr-FR"/>
        </w:rPr>
        <w:t>professeur</w:t>
      </w:r>
      <w:proofErr w:type="gramEnd"/>
      <w:r w:rsidR="002424D9" w:rsidRPr="0002441F">
        <w:rPr>
          <w:rFonts w:eastAsia="Times New Roman"/>
          <w:lang w:val="fr-FR"/>
        </w:rPr>
        <w:t>·es</w:t>
      </w:r>
      <w:proofErr w:type="spellEnd"/>
      <w:r w:rsidR="002424D9" w:rsidRPr="0002441F">
        <w:rPr>
          <w:rFonts w:eastAsia="Times New Roman"/>
          <w:lang w:val="fr-FR"/>
        </w:rPr>
        <w:t xml:space="preserve"> de l</w:t>
      </w:r>
      <w:r w:rsidR="00344C7E" w:rsidRPr="0002441F">
        <w:rPr>
          <w:rFonts w:eastAsia="Times New Roman"/>
          <w:lang w:val="fr-FR"/>
        </w:rPr>
        <w:t>’</w:t>
      </w:r>
      <w:r w:rsidR="002424D9" w:rsidRPr="0002441F">
        <w:rPr>
          <w:rFonts w:eastAsia="Times New Roman"/>
          <w:lang w:val="fr-FR"/>
        </w:rPr>
        <w:t>association (à la frontière même entre les parties chypriote et turque de l</w:t>
      </w:r>
      <w:r w:rsidR="00344C7E" w:rsidRPr="0002441F">
        <w:rPr>
          <w:rFonts w:eastAsia="Times New Roman"/>
          <w:lang w:val="fr-FR"/>
        </w:rPr>
        <w:t>’</w:t>
      </w:r>
      <w:r w:rsidR="002424D9" w:rsidRPr="0002441F">
        <w:rPr>
          <w:rFonts w:eastAsia="Times New Roman"/>
          <w:lang w:val="fr-FR"/>
        </w:rPr>
        <w:t>île) peuvent être sources d</w:t>
      </w:r>
      <w:r w:rsidR="00344C7E" w:rsidRPr="0002441F">
        <w:rPr>
          <w:rFonts w:eastAsia="Times New Roman"/>
          <w:lang w:val="fr-FR"/>
        </w:rPr>
        <w:t>’</w:t>
      </w:r>
      <w:r w:rsidR="002424D9" w:rsidRPr="0002441F">
        <w:rPr>
          <w:rFonts w:eastAsia="Times New Roman"/>
          <w:lang w:val="fr-FR"/>
        </w:rPr>
        <w:t>inspiration pour bien d</w:t>
      </w:r>
      <w:r w:rsidR="00344C7E" w:rsidRPr="0002441F">
        <w:rPr>
          <w:rFonts w:eastAsia="Times New Roman"/>
          <w:lang w:val="fr-FR"/>
        </w:rPr>
        <w:t>’</w:t>
      </w:r>
      <w:r w:rsidR="002424D9" w:rsidRPr="0002441F">
        <w:rPr>
          <w:rFonts w:eastAsia="Times New Roman"/>
          <w:lang w:val="fr-FR"/>
        </w:rPr>
        <w:t>autres de leurs collègues</w:t>
      </w:r>
      <w:r w:rsidR="007C7488" w:rsidRPr="0002441F">
        <w:rPr>
          <w:rFonts w:eastAsia="Times New Roman"/>
          <w:lang w:val="fr-FR"/>
        </w:rPr>
        <w:t xml:space="preserve">. </w:t>
      </w:r>
      <w:r w:rsidR="002424D9" w:rsidRPr="0002441F">
        <w:rPr>
          <w:rFonts w:eastAsia="Times New Roman"/>
          <w:lang w:val="fr-FR"/>
        </w:rPr>
        <w:t>D</w:t>
      </w:r>
      <w:r w:rsidR="00344C7E" w:rsidRPr="0002441F">
        <w:rPr>
          <w:rFonts w:eastAsia="Times New Roman"/>
          <w:lang w:val="fr-FR"/>
        </w:rPr>
        <w:t>’</w:t>
      </w:r>
      <w:r w:rsidR="002424D9" w:rsidRPr="0002441F">
        <w:rPr>
          <w:rFonts w:eastAsia="Times New Roman"/>
          <w:lang w:val="fr-FR"/>
        </w:rPr>
        <w:t xml:space="preserve">autres organisations internationales, comme </w:t>
      </w:r>
      <w:proofErr w:type="spellStart"/>
      <w:r w:rsidR="003164F6" w:rsidRPr="0002441F">
        <w:rPr>
          <w:rFonts w:eastAsia="Times New Roman"/>
          <w:lang w:val="fr-FR"/>
        </w:rPr>
        <w:t>EuroClio</w:t>
      </w:r>
      <w:proofErr w:type="spellEnd"/>
      <w:r w:rsidR="003164F6" w:rsidRPr="0002441F">
        <w:rPr>
          <w:rFonts w:eastAsia="Times New Roman"/>
          <w:lang w:val="fr-FR"/>
        </w:rPr>
        <w:t xml:space="preserve"> – l</w:t>
      </w:r>
      <w:r w:rsidR="00344C7E" w:rsidRPr="0002441F">
        <w:rPr>
          <w:rFonts w:eastAsia="Times New Roman"/>
          <w:lang w:val="fr-FR"/>
        </w:rPr>
        <w:t>’</w:t>
      </w:r>
      <w:r w:rsidR="003164F6" w:rsidRPr="0002441F">
        <w:rPr>
          <w:rFonts w:eastAsia="Times New Roman"/>
          <w:lang w:val="fr-FR"/>
        </w:rPr>
        <w:t>Association européenne des professeurs d</w:t>
      </w:r>
      <w:r w:rsidR="00344C7E" w:rsidRPr="0002441F">
        <w:rPr>
          <w:rFonts w:eastAsia="Times New Roman"/>
          <w:lang w:val="fr-FR"/>
        </w:rPr>
        <w:t>’</w:t>
      </w:r>
      <w:r w:rsidR="003164F6" w:rsidRPr="0002441F">
        <w:rPr>
          <w:rFonts w:eastAsia="Times New Roman"/>
          <w:lang w:val="fr-FR"/>
        </w:rPr>
        <w:t>histoire</w:t>
      </w:r>
      <w:r w:rsidR="002424D9" w:rsidRPr="0002441F">
        <w:rPr>
          <w:rFonts w:eastAsia="Times New Roman"/>
          <w:lang w:val="fr-FR"/>
        </w:rPr>
        <w:t>, proposent des archives, des manuels et du matériel pédagogique très complets, spécialement conçus pour aborder ce type de sujets. Bien qu</w:t>
      </w:r>
      <w:r w:rsidR="00344C7E" w:rsidRPr="0002441F">
        <w:rPr>
          <w:rFonts w:eastAsia="Times New Roman"/>
          <w:lang w:val="fr-FR"/>
        </w:rPr>
        <w:t>’</w:t>
      </w:r>
      <w:r w:rsidR="002424D9" w:rsidRPr="0002441F">
        <w:rPr>
          <w:rFonts w:eastAsia="Times New Roman"/>
          <w:lang w:val="fr-FR"/>
        </w:rPr>
        <w:t>il soit principalement question ici des niveaux local et régional, le rôle des commissions nationales</w:t>
      </w:r>
      <w:r w:rsidR="003164F6" w:rsidRPr="0002441F">
        <w:rPr>
          <w:rFonts w:eastAsia="Times New Roman"/>
          <w:lang w:val="fr-FR"/>
        </w:rPr>
        <w:t xml:space="preserve"> des manuels</w:t>
      </w:r>
      <w:r w:rsidR="002424D9" w:rsidRPr="0002441F">
        <w:rPr>
          <w:rFonts w:eastAsia="Times New Roman"/>
          <w:lang w:val="fr-FR"/>
        </w:rPr>
        <w:t xml:space="preserve"> </w:t>
      </w:r>
      <w:r w:rsidR="003164F6" w:rsidRPr="0002441F">
        <w:rPr>
          <w:rFonts w:eastAsia="Times New Roman"/>
          <w:lang w:val="fr-FR"/>
        </w:rPr>
        <w:t xml:space="preserve">scolaires </w:t>
      </w:r>
      <w:r w:rsidR="002424D9" w:rsidRPr="0002441F">
        <w:rPr>
          <w:rFonts w:eastAsia="Times New Roman"/>
          <w:lang w:val="fr-FR"/>
        </w:rPr>
        <w:t>(notamment celles mises en place entre l</w:t>
      </w:r>
      <w:r w:rsidR="00344C7E" w:rsidRPr="0002441F">
        <w:rPr>
          <w:rFonts w:eastAsia="Times New Roman"/>
          <w:lang w:val="fr-FR"/>
        </w:rPr>
        <w:t>’</w:t>
      </w:r>
      <w:r w:rsidR="002424D9" w:rsidRPr="0002441F">
        <w:rPr>
          <w:rFonts w:eastAsia="Times New Roman"/>
          <w:lang w:val="fr-FR"/>
        </w:rPr>
        <w:t>Allemagne et la France, l</w:t>
      </w:r>
      <w:r w:rsidR="00344C7E" w:rsidRPr="0002441F">
        <w:rPr>
          <w:rFonts w:eastAsia="Times New Roman"/>
          <w:lang w:val="fr-FR"/>
        </w:rPr>
        <w:t>’</w:t>
      </w:r>
      <w:r w:rsidR="002424D9" w:rsidRPr="0002441F">
        <w:rPr>
          <w:rFonts w:eastAsia="Times New Roman"/>
          <w:lang w:val="fr-FR"/>
        </w:rPr>
        <w:t>Allemagne et la Pologne, ainsi que l</w:t>
      </w:r>
      <w:r w:rsidR="00344C7E" w:rsidRPr="0002441F">
        <w:rPr>
          <w:rFonts w:eastAsia="Times New Roman"/>
          <w:lang w:val="fr-FR"/>
        </w:rPr>
        <w:t>’</w:t>
      </w:r>
      <w:r w:rsidR="002424D9" w:rsidRPr="0002441F">
        <w:rPr>
          <w:rFonts w:eastAsia="Times New Roman"/>
          <w:lang w:val="fr-FR"/>
        </w:rPr>
        <w:t xml:space="preserve">Italie et la Slovénie) peut également avoir un impact sur les résultats et les programmes </w:t>
      </w:r>
      <w:r w:rsidR="00624E58" w:rsidRPr="0002441F">
        <w:rPr>
          <w:rFonts w:eastAsia="Times New Roman"/>
          <w:lang w:val="fr-FR"/>
        </w:rPr>
        <w:t>éducatifs</w:t>
      </w:r>
      <w:r w:rsidR="002424D9" w:rsidRPr="0002441F">
        <w:rPr>
          <w:rFonts w:eastAsia="Times New Roman"/>
          <w:lang w:val="fr-FR"/>
        </w:rPr>
        <w:t>, en particulier dans les zones frontalières</w:t>
      </w:r>
      <w:r w:rsidR="007C7488" w:rsidRPr="0002441F">
        <w:rPr>
          <w:rFonts w:eastAsia="Times New Roman"/>
          <w:lang w:val="fr-FR"/>
        </w:rPr>
        <w:t xml:space="preserve">. </w:t>
      </w:r>
    </w:p>
    <w:p w14:paraId="77F15434" w14:textId="77777777" w:rsidR="00266408" w:rsidRDefault="00266408" w:rsidP="000C253E">
      <w:pPr>
        <w:tabs>
          <w:tab w:val="left" w:pos="426"/>
        </w:tabs>
        <w:rPr>
          <w:lang w:val="fr-FR"/>
        </w:rPr>
      </w:pPr>
    </w:p>
    <w:p w14:paraId="702DC0DA" w14:textId="264C60FC" w:rsidR="001362B3" w:rsidRDefault="001362B3">
      <w:pPr>
        <w:spacing w:after="160" w:line="259" w:lineRule="auto"/>
        <w:rPr>
          <w:lang w:val="fr-FR"/>
        </w:rPr>
      </w:pPr>
      <w:r>
        <w:rPr>
          <w:lang w:val="fr-FR"/>
        </w:rPr>
        <w:br w:type="page"/>
      </w:r>
    </w:p>
    <w:p w14:paraId="17BE7360" w14:textId="78D9B19F" w:rsidR="00CA2709" w:rsidRPr="00F10494" w:rsidRDefault="00CA2709" w:rsidP="008A09EB">
      <w:pPr>
        <w:pStyle w:val="Style5"/>
        <w:numPr>
          <w:ilvl w:val="0"/>
          <w:numId w:val="25"/>
        </w:numPr>
        <w:tabs>
          <w:tab w:val="clear" w:pos="426"/>
          <w:tab w:val="left" w:pos="709"/>
        </w:tabs>
        <w:rPr>
          <w:lang w:val="fr-FR"/>
        </w:rPr>
      </w:pPr>
      <w:bookmarkStart w:id="65" w:name="_Toc225271643"/>
      <w:bookmarkStart w:id="66" w:name="_Toc225326275"/>
      <w:r w:rsidRPr="0002441F">
        <w:rPr>
          <w:lang w:val="fr-FR"/>
        </w:rPr>
        <w:lastRenderedPageBreak/>
        <w:t>Mise en évidence du patrimoine oublié ou absent</w:t>
      </w:r>
      <w:bookmarkEnd w:id="65"/>
      <w:bookmarkEnd w:id="66"/>
      <w:r w:rsidRPr="0002441F">
        <w:rPr>
          <w:lang w:val="fr-FR"/>
        </w:rPr>
        <w:t xml:space="preserve"> </w:t>
      </w:r>
      <w:bookmarkStart w:id="67" w:name="_Hlk225258163"/>
    </w:p>
    <w:bookmarkEnd w:id="67"/>
    <w:p w14:paraId="1ACBCD07" w14:textId="77777777" w:rsidR="001362B3" w:rsidRPr="001362B3" w:rsidRDefault="001362B3" w:rsidP="001362B3">
      <w:pPr>
        <w:pStyle w:val="Style1"/>
        <w:numPr>
          <w:ilvl w:val="0"/>
          <w:numId w:val="0"/>
        </w:numPr>
        <w:tabs>
          <w:tab w:val="clear" w:pos="284"/>
        </w:tabs>
        <w:rPr>
          <w:lang w:val="fr-FR"/>
        </w:rPr>
      </w:pPr>
    </w:p>
    <w:p w14:paraId="722D990C" w14:textId="0485C463" w:rsidR="00CA2709" w:rsidRPr="0002441F" w:rsidRDefault="00CA2709" w:rsidP="00CA2709">
      <w:pPr>
        <w:pStyle w:val="Style1"/>
        <w:tabs>
          <w:tab w:val="clear" w:pos="284"/>
        </w:tabs>
        <w:rPr>
          <w:lang w:val="fr-FR"/>
        </w:rPr>
      </w:pPr>
      <w:r w:rsidRPr="0002441F">
        <w:rPr>
          <w:rFonts w:eastAsia="Times New Roman"/>
          <w:lang w:val="fr-FR"/>
        </w:rPr>
        <w:t>Les stratégies mises en œuvre par les collectivités locales et régionales sont en mesure de révéler au grand jour un patrimoine contesté, autrefois marginalisé, négligé ou délibérément occulté. Une telle démarche peut également renforcer la cohésion et la résilience démocratique</w:t>
      </w:r>
      <w:r w:rsidRPr="0002441F">
        <w:rPr>
          <w:bCs/>
          <w:lang w:val="fr-FR"/>
        </w:rPr>
        <w:t xml:space="preserve">. </w:t>
      </w:r>
    </w:p>
    <w:p w14:paraId="5A5566BB" w14:textId="77777777" w:rsidR="00CA2709" w:rsidRPr="0002441F" w:rsidRDefault="00CA2709" w:rsidP="00CA2709">
      <w:pPr>
        <w:pStyle w:val="Style1"/>
        <w:numPr>
          <w:ilvl w:val="0"/>
          <w:numId w:val="0"/>
        </w:numPr>
        <w:tabs>
          <w:tab w:val="clear" w:pos="284"/>
        </w:tabs>
        <w:rPr>
          <w:lang w:val="fr-FR"/>
        </w:rPr>
      </w:pPr>
    </w:p>
    <w:p w14:paraId="1952FA10" w14:textId="1C8A431F" w:rsidR="00CA2709" w:rsidRPr="0002441F" w:rsidRDefault="00CA2709" w:rsidP="00CA2709">
      <w:pPr>
        <w:pStyle w:val="Style1"/>
        <w:tabs>
          <w:tab w:val="clear" w:pos="284"/>
        </w:tabs>
        <w:rPr>
          <w:lang w:val="fr-FR"/>
        </w:rPr>
      </w:pPr>
      <w:r w:rsidRPr="0002441F">
        <w:rPr>
          <w:bCs/>
          <w:lang w:val="fr-FR"/>
        </w:rPr>
        <w:t xml:space="preserve">Pendant longtemps, les pratiques commémoratives européennes ont ignoré les victimes </w:t>
      </w:r>
      <w:r w:rsidR="00924F01" w:rsidRPr="0002441F">
        <w:rPr>
          <w:bCs/>
          <w:lang w:val="fr-FR"/>
        </w:rPr>
        <w:t>de l</w:t>
      </w:r>
      <w:r w:rsidR="00344C7E" w:rsidRPr="0002441F">
        <w:rPr>
          <w:bCs/>
          <w:lang w:val="fr-FR"/>
        </w:rPr>
        <w:t>’</w:t>
      </w:r>
      <w:r w:rsidR="00924F01" w:rsidRPr="0002441F">
        <w:rPr>
          <w:bCs/>
          <w:lang w:val="fr-FR"/>
        </w:rPr>
        <w:t>Holocauste des Roms</w:t>
      </w:r>
      <w:r w:rsidRPr="0002441F">
        <w:rPr>
          <w:bCs/>
          <w:lang w:val="fr-FR"/>
        </w:rPr>
        <w:t xml:space="preserve"> (</w:t>
      </w:r>
      <w:r w:rsidR="00924F01" w:rsidRPr="0002441F">
        <w:rPr>
          <w:bCs/>
          <w:lang w:val="fr-FR"/>
        </w:rPr>
        <w:t xml:space="preserve">le </w:t>
      </w:r>
      <w:r w:rsidRPr="0002441F">
        <w:rPr>
          <w:bCs/>
          <w:lang w:val="fr-FR"/>
        </w:rPr>
        <w:t xml:space="preserve">génocide des Roms et des </w:t>
      </w:r>
      <w:proofErr w:type="spellStart"/>
      <w:r w:rsidRPr="0002441F">
        <w:rPr>
          <w:bCs/>
          <w:lang w:val="fr-FR"/>
        </w:rPr>
        <w:t>Sintis</w:t>
      </w:r>
      <w:proofErr w:type="spellEnd"/>
      <w:r w:rsidRPr="0002441F">
        <w:rPr>
          <w:bCs/>
          <w:lang w:val="fr-FR"/>
        </w:rPr>
        <w:t>). Mais grâce à la mise en œuvre d</w:t>
      </w:r>
      <w:r w:rsidR="00344C7E" w:rsidRPr="0002441F">
        <w:rPr>
          <w:bCs/>
          <w:lang w:val="fr-FR"/>
        </w:rPr>
        <w:t>’</w:t>
      </w:r>
      <w:r w:rsidRPr="0002441F">
        <w:rPr>
          <w:bCs/>
          <w:lang w:val="fr-FR"/>
        </w:rPr>
        <w:t>initiatives éducatives, à l</w:t>
      </w:r>
      <w:r w:rsidR="00344C7E" w:rsidRPr="0002441F">
        <w:rPr>
          <w:bCs/>
          <w:lang w:val="fr-FR"/>
        </w:rPr>
        <w:t>’</w:t>
      </w:r>
      <w:r w:rsidRPr="0002441F">
        <w:rPr>
          <w:bCs/>
          <w:lang w:val="fr-FR"/>
        </w:rPr>
        <w:t>augmentation des fonds alloués aux activités de mémoire et au renforcement des réseaux roms européens, ce chapitre oublié de la seconde guerre mondiale bénéficie désormais de la reconnaissance qu</w:t>
      </w:r>
      <w:r w:rsidR="00344C7E" w:rsidRPr="0002441F">
        <w:rPr>
          <w:bCs/>
          <w:lang w:val="fr-FR"/>
        </w:rPr>
        <w:t>’</w:t>
      </w:r>
      <w:r w:rsidRPr="0002441F">
        <w:rPr>
          <w:bCs/>
          <w:lang w:val="fr-FR"/>
        </w:rPr>
        <w:t xml:space="preserve">il mérite. Car même si de nombreux musées mémoriaux de camps de concentration faisaient mention des victimes roms et </w:t>
      </w:r>
      <w:proofErr w:type="spellStart"/>
      <w:r w:rsidRPr="0002441F">
        <w:rPr>
          <w:bCs/>
          <w:lang w:val="fr-FR"/>
        </w:rPr>
        <w:t>sintis</w:t>
      </w:r>
      <w:proofErr w:type="spellEnd"/>
      <w:r w:rsidRPr="0002441F">
        <w:rPr>
          <w:bCs/>
          <w:lang w:val="fr-FR"/>
        </w:rPr>
        <w:t>, ils ne rendaient pas explicitement hommage aux souffrances qu</w:t>
      </w:r>
      <w:r w:rsidR="00344C7E" w:rsidRPr="0002441F">
        <w:rPr>
          <w:bCs/>
          <w:lang w:val="fr-FR"/>
        </w:rPr>
        <w:t>’</w:t>
      </w:r>
      <w:r w:rsidRPr="0002441F">
        <w:rPr>
          <w:bCs/>
          <w:lang w:val="fr-FR"/>
        </w:rPr>
        <w:t xml:space="preserve">elles ont endurées ni aux camps où elles ont été internées et assassinées. </w:t>
      </w:r>
    </w:p>
    <w:p w14:paraId="1F500165" w14:textId="77777777" w:rsidR="00CA2709" w:rsidRPr="0002441F" w:rsidRDefault="00CA2709" w:rsidP="00CA2709">
      <w:pPr>
        <w:tabs>
          <w:tab w:val="left" w:pos="426"/>
        </w:tabs>
        <w:rPr>
          <w:bCs/>
          <w:lang w:val="fr-FR"/>
        </w:rPr>
      </w:pPr>
    </w:p>
    <w:p w14:paraId="5B524167" w14:textId="59E9F954" w:rsidR="00CA2709" w:rsidRPr="0002441F" w:rsidRDefault="00CA2709" w:rsidP="00CA2709">
      <w:pPr>
        <w:pStyle w:val="Style1"/>
        <w:tabs>
          <w:tab w:val="clear" w:pos="284"/>
        </w:tabs>
        <w:rPr>
          <w:lang w:val="fr-FR"/>
        </w:rPr>
      </w:pPr>
      <w:r w:rsidRPr="0002441F">
        <w:rPr>
          <w:bCs/>
          <w:lang w:val="fr-FR"/>
        </w:rPr>
        <w:t>Le site du camp de concentration de Lety, situé à proximité de Prague (Tchéquie), a été occupé pendant les décennies par une exploitation porcine, après avoir servi de lieu d</w:t>
      </w:r>
      <w:r w:rsidR="00344C7E" w:rsidRPr="0002441F">
        <w:rPr>
          <w:bCs/>
          <w:lang w:val="fr-FR"/>
        </w:rPr>
        <w:t>’</w:t>
      </w:r>
      <w:r w:rsidRPr="0002441F">
        <w:rPr>
          <w:bCs/>
          <w:lang w:val="fr-FR"/>
        </w:rPr>
        <w:t>internement et d</w:t>
      </w:r>
      <w:r w:rsidR="00344C7E" w:rsidRPr="0002441F">
        <w:rPr>
          <w:bCs/>
          <w:lang w:val="fr-FR"/>
        </w:rPr>
        <w:t>’</w:t>
      </w:r>
      <w:r w:rsidRPr="0002441F">
        <w:rPr>
          <w:bCs/>
          <w:lang w:val="fr-FR"/>
        </w:rPr>
        <w:t>extermination des Roms. Au terme de nombreuses années d</w:t>
      </w:r>
      <w:r w:rsidR="00344C7E" w:rsidRPr="0002441F">
        <w:rPr>
          <w:bCs/>
          <w:lang w:val="fr-FR"/>
        </w:rPr>
        <w:t>’</w:t>
      </w:r>
      <w:r w:rsidRPr="0002441F">
        <w:rPr>
          <w:bCs/>
          <w:lang w:val="fr-FR"/>
        </w:rPr>
        <w:t xml:space="preserve">efforts déployés par des </w:t>
      </w:r>
      <w:proofErr w:type="spellStart"/>
      <w:r w:rsidRPr="0002441F">
        <w:rPr>
          <w:bCs/>
          <w:lang w:val="fr-FR"/>
        </w:rPr>
        <w:t>militant·es</w:t>
      </w:r>
      <w:proofErr w:type="spellEnd"/>
      <w:r w:rsidRPr="0002441F">
        <w:rPr>
          <w:bCs/>
          <w:lang w:val="fr-FR"/>
        </w:rPr>
        <w:t xml:space="preserve"> roms et des </w:t>
      </w:r>
      <w:proofErr w:type="spellStart"/>
      <w:r w:rsidRPr="0002441F">
        <w:rPr>
          <w:bCs/>
          <w:lang w:val="fr-FR"/>
        </w:rPr>
        <w:t>historien·nes</w:t>
      </w:r>
      <w:proofErr w:type="spellEnd"/>
      <w:r w:rsidRPr="0002441F">
        <w:rPr>
          <w:bCs/>
          <w:lang w:val="fr-FR"/>
        </w:rPr>
        <w:t>, la démolition de ferme porcine a débuté en 2022 et le lieu sera administré en tant que site patrimonial par le musée de la Culture rom. Cette initiative fructueuse en faveur de la reconnaissance du camp de Lety montre comment les collectivités locales et régionales ont mis à profit des réseaux transnationaux, établi des partenariats avec des ONG et des universitaires, et lancé des projets éducatifs qui permettent désormais d</w:t>
      </w:r>
      <w:r w:rsidR="00344C7E" w:rsidRPr="0002441F">
        <w:rPr>
          <w:bCs/>
          <w:lang w:val="fr-FR"/>
        </w:rPr>
        <w:t>’</w:t>
      </w:r>
      <w:r w:rsidRPr="0002441F">
        <w:rPr>
          <w:bCs/>
          <w:lang w:val="fr-FR"/>
        </w:rPr>
        <w:t xml:space="preserve">honorer comme il se doit la mémoire de ce site controversé. </w:t>
      </w:r>
    </w:p>
    <w:p w14:paraId="00384AC0" w14:textId="4E2309F0" w:rsidR="00BA4FDB" w:rsidRDefault="00BA4FDB" w:rsidP="000C253E">
      <w:pPr>
        <w:pStyle w:val="Style1"/>
        <w:numPr>
          <w:ilvl w:val="0"/>
          <w:numId w:val="0"/>
        </w:numPr>
        <w:tabs>
          <w:tab w:val="clear" w:pos="284"/>
        </w:tabs>
        <w:rPr>
          <w:lang w:val="fr-FR"/>
        </w:rPr>
      </w:pPr>
    </w:p>
    <w:p w14:paraId="4C357868" w14:textId="77777777" w:rsidR="001362B3" w:rsidRPr="0002441F" w:rsidRDefault="001362B3" w:rsidP="000C253E">
      <w:pPr>
        <w:pStyle w:val="Style1"/>
        <w:numPr>
          <w:ilvl w:val="0"/>
          <w:numId w:val="0"/>
        </w:numPr>
        <w:tabs>
          <w:tab w:val="clear" w:pos="284"/>
        </w:tabs>
        <w:rPr>
          <w:lang w:val="fr-FR"/>
        </w:rPr>
      </w:pPr>
    </w:p>
    <w:p w14:paraId="3296CE8D" w14:textId="5AB5EBE6" w:rsidR="00AA793A" w:rsidRPr="00F10494" w:rsidRDefault="00DE6F7D" w:rsidP="007C6161">
      <w:pPr>
        <w:pStyle w:val="Style5"/>
        <w:numPr>
          <w:ilvl w:val="0"/>
          <w:numId w:val="25"/>
        </w:numPr>
        <w:spacing w:after="0"/>
        <w:rPr>
          <w:lang w:val="fr-FR"/>
        </w:rPr>
      </w:pPr>
      <w:bookmarkStart w:id="68" w:name="_Toc225271644"/>
      <w:bookmarkStart w:id="69" w:name="_Toc225326276"/>
      <w:r w:rsidRPr="0002441F">
        <w:rPr>
          <w:lang w:val="fr-FR"/>
        </w:rPr>
        <w:t>Sout</w:t>
      </w:r>
      <w:r w:rsidR="00484636" w:rsidRPr="0002441F">
        <w:rPr>
          <w:lang w:val="fr-FR"/>
        </w:rPr>
        <w:t>ien de</w:t>
      </w:r>
      <w:r w:rsidRPr="0002441F">
        <w:rPr>
          <w:lang w:val="fr-FR"/>
        </w:rPr>
        <w:t xml:space="preserve"> la coopération transfrontalière et transrégionale</w:t>
      </w:r>
      <w:bookmarkEnd w:id="68"/>
      <w:bookmarkEnd w:id="69"/>
      <w:r w:rsidR="007C7488" w:rsidRPr="0002441F">
        <w:rPr>
          <w:lang w:val="fr-FR"/>
        </w:rPr>
        <w:t xml:space="preserve"> </w:t>
      </w:r>
    </w:p>
    <w:p w14:paraId="019BD5E6" w14:textId="77777777" w:rsidR="001362B3" w:rsidRPr="001362B3" w:rsidRDefault="001362B3" w:rsidP="001362B3">
      <w:pPr>
        <w:pStyle w:val="Style1"/>
        <w:numPr>
          <w:ilvl w:val="0"/>
          <w:numId w:val="0"/>
        </w:numPr>
        <w:tabs>
          <w:tab w:val="clear" w:pos="284"/>
        </w:tabs>
        <w:rPr>
          <w:lang w:val="fr-FR"/>
        </w:rPr>
      </w:pPr>
    </w:p>
    <w:p w14:paraId="54D5D393" w14:textId="28BD4F66" w:rsidR="00BE3869" w:rsidRPr="0002441F" w:rsidRDefault="002401DE" w:rsidP="000C253E">
      <w:pPr>
        <w:pStyle w:val="Style1"/>
        <w:tabs>
          <w:tab w:val="clear" w:pos="284"/>
        </w:tabs>
        <w:rPr>
          <w:lang w:val="fr-FR"/>
        </w:rPr>
      </w:pPr>
      <w:r w:rsidRPr="0002441F">
        <w:rPr>
          <w:rFonts w:eastAsia="Times New Roman"/>
          <w:lang w:val="fr-FR"/>
        </w:rPr>
        <w:t>L</w:t>
      </w:r>
      <w:r w:rsidR="00344C7E" w:rsidRPr="0002441F">
        <w:rPr>
          <w:rFonts w:eastAsia="Times New Roman"/>
          <w:lang w:val="fr-FR"/>
        </w:rPr>
        <w:t>’</w:t>
      </w:r>
      <w:r w:rsidRPr="0002441F">
        <w:rPr>
          <w:rFonts w:eastAsia="Times New Roman"/>
          <w:lang w:val="fr-FR"/>
        </w:rPr>
        <w:t>établissement d</w:t>
      </w:r>
      <w:r w:rsidR="00344C7E" w:rsidRPr="0002441F">
        <w:rPr>
          <w:rFonts w:eastAsia="Times New Roman"/>
          <w:lang w:val="fr-FR"/>
        </w:rPr>
        <w:t>’</w:t>
      </w:r>
      <w:r w:rsidRPr="0002441F">
        <w:rPr>
          <w:rFonts w:eastAsia="Times New Roman"/>
          <w:lang w:val="fr-FR"/>
        </w:rPr>
        <w:t>une coopération transfrontalière et transrégionale est l</w:t>
      </w:r>
      <w:r w:rsidR="00344C7E" w:rsidRPr="0002441F">
        <w:rPr>
          <w:rFonts w:eastAsia="Times New Roman"/>
          <w:lang w:val="fr-FR"/>
        </w:rPr>
        <w:t>’</w:t>
      </w:r>
      <w:r w:rsidRPr="0002441F">
        <w:rPr>
          <w:rFonts w:eastAsia="Times New Roman"/>
          <w:lang w:val="fr-FR"/>
        </w:rPr>
        <w:t xml:space="preserve">une des stratégies les plus efficaces pour aborder la question du patrimoine contesté, surtout dans les régions frontalières marquées par des conflits, des modifications des frontières et des mouvements de population. Les collectivités locales et régionales sont bien placées pour </w:t>
      </w:r>
      <w:r w:rsidR="00484636" w:rsidRPr="0002441F">
        <w:rPr>
          <w:rFonts w:eastAsia="Times New Roman"/>
          <w:lang w:val="fr-FR"/>
        </w:rPr>
        <w:t xml:space="preserve">initier et soutenir une telle coopération, susceptible de </w:t>
      </w:r>
      <w:r w:rsidRPr="0002441F">
        <w:rPr>
          <w:rFonts w:eastAsia="Times New Roman"/>
          <w:lang w:val="fr-FR"/>
        </w:rPr>
        <w:t xml:space="preserve">contrer les discours nationalistes en mettant en avant des histoires communes, </w:t>
      </w:r>
      <w:r w:rsidR="008A3BAC" w:rsidRPr="0002441F">
        <w:rPr>
          <w:rFonts w:eastAsia="Times New Roman"/>
          <w:lang w:val="fr-FR"/>
        </w:rPr>
        <w:t xml:space="preserve">inextricablement liées </w:t>
      </w:r>
      <w:r w:rsidRPr="0002441F">
        <w:rPr>
          <w:rFonts w:eastAsia="Times New Roman"/>
          <w:lang w:val="fr-FR"/>
        </w:rPr>
        <w:t xml:space="preserve">et plurielles. </w:t>
      </w:r>
      <w:r w:rsidR="00912608" w:rsidRPr="0002441F">
        <w:rPr>
          <w:rFonts w:eastAsia="Times New Roman"/>
          <w:lang w:val="fr-FR"/>
        </w:rPr>
        <w:t>Les zones frontalières et la politique mémorielle qui y est associée ont souvent été instrumentalisés par certains responsables politiques nationalistes. Toutefois, une stratégie de coopération peut être mise en œuvre pour favoriser la prise en compte de différents points de vue, conformément à l</w:t>
      </w:r>
      <w:r w:rsidR="00344C7E" w:rsidRPr="0002441F">
        <w:rPr>
          <w:rFonts w:eastAsia="Times New Roman"/>
          <w:lang w:val="fr-FR"/>
        </w:rPr>
        <w:t>’</w:t>
      </w:r>
      <w:r w:rsidR="00912608" w:rsidRPr="0002441F">
        <w:rPr>
          <w:rFonts w:eastAsia="Times New Roman"/>
          <w:lang w:val="fr-FR"/>
        </w:rPr>
        <w:t>approche du Conseil de l</w:t>
      </w:r>
      <w:r w:rsidR="00344C7E" w:rsidRPr="0002441F">
        <w:rPr>
          <w:rFonts w:eastAsia="Times New Roman"/>
          <w:lang w:val="fr-FR"/>
        </w:rPr>
        <w:t>’</w:t>
      </w:r>
      <w:r w:rsidR="00912608" w:rsidRPr="0002441F">
        <w:rPr>
          <w:rFonts w:eastAsia="Times New Roman"/>
          <w:lang w:val="fr-FR"/>
        </w:rPr>
        <w:t>Europe en matière d</w:t>
      </w:r>
      <w:r w:rsidR="00344C7E" w:rsidRPr="0002441F">
        <w:rPr>
          <w:rFonts w:eastAsia="Times New Roman"/>
          <w:lang w:val="fr-FR"/>
        </w:rPr>
        <w:t>’</w:t>
      </w:r>
      <w:r w:rsidR="00912608" w:rsidRPr="0002441F">
        <w:rPr>
          <w:rFonts w:eastAsia="Times New Roman"/>
          <w:lang w:val="fr-FR"/>
        </w:rPr>
        <w:t>enseignement et de protection plus large de la démocratie</w:t>
      </w:r>
      <w:r w:rsidR="000C253E" w:rsidRPr="0002441F">
        <w:rPr>
          <w:rFonts w:eastAsia="Times New Roman"/>
          <w:lang w:val="fr-FR"/>
        </w:rPr>
        <w:t xml:space="preserve">. </w:t>
      </w:r>
    </w:p>
    <w:p w14:paraId="2A22994A" w14:textId="77777777" w:rsidR="003842A7" w:rsidRPr="0002441F" w:rsidRDefault="003842A7" w:rsidP="000C253E">
      <w:pPr>
        <w:pStyle w:val="Style1"/>
        <w:numPr>
          <w:ilvl w:val="0"/>
          <w:numId w:val="0"/>
        </w:numPr>
        <w:tabs>
          <w:tab w:val="clear" w:pos="284"/>
        </w:tabs>
        <w:rPr>
          <w:lang w:val="fr-FR"/>
        </w:rPr>
      </w:pPr>
    </w:p>
    <w:p w14:paraId="0C5F76D1" w14:textId="3CF6AD84" w:rsidR="00BE3869" w:rsidRPr="0002441F" w:rsidRDefault="00455867" w:rsidP="000C253E">
      <w:pPr>
        <w:pStyle w:val="Style1"/>
        <w:tabs>
          <w:tab w:val="clear" w:pos="284"/>
        </w:tabs>
        <w:rPr>
          <w:lang w:val="fr-FR"/>
        </w:rPr>
      </w:pPr>
      <w:r w:rsidRPr="0002441F">
        <w:rPr>
          <w:rFonts w:eastAsia="Times New Roman"/>
          <w:lang w:val="fr-FR"/>
        </w:rPr>
        <w:t>Des exemples comme le Centre commémoratif « Lipa se souvient » (</w:t>
      </w:r>
      <w:r w:rsidRPr="0002441F">
        <w:rPr>
          <w:rFonts w:eastAsia="Times New Roman"/>
          <w:i/>
          <w:iCs/>
          <w:lang w:val="fr-FR"/>
        </w:rPr>
        <w:t xml:space="preserve">Lipa </w:t>
      </w:r>
      <w:proofErr w:type="spellStart"/>
      <w:r w:rsidRPr="0002441F">
        <w:rPr>
          <w:rFonts w:eastAsia="Times New Roman"/>
          <w:i/>
          <w:iCs/>
          <w:lang w:val="fr-FR"/>
        </w:rPr>
        <w:t>pamti</w:t>
      </w:r>
      <w:proofErr w:type="spellEnd"/>
      <w:r w:rsidRPr="0002441F">
        <w:rPr>
          <w:rFonts w:eastAsia="Times New Roman"/>
          <w:lang w:val="fr-FR"/>
        </w:rPr>
        <w:t>) en Croatie (région frontalière entre la Croatie, la Slovénie et l</w:t>
      </w:r>
      <w:r w:rsidR="00344C7E" w:rsidRPr="0002441F">
        <w:rPr>
          <w:rFonts w:eastAsia="Times New Roman"/>
          <w:lang w:val="fr-FR"/>
        </w:rPr>
        <w:t>’</w:t>
      </w:r>
      <w:r w:rsidRPr="0002441F">
        <w:rPr>
          <w:rFonts w:eastAsia="Times New Roman"/>
          <w:lang w:val="fr-FR"/>
        </w:rPr>
        <w:t>Italie), le Mémorial du Camp de Rivesaltes en France (région frontalière entre la France et l</w:t>
      </w:r>
      <w:r w:rsidR="00344C7E" w:rsidRPr="0002441F">
        <w:rPr>
          <w:rFonts w:eastAsia="Times New Roman"/>
          <w:lang w:val="fr-FR"/>
        </w:rPr>
        <w:t>’</w:t>
      </w:r>
      <w:r w:rsidRPr="0002441F">
        <w:rPr>
          <w:rFonts w:eastAsia="Times New Roman"/>
          <w:lang w:val="fr-FR"/>
        </w:rPr>
        <w:t>Espagne) et les initiatives menées au sein de l</w:t>
      </w:r>
      <w:r w:rsidR="00344C7E" w:rsidRPr="0002441F">
        <w:rPr>
          <w:rFonts w:eastAsia="Times New Roman"/>
          <w:lang w:val="fr-FR"/>
        </w:rPr>
        <w:t>’</w:t>
      </w:r>
      <w:proofErr w:type="spellStart"/>
      <w:r w:rsidRPr="0002441F">
        <w:rPr>
          <w:rFonts w:eastAsia="Times New Roman"/>
          <w:lang w:val="fr-FR"/>
        </w:rPr>
        <w:t>Eurorégion</w:t>
      </w:r>
      <w:proofErr w:type="spellEnd"/>
      <w:r w:rsidRPr="0002441F">
        <w:rPr>
          <w:rFonts w:eastAsia="Times New Roman"/>
          <w:lang w:val="fr-FR"/>
        </w:rPr>
        <w:t xml:space="preserve"> </w:t>
      </w:r>
      <w:proofErr w:type="spellStart"/>
      <w:r w:rsidRPr="0002441F">
        <w:rPr>
          <w:rFonts w:eastAsia="Times New Roman"/>
          <w:lang w:val="fr-FR"/>
        </w:rPr>
        <w:t>Egrensis</w:t>
      </w:r>
      <w:proofErr w:type="spellEnd"/>
      <w:r w:rsidRPr="0002441F">
        <w:rPr>
          <w:rFonts w:eastAsia="Times New Roman"/>
          <w:lang w:val="fr-FR"/>
        </w:rPr>
        <w:t xml:space="preserve"> (à la frontière germano-tchèque) </w:t>
      </w:r>
      <w:r w:rsidR="00AB040F" w:rsidRPr="0002441F">
        <w:rPr>
          <w:rFonts w:eastAsia="Times New Roman"/>
          <w:lang w:val="fr-FR"/>
        </w:rPr>
        <w:t xml:space="preserve">montrent comment des sites </w:t>
      </w:r>
      <w:r w:rsidR="00484636" w:rsidRPr="0002441F">
        <w:rPr>
          <w:rFonts w:eastAsia="Times New Roman"/>
          <w:lang w:val="fr-FR"/>
        </w:rPr>
        <w:t>patrimoniaux</w:t>
      </w:r>
      <w:r w:rsidR="00AB040F" w:rsidRPr="0002441F">
        <w:rPr>
          <w:rFonts w:eastAsia="Times New Roman"/>
          <w:lang w:val="fr-FR"/>
        </w:rPr>
        <w:t xml:space="preserve"> contestés peuvent être transformés en espaces </w:t>
      </w:r>
      <w:r w:rsidR="008E513F" w:rsidRPr="0002441F">
        <w:rPr>
          <w:rFonts w:eastAsia="Times New Roman"/>
          <w:lang w:val="fr-FR"/>
        </w:rPr>
        <w:t>propices au</w:t>
      </w:r>
      <w:r w:rsidR="00AB040F" w:rsidRPr="0002441F">
        <w:rPr>
          <w:rFonts w:eastAsia="Times New Roman"/>
          <w:lang w:val="fr-FR"/>
        </w:rPr>
        <w:t xml:space="preserve"> dialogue, </w:t>
      </w:r>
      <w:r w:rsidR="008E513F" w:rsidRPr="0002441F">
        <w:rPr>
          <w:rFonts w:eastAsia="Times New Roman"/>
          <w:lang w:val="fr-FR"/>
        </w:rPr>
        <w:t xml:space="preserve">à </w:t>
      </w:r>
      <w:r w:rsidR="00AB040F" w:rsidRPr="0002441F">
        <w:rPr>
          <w:rFonts w:eastAsia="Times New Roman"/>
          <w:lang w:val="fr-FR"/>
        </w:rPr>
        <w:t>l</w:t>
      </w:r>
      <w:r w:rsidR="00344C7E" w:rsidRPr="0002441F">
        <w:rPr>
          <w:rFonts w:eastAsia="Times New Roman"/>
          <w:lang w:val="fr-FR"/>
        </w:rPr>
        <w:t>’</w:t>
      </w:r>
      <w:r w:rsidR="00AB040F" w:rsidRPr="0002441F">
        <w:rPr>
          <w:rFonts w:eastAsia="Times New Roman"/>
          <w:lang w:val="fr-FR"/>
        </w:rPr>
        <w:t>éducation et</w:t>
      </w:r>
      <w:r w:rsidR="008E513F" w:rsidRPr="0002441F">
        <w:rPr>
          <w:rFonts w:eastAsia="Times New Roman"/>
          <w:lang w:val="fr-FR"/>
        </w:rPr>
        <w:t xml:space="preserve"> à </w:t>
      </w:r>
      <w:r w:rsidR="00AB040F" w:rsidRPr="0002441F">
        <w:rPr>
          <w:rFonts w:eastAsia="Times New Roman"/>
          <w:lang w:val="fr-FR"/>
        </w:rPr>
        <w:t xml:space="preserve">la réconciliation. </w:t>
      </w:r>
      <w:r w:rsidR="00CD75C6" w:rsidRPr="0002441F">
        <w:rPr>
          <w:rFonts w:eastAsia="Times New Roman"/>
          <w:lang w:val="fr-FR"/>
        </w:rPr>
        <w:t>Dans chacun de ces cas, les collectivités locales et régionales ont joué un rôle déterminant dans la préservation du patrimoine, le soutien institutionnel, les programmes éducatifs et l</w:t>
      </w:r>
      <w:r w:rsidR="00344C7E" w:rsidRPr="0002441F">
        <w:rPr>
          <w:rFonts w:eastAsia="Times New Roman"/>
          <w:lang w:val="fr-FR"/>
        </w:rPr>
        <w:t>’</w:t>
      </w:r>
      <w:r w:rsidR="00CD75C6" w:rsidRPr="0002441F">
        <w:rPr>
          <w:rFonts w:eastAsia="Times New Roman"/>
          <w:lang w:val="fr-FR"/>
        </w:rPr>
        <w:t xml:space="preserve">engagement transfrontalier, démontrant ainsi que les passés </w:t>
      </w:r>
      <w:r w:rsidR="001A1410" w:rsidRPr="0002441F">
        <w:rPr>
          <w:rFonts w:eastAsia="Times New Roman"/>
          <w:lang w:val="fr-FR"/>
        </w:rPr>
        <w:t>douloureux</w:t>
      </w:r>
      <w:r w:rsidR="00CD75C6" w:rsidRPr="0002441F">
        <w:rPr>
          <w:rFonts w:eastAsia="Times New Roman"/>
          <w:lang w:val="fr-FR"/>
        </w:rPr>
        <w:t xml:space="preserve"> </w:t>
      </w:r>
      <w:r w:rsidR="001A1410" w:rsidRPr="0002441F">
        <w:rPr>
          <w:rFonts w:eastAsia="Times New Roman"/>
          <w:lang w:val="fr-FR"/>
        </w:rPr>
        <w:t>n</w:t>
      </w:r>
      <w:r w:rsidR="00344C7E" w:rsidRPr="0002441F">
        <w:rPr>
          <w:rFonts w:eastAsia="Times New Roman"/>
          <w:lang w:val="fr-FR"/>
        </w:rPr>
        <w:t>’</w:t>
      </w:r>
      <w:r w:rsidR="001A1410" w:rsidRPr="0002441F">
        <w:rPr>
          <w:rFonts w:eastAsia="Times New Roman"/>
          <w:lang w:val="fr-FR"/>
        </w:rPr>
        <w:t>attisent</w:t>
      </w:r>
      <w:r w:rsidR="00CD75C6" w:rsidRPr="0002441F">
        <w:rPr>
          <w:rFonts w:eastAsia="Times New Roman"/>
          <w:lang w:val="fr-FR"/>
        </w:rPr>
        <w:t xml:space="preserve"> pas nécessairement </w:t>
      </w:r>
      <w:r w:rsidR="001A1410" w:rsidRPr="0002441F">
        <w:rPr>
          <w:rFonts w:eastAsia="Times New Roman"/>
          <w:lang w:val="fr-FR"/>
        </w:rPr>
        <w:t>l</w:t>
      </w:r>
      <w:r w:rsidR="00344C7E" w:rsidRPr="0002441F">
        <w:rPr>
          <w:rFonts w:eastAsia="Times New Roman"/>
          <w:lang w:val="fr-FR"/>
        </w:rPr>
        <w:t>’</w:t>
      </w:r>
      <w:r w:rsidR="00CD75C6" w:rsidRPr="0002441F">
        <w:rPr>
          <w:rFonts w:eastAsia="Times New Roman"/>
          <w:lang w:val="fr-FR"/>
        </w:rPr>
        <w:t xml:space="preserve">hostilité interethnique, mais peuvent au contraire renforcer les relations démocratiques et </w:t>
      </w:r>
      <w:r w:rsidR="001A1410" w:rsidRPr="0002441F">
        <w:rPr>
          <w:rFonts w:eastAsia="Times New Roman"/>
          <w:lang w:val="fr-FR"/>
        </w:rPr>
        <w:t>de coopération</w:t>
      </w:r>
      <w:r w:rsidR="00CD75C6" w:rsidRPr="0002441F">
        <w:rPr>
          <w:rFonts w:eastAsia="Times New Roman"/>
          <w:lang w:val="fr-FR"/>
        </w:rPr>
        <w:t xml:space="preserve">. </w:t>
      </w:r>
    </w:p>
    <w:p w14:paraId="455DD59D" w14:textId="77777777" w:rsidR="003842A7" w:rsidRPr="0002441F" w:rsidRDefault="003842A7" w:rsidP="000C253E">
      <w:pPr>
        <w:tabs>
          <w:tab w:val="left" w:pos="426"/>
        </w:tabs>
        <w:rPr>
          <w:lang w:val="fr-FR"/>
        </w:rPr>
      </w:pPr>
    </w:p>
    <w:p w14:paraId="3BD8CFE3" w14:textId="32F7092A" w:rsidR="00F86061" w:rsidRPr="0002441F" w:rsidRDefault="00B07199" w:rsidP="000C253E">
      <w:pPr>
        <w:pStyle w:val="Style1"/>
        <w:tabs>
          <w:tab w:val="clear" w:pos="284"/>
        </w:tabs>
        <w:rPr>
          <w:lang w:val="fr-FR"/>
        </w:rPr>
      </w:pPr>
      <w:r w:rsidRPr="0002441F">
        <w:rPr>
          <w:rFonts w:eastAsia="Times New Roman"/>
          <w:lang w:val="fr-FR"/>
        </w:rPr>
        <w:t xml:space="preserve">En particulier, le musée « Lipa se souvient » en Croatie honore la mémoire de Lipa, </w:t>
      </w:r>
      <w:r w:rsidR="000F006B" w:rsidRPr="0002441F">
        <w:rPr>
          <w:rFonts w:eastAsia="Times New Roman"/>
          <w:lang w:val="fr-FR"/>
        </w:rPr>
        <w:t xml:space="preserve">village </w:t>
      </w:r>
      <w:r w:rsidRPr="0002441F">
        <w:rPr>
          <w:rFonts w:eastAsia="Times New Roman"/>
          <w:lang w:val="fr-FR"/>
        </w:rPr>
        <w:t>détruit en 1944 par des soldats de la Wehrmacht et des milices fascistes italiennes dans le cadre d</w:t>
      </w:r>
      <w:r w:rsidR="00344C7E" w:rsidRPr="0002441F">
        <w:rPr>
          <w:rFonts w:eastAsia="Times New Roman"/>
          <w:lang w:val="fr-FR"/>
        </w:rPr>
        <w:t>’</w:t>
      </w:r>
      <w:r w:rsidRPr="0002441F">
        <w:rPr>
          <w:rFonts w:eastAsia="Times New Roman"/>
          <w:lang w:val="fr-FR"/>
        </w:rPr>
        <w:t xml:space="preserve">opérations </w:t>
      </w:r>
      <w:r w:rsidR="000F006B" w:rsidRPr="0002441F">
        <w:rPr>
          <w:rFonts w:eastAsia="Times New Roman"/>
          <w:lang w:val="fr-FR"/>
        </w:rPr>
        <w:t>anti-</w:t>
      </w:r>
      <w:r w:rsidRPr="0002441F">
        <w:rPr>
          <w:rFonts w:eastAsia="Times New Roman"/>
          <w:lang w:val="fr-FR"/>
        </w:rPr>
        <w:t>partisans</w:t>
      </w:r>
      <w:r w:rsidR="007C7488" w:rsidRPr="0002441F">
        <w:rPr>
          <w:rFonts w:eastAsia="Times New Roman"/>
          <w:lang w:val="fr-FR"/>
        </w:rPr>
        <w:t xml:space="preserve">. </w:t>
      </w:r>
      <w:r w:rsidR="00FE2528" w:rsidRPr="0002441F">
        <w:rPr>
          <w:rFonts w:eastAsia="Times New Roman"/>
          <w:lang w:val="fr-FR"/>
        </w:rPr>
        <w:t>Un musée, plusieurs monuments et les ruines préservées des bâtiments incendiés perpétuent le souvenir de cet événement, à l</w:t>
      </w:r>
      <w:r w:rsidR="00344C7E" w:rsidRPr="0002441F">
        <w:rPr>
          <w:rFonts w:eastAsia="Times New Roman"/>
          <w:lang w:val="fr-FR"/>
        </w:rPr>
        <w:t>’</w:t>
      </w:r>
      <w:r w:rsidR="00FE2528" w:rsidRPr="0002441F">
        <w:rPr>
          <w:rFonts w:eastAsia="Times New Roman"/>
          <w:lang w:val="fr-FR"/>
        </w:rPr>
        <w:t>instar des sites commémoratifs de Lidice (République tchèque) et d</w:t>
      </w:r>
      <w:r w:rsidR="00344C7E" w:rsidRPr="0002441F">
        <w:rPr>
          <w:rFonts w:eastAsia="Times New Roman"/>
          <w:lang w:val="fr-FR"/>
        </w:rPr>
        <w:t>’</w:t>
      </w:r>
      <w:r w:rsidR="00FE2528" w:rsidRPr="0002441F">
        <w:rPr>
          <w:rFonts w:eastAsia="Times New Roman"/>
          <w:lang w:val="fr-FR"/>
        </w:rPr>
        <w:t xml:space="preserve">Oradour-sur-Glane (France). </w:t>
      </w:r>
      <w:r w:rsidR="009F23C5" w:rsidRPr="0002441F">
        <w:rPr>
          <w:rFonts w:eastAsia="Times New Roman"/>
          <w:lang w:val="fr-FR"/>
        </w:rPr>
        <w:t>Rénové en 2015, le musée fait appel aux écoles de la région, à des artistes créatifs qui organisent des événements annuels dans l</w:t>
      </w:r>
      <w:r w:rsidR="00344C7E" w:rsidRPr="0002441F">
        <w:rPr>
          <w:rFonts w:eastAsia="Times New Roman"/>
          <w:lang w:val="fr-FR"/>
        </w:rPr>
        <w:t>’</w:t>
      </w:r>
      <w:r w:rsidR="009F23C5" w:rsidRPr="0002441F">
        <w:rPr>
          <w:rFonts w:eastAsia="Times New Roman"/>
          <w:lang w:val="fr-FR"/>
        </w:rPr>
        <w:t>espace public proche du bâtiment abrit</w:t>
      </w:r>
      <w:r w:rsidR="00A817B2" w:rsidRPr="0002441F">
        <w:rPr>
          <w:rFonts w:eastAsia="Times New Roman"/>
          <w:lang w:val="fr-FR"/>
        </w:rPr>
        <w:t>ant</w:t>
      </w:r>
      <w:r w:rsidR="009F23C5" w:rsidRPr="0002441F">
        <w:rPr>
          <w:rFonts w:eastAsia="Times New Roman"/>
          <w:lang w:val="fr-FR"/>
        </w:rPr>
        <w:t xml:space="preserve"> l</w:t>
      </w:r>
      <w:r w:rsidR="00344C7E" w:rsidRPr="0002441F">
        <w:rPr>
          <w:rFonts w:eastAsia="Times New Roman"/>
          <w:lang w:val="fr-FR"/>
        </w:rPr>
        <w:t>’</w:t>
      </w:r>
      <w:r w:rsidR="009F23C5" w:rsidRPr="0002441F">
        <w:rPr>
          <w:rFonts w:eastAsia="Times New Roman"/>
          <w:lang w:val="fr-FR"/>
        </w:rPr>
        <w:t>exposition permanente, ainsi qu</w:t>
      </w:r>
      <w:r w:rsidR="00344C7E" w:rsidRPr="0002441F">
        <w:rPr>
          <w:rFonts w:eastAsia="Times New Roman"/>
          <w:lang w:val="fr-FR"/>
        </w:rPr>
        <w:t>’</w:t>
      </w:r>
      <w:r w:rsidR="009F23C5" w:rsidRPr="0002441F">
        <w:rPr>
          <w:rFonts w:eastAsia="Times New Roman"/>
          <w:lang w:val="fr-FR"/>
        </w:rPr>
        <w:t>aux visiteurs et visiteuses venus des pays voisins, l</w:t>
      </w:r>
      <w:r w:rsidR="00344C7E" w:rsidRPr="0002441F">
        <w:rPr>
          <w:rFonts w:eastAsia="Times New Roman"/>
          <w:lang w:val="fr-FR"/>
        </w:rPr>
        <w:t>’</w:t>
      </w:r>
      <w:r w:rsidR="009F23C5" w:rsidRPr="0002441F">
        <w:rPr>
          <w:rFonts w:eastAsia="Times New Roman"/>
          <w:lang w:val="fr-FR"/>
        </w:rPr>
        <w:t xml:space="preserve">Italie et la Slovénie, en particulier lors de la commémoration annuelle. </w:t>
      </w:r>
      <w:r w:rsidR="00452C6A" w:rsidRPr="0002441F">
        <w:rPr>
          <w:rFonts w:eastAsia="Times New Roman"/>
          <w:lang w:val="fr-FR"/>
        </w:rPr>
        <w:t>Plutôt que d</w:t>
      </w:r>
      <w:r w:rsidR="00344C7E" w:rsidRPr="0002441F">
        <w:rPr>
          <w:rFonts w:eastAsia="Times New Roman"/>
          <w:lang w:val="fr-FR"/>
        </w:rPr>
        <w:t>’</w:t>
      </w:r>
      <w:r w:rsidR="00452C6A" w:rsidRPr="0002441F">
        <w:rPr>
          <w:rFonts w:eastAsia="Times New Roman"/>
          <w:lang w:val="fr-FR"/>
        </w:rPr>
        <w:t>attiser la haine interethnique, la mémoire de cette tragédie contribue à renforcer les valeurs communautaires et à nouer des relations positives avec les pays limitrophes</w:t>
      </w:r>
      <w:r w:rsidR="007C7488" w:rsidRPr="0002441F">
        <w:rPr>
          <w:rFonts w:eastAsia="Times New Roman"/>
          <w:lang w:val="fr-FR"/>
        </w:rPr>
        <w:t xml:space="preserve">. </w:t>
      </w:r>
    </w:p>
    <w:p w14:paraId="07AC07DE" w14:textId="77777777" w:rsidR="00F86061" w:rsidRPr="0002441F" w:rsidRDefault="00F86061" w:rsidP="000C253E">
      <w:pPr>
        <w:tabs>
          <w:tab w:val="left" w:pos="426"/>
        </w:tabs>
        <w:rPr>
          <w:rFonts w:eastAsia="Times New Roman"/>
          <w:lang w:val="fr-FR"/>
        </w:rPr>
      </w:pPr>
    </w:p>
    <w:p w14:paraId="5B2EF724" w14:textId="77777777" w:rsidR="00441195" w:rsidRPr="00F10494" w:rsidRDefault="002D3A82" w:rsidP="00441195">
      <w:pPr>
        <w:pStyle w:val="Style1"/>
        <w:tabs>
          <w:tab w:val="clear" w:pos="284"/>
        </w:tabs>
        <w:rPr>
          <w:lang w:val="fr-FR"/>
        </w:rPr>
      </w:pPr>
      <w:r w:rsidRPr="0002441F">
        <w:rPr>
          <w:lang w:val="fr-FR"/>
        </w:rPr>
        <w:lastRenderedPageBreak/>
        <w:t>Le Mémorial du Camp de Rivesaltes, situé dans le sud de la France, est un autre exemple de musée mémorial implanté dans une région frontalière</w:t>
      </w:r>
      <w:r w:rsidR="007C7488" w:rsidRPr="0002441F">
        <w:rPr>
          <w:lang w:val="fr-FR"/>
        </w:rPr>
        <w:t xml:space="preserve">. </w:t>
      </w:r>
      <w:r w:rsidR="005B1159" w:rsidRPr="0002441F">
        <w:rPr>
          <w:lang w:val="fr-FR"/>
        </w:rPr>
        <w:t xml:space="preserve">Ce camp a accueilli des </w:t>
      </w:r>
      <w:proofErr w:type="spellStart"/>
      <w:r w:rsidR="005B1159" w:rsidRPr="0002441F">
        <w:rPr>
          <w:lang w:val="fr-FR"/>
        </w:rPr>
        <w:t>réfugié·es</w:t>
      </w:r>
      <w:proofErr w:type="spellEnd"/>
      <w:r w:rsidR="005B1159" w:rsidRPr="0002441F">
        <w:rPr>
          <w:lang w:val="fr-FR"/>
        </w:rPr>
        <w:t xml:space="preserve"> </w:t>
      </w:r>
      <w:r w:rsidR="00AA793A" w:rsidRPr="0002441F">
        <w:rPr>
          <w:lang w:val="fr-FR"/>
        </w:rPr>
        <w:t>durant</w:t>
      </w:r>
      <w:r w:rsidR="005B1159" w:rsidRPr="0002441F">
        <w:rPr>
          <w:lang w:val="fr-FR"/>
        </w:rPr>
        <w:t xml:space="preserve"> la guerre civile espagnole, a servi de camp d</w:t>
      </w:r>
      <w:r w:rsidR="00344C7E" w:rsidRPr="0002441F">
        <w:rPr>
          <w:lang w:val="fr-FR"/>
        </w:rPr>
        <w:t>’</w:t>
      </w:r>
      <w:r w:rsidR="005B1159" w:rsidRPr="0002441F">
        <w:rPr>
          <w:lang w:val="fr-FR"/>
        </w:rPr>
        <w:t>internement sous le régime de Vichy et de camp de regroupement pour les Harkis déplacés pendant la guerre d</w:t>
      </w:r>
      <w:r w:rsidR="00344C7E" w:rsidRPr="0002441F">
        <w:rPr>
          <w:lang w:val="fr-FR"/>
        </w:rPr>
        <w:t>’</w:t>
      </w:r>
      <w:r w:rsidR="005B1159" w:rsidRPr="0002441F">
        <w:rPr>
          <w:lang w:val="fr-FR"/>
        </w:rPr>
        <w:t xml:space="preserve">Algérie. </w:t>
      </w:r>
      <w:r w:rsidR="00327AE8" w:rsidRPr="0002441F">
        <w:rPr>
          <w:lang w:val="fr-FR"/>
        </w:rPr>
        <w:t>Il est donc chargé d</w:t>
      </w:r>
      <w:r w:rsidR="00344C7E" w:rsidRPr="0002441F">
        <w:rPr>
          <w:lang w:val="fr-FR"/>
        </w:rPr>
        <w:t>’</w:t>
      </w:r>
      <w:r w:rsidR="00327AE8" w:rsidRPr="0002441F">
        <w:rPr>
          <w:lang w:val="fr-FR"/>
        </w:rPr>
        <w:t>une histoire complexe, sombre et traumatisante.</w:t>
      </w:r>
      <w:r w:rsidR="007C7488" w:rsidRPr="0002441F">
        <w:rPr>
          <w:lang w:val="fr-FR"/>
        </w:rPr>
        <w:t xml:space="preserve"> </w:t>
      </w:r>
      <w:r w:rsidR="00327AE8" w:rsidRPr="0002441F">
        <w:rPr>
          <w:lang w:val="fr-FR"/>
        </w:rPr>
        <w:t>Ce site a été sauvé de l</w:t>
      </w:r>
      <w:r w:rsidR="00344C7E" w:rsidRPr="0002441F">
        <w:rPr>
          <w:lang w:val="fr-FR"/>
        </w:rPr>
        <w:t>’</w:t>
      </w:r>
      <w:r w:rsidR="00327AE8" w:rsidRPr="0002441F">
        <w:rPr>
          <w:lang w:val="fr-FR"/>
        </w:rPr>
        <w:t>oubli grâce à la découverte fortuite de documents d</w:t>
      </w:r>
      <w:r w:rsidR="00344C7E" w:rsidRPr="0002441F">
        <w:rPr>
          <w:lang w:val="fr-FR"/>
        </w:rPr>
        <w:t>’</w:t>
      </w:r>
      <w:r w:rsidR="00327AE8" w:rsidRPr="0002441F">
        <w:rPr>
          <w:lang w:val="fr-FR"/>
        </w:rPr>
        <w:t xml:space="preserve">archives à Perpignan et aux efforts déployés par les autorités locales, qui ont fait de la préservation du </w:t>
      </w:r>
      <w:r w:rsidR="004E5DB6" w:rsidRPr="0002441F">
        <w:rPr>
          <w:lang w:val="fr-FR"/>
        </w:rPr>
        <w:t>lieu</w:t>
      </w:r>
      <w:r w:rsidR="00327AE8" w:rsidRPr="0002441F">
        <w:rPr>
          <w:lang w:val="fr-FR"/>
        </w:rPr>
        <w:t xml:space="preserve"> une cause d</w:t>
      </w:r>
      <w:r w:rsidR="00344C7E" w:rsidRPr="0002441F">
        <w:rPr>
          <w:lang w:val="fr-FR"/>
        </w:rPr>
        <w:t>’</w:t>
      </w:r>
      <w:r w:rsidR="00327AE8" w:rsidRPr="0002441F">
        <w:rPr>
          <w:lang w:val="fr-FR"/>
        </w:rPr>
        <w:t>intérêt national.</w:t>
      </w:r>
      <w:r w:rsidR="007C7488" w:rsidRPr="0002441F">
        <w:rPr>
          <w:lang w:val="fr-FR"/>
        </w:rPr>
        <w:t xml:space="preserve"> </w:t>
      </w:r>
      <w:r w:rsidR="004E5DB6" w:rsidRPr="0002441F">
        <w:rPr>
          <w:lang w:val="fr-FR"/>
        </w:rPr>
        <w:t>Le Mémorial a été inauguré en 2015 et retrace les histoires entremêlées de plusieurs pays méditerranéens (la France, l</w:t>
      </w:r>
      <w:r w:rsidR="00344C7E" w:rsidRPr="0002441F">
        <w:rPr>
          <w:lang w:val="fr-FR"/>
        </w:rPr>
        <w:t>’</w:t>
      </w:r>
      <w:r w:rsidR="004E5DB6" w:rsidRPr="0002441F">
        <w:rPr>
          <w:lang w:val="fr-FR"/>
        </w:rPr>
        <w:t>Espagne, l</w:t>
      </w:r>
      <w:r w:rsidR="00344C7E" w:rsidRPr="0002441F">
        <w:rPr>
          <w:lang w:val="fr-FR"/>
        </w:rPr>
        <w:t>’</w:t>
      </w:r>
      <w:r w:rsidR="004E5DB6" w:rsidRPr="0002441F">
        <w:rPr>
          <w:lang w:val="fr-FR"/>
        </w:rPr>
        <w:t xml:space="preserve">Algérie) et de différentes communautés religieuses (christianisme, judaïsme, islam), tout en servant de centre pédagogique permettant </w:t>
      </w:r>
      <w:r w:rsidR="004E5DB6" w:rsidRPr="0002441F">
        <w:rPr>
          <w:rFonts w:eastAsia="Times New Roman"/>
          <w:lang w:val="fr-FR"/>
        </w:rPr>
        <w:t>de poursuivre cet important dialogue sur le passé et l</w:t>
      </w:r>
      <w:r w:rsidR="00344C7E" w:rsidRPr="0002441F">
        <w:rPr>
          <w:rFonts w:eastAsia="Times New Roman"/>
          <w:lang w:val="fr-FR"/>
        </w:rPr>
        <w:t>’</w:t>
      </w:r>
      <w:r w:rsidR="004E5DB6" w:rsidRPr="0002441F">
        <w:rPr>
          <w:rFonts w:eastAsia="Times New Roman"/>
          <w:lang w:val="fr-FR"/>
        </w:rPr>
        <w:t xml:space="preserve">avenir. </w:t>
      </w:r>
    </w:p>
    <w:p w14:paraId="0D3E9AE5" w14:textId="33CC132B" w:rsidR="00266408" w:rsidRPr="0002441F" w:rsidRDefault="00266408" w:rsidP="001C705F">
      <w:pPr>
        <w:pStyle w:val="Style1"/>
        <w:numPr>
          <w:ilvl w:val="0"/>
          <w:numId w:val="0"/>
        </w:numPr>
        <w:rPr>
          <w:lang w:val="fr-FR"/>
        </w:rPr>
      </w:pPr>
    </w:p>
    <w:p w14:paraId="35C908A7" w14:textId="3AB18A0C" w:rsidR="00BE3869" w:rsidRPr="0002441F" w:rsidRDefault="00D20DEA" w:rsidP="000C253E">
      <w:pPr>
        <w:pStyle w:val="Style1"/>
        <w:tabs>
          <w:tab w:val="clear" w:pos="284"/>
        </w:tabs>
        <w:rPr>
          <w:lang w:val="fr-FR"/>
        </w:rPr>
      </w:pPr>
      <w:r w:rsidRPr="0002441F">
        <w:rPr>
          <w:rFonts w:eastAsia="Times New Roman"/>
          <w:lang w:val="fr-FR"/>
        </w:rPr>
        <w:t>La région frontalière entre la Bavière (Allemagne) et la Bohême occidentale (Tchéquie) a longtemps été un exemple emblématique de patrimoine culturel contesté, conflictuel et oublié, en raison de l</w:t>
      </w:r>
      <w:r w:rsidR="00344C7E" w:rsidRPr="0002441F">
        <w:rPr>
          <w:rFonts w:eastAsia="Times New Roman"/>
          <w:lang w:val="fr-FR"/>
        </w:rPr>
        <w:t>’</w:t>
      </w:r>
      <w:r w:rsidRPr="0002441F">
        <w:rPr>
          <w:rFonts w:eastAsia="Times New Roman"/>
          <w:lang w:val="fr-FR"/>
        </w:rPr>
        <w:t xml:space="preserve">héritage des Sudètes et de la Guerre froide. Cependant, de nombreuses initiatives transfrontalières réussies </w:t>
      </w:r>
      <w:r w:rsidR="00811879" w:rsidRPr="0002441F">
        <w:rPr>
          <w:rFonts w:eastAsia="Times New Roman"/>
          <w:lang w:val="fr-FR"/>
        </w:rPr>
        <w:t xml:space="preserve">y </w:t>
      </w:r>
      <w:r w:rsidRPr="0002441F">
        <w:rPr>
          <w:rFonts w:eastAsia="Times New Roman"/>
          <w:lang w:val="fr-FR"/>
        </w:rPr>
        <w:t>ont été mises en œuvre, notamment l</w:t>
      </w:r>
      <w:r w:rsidR="00344C7E" w:rsidRPr="0002441F">
        <w:rPr>
          <w:rFonts w:eastAsia="Times New Roman"/>
          <w:lang w:val="fr-FR"/>
        </w:rPr>
        <w:t>’</w:t>
      </w:r>
      <w:proofErr w:type="spellStart"/>
      <w:r w:rsidRPr="0002441F">
        <w:rPr>
          <w:rFonts w:eastAsia="Times New Roman"/>
          <w:lang w:val="fr-FR"/>
        </w:rPr>
        <w:t>Eurorégion</w:t>
      </w:r>
      <w:proofErr w:type="spellEnd"/>
      <w:r w:rsidRPr="0002441F">
        <w:rPr>
          <w:rFonts w:eastAsia="Times New Roman"/>
          <w:lang w:val="fr-FR"/>
        </w:rPr>
        <w:t xml:space="preserve"> </w:t>
      </w:r>
      <w:proofErr w:type="spellStart"/>
      <w:r w:rsidRPr="0002441F">
        <w:rPr>
          <w:rFonts w:eastAsia="Times New Roman"/>
          <w:lang w:val="fr-FR"/>
        </w:rPr>
        <w:t>Egrensis</w:t>
      </w:r>
      <w:proofErr w:type="spellEnd"/>
      <w:r w:rsidRPr="0002441F">
        <w:rPr>
          <w:rFonts w:eastAsia="Times New Roman"/>
          <w:lang w:val="fr-FR"/>
        </w:rPr>
        <w:t>, qui promeut le tourisme, le patrimoine culturel, la protection de l</w:t>
      </w:r>
      <w:r w:rsidR="00344C7E" w:rsidRPr="0002441F">
        <w:rPr>
          <w:rFonts w:eastAsia="Times New Roman"/>
          <w:lang w:val="fr-FR"/>
        </w:rPr>
        <w:t>’</w:t>
      </w:r>
      <w:r w:rsidRPr="0002441F">
        <w:rPr>
          <w:rFonts w:eastAsia="Times New Roman"/>
          <w:lang w:val="fr-FR"/>
        </w:rPr>
        <w:t xml:space="preserve">environnement et les échanges </w:t>
      </w:r>
      <w:r w:rsidR="00F90759" w:rsidRPr="0002441F">
        <w:rPr>
          <w:rFonts w:eastAsia="Times New Roman"/>
          <w:lang w:val="fr-FR"/>
        </w:rPr>
        <w:t>citoyens</w:t>
      </w:r>
      <w:r w:rsidRPr="0002441F">
        <w:rPr>
          <w:rFonts w:eastAsia="Times New Roman"/>
          <w:lang w:val="fr-FR"/>
        </w:rPr>
        <w:t>.</w:t>
      </w:r>
      <w:r w:rsidR="000C253E" w:rsidRPr="0002441F">
        <w:rPr>
          <w:rFonts w:eastAsia="Times New Roman"/>
          <w:lang w:val="fr-FR"/>
        </w:rPr>
        <w:t xml:space="preserve"> </w:t>
      </w:r>
    </w:p>
    <w:p w14:paraId="7C5DB0C0" w14:textId="77777777" w:rsidR="00BE3869" w:rsidRPr="0002441F" w:rsidRDefault="00BE3869" w:rsidP="000C253E">
      <w:pPr>
        <w:pStyle w:val="Style1"/>
        <w:numPr>
          <w:ilvl w:val="0"/>
          <w:numId w:val="0"/>
        </w:numPr>
        <w:tabs>
          <w:tab w:val="clear" w:pos="284"/>
        </w:tabs>
        <w:rPr>
          <w:lang w:val="fr-FR"/>
        </w:rPr>
      </w:pPr>
    </w:p>
    <w:p w14:paraId="20EA904D" w14:textId="402A7BCE" w:rsidR="00AA793A" w:rsidRPr="00F10494" w:rsidRDefault="002C4F80" w:rsidP="00AA793A">
      <w:pPr>
        <w:pStyle w:val="Style1"/>
        <w:tabs>
          <w:tab w:val="clear" w:pos="284"/>
        </w:tabs>
        <w:rPr>
          <w:lang w:val="fr-FR"/>
        </w:rPr>
      </w:pPr>
      <w:r w:rsidRPr="0002441F">
        <w:rPr>
          <w:rFonts w:eastAsia="Times New Roman"/>
          <w:lang w:val="fr-FR"/>
        </w:rPr>
        <w:t>D</w:t>
      </w:r>
      <w:r w:rsidR="00344C7E" w:rsidRPr="0002441F">
        <w:rPr>
          <w:rFonts w:eastAsia="Times New Roman"/>
          <w:lang w:val="fr-FR"/>
        </w:rPr>
        <w:t>’</w:t>
      </w:r>
      <w:r w:rsidRPr="0002441F">
        <w:rPr>
          <w:rFonts w:eastAsia="Times New Roman"/>
          <w:lang w:val="fr-FR"/>
        </w:rPr>
        <w:t xml:space="preserve">autres régions frontalières au lourd passé (Alsace-Lorraine, Schleswig-Holstein, frontière polono-ukrainienne) sont parvenues </w:t>
      </w:r>
      <w:r w:rsidR="002E6C2D" w:rsidRPr="0002441F">
        <w:rPr>
          <w:rFonts w:eastAsia="Times New Roman"/>
          <w:lang w:val="fr-FR"/>
        </w:rPr>
        <w:t xml:space="preserve">plus ou moins bien à surmonter les différends liés au patrimoine culturel </w:t>
      </w:r>
      <w:r w:rsidRPr="0002441F">
        <w:rPr>
          <w:rFonts w:eastAsia="Times New Roman"/>
          <w:lang w:val="fr-FR"/>
        </w:rPr>
        <w:t>afin d</w:t>
      </w:r>
      <w:r w:rsidR="00344C7E" w:rsidRPr="0002441F">
        <w:rPr>
          <w:rFonts w:eastAsia="Times New Roman"/>
          <w:lang w:val="fr-FR"/>
        </w:rPr>
        <w:t>’</w:t>
      </w:r>
      <w:r w:rsidRPr="0002441F">
        <w:rPr>
          <w:rFonts w:eastAsia="Times New Roman"/>
          <w:lang w:val="fr-FR"/>
        </w:rPr>
        <w:t xml:space="preserve">améliorer leurs relations avec les pays voisins, </w:t>
      </w:r>
      <w:r w:rsidR="00366552" w:rsidRPr="0002441F">
        <w:rPr>
          <w:rFonts w:eastAsia="Times New Roman"/>
          <w:lang w:val="fr-FR"/>
        </w:rPr>
        <w:t xml:space="preserve">et </w:t>
      </w:r>
      <w:r w:rsidR="007E629B" w:rsidRPr="0002441F">
        <w:rPr>
          <w:rFonts w:eastAsia="Times New Roman"/>
          <w:lang w:val="fr-FR"/>
        </w:rPr>
        <w:t xml:space="preserve">de </w:t>
      </w:r>
      <w:r w:rsidRPr="0002441F">
        <w:rPr>
          <w:rFonts w:eastAsia="Times New Roman"/>
          <w:lang w:val="fr-FR"/>
        </w:rPr>
        <w:t xml:space="preserve">contrer </w:t>
      </w:r>
      <w:r w:rsidR="00366552" w:rsidRPr="0002441F">
        <w:rPr>
          <w:rFonts w:eastAsia="Times New Roman"/>
          <w:lang w:val="fr-FR"/>
        </w:rPr>
        <w:t xml:space="preserve">notamment </w:t>
      </w:r>
      <w:r w:rsidRPr="0002441F">
        <w:rPr>
          <w:rFonts w:eastAsia="Times New Roman"/>
          <w:lang w:val="fr-FR"/>
        </w:rPr>
        <w:t xml:space="preserve">les discours nationalistes les plus tenaces. </w:t>
      </w:r>
    </w:p>
    <w:p w14:paraId="4E4BD5AE" w14:textId="61AE92C4" w:rsidR="00BE3869" w:rsidRPr="0002441F" w:rsidRDefault="00BE3869" w:rsidP="003358C7">
      <w:pPr>
        <w:pStyle w:val="Style1"/>
        <w:numPr>
          <w:ilvl w:val="0"/>
          <w:numId w:val="0"/>
        </w:numPr>
        <w:rPr>
          <w:lang w:val="fr-FR"/>
        </w:rPr>
      </w:pPr>
    </w:p>
    <w:p w14:paraId="4E5145BB" w14:textId="77777777" w:rsidR="00F86061" w:rsidRPr="0002441F" w:rsidRDefault="00F86061" w:rsidP="000C253E">
      <w:pPr>
        <w:pStyle w:val="Style1"/>
        <w:numPr>
          <w:ilvl w:val="0"/>
          <w:numId w:val="0"/>
        </w:numPr>
        <w:tabs>
          <w:tab w:val="clear" w:pos="284"/>
        </w:tabs>
        <w:rPr>
          <w:lang w:val="fr-FR"/>
        </w:rPr>
      </w:pPr>
    </w:p>
    <w:p w14:paraId="2EA26705" w14:textId="4AE3A40E" w:rsidR="00AA793A" w:rsidRPr="00F10494" w:rsidRDefault="00237489" w:rsidP="0052042F">
      <w:pPr>
        <w:pStyle w:val="Style5"/>
        <w:numPr>
          <w:ilvl w:val="0"/>
          <w:numId w:val="25"/>
        </w:numPr>
        <w:spacing w:after="0"/>
        <w:rPr>
          <w:lang w:val="fr-FR"/>
        </w:rPr>
      </w:pPr>
      <w:bookmarkStart w:id="70" w:name="_Toc225271645"/>
      <w:bookmarkStart w:id="71" w:name="_Toc225326277"/>
      <w:r w:rsidRPr="0002441F">
        <w:rPr>
          <w:lang w:val="fr-FR"/>
        </w:rPr>
        <w:t>Renforcement des capacités institutionnelles par le biais de financements, de projets et de</w:t>
      </w:r>
      <w:r w:rsidR="00366552" w:rsidRPr="0002441F">
        <w:rPr>
          <w:lang w:val="fr-FR"/>
        </w:rPr>
        <w:t>s</w:t>
      </w:r>
      <w:r w:rsidRPr="0002441F">
        <w:rPr>
          <w:lang w:val="fr-FR"/>
        </w:rPr>
        <w:t xml:space="preserve"> réseaux</w:t>
      </w:r>
      <w:bookmarkEnd w:id="70"/>
      <w:bookmarkEnd w:id="71"/>
      <w:r w:rsidR="007C7488" w:rsidRPr="0002441F">
        <w:rPr>
          <w:lang w:val="fr-FR"/>
        </w:rPr>
        <w:t xml:space="preserve"> </w:t>
      </w:r>
    </w:p>
    <w:p w14:paraId="34F48EAD" w14:textId="77777777" w:rsidR="001362B3" w:rsidRPr="001362B3" w:rsidRDefault="001362B3" w:rsidP="001362B3">
      <w:pPr>
        <w:pStyle w:val="Style1"/>
        <w:numPr>
          <w:ilvl w:val="0"/>
          <w:numId w:val="0"/>
        </w:numPr>
        <w:tabs>
          <w:tab w:val="clear" w:pos="284"/>
        </w:tabs>
        <w:rPr>
          <w:lang w:val="fr-FR"/>
        </w:rPr>
      </w:pPr>
    </w:p>
    <w:p w14:paraId="655E2358" w14:textId="526983DD" w:rsidR="00BE3869" w:rsidRPr="0002441F" w:rsidRDefault="00237489" w:rsidP="000C253E">
      <w:pPr>
        <w:pStyle w:val="Style1"/>
        <w:tabs>
          <w:tab w:val="clear" w:pos="284"/>
        </w:tabs>
        <w:rPr>
          <w:lang w:val="fr-FR"/>
        </w:rPr>
      </w:pPr>
      <w:r w:rsidRPr="0002441F">
        <w:rPr>
          <w:rFonts w:eastAsia="Times New Roman"/>
          <w:lang w:val="fr-FR"/>
        </w:rPr>
        <w:t xml:space="preserve">Les collectivités locales et régionales </w:t>
      </w:r>
      <w:r w:rsidR="002E255B" w:rsidRPr="0002441F">
        <w:rPr>
          <w:rFonts w:eastAsia="Times New Roman"/>
          <w:lang w:val="fr-FR"/>
        </w:rPr>
        <w:t>peuvent</w:t>
      </w:r>
      <w:r w:rsidRPr="0002441F">
        <w:rPr>
          <w:rFonts w:eastAsia="Times New Roman"/>
          <w:lang w:val="fr-FR"/>
        </w:rPr>
        <w:t xml:space="preserve"> renforcer leur capacité d</w:t>
      </w:r>
      <w:r w:rsidR="00344C7E" w:rsidRPr="0002441F">
        <w:rPr>
          <w:rFonts w:eastAsia="Times New Roman"/>
          <w:lang w:val="fr-FR"/>
        </w:rPr>
        <w:t>’</w:t>
      </w:r>
      <w:r w:rsidRPr="0002441F">
        <w:rPr>
          <w:rFonts w:eastAsia="Times New Roman"/>
          <w:lang w:val="fr-FR"/>
        </w:rPr>
        <w:t>action à l</w:t>
      </w:r>
      <w:r w:rsidR="00344C7E" w:rsidRPr="0002441F">
        <w:rPr>
          <w:rFonts w:eastAsia="Times New Roman"/>
          <w:lang w:val="fr-FR"/>
        </w:rPr>
        <w:t>’</w:t>
      </w:r>
      <w:r w:rsidRPr="0002441F">
        <w:rPr>
          <w:rFonts w:eastAsia="Times New Roman"/>
          <w:lang w:val="fr-FR"/>
        </w:rPr>
        <w:t xml:space="preserve">égard du patrimoine contesté en </w:t>
      </w:r>
      <w:r w:rsidR="00C25C21" w:rsidRPr="0002441F">
        <w:rPr>
          <w:rFonts w:eastAsia="Times New Roman"/>
          <w:lang w:val="fr-FR"/>
        </w:rPr>
        <w:t>recourant</w:t>
      </w:r>
      <w:r w:rsidRPr="0002441F">
        <w:rPr>
          <w:rFonts w:eastAsia="Times New Roman"/>
          <w:lang w:val="fr-FR"/>
        </w:rPr>
        <w:t xml:space="preserve"> à des programmes de financement européens et internationaux, à des réseaux de recherche et à des cadres de coopération</w:t>
      </w:r>
      <w:r w:rsidR="000C253E" w:rsidRPr="0002441F">
        <w:rPr>
          <w:rFonts w:eastAsia="Times New Roman"/>
          <w:lang w:val="fr-FR"/>
        </w:rPr>
        <w:t xml:space="preserve">. </w:t>
      </w:r>
      <w:r w:rsidR="00F32D4A" w:rsidRPr="0002441F">
        <w:rPr>
          <w:rFonts w:eastAsia="Times New Roman"/>
          <w:lang w:val="fr-FR"/>
        </w:rPr>
        <w:t>Alors que le travail par projet s</w:t>
      </w:r>
      <w:r w:rsidR="00344C7E" w:rsidRPr="0002441F">
        <w:rPr>
          <w:rFonts w:eastAsia="Times New Roman"/>
          <w:lang w:val="fr-FR"/>
        </w:rPr>
        <w:t>’</w:t>
      </w:r>
      <w:r w:rsidR="00F32D4A" w:rsidRPr="0002441F">
        <w:rPr>
          <w:rFonts w:eastAsia="Times New Roman"/>
          <w:lang w:val="fr-FR"/>
        </w:rPr>
        <w:t xml:space="preserve">impose de plus en plus dans le secteur du patrimoine culturel, les autorités, les </w:t>
      </w:r>
      <w:proofErr w:type="spellStart"/>
      <w:r w:rsidR="00F32D4A" w:rsidRPr="0002441F">
        <w:rPr>
          <w:rFonts w:eastAsia="Times New Roman"/>
          <w:lang w:val="fr-FR"/>
        </w:rPr>
        <w:t>enseignant·es</w:t>
      </w:r>
      <w:proofErr w:type="spellEnd"/>
      <w:r w:rsidR="00F32D4A" w:rsidRPr="0002441F">
        <w:rPr>
          <w:rFonts w:eastAsia="Times New Roman"/>
          <w:lang w:val="fr-FR"/>
        </w:rPr>
        <w:t xml:space="preserve">, les </w:t>
      </w:r>
      <w:proofErr w:type="spellStart"/>
      <w:r w:rsidR="00F32D4A" w:rsidRPr="0002441F">
        <w:rPr>
          <w:rFonts w:eastAsia="Times New Roman"/>
          <w:lang w:val="fr-FR"/>
        </w:rPr>
        <w:t>professionnel·les</w:t>
      </w:r>
      <w:proofErr w:type="spellEnd"/>
      <w:r w:rsidR="00F32D4A" w:rsidRPr="0002441F">
        <w:rPr>
          <w:rFonts w:eastAsia="Times New Roman"/>
          <w:lang w:val="fr-FR"/>
        </w:rPr>
        <w:t xml:space="preserve"> du patrimoine et les acteurs de la société civile doivent maîtriser les compétences nécessaires à l</w:t>
      </w:r>
      <w:r w:rsidR="00344C7E" w:rsidRPr="0002441F">
        <w:rPr>
          <w:rFonts w:eastAsia="Times New Roman"/>
          <w:lang w:val="fr-FR"/>
        </w:rPr>
        <w:t>’</w:t>
      </w:r>
      <w:r w:rsidR="00F32D4A" w:rsidRPr="0002441F">
        <w:rPr>
          <w:rFonts w:eastAsia="Times New Roman"/>
          <w:lang w:val="fr-FR"/>
        </w:rPr>
        <w:t>élaboration et à la gestion de projets, ainsi qu</w:t>
      </w:r>
      <w:r w:rsidR="00344C7E" w:rsidRPr="0002441F">
        <w:rPr>
          <w:rFonts w:eastAsia="Times New Roman"/>
          <w:lang w:val="fr-FR"/>
        </w:rPr>
        <w:t>’</w:t>
      </w:r>
      <w:r w:rsidR="00F32D4A" w:rsidRPr="0002441F">
        <w:rPr>
          <w:rFonts w:eastAsia="Times New Roman"/>
          <w:lang w:val="fr-FR"/>
        </w:rPr>
        <w:t xml:space="preserve">au transfert de connaissances. </w:t>
      </w:r>
    </w:p>
    <w:p w14:paraId="677EE05A" w14:textId="77777777" w:rsidR="00BE3869" w:rsidRPr="0002441F" w:rsidRDefault="00BE3869" w:rsidP="000C253E">
      <w:pPr>
        <w:pStyle w:val="Style1"/>
        <w:numPr>
          <w:ilvl w:val="0"/>
          <w:numId w:val="0"/>
        </w:numPr>
        <w:tabs>
          <w:tab w:val="clear" w:pos="284"/>
        </w:tabs>
        <w:rPr>
          <w:lang w:val="fr-FR"/>
        </w:rPr>
      </w:pPr>
    </w:p>
    <w:p w14:paraId="0971C06E" w14:textId="0A2CD6AA" w:rsidR="00BE3869" w:rsidRPr="0002441F" w:rsidRDefault="0087695C" w:rsidP="000C253E">
      <w:pPr>
        <w:pStyle w:val="Style1"/>
        <w:tabs>
          <w:tab w:val="clear" w:pos="284"/>
        </w:tabs>
        <w:rPr>
          <w:lang w:val="fr-FR"/>
        </w:rPr>
      </w:pPr>
      <w:bookmarkStart w:id="72" w:name="_Hlk223605157"/>
      <w:r w:rsidRPr="0002441F">
        <w:rPr>
          <w:rFonts w:eastAsia="Times New Roman"/>
          <w:lang w:val="fr-FR"/>
        </w:rPr>
        <w:t xml:space="preserve">La participation à des programmes comme Interreg, aux </w:t>
      </w:r>
      <w:r w:rsidR="00167FDD" w:rsidRPr="0002441F">
        <w:rPr>
          <w:rFonts w:eastAsia="Times New Roman"/>
          <w:lang w:val="fr-FR"/>
        </w:rPr>
        <w:t>A</w:t>
      </w:r>
      <w:r w:rsidRPr="0002441F">
        <w:rPr>
          <w:rFonts w:eastAsia="Times New Roman"/>
          <w:lang w:val="fr-FR"/>
        </w:rPr>
        <w:t>ctions COST (Coopération européenne dans le domaine de la recherche scientifique et technique) et aux initiatives de financement de l</w:t>
      </w:r>
      <w:r w:rsidR="00344C7E" w:rsidRPr="0002441F">
        <w:rPr>
          <w:rFonts w:eastAsia="Times New Roman"/>
          <w:lang w:val="fr-FR"/>
        </w:rPr>
        <w:t>’</w:t>
      </w:r>
      <w:r w:rsidRPr="0002441F">
        <w:rPr>
          <w:rFonts w:eastAsia="Times New Roman"/>
          <w:lang w:val="fr-FR"/>
        </w:rPr>
        <w:t xml:space="preserve">Union européenne </w:t>
      </w:r>
      <w:r w:rsidR="00BA3F16" w:rsidRPr="0002441F">
        <w:rPr>
          <w:rFonts w:eastAsia="Times New Roman"/>
          <w:lang w:val="fr-FR"/>
        </w:rPr>
        <w:t>visant à renforcer le travail de</w:t>
      </w:r>
      <w:r w:rsidRPr="0002441F">
        <w:rPr>
          <w:rFonts w:eastAsia="Times New Roman"/>
          <w:lang w:val="fr-FR"/>
        </w:rPr>
        <w:t xml:space="preserve"> mémoire</w:t>
      </w:r>
      <w:r w:rsidR="007C7488" w:rsidRPr="0002441F">
        <w:rPr>
          <w:rFonts w:eastAsia="Times New Roman"/>
          <w:lang w:val="fr-FR"/>
        </w:rPr>
        <w:t xml:space="preserve"> (CERV</w:t>
      </w:r>
      <w:r w:rsidR="00D50DFF" w:rsidRPr="0002441F">
        <w:rPr>
          <w:rFonts w:eastAsia="Times New Roman"/>
          <w:lang w:val="fr-FR"/>
        </w:rPr>
        <w:t xml:space="preserve"> -</w:t>
      </w:r>
      <w:r w:rsidR="007C7488" w:rsidRPr="0002441F">
        <w:rPr>
          <w:rFonts w:eastAsia="Times New Roman"/>
          <w:lang w:val="fr-FR"/>
        </w:rPr>
        <w:t xml:space="preserve"> </w:t>
      </w:r>
      <w:r w:rsidR="00D50DFF" w:rsidRPr="0002441F">
        <w:rPr>
          <w:rFonts w:eastAsia="Times New Roman"/>
          <w:lang w:val="fr-FR"/>
        </w:rPr>
        <w:t>Mémoire européenne</w:t>
      </w:r>
      <w:r w:rsidR="007C7488" w:rsidRPr="0002441F">
        <w:rPr>
          <w:rFonts w:eastAsia="Times New Roman"/>
          <w:lang w:val="fr-FR"/>
        </w:rPr>
        <w:t xml:space="preserve">) </w:t>
      </w:r>
      <w:r w:rsidR="00547AC3" w:rsidRPr="0002441F">
        <w:rPr>
          <w:rFonts w:eastAsia="Times New Roman"/>
          <w:lang w:val="fr-FR"/>
        </w:rPr>
        <w:t xml:space="preserve">permet aux acteurs locaux et régionaux de procéder à un échange de bonnes pratiques, de mettre au point des approches innovantes et </w:t>
      </w:r>
      <w:r w:rsidR="00895AA5" w:rsidRPr="0002441F">
        <w:rPr>
          <w:rFonts w:eastAsia="Times New Roman"/>
          <w:lang w:val="fr-FR"/>
        </w:rPr>
        <w:t>d</w:t>
      </w:r>
      <w:r w:rsidR="00344C7E" w:rsidRPr="0002441F">
        <w:rPr>
          <w:rFonts w:eastAsia="Times New Roman"/>
          <w:lang w:val="fr-FR"/>
        </w:rPr>
        <w:t>’</w:t>
      </w:r>
      <w:r w:rsidR="00895AA5" w:rsidRPr="0002441F">
        <w:rPr>
          <w:rFonts w:eastAsia="Times New Roman"/>
          <w:lang w:val="fr-FR"/>
        </w:rPr>
        <w:t>associer recherche spécialisée et sensibilisation du public</w:t>
      </w:r>
      <w:r w:rsidR="007C7488" w:rsidRPr="0002441F">
        <w:rPr>
          <w:rFonts w:eastAsia="Times New Roman"/>
          <w:lang w:val="fr-FR"/>
        </w:rPr>
        <w:t xml:space="preserve">. </w:t>
      </w:r>
      <w:r w:rsidR="00A0111B" w:rsidRPr="0002441F">
        <w:rPr>
          <w:rFonts w:eastAsia="Times New Roman"/>
          <w:lang w:val="fr-FR"/>
        </w:rPr>
        <w:t xml:space="preserve">Les projets menés </w:t>
      </w:r>
      <w:r w:rsidR="00AA793A" w:rsidRPr="0002441F">
        <w:rPr>
          <w:rFonts w:eastAsia="Times New Roman"/>
          <w:lang w:val="fr-FR"/>
        </w:rPr>
        <w:t>et coordonnés</w:t>
      </w:r>
      <w:r w:rsidR="00A0111B" w:rsidRPr="0002441F">
        <w:rPr>
          <w:rFonts w:eastAsia="Times New Roman"/>
          <w:lang w:val="fr-FR"/>
        </w:rPr>
        <w:t xml:space="preserve"> par </w:t>
      </w:r>
      <w:proofErr w:type="spellStart"/>
      <w:r w:rsidR="00A0111B" w:rsidRPr="0002441F">
        <w:rPr>
          <w:rFonts w:eastAsia="Times New Roman"/>
          <w:lang w:val="fr-FR"/>
        </w:rPr>
        <w:t>Euroclio</w:t>
      </w:r>
      <w:proofErr w:type="spellEnd"/>
      <w:r w:rsidR="00A0111B" w:rsidRPr="0002441F">
        <w:rPr>
          <w:rFonts w:eastAsia="Times New Roman"/>
          <w:lang w:val="fr-FR"/>
        </w:rPr>
        <w:t xml:space="preserve">, </w:t>
      </w:r>
      <w:r w:rsidR="007E629B" w:rsidRPr="0002441F">
        <w:rPr>
          <w:rFonts w:eastAsia="Times New Roman"/>
          <w:lang w:val="fr-FR"/>
        </w:rPr>
        <w:t>par exemple</w:t>
      </w:r>
      <w:r w:rsidR="00A0111B" w:rsidRPr="0002441F">
        <w:rPr>
          <w:rFonts w:eastAsia="Times New Roman"/>
          <w:lang w:val="fr-FR"/>
        </w:rPr>
        <w:t xml:space="preserve"> </w:t>
      </w:r>
      <w:proofErr w:type="spellStart"/>
      <w:r w:rsidR="00A0111B" w:rsidRPr="0002441F">
        <w:rPr>
          <w:rFonts w:eastAsia="Times New Roman"/>
          <w:i/>
          <w:iCs/>
          <w:lang w:val="fr-FR"/>
        </w:rPr>
        <w:t>Contested</w:t>
      </w:r>
      <w:proofErr w:type="spellEnd"/>
      <w:r w:rsidR="00A0111B" w:rsidRPr="0002441F">
        <w:rPr>
          <w:rFonts w:eastAsia="Times New Roman"/>
          <w:i/>
          <w:iCs/>
          <w:lang w:val="fr-FR"/>
        </w:rPr>
        <w:t xml:space="preserve"> Histories</w:t>
      </w:r>
      <w:r w:rsidR="00366552" w:rsidRPr="0002441F">
        <w:rPr>
          <w:rFonts w:eastAsia="Times New Roman"/>
          <w:lang w:val="fr-FR"/>
        </w:rPr>
        <w:t xml:space="preserve"> </w:t>
      </w:r>
      <w:r w:rsidR="00A0111B" w:rsidRPr="0002441F">
        <w:rPr>
          <w:rFonts w:eastAsia="Times New Roman"/>
          <w:lang w:val="fr-FR"/>
        </w:rPr>
        <w:t>témoignent de la portée que peu</w:t>
      </w:r>
      <w:r w:rsidR="008C5DD2" w:rsidRPr="0002441F">
        <w:rPr>
          <w:rFonts w:eastAsia="Times New Roman"/>
          <w:lang w:val="fr-FR"/>
        </w:rPr>
        <w:t>ven</w:t>
      </w:r>
      <w:r w:rsidR="00A0111B" w:rsidRPr="0002441F">
        <w:rPr>
          <w:rFonts w:eastAsia="Times New Roman"/>
          <w:lang w:val="fr-FR"/>
        </w:rPr>
        <w:t>t avoir le</w:t>
      </w:r>
      <w:r w:rsidR="008C5DD2" w:rsidRPr="0002441F">
        <w:rPr>
          <w:rFonts w:eastAsia="Times New Roman"/>
          <w:lang w:val="fr-FR"/>
        </w:rPr>
        <w:t>s</w:t>
      </w:r>
      <w:r w:rsidR="00A0111B" w:rsidRPr="0002441F">
        <w:rPr>
          <w:rFonts w:eastAsia="Times New Roman"/>
          <w:lang w:val="fr-FR"/>
        </w:rPr>
        <w:t xml:space="preserve"> financement</w:t>
      </w:r>
      <w:r w:rsidR="008C5DD2" w:rsidRPr="0002441F">
        <w:rPr>
          <w:rFonts w:eastAsia="Times New Roman"/>
          <w:lang w:val="fr-FR"/>
        </w:rPr>
        <w:t>s octroyés</w:t>
      </w:r>
      <w:r w:rsidR="00A0111B" w:rsidRPr="0002441F">
        <w:rPr>
          <w:rFonts w:eastAsia="Times New Roman"/>
          <w:lang w:val="fr-FR"/>
        </w:rPr>
        <w:t xml:space="preserve"> </w:t>
      </w:r>
      <w:r w:rsidR="008C5DD2" w:rsidRPr="0002441F">
        <w:rPr>
          <w:rFonts w:eastAsia="Times New Roman"/>
          <w:lang w:val="fr-FR"/>
        </w:rPr>
        <w:t>aux universitaires</w:t>
      </w:r>
      <w:r w:rsidR="00A0111B" w:rsidRPr="0002441F">
        <w:rPr>
          <w:rFonts w:eastAsia="Times New Roman"/>
          <w:lang w:val="fr-FR"/>
        </w:rPr>
        <w:t xml:space="preserve"> utilisant les outils des humanités numériques. </w:t>
      </w:r>
      <w:bookmarkEnd w:id="72"/>
    </w:p>
    <w:p w14:paraId="6BEFE65E" w14:textId="77777777" w:rsidR="00BE3869" w:rsidRPr="0002441F" w:rsidRDefault="00BE3869" w:rsidP="000C253E">
      <w:pPr>
        <w:tabs>
          <w:tab w:val="left" w:pos="426"/>
        </w:tabs>
        <w:rPr>
          <w:rFonts w:eastAsia="Times New Roman"/>
          <w:lang w:val="fr-FR"/>
        </w:rPr>
      </w:pPr>
    </w:p>
    <w:p w14:paraId="426D2036" w14:textId="015DD54A" w:rsidR="00AA793A" w:rsidRPr="00F10494" w:rsidRDefault="00092A68" w:rsidP="00AA793A">
      <w:pPr>
        <w:pStyle w:val="Style1"/>
        <w:tabs>
          <w:tab w:val="clear" w:pos="284"/>
        </w:tabs>
        <w:rPr>
          <w:lang w:val="fr-FR"/>
        </w:rPr>
      </w:pPr>
      <w:r w:rsidRPr="0002441F">
        <w:rPr>
          <w:rFonts w:eastAsia="Times New Roman"/>
          <w:lang w:val="fr-FR"/>
        </w:rPr>
        <w:t>L</w:t>
      </w:r>
      <w:r w:rsidR="00344C7E" w:rsidRPr="0002441F">
        <w:rPr>
          <w:rFonts w:eastAsia="Times New Roman"/>
          <w:lang w:val="fr-FR"/>
        </w:rPr>
        <w:t>’</w:t>
      </w:r>
      <w:r w:rsidRPr="0002441F">
        <w:rPr>
          <w:rFonts w:eastAsia="Times New Roman"/>
          <w:lang w:val="fr-FR"/>
        </w:rPr>
        <w:t>Agence exécutive européenne pour l</w:t>
      </w:r>
      <w:r w:rsidR="00344C7E" w:rsidRPr="0002441F">
        <w:rPr>
          <w:rFonts w:eastAsia="Times New Roman"/>
          <w:lang w:val="fr-FR"/>
        </w:rPr>
        <w:t>’</w:t>
      </w:r>
      <w:r w:rsidRPr="0002441F">
        <w:rPr>
          <w:rFonts w:eastAsia="Times New Roman"/>
          <w:lang w:val="fr-FR"/>
        </w:rPr>
        <w:t>éducation et la culture de la Commission européenne a financé de nombreux projets dédiés au travail de mémoire européen qui encouragent la recherche sur le patrimoine culturel contesté grâce, précisément, aux stratégies évoquées ci-dessus (coopération transfrontalière, implication des élèves</w:t>
      </w:r>
      <w:r w:rsidR="0056094C" w:rsidRPr="0002441F">
        <w:rPr>
          <w:rFonts w:eastAsia="Times New Roman"/>
          <w:lang w:val="fr-FR"/>
        </w:rPr>
        <w:t xml:space="preserve"> et des </w:t>
      </w:r>
      <w:proofErr w:type="spellStart"/>
      <w:r w:rsidR="0056094C" w:rsidRPr="0002441F">
        <w:rPr>
          <w:rFonts w:eastAsia="Times New Roman"/>
          <w:lang w:val="fr-FR"/>
        </w:rPr>
        <w:t>étudiant·es</w:t>
      </w:r>
      <w:proofErr w:type="spellEnd"/>
      <w:r w:rsidRPr="0002441F">
        <w:rPr>
          <w:rFonts w:eastAsia="Times New Roman"/>
          <w:lang w:val="fr-FR"/>
        </w:rPr>
        <w:t>, collaboration entre les autorités locales et la société civile).</w:t>
      </w:r>
      <w:r w:rsidR="007C7488" w:rsidRPr="0002441F">
        <w:rPr>
          <w:rFonts w:eastAsia="Times New Roman"/>
          <w:lang w:val="fr-FR"/>
        </w:rPr>
        <w:t xml:space="preserve"> </w:t>
      </w:r>
      <w:r w:rsidR="006C4E0C" w:rsidRPr="0002441F">
        <w:rPr>
          <w:lang w:val="fr-FR"/>
        </w:rPr>
        <w:t>Les projets Interreg sont encore plus axés sur les collectivités locales et régionales et visent à développer les activités économiques, à favoriser le tourisme et à préserver le patrimoine culturel</w:t>
      </w:r>
      <w:r w:rsidR="007C7488" w:rsidRPr="0002441F">
        <w:rPr>
          <w:rFonts w:eastAsia="Times New Roman"/>
          <w:lang w:val="fr-FR"/>
        </w:rPr>
        <w:t xml:space="preserve">. </w:t>
      </w:r>
    </w:p>
    <w:p w14:paraId="6E452F1D" w14:textId="6F7999FF" w:rsidR="00BE3869" w:rsidRPr="0002441F" w:rsidRDefault="00BE3869" w:rsidP="00AA793A">
      <w:pPr>
        <w:pStyle w:val="Style1"/>
        <w:numPr>
          <w:ilvl w:val="0"/>
          <w:numId w:val="0"/>
        </w:numPr>
        <w:rPr>
          <w:rFonts w:eastAsia="Times New Roman"/>
          <w:lang w:val="fr-FR"/>
        </w:rPr>
      </w:pPr>
    </w:p>
    <w:p w14:paraId="6A1277AB" w14:textId="1FCC3DA9" w:rsidR="00AA793A" w:rsidRPr="00F10494" w:rsidRDefault="0056094C" w:rsidP="00AA793A">
      <w:pPr>
        <w:pStyle w:val="Style1"/>
        <w:tabs>
          <w:tab w:val="clear" w:pos="284"/>
        </w:tabs>
        <w:rPr>
          <w:lang w:val="fr-FR"/>
        </w:rPr>
      </w:pPr>
      <w:r w:rsidRPr="0002441F">
        <w:rPr>
          <w:rFonts w:eastAsia="Times New Roman"/>
          <w:lang w:val="fr-FR"/>
        </w:rPr>
        <w:t xml:space="preserve">Le </w:t>
      </w:r>
      <w:r w:rsidR="004514DF" w:rsidRPr="0002441F">
        <w:rPr>
          <w:rFonts w:eastAsia="Times New Roman"/>
          <w:lang w:val="fr-FR"/>
        </w:rPr>
        <w:t>c</w:t>
      </w:r>
      <w:r w:rsidRPr="0002441F">
        <w:rPr>
          <w:rFonts w:eastAsia="Times New Roman"/>
          <w:lang w:val="fr-FR"/>
        </w:rPr>
        <w:t xml:space="preserve">adre </w:t>
      </w:r>
      <w:r w:rsidR="004514DF" w:rsidRPr="0002441F">
        <w:rPr>
          <w:rFonts w:eastAsia="Times New Roman"/>
          <w:lang w:val="fr-FR"/>
        </w:rPr>
        <w:t xml:space="preserve">COST (Coopération européenne dans le domaine de la recherche scientifique et technique) </w:t>
      </w:r>
      <w:r w:rsidRPr="0002441F">
        <w:rPr>
          <w:rFonts w:eastAsia="Times New Roman"/>
          <w:lang w:val="fr-FR"/>
        </w:rPr>
        <w:t xml:space="preserve">est un autre mécanisme européen qui favorise la coopération et la </w:t>
      </w:r>
      <w:r w:rsidR="004514DF" w:rsidRPr="0002441F">
        <w:rPr>
          <w:rFonts w:eastAsia="Times New Roman"/>
          <w:lang w:val="fr-FR"/>
        </w:rPr>
        <w:t>constitution de</w:t>
      </w:r>
      <w:r w:rsidRPr="0002441F">
        <w:rPr>
          <w:rFonts w:eastAsia="Times New Roman"/>
          <w:lang w:val="fr-FR"/>
        </w:rPr>
        <w:t xml:space="preserve"> réseau</w:t>
      </w:r>
      <w:r w:rsidR="004514DF" w:rsidRPr="0002441F">
        <w:rPr>
          <w:rFonts w:eastAsia="Times New Roman"/>
          <w:lang w:val="fr-FR"/>
        </w:rPr>
        <w:t>x</w:t>
      </w:r>
      <w:r w:rsidRPr="0002441F">
        <w:rPr>
          <w:rFonts w:eastAsia="Times New Roman"/>
          <w:lang w:val="fr-FR"/>
        </w:rPr>
        <w:t xml:space="preserve"> au niveau multinational. </w:t>
      </w:r>
      <w:r w:rsidR="004514DF" w:rsidRPr="0002441F">
        <w:rPr>
          <w:rFonts w:eastAsia="Times New Roman"/>
          <w:lang w:val="fr-FR"/>
        </w:rPr>
        <w:t xml:space="preserve">Les Actions </w:t>
      </w:r>
      <w:r w:rsidR="007C7488" w:rsidRPr="0002441F">
        <w:rPr>
          <w:rFonts w:eastAsia="Times New Roman"/>
          <w:lang w:val="fr-FR"/>
        </w:rPr>
        <w:t xml:space="preserve">COST, </w:t>
      </w:r>
      <w:r w:rsidR="00564CD0" w:rsidRPr="0002441F">
        <w:rPr>
          <w:rFonts w:eastAsia="Times New Roman"/>
          <w:lang w:val="fr-FR"/>
        </w:rPr>
        <w:t>telles que</w:t>
      </w:r>
      <w:r w:rsidR="007C7488" w:rsidRPr="0002441F">
        <w:rPr>
          <w:rFonts w:eastAsia="Times New Roman"/>
          <w:lang w:val="fr-FR"/>
        </w:rPr>
        <w:t xml:space="preserve"> </w:t>
      </w:r>
      <w:r w:rsidR="007C7488" w:rsidRPr="0002441F">
        <w:rPr>
          <w:rFonts w:eastAsia="Times New Roman"/>
          <w:i/>
          <w:iCs/>
          <w:lang w:val="fr-FR"/>
        </w:rPr>
        <w:t>In </w:t>
      </w:r>
      <w:proofErr w:type="spellStart"/>
      <w:r w:rsidR="007C7488" w:rsidRPr="0002441F">
        <w:rPr>
          <w:rFonts w:eastAsia="Times New Roman"/>
          <w:i/>
          <w:iCs/>
          <w:lang w:val="fr-FR"/>
        </w:rPr>
        <w:t>Search</w:t>
      </w:r>
      <w:proofErr w:type="spellEnd"/>
      <w:r w:rsidR="007C7488" w:rsidRPr="0002441F">
        <w:rPr>
          <w:rFonts w:eastAsia="Times New Roman"/>
          <w:i/>
          <w:iCs/>
          <w:lang w:val="fr-FR"/>
        </w:rPr>
        <w:t xml:space="preserve"> of </w:t>
      </w:r>
      <w:proofErr w:type="spellStart"/>
      <w:r w:rsidR="007C7488" w:rsidRPr="0002441F">
        <w:rPr>
          <w:rFonts w:eastAsia="Times New Roman"/>
          <w:i/>
          <w:iCs/>
          <w:lang w:val="fr-FR"/>
        </w:rPr>
        <w:t>Transcultural</w:t>
      </w:r>
      <w:proofErr w:type="spellEnd"/>
      <w:r w:rsidR="007C7488" w:rsidRPr="0002441F">
        <w:rPr>
          <w:rFonts w:eastAsia="Times New Roman"/>
          <w:i/>
          <w:iCs/>
          <w:lang w:val="fr-FR"/>
        </w:rPr>
        <w:t xml:space="preserve"> Memory in Europe</w:t>
      </w:r>
      <w:r w:rsidR="00354F6A" w:rsidRPr="0002441F">
        <w:rPr>
          <w:rFonts w:eastAsia="Times New Roman"/>
          <w:lang w:val="fr-FR"/>
        </w:rPr>
        <w:t xml:space="preserve"> </w:t>
      </w:r>
      <w:r w:rsidR="007C7488" w:rsidRPr="0002441F">
        <w:rPr>
          <w:rFonts w:eastAsia="Times New Roman"/>
          <w:lang w:val="fr-FR"/>
        </w:rPr>
        <w:t xml:space="preserve">(IS1203) </w:t>
      </w:r>
      <w:r w:rsidR="00354F6A" w:rsidRPr="0002441F">
        <w:rPr>
          <w:rFonts w:eastAsia="Times New Roman"/>
          <w:lang w:val="fr-FR"/>
        </w:rPr>
        <w:t>et</w:t>
      </w:r>
      <w:r w:rsidR="007C7488" w:rsidRPr="0002441F">
        <w:rPr>
          <w:rFonts w:eastAsia="Times New Roman"/>
          <w:lang w:val="fr-FR"/>
        </w:rPr>
        <w:t xml:space="preserve"> </w:t>
      </w:r>
      <w:r w:rsidR="007C7488" w:rsidRPr="0002441F">
        <w:rPr>
          <w:rFonts w:eastAsia="Times New Roman"/>
          <w:i/>
          <w:iCs/>
          <w:lang w:val="fr-FR"/>
        </w:rPr>
        <w:t>Slow Memory</w:t>
      </w:r>
      <w:r w:rsidR="007C7488" w:rsidRPr="0002441F">
        <w:rPr>
          <w:rFonts w:eastAsia="Times New Roman"/>
          <w:lang w:val="fr-FR"/>
        </w:rPr>
        <w:t xml:space="preserve"> (CA20105), </w:t>
      </w:r>
      <w:r w:rsidR="00DD6F7E" w:rsidRPr="0002441F">
        <w:rPr>
          <w:rFonts w:eastAsia="Times New Roman"/>
          <w:lang w:val="fr-FR"/>
        </w:rPr>
        <w:t>financent des échanges dynamiques entre des chercheurs et chercheuses issus de quarante et un États membres, encouragent la participation desdits pays cibles en matière d</w:t>
      </w:r>
      <w:r w:rsidR="00344C7E" w:rsidRPr="0002441F">
        <w:rPr>
          <w:rFonts w:eastAsia="Times New Roman"/>
          <w:lang w:val="fr-FR"/>
        </w:rPr>
        <w:t>’</w:t>
      </w:r>
      <w:r w:rsidR="00DD6F7E" w:rsidRPr="0002441F">
        <w:rPr>
          <w:rFonts w:eastAsia="Times New Roman"/>
          <w:lang w:val="fr-FR"/>
        </w:rPr>
        <w:t>inclusion (</w:t>
      </w:r>
      <w:proofErr w:type="spellStart"/>
      <w:r w:rsidR="007C7488" w:rsidRPr="0002441F">
        <w:rPr>
          <w:rFonts w:eastAsia="Times New Roman"/>
          <w:i/>
          <w:iCs/>
          <w:lang w:val="fr-FR"/>
        </w:rPr>
        <w:t>Inclusiveness</w:t>
      </w:r>
      <w:proofErr w:type="spellEnd"/>
      <w:r w:rsidR="007C7488" w:rsidRPr="0002441F">
        <w:rPr>
          <w:rFonts w:eastAsia="Times New Roman"/>
          <w:i/>
          <w:iCs/>
          <w:lang w:val="fr-FR"/>
        </w:rPr>
        <w:t xml:space="preserve"> Target Countries</w:t>
      </w:r>
      <w:r w:rsidR="00DD6F7E" w:rsidRPr="0002441F">
        <w:rPr>
          <w:rFonts w:eastAsia="Times New Roman"/>
          <w:lang w:val="fr-FR"/>
        </w:rPr>
        <w:t xml:space="preserve">, </w:t>
      </w:r>
      <w:r w:rsidR="007C7488" w:rsidRPr="0002441F">
        <w:rPr>
          <w:rFonts w:eastAsia="Times New Roman"/>
          <w:lang w:val="fr-FR"/>
        </w:rPr>
        <w:t>ITC)</w:t>
      </w:r>
      <w:r w:rsidR="007C7488" w:rsidRPr="0002441F">
        <w:rPr>
          <w:rStyle w:val="FootnoteReference"/>
          <w:rFonts w:eastAsia="Times New Roman"/>
          <w:lang w:val="fr-FR"/>
        </w:rPr>
        <w:footnoteReference w:id="8"/>
      </w:r>
      <w:r w:rsidR="007C7488" w:rsidRPr="0002441F">
        <w:rPr>
          <w:rFonts w:eastAsia="Times New Roman"/>
          <w:lang w:val="fr-FR"/>
        </w:rPr>
        <w:t xml:space="preserve">, </w:t>
      </w:r>
      <w:r w:rsidR="008A4C5E" w:rsidRPr="0002441F">
        <w:rPr>
          <w:rFonts w:eastAsia="Times New Roman"/>
          <w:lang w:val="fr-FR"/>
        </w:rPr>
        <w:t>et mettent l</w:t>
      </w:r>
      <w:r w:rsidR="00344C7E" w:rsidRPr="0002441F">
        <w:rPr>
          <w:rFonts w:eastAsia="Times New Roman"/>
          <w:lang w:val="fr-FR"/>
        </w:rPr>
        <w:t>’</w:t>
      </w:r>
      <w:r w:rsidR="008A4C5E" w:rsidRPr="0002441F">
        <w:rPr>
          <w:rFonts w:eastAsia="Times New Roman"/>
          <w:lang w:val="fr-FR"/>
        </w:rPr>
        <w:t xml:space="preserve">accent sur des travaux de </w:t>
      </w:r>
      <w:r w:rsidR="008A4C5E" w:rsidRPr="0002441F">
        <w:rPr>
          <w:rFonts w:eastAsia="Times New Roman"/>
          <w:lang w:val="fr-FR"/>
        </w:rPr>
        <w:lastRenderedPageBreak/>
        <w:t xml:space="preserve">recherche qui incluent des actions de sensibilisation auprès des parties prenantes, des communautés locales et de la population étudiante. </w:t>
      </w:r>
      <w:r w:rsidR="00483E82" w:rsidRPr="0002441F">
        <w:rPr>
          <w:rFonts w:eastAsia="Times New Roman"/>
          <w:lang w:val="fr-FR"/>
        </w:rPr>
        <w:t>Les projets COST exigent l</w:t>
      </w:r>
      <w:r w:rsidR="00344C7E" w:rsidRPr="0002441F">
        <w:rPr>
          <w:rFonts w:eastAsia="Times New Roman"/>
          <w:lang w:val="fr-FR"/>
        </w:rPr>
        <w:t>’</w:t>
      </w:r>
      <w:r w:rsidR="00483E82" w:rsidRPr="0002441F">
        <w:rPr>
          <w:rFonts w:eastAsia="Times New Roman"/>
          <w:lang w:val="fr-FR"/>
        </w:rPr>
        <w:t>obtention de résultats concrets outre les publications universitaires, bien que celles-ci soient également essentielles pour établir des données scientifiques fondées sur des données probantes susceptibles d</w:t>
      </w:r>
      <w:r w:rsidR="00344C7E" w:rsidRPr="0002441F">
        <w:rPr>
          <w:rFonts w:eastAsia="Times New Roman"/>
          <w:lang w:val="fr-FR"/>
        </w:rPr>
        <w:t>’</w:t>
      </w:r>
      <w:r w:rsidR="00483E82" w:rsidRPr="0002441F">
        <w:rPr>
          <w:rFonts w:eastAsia="Times New Roman"/>
          <w:lang w:val="fr-FR"/>
        </w:rPr>
        <w:t>être utilisées par un large éventail d</w:t>
      </w:r>
      <w:r w:rsidR="00344C7E" w:rsidRPr="0002441F">
        <w:rPr>
          <w:rFonts w:eastAsia="Times New Roman"/>
          <w:lang w:val="fr-FR"/>
        </w:rPr>
        <w:t>’</w:t>
      </w:r>
      <w:r w:rsidR="00483E82" w:rsidRPr="0002441F">
        <w:rPr>
          <w:rFonts w:eastAsia="Times New Roman"/>
          <w:lang w:val="fr-FR"/>
        </w:rPr>
        <w:t xml:space="preserve">institutions publiques. </w:t>
      </w:r>
      <w:r w:rsidR="00395855" w:rsidRPr="0002441F">
        <w:rPr>
          <w:lang w:val="fr-FR"/>
        </w:rPr>
        <w:t>En plus d</w:t>
      </w:r>
      <w:r w:rsidR="00344C7E" w:rsidRPr="0002441F">
        <w:rPr>
          <w:lang w:val="fr-FR"/>
        </w:rPr>
        <w:t>’</w:t>
      </w:r>
      <w:r w:rsidR="00395855" w:rsidRPr="0002441F">
        <w:rPr>
          <w:lang w:val="fr-FR"/>
        </w:rPr>
        <w:t>ouvrages collectifs et de numéros spéciaux, l</w:t>
      </w:r>
      <w:r w:rsidR="00344C7E" w:rsidRPr="0002441F">
        <w:rPr>
          <w:lang w:val="fr-FR"/>
        </w:rPr>
        <w:t>’</w:t>
      </w:r>
      <w:r w:rsidR="00395855" w:rsidRPr="0002441F">
        <w:rPr>
          <w:lang w:val="fr-FR"/>
        </w:rPr>
        <w:t xml:space="preserve">action COST </w:t>
      </w:r>
      <w:r w:rsidR="00395855" w:rsidRPr="0002441F">
        <w:rPr>
          <w:i/>
          <w:iCs/>
          <w:lang w:val="fr-FR"/>
        </w:rPr>
        <w:t>Slow Memory</w:t>
      </w:r>
      <w:r w:rsidR="00395855" w:rsidRPr="0002441F">
        <w:rPr>
          <w:lang w:val="fr-FR"/>
        </w:rPr>
        <w:t xml:space="preserve"> a produit des supports pédagogiques, mis en place une plateforme artistique en ligne consacrée aux lieux de mémoire contestés, et renforcé ses partenariats avec des acteurs clés de toute l</w:t>
      </w:r>
      <w:r w:rsidR="00344C7E" w:rsidRPr="0002441F">
        <w:rPr>
          <w:lang w:val="fr-FR"/>
        </w:rPr>
        <w:t>’</w:t>
      </w:r>
      <w:r w:rsidR="00395855" w:rsidRPr="0002441F">
        <w:rPr>
          <w:lang w:val="fr-FR"/>
        </w:rPr>
        <w:t>Europe, tels que l</w:t>
      </w:r>
      <w:r w:rsidR="00344C7E" w:rsidRPr="0002441F">
        <w:rPr>
          <w:lang w:val="fr-FR"/>
        </w:rPr>
        <w:t>’</w:t>
      </w:r>
      <w:r w:rsidR="00395855" w:rsidRPr="0002441F">
        <w:rPr>
          <w:lang w:val="fr-FR"/>
        </w:rPr>
        <w:t>ONG Documenta (Croatie), l</w:t>
      </w:r>
      <w:r w:rsidR="00344C7E" w:rsidRPr="0002441F">
        <w:rPr>
          <w:lang w:val="fr-FR"/>
        </w:rPr>
        <w:t>’</w:t>
      </w:r>
      <w:r w:rsidR="00395855" w:rsidRPr="0002441F">
        <w:rPr>
          <w:lang w:val="fr-FR"/>
        </w:rPr>
        <w:t xml:space="preserve">initiative locale </w:t>
      </w:r>
      <w:r w:rsidR="000D762C" w:rsidRPr="0002441F">
        <w:rPr>
          <w:lang w:val="fr-FR"/>
        </w:rPr>
        <w:t>sur le</w:t>
      </w:r>
      <w:r w:rsidR="00395855" w:rsidRPr="0002441F">
        <w:rPr>
          <w:lang w:val="fr-FR"/>
        </w:rPr>
        <w:t xml:space="preserve"> patrimoine MEMO (</w:t>
      </w:r>
      <w:r w:rsidR="00395855" w:rsidRPr="0002441F">
        <w:rPr>
          <w:i/>
          <w:iCs/>
          <w:lang w:val="fr-FR"/>
        </w:rPr>
        <w:t xml:space="preserve">Memory, </w:t>
      </w:r>
      <w:proofErr w:type="spellStart"/>
      <w:r w:rsidR="00395855" w:rsidRPr="0002441F">
        <w:rPr>
          <w:i/>
          <w:iCs/>
          <w:lang w:val="fr-FR"/>
        </w:rPr>
        <w:t>Erasure</w:t>
      </w:r>
      <w:proofErr w:type="spellEnd"/>
      <w:r w:rsidR="00395855" w:rsidRPr="0002441F">
        <w:rPr>
          <w:i/>
          <w:iCs/>
          <w:lang w:val="fr-FR"/>
        </w:rPr>
        <w:t>, Monument</w:t>
      </w:r>
      <w:r w:rsidR="00395855" w:rsidRPr="0002441F">
        <w:rPr>
          <w:lang w:val="fr-FR"/>
        </w:rPr>
        <w:t>) sur l</w:t>
      </w:r>
      <w:r w:rsidR="00344C7E" w:rsidRPr="0002441F">
        <w:rPr>
          <w:lang w:val="fr-FR"/>
        </w:rPr>
        <w:t>’</w:t>
      </w:r>
      <w:r w:rsidR="00395855" w:rsidRPr="0002441F">
        <w:rPr>
          <w:lang w:val="fr-FR"/>
        </w:rPr>
        <w:t>île de Portland (Royaume-Uni), et l</w:t>
      </w:r>
      <w:r w:rsidR="00344C7E" w:rsidRPr="0002441F">
        <w:rPr>
          <w:lang w:val="fr-FR"/>
        </w:rPr>
        <w:t>’</w:t>
      </w:r>
      <w:r w:rsidR="00395855" w:rsidRPr="0002441F">
        <w:rPr>
          <w:lang w:val="fr-FR"/>
        </w:rPr>
        <w:t>Ulster Museum à Belfast (Irlande du Nord, Royaume-Uni)</w:t>
      </w:r>
      <w:r w:rsidR="007C7488" w:rsidRPr="0002441F">
        <w:rPr>
          <w:rFonts w:eastAsia="Times New Roman"/>
          <w:lang w:val="fr-FR"/>
        </w:rPr>
        <w:t xml:space="preserve">. </w:t>
      </w:r>
    </w:p>
    <w:p w14:paraId="3AD05753" w14:textId="6185BDE0" w:rsidR="00BE3869" w:rsidRPr="0002441F" w:rsidRDefault="00BE3869" w:rsidP="004E5083">
      <w:pPr>
        <w:pStyle w:val="Style1"/>
        <w:numPr>
          <w:ilvl w:val="0"/>
          <w:numId w:val="0"/>
        </w:numPr>
        <w:rPr>
          <w:lang w:val="fr-FR"/>
        </w:rPr>
      </w:pPr>
    </w:p>
    <w:p w14:paraId="68BF1A88" w14:textId="4C74DDDE" w:rsidR="00AA793A" w:rsidRPr="00F10494" w:rsidRDefault="000D762C" w:rsidP="00AA793A">
      <w:pPr>
        <w:pStyle w:val="Style1"/>
        <w:tabs>
          <w:tab w:val="clear" w:pos="284"/>
        </w:tabs>
        <w:rPr>
          <w:lang w:val="fr-FR"/>
        </w:rPr>
      </w:pPr>
      <w:r w:rsidRPr="0002441F">
        <w:rPr>
          <w:lang w:val="fr-FR"/>
        </w:rPr>
        <w:t>Les sessions de formation à la rédaction de notes d</w:t>
      </w:r>
      <w:r w:rsidR="00344C7E" w:rsidRPr="0002441F">
        <w:rPr>
          <w:lang w:val="fr-FR"/>
        </w:rPr>
        <w:t>’</w:t>
      </w:r>
      <w:r w:rsidRPr="0002441F">
        <w:rPr>
          <w:lang w:val="fr-FR"/>
        </w:rPr>
        <w:t>orientation, organisées dans le cadre de l</w:t>
      </w:r>
      <w:r w:rsidR="00344C7E" w:rsidRPr="0002441F">
        <w:rPr>
          <w:lang w:val="fr-FR"/>
        </w:rPr>
        <w:t>’</w:t>
      </w:r>
      <w:r w:rsidRPr="0002441F">
        <w:rPr>
          <w:lang w:val="fr-FR"/>
        </w:rPr>
        <w:t>Action COST et mises en œuvre au cours de l</w:t>
      </w:r>
      <w:r w:rsidR="00344C7E" w:rsidRPr="0002441F">
        <w:rPr>
          <w:lang w:val="fr-FR"/>
        </w:rPr>
        <w:t>’</w:t>
      </w:r>
      <w:r w:rsidRPr="0002441F">
        <w:rPr>
          <w:lang w:val="fr-FR"/>
        </w:rPr>
        <w:t xml:space="preserve">une des activités du projet à Tirana, en Albanie, sont peut-être les initiatives les plus utiles pour favoriser la convergence entre la recherche et la politique. </w:t>
      </w:r>
      <w:r w:rsidR="0086527B" w:rsidRPr="0002441F">
        <w:rPr>
          <w:lang w:val="fr-FR"/>
        </w:rPr>
        <w:t>Le silence de l</w:t>
      </w:r>
      <w:r w:rsidR="00344C7E" w:rsidRPr="0002441F">
        <w:rPr>
          <w:lang w:val="fr-FR"/>
        </w:rPr>
        <w:t>’</w:t>
      </w:r>
      <w:r w:rsidR="0086527B" w:rsidRPr="0002441F">
        <w:rPr>
          <w:lang w:val="fr-FR"/>
        </w:rPr>
        <w:t>Albanie au sujet du patrimoine culturel contesté, conflictuel et oublié du XX</w:t>
      </w:r>
      <w:r w:rsidR="0086527B" w:rsidRPr="0002441F">
        <w:rPr>
          <w:vertAlign w:val="superscript"/>
          <w:lang w:val="fr-FR"/>
        </w:rPr>
        <w:t>e</w:t>
      </w:r>
      <w:r w:rsidR="0086527B" w:rsidRPr="0002441F">
        <w:rPr>
          <w:lang w:val="fr-FR"/>
        </w:rPr>
        <w:t xml:space="preserve"> siècle (le</w:t>
      </w:r>
      <w:r w:rsidR="001362B3">
        <w:rPr>
          <w:lang w:val="fr-FR"/>
        </w:rPr>
        <w:t> </w:t>
      </w:r>
      <w:r w:rsidR="0086527B" w:rsidRPr="0002441F">
        <w:rPr>
          <w:lang w:val="fr-FR"/>
        </w:rPr>
        <w:t xml:space="preserve">régime autoritaire </w:t>
      </w:r>
      <w:r w:rsidR="00AA793A" w:rsidRPr="0002441F">
        <w:rPr>
          <w:lang w:val="fr-FR"/>
        </w:rPr>
        <w:t>de</w:t>
      </w:r>
      <w:r w:rsidR="007E629B" w:rsidRPr="0002441F">
        <w:rPr>
          <w:lang w:val="fr-FR"/>
        </w:rPr>
        <w:t> </w:t>
      </w:r>
      <w:r w:rsidR="0086527B" w:rsidRPr="0002441F">
        <w:rPr>
          <w:lang w:val="fr-FR"/>
        </w:rPr>
        <w:t>Zog</w:t>
      </w:r>
      <w:r w:rsidR="00AA793A" w:rsidRPr="0002441F">
        <w:rPr>
          <w:lang w:val="fr-FR"/>
        </w:rPr>
        <w:t> I</w:t>
      </w:r>
      <w:r w:rsidR="0086527B" w:rsidRPr="0002441F">
        <w:rPr>
          <w:lang w:val="fr-FR"/>
        </w:rPr>
        <w:t>, l</w:t>
      </w:r>
      <w:r w:rsidR="00344C7E" w:rsidRPr="0002441F">
        <w:rPr>
          <w:lang w:val="fr-FR"/>
        </w:rPr>
        <w:t>’</w:t>
      </w:r>
      <w:r w:rsidR="0086527B" w:rsidRPr="0002441F">
        <w:rPr>
          <w:lang w:val="fr-FR"/>
        </w:rPr>
        <w:t>occupation fasciste italienne, la dictature communiste brutale d</w:t>
      </w:r>
      <w:r w:rsidR="00344C7E" w:rsidRPr="0002441F">
        <w:rPr>
          <w:lang w:val="fr-FR"/>
        </w:rPr>
        <w:t>’</w:t>
      </w:r>
      <w:r w:rsidR="0086527B" w:rsidRPr="0002441F">
        <w:rPr>
          <w:lang w:val="fr-FR"/>
        </w:rPr>
        <w:t>Enver</w:t>
      </w:r>
      <w:r w:rsidR="00403D6A" w:rsidRPr="0002441F">
        <w:rPr>
          <w:lang w:val="fr-FR"/>
        </w:rPr>
        <w:t> </w:t>
      </w:r>
      <w:r w:rsidR="0086527B" w:rsidRPr="0002441F">
        <w:rPr>
          <w:lang w:val="fr-FR"/>
        </w:rPr>
        <w:t>Hoxha et l</w:t>
      </w:r>
      <w:r w:rsidR="00344C7E" w:rsidRPr="0002441F">
        <w:rPr>
          <w:lang w:val="fr-FR"/>
        </w:rPr>
        <w:t>’</w:t>
      </w:r>
      <w:r w:rsidR="0086527B" w:rsidRPr="0002441F">
        <w:rPr>
          <w:lang w:val="fr-FR"/>
        </w:rPr>
        <w:t>effondrement du contrôle de l</w:t>
      </w:r>
      <w:r w:rsidR="00344C7E" w:rsidRPr="0002441F">
        <w:rPr>
          <w:lang w:val="fr-FR"/>
        </w:rPr>
        <w:t>’</w:t>
      </w:r>
      <w:r w:rsidR="0086527B" w:rsidRPr="0002441F">
        <w:rPr>
          <w:lang w:val="fr-FR"/>
        </w:rPr>
        <w:t xml:space="preserve">État dans les années 1990) </w:t>
      </w:r>
      <w:r w:rsidR="00C411D5" w:rsidRPr="0002441F">
        <w:rPr>
          <w:lang w:val="fr-FR"/>
        </w:rPr>
        <w:t>risque de conduire à l</w:t>
      </w:r>
      <w:r w:rsidR="00344C7E" w:rsidRPr="0002441F">
        <w:rPr>
          <w:lang w:val="fr-FR"/>
        </w:rPr>
        <w:t>’</w:t>
      </w:r>
      <w:r w:rsidR="00C411D5" w:rsidRPr="0002441F">
        <w:rPr>
          <w:lang w:val="fr-FR"/>
        </w:rPr>
        <w:t xml:space="preserve">effacement des traces matérielles, à mesure que le pays adopte des politiques de modernisation rapide et entreprend des transformations radicales des espaces urbains à Tirana, </w:t>
      </w:r>
      <w:r w:rsidR="00324B55" w:rsidRPr="0002441F">
        <w:rPr>
          <w:lang w:val="fr-FR"/>
        </w:rPr>
        <w:t xml:space="preserve">à </w:t>
      </w:r>
      <w:r w:rsidR="00C411D5" w:rsidRPr="0002441F">
        <w:rPr>
          <w:lang w:val="fr-FR"/>
        </w:rPr>
        <w:t>Durrës ainsi que dans d</w:t>
      </w:r>
      <w:r w:rsidR="00344C7E" w:rsidRPr="0002441F">
        <w:rPr>
          <w:lang w:val="fr-FR"/>
        </w:rPr>
        <w:t>’</w:t>
      </w:r>
      <w:r w:rsidR="00C411D5" w:rsidRPr="0002441F">
        <w:rPr>
          <w:lang w:val="fr-FR"/>
        </w:rPr>
        <w:t>autres villes</w:t>
      </w:r>
      <w:r w:rsidR="007C7488" w:rsidRPr="0002441F">
        <w:rPr>
          <w:lang w:val="fr-FR"/>
        </w:rPr>
        <w:t xml:space="preserve">. </w:t>
      </w:r>
      <w:r w:rsidR="000A419E" w:rsidRPr="0002441F">
        <w:rPr>
          <w:lang w:val="fr-FR"/>
        </w:rPr>
        <w:t xml:space="preserve">Afin </w:t>
      </w:r>
      <w:r w:rsidR="00324B55" w:rsidRPr="0002441F">
        <w:rPr>
          <w:lang w:val="fr-FR"/>
        </w:rPr>
        <w:t>de prévenir</w:t>
      </w:r>
      <w:r w:rsidR="000A419E" w:rsidRPr="0002441F">
        <w:rPr>
          <w:lang w:val="fr-FR"/>
        </w:rPr>
        <w:t xml:space="preserve"> la destruction de bâtiments, d</w:t>
      </w:r>
      <w:r w:rsidR="00344C7E" w:rsidRPr="0002441F">
        <w:rPr>
          <w:lang w:val="fr-FR"/>
        </w:rPr>
        <w:t>’</w:t>
      </w:r>
      <w:r w:rsidR="000A419E" w:rsidRPr="0002441F">
        <w:rPr>
          <w:lang w:val="fr-FR"/>
        </w:rPr>
        <w:t>anciennes prisons et de monuments de l</w:t>
      </w:r>
      <w:r w:rsidR="00344C7E" w:rsidRPr="0002441F">
        <w:rPr>
          <w:lang w:val="fr-FR"/>
        </w:rPr>
        <w:t>’</w:t>
      </w:r>
      <w:r w:rsidR="000A419E" w:rsidRPr="0002441F">
        <w:rPr>
          <w:lang w:val="fr-FR"/>
        </w:rPr>
        <w:t>époque fasciste et socialiste, dans la course actuelle à la transformation des villes albanaises, les collectivités locales et régionales peuvent reconnaître le patrimoine culturel lié aux épisodes sombres de l</w:t>
      </w:r>
      <w:r w:rsidR="00344C7E" w:rsidRPr="0002441F">
        <w:rPr>
          <w:lang w:val="fr-FR"/>
        </w:rPr>
        <w:t>’</w:t>
      </w:r>
      <w:r w:rsidR="000A419E" w:rsidRPr="0002441F">
        <w:rPr>
          <w:lang w:val="fr-FR"/>
        </w:rPr>
        <w:t xml:space="preserve">histoire de la nation, le préserver et inviter les </w:t>
      </w:r>
      <w:proofErr w:type="spellStart"/>
      <w:r w:rsidR="000A419E" w:rsidRPr="0002441F">
        <w:rPr>
          <w:lang w:val="fr-FR"/>
        </w:rPr>
        <w:t>citoyen·nes</w:t>
      </w:r>
      <w:proofErr w:type="spellEnd"/>
      <w:r w:rsidR="000A419E" w:rsidRPr="0002441F">
        <w:rPr>
          <w:lang w:val="fr-FR"/>
        </w:rPr>
        <w:t xml:space="preserve"> à en débattre</w:t>
      </w:r>
      <w:r w:rsidR="007C7488" w:rsidRPr="0002441F">
        <w:rPr>
          <w:lang w:val="fr-FR"/>
        </w:rPr>
        <w:t xml:space="preserve">. </w:t>
      </w:r>
      <w:r w:rsidR="005C31DB" w:rsidRPr="0002441F">
        <w:rPr>
          <w:lang w:val="fr-FR"/>
        </w:rPr>
        <w:t>La législation restrictive concernant l</w:t>
      </w:r>
      <w:r w:rsidR="00344C7E" w:rsidRPr="0002441F">
        <w:rPr>
          <w:lang w:val="fr-FR"/>
        </w:rPr>
        <w:t>’</w:t>
      </w:r>
      <w:r w:rsidR="005C31DB" w:rsidRPr="0002441F">
        <w:rPr>
          <w:lang w:val="fr-FR"/>
        </w:rPr>
        <w:t>exhumation des victimes des anciens régimes et le manque de financement ont empêché l</w:t>
      </w:r>
      <w:r w:rsidR="00344C7E" w:rsidRPr="0002441F">
        <w:rPr>
          <w:lang w:val="fr-FR"/>
        </w:rPr>
        <w:t>’</w:t>
      </w:r>
      <w:r w:rsidR="005C31DB" w:rsidRPr="0002441F">
        <w:rPr>
          <w:lang w:val="fr-FR"/>
        </w:rPr>
        <w:t xml:space="preserve">aménagement de musées-mémoriaux dans des lieux </w:t>
      </w:r>
      <w:r w:rsidR="007E629B" w:rsidRPr="0002441F">
        <w:rPr>
          <w:lang w:val="fr-FR"/>
        </w:rPr>
        <w:t>comme</w:t>
      </w:r>
      <w:r w:rsidR="005C31DB" w:rsidRPr="0002441F">
        <w:rPr>
          <w:lang w:val="fr-FR"/>
        </w:rPr>
        <w:t xml:space="preserve"> la prison de </w:t>
      </w:r>
      <w:proofErr w:type="spellStart"/>
      <w:r w:rsidR="005C31DB" w:rsidRPr="0002441F">
        <w:rPr>
          <w:lang w:val="fr-FR"/>
        </w:rPr>
        <w:t>Spaç</w:t>
      </w:r>
      <w:proofErr w:type="spellEnd"/>
      <w:r w:rsidR="005C31DB" w:rsidRPr="0002441F">
        <w:rPr>
          <w:lang w:val="fr-FR"/>
        </w:rPr>
        <w:t>, dans le nord de l</w:t>
      </w:r>
      <w:r w:rsidR="00344C7E" w:rsidRPr="0002441F">
        <w:rPr>
          <w:lang w:val="fr-FR"/>
        </w:rPr>
        <w:t>’</w:t>
      </w:r>
      <w:r w:rsidR="005C31DB" w:rsidRPr="0002441F">
        <w:rPr>
          <w:lang w:val="fr-FR"/>
        </w:rPr>
        <w:t>Albanie.</w:t>
      </w:r>
      <w:r w:rsidR="007C7488" w:rsidRPr="0002441F">
        <w:rPr>
          <w:lang w:val="fr-FR"/>
        </w:rPr>
        <w:t xml:space="preserve"> </w:t>
      </w:r>
      <w:r w:rsidR="00403D6A" w:rsidRPr="0002441F">
        <w:rPr>
          <w:rFonts w:eastAsia="Times New Roman"/>
          <w:lang w:val="fr-FR"/>
        </w:rPr>
        <w:t>Toutefois</w:t>
      </w:r>
      <w:r w:rsidR="00246A10" w:rsidRPr="0002441F">
        <w:rPr>
          <w:rFonts w:eastAsia="Times New Roman"/>
          <w:lang w:val="fr-FR"/>
        </w:rPr>
        <w:t>, l</w:t>
      </w:r>
      <w:r w:rsidR="00344C7E" w:rsidRPr="0002441F">
        <w:rPr>
          <w:rFonts w:eastAsia="Times New Roman"/>
          <w:lang w:val="fr-FR"/>
        </w:rPr>
        <w:t>’</w:t>
      </w:r>
      <w:r w:rsidR="00246A10" w:rsidRPr="0002441F">
        <w:rPr>
          <w:rFonts w:eastAsia="Times New Roman"/>
          <w:lang w:val="fr-FR"/>
        </w:rPr>
        <w:t>importance de préserver ce patrimoine est mise en avant lors d</w:t>
      </w:r>
      <w:r w:rsidR="00344C7E" w:rsidRPr="0002441F">
        <w:rPr>
          <w:rFonts w:eastAsia="Times New Roman"/>
          <w:lang w:val="fr-FR"/>
        </w:rPr>
        <w:t>’</w:t>
      </w:r>
      <w:r w:rsidR="00246A10" w:rsidRPr="0002441F">
        <w:rPr>
          <w:rFonts w:eastAsia="Times New Roman"/>
          <w:lang w:val="fr-FR"/>
        </w:rPr>
        <w:t>ateliers éducatifs et d</w:t>
      </w:r>
      <w:r w:rsidR="00344C7E" w:rsidRPr="0002441F">
        <w:rPr>
          <w:rFonts w:eastAsia="Times New Roman"/>
          <w:lang w:val="fr-FR"/>
        </w:rPr>
        <w:t>’</w:t>
      </w:r>
      <w:r w:rsidR="00246A10" w:rsidRPr="0002441F">
        <w:rPr>
          <w:rFonts w:eastAsia="Times New Roman"/>
          <w:lang w:val="fr-FR"/>
        </w:rPr>
        <w:t xml:space="preserve">interventions artistiques associant les autorités locales, des ONG albanaises et des projets internationaux comme </w:t>
      </w:r>
      <w:r w:rsidR="00403D6A" w:rsidRPr="0002441F">
        <w:rPr>
          <w:rFonts w:eastAsia="Times New Roman"/>
          <w:lang w:val="fr-FR"/>
        </w:rPr>
        <w:t xml:space="preserve">les </w:t>
      </w:r>
      <w:r w:rsidR="00246A10" w:rsidRPr="0002441F">
        <w:rPr>
          <w:rFonts w:eastAsia="Times New Roman"/>
          <w:lang w:val="fr-FR"/>
        </w:rPr>
        <w:t>Actions COST</w:t>
      </w:r>
      <w:r w:rsidR="007C7488" w:rsidRPr="0002441F">
        <w:rPr>
          <w:rFonts w:eastAsia="Times New Roman"/>
          <w:lang w:val="fr-FR"/>
        </w:rPr>
        <w:t xml:space="preserve">. </w:t>
      </w:r>
    </w:p>
    <w:p w14:paraId="196408D4" w14:textId="0669B245" w:rsidR="00FF3CBE" w:rsidRPr="0002441F" w:rsidRDefault="00FF3CBE" w:rsidP="004837A7">
      <w:pPr>
        <w:pStyle w:val="Style1"/>
        <w:numPr>
          <w:ilvl w:val="0"/>
          <w:numId w:val="0"/>
        </w:numPr>
        <w:rPr>
          <w:lang w:val="fr-FR"/>
        </w:rPr>
      </w:pPr>
    </w:p>
    <w:p w14:paraId="2DB37A45" w14:textId="6726AF64" w:rsidR="00FF3CBE" w:rsidRPr="0002441F" w:rsidRDefault="00324B55" w:rsidP="000C253E">
      <w:pPr>
        <w:pStyle w:val="Style1"/>
        <w:tabs>
          <w:tab w:val="clear" w:pos="284"/>
        </w:tabs>
        <w:rPr>
          <w:lang w:val="fr-FR"/>
        </w:rPr>
      </w:pPr>
      <w:r w:rsidRPr="0002441F">
        <w:rPr>
          <w:rFonts w:eastAsia="Times New Roman"/>
          <w:lang w:val="fr-FR"/>
        </w:rPr>
        <w:t xml:space="preserve">La collaboration avec des réseaux européens tels que la </w:t>
      </w:r>
      <w:r w:rsidR="00F61536" w:rsidRPr="0002441F">
        <w:rPr>
          <w:rFonts w:eastAsia="Times New Roman"/>
          <w:lang w:val="fr-FR"/>
        </w:rPr>
        <w:t>C</w:t>
      </w:r>
      <w:r w:rsidRPr="0002441F">
        <w:rPr>
          <w:rFonts w:eastAsia="Times New Roman"/>
          <w:lang w:val="fr-FR"/>
        </w:rPr>
        <w:t>ommunauté de Faro, Europa</w:t>
      </w:r>
      <w:r w:rsidR="00317DA8" w:rsidRPr="0002441F">
        <w:rPr>
          <w:rFonts w:eastAsia="Times New Roman"/>
          <w:lang w:val="fr-FR"/>
        </w:rPr>
        <w:t> </w:t>
      </w:r>
      <w:r w:rsidRPr="0002441F">
        <w:rPr>
          <w:rFonts w:eastAsia="Times New Roman"/>
          <w:lang w:val="fr-FR"/>
        </w:rPr>
        <w:t xml:space="preserve">Nostra, le Label </w:t>
      </w:r>
      <w:r w:rsidR="00F61536" w:rsidRPr="0002441F">
        <w:rPr>
          <w:rFonts w:eastAsia="Times New Roman"/>
          <w:lang w:val="fr-FR"/>
        </w:rPr>
        <w:t>P</w:t>
      </w:r>
      <w:r w:rsidRPr="0002441F">
        <w:rPr>
          <w:rFonts w:eastAsia="Times New Roman"/>
          <w:lang w:val="fr-FR"/>
        </w:rPr>
        <w:t xml:space="preserve">atrimoine européen, et la participation à des projets axés sur les </w:t>
      </w:r>
      <w:r w:rsidR="00F61536" w:rsidRPr="0002441F">
        <w:rPr>
          <w:rFonts w:eastAsia="Times New Roman"/>
          <w:lang w:val="fr-FR"/>
        </w:rPr>
        <w:t>vestiges</w:t>
      </w:r>
      <w:r w:rsidRPr="0002441F">
        <w:rPr>
          <w:rFonts w:eastAsia="Times New Roman"/>
          <w:lang w:val="fr-FR"/>
        </w:rPr>
        <w:t xml:space="preserve"> contestés </w:t>
      </w:r>
      <w:r w:rsidR="00F61536" w:rsidRPr="0002441F">
        <w:rPr>
          <w:rFonts w:eastAsia="Times New Roman"/>
          <w:lang w:val="fr-FR"/>
        </w:rPr>
        <w:t>du passé</w:t>
      </w:r>
      <w:r w:rsidRPr="0002441F">
        <w:rPr>
          <w:rFonts w:eastAsia="Times New Roman"/>
          <w:lang w:val="fr-FR"/>
        </w:rPr>
        <w:t xml:space="preserve"> dans l</w:t>
      </w:r>
      <w:r w:rsidR="00344C7E" w:rsidRPr="0002441F">
        <w:rPr>
          <w:rFonts w:eastAsia="Times New Roman"/>
          <w:lang w:val="fr-FR"/>
        </w:rPr>
        <w:t>’</w:t>
      </w:r>
      <w:r w:rsidRPr="0002441F">
        <w:rPr>
          <w:rFonts w:eastAsia="Times New Roman"/>
          <w:lang w:val="fr-FR"/>
        </w:rPr>
        <w:t xml:space="preserve">espace public permettent aux autorités infranationales </w:t>
      </w:r>
      <w:r w:rsidR="00720379" w:rsidRPr="0002441F">
        <w:rPr>
          <w:rFonts w:eastAsia="Times New Roman"/>
          <w:lang w:val="fr-FR"/>
        </w:rPr>
        <w:t>d</w:t>
      </w:r>
      <w:r w:rsidR="00344C7E" w:rsidRPr="0002441F">
        <w:rPr>
          <w:rFonts w:eastAsia="Times New Roman"/>
          <w:lang w:val="fr-FR"/>
        </w:rPr>
        <w:t>’</w:t>
      </w:r>
      <w:r w:rsidR="00720379" w:rsidRPr="0002441F">
        <w:rPr>
          <w:rFonts w:eastAsia="Times New Roman"/>
          <w:lang w:val="fr-FR"/>
        </w:rPr>
        <w:t>inscrire</w:t>
      </w:r>
      <w:r w:rsidR="00F61536" w:rsidRPr="0002441F">
        <w:rPr>
          <w:rFonts w:eastAsia="Times New Roman"/>
          <w:lang w:val="fr-FR"/>
        </w:rPr>
        <w:t xml:space="preserve"> les </w:t>
      </w:r>
      <w:r w:rsidR="00317DA8" w:rsidRPr="0002441F">
        <w:rPr>
          <w:rFonts w:eastAsia="Times New Roman"/>
          <w:lang w:val="fr-FR"/>
        </w:rPr>
        <w:t xml:space="preserve">enjeux locaux </w:t>
      </w:r>
      <w:r w:rsidRPr="0002441F">
        <w:rPr>
          <w:rFonts w:eastAsia="Times New Roman"/>
          <w:lang w:val="fr-FR"/>
        </w:rPr>
        <w:t xml:space="preserve">dans un </w:t>
      </w:r>
      <w:r w:rsidR="00357FD1" w:rsidRPr="0002441F">
        <w:rPr>
          <w:rFonts w:eastAsia="Times New Roman"/>
          <w:lang w:val="fr-FR"/>
        </w:rPr>
        <w:t>contexte</w:t>
      </w:r>
      <w:r w:rsidRPr="0002441F">
        <w:rPr>
          <w:rFonts w:eastAsia="Times New Roman"/>
          <w:lang w:val="fr-FR"/>
        </w:rPr>
        <w:t xml:space="preserve"> européen plus large et de tirer parti </w:t>
      </w:r>
      <w:r w:rsidR="00725AF0" w:rsidRPr="0002441F">
        <w:rPr>
          <w:rFonts w:eastAsia="Times New Roman"/>
          <w:lang w:val="fr-FR"/>
        </w:rPr>
        <w:t>de perspectives comparatives</w:t>
      </w:r>
      <w:r w:rsidR="007C7488" w:rsidRPr="0002441F">
        <w:rPr>
          <w:rFonts w:eastAsia="Times New Roman"/>
          <w:lang w:val="fr-FR"/>
        </w:rPr>
        <w:t xml:space="preserve">. </w:t>
      </w:r>
      <w:r w:rsidR="00725AF0" w:rsidRPr="0002441F">
        <w:rPr>
          <w:rFonts w:eastAsia="Times New Roman"/>
          <w:lang w:val="fr-FR"/>
        </w:rPr>
        <w:t xml:space="preserve">La participation à ces activités permet aux autorités locales de renforcer leurs compétences en matière de gestion de projets, et aux </w:t>
      </w:r>
      <w:proofErr w:type="spellStart"/>
      <w:r w:rsidR="00725AF0" w:rsidRPr="0002441F">
        <w:rPr>
          <w:rFonts w:eastAsia="Times New Roman"/>
          <w:lang w:val="fr-FR"/>
        </w:rPr>
        <w:t>militant·es</w:t>
      </w:r>
      <w:proofErr w:type="spellEnd"/>
      <w:r w:rsidR="00725AF0" w:rsidRPr="0002441F">
        <w:rPr>
          <w:rFonts w:eastAsia="Times New Roman"/>
          <w:lang w:val="fr-FR"/>
        </w:rPr>
        <w:t xml:space="preserve"> de la société civile ainsi qu</w:t>
      </w:r>
      <w:r w:rsidR="00344C7E" w:rsidRPr="0002441F">
        <w:rPr>
          <w:rFonts w:eastAsia="Times New Roman"/>
          <w:lang w:val="fr-FR"/>
        </w:rPr>
        <w:t>’</w:t>
      </w:r>
      <w:r w:rsidR="00725AF0" w:rsidRPr="0002441F">
        <w:rPr>
          <w:rFonts w:eastAsia="Times New Roman"/>
          <w:lang w:val="fr-FR"/>
        </w:rPr>
        <w:t>aux universitaires d</w:t>
      </w:r>
      <w:r w:rsidR="00344C7E" w:rsidRPr="0002441F">
        <w:rPr>
          <w:rFonts w:eastAsia="Times New Roman"/>
          <w:lang w:val="fr-FR"/>
        </w:rPr>
        <w:t>’</w:t>
      </w:r>
      <w:r w:rsidR="00725AF0" w:rsidRPr="0002441F">
        <w:rPr>
          <w:rFonts w:eastAsia="Times New Roman"/>
          <w:lang w:val="fr-FR"/>
        </w:rPr>
        <w:t>obtenir des financements pour mener des programmes de recherche et de sensibilisation</w:t>
      </w:r>
      <w:r w:rsidR="007C7488" w:rsidRPr="0002441F">
        <w:rPr>
          <w:rFonts w:eastAsia="Times New Roman"/>
          <w:lang w:val="fr-FR"/>
        </w:rPr>
        <w:t xml:space="preserve">. </w:t>
      </w:r>
    </w:p>
    <w:p w14:paraId="596666F5" w14:textId="77777777" w:rsidR="00FF3CBE" w:rsidRPr="0002441F" w:rsidRDefault="00FF3CBE" w:rsidP="000C253E">
      <w:pPr>
        <w:tabs>
          <w:tab w:val="left" w:pos="426"/>
        </w:tabs>
        <w:rPr>
          <w:rFonts w:eastAsia="Times New Roman"/>
          <w:lang w:val="fr-FR"/>
        </w:rPr>
      </w:pPr>
    </w:p>
    <w:p w14:paraId="4888A031" w14:textId="0669EAA3" w:rsidR="00FF3CBE" w:rsidRPr="0002441F" w:rsidRDefault="00704370" w:rsidP="000C253E">
      <w:pPr>
        <w:pStyle w:val="Style1"/>
        <w:tabs>
          <w:tab w:val="clear" w:pos="284"/>
        </w:tabs>
        <w:rPr>
          <w:lang w:val="fr-FR"/>
        </w:rPr>
      </w:pPr>
      <w:r w:rsidRPr="0002441F">
        <w:rPr>
          <w:rFonts w:eastAsia="Times New Roman"/>
          <w:lang w:val="fr-FR"/>
        </w:rPr>
        <w:t>Le Chemin de la paix, qui longe l</w:t>
      </w:r>
      <w:r w:rsidR="00344C7E" w:rsidRPr="0002441F">
        <w:rPr>
          <w:rFonts w:eastAsia="Times New Roman"/>
          <w:lang w:val="fr-FR"/>
        </w:rPr>
        <w:t>’</w:t>
      </w:r>
      <w:r w:rsidRPr="0002441F">
        <w:rPr>
          <w:rFonts w:eastAsia="Times New Roman"/>
          <w:lang w:val="fr-FR"/>
        </w:rPr>
        <w:t>ancienne ligne de front de la première guerre mondiale près de la frontière entre la Slovénie et l</w:t>
      </w:r>
      <w:r w:rsidR="00344C7E" w:rsidRPr="0002441F">
        <w:rPr>
          <w:rFonts w:eastAsia="Times New Roman"/>
          <w:lang w:val="fr-FR"/>
        </w:rPr>
        <w:t>’</w:t>
      </w:r>
      <w:r w:rsidRPr="0002441F">
        <w:rPr>
          <w:rFonts w:eastAsia="Times New Roman"/>
          <w:lang w:val="fr-FR"/>
        </w:rPr>
        <w:t xml:space="preserve">Italie, est </w:t>
      </w:r>
      <w:r w:rsidR="0071202E" w:rsidRPr="0002441F">
        <w:rPr>
          <w:rFonts w:eastAsia="Times New Roman"/>
          <w:lang w:val="fr-FR"/>
        </w:rPr>
        <w:t>représentatif</w:t>
      </w:r>
      <w:r w:rsidRPr="0002441F">
        <w:rPr>
          <w:rFonts w:eastAsia="Times New Roman"/>
          <w:lang w:val="fr-FR"/>
        </w:rPr>
        <w:t xml:space="preserve"> d</w:t>
      </w:r>
      <w:r w:rsidR="00344C7E" w:rsidRPr="0002441F">
        <w:rPr>
          <w:rFonts w:eastAsia="Times New Roman"/>
          <w:lang w:val="fr-FR"/>
        </w:rPr>
        <w:t>’</w:t>
      </w:r>
      <w:r w:rsidRPr="0002441F">
        <w:rPr>
          <w:rFonts w:eastAsia="Times New Roman"/>
          <w:lang w:val="fr-FR"/>
        </w:rPr>
        <w:t>une coopération transfrontalière réussie. En</w:t>
      </w:r>
      <w:r w:rsidR="001362B3">
        <w:rPr>
          <w:rFonts w:eastAsia="Times New Roman"/>
          <w:lang w:val="fr-FR"/>
        </w:rPr>
        <w:t> </w:t>
      </w:r>
      <w:r w:rsidRPr="0002441F">
        <w:rPr>
          <w:rFonts w:eastAsia="Times New Roman"/>
          <w:lang w:val="fr-FR"/>
        </w:rPr>
        <w:t>effet, grâce à des projets européens, une interprétation rigoureuse et une gouvernance locale solide, cette initiative parvient à concilier commémoration, éducation, patrimoine naturel et tourisme durable, sans faire l</w:t>
      </w:r>
      <w:r w:rsidR="00344C7E" w:rsidRPr="0002441F">
        <w:rPr>
          <w:rFonts w:eastAsia="Times New Roman"/>
          <w:lang w:val="fr-FR"/>
        </w:rPr>
        <w:t>’</w:t>
      </w:r>
      <w:r w:rsidRPr="0002441F">
        <w:rPr>
          <w:rFonts w:eastAsia="Times New Roman"/>
          <w:lang w:val="fr-FR"/>
        </w:rPr>
        <w:t xml:space="preserve">apologie de la violence ni heurter les sensibilités des communautés. </w:t>
      </w:r>
      <w:r w:rsidR="00495EE9" w:rsidRPr="0002441F">
        <w:rPr>
          <w:rFonts w:eastAsia="Times New Roman"/>
          <w:lang w:val="fr-FR"/>
        </w:rPr>
        <w:t>La fondation Chemin de la paix a été créée en 2000 et le projet a été élaboré, avec le soutien du Gouvernement slovène et grâce à des fonds Interreg, afin d</w:t>
      </w:r>
      <w:r w:rsidR="00344C7E" w:rsidRPr="0002441F">
        <w:rPr>
          <w:rFonts w:eastAsia="Times New Roman"/>
          <w:lang w:val="fr-FR"/>
        </w:rPr>
        <w:t>’</w:t>
      </w:r>
      <w:r w:rsidR="00495EE9" w:rsidRPr="0002441F">
        <w:rPr>
          <w:rFonts w:eastAsia="Times New Roman"/>
          <w:lang w:val="fr-FR"/>
        </w:rPr>
        <w:t>intégrer les perspectives tant slovènes qu</w:t>
      </w:r>
      <w:r w:rsidR="00344C7E" w:rsidRPr="0002441F">
        <w:rPr>
          <w:rFonts w:eastAsia="Times New Roman"/>
          <w:lang w:val="fr-FR"/>
        </w:rPr>
        <w:t>’</w:t>
      </w:r>
      <w:r w:rsidR="00495EE9" w:rsidRPr="0002441F">
        <w:rPr>
          <w:rFonts w:eastAsia="Times New Roman"/>
          <w:lang w:val="fr-FR"/>
        </w:rPr>
        <w:t>italiennes (et plus largement austro-hongroises).</w:t>
      </w:r>
      <w:r w:rsidR="007C7488" w:rsidRPr="0002441F">
        <w:rPr>
          <w:rFonts w:eastAsia="Times New Roman"/>
          <w:lang w:val="fr-FR"/>
        </w:rPr>
        <w:t xml:space="preserve"> </w:t>
      </w:r>
      <w:r w:rsidR="00E00C49" w:rsidRPr="0002441F">
        <w:rPr>
          <w:rFonts w:eastAsia="Times New Roman"/>
          <w:lang w:val="fr-FR"/>
        </w:rPr>
        <w:t>Des mémoriaux, ossuaires, cimetières, tranchées et autres vestiges de la guerre jalonnent le parcours qui propose une série de randonnées, de promenades, d</w:t>
      </w:r>
      <w:r w:rsidR="00344C7E" w:rsidRPr="0002441F">
        <w:rPr>
          <w:rFonts w:eastAsia="Times New Roman"/>
          <w:lang w:val="fr-FR"/>
        </w:rPr>
        <w:t>’</w:t>
      </w:r>
      <w:r w:rsidR="00E00C49" w:rsidRPr="0002441F">
        <w:rPr>
          <w:rFonts w:eastAsia="Times New Roman"/>
          <w:lang w:val="fr-FR"/>
        </w:rPr>
        <w:t>ascensions et de circuits en voiture, en harmonie avec la beauté naturelle de cette vallée perchée</w:t>
      </w:r>
      <w:r w:rsidR="007C7488" w:rsidRPr="0002441F">
        <w:rPr>
          <w:rFonts w:eastAsia="Times New Roman"/>
          <w:lang w:val="fr-FR"/>
        </w:rPr>
        <w:t xml:space="preserve">. </w:t>
      </w:r>
      <w:r w:rsidR="009E0E8D" w:rsidRPr="0002441F">
        <w:rPr>
          <w:rFonts w:eastAsia="Times New Roman"/>
          <w:lang w:val="fr-FR"/>
        </w:rPr>
        <w:t xml:space="preserve">Ce </w:t>
      </w:r>
      <w:r w:rsidR="0071202E" w:rsidRPr="0002441F">
        <w:rPr>
          <w:rFonts w:eastAsia="Times New Roman"/>
          <w:lang w:val="fr-FR"/>
        </w:rPr>
        <w:t>Chemin</w:t>
      </w:r>
      <w:r w:rsidR="009E0E8D" w:rsidRPr="0002441F">
        <w:rPr>
          <w:rFonts w:eastAsia="Times New Roman"/>
          <w:lang w:val="fr-FR"/>
        </w:rPr>
        <w:t xml:space="preserve"> a été </w:t>
      </w:r>
      <w:r w:rsidR="004D23B8" w:rsidRPr="0002441F">
        <w:rPr>
          <w:rFonts w:eastAsia="Times New Roman"/>
          <w:lang w:val="fr-FR"/>
        </w:rPr>
        <w:t>mis au point</w:t>
      </w:r>
      <w:r w:rsidR="009E0E8D" w:rsidRPr="0002441F">
        <w:rPr>
          <w:rFonts w:eastAsia="Times New Roman"/>
          <w:lang w:val="fr-FR"/>
        </w:rPr>
        <w:t xml:space="preserve"> en collaboration avec de nombreuses communes situées de part et d</w:t>
      </w:r>
      <w:r w:rsidR="00344C7E" w:rsidRPr="0002441F">
        <w:rPr>
          <w:rFonts w:eastAsia="Times New Roman"/>
          <w:lang w:val="fr-FR"/>
        </w:rPr>
        <w:t>’</w:t>
      </w:r>
      <w:r w:rsidR="009E0E8D" w:rsidRPr="0002441F">
        <w:rPr>
          <w:rFonts w:eastAsia="Times New Roman"/>
          <w:lang w:val="fr-FR"/>
        </w:rPr>
        <w:t>autre de la frontière</w:t>
      </w:r>
      <w:r w:rsidR="007C7488" w:rsidRPr="0002441F">
        <w:rPr>
          <w:rFonts w:eastAsia="Times New Roman"/>
          <w:lang w:val="fr-FR"/>
        </w:rPr>
        <w:t xml:space="preserve">. </w:t>
      </w:r>
      <w:r w:rsidR="004D23B8" w:rsidRPr="0002441F">
        <w:rPr>
          <w:rFonts w:eastAsia="Times New Roman"/>
          <w:lang w:val="fr-FR"/>
        </w:rPr>
        <w:t>Loin d</w:t>
      </w:r>
      <w:r w:rsidR="00344C7E" w:rsidRPr="0002441F">
        <w:rPr>
          <w:rFonts w:eastAsia="Times New Roman"/>
          <w:lang w:val="fr-FR"/>
        </w:rPr>
        <w:t>’</w:t>
      </w:r>
      <w:r w:rsidR="004D23B8" w:rsidRPr="0002441F">
        <w:rPr>
          <w:rFonts w:eastAsia="Times New Roman"/>
          <w:lang w:val="fr-FR"/>
        </w:rPr>
        <w:t>être une célébration de la guerre, l</w:t>
      </w:r>
      <w:r w:rsidR="00344C7E" w:rsidRPr="0002441F">
        <w:rPr>
          <w:rFonts w:eastAsia="Times New Roman"/>
          <w:lang w:val="fr-FR"/>
        </w:rPr>
        <w:t>’</w:t>
      </w:r>
      <w:r w:rsidR="004D23B8" w:rsidRPr="0002441F">
        <w:rPr>
          <w:rFonts w:eastAsia="Times New Roman"/>
          <w:lang w:val="fr-FR"/>
        </w:rPr>
        <w:t>infrastructure d</w:t>
      </w:r>
      <w:r w:rsidR="00344C7E" w:rsidRPr="0002441F">
        <w:rPr>
          <w:rFonts w:eastAsia="Times New Roman"/>
          <w:lang w:val="fr-FR"/>
        </w:rPr>
        <w:t>’</w:t>
      </w:r>
      <w:r w:rsidR="004D23B8" w:rsidRPr="0002441F">
        <w:rPr>
          <w:rFonts w:eastAsia="Times New Roman"/>
          <w:lang w:val="fr-FR"/>
        </w:rPr>
        <w:t xml:space="preserve">interprétation bien conçue nous fait réfléchir à la nécessité de la paix, sans pour autant occulter les souffrances humaines qui ont marqué ce lieu pendant la première guerre mondiale, mais aussi au cours des décennies suivantes, lorsque les régimes fasciste et communiste se sont disputé ce territoire. </w:t>
      </w:r>
    </w:p>
    <w:p w14:paraId="3C7653D0" w14:textId="77777777" w:rsidR="00FF3CBE" w:rsidRPr="0002441F" w:rsidRDefault="00FF3CBE" w:rsidP="000C253E">
      <w:pPr>
        <w:pStyle w:val="Style1"/>
        <w:numPr>
          <w:ilvl w:val="0"/>
          <w:numId w:val="0"/>
        </w:numPr>
        <w:tabs>
          <w:tab w:val="clear" w:pos="284"/>
        </w:tabs>
        <w:rPr>
          <w:lang w:val="fr-FR"/>
        </w:rPr>
      </w:pPr>
    </w:p>
    <w:p w14:paraId="227A2E80" w14:textId="3233BFDA" w:rsidR="00FF3CBE" w:rsidRPr="0002441F" w:rsidRDefault="00B07A21" w:rsidP="000C253E">
      <w:pPr>
        <w:pStyle w:val="Style1"/>
        <w:tabs>
          <w:tab w:val="clear" w:pos="284"/>
        </w:tabs>
        <w:rPr>
          <w:lang w:val="fr-FR"/>
        </w:rPr>
      </w:pPr>
      <w:r w:rsidRPr="0002441F">
        <w:rPr>
          <w:rFonts w:eastAsia="Times New Roman"/>
          <w:lang w:val="fr-FR"/>
        </w:rPr>
        <w:t xml:space="preserve">Le musée de </w:t>
      </w:r>
      <w:proofErr w:type="spellStart"/>
      <w:r w:rsidRPr="0002441F">
        <w:rPr>
          <w:rFonts w:eastAsia="Times New Roman"/>
          <w:lang w:val="fr-FR"/>
        </w:rPr>
        <w:t>Kobarid</w:t>
      </w:r>
      <w:proofErr w:type="spellEnd"/>
      <w:r w:rsidRPr="0002441F">
        <w:rPr>
          <w:rFonts w:eastAsia="Times New Roman"/>
          <w:lang w:val="fr-FR"/>
        </w:rPr>
        <w:t xml:space="preserve"> a été fondé en 1990, devenant par la suite un élément central du projet de Chemin de la paix. Il intègre de multiples points de vue et met l</w:t>
      </w:r>
      <w:r w:rsidR="00344C7E" w:rsidRPr="0002441F">
        <w:rPr>
          <w:rFonts w:eastAsia="Times New Roman"/>
          <w:lang w:val="fr-FR"/>
        </w:rPr>
        <w:t>’</w:t>
      </w:r>
      <w:r w:rsidRPr="0002441F">
        <w:rPr>
          <w:rFonts w:eastAsia="Times New Roman"/>
          <w:lang w:val="fr-FR"/>
        </w:rPr>
        <w:t>accent sur la dimension humaine du conflit, indépendamment de l</w:t>
      </w:r>
      <w:r w:rsidR="00344C7E" w:rsidRPr="0002441F">
        <w:rPr>
          <w:rFonts w:eastAsia="Times New Roman"/>
          <w:lang w:val="fr-FR"/>
        </w:rPr>
        <w:t>’</w:t>
      </w:r>
      <w:r w:rsidRPr="0002441F">
        <w:rPr>
          <w:rFonts w:eastAsia="Times New Roman"/>
          <w:lang w:val="fr-FR"/>
        </w:rPr>
        <w:t xml:space="preserve">identité nationale des soldats qui ont combattu </w:t>
      </w:r>
      <w:r w:rsidR="00C564BB" w:rsidRPr="0002441F">
        <w:rPr>
          <w:rFonts w:eastAsia="Times New Roman"/>
          <w:lang w:val="fr-FR"/>
        </w:rPr>
        <w:t>ici</w:t>
      </w:r>
      <w:r w:rsidR="000C253E" w:rsidRPr="0002441F">
        <w:rPr>
          <w:rFonts w:eastAsia="Times New Roman"/>
          <w:lang w:val="fr-FR"/>
        </w:rPr>
        <w:t xml:space="preserve">. </w:t>
      </w:r>
      <w:r w:rsidR="00BC04E0" w:rsidRPr="0002441F">
        <w:rPr>
          <w:rFonts w:eastAsia="Times New Roman"/>
          <w:lang w:val="fr-FR"/>
        </w:rPr>
        <w:t xml:space="preserve">La nécessité de préserver le patrimoine naturel et culturel commun de cette région frontalière, incarné précisément par les traces laissées par la guerre et les violences subies, supplante les conflits ethniques du passé. Les touristes </w:t>
      </w:r>
      <w:r w:rsidR="002D0B7A" w:rsidRPr="0002441F">
        <w:rPr>
          <w:rFonts w:eastAsia="Times New Roman"/>
          <w:lang w:val="fr-FR"/>
        </w:rPr>
        <w:t>probablement attirés par l</w:t>
      </w:r>
      <w:r w:rsidR="00344C7E" w:rsidRPr="0002441F">
        <w:rPr>
          <w:rFonts w:eastAsia="Times New Roman"/>
          <w:lang w:val="fr-FR"/>
        </w:rPr>
        <w:t>’</w:t>
      </w:r>
      <w:r w:rsidR="002D0B7A" w:rsidRPr="0002441F">
        <w:rPr>
          <w:rFonts w:eastAsia="Times New Roman"/>
          <w:lang w:val="fr-FR"/>
        </w:rPr>
        <w:t>importance historique de la région s</w:t>
      </w:r>
      <w:r w:rsidR="00344C7E" w:rsidRPr="0002441F">
        <w:rPr>
          <w:rFonts w:eastAsia="Times New Roman"/>
          <w:lang w:val="fr-FR"/>
        </w:rPr>
        <w:t>’</w:t>
      </w:r>
      <w:r w:rsidR="002D0B7A" w:rsidRPr="0002441F">
        <w:rPr>
          <w:rFonts w:eastAsia="Times New Roman"/>
          <w:lang w:val="fr-FR"/>
        </w:rPr>
        <w:t xml:space="preserve">adonnent </w:t>
      </w:r>
      <w:r w:rsidR="00BC04E0" w:rsidRPr="0002441F">
        <w:rPr>
          <w:rFonts w:eastAsia="Times New Roman"/>
          <w:lang w:val="fr-FR"/>
        </w:rPr>
        <w:t>également à des activités touristiques traditionnelles</w:t>
      </w:r>
      <w:r w:rsidR="00CC4AB4" w:rsidRPr="0002441F">
        <w:rPr>
          <w:rFonts w:eastAsia="Times New Roman"/>
          <w:lang w:val="fr-FR"/>
        </w:rPr>
        <w:t> :</w:t>
      </w:r>
      <w:r w:rsidR="00BC04E0" w:rsidRPr="0002441F">
        <w:rPr>
          <w:rFonts w:eastAsia="Times New Roman"/>
          <w:lang w:val="fr-FR"/>
        </w:rPr>
        <w:t xml:space="preserve"> ils profitent de la beauté de la nature, goûtent aux spécialités </w:t>
      </w:r>
      <w:r w:rsidR="00BC04E0" w:rsidRPr="0002441F">
        <w:rPr>
          <w:rFonts w:eastAsia="Times New Roman"/>
          <w:lang w:val="fr-FR"/>
        </w:rPr>
        <w:lastRenderedPageBreak/>
        <w:t xml:space="preserve">culinaires et dégustent les vins </w:t>
      </w:r>
      <w:r w:rsidR="00CC4AB4" w:rsidRPr="0002441F">
        <w:rPr>
          <w:rFonts w:eastAsia="Times New Roman"/>
          <w:lang w:val="fr-FR"/>
        </w:rPr>
        <w:t>locaux</w:t>
      </w:r>
      <w:r w:rsidR="00BC04E0" w:rsidRPr="0002441F">
        <w:rPr>
          <w:rFonts w:eastAsia="Times New Roman"/>
          <w:lang w:val="fr-FR"/>
        </w:rPr>
        <w:t xml:space="preserve"> des deux côtés de la frontière</w:t>
      </w:r>
      <w:r w:rsidR="000C253E" w:rsidRPr="0002441F">
        <w:rPr>
          <w:rFonts w:eastAsia="Times New Roman"/>
          <w:lang w:val="fr-FR"/>
        </w:rPr>
        <w:t xml:space="preserve">. </w:t>
      </w:r>
      <w:r w:rsidR="00B377A3" w:rsidRPr="0002441F">
        <w:rPr>
          <w:rFonts w:eastAsia="Times New Roman"/>
          <w:lang w:val="fr-FR"/>
        </w:rPr>
        <w:t xml:space="preserve">Les universités de la région Alpes-Adriatique </w:t>
      </w:r>
      <w:r w:rsidR="000C253E" w:rsidRPr="0002441F">
        <w:rPr>
          <w:rFonts w:eastAsia="Times New Roman"/>
          <w:lang w:val="fr-FR"/>
        </w:rPr>
        <w:t xml:space="preserve">(Ljubljana, Klagenfurt, Udine, </w:t>
      </w:r>
      <w:r w:rsidR="00B377A3" w:rsidRPr="0002441F">
        <w:rPr>
          <w:rFonts w:eastAsia="Times New Roman"/>
          <w:lang w:val="fr-FR"/>
        </w:rPr>
        <w:t>et</w:t>
      </w:r>
      <w:r w:rsidR="000C253E" w:rsidRPr="0002441F">
        <w:rPr>
          <w:rFonts w:eastAsia="Times New Roman"/>
          <w:lang w:val="fr-FR"/>
        </w:rPr>
        <w:t xml:space="preserve"> Rijeka) </w:t>
      </w:r>
      <w:r w:rsidR="00B377A3" w:rsidRPr="0002441F">
        <w:rPr>
          <w:rFonts w:eastAsia="Times New Roman"/>
          <w:lang w:val="fr-FR"/>
        </w:rPr>
        <w:t xml:space="preserve">organisent depuis des années à </w:t>
      </w:r>
      <w:proofErr w:type="spellStart"/>
      <w:r w:rsidR="00B377A3" w:rsidRPr="0002441F">
        <w:rPr>
          <w:rFonts w:eastAsia="Times New Roman"/>
          <w:lang w:val="fr-FR"/>
        </w:rPr>
        <w:t>Bovec</w:t>
      </w:r>
      <w:proofErr w:type="spellEnd"/>
      <w:r w:rsidR="00B377A3" w:rsidRPr="0002441F">
        <w:rPr>
          <w:rFonts w:eastAsia="Times New Roman"/>
          <w:lang w:val="fr-FR"/>
        </w:rPr>
        <w:t xml:space="preserve"> des voyages éducatifs et des universités d</w:t>
      </w:r>
      <w:r w:rsidR="00344C7E" w:rsidRPr="0002441F">
        <w:rPr>
          <w:rFonts w:eastAsia="Times New Roman"/>
          <w:lang w:val="fr-FR"/>
        </w:rPr>
        <w:t>’</w:t>
      </w:r>
      <w:r w:rsidR="00B377A3" w:rsidRPr="0002441F">
        <w:rPr>
          <w:rFonts w:eastAsia="Times New Roman"/>
          <w:lang w:val="fr-FR"/>
        </w:rPr>
        <w:t>été multilingues qui, outre la formation linguistique, proposent des conférences sur l</w:t>
      </w:r>
      <w:r w:rsidR="00344C7E" w:rsidRPr="0002441F">
        <w:rPr>
          <w:rFonts w:eastAsia="Times New Roman"/>
          <w:lang w:val="fr-FR"/>
        </w:rPr>
        <w:t>’</w:t>
      </w:r>
      <w:r w:rsidR="00B377A3" w:rsidRPr="0002441F">
        <w:rPr>
          <w:rFonts w:eastAsia="Times New Roman"/>
          <w:lang w:val="fr-FR"/>
        </w:rPr>
        <w:t>histoire contestée de la région</w:t>
      </w:r>
      <w:r w:rsidR="000C253E" w:rsidRPr="0002441F">
        <w:rPr>
          <w:rFonts w:eastAsia="Times New Roman"/>
          <w:lang w:val="fr-FR"/>
        </w:rPr>
        <w:t xml:space="preserve">. </w:t>
      </w:r>
      <w:r w:rsidR="009E616F" w:rsidRPr="0002441F">
        <w:rPr>
          <w:rFonts w:eastAsia="Times New Roman"/>
          <w:lang w:val="fr-FR"/>
        </w:rPr>
        <w:t>Il est intéressant de noter que le patrimoine culturel contesté, conflictuel et oublié peut jouer un rôle très différent selon que l</w:t>
      </w:r>
      <w:r w:rsidR="00344C7E" w:rsidRPr="0002441F">
        <w:rPr>
          <w:rFonts w:eastAsia="Times New Roman"/>
          <w:lang w:val="fr-FR"/>
        </w:rPr>
        <w:t>’</w:t>
      </w:r>
      <w:r w:rsidR="009E616F" w:rsidRPr="0002441F">
        <w:rPr>
          <w:rFonts w:eastAsia="Times New Roman"/>
          <w:lang w:val="fr-FR"/>
        </w:rPr>
        <w:t xml:space="preserve">on est membre de la communauté locale qui « vit » avec cet héritage ou un touriste étranger visitant ces lieux. En effet, les visiteurs et visiteuses extérieurs </w:t>
      </w:r>
      <w:r w:rsidR="00941B27" w:rsidRPr="0002441F">
        <w:rPr>
          <w:rFonts w:eastAsia="Times New Roman"/>
          <w:lang w:val="fr-FR"/>
        </w:rPr>
        <w:t>n</w:t>
      </w:r>
      <w:r w:rsidR="00344C7E" w:rsidRPr="0002441F">
        <w:rPr>
          <w:rFonts w:eastAsia="Times New Roman"/>
          <w:lang w:val="fr-FR"/>
        </w:rPr>
        <w:t>’</w:t>
      </w:r>
      <w:r w:rsidR="00941B27" w:rsidRPr="0002441F">
        <w:rPr>
          <w:rFonts w:eastAsia="Times New Roman"/>
          <w:lang w:val="fr-FR"/>
        </w:rPr>
        <w:t>ont pas toujours conscience d</w:t>
      </w:r>
      <w:r w:rsidR="009E616F" w:rsidRPr="0002441F">
        <w:rPr>
          <w:rFonts w:eastAsia="Times New Roman"/>
          <w:lang w:val="fr-FR"/>
        </w:rPr>
        <w:t xml:space="preserve">es enjeux locaux ou </w:t>
      </w:r>
      <w:r w:rsidR="00941B27" w:rsidRPr="0002441F">
        <w:rPr>
          <w:rFonts w:eastAsia="Times New Roman"/>
          <w:lang w:val="fr-FR"/>
        </w:rPr>
        <w:t>d</w:t>
      </w:r>
      <w:r w:rsidR="009E616F" w:rsidRPr="0002441F">
        <w:rPr>
          <w:rFonts w:eastAsia="Times New Roman"/>
          <w:lang w:val="fr-FR"/>
        </w:rPr>
        <w:t>es polémiques qui affectent la perception de la population locale. Le Chemin de la paix propose ainsi avec succès un tourisme de mémoire q</w:t>
      </w:r>
      <w:r w:rsidR="009F169D" w:rsidRPr="0002441F">
        <w:rPr>
          <w:rFonts w:eastAsia="Times New Roman"/>
          <w:lang w:val="fr-FR"/>
        </w:rPr>
        <w:t>u</w:t>
      </w:r>
      <w:r w:rsidR="009E616F" w:rsidRPr="0002441F">
        <w:rPr>
          <w:rFonts w:eastAsia="Times New Roman"/>
          <w:lang w:val="fr-FR"/>
        </w:rPr>
        <w:t>i s</w:t>
      </w:r>
      <w:r w:rsidR="00344C7E" w:rsidRPr="0002441F">
        <w:rPr>
          <w:rFonts w:eastAsia="Times New Roman"/>
          <w:lang w:val="fr-FR"/>
        </w:rPr>
        <w:t>’</w:t>
      </w:r>
      <w:r w:rsidR="009E616F" w:rsidRPr="0002441F">
        <w:rPr>
          <w:rFonts w:eastAsia="Times New Roman"/>
          <w:lang w:val="fr-FR"/>
        </w:rPr>
        <w:t>adresse aux communautés de part et d</w:t>
      </w:r>
      <w:r w:rsidR="00344C7E" w:rsidRPr="0002441F">
        <w:rPr>
          <w:rFonts w:eastAsia="Times New Roman"/>
          <w:lang w:val="fr-FR"/>
        </w:rPr>
        <w:t>’</w:t>
      </w:r>
      <w:r w:rsidR="009E616F" w:rsidRPr="0002441F">
        <w:rPr>
          <w:rFonts w:eastAsia="Times New Roman"/>
          <w:lang w:val="fr-FR"/>
        </w:rPr>
        <w:t>autre de la frontière, ainsi qu</w:t>
      </w:r>
      <w:r w:rsidR="00344C7E" w:rsidRPr="0002441F">
        <w:rPr>
          <w:rFonts w:eastAsia="Times New Roman"/>
          <w:lang w:val="fr-FR"/>
        </w:rPr>
        <w:t>’</w:t>
      </w:r>
      <w:r w:rsidR="009E616F" w:rsidRPr="0002441F">
        <w:rPr>
          <w:rFonts w:eastAsia="Times New Roman"/>
          <w:lang w:val="fr-FR"/>
        </w:rPr>
        <w:t xml:space="preserve">aux nombreux </w:t>
      </w:r>
      <w:r w:rsidR="00941B27" w:rsidRPr="0002441F">
        <w:rPr>
          <w:rFonts w:eastAsia="Times New Roman"/>
          <w:lang w:val="fr-FR"/>
        </w:rPr>
        <w:t>touristes</w:t>
      </w:r>
      <w:r w:rsidR="009E616F" w:rsidRPr="0002441F">
        <w:rPr>
          <w:rFonts w:eastAsia="Times New Roman"/>
          <w:lang w:val="fr-FR"/>
        </w:rPr>
        <w:t xml:space="preserve"> internationaux </w:t>
      </w:r>
      <w:r w:rsidR="009F169D" w:rsidRPr="0002441F">
        <w:rPr>
          <w:rFonts w:eastAsia="Times New Roman"/>
          <w:lang w:val="fr-FR"/>
        </w:rPr>
        <w:t xml:space="preserve">venus profiter de la vallée de la </w:t>
      </w:r>
      <w:proofErr w:type="spellStart"/>
      <w:r w:rsidR="000C253E" w:rsidRPr="0002441F">
        <w:rPr>
          <w:rFonts w:eastAsia="Times New Roman"/>
          <w:lang w:val="fr-FR"/>
        </w:rPr>
        <w:t>Soča</w:t>
      </w:r>
      <w:proofErr w:type="spellEnd"/>
      <w:r w:rsidR="000C253E" w:rsidRPr="0002441F">
        <w:rPr>
          <w:rFonts w:eastAsia="Times New Roman"/>
          <w:lang w:val="fr-FR"/>
        </w:rPr>
        <w:t xml:space="preserve">. </w:t>
      </w:r>
    </w:p>
    <w:p w14:paraId="4456B978" w14:textId="77777777" w:rsidR="00BE3869" w:rsidRPr="0002441F" w:rsidRDefault="00BE3869" w:rsidP="000C253E">
      <w:pPr>
        <w:pStyle w:val="Style1"/>
        <w:numPr>
          <w:ilvl w:val="0"/>
          <w:numId w:val="0"/>
        </w:numPr>
        <w:tabs>
          <w:tab w:val="clear" w:pos="284"/>
        </w:tabs>
        <w:rPr>
          <w:lang w:val="fr-FR"/>
        </w:rPr>
      </w:pPr>
    </w:p>
    <w:p w14:paraId="4E1609AF" w14:textId="77777777" w:rsidR="006F4024" w:rsidRPr="0002441F" w:rsidRDefault="006F4024" w:rsidP="000C253E">
      <w:pPr>
        <w:tabs>
          <w:tab w:val="left" w:pos="426"/>
        </w:tabs>
        <w:rPr>
          <w:lang w:val="fr-FR"/>
        </w:rPr>
      </w:pPr>
    </w:p>
    <w:p w14:paraId="019B1DC2" w14:textId="0D05E304" w:rsidR="00626D72" w:rsidRPr="00F10494" w:rsidRDefault="006241D5" w:rsidP="00BC67FA">
      <w:pPr>
        <w:pStyle w:val="Style5"/>
        <w:numPr>
          <w:ilvl w:val="0"/>
          <w:numId w:val="25"/>
        </w:numPr>
        <w:spacing w:after="0"/>
        <w:rPr>
          <w:lang w:val="fr-FR"/>
        </w:rPr>
      </w:pPr>
      <w:bookmarkStart w:id="73" w:name="_Toc223962042"/>
      <w:bookmarkStart w:id="74" w:name="_Toc225271646"/>
      <w:bookmarkStart w:id="75" w:name="_Toc225326278"/>
      <w:r w:rsidRPr="0002441F">
        <w:rPr>
          <w:lang w:val="fr-FR"/>
        </w:rPr>
        <w:t>Gestion du tourisme patrimonial et des itinéraires culturels</w:t>
      </w:r>
      <w:bookmarkEnd w:id="73"/>
      <w:bookmarkEnd w:id="74"/>
      <w:bookmarkEnd w:id="75"/>
      <w:r w:rsidR="000C253E" w:rsidRPr="0002441F">
        <w:rPr>
          <w:lang w:val="fr-FR"/>
        </w:rPr>
        <w:t xml:space="preserve"> </w:t>
      </w:r>
    </w:p>
    <w:p w14:paraId="4A407E21" w14:textId="77777777" w:rsidR="001362B3" w:rsidRPr="001362B3" w:rsidRDefault="001362B3" w:rsidP="001362B3">
      <w:pPr>
        <w:pStyle w:val="Style1"/>
        <w:numPr>
          <w:ilvl w:val="0"/>
          <w:numId w:val="0"/>
        </w:numPr>
        <w:tabs>
          <w:tab w:val="clear" w:pos="284"/>
        </w:tabs>
        <w:rPr>
          <w:lang w:val="fr-FR"/>
        </w:rPr>
      </w:pPr>
    </w:p>
    <w:p w14:paraId="414405BE" w14:textId="285B1BA6" w:rsidR="00FF3CBE" w:rsidRPr="0002441F" w:rsidRDefault="000B35DC" w:rsidP="000C253E">
      <w:pPr>
        <w:pStyle w:val="Style1"/>
        <w:tabs>
          <w:tab w:val="clear" w:pos="284"/>
        </w:tabs>
        <w:rPr>
          <w:lang w:val="fr-FR"/>
        </w:rPr>
      </w:pPr>
      <w:r w:rsidRPr="0002441F">
        <w:rPr>
          <w:rFonts w:eastAsia="Times New Roman"/>
          <w:lang w:val="fr-FR"/>
        </w:rPr>
        <w:t>Si l</w:t>
      </w:r>
      <w:r w:rsidR="00344C7E" w:rsidRPr="0002441F">
        <w:rPr>
          <w:rFonts w:eastAsia="Times New Roman"/>
          <w:lang w:val="fr-FR"/>
        </w:rPr>
        <w:t>’</w:t>
      </w:r>
      <w:r w:rsidRPr="0002441F">
        <w:rPr>
          <w:rFonts w:eastAsia="Times New Roman"/>
          <w:lang w:val="fr-FR"/>
        </w:rPr>
        <w:t>éducation, le dialogue et la gouvernance démocratique restent des objectifs prioritaires, les stratégies relatives au patrimoine contesté peuvent également contribuer à un tourisme culturel durable et à la création d</w:t>
      </w:r>
      <w:r w:rsidR="00344C7E" w:rsidRPr="0002441F">
        <w:rPr>
          <w:rFonts w:eastAsia="Times New Roman"/>
          <w:lang w:val="fr-FR"/>
        </w:rPr>
        <w:t>’</w:t>
      </w:r>
      <w:r w:rsidRPr="0002441F">
        <w:rPr>
          <w:rFonts w:eastAsia="Times New Roman"/>
          <w:lang w:val="fr-FR"/>
        </w:rPr>
        <w:t>itinéraires du patrimoine culturel</w:t>
      </w:r>
      <w:r w:rsidR="007C7488" w:rsidRPr="0002441F">
        <w:rPr>
          <w:rFonts w:eastAsia="Times New Roman"/>
          <w:lang w:val="fr-FR"/>
        </w:rPr>
        <w:t xml:space="preserve">. </w:t>
      </w:r>
      <w:r w:rsidR="009878D9" w:rsidRPr="0002441F">
        <w:rPr>
          <w:rFonts w:eastAsia="Times New Roman"/>
          <w:lang w:val="fr-FR"/>
        </w:rPr>
        <w:t>Ces initiatives soulèvent toutefois des questions éthiques et appellent une réglementation minutieuse</w:t>
      </w:r>
      <w:r w:rsidR="007C7488" w:rsidRPr="0002441F">
        <w:rPr>
          <w:rFonts w:eastAsia="Times New Roman"/>
          <w:lang w:val="fr-FR"/>
        </w:rPr>
        <w:t xml:space="preserve">. </w:t>
      </w:r>
      <w:r w:rsidR="00024EA6" w:rsidRPr="0002441F">
        <w:rPr>
          <w:rFonts w:eastAsia="Times New Roman"/>
          <w:lang w:val="fr-FR"/>
        </w:rPr>
        <w:t xml:space="preserve">Il incombe aux collectivités locales et régionales de veiller à ce que le développement du tourisme </w:t>
      </w:r>
      <w:r w:rsidR="007460BE" w:rsidRPr="0002441F">
        <w:rPr>
          <w:rFonts w:eastAsia="Times New Roman"/>
          <w:lang w:val="fr-FR"/>
        </w:rPr>
        <w:t>n</w:t>
      </w:r>
      <w:r w:rsidR="00344C7E" w:rsidRPr="0002441F">
        <w:rPr>
          <w:rFonts w:eastAsia="Times New Roman"/>
          <w:lang w:val="fr-FR"/>
        </w:rPr>
        <w:t>’</w:t>
      </w:r>
      <w:r w:rsidR="00CC6C47" w:rsidRPr="0002441F">
        <w:rPr>
          <w:rFonts w:eastAsia="Times New Roman"/>
          <w:lang w:val="fr-FR"/>
        </w:rPr>
        <w:t>aboutisse</w:t>
      </w:r>
      <w:r w:rsidR="007460BE" w:rsidRPr="0002441F">
        <w:rPr>
          <w:rFonts w:eastAsia="Times New Roman"/>
          <w:lang w:val="fr-FR"/>
        </w:rPr>
        <w:t xml:space="preserve"> pas </w:t>
      </w:r>
      <w:r w:rsidR="00CC6C47" w:rsidRPr="0002441F">
        <w:rPr>
          <w:rFonts w:eastAsia="Times New Roman"/>
          <w:lang w:val="fr-FR"/>
        </w:rPr>
        <w:t xml:space="preserve">à </w:t>
      </w:r>
      <w:r w:rsidR="007460BE" w:rsidRPr="0002441F">
        <w:rPr>
          <w:rFonts w:eastAsia="Times New Roman"/>
          <w:lang w:val="fr-FR"/>
        </w:rPr>
        <w:t>u</w:t>
      </w:r>
      <w:r w:rsidR="00024EA6" w:rsidRPr="0002441F">
        <w:rPr>
          <w:rFonts w:eastAsia="Times New Roman"/>
          <w:lang w:val="fr-FR"/>
        </w:rPr>
        <w:t>ne minimis</w:t>
      </w:r>
      <w:r w:rsidR="007460BE" w:rsidRPr="0002441F">
        <w:rPr>
          <w:rFonts w:eastAsia="Times New Roman"/>
          <w:lang w:val="fr-FR"/>
        </w:rPr>
        <w:t>ation</w:t>
      </w:r>
      <w:r w:rsidR="00024EA6" w:rsidRPr="0002441F">
        <w:rPr>
          <w:rFonts w:eastAsia="Times New Roman"/>
          <w:lang w:val="fr-FR"/>
        </w:rPr>
        <w:t xml:space="preserve"> </w:t>
      </w:r>
      <w:r w:rsidR="007460BE" w:rsidRPr="0002441F">
        <w:rPr>
          <w:rFonts w:eastAsia="Times New Roman"/>
          <w:lang w:val="fr-FR"/>
        </w:rPr>
        <w:t>d</w:t>
      </w:r>
      <w:r w:rsidR="00024EA6" w:rsidRPr="0002441F">
        <w:rPr>
          <w:rFonts w:eastAsia="Times New Roman"/>
          <w:lang w:val="fr-FR"/>
        </w:rPr>
        <w:t xml:space="preserve">es souffrances endurées, </w:t>
      </w:r>
      <w:r w:rsidR="007460BE" w:rsidRPr="0002441F">
        <w:rPr>
          <w:rFonts w:eastAsia="Times New Roman"/>
          <w:lang w:val="fr-FR"/>
        </w:rPr>
        <w:t>une instrumentalisation du</w:t>
      </w:r>
      <w:r w:rsidR="00024EA6" w:rsidRPr="0002441F">
        <w:rPr>
          <w:rFonts w:eastAsia="Times New Roman"/>
          <w:lang w:val="fr-FR"/>
        </w:rPr>
        <w:t xml:space="preserve"> passé </w:t>
      </w:r>
      <w:r w:rsidR="007460BE" w:rsidRPr="0002441F">
        <w:rPr>
          <w:rFonts w:eastAsia="Times New Roman"/>
          <w:lang w:val="fr-FR"/>
        </w:rPr>
        <w:t xml:space="preserve">ou une </w:t>
      </w:r>
      <w:r w:rsidR="00024EA6" w:rsidRPr="0002441F">
        <w:rPr>
          <w:rFonts w:eastAsia="Times New Roman"/>
          <w:lang w:val="fr-FR"/>
        </w:rPr>
        <w:t xml:space="preserve">atteinte à la dignité des victimes. </w:t>
      </w:r>
      <w:r w:rsidR="002A0DC3" w:rsidRPr="0002441F">
        <w:rPr>
          <w:rFonts w:eastAsia="Times New Roman"/>
          <w:lang w:val="fr-FR"/>
        </w:rPr>
        <w:t xml:space="preserve">Certains acteurs illibéraux du travail de mémoire peuvent verser dans le revanchisme ou </w:t>
      </w:r>
      <w:r w:rsidR="006B543C" w:rsidRPr="0002441F">
        <w:rPr>
          <w:rFonts w:eastAsia="Times New Roman"/>
          <w:lang w:val="fr-FR"/>
        </w:rPr>
        <w:t>dans la négation</w:t>
      </w:r>
      <w:r w:rsidR="002A0DC3" w:rsidRPr="0002441F">
        <w:rPr>
          <w:rFonts w:eastAsia="Times New Roman"/>
          <w:lang w:val="fr-FR"/>
        </w:rPr>
        <w:t xml:space="preserve"> de crimes historiques</w:t>
      </w:r>
      <w:r w:rsidR="006B543C" w:rsidRPr="0002441F">
        <w:rPr>
          <w:rFonts w:eastAsia="Times New Roman"/>
          <w:lang w:val="fr-FR"/>
        </w:rPr>
        <w:t> </w:t>
      </w:r>
      <w:r w:rsidR="002A0DC3" w:rsidRPr="0002441F">
        <w:rPr>
          <w:rFonts w:eastAsia="Times New Roman"/>
          <w:lang w:val="fr-FR"/>
        </w:rPr>
        <w:t>; c</w:t>
      </w:r>
      <w:r w:rsidR="00344C7E" w:rsidRPr="0002441F">
        <w:rPr>
          <w:rFonts w:eastAsia="Times New Roman"/>
          <w:lang w:val="fr-FR"/>
        </w:rPr>
        <w:t>’</w:t>
      </w:r>
      <w:r w:rsidR="002A0DC3" w:rsidRPr="0002441F">
        <w:rPr>
          <w:rFonts w:eastAsia="Times New Roman"/>
          <w:lang w:val="fr-FR"/>
        </w:rPr>
        <w:t xml:space="preserve">est pourquoi la préservation réglementée du patrimoine culturel contesté ou oublié est essentielle pour lutter contre ces tendances. </w:t>
      </w:r>
    </w:p>
    <w:p w14:paraId="699D12A0" w14:textId="77777777" w:rsidR="00FF3CBE" w:rsidRPr="0002441F" w:rsidRDefault="00FF3CBE" w:rsidP="00FF3CBE">
      <w:pPr>
        <w:pStyle w:val="Style1"/>
        <w:numPr>
          <w:ilvl w:val="0"/>
          <w:numId w:val="0"/>
        </w:numPr>
        <w:rPr>
          <w:lang w:val="fr-FR"/>
        </w:rPr>
      </w:pPr>
    </w:p>
    <w:p w14:paraId="49E084B4" w14:textId="4442BEAA" w:rsidR="00FF3CBE" w:rsidRPr="0002441F" w:rsidRDefault="001E2384" w:rsidP="000C253E">
      <w:pPr>
        <w:pStyle w:val="Style1"/>
        <w:tabs>
          <w:tab w:val="clear" w:pos="284"/>
        </w:tabs>
        <w:rPr>
          <w:lang w:val="fr-FR"/>
        </w:rPr>
      </w:pPr>
      <w:r w:rsidRPr="0002441F">
        <w:rPr>
          <w:rFonts w:eastAsia="Times New Roman"/>
          <w:lang w:val="fr-FR"/>
        </w:rPr>
        <w:t>En Europe, l</w:t>
      </w:r>
      <w:r w:rsidR="00344C7E" w:rsidRPr="0002441F">
        <w:rPr>
          <w:rFonts w:eastAsia="Times New Roman"/>
          <w:lang w:val="fr-FR"/>
        </w:rPr>
        <w:t>’</w:t>
      </w:r>
      <w:r w:rsidRPr="0002441F">
        <w:rPr>
          <w:rFonts w:eastAsia="Times New Roman"/>
          <w:lang w:val="fr-FR"/>
        </w:rPr>
        <w:t>expérience a montré que la mise en place d</w:t>
      </w:r>
      <w:r w:rsidR="00344C7E" w:rsidRPr="0002441F">
        <w:rPr>
          <w:rFonts w:eastAsia="Times New Roman"/>
          <w:lang w:val="fr-FR"/>
        </w:rPr>
        <w:t>’</w:t>
      </w:r>
      <w:r w:rsidRPr="0002441F">
        <w:rPr>
          <w:rFonts w:eastAsia="Times New Roman"/>
          <w:lang w:val="fr-FR"/>
        </w:rPr>
        <w:t>une réglementation claire, d</w:t>
      </w:r>
      <w:r w:rsidR="00344C7E" w:rsidRPr="0002441F">
        <w:rPr>
          <w:rFonts w:eastAsia="Times New Roman"/>
          <w:lang w:val="fr-FR"/>
        </w:rPr>
        <w:t>’</w:t>
      </w:r>
      <w:r w:rsidRPr="0002441F">
        <w:rPr>
          <w:rFonts w:eastAsia="Times New Roman"/>
          <w:lang w:val="fr-FR"/>
        </w:rPr>
        <w:t>une formation professionnelle et d</w:t>
      </w:r>
      <w:r w:rsidR="00344C7E" w:rsidRPr="0002441F">
        <w:rPr>
          <w:rFonts w:eastAsia="Times New Roman"/>
          <w:lang w:val="fr-FR"/>
        </w:rPr>
        <w:t>’</w:t>
      </w:r>
      <w:r w:rsidRPr="0002441F">
        <w:rPr>
          <w:rFonts w:eastAsia="Times New Roman"/>
          <w:lang w:val="fr-FR"/>
        </w:rPr>
        <w:t xml:space="preserve">une coopération étroite avec les communautés locales est </w:t>
      </w:r>
      <w:r w:rsidR="00941B27" w:rsidRPr="0002441F">
        <w:rPr>
          <w:rFonts w:eastAsia="Times New Roman"/>
          <w:lang w:val="fr-FR"/>
        </w:rPr>
        <w:t>cruciale</w:t>
      </w:r>
      <w:r w:rsidRPr="0002441F">
        <w:rPr>
          <w:rFonts w:eastAsia="Times New Roman"/>
          <w:lang w:val="fr-FR"/>
        </w:rPr>
        <w:t xml:space="preserve"> pour concilier les objectifs éducatifs, </w:t>
      </w:r>
      <w:r w:rsidR="00277529" w:rsidRPr="0002441F">
        <w:rPr>
          <w:rFonts w:eastAsia="Times New Roman"/>
          <w:lang w:val="fr-FR"/>
        </w:rPr>
        <w:t>mémoriels</w:t>
      </w:r>
      <w:r w:rsidRPr="0002441F">
        <w:rPr>
          <w:rFonts w:eastAsia="Times New Roman"/>
          <w:lang w:val="fr-FR"/>
        </w:rPr>
        <w:t xml:space="preserve"> et économiques</w:t>
      </w:r>
      <w:r w:rsidR="000C253E" w:rsidRPr="0002441F">
        <w:rPr>
          <w:rFonts w:eastAsia="Times New Roman"/>
          <w:lang w:val="fr-FR"/>
        </w:rPr>
        <w:t xml:space="preserve">. </w:t>
      </w:r>
      <w:r w:rsidR="00D40489" w:rsidRPr="0002441F">
        <w:rPr>
          <w:rFonts w:eastAsia="Times New Roman"/>
          <w:lang w:val="fr-FR"/>
        </w:rPr>
        <w:t>Des initiatives telles que l</w:t>
      </w:r>
      <w:r w:rsidR="00344C7E" w:rsidRPr="0002441F">
        <w:rPr>
          <w:rFonts w:eastAsia="Times New Roman"/>
          <w:lang w:val="fr-FR"/>
        </w:rPr>
        <w:t>’</w:t>
      </w:r>
      <w:r w:rsidR="00D40489" w:rsidRPr="0002441F">
        <w:rPr>
          <w:rFonts w:eastAsia="Times New Roman"/>
          <w:lang w:val="fr-FR"/>
        </w:rPr>
        <w:t xml:space="preserve">Itinéraire européen du patrimoine juif </w:t>
      </w:r>
      <w:r w:rsidR="000758B4" w:rsidRPr="0002441F">
        <w:rPr>
          <w:rFonts w:eastAsia="Times New Roman"/>
          <w:lang w:val="fr-FR"/>
        </w:rPr>
        <w:t>et</w:t>
      </w:r>
      <w:r w:rsidR="00D40489" w:rsidRPr="0002441F">
        <w:rPr>
          <w:rFonts w:eastAsia="Times New Roman"/>
          <w:lang w:val="fr-FR"/>
        </w:rPr>
        <w:t xml:space="preserve"> la Route de la libération de l</w:t>
      </w:r>
      <w:r w:rsidR="00344C7E" w:rsidRPr="0002441F">
        <w:rPr>
          <w:rFonts w:eastAsia="Times New Roman"/>
          <w:lang w:val="fr-FR"/>
        </w:rPr>
        <w:t>’</w:t>
      </w:r>
      <w:r w:rsidR="00D40489" w:rsidRPr="0002441F">
        <w:rPr>
          <w:rFonts w:eastAsia="Times New Roman"/>
          <w:lang w:val="fr-FR"/>
        </w:rPr>
        <w:t>Europe</w:t>
      </w:r>
      <w:r w:rsidR="00E74C7A" w:rsidRPr="0002441F">
        <w:rPr>
          <w:rFonts w:eastAsia="Times New Roman"/>
          <w:lang w:val="fr-FR"/>
        </w:rPr>
        <w:t>,</w:t>
      </w:r>
      <w:r w:rsidR="000758B4" w:rsidRPr="0002441F">
        <w:rPr>
          <w:rFonts w:eastAsia="Times New Roman"/>
          <w:lang w:val="fr-FR"/>
        </w:rPr>
        <w:t xml:space="preserve"> certifiés Itinéraires culturels du Conseil de l</w:t>
      </w:r>
      <w:r w:rsidR="00344C7E" w:rsidRPr="0002441F">
        <w:rPr>
          <w:rFonts w:eastAsia="Times New Roman"/>
          <w:lang w:val="fr-FR"/>
        </w:rPr>
        <w:t>’</w:t>
      </w:r>
      <w:r w:rsidR="000758B4" w:rsidRPr="0002441F">
        <w:rPr>
          <w:rFonts w:eastAsia="Times New Roman"/>
          <w:lang w:val="fr-FR"/>
        </w:rPr>
        <w:t>Europe,</w:t>
      </w:r>
      <w:r w:rsidR="00D40489" w:rsidRPr="0002441F">
        <w:rPr>
          <w:rFonts w:eastAsia="Times New Roman"/>
          <w:lang w:val="fr-FR"/>
        </w:rPr>
        <w:t xml:space="preserve"> </w:t>
      </w:r>
      <w:r w:rsidR="00C6228A" w:rsidRPr="0002441F">
        <w:rPr>
          <w:rFonts w:eastAsia="Times New Roman"/>
          <w:lang w:val="fr-FR"/>
        </w:rPr>
        <w:t xml:space="preserve">illustrent bien comment des itinéraires transnationaux peuvent aborder de manière responsable </w:t>
      </w:r>
      <w:r w:rsidR="000758B4" w:rsidRPr="0002441F">
        <w:rPr>
          <w:rFonts w:eastAsia="Times New Roman"/>
          <w:lang w:val="fr-FR"/>
        </w:rPr>
        <w:t xml:space="preserve">et inclusive </w:t>
      </w:r>
      <w:r w:rsidR="00C6228A" w:rsidRPr="0002441F">
        <w:rPr>
          <w:rFonts w:eastAsia="Times New Roman"/>
          <w:lang w:val="fr-FR"/>
        </w:rPr>
        <w:t>des pages douloureuses de l</w:t>
      </w:r>
      <w:r w:rsidR="00344C7E" w:rsidRPr="0002441F">
        <w:rPr>
          <w:rFonts w:eastAsia="Times New Roman"/>
          <w:lang w:val="fr-FR"/>
        </w:rPr>
        <w:t>’</w:t>
      </w:r>
      <w:r w:rsidR="00C6228A" w:rsidRPr="0002441F">
        <w:rPr>
          <w:rFonts w:eastAsia="Times New Roman"/>
          <w:lang w:val="fr-FR"/>
        </w:rPr>
        <w:t>histoire</w:t>
      </w:r>
      <w:r w:rsidR="0088773E" w:rsidRPr="0002441F">
        <w:rPr>
          <w:rFonts w:eastAsia="Times New Roman"/>
          <w:lang w:val="fr-FR"/>
        </w:rPr>
        <w:t xml:space="preserve">. En revanche, </w:t>
      </w:r>
      <w:r w:rsidR="00E74C7A" w:rsidRPr="0002441F">
        <w:rPr>
          <w:rFonts w:eastAsia="Times New Roman"/>
          <w:lang w:val="fr-FR"/>
        </w:rPr>
        <w:t>l</w:t>
      </w:r>
      <w:r w:rsidR="0088773E" w:rsidRPr="0002441F">
        <w:rPr>
          <w:rFonts w:eastAsia="Times New Roman"/>
          <w:lang w:val="fr-FR"/>
        </w:rPr>
        <w:t xml:space="preserve">es </w:t>
      </w:r>
      <w:r w:rsidR="000758B4" w:rsidRPr="0002441F">
        <w:rPr>
          <w:rFonts w:eastAsia="Times New Roman"/>
          <w:lang w:val="fr-FR"/>
        </w:rPr>
        <w:t>exemples d</w:t>
      </w:r>
      <w:r w:rsidR="00344C7E" w:rsidRPr="0002441F">
        <w:rPr>
          <w:rFonts w:eastAsia="Times New Roman"/>
          <w:lang w:val="fr-FR"/>
        </w:rPr>
        <w:t>’</w:t>
      </w:r>
      <w:r w:rsidR="0088773E" w:rsidRPr="0002441F">
        <w:rPr>
          <w:rFonts w:eastAsia="Times New Roman"/>
          <w:lang w:val="fr-FR"/>
        </w:rPr>
        <w:t xml:space="preserve">initiatives </w:t>
      </w:r>
      <w:r w:rsidR="000758B4" w:rsidRPr="0002441F">
        <w:rPr>
          <w:rFonts w:eastAsia="Times New Roman"/>
          <w:lang w:val="fr-FR"/>
        </w:rPr>
        <w:t>ayant</w:t>
      </w:r>
      <w:r w:rsidR="0088773E" w:rsidRPr="0002441F">
        <w:rPr>
          <w:rFonts w:eastAsia="Times New Roman"/>
          <w:lang w:val="fr-FR"/>
        </w:rPr>
        <w:t xml:space="preserve"> échoué </w:t>
      </w:r>
      <w:r w:rsidR="000758B4" w:rsidRPr="0002441F">
        <w:rPr>
          <w:rFonts w:eastAsia="Times New Roman"/>
          <w:lang w:val="fr-FR"/>
        </w:rPr>
        <w:t>et</w:t>
      </w:r>
      <w:r w:rsidR="0088773E" w:rsidRPr="0002441F">
        <w:rPr>
          <w:rFonts w:eastAsia="Times New Roman"/>
          <w:lang w:val="fr-FR"/>
        </w:rPr>
        <w:t xml:space="preserve"> suscité la polémique, </w:t>
      </w:r>
      <w:r w:rsidR="00F8214E" w:rsidRPr="0002441F">
        <w:rPr>
          <w:rFonts w:eastAsia="Times New Roman"/>
          <w:lang w:val="fr-FR"/>
        </w:rPr>
        <w:t>concernant notamment</w:t>
      </w:r>
      <w:r w:rsidR="0088773E" w:rsidRPr="0002441F">
        <w:rPr>
          <w:rFonts w:eastAsia="Times New Roman"/>
          <w:lang w:val="fr-FR"/>
        </w:rPr>
        <w:t xml:space="preserve"> </w:t>
      </w:r>
      <w:r w:rsidR="000758B4" w:rsidRPr="0002441F">
        <w:rPr>
          <w:rFonts w:eastAsia="Times New Roman"/>
          <w:lang w:val="fr-FR"/>
        </w:rPr>
        <w:t>certains</w:t>
      </w:r>
      <w:r w:rsidR="0088773E" w:rsidRPr="0002441F">
        <w:rPr>
          <w:rFonts w:eastAsia="Times New Roman"/>
          <w:lang w:val="fr-FR"/>
        </w:rPr>
        <w:t xml:space="preserve"> </w:t>
      </w:r>
      <w:r w:rsidR="000758B4" w:rsidRPr="0002441F">
        <w:rPr>
          <w:rFonts w:eastAsia="Times New Roman"/>
          <w:lang w:val="fr-FR"/>
        </w:rPr>
        <w:t>m</w:t>
      </w:r>
      <w:r w:rsidR="0088773E" w:rsidRPr="0002441F">
        <w:rPr>
          <w:rFonts w:eastAsia="Times New Roman"/>
          <w:lang w:val="fr-FR"/>
        </w:rPr>
        <w:t xml:space="preserve">onuments de la seconde guerre mondiale dans les Balkans occidentaux, mettent en évidence </w:t>
      </w:r>
      <w:r w:rsidR="00F84E0F" w:rsidRPr="0002441F">
        <w:rPr>
          <w:rFonts w:eastAsia="Times New Roman"/>
          <w:lang w:val="fr-FR"/>
        </w:rPr>
        <w:t>l</w:t>
      </w:r>
      <w:r w:rsidR="00344C7E" w:rsidRPr="0002441F">
        <w:rPr>
          <w:rFonts w:eastAsia="Times New Roman"/>
          <w:lang w:val="fr-FR"/>
        </w:rPr>
        <w:t>’</w:t>
      </w:r>
      <w:r w:rsidR="00F84E0F" w:rsidRPr="0002441F">
        <w:rPr>
          <w:rFonts w:eastAsia="Times New Roman"/>
          <w:lang w:val="fr-FR"/>
        </w:rPr>
        <w:t xml:space="preserve">importance de ne pas négliger les </w:t>
      </w:r>
      <w:r w:rsidR="0088773E" w:rsidRPr="0002441F">
        <w:rPr>
          <w:rFonts w:eastAsia="Times New Roman"/>
          <w:lang w:val="fr-FR"/>
        </w:rPr>
        <w:t xml:space="preserve">sensibilités locales et </w:t>
      </w:r>
      <w:r w:rsidR="00F84E0F" w:rsidRPr="0002441F">
        <w:rPr>
          <w:rFonts w:eastAsia="Times New Roman"/>
          <w:lang w:val="fr-FR"/>
        </w:rPr>
        <w:t>les</w:t>
      </w:r>
      <w:r w:rsidR="0088773E" w:rsidRPr="0002441F">
        <w:rPr>
          <w:rFonts w:eastAsia="Times New Roman"/>
          <w:lang w:val="fr-FR"/>
        </w:rPr>
        <w:t xml:space="preserve"> conflits historiques non résolus</w:t>
      </w:r>
      <w:r w:rsidR="000C253E" w:rsidRPr="0002441F">
        <w:rPr>
          <w:rFonts w:eastAsia="Times New Roman"/>
          <w:lang w:val="fr-FR"/>
        </w:rPr>
        <w:t xml:space="preserve">. </w:t>
      </w:r>
    </w:p>
    <w:p w14:paraId="454FBB8A" w14:textId="77777777" w:rsidR="00FF3CBE" w:rsidRPr="0002441F" w:rsidRDefault="00FF3CBE" w:rsidP="000C253E">
      <w:pPr>
        <w:tabs>
          <w:tab w:val="left" w:pos="426"/>
        </w:tabs>
        <w:rPr>
          <w:lang w:val="fr-FR"/>
        </w:rPr>
      </w:pPr>
    </w:p>
    <w:p w14:paraId="1EDA8848" w14:textId="2E950C78" w:rsidR="00FF3CBE" w:rsidRPr="0002441F" w:rsidRDefault="00DF7986" w:rsidP="000C253E">
      <w:pPr>
        <w:pStyle w:val="Style1"/>
        <w:tabs>
          <w:tab w:val="clear" w:pos="284"/>
        </w:tabs>
        <w:rPr>
          <w:lang w:val="fr-FR"/>
        </w:rPr>
      </w:pPr>
      <w:r w:rsidRPr="0002441F">
        <w:rPr>
          <w:rFonts w:eastAsia="Times New Roman"/>
          <w:lang w:val="fr-FR"/>
        </w:rPr>
        <w:t>Ces stratégies témoignent de la panoplie d</w:t>
      </w:r>
      <w:r w:rsidR="00344C7E" w:rsidRPr="0002441F">
        <w:rPr>
          <w:rFonts w:eastAsia="Times New Roman"/>
          <w:lang w:val="fr-FR"/>
        </w:rPr>
        <w:t>’</w:t>
      </w:r>
      <w:r w:rsidRPr="0002441F">
        <w:rPr>
          <w:rFonts w:eastAsia="Times New Roman"/>
          <w:lang w:val="fr-FR"/>
        </w:rPr>
        <w:t>outils dont disposent les collectivités locales et régionales pour aborder, de manière constructive et démocratique, les questions liées au patrimoine culturel contesté, conflictuel ou oublié</w:t>
      </w:r>
      <w:r w:rsidR="007C7488" w:rsidRPr="0002441F">
        <w:rPr>
          <w:rFonts w:eastAsia="Times New Roman"/>
          <w:lang w:val="fr-FR"/>
        </w:rPr>
        <w:t xml:space="preserve">. </w:t>
      </w:r>
      <w:r w:rsidR="007C22AE" w:rsidRPr="0002441F">
        <w:rPr>
          <w:rFonts w:eastAsia="Times New Roman"/>
          <w:lang w:val="fr-FR"/>
        </w:rPr>
        <w:t>En assurant la coordination de processus de gouvernance inclusifs, en soutenant l</w:t>
      </w:r>
      <w:r w:rsidR="00344C7E" w:rsidRPr="0002441F">
        <w:rPr>
          <w:rFonts w:eastAsia="Times New Roman"/>
          <w:lang w:val="fr-FR"/>
        </w:rPr>
        <w:t>’</w:t>
      </w:r>
      <w:r w:rsidR="007C22AE" w:rsidRPr="0002441F">
        <w:rPr>
          <w:rFonts w:eastAsia="Times New Roman"/>
          <w:lang w:val="fr-FR"/>
        </w:rPr>
        <w:t>éducation et la participation des jeunes, en favorisant la coopération transfrontalière, en renforçant les capacités institutionnelles et en encadrant le tourisme patrimonial de manière responsable, ces collectivités sont en mesure de transformer des lieux de tension en espaces de dialogue, d</w:t>
      </w:r>
      <w:r w:rsidR="00344C7E" w:rsidRPr="0002441F">
        <w:rPr>
          <w:rFonts w:eastAsia="Times New Roman"/>
          <w:lang w:val="fr-FR"/>
        </w:rPr>
        <w:t>’</w:t>
      </w:r>
      <w:r w:rsidR="007C22AE" w:rsidRPr="0002441F">
        <w:rPr>
          <w:rFonts w:eastAsia="Times New Roman"/>
          <w:lang w:val="fr-FR"/>
        </w:rPr>
        <w:t xml:space="preserve">apprentissage et de réflexion commune. </w:t>
      </w:r>
      <w:r w:rsidR="00E76E4E" w:rsidRPr="0002441F">
        <w:rPr>
          <w:rFonts w:eastAsia="Times New Roman"/>
          <w:lang w:val="fr-FR"/>
        </w:rPr>
        <w:t>Les universités, les institutions culturelles, les ONG et les initiatives citoyennes sont des partenaires essentiels dans ce processus, mais l</w:t>
      </w:r>
      <w:r w:rsidR="00344C7E" w:rsidRPr="0002441F">
        <w:rPr>
          <w:rFonts w:eastAsia="Times New Roman"/>
          <w:lang w:val="fr-FR"/>
        </w:rPr>
        <w:t>’</w:t>
      </w:r>
      <w:r w:rsidR="00E76E4E" w:rsidRPr="0002441F">
        <w:rPr>
          <w:rFonts w:eastAsia="Times New Roman"/>
          <w:lang w:val="fr-FR"/>
        </w:rPr>
        <w:t>engagement actif et le « leadership » des collectivités locales et régionales demeurent indispensables pour faire en sorte que les passés douloureux de l</w:t>
      </w:r>
      <w:r w:rsidR="00344C7E" w:rsidRPr="0002441F">
        <w:rPr>
          <w:rFonts w:eastAsia="Times New Roman"/>
          <w:lang w:val="fr-FR"/>
        </w:rPr>
        <w:t>’</w:t>
      </w:r>
      <w:r w:rsidR="00E76E4E" w:rsidRPr="0002441F">
        <w:rPr>
          <w:rFonts w:eastAsia="Times New Roman"/>
          <w:lang w:val="fr-FR"/>
        </w:rPr>
        <w:t>Europe contribuent à renforcer la résilience démocratique plutôt qu</w:t>
      </w:r>
      <w:r w:rsidR="00344C7E" w:rsidRPr="0002441F">
        <w:rPr>
          <w:rFonts w:eastAsia="Times New Roman"/>
          <w:lang w:val="fr-FR"/>
        </w:rPr>
        <w:t>’</w:t>
      </w:r>
      <w:r w:rsidR="00E76E4E" w:rsidRPr="0002441F">
        <w:rPr>
          <w:rFonts w:eastAsia="Times New Roman"/>
          <w:lang w:val="fr-FR"/>
        </w:rPr>
        <w:t>à creuser les divisions</w:t>
      </w:r>
      <w:r w:rsidR="007C7488" w:rsidRPr="0002441F">
        <w:rPr>
          <w:rFonts w:eastAsia="Times New Roman"/>
          <w:lang w:val="fr-FR"/>
        </w:rPr>
        <w:t xml:space="preserve">. </w:t>
      </w:r>
    </w:p>
    <w:p w14:paraId="40AB0241" w14:textId="77777777" w:rsidR="00905EB9" w:rsidRPr="0002441F" w:rsidRDefault="00905EB9" w:rsidP="000C253E">
      <w:pPr>
        <w:tabs>
          <w:tab w:val="left" w:pos="426"/>
        </w:tabs>
        <w:rPr>
          <w:lang w:val="fr-FR"/>
        </w:rPr>
      </w:pPr>
    </w:p>
    <w:p w14:paraId="7B82581E" w14:textId="77777777" w:rsidR="009863E7" w:rsidRPr="0002441F" w:rsidRDefault="009863E7" w:rsidP="000C253E">
      <w:pPr>
        <w:tabs>
          <w:tab w:val="left" w:pos="426"/>
        </w:tabs>
        <w:rPr>
          <w:lang w:val="fr-FR"/>
        </w:rPr>
      </w:pPr>
    </w:p>
    <w:p w14:paraId="3A4229F6" w14:textId="6DBDA961" w:rsidR="000758B4" w:rsidRPr="00F10494" w:rsidRDefault="007C7488" w:rsidP="004C1274">
      <w:pPr>
        <w:pStyle w:val="Style5"/>
        <w:numPr>
          <w:ilvl w:val="0"/>
          <w:numId w:val="25"/>
        </w:numPr>
        <w:spacing w:after="0"/>
        <w:rPr>
          <w:lang w:val="fr-FR"/>
        </w:rPr>
      </w:pPr>
      <w:bookmarkStart w:id="76" w:name="_Toc223962043"/>
      <w:bookmarkStart w:id="77" w:name="_Toc225271647"/>
      <w:bookmarkStart w:id="78" w:name="_Toc225326279"/>
      <w:r w:rsidRPr="0002441F">
        <w:rPr>
          <w:lang w:val="fr-FR"/>
        </w:rPr>
        <w:t xml:space="preserve">Interventions </w:t>
      </w:r>
      <w:r w:rsidR="00AF44FD" w:rsidRPr="0002441F">
        <w:rPr>
          <w:lang w:val="fr-FR"/>
        </w:rPr>
        <w:t>artistiques dédiées au patrimoine culturel contesté</w:t>
      </w:r>
      <w:bookmarkEnd w:id="76"/>
      <w:bookmarkEnd w:id="77"/>
      <w:bookmarkEnd w:id="78"/>
      <w:r w:rsidR="000C253E" w:rsidRPr="0002441F">
        <w:rPr>
          <w:lang w:val="fr-FR"/>
        </w:rPr>
        <w:t xml:space="preserve"> </w:t>
      </w:r>
    </w:p>
    <w:p w14:paraId="00ECBE00" w14:textId="77777777" w:rsidR="001362B3" w:rsidRDefault="001362B3" w:rsidP="001362B3">
      <w:pPr>
        <w:pStyle w:val="Style1"/>
        <w:numPr>
          <w:ilvl w:val="0"/>
          <w:numId w:val="0"/>
        </w:numPr>
        <w:tabs>
          <w:tab w:val="clear" w:pos="284"/>
        </w:tabs>
        <w:rPr>
          <w:rFonts w:eastAsia="Times New Roman"/>
          <w:lang w:val="fr-FR"/>
        </w:rPr>
      </w:pPr>
    </w:p>
    <w:p w14:paraId="478234C8" w14:textId="27339520" w:rsidR="009863E7" w:rsidRPr="0002441F" w:rsidRDefault="00E10794" w:rsidP="000C253E">
      <w:pPr>
        <w:pStyle w:val="Style1"/>
        <w:tabs>
          <w:tab w:val="clear" w:pos="284"/>
        </w:tabs>
        <w:rPr>
          <w:rFonts w:eastAsia="Times New Roman"/>
          <w:lang w:val="fr-FR"/>
        </w:rPr>
      </w:pPr>
      <w:r w:rsidRPr="0002441F">
        <w:rPr>
          <w:rFonts w:eastAsia="Times New Roman"/>
          <w:lang w:val="fr-FR"/>
        </w:rPr>
        <w:t>Les expositions présentées dans les musées locaux et régionaux (outre celles proposées par des galeries nationales ou sur la scène internationale) jouent un rôle crucial pour faire connaitre des pans de l</w:t>
      </w:r>
      <w:r w:rsidR="00344C7E" w:rsidRPr="0002441F">
        <w:rPr>
          <w:rFonts w:eastAsia="Times New Roman"/>
          <w:lang w:val="fr-FR"/>
        </w:rPr>
        <w:t>’</w:t>
      </w:r>
      <w:r w:rsidRPr="0002441F">
        <w:rPr>
          <w:rFonts w:eastAsia="Times New Roman"/>
          <w:lang w:val="fr-FR"/>
        </w:rPr>
        <w:t>histoire souvent tombés dans l</w:t>
      </w:r>
      <w:r w:rsidR="00344C7E" w:rsidRPr="0002441F">
        <w:rPr>
          <w:rFonts w:eastAsia="Times New Roman"/>
          <w:lang w:val="fr-FR"/>
        </w:rPr>
        <w:t>’</w:t>
      </w:r>
      <w:r w:rsidRPr="0002441F">
        <w:rPr>
          <w:rFonts w:eastAsia="Times New Roman"/>
          <w:lang w:val="fr-FR"/>
        </w:rPr>
        <w:t xml:space="preserve">oubli, </w:t>
      </w:r>
      <w:r w:rsidR="00941B27" w:rsidRPr="0002441F">
        <w:rPr>
          <w:rFonts w:eastAsia="Times New Roman"/>
          <w:lang w:val="fr-FR"/>
        </w:rPr>
        <w:t xml:space="preserve">et ce </w:t>
      </w:r>
      <w:r w:rsidRPr="0002441F">
        <w:rPr>
          <w:rFonts w:eastAsia="Times New Roman"/>
          <w:lang w:val="fr-FR"/>
        </w:rPr>
        <w:t>d</w:t>
      </w:r>
      <w:r w:rsidR="00344C7E" w:rsidRPr="0002441F">
        <w:rPr>
          <w:rFonts w:eastAsia="Times New Roman"/>
          <w:lang w:val="fr-FR"/>
        </w:rPr>
        <w:t>’</w:t>
      </w:r>
      <w:r w:rsidRPr="0002441F">
        <w:rPr>
          <w:rFonts w:eastAsia="Times New Roman"/>
          <w:lang w:val="fr-FR"/>
        </w:rPr>
        <w:t>une manière qui touche un public plus large qu</w:t>
      </w:r>
      <w:r w:rsidR="00344C7E" w:rsidRPr="0002441F">
        <w:rPr>
          <w:rFonts w:eastAsia="Times New Roman"/>
          <w:lang w:val="fr-FR"/>
        </w:rPr>
        <w:t>’</w:t>
      </w:r>
      <w:r w:rsidRPr="0002441F">
        <w:rPr>
          <w:rFonts w:eastAsia="Times New Roman"/>
          <w:lang w:val="fr-FR"/>
        </w:rPr>
        <w:t>une simple statue</w:t>
      </w:r>
      <w:r w:rsidR="007C7488" w:rsidRPr="0002441F">
        <w:rPr>
          <w:rFonts w:eastAsia="Times New Roman"/>
          <w:lang w:val="fr-FR"/>
        </w:rPr>
        <w:t xml:space="preserve">. </w:t>
      </w:r>
      <w:r w:rsidR="00063610" w:rsidRPr="0002441F">
        <w:rPr>
          <w:rFonts w:eastAsia="Times New Roman"/>
          <w:lang w:val="fr-FR"/>
        </w:rPr>
        <w:t>Les collectivités locales et régionales exercent une influence sur les politiques culturelles et les budgets alloués aux musées, galeries, festivals et programmes culturels locaux et régionaux</w:t>
      </w:r>
      <w:r w:rsidR="007C7488" w:rsidRPr="0002441F">
        <w:rPr>
          <w:rFonts w:eastAsia="Times New Roman"/>
          <w:lang w:val="fr-FR"/>
        </w:rPr>
        <w:t xml:space="preserve">. </w:t>
      </w:r>
    </w:p>
    <w:p w14:paraId="692FC421" w14:textId="77777777" w:rsidR="009863E7" w:rsidRPr="0002441F" w:rsidRDefault="009863E7" w:rsidP="000C253E">
      <w:pPr>
        <w:pStyle w:val="Style1"/>
        <w:numPr>
          <w:ilvl w:val="0"/>
          <w:numId w:val="0"/>
        </w:numPr>
        <w:tabs>
          <w:tab w:val="clear" w:pos="284"/>
        </w:tabs>
        <w:rPr>
          <w:lang w:val="fr-FR"/>
        </w:rPr>
      </w:pPr>
    </w:p>
    <w:p w14:paraId="68842045" w14:textId="0B31C8B2" w:rsidR="009863E7" w:rsidRPr="0002441F" w:rsidRDefault="008613B5" w:rsidP="000C253E">
      <w:pPr>
        <w:pStyle w:val="Style1"/>
        <w:tabs>
          <w:tab w:val="clear" w:pos="284"/>
        </w:tabs>
        <w:rPr>
          <w:lang w:val="fr-FR"/>
        </w:rPr>
      </w:pPr>
      <w:r w:rsidRPr="0002441F">
        <w:rPr>
          <w:rFonts w:eastAsia="Times New Roman"/>
          <w:lang w:val="fr-FR"/>
        </w:rPr>
        <w:t>Il est nettement plus facile d</w:t>
      </w:r>
      <w:r w:rsidR="00344C7E" w:rsidRPr="0002441F">
        <w:rPr>
          <w:rFonts w:eastAsia="Times New Roman"/>
          <w:lang w:val="fr-FR"/>
        </w:rPr>
        <w:t>’</w:t>
      </w:r>
      <w:r w:rsidRPr="0002441F">
        <w:rPr>
          <w:rFonts w:eastAsia="Times New Roman"/>
          <w:lang w:val="fr-FR"/>
        </w:rPr>
        <w:t>organiser une exposition ou une manifestation artistique que de créer un nouveau musée commémoratif ou même d</w:t>
      </w:r>
      <w:r w:rsidR="00344C7E" w:rsidRPr="0002441F">
        <w:rPr>
          <w:rFonts w:eastAsia="Times New Roman"/>
          <w:lang w:val="fr-FR"/>
        </w:rPr>
        <w:t>’</w:t>
      </w:r>
      <w:r w:rsidRPr="0002441F">
        <w:rPr>
          <w:rFonts w:eastAsia="Times New Roman"/>
          <w:lang w:val="fr-FR"/>
        </w:rPr>
        <w:t>ériger un monument public</w:t>
      </w:r>
      <w:r w:rsidR="007C7488" w:rsidRPr="0002441F">
        <w:rPr>
          <w:rFonts w:eastAsia="Times New Roman"/>
          <w:lang w:val="fr-FR"/>
        </w:rPr>
        <w:t xml:space="preserve">. </w:t>
      </w:r>
      <w:r w:rsidR="00C36E39" w:rsidRPr="0002441F">
        <w:rPr>
          <w:rFonts w:eastAsia="Times New Roman"/>
          <w:lang w:val="fr-FR"/>
        </w:rPr>
        <w:t>À titre d</w:t>
      </w:r>
      <w:r w:rsidR="00344C7E" w:rsidRPr="0002441F">
        <w:rPr>
          <w:rFonts w:eastAsia="Times New Roman"/>
          <w:lang w:val="fr-FR"/>
        </w:rPr>
        <w:t>’</w:t>
      </w:r>
      <w:r w:rsidR="00C36E39" w:rsidRPr="0002441F">
        <w:rPr>
          <w:rFonts w:eastAsia="Times New Roman"/>
          <w:lang w:val="fr-FR"/>
        </w:rPr>
        <w:t>exemple, l</w:t>
      </w:r>
      <w:r w:rsidR="00344C7E" w:rsidRPr="0002441F">
        <w:rPr>
          <w:rFonts w:eastAsia="Times New Roman"/>
          <w:lang w:val="fr-FR"/>
        </w:rPr>
        <w:t>’</w:t>
      </w:r>
      <w:r w:rsidR="00C36E39" w:rsidRPr="0002441F">
        <w:rPr>
          <w:rFonts w:eastAsia="Times New Roman"/>
          <w:lang w:val="fr-FR"/>
        </w:rPr>
        <w:t xml:space="preserve">exposition </w:t>
      </w:r>
      <w:proofErr w:type="spellStart"/>
      <w:r w:rsidR="00C36E39" w:rsidRPr="0002441F">
        <w:rPr>
          <w:rFonts w:eastAsia="Times New Roman"/>
          <w:i/>
          <w:iCs/>
          <w:lang w:val="fr-FR"/>
        </w:rPr>
        <w:t>Revolusi</w:t>
      </w:r>
      <w:proofErr w:type="spellEnd"/>
      <w:r w:rsidR="00C36E39" w:rsidRPr="0002441F">
        <w:rPr>
          <w:rFonts w:eastAsia="Times New Roman"/>
          <w:lang w:val="fr-FR"/>
        </w:rPr>
        <w:t xml:space="preserve"> (2022)</w:t>
      </w:r>
      <w:r w:rsidR="00AF44FD" w:rsidRPr="0002441F">
        <w:rPr>
          <w:rFonts w:eastAsia="Times New Roman"/>
          <w:lang w:val="fr-FR"/>
        </w:rPr>
        <w:t>,</w:t>
      </w:r>
      <w:r w:rsidR="00C36E39" w:rsidRPr="0002441F">
        <w:rPr>
          <w:rFonts w:eastAsia="Times New Roman"/>
          <w:lang w:val="fr-FR"/>
        </w:rPr>
        <w:t xml:space="preserve"> présentée au </w:t>
      </w:r>
      <w:proofErr w:type="spellStart"/>
      <w:r w:rsidR="00C36E39" w:rsidRPr="0002441F">
        <w:rPr>
          <w:rFonts w:eastAsia="Times New Roman"/>
          <w:lang w:val="fr-FR"/>
        </w:rPr>
        <w:t>Rijksmuseum</w:t>
      </w:r>
      <w:proofErr w:type="spellEnd"/>
      <w:r w:rsidR="00C36E39" w:rsidRPr="0002441F">
        <w:rPr>
          <w:rFonts w:eastAsia="Times New Roman"/>
          <w:lang w:val="fr-FR"/>
        </w:rPr>
        <w:t xml:space="preserve"> d</w:t>
      </w:r>
      <w:r w:rsidR="00344C7E" w:rsidRPr="0002441F">
        <w:rPr>
          <w:rFonts w:eastAsia="Times New Roman"/>
          <w:lang w:val="fr-FR"/>
        </w:rPr>
        <w:t>’</w:t>
      </w:r>
      <w:r w:rsidR="00C36E39" w:rsidRPr="0002441F">
        <w:rPr>
          <w:rFonts w:eastAsia="Times New Roman"/>
          <w:lang w:val="fr-FR"/>
        </w:rPr>
        <w:t>Amsterdam</w:t>
      </w:r>
      <w:r w:rsidR="00AF44FD" w:rsidRPr="0002441F">
        <w:rPr>
          <w:rFonts w:eastAsia="Times New Roman"/>
          <w:lang w:val="fr-FR"/>
        </w:rPr>
        <w:t>,</w:t>
      </w:r>
      <w:r w:rsidR="00C36E39" w:rsidRPr="0002441F">
        <w:rPr>
          <w:rFonts w:eastAsia="Times New Roman"/>
          <w:lang w:val="fr-FR"/>
        </w:rPr>
        <w:t xml:space="preserve"> a retracé la lutte indonésienne pour l</w:t>
      </w:r>
      <w:r w:rsidR="00344C7E" w:rsidRPr="0002441F">
        <w:rPr>
          <w:rFonts w:eastAsia="Times New Roman"/>
          <w:lang w:val="fr-FR"/>
        </w:rPr>
        <w:t>’</w:t>
      </w:r>
      <w:r w:rsidR="00C36E39" w:rsidRPr="0002441F">
        <w:rPr>
          <w:rFonts w:eastAsia="Times New Roman"/>
          <w:lang w:val="fr-FR"/>
        </w:rPr>
        <w:t>indépendance à travers des œuvres d</w:t>
      </w:r>
      <w:r w:rsidR="00344C7E" w:rsidRPr="0002441F">
        <w:rPr>
          <w:rFonts w:eastAsia="Times New Roman"/>
          <w:lang w:val="fr-FR"/>
        </w:rPr>
        <w:t>’</w:t>
      </w:r>
      <w:r w:rsidR="00C36E39" w:rsidRPr="0002441F">
        <w:rPr>
          <w:rFonts w:eastAsia="Times New Roman"/>
          <w:lang w:val="fr-FR"/>
        </w:rPr>
        <w:t xml:space="preserve">art sélectionnées par des conservateurs néerlandais et </w:t>
      </w:r>
      <w:r w:rsidR="00C36E39" w:rsidRPr="0002441F">
        <w:rPr>
          <w:rFonts w:eastAsia="Times New Roman"/>
          <w:lang w:val="fr-FR"/>
        </w:rPr>
        <w:lastRenderedPageBreak/>
        <w:t xml:space="preserve">indonésiens, contrairement aux monuments physiques implantés aux Pays-Bas qui rendent uniquement hommage aux soldats néerlandais tombés au combat. </w:t>
      </w:r>
    </w:p>
    <w:p w14:paraId="2FD6E1B1" w14:textId="77777777" w:rsidR="009863E7" w:rsidRPr="0002441F" w:rsidRDefault="009863E7" w:rsidP="000C253E">
      <w:pPr>
        <w:tabs>
          <w:tab w:val="left" w:pos="426"/>
        </w:tabs>
        <w:rPr>
          <w:rFonts w:eastAsia="Times New Roman"/>
          <w:lang w:val="fr-FR"/>
        </w:rPr>
      </w:pPr>
    </w:p>
    <w:p w14:paraId="619D08FB" w14:textId="32897687" w:rsidR="009863E7" w:rsidRPr="0002441F" w:rsidRDefault="00FB218C" w:rsidP="000C253E">
      <w:pPr>
        <w:pStyle w:val="Style1"/>
        <w:tabs>
          <w:tab w:val="clear" w:pos="284"/>
        </w:tabs>
        <w:rPr>
          <w:lang w:val="fr-FR"/>
        </w:rPr>
      </w:pPr>
      <w:r w:rsidRPr="0002441F">
        <w:rPr>
          <w:rFonts w:eastAsia="Times New Roman"/>
          <w:lang w:val="fr-FR"/>
        </w:rPr>
        <w:t xml:space="preserve">Toujours en 2022, le Pavillon nordique de la Biennale de Venise a été rebaptisé Pavillon </w:t>
      </w:r>
      <w:proofErr w:type="spellStart"/>
      <w:r w:rsidRPr="0002441F">
        <w:rPr>
          <w:rFonts w:eastAsia="Times New Roman"/>
          <w:lang w:val="fr-FR"/>
        </w:rPr>
        <w:t>sami</w:t>
      </w:r>
      <w:proofErr w:type="spellEnd"/>
      <w:r w:rsidRPr="0002441F">
        <w:rPr>
          <w:rFonts w:eastAsia="Times New Roman"/>
          <w:lang w:val="fr-FR"/>
        </w:rPr>
        <w:t xml:space="preserve"> afin de célébrer les peuples et les artistes autochtones qui, pour la première fois, ont pu présenter leur patrimoine culturel lors d</w:t>
      </w:r>
      <w:r w:rsidR="00344C7E" w:rsidRPr="0002441F">
        <w:rPr>
          <w:rFonts w:eastAsia="Times New Roman"/>
          <w:lang w:val="fr-FR"/>
        </w:rPr>
        <w:t>’</w:t>
      </w:r>
      <w:r w:rsidRPr="0002441F">
        <w:rPr>
          <w:rFonts w:eastAsia="Times New Roman"/>
          <w:lang w:val="fr-FR"/>
        </w:rPr>
        <w:t xml:space="preserve">un événement aussi prestigieux. </w:t>
      </w:r>
      <w:r w:rsidR="00CE5B24" w:rsidRPr="0002441F">
        <w:rPr>
          <w:rFonts w:eastAsia="Times New Roman"/>
          <w:lang w:val="fr-FR"/>
        </w:rPr>
        <w:t xml:space="preserve">La visibilité ainsi offerte aux artistes </w:t>
      </w:r>
      <w:proofErr w:type="spellStart"/>
      <w:r w:rsidR="00CE5B24" w:rsidRPr="0002441F">
        <w:rPr>
          <w:rFonts w:eastAsia="Times New Roman"/>
          <w:lang w:val="fr-FR"/>
        </w:rPr>
        <w:t>s</w:t>
      </w:r>
      <w:r w:rsidR="003A2D33" w:rsidRPr="0002441F">
        <w:rPr>
          <w:rFonts w:eastAsia="Times New Roman"/>
          <w:lang w:val="fr-FR"/>
        </w:rPr>
        <w:t>â</w:t>
      </w:r>
      <w:r w:rsidR="00CE5B24" w:rsidRPr="0002441F">
        <w:rPr>
          <w:rFonts w:eastAsia="Times New Roman"/>
          <w:lang w:val="fr-FR"/>
        </w:rPr>
        <w:t>m</w:t>
      </w:r>
      <w:r w:rsidR="003A2D33" w:rsidRPr="0002441F">
        <w:rPr>
          <w:rFonts w:eastAsia="Times New Roman"/>
          <w:lang w:val="fr-FR"/>
        </w:rPr>
        <w:t>e</w:t>
      </w:r>
      <w:r w:rsidR="00CE5B24" w:rsidRPr="0002441F">
        <w:rPr>
          <w:rFonts w:eastAsia="Times New Roman"/>
          <w:lang w:val="fr-FR"/>
        </w:rPr>
        <w:t>s</w:t>
      </w:r>
      <w:proofErr w:type="spellEnd"/>
      <w:r w:rsidR="00CE5B24" w:rsidRPr="0002441F">
        <w:rPr>
          <w:rFonts w:eastAsia="Times New Roman"/>
          <w:lang w:val="fr-FR"/>
        </w:rPr>
        <w:t xml:space="preserve">, qui </w:t>
      </w:r>
      <w:r w:rsidR="003A2D33" w:rsidRPr="0002441F">
        <w:rPr>
          <w:rFonts w:eastAsia="Times New Roman"/>
          <w:lang w:val="fr-FR"/>
        </w:rPr>
        <w:t>incarnent</w:t>
      </w:r>
      <w:r w:rsidR="00CE5B24" w:rsidRPr="0002441F">
        <w:rPr>
          <w:rFonts w:eastAsia="Times New Roman"/>
          <w:lang w:val="fr-FR"/>
        </w:rPr>
        <w:t xml:space="preserve"> leurs pays dans un cadre international de cette envergure, peut ensuite être mise à profit pour promouvoir des expositions similaires dans les musées locaux et régionaux, </w:t>
      </w:r>
      <w:r w:rsidR="00404B78" w:rsidRPr="0002441F">
        <w:rPr>
          <w:rFonts w:eastAsia="Times New Roman"/>
          <w:lang w:val="fr-FR"/>
        </w:rPr>
        <w:t>où ils n</w:t>
      </w:r>
      <w:r w:rsidR="00344C7E" w:rsidRPr="0002441F">
        <w:rPr>
          <w:rFonts w:eastAsia="Times New Roman"/>
          <w:lang w:val="fr-FR"/>
        </w:rPr>
        <w:t>’</w:t>
      </w:r>
      <w:r w:rsidR="00404B78" w:rsidRPr="0002441F">
        <w:rPr>
          <w:rFonts w:eastAsia="Times New Roman"/>
          <w:lang w:val="fr-FR"/>
        </w:rPr>
        <w:t>apparaîtront pas nécessairement en tant que membres d</w:t>
      </w:r>
      <w:r w:rsidR="00344C7E" w:rsidRPr="0002441F">
        <w:rPr>
          <w:rFonts w:eastAsia="Times New Roman"/>
          <w:lang w:val="fr-FR"/>
        </w:rPr>
        <w:t>’</w:t>
      </w:r>
      <w:r w:rsidR="00404B78" w:rsidRPr="0002441F">
        <w:rPr>
          <w:rFonts w:eastAsia="Times New Roman"/>
          <w:lang w:val="fr-FR"/>
        </w:rPr>
        <w:t>une minorité, mais en tant que représentants de leur pays.</w:t>
      </w:r>
      <w:r w:rsidR="007C7488" w:rsidRPr="0002441F">
        <w:rPr>
          <w:rFonts w:eastAsia="Times New Roman"/>
          <w:lang w:val="fr-FR"/>
        </w:rPr>
        <w:t xml:space="preserve"> </w:t>
      </w:r>
    </w:p>
    <w:p w14:paraId="606E8289" w14:textId="77777777" w:rsidR="009863E7" w:rsidRDefault="009863E7" w:rsidP="000C253E">
      <w:pPr>
        <w:tabs>
          <w:tab w:val="left" w:pos="426"/>
        </w:tabs>
        <w:rPr>
          <w:lang w:val="fr-FR"/>
        </w:rPr>
      </w:pPr>
    </w:p>
    <w:p w14:paraId="16F67DAB" w14:textId="77777777" w:rsidR="001362B3" w:rsidRPr="0002441F" w:rsidRDefault="001362B3" w:rsidP="000C253E">
      <w:pPr>
        <w:tabs>
          <w:tab w:val="left" w:pos="426"/>
        </w:tabs>
        <w:rPr>
          <w:lang w:val="fr-FR"/>
        </w:rPr>
      </w:pPr>
    </w:p>
    <w:p w14:paraId="065A130F" w14:textId="77777777" w:rsidR="000758B4" w:rsidRPr="0002441F" w:rsidRDefault="007C7488" w:rsidP="000758B4">
      <w:pPr>
        <w:pStyle w:val="Heading1"/>
        <w:spacing w:before="0" w:after="0"/>
        <w:jc w:val="both"/>
        <w:rPr>
          <w:rFonts w:ascii="Arial" w:hAnsi="Arial" w:cs="Arial"/>
          <w:b/>
          <w:bCs/>
          <w:color w:val="000000" w:themeColor="text1"/>
          <w:sz w:val="20"/>
          <w:szCs w:val="20"/>
        </w:rPr>
      </w:pPr>
      <w:bookmarkStart w:id="79" w:name="_Toc223962045"/>
      <w:bookmarkStart w:id="80" w:name="_Toc225271648"/>
      <w:bookmarkStart w:id="81" w:name="_Toc225326280"/>
      <w:r w:rsidRPr="0002441F">
        <w:rPr>
          <w:rFonts w:ascii="Arial" w:hAnsi="Arial" w:cs="Arial"/>
          <w:b/>
          <w:bCs/>
          <w:color w:val="000000" w:themeColor="text1"/>
          <w:sz w:val="20"/>
          <w:szCs w:val="20"/>
          <w:lang w:val="fr-FR"/>
        </w:rPr>
        <w:t>CONCLUSIONS</w:t>
      </w:r>
      <w:bookmarkEnd w:id="79"/>
      <w:bookmarkEnd w:id="80"/>
      <w:bookmarkEnd w:id="81"/>
      <w:r w:rsidRPr="0002441F">
        <w:rPr>
          <w:rFonts w:ascii="Arial" w:hAnsi="Arial" w:cs="Arial"/>
          <w:b/>
          <w:bCs/>
          <w:color w:val="000000" w:themeColor="text1"/>
          <w:sz w:val="20"/>
          <w:szCs w:val="20"/>
          <w:lang w:val="fr-FR"/>
        </w:rPr>
        <w:t xml:space="preserve"> </w:t>
      </w:r>
    </w:p>
    <w:bookmarkEnd w:id="61"/>
    <w:bookmarkEnd w:id="62"/>
    <w:p w14:paraId="6C96624D" w14:textId="77777777" w:rsidR="001362B3" w:rsidRDefault="001362B3" w:rsidP="001362B3">
      <w:pPr>
        <w:pStyle w:val="Style1"/>
        <w:numPr>
          <w:ilvl w:val="0"/>
          <w:numId w:val="0"/>
        </w:numPr>
        <w:tabs>
          <w:tab w:val="clear" w:pos="284"/>
        </w:tabs>
        <w:rPr>
          <w:lang w:val="fr-FR"/>
        </w:rPr>
      </w:pPr>
    </w:p>
    <w:p w14:paraId="7202E8D3" w14:textId="093FB884" w:rsidR="0063132F" w:rsidRPr="0002441F" w:rsidRDefault="000A76DB" w:rsidP="000C253E">
      <w:pPr>
        <w:pStyle w:val="Style1"/>
        <w:tabs>
          <w:tab w:val="clear" w:pos="284"/>
        </w:tabs>
        <w:rPr>
          <w:lang w:val="fr-FR"/>
        </w:rPr>
      </w:pPr>
      <w:r w:rsidRPr="0002441F">
        <w:rPr>
          <w:lang w:val="fr-FR"/>
        </w:rPr>
        <w:t xml:space="preserve">Le patrimoine culturel contesté, conflictuel et oublié a toujours été </w:t>
      </w:r>
      <w:r w:rsidR="007B6710" w:rsidRPr="0002441F">
        <w:rPr>
          <w:lang w:val="fr-FR"/>
        </w:rPr>
        <w:t>une pomme de discorde</w:t>
      </w:r>
      <w:r w:rsidRPr="0002441F">
        <w:rPr>
          <w:lang w:val="fr-FR"/>
        </w:rPr>
        <w:t>. Aujourd</w:t>
      </w:r>
      <w:r w:rsidR="00344C7E" w:rsidRPr="0002441F">
        <w:rPr>
          <w:lang w:val="fr-FR"/>
        </w:rPr>
        <w:t>’</w:t>
      </w:r>
      <w:r w:rsidRPr="0002441F">
        <w:rPr>
          <w:lang w:val="fr-FR"/>
        </w:rPr>
        <w:t xml:space="preserve">hui, en Europe, il </w:t>
      </w:r>
      <w:r w:rsidR="007B6710" w:rsidRPr="0002441F">
        <w:rPr>
          <w:lang w:val="fr-FR"/>
        </w:rPr>
        <w:t>prend</w:t>
      </w:r>
      <w:r w:rsidRPr="0002441F">
        <w:rPr>
          <w:lang w:val="fr-FR"/>
        </w:rPr>
        <w:t xml:space="preserve"> une résonance particulière</w:t>
      </w:r>
      <w:r w:rsidR="000C253E" w:rsidRPr="0002441F">
        <w:rPr>
          <w:lang w:val="fr-FR"/>
        </w:rPr>
        <w:t xml:space="preserve">. </w:t>
      </w:r>
      <w:r w:rsidR="00E26971" w:rsidRPr="0002441F">
        <w:rPr>
          <w:lang w:val="fr-FR"/>
        </w:rPr>
        <w:t>À mesure</w:t>
      </w:r>
      <w:r w:rsidR="00483DE5" w:rsidRPr="0002441F">
        <w:rPr>
          <w:lang w:val="fr-FR"/>
        </w:rPr>
        <w:t xml:space="preserve"> que le continent </w:t>
      </w:r>
      <w:r w:rsidR="00E26971" w:rsidRPr="0002441F">
        <w:rPr>
          <w:lang w:val="fr-FR"/>
        </w:rPr>
        <w:t>affronte</w:t>
      </w:r>
      <w:r w:rsidR="00483DE5" w:rsidRPr="0002441F">
        <w:rPr>
          <w:lang w:val="fr-FR"/>
        </w:rPr>
        <w:t xml:space="preserve"> son passé relativement récent marqué par l</w:t>
      </w:r>
      <w:r w:rsidR="00344C7E" w:rsidRPr="0002441F">
        <w:rPr>
          <w:lang w:val="fr-FR"/>
        </w:rPr>
        <w:t>’</w:t>
      </w:r>
      <w:r w:rsidR="00483DE5" w:rsidRPr="0002441F">
        <w:rPr>
          <w:lang w:val="fr-FR"/>
        </w:rPr>
        <w:t>empire, le totalitarisme et les conflits,</w:t>
      </w:r>
      <w:r w:rsidR="00926B8C" w:rsidRPr="0002441F">
        <w:rPr>
          <w:lang w:val="fr-FR"/>
        </w:rPr>
        <w:t xml:space="preserve"> l</w:t>
      </w:r>
      <w:r w:rsidR="00344C7E" w:rsidRPr="0002441F">
        <w:rPr>
          <w:lang w:val="fr-FR"/>
        </w:rPr>
        <w:t>’</w:t>
      </w:r>
      <w:r w:rsidR="00926B8C" w:rsidRPr="0002441F">
        <w:rPr>
          <w:lang w:val="fr-FR"/>
        </w:rPr>
        <w:t xml:space="preserve">héritage historique </w:t>
      </w:r>
      <w:r w:rsidR="00E26971" w:rsidRPr="0002441F">
        <w:rPr>
          <w:lang w:val="fr-FR"/>
        </w:rPr>
        <w:t>s</w:t>
      </w:r>
      <w:r w:rsidR="00344C7E" w:rsidRPr="0002441F">
        <w:rPr>
          <w:lang w:val="fr-FR"/>
        </w:rPr>
        <w:t>’</w:t>
      </w:r>
      <w:r w:rsidR="00E26971" w:rsidRPr="0002441F">
        <w:rPr>
          <w:lang w:val="fr-FR"/>
        </w:rPr>
        <w:t>avère</w:t>
      </w:r>
      <w:r w:rsidR="00926B8C" w:rsidRPr="0002441F">
        <w:rPr>
          <w:lang w:val="fr-FR"/>
        </w:rPr>
        <w:t xml:space="preserve"> complexe, lourd et sujet à diverses interprétations. </w:t>
      </w:r>
      <w:r w:rsidR="003439BA" w:rsidRPr="0002441F">
        <w:rPr>
          <w:lang w:val="fr-FR"/>
        </w:rPr>
        <w:t>À cela s</w:t>
      </w:r>
      <w:r w:rsidR="00344C7E" w:rsidRPr="0002441F">
        <w:rPr>
          <w:lang w:val="fr-FR"/>
        </w:rPr>
        <w:t>’</w:t>
      </w:r>
      <w:r w:rsidR="003439BA" w:rsidRPr="0002441F">
        <w:rPr>
          <w:lang w:val="fr-FR"/>
        </w:rPr>
        <w:t>ajoute la résurgence, ces dernières années, de formes extrêmes de populisme et de nationalisme qui s</w:t>
      </w:r>
      <w:r w:rsidR="00344C7E" w:rsidRPr="0002441F">
        <w:rPr>
          <w:lang w:val="fr-FR"/>
        </w:rPr>
        <w:t>’</w:t>
      </w:r>
      <w:r w:rsidR="003439BA" w:rsidRPr="0002441F">
        <w:rPr>
          <w:lang w:val="fr-FR"/>
        </w:rPr>
        <w:t>accompagnent souvent d</w:t>
      </w:r>
      <w:r w:rsidR="00344C7E" w:rsidRPr="0002441F">
        <w:rPr>
          <w:lang w:val="fr-FR"/>
        </w:rPr>
        <w:t>’</w:t>
      </w:r>
      <w:r w:rsidR="003439BA" w:rsidRPr="0002441F">
        <w:rPr>
          <w:lang w:val="fr-FR"/>
        </w:rPr>
        <w:t>une vision étriquée et figée du passé et du patrimoine culturel qui en découle, et parfois d</w:t>
      </w:r>
      <w:r w:rsidR="00344C7E" w:rsidRPr="0002441F">
        <w:rPr>
          <w:lang w:val="fr-FR"/>
        </w:rPr>
        <w:t>’</w:t>
      </w:r>
      <w:r w:rsidR="003439BA" w:rsidRPr="0002441F">
        <w:rPr>
          <w:lang w:val="fr-FR"/>
        </w:rPr>
        <w:t xml:space="preserve">un </w:t>
      </w:r>
      <w:r w:rsidR="00AB3BDD" w:rsidRPr="0002441F">
        <w:rPr>
          <w:lang w:val="fr-FR"/>
        </w:rPr>
        <w:t xml:space="preserve">objectif </w:t>
      </w:r>
      <w:r w:rsidR="003439BA" w:rsidRPr="0002441F">
        <w:rPr>
          <w:lang w:val="fr-FR"/>
        </w:rPr>
        <w:t>politique visant à exploiter</w:t>
      </w:r>
      <w:r w:rsidR="00AB3BDD" w:rsidRPr="0002441F">
        <w:rPr>
          <w:lang w:val="fr-FR"/>
        </w:rPr>
        <w:t xml:space="preserve"> ce patrimoine</w:t>
      </w:r>
      <w:r w:rsidR="003439BA" w:rsidRPr="0002441F">
        <w:rPr>
          <w:lang w:val="fr-FR"/>
        </w:rPr>
        <w:t xml:space="preserve">. </w:t>
      </w:r>
    </w:p>
    <w:p w14:paraId="74AAD3F8" w14:textId="77777777" w:rsidR="0063132F" w:rsidRPr="0002441F" w:rsidRDefault="0063132F" w:rsidP="000C253E">
      <w:pPr>
        <w:pStyle w:val="Style1"/>
        <w:numPr>
          <w:ilvl w:val="0"/>
          <w:numId w:val="0"/>
        </w:numPr>
        <w:tabs>
          <w:tab w:val="clear" w:pos="284"/>
        </w:tabs>
        <w:rPr>
          <w:lang w:val="fr-FR"/>
        </w:rPr>
      </w:pPr>
    </w:p>
    <w:p w14:paraId="5892D1E5" w14:textId="4BDDE9D8" w:rsidR="0063132F" w:rsidRPr="0002441F" w:rsidRDefault="00680C06" w:rsidP="000C253E">
      <w:pPr>
        <w:pStyle w:val="Style1"/>
        <w:tabs>
          <w:tab w:val="clear" w:pos="284"/>
        </w:tabs>
        <w:rPr>
          <w:lang w:val="fr-FR"/>
        </w:rPr>
      </w:pPr>
      <w:r w:rsidRPr="0002441F">
        <w:rPr>
          <w:lang w:val="fr-FR"/>
        </w:rPr>
        <w:t>Ces questions suscitent souvent des tensions et des débats très intenses au</w:t>
      </w:r>
      <w:r w:rsidR="00863EC4" w:rsidRPr="0002441F">
        <w:rPr>
          <w:lang w:val="fr-FR"/>
        </w:rPr>
        <w:t>x</w:t>
      </w:r>
      <w:r w:rsidRPr="0002441F">
        <w:rPr>
          <w:lang w:val="fr-FR"/>
        </w:rPr>
        <w:t xml:space="preserve"> niveau</w:t>
      </w:r>
      <w:r w:rsidR="00863EC4" w:rsidRPr="0002441F">
        <w:rPr>
          <w:lang w:val="fr-FR"/>
        </w:rPr>
        <w:t>x</w:t>
      </w:r>
      <w:r w:rsidRPr="0002441F">
        <w:rPr>
          <w:lang w:val="fr-FR"/>
        </w:rPr>
        <w:t xml:space="preserve"> local et régional. </w:t>
      </w:r>
      <w:r w:rsidR="005A1E54" w:rsidRPr="0002441F">
        <w:rPr>
          <w:lang w:val="fr-FR"/>
        </w:rPr>
        <w:t>Cela tient certes au fait que les souvenirs des événements du passé perdurent au sein des communautés locales où ils se sont déroulés. Mais c</w:t>
      </w:r>
      <w:r w:rsidR="00344C7E" w:rsidRPr="0002441F">
        <w:rPr>
          <w:lang w:val="fr-FR"/>
        </w:rPr>
        <w:t>’</w:t>
      </w:r>
      <w:r w:rsidR="005A1E54" w:rsidRPr="0002441F">
        <w:rPr>
          <w:lang w:val="fr-FR"/>
        </w:rPr>
        <w:t xml:space="preserve">est aussi parce ces événements sont souvent immortalisés ou commémorés par des statues, des monuments, des cérémonies et des institutions, ou </w:t>
      </w:r>
      <w:r w:rsidR="00863EC4" w:rsidRPr="0002441F">
        <w:rPr>
          <w:lang w:val="fr-FR"/>
        </w:rPr>
        <w:t>par d</w:t>
      </w:r>
      <w:r w:rsidR="00344C7E" w:rsidRPr="0002441F">
        <w:rPr>
          <w:lang w:val="fr-FR"/>
        </w:rPr>
        <w:t>’</w:t>
      </w:r>
      <w:r w:rsidR="005A1E54" w:rsidRPr="0002441F">
        <w:rPr>
          <w:lang w:val="fr-FR"/>
        </w:rPr>
        <w:t>autres</w:t>
      </w:r>
      <w:r w:rsidR="00863EC4" w:rsidRPr="0002441F">
        <w:rPr>
          <w:lang w:val="fr-FR"/>
        </w:rPr>
        <w:t xml:space="preserve"> moyens</w:t>
      </w:r>
      <w:r w:rsidR="000C253E" w:rsidRPr="0002441F">
        <w:rPr>
          <w:lang w:val="fr-FR"/>
        </w:rPr>
        <w:t xml:space="preserve">. </w:t>
      </w:r>
      <w:r w:rsidR="00F54293" w:rsidRPr="0002441F">
        <w:rPr>
          <w:lang w:val="fr-FR"/>
        </w:rPr>
        <w:t>I</w:t>
      </w:r>
      <w:r w:rsidR="007B6885" w:rsidRPr="0002441F">
        <w:rPr>
          <w:lang w:val="fr-FR"/>
        </w:rPr>
        <w:t>l incombe souvent aux collectivités locales et régionales d</w:t>
      </w:r>
      <w:r w:rsidR="00344C7E" w:rsidRPr="0002441F">
        <w:rPr>
          <w:lang w:val="fr-FR"/>
        </w:rPr>
        <w:t>’</w:t>
      </w:r>
      <w:r w:rsidR="007B6885" w:rsidRPr="0002441F">
        <w:rPr>
          <w:lang w:val="fr-FR"/>
        </w:rPr>
        <w:t xml:space="preserve">assumer la responsabilité administrative et de faire </w:t>
      </w:r>
      <w:r w:rsidR="005648FC" w:rsidRPr="0002441F">
        <w:rPr>
          <w:lang w:val="fr-FR"/>
        </w:rPr>
        <w:t>exécuter</w:t>
      </w:r>
      <w:r w:rsidR="007B6885" w:rsidRPr="0002441F">
        <w:rPr>
          <w:lang w:val="fr-FR"/>
        </w:rPr>
        <w:t xml:space="preserve">, de gérer ou même de faire disparaître ces </w:t>
      </w:r>
      <w:r w:rsidR="005648FC" w:rsidRPr="0002441F">
        <w:rPr>
          <w:lang w:val="fr-FR"/>
        </w:rPr>
        <w:t>marqueurs</w:t>
      </w:r>
      <w:r w:rsidR="007B6885" w:rsidRPr="0002441F">
        <w:rPr>
          <w:lang w:val="fr-FR"/>
        </w:rPr>
        <w:t xml:space="preserve"> de la mémoire culturelle</w:t>
      </w:r>
      <w:r w:rsidR="000C253E" w:rsidRPr="0002441F">
        <w:rPr>
          <w:lang w:val="fr-FR"/>
        </w:rPr>
        <w:t xml:space="preserve">. </w:t>
      </w:r>
      <w:r w:rsidR="00740254" w:rsidRPr="0002441F">
        <w:rPr>
          <w:lang w:val="fr-FR"/>
        </w:rPr>
        <w:t>Et l</w:t>
      </w:r>
      <w:r w:rsidR="005648FC" w:rsidRPr="0002441F">
        <w:rPr>
          <w:lang w:val="fr-FR"/>
        </w:rPr>
        <w:t>orsque la mémoire ou le site en question font l</w:t>
      </w:r>
      <w:r w:rsidR="00344C7E" w:rsidRPr="0002441F">
        <w:rPr>
          <w:lang w:val="fr-FR"/>
        </w:rPr>
        <w:t>’</w:t>
      </w:r>
      <w:r w:rsidR="005648FC" w:rsidRPr="0002441F">
        <w:rPr>
          <w:lang w:val="fr-FR"/>
        </w:rPr>
        <w:t xml:space="preserve">objet de controverses, il appartient aux autorités infranationales de jouer un rôle moteur </w:t>
      </w:r>
      <w:r w:rsidR="00397533" w:rsidRPr="0002441F">
        <w:rPr>
          <w:lang w:val="fr-FR"/>
        </w:rPr>
        <w:t>pour résoudre le différend</w:t>
      </w:r>
      <w:r w:rsidR="000C253E" w:rsidRPr="0002441F">
        <w:rPr>
          <w:lang w:val="fr-FR"/>
        </w:rPr>
        <w:t xml:space="preserve">. </w:t>
      </w:r>
    </w:p>
    <w:p w14:paraId="138B2153" w14:textId="77777777" w:rsidR="0063132F" w:rsidRPr="0002441F" w:rsidRDefault="0063132F" w:rsidP="000C253E">
      <w:pPr>
        <w:tabs>
          <w:tab w:val="left" w:pos="426"/>
        </w:tabs>
        <w:rPr>
          <w:lang w:val="fr-FR"/>
        </w:rPr>
      </w:pPr>
    </w:p>
    <w:p w14:paraId="5B8A2C8A" w14:textId="74A602C6" w:rsidR="0063132F" w:rsidRPr="0002441F" w:rsidRDefault="002E1B90" w:rsidP="000C253E">
      <w:pPr>
        <w:pStyle w:val="Style1"/>
        <w:tabs>
          <w:tab w:val="clear" w:pos="284"/>
        </w:tabs>
        <w:rPr>
          <w:lang w:val="fr-FR"/>
        </w:rPr>
      </w:pPr>
      <w:r w:rsidRPr="0002441F">
        <w:rPr>
          <w:lang w:val="fr-FR"/>
        </w:rPr>
        <w:t>Il n</w:t>
      </w:r>
      <w:r w:rsidR="00344C7E" w:rsidRPr="0002441F">
        <w:rPr>
          <w:lang w:val="fr-FR"/>
        </w:rPr>
        <w:t>’</w:t>
      </w:r>
      <w:r w:rsidRPr="0002441F">
        <w:rPr>
          <w:lang w:val="fr-FR"/>
        </w:rPr>
        <w:t>est certes pas facile de faire en sorte que les discussions relatives aux mémoires contestées et les décisions concernant le patrimoine qui y est associé respectent les valeurs et les normes européennes en matière de droits humains, de démocratie et d</w:t>
      </w:r>
      <w:r w:rsidR="00344C7E" w:rsidRPr="0002441F">
        <w:rPr>
          <w:lang w:val="fr-FR"/>
        </w:rPr>
        <w:t>’</w:t>
      </w:r>
      <w:r w:rsidRPr="0002441F">
        <w:rPr>
          <w:lang w:val="fr-FR"/>
        </w:rPr>
        <w:t>État de droit, mais la tâche n</w:t>
      </w:r>
      <w:r w:rsidR="00344C7E" w:rsidRPr="0002441F">
        <w:rPr>
          <w:lang w:val="fr-FR"/>
        </w:rPr>
        <w:t>’</w:t>
      </w:r>
      <w:r w:rsidRPr="0002441F">
        <w:rPr>
          <w:lang w:val="fr-FR"/>
        </w:rPr>
        <w:t>est pas impossible.</w:t>
      </w:r>
      <w:r w:rsidR="000C253E" w:rsidRPr="0002441F">
        <w:rPr>
          <w:lang w:val="fr-FR"/>
        </w:rPr>
        <w:t xml:space="preserve"> </w:t>
      </w:r>
      <w:r w:rsidR="0061132B" w:rsidRPr="0002441F">
        <w:rPr>
          <w:lang w:val="fr-FR"/>
        </w:rPr>
        <w:t xml:space="preserve">Différentes stratégies mises en œuvre ces dernières années ont donné des résultats positifs. Citons notamment les consultations ouvertes et participatives menées avec les parties prenantes concernées et le grand public, les actions éducatives qui encouragent les débats sous de multiples angles, le soutien apporté aux événements culturels, aux musées et aux activités touristiques qui expriment une mosaïque de points de vue, ainsi que la collaboration </w:t>
      </w:r>
      <w:r w:rsidR="00CF46F7" w:rsidRPr="0002441F">
        <w:rPr>
          <w:lang w:val="fr-FR"/>
        </w:rPr>
        <w:t xml:space="preserve">établie </w:t>
      </w:r>
      <w:r w:rsidR="0061132B" w:rsidRPr="0002441F">
        <w:rPr>
          <w:lang w:val="fr-FR"/>
        </w:rPr>
        <w:t>entre différentes communautés</w:t>
      </w:r>
      <w:r w:rsidR="00CF46F7" w:rsidRPr="0002441F">
        <w:rPr>
          <w:lang w:val="fr-FR"/>
        </w:rPr>
        <w:t>,</w:t>
      </w:r>
      <w:r w:rsidR="0061132B" w:rsidRPr="0002441F">
        <w:rPr>
          <w:lang w:val="fr-FR"/>
        </w:rPr>
        <w:t xml:space="preserve"> parfois au-delà des frontières internationales</w:t>
      </w:r>
      <w:r w:rsidR="000C253E" w:rsidRPr="0002441F">
        <w:rPr>
          <w:lang w:val="fr-FR"/>
        </w:rPr>
        <w:t xml:space="preserve">. </w:t>
      </w:r>
      <w:r w:rsidR="00B6023D" w:rsidRPr="0002441F">
        <w:rPr>
          <w:lang w:val="fr-FR"/>
        </w:rPr>
        <w:t>Les collectivités locales et régionales ont la possibilité de travailler main dans la main, d</w:t>
      </w:r>
      <w:r w:rsidR="00344C7E" w:rsidRPr="0002441F">
        <w:rPr>
          <w:lang w:val="fr-FR"/>
        </w:rPr>
        <w:t>’</w:t>
      </w:r>
      <w:r w:rsidR="00B6023D" w:rsidRPr="0002441F">
        <w:rPr>
          <w:lang w:val="fr-FR"/>
        </w:rPr>
        <w:t>apprendre les unes des autres et de mettre ces pratiques à profit, afin de favoriser une meilleure compréhension du passé entre les peuples et de parvenir à une gestion plus consensuelle de sa présence physique dans les communautés de tout le continent.</w:t>
      </w:r>
      <w:r w:rsidR="00F01E91" w:rsidRPr="0002441F">
        <w:rPr>
          <w:lang w:val="fr-FR"/>
        </w:rPr>
        <w:t xml:space="preserve"> </w:t>
      </w:r>
    </w:p>
    <w:p w14:paraId="5EDB9D99" w14:textId="77777777" w:rsidR="0063132F" w:rsidRPr="00831952" w:rsidRDefault="0063132F" w:rsidP="0063132F">
      <w:pPr>
        <w:jc w:val="both"/>
        <w:rPr>
          <w:lang w:val="fr-FR"/>
        </w:rPr>
      </w:pPr>
    </w:p>
    <w:p w14:paraId="2A39CCE7" w14:textId="77777777" w:rsidR="00BD3C69" w:rsidRPr="00831952" w:rsidRDefault="00BD3C69" w:rsidP="0063132F">
      <w:pPr>
        <w:jc w:val="both"/>
        <w:rPr>
          <w:lang w:val="fr-FR"/>
        </w:rPr>
      </w:pPr>
    </w:p>
    <w:p w14:paraId="067676FD" w14:textId="77777777" w:rsidR="000C253E" w:rsidRPr="00831952" w:rsidRDefault="000C253E" w:rsidP="0063132F">
      <w:pPr>
        <w:jc w:val="both"/>
        <w:rPr>
          <w:lang w:val="fr-FR"/>
        </w:rPr>
      </w:pPr>
    </w:p>
    <w:p w14:paraId="09BF7CD0" w14:textId="77777777" w:rsidR="00BD3C69" w:rsidRPr="00831952" w:rsidRDefault="00BD3C69" w:rsidP="00905EB9">
      <w:pPr>
        <w:jc w:val="both"/>
        <w:rPr>
          <w:lang w:val="fr-FR"/>
        </w:rPr>
      </w:pPr>
    </w:p>
    <w:sectPr w:rsidR="00BD3C69" w:rsidRPr="00831952" w:rsidSect="002D6CC5">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5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69163" w14:textId="77777777" w:rsidR="00963E05" w:rsidRDefault="00963E05">
      <w:r>
        <w:separator/>
      </w:r>
    </w:p>
  </w:endnote>
  <w:endnote w:type="continuationSeparator" w:id="0">
    <w:p w14:paraId="614A0075" w14:textId="77777777" w:rsidR="00963E05" w:rsidRDefault="00963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 Pro">
    <w:altName w:val="Cambria Math"/>
    <w:charset w:val="00"/>
    <w:family w:val="auto"/>
    <w:pitch w:val="variable"/>
    <w:sig w:usb0="E00002AF" w:usb1="5000607B" w:usb2="00000000" w:usb3="00000000" w:csb0="0000009F" w:csb1="00000000"/>
  </w:font>
  <w:font w:name="Arial Unicode MS">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8053079"/>
      <w:docPartObj>
        <w:docPartGallery w:val="Page Numbers (Bottom of Page)"/>
        <w:docPartUnique/>
      </w:docPartObj>
    </w:sdtPr>
    <w:sdtEndPr/>
    <w:sdtContent>
      <w:p w14:paraId="722D3B09" w14:textId="009727EC" w:rsidR="00B3664E" w:rsidRDefault="007C7488" w:rsidP="00B3664E">
        <w:pPr>
          <w:pStyle w:val="Footer"/>
        </w:pPr>
        <w:r>
          <w:fldChar w:fldCharType="begin"/>
        </w:r>
        <w:r>
          <w:instrText>PAGE   \* MERGEFORMAT</w:instrText>
        </w:r>
        <w:r>
          <w:fldChar w:fldCharType="separate"/>
        </w:r>
        <w:r>
          <w:t>3</w:t>
        </w:r>
        <w:r>
          <w:fldChar w:fldCharType="end"/>
        </w:r>
        <w:r w:rsidR="000C253E">
          <w:t>/</w:t>
        </w:r>
        <w:r w:rsidR="001362B3">
          <w:t>20</w:t>
        </w:r>
      </w:p>
    </w:sdtContent>
  </w:sdt>
  <w:p w14:paraId="4C3ECFE4" w14:textId="77777777" w:rsidR="00B3664E" w:rsidRDefault="00B366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733492"/>
      <w:docPartObj>
        <w:docPartGallery w:val="Page Numbers (Bottom of Page)"/>
        <w:docPartUnique/>
      </w:docPartObj>
    </w:sdtPr>
    <w:sdtEndPr/>
    <w:sdtContent>
      <w:p w14:paraId="21A8FBCC" w14:textId="208E4C39" w:rsidR="00B3664E" w:rsidRDefault="007C7488" w:rsidP="00B3664E">
        <w:pPr>
          <w:pStyle w:val="Footer"/>
          <w:jc w:val="right"/>
        </w:pPr>
        <w:r>
          <w:fldChar w:fldCharType="begin"/>
        </w:r>
        <w:r>
          <w:instrText>PAGE   \* MERGEFORMAT</w:instrText>
        </w:r>
        <w:r>
          <w:fldChar w:fldCharType="separate"/>
        </w:r>
        <w:r>
          <w:t>2</w:t>
        </w:r>
        <w:r>
          <w:fldChar w:fldCharType="end"/>
        </w:r>
        <w:r w:rsidR="000C253E">
          <w:t>/</w:t>
        </w:r>
        <w:r w:rsidR="001362B3">
          <w:t>20</w:t>
        </w:r>
      </w:p>
    </w:sdtContent>
  </w:sdt>
  <w:p w14:paraId="6AD085D1" w14:textId="77777777" w:rsidR="00B3664E" w:rsidRDefault="00B366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D5608" w14:textId="77777777" w:rsidR="00B3664E" w:rsidRDefault="007C7488">
    <w:pPr>
      <w:pStyle w:val="Footer"/>
    </w:pPr>
    <w:r w:rsidRPr="00653FA8">
      <w:rPr>
        <w:noProof/>
        <w:lang w:val="el-GR" w:eastAsia="el-GR"/>
      </w:rPr>
      <mc:AlternateContent>
        <mc:Choice Requires="wps">
          <w:drawing>
            <wp:anchor distT="0" distB="0" distL="114300" distR="114300" simplePos="0" relativeHeight="251659264" behindDoc="0" locked="0" layoutInCell="0" allowOverlap="0" wp14:anchorId="2B8C0744" wp14:editId="35FF75C6">
              <wp:simplePos x="0" y="0"/>
              <wp:positionH relativeFrom="page">
                <wp:posOffset>2095500</wp:posOffset>
              </wp:positionH>
              <wp:positionV relativeFrom="page">
                <wp:posOffset>9944100</wp:posOffset>
              </wp:positionV>
              <wp:extent cx="1247775" cy="238125"/>
              <wp:effectExtent l="0" t="0" r="9525" b="9525"/>
              <wp:wrapNone/>
              <wp:docPr id="2" name="Text Box 2"/>
              <wp:cNvGraphicFramePr/>
              <a:graphic xmlns:a="http://schemas.openxmlformats.org/drawingml/2006/main">
                <a:graphicData uri="http://schemas.microsoft.com/office/word/2010/wordprocessingShape">
                  <wps:wsp>
                    <wps:cNvSpPr txBox="1"/>
                    <wps:spPr>
                      <a:xfrm>
                        <a:off x="0" y="0"/>
                        <a:ext cx="1247775" cy="238125"/>
                      </a:xfrm>
                      <a:prstGeom prst="rect">
                        <a:avLst/>
                      </a:prstGeom>
                      <a:noFill/>
                      <a:ln w="6350">
                        <a:noFill/>
                      </a:ln>
                      <a:effectLst/>
                    </wps:spPr>
                    <wps:txbx>
                      <w:txbxContent>
                        <w:p w14:paraId="54D2591E" w14:textId="11F1CAC9" w:rsidR="00B3664E" w:rsidRPr="00275766" w:rsidRDefault="008D1C0C" w:rsidP="00B3664E">
                          <w:pPr>
                            <w:autoSpaceDE w:val="0"/>
                            <w:autoSpaceDN w:val="0"/>
                            <w:adjustRightInd w:val="0"/>
                            <w:spacing w:line="288" w:lineRule="auto"/>
                            <w:jc w:val="center"/>
                            <w:textAlignment w:val="center"/>
                            <w:rPr>
                              <w:rFonts w:eastAsia="Calibri"/>
                              <w:noProof/>
                              <w:color w:val="000000"/>
                              <w:sz w:val="12"/>
                              <w:szCs w:val="12"/>
                            </w:rPr>
                          </w:pPr>
                          <w:r>
                            <w:rPr>
                              <w:rFonts w:eastAsia="Calibri" w:cs="Minion Pro"/>
                              <w:noProof/>
                              <w:color w:val="000000"/>
                              <w:sz w:val="12"/>
                              <w:szCs w:val="12"/>
                            </w:rPr>
                            <w:t>c</w:t>
                          </w:r>
                          <w:r w:rsidR="007C7488" w:rsidRPr="00275766">
                            <w:rPr>
                              <w:rFonts w:eastAsia="Calibri" w:cs="Minion Pro"/>
                              <w:noProof/>
                              <w:color w:val="000000"/>
                              <w:sz w:val="12"/>
                              <w:szCs w:val="12"/>
                            </w:rPr>
                            <w:t>ongress.</w:t>
                          </w:r>
                          <w:r w:rsidR="007B075A">
                            <w:rPr>
                              <w:rFonts w:eastAsia="Calibri" w:cs="Minion Pro"/>
                              <w:noProof/>
                              <w:color w:val="000000"/>
                              <w:sz w:val="12"/>
                              <w:szCs w:val="12"/>
                            </w:rPr>
                            <w:t>session</w:t>
                          </w:r>
                          <w:r w:rsidR="007C7488" w:rsidRPr="00275766">
                            <w:rPr>
                              <w:rFonts w:eastAsia="Calibri" w:cs="Minion Pro"/>
                              <w:noProof/>
                              <w:color w:val="000000"/>
                              <w:sz w:val="12"/>
                              <w:szCs w:val="12"/>
                            </w:rPr>
                            <w:t>@coe.int</w:t>
                          </w:r>
                        </w:p>
                      </w:txbxContent>
                    </wps:txbx>
                    <wps:bodyPr rot="0" spcFirstLastPara="0" vertOverflow="overflow" horzOverflow="overflow" vert="horz" wrap="square" lIns="0" tIns="0" rIns="0" bIns="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2B8C0744" id="_x0000_t202" coordsize="21600,21600" o:spt="202" path="m,l,21600r21600,l21600,xe">
              <v:stroke joinstyle="miter"/>
              <v:path gradientshapeok="t" o:connecttype="rect"/>
            </v:shapetype>
            <v:shape id="Text Box 2" o:spid="_x0000_s1026" type="#_x0000_t202" style="position:absolute;margin-left:165pt;margin-top:783pt;width:98.25pt;height:18.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" o:allowincell="f" o:allowoverlap="f" filled="f" stroked="f" strokeweight=".5pt">
              <v:textbox inset="0,0,0,0">
                <w:txbxContent>
                  <w:p w14:paraId="54D2591E" w14:textId="11F1CAC9" w:rsidR="00B3664E" w:rsidRPr="00275766" w:rsidRDefault="008D1C0C" w:rsidP="00B3664E">
                    <w:pPr>
                      <w:autoSpaceDE w:val="0"/>
                      <w:autoSpaceDN w:val="0"/>
                      <w:adjustRightInd w:val="0"/>
                      <w:spacing w:line="288" w:lineRule="auto"/>
                      <w:jc w:val="center"/>
                      <w:textAlignment w:val="center"/>
                      <w:rPr>
                        <w:rFonts w:eastAsia="Calibri"/>
                        <w:noProof/>
                        <w:color w:val="000000"/>
                        <w:sz w:val="12"/>
                        <w:szCs w:val="12"/>
                      </w:rPr>
                    </w:pPr>
                    <w:r>
                      <w:rPr>
                        <w:rFonts w:eastAsia="Calibri" w:cs="Minion Pro"/>
                        <w:noProof/>
                        <w:color w:val="000000"/>
                        <w:sz w:val="12"/>
                        <w:szCs w:val="12"/>
                      </w:rPr>
                      <w:t>c</w:t>
                    </w:r>
                    <w:r w:rsidR="007C7488" w:rsidRPr="00275766">
                      <w:rPr>
                        <w:rFonts w:eastAsia="Calibri" w:cs="Minion Pro"/>
                        <w:noProof/>
                        <w:color w:val="000000"/>
                        <w:sz w:val="12"/>
                        <w:szCs w:val="12"/>
                      </w:rPr>
                      <w:t>ongress.</w:t>
                    </w:r>
                    <w:r w:rsidR="007B075A">
                      <w:rPr>
                        <w:rFonts w:eastAsia="Calibri" w:cs="Minion Pro"/>
                        <w:noProof/>
                        <w:color w:val="000000"/>
                        <w:sz w:val="12"/>
                        <w:szCs w:val="12"/>
                      </w:rPr>
                      <w:t>session</w:t>
                    </w:r>
                    <w:r w:rsidR="007C7488" w:rsidRPr="00275766">
                      <w:rPr>
                        <w:rFonts w:eastAsia="Calibri" w:cs="Minion Pro"/>
                        <w:noProof/>
                        <w:color w:val="000000"/>
                        <w:sz w:val="12"/>
                        <w:szCs w:val="12"/>
                      </w:rPr>
                      <w:t>@coe.int</w:t>
                    </w:r>
                  </w:p>
                </w:txbxContent>
              </v:textbox>
              <w10:wrap anchorx="page" anchory="page"/>
            </v:shape>
          </w:pict>
        </mc:Fallback>
      </mc:AlternateContent>
    </w:r>
    <w:r w:rsidRPr="00653FA8">
      <w:rPr>
        <w:noProof/>
        <w:color w:val="000000"/>
        <w:sz w:val="22"/>
        <w:lang w:val="el-GR" w:eastAsia="el-GR"/>
      </w:rPr>
      <w:drawing>
        <wp:inline distT="0" distB="0" distL="0" distR="0" wp14:anchorId="2455FE01" wp14:editId="11FE345F">
          <wp:extent cx="5731510" cy="595850"/>
          <wp:effectExtent l="0" t="0" r="2540" b="0"/>
          <wp:docPr id="1238776149" name="Picture 1238776149"/>
          <wp:cNvGraphicFramePr/>
          <a:graphic xmlns:a="http://schemas.openxmlformats.org/drawingml/2006/main">
            <a:graphicData uri="http://schemas.openxmlformats.org/drawingml/2006/picture">
              <pic:pic xmlns:pic="http://schemas.openxmlformats.org/drawingml/2006/picture">
                <pic:nvPicPr>
                  <pic:cNvPr id="1933016343" name="image1.jpg"/>
                  <pic:cNvPicPr/>
                </pic:nvPicPr>
                <pic:blipFill>
                  <a:blip r:embed="rId1"/>
                  <a:srcRect l="-5" t="-48" r="-4" b="-48"/>
                  <a:stretch>
                    <a:fillRect/>
                  </a:stretch>
                </pic:blipFill>
                <pic:spPr>
                  <a:xfrm>
                    <a:off x="0" y="0"/>
                    <a:ext cx="5731510" cy="59585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D387F" w14:textId="77777777" w:rsidR="00963E05" w:rsidRDefault="00963E05" w:rsidP="006C3A9D">
      <w:bookmarkStart w:id="0" w:name="_Hlk220488905"/>
      <w:bookmarkEnd w:id="0"/>
      <w:r>
        <w:separator/>
      </w:r>
    </w:p>
  </w:footnote>
  <w:footnote w:type="continuationSeparator" w:id="0">
    <w:p w14:paraId="7BB86FB6" w14:textId="77777777" w:rsidR="00963E05" w:rsidRDefault="00963E05" w:rsidP="006C3A9D">
      <w:r>
        <w:continuationSeparator/>
      </w:r>
    </w:p>
  </w:footnote>
  <w:footnote w:id="1">
    <w:p w14:paraId="602BE957" w14:textId="6401F0BD" w:rsidR="006C3A9D" w:rsidRPr="0002441F" w:rsidRDefault="007C7488" w:rsidP="006C3A9D">
      <w:pPr>
        <w:jc w:val="both"/>
        <w:rPr>
          <w:sz w:val="16"/>
          <w:szCs w:val="16"/>
          <w:lang w:val="fr-FR"/>
        </w:rPr>
      </w:pPr>
      <w:r w:rsidRPr="0002441F">
        <w:rPr>
          <w:rStyle w:val="FootnoteReference"/>
          <w:sz w:val="16"/>
          <w:szCs w:val="16"/>
          <w:vertAlign w:val="baseline"/>
          <w:lang w:val="fr-FR"/>
        </w:rPr>
        <w:footnoteRef/>
      </w:r>
      <w:r w:rsidRPr="0002441F">
        <w:rPr>
          <w:sz w:val="16"/>
          <w:szCs w:val="16"/>
          <w:lang w:val="fr-FR"/>
        </w:rPr>
        <w:t xml:space="preserve">. </w:t>
      </w:r>
      <w:r w:rsidR="00CD4E2C" w:rsidRPr="0002441F">
        <w:rPr>
          <w:sz w:val="16"/>
          <w:szCs w:val="16"/>
          <w:lang w:val="fr-FR"/>
        </w:rPr>
        <w:t>L : Chambre des pouvoirs locaux / R : Chambre des régions</w:t>
      </w:r>
      <w:r w:rsidR="002D2657">
        <w:rPr>
          <w:sz w:val="16"/>
          <w:szCs w:val="16"/>
          <w:lang w:val="fr-FR"/>
        </w:rPr>
        <w:t>.</w:t>
      </w:r>
      <w:r w:rsidRPr="0002441F">
        <w:rPr>
          <w:sz w:val="16"/>
          <w:szCs w:val="16"/>
          <w:lang w:val="fr-FR"/>
        </w:rPr>
        <w:t xml:space="preserve"> </w:t>
      </w:r>
    </w:p>
    <w:p w14:paraId="0FA39DBA" w14:textId="397D76BA" w:rsidR="006C3A9D" w:rsidRPr="0002441F" w:rsidRDefault="00CD4E2C" w:rsidP="006C3A9D">
      <w:pPr>
        <w:jc w:val="both"/>
        <w:rPr>
          <w:sz w:val="16"/>
          <w:szCs w:val="16"/>
          <w:lang w:val="fr-FR"/>
        </w:rPr>
      </w:pPr>
      <w:r w:rsidRPr="0002441F">
        <w:rPr>
          <w:sz w:val="16"/>
          <w:szCs w:val="16"/>
          <w:lang w:val="fr-FR"/>
        </w:rPr>
        <w:t>PPE/CCE : Groupe du Parti populaire européen du Congrès</w:t>
      </w:r>
      <w:r w:rsidR="002D2657">
        <w:rPr>
          <w:sz w:val="16"/>
          <w:szCs w:val="16"/>
          <w:lang w:val="fr-FR"/>
        </w:rPr>
        <w:t>.</w:t>
      </w:r>
      <w:r w:rsidR="007C7488" w:rsidRPr="0002441F">
        <w:rPr>
          <w:sz w:val="16"/>
          <w:szCs w:val="16"/>
          <w:lang w:val="fr-FR"/>
        </w:rPr>
        <w:t xml:space="preserve"> </w:t>
      </w:r>
    </w:p>
    <w:p w14:paraId="12E6AA5C" w14:textId="1D407EE9" w:rsidR="006C3A9D" w:rsidRPr="0002441F" w:rsidRDefault="00CD4E2C" w:rsidP="006C3A9D">
      <w:pPr>
        <w:jc w:val="both"/>
        <w:rPr>
          <w:sz w:val="16"/>
          <w:szCs w:val="16"/>
          <w:lang w:val="fr-FR"/>
        </w:rPr>
      </w:pPr>
      <w:r w:rsidRPr="0002441F">
        <w:rPr>
          <w:sz w:val="16"/>
          <w:szCs w:val="16"/>
          <w:lang w:val="fr-FR"/>
        </w:rPr>
        <w:t>SOC/V/DP : Groupe des Socialistes, Verts et Démocrates progressistes</w:t>
      </w:r>
      <w:r w:rsidR="002D2657">
        <w:rPr>
          <w:sz w:val="16"/>
          <w:szCs w:val="16"/>
          <w:lang w:val="fr-FR"/>
        </w:rPr>
        <w:t>.</w:t>
      </w:r>
      <w:r w:rsidR="007C7488" w:rsidRPr="0002441F">
        <w:rPr>
          <w:sz w:val="16"/>
          <w:szCs w:val="16"/>
          <w:lang w:val="fr-FR"/>
        </w:rPr>
        <w:t xml:space="preserve"> </w:t>
      </w:r>
    </w:p>
    <w:p w14:paraId="36225155" w14:textId="4E51731B" w:rsidR="006C3A9D" w:rsidRPr="0002441F" w:rsidRDefault="00CD4E2C" w:rsidP="006C3A9D">
      <w:pPr>
        <w:jc w:val="both"/>
        <w:rPr>
          <w:sz w:val="16"/>
          <w:szCs w:val="16"/>
          <w:lang w:val="fr-FR"/>
        </w:rPr>
      </w:pPr>
      <w:r w:rsidRPr="0002441F">
        <w:rPr>
          <w:sz w:val="16"/>
          <w:szCs w:val="16"/>
          <w:lang w:val="fr-FR"/>
        </w:rPr>
        <w:t>GILD : Groupe indépendant libéral et démocratique</w:t>
      </w:r>
      <w:r w:rsidR="002D2657">
        <w:rPr>
          <w:sz w:val="16"/>
          <w:szCs w:val="16"/>
          <w:lang w:val="fr-FR"/>
        </w:rPr>
        <w:t>.</w:t>
      </w:r>
      <w:r w:rsidR="007C7488" w:rsidRPr="0002441F">
        <w:rPr>
          <w:sz w:val="16"/>
          <w:szCs w:val="16"/>
          <w:lang w:val="fr-FR"/>
        </w:rPr>
        <w:t xml:space="preserve"> </w:t>
      </w:r>
    </w:p>
    <w:p w14:paraId="5D96EF69" w14:textId="25B9B112" w:rsidR="006C3A9D" w:rsidRDefault="00CD4E2C" w:rsidP="006C3A9D">
      <w:pPr>
        <w:jc w:val="both"/>
        <w:rPr>
          <w:sz w:val="16"/>
          <w:szCs w:val="16"/>
          <w:lang w:val="fr-FR"/>
        </w:rPr>
      </w:pPr>
      <w:r w:rsidRPr="0002441F">
        <w:rPr>
          <w:sz w:val="16"/>
          <w:szCs w:val="16"/>
          <w:lang w:val="fr-FR"/>
        </w:rPr>
        <w:t>CRE : Groupe des Conservateurs et Réformistes européens</w:t>
      </w:r>
      <w:r w:rsidR="002D2657">
        <w:rPr>
          <w:sz w:val="16"/>
          <w:szCs w:val="16"/>
          <w:lang w:val="fr-FR"/>
        </w:rPr>
        <w:t>.</w:t>
      </w:r>
      <w:r w:rsidR="007C7488" w:rsidRPr="0002441F">
        <w:rPr>
          <w:sz w:val="16"/>
          <w:szCs w:val="16"/>
          <w:lang w:val="fr-FR"/>
        </w:rPr>
        <w:t xml:space="preserve"> </w:t>
      </w:r>
    </w:p>
    <w:p w14:paraId="272C5745" w14:textId="5AC9A10E" w:rsidR="008D1C0C" w:rsidRPr="0002441F" w:rsidRDefault="008D1C0C" w:rsidP="006C3A9D">
      <w:pPr>
        <w:jc w:val="both"/>
        <w:rPr>
          <w:sz w:val="16"/>
          <w:szCs w:val="16"/>
          <w:lang w:val="fr-FR"/>
        </w:rPr>
      </w:pPr>
      <w:r>
        <w:rPr>
          <w:sz w:val="16"/>
          <w:szCs w:val="16"/>
          <w:lang w:val="fr-FR"/>
        </w:rPr>
        <w:t xml:space="preserve">PFE : Groupe des Patriotes pour l’Europe. </w:t>
      </w:r>
    </w:p>
    <w:p w14:paraId="026B7E91" w14:textId="217082AE" w:rsidR="006C3A9D" w:rsidRPr="0002441F" w:rsidRDefault="00CD4E2C" w:rsidP="006C3A9D">
      <w:pPr>
        <w:jc w:val="both"/>
        <w:rPr>
          <w:sz w:val="16"/>
          <w:szCs w:val="16"/>
          <w:lang w:val="fr-FR"/>
        </w:rPr>
      </w:pPr>
      <w:r w:rsidRPr="0002441F">
        <w:rPr>
          <w:sz w:val="16"/>
          <w:szCs w:val="16"/>
          <w:lang w:val="fr-FR"/>
        </w:rPr>
        <w:t>NI : Membres n’appartenant à aucun groupe politique du Congrès.</w:t>
      </w:r>
      <w:r w:rsidR="007C7488" w:rsidRPr="0002441F">
        <w:rPr>
          <w:sz w:val="16"/>
          <w:szCs w:val="16"/>
          <w:lang w:val="fr-FR"/>
        </w:rPr>
        <w:t xml:space="preserve"> </w:t>
      </w:r>
    </w:p>
  </w:footnote>
  <w:footnote w:id="2">
    <w:p w14:paraId="5AC8832B" w14:textId="77777777" w:rsidR="007B075A" w:rsidRPr="00C37E9C" w:rsidRDefault="007B075A" w:rsidP="007B075A">
      <w:pPr>
        <w:pStyle w:val="FootnoteText"/>
        <w:rPr>
          <w:rFonts w:ascii="Arial" w:hAnsi="Arial" w:cs="Arial"/>
          <w:sz w:val="16"/>
          <w:szCs w:val="16"/>
        </w:rPr>
      </w:pPr>
      <w:r w:rsidRPr="006D17F2">
        <w:rPr>
          <w:rStyle w:val="FootnoteReference"/>
          <w:rFonts w:ascii="Arial" w:hAnsi="Arial" w:cs="Arial"/>
          <w:sz w:val="16"/>
          <w:szCs w:val="16"/>
          <w:vertAlign w:val="baseline"/>
        </w:rPr>
        <w:footnoteRef/>
      </w:r>
      <w:r w:rsidRPr="00CB10F8">
        <w:rPr>
          <w:rFonts w:ascii="Arial" w:hAnsi="Arial" w:cs="Arial"/>
          <w:sz w:val="16"/>
          <w:szCs w:val="16"/>
        </w:rPr>
        <w:t xml:space="preserve"> </w:t>
      </w:r>
      <w:bookmarkStart w:id="4" w:name="_Hlk110416533"/>
      <w:r>
        <w:rPr>
          <w:rFonts w:ascii="Arial" w:hAnsi="Arial" w:cs="Arial"/>
          <w:sz w:val="16"/>
          <w:szCs w:val="16"/>
        </w:rPr>
        <w:t>A</w:t>
      </w:r>
      <w:r w:rsidRPr="00C37E9C">
        <w:rPr>
          <w:rFonts w:ascii="Arial" w:hAnsi="Arial" w:cs="Arial"/>
          <w:sz w:val="16"/>
          <w:szCs w:val="16"/>
        </w:rPr>
        <w:t xml:space="preserve">pprouvé par la Commission de </w:t>
      </w:r>
      <w:r>
        <w:rPr>
          <w:rFonts w:ascii="Arial" w:hAnsi="Arial" w:cs="Arial"/>
          <w:sz w:val="16"/>
          <w:szCs w:val="16"/>
        </w:rPr>
        <w:t>la gouvernance</w:t>
      </w:r>
      <w:r w:rsidRPr="00C37E9C">
        <w:rPr>
          <w:rFonts w:ascii="Arial" w:hAnsi="Arial" w:cs="Arial"/>
          <w:sz w:val="16"/>
          <w:szCs w:val="16"/>
        </w:rPr>
        <w:t xml:space="preserve"> le </w:t>
      </w:r>
      <w:r>
        <w:rPr>
          <w:rFonts w:ascii="Arial" w:hAnsi="Arial" w:cs="Arial"/>
          <w:sz w:val="16"/>
          <w:szCs w:val="16"/>
        </w:rPr>
        <w:t>1</w:t>
      </w:r>
      <w:r w:rsidRPr="00561322">
        <w:rPr>
          <w:rFonts w:ascii="Arial" w:hAnsi="Arial" w:cs="Arial"/>
          <w:sz w:val="16"/>
          <w:szCs w:val="16"/>
          <w:vertAlign w:val="superscript"/>
        </w:rPr>
        <w:t>er</w:t>
      </w:r>
      <w:r>
        <w:rPr>
          <w:rFonts w:ascii="Arial" w:hAnsi="Arial" w:cs="Arial"/>
          <w:sz w:val="16"/>
          <w:szCs w:val="16"/>
        </w:rPr>
        <w:t xml:space="preserve"> avril</w:t>
      </w:r>
      <w:r w:rsidRPr="00C37E9C">
        <w:rPr>
          <w:rFonts w:ascii="Arial" w:hAnsi="Arial" w:cs="Arial"/>
          <w:sz w:val="16"/>
          <w:szCs w:val="16"/>
        </w:rPr>
        <w:t xml:space="preserve"> 202</w:t>
      </w:r>
      <w:r>
        <w:rPr>
          <w:rFonts w:ascii="Arial" w:hAnsi="Arial" w:cs="Arial"/>
          <w:sz w:val="16"/>
          <w:szCs w:val="16"/>
        </w:rPr>
        <w:t>6</w:t>
      </w:r>
      <w:r w:rsidRPr="00C37E9C">
        <w:rPr>
          <w:rFonts w:ascii="Arial" w:hAnsi="Arial" w:cs="Arial"/>
          <w:sz w:val="16"/>
          <w:szCs w:val="16"/>
        </w:rPr>
        <w:t>.</w:t>
      </w:r>
      <w:bookmarkEnd w:id="4"/>
      <w:r>
        <w:rPr>
          <w:rFonts w:ascii="Arial" w:hAnsi="Arial" w:cs="Arial"/>
          <w:sz w:val="16"/>
          <w:szCs w:val="16"/>
        </w:rPr>
        <w:t xml:space="preserve"> </w:t>
      </w:r>
    </w:p>
  </w:footnote>
  <w:footnote w:id="3">
    <w:p w14:paraId="70E337F8" w14:textId="35A36365" w:rsidR="00657AA1" w:rsidRPr="0002441F" w:rsidRDefault="007C7488" w:rsidP="00657AA1">
      <w:pPr>
        <w:pStyle w:val="FootnoteText"/>
        <w:jc w:val="both"/>
        <w:rPr>
          <w:rFonts w:ascii="Arial" w:hAnsi="Arial" w:cs="Arial"/>
          <w:color w:val="000000" w:themeColor="text1"/>
          <w:sz w:val="16"/>
          <w:szCs w:val="16"/>
        </w:rPr>
      </w:pPr>
      <w:r w:rsidRPr="0002441F">
        <w:rPr>
          <w:rStyle w:val="FootnoteReference"/>
          <w:rFonts w:ascii="Arial" w:hAnsi="Arial" w:cs="Arial"/>
          <w:color w:val="000000" w:themeColor="text1"/>
          <w:sz w:val="16"/>
          <w:szCs w:val="16"/>
          <w:vertAlign w:val="baseline"/>
        </w:rPr>
        <w:footnoteRef/>
      </w:r>
      <w:r w:rsidRPr="0002441F">
        <w:rPr>
          <w:rFonts w:ascii="Arial" w:hAnsi="Arial" w:cs="Arial"/>
          <w:color w:val="000000" w:themeColor="text1"/>
          <w:sz w:val="16"/>
          <w:szCs w:val="16"/>
        </w:rPr>
        <w:t xml:space="preserve"> </w:t>
      </w:r>
      <w:r w:rsidR="00CD4E2C" w:rsidRPr="0002441F">
        <w:rPr>
          <w:rFonts w:ascii="Arial" w:hAnsi="Arial" w:cs="Arial"/>
          <w:color w:val="000000" w:themeColor="text1"/>
          <w:sz w:val="16"/>
          <w:szCs w:val="16"/>
        </w:rPr>
        <w:t>Le rapport a été rédigé avec la contribution du professeur</w:t>
      </w:r>
      <w:r w:rsidR="008039CB" w:rsidRPr="0002441F">
        <w:rPr>
          <w:rFonts w:ascii="Arial" w:hAnsi="Arial" w:cs="Arial"/>
          <w:color w:val="000000" w:themeColor="text1"/>
          <w:sz w:val="16"/>
          <w:szCs w:val="16"/>
        </w:rPr>
        <w:t> </w:t>
      </w:r>
      <w:r w:rsidR="00CD4E2C" w:rsidRPr="0002441F">
        <w:rPr>
          <w:rFonts w:ascii="Arial" w:hAnsi="Arial" w:cs="Arial"/>
          <w:sz w:val="16"/>
          <w:szCs w:val="16"/>
        </w:rPr>
        <w:t>Vjeran</w:t>
      </w:r>
      <w:r w:rsidR="008039CB" w:rsidRPr="0002441F">
        <w:rPr>
          <w:rFonts w:ascii="Arial" w:hAnsi="Arial" w:cs="Arial"/>
          <w:sz w:val="16"/>
          <w:szCs w:val="16"/>
        </w:rPr>
        <w:t> </w:t>
      </w:r>
      <w:r w:rsidR="00CD4E2C" w:rsidRPr="0002441F">
        <w:rPr>
          <w:rFonts w:ascii="Arial" w:hAnsi="Arial" w:cs="Arial"/>
          <w:sz w:val="16"/>
          <w:szCs w:val="16"/>
        </w:rPr>
        <w:t>Pavlaković, université de Rijeka, Croatie.</w:t>
      </w:r>
      <w:r w:rsidR="00481135" w:rsidRPr="0002441F">
        <w:rPr>
          <w:rFonts w:ascii="Arial" w:hAnsi="Arial" w:cs="Arial"/>
          <w:sz w:val="16"/>
          <w:szCs w:val="16"/>
        </w:rPr>
        <w:t xml:space="preserve"> </w:t>
      </w:r>
    </w:p>
  </w:footnote>
  <w:footnote w:id="4">
    <w:p w14:paraId="59D979EC" w14:textId="15159BC6" w:rsidR="000A11AF" w:rsidRPr="00F10494" w:rsidRDefault="007C7488" w:rsidP="008477F8">
      <w:pPr>
        <w:pStyle w:val="FootnoteText"/>
        <w:jc w:val="both"/>
        <w:rPr>
          <w:rFonts w:ascii="Arial" w:hAnsi="Arial" w:cs="Arial"/>
          <w:sz w:val="16"/>
          <w:szCs w:val="16"/>
          <w:lang w:val="en-US"/>
        </w:rPr>
      </w:pPr>
      <w:r w:rsidRPr="0002441F">
        <w:rPr>
          <w:rStyle w:val="FootnoteReference"/>
          <w:rFonts w:ascii="Arial" w:hAnsi="Arial" w:cs="Arial"/>
          <w:sz w:val="16"/>
          <w:szCs w:val="16"/>
          <w:vertAlign w:val="baseline"/>
        </w:rPr>
        <w:footnoteRef/>
      </w:r>
      <w:r w:rsidRPr="00F10494">
        <w:rPr>
          <w:rFonts w:ascii="Arial" w:hAnsi="Arial" w:cs="Arial"/>
          <w:sz w:val="16"/>
          <w:szCs w:val="16"/>
          <w:lang w:val="en-US"/>
        </w:rPr>
        <w:t xml:space="preserve"> Tunbridge, J.E., &amp; Ashworth, G.J. (1996). </w:t>
      </w:r>
      <w:r w:rsidR="00481135" w:rsidRPr="00F10494">
        <w:rPr>
          <w:rFonts w:ascii="Arial" w:hAnsi="Arial" w:cs="Arial"/>
          <w:i/>
          <w:iCs/>
          <w:sz w:val="16"/>
          <w:szCs w:val="16"/>
          <w:lang w:val="en-US"/>
        </w:rPr>
        <w:t>Dissonant Heritage:</w:t>
      </w:r>
      <w:r w:rsidR="00BB610C" w:rsidRPr="00F10494">
        <w:rPr>
          <w:rFonts w:ascii="Arial" w:hAnsi="Arial" w:cs="Arial"/>
          <w:i/>
          <w:iCs/>
          <w:sz w:val="16"/>
          <w:szCs w:val="16"/>
          <w:lang w:val="en-US"/>
        </w:rPr>
        <w:t xml:space="preserve"> </w:t>
      </w:r>
      <w:r w:rsidR="00481135" w:rsidRPr="00F10494">
        <w:rPr>
          <w:rFonts w:ascii="Arial" w:hAnsi="Arial" w:cs="Arial"/>
          <w:i/>
          <w:iCs/>
          <w:sz w:val="16"/>
          <w:szCs w:val="16"/>
          <w:lang w:val="en-US"/>
        </w:rPr>
        <w:t>The Management of the Past as a Resource in Conflict</w:t>
      </w:r>
      <w:r w:rsidR="00481135" w:rsidRPr="00F10494">
        <w:rPr>
          <w:rFonts w:ascii="Arial" w:hAnsi="Arial" w:cs="Arial"/>
          <w:sz w:val="16"/>
          <w:szCs w:val="16"/>
          <w:lang w:val="en-US"/>
        </w:rPr>
        <w:t>. John</w:t>
      </w:r>
      <w:r w:rsidR="002D2657">
        <w:rPr>
          <w:rFonts w:ascii="Arial" w:hAnsi="Arial" w:cs="Arial"/>
          <w:sz w:val="16"/>
          <w:szCs w:val="16"/>
          <w:lang w:val="en-US"/>
        </w:rPr>
        <w:t> </w:t>
      </w:r>
      <w:r w:rsidR="00481135" w:rsidRPr="00F10494">
        <w:rPr>
          <w:rFonts w:ascii="Arial" w:hAnsi="Arial" w:cs="Arial"/>
          <w:sz w:val="16"/>
          <w:szCs w:val="16"/>
          <w:lang w:val="en-US"/>
        </w:rPr>
        <w:t xml:space="preserve">Wiley &amp; Sons. </w:t>
      </w:r>
    </w:p>
    <w:p w14:paraId="07272B01" w14:textId="1AA44378" w:rsidR="000A11AF" w:rsidRPr="00F10494" w:rsidRDefault="007C7488" w:rsidP="008477F8">
      <w:pPr>
        <w:pStyle w:val="FootnoteText"/>
        <w:jc w:val="both"/>
        <w:rPr>
          <w:rFonts w:ascii="Arial" w:hAnsi="Arial" w:cs="Arial"/>
          <w:sz w:val="16"/>
          <w:szCs w:val="16"/>
          <w:lang w:val="en-US"/>
        </w:rPr>
      </w:pPr>
      <w:r w:rsidRPr="00F10494">
        <w:rPr>
          <w:rFonts w:ascii="Arial" w:hAnsi="Arial" w:cs="Arial"/>
          <w:sz w:val="16"/>
          <w:szCs w:val="16"/>
          <w:lang w:val="en-US"/>
        </w:rPr>
        <w:t>Macdonald, S. (2008). </w:t>
      </w:r>
      <w:r w:rsidRPr="00F10494">
        <w:rPr>
          <w:rFonts w:ascii="Arial" w:hAnsi="Arial" w:cs="Arial"/>
          <w:i/>
          <w:iCs/>
          <w:sz w:val="16"/>
          <w:szCs w:val="16"/>
          <w:lang w:val="en-US"/>
        </w:rPr>
        <w:t>Difficult Heritage: Negotiating the Nazi Past in Nuremberg and Beyond</w:t>
      </w:r>
      <w:r w:rsidR="00481135" w:rsidRPr="00F10494">
        <w:rPr>
          <w:rFonts w:ascii="Arial" w:hAnsi="Arial" w:cs="Arial"/>
          <w:sz w:val="16"/>
          <w:szCs w:val="16"/>
          <w:lang w:val="en-US"/>
        </w:rPr>
        <w:t xml:space="preserve">. Routledge. </w:t>
      </w:r>
    </w:p>
    <w:p w14:paraId="04A977CB" w14:textId="37E4093D" w:rsidR="000A11AF" w:rsidRPr="0002441F" w:rsidRDefault="00481135" w:rsidP="008477F8">
      <w:pPr>
        <w:pStyle w:val="FootnoteText"/>
        <w:jc w:val="both"/>
        <w:rPr>
          <w:rFonts w:ascii="Arial" w:hAnsi="Arial" w:cs="Arial"/>
          <w:sz w:val="16"/>
          <w:szCs w:val="16"/>
        </w:rPr>
      </w:pPr>
      <w:r w:rsidRPr="00F10494">
        <w:rPr>
          <w:rFonts w:ascii="Arial" w:hAnsi="Arial" w:cs="Arial"/>
          <w:sz w:val="16"/>
          <w:szCs w:val="16"/>
          <w:lang w:val="en-US"/>
        </w:rPr>
        <w:t xml:space="preserve">Logan, W., &amp; Reeves, K. (Eds.). (2008), </w:t>
      </w:r>
      <w:r w:rsidRPr="00F10494">
        <w:rPr>
          <w:rFonts w:ascii="Arial" w:hAnsi="Arial" w:cs="Arial"/>
          <w:i/>
          <w:iCs/>
          <w:sz w:val="16"/>
          <w:szCs w:val="16"/>
          <w:lang w:val="en-US"/>
        </w:rPr>
        <w:t>Places of Pain and Shame: Dealing with ‘Difficult Heritage</w:t>
      </w:r>
      <w:r w:rsidRPr="00F10494">
        <w:rPr>
          <w:rFonts w:ascii="Arial" w:hAnsi="Arial" w:cs="Arial"/>
          <w:sz w:val="16"/>
          <w:szCs w:val="16"/>
          <w:lang w:val="en-US"/>
        </w:rPr>
        <w:t xml:space="preserve">. </w:t>
      </w:r>
      <w:r w:rsidRPr="0002441F">
        <w:rPr>
          <w:rFonts w:ascii="Arial" w:hAnsi="Arial" w:cs="Arial"/>
          <w:sz w:val="16"/>
          <w:szCs w:val="16"/>
        </w:rPr>
        <w:t xml:space="preserve">Routledge. </w:t>
      </w:r>
    </w:p>
  </w:footnote>
  <w:footnote w:id="5">
    <w:p w14:paraId="078F4043" w14:textId="78207275" w:rsidR="000E09A5" w:rsidRPr="0002441F" w:rsidRDefault="000E09A5" w:rsidP="000E09A5">
      <w:pPr>
        <w:pStyle w:val="FootnoteText"/>
        <w:jc w:val="both"/>
        <w:rPr>
          <w:rFonts w:ascii="Arial" w:hAnsi="Arial" w:cs="Arial"/>
          <w:sz w:val="16"/>
          <w:szCs w:val="16"/>
        </w:rPr>
      </w:pPr>
      <w:r w:rsidRPr="0002441F">
        <w:rPr>
          <w:rStyle w:val="FootnoteReference"/>
          <w:rFonts w:ascii="Arial" w:hAnsi="Arial" w:cs="Arial"/>
          <w:sz w:val="16"/>
          <w:szCs w:val="16"/>
          <w:vertAlign w:val="baseline"/>
        </w:rPr>
        <w:footnoteRef/>
      </w:r>
      <w:r w:rsidRPr="0002441F">
        <w:rPr>
          <w:rFonts w:ascii="Arial" w:hAnsi="Arial" w:cs="Arial"/>
          <w:sz w:val="16"/>
          <w:szCs w:val="16"/>
        </w:rPr>
        <w:t xml:space="preserve"> Le projet </w:t>
      </w:r>
      <w:hyperlink r:id="rId1" w:history="1">
        <w:proofErr w:type="spellStart"/>
        <w:r w:rsidRPr="0002441F">
          <w:rPr>
            <w:rStyle w:val="Hyperlink"/>
            <w:rFonts w:ascii="Arial" w:hAnsi="Arial" w:cs="Arial"/>
            <w:sz w:val="16"/>
            <w:szCs w:val="16"/>
          </w:rPr>
          <w:t>Contested</w:t>
        </w:r>
        <w:proofErr w:type="spellEnd"/>
        <w:r w:rsidRPr="0002441F">
          <w:rPr>
            <w:rStyle w:val="Hyperlink"/>
            <w:rFonts w:ascii="Arial" w:hAnsi="Arial" w:cs="Arial"/>
            <w:sz w:val="16"/>
            <w:szCs w:val="16"/>
          </w:rPr>
          <w:t xml:space="preserve"> histories</w:t>
        </w:r>
      </w:hyperlink>
      <w:r w:rsidRPr="0002441F">
        <w:rPr>
          <w:rFonts w:ascii="Arial" w:hAnsi="Arial" w:cs="Arial"/>
          <w:sz w:val="16"/>
          <w:szCs w:val="16"/>
        </w:rPr>
        <w:t xml:space="preserve"> (Mémoires contestées)</w:t>
      </w:r>
      <w:r w:rsidR="00123979" w:rsidRPr="0002441F">
        <w:rPr>
          <w:rFonts w:ascii="Arial" w:hAnsi="Arial" w:cs="Arial"/>
          <w:sz w:val="16"/>
          <w:szCs w:val="16"/>
        </w:rPr>
        <w:t>, coordonné par</w:t>
      </w:r>
      <w:r w:rsidRPr="0002441F">
        <w:rPr>
          <w:rFonts w:ascii="Arial" w:hAnsi="Arial" w:cs="Arial"/>
          <w:sz w:val="16"/>
          <w:szCs w:val="16"/>
        </w:rPr>
        <w:t xml:space="preserve"> </w:t>
      </w:r>
      <w:proofErr w:type="spellStart"/>
      <w:r w:rsidR="00123979" w:rsidRPr="0002441F">
        <w:rPr>
          <w:rFonts w:ascii="Arial" w:hAnsi="Arial" w:cs="Arial"/>
          <w:sz w:val="16"/>
          <w:szCs w:val="16"/>
        </w:rPr>
        <w:t>EuroClio</w:t>
      </w:r>
      <w:proofErr w:type="spellEnd"/>
      <w:r w:rsidR="00123979" w:rsidRPr="0002441F">
        <w:rPr>
          <w:rFonts w:ascii="Arial" w:hAnsi="Arial" w:cs="Arial"/>
          <w:sz w:val="16"/>
          <w:szCs w:val="16"/>
        </w:rPr>
        <w:t xml:space="preserve"> – l'Association européenne des professeurs d'histoire, </w:t>
      </w:r>
      <w:r w:rsidRPr="0002441F">
        <w:rPr>
          <w:rFonts w:ascii="Arial" w:hAnsi="Arial" w:cs="Arial"/>
          <w:sz w:val="16"/>
          <w:szCs w:val="16"/>
        </w:rPr>
        <w:t>présente une série d'exemples tirés d'Europe et d'ailleurs, qui montrent comment un patrimoine culturel contesté, conflictuel et oublié peut faire l'objet d'une instrumentalisation ou d'une manipulation</w:t>
      </w:r>
      <w:r w:rsidRPr="0002441F">
        <w:rPr>
          <w:rStyle w:val="Hyperlink"/>
          <w:rFonts w:ascii="Arial" w:hAnsi="Arial" w:cs="Arial"/>
          <w:bCs/>
          <w:color w:val="auto"/>
          <w:sz w:val="16"/>
          <w:szCs w:val="16"/>
        </w:rPr>
        <w:t xml:space="preserve">. </w:t>
      </w:r>
    </w:p>
  </w:footnote>
  <w:footnote w:id="6">
    <w:p w14:paraId="74656396" w14:textId="27903198" w:rsidR="00AB4FC8" w:rsidRPr="0002441F" w:rsidRDefault="007C7488">
      <w:pPr>
        <w:pStyle w:val="FootnoteText"/>
        <w:rPr>
          <w:rFonts w:ascii="Arial" w:hAnsi="Arial" w:cs="Arial"/>
          <w:sz w:val="16"/>
          <w:szCs w:val="16"/>
        </w:rPr>
      </w:pPr>
      <w:r w:rsidRPr="0002441F">
        <w:rPr>
          <w:rStyle w:val="FootnoteReference"/>
          <w:rFonts w:ascii="Arial" w:hAnsi="Arial" w:cs="Arial"/>
          <w:sz w:val="16"/>
          <w:szCs w:val="16"/>
          <w:vertAlign w:val="baseline"/>
        </w:rPr>
        <w:footnoteRef/>
      </w:r>
      <w:r w:rsidR="0093657E" w:rsidRPr="0002441F">
        <w:rPr>
          <w:rFonts w:ascii="Arial" w:hAnsi="Arial" w:cs="Arial"/>
          <w:sz w:val="16"/>
          <w:szCs w:val="16"/>
        </w:rPr>
        <w:t xml:space="preserve"> </w:t>
      </w:r>
      <w:r w:rsidR="004E64FA" w:rsidRPr="0002441F">
        <w:rPr>
          <w:rFonts w:ascii="Arial" w:hAnsi="Arial" w:cs="Arial"/>
          <w:sz w:val="16"/>
          <w:szCs w:val="16"/>
        </w:rPr>
        <w:t>Voir</w:t>
      </w:r>
      <w:r w:rsidR="0093657E" w:rsidRPr="0002441F">
        <w:rPr>
          <w:rFonts w:ascii="Arial" w:hAnsi="Arial" w:cs="Arial"/>
          <w:sz w:val="16"/>
          <w:szCs w:val="16"/>
        </w:rPr>
        <w:t xml:space="preserve"> </w:t>
      </w:r>
      <w:hyperlink r:id="rId2" w:history="1">
        <w:r w:rsidR="00481135" w:rsidRPr="0002441F">
          <w:rPr>
            <w:rStyle w:val="Hyperlink"/>
            <w:rFonts w:ascii="Arial" w:eastAsia="Times New Roman" w:hAnsi="Arial" w:cs="Arial"/>
            <w:sz w:val="16"/>
            <w:szCs w:val="16"/>
          </w:rPr>
          <w:t>https://www.auschwitz.org/en/</w:t>
        </w:r>
      </w:hyperlink>
      <w:r w:rsidR="00481135" w:rsidRPr="0002441F">
        <w:rPr>
          <w:rFonts w:ascii="Arial" w:eastAsia="Times New Roman" w:hAnsi="Arial" w:cs="Arial"/>
          <w:sz w:val="16"/>
          <w:szCs w:val="16"/>
        </w:rPr>
        <w:t xml:space="preserve"> </w:t>
      </w:r>
    </w:p>
  </w:footnote>
  <w:footnote w:id="7">
    <w:p w14:paraId="70AA5E36" w14:textId="2E3E8842" w:rsidR="00017E19" w:rsidRPr="0002441F" w:rsidRDefault="007C7488" w:rsidP="000C253E">
      <w:pPr>
        <w:pStyle w:val="FootnoteText"/>
        <w:jc w:val="both"/>
        <w:rPr>
          <w:rFonts w:ascii="Arial" w:hAnsi="Arial" w:cs="Arial"/>
          <w:sz w:val="16"/>
          <w:szCs w:val="16"/>
        </w:rPr>
      </w:pPr>
      <w:r w:rsidRPr="0002441F">
        <w:rPr>
          <w:rStyle w:val="FootnoteReference"/>
          <w:rFonts w:ascii="Arial" w:hAnsi="Arial" w:cs="Arial"/>
          <w:sz w:val="16"/>
          <w:szCs w:val="16"/>
          <w:vertAlign w:val="baseline"/>
        </w:rPr>
        <w:footnoteRef/>
      </w:r>
      <w:r w:rsidRPr="0002441F">
        <w:rPr>
          <w:rFonts w:ascii="Arial" w:hAnsi="Arial" w:cs="Arial"/>
          <w:sz w:val="16"/>
          <w:szCs w:val="16"/>
        </w:rPr>
        <w:t xml:space="preserve"> </w:t>
      </w:r>
      <w:r w:rsidR="00FD685C" w:rsidRPr="0002441F">
        <w:rPr>
          <w:rFonts w:ascii="Arial" w:hAnsi="Arial" w:cs="Arial"/>
          <w:sz w:val="16"/>
          <w:szCs w:val="16"/>
        </w:rPr>
        <w:t>Voir la</w:t>
      </w:r>
      <w:r w:rsidRPr="0002441F">
        <w:rPr>
          <w:rFonts w:ascii="Arial" w:hAnsi="Arial" w:cs="Arial"/>
          <w:sz w:val="16"/>
          <w:szCs w:val="16"/>
        </w:rPr>
        <w:t xml:space="preserve"> </w:t>
      </w:r>
      <w:r w:rsidR="00FD685C" w:rsidRPr="0002441F">
        <w:rPr>
          <w:rFonts w:ascii="Arial" w:hAnsi="Arial" w:cs="Arial"/>
          <w:sz w:val="16"/>
          <w:szCs w:val="16"/>
        </w:rPr>
        <w:t xml:space="preserve">Convention-cadre sur la valeur du patrimoine culturel pour la société </w:t>
      </w:r>
      <w:r w:rsidRPr="0002441F">
        <w:rPr>
          <w:rFonts w:ascii="Arial" w:hAnsi="Arial" w:cs="Arial"/>
          <w:sz w:val="16"/>
          <w:szCs w:val="16"/>
        </w:rPr>
        <w:t>(</w:t>
      </w:r>
      <w:r w:rsidR="00FD685C" w:rsidRPr="0002441F">
        <w:rPr>
          <w:rFonts w:ascii="Arial" w:hAnsi="Arial" w:cs="Arial"/>
          <w:sz w:val="16"/>
          <w:szCs w:val="16"/>
        </w:rPr>
        <w:t>STCE</w:t>
      </w:r>
      <w:r w:rsidRPr="0002441F">
        <w:rPr>
          <w:rFonts w:ascii="Arial" w:hAnsi="Arial" w:cs="Arial"/>
          <w:sz w:val="16"/>
          <w:szCs w:val="16"/>
        </w:rPr>
        <w:t xml:space="preserve"> </w:t>
      </w:r>
      <w:r w:rsidR="00FD685C" w:rsidRPr="0002441F">
        <w:rPr>
          <w:rFonts w:ascii="Arial" w:hAnsi="Arial" w:cs="Arial"/>
          <w:sz w:val="16"/>
          <w:szCs w:val="16"/>
        </w:rPr>
        <w:t>n</w:t>
      </w:r>
      <w:r w:rsidR="00FD685C" w:rsidRPr="0002441F">
        <w:rPr>
          <w:rFonts w:ascii="Arial" w:hAnsi="Arial" w:cs="Arial"/>
          <w:sz w:val="16"/>
          <w:szCs w:val="16"/>
          <w:vertAlign w:val="superscript"/>
        </w:rPr>
        <w:t>o</w:t>
      </w:r>
      <w:r w:rsidR="00FD685C" w:rsidRPr="0002441F">
        <w:rPr>
          <w:rFonts w:ascii="Arial" w:hAnsi="Arial" w:cs="Arial"/>
          <w:sz w:val="16"/>
          <w:szCs w:val="16"/>
        </w:rPr>
        <w:t>°</w:t>
      </w:r>
      <w:r w:rsidRPr="0002441F">
        <w:rPr>
          <w:rFonts w:ascii="Arial" w:hAnsi="Arial" w:cs="Arial"/>
          <w:sz w:val="16"/>
          <w:szCs w:val="16"/>
        </w:rPr>
        <w:t>199, Convention</w:t>
      </w:r>
      <w:r w:rsidR="00FD685C" w:rsidRPr="0002441F">
        <w:rPr>
          <w:rFonts w:ascii="Arial" w:hAnsi="Arial" w:cs="Arial"/>
          <w:sz w:val="16"/>
          <w:szCs w:val="16"/>
        </w:rPr>
        <w:t xml:space="preserve"> de Faro)</w:t>
      </w:r>
      <w:r w:rsidRPr="0002441F">
        <w:rPr>
          <w:rFonts w:ascii="Arial" w:hAnsi="Arial" w:cs="Arial"/>
          <w:sz w:val="16"/>
          <w:szCs w:val="16"/>
        </w:rPr>
        <w:t xml:space="preserve"> </w:t>
      </w:r>
      <w:r w:rsidR="00CF3B8D" w:rsidRPr="0002441F">
        <w:rPr>
          <w:rFonts w:ascii="Arial" w:hAnsi="Arial" w:cs="Arial"/>
          <w:sz w:val="16"/>
          <w:szCs w:val="16"/>
        </w:rPr>
        <w:t>ainsi que la</w:t>
      </w:r>
      <w:r w:rsidRPr="0002441F">
        <w:rPr>
          <w:rFonts w:ascii="Arial" w:hAnsi="Arial" w:cs="Arial"/>
          <w:sz w:val="16"/>
          <w:szCs w:val="16"/>
        </w:rPr>
        <w:t xml:space="preserve"> R</w:t>
      </w:r>
      <w:r w:rsidR="00FD685C" w:rsidRPr="0002441F">
        <w:rPr>
          <w:rFonts w:ascii="Arial" w:hAnsi="Arial" w:cs="Arial"/>
          <w:sz w:val="16"/>
          <w:szCs w:val="16"/>
        </w:rPr>
        <w:t>é</w:t>
      </w:r>
      <w:r w:rsidRPr="0002441F">
        <w:rPr>
          <w:rFonts w:ascii="Arial" w:hAnsi="Arial" w:cs="Arial"/>
          <w:sz w:val="16"/>
          <w:szCs w:val="16"/>
        </w:rPr>
        <w:t xml:space="preserve">solution 474(2021) </w:t>
      </w:r>
      <w:r w:rsidR="00FD685C" w:rsidRPr="0002441F">
        <w:rPr>
          <w:rFonts w:ascii="Arial" w:hAnsi="Arial" w:cs="Arial"/>
          <w:sz w:val="16"/>
          <w:szCs w:val="16"/>
        </w:rPr>
        <w:t>et la</w:t>
      </w:r>
      <w:r w:rsidRPr="0002441F">
        <w:rPr>
          <w:rFonts w:ascii="Arial" w:hAnsi="Arial" w:cs="Arial"/>
          <w:sz w:val="16"/>
          <w:szCs w:val="16"/>
        </w:rPr>
        <w:t xml:space="preserve"> Recomm</w:t>
      </w:r>
      <w:r w:rsidR="00FD685C" w:rsidRPr="0002441F">
        <w:rPr>
          <w:rFonts w:ascii="Arial" w:hAnsi="Arial" w:cs="Arial"/>
          <w:sz w:val="16"/>
          <w:szCs w:val="16"/>
        </w:rPr>
        <w:t>a</w:t>
      </w:r>
      <w:r w:rsidRPr="0002441F">
        <w:rPr>
          <w:rFonts w:ascii="Arial" w:hAnsi="Arial" w:cs="Arial"/>
          <w:sz w:val="16"/>
          <w:szCs w:val="16"/>
        </w:rPr>
        <w:t>ndation 46</w:t>
      </w:r>
      <w:r w:rsidR="00FD685C" w:rsidRPr="0002441F">
        <w:rPr>
          <w:rFonts w:ascii="Arial" w:hAnsi="Arial" w:cs="Arial"/>
          <w:sz w:val="16"/>
          <w:szCs w:val="16"/>
        </w:rPr>
        <w:t>2</w:t>
      </w:r>
      <w:r w:rsidRPr="0002441F">
        <w:rPr>
          <w:rFonts w:ascii="Arial" w:hAnsi="Arial" w:cs="Arial"/>
          <w:sz w:val="16"/>
          <w:szCs w:val="16"/>
        </w:rPr>
        <w:t xml:space="preserve"> (2021)</w:t>
      </w:r>
      <w:r w:rsidR="00FD685C" w:rsidRPr="0002441F">
        <w:rPr>
          <w:rFonts w:ascii="Arial" w:hAnsi="Arial" w:cs="Arial"/>
          <w:sz w:val="16"/>
          <w:szCs w:val="16"/>
        </w:rPr>
        <w:t xml:space="preserve"> du Congrès « Culture sans frontières : la gestion du patrimoine culturel comme outil de développement local et régional »</w:t>
      </w:r>
      <w:r w:rsidRPr="0002441F">
        <w:rPr>
          <w:rFonts w:ascii="Arial" w:hAnsi="Arial" w:cs="Arial"/>
          <w:sz w:val="16"/>
          <w:szCs w:val="16"/>
        </w:rPr>
        <w:t xml:space="preserve">. </w:t>
      </w:r>
    </w:p>
  </w:footnote>
  <w:footnote w:id="8">
    <w:p w14:paraId="52ED2D09" w14:textId="761FDB40" w:rsidR="00F45099" w:rsidRPr="00123979" w:rsidRDefault="007C7488" w:rsidP="008477F8">
      <w:pPr>
        <w:pStyle w:val="FootnoteText"/>
        <w:jc w:val="both"/>
        <w:rPr>
          <w:rFonts w:ascii="Arial" w:hAnsi="Arial" w:cs="Arial"/>
          <w:sz w:val="16"/>
          <w:szCs w:val="16"/>
        </w:rPr>
      </w:pPr>
      <w:r w:rsidRPr="0002441F">
        <w:rPr>
          <w:rStyle w:val="FootnoteReference"/>
          <w:rFonts w:ascii="Arial" w:hAnsi="Arial" w:cs="Arial"/>
          <w:sz w:val="16"/>
          <w:szCs w:val="16"/>
          <w:vertAlign w:val="baseline"/>
        </w:rPr>
        <w:footnoteRef/>
      </w:r>
      <w:r w:rsidRPr="0002441F">
        <w:rPr>
          <w:rFonts w:ascii="Arial" w:hAnsi="Arial" w:cs="Arial"/>
          <w:sz w:val="16"/>
          <w:szCs w:val="16"/>
        </w:rPr>
        <w:t xml:space="preserve"> </w:t>
      </w:r>
      <w:r w:rsidR="00643927" w:rsidRPr="0002441F">
        <w:rPr>
          <w:rFonts w:ascii="Arial" w:hAnsi="Arial" w:cs="Arial"/>
          <w:sz w:val="16"/>
          <w:szCs w:val="16"/>
        </w:rPr>
        <w:t xml:space="preserve">Les pays </w:t>
      </w:r>
      <w:proofErr w:type="gramStart"/>
      <w:r w:rsidR="00643927" w:rsidRPr="0002441F">
        <w:rPr>
          <w:rFonts w:ascii="Arial" w:hAnsi="Arial" w:cs="Arial"/>
          <w:sz w:val="16"/>
          <w:szCs w:val="16"/>
        </w:rPr>
        <w:t>cibles</w:t>
      </w:r>
      <w:proofErr w:type="gramEnd"/>
      <w:r w:rsidR="00643927" w:rsidRPr="0002441F">
        <w:rPr>
          <w:rFonts w:ascii="Arial" w:hAnsi="Arial" w:cs="Arial"/>
          <w:sz w:val="16"/>
          <w:szCs w:val="16"/>
        </w:rPr>
        <w:t xml:space="preserve"> en matière d’inclusion</w:t>
      </w:r>
      <w:r w:rsidRPr="0002441F">
        <w:rPr>
          <w:rFonts w:ascii="Arial" w:hAnsi="Arial" w:cs="Arial"/>
          <w:sz w:val="16"/>
          <w:szCs w:val="16"/>
        </w:rPr>
        <w:t xml:space="preserve"> (ITC)</w:t>
      </w:r>
      <w:r w:rsidR="00643927" w:rsidRPr="0002441F">
        <w:rPr>
          <w:rFonts w:ascii="Arial" w:hAnsi="Arial" w:cs="Arial"/>
          <w:sz w:val="16"/>
          <w:szCs w:val="16"/>
        </w:rPr>
        <w:t xml:space="preserve"> désignent les États membres de l'UE et les pays associés à Horizon Europe dans le cadre de la Coopération européenne dans le domaine de la recherche scientifique et technique (COST) qui ont affiché des niveaux de participation plus faibles aux programmes européens de recherche et d'innovation.</w:t>
      </w:r>
      <w:r w:rsidRPr="0002441F">
        <w:rPr>
          <w:rFonts w:ascii="Arial" w:hAnsi="Arial" w:cs="Arial"/>
          <w:sz w:val="16"/>
          <w:szCs w:val="16"/>
        </w:rPr>
        <w:t xml:space="preserve"> </w:t>
      </w:r>
      <w:r w:rsidR="006005BC" w:rsidRPr="0002441F">
        <w:rPr>
          <w:rFonts w:ascii="Arial" w:hAnsi="Arial" w:cs="Arial"/>
          <w:sz w:val="16"/>
          <w:szCs w:val="16"/>
        </w:rPr>
        <w:t>Cette désignation vise à promouvoir une participation géographique équilibrée et le renforcement des capacités de recherche dans toute l'Europe en encourageant la participation des institutions et des chercheurs et chercheuses de ces pays aux actions COST</w:t>
      </w:r>
      <w:r w:rsidRPr="0002441F">
        <w:rPr>
          <w:rFonts w:ascii="Arial" w:hAnsi="Arial" w:cs="Arial"/>
          <w:sz w:val="16"/>
          <w:szCs w:val="16"/>
        </w:rPr>
        <w:t>.</w:t>
      </w:r>
      <w:r w:rsidRPr="00123979">
        <w:rPr>
          <w:rFonts w:ascii="Arial" w:hAnsi="Arial" w:cs="Arial"/>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37A90" w14:textId="21775584" w:rsidR="002D6CC5" w:rsidRPr="00275766" w:rsidRDefault="007C7488">
    <w:pPr>
      <w:pStyle w:val="Header"/>
    </w:pPr>
    <w:bookmarkStart w:id="82" w:name="_Hlk221030855"/>
    <w:bookmarkStart w:id="83" w:name="_Hlk221030856"/>
    <w:proofErr w:type="gramStart"/>
    <w:r w:rsidRPr="00275766">
      <w:t>CG(</w:t>
    </w:r>
    <w:proofErr w:type="gramEnd"/>
    <w:r w:rsidRPr="00275766">
      <w:t>2026)</w:t>
    </w:r>
    <w:r w:rsidR="007B075A">
      <w:t>5</w:t>
    </w:r>
    <w:r w:rsidRPr="00275766">
      <w:t>1-</w:t>
    </w:r>
    <w:r w:rsidR="00515848">
      <w:t>24</w:t>
    </w:r>
    <w:r w:rsidRPr="00275766">
      <w:t>prov</w:t>
    </w:r>
    <w:bookmarkEnd w:id="82"/>
    <w:bookmarkEnd w:id="83"/>
    <w:r w:rsidR="005C326C" w:rsidRPr="00275766">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82A81" w14:textId="0CA6A43D" w:rsidR="002D6CC5" w:rsidRPr="00275766" w:rsidRDefault="005C326C" w:rsidP="002D6CC5">
    <w:pPr>
      <w:pStyle w:val="Header"/>
      <w:jc w:val="right"/>
    </w:pPr>
    <w:proofErr w:type="gramStart"/>
    <w:r w:rsidRPr="00275766">
      <w:t>CG(</w:t>
    </w:r>
    <w:proofErr w:type="gramEnd"/>
    <w:r w:rsidRPr="00275766">
      <w:t>2026)</w:t>
    </w:r>
    <w:r w:rsidR="007B075A">
      <w:t>5</w:t>
    </w:r>
    <w:r w:rsidRPr="00275766">
      <w:t>1-</w:t>
    </w:r>
    <w:r w:rsidR="00515848">
      <w:t>24</w:t>
    </w:r>
    <w:r w:rsidRPr="00275766">
      <w:t xml:space="preserve">prov </w:t>
    </w:r>
  </w:p>
  <w:p w14:paraId="2F83652A" w14:textId="77777777" w:rsidR="002D6CC5" w:rsidRDefault="002D6C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FF781" w14:textId="65CF2295" w:rsidR="006C3A9D" w:rsidRDefault="00C32B49" w:rsidP="00356AD9">
    <w:pPr>
      <w:pStyle w:val="Header"/>
      <w:ind w:left="-284"/>
    </w:pPr>
    <w:r w:rsidRPr="00B6379A">
      <w:rPr>
        <w:noProof/>
      </w:rPr>
      <w:drawing>
        <wp:inline distT="0" distB="0" distL="0" distR="0" wp14:anchorId="37D4FD6D" wp14:editId="1DBD3BC7">
          <wp:extent cx="5731510" cy="911860"/>
          <wp:effectExtent l="0" t="0" r="2540" b="2540"/>
          <wp:docPr id="1438962360"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88304" name="Picture 1" descr="A close-up of a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9118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3E99"/>
    <w:multiLevelType w:val="multilevel"/>
    <w:tmpl w:val="31AC1E02"/>
    <w:lvl w:ilvl="0">
      <w:start w:val="12"/>
      <w:numFmt w:val="bullet"/>
      <w:lvlText w:val="-"/>
      <w:lvlJc w:val="left"/>
      <w:pPr>
        <w:ind w:left="360" w:hanging="360"/>
      </w:pPr>
      <w:rPr>
        <w:rFonts w:ascii="Arial" w:eastAsiaTheme="majorEastAsia" w:hAnsi="Arial" w:cs="Aria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12479BE"/>
    <w:multiLevelType w:val="hybridMultilevel"/>
    <w:tmpl w:val="A1D26E5C"/>
    <w:lvl w:ilvl="0" w:tplc="D8A0F418">
      <w:start w:val="1"/>
      <w:numFmt w:val="bullet"/>
      <w:lvlText w:val=""/>
      <w:lvlJc w:val="left"/>
      <w:pPr>
        <w:ind w:left="720" w:hanging="360"/>
      </w:pPr>
      <w:rPr>
        <w:rFonts w:ascii="Symbol" w:hAnsi="Symbol" w:hint="default"/>
      </w:rPr>
    </w:lvl>
    <w:lvl w:ilvl="1" w:tplc="ED14D27E" w:tentative="1">
      <w:start w:val="1"/>
      <w:numFmt w:val="bullet"/>
      <w:lvlText w:val="o"/>
      <w:lvlJc w:val="left"/>
      <w:pPr>
        <w:ind w:left="1440" w:hanging="360"/>
      </w:pPr>
      <w:rPr>
        <w:rFonts w:ascii="Courier New" w:hAnsi="Courier New" w:cs="Courier New" w:hint="default"/>
      </w:rPr>
    </w:lvl>
    <w:lvl w:ilvl="2" w:tplc="B1AC85D2" w:tentative="1">
      <w:start w:val="1"/>
      <w:numFmt w:val="bullet"/>
      <w:lvlText w:val=""/>
      <w:lvlJc w:val="left"/>
      <w:pPr>
        <w:ind w:left="2160" w:hanging="360"/>
      </w:pPr>
      <w:rPr>
        <w:rFonts w:ascii="Wingdings" w:hAnsi="Wingdings" w:hint="default"/>
      </w:rPr>
    </w:lvl>
    <w:lvl w:ilvl="3" w:tplc="6DFCD204" w:tentative="1">
      <w:start w:val="1"/>
      <w:numFmt w:val="bullet"/>
      <w:lvlText w:val=""/>
      <w:lvlJc w:val="left"/>
      <w:pPr>
        <w:ind w:left="2880" w:hanging="360"/>
      </w:pPr>
      <w:rPr>
        <w:rFonts w:ascii="Symbol" w:hAnsi="Symbol" w:hint="default"/>
      </w:rPr>
    </w:lvl>
    <w:lvl w:ilvl="4" w:tplc="79449828" w:tentative="1">
      <w:start w:val="1"/>
      <w:numFmt w:val="bullet"/>
      <w:lvlText w:val="o"/>
      <w:lvlJc w:val="left"/>
      <w:pPr>
        <w:ind w:left="3600" w:hanging="360"/>
      </w:pPr>
      <w:rPr>
        <w:rFonts w:ascii="Courier New" w:hAnsi="Courier New" w:cs="Courier New" w:hint="default"/>
      </w:rPr>
    </w:lvl>
    <w:lvl w:ilvl="5" w:tplc="BFFCAD1E" w:tentative="1">
      <w:start w:val="1"/>
      <w:numFmt w:val="bullet"/>
      <w:lvlText w:val=""/>
      <w:lvlJc w:val="left"/>
      <w:pPr>
        <w:ind w:left="4320" w:hanging="360"/>
      </w:pPr>
      <w:rPr>
        <w:rFonts w:ascii="Wingdings" w:hAnsi="Wingdings" w:hint="default"/>
      </w:rPr>
    </w:lvl>
    <w:lvl w:ilvl="6" w:tplc="D3B209BE" w:tentative="1">
      <w:start w:val="1"/>
      <w:numFmt w:val="bullet"/>
      <w:lvlText w:val=""/>
      <w:lvlJc w:val="left"/>
      <w:pPr>
        <w:ind w:left="5040" w:hanging="360"/>
      </w:pPr>
      <w:rPr>
        <w:rFonts w:ascii="Symbol" w:hAnsi="Symbol" w:hint="default"/>
      </w:rPr>
    </w:lvl>
    <w:lvl w:ilvl="7" w:tplc="246E1C20" w:tentative="1">
      <w:start w:val="1"/>
      <w:numFmt w:val="bullet"/>
      <w:lvlText w:val="o"/>
      <w:lvlJc w:val="left"/>
      <w:pPr>
        <w:ind w:left="5760" w:hanging="360"/>
      </w:pPr>
      <w:rPr>
        <w:rFonts w:ascii="Courier New" w:hAnsi="Courier New" w:cs="Courier New" w:hint="default"/>
      </w:rPr>
    </w:lvl>
    <w:lvl w:ilvl="8" w:tplc="81F0593A" w:tentative="1">
      <w:start w:val="1"/>
      <w:numFmt w:val="bullet"/>
      <w:lvlText w:val=""/>
      <w:lvlJc w:val="left"/>
      <w:pPr>
        <w:ind w:left="6480" w:hanging="360"/>
      </w:pPr>
      <w:rPr>
        <w:rFonts w:ascii="Wingdings" w:hAnsi="Wingdings" w:hint="default"/>
      </w:rPr>
    </w:lvl>
  </w:abstractNum>
  <w:abstractNum w:abstractNumId="2" w15:restartNumberingAfterBreak="0">
    <w:nsid w:val="031726FE"/>
    <w:multiLevelType w:val="hybridMultilevel"/>
    <w:tmpl w:val="3DA2D174"/>
    <w:lvl w:ilvl="0" w:tplc="C4F20D4A">
      <w:start w:val="1"/>
      <w:numFmt w:val="decimal"/>
      <w:lvlText w:val="%1."/>
      <w:lvlJc w:val="left"/>
      <w:pPr>
        <w:ind w:left="720" w:hanging="360"/>
      </w:pPr>
    </w:lvl>
    <w:lvl w:ilvl="1" w:tplc="39C6D528" w:tentative="1">
      <w:start w:val="1"/>
      <w:numFmt w:val="lowerLetter"/>
      <w:lvlText w:val="%2."/>
      <w:lvlJc w:val="left"/>
      <w:pPr>
        <w:ind w:left="1440" w:hanging="360"/>
      </w:pPr>
    </w:lvl>
    <w:lvl w:ilvl="2" w:tplc="0FCA0B44" w:tentative="1">
      <w:start w:val="1"/>
      <w:numFmt w:val="lowerRoman"/>
      <w:lvlText w:val="%3."/>
      <w:lvlJc w:val="right"/>
      <w:pPr>
        <w:ind w:left="2160" w:hanging="180"/>
      </w:pPr>
    </w:lvl>
    <w:lvl w:ilvl="3" w:tplc="69D6D2E6" w:tentative="1">
      <w:start w:val="1"/>
      <w:numFmt w:val="decimal"/>
      <w:lvlText w:val="%4."/>
      <w:lvlJc w:val="left"/>
      <w:pPr>
        <w:ind w:left="2880" w:hanging="360"/>
      </w:pPr>
    </w:lvl>
    <w:lvl w:ilvl="4" w:tplc="53FA1F6C" w:tentative="1">
      <w:start w:val="1"/>
      <w:numFmt w:val="lowerLetter"/>
      <w:lvlText w:val="%5."/>
      <w:lvlJc w:val="left"/>
      <w:pPr>
        <w:ind w:left="3600" w:hanging="360"/>
      </w:pPr>
    </w:lvl>
    <w:lvl w:ilvl="5" w:tplc="FB022D4A" w:tentative="1">
      <w:start w:val="1"/>
      <w:numFmt w:val="lowerRoman"/>
      <w:lvlText w:val="%6."/>
      <w:lvlJc w:val="right"/>
      <w:pPr>
        <w:ind w:left="4320" w:hanging="180"/>
      </w:pPr>
    </w:lvl>
    <w:lvl w:ilvl="6" w:tplc="C1103D44" w:tentative="1">
      <w:start w:val="1"/>
      <w:numFmt w:val="decimal"/>
      <w:lvlText w:val="%7."/>
      <w:lvlJc w:val="left"/>
      <w:pPr>
        <w:ind w:left="5040" w:hanging="360"/>
      </w:pPr>
    </w:lvl>
    <w:lvl w:ilvl="7" w:tplc="CFEAD6DA" w:tentative="1">
      <w:start w:val="1"/>
      <w:numFmt w:val="lowerLetter"/>
      <w:lvlText w:val="%8."/>
      <w:lvlJc w:val="left"/>
      <w:pPr>
        <w:ind w:left="5760" w:hanging="360"/>
      </w:pPr>
    </w:lvl>
    <w:lvl w:ilvl="8" w:tplc="FFE0B918" w:tentative="1">
      <w:start w:val="1"/>
      <w:numFmt w:val="lowerRoman"/>
      <w:lvlText w:val="%9."/>
      <w:lvlJc w:val="right"/>
      <w:pPr>
        <w:ind w:left="6480" w:hanging="180"/>
      </w:pPr>
    </w:lvl>
  </w:abstractNum>
  <w:abstractNum w:abstractNumId="3" w15:restartNumberingAfterBreak="0">
    <w:nsid w:val="06B2025A"/>
    <w:multiLevelType w:val="multilevel"/>
    <w:tmpl w:val="B2E0E824"/>
    <w:styleLink w:val="WWNum16"/>
    <w:lvl w:ilvl="0">
      <w:start w:val="1"/>
      <w:numFmt w:val="lowerLetter"/>
      <w:lvlText w:val="%1."/>
      <w:lvlJc w:val="left"/>
      <w:pPr>
        <w:ind w:left="1440" w:hanging="360"/>
      </w:pPr>
      <w:rPr>
        <w:i w:val="0"/>
        <w:sz w:val="22"/>
        <w:u w:val="none"/>
      </w:rPr>
    </w:lvl>
    <w:lvl w:ilvl="1">
      <w:start w:val="1"/>
      <w:numFmt w:val="decimal"/>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4" w15:restartNumberingAfterBreak="0">
    <w:nsid w:val="07AC76EC"/>
    <w:multiLevelType w:val="hybridMultilevel"/>
    <w:tmpl w:val="8CB2226A"/>
    <w:lvl w:ilvl="0" w:tplc="E5D6C2E0">
      <w:start w:val="1"/>
      <w:numFmt w:val="lowerLetter"/>
      <w:lvlText w:val="%1."/>
      <w:lvlJc w:val="left"/>
      <w:pPr>
        <w:ind w:left="360" w:hanging="360"/>
      </w:pPr>
      <w:rPr>
        <w:rFonts w:hint="default"/>
        <w:i w:val="0"/>
        <w:iCs w:val="0"/>
      </w:rPr>
    </w:lvl>
    <w:lvl w:ilvl="1" w:tplc="B5249DB6" w:tentative="1">
      <w:start w:val="1"/>
      <w:numFmt w:val="lowerLetter"/>
      <w:lvlText w:val="%2."/>
      <w:lvlJc w:val="left"/>
      <w:pPr>
        <w:ind w:left="1440" w:hanging="360"/>
      </w:pPr>
    </w:lvl>
    <w:lvl w:ilvl="2" w:tplc="E74048DE" w:tentative="1">
      <w:start w:val="1"/>
      <w:numFmt w:val="lowerRoman"/>
      <w:lvlText w:val="%3."/>
      <w:lvlJc w:val="right"/>
      <w:pPr>
        <w:ind w:left="2160" w:hanging="180"/>
      </w:pPr>
    </w:lvl>
    <w:lvl w:ilvl="3" w:tplc="E1DA1992" w:tentative="1">
      <w:start w:val="1"/>
      <w:numFmt w:val="decimal"/>
      <w:lvlText w:val="%4."/>
      <w:lvlJc w:val="left"/>
      <w:pPr>
        <w:ind w:left="2880" w:hanging="360"/>
      </w:pPr>
    </w:lvl>
    <w:lvl w:ilvl="4" w:tplc="76FADD60" w:tentative="1">
      <w:start w:val="1"/>
      <w:numFmt w:val="lowerLetter"/>
      <w:lvlText w:val="%5."/>
      <w:lvlJc w:val="left"/>
      <w:pPr>
        <w:ind w:left="3600" w:hanging="360"/>
      </w:pPr>
    </w:lvl>
    <w:lvl w:ilvl="5" w:tplc="2AC41FDE" w:tentative="1">
      <w:start w:val="1"/>
      <w:numFmt w:val="lowerRoman"/>
      <w:lvlText w:val="%6."/>
      <w:lvlJc w:val="right"/>
      <w:pPr>
        <w:ind w:left="4320" w:hanging="180"/>
      </w:pPr>
    </w:lvl>
    <w:lvl w:ilvl="6" w:tplc="C7E898FC" w:tentative="1">
      <w:start w:val="1"/>
      <w:numFmt w:val="decimal"/>
      <w:lvlText w:val="%7."/>
      <w:lvlJc w:val="left"/>
      <w:pPr>
        <w:ind w:left="5040" w:hanging="360"/>
      </w:pPr>
    </w:lvl>
    <w:lvl w:ilvl="7" w:tplc="9664FAE4" w:tentative="1">
      <w:start w:val="1"/>
      <w:numFmt w:val="lowerLetter"/>
      <w:lvlText w:val="%8."/>
      <w:lvlJc w:val="left"/>
      <w:pPr>
        <w:ind w:left="5760" w:hanging="360"/>
      </w:pPr>
    </w:lvl>
    <w:lvl w:ilvl="8" w:tplc="9ABCA632" w:tentative="1">
      <w:start w:val="1"/>
      <w:numFmt w:val="lowerRoman"/>
      <w:lvlText w:val="%9."/>
      <w:lvlJc w:val="right"/>
      <w:pPr>
        <w:ind w:left="6480" w:hanging="180"/>
      </w:pPr>
    </w:lvl>
  </w:abstractNum>
  <w:abstractNum w:abstractNumId="5" w15:restartNumberingAfterBreak="0">
    <w:nsid w:val="14D03256"/>
    <w:multiLevelType w:val="hybridMultilevel"/>
    <w:tmpl w:val="83E2F5DC"/>
    <w:lvl w:ilvl="0" w:tplc="DA544FBE">
      <w:start w:val="1"/>
      <w:numFmt w:val="bullet"/>
      <w:lvlText w:val=""/>
      <w:lvlJc w:val="left"/>
      <w:pPr>
        <w:ind w:left="720" w:hanging="360"/>
      </w:pPr>
      <w:rPr>
        <w:rFonts w:ascii="Symbol" w:hAnsi="Symbol" w:hint="default"/>
      </w:rPr>
    </w:lvl>
    <w:lvl w:ilvl="1" w:tplc="A93AC168" w:tentative="1">
      <w:start w:val="1"/>
      <w:numFmt w:val="bullet"/>
      <w:lvlText w:val="o"/>
      <w:lvlJc w:val="left"/>
      <w:pPr>
        <w:ind w:left="1440" w:hanging="360"/>
      </w:pPr>
      <w:rPr>
        <w:rFonts w:ascii="Courier New" w:hAnsi="Courier New" w:cs="Courier New" w:hint="default"/>
      </w:rPr>
    </w:lvl>
    <w:lvl w:ilvl="2" w:tplc="5784F622" w:tentative="1">
      <w:start w:val="1"/>
      <w:numFmt w:val="bullet"/>
      <w:lvlText w:val=""/>
      <w:lvlJc w:val="left"/>
      <w:pPr>
        <w:ind w:left="2160" w:hanging="360"/>
      </w:pPr>
      <w:rPr>
        <w:rFonts w:ascii="Wingdings" w:hAnsi="Wingdings" w:hint="default"/>
      </w:rPr>
    </w:lvl>
    <w:lvl w:ilvl="3" w:tplc="0876D93A" w:tentative="1">
      <w:start w:val="1"/>
      <w:numFmt w:val="bullet"/>
      <w:lvlText w:val=""/>
      <w:lvlJc w:val="left"/>
      <w:pPr>
        <w:ind w:left="2880" w:hanging="360"/>
      </w:pPr>
      <w:rPr>
        <w:rFonts w:ascii="Symbol" w:hAnsi="Symbol" w:hint="default"/>
      </w:rPr>
    </w:lvl>
    <w:lvl w:ilvl="4" w:tplc="325A0C2E" w:tentative="1">
      <w:start w:val="1"/>
      <w:numFmt w:val="bullet"/>
      <w:lvlText w:val="o"/>
      <w:lvlJc w:val="left"/>
      <w:pPr>
        <w:ind w:left="3600" w:hanging="360"/>
      </w:pPr>
      <w:rPr>
        <w:rFonts w:ascii="Courier New" w:hAnsi="Courier New" w:cs="Courier New" w:hint="default"/>
      </w:rPr>
    </w:lvl>
    <w:lvl w:ilvl="5" w:tplc="B378B26A" w:tentative="1">
      <w:start w:val="1"/>
      <w:numFmt w:val="bullet"/>
      <w:lvlText w:val=""/>
      <w:lvlJc w:val="left"/>
      <w:pPr>
        <w:ind w:left="4320" w:hanging="360"/>
      </w:pPr>
      <w:rPr>
        <w:rFonts w:ascii="Wingdings" w:hAnsi="Wingdings" w:hint="default"/>
      </w:rPr>
    </w:lvl>
    <w:lvl w:ilvl="6" w:tplc="2BDE3F30" w:tentative="1">
      <w:start w:val="1"/>
      <w:numFmt w:val="bullet"/>
      <w:lvlText w:val=""/>
      <w:lvlJc w:val="left"/>
      <w:pPr>
        <w:ind w:left="5040" w:hanging="360"/>
      </w:pPr>
      <w:rPr>
        <w:rFonts w:ascii="Symbol" w:hAnsi="Symbol" w:hint="default"/>
      </w:rPr>
    </w:lvl>
    <w:lvl w:ilvl="7" w:tplc="626087E6" w:tentative="1">
      <w:start w:val="1"/>
      <w:numFmt w:val="bullet"/>
      <w:lvlText w:val="o"/>
      <w:lvlJc w:val="left"/>
      <w:pPr>
        <w:ind w:left="5760" w:hanging="360"/>
      </w:pPr>
      <w:rPr>
        <w:rFonts w:ascii="Courier New" w:hAnsi="Courier New" w:cs="Courier New" w:hint="default"/>
      </w:rPr>
    </w:lvl>
    <w:lvl w:ilvl="8" w:tplc="1D98AE72" w:tentative="1">
      <w:start w:val="1"/>
      <w:numFmt w:val="bullet"/>
      <w:lvlText w:val=""/>
      <w:lvlJc w:val="left"/>
      <w:pPr>
        <w:ind w:left="6480" w:hanging="360"/>
      </w:pPr>
      <w:rPr>
        <w:rFonts w:ascii="Wingdings" w:hAnsi="Wingdings" w:hint="default"/>
      </w:rPr>
    </w:lvl>
  </w:abstractNum>
  <w:abstractNum w:abstractNumId="6" w15:restartNumberingAfterBreak="0">
    <w:nsid w:val="1570151B"/>
    <w:multiLevelType w:val="hybridMultilevel"/>
    <w:tmpl w:val="326CD548"/>
    <w:lvl w:ilvl="0" w:tplc="579A23CE">
      <w:start w:val="1"/>
      <w:numFmt w:val="lowerLetter"/>
      <w:lvlText w:val="%1."/>
      <w:lvlJc w:val="left"/>
      <w:pPr>
        <w:ind w:left="360" w:hanging="360"/>
      </w:pPr>
      <w:rPr>
        <w:rFonts w:ascii="Arial" w:hAnsi="Arial" w:cs="Arial" w:hint="default"/>
        <w:i w:val="0"/>
        <w:iCs w:val="0"/>
        <w:sz w:val="20"/>
        <w:szCs w:val="20"/>
      </w:rPr>
    </w:lvl>
    <w:lvl w:ilvl="1" w:tplc="F1303FAE" w:tentative="1">
      <w:start w:val="1"/>
      <w:numFmt w:val="lowerLetter"/>
      <w:lvlText w:val="%2."/>
      <w:lvlJc w:val="left"/>
      <w:pPr>
        <w:ind w:left="1440" w:hanging="360"/>
      </w:pPr>
    </w:lvl>
    <w:lvl w:ilvl="2" w:tplc="5C66273C" w:tentative="1">
      <w:start w:val="1"/>
      <w:numFmt w:val="lowerRoman"/>
      <w:lvlText w:val="%3."/>
      <w:lvlJc w:val="right"/>
      <w:pPr>
        <w:ind w:left="2160" w:hanging="180"/>
      </w:pPr>
    </w:lvl>
    <w:lvl w:ilvl="3" w:tplc="99363120" w:tentative="1">
      <w:start w:val="1"/>
      <w:numFmt w:val="decimal"/>
      <w:lvlText w:val="%4."/>
      <w:lvlJc w:val="left"/>
      <w:pPr>
        <w:ind w:left="2880" w:hanging="360"/>
      </w:pPr>
    </w:lvl>
    <w:lvl w:ilvl="4" w:tplc="09CC38F0" w:tentative="1">
      <w:start w:val="1"/>
      <w:numFmt w:val="lowerLetter"/>
      <w:lvlText w:val="%5."/>
      <w:lvlJc w:val="left"/>
      <w:pPr>
        <w:ind w:left="3600" w:hanging="360"/>
      </w:pPr>
    </w:lvl>
    <w:lvl w:ilvl="5" w:tplc="C8B07D64" w:tentative="1">
      <w:start w:val="1"/>
      <w:numFmt w:val="lowerRoman"/>
      <w:lvlText w:val="%6."/>
      <w:lvlJc w:val="right"/>
      <w:pPr>
        <w:ind w:left="4320" w:hanging="180"/>
      </w:pPr>
    </w:lvl>
    <w:lvl w:ilvl="6" w:tplc="FD52C428" w:tentative="1">
      <w:start w:val="1"/>
      <w:numFmt w:val="decimal"/>
      <w:lvlText w:val="%7."/>
      <w:lvlJc w:val="left"/>
      <w:pPr>
        <w:ind w:left="5040" w:hanging="360"/>
      </w:pPr>
    </w:lvl>
    <w:lvl w:ilvl="7" w:tplc="A8F40588" w:tentative="1">
      <w:start w:val="1"/>
      <w:numFmt w:val="lowerLetter"/>
      <w:lvlText w:val="%8."/>
      <w:lvlJc w:val="left"/>
      <w:pPr>
        <w:ind w:left="5760" w:hanging="360"/>
      </w:pPr>
    </w:lvl>
    <w:lvl w:ilvl="8" w:tplc="A2E0EFB2" w:tentative="1">
      <w:start w:val="1"/>
      <w:numFmt w:val="lowerRoman"/>
      <w:lvlText w:val="%9."/>
      <w:lvlJc w:val="right"/>
      <w:pPr>
        <w:ind w:left="6480" w:hanging="180"/>
      </w:pPr>
    </w:lvl>
  </w:abstractNum>
  <w:abstractNum w:abstractNumId="7" w15:restartNumberingAfterBreak="0">
    <w:nsid w:val="157B32BA"/>
    <w:multiLevelType w:val="multilevel"/>
    <w:tmpl w:val="92925378"/>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6BA12C6"/>
    <w:multiLevelType w:val="multilevel"/>
    <w:tmpl w:val="A6B4F356"/>
    <w:lvl w:ilvl="0">
      <w:start w:val="12"/>
      <w:numFmt w:val="bullet"/>
      <w:lvlText w:val="-"/>
      <w:lvlJc w:val="left"/>
      <w:pPr>
        <w:ind w:left="360" w:hanging="360"/>
      </w:pPr>
      <w:rPr>
        <w:rFonts w:ascii="Arial" w:eastAsiaTheme="majorEastAsia" w:hAnsi="Arial" w:cs="Aria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84D67E0"/>
    <w:multiLevelType w:val="hybridMultilevel"/>
    <w:tmpl w:val="D40683FA"/>
    <w:lvl w:ilvl="0" w:tplc="0D840776">
      <w:start w:val="1"/>
      <w:numFmt w:val="lowerLetter"/>
      <w:lvlText w:val="%1."/>
      <w:lvlJc w:val="left"/>
      <w:pPr>
        <w:ind w:left="360" w:hanging="360"/>
      </w:pPr>
      <w:rPr>
        <w:rFonts w:ascii="Arial" w:hAnsi="Arial" w:cs="Arial" w:hint="default"/>
        <w:i w:val="0"/>
        <w:iCs w:val="0"/>
        <w:sz w:val="20"/>
        <w:szCs w:val="20"/>
      </w:rPr>
    </w:lvl>
    <w:lvl w:ilvl="1" w:tplc="85DA9628" w:tentative="1">
      <w:start w:val="1"/>
      <w:numFmt w:val="lowerLetter"/>
      <w:lvlText w:val="%2."/>
      <w:lvlJc w:val="left"/>
      <w:pPr>
        <w:ind w:left="1440" w:hanging="360"/>
      </w:pPr>
    </w:lvl>
    <w:lvl w:ilvl="2" w:tplc="074A1DE6" w:tentative="1">
      <w:start w:val="1"/>
      <w:numFmt w:val="lowerRoman"/>
      <w:lvlText w:val="%3."/>
      <w:lvlJc w:val="right"/>
      <w:pPr>
        <w:ind w:left="2160" w:hanging="180"/>
      </w:pPr>
    </w:lvl>
    <w:lvl w:ilvl="3" w:tplc="4288E12E" w:tentative="1">
      <w:start w:val="1"/>
      <w:numFmt w:val="decimal"/>
      <w:lvlText w:val="%4."/>
      <w:lvlJc w:val="left"/>
      <w:pPr>
        <w:ind w:left="2880" w:hanging="360"/>
      </w:pPr>
    </w:lvl>
    <w:lvl w:ilvl="4" w:tplc="28F47234" w:tentative="1">
      <w:start w:val="1"/>
      <w:numFmt w:val="lowerLetter"/>
      <w:lvlText w:val="%5."/>
      <w:lvlJc w:val="left"/>
      <w:pPr>
        <w:ind w:left="3600" w:hanging="360"/>
      </w:pPr>
    </w:lvl>
    <w:lvl w:ilvl="5" w:tplc="C186D124" w:tentative="1">
      <w:start w:val="1"/>
      <w:numFmt w:val="lowerRoman"/>
      <w:lvlText w:val="%6."/>
      <w:lvlJc w:val="right"/>
      <w:pPr>
        <w:ind w:left="4320" w:hanging="180"/>
      </w:pPr>
    </w:lvl>
    <w:lvl w:ilvl="6" w:tplc="0DF012DE" w:tentative="1">
      <w:start w:val="1"/>
      <w:numFmt w:val="decimal"/>
      <w:lvlText w:val="%7."/>
      <w:lvlJc w:val="left"/>
      <w:pPr>
        <w:ind w:left="5040" w:hanging="360"/>
      </w:pPr>
    </w:lvl>
    <w:lvl w:ilvl="7" w:tplc="1592C7E0" w:tentative="1">
      <w:start w:val="1"/>
      <w:numFmt w:val="lowerLetter"/>
      <w:lvlText w:val="%8."/>
      <w:lvlJc w:val="left"/>
      <w:pPr>
        <w:ind w:left="5760" w:hanging="360"/>
      </w:pPr>
    </w:lvl>
    <w:lvl w:ilvl="8" w:tplc="776C0E9C" w:tentative="1">
      <w:start w:val="1"/>
      <w:numFmt w:val="lowerRoman"/>
      <w:lvlText w:val="%9."/>
      <w:lvlJc w:val="right"/>
      <w:pPr>
        <w:ind w:left="6480" w:hanging="180"/>
      </w:pPr>
    </w:lvl>
  </w:abstractNum>
  <w:abstractNum w:abstractNumId="10" w15:restartNumberingAfterBreak="0">
    <w:nsid w:val="1F1A71AE"/>
    <w:multiLevelType w:val="hybridMultilevel"/>
    <w:tmpl w:val="F5BA69A2"/>
    <w:lvl w:ilvl="0" w:tplc="8CC87260">
      <w:start w:val="1"/>
      <w:numFmt w:val="decimal"/>
      <w:lvlText w:val="%1."/>
      <w:lvlJc w:val="left"/>
      <w:pPr>
        <w:ind w:left="720" w:hanging="360"/>
      </w:pPr>
      <w:rPr>
        <w:rFonts w:hint="default"/>
        <w:color w:val="auto"/>
      </w:rPr>
    </w:lvl>
    <w:lvl w:ilvl="1" w:tplc="380A675A" w:tentative="1">
      <w:start w:val="1"/>
      <w:numFmt w:val="lowerLetter"/>
      <w:lvlText w:val="%2."/>
      <w:lvlJc w:val="left"/>
      <w:pPr>
        <w:ind w:left="1440" w:hanging="360"/>
      </w:pPr>
    </w:lvl>
    <w:lvl w:ilvl="2" w:tplc="882C6BFC" w:tentative="1">
      <w:start w:val="1"/>
      <w:numFmt w:val="lowerRoman"/>
      <w:lvlText w:val="%3."/>
      <w:lvlJc w:val="right"/>
      <w:pPr>
        <w:ind w:left="2160" w:hanging="180"/>
      </w:pPr>
    </w:lvl>
    <w:lvl w:ilvl="3" w:tplc="120A7D7E" w:tentative="1">
      <w:start w:val="1"/>
      <w:numFmt w:val="decimal"/>
      <w:lvlText w:val="%4."/>
      <w:lvlJc w:val="left"/>
      <w:pPr>
        <w:ind w:left="2880" w:hanging="360"/>
      </w:pPr>
    </w:lvl>
    <w:lvl w:ilvl="4" w:tplc="E5848D7A" w:tentative="1">
      <w:start w:val="1"/>
      <w:numFmt w:val="lowerLetter"/>
      <w:lvlText w:val="%5."/>
      <w:lvlJc w:val="left"/>
      <w:pPr>
        <w:ind w:left="3600" w:hanging="360"/>
      </w:pPr>
    </w:lvl>
    <w:lvl w:ilvl="5" w:tplc="14CAF9AE" w:tentative="1">
      <w:start w:val="1"/>
      <w:numFmt w:val="lowerRoman"/>
      <w:lvlText w:val="%6."/>
      <w:lvlJc w:val="right"/>
      <w:pPr>
        <w:ind w:left="4320" w:hanging="180"/>
      </w:pPr>
    </w:lvl>
    <w:lvl w:ilvl="6" w:tplc="2C4CAE9C" w:tentative="1">
      <w:start w:val="1"/>
      <w:numFmt w:val="decimal"/>
      <w:lvlText w:val="%7."/>
      <w:lvlJc w:val="left"/>
      <w:pPr>
        <w:ind w:left="5040" w:hanging="360"/>
      </w:pPr>
    </w:lvl>
    <w:lvl w:ilvl="7" w:tplc="059ECE5A" w:tentative="1">
      <w:start w:val="1"/>
      <w:numFmt w:val="lowerLetter"/>
      <w:lvlText w:val="%8."/>
      <w:lvlJc w:val="left"/>
      <w:pPr>
        <w:ind w:left="5760" w:hanging="360"/>
      </w:pPr>
    </w:lvl>
    <w:lvl w:ilvl="8" w:tplc="DA72C6FA" w:tentative="1">
      <w:start w:val="1"/>
      <w:numFmt w:val="lowerRoman"/>
      <w:lvlText w:val="%9."/>
      <w:lvlJc w:val="right"/>
      <w:pPr>
        <w:ind w:left="6480" w:hanging="180"/>
      </w:pPr>
    </w:lvl>
  </w:abstractNum>
  <w:abstractNum w:abstractNumId="11" w15:restartNumberingAfterBreak="0">
    <w:nsid w:val="1FE70C6F"/>
    <w:multiLevelType w:val="hybridMultilevel"/>
    <w:tmpl w:val="86389838"/>
    <w:lvl w:ilvl="0" w:tplc="922C3966">
      <w:start w:val="1"/>
      <w:numFmt w:val="decimal"/>
      <w:lvlText w:val="%1."/>
      <w:lvlJc w:val="left"/>
      <w:pPr>
        <w:ind w:left="720" w:hanging="360"/>
      </w:pPr>
    </w:lvl>
    <w:lvl w:ilvl="1" w:tplc="6694D9E0" w:tentative="1">
      <w:start w:val="1"/>
      <w:numFmt w:val="lowerLetter"/>
      <w:lvlText w:val="%2."/>
      <w:lvlJc w:val="left"/>
      <w:pPr>
        <w:ind w:left="1440" w:hanging="360"/>
      </w:pPr>
    </w:lvl>
    <w:lvl w:ilvl="2" w:tplc="1ED88480" w:tentative="1">
      <w:start w:val="1"/>
      <w:numFmt w:val="lowerRoman"/>
      <w:lvlText w:val="%3."/>
      <w:lvlJc w:val="right"/>
      <w:pPr>
        <w:ind w:left="2160" w:hanging="180"/>
      </w:pPr>
    </w:lvl>
    <w:lvl w:ilvl="3" w:tplc="C84823CE" w:tentative="1">
      <w:start w:val="1"/>
      <w:numFmt w:val="decimal"/>
      <w:lvlText w:val="%4."/>
      <w:lvlJc w:val="left"/>
      <w:pPr>
        <w:ind w:left="2880" w:hanging="360"/>
      </w:pPr>
    </w:lvl>
    <w:lvl w:ilvl="4" w:tplc="FA623870" w:tentative="1">
      <w:start w:val="1"/>
      <w:numFmt w:val="lowerLetter"/>
      <w:lvlText w:val="%5."/>
      <w:lvlJc w:val="left"/>
      <w:pPr>
        <w:ind w:left="3600" w:hanging="360"/>
      </w:pPr>
    </w:lvl>
    <w:lvl w:ilvl="5" w:tplc="6DC80C6C" w:tentative="1">
      <w:start w:val="1"/>
      <w:numFmt w:val="lowerRoman"/>
      <w:lvlText w:val="%6."/>
      <w:lvlJc w:val="right"/>
      <w:pPr>
        <w:ind w:left="4320" w:hanging="180"/>
      </w:pPr>
    </w:lvl>
    <w:lvl w:ilvl="6" w:tplc="F81AA550" w:tentative="1">
      <w:start w:val="1"/>
      <w:numFmt w:val="decimal"/>
      <w:lvlText w:val="%7."/>
      <w:lvlJc w:val="left"/>
      <w:pPr>
        <w:ind w:left="5040" w:hanging="360"/>
      </w:pPr>
    </w:lvl>
    <w:lvl w:ilvl="7" w:tplc="6390040A" w:tentative="1">
      <w:start w:val="1"/>
      <w:numFmt w:val="lowerLetter"/>
      <w:lvlText w:val="%8."/>
      <w:lvlJc w:val="left"/>
      <w:pPr>
        <w:ind w:left="5760" w:hanging="360"/>
      </w:pPr>
    </w:lvl>
    <w:lvl w:ilvl="8" w:tplc="362A7920" w:tentative="1">
      <w:start w:val="1"/>
      <w:numFmt w:val="lowerRoman"/>
      <w:lvlText w:val="%9."/>
      <w:lvlJc w:val="right"/>
      <w:pPr>
        <w:ind w:left="6480" w:hanging="180"/>
      </w:pPr>
    </w:lvl>
  </w:abstractNum>
  <w:abstractNum w:abstractNumId="12" w15:restartNumberingAfterBreak="0">
    <w:nsid w:val="285A3238"/>
    <w:multiLevelType w:val="multilevel"/>
    <w:tmpl w:val="E568736A"/>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CEA5232"/>
    <w:multiLevelType w:val="hybridMultilevel"/>
    <w:tmpl w:val="D004DFC6"/>
    <w:lvl w:ilvl="0" w:tplc="34D08C50">
      <w:start w:val="1"/>
      <w:numFmt w:val="lowerLetter"/>
      <w:lvlText w:val="%1."/>
      <w:lvlJc w:val="left"/>
      <w:pPr>
        <w:ind w:left="360" w:hanging="360"/>
      </w:pPr>
      <w:rPr>
        <w:rFonts w:ascii="Arial" w:hAnsi="Arial" w:cs="Arial" w:hint="default"/>
        <w:b w:val="0"/>
        <w:bCs w:val="0"/>
        <w:i w:val="0"/>
        <w:iCs w:val="0"/>
        <w:sz w:val="20"/>
        <w:szCs w:val="20"/>
      </w:rPr>
    </w:lvl>
    <w:lvl w:ilvl="1" w:tplc="6AE8E5BC" w:tentative="1">
      <w:start w:val="1"/>
      <w:numFmt w:val="lowerLetter"/>
      <w:lvlText w:val="%2."/>
      <w:lvlJc w:val="left"/>
      <w:pPr>
        <w:ind w:left="1440" w:hanging="360"/>
      </w:pPr>
    </w:lvl>
    <w:lvl w:ilvl="2" w:tplc="06D8F9B8" w:tentative="1">
      <w:start w:val="1"/>
      <w:numFmt w:val="lowerRoman"/>
      <w:lvlText w:val="%3."/>
      <w:lvlJc w:val="right"/>
      <w:pPr>
        <w:ind w:left="2160" w:hanging="180"/>
      </w:pPr>
    </w:lvl>
    <w:lvl w:ilvl="3" w:tplc="C17669CA" w:tentative="1">
      <w:start w:val="1"/>
      <w:numFmt w:val="decimal"/>
      <w:lvlText w:val="%4."/>
      <w:lvlJc w:val="left"/>
      <w:pPr>
        <w:ind w:left="2880" w:hanging="360"/>
      </w:pPr>
    </w:lvl>
    <w:lvl w:ilvl="4" w:tplc="ED068CAE" w:tentative="1">
      <w:start w:val="1"/>
      <w:numFmt w:val="lowerLetter"/>
      <w:lvlText w:val="%5."/>
      <w:lvlJc w:val="left"/>
      <w:pPr>
        <w:ind w:left="3600" w:hanging="360"/>
      </w:pPr>
    </w:lvl>
    <w:lvl w:ilvl="5" w:tplc="5AAE1E10" w:tentative="1">
      <w:start w:val="1"/>
      <w:numFmt w:val="lowerRoman"/>
      <w:lvlText w:val="%6."/>
      <w:lvlJc w:val="right"/>
      <w:pPr>
        <w:ind w:left="4320" w:hanging="180"/>
      </w:pPr>
    </w:lvl>
    <w:lvl w:ilvl="6" w:tplc="BFD4A0B0" w:tentative="1">
      <w:start w:val="1"/>
      <w:numFmt w:val="decimal"/>
      <w:lvlText w:val="%7."/>
      <w:lvlJc w:val="left"/>
      <w:pPr>
        <w:ind w:left="5040" w:hanging="360"/>
      </w:pPr>
    </w:lvl>
    <w:lvl w:ilvl="7" w:tplc="30F8E4A0" w:tentative="1">
      <w:start w:val="1"/>
      <w:numFmt w:val="lowerLetter"/>
      <w:lvlText w:val="%8."/>
      <w:lvlJc w:val="left"/>
      <w:pPr>
        <w:ind w:left="5760" w:hanging="360"/>
      </w:pPr>
    </w:lvl>
    <w:lvl w:ilvl="8" w:tplc="6D167368" w:tentative="1">
      <w:start w:val="1"/>
      <w:numFmt w:val="lowerRoman"/>
      <w:lvlText w:val="%9."/>
      <w:lvlJc w:val="right"/>
      <w:pPr>
        <w:ind w:left="6480" w:hanging="180"/>
      </w:pPr>
    </w:lvl>
  </w:abstractNum>
  <w:abstractNum w:abstractNumId="14" w15:restartNumberingAfterBreak="0">
    <w:nsid w:val="3B990EAC"/>
    <w:multiLevelType w:val="hybridMultilevel"/>
    <w:tmpl w:val="FEC0D6C2"/>
    <w:lvl w:ilvl="0" w:tplc="523A0066">
      <w:start w:val="1"/>
      <w:numFmt w:val="lowerLetter"/>
      <w:lvlText w:val="%1."/>
      <w:lvlJc w:val="left"/>
      <w:pPr>
        <w:ind w:left="720" w:hanging="360"/>
      </w:pPr>
      <w:rPr>
        <w:rFonts w:hint="default"/>
        <w:i w:val="0"/>
        <w:iCs w:val="0"/>
      </w:rPr>
    </w:lvl>
    <w:lvl w:ilvl="1" w:tplc="8236F8EA" w:tentative="1">
      <w:start w:val="1"/>
      <w:numFmt w:val="lowerLetter"/>
      <w:lvlText w:val="%2."/>
      <w:lvlJc w:val="left"/>
      <w:pPr>
        <w:ind w:left="1440" w:hanging="360"/>
      </w:pPr>
    </w:lvl>
    <w:lvl w:ilvl="2" w:tplc="B1C08B1E" w:tentative="1">
      <w:start w:val="1"/>
      <w:numFmt w:val="lowerRoman"/>
      <w:lvlText w:val="%3."/>
      <w:lvlJc w:val="right"/>
      <w:pPr>
        <w:ind w:left="2160" w:hanging="180"/>
      </w:pPr>
    </w:lvl>
    <w:lvl w:ilvl="3" w:tplc="8DB2780A" w:tentative="1">
      <w:start w:val="1"/>
      <w:numFmt w:val="decimal"/>
      <w:lvlText w:val="%4."/>
      <w:lvlJc w:val="left"/>
      <w:pPr>
        <w:ind w:left="2880" w:hanging="360"/>
      </w:pPr>
    </w:lvl>
    <w:lvl w:ilvl="4" w:tplc="74D818A4" w:tentative="1">
      <w:start w:val="1"/>
      <w:numFmt w:val="lowerLetter"/>
      <w:lvlText w:val="%5."/>
      <w:lvlJc w:val="left"/>
      <w:pPr>
        <w:ind w:left="3600" w:hanging="360"/>
      </w:pPr>
    </w:lvl>
    <w:lvl w:ilvl="5" w:tplc="CDF00C8C" w:tentative="1">
      <w:start w:val="1"/>
      <w:numFmt w:val="lowerRoman"/>
      <w:lvlText w:val="%6."/>
      <w:lvlJc w:val="right"/>
      <w:pPr>
        <w:ind w:left="4320" w:hanging="180"/>
      </w:pPr>
    </w:lvl>
    <w:lvl w:ilvl="6" w:tplc="B31A6B96" w:tentative="1">
      <w:start w:val="1"/>
      <w:numFmt w:val="decimal"/>
      <w:lvlText w:val="%7."/>
      <w:lvlJc w:val="left"/>
      <w:pPr>
        <w:ind w:left="5040" w:hanging="360"/>
      </w:pPr>
    </w:lvl>
    <w:lvl w:ilvl="7" w:tplc="DF0A051A" w:tentative="1">
      <w:start w:val="1"/>
      <w:numFmt w:val="lowerLetter"/>
      <w:lvlText w:val="%8."/>
      <w:lvlJc w:val="left"/>
      <w:pPr>
        <w:ind w:left="5760" w:hanging="360"/>
      </w:pPr>
    </w:lvl>
    <w:lvl w:ilvl="8" w:tplc="0934751C" w:tentative="1">
      <w:start w:val="1"/>
      <w:numFmt w:val="lowerRoman"/>
      <w:lvlText w:val="%9."/>
      <w:lvlJc w:val="right"/>
      <w:pPr>
        <w:ind w:left="6480" w:hanging="180"/>
      </w:pPr>
    </w:lvl>
  </w:abstractNum>
  <w:abstractNum w:abstractNumId="15" w15:restartNumberingAfterBreak="0">
    <w:nsid w:val="3E7A0845"/>
    <w:multiLevelType w:val="hybridMultilevel"/>
    <w:tmpl w:val="7AD49BD0"/>
    <w:lvl w:ilvl="0" w:tplc="4574E8F4">
      <w:start w:val="1"/>
      <w:numFmt w:val="decimal"/>
      <w:lvlText w:val="%1."/>
      <w:lvlJc w:val="left"/>
      <w:pPr>
        <w:ind w:left="360" w:hanging="360"/>
      </w:pPr>
      <w:rPr>
        <w:rFonts w:hint="default"/>
        <w:i w:val="0"/>
        <w:sz w:val="20"/>
        <w:szCs w:val="20"/>
      </w:rPr>
    </w:lvl>
    <w:lvl w:ilvl="1" w:tplc="66B811C8" w:tentative="1">
      <w:start w:val="1"/>
      <w:numFmt w:val="lowerLetter"/>
      <w:lvlText w:val="%2."/>
      <w:lvlJc w:val="left"/>
      <w:pPr>
        <w:ind w:left="1440" w:hanging="360"/>
      </w:pPr>
    </w:lvl>
    <w:lvl w:ilvl="2" w:tplc="8A44F00C" w:tentative="1">
      <w:start w:val="1"/>
      <w:numFmt w:val="lowerRoman"/>
      <w:lvlText w:val="%3."/>
      <w:lvlJc w:val="right"/>
      <w:pPr>
        <w:ind w:left="2160" w:hanging="180"/>
      </w:pPr>
    </w:lvl>
    <w:lvl w:ilvl="3" w:tplc="975AF2AE" w:tentative="1">
      <w:start w:val="1"/>
      <w:numFmt w:val="decimal"/>
      <w:lvlText w:val="%4."/>
      <w:lvlJc w:val="left"/>
      <w:pPr>
        <w:ind w:left="2880" w:hanging="360"/>
      </w:pPr>
    </w:lvl>
    <w:lvl w:ilvl="4" w:tplc="A3BCD740" w:tentative="1">
      <w:start w:val="1"/>
      <w:numFmt w:val="lowerLetter"/>
      <w:lvlText w:val="%5."/>
      <w:lvlJc w:val="left"/>
      <w:pPr>
        <w:ind w:left="3600" w:hanging="360"/>
      </w:pPr>
    </w:lvl>
    <w:lvl w:ilvl="5" w:tplc="4A1ECD5C" w:tentative="1">
      <w:start w:val="1"/>
      <w:numFmt w:val="lowerRoman"/>
      <w:lvlText w:val="%6."/>
      <w:lvlJc w:val="right"/>
      <w:pPr>
        <w:ind w:left="4320" w:hanging="180"/>
      </w:pPr>
    </w:lvl>
    <w:lvl w:ilvl="6" w:tplc="BE58BDE6" w:tentative="1">
      <w:start w:val="1"/>
      <w:numFmt w:val="decimal"/>
      <w:lvlText w:val="%7."/>
      <w:lvlJc w:val="left"/>
      <w:pPr>
        <w:ind w:left="5040" w:hanging="360"/>
      </w:pPr>
    </w:lvl>
    <w:lvl w:ilvl="7" w:tplc="D74CF94A" w:tentative="1">
      <w:start w:val="1"/>
      <w:numFmt w:val="lowerLetter"/>
      <w:lvlText w:val="%8."/>
      <w:lvlJc w:val="left"/>
      <w:pPr>
        <w:ind w:left="5760" w:hanging="360"/>
      </w:pPr>
    </w:lvl>
    <w:lvl w:ilvl="8" w:tplc="44E0BF1E" w:tentative="1">
      <w:start w:val="1"/>
      <w:numFmt w:val="lowerRoman"/>
      <w:lvlText w:val="%9."/>
      <w:lvlJc w:val="right"/>
      <w:pPr>
        <w:ind w:left="6480" w:hanging="180"/>
      </w:pPr>
    </w:lvl>
  </w:abstractNum>
  <w:abstractNum w:abstractNumId="16" w15:restartNumberingAfterBreak="0">
    <w:nsid w:val="4166296C"/>
    <w:multiLevelType w:val="multilevel"/>
    <w:tmpl w:val="8DEC2108"/>
    <w:lvl w:ilvl="0">
      <w:start w:val="12"/>
      <w:numFmt w:val="bullet"/>
      <w:lvlText w:val="-"/>
      <w:lvlJc w:val="left"/>
      <w:pPr>
        <w:ind w:left="360" w:hanging="360"/>
      </w:pPr>
      <w:rPr>
        <w:rFonts w:ascii="Arial" w:eastAsiaTheme="majorEastAsia" w:hAnsi="Arial" w:cs="Aria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A8759C9"/>
    <w:multiLevelType w:val="multilevel"/>
    <w:tmpl w:val="E852400A"/>
    <w:lvl w:ilvl="0">
      <w:start w:val="1"/>
      <w:numFmt w:val="decimal"/>
      <w:pStyle w:val="Style5"/>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771547F"/>
    <w:multiLevelType w:val="multilevel"/>
    <w:tmpl w:val="A3E05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2F35ACE"/>
    <w:multiLevelType w:val="multilevel"/>
    <w:tmpl w:val="6ECE7030"/>
    <w:lvl w:ilvl="0">
      <w:start w:val="12"/>
      <w:numFmt w:val="bullet"/>
      <w:lvlText w:val="-"/>
      <w:lvlJc w:val="left"/>
      <w:pPr>
        <w:ind w:left="360" w:hanging="360"/>
      </w:pPr>
      <w:rPr>
        <w:rFonts w:ascii="Arial" w:eastAsiaTheme="majorEastAsia" w:hAnsi="Arial" w:cs="Aria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470778B"/>
    <w:multiLevelType w:val="multilevel"/>
    <w:tmpl w:val="D8B89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15237FB"/>
    <w:multiLevelType w:val="multilevel"/>
    <w:tmpl w:val="C9601DCE"/>
    <w:styleLink w:val="WWNum15"/>
    <w:lvl w:ilvl="0">
      <w:numFmt w:val="bullet"/>
      <w:lvlText w:val="-"/>
      <w:lvlJc w:val="left"/>
      <w:pPr>
        <w:ind w:left="720" w:hanging="360"/>
      </w:pPr>
      <w:rPr>
        <w:rFonts w:ascii="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74D6042E"/>
    <w:multiLevelType w:val="multilevel"/>
    <w:tmpl w:val="F13C54AC"/>
    <w:styleLink w:val="WWNum4"/>
    <w:lvl w:ilvl="0">
      <w:start w:val="1"/>
      <w:numFmt w:val="decimal"/>
      <w:lvlText w:val="%1."/>
      <w:lvlJc w:val="left"/>
      <w:pPr>
        <w:ind w:left="360" w:hanging="360"/>
      </w:pPr>
    </w:lvl>
    <w:lvl w:ilvl="1">
      <w:start w:val="1"/>
      <w:numFmt w:val="lowerLetter"/>
      <w:lvlText w:val="%2."/>
      <w:lvlJc w:val="left"/>
      <w:pPr>
        <w:ind w:left="1430" w:hanging="71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3" w15:restartNumberingAfterBreak="0">
    <w:nsid w:val="7EC06456"/>
    <w:multiLevelType w:val="hybridMultilevel"/>
    <w:tmpl w:val="51328008"/>
    <w:lvl w:ilvl="0" w:tplc="F4BEC056">
      <w:start w:val="1"/>
      <w:numFmt w:val="decimal"/>
      <w:pStyle w:val="Style1"/>
      <w:lvlText w:val="%1."/>
      <w:lvlJc w:val="left"/>
      <w:pPr>
        <w:ind w:left="1211" w:hanging="360"/>
      </w:pPr>
      <w:rPr>
        <w:b w:val="0"/>
        <w:bCs w:val="0"/>
        <w:color w:val="auto"/>
        <w:lang w:val="en-GB"/>
      </w:rPr>
    </w:lvl>
    <w:lvl w:ilvl="1" w:tplc="5BBC9718">
      <w:start w:val="1"/>
      <w:numFmt w:val="lowerLetter"/>
      <w:lvlText w:val="%2."/>
      <w:lvlJc w:val="left"/>
      <w:pPr>
        <w:ind w:left="1440" w:hanging="360"/>
      </w:pPr>
    </w:lvl>
    <w:lvl w:ilvl="2" w:tplc="EF16DB82" w:tentative="1">
      <w:start w:val="1"/>
      <w:numFmt w:val="lowerRoman"/>
      <w:lvlText w:val="%3."/>
      <w:lvlJc w:val="right"/>
      <w:pPr>
        <w:ind w:left="2160" w:hanging="180"/>
      </w:pPr>
    </w:lvl>
    <w:lvl w:ilvl="3" w:tplc="C0064510" w:tentative="1">
      <w:start w:val="1"/>
      <w:numFmt w:val="decimal"/>
      <w:lvlText w:val="%4."/>
      <w:lvlJc w:val="left"/>
      <w:pPr>
        <w:ind w:left="2880" w:hanging="360"/>
      </w:pPr>
    </w:lvl>
    <w:lvl w:ilvl="4" w:tplc="C8BA05A2" w:tentative="1">
      <w:start w:val="1"/>
      <w:numFmt w:val="lowerLetter"/>
      <w:lvlText w:val="%5."/>
      <w:lvlJc w:val="left"/>
      <w:pPr>
        <w:ind w:left="3600" w:hanging="360"/>
      </w:pPr>
    </w:lvl>
    <w:lvl w:ilvl="5" w:tplc="53C2C324" w:tentative="1">
      <w:start w:val="1"/>
      <w:numFmt w:val="lowerRoman"/>
      <w:lvlText w:val="%6."/>
      <w:lvlJc w:val="right"/>
      <w:pPr>
        <w:ind w:left="4320" w:hanging="180"/>
      </w:pPr>
    </w:lvl>
    <w:lvl w:ilvl="6" w:tplc="F418C22A" w:tentative="1">
      <w:start w:val="1"/>
      <w:numFmt w:val="decimal"/>
      <w:lvlText w:val="%7."/>
      <w:lvlJc w:val="left"/>
      <w:pPr>
        <w:ind w:left="5040" w:hanging="360"/>
      </w:pPr>
    </w:lvl>
    <w:lvl w:ilvl="7" w:tplc="4836C64E" w:tentative="1">
      <w:start w:val="1"/>
      <w:numFmt w:val="lowerLetter"/>
      <w:lvlText w:val="%8."/>
      <w:lvlJc w:val="left"/>
      <w:pPr>
        <w:ind w:left="5760" w:hanging="360"/>
      </w:pPr>
    </w:lvl>
    <w:lvl w:ilvl="8" w:tplc="55A06C84" w:tentative="1">
      <w:start w:val="1"/>
      <w:numFmt w:val="lowerRoman"/>
      <w:lvlText w:val="%9."/>
      <w:lvlJc w:val="right"/>
      <w:pPr>
        <w:ind w:left="6480" w:hanging="180"/>
      </w:pPr>
    </w:lvl>
  </w:abstractNum>
  <w:num w:numId="1" w16cid:durableId="107824484">
    <w:abstractNumId w:val="15"/>
  </w:num>
  <w:num w:numId="2" w16cid:durableId="1178081864">
    <w:abstractNumId w:val="13"/>
  </w:num>
  <w:num w:numId="3" w16cid:durableId="1778865314">
    <w:abstractNumId w:val="9"/>
  </w:num>
  <w:num w:numId="4" w16cid:durableId="560406987">
    <w:abstractNumId w:val="6"/>
  </w:num>
  <w:num w:numId="5" w16cid:durableId="105127444">
    <w:abstractNumId w:val="4"/>
  </w:num>
  <w:num w:numId="6" w16cid:durableId="1348488032">
    <w:abstractNumId w:val="10"/>
  </w:num>
  <w:num w:numId="7" w16cid:durableId="670722548">
    <w:abstractNumId w:val="14"/>
  </w:num>
  <w:num w:numId="8" w16cid:durableId="449594865">
    <w:abstractNumId w:val="22"/>
  </w:num>
  <w:num w:numId="9" w16cid:durableId="2037727444">
    <w:abstractNumId w:val="21"/>
  </w:num>
  <w:num w:numId="10" w16cid:durableId="1824158308">
    <w:abstractNumId w:val="3"/>
  </w:num>
  <w:num w:numId="11" w16cid:durableId="1883401373">
    <w:abstractNumId w:val="23"/>
  </w:num>
  <w:num w:numId="12" w16cid:durableId="1200506139">
    <w:abstractNumId w:val="17"/>
  </w:num>
  <w:num w:numId="13" w16cid:durableId="25571188">
    <w:abstractNumId w:val="17"/>
    <w:lvlOverride w:ilvl="0">
      <w:startOverride w:val="1"/>
    </w:lvlOverride>
  </w:num>
  <w:num w:numId="14" w16cid:durableId="1089741608">
    <w:abstractNumId w:val="12"/>
  </w:num>
  <w:num w:numId="15" w16cid:durableId="1395398819">
    <w:abstractNumId w:val="7"/>
  </w:num>
  <w:num w:numId="16" w16cid:durableId="115410659">
    <w:abstractNumId w:val="11"/>
  </w:num>
  <w:num w:numId="17" w16cid:durableId="217980050">
    <w:abstractNumId w:val="1"/>
  </w:num>
  <w:num w:numId="18" w16cid:durableId="1809861715">
    <w:abstractNumId w:val="2"/>
  </w:num>
  <w:num w:numId="19" w16cid:durableId="1595820671">
    <w:abstractNumId w:val="5"/>
  </w:num>
  <w:num w:numId="20" w16cid:durableId="444619117">
    <w:abstractNumId w:val="20"/>
  </w:num>
  <w:num w:numId="21" w16cid:durableId="467086599">
    <w:abstractNumId w:val="18"/>
  </w:num>
  <w:num w:numId="22" w16cid:durableId="1494099048">
    <w:abstractNumId w:val="8"/>
  </w:num>
  <w:num w:numId="23" w16cid:durableId="1455442956">
    <w:abstractNumId w:val="19"/>
  </w:num>
  <w:num w:numId="24" w16cid:durableId="1041977306">
    <w:abstractNumId w:val="0"/>
  </w:num>
  <w:num w:numId="25" w16cid:durableId="1056128162">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A9D"/>
    <w:rsid w:val="000030BF"/>
    <w:rsid w:val="00006BD0"/>
    <w:rsid w:val="00006FDD"/>
    <w:rsid w:val="00007C33"/>
    <w:rsid w:val="0001060F"/>
    <w:rsid w:val="00014BBC"/>
    <w:rsid w:val="00016206"/>
    <w:rsid w:val="00017E19"/>
    <w:rsid w:val="000209CF"/>
    <w:rsid w:val="00022761"/>
    <w:rsid w:val="0002441F"/>
    <w:rsid w:val="00024EA6"/>
    <w:rsid w:val="00026F56"/>
    <w:rsid w:val="000340F6"/>
    <w:rsid w:val="00035FC6"/>
    <w:rsid w:val="00041516"/>
    <w:rsid w:val="00047878"/>
    <w:rsid w:val="000519BA"/>
    <w:rsid w:val="00053238"/>
    <w:rsid w:val="000559AA"/>
    <w:rsid w:val="0005712D"/>
    <w:rsid w:val="0006347D"/>
    <w:rsid w:val="00063610"/>
    <w:rsid w:val="00064166"/>
    <w:rsid w:val="000742F7"/>
    <w:rsid w:val="00074B2E"/>
    <w:rsid w:val="00074CAE"/>
    <w:rsid w:val="000757B6"/>
    <w:rsid w:val="000758B4"/>
    <w:rsid w:val="0008044F"/>
    <w:rsid w:val="00081A5F"/>
    <w:rsid w:val="00081F09"/>
    <w:rsid w:val="000830A2"/>
    <w:rsid w:val="000834BD"/>
    <w:rsid w:val="00083CE8"/>
    <w:rsid w:val="00085E80"/>
    <w:rsid w:val="000904AD"/>
    <w:rsid w:val="00092A68"/>
    <w:rsid w:val="000935B3"/>
    <w:rsid w:val="000945DA"/>
    <w:rsid w:val="000951DB"/>
    <w:rsid w:val="00095A8B"/>
    <w:rsid w:val="000967BA"/>
    <w:rsid w:val="00097556"/>
    <w:rsid w:val="000A08E7"/>
    <w:rsid w:val="000A11AF"/>
    <w:rsid w:val="000A1B64"/>
    <w:rsid w:val="000A21AB"/>
    <w:rsid w:val="000A419E"/>
    <w:rsid w:val="000A76DB"/>
    <w:rsid w:val="000B213E"/>
    <w:rsid w:val="000B35DC"/>
    <w:rsid w:val="000B360D"/>
    <w:rsid w:val="000B6FB5"/>
    <w:rsid w:val="000C162E"/>
    <w:rsid w:val="000C2480"/>
    <w:rsid w:val="000C253E"/>
    <w:rsid w:val="000C40CB"/>
    <w:rsid w:val="000C4DD3"/>
    <w:rsid w:val="000C7993"/>
    <w:rsid w:val="000D3181"/>
    <w:rsid w:val="000D40CF"/>
    <w:rsid w:val="000D4ABC"/>
    <w:rsid w:val="000D762C"/>
    <w:rsid w:val="000D7D49"/>
    <w:rsid w:val="000E09A5"/>
    <w:rsid w:val="000E0F09"/>
    <w:rsid w:val="000E2A71"/>
    <w:rsid w:val="000E768D"/>
    <w:rsid w:val="000F006B"/>
    <w:rsid w:val="000F5EDF"/>
    <w:rsid w:val="000F6132"/>
    <w:rsid w:val="00112931"/>
    <w:rsid w:val="00113AD6"/>
    <w:rsid w:val="0011592F"/>
    <w:rsid w:val="00117782"/>
    <w:rsid w:val="00123979"/>
    <w:rsid w:val="00124F8D"/>
    <w:rsid w:val="001334AE"/>
    <w:rsid w:val="00133AB4"/>
    <w:rsid w:val="00135473"/>
    <w:rsid w:val="00135A2B"/>
    <w:rsid w:val="00135FA6"/>
    <w:rsid w:val="001362B3"/>
    <w:rsid w:val="001373CD"/>
    <w:rsid w:val="00141838"/>
    <w:rsid w:val="0014242E"/>
    <w:rsid w:val="00145B1F"/>
    <w:rsid w:val="001461C8"/>
    <w:rsid w:val="001465A2"/>
    <w:rsid w:val="001466E0"/>
    <w:rsid w:val="001516FE"/>
    <w:rsid w:val="00155980"/>
    <w:rsid w:val="001601BB"/>
    <w:rsid w:val="0016041C"/>
    <w:rsid w:val="00161D66"/>
    <w:rsid w:val="00163A97"/>
    <w:rsid w:val="00165DF6"/>
    <w:rsid w:val="00166A59"/>
    <w:rsid w:val="00167FDD"/>
    <w:rsid w:val="00175C5B"/>
    <w:rsid w:val="001764DE"/>
    <w:rsid w:val="00176A39"/>
    <w:rsid w:val="00181038"/>
    <w:rsid w:val="00183248"/>
    <w:rsid w:val="0018334C"/>
    <w:rsid w:val="00190DFD"/>
    <w:rsid w:val="0019219C"/>
    <w:rsid w:val="00192AC1"/>
    <w:rsid w:val="001951CA"/>
    <w:rsid w:val="00197909"/>
    <w:rsid w:val="001A02C9"/>
    <w:rsid w:val="001A0F1B"/>
    <w:rsid w:val="001A1410"/>
    <w:rsid w:val="001A21A6"/>
    <w:rsid w:val="001A2C4C"/>
    <w:rsid w:val="001A5577"/>
    <w:rsid w:val="001B0D78"/>
    <w:rsid w:val="001B2C99"/>
    <w:rsid w:val="001B42F8"/>
    <w:rsid w:val="001B474F"/>
    <w:rsid w:val="001B6533"/>
    <w:rsid w:val="001B7CC2"/>
    <w:rsid w:val="001C07BE"/>
    <w:rsid w:val="001C30DF"/>
    <w:rsid w:val="001C3373"/>
    <w:rsid w:val="001C40F1"/>
    <w:rsid w:val="001C46A1"/>
    <w:rsid w:val="001D0900"/>
    <w:rsid w:val="001D11AE"/>
    <w:rsid w:val="001D617B"/>
    <w:rsid w:val="001D68E7"/>
    <w:rsid w:val="001E2384"/>
    <w:rsid w:val="001E55DD"/>
    <w:rsid w:val="001E6617"/>
    <w:rsid w:val="001E6A7F"/>
    <w:rsid w:val="001F3CD4"/>
    <w:rsid w:val="001F4AE7"/>
    <w:rsid w:val="001F6857"/>
    <w:rsid w:val="001F6B9E"/>
    <w:rsid w:val="002014A5"/>
    <w:rsid w:val="00202913"/>
    <w:rsid w:val="00203E4C"/>
    <w:rsid w:val="00215ACF"/>
    <w:rsid w:val="002169EF"/>
    <w:rsid w:val="00221EBB"/>
    <w:rsid w:val="0022241A"/>
    <w:rsid w:val="00226A05"/>
    <w:rsid w:val="00227C8B"/>
    <w:rsid w:val="0023458D"/>
    <w:rsid w:val="00234609"/>
    <w:rsid w:val="00234E77"/>
    <w:rsid w:val="002366A3"/>
    <w:rsid w:val="00237489"/>
    <w:rsid w:val="002401DE"/>
    <w:rsid w:val="00240A2D"/>
    <w:rsid w:val="002424D9"/>
    <w:rsid w:val="002433F7"/>
    <w:rsid w:val="00243851"/>
    <w:rsid w:val="00246A10"/>
    <w:rsid w:val="00253C82"/>
    <w:rsid w:val="00256F3C"/>
    <w:rsid w:val="00260077"/>
    <w:rsid w:val="00265D91"/>
    <w:rsid w:val="00266408"/>
    <w:rsid w:val="00272B3A"/>
    <w:rsid w:val="00273B92"/>
    <w:rsid w:val="00274F50"/>
    <w:rsid w:val="00275766"/>
    <w:rsid w:val="00277529"/>
    <w:rsid w:val="002779B6"/>
    <w:rsid w:val="0028766F"/>
    <w:rsid w:val="0028778F"/>
    <w:rsid w:val="00290596"/>
    <w:rsid w:val="002912DB"/>
    <w:rsid w:val="002953F1"/>
    <w:rsid w:val="00296A04"/>
    <w:rsid w:val="00297AF2"/>
    <w:rsid w:val="002A0DC3"/>
    <w:rsid w:val="002A2F6B"/>
    <w:rsid w:val="002A3749"/>
    <w:rsid w:val="002A41BC"/>
    <w:rsid w:val="002A4811"/>
    <w:rsid w:val="002A4E11"/>
    <w:rsid w:val="002A5165"/>
    <w:rsid w:val="002A6EE4"/>
    <w:rsid w:val="002B0C31"/>
    <w:rsid w:val="002B11A4"/>
    <w:rsid w:val="002B672F"/>
    <w:rsid w:val="002C1325"/>
    <w:rsid w:val="002C4B8E"/>
    <w:rsid w:val="002C4F80"/>
    <w:rsid w:val="002C6C82"/>
    <w:rsid w:val="002C72D1"/>
    <w:rsid w:val="002D0B7A"/>
    <w:rsid w:val="002D2657"/>
    <w:rsid w:val="002D3A82"/>
    <w:rsid w:val="002D6CC5"/>
    <w:rsid w:val="002D6F34"/>
    <w:rsid w:val="002D76D6"/>
    <w:rsid w:val="002E1B90"/>
    <w:rsid w:val="002E255B"/>
    <w:rsid w:val="002E2F3A"/>
    <w:rsid w:val="002E5DE2"/>
    <w:rsid w:val="002E6C2D"/>
    <w:rsid w:val="002F44AB"/>
    <w:rsid w:val="002F52DB"/>
    <w:rsid w:val="003029A8"/>
    <w:rsid w:val="00303AD9"/>
    <w:rsid w:val="00305DE9"/>
    <w:rsid w:val="0031386E"/>
    <w:rsid w:val="0031537F"/>
    <w:rsid w:val="003164F6"/>
    <w:rsid w:val="00317DA8"/>
    <w:rsid w:val="00324B55"/>
    <w:rsid w:val="00327AE8"/>
    <w:rsid w:val="00332974"/>
    <w:rsid w:val="00334A1C"/>
    <w:rsid w:val="00335C66"/>
    <w:rsid w:val="00336B5E"/>
    <w:rsid w:val="003371EC"/>
    <w:rsid w:val="003439BA"/>
    <w:rsid w:val="0034474F"/>
    <w:rsid w:val="00344C7E"/>
    <w:rsid w:val="00344F46"/>
    <w:rsid w:val="00351408"/>
    <w:rsid w:val="00352376"/>
    <w:rsid w:val="0035389E"/>
    <w:rsid w:val="00354F6A"/>
    <w:rsid w:val="00356AD9"/>
    <w:rsid w:val="003573F0"/>
    <w:rsid w:val="00357E6D"/>
    <w:rsid w:val="00357FD1"/>
    <w:rsid w:val="00361B6D"/>
    <w:rsid w:val="00365128"/>
    <w:rsid w:val="00366552"/>
    <w:rsid w:val="00371EE4"/>
    <w:rsid w:val="003762F4"/>
    <w:rsid w:val="00376CFF"/>
    <w:rsid w:val="00380FFA"/>
    <w:rsid w:val="00383B36"/>
    <w:rsid w:val="003842A7"/>
    <w:rsid w:val="003870EC"/>
    <w:rsid w:val="00387246"/>
    <w:rsid w:val="00390C14"/>
    <w:rsid w:val="00390ECB"/>
    <w:rsid w:val="00393004"/>
    <w:rsid w:val="00395855"/>
    <w:rsid w:val="00397533"/>
    <w:rsid w:val="003A2D33"/>
    <w:rsid w:val="003B3437"/>
    <w:rsid w:val="003B5CB4"/>
    <w:rsid w:val="003C015B"/>
    <w:rsid w:val="003C04DD"/>
    <w:rsid w:val="003C0F13"/>
    <w:rsid w:val="003C12A1"/>
    <w:rsid w:val="003C2622"/>
    <w:rsid w:val="003C3DDD"/>
    <w:rsid w:val="003C6F00"/>
    <w:rsid w:val="003D0358"/>
    <w:rsid w:val="003D1384"/>
    <w:rsid w:val="003E08C5"/>
    <w:rsid w:val="003E47F2"/>
    <w:rsid w:val="003F232B"/>
    <w:rsid w:val="003F2A56"/>
    <w:rsid w:val="003F50C1"/>
    <w:rsid w:val="003F7630"/>
    <w:rsid w:val="00403D6A"/>
    <w:rsid w:val="00404B78"/>
    <w:rsid w:val="00411F1A"/>
    <w:rsid w:val="004134D4"/>
    <w:rsid w:val="00414BB1"/>
    <w:rsid w:val="00415ECB"/>
    <w:rsid w:val="004166BE"/>
    <w:rsid w:val="00420469"/>
    <w:rsid w:val="004210D5"/>
    <w:rsid w:val="00421F6B"/>
    <w:rsid w:val="00424F21"/>
    <w:rsid w:val="004262BC"/>
    <w:rsid w:val="00427FA2"/>
    <w:rsid w:val="00430A9B"/>
    <w:rsid w:val="004314B1"/>
    <w:rsid w:val="00434317"/>
    <w:rsid w:val="00437D3B"/>
    <w:rsid w:val="0044021B"/>
    <w:rsid w:val="00441195"/>
    <w:rsid w:val="004436DB"/>
    <w:rsid w:val="00443844"/>
    <w:rsid w:val="004455FA"/>
    <w:rsid w:val="00446CA0"/>
    <w:rsid w:val="00447CEB"/>
    <w:rsid w:val="004514DF"/>
    <w:rsid w:val="00451C9D"/>
    <w:rsid w:val="00452C6A"/>
    <w:rsid w:val="00455867"/>
    <w:rsid w:val="00461EFF"/>
    <w:rsid w:val="00461F40"/>
    <w:rsid w:val="0046276A"/>
    <w:rsid w:val="00463543"/>
    <w:rsid w:val="0046692C"/>
    <w:rsid w:val="00470474"/>
    <w:rsid w:val="004713B9"/>
    <w:rsid w:val="00471CFC"/>
    <w:rsid w:val="00475F7C"/>
    <w:rsid w:val="004760AC"/>
    <w:rsid w:val="004769D8"/>
    <w:rsid w:val="00481135"/>
    <w:rsid w:val="00483DE5"/>
    <w:rsid w:val="00483E82"/>
    <w:rsid w:val="00484344"/>
    <w:rsid w:val="00484636"/>
    <w:rsid w:val="00490D87"/>
    <w:rsid w:val="00495EE9"/>
    <w:rsid w:val="004A04CD"/>
    <w:rsid w:val="004A14A7"/>
    <w:rsid w:val="004A36A5"/>
    <w:rsid w:val="004C0C0F"/>
    <w:rsid w:val="004C1174"/>
    <w:rsid w:val="004C1274"/>
    <w:rsid w:val="004C4918"/>
    <w:rsid w:val="004D0B95"/>
    <w:rsid w:val="004D23B8"/>
    <w:rsid w:val="004D5B0E"/>
    <w:rsid w:val="004E2B1A"/>
    <w:rsid w:val="004E47FB"/>
    <w:rsid w:val="004E5DB6"/>
    <w:rsid w:val="004E64FA"/>
    <w:rsid w:val="004F13EF"/>
    <w:rsid w:val="004F230C"/>
    <w:rsid w:val="004F25BC"/>
    <w:rsid w:val="004F4A80"/>
    <w:rsid w:val="004F5A20"/>
    <w:rsid w:val="00505ACE"/>
    <w:rsid w:val="00506665"/>
    <w:rsid w:val="00513759"/>
    <w:rsid w:val="00514212"/>
    <w:rsid w:val="00515848"/>
    <w:rsid w:val="00517FC4"/>
    <w:rsid w:val="00517FFB"/>
    <w:rsid w:val="0052042F"/>
    <w:rsid w:val="005258AE"/>
    <w:rsid w:val="00526ED4"/>
    <w:rsid w:val="005313C5"/>
    <w:rsid w:val="00532012"/>
    <w:rsid w:val="00532D66"/>
    <w:rsid w:val="00534C5E"/>
    <w:rsid w:val="00535902"/>
    <w:rsid w:val="0053794A"/>
    <w:rsid w:val="005443D3"/>
    <w:rsid w:val="00547AC3"/>
    <w:rsid w:val="00553EF0"/>
    <w:rsid w:val="0056094C"/>
    <w:rsid w:val="0056110B"/>
    <w:rsid w:val="005634C4"/>
    <w:rsid w:val="005648FC"/>
    <w:rsid w:val="00564CD0"/>
    <w:rsid w:val="005651DE"/>
    <w:rsid w:val="005662C5"/>
    <w:rsid w:val="00570CF4"/>
    <w:rsid w:val="00577A28"/>
    <w:rsid w:val="005835DE"/>
    <w:rsid w:val="0058399E"/>
    <w:rsid w:val="005869A7"/>
    <w:rsid w:val="0058733F"/>
    <w:rsid w:val="00592502"/>
    <w:rsid w:val="00593A35"/>
    <w:rsid w:val="0059530A"/>
    <w:rsid w:val="00595B53"/>
    <w:rsid w:val="005A1792"/>
    <w:rsid w:val="005A1E54"/>
    <w:rsid w:val="005A31C0"/>
    <w:rsid w:val="005A51F8"/>
    <w:rsid w:val="005A67E3"/>
    <w:rsid w:val="005A7C9C"/>
    <w:rsid w:val="005B1159"/>
    <w:rsid w:val="005B2462"/>
    <w:rsid w:val="005B50EF"/>
    <w:rsid w:val="005B5A2E"/>
    <w:rsid w:val="005B60EA"/>
    <w:rsid w:val="005B6CD6"/>
    <w:rsid w:val="005B6D64"/>
    <w:rsid w:val="005B6DAE"/>
    <w:rsid w:val="005B72F0"/>
    <w:rsid w:val="005C0F11"/>
    <w:rsid w:val="005C2A50"/>
    <w:rsid w:val="005C3195"/>
    <w:rsid w:val="005C31DB"/>
    <w:rsid w:val="005C326C"/>
    <w:rsid w:val="005C74A4"/>
    <w:rsid w:val="005D0CC1"/>
    <w:rsid w:val="005D332A"/>
    <w:rsid w:val="005D6127"/>
    <w:rsid w:val="005E192A"/>
    <w:rsid w:val="005E68C9"/>
    <w:rsid w:val="005E76C5"/>
    <w:rsid w:val="005F2108"/>
    <w:rsid w:val="005F4BD6"/>
    <w:rsid w:val="005F7A6E"/>
    <w:rsid w:val="006000F1"/>
    <w:rsid w:val="006005BC"/>
    <w:rsid w:val="0061132B"/>
    <w:rsid w:val="0061201A"/>
    <w:rsid w:val="00613E7E"/>
    <w:rsid w:val="006224E1"/>
    <w:rsid w:val="006235DC"/>
    <w:rsid w:val="00623CCB"/>
    <w:rsid w:val="006241D5"/>
    <w:rsid w:val="00624E58"/>
    <w:rsid w:val="006268BD"/>
    <w:rsid w:val="00626D72"/>
    <w:rsid w:val="0063132F"/>
    <w:rsid w:val="00635B85"/>
    <w:rsid w:val="00643927"/>
    <w:rsid w:val="00644D21"/>
    <w:rsid w:val="0064575D"/>
    <w:rsid w:val="00650C41"/>
    <w:rsid w:val="0065253F"/>
    <w:rsid w:val="00653FA8"/>
    <w:rsid w:val="0065628A"/>
    <w:rsid w:val="0065796F"/>
    <w:rsid w:val="00657AA1"/>
    <w:rsid w:val="006634F6"/>
    <w:rsid w:val="00667B6B"/>
    <w:rsid w:val="006721FB"/>
    <w:rsid w:val="00672E6F"/>
    <w:rsid w:val="00673DD2"/>
    <w:rsid w:val="00675D4F"/>
    <w:rsid w:val="0067605C"/>
    <w:rsid w:val="00676B57"/>
    <w:rsid w:val="0067788D"/>
    <w:rsid w:val="00677B82"/>
    <w:rsid w:val="00680C06"/>
    <w:rsid w:val="0068307E"/>
    <w:rsid w:val="006875DB"/>
    <w:rsid w:val="006919EB"/>
    <w:rsid w:val="00696CBB"/>
    <w:rsid w:val="0069769A"/>
    <w:rsid w:val="006A0B6E"/>
    <w:rsid w:val="006A1BA2"/>
    <w:rsid w:val="006A1BCE"/>
    <w:rsid w:val="006A3B74"/>
    <w:rsid w:val="006A4AE8"/>
    <w:rsid w:val="006B4BF5"/>
    <w:rsid w:val="006B543C"/>
    <w:rsid w:val="006C0BDC"/>
    <w:rsid w:val="006C3A9D"/>
    <w:rsid w:val="006C4E0C"/>
    <w:rsid w:val="006D2127"/>
    <w:rsid w:val="006D21AE"/>
    <w:rsid w:val="006D29EE"/>
    <w:rsid w:val="006D303E"/>
    <w:rsid w:val="006D3BA5"/>
    <w:rsid w:val="006D44B9"/>
    <w:rsid w:val="006D4F54"/>
    <w:rsid w:val="006E2460"/>
    <w:rsid w:val="006E2B27"/>
    <w:rsid w:val="006E2DE6"/>
    <w:rsid w:val="006E6235"/>
    <w:rsid w:val="006F0611"/>
    <w:rsid w:val="006F4024"/>
    <w:rsid w:val="006F70AD"/>
    <w:rsid w:val="00704370"/>
    <w:rsid w:val="007052AA"/>
    <w:rsid w:val="007054DD"/>
    <w:rsid w:val="00711006"/>
    <w:rsid w:val="0071202E"/>
    <w:rsid w:val="00716A4A"/>
    <w:rsid w:val="0071743E"/>
    <w:rsid w:val="00720379"/>
    <w:rsid w:val="00721124"/>
    <w:rsid w:val="00722578"/>
    <w:rsid w:val="00725AF0"/>
    <w:rsid w:val="007271C5"/>
    <w:rsid w:val="00727BB1"/>
    <w:rsid w:val="00731225"/>
    <w:rsid w:val="00731AD7"/>
    <w:rsid w:val="007323AE"/>
    <w:rsid w:val="007330ED"/>
    <w:rsid w:val="007400BB"/>
    <w:rsid w:val="00740254"/>
    <w:rsid w:val="007422A8"/>
    <w:rsid w:val="00744CDB"/>
    <w:rsid w:val="00745B2C"/>
    <w:rsid w:val="007460BE"/>
    <w:rsid w:val="007466F1"/>
    <w:rsid w:val="0075290D"/>
    <w:rsid w:val="00753B4D"/>
    <w:rsid w:val="00755AA7"/>
    <w:rsid w:val="00762C0F"/>
    <w:rsid w:val="00766E55"/>
    <w:rsid w:val="0077178D"/>
    <w:rsid w:val="00771943"/>
    <w:rsid w:val="007732CD"/>
    <w:rsid w:val="0077576E"/>
    <w:rsid w:val="00777E15"/>
    <w:rsid w:val="007803B7"/>
    <w:rsid w:val="00784681"/>
    <w:rsid w:val="00787174"/>
    <w:rsid w:val="00794547"/>
    <w:rsid w:val="00796ED4"/>
    <w:rsid w:val="0079776A"/>
    <w:rsid w:val="007A2894"/>
    <w:rsid w:val="007A596E"/>
    <w:rsid w:val="007A62A4"/>
    <w:rsid w:val="007B075A"/>
    <w:rsid w:val="007B0B58"/>
    <w:rsid w:val="007B1D12"/>
    <w:rsid w:val="007B22D7"/>
    <w:rsid w:val="007B590F"/>
    <w:rsid w:val="007B6710"/>
    <w:rsid w:val="007B6885"/>
    <w:rsid w:val="007C0ADF"/>
    <w:rsid w:val="007C22AE"/>
    <w:rsid w:val="007C6161"/>
    <w:rsid w:val="007C6C27"/>
    <w:rsid w:val="007C7488"/>
    <w:rsid w:val="007D1AD0"/>
    <w:rsid w:val="007D3542"/>
    <w:rsid w:val="007D6BBC"/>
    <w:rsid w:val="007E1168"/>
    <w:rsid w:val="007E2834"/>
    <w:rsid w:val="007E629B"/>
    <w:rsid w:val="007F723A"/>
    <w:rsid w:val="007F76F0"/>
    <w:rsid w:val="0080335E"/>
    <w:rsid w:val="008039CB"/>
    <w:rsid w:val="0080503C"/>
    <w:rsid w:val="008056D4"/>
    <w:rsid w:val="00806F47"/>
    <w:rsid w:val="008116BF"/>
    <w:rsid w:val="00811879"/>
    <w:rsid w:val="0081336A"/>
    <w:rsid w:val="00813B29"/>
    <w:rsid w:val="00814E56"/>
    <w:rsid w:val="00815747"/>
    <w:rsid w:val="008239DE"/>
    <w:rsid w:val="008300A2"/>
    <w:rsid w:val="00831952"/>
    <w:rsid w:val="00831A79"/>
    <w:rsid w:val="008477F8"/>
    <w:rsid w:val="0085276E"/>
    <w:rsid w:val="00853014"/>
    <w:rsid w:val="008537EC"/>
    <w:rsid w:val="008557BA"/>
    <w:rsid w:val="00857398"/>
    <w:rsid w:val="00861130"/>
    <w:rsid w:val="008613B5"/>
    <w:rsid w:val="00863884"/>
    <w:rsid w:val="00863EC4"/>
    <w:rsid w:val="00864652"/>
    <w:rsid w:val="0086527B"/>
    <w:rsid w:val="008655D0"/>
    <w:rsid w:val="00867C5E"/>
    <w:rsid w:val="00872C4D"/>
    <w:rsid w:val="00872E29"/>
    <w:rsid w:val="00875C88"/>
    <w:rsid w:val="00876867"/>
    <w:rsid w:val="0087695C"/>
    <w:rsid w:val="0088185E"/>
    <w:rsid w:val="00884B99"/>
    <w:rsid w:val="0088773E"/>
    <w:rsid w:val="00893575"/>
    <w:rsid w:val="00894A42"/>
    <w:rsid w:val="00895AA5"/>
    <w:rsid w:val="008A09EB"/>
    <w:rsid w:val="008A34FC"/>
    <w:rsid w:val="008A3BAC"/>
    <w:rsid w:val="008A4C5E"/>
    <w:rsid w:val="008B00D6"/>
    <w:rsid w:val="008B361D"/>
    <w:rsid w:val="008C1264"/>
    <w:rsid w:val="008C1627"/>
    <w:rsid w:val="008C2919"/>
    <w:rsid w:val="008C35DD"/>
    <w:rsid w:val="008C4FA4"/>
    <w:rsid w:val="008C5DD2"/>
    <w:rsid w:val="008C6F62"/>
    <w:rsid w:val="008D00EB"/>
    <w:rsid w:val="008D1C0C"/>
    <w:rsid w:val="008D2E35"/>
    <w:rsid w:val="008D3278"/>
    <w:rsid w:val="008D63D7"/>
    <w:rsid w:val="008D7B8B"/>
    <w:rsid w:val="008E05AF"/>
    <w:rsid w:val="008E24F3"/>
    <w:rsid w:val="008E48B5"/>
    <w:rsid w:val="008E513F"/>
    <w:rsid w:val="008F1A34"/>
    <w:rsid w:val="008F4A80"/>
    <w:rsid w:val="008F501F"/>
    <w:rsid w:val="00905EB9"/>
    <w:rsid w:val="0091143A"/>
    <w:rsid w:val="009123A5"/>
    <w:rsid w:val="00912608"/>
    <w:rsid w:val="00915522"/>
    <w:rsid w:val="00916006"/>
    <w:rsid w:val="00916030"/>
    <w:rsid w:val="0091721F"/>
    <w:rsid w:val="00917A1E"/>
    <w:rsid w:val="00917A37"/>
    <w:rsid w:val="00922850"/>
    <w:rsid w:val="00924F01"/>
    <w:rsid w:val="00926B8C"/>
    <w:rsid w:val="00931469"/>
    <w:rsid w:val="00932F1D"/>
    <w:rsid w:val="00934602"/>
    <w:rsid w:val="00936042"/>
    <w:rsid w:val="0093657E"/>
    <w:rsid w:val="00941B27"/>
    <w:rsid w:val="00941CE4"/>
    <w:rsid w:val="00951C7F"/>
    <w:rsid w:val="0095537A"/>
    <w:rsid w:val="00956960"/>
    <w:rsid w:val="00956DB3"/>
    <w:rsid w:val="00960058"/>
    <w:rsid w:val="0096131D"/>
    <w:rsid w:val="00962283"/>
    <w:rsid w:val="00962576"/>
    <w:rsid w:val="00963E05"/>
    <w:rsid w:val="009701B2"/>
    <w:rsid w:val="009710A4"/>
    <w:rsid w:val="00971F21"/>
    <w:rsid w:val="009863E7"/>
    <w:rsid w:val="009878D9"/>
    <w:rsid w:val="00990AEF"/>
    <w:rsid w:val="00990BDC"/>
    <w:rsid w:val="00990D88"/>
    <w:rsid w:val="009A051B"/>
    <w:rsid w:val="009A1128"/>
    <w:rsid w:val="009A4319"/>
    <w:rsid w:val="009A56E8"/>
    <w:rsid w:val="009A6563"/>
    <w:rsid w:val="009B0F58"/>
    <w:rsid w:val="009B18E3"/>
    <w:rsid w:val="009B2A27"/>
    <w:rsid w:val="009B3696"/>
    <w:rsid w:val="009B372B"/>
    <w:rsid w:val="009B412A"/>
    <w:rsid w:val="009C0A9A"/>
    <w:rsid w:val="009C5B9E"/>
    <w:rsid w:val="009C7733"/>
    <w:rsid w:val="009D0C1F"/>
    <w:rsid w:val="009D256D"/>
    <w:rsid w:val="009D42D9"/>
    <w:rsid w:val="009D6FF6"/>
    <w:rsid w:val="009E0E8D"/>
    <w:rsid w:val="009E3FD0"/>
    <w:rsid w:val="009E616F"/>
    <w:rsid w:val="009E65AA"/>
    <w:rsid w:val="009E665E"/>
    <w:rsid w:val="009F158E"/>
    <w:rsid w:val="009F169D"/>
    <w:rsid w:val="009F23C5"/>
    <w:rsid w:val="009F2E6D"/>
    <w:rsid w:val="009F43BF"/>
    <w:rsid w:val="009F7042"/>
    <w:rsid w:val="00A0111B"/>
    <w:rsid w:val="00A04D34"/>
    <w:rsid w:val="00A10771"/>
    <w:rsid w:val="00A12CEF"/>
    <w:rsid w:val="00A168DC"/>
    <w:rsid w:val="00A20D84"/>
    <w:rsid w:val="00A21442"/>
    <w:rsid w:val="00A21CD8"/>
    <w:rsid w:val="00A23913"/>
    <w:rsid w:val="00A260EB"/>
    <w:rsid w:val="00A3000E"/>
    <w:rsid w:val="00A315B8"/>
    <w:rsid w:val="00A31E21"/>
    <w:rsid w:val="00A32D5D"/>
    <w:rsid w:val="00A334F1"/>
    <w:rsid w:val="00A342A9"/>
    <w:rsid w:val="00A37224"/>
    <w:rsid w:val="00A45A86"/>
    <w:rsid w:val="00A45A8C"/>
    <w:rsid w:val="00A57224"/>
    <w:rsid w:val="00A62168"/>
    <w:rsid w:val="00A63227"/>
    <w:rsid w:val="00A65918"/>
    <w:rsid w:val="00A65E0F"/>
    <w:rsid w:val="00A666A8"/>
    <w:rsid w:val="00A67BF9"/>
    <w:rsid w:val="00A71260"/>
    <w:rsid w:val="00A732DC"/>
    <w:rsid w:val="00A80C58"/>
    <w:rsid w:val="00A817B2"/>
    <w:rsid w:val="00A82258"/>
    <w:rsid w:val="00A86F46"/>
    <w:rsid w:val="00A87140"/>
    <w:rsid w:val="00A9090A"/>
    <w:rsid w:val="00A91285"/>
    <w:rsid w:val="00A91844"/>
    <w:rsid w:val="00A9638E"/>
    <w:rsid w:val="00A96BDF"/>
    <w:rsid w:val="00A97390"/>
    <w:rsid w:val="00AA773F"/>
    <w:rsid w:val="00AA793A"/>
    <w:rsid w:val="00AB040F"/>
    <w:rsid w:val="00AB2C09"/>
    <w:rsid w:val="00AB3177"/>
    <w:rsid w:val="00AB33A9"/>
    <w:rsid w:val="00AB3BDD"/>
    <w:rsid w:val="00AB41B7"/>
    <w:rsid w:val="00AB4FC8"/>
    <w:rsid w:val="00AB602B"/>
    <w:rsid w:val="00AC23B3"/>
    <w:rsid w:val="00AC6056"/>
    <w:rsid w:val="00AC7541"/>
    <w:rsid w:val="00AD2B09"/>
    <w:rsid w:val="00AD4231"/>
    <w:rsid w:val="00AD4B07"/>
    <w:rsid w:val="00AD4C87"/>
    <w:rsid w:val="00AD7F45"/>
    <w:rsid w:val="00AE012D"/>
    <w:rsid w:val="00AE225F"/>
    <w:rsid w:val="00AE2361"/>
    <w:rsid w:val="00AE2619"/>
    <w:rsid w:val="00AE3A1B"/>
    <w:rsid w:val="00AF1A65"/>
    <w:rsid w:val="00AF438B"/>
    <w:rsid w:val="00AF44FD"/>
    <w:rsid w:val="00AF7669"/>
    <w:rsid w:val="00B01A1F"/>
    <w:rsid w:val="00B037BB"/>
    <w:rsid w:val="00B038BD"/>
    <w:rsid w:val="00B07199"/>
    <w:rsid w:val="00B07666"/>
    <w:rsid w:val="00B07A21"/>
    <w:rsid w:val="00B2016B"/>
    <w:rsid w:val="00B20490"/>
    <w:rsid w:val="00B31ABB"/>
    <w:rsid w:val="00B362BD"/>
    <w:rsid w:val="00B3664E"/>
    <w:rsid w:val="00B377A3"/>
    <w:rsid w:val="00B40716"/>
    <w:rsid w:val="00B42774"/>
    <w:rsid w:val="00B523CD"/>
    <w:rsid w:val="00B526D3"/>
    <w:rsid w:val="00B53F89"/>
    <w:rsid w:val="00B547AD"/>
    <w:rsid w:val="00B55FE5"/>
    <w:rsid w:val="00B57984"/>
    <w:rsid w:val="00B6023D"/>
    <w:rsid w:val="00B60D2D"/>
    <w:rsid w:val="00B62983"/>
    <w:rsid w:val="00B636B1"/>
    <w:rsid w:val="00B64D5F"/>
    <w:rsid w:val="00B73922"/>
    <w:rsid w:val="00B739B7"/>
    <w:rsid w:val="00B73AB2"/>
    <w:rsid w:val="00B75704"/>
    <w:rsid w:val="00B76A54"/>
    <w:rsid w:val="00B80B9F"/>
    <w:rsid w:val="00B83C4A"/>
    <w:rsid w:val="00B87AD5"/>
    <w:rsid w:val="00B94182"/>
    <w:rsid w:val="00B95B6F"/>
    <w:rsid w:val="00BA0BE5"/>
    <w:rsid w:val="00BA3F16"/>
    <w:rsid w:val="00BA4FDB"/>
    <w:rsid w:val="00BA5B1F"/>
    <w:rsid w:val="00BA7212"/>
    <w:rsid w:val="00BA7B31"/>
    <w:rsid w:val="00BB086E"/>
    <w:rsid w:val="00BB111A"/>
    <w:rsid w:val="00BB3954"/>
    <w:rsid w:val="00BB3E8F"/>
    <w:rsid w:val="00BB5543"/>
    <w:rsid w:val="00BB610C"/>
    <w:rsid w:val="00BC04E0"/>
    <w:rsid w:val="00BC0898"/>
    <w:rsid w:val="00BC331D"/>
    <w:rsid w:val="00BC4F13"/>
    <w:rsid w:val="00BC5975"/>
    <w:rsid w:val="00BC67FA"/>
    <w:rsid w:val="00BD244D"/>
    <w:rsid w:val="00BD3C69"/>
    <w:rsid w:val="00BD4537"/>
    <w:rsid w:val="00BD4754"/>
    <w:rsid w:val="00BD52C3"/>
    <w:rsid w:val="00BE3869"/>
    <w:rsid w:val="00BE7889"/>
    <w:rsid w:val="00BF0046"/>
    <w:rsid w:val="00BF1A54"/>
    <w:rsid w:val="00BF4CF6"/>
    <w:rsid w:val="00BF5283"/>
    <w:rsid w:val="00C00944"/>
    <w:rsid w:val="00C03202"/>
    <w:rsid w:val="00C032EE"/>
    <w:rsid w:val="00C044A2"/>
    <w:rsid w:val="00C04AE6"/>
    <w:rsid w:val="00C04B42"/>
    <w:rsid w:val="00C0711F"/>
    <w:rsid w:val="00C10CD8"/>
    <w:rsid w:val="00C16B08"/>
    <w:rsid w:val="00C17479"/>
    <w:rsid w:val="00C20A15"/>
    <w:rsid w:val="00C225AE"/>
    <w:rsid w:val="00C23DE8"/>
    <w:rsid w:val="00C25C21"/>
    <w:rsid w:val="00C26E2A"/>
    <w:rsid w:val="00C27D15"/>
    <w:rsid w:val="00C32B49"/>
    <w:rsid w:val="00C34CEB"/>
    <w:rsid w:val="00C3567D"/>
    <w:rsid w:val="00C35B66"/>
    <w:rsid w:val="00C36949"/>
    <w:rsid w:val="00C36E39"/>
    <w:rsid w:val="00C411D5"/>
    <w:rsid w:val="00C44C71"/>
    <w:rsid w:val="00C45257"/>
    <w:rsid w:val="00C526FD"/>
    <w:rsid w:val="00C56147"/>
    <w:rsid w:val="00C564BB"/>
    <w:rsid w:val="00C56CA8"/>
    <w:rsid w:val="00C5719F"/>
    <w:rsid w:val="00C6228A"/>
    <w:rsid w:val="00C63A41"/>
    <w:rsid w:val="00C63D2C"/>
    <w:rsid w:val="00C649A1"/>
    <w:rsid w:val="00C65311"/>
    <w:rsid w:val="00C80410"/>
    <w:rsid w:val="00C816EB"/>
    <w:rsid w:val="00C83731"/>
    <w:rsid w:val="00C94735"/>
    <w:rsid w:val="00CA06B7"/>
    <w:rsid w:val="00CA16B6"/>
    <w:rsid w:val="00CA1DC5"/>
    <w:rsid w:val="00CA1F5F"/>
    <w:rsid w:val="00CA2709"/>
    <w:rsid w:val="00CA3A20"/>
    <w:rsid w:val="00CA59D7"/>
    <w:rsid w:val="00CA5F43"/>
    <w:rsid w:val="00CA607D"/>
    <w:rsid w:val="00CB26E6"/>
    <w:rsid w:val="00CB2B9C"/>
    <w:rsid w:val="00CB362A"/>
    <w:rsid w:val="00CB36CC"/>
    <w:rsid w:val="00CB3C8B"/>
    <w:rsid w:val="00CB58C8"/>
    <w:rsid w:val="00CB5D74"/>
    <w:rsid w:val="00CB6C2E"/>
    <w:rsid w:val="00CC044C"/>
    <w:rsid w:val="00CC1E72"/>
    <w:rsid w:val="00CC4AB4"/>
    <w:rsid w:val="00CC6C47"/>
    <w:rsid w:val="00CD4E2C"/>
    <w:rsid w:val="00CD57EF"/>
    <w:rsid w:val="00CD7569"/>
    <w:rsid w:val="00CD75C6"/>
    <w:rsid w:val="00CD7FA9"/>
    <w:rsid w:val="00CE5B24"/>
    <w:rsid w:val="00CE6D38"/>
    <w:rsid w:val="00CF13D8"/>
    <w:rsid w:val="00CF3B8D"/>
    <w:rsid w:val="00CF46F7"/>
    <w:rsid w:val="00CF4F13"/>
    <w:rsid w:val="00CF7D42"/>
    <w:rsid w:val="00D005A8"/>
    <w:rsid w:val="00D00EFC"/>
    <w:rsid w:val="00D02F73"/>
    <w:rsid w:val="00D107BA"/>
    <w:rsid w:val="00D10F4D"/>
    <w:rsid w:val="00D137E6"/>
    <w:rsid w:val="00D20DEA"/>
    <w:rsid w:val="00D20F91"/>
    <w:rsid w:val="00D3253B"/>
    <w:rsid w:val="00D33816"/>
    <w:rsid w:val="00D377A4"/>
    <w:rsid w:val="00D377CB"/>
    <w:rsid w:val="00D40489"/>
    <w:rsid w:val="00D42E5A"/>
    <w:rsid w:val="00D46A65"/>
    <w:rsid w:val="00D50DFF"/>
    <w:rsid w:val="00D5153B"/>
    <w:rsid w:val="00D53A29"/>
    <w:rsid w:val="00D6071E"/>
    <w:rsid w:val="00D6131D"/>
    <w:rsid w:val="00D61585"/>
    <w:rsid w:val="00D64172"/>
    <w:rsid w:val="00D6688E"/>
    <w:rsid w:val="00D67204"/>
    <w:rsid w:val="00D73535"/>
    <w:rsid w:val="00D77406"/>
    <w:rsid w:val="00D80958"/>
    <w:rsid w:val="00D81007"/>
    <w:rsid w:val="00D8100B"/>
    <w:rsid w:val="00D90DD6"/>
    <w:rsid w:val="00D9166F"/>
    <w:rsid w:val="00D92603"/>
    <w:rsid w:val="00D945B2"/>
    <w:rsid w:val="00DA1FAF"/>
    <w:rsid w:val="00DB334D"/>
    <w:rsid w:val="00DB4C5D"/>
    <w:rsid w:val="00DB6328"/>
    <w:rsid w:val="00DB6CB5"/>
    <w:rsid w:val="00DC1255"/>
    <w:rsid w:val="00DC26B6"/>
    <w:rsid w:val="00DC3E03"/>
    <w:rsid w:val="00DD10EF"/>
    <w:rsid w:val="00DD668E"/>
    <w:rsid w:val="00DD6F7E"/>
    <w:rsid w:val="00DD71AD"/>
    <w:rsid w:val="00DE0790"/>
    <w:rsid w:val="00DE12D0"/>
    <w:rsid w:val="00DE21FF"/>
    <w:rsid w:val="00DE6F7D"/>
    <w:rsid w:val="00DE7047"/>
    <w:rsid w:val="00DF0601"/>
    <w:rsid w:val="00DF0E14"/>
    <w:rsid w:val="00DF435B"/>
    <w:rsid w:val="00DF60A7"/>
    <w:rsid w:val="00DF7986"/>
    <w:rsid w:val="00E00C49"/>
    <w:rsid w:val="00E10794"/>
    <w:rsid w:val="00E11341"/>
    <w:rsid w:val="00E139D0"/>
    <w:rsid w:val="00E17DB7"/>
    <w:rsid w:val="00E202FD"/>
    <w:rsid w:val="00E25F3E"/>
    <w:rsid w:val="00E26971"/>
    <w:rsid w:val="00E269BB"/>
    <w:rsid w:val="00E2766B"/>
    <w:rsid w:val="00E3319D"/>
    <w:rsid w:val="00E37761"/>
    <w:rsid w:val="00E42140"/>
    <w:rsid w:val="00E426B9"/>
    <w:rsid w:val="00E42B19"/>
    <w:rsid w:val="00E440BB"/>
    <w:rsid w:val="00E4510F"/>
    <w:rsid w:val="00E460A6"/>
    <w:rsid w:val="00E504A4"/>
    <w:rsid w:val="00E570DB"/>
    <w:rsid w:val="00E57AD6"/>
    <w:rsid w:val="00E6358A"/>
    <w:rsid w:val="00E63858"/>
    <w:rsid w:val="00E642B6"/>
    <w:rsid w:val="00E64573"/>
    <w:rsid w:val="00E71CEB"/>
    <w:rsid w:val="00E74C7A"/>
    <w:rsid w:val="00E75709"/>
    <w:rsid w:val="00E76E4E"/>
    <w:rsid w:val="00E80E43"/>
    <w:rsid w:val="00E8445B"/>
    <w:rsid w:val="00E850C6"/>
    <w:rsid w:val="00E8534C"/>
    <w:rsid w:val="00E925A4"/>
    <w:rsid w:val="00E948B6"/>
    <w:rsid w:val="00EA2033"/>
    <w:rsid w:val="00EA63EA"/>
    <w:rsid w:val="00EA74AC"/>
    <w:rsid w:val="00EB0085"/>
    <w:rsid w:val="00EB1796"/>
    <w:rsid w:val="00EB470C"/>
    <w:rsid w:val="00EB61AB"/>
    <w:rsid w:val="00EC43BB"/>
    <w:rsid w:val="00ED315B"/>
    <w:rsid w:val="00ED600D"/>
    <w:rsid w:val="00ED7A2E"/>
    <w:rsid w:val="00EE237E"/>
    <w:rsid w:val="00EE2795"/>
    <w:rsid w:val="00EE4B44"/>
    <w:rsid w:val="00EE5434"/>
    <w:rsid w:val="00EE7EC7"/>
    <w:rsid w:val="00EF566A"/>
    <w:rsid w:val="00F01E91"/>
    <w:rsid w:val="00F07783"/>
    <w:rsid w:val="00F07F71"/>
    <w:rsid w:val="00F10494"/>
    <w:rsid w:val="00F16F8F"/>
    <w:rsid w:val="00F32D4A"/>
    <w:rsid w:val="00F346E7"/>
    <w:rsid w:val="00F43088"/>
    <w:rsid w:val="00F44C20"/>
    <w:rsid w:val="00F45099"/>
    <w:rsid w:val="00F47C42"/>
    <w:rsid w:val="00F5227A"/>
    <w:rsid w:val="00F52D41"/>
    <w:rsid w:val="00F54293"/>
    <w:rsid w:val="00F5544F"/>
    <w:rsid w:val="00F55639"/>
    <w:rsid w:val="00F61536"/>
    <w:rsid w:val="00F62AA4"/>
    <w:rsid w:val="00F7057D"/>
    <w:rsid w:val="00F7352B"/>
    <w:rsid w:val="00F74A94"/>
    <w:rsid w:val="00F75388"/>
    <w:rsid w:val="00F75A58"/>
    <w:rsid w:val="00F762D4"/>
    <w:rsid w:val="00F8214E"/>
    <w:rsid w:val="00F83F18"/>
    <w:rsid w:val="00F84714"/>
    <w:rsid w:val="00F847AE"/>
    <w:rsid w:val="00F84E0F"/>
    <w:rsid w:val="00F86061"/>
    <w:rsid w:val="00F90759"/>
    <w:rsid w:val="00F91CBC"/>
    <w:rsid w:val="00F92AAA"/>
    <w:rsid w:val="00F94D6F"/>
    <w:rsid w:val="00FA036E"/>
    <w:rsid w:val="00FA14F3"/>
    <w:rsid w:val="00FB218C"/>
    <w:rsid w:val="00FB4921"/>
    <w:rsid w:val="00FC1FA0"/>
    <w:rsid w:val="00FC3A09"/>
    <w:rsid w:val="00FD0DE4"/>
    <w:rsid w:val="00FD1AA4"/>
    <w:rsid w:val="00FD685C"/>
    <w:rsid w:val="00FD7E6A"/>
    <w:rsid w:val="00FD7FE1"/>
    <w:rsid w:val="00FE01D2"/>
    <w:rsid w:val="00FE08D7"/>
    <w:rsid w:val="00FE2528"/>
    <w:rsid w:val="00FE2958"/>
    <w:rsid w:val="00FE44FA"/>
    <w:rsid w:val="00FE5A94"/>
    <w:rsid w:val="00FE7024"/>
    <w:rsid w:val="00FF05BD"/>
    <w:rsid w:val="00FF05C4"/>
    <w:rsid w:val="00FF3CBE"/>
    <w:rsid w:val="00FF3D8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97278"/>
  <w15:chartTrackingRefBased/>
  <w15:docId w15:val="{0E046BDA-E177-43B5-BAF6-58BD2D515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53B"/>
    <w:pPr>
      <w:spacing w:after="0" w:line="240" w:lineRule="auto"/>
    </w:pPr>
    <w:rPr>
      <w:rFonts w:ascii="Arial" w:eastAsia="Arial" w:hAnsi="Arial" w:cs="Arial"/>
      <w:kern w:val="0"/>
      <w:sz w:val="20"/>
      <w:szCs w:val="20"/>
      <w:lang w:val="en-GB"/>
      <w14:ligatures w14:val="none"/>
    </w:rPr>
  </w:style>
  <w:style w:type="paragraph" w:styleId="Heading1">
    <w:name w:val="heading 1"/>
    <w:basedOn w:val="Normal"/>
    <w:next w:val="Normal"/>
    <w:link w:val="Heading1Char"/>
    <w:uiPriority w:val="9"/>
    <w:qFormat/>
    <w:rsid w:val="006C3A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C3A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3A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C3A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3A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3A9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3A9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3A9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3A9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3A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C3A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C3A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C3A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3A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3A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3A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3A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3A9D"/>
    <w:rPr>
      <w:rFonts w:eastAsiaTheme="majorEastAsia" w:cstheme="majorBidi"/>
      <w:color w:val="272727" w:themeColor="text1" w:themeTint="D8"/>
    </w:rPr>
  </w:style>
  <w:style w:type="paragraph" w:styleId="Title">
    <w:name w:val="Title"/>
    <w:basedOn w:val="Normal"/>
    <w:next w:val="Normal"/>
    <w:link w:val="TitleChar"/>
    <w:uiPriority w:val="10"/>
    <w:qFormat/>
    <w:rsid w:val="006C3A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3A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3A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3A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3A9D"/>
    <w:pPr>
      <w:spacing w:before="160"/>
      <w:jc w:val="center"/>
    </w:pPr>
    <w:rPr>
      <w:i/>
      <w:iCs/>
      <w:color w:val="404040" w:themeColor="text1" w:themeTint="BF"/>
    </w:rPr>
  </w:style>
  <w:style w:type="character" w:customStyle="1" w:styleId="QuoteChar">
    <w:name w:val="Quote Char"/>
    <w:basedOn w:val="DefaultParagraphFont"/>
    <w:link w:val="Quote"/>
    <w:uiPriority w:val="29"/>
    <w:rsid w:val="006C3A9D"/>
    <w:rPr>
      <w:i/>
      <w:iCs/>
      <w:color w:val="404040" w:themeColor="text1" w:themeTint="BF"/>
    </w:rPr>
  </w:style>
  <w:style w:type="paragraph" w:styleId="ListParagraph">
    <w:name w:val="List Paragraph"/>
    <w:aliases w:val="List Paragraph 1,Paragraph body,Bullet List,FooterText,List Paragraph1,Colorful List Accent 1,numbered,Paragraphe de liste1,列出段落,列出段落1,Bulletr List Paragraph,List Paragraph2,List Paragraph21,Párrafo de lista1,Parágrafo da Lista1,Pl"/>
    <w:basedOn w:val="Normal"/>
    <w:link w:val="ListParagraphChar"/>
    <w:uiPriority w:val="34"/>
    <w:qFormat/>
    <w:rsid w:val="006C3A9D"/>
    <w:pPr>
      <w:ind w:left="720"/>
      <w:contextualSpacing/>
    </w:pPr>
  </w:style>
  <w:style w:type="character" w:styleId="IntenseEmphasis">
    <w:name w:val="Intense Emphasis"/>
    <w:basedOn w:val="DefaultParagraphFont"/>
    <w:uiPriority w:val="21"/>
    <w:qFormat/>
    <w:rsid w:val="006C3A9D"/>
    <w:rPr>
      <w:i/>
      <w:iCs/>
      <w:color w:val="0F4761" w:themeColor="accent1" w:themeShade="BF"/>
    </w:rPr>
  </w:style>
  <w:style w:type="paragraph" w:styleId="IntenseQuote">
    <w:name w:val="Intense Quote"/>
    <w:basedOn w:val="Normal"/>
    <w:next w:val="Normal"/>
    <w:link w:val="IntenseQuoteChar"/>
    <w:uiPriority w:val="30"/>
    <w:qFormat/>
    <w:rsid w:val="006C3A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3A9D"/>
    <w:rPr>
      <w:i/>
      <w:iCs/>
      <w:color w:val="0F4761" w:themeColor="accent1" w:themeShade="BF"/>
    </w:rPr>
  </w:style>
  <w:style w:type="character" w:styleId="IntenseReference">
    <w:name w:val="Intense Reference"/>
    <w:basedOn w:val="DefaultParagraphFont"/>
    <w:uiPriority w:val="32"/>
    <w:qFormat/>
    <w:rsid w:val="006C3A9D"/>
    <w:rPr>
      <w:b/>
      <w:bCs/>
      <w:smallCaps/>
      <w:color w:val="0F4761" w:themeColor="accent1" w:themeShade="BF"/>
      <w:spacing w:val="5"/>
    </w:rPr>
  </w:style>
  <w:style w:type="paragraph" w:styleId="Header">
    <w:name w:val="header"/>
    <w:basedOn w:val="Normal"/>
    <w:link w:val="HeaderChar"/>
    <w:unhideWhenUsed/>
    <w:rsid w:val="006C3A9D"/>
    <w:pPr>
      <w:tabs>
        <w:tab w:val="center" w:pos="4513"/>
        <w:tab w:val="right" w:pos="9026"/>
      </w:tabs>
    </w:pPr>
  </w:style>
  <w:style w:type="character" w:customStyle="1" w:styleId="HeaderChar">
    <w:name w:val="Header Char"/>
    <w:basedOn w:val="DefaultParagraphFont"/>
    <w:link w:val="Header"/>
    <w:rsid w:val="006C3A9D"/>
  </w:style>
  <w:style w:type="paragraph" w:styleId="Footer">
    <w:name w:val="footer"/>
    <w:basedOn w:val="Normal"/>
    <w:link w:val="FooterChar"/>
    <w:uiPriority w:val="99"/>
    <w:unhideWhenUsed/>
    <w:rsid w:val="006C3A9D"/>
    <w:pPr>
      <w:tabs>
        <w:tab w:val="center" w:pos="4513"/>
        <w:tab w:val="right" w:pos="9026"/>
      </w:tabs>
    </w:pPr>
  </w:style>
  <w:style w:type="character" w:customStyle="1" w:styleId="FooterChar">
    <w:name w:val="Footer Char"/>
    <w:basedOn w:val="DefaultParagraphFont"/>
    <w:link w:val="Footer"/>
    <w:uiPriority w:val="99"/>
    <w:rsid w:val="006C3A9D"/>
  </w:style>
  <w:style w:type="character" w:styleId="FootnoteReference">
    <w:name w:val="footnote reference"/>
    <w:aliases w:val="Car Char Car Char Car Char Char Char Char Char Char Char,Exposant 3 Point,Footnote Refernece Char,Footnote Refernece Char Char,Footnote symbol,Footnotes refss,Fußnotenzeichen_Raxen,SUPERS,Times 10 Point,callout,fr, BVI fnr,BVI fnr"/>
    <w:basedOn w:val="DefaultParagraphFont"/>
    <w:link w:val="FootnotenumberCarCarCarCarCarCarCarCar"/>
    <w:unhideWhenUsed/>
    <w:qFormat/>
    <w:rsid w:val="006C3A9D"/>
    <w:rPr>
      <w:vertAlign w:val="superscript"/>
    </w:rPr>
  </w:style>
  <w:style w:type="character" w:styleId="Hyperlink">
    <w:name w:val="Hyperlink"/>
    <w:uiPriority w:val="99"/>
    <w:rsid w:val="006C3A9D"/>
    <w:rPr>
      <w:strike w:val="0"/>
      <w:dstrike w:val="0"/>
      <w:color w:val="0000FF"/>
      <w:u w:val="none"/>
      <w:effect w:val="none"/>
    </w:rPr>
  </w:style>
  <w:style w:type="paragraph" w:customStyle="1" w:styleId="COETitre">
    <w:name w:val="COE_Titre"/>
    <w:basedOn w:val="Normal"/>
    <w:link w:val="COETitreChar"/>
    <w:rsid w:val="006C3A9D"/>
    <w:rPr>
      <w:rFonts w:eastAsia="Times New Roman" w:cs="Times New Roman"/>
      <w:sz w:val="36"/>
      <w:szCs w:val="24"/>
      <w:lang w:val="fr-FR" w:eastAsia="fr-FR"/>
    </w:rPr>
  </w:style>
  <w:style w:type="character" w:customStyle="1" w:styleId="COETitreChar">
    <w:name w:val="COE_Titre Char"/>
    <w:link w:val="COETitre"/>
    <w:rsid w:val="006C3A9D"/>
    <w:rPr>
      <w:rFonts w:ascii="Arial" w:eastAsia="Times New Roman" w:hAnsi="Arial" w:cs="Times New Roman"/>
      <w:kern w:val="0"/>
      <w:sz w:val="36"/>
      <w:szCs w:val="24"/>
      <w:lang w:eastAsia="fr-FR"/>
      <w14:ligatures w14:val="none"/>
    </w:rPr>
  </w:style>
  <w:style w:type="paragraph" w:styleId="TOC1">
    <w:name w:val="toc 1"/>
    <w:basedOn w:val="Normal"/>
    <w:next w:val="Normal"/>
    <w:autoRedefine/>
    <w:uiPriority w:val="39"/>
    <w:unhideWhenUsed/>
    <w:rsid w:val="00D137E6"/>
    <w:pPr>
      <w:tabs>
        <w:tab w:val="left" w:pos="440"/>
        <w:tab w:val="right" w:leader="dot" w:pos="9628"/>
      </w:tabs>
      <w:ind w:right="-188"/>
    </w:pPr>
    <w:rPr>
      <w:rFonts w:eastAsiaTheme="majorEastAsia"/>
      <w:noProof/>
      <w:kern w:val="2"/>
      <w:lang w:val="fr-FR"/>
      <w14:ligatures w14:val="standardContextual"/>
    </w:rPr>
  </w:style>
  <w:style w:type="paragraph" w:customStyle="1" w:styleId="FootnotenumberCarCarCarCarCarCarCarCar">
    <w:name w:val="Footnote number Car Car Car Car Car Car Car Car"/>
    <w:aliases w:val="Car1 Car Car Car Car Car Car Car Car Car Car Car Car Car Car Car Car Car,Car1 Car Car Car Car Car Car Car Car Car1 Car Car Car Car,Footnote number Car Car1 Car Car Car"/>
    <w:basedOn w:val="Normal"/>
    <w:link w:val="FootnoteReference"/>
    <w:rsid w:val="006C3A9D"/>
    <w:pPr>
      <w:spacing w:after="160" w:line="240" w:lineRule="exact"/>
    </w:pPr>
    <w:rPr>
      <w:rFonts w:asciiTheme="minorHAnsi" w:eastAsiaTheme="minorHAnsi" w:hAnsiTheme="minorHAnsi" w:cstheme="minorBidi"/>
      <w:kern w:val="2"/>
      <w:sz w:val="22"/>
      <w:szCs w:val="22"/>
      <w:vertAlign w:val="superscript"/>
      <w:lang w:val="fr-FR"/>
      <w14:ligatures w14:val="standardContextual"/>
    </w:rPr>
  </w:style>
  <w:style w:type="character" w:customStyle="1" w:styleId="ListParagraphChar">
    <w:name w:val="List Paragraph Char"/>
    <w:aliases w:val="List Paragraph 1 Char,Paragraph body Char,Bullet List Char,FooterText Char,List Paragraph1 Char,Colorful List Accent 1 Char,numbered Char,Paragraphe de liste1 Char,列出段落 Char,列出段落1 Char,Bulletr List Paragraph Char,List Paragraph2 Char"/>
    <w:link w:val="ListParagraph"/>
    <w:uiPriority w:val="34"/>
    <w:locked/>
    <w:rsid w:val="006C3A9D"/>
  </w:style>
  <w:style w:type="paragraph" w:styleId="Revision">
    <w:name w:val="Revision"/>
    <w:hidden/>
    <w:uiPriority w:val="99"/>
    <w:semiHidden/>
    <w:rsid w:val="006C3A9D"/>
    <w:pPr>
      <w:spacing w:after="0" w:line="240" w:lineRule="auto"/>
    </w:pPr>
    <w:rPr>
      <w:rFonts w:ascii="Arial" w:eastAsia="Arial" w:hAnsi="Arial" w:cs="Arial"/>
      <w:kern w:val="0"/>
      <w:sz w:val="20"/>
      <w:szCs w:val="20"/>
      <w:lang w:val="en-GB"/>
      <w14:ligatures w14:val="none"/>
    </w:rPr>
  </w:style>
  <w:style w:type="character" w:styleId="Strong">
    <w:name w:val="Strong"/>
    <w:basedOn w:val="DefaultParagraphFont"/>
    <w:uiPriority w:val="22"/>
    <w:qFormat/>
    <w:rsid w:val="006C3A9D"/>
    <w:rPr>
      <w:b/>
      <w:bCs/>
    </w:rPr>
  </w:style>
  <w:style w:type="paragraph" w:customStyle="1" w:styleId="NormalNumbered">
    <w:name w:val="Normal Numbered"/>
    <w:basedOn w:val="ListParagraph"/>
    <w:qFormat/>
    <w:rsid w:val="006C3A9D"/>
    <w:pPr>
      <w:tabs>
        <w:tab w:val="left" w:pos="284"/>
      </w:tabs>
      <w:autoSpaceDE w:val="0"/>
      <w:autoSpaceDN w:val="0"/>
      <w:adjustRightInd w:val="0"/>
      <w:spacing w:before="240"/>
      <w:ind w:left="0"/>
      <w:jc w:val="both"/>
    </w:pPr>
    <w:rPr>
      <w:rFonts w:eastAsia="Times New Roman"/>
      <w:lang w:eastAsia="en-GB"/>
    </w:rPr>
  </w:style>
  <w:style w:type="paragraph" w:styleId="TOC2">
    <w:name w:val="toc 2"/>
    <w:basedOn w:val="Normal"/>
    <w:next w:val="Normal"/>
    <w:autoRedefine/>
    <w:uiPriority w:val="39"/>
    <w:unhideWhenUsed/>
    <w:rsid w:val="006C3A9D"/>
    <w:pPr>
      <w:spacing w:after="100"/>
      <w:ind w:left="200"/>
    </w:pPr>
  </w:style>
  <w:style w:type="table" w:styleId="TableGrid">
    <w:name w:val="Table Grid"/>
    <w:basedOn w:val="TableNormal"/>
    <w:uiPriority w:val="39"/>
    <w:rsid w:val="006C3A9D"/>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6C3A9D"/>
    <w:rPr>
      <w:rFonts w:asciiTheme="minorHAnsi" w:eastAsiaTheme="minorHAnsi" w:hAnsiTheme="minorHAnsi" w:cstheme="minorBidi"/>
      <w:kern w:val="2"/>
      <w:lang w:val="fr-FR"/>
      <w14:ligatures w14:val="standardContextual"/>
    </w:rPr>
  </w:style>
  <w:style w:type="character" w:customStyle="1" w:styleId="EndnoteTextChar">
    <w:name w:val="Endnote Text Char"/>
    <w:basedOn w:val="DefaultParagraphFont"/>
    <w:link w:val="EndnoteText"/>
    <w:uiPriority w:val="99"/>
    <w:semiHidden/>
    <w:rsid w:val="006C3A9D"/>
    <w:rPr>
      <w:sz w:val="20"/>
      <w:szCs w:val="20"/>
    </w:rPr>
  </w:style>
  <w:style w:type="character" w:styleId="EndnoteReference">
    <w:name w:val="endnote reference"/>
    <w:basedOn w:val="DefaultParagraphFont"/>
    <w:uiPriority w:val="99"/>
    <w:semiHidden/>
    <w:unhideWhenUsed/>
    <w:rsid w:val="006C3A9D"/>
    <w:rPr>
      <w:vertAlign w:val="superscript"/>
    </w:rPr>
  </w:style>
  <w:style w:type="paragraph" w:styleId="FootnoteText">
    <w:name w:val="footnote text"/>
    <w:aliases w:val="footnotes,footnotes Char Char Char Char,footnotes Char Char Char Char Char Char Char Char Char,footnotes Char Char Char Char Char Char Char Char Char2 Char Char,footnotes Char Char Char Char Char Char Char Char,Carattere Char,5_G,Char Char"/>
    <w:basedOn w:val="Normal"/>
    <w:link w:val="FootnoteTextChar"/>
    <w:uiPriority w:val="99"/>
    <w:unhideWhenUsed/>
    <w:qFormat/>
    <w:rsid w:val="006C3A9D"/>
    <w:rPr>
      <w:rFonts w:asciiTheme="minorHAnsi" w:eastAsiaTheme="minorHAnsi" w:hAnsiTheme="minorHAnsi" w:cstheme="minorBidi"/>
      <w:kern w:val="2"/>
      <w:lang w:val="fr-FR"/>
      <w14:ligatures w14:val="standardContextual"/>
    </w:rPr>
  </w:style>
  <w:style w:type="character" w:customStyle="1" w:styleId="FootnoteTextChar">
    <w:name w:val="Footnote Text Char"/>
    <w:aliases w:val="footnotes Char,footnotes Char Char Char Char Char,footnotes Char Char Char Char Char Char Char Char Char Char,footnotes Char Char Char Char Char Char Char Char Char2 Char Char Char,Carattere Char Char,5_G Char,Char Char Char"/>
    <w:basedOn w:val="DefaultParagraphFont"/>
    <w:link w:val="FootnoteText"/>
    <w:uiPriority w:val="99"/>
    <w:qFormat/>
    <w:rsid w:val="006C3A9D"/>
    <w:rPr>
      <w:sz w:val="20"/>
      <w:szCs w:val="20"/>
    </w:rPr>
  </w:style>
  <w:style w:type="paragraph" w:styleId="NormalWeb">
    <w:name w:val="Normal (Web)"/>
    <w:basedOn w:val="Normal"/>
    <w:uiPriority w:val="99"/>
    <w:unhideWhenUsed/>
    <w:rsid w:val="006C3A9D"/>
    <w:pPr>
      <w:spacing w:before="100" w:beforeAutospacing="1" w:after="100" w:afterAutospacing="1"/>
    </w:pPr>
    <w:rPr>
      <w:rFonts w:ascii="Times New Roman" w:eastAsia="Times New Roman" w:hAnsi="Times New Roman" w:cs="Times New Roman"/>
      <w:sz w:val="24"/>
      <w:szCs w:val="24"/>
      <w:lang w:val="fr-FR" w:eastAsia="fr-FR"/>
    </w:rPr>
  </w:style>
  <w:style w:type="paragraph" w:styleId="NoSpacing">
    <w:name w:val="No Spacing"/>
    <w:uiPriority w:val="1"/>
    <w:qFormat/>
    <w:rsid w:val="006C3A9D"/>
    <w:pPr>
      <w:spacing w:after="0" w:line="240" w:lineRule="auto"/>
    </w:pPr>
  </w:style>
  <w:style w:type="paragraph" w:customStyle="1" w:styleId="Paragraphestandard">
    <w:name w:val="[Paragraphe standard]"/>
    <w:basedOn w:val="Normal"/>
    <w:uiPriority w:val="99"/>
    <w:rsid w:val="006C3A9D"/>
    <w:pPr>
      <w:autoSpaceDE w:val="0"/>
      <w:autoSpaceDN w:val="0"/>
      <w:adjustRightInd w:val="0"/>
      <w:spacing w:line="288" w:lineRule="auto"/>
      <w:textAlignment w:val="center"/>
    </w:pPr>
    <w:rPr>
      <w:rFonts w:ascii="Minion Pro" w:eastAsia="Calibri" w:hAnsi="Minion Pro" w:cs="Minion Pro"/>
      <w:color w:val="000000"/>
      <w:sz w:val="24"/>
      <w:szCs w:val="24"/>
      <w:lang w:val="fr-FR"/>
    </w:rPr>
  </w:style>
  <w:style w:type="character" w:styleId="CommentReference">
    <w:name w:val="annotation reference"/>
    <w:basedOn w:val="DefaultParagraphFont"/>
    <w:uiPriority w:val="99"/>
    <w:semiHidden/>
    <w:unhideWhenUsed/>
    <w:rsid w:val="006C3A9D"/>
    <w:rPr>
      <w:sz w:val="16"/>
      <w:szCs w:val="16"/>
    </w:rPr>
  </w:style>
  <w:style w:type="paragraph" w:styleId="CommentText">
    <w:name w:val="annotation text"/>
    <w:basedOn w:val="Normal"/>
    <w:link w:val="CommentTextChar"/>
    <w:unhideWhenUsed/>
    <w:qFormat/>
    <w:rsid w:val="006C3A9D"/>
    <w:pPr>
      <w:spacing w:after="160"/>
    </w:pPr>
    <w:rPr>
      <w:rFonts w:asciiTheme="minorHAnsi" w:eastAsiaTheme="minorHAnsi" w:hAnsiTheme="minorHAnsi" w:cstheme="minorBidi"/>
      <w:kern w:val="2"/>
      <w:lang w:val="fr-FR"/>
      <w14:ligatures w14:val="standardContextual"/>
    </w:rPr>
  </w:style>
  <w:style w:type="character" w:customStyle="1" w:styleId="CommentTextChar">
    <w:name w:val="Comment Text Char"/>
    <w:basedOn w:val="DefaultParagraphFont"/>
    <w:link w:val="CommentText"/>
    <w:rsid w:val="006C3A9D"/>
    <w:rPr>
      <w:sz w:val="20"/>
      <w:szCs w:val="20"/>
    </w:rPr>
  </w:style>
  <w:style w:type="paragraph" w:styleId="CommentSubject">
    <w:name w:val="annotation subject"/>
    <w:basedOn w:val="CommentText"/>
    <w:next w:val="CommentText"/>
    <w:link w:val="CommentSubjectChar"/>
    <w:uiPriority w:val="99"/>
    <w:semiHidden/>
    <w:unhideWhenUsed/>
    <w:rsid w:val="006C3A9D"/>
    <w:rPr>
      <w:b/>
      <w:bCs/>
    </w:rPr>
  </w:style>
  <w:style w:type="character" w:customStyle="1" w:styleId="CommentSubjectChar">
    <w:name w:val="Comment Subject Char"/>
    <w:basedOn w:val="CommentTextChar"/>
    <w:link w:val="CommentSubject"/>
    <w:uiPriority w:val="99"/>
    <w:semiHidden/>
    <w:rsid w:val="006C3A9D"/>
    <w:rPr>
      <w:b/>
      <w:bCs/>
      <w:sz w:val="20"/>
      <w:szCs w:val="20"/>
    </w:rPr>
  </w:style>
  <w:style w:type="paragraph" w:customStyle="1" w:styleId="Default">
    <w:name w:val="Default"/>
    <w:rsid w:val="006C3A9D"/>
    <w:pPr>
      <w:autoSpaceDE w:val="0"/>
      <w:autoSpaceDN w:val="0"/>
      <w:adjustRightInd w:val="0"/>
      <w:spacing w:after="0" w:line="240" w:lineRule="auto"/>
    </w:pPr>
    <w:rPr>
      <w:rFonts w:ascii="Arial" w:hAnsi="Arial" w:cs="Arial"/>
      <w:color w:val="000000"/>
      <w:kern w:val="0"/>
      <w:sz w:val="24"/>
      <w:szCs w:val="24"/>
    </w:rPr>
  </w:style>
  <w:style w:type="character" w:customStyle="1" w:styleId="Carpredefinitoparagrafo1">
    <w:name w:val="Car. predefinito paragrafo1"/>
    <w:rsid w:val="006C3A9D"/>
  </w:style>
  <w:style w:type="paragraph" w:customStyle="1" w:styleId="Standard">
    <w:name w:val="Standard"/>
    <w:rsid w:val="006C3A9D"/>
    <w:pPr>
      <w:suppressAutoHyphens/>
      <w:autoSpaceDN w:val="0"/>
      <w:spacing w:line="251" w:lineRule="auto"/>
      <w:textAlignment w:val="baseline"/>
    </w:pPr>
    <w:rPr>
      <w:rFonts w:ascii="Calibri" w:eastAsia="Arial Unicode MS" w:hAnsi="Calibri" w:cs="Calibri"/>
      <w:kern w:val="3"/>
      <w14:ligatures w14:val="none"/>
    </w:rPr>
  </w:style>
  <w:style w:type="numbering" w:customStyle="1" w:styleId="WWNum4">
    <w:name w:val="WWNum4"/>
    <w:basedOn w:val="NoList"/>
    <w:rsid w:val="006C3A9D"/>
    <w:pPr>
      <w:numPr>
        <w:numId w:val="8"/>
      </w:numPr>
    </w:pPr>
  </w:style>
  <w:style w:type="paragraph" w:customStyle="1" w:styleId="Footnote">
    <w:name w:val="Footnote"/>
    <w:basedOn w:val="Standard"/>
    <w:rsid w:val="006C3A9D"/>
    <w:pPr>
      <w:suppressLineNumbers/>
      <w:ind w:left="283" w:hanging="283"/>
    </w:pPr>
    <w:rPr>
      <w:sz w:val="20"/>
      <w:szCs w:val="20"/>
    </w:rPr>
  </w:style>
  <w:style w:type="paragraph" w:customStyle="1" w:styleId="Testonotaapidipagina1">
    <w:name w:val="Testo nota a piè di pagina1"/>
    <w:basedOn w:val="Standard"/>
    <w:rsid w:val="006C3A9D"/>
    <w:pPr>
      <w:spacing w:after="0" w:line="240" w:lineRule="auto"/>
    </w:pPr>
    <w:rPr>
      <w:sz w:val="20"/>
      <w:szCs w:val="20"/>
    </w:rPr>
  </w:style>
  <w:style w:type="character" w:customStyle="1" w:styleId="Rimandonotaapidipagina1">
    <w:name w:val="Rimando nota a piè di pagina1"/>
    <w:basedOn w:val="Carpredefinitoparagrafo1"/>
    <w:rsid w:val="006C3A9D"/>
    <w:rPr>
      <w:position w:val="0"/>
      <w:vertAlign w:val="superscript"/>
    </w:rPr>
  </w:style>
  <w:style w:type="character" w:styleId="UnresolvedMention">
    <w:name w:val="Unresolved Mention"/>
    <w:basedOn w:val="DefaultParagraphFont"/>
    <w:uiPriority w:val="99"/>
    <w:semiHidden/>
    <w:unhideWhenUsed/>
    <w:rsid w:val="006C3A9D"/>
    <w:rPr>
      <w:color w:val="605E5C"/>
      <w:shd w:val="clear" w:color="auto" w:fill="E1DFDD"/>
    </w:rPr>
  </w:style>
  <w:style w:type="paragraph" w:customStyle="1" w:styleId="Paragrafoelenco1">
    <w:name w:val="Paragrafo elenco1"/>
    <w:basedOn w:val="Standard"/>
    <w:rsid w:val="006C3A9D"/>
    <w:pPr>
      <w:spacing w:line="240" w:lineRule="auto"/>
      <w:ind w:left="720"/>
    </w:pPr>
  </w:style>
  <w:style w:type="paragraph" w:customStyle="1" w:styleId="Normale1">
    <w:name w:val="Normale1"/>
    <w:rsid w:val="006C3A9D"/>
    <w:pPr>
      <w:widowControl w:val="0"/>
      <w:suppressAutoHyphens/>
      <w:autoSpaceDN w:val="0"/>
      <w:spacing w:line="240" w:lineRule="auto"/>
      <w:textAlignment w:val="baseline"/>
    </w:pPr>
    <w:rPr>
      <w:rFonts w:ascii="Calibri" w:eastAsia="Arial Unicode MS" w:hAnsi="Calibri" w:cs="Calibri"/>
      <w:kern w:val="3"/>
      <w14:ligatures w14:val="none"/>
    </w:rPr>
  </w:style>
  <w:style w:type="numbering" w:customStyle="1" w:styleId="WWNum15">
    <w:name w:val="WWNum15"/>
    <w:basedOn w:val="NoList"/>
    <w:rsid w:val="006C3A9D"/>
    <w:pPr>
      <w:numPr>
        <w:numId w:val="9"/>
      </w:numPr>
    </w:pPr>
  </w:style>
  <w:style w:type="numbering" w:customStyle="1" w:styleId="WWNum16">
    <w:name w:val="WWNum16"/>
    <w:basedOn w:val="NoList"/>
    <w:rsid w:val="006C3A9D"/>
    <w:pPr>
      <w:numPr>
        <w:numId w:val="10"/>
      </w:numPr>
    </w:pPr>
  </w:style>
  <w:style w:type="character" w:styleId="FollowedHyperlink">
    <w:name w:val="FollowedHyperlink"/>
    <w:basedOn w:val="DefaultParagraphFont"/>
    <w:uiPriority w:val="99"/>
    <w:semiHidden/>
    <w:unhideWhenUsed/>
    <w:rsid w:val="006C3A9D"/>
    <w:rPr>
      <w:color w:val="96607D" w:themeColor="followedHyperlink"/>
      <w:u w:val="single"/>
    </w:rPr>
  </w:style>
  <w:style w:type="character" w:customStyle="1" w:styleId="cf01">
    <w:name w:val="cf01"/>
    <w:basedOn w:val="DefaultParagraphFont"/>
    <w:rsid w:val="006C3A9D"/>
    <w:rPr>
      <w:rFonts w:ascii="Segoe UI" w:hAnsi="Segoe UI" w:cs="Segoe UI" w:hint="default"/>
      <w:sz w:val="18"/>
      <w:szCs w:val="18"/>
    </w:rPr>
  </w:style>
  <w:style w:type="paragraph" w:customStyle="1" w:styleId="p2">
    <w:name w:val="p2"/>
    <w:basedOn w:val="Normal"/>
    <w:rsid w:val="006C3A9D"/>
    <w:pPr>
      <w:spacing w:before="100" w:beforeAutospacing="1" w:after="100" w:afterAutospacing="1"/>
    </w:pPr>
    <w:rPr>
      <w:rFonts w:ascii="Aptos" w:eastAsiaTheme="minorHAnsi" w:hAnsi="Aptos" w:cs="Aptos"/>
      <w:sz w:val="24"/>
      <w:szCs w:val="24"/>
      <w:lang w:val="fr-FR" w:eastAsia="fr-FR"/>
    </w:rPr>
  </w:style>
  <w:style w:type="paragraph" w:customStyle="1" w:styleId="TableParagraph">
    <w:name w:val="Table Paragraph"/>
    <w:basedOn w:val="Normal"/>
    <w:uiPriority w:val="1"/>
    <w:qFormat/>
    <w:rsid w:val="006C3A9D"/>
    <w:pPr>
      <w:widowControl w:val="0"/>
      <w:autoSpaceDE w:val="0"/>
      <w:autoSpaceDN w:val="0"/>
      <w:spacing w:before="147"/>
      <w:ind w:left="117"/>
    </w:pPr>
    <w:rPr>
      <w:rFonts w:ascii="Times New Roman" w:eastAsia="Times New Roman" w:hAnsi="Times New Roman" w:cs="Times New Roman"/>
      <w:sz w:val="22"/>
      <w:szCs w:val="22"/>
      <w:lang w:val="tr-TR" w:eastAsia="tr-TR" w:bidi="tr-TR"/>
    </w:rPr>
  </w:style>
  <w:style w:type="table" w:customStyle="1" w:styleId="TableNormal1">
    <w:name w:val="Table Normal1"/>
    <w:uiPriority w:val="2"/>
    <w:semiHidden/>
    <w:qFormat/>
    <w:rsid w:val="006C3A9D"/>
    <w:pPr>
      <w:widowControl w:val="0"/>
      <w:autoSpaceDE w:val="0"/>
      <w:autoSpaceDN w:val="0"/>
      <w:spacing w:after="0" w:line="240" w:lineRule="auto"/>
    </w:pPr>
    <w:rPr>
      <w:kern w:val="0"/>
      <w:lang w:val="en-US"/>
      <w14:ligatures w14:val="none"/>
    </w:rPr>
    <w:tblPr>
      <w:tblCellMar>
        <w:top w:w="0" w:type="dxa"/>
        <w:left w:w="0" w:type="dxa"/>
        <w:bottom w:w="0" w:type="dxa"/>
        <w:right w:w="0" w:type="dxa"/>
      </w:tblCellMar>
    </w:tblPr>
  </w:style>
  <w:style w:type="paragraph" w:styleId="HTMLPreformatted">
    <w:name w:val="HTML Preformatted"/>
    <w:basedOn w:val="Normal"/>
    <w:link w:val="HTMLPreformattedChar"/>
    <w:uiPriority w:val="99"/>
    <w:unhideWhenUsed/>
    <w:rsid w:val="006C3A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color w:val="000000"/>
      <w:lang w:val="en-US"/>
    </w:rPr>
  </w:style>
  <w:style w:type="character" w:customStyle="1" w:styleId="HTMLPreformattedChar">
    <w:name w:val="HTML Preformatted Char"/>
    <w:basedOn w:val="DefaultParagraphFont"/>
    <w:link w:val="HTMLPreformatted"/>
    <w:uiPriority w:val="99"/>
    <w:rsid w:val="006C3A9D"/>
    <w:rPr>
      <w:rFonts w:ascii="Courier New" w:hAnsi="Courier New" w:cs="Courier New"/>
      <w:color w:val="000000"/>
      <w:kern w:val="0"/>
      <w:sz w:val="20"/>
      <w:szCs w:val="20"/>
      <w:lang w:val="en-US"/>
      <w14:ligatures w14:val="none"/>
    </w:rPr>
  </w:style>
  <w:style w:type="paragraph" w:styleId="TOCHeading">
    <w:name w:val="TOC Heading"/>
    <w:basedOn w:val="Heading1"/>
    <w:next w:val="Normal"/>
    <w:uiPriority w:val="39"/>
    <w:unhideWhenUsed/>
    <w:qFormat/>
    <w:rsid w:val="006C3A9D"/>
    <w:pPr>
      <w:spacing w:before="240" w:after="0" w:line="259" w:lineRule="auto"/>
      <w:outlineLvl w:val="9"/>
    </w:pPr>
    <w:rPr>
      <w:sz w:val="32"/>
      <w:szCs w:val="32"/>
      <w:lang w:val="en-US"/>
    </w:rPr>
  </w:style>
  <w:style w:type="paragraph" w:styleId="Caption">
    <w:name w:val="caption"/>
    <w:basedOn w:val="Normal"/>
    <w:next w:val="Normal"/>
    <w:uiPriority w:val="35"/>
    <w:unhideWhenUsed/>
    <w:qFormat/>
    <w:rsid w:val="006C3A9D"/>
    <w:pPr>
      <w:spacing w:after="200"/>
      <w:ind w:left="357" w:hanging="357"/>
      <w:jc w:val="both"/>
    </w:pPr>
    <w:rPr>
      <w:rFonts w:asciiTheme="minorHAnsi" w:eastAsiaTheme="minorHAnsi" w:hAnsiTheme="minorHAnsi" w:cstheme="minorBidi"/>
      <w:i/>
      <w:iCs/>
      <w:color w:val="0E2841" w:themeColor="text2"/>
      <w:sz w:val="18"/>
      <w:szCs w:val="18"/>
    </w:rPr>
  </w:style>
  <w:style w:type="paragraph" w:customStyle="1" w:styleId="pf0">
    <w:name w:val="pf0"/>
    <w:basedOn w:val="Normal"/>
    <w:rsid w:val="006C3A9D"/>
    <w:pPr>
      <w:spacing w:before="100" w:beforeAutospacing="1" w:after="100" w:afterAutospacing="1"/>
      <w:ind w:left="357" w:hanging="357"/>
      <w:jc w:val="both"/>
    </w:pPr>
    <w:rPr>
      <w:rFonts w:ascii="Times New Roman" w:eastAsia="Times New Roman" w:hAnsi="Times New Roman" w:cs="Times New Roman"/>
      <w:sz w:val="24"/>
      <w:szCs w:val="24"/>
      <w:lang w:val="fr-FR" w:eastAsia="fr-FR"/>
    </w:rPr>
  </w:style>
  <w:style w:type="character" w:customStyle="1" w:styleId="italic">
    <w:name w:val="italic"/>
    <w:basedOn w:val="DefaultParagraphFont"/>
    <w:rsid w:val="006C3A9D"/>
  </w:style>
  <w:style w:type="character" w:customStyle="1" w:styleId="webbibref">
    <w:name w:val="web_bibref"/>
    <w:basedOn w:val="DefaultParagraphFont"/>
    <w:rsid w:val="006C3A9D"/>
  </w:style>
  <w:style w:type="paragraph" w:customStyle="1" w:styleId="css-1lgkcui">
    <w:name w:val="css-1lgkcui"/>
    <w:basedOn w:val="Normal"/>
    <w:rsid w:val="006C3A9D"/>
    <w:pPr>
      <w:spacing w:before="100" w:beforeAutospacing="1" w:after="100" w:afterAutospacing="1"/>
    </w:pPr>
    <w:rPr>
      <w:rFonts w:ascii="Times New Roman" w:eastAsia="Times New Roman" w:hAnsi="Times New Roman" w:cs="Times New Roman"/>
      <w:sz w:val="24"/>
      <w:szCs w:val="24"/>
      <w:lang w:val="fr-FR" w:eastAsia="fr-FR"/>
    </w:rPr>
  </w:style>
  <w:style w:type="character" w:customStyle="1" w:styleId="css-1r0g86b">
    <w:name w:val="css-1r0g86b"/>
    <w:basedOn w:val="DefaultParagraphFont"/>
    <w:rsid w:val="006C3A9D"/>
  </w:style>
  <w:style w:type="character" w:styleId="Emphasis">
    <w:name w:val="Emphasis"/>
    <w:basedOn w:val="DefaultParagraphFont"/>
    <w:uiPriority w:val="20"/>
    <w:qFormat/>
    <w:rsid w:val="006C3A9D"/>
    <w:rPr>
      <w:i/>
      <w:iCs/>
    </w:rPr>
  </w:style>
  <w:style w:type="paragraph" w:customStyle="1" w:styleId="p1">
    <w:name w:val="p1"/>
    <w:basedOn w:val="Normal"/>
    <w:rsid w:val="006C3A9D"/>
    <w:rPr>
      <w:rFonts w:ascii="Arial Narrow" w:eastAsia="Times New Roman" w:hAnsi="Arial Narrow" w:cs="Times New Roman"/>
      <w:color w:val="363739"/>
      <w:sz w:val="17"/>
      <w:szCs w:val="17"/>
      <w:lang w:val="en-CA"/>
    </w:rPr>
  </w:style>
  <w:style w:type="character" w:customStyle="1" w:styleId="apple-converted-space">
    <w:name w:val="apple-converted-space"/>
    <w:basedOn w:val="DefaultParagraphFont"/>
    <w:rsid w:val="006C3A9D"/>
  </w:style>
  <w:style w:type="paragraph" w:customStyle="1" w:styleId="Style1">
    <w:name w:val="Style1"/>
    <w:basedOn w:val="ListParagraph"/>
    <w:link w:val="Style1Char"/>
    <w:qFormat/>
    <w:rsid w:val="006C3A9D"/>
    <w:pPr>
      <w:numPr>
        <w:numId w:val="11"/>
      </w:numPr>
      <w:shd w:val="clear" w:color="auto" w:fill="FFFFFF"/>
      <w:tabs>
        <w:tab w:val="left" w:pos="284"/>
        <w:tab w:val="left" w:pos="426"/>
      </w:tabs>
      <w:ind w:left="0" w:firstLine="0"/>
      <w:contextualSpacing w:val="0"/>
      <w:jc w:val="both"/>
    </w:pPr>
    <w:rPr>
      <w:rFonts w:eastAsiaTheme="minorHAnsi"/>
      <w:kern w:val="2"/>
      <w14:ligatures w14:val="standardContextual"/>
    </w:rPr>
  </w:style>
  <w:style w:type="character" w:customStyle="1" w:styleId="Style1Char">
    <w:name w:val="Style1 Char"/>
    <w:basedOn w:val="DefaultParagraphFont"/>
    <w:link w:val="Style1"/>
    <w:rsid w:val="006C3A9D"/>
    <w:rPr>
      <w:rFonts w:ascii="Arial" w:hAnsi="Arial" w:cs="Arial"/>
      <w:sz w:val="20"/>
      <w:szCs w:val="20"/>
      <w:shd w:val="clear" w:color="auto" w:fill="FFFFFF"/>
      <w:lang w:val="en-GB"/>
    </w:rPr>
  </w:style>
  <w:style w:type="paragraph" w:customStyle="1" w:styleId="Style2">
    <w:name w:val="Style2"/>
    <w:basedOn w:val="Heading2"/>
    <w:link w:val="Style2Char"/>
    <w:qFormat/>
    <w:rsid w:val="006C3A9D"/>
    <w:pPr>
      <w:tabs>
        <w:tab w:val="left" w:pos="567"/>
      </w:tabs>
      <w:spacing w:before="0" w:after="0"/>
      <w:jc w:val="both"/>
    </w:pPr>
    <w:rPr>
      <w:rFonts w:ascii="Arial" w:hAnsi="Arial" w:cs="Arial"/>
      <w:b/>
      <w:bCs/>
      <w:color w:val="000000" w:themeColor="text1"/>
      <w:kern w:val="2"/>
      <w:sz w:val="20"/>
      <w:szCs w:val="20"/>
      <w14:ligatures w14:val="standardContextual"/>
    </w:rPr>
  </w:style>
  <w:style w:type="character" w:customStyle="1" w:styleId="Style2Char">
    <w:name w:val="Style2 Char"/>
    <w:basedOn w:val="Heading2Char"/>
    <w:link w:val="Style2"/>
    <w:rsid w:val="006C3A9D"/>
    <w:rPr>
      <w:rFonts w:ascii="Arial" w:eastAsiaTheme="majorEastAsia" w:hAnsi="Arial" w:cs="Arial"/>
      <w:b/>
      <w:bCs/>
      <w:color w:val="000000" w:themeColor="text1"/>
      <w:sz w:val="20"/>
      <w:szCs w:val="20"/>
      <w:lang w:val="en-GB"/>
    </w:rPr>
  </w:style>
  <w:style w:type="character" w:customStyle="1" w:styleId="normaltextrun">
    <w:name w:val="normaltextrun"/>
    <w:basedOn w:val="DefaultParagraphFont"/>
    <w:rsid w:val="006C3A9D"/>
  </w:style>
  <w:style w:type="character" w:customStyle="1" w:styleId="eop">
    <w:name w:val="eop"/>
    <w:basedOn w:val="DefaultParagraphFont"/>
    <w:rsid w:val="006C3A9D"/>
  </w:style>
  <w:style w:type="paragraph" w:customStyle="1" w:styleId="Style3">
    <w:name w:val="Style3"/>
    <w:basedOn w:val="Normal"/>
    <w:link w:val="Style3Char"/>
    <w:qFormat/>
    <w:rsid w:val="006C3A9D"/>
    <w:rPr>
      <w:b/>
      <w:bCs/>
    </w:rPr>
  </w:style>
  <w:style w:type="character" w:customStyle="1" w:styleId="Style3Char">
    <w:name w:val="Style3 Char"/>
    <w:basedOn w:val="DefaultParagraphFont"/>
    <w:link w:val="Style3"/>
    <w:rsid w:val="006C3A9D"/>
    <w:rPr>
      <w:rFonts w:ascii="Arial" w:eastAsia="Arial" w:hAnsi="Arial" w:cs="Arial"/>
      <w:b/>
      <w:bCs/>
      <w:kern w:val="0"/>
      <w:sz w:val="20"/>
      <w:szCs w:val="20"/>
      <w:lang w:val="en-GB"/>
      <w14:ligatures w14:val="none"/>
    </w:rPr>
  </w:style>
  <w:style w:type="paragraph" w:customStyle="1" w:styleId="Style4">
    <w:name w:val="Style4"/>
    <w:basedOn w:val="Normal"/>
    <w:link w:val="Style4Char"/>
    <w:qFormat/>
    <w:rsid w:val="006C3A9D"/>
    <w:pPr>
      <w:tabs>
        <w:tab w:val="left" w:pos="42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pPr>
    <w:rPr>
      <w:color w:val="000000" w:themeColor="text1"/>
    </w:rPr>
  </w:style>
  <w:style w:type="character" w:customStyle="1" w:styleId="Style4Char">
    <w:name w:val="Style4 Char"/>
    <w:basedOn w:val="DefaultParagraphFont"/>
    <w:link w:val="Style4"/>
    <w:rsid w:val="006C3A9D"/>
    <w:rPr>
      <w:rFonts w:ascii="Arial" w:eastAsia="Arial" w:hAnsi="Arial" w:cs="Arial"/>
      <w:color w:val="000000" w:themeColor="text1"/>
      <w:kern w:val="0"/>
      <w:sz w:val="20"/>
      <w:szCs w:val="20"/>
      <w:lang w:val="en-GB"/>
      <w14:ligatures w14:val="none"/>
    </w:rPr>
  </w:style>
  <w:style w:type="paragraph" w:customStyle="1" w:styleId="Style5">
    <w:name w:val="Style5"/>
    <w:basedOn w:val="Heading2"/>
    <w:link w:val="Style5Char"/>
    <w:qFormat/>
    <w:rsid w:val="00FD7FE1"/>
    <w:pPr>
      <w:numPr>
        <w:numId w:val="12"/>
      </w:numPr>
      <w:tabs>
        <w:tab w:val="left" w:pos="426"/>
      </w:tabs>
      <w:spacing w:before="0"/>
      <w:jc w:val="both"/>
    </w:pPr>
    <w:rPr>
      <w:rFonts w:ascii="Arial" w:hAnsi="Arial" w:cs="Arial"/>
      <w:b/>
      <w:bCs/>
      <w:color w:val="000000" w:themeColor="text1"/>
      <w:sz w:val="20"/>
      <w:szCs w:val="20"/>
    </w:rPr>
  </w:style>
  <w:style w:type="character" w:customStyle="1" w:styleId="Style5Char">
    <w:name w:val="Style5 Char"/>
    <w:basedOn w:val="Heading2Char"/>
    <w:link w:val="Style5"/>
    <w:rsid w:val="00FD7FE1"/>
    <w:rPr>
      <w:rFonts w:ascii="Arial" w:eastAsiaTheme="majorEastAsia" w:hAnsi="Arial" w:cs="Arial"/>
      <w:b/>
      <w:bCs/>
      <w:color w:val="000000" w:themeColor="text1"/>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3567">
      <w:bodyDiv w:val="1"/>
      <w:marLeft w:val="0"/>
      <w:marRight w:val="0"/>
      <w:marTop w:val="0"/>
      <w:marBottom w:val="0"/>
      <w:divBdr>
        <w:top w:val="none" w:sz="0" w:space="0" w:color="auto"/>
        <w:left w:val="none" w:sz="0" w:space="0" w:color="auto"/>
        <w:bottom w:val="none" w:sz="0" w:space="0" w:color="auto"/>
        <w:right w:val="none" w:sz="0" w:space="0" w:color="auto"/>
      </w:divBdr>
    </w:div>
    <w:div w:id="7030243">
      <w:bodyDiv w:val="1"/>
      <w:marLeft w:val="0"/>
      <w:marRight w:val="0"/>
      <w:marTop w:val="0"/>
      <w:marBottom w:val="0"/>
      <w:divBdr>
        <w:top w:val="none" w:sz="0" w:space="0" w:color="auto"/>
        <w:left w:val="none" w:sz="0" w:space="0" w:color="auto"/>
        <w:bottom w:val="none" w:sz="0" w:space="0" w:color="auto"/>
        <w:right w:val="none" w:sz="0" w:space="0" w:color="auto"/>
      </w:divBdr>
    </w:div>
    <w:div w:id="13459478">
      <w:bodyDiv w:val="1"/>
      <w:marLeft w:val="0"/>
      <w:marRight w:val="0"/>
      <w:marTop w:val="0"/>
      <w:marBottom w:val="0"/>
      <w:divBdr>
        <w:top w:val="none" w:sz="0" w:space="0" w:color="auto"/>
        <w:left w:val="none" w:sz="0" w:space="0" w:color="auto"/>
        <w:bottom w:val="none" w:sz="0" w:space="0" w:color="auto"/>
        <w:right w:val="none" w:sz="0" w:space="0" w:color="auto"/>
      </w:divBdr>
    </w:div>
    <w:div w:id="20010638">
      <w:bodyDiv w:val="1"/>
      <w:marLeft w:val="0"/>
      <w:marRight w:val="0"/>
      <w:marTop w:val="0"/>
      <w:marBottom w:val="0"/>
      <w:divBdr>
        <w:top w:val="none" w:sz="0" w:space="0" w:color="auto"/>
        <w:left w:val="none" w:sz="0" w:space="0" w:color="auto"/>
        <w:bottom w:val="none" w:sz="0" w:space="0" w:color="auto"/>
        <w:right w:val="none" w:sz="0" w:space="0" w:color="auto"/>
      </w:divBdr>
    </w:div>
    <w:div w:id="24914619">
      <w:bodyDiv w:val="1"/>
      <w:marLeft w:val="0"/>
      <w:marRight w:val="0"/>
      <w:marTop w:val="0"/>
      <w:marBottom w:val="0"/>
      <w:divBdr>
        <w:top w:val="none" w:sz="0" w:space="0" w:color="auto"/>
        <w:left w:val="none" w:sz="0" w:space="0" w:color="auto"/>
        <w:bottom w:val="none" w:sz="0" w:space="0" w:color="auto"/>
        <w:right w:val="none" w:sz="0" w:space="0" w:color="auto"/>
      </w:divBdr>
    </w:div>
    <w:div w:id="27223826">
      <w:bodyDiv w:val="1"/>
      <w:marLeft w:val="0"/>
      <w:marRight w:val="0"/>
      <w:marTop w:val="0"/>
      <w:marBottom w:val="0"/>
      <w:divBdr>
        <w:top w:val="none" w:sz="0" w:space="0" w:color="auto"/>
        <w:left w:val="none" w:sz="0" w:space="0" w:color="auto"/>
        <w:bottom w:val="none" w:sz="0" w:space="0" w:color="auto"/>
        <w:right w:val="none" w:sz="0" w:space="0" w:color="auto"/>
      </w:divBdr>
    </w:div>
    <w:div w:id="33047429">
      <w:bodyDiv w:val="1"/>
      <w:marLeft w:val="0"/>
      <w:marRight w:val="0"/>
      <w:marTop w:val="0"/>
      <w:marBottom w:val="0"/>
      <w:divBdr>
        <w:top w:val="none" w:sz="0" w:space="0" w:color="auto"/>
        <w:left w:val="none" w:sz="0" w:space="0" w:color="auto"/>
        <w:bottom w:val="none" w:sz="0" w:space="0" w:color="auto"/>
        <w:right w:val="none" w:sz="0" w:space="0" w:color="auto"/>
      </w:divBdr>
    </w:div>
    <w:div w:id="34232459">
      <w:bodyDiv w:val="1"/>
      <w:marLeft w:val="0"/>
      <w:marRight w:val="0"/>
      <w:marTop w:val="0"/>
      <w:marBottom w:val="0"/>
      <w:divBdr>
        <w:top w:val="none" w:sz="0" w:space="0" w:color="auto"/>
        <w:left w:val="none" w:sz="0" w:space="0" w:color="auto"/>
        <w:bottom w:val="none" w:sz="0" w:space="0" w:color="auto"/>
        <w:right w:val="none" w:sz="0" w:space="0" w:color="auto"/>
      </w:divBdr>
    </w:div>
    <w:div w:id="35736179">
      <w:bodyDiv w:val="1"/>
      <w:marLeft w:val="0"/>
      <w:marRight w:val="0"/>
      <w:marTop w:val="0"/>
      <w:marBottom w:val="0"/>
      <w:divBdr>
        <w:top w:val="none" w:sz="0" w:space="0" w:color="auto"/>
        <w:left w:val="none" w:sz="0" w:space="0" w:color="auto"/>
        <w:bottom w:val="none" w:sz="0" w:space="0" w:color="auto"/>
        <w:right w:val="none" w:sz="0" w:space="0" w:color="auto"/>
      </w:divBdr>
    </w:div>
    <w:div w:id="37702379">
      <w:bodyDiv w:val="1"/>
      <w:marLeft w:val="0"/>
      <w:marRight w:val="0"/>
      <w:marTop w:val="0"/>
      <w:marBottom w:val="0"/>
      <w:divBdr>
        <w:top w:val="none" w:sz="0" w:space="0" w:color="auto"/>
        <w:left w:val="none" w:sz="0" w:space="0" w:color="auto"/>
        <w:bottom w:val="none" w:sz="0" w:space="0" w:color="auto"/>
        <w:right w:val="none" w:sz="0" w:space="0" w:color="auto"/>
      </w:divBdr>
    </w:div>
    <w:div w:id="38675472">
      <w:bodyDiv w:val="1"/>
      <w:marLeft w:val="0"/>
      <w:marRight w:val="0"/>
      <w:marTop w:val="0"/>
      <w:marBottom w:val="0"/>
      <w:divBdr>
        <w:top w:val="none" w:sz="0" w:space="0" w:color="auto"/>
        <w:left w:val="none" w:sz="0" w:space="0" w:color="auto"/>
        <w:bottom w:val="none" w:sz="0" w:space="0" w:color="auto"/>
        <w:right w:val="none" w:sz="0" w:space="0" w:color="auto"/>
      </w:divBdr>
    </w:div>
    <w:div w:id="39332603">
      <w:bodyDiv w:val="1"/>
      <w:marLeft w:val="0"/>
      <w:marRight w:val="0"/>
      <w:marTop w:val="0"/>
      <w:marBottom w:val="0"/>
      <w:divBdr>
        <w:top w:val="none" w:sz="0" w:space="0" w:color="auto"/>
        <w:left w:val="none" w:sz="0" w:space="0" w:color="auto"/>
        <w:bottom w:val="none" w:sz="0" w:space="0" w:color="auto"/>
        <w:right w:val="none" w:sz="0" w:space="0" w:color="auto"/>
      </w:divBdr>
    </w:div>
    <w:div w:id="44448576">
      <w:bodyDiv w:val="1"/>
      <w:marLeft w:val="0"/>
      <w:marRight w:val="0"/>
      <w:marTop w:val="0"/>
      <w:marBottom w:val="0"/>
      <w:divBdr>
        <w:top w:val="none" w:sz="0" w:space="0" w:color="auto"/>
        <w:left w:val="none" w:sz="0" w:space="0" w:color="auto"/>
        <w:bottom w:val="none" w:sz="0" w:space="0" w:color="auto"/>
        <w:right w:val="none" w:sz="0" w:space="0" w:color="auto"/>
      </w:divBdr>
    </w:div>
    <w:div w:id="45105882">
      <w:bodyDiv w:val="1"/>
      <w:marLeft w:val="0"/>
      <w:marRight w:val="0"/>
      <w:marTop w:val="0"/>
      <w:marBottom w:val="0"/>
      <w:divBdr>
        <w:top w:val="none" w:sz="0" w:space="0" w:color="auto"/>
        <w:left w:val="none" w:sz="0" w:space="0" w:color="auto"/>
        <w:bottom w:val="none" w:sz="0" w:space="0" w:color="auto"/>
        <w:right w:val="none" w:sz="0" w:space="0" w:color="auto"/>
      </w:divBdr>
    </w:div>
    <w:div w:id="56124481">
      <w:bodyDiv w:val="1"/>
      <w:marLeft w:val="0"/>
      <w:marRight w:val="0"/>
      <w:marTop w:val="0"/>
      <w:marBottom w:val="0"/>
      <w:divBdr>
        <w:top w:val="none" w:sz="0" w:space="0" w:color="auto"/>
        <w:left w:val="none" w:sz="0" w:space="0" w:color="auto"/>
        <w:bottom w:val="none" w:sz="0" w:space="0" w:color="auto"/>
        <w:right w:val="none" w:sz="0" w:space="0" w:color="auto"/>
      </w:divBdr>
    </w:div>
    <w:div w:id="59058630">
      <w:bodyDiv w:val="1"/>
      <w:marLeft w:val="0"/>
      <w:marRight w:val="0"/>
      <w:marTop w:val="0"/>
      <w:marBottom w:val="0"/>
      <w:divBdr>
        <w:top w:val="none" w:sz="0" w:space="0" w:color="auto"/>
        <w:left w:val="none" w:sz="0" w:space="0" w:color="auto"/>
        <w:bottom w:val="none" w:sz="0" w:space="0" w:color="auto"/>
        <w:right w:val="none" w:sz="0" w:space="0" w:color="auto"/>
      </w:divBdr>
    </w:div>
    <w:div w:id="63375608">
      <w:bodyDiv w:val="1"/>
      <w:marLeft w:val="0"/>
      <w:marRight w:val="0"/>
      <w:marTop w:val="0"/>
      <w:marBottom w:val="0"/>
      <w:divBdr>
        <w:top w:val="none" w:sz="0" w:space="0" w:color="auto"/>
        <w:left w:val="none" w:sz="0" w:space="0" w:color="auto"/>
        <w:bottom w:val="none" w:sz="0" w:space="0" w:color="auto"/>
        <w:right w:val="none" w:sz="0" w:space="0" w:color="auto"/>
      </w:divBdr>
    </w:div>
    <w:div w:id="64959917">
      <w:bodyDiv w:val="1"/>
      <w:marLeft w:val="0"/>
      <w:marRight w:val="0"/>
      <w:marTop w:val="0"/>
      <w:marBottom w:val="0"/>
      <w:divBdr>
        <w:top w:val="none" w:sz="0" w:space="0" w:color="auto"/>
        <w:left w:val="none" w:sz="0" w:space="0" w:color="auto"/>
        <w:bottom w:val="none" w:sz="0" w:space="0" w:color="auto"/>
        <w:right w:val="none" w:sz="0" w:space="0" w:color="auto"/>
      </w:divBdr>
    </w:div>
    <w:div w:id="67267764">
      <w:bodyDiv w:val="1"/>
      <w:marLeft w:val="0"/>
      <w:marRight w:val="0"/>
      <w:marTop w:val="0"/>
      <w:marBottom w:val="0"/>
      <w:divBdr>
        <w:top w:val="none" w:sz="0" w:space="0" w:color="auto"/>
        <w:left w:val="none" w:sz="0" w:space="0" w:color="auto"/>
        <w:bottom w:val="none" w:sz="0" w:space="0" w:color="auto"/>
        <w:right w:val="none" w:sz="0" w:space="0" w:color="auto"/>
      </w:divBdr>
    </w:div>
    <w:div w:id="70155235">
      <w:bodyDiv w:val="1"/>
      <w:marLeft w:val="0"/>
      <w:marRight w:val="0"/>
      <w:marTop w:val="0"/>
      <w:marBottom w:val="0"/>
      <w:divBdr>
        <w:top w:val="none" w:sz="0" w:space="0" w:color="auto"/>
        <w:left w:val="none" w:sz="0" w:space="0" w:color="auto"/>
        <w:bottom w:val="none" w:sz="0" w:space="0" w:color="auto"/>
        <w:right w:val="none" w:sz="0" w:space="0" w:color="auto"/>
      </w:divBdr>
    </w:div>
    <w:div w:id="71897740">
      <w:bodyDiv w:val="1"/>
      <w:marLeft w:val="0"/>
      <w:marRight w:val="0"/>
      <w:marTop w:val="0"/>
      <w:marBottom w:val="0"/>
      <w:divBdr>
        <w:top w:val="none" w:sz="0" w:space="0" w:color="auto"/>
        <w:left w:val="none" w:sz="0" w:space="0" w:color="auto"/>
        <w:bottom w:val="none" w:sz="0" w:space="0" w:color="auto"/>
        <w:right w:val="none" w:sz="0" w:space="0" w:color="auto"/>
      </w:divBdr>
    </w:div>
    <w:div w:id="73363461">
      <w:bodyDiv w:val="1"/>
      <w:marLeft w:val="0"/>
      <w:marRight w:val="0"/>
      <w:marTop w:val="0"/>
      <w:marBottom w:val="0"/>
      <w:divBdr>
        <w:top w:val="none" w:sz="0" w:space="0" w:color="auto"/>
        <w:left w:val="none" w:sz="0" w:space="0" w:color="auto"/>
        <w:bottom w:val="none" w:sz="0" w:space="0" w:color="auto"/>
        <w:right w:val="none" w:sz="0" w:space="0" w:color="auto"/>
      </w:divBdr>
    </w:div>
    <w:div w:id="88817819">
      <w:bodyDiv w:val="1"/>
      <w:marLeft w:val="0"/>
      <w:marRight w:val="0"/>
      <w:marTop w:val="0"/>
      <w:marBottom w:val="0"/>
      <w:divBdr>
        <w:top w:val="none" w:sz="0" w:space="0" w:color="auto"/>
        <w:left w:val="none" w:sz="0" w:space="0" w:color="auto"/>
        <w:bottom w:val="none" w:sz="0" w:space="0" w:color="auto"/>
        <w:right w:val="none" w:sz="0" w:space="0" w:color="auto"/>
      </w:divBdr>
    </w:div>
    <w:div w:id="92602952">
      <w:bodyDiv w:val="1"/>
      <w:marLeft w:val="0"/>
      <w:marRight w:val="0"/>
      <w:marTop w:val="0"/>
      <w:marBottom w:val="0"/>
      <w:divBdr>
        <w:top w:val="none" w:sz="0" w:space="0" w:color="auto"/>
        <w:left w:val="none" w:sz="0" w:space="0" w:color="auto"/>
        <w:bottom w:val="none" w:sz="0" w:space="0" w:color="auto"/>
        <w:right w:val="none" w:sz="0" w:space="0" w:color="auto"/>
      </w:divBdr>
    </w:div>
    <w:div w:id="101919396">
      <w:bodyDiv w:val="1"/>
      <w:marLeft w:val="0"/>
      <w:marRight w:val="0"/>
      <w:marTop w:val="0"/>
      <w:marBottom w:val="0"/>
      <w:divBdr>
        <w:top w:val="none" w:sz="0" w:space="0" w:color="auto"/>
        <w:left w:val="none" w:sz="0" w:space="0" w:color="auto"/>
        <w:bottom w:val="none" w:sz="0" w:space="0" w:color="auto"/>
        <w:right w:val="none" w:sz="0" w:space="0" w:color="auto"/>
      </w:divBdr>
    </w:div>
    <w:div w:id="102310249">
      <w:bodyDiv w:val="1"/>
      <w:marLeft w:val="0"/>
      <w:marRight w:val="0"/>
      <w:marTop w:val="0"/>
      <w:marBottom w:val="0"/>
      <w:divBdr>
        <w:top w:val="none" w:sz="0" w:space="0" w:color="auto"/>
        <w:left w:val="none" w:sz="0" w:space="0" w:color="auto"/>
        <w:bottom w:val="none" w:sz="0" w:space="0" w:color="auto"/>
        <w:right w:val="none" w:sz="0" w:space="0" w:color="auto"/>
      </w:divBdr>
    </w:div>
    <w:div w:id="102727665">
      <w:bodyDiv w:val="1"/>
      <w:marLeft w:val="0"/>
      <w:marRight w:val="0"/>
      <w:marTop w:val="0"/>
      <w:marBottom w:val="0"/>
      <w:divBdr>
        <w:top w:val="none" w:sz="0" w:space="0" w:color="auto"/>
        <w:left w:val="none" w:sz="0" w:space="0" w:color="auto"/>
        <w:bottom w:val="none" w:sz="0" w:space="0" w:color="auto"/>
        <w:right w:val="none" w:sz="0" w:space="0" w:color="auto"/>
      </w:divBdr>
    </w:div>
    <w:div w:id="121385021">
      <w:bodyDiv w:val="1"/>
      <w:marLeft w:val="0"/>
      <w:marRight w:val="0"/>
      <w:marTop w:val="0"/>
      <w:marBottom w:val="0"/>
      <w:divBdr>
        <w:top w:val="none" w:sz="0" w:space="0" w:color="auto"/>
        <w:left w:val="none" w:sz="0" w:space="0" w:color="auto"/>
        <w:bottom w:val="none" w:sz="0" w:space="0" w:color="auto"/>
        <w:right w:val="none" w:sz="0" w:space="0" w:color="auto"/>
      </w:divBdr>
    </w:div>
    <w:div w:id="125663622">
      <w:bodyDiv w:val="1"/>
      <w:marLeft w:val="0"/>
      <w:marRight w:val="0"/>
      <w:marTop w:val="0"/>
      <w:marBottom w:val="0"/>
      <w:divBdr>
        <w:top w:val="none" w:sz="0" w:space="0" w:color="auto"/>
        <w:left w:val="none" w:sz="0" w:space="0" w:color="auto"/>
        <w:bottom w:val="none" w:sz="0" w:space="0" w:color="auto"/>
        <w:right w:val="none" w:sz="0" w:space="0" w:color="auto"/>
      </w:divBdr>
    </w:div>
    <w:div w:id="126897587">
      <w:bodyDiv w:val="1"/>
      <w:marLeft w:val="0"/>
      <w:marRight w:val="0"/>
      <w:marTop w:val="0"/>
      <w:marBottom w:val="0"/>
      <w:divBdr>
        <w:top w:val="none" w:sz="0" w:space="0" w:color="auto"/>
        <w:left w:val="none" w:sz="0" w:space="0" w:color="auto"/>
        <w:bottom w:val="none" w:sz="0" w:space="0" w:color="auto"/>
        <w:right w:val="none" w:sz="0" w:space="0" w:color="auto"/>
      </w:divBdr>
    </w:div>
    <w:div w:id="154298187">
      <w:bodyDiv w:val="1"/>
      <w:marLeft w:val="0"/>
      <w:marRight w:val="0"/>
      <w:marTop w:val="0"/>
      <w:marBottom w:val="0"/>
      <w:divBdr>
        <w:top w:val="none" w:sz="0" w:space="0" w:color="auto"/>
        <w:left w:val="none" w:sz="0" w:space="0" w:color="auto"/>
        <w:bottom w:val="none" w:sz="0" w:space="0" w:color="auto"/>
        <w:right w:val="none" w:sz="0" w:space="0" w:color="auto"/>
      </w:divBdr>
    </w:div>
    <w:div w:id="163857758">
      <w:bodyDiv w:val="1"/>
      <w:marLeft w:val="0"/>
      <w:marRight w:val="0"/>
      <w:marTop w:val="0"/>
      <w:marBottom w:val="0"/>
      <w:divBdr>
        <w:top w:val="none" w:sz="0" w:space="0" w:color="auto"/>
        <w:left w:val="none" w:sz="0" w:space="0" w:color="auto"/>
        <w:bottom w:val="none" w:sz="0" w:space="0" w:color="auto"/>
        <w:right w:val="none" w:sz="0" w:space="0" w:color="auto"/>
      </w:divBdr>
    </w:div>
    <w:div w:id="168494058">
      <w:bodyDiv w:val="1"/>
      <w:marLeft w:val="0"/>
      <w:marRight w:val="0"/>
      <w:marTop w:val="0"/>
      <w:marBottom w:val="0"/>
      <w:divBdr>
        <w:top w:val="none" w:sz="0" w:space="0" w:color="auto"/>
        <w:left w:val="none" w:sz="0" w:space="0" w:color="auto"/>
        <w:bottom w:val="none" w:sz="0" w:space="0" w:color="auto"/>
        <w:right w:val="none" w:sz="0" w:space="0" w:color="auto"/>
      </w:divBdr>
    </w:div>
    <w:div w:id="172651246">
      <w:bodyDiv w:val="1"/>
      <w:marLeft w:val="0"/>
      <w:marRight w:val="0"/>
      <w:marTop w:val="0"/>
      <w:marBottom w:val="0"/>
      <w:divBdr>
        <w:top w:val="none" w:sz="0" w:space="0" w:color="auto"/>
        <w:left w:val="none" w:sz="0" w:space="0" w:color="auto"/>
        <w:bottom w:val="none" w:sz="0" w:space="0" w:color="auto"/>
        <w:right w:val="none" w:sz="0" w:space="0" w:color="auto"/>
      </w:divBdr>
    </w:div>
    <w:div w:id="173418117">
      <w:bodyDiv w:val="1"/>
      <w:marLeft w:val="0"/>
      <w:marRight w:val="0"/>
      <w:marTop w:val="0"/>
      <w:marBottom w:val="0"/>
      <w:divBdr>
        <w:top w:val="none" w:sz="0" w:space="0" w:color="auto"/>
        <w:left w:val="none" w:sz="0" w:space="0" w:color="auto"/>
        <w:bottom w:val="none" w:sz="0" w:space="0" w:color="auto"/>
        <w:right w:val="none" w:sz="0" w:space="0" w:color="auto"/>
      </w:divBdr>
    </w:div>
    <w:div w:id="179975300">
      <w:bodyDiv w:val="1"/>
      <w:marLeft w:val="0"/>
      <w:marRight w:val="0"/>
      <w:marTop w:val="0"/>
      <w:marBottom w:val="0"/>
      <w:divBdr>
        <w:top w:val="none" w:sz="0" w:space="0" w:color="auto"/>
        <w:left w:val="none" w:sz="0" w:space="0" w:color="auto"/>
        <w:bottom w:val="none" w:sz="0" w:space="0" w:color="auto"/>
        <w:right w:val="none" w:sz="0" w:space="0" w:color="auto"/>
      </w:divBdr>
    </w:div>
    <w:div w:id="181168472">
      <w:bodyDiv w:val="1"/>
      <w:marLeft w:val="0"/>
      <w:marRight w:val="0"/>
      <w:marTop w:val="0"/>
      <w:marBottom w:val="0"/>
      <w:divBdr>
        <w:top w:val="none" w:sz="0" w:space="0" w:color="auto"/>
        <w:left w:val="none" w:sz="0" w:space="0" w:color="auto"/>
        <w:bottom w:val="none" w:sz="0" w:space="0" w:color="auto"/>
        <w:right w:val="none" w:sz="0" w:space="0" w:color="auto"/>
      </w:divBdr>
    </w:div>
    <w:div w:id="191312385">
      <w:bodyDiv w:val="1"/>
      <w:marLeft w:val="0"/>
      <w:marRight w:val="0"/>
      <w:marTop w:val="0"/>
      <w:marBottom w:val="0"/>
      <w:divBdr>
        <w:top w:val="none" w:sz="0" w:space="0" w:color="auto"/>
        <w:left w:val="none" w:sz="0" w:space="0" w:color="auto"/>
        <w:bottom w:val="none" w:sz="0" w:space="0" w:color="auto"/>
        <w:right w:val="none" w:sz="0" w:space="0" w:color="auto"/>
      </w:divBdr>
    </w:div>
    <w:div w:id="200290858">
      <w:bodyDiv w:val="1"/>
      <w:marLeft w:val="0"/>
      <w:marRight w:val="0"/>
      <w:marTop w:val="0"/>
      <w:marBottom w:val="0"/>
      <w:divBdr>
        <w:top w:val="none" w:sz="0" w:space="0" w:color="auto"/>
        <w:left w:val="none" w:sz="0" w:space="0" w:color="auto"/>
        <w:bottom w:val="none" w:sz="0" w:space="0" w:color="auto"/>
        <w:right w:val="none" w:sz="0" w:space="0" w:color="auto"/>
      </w:divBdr>
    </w:div>
    <w:div w:id="201018479">
      <w:bodyDiv w:val="1"/>
      <w:marLeft w:val="0"/>
      <w:marRight w:val="0"/>
      <w:marTop w:val="0"/>
      <w:marBottom w:val="0"/>
      <w:divBdr>
        <w:top w:val="none" w:sz="0" w:space="0" w:color="auto"/>
        <w:left w:val="none" w:sz="0" w:space="0" w:color="auto"/>
        <w:bottom w:val="none" w:sz="0" w:space="0" w:color="auto"/>
        <w:right w:val="none" w:sz="0" w:space="0" w:color="auto"/>
      </w:divBdr>
    </w:div>
    <w:div w:id="208153031">
      <w:bodyDiv w:val="1"/>
      <w:marLeft w:val="0"/>
      <w:marRight w:val="0"/>
      <w:marTop w:val="0"/>
      <w:marBottom w:val="0"/>
      <w:divBdr>
        <w:top w:val="none" w:sz="0" w:space="0" w:color="auto"/>
        <w:left w:val="none" w:sz="0" w:space="0" w:color="auto"/>
        <w:bottom w:val="none" w:sz="0" w:space="0" w:color="auto"/>
        <w:right w:val="none" w:sz="0" w:space="0" w:color="auto"/>
      </w:divBdr>
    </w:div>
    <w:div w:id="212426452">
      <w:bodyDiv w:val="1"/>
      <w:marLeft w:val="0"/>
      <w:marRight w:val="0"/>
      <w:marTop w:val="0"/>
      <w:marBottom w:val="0"/>
      <w:divBdr>
        <w:top w:val="none" w:sz="0" w:space="0" w:color="auto"/>
        <w:left w:val="none" w:sz="0" w:space="0" w:color="auto"/>
        <w:bottom w:val="none" w:sz="0" w:space="0" w:color="auto"/>
        <w:right w:val="none" w:sz="0" w:space="0" w:color="auto"/>
      </w:divBdr>
    </w:div>
    <w:div w:id="215702446">
      <w:bodyDiv w:val="1"/>
      <w:marLeft w:val="0"/>
      <w:marRight w:val="0"/>
      <w:marTop w:val="0"/>
      <w:marBottom w:val="0"/>
      <w:divBdr>
        <w:top w:val="none" w:sz="0" w:space="0" w:color="auto"/>
        <w:left w:val="none" w:sz="0" w:space="0" w:color="auto"/>
        <w:bottom w:val="none" w:sz="0" w:space="0" w:color="auto"/>
        <w:right w:val="none" w:sz="0" w:space="0" w:color="auto"/>
      </w:divBdr>
    </w:div>
    <w:div w:id="216475632">
      <w:bodyDiv w:val="1"/>
      <w:marLeft w:val="0"/>
      <w:marRight w:val="0"/>
      <w:marTop w:val="0"/>
      <w:marBottom w:val="0"/>
      <w:divBdr>
        <w:top w:val="none" w:sz="0" w:space="0" w:color="auto"/>
        <w:left w:val="none" w:sz="0" w:space="0" w:color="auto"/>
        <w:bottom w:val="none" w:sz="0" w:space="0" w:color="auto"/>
        <w:right w:val="none" w:sz="0" w:space="0" w:color="auto"/>
      </w:divBdr>
    </w:div>
    <w:div w:id="225575904">
      <w:bodyDiv w:val="1"/>
      <w:marLeft w:val="0"/>
      <w:marRight w:val="0"/>
      <w:marTop w:val="0"/>
      <w:marBottom w:val="0"/>
      <w:divBdr>
        <w:top w:val="none" w:sz="0" w:space="0" w:color="auto"/>
        <w:left w:val="none" w:sz="0" w:space="0" w:color="auto"/>
        <w:bottom w:val="none" w:sz="0" w:space="0" w:color="auto"/>
        <w:right w:val="none" w:sz="0" w:space="0" w:color="auto"/>
      </w:divBdr>
    </w:div>
    <w:div w:id="249117563">
      <w:bodyDiv w:val="1"/>
      <w:marLeft w:val="0"/>
      <w:marRight w:val="0"/>
      <w:marTop w:val="0"/>
      <w:marBottom w:val="0"/>
      <w:divBdr>
        <w:top w:val="none" w:sz="0" w:space="0" w:color="auto"/>
        <w:left w:val="none" w:sz="0" w:space="0" w:color="auto"/>
        <w:bottom w:val="none" w:sz="0" w:space="0" w:color="auto"/>
        <w:right w:val="none" w:sz="0" w:space="0" w:color="auto"/>
      </w:divBdr>
    </w:div>
    <w:div w:id="266012563">
      <w:bodyDiv w:val="1"/>
      <w:marLeft w:val="0"/>
      <w:marRight w:val="0"/>
      <w:marTop w:val="0"/>
      <w:marBottom w:val="0"/>
      <w:divBdr>
        <w:top w:val="none" w:sz="0" w:space="0" w:color="auto"/>
        <w:left w:val="none" w:sz="0" w:space="0" w:color="auto"/>
        <w:bottom w:val="none" w:sz="0" w:space="0" w:color="auto"/>
        <w:right w:val="none" w:sz="0" w:space="0" w:color="auto"/>
      </w:divBdr>
    </w:div>
    <w:div w:id="267350809">
      <w:bodyDiv w:val="1"/>
      <w:marLeft w:val="0"/>
      <w:marRight w:val="0"/>
      <w:marTop w:val="0"/>
      <w:marBottom w:val="0"/>
      <w:divBdr>
        <w:top w:val="none" w:sz="0" w:space="0" w:color="auto"/>
        <w:left w:val="none" w:sz="0" w:space="0" w:color="auto"/>
        <w:bottom w:val="none" w:sz="0" w:space="0" w:color="auto"/>
        <w:right w:val="none" w:sz="0" w:space="0" w:color="auto"/>
      </w:divBdr>
    </w:div>
    <w:div w:id="270479025">
      <w:bodyDiv w:val="1"/>
      <w:marLeft w:val="0"/>
      <w:marRight w:val="0"/>
      <w:marTop w:val="0"/>
      <w:marBottom w:val="0"/>
      <w:divBdr>
        <w:top w:val="none" w:sz="0" w:space="0" w:color="auto"/>
        <w:left w:val="none" w:sz="0" w:space="0" w:color="auto"/>
        <w:bottom w:val="none" w:sz="0" w:space="0" w:color="auto"/>
        <w:right w:val="none" w:sz="0" w:space="0" w:color="auto"/>
      </w:divBdr>
    </w:div>
    <w:div w:id="271786126">
      <w:bodyDiv w:val="1"/>
      <w:marLeft w:val="0"/>
      <w:marRight w:val="0"/>
      <w:marTop w:val="0"/>
      <w:marBottom w:val="0"/>
      <w:divBdr>
        <w:top w:val="none" w:sz="0" w:space="0" w:color="auto"/>
        <w:left w:val="none" w:sz="0" w:space="0" w:color="auto"/>
        <w:bottom w:val="none" w:sz="0" w:space="0" w:color="auto"/>
        <w:right w:val="none" w:sz="0" w:space="0" w:color="auto"/>
      </w:divBdr>
    </w:div>
    <w:div w:id="283118638">
      <w:bodyDiv w:val="1"/>
      <w:marLeft w:val="0"/>
      <w:marRight w:val="0"/>
      <w:marTop w:val="0"/>
      <w:marBottom w:val="0"/>
      <w:divBdr>
        <w:top w:val="none" w:sz="0" w:space="0" w:color="auto"/>
        <w:left w:val="none" w:sz="0" w:space="0" w:color="auto"/>
        <w:bottom w:val="none" w:sz="0" w:space="0" w:color="auto"/>
        <w:right w:val="none" w:sz="0" w:space="0" w:color="auto"/>
      </w:divBdr>
    </w:div>
    <w:div w:id="292902457">
      <w:bodyDiv w:val="1"/>
      <w:marLeft w:val="0"/>
      <w:marRight w:val="0"/>
      <w:marTop w:val="0"/>
      <w:marBottom w:val="0"/>
      <w:divBdr>
        <w:top w:val="none" w:sz="0" w:space="0" w:color="auto"/>
        <w:left w:val="none" w:sz="0" w:space="0" w:color="auto"/>
        <w:bottom w:val="none" w:sz="0" w:space="0" w:color="auto"/>
        <w:right w:val="none" w:sz="0" w:space="0" w:color="auto"/>
      </w:divBdr>
    </w:div>
    <w:div w:id="298389863">
      <w:bodyDiv w:val="1"/>
      <w:marLeft w:val="0"/>
      <w:marRight w:val="0"/>
      <w:marTop w:val="0"/>
      <w:marBottom w:val="0"/>
      <w:divBdr>
        <w:top w:val="none" w:sz="0" w:space="0" w:color="auto"/>
        <w:left w:val="none" w:sz="0" w:space="0" w:color="auto"/>
        <w:bottom w:val="none" w:sz="0" w:space="0" w:color="auto"/>
        <w:right w:val="none" w:sz="0" w:space="0" w:color="auto"/>
      </w:divBdr>
    </w:div>
    <w:div w:id="306323819">
      <w:bodyDiv w:val="1"/>
      <w:marLeft w:val="0"/>
      <w:marRight w:val="0"/>
      <w:marTop w:val="0"/>
      <w:marBottom w:val="0"/>
      <w:divBdr>
        <w:top w:val="none" w:sz="0" w:space="0" w:color="auto"/>
        <w:left w:val="none" w:sz="0" w:space="0" w:color="auto"/>
        <w:bottom w:val="none" w:sz="0" w:space="0" w:color="auto"/>
        <w:right w:val="none" w:sz="0" w:space="0" w:color="auto"/>
      </w:divBdr>
    </w:div>
    <w:div w:id="312028872">
      <w:bodyDiv w:val="1"/>
      <w:marLeft w:val="0"/>
      <w:marRight w:val="0"/>
      <w:marTop w:val="0"/>
      <w:marBottom w:val="0"/>
      <w:divBdr>
        <w:top w:val="none" w:sz="0" w:space="0" w:color="auto"/>
        <w:left w:val="none" w:sz="0" w:space="0" w:color="auto"/>
        <w:bottom w:val="none" w:sz="0" w:space="0" w:color="auto"/>
        <w:right w:val="none" w:sz="0" w:space="0" w:color="auto"/>
      </w:divBdr>
    </w:div>
    <w:div w:id="344668782">
      <w:bodyDiv w:val="1"/>
      <w:marLeft w:val="0"/>
      <w:marRight w:val="0"/>
      <w:marTop w:val="0"/>
      <w:marBottom w:val="0"/>
      <w:divBdr>
        <w:top w:val="none" w:sz="0" w:space="0" w:color="auto"/>
        <w:left w:val="none" w:sz="0" w:space="0" w:color="auto"/>
        <w:bottom w:val="none" w:sz="0" w:space="0" w:color="auto"/>
        <w:right w:val="none" w:sz="0" w:space="0" w:color="auto"/>
      </w:divBdr>
    </w:div>
    <w:div w:id="377245175">
      <w:bodyDiv w:val="1"/>
      <w:marLeft w:val="0"/>
      <w:marRight w:val="0"/>
      <w:marTop w:val="0"/>
      <w:marBottom w:val="0"/>
      <w:divBdr>
        <w:top w:val="none" w:sz="0" w:space="0" w:color="auto"/>
        <w:left w:val="none" w:sz="0" w:space="0" w:color="auto"/>
        <w:bottom w:val="none" w:sz="0" w:space="0" w:color="auto"/>
        <w:right w:val="none" w:sz="0" w:space="0" w:color="auto"/>
      </w:divBdr>
    </w:div>
    <w:div w:id="404646478">
      <w:bodyDiv w:val="1"/>
      <w:marLeft w:val="0"/>
      <w:marRight w:val="0"/>
      <w:marTop w:val="0"/>
      <w:marBottom w:val="0"/>
      <w:divBdr>
        <w:top w:val="none" w:sz="0" w:space="0" w:color="auto"/>
        <w:left w:val="none" w:sz="0" w:space="0" w:color="auto"/>
        <w:bottom w:val="none" w:sz="0" w:space="0" w:color="auto"/>
        <w:right w:val="none" w:sz="0" w:space="0" w:color="auto"/>
      </w:divBdr>
    </w:div>
    <w:div w:id="413018012">
      <w:bodyDiv w:val="1"/>
      <w:marLeft w:val="0"/>
      <w:marRight w:val="0"/>
      <w:marTop w:val="0"/>
      <w:marBottom w:val="0"/>
      <w:divBdr>
        <w:top w:val="none" w:sz="0" w:space="0" w:color="auto"/>
        <w:left w:val="none" w:sz="0" w:space="0" w:color="auto"/>
        <w:bottom w:val="none" w:sz="0" w:space="0" w:color="auto"/>
        <w:right w:val="none" w:sz="0" w:space="0" w:color="auto"/>
      </w:divBdr>
    </w:div>
    <w:div w:id="437606994">
      <w:bodyDiv w:val="1"/>
      <w:marLeft w:val="0"/>
      <w:marRight w:val="0"/>
      <w:marTop w:val="0"/>
      <w:marBottom w:val="0"/>
      <w:divBdr>
        <w:top w:val="none" w:sz="0" w:space="0" w:color="auto"/>
        <w:left w:val="none" w:sz="0" w:space="0" w:color="auto"/>
        <w:bottom w:val="none" w:sz="0" w:space="0" w:color="auto"/>
        <w:right w:val="none" w:sz="0" w:space="0" w:color="auto"/>
      </w:divBdr>
    </w:div>
    <w:div w:id="448090002">
      <w:bodyDiv w:val="1"/>
      <w:marLeft w:val="0"/>
      <w:marRight w:val="0"/>
      <w:marTop w:val="0"/>
      <w:marBottom w:val="0"/>
      <w:divBdr>
        <w:top w:val="none" w:sz="0" w:space="0" w:color="auto"/>
        <w:left w:val="none" w:sz="0" w:space="0" w:color="auto"/>
        <w:bottom w:val="none" w:sz="0" w:space="0" w:color="auto"/>
        <w:right w:val="none" w:sz="0" w:space="0" w:color="auto"/>
      </w:divBdr>
    </w:div>
    <w:div w:id="448864162">
      <w:bodyDiv w:val="1"/>
      <w:marLeft w:val="0"/>
      <w:marRight w:val="0"/>
      <w:marTop w:val="0"/>
      <w:marBottom w:val="0"/>
      <w:divBdr>
        <w:top w:val="none" w:sz="0" w:space="0" w:color="auto"/>
        <w:left w:val="none" w:sz="0" w:space="0" w:color="auto"/>
        <w:bottom w:val="none" w:sz="0" w:space="0" w:color="auto"/>
        <w:right w:val="none" w:sz="0" w:space="0" w:color="auto"/>
      </w:divBdr>
    </w:div>
    <w:div w:id="457114076">
      <w:bodyDiv w:val="1"/>
      <w:marLeft w:val="0"/>
      <w:marRight w:val="0"/>
      <w:marTop w:val="0"/>
      <w:marBottom w:val="0"/>
      <w:divBdr>
        <w:top w:val="none" w:sz="0" w:space="0" w:color="auto"/>
        <w:left w:val="none" w:sz="0" w:space="0" w:color="auto"/>
        <w:bottom w:val="none" w:sz="0" w:space="0" w:color="auto"/>
        <w:right w:val="none" w:sz="0" w:space="0" w:color="auto"/>
      </w:divBdr>
    </w:div>
    <w:div w:id="469246438">
      <w:bodyDiv w:val="1"/>
      <w:marLeft w:val="0"/>
      <w:marRight w:val="0"/>
      <w:marTop w:val="0"/>
      <w:marBottom w:val="0"/>
      <w:divBdr>
        <w:top w:val="none" w:sz="0" w:space="0" w:color="auto"/>
        <w:left w:val="none" w:sz="0" w:space="0" w:color="auto"/>
        <w:bottom w:val="none" w:sz="0" w:space="0" w:color="auto"/>
        <w:right w:val="none" w:sz="0" w:space="0" w:color="auto"/>
      </w:divBdr>
    </w:div>
    <w:div w:id="504906939">
      <w:bodyDiv w:val="1"/>
      <w:marLeft w:val="0"/>
      <w:marRight w:val="0"/>
      <w:marTop w:val="0"/>
      <w:marBottom w:val="0"/>
      <w:divBdr>
        <w:top w:val="none" w:sz="0" w:space="0" w:color="auto"/>
        <w:left w:val="none" w:sz="0" w:space="0" w:color="auto"/>
        <w:bottom w:val="none" w:sz="0" w:space="0" w:color="auto"/>
        <w:right w:val="none" w:sz="0" w:space="0" w:color="auto"/>
      </w:divBdr>
    </w:div>
    <w:div w:id="505874376">
      <w:bodyDiv w:val="1"/>
      <w:marLeft w:val="0"/>
      <w:marRight w:val="0"/>
      <w:marTop w:val="0"/>
      <w:marBottom w:val="0"/>
      <w:divBdr>
        <w:top w:val="none" w:sz="0" w:space="0" w:color="auto"/>
        <w:left w:val="none" w:sz="0" w:space="0" w:color="auto"/>
        <w:bottom w:val="none" w:sz="0" w:space="0" w:color="auto"/>
        <w:right w:val="none" w:sz="0" w:space="0" w:color="auto"/>
      </w:divBdr>
    </w:div>
    <w:div w:id="507140633">
      <w:bodyDiv w:val="1"/>
      <w:marLeft w:val="0"/>
      <w:marRight w:val="0"/>
      <w:marTop w:val="0"/>
      <w:marBottom w:val="0"/>
      <w:divBdr>
        <w:top w:val="none" w:sz="0" w:space="0" w:color="auto"/>
        <w:left w:val="none" w:sz="0" w:space="0" w:color="auto"/>
        <w:bottom w:val="none" w:sz="0" w:space="0" w:color="auto"/>
        <w:right w:val="none" w:sz="0" w:space="0" w:color="auto"/>
      </w:divBdr>
    </w:div>
    <w:div w:id="519130011">
      <w:bodyDiv w:val="1"/>
      <w:marLeft w:val="0"/>
      <w:marRight w:val="0"/>
      <w:marTop w:val="0"/>
      <w:marBottom w:val="0"/>
      <w:divBdr>
        <w:top w:val="none" w:sz="0" w:space="0" w:color="auto"/>
        <w:left w:val="none" w:sz="0" w:space="0" w:color="auto"/>
        <w:bottom w:val="none" w:sz="0" w:space="0" w:color="auto"/>
        <w:right w:val="none" w:sz="0" w:space="0" w:color="auto"/>
      </w:divBdr>
    </w:div>
    <w:div w:id="520246547">
      <w:bodyDiv w:val="1"/>
      <w:marLeft w:val="0"/>
      <w:marRight w:val="0"/>
      <w:marTop w:val="0"/>
      <w:marBottom w:val="0"/>
      <w:divBdr>
        <w:top w:val="none" w:sz="0" w:space="0" w:color="auto"/>
        <w:left w:val="none" w:sz="0" w:space="0" w:color="auto"/>
        <w:bottom w:val="none" w:sz="0" w:space="0" w:color="auto"/>
        <w:right w:val="none" w:sz="0" w:space="0" w:color="auto"/>
      </w:divBdr>
    </w:div>
    <w:div w:id="520358077">
      <w:bodyDiv w:val="1"/>
      <w:marLeft w:val="0"/>
      <w:marRight w:val="0"/>
      <w:marTop w:val="0"/>
      <w:marBottom w:val="0"/>
      <w:divBdr>
        <w:top w:val="none" w:sz="0" w:space="0" w:color="auto"/>
        <w:left w:val="none" w:sz="0" w:space="0" w:color="auto"/>
        <w:bottom w:val="none" w:sz="0" w:space="0" w:color="auto"/>
        <w:right w:val="none" w:sz="0" w:space="0" w:color="auto"/>
      </w:divBdr>
    </w:div>
    <w:div w:id="525022280">
      <w:bodyDiv w:val="1"/>
      <w:marLeft w:val="0"/>
      <w:marRight w:val="0"/>
      <w:marTop w:val="0"/>
      <w:marBottom w:val="0"/>
      <w:divBdr>
        <w:top w:val="none" w:sz="0" w:space="0" w:color="auto"/>
        <w:left w:val="none" w:sz="0" w:space="0" w:color="auto"/>
        <w:bottom w:val="none" w:sz="0" w:space="0" w:color="auto"/>
        <w:right w:val="none" w:sz="0" w:space="0" w:color="auto"/>
      </w:divBdr>
    </w:div>
    <w:div w:id="526331477">
      <w:bodyDiv w:val="1"/>
      <w:marLeft w:val="0"/>
      <w:marRight w:val="0"/>
      <w:marTop w:val="0"/>
      <w:marBottom w:val="0"/>
      <w:divBdr>
        <w:top w:val="none" w:sz="0" w:space="0" w:color="auto"/>
        <w:left w:val="none" w:sz="0" w:space="0" w:color="auto"/>
        <w:bottom w:val="none" w:sz="0" w:space="0" w:color="auto"/>
        <w:right w:val="none" w:sz="0" w:space="0" w:color="auto"/>
      </w:divBdr>
    </w:div>
    <w:div w:id="526527194">
      <w:bodyDiv w:val="1"/>
      <w:marLeft w:val="0"/>
      <w:marRight w:val="0"/>
      <w:marTop w:val="0"/>
      <w:marBottom w:val="0"/>
      <w:divBdr>
        <w:top w:val="none" w:sz="0" w:space="0" w:color="auto"/>
        <w:left w:val="none" w:sz="0" w:space="0" w:color="auto"/>
        <w:bottom w:val="none" w:sz="0" w:space="0" w:color="auto"/>
        <w:right w:val="none" w:sz="0" w:space="0" w:color="auto"/>
      </w:divBdr>
    </w:div>
    <w:div w:id="530873642">
      <w:bodyDiv w:val="1"/>
      <w:marLeft w:val="0"/>
      <w:marRight w:val="0"/>
      <w:marTop w:val="0"/>
      <w:marBottom w:val="0"/>
      <w:divBdr>
        <w:top w:val="none" w:sz="0" w:space="0" w:color="auto"/>
        <w:left w:val="none" w:sz="0" w:space="0" w:color="auto"/>
        <w:bottom w:val="none" w:sz="0" w:space="0" w:color="auto"/>
        <w:right w:val="none" w:sz="0" w:space="0" w:color="auto"/>
      </w:divBdr>
    </w:div>
    <w:div w:id="536889172">
      <w:bodyDiv w:val="1"/>
      <w:marLeft w:val="0"/>
      <w:marRight w:val="0"/>
      <w:marTop w:val="0"/>
      <w:marBottom w:val="0"/>
      <w:divBdr>
        <w:top w:val="none" w:sz="0" w:space="0" w:color="auto"/>
        <w:left w:val="none" w:sz="0" w:space="0" w:color="auto"/>
        <w:bottom w:val="none" w:sz="0" w:space="0" w:color="auto"/>
        <w:right w:val="none" w:sz="0" w:space="0" w:color="auto"/>
      </w:divBdr>
    </w:div>
    <w:div w:id="546723079">
      <w:bodyDiv w:val="1"/>
      <w:marLeft w:val="0"/>
      <w:marRight w:val="0"/>
      <w:marTop w:val="0"/>
      <w:marBottom w:val="0"/>
      <w:divBdr>
        <w:top w:val="none" w:sz="0" w:space="0" w:color="auto"/>
        <w:left w:val="none" w:sz="0" w:space="0" w:color="auto"/>
        <w:bottom w:val="none" w:sz="0" w:space="0" w:color="auto"/>
        <w:right w:val="none" w:sz="0" w:space="0" w:color="auto"/>
      </w:divBdr>
    </w:div>
    <w:div w:id="556165152">
      <w:bodyDiv w:val="1"/>
      <w:marLeft w:val="0"/>
      <w:marRight w:val="0"/>
      <w:marTop w:val="0"/>
      <w:marBottom w:val="0"/>
      <w:divBdr>
        <w:top w:val="none" w:sz="0" w:space="0" w:color="auto"/>
        <w:left w:val="none" w:sz="0" w:space="0" w:color="auto"/>
        <w:bottom w:val="none" w:sz="0" w:space="0" w:color="auto"/>
        <w:right w:val="none" w:sz="0" w:space="0" w:color="auto"/>
      </w:divBdr>
    </w:div>
    <w:div w:id="559753711">
      <w:bodyDiv w:val="1"/>
      <w:marLeft w:val="0"/>
      <w:marRight w:val="0"/>
      <w:marTop w:val="0"/>
      <w:marBottom w:val="0"/>
      <w:divBdr>
        <w:top w:val="none" w:sz="0" w:space="0" w:color="auto"/>
        <w:left w:val="none" w:sz="0" w:space="0" w:color="auto"/>
        <w:bottom w:val="none" w:sz="0" w:space="0" w:color="auto"/>
        <w:right w:val="none" w:sz="0" w:space="0" w:color="auto"/>
      </w:divBdr>
    </w:div>
    <w:div w:id="571702225">
      <w:bodyDiv w:val="1"/>
      <w:marLeft w:val="0"/>
      <w:marRight w:val="0"/>
      <w:marTop w:val="0"/>
      <w:marBottom w:val="0"/>
      <w:divBdr>
        <w:top w:val="none" w:sz="0" w:space="0" w:color="auto"/>
        <w:left w:val="none" w:sz="0" w:space="0" w:color="auto"/>
        <w:bottom w:val="none" w:sz="0" w:space="0" w:color="auto"/>
        <w:right w:val="none" w:sz="0" w:space="0" w:color="auto"/>
      </w:divBdr>
    </w:div>
    <w:div w:id="574244517">
      <w:bodyDiv w:val="1"/>
      <w:marLeft w:val="0"/>
      <w:marRight w:val="0"/>
      <w:marTop w:val="0"/>
      <w:marBottom w:val="0"/>
      <w:divBdr>
        <w:top w:val="none" w:sz="0" w:space="0" w:color="auto"/>
        <w:left w:val="none" w:sz="0" w:space="0" w:color="auto"/>
        <w:bottom w:val="none" w:sz="0" w:space="0" w:color="auto"/>
        <w:right w:val="none" w:sz="0" w:space="0" w:color="auto"/>
      </w:divBdr>
    </w:div>
    <w:div w:id="579021991">
      <w:bodyDiv w:val="1"/>
      <w:marLeft w:val="0"/>
      <w:marRight w:val="0"/>
      <w:marTop w:val="0"/>
      <w:marBottom w:val="0"/>
      <w:divBdr>
        <w:top w:val="none" w:sz="0" w:space="0" w:color="auto"/>
        <w:left w:val="none" w:sz="0" w:space="0" w:color="auto"/>
        <w:bottom w:val="none" w:sz="0" w:space="0" w:color="auto"/>
        <w:right w:val="none" w:sz="0" w:space="0" w:color="auto"/>
      </w:divBdr>
    </w:div>
    <w:div w:id="588929773">
      <w:bodyDiv w:val="1"/>
      <w:marLeft w:val="0"/>
      <w:marRight w:val="0"/>
      <w:marTop w:val="0"/>
      <w:marBottom w:val="0"/>
      <w:divBdr>
        <w:top w:val="none" w:sz="0" w:space="0" w:color="auto"/>
        <w:left w:val="none" w:sz="0" w:space="0" w:color="auto"/>
        <w:bottom w:val="none" w:sz="0" w:space="0" w:color="auto"/>
        <w:right w:val="none" w:sz="0" w:space="0" w:color="auto"/>
      </w:divBdr>
    </w:div>
    <w:div w:id="589966036">
      <w:bodyDiv w:val="1"/>
      <w:marLeft w:val="0"/>
      <w:marRight w:val="0"/>
      <w:marTop w:val="0"/>
      <w:marBottom w:val="0"/>
      <w:divBdr>
        <w:top w:val="none" w:sz="0" w:space="0" w:color="auto"/>
        <w:left w:val="none" w:sz="0" w:space="0" w:color="auto"/>
        <w:bottom w:val="none" w:sz="0" w:space="0" w:color="auto"/>
        <w:right w:val="none" w:sz="0" w:space="0" w:color="auto"/>
      </w:divBdr>
    </w:div>
    <w:div w:id="595476088">
      <w:bodyDiv w:val="1"/>
      <w:marLeft w:val="0"/>
      <w:marRight w:val="0"/>
      <w:marTop w:val="0"/>
      <w:marBottom w:val="0"/>
      <w:divBdr>
        <w:top w:val="none" w:sz="0" w:space="0" w:color="auto"/>
        <w:left w:val="none" w:sz="0" w:space="0" w:color="auto"/>
        <w:bottom w:val="none" w:sz="0" w:space="0" w:color="auto"/>
        <w:right w:val="none" w:sz="0" w:space="0" w:color="auto"/>
      </w:divBdr>
    </w:div>
    <w:div w:id="602541725">
      <w:bodyDiv w:val="1"/>
      <w:marLeft w:val="0"/>
      <w:marRight w:val="0"/>
      <w:marTop w:val="0"/>
      <w:marBottom w:val="0"/>
      <w:divBdr>
        <w:top w:val="none" w:sz="0" w:space="0" w:color="auto"/>
        <w:left w:val="none" w:sz="0" w:space="0" w:color="auto"/>
        <w:bottom w:val="none" w:sz="0" w:space="0" w:color="auto"/>
        <w:right w:val="none" w:sz="0" w:space="0" w:color="auto"/>
      </w:divBdr>
    </w:div>
    <w:div w:id="609896533">
      <w:bodyDiv w:val="1"/>
      <w:marLeft w:val="0"/>
      <w:marRight w:val="0"/>
      <w:marTop w:val="0"/>
      <w:marBottom w:val="0"/>
      <w:divBdr>
        <w:top w:val="none" w:sz="0" w:space="0" w:color="auto"/>
        <w:left w:val="none" w:sz="0" w:space="0" w:color="auto"/>
        <w:bottom w:val="none" w:sz="0" w:space="0" w:color="auto"/>
        <w:right w:val="none" w:sz="0" w:space="0" w:color="auto"/>
      </w:divBdr>
    </w:div>
    <w:div w:id="640891488">
      <w:bodyDiv w:val="1"/>
      <w:marLeft w:val="0"/>
      <w:marRight w:val="0"/>
      <w:marTop w:val="0"/>
      <w:marBottom w:val="0"/>
      <w:divBdr>
        <w:top w:val="none" w:sz="0" w:space="0" w:color="auto"/>
        <w:left w:val="none" w:sz="0" w:space="0" w:color="auto"/>
        <w:bottom w:val="none" w:sz="0" w:space="0" w:color="auto"/>
        <w:right w:val="none" w:sz="0" w:space="0" w:color="auto"/>
      </w:divBdr>
    </w:div>
    <w:div w:id="644821887">
      <w:bodyDiv w:val="1"/>
      <w:marLeft w:val="0"/>
      <w:marRight w:val="0"/>
      <w:marTop w:val="0"/>
      <w:marBottom w:val="0"/>
      <w:divBdr>
        <w:top w:val="none" w:sz="0" w:space="0" w:color="auto"/>
        <w:left w:val="none" w:sz="0" w:space="0" w:color="auto"/>
        <w:bottom w:val="none" w:sz="0" w:space="0" w:color="auto"/>
        <w:right w:val="none" w:sz="0" w:space="0" w:color="auto"/>
      </w:divBdr>
    </w:div>
    <w:div w:id="646402590">
      <w:bodyDiv w:val="1"/>
      <w:marLeft w:val="0"/>
      <w:marRight w:val="0"/>
      <w:marTop w:val="0"/>
      <w:marBottom w:val="0"/>
      <w:divBdr>
        <w:top w:val="none" w:sz="0" w:space="0" w:color="auto"/>
        <w:left w:val="none" w:sz="0" w:space="0" w:color="auto"/>
        <w:bottom w:val="none" w:sz="0" w:space="0" w:color="auto"/>
        <w:right w:val="none" w:sz="0" w:space="0" w:color="auto"/>
      </w:divBdr>
    </w:div>
    <w:div w:id="651758691">
      <w:bodyDiv w:val="1"/>
      <w:marLeft w:val="0"/>
      <w:marRight w:val="0"/>
      <w:marTop w:val="0"/>
      <w:marBottom w:val="0"/>
      <w:divBdr>
        <w:top w:val="none" w:sz="0" w:space="0" w:color="auto"/>
        <w:left w:val="none" w:sz="0" w:space="0" w:color="auto"/>
        <w:bottom w:val="none" w:sz="0" w:space="0" w:color="auto"/>
        <w:right w:val="none" w:sz="0" w:space="0" w:color="auto"/>
      </w:divBdr>
    </w:div>
    <w:div w:id="670253893">
      <w:bodyDiv w:val="1"/>
      <w:marLeft w:val="0"/>
      <w:marRight w:val="0"/>
      <w:marTop w:val="0"/>
      <w:marBottom w:val="0"/>
      <w:divBdr>
        <w:top w:val="none" w:sz="0" w:space="0" w:color="auto"/>
        <w:left w:val="none" w:sz="0" w:space="0" w:color="auto"/>
        <w:bottom w:val="none" w:sz="0" w:space="0" w:color="auto"/>
        <w:right w:val="none" w:sz="0" w:space="0" w:color="auto"/>
      </w:divBdr>
    </w:div>
    <w:div w:id="678779017">
      <w:bodyDiv w:val="1"/>
      <w:marLeft w:val="0"/>
      <w:marRight w:val="0"/>
      <w:marTop w:val="0"/>
      <w:marBottom w:val="0"/>
      <w:divBdr>
        <w:top w:val="none" w:sz="0" w:space="0" w:color="auto"/>
        <w:left w:val="none" w:sz="0" w:space="0" w:color="auto"/>
        <w:bottom w:val="none" w:sz="0" w:space="0" w:color="auto"/>
        <w:right w:val="none" w:sz="0" w:space="0" w:color="auto"/>
      </w:divBdr>
    </w:div>
    <w:div w:id="686256441">
      <w:bodyDiv w:val="1"/>
      <w:marLeft w:val="0"/>
      <w:marRight w:val="0"/>
      <w:marTop w:val="0"/>
      <w:marBottom w:val="0"/>
      <w:divBdr>
        <w:top w:val="none" w:sz="0" w:space="0" w:color="auto"/>
        <w:left w:val="none" w:sz="0" w:space="0" w:color="auto"/>
        <w:bottom w:val="none" w:sz="0" w:space="0" w:color="auto"/>
        <w:right w:val="none" w:sz="0" w:space="0" w:color="auto"/>
      </w:divBdr>
    </w:div>
    <w:div w:id="688486734">
      <w:bodyDiv w:val="1"/>
      <w:marLeft w:val="0"/>
      <w:marRight w:val="0"/>
      <w:marTop w:val="0"/>
      <w:marBottom w:val="0"/>
      <w:divBdr>
        <w:top w:val="none" w:sz="0" w:space="0" w:color="auto"/>
        <w:left w:val="none" w:sz="0" w:space="0" w:color="auto"/>
        <w:bottom w:val="none" w:sz="0" w:space="0" w:color="auto"/>
        <w:right w:val="none" w:sz="0" w:space="0" w:color="auto"/>
      </w:divBdr>
    </w:div>
    <w:div w:id="707338545">
      <w:bodyDiv w:val="1"/>
      <w:marLeft w:val="0"/>
      <w:marRight w:val="0"/>
      <w:marTop w:val="0"/>
      <w:marBottom w:val="0"/>
      <w:divBdr>
        <w:top w:val="none" w:sz="0" w:space="0" w:color="auto"/>
        <w:left w:val="none" w:sz="0" w:space="0" w:color="auto"/>
        <w:bottom w:val="none" w:sz="0" w:space="0" w:color="auto"/>
        <w:right w:val="none" w:sz="0" w:space="0" w:color="auto"/>
      </w:divBdr>
    </w:div>
    <w:div w:id="725026314">
      <w:bodyDiv w:val="1"/>
      <w:marLeft w:val="0"/>
      <w:marRight w:val="0"/>
      <w:marTop w:val="0"/>
      <w:marBottom w:val="0"/>
      <w:divBdr>
        <w:top w:val="none" w:sz="0" w:space="0" w:color="auto"/>
        <w:left w:val="none" w:sz="0" w:space="0" w:color="auto"/>
        <w:bottom w:val="none" w:sz="0" w:space="0" w:color="auto"/>
        <w:right w:val="none" w:sz="0" w:space="0" w:color="auto"/>
      </w:divBdr>
    </w:div>
    <w:div w:id="750199413">
      <w:bodyDiv w:val="1"/>
      <w:marLeft w:val="0"/>
      <w:marRight w:val="0"/>
      <w:marTop w:val="0"/>
      <w:marBottom w:val="0"/>
      <w:divBdr>
        <w:top w:val="none" w:sz="0" w:space="0" w:color="auto"/>
        <w:left w:val="none" w:sz="0" w:space="0" w:color="auto"/>
        <w:bottom w:val="none" w:sz="0" w:space="0" w:color="auto"/>
        <w:right w:val="none" w:sz="0" w:space="0" w:color="auto"/>
      </w:divBdr>
    </w:div>
    <w:div w:id="752703858">
      <w:bodyDiv w:val="1"/>
      <w:marLeft w:val="0"/>
      <w:marRight w:val="0"/>
      <w:marTop w:val="0"/>
      <w:marBottom w:val="0"/>
      <w:divBdr>
        <w:top w:val="none" w:sz="0" w:space="0" w:color="auto"/>
        <w:left w:val="none" w:sz="0" w:space="0" w:color="auto"/>
        <w:bottom w:val="none" w:sz="0" w:space="0" w:color="auto"/>
        <w:right w:val="none" w:sz="0" w:space="0" w:color="auto"/>
      </w:divBdr>
    </w:div>
    <w:div w:id="769083679">
      <w:bodyDiv w:val="1"/>
      <w:marLeft w:val="0"/>
      <w:marRight w:val="0"/>
      <w:marTop w:val="0"/>
      <w:marBottom w:val="0"/>
      <w:divBdr>
        <w:top w:val="none" w:sz="0" w:space="0" w:color="auto"/>
        <w:left w:val="none" w:sz="0" w:space="0" w:color="auto"/>
        <w:bottom w:val="none" w:sz="0" w:space="0" w:color="auto"/>
        <w:right w:val="none" w:sz="0" w:space="0" w:color="auto"/>
      </w:divBdr>
    </w:div>
    <w:div w:id="770202944">
      <w:bodyDiv w:val="1"/>
      <w:marLeft w:val="0"/>
      <w:marRight w:val="0"/>
      <w:marTop w:val="0"/>
      <w:marBottom w:val="0"/>
      <w:divBdr>
        <w:top w:val="none" w:sz="0" w:space="0" w:color="auto"/>
        <w:left w:val="none" w:sz="0" w:space="0" w:color="auto"/>
        <w:bottom w:val="none" w:sz="0" w:space="0" w:color="auto"/>
        <w:right w:val="none" w:sz="0" w:space="0" w:color="auto"/>
      </w:divBdr>
    </w:div>
    <w:div w:id="789006635">
      <w:bodyDiv w:val="1"/>
      <w:marLeft w:val="0"/>
      <w:marRight w:val="0"/>
      <w:marTop w:val="0"/>
      <w:marBottom w:val="0"/>
      <w:divBdr>
        <w:top w:val="none" w:sz="0" w:space="0" w:color="auto"/>
        <w:left w:val="none" w:sz="0" w:space="0" w:color="auto"/>
        <w:bottom w:val="none" w:sz="0" w:space="0" w:color="auto"/>
        <w:right w:val="none" w:sz="0" w:space="0" w:color="auto"/>
      </w:divBdr>
    </w:div>
    <w:div w:id="791555653">
      <w:bodyDiv w:val="1"/>
      <w:marLeft w:val="0"/>
      <w:marRight w:val="0"/>
      <w:marTop w:val="0"/>
      <w:marBottom w:val="0"/>
      <w:divBdr>
        <w:top w:val="none" w:sz="0" w:space="0" w:color="auto"/>
        <w:left w:val="none" w:sz="0" w:space="0" w:color="auto"/>
        <w:bottom w:val="none" w:sz="0" w:space="0" w:color="auto"/>
        <w:right w:val="none" w:sz="0" w:space="0" w:color="auto"/>
      </w:divBdr>
    </w:div>
    <w:div w:id="797603092">
      <w:bodyDiv w:val="1"/>
      <w:marLeft w:val="0"/>
      <w:marRight w:val="0"/>
      <w:marTop w:val="0"/>
      <w:marBottom w:val="0"/>
      <w:divBdr>
        <w:top w:val="none" w:sz="0" w:space="0" w:color="auto"/>
        <w:left w:val="none" w:sz="0" w:space="0" w:color="auto"/>
        <w:bottom w:val="none" w:sz="0" w:space="0" w:color="auto"/>
        <w:right w:val="none" w:sz="0" w:space="0" w:color="auto"/>
      </w:divBdr>
    </w:div>
    <w:div w:id="804814097">
      <w:bodyDiv w:val="1"/>
      <w:marLeft w:val="0"/>
      <w:marRight w:val="0"/>
      <w:marTop w:val="0"/>
      <w:marBottom w:val="0"/>
      <w:divBdr>
        <w:top w:val="none" w:sz="0" w:space="0" w:color="auto"/>
        <w:left w:val="none" w:sz="0" w:space="0" w:color="auto"/>
        <w:bottom w:val="none" w:sz="0" w:space="0" w:color="auto"/>
        <w:right w:val="none" w:sz="0" w:space="0" w:color="auto"/>
      </w:divBdr>
    </w:div>
    <w:div w:id="808280103">
      <w:bodyDiv w:val="1"/>
      <w:marLeft w:val="0"/>
      <w:marRight w:val="0"/>
      <w:marTop w:val="0"/>
      <w:marBottom w:val="0"/>
      <w:divBdr>
        <w:top w:val="none" w:sz="0" w:space="0" w:color="auto"/>
        <w:left w:val="none" w:sz="0" w:space="0" w:color="auto"/>
        <w:bottom w:val="none" w:sz="0" w:space="0" w:color="auto"/>
        <w:right w:val="none" w:sz="0" w:space="0" w:color="auto"/>
      </w:divBdr>
    </w:div>
    <w:div w:id="810368017">
      <w:bodyDiv w:val="1"/>
      <w:marLeft w:val="0"/>
      <w:marRight w:val="0"/>
      <w:marTop w:val="0"/>
      <w:marBottom w:val="0"/>
      <w:divBdr>
        <w:top w:val="none" w:sz="0" w:space="0" w:color="auto"/>
        <w:left w:val="none" w:sz="0" w:space="0" w:color="auto"/>
        <w:bottom w:val="none" w:sz="0" w:space="0" w:color="auto"/>
        <w:right w:val="none" w:sz="0" w:space="0" w:color="auto"/>
      </w:divBdr>
    </w:div>
    <w:div w:id="821778977">
      <w:bodyDiv w:val="1"/>
      <w:marLeft w:val="0"/>
      <w:marRight w:val="0"/>
      <w:marTop w:val="0"/>
      <w:marBottom w:val="0"/>
      <w:divBdr>
        <w:top w:val="none" w:sz="0" w:space="0" w:color="auto"/>
        <w:left w:val="none" w:sz="0" w:space="0" w:color="auto"/>
        <w:bottom w:val="none" w:sz="0" w:space="0" w:color="auto"/>
        <w:right w:val="none" w:sz="0" w:space="0" w:color="auto"/>
      </w:divBdr>
    </w:div>
    <w:div w:id="826628386">
      <w:bodyDiv w:val="1"/>
      <w:marLeft w:val="0"/>
      <w:marRight w:val="0"/>
      <w:marTop w:val="0"/>
      <w:marBottom w:val="0"/>
      <w:divBdr>
        <w:top w:val="none" w:sz="0" w:space="0" w:color="auto"/>
        <w:left w:val="none" w:sz="0" w:space="0" w:color="auto"/>
        <w:bottom w:val="none" w:sz="0" w:space="0" w:color="auto"/>
        <w:right w:val="none" w:sz="0" w:space="0" w:color="auto"/>
      </w:divBdr>
    </w:div>
    <w:div w:id="830174917">
      <w:bodyDiv w:val="1"/>
      <w:marLeft w:val="0"/>
      <w:marRight w:val="0"/>
      <w:marTop w:val="0"/>
      <w:marBottom w:val="0"/>
      <w:divBdr>
        <w:top w:val="none" w:sz="0" w:space="0" w:color="auto"/>
        <w:left w:val="none" w:sz="0" w:space="0" w:color="auto"/>
        <w:bottom w:val="none" w:sz="0" w:space="0" w:color="auto"/>
        <w:right w:val="none" w:sz="0" w:space="0" w:color="auto"/>
      </w:divBdr>
    </w:div>
    <w:div w:id="839737237">
      <w:bodyDiv w:val="1"/>
      <w:marLeft w:val="0"/>
      <w:marRight w:val="0"/>
      <w:marTop w:val="0"/>
      <w:marBottom w:val="0"/>
      <w:divBdr>
        <w:top w:val="none" w:sz="0" w:space="0" w:color="auto"/>
        <w:left w:val="none" w:sz="0" w:space="0" w:color="auto"/>
        <w:bottom w:val="none" w:sz="0" w:space="0" w:color="auto"/>
        <w:right w:val="none" w:sz="0" w:space="0" w:color="auto"/>
      </w:divBdr>
    </w:div>
    <w:div w:id="843318889">
      <w:bodyDiv w:val="1"/>
      <w:marLeft w:val="0"/>
      <w:marRight w:val="0"/>
      <w:marTop w:val="0"/>
      <w:marBottom w:val="0"/>
      <w:divBdr>
        <w:top w:val="none" w:sz="0" w:space="0" w:color="auto"/>
        <w:left w:val="none" w:sz="0" w:space="0" w:color="auto"/>
        <w:bottom w:val="none" w:sz="0" w:space="0" w:color="auto"/>
        <w:right w:val="none" w:sz="0" w:space="0" w:color="auto"/>
      </w:divBdr>
    </w:div>
    <w:div w:id="843665328">
      <w:bodyDiv w:val="1"/>
      <w:marLeft w:val="0"/>
      <w:marRight w:val="0"/>
      <w:marTop w:val="0"/>
      <w:marBottom w:val="0"/>
      <w:divBdr>
        <w:top w:val="none" w:sz="0" w:space="0" w:color="auto"/>
        <w:left w:val="none" w:sz="0" w:space="0" w:color="auto"/>
        <w:bottom w:val="none" w:sz="0" w:space="0" w:color="auto"/>
        <w:right w:val="none" w:sz="0" w:space="0" w:color="auto"/>
      </w:divBdr>
    </w:div>
    <w:div w:id="849031085">
      <w:bodyDiv w:val="1"/>
      <w:marLeft w:val="0"/>
      <w:marRight w:val="0"/>
      <w:marTop w:val="0"/>
      <w:marBottom w:val="0"/>
      <w:divBdr>
        <w:top w:val="none" w:sz="0" w:space="0" w:color="auto"/>
        <w:left w:val="none" w:sz="0" w:space="0" w:color="auto"/>
        <w:bottom w:val="none" w:sz="0" w:space="0" w:color="auto"/>
        <w:right w:val="none" w:sz="0" w:space="0" w:color="auto"/>
      </w:divBdr>
    </w:div>
    <w:div w:id="849563167">
      <w:bodyDiv w:val="1"/>
      <w:marLeft w:val="0"/>
      <w:marRight w:val="0"/>
      <w:marTop w:val="0"/>
      <w:marBottom w:val="0"/>
      <w:divBdr>
        <w:top w:val="none" w:sz="0" w:space="0" w:color="auto"/>
        <w:left w:val="none" w:sz="0" w:space="0" w:color="auto"/>
        <w:bottom w:val="none" w:sz="0" w:space="0" w:color="auto"/>
        <w:right w:val="none" w:sz="0" w:space="0" w:color="auto"/>
      </w:divBdr>
    </w:div>
    <w:div w:id="852107900">
      <w:bodyDiv w:val="1"/>
      <w:marLeft w:val="0"/>
      <w:marRight w:val="0"/>
      <w:marTop w:val="0"/>
      <w:marBottom w:val="0"/>
      <w:divBdr>
        <w:top w:val="none" w:sz="0" w:space="0" w:color="auto"/>
        <w:left w:val="none" w:sz="0" w:space="0" w:color="auto"/>
        <w:bottom w:val="none" w:sz="0" w:space="0" w:color="auto"/>
        <w:right w:val="none" w:sz="0" w:space="0" w:color="auto"/>
      </w:divBdr>
    </w:div>
    <w:div w:id="854805504">
      <w:bodyDiv w:val="1"/>
      <w:marLeft w:val="0"/>
      <w:marRight w:val="0"/>
      <w:marTop w:val="0"/>
      <w:marBottom w:val="0"/>
      <w:divBdr>
        <w:top w:val="none" w:sz="0" w:space="0" w:color="auto"/>
        <w:left w:val="none" w:sz="0" w:space="0" w:color="auto"/>
        <w:bottom w:val="none" w:sz="0" w:space="0" w:color="auto"/>
        <w:right w:val="none" w:sz="0" w:space="0" w:color="auto"/>
      </w:divBdr>
    </w:div>
    <w:div w:id="854996723">
      <w:bodyDiv w:val="1"/>
      <w:marLeft w:val="0"/>
      <w:marRight w:val="0"/>
      <w:marTop w:val="0"/>
      <w:marBottom w:val="0"/>
      <w:divBdr>
        <w:top w:val="none" w:sz="0" w:space="0" w:color="auto"/>
        <w:left w:val="none" w:sz="0" w:space="0" w:color="auto"/>
        <w:bottom w:val="none" w:sz="0" w:space="0" w:color="auto"/>
        <w:right w:val="none" w:sz="0" w:space="0" w:color="auto"/>
      </w:divBdr>
    </w:div>
    <w:div w:id="858084295">
      <w:bodyDiv w:val="1"/>
      <w:marLeft w:val="0"/>
      <w:marRight w:val="0"/>
      <w:marTop w:val="0"/>
      <w:marBottom w:val="0"/>
      <w:divBdr>
        <w:top w:val="none" w:sz="0" w:space="0" w:color="auto"/>
        <w:left w:val="none" w:sz="0" w:space="0" w:color="auto"/>
        <w:bottom w:val="none" w:sz="0" w:space="0" w:color="auto"/>
        <w:right w:val="none" w:sz="0" w:space="0" w:color="auto"/>
      </w:divBdr>
    </w:div>
    <w:div w:id="882711399">
      <w:bodyDiv w:val="1"/>
      <w:marLeft w:val="0"/>
      <w:marRight w:val="0"/>
      <w:marTop w:val="0"/>
      <w:marBottom w:val="0"/>
      <w:divBdr>
        <w:top w:val="none" w:sz="0" w:space="0" w:color="auto"/>
        <w:left w:val="none" w:sz="0" w:space="0" w:color="auto"/>
        <w:bottom w:val="none" w:sz="0" w:space="0" w:color="auto"/>
        <w:right w:val="none" w:sz="0" w:space="0" w:color="auto"/>
      </w:divBdr>
    </w:div>
    <w:div w:id="883099647">
      <w:bodyDiv w:val="1"/>
      <w:marLeft w:val="0"/>
      <w:marRight w:val="0"/>
      <w:marTop w:val="0"/>
      <w:marBottom w:val="0"/>
      <w:divBdr>
        <w:top w:val="none" w:sz="0" w:space="0" w:color="auto"/>
        <w:left w:val="none" w:sz="0" w:space="0" w:color="auto"/>
        <w:bottom w:val="none" w:sz="0" w:space="0" w:color="auto"/>
        <w:right w:val="none" w:sz="0" w:space="0" w:color="auto"/>
      </w:divBdr>
    </w:div>
    <w:div w:id="884946049">
      <w:bodyDiv w:val="1"/>
      <w:marLeft w:val="0"/>
      <w:marRight w:val="0"/>
      <w:marTop w:val="0"/>
      <w:marBottom w:val="0"/>
      <w:divBdr>
        <w:top w:val="none" w:sz="0" w:space="0" w:color="auto"/>
        <w:left w:val="none" w:sz="0" w:space="0" w:color="auto"/>
        <w:bottom w:val="none" w:sz="0" w:space="0" w:color="auto"/>
        <w:right w:val="none" w:sz="0" w:space="0" w:color="auto"/>
      </w:divBdr>
    </w:div>
    <w:div w:id="906768841">
      <w:bodyDiv w:val="1"/>
      <w:marLeft w:val="0"/>
      <w:marRight w:val="0"/>
      <w:marTop w:val="0"/>
      <w:marBottom w:val="0"/>
      <w:divBdr>
        <w:top w:val="none" w:sz="0" w:space="0" w:color="auto"/>
        <w:left w:val="none" w:sz="0" w:space="0" w:color="auto"/>
        <w:bottom w:val="none" w:sz="0" w:space="0" w:color="auto"/>
        <w:right w:val="none" w:sz="0" w:space="0" w:color="auto"/>
      </w:divBdr>
    </w:div>
    <w:div w:id="908420442">
      <w:bodyDiv w:val="1"/>
      <w:marLeft w:val="0"/>
      <w:marRight w:val="0"/>
      <w:marTop w:val="0"/>
      <w:marBottom w:val="0"/>
      <w:divBdr>
        <w:top w:val="none" w:sz="0" w:space="0" w:color="auto"/>
        <w:left w:val="none" w:sz="0" w:space="0" w:color="auto"/>
        <w:bottom w:val="none" w:sz="0" w:space="0" w:color="auto"/>
        <w:right w:val="none" w:sz="0" w:space="0" w:color="auto"/>
      </w:divBdr>
    </w:div>
    <w:div w:id="928586929">
      <w:bodyDiv w:val="1"/>
      <w:marLeft w:val="0"/>
      <w:marRight w:val="0"/>
      <w:marTop w:val="0"/>
      <w:marBottom w:val="0"/>
      <w:divBdr>
        <w:top w:val="none" w:sz="0" w:space="0" w:color="auto"/>
        <w:left w:val="none" w:sz="0" w:space="0" w:color="auto"/>
        <w:bottom w:val="none" w:sz="0" w:space="0" w:color="auto"/>
        <w:right w:val="none" w:sz="0" w:space="0" w:color="auto"/>
      </w:divBdr>
    </w:div>
    <w:div w:id="928847966">
      <w:bodyDiv w:val="1"/>
      <w:marLeft w:val="0"/>
      <w:marRight w:val="0"/>
      <w:marTop w:val="0"/>
      <w:marBottom w:val="0"/>
      <w:divBdr>
        <w:top w:val="none" w:sz="0" w:space="0" w:color="auto"/>
        <w:left w:val="none" w:sz="0" w:space="0" w:color="auto"/>
        <w:bottom w:val="none" w:sz="0" w:space="0" w:color="auto"/>
        <w:right w:val="none" w:sz="0" w:space="0" w:color="auto"/>
      </w:divBdr>
    </w:div>
    <w:div w:id="938567216">
      <w:bodyDiv w:val="1"/>
      <w:marLeft w:val="0"/>
      <w:marRight w:val="0"/>
      <w:marTop w:val="0"/>
      <w:marBottom w:val="0"/>
      <w:divBdr>
        <w:top w:val="none" w:sz="0" w:space="0" w:color="auto"/>
        <w:left w:val="none" w:sz="0" w:space="0" w:color="auto"/>
        <w:bottom w:val="none" w:sz="0" w:space="0" w:color="auto"/>
        <w:right w:val="none" w:sz="0" w:space="0" w:color="auto"/>
      </w:divBdr>
    </w:div>
    <w:div w:id="960845908">
      <w:bodyDiv w:val="1"/>
      <w:marLeft w:val="0"/>
      <w:marRight w:val="0"/>
      <w:marTop w:val="0"/>
      <w:marBottom w:val="0"/>
      <w:divBdr>
        <w:top w:val="none" w:sz="0" w:space="0" w:color="auto"/>
        <w:left w:val="none" w:sz="0" w:space="0" w:color="auto"/>
        <w:bottom w:val="none" w:sz="0" w:space="0" w:color="auto"/>
        <w:right w:val="none" w:sz="0" w:space="0" w:color="auto"/>
      </w:divBdr>
    </w:div>
    <w:div w:id="969482393">
      <w:bodyDiv w:val="1"/>
      <w:marLeft w:val="0"/>
      <w:marRight w:val="0"/>
      <w:marTop w:val="0"/>
      <w:marBottom w:val="0"/>
      <w:divBdr>
        <w:top w:val="none" w:sz="0" w:space="0" w:color="auto"/>
        <w:left w:val="none" w:sz="0" w:space="0" w:color="auto"/>
        <w:bottom w:val="none" w:sz="0" w:space="0" w:color="auto"/>
        <w:right w:val="none" w:sz="0" w:space="0" w:color="auto"/>
      </w:divBdr>
    </w:div>
    <w:div w:id="979533700">
      <w:bodyDiv w:val="1"/>
      <w:marLeft w:val="0"/>
      <w:marRight w:val="0"/>
      <w:marTop w:val="0"/>
      <w:marBottom w:val="0"/>
      <w:divBdr>
        <w:top w:val="none" w:sz="0" w:space="0" w:color="auto"/>
        <w:left w:val="none" w:sz="0" w:space="0" w:color="auto"/>
        <w:bottom w:val="none" w:sz="0" w:space="0" w:color="auto"/>
        <w:right w:val="none" w:sz="0" w:space="0" w:color="auto"/>
      </w:divBdr>
    </w:div>
    <w:div w:id="987904417">
      <w:bodyDiv w:val="1"/>
      <w:marLeft w:val="0"/>
      <w:marRight w:val="0"/>
      <w:marTop w:val="0"/>
      <w:marBottom w:val="0"/>
      <w:divBdr>
        <w:top w:val="none" w:sz="0" w:space="0" w:color="auto"/>
        <w:left w:val="none" w:sz="0" w:space="0" w:color="auto"/>
        <w:bottom w:val="none" w:sz="0" w:space="0" w:color="auto"/>
        <w:right w:val="none" w:sz="0" w:space="0" w:color="auto"/>
      </w:divBdr>
    </w:div>
    <w:div w:id="994071586">
      <w:bodyDiv w:val="1"/>
      <w:marLeft w:val="0"/>
      <w:marRight w:val="0"/>
      <w:marTop w:val="0"/>
      <w:marBottom w:val="0"/>
      <w:divBdr>
        <w:top w:val="none" w:sz="0" w:space="0" w:color="auto"/>
        <w:left w:val="none" w:sz="0" w:space="0" w:color="auto"/>
        <w:bottom w:val="none" w:sz="0" w:space="0" w:color="auto"/>
        <w:right w:val="none" w:sz="0" w:space="0" w:color="auto"/>
      </w:divBdr>
    </w:div>
    <w:div w:id="994793854">
      <w:bodyDiv w:val="1"/>
      <w:marLeft w:val="0"/>
      <w:marRight w:val="0"/>
      <w:marTop w:val="0"/>
      <w:marBottom w:val="0"/>
      <w:divBdr>
        <w:top w:val="none" w:sz="0" w:space="0" w:color="auto"/>
        <w:left w:val="none" w:sz="0" w:space="0" w:color="auto"/>
        <w:bottom w:val="none" w:sz="0" w:space="0" w:color="auto"/>
        <w:right w:val="none" w:sz="0" w:space="0" w:color="auto"/>
      </w:divBdr>
    </w:div>
    <w:div w:id="998381409">
      <w:bodyDiv w:val="1"/>
      <w:marLeft w:val="0"/>
      <w:marRight w:val="0"/>
      <w:marTop w:val="0"/>
      <w:marBottom w:val="0"/>
      <w:divBdr>
        <w:top w:val="none" w:sz="0" w:space="0" w:color="auto"/>
        <w:left w:val="none" w:sz="0" w:space="0" w:color="auto"/>
        <w:bottom w:val="none" w:sz="0" w:space="0" w:color="auto"/>
        <w:right w:val="none" w:sz="0" w:space="0" w:color="auto"/>
      </w:divBdr>
    </w:div>
    <w:div w:id="1010568211">
      <w:bodyDiv w:val="1"/>
      <w:marLeft w:val="0"/>
      <w:marRight w:val="0"/>
      <w:marTop w:val="0"/>
      <w:marBottom w:val="0"/>
      <w:divBdr>
        <w:top w:val="none" w:sz="0" w:space="0" w:color="auto"/>
        <w:left w:val="none" w:sz="0" w:space="0" w:color="auto"/>
        <w:bottom w:val="none" w:sz="0" w:space="0" w:color="auto"/>
        <w:right w:val="none" w:sz="0" w:space="0" w:color="auto"/>
      </w:divBdr>
    </w:div>
    <w:div w:id="1014261239">
      <w:bodyDiv w:val="1"/>
      <w:marLeft w:val="0"/>
      <w:marRight w:val="0"/>
      <w:marTop w:val="0"/>
      <w:marBottom w:val="0"/>
      <w:divBdr>
        <w:top w:val="none" w:sz="0" w:space="0" w:color="auto"/>
        <w:left w:val="none" w:sz="0" w:space="0" w:color="auto"/>
        <w:bottom w:val="none" w:sz="0" w:space="0" w:color="auto"/>
        <w:right w:val="none" w:sz="0" w:space="0" w:color="auto"/>
      </w:divBdr>
    </w:div>
    <w:div w:id="1030302091">
      <w:bodyDiv w:val="1"/>
      <w:marLeft w:val="0"/>
      <w:marRight w:val="0"/>
      <w:marTop w:val="0"/>
      <w:marBottom w:val="0"/>
      <w:divBdr>
        <w:top w:val="none" w:sz="0" w:space="0" w:color="auto"/>
        <w:left w:val="none" w:sz="0" w:space="0" w:color="auto"/>
        <w:bottom w:val="none" w:sz="0" w:space="0" w:color="auto"/>
        <w:right w:val="none" w:sz="0" w:space="0" w:color="auto"/>
      </w:divBdr>
    </w:div>
    <w:div w:id="1030649397">
      <w:bodyDiv w:val="1"/>
      <w:marLeft w:val="0"/>
      <w:marRight w:val="0"/>
      <w:marTop w:val="0"/>
      <w:marBottom w:val="0"/>
      <w:divBdr>
        <w:top w:val="none" w:sz="0" w:space="0" w:color="auto"/>
        <w:left w:val="none" w:sz="0" w:space="0" w:color="auto"/>
        <w:bottom w:val="none" w:sz="0" w:space="0" w:color="auto"/>
        <w:right w:val="none" w:sz="0" w:space="0" w:color="auto"/>
      </w:divBdr>
    </w:div>
    <w:div w:id="1033730341">
      <w:bodyDiv w:val="1"/>
      <w:marLeft w:val="0"/>
      <w:marRight w:val="0"/>
      <w:marTop w:val="0"/>
      <w:marBottom w:val="0"/>
      <w:divBdr>
        <w:top w:val="none" w:sz="0" w:space="0" w:color="auto"/>
        <w:left w:val="none" w:sz="0" w:space="0" w:color="auto"/>
        <w:bottom w:val="none" w:sz="0" w:space="0" w:color="auto"/>
        <w:right w:val="none" w:sz="0" w:space="0" w:color="auto"/>
      </w:divBdr>
    </w:div>
    <w:div w:id="1054087272">
      <w:bodyDiv w:val="1"/>
      <w:marLeft w:val="0"/>
      <w:marRight w:val="0"/>
      <w:marTop w:val="0"/>
      <w:marBottom w:val="0"/>
      <w:divBdr>
        <w:top w:val="none" w:sz="0" w:space="0" w:color="auto"/>
        <w:left w:val="none" w:sz="0" w:space="0" w:color="auto"/>
        <w:bottom w:val="none" w:sz="0" w:space="0" w:color="auto"/>
        <w:right w:val="none" w:sz="0" w:space="0" w:color="auto"/>
      </w:divBdr>
    </w:div>
    <w:div w:id="1061904420">
      <w:bodyDiv w:val="1"/>
      <w:marLeft w:val="0"/>
      <w:marRight w:val="0"/>
      <w:marTop w:val="0"/>
      <w:marBottom w:val="0"/>
      <w:divBdr>
        <w:top w:val="none" w:sz="0" w:space="0" w:color="auto"/>
        <w:left w:val="none" w:sz="0" w:space="0" w:color="auto"/>
        <w:bottom w:val="none" w:sz="0" w:space="0" w:color="auto"/>
        <w:right w:val="none" w:sz="0" w:space="0" w:color="auto"/>
      </w:divBdr>
    </w:div>
    <w:div w:id="1062632141">
      <w:bodyDiv w:val="1"/>
      <w:marLeft w:val="0"/>
      <w:marRight w:val="0"/>
      <w:marTop w:val="0"/>
      <w:marBottom w:val="0"/>
      <w:divBdr>
        <w:top w:val="none" w:sz="0" w:space="0" w:color="auto"/>
        <w:left w:val="none" w:sz="0" w:space="0" w:color="auto"/>
        <w:bottom w:val="none" w:sz="0" w:space="0" w:color="auto"/>
        <w:right w:val="none" w:sz="0" w:space="0" w:color="auto"/>
      </w:divBdr>
    </w:div>
    <w:div w:id="1063723256">
      <w:bodyDiv w:val="1"/>
      <w:marLeft w:val="0"/>
      <w:marRight w:val="0"/>
      <w:marTop w:val="0"/>
      <w:marBottom w:val="0"/>
      <w:divBdr>
        <w:top w:val="none" w:sz="0" w:space="0" w:color="auto"/>
        <w:left w:val="none" w:sz="0" w:space="0" w:color="auto"/>
        <w:bottom w:val="none" w:sz="0" w:space="0" w:color="auto"/>
        <w:right w:val="none" w:sz="0" w:space="0" w:color="auto"/>
      </w:divBdr>
    </w:div>
    <w:div w:id="1081634841">
      <w:bodyDiv w:val="1"/>
      <w:marLeft w:val="0"/>
      <w:marRight w:val="0"/>
      <w:marTop w:val="0"/>
      <w:marBottom w:val="0"/>
      <w:divBdr>
        <w:top w:val="none" w:sz="0" w:space="0" w:color="auto"/>
        <w:left w:val="none" w:sz="0" w:space="0" w:color="auto"/>
        <w:bottom w:val="none" w:sz="0" w:space="0" w:color="auto"/>
        <w:right w:val="none" w:sz="0" w:space="0" w:color="auto"/>
      </w:divBdr>
    </w:div>
    <w:div w:id="1086222169">
      <w:bodyDiv w:val="1"/>
      <w:marLeft w:val="0"/>
      <w:marRight w:val="0"/>
      <w:marTop w:val="0"/>
      <w:marBottom w:val="0"/>
      <w:divBdr>
        <w:top w:val="none" w:sz="0" w:space="0" w:color="auto"/>
        <w:left w:val="none" w:sz="0" w:space="0" w:color="auto"/>
        <w:bottom w:val="none" w:sz="0" w:space="0" w:color="auto"/>
        <w:right w:val="none" w:sz="0" w:space="0" w:color="auto"/>
      </w:divBdr>
    </w:div>
    <w:div w:id="1086418477">
      <w:bodyDiv w:val="1"/>
      <w:marLeft w:val="0"/>
      <w:marRight w:val="0"/>
      <w:marTop w:val="0"/>
      <w:marBottom w:val="0"/>
      <w:divBdr>
        <w:top w:val="none" w:sz="0" w:space="0" w:color="auto"/>
        <w:left w:val="none" w:sz="0" w:space="0" w:color="auto"/>
        <w:bottom w:val="none" w:sz="0" w:space="0" w:color="auto"/>
        <w:right w:val="none" w:sz="0" w:space="0" w:color="auto"/>
      </w:divBdr>
    </w:div>
    <w:div w:id="1086607522">
      <w:bodyDiv w:val="1"/>
      <w:marLeft w:val="0"/>
      <w:marRight w:val="0"/>
      <w:marTop w:val="0"/>
      <w:marBottom w:val="0"/>
      <w:divBdr>
        <w:top w:val="none" w:sz="0" w:space="0" w:color="auto"/>
        <w:left w:val="none" w:sz="0" w:space="0" w:color="auto"/>
        <w:bottom w:val="none" w:sz="0" w:space="0" w:color="auto"/>
        <w:right w:val="none" w:sz="0" w:space="0" w:color="auto"/>
      </w:divBdr>
    </w:div>
    <w:div w:id="1088695408">
      <w:bodyDiv w:val="1"/>
      <w:marLeft w:val="0"/>
      <w:marRight w:val="0"/>
      <w:marTop w:val="0"/>
      <w:marBottom w:val="0"/>
      <w:divBdr>
        <w:top w:val="none" w:sz="0" w:space="0" w:color="auto"/>
        <w:left w:val="none" w:sz="0" w:space="0" w:color="auto"/>
        <w:bottom w:val="none" w:sz="0" w:space="0" w:color="auto"/>
        <w:right w:val="none" w:sz="0" w:space="0" w:color="auto"/>
      </w:divBdr>
    </w:div>
    <w:div w:id="1095595117">
      <w:bodyDiv w:val="1"/>
      <w:marLeft w:val="0"/>
      <w:marRight w:val="0"/>
      <w:marTop w:val="0"/>
      <w:marBottom w:val="0"/>
      <w:divBdr>
        <w:top w:val="none" w:sz="0" w:space="0" w:color="auto"/>
        <w:left w:val="none" w:sz="0" w:space="0" w:color="auto"/>
        <w:bottom w:val="none" w:sz="0" w:space="0" w:color="auto"/>
        <w:right w:val="none" w:sz="0" w:space="0" w:color="auto"/>
      </w:divBdr>
    </w:div>
    <w:div w:id="1096483606">
      <w:bodyDiv w:val="1"/>
      <w:marLeft w:val="0"/>
      <w:marRight w:val="0"/>
      <w:marTop w:val="0"/>
      <w:marBottom w:val="0"/>
      <w:divBdr>
        <w:top w:val="none" w:sz="0" w:space="0" w:color="auto"/>
        <w:left w:val="none" w:sz="0" w:space="0" w:color="auto"/>
        <w:bottom w:val="none" w:sz="0" w:space="0" w:color="auto"/>
        <w:right w:val="none" w:sz="0" w:space="0" w:color="auto"/>
      </w:divBdr>
    </w:div>
    <w:div w:id="1110978828">
      <w:bodyDiv w:val="1"/>
      <w:marLeft w:val="0"/>
      <w:marRight w:val="0"/>
      <w:marTop w:val="0"/>
      <w:marBottom w:val="0"/>
      <w:divBdr>
        <w:top w:val="none" w:sz="0" w:space="0" w:color="auto"/>
        <w:left w:val="none" w:sz="0" w:space="0" w:color="auto"/>
        <w:bottom w:val="none" w:sz="0" w:space="0" w:color="auto"/>
        <w:right w:val="none" w:sz="0" w:space="0" w:color="auto"/>
      </w:divBdr>
    </w:div>
    <w:div w:id="1115753238">
      <w:bodyDiv w:val="1"/>
      <w:marLeft w:val="0"/>
      <w:marRight w:val="0"/>
      <w:marTop w:val="0"/>
      <w:marBottom w:val="0"/>
      <w:divBdr>
        <w:top w:val="none" w:sz="0" w:space="0" w:color="auto"/>
        <w:left w:val="none" w:sz="0" w:space="0" w:color="auto"/>
        <w:bottom w:val="none" w:sz="0" w:space="0" w:color="auto"/>
        <w:right w:val="none" w:sz="0" w:space="0" w:color="auto"/>
      </w:divBdr>
    </w:div>
    <w:div w:id="1125123785">
      <w:bodyDiv w:val="1"/>
      <w:marLeft w:val="0"/>
      <w:marRight w:val="0"/>
      <w:marTop w:val="0"/>
      <w:marBottom w:val="0"/>
      <w:divBdr>
        <w:top w:val="none" w:sz="0" w:space="0" w:color="auto"/>
        <w:left w:val="none" w:sz="0" w:space="0" w:color="auto"/>
        <w:bottom w:val="none" w:sz="0" w:space="0" w:color="auto"/>
        <w:right w:val="none" w:sz="0" w:space="0" w:color="auto"/>
      </w:divBdr>
    </w:div>
    <w:div w:id="1143814869">
      <w:bodyDiv w:val="1"/>
      <w:marLeft w:val="0"/>
      <w:marRight w:val="0"/>
      <w:marTop w:val="0"/>
      <w:marBottom w:val="0"/>
      <w:divBdr>
        <w:top w:val="none" w:sz="0" w:space="0" w:color="auto"/>
        <w:left w:val="none" w:sz="0" w:space="0" w:color="auto"/>
        <w:bottom w:val="none" w:sz="0" w:space="0" w:color="auto"/>
        <w:right w:val="none" w:sz="0" w:space="0" w:color="auto"/>
      </w:divBdr>
    </w:div>
    <w:div w:id="1144198919">
      <w:bodyDiv w:val="1"/>
      <w:marLeft w:val="0"/>
      <w:marRight w:val="0"/>
      <w:marTop w:val="0"/>
      <w:marBottom w:val="0"/>
      <w:divBdr>
        <w:top w:val="none" w:sz="0" w:space="0" w:color="auto"/>
        <w:left w:val="none" w:sz="0" w:space="0" w:color="auto"/>
        <w:bottom w:val="none" w:sz="0" w:space="0" w:color="auto"/>
        <w:right w:val="none" w:sz="0" w:space="0" w:color="auto"/>
      </w:divBdr>
    </w:div>
    <w:div w:id="1145511701">
      <w:bodyDiv w:val="1"/>
      <w:marLeft w:val="0"/>
      <w:marRight w:val="0"/>
      <w:marTop w:val="0"/>
      <w:marBottom w:val="0"/>
      <w:divBdr>
        <w:top w:val="none" w:sz="0" w:space="0" w:color="auto"/>
        <w:left w:val="none" w:sz="0" w:space="0" w:color="auto"/>
        <w:bottom w:val="none" w:sz="0" w:space="0" w:color="auto"/>
        <w:right w:val="none" w:sz="0" w:space="0" w:color="auto"/>
      </w:divBdr>
    </w:div>
    <w:div w:id="1152135015">
      <w:bodyDiv w:val="1"/>
      <w:marLeft w:val="0"/>
      <w:marRight w:val="0"/>
      <w:marTop w:val="0"/>
      <w:marBottom w:val="0"/>
      <w:divBdr>
        <w:top w:val="none" w:sz="0" w:space="0" w:color="auto"/>
        <w:left w:val="none" w:sz="0" w:space="0" w:color="auto"/>
        <w:bottom w:val="none" w:sz="0" w:space="0" w:color="auto"/>
        <w:right w:val="none" w:sz="0" w:space="0" w:color="auto"/>
      </w:divBdr>
    </w:div>
    <w:div w:id="1167791218">
      <w:bodyDiv w:val="1"/>
      <w:marLeft w:val="0"/>
      <w:marRight w:val="0"/>
      <w:marTop w:val="0"/>
      <w:marBottom w:val="0"/>
      <w:divBdr>
        <w:top w:val="none" w:sz="0" w:space="0" w:color="auto"/>
        <w:left w:val="none" w:sz="0" w:space="0" w:color="auto"/>
        <w:bottom w:val="none" w:sz="0" w:space="0" w:color="auto"/>
        <w:right w:val="none" w:sz="0" w:space="0" w:color="auto"/>
      </w:divBdr>
    </w:div>
    <w:div w:id="1168129196">
      <w:bodyDiv w:val="1"/>
      <w:marLeft w:val="0"/>
      <w:marRight w:val="0"/>
      <w:marTop w:val="0"/>
      <w:marBottom w:val="0"/>
      <w:divBdr>
        <w:top w:val="none" w:sz="0" w:space="0" w:color="auto"/>
        <w:left w:val="none" w:sz="0" w:space="0" w:color="auto"/>
        <w:bottom w:val="none" w:sz="0" w:space="0" w:color="auto"/>
        <w:right w:val="none" w:sz="0" w:space="0" w:color="auto"/>
      </w:divBdr>
    </w:div>
    <w:div w:id="1172528913">
      <w:bodyDiv w:val="1"/>
      <w:marLeft w:val="0"/>
      <w:marRight w:val="0"/>
      <w:marTop w:val="0"/>
      <w:marBottom w:val="0"/>
      <w:divBdr>
        <w:top w:val="none" w:sz="0" w:space="0" w:color="auto"/>
        <w:left w:val="none" w:sz="0" w:space="0" w:color="auto"/>
        <w:bottom w:val="none" w:sz="0" w:space="0" w:color="auto"/>
        <w:right w:val="none" w:sz="0" w:space="0" w:color="auto"/>
      </w:divBdr>
    </w:div>
    <w:div w:id="1174959207">
      <w:bodyDiv w:val="1"/>
      <w:marLeft w:val="0"/>
      <w:marRight w:val="0"/>
      <w:marTop w:val="0"/>
      <w:marBottom w:val="0"/>
      <w:divBdr>
        <w:top w:val="none" w:sz="0" w:space="0" w:color="auto"/>
        <w:left w:val="none" w:sz="0" w:space="0" w:color="auto"/>
        <w:bottom w:val="none" w:sz="0" w:space="0" w:color="auto"/>
        <w:right w:val="none" w:sz="0" w:space="0" w:color="auto"/>
      </w:divBdr>
    </w:div>
    <w:div w:id="1183937696">
      <w:bodyDiv w:val="1"/>
      <w:marLeft w:val="0"/>
      <w:marRight w:val="0"/>
      <w:marTop w:val="0"/>
      <w:marBottom w:val="0"/>
      <w:divBdr>
        <w:top w:val="none" w:sz="0" w:space="0" w:color="auto"/>
        <w:left w:val="none" w:sz="0" w:space="0" w:color="auto"/>
        <w:bottom w:val="none" w:sz="0" w:space="0" w:color="auto"/>
        <w:right w:val="none" w:sz="0" w:space="0" w:color="auto"/>
      </w:divBdr>
    </w:div>
    <w:div w:id="1190877227">
      <w:bodyDiv w:val="1"/>
      <w:marLeft w:val="0"/>
      <w:marRight w:val="0"/>
      <w:marTop w:val="0"/>
      <w:marBottom w:val="0"/>
      <w:divBdr>
        <w:top w:val="none" w:sz="0" w:space="0" w:color="auto"/>
        <w:left w:val="none" w:sz="0" w:space="0" w:color="auto"/>
        <w:bottom w:val="none" w:sz="0" w:space="0" w:color="auto"/>
        <w:right w:val="none" w:sz="0" w:space="0" w:color="auto"/>
      </w:divBdr>
    </w:div>
    <w:div w:id="1193152689">
      <w:bodyDiv w:val="1"/>
      <w:marLeft w:val="0"/>
      <w:marRight w:val="0"/>
      <w:marTop w:val="0"/>
      <w:marBottom w:val="0"/>
      <w:divBdr>
        <w:top w:val="none" w:sz="0" w:space="0" w:color="auto"/>
        <w:left w:val="none" w:sz="0" w:space="0" w:color="auto"/>
        <w:bottom w:val="none" w:sz="0" w:space="0" w:color="auto"/>
        <w:right w:val="none" w:sz="0" w:space="0" w:color="auto"/>
      </w:divBdr>
    </w:div>
    <w:div w:id="1199510829">
      <w:bodyDiv w:val="1"/>
      <w:marLeft w:val="0"/>
      <w:marRight w:val="0"/>
      <w:marTop w:val="0"/>
      <w:marBottom w:val="0"/>
      <w:divBdr>
        <w:top w:val="none" w:sz="0" w:space="0" w:color="auto"/>
        <w:left w:val="none" w:sz="0" w:space="0" w:color="auto"/>
        <w:bottom w:val="none" w:sz="0" w:space="0" w:color="auto"/>
        <w:right w:val="none" w:sz="0" w:space="0" w:color="auto"/>
      </w:divBdr>
    </w:div>
    <w:div w:id="1202552544">
      <w:bodyDiv w:val="1"/>
      <w:marLeft w:val="0"/>
      <w:marRight w:val="0"/>
      <w:marTop w:val="0"/>
      <w:marBottom w:val="0"/>
      <w:divBdr>
        <w:top w:val="none" w:sz="0" w:space="0" w:color="auto"/>
        <w:left w:val="none" w:sz="0" w:space="0" w:color="auto"/>
        <w:bottom w:val="none" w:sz="0" w:space="0" w:color="auto"/>
        <w:right w:val="none" w:sz="0" w:space="0" w:color="auto"/>
      </w:divBdr>
    </w:div>
    <w:div w:id="1217619831">
      <w:bodyDiv w:val="1"/>
      <w:marLeft w:val="0"/>
      <w:marRight w:val="0"/>
      <w:marTop w:val="0"/>
      <w:marBottom w:val="0"/>
      <w:divBdr>
        <w:top w:val="none" w:sz="0" w:space="0" w:color="auto"/>
        <w:left w:val="none" w:sz="0" w:space="0" w:color="auto"/>
        <w:bottom w:val="none" w:sz="0" w:space="0" w:color="auto"/>
        <w:right w:val="none" w:sz="0" w:space="0" w:color="auto"/>
      </w:divBdr>
    </w:div>
    <w:div w:id="1224101439">
      <w:bodyDiv w:val="1"/>
      <w:marLeft w:val="0"/>
      <w:marRight w:val="0"/>
      <w:marTop w:val="0"/>
      <w:marBottom w:val="0"/>
      <w:divBdr>
        <w:top w:val="none" w:sz="0" w:space="0" w:color="auto"/>
        <w:left w:val="none" w:sz="0" w:space="0" w:color="auto"/>
        <w:bottom w:val="none" w:sz="0" w:space="0" w:color="auto"/>
        <w:right w:val="none" w:sz="0" w:space="0" w:color="auto"/>
      </w:divBdr>
    </w:div>
    <w:div w:id="1224178005">
      <w:bodyDiv w:val="1"/>
      <w:marLeft w:val="0"/>
      <w:marRight w:val="0"/>
      <w:marTop w:val="0"/>
      <w:marBottom w:val="0"/>
      <w:divBdr>
        <w:top w:val="none" w:sz="0" w:space="0" w:color="auto"/>
        <w:left w:val="none" w:sz="0" w:space="0" w:color="auto"/>
        <w:bottom w:val="none" w:sz="0" w:space="0" w:color="auto"/>
        <w:right w:val="none" w:sz="0" w:space="0" w:color="auto"/>
      </w:divBdr>
    </w:div>
    <w:div w:id="1224758128">
      <w:bodyDiv w:val="1"/>
      <w:marLeft w:val="0"/>
      <w:marRight w:val="0"/>
      <w:marTop w:val="0"/>
      <w:marBottom w:val="0"/>
      <w:divBdr>
        <w:top w:val="none" w:sz="0" w:space="0" w:color="auto"/>
        <w:left w:val="none" w:sz="0" w:space="0" w:color="auto"/>
        <w:bottom w:val="none" w:sz="0" w:space="0" w:color="auto"/>
        <w:right w:val="none" w:sz="0" w:space="0" w:color="auto"/>
      </w:divBdr>
    </w:div>
    <w:div w:id="1228104493">
      <w:bodyDiv w:val="1"/>
      <w:marLeft w:val="0"/>
      <w:marRight w:val="0"/>
      <w:marTop w:val="0"/>
      <w:marBottom w:val="0"/>
      <w:divBdr>
        <w:top w:val="none" w:sz="0" w:space="0" w:color="auto"/>
        <w:left w:val="none" w:sz="0" w:space="0" w:color="auto"/>
        <w:bottom w:val="none" w:sz="0" w:space="0" w:color="auto"/>
        <w:right w:val="none" w:sz="0" w:space="0" w:color="auto"/>
      </w:divBdr>
    </w:div>
    <w:div w:id="1233590060">
      <w:bodyDiv w:val="1"/>
      <w:marLeft w:val="0"/>
      <w:marRight w:val="0"/>
      <w:marTop w:val="0"/>
      <w:marBottom w:val="0"/>
      <w:divBdr>
        <w:top w:val="none" w:sz="0" w:space="0" w:color="auto"/>
        <w:left w:val="none" w:sz="0" w:space="0" w:color="auto"/>
        <w:bottom w:val="none" w:sz="0" w:space="0" w:color="auto"/>
        <w:right w:val="none" w:sz="0" w:space="0" w:color="auto"/>
      </w:divBdr>
    </w:div>
    <w:div w:id="1245382878">
      <w:bodyDiv w:val="1"/>
      <w:marLeft w:val="0"/>
      <w:marRight w:val="0"/>
      <w:marTop w:val="0"/>
      <w:marBottom w:val="0"/>
      <w:divBdr>
        <w:top w:val="none" w:sz="0" w:space="0" w:color="auto"/>
        <w:left w:val="none" w:sz="0" w:space="0" w:color="auto"/>
        <w:bottom w:val="none" w:sz="0" w:space="0" w:color="auto"/>
        <w:right w:val="none" w:sz="0" w:space="0" w:color="auto"/>
      </w:divBdr>
    </w:div>
    <w:div w:id="1246378125">
      <w:bodyDiv w:val="1"/>
      <w:marLeft w:val="0"/>
      <w:marRight w:val="0"/>
      <w:marTop w:val="0"/>
      <w:marBottom w:val="0"/>
      <w:divBdr>
        <w:top w:val="none" w:sz="0" w:space="0" w:color="auto"/>
        <w:left w:val="none" w:sz="0" w:space="0" w:color="auto"/>
        <w:bottom w:val="none" w:sz="0" w:space="0" w:color="auto"/>
        <w:right w:val="none" w:sz="0" w:space="0" w:color="auto"/>
      </w:divBdr>
    </w:div>
    <w:div w:id="1249072895">
      <w:bodyDiv w:val="1"/>
      <w:marLeft w:val="0"/>
      <w:marRight w:val="0"/>
      <w:marTop w:val="0"/>
      <w:marBottom w:val="0"/>
      <w:divBdr>
        <w:top w:val="none" w:sz="0" w:space="0" w:color="auto"/>
        <w:left w:val="none" w:sz="0" w:space="0" w:color="auto"/>
        <w:bottom w:val="none" w:sz="0" w:space="0" w:color="auto"/>
        <w:right w:val="none" w:sz="0" w:space="0" w:color="auto"/>
      </w:divBdr>
    </w:div>
    <w:div w:id="1249846410">
      <w:bodyDiv w:val="1"/>
      <w:marLeft w:val="0"/>
      <w:marRight w:val="0"/>
      <w:marTop w:val="0"/>
      <w:marBottom w:val="0"/>
      <w:divBdr>
        <w:top w:val="none" w:sz="0" w:space="0" w:color="auto"/>
        <w:left w:val="none" w:sz="0" w:space="0" w:color="auto"/>
        <w:bottom w:val="none" w:sz="0" w:space="0" w:color="auto"/>
        <w:right w:val="none" w:sz="0" w:space="0" w:color="auto"/>
      </w:divBdr>
    </w:div>
    <w:div w:id="1260914338">
      <w:bodyDiv w:val="1"/>
      <w:marLeft w:val="0"/>
      <w:marRight w:val="0"/>
      <w:marTop w:val="0"/>
      <w:marBottom w:val="0"/>
      <w:divBdr>
        <w:top w:val="none" w:sz="0" w:space="0" w:color="auto"/>
        <w:left w:val="none" w:sz="0" w:space="0" w:color="auto"/>
        <w:bottom w:val="none" w:sz="0" w:space="0" w:color="auto"/>
        <w:right w:val="none" w:sz="0" w:space="0" w:color="auto"/>
      </w:divBdr>
    </w:div>
    <w:div w:id="1274751566">
      <w:bodyDiv w:val="1"/>
      <w:marLeft w:val="0"/>
      <w:marRight w:val="0"/>
      <w:marTop w:val="0"/>
      <w:marBottom w:val="0"/>
      <w:divBdr>
        <w:top w:val="none" w:sz="0" w:space="0" w:color="auto"/>
        <w:left w:val="none" w:sz="0" w:space="0" w:color="auto"/>
        <w:bottom w:val="none" w:sz="0" w:space="0" w:color="auto"/>
        <w:right w:val="none" w:sz="0" w:space="0" w:color="auto"/>
      </w:divBdr>
    </w:div>
    <w:div w:id="1280187385">
      <w:bodyDiv w:val="1"/>
      <w:marLeft w:val="0"/>
      <w:marRight w:val="0"/>
      <w:marTop w:val="0"/>
      <w:marBottom w:val="0"/>
      <w:divBdr>
        <w:top w:val="none" w:sz="0" w:space="0" w:color="auto"/>
        <w:left w:val="none" w:sz="0" w:space="0" w:color="auto"/>
        <w:bottom w:val="none" w:sz="0" w:space="0" w:color="auto"/>
        <w:right w:val="none" w:sz="0" w:space="0" w:color="auto"/>
      </w:divBdr>
    </w:div>
    <w:div w:id="1281303831">
      <w:bodyDiv w:val="1"/>
      <w:marLeft w:val="0"/>
      <w:marRight w:val="0"/>
      <w:marTop w:val="0"/>
      <w:marBottom w:val="0"/>
      <w:divBdr>
        <w:top w:val="none" w:sz="0" w:space="0" w:color="auto"/>
        <w:left w:val="none" w:sz="0" w:space="0" w:color="auto"/>
        <w:bottom w:val="none" w:sz="0" w:space="0" w:color="auto"/>
        <w:right w:val="none" w:sz="0" w:space="0" w:color="auto"/>
      </w:divBdr>
    </w:div>
    <w:div w:id="1283463150">
      <w:bodyDiv w:val="1"/>
      <w:marLeft w:val="0"/>
      <w:marRight w:val="0"/>
      <w:marTop w:val="0"/>
      <w:marBottom w:val="0"/>
      <w:divBdr>
        <w:top w:val="none" w:sz="0" w:space="0" w:color="auto"/>
        <w:left w:val="none" w:sz="0" w:space="0" w:color="auto"/>
        <w:bottom w:val="none" w:sz="0" w:space="0" w:color="auto"/>
        <w:right w:val="none" w:sz="0" w:space="0" w:color="auto"/>
      </w:divBdr>
    </w:div>
    <w:div w:id="1285039511">
      <w:bodyDiv w:val="1"/>
      <w:marLeft w:val="0"/>
      <w:marRight w:val="0"/>
      <w:marTop w:val="0"/>
      <w:marBottom w:val="0"/>
      <w:divBdr>
        <w:top w:val="none" w:sz="0" w:space="0" w:color="auto"/>
        <w:left w:val="none" w:sz="0" w:space="0" w:color="auto"/>
        <w:bottom w:val="none" w:sz="0" w:space="0" w:color="auto"/>
        <w:right w:val="none" w:sz="0" w:space="0" w:color="auto"/>
      </w:divBdr>
    </w:div>
    <w:div w:id="1287393461">
      <w:bodyDiv w:val="1"/>
      <w:marLeft w:val="0"/>
      <w:marRight w:val="0"/>
      <w:marTop w:val="0"/>
      <w:marBottom w:val="0"/>
      <w:divBdr>
        <w:top w:val="none" w:sz="0" w:space="0" w:color="auto"/>
        <w:left w:val="none" w:sz="0" w:space="0" w:color="auto"/>
        <w:bottom w:val="none" w:sz="0" w:space="0" w:color="auto"/>
        <w:right w:val="none" w:sz="0" w:space="0" w:color="auto"/>
      </w:divBdr>
    </w:div>
    <w:div w:id="1287587220">
      <w:bodyDiv w:val="1"/>
      <w:marLeft w:val="0"/>
      <w:marRight w:val="0"/>
      <w:marTop w:val="0"/>
      <w:marBottom w:val="0"/>
      <w:divBdr>
        <w:top w:val="none" w:sz="0" w:space="0" w:color="auto"/>
        <w:left w:val="none" w:sz="0" w:space="0" w:color="auto"/>
        <w:bottom w:val="none" w:sz="0" w:space="0" w:color="auto"/>
        <w:right w:val="none" w:sz="0" w:space="0" w:color="auto"/>
      </w:divBdr>
    </w:div>
    <w:div w:id="1289360870">
      <w:bodyDiv w:val="1"/>
      <w:marLeft w:val="0"/>
      <w:marRight w:val="0"/>
      <w:marTop w:val="0"/>
      <w:marBottom w:val="0"/>
      <w:divBdr>
        <w:top w:val="none" w:sz="0" w:space="0" w:color="auto"/>
        <w:left w:val="none" w:sz="0" w:space="0" w:color="auto"/>
        <w:bottom w:val="none" w:sz="0" w:space="0" w:color="auto"/>
        <w:right w:val="none" w:sz="0" w:space="0" w:color="auto"/>
      </w:divBdr>
    </w:div>
    <w:div w:id="1296179333">
      <w:bodyDiv w:val="1"/>
      <w:marLeft w:val="0"/>
      <w:marRight w:val="0"/>
      <w:marTop w:val="0"/>
      <w:marBottom w:val="0"/>
      <w:divBdr>
        <w:top w:val="none" w:sz="0" w:space="0" w:color="auto"/>
        <w:left w:val="none" w:sz="0" w:space="0" w:color="auto"/>
        <w:bottom w:val="none" w:sz="0" w:space="0" w:color="auto"/>
        <w:right w:val="none" w:sz="0" w:space="0" w:color="auto"/>
      </w:divBdr>
    </w:div>
    <w:div w:id="1300577059">
      <w:bodyDiv w:val="1"/>
      <w:marLeft w:val="0"/>
      <w:marRight w:val="0"/>
      <w:marTop w:val="0"/>
      <w:marBottom w:val="0"/>
      <w:divBdr>
        <w:top w:val="none" w:sz="0" w:space="0" w:color="auto"/>
        <w:left w:val="none" w:sz="0" w:space="0" w:color="auto"/>
        <w:bottom w:val="none" w:sz="0" w:space="0" w:color="auto"/>
        <w:right w:val="none" w:sz="0" w:space="0" w:color="auto"/>
      </w:divBdr>
    </w:div>
    <w:div w:id="1305740424">
      <w:bodyDiv w:val="1"/>
      <w:marLeft w:val="0"/>
      <w:marRight w:val="0"/>
      <w:marTop w:val="0"/>
      <w:marBottom w:val="0"/>
      <w:divBdr>
        <w:top w:val="none" w:sz="0" w:space="0" w:color="auto"/>
        <w:left w:val="none" w:sz="0" w:space="0" w:color="auto"/>
        <w:bottom w:val="none" w:sz="0" w:space="0" w:color="auto"/>
        <w:right w:val="none" w:sz="0" w:space="0" w:color="auto"/>
      </w:divBdr>
    </w:div>
    <w:div w:id="1312100556">
      <w:bodyDiv w:val="1"/>
      <w:marLeft w:val="0"/>
      <w:marRight w:val="0"/>
      <w:marTop w:val="0"/>
      <w:marBottom w:val="0"/>
      <w:divBdr>
        <w:top w:val="none" w:sz="0" w:space="0" w:color="auto"/>
        <w:left w:val="none" w:sz="0" w:space="0" w:color="auto"/>
        <w:bottom w:val="none" w:sz="0" w:space="0" w:color="auto"/>
        <w:right w:val="none" w:sz="0" w:space="0" w:color="auto"/>
      </w:divBdr>
    </w:div>
    <w:div w:id="1314942229">
      <w:bodyDiv w:val="1"/>
      <w:marLeft w:val="0"/>
      <w:marRight w:val="0"/>
      <w:marTop w:val="0"/>
      <w:marBottom w:val="0"/>
      <w:divBdr>
        <w:top w:val="none" w:sz="0" w:space="0" w:color="auto"/>
        <w:left w:val="none" w:sz="0" w:space="0" w:color="auto"/>
        <w:bottom w:val="none" w:sz="0" w:space="0" w:color="auto"/>
        <w:right w:val="none" w:sz="0" w:space="0" w:color="auto"/>
      </w:divBdr>
    </w:div>
    <w:div w:id="1319112548">
      <w:bodyDiv w:val="1"/>
      <w:marLeft w:val="0"/>
      <w:marRight w:val="0"/>
      <w:marTop w:val="0"/>
      <w:marBottom w:val="0"/>
      <w:divBdr>
        <w:top w:val="none" w:sz="0" w:space="0" w:color="auto"/>
        <w:left w:val="none" w:sz="0" w:space="0" w:color="auto"/>
        <w:bottom w:val="none" w:sz="0" w:space="0" w:color="auto"/>
        <w:right w:val="none" w:sz="0" w:space="0" w:color="auto"/>
      </w:divBdr>
    </w:div>
    <w:div w:id="1323969993">
      <w:bodyDiv w:val="1"/>
      <w:marLeft w:val="0"/>
      <w:marRight w:val="0"/>
      <w:marTop w:val="0"/>
      <w:marBottom w:val="0"/>
      <w:divBdr>
        <w:top w:val="none" w:sz="0" w:space="0" w:color="auto"/>
        <w:left w:val="none" w:sz="0" w:space="0" w:color="auto"/>
        <w:bottom w:val="none" w:sz="0" w:space="0" w:color="auto"/>
        <w:right w:val="none" w:sz="0" w:space="0" w:color="auto"/>
      </w:divBdr>
    </w:div>
    <w:div w:id="1324237266">
      <w:bodyDiv w:val="1"/>
      <w:marLeft w:val="0"/>
      <w:marRight w:val="0"/>
      <w:marTop w:val="0"/>
      <w:marBottom w:val="0"/>
      <w:divBdr>
        <w:top w:val="none" w:sz="0" w:space="0" w:color="auto"/>
        <w:left w:val="none" w:sz="0" w:space="0" w:color="auto"/>
        <w:bottom w:val="none" w:sz="0" w:space="0" w:color="auto"/>
        <w:right w:val="none" w:sz="0" w:space="0" w:color="auto"/>
      </w:divBdr>
    </w:div>
    <w:div w:id="1325014977">
      <w:bodyDiv w:val="1"/>
      <w:marLeft w:val="0"/>
      <w:marRight w:val="0"/>
      <w:marTop w:val="0"/>
      <w:marBottom w:val="0"/>
      <w:divBdr>
        <w:top w:val="none" w:sz="0" w:space="0" w:color="auto"/>
        <w:left w:val="none" w:sz="0" w:space="0" w:color="auto"/>
        <w:bottom w:val="none" w:sz="0" w:space="0" w:color="auto"/>
        <w:right w:val="none" w:sz="0" w:space="0" w:color="auto"/>
      </w:divBdr>
    </w:div>
    <w:div w:id="1333142714">
      <w:bodyDiv w:val="1"/>
      <w:marLeft w:val="0"/>
      <w:marRight w:val="0"/>
      <w:marTop w:val="0"/>
      <w:marBottom w:val="0"/>
      <w:divBdr>
        <w:top w:val="none" w:sz="0" w:space="0" w:color="auto"/>
        <w:left w:val="none" w:sz="0" w:space="0" w:color="auto"/>
        <w:bottom w:val="none" w:sz="0" w:space="0" w:color="auto"/>
        <w:right w:val="none" w:sz="0" w:space="0" w:color="auto"/>
      </w:divBdr>
    </w:div>
    <w:div w:id="1333949471">
      <w:bodyDiv w:val="1"/>
      <w:marLeft w:val="0"/>
      <w:marRight w:val="0"/>
      <w:marTop w:val="0"/>
      <w:marBottom w:val="0"/>
      <w:divBdr>
        <w:top w:val="none" w:sz="0" w:space="0" w:color="auto"/>
        <w:left w:val="none" w:sz="0" w:space="0" w:color="auto"/>
        <w:bottom w:val="none" w:sz="0" w:space="0" w:color="auto"/>
        <w:right w:val="none" w:sz="0" w:space="0" w:color="auto"/>
      </w:divBdr>
    </w:div>
    <w:div w:id="1348021229">
      <w:bodyDiv w:val="1"/>
      <w:marLeft w:val="0"/>
      <w:marRight w:val="0"/>
      <w:marTop w:val="0"/>
      <w:marBottom w:val="0"/>
      <w:divBdr>
        <w:top w:val="none" w:sz="0" w:space="0" w:color="auto"/>
        <w:left w:val="none" w:sz="0" w:space="0" w:color="auto"/>
        <w:bottom w:val="none" w:sz="0" w:space="0" w:color="auto"/>
        <w:right w:val="none" w:sz="0" w:space="0" w:color="auto"/>
      </w:divBdr>
    </w:div>
    <w:div w:id="1353067489">
      <w:bodyDiv w:val="1"/>
      <w:marLeft w:val="0"/>
      <w:marRight w:val="0"/>
      <w:marTop w:val="0"/>
      <w:marBottom w:val="0"/>
      <w:divBdr>
        <w:top w:val="none" w:sz="0" w:space="0" w:color="auto"/>
        <w:left w:val="none" w:sz="0" w:space="0" w:color="auto"/>
        <w:bottom w:val="none" w:sz="0" w:space="0" w:color="auto"/>
        <w:right w:val="none" w:sz="0" w:space="0" w:color="auto"/>
      </w:divBdr>
    </w:div>
    <w:div w:id="1356539238">
      <w:bodyDiv w:val="1"/>
      <w:marLeft w:val="0"/>
      <w:marRight w:val="0"/>
      <w:marTop w:val="0"/>
      <w:marBottom w:val="0"/>
      <w:divBdr>
        <w:top w:val="none" w:sz="0" w:space="0" w:color="auto"/>
        <w:left w:val="none" w:sz="0" w:space="0" w:color="auto"/>
        <w:bottom w:val="none" w:sz="0" w:space="0" w:color="auto"/>
        <w:right w:val="none" w:sz="0" w:space="0" w:color="auto"/>
      </w:divBdr>
    </w:div>
    <w:div w:id="1378823741">
      <w:bodyDiv w:val="1"/>
      <w:marLeft w:val="0"/>
      <w:marRight w:val="0"/>
      <w:marTop w:val="0"/>
      <w:marBottom w:val="0"/>
      <w:divBdr>
        <w:top w:val="none" w:sz="0" w:space="0" w:color="auto"/>
        <w:left w:val="none" w:sz="0" w:space="0" w:color="auto"/>
        <w:bottom w:val="none" w:sz="0" w:space="0" w:color="auto"/>
        <w:right w:val="none" w:sz="0" w:space="0" w:color="auto"/>
      </w:divBdr>
    </w:div>
    <w:div w:id="1386640080">
      <w:bodyDiv w:val="1"/>
      <w:marLeft w:val="0"/>
      <w:marRight w:val="0"/>
      <w:marTop w:val="0"/>
      <w:marBottom w:val="0"/>
      <w:divBdr>
        <w:top w:val="none" w:sz="0" w:space="0" w:color="auto"/>
        <w:left w:val="none" w:sz="0" w:space="0" w:color="auto"/>
        <w:bottom w:val="none" w:sz="0" w:space="0" w:color="auto"/>
        <w:right w:val="none" w:sz="0" w:space="0" w:color="auto"/>
      </w:divBdr>
    </w:div>
    <w:div w:id="1403023230">
      <w:bodyDiv w:val="1"/>
      <w:marLeft w:val="0"/>
      <w:marRight w:val="0"/>
      <w:marTop w:val="0"/>
      <w:marBottom w:val="0"/>
      <w:divBdr>
        <w:top w:val="none" w:sz="0" w:space="0" w:color="auto"/>
        <w:left w:val="none" w:sz="0" w:space="0" w:color="auto"/>
        <w:bottom w:val="none" w:sz="0" w:space="0" w:color="auto"/>
        <w:right w:val="none" w:sz="0" w:space="0" w:color="auto"/>
      </w:divBdr>
    </w:div>
    <w:div w:id="1415976293">
      <w:bodyDiv w:val="1"/>
      <w:marLeft w:val="0"/>
      <w:marRight w:val="0"/>
      <w:marTop w:val="0"/>
      <w:marBottom w:val="0"/>
      <w:divBdr>
        <w:top w:val="none" w:sz="0" w:space="0" w:color="auto"/>
        <w:left w:val="none" w:sz="0" w:space="0" w:color="auto"/>
        <w:bottom w:val="none" w:sz="0" w:space="0" w:color="auto"/>
        <w:right w:val="none" w:sz="0" w:space="0" w:color="auto"/>
      </w:divBdr>
    </w:div>
    <w:div w:id="1422337522">
      <w:bodyDiv w:val="1"/>
      <w:marLeft w:val="0"/>
      <w:marRight w:val="0"/>
      <w:marTop w:val="0"/>
      <w:marBottom w:val="0"/>
      <w:divBdr>
        <w:top w:val="none" w:sz="0" w:space="0" w:color="auto"/>
        <w:left w:val="none" w:sz="0" w:space="0" w:color="auto"/>
        <w:bottom w:val="none" w:sz="0" w:space="0" w:color="auto"/>
        <w:right w:val="none" w:sz="0" w:space="0" w:color="auto"/>
      </w:divBdr>
    </w:div>
    <w:div w:id="1426998036">
      <w:bodyDiv w:val="1"/>
      <w:marLeft w:val="0"/>
      <w:marRight w:val="0"/>
      <w:marTop w:val="0"/>
      <w:marBottom w:val="0"/>
      <w:divBdr>
        <w:top w:val="none" w:sz="0" w:space="0" w:color="auto"/>
        <w:left w:val="none" w:sz="0" w:space="0" w:color="auto"/>
        <w:bottom w:val="none" w:sz="0" w:space="0" w:color="auto"/>
        <w:right w:val="none" w:sz="0" w:space="0" w:color="auto"/>
      </w:divBdr>
    </w:div>
    <w:div w:id="1441491750">
      <w:bodyDiv w:val="1"/>
      <w:marLeft w:val="0"/>
      <w:marRight w:val="0"/>
      <w:marTop w:val="0"/>
      <w:marBottom w:val="0"/>
      <w:divBdr>
        <w:top w:val="none" w:sz="0" w:space="0" w:color="auto"/>
        <w:left w:val="none" w:sz="0" w:space="0" w:color="auto"/>
        <w:bottom w:val="none" w:sz="0" w:space="0" w:color="auto"/>
        <w:right w:val="none" w:sz="0" w:space="0" w:color="auto"/>
      </w:divBdr>
    </w:div>
    <w:div w:id="1467552858">
      <w:bodyDiv w:val="1"/>
      <w:marLeft w:val="0"/>
      <w:marRight w:val="0"/>
      <w:marTop w:val="0"/>
      <w:marBottom w:val="0"/>
      <w:divBdr>
        <w:top w:val="none" w:sz="0" w:space="0" w:color="auto"/>
        <w:left w:val="none" w:sz="0" w:space="0" w:color="auto"/>
        <w:bottom w:val="none" w:sz="0" w:space="0" w:color="auto"/>
        <w:right w:val="none" w:sz="0" w:space="0" w:color="auto"/>
      </w:divBdr>
    </w:div>
    <w:div w:id="1470130358">
      <w:bodyDiv w:val="1"/>
      <w:marLeft w:val="0"/>
      <w:marRight w:val="0"/>
      <w:marTop w:val="0"/>
      <w:marBottom w:val="0"/>
      <w:divBdr>
        <w:top w:val="none" w:sz="0" w:space="0" w:color="auto"/>
        <w:left w:val="none" w:sz="0" w:space="0" w:color="auto"/>
        <w:bottom w:val="none" w:sz="0" w:space="0" w:color="auto"/>
        <w:right w:val="none" w:sz="0" w:space="0" w:color="auto"/>
      </w:divBdr>
    </w:div>
    <w:div w:id="1473207036">
      <w:bodyDiv w:val="1"/>
      <w:marLeft w:val="0"/>
      <w:marRight w:val="0"/>
      <w:marTop w:val="0"/>
      <w:marBottom w:val="0"/>
      <w:divBdr>
        <w:top w:val="none" w:sz="0" w:space="0" w:color="auto"/>
        <w:left w:val="none" w:sz="0" w:space="0" w:color="auto"/>
        <w:bottom w:val="none" w:sz="0" w:space="0" w:color="auto"/>
        <w:right w:val="none" w:sz="0" w:space="0" w:color="auto"/>
      </w:divBdr>
    </w:div>
    <w:div w:id="1479763624">
      <w:bodyDiv w:val="1"/>
      <w:marLeft w:val="0"/>
      <w:marRight w:val="0"/>
      <w:marTop w:val="0"/>
      <w:marBottom w:val="0"/>
      <w:divBdr>
        <w:top w:val="none" w:sz="0" w:space="0" w:color="auto"/>
        <w:left w:val="none" w:sz="0" w:space="0" w:color="auto"/>
        <w:bottom w:val="none" w:sz="0" w:space="0" w:color="auto"/>
        <w:right w:val="none" w:sz="0" w:space="0" w:color="auto"/>
      </w:divBdr>
    </w:div>
    <w:div w:id="1482775621">
      <w:bodyDiv w:val="1"/>
      <w:marLeft w:val="0"/>
      <w:marRight w:val="0"/>
      <w:marTop w:val="0"/>
      <w:marBottom w:val="0"/>
      <w:divBdr>
        <w:top w:val="none" w:sz="0" w:space="0" w:color="auto"/>
        <w:left w:val="none" w:sz="0" w:space="0" w:color="auto"/>
        <w:bottom w:val="none" w:sz="0" w:space="0" w:color="auto"/>
        <w:right w:val="none" w:sz="0" w:space="0" w:color="auto"/>
      </w:divBdr>
    </w:div>
    <w:div w:id="1486894082">
      <w:bodyDiv w:val="1"/>
      <w:marLeft w:val="0"/>
      <w:marRight w:val="0"/>
      <w:marTop w:val="0"/>
      <w:marBottom w:val="0"/>
      <w:divBdr>
        <w:top w:val="none" w:sz="0" w:space="0" w:color="auto"/>
        <w:left w:val="none" w:sz="0" w:space="0" w:color="auto"/>
        <w:bottom w:val="none" w:sz="0" w:space="0" w:color="auto"/>
        <w:right w:val="none" w:sz="0" w:space="0" w:color="auto"/>
      </w:divBdr>
    </w:div>
    <w:div w:id="1487405280">
      <w:bodyDiv w:val="1"/>
      <w:marLeft w:val="0"/>
      <w:marRight w:val="0"/>
      <w:marTop w:val="0"/>
      <w:marBottom w:val="0"/>
      <w:divBdr>
        <w:top w:val="none" w:sz="0" w:space="0" w:color="auto"/>
        <w:left w:val="none" w:sz="0" w:space="0" w:color="auto"/>
        <w:bottom w:val="none" w:sz="0" w:space="0" w:color="auto"/>
        <w:right w:val="none" w:sz="0" w:space="0" w:color="auto"/>
      </w:divBdr>
    </w:div>
    <w:div w:id="1489250838">
      <w:bodyDiv w:val="1"/>
      <w:marLeft w:val="0"/>
      <w:marRight w:val="0"/>
      <w:marTop w:val="0"/>
      <w:marBottom w:val="0"/>
      <w:divBdr>
        <w:top w:val="none" w:sz="0" w:space="0" w:color="auto"/>
        <w:left w:val="none" w:sz="0" w:space="0" w:color="auto"/>
        <w:bottom w:val="none" w:sz="0" w:space="0" w:color="auto"/>
        <w:right w:val="none" w:sz="0" w:space="0" w:color="auto"/>
      </w:divBdr>
    </w:div>
    <w:div w:id="1495875956">
      <w:bodyDiv w:val="1"/>
      <w:marLeft w:val="0"/>
      <w:marRight w:val="0"/>
      <w:marTop w:val="0"/>
      <w:marBottom w:val="0"/>
      <w:divBdr>
        <w:top w:val="none" w:sz="0" w:space="0" w:color="auto"/>
        <w:left w:val="none" w:sz="0" w:space="0" w:color="auto"/>
        <w:bottom w:val="none" w:sz="0" w:space="0" w:color="auto"/>
        <w:right w:val="none" w:sz="0" w:space="0" w:color="auto"/>
      </w:divBdr>
    </w:div>
    <w:div w:id="1513299677">
      <w:bodyDiv w:val="1"/>
      <w:marLeft w:val="0"/>
      <w:marRight w:val="0"/>
      <w:marTop w:val="0"/>
      <w:marBottom w:val="0"/>
      <w:divBdr>
        <w:top w:val="none" w:sz="0" w:space="0" w:color="auto"/>
        <w:left w:val="none" w:sz="0" w:space="0" w:color="auto"/>
        <w:bottom w:val="none" w:sz="0" w:space="0" w:color="auto"/>
        <w:right w:val="none" w:sz="0" w:space="0" w:color="auto"/>
      </w:divBdr>
    </w:div>
    <w:div w:id="1519469313">
      <w:bodyDiv w:val="1"/>
      <w:marLeft w:val="0"/>
      <w:marRight w:val="0"/>
      <w:marTop w:val="0"/>
      <w:marBottom w:val="0"/>
      <w:divBdr>
        <w:top w:val="none" w:sz="0" w:space="0" w:color="auto"/>
        <w:left w:val="none" w:sz="0" w:space="0" w:color="auto"/>
        <w:bottom w:val="none" w:sz="0" w:space="0" w:color="auto"/>
        <w:right w:val="none" w:sz="0" w:space="0" w:color="auto"/>
      </w:divBdr>
    </w:div>
    <w:div w:id="1521621609">
      <w:bodyDiv w:val="1"/>
      <w:marLeft w:val="0"/>
      <w:marRight w:val="0"/>
      <w:marTop w:val="0"/>
      <w:marBottom w:val="0"/>
      <w:divBdr>
        <w:top w:val="none" w:sz="0" w:space="0" w:color="auto"/>
        <w:left w:val="none" w:sz="0" w:space="0" w:color="auto"/>
        <w:bottom w:val="none" w:sz="0" w:space="0" w:color="auto"/>
        <w:right w:val="none" w:sz="0" w:space="0" w:color="auto"/>
      </w:divBdr>
    </w:div>
    <w:div w:id="1534264363">
      <w:bodyDiv w:val="1"/>
      <w:marLeft w:val="0"/>
      <w:marRight w:val="0"/>
      <w:marTop w:val="0"/>
      <w:marBottom w:val="0"/>
      <w:divBdr>
        <w:top w:val="none" w:sz="0" w:space="0" w:color="auto"/>
        <w:left w:val="none" w:sz="0" w:space="0" w:color="auto"/>
        <w:bottom w:val="none" w:sz="0" w:space="0" w:color="auto"/>
        <w:right w:val="none" w:sz="0" w:space="0" w:color="auto"/>
      </w:divBdr>
    </w:div>
    <w:div w:id="1546257844">
      <w:bodyDiv w:val="1"/>
      <w:marLeft w:val="0"/>
      <w:marRight w:val="0"/>
      <w:marTop w:val="0"/>
      <w:marBottom w:val="0"/>
      <w:divBdr>
        <w:top w:val="none" w:sz="0" w:space="0" w:color="auto"/>
        <w:left w:val="none" w:sz="0" w:space="0" w:color="auto"/>
        <w:bottom w:val="none" w:sz="0" w:space="0" w:color="auto"/>
        <w:right w:val="none" w:sz="0" w:space="0" w:color="auto"/>
      </w:divBdr>
    </w:div>
    <w:div w:id="1546796748">
      <w:bodyDiv w:val="1"/>
      <w:marLeft w:val="0"/>
      <w:marRight w:val="0"/>
      <w:marTop w:val="0"/>
      <w:marBottom w:val="0"/>
      <w:divBdr>
        <w:top w:val="none" w:sz="0" w:space="0" w:color="auto"/>
        <w:left w:val="none" w:sz="0" w:space="0" w:color="auto"/>
        <w:bottom w:val="none" w:sz="0" w:space="0" w:color="auto"/>
        <w:right w:val="none" w:sz="0" w:space="0" w:color="auto"/>
      </w:divBdr>
    </w:div>
    <w:div w:id="1555772734">
      <w:bodyDiv w:val="1"/>
      <w:marLeft w:val="0"/>
      <w:marRight w:val="0"/>
      <w:marTop w:val="0"/>
      <w:marBottom w:val="0"/>
      <w:divBdr>
        <w:top w:val="none" w:sz="0" w:space="0" w:color="auto"/>
        <w:left w:val="none" w:sz="0" w:space="0" w:color="auto"/>
        <w:bottom w:val="none" w:sz="0" w:space="0" w:color="auto"/>
        <w:right w:val="none" w:sz="0" w:space="0" w:color="auto"/>
      </w:divBdr>
    </w:div>
    <w:div w:id="1559854385">
      <w:bodyDiv w:val="1"/>
      <w:marLeft w:val="0"/>
      <w:marRight w:val="0"/>
      <w:marTop w:val="0"/>
      <w:marBottom w:val="0"/>
      <w:divBdr>
        <w:top w:val="none" w:sz="0" w:space="0" w:color="auto"/>
        <w:left w:val="none" w:sz="0" w:space="0" w:color="auto"/>
        <w:bottom w:val="none" w:sz="0" w:space="0" w:color="auto"/>
        <w:right w:val="none" w:sz="0" w:space="0" w:color="auto"/>
      </w:divBdr>
    </w:div>
    <w:div w:id="1561868430">
      <w:bodyDiv w:val="1"/>
      <w:marLeft w:val="0"/>
      <w:marRight w:val="0"/>
      <w:marTop w:val="0"/>
      <w:marBottom w:val="0"/>
      <w:divBdr>
        <w:top w:val="none" w:sz="0" w:space="0" w:color="auto"/>
        <w:left w:val="none" w:sz="0" w:space="0" w:color="auto"/>
        <w:bottom w:val="none" w:sz="0" w:space="0" w:color="auto"/>
        <w:right w:val="none" w:sz="0" w:space="0" w:color="auto"/>
      </w:divBdr>
    </w:div>
    <w:div w:id="1577086673">
      <w:bodyDiv w:val="1"/>
      <w:marLeft w:val="0"/>
      <w:marRight w:val="0"/>
      <w:marTop w:val="0"/>
      <w:marBottom w:val="0"/>
      <w:divBdr>
        <w:top w:val="none" w:sz="0" w:space="0" w:color="auto"/>
        <w:left w:val="none" w:sz="0" w:space="0" w:color="auto"/>
        <w:bottom w:val="none" w:sz="0" w:space="0" w:color="auto"/>
        <w:right w:val="none" w:sz="0" w:space="0" w:color="auto"/>
      </w:divBdr>
    </w:div>
    <w:div w:id="1587493403">
      <w:bodyDiv w:val="1"/>
      <w:marLeft w:val="0"/>
      <w:marRight w:val="0"/>
      <w:marTop w:val="0"/>
      <w:marBottom w:val="0"/>
      <w:divBdr>
        <w:top w:val="none" w:sz="0" w:space="0" w:color="auto"/>
        <w:left w:val="none" w:sz="0" w:space="0" w:color="auto"/>
        <w:bottom w:val="none" w:sz="0" w:space="0" w:color="auto"/>
        <w:right w:val="none" w:sz="0" w:space="0" w:color="auto"/>
      </w:divBdr>
    </w:div>
    <w:div w:id="1598755027">
      <w:bodyDiv w:val="1"/>
      <w:marLeft w:val="0"/>
      <w:marRight w:val="0"/>
      <w:marTop w:val="0"/>
      <w:marBottom w:val="0"/>
      <w:divBdr>
        <w:top w:val="none" w:sz="0" w:space="0" w:color="auto"/>
        <w:left w:val="none" w:sz="0" w:space="0" w:color="auto"/>
        <w:bottom w:val="none" w:sz="0" w:space="0" w:color="auto"/>
        <w:right w:val="none" w:sz="0" w:space="0" w:color="auto"/>
      </w:divBdr>
    </w:div>
    <w:div w:id="1616786194">
      <w:bodyDiv w:val="1"/>
      <w:marLeft w:val="0"/>
      <w:marRight w:val="0"/>
      <w:marTop w:val="0"/>
      <w:marBottom w:val="0"/>
      <w:divBdr>
        <w:top w:val="none" w:sz="0" w:space="0" w:color="auto"/>
        <w:left w:val="none" w:sz="0" w:space="0" w:color="auto"/>
        <w:bottom w:val="none" w:sz="0" w:space="0" w:color="auto"/>
        <w:right w:val="none" w:sz="0" w:space="0" w:color="auto"/>
      </w:divBdr>
    </w:div>
    <w:div w:id="1648322441">
      <w:bodyDiv w:val="1"/>
      <w:marLeft w:val="0"/>
      <w:marRight w:val="0"/>
      <w:marTop w:val="0"/>
      <w:marBottom w:val="0"/>
      <w:divBdr>
        <w:top w:val="none" w:sz="0" w:space="0" w:color="auto"/>
        <w:left w:val="none" w:sz="0" w:space="0" w:color="auto"/>
        <w:bottom w:val="none" w:sz="0" w:space="0" w:color="auto"/>
        <w:right w:val="none" w:sz="0" w:space="0" w:color="auto"/>
      </w:divBdr>
    </w:div>
    <w:div w:id="1650283607">
      <w:bodyDiv w:val="1"/>
      <w:marLeft w:val="0"/>
      <w:marRight w:val="0"/>
      <w:marTop w:val="0"/>
      <w:marBottom w:val="0"/>
      <w:divBdr>
        <w:top w:val="none" w:sz="0" w:space="0" w:color="auto"/>
        <w:left w:val="none" w:sz="0" w:space="0" w:color="auto"/>
        <w:bottom w:val="none" w:sz="0" w:space="0" w:color="auto"/>
        <w:right w:val="none" w:sz="0" w:space="0" w:color="auto"/>
      </w:divBdr>
    </w:div>
    <w:div w:id="1651135273">
      <w:bodyDiv w:val="1"/>
      <w:marLeft w:val="0"/>
      <w:marRight w:val="0"/>
      <w:marTop w:val="0"/>
      <w:marBottom w:val="0"/>
      <w:divBdr>
        <w:top w:val="none" w:sz="0" w:space="0" w:color="auto"/>
        <w:left w:val="none" w:sz="0" w:space="0" w:color="auto"/>
        <w:bottom w:val="none" w:sz="0" w:space="0" w:color="auto"/>
        <w:right w:val="none" w:sz="0" w:space="0" w:color="auto"/>
      </w:divBdr>
    </w:div>
    <w:div w:id="1663579041">
      <w:bodyDiv w:val="1"/>
      <w:marLeft w:val="0"/>
      <w:marRight w:val="0"/>
      <w:marTop w:val="0"/>
      <w:marBottom w:val="0"/>
      <w:divBdr>
        <w:top w:val="none" w:sz="0" w:space="0" w:color="auto"/>
        <w:left w:val="none" w:sz="0" w:space="0" w:color="auto"/>
        <w:bottom w:val="none" w:sz="0" w:space="0" w:color="auto"/>
        <w:right w:val="none" w:sz="0" w:space="0" w:color="auto"/>
      </w:divBdr>
    </w:div>
    <w:div w:id="1689065539">
      <w:bodyDiv w:val="1"/>
      <w:marLeft w:val="0"/>
      <w:marRight w:val="0"/>
      <w:marTop w:val="0"/>
      <w:marBottom w:val="0"/>
      <w:divBdr>
        <w:top w:val="none" w:sz="0" w:space="0" w:color="auto"/>
        <w:left w:val="none" w:sz="0" w:space="0" w:color="auto"/>
        <w:bottom w:val="none" w:sz="0" w:space="0" w:color="auto"/>
        <w:right w:val="none" w:sz="0" w:space="0" w:color="auto"/>
      </w:divBdr>
    </w:div>
    <w:div w:id="1694844199">
      <w:bodyDiv w:val="1"/>
      <w:marLeft w:val="0"/>
      <w:marRight w:val="0"/>
      <w:marTop w:val="0"/>
      <w:marBottom w:val="0"/>
      <w:divBdr>
        <w:top w:val="none" w:sz="0" w:space="0" w:color="auto"/>
        <w:left w:val="none" w:sz="0" w:space="0" w:color="auto"/>
        <w:bottom w:val="none" w:sz="0" w:space="0" w:color="auto"/>
        <w:right w:val="none" w:sz="0" w:space="0" w:color="auto"/>
      </w:divBdr>
    </w:div>
    <w:div w:id="1695106328">
      <w:bodyDiv w:val="1"/>
      <w:marLeft w:val="0"/>
      <w:marRight w:val="0"/>
      <w:marTop w:val="0"/>
      <w:marBottom w:val="0"/>
      <w:divBdr>
        <w:top w:val="none" w:sz="0" w:space="0" w:color="auto"/>
        <w:left w:val="none" w:sz="0" w:space="0" w:color="auto"/>
        <w:bottom w:val="none" w:sz="0" w:space="0" w:color="auto"/>
        <w:right w:val="none" w:sz="0" w:space="0" w:color="auto"/>
      </w:divBdr>
    </w:div>
    <w:div w:id="1699773807">
      <w:bodyDiv w:val="1"/>
      <w:marLeft w:val="0"/>
      <w:marRight w:val="0"/>
      <w:marTop w:val="0"/>
      <w:marBottom w:val="0"/>
      <w:divBdr>
        <w:top w:val="none" w:sz="0" w:space="0" w:color="auto"/>
        <w:left w:val="none" w:sz="0" w:space="0" w:color="auto"/>
        <w:bottom w:val="none" w:sz="0" w:space="0" w:color="auto"/>
        <w:right w:val="none" w:sz="0" w:space="0" w:color="auto"/>
      </w:divBdr>
    </w:div>
    <w:div w:id="1703433116">
      <w:bodyDiv w:val="1"/>
      <w:marLeft w:val="0"/>
      <w:marRight w:val="0"/>
      <w:marTop w:val="0"/>
      <w:marBottom w:val="0"/>
      <w:divBdr>
        <w:top w:val="none" w:sz="0" w:space="0" w:color="auto"/>
        <w:left w:val="none" w:sz="0" w:space="0" w:color="auto"/>
        <w:bottom w:val="none" w:sz="0" w:space="0" w:color="auto"/>
        <w:right w:val="none" w:sz="0" w:space="0" w:color="auto"/>
      </w:divBdr>
    </w:div>
    <w:div w:id="1712264236">
      <w:bodyDiv w:val="1"/>
      <w:marLeft w:val="0"/>
      <w:marRight w:val="0"/>
      <w:marTop w:val="0"/>
      <w:marBottom w:val="0"/>
      <w:divBdr>
        <w:top w:val="none" w:sz="0" w:space="0" w:color="auto"/>
        <w:left w:val="none" w:sz="0" w:space="0" w:color="auto"/>
        <w:bottom w:val="none" w:sz="0" w:space="0" w:color="auto"/>
        <w:right w:val="none" w:sz="0" w:space="0" w:color="auto"/>
      </w:divBdr>
    </w:div>
    <w:div w:id="1725833659">
      <w:bodyDiv w:val="1"/>
      <w:marLeft w:val="0"/>
      <w:marRight w:val="0"/>
      <w:marTop w:val="0"/>
      <w:marBottom w:val="0"/>
      <w:divBdr>
        <w:top w:val="none" w:sz="0" w:space="0" w:color="auto"/>
        <w:left w:val="none" w:sz="0" w:space="0" w:color="auto"/>
        <w:bottom w:val="none" w:sz="0" w:space="0" w:color="auto"/>
        <w:right w:val="none" w:sz="0" w:space="0" w:color="auto"/>
      </w:divBdr>
    </w:div>
    <w:div w:id="1734961843">
      <w:bodyDiv w:val="1"/>
      <w:marLeft w:val="0"/>
      <w:marRight w:val="0"/>
      <w:marTop w:val="0"/>
      <w:marBottom w:val="0"/>
      <w:divBdr>
        <w:top w:val="none" w:sz="0" w:space="0" w:color="auto"/>
        <w:left w:val="none" w:sz="0" w:space="0" w:color="auto"/>
        <w:bottom w:val="none" w:sz="0" w:space="0" w:color="auto"/>
        <w:right w:val="none" w:sz="0" w:space="0" w:color="auto"/>
      </w:divBdr>
    </w:div>
    <w:div w:id="1750420845">
      <w:bodyDiv w:val="1"/>
      <w:marLeft w:val="0"/>
      <w:marRight w:val="0"/>
      <w:marTop w:val="0"/>
      <w:marBottom w:val="0"/>
      <w:divBdr>
        <w:top w:val="none" w:sz="0" w:space="0" w:color="auto"/>
        <w:left w:val="none" w:sz="0" w:space="0" w:color="auto"/>
        <w:bottom w:val="none" w:sz="0" w:space="0" w:color="auto"/>
        <w:right w:val="none" w:sz="0" w:space="0" w:color="auto"/>
      </w:divBdr>
    </w:div>
    <w:div w:id="1761758206">
      <w:bodyDiv w:val="1"/>
      <w:marLeft w:val="0"/>
      <w:marRight w:val="0"/>
      <w:marTop w:val="0"/>
      <w:marBottom w:val="0"/>
      <w:divBdr>
        <w:top w:val="none" w:sz="0" w:space="0" w:color="auto"/>
        <w:left w:val="none" w:sz="0" w:space="0" w:color="auto"/>
        <w:bottom w:val="none" w:sz="0" w:space="0" w:color="auto"/>
        <w:right w:val="none" w:sz="0" w:space="0" w:color="auto"/>
      </w:divBdr>
    </w:div>
    <w:div w:id="1785685476">
      <w:bodyDiv w:val="1"/>
      <w:marLeft w:val="0"/>
      <w:marRight w:val="0"/>
      <w:marTop w:val="0"/>
      <w:marBottom w:val="0"/>
      <w:divBdr>
        <w:top w:val="none" w:sz="0" w:space="0" w:color="auto"/>
        <w:left w:val="none" w:sz="0" w:space="0" w:color="auto"/>
        <w:bottom w:val="none" w:sz="0" w:space="0" w:color="auto"/>
        <w:right w:val="none" w:sz="0" w:space="0" w:color="auto"/>
      </w:divBdr>
    </w:div>
    <w:div w:id="1793748121">
      <w:bodyDiv w:val="1"/>
      <w:marLeft w:val="0"/>
      <w:marRight w:val="0"/>
      <w:marTop w:val="0"/>
      <w:marBottom w:val="0"/>
      <w:divBdr>
        <w:top w:val="none" w:sz="0" w:space="0" w:color="auto"/>
        <w:left w:val="none" w:sz="0" w:space="0" w:color="auto"/>
        <w:bottom w:val="none" w:sz="0" w:space="0" w:color="auto"/>
        <w:right w:val="none" w:sz="0" w:space="0" w:color="auto"/>
      </w:divBdr>
    </w:div>
    <w:div w:id="1794054611">
      <w:bodyDiv w:val="1"/>
      <w:marLeft w:val="0"/>
      <w:marRight w:val="0"/>
      <w:marTop w:val="0"/>
      <w:marBottom w:val="0"/>
      <w:divBdr>
        <w:top w:val="none" w:sz="0" w:space="0" w:color="auto"/>
        <w:left w:val="none" w:sz="0" w:space="0" w:color="auto"/>
        <w:bottom w:val="none" w:sz="0" w:space="0" w:color="auto"/>
        <w:right w:val="none" w:sz="0" w:space="0" w:color="auto"/>
      </w:divBdr>
    </w:div>
    <w:div w:id="1795559656">
      <w:bodyDiv w:val="1"/>
      <w:marLeft w:val="0"/>
      <w:marRight w:val="0"/>
      <w:marTop w:val="0"/>
      <w:marBottom w:val="0"/>
      <w:divBdr>
        <w:top w:val="none" w:sz="0" w:space="0" w:color="auto"/>
        <w:left w:val="none" w:sz="0" w:space="0" w:color="auto"/>
        <w:bottom w:val="none" w:sz="0" w:space="0" w:color="auto"/>
        <w:right w:val="none" w:sz="0" w:space="0" w:color="auto"/>
      </w:divBdr>
    </w:div>
    <w:div w:id="1799300475">
      <w:bodyDiv w:val="1"/>
      <w:marLeft w:val="0"/>
      <w:marRight w:val="0"/>
      <w:marTop w:val="0"/>
      <w:marBottom w:val="0"/>
      <w:divBdr>
        <w:top w:val="none" w:sz="0" w:space="0" w:color="auto"/>
        <w:left w:val="none" w:sz="0" w:space="0" w:color="auto"/>
        <w:bottom w:val="none" w:sz="0" w:space="0" w:color="auto"/>
        <w:right w:val="none" w:sz="0" w:space="0" w:color="auto"/>
      </w:divBdr>
    </w:div>
    <w:div w:id="1799520069">
      <w:bodyDiv w:val="1"/>
      <w:marLeft w:val="0"/>
      <w:marRight w:val="0"/>
      <w:marTop w:val="0"/>
      <w:marBottom w:val="0"/>
      <w:divBdr>
        <w:top w:val="none" w:sz="0" w:space="0" w:color="auto"/>
        <w:left w:val="none" w:sz="0" w:space="0" w:color="auto"/>
        <w:bottom w:val="none" w:sz="0" w:space="0" w:color="auto"/>
        <w:right w:val="none" w:sz="0" w:space="0" w:color="auto"/>
      </w:divBdr>
    </w:div>
    <w:div w:id="1801798314">
      <w:bodyDiv w:val="1"/>
      <w:marLeft w:val="0"/>
      <w:marRight w:val="0"/>
      <w:marTop w:val="0"/>
      <w:marBottom w:val="0"/>
      <w:divBdr>
        <w:top w:val="none" w:sz="0" w:space="0" w:color="auto"/>
        <w:left w:val="none" w:sz="0" w:space="0" w:color="auto"/>
        <w:bottom w:val="none" w:sz="0" w:space="0" w:color="auto"/>
        <w:right w:val="none" w:sz="0" w:space="0" w:color="auto"/>
      </w:divBdr>
    </w:div>
    <w:div w:id="1802961881">
      <w:bodyDiv w:val="1"/>
      <w:marLeft w:val="0"/>
      <w:marRight w:val="0"/>
      <w:marTop w:val="0"/>
      <w:marBottom w:val="0"/>
      <w:divBdr>
        <w:top w:val="none" w:sz="0" w:space="0" w:color="auto"/>
        <w:left w:val="none" w:sz="0" w:space="0" w:color="auto"/>
        <w:bottom w:val="none" w:sz="0" w:space="0" w:color="auto"/>
        <w:right w:val="none" w:sz="0" w:space="0" w:color="auto"/>
      </w:divBdr>
    </w:div>
    <w:div w:id="1803570531">
      <w:bodyDiv w:val="1"/>
      <w:marLeft w:val="0"/>
      <w:marRight w:val="0"/>
      <w:marTop w:val="0"/>
      <w:marBottom w:val="0"/>
      <w:divBdr>
        <w:top w:val="none" w:sz="0" w:space="0" w:color="auto"/>
        <w:left w:val="none" w:sz="0" w:space="0" w:color="auto"/>
        <w:bottom w:val="none" w:sz="0" w:space="0" w:color="auto"/>
        <w:right w:val="none" w:sz="0" w:space="0" w:color="auto"/>
      </w:divBdr>
    </w:div>
    <w:div w:id="1804152703">
      <w:bodyDiv w:val="1"/>
      <w:marLeft w:val="0"/>
      <w:marRight w:val="0"/>
      <w:marTop w:val="0"/>
      <w:marBottom w:val="0"/>
      <w:divBdr>
        <w:top w:val="none" w:sz="0" w:space="0" w:color="auto"/>
        <w:left w:val="none" w:sz="0" w:space="0" w:color="auto"/>
        <w:bottom w:val="none" w:sz="0" w:space="0" w:color="auto"/>
        <w:right w:val="none" w:sz="0" w:space="0" w:color="auto"/>
      </w:divBdr>
    </w:div>
    <w:div w:id="1807121646">
      <w:bodyDiv w:val="1"/>
      <w:marLeft w:val="0"/>
      <w:marRight w:val="0"/>
      <w:marTop w:val="0"/>
      <w:marBottom w:val="0"/>
      <w:divBdr>
        <w:top w:val="none" w:sz="0" w:space="0" w:color="auto"/>
        <w:left w:val="none" w:sz="0" w:space="0" w:color="auto"/>
        <w:bottom w:val="none" w:sz="0" w:space="0" w:color="auto"/>
        <w:right w:val="none" w:sz="0" w:space="0" w:color="auto"/>
      </w:divBdr>
    </w:div>
    <w:div w:id="1808737945">
      <w:bodyDiv w:val="1"/>
      <w:marLeft w:val="0"/>
      <w:marRight w:val="0"/>
      <w:marTop w:val="0"/>
      <w:marBottom w:val="0"/>
      <w:divBdr>
        <w:top w:val="none" w:sz="0" w:space="0" w:color="auto"/>
        <w:left w:val="none" w:sz="0" w:space="0" w:color="auto"/>
        <w:bottom w:val="none" w:sz="0" w:space="0" w:color="auto"/>
        <w:right w:val="none" w:sz="0" w:space="0" w:color="auto"/>
      </w:divBdr>
    </w:div>
    <w:div w:id="1811241621">
      <w:bodyDiv w:val="1"/>
      <w:marLeft w:val="0"/>
      <w:marRight w:val="0"/>
      <w:marTop w:val="0"/>
      <w:marBottom w:val="0"/>
      <w:divBdr>
        <w:top w:val="none" w:sz="0" w:space="0" w:color="auto"/>
        <w:left w:val="none" w:sz="0" w:space="0" w:color="auto"/>
        <w:bottom w:val="none" w:sz="0" w:space="0" w:color="auto"/>
        <w:right w:val="none" w:sz="0" w:space="0" w:color="auto"/>
      </w:divBdr>
    </w:div>
    <w:div w:id="1815028730">
      <w:bodyDiv w:val="1"/>
      <w:marLeft w:val="0"/>
      <w:marRight w:val="0"/>
      <w:marTop w:val="0"/>
      <w:marBottom w:val="0"/>
      <w:divBdr>
        <w:top w:val="none" w:sz="0" w:space="0" w:color="auto"/>
        <w:left w:val="none" w:sz="0" w:space="0" w:color="auto"/>
        <w:bottom w:val="none" w:sz="0" w:space="0" w:color="auto"/>
        <w:right w:val="none" w:sz="0" w:space="0" w:color="auto"/>
      </w:divBdr>
    </w:div>
    <w:div w:id="1820877876">
      <w:bodyDiv w:val="1"/>
      <w:marLeft w:val="0"/>
      <w:marRight w:val="0"/>
      <w:marTop w:val="0"/>
      <w:marBottom w:val="0"/>
      <w:divBdr>
        <w:top w:val="none" w:sz="0" w:space="0" w:color="auto"/>
        <w:left w:val="none" w:sz="0" w:space="0" w:color="auto"/>
        <w:bottom w:val="none" w:sz="0" w:space="0" w:color="auto"/>
        <w:right w:val="none" w:sz="0" w:space="0" w:color="auto"/>
      </w:divBdr>
    </w:div>
    <w:div w:id="1821077758">
      <w:bodyDiv w:val="1"/>
      <w:marLeft w:val="0"/>
      <w:marRight w:val="0"/>
      <w:marTop w:val="0"/>
      <w:marBottom w:val="0"/>
      <w:divBdr>
        <w:top w:val="none" w:sz="0" w:space="0" w:color="auto"/>
        <w:left w:val="none" w:sz="0" w:space="0" w:color="auto"/>
        <w:bottom w:val="none" w:sz="0" w:space="0" w:color="auto"/>
        <w:right w:val="none" w:sz="0" w:space="0" w:color="auto"/>
      </w:divBdr>
    </w:div>
    <w:div w:id="1838493922">
      <w:bodyDiv w:val="1"/>
      <w:marLeft w:val="0"/>
      <w:marRight w:val="0"/>
      <w:marTop w:val="0"/>
      <w:marBottom w:val="0"/>
      <w:divBdr>
        <w:top w:val="none" w:sz="0" w:space="0" w:color="auto"/>
        <w:left w:val="none" w:sz="0" w:space="0" w:color="auto"/>
        <w:bottom w:val="none" w:sz="0" w:space="0" w:color="auto"/>
        <w:right w:val="none" w:sz="0" w:space="0" w:color="auto"/>
      </w:divBdr>
    </w:div>
    <w:div w:id="1839538681">
      <w:bodyDiv w:val="1"/>
      <w:marLeft w:val="0"/>
      <w:marRight w:val="0"/>
      <w:marTop w:val="0"/>
      <w:marBottom w:val="0"/>
      <w:divBdr>
        <w:top w:val="none" w:sz="0" w:space="0" w:color="auto"/>
        <w:left w:val="none" w:sz="0" w:space="0" w:color="auto"/>
        <w:bottom w:val="none" w:sz="0" w:space="0" w:color="auto"/>
        <w:right w:val="none" w:sz="0" w:space="0" w:color="auto"/>
      </w:divBdr>
    </w:div>
    <w:div w:id="1843277732">
      <w:bodyDiv w:val="1"/>
      <w:marLeft w:val="0"/>
      <w:marRight w:val="0"/>
      <w:marTop w:val="0"/>
      <w:marBottom w:val="0"/>
      <w:divBdr>
        <w:top w:val="none" w:sz="0" w:space="0" w:color="auto"/>
        <w:left w:val="none" w:sz="0" w:space="0" w:color="auto"/>
        <w:bottom w:val="none" w:sz="0" w:space="0" w:color="auto"/>
        <w:right w:val="none" w:sz="0" w:space="0" w:color="auto"/>
      </w:divBdr>
    </w:div>
    <w:div w:id="1846627881">
      <w:bodyDiv w:val="1"/>
      <w:marLeft w:val="0"/>
      <w:marRight w:val="0"/>
      <w:marTop w:val="0"/>
      <w:marBottom w:val="0"/>
      <w:divBdr>
        <w:top w:val="none" w:sz="0" w:space="0" w:color="auto"/>
        <w:left w:val="none" w:sz="0" w:space="0" w:color="auto"/>
        <w:bottom w:val="none" w:sz="0" w:space="0" w:color="auto"/>
        <w:right w:val="none" w:sz="0" w:space="0" w:color="auto"/>
      </w:divBdr>
    </w:div>
    <w:div w:id="1848054597">
      <w:bodyDiv w:val="1"/>
      <w:marLeft w:val="0"/>
      <w:marRight w:val="0"/>
      <w:marTop w:val="0"/>
      <w:marBottom w:val="0"/>
      <w:divBdr>
        <w:top w:val="none" w:sz="0" w:space="0" w:color="auto"/>
        <w:left w:val="none" w:sz="0" w:space="0" w:color="auto"/>
        <w:bottom w:val="none" w:sz="0" w:space="0" w:color="auto"/>
        <w:right w:val="none" w:sz="0" w:space="0" w:color="auto"/>
      </w:divBdr>
    </w:div>
    <w:div w:id="1849713694">
      <w:bodyDiv w:val="1"/>
      <w:marLeft w:val="0"/>
      <w:marRight w:val="0"/>
      <w:marTop w:val="0"/>
      <w:marBottom w:val="0"/>
      <w:divBdr>
        <w:top w:val="none" w:sz="0" w:space="0" w:color="auto"/>
        <w:left w:val="none" w:sz="0" w:space="0" w:color="auto"/>
        <w:bottom w:val="none" w:sz="0" w:space="0" w:color="auto"/>
        <w:right w:val="none" w:sz="0" w:space="0" w:color="auto"/>
      </w:divBdr>
    </w:div>
    <w:div w:id="1856075678">
      <w:bodyDiv w:val="1"/>
      <w:marLeft w:val="0"/>
      <w:marRight w:val="0"/>
      <w:marTop w:val="0"/>
      <w:marBottom w:val="0"/>
      <w:divBdr>
        <w:top w:val="none" w:sz="0" w:space="0" w:color="auto"/>
        <w:left w:val="none" w:sz="0" w:space="0" w:color="auto"/>
        <w:bottom w:val="none" w:sz="0" w:space="0" w:color="auto"/>
        <w:right w:val="none" w:sz="0" w:space="0" w:color="auto"/>
      </w:divBdr>
    </w:div>
    <w:div w:id="1872303322">
      <w:bodyDiv w:val="1"/>
      <w:marLeft w:val="0"/>
      <w:marRight w:val="0"/>
      <w:marTop w:val="0"/>
      <w:marBottom w:val="0"/>
      <w:divBdr>
        <w:top w:val="none" w:sz="0" w:space="0" w:color="auto"/>
        <w:left w:val="none" w:sz="0" w:space="0" w:color="auto"/>
        <w:bottom w:val="none" w:sz="0" w:space="0" w:color="auto"/>
        <w:right w:val="none" w:sz="0" w:space="0" w:color="auto"/>
      </w:divBdr>
    </w:div>
    <w:div w:id="1872525919">
      <w:bodyDiv w:val="1"/>
      <w:marLeft w:val="0"/>
      <w:marRight w:val="0"/>
      <w:marTop w:val="0"/>
      <w:marBottom w:val="0"/>
      <w:divBdr>
        <w:top w:val="none" w:sz="0" w:space="0" w:color="auto"/>
        <w:left w:val="none" w:sz="0" w:space="0" w:color="auto"/>
        <w:bottom w:val="none" w:sz="0" w:space="0" w:color="auto"/>
        <w:right w:val="none" w:sz="0" w:space="0" w:color="auto"/>
      </w:divBdr>
    </w:div>
    <w:div w:id="1877353578">
      <w:bodyDiv w:val="1"/>
      <w:marLeft w:val="0"/>
      <w:marRight w:val="0"/>
      <w:marTop w:val="0"/>
      <w:marBottom w:val="0"/>
      <w:divBdr>
        <w:top w:val="none" w:sz="0" w:space="0" w:color="auto"/>
        <w:left w:val="none" w:sz="0" w:space="0" w:color="auto"/>
        <w:bottom w:val="none" w:sz="0" w:space="0" w:color="auto"/>
        <w:right w:val="none" w:sz="0" w:space="0" w:color="auto"/>
      </w:divBdr>
    </w:div>
    <w:div w:id="1877623113">
      <w:bodyDiv w:val="1"/>
      <w:marLeft w:val="0"/>
      <w:marRight w:val="0"/>
      <w:marTop w:val="0"/>
      <w:marBottom w:val="0"/>
      <w:divBdr>
        <w:top w:val="none" w:sz="0" w:space="0" w:color="auto"/>
        <w:left w:val="none" w:sz="0" w:space="0" w:color="auto"/>
        <w:bottom w:val="none" w:sz="0" w:space="0" w:color="auto"/>
        <w:right w:val="none" w:sz="0" w:space="0" w:color="auto"/>
      </w:divBdr>
    </w:div>
    <w:div w:id="1883982351">
      <w:bodyDiv w:val="1"/>
      <w:marLeft w:val="0"/>
      <w:marRight w:val="0"/>
      <w:marTop w:val="0"/>
      <w:marBottom w:val="0"/>
      <w:divBdr>
        <w:top w:val="none" w:sz="0" w:space="0" w:color="auto"/>
        <w:left w:val="none" w:sz="0" w:space="0" w:color="auto"/>
        <w:bottom w:val="none" w:sz="0" w:space="0" w:color="auto"/>
        <w:right w:val="none" w:sz="0" w:space="0" w:color="auto"/>
      </w:divBdr>
    </w:div>
    <w:div w:id="1888174707">
      <w:bodyDiv w:val="1"/>
      <w:marLeft w:val="0"/>
      <w:marRight w:val="0"/>
      <w:marTop w:val="0"/>
      <w:marBottom w:val="0"/>
      <w:divBdr>
        <w:top w:val="none" w:sz="0" w:space="0" w:color="auto"/>
        <w:left w:val="none" w:sz="0" w:space="0" w:color="auto"/>
        <w:bottom w:val="none" w:sz="0" w:space="0" w:color="auto"/>
        <w:right w:val="none" w:sz="0" w:space="0" w:color="auto"/>
      </w:divBdr>
    </w:div>
    <w:div w:id="1899777083">
      <w:bodyDiv w:val="1"/>
      <w:marLeft w:val="0"/>
      <w:marRight w:val="0"/>
      <w:marTop w:val="0"/>
      <w:marBottom w:val="0"/>
      <w:divBdr>
        <w:top w:val="none" w:sz="0" w:space="0" w:color="auto"/>
        <w:left w:val="none" w:sz="0" w:space="0" w:color="auto"/>
        <w:bottom w:val="none" w:sz="0" w:space="0" w:color="auto"/>
        <w:right w:val="none" w:sz="0" w:space="0" w:color="auto"/>
      </w:divBdr>
    </w:div>
    <w:div w:id="1924339105">
      <w:bodyDiv w:val="1"/>
      <w:marLeft w:val="0"/>
      <w:marRight w:val="0"/>
      <w:marTop w:val="0"/>
      <w:marBottom w:val="0"/>
      <w:divBdr>
        <w:top w:val="none" w:sz="0" w:space="0" w:color="auto"/>
        <w:left w:val="none" w:sz="0" w:space="0" w:color="auto"/>
        <w:bottom w:val="none" w:sz="0" w:space="0" w:color="auto"/>
        <w:right w:val="none" w:sz="0" w:space="0" w:color="auto"/>
      </w:divBdr>
    </w:div>
    <w:div w:id="1931621111">
      <w:bodyDiv w:val="1"/>
      <w:marLeft w:val="0"/>
      <w:marRight w:val="0"/>
      <w:marTop w:val="0"/>
      <w:marBottom w:val="0"/>
      <w:divBdr>
        <w:top w:val="none" w:sz="0" w:space="0" w:color="auto"/>
        <w:left w:val="none" w:sz="0" w:space="0" w:color="auto"/>
        <w:bottom w:val="none" w:sz="0" w:space="0" w:color="auto"/>
        <w:right w:val="none" w:sz="0" w:space="0" w:color="auto"/>
      </w:divBdr>
    </w:div>
    <w:div w:id="1952857078">
      <w:bodyDiv w:val="1"/>
      <w:marLeft w:val="0"/>
      <w:marRight w:val="0"/>
      <w:marTop w:val="0"/>
      <w:marBottom w:val="0"/>
      <w:divBdr>
        <w:top w:val="none" w:sz="0" w:space="0" w:color="auto"/>
        <w:left w:val="none" w:sz="0" w:space="0" w:color="auto"/>
        <w:bottom w:val="none" w:sz="0" w:space="0" w:color="auto"/>
        <w:right w:val="none" w:sz="0" w:space="0" w:color="auto"/>
      </w:divBdr>
    </w:div>
    <w:div w:id="1967198256">
      <w:bodyDiv w:val="1"/>
      <w:marLeft w:val="0"/>
      <w:marRight w:val="0"/>
      <w:marTop w:val="0"/>
      <w:marBottom w:val="0"/>
      <w:divBdr>
        <w:top w:val="none" w:sz="0" w:space="0" w:color="auto"/>
        <w:left w:val="none" w:sz="0" w:space="0" w:color="auto"/>
        <w:bottom w:val="none" w:sz="0" w:space="0" w:color="auto"/>
        <w:right w:val="none" w:sz="0" w:space="0" w:color="auto"/>
      </w:divBdr>
    </w:div>
    <w:div w:id="1968121145">
      <w:bodyDiv w:val="1"/>
      <w:marLeft w:val="0"/>
      <w:marRight w:val="0"/>
      <w:marTop w:val="0"/>
      <w:marBottom w:val="0"/>
      <w:divBdr>
        <w:top w:val="none" w:sz="0" w:space="0" w:color="auto"/>
        <w:left w:val="none" w:sz="0" w:space="0" w:color="auto"/>
        <w:bottom w:val="none" w:sz="0" w:space="0" w:color="auto"/>
        <w:right w:val="none" w:sz="0" w:space="0" w:color="auto"/>
      </w:divBdr>
    </w:div>
    <w:div w:id="1986928903">
      <w:bodyDiv w:val="1"/>
      <w:marLeft w:val="0"/>
      <w:marRight w:val="0"/>
      <w:marTop w:val="0"/>
      <w:marBottom w:val="0"/>
      <w:divBdr>
        <w:top w:val="none" w:sz="0" w:space="0" w:color="auto"/>
        <w:left w:val="none" w:sz="0" w:space="0" w:color="auto"/>
        <w:bottom w:val="none" w:sz="0" w:space="0" w:color="auto"/>
        <w:right w:val="none" w:sz="0" w:space="0" w:color="auto"/>
      </w:divBdr>
    </w:div>
    <w:div w:id="1997800428">
      <w:bodyDiv w:val="1"/>
      <w:marLeft w:val="0"/>
      <w:marRight w:val="0"/>
      <w:marTop w:val="0"/>
      <w:marBottom w:val="0"/>
      <w:divBdr>
        <w:top w:val="none" w:sz="0" w:space="0" w:color="auto"/>
        <w:left w:val="none" w:sz="0" w:space="0" w:color="auto"/>
        <w:bottom w:val="none" w:sz="0" w:space="0" w:color="auto"/>
        <w:right w:val="none" w:sz="0" w:space="0" w:color="auto"/>
      </w:divBdr>
    </w:div>
    <w:div w:id="2008552993">
      <w:bodyDiv w:val="1"/>
      <w:marLeft w:val="0"/>
      <w:marRight w:val="0"/>
      <w:marTop w:val="0"/>
      <w:marBottom w:val="0"/>
      <w:divBdr>
        <w:top w:val="none" w:sz="0" w:space="0" w:color="auto"/>
        <w:left w:val="none" w:sz="0" w:space="0" w:color="auto"/>
        <w:bottom w:val="none" w:sz="0" w:space="0" w:color="auto"/>
        <w:right w:val="none" w:sz="0" w:space="0" w:color="auto"/>
      </w:divBdr>
    </w:div>
    <w:div w:id="2013486103">
      <w:bodyDiv w:val="1"/>
      <w:marLeft w:val="0"/>
      <w:marRight w:val="0"/>
      <w:marTop w:val="0"/>
      <w:marBottom w:val="0"/>
      <w:divBdr>
        <w:top w:val="none" w:sz="0" w:space="0" w:color="auto"/>
        <w:left w:val="none" w:sz="0" w:space="0" w:color="auto"/>
        <w:bottom w:val="none" w:sz="0" w:space="0" w:color="auto"/>
        <w:right w:val="none" w:sz="0" w:space="0" w:color="auto"/>
      </w:divBdr>
    </w:div>
    <w:div w:id="2018455037">
      <w:bodyDiv w:val="1"/>
      <w:marLeft w:val="0"/>
      <w:marRight w:val="0"/>
      <w:marTop w:val="0"/>
      <w:marBottom w:val="0"/>
      <w:divBdr>
        <w:top w:val="none" w:sz="0" w:space="0" w:color="auto"/>
        <w:left w:val="none" w:sz="0" w:space="0" w:color="auto"/>
        <w:bottom w:val="none" w:sz="0" w:space="0" w:color="auto"/>
        <w:right w:val="none" w:sz="0" w:space="0" w:color="auto"/>
      </w:divBdr>
    </w:div>
    <w:div w:id="2036341532">
      <w:bodyDiv w:val="1"/>
      <w:marLeft w:val="0"/>
      <w:marRight w:val="0"/>
      <w:marTop w:val="0"/>
      <w:marBottom w:val="0"/>
      <w:divBdr>
        <w:top w:val="none" w:sz="0" w:space="0" w:color="auto"/>
        <w:left w:val="none" w:sz="0" w:space="0" w:color="auto"/>
        <w:bottom w:val="none" w:sz="0" w:space="0" w:color="auto"/>
        <w:right w:val="none" w:sz="0" w:space="0" w:color="auto"/>
      </w:divBdr>
    </w:div>
    <w:div w:id="2040162752">
      <w:bodyDiv w:val="1"/>
      <w:marLeft w:val="0"/>
      <w:marRight w:val="0"/>
      <w:marTop w:val="0"/>
      <w:marBottom w:val="0"/>
      <w:divBdr>
        <w:top w:val="none" w:sz="0" w:space="0" w:color="auto"/>
        <w:left w:val="none" w:sz="0" w:space="0" w:color="auto"/>
        <w:bottom w:val="none" w:sz="0" w:space="0" w:color="auto"/>
        <w:right w:val="none" w:sz="0" w:space="0" w:color="auto"/>
      </w:divBdr>
    </w:div>
    <w:div w:id="2043940589">
      <w:bodyDiv w:val="1"/>
      <w:marLeft w:val="0"/>
      <w:marRight w:val="0"/>
      <w:marTop w:val="0"/>
      <w:marBottom w:val="0"/>
      <w:divBdr>
        <w:top w:val="none" w:sz="0" w:space="0" w:color="auto"/>
        <w:left w:val="none" w:sz="0" w:space="0" w:color="auto"/>
        <w:bottom w:val="none" w:sz="0" w:space="0" w:color="auto"/>
        <w:right w:val="none" w:sz="0" w:space="0" w:color="auto"/>
      </w:divBdr>
    </w:div>
    <w:div w:id="2057271866">
      <w:bodyDiv w:val="1"/>
      <w:marLeft w:val="0"/>
      <w:marRight w:val="0"/>
      <w:marTop w:val="0"/>
      <w:marBottom w:val="0"/>
      <w:divBdr>
        <w:top w:val="none" w:sz="0" w:space="0" w:color="auto"/>
        <w:left w:val="none" w:sz="0" w:space="0" w:color="auto"/>
        <w:bottom w:val="none" w:sz="0" w:space="0" w:color="auto"/>
        <w:right w:val="none" w:sz="0" w:space="0" w:color="auto"/>
      </w:divBdr>
    </w:div>
    <w:div w:id="2066298581">
      <w:bodyDiv w:val="1"/>
      <w:marLeft w:val="0"/>
      <w:marRight w:val="0"/>
      <w:marTop w:val="0"/>
      <w:marBottom w:val="0"/>
      <w:divBdr>
        <w:top w:val="none" w:sz="0" w:space="0" w:color="auto"/>
        <w:left w:val="none" w:sz="0" w:space="0" w:color="auto"/>
        <w:bottom w:val="none" w:sz="0" w:space="0" w:color="auto"/>
        <w:right w:val="none" w:sz="0" w:space="0" w:color="auto"/>
      </w:divBdr>
    </w:div>
    <w:div w:id="2068723663">
      <w:bodyDiv w:val="1"/>
      <w:marLeft w:val="0"/>
      <w:marRight w:val="0"/>
      <w:marTop w:val="0"/>
      <w:marBottom w:val="0"/>
      <w:divBdr>
        <w:top w:val="none" w:sz="0" w:space="0" w:color="auto"/>
        <w:left w:val="none" w:sz="0" w:space="0" w:color="auto"/>
        <w:bottom w:val="none" w:sz="0" w:space="0" w:color="auto"/>
        <w:right w:val="none" w:sz="0" w:space="0" w:color="auto"/>
      </w:divBdr>
    </w:div>
    <w:div w:id="2082868293">
      <w:bodyDiv w:val="1"/>
      <w:marLeft w:val="0"/>
      <w:marRight w:val="0"/>
      <w:marTop w:val="0"/>
      <w:marBottom w:val="0"/>
      <w:divBdr>
        <w:top w:val="none" w:sz="0" w:space="0" w:color="auto"/>
        <w:left w:val="none" w:sz="0" w:space="0" w:color="auto"/>
        <w:bottom w:val="none" w:sz="0" w:space="0" w:color="auto"/>
        <w:right w:val="none" w:sz="0" w:space="0" w:color="auto"/>
      </w:divBdr>
    </w:div>
    <w:div w:id="2088726328">
      <w:bodyDiv w:val="1"/>
      <w:marLeft w:val="0"/>
      <w:marRight w:val="0"/>
      <w:marTop w:val="0"/>
      <w:marBottom w:val="0"/>
      <w:divBdr>
        <w:top w:val="none" w:sz="0" w:space="0" w:color="auto"/>
        <w:left w:val="none" w:sz="0" w:space="0" w:color="auto"/>
        <w:bottom w:val="none" w:sz="0" w:space="0" w:color="auto"/>
        <w:right w:val="none" w:sz="0" w:space="0" w:color="auto"/>
      </w:divBdr>
    </w:div>
    <w:div w:id="2093890570">
      <w:bodyDiv w:val="1"/>
      <w:marLeft w:val="0"/>
      <w:marRight w:val="0"/>
      <w:marTop w:val="0"/>
      <w:marBottom w:val="0"/>
      <w:divBdr>
        <w:top w:val="none" w:sz="0" w:space="0" w:color="auto"/>
        <w:left w:val="none" w:sz="0" w:space="0" w:color="auto"/>
        <w:bottom w:val="none" w:sz="0" w:space="0" w:color="auto"/>
        <w:right w:val="none" w:sz="0" w:space="0" w:color="auto"/>
      </w:divBdr>
    </w:div>
    <w:div w:id="2104493047">
      <w:bodyDiv w:val="1"/>
      <w:marLeft w:val="0"/>
      <w:marRight w:val="0"/>
      <w:marTop w:val="0"/>
      <w:marBottom w:val="0"/>
      <w:divBdr>
        <w:top w:val="none" w:sz="0" w:space="0" w:color="auto"/>
        <w:left w:val="none" w:sz="0" w:space="0" w:color="auto"/>
        <w:bottom w:val="none" w:sz="0" w:space="0" w:color="auto"/>
        <w:right w:val="none" w:sz="0" w:space="0" w:color="auto"/>
      </w:divBdr>
    </w:div>
    <w:div w:id="2127460057">
      <w:bodyDiv w:val="1"/>
      <w:marLeft w:val="0"/>
      <w:marRight w:val="0"/>
      <w:marTop w:val="0"/>
      <w:marBottom w:val="0"/>
      <w:divBdr>
        <w:top w:val="none" w:sz="0" w:space="0" w:color="auto"/>
        <w:left w:val="none" w:sz="0" w:space="0" w:color="auto"/>
        <w:bottom w:val="none" w:sz="0" w:space="0" w:color="auto"/>
        <w:right w:val="none" w:sz="0" w:space="0" w:color="auto"/>
      </w:divBdr>
    </w:div>
    <w:div w:id="2134052088">
      <w:bodyDiv w:val="1"/>
      <w:marLeft w:val="0"/>
      <w:marRight w:val="0"/>
      <w:marTop w:val="0"/>
      <w:marBottom w:val="0"/>
      <w:divBdr>
        <w:top w:val="none" w:sz="0" w:space="0" w:color="auto"/>
        <w:left w:val="none" w:sz="0" w:space="0" w:color="auto"/>
        <w:bottom w:val="none" w:sz="0" w:space="0" w:color="auto"/>
        <w:right w:val="none" w:sz="0" w:space="0" w:color="auto"/>
      </w:divBdr>
    </w:div>
    <w:div w:id="2134321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2" Type="http://schemas.openxmlformats.org/officeDocument/2006/relationships/hyperlink" Target="https://www.auschwitz.org/en/" TargetMode="External"/><Relationship Id="rId1" Type="http://schemas.openxmlformats.org/officeDocument/2006/relationships/hyperlink" Target="https://contestedhistories.org/"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44F3CB-305C-4CF6-89D3-849938C9B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20</Pages>
  <Words>12638</Words>
  <Characters>69511</Characters>
  <Application>Microsoft Office Word</Application>
  <DocSecurity>0</DocSecurity>
  <Lines>579</Lines>
  <Paragraphs>163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CHLAPAK Roman</dc:creator>
  <cp:lastModifiedBy>SIFFERLE Francois</cp:lastModifiedBy>
  <cp:revision>38</cp:revision>
  <cp:lastPrinted>2026-03-25T09:49:00Z</cp:lastPrinted>
  <dcterms:created xsi:type="dcterms:W3CDTF">2026-03-25T09:05:00Z</dcterms:created>
  <dcterms:modified xsi:type="dcterms:W3CDTF">2026-10-12T16:36:00Z</dcterms:modified>
</cp:coreProperties>
</file>