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667577" w14:paraId="78B649DA" w14:textId="77777777" w:rsidTr="00E54322">
        <w:trPr>
          <w:trHeight w:val="737"/>
        </w:trPr>
        <w:tc>
          <w:tcPr>
            <w:tcW w:w="1250" w:type="pct"/>
            <w:shd w:val="clear" w:color="auto" w:fill="auto"/>
            <w:vAlign w:val="center"/>
          </w:tcPr>
          <w:p w14:paraId="69BC2E14" w14:textId="77777777" w:rsidR="002D11B8" w:rsidRPr="00667577" w:rsidRDefault="003D6AC2" w:rsidP="00E54322">
            <w:pPr>
              <w:widowControl w:val="0"/>
              <w:autoSpaceDE w:val="0"/>
              <w:autoSpaceDN w:val="0"/>
              <w:adjustRightInd w:val="0"/>
              <w:rPr>
                <w:rFonts w:ascii="Arial Narrow" w:hAnsi="Arial Narrow" w:cs="Calibri"/>
                <w:szCs w:val="20"/>
              </w:rPr>
            </w:pPr>
            <w:r w:rsidRPr="00667577">
              <w:rPr>
                <w:rFonts w:ascii="Arial Narrow" w:hAnsi="Arial Narrow" w:cs="Calibri"/>
                <w:b/>
                <w:bCs/>
                <w:szCs w:val="20"/>
              </w:rPr>
              <w:t>MINISTERS’ DEPUTIES</w:t>
            </w:r>
          </w:p>
        </w:tc>
        <w:tc>
          <w:tcPr>
            <w:tcW w:w="1250" w:type="pct"/>
            <w:shd w:val="clear" w:color="auto" w:fill="auto"/>
            <w:vAlign w:val="center"/>
          </w:tcPr>
          <w:p w14:paraId="73409EFD" w14:textId="77777777" w:rsidR="002D11B8" w:rsidRPr="00667577" w:rsidRDefault="003D6AC2" w:rsidP="00E54322">
            <w:pPr>
              <w:ind w:left="-108"/>
              <w:jc w:val="center"/>
              <w:rPr>
                <w:rFonts w:ascii="Arial Narrow" w:hAnsi="Arial Narrow" w:cs="Arial"/>
                <w:szCs w:val="20"/>
              </w:rPr>
            </w:pPr>
            <w:r w:rsidRPr="00667577">
              <w:rPr>
                <w:rFonts w:ascii="Arial Narrow" w:hAnsi="Arial Narrow" w:cs="Calibri"/>
                <w:szCs w:val="20"/>
              </w:rPr>
              <w:t>CM Documents</w:t>
            </w:r>
          </w:p>
        </w:tc>
        <w:tc>
          <w:tcPr>
            <w:tcW w:w="1250" w:type="pct"/>
            <w:shd w:val="clear" w:color="auto" w:fill="auto"/>
            <w:vAlign w:val="center"/>
          </w:tcPr>
          <w:p w14:paraId="11203511" w14:textId="1737A631" w:rsidR="002D11B8" w:rsidRPr="00DA1658" w:rsidRDefault="00DA1658" w:rsidP="00FE16E3">
            <w:pPr>
              <w:ind w:left="-40"/>
              <w:jc w:val="center"/>
              <w:rPr>
                <w:rFonts w:ascii="Arial Narrow" w:hAnsi="Arial Narrow" w:cs="Arial"/>
                <w:b/>
                <w:sz w:val="24"/>
                <w:szCs w:val="24"/>
              </w:rPr>
            </w:pPr>
            <w:r w:rsidRPr="003C2A55">
              <w:rPr>
                <w:rFonts w:ascii="Arial Narrow" w:hAnsi="Arial Narrow" w:cs="Calibri"/>
                <w:b/>
                <w:sz w:val="24"/>
                <w:szCs w:val="24"/>
              </w:rPr>
              <w:t>CM(2024)74</w:t>
            </w:r>
            <w:r w:rsidR="0094433D">
              <w:rPr>
                <w:rFonts w:ascii="Arial Narrow" w:hAnsi="Arial Narrow" w:cs="Calibri"/>
                <w:b/>
                <w:sz w:val="24"/>
                <w:szCs w:val="24"/>
              </w:rPr>
              <w:t>-final</w:t>
            </w:r>
          </w:p>
        </w:tc>
        <w:tc>
          <w:tcPr>
            <w:tcW w:w="1250" w:type="pct"/>
            <w:shd w:val="clear" w:color="auto" w:fill="auto"/>
            <w:vAlign w:val="center"/>
          </w:tcPr>
          <w:p w14:paraId="1BA0890C" w14:textId="059C8944" w:rsidR="002D11B8" w:rsidRPr="00667577" w:rsidRDefault="00872FF2" w:rsidP="00FE16E3">
            <w:pPr>
              <w:jc w:val="right"/>
              <w:rPr>
                <w:rFonts w:ascii="Arial Narrow" w:hAnsi="Arial Narrow" w:cs="Arial"/>
                <w:sz w:val="16"/>
                <w:szCs w:val="16"/>
              </w:rPr>
            </w:pPr>
            <w:r>
              <w:rPr>
                <w:rFonts w:ascii="Arial Narrow" w:hAnsi="Arial Narrow" w:cs="Calibri"/>
                <w:sz w:val="16"/>
                <w:szCs w:val="16"/>
              </w:rPr>
              <w:t xml:space="preserve">17 </w:t>
            </w:r>
            <w:r w:rsidR="0028651D">
              <w:rPr>
                <w:rFonts w:ascii="Arial Narrow" w:hAnsi="Arial Narrow" w:cs="Calibri"/>
                <w:sz w:val="16"/>
                <w:szCs w:val="16"/>
              </w:rPr>
              <w:t xml:space="preserve">May </w:t>
            </w:r>
            <w:r w:rsidR="00681C0C" w:rsidRPr="00667577">
              <w:rPr>
                <w:rFonts w:ascii="Arial Narrow" w:hAnsi="Arial Narrow" w:cs="Calibri"/>
                <w:sz w:val="16"/>
                <w:szCs w:val="16"/>
              </w:rPr>
              <w:t>2024</w:t>
            </w:r>
          </w:p>
        </w:tc>
      </w:tr>
    </w:tbl>
    <w:p w14:paraId="043C2EC1" w14:textId="77777777" w:rsidR="00D554E6" w:rsidRPr="00667577" w:rsidRDefault="00D554E6" w:rsidP="000F4CF2">
      <w:pPr>
        <w:framePr w:hSpace="141" w:wrap="around" w:vAnchor="text" w:hAnchor="page" w:x="1630" w:y="231"/>
        <w:rPr>
          <w:rFonts w:cs="Arial"/>
          <w:sz w:val="2"/>
          <w:szCs w:val="2"/>
        </w:rPr>
      </w:pPr>
    </w:p>
    <w:tbl>
      <w:tblPr>
        <w:tblW w:w="5044" w:type="pct"/>
        <w:tblBorders>
          <w:bottom w:val="single" w:sz="4" w:space="0" w:color="auto"/>
        </w:tblBorders>
        <w:tblCellMar>
          <w:left w:w="0" w:type="dxa"/>
          <w:right w:w="0" w:type="dxa"/>
        </w:tblCellMar>
        <w:tblLook w:val="04A0" w:firstRow="1" w:lastRow="0" w:firstColumn="1" w:lastColumn="0" w:noHBand="0" w:noVBand="1"/>
      </w:tblPr>
      <w:tblGrid>
        <w:gridCol w:w="9639"/>
      </w:tblGrid>
      <w:tr w:rsidR="00E24C57" w:rsidRPr="00667577" w14:paraId="414531F2" w14:textId="77777777" w:rsidTr="0069515C">
        <w:tc>
          <w:tcPr>
            <w:tcW w:w="9639" w:type="dxa"/>
            <w:shd w:val="clear" w:color="auto" w:fill="auto"/>
            <w:tcMar>
              <w:top w:w="227" w:type="dxa"/>
              <w:bottom w:w="227" w:type="dxa"/>
            </w:tcMar>
            <w:vAlign w:val="center"/>
          </w:tcPr>
          <w:p w14:paraId="700F32B5" w14:textId="77777777" w:rsidR="0069515C" w:rsidRDefault="0069515C" w:rsidP="0069515C">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Pr>
                <w:rFonts w:ascii="Arial Narrow" w:hAnsi="Arial Narrow" w:cs="Calibri"/>
                <w:b/>
                <w:bCs/>
                <w:sz w:val="32"/>
                <w:szCs w:val="32"/>
              </w:rPr>
              <w:t>33</w:t>
            </w:r>
            <w:r w:rsidRPr="008279BD">
              <w:rPr>
                <w:rFonts w:ascii="Arial Narrow" w:hAnsi="Arial Narrow" w:cs="Calibri"/>
                <w:b/>
                <w:bCs/>
                <w:sz w:val="32"/>
                <w:szCs w:val="32"/>
                <w:vertAlign w:val="superscript"/>
              </w:rPr>
              <w:t>rd</w:t>
            </w:r>
            <w:r w:rsidRPr="003D6AC2">
              <w:rPr>
                <w:rFonts w:ascii="Arial Narrow" w:hAnsi="Arial Narrow" w:cs="Calibri"/>
                <w:b/>
                <w:bCs/>
                <w:sz w:val="32"/>
                <w:szCs w:val="32"/>
              </w:rPr>
              <w:t xml:space="preserve"> </w:t>
            </w:r>
            <w:r>
              <w:rPr>
                <w:rFonts w:ascii="Arial Narrow" w:hAnsi="Arial Narrow" w:cs="Calibri"/>
                <w:b/>
                <w:bCs/>
                <w:sz w:val="32"/>
                <w:szCs w:val="32"/>
              </w:rPr>
              <w:t>Session of the Committee of Ministers</w:t>
            </w:r>
          </w:p>
          <w:p w14:paraId="12192E29" w14:textId="77777777" w:rsidR="0069515C" w:rsidRDefault="0069515C" w:rsidP="0069515C">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(Strasbourg, 16-17 May 2024)</w:t>
            </w:r>
          </w:p>
          <w:p w14:paraId="6B0C9DA7" w14:textId="77777777" w:rsidR="0069515C" w:rsidRPr="00990D7F" w:rsidRDefault="0069515C" w:rsidP="0069515C">
            <w:pPr>
              <w:rPr>
                <w:rFonts w:ascii="Arial Narrow" w:hAnsi="Arial Narrow" w:cs="Calibri"/>
                <w:b/>
                <w:i/>
                <w:szCs w:val="20"/>
              </w:rPr>
            </w:pPr>
            <w:r w:rsidRPr="00A12DEC">
              <w:rPr>
                <w:rFonts w:ascii="Arial Narrow" w:hAnsi="Arial Narrow" w:cs="Calibri"/>
                <w:i/>
                <w:szCs w:val="20"/>
              </w:rPr>
              <w:t xml:space="preserve"> </w:t>
            </w:r>
          </w:p>
          <w:p w14:paraId="0F82A598" w14:textId="471DC68D" w:rsidR="0069515C" w:rsidRPr="0069515C" w:rsidRDefault="0069515C" w:rsidP="0069515C">
            <w:pPr>
              <w:shd w:val="clear" w:color="auto" w:fill="FFFFFF"/>
              <w:rPr>
                <w:rFonts w:ascii="Arial Narrow" w:eastAsia="Times New Roman" w:hAnsi="Arial Narrow" w:cs="Helvetica"/>
                <w:b/>
                <w:bCs/>
                <w:sz w:val="28"/>
                <w:szCs w:val="28"/>
                <w:lang w:val="en-US" w:eastAsia="de-DE"/>
              </w:rPr>
            </w:pPr>
            <w:r w:rsidRPr="0069515C">
              <w:rPr>
                <w:rFonts w:ascii="Arial Narrow" w:eastAsia="Times New Roman" w:hAnsi="Arial Narrow" w:cs="Helvetica"/>
                <w:b/>
                <w:bCs/>
                <w:sz w:val="28"/>
                <w:szCs w:val="28"/>
                <w:lang w:val="en-US" w:eastAsia="de-DE"/>
              </w:rPr>
              <w:t xml:space="preserve">Declaration by the </w:t>
            </w:r>
            <w:r w:rsidR="00781A29">
              <w:rPr>
                <w:rFonts w:ascii="Arial Narrow" w:eastAsia="Times New Roman" w:hAnsi="Arial Narrow" w:cs="Helvetica"/>
                <w:b/>
                <w:bCs/>
                <w:sz w:val="28"/>
                <w:szCs w:val="28"/>
                <w:lang w:val="en-US" w:eastAsia="de-DE"/>
              </w:rPr>
              <w:t xml:space="preserve">Presidency of the </w:t>
            </w:r>
            <w:r w:rsidRPr="0069515C">
              <w:rPr>
                <w:rFonts w:ascii="Arial Narrow" w:eastAsia="Times New Roman" w:hAnsi="Arial Narrow" w:cs="Helvetica"/>
                <w:b/>
                <w:bCs/>
                <w:sz w:val="28"/>
                <w:szCs w:val="28"/>
                <w:lang w:val="en-US" w:eastAsia="de-DE"/>
              </w:rPr>
              <w:t>Committee of Ministers</w:t>
            </w:r>
            <w:r w:rsidRPr="0069515C">
              <w:rPr>
                <w:rStyle w:val="FootnoteReference"/>
                <w:rFonts w:ascii="Arial Narrow" w:eastAsia="Times New Roman" w:hAnsi="Arial Narrow" w:cs="Helvetica"/>
                <w:b/>
                <w:bCs/>
                <w:sz w:val="28"/>
                <w:szCs w:val="28"/>
                <w:lang w:val="en-US" w:eastAsia="de-DE"/>
              </w:rPr>
              <w:footnoteReference w:id="1"/>
            </w:r>
            <w:r w:rsidRPr="0069515C">
              <w:rPr>
                <w:rFonts w:ascii="Arial Narrow" w:eastAsia="Times New Roman" w:hAnsi="Arial Narrow" w:cs="Helvetica"/>
                <w:b/>
                <w:bCs/>
                <w:sz w:val="28"/>
                <w:szCs w:val="28"/>
                <w:lang w:val="en-US" w:eastAsia="de-DE"/>
              </w:rPr>
              <w:t xml:space="preserve"> on the occasion of the </w:t>
            </w:r>
          </w:p>
          <w:p w14:paraId="38E1A13D" w14:textId="21C7F805" w:rsidR="00242ABB" w:rsidRPr="0069515C" w:rsidRDefault="0069515C" w:rsidP="0069515C">
            <w:pPr>
              <w:shd w:val="clear" w:color="auto" w:fill="FFFFFF"/>
              <w:rPr>
                <w:rFonts w:ascii="Arial Narrow" w:hAnsi="Arial Narrow" w:cs="Calibri"/>
                <w:sz w:val="22"/>
              </w:rPr>
            </w:pPr>
            <w:r w:rsidRPr="0069515C">
              <w:rPr>
                <w:rFonts w:ascii="Arial Narrow" w:eastAsia="Times New Roman" w:hAnsi="Arial Narrow" w:cs="Helvetica"/>
                <w:b/>
                <w:bCs/>
                <w:sz w:val="28"/>
                <w:szCs w:val="28"/>
                <w:lang w:val="en-US" w:eastAsia="de-DE"/>
              </w:rPr>
              <w:t>75</w:t>
            </w:r>
            <w:r w:rsidRPr="0069515C">
              <w:rPr>
                <w:rFonts w:ascii="Arial Narrow" w:eastAsia="Times New Roman" w:hAnsi="Arial Narrow" w:cs="Helvetica"/>
                <w:b/>
                <w:bCs/>
                <w:sz w:val="28"/>
                <w:szCs w:val="28"/>
                <w:vertAlign w:val="superscript"/>
                <w:lang w:val="en-US" w:eastAsia="de-DE"/>
              </w:rPr>
              <w:t>th</w:t>
            </w:r>
            <w:r w:rsidRPr="0069515C">
              <w:rPr>
                <w:rFonts w:ascii="Arial Narrow" w:eastAsia="Times New Roman" w:hAnsi="Arial Narrow" w:cs="Helvetica"/>
                <w:b/>
                <w:bCs/>
                <w:sz w:val="28"/>
                <w:szCs w:val="28"/>
                <w:lang w:val="en-US" w:eastAsia="de-DE"/>
              </w:rPr>
              <w:t xml:space="preserve"> anniversary of the Council of Europe</w:t>
            </w:r>
          </w:p>
          <w:p w14:paraId="568B839E" w14:textId="5B497F74" w:rsidR="00E457C3" w:rsidRPr="00667577" w:rsidRDefault="00E457C3" w:rsidP="0069515C">
            <w:pPr>
              <w:rPr>
                <w:rFonts w:ascii="Arial Narrow" w:hAnsi="Arial Narrow" w:cs="Calibri"/>
                <w:b/>
                <w:szCs w:val="20"/>
              </w:rPr>
            </w:pPr>
          </w:p>
        </w:tc>
      </w:tr>
    </w:tbl>
    <w:p w14:paraId="1699D9D2" w14:textId="77777777" w:rsidR="00E54322" w:rsidRPr="00667577" w:rsidRDefault="00E54322" w:rsidP="0037200F">
      <w:pPr>
        <w:rPr>
          <w:rFonts w:eastAsia="Times New Roman"/>
          <w:szCs w:val="24"/>
        </w:rPr>
      </w:pPr>
      <w:r w:rsidRPr="00667577">
        <w:rPr>
          <w:rFonts w:eastAsia="Times New Roman"/>
          <w:szCs w:val="24"/>
        </w:rPr>
        <w:t xml:space="preserve"> </w:t>
      </w:r>
    </w:p>
    <w:p w14:paraId="62C122D2" w14:textId="5A5CA9B9" w:rsidR="006528F4" w:rsidRPr="00667577" w:rsidRDefault="00050FE0" w:rsidP="006528F4">
      <w:pPr>
        <w:rPr>
          <w:rFonts w:cs="Arial"/>
          <w:szCs w:val="20"/>
        </w:rPr>
      </w:pPr>
      <w:bookmarkStart w:id="0" w:name="_Hlk165017498"/>
      <w:r>
        <w:rPr>
          <w:rFonts w:cs="Arial"/>
          <w:szCs w:val="20"/>
        </w:rPr>
        <w:t xml:space="preserve">In 1949, as Europe emerged from </w:t>
      </w:r>
      <w:r w:rsidR="00282B11">
        <w:rPr>
          <w:rFonts w:cs="Arial"/>
          <w:szCs w:val="20"/>
        </w:rPr>
        <w:t xml:space="preserve">the </w:t>
      </w:r>
      <w:r>
        <w:rPr>
          <w:rFonts w:cs="Arial"/>
          <w:szCs w:val="20"/>
        </w:rPr>
        <w:t xml:space="preserve">ashes of World War II, </w:t>
      </w:r>
      <w:r w:rsidR="006528F4" w:rsidRPr="00667577">
        <w:rPr>
          <w:rFonts w:cs="Arial"/>
          <w:szCs w:val="20"/>
        </w:rPr>
        <w:t>visionary leaders signed the Statute of the Council of Europe in London</w:t>
      </w:r>
      <w:r>
        <w:rPr>
          <w:rFonts w:cs="Arial"/>
          <w:szCs w:val="20"/>
        </w:rPr>
        <w:t xml:space="preserve"> to launch </w:t>
      </w:r>
      <w:r w:rsidR="006528F4" w:rsidRPr="00667577">
        <w:rPr>
          <w:rFonts w:cs="Arial"/>
          <w:szCs w:val="20"/>
        </w:rPr>
        <w:t xml:space="preserve">the project of a united Europe guided by democracy, human rights and the rule of law. </w:t>
      </w:r>
    </w:p>
    <w:p w14:paraId="2661C42F" w14:textId="77777777" w:rsidR="006528F4" w:rsidRPr="00667577" w:rsidRDefault="006528F4" w:rsidP="006528F4">
      <w:pPr>
        <w:rPr>
          <w:rFonts w:cs="Arial"/>
          <w:szCs w:val="20"/>
        </w:rPr>
      </w:pPr>
    </w:p>
    <w:p w14:paraId="0FAFF626" w14:textId="4E5B301E" w:rsidR="006528F4" w:rsidRPr="00667577" w:rsidRDefault="00DB3E79" w:rsidP="006528F4">
      <w:pPr>
        <w:rPr>
          <w:rFonts w:cs="Arial"/>
          <w:szCs w:val="20"/>
        </w:rPr>
      </w:pPr>
      <w:r>
        <w:rPr>
          <w:rFonts w:cs="Arial"/>
          <w:szCs w:val="20"/>
        </w:rPr>
        <w:t xml:space="preserve">In the course of </w:t>
      </w:r>
      <w:r w:rsidR="00050FE0">
        <w:rPr>
          <w:rFonts w:cs="Arial"/>
          <w:szCs w:val="20"/>
        </w:rPr>
        <w:t xml:space="preserve">our </w:t>
      </w:r>
      <w:r w:rsidR="00240806">
        <w:rPr>
          <w:rFonts w:cs="Arial"/>
          <w:szCs w:val="20"/>
        </w:rPr>
        <w:t>seventy-five-year</w:t>
      </w:r>
      <w:r w:rsidR="00050FE0">
        <w:rPr>
          <w:rFonts w:cs="Arial"/>
          <w:szCs w:val="20"/>
        </w:rPr>
        <w:t xml:space="preserve"> history, </w:t>
      </w:r>
      <w:r w:rsidR="006528F4" w:rsidRPr="00667577">
        <w:rPr>
          <w:rFonts w:cs="Arial"/>
          <w:szCs w:val="20"/>
        </w:rPr>
        <w:t xml:space="preserve">member States </w:t>
      </w:r>
      <w:r w:rsidR="00050FE0">
        <w:rPr>
          <w:rFonts w:cs="Arial"/>
          <w:szCs w:val="20"/>
        </w:rPr>
        <w:t xml:space="preserve">have </w:t>
      </w:r>
      <w:r w:rsidR="006528F4" w:rsidRPr="00667577">
        <w:rPr>
          <w:rFonts w:cs="Arial"/>
          <w:szCs w:val="20"/>
        </w:rPr>
        <w:t>developed effective co</w:t>
      </w:r>
      <w:r w:rsidR="00DA23B5" w:rsidRPr="00667577">
        <w:rPr>
          <w:rFonts w:cs="Arial"/>
          <w:szCs w:val="20"/>
        </w:rPr>
        <w:t>-</w:t>
      </w:r>
      <w:r w:rsidR="006528F4" w:rsidRPr="00667577">
        <w:rPr>
          <w:rFonts w:cs="Arial"/>
          <w:szCs w:val="20"/>
        </w:rPr>
        <w:t xml:space="preserve">operation mechanisms culminating in the establishment of an </w:t>
      </w:r>
      <w:r w:rsidR="00224DBF">
        <w:rPr>
          <w:rFonts w:cs="Arial"/>
          <w:szCs w:val="20"/>
        </w:rPr>
        <w:t xml:space="preserve">unparalleled </w:t>
      </w:r>
      <w:r w:rsidR="006528F4" w:rsidRPr="00667577">
        <w:rPr>
          <w:rFonts w:cs="Arial"/>
          <w:szCs w:val="20"/>
        </w:rPr>
        <w:t xml:space="preserve">common legal space </w:t>
      </w:r>
      <w:r w:rsidR="00AF1C7F">
        <w:rPr>
          <w:rFonts w:cs="Arial"/>
          <w:szCs w:val="20"/>
        </w:rPr>
        <w:t>based on</w:t>
      </w:r>
      <w:r w:rsidR="006528F4" w:rsidRPr="00667577">
        <w:rPr>
          <w:rFonts w:cs="Arial"/>
          <w:szCs w:val="20"/>
        </w:rPr>
        <w:t xml:space="preserve"> the system of the European Convention on Human Rights. Today, the Council of Europe stands as the </w:t>
      </w:r>
      <w:r w:rsidR="00050FE0">
        <w:rPr>
          <w:rFonts w:cs="Arial"/>
          <w:szCs w:val="20"/>
        </w:rPr>
        <w:t xml:space="preserve">continent’s </w:t>
      </w:r>
      <w:r w:rsidR="006528F4" w:rsidRPr="00667577">
        <w:rPr>
          <w:rFonts w:cs="Arial"/>
          <w:szCs w:val="20"/>
        </w:rPr>
        <w:t xml:space="preserve">preeminent </w:t>
      </w:r>
      <w:r w:rsidR="00050FE0">
        <w:rPr>
          <w:rFonts w:cs="Arial"/>
          <w:szCs w:val="20"/>
        </w:rPr>
        <w:t xml:space="preserve">human rights </w:t>
      </w:r>
      <w:r w:rsidR="006528F4" w:rsidRPr="00667577">
        <w:rPr>
          <w:rFonts w:cs="Arial"/>
          <w:szCs w:val="20"/>
        </w:rPr>
        <w:t xml:space="preserve">organisation, uniting </w:t>
      </w:r>
      <w:r w:rsidR="003414C1">
        <w:rPr>
          <w:rFonts w:cs="Arial"/>
          <w:szCs w:val="20"/>
        </w:rPr>
        <w:t>around</w:t>
      </w:r>
      <w:r w:rsidR="006528F4" w:rsidRPr="00667577">
        <w:rPr>
          <w:rFonts w:cs="Arial"/>
          <w:szCs w:val="20"/>
        </w:rPr>
        <w:t xml:space="preserve"> 700 million people and enabling them to live</w:t>
      </w:r>
      <w:r w:rsidR="00EE2676">
        <w:rPr>
          <w:rFonts w:cs="Arial"/>
          <w:szCs w:val="20"/>
        </w:rPr>
        <w:t xml:space="preserve"> with dignity</w:t>
      </w:r>
      <w:r w:rsidR="006528F4" w:rsidRPr="00667577">
        <w:rPr>
          <w:rFonts w:cs="Arial"/>
          <w:szCs w:val="20"/>
        </w:rPr>
        <w:t xml:space="preserve"> in free and democratic societies whil</w:t>
      </w:r>
      <w:r>
        <w:rPr>
          <w:rFonts w:cs="Arial"/>
          <w:szCs w:val="20"/>
        </w:rPr>
        <w:t>st</w:t>
      </w:r>
      <w:r w:rsidR="006528F4" w:rsidRPr="00667577">
        <w:rPr>
          <w:rFonts w:cs="Arial"/>
          <w:szCs w:val="20"/>
        </w:rPr>
        <w:t xml:space="preserve"> holding their governments accountable for upholding their human rights obligations. </w:t>
      </w:r>
    </w:p>
    <w:p w14:paraId="6CC74C8E" w14:textId="77777777" w:rsidR="00B02341" w:rsidRPr="00667577" w:rsidRDefault="00B02341" w:rsidP="006528F4">
      <w:pPr>
        <w:rPr>
          <w:rFonts w:cs="Arial"/>
          <w:szCs w:val="20"/>
        </w:rPr>
      </w:pPr>
    </w:p>
    <w:p w14:paraId="2A836AB9" w14:textId="0CFA4A87" w:rsidR="00B02341" w:rsidRPr="00667577" w:rsidRDefault="00050FE0" w:rsidP="006528F4">
      <w:pPr>
        <w:rPr>
          <w:rFonts w:cs="Arial"/>
          <w:szCs w:val="20"/>
        </w:rPr>
      </w:pPr>
      <w:r>
        <w:rPr>
          <w:rFonts w:cs="Arial"/>
          <w:szCs w:val="20"/>
        </w:rPr>
        <w:t>In May 2023</w:t>
      </w:r>
      <w:r w:rsidR="00B02341" w:rsidRPr="00667577">
        <w:rPr>
          <w:rFonts w:cs="Arial"/>
          <w:szCs w:val="20"/>
        </w:rPr>
        <w:t xml:space="preserve">, </w:t>
      </w:r>
      <w:r>
        <w:rPr>
          <w:rFonts w:cs="Arial"/>
          <w:szCs w:val="20"/>
        </w:rPr>
        <w:t>our</w:t>
      </w:r>
      <w:r w:rsidRPr="00667577">
        <w:rPr>
          <w:rFonts w:cs="Arial"/>
          <w:szCs w:val="20"/>
        </w:rPr>
        <w:t xml:space="preserve"> </w:t>
      </w:r>
      <w:r w:rsidR="00B02341" w:rsidRPr="00667577">
        <w:rPr>
          <w:rFonts w:cs="Arial"/>
          <w:szCs w:val="20"/>
        </w:rPr>
        <w:t>Heads of State and Government met in Reykjav</w:t>
      </w:r>
      <w:r w:rsidR="00E32E79">
        <w:rPr>
          <w:rFonts w:cs="Arial"/>
          <w:szCs w:val="20"/>
        </w:rPr>
        <w:t>í</w:t>
      </w:r>
      <w:r w:rsidR="00B02341" w:rsidRPr="00667577">
        <w:rPr>
          <w:rFonts w:cs="Arial"/>
          <w:szCs w:val="20"/>
        </w:rPr>
        <w:t>k at the 4</w:t>
      </w:r>
      <w:r w:rsidR="00B02341" w:rsidRPr="00240806">
        <w:rPr>
          <w:rFonts w:cs="Arial"/>
          <w:szCs w:val="20"/>
          <w:vertAlign w:val="superscript"/>
        </w:rPr>
        <w:t>th</w:t>
      </w:r>
      <w:r w:rsidR="00B02341" w:rsidRPr="00667577">
        <w:rPr>
          <w:rFonts w:cs="Arial"/>
          <w:szCs w:val="20"/>
        </w:rPr>
        <w:t xml:space="preserve"> Council of Europe Summit to condemn Russia's war of aggression against Ukraine</w:t>
      </w:r>
      <w:r w:rsidR="00714967">
        <w:rPr>
          <w:rFonts w:cs="Arial"/>
          <w:szCs w:val="20"/>
        </w:rPr>
        <w:t xml:space="preserve"> which constitutes a </w:t>
      </w:r>
      <w:r w:rsidR="00B02341" w:rsidRPr="00667577">
        <w:rPr>
          <w:rFonts w:cs="Arial"/>
          <w:szCs w:val="20"/>
        </w:rPr>
        <w:t xml:space="preserve">flagrant violation of international law and of the fundamental values shared by the member States. </w:t>
      </w:r>
      <w:r>
        <w:rPr>
          <w:rFonts w:cs="Arial"/>
          <w:szCs w:val="20"/>
        </w:rPr>
        <w:t xml:space="preserve">They set out the collective action we </w:t>
      </w:r>
      <w:r w:rsidR="00DB3E79">
        <w:rPr>
          <w:rFonts w:cs="Arial"/>
          <w:szCs w:val="20"/>
        </w:rPr>
        <w:t xml:space="preserve">needed to </w:t>
      </w:r>
      <w:r>
        <w:rPr>
          <w:rFonts w:cs="Arial"/>
          <w:szCs w:val="20"/>
        </w:rPr>
        <w:t>take in response to Russia’s illegal action</w:t>
      </w:r>
      <w:r w:rsidR="00A06B8F" w:rsidRPr="0065452C">
        <w:rPr>
          <w:rFonts w:cs="Arial"/>
          <w:szCs w:val="20"/>
        </w:rPr>
        <w:t xml:space="preserve">. </w:t>
      </w:r>
      <w:r w:rsidR="0065452C" w:rsidRPr="001044CD">
        <w:rPr>
          <w:rFonts w:cs="Arial"/>
          <w:szCs w:val="20"/>
        </w:rPr>
        <w:t>The Heads of State and Government also</w:t>
      </w:r>
      <w:r w:rsidR="00E32E79" w:rsidRPr="001044CD">
        <w:rPr>
          <w:rFonts w:cs="Arial"/>
          <w:szCs w:val="20"/>
        </w:rPr>
        <w:t xml:space="preserve"> </w:t>
      </w:r>
      <w:r w:rsidR="00B02341" w:rsidRPr="001044CD">
        <w:rPr>
          <w:rFonts w:cs="Arial"/>
          <w:szCs w:val="20"/>
        </w:rPr>
        <w:t>strongly reaffirm</w:t>
      </w:r>
      <w:r w:rsidR="0065452C" w:rsidRPr="001044CD">
        <w:rPr>
          <w:rFonts w:cs="Arial"/>
          <w:szCs w:val="20"/>
        </w:rPr>
        <w:t>ed</w:t>
      </w:r>
      <w:r w:rsidR="00B02341" w:rsidRPr="001044CD">
        <w:rPr>
          <w:rFonts w:cs="Arial"/>
          <w:szCs w:val="20"/>
        </w:rPr>
        <w:t xml:space="preserve"> </w:t>
      </w:r>
      <w:r w:rsidR="00DB3E79" w:rsidRPr="001044CD">
        <w:rPr>
          <w:rFonts w:cs="Arial"/>
          <w:szCs w:val="20"/>
        </w:rPr>
        <w:t xml:space="preserve">their </w:t>
      </w:r>
      <w:r w:rsidR="00B02341" w:rsidRPr="001044CD">
        <w:rPr>
          <w:rFonts w:cs="Arial"/>
          <w:szCs w:val="20"/>
        </w:rPr>
        <w:t xml:space="preserve">deep and </w:t>
      </w:r>
      <w:r w:rsidR="00AF1C7F" w:rsidRPr="001044CD">
        <w:rPr>
          <w:rFonts w:cs="Arial"/>
          <w:szCs w:val="20"/>
        </w:rPr>
        <w:t xml:space="preserve">unwavering </w:t>
      </w:r>
      <w:r w:rsidR="00B02341" w:rsidRPr="001044CD">
        <w:rPr>
          <w:rFonts w:cs="Arial"/>
          <w:szCs w:val="20"/>
        </w:rPr>
        <w:t xml:space="preserve">commitment to the Statute of the Council of Europe and the European Convention on Human Rights, </w:t>
      </w:r>
      <w:r w:rsidR="00775B61" w:rsidRPr="001044CD">
        <w:rPr>
          <w:rFonts w:cs="Arial"/>
          <w:szCs w:val="20"/>
        </w:rPr>
        <w:t xml:space="preserve">including the </w:t>
      </w:r>
      <w:r w:rsidR="00775B61" w:rsidRPr="00667577">
        <w:rPr>
          <w:rFonts w:cs="Arial"/>
          <w:szCs w:val="20"/>
        </w:rPr>
        <w:t>unconditional obligation to abide by the final judgments of the European Court</w:t>
      </w:r>
      <w:r w:rsidR="000933F4">
        <w:rPr>
          <w:rFonts w:cs="Arial"/>
          <w:szCs w:val="20"/>
        </w:rPr>
        <w:t xml:space="preserve"> in any case to which </w:t>
      </w:r>
      <w:r w:rsidR="00DB3E79">
        <w:rPr>
          <w:rFonts w:cs="Arial"/>
          <w:szCs w:val="20"/>
        </w:rPr>
        <w:t xml:space="preserve">member States </w:t>
      </w:r>
      <w:r w:rsidR="000933F4">
        <w:rPr>
          <w:rFonts w:cs="Arial"/>
          <w:szCs w:val="20"/>
        </w:rPr>
        <w:t>are parties</w:t>
      </w:r>
      <w:r w:rsidR="00775B61" w:rsidRPr="00667577">
        <w:rPr>
          <w:rFonts w:cs="Arial"/>
          <w:szCs w:val="20"/>
        </w:rPr>
        <w:t>.</w:t>
      </w:r>
      <w:r w:rsidR="00B02341" w:rsidRPr="00667577">
        <w:rPr>
          <w:rFonts w:cs="Arial"/>
          <w:szCs w:val="20"/>
        </w:rPr>
        <w:t xml:space="preserve"> </w:t>
      </w:r>
      <w:r w:rsidR="001F5C5A" w:rsidRPr="00E32E79">
        <w:rPr>
          <w:rFonts w:cs="Arial"/>
          <w:szCs w:val="20"/>
        </w:rPr>
        <w:t>They affirmed the need for a co</w:t>
      </w:r>
      <w:r w:rsidR="00224DBF" w:rsidRPr="00E32E79">
        <w:rPr>
          <w:rFonts w:cs="Arial"/>
          <w:szCs w:val="20"/>
        </w:rPr>
        <w:t>-</w:t>
      </w:r>
      <w:r w:rsidR="001F5C5A" w:rsidRPr="00E32E79">
        <w:rPr>
          <w:rFonts w:cs="Arial"/>
          <w:szCs w:val="20"/>
        </w:rPr>
        <w:t>operative and inclusive approach, based on dialogue, in the process of supervising the execution of judgments</w:t>
      </w:r>
      <w:r w:rsidR="001F5C5A" w:rsidRPr="001F5C5A">
        <w:rPr>
          <w:rFonts w:cs="Arial"/>
          <w:szCs w:val="20"/>
        </w:rPr>
        <w:t>.</w:t>
      </w:r>
      <w:r w:rsidR="00B02341" w:rsidRPr="00667577">
        <w:rPr>
          <w:rFonts w:cs="Arial"/>
          <w:szCs w:val="20"/>
        </w:rPr>
        <w:t xml:space="preserve"> </w:t>
      </w:r>
      <w:r w:rsidR="00A16F09">
        <w:rPr>
          <w:rFonts w:cs="Arial"/>
          <w:szCs w:val="20"/>
        </w:rPr>
        <w:t>T</w:t>
      </w:r>
      <w:r w:rsidR="00775B61" w:rsidRPr="00667577">
        <w:rPr>
          <w:rFonts w:cs="Arial"/>
          <w:szCs w:val="20"/>
        </w:rPr>
        <w:t xml:space="preserve">hey </w:t>
      </w:r>
      <w:r>
        <w:rPr>
          <w:rFonts w:cs="Arial"/>
          <w:szCs w:val="20"/>
        </w:rPr>
        <w:t xml:space="preserve">also </w:t>
      </w:r>
      <w:r w:rsidR="00B02341" w:rsidRPr="00667577">
        <w:rPr>
          <w:rFonts w:cs="Arial"/>
          <w:szCs w:val="20"/>
        </w:rPr>
        <w:t>underlined th</w:t>
      </w:r>
      <w:r>
        <w:rPr>
          <w:rFonts w:cs="Arial"/>
          <w:szCs w:val="20"/>
        </w:rPr>
        <w:t xml:space="preserve">e importance of </w:t>
      </w:r>
      <w:r w:rsidR="00B02341" w:rsidRPr="00667577">
        <w:rPr>
          <w:rFonts w:cs="Arial"/>
          <w:szCs w:val="20"/>
        </w:rPr>
        <w:t xml:space="preserve">countering democratic backsliding and adopted the </w:t>
      </w:r>
      <w:r w:rsidR="008E1695" w:rsidRPr="00667577">
        <w:rPr>
          <w:rFonts w:cs="Arial"/>
          <w:szCs w:val="20"/>
        </w:rPr>
        <w:t>Reykjav</w:t>
      </w:r>
      <w:r w:rsidR="008E1695">
        <w:rPr>
          <w:rFonts w:cs="Arial"/>
          <w:szCs w:val="20"/>
        </w:rPr>
        <w:t>í</w:t>
      </w:r>
      <w:r w:rsidR="008E1695" w:rsidRPr="00667577">
        <w:rPr>
          <w:rFonts w:cs="Arial"/>
          <w:szCs w:val="20"/>
        </w:rPr>
        <w:t>k</w:t>
      </w:r>
      <w:r w:rsidR="00B02341" w:rsidRPr="00667577">
        <w:rPr>
          <w:rFonts w:cs="Arial"/>
          <w:szCs w:val="20"/>
        </w:rPr>
        <w:t xml:space="preserve"> Principles for Democracy to </w:t>
      </w:r>
      <w:r>
        <w:rPr>
          <w:rFonts w:cs="Arial"/>
          <w:szCs w:val="20"/>
        </w:rPr>
        <w:t>promote, protect and strengthen democracy</w:t>
      </w:r>
      <w:r w:rsidR="00A173E1">
        <w:rPr>
          <w:rFonts w:cs="Arial"/>
          <w:szCs w:val="20"/>
        </w:rPr>
        <w:t>, human rights and the rule of law</w:t>
      </w:r>
      <w:r>
        <w:rPr>
          <w:rFonts w:cs="Arial"/>
          <w:szCs w:val="20"/>
        </w:rPr>
        <w:t xml:space="preserve"> throughout our member States</w:t>
      </w:r>
      <w:r w:rsidR="00B02341" w:rsidRPr="00667577">
        <w:rPr>
          <w:rFonts w:cs="Arial"/>
          <w:szCs w:val="20"/>
        </w:rPr>
        <w:t>.</w:t>
      </w:r>
      <w:r w:rsidR="00EE2676" w:rsidRPr="00EE2676">
        <w:t xml:space="preserve"> </w:t>
      </w:r>
      <w:r w:rsidR="00EE2676" w:rsidRPr="00EE2676">
        <w:rPr>
          <w:rFonts w:cs="Arial"/>
          <w:szCs w:val="20"/>
        </w:rPr>
        <w:t>Furthermore</w:t>
      </w:r>
      <w:r w:rsidR="00240806">
        <w:rPr>
          <w:rFonts w:cs="Arial"/>
          <w:szCs w:val="20"/>
        </w:rPr>
        <w:t xml:space="preserve">, </w:t>
      </w:r>
      <w:r w:rsidR="00EE2676" w:rsidRPr="00EE2676">
        <w:rPr>
          <w:rFonts w:cs="Arial"/>
          <w:szCs w:val="20"/>
        </w:rPr>
        <w:t>they committed to strengthening work towards</w:t>
      </w:r>
      <w:r w:rsidR="0080776D">
        <w:rPr>
          <w:rFonts w:cs="Arial"/>
          <w:szCs w:val="20"/>
        </w:rPr>
        <w:t xml:space="preserve"> ensuring</w:t>
      </w:r>
      <w:r w:rsidR="00EE2676" w:rsidRPr="00EE2676">
        <w:rPr>
          <w:rFonts w:cs="Arial"/>
          <w:szCs w:val="20"/>
        </w:rPr>
        <w:t xml:space="preserve"> inclusive societies without marginalisation, exclusion, racism</w:t>
      </w:r>
      <w:r w:rsidR="00DA748A">
        <w:rPr>
          <w:rFonts w:cs="Arial"/>
          <w:szCs w:val="20"/>
        </w:rPr>
        <w:t xml:space="preserve">, </w:t>
      </w:r>
      <w:r w:rsidR="00DA748A" w:rsidRPr="001F5C5A">
        <w:rPr>
          <w:rFonts w:cs="Arial"/>
          <w:szCs w:val="20"/>
        </w:rPr>
        <w:t>discrimination</w:t>
      </w:r>
      <w:r w:rsidR="00EE2676" w:rsidRPr="00EE2676">
        <w:rPr>
          <w:rFonts w:cs="Arial"/>
          <w:szCs w:val="20"/>
        </w:rPr>
        <w:t xml:space="preserve"> </w:t>
      </w:r>
      <w:r w:rsidR="0080776D">
        <w:rPr>
          <w:rFonts w:cs="Arial"/>
          <w:szCs w:val="20"/>
        </w:rPr>
        <w:t>or</w:t>
      </w:r>
      <w:r w:rsidR="00EE2676" w:rsidRPr="00EE2676">
        <w:rPr>
          <w:rFonts w:cs="Arial"/>
          <w:szCs w:val="20"/>
        </w:rPr>
        <w:t xml:space="preserve"> intolerance.</w:t>
      </w:r>
    </w:p>
    <w:p w14:paraId="478CFA0D" w14:textId="77777777" w:rsidR="00B02341" w:rsidRPr="00667577" w:rsidRDefault="00B02341" w:rsidP="006528F4">
      <w:pPr>
        <w:rPr>
          <w:rFonts w:cs="Arial"/>
          <w:szCs w:val="20"/>
        </w:rPr>
      </w:pPr>
    </w:p>
    <w:p w14:paraId="17A0E6FC" w14:textId="2524BD40" w:rsidR="00D31937" w:rsidRDefault="00DB3E79" w:rsidP="003050A6">
      <w:pPr>
        <w:rPr>
          <w:rFonts w:cs="Arial"/>
          <w:szCs w:val="20"/>
        </w:rPr>
      </w:pPr>
      <w:r>
        <w:rPr>
          <w:rFonts w:cs="Arial"/>
          <w:szCs w:val="20"/>
        </w:rPr>
        <w:t>W</w:t>
      </w:r>
      <w:r w:rsidR="00D31937">
        <w:rPr>
          <w:rFonts w:cs="Arial"/>
          <w:szCs w:val="20"/>
        </w:rPr>
        <w:t>e gather today</w:t>
      </w:r>
      <w:r w:rsidR="006528F4" w:rsidRPr="00667577">
        <w:rPr>
          <w:rFonts w:cs="Arial"/>
          <w:szCs w:val="20"/>
        </w:rPr>
        <w:t xml:space="preserve"> in Strasbourg for </w:t>
      </w:r>
      <w:r w:rsidR="00D31937">
        <w:rPr>
          <w:rFonts w:cs="Arial"/>
          <w:szCs w:val="20"/>
        </w:rPr>
        <w:t>our</w:t>
      </w:r>
      <w:r w:rsidR="00D31937" w:rsidRPr="00667577">
        <w:rPr>
          <w:rFonts w:cs="Arial"/>
          <w:szCs w:val="20"/>
        </w:rPr>
        <w:t xml:space="preserve"> </w:t>
      </w:r>
      <w:r w:rsidR="006528F4" w:rsidRPr="00667577">
        <w:rPr>
          <w:rFonts w:cs="Arial"/>
          <w:szCs w:val="20"/>
        </w:rPr>
        <w:t>133</w:t>
      </w:r>
      <w:r w:rsidR="006528F4" w:rsidRPr="00240806">
        <w:rPr>
          <w:rFonts w:cs="Arial"/>
          <w:szCs w:val="20"/>
          <w:vertAlign w:val="superscript"/>
        </w:rPr>
        <w:t>rd</w:t>
      </w:r>
      <w:r w:rsidR="006528F4" w:rsidRPr="00667577">
        <w:rPr>
          <w:rFonts w:cs="Arial"/>
          <w:szCs w:val="20"/>
        </w:rPr>
        <w:t xml:space="preserve"> Session</w:t>
      </w:r>
      <w:r w:rsidR="003B1EA2">
        <w:rPr>
          <w:rFonts w:cs="Arial"/>
          <w:szCs w:val="20"/>
        </w:rPr>
        <w:t xml:space="preserve"> </w:t>
      </w:r>
      <w:r>
        <w:rPr>
          <w:rFonts w:cs="Arial"/>
          <w:szCs w:val="20"/>
        </w:rPr>
        <w:t xml:space="preserve">to </w:t>
      </w:r>
      <w:r w:rsidR="00D31937">
        <w:rPr>
          <w:rFonts w:cs="Arial"/>
          <w:szCs w:val="20"/>
        </w:rPr>
        <w:t xml:space="preserve">focus on </w:t>
      </w:r>
      <w:r w:rsidR="00714967">
        <w:rPr>
          <w:rFonts w:cs="Arial"/>
          <w:szCs w:val="20"/>
        </w:rPr>
        <w:t>the way</w:t>
      </w:r>
      <w:r w:rsidR="00D31937">
        <w:rPr>
          <w:rFonts w:cs="Arial"/>
          <w:szCs w:val="20"/>
        </w:rPr>
        <w:t xml:space="preserve"> forward </w:t>
      </w:r>
      <w:r w:rsidR="00714967">
        <w:rPr>
          <w:rFonts w:cs="Arial"/>
          <w:szCs w:val="20"/>
        </w:rPr>
        <w:t xml:space="preserve">to implement </w:t>
      </w:r>
      <w:r w:rsidR="00D31937">
        <w:rPr>
          <w:rFonts w:cs="Arial"/>
          <w:szCs w:val="20"/>
        </w:rPr>
        <w:t xml:space="preserve">the commitments made in </w:t>
      </w:r>
      <w:r w:rsidR="00E32E79" w:rsidRPr="00667577">
        <w:rPr>
          <w:rFonts w:cs="Arial"/>
          <w:szCs w:val="20"/>
        </w:rPr>
        <w:t>Reykjav</w:t>
      </w:r>
      <w:r w:rsidR="00E32E79">
        <w:rPr>
          <w:rFonts w:cs="Arial"/>
          <w:szCs w:val="20"/>
        </w:rPr>
        <w:t>í</w:t>
      </w:r>
      <w:r w:rsidR="00E32E79" w:rsidRPr="00667577">
        <w:rPr>
          <w:rFonts w:cs="Arial"/>
          <w:szCs w:val="20"/>
        </w:rPr>
        <w:t>k</w:t>
      </w:r>
      <w:r w:rsidR="00D31937">
        <w:rPr>
          <w:rFonts w:cs="Arial"/>
          <w:szCs w:val="20"/>
        </w:rPr>
        <w:t xml:space="preserve"> and </w:t>
      </w:r>
      <w:r>
        <w:rPr>
          <w:rFonts w:cs="Arial"/>
          <w:szCs w:val="20"/>
        </w:rPr>
        <w:t xml:space="preserve">to </w:t>
      </w:r>
      <w:r w:rsidR="00D31937">
        <w:rPr>
          <w:rFonts w:cs="Arial"/>
          <w:szCs w:val="20"/>
        </w:rPr>
        <w:t>provid</w:t>
      </w:r>
      <w:r>
        <w:rPr>
          <w:rFonts w:cs="Arial"/>
          <w:szCs w:val="20"/>
        </w:rPr>
        <w:t>e</w:t>
      </w:r>
      <w:r w:rsidR="00D31937">
        <w:rPr>
          <w:rFonts w:cs="Arial"/>
          <w:szCs w:val="20"/>
        </w:rPr>
        <w:t xml:space="preserve"> additional guidance to our Deputies and the Organisation as required. For that purpose</w:t>
      </w:r>
      <w:r w:rsidR="006528F4" w:rsidRPr="00667577">
        <w:rPr>
          <w:rFonts w:cs="Arial"/>
          <w:szCs w:val="20"/>
        </w:rPr>
        <w:t xml:space="preserve">, we have adopted a series of decisions (see </w:t>
      </w:r>
      <w:r w:rsidR="006528F4" w:rsidRPr="00667577">
        <w:rPr>
          <w:rFonts w:cs="Arial"/>
          <w:i/>
          <w:iCs/>
          <w:szCs w:val="20"/>
        </w:rPr>
        <w:t>link to decisions</w:t>
      </w:r>
      <w:r w:rsidR="006528F4" w:rsidRPr="00667577">
        <w:rPr>
          <w:rFonts w:cs="Arial"/>
          <w:szCs w:val="20"/>
        </w:rPr>
        <w:t xml:space="preserve">). </w:t>
      </w:r>
    </w:p>
    <w:p w14:paraId="0811300B" w14:textId="77777777" w:rsidR="00D31937" w:rsidRDefault="00D31937" w:rsidP="003050A6">
      <w:pPr>
        <w:rPr>
          <w:rFonts w:cs="Arial"/>
          <w:szCs w:val="20"/>
        </w:rPr>
      </w:pPr>
    </w:p>
    <w:p w14:paraId="40FA991B" w14:textId="513421AF" w:rsidR="00806D01" w:rsidRDefault="00E10501" w:rsidP="003050A6">
      <w:pPr>
        <w:rPr>
          <w:rFonts w:cs="Arial"/>
          <w:szCs w:val="20"/>
        </w:rPr>
      </w:pPr>
      <w:r>
        <w:rPr>
          <w:rFonts w:cs="Arial"/>
          <w:szCs w:val="20"/>
        </w:rPr>
        <w:t>I</w:t>
      </w:r>
      <w:r w:rsidRPr="00E10501">
        <w:rPr>
          <w:rFonts w:cs="Arial"/>
          <w:szCs w:val="20"/>
        </w:rPr>
        <w:t xml:space="preserve">n particular, we would like to </w:t>
      </w:r>
      <w:r w:rsidR="00DB3E79">
        <w:rPr>
          <w:rFonts w:cs="Arial"/>
          <w:szCs w:val="20"/>
        </w:rPr>
        <w:t xml:space="preserve">highlight </w:t>
      </w:r>
      <w:r w:rsidRPr="00E10501">
        <w:rPr>
          <w:rFonts w:cs="Arial"/>
          <w:szCs w:val="20"/>
        </w:rPr>
        <w:t>the decisions we have taken</w:t>
      </w:r>
      <w:r w:rsidR="006528F4" w:rsidRPr="00667577">
        <w:rPr>
          <w:rFonts w:cs="Arial"/>
          <w:szCs w:val="20"/>
        </w:rPr>
        <w:t xml:space="preserve"> in relation to the Register of Damage Caused by the Aggression of the Russian Federation against Ukraine</w:t>
      </w:r>
      <w:r w:rsidR="00701F74">
        <w:rPr>
          <w:rFonts w:cs="Arial"/>
          <w:szCs w:val="20"/>
        </w:rPr>
        <w:t xml:space="preserve">, </w:t>
      </w:r>
      <w:r w:rsidR="00EB6123" w:rsidRPr="00EB6123">
        <w:rPr>
          <w:rFonts w:cs="Arial"/>
          <w:szCs w:val="20"/>
        </w:rPr>
        <w:t>which</w:t>
      </w:r>
      <w:r w:rsidR="00EB6123">
        <w:rPr>
          <w:rFonts w:cs="Arial"/>
          <w:szCs w:val="20"/>
        </w:rPr>
        <w:t xml:space="preserve"> is intended to constitute the</w:t>
      </w:r>
      <w:r w:rsidR="00701F74">
        <w:rPr>
          <w:rFonts w:cs="Arial"/>
          <w:szCs w:val="20"/>
        </w:rPr>
        <w:t xml:space="preserve"> first</w:t>
      </w:r>
      <w:r w:rsidR="005B6039">
        <w:rPr>
          <w:rFonts w:cs="Arial"/>
          <w:szCs w:val="20"/>
        </w:rPr>
        <w:t xml:space="preserve"> </w:t>
      </w:r>
      <w:r w:rsidR="005B6039" w:rsidRPr="00156E8C">
        <w:rPr>
          <w:rFonts w:cs="Arial"/>
          <w:szCs w:val="20"/>
        </w:rPr>
        <w:t>component</w:t>
      </w:r>
      <w:r w:rsidR="00EB6123" w:rsidRPr="00156E8C">
        <w:rPr>
          <w:rFonts w:cs="Arial"/>
          <w:szCs w:val="20"/>
        </w:rPr>
        <w:t xml:space="preserve"> of</w:t>
      </w:r>
      <w:r w:rsidR="00156E8C">
        <w:rPr>
          <w:rFonts w:cs="Arial"/>
          <w:szCs w:val="20"/>
        </w:rPr>
        <w:t xml:space="preserve"> </w:t>
      </w:r>
      <w:r w:rsidR="00701F74">
        <w:rPr>
          <w:rFonts w:cs="Arial"/>
          <w:szCs w:val="20"/>
        </w:rPr>
        <w:t>a</w:t>
      </w:r>
      <w:r w:rsidR="004D2A75">
        <w:rPr>
          <w:rFonts w:cs="Arial"/>
          <w:szCs w:val="20"/>
        </w:rPr>
        <w:t xml:space="preserve"> comprehensive</w:t>
      </w:r>
      <w:r w:rsidR="00701F74">
        <w:rPr>
          <w:rFonts w:cs="Arial"/>
          <w:szCs w:val="20"/>
        </w:rPr>
        <w:t xml:space="preserve"> international compensation mechanism</w:t>
      </w:r>
      <w:r w:rsidR="00050FE0">
        <w:rPr>
          <w:rFonts w:cs="Arial"/>
          <w:szCs w:val="20"/>
        </w:rPr>
        <w:t>. The Register</w:t>
      </w:r>
      <w:r w:rsidR="005B6039">
        <w:rPr>
          <w:rFonts w:cs="Arial"/>
          <w:szCs w:val="20"/>
        </w:rPr>
        <w:t xml:space="preserve">, </w:t>
      </w:r>
      <w:r w:rsidR="000706DE" w:rsidRPr="00156E8C">
        <w:rPr>
          <w:rFonts w:cs="Arial"/>
          <w:szCs w:val="20"/>
        </w:rPr>
        <w:t xml:space="preserve">which is </w:t>
      </w:r>
      <w:r w:rsidR="005B6039" w:rsidRPr="00156E8C">
        <w:rPr>
          <w:rFonts w:cs="Arial"/>
          <w:szCs w:val="20"/>
        </w:rPr>
        <w:t>open for all States and international organisations</w:t>
      </w:r>
      <w:r w:rsidR="005102D4" w:rsidRPr="00156E8C">
        <w:rPr>
          <w:rFonts w:cs="Arial"/>
          <w:szCs w:val="20"/>
        </w:rPr>
        <w:t xml:space="preserve"> to join</w:t>
      </w:r>
      <w:r w:rsidR="005B6039" w:rsidRPr="00156E8C">
        <w:rPr>
          <w:rFonts w:cs="Arial"/>
          <w:szCs w:val="20"/>
        </w:rPr>
        <w:t xml:space="preserve">, </w:t>
      </w:r>
      <w:r w:rsidR="00050FE0">
        <w:rPr>
          <w:rFonts w:cs="Arial"/>
          <w:szCs w:val="20"/>
        </w:rPr>
        <w:t xml:space="preserve">is already operating </w:t>
      </w:r>
      <w:r w:rsidR="006528F4" w:rsidRPr="00667577">
        <w:rPr>
          <w:rFonts w:cs="Arial"/>
          <w:szCs w:val="20"/>
        </w:rPr>
        <w:t>successfully</w:t>
      </w:r>
      <w:r w:rsidR="00050FE0">
        <w:rPr>
          <w:rFonts w:cs="Arial"/>
          <w:szCs w:val="20"/>
        </w:rPr>
        <w:t xml:space="preserve"> and, on 2</w:t>
      </w:r>
      <w:r w:rsidR="00050FE0" w:rsidRPr="008E1695">
        <w:rPr>
          <w:rFonts w:cs="Arial"/>
          <w:szCs w:val="20"/>
          <w:vertAlign w:val="superscript"/>
        </w:rPr>
        <w:t>nd</w:t>
      </w:r>
      <w:r w:rsidR="008E1695">
        <w:rPr>
          <w:rFonts w:cs="Arial"/>
          <w:szCs w:val="20"/>
        </w:rPr>
        <w:t> </w:t>
      </w:r>
      <w:r w:rsidR="00050FE0">
        <w:rPr>
          <w:rFonts w:cs="Arial"/>
          <w:szCs w:val="20"/>
        </w:rPr>
        <w:t>April</w:t>
      </w:r>
      <w:r w:rsidR="0080776D">
        <w:rPr>
          <w:rFonts w:cs="Arial"/>
          <w:szCs w:val="20"/>
        </w:rPr>
        <w:t xml:space="preserve"> 2024</w:t>
      </w:r>
      <w:r w:rsidR="00050FE0">
        <w:rPr>
          <w:rFonts w:cs="Arial"/>
          <w:szCs w:val="20"/>
        </w:rPr>
        <w:t xml:space="preserve">, launched </w:t>
      </w:r>
      <w:r w:rsidR="0080776D">
        <w:rPr>
          <w:rFonts w:cs="Arial"/>
          <w:szCs w:val="20"/>
        </w:rPr>
        <w:t xml:space="preserve">a platform for </w:t>
      </w:r>
      <w:r w:rsidR="00C12A80">
        <w:rPr>
          <w:rFonts w:cs="Arial"/>
          <w:szCs w:val="20"/>
        </w:rPr>
        <w:t xml:space="preserve">the submission of claims. Further decisions </w:t>
      </w:r>
      <w:r w:rsidR="00E879D1">
        <w:rPr>
          <w:rFonts w:cs="Arial"/>
          <w:szCs w:val="20"/>
        </w:rPr>
        <w:t xml:space="preserve">in support of Ukraine </w:t>
      </w:r>
      <w:r w:rsidR="00C12A80">
        <w:rPr>
          <w:rFonts w:cs="Arial"/>
          <w:szCs w:val="20"/>
        </w:rPr>
        <w:t>include</w:t>
      </w:r>
      <w:r w:rsidR="00240806">
        <w:rPr>
          <w:rFonts w:cs="Arial"/>
          <w:szCs w:val="20"/>
        </w:rPr>
        <w:t xml:space="preserve"> </w:t>
      </w:r>
      <w:r w:rsidR="006528F4" w:rsidRPr="00667577">
        <w:rPr>
          <w:rFonts w:cs="Arial"/>
          <w:szCs w:val="20"/>
        </w:rPr>
        <w:t xml:space="preserve">progress </w:t>
      </w:r>
      <w:r w:rsidR="006528F4" w:rsidRPr="00A201EF">
        <w:rPr>
          <w:rFonts w:cs="Arial"/>
          <w:szCs w:val="20"/>
        </w:rPr>
        <w:t>towards</w:t>
      </w:r>
      <w:r w:rsidR="006528F4" w:rsidRPr="0065452C">
        <w:rPr>
          <w:rFonts w:cs="Arial"/>
          <w:szCs w:val="20"/>
        </w:rPr>
        <w:t xml:space="preserve"> </w:t>
      </w:r>
      <w:r w:rsidR="006528F4" w:rsidRPr="00667577">
        <w:rPr>
          <w:rFonts w:cs="Arial"/>
          <w:szCs w:val="20"/>
        </w:rPr>
        <w:t xml:space="preserve">the </w:t>
      </w:r>
      <w:r w:rsidR="00EB6123" w:rsidRPr="00156E8C">
        <w:rPr>
          <w:rFonts w:cs="Arial"/>
          <w:szCs w:val="20"/>
        </w:rPr>
        <w:t>possible</w:t>
      </w:r>
      <w:r w:rsidR="00EB6123">
        <w:rPr>
          <w:rFonts w:cs="Arial"/>
          <w:szCs w:val="20"/>
        </w:rPr>
        <w:t xml:space="preserve"> </w:t>
      </w:r>
      <w:r w:rsidR="006528F4" w:rsidRPr="00667577">
        <w:rPr>
          <w:rFonts w:cs="Arial"/>
          <w:szCs w:val="20"/>
        </w:rPr>
        <w:t xml:space="preserve">establishment of a </w:t>
      </w:r>
      <w:r w:rsidR="002843C4">
        <w:rPr>
          <w:rFonts w:cs="Arial"/>
          <w:szCs w:val="20"/>
        </w:rPr>
        <w:t>S</w:t>
      </w:r>
      <w:r w:rsidR="006528F4" w:rsidRPr="00667577">
        <w:rPr>
          <w:rFonts w:cs="Arial"/>
          <w:szCs w:val="20"/>
        </w:rPr>
        <w:t xml:space="preserve">pecial </w:t>
      </w:r>
      <w:r w:rsidR="002843C4">
        <w:rPr>
          <w:rFonts w:cs="Arial"/>
          <w:szCs w:val="20"/>
        </w:rPr>
        <w:t>T</w:t>
      </w:r>
      <w:r w:rsidR="006528F4" w:rsidRPr="00667577">
        <w:rPr>
          <w:rFonts w:cs="Arial"/>
          <w:szCs w:val="20"/>
        </w:rPr>
        <w:t>ribunal for the crime of aggression</w:t>
      </w:r>
      <w:r w:rsidR="0080776D">
        <w:rPr>
          <w:rFonts w:cs="Arial"/>
          <w:szCs w:val="20"/>
        </w:rPr>
        <w:t xml:space="preserve"> and relate notably to </w:t>
      </w:r>
      <w:r w:rsidR="006528F4" w:rsidRPr="00667577">
        <w:rPr>
          <w:rFonts w:cs="Arial"/>
          <w:szCs w:val="20"/>
        </w:rPr>
        <w:t>the Consultation Group on the Children of Ukraine</w:t>
      </w:r>
      <w:r w:rsidR="00490C8E" w:rsidRPr="00667577">
        <w:rPr>
          <w:rFonts w:cs="Arial"/>
          <w:szCs w:val="20"/>
        </w:rPr>
        <w:t xml:space="preserve">, as well as </w:t>
      </w:r>
      <w:r w:rsidR="006528F4" w:rsidRPr="00667577">
        <w:rPr>
          <w:rFonts w:cs="Arial"/>
          <w:szCs w:val="20"/>
        </w:rPr>
        <w:t xml:space="preserve">the International Coalition for the Return of Ukrainian Children. </w:t>
      </w:r>
      <w:r w:rsidR="00806D01" w:rsidRPr="00156E8C">
        <w:rPr>
          <w:rFonts w:cs="Arial"/>
          <w:szCs w:val="20"/>
        </w:rPr>
        <w:t xml:space="preserve">Until there is </w:t>
      </w:r>
      <w:r w:rsidR="00983467">
        <w:rPr>
          <w:rFonts w:cs="Arial"/>
          <w:szCs w:val="20"/>
        </w:rPr>
        <w:t xml:space="preserve">a </w:t>
      </w:r>
      <w:r w:rsidR="00806D01" w:rsidRPr="00156E8C">
        <w:rPr>
          <w:rFonts w:cs="Arial"/>
          <w:szCs w:val="20"/>
        </w:rPr>
        <w:t xml:space="preserve">just and lasting </w:t>
      </w:r>
      <w:r w:rsidR="00806D01" w:rsidRPr="00224DBF">
        <w:rPr>
          <w:rFonts w:cs="Arial"/>
          <w:szCs w:val="20"/>
        </w:rPr>
        <w:t>peace</w:t>
      </w:r>
      <w:r w:rsidR="00CA2915" w:rsidRPr="00224DBF">
        <w:rPr>
          <w:rFonts w:cs="Arial"/>
          <w:szCs w:val="20"/>
        </w:rPr>
        <w:t xml:space="preserve"> </w:t>
      </w:r>
      <w:r w:rsidR="00806D01" w:rsidRPr="00156E8C">
        <w:rPr>
          <w:rFonts w:cs="Arial"/>
          <w:szCs w:val="20"/>
        </w:rPr>
        <w:t>in line with the principles of the Charter of the United Nations and respect for Ukraine’s sovereignty and territorial integrity</w:t>
      </w:r>
      <w:r w:rsidR="00806D01" w:rsidRPr="00E32E79">
        <w:rPr>
          <w:rFonts w:cs="Arial"/>
          <w:szCs w:val="20"/>
        </w:rPr>
        <w:t xml:space="preserve">, </w:t>
      </w:r>
      <w:r w:rsidR="00156E8C" w:rsidRPr="00E32E79">
        <w:rPr>
          <w:rFonts w:cs="Arial"/>
          <w:szCs w:val="20"/>
        </w:rPr>
        <w:t>which constitute the foundation of President Zelenskyy</w:t>
      </w:r>
      <w:r w:rsidR="00AE15CC" w:rsidRPr="00E32E79">
        <w:rPr>
          <w:rFonts w:cs="Arial"/>
          <w:szCs w:val="20"/>
        </w:rPr>
        <w:t>’</w:t>
      </w:r>
      <w:r w:rsidR="00156E8C" w:rsidRPr="00E32E79">
        <w:rPr>
          <w:rFonts w:cs="Arial"/>
          <w:szCs w:val="20"/>
        </w:rPr>
        <w:t xml:space="preserve">s Peace Formula, </w:t>
      </w:r>
      <w:r w:rsidR="00806D01" w:rsidRPr="00156E8C">
        <w:rPr>
          <w:rFonts w:cs="Arial"/>
          <w:szCs w:val="20"/>
        </w:rPr>
        <w:t>addressing the Russian Federation's aggression against Ukraine will remain our strategic priority. We are determined to continue supporting Ukraine and its people.</w:t>
      </w:r>
    </w:p>
    <w:p w14:paraId="07721055" w14:textId="77777777" w:rsidR="00247791" w:rsidRDefault="00247791">
      <w:pPr>
        <w:rPr>
          <w:rFonts w:cs="Arial"/>
          <w:szCs w:val="20"/>
        </w:rPr>
      </w:pPr>
      <w:r>
        <w:rPr>
          <w:rFonts w:cs="Arial"/>
          <w:szCs w:val="20"/>
        </w:rPr>
        <w:br w:type="page"/>
      </w:r>
    </w:p>
    <w:p w14:paraId="30FCE03C" w14:textId="3BECD347" w:rsidR="003050A6" w:rsidRPr="003050A6" w:rsidRDefault="006528F4" w:rsidP="003050A6">
      <w:pPr>
        <w:rPr>
          <w:rFonts w:cs="Arial"/>
          <w:szCs w:val="20"/>
        </w:rPr>
      </w:pPr>
      <w:r w:rsidRPr="00667577">
        <w:rPr>
          <w:rFonts w:cs="Arial"/>
          <w:szCs w:val="20"/>
        </w:rPr>
        <w:lastRenderedPageBreak/>
        <w:t xml:space="preserve">Our unwavering commitment to the independence, </w:t>
      </w:r>
      <w:r w:rsidR="003B1EA2" w:rsidRPr="00667577">
        <w:rPr>
          <w:rFonts w:cs="Arial"/>
          <w:szCs w:val="20"/>
        </w:rPr>
        <w:t>sovereignty</w:t>
      </w:r>
      <w:r w:rsidRPr="00667577">
        <w:rPr>
          <w:rFonts w:cs="Arial"/>
          <w:szCs w:val="20"/>
        </w:rPr>
        <w:t xml:space="preserve"> and territorial integrity of Ukraine</w:t>
      </w:r>
      <w:r w:rsidR="00806D01">
        <w:rPr>
          <w:rFonts w:cs="Arial"/>
          <w:szCs w:val="20"/>
        </w:rPr>
        <w:t xml:space="preserve">, </w:t>
      </w:r>
      <w:r w:rsidR="00806D01" w:rsidRPr="007D1713">
        <w:rPr>
          <w:rFonts w:cs="Arial"/>
          <w:szCs w:val="20"/>
        </w:rPr>
        <w:t>as well as of Georgia and the Republic of Moldova</w:t>
      </w:r>
      <w:r w:rsidR="00806D01">
        <w:rPr>
          <w:rFonts w:cs="Arial"/>
          <w:szCs w:val="20"/>
        </w:rPr>
        <w:t>,</w:t>
      </w:r>
      <w:r w:rsidRPr="00667577">
        <w:rPr>
          <w:rFonts w:cs="Arial"/>
          <w:szCs w:val="20"/>
        </w:rPr>
        <w:t xml:space="preserve"> within </w:t>
      </w:r>
      <w:r w:rsidR="00806D01" w:rsidRPr="007D1713">
        <w:rPr>
          <w:rFonts w:cs="Arial"/>
          <w:szCs w:val="20"/>
        </w:rPr>
        <w:t>their</w:t>
      </w:r>
      <w:r w:rsidRPr="00667577">
        <w:rPr>
          <w:rFonts w:cs="Arial"/>
          <w:szCs w:val="20"/>
        </w:rPr>
        <w:t xml:space="preserve"> internationally recognised borders</w:t>
      </w:r>
      <w:r w:rsidR="00E10501">
        <w:rPr>
          <w:rFonts w:cs="Arial"/>
          <w:szCs w:val="20"/>
        </w:rPr>
        <w:t xml:space="preserve"> </w:t>
      </w:r>
      <w:r w:rsidRPr="00667577">
        <w:rPr>
          <w:rFonts w:cs="Arial"/>
          <w:szCs w:val="20"/>
        </w:rPr>
        <w:t xml:space="preserve">remains resolute. </w:t>
      </w:r>
      <w:r w:rsidR="00ED00A4">
        <w:rPr>
          <w:rFonts w:cs="Arial"/>
          <w:szCs w:val="20"/>
        </w:rPr>
        <w:t xml:space="preserve">We call on Russia to immediately, </w:t>
      </w:r>
      <w:r w:rsidR="003B1EA2">
        <w:rPr>
          <w:rFonts w:cs="Arial"/>
          <w:szCs w:val="20"/>
        </w:rPr>
        <w:t>completely,</w:t>
      </w:r>
      <w:r w:rsidR="00ED00A4">
        <w:rPr>
          <w:rFonts w:cs="Arial"/>
          <w:szCs w:val="20"/>
        </w:rPr>
        <w:t xml:space="preserve"> and unconditionally withdraw its forces and military equipment from the entire territory of Ukraine</w:t>
      </w:r>
      <w:r w:rsidR="00806D01">
        <w:rPr>
          <w:rFonts w:cs="Arial"/>
          <w:szCs w:val="20"/>
        </w:rPr>
        <w:t xml:space="preserve">, </w:t>
      </w:r>
      <w:r w:rsidR="00806D01" w:rsidRPr="007D1713">
        <w:rPr>
          <w:rFonts w:cs="Arial"/>
          <w:szCs w:val="20"/>
        </w:rPr>
        <w:t>Georgia and the Republic of Moldova</w:t>
      </w:r>
      <w:r w:rsidR="00ED00A4">
        <w:rPr>
          <w:rFonts w:cs="Arial"/>
          <w:szCs w:val="20"/>
        </w:rPr>
        <w:t xml:space="preserve">. </w:t>
      </w:r>
    </w:p>
    <w:p w14:paraId="47DB5078" w14:textId="70333888" w:rsidR="006528F4" w:rsidRDefault="006528F4" w:rsidP="006528F4">
      <w:pPr>
        <w:rPr>
          <w:rFonts w:cs="Arial"/>
          <w:szCs w:val="20"/>
        </w:rPr>
      </w:pPr>
    </w:p>
    <w:p w14:paraId="79B4CDEF" w14:textId="3D7CA4A4" w:rsidR="00DB3E79" w:rsidRDefault="006528F4" w:rsidP="00E10501">
      <w:pPr>
        <w:rPr>
          <w:rFonts w:cs="Arial"/>
          <w:szCs w:val="20"/>
        </w:rPr>
      </w:pPr>
      <w:r w:rsidRPr="00667577">
        <w:rPr>
          <w:rFonts w:cs="Arial"/>
          <w:szCs w:val="20"/>
        </w:rPr>
        <w:t xml:space="preserve">We have </w:t>
      </w:r>
      <w:r w:rsidR="00E10501">
        <w:rPr>
          <w:rFonts w:cs="Arial"/>
          <w:szCs w:val="20"/>
        </w:rPr>
        <w:t>also</w:t>
      </w:r>
      <w:r w:rsidR="00C12A80">
        <w:rPr>
          <w:rFonts w:cs="Arial"/>
          <w:szCs w:val="20"/>
        </w:rPr>
        <w:t xml:space="preserve"> started to </w:t>
      </w:r>
      <w:r w:rsidR="00E10501">
        <w:rPr>
          <w:rFonts w:cs="Arial"/>
          <w:szCs w:val="20"/>
        </w:rPr>
        <w:t xml:space="preserve">meet the pledges of </w:t>
      </w:r>
      <w:bookmarkStart w:id="1" w:name="_Hlk166578822"/>
      <w:r w:rsidR="008E1695" w:rsidRPr="00667577">
        <w:rPr>
          <w:rFonts w:cs="Arial"/>
          <w:szCs w:val="20"/>
        </w:rPr>
        <w:t>Reykjav</w:t>
      </w:r>
      <w:r w:rsidR="008E1695">
        <w:rPr>
          <w:rFonts w:cs="Arial"/>
          <w:szCs w:val="20"/>
        </w:rPr>
        <w:t>í</w:t>
      </w:r>
      <w:r w:rsidR="008E1695" w:rsidRPr="00667577">
        <w:rPr>
          <w:rFonts w:cs="Arial"/>
          <w:szCs w:val="20"/>
        </w:rPr>
        <w:t>k</w:t>
      </w:r>
      <w:r w:rsidR="00C12A80">
        <w:rPr>
          <w:rFonts w:cs="Arial"/>
          <w:szCs w:val="20"/>
        </w:rPr>
        <w:t xml:space="preserve"> </w:t>
      </w:r>
      <w:bookmarkEnd w:id="1"/>
      <w:r w:rsidR="00C12A80">
        <w:rPr>
          <w:rFonts w:cs="Arial"/>
          <w:szCs w:val="20"/>
        </w:rPr>
        <w:t xml:space="preserve">by </w:t>
      </w:r>
      <w:r w:rsidRPr="00667577">
        <w:rPr>
          <w:rFonts w:cs="Arial"/>
          <w:szCs w:val="20"/>
        </w:rPr>
        <w:t>adopt</w:t>
      </w:r>
      <w:r w:rsidR="00C12A80">
        <w:rPr>
          <w:rFonts w:cs="Arial"/>
          <w:szCs w:val="20"/>
        </w:rPr>
        <w:t>ing</w:t>
      </w:r>
      <w:r w:rsidR="000706DE">
        <w:rPr>
          <w:rFonts w:cs="Arial"/>
          <w:szCs w:val="20"/>
        </w:rPr>
        <w:t xml:space="preserve"> </w:t>
      </w:r>
      <w:r w:rsidR="000706DE" w:rsidRPr="007D1713">
        <w:rPr>
          <w:rFonts w:cs="Arial"/>
          <w:szCs w:val="20"/>
        </w:rPr>
        <w:t>today</w:t>
      </w:r>
      <w:r w:rsidRPr="00667577">
        <w:rPr>
          <w:rFonts w:cs="Arial"/>
          <w:szCs w:val="20"/>
        </w:rPr>
        <w:t xml:space="preserve"> the Framework Convention on Artificial Intelligence,</w:t>
      </w:r>
      <w:r w:rsidR="00701F74" w:rsidRPr="00701F74">
        <w:rPr>
          <w:rFonts w:cs="Arial"/>
          <w:szCs w:val="20"/>
        </w:rPr>
        <w:t xml:space="preserve"> </w:t>
      </w:r>
      <w:r w:rsidR="00701F74">
        <w:rPr>
          <w:rFonts w:cs="Arial"/>
          <w:szCs w:val="20"/>
        </w:rPr>
        <w:t>which will be open</w:t>
      </w:r>
      <w:r w:rsidR="00B031BC">
        <w:rPr>
          <w:rFonts w:cs="Arial"/>
          <w:szCs w:val="20"/>
        </w:rPr>
        <w:t>ed</w:t>
      </w:r>
      <w:r w:rsidR="00701F74">
        <w:rPr>
          <w:rFonts w:cs="Arial"/>
          <w:szCs w:val="20"/>
        </w:rPr>
        <w:t xml:space="preserve"> for signature in Vilnius next September,</w:t>
      </w:r>
      <w:r w:rsidRPr="00667577">
        <w:rPr>
          <w:rFonts w:cs="Arial"/>
          <w:szCs w:val="20"/>
        </w:rPr>
        <w:t xml:space="preserve"> marking a historic milestone as the first </w:t>
      </w:r>
      <w:r w:rsidR="00C12A80">
        <w:rPr>
          <w:rFonts w:cs="Arial"/>
          <w:szCs w:val="20"/>
        </w:rPr>
        <w:t xml:space="preserve">global </w:t>
      </w:r>
      <w:r w:rsidRPr="00667577">
        <w:rPr>
          <w:rFonts w:cs="Arial"/>
          <w:szCs w:val="20"/>
        </w:rPr>
        <w:t xml:space="preserve">international instrument of its kind. </w:t>
      </w:r>
    </w:p>
    <w:p w14:paraId="37434A1F" w14:textId="77777777" w:rsidR="00DB3E79" w:rsidRDefault="00DB3E79" w:rsidP="00E10501">
      <w:pPr>
        <w:rPr>
          <w:rFonts w:cs="Arial"/>
          <w:szCs w:val="20"/>
        </w:rPr>
      </w:pPr>
    </w:p>
    <w:p w14:paraId="0F4D9BF8" w14:textId="10FE64EB" w:rsidR="00DB3E79" w:rsidRDefault="00A173E1" w:rsidP="00E10501">
      <w:r>
        <w:rPr>
          <w:rFonts w:cs="Arial"/>
          <w:szCs w:val="20"/>
        </w:rPr>
        <w:t xml:space="preserve">To </w:t>
      </w:r>
      <w:r w:rsidR="0080776D">
        <w:rPr>
          <w:rFonts w:cs="Arial"/>
          <w:szCs w:val="20"/>
        </w:rPr>
        <w:t>counter</w:t>
      </w:r>
      <w:r>
        <w:rPr>
          <w:rFonts w:cs="Arial"/>
          <w:szCs w:val="20"/>
        </w:rPr>
        <w:t xml:space="preserve"> </w:t>
      </w:r>
      <w:r w:rsidRPr="00A173E1">
        <w:rPr>
          <w:rFonts w:cs="Arial"/>
          <w:szCs w:val="20"/>
        </w:rPr>
        <w:t>the triple planetary crisis of pollution, climate change and loss of biodiversity</w:t>
      </w:r>
      <w:r>
        <w:rPr>
          <w:rFonts w:cs="Arial"/>
          <w:szCs w:val="20"/>
        </w:rPr>
        <w:t>,</w:t>
      </w:r>
      <w:r w:rsidRPr="007D1713">
        <w:rPr>
          <w:rFonts w:cs="Arial"/>
          <w:szCs w:val="20"/>
        </w:rPr>
        <w:t xml:space="preserve"> w</w:t>
      </w:r>
      <w:r w:rsidR="006528F4" w:rsidRPr="007D1713">
        <w:rPr>
          <w:rFonts w:cs="Arial"/>
          <w:szCs w:val="20"/>
        </w:rPr>
        <w:t xml:space="preserve">e </w:t>
      </w:r>
      <w:r w:rsidR="002843C4" w:rsidRPr="007D1713">
        <w:rPr>
          <w:rFonts w:cs="Arial"/>
          <w:szCs w:val="20"/>
        </w:rPr>
        <w:t xml:space="preserve">are currently preparing a new Convention on Protection of the Environment through Criminal Law and examining the need </w:t>
      </w:r>
      <w:r w:rsidR="007D1713">
        <w:rPr>
          <w:rFonts w:cs="Arial"/>
          <w:szCs w:val="20"/>
        </w:rPr>
        <w:t xml:space="preserve">for </w:t>
      </w:r>
      <w:r w:rsidR="002843C4" w:rsidRPr="007D1713">
        <w:rPr>
          <w:rFonts w:cs="Arial"/>
          <w:szCs w:val="20"/>
        </w:rPr>
        <w:t>and feasibility</w:t>
      </w:r>
      <w:r w:rsidR="002843C4">
        <w:rPr>
          <w:rFonts w:cs="Arial"/>
          <w:szCs w:val="20"/>
        </w:rPr>
        <w:t xml:space="preserve"> </w:t>
      </w:r>
      <w:r w:rsidR="00B031BC">
        <w:rPr>
          <w:rFonts w:cs="Arial"/>
          <w:szCs w:val="20"/>
        </w:rPr>
        <w:t>of</w:t>
      </w:r>
      <w:r w:rsidR="00AF1C7F" w:rsidRPr="00AF1C7F">
        <w:rPr>
          <w:rFonts w:cs="Arial"/>
          <w:szCs w:val="20"/>
        </w:rPr>
        <w:t xml:space="preserve"> </w:t>
      </w:r>
      <w:r w:rsidR="00EE2676">
        <w:rPr>
          <w:rFonts w:cs="Arial"/>
          <w:szCs w:val="20"/>
        </w:rPr>
        <w:t xml:space="preserve">possible </w:t>
      </w:r>
      <w:r w:rsidR="00AF1C7F" w:rsidRPr="00AF1C7F">
        <w:rPr>
          <w:rFonts w:cs="Arial"/>
          <w:szCs w:val="20"/>
        </w:rPr>
        <w:t xml:space="preserve">new </w:t>
      </w:r>
      <w:r w:rsidR="00E10501">
        <w:rPr>
          <w:rFonts w:cs="Arial"/>
          <w:szCs w:val="20"/>
        </w:rPr>
        <w:t xml:space="preserve">legal </w:t>
      </w:r>
      <w:r w:rsidR="00AF1C7F" w:rsidRPr="00AF1C7F">
        <w:rPr>
          <w:rFonts w:cs="Arial"/>
          <w:szCs w:val="20"/>
        </w:rPr>
        <w:t>instruments</w:t>
      </w:r>
      <w:r w:rsidR="00C827F5">
        <w:rPr>
          <w:rFonts w:cs="Arial"/>
          <w:szCs w:val="20"/>
        </w:rPr>
        <w:t xml:space="preserve"> </w:t>
      </w:r>
      <w:r w:rsidR="00C827F5" w:rsidRPr="00240806">
        <w:rPr>
          <w:rFonts w:cs="Arial"/>
          <w:szCs w:val="20"/>
          <w:lang w:val="en-US"/>
        </w:rPr>
        <w:t>in the field of human rights and the environment</w:t>
      </w:r>
      <w:r w:rsidR="006528F4" w:rsidRPr="00667577">
        <w:rPr>
          <w:rFonts w:cs="Arial"/>
          <w:szCs w:val="20"/>
        </w:rPr>
        <w:t>.</w:t>
      </w:r>
      <w:r w:rsidR="00900F76" w:rsidRPr="00900F76">
        <w:t xml:space="preserve"> </w:t>
      </w:r>
    </w:p>
    <w:p w14:paraId="61C58A89" w14:textId="77777777" w:rsidR="00123C29" w:rsidRPr="007D1713" w:rsidRDefault="00123C29" w:rsidP="00E10501">
      <w:pPr>
        <w:rPr>
          <w:rFonts w:cs="Arial"/>
          <w:szCs w:val="20"/>
        </w:rPr>
      </w:pPr>
    </w:p>
    <w:p w14:paraId="7FEA1832" w14:textId="1E0EB72C" w:rsidR="00123C29" w:rsidRPr="007D1713" w:rsidRDefault="00123C29" w:rsidP="00E10501">
      <w:pPr>
        <w:rPr>
          <w:rFonts w:cs="Arial"/>
          <w:szCs w:val="20"/>
        </w:rPr>
      </w:pPr>
      <w:r w:rsidRPr="007D1713">
        <w:rPr>
          <w:rFonts w:cs="Arial"/>
          <w:szCs w:val="20"/>
        </w:rPr>
        <w:t>To strengthen the protection of human rights in Europe, we have reiterated our commitment to the timely adoption of the revised instruments for the accession of the European Union to the European Convention on Human Rights, recalling that such accession is of central importance for the coherence of the European human rights protection system.</w:t>
      </w:r>
    </w:p>
    <w:p w14:paraId="570CD2FA" w14:textId="77777777" w:rsidR="00DB3E79" w:rsidRPr="007D1713" w:rsidRDefault="00DB3E79" w:rsidP="00E10501">
      <w:pPr>
        <w:rPr>
          <w:rFonts w:cs="Arial"/>
          <w:szCs w:val="20"/>
        </w:rPr>
      </w:pPr>
    </w:p>
    <w:p w14:paraId="17D9268C" w14:textId="7448C5AD" w:rsidR="007D1713" w:rsidRPr="007D1713" w:rsidRDefault="00BD51CA" w:rsidP="00E10501">
      <w:pPr>
        <w:rPr>
          <w:rFonts w:cs="Arial"/>
          <w:szCs w:val="20"/>
        </w:rPr>
      </w:pPr>
      <w:r w:rsidRPr="007D1713">
        <w:rPr>
          <w:rFonts w:cs="Arial"/>
          <w:szCs w:val="20"/>
        </w:rPr>
        <w:t>To promote social justice</w:t>
      </w:r>
      <w:r w:rsidR="00123C29" w:rsidRPr="007D1713">
        <w:rPr>
          <w:rFonts w:cs="Arial"/>
          <w:szCs w:val="20"/>
        </w:rPr>
        <w:t xml:space="preserve"> and the protection of social rights</w:t>
      </w:r>
      <w:r w:rsidRPr="007D1713">
        <w:rPr>
          <w:rFonts w:cs="Arial"/>
          <w:szCs w:val="20"/>
        </w:rPr>
        <w:t xml:space="preserve">, </w:t>
      </w:r>
      <w:r w:rsidR="00123C29" w:rsidRPr="007D1713">
        <w:rPr>
          <w:rFonts w:cs="Arial"/>
          <w:szCs w:val="20"/>
        </w:rPr>
        <w:t xml:space="preserve">which are crucial for democratic stability and security across the continent, </w:t>
      </w:r>
      <w:r w:rsidRPr="007D1713">
        <w:rPr>
          <w:rFonts w:cs="Arial"/>
          <w:szCs w:val="20"/>
        </w:rPr>
        <w:t xml:space="preserve">we </w:t>
      </w:r>
      <w:r w:rsidR="00123C29" w:rsidRPr="007D1713">
        <w:rPr>
          <w:rFonts w:cs="Arial"/>
          <w:szCs w:val="20"/>
        </w:rPr>
        <w:t>remain committed</w:t>
      </w:r>
      <w:r w:rsidRPr="007D1713">
        <w:rPr>
          <w:rFonts w:cs="Arial"/>
          <w:szCs w:val="20"/>
        </w:rPr>
        <w:t xml:space="preserve"> to the European Social Charter system</w:t>
      </w:r>
      <w:r w:rsidR="00123C29" w:rsidRPr="007D1713">
        <w:rPr>
          <w:rFonts w:cs="Arial"/>
          <w:szCs w:val="20"/>
        </w:rPr>
        <w:t xml:space="preserve"> and welcome the </w:t>
      </w:r>
      <w:r w:rsidR="00001AAF">
        <w:rPr>
          <w:rFonts w:cs="Arial"/>
          <w:szCs w:val="20"/>
        </w:rPr>
        <w:t>h</w:t>
      </w:r>
      <w:r w:rsidR="00123C29" w:rsidRPr="007D1713">
        <w:rPr>
          <w:rFonts w:cs="Arial"/>
          <w:szCs w:val="20"/>
        </w:rPr>
        <w:t>igh-</w:t>
      </w:r>
      <w:r w:rsidR="00001AAF">
        <w:rPr>
          <w:rFonts w:cs="Arial"/>
          <w:szCs w:val="20"/>
        </w:rPr>
        <w:t>l</w:t>
      </w:r>
      <w:r w:rsidR="00123C29" w:rsidRPr="007D1713">
        <w:rPr>
          <w:rFonts w:cs="Arial"/>
          <w:szCs w:val="20"/>
        </w:rPr>
        <w:t xml:space="preserve">evel </w:t>
      </w:r>
      <w:r w:rsidR="00001AAF">
        <w:rPr>
          <w:rFonts w:cs="Arial"/>
          <w:szCs w:val="20"/>
        </w:rPr>
        <w:t>c</w:t>
      </w:r>
      <w:r w:rsidR="00123C29" w:rsidRPr="007D1713">
        <w:rPr>
          <w:rFonts w:cs="Arial"/>
          <w:szCs w:val="20"/>
        </w:rPr>
        <w:t xml:space="preserve">onference </w:t>
      </w:r>
      <w:r w:rsidR="002843C4" w:rsidRPr="007D1713">
        <w:rPr>
          <w:rFonts w:cs="Arial"/>
          <w:szCs w:val="20"/>
        </w:rPr>
        <w:t>to be held next</w:t>
      </w:r>
      <w:r w:rsidR="00123C29" w:rsidRPr="007D1713">
        <w:rPr>
          <w:rFonts w:cs="Arial"/>
          <w:szCs w:val="20"/>
        </w:rPr>
        <w:t xml:space="preserve"> July.</w:t>
      </w:r>
      <w:r w:rsidR="006528F4" w:rsidRPr="007D1713">
        <w:rPr>
          <w:rFonts w:cs="Arial"/>
          <w:szCs w:val="20"/>
        </w:rPr>
        <w:t xml:space="preserve"> </w:t>
      </w:r>
    </w:p>
    <w:p w14:paraId="5C0CD186" w14:textId="77777777" w:rsidR="007D1713" w:rsidRPr="007D1713" w:rsidRDefault="007D1713" w:rsidP="00E10501">
      <w:pPr>
        <w:rPr>
          <w:rFonts w:cs="Arial"/>
          <w:szCs w:val="20"/>
        </w:rPr>
      </w:pPr>
    </w:p>
    <w:p w14:paraId="613C23C4" w14:textId="5DD40093" w:rsidR="00B81F2E" w:rsidRDefault="00123C29" w:rsidP="00E10501">
      <w:pPr>
        <w:rPr>
          <w:rFonts w:cs="Arial"/>
          <w:szCs w:val="20"/>
        </w:rPr>
      </w:pPr>
      <w:r w:rsidRPr="007D1713">
        <w:rPr>
          <w:rFonts w:cs="Arial"/>
          <w:szCs w:val="20"/>
        </w:rPr>
        <w:t>To strengthen the rule of law</w:t>
      </w:r>
      <w:r w:rsidR="002014F2" w:rsidRPr="007D1713">
        <w:rPr>
          <w:rFonts w:cs="Arial"/>
          <w:szCs w:val="20"/>
        </w:rPr>
        <w:t>,</w:t>
      </w:r>
      <w:r w:rsidRPr="007D1713">
        <w:rPr>
          <w:rFonts w:cs="Arial"/>
          <w:szCs w:val="20"/>
        </w:rPr>
        <w:t xml:space="preserve"> </w:t>
      </w:r>
      <w:r w:rsidR="00B81F2E" w:rsidRPr="007D1713">
        <w:rPr>
          <w:rFonts w:cs="Arial"/>
          <w:szCs w:val="20"/>
        </w:rPr>
        <w:t xml:space="preserve">we have notably reinforced the Venice Commission and </w:t>
      </w:r>
      <w:r w:rsidR="007378C5" w:rsidRPr="007D1713">
        <w:rPr>
          <w:rFonts w:cs="Arial"/>
          <w:szCs w:val="20"/>
        </w:rPr>
        <w:t xml:space="preserve">have </w:t>
      </w:r>
      <w:r w:rsidR="00B81F2E" w:rsidRPr="007D1713">
        <w:rPr>
          <w:rFonts w:cs="Arial"/>
          <w:szCs w:val="20"/>
        </w:rPr>
        <w:t>call</w:t>
      </w:r>
      <w:r w:rsidR="007378C5" w:rsidRPr="007D1713">
        <w:rPr>
          <w:rFonts w:cs="Arial"/>
          <w:szCs w:val="20"/>
        </w:rPr>
        <w:t>ed</w:t>
      </w:r>
      <w:r w:rsidR="00B81F2E" w:rsidRPr="007D1713">
        <w:rPr>
          <w:rFonts w:cs="Arial"/>
          <w:szCs w:val="20"/>
        </w:rPr>
        <w:t xml:space="preserve"> for a rapid fina</w:t>
      </w:r>
      <w:r w:rsidR="007378C5" w:rsidRPr="007D1713">
        <w:rPr>
          <w:rFonts w:cs="Arial"/>
          <w:szCs w:val="20"/>
        </w:rPr>
        <w:t>l</w:t>
      </w:r>
      <w:r w:rsidR="00B81F2E" w:rsidRPr="007D1713">
        <w:rPr>
          <w:rFonts w:cs="Arial"/>
          <w:szCs w:val="20"/>
        </w:rPr>
        <w:t xml:space="preserve">isation </w:t>
      </w:r>
      <w:r w:rsidR="007378C5" w:rsidRPr="007D1713">
        <w:rPr>
          <w:rFonts w:cs="Arial"/>
          <w:szCs w:val="20"/>
        </w:rPr>
        <w:t>of the draft</w:t>
      </w:r>
      <w:r w:rsidRPr="007D1713">
        <w:rPr>
          <w:rFonts w:cs="Arial"/>
          <w:szCs w:val="20"/>
        </w:rPr>
        <w:t xml:space="preserve"> Convention on the protection of</w:t>
      </w:r>
      <w:r w:rsidR="00B031BC" w:rsidRPr="007D1713">
        <w:rPr>
          <w:rFonts w:cs="Arial"/>
          <w:szCs w:val="20"/>
        </w:rPr>
        <w:t xml:space="preserve"> the profession of</w:t>
      </w:r>
      <w:r w:rsidRPr="007D1713">
        <w:rPr>
          <w:rFonts w:cs="Arial"/>
          <w:szCs w:val="20"/>
        </w:rPr>
        <w:t xml:space="preserve"> lawyer</w:t>
      </w:r>
      <w:r w:rsidR="007D1713" w:rsidRPr="007D1713">
        <w:rPr>
          <w:rFonts w:cs="Arial"/>
          <w:szCs w:val="20"/>
          <w:lang w:val="en-US"/>
        </w:rPr>
        <w:t xml:space="preserve">. </w:t>
      </w:r>
      <w:r w:rsidR="007D1713" w:rsidRPr="00E32E79">
        <w:rPr>
          <w:rFonts w:cs="Arial"/>
          <w:szCs w:val="20"/>
        </w:rPr>
        <w:t>We will continue our collective efforts for the promotion of freedom of expression and the safety of journalists and other media actors.</w:t>
      </w:r>
    </w:p>
    <w:p w14:paraId="1AAA137F" w14:textId="77777777" w:rsidR="00B81F2E" w:rsidRDefault="00B81F2E" w:rsidP="00E10501">
      <w:pPr>
        <w:rPr>
          <w:rFonts w:cs="Arial"/>
          <w:szCs w:val="20"/>
        </w:rPr>
      </w:pPr>
    </w:p>
    <w:p w14:paraId="2A9AD625" w14:textId="16F8176C" w:rsidR="00426373" w:rsidRPr="00E32E79" w:rsidRDefault="00426373" w:rsidP="00426373">
      <w:pPr>
        <w:rPr>
          <w:rFonts w:cs="Arial"/>
          <w:szCs w:val="20"/>
        </w:rPr>
      </w:pPr>
      <w:r w:rsidRPr="00E32E79">
        <w:rPr>
          <w:rFonts w:cs="Arial"/>
          <w:szCs w:val="20"/>
        </w:rPr>
        <w:t xml:space="preserve">To support and enhance youth participation in democratic life and decision-making processes, we are preparing </w:t>
      </w:r>
      <w:r w:rsidR="00983467" w:rsidRPr="00E32E79">
        <w:rPr>
          <w:rFonts w:cs="Arial"/>
          <w:szCs w:val="20"/>
        </w:rPr>
        <w:t>next year’s</w:t>
      </w:r>
      <w:r w:rsidRPr="00E32E79">
        <w:rPr>
          <w:rFonts w:cs="Arial"/>
          <w:szCs w:val="20"/>
        </w:rPr>
        <w:t xml:space="preserve"> Conference of Ministers responsible for Youth and will follow-up on</w:t>
      </w:r>
      <w:r w:rsidR="00B81F2E" w:rsidRPr="00E32E79">
        <w:rPr>
          <w:rFonts w:cs="Arial"/>
          <w:szCs w:val="20"/>
        </w:rPr>
        <w:t xml:space="preserve"> the youth event “Confidence in tomorrow” </w:t>
      </w:r>
      <w:r w:rsidRPr="00E32E79">
        <w:rPr>
          <w:rFonts w:cs="Arial"/>
          <w:szCs w:val="20"/>
        </w:rPr>
        <w:t xml:space="preserve">which took place </w:t>
      </w:r>
      <w:r w:rsidR="00B81F2E" w:rsidRPr="00E32E79">
        <w:rPr>
          <w:rFonts w:cs="Arial"/>
          <w:szCs w:val="20"/>
        </w:rPr>
        <w:t>on the eve of our 133</w:t>
      </w:r>
      <w:r w:rsidR="00B81F2E" w:rsidRPr="0065452C">
        <w:rPr>
          <w:rFonts w:cs="Arial"/>
          <w:szCs w:val="20"/>
          <w:vertAlign w:val="superscript"/>
        </w:rPr>
        <w:t>rd</w:t>
      </w:r>
      <w:r w:rsidR="00B81F2E" w:rsidRPr="00E32E79">
        <w:rPr>
          <w:rFonts w:cs="Arial"/>
          <w:szCs w:val="20"/>
        </w:rPr>
        <w:t xml:space="preserve"> Session</w:t>
      </w:r>
      <w:r w:rsidRPr="00E32E79">
        <w:rPr>
          <w:rFonts w:cs="Arial"/>
          <w:szCs w:val="20"/>
        </w:rPr>
        <w:t xml:space="preserve">. </w:t>
      </w:r>
      <w:r w:rsidR="00AE15CC" w:rsidRPr="00E32E79">
        <w:rPr>
          <w:rFonts w:cs="Arial"/>
          <w:szCs w:val="20"/>
        </w:rPr>
        <w:t>This bears witness to the importance that we attach to the invaluable contribution by young people to the work and mission of the Organisation.</w:t>
      </w:r>
      <w:r w:rsidR="004D31B9" w:rsidRPr="00E32E79">
        <w:rPr>
          <w:rFonts w:cs="Arial"/>
          <w:szCs w:val="20"/>
        </w:rPr>
        <w:t xml:space="preserve"> </w:t>
      </w:r>
      <w:r w:rsidRPr="00E32E79">
        <w:rPr>
          <w:rFonts w:cs="Arial"/>
          <w:szCs w:val="20"/>
        </w:rPr>
        <w:t xml:space="preserve">We </w:t>
      </w:r>
      <w:r w:rsidR="00983467" w:rsidRPr="00E32E79">
        <w:rPr>
          <w:rFonts w:cs="Arial"/>
          <w:szCs w:val="20"/>
        </w:rPr>
        <w:t xml:space="preserve">are also </w:t>
      </w:r>
      <w:r w:rsidRPr="00E32E79">
        <w:rPr>
          <w:rFonts w:cs="Arial"/>
          <w:szCs w:val="20"/>
        </w:rPr>
        <w:t>support</w:t>
      </w:r>
      <w:r w:rsidR="00983467" w:rsidRPr="00E32E79">
        <w:rPr>
          <w:rFonts w:cs="Arial"/>
          <w:szCs w:val="20"/>
        </w:rPr>
        <w:t>ing</w:t>
      </w:r>
      <w:r w:rsidRPr="00E32E79">
        <w:rPr>
          <w:rFonts w:cs="Arial"/>
          <w:szCs w:val="20"/>
        </w:rPr>
        <w:t xml:space="preserve"> the activities related to the education for democratic citizenship and </w:t>
      </w:r>
      <w:r w:rsidR="00224DBF" w:rsidRPr="00E32E79">
        <w:rPr>
          <w:rFonts w:cs="Arial"/>
          <w:szCs w:val="20"/>
        </w:rPr>
        <w:t xml:space="preserve">to </w:t>
      </w:r>
      <w:r w:rsidRPr="00E32E79">
        <w:rPr>
          <w:rFonts w:cs="Arial"/>
          <w:szCs w:val="20"/>
        </w:rPr>
        <w:t>culture and heritage as an important investment in democratic participation.</w:t>
      </w:r>
    </w:p>
    <w:p w14:paraId="1A0BDCB9" w14:textId="77777777" w:rsidR="007378C5" w:rsidRPr="00E32E79" w:rsidRDefault="007378C5" w:rsidP="00E10501">
      <w:pPr>
        <w:rPr>
          <w:rFonts w:cs="Arial"/>
          <w:szCs w:val="20"/>
        </w:rPr>
      </w:pPr>
    </w:p>
    <w:p w14:paraId="0DCC0987" w14:textId="3C66C0D2" w:rsidR="006528F4" w:rsidRPr="00240806" w:rsidRDefault="00E10501" w:rsidP="00E10501">
      <w:pPr>
        <w:rPr>
          <w:rFonts w:ascii="Times New Roman" w:hAnsi="Times New Roman"/>
          <w:sz w:val="24"/>
          <w:szCs w:val="24"/>
          <w:lang w:val="en-US" w:eastAsia="fr-FR"/>
        </w:rPr>
      </w:pPr>
      <w:r>
        <w:rPr>
          <w:rFonts w:cs="Arial"/>
          <w:szCs w:val="20"/>
        </w:rPr>
        <w:t xml:space="preserve">To </w:t>
      </w:r>
      <w:r w:rsidRPr="00E10501">
        <w:rPr>
          <w:rFonts w:cs="Arial"/>
          <w:szCs w:val="20"/>
        </w:rPr>
        <w:t xml:space="preserve">ensure </w:t>
      </w:r>
      <w:r>
        <w:rPr>
          <w:rFonts w:cs="Arial"/>
          <w:szCs w:val="20"/>
        </w:rPr>
        <w:t xml:space="preserve">that </w:t>
      </w:r>
      <w:r w:rsidRPr="00E10501">
        <w:rPr>
          <w:rFonts w:cs="Arial"/>
          <w:szCs w:val="20"/>
        </w:rPr>
        <w:t xml:space="preserve">the </w:t>
      </w:r>
      <w:r w:rsidR="0080776D">
        <w:rPr>
          <w:rFonts w:cs="Arial"/>
          <w:szCs w:val="20"/>
        </w:rPr>
        <w:t>Council of Europe</w:t>
      </w:r>
      <w:r w:rsidRPr="00E10501">
        <w:rPr>
          <w:rFonts w:cs="Arial"/>
          <w:szCs w:val="20"/>
        </w:rPr>
        <w:t xml:space="preserve"> delivers its ambitious agenda effectively and efficiently</w:t>
      </w:r>
      <w:r>
        <w:rPr>
          <w:rFonts w:cs="Arial"/>
          <w:szCs w:val="20"/>
        </w:rPr>
        <w:t>, we are a</w:t>
      </w:r>
      <w:r w:rsidR="00C12A80">
        <w:rPr>
          <w:rFonts w:cs="Arial"/>
          <w:szCs w:val="20"/>
        </w:rPr>
        <w:t xml:space="preserve">ccelerating </w:t>
      </w:r>
      <w:r w:rsidR="00BD51CA" w:rsidRPr="007D1713">
        <w:rPr>
          <w:rFonts w:cs="Arial"/>
          <w:szCs w:val="20"/>
        </w:rPr>
        <w:t xml:space="preserve">the </w:t>
      </w:r>
      <w:r w:rsidR="00C12A80">
        <w:rPr>
          <w:rFonts w:cs="Arial"/>
          <w:szCs w:val="20"/>
        </w:rPr>
        <w:t>reform</w:t>
      </w:r>
      <w:r w:rsidR="00BD51CA">
        <w:rPr>
          <w:rFonts w:cs="Arial"/>
          <w:szCs w:val="20"/>
        </w:rPr>
        <w:t xml:space="preserve"> </w:t>
      </w:r>
      <w:r w:rsidR="00BD51CA" w:rsidRPr="007D1713">
        <w:rPr>
          <w:rFonts w:cs="Arial"/>
          <w:szCs w:val="20"/>
        </w:rPr>
        <w:t>process</w:t>
      </w:r>
      <w:r w:rsidR="00C12A80">
        <w:rPr>
          <w:rFonts w:cs="Arial"/>
          <w:szCs w:val="20"/>
        </w:rPr>
        <w:t xml:space="preserve">, </w:t>
      </w:r>
      <w:r w:rsidR="00695B09">
        <w:rPr>
          <w:rFonts w:cs="Arial"/>
          <w:szCs w:val="20"/>
        </w:rPr>
        <w:t xml:space="preserve">including with respect to </w:t>
      </w:r>
      <w:r w:rsidR="00695B09" w:rsidRPr="00240806">
        <w:rPr>
          <w:rFonts w:cs="Arial"/>
          <w:szCs w:val="20"/>
        </w:rPr>
        <w:t xml:space="preserve">transparency and openness, </w:t>
      </w:r>
      <w:r>
        <w:rPr>
          <w:rFonts w:cs="Arial"/>
          <w:szCs w:val="20"/>
        </w:rPr>
        <w:t>and have increased</w:t>
      </w:r>
      <w:r w:rsidR="00BA6135">
        <w:rPr>
          <w:rFonts w:cs="Arial"/>
          <w:szCs w:val="20"/>
        </w:rPr>
        <w:t>, for the first time in 17 years,</w:t>
      </w:r>
      <w:r w:rsidR="00714967">
        <w:rPr>
          <w:rFonts w:cs="Arial"/>
          <w:szCs w:val="20"/>
        </w:rPr>
        <w:t xml:space="preserve"> </w:t>
      </w:r>
      <w:r w:rsidR="00C12A80" w:rsidRPr="00667577">
        <w:rPr>
          <w:rFonts w:cs="Arial"/>
          <w:szCs w:val="20"/>
        </w:rPr>
        <w:t xml:space="preserve">the financial resources of our Organisation </w:t>
      </w:r>
      <w:r w:rsidR="00007FCD">
        <w:rPr>
          <w:rFonts w:cs="Arial"/>
          <w:szCs w:val="20"/>
        </w:rPr>
        <w:t>in real terms</w:t>
      </w:r>
      <w:r w:rsidR="00007FCD" w:rsidRPr="00667577">
        <w:rPr>
          <w:rFonts w:cs="Arial"/>
          <w:szCs w:val="20"/>
        </w:rPr>
        <w:t xml:space="preserve"> </w:t>
      </w:r>
      <w:r w:rsidR="00C12A80" w:rsidRPr="00667577">
        <w:rPr>
          <w:rFonts w:cs="Arial"/>
          <w:szCs w:val="20"/>
        </w:rPr>
        <w:t>for the period 2024-2027</w:t>
      </w:r>
      <w:r>
        <w:rPr>
          <w:rFonts w:cs="Arial"/>
          <w:szCs w:val="20"/>
        </w:rPr>
        <w:t>.</w:t>
      </w:r>
    </w:p>
    <w:p w14:paraId="679629DA" w14:textId="77777777" w:rsidR="006528F4" w:rsidRPr="005978CE" w:rsidRDefault="006528F4" w:rsidP="006528F4">
      <w:pPr>
        <w:rPr>
          <w:rFonts w:cs="Arial"/>
          <w:szCs w:val="20"/>
          <w:lang w:val="en-US"/>
        </w:rPr>
      </w:pPr>
    </w:p>
    <w:p w14:paraId="26E329FC" w14:textId="32860354" w:rsidR="004622ED" w:rsidRDefault="006528F4" w:rsidP="006528F4">
      <w:pPr>
        <w:rPr>
          <w:rFonts w:cs="Arial"/>
          <w:szCs w:val="20"/>
        </w:rPr>
      </w:pPr>
      <w:r w:rsidRPr="00667577">
        <w:rPr>
          <w:rFonts w:cs="Arial"/>
          <w:szCs w:val="20"/>
        </w:rPr>
        <w:t>We recognise the imp</w:t>
      </w:r>
      <w:r w:rsidR="00CD181E">
        <w:rPr>
          <w:rFonts w:cs="Arial"/>
          <w:szCs w:val="20"/>
        </w:rPr>
        <w:t xml:space="preserve">ortance </w:t>
      </w:r>
      <w:r w:rsidRPr="00667577">
        <w:rPr>
          <w:rFonts w:cs="Arial"/>
          <w:szCs w:val="20"/>
        </w:rPr>
        <w:t xml:space="preserve">of maintaining a robust political </w:t>
      </w:r>
      <w:r w:rsidR="00AF1C7F">
        <w:rPr>
          <w:rFonts w:cs="Arial"/>
          <w:szCs w:val="20"/>
        </w:rPr>
        <w:t>community</w:t>
      </w:r>
      <w:r w:rsidR="00AF1C7F" w:rsidRPr="00667577">
        <w:rPr>
          <w:rFonts w:cs="Arial"/>
          <w:szCs w:val="20"/>
        </w:rPr>
        <w:t xml:space="preserve"> </w:t>
      </w:r>
      <w:r w:rsidRPr="00667577">
        <w:rPr>
          <w:rFonts w:cs="Arial"/>
          <w:szCs w:val="20"/>
        </w:rPr>
        <w:t xml:space="preserve">where </w:t>
      </w:r>
      <w:r w:rsidR="00DA23B5" w:rsidRPr="00667577">
        <w:rPr>
          <w:rFonts w:cs="Arial"/>
          <w:szCs w:val="20"/>
        </w:rPr>
        <w:t xml:space="preserve">member States </w:t>
      </w:r>
      <w:r w:rsidRPr="00667577">
        <w:rPr>
          <w:rFonts w:cs="Arial"/>
          <w:szCs w:val="20"/>
        </w:rPr>
        <w:t>can come together to address shared challenges and pursue common goals. In this spirit, we are committed to enhancing co</w:t>
      </w:r>
      <w:r w:rsidR="00DA23B5" w:rsidRPr="00667577">
        <w:rPr>
          <w:rFonts w:cs="Arial"/>
          <w:szCs w:val="20"/>
        </w:rPr>
        <w:t>-</w:t>
      </w:r>
      <w:r w:rsidRPr="00667577">
        <w:rPr>
          <w:rFonts w:cs="Arial"/>
          <w:szCs w:val="20"/>
        </w:rPr>
        <w:t xml:space="preserve">operation </w:t>
      </w:r>
      <w:r w:rsidR="00407EA0" w:rsidRPr="00EE2D16">
        <w:rPr>
          <w:rFonts w:cs="Arial"/>
          <w:szCs w:val="20"/>
        </w:rPr>
        <w:t>with</w:t>
      </w:r>
      <w:r w:rsidR="00526AD2" w:rsidRPr="00EE2D16">
        <w:rPr>
          <w:rFonts w:cs="Arial"/>
          <w:szCs w:val="20"/>
        </w:rPr>
        <w:t xml:space="preserve"> the Parliamentary Assembly as</w:t>
      </w:r>
      <w:r w:rsidR="00407EA0" w:rsidRPr="00EE2D16">
        <w:rPr>
          <w:rFonts w:cs="Arial"/>
          <w:szCs w:val="20"/>
        </w:rPr>
        <w:t xml:space="preserve"> the other statutory body of the Council of Europe and</w:t>
      </w:r>
      <w:r w:rsidR="00526AD2" w:rsidRPr="00EE2D16">
        <w:rPr>
          <w:rFonts w:cs="Arial"/>
          <w:szCs w:val="20"/>
        </w:rPr>
        <w:t xml:space="preserve"> </w:t>
      </w:r>
      <w:r w:rsidR="00CD181E">
        <w:rPr>
          <w:rFonts w:cs="Arial"/>
          <w:szCs w:val="20"/>
        </w:rPr>
        <w:t xml:space="preserve">as </w:t>
      </w:r>
      <w:r w:rsidR="00526AD2" w:rsidRPr="00EE2D16">
        <w:rPr>
          <w:rFonts w:cs="Arial"/>
          <w:szCs w:val="20"/>
        </w:rPr>
        <w:t>a unique pan-European forum for interparliamentary dialogue</w:t>
      </w:r>
      <w:r w:rsidR="00407EA0" w:rsidRPr="00EE2D16">
        <w:rPr>
          <w:rFonts w:cs="Arial"/>
          <w:szCs w:val="20"/>
        </w:rPr>
        <w:t xml:space="preserve">, as well as with </w:t>
      </w:r>
      <w:r w:rsidRPr="00EE2D16">
        <w:rPr>
          <w:rFonts w:cs="Arial"/>
          <w:szCs w:val="20"/>
        </w:rPr>
        <w:t xml:space="preserve">the Congress of Local and </w:t>
      </w:r>
      <w:r w:rsidRPr="00667577">
        <w:rPr>
          <w:rFonts w:cs="Arial"/>
          <w:szCs w:val="20"/>
        </w:rPr>
        <w:t>Regional Authorities</w:t>
      </w:r>
      <w:r w:rsidR="000B66D7">
        <w:rPr>
          <w:rFonts w:cs="Arial"/>
          <w:szCs w:val="20"/>
        </w:rPr>
        <w:t xml:space="preserve">, </w:t>
      </w:r>
      <w:r w:rsidR="000B66D7" w:rsidRPr="004622ED">
        <w:rPr>
          <w:rFonts w:cs="Arial"/>
          <w:szCs w:val="20"/>
        </w:rPr>
        <w:t>the voice of Europe's municipalities, towns and regions.</w:t>
      </w:r>
      <w:r w:rsidRPr="00667577">
        <w:rPr>
          <w:rFonts w:cs="Arial"/>
          <w:szCs w:val="20"/>
        </w:rPr>
        <w:t xml:space="preserve"> </w:t>
      </w:r>
      <w:r w:rsidR="000B66D7" w:rsidRPr="004622ED">
        <w:rPr>
          <w:rFonts w:cs="Arial"/>
          <w:szCs w:val="20"/>
        </w:rPr>
        <w:t>We are committed to further strengthening our meaningful cooperation</w:t>
      </w:r>
      <w:r w:rsidR="000B66D7" w:rsidRPr="000B66D7">
        <w:rPr>
          <w:rFonts w:cs="Arial"/>
          <w:szCs w:val="20"/>
        </w:rPr>
        <w:t xml:space="preserve"> with civil society</w:t>
      </w:r>
      <w:r w:rsidRPr="00667577">
        <w:rPr>
          <w:rFonts w:cs="Arial"/>
          <w:szCs w:val="20"/>
        </w:rPr>
        <w:t xml:space="preserve">. </w:t>
      </w:r>
    </w:p>
    <w:p w14:paraId="512E2703" w14:textId="77777777" w:rsidR="004622ED" w:rsidRDefault="004622ED" w:rsidP="006528F4">
      <w:pPr>
        <w:rPr>
          <w:rFonts w:cs="Arial"/>
          <w:szCs w:val="20"/>
        </w:rPr>
      </w:pPr>
    </w:p>
    <w:p w14:paraId="55D4E7C7" w14:textId="17E85D9E" w:rsidR="00B645ED" w:rsidRDefault="004622ED" w:rsidP="006528F4">
      <w:pPr>
        <w:rPr>
          <w:rFonts w:cs="Arial"/>
          <w:szCs w:val="20"/>
        </w:rPr>
      </w:pPr>
      <w:r w:rsidRPr="004622ED">
        <w:rPr>
          <w:rFonts w:cs="Arial"/>
          <w:szCs w:val="20"/>
        </w:rPr>
        <w:t>As we celebrate the 75</w:t>
      </w:r>
      <w:r w:rsidRPr="0065452C">
        <w:rPr>
          <w:rFonts w:cs="Arial"/>
          <w:szCs w:val="20"/>
          <w:vertAlign w:val="superscript"/>
        </w:rPr>
        <w:t>th</w:t>
      </w:r>
      <w:r w:rsidRPr="004622ED">
        <w:rPr>
          <w:rFonts w:cs="Arial"/>
          <w:szCs w:val="20"/>
        </w:rPr>
        <w:t xml:space="preserve"> anniversary of the Council of Europe, we reaffirm our dedication to the pursuit of peace, advancing the principles of multilateralism and fostering co-operation on the European and global stage. </w:t>
      </w:r>
      <w:r w:rsidR="00DA23B5" w:rsidRPr="00667577">
        <w:rPr>
          <w:rFonts w:cs="Arial"/>
          <w:szCs w:val="20"/>
        </w:rPr>
        <w:t>We are also committed to reinforc</w:t>
      </w:r>
      <w:r w:rsidR="00DB43B3" w:rsidRPr="00667577">
        <w:rPr>
          <w:rFonts w:cs="Arial"/>
          <w:szCs w:val="20"/>
        </w:rPr>
        <w:t>ing</w:t>
      </w:r>
      <w:r w:rsidR="00DA23B5" w:rsidRPr="00667577">
        <w:rPr>
          <w:rFonts w:cs="Arial"/>
          <w:szCs w:val="20"/>
        </w:rPr>
        <w:t xml:space="preserve"> our co-operation with other international organisations, notably with the European Union, </w:t>
      </w:r>
      <w:r w:rsidR="00DB43B3" w:rsidRPr="00667577">
        <w:rPr>
          <w:rFonts w:cs="Arial"/>
          <w:szCs w:val="20"/>
        </w:rPr>
        <w:t xml:space="preserve">the </w:t>
      </w:r>
      <w:r w:rsidR="00DA23B5" w:rsidRPr="00667577">
        <w:rPr>
          <w:rFonts w:cs="Arial"/>
          <w:szCs w:val="20"/>
        </w:rPr>
        <w:t>OSCE and the United Nations</w:t>
      </w:r>
      <w:r w:rsidR="00526AD2" w:rsidRPr="00526AD2">
        <w:rPr>
          <w:rFonts w:cs="Arial"/>
          <w:szCs w:val="20"/>
        </w:rPr>
        <w:t xml:space="preserve">. Furthermore, we will continue strengthening our collaboration with </w:t>
      </w:r>
      <w:r w:rsidR="007E4ADA">
        <w:rPr>
          <w:rFonts w:cs="Arial"/>
          <w:szCs w:val="20"/>
        </w:rPr>
        <w:t xml:space="preserve">observer States and </w:t>
      </w:r>
      <w:r w:rsidR="00526AD2" w:rsidRPr="00526AD2">
        <w:rPr>
          <w:rFonts w:cs="Arial"/>
          <w:szCs w:val="20"/>
        </w:rPr>
        <w:t xml:space="preserve">non-member </w:t>
      </w:r>
      <w:r w:rsidR="0065452C">
        <w:rPr>
          <w:rFonts w:cs="Arial"/>
          <w:szCs w:val="20"/>
        </w:rPr>
        <w:t>S</w:t>
      </w:r>
      <w:r w:rsidR="00526AD2" w:rsidRPr="00526AD2">
        <w:rPr>
          <w:rFonts w:cs="Arial"/>
          <w:szCs w:val="20"/>
        </w:rPr>
        <w:t>tates</w:t>
      </w:r>
      <w:r w:rsidR="00BD51CA">
        <w:rPr>
          <w:rFonts w:cs="Arial"/>
          <w:szCs w:val="20"/>
        </w:rPr>
        <w:t xml:space="preserve"> </w:t>
      </w:r>
      <w:r w:rsidR="00BD51CA" w:rsidRPr="004622ED">
        <w:rPr>
          <w:rFonts w:cs="Arial"/>
          <w:szCs w:val="20"/>
        </w:rPr>
        <w:t>which share our values</w:t>
      </w:r>
      <w:r w:rsidR="00526AD2" w:rsidRPr="004622ED">
        <w:rPr>
          <w:rFonts w:cs="Arial"/>
          <w:szCs w:val="20"/>
        </w:rPr>
        <w:t xml:space="preserve">, in particular </w:t>
      </w:r>
      <w:r w:rsidR="002014F2" w:rsidRPr="004622ED">
        <w:rPr>
          <w:rFonts w:cs="Arial"/>
          <w:szCs w:val="20"/>
        </w:rPr>
        <w:t xml:space="preserve">those covered by </w:t>
      </w:r>
      <w:r w:rsidR="00526AD2" w:rsidRPr="004622ED">
        <w:rPr>
          <w:rFonts w:cs="Arial"/>
          <w:szCs w:val="20"/>
        </w:rPr>
        <w:t>our neighbourhood</w:t>
      </w:r>
      <w:r w:rsidR="002014F2" w:rsidRPr="004622ED">
        <w:rPr>
          <w:rFonts w:cs="Arial"/>
          <w:szCs w:val="20"/>
        </w:rPr>
        <w:t xml:space="preserve"> policy</w:t>
      </w:r>
      <w:r w:rsidR="00526AD2" w:rsidRPr="00526AD2">
        <w:rPr>
          <w:rFonts w:cs="Arial"/>
          <w:szCs w:val="20"/>
        </w:rPr>
        <w:t>, and increasing awareness of our instruments, standards, and tools beyond Europe.</w:t>
      </w:r>
    </w:p>
    <w:p w14:paraId="14202B55" w14:textId="77777777" w:rsidR="00B645ED" w:rsidRDefault="00B645ED" w:rsidP="006528F4">
      <w:pPr>
        <w:rPr>
          <w:rFonts w:cs="Arial"/>
          <w:szCs w:val="20"/>
        </w:rPr>
      </w:pPr>
    </w:p>
    <w:p w14:paraId="00EF735E" w14:textId="78EED32E" w:rsidR="0040027C" w:rsidRPr="00E32E79" w:rsidRDefault="0080776D" w:rsidP="0037200F">
      <w:pPr>
        <w:rPr>
          <w:rFonts w:cs="Arial"/>
          <w:szCs w:val="20"/>
        </w:rPr>
      </w:pPr>
      <w:r w:rsidRPr="0080776D">
        <w:rPr>
          <w:rFonts w:cs="Arial"/>
          <w:szCs w:val="20"/>
        </w:rPr>
        <w:t>At 75 years old</w:t>
      </w:r>
      <w:r w:rsidR="0065452C">
        <w:rPr>
          <w:rFonts w:cs="Arial"/>
          <w:szCs w:val="20"/>
        </w:rPr>
        <w:t>,</w:t>
      </w:r>
      <w:r w:rsidRPr="0080776D">
        <w:rPr>
          <w:rFonts w:cs="Arial"/>
          <w:szCs w:val="20"/>
        </w:rPr>
        <w:t xml:space="preserve"> our </w:t>
      </w:r>
      <w:r w:rsidR="00BA6135">
        <w:rPr>
          <w:rFonts w:cs="Arial"/>
          <w:szCs w:val="20"/>
        </w:rPr>
        <w:t>pan-European o</w:t>
      </w:r>
      <w:r w:rsidR="00BA6135" w:rsidRPr="0080776D">
        <w:rPr>
          <w:rFonts w:cs="Arial"/>
          <w:szCs w:val="20"/>
        </w:rPr>
        <w:t xml:space="preserve">rganisation </w:t>
      </w:r>
      <w:r w:rsidRPr="0080776D">
        <w:rPr>
          <w:rFonts w:cs="Arial"/>
          <w:szCs w:val="20"/>
        </w:rPr>
        <w:t>remains</w:t>
      </w:r>
      <w:r w:rsidR="00004228">
        <w:rPr>
          <w:rFonts w:cs="Arial"/>
          <w:szCs w:val="20"/>
        </w:rPr>
        <w:t xml:space="preserve"> </w:t>
      </w:r>
      <w:r w:rsidR="00BD51CA" w:rsidRPr="004622ED">
        <w:rPr>
          <w:rFonts w:cs="Arial"/>
          <w:szCs w:val="20"/>
        </w:rPr>
        <w:t xml:space="preserve">our </w:t>
      </w:r>
      <w:r w:rsidR="00004228">
        <w:rPr>
          <w:rFonts w:cs="Arial"/>
          <w:szCs w:val="20"/>
        </w:rPr>
        <w:t xml:space="preserve">guiding light for human rights, democracy and the rule of law. </w:t>
      </w:r>
      <w:r w:rsidR="006528F4" w:rsidRPr="00667577">
        <w:rPr>
          <w:rFonts w:cs="Arial"/>
          <w:szCs w:val="20"/>
        </w:rPr>
        <w:t xml:space="preserve">As we look to </w:t>
      </w:r>
      <w:r w:rsidR="004F4CCC" w:rsidRPr="00667577">
        <w:rPr>
          <w:rFonts w:cs="Arial"/>
          <w:szCs w:val="20"/>
        </w:rPr>
        <w:t xml:space="preserve">the </w:t>
      </w:r>
      <w:r>
        <w:rPr>
          <w:rFonts w:cs="Arial"/>
          <w:szCs w:val="20"/>
        </w:rPr>
        <w:t>years to come</w:t>
      </w:r>
      <w:r w:rsidR="006528F4" w:rsidRPr="00667577">
        <w:rPr>
          <w:rFonts w:cs="Arial"/>
          <w:szCs w:val="20"/>
        </w:rPr>
        <w:t xml:space="preserve">, we </w:t>
      </w:r>
      <w:r>
        <w:rPr>
          <w:rFonts w:cs="Arial"/>
          <w:szCs w:val="20"/>
        </w:rPr>
        <w:t xml:space="preserve">will continue to strive for the Council of Europe to adapt and remain </w:t>
      </w:r>
      <w:r w:rsidR="00ED52CB" w:rsidRPr="004622ED">
        <w:rPr>
          <w:rFonts w:cs="Arial"/>
          <w:szCs w:val="20"/>
        </w:rPr>
        <w:t>at the forefront of the development of our democracies</w:t>
      </w:r>
      <w:r w:rsidR="00ED52CB">
        <w:rPr>
          <w:rFonts w:cs="Arial"/>
          <w:szCs w:val="20"/>
        </w:rPr>
        <w:t xml:space="preserve"> </w:t>
      </w:r>
      <w:r>
        <w:rPr>
          <w:rFonts w:cs="Arial"/>
          <w:szCs w:val="20"/>
        </w:rPr>
        <w:t>in meeting the evolving challenges of the future</w:t>
      </w:r>
      <w:r w:rsidR="003B1EA2">
        <w:rPr>
          <w:rFonts w:cs="Arial"/>
          <w:szCs w:val="20"/>
        </w:rPr>
        <w:t>.</w:t>
      </w:r>
      <w:bookmarkEnd w:id="0"/>
    </w:p>
    <w:sectPr w:rsidR="0040027C" w:rsidRPr="00E32E79" w:rsidSect="00A37E36">
      <w:headerReference w:type="even" r:id="rId10"/>
      <w:headerReference w:type="default" r:id="rId11"/>
      <w:footerReference w:type="default" r:id="rId12"/>
      <w:headerReference w:type="first" r:id="rId13"/>
      <w:footerReference w:type="first" r:id="rId14"/>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B2E5" w14:textId="77777777" w:rsidR="001D4C5B" w:rsidRDefault="001D4C5B" w:rsidP="00FD6043">
      <w:r>
        <w:separator/>
      </w:r>
    </w:p>
  </w:endnote>
  <w:endnote w:type="continuationSeparator" w:id="0">
    <w:p w14:paraId="6539AB02" w14:textId="77777777" w:rsidR="001D4C5B" w:rsidRDefault="001D4C5B"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8EA9" w14:textId="6BA089A2" w:rsidR="002F3006" w:rsidRPr="002F3006" w:rsidRDefault="000933F4" w:rsidP="002F3006">
    <w:pPr>
      <w:pStyle w:val="Footer"/>
      <w:jc w:val="right"/>
      <w:rPr>
        <w:rFonts w:cs="Arial"/>
        <w:sz w:val="18"/>
        <w:szCs w:val="18"/>
      </w:rPr>
    </w:pPr>
    <w:r>
      <w:rPr>
        <w:rFonts w:cs="Arial"/>
        <w:noProof/>
        <w:sz w:val="18"/>
        <w:szCs w:val="18"/>
      </w:rPr>
      <mc:AlternateContent>
        <mc:Choice Requires="wps">
          <w:drawing>
            <wp:anchor distT="0" distB="0" distL="0" distR="0" simplePos="0" relativeHeight="251664384" behindDoc="0" locked="0" layoutInCell="1" allowOverlap="1" wp14:anchorId="08CCF5E1" wp14:editId="503C106D">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D15BE" w14:textId="01A8131D" w:rsidR="000933F4" w:rsidRPr="000933F4" w:rsidRDefault="000933F4" w:rsidP="000933F4">
                          <w:pPr>
                            <w:rPr>
                              <w:rFonts w:ascii="Calibri" w:hAnsi="Calibri" w:cs="Calibri"/>
                              <w:noProof/>
                              <w:color w:val="000000"/>
                              <w:szCs w:val="20"/>
                            </w:rPr>
                          </w:pPr>
                          <w:r w:rsidRPr="000933F4">
                            <w:rPr>
                              <w:rFonts w:ascii="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CF5E1" id="_x0000_t202" coordsize="21600,21600" o:spt="202" path="m,l,21600r21600,l21600,xe">
              <v:stroke joinstyle="miter"/>
              <v:path gradientshapeok="t" o:connecttype="rect"/>
            </v:shapetype>
            <v:shape id="Text Box 7" o:spid="_x0000_s102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92D15BE" w14:textId="01A8131D" w:rsidR="000933F4" w:rsidRPr="000933F4" w:rsidRDefault="000933F4" w:rsidP="000933F4">
                    <w:pPr>
                      <w:rPr>
                        <w:rFonts w:ascii="Calibri" w:hAnsi="Calibri" w:cs="Calibri"/>
                        <w:noProof/>
                        <w:color w:val="000000"/>
                        <w:szCs w:val="20"/>
                      </w:rPr>
                    </w:pPr>
                    <w:r w:rsidRPr="000933F4">
                      <w:rPr>
                        <w:rFonts w:ascii="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6AE8" w14:textId="481943C0"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EE59" w14:textId="77777777" w:rsidR="001D4C5B" w:rsidRDefault="001D4C5B" w:rsidP="00FD6043">
      <w:r>
        <w:separator/>
      </w:r>
    </w:p>
  </w:footnote>
  <w:footnote w:type="continuationSeparator" w:id="0">
    <w:p w14:paraId="0F68058E" w14:textId="77777777" w:rsidR="001D4C5B" w:rsidRDefault="001D4C5B" w:rsidP="00FD6043">
      <w:r>
        <w:continuationSeparator/>
      </w:r>
    </w:p>
  </w:footnote>
  <w:footnote w:id="1">
    <w:p w14:paraId="44F9DA04" w14:textId="54C72F04" w:rsidR="0069515C" w:rsidRPr="0069515C" w:rsidRDefault="0069515C" w:rsidP="004008EF">
      <w:pPr>
        <w:pStyle w:val="FootnoteText"/>
        <w:rPr>
          <w:lang w:val="en-US"/>
        </w:rPr>
      </w:pPr>
      <w:r>
        <w:rPr>
          <w:rStyle w:val="FootnoteReference"/>
        </w:rPr>
        <w:footnoteRef/>
      </w:r>
      <w:r>
        <w:t xml:space="preserve"> </w:t>
      </w:r>
      <w:r w:rsidRPr="0069515C">
        <w:t xml:space="preserve">Supported by the following member States: </w:t>
      </w:r>
      <w:r w:rsidR="000210C0" w:rsidRPr="000210C0">
        <w:t xml:space="preserve">Albania, Andorra, Austria, Belgium, Bosnia and Herzegovina, Bulgaria, Croatia, Cyprus, Czech Republic, Denmark, Estonia, Finland, France, Georgia, Germany, </w:t>
      </w:r>
      <w:r w:rsidR="000210C0">
        <w:t xml:space="preserve">Greece, </w:t>
      </w:r>
      <w:r w:rsidR="000210C0" w:rsidRPr="000210C0">
        <w:t xml:space="preserve">Iceland, Ireland, Italy, Latvia, Liechtenstein, Lithuania, Luxembourg, Malta, Republic of Moldova, Monaco, Montenegro, Netherlands, North Macedonia, Norway, Poland, Portugal, Romania, San Marino, Slovak Republic, Slovenia, Spain, Sweden, Switzerland, </w:t>
      </w:r>
      <w:r w:rsidR="000210C0" w:rsidRPr="005A3921">
        <w:t>Ukraine</w:t>
      </w:r>
      <w:r w:rsidR="00247791">
        <w:t xml:space="preserve"> and</w:t>
      </w:r>
      <w:r w:rsidR="000210C0" w:rsidRPr="005A3921">
        <w:t xml:space="preserve"> United</w:t>
      </w:r>
      <w:r w:rsidR="000210C0" w:rsidRPr="000210C0">
        <w:t xml:space="preserve"> Kingdom.</w:t>
      </w:r>
      <w:r w:rsidR="004008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B735" w14:textId="4EE6F14A" w:rsidR="00E24C57" w:rsidRPr="00E54322" w:rsidRDefault="002660DB" w:rsidP="00E54322">
    <w:pPr>
      <w:pStyle w:val="Header"/>
    </w:pPr>
    <w:r w:rsidRPr="00E54322">
      <w:t>CM(</w:t>
    </w:r>
    <w:r w:rsidR="00681C0C">
      <w:t>2024</w:t>
    </w:r>
    <w:r w:rsidRPr="00E54322">
      <w:t>)</w:t>
    </w:r>
    <w:r w:rsidR="002951B1">
      <w:t>74</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9E49" w14:textId="376FF552" w:rsidR="00E24C57" w:rsidRPr="00E54322" w:rsidRDefault="000933F4" w:rsidP="00E54322">
    <w:pPr>
      <w:pStyle w:val="Header"/>
    </w:pPr>
    <w:r>
      <w:rPr>
        <w:noProof/>
      </w:rPr>
      <mc:AlternateContent>
        <mc:Choice Requires="wps">
          <w:drawing>
            <wp:anchor distT="0" distB="0" distL="0" distR="0" simplePos="0" relativeHeight="251661312" behindDoc="0" locked="0" layoutInCell="1" allowOverlap="1" wp14:anchorId="5D2315DE" wp14:editId="062D0F8E">
              <wp:simplePos x="635" y="635"/>
              <wp:positionH relativeFrom="page">
                <wp:align>center</wp:align>
              </wp:positionH>
              <wp:positionV relativeFrom="page">
                <wp:align>top</wp:align>
              </wp:positionV>
              <wp:extent cx="443865" cy="443865"/>
              <wp:effectExtent l="0" t="0" r="16510"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7402CD" w14:textId="309C4173" w:rsidR="000933F4" w:rsidRPr="000933F4" w:rsidRDefault="000933F4" w:rsidP="000933F4">
                          <w:pPr>
                            <w:rPr>
                              <w:rFonts w:ascii="Calibri" w:hAnsi="Calibri" w:cs="Calibri"/>
                              <w:noProof/>
                              <w:color w:val="000000"/>
                              <w:szCs w:val="20"/>
                            </w:rPr>
                          </w:pPr>
                          <w:r w:rsidRPr="000933F4">
                            <w:rPr>
                              <w:rFonts w:ascii="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315DE"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7402CD" w14:textId="309C4173" w:rsidR="000933F4" w:rsidRPr="000933F4" w:rsidRDefault="000933F4" w:rsidP="000933F4">
                    <w:pPr>
                      <w:rPr>
                        <w:rFonts w:ascii="Calibri" w:hAnsi="Calibri" w:cs="Calibri"/>
                        <w:noProof/>
                        <w:color w:val="000000"/>
                        <w:szCs w:val="20"/>
                      </w:rPr>
                    </w:pPr>
                    <w:r w:rsidRPr="000933F4">
                      <w:rPr>
                        <w:rFonts w:ascii="Calibri" w:hAnsi="Calibri" w:cs="Calibri"/>
                        <w:noProof/>
                        <w:color w:val="000000"/>
                        <w:szCs w:val="20"/>
                      </w:rPr>
                      <w:t>OFFICIAL</w:t>
                    </w:r>
                  </w:p>
                </w:txbxContent>
              </v:textbox>
              <w10:wrap anchorx="page" anchory="page"/>
            </v:shape>
          </w:pict>
        </mc:Fallback>
      </mc:AlternateConten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3</w:t>
    </w:r>
    <w:r w:rsidR="00E15639" w:rsidRPr="00E54322">
      <w:fldChar w:fldCharType="end"/>
    </w:r>
    <w:r w:rsidR="00E475F9" w:rsidRPr="00E54322">
      <w:tab/>
    </w:r>
    <w:r w:rsidR="002660DB" w:rsidRPr="00E54322">
      <w:t>CM(</w:t>
    </w:r>
    <w:r w:rsidR="00681C0C">
      <w:t>2024</w:t>
    </w:r>
    <w:r w:rsidR="002660DB" w:rsidRPr="00E54322">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E5A2" w14:textId="47294AC6" w:rsidR="00135BDB" w:rsidRDefault="006E6FA7" w:rsidP="00123CDD">
    <w:pPr>
      <w:pStyle w:val="Header"/>
      <w:spacing w:after="2280"/>
    </w:pPr>
    <w:r>
      <w:rPr>
        <w:noProof/>
      </w:rPr>
      <w:drawing>
        <wp:anchor distT="0" distB="0" distL="114300" distR="114300" simplePos="0" relativeHeight="251658240" behindDoc="1" locked="0" layoutInCell="0" allowOverlap="0" wp14:anchorId="42135DC6" wp14:editId="16266C44">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78"/>
    <w:rsid w:val="00001AAF"/>
    <w:rsid w:val="00004228"/>
    <w:rsid w:val="00007FCD"/>
    <w:rsid w:val="0001238D"/>
    <w:rsid w:val="000210C0"/>
    <w:rsid w:val="00035FDF"/>
    <w:rsid w:val="00050FE0"/>
    <w:rsid w:val="00052DF4"/>
    <w:rsid w:val="000706DE"/>
    <w:rsid w:val="00071EA7"/>
    <w:rsid w:val="00072CBD"/>
    <w:rsid w:val="00082CEE"/>
    <w:rsid w:val="000933F4"/>
    <w:rsid w:val="000A0278"/>
    <w:rsid w:val="000A307B"/>
    <w:rsid w:val="000B66D7"/>
    <w:rsid w:val="000C52A6"/>
    <w:rsid w:val="000E50A4"/>
    <w:rsid w:val="000F0031"/>
    <w:rsid w:val="000F4CF2"/>
    <w:rsid w:val="000F58C3"/>
    <w:rsid w:val="000F5ADA"/>
    <w:rsid w:val="001044CD"/>
    <w:rsid w:val="00106141"/>
    <w:rsid w:val="00110729"/>
    <w:rsid w:val="00113EB0"/>
    <w:rsid w:val="00123C29"/>
    <w:rsid w:val="00123CDD"/>
    <w:rsid w:val="00134D9A"/>
    <w:rsid w:val="00135BDB"/>
    <w:rsid w:val="00136053"/>
    <w:rsid w:val="00140FC8"/>
    <w:rsid w:val="0014266D"/>
    <w:rsid w:val="00147EF4"/>
    <w:rsid w:val="00153BB3"/>
    <w:rsid w:val="00156DC1"/>
    <w:rsid w:val="00156E8C"/>
    <w:rsid w:val="00160B03"/>
    <w:rsid w:val="00171115"/>
    <w:rsid w:val="00181ED9"/>
    <w:rsid w:val="00191E49"/>
    <w:rsid w:val="001A6076"/>
    <w:rsid w:val="001B7E0B"/>
    <w:rsid w:val="001D4C5B"/>
    <w:rsid w:val="001E7C29"/>
    <w:rsid w:val="001F297D"/>
    <w:rsid w:val="001F4F04"/>
    <w:rsid w:val="001F5C5A"/>
    <w:rsid w:val="002014F2"/>
    <w:rsid w:val="00214299"/>
    <w:rsid w:val="00224DBF"/>
    <w:rsid w:val="002250DD"/>
    <w:rsid w:val="0023437D"/>
    <w:rsid w:val="002363D1"/>
    <w:rsid w:val="00240806"/>
    <w:rsid w:val="00242ABB"/>
    <w:rsid w:val="00247791"/>
    <w:rsid w:val="00251353"/>
    <w:rsid w:val="00262B36"/>
    <w:rsid w:val="00265917"/>
    <w:rsid w:val="002660DB"/>
    <w:rsid w:val="002746C8"/>
    <w:rsid w:val="00282B11"/>
    <w:rsid w:val="002843C4"/>
    <w:rsid w:val="002861FB"/>
    <w:rsid w:val="0028651D"/>
    <w:rsid w:val="00293EE6"/>
    <w:rsid w:val="002951B1"/>
    <w:rsid w:val="002A65B4"/>
    <w:rsid w:val="002C0872"/>
    <w:rsid w:val="002C20BA"/>
    <w:rsid w:val="002C43B5"/>
    <w:rsid w:val="002C4704"/>
    <w:rsid w:val="002D0655"/>
    <w:rsid w:val="002D11B8"/>
    <w:rsid w:val="002E4089"/>
    <w:rsid w:val="002F3006"/>
    <w:rsid w:val="002F405C"/>
    <w:rsid w:val="002F6BB7"/>
    <w:rsid w:val="00303712"/>
    <w:rsid w:val="003050A6"/>
    <w:rsid w:val="003211F2"/>
    <w:rsid w:val="003354C4"/>
    <w:rsid w:val="00335CAF"/>
    <w:rsid w:val="003364D1"/>
    <w:rsid w:val="003414C1"/>
    <w:rsid w:val="0037200F"/>
    <w:rsid w:val="00373957"/>
    <w:rsid w:val="00381C50"/>
    <w:rsid w:val="00385587"/>
    <w:rsid w:val="00392D1D"/>
    <w:rsid w:val="003A5509"/>
    <w:rsid w:val="003B1EA2"/>
    <w:rsid w:val="003B2C8C"/>
    <w:rsid w:val="003B3197"/>
    <w:rsid w:val="003B345B"/>
    <w:rsid w:val="003C2A55"/>
    <w:rsid w:val="003D3B17"/>
    <w:rsid w:val="003D48AE"/>
    <w:rsid w:val="003D6AC2"/>
    <w:rsid w:val="003F3D4B"/>
    <w:rsid w:val="0040027C"/>
    <w:rsid w:val="00400868"/>
    <w:rsid w:val="004008EF"/>
    <w:rsid w:val="00401246"/>
    <w:rsid w:val="00407EA0"/>
    <w:rsid w:val="004256CB"/>
    <w:rsid w:val="00426373"/>
    <w:rsid w:val="004329B7"/>
    <w:rsid w:val="00443709"/>
    <w:rsid w:val="00447D22"/>
    <w:rsid w:val="004553F6"/>
    <w:rsid w:val="004622ED"/>
    <w:rsid w:val="00472929"/>
    <w:rsid w:val="00472EA9"/>
    <w:rsid w:val="00480D8B"/>
    <w:rsid w:val="00490C8E"/>
    <w:rsid w:val="004A37E1"/>
    <w:rsid w:val="004C0C2F"/>
    <w:rsid w:val="004C11B3"/>
    <w:rsid w:val="004D2A75"/>
    <w:rsid w:val="004D31B9"/>
    <w:rsid w:val="004D357B"/>
    <w:rsid w:val="004F4CCC"/>
    <w:rsid w:val="0050115D"/>
    <w:rsid w:val="005102D4"/>
    <w:rsid w:val="00510E39"/>
    <w:rsid w:val="00526AD2"/>
    <w:rsid w:val="0054041B"/>
    <w:rsid w:val="00550B6C"/>
    <w:rsid w:val="00574663"/>
    <w:rsid w:val="00595689"/>
    <w:rsid w:val="005978CE"/>
    <w:rsid w:val="005A3921"/>
    <w:rsid w:val="005B1FA1"/>
    <w:rsid w:val="005B3604"/>
    <w:rsid w:val="005B6039"/>
    <w:rsid w:val="005C73BB"/>
    <w:rsid w:val="005D7CDF"/>
    <w:rsid w:val="005F093B"/>
    <w:rsid w:val="005F3DC6"/>
    <w:rsid w:val="00606040"/>
    <w:rsid w:val="00614982"/>
    <w:rsid w:val="00631491"/>
    <w:rsid w:val="00632537"/>
    <w:rsid w:val="00643231"/>
    <w:rsid w:val="00643C3F"/>
    <w:rsid w:val="00644AD3"/>
    <w:rsid w:val="006455FA"/>
    <w:rsid w:val="006528F4"/>
    <w:rsid w:val="0065452C"/>
    <w:rsid w:val="00660638"/>
    <w:rsid w:val="00663096"/>
    <w:rsid w:val="00667577"/>
    <w:rsid w:val="00671684"/>
    <w:rsid w:val="00671B81"/>
    <w:rsid w:val="00671EA2"/>
    <w:rsid w:val="00675B6C"/>
    <w:rsid w:val="00681C0C"/>
    <w:rsid w:val="006827E4"/>
    <w:rsid w:val="006908C5"/>
    <w:rsid w:val="00691093"/>
    <w:rsid w:val="0069515C"/>
    <w:rsid w:val="00695B09"/>
    <w:rsid w:val="006D5EB5"/>
    <w:rsid w:val="006D745B"/>
    <w:rsid w:val="006E6FA7"/>
    <w:rsid w:val="006E7DC3"/>
    <w:rsid w:val="006F0318"/>
    <w:rsid w:val="006F6B48"/>
    <w:rsid w:val="00701F74"/>
    <w:rsid w:val="007035DF"/>
    <w:rsid w:val="00705AD5"/>
    <w:rsid w:val="00712E65"/>
    <w:rsid w:val="00714967"/>
    <w:rsid w:val="007150DE"/>
    <w:rsid w:val="00721866"/>
    <w:rsid w:val="00735569"/>
    <w:rsid w:val="007378C5"/>
    <w:rsid w:val="007541C7"/>
    <w:rsid w:val="00761627"/>
    <w:rsid w:val="00773CFE"/>
    <w:rsid w:val="00775B61"/>
    <w:rsid w:val="00780B1B"/>
    <w:rsid w:val="00781A29"/>
    <w:rsid w:val="00795BDB"/>
    <w:rsid w:val="007A543D"/>
    <w:rsid w:val="007B3DD0"/>
    <w:rsid w:val="007C0AD1"/>
    <w:rsid w:val="007D0C43"/>
    <w:rsid w:val="007D1713"/>
    <w:rsid w:val="007D7B20"/>
    <w:rsid w:val="007E168C"/>
    <w:rsid w:val="007E4ADA"/>
    <w:rsid w:val="00800A19"/>
    <w:rsid w:val="008042E6"/>
    <w:rsid w:val="00805F04"/>
    <w:rsid w:val="00806D01"/>
    <w:rsid w:val="0080776D"/>
    <w:rsid w:val="00810D5A"/>
    <w:rsid w:val="00814AA2"/>
    <w:rsid w:val="0082394F"/>
    <w:rsid w:val="008442F0"/>
    <w:rsid w:val="00853C90"/>
    <w:rsid w:val="008575F2"/>
    <w:rsid w:val="00857F73"/>
    <w:rsid w:val="00872FF2"/>
    <w:rsid w:val="0087380A"/>
    <w:rsid w:val="00877E5C"/>
    <w:rsid w:val="0089219A"/>
    <w:rsid w:val="008B07D4"/>
    <w:rsid w:val="008B3EA8"/>
    <w:rsid w:val="008C12CC"/>
    <w:rsid w:val="008D1088"/>
    <w:rsid w:val="008D1C6B"/>
    <w:rsid w:val="008E0C31"/>
    <w:rsid w:val="008E1695"/>
    <w:rsid w:val="00900F76"/>
    <w:rsid w:val="00916BF5"/>
    <w:rsid w:val="009215B8"/>
    <w:rsid w:val="00923554"/>
    <w:rsid w:val="009270C4"/>
    <w:rsid w:val="00940F14"/>
    <w:rsid w:val="00941E30"/>
    <w:rsid w:val="009432D0"/>
    <w:rsid w:val="0094433D"/>
    <w:rsid w:val="00950D67"/>
    <w:rsid w:val="009527D7"/>
    <w:rsid w:val="00955512"/>
    <w:rsid w:val="00963962"/>
    <w:rsid w:val="00974C41"/>
    <w:rsid w:val="00983467"/>
    <w:rsid w:val="009B3AB7"/>
    <w:rsid w:val="009C5258"/>
    <w:rsid w:val="009D28F3"/>
    <w:rsid w:val="00A06B8F"/>
    <w:rsid w:val="00A12DEC"/>
    <w:rsid w:val="00A16F09"/>
    <w:rsid w:val="00A173E1"/>
    <w:rsid w:val="00A201EF"/>
    <w:rsid w:val="00A22D53"/>
    <w:rsid w:val="00A37E36"/>
    <w:rsid w:val="00A41560"/>
    <w:rsid w:val="00A474E5"/>
    <w:rsid w:val="00A842D4"/>
    <w:rsid w:val="00A93CA3"/>
    <w:rsid w:val="00AB6552"/>
    <w:rsid w:val="00AB67F8"/>
    <w:rsid w:val="00AB7727"/>
    <w:rsid w:val="00AC30A2"/>
    <w:rsid w:val="00AC73AA"/>
    <w:rsid w:val="00AE15CC"/>
    <w:rsid w:val="00AE3CDF"/>
    <w:rsid w:val="00AE76B8"/>
    <w:rsid w:val="00AF1C7F"/>
    <w:rsid w:val="00AF7BCD"/>
    <w:rsid w:val="00B02341"/>
    <w:rsid w:val="00B031BC"/>
    <w:rsid w:val="00B06133"/>
    <w:rsid w:val="00B129D8"/>
    <w:rsid w:val="00B227AE"/>
    <w:rsid w:val="00B4009E"/>
    <w:rsid w:val="00B41B03"/>
    <w:rsid w:val="00B41EC3"/>
    <w:rsid w:val="00B63F08"/>
    <w:rsid w:val="00B645ED"/>
    <w:rsid w:val="00B81BAC"/>
    <w:rsid w:val="00B81F2E"/>
    <w:rsid w:val="00B849E0"/>
    <w:rsid w:val="00B90246"/>
    <w:rsid w:val="00B920E4"/>
    <w:rsid w:val="00BA6135"/>
    <w:rsid w:val="00BA79A3"/>
    <w:rsid w:val="00BB7DCE"/>
    <w:rsid w:val="00BD25C0"/>
    <w:rsid w:val="00BD51CA"/>
    <w:rsid w:val="00BF78B3"/>
    <w:rsid w:val="00C049EE"/>
    <w:rsid w:val="00C109FD"/>
    <w:rsid w:val="00C12A80"/>
    <w:rsid w:val="00C14C2C"/>
    <w:rsid w:val="00C409C2"/>
    <w:rsid w:val="00C74E6F"/>
    <w:rsid w:val="00C827F5"/>
    <w:rsid w:val="00C8348A"/>
    <w:rsid w:val="00C92F89"/>
    <w:rsid w:val="00CA2915"/>
    <w:rsid w:val="00CA3F3F"/>
    <w:rsid w:val="00CC03C4"/>
    <w:rsid w:val="00CC39DC"/>
    <w:rsid w:val="00CD181E"/>
    <w:rsid w:val="00CE1FF8"/>
    <w:rsid w:val="00CE4890"/>
    <w:rsid w:val="00CE6FD2"/>
    <w:rsid w:val="00D0182E"/>
    <w:rsid w:val="00D0265B"/>
    <w:rsid w:val="00D05A29"/>
    <w:rsid w:val="00D24A57"/>
    <w:rsid w:val="00D31598"/>
    <w:rsid w:val="00D31937"/>
    <w:rsid w:val="00D47395"/>
    <w:rsid w:val="00D53526"/>
    <w:rsid w:val="00D554E6"/>
    <w:rsid w:val="00D70628"/>
    <w:rsid w:val="00D7608F"/>
    <w:rsid w:val="00DA1658"/>
    <w:rsid w:val="00DA23B5"/>
    <w:rsid w:val="00DA748A"/>
    <w:rsid w:val="00DA7643"/>
    <w:rsid w:val="00DB029C"/>
    <w:rsid w:val="00DB3E79"/>
    <w:rsid w:val="00DB43B3"/>
    <w:rsid w:val="00DC162E"/>
    <w:rsid w:val="00DC4A39"/>
    <w:rsid w:val="00DE0A21"/>
    <w:rsid w:val="00DF1239"/>
    <w:rsid w:val="00DF6796"/>
    <w:rsid w:val="00E10501"/>
    <w:rsid w:val="00E125C6"/>
    <w:rsid w:val="00E1510B"/>
    <w:rsid w:val="00E15639"/>
    <w:rsid w:val="00E173B5"/>
    <w:rsid w:val="00E24C57"/>
    <w:rsid w:val="00E32E79"/>
    <w:rsid w:val="00E457C3"/>
    <w:rsid w:val="00E475F9"/>
    <w:rsid w:val="00E50974"/>
    <w:rsid w:val="00E54322"/>
    <w:rsid w:val="00E679FC"/>
    <w:rsid w:val="00E86611"/>
    <w:rsid w:val="00E879D1"/>
    <w:rsid w:val="00E940BF"/>
    <w:rsid w:val="00EA643A"/>
    <w:rsid w:val="00EB6123"/>
    <w:rsid w:val="00ED00A4"/>
    <w:rsid w:val="00ED52CB"/>
    <w:rsid w:val="00EE2676"/>
    <w:rsid w:val="00EE2D16"/>
    <w:rsid w:val="00EE34E3"/>
    <w:rsid w:val="00EF364F"/>
    <w:rsid w:val="00F01885"/>
    <w:rsid w:val="00F168A4"/>
    <w:rsid w:val="00F2380B"/>
    <w:rsid w:val="00F24713"/>
    <w:rsid w:val="00F40699"/>
    <w:rsid w:val="00F433D6"/>
    <w:rsid w:val="00F538FD"/>
    <w:rsid w:val="00F61D34"/>
    <w:rsid w:val="00F7069B"/>
    <w:rsid w:val="00F76BBD"/>
    <w:rsid w:val="00F8796D"/>
    <w:rsid w:val="00F96689"/>
    <w:rsid w:val="00FA0003"/>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E062"/>
  <w15:docId w15:val="{A5A64899-FDC5-49E7-B945-2A548C32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Revision">
    <w:name w:val="Revision"/>
    <w:hidden/>
    <w:uiPriority w:val="99"/>
    <w:semiHidden/>
    <w:rsid w:val="00490C8E"/>
    <w:rPr>
      <w:rFonts w:ascii="Arial" w:hAnsi="Arial"/>
      <w:szCs w:val="22"/>
      <w:lang w:eastAsia="en-US"/>
    </w:rPr>
  </w:style>
  <w:style w:type="character" w:styleId="UnresolvedMention">
    <w:name w:val="Unresolved Mention"/>
    <w:basedOn w:val="DefaultParagraphFont"/>
    <w:uiPriority w:val="99"/>
    <w:semiHidden/>
    <w:unhideWhenUsed/>
    <w:rsid w:val="00667577"/>
    <w:rPr>
      <w:color w:val="605E5C"/>
      <w:shd w:val="clear" w:color="auto" w:fill="E1DFDD"/>
    </w:rPr>
  </w:style>
  <w:style w:type="character" w:styleId="Strong">
    <w:name w:val="Strong"/>
    <w:basedOn w:val="DefaultParagraphFont"/>
    <w:uiPriority w:val="22"/>
    <w:qFormat/>
    <w:rsid w:val="0069515C"/>
    <w:rPr>
      <w:b/>
      <w:bCs/>
    </w:rPr>
  </w:style>
  <w:style w:type="character" w:styleId="Emphasis">
    <w:name w:val="Emphasis"/>
    <w:basedOn w:val="DefaultParagraphFont"/>
    <w:uiPriority w:val="20"/>
    <w:qFormat/>
    <w:rsid w:val="00695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702">
      <w:bodyDiv w:val="1"/>
      <w:marLeft w:val="0"/>
      <w:marRight w:val="0"/>
      <w:marTop w:val="0"/>
      <w:marBottom w:val="0"/>
      <w:divBdr>
        <w:top w:val="none" w:sz="0" w:space="0" w:color="auto"/>
        <w:left w:val="none" w:sz="0" w:space="0" w:color="auto"/>
        <w:bottom w:val="none" w:sz="0" w:space="0" w:color="auto"/>
        <w:right w:val="none" w:sz="0" w:space="0" w:color="auto"/>
      </w:divBdr>
    </w:div>
    <w:div w:id="427697970">
      <w:bodyDiv w:val="1"/>
      <w:marLeft w:val="0"/>
      <w:marRight w:val="0"/>
      <w:marTop w:val="0"/>
      <w:marBottom w:val="0"/>
      <w:divBdr>
        <w:top w:val="none" w:sz="0" w:space="0" w:color="auto"/>
        <w:left w:val="none" w:sz="0" w:space="0" w:color="auto"/>
        <w:bottom w:val="none" w:sz="0" w:space="0" w:color="auto"/>
        <w:right w:val="none" w:sz="0" w:space="0" w:color="auto"/>
      </w:divBdr>
    </w:div>
    <w:div w:id="883373325">
      <w:bodyDiv w:val="1"/>
      <w:marLeft w:val="0"/>
      <w:marRight w:val="0"/>
      <w:marTop w:val="0"/>
      <w:marBottom w:val="0"/>
      <w:divBdr>
        <w:top w:val="none" w:sz="0" w:space="0" w:color="auto"/>
        <w:left w:val="none" w:sz="0" w:space="0" w:color="auto"/>
        <w:bottom w:val="none" w:sz="0" w:space="0" w:color="auto"/>
        <w:right w:val="none" w:sz="0" w:space="0" w:color="auto"/>
      </w:divBdr>
    </w:div>
    <w:div w:id="19106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3e97536-2476-4afa-96d7-14576f8cfed3"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E42F5F9D69E3EB42A99E60777C9AFCA7" ma:contentTypeVersion="19" ma:contentTypeDescription="Create a new document." ma:contentTypeScope="" ma:versionID="996f6307a1199d676451cf579fe784c0">
  <xsd:schema xmlns:xsd="http://www.w3.org/2001/XMLSchema" xmlns:xs="http://www.w3.org/2001/XMLSchema" xmlns:p="http://schemas.microsoft.com/office/2006/metadata/properties" xmlns:ns1="http://schemas.microsoft.com/sharepoint/v3" xmlns:ns3="23e97536-2476-4afa-96d7-14576f8cfed3" xmlns:ns4="e0de7985-25e6-45a6-9b44-a2a4a74aa2a9" targetNamespace="http://schemas.microsoft.com/office/2006/metadata/properties" ma:root="true" ma:fieldsID="a7bc6545b568ea89528b94aa8e286e76" ns1:_="" ns3:_="" ns4:_="">
    <xsd:import namespace="http://schemas.microsoft.com/sharepoint/v3"/>
    <xsd:import namespace="23e97536-2476-4afa-96d7-14576f8cfed3"/>
    <xsd:import namespace="e0de7985-25e6-45a6-9b44-a2a4a74aa2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7536-2476-4afa-96d7-14576f8cfe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e7985-25e6-45a6-9b44-a2a4a74aa2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4679C-4279-4F82-AC2F-250967F9C9C2}">
  <ds:schemaRefs>
    <ds:schemaRef ds:uri="http://schemas.microsoft.com/sharepoint/v3/contenttype/forms"/>
  </ds:schemaRefs>
</ds:datastoreItem>
</file>

<file path=customXml/itemProps2.xml><?xml version="1.0" encoding="utf-8"?>
<ds:datastoreItem xmlns:ds="http://schemas.openxmlformats.org/officeDocument/2006/customXml" ds:itemID="{DED39269-66D7-4862-907B-5DE2E776C632}">
  <ds:schemaRef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e0de7985-25e6-45a6-9b44-a2a4a74aa2a9"/>
    <ds:schemaRef ds:uri="http://schemas.microsoft.com/office/infopath/2007/PartnerControls"/>
    <ds:schemaRef ds:uri="http://schemas.microsoft.com/office/2006/documentManagement/types"/>
    <ds:schemaRef ds:uri="23e97536-2476-4afa-96d7-14576f8cfed3"/>
    <ds:schemaRef ds:uri="http://schemas.microsoft.com/sharepoint/v3"/>
    <ds:schemaRef ds:uri="http://purl.org/dc/dcmitype/"/>
  </ds:schemaRefs>
</ds:datastoreItem>
</file>

<file path=customXml/itemProps3.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customXml/itemProps4.xml><?xml version="1.0" encoding="utf-8"?>
<ds:datastoreItem xmlns:ds="http://schemas.openxmlformats.org/officeDocument/2006/customXml" ds:itemID="{3E81DA22-280C-4FFF-A5CE-7475EC80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97536-2476-4afa-96d7-14576f8cfed3"/>
    <ds:schemaRef ds:uri="e0de7985-25e6-45a6-9b44-a2a4a74aa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E_CM-Template-2024 2791-4659-3539 v.5.dotx</Template>
  <TotalTime>0</TotalTime>
  <Pages>2</Pages>
  <Words>1118</Words>
  <Characters>7047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8149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SCHUHLER Corinne</cp:lastModifiedBy>
  <cp:revision>7</cp:revision>
  <cp:lastPrinted>2024-05-17T07:54:00Z</cp:lastPrinted>
  <dcterms:created xsi:type="dcterms:W3CDTF">2024-05-17T07:14:00Z</dcterms:created>
  <dcterms:modified xsi:type="dcterms:W3CDTF">2024-05-17T08:39:00Z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0x010100E42F5F9D69E3EB42A99E60777C9AFCA7</vt:lpwstr>
  </property>
</Properties>
</file>