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6CB9133F" w14:textId="77777777" w:rsidTr="00E54322">
        <w:trPr>
          <w:trHeight w:val="737"/>
        </w:trPr>
        <w:tc>
          <w:tcPr>
            <w:tcW w:w="1250" w:type="pct"/>
            <w:shd w:val="clear" w:color="auto" w:fill="auto"/>
            <w:vAlign w:val="center"/>
          </w:tcPr>
          <w:p w14:paraId="72BFDEBD"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45D0F078"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7BA61683" w14:textId="79F53395" w:rsidR="002D11B8" w:rsidRPr="00980BA7" w:rsidRDefault="00980BA7" w:rsidP="00FE16E3">
            <w:pPr>
              <w:ind w:left="-40"/>
              <w:jc w:val="center"/>
              <w:rPr>
                <w:rFonts w:ascii="Arial Narrow" w:hAnsi="Arial Narrow" w:cs="Arial"/>
                <w:b/>
                <w:sz w:val="24"/>
                <w:szCs w:val="24"/>
              </w:rPr>
            </w:pPr>
            <w:proofErr w:type="gramStart"/>
            <w:r w:rsidRPr="00980BA7">
              <w:rPr>
                <w:rFonts w:ascii="Arial Narrow" w:hAnsi="Arial Narrow" w:cs="Calibri"/>
                <w:b/>
                <w:sz w:val="24"/>
                <w:szCs w:val="24"/>
              </w:rPr>
              <w:t>CM(</w:t>
            </w:r>
            <w:proofErr w:type="gramEnd"/>
            <w:r w:rsidRPr="00980BA7">
              <w:rPr>
                <w:rFonts w:ascii="Arial Narrow" w:hAnsi="Arial Narrow" w:cs="Calibri"/>
                <w:b/>
                <w:sz w:val="24"/>
                <w:szCs w:val="24"/>
              </w:rPr>
              <w:t>2024)53</w:t>
            </w:r>
          </w:p>
        </w:tc>
        <w:tc>
          <w:tcPr>
            <w:tcW w:w="1250" w:type="pct"/>
            <w:shd w:val="clear" w:color="auto" w:fill="auto"/>
            <w:vAlign w:val="center"/>
          </w:tcPr>
          <w:p w14:paraId="2DBAA783" w14:textId="029CE7D4" w:rsidR="002D11B8" w:rsidRPr="00F96689" w:rsidRDefault="00980BA7" w:rsidP="00FE16E3">
            <w:pPr>
              <w:jc w:val="right"/>
              <w:rPr>
                <w:rFonts w:ascii="Arial Narrow" w:hAnsi="Arial Narrow" w:cs="Arial"/>
                <w:sz w:val="16"/>
                <w:szCs w:val="16"/>
              </w:rPr>
            </w:pPr>
            <w:r w:rsidRPr="00980BA7">
              <w:rPr>
                <w:rFonts w:ascii="Arial Narrow" w:hAnsi="Arial Narrow" w:cs="Calibri"/>
                <w:sz w:val="16"/>
                <w:szCs w:val="16"/>
              </w:rPr>
              <w:t>1</w:t>
            </w:r>
            <w:r w:rsidRPr="00980BA7">
              <w:rPr>
                <w:rFonts w:ascii="Arial Narrow" w:hAnsi="Arial Narrow"/>
                <w:sz w:val="16"/>
                <w:szCs w:val="16"/>
              </w:rPr>
              <w:t>2</w:t>
            </w:r>
            <w:r w:rsidR="006D164E">
              <w:rPr>
                <w:rFonts w:ascii="Arial Narrow" w:hAnsi="Arial Narrow" w:cs="Calibri"/>
                <w:sz w:val="16"/>
                <w:szCs w:val="16"/>
              </w:rPr>
              <w:t xml:space="preserve"> March </w:t>
            </w:r>
            <w:r w:rsidR="00681C0C">
              <w:rPr>
                <w:rFonts w:ascii="Arial Narrow" w:hAnsi="Arial Narrow" w:cs="Calibri"/>
                <w:sz w:val="16"/>
                <w:szCs w:val="16"/>
              </w:rPr>
              <w:t>2024</w:t>
            </w:r>
            <w:r w:rsidR="00853C90" w:rsidRPr="00B920E4">
              <w:rPr>
                <w:rStyle w:val="FootnoteReference"/>
                <w:rFonts w:ascii="Arial Narrow" w:hAnsi="Arial Narrow" w:cs="Calibri"/>
                <w:sz w:val="16"/>
                <w:szCs w:val="16"/>
              </w:rPr>
              <w:footnoteReference w:id="1"/>
            </w:r>
          </w:p>
        </w:tc>
      </w:tr>
    </w:tbl>
    <w:p w14:paraId="13243CBE"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7C496EBE" w14:textId="77777777" w:rsidTr="00E54322">
        <w:tc>
          <w:tcPr>
            <w:tcW w:w="9399" w:type="dxa"/>
            <w:shd w:val="clear" w:color="auto" w:fill="auto"/>
            <w:tcMar>
              <w:top w:w="227" w:type="dxa"/>
              <w:bottom w:w="227" w:type="dxa"/>
            </w:tcMar>
            <w:vAlign w:val="center"/>
          </w:tcPr>
          <w:p w14:paraId="703B0B61" w14:textId="689E93B9" w:rsidR="00E24C57" w:rsidRPr="00A12DEC"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8D1088">
              <w:rPr>
                <w:rFonts w:ascii="Arial Narrow" w:hAnsi="Arial Narrow" w:cs="Calibri"/>
                <w:b/>
                <w:bCs/>
                <w:sz w:val="32"/>
                <w:szCs w:val="32"/>
              </w:rPr>
              <w:t>4</w:t>
            </w:r>
            <w:r w:rsidR="007C263F">
              <w:rPr>
                <w:rFonts w:ascii="Arial Narrow" w:hAnsi="Arial Narrow" w:cs="Calibri"/>
                <w:b/>
                <w:bCs/>
                <w:sz w:val="32"/>
                <w:szCs w:val="32"/>
              </w:rPr>
              <w:t>96</w:t>
            </w:r>
            <w:r w:rsidR="009432D0" w:rsidRPr="009432D0">
              <w:rPr>
                <w:rFonts w:ascii="Arial Narrow" w:hAnsi="Arial Narrow" w:cs="Calibri"/>
                <w:b/>
                <w:bCs/>
                <w:sz w:val="32"/>
                <w:szCs w:val="32"/>
                <w:vertAlign w:val="superscript"/>
              </w:rPr>
              <w:t>th</w:t>
            </w:r>
            <w:r w:rsidRPr="003D6AC2">
              <w:rPr>
                <w:rFonts w:ascii="Arial Narrow" w:hAnsi="Arial Narrow" w:cs="Calibri"/>
                <w:b/>
                <w:bCs/>
                <w:sz w:val="32"/>
                <w:szCs w:val="32"/>
              </w:rPr>
              <w:t xml:space="preserve">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7C263F">
              <w:rPr>
                <w:rFonts w:ascii="Arial Narrow" w:hAnsi="Arial Narrow" w:cs="Calibri"/>
                <w:b/>
                <w:bCs/>
                <w:sz w:val="32"/>
                <w:szCs w:val="32"/>
              </w:rPr>
              <w:t>24 April</w:t>
            </w:r>
            <w:r w:rsidRPr="003D6AC2">
              <w:rPr>
                <w:rFonts w:ascii="Arial Narrow" w:hAnsi="Arial Narrow" w:cs="Calibri"/>
                <w:b/>
                <w:bCs/>
                <w:sz w:val="32"/>
                <w:szCs w:val="32"/>
              </w:rPr>
              <w:t xml:space="preserve"> </w:t>
            </w:r>
            <w:r w:rsidR="00681C0C">
              <w:rPr>
                <w:rFonts w:ascii="Arial Narrow" w:hAnsi="Arial Narrow" w:cs="Calibri"/>
                <w:b/>
                <w:bCs/>
                <w:sz w:val="32"/>
                <w:szCs w:val="32"/>
              </w:rPr>
              <w:t>2024</w:t>
            </w:r>
          </w:p>
          <w:p w14:paraId="24307795" w14:textId="44EF60DB" w:rsidR="00242ABB" w:rsidRPr="003D6AC2" w:rsidRDefault="003D6AC2" w:rsidP="00E54322">
            <w:pPr>
              <w:rPr>
                <w:rFonts w:ascii="Arial Narrow" w:hAnsi="Arial Narrow" w:cs="Calibri"/>
                <w:sz w:val="22"/>
              </w:rPr>
            </w:pPr>
            <w:r w:rsidRPr="003D6AC2">
              <w:rPr>
                <w:rFonts w:ascii="Arial Narrow" w:hAnsi="Arial Narrow" w:cs="Calibri"/>
                <w:sz w:val="22"/>
              </w:rPr>
              <w:t>1</w:t>
            </w:r>
            <w:r w:rsidR="00730B36">
              <w:rPr>
                <w:rFonts w:ascii="Arial Narrow" w:hAnsi="Arial Narrow" w:cs="Calibri"/>
                <w:sz w:val="22"/>
              </w:rPr>
              <w:t xml:space="preserve">1 Programme, </w:t>
            </w:r>
            <w:proofErr w:type="gramStart"/>
            <w:r w:rsidR="00C4244B">
              <w:rPr>
                <w:rFonts w:ascii="Arial Narrow" w:hAnsi="Arial Narrow" w:cs="Calibri"/>
                <w:sz w:val="22"/>
              </w:rPr>
              <w:t>B</w:t>
            </w:r>
            <w:r w:rsidR="00730B36">
              <w:rPr>
                <w:rFonts w:ascii="Arial Narrow" w:hAnsi="Arial Narrow" w:cs="Calibri"/>
                <w:sz w:val="22"/>
              </w:rPr>
              <w:t>udget</w:t>
            </w:r>
            <w:proofErr w:type="gramEnd"/>
            <w:r w:rsidR="00730B36">
              <w:rPr>
                <w:rFonts w:ascii="Arial Narrow" w:hAnsi="Arial Narrow" w:cs="Calibri"/>
                <w:sz w:val="22"/>
              </w:rPr>
              <w:t xml:space="preserve"> and </w:t>
            </w:r>
            <w:r w:rsidR="00C4244B">
              <w:rPr>
                <w:rFonts w:ascii="Arial Narrow" w:hAnsi="Arial Narrow" w:cs="Calibri"/>
                <w:sz w:val="22"/>
              </w:rPr>
              <w:t>A</w:t>
            </w:r>
            <w:r w:rsidR="00730B36">
              <w:rPr>
                <w:rFonts w:ascii="Arial Narrow" w:hAnsi="Arial Narrow" w:cs="Calibri"/>
                <w:sz w:val="22"/>
              </w:rPr>
              <w:t>dministration</w:t>
            </w:r>
          </w:p>
          <w:p w14:paraId="726865F8"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2A1CC8F1" w14:textId="3286D778" w:rsidR="003D6AC2" w:rsidRPr="00385587" w:rsidRDefault="003D6AC2" w:rsidP="00E54322">
            <w:pPr>
              <w:rPr>
                <w:rFonts w:ascii="Arial Narrow" w:hAnsi="Arial Narrow" w:cs="Calibri"/>
                <w:b/>
                <w:sz w:val="28"/>
                <w:szCs w:val="28"/>
              </w:rPr>
            </w:pPr>
            <w:r w:rsidRPr="00385587">
              <w:rPr>
                <w:rFonts w:ascii="Arial Narrow" w:hAnsi="Arial Narrow" w:cs="Calibri"/>
                <w:b/>
                <w:sz w:val="28"/>
                <w:szCs w:val="28"/>
              </w:rPr>
              <w:t>1</w:t>
            </w:r>
            <w:r w:rsidR="000403B7">
              <w:rPr>
                <w:rFonts w:ascii="Arial Narrow" w:hAnsi="Arial Narrow" w:cs="Calibri"/>
                <w:b/>
                <w:sz w:val="28"/>
                <w:szCs w:val="28"/>
              </w:rPr>
              <w:t>1</w:t>
            </w:r>
            <w:r w:rsidRPr="00385587">
              <w:rPr>
                <w:rFonts w:ascii="Arial Narrow" w:hAnsi="Arial Narrow" w:cs="Calibri"/>
                <w:b/>
                <w:sz w:val="28"/>
                <w:szCs w:val="28"/>
              </w:rPr>
              <w:t xml:space="preserve">.1 </w:t>
            </w:r>
            <w:r w:rsidR="00D765A0" w:rsidRPr="00D765A0">
              <w:rPr>
                <w:rFonts w:ascii="Arial Narrow" w:hAnsi="Arial Narrow" w:cs="Calibri"/>
                <w:b/>
                <w:sz w:val="28"/>
                <w:szCs w:val="28"/>
              </w:rPr>
              <w:t>Progress report on administrati</w:t>
            </w:r>
            <w:r w:rsidR="007C263F">
              <w:rPr>
                <w:rFonts w:ascii="Arial Narrow" w:hAnsi="Arial Narrow" w:cs="Calibri"/>
                <w:b/>
                <w:sz w:val="28"/>
                <w:szCs w:val="28"/>
              </w:rPr>
              <w:t>ve</w:t>
            </w:r>
            <w:r w:rsidR="00D765A0" w:rsidRPr="00D765A0">
              <w:rPr>
                <w:rFonts w:ascii="Arial Narrow" w:hAnsi="Arial Narrow" w:cs="Calibri"/>
                <w:b/>
                <w:sz w:val="28"/>
                <w:szCs w:val="28"/>
              </w:rPr>
              <w:t xml:space="preserve"> reform measures</w:t>
            </w:r>
          </w:p>
          <w:p w14:paraId="2D55841E" w14:textId="7739E6D0" w:rsidR="00242ABB" w:rsidRDefault="00242ABB" w:rsidP="00E54322">
            <w:pPr>
              <w:rPr>
                <w:rFonts w:ascii="Arial Narrow" w:hAnsi="Arial Narrow" w:cs="Calibri"/>
                <w:sz w:val="22"/>
              </w:rPr>
            </w:pPr>
          </w:p>
          <w:p w14:paraId="3838F630" w14:textId="77777777" w:rsidR="00E457C3" w:rsidRPr="000A307B" w:rsidRDefault="000A307B" w:rsidP="00FE16E3">
            <w:pPr>
              <w:rPr>
                <w:rFonts w:ascii="Arial Narrow" w:hAnsi="Arial Narrow" w:cs="Calibri"/>
                <w:b/>
                <w:szCs w:val="20"/>
              </w:rPr>
            </w:pPr>
            <w:r w:rsidRPr="000A307B">
              <w:rPr>
                <w:rFonts w:ascii="Arial Narrow" w:hAnsi="Arial Narrow" w:cs="Calibri"/>
                <w:b/>
                <w:szCs w:val="20"/>
              </w:rPr>
              <w:t>Item to be considered by the GR-</w:t>
            </w:r>
            <w:r w:rsidR="00C0508E">
              <w:rPr>
                <w:rFonts w:ascii="Arial Narrow" w:hAnsi="Arial Narrow" w:cs="Calibri"/>
                <w:b/>
                <w:szCs w:val="20"/>
              </w:rPr>
              <w:t>PBA</w:t>
            </w:r>
            <w:r w:rsidRPr="000A307B">
              <w:rPr>
                <w:rFonts w:ascii="Arial Narrow" w:hAnsi="Arial Narrow" w:cs="Calibri"/>
                <w:b/>
                <w:szCs w:val="20"/>
              </w:rPr>
              <w:t xml:space="preserve"> at its meeting on </w:t>
            </w:r>
            <w:r w:rsidR="009D4BD5">
              <w:rPr>
                <w:rFonts w:ascii="Arial Narrow" w:hAnsi="Arial Narrow" w:cs="Calibri"/>
                <w:b/>
                <w:szCs w:val="20"/>
              </w:rPr>
              <w:t>11 April</w:t>
            </w:r>
            <w:r w:rsidRPr="000A307B">
              <w:rPr>
                <w:rFonts w:ascii="Arial Narrow" w:hAnsi="Arial Narrow" w:cs="Calibri"/>
                <w:b/>
                <w:szCs w:val="20"/>
              </w:rPr>
              <w:t xml:space="preserve"> </w:t>
            </w:r>
            <w:r w:rsidR="00681C0C">
              <w:rPr>
                <w:rFonts w:ascii="Arial Narrow" w:hAnsi="Arial Narrow" w:cs="Calibri"/>
                <w:b/>
                <w:szCs w:val="20"/>
              </w:rPr>
              <w:t>2024</w:t>
            </w:r>
          </w:p>
        </w:tc>
      </w:tr>
    </w:tbl>
    <w:p w14:paraId="282A7107" w14:textId="77777777" w:rsidR="00E54322" w:rsidRDefault="00E54322" w:rsidP="0037200F">
      <w:pPr>
        <w:rPr>
          <w:rFonts w:eastAsia="Times New Roman"/>
          <w:szCs w:val="24"/>
        </w:rPr>
      </w:pPr>
      <w:r>
        <w:rPr>
          <w:rFonts w:eastAsia="Times New Roman"/>
          <w:szCs w:val="24"/>
        </w:rPr>
        <w:t xml:space="preserve"> </w:t>
      </w:r>
    </w:p>
    <w:p w14:paraId="7F3ED2B6" w14:textId="246A203A" w:rsidR="00D765A0" w:rsidRPr="00C6775F" w:rsidRDefault="00D765A0" w:rsidP="00C6775F">
      <w:pPr>
        <w:pStyle w:val="ListParagraph"/>
        <w:numPr>
          <w:ilvl w:val="0"/>
          <w:numId w:val="1"/>
        </w:numPr>
        <w:spacing w:after="0" w:line="240" w:lineRule="auto"/>
        <w:ind w:left="0" w:firstLine="1"/>
        <w:rPr>
          <w:rFonts w:ascii="Arial" w:hAnsi="Arial" w:cs="Arial"/>
          <w:sz w:val="20"/>
          <w:szCs w:val="20"/>
          <w:lang w:val="en-GB"/>
        </w:rPr>
      </w:pPr>
      <w:r w:rsidRPr="00C6775F">
        <w:rPr>
          <w:rFonts w:ascii="Arial" w:eastAsia="Calibri" w:hAnsi="Arial" w:cs="Arial"/>
          <w:sz w:val="20"/>
          <w:szCs w:val="20"/>
          <w:lang w:val="en-GB"/>
        </w:rPr>
        <w:t xml:space="preserve">In line with the </w:t>
      </w:r>
      <w:bookmarkStart w:id="0" w:name="_Hlk158213186"/>
      <w:bookmarkStart w:id="1" w:name="_Hlk159001299"/>
      <w:r w:rsidR="007C263F" w:rsidRPr="001F4A4D">
        <w:rPr>
          <w:rFonts w:ascii="Arial" w:eastAsia="Calibri" w:hAnsi="Arial" w:cs="Arial"/>
          <w:color w:val="000000" w:themeColor="text1"/>
          <w:sz w:val="20"/>
          <w:szCs w:val="20"/>
          <w:shd w:val="clear" w:color="auto" w:fill="FFFFFF"/>
          <w:lang w:val="en-GB"/>
        </w:rPr>
        <w:t>Reykjavík</w:t>
      </w:r>
      <w:bookmarkEnd w:id="0"/>
      <w:r w:rsidR="007C263F" w:rsidRPr="00C6775F">
        <w:rPr>
          <w:rFonts w:ascii="Arial" w:eastAsia="Calibri" w:hAnsi="Arial" w:cs="Arial"/>
          <w:sz w:val="20"/>
          <w:szCs w:val="20"/>
          <w:lang w:val="en-GB"/>
        </w:rPr>
        <w:t xml:space="preserve"> </w:t>
      </w:r>
      <w:r w:rsidR="004A4A53" w:rsidRPr="00C6775F">
        <w:rPr>
          <w:rFonts w:ascii="Arial" w:eastAsia="Calibri" w:hAnsi="Arial" w:cs="Arial"/>
          <w:sz w:val="20"/>
          <w:szCs w:val="20"/>
          <w:lang w:val="en-GB"/>
        </w:rPr>
        <w:t>Declaration</w:t>
      </w:r>
      <w:r w:rsidRPr="00C6775F">
        <w:rPr>
          <w:rFonts w:ascii="Arial" w:eastAsia="Calibri" w:hAnsi="Arial" w:cs="Arial"/>
          <w:sz w:val="20"/>
          <w:szCs w:val="20"/>
          <w:lang w:val="en-GB"/>
        </w:rPr>
        <w:t xml:space="preserve"> </w:t>
      </w:r>
      <w:bookmarkEnd w:id="1"/>
      <w:r w:rsidR="007C263F">
        <w:rPr>
          <w:rFonts w:ascii="Arial" w:eastAsia="Calibri" w:hAnsi="Arial" w:cs="Arial"/>
          <w:sz w:val="20"/>
          <w:szCs w:val="20"/>
          <w:lang w:val="en-GB"/>
        </w:rPr>
        <w:t>from</w:t>
      </w:r>
      <w:r w:rsidR="00C6775F" w:rsidRPr="00C6775F">
        <w:rPr>
          <w:rFonts w:ascii="Arial" w:eastAsia="Calibri" w:hAnsi="Arial" w:cs="Arial"/>
          <w:sz w:val="20"/>
          <w:szCs w:val="20"/>
          <w:lang w:val="en-GB"/>
        </w:rPr>
        <w:t xml:space="preserve"> the 4</w:t>
      </w:r>
      <w:r w:rsidR="00C6775F" w:rsidRPr="007C263F">
        <w:rPr>
          <w:rFonts w:ascii="Arial" w:eastAsia="Calibri" w:hAnsi="Arial" w:cs="Arial"/>
          <w:sz w:val="20"/>
          <w:szCs w:val="20"/>
          <w:vertAlign w:val="superscript"/>
          <w:lang w:val="en-GB"/>
        </w:rPr>
        <w:t>th</w:t>
      </w:r>
      <w:r w:rsidR="007C263F">
        <w:rPr>
          <w:rFonts w:ascii="Arial" w:eastAsia="Calibri" w:hAnsi="Arial" w:cs="Arial"/>
          <w:sz w:val="20"/>
          <w:szCs w:val="20"/>
          <w:lang w:val="en-GB"/>
        </w:rPr>
        <w:t xml:space="preserve"> </w:t>
      </w:r>
      <w:r w:rsidR="00C6775F" w:rsidRPr="00C6775F">
        <w:rPr>
          <w:rFonts w:ascii="Arial" w:eastAsia="Calibri" w:hAnsi="Arial" w:cs="Arial"/>
          <w:sz w:val="20"/>
          <w:szCs w:val="20"/>
          <w:lang w:val="en-GB"/>
        </w:rPr>
        <w:t>Summit of Heads of State and</w:t>
      </w:r>
      <w:r w:rsidR="00C6775F">
        <w:rPr>
          <w:rFonts w:ascii="Arial" w:eastAsia="Calibri" w:hAnsi="Arial" w:cs="Arial"/>
          <w:sz w:val="20"/>
          <w:szCs w:val="20"/>
          <w:lang w:val="en-GB"/>
        </w:rPr>
        <w:t xml:space="preserve"> </w:t>
      </w:r>
      <w:r w:rsidR="00C6775F" w:rsidRPr="00C6775F">
        <w:rPr>
          <w:rFonts w:ascii="Arial" w:eastAsia="Calibri" w:hAnsi="Arial" w:cs="Arial"/>
          <w:sz w:val="20"/>
          <w:szCs w:val="20"/>
          <w:lang w:val="en-GB"/>
        </w:rPr>
        <w:t xml:space="preserve">Government of the Council of </w:t>
      </w:r>
      <w:r w:rsidR="00C6775F" w:rsidRPr="000A22AA">
        <w:rPr>
          <w:rFonts w:ascii="Arial" w:eastAsia="Calibri" w:hAnsi="Arial" w:cs="Arial"/>
          <w:color w:val="000000" w:themeColor="text1"/>
          <w:sz w:val="20"/>
          <w:szCs w:val="20"/>
          <w:shd w:val="clear" w:color="auto" w:fill="FFFFFF"/>
          <w:lang w:val="en-GB"/>
        </w:rPr>
        <w:t>Europe</w:t>
      </w:r>
      <w:r w:rsidR="004A4A53" w:rsidRPr="000A22AA">
        <w:rPr>
          <w:rFonts w:ascii="Arial" w:eastAsia="Calibri" w:hAnsi="Arial" w:cs="Arial"/>
          <w:color w:val="000000" w:themeColor="text1"/>
          <w:sz w:val="20"/>
          <w:szCs w:val="20"/>
          <w:shd w:val="clear" w:color="auto" w:fill="FFFFFF"/>
          <w:lang w:val="en-GB"/>
        </w:rPr>
        <w:t xml:space="preserve"> (16-17 May 2023) </w:t>
      </w:r>
      <w:r w:rsidR="004A4A53" w:rsidRPr="00C6775F">
        <w:rPr>
          <w:rFonts w:ascii="Arial" w:eastAsia="Calibri" w:hAnsi="Arial" w:cs="Arial"/>
          <w:color w:val="000000" w:themeColor="text1"/>
          <w:sz w:val="20"/>
          <w:szCs w:val="20"/>
          <w:shd w:val="clear" w:color="auto" w:fill="FFFFFF"/>
          <w:lang w:val="en-GB"/>
        </w:rPr>
        <w:t xml:space="preserve">and the relevant follow-up decisions of the </w:t>
      </w:r>
      <w:r w:rsidRPr="00C6775F">
        <w:rPr>
          <w:rFonts w:ascii="Arial" w:eastAsia="Calibri" w:hAnsi="Arial" w:cs="Arial"/>
          <w:sz w:val="20"/>
          <w:szCs w:val="20"/>
          <w:lang w:val="en-GB"/>
        </w:rPr>
        <w:t>Committee of Ministers</w:t>
      </w:r>
      <w:r w:rsidR="007C263F">
        <w:rPr>
          <w:rFonts w:ascii="Arial" w:eastAsia="Calibri" w:hAnsi="Arial" w:cs="Arial"/>
          <w:sz w:val="20"/>
          <w:szCs w:val="20"/>
          <w:lang w:val="en-GB"/>
        </w:rPr>
        <w:t>,</w:t>
      </w:r>
      <w:r w:rsidRPr="008436F9">
        <w:rPr>
          <w:rStyle w:val="FootnoteReference"/>
          <w:rFonts w:ascii="Arial" w:eastAsia="Calibri" w:hAnsi="Arial" w:cs="Arial"/>
          <w:sz w:val="20"/>
          <w:szCs w:val="20"/>
          <w:lang w:val="en-GB"/>
        </w:rPr>
        <w:footnoteReference w:id="2"/>
      </w:r>
      <w:r w:rsidR="007C263F">
        <w:rPr>
          <w:rFonts w:ascii="Arial" w:eastAsia="Calibri" w:hAnsi="Arial" w:cs="Arial"/>
          <w:sz w:val="20"/>
          <w:szCs w:val="20"/>
          <w:lang w:val="en-GB"/>
        </w:rPr>
        <w:t xml:space="preserve"> </w:t>
      </w:r>
      <w:r w:rsidRPr="00C6775F">
        <w:rPr>
          <w:rFonts w:ascii="Arial" w:hAnsi="Arial" w:cs="Arial"/>
          <w:sz w:val="20"/>
          <w:szCs w:val="20"/>
          <w:lang w:val="en-GB"/>
        </w:rPr>
        <w:t xml:space="preserve">the present document, which forms the </w:t>
      </w:r>
      <w:r w:rsidRPr="00C6775F">
        <w:rPr>
          <w:rFonts w:ascii="Arial" w:hAnsi="Arial" w:cs="Arial"/>
          <w:b/>
          <w:bCs/>
          <w:sz w:val="20"/>
          <w:szCs w:val="20"/>
          <w:lang w:val="en-GB"/>
        </w:rPr>
        <w:t>e</w:t>
      </w:r>
      <w:r w:rsidR="002A577D" w:rsidRPr="00C6775F">
        <w:rPr>
          <w:rFonts w:ascii="Arial" w:hAnsi="Arial" w:cs="Arial"/>
          <w:b/>
          <w:bCs/>
          <w:sz w:val="20"/>
          <w:szCs w:val="20"/>
          <w:lang w:val="en-GB"/>
        </w:rPr>
        <w:t>igh</w:t>
      </w:r>
      <w:r w:rsidRPr="00C6775F">
        <w:rPr>
          <w:rFonts w:ascii="Arial" w:hAnsi="Arial" w:cs="Arial"/>
          <w:b/>
          <w:bCs/>
          <w:sz w:val="20"/>
          <w:szCs w:val="20"/>
          <w:lang w:val="en-GB"/>
        </w:rPr>
        <w:t xml:space="preserve">th progress report on </w:t>
      </w:r>
      <w:r w:rsidR="006D164E">
        <w:rPr>
          <w:rFonts w:ascii="Arial" w:hAnsi="Arial" w:cs="Arial"/>
          <w:b/>
          <w:bCs/>
          <w:sz w:val="20"/>
          <w:szCs w:val="20"/>
          <w:lang w:val="en-GB"/>
        </w:rPr>
        <w:t xml:space="preserve">administrative </w:t>
      </w:r>
      <w:r w:rsidRPr="00C6775F">
        <w:rPr>
          <w:rFonts w:ascii="Arial" w:hAnsi="Arial" w:cs="Arial"/>
          <w:b/>
          <w:bCs/>
          <w:sz w:val="20"/>
          <w:szCs w:val="20"/>
          <w:lang w:val="en-GB"/>
        </w:rPr>
        <w:t>reform measures</w:t>
      </w:r>
      <w:r w:rsidRPr="00C6775F">
        <w:rPr>
          <w:rFonts w:ascii="Arial" w:hAnsi="Arial" w:cs="Arial"/>
          <w:sz w:val="20"/>
          <w:szCs w:val="20"/>
          <w:lang w:val="en-GB"/>
        </w:rPr>
        <w:t xml:space="preserve">, enables the Ministers’ Deputies to follow the ongoing progress and achievements. </w:t>
      </w:r>
    </w:p>
    <w:p w14:paraId="282680A9" w14:textId="77777777" w:rsidR="00D765A0" w:rsidRDefault="00D765A0" w:rsidP="00D765A0">
      <w:pPr>
        <w:pStyle w:val="ListParagraph"/>
        <w:spacing w:after="0" w:line="240" w:lineRule="auto"/>
        <w:ind w:left="1"/>
        <w:rPr>
          <w:rFonts w:ascii="Arial" w:hAnsi="Arial" w:cs="Arial"/>
          <w:sz w:val="20"/>
          <w:szCs w:val="20"/>
          <w:lang w:val="en-GB"/>
        </w:rPr>
      </w:pPr>
    </w:p>
    <w:p w14:paraId="6822A6A3" w14:textId="69FEF6B3" w:rsidR="00D765A0" w:rsidRPr="005F76DE" w:rsidRDefault="00D765A0" w:rsidP="00D765A0">
      <w:pPr>
        <w:pStyle w:val="ListParagraph"/>
        <w:numPr>
          <w:ilvl w:val="0"/>
          <w:numId w:val="1"/>
        </w:numPr>
        <w:spacing w:after="0" w:line="240" w:lineRule="auto"/>
        <w:ind w:left="0" w:firstLine="1"/>
        <w:rPr>
          <w:rFonts w:ascii="Arial" w:eastAsia="Calibri" w:hAnsi="Arial" w:cs="Times New Roman"/>
          <w:sz w:val="20"/>
          <w:szCs w:val="20"/>
          <w:lang w:val="en-GB"/>
        </w:rPr>
      </w:pPr>
      <w:r w:rsidRPr="005F76DE">
        <w:rPr>
          <w:rFonts w:ascii="Arial" w:eastAsia="Calibri" w:hAnsi="Arial" w:cs="Times New Roman"/>
          <w:sz w:val="20"/>
          <w:szCs w:val="20"/>
          <w:lang w:val="en-GB"/>
        </w:rPr>
        <w:t xml:space="preserve">Since </w:t>
      </w:r>
      <w:r w:rsidRPr="005F76DE">
        <w:rPr>
          <w:rFonts w:ascii="Arial" w:hAnsi="Arial" w:cs="Arial"/>
          <w:sz w:val="20"/>
          <w:szCs w:val="20"/>
          <w:lang w:val="en-GB"/>
        </w:rPr>
        <w:t xml:space="preserve">2009, the Council of Europe has been </w:t>
      </w:r>
      <w:r>
        <w:rPr>
          <w:rFonts w:ascii="Arial" w:hAnsi="Arial" w:cs="Arial"/>
          <w:sz w:val="20"/>
          <w:szCs w:val="20"/>
          <w:lang w:val="en-GB"/>
        </w:rPr>
        <w:t>implementing</w:t>
      </w:r>
      <w:r w:rsidRPr="005F76DE">
        <w:rPr>
          <w:rFonts w:ascii="Arial" w:hAnsi="Arial" w:cs="Arial"/>
          <w:sz w:val="20"/>
          <w:szCs w:val="20"/>
          <w:lang w:val="en-GB"/>
        </w:rPr>
        <w:t xml:space="preserve"> a series of reforms focusing </w:t>
      </w:r>
      <w:r w:rsidRPr="007A0A41">
        <w:rPr>
          <w:rFonts w:ascii="Arial" w:hAnsi="Arial" w:cs="Arial"/>
          <w:sz w:val="20"/>
          <w:szCs w:val="20"/>
          <w:lang w:val="en-GB"/>
        </w:rPr>
        <w:t>on</w:t>
      </w:r>
      <w:r w:rsidRPr="005F76DE">
        <w:rPr>
          <w:rFonts w:ascii="Arial" w:hAnsi="Arial" w:cs="Arial"/>
          <w:b/>
          <w:bCs/>
          <w:sz w:val="20"/>
          <w:szCs w:val="20"/>
          <w:lang w:val="en-GB"/>
        </w:rPr>
        <w:t xml:space="preserve"> three main tracks</w:t>
      </w:r>
      <w:r w:rsidRPr="005F76DE">
        <w:rPr>
          <w:rFonts w:ascii="Arial" w:hAnsi="Arial" w:cs="Arial"/>
          <w:sz w:val="20"/>
          <w:szCs w:val="20"/>
          <w:lang w:val="en-GB"/>
        </w:rPr>
        <w:t xml:space="preserve"> </w:t>
      </w:r>
      <w:r w:rsidR="00A16AFD">
        <w:rPr>
          <w:rFonts w:ascii="Arial" w:hAnsi="Arial" w:cs="Arial"/>
          <w:sz w:val="20"/>
          <w:szCs w:val="20"/>
          <w:lang w:val="en-GB"/>
        </w:rPr>
        <w:t xml:space="preserve">- </w:t>
      </w:r>
      <w:r w:rsidR="00A65A71">
        <w:rPr>
          <w:rFonts w:ascii="Arial" w:hAnsi="Arial" w:cs="Arial"/>
          <w:sz w:val="20"/>
          <w:szCs w:val="20"/>
          <w:lang w:val="en-GB"/>
        </w:rPr>
        <w:t xml:space="preserve">the </w:t>
      </w:r>
      <w:r w:rsidRPr="005F76DE">
        <w:rPr>
          <w:rFonts w:ascii="Arial" w:hAnsi="Arial" w:cs="Arial"/>
          <w:sz w:val="20"/>
          <w:szCs w:val="20"/>
          <w:lang w:val="en-GB"/>
        </w:rPr>
        <w:t>political reform</w:t>
      </w:r>
      <w:r w:rsidR="00A65A71">
        <w:rPr>
          <w:rFonts w:ascii="Arial" w:hAnsi="Arial" w:cs="Arial"/>
          <w:sz w:val="20"/>
          <w:szCs w:val="20"/>
          <w:lang w:val="en-GB"/>
        </w:rPr>
        <w:t>,</w:t>
      </w:r>
      <w:r w:rsidR="00A65A71" w:rsidRPr="005F76DE">
        <w:rPr>
          <w:rFonts w:ascii="Arial" w:hAnsi="Arial" w:cs="Arial"/>
          <w:sz w:val="20"/>
          <w:szCs w:val="20"/>
          <w:lang w:val="en-GB"/>
        </w:rPr>
        <w:t xml:space="preserve"> </w:t>
      </w:r>
      <w:r w:rsidR="00A65A71">
        <w:rPr>
          <w:rFonts w:ascii="Arial" w:hAnsi="Arial" w:cs="Arial"/>
          <w:sz w:val="20"/>
          <w:szCs w:val="20"/>
          <w:lang w:val="en-GB"/>
        </w:rPr>
        <w:t xml:space="preserve">the </w:t>
      </w:r>
      <w:r w:rsidRPr="005F76DE">
        <w:rPr>
          <w:rFonts w:ascii="Arial" w:hAnsi="Arial" w:cs="Arial"/>
          <w:sz w:val="20"/>
          <w:szCs w:val="20"/>
          <w:lang w:val="en-GB"/>
        </w:rPr>
        <w:t>reform of the Court and the Convention system</w:t>
      </w:r>
      <w:r w:rsidR="00A65A71">
        <w:rPr>
          <w:rFonts w:ascii="Arial" w:hAnsi="Arial" w:cs="Arial"/>
          <w:sz w:val="20"/>
          <w:szCs w:val="20"/>
          <w:lang w:val="en-GB"/>
        </w:rPr>
        <w:t>,</w:t>
      </w:r>
      <w:r w:rsidR="00A65A71" w:rsidRPr="005F76DE">
        <w:rPr>
          <w:rFonts w:ascii="Arial" w:hAnsi="Arial" w:cs="Arial"/>
          <w:sz w:val="20"/>
          <w:szCs w:val="20"/>
          <w:lang w:val="en-GB"/>
        </w:rPr>
        <w:t xml:space="preserve"> </w:t>
      </w:r>
      <w:r w:rsidRPr="005F76DE">
        <w:rPr>
          <w:rFonts w:ascii="Arial" w:hAnsi="Arial" w:cs="Arial"/>
          <w:sz w:val="20"/>
          <w:szCs w:val="20"/>
          <w:lang w:val="en-GB"/>
        </w:rPr>
        <w:t>and</w:t>
      </w:r>
      <w:r>
        <w:rPr>
          <w:rFonts w:ascii="Arial" w:hAnsi="Arial" w:cs="Arial"/>
          <w:sz w:val="20"/>
          <w:szCs w:val="20"/>
          <w:lang w:val="en-GB"/>
        </w:rPr>
        <w:t xml:space="preserve"> </w:t>
      </w:r>
      <w:r w:rsidR="00A65A71">
        <w:rPr>
          <w:rFonts w:ascii="Arial" w:hAnsi="Arial" w:cs="Arial"/>
          <w:sz w:val="20"/>
          <w:szCs w:val="20"/>
          <w:lang w:val="en-GB"/>
        </w:rPr>
        <w:t xml:space="preserve">the </w:t>
      </w:r>
      <w:r>
        <w:rPr>
          <w:rFonts w:ascii="Arial" w:hAnsi="Arial" w:cs="Arial"/>
          <w:sz w:val="20"/>
          <w:szCs w:val="20"/>
          <w:lang w:val="en-GB"/>
        </w:rPr>
        <w:t>a</w:t>
      </w:r>
      <w:r w:rsidRPr="005F76DE">
        <w:rPr>
          <w:rFonts w:ascii="Arial" w:hAnsi="Arial" w:cs="Arial"/>
          <w:sz w:val="20"/>
          <w:szCs w:val="20"/>
          <w:lang w:val="en-GB"/>
        </w:rPr>
        <w:t>dministrative reform</w:t>
      </w:r>
      <w:r w:rsidR="00A16AFD">
        <w:rPr>
          <w:rFonts w:ascii="Arial" w:hAnsi="Arial" w:cs="Arial"/>
          <w:sz w:val="20"/>
          <w:szCs w:val="20"/>
          <w:lang w:val="en-GB"/>
        </w:rPr>
        <w:t xml:space="preserve"> - </w:t>
      </w:r>
      <w:r w:rsidRPr="005F76DE">
        <w:rPr>
          <w:rFonts w:ascii="Arial" w:hAnsi="Arial" w:cs="Arial"/>
          <w:sz w:val="20"/>
          <w:szCs w:val="20"/>
          <w:lang w:val="en-GB"/>
        </w:rPr>
        <w:t>aimed at reinforcing the Organisation's role and capacity to continuously adapt to current and future challenges.</w:t>
      </w:r>
      <w:r>
        <w:rPr>
          <w:rFonts w:ascii="Arial" w:hAnsi="Arial" w:cs="Arial"/>
          <w:sz w:val="20"/>
          <w:szCs w:val="20"/>
          <w:lang w:val="en-GB"/>
        </w:rPr>
        <w:t xml:space="preserve"> The current report focuses on the </w:t>
      </w:r>
      <w:r w:rsidRPr="005F76DE">
        <w:rPr>
          <w:rFonts w:ascii="Arial" w:hAnsi="Arial" w:cs="Arial"/>
          <w:b/>
          <w:bCs/>
          <w:sz w:val="20"/>
          <w:szCs w:val="20"/>
          <w:lang w:val="en-GB"/>
        </w:rPr>
        <w:t>administrative reform</w:t>
      </w:r>
      <w:r w:rsidR="005D0D69">
        <w:rPr>
          <w:rFonts w:ascii="Arial" w:hAnsi="Arial" w:cs="Arial"/>
          <w:b/>
          <w:bCs/>
          <w:sz w:val="20"/>
          <w:szCs w:val="20"/>
          <w:lang w:val="en-GB"/>
        </w:rPr>
        <w:t xml:space="preserve"> measures</w:t>
      </w:r>
      <w:r>
        <w:rPr>
          <w:rFonts w:ascii="Arial" w:hAnsi="Arial" w:cs="Arial"/>
          <w:sz w:val="20"/>
          <w:szCs w:val="20"/>
          <w:lang w:val="en-GB"/>
        </w:rPr>
        <w:t>.</w:t>
      </w:r>
    </w:p>
    <w:p w14:paraId="145FB3DA" w14:textId="77777777" w:rsidR="00D765A0" w:rsidRDefault="00D765A0" w:rsidP="00D765A0">
      <w:pPr>
        <w:pStyle w:val="ListParagraph"/>
        <w:tabs>
          <w:tab w:val="left" w:pos="2540"/>
        </w:tabs>
        <w:spacing w:after="0" w:line="240" w:lineRule="auto"/>
        <w:ind w:left="1"/>
        <w:rPr>
          <w:rFonts w:ascii="Arial" w:hAnsi="Arial" w:cs="Arial"/>
          <w:sz w:val="20"/>
          <w:szCs w:val="20"/>
          <w:lang w:val="en-GB"/>
        </w:rPr>
      </w:pPr>
      <w:r>
        <w:rPr>
          <w:rFonts w:ascii="Arial" w:hAnsi="Arial" w:cs="Arial"/>
          <w:sz w:val="20"/>
          <w:szCs w:val="20"/>
          <w:lang w:val="en-GB"/>
        </w:rPr>
        <w:tab/>
      </w:r>
    </w:p>
    <w:p w14:paraId="3683769B" w14:textId="17BFA8F6" w:rsidR="00D765A0" w:rsidRPr="00FA3C6F" w:rsidRDefault="00D765A0" w:rsidP="00D765A0">
      <w:pPr>
        <w:pStyle w:val="ListParagraph"/>
        <w:numPr>
          <w:ilvl w:val="0"/>
          <w:numId w:val="1"/>
        </w:numPr>
        <w:spacing w:after="0" w:line="240" w:lineRule="auto"/>
        <w:ind w:left="0" w:firstLine="1"/>
        <w:rPr>
          <w:rFonts w:ascii="Arial" w:hAnsi="Arial" w:cs="Arial"/>
          <w:sz w:val="20"/>
          <w:szCs w:val="20"/>
          <w:lang w:val="en-GB"/>
        </w:rPr>
      </w:pPr>
      <w:r w:rsidRPr="00FA3C6F">
        <w:rPr>
          <w:rFonts w:ascii="Arial" w:eastAsia="Calibri" w:hAnsi="Arial" w:cs="Times New Roman"/>
          <w:sz w:val="20"/>
          <w:szCs w:val="20"/>
          <w:lang w:val="en-GB"/>
        </w:rPr>
        <w:t xml:space="preserve">In order to facilitate </w:t>
      </w:r>
      <w:r>
        <w:rPr>
          <w:rFonts w:ascii="Arial" w:eastAsia="Calibri" w:hAnsi="Arial" w:cs="Times New Roman"/>
          <w:sz w:val="20"/>
          <w:szCs w:val="20"/>
          <w:lang w:val="en-GB"/>
        </w:rPr>
        <w:t xml:space="preserve">its </w:t>
      </w:r>
      <w:r w:rsidRPr="00FA3C6F">
        <w:rPr>
          <w:rFonts w:ascii="Arial" w:eastAsia="Calibri" w:hAnsi="Arial" w:cs="Times New Roman"/>
          <w:sz w:val="20"/>
          <w:szCs w:val="20"/>
          <w:lang w:val="en-GB"/>
        </w:rPr>
        <w:t xml:space="preserve">follow-up, </w:t>
      </w:r>
      <w:r>
        <w:rPr>
          <w:rFonts w:ascii="Arial" w:eastAsia="Calibri" w:hAnsi="Arial" w:cs="Times New Roman"/>
          <w:sz w:val="20"/>
          <w:szCs w:val="20"/>
          <w:lang w:val="en-GB"/>
        </w:rPr>
        <w:t>th</w:t>
      </w:r>
      <w:r w:rsidR="007C263F">
        <w:rPr>
          <w:rFonts w:ascii="Arial" w:eastAsia="Calibri" w:hAnsi="Arial" w:cs="Times New Roman"/>
          <w:sz w:val="20"/>
          <w:szCs w:val="20"/>
          <w:lang w:val="en-GB"/>
        </w:rPr>
        <w:t>is</w:t>
      </w:r>
      <w:r>
        <w:rPr>
          <w:rFonts w:ascii="Arial" w:eastAsia="Calibri" w:hAnsi="Arial" w:cs="Times New Roman"/>
          <w:sz w:val="20"/>
          <w:szCs w:val="20"/>
          <w:lang w:val="en-GB"/>
        </w:rPr>
        <w:t xml:space="preserve"> report and its appendices are presented in</w:t>
      </w:r>
      <w:r w:rsidRPr="00FA3C6F" w:rsidDel="00BC398B">
        <w:rPr>
          <w:rFonts w:ascii="Arial" w:eastAsia="Calibri" w:hAnsi="Arial" w:cs="Times New Roman"/>
          <w:sz w:val="20"/>
          <w:szCs w:val="20"/>
          <w:lang w:val="en-GB"/>
        </w:rPr>
        <w:t xml:space="preserve"> the same format as </w:t>
      </w:r>
      <w:bookmarkStart w:id="3" w:name="_Hlk40195290"/>
      <w:r w:rsidRPr="00FA3C6F">
        <w:rPr>
          <w:rFonts w:ascii="Arial" w:eastAsia="Calibri" w:hAnsi="Arial" w:cs="Times New Roman"/>
          <w:sz w:val="20"/>
          <w:szCs w:val="20"/>
          <w:lang w:val="en-GB"/>
        </w:rPr>
        <w:t xml:space="preserve">the </w:t>
      </w:r>
      <w:r>
        <w:rPr>
          <w:rFonts w:ascii="Arial" w:eastAsia="Calibri" w:hAnsi="Arial" w:cs="Times New Roman"/>
          <w:sz w:val="20"/>
          <w:szCs w:val="20"/>
          <w:lang w:val="en-GB"/>
        </w:rPr>
        <w:t>previous</w:t>
      </w:r>
      <w:r w:rsidRPr="00FA3C6F">
        <w:rPr>
          <w:rFonts w:ascii="Arial" w:eastAsia="Calibri" w:hAnsi="Arial" w:cs="Times New Roman"/>
          <w:sz w:val="20"/>
          <w:szCs w:val="20"/>
          <w:lang w:val="en-GB"/>
        </w:rPr>
        <w:t xml:space="preserve"> progress report on </w:t>
      </w:r>
      <w:r w:rsidR="005D0D69">
        <w:rPr>
          <w:rFonts w:ascii="Arial" w:eastAsia="Calibri" w:hAnsi="Arial" w:cs="Times New Roman"/>
          <w:sz w:val="20"/>
          <w:szCs w:val="20"/>
          <w:lang w:val="en-GB"/>
        </w:rPr>
        <w:t xml:space="preserve">administrative </w:t>
      </w:r>
      <w:r w:rsidRPr="00FA3C6F">
        <w:rPr>
          <w:rFonts w:ascii="Arial" w:eastAsia="Calibri" w:hAnsi="Arial" w:cs="Times New Roman"/>
          <w:sz w:val="20"/>
          <w:szCs w:val="20"/>
          <w:lang w:val="en-GB"/>
        </w:rPr>
        <w:t>reform measures (</w:t>
      </w:r>
      <w:bookmarkStart w:id="4" w:name="_ML_000000000001_VALID"/>
      <w:r w:rsidR="00980BA7" w:rsidRPr="00980BA7">
        <w:rPr>
          <w:rFonts w:ascii="Arial" w:eastAsia="Calibri" w:hAnsi="Arial" w:cs="Times New Roman"/>
          <w:sz w:val="20"/>
          <w:szCs w:val="20"/>
          <w:lang w:val="en-GB"/>
        </w:rPr>
        <w:fldChar w:fldCharType="begin"/>
      </w:r>
      <w:r w:rsidR="00980BA7" w:rsidRPr="00980BA7">
        <w:rPr>
          <w:rFonts w:ascii="Arial" w:eastAsia="Calibri" w:hAnsi="Arial" w:cs="Times New Roman"/>
          <w:sz w:val="20"/>
          <w:szCs w:val="20"/>
          <w:lang w:val="en-GB"/>
        </w:rPr>
        <w:instrText>HYPERLINK "https://search.coe.int/cm/Pages/result_details.aspx?Reference=CM(2023)56" \o "[1465/11.1] Progress report on the administration reform measures"</w:instrText>
      </w:r>
      <w:r w:rsidR="00980BA7" w:rsidRPr="00980BA7">
        <w:rPr>
          <w:rFonts w:ascii="Arial" w:eastAsia="Calibri" w:hAnsi="Arial" w:cs="Times New Roman"/>
          <w:sz w:val="20"/>
          <w:szCs w:val="20"/>
          <w:lang w:val="en-GB"/>
        </w:rPr>
      </w:r>
      <w:r w:rsidR="00980BA7" w:rsidRPr="00980BA7">
        <w:rPr>
          <w:rFonts w:ascii="Arial" w:eastAsia="Calibri" w:hAnsi="Arial" w:cs="Times New Roman"/>
          <w:sz w:val="20"/>
          <w:szCs w:val="20"/>
          <w:lang w:val="en-GB"/>
        </w:rPr>
        <w:fldChar w:fldCharType="separate"/>
      </w:r>
      <w:bookmarkEnd w:id="4"/>
      <w:r w:rsidR="00980BA7" w:rsidRPr="00980BA7">
        <w:rPr>
          <w:rStyle w:val="Hyperlink"/>
          <w:rFonts w:ascii="Arial" w:eastAsia="Calibri" w:hAnsi="Arial" w:cs="Times New Roman"/>
          <w:sz w:val="20"/>
          <w:szCs w:val="20"/>
          <w:lang w:val="en-GB"/>
        </w:rPr>
        <w:t>CM(2023)56</w:t>
      </w:r>
      <w:r w:rsidR="00980BA7" w:rsidRPr="00980BA7">
        <w:rPr>
          <w:rFonts w:ascii="Arial" w:eastAsia="Calibri" w:hAnsi="Arial" w:cs="Times New Roman"/>
          <w:sz w:val="20"/>
          <w:szCs w:val="20"/>
          <w:lang w:val="en-GB"/>
        </w:rPr>
        <w:fldChar w:fldCharType="end"/>
      </w:r>
      <w:r w:rsidRPr="00FA3C6F">
        <w:rPr>
          <w:rFonts w:ascii="Arial" w:eastAsia="Calibri" w:hAnsi="Arial" w:cs="Times New Roman"/>
          <w:sz w:val="20"/>
          <w:szCs w:val="20"/>
          <w:lang w:val="en-GB"/>
        </w:rPr>
        <w:t>)</w:t>
      </w:r>
      <w:r w:rsidRPr="00FA3C6F" w:rsidDel="00BC398B">
        <w:rPr>
          <w:rFonts w:ascii="Arial" w:eastAsia="Calibri" w:hAnsi="Arial" w:cs="Times New Roman"/>
          <w:sz w:val="20"/>
          <w:szCs w:val="20"/>
          <w:lang w:val="en-GB"/>
        </w:rPr>
        <w:t xml:space="preserve">. </w:t>
      </w:r>
      <w:bookmarkEnd w:id="3"/>
      <w:r w:rsidRPr="00FA3C6F">
        <w:rPr>
          <w:rFonts w:ascii="Arial" w:hAnsi="Arial" w:cs="Arial"/>
          <w:sz w:val="20"/>
          <w:szCs w:val="20"/>
          <w:lang w:val="en-GB"/>
        </w:rPr>
        <w:t xml:space="preserve">For the sake of thoroughness and comparability, a list of all </w:t>
      </w:r>
      <w:r w:rsidRPr="003D087B">
        <w:rPr>
          <w:rFonts w:ascii="Arial" w:hAnsi="Arial" w:cs="Arial"/>
          <w:b/>
          <w:bCs/>
          <w:sz w:val="20"/>
          <w:szCs w:val="20"/>
          <w:lang w:val="en-GB"/>
        </w:rPr>
        <w:t>previous reports</w:t>
      </w:r>
      <w:r w:rsidRPr="00FA3C6F">
        <w:rPr>
          <w:rFonts w:ascii="Arial" w:hAnsi="Arial" w:cs="Arial"/>
          <w:sz w:val="20"/>
          <w:szCs w:val="20"/>
          <w:lang w:val="en-GB"/>
        </w:rPr>
        <w:t xml:space="preserve"> </w:t>
      </w:r>
      <w:r>
        <w:rPr>
          <w:rFonts w:ascii="Arial" w:hAnsi="Arial" w:cs="Arial"/>
          <w:sz w:val="20"/>
          <w:szCs w:val="20"/>
          <w:lang w:val="en-GB"/>
        </w:rPr>
        <w:t>has also been</w:t>
      </w:r>
      <w:r w:rsidRPr="00FA3C6F">
        <w:rPr>
          <w:rFonts w:ascii="Arial" w:hAnsi="Arial" w:cs="Arial"/>
          <w:sz w:val="20"/>
          <w:szCs w:val="20"/>
          <w:lang w:val="en-GB"/>
        </w:rPr>
        <w:t xml:space="preserve"> included</w:t>
      </w:r>
      <w:r>
        <w:rPr>
          <w:rFonts w:ascii="Arial" w:hAnsi="Arial" w:cs="Arial"/>
          <w:sz w:val="20"/>
          <w:szCs w:val="20"/>
          <w:lang w:val="en-GB"/>
        </w:rPr>
        <w:t>.</w:t>
      </w:r>
      <w:r w:rsidRPr="00FA3C6F">
        <w:rPr>
          <w:rStyle w:val="FootnoteReference"/>
          <w:rFonts w:ascii="Arial" w:hAnsi="Arial" w:cs="Arial"/>
          <w:sz w:val="20"/>
          <w:szCs w:val="20"/>
          <w:lang w:val="en-GB"/>
        </w:rPr>
        <w:footnoteReference w:id="3"/>
      </w:r>
      <w:r w:rsidRPr="00FA3C6F">
        <w:rPr>
          <w:rFonts w:ascii="Arial" w:hAnsi="Arial" w:cs="Arial"/>
          <w:sz w:val="20"/>
          <w:szCs w:val="20"/>
          <w:lang w:val="en-GB"/>
        </w:rPr>
        <w:t xml:space="preserve"> </w:t>
      </w:r>
    </w:p>
    <w:p w14:paraId="6C69EBED" w14:textId="77777777" w:rsidR="00D765A0" w:rsidRPr="00FA3C6F" w:rsidRDefault="00D765A0" w:rsidP="00D765A0">
      <w:pPr>
        <w:pStyle w:val="ListParagraph"/>
        <w:spacing w:after="0" w:line="240" w:lineRule="auto"/>
        <w:ind w:left="1"/>
        <w:rPr>
          <w:rFonts w:ascii="Arial" w:hAnsi="Arial" w:cs="Arial"/>
          <w:sz w:val="20"/>
          <w:szCs w:val="20"/>
          <w:lang w:val="en-GB"/>
        </w:rPr>
      </w:pPr>
    </w:p>
    <w:p w14:paraId="368CD836" w14:textId="1C7CF672" w:rsidR="00D765A0" w:rsidRPr="00FA3C6F" w:rsidDel="00BC398B" w:rsidRDefault="00D765A0" w:rsidP="00D765A0">
      <w:pPr>
        <w:pStyle w:val="ListParagraph"/>
        <w:numPr>
          <w:ilvl w:val="0"/>
          <w:numId w:val="1"/>
        </w:numPr>
        <w:spacing w:after="0" w:line="240" w:lineRule="auto"/>
        <w:ind w:left="0" w:firstLine="1"/>
        <w:rPr>
          <w:rFonts w:ascii="Arial" w:eastAsia="Calibri" w:hAnsi="Arial" w:cs="Times New Roman"/>
          <w:sz w:val="20"/>
          <w:szCs w:val="20"/>
          <w:lang w:val="en-GB"/>
        </w:rPr>
      </w:pPr>
      <w:r>
        <w:rPr>
          <w:rFonts w:ascii="Arial" w:eastAsia="Calibri" w:hAnsi="Arial" w:cs="Times New Roman"/>
          <w:sz w:val="20"/>
          <w:szCs w:val="20"/>
          <w:lang w:val="en-GB"/>
        </w:rPr>
        <w:t>The present</w:t>
      </w:r>
      <w:r w:rsidRPr="00FA3C6F" w:rsidDel="00BC398B">
        <w:rPr>
          <w:rFonts w:ascii="Arial" w:eastAsia="Calibri" w:hAnsi="Arial" w:cs="Times New Roman"/>
          <w:sz w:val="20"/>
          <w:szCs w:val="20"/>
          <w:lang w:val="en-GB"/>
        </w:rPr>
        <w:t xml:space="preserve"> </w:t>
      </w:r>
      <w:r>
        <w:rPr>
          <w:rFonts w:ascii="Arial" w:eastAsia="Calibri" w:hAnsi="Arial" w:cs="Times New Roman"/>
          <w:sz w:val="20"/>
          <w:szCs w:val="20"/>
          <w:lang w:val="en-GB"/>
        </w:rPr>
        <w:t>report</w:t>
      </w:r>
      <w:r w:rsidRPr="00FA3C6F" w:rsidDel="00BC398B">
        <w:rPr>
          <w:rFonts w:ascii="Arial" w:eastAsia="Calibri" w:hAnsi="Arial" w:cs="Times New Roman"/>
          <w:sz w:val="20"/>
          <w:szCs w:val="20"/>
          <w:lang w:val="en-GB"/>
        </w:rPr>
        <w:t xml:space="preserve"> provides an </w:t>
      </w:r>
      <w:r w:rsidRPr="00ED4E80" w:rsidDel="00BC398B">
        <w:rPr>
          <w:rFonts w:ascii="Arial" w:eastAsia="Calibri" w:hAnsi="Arial" w:cs="Times New Roman"/>
          <w:b/>
          <w:bCs/>
          <w:sz w:val="20"/>
          <w:szCs w:val="20"/>
          <w:lang w:val="en-GB"/>
        </w:rPr>
        <w:t>overview of progress</w:t>
      </w:r>
      <w:r w:rsidRPr="003D087B" w:rsidDel="00BC398B">
        <w:rPr>
          <w:rFonts w:ascii="Arial" w:eastAsia="Calibri" w:hAnsi="Arial" w:cs="Times New Roman"/>
          <w:sz w:val="20"/>
          <w:szCs w:val="20"/>
          <w:lang w:val="en-GB"/>
        </w:rPr>
        <w:t xml:space="preserve"> </w:t>
      </w:r>
      <w:r w:rsidRPr="003D087B">
        <w:rPr>
          <w:rFonts w:ascii="Arial" w:eastAsia="Calibri" w:hAnsi="Arial" w:cs="Times New Roman"/>
          <w:sz w:val="20"/>
          <w:szCs w:val="20"/>
          <w:lang w:val="en-GB"/>
        </w:rPr>
        <w:t>in the</w:t>
      </w:r>
      <w:r w:rsidRPr="00FA3C6F">
        <w:rPr>
          <w:rFonts w:ascii="Arial" w:eastAsia="Calibri" w:hAnsi="Arial" w:cs="Times New Roman"/>
          <w:b/>
          <w:bCs/>
          <w:sz w:val="20"/>
          <w:szCs w:val="20"/>
          <w:lang w:val="en-GB"/>
        </w:rPr>
        <w:t xml:space="preserve"> </w:t>
      </w:r>
      <w:r w:rsidRPr="00ED4E80">
        <w:rPr>
          <w:rFonts w:ascii="Arial" w:eastAsia="Calibri" w:hAnsi="Arial" w:cs="Times New Roman"/>
          <w:sz w:val="20"/>
          <w:szCs w:val="20"/>
          <w:lang w:val="en-GB"/>
        </w:rPr>
        <w:t>implementation of the administrative reform</w:t>
      </w:r>
      <w:r w:rsidRPr="006766C1">
        <w:rPr>
          <w:rFonts w:ascii="Arial" w:eastAsia="Calibri" w:hAnsi="Arial" w:cs="Times New Roman"/>
          <w:b/>
          <w:bCs/>
          <w:sz w:val="20"/>
          <w:szCs w:val="20"/>
          <w:lang w:val="en-GB"/>
        </w:rPr>
        <w:t xml:space="preserve"> </w:t>
      </w:r>
      <w:r w:rsidR="00ED4E80">
        <w:rPr>
          <w:rFonts w:ascii="Arial" w:eastAsia="Calibri" w:hAnsi="Arial" w:cs="Times New Roman"/>
          <w:b/>
          <w:bCs/>
          <w:sz w:val="20"/>
          <w:szCs w:val="20"/>
          <w:lang w:val="en-GB"/>
        </w:rPr>
        <w:t xml:space="preserve">from </w:t>
      </w:r>
      <w:r w:rsidR="00C6775F">
        <w:rPr>
          <w:rFonts w:ascii="Arial" w:eastAsia="Calibri" w:hAnsi="Arial" w:cs="Times New Roman"/>
          <w:b/>
          <w:bCs/>
          <w:sz w:val="20"/>
          <w:szCs w:val="20"/>
          <w:lang w:val="en-GB"/>
        </w:rPr>
        <w:t>January 2023</w:t>
      </w:r>
      <w:r w:rsidR="00ED4E80">
        <w:rPr>
          <w:rFonts w:ascii="Arial" w:eastAsia="Calibri" w:hAnsi="Arial" w:cs="Times New Roman"/>
          <w:b/>
          <w:bCs/>
          <w:sz w:val="20"/>
          <w:szCs w:val="20"/>
          <w:lang w:val="en-GB"/>
        </w:rPr>
        <w:t xml:space="preserve"> to January 2024</w:t>
      </w:r>
      <w:r w:rsidRPr="006766C1">
        <w:rPr>
          <w:rFonts w:ascii="Arial" w:eastAsia="Calibri" w:hAnsi="Arial" w:cs="Times New Roman"/>
          <w:b/>
          <w:bCs/>
          <w:sz w:val="20"/>
          <w:szCs w:val="20"/>
          <w:lang w:val="en-GB"/>
        </w:rPr>
        <w:t xml:space="preserve"> </w:t>
      </w:r>
      <w:r w:rsidRPr="006766C1">
        <w:rPr>
          <w:rFonts w:ascii="Arial" w:eastAsia="Calibri" w:hAnsi="Arial" w:cs="Times New Roman"/>
          <w:sz w:val="20"/>
          <w:szCs w:val="20"/>
          <w:lang w:val="en-GB"/>
        </w:rPr>
        <w:t xml:space="preserve">(see </w:t>
      </w:r>
      <w:r w:rsidR="00F640F8">
        <w:rPr>
          <w:rFonts w:ascii="Arial" w:eastAsia="Calibri" w:hAnsi="Arial" w:cs="Times New Roman"/>
          <w:sz w:val="20"/>
          <w:szCs w:val="20"/>
          <w:lang w:val="en-GB"/>
        </w:rPr>
        <w:t xml:space="preserve">details in </w:t>
      </w:r>
      <w:r w:rsidR="005D0D69">
        <w:rPr>
          <w:rFonts w:ascii="Arial" w:eastAsia="Calibri" w:hAnsi="Arial" w:cs="Times New Roman"/>
          <w:sz w:val="20"/>
          <w:szCs w:val="20"/>
          <w:lang w:val="en-GB"/>
        </w:rPr>
        <w:t xml:space="preserve">sections </w:t>
      </w:r>
      <w:r w:rsidRPr="006766C1">
        <w:rPr>
          <w:rFonts w:ascii="Arial" w:eastAsia="Calibri" w:hAnsi="Arial" w:cs="Times New Roman"/>
          <w:sz w:val="20"/>
          <w:szCs w:val="20"/>
          <w:lang w:val="en-GB"/>
        </w:rPr>
        <w:t>below),</w:t>
      </w:r>
      <w:r w:rsidRPr="006766C1" w:rsidDel="00BC398B">
        <w:rPr>
          <w:rFonts w:ascii="Arial" w:eastAsia="Calibri" w:hAnsi="Arial" w:cs="Times New Roman"/>
          <w:sz w:val="20"/>
          <w:szCs w:val="20"/>
          <w:lang w:val="en-GB"/>
        </w:rPr>
        <w:t xml:space="preserve"> </w:t>
      </w:r>
      <w:r>
        <w:rPr>
          <w:rFonts w:ascii="Arial" w:eastAsia="Calibri" w:hAnsi="Arial" w:cs="Times New Roman"/>
          <w:sz w:val="20"/>
          <w:szCs w:val="20"/>
          <w:lang w:val="en-GB"/>
        </w:rPr>
        <w:t>based notably on</w:t>
      </w:r>
      <w:r w:rsidRPr="006766C1">
        <w:rPr>
          <w:rFonts w:ascii="Arial" w:eastAsia="Calibri" w:hAnsi="Arial" w:cs="Times New Roman"/>
          <w:sz w:val="20"/>
          <w:szCs w:val="20"/>
          <w:lang w:val="en-GB"/>
        </w:rPr>
        <w:t xml:space="preserve"> </w:t>
      </w:r>
      <w:r w:rsidRPr="006766C1" w:rsidDel="00BC398B">
        <w:rPr>
          <w:rFonts w:ascii="Arial" w:eastAsia="Calibri" w:hAnsi="Arial" w:cs="Times New Roman"/>
          <w:sz w:val="20"/>
          <w:szCs w:val="20"/>
          <w:lang w:val="en-GB"/>
        </w:rPr>
        <w:t>update</w:t>
      </w:r>
      <w:r w:rsidRPr="006766C1">
        <w:rPr>
          <w:rFonts w:ascii="Arial" w:eastAsia="Calibri" w:hAnsi="Arial" w:cs="Times New Roman"/>
          <w:sz w:val="20"/>
          <w:szCs w:val="20"/>
          <w:lang w:val="en-GB"/>
        </w:rPr>
        <w:t>d</w:t>
      </w:r>
      <w:r w:rsidRPr="006766C1" w:rsidDel="00BC398B">
        <w:rPr>
          <w:rFonts w:ascii="Arial" w:eastAsia="Calibri" w:hAnsi="Arial" w:cs="Times New Roman"/>
          <w:sz w:val="20"/>
          <w:szCs w:val="20"/>
          <w:lang w:val="en-GB"/>
        </w:rPr>
        <w:t xml:space="preserve"> </w:t>
      </w:r>
      <w:r w:rsidRPr="005D0D69">
        <w:rPr>
          <w:rFonts w:ascii="Arial" w:eastAsia="Calibri" w:hAnsi="Arial" w:cs="Times New Roman"/>
          <w:sz w:val="20"/>
          <w:szCs w:val="20"/>
          <w:lang w:val="en-GB"/>
        </w:rPr>
        <w:t xml:space="preserve">timelines </w:t>
      </w:r>
      <w:r w:rsidRPr="005D0D69" w:rsidDel="00BC398B">
        <w:rPr>
          <w:rFonts w:ascii="Arial" w:eastAsia="Calibri" w:hAnsi="Arial" w:cs="Times New Roman"/>
          <w:sz w:val="20"/>
          <w:szCs w:val="20"/>
          <w:lang w:val="en-GB"/>
        </w:rPr>
        <w:t>for</w:t>
      </w:r>
      <w:r w:rsidRPr="00C8592E" w:rsidDel="00BC398B">
        <w:rPr>
          <w:rFonts w:ascii="Arial" w:eastAsia="Calibri" w:hAnsi="Arial" w:cs="Times New Roman"/>
          <w:b/>
          <w:bCs/>
          <w:sz w:val="20"/>
          <w:szCs w:val="20"/>
          <w:lang w:val="en-GB"/>
        </w:rPr>
        <w:t xml:space="preserve"> </w:t>
      </w:r>
      <w:r w:rsidRPr="00E24168" w:rsidDel="00BC398B">
        <w:rPr>
          <w:rFonts w:ascii="Arial" w:eastAsia="Calibri" w:hAnsi="Arial" w:cs="Times New Roman"/>
          <w:b/>
          <w:bCs/>
          <w:sz w:val="20"/>
          <w:szCs w:val="20"/>
          <w:lang w:val="en-GB"/>
        </w:rPr>
        <w:t xml:space="preserve">each </w:t>
      </w:r>
      <w:r w:rsidRPr="00E24168">
        <w:rPr>
          <w:rFonts w:ascii="Arial" w:eastAsia="Calibri" w:hAnsi="Arial" w:cs="Times New Roman"/>
          <w:b/>
          <w:bCs/>
          <w:sz w:val="20"/>
          <w:szCs w:val="20"/>
          <w:lang w:val="en-GB"/>
        </w:rPr>
        <w:t xml:space="preserve">administrative </w:t>
      </w:r>
      <w:r w:rsidRPr="00E24168" w:rsidDel="00BC398B">
        <w:rPr>
          <w:rFonts w:ascii="Arial" w:eastAsia="Calibri" w:hAnsi="Arial" w:cs="Times New Roman"/>
          <w:b/>
          <w:bCs/>
          <w:sz w:val="20"/>
          <w:szCs w:val="20"/>
          <w:lang w:val="en-GB"/>
        </w:rPr>
        <w:t>reform area</w:t>
      </w:r>
      <w:r w:rsidRPr="00E24168">
        <w:rPr>
          <w:rFonts w:ascii="Arial" w:eastAsia="Calibri" w:hAnsi="Arial" w:cs="Times New Roman"/>
          <w:sz w:val="20"/>
          <w:szCs w:val="20"/>
          <w:lang w:val="en-GB"/>
        </w:rPr>
        <w:t xml:space="preserve"> in Appendix 1 (see dashboards 1 to 1</w:t>
      </w:r>
      <w:r w:rsidR="000458CA">
        <w:rPr>
          <w:rFonts w:ascii="Arial" w:eastAsia="Calibri" w:hAnsi="Arial" w:cs="Times New Roman"/>
          <w:sz w:val="20"/>
          <w:szCs w:val="20"/>
          <w:lang w:val="en-GB"/>
        </w:rPr>
        <w:t>1</w:t>
      </w:r>
      <w:r w:rsidRPr="00E24168">
        <w:rPr>
          <w:rFonts w:ascii="Arial" w:eastAsia="Calibri" w:hAnsi="Arial" w:cs="Times New Roman"/>
          <w:sz w:val="20"/>
          <w:szCs w:val="20"/>
          <w:lang w:val="en-GB"/>
        </w:rPr>
        <w:t xml:space="preserve">), complemented by additional information on the </w:t>
      </w:r>
      <w:r w:rsidRPr="00E24168">
        <w:rPr>
          <w:rFonts w:ascii="Arial" w:eastAsia="Calibri" w:hAnsi="Arial" w:cs="Times New Roman"/>
          <w:b/>
          <w:bCs/>
          <w:sz w:val="20"/>
          <w:szCs w:val="20"/>
          <w:lang w:val="en-GB"/>
        </w:rPr>
        <w:t>consolidation of governance</w:t>
      </w:r>
      <w:r w:rsidRPr="00E24168">
        <w:rPr>
          <w:rFonts w:ascii="Arial" w:eastAsia="Calibri" w:hAnsi="Arial" w:cs="Times New Roman"/>
          <w:sz w:val="20"/>
          <w:szCs w:val="20"/>
          <w:lang w:val="en-GB"/>
        </w:rPr>
        <w:t xml:space="preserve"> (see dashboards 1</w:t>
      </w:r>
      <w:r w:rsidR="000458CA">
        <w:rPr>
          <w:rFonts w:ascii="Arial" w:eastAsia="Calibri" w:hAnsi="Arial" w:cs="Times New Roman"/>
          <w:sz w:val="20"/>
          <w:szCs w:val="20"/>
          <w:lang w:val="en-GB"/>
        </w:rPr>
        <w:t>2</w:t>
      </w:r>
      <w:r w:rsidRPr="00E24168">
        <w:rPr>
          <w:rFonts w:ascii="Arial" w:eastAsia="Calibri" w:hAnsi="Arial" w:cs="Times New Roman"/>
          <w:sz w:val="20"/>
          <w:szCs w:val="20"/>
          <w:lang w:val="en-GB"/>
        </w:rPr>
        <w:t xml:space="preserve"> to 1</w:t>
      </w:r>
      <w:r w:rsidR="000458CA">
        <w:rPr>
          <w:rFonts w:ascii="Arial" w:eastAsia="Calibri" w:hAnsi="Arial" w:cs="Times New Roman"/>
          <w:sz w:val="20"/>
          <w:szCs w:val="20"/>
          <w:lang w:val="en-GB"/>
        </w:rPr>
        <w:t>5</w:t>
      </w:r>
      <w:r w:rsidRPr="00E24168">
        <w:rPr>
          <w:rFonts w:ascii="Arial" w:eastAsia="Calibri" w:hAnsi="Arial" w:cs="Times New Roman"/>
          <w:sz w:val="20"/>
          <w:szCs w:val="20"/>
          <w:lang w:val="en-GB"/>
        </w:rPr>
        <w:t xml:space="preserve">), </w:t>
      </w:r>
      <w:r w:rsidRPr="00E24168">
        <w:rPr>
          <w:rFonts w:ascii="Arial" w:eastAsia="Calibri" w:hAnsi="Arial" w:cs="Arial"/>
          <w:sz w:val="20"/>
          <w:szCs w:val="20"/>
          <w:lang w:val="en-GB"/>
        </w:rPr>
        <w:t>and on</w:t>
      </w:r>
      <w:r w:rsidRPr="00E24168">
        <w:rPr>
          <w:rFonts w:ascii="Arial" w:eastAsia="Calibri" w:hAnsi="Arial" w:cs="Arial"/>
          <w:b/>
          <w:bCs/>
          <w:sz w:val="20"/>
          <w:szCs w:val="20"/>
          <w:lang w:val="en-GB"/>
        </w:rPr>
        <w:t xml:space="preserve"> s</w:t>
      </w:r>
      <w:r w:rsidRPr="00E24168">
        <w:rPr>
          <w:rFonts w:ascii="Arial" w:eastAsia="Calibri" w:hAnsi="Arial" w:cs="Times New Roman"/>
          <w:b/>
          <w:bCs/>
          <w:sz w:val="20"/>
          <w:szCs w:val="20"/>
          <w:lang w:val="en-GB"/>
        </w:rPr>
        <w:t xml:space="preserve">treamlined working methods </w:t>
      </w:r>
      <w:r w:rsidRPr="00E24168">
        <w:rPr>
          <w:rFonts w:ascii="Arial" w:eastAsia="Calibri" w:hAnsi="Arial" w:cs="Times New Roman"/>
          <w:sz w:val="20"/>
          <w:szCs w:val="20"/>
          <w:lang w:val="en-GB"/>
        </w:rPr>
        <w:t>(see dashboards 1</w:t>
      </w:r>
      <w:r w:rsidR="000458CA">
        <w:rPr>
          <w:rFonts w:ascii="Arial" w:eastAsia="Calibri" w:hAnsi="Arial" w:cs="Times New Roman"/>
          <w:sz w:val="20"/>
          <w:szCs w:val="20"/>
          <w:lang w:val="en-GB"/>
        </w:rPr>
        <w:t>6</w:t>
      </w:r>
      <w:r w:rsidRPr="00E24168">
        <w:rPr>
          <w:rFonts w:ascii="Arial" w:eastAsia="Calibri" w:hAnsi="Arial" w:cs="Times New Roman"/>
          <w:sz w:val="20"/>
          <w:szCs w:val="20"/>
          <w:lang w:val="en-GB"/>
        </w:rPr>
        <w:t xml:space="preserve"> </w:t>
      </w:r>
      <w:r w:rsidR="000458CA">
        <w:rPr>
          <w:rFonts w:ascii="Arial" w:eastAsia="Calibri" w:hAnsi="Arial" w:cs="Times New Roman"/>
          <w:sz w:val="20"/>
          <w:szCs w:val="20"/>
          <w:lang w:val="en-GB"/>
        </w:rPr>
        <w:t xml:space="preserve">to </w:t>
      </w:r>
      <w:r w:rsidRPr="00E24168">
        <w:rPr>
          <w:rFonts w:ascii="Arial" w:eastAsia="Calibri" w:hAnsi="Arial" w:cs="Times New Roman"/>
          <w:sz w:val="20"/>
          <w:szCs w:val="20"/>
          <w:lang w:val="en-GB"/>
        </w:rPr>
        <w:t xml:space="preserve">18). The report also provides cross-cutting </w:t>
      </w:r>
      <w:r w:rsidRPr="00E24168">
        <w:rPr>
          <w:rFonts w:ascii="Arial" w:eastAsia="Calibri" w:hAnsi="Arial" w:cs="Times New Roman"/>
          <w:b/>
          <w:bCs/>
          <w:sz w:val="20"/>
          <w:szCs w:val="20"/>
          <w:lang w:val="en-GB"/>
        </w:rPr>
        <w:t>key performance indicators</w:t>
      </w:r>
      <w:r w:rsidRPr="00E24168">
        <w:rPr>
          <w:rFonts w:ascii="Arial" w:eastAsia="Calibri" w:hAnsi="Arial" w:cs="Times New Roman"/>
          <w:sz w:val="20"/>
          <w:szCs w:val="20"/>
          <w:lang w:val="en-GB"/>
        </w:rPr>
        <w:t xml:space="preserve"> (see Appendix 2), a glossary of </w:t>
      </w:r>
      <w:r w:rsidRPr="00E24168">
        <w:rPr>
          <w:rFonts w:ascii="Arial" w:eastAsia="Calibri" w:hAnsi="Arial" w:cs="Times New Roman"/>
          <w:b/>
          <w:bCs/>
          <w:sz w:val="20"/>
          <w:szCs w:val="20"/>
          <w:lang w:val="en-GB"/>
        </w:rPr>
        <w:t xml:space="preserve">acronyms </w:t>
      </w:r>
      <w:r w:rsidRPr="00E24168">
        <w:rPr>
          <w:rFonts w:ascii="Arial" w:eastAsia="Calibri" w:hAnsi="Arial" w:cs="Times New Roman"/>
          <w:sz w:val="20"/>
          <w:szCs w:val="20"/>
          <w:lang w:val="en-GB"/>
        </w:rPr>
        <w:t xml:space="preserve">(see Appendix 3), as well as a list of </w:t>
      </w:r>
      <w:r w:rsidRPr="00E24168">
        <w:rPr>
          <w:rFonts w:ascii="Arial" w:eastAsia="Calibri" w:hAnsi="Arial" w:cs="Times New Roman"/>
          <w:b/>
          <w:bCs/>
          <w:sz w:val="20"/>
          <w:szCs w:val="20"/>
          <w:lang w:val="en-GB"/>
        </w:rPr>
        <w:t>useful links</w:t>
      </w:r>
      <w:r w:rsidRPr="00E24168">
        <w:rPr>
          <w:rFonts w:ascii="Arial" w:eastAsia="Calibri" w:hAnsi="Arial" w:cs="Times New Roman"/>
          <w:sz w:val="20"/>
          <w:szCs w:val="20"/>
          <w:lang w:val="en-GB"/>
        </w:rPr>
        <w:t xml:space="preserve"> related to the administrative reform (see Appendix 4).</w:t>
      </w:r>
      <w:r w:rsidRPr="00FA3C6F">
        <w:rPr>
          <w:rFonts w:ascii="Arial" w:eastAsia="Calibri" w:hAnsi="Arial" w:cs="Times New Roman"/>
          <w:sz w:val="20"/>
          <w:szCs w:val="20"/>
          <w:lang w:val="en-GB"/>
        </w:rPr>
        <w:t xml:space="preserve"> </w:t>
      </w:r>
    </w:p>
    <w:p w14:paraId="40E7DE2B" w14:textId="77777777" w:rsidR="00EB2C5D" w:rsidRPr="00EB2C5D" w:rsidRDefault="00EB2C5D" w:rsidP="00EB2C5D">
      <w:pPr>
        <w:pStyle w:val="ListParagraph"/>
        <w:spacing w:after="0" w:line="240" w:lineRule="auto"/>
        <w:ind w:left="1"/>
        <w:rPr>
          <w:rFonts w:cs="Arial"/>
          <w:szCs w:val="20"/>
          <w:highlight w:val="yellow"/>
        </w:rPr>
      </w:pPr>
    </w:p>
    <w:p w14:paraId="4EA27CD1" w14:textId="7186561F" w:rsidR="00EB2C5D" w:rsidRPr="00EB2C5D" w:rsidRDefault="00EB2C5D" w:rsidP="00EB2C5D">
      <w:pPr>
        <w:pStyle w:val="ListParagraph"/>
        <w:numPr>
          <w:ilvl w:val="0"/>
          <w:numId w:val="1"/>
        </w:numPr>
        <w:spacing w:after="0" w:line="240" w:lineRule="auto"/>
        <w:ind w:left="0" w:firstLine="1"/>
        <w:rPr>
          <w:rFonts w:cs="Arial"/>
          <w:szCs w:val="20"/>
        </w:rPr>
      </w:pPr>
      <w:r w:rsidRPr="007A0A41">
        <w:rPr>
          <w:rFonts w:ascii="Arial" w:eastAsia="Calibri" w:hAnsi="Arial" w:cs="Times New Roman"/>
          <w:color w:val="000000" w:themeColor="text1"/>
          <w:sz w:val="20"/>
          <w:szCs w:val="20"/>
          <w:lang w:val="en-GB"/>
        </w:rPr>
        <w:t>Since the previous report</w:t>
      </w:r>
      <w:r w:rsidRPr="00EB2C5D">
        <w:rPr>
          <w:rFonts w:ascii="Arial" w:eastAsia="Calibri" w:hAnsi="Arial" w:cs="Times New Roman"/>
          <w:sz w:val="20"/>
          <w:szCs w:val="20"/>
          <w:lang w:val="en-GB"/>
        </w:rPr>
        <w:t xml:space="preserve">, the Organisation has </w:t>
      </w:r>
      <w:r>
        <w:rPr>
          <w:rFonts w:ascii="Arial" w:eastAsia="Calibri" w:hAnsi="Arial" w:cs="Times New Roman"/>
          <w:sz w:val="20"/>
          <w:szCs w:val="20"/>
          <w:lang w:val="en-GB"/>
        </w:rPr>
        <w:t>continu</w:t>
      </w:r>
      <w:r w:rsidR="00810421">
        <w:rPr>
          <w:rFonts w:ascii="Arial" w:eastAsia="Calibri" w:hAnsi="Arial" w:cs="Times New Roman"/>
          <w:sz w:val="20"/>
          <w:szCs w:val="20"/>
          <w:lang w:val="en-GB"/>
        </w:rPr>
        <w:t xml:space="preserve">ed to </w:t>
      </w:r>
      <w:r w:rsidRPr="00EB2C5D">
        <w:rPr>
          <w:rFonts w:ascii="Arial" w:eastAsia="Calibri" w:hAnsi="Arial" w:cs="Times New Roman"/>
          <w:sz w:val="20"/>
          <w:szCs w:val="20"/>
          <w:lang w:val="en-GB"/>
        </w:rPr>
        <w:t xml:space="preserve">demonstrate its </w:t>
      </w:r>
      <w:r w:rsidRPr="00EB2C5D">
        <w:rPr>
          <w:rFonts w:ascii="Arial" w:eastAsia="Calibri" w:hAnsi="Arial" w:cs="Times New Roman"/>
          <w:b/>
          <w:bCs/>
          <w:sz w:val="20"/>
          <w:szCs w:val="20"/>
          <w:lang w:val="en-GB"/>
        </w:rPr>
        <w:t>resilience</w:t>
      </w:r>
      <w:r w:rsidRPr="00EB2C5D">
        <w:rPr>
          <w:rFonts w:ascii="Arial" w:eastAsia="Calibri" w:hAnsi="Arial" w:cs="Times New Roman"/>
          <w:sz w:val="20"/>
          <w:szCs w:val="20"/>
          <w:lang w:val="en-GB"/>
        </w:rPr>
        <w:t>, its</w:t>
      </w:r>
      <w:r>
        <w:rPr>
          <w:rFonts w:ascii="Arial" w:eastAsia="Calibri" w:hAnsi="Arial" w:cs="Times New Roman"/>
          <w:b/>
          <w:bCs/>
          <w:sz w:val="20"/>
          <w:szCs w:val="20"/>
          <w:lang w:val="en-GB"/>
        </w:rPr>
        <w:t xml:space="preserve"> </w:t>
      </w:r>
      <w:proofErr w:type="gramStart"/>
      <w:r w:rsidRPr="00EB2C5D">
        <w:rPr>
          <w:rFonts w:ascii="Arial" w:eastAsia="Calibri" w:hAnsi="Arial" w:cs="Times New Roman"/>
          <w:b/>
          <w:bCs/>
          <w:sz w:val="20"/>
          <w:szCs w:val="20"/>
          <w:lang w:val="en-GB"/>
        </w:rPr>
        <w:t>adaptability</w:t>
      </w:r>
      <w:proofErr w:type="gramEnd"/>
      <w:r w:rsidRPr="00EB2C5D">
        <w:rPr>
          <w:rFonts w:ascii="Arial" w:eastAsia="Calibri" w:hAnsi="Arial" w:cs="Times New Roman"/>
          <w:b/>
          <w:bCs/>
          <w:sz w:val="20"/>
          <w:szCs w:val="20"/>
          <w:lang w:val="en-GB"/>
        </w:rPr>
        <w:t xml:space="preserve"> </w:t>
      </w:r>
      <w:r w:rsidRPr="00EB2C5D">
        <w:rPr>
          <w:rFonts w:ascii="Arial" w:eastAsia="Calibri" w:hAnsi="Arial" w:cs="Times New Roman"/>
          <w:sz w:val="20"/>
          <w:szCs w:val="20"/>
          <w:lang w:val="en-GB"/>
        </w:rPr>
        <w:t>a</w:t>
      </w:r>
      <w:r>
        <w:rPr>
          <w:rFonts w:ascii="Arial" w:eastAsia="Calibri" w:hAnsi="Arial" w:cs="Times New Roman"/>
          <w:sz w:val="20"/>
          <w:szCs w:val="20"/>
          <w:lang w:val="en-GB"/>
        </w:rPr>
        <w:t xml:space="preserve">nd </w:t>
      </w:r>
      <w:r w:rsidRPr="00EB2C5D">
        <w:rPr>
          <w:rFonts w:ascii="Arial" w:eastAsia="Calibri" w:hAnsi="Arial" w:cs="Times New Roman"/>
          <w:sz w:val="20"/>
          <w:szCs w:val="20"/>
          <w:lang w:val="en-GB"/>
        </w:rPr>
        <w:t>its</w:t>
      </w:r>
      <w:r w:rsidRPr="00EB2C5D">
        <w:rPr>
          <w:rFonts w:ascii="Arial" w:eastAsia="Calibri" w:hAnsi="Arial" w:cs="Times New Roman"/>
          <w:b/>
          <w:bCs/>
          <w:sz w:val="20"/>
          <w:szCs w:val="20"/>
          <w:lang w:val="en-GB"/>
        </w:rPr>
        <w:t xml:space="preserve"> capacity to achieve its </w:t>
      </w:r>
      <w:r>
        <w:rPr>
          <w:rFonts w:ascii="Arial" w:eastAsia="Calibri" w:hAnsi="Arial" w:cs="Times New Roman"/>
          <w:b/>
          <w:bCs/>
          <w:sz w:val="20"/>
          <w:szCs w:val="20"/>
          <w:lang w:val="en-GB"/>
        </w:rPr>
        <w:t xml:space="preserve">reform </w:t>
      </w:r>
      <w:r w:rsidRPr="00EB2C5D">
        <w:rPr>
          <w:rFonts w:ascii="Arial" w:eastAsia="Calibri" w:hAnsi="Arial" w:cs="Times New Roman"/>
          <w:b/>
          <w:bCs/>
          <w:sz w:val="20"/>
          <w:szCs w:val="20"/>
          <w:lang w:val="en-GB"/>
        </w:rPr>
        <w:t xml:space="preserve">objectives </w:t>
      </w:r>
      <w:r w:rsidRPr="00EB2C5D">
        <w:rPr>
          <w:rFonts w:ascii="Arial" w:eastAsia="Calibri" w:hAnsi="Arial" w:cs="Times New Roman"/>
          <w:sz w:val="20"/>
          <w:szCs w:val="20"/>
          <w:lang w:val="en-GB"/>
        </w:rPr>
        <w:t xml:space="preserve">in the midst of a complex </w:t>
      </w:r>
      <w:r w:rsidR="0032233D">
        <w:rPr>
          <w:rFonts w:ascii="Arial" w:eastAsia="Calibri" w:hAnsi="Arial" w:cs="Times New Roman"/>
          <w:sz w:val="20"/>
          <w:szCs w:val="20"/>
          <w:lang w:val="en-GB"/>
        </w:rPr>
        <w:t xml:space="preserve">and ever-changing </w:t>
      </w:r>
      <w:r w:rsidRPr="00EB2C5D">
        <w:rPr>
          <w:rFonts w:ascii="Arial" w:eastAsia="Calibri" w:hAnsi="Arial" w:cs="Times New Roman"/>
          <w:sz w:val="20"/>
          <w:szCs w:val="20"/>
          <w:lang w:val="en-GB"/>
        </w:rPr>
        <w:t>environment, notably thanks to its agile administrative reform process.</w:t>
      </w:r>
    </w:p>
    <w:p w14:paraId="544F65DC" w14:textId="77777777" w:rsidR="00D765A0" w:rsidRPr="00FA3C6F" w:rsidRDefault="00D765A0" w:rsidP="00D765A0">
      <w:pPr>
        <w:pStyle w:val="ListParagraph"/>
        <w:spacing w:after="0" w:line="240" w:lineRule="auto"/>
        <w:ind w:left="1"/>
        <w:rPr>
          <w:rFonts w:ascii="Arial" w:hAnsi="Arial" w:cs="Arial"/>
          <w:sz w:val="20"/>
          <w:szCs w:val="20"/>
          <w:lang w:val="en-GB"/>
        </w:rPr>
      </w:pPr>
    </w:p>
    <w:p w14:paraId="05038563" w14:textId="72C01D5A" w:rsidR="00D765A0" w:rsidRPr="00F96F57" w:rsidRDefault="00EB2C5D" w:rsidP="00D765A0">
      <w:pPr>
        <w:pStyle w:val="ListParagraph"/>
        <w:numPr>
          <w:ilvl w:val="0"/>
          <w:numId w:val="1"/>
        </w:numPr>
        <w:spacing w:after="0" w:line="240" w:lineRule="auto"/>
        <w:ind w:left="0" w:firstLine="1"/>
        <w:rPr>
          <w:rFonts w:ascii="Arial" w:hAnsi="Arial" w:cs="Arial"/>
          <w:color w:val="000000" w:themeColor="text1"/>
          <w:sz w:val="20"/>
          <w:szCs w:val="20"/>
          <w:lang w:val="en-GB"/>
        </w:rPr>
      </w:pPr>
      <w:r>
        <w:rPr>
          <w:rFonts w:ascii="Arial" w:eastAsia="Calibri" w:hAnsi="Arial" w:cs="Times New Roman"/>
          <w:color w:val="000000" w:themeColor="text1"/>
          <w:sz w:val="20"/>
          <w:szCs w:val="20"/>
          <w:lang w:val="en-GB"/>
        </w:rPr>
        <w:t>Over the reference period</w:t>
      </w:r>
      <w:r w:rsidR="00D765A0" w:rsidRPr="007A0A41">
        <w:rPr>
          <w:rFonts w:ascii="Arial" w:eastAsia="Calibri" w:hAnsi="Arial" w:cs="Times New Roman"/>
          <w:color w:val="000000" w:themeColor="text1"/>
          <w:sz w:val="20"/>
          <w:szCs w:val="20"/>
          <w:lang w:val="en-GB"/>
        </w:rPr>
        <w:t xml:space="preserve">, the </w:t>
      </w:r>
      <w:r w:rsidR="00F96F57">
        <w:rPr>
          <w:rFonts w:ascii="Arial" w:eastAsia="Calibri" w:hAnsi="Arial" w:cs="Times New Roman"/>
          <w:b/>
          <w:bCs/>
          <w:color w:val="000000" w:themeColor="text1"/>
          <w:sz w:val="20"/>
          <w:szCs w:val="20"/>
          <w:lang w:val="en-GB"/>
        </w:rPr>
        <w:t>4</w:t>
      </w:r>
      <w:r w:rsidR="00F96F57" w:rsidRPr="007C263F">
        <w:rPr>
          <w:rFonts w:ascii="Arial" w:eastAsia="Calibri" w:hAnsi="Arial" w:cs="Times New Roman"/>
          <w:b/>
          <w:bCs/>
          <w:color w:val="000000" w:themeColor="text1"/>
          <w:sz w:val="20"/>
          <w:szCs w:val="20"/>
          <w:vertAlign w:val="superscript"/>
          <w:lang w:val="en-GB"/>
        </w:rPr>
        <w:t>th</w:t>
      </w:r>
      <w:r w:rsidR="007C263F">
        <w:rPr>
          <w:rFonts w:ascii="Arial" w:eastAsia="Calibri" w:hAnsi="Arial" w:cs="Times New Roman"/>
          <w:b/>
          <w:bCs/>
          <w:color w:val="000000" w:themeColor="text1"/>
          <w:sz w:val="20"/>
          <w:szCs w:val="20"/>
          <w:lang w:val="en-GB"/>
        </w:rPr>
        <w:t xml:space="preserve"> </w:t>
      </w:r>
      <w:r w:rsidR="00F96F57">
        <w:rPr>
          <w:rFonts w:ascii="Arial" w:eastAsia="Calibri" w:hAnsi="Arial" w:cs="Times New Roman"/>
          <w:b/>
          <w:bCs/>
          <w:color w:val="000000" w:themeColor="text1"/>
          <w:sz w:val="20"/>
          <w:szCs w:val="20"/>
          <w:lang w:val="en-GB"/>
        </w:rPr>
        <w:t>S</w:t>
      </w:r>
      <w:r w:rsidR="00EC6263" w:rsidRPr="00EC6263">
        <w:rPr>
          <w:rFonts w:ascii="Arial" w:eastAsia="Calibri" w:hAnsi="Arial" w:cs="Times New Roman"/>
          <w:b/>
          <w:bCs/>
          <w:color w:val="000000" w:themeColor="text1"/>
          <w:sz w:val="20"/>
          <w:szCs w:val="20"/>
          <w:lang w:val="en-GB"/>
        </w:rPr>
        <w:t>ummit of Heads of State and Government</w:t>
      </w:r>
      <w:r w:rsidR="00EC6263" w:rsidRPr="00EB2C5D">
        <w:rPr>
          <w:rFonts w:ascii="Arial" w:eastAsia="Calibri" w:hAnsi="Arial" w:cs="Times New Roman"/>
          <w:color w:val="000000" w:themeColor="text1"/>
          <w:sz w:val="20"/>
          <w:szCs w:val="20"/>
          <w:lang w:val="en-GB"/>
        </w:rPr>
        <w:t xml:space="preserve"> </w:t>
      </w:r>
      <w:r w:rsidR="008076F8">
        <w:rPr>
          <w:rFonts w:ascii="Arial" w:eastAsia="Calibri" w:hAnsi="Arial" w:cs="Times New Roman"/>
          <w:color w:val="000000" w:themeColor="text1"/>
          <w:sz w:val="20"/>
          <w:szCs w:val="20"/>
          <w:lang w:val="en-GB"/>
        </w:rPr>
        <w:t xml:space="preserve">witnessed </w:t>
      </w:r>
      <w:r w:rsidR="00EC6263">
        <w:rPr>
          <w:rFonts w:ascii="Arial" w:eastAsia="Calibri" w:hAnsi="Arial" w:cs="Times New Roman"/>
          <w:color w:val="000000" w:themeColor="text1"/>
          <w:sz w:val="20"/>
          <w:szCs w:val="20"/>
          <w:lang w:val="en-GB"/>
        </w:rPr>
        <w:t xml:space="preserve">the leaders of </w:t>
      </w:r>
      <w:r w:rsidR="00EC6263" w:rsidRPr="00EC6263">
        <w:rPr>
          <w:rFonts w:ascii="Arial" w:eastAsia="Calibri" w:hAnsi="Arial" w:cs="Times New Roman"/>
          <w:color w:val="000000" w:themeColor="text1"/>
          <w:sz w:val="20"/>
          <w:szCs w:val="20"/>
          <w:lang w:val="en-GB"/>
        </w:rPr>
        <w:t xml:space="preserve">the </w:t>
      </w:r>
      <w:r w:rsidR="00EC6263">
        <w:rPr>
          <w:rFonts w:ascii="Arial" w:eastAsia="Calibri" w:hAnsi="Arial" w:cs="Times New Roman"/>
          <w:color w:val="000000" w:themeColor="text1"/>
          <w:sz w:val="20"/>
          <w:szCs w:val="20"/>
          <w:lang w:val="en-GB"/>
        </w:rPr>
        <w:t>O</w:t>
      </w:r>
      <w:r w:rsidR="00EC6263" w:rsidRPr="00EC6263">
        <w:rPr>
          <w:rFonts w:ascii="Arial" w:eastAsia="Calibri" w:hAnsi="Arial" w:cs="Times New Roman"/>
          <w:color w:val="000000" w:themeColor="text1"/>
          <w:sz w:val="20"/>
          <w:szCs w:val="20"/>
          <w:lang w:val="en-GB"/>
        </w:rPr>
        <w:t xml:space="preserve">rganisation’s 46 member </w:t>
      </w:r>
      <w:r w:rsidR="006D164E">
        <w:rPr>
          <w:rFonts w:ascii="Arial" w:eastAsia="Calibri" w:hAnsi="Arial" w:cs="Times New Roman"/>
          <w:color w:val="000000" w:themeColor="text1"/>
          <w:sz w:val="20"/>
          <w:szCs w:val="20"/>
          <w:lang w:val="en-GB"/>
        </w:rPr>
        <w:t>S</w:t>
      </w:r>
      <w:r w:rsidR="00EC6263" w:rsidRPr="00EC6263">
        <w:rPr>
          <w:rFonts w:ascii="Arial" w:eastAsia="Calibri" w:hAnsi="Arial" w:cs="Times New Roman"/>
          <w:color w:val="000000" w:themeColor="text1"/>
          <w:sz w:val="20"/>
          <w:szCs w:val="20"/>
          <w:lang w:val="en-GB"/>
        </w:rPr>
        <w:t>tates</w:t>
      </w:r>
      <w:r w:rsidR="00ED4E80" w:rsidRPr="00ED4E80">
        <w:rPr>
          <w:rFonts w:ascii="Arial" w:eastAsia="Calibri" w:hAnsi="Arial" w:cs="Times New Roman"/>
          <w:color w:val="000000" w:themeColor="text1"/>
          <w:sz w:val="20"/>
          <w:szCs w:val="20"/>
          <w:lang w:val="en-GB"/>
        </w:rPr>
        <w:t xml:space="preserve"> agr</w:t>
      </w:r>
      <w:r w:rsidR="00EC6263">
        <w:rPr>
          <w:rFonts w:ascii="Arial" w:eastAsia="Calibri" w:hAnsi="Arial" w:cs="Times New Roman"/>
          <w:color w:val="000000" w:themeColor="text1"/>
          <w:sz w:val="20"/>
          <w:szCs w:val="20"/>
          <w:lang w:val="en-GB"/>
        </w:rPr>
        <w:t xml:space="preserve">eeing </w:t>
      </w:r>
      <w:r w:rsidR="00ED4E80" w:rsidRPr="00ED4E80">
        <w:rPr>
          <w:rFonts w:ascii="Arial" w:eastAsia="Calibri" w:hAnsi="Arial" w:cs="Times New Roman"/>
          <w:color w:val="000000" w:themeColor="text1"/>
          <w:sz w:val="20"/>
          <w:szCs w:val="20"/>
          <w:lang w:val="en-GB"/>
        </w:rPr>
        <w:t>to strengthen the Council of Europe</w:t>
      </w:r>
      <w:r w:rsidR="00EC6263">
        <w:rPr>
          <w:rFonts w:ascii="Arial" w:eastAsia="Calibri" w:hAnsi="Arial" w:cs="Times New Roman"/>
          <w:color w:val="000000" w:themeColor="text1"/>
          <w:sz w:val="20"/>
          <w:szCs w:val="20"/>
          <w:lang w:val="en-GB"/>
        </w:rPr>
        <w:t xml:space="preserve">, </w:t>
      </w:r>
      <w:r w:rsidR="00ED4E80" w:rsidRPr="00ED4E80">
        <w:rPr>
          <w:rFonts w:ascii="Arial" w:eastAsia="Calibri" w:hAnsi="Arial" w:cs="Times New Roman"/>
          <w:color w:val="000000" w:themeColor="text1"/>
          <w:sz w:val="20"/>
          <w:szCs w:val="20"/>
          <w:lang w:val="en-GB"/>
        </w:rPr>
        <w:t xml:space="preserve">recommitting to </w:t>
      </w:r>
      <w:r w:rsidR="00275124">
        <w:rPr>
          <w:rFonts w:ascii="Arial" w:eastAsia="Calibri" w:hAnsi="Arial" w:cs="Times New Roman"/>
          <w:color w:val="000000" w:themeColor="text1"/>
          <w:sz w:val="20"/>
          <w:szCs w:val="20"/>
          <w:lang w:val="en-GB"/>
        </w:rPr>
        <w:t>its</w:t>
      </w:r>
      <w:r w:rsidR="00ED4E80" w:rsidRPr="00ED4E80">
        <w:rPr>
          <w:rFonts w:ascii="Arial" w:eastAsia="Calibri" w:hAnsi="Arial" w:cs="Times New Roman"/>
          <w:color w:val="000000" w:themeColor="text1"/>
          <w:sz w:val="20"/>
          <w:szCs w:val="20"/>
          <w:lang w:val="en-GB"/>
        </w:rPr>
        <w:t xml:space="preserve"> </w:t>
      </w:r>
      <w:proofErr w:type="gramStart"/>
      <w:r w:rsidR="00EC6263" w:rsidRPr="00F96F57">
        <w:rPr>
          <w:rFonts w:ascii="Arial" w:eastAsia="Calibri" w:hAnsi="Arial" w:cs="Times New Roman"/>
          <w:color w:val="000000" w:themeColor="text1"/>
          <w:sz w:val="20"/>
          <w:szCs w:val="20"/>
          <w:lang w:val="en-GB"/>
        </w:rPr>
        <w:t>values</w:t>
      </w:r>
      <w:proofErr w:type="gramEnd"/>
      <w:r w:rsidR="00EC6263" w:rsidRPr="00F96F57">
        <w:rPr>
          <w:rFonts w:ascii="Arial" w:eastAsia="Calibri" w:hAnsi="Arial" w:cs="Times New Roman"/>
          <w:color w:val="000000" w:themeColor="text1"/>
          <w:sz w:val="20"/>
          <w:szCs w:val="20"/>
          <w:lang w:val="en-GB"/>
        </w:rPr>
        <w:t xml:space="preserve"> and </w:t>
      </w:r>
      <w:r w:rsidR="00F96F57" w:rsidRPr="00F96F57">
        <w:rPr>
          <w:rFonts w:ascii="Arial" w:eastAsia="Calibri" w:hAnsi="Arial" w:cs="Arial"/>
          <w:color w:val="000000" w:themeColor="text1"/>
          <w:sz w:val="20"/>
          <w:szCs w:val="20"/>
          <w:shd w:val="clear" w:color="auto" w:fill="FFFFFF"/>
          <w:lang w:val="en-GB"/>
        </w:rPr>
        <w:t xml:space="preserve">defining the long-term strategic role of the Organisation. </w:t>
      </w:r>
      <w:r w:rsidR="0039396B">
        <w:rPr>
          <w:rFonts w:ascii="Arial" w:eastAsia="Calibri" w:hAnsi="Arial" w:cs="Arial"/>
          <w:color w:val="000000" w:themeColor="text1"/>
          <w:sz w:val="20"/>
          <w:szCs w:val="20"/>
          <w:shd w:val="clear" w:color="auto" w:fill="FFFFFF"/>
          <w:lang w:val="en-GB"/>
        </w:rPr>
        <w:t>In this context, t</w:t>
      </w:r>
      <w:r w:rsidR="00D765A0" w:rsidRPr="00F96F57">
        <w:rPr>
          <w:rFonts w:ascii="Arial" w:eastAsia="Calibri" w:hAnsi="Arial" w:cs="Arial"/>
          <w:color w:val="000000" w:themeColor="text1"/>
          <w:sz w:val="20"/>
          <w:szCs w:val="20"/>
          <w:shd w:val="clear" w:color="auto" w:fill="FFFFFF"/>
          <w:lang w:val="en-GB"/>
        </w:rPr>
        <w:t>he</w:t>
      </w:r>
      <w:r w:rsidR="0039396B">
        <w:rPr>
          <w:rFonts w:ascii="Arial" w:eastAsia="Calibri" w:hAnsi="Arial" w:cs="Arial"/>
          <w:color w:val="000000" w:themeColor="text1"/>
          <w:sz w:val="20"/>
          <w:szCs w:val="20"/>
          <w:shd w:val="clear" w:color="auto" w:fill="FFFFFF"/>
          <w:lang w:val="en-GB"/>
        </w:rPr>
        <w:t xml:space="preserve"> </w:t>
      </w:r>
      <w:r w:rsidR="0039396B" w:rsidRPr="0039396B">
        <w:rPr>
          <w:rFonts w:ascii="Arial" w:eastAsia="Calibri" w:hAnsi="Arial" w:cs="Arial"/>
          <w:b/>
          <w:bCs/>
          <w:color w:val="000000" w:themeColor="text1"/>
          <w:sz w:val="20"/>
          <w:szCs w:val="20"/>
          <w:shd w:val="clear" w:color="auto" w:fill="FFFFFF"/>
          <w:lang w:val="en-GB"/>
        </w:rPr>
        <w:t>administrative</w:t>
      </w:r>
      <w:r w:rsidR="00D765A0" w:rsidRPr="0039396B">
        <w:rPr>
          <w:rFonts w:ascii="Arial" w:eastAsia="Calibri" w:hAnsi="Arial" w:cs="Arial"/>
          <w:b/>
          <w:bCs/>
          <w:color w:val="000000" w:themeColor="text1"/>
          <w:sz w:val="20"/>
          <w:szCs w:val="20"/>
          <w:shd w:val="clear" w:color="auto" w:fill="FFFFFF"/>
          <w:lang w:val="en-GB"/>
        </w:rPr>
        <w:t xml:space="preserve"> reform</w:t>
      </w:r>
      <w:r w:rsidR="00D765A0" w:rsidRPr="00F96F57">
        <w:rPr>
          <w:rFonts w:ascii="Arial" w:eastAsia="Calibri" w:hAnsi="Arial" w:cs="Arial"/>
          <w:b/>
          <w:bCs/>
          <w:color w:val="000000" w:themeColor="text1"/>
          <w:sz w:val="20"/>
          <w:szCs w:val="20"/>
          <w:shd w:val="clear" w:color="auto" w:fill="FFFFFF"/>
          <w:lang w:val="en-GB"/>
        </w:rPr>
        <w:t xml:space="preserve"> will contribute</w:t>
      </w:r>
      <w:r w:rsidR="00F96F57" w:rsidRPr="00F96F57">
        <w:rPr>
          <w:rFonts w:ascii="Arial" w:eastAsia="Calibri" w:hAnsi="Arial" w:cs="Arial"/>
          <w:b/>
          <w:bCs/>
          <w:color w:val="000000" w:themeColor="text1"/>
          <w:sz w:val="20"/>
          <w:szCs w:val="20"/>
          <w:shd w:val="clear" w:color="auto" w:fill="FFFFFF"/>
          <w:lang w:val="en-GB"/>
        </w:rPr>
        <w:t xml:space="preserve"> </w:t>
      </w:r>
      <w:r w:rsidR="00D765A0" w:rsidRPr="00F96F57">
        <w:rPr>
          <w:rFonts w:ascii="Arial" w:eastAsia="Calibri" w:hAnsi="Arial" w:cs="Arial"/>
          <w:b/>
          <w:bCs/>
          <w:color w:val="000000" w:themeColor="text1"/>
          <w:sz w:val="20"/>
          <w:szCs w:val="20"/>
          <w:shd w:val="clear" w:color="auto" w:fill="FFFFFF"/>
          <w:lang w:val="en-GB"/>
        </w:rPr>
        <w:t xml:space="preserve">to the </w:t>
      </w:r>
      <w:r w:rsidR="00275124" w:rsidRPr="00F96F57">
        <w:rPr>
          <w:rFonts w:ascii="Arial" w:eastAsia="Calibri" w:hAnsi="Arial" w:cs="Arial"/>
          <w:b/>
          <w:bCs/>
          <w:color w:val="000000" w:themeColor="text1"/>
          <w:sz w:val="20"/>
          <w:szCs w:val="20"/>
          <w:shd w:val="clear" w:color="auto" w:fill="FFFFFF"/>
          <w:lang w:val="en-GB"/>
        </w:rPr>
        <w:t xml:space="preserve">follow-up to </w:t>
      </w:r>
      <w:r w:rsidR="00D765A0" w:rsidRPr="00F96F57">
        <w:rPr>
          <w:rFonts w:ascii="Arial" w:eastAsia="Calibri" w:hAnsi="Arial" w:cs="Arial"/>
          <w:b/>
          <w:bCs/>
          <w:color w:val="000000" w:themeColor="text1"/>
          <w:sz w:val="20"/>
          <w:szCs w:val="20"/>
          <w:shd w:val="clear" w:color="auto" w:fill="FFFFFF"/>
          <w:lang w:val="en-GB"/>
        </w:rPr>
        <w:t xml:space="preserve">the </w:t>
      </w:r>
      <w:r w:rsidR="007C263F" w:rsidRPr="007C263F">
        <w:rPr>
          <w:rFonts w:ascii="Arial" w:eastAsia="Calibri" w:hAnsi="Arial" w:cs="Arial"/>
          <w:b/>
          <w:bCs/>
          <w:color w:val="000000" w:themeColor="text1"/>
          <w:sz w:val="20"/>
          <w:szCs w:val="20"/>
          <w:shd w:val="clear" w:color="auto" w:fill="FFFFFF"/>
          <w:lang w:val="en-GB"/>
        </w:rPr>
        <w:t>Reykjavík Declaration</w:t>
      </w:r>
      <w:r w:rsidR="00D765A0" w:rsidRPr="00F96F57">
        <w:rPr>
          <w:rFonts w:ascii="Arial" w:eastAsia="Calibri" w:hAnsi="Arial" w:cs="Arial"/>
          <w:color w:val="000000" w:themeColor="text1"/>
          <w:sz w:val="20"/>
          <w:szCs w:val="20"/>
          <w:shd w:val="clear" w:color="auto" w:fill="FFFFFF"/>
          <w:lang w:val="en-GB"/>
        </w:rPr>
        <w:t xml:space="preserve"> as necessary, </w:t>
      </w:r>
      <w:r w:rsidR="00F96F57">
        <w:rPr>
          <w:rFonts w:ascii="Arial" w:eastAsia="Calibri" w:hAnsi="Arial" w:cs="Arial"/>
          <w:color w:val="000000" w:themeColor="text1"/>
          <w:sz w:val="20"/>
          <w:szCs w:val="20"/>
          <w:shd w:val="clear" w:color="auto" w:fill="FFFFFF"/>
          <w:lang w:val="en-GB"/>
        </w:rPr>
        <w:t xml:space="preserve">notably by </w:t>
      </w:r>
      <w:r w:rsidR="00D765A0" w:rsidRPr="00F96F57">
        <w:rPr>
          <w:rFonts w:ascii="Arial" w:eastAsia="Calibri" w:hAnsi="Arial" w:cs="Arial"/>
          <w:color w:val="000000" w:themeColor="text1"/>
          <w:sz w:val="20"/>
          <w:szCs w:val="20"/>
          <w:shd w:val="clear" w:color="auto" w:fill="FFFFFF"/>
          <w:lang w:val="en-GB"/>
        </w:rPr>
        <w:t xml:space="preserve">building on lessons learned and on ongoing achievements to positively contribute to </w:t>
      </w:r>
      <w:r w:rsidR="00F96F57">
        <w:rPr>
          <w:rFonts w:ascii="Arial" w:eastAsia="Calibri" w:hAnsi="Arial" w:cs="Arial"/>
          <w:color w:val="000000" w:themeColor="text1"/>
          <w:sz w:val="20"/>
          <w:szCs w:val="20"/>
          <w:shd w:val="clear" w:color="auto" w:fill="FFFFFF"/>
          <w:lang w:val="en-GB"/>
        </w:rPr>
        <w:t>a</w:t>
      </w:r>
      <w:r w:rsidR="00D765A0" w:rsidRPr="00F96F57">
        <w:rPr>
          <w:rFonts w:ascii="Arial" w:hAnsi="Arial" w:cs="Arial"/>
          <w:color w:val="000000" w:themeColor="text1"/>
          <w:sz w:val="20"/>
          <w:szCs w:val="20"/>
          <w:lang w:val="en-GB"/>
        </w:rPr>
        <w:t xml:space="preserve"> </w:t>
      </w:r>
      <w:r w:rsidR="00F96F57" w:rsidRPr="00F96F57">
        <w:rPr>
          <w:rFonts w:ascii="Arial" w:eastAsia="Calibri" w:hAnsi="Arial" w:cs="Arial"/>
          <w:color w:val="000000" w:themeColor="text1"/>
          <w:sz w:val="20"/>
          <w:szCs w:val="20"/>
          <w:shd w:val="clear" w:color="auto" w:fill="FFFFFF"/>
          <w:lang w:val="en-GB"/>
        </w:rPr>
        <w:t>strong and focused Council of Europe that can adapt to its current and future challenges.</w:t>
      </w:r>
    </w:p>
    <w:p w14:paraId="5F285D41" w14:textId="77777777" w:rsidR="00D765A0" w:rsidRPr="007A0A41" w:rsidRDefault="00D765A0" w:rsidP="00D765A0">
      <w:pPr>
        <w:pStyle w:val="ListParagraph"/>
        <w:spacing w:after="0" w:line="240" w:lineRule="auto"/>
        <w:ind w:left="1"/>
        <w:rPr>
          <w:rFonts w:cs="Arial"/>
          <w:szCs w:val="20"/>
        </w:rPr>
      </w:pPr>
    </w:p>
    <w:p w14:paraId="2A8E82B2" w14:textId="77777777" w:rsidR="00D765A0" w:rsidRPr="00FA3C6F" w:rsidRDefault="00D765A0" w:rsidP="00D765A0">
      <w:pPr>
        <w:rPr>
          <w:rFonts w:ascii="Arial Bold" w:hAnsi="Arial Bold"/>
          <w:b/>
          <w:bCs/>
          <w:smallCaps/>
          <w:szCs w:val="20"/>
          <w:u w:val="single"/>
        </w:rPr>
      </w:pPr>
      <w:r w:rsidRPr="00FA3C6F">
        <w:rPr>
          <w:rFonts w:ascii="Arial Bold" w:hAnsi="Arial Bold"/>
          <w:b/>
          <w:bCs/>
          <w:smallCaps/>
          <w:szCs w:val="20"/>
          <w:u w:val="single"/>
        </w:rPr>
        <w:t>reform framework</w:t>
      </w:r>
    </w:p>
    <w:p w14:paraId="3838B8B6" w14:textId="77777777" w:rsidR="00D765A0" w:rsidRDefault="00D765A0" w:rsidP="00D765A0">
      <w:pPr>
        <w:rPr>
          <w:rFonts w:cs="Arial"/>
          <w:szCs w:val="20"/>
        </w:rPr>
      </w:pPr>
    </w:p>
    <w:p w14:paraId="467D8EF7" w14:textId="170E4838" w:rsidR="002A577D" w:rsidRPr="002A577D" w:rsidRDefault="002A577D" w:rsidP="002A577D">
      <w:pPr>
        <w:pStyle w:val="ListParagraph"/>
        <w:numPr>
          <w:ilvl w:val="0"/>
          <w:numId w:val="1"/>
        </w:numPr>
        <w:spacing w:after="0" w:line="240" w:lineRule="auto"/>
        <w:ind w:left="0" w:firstLine="1"/>
        <w:rPr>
          <w:rFonts w:ascii="Arial" w:hAnsi="Arial" w:cs="Arial"/>
          <w:sz w:val="20"/>
          <w:szCs w:val="20"/>
          <w:lang w:val="en-GB"/>
        </w:rPr>
      </w:pPr>
      <w:r w:rsidRPr="002A577D">
        <w:rPr>
          <w:rFonts w:ascii="Arial" w:hAnsi="Arial" w:cs="Arial"/>
          <w:sz w:val="20"/>
          <w:szCs w:val="20"/>
          <w:lang w:val="en-GB"/>
        </w:rPr>
        <w:t xml:space="preserve">At the </w:t>
      </w:r>
      <w:r w:rsidRPr="002A577D">
        <w:rPr>
          <w:rFonts w:ascii="Arial" w:hAnsi="Arial" w:cs="Arial"/>
          <w:b/>
          <w:bCs/>
          <w:sz w:val="20"/>
          <w:szCs w:val="20"/>
          <w:lang w:val="en-GB"/>
        </w:rPr>
        <w:t>4</w:t>
      </w:r>
      <w:r w:rsidRPr="007C263F">
        <w:rPr>
          <w:rFonts w:ascii="Arial" w:hAnsi="Arial" w:cs="Arial"/>
          <w:b/>
          <w:bCs/>
          <w:sz w:val="20"/>
          <w:szCs w:val="20"/>
          <w:vertAlign w:val="superscript"/>
          <w:lang w:val="en-GB"/>
        </w:rPr>
        <w:t>th</w:t>
      </w:r>
      <w:r w:rsidR="007C263F">
        <w:rPr>
          <w:rFonts w:ascii="Arial" w:hAnsi="Arial" w:cs="Arial"/>
          <w:b/>
          <w:bCs/>
          <w:sz w:val="20"/>
          <w:szCs w:val="20"/>
          <w:lang w:val="en-GB"/>
        </w:rPr>
        <w:t xml:space="preserve"> </w:t>
      </w:r>
      <w:r w:rsidRPr="002A577D">
        <w:rPr>
          <w:rFonts w:ascii="Arial" w:hAnsi="Arial" w:cs="Arial"/>
          <w:b/>
          <w:bCs/>
          <w:sz w:val="20"/>
          <w:szCs w:val="20"/>
          <w:lang w:val="en-GB"/>
        </w:rPr>
        <w:t>Summit of the Council of Europe</w:t>
      </w:r>
      <w:r w:rsidRPr="002A577D">
        <w:rPr>
          <w:rFonts w:ascii="Arial" w:hAnsi="Arial" w:cs="Arial"/>
          <w:sz w:val="20"/>
          <w:szCs w:val="20"/>
          <w:lang w:val="en-GB"/>
        </w:rPr>
        <w:t xml:space="preserve"> (</w:t>
      </w:r>
      <w:bookmarkStart w:id="12" w:name="_Hlk157678035"/>
      <w:r w:rsidRPr="002A577D">
        <w:rPr>
          <w:rFonts w:ascii="Arial" w:hAnsi="Arial" w:cs="Arial"/>
          <w:sz w:val="20"/>
          <w:szCs w:val="20"/>
          <w:lang w:val="en-GB"/>
        </w:rPr>
        <w:t>Reykjavík</w:t>
      </w:r>
      <w:bookmarkEnd w:id="12"/>
      <w:r w:rsidRPr="002A577D">
        <w:rPr>
          <w:rFonts w:ascii="Arial" w:hAnsi="Arial" w:cs="Arial"/>
          <w:sz w:val="20"/>
          <w:szCs w:val="20"/>
          <w:lang w:val="en-GB"/>
        </w:rPr>
        <w:t xml:space="preserve">, 16-17 May 2023), the Heads of State and Government called for “a modern Council of Europe enabling </w:t>
      </w:r>
      <w:r w:rsidR="00825BF1">
        <w:rPr>
          <w:rFonts w:ascii="Arial" w:hAnsi="Arial" w:cs="Arial"/>
          <w:sz w:val="20"/>
          <w:szCs w:val="20"/>
          <w:lang w:val="en-GB"/>
        </w:rPr>
        <w:t>[the Organisation]</w:t>
      </w:r>
      <w:r w:rsidR="00825BF1" w:rsidRPr="002A577D">
        <w:rPr>
          <w:rFonts w:ascii="Arial" w:hAnsi="Arial" w:cs="Arial"/>
          <w:sz w:val="20"/>
          <w:szCs w:val="20"/>
          <w:lang w:val="en-GB"/>
        </w:rPr>
        <w:t xml:space="preserve"> </w:t>
      </w:r>
      <w:r w:rsidRPr="002A577D">
        <w:rPr>
          <w:rFonts w:ascii="Arial" w:hAnsi="Arial" w:cs="Arial"/>
          <w:sz w:val="20"/>
          <w:szCs w:val="20"/>
          <w:lang w:val="en-GB"/>
        </w:rPr>
        <w:t>to meet current and future challenges” and pledged to “</w:t>
      </w:r>
      <w:r w:rsidRPr="00E156C1">
        <w:rPr>
          <w:rFonts w:ascii="Arial" w:hAnsi="Arial" w:cs="Arial"/>
          <w:b/>
          <w:bCs/>
          <w:sz w:val="20"/>
          <w:szCs w:val="20"/>
          <w:lang w:val="en-GB"/>
        </w:rPr>
        <w:t>continue the reform process to achieve greater transparency, efficiency and</w:t>
      </w:r>
      <w:r w:rsidR="00450B77">
        <w:rPr>
          <w:rFonts w:ascii="Arial" w:hAnsi="Arial" w:cs="Arial"/>
          <w:b/>
          <w:bCs/>
          <w:sz w:val="20"/>
          <w:szCs w:val="20"/>
          <w:lang w:val="en-GB"/>
        </w:rPr>
        <w:t xml:space="preserve"> </w:t>
      </w:r>
      <w:r w:rsidRPr="00E156C1">
        <w:rPr>
          <w:rFonts w:ascii="Arial" w:hAnsi="Arial" w:cs="Arial"/>
          <w:b/>
          <w:bCs/>
          <w:sz w:val="20"/>
          <w:szCs w:val="20"/>
          <w:lang w:val="en-GB"/>
        </w:rPr>
        <w:t>effectiveness</w:t>
      </w:r>
      <w:r w:rsidRPr="002A577D">
        <w:rPr>
          <w:rFonts w:ascii="Arial" w:hAnsi="Arial" w:cs="Arial"/>
          <w:sz w:val="20"/>
          <w:szCs w:val="20"/>
          <w:lang w:val="en-GB"/>
        </w:rPr>
        <w:t>”</w:t>
      </w:r>
      <w:r w:rsidR="00A752D9">
        <w:rPr>
          <w:rFonts w:ascii="Arial" w:hAnsi="Arial" w:cs="Arial"/>
          <w:sz w:val="20"/>
          <w:szCs w:val="20"/>
          <w:lang w:val="en-GB"/>
        </w:rPr>
        <w:t>.</w:t>
      </w:r>
      <w:r w:rsidR="00E156C1">
        <w:rPr>
          <w:rStyle w:val="FootnoteReference"/>
          <w:rFonts w:ascii="Arial" w:hAnsi="Arial" w:cs="Arial"/>
          <w:sz w:val="20"/>
          <w:szCs w:val="20"/>
          <w:lang w:val="en-GB"/>
        </w:rPr>
        <w:footnoteReference w:id="4"/>
      </w:r>
      <w:r w:rsidRPr="002A577D">
        <w:rPr>
          <w:rFonts w:ascii="Arial" w:hAnsi="Arial" w:cs="Arial"/>
          <w:sz w:val="20"/>
          <w:szCs w:val="20"/>
          <w:lang w:val="en-GB"/>
        </w:rPr>
        <w:t xml:space="preserve"> </w:t>
      </w:r>
    </w:p>
    <w:p w14:paraId="59E27105" w14:textId="77777777" w:rsidR="002A577D" w:rsidRPr="0032233D" w:rsidRDefault="002A577D" w:rsidP="0032233D">
      <w:pPr>
        <w:rPr>
          <w:rFonts w:cs="Arial"/>
          <w:szCs w:val="20"/>
        </w:rPr>
      </w:pPr>
    </w:p>
    <w:p w14:paraId="7312F3FB" w14:textId="74DA6F4B" w:rsidR="00D765A0" w:rsidRPr="002A577D" w:rsidRDefault="002A577D" w:rsidP="002A577D">
      <w:pPr>
        <w:pStyle w:val="ListParagraph"/>
        <w:numPr>
          <w:ilvl w:val="0"/>
          <w:numId w:val="1"/>
        </w:numPr>
        <w:spacing w:after="0" w:line="240" w:lineRule="auto"/>
        <w:ind w:left="0" w:firstLine="1"/>
        <w:rPr>
          <w:rFonts w:ascii="Arial" w:hAnsi="Arial" w:cs="Arial"/>
          <w:sz w:val="20"/>
          <w:szCs w:val="20"/>
          <w:lang w:val="en-GB"/>
        </w:rPr>
      </w:pPr>
      <w:r w:rsidRPr="002A577D">
        <w:rPr>
          <w:rFonts w:ascii="Arial" w:hAnsi="Arial" w:cs="Arial"/>
          <w:sz w:val="20"/>
          <w:szCs w:val="20"/>
          <w:lang w:val="en-GB"/>
        </w:rPr>
        <w:t xml:space="preserve">This was confirmed by the Committee of Ministers, whose Deputies </w:t>
      </w:r>
      <w:r w:rsidR="001E0DC2">
        <w:rPr>
          <w:rFonts w:ascii="Arial" w:hAnsi="Arial" w:cs="Arial"/>
          <w:sz w:val="20"/>
          <w:szCs w:val="20"/>
          <w:lang w:val="en-GB"/>
        </w:rPr>
        <w:t>“</w:t>
      </w:r>
      <w:r w:rsidRPr="002A577D">
        <w:rPr>
          <w:rFonts w:ascii="Arial" w:hAnsi="Arial" w:cs="Arial"/>
          <w:sz w:val="20"/>
          <w:szCs w:val="20"/>
          <w:lang w:val="en-GB"/>
        </w:rPr>
        <w:t>invited the Secretary General</w:t>
      </w:r>
      <w:r w:rsidR="001E0DC2">
        <w:rPr>
          <w:rFonts w:ascii="Arial" w:hAnsi="Arial" w:cs="Arial"/>
          <w:sz w:val="20"/>
          <w:szCs w:val="20"/>
          <w:lang w:val="en-GB"/>
        </w:rPr>
        <w:t xml:space="preserve"> to </w:t>
      </w:r>
      <w:r w:rsidRPr="00A82DE4">
        <w:rPr>
          <w:rFonts w:ascii="Arial" w:hAnsi="Arial" w:cs="Arial"/>
          <w:b/>
          <w:bCs/>
          <w:sz w:val="20"/>
          <w:szCs w:val="20"/>
          <w:lang w:val="en-GB"/>
        </w:rPr>
        <w:t>continue to enhance the ongoing administrative reforms</w:t>
      </w:r>
      <w:r w:rsidRPr="002A577D">
        <w:rPr>
          <w:rFonts w:ascii="Arial" w:hAnsi="Arial" w:cs="Arial"/>
          <w:sz w:val="20"/>
          <w:szCs w:val="20"/>
          <w:lang w:val="en-GB"/>
        </w:rPr>
        <w:t>, notably in light of the outcome of the 4</w:t>
      </w:r>
      <w:r w:rsidRPr="001405E7">
        <w:rPr>
          <w:rFonts w:ascii="Arial" w:hAnsi="Arial" w:cs="Arial"/>
          <w:sz w:val="20"/>
          <w:szCs w:val="20"/>
          <w:vertAlign w:val="superscript"/>
          <w:lang w:val="en-GB"/>
        </w:rPr>
        <w:t>th</w:t>
      </w:r>
      <w:r w:rsidR="00625335">
        <w:rPr>
          <w:rFonts w:ascii="Arial" w:hAnsi="Arial" w:cs="Arial"/>
          <w:sz w:val="20"/>
          <w:szCs w:val="20"/>
          <w:vertAlign w:val="superscript"/>
          <w:lang w:val="en-GB"/>
        </w:rPr>
        <w:t> </w:t>
      </w:r>
      <w:r w:rsidRPr="002A577D">
        <w:rPr>
          <w:rFonts w:ascii="Arial" w:hAnsi="Arial" w:cs="Arial"/>
          <w:sz w:val="20"/>
          <w:szCs w:val="20"/>
          <w:lang w:val="en-GB"/>
        </w:rPr>
        <w:t>Summit of Heads of State and Government”</w:t>
      </w:r>
      <w:r w:rsidR="00A752D9">
        <w:rPr>
          <w:rFonts w:ascii="Arial" w:hAnsi="Arial" w:cs="Arial"/>
          <w:sz w:val="20"/>
          <w:szCs w:val="20"/>
          <w:lang w:val="en-GB"/>
        </w:rPr>
        <w:t>.</w:t>
      </w:r>
      <w:r w:rsidR="00C85282">
        <w:rPr>
          <w:rStyle w:val="FootnoteReference"/>
          <w:rFonts w:ascii="Arial" w:hAnsi="Arial" w:cs="Arial"/>
          <w:sz w:val="20"/>
          <w:szCs w:val="20"/>
          <w:lang w:val="en-GB"/>
        </w:rPr>
        <w:footnoteReference w:id="5"/>
      </w:r>
      <w:r w:rsidR="00450B77">
        <w:rPr>
          <w:rFonts w:ascii="Arial" w:hAnsi="Arial" w:cs="Arial"/>
          <w:sz w:val="20"/>
          <w:szCs w:val="20"/>
          <w:lang w:val="en-GB"/>
        </w:rPr>
        <w:t xml:space="preserve"> </w:t>
      </w:r>
      <w:r w:rsidR="004D1625">
        <w:rPr>
          <w:rFonts w:ascii="Arial" w:hAnsi="Arial" w:cs="Arial"/>
          <w:sz w:val="20"/>
          <w:szCs w:val="20"/>
          <w:lang w:val="en-GB"/>
        </w:rPr>
        <w:t>U</w:t>
      </w:r>
      <w:r w:rsidR="001E0DC2" w:rsidRPr="001E0DC2">
        <w:rPr>
          <w:rFonts w:ascii="Arial" w:hAnsi="Arial" w:cs="Arial"/>
          <w:sz w:val="20"/>
          <w:szCs w:val="20"/>
          <w:lang w:val="en-GB"/>
        </w:rPr>
        <w:t>nderlin</w:t>
      </w:r>
      <w:r w:rsidR="004D1625">
        <w:rPr>
          <w:rFonts w:ascii="Arial" w:hAnsi="Arial" w:cs="Arial"/>
          <w:sz w:val="20"/>
          <w:szCs w:val="20"/>
          <w:lang w:val="en-GB"/>
        </w:rPr>
        <w:t>ing</w:t>
      </w:r>
      <w:r w:rsidR="001E0DC2" w:rsidRPr="001E0DC2">
        <w:rPr>
          <w:rFonts w:ascii="Arial" w:hAnsi="Arial" w:cs="Arial"/>
          <w:sz w:val="20"/>
          <w:szCs w:val="20"/>
          <w:lang w:val="en-GB"/>
        </w:rPr>
        <w:t xml:space="preserve"> </w:t>
      </w:r>
      <w:r w:rsidR="004D1625">
        <w:rPr>
          <w:rFonts w:ascii="Arial" w:hAnsi="Arial" w:cs="Arial"/>
          <w:sz w:val="20"/>
          <w:szCs w:val="20"/>
          <w:lang w:val="en-GB"/>
        </w:rPr>
        <w:t>“</w:t>
      </w:r>
      <w:r w:rsidR="001E0DC2" w:rsidRPr="001E0DC2">
        <w:rPr>
          <w:rFonts w:ascii="Arial" w:hAnsi="Arial" w:cs="Arial"/>
          <w:sz w:val="20"/>
          <w:szCs w:val="20"/>
          <w:lang w:val="en-GB"/>
        </w:rPr>
        <w:t>the determination of the Heads of State and Government to ensure a modern Council of Europe, that is more agile, resilient and results-oriented</w:t>
      </w:r>
      <w:r w:rsidR="004D1625">
        <w:rPr>
          <w:rFonts w:ascii="Arial" w:hAnsi="Arial" w:cs="Arial"/>
          <w:sz w:val="20"/>
          <w:szCs w:val="20"/>
          <w:lang w:val="en-GB"/>
        </w:rPr>
        <w:t>”</w:t>
      </w:r>
      <w:r w:rsidR="001E0DC2" w:rsidRPr="001E0DC2">
        <w:rPr>
          <w:rFonts w:ascii="Arial" w:hAnsi="Arial" w:cs="Arial"/>
          <w:sz w:val="20"/>
          <w:szCs w:val="20"/>
          <w:lang w:val="en-GB"/>
        </w:rPr>
        <w:t xml:space="preserve">, </w:t>
      </w:r>
      <w:r w:rsidR="004D1625">
        <w:rPr>
          <w:rFonts w:ascii="Arial" w:hAnsi="Arial" w:cs="Arial"/>
          <w:sz w:val="20"/>
          <w:szCs w:val="20"/>
          <w:lang w:val="en-GB"/>
        </w:rPr>
        <w:t xml:space="preserve">the Ministers’ Deputies </w:t>
      </w:r>
      <w:r w:rsidR="005835A7">
        <w:rPr>
          <w:rFonts w:ascii="Arial" w:hAnsi="Arial" w:cs="Arial"/>
          <w:sz w:val="20"/>
          <w:szCs w:val="20"/>
          <w:lang w:val="en-GB"/>
        </w:rPr>
        <w:t>also</w:t>
      </w:r>
      <w:r w:rsidR="001E0DC2" w:rsidRPr="001E0DC2">
        <w:rPr>
          <w:rFonts w:ascii="Arial" w:hAnsi="Arial" w:cs="Arial"/>
          <w:sz w:val="20"/>
          <w:szCs w:val="20"/>
          <w:lang w:val="en-GB"/>
        </w:rPr>
        <w:t xml:space="preserve"> </w:t>
      </w:r>
      <w:r w:rsidR="004D1625">
        <w:rPr>
          <w:rFonts w:ascii="Arial" w:hAnsi="Arial" w:cs="Arial"/>
          <w:sz w:val="20"/>
          <w:szCs w:val="20"/>
          <w:lang w:val="en-GB"/>
        </w:rPr>
        <w:t>“</w:t>
      </w:r>
      <w:r w:rsidR="001E0DC2" w:rsidRPr="00DE2DBE">
        <w:rPr>
          <w:rFonts w:ascii="Arial" w:hAnsi="Arial" w:cs="Arial"/>
          <w:b/>
          <w:bCs/>
          <w:sz w:val="20"/>
          <w:szCs w:val="20"/>
          <w:lang w:val="en-GB"/>
        </w:rPr>
        <w:t xml:space="preserve">welcomed the commitment of the Secretary General </w:t>
      </w:r>
      <w:r w:rsidR="001E0DC2" w:rsidRPr="00DE2DBE">
        <w:rPr>
          <w:rFonts w:ascii="Arial" w:hAnsi="Arial" w:cs="Arial"/>
          <w:sz w:val="20"/>
          <w:szCs w:val="20"/>
          <w:lang w:val="en-GB"/>
        </w:rPr>
        <w:t>to continue the reform process</w:t>
      </w:r>
      <w:r w:rsidR="001E0DC2" w:rsidRPr="001E0DC2">
        <w:rPr>
          <w:rFonts w:ascii="Arial" w:hAnsi="Arial" w:cs="Arial"/>
          <w:sz w:val="20"/>
          <w:szCs w:val="20"/>
          <w:lang w:val="en-GB"/>
        </w:rPr>
        <w:t xml:space="preserve"> to achieve greater transparency, efficiency and effectiveness</w:t>
      </w:r>
      <w:r w:rsidR="001E0DC2">
        <w:rPr>
          <w:rFonts w:ascii="Arial" w:hAnsi="Arial" w:cs="Arial"/>
          <w:sz w:val="20"/>
          <w:szCs w:val="20"/>
          <w:lang w:val="en-GB"/>
        </w:rPr>
        <w:t>”</w:t>
      </w:r>
      <w:r w:rsidR="00A752D9">
        <w:rPr>
          <w:rFonts w:ascii="Arial" w:hAnsi="Arial" w:cs="Arial"/>
          <w:sz w:val="20"/>
          <w:szCs w:val="20"/>
          <w:lang w:val="en-GB"/>
        </w:rPr>
        <w:t>.</w:t>
      </w:r>
      <w:r w:rsidR="001E0DC2">
        <w:rPr>
          <w:rStyle w:val="FootnoteReference"/>
          <w:rFonts w:ascii="Arial" w:hAnsi="Arial" w:cs="Arial"/>
          <w:sz w:val="20"/>
          <w:szCs w:val="20"/>
          <w:lang w:val="en-GB"/>
        </w:rPr>
        <w:footnoteReference w:id="6"/>
      </w:r>
      <w:r>
        <w:rPr>
          <w:rFonts w:ascii="Arial" w:hAnsi="Arial" w:cs="Arial"/>
          <w:sz w:val="20"/>
          <w:szCs w:val="20"/>
          <w:lang w:val="en-GB"/>
        </w:rPr>
        <w:t xml:space="preserve"> </w:t>
      </w:r>
    </w:p>
    <w:p w14:paraId="06C36753" w14:textId="77777777" w:rsidR="00C6775F" w:rsidRPr="00D041D4" w:rsidRDefault="00C6775F" w:rsidP="00D765A0">
      <w:pPr>
        <w:rPr>
          <w:rFonts w:cs="Arial"/>
          <w:szCs w:val="20"/>
          <w:highlight w:val="yellow"/>
        </w:rPr>
      </w:pPr>
    </w:p>
    <w:p w14:paraId="2500311C" w14:textId="14F0AD48" w:rsidR="00D765A0" w:rsidRPr="00283FBD" w:rsidRDefault="00D765A0" w:rsidP="00D765A0">
      <w:pPr>
        <w:pStyle w:val="ListParagraph"/>
        <w:numPr>
          <w:ilvl w:val="0"/>
          <w:numId w:val="1"/>
        </w:numPr>
        <w:spacing w:after="0" w:line="240" w:lineRule="auto"/>
        <w:ind w:left="0" w:firstLine="1"/>
        <w:rPr>
          <w:rFonts w:ascii="Arial" w:hAnsi="Arial" w:cs="Arial"/>
          <w:sz w:val="20"/>
          <w:szCs w:val="20"/>
          <w:lang w:val="en-GB"/>
        </w:rPr>
      </w:pPr>
      <w:r w:rsidRPr="00283FBD">
        <w:rPr>
          <w:rFonts w:ascii="Arial" w:hAnsi="Arial" w:cs="Arial"/>
          <w:sz w:val="20"/>
          <w:szCs w:val="20"/>
          <w:lang w:val="en-GB"/>
        </w:rPr>
        <w:t xml:space="preserve">In line with the </w:t>
      </w:r>
      <w:r w:rsidR="003B470D">
        <w:rPr>
          <w:rFonts w:ascii="Arial" w:hAnsi="Arial" w:cs="Arial"/>
          <w:sz w:val="20"/>
          <w:szCs w:val="20"/>
          <w:lang w:val="en-GB"/>
        </w:rPr>
        <w:t>above</w:t>
      </w:r>
      <w:r w:rsidRPr="00283FBD">
        <w:rPr>
          <w:rFonts w:ascii="Arial" w:hAnsi="Arial" w:cs="Arial"/>
          <w:sz w:val="20"/>
          <w:szCs w:val="20"/>
          <w:lang w:val="en-GB"/>
        </w:rPr>
        <w:t>, the Secretary General</w:t>
      </w:r>
      <w:r w:rsidR="00283FBD" w:rsidRPr="00283FBD">
        <w:rPr>
          <w:rFonts w:ascii="Arial" w:hAnsi="Arial" w:cs="Arial"/>
          <w:b/>
          <w:bCs/>
          <w:sz w:val="20"/>
          <w:szCs w:val="20"/>
          <w:lang w:val="en-GB"/>
        </w:rPr>
        <w:t>,</w:t>
      </w:r>
      <w:r w:rsidRPr="00283FBD">
        <w:rPr>
          <w:rFonts w:ascii="Arial" w:hAnsi="Arial" w:cs="Arial"/>
          <w:sz w:val="20"/>
          <w:szCs w:val="20"/>
          <w:lang w:val="en-GB"/>
        </w:rPr>
        <w:t xml:space="preserve"> </w:t>
      </w:r>
      <w:r w:rsidR="00283FBD" w:rsidRPr="00283FBD">
        <w:rPr>
          <w:rFonts w:ascii="Arial" w:hAnsi="Arial" w:cs="Arial"/>
          <w:sz w:val="20"/>
          <w:szCs w:val="20"/>
          <w:lang w:val="en-GB"/>
        </w:rPr>
        <w:t>the Deputy Secretary General and the whole Organisation are</w:t>
      </w:r>
      <w:r w:rsidRPr="00283FBD">
        <w:rPr>
          <w:rFonts w:ascii="Arial" w:hAnsi="Arial" w:cs="Arial"/>
          <w:sz w:val="20"/>
          <w:szCs w:val="20"/>
          <w:lang w:val="en-GB"/>
        </w:rPr>
        <w:t xml:space="preserve"> committed to </w:t>
      </w:r>
      <w:r w:rsidRPr="00283FBD">
        <w:rPr>
          <w:rFonts w:ascii="Arial" w:hAnsi="Arial" w:cs="Arial"/>
          <w:b/>
          <w:bCs/>
          <w:sz w:val="20"/>
          <w:szCs w:val="20"/>
          <w:lang w:val="en-GB"/>
        </w:rPr>
        <w:t>continue delivering the Council of Europe’s reform agenda</w:t>
      </w:r>
      <w:r w:rsidRPr="00283FBD">
        <w:rPr>
          <w:rFonts w:ascii="Arial" w:hAnsi="Arial" w:cs="Arial"/>
          <w:sz w:val="20"/>
          <w:szCs w:val="20"/>
          <w:lang w:val="en-GB"/>
        </w:rPr>
        <w:t xml:space="preserve">, thereby contributing to its agility and adaptability, increasing its effectiveness and orientation towards efficiency. </w:t>
      </w:r>
      <w:r w:rsidR="003B470D" w:rsidRPr="00A05467">
        <w:rPr>
          <w:rFonts w:ascii="Arial" w:hAnsi="Arial" w:cs="Arial"/>
          <w:sz w:val="20"/>
          <w:szCs w:val="20"/>
          <w:lang w:val="en-GB"/>
        </w:rPr>
        <w:t>Th</w:t>
      </w:r>
      <w:r w:rsidR="00A33324">
        <w:rPr>
          <w:rFonts w:ascii="Arial" w:hAnsi="Arial" w:cs="Arial"/>
          <w:sz w:val="20"/>
          <w:szCs w:val="20"/>
          <w:lang w:val="en-GB"/>
        </w:rPr>
        <w:t>e current</w:t>
      </w:r>
      <w:r w:rsidR="003B470D" w:rsidRPr="00A05467">
        <w:rPr>
          <w:rFonts w:ascii="Arial" w:hAnsi="Arial" w:cs="Arial"/>
          <w:sz w:val="20"/>
          <w:szCs w:val="20"/>
          <w:lang w:val="en-GB"/>
        </w:rPr>
        <w:t xml:space="preserve"> </w:t>
      </w:r>
      <w:r w:rsidR="003B470D">
        <w:rPr>
          <w:rFonts w:ascii="Arial" w:hAnsi="Arial" w:cs="Arial"/>
          <w:sz w:val="20"/>
          <w:szCs w:val="20"/>
          <w:lang w:val="en-GB"/>
        </w:rPr>
        <w:t xml:space="preserve">report </w:t>
      </w:r>
      <w:r w:rsidR="003B470D" w:rsidRPr="00A05467">
        <w:rPr>
          <w:rFonts w:ascii="Arial" w:hAnsi="Arial" w:cs="Arial"/>
          <w:sz w:val="20"/>
          <w:szCs w:val="20"/>
          <w:lang w:val="en-GB"/>
        </w:rPr>
        <w:t xml:space="preserve">constitutes a </w:t>
      </w:r>
      <w:r w:rsidR="003B470D" w:rsidRPr="002A577D">
        <w:rPr>
          <w:rFonts w:ascii="Arial" w:hAnsi="Arial" w:cs="Arial"/>
          <w:sz w:val="20"/>
          <w:szCs w:val="20"/>
          <w:lang w:val="en-GB"/>
        </w:rPr>
        <w:t xml:space="preserve">direct follow-up to the </w:t>
      </w:r>
      <w:r w:rsidR="00A33324">
        <w:rPr>
          <w:rFonts w:ascii="Arial" w:hAnsi="Arial" w:cs="Arial"/>
          <w:sz w:val="20"/>
          <w:szCs w:val="20"/>
          <w:lang w:val="en-GB"/>
        </w:rPr>
        <w:t xml:space="preserve">Deputies’ </w:t>
      </w:r>
      <w:r w:rsidR="003B470D" w:rsidRPr="002A577D">
        <w:rPr>
          <w:rFonts w:ascii="Arial" w:hAnsi="Arial" w:cs="Arial"/>
          <w:sz w:val="20"/>
          <w:szCs w:val="20"/>
          <w:lang w:val="en-GB"/>
        </w:rPr>
        <w:t>decisions</w:t>
      </w:r>
      <w:r w:rsidR="00880B37">
        <w:rPr>
          <w:rFonts w:ascii="Arial" w:hAnsi="Arial" w:cs="Arial"/>
          <w:sz w:val="20"/>
          <w:szCs w:val="20"/>
          <w:lang w:val="en-GB"/>
        </w:rPr>
        <w:t xml:space="preserve"> in this respect</w:t>
      </w:r>
      <w:r w:rsidR="00A33324">
        <w:rPr>
          <w:rFonts w:ascii="Arial" w:hAnsi="Arial" w:cs="Arial"/>
          <w:sz w:val="20"/>
          <w:szCs w:val="20"/>
          <w:lang w:val="en-GB"/>
        </w:rPr>
        <w:t>.</w:t>
      </w:r>
    </w:p>
    <w:p w14:paraId="1368C083" w14:textId="77777777" w:rsidR="00D765A0" w:rsidRPr="00283FBD" w:rsidRDefault="00D765A0" w:rsidP="00D765A0">
      <w:pPr>
        <w:rPr>
          <w:rFonts w:cs="Arial"/>
          <w:szCs w:val="20"/>
          <w:lang w:val="en-US"/>
        </w:rPr>
      </w:pPr>
    </w:p>
    <w:p w14:paraId="6BC25E5A" w14:textId="1AD465F6" w:rsidR="00D765A0" w:rsidRPr="00521953" w:rsidRDefault="00D765A0" w:rsidP="00521953">
      <w:pPr>
        <w:pStyle w:val="ListParagraph"/>
        <w:numPr>
          <w:ilvl w:val="0"/>
          <w:numId w:val="1"/>
        </w:numPr>
        <w:spacing w:after="0" w:line="240" w:lineRule="auto"/>
        <w:ind w:left="1" w:firstLine="1"/>
        <w:rPr>
          <w:rFonts w:ascii="Arial" w:hAnsi="Arial" w:cs="Arial"/>
          <w:sz w:val="20"/>
          <w:szCs w:val="20"/>
        </w:rPr>
      </w:pPr>
      <w:r w:rsidRPr="000951DD">
        <w:rPr>
          <w:rFonts w:ascii="Arial" w:hAnsi="Arial" w:cs="Arial"/>
          <w:sz w:val="20"/>
          <w:szCs w:val="20"/>
          <w:lang w:val="en-GB"/>
        </w:rPr>
        <w:t xml:space="preserve">The </w:t>
      </w:r>
      <w:r w:rsidRPr="000951DD">
        <w:rPr>
          <w:rFonts w:ascii="Arial" w:hAnsi="Arial" w:cs="Arial"/>
          <w:b/>
          <w:bCs/>
          <w:sz w:val="20"/>
          <w:szCs w:val="20"/>
          <w:lang w:val="en-GB"/>
        </w:rPr>
        <w:t>main</w:t>
      </w:r>
      <w:r w:rsidRPr="000951DD">
        <w:rPr>
          <w:rFonts w:cs="Arial"/>
          <w:b/>
          <w:bCs/>
          <w:szCs w:val="20"/>
        </w:rPr>
        <w:t xml:space="preserve"> </w:t>
      </w:r>
      <w:r w:rsidRPr="000951DD">
        <w:rPr>
          <w:rFonts w:ascii="Arial" w:hAnsi="Arial" w:cs="Arial"/>
          <w:b/>
          <w:bCs/>
          <w:sz w:val="20"/>
          <w:szCs w:val="20"/>
          <w:lang w:val="en-GB"/>
        </w:rPr>
        <w:t xml:space="preserve">aim of the </w:t>
      </w:r>
      <w:r w:rsidR="001405E7">
        <w:rPr>
          <w:rFonts w:ascii="Arial" w:hAnsi="Arial" w:cs="Arial"/>
          <w:b/>
          <w:bCs/>
          <w:sz w:val="20"/>
          <w:szCs w:val="20"/>
          <w:lang w:val="en-GB"/>
        </w:rPr>
        <w:t xml:space="preserve">administrative </w:t>
      </w:r>
      <w:r w:rsidRPr="000951DD">
        <w:rPr>
          <w:rFonts w:ascii="Arial" w:hAnsi="Arial" w:cs="Arial"/>
          <w:b/>
          <w:bCs/>
          <w:sz w:val="20"/>
          <w:szCs w:val="20"/>
          <w:lang w:val="en-GB"/>
        </w:rPr>
        <w:t>reform</w:t>
      </w:r>
      <w:r w:rsidRPr="000951DD">
        <w:rPr>
          <w:rFonts w:ascii="Arial" w:hAnsi="Arial" w:cs="Arial"/>
          <w:sz w:val="20"/>
          <w:szCs w:val="20"/>
          <w:lang w:val="en-GB"/>
        </w:rPr>
        <w:t xml:space="preserve"> is to strengthen the Organisation’s resilience and agility, so that it is best placed to meet its numerous challenges and can </w:t>
      </w:r>
      <w:r w:rsidRPr="000951DD">
        <w:rPr>
          <w:rFonts w:ascii="Arial" w:hAnsi="Arial" w:cs="Arial"/>
          <w:b/>
          <w:bCs/>
          <w:sz w:val="20"/>
          <w:szCs w:val="20"/>
          <w:lang w:val="en-GB"/>
        </w:rPr>
        <w:t>constantly adapt to a complex and ever-changing environment</w:t>
      </w:r>
      <w:r w:rsidRPr="000951DD">
        <w:rPr>
          <w:rFonts w:ascii="Arial" w:hAnsi="Arial" w:cs="Arial"/>
          <w:sz w:val="20"/>
          <w:szCs w:val="20"/>
          <w:lang w:val="en-GB"/>
        </w:rPr>
        <w:t xml:space="preserve">. </w:t>
      </w:r>
      <w:r w:rsidRPr="000951DD">
        <w:rPr>
          <w:rFonts w:ascii="Arial" w:hAnsi="Arial" w:cs="Arial"/>
          <w:sz w:val="20"/>
          <w:szCs w:val="20"/>
        </w:rPr>
        <w:t xml:space="preserve">The administrative reform is an </w:t>
      </w:r>
      <w:r w:rsidRPr="000951DD">
        <w:rPr>
          <w:rFonts w:ascii="Arial" w:hAnsi="Arial" w:cs="Arial"/>
          <w:b/>
          <w:bCs/>
          <w:sz w:val="20"/>
          <w:szCs w:val="20"/>
        </w:rPr>
        <w:t>ongoing process</w:t>
      </w:r>
      <w:r w:rsidRPr="000951DD">
        <w:rPr>
          <w:rFonts w:ascii="Arial" w:hAnsi="Arial" w:cs="Arial"/>
          <w:sz w:val="20"/>
          <w:szCs w:val="20"/>
        </w:rPr>
        <w:t xml:space="preserve"> which </w:t>
      </w:r>
      <w:r w:rsidR="00825BF1">
        <w:rPr>
          <w:rFonts w:ascii="Arial" w:hAnsi="Arial" w:cs="Arial"/>
          <w:sz w:val="20"/>
          <w:szCs w:val="20"/>
        </w:rPr>
        <w:t xml:space="preserve">aims to not only </w:t>
      </w:r>
      <w:r w:rsidRPr="000951DD">
        <w:rPr>
          <w:rFonts w:ascii="Arial" w:hAnsi="Arial" w:cs="Arial"/>
          <w:sz w:val="20"/>
          <w:szCs w:val="20"/>
        </w:rPr>
        <w:t>deliver “</w:t>
      </w:r>
      <w:r w:rsidRPr="000951DD">
        <w:rPr>
          <w:rFonts w:ascii="Arial" w:hAnsi="Arial" w:cs="Arial"/>
          <w:b/>
          <w:bCs/>
          <w:sz w:val="20"/>
          <w:szCs w:val="20"/>
        </w:rPr>
        <w:t>value for money</w:t>
      </w:r>
      <w:r w:rsidRPr="000951DD">
        <w:rPr>
          <w:rFonts w:ascii="Arial" w:hAnsi="Arial" w:cs="Arial"/>
          <w:sz w:val="20"/>
          <w:szCs w:val="20"/>
        </w:rPr>
        <w:t>”, but also</w:t>
      </w:r>
      <w:r w:rsidR="0032233D" w:rsidRPr="000951DD">
        <w:rPr>
          <w:rFonts w:ascii="Arial" w:hAnsi="Arial" w:cs="Arial"/>
          <w:sz w:val="20"/>
          <w:szCs w:val="20"/>
        </w:rPr>
        <w:t xml:space="preserve"> </w:t>
      </w:r>
      <w:r w:rsidR="006C2F45" w:rsidRPr="006C2F45">
        <w:rPr>
          <w:rFonts w:ascii="Arial" w:hAnsi="Arial" w:cs="Arial"/>
          <w:sz w:val="20"/>
          <w:szCs w:val="20"/>
        </w:rPr>
        <w:t>“</w:t>
      </w:r>
      <w:r w:rsidRPr="000951DD">
        <w:rPr>
          <w:rFonts w:ascii="Arial" w:hAnsi="Arial" w:cs="Arial"/>
          <w:b/>
          <w:bCs/>
          <w:sz w:val="20"/>
          <w:szCs w:val="20"/>
        </w:rPr>
        <w:t>improv</w:t>
      </w:r>
      <w:r w:rsidR="008A6486">
        <w:rPr>
          <w:rFonts w:ascii="Arial" w:hAnsi="Arial" w:cs="Arial"/>
          <w:b/>
          <w:bCs/>
          <w:sz w:val="20"/>
          <w:szCs w:val="20"/>
        </w:rPr>
        <w:t>e</w:t>
      </w:r>
      <w:r w:rsidRPr="000951DD">
        <w:rPr>
          <w:rFonts w:ascii="Arial" w:hAnsi="Arial" w:cs="Arial"/>
          <w:b/>
          <w:bCs/>
          <w:sz w:val="20"/>
          <w:szCs w:val="20"/>
        </w:rPr>
        <w:t xml:space="preserve"> the way we work together</w:t>
      </w:r>
      <w:r w:rsidR="006C2F45" w:rsidRPr="006C2F45">
        <w:rPr>
          <w:rFonts w:ascii="Arial" w:hAnsi="Arial" w:cs="Arial"/>
          <w:sz w:val="20"/>
          <w:szCs w:val="20"/>
        </w:rPr>
        <w:t>”</w:t>
      </w:r>
      <w:r w:rsidRPr="00521953">
        <w:rPr>
          <w:rFonts w:ascii="Arial" w:hAnsi="Arial" w:cs="Arial"/>
          <w:sz w:val="20"/>
          <w:szCs w:val="20"/>
        </w:rPr>
        <w:t xml:space="preserve">. </w:t>
      </w:r>
      <w:r w:rsidR="00825BF1" w:rsidRPr="00521953">
        <w:rPr>
          <w:rFonts w:ascii="Arial" w:hAnsi="Arial" w:cs="Arial"/>
          <w:sz w:val="20"/>
          <w:szCs w:val="20"/>
        </w:rPr>
        <w:t>Whilst t</w:t>
      </w:r>
      <w:r w:rsidRPr="00521953">
        <w:rPr>
          <w:rFonts w:ascii="Arial" w:hAnsi="Arial" w:cs="Arial"/>
          <w:sz w:val="20"/>
          <w:szCs w:val="20"/>
        </w:rPr>
        <w:t xml:space="preserve">he main drivers underlying the </w:t>
      </w:r>
      <w:r w:rsidR="000951DD" w:rsidRPr="00521953">
        <w:rPr>
          <w:rFonts w:ascii="Arial" w:hAnsi="Arial" w:cs="Arial"/>
          <w:sz w:val="20"/>
          <w:szCs w:val="20"/>
        </w:rPr>
        <w:t xml:space="preserve">administrative </w:t>
      </w:r>
      <w:r w:rsidRPr="00521953">
        <w:rPr>
          <w:rFonts w:ascii="Arial" w:hAnsi="Arial" w:cs="Arial"/>
          <w:sz w:val="20"/>
          <w:szCs w:val="20"/>
        </w:rPr>
        <w:t xml:space="preserve">reform process </w:t>
      </w:r>
      <w:r w:rsidR="000951DD" w:rsidRPr="00521953">
        <w:rPr>
          <w:rFonts w:ascii="Arial" w:hAnsi="Arial" w:cs="Arial"/>
          <w:sz w:val="20"/>
          <w:szCs w:val="20"/>
        </w:rPr>
        <w:t xml:space="preserve">contribute to an increase in productivity and to the absorption of cost pressures through the identification of </w:t>
      </w:r>
      <w:r w:rsidRPr="00521953">
        <w:rPr>
          <w:rFonts w:ascii="Arial" w:hAnsi="Arial" w:cs="Arial"/>
          <w:sz w:val="20"/>
          <w:szCs w:val="20"/>
        </w:rPr>
        <w:t>efficiency gains</w:t>
      </w:r>
      <w:r w:rsidR="000951DD" w:rsidRPr="00521953">
        <w:rPr>
          <w:rFonts w:ascii="Arial" w:hAnsi="Arial" w:cs="Arial"/>
          <w:sz w:val="20"/>
          <w:szCs w:val="20"/>
        </w:rPr>
        <w:t>, cost reductions and cost avoidance measures</w:t>
      </w:r>
      <w:r w:rsidR="00825BF1" w:rsidRPr="00521953">
        <w:rPr>
          <w:rFonts w:ascii="Arial" w:hAnsi="Arial" w:cs="Arial"/>
          <w:sz w:val="20"/>
          <w:szCs w:val="20"/>
        </w:rPr>
        <w:t>, t</w:t>
      </w:r>
      <w:r w:rsidR="000951DD" w:rsidRPr="00521953">
        <w:rPr>
          <w:rFonts w:ascii="Arial" w:hAnsi="Arial" w:cs="Arial"/>
          <w:sz w:val="20"/>
          <w:szCs w:val="20"/>
        </w:rPr>
        <w:t xml:space="preserve">hey also </w:t>
      </w:r>
      <w:r w:rsidRPr="00521953">
        <w:rPr>
          <w:rFonts w:ascii="Arial" w:hAnsi="Arial" w:cs="Arial"/>
          <w:sz w:val="20"/>
          <w:szCs w:val="20"/>
        </w:rPr>
        <w:t xml:space="preserve">improve our working methods and tools, while streamlining </w:t>
      </w:r>
      <w:proofErr w:type="spellStart"/>
      <w:r w:rsidRPr="00521953">
        <w:rPr>
          <w:rFonts w:ascii="Arial" w:hAnsi="Arial" w:cs="Arial"/>
          <w:sz w:val="20"/>
          <w:szCs w:val="20"/>
        </w:rPr>
        <w:t>organisational</w:t>
      </w:r>
      <w:proofErr w:type="spellEnd"/>
      <w:r w:rsidRPr="00521953">
        <w:rPr>
          <w:rFonts w:ascii="Arial" w:hAnsi="Arial" w:cs="Arial"/>
          <w:sz w:val="20"/>
          <w:szCs w:val="20"/>
        </w:rPr>
        <w:t xml:space="preserve"> structures and operations</w:t>
      </w:r>
      <w:r w:rsidR="000951DD" w:rsidRPr="00521953">
        <w:rPr>
          <w:rFonts w:ascii="Arial" w:hAnsi="Arial" w:cs="Arial"/>
          <w:sz w:val="20"/>
          <w:szCs w:val="20"/>
        </w:rPr>
        <w:t xml:space="preserve">, </w:t>
      </w:r>
      <w:r w:rsidRPr="00521953">
        <w:rPr>
          <w:rFonts w:ascii="Arial" w:hAnsi="Arial" w:cs="Arial"/>
          <w:sz w:val="20"/>
          <w:szCs w:val="20"/>
        </w:rPr>
        <w:t>promot</w:t>
      </w:r>
      <w:r w:rsidR="000951DD" w:rsidRPr="00521953">
        <w:rPr>
          <w:rFonts w:ascii="Arial" w:hAnsi="Arial" w:cs="Arial"/>
          <w:sz w:val="20"/>
          <w:szCs w:val="20"/>
        </w:rPr>
        <w:t>ing</w:t>
      </w:r>
      <w:r w:rsidRPr="00521953">
        <w:rPr>
          <w:rFonts w:ascii="Arial" w:hAnsi="Arial" w:cs="Arial"/>
          <w:sz w:val="20"/>
          <w:szCs w:val="20"/>
        </w:rPr>
        <w:t xml:space="preserve"> </w:t>
      </w:r>
      <w:proofErr w:type="gramStart"/>
      <w:r w:rsidRPr="00521953">
        <w:rPr>
          <w:rFonts w:ascii="Arial" w:hAnsi="Arial" w:cs="Arial"/>
          <w:sz w:val="20"/>
          <w:szCs w:val="20"/>
        </w:rPr>
        <w:t>transversality</w:t>
      </w:r>
      <w:proofErr w:type="gramEnd"/>
      <w:r w:rsidRPr="00521953">
        <w:rPr>
          <w:rFonts w:ascii="Arial" w:hAnsi="Arial" w:cs="Arial"/>
          <w:sz w:val="20"/>
          <w:szCs w:val="20"/>
        </w:rPr>
        <w:t xml:space="preserve"> and provid</w:t>
      </w:r>
      <w:r w:rsidR="000951DD" w:rsidRPr="00521953">
        <w:rPr>
          <w:rFonts w:ascii="Arial" w:hAnsi="Arial" w:cs="Arial"/>
          <w:sz w:val="20"/>
          <w:szCs w:val="20"/>
        </w:rPr>
        <w:t>ing</w:t>
      </w:r>
      <w:r w:rsidRPr="00521953">
        <w:rPr>
          <w:rFonts w:ascii="Arial" w:hAnsi="Arial" w:cs="Arial"/>
          <w:sz w:val="20"/>
          <w:szCs w:val="20"/>
        </w:rPr>
        <w:t xml:space="preserve"> additional flexibility in the allocation of human resources.</w:t>
      </w:r>
    </w:p>
    <w:p w14:paraId="556DE8CA" w14:textId="77777777" w:rsidR="0032233D" w:rsidRPr="00A12585" w:rsidRDefault="0032233D" w:rsidP="00D765A0">
      <w:pPr>
        <w:pStyle w:val="ListParagraph"/>
        <w:spacing w:after="0" w:line="240" w:lineRule="auto"/>
        <w:ind w:left="1"/>
        <w:contextualSpacing w:val="0"/>
        <w:rPr>
          <w:rFonts w:ascii="Arial" w:eastAsia="Calibri" w:hAnsi="Arial" w:cs="Arial"/>
          <w:sz w:val="20"/>
          <w:szCs w:val="20"/>
          <w:lang w:val="en-GB"/>
        </w:rPr>
      </w:pPr>
      <w:bookmarkStart w:id="15" w:name="_Hlk98517409"/>
    </w:p>
    <w:p w14:paraId="1D359A61" w14:textId="7222E98F" w:rsidR="00D765A0" w:rsidRPr="00631285" w:rsidRDefault="00631285" w:rsidP="00D765A0">
      <w:pPr>
        <w:pStyle w:val="ListParagraph"/>
        <w:numPr>
          <w:ilvl w:val="0"/>
          <w:numId w:val="1"/>
        </w:numPr>
        <w:spacing w:after="0" w:line="240" w:lineRule="auto"/>
        <w:ind w:left="2" w:firstLine="1"/>
        <w:contextualSpacing w:val="0"/>
        <w:rPr>
          <w:rFonts w:ascii="Arial" w:eastAsia="Calibri" w:hAnsi="Arial" w:cs="Arial"/>
          <w:sz w:val="20"/>
          <w:szCs w:val="20"/>
          <w:lang w:val="en-GB"/>
        </w:rPr>
      </w:pPr>
      <w:r w:rsidRPr="00631285">
        <w:rPr>
          <w:rFonts w:ascii="Arial" w:hAnsi="Arial" w:cs="Arial"/>
          <w:sz w:val="20"/>
          <w:szCs w:val="20"/>
        </w:rPr>
        <w:t xml:space="preserve">In its report on the administrative and </w:t>
      </w:r>
      <w:proofErr w:type="spellStart"/>
      <w:r w:rsidRPr="00631285">
        <w:rPr>
          <w:rFonts w:ascii="Arial" w:hAnsi="Arial" w:cs="Arial"/>
          <w:sz w:val="20"/>
          <w:szCs w:val="20"/>
        </w:rPr>
        <w:t>organisational</w:t>
      </w:r>
      <w:proofErr w:type="spellEnd"/>
      <w:r w:rsidRPr="00631285">
        <w:rPr>
          <w:rFonts w:ascii="Arial" w:hAnsi="Arial" w:cs="Arial"/>
          <w:sz w:val="20"/>
          <w:szCs w:val="20"/>
        </w:rPr>
        <w:t xml:space="preserve"> reform of the Council of Europe</w:t>
      </w:r>
      <w:r w:rsidR="001405E7">
        <w:rPr>
          <w:rFonts w:ascii="Arial" w:hAnsi="Arial" w:cs="Arial"/>
          <w:sz w:val="20"/>
          <w:szCs w:val="20"/>
        </w:rPr>
        <w:t>,</w:t>
      </w:r>
      <w:r w:rsidRPr="00631285">
        <w:rPr>
          <w:rStyle w:val="FootnoteReference"/>
          <w:rFonts w:ascii="Arial" w:hAnsi="Arial" w:cs="Arial"/>
          <w:sz w:val="20"/>
          <w:szCs w:val="20"/>
        </w:rPr>
        <w:footnoteReference w:id="7"/>
      </w:r>
      <w:r w:rsidRPr="00631285">
        <w:rPr>
          <w:rFonts w:ascii="Arial" w:hAnsi="Arial" w:cs="Arial"/>
          <w:sz w:val="20"/>
          <w:szCs w:val="20"/>
        </w:rPr>
        <w:t xml:space="preserve"> the </w:t>
      </w:r>
      <w:r w:rsidRPr="00631285">
        <w:rPr>
          <w:rFonts w:ascii="Arial" w:hAnsi="Arial" w:cs="Arial"/>
          <w:b/>
          <w:bCs/>
          <w:sz w:val="20"/>
          <w:szCs w:val="20"/>
        </w:rPr>
        <w:t>External Auditor</w:t>
      </w:r>
      <w:r w:rsidRPr="00631285">
        <w:rPr>
          <w:rFonts w:ascii="Arial" w:hAnsi="Arial" w:cs="Arial"/>
          <w:sz w:val="20"/>
          <w:szCs w:val="20"/>
        </w:rPr>
        <w:t xml:space="preserve"> acknowledged th</w:t>
      </w:r>
      <w:r w:rsidR="009028AB">
        <w:rPr>
          <w:rFonts w:ascii="Arial" w:hAnsi="Arial" w:cs="Arial"/>
          <w:sz w:val="20"/>
          <w:szCs w:val="20"/>
        </w:rPr>
        <w:t>is</w:t>
      </w:r>
      <w:r w:rsidRPr="00631285">
        <w:rPr>
          <w:rFonts w:ascii="Arial" w:hAnsi="Arial" w:cs="Arial"/>
          <w:sz w:val="20"/>
          <w:szCs w:val="20"/>
        </w:rPr>
        <w:t xml:space="preserve"> </w:t>
      </w:r>
      <w:r w:rsidR="00D765A0" w:rsidRPr="00631285">
        <w:rPr>
          <w:rFonts w:ascii="Arial" w:hAnsi="Arial" w:cs="Arial"/>
          <w:b/>
          <w:bCs/>
          <w:sz w:val="20"/>
          <w:szCs w:val="20"/>
        </w:rPr>
        <w:t>positive</w:t>
      </w:r>
      <w:r w:rsidR="00D765A0" w:rsidRPr="00631285">
        <w:rPr>
          <w:rFonts w:ascii="Arial" w:hAnsi="Arial" w:cs="Arial"/>
          <w:sz w:val="20"/>
          <w:szCs w:val="20"/>
        </w:rPr>
        <w:t xml:space="preserve"> </w:t>
      </w:r>
      <w:r w:rsidR="00D765A0" w:rsidRPr="00631285">
        <w:rPr>
          <w:rFonts w:ascii="Arial" w:hAnsi="Arial" w:cs="Arial"/>
          <w:b/>
          <w:bCs/>
          <w:sz w:val="20"/>
          <w:szCs w:val="20"/>
        </w:rPr>
        <w:t>imp</w:t>
      </w:r>
      <w:r w:rsidR="009028AB">
        <w:rPr>
          <w:rFonts w:ascii="Arial" w:hAnsi="Arial" w:cs="Arial"/>
          <w:b/>
          <w:bCs/>
          <w:sz w:val="20"/>
          <w:szCs w:val="20"/>
        </w:rPr>
        <w:t>act</w:t>
      </w:r>
      <w:r w:rsidR="00D765A0" w:rsidRPr="00631285">
        <w:rPr>
          <w:rFonts w:ascii="Arial" w:hAnsi="Arial" w:cs="Arial"/>
          <w:b/>
          <w:bCs/>
          <w:sz w:val="20"/>
          <w:szCs w:val="20"/>
        </w:rPr>
        <w:t xml:space="preserve"> of the </w:t>
      </w:r>
      <w:r w:rsidR="009028AB">
        <w:rPr>
          <w:rFonts w:ascii="Arial" w:hAnsi="Arial" w:cs="Arial"/>
          <w:b/>
          <w:bCs/>
          <w:sz w:val="20"/>
          <w:szCs w:val="20"/>
        </w:rPr>
        <w:t xml:space="preserve">administrative </w:t>
      </w:r>
      <w:r w:rsidR="00D765A0" w:rsidRPr="00631285">
        <w:rPr>
          <w:rFonts w:ascii="Arial" w:hAnsi="Arial" w:cs="Arial"/>
          <w:b/>
          <w:bCs/>
          <w:sz w:val="20"/>
          <w:szCs w:val="20"/>
        </w:rPr>
        <w:t>reform process</w:t>
      </w:r>
      <w:r w:rsidRPr="00631285">
        <w:rPr>
          <w:rFonts w:ascii="Arial" w:hAnsi="Arial" w:cs="Arial"/>
          <w:sz w:val="20"/>
          <w:szCs w:val="20"/>
        </w:rPr>
        <w:t>.</w:t>
      </w:r>
      <w:r w:rsidR="00D765A0" w:rsidRPr="00631285">
        <w:rPr>
          <w:rFonts w:ascii="Arial" w:hAnsi="Arial" w:cs="Arial"/>
          <w:b/>
          <w:bCs/>
          <w:sz w:val="20"/>
          <w:szCs w:val="20"/>
        </w:rPr>
        <w:t xml:space="preserve"> </w:t>
      </w:r>
      <w:r w:rsidR="00D765A0" w:rsidRPr="00631285">
        <w:rPr>
          <w:rFonts w:ascii="Arial" w:hAnsi="Arial" w:cs="Arial"/>
          <w:sz w:val="20"/>
          <w:szCs w:val="20"/>
        </w:rPr>
        <w:t xml:space="preserve">The External Auditor notably </w:t>
      </w:r>
      <w:r w:rsidRPr="00631285">
        <w:rPr>
          <w:rFonts w:ascii="Arial" w:hAnsi="Arial" w:cs="Arial"/>
          <w:sz w:val="20"/>
          <w:szCs w:val="20"/>
        </w:rPr>
        <w:t xml:space="preserve">mentioned </w:t>
      </w:r>
      <w:r w:rsidR="00825BF1">
        <w:rPr>
          <w:rFonts w:ascii="Arial" w:hAnsi="Arial" w:cs="Arial"/>
          <w:sz w:val="20"/>
          <w:szCs w:val="20"/>
        </w:rPr>
        <w:t xml:space="preserve">that </w:t>
      </w:r>
      <w:r w:rsidRPr="00631285">
        <w:rPr>
          <w:rFonts w:ascii="Arial" w:hAnsi="Arial" w:cs="Arial"/>
          <w:sz w:val="20"/>
          <w:szCs w:val="20"/>
        </w:rPr>
        <w:t>“t</w:t>
      </w:r>
      <w:r w:rsidR="00D765A0" w:rsidRPr="00631285">
        <w:rPr>
          <w:rFonts w:ascii="Arial" w:eastAsia="Calibri" w:hAnsi="Arial" w:cs="Arial"/>
          <w:sz w:val="20"/>
          <w:szCs w:val="20"/>
          <w:lang w:val="en-GB"/>
        </w:rPr>
        <w:t xml:space="preserve">he previous decade was marked by </w:t>
      </w:r>
      <w:r w:rsidR="00D765A0" w:rsidRPr="00631285">
        <w:rPr>
          <w:rFonts w:ascii="Arial" w:eastAsia="Calibri" w:hAnsi="Arial" w:cs="Arial"/>
          <w:b/>
          <w:bCs/>
          <w:sz w:val="20"/>
          <w:szCs w:val="20"/>
          <w:lang w:val="en-GB"/>
        </w:rPr>
        <w:t>numerous far-reaching reforms</w:t>
      </w:r>
      <w:r w:rsidR="00D765A0" w:rsidRPr="00631285">
        <w:rPr>
          <w:rFonts w:ascii="Arial" w:eastAsia="Calibri" w:hAnsi="Arial" w:cs="Arial"/>
          <w:sz w:val="20"/>
          <w:szCs w:val="20"/>
          <w:lang w:val="en-GB"/>
        </w:rPr>
        <w:t xml:space="preserve"> which profoundly changed the Organisation. These </w:t>
      </w:r>
      <w:r w:rsidR="00D765A0" w:rsidRPr="00631285">
        <w:rPr>
          <w:rFonts w:ascii="Arial" w:eastAsia="Calibri" w:hAnsi="Arial" w:cs="Arial"/>
          <w:b/>
          <w:bCs/>
          <w:sz w:val="20"/>
          <w:szCs w:val="20"/>
          <w:lang w:val="en-GB"/>
        </w:rPr>
        <w:t>considerable achievements</w:t>
      </w:r>
      <w:r w:rsidR="00D765A0" w:rsidRPr="00631285">
        <w:rPr>
          <w:rFonts w:ascii="Arial" w:eastAsia="Calibri" w:hAnsi="Arial" w:cs="Arial"/>
          <w:sz w:val="20"/>
          <w:szCs w:val="20"/>
          <w:lang w:val="en-GB"/>
        </w:rPr>
        <w:t xml:space="preserve">, of which the Organisation has a strong institutional memory, have not necessarily been perceived by the representatives of the </w:t>
      </w:r>
      <w:r w:rsidR="00A13675">
        <w:rPr>
          <w:rFonts w:ascii="Arial" w:eastAsia="Calibri" w:hAnsi="Arial" w:cs="Arial"/>
          <w:sz w:val="20"/>
          <w:szCs w:val="20"/>
          <w:lang w:val="en-GB"/>
        </w:rPr>
        <w:t>(…)</w:t>
      </w:r>
      <w:r w:rsidR="00D765A0" w:rsidRPr="00631285">
        <w:rPr>
          <w:rFonts w:ascii="Arial" w:eastAsia="Calibri" w:hAnsi="Arial" w:cs="Arial"/>
          <w:sz w:val="20"/>
          <w:szCs w:val="20"/>
          <w:lang w:val="en-GB"/>
        </w:rPr>
        <w:t xml:space="preserve"> </w:t>
      </w:r>
      <w:r w:rsidR="006D164E">
        <w:rPr>
          <w:rFonts w:ascii="Arial" w:eastAsia="Calibri" w:hAnsi="Arial" w:cs="Arial"/>
          <w:sz w:val="20"/>
          <w:szCs w:val="20"/>
          <w:lang w:val="en-GB"/>
        </w:rPr>
        <w:t>m</w:t>
      </w:r>
      <w:r w:rsidR="00D765A0" w:rsidRPr="00631285">
        <w:rPr>
          <w:rFonts w:ascii="Arial" w:eastAsia="Calibri" w:hAnsi="Arial" w:cs="Arial"/>
          <w:sz w:val="20"/>
          <w:szCs w:val="20"/>
          <w:lang w:val="en-GB"/>
        </w:rPr>
        <w:t>ember States” (</w:t>
      </w:r>
      <w:r w:rsidRPr="00631285">
        <w:rPr>
          <w:rFonts w:ascii="Arial" w:eastAsia="Calibri" w:hAnsi="Arial" w:cs="Arial"/>
          <w:sz w:val="20"/>
          <w:szCs w:val="20"/>
          <w:lang w:val="en-GB"/>
        </w:rPr>
        <w:t>p</w:t>
      </w:r>
      <w:r w:rsidR="00D765A0" w:rsidRPr="00631285">
        <w:rPr>
          <w:rFonts w:ascii="Arial" w:eastAsia="Calibri" w:hAnsi="Arial" w:cs="Arial"/>
          <w:sz w:val="20"/>
          <w:szCs w:val="20"/>
          <w:lang w:val="en-GB"/>
        </w:rPr>
        <w:t>ara. 136</w:t>
      </w:r>
      <w:r w:rsidR="00825BF1" w:rsidRPr="00631285">
        <w:rPr>
          <w:rFonts w:ascii="Arial" w:eastAsia="Calibri" w:hAnsi="Arial" w:cs="Arial"/>
          <w:sz w:val="20"/>
          <w:szCs w:val="20"/>
          <w:lang w:val="en-GB"/>
        </w:rPr>
        <w:t>)</w:t>
      </w:r>
      <w:r w:rsidR="00825BF1">
        <w:rPr>
          <w:rFonts w:ascii="Arial" w:eastAsia="Calibri" w:hAnsi="Arial" w:cs="Arial"/>
          <w:sz w:val="20"/>
          <w:szCs w:val="20"/>
          <w:lang w:val="en-GB"/>
        </w:rPr>
        <w:t xml:space="preserve"> and that</w:t>
      </w:r>
      <w:r w:rsidR="00825BF1" w:rsidRPr="00631285">
        <w:rPr>
          <w:rFonts w:ascii="Arial" w:eastAsia="Calibri" w:hAnsi="Arial" w:cs="Arial"/>
          <w:sz w:val="20"/>
          <w:szCs w:val="20"/>
          <w:lang w:val="en-GB"/>
        </w:rPr>
        <w:t xml:space="preserve"> </w:t>
      </w:r>
      <w:r w:rsidRPr="00631285">
        <w:rPr>
          <w:rFonts w:ascii="Arial" w:eastAsia="Calibri" w:hAnsi="Arial" w:cs="Arial"/>
          <w:sz w:val="20"/>
          <w:szCs w:val="20"/>
          <w:lang w:val="en-GB"/>
        </w:rPr>
        <w:t>“</w:t>
      </w:r>
      <w:r w:rsidR="00D765A0" w:rsidRPr="00631285">
        <w:rPr>
          <w:rFonts w:ascii="Arial" w:eastAsia="Calibri" w:hAnsi="Arial" w:cs="Arial"/>
          <w:sz w:val="20"/>
          <w:szCs w:val="20"/>
          <w:lang w:val="en-GB"/>
        </w:rPr>
        <w:t xml:space="preserve">the information provided to the Committee of Ministers has made significant progress in various areas of management reform” (para. 145). The External Auditor then formulated </w:t>
      </w:r>
      <w:r w:rsidR="00D765A0" w:rsidRPr="00631285">
        <w:rPr>
          <w:rFonts w:ascii="Arial" w:eastAsia="Calibri" w:hAnsi="Arial" w:cs="Arial"/>
          <w:b/>
          <w:bCs/>
          <w:sz w:val="20"/>
          <w:szCs w:val="20"/>
          <w:lang w:val="en-GB"/>
        </w:rPr>
        <w:t>14</w:t>
      </w:r>
      <w:r w:rsidR="009028AB">
        <w:rPr>
          <w:rFonts w:ascii="Arial" w:eastAsia="Calibri" w:hAnsi="Arial" w:cs="Arial"/>
          <w:b/>
          <w:bCs/>
          <w:sz w:val="20"/>
          <w:szCs w:val="20"/>
          <w:lang w:val="en-GB"/>
        </w:rPr>
        <w:t> </w:t>
      </w:r>
      <w:r w:rsidR="00D765A0" w:rsidRPr="00631285">
        <w:rPr>
          <w:rFonts w:ascii="Arial" w:eastAsia="Calibri" w:hAnsi="Arial" w:cs="Arial"/>
          <w:b/>
          <w:bCs/>
          <w:sz w:val="20"/>
          <w:szCs w:val="20"/>
          <w:lang w:val="en-GB"/>
        </w:rPr>
        <w:t>recommendations</w:t>
      </w:r>
      <w:r w:rsidR="00D765A0" w:rsidRPr="00631285">
        <w:rPr>
          <w:rFonts w:ascii="Arial" w:eastAsia="Calibri" w:hAnsi="Arial" w:cs="Arial"/>
          <w:sz w:val="20"/>
          <w:szCs w:val="20"/>
          <w:lang w:val="en-GB"/>
        </w:rPr>
        <w:t xml:space="preserve">, which </w:t>
      </w:r>
      <w:r w:rsidR="00825BF1">
        <w:rPr>
          <w:rFonts w:ascii="Arial" w:eastAsia="Calibri" w:hAnsi="Arial" w:cs="Arial"/>
          <w:sz w:val="20"/>
          <w:szCs w:val="20"/>
          <w:lang w:val="en-GB"/>
        </w:rPr>
        <w:t>were</w:t>
      </w:r>
      <w:r w:rsidR="00D765A0" w:rsidRPr="00631285">
        <w:rPr>
          <w:rFonts w:ascii="Arial" w:eastAsia="Calibri" w:hAnsi="Arial" w:cs="Arial"/>
          <w:sz w:val="20"/>
          <w:szCs w:val="20"/>
          <w:lang w:val="en-GB"/>
        </w:rPr>
        <w:t xml:space="preserve"> accepted by the Secretary General, </w:t>
      </w:r>
      <w:proofErr w:type="gramStart"/>
      <w:r w:rsidR="00D765A0" w:rsidRPr="00631285">
        <w:rPr>
          <w:rFonts w:ascii="Arial" w:eastAsia="Calibri" w:hAnsi="Arial" w:cs="Arial"/>
          <w:sz w:val="20"/>
          <w:szCs w:val="20"/>
          <w:lang w:val="en-GB"/>
        </w:rPr>
        <w:t>in order to</w:t>
      </w:r>
      <w:proofErr w:type="gramEnd"/>
      <w:r w:rsidR="00D765A0" w:rsidRPr="00631285">
        <w:rPr>
          <w:rFonts w:ascii="Arial" w:eastAsia="Calibri" w:hAnsi="Arial" w:cs="Arial"/>
          <w:sz w:val="20"/>
          <w:szCs w:val="20"/>
          <w:lang w:val="en-GB"/>
        </w:rPr>
        <w:t xml:space="preserve"> </w:t>
      </w:r>
      <w:r w:rsidR="00D765A0" w:rsidRPr="00631285">
        <w:rPr>
          <w:rFonts w:ascii="Arial" w:eastAsia="Calibri" w:hAnsi="Arial" w:cs="Arial"/>
          <w:b/>
          <w:bCs/>
          <w:sz w:val="20"/>
          <w:szCs w:val="20"/>
          <w:lang w:val="en-GB"/>
        </w:rPr>
        <w:t>further consolidate the achievements</w:t>
      </w:r>
      <w:r w:rsidR="00D765A0" w:rsidRPr="00631285">
        <w:rPr>
          <w:rFonts w:ascii="Arial" w:eastAsia="Calibri" w:hAnsi="Arial" w:cs="Arial"/>
          <w:sz w:val="20"/>
          <w:szCs w:val="20"/>
          <w:lang w:val="en-GB"/>
        </w:rPr>
        <w:t xml:space="preserve"> of the reform and to remedy any possible gaps. </w:t>
      </w:r>
      <w:r w:rsidRPr="00631285">
        <w:rPr>
          <w:rFonts w:ascii="Arial" w:eastAsia="Calibri" w:hAnsi="Arial" w:cs="Arial"/>
          <w:sz w:val="20"/>
          <w:szCs w:val="20"/>
          <w:lang w:val="en-GB"/>
        </w:rPr>
        <w:t>Nine</w:t>
      </w:r>
      <w:r w:rsidR="00D765A0" w:rsidRPr="00631285">
        <w:rPr>
          <w:rFonts w:ascii="Arial" w:eastAsia="Calibri" w:hAnsi="Arial" w:cs="Arial"/>
          <w:sz w:val="20"/>
          <w:szCs w:val="20"/>
          <w:lang w:val="en-GB"/>
        </w:rPr>
        <w:t xml:space="preserve"> recommendations have </w:t>
      </w:r>
      <w:r w:rsidRPr="00631285">
        <w:rPr>
          <w:rFonts w:ascii="Arial" w:eastAsia="Calibri" w:hAnsi="Arial" w:cs="Arial"/>
          <w:sz w:val="20"/>
          <w:szCs w:val="20"/>
          <w:lang w:val="en-GB"/>
        </w:rPr>
        <w:t xml:space="preserve">already </w:t>
      </w:r>
      <w:r w:rsidR="00D765A0" w:rsidRPr="00631285">
        <w:rPr>
          <w:rFonts w:ascii="Arial" w:eastAsia="Calibri" w:hAnsi="Arial" w:cs="Arial"/>
          <w:sz w:val="20"/>
          <w:szCs w:val="20"/>
          <w:lang w:val="en-GB"/>
        </w:rPr>
        <w:t>been implemented</w:t>
      </w:r>
      <w:r w:rsidR="009028AB">
        <w:rPr>
          <w:rFonts w:ascii="Arial" w:eastAsia="Calibri" w:hAnsi="Arial" w:cs="Arial"/>
          <w:sz w:val="20"/>
          <w:szCs w:val="20"/>
          <w:lang w:val="en-GB"/>
        </w:rPr>
        <w:t xml:space="preserve"> since then</w:t>
      </w:r>
      <w:r w:rsidR="00D765A0" w:rsidRPr="00631285">
        <w:rPr>
          <w:rFonts w:ascii="Arial" w:eastAsia="Calibri" w:hAnsi="Arial" w:cs="Arial"/>
          <w:sz w:val="20"/>
          <w:szCs w:val="20"/>
          <w:lang w:val="en-GB"/>
        </w:rPr>
        <w:t xml:space="preserve">, while the remaining </w:t>
      </w:r>
      <w:r w:rsidRPr="00631285">
        <w:rPr>
          <w:rFonts w:ascii="Arial" w:eastAsia="Calibri" w:hAnsi="Arial" w:cs="Arial"/>
          <w:sz w:val="20"/>
          <w:szCs w:val="20"/>
          <w:lang w:val="en-GB"/>
        </w:rPr>
        <w:t>five</w:t>
      </w:r>
      <w:r w:rsidR="00D765A0" w:rsidRPr="00631285">
        <w:rPr>
          <w:rFonts w:ascii="Arial" w:eastAsia="Calibri" w:hAnsi="Arial" w:cs="Arial"/>
          <w:sz w:val="20"/>
          <w:szCs w:val="20"/>
          <w:lang w:val="en-GB"/>
        </w:rPr>
        <w:t xml:space="preserve"> </w:t>
      </w:r>
      <w:r w:rsidRPr="00631285">
        <w:rPr>
          <w:rFonts w:ascii="Arial" w:eastAsia="Calibri" w:hAnsi="Arial" w:cs="Arial"/>
          <w:sz w:val="20"/>
          <w:szCs w:val="20"/>
          <w:lang w:val="en-GB"/>
        </w:rPr>
        <w:t>are in the course of being implemented</w:t>
      </w:r>
      <w:r w:rsidR="00D765A0" w:rsidRPr="00631285">
        <w:rPr>
          <w:rFonts w:ascii="Arial" w:eastAsia="Calibri" w:hAnsi="Arial" w:cs="Arial"/>
          <w:sz w:val="20"/>
          <w:szCs w:val="20"/>
          <w:lang w:val="en-GB"/>
        </w:rPr>
        <w:t xml:space="preserve">: see </w:t>
      </w:r>
      <w:r w:rsidR="00D765A0" w:rsidRPr="00631285">
        <w:rPr>
          <w:rFonts w:ascii="Arial" w:eastAsia="Calibri" w:hAnsi="Arial" w:cs="Arial"/>
          <w:b/>
          <w:bCs/>
          <w:sz w:val="20"/>
          <w:szCs w:val="20"/>
          <w:lang w:val="en-GB"/>
        </w:rPr>
        <w:t>dashboard</w:t>
      </w:r>
      <w:r w:rsidR="003C5FC4">
        <w:rPr>
          <w:rFonts w:ascii="Arial" w:eastAsia="Calibri" w:hAnsi="Arial" w:cs="Arial"/>
          <w:b/>
          <w:bCs/>
          <w:sz w:val="20"/>
          <w:szCs w:val="20"/>
          <w:lang w:val="en-GB"/>
        </w:rPr>
        <w:t> </w:t>
      </w:r>
      <w:r w:rsidR="00D765A0" w:rsidRPr="00631285">
        <w:rPr>
          <w:rFonts w:ascii="Arial" w:eastAsia="Calibri" w:hAnsi="Arial" w:cs="Arial"/>
          <w:b/>
          <w:bCs/>
          <w:sz w:val="20"/>
          <w:szCs w:val="20"/>
          <w:lang w:val="en-GB"/>
        </w:rPr>
        <w:t>1</w:t>
      </w:r>
      <w:r w:rsidR="0055308F">
        <w:rPr>
          <w:rFonts w:ascii="Arial" w:eastAsia="Calibri" w:hAnsi="Arial" w:cs="Arial"/>
          <w:b/>
          <w:bCs/>
          <w:sz w:val="20"/>
          <w:szCs w:val="20"/>
          <w:lang w:val="en-GB"/>
        </w:rPr>
        <w:t>5</w:t>
      </w:r>
      <w:r w:rsidR="00D765A0" w:rsidRPr="00631285">
        <w:rPr>
          <w:rFonts w:ascii="Arial" w:eastAsia="Calibri" w:hAnsi="Arial" w:cs="Arial"/>
          <w:sz w:val="20"/>
          <w:szCs w:val="20"/>
          <w:lang w:val="en-GB"/>
        </w:rPr>
        <w:t xml:space="preserve"> for a detailed overview of the </w:t>
      </w:r>
      <w:r w:rsidR="00D765A0" w:rsidRPr="00631285">
        <w:rPr>
          <w:rFonts w:ascii="Arial" w:eastAsia="Calibri" w:hAnsi="Arial" w:cs="Arial"/>
          <w:b/>
          <w:bCs/>
          <w:sz w:val="20"/>
          <w:szCs w:val="20"/>
          <w:lang w:val="en-GB"/>
        </w:rPr>
        <w:t>implementation of these recommendations</w:t>
      </w:r>
      <w:r w:rsidR="00D765A0" w:rsidRPr="00631285">
        <w:rPr>
          <w:rFonts w:ascii="Arial" w:eastAsia="Calibri" w:hAnsi="Arial" w:cs="Arial"/>
          <w:sz w:val="20"/>
          <w:szCs w:val="20"/>
          <w:lang w:val="en-GB"/>
        </w:rPr>
        <w:t>.</w:t>
      </w:r>
    </w:p>
    <w:p w14:paraId="2C703708" w14:textId="77777777" w:rsidR="00D765A0" w:rsidRPr="00D92C97" w:rsidRDefault="00D765A0" w:rsidP="00D765A0">
      <w:pPr>
        <w:pStyle w:val="ListParagraph"/>
        <w:spacing w:after="0" w:line="240" w:lineRule="auto"/>
        <w:ind w:left="1"/>
        <w:rPr>
          <w:rFonts w:ascii="Arial" w:eastAsia="Calibri" w:hAnsi="Arial" w:cs="Arial"/>
          <w:sz w:val="20"/>
          <w:szCs w:val="20"/>
          <w:lang w:val="en-GB"/>
        </w:rPr>
      </w:pPr>
    </w:p>
    <w:p w14:paraId="67FC05CC" w14:textId="5C5F3240" w:rsidR="00D765A0" w:rsidRPr="001F4A4D" w:rsidRDefault="00D765A0" w:rsidP="00D765A0">
      <w:pPr>
        <w:pStyle w:val="ListParagraph"/>
        <w:numPr>
          <w:ilvl w:val="0"/>
          <w:numId w:val="1"/>
        </w:numPr>
        <w:spacing w:after="0" w:line="240" w:lineRule="auto"/>
        <w:ind w:left="1" w:firstLine="1"/>
        <w:rPr>
          <w:rFonts w:cs="Arial"/>
          <w:szCs w:val="20"/>
        </w:rPr>
      </w:pPr>
      <w:bookmarkStart w:id="17" w:name="_Hlk98517756"/>
      <w:r w:rsidRPr="00E44D3D">
        <w:rPr>
          <w:rFonts w:ascii="Arial" w:hAnsi="Arial" w:cs="Arial"/>
          <w:sz w:val="20"/>
          <w:szCs w:val="20"/>
          <w:lang w:val="en-GB"/>
        </w:rPr>
        <w:t xml:space="preserve">The administrative </w:t>
      </w:r>
      <w:r w:rsidRPr="00E44D3D">
        <w:rPr>
          <w:rFonts w:ascii="Arial" w:hAnsi="Arial" w:cs="Arial"/>
          <w:sz w:val="20"/>
          <w:szCs w:val="20"/>
        </w:rPr>
        <w:t>reform</w:t>
      </w:r>
      <w:r w:rsidRPr="00E44D3D">
        <w:rPr>
          <w:rFonts w:ascii="Arial" w:hAnsi="Arial" w:cs="Arial"/>
          <w:sz w:val="20"/>
          <w:szCs w:val="20"/>
          <w:lang w:val="en-GB"/>
        </w:rPr>
        <w:t xml:space="preserve"> also contributes to strengthening a </w:t>
      </w:r>
      <w:r w:rsidRPr="00E44D3D">
        <w:rPr>
          <w:rFonts w:ascii="Arial" w:hAnsi="Arial" w:cs="Arial"/>
          <w:b/>
          <w:bCs/>
          <w:sz w:val="20"/>
          <w:szCs w:val="20"/>
          <w:lang w:val="en-GB"/>
        </w:rPr>
        <w:t>results-oriented culture</w:t>
      </w:r>
      <w:r w:rsidRPr="00E44D3D">
        <w:rPr>
          <w:rFonts w:ascii="Arial" w:hAnsi="Arial" w:cs="Arial"/>
          <w:sz w:val="20"/>
          <w:szCs w:val="20"/>
          <w:lang w:val="en-GB"/>
        </w:rPr>
        <w:t xml:space="preserve"> across the Organisation, ensuring </w:t>
      </w:r>
      <w:r w:rsidR="00825BF1">
        <w:rPr>
          <w:rFonts w:ascii="Arial" w:hAnsi="Arial" w:cs="Arial"/>
          <w:sz w:val="20"/>
          <w:szCs w:val="20"/>
          <w:lang w:val="en-GB"/>
        </w:rPr>
        <w:t>the</w:t>
      </w:r>
      <w:r w:rsidR="00825BF1" w:rsidRPr="00E44D3D">
        <w:rPr>
          <w:rFonts w:ascii="Arial" w:hAnsi="Arial" w:cs="Arial"/>
          <w:sz w:val="20"/>
          <w:szCs w:val="20"/>
          <w:lang w:val="en-GB"/>
        </w:rPr>
        <w:t xml:space="preserve"> </w:t>
      </w:r>
      <w:r w:rsidRPr="00E44D3D">
        <w:rPr>
          <w:rFonts w:ascii="Arial" w:hAnsi="Arial" w:cs="Arial"/>
          <w:sz w:val="20"/>
          <w:szCs w:val="20"/>
          <w:lang w:val="en-GB"/>
        </w:rPr>
        <w:t xml:space="preserve">timely </w:t>
      </w:r>
      <w:proofErr w:type="gramStart"/>
      <w:r w:rsidRPr="00E44D3D">
        <w:rPr>
          <w:rFonts w:ascii="Arial" w:hAnsi="Arial" w:cs="Arial"/>
          <w:sz w:val="20"/>
          <w:szCs w:val="20"/>
          <w:lang w:val="en-GB"/>
        </w:rPr>
        <w:t>delivery</w:t>
      </w:r>
      <w:proofErr w:type="gramEnd"/>
      <w:r w:rsidRPr="00E44D3D">
        <w:rPr>
          <w:rFonts w:ascii="Arial" w:hAnsi="Arial" w:cs="Arial"/>
          <w:sz w:val="20"/>
          <w:szCs w:val="20"/>
          <w:lang w:val="en-GB"/>
        </w:rPr>
        <w:t xml:space="preserve"> and monitoring of results, whilst </w:t>
      </w:r>
      <w:r w:rsidRPr="00E44D3D">
        <w:rPr>
          <w:rFonts w:ascii="Arial" w:eastAsia="Calibri" w:hAnsi="Arial" w:cs="Arial"/>
          <w:sz w:val="20"/>
          <w:szCs w:val="20"/>
          <w:lang w:val="en-GB"/>
        </w:rPr>
        <w:t xml:space="preserve">achieving ever more coherent, responsible and effective action. This is notably undertaken through an improved Results Based Management (RBM) approach, </w:t>
      </w:r>
      <w:r w:rsidR="00E44D3D" w:rsidRPr="00E44D3D">
        <w:rPr>
          <w:rFonts w:ascii="Arial" w:eastAsia="Calibri" w:hAnsi="Arial" w:cs="Arial"/>
          <w:sz w:val="20"/>
          <w:szCs w:val="20"/>
          <w:lang w:val="en-GB"/>
        </w:rPr>
        <w:t xml:space="preserve">which combines </w:t>
      </w:r>
      <w:r w:rsidRPr="00E44D3D">
        <w:rPr>
          <w:rFonts w:ascii="Arial" w:eastAsia="Calibri" w:hAnsi="Arial" w:cs="Arial"/>
          <w:sz w:val="20"/>
          <w:szCs w:val="20"/>
          <w:lang w:val="en-GB"/>
        </w:rPr>
        <w:t xml:space="preserve">reform initiatives with an increased focus on </w:t>
      </w:r>
      <w:r w:rsidRPr="00E44D3D">
        <w:rPr>
          <w:rFonts w:ascii="Arial" w:hAnsi="Arial" w:cs="Arial"/>
          <w:sz w:val="20"/>
          <w:szCs w:val="20"/>
          <w:lang w:val="en-GB"/>
        </w:rPr>
        <w:t>lessons learned and examples</w:t>
      </w:r>
      <w:r w:rsidR="00825BF1">
        <w:rPr>
          <w:rFonts w:ascii="Arial" w:hAnsi="Arial" w:cs="Arial"/>
          <w:sz w:val="20"/>
          <w:szCs w:val="20"/>
          <w:lang w:val="en-GB"/>
        </w:rPr>
        <w:t xml:space="preserve"> provided</w:t>
      </w:r>
      <w:r w:rsidRPr="00E44D3D">
        <w:rPr>
          <w:rFonts w:ascii="Arial" w:hAnsi="Arial" w:cs="Arial"/>
          <w:sz w:val="20"/>
          <w:szCs w:val="20"/>
          <w:lang w:val="en-GB"/>
        </w:rPr>
        <w:t xml:space="preserve"> on the achievement of </w:t>
      </w:r>
      <w:r w:rsidR="00B3326A">
        <w:rPr>
          <w:rFonts w:ascii="Arial" w:hAnsi="Arial" w:cs="Arial"/>
          <w:sz w:val="20"/>
          <w:szCs w:val="20"/>
          <w:lang w:val="en-GB"/>
        </w:rPr>
        <w:t xml:space="preserve">intermediate </w:t>
      </w:r>
      <w:r w:rsidRPr="00E44D3D">
        <w:rPr>
          <w:rFonts w:ascii="Arial" w:hAnsi="Arial" w:cs="Arial"/>
          <w:sz w:val="20"/>
          <w:szCs w:val="20"/>
          <w:lang w:val="en-GB"/>
        </w:rPr>
        <w:t>outcomes in the</w:t>
      </w:r>
      <w:r w:rsidR="007E2860">
        <w:rPr>
          <w:rFonts w:ascii="Arial" w:hAnsi="Arial" w:cs="Arial"/>
          <w:sz w:val="20"/>
          <w:szCs w:val="20"/>
          <w:lang w:val="en-GB"/>
        </w:rPr>
        <w:t xml:space="preserve"> annual</w:t>
      </w:r>
      <w:r w:rsidRPr="00E44D3D">
        <w:rPr>
          <w:rFonts w:ascii="Arial" w:hAnsi="Arial" w:cs="Arial"/>
          <w:sz w:val="20"/>
          <w:szCs w:val="20"/>
          <w:lang w:val="en-GB"/>
        </w:rPr>
        <w:t xml:space="preserve"> </w:t>
      </w:r>
      <w:r w:rsidRPr="00E44D3D">
        <w:rPr>
          <w:rFonts w:ascii="Arial" w:eastAsia="Calibri" w:hAnsi="Arial" w:cs="Arial"/>
          <w:b/>
          <w:bCs/>
          <w:sz w:val="20"/>
          <w:szCs w:val="20"/>
          <w:lang w:val="en-GB"/>
        </w:rPr>
        <w:t>Progress Review Report</w:t>
      </w:r>
      <w:r w:rsidRPr="00E44D3D">
        <w:rPr>
          <w:rFonts w:ascii="Arial" w:eastAsia="Calibri" w:hAnsi="Arial" w:cs="Arial"/>
          <w:sz w:val="20"/>
          <w:szCs w:val="20"/>
          <w:lang w:val="en-GB"/>
        </w:rPr>
        <w:t xml:space="preserve"> on the implementation of the Programme and Budget</w:t>
      </w:r>
      <w:r w:rsidR="00E44D3D" w:rsidRPr="00E44D3D">
        <w:rPr>
          <w:rFonts w:ascii="Arial" w:eastAsia="Calibri" w:hAnsi="Arial" w:cs="Arial"/>
          <w:sz w:val="20"/>
          <w:szCs w:val="20"/>
          <w:lang w:val="en-GB"/>
        </w:rPr>
        <w:t>.</w:t>
      </w:r>
      <w:r w:rsidRPr="00E44D3D">
        <w:rPr>
          <w:rFonts w:ascii="Arial" w:eastAsia="Calibri" w:hAnsi="Arial" w:cs="Arial"/>
          <w:sz w:val="20"/>
          <w:szCs w:val="20"/>
          <w:lang w:val="en-GB"/>
        </w:rPr>
        <w:t xml:space="preserve"> </w:t>
      </w:r>
      <w:bookmarkEnd w:id="15"/>
      <w:bookmarkEnd w:id="17"/>
      <w:r w:rsidRPr="00E44D3D">
        <w:rPr>
          <w:rFonts w:ascii="Arial" w:hAnsi="Arial" w:cs="Arial"/>
          <w:sz w:val="20"/>
          <w:szCs w:val="20"/>
        </w:rPr>
        <w:t xml:space="preserve">Additionally, </w:t>
      </w:r>
      <w:r w:rsidR="00E44D3D" w:rsidRPr="00E44D3D">
        <w:rPr>
          <w:rFonts w:ascii="Arial" w:hAnsi="Arial" w:cs="Arial"/>
          <w:sz w:val="20"/>
          <w:szCs w:val="20"/>
        </w:rPr>
        <w:t xml:space="preserve">the </w:t>
      </w:r>
      <w:r w:rsidR="001F4A4D">
        <w:rPr>
          <w:rFonts w:ascii="Arial" w:hAnsi="Arial" w:cs="Arial"/>
          <w:sz w:val="20"/>
          <w:szCs w:val="20"/>
        </w:rPr>
        <w:t xml:space="preserve">recent </w:t>
      </w:r>
      <w:r w:rsidR="00E44D3D" w:rsidRPr="00E44D3D">
        <w:rPr>
          <w:rFonts w:ascii="Arial" w:hAnsi="Arial" w:cs="Arial"/>
          <w:sz w:val="20"/>
          <w:szCs w:val="20"/>
        </w:rPr>
        <w:t xml:space="preserve">Council of Europe </w:t>
      </w:r>
      <w:r w:rsidR="00E44D3D" w:rsidRPr="00E44D3D">
        <w:rPr>
          <w:rFonts w:ascii="Arial" w:hAnsi="Arial" w:cs="Arial"/>
          <w:b/>
          <w:bCs/>
          <w:sz w:val="20"/>
          <w:szCs w:val="20"/>
        </w:rPr>
        <w:t>results-oriented management strategy</w:t>
      </w:r>
      <w:r w:rsidR="00E44D3D" w:rsidRPr="00E44D3D">
        <w:rPr>
          <w:rFonts w:ascii="Arial" w:hAnsi="Arial" w:cs="Arial"/>
          <w:sz w:val="20"/>
          <w:szCs w:val="20"/>
        </w:rPr>
        <w:t xml:space="preserve"> 2023-2027</w:t>
      </w:r>
      <w:r w:rsidR="00E44D3D">
        <w:rPr>
          <w:rStyle w:val="FootnoteReference"/>
          <w:rFonts w:ascii="Arial" w:hAnsi="Arial" w:cs="Arial"/>
          <w:sz w:val="20"/>
          <w:szCs w:val="20"/>
        </w:rPr>
        <w:footnoteReference w:id="8"/>
      </w:r>
      <w:r w:rsidR="00E44D3D">
        <w:rPr>
          <w:rFonts w:ascii="Arial" w:hAnsi="Arial" w:cs="Arial"/>
          <w:sz w:val="20"/>
          <w:szCs w:val="20"/>
        </w:rPr>
        <w:t xml:space="preserve"> puts </w:t>
      </w:r>
      <w:r w:rsidRPr="00E44D3D">
        <w:rPr>
          <w:rFonts w:ascii="Arial" w:hAnsi="Arial" w:cs="Arial"/>
          <w:sz w:val="20"/>
          <w:szCs w:val="20"/>
        </w:rPr>
        <w:t xml:space="preserve">a particular emphasis on learning and synergies </w:t>
      </w:r>
      <w:r w:rsidR="00E44D3D">
        <w:rPr>
          <w:rFonts w:ascii="Arial" w:hAnsi="Arial" w:cs="Arial"/>
          <w:sz w:val="20"/>
          <w:szCs w:val="20"/>
        </w:rPr>
        <w:t>between the RBM approach and relevant pa</w:t>
      </w:r>
      <w:r w:rsidRPr="00E44D3D">
        <w:rPr>
          <w:rFonts w:ascii="Arial" w:hAnsi="Arial" w:cs="Arial"/>
          <w:sz w:val="20"/>
          <w:szCs w:val="20"/>
        </w:rPr>
        <w:t xml:space="preserve">rts of the </w:t>
      </w:r>
      <w:r w:rsidR="00E44D3D">
        <w:rPr>
          <w:rFonts w:ascii="Arial" w:hAnsi="Arial" w:cs="Arial"/>
          <w:sz w:val="20"/>
          <w:szCs w:val="20"/>
        </w:rPr>
        <w:t xml:space="preserve">administrative </w:t>
      </w:r>
      <w:r w:rsidRPr="00E44D3D">
        <w:rPr>
          <w:rFonts w:ascii="Arial" w:hAnsi="Arial" w:cs="Arial"/>
          <w:sz w:val="20"/>
          <w:szCs w:val="20"/>
        </w:rPr>
        <w:t xml:space="preserve">reform agenda. </w:t>
      </w:r>
      <w:proofErr w:type="gramStart"/>
      <w:r w:rsidRPr="00E44D3D">
        <w:rPr>
          <w:rFonts w:ascii="Arial" w:hAnsi="Arial" w:cs="Arial"/>
          <w:sz w:val="20"/>
          <w:szCs w:val="20"/>
        </w:rPr>
        <w:t>In order to</w:t>
      </w:r>
      <w:proofErr w:type="gramEnd"/>
      <w:r w:rsidRPr="00E44D3D">
        <w:rPr>
          <w:rFonts w:ascii="Arial" w:hAnsi="Arial" w:cs="Arial"/>
          <w:sz w:val="20"/>
          <w:szCs w:val="20"/>
        </w:rPr>
        <w:t xml:space="preserve"> ensure overall consistency, the </w:t>
      </w:r>
      <w:proofErr w:type="spellStart"/>
      <w:r w:rsidRPr="001F4A4D">
        <w:rPr>
          <w:rFonts w:ascii="Arial" w:hAnsi="Arial" w:cs="Arial"/>
          <w:b/>
          <w:bCs/>
          <w:sz w:val="20"/>
          <w:szCs w:val="20"/>
        </w:rPr>
        <w:t>Programme</w:t>
      </w:r>
      <w:proofErr w:type="spellEnd"/>
      <w:r w:rsidRPr="001F4A4D">
        <w:rPr>
          <w:rFonts w:ascii="Arial" w:hAnsi="Arial" w:cs="Arial"/>
          <w:b/>
          <w:bCs/>
          <w:sz w:val="20"/>
          <w:szCs w:val="20"/>
        </w:rPr>
        <w:t xml:space="preserve"> and Budget 2024-2027</w:t>
      </w:r>
      <w:r w:rsidRPr="00E44D3D">
        <w:rPr>
          <w:rFonts w:ascii="Arial" w:hAnsi="Arial" w:cs="Arial"/>
          <w:sz w:val="20"/>
          <w:szCs w:val="20"/>
        </w:rPr>
        <w:t xml:space="preserve"> also reflect</w:t>
      </w:r>
      <w:r w:rsidR="001F4A4D">
        <w:rPr>
          <w:rFonts w:ascii="Arial" w:hAnsi="Arial" w:cs="Arial"/>
          <w:sz w:val="20"/>
          <w:szCs w:val="20"/>
        </w:rPr>
        <w:t>s</w:t>
      </w:r>
      <w:r w:rsidRPr="00E44D3D">
        <w:rPr>
          <w:rFonts w:ascii="Arial" w:hAnsi="Arial" w:cs="Arial"/>
          <w:sz w:val="20"/>
          <w:szCs w:val="20"/>
        </w:rPr>
        <w:t xml:space="preserve"> the main </w:t>
      </w:r>
      <w:r w:rsidR="001F4A4D">
        <w:rPr>
          <w:rFonts w:ascii="Arial" w:hAnsi="Arial" w:cs="Arial"/>
          <w:sz w:val="20"/>
          <w:szCs w:val="20"/>
        </w:rPr>
        <w:t xml:space="preserve">administrative </w:t>
      </w:r>
      <w:r w:rsidRPr="00E44D3D">
        <w:rPr>
          <w:rFonts w:ascii="Arial" w:hAnsi="Arial" w:cs="Arial"/>
          <w:sz w:val="20"/>
          <w:szCs w:val="20"/>
        </w:rPr>
        <w:t xml:space="preserve">reform measures foreseen for the first </w:t>
      </w:r>
      <w:r w:rsidRPr="001F4A4D">
        <w:rPr>
          <w:rFonts w:ascii="Arial" w:hAnsi="Arial" w:cs="Arial"/>
          <w:sz w:val="20"/>
          <w:szCs w:val="20"/>
        </w:rPr>
        <w:t>biennium</w:t>
      </w:r>
      <w:r w:rsidR="001F4A4D">
        <w:rPr>
          <w:rFonts w:ascii="Arial" w:hAnsi="Arial" w:cs="Arial"/>
          <w:sz w:val="20"/>
          <w:szCs w:val="20"/>
        </w:rPr>
        <w:t xml:space="preserve">, which </w:t>
      </w:r>
      <w:r w:rsidR="00825BF1">
        <w:rPr>
          <w:rFonts w:ascii="Arial" w:hAnsi="Arial" w:cs="Arial"/>
          <w:sz w:val="20"/>
          <w:szCs w:val="20"/>
        </w:rPr>
        <w:t>aim to</w:t>
      </w:r>
      <w:r w:rsidR="00825BF1" w:rsidRPr="001F4A4D">
        <w:rPr>
          <w:rFonts w:ascii="Arial" w:hAnsi="Arial" w:cs="Arial"/>
          <w:sz w:val="20"/>
          <w:szCs w:val="20"/>
          <w:lang w:val="en-GB"/>
        </w:rPr>
        <w:t xml:space="preserve"> </w:t>
      </w:r>
      <w:r w:rsidR="001F4A4D" w:rsidRPr="001F4A4D">
        <w:rPr>
          <w:rFonts w:ascii="Arial" w:hAnsi="Arial" w:cs="Arial"/>
          <w:sz w:val="20"/>
          <w:szCs w:val="20"/>
          <w:lang w:val="en-GB"/>
        </w:rPr>
        <w:t xml:space="preserve">contribute as relevant to the implementation of the outcomes of the </w:t>
      </w:r>
      <w:r w:rsidR="001F4A4D" w:rsidRPr="001F4A4D">
        <w:rPr>
          <w:rFonts w:ascii="Arial" w:hAnsi="Arial" w:cs="Arial"/>
          <w:b/>
          <w:bCs/>
          <w:sz w:val="20"/>
          <w:szCs w:val="20"/>
          <w:lang w:val="en-GB"/>
        </w:rPr>
        <w:t>4</w:t>
      </w:r>
      <w:r w:rsidR="001F4A4D" w:rsidRPr="006D7853">
        <w:rPr>
          <w:rFonts w:ascii="Arial" w:hAnsi="Arial" w:cs="Arial"/>
          <w:b/>
          <w:bCs/>
          <w:sz w:val="20"/>
          <w:szCs w:val="20"/>
          <w:vertAlign w:val="superscript"/>
          <w:lang w:val="en-GB"/>
        </w:rPr>
        <w:t>th</w:t>
      </w:r>
      <w:r w:rsidR="006D7853">
        <w:rPr>
          <w:rFonts w:ascii="Arial" w:hAnsi="Arial" w:cs="Arial"/>
          <w:b/>
          <w:bCs/>
          <w:sz w:val="20"/>
          <w:szCs w:val="20"/>
          <w:lang w:val="en-GB"/>
        </w:rPr>
        <w:t xml:space="preserve"> </w:t>
      </w:r>
      <w:r w:rsidR="001F4A4D" w:rsidRPr="001F4A4D">
        <w:rPr>
          <w:rFonts w:ascii="Arial" w:hAnsi="Arial" w:cs="Arial"/>
          <w:b/>
          <w:bCs/>
          <w:sz w:val="20"/>
          <w:szCs w:val="20"/>
          <w:lang w:val="en-GB"/>
        </w:rPr>
        <w:t>Summit</w:t>
      </w:r>
      <w:r w:rsidR="001F4A4D" w:rsidRPr="001F4A4D">
        <w:rPr>
          <w:rFonts w:ascii="Arial" w:hAnsi="Arial" w:cs="Arial"/>
          <w:sz w:val="20"/>
          <w:szCs w:val="20"/>
          <w:lang w:val="en-GB"/>
        </w:rPr>
        <w:t xml:space="preserve"> of Heads of State and Government</w:t>
      </w:r>
      <w:r w:rsidRPr="001F4A4D">
        <w:rPr>
          <w:rFonts w:ascii="Arial" w:hAnsi="Arial" w:cs="Arial"/>
          <w:sz w:val="20"/>
          <w:szCs w:val="20"/>
        </w:rPr>
        <w:t>.</w:t>
      </w:r>
      <w:r w:rsidRPr="006D164E">
        <w:rPr>
          <w:rStyle w:val="FootnoteReference"/>
          <w:rFonts w:ascii="Arial" w:hAnsi="Arial" w:cs="Arial"/>
          <w:sz w:val="20"/>
          <w:szCs w:val="20"/>
        </w:rPr>
        <w:footnoteReference w:id="9"/>
      </w:r>
      <w:r w:rsidRPr="006D164E">
        <w:rPr>
          <w:rFonts w:cs="Arial"/>
          <w:szCs w:val="20"/>
        </w:rPr>
        <w:t xml:space="preserve">  </w:t>
      </w:r>
    </w:p>
    <w:p w14:paraId="5243F1CE" w14:textId="77777777" w:rsidR="00E21345" w:rsidRPr="00E21345" w:rsidRDefault="00E21345" w:rsidP="00D765A0">
      <w:pPr>
        <w:pStyle w:val="ListParagraph"/>
        <w:spacing w:after="0" w:line="240" w:lineRule="auto"/>
        <w:ind w:left="2"/>
        <w:rPr>
          <w:rFonts w:ascii="Arial" w:hAnsi="Arial" w:cs="Arial"/>
          <w:sz w:val="20"/>
          <w:szCs w:val="20"/>
        </w:rPr>
      </w:pPr>
    </w:p>
    <w:p w14:paraId="5BC8E3AE" w14:textId="6068E3DD" w:rsidR="00D765A0" w:rsidRPr="00FA3C6F" w:rsidRDefault="00D765A0" w:rsidP="00D765A0">
      <w:pPr>
        <w:pStyle w:val="ListParagraph"/>
        <w:numPr>
          <w:ilvl w:val="0"/>
          <w:numId w:val="1"/>
        </w:numPr>
        <w:spacing w:after="0" w:line="240" w:lineRule="auto"/>
        <w:ind w:left="0" w:firstLine="1"/>
        <w:rPr>
          <w:rFonts w:ascii="Arial" w:eastAsia="Calibri" w:hAnsi="Arial" w:cs="Arial"/>
          <w:sz w:val="20"/>
          <w:szCs w:val="20"/>
          <w:lang w:val="en-GB"/>
        </w:rPr>
      </w:pPr>
      <w:bookmarkStart w:id="19" w:name="_Hlk96692104"/>
      <w:r w:rsidRPr="00FA3C6F">
        <w:rPr>
          <w:rFonts w:ascii="Arial" w:hAnsi="Arial" w:cs="Arial"/>
          <w:sz w:val="20"/>
          <w:szCs w:val="20"/>
          <w:lang w:val="en-GB"/>
        </w:rPr>
        <w:t xml:space="preserve">The </w:t>
      </w:r>
      <w:r w:rsidRPr="00FA3C6F">
        <w:rPr>
          <w:rFonts w:ascii="Arial" w:hAnsi="Arial" w:cs="Arial"/>
          <w:b/>
          <w:bCs/>
          <w:sz w:val="20"/>
          <w:szCs w:val="20"/>
          <w:lang w:val="en-GB"/>
        </w:rPr>
        <w:t>core strategic documents</w:t>
      </w:r>
      <w:r w:rsidRPr="00FA3C6F">
        <w:rPr>
          <w:rFonts w:ascii="Arial" w:hAnsi="Arial" w:cs="Arial"/>
          <w:sz w:val="20"/>
          <w:szCs w:val="20"/>
          <w:lang w:val="en-GB"/>
        </w:rPr>
        <w:t xml:space="preserve"> setting the overall </w:t>
      </w:r>
      <w:r>
        <w:rPr>
          <w:rFonts w:ascii="Arial" w:hAnsi="Arial" w:cs="Arial"/>
          <w:sz w:val="20"/>
          <w:szCs w:val="20"/>
          <w:lang w:val="en-GB"/>
        </w:rPr>
        <w:t xml:space="preserve">administrative </w:t>
      </w:r>
      <w:r w:rsidRPr="00FA3C6F">
        <w:rPr>
          <w:rFonts w:ascii="Arial" w:hAnsi="Arial" w:cs="Arial"/>
          <w:sz w:val="20"/>
          <w:szCs w:val="20"/>
          <w:lang w:val="en-GB"/>
        </w:rPr>
        <w:t>reform framework</w:t>
      </w:r>
      <w:r>
        <w:rPr>
          <w:rStyle w:val="FootnoteReference"/>
          <w:rFonts w:ascii="Arial" w:hAnsi="Arial" w:cs="Arial"/>
          <w:sz w:val="20"/>
          <w:szCs w:val="20"/>
          <w:lang w:val="en-GB"/>
        </w:rPr>
        <w:footnoteReference w:id="10"/>
      </w:r>
      <w:r w:rsidRPr="00FA3C6F">
        <w:rPr>
          <w:rFonts w:ascii="Arial" w:hAnsi="Arial" w:cs="Arial"/>
          <w:sz w:val="20"/>
          <w:szCs w:val="20"/>
          <w:lang w:val="en-GB"/>
        </w:rPr>
        <w:t xml:space="preserve"> </w:t>
      </w:r>
      <w:r w:rsidR="001F4A4D">
        <w:rPr>
          <w:rFonts w:ascii="Arial" w:hAnsi="Arial" w:cs="Arial"/>
          <w:sz w:val="20"/>
          <w:szCs w:val="20"/>
          <w:lang w:val="en-GB"/>
        </w:rPr>
        <w:t xml:space="preserve">over the reference period </w:t>
      </w:r>
      <w:r w:rsidRPr="00FA3C6F">
        <w:rPr>
          <w:rFonts w:ascii="Arial" w:hAnsi="Arial" w:cs="Arial"/>
          <w:sz w:val="20"/>
          <w:szCs w:val="20"/>
          <w:lang w:val="en-GB"/>
        </w:rPr>
        <w:t>are as follows:</w:t>
      </w:r>
    </w:p>
    <w:p w14:paraId="44D3750F" w14:textId="55D272D1" w:rsidR="00D765A0" w:rsidRPr="00FA3C6F" w:rsidRDefault="00D765A0" w:rsidP="00D765A0">
      <w:pPr>
        <w:pStyle w:val="ListParagraph"/>
        <w:numPr>
          <w:ilvl w:val="1"/>
          <w:numId w:val="9"/>
        </w:numPr>
        <w:spacing w:after="0" w:line="240" w:lineRule="auto"/>
        <w:ind w:left="1134" w:hanging="425"/>
        <w:rPr>
          <w:rFonts w:ascii="Arial" w:eastAsia="Calibri" w:hAnsi="Arial" w:cs="Arial"/>
          <w:sz w:val="20"/>
          <w:szCs w:val="20"/>
          <w:lang w:val="en-GB"/>
        </w:rPr>
      </w:pPr>
      <w:r w:rsidRPr="009B22E8">
        <w:rPr>
          <w:rFonts w:ascii="Arial" w:hAnsi="Arial" w:cs="Arial"/>
          <w:sz w:val="20"/>
          <w:szCs w:val="20"/>
          <w:lang w:val="en-GB"/>
        </w:rPr>
        <w:t xml:space="preserve">The </w:t>
      </w:r>
      <w:r w:rsidRPr="00FA3C6F">
        <w:rPr>
          <w:rFonts w:ascii="Arial" w:hAnsi="Arial" w:cs="Arial"/>
          <w:b/>
          <w:bCs/>
          <w:sz w:val="20"/>
          <w:szCs w:val="20"/>
          <w:lang w:val="en-GB"/>
        </w:rPr>
        <w:t>People Strategy</w:t>
      </w:r>
      <w:r w:rsidRPr="00FA3C6F">
        <w:rPr>
          <w:rFonts w:ascii="Arial" w:hAnsi="Arial" w:cs="Arial"/>
          <w:sz w:val="20"/>
          <w:szCs w:val="20"/>
          <w:lang w:val="en-GB"/>
        </w:rPr>
        <w:t xml:space="preserve"> 2019-2023</w:t>
      </w:r>
      <w:r w:rsidR="00E83CB6">
        <w:rPr>
          <w:rStyle w:val="FootnoteReference"/>
          <w:rFonts w:ascii="Arial" w:hAnsi="Arial" w:cs="Arial"/>
          <w:sz w:val="20"/>
          <w:szCs w:val="20"/>
          <w:lang w:val="en-GB"/>
        </w:rPr>
        <w:footnoteReference w:id="11"/>
      </w:r>
      <w:r>
        <w:rPr>
          <w:rFonts w:ascii="Arial" w:hAnsi="Arial" w:cs="Arial"/>
          <w:sz w:val="20"/>
          <w:szCs w:val="20"/>
          <w:lang w:val="en-GB"/>
        </w:rPr>
        <w:t xml:space="preserve"> </w:t>
      </w:r>
      <w:r w:rsidRPr="00FA3C6F">
        <w:rPr>
          <w:rFonts w:ascii="Arial" w:hAnsi="Arial" w:cs="Arial"/>
          <w:sz w:val="20"/>
          <w:szCs w:val="20"/>
          <w:lang w:val="en-GB"/>
        </w:rPr>
        <w:t>an</w:t>
      </w:r>
      <w:r w:rsidR="00E83CB6">
        <w:rPr>
          <w:rFonts w:ascii="Arial" w:hAnsi="Arial" w:cs="Arial"/>
          <w:sz w:val="20"/>
          <w:szCs w:val="20"/>
          <w:lang w:val="en-GB"/>
        </w:rPr>
        <w:t xml:space="preserve">d </w:t>
      </w:r>
      <w:r w:rsidR="00825BF1">
        <w:rPr>
          <w:rFonts w:ascii="Arial" w:hAnsi="Arial" w:cs="Arial"/>
          <w:sz w:val="20"/>
          <w:szCs w:val="20"/>
          <w:lang w:val="en-GB"/>
        </w:rPr>
        <w:t xml:space="preserve">the foreseen </w:t>
      </w:r>
      <w:r w:rsidR="00E83CB6" w:rsidRPr="00E83CB6">
        <w:rPr>
          <w:rFonts w:ascii="Arial" w:hAnsi="Arial" w:cs="Arial"/>
          <w:b/>
          <w:bCs/>
          <w:sz w:val="20"/>
          <w:szCs w:val="20"/>
          <w:lang w:val="en-GB"/>
        </w:rPr>
        <w:t>follow-on strategy</w:t>
      </w:r>
      <w:r w:rsidR="00E83CB6" w:rsidRPr="00E83CB6">
        <w:rPr>
          <w:rFonts w:ascii="Arial" w:hAnsi="Arial" w:cs="Arial"/>
          <w:sz w:val="20"/>
          <w:szCs w:val="20"/>
          <w:lang w:val="en-GB"/>
        </w:rPr>
        <w:t xml:space="preserve"> (People Strategy 2024-2027</w:t>
      </w:r>
      <w:proofErr w:type="gramStart"/>
      <w:r w:rsidR="00E83CB6" w:rsidRPr="00E83CB6">
        <w:rPr>
          <w:rFonts w:ascii="Arial" w:hAnsi="Arial" w:cs="Arial"/>
          <w:sz w:val="20"/>
          <w:szCs w:val="20"/>
          <w:lang w:val="en-GB"/>
        </w:rPr>
        <w:t>)</w:t>
      </w:r>
      <w:r w:rsidRPr="00FA3C6F">
        <w:rPr>
          <w:rFonts w:ascii="Arial" w:hAnsi="Arial" w:cs="Arial"/>
          <w:sz w:val="20"/>
          <w:szCs w:val="20"/>
          <w:lang w:val="en-GB"/>
        </w:rPr>
        <w:t>;</w:t>
      </w:r>
      <w:proofErr w:type="gramEnd"/>
    </w:p>
    <w:p w14:paraId="7F3E9B09" w14:textId="058BAAF9" w:rsidR="00D765A0" w:rsidRPr="00FA3C6F" w:rsidRDefault="00D765A0" w:rsidP="00D765A0">
      <w:pPr>
        <w:pStyle w:val="ListParagraph"/>
        <w:numPr>
          <w:ilvl w:val="1"/>
          <w:numId w:val="9"/>
        </w:numPr>
        <w:spacing w:after="0" w:line="240" w:lineRule="auto"/>
        <w:ind w:left="1134" w:hanging="425"/>
        <w:rPr>
          <w:rFonts w:ascii="Arial" w:eastAsia="Calibri" w:hAnsi="Arial" w:cs="Arial"/>
          <w:sz w:val="20"/>
          <w:szCs w:val="20"/>
          <w:lang w:val="en-GB"/>
        </w:rPr>
      </w:pPr>
      <w:bookmarkStart w:id="21" w:name="_Hlk97149864"/>
      <w:r w:rsidRPr="00FA3C6F">
        <w:rPr>
          <w:rFonts w:ascii="Arial" w:hAnsi="Arial" w:cs="Arial"/>
          <w:b/>
          <w:bCs/>
          <w:sz w:val="20"/>
          <w:szCs w:val="20"/>
          <w:lang w:val="en-GB"/>
        </w:rPr>
        <w:t xml:space="preserve">Digital </w:t>
      </w:r>
      <w:r>
        <w:rPr>
          <w:rFonts w:ascii="Arial" w:hAnsi="Arial" w:cs="Arial"/>
          <w:b/>
          <w:bCs/>
          <w:sz w:val="20"/>
          <w:szCs w:val="20"/>
          <w:lang w:val="en-GB"/>
        </w:rPr>
        <w:t>Transformation</w:t>
      </w:r>
      <w:r w:rsidRPr="00FA3C6F">
        <w:rPr>
          <w:rFonts w:ascii="Arial" w:hAnsi="Arial" w:cs="Arial"/>
          <w:sz w:val="20"/>
          <w:szCs w:val="20"/>
          <w:lang w:val="en-GB"/>
        </w:rPr>
        <w:t xml:space="preserve">, as encapsulated in the </w:t>
      </w:r>
      <w:bookmarkEnd w:id="21"/>
      <w:r w:rsidRPr="00B8110D">
        <w:rPr>
          <w:rFonts w:ascii="Arial" w:hAnsi="Arial" w:cs="Arial"/>
          <w:sz w:val="20"/>
          <w:szCs w:val="20"/>
          <w:lang w:val="en-GB"/>
        </w:rPr>
        <w:t>Information Technology Strategy 2023-202</w:t>
      </w:r>
      <w:r w:rsidR="00E83CB6">
        <w:rPr>
          <w:rFonts w:ascii="Arial" w:hAnsi="Arial" w:cs="Arial"/>
          <w:sz w:val="20"/>
          <w:szCs w:val="20"/>
          <w:lang w:val="en-GB"/>
        </w:rPr>
        <w:t>7</w:t>
      </w:r>
      <w:bookmarkStart w:id="22" w:name="_Hlk97148553"/>
      <w:r w:rsidR="00A752D9">
        <w:rPr>
          <w:rFonts w:ascii="Arial" w:hAnsi="Arial" w:cs="Arial"/>
          <w:sz w:val="20"/>
          <w:szCs w:val="20"/>
          <w:lang w:val="en-GB"/>
        </w:rPr>
        <w:t>;</w:t>
      </w:r>
      <w:r>
        <w:rPr>
          <w:rStyle w:val="FootnoteReference"/>
          <w:rFonts w:ascii="Arial" w:hAnsi="Arial" w:cs="Arial"/>
          <w:sz w:val="20"/>
          <w:szCs w:val="20"/>
          <w:lang w:val="en-GB"/>
        </w:rPr>
        <w:footnoteReference w:id="12"/>
      </w:r>
      <w:bookmarkEnd w:id="22"/>
    </w:p>
    <w:p w14:paraId="1FCE9944" w14:textId="3C4159A3" w:rsidR="00D765A0" w:rsidRPr="00FA3C6F" w:rsidRDefault="00D765A0" w:rsidP="00D765A0">
      <w:pPr>
        <w:pStyle w:val="ListParagraph"/>
        <w:numPr>
          <w:ilvl w:val="1"/>
          <w:numId w:val="9"/>
        </w:numPr>
        <w:spacing w:after="0" w:line="240" w:lineRule="auto"/>
        <w:ind w:left="1134" w:hanging="425"/>
        <w:rPr>
          <w:rFonts w:ascii="Arial" w:eastAsia="Calibri" w:hAnsi="Arial" w:cs="Arial"/>
          <w:sz w:val="20"/>
          <w:szCs w:val="20"/>
          <w:lang w:val="en-GB"/>
        </w:rPr>
      </w:pPr>
      <w:bookmarkStart w:id="25" w:name="_Hlk97148507"/>
      <w:r w:rsidRPr="009B22E8">
        <w:rPr>
          <w:rFonts w:ascii="Arial" w:hAnsi="Arial" w:cs="Arial"/>
          <w:sz w:val="20"/>
          <w:szCs w:val="20"/>
          <w:lang w:val="en-GB"/>
        </w:rPr>
        <w:t>The</w:t>
      </w:r>
      <w:r>
        <w:rPr>
          <w:rFonts w:ascii="Arial" w:hAnsi="Arial" w:cs="Arial"/>
          <w:b/>
          <w:bCs/>
          <w:sz w:val="20"/>
          <w:szCs w:val="20"/>
          <w:lang w:val="en-GB"/>
        </w:rPr>
        <w:t xml:space="preserve"> </w:t>
      </w:r>
      <w:r w:rsidRPr="00FA3C6F">
        <w:rPr>
          <w:rFonts w:ascii="Arial" w:hAnsi="Arial" w:cs="Arial"/>
          <w:b/>
          <w:bCs/>
          <w:sz w:val="20"/>
          <w:szCs w:val="20"/>
          <w:lang w:val="en-GB"/>
        </w:rPr>
        <w:t>Capital Master Plan</w:t>
      </w:r>
      <w:r w:rsidR="00A752D9" w:rsidRPr="00A752D9">
        <w:rPr>
          <w:rFonts w:ascii="Arial" w:hAnsi="Arial" w:cs="Arial"/>
          <w:sz w:val="20"/>
          <w:szCs w:val="20"/>
          <w:lang w:val="en-GB"/>
        </w:rPr>
        <w:t>.</w:t>
      </w:r>
      <w:r>
        <w:rPr>
          <w:rStyle w:val="FootnoteReference"/>
          <w:rFonts w:ascii="Arial" w:hAnsi="Arial" w:cs="Arial"/>
          <w:sz w:val="20"/>
          <w:szCs w:val="20"/>
          <w:lang w:val="en-GB"/>
        </w:rPr>
        <w:footnoteReference w:id="13"/>
      </w:r>
      <w:r w:rsidRPr="00FA3C6F">
        <w:rPr>
          <w:rFonts w:ascii="Arial" w:hAnsi="Arial" w:cs="Arial"/>
          <w:sz w:val="20"/>
          <w:szCs w:val="20"/>
          <w:lang w:val="en-GB"/>
        </w:rPr>
        <w:t xml:space="preserve"> </w:t>
      </w:r>
    </w:p>
    <w:bookmarkEnd w:id="19"/>
    <w:bookmarkEnd w:id="25"/>
    <w:p w14:paraId="53DA75E2" w14:textId="0F4D7812" w:rsidR="00D765A0" w:rsidRDefault="00D765A0" w:rsidP="00D765A0">
      <w:pPr>
        <w:pStyle w:val="ListParagraph"/>
        <w:tabs>
          <w:tab w:val="left" w:pos="951"/>
        </w:tabs>
        <w:spacing w:after="0" w:line="240" w:lineRule="auto"/>
        <w:ind w:left="1"/>
        <w:contextualSpacing w:val="0"/>
        <w:rPr>
          <w:rFonts w:ascii="Arial" w:eastAsia="Calibri" w:hAnsi="Arial" w:cs="Arial"/>
          <w:sz w:val="20"/>
          <w:szCs w:val="20"/>
          <w:lang w:val="en-GB"/>
        </w:rPr>
      </w:pPr>
    </w:p>
    <w:p w14:paraId="269B8A6E" w14:textId="77777777" w:rsidR="004E12E2" w:rsidRDefault="004E12E2">
      <w:pPr>
        <w:rPr>
          <w:rFonts w:eastAsiaTheme="minorHAnsi" w:cs="Arial"/>
          <w:szCs w:val="20"/>
        </w:rPr>
      </w:pPr>
      <w:r>
        <w:rPr>
          <w:rFonts w:cs="Arial"/>
          <w:szCs w:val="20"/>
        </w:rPr>
        <w:br w:type="page"/>
      </w:r>
    </w:p>
    <w:p w14:paraId="7EE93112" w14:textId="05764E03" w:rsidR="00D765A0" w:rsidRPr="00595FFF" w:rsidRDefault="00D765A0" w:rsidP="004E12E2">
      <w:pPr>
        <w:pStyle w:val="ListParagraph"/>
        <w:numPr>
          <w:ilvl w:val="0"/>
          <w:numId w:val="1"/>
        </w:numPr>
        <w:tabs>
          <w:tab w:val="left" w:pos="709"/>
        </w:tabs>
        <w:spacing w:after="0" w:line="240" w:lineRule="auto"/>
        <w:ind w:left="0" w:firstLine="1"/>
        <w:contextualSpacing w:val="0"/>
        <w:rPr>
          <w:rFonts w:ascii="Arial" w:hAnsi="Arial" w:cs="Arial"/>
          <w:sz w:val="20"/>
          <w:szCs w:val="20"/>
        </w:rPr>
      </w:pPr>
      <w:r w:rsidRPr="00595FFF">
        <w:rPr>
          <w:rFonts w:ascii="Arial" w:hAnsi="Arial" w:cs="Arial"/>
          <w:sz w:val="20"/>
          <w:szCs w:val="20"/>
          <w:lang w:val="en-GB"/>
        </w:rPr>
        <w:lastRenderedPageBreak/>
        <w:t xml:space="preserve">The main reference documents </w:t>
      </w:r>
      <w:r w:rsidR="00825BF1" w:rsidRPr="00595FFF">
        <w:rPr>
          <w:rFonts w:ascii="Arial" w:hAnsi="Arial" w:cs="Arial"/>
          <w:sz w:val="20"/>
          <w:szCs w:val="20"/>
          <w:lang w:val="en-GB"/>
        </w:rPr>
        <w:t>relat</w:t>
      </w:r>
      <w:r w:rsidR="00825BF1">
        <w:rPr>
          <w:rFonts w:ascii="Arial" w:hAnsi="Arial" w:cs="Arial"/>
          <w:sz w:val="20"/>
          <w:szCs w:val="20"/>
          <w:lang w:val="en-GB"/>
        </w:rPr>
        <w:t>ed</w:t>
      </w:r>
      <w:r w:rsidR="00825BF1" w:rsidRPr="00595FFF">
        <w:rPr>
          <w:rFonts w:ascii="Arial" w:hAnsi="Arial" w:cs="Arial"/>
          <w:sz w:val="20"/>
          <w:szCs w:val="20"/>
          <w:lang w:val="en-GB"/>
        </w:rPr>
        <w:t xml:space="preserve"> </w:t>
      </w:r>
      <w:r w:rsidRPr="00595FFF">
        <w:rPr>
          <w:rFonts w:ascii="Arial" w:hAnsi="Arial" w:cs="Arial"/>
          <w:sz w:val="20"/>
          <w:szCs w:val="20"/>
          <w:lang w:val="en-GB"/>
        </w:rPr>
        <w:t xml:space="preserve">to the </w:t>
      </w:r>
      <w:r>
        <w:rPr>
          <w:rFonts w:ascii="Arial" w:hAnsi="Arial" w:cs="Arial"/>
          <w:sz w:val="20"/>
          <w:szCs w:val="20"/>
          <w:lang w:val="en-GB"/>
        </w:rPr>
        <w:t xml:space="preserve">administrative </w:t>
      </w:r>
      <w:r w:rsidRPr="00595FFF">
        <w:rPr>
          <w:rFonts w:ascii="Arial" w:hAnsi="Arial" w:cs="Arial"/>
          <w:sz w:val="20"/>
          <w:szCs w:val="20"/>
          <w:lang w:val="en-GB"/>
        </w:rPr>
        <w:t xml:space="preserve">reform are available on the </w:t>
      </w:r>
      <w:hyperlink r:id="rId8" w:history="1">
        <w:r w:rsidRPr="00595FFF">
          <w:rPr>
            <w:rStyle w:val="Hyperlink"/>
            <w:rFonts w:ascii="Arial" w:hAnsi="Arial" w:cs="Arial"/>
            <w:color w:val="0000FF" w:themeColor="hyperlink"/>
            <w:sz w:val="20"/>
            <w:szCs w:val="20"/>
            <w:u w:val="single"/>
            <w:lang w:val="en-GB"/>
          </w:rPr>
          <w:t>reform intranet site</w:t>
        </w:r>
      </w:hyperlink>
      <w:r w:rsidR="00A752D9" w:rsidRPr="00A752D9">
        <w:rPr>
          <w:rStyle w:val="Hyperlink"/>
          <w:rFonts w:ascii="Arial" w:hAnsi="Arial" w:cs="Arial"/>
          <w:color w:val="0000FF" w:themeColor="hyperlink"/>
          <w:sz w:val="20"/>
          <w:szCs w:val="20"/>
          <w:lang w:val="en-GB"/>
        </w:rPr>
        <w:t>,</w:t>
      </w:r>
      <w:r w:rsidRPr="00595FFF">
        <w:rPr>
          <w:rStyle w:val="FootnoteReference"/>
          <w:rFonts w:ascii="Arial" w:hAnsi="Arial" w:cs="Arial"/>
          <w:sz w:val="20"/>
          <w:szCs w:val="20"/>
          <w:lang w:val="en-GB"/>
        </w:rPr>
        <w:footnoteReference w:id="14"/>
      </w:r>
      <w:r w:rsidRPr="00595FFF">
        <w:rPr>
          <w:rFonts w:ascii="Arial" w:hAnsi="Arial" w:cs="Arial"/>
          <w:sz w:val="20"/>
          <w:szCs w:val="20"/>
          <w:lang w:val="en-GB"/>
        </w:rPr>
        <w:t xml:space="preserve"> which provides a single-entry point </w:t>
      </w:r>
      <w:r w:rsidR="006D164E">
        <w:rPr>
          <w:rFonts w:ascii="Arial" w:hAnsi="Arial" w:cs="Arial"/>
          <w:sz w:val="20"/>
          <w:szCs w:val="20"/>
          <w:lang w:val="en-GB"/>
        </w:rPr>
        <w:t>for</w:t>
      </w:r>
      <w:r w:rsidRPr="00595FFF">
        <w:rPr>
          <w:rFonts w:ascii="Arial" w:hAnsi="Arial" w:cs="Arial"/>
          <w:sz w:val="20"/>
          <w:szCs w:val="20"/>
          <w:lang w:val="en-GB"/>
        </w:rPr>
        <w:t xml:space="preserve"> all </w:t>
      </w:r>
      <w:r w:rsidR="00FD6852">
        <w:rPr>
          <w:rFonts w:ascii="Arial" w:hAnsi="Arial" w:cs="Arial"/>
          <w:sz w:val="20"/>
          <w:szCs w:val="20"/>
          <w:lang w:val="en-GB"/>
        </w:rPr>
        <w:t xml:space="preserve">administrative </w:t>
      </w:r>
      <w:r w:rsidRPr="00595FFF">
        <w:rPr>
          <w:rFonts w:ascii="Arial" w:hAnsi="Arial" w:cs="Arial"/>
          <w:sz w:val="20"/>
          <w:szCs w:val="20"/>
          <w:lang w:val="en-GB"/>
        </w:rPr>
        <w:t>reform matters a</w:t>
      </w:r>
      <w:r w:rsidR="000F24BB">
        <w:rPr>
          <w:rFonts w:ascii="Arial" w:hAnsi="Arial" w:cs="Arial"/>
          <w:sz w:val="20"/>
          <w:szCs w:val="20"/>
          <w:lang w:val="en-GB"/>
        </w:rPr>
        <w:t xml:space="preserve">nd is </w:t>
      </w:r>
      <w:r w:rsidR="006D164E">
        <w:rPr>
          <w:rFonts w:ascii="Arial" w:hAnsi="Arial" w:cs="Arial"/>
          <w:sz w:val="20"/>
          <w:szCs w:val="20"/>
          <w:lang w:val="en-GB"/>
        </w:rPr>
        <w:t xml:space="preserve">also </w:t>
      </w:r>
      <w:r w:rsidRPr="00595FFF">
        <w:rPr>
          <w:rFonts w:ascii="Arial" w:hAnsi="Arial" w:cs="Arial"/>
          <w:sz w:val="20"/>
          <w:szCs w:val="20"/>
          <w:lang w:val="en-GB"/>
        </w:rPr>
        <w:t xml:space="preserve">accessible from the Committee of Ministers’ website (see </w:t>
      </w:r>
      <w:hyperlink r:id="rId9" w:history="1">
        <w:r w:rsidRPr="00595FFF">
          <w:rPr>
            <w:rStyle w:val="Hyperlink"/>
            <w:rFonts w:ascii="Arial" w:hAnsi="Arial" w:cs="Arial"/>
            <w:color w:val="0000FF"/>
            <w:sz w:val="20"/>
            <w:szCs w:val="20"/>
            <w:u w:val="single"/>
            <w:lang w:val="en-GB"/>
          </w:rPr>
          <w:t>GR-PBA homepage</w:t>
        </w:r>
      </w:hyperlink>
      <w:r w:rsidRPr="00595FFF">
        <w:rPr>
          <w:rFonts w:ascii="Arial" w:hAnsi="Arial" w:cs="Arial"/>
          <w:sz w:val="20"/>
          <w:szCs w:val="20"/>
          <w:lang w:val="en-GB"/>
        </w:rPr>
        <w:t>, “reform of the Council of Europe” section).</w:t>
      </w:r>
    </w:p>
    <w:p w14:paraId="530C74CD" w14:textId="01807C80" w:rsidR="00D765A0" w:rsidRDefault="00D765A0" w:rsidP="004E12E2">
      <w:pPr>
        <w:tabs>
          <w:tab w:val="left" w:pos="709"/>
        </w:tabs>
        <w:rPr>
          <w:szCs w:val="20"/>
          <w:lang w:val="en-US"/>
        </w:rPr>
      </w:pPr>
    </w:p>
    <w:p w14:paraId="1FE9C0A7" w14:textId="683E1C1E" w:rsidR="00D765A0" w:rsidRPr="0044144A" w:rsidRDefault="00D765A0" w:rsidP="004E12E2">
      <w:pPr>
        <w:pStyle w:val="ListParagraph"/>
        <w:numPr>
          <w:ilvl w:val="0"/>
          <w:numId w:val="1"/>
        </w:numPr>
        <w:tabs>
          <w:tab w:val="left" w:pos="709"/>
        </w:tabs>
        <w:spacing w:after="0" w:line="240" w:lineRule="auto"/>
        <w:ind w:left="0" w:firstLine="1"/>
        <w:contextualSpacing w:val="0"/>
        <w:rPr>
          <w:szCs w:val="20"/>
        </w:rPr>
      </w:pPr>
      <w:r w:rsidRPr="00662426">
        <w:rPr>
          <w:rFonts w:ascii="Arial" w:hAnsi="Arial" w:cs="Arial"/>
          <w:sz w:val="20"/>
          <w:szCs w:val="20"/>
          <w:lang w:val="en-GB"/>
        </w:rPr>
        <w:t>A</w:t>
      </w:r>
      <w:r w:rsidR="00B45C63">
        <w:rPr>
          <w:rFonts w:ascii="Arial" w:hAnsi="Arial" w:cs="Arial"/>
          <w:sz w:val="20"/>
          <w:szCs w:val="20"/>
          <w:lang w:val="en-GB"/>
        </w:rPr>
        <w:t xml:space="preserve"> </w:t>
      </w:r>
      <w:r w:rsidR="00B45C63" w:rsidRPr="00B45C63">
        <w:rPr>
          <w:rFonts w:ascii="Arial" w:hAnsi="Arial" w:cs="Arial"/>
          <w:b/>
          <w:bCs/>
          <w:sz w:val="20"/>
          <w:szCs w:val="20"/>
          <w:lang w:val="en-GB"/>
        </w:rPr>
        <w:t>graphical</w:t>
      </w:r>
      <w:r w:rsidRPr="00B45C63">
        <w:rPr>
          <w:rFonts w:ascii="Arial" w:hAnsi="Arial" w:cs="Arial"/>
          <w:b/>
          <w:bCs/>
          <w:sz w:val="20"/>
          <w:szCs w:val="20"/>
          <w:lang w:val="en-GB"/>
        </w:rPr>
        <w:t xml:space="preserve"> o</w:t>
      </w:r>
      <w:r w:rsidRPr="00C53EBB">
        <w:rPr>
          <w:rFonts w:ascii="Arial" w:hAnsi="Arial" w:cs="Arial"/>
          <w:b/>
          <w:bCs/>
          <w:sz w:val="20"/>
          <w:szCs w:val="20"/>
          <w:lang w:val="en-GB"/>
        </w:rPr>
        <w:t>verview</w:t>
      </w:r>
      <w:r w:rsidRPr="00662426">
        <w:rPr>
          <w:rFonts w:ascii="Arial" w:hAnsi="Arial" w:cs="Arial"/>
          <w:sz w:val="20"/>
          <w:szCs w:val="20"/>
          <w:lang w:val="en-GB"/>
        </w:rPr>
        <w:t xml:space="preserve"> of some </w:t>
      </w:r>
      <w:r w:rsidRPr="00662426">
        <w:rPr>
          <w:rFonts w:ascii="Arial" w:hAnsi="Arial" w:cs="Arial"/>
          <w:b/>
          <w:bCs/>
          <w:sz w:val="20"/>
          <w:szCs w:val="20"/>
          <w:lang w:val="en-GB"/>
        </w:rPr>
        <w:t>key outcomes</w:t>
      </w:r>
      <w:r w:rsidRPr="00662426">
        <w:rPr>
          <w:rFonts w:ascii="Arial" w:hAnsi="Arial" w:cs="Arial"/>
          <w:sz w:val="20"/>
          <w:szCs w:val="20"/>
          <w:lang w:val="en-GB"/>
        </w:rPr>
        <w:t xml:space="preserve"> of the administrative reform since the last </w:t>
      </w:r>
      <w:r>
        <w:rPr>
          <w:rFonts w:ascii="Arial" w:hAnsi="Arial" w:cs="Arial"/>
          <w:sz w:val="20"/>
          <w:szCs w:val="20"/>
          <w:lang w:val="en-GB"/>
        </w:rPr>
        <w:t xml:space="preserve">progress </w:t>
      </w:r>
      <w:r w:rsidRPr="00662426">
        <w:rPr>
          <w:rFonts w:ascii="Arial" w:hAnsi="Arial" w:cs="Arial"/>
          <w:sz w:val="20"/>
          <w:szCs w:val="20"/>
          <w:lang w:val="en-GB"/>
        </w:rPr>
        <w:t>report (March 202</w:t>
      </w:r>
      <w:r w:rsidR="003548BE">
        <w:rPr>
          <w:rFonts w:ascii="Arial" w:hAnsi="Arial" w:cs="Arial"/>
          <w:sz w:val="20"/>
          <w:szCs w:val="20"/>
          <w:lang w:val="en-GB"/>
        </w:rPr>
        <w:t>3</w:t>
      </w:r>
      <w:r w:rsidRPr="00662426">
        <w:rPr>
          <w:rFonts w:ascii="Arial" w:hAnsi="Arial" w:cs="Arial"/>
          <w:sz w:val="20"/>
          <w:szCs w:val="20"/>
          <w:lang w:val="en-GB"/>
        </w:rPr>
        <w:t>)</w:t>
      </w:r>
      <w:r>
        <w:rPr>
          <w:rFonts w:ascii="Arial" w:hAnsi="Arial" w:cs="Arial"/>
          <w:sz w:val="20"/>
          <w:szCs w:val="20"/>
          <w:lang w:val="en-GB"/>
        </w:rPr>
        <w:t xml:space="preserve"> and some </w:t>
      </w:r>
      <w:r>
        <w:rPr>
          <w:rFonts w:ascii="Arial" w:hAnsi="Arial" w:cs="Arial"/>
          <w:b/>
          <w:bCs/>
          <w:sz w:val="20"/>
          <w:szCs w:val="20"/>
          <w:lang w:val="en-GB"/>
        </w:rPr>
        <w:t>key</w:t>
      </w:r>
      <w:r w:rsidRPr="00662426">
        <w:rPr>
          <w:rFonts w:ascii="Arial" w:hAnsi="Arial" w:cs="Arial"/>
          <w:b/>
          <w:bCs/>
          <w:sz w:val="20"/>
          <w:szCs w:val="20"/>
          <w:lang w:val="en-GB"/>
        </w:rPr>
        <w:t xml:space="preserve"> s</w:t>
      </w:r>
      <w:r w:rsidR="00513DB7">
        <w:rPr>
          <w:rFonts w:ascii="Arial" w:hAnsi="Arial" w:cs="Arial"/>
          <w:b/>
          <w:bCs/>
          <w:sz w:val="20"/>
          <w:szCs w:val="20"/>
          <w:lang w:val="en-GB"/>
        </w:rPr>
        <w:t>teps</w:t>
      </w:r>
      <w:r>
        <w:rPr>
          <w:rFonts w:ascii="Arial" w:hAnsi="Arial" w:cs="Arial"/>
          <w:sz w:val="20"/>
          <w:szCs w:val="20"/>
          <w:lang w:val="en-GB"/>
        </w:rPr>
        <w:t xml:space="preserve"> foreseen in 202</w:t>
      </w:r>
      <w:r w:rsidR="003548BE">
        <w:rPr>
          <w:rFonts w:ascii="Arial" w:hAnsi="Arial" w:cs="Arial"/>
          <w:sz w:val="20"/>
          <w:szCs w:val="20"/>
          <w:lang w:val="en-GB"/>
        </w:rPr>
        <w:t>4</w:t>
      </w:r>
      <w:r w:rsidRPr="00662426">
        <w:rPr>
          <w:rFonts w:ascii="Arial" w:hAnsi="Arial" w:cs="Arial"/>
          <w:sz w:val="20"/>
          <w:szCs w:val="20"/>
          <w:lang w:val="en-GB"/>
        </w:rPr>
        <w:t xml:space="preserve"> </w:t>
      </w:r>
      <w:r>
        <w:rPr>
          <w:rFonts w:ascii="Arial" w:hAnsi="Arial" w:cs="Arial"/>
          <w:sz w:val="20"/>
          <w:szCs w:val="20"/>
          <w:lang w:val="en-GB"/>
        </w:rPr>
        <w:t xml:space="preserve">(non-exhaustive list) </w:t>
      </w:r>
      <w:r w:rsidRPr="00662426">
        <w:rPr>
          <w:rFonts w:ascii="Arial" w:hAnsi="Arial" w:cs="Arial"/>
          <w:sz w:val="20"/>
          <w:szCs w:val="20"/>
          <w:lang w:val="en-GB"/>
        </w:rPr>
        <w:t>is provided below.</w:t>
      </w:r>
      <w:r>
        <w:rPr>
          <w:rFonts w:ascii="Arial" w:hAnsi="Arial" w:cs="Arial"/>
          <w:sz w:val="20"/>
          <w:szCs w:val="20"/>
          <w:lang w:val="en-GB"/>
        </w:rPr>
        <w:t xml:space="preserve"> A </w:t>
      </w:r>
      <w:r w:rsidRPr="00662426">
        <w:rPr>
          <w:rFonts w:ascii="Arial" w:hAnsi="Arial" w:cs="Arial"/>
          <w:b/>
          <w:bCs/>
          <w:sz w:val="20"/>
          <w:szCs w:val="20"/>
          <w:lang w:val="en-GB"/>
        </w:rPr>
        <w:t xml:space="preserve">detailed overview </w:t>
      </w:r>
      <w:r>
        <w:rPr>
          <w:rFonts w:ascii="Arial" w:hAnsi="Arial" w:cs="Arial"/>
          <w:sz w:val="20"/>
          <w:szCs w:val="20"/>
          <w:lang w:val="en-GB"/>
        </w:rPr>
        <w:t xml:space="preserve">of progress made in each area of the administrative reform is </w:t>
      </w:r>
      <w:r w:rsidR="00825BF1">
        <w:rPr>
          <w:rFonts w:ascii="Arial" w:hAnsi="Arial" w:cs="Arial"/>
          <w:sz w:val="20"/>
          <w:szCs w:val="20"/>
          <w:lang w:val="en-GB"/>
        </w:rPr>
        <w:t>presented</w:t>
      </w:r>
      <w:r>
        <w:rPr>
          <w:rFonts w:ascii="Arial" w:hAnsi="Arial" w:cs="Arial"/>
          <w:sz w:val="20"/>
          <w:szCs w:val="20"/>
          <w:lang w:val="en-GB"/>
        </w:rPr>
        <w:t xml:space="preserve"> from paragraph </w:t>
      </w:r>
      <w:r w:rsidRPr="00807857">
        <w:rPr>
          <w:rFonts w:ascii="Arial" w:hAnsi="Arial" w:cs="Arial"/>
          <w:sz w:val="20"/>
          <w:szCs w:val="20"/>
          <w:lang w:val="en-GB"/>
        </w:rPr>
        <w:t>1</w:t>
      </w:r>
      <w:r w:rsidR="00B80505" w:rsidRPr="00807857">
        <w:rPr>
          <w:rFonts w:ascii="Arial" w:hAnsi="Arial" w:cs="Arial"/>
          <w:sz w:val="20"/>
          <w:szCs w:val="20"/>
          <w:lang w:val="en-GB"/>
        </w:rPr>
        <w:t>6</w:t>
      </w:r>
      <w:r>
        <w:rPr>
          <w:rFonts w:ascii="Arial" w:hAnsi="Arial" w:cs="Arial"/>
          <w:sz w:val="20"/>
          <w:szCs w:val="20"/>
          <w:lang w:val="en-GB"/>
        </w:rPr>
        <w:t xml:space="preserve"> onwards.</w:t>
      </w:r>
    </w:p>
    <w:p w14:paraId="7E6CBA58" w14:textId="4928276A" w:rsidR="00682B61" w:rsidRDefault="0044144A" w:rsidP="00FB2DC4">
      <w:pPr>
        <w:ind w:left="-426"/>
        <w:rPr>
          <w:rFonts w:cs="Arial"/>
          <w:szCs w:val="20"/>
        </w:rPr>
      </w:pPr>
      <w:r>
        <w:rPr>
          <w:noProof/>
        </w:rPr>
        <w:drawing>
          <wp:inline distT="0" distB="0" distL="0" distR="0" wp14:anchorId="124184F5" wp14:editId="4EC8E1A0">
            <wp:extent cx="6813550" cy="76970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22120" cy="7706746"/>
                    </a:xfrm>
                    <a:prstGeom prst="rect">
                      <a:avLst/>
                    </a:prstGeom>
                    <a:noFill/>
                    <a:ln>
                      <a:noFill/>
                    </a:ln>
                  </pic:spPr>
                </pic:pic>
              </a:graphicData>
            </a:graphic>
          </wp:inline>
        </w:drawing>
      </w:r>
      <w:r w:rsidR="00682B61">
        <w:rPr>
          <w:rFonts w:cs="Arial"/>
          <w:szCs w:val="20"/>
        </w:rPr>
        <w:br w:type="page"/>
      </w:r>
    </w:p>
    <w:p w14:paraId="573F8725" w14:textId="55C093E9" w:rsidR="00D765A0" w:rsidRPr="009003EF" w:rsidRDefault="00D765A0" w:rsidP="00D765A0">
      <w:pPr>
        <w:rPr>
          <w:rFonts w:ascii="Arial Bold" w:hAnsi="Arial Bold"/>
          <w:b/>
          <w:bCs/>
          <w:smallCaps/>
          <w:szCs w:val="20"/>
          <w:u w:val="single"/>
        </w:rPr>
      </w:pPr>
      <w:r w:rsidRPr="009003EF">
        <w:rPr>
          <w:rFonts w:ascii="Arial Bold" w:hAnsi="Arial Bold"/>
          <w:b/>
          <w:bCs/>
          <w:smallCaps/>
          <w:szCs w:val="20"/>
          <w:u w:val="single"/>
        </w:rPr>
        <w:t>People Strategy</w:t>
      </w:r>
    </w:p>
    <w:p w14:paraId="3B306F15" w14:textId="7715EEE3" w:rsidR="00D765A0" w:rsidRPr="009003EF" w:rsidRDefault="00D765A0" w:rsidP="00D765A0">
      <w:pPr>
        <w:tabs>
          <w:tab w:val="left" w:pos="426"/>
        </w:tabs>
        <w:rPr>
          <w:rFonts w:cs="Arial"/>
          <w:szCs w:val="20"/>
          <w:lang w:val="en-US"/>
        </w:rPr>
      </w:pPr>
    </w:p>
    <w:p w14:paraId="77F2F016" w14:textId="4ABFE6AB" w:rsidR="0009517F" w:rsidRDefault="00D765A0" w:rsidP="0009517F">
      <w:pPr>
        <w:pStyle w:val="ListParagraph"/>
        <w:numPr>
          <w:ilvl w:val="0"/>
          <w:numId w:val="1"/>
        </w:numPr>
        <w:spacing w:after="0" w:line="240" w:lineRule="auto"/>
        <w:ind w:left="0" w:firstLine="1"/>
        <w:rPr>
          <w:rFonts w:ascii="Arial" w:hAnsi="Arial" w:cs="Arial"/>
          <w:sz w:val="20"/>
          <w:szCs w:val="20"/>
          <w:lang w:val="en-GB"/>
        </w:rPr>
      </w:pPr>
      <w:r w:rsidRPr="0009517F">
        <w:rPr>
          <w:rFonts w:ascii="Arial" w:hAnsi="Arial" w:cs="Arial"/>
          <w:sz w:val="20"/>
          <w:szCs w:val="20"/>
          <w:lang w:val="en-GB"/>
        </w:rPr>
        <w:t xml:space="preserve">The </w:t>
      </w:r>
      <w:r w:rsidRPr="0009517F">
        <w:rPr>
          <w:rFonts w:ascii="Arial" w:hAnsi="Arial" w:cs="Arial"/>
          <w:b/>
          <w:bCs/>
          <w:sz w:val="20"/>
          <w:szCs w:val="20"/>
          <w:lang w:val="en-GB"/>
        </w:rPr>
        <w:t>People Strategy</w:t>
      </w:r>
      <w:r w:rsidRPr="0009517F">
        <w:rPr>
          <w:rFonts w:ascii="Arial" w:hAnsi="Arial" w:cs="Arial"/>
          <w:sz w:val="20"/>
          <w:szCs w:val="20"/>
          <w:lang w:val="en-GB"/>
        </w:rPr>
        <w:t xml:space="preserve"> aim</w:t>
      </w:r>
      <w:r w:rsidR="0009517F">
        <w:rPr>
          <w:rFonts w:ascii="Arial" w:hAnsi="Arial" w:cs="Arial"/>
          <w:sz w:val="20"/>
          <w:szCs w:val="20"/>
          <w:lang w:val="en-GB"/>
        </w:rPr>
        <w:t>s</w:t>
      </w:r>
      <w:r w:rsidRPr="0009517F">
        <w:rPr>
          <w:rFonts w:ascii="Arial" w:hAnsi="Arial" w:cs="Arial"/>
          <w:sz w:val="20"/>
          <w:szCs w:val="20"/>
          <w:lang w:val="en-GB"/>
        </w:rPr>
        <w:t xml:space="preserve"> at ensuring that staff possess the necessary </w:t>
      </w:r>
      <w:proofErr w:type="gramStart"/>
      <w:r w:rsidRPr="0009517F">
        <w:rPr>
          <w:rFonts w:ascii="Arial" w:hAnsi="Arial" w:cs="Arial"/>
          <w:sz w:val="20"/>
          <w:szCs w:val="20"/>
          <w:lang w:val="en-GB"/>
        </w:rPr>
        <w:t xml:space="preserve">competences, </w:t>
      </w:r>
      <w:r w:rsidR="00CD7243">
        <w:rPr>
          <w:rFonts w:ascii="Arial" w:hAnsi="Arial" w:cs="Arial"/>
          <w:sz w:val="20"/>
          <w:szCs w:val="20"/>
          <w:lang w:val="en-GB"/>
        </w:rPr>
        <w:t>and</w:t>
      </w:r>
      <w:proofErr w:type="gramEnd"/>
      <w:r w:rsidR="00CD7243">
        <w:rPr>
          <w:rFonts w:ascii="Arial" w:hAnsi="Arial" w:cs="Arial"/>
          <w:sz w:val="20"/>
          <w:szCs w:val="20"/>
          <w:lang w:val="en-GB"/>
        </w:rPr>
        <w:t xml:space="preserve"> maintain </w:t>
      </w:r>
      <w:r w:rsidRPr="0009517F">
        <w:rPr>
          <w:rFonts w:ascii="Arial" w:hAnsi="Arial" w:cs="Arial"/>
          <w:sz w:val="20"/>
          <w:szCs w:val="20"/>
          <w:lang w:val="en-GB"/>
        </w:rPr>
        <w:t>motivation and consistent high-performance to achieve the organisational objectives.</w:t>
      </w:r>
      <w:r w:rsidR="0009517F" w:rsidRPr="0009517F">
        <w:rPr>
          <w:rFonts w:ascii="Arial" w:hAnsi="Arial" w:cs="Arial"/>
          <w:sz w:val="20"/>
          <w:szCs w:val="20"/>
          <w:lang w:val="en-GB"/>
        </w:rPr>
        <w:t xml:space="preserve"> </w:t>
      </w:r>
    </w:p>
    <w:p w14:paraId="35BCC031" w14:textId="77777777" w:rsidR="0009517F" w:rsidRDefault="0009517F" w:rsidP="00D765A0">
      <w:pPr>
        <w:pStyle w:val="ListParagraph"/>
        <w:spacing w:after="0" w:line="240" w:lineRule="auto"/>
        <w:ind w:left="1"/>
        <w:rPr>
          <w:rFonts w:ascii="Arial" w:hAnsi="Arial" w:cs="Arial"/>
          <w:sz w:val="20"/>
          <w:szCs w:val="20"/>
          <w:lang w:val="en-GB"/>
        </w:rPr>
      </w:pPr>
    </w:p>
    <w:p w14:paraId="0C6AA9C4" w14:textId="3EA89596" w:rsidR="00D765A0" w:rsidRDefault="0009517F" w:rsidP="00D765A0">
      <w:pPr>
        <w:pStyle w:val="ListParagraph"/>
        <w:numPr>
          <w:ilvl w:val="0"/>
          <w:numId w:val="1"/>
        </w:numPr>
        <w:spacing w:after="0" w:line="240" w:lineRule="auto"/>
        <w:ind w:left="0" w:firstLine="1"/>
        <w:rPr>
          <w:rFonts w:ascii="Arial" w:hAnsi="Arial" w:cs="Arial"/>
          <w:sz w:val="20"/>
          <w:szCs w:val="20"/>
          <w:lang w:val="en-GB"/>
        </w:rPr>
      </w:pPr>
      <w:r>
        <w:rPr>
          <w:rFonts w:ascii="Arial" w:hAnsi="Arial" w:cs="Arial"/>
          <w:sz w:val="20"/>
          <w:szCs w:val="20"/>
          <w:lang w:val="en-GB"/>
        </w:rPr>
        <w:t xml:space="preserve">The </w:t>
      </w:r>
      <w:r w:rsidRPr="00521953">
        <w:rPr>
          <w:rFonts w:ascii="Arial" w:hAnsi="Arial" w:cs="Arial"/>
          <w:b/>
          <w:bCs/>
          <w:sz w:val="20"/>
          <w:szCs w:val="20"/>
          <w:lang w:val="en-GB"/>
        </w:rPr>
        <w:t>People Strategy</w:t>
      </w:r>
      <w:r w:rsidR="00D765A0" w:rsidRPr="00FA3C6F">
        <w:rPr>
          <w:rFonts w:ascii="Arial" w:hAnsi="Arial" w:cs="Arial"/>
          <w:sz w:val="20"/>
          <w:szCs w:val="20"/>
          <w:lang w:val="en-GB"/>
        </w:rPr>
        <w:t xml:space="preserve"> covers all major aspects </w:t>
      </w:r>
      <w:r w:rsidR="00D765A0" w:rsidRPr="001F6839">
        <w:rPr>
          <w:rFonts w:ascii="Arial" w:hAnsi="Arial" w:cs="Arial"/>
          <w:sz w:val="20"/>
          <w:szCs w:val="20"/>
          <w:lang w:val="en-GB"/>
        </w:rPr>
        <w:t xml:space="preserve">of </w:t>
      </w:r>
      <w:r w:rsidR="00D765A0" w:rsidRPr="002E5B91">
        <w:rPr>
          <w:rFonts w:ascii="Arial" w:hAnsi="Arial" w:cs="Arial"/>
          <w:b/>
          <w:bCs/>
          <w:sz w:val="20"/>
          <w:szCs w:val="20"/>
          <w:lang w:val="en-GB"/>
        </w:rPr>
        <w:t>human resources management</w:t>
      </w:r>
      <w:r w:rsidR="00D765A0">
        <w:rPr>
          <w:rFonts w:ascii="Arial" w:hAnsi="Arial" w:cs="Arial"/>
          <w:sz w:val="20"/>
          <w:szCs w:val="20"/>
          <w:lang w:val="en-GB"/>
        </w:rPr>
        <w:t>,</w:t>
      </w:r>
      <w:r w:rsidR="00D765A0" w:rsidRPr="00FA3C6F">
        <w:rPr>
          <w:rFonts w:ascii="Arial" w:hAnsi="Arial" w:cs="Arial"/>
          <w:sz w:val="20"/>
          <w:szCs w:val="20"/>
          <w:lang w:val="en-GB"/>
        </w:rPr>
        <w:t xml:space="preserve"> organised around </w:t>
      </w:r>
      <w:r w:rsidR="00D765A0">
        <w:rPr>
          <w:rFonts w:ascii="Arial" w:hAnsi="Arial" w:cs="Arial"/>
          <w:b/>
          <w:bCs/>
          <w:sz w:val="20"/>
          <w:szCs w:val="20"/>
          <w:lang w:val="en-GB"/>
        </w:rPr>
        <w:t>three main</w:t>
      </w:r>
      <w:r w:rsidR="00D765A0" w:rsidRPr="001302DB">
        <w:rPr>
          <w:rFonts w:ascii="Arial" w:hAnsi="Arial" w:cs="Arial"/>
          <w:b/>
          <w:bCs/>
          <w:sz w:val="20"/>
          <w:szCs w:val="20"/>
          <w:lang w:val="en-GB"/>
        </w:rPr>
        <w:t xml:space="preserve"> areas</w:t>
      </w:r>
      <w:r w:rsidR="00D765A0" w:rsidRPr="00FA3C6F">
        <w:rPr>
          <w:rFonts w:ascii="Arial" w:hAnsi="Arial" w:cs="Arial"/>
          <w:sz w:val="20"/>
          <w:szCs w:val="20"/>
          <w:lang w:val="en-GB"/>
        </w:rPr>
        <w:t xml:space="preserve">: </w:t>
      </w:r>
    </w:p>
    <w:p w14:paraId="72FF7B93" w14:textId="3DBDFFA5" w:rsidR="00D765A0" w:rsidRPr="00300BA2" w:rsidRDefault="00D765A0" w:rsidP="00D765A0">
      <w:pPr>
        <w:numPr>
          <w:ilvl w:val="0"/>
          <w:numId w:val="6"/>
        </w:numPr>
        <w:ind w:left="1134" w:hanging="425"/>
        <w:rPr>
          <w:szCs w:val="20"/>
        </w:rPr>
      </w:pPr>
      <w:r w:rsidRPr="00FA3C6F">
        <w:rPr>
          <w:szCs w:val="20"/>
          <w:u w:val="single"/>
        </w:rPr>
        <w:t>People Management</w:t>
      </w:r>
      <w:r w:rsidRPr="00FA3C6F">
        <w:rPr>
          <w:szCs w:val="20"/>
        </w:rPr>
        <w:t xml:space="preserve">, aiming at achieving a flexible, resilient and high-performing workforce which can adapt to changing needs </w:t>
      </w:r>
      <w:r>
        <w:rPr>
          <w:szCs w:val="20"/>
        </w:rPr>
        <w:t>and</w:t>
      </w:r>
      <w:r w:rsidRPr="00FA3C6F">
        <w:rPr>
          <w:szCs w:val="20"/>
        </w:rPr>
        <w:t xml:space="preserve"> effectively carry out the Organisation’s </w:t>
      </w:r>
      <w:proofErr w:type="gramStart"/>
      <w:r w:rsidRPr="00FA3C6F">
        <w:rPr>
          <w:szCs w:val="20"/>
        </w:rPr>
        <w:t>mission;</w:t>
      </w:r>
      <w:proofErr w:type="gramEnd"/>
    </w:p>
    <w:p w14:paraId="4E349928" w14:textId="68D08476" w:rsidR="00D765A0" w:rsidRPr="00300BA2" w:rsidRDefault="00D765A0" w:rsidP="00D765A0">
      <w:pPr>
        <w:numPr>
          <w:ilvl w:val="0"/>
          <w:numId w:val="6"/>
        </w:numPr>
        <w:ind w:left="1134" w:hanging="425"/>
        <w:rPr>
          <w:szCs w:val="20"/>
        </w:rPr>
      </w:pPr>
      <w:r w:rsidRPr="00FA3C6F">
        <w:rPr>
          <w:szCs w:val="20"/>
          <w:u w:val="single"/>
        </w:rPr>
        <w:t>Working Environment and Culture</w:t>
      </w:r>
      <w:r w:rsidRPr="00FA3C6F">
        <w:rPr>
          <w:szCs w:val="20"/>
        </w:rPr>
        <w:t xml:space="preserve">, with the aim of modernising the way in which </w:t>
      </w:r>
      <w:r>
        <w:rPr>
          <w:szCs w:val="20"/>
        </w:rPr>
        <w:t>staff</w:t>
      </w:r>
      <w:r w:rsidRPr="00FA3C6F">
        <w:rPr>
          <w:szCs w:val="20"/>
        </w:rPr>
        <w:t xml:space="preserve"> </w:t>
      </w:r>
      <w:r>
        <w:rPr>
          <w:szCs w:val="20"/>
        </w:rPr>
        <w:t xml:space="preserve">members </w:t>
      </w:r>
      <w:r w:rsidRPr="00FA3C6F">
        <w:rPr>
          <w:szCs w:val="20"/>
        </w:rPr>
        <w:t>work, further</w:t>
      </w:r>
      <w:r w:rsidRPr="00FA3C6F">
        <w:t xml:space="preserve"> </w:t>
      </w:r>
      <w:r w:rsidRPr="00FA3C6F">
        <w:rPr>
          <w:szCs w:val="20"/>
        </w:rPr>
        <w:t>developing an organisational results-oriented culture</w:t>
      </w:r>
      <w:r>
        <w:rPr>
          <w:szCs w:val="20"/>
        </w:rPr>
        <w:t xml:space="preserve"> and</w:t>
      </w:r>
      <w:r w:rsidRPr="00FA3C6F">
        <w:rPr>
          <w:szCs w:val="20"/>
        </w:rPr>
        <w:t xml:space="preserve"> ensuring the right conditions for a motivated and engaged workforce, in which every staff member fully contributes and embodies </w:t>
      </w:r>
      <w:r>
        <w:rPr>
          <w:szCs w:val="20"/>
        </w:rPr>
        <w:t>the Organisation’s</w:t>
      </w:r>
      <w:r w:rsidRPr="00FA3C6F">
        <w:rPr>
          <w:szCs w:val="20"/>
        </w:rPr>
        <w:t xml:space="preserve"> core </w:t>
      </w:r>
      <w:proofErr w:type="gramStart"/>
      <w:r w:rsidRPr="00FA3C6F">
        <w:rPr>
          <w:szCs w:val="20"/>
        </w:rPr>
        <w:t>values;</w:t>
      </w:r>
      <w:proofErr w:type="gramEnd"/>
      <w:r w:rsidRPr="00FA3C6F">
        <w:rPr>
          <w:szCs w:val="20"/>
        </w:rPr>
        <w:t xml:space="preserve"> </w:t>
      </w:r>
    </w:p>
    <w:p w14:paraId="52E47CF4" w14:textId="4B3BC684" w:rsidR="00D765A0" w:rsidRPr="00FA3C6F" w:rsidRDefault="00D765A0" w:rsidP="00D765A0">
      <w:pPr>
        <w:numPr>
          <w:ilvl w:val="0"/>
          <w:numId w:val="6"/>
        </w:numPr>
        <w:ind w:left="1134" w:hanging="425"/>
        <w:contextualSpacing/>
        <w:rPr>
          <w:szCs w:val="20"/>
        </w:rPr>
      </w:pPr>
      <w:r w:rsidRPr="00FA3C6F">
        <w:rPr>
          <w:szCs w:val="20"/>
          <w:u w:val="single"/>
        </w:rPr>
        <w:t xml:space="preserve">Human Resources policies, </w:t>
      </w:r>
      <w:proofErr w:type="gramStart"/>
      <w:r w:rsidRPr="00FA3C6F">
        <w:rPr>
          <w:szCs w:val="20"/>
          <w:u w:val="single"/>
        </w:rPr>
        <w:t>regulations</w:t>
      </w:r>
      <w:proofErr w:type="gramEnd"/>
      <w:r w:rsidRPr="00FA3C6F">
        <w:rPr>
          <w:szCs w:val="20"/>
          <w:u w:val="single"/>
        </w:rPr>
        <w:t xml:space="preserve"> and procedures</w:t>
      </w:r>
      <w:r w:rsidRPr="00FA3C6F">
        <w:rPr>
          <w:szCs w:val="20"/>
        </w:rPr>
        <w:t xml:space="preserve">, aiming at simplifying and optimising the framework in place and maximising </w:t>
      </w:r>
      <w:r>
        <w:rPr>
          <w:szCs w:val="20"/>
        </w:rPr>
        <w:t xml:space="preserve">the </w:t>
      </w:r>
      <w:r w:rsidRPr="00FA3C6F">
        <w:rPr>
          <w:szCs w:val="20"/>
        </w:rPr>
        <w:t xml:space="preserve">efficiency of administration. </w:t>
      </w:r>
    </w:p>
    <w:p w14:paraId="1A958563" w14:textId="77777777" w:rsidR="00470A8A" w:rsidRPr="0099794F" w:rsidRDefault="00470A8A" w:rsidP="00470A8A">
      <w:pPr>
        <w:pStyle w:val="ListParagraph"/>
        <w:spacing w:after="0" w:line="240" w:lineRule="auto"/>
        <w:ind w:left="1"/>
        <w:rPr>
          <w:rFonts w:ascii="Arial" w:hAnsi="Arial" w:cs="Arial"/>
          <w:sz w:val="20"/>
          <w:szCs w:val="20"/>
          <w:lang w:val="en-GB"/>
        </w:rPr>
      </w:pPr>
    </w:p>
    <w:p w14:paraId="752AE095" w14:textId="73AA0F63" w:rsidR="00470A8A" w:rsidRPr="00BC5DC7" w:rsidRDefault="00470A8A" w:rsidP="00BC5DC7">
      <w:pPr>
        <w:pStyle w:val="ListParagraph"/>
        <w:numPr>
          <w:ilvl w:val="0"/>
          <w:numId w:val="1"/>
        </w:numPr>
        <w:spacing w:after="0" w:line="240" w:lineRule="auto"/>
        <w:ind w:left="0" w:firstLine="1"/>
        <w:rPr>
          <w:rFonts w:ascii="Arial" w:hAnsi="Arial" w:cs="Arial"/>
          <w:sz w:val="20"/>
          <w:szCs w:val="20"/>
          <w:lang w:val="en-GB"/>
        </w:rPr>
      </w:pPr>
      <w:r w:rsidRPr="005E6732">
        <w:rPr>
          <w:rFonts w:ascii="Arial" w:hAnsi="Arial" w:cs="Arial"/>
          <w:sz w:val="20"/>
          <w:szCs w:val="20"/>
          <w:lang w:val="en-GB"/>
        </w:rPr>
        <w:t xml:space="preserve">Over the reference period, </w:t>
      </w:r>
      <w:r w:rsidR="00CD7243">
        <w:rPr>
          <w:rFonts w:ascii="Arial" w:hAnsi="Arial" w:cs="Arial"/>
          <w:sz w:val="20"/>
          <w:szCs w:val="20"/>
          <w:lang w:val="en-GB"/>
        </w:rPr>
        <w:t xml:space="preserve">the </w:t>
      </w:r>
      <w:r w:rsidRPr="00473D6A">
        <w:rPr>
          <w:rFonts w:ascii="Arial" w:hAnsi="Arial" w:cs="Arial"/>
          <w:b/>
          <w:bCs/>
          <w:sz w:val="20"/>
          <w:szCs w:val="20"/>
          <w:lang w:val="en-GB"/>
        </w:rPr>
        <w:t>successful implementation of the People</w:t>
      </w:r>
      <w:r w:rsidRPr="00CB3318">
        <w:rPr>
          <w:rFonts w:ascii="Arial" w:hAnsi="Arial" w:cs="Arial"/>
          <w:b/>
          <w:bCs/>
          <w:sz w:val="20"/>
          <w:szCs w:val="20"/>
          <w:lang w:val="en-GB"/>
        </w:rPr>
        <w:t xml:space="preserve"> Strategy </w:t>
      </w:r>
      <w:r w:rsidR="00833CCF" w:rsidRPr="00CB3318">
        <w:rPr>
          <w:rFonts w:ascii="Arial" w:hAnsi="Arial" w:cs="Arial"/>
          <w:b/>
          <w:bCs/>
          <w:sz w:val="20"/>
          <w:szCs w:val="20"/>
          <w:lang w:val="en-GB"/>
        </w:rPr>
        <w:t>2019-2023</w:t>
      </w:r>
      <w:r w:rsidR="00833CCF" w:rsidRPr="005E6732">
        <w:rPr>
          <w:rFonts w:ascii="Arial" w:hAnsi="Arial" w:cs="Arial"/>
          <w:sz w:val="20"/>
          <w:szCs w:val="20"/>
          <w:lang w:val="en-GB"/>
        </w:rPr>
        <w:t xml:space="preserve"> </w:t>
      </w:r>
      <w:r w:rsidRPr="005E6732">
        <w:rPr>
          <w:rFonts w:ascii="Arial" w:hAnsi="Arial" w:cs="Arial"/>
          <w:sz w:val="20"/>
          <w:szCs w:val="20"/>
          <w:lang w:val="en-GB"/>
        </w:rPr>
        <w:t xml:space="preserve">has </w:t>
      </w:r>
      <w:r w:rsidRPr="005E6732">
        <w:rPr>
          <w:rFonts w:ascii="Arial" w:hAnsi="Arial" w:cs="Arial"/>
          <w:sz w:val="20"/>
          <w:szCs w:val="20"/>
        </w:rPr>
        <w:t>remained</w:t>
      </w:r>
      <w:r w:rsidRPr="005E6732">
        <w:rPr>
          <w:rFonts w:ascii="Arial" w:hAnsi="Arial" w:cs="Arial"/>
          <w:sz w:val="20"/>
          <w:szCs w:val="20"/>
          <w:lang w:val="en-GB"/>
        </w:rPr>
        <w:t xml:space="preserve"> key to the </w:t>
      </w:r>
      <w:r w:rsidR="00DE1202" w:rsidRPr="005E6732">
        <w:rPr>
          <w:rFonts w:ascii="Arial" w:hAnsi="Arial" w:cs="Arial"/>
          <w:sz w:val="20"/>
          <w:szCs w:val="20"/>
          <w:lang w:val="en-GB"/>
        </w:rPr>
        <w:t>administrative</w:t>
      </w:r>
      <w:r w:rsidRPr="005E6732">
        <w:rPr>
          <w:rFonts w:ascii="Arial" w:hAnsi="Arial" w:cs="Arial"/>
          <w:sz w:val="20"/>
          <w:szCs w:val="20"/>
          <w:lang w:val="en-GB"/>
        </w:rPr>
        <w:t xml:space="preserve"> reform agenda. </w:t>
      </w:r>
      <w:r w:rsidR="00EF75B7">
        <w:rPr>
          <w:rFonts w:ascii="Arial" w:hAnsi="Arial" w:cs="Arial"/>
          <w:sz w:val="20"/>
          <w:szCs w:val="20"/>
          <w:lang w:val="en-GB"/>
        </w:rPr>
        <w:t>T</w:t>
      </w:r>
      <w:r w:rsidRPr="005E6732">
        <w:rPr>
          <w:rFonts w:ascii="Arial" w:hAnsi="Arial" w:cs="Arial"/>
          <w:sz w:val="20"/>
          <w:szCs w:val="20"/>
          <w:lang w:val="en-GB"/>
        </w:rPr>
        <w:t xml:space="preserve">he </w:t>
      </w:r>
      <w:r w:rsidR="00EF75B7">
        <w:rPr>
          <w:rFonts w:ascii="Arial" w:hAnsi="Arial" w:cs="Arial"/>
          <w:sz w:val="20"/>
          <w:szCs w:val="20"/>
          <w:lang w:val="en-GB"/>
        </w:rPr>
        <w:t xml:space="preserve">entry into force of the </w:t>
      </w:r>
      <w:r w:rsidRPr="005E6732">
        <w:rPr>
          <w:rFonts w:ascii="Arial" w:hAnsi="Arial" w:cs="Arial"/>
          <w:b/>
          <w:bCs/>
          <w:sz w:val="20"/>
          <w:szCs w:val="20"/>
          <w:lang w:val="en-GB"/>
        </w:rPr>
        <w:t>new Staff Regulations</w:t>
      </w:r>
      <w:r w:rsidR="003C47C8" w:rsidRPr="00EF75B7">
        <w:rPr>
          <w:rFonts w:ascii="Arial" w:hAnsi="Arial" w:cs="Arial"/>
          <w:sz w:val="20"/>
          <w:szCs w:val="20"/>
          <w:lang w:val="en-GB"/>
        </w:rPr>
        <w:t xml:space="preserve"> on</w:t>
      </w:r>
      <w:r w:rsidR="00EF75B7">
        <w:rPr>
          <w:rFonts w:ascii="Arial" w:hAnsi="Arial" w:cs="Arial"/>
          <w:sz w:val="20"/>
          <w:szCs w:val="20"/>
          <w:lang w:val="en-GB"/>
        </w:rPr>
        <w:t xml:space="preserve"> 1 J</w:t>
      </w:r>
      <w:r w:rsidR="003C47C8" w:rsidRPr="00EF75B7">
        <w:rPr>
          <w:rFonts w:ascii="Arial" w:hAnsi="Arial" w:cs="Arial"/>
          <w:sz w:val="20"/>
          <w:szCs w:val="20"/>
          <w:lang w:val="en-GB"/>
        </w:rPr>
        <w:t>anuary 2023</w:t>
      </w:r>
      <w:r w:rsidR="00EF75B7" w:rsidRPr="00EF75B7">
        <w:rPr>
          <w:rFonts w:ascii="Arial" w:hAnsi="Arial" w:cs="Arial"/>
          <w:sz w:val="20"/>
          <w:szCs w:val="20"/>
          <w:lang w:val="en-GB"/>
        </w:rPr>
        <w:t xml:space="preserve"> represented a significant</w:t>
      </w:r>
      <w:r w:rsidR="00EF75B7">
        <w:rPr>
          <w:rFonts w:ascii="Arial" w:hAnsi="Arial" w:cs="Arial"/>
          <w:b/>
          <w:bCs/>
          <w:sz w:val="20"/>
          <w:szCs w:val="20"/>
          <w:lang w:val="en-GB"/>
        </w:rPr>
        <w:t xml:space="preserve"> </w:t>
      </w:r>
      <w:r w:rsidR="00EF75B7" w:rsidRPr="005E6732">
        <w:rPr>
          <w:rFonts w:ascii="Arial" w:hAnsi="Arial" w:cs="Arial"/>
          <w:b/>
          <w:bCs/>
          <w:sz w:val="20"/>
          <w:szCs w:val="20"/>
          <w:lang w:val="en-GB"/>
        </w:rPr>
        <w:t>milestone</w:t>
      </w:r>
      <w:r w:rsidR="00EF75B7">
        <w:rPr>
          <w:rFonts w:ascii="Arial" w:hAnsi="Arial" w:cs="Arial"/>
          <w:b/>
          <w:bCs/>
          <w:sz w:val="20"/>
          <w:szCs w:val="20"/>
          <w:lang w:val="en-GB"/>
        </w:rPr>
        <w:t xml:space="preserve"> </w:t>
      </w:r>
      <w:r w:rsidR="00EF75B7" w:rsidRPr="00EF75B7">
        <w:rPr>
          <w:rFonts w:ascii="Arial" w:hAnsi="Arial" w:cs="Arial"/>
          <w:sz w:val="20"/>
          <w:szCs w:val="20"/>
          <w:lang w:val="en-GB"/>
        </w:rPr>
        <w:t>in this respect</w:t>
      </w:r>
      <w:r w:rsidR="003C47C8" w:rsidRPr="00EF75B7">
        <w:rPr>
          <w:rFonts w:ascii="Arial" w:hAnsi="Arial" w:cs="Arial"/>
          <w:sz w:val="20"/>
          <w:szCs w:val="20"/>
          <w:lang w:val="en-GB"/>
        </w:rPr>
        <w:t>.</w:t>
      </w:r>
      <w:r w:rsidR="003C47C8" w:rsidRPr="005E6732">
        <w:rPr>
          <w:rFonts w:ascii="Arial" w:hAnsi="Arial" w:cs="Arial"/>
          <w:sz w:val="20"/>
          <w:szCs w:val="20"/>
          <w:lang w:val="en-GB"/>
        </w:rPr>
        <w:t xml:space="preserve"> They were </w:t>
      </w:r>
      <w:r w:rsidRPr="005E6732">
        <w:rPr>
          <w:rFonts w:ascii="Arial" w:hAnsi="Arial" w:cs="Arial"/>
          <w:sz w:val="20"/>
          <w:szCs w:val="20"/>
          <w:lang w:val="en-GB"/>
        </w:rPr>
        <w:t>complemented by</w:t>
      </w:r>
      <w:r w:rsidR="00613881" w:rsidRPr="00613881">
        <w:rPr>
          <w:rFonts w:ascii="Arial" w:hAnsi="Arial" w:cs="Arial"/>
          <w:sz w:val="20"/>
          <w:szCs w:val="20"/>
          <w:lang w:val="en-GB"/>
        </w:rPr>
        <w:t xml:space="preserve"> </w:t>
      </w:r>
      <w:r w:rsidRPr="005E6732">
        <w:rPr>
          <w:rFonts w:ascii="Arial" w:hAnsi="Arial" w:cs="Arial"/>
          <w:b/>
          <w:bCs/>
          <w:sz w:val="20"/>
          <w:szCs w:val="20"/>
          <w:lang w:val="en-GB"/>
        </w:rPr>
        <w:t>revised secondary legislation</w:t>
      </w:r>
      <w:r w:rsidRPr="005E6732">
        <w:rPr>
          <w:rFonts w:ascii="Arial" w:hAnsi="Arial" w:cs="Arial"/>
          <w:sz w:val="20"/>
          <w:szCs w:val="20"/>
          <w:lang w:val="en-GB"/>
        </w:rPr>
        <w:t xml:space="preserve"> providing coherent rules, </w:t>
      </w:r>
      <w:proofErr w:type="gramStart"/>
      <w:r w:rsidRPr="005E6732">
        <w:rPr>
          <w:rFonts w:ascii="Arial" w:hAnsi="Arial" w:cs="Arial"/>
          <w:sz w:val="20"/>
          <w:szCs w:val="20"/>
          <w:lang w:val="en-GB"/>
        </w:rPr>
        <w:t>policies</w:t>
      </w:r>
      <w:proofErr w:type="gramEnd"/>
      <w:r w:rsidRPr="005E6732">
        <w:rPr>
          <w:rFonts w:ascii="Arial" w:hAnsi="Arial" w:cs="Arial"/>
          <w:sz w:val="20"/>
          <w:szCs w:val="20"/>
          <w:lang w:val="en-GB"/>
        </w:rPr>
        <w:t xml:space="preserve"> and procedures, and organised according to the main principles of staff rights and obligations.</w:t>
      </w:r>
      <w:r w:rsidR="005E6732" w:rsidRPr="005E6732">
        <w:rPr>
          <w:rFonts w:ascii="Arial" w:hAnsi="Arial" w:cs="Arial"/>
          <w:sz w:val="20"/>
          <w:szCs w:val="20"/>
          <w:lang w:val="en-GB"/>
        </w:rPr>
        <w:t xml:space="preserve"> </w:t>
      </w:r>
      <w:r w:rsidR="00EF75B7">
        <w:rPr>
          <w:rFonts w:ascii="Arial" w:hAnsi="Arial" w:cs="Arial"/>
          <w:sz w:val="20"/>
          <w:szCs w:val="20"/>
          <w:lang w:val="en-GB"/>
        </w:rPr>
        <w:t>In this context, n</w:t>
      </w:r>
      <w:r w:rsidR="005E6732" w:rsidRPr="005E6732">
        <w:rPr>
          <w:rFonts w:ascii="Arial" w:hAnsi="Arial" w:cs="Arial"/>
          <w:sz w:val="20"/>
          <w:szCs w:val="20"/>
          <w:lang w:val="en-GB"/>
        </w:rPr>
        <w:t xml:space="preserve">ew Staff Rules </w:t>
      </w:r>
      <w:r w:rsidR="00576FA4" w:rsidRPr="00BC5DC7">
        <w:rPr>
          <w:rFonts w:ascii="Arial" w:hAnsi="Arial" w:cs="Arial"/>
          <w:sz w:val="20"/>
          <w:szCs w:val="20"/>
          <w:lang w:val="en-GB"/>
        </w:rPr>
        <w:t xml:space="preserve">progressively entered into force in 2023. </w:t>
      </w:r>
      <w:r w:rsidR="00BC5DC7" w:rsidRPr="00BC5DC7">
        <w:rPr>
          <w:rFonts w:ascii="Arial" w:hAnsi="Arial" w:cs="Arial"/>
          <w:sz w:val="20"/>
          <w:szCs w:val="20"/>
          <w:lang w:val="en-GB"/>
        </w:rPr>
        <w:t xml:space="preserve">Open-ended contracts were </w:t>
      </w:r>
      <w:r w:rsidR="00BC5DC7">
        <w:rPr>
          <w:rFonts w:ascii="Arial" w:hAnsi="Arial" w:cs="Arial"/>
          <w:sz w:val="20"/>
          <w:szCs w:val="20"/>
          <w:lang w:val="en-GB"/>
        </w:rPr>
        <w:t>also</w:t>
      </w:r>
      <w:r w:rsidR="00BC5DC7" w:rsidRPr="00BC5DC7">
        <w:rPr>
          <w:rFonts w:ascii="Arial" w:hAnsi="Arial" w:cs="Arial"/>
          <w:sz w:val="20"/>
          <w:szCs w:val="20"/>
          <w:lang w:val="en-GB"/>
        </w:rPr>
        <w:t xml:space="preserve"> introduced</w:t>
      </w:r>
      <w:r w:rsidR="00BC5DC7">
        <w:rPr>
          <w:rFonts w:ascii="Arial" w:hAnsi="Arial" w:cs="Arial"/>
          <w:sz w:val="20"/>
          <w:szCs w:val="20"/>
          <w:lang w:val="en-GB"/>
        </w:rPr>
        <w:t xml:space="preserve"> over the reference period, while </w:t>
      </w:r>
      <w:r w:rsidR="00BC5DC7" w:rsidRPr="000971D5">
        <w:rPr>
          <w:rFonts w:ascii="Arial" w:hAnsi="Arial" w:cs="Arial"/>
          <w:b/>
          <w:bCs/>
          <w:sz w:val="20"/>
          <w:szCs w:val="20"/>
          <w:lang w:val="en-GB"/>
        </w:rPr>
        <w:t>streamlined procedures</w:t>
      </w:r>
      <w:r w:rsidR="00BC5DC7">
        <w:rPr>
          <w:rFonts w:ascii="Arial" w:hAnsi="Arial" w:cs="Arial"/>
          <w:sz w:val="20"/>
          <w:szCs w:val="20"/>
          <w:lang w:val="en-GB"/>
        </w:rPr>
        <w:t xml:space="preserve"> (</w:t>
      </w:r>
      <w:r w:rsidR="00CD7243">
        <w:rPr>
          <w:rFonts w:ascii="Arial" w:hAnsi="Arial" w:cs="Arial"/>
          <w:sz w:val="20"/>
          <w:szCs w:val="20"/>
          <w:lang w:val="en-GB"/>
        </w:rPr>
        <w:t xml:space="preserve">such as </w:t>
      </w:r>
      <w:r w:rsidR="00BC5DC7" w:rsidRPr="00BC5DC7">
        <w:rPr>
          <w:rFonts w:ascii="Arial" w:hAnsi="Arial" w:cs="Arial"/>
          <w:sz w:val="20"/>
          <w:szCs w:val="20"/>
        </w:rPr>
        <w:t>facilitated passage between categories, shortened probationary period</w:t>
      </w:r>
      <w:r w:rsidR="00CD7243">
        <w:rPr>
          <w:rFonts w:ascii="Arial" w:hAnsi="Arial" w:cs="Arial"/>
          <w:sz w:val="20"/>
          <w:szCs w:val="20"/>
        </w:rPr>
        <w:t xml:space="preserve"> and </w:t>
      </w:r>
      <w:r w:rsidR="00BC5DC7">
        <w:rPr>
          <w:rFonts w:ascii="Arial" w:hAnsi="Arial" w:cs="Arial"/>
          <w:sz w:val="20"/>
          <w:szCs w:val="20"/>
        </w:rPr>
        <w:t xml:space="preserve">redefined </w:t>
      </w:r>
      <w:r w:rsidR="005E6732" w:rsidRPr="00BC5DC7">
        <w:rPr>
          <w:rFonts w:ascii="Arial" w:hAnsi="Arial" w:cs="Arial"/>
          <w:sz w:val="20"/>
          <w:szCs w:val="20"/>
        </w:rPr>
        <w:t>interview procedures for</w:t>
      </w:r>
      <w:r w:rsidR="005E6732" w:rsidRPr="00BC5DC7">
        <w:rPr>
          <w:rFonts w:ascii="Arial" w:hAnsi="Arial" w:cs="Arial"/>
          <w:b/>
          <w:bCs/>
          <w:sz w:val="20"/>
          <w:szCs w:val="20"/>
        </w:rPr>
        <w:t xml:space="preserve"> </w:t>
      </w:r>
      <w:r w:rsidR="005E6732" w:rsidRPr="00BC5DC7">
        <w:rPr>
          <w:rFonts w:ascii="Arial" w:hAnsi="Arial" w:cs="Arial"/>
          <w:sz w:val="20"/>
          <w:szCs w:val="20"/>
        </w:rPr>
        <w:t>internal and external recruitments</w:t>
      </w:r>
      <w:r w:rsidR="00BC5DC7">
        <w:rPr>
          <w:rFonts w:ascii="Arial" w:hAnsi="Arial" w:cs="Arial"/>
          <w:sz w:val="20"/>
          <w:szCs w:val="20"/>
        </w:rPr>
        <w:t>)</w:t>
      </w:r>
      <w:r w:rsidR="005E6732" w:rsidRPr="00BC5DC7">
        <w:rPr>
          <w:rFonts w:ascii="Arial" w:hAnsi="Arial" w:cs="Arial"/>
          <w:sz w:val="20"/>
          <w:szCs w:val="20"/>
        </w:rPr>
        <w:t xml:space="preserve"> combin</w:t>
      </w:r>
      <w:r w:rsidR="00576FA4" w:rsidRPr="00BC5DC7">
        <w:rPr>
          <w:rFonts w:ascii="Arial" w:hAnsi="Arial" w:cs="Arial"/>
          <w:sz w:val="20"/>
          <w:szCs w:val="20"/>
        </w:rPr>
        <w:t>ing</w:t>
      </w:r>
      <w:r w:rsidR="005E6732" w:rsidRPr="00BC5DC7">
        <w:rPr>
          <w:rFonts w:ascii="Arial" w:hAnsi="Arial" w:cs="Arial"/>
          <w:sz w:val="20"/>
          <w:szCs w:val="20"/>
        </w:rPr>
        <w:t xml:space="preserve"> quality, efficiency and fairness </w:t>
      </w:r>
      <w:r w:rsidR="00CD7243">
        <w:rPr>
          <w:rFonts w:ascii="Arial" w:hAnsi="Arial" w:cs="Arial"/>
          <w:sz w:val="20"/>
          <w:szCs w:val="20"/>
        </w:rPr>
        <w:t xml:space="preserve">were </w:t>
      </w:r>
      <w:r w:rsidR="00576FA4" w:rsidRPr="00BC5DC7">
        <w:rPr>
          <w:rFonts w:ascii="Arial" w:hAnsi="Arial" w:cs="Arial"/>
          <w:sz w:val="20"/>
          <w:szCs w:val="20"/>
        </w:rPr>
        <w:t xml:space="preserve">aimed at </w:t>
      </w:r>
      <w:r w:rsidR="005E6732" w:rsidRPr="00BC5DC7">
        <w:rPr>
          <w:rFonts w:ascii="Arial" w:hAnsi="Arial" w:cs="Arial"/>
          <w:sz w:val="20"/>
          <w:szCs w:val="20"/>
        </w:rPr>
        <w:t>attract</w:t>
      </w:r>
      <w:r w:rsidR="00576FA4" w:rsidRPr="00BC5DC7">
        <w:rPr>
          <w:rFonts w:ascii="Arial" w:hAnsi="Arial" w:cs="Arial"/>
          <w:sz w:val="20"/>
          <w:szCs w:val="20"/>
        </w:rPr>
        <w:t>ing</w:t>
      </w:r>
      <w:r w:rsidR="005E6732" w:rsidRPr="00BC5DC7">
        <w:rPr>
          <w:rFonts w:ascii="Arial" w:hAnsi="Arial" w:cs="Arial"/>
          <w:sz w:val="20"/>
          <w:szCs w:val="20"/>
        </w:rPr>
        <w:t xml:space="preserve"> and </w:t>
      </w:r>
      <w:r w:rsidR="00BC5DC7">
        <w:rPr>
          <w:rFonts w:ascii="Arial" w:hAnsi="Arial" w:cs="Arial"/>
          <w:sz w:val="20"/>
          <w:szCs w:val="20"/>
        </w:rPr>
        <w:t xml:space="preserve">retaining </w:t>
      </w:r>
      <w:r w:rsidR="005E6732" w:rsidRPr="00BC5DC7">
        <w:rPr>
          <w:rFonts w:ascii="Arial" w:hAnsi="Arial" w:cs="Arial"/>
          <w:sz w:val="20"/>
          <w:szCs w:val="20"/>
        </w:rPr>
        <w:t xml:space="preserve">talent in the </w:t>
      </w:r>
      <w:proofErr w:type="spellStart"/>
      <w:r w:rsidR="005E6732" w:rsidRPr="00BC5DC7">
        <w:rPr>
          <w:rFonts w:ascii="Arial" w:hAnsi="Arial" w:cs="Arial"/>
          <w:sz w:val="20"/>
          <w:szCs w:val="20"/>
        </w:rPr>
        <w:t>Organisation</w:t>
      </w:r>
      <w:proofErr w:type="spellEnd"/>
      <w:r w:rsidR="005E6732" w:rsidRPr="00BC5DC7">
        <w:rPr>
          <w:rFonts w:ascii="Arial" w:hAnsi="Arial" w:cs="Arial"/>
          <w:sz w:val="20"/>
          <w:szCs w:val="20"/>
        </w:rPr>
        <w:t xml:space="preserve">. </w:t>
      </w:r>
      <w:r w:rsidRPr="00BC5DC7">
        <w:rPr>
          <w:rFonts w:ascii="Arial" w:hAnsi="Arial" w:cs="Arial"/>
          <w:sz w:val="20"/>
          <w:szCs w:val="20"/>
        </w:rPr>
        <w:t xml:space="preserve"> </w:t>
      </w:r>
    </w:p>
    <w:p w14:paraId="14E8917C" w14:textId="77777777" w:rsidR="00470A8A" w:rsidRDefault="00470A8A" w:rsidP="00D765A0">
      <w:pPr>
        <w:contextualSpacing/>
        <w:rPr>
          <w:szCs w:val="20"/>
        </w:rPr>
      </w:pPr>
    </w:p>
    <w:p w14:paraId="54F6F1D7" w14:textId="319BC80E" w:rsidR="00CB3318" w:rsidRPr="005B27E8" w:rsidRDefault="00D765A0" w:rsidP="00CB3318">
      <w:pPr>
        <w:pStyle w:val="ListParagraph"/>
        <w:numPr>
          <w:ilvl w:val="0"/>
          <w:numId w:val="1"/>
        </w:numPr>
        <w:spacing w:after="0" w:line="240" w:lineRule="auto"/>
        <w:ind w:left="0" w:firstLine="1"/>
        <w:rPr>
          <w:rFonts w:cs="Arial"/>
          <w:szCs w:val="20"/>
        </w:rPr>
      </w:pPr>
      <w:bookmarkStart w:id="27" w:name="_Hlk68618112"/>
      <w:r w:rsidRPr="005B27E8">
        <w:rPr>
          <w:rFonts w:ascii="Arial" w:hAnsi="Arial" w:cs="Arial"/>
          <w:sz w:val="20"/>
          <w:szCs w:val="20"/>
          <w:lang w:val="en-GB"/>
        </w:rPr>
        <w:t xml:space="preserve">The main progress and developments related to </w:t>
      </w:r>
      <w:r w:rsidRPr="005B27E8">
        <w:rPr>
          <w:rFonts w:ascii="Arial" w:hAnsi="Arial" w:cs="Arial"/>
          <w:b/>
          <w:bCs/>
          <w:sz w:val="20"/>
          <w:szCs w:val="20"/>
          <w:lang w:val="en-GB"/>
        </w:rPr>
        <w:t>selected projects and initiatives</w:t>
      </w:r>
      <w:r w:rsidRPr="005B27E8">
        <w:rPr>
          <w:rFonts w:ascii="Arial" w:hAnsi="Arial" w:cs="Arial"/>
          <w:sz w:val="20"/>
          <w:szCs w:val="20"/>
          <w:lang w:val="en-GB"/>
        </w:rPr>
        <w:t xml:space="preserve"> of the </w:t>
      </w:r>
      <w:r w:rsidRPr="005B27E8">
        <w:rPr>
          <w:rFonts w:ascii="Arial" w:hAnsi="Arial" w:cs="Arial"/>
          <w:b/>
          <w:bCs/>
          <w:sz w:val="20"/>
          <w:szCs w:val="20"/>
          <w:lang w:val="en-GB"/>
        </w:rPr>
        <w:t>People Strategy</w:t>
      </w:r>
      <w:r w:rsidR="0009517F" w:rsidRPr="005B27E8">
        <w:rPr>
          <w:rFonts w:ascii="Arial" w:hAnsi="Arial" w:cs="Arial"/>
          <w:b/>
          <w:bCs/>
          <w:sz w:val="20"/>
          <w:szCs w:val="20"/>
          <w:lang w:val="en-GB"/>
        </w:rPr>
        <w:t xml:space="preserve"> 2019-2023</w:t>
      </w:r>
      <w:r w:rsidRPr="005B27E8">
        <w:rPr>
          <w:rFonts w:ascii="Arial" w:hAnsi="Arial" w:cs="Arial"/>
          <w:sz w:val="20"/>
          <w:szCs w:val="20"/>
          <w:lang w:val="en-GB"/>
        </w:rPr>
        <w:t xml:space="preserve"> are listed in </w:t>
      </w:r>
      <w:r w:rsidRPr="005B27E8">
        <w:rPr>
          <w:rFonts w:ascii="Arial" w:hAnsi="Arial" w:cs="Arial"/>
          <w:b/>
          <w:bCs/>
          <w:sz w:val="20"/>
          <w:szCs w:val="20"/>
          <w:lang w:val="en-GB"/>
        </w:rPr>
        <w:t>dashboard 1</w:t>
      </w:r>
      <w:r w:rsidR="000631D3" w:rsidRPr="005B27E8">
        <w:rPr>
          <w:rFonts w:ascii="Arial" w:hAnsi="Arial" w:cs="Arial"/>
          <w:b/>
          <w:bCs/>
          <w:sz w:val="20"/>
          <w:szCs w:val="20"/>
          <w:lang w:val="en-GB"/>
        </w:rPr>
        <w:t>a</w:t>
      </w:r>
      <w:r w:rsidRPr="005B27E8">
        <w:rPr>
          <w:rFonts w:ascii="Arial" w:hAnsi="Arial" w:cs="Arial"/>
          <w:sz w:val="20"/>
          <w:szCs w:val="20"/>
          <w:lang w:val="en-GB"/>
        </w:rPr>
        <w:t xml:space="preserve"> (People Strategy </w:t>
      </w:r>
      <w:r w:rsidR="005B27E8" w:rsidRPr="005B27E8">
        <w:rPr>
          <w:rFonts w:ascii="Arial" w:hAnsi="Arial" w:cs="Arial"/>
          <w:sz w:val="20"/>
          <w:szCs w:val="20"/>
          <w:lang w:val="en-GB"/>
        </w:rPr>
        <w:t xml:space="preserve">2019-2023 </w:t>
      </w:r>
      <w:r w:rsidRPr="005B27E8">
        <w:rPr>
          <w:rFonts w:ascii="Arial" w:hAnsi="Arial" w:cs="Arial"/>
          <w:sz w:val="20"/>
          <w:szCs w:val="20"/>
          <w:lang w:val="en-GB"/>
        </w:rPr>
        <w:t xml:space="preserve">- implementation overview). </w:t>
      </w:r>
      <w:bookmarkEnd w:id="27"/>
      <w:r w:rsidRPr="005B27E8">
        <w:rPr>
          <w:rFonts w:ascii="Arial" w:hAnsi="Arial" w:cs="Arial"/>
          <w:sz w:val="20"/>
          <w:szCs w:val="20"/>
        </w:rPr>
        <w:t>Additional information on key developments in this area since the last progress report is also provided hereafter.</w:t>
      </w:r>
      <w:r w:rsidR="005B27E8">
        <w:rPr>
          <w:rFonts w:ascii="Arial" w:hAnsi="Arial" w:cs="Arial"/>
          <w:sz w:val="20"/>
          <w:szCs w:val="20"/>
        </w:rPr>
        <w:t xml:space="preserve"> </w:t>
      </w:r>
      <w:r w:rsidR="00A5708A" w:rsidRPr="005B27E8">
        <w:rPr>
          <w:rFonts w:ascii="Arial" w:hAnsi="Arial" w:cs="Arial"/>
          <w:sz w:val="20"/>
          <w:szCs w:val="20"/>
        </w:rPr>
        <w:t>While the n</w:t>
      </w:r>
      <w:r w:rsidR="00B31BCA" w:rsidRPr="005B27E8">
        <w:rPr>
          <w:rFonts w:ascii="Arial" w:hAnsi="Arial" w:cs="Arial"/>
          <w:sz w:val="20"/>
          <w:szCs w:val="20"/>
        </w:rPr>
        <w:t>umber of external recruitment competitions responding to the Strategic Workforce Plan</w:t>
      </w:r>
      <w:r w:rsidR="00A5708A" w:rsidRPr="005B27E8">
        <w:rPr>
          <w:rFonts w:ascii="Arial" w:hAnsi="Arial" w:cs="Arial"/>
          <w:sz w:val="20"/>
          <w:szCs w:val="20"/>
        </w:rPr>
        <w:t xml:space="preserve"> has remained stable over the reference period (from </w:t>
      </w:r>
      <w:r w:rsidR="00B31BCA" w:rsidRPr="005B27E8">
        <w:rPr>
          <w:rFonts w:ascii="Arial" w:hAnsi="Arial" w:cs="Arial"/>
          <w:sz w:val="20"/>
          <w:szCs w:val="20"/>
        </w:rPr>
        <w:t>48</w:t>
      </w:r>
      <w:r w:rsidR="00A5708A" w:rsidRPr="005B27E8">
        <w:rPr>
          <w:rFonts w:ascii="Arial" w:hAnsi="Arial" w:cs="Arial"/>
          <w:sz w:val="20"/>
          <w:szCs w:val="20"/>
        </w:rPr>
        <w:t xml:space="preserve"> in 2022 to 50 in</w:t>
      </w:r>
      <w:r w:rsidR="00B31BCA" w:rsidRPr="005B27E8">
        <w:rPr>
          <w:rFonts w:ascii="Arial" w:hAnsi="Arial" w:cs="Arial"/>
          <w:sz w:val="20"/>
          <w:szCs w:val="20"/>
        </w:rPr>
        <w:t xml:space="preserve"> 2023</w:t>
      </w:r>
      <w:r w:rsidR="00A5708A" w:rsidRPr="005B27E8">
        <w:rPr>
          <w:rFonts w:ascii="Arial" w:hAnsi="Arial" w:cs="Arial"/>
          <w:sz w:val="20"/>
          <w:szCs w:val="20"/>
        </w:rPr>
        <w:t>), the</w:t>
      </w:r>
      <w:r w:rsidR="00002525" w:rsidRPr="005B27E8">
        <w:rPr>
          <w:rFonts w:ascii="Arial" w:hAnsi="Arial" w:cs="Arial"/>
          <w:sz w:val="20"/>
          <w:szCs w:val="20"/>
        </w:rPr>
        <w:t xml:space="preserve"> overall</w:t>
      </w:r>
      <w:r w:rsidR="00A5708A" w:rsidRPr="005B27E8">
        <w:rPr>
          <w:rFonts w:ascii="Arial" w:hAnsi="Arial" w:cs="Arial"/>
          <w:sz w:val="20"/>
          <w:szCs w:val="20"/>
        </w:rPr>
        <w:t xml:space="preserve"> n</w:t>
      </w:r>
      <w:r w:rsidR="00B31BCA" w:rsidRPr="005B27E8">
        <w:rPr>
          <w:rFonts w:ascii="Arial" w:hAnsi="Arial" w:cs="Arial"/>
          <w:sz w:val="20"/>
          <w:szCs w:val="20"/>
        </w:rPr>
        <w:t>umber of candidates to external competitions</w:t>
      </w:r>
      <w:r w:rsidR="00A5708A" w:rsidRPr="005B27E8">
        <w:rPr>
          <w:rFonts w:ascii="Arial" w:hAnsi="Arial" w:cs="Arial"/>
          <w:sz w:val="20"/>
          <w:szCs w:val="20"/>
        </w:rPr>
        <w:t xml:space="preserve"> has </w:t>
      </w:r>
      <w:r w:rsidR="00470A8A" w:rsidRPr="005B27E8">
        <w:rPr>
          <w:rFonts w:ascii="Arial" w:hAnsi="Arial" w:cs="Arial"/>
          <w:sz w:val="20"/>
          <w:szCs w:val="20"/>
        </w:rPr>
        <w:t>risen</w:t>
      </w:r>
      <w:r w:rsidR="00A5708A" w:rsidRPr="005B27E8">
        <w:rPr>
          <w:rFonts w:ascii="Arial" w:hAnsi="Arial" w:cs="Arial"/>
          <w:sz w:val="20"/>
          <w:szCs w:val="20"/>
        </w:rPr>
        <w:t xml:space="preserve"> sharply (from </w:t>
      </w:r>
      <w:r w:rsidR="00B31BCA" w:rsidRPr="005B27E8">
        <w:rPr>
          <w:rFonts w:ascii="Arial" w:hAnsi="Arial" w:cs="Arial"/>
          <w:sz w:val="20"/>
          <w:szCs w:val="20"/>
        </w:rPr>
        <w:t>3</w:t>
      </w:r>
      <w:r w:rsidR="003C5FC4">
        <w:rPr>
          <w:rFonts w:ascii="Arial" w:hAnsi="Arial" w:cs="Arial"/>
          <w:sz w:val="20"/>
          <w:szCs w:val="20"/>
        </w:rPr>
        <w:t> </w:t>
      </w:r>
      <w:r w:rsidR="00B31BCA" w:rsidRPr="005B27E8">
        <w:rPr>
          <w:rFonts w:ascii="Arial" w:hAnsi="Arial" w:cs="Arial"/>
          <w:sz w:val="20"/>
          <w:szCs w:val="20"/>
        </w:rPr>
        <w:t>311</w:t>
      </w:r>
      <w:r w:rsidR="00A5708A" w:rsidRPr="005B27E8">
        <w:rPr>
          <w:rFonts w:ascii="Arial" w:hAnsi="Arial" w:cs="Arial"/>
          <w:sz w:val="20"/>
          <w:szCs w:val="20"/>
        </w:rPr>
        <w:t xml:space="preserve"> in 2022 to </w:t>
      </w:r>
      <w:r w:rsidR="00B31BCA" w:rsidRPr="005B27E8">
        <w:rPr>
          <w:rFonts w:ascii="Arial" w:hAnsi="Arial" w:cs="Arial"/>
          <w:sz w:val="20"/>
          <w:szCs w:val="20"/>
        </w:rPr>
        <w:t>7</w:t>
      </w:r>
      <w:r w:rsidR="00A5708A" w:rsidRPr="005B27E8">
        <w:rPr>
          <w:rFonts w:ascii="Arial" w:hAnsi="Arial" w:cs="Arial"/>
          <w:sz w:val="20"/>
          <w:szCs w:val="20"/>
        </w:rPr>
        <w:t> </w:t>
      </w:r>
      <w:r w:rsidR="00B31BCA" w:rsidRPr="005B27E8">
        <w:rPr>
          <w:rFonts w:ascii="Arial" w:hAnsi="Arial" w:cs="Arial"/>
          <w:sz w:val="20"/>
          <w:szCs w:val="20"/>
        </w:rPr>
        <w:t>750</w:t>
      </w:r>
      <w:r w:rsidR="00A5708A" w:rsidRPr="005B27E8">
        <w:rPr>
          <w:rFonts w:ascii="Arial" w:hAnsi="Arial" w:cs="Arial"/>
          <w:sz w:val="20"/>
          <w:szCs w:val="20"/>
        </w:rPr>
        <w:t xml:space="preserve"> in 2023).</w:t>
      </w:r>
      <w:r w:rsidR="00E96C83" w:rsidRPr="005B27E8">
        <w:rPr>
          <w:rFonts w:ascii="Arial" w:hAnsi="Arial" w:cs="Arial"/>
          <w:sz w:val="20"/>
          <w:szCs w:val="20"/>
        </w:rPr>
        <w:t xml:space="preserve"> The overall </w:t>
      </w:r>
      <w:r w:rsidR="00E96C83" w:rsidRPr="005B27E8">
        <w:rPr>
          <w:rFonts w:ascii="Arial" w:hAnsi="Arial" w:cs="Arial"/>
          <w:b/>
          <w:bCs/>
          <w:sz w:val="20"/>
          <w:szCs w:val="20"/>
        </w:rPr>
        <w:t>n</w:t>
      </w:r>
      <w:r w:rsidR="00B31BCA" w:rsidRPr="005B27E8">
        <w:rPr>
          <w:rFonts w:ascii="Arial" w:hAnsi="Arial" w:cs="Arial"/>
          <w:b/>
          <w:bCs/>
          <w:sz w:val="20"/>
          <w:szCs w:val="20"/>
        </w:rPr>
        <w:t>umbe</w:t>
      </w:r>
      <w:r w:rsidR="00B31BCA" w:rsidRPr="00556D15">
        <w:rPr>
          <w:rFonts w:ascii="Arial" w:hAnsi="Arial" w:cs="Arial"/>
          <w:b/>
          <w:bCs/>
          <w:sz w:val="20"/>
          <w:szCs w:val="20"/>
        </w:rPr>
        <w:t>r of staff movements</w:t>
      </w:r>
      <w:r w:rsidR="00B31BCA" w:rsidRPr="00556D15">
        <w:rPr>
          <w:rFonts w:ascii="Arial" w:hAnsi="Arial" w:cs="Arial"/>
          <w:sz w:val="20"/>
          <w:szCs w:val="20"/>
        </w:rPr>
        <w:t xml:space="preserve"> </w:t>
      </w:r>
      <w:r w:rsidR="00E96C83" w:rsidRPr="00556D15">
        <w:rPr>
          <w:rFonts w:ascii="Arial" w:hAnsi="Arial" w:cs="Arial"/>
          <w:sz w:val="20"/>
          <w:szCs w:val="20"/>
        </w:rPr>
        <w:t xml:space="preserve">has also </w:t>
      </w:r>
      <w:r w:rsidR="00470A8A" w:rsidRPr="00556D15">
        <w:rPr>
          <w:rFonts w:ascii="Arial" w:hAnsi="Arial" w:cs="Arial"/>
          <w:b/>
          <w:bCs/>
          <w:sz w:val="20"/>
          <w:szCs w:val="20"/>
        </w:rPr>
        <w:t>increased significantly</w:t>
      </w:r>
      <w:r w:rsidR="00470A8A" w:rsidRPr="00556D15">
        <w:rPr>
          <w:rFonts w:ascii="Arial" w:hAnsi="Arial" w:cs="Arial"/>
          <w:sz w:val="20"/>
          <w:szCs w:val="20"/>
        </w:rPr>
        <w:t xml:space="preserve"> </w:t>
      </w:r>
      <w:r w:rsidR="00455A35" w:rsidRPr="00556D15">
        <w:rPr>
          <w:rFonts w:ascii="Arial" w:hAnsi="Arial" w:cs="Arial"/>
          <w:sz w:val="20"/>
          <w:szCs w:val="20"/>
        </w:rPr>
        <w:t xml:space="preserve">over the same period </w:t>
      </w:r>
      <w:r w:rsidR="00470A8A" w:rsidRPr="00556D15">
        <w:rPr>
          <w:rFonts w:ascii="Arial" w:hAnsi="Arial" w:cs="Arial"/>
          <w:sz w:val="20"/>
          <w:szCs w:val="20"/>
        </w:rPr>
        <w:t xml:space="preserve">(from </w:t>
      </w:r>
      <w:r w:rsidR="00B31BCA" w:rsidRPr="00556D15">
        <w:rPr>
          <w:rFonts w:ascii="Arial" w:hAnsi="Arial" w:cs="Arial"/>
          <w:sz w:val="20"/>
          <w:szCs w:val="20"/>
        </w:rPr>
        <w:t>537</w:t>
      </w:r>
      <w:r w:rsidR="00470A8A" w:rsidRPr="00556D15">
        <w:rPr>
          <w:rFonts w:ascii="Arial" w:hAnsi="Arial" w:cs="Arial"/>
          <w:sz w:val="20"/>
          <w:szCs w:val="20"/>
        </w:rPr>
        <w:t xml:space="preserve"> in 2022 to </w:t>
      </w:r>
      <w:r w:rsidR="00533516" w:rsidRPr="00556D15">
        <w:rPr>
          <w:rFonts w:ascii="Arial" w:hAnsi="Arial" w:cs="Arial"/>
          <w:sz w:val="20"/>
          <w:szCs w:val="20"/>
        </w:rPr>
        <w:t>635</w:t>
      </w:r>
      <w:r w:rsidR="00470A8A" w:rsidRPr="00556D15">
        <w:rPr>
          <w:rFonts w:ascii="Arial" w:hAnsi="Arial" w:cs="Arial"/>
          <w:sz w:val="20"/>
          <w:szCs w:val="20"/>
        </w:rPr>
        <w:t xml:space="preserve"> in 2023</w:t>
      </w:r>
      <w:r w:rsidR="00CB3318" w:rsidRPr="00B734DB">
        <w:rPr>
          <w:rFonts w:ascii="Arial" w:hAnsi="Arial" w:cs="Arial"/>
          <w:sz w:val="20"/>
          <w:szCs w:val="20"/>
        </w:rPr>
        <w:t>).</w:t>
      </w:r>
      <w:r w:rsidR="00470A8A" w:rsidRPr="005B27E8">
        <w:rPr>
          <w:rFonts w:ascii="Arial" w:hAnsi="Arial" w:cs="Arial"/>
          <w:sz w:val="20"/>
          <w:szCs w:val="20"/>
        </w:rPr>
        <w:t xml:space="preserve"> </w:t>
      </w:r>
      <w:r w:rsidR="00CB3318" w:rsidRPr="005B27E8">
        <w:rPr>
          <w:rFonts w:ascii="Arial" w:hAnsi="Arial" w:cs="Arial"/>
          <w:sz w:val="20"/>
          <w:szCs w:val="20"/>
        </w:rPr>
        <w:t xml:space="preserve">More detailed indicators </w:t>
      </w:r>
      <w:r w:rsidR="00E67351" w:rsidRPr="00B734DB">
        <w:rPr>
          <w:rFonts w:ascii="Arial" w:hAnsi="Arial" w:cs="Arial"/>
          <w:sz w:val="20"/>
          <w:szCs w:val="20"/>
        </w:rPr>
        <w:t xml:space="preserve">on staff movements </w:t>
      </w:r>
      <w:r w:rsidR="00CB3318" w:rsidRPr="005B27E8">
        <w:rPr>
          <w:rFonts w:ascii="Arial" w:hAnsi="Arial" w:cs="Arial"/>
          <w:sz w:val="20"/>
          <w:szCs w:val="20"/>
        </w:rPr>
        <w:t xml:space="preserve">are also available in </w:t>
      </w:r>
      <w:r w:rsidR="00CB3318" w:rsidRPr="00B734DB">
        <w:rPr>
          <w:rFonts w:ascii="Arial" w:hAnsi="Arial" w:cs="Arial"/>
          <w:b/>
          <w:bCs/>
          <w:sz w:val="20"/>
          <w:szCs w:val="20"/>
        </w:rPr>
        <w:t>Appendix 2</w:t>
      </w:r>
      <w:r w:rsidR="00455A35" w:rsidRPr="00B734DB">
        <w:rPr>
          <w:rFonts w:ascii="Arial" w:hAnsi="Arial" w:cs="Arial"/>
          <w:sz w:val="20"/>
          <w:szCs w:val="20"/>
        </w:rPr>
        <w:t xml:space="preserve">: </w:t>
      </w:r>
      <w:r w:rsidR="00CB3318" w:rsidRPr="00B734DB">
        <w:rPr>
          <w:rFonts w:ascii="Arial" w:hAnsi="Arial" w:cs="Arial"/>
          <w:sz w:val="20"/>
          <w:szCs w:val="20"/>
        </w:rPr>
        <w:t>Table of Key Performance Indicators (KPIs) of the administrative reform.</w:t>
      </w:r>
    </w:p>
    <w:p w14:paraId="1F04CC17" w14:textId="77777777" w:rsidR="00CB3318" w:rsidRDefault="00CB3318" w:rsidP="00CB3318">
      <w:pPr>
        <w:rPr>
          <w:rFonts w:cs="Arial"/>
          <w:szCs w:val="20"/>
        </w:rPr>
      </w:pPr>
    </w:p>
    <w:p w14:paraId="69A48DD2" w14:textId="4D891D0C" w:rsidR="00027E69" w:rsidRPr="008F6A08" w:rsidRDefault="00FE1C79" w:rsidP="00027E69">
      <w:pPr>
        <w:pStyle w:val="ListParagraph"/>
        <w:numPr>
          <w:ilvl w:val="0"/>
          <w:numId w:val="1"/>
        </w:numPr>
        <w:spacing w:after="0" w:line="240" w:lineRule="auto"/>
        <w:ind w:left="1" w:firstLine="1"/>
        <w:rPr>
          <w:rFonts w:cs="Arial"/>
          <w:szCs w:val="20"/>
        </w:rPr>
      </w:pPr>
      <w:r w:rsidRPr="008F6A08">
        <w:rPr>
          <w:rFonts w:ascii="Arial" w:hAnsi="Arial" w:cs="Arial"/>
          <w:sz w:val="20"/>
          <w:szCs w:val="20"/>
          <w:lang w:val="en-GB"/>
        </w:rPr>
        <w:t>This</w:t>
      </w:r>
      <w:r w:rsidR="00470A8A" w:rsidRPr="008F6A08">
        <w:rPr>
          <w:rFonts w:ascii="Arial" w:hAnsi="Arial" w:cs="Arial"/>
          <w:sz w:val="20"/>
          <w:szCs w:val="20"/>
        </w:rPr>
        <w:t xml:space="preserve"> </w:t>
      </w:r>
      <w:r w:rsidR="00470A8A" w:rsidRPr="008F6A08">
        <w:rPr>
          <w:rFonts w:ascii="Arial" w:hAnsi="Arial" w:cs="Arial"/>
          <w:b/>
          <w:bCs/>
          <w:sz w:val="20"/>
          <w:szCs w:val="20"/>
        </w:rPr>
        <w:t xml:space="preserve">increase </w:t>
      </w:r>
      <w:r w:rsidR="00470A8A" w:rsidRPr="00556D15">
        <w:rPr>
          <w:rFonts w:ascii="Arial" w:hAnsi="Arial" w:cs="Arial"/>
          <w:b/>
          <w:bCs/>
          <w:sz w:val="20"/>
          <w:szCs w:val="20"/>
        </w:rPr>
        <w:t xml:space="preserve">of </w:t>
      </w:r>
      <w:r w:rsidR="00556D15" w:rsidRPr="00556D15">
        <w:rPr>
          <w:rFonts w:ascii="Arial" w:hAnsi="Arial" w:cs="Arial"/>
          <w:b/>
          <w:bCs/>
          <w:sz w:val="20"/>
          <w:szCs w:val="20"/>
        </w:rPr>
        <w:t>18.25</w:t>
      </w:r>
      <w:r w:rsidR="00470A8A" w:rsidRPr="00556D15">
        <w:rPr>
          <w:rFonts w:ascii="Arial" w:hAnsi="Arial" w:cs="Arial"/>
          <w:b/>
          <w:bCs/>
          <w:sz w:val="20"/>
          <w:szCs w:val="20"/>
        </w:rPr>
        <w:t>%</w:t>
      </w:r>
      <w:r w:rsidRPr="00556D15">
        <w:rPr>
          <w:rFonts w:ascii="Arial" w:hAnsi="Arial" w:cs="Arial"/>
          <w:sz w:val="20"/>
          <w:szCs w:val="20"/>
        </w:rPr>
        <w:t xml:space="preserve"> in the</w:t>
      </w:r>
      <w:r w:rsidRPr="008F6A08">
        <w:rPr>
          <w:rFonts w:ascii="Arial" w:hAnsi="Arial" w:cs="Arial"/>
          <w:sz w:val="20"/>
          <w:szCs w:val="20"/>
        </w:rPr>
        <w:t xml:space="preserve"> overall number of staff movements</w:t>
      </w:r>
      <w:r w:rsidR="00D21EB2" w:rsidRPr="008F6A08">
        <w:rPr>
          <w:rFonts w:ascii="Arial" w:hAnsi="Arial" w:cs="Arial"/>
          <w:sz w:val="20"/>
          <w:szCs w:val="20"/>
        </w:rPr>
        <w:t xml:space="preserve"> </w:t>
      </w:r>
      <w:r w:rsidR="001168A7">
        <w:rPr>
          <w:rFonts w:ascii="Arial" w:hAnsi="Arial" w:cs="Arial"/>
          <w:sz w:val="20"/>
          <w:szCs w:val="20"/>
        </w:rPr>
        <w:t>show</w:t>
      </w:r>
      <w:r w:rsidRPr="008F6A08">
        <w:rPr>
          <w:rFonts w:ascii="Arial" w:hAnsi="Arial" w:cs="Arial"/>
          <w:sz w:val="20"/>
          <w:szCs w:val="20"/>
        </w:rPr>
        <w:t>s</w:t>
      </w:r>
      <w:r w:rsidR="00D21EB2" w:rsidRPr="008F6A08">
        <w:rPr>
          <w:rFonts w:ascii="Arial" w:hAnsi="Arial" w:cs="Arial"/>
          <w:sz w:val="20"/>
          <w:szCs w:val="20"/>
        </w:rPr>
        <w:t xml:space="preserve"> a</w:t>
      </w:r>
      <w:r w:rsidR="005C5DE7" w:rsidRPr="008F6A08">
        <w:rPr>
          <w:rFonts w:ascii="Arial" w:hAnsi="Arial" w:cs="Arial"/>
          <w:sz w:val="20"/>
          <w:szCs w:val="20"/>
        </w:rPr>
        <w:t xml:space="preserve"> </w:t>
      </w:r>
      <w:r w:rsidR="005C5DE7" w:rsidRPr="008F6A08">
        <w:rPr>
          <w:rFonts w:ascii="Arial" w:hAnsi="Arial" w:cs="Arial"/>
          <w:b/>
          <w:bCs/>
          <w:sz w:val="20"/>
          <w:szCs w:val="20"/>
        </w:rPr>
        <w:t>steady</w:t>
      </w:r>
      <w:r w:rsidR="00D21EB2" w:rsidRPr="008F6A08">
        <w:rPr>
          <w:rFonts w:ascii="Arial" w:hAnsi="Arial" w:cs="Arial"/>
          <w:b/>
          <w:bCs/>
          <w:sz w:val="20"/>
          <w:szCs w:val="20"/>
        </w:rPr>
        <w:t xml:space="preserve"> </w:t>
      </w:r>
      <w:r w:rsidR="005C5DE7" w:rsidRPr="008F6A08">
        <w:rPr>
          <w:rFonts w:ascii="Arial" w:hAnsi="Arial" w:cs="Arial"/>
          <w:b/>
          <w:bCs/>
          <w:sz w:val="20"/>
          <w:szCs w:val="20"/>
        </w:rPr>
        <w:t>growth</w:t>
      </w:r>
      <w:r w:rsidR="00D21EB2" w:rsidRPr="008F6A08">
        <w:rPr>
          <w:rFonts w:ascii="Arial" w:hAnsi="Arial" w:cs="Arial"/>
          <w:b/>
          <w:bCs/>
          <w:sz w:val="20"/>
          <w:szCs w:val="20"/>
        </w:rPr>
        <w:t xml:space="preserve"> in mobility</w:t>
      </w:r>
      <w:r w:rsidR="008F6A08" w:rsidRPr="008F6A08">
        <w:rPr>
          <w:rFonts w:ascii="Arial" w:hAnsi="Arial" w:cs="Arial"/>
          <w:sz w:val="20"/>
          <w:szCs w:val="20"/>
        </w:rPr>
        <w:t xml:space="preserve"> in 2023. </w:t>
      </w:r>
      <w:r w:rsidR="00404E95">
        <w:rPr>
          <w:rFonts w:ascii="Arial" w:hAnsi="Arial" w:cs="Arial"/>
          <w:sz w:val="20"/>
          <w:szCs w:val="20"/>
        </w:rPr>
        <w:t>This demonstrates that s</w:t>
      </w:r>
      <w:r w:rsidRPr="008F6A08">
        <w:rPr>
          <w:rFonts w:ascii="Arial" w:hAnsi="Arial" w:cs="Arial"/>
          <w:sz w:val="20"/>
          <w:szCs w:val="20"/>
        </w:rPr>
        <w:t xml:space="preserve">taff mobility remains a priority for the Council of Europe </w:t>
      </w:r>
      <w:proofErr w:type="gramStart"/>
      <w:r w:rsidRPr="008F6A08">
        <w:rPr>
          <w:rFonts w:ascii="Arial" w:hAnsi="Arial" w:cs="Arial"/>
          <w:sz w:val="20"/>
          <w:szCs w:val="20"/>
        </w:rPr>
        <w:t xml:space="preserve">as a </w:t>
      </w:r>
      <w:r w:rsidR="0036302E">
        <w:rPr>
          <w:rFonts w:ascii="Arial" w:hAnsi="Arial" w:cs="Arial"/>
          <w:sz w:val="20"/>
          <w:szCs w:val="20"/>
        </w:rPr>
        <w:t>means</w:t>
      </w:r>
      <w:r w:rsidR="0036302E" w:rsidRPr="008F6A08">
        <w:rPr>
          <w:rFonts w:ascii="Arial" w:hAnsi="Arial" w:cs="Arial"/>
          <w:sz w:val="20"/>
          <w:szCs w:val="20"/>
        </w:rPr>
        <w:t xml:space="preserve"> </w:t>
      </w:r>
      <w:r w:rsidRPr="008F6A08">
        <w:rPr>
          <w:rFonts w:ascii="Arial" w:hAnsi="Arial" w:cs="Arial"/>
          <w:sz w:val="20"/>
          <w:szCs w:val="20"/>
        </w:rPr>
        <w:t>to</w:t>
      </w:r>
      <w:proofErr w:type="gramEnd"/>
      <w:r w:rsidRPr="008F6A08">
        <w:rPr>
          <w:rFonts w:ascii="Arial" w:hAnsi="Arial" w:cs="Arial"/>
          <w:sz w:val="20"/>
          <w:szCs w:val="20"/>
        </w:rPr>
        <w:t xml:space="preserve"> become a more agile </w:t>
      </w:r>
      <w:proofErr w:type="spellStart"/>
      <w:r w:rsidR="008F6A08" w:rsidRPr="008F6A08">
        <w:rPr>
          <w:rFonts w:ascii="Arial" w:hAnsi="Arial" w:cs="Arial"/>
          <w:sz w:val="20"/>
          <w:szCs w:val="20"/>
        </w:rPr>
        <w:t>O</w:t>
      </w:r>
      <w:r w:rsidRPr="008F6A08">
        <w:rPr>
          <w:rFonts w:ascii="Arial" w:hAnsi="Arial" w:cs="Arial"/>
          <w:sz w:val="20"/>
          <w:szCs w:val="20"/>
        </w:rPr>
        <w:t>rganisation</w:t>
      </w:r>
      <w:proofErr w:type="spellEnd"/>
      <w:r w:rsidRPr="008F6A08">
        <w:rPr>
          <w:rFonts w:ascii="Arial" w:hAnsi="Arial" w:cs="Arial"/>
          <w:sz w:val="20"/>
          <w:szCs w:val="20"/>
        </w:rPr>
        <w:t xml:space="preserve">, </w:t>
      </w:r>
      <w:r w:rsidR="0036302E">
        <w:rPr>
          <w:rFonts w:ascii="Arial" w:hAnsi="Arial" w:cs="Arial"/>
          <w:sz w:val="20"/>
          <w:szCs w:val="20"/>
        </w:rPr>
        <w:t xml:space="preserve">and </w:t>
      </w:r>
      <w:r w:rsidRPr="008F6A08">
        <w:rPr>
          <w:rFonts w:ascii="Arial" w:hAnsi="Arial" w:cs="Arial"/>
          <w:sz w:val="20"/>
          <w:szCs w:val="20"/>
        </w:rPr>
        <w:t xml:space="preserve">better </w:t>
      </w:r>
      <w:r w:rsidR="0036302E">
        <w:rPr>
          <w:rFonts w:ascii="Arial" w:hAnsi="Arial" w:cs="Arial"/>
          <w:sz w:val="20"/>
          <w:szCs w:val="20"/>
        </w:rPr>
        <w:t>placed</w:t>
      </w:r>
      <w:r w:rsidR="0036302E" w:rsidRPr="008F6A08">
        <w:rPr>
          <w:rFonts w:ascii="Arial" w:hAnsi="Arial" w:cs="Arial"/>
          <w:sz w:val="20"/>
          <w:szCs w:val="20"/>
        </w:rPr>
        <w:t xml:space="preserve"> </w:t>
      </w:r>
      <w:r w:rsidRPr="008F6A08">
        <w:rPr>
          <w:rFonts w:ascii="Arial" w:hAnsi="Arial" w:cs="Arial"/>
          <w:sz w:val="20"/>
          <w:szCs w:val="20"/>
        </w:rPr>
        <w:t xml:space="preserve">to respond to current and future challenges. </w:t>
      </w:r>
      <w:r w:rsidR="008F6A08" w:rsidRPr="008F6A08">
        <w:rPr>
          <w:rFonts w:ascii="Arial" w:hAnsi="Arial" w:cs="Arial"/>
          <w:sz w:val="20"/>
          <w:szCs w:val="20"/>
        </w:rPr>
        <w:t>I</w:t>
      </w:r>
      <w:r w:rsidRPr="008F6A08">
        <w:rPr>
          <w:rFonts w:ascii="Arial" w:hAnsi="Arial" w:cs="Arial"/>
          <w:sz w:val="20"/>
          <w:szCs w:val="20"/>
        </w:rPr>
        <w:t xml:space="preserve">t </w:t>
      </w:r>
      <w:r w:rsidR="008F6A08" w:rsidRPr="008F6A08">
        <w:rPr>
          <w:rFonts w:ascii="Arial" w:hAnsi="Arial" w:cs="Arial"/>
          <w:sz w:val="20"/>
          <w:szCs w:val="20"/>
        </w:rPr>
        <w:t xml:space="preserve">notably </w:t>
      </w:r>
      <w:r w:rsidRPr="008F6A08">
        <w:rPr>
          <w:rFonts w:ascii="Arial" w:hAnsi="Arial" w:cs="Arial"/>
          <w:sz w:val="20"/>
          <w:szCs w:val="20"/>
        </w:rPr>
        <w:t xml:space="preserve">offers staff the chance to further nurture their skills </w:t>
      </w:r>
      <w:r w:rsidR="0036302E">
        <w:rPr>
          <w:rFonts w:ascii="Arial" w:hAnsi="Arial" w:cs="Arial"/>
          <w:sz w:val="20"/>
          <w:szCs w:val="20"/>
        </w:rPr>
        <w:t>as well as to</w:t>
      </w:r>
      <w:r w:rsidR="0036302E" w:rsidRPr="008F6A08">
        <w:rPr>
          <w:rFonts w:ascii="Arial" w:hAnsi="Arial" w:cs="Arial"/>
          <w:sz w:val="20"/>
          <w:szCs w:val="20"/>
        </w:rPr>
        <w:t xml:space="preserve"> </w:t>
      </w:r>
      <w:r w:rsidRPr="008F6A08">
        <w:rPr>
          <w:rFonts w:ascii="Arial" w:hAnsi="Arial" w:cs="Arial"/>
          <w:sz w:val="20"/>
          <w:szCs w:val="20"/>
        </w:rPr>
        <w:t xml:space="preserve">increase competencies that match the demands of </w:t>
      </w:r>
      <w:r w:rsidR="00404E95">
        <w:rPr>
          <w:rFonts w:ascii="Arial" w:hAnsi="Arial" w:cs="Arial"/>
          <w:sz w:val="20"/>
          <w:szCs w:val="20"/>
        </w:rPr>
        <w:t xml:space="preserve">an </w:t>
      </w:r>
      <w:r w:rsidRPr="008F6A08">
        <w:rPr>
          <w:rFonts w:ascii="Arial" w:hAnsi="Arial" w:cs="Arial"/>
          <w:sz w:val="20"/>
          <w:szCs w:val="20"/>
        </w:rPr>
        <w:t>ever-changing workplace.</w:t>
      </w:r>
      <w:r w:rsidR="008F6A08" w:rsidRPr="008F6A08">
        <w:rPr>
          <w:rFonts w:ascii="Arial" w:hAnsi="Arial" w:cs="Arial"/>
          <w:sz w:val="20"/>
          <w:szCs w:val="20"/>
        </w:rPr>
        <w:t xml:space="preserve"> In line with the Deputies’ decision inviting the Secretary General to continue fostering an </w:t>
      </w:r>
      <w:proofErr w:type="spellStart"/>
      <w:r w:rsidR="008F6A08" w:rsidRPr="008F6A08">
        <w:rPr>
          <w:rFonts w:ascii="Arial" w:hAnsi="Arial" w:cs="Arial"/>
          <w:b/>
          <w:bCs/>
          <w:sz w:val="20"/>
          <w:szCs w:val="20"/>
        </w:rPr>
        <w:t>organisational</w:t>
      </w:r>
      <w:proofErr w:type="spellEnd"/>
      <w:r w:rsidR="008F6A08" w:rsidRPr="008F6A08">
        <w:rPr>
          <w:rFonts w:ascii="Arial" w:hAnsi="Arial" w:cs="Arial"/>
          <w:b/>
          <w:bCs/>
          <w:sz w:val="20"/>
          <w:szCs w:val="20"/>
        </w:rPr>
        <w:t xml:space="preserve"> culture of mobility</w:t>
      </w:r>
      <w:r w:rsidR="00A752D9" w:rsidRPr="00A752D9">
        <w:rPr>
          <w:rFonts w:ascii="Arial" w:hAnsi="Arial" w:cs="Arial"/>
          <w:sz w:val="20"/>
          <w:szCs w:val="20"/>
        </w:rPr>
        <w:t>,</w:t>
      </w:r>
      <w:r w:rsidR="008F6A08">
        <w:rPr>
          <w:rStyle w:val="FootnoteReference"/>
          <w:rFonts w:ascii="Arial" w:hAnsi="Arial" w:cs="Arial"/>
          <w:sz w:val="20"/>
          <w:szCs w:val="20"/>
        </w:rPr>
        <w:footnoteReference w:id="15"/>
      </w:r>
      <w:r w:rsidR="008F6A08" w:rsidRPr="008F6A08">
        <w:rPr>
          <w:rFonts w:ascii="Arial" w:hAnsi="Arial" w:cs="Arial"/>
          <w:sz w:val="20"/>
          <w:szCs w:val="20"/>
        </w:rPr>
        <w:t xml:space="preserve"> an </w:t>
      </w:r>
      <w:r w:rsidR="008F6A08" w:rsidRPr="008F6A08">
        <w:rPr>
          <w:rFonts w:ascii="Arial" w:hAnsi="Arial" w:cs="Arial"/>
          <w:b/>
          <w:bCs/>
          <w:sz w:val="20"/>
          <w:szCs w:val="20"/>
        </w:rPr>
        <w:t>Intranet page dedicated to mobility</w:t>
      </w:r>
      <w:r w:rsidR="008F6A08">
        <w:rPr>
          <w:rStyle w:val="FootnoteReference"/>
          <w:rFonts w:ascii="Arial" w:hAnsi="Arial" w:cs="Arial"/>
          <w:sz w:val="20"/>
          <w:szCs w:val="20"/>
        </w:rPr>
        <w:footnoteReference w:id="16"/>
      </w:r>
      <w:r w:rsidR="008F6A08" w:rsidRPr="008F6A08">
        <w:rPr>
          <w:rFonts w:ascii="Arial" w:hAnsi="Arial" w:cs="Arial"/>
          <w:sz w:val="20"/>
          <w:szCs w:val="20"/>
        </w:rPr>
        <w:t xml:space="preserve"> lists the numerous advantages of mobility for staff members, as well as the </w:t>
      </w:r>
      <w:r w:rsidR="00404E95">
        <w:rPr>
          <w:rFonts w:ascii="Arial" w:hAnsi="Arial" w:cs="Arial"/>
          <w:sz w:val="20"/>
          <w:szCs w:val="20"/>
        </w:rPr>
        <w:t xml:space="preserve">corresponding </w:t>
      </w:r>
      <w:r w:rsidR="008F6A08" w:rsidRPr="008F6A08">
        <w:rPr>
          <w:rFonts w:ascii="Arial" w:hAnsi="Arial" w:cs="Arial"/>
          <w:sz w:val="20"/>
          <w:szCs w:val="20"/>
        </w:rPr>
        <w:t xml:space="preserve">benefits for the </w:t>
      </w:r>
      <w:proofErr w:type="spellStart"/>
      <w:r w:rsidR="008F6A08" w:rsidRPr="008F6A08">
        <w:rPr>
          <w:rFonts w:ascii="Arial" w:hAnsi="Arial" w:cs="Arial"/>
          <w:sz w:val="20"/>
          <w:szCs w:val="20"/>
        </w:rPr>
        <w:t>Organisation</w:t>
      </w:r>
      <w:proofErr w:type="spellEnd"/>
      <w:r w:rsidR="008F6A08" w:rsidRPr="008F6A08">
        <w:rPr>
          <w:rFonts w:ascii="Arial" w:hAnsi="Arial" w:cs="Arial"/>
          <w:sz w:val="20"/>
          <w:szCs w:val="20"/>
        </w:rPr>
        <w:t xml:space="preserve">. It also includes </w:t>
      </w:r>
      <w:r w:rsidR="0036302E">
        <w:rPr>
          <w:rFonts w:ascii="Arial" w:hAnsi="Arial" w:cs="Arial"/>
          <w:sz w:val="20"/>
          <w:szCs w:val="20"/>
        </w:rPr>
        <w:t>practical</w:t>
      </w:r>
      <w:r w:rsidR="0036302E" w:rsidRPr="008F6A08">
        <w:rPr>
          <w:rFonts w:ascii="Arial" w:hAnsi="Arial" w:cs="Arial"/>
          <w:sz w:val="20"/>
          <w:szCs w:val="20"/>
        </w:rPr>
        <w:t xml:space="preserve"> </w:t>
      </w:r>
      <w:r w:rsidR="008F6A08" w:rsidRPr="008F6A08">
        <w:rPr>
          <w:rFonts w:ascii="Arial" w:hAnsi="Arial" w:cs="Arial"/>
          <w:sz w:val="20"/>
          <w:szCs w:val="20"/>
        </w:rPr>
        <w:t>references and links</w:t>
      </w:r>
      <w:r w:rsidR="00E67351">
        <w:rPr>
          <w:rFonts w:ascii="Arial" w:hAnsi="Arial" w:cs="Arial"/>
          <w:sz w:val="20"/>
          <w:szCs w:val="20"/>
        </w:rPr>
        <w:t xml:space="preserve"> for staff interested in mobility</w:t>
      </w:r>
      <w:r w:rsidR="008F6A08" w:rsidRPr="008F6A08">
        <w:rPr>
          <w:rFonts w:ascii="Arial" w:hAnsi="Arial" w:cs="Arial"/>
          <w:sz w:val="20"/>
          <w:szCs w:val="20"/>
        </w:rPr>
        <w:t xml:space="preserve">. In the same vein, a </w:t>
      </w:r>
      <w:r w:rsidR="008F6A08" w:rsidRPr="008F6A08">
        <w:rPr>
          <w:rFonts w:ascii="Arial" w:hAnsi="Arial" w:cs="Arial"/>
          <w:b/>
          <w:bCs/>
          <w:sz w:val="20"/>
          <w:szCs w:val="20"/>
        </w:rPr>
        <w:t>staff mobility event</w:t>
      </w:r>
      <w:r w:rsidR="008F6A08" w:rsidRPr="008F6A08">
        <w:rPr>
          <w:rFonts w:ascii="Arial" w:hAnsi="Arial" w:cs="Arial"/>
          <w:sz w:val="20"/>
          <w:szCs w:val="20"/>
        </w:rPr>
        <w:t xml:space="preserve"> (</w:t>
      </w:r>
      <w:r w:rsidR="00027E69" w:rsidRPr="008F6A08">
        <w:rPr>
          <w:rFonts w:ascii="Arial" w:hAnsi="Arial" w:cs="Arial"/>
          <w:sz w:val="20"/>
          <w:szCs w:val="20"/>
        </w:rPr>
        <w:t>Mobility Open Day</w:t>
      </w:r>
      <w:r w:rsidR="0036302E">
        <w:rPr>
          <w:rFonts w:ascii="Arial" w:hAnsi="Arial" w:cs="Arial"/>
          <w:sz w:val="20"/>
          <w:szCs w:val="20"/>
        </w:rPr>
        <w:t>,</w:t>
      </w:r>
      <w:r w:rsidR="008F6A08">
        <w:rPr>
          <w:rFonts w:ascii="Arial" w:hAnsi="Arial" w:cs="Arial"/>
          <w:sz w:val="20"/>
          <w:szCs w:val="20"/>
        </w:rPr>
        <w:t xml:space="preserve"> </w:t>
      </w:r>
      <w:proofErr w:type="spellStart"/>
      <w:r w:rsidR="00404E95">
        <w:rPr>
          <w:rFonts w:ascii="Arial" w:hAnsi="Arial" w:cs="Arial"/>
          <w:sz w:val="20"/>
          <w:szCs w:val="20"/>
        </w:rPr>
        <w:t>organised</w:t>
      </w:r>
      <w:proofErr w:type="spellEnd"/>
      <w:r w:rsidR="00404E95">
        <w:rPr>
          <w:rFonts w:ascii="Arial" w:hAnsi="Arial" w:cs="Arial"/>
          <w:sz w:val="20"/>
          <w:szCs w:val="20"/>
        </w:rPr>
        <w:t xml:space="preserve"> </w:t>
      </w:r>
      <w:r w:rsidR="008F6A08" w:rsidRPr="008F6A08">
        <w:rPr>
          <w:rFonts w:ascii="Arial" w:hAnsi="Arial" w:cs="Arial"/>
          <w:sz w:val="20"/>
          <w:szCs w:val="20"/>
        </w:rPr>
        <w:t xml:space="preserve">on </w:t>
      </w:r>
      <w:r w:rsidR="00027E69" w:rsidRPr="008F6A08">
        <w:rPr>
          <w:rFonts w:ascii="Arial" w:hAnsi="Arial" w:cs="Arial"/>
          <w:sz w:val="20"/>
          <w:szCs w:val="20"/>
        </w:rPr>
        <w:t xml:space="preserve">18 January </w:t>
      </w:r>
      <w:r w:rsidR="008F6A08" w:rsidRPr="008F6A08">
        <w:rPr>
          <w:rFonts w:ascii="Arial" w:hAnsi="Arial" w:cs="Arial"/>
          <w:sz w:val="20"/>
          <w:szCs w:val="20"/>
        </w:rPr>
        <w:t>2024</w:t>
      </w:r>
      <w:r w:rsidR="008F6A08">
        <w:rPr>
          <w:rFonts w:ascii="Arial" w:hAnsi="Arial" w:cs="Arial"/>
          <w:sz w:val="20"/>
          <w:szCs w:val="20"/>
        </w:rPr>
        <w:t>)</w:t>
      </w:r>
      <w:r w:rsidR="008F6A08" w:rsidRPr="008F6A08">
        <w:rPr>
          <w:rFonts w:ascii="Arial" w:hAnsi="Arial" w:cs="Arial"/>
          <w:sz w:val="20"/>
          <w:szCs w:val="20"/>
        </w:rPr>
        <w:t xml:space="preserve"> </w:t>
      </w:r>
      <w:r w:rsidR="008F6A08">
        <w:rPr>
          <w:rFonts w:ascii="Arial" w:hAnsi="Arial" w:cs="Arial"/>
          <w:sz w:val="20"/>
          <w:szCs w:val="20"/>
        </w:rPr>
        <w:t>p</w:t>
      </w:r>
      <w:r w:rsidR="008F6A08" w:rsidRPr="008F6A08">
        <w:rPr>
          <w:rFonts w:ascii="Arial" w:hAnsi="Arial" w:cs="Arial"/>
          <w:sz w:val="20"/>
          <w:szCs w:val="20"/>
        </w:rPr>
        <w:t xml:space="preserve">rovided an opportunity for staff from all </w:t>
      </w:r>
      <w:r w:rsidR="00A63A8C">
        <w:rPr>
          <w:rFonts w:ascii="Arial" w:hAnsi="Arial" w:cs="Arial"/>
          <w:sz w:val="20"/>
          <w:szCs w:val="20"/>
        </w:rPr>
        <w:t>entities</w:t>
      </w:r>
      <w:r w:rsidR="008F6A08" w:rsidRPr="008F6A08">
        <w:rPr>
          <w:rFonts w:ascii="Arial" w:hAnsi="Arial" w:cs="Arial"/>
          <w:sz w:val="20"/>
          <w:szCs w:val="20"/>
        </w:rPr>
        <w:t xml:space="preserve">, with a diverse array of profiles and responsibilities, to network and </w:t>
      </w:r>
      <w:r w:rsidR="0036302E">
        <w:rPr>
          <w:rFonts w:ascii="Arial" w:hAnsi="Arial" w:cs="Arial"/>
          <w:sz w:val="20"/>
          <w:szCs w:val="20"/>
        </w:rPr>
        <w:t xml:space="preserve">to </w:t>
      </w:r>
      <w:r w:rsidR="008F6A08" w:rsidRPr="008F6A08">
        <w:rPr>
          <w:rFonts w:ascii="Arial" w:hAnsi="Arial" w:cs="Arial"/>
          <w:sz w:val="20"/>
          <w:szCs w:val="20"/>
        </w:rPr>
        <w:t>share information about their work</w:t>
      </w:r>
      <w:r w:rsidR="0036302E">
        <w:rPr>
          <w:rFonts w:ascii="Arial" w:hAnsi="Arial" w:cs="Arial"/>
          <w:sz w:val="20"/>
          <w:szCs w:val="20"/>
        </w:rPr>
        <w:t xml:space="preserve"> and</w:t>
      </w:r>
      <w:r w:rsidR="008F6A08" w:rsidRPr="008F6A08">
        <w:rPr>
          <w:rFonts w:ascii="Arial" w:hAnsi="Arial" w:cs="Arial"/>
          <w:sz w:val="20"/>
          <w:szCs w:val="20"/>
        </w:rPr>
        <w:t xml:space="preserve"> the competencies both available and sought. It was also an opportunity to </w:t>
      </w:r>
      <w:r w:rsidR="00B3326A">
        <w:rPr>
          <w:rFonts w:ascii="Arial" w:hAnsi="Arial" w:cs="Arial"/>
          <w:sz w:val="20"/>
          <w:szCs w:val="20"/>
        </w:rPr>
        <w:t xml:space="preserve">raise awareness </w:t>
      </w:r>
      <w:r w:rsidR="00516A69">
        <w:rPr>
          <w:rFonts w:ascii="Arial" w:hAnsi="Arial" w:cs="Arial"/>
          <w:sz w:val="20"/>
          <w:szCs w:val="20"/>
        </w:rPr>
        <w:t>on</w:t>
      </w:r>
      <w:r w:rsidR="0036302E" w:rsidRPr="008F6A08">
        <w:rPr>
          <w:rFonts w:ascii="Arial" w:hAnsi="Arial" w:cs="Arial"/>
          <w:sz w:val="20"/>
          <w:szCs w:val="20"/>
        </w:rPr>
        <w:t xml:space="preserve"> </w:t>
      </w:r>
      <w:r w:rsidR="008F6A08" w:rsidRPr="008F6A08">
        <w:rPr>
          <w:rFonts w:ascii="Arial" w:hAnsi="Arial" w:cs="Arial"/>
          <w:sz w:val="20"/>
          <w:szCs w:val="20"/>
        </w:rPr>
        <w:t>how mobility c</w:t>
      </w:r>
      <w:r w:rsidR="008F6A08">
        <w:rPr>
          <w:rFonts w:ascii="Arial" w:hAnsi="Arial" w:cs="Arial"/>
          <w:sz w:val="20"/>
          <w:szCs w:val="20"/>
        </w:rPr>
        <w:t>ould</w:t>
      </w:r>
      <w:r w:rsidR="008F6A08" w:rsidRPr="008F6A08">
        <w:rPr>
          <w:rFonts w:ascii="Arial" w:hAnsi="Arial" w:cs="Arial"/>
          <w:sz w:val="20"/>
          <w:szCs w:val="20"/>
        </w:rPr>
        <w:t xml:space="preserve"> contribute to career development as well as its </w:t>
      </w:r>
      <w:proofErr w:type="spellStart"/>
      <w:r w:rsidR="008F6A08" w:rsidRPr="008F6A08">
        <w:rPr>
          <w:rFonts w:ascii="Arial" w:hAnsi="Arial" w:cs="Arial"/>
          <w:sz w:val="20"/>
          <w:szCs w:val="20"/>
        </w:rPr>
        <w:t>Organisation</w:t>
      </w:r>
      <w:proofErr w:type="spellEnd"/>
      <w:r w:rsidR="008F6A08" w:rsidRPr="008F6A08">
        <w:rPr>
          <w:rFonts w:ascii="Arial" w:hAnsi="Arial" w:cs="Arial"/>
          <w:sz w:val="20"/>
          <w:szCs w:val="20"/>
        </w:rPr>
        <w:t>-wide results and impact.</w:t>
      </w:r>
    </w:p>
    <w:p w14:paraId="56C7263C" w14:textId="77777777" w:rsidR="00AA0C39" w:rsidRDefault="00AA0C39" w:rsidP="000B647C">
      <w:pPr>
        <w:rPr>
          <w:rFonts w:cs="Arial"/>
          <w:szCs w:val="20"/>
          <w:highlight w:val="cyan"/>
        </w:rPr>
      </w:pPr>
    </w:p>
    <w:p w14:paraId="09162ECE" w14:textId="4DFEA18A" w:rsidR="00204D5C" w:rsidRDefault="006E4628" w:rsidP="00204D5C">
      <w:pPr>
        <w:pStyle w:val="ListParagraph"/>
        <w:numPr>
          <w:ilvl w:val="0"/>
          <w:numId w:val="1"/>
        </w:numPr>
        <w:spacing w:after="0" w:line="240" w:lineRule="auto"/>
        <w:ind w:left="1" w:firstLine="1"/>
        <w:rPr>
          <w:rFonts w:ascii="Arial" w:hAnsi="Arial" w:cs="Arial"/>
          <w:sz w:val="20"/>
          <w:szCs w:val="20"/>
          <w:lang w:val="en-GB"/>
        </w:rPr>
      </w:pPr>
      <w:r>
        <w:rPr>
          <w:rFonts w:ascii="Arial" w:hAnsi="Arial" w:cs="Arial"/>
          <w:sz w:val="20"/>
          <w:szCs w:val="20"/>
          <w:lang w:val="en-GB"/>
        </w:rPr>
        <w:t xml:space="preserve">As the </w:t>
      </w:r>
      <w:r w:rsidR="00204D5C" w:rsidRPr="00E96C83">
        <w:rPr>
          <w:rFonts w:ascii="Arial" w:hAnsi="Arial" w:cs="Arial"/>
          <w:b/>
          <w:bCs/>
          <w:sz w:val="20"/>
          <w:szCs w:val="20"/>
          <w:lang w:val="en-GB"/>
        </w:rPr>
        <w:t>People Strategy 2019-202</w:t>
      </w:r>
      <w:r w:rsidR="00204D5C" w:rsidRPr="00DE1202">
        <w:rPr>
          <w:rFonts w:ascii="Arial" w:hAnsi="Arial" w:cs="Arial"/>
          <w:b/>
          <w:bCs/>
          <w:sz w:val="20"/>
          <w:szCs w:val="20"/>
          <w:lang w:val="en-GB"/>
        </w:rPr>
        <w:t>3</w:t>
      </w:r>
      <w:r w:rsidR="00204D5C" w:rsidRPr="00E96C83">
        <w:rPr>
          <w:rFonts w:ascii="Arial" w:hAnsi="Arial" w:cs="Arial"/>
          <w:sz w:val="20"/>
          <w:szCs w:val="20"/>
          <w:lang w:val="en-GB"/>
        </w:rPr>
        <w:t xml:space="preserve"> </w:t>
      </w:r>
      <w:r w:rsidR="0036302E">
        <w:rPr>
          <w:rFonts w:ascii="Arial" w:hAnsi="Arial" w:cs="Arial"/>
          <w:sz w:val="20"/>
          <w:szCs w:val="20"/>
          <w:lang w:val="en-GB"/>
        </w:rPr>
        <w:t>concluded</w:t>
      </w:r>
      <w:r w:rsidR="00204D5C">
        <w:rPr>
          <w:rFonts w:ascii="Arial" w:hAnsi="Arial" w:cs="Arial"/>
          <w:sz w:val="20"/>
          <w:szCs w:val="20"/>
          <w:lang w:val="en-GB"/>
        </w:rPr>
        <w:t xml:space="preserve"> during the reference period, some of the</w:t>
      </w:r>
      <w:r w:rsidR="00204D5C" w:rsidRPr="00204D5C">
        <w:rPr>
          <w:rFonts w:ascii="Arial" w:hAnsi="Arial" w:cs="Arial"/>
          <w:b/>
          <w:bCs/>
          <w:sz w:val="20"/>
          <w:szCs w:val="20"/>
          <w:lang w:val="en-GB"/>
        </w:rPr>
        <w:t xml:space="preserve"> results achieved</w:t>
      </w:r>
      <w:r w:rsidR="00204D5C">
        <w:rPr>
          <w:rFonts w:ascii="Arial" w:hAnsi="Arial" w:cs="Arial"/>
          <w:sz w:val="20"/>
          <w:szCs w:val="20"/>
          <w:lang w:val="en-GB"/>
        </w:rPr>
        <w:t xml:space="preserve"> over its entire duration a</w:t>
      </w:r>
      <w:r w:rsidRPr="00E96C83">
        <w:rPr>
          <w:rFonts w:ascii="Arial" w:hAnsi="Arial" w:cs="Arial"/>
          <w:sz w:val="20"/>
          <w:szCs w:val="20"/>
          <w:lang w:val="en-GB"/>
        </w:rPr>
        <w:t xml:space="preserve">re </w:t>
      </w:r>
      <w:r w:rsidRPr="006E4628">
        <w:rPr>
          <w:rFonts w:ascii="Arial" w:hAnsi="Arial" w:cs="Arial"/>
          <w:sz w:val="20"/>
          <w:szCs w:val="20"/>
        </w:rPr>
        <w:t>listed</w:t>
      </w:r>
      <w:r w:rsidRPr="00E96C83">
        <w:rPr>
          <w:rFonts w:ascii="Arial" w:hAnsi="Arial" w:cs="Arial"/>
          <w:sz w:val="20"/>
          <w:szCs w:val="20"/>
          <w:lang w:val="en-GB"/>
        </w:rPr>
        <w:t xml:space="preserve"> in </w:t>
      </w:r>
      <w:r w:rsidRPr="00E96C83">
        <w:rPr>
          <w:rFonts w:ascii="Arial" w:hAnsi="Arial" w:cs="Arial"/>
          <w:b/>
          <w:bCs/>
          <w:sz w:val="20"/>
          <w:szCs w:val="20"/>
          <w:lang w:val="en-GB"/>
        </w:rPr>
        <w:t>dashboard 1</w:t>
      </w:r>
      <w:r>
        <w:rPr>
          <w:rFonts w:ascii="Arial" w:hAnsi="Arial" w:cs="Arial"/>
          <w:b/>
          <w:bCs/>
          <w:sz w:val="20"/>
          <w:szCs w:val="20"/>
          <w:lang w:val="en-GB"/>
        </w:rPr>
        <w:t>b</w:t>
      </w:r>
      <w:r w:rsidRPr="00E96C83">
        <w:rPr>
          <w:rFonts w:ascii="Arial" w:hAnsi="Arial" w:cs="Arial"/>
          <w:sz w:val="20"/>
          <w:szCs w:val="20"/>
          <w:lang w:val="en-GB"/>
        </w:rPr>
        <w:t xml:space="preserve"> (People Strategy</w:t>
      </w:r>
      <w:r w:rsidR="005B27E8">
        <w:rPr>
          <w:rFonts w:ascii="Arial" w:hAnsi="Arial" w:cs="Arial"/>
          <w:sz w:val="20"/>
          <w:szCs w:val="20"/>
          <w:lang w:val="en-GB"/>
        </w:rPr>
        <w:t xml:space="preserve"> 2019-2023 -</w:t>
      </w:r>
      <w:r w:rsidRPr="00E96C83">
        <w:rPr>
          <w:rFonts w:ascii="Arial" w:hAnsi="Arial" w:cs="Arial"/>
          <w:sz w:val="20"/>
          <w:szCs w:val="20"/>
          <w:lang w:val="en-GB"/>
        </w:rPr>
        <w:t xml:space="preserve"> </w:t>
      </w:r>
      <w:r>
        <w:rPr>
          <w:rFonts w:ascii="Arial" w:hAnsi="Arial" w:cs="Arial"/>
          <w:sz w:val="20"/>
          <w:szCs w:val="20"/>
          <w:lang w:val="en-GB"/>
        </w:rPr>
        <w:t>key results)</w:t>
      </w:r>
      <w:r w:rsidRPr="00E96C83">
        <w:rPr>
          <w:rFonts w:ascii="Arial" w:hAnsi="Arial" w:cs="Arial"/>
          <w:sz w:val="20"/>
          <w:szCs w:val="20"/>
          <w:lang w:val="en-GB"/>
        </w:rPr>
        <w:t xml:space="preserve">. </w:t>
      </w:r>
      <w:r w:rsidR="00204D5C">
        <w:rPr>
          <w:rFonts w:ascii="Arial" w:hAnsi="Arial" w:cs="Arial"/>
          <w:sz w:val="20"/>
          <w:szCs w:val="20"/>
          <w:lang w:val="en-GB"/>
        </w:rPr>
        <w:t xml:space="preserve">The dashboard notably lists some key achievements in recruitment and employment (with an </w:t>
      </w:r>
      <w:r w:rsidR="00D0681D">
        <w:rPr>
          <w:rFonts w:ascii="Arial" w:hAnsi="Arial" w:cs="Arial"/>
          <w:sz w:val="20"/>
          <w:szCs w:val="20"/>
          <w:lang w:val="en-GB"/>
        </w:rPr>
        <w:t xml:space="preserve">overall </w:t>
      </w:r>
      <w:r w:rsidR="00204D5C">
        <w:rPr>
          <w:rFonts w:ascii="Arial" w:hAnsi="Arial" w:cs="Arial"/>
          <w:sz w:val="20"/>
          <w:szCs w:val="20"/>
          <w:lang w:val="en-GB"/>
        </w:rPr>
        <w:t xml:space="preserve">increase in staff movements of 73% between 2018 </w:t>
      </w:r>
      <w:r w:rsidR="00204D5C" w:rsidRPr="00AA0C39">
        <w:rPr>
          <w:rFonts w:ascii="Arial" w:hAnsi="Arial" w:cs="Arial"/>
          <w:sz w:val="20"/>
          <w:szCs w:val="20"/>
          <w:lang w:val="en-GB"/>
        </w:rPr>
        <w:t xml:space="preserve">and 2022), </w:t>
      </w:r>
      <w:r w:rsidR="00D0681D" w:rsidRPr="00AA0C39">
        <w:rPr>
          <w:rFonts w:ascii="Arial" w:hAnsi="Arial" w:cs="Arial"/>
          <w:sz w:val="20"/>
          <w:szCs w:val="20"/>
          <w:lang w:val="en-GB"/>
        </w:rPr>
        <w:t xml:space="preserve">as well as in the fields of </w:t>
      </w:r>
      <w:r w:rsidR="00204D5C" w:rsidRPr="00AA0C39">
        <w:rPr>
          <w:rFonts w:ascii="Arial" w:hAnsi="Arial" w:cs="Arial"/>
          <w:sz w:val="20"/>
          <w:szCs w:val="20"/>
          <w:lang w:val="en-GB"/>
        </w:rPr>
        <w:t>performance and developmen</w:t>
      </w:r>
      <w:r w:rsidR="00AA0C39" w:rsidRPr="00AA0C39">
        <w:rPr>
          <w:rFonts w:ascii="Arial" w:hAnsi="Arial" w:cs="Arial"/>
          <w:sz w:val="20"/>
          <w:szCs w:val="20"/>
          <w:lang w:val="en-GB"/>
        </w:rPr>
        <w:t xml:space="preserve">t, </w:t>
      </w:r>
      <w:r w:rsidR="00204D5C" w:rsidRPr="00AA0C39">
        <w:rPr>
          <w:rFonts w:ascii="Arial" w:hAnsi="Arial" w:cs="Arial"/>
          <w:sz w:val="20"/>
          <w:szCs w:val="20"/>
          <w:lang w:val="en-GB"/>
        </w:rPr>
        <w:t>legislation</w:t>
      </w:r>
      <w:r w:rsidR="00D0681D" w:rsidRPr="00AA0C39">
        <w:rPr>
          <w:rFonts w:ascii="Arial" w:hAnsi="Arial" w:cs="Arial"/>
          <w:sz w:val="20"/>
          <w:szCs w:val="20"/>
          <w:lang w:val="en-GB"/>
        </w:rPr>
        <w:t xml:space="preserve">, </w:t>
      </w:r>
      <w:r w:rsidR="00204D5C" w:rsidRPr="00AA0C39">
        <w:rPr>
          <w:rFonts w:ascii="Arial" w:hAnsi="Arial" w:cs="Arial"/>
          <w:sz w:val="20"/>
          <w:szCs w:val="20"/>
          <w:lang w:val="en-GB"/>
        </w:rPr>
        <w:t xml:space="preserve">human resources tools, diversity, </w:t>
      </w:r>
      <w:proofErr w:type="gramStart"/>
      <w:r w:rsidR="00204D5C" w:rsidRPr="00AA0C39">
        <w:rPr>
          <w:rFonts w:ascii="Arial" w:hAnsi="Arial" w:cs="Arial"/>
          <w:sz w:val="20"/>
          <w:szCs w:val="20"/>
          <w:lang w:val="en-GB"/>
        </w:rPr>
        <w:t>well-being</w:t>
      </w:r>
      <w:proofErr w:type="gramEnd"/>
      <w:r w:rsidR="00CA3C0A" w:rsidRPr="00AA0C39">
        <w:rPr>
          <w:rFonts w:ascii="Arial" w:hAnsi="Arial" w:cs="Arial"/>
          <w:sz w:val="20"/>
          <w:szCs w:val="20"/>
          <w:lang w:val="en-GB"/>
        </w:rPr>
        <w:t xml:space="preserve"> and ethics (with the introduction of </w:t>
      </w:r>
      <w:r w:rsidR="00997499" w:rsidRPr="00AA0C39">
        <w:rPr>
          <w:rFonts w:ascii="Arial" w:hAnsi="Arial" w:cs="Arial"/>
          <w:sz w:val="20"/>
          <w:szCs w:val="20"/>
          <w:lang w:val="en-GB"/>
        </w:rPr>
        <w:t>the</w:t>
      </w:r>
      <w:r w:rsidR="00CA3C0A" w:rsidRPr="00AA0C39">
        <w:rPr>
          <w:rFonts w:ascii="Arial" w:hAnsi="Arial" w:cs="Arial"/>
          <w:b/>
          <w:bCs/>
          <w:sz w:val="20"/>
          <w:szCs w:val="20"/>
          <w:lang w:val="en-GB"/>
        </w:rPr>
        <w:t xml:space="preserve"> </w:t>
      </w:r>
      <w:r w:rsidR="00997499" w:rsidRPr="00AA0C39">
        <w:rPr>
          <w:rFonts w:ascii="Arial" w:hAnsi="Arial" w:cs="Arial"/>
          <w:b/>
          <w:bCs/>
          <w:sz w:val="20"/>
          <w:szCs w:val="20"/>
          <w:lang w:val="en-GB"/>
        </w:rPr>
        <w:t>E</w:t>
      </w:r>
      <w:r w:rsidR="00CA3C0A" w:rsidRPr="00AA0C39">
        <w:rPr>
          <w:rFonts w:ascii="Arial" w:hAnsi="Arial" w:cs="Arial"/>
          <w:b/>
          <w:bCs/>
          <w:sz w:val="20"/>
          <w:szCs w:val="20"/>
          <w:lang w:val="en-GB"/>
        </w:rPr>
        <w:t>thic</w:t>
      </w:r>
      <w:r w:rsidR="00997499" w:rsidRPr="00AA0C39">
        <w:rPr>
          <w:rFonts w:ascii="Arial" w:hAnsi="Arial" w:cs="Arial"/>
          <w:b/>
          <w:bCs/>
          <w:sz w:val="20"/>
          <w:szCs w:val="20"/>
          <w:lang w:val="en-GB"/>
        </w:rPr>
        <w:t>s F</w:t>
      </w:r>
      <w:r w:rsidR="00CA3C0A" w:rsidRPr="00AA0C39">
        <w:rPr>
          <w:rFonts w:ascii="Arial" w:hAnsi="Arial" w:cs="Arial"/>
          <w:b/>
          <w:bCs/>
          <w:sz w:val="20"/>
          <w:szCs w:val="20"/>
          <w:lang w:val="en-GB"/>
        </w:rPr>
        <w:t>ramework</w:t>
      </w:r>
      <w:r w:rsidR="00CA3C0A" w:rsidRPr="00AA0C39">
        <w:rPr>
          <w:rFonts w:ascii="Arial" w:hAnsi="Arial" w:cs="Arial"/>
          <w:sz w:val="20"/>
          <w:szCs w:val="20"/>
          <w:lang w:val="en-GB"/>
        </w:rPr>
        <w:t>: see para</w:t>
      </w:r>
      <w:r w:rsidR="00DC1F52" w:rsidRPr="00AA0C39">
        <w:rPr>
          <w:rFonts w:ascii="Arial" w:hAnsi="Arial" w:cs="Arial"/>
          <w:sz w:val="20"/>
          <w:szCs w:val="20"/>
          <w:lang w:val="en-GB"/>
        </w:rPr>
        <w:t>graph</w:t>
      </w:r>
      <w:r w:rsidR="00CA3C0A" w:rsidRPr="00AA0C39">
        <w:rPr>
          <w:rFonts w:ascii="Arial" w:hAnsi="Arial" w:cs="Arial"/>
          <w:sz w:val="20"/>
          <w:szCs w:val="20"/>
          <w:lang w:val="en-GB"/>
        </w:rPr>
        <w:t xml:space="preserve"> </w:t>
      </w:r>
      <w:r w:rsidR="00DC1F52" w:rsidRPr="00AA0C39">
        <w:rPr>
          <w:rFonts w:ascii="Arial" w:hAnsi="Arial" w:cs="Arial"/>
          <w:sz w:val="20"/>
          <w:szCs w:val="20"/>
          <w:lang w:val="en-GB"/>
        </w:rPr>
        <w:t>4</w:t>
      </w:r>
      <w:r w:rsidR="00CA3C0A" w:rsidRPr="00AA0C39">
        <w:rPr>
          <w:rFonts w:ascii="Arial" w:hAnsi="Arial" w:cs="Arial"/>
          <w:sz w:val="20"/>
          <w:szCs w:val="20"/>
          <w:lang w:val="en-GB"/>
        </w:rPr>
        <w:t xml:space="preserve">3 for </w:t>
      </w:r>
      <w:r w:rsidR="00934B58" w:rsidRPr="00AA0C39">
        <w:rPr>
          <w:rFonts w:ascii="Arial" w:hAnsi="Arial" w:cs="Arial"/>
          <w:sz w:val="20"/>
          <w:szCs w:val="20"/>
          <w:lang w:val="en-GB"/>
        </w:rPr>
        <w:t xml:space="preserve">more </w:t>
      </w:r>
      <w:r w:rsidR="00CA3C0A" w:rsidRPr="00AA0C39">
        <w:rPr>
          <w:rFonts w:ascii="Arial" w:hAnsi="Arial" w:cs="Arial"/>
          <w:sz w:val="20"/>
          <w:szCs w:val="20"/>
          <w:lang w:val="en-GB"/>
        </w:rPr>
        <w:t>details)</w:t>
      </w:r>
      <w:r w:rsidR="00204D5C" w:rsidRPr="00AA0C39">
        <w:rPr>
          <w:rFonts w:ascii="Arial" w:hAnsi="Arial" w:cs="Arial"/>
          <w:sz w:val="20"/>
          <w:szCs w:val="20"/>
          <w:lang w:val="en-GB"/>
        </w:rPr>
        <w:t xml:space="preserve">. A review of implementation of the People Strategy 2019-2023 also showed that the consultation process </w:t>
      </w:r>
      <w:r w:rsidR="00B3326A" w:rsidRPr="00AA0C39">
        <w:rPr>
          <w:rFonts w:ascii="Arial" w:hAnsi="Arial" w:cs="Arial"/>
          <w:sz w:val="20"/>
          <w:szCs w:val="20"/>
          <w:lang w:val="en-GB"/>
        </w:rPr>
        <w:t xml:space="preserve">of staff members </w:t>
      </w:r>
      <w:r w:rsidR="00204D5C" w:rsidRPr="00AA0C39">
        <w:rPr>
          <w:rFonts w:ascii="Arial" w:hAnsi="Arial" w:cs="Arial"/>
          <w:sz w:val="20"/>
          <w:szCs w:val="20"/>
          <w:lang w:val="en-GB"/>
        </w:rPr>
        <w:t>launched in 2018 (ahead of the development of the strategy)</w:t>
      </w:r>
      <w:r w:rsidR="00990B81" w:rsidRPr="00AA0C39">
        <w:rPr>
          <w:rFonts w:ascii="Arial" w:hAnsi="Arial" w:cs="Arial"/>
          <w:sz w:val="20"/>
          <w:szCs w:val="20"/>
          <w:lang w:val="en-GB"/>
        </w:rPr>
        <w:t xml:space="preserve"> had been successful</w:t>
      </w:r>
      <w:r w:rsidR="0036302E" w:rsidRPr="00AA0C39">
        <w:rPr>
          <w:rFonts w:ascii="Arial" w:hAnsi="Arial" w:cs="Arial"/>
          <w:sz w:val="20"/>
          <w:szCs w:val="20"/>
          <w:lang w:val="en-GB"/>
        </w:rPr>
        <w:t xml:space="preserve"> with </w:t>
      </w:r>
      <w:r w:rsidR="00204D5C" w:rsidRPr="00AA0C39">
        <w:rPr>
          <w:rFonts w:ascii="Arial" w:hAnsi="Arial" w:cs="Arial"/>
          <w:sz w:val="20"/>
          <w:szCs w:val="20"/>
          <w:lang w:val="en-GB"/>
        </w:rPr>
        <w:t xml:space="preserve">some 70% of the </w:t>
      </w:r>
      <w:r w:rsidR="00990B81" w:rsidRPr="00AA0C39">
        <w:rPr>
          <w:rFonts w:ascii="Arial" w:hAnsi="Arial" w:cs="Arial"/>
          <w:sz w:val="20"/>
          <w:szCs w:val="20"/>
          <w:lang w:val="en-GB"/>
        </w:rPr>
        <w:t xml:space="preserve">numerous </w:t>
      </w:r>
      <w:r w:rsidR="00204D5C" w:rsidRPr="00AA0C39">
        <w:rPr>
          <w:rFonts w:ascii="Arial" w:hAnsi="Arial" w:cs="Arial"/>
          <w:sz w:val="20"/>
          <w:szCs w:val="20"/>
          <w:lang w:val="en-GB"/>
        </w:rPr>
        <w:t xml:space="preserve">suggestions </w:t>
      </w:r>
      <w:r w:rsidR="00990B81" w:rsidRPr="00AA0C39">
        <w:rPr>
          <w:rFonts w:ascii="Arial" w:hAnsi="Arial" w:cs="Arial"/>
          <w:sz w:val="20"/>
          <w:szCs w:val="20"/>
          <w:lang w:val="en-GB"/>
        </w:rPr>
        <w:t>made</w:t>
      </w:r>
      <w:r w:rsidR="00990B81">
        <w:rPr>
          <w:rFonts w:ascii="Arial" w:hAnsi="Arial" w:cs="Arial"/>
          <w:sz w:val="20"/>
          <w:szCs w:val="20"/>
          <w:lang w:val="en-GB"/>
        </w:rPr>
        <w:t xml:space="preserve"> </w:t>
      </w:r>
      <w:r w:rsidR="00D0681D">
        <w:rPr>
          <w:rFonts w:ascii="Arial" w:hAnsi="Arial" w:cs="Arial"/>
          <w:sz w:val="20"/>
          <w:szCs w:val="20"/>
          <w:lang w:val="en-GB"/>
        </w:rPr>
        <w:t xml:space="preserve">on this occasion </w:t>
      </w:r>
      <w:r w:rsidR="00204D5C">
        <w:rPr>
          <w:rFonts w:ascii="Arial" w:hAnsi="Arial" w:cs="Arial"/>
          <w:sz w:val="20"/>
          <w:szCs w:val="20"/>
          <w:lang w:val="en-GB"/>
        </w:rPr>
        <w:t xml:space="preserve">(some 150) </w:t>
      </w:r>
      <w:r w:rsidR="00897208">
        <w:rPr>
          <w:rFonts w:ascii="Arial" w:hAnsi="Arial" w:cs="Arial"/>
          <w:sz w:val="20"/>
          <w:szCs w:val="20"/>
          <w:lang w:val="en-GB"/>
        </w:rPr>
        <w:t>being</w:t>
      </w:r>
      <w:r w:rsidR="00204D5C" w:rsidRPr="00204D5C">
        <w:rPr>
          <w:rFonts w:ascii="Arial" w:hAnsi="Arial" w:cs="Arial"/>
          <w:sz w:val="20"/>
          <w:szCs w:val="20"/>
          <w:lang w:val="en-GB"/>
        </w:rPr>
        <w:t xml:space="preserve"> partly or fully taken on board and implemented to date. This demonstrates that the involvement of individuals with different profiles is crucial when it comes to drawing up a strategy that concerns the Organisation’s key asset, namely its staff.</w:t>
      </w:r>
    </w:p>
    <w:p w14:paraId="04EC2089" w14:textId="77777777" w:rsidR="00CA3C0A" w:rsidRPr="00CA3C0A" w:rsidRDefault="00CA3C0A" w:rsidP="00CA3C0A">
      <w:pPr>
        <w:pStyle w:val="ListParagraph"/>
        <w:spacing w:after="0" w:line="240" w:lineRule="auto"/>
        <w:ind w:left="2"/>
        <w:rPr>
          <w:rFonts w:ascii="Arial" w:hAnsi="Arial" w:cs="Arial"/>
          <w:sz w:val="20"/>
          <w:szCs w:val="20"/>
        </w:rPr>
      </w:pPr>
    </w:p>
    <w:p w14:paraId="568CBDE0" w14:textId="18CADBA8" w:rsidR="00322A20" w:rsidRPr="00322A20" w:rsidRDefault="006E4628" w:rsidP="00322A20">
      <w:pPr>
        <w:pStyle w:val="ListParagraph"/>
        <w:numPr>
          <w:ilvl w:val="0"/>
          <w:numId w:val="1"/>
        </w:numPr>
        <w:spacing w:after="0" w:line="240" w:lineRule="auto"/>
        <w:ind w:left="1" w:firstLine="1"/>
        <w:rPr>
          <w:rFonts w:ascii="Arial" w:hAnsi="Arial" w:cs="Arial"/>
          <w:sz w:val="20"/>
          <w:szCs w:val="20"/>
        </w:rPr>
      </w:pPr>
      <w:proofErr w:type="gramStart"/>
      <w:r>
        <w:rPr>
          <w:rFonts w:ascii="Arial" w:hAnsi="Arial" w:cs="Arial"/>
          <w:sz w:val="20"/>
          <w:szCs w:val="20"/>
          <w:lang w:val="en-GB"/>
        </w:rPr>
        <w:t>Last but not least</w:t>
      </w:r>
      <w:proofErr w:type="gramEnd"/>
      <w:r>
        <w:rPr>
          <w:rFonts w:ascii="Arial" w:hAnsi="Arial" w:cs="Arial"/>
          <w:sz w:val="20"/>
          <w:szCs w:val="20"/>
          <w:lang w:val="en-GB"/>
        </w:rPr>
        <w:t xml:space="preserve"> in the field of human resources</w:t>
      </w:r>
      <w:r w:rsidR="007D344A">
        <w:rPr>
          <w:rFonts w:ascii="Arial" w:hAnsi="Arial" w:cs="Arial"/>
          <w:sz w:val="20"/>
          <w:szCs w:val="20"/>
          <w:lang w:val="en-GB"/>
        </w:rPr>
        <w:t xml:space="preserve"> management</w:t>
      </w:r>
      <w:r>
        <w:rPr>
          <w:rFonts w:ascii="Arial" w:hAnsi="Arial" w:cs="Arial"/>
          <w:sz w:val="20"/>
          <w:szCs w:val="20"/>
          <w:lang w:val="en-GB"/>
        </w:rPr>
        <w:t xml:space="preserve"> </w:t>
      </w:r>
      <w:r w:rsidR="00897208">
        <w:rPr>
          <w:rFonts w:ascii="Arial" w:hAnsi="Arial" w:cs="Arial"/>
          <w:sz w:val="20"/>
          <w:szCs w:val="20"/>
          <w:lang w:val="en-GB"/>
        </w:rPr>
        <w:t xml:space="preserve">is </w:t>
      </w:r>
      <w:r w:rsidR="007D344A">
        <w:rPr>
          <w:rFonts w:ascii="Arial" w:hAnsi="Arial" w:cs="Arial"/>
          <w:sz w:val="20"/>
          <w:szCs w:val="20"/>
          <w:lang w:val="en-GB"/>
        </w:rPr>
        <w:t xml:space="preserve">the </w:t>
      </w:r>
      <w:r w:rsidRPr="008565EE">
        <w:rPr>
          <w:rFonts w:ascii="Arial" w:hAnsi="Arial" w:cs="Arial"/>
          <w:b/>
          <w:bCs/>
          <w:sz w:val="20"/>
          <w:szCs w:val="20"/>
          <w:lang w:val="en-GB"/>
        </w:rPr>
        <w:t>d</w:t>
      </w:r>
      <w:r w:rsidR="00833CCF" w:rsidRPr="008565EE">
        <w:rPr>
          <w:rFonts w:ascii="Arial" w:hAnsi="Arial" w:cs="Arial"/>
          <w:b/>
          <w:bCs/>
          <w:sz w:val="20"/>
          <w:szCs w:val="20"/>
          <w:lang w:val="en-GB"/>
        </w:rPr>
        <w:t>evelopment of the</w:t>
      </w:r>
      <w:r w:rsidR="00833CCF" w:rsidRPr="0009517F">
        <w:rPr>
          <w:rFonts w:ascii="Arial" w:hAnsi="Arial" w:cs="Arial"/>
          <w:sz w:val="20"/>
          <w:szCs w:val="20"/>
          <w:lang w:val="en-GB"/>
        </w:rPr>
        <w:t xml:space="preserve"> </w:t>
      </w:r>
      <w:r w:rsidR="00833CCF" w:rsidRPr="0009517F">
        <w:rPr>
          <w:rFonts w:ascii="Arial" w:hAnsi="Arial" w:cs="Arial"/>
          <w:b/>
          <w:bCs/>
          <w:sz w:val="20"/>
          <w:szCs w:val="20"/>
          <w:lang w:val="en-GB"/>
        </w:rPr>
        <w:t>People Strategy 2024-2027</w:t>
      </w:r>
      <w:r w:rsidR="00833CCF">
        <w:rPr>
          <w:rFonts w:ascii="Arial" w:hAnsi="Arial" w:cs="Arial"/>
          <w:sz w:val="20"/>
          <w:szCs w:val="20"/>
          <w:lang w:val="en-GB"/>
        </w:rPr>
        <w:t xml:space="preserve"> </w:t>
      </w:r>
      <w:r w:rsidR="00002C90">
        <w:rPr>
          <w:rFonts w:ascii="Arial" w:hAnsi="Arial" w:cs="Arial"/>
          <w:sz w:val="20"/>
          <w:szCs w:val="20"/>
          <w:lang w:val="en-GB"/>
        </w:rPr>
        <w:t>(</w:t>
      </w:r>
      <w:r w:rsidR="005B27E8" w:rsidRPr="0009517F">
        <w:rPr>
          <w:rFonts w:ascii="Arial" w:hAnsi="Arial" w:cs="Arial"/>
          <w:sz w:val="20"/>
          <w:szCs w:val="20"/>
          <w:lang w:val="en-GB"/>
        </w:rPr>
        <w:t xml:space="preserve">to </w:t>
      </w:r>
      <w:r w:rsidR="005B27E8" w:rsidRPr="00002C90">
        <w:rPr>
          <w:rFonts w:ascii="Arial" w:hAnsi="Arial" w:cs="Arial"/>
          <w:sz w:val="20"/>
          <w:szCs w:val="20"/>
          <w:lang w:val="en-GB"/>
        </w:rPr>
        <w:t>follow on from the People Strategy</w:t>
      </w:r>
      <w:r w:rsidR="00002C90">
        <w:rPr>
          <w:rFonts w:ascii="Arial" w:hAnsi="Arial" w:cs="Arial"/>
          <w:sz w:val="20"/>
          <w:szCs w:val="20"/>
          <w:lang w:val="en-GB"/>
        </w:rPr>
        <w:t xml:space="preserve"> 2019-2023)</w:t>
      </w:r>
      <w:r w:rsidR="005B27E8">
        <w:rPr>
          <w:rFonts w:ascii="Arial" w:hAnsi="Arial" w:cs="Arial"/>
          <w:sz w:val="20"/>
          <w:szCs w:val="20"/>
          <w:lang w:val="en-GB"/>
        </w:rPr>
        <w:t>.</w:t>
      </w:r>
      <w:r w:rsidR="00833CCF" w:rsidRPr="0009517F">
        <w:rPr>
          <w:rFonts w:ascii="Arial" w:hAnsi="Arial" w:cs="Arial"/>
          <w:sz w:val="20"/>
          <w:szCs w:val="20"/>
          <w:lang w:val="en-GB"/>
        </w:rPr>
        <w:t xml:space="preserve"> </w:t>
      </w:r>
      <w:r w:rsidR="00833CCF">
        <w:rPr>
          <w:rFonts w:ascii="Arial" w:hAnsi="Arial" w:cs="Arial"/>
          <w:sz w:val="20"/>
          <w:szCs w:val="20"/>
          <w:lang w:val="en-GB"/>
        </w:rPr>
        <w:t>I</w:t>
      </w:r>
      <w:r w:rsidR="00833CCF" w:rsidRPr="0009517F">
        <w:rPr>
          <w:rFonts w:ascii="Arial" w:hAnsi="Arial" w:cs="Arial"/>
          <w:sz w:val="20"/>
          <w:szCs w:val="20"/>
          <w:lang w:val="en-GB"/>
        </w:rPr>
        <w:t xml:space="preserve">n this context, </w:t>
      </w:r>
      <w:r w:rsidR="00833CCF">
        <w:rPr>
          <w:rFonts w:ascii="Arial" w:hAnsi="Arial" w:cs="Arial"/>
          <w:sz w:val="20"/>
          <w:szCs w:val="20"/>
          <w:lang w:val="en-GB"/>
        </w:rPr>
        <w:t xml:space="preserve">the Directorate of Human Resources (DHR) </w:t>
      </w:r>
      <w:r w:rsidR="00833CCF" w:rsidRPr="0009517F">
        <w:rPr>
          <w:rFonts w:ascii="Arial" w:hAnsi="Arial" w:cs="Arial"/>
          <w:sz w:val="20"/>
          <w:szCs w:val="20"/>
          <w:lang w:val="en-GB"/>
        </w:rPr>
        <w:t>is hold</w:t>
      </w:r>
      <w:r w:rsidR="00833CCF">
        <w:rPr>
          <w:rFonts w:ascii="Arial" w:hAnsi="Arial" w:cs="Arial"/>
          <w:sz w:val="20"/>
          <w:szCs w:val="20"/>
          <w:lang w:val="en-GB"/>
        </w:rPr>
        <w:t>ing</w:t>
      </w:r>
      <w:r w:rsidR="00833CCF" w:rsidRPr="0009517F">
        <w:rPr>
          <w:rFonts w:ascii="Arial" w:hAnsi="Arial" w:cs="Arial"/>
          <w:sz w:val="20"/>
          <w:szCs w:val="20"/>
          <w:lang w:val="en-GB"/>
        </w:rPr>
        <w:t xml:space="preserve"> </w:t>
      </w:r>
      <w:r w:rsidR="00833CCF" w:rsidRPr="008565EE">
        <w:rPr>
          <w:rFonts w:ascii="Arial" w:hAnsi="Arial" w:cs="Arial"/>
          <w:b/>
          <w:bCs/>
          <w:sz w:val="20"/>
          <w:szCs w:val="20"/>
          <w:lang w:val="en-GB"/>
        </w:rPr>
        <w:t>renewed consultations</w:t>
      </w:r>
      <w:r w:rsidR="00833CCF">
        <w:rPr>
          <w:rFonts w:ascii="Arial" w:hAnsi="Arial" w:cs="Arial"/>
          <w:sz w:val="20"/>
          <w:szCs w:val="20"/>
          <w:lang w:val="en-GB"/>
        </w:rPr>
        <w:t xml:space="preserve"> (</w:t>
      </w:r>
      <w:proofErr w:type="gramStart"/>
      <w:r w:rsidR="00833CCF">
        <w:rPr>
          <w:rFonts w:ascii="Arial" w:hAnsi="Arial" w:cs="Arial"/>
          <w:sz w:val="20"/>
          <w:szCs w:val="20"/>
          <w:lang w:val="en-GB"/>
        </w:rPr>
        <w:t>e.g.</w:t>
      </w:r>
      <w:proofErr w:type="gramEnd"/>
      <w:r w:rsidR="00833CCF">
        <w:rPr>
          <w:rFonts w:ascii="Arial" w:hAnsi="Arial" w:cs="Arial"/>
          <w:sz w:val="20"/>
          <w:szCs w:val="20"/>
          <w:lang w:val="en-GB"/>
        </w:rPr>
        <w:t xml:space="preserve"> consultations with </w:t>
      </w:r>
      <w:r w:rsidR="00833CCF" w:rsidRPr="0009517F">
        <w:rPr>
          <w:rFonts w:ascii="Arial" w:hAnsi="Arial" w:cs="Arial"/>
          <w:sz w:val="20"/>
          <w:szCs w:val="20"/>
          <w:lang w:val="en-GB"/>
        </w:rPr>
        <w:t>the Staff Committee</w:t>
      </w:r>
      <w:r w:rsidR="00833CCF">
        <w:rPr>
          <w:rFonts w:ascii="Arial" w:hAnsi="Arial" w:cs="Arial"/>
          <w:sz w:val="20"/>
          <w:szCs w:val="20"/>
          <w:lang w:val="en-GB"/>
        </w:rPr>
        <w:t>;</w:t>
      </w:r>
      <w:r w:rsidR="00833CCF" w:rsidRPr="0009517F">
        <w:rPr>
          <w:rFonts w:ascii="Arial" w:hAnsi="Arial" w:cs="Arial"/>
          <w:sz w:val="20"/>
          <w:szCs w:val="20"/>
          <w:lang w:val="en-GB"/>
        </w:rPr>
        <w:t xml:space="preserve"> </w:t>
      </w:r>
      <w:r w:rsidR="00833CCF">
        <w:rPr>
          <w:rFonts w:ascii="Arial" w:hAnsi="Arial" w:cs="Arial"/>
          <w:sz w:val="20"/>
          <w:szCs w:val="20"/>
          <w:lang w:val="en-GB"/>
        </w:rPr>
        <w:t>i</w:t>
      </w:r>
      <w:r w:rsidR="00833CCF" w:rsidRPr="0009517F">
        <w:rPr>
          <w:rFonts w:ascii="Arial" w:hAnsi="Arial" w:cs="Arial"/>
          <w:sz w:val="20"/>
          <w:szCs w:val="20"/>
          <w:lang w:val="en-GB"/>
        </w:rPr>
        <w:t xml:space="preserve">nterviews with Heads of </w:t>
      </w:r>
      <w:r w:rsidR="00134EFC">
        <w:rPr>
          <w:rFonts w:ascii="Arial" w:hAnsi="Arial" w:cs="Arial"/>
          <w:sz w:val="20"/>
          <w:szCs w:val="20"/>
          <w:lang w:val="en-GB"/>
        </w:rPr>
        <w:t>Major Administrative Entities (</w:t>
      </w:r>
      <w:r w:rsidR="00833CCF" w:rsidRPr="0009517F">
        <w:rPr>
          <w:rFonts w:ascii="Arial" w:hAnsi="Arial" w:cs="Arial"/>
          <w:sz w:val="20"/>
          <w:szCs w:val="20"/>
          <w:lang w:val="en-GB"/>
        </w:rPr>
        <w:t>MAEs</w:t>
      </w:r>
      <w:r w:rsidR="00134EFC">
        <w:rPr>
          <w:rFonts w:ascii="Arial" w:hAnsi="Arial" w:cs="Arial"/>
          <w:sz w:val="20"/>
          <w:szCs w:val="20"/>
          <w:lang w:val="en-GB"/>
        </w:rPr>
        <w:t>)</w:t>
      </w:r>
      <w:r w:rsidR="00833CCF">
        <w:rPr>
          <w:rFonts w:ascii="Arial" w:hAnsi="Arial" w:cs="Arial"/>
          <w:sz w:val="20"/>
          <w:szCs w:val="20"/>
          <w:lang w:val="en-GB"/>
        </w:rPr>
        <w:t>;</w:t>
      </w:r>
      <w:r w:rsidR="00833CCF" w:rsidRPr="0009517F">
        <w:rPr>
          <w:rFonts w:ascii="Arial" w:hAnsi="Arial" w:cs="Arial"/>
          <w:sz w:val="20"/>
          <w:szCs w:val="20"/>
          <w:lang w:val="en-GB"/>
        </w:rPr>
        <w:t xml:space="preserve"> </w:t>
      </w:r>
      <w:r w:rsidR="00897208">
        <w:rPr>
          <w:rFonts w:ascii="Arial" w:hAnsi="Arial" w:cs="Arial"/>
          <w:sz w:val="20"/>
          <w:szCs w:val="20"/>
          <w:lang w:val="en-GB"/>
        </w:rPr>
        <w:t xml:space="preserve">a </w:t>
      </w:r>
      <w:r w:rsidR="00833CCF" w:rsidRPr="0009517F">
        <w:rPr>
          <w:rFonts w:ascii="Arial" w:hAnsi="Arial" w:cs="Arial"/>
          <w:sz w:val="20"/>
          <w:szCs w:val="20"/>
          <w:lang w:val="en-GB"/>
        </w:rPr>
        <w:t xml:space="preserve">working session </w:t>
      </w:r>
      <w:r w:rsidR="003C5FC4">
        <w:rPr>
          <w:rFonts w:ascii="Arial" w:hAnsi="Arial" w:cs="Arial"/>
          <w:sz w:val="20"/>
          <w:szCs w:val="20"/>
          <w:lang w:val="en-GB"/>
        </w:rPr>
        <w:t xml:space="preserve">between staff in </w:t>
      </w:r>
      <w:r w:rsidR="00833CCF" w:rsidRPr="00322A20">
        <w:rPr>
          <w:rFonts w:ascii="Arial" w:hAnsi="Arial" w:cs="Arial"/>
          <w:sz w:val="20"/>
          <w:szCs w:val="20"/>
          <w:lang w:val="en-GB"/>
        </w:rPr>
        <w:t>DHR</w:t>
      </w:r>
      <w:r w:rsidR="00897208">
        <w:rPr>
          <w:rFonts w:ascii="Arial" w:hAnsi="Arial" w:cs="Arial"/>
          <w:sz w:val="20"/>
          <w:szCs w:val="20"/>
          <w:lang w:val="en-GB"/>
        </w:rPr>
        <w:t xml:space="preserve"> </w:t>
      </w:r>
      <w:r w:rsidR="003C5FC4">
        <w:rPr>
          <w:rFonts w:ascii="Arial" w:hAnsi="Arial" w:cs="Arial"/>
          <w:sz w:val="20"/>
          <w:szCs w:val="20"/>
          <w:lang w:val="en-GB"/>
        </w:rPr>
        <w:t xml:space="preserve">and human resources correspondents </w:t>
      </w:r>
      <w:r w:rsidR="00833CCF" w:rsidRPr="00322A20">
        <w:rPr>
          <w:rFonts w:ascii="Arial" w:hAnsi="Arial" w:cs="Arial"/>
          <w:sz w:val="20"/>
          <w:szCs w:val="20"/>
          <w:lang w:val="en-GB"/>
        </w:rPr>
        <w:t xml:space="preserve">across the Organisation; </w:t>
      </w:r>
      <w:r w:rsidR="00897208">
        <w:rPr>
          <w:rFonts w:ascii="Arial" w:hAnsi="Arial" w:cs="Arial"/>
          <w:sz w:val="20"/>
          <w:szCs w:val="20"/>
          <w:lang w:val="en-GB"/>
        </w:rPr>
        <w:t xml:space="preserve">a </w:t>
      </w:r>
      <w:r w:rsidR="00833CCF" w:rsidRPr="00322A20">
        <w:rPr>
          <w:rFonts w:ascii="Arial" w:hAnsi="Arial" w:cs="Arial"/>
          <w:sz w:val="20"/>
          <w:szCs w:val="20"/>
          <w:lang w:val="en-GB"/>
        </w:rPr>
        <w:t xml:space="preserve">facilitated brainstorming session with staff; </w:t>
      </w:r>
      <w:r w:rsidR="00321DE1">
        <w:rPr>
          <w:rFonts w:ascii="Arial" w:hAnsi="Arial" w:cs="Arial"/>
          <w:sz w:val="20"/>
          <w:szCs w:val="20"/>
          <w:lang w:val="en-GB"/>
        </w:rPr>
        <w:t xml:space="preserve">an </w:t>
      </w:r>
      <w:r w:rsidR="00833CCF" w:rsidRPr="00322A20">
        <w:rPr>
          <w:rFonts w:ascii="Arial" w:hAnsi="Arial" w:cs="Arial"/>
          <w:sz w:val="20"/>
          <w:szCs w:val="20"/>
          <w:lang w:val="en-GB"/>
        </w:rPr>
        <w:t>informal GR-PBA meeting)</w:t>
      </w:r>
      <w:r w:rsidR="00833CCF" w:rsidRPr="00322A20">
        <w:rPr>
          <w:rFonts w:ascii="Arial" w:hAnsi="Arial" w:cs="Arial"/>
          <w:sz w:val="20"/>
          <w:szCs w:val="20"/>
        </w:rPr>
        <w:t xml:space="preserve"> </w:t>
      </w:r>
      <w:r w:rsidR="008565EE" w:rsidRPr="0009517F">
        <w:rPr>
          <w:rFonts w:ascii="Arial" w:hAnsi="Arial" w:cs="Arial"/>
          <w:sz w:val="20"/>
          <w:szCs w:val="20"/>
          <w:lang w:val="en-GB"/>
        </w:rPr>
        <w:t xml:space="preserve">to facilitate an </w:t>
      </w:r>
      <w:r w:rsidR="008565EE" w:rsidRPr="00A05BB8">
        <w:rPr>
          <w:rFonts w:ascii="Arial" w:hAnsi="Arial" w:cs="Arial"/>
          <w:b/>
          <w:bCs/>
          <w:sz w:val="20"/>
          <w:szCs w:val="20"/>
          <w:lang w:val="en-GB"/>
        </w:rPr>
        <w:t>informed contribution</w:t>
      </w:r>
      <w:r w:rsidR="008565EE">
        <w:rPr>
          <w:rFonts w:ascii="Arial" w:hAnsi="Arial" w:cs="Arial"/>
          <w:sz w:val="20"/>
          <w:szCs w:val="20"/>
          <w:lang w:val="en-GB"/>
        </w:rPr>
        <w:t xml:space="preserve"> </w:t>
      </w:r>
      <w:r w:rsidR="008565EE" w:rsidRPr="00A05BB8">
        <w:rPr>
          <w:rFonts w:ascii="Arial" w:hAnsi="Arial" w:cs="Arial"/>
          <w:b/>
          <w:bCs/>
          <w:sz w:val="20"/>
          <w:szCs w:val="20"/>
          <w:lang w:val="en-GB"/>
        </w:rPr>
        <w:t>from the main stakeholders</w:t>
      </w:r>
      <w:r w:rsidR="008565EE">
        <w:rPr>
          <w:rFonts w:ascii="Arial" w:hAnsi="Arial" w:cs="Arial"/>
          <w:sz w:val="20"/>
          <w:szCs w:val="20"/>
          <w:lang w:val="en-GB"/>
        </w:rPr>
        <w:t xml:space="preserve">. </w:t>
      </w:r>
      <w:r w:rsidR="00322A20" w:rsidRPr="00322A20">
        <w:rPr>
          <w:rFonts w:ascii="Arial" w:hAnsi="Arial" w:cs="Arial"/>
          <w:sz w:val="20"/>
          <w:szCs w:val="20"/>
        </w:rPr>
        <w:t xml:space="preserve">Results </w:t>
      </w:r>
      <w:proofErr w:type="gramStart"/>
      <w:r w:rsidR="00322A20" w:rsidRPr="00322A20">
        <w:rPr>
          <w:rFonts w:ascii="Arial" w:hAnsi="Arial" w:cs="Arial"/>
          <w:sz w:val="20"/>
          <w:szCs w:val="20"/>
        </w:rPr>
        <w:t xml:space="preserve">of </w:t>
      </w:r>
      <w:r w:rsidR="00473E4E" w:rsidRPr="00473E4E">
        <w:rPr>
          <w:rFonts w:ascii="Arial" w:hAnsi="Arial" w:cs="Arial"/>
          <w:sz w:val="20"/>
          <w:szCs w:val="20"/>
        </w:rPr>
        <w:t xml:space="preserve"> </w:t>
      </w:r>
      <w:r w:rsidR="006379D4">
        <w:rPr>
          <w:rFonts w:ascii="Arial" w:hAnsi="Arial" w:cs="Arial"/>
          <w:sz w:val="20"/>
          <w:szCs w:val="20"/>
        </w:rPr>
        <w:t>two</w:t>
      </w:r>
      <w:proofErr w:type="gramEnd"/>
      <w:r w:rsidR="006379D4">
        <w:rPr>
          <w:rFonts w:ascii="Arial" w:hAnsi="Arial" w:cs="Arial"/>
          <w:sz w:val="20"/>
          <w:szCs w:val="20"/>
        </w:rPr>
        <w:t xml:space="preserve"> </w:t>
      </w:r>
      <w:r w:rsidR="00DB7C9F" w:rsidRPr="00DB7C9F">
        <w:rPr>
          <w:rFonts w:ascii="Arial" w:hAnsi="Arial" w:cs="Arial"/>
          <w:b/>
          <w:bCs/>
          <w:sz w:val="20"/>
          <w:szCs w:val="20"/>
        </w:rPr>
        <w:t xml:space="preserve">staff </w:t>
      </w:r>
      <w:r w:rsidR="00473E4E" w:rsidRPr="00DB7C9F">
        <w:rPr>
          <w:rFonts w:ascii="Arial" w:hAnsi="Arial" w:cs="Arial"/>
          <w:b/>
          <w:bCs/>
          <w:sz w:val="20"/>
          <w:szCs w:val="20"/>
        </w:rPr>
        <w:t>survey</w:t>
      </w:r>
      <w:r w:rsidR="00DB7C9F" w:rsidRPr="00DB7C9F">
        <w:rPr>
          <w:rFonts w:ascii="Arial" w:hAnsi="Arial" w:cs="Arial"/>
          <w:b/>
          <w:bCs/>
          <w:sz w:val="20"/>
          <w:szCs w:val="20"/>
        </w:rPr>
        <w:t>s</w:t>
      </w:r>
      <w:r w:rsidR="00473E4E" w:rsidRPr="00473E4E">
        <w:rPr>
          <w:rFonts w:ascii="Arial" w:hAnsi="Arial" w:cs="Arial"/>
          <w:b/>
          <w:bCs/>
          <w:sz w:val="20"/>
          <w:szCs w:val="20"/>
        </w:rPr>
        <w:t xml:space="preserve"> </w:t>
      </w:r>
      <w:r w:rsidR="006379D4">
        <w:rPr>
          <w:rFonts w:ascii="Arial" w:hAnsi="Arial" w:cs="Arial"/>
          <w:sz w:val="20"/>
          <w:szCs w:val="20"/>
        </w:rPr>
        <w:t xml:space="preserve">undertaken </w:t>
      </w:r>
      <w:r w:rsidR="006379D4" w:rsidRPr="006379D4">
        <w:rPr>
          <w:rFonts w:ascii="Arial" w:hAnsi="Arial" w:cs="Arial"/>
          <w:sz w:val="20"/>
          <w:szCs w:val="20"/>
        </w:rPr>
        <w:t xml:space="preserve">in 2023 </w:t>
      </w:r>
      <w:r w:rsidR="00473E4E" w:rsidRPr="006379D4">
        <w:rPr>
          <w:rFonts w:ascii="Arial" w:hAnsi="Arial" w:cs="Arial"/>
          <w:sz w:val="20"/>
          <w:szCs w:val="20"/>
        </w:rPr>
        <w:t xml:space="preserve">on </w:t>
      </w:r>
      <w:r w:rsidR="00473E4E" w:rsidRPr="00473E4E">
        <w:rPr>
          <w:rFonts w:ascii="Arial" w:hAnsi="Arial" w:cs="Arial"/>
          <w:b/>
          <w:bCs/>
          <w:sz w:val="20"/>
          <w:szCs w:val="20"/>
        </w:rPr>
        <w:t>occupational health, vulnerability and staff engagement</w:t>
      </w:r>
      <w:r w:rsidR="00473E4E">
        <w:rPr>
          <w:rStyle w:val="FootnoteReference"/>
          <w:rFonts w:ascii="Arial" w:hAnsi="Arial" w:cs="Arial"/>
          <w:sz w:val="20"/>
          <w:szCs w:val="20"/>
        </w:rPr>
        <w:footnoteReference w:id="17"/>
      </w:r>
      <w:r w:rsidR="00473E4E">
        <w:rPr>
          <w:rFonts w:ascii="Arial" w:hAnsi="Arial" w:cs="Arial"/>
          <w:b/>
          <w:bCs/>
          <w:sz w:val="20"/>
          <w:szCs w:val="20"/>
        </w:rPr>
        <w:t xml:space="preserve"> </w:t>
      </w:r>
      <w:r w:rsidR="00473E4E">
        <w:rPr>
          <w:rFonts w:ascii="Arial" w:hAnsi="Arial" w:cs="Arial"/>
          <w:sz w:val="20"/>
          <w:szCs w:val="20"/>
        </w:rPr>
        <w:t xml:space="preserve">and </w:t>
      </w:r>
      <w:r w:rsidR="00DB7C9F">
        <w:rPr>
          <w:rFonts w:ascii="Arial" w:hAnsi="Arial" w:cs="Arial"/>
          <w:sz w:val="20"/>
          <w:szCs w:val="20"/>
        </w:rPr>
        <w:t>on</w:t>
      </w:r>
      <w:r w:rsidR="00322A20" w:rsidRPr="001C2276">
        <w:rPr>
          <w:rFonts w:ascii="Arial" w:hAnsi="Arial" w:cs="Arial"/>
          <w:b/>
          <w:bCs/>
          <w:sz w:val="20"/>
          <w:szCs w:val="20"/>
        </w:rPr>
        <w:t xml:space="preserve"> </w:t>
      </w:r>
      <w:proofErr w:type="spellStart"/>
      <w:r w:rsidR="00322A20" w:rsidRPr="001C2276">
        <w:rPr>
          <w:rFonts w:ascii="Arial" w:hAnsi="Arial" w:cs="Arial"/>
          <w:b/>
          <w:bCs/>
          <w:sz w:val="20"/>
          <w:szCs w:val="20"/>
        </w:rPr>
        <w:t>organisational</w:t>
      </w:r>
      <w:proofErr w:type="spellEnd"/>
      <w:r w:rsidR="00322A20" w:rsidRPr="001C2276">
        <w:rPr>
          <w:rFonts w:ascii="Arial" w:hAnsi="Arial" w:cs="Arial"/>
          <w:b/>
          <w:bCs/>
          <w:sz w:val="20"/>
          <w:szCs w:val="20"/>
        </w:rPr>
        <w:t xml:space="preserve"> culture</w:t>
      </w:r>
      <w:r w:rsidR="00322A20" w:rsidRPr="00322A20">
        <w:rPr>
          <w:rStyle w:val="FootnoteReference"/>
          <w:rFonts w:ascii="Arial" w:hAnsi="Arial" w:cs="Arial"/>
          <w:sz w:val="20"/>
          <w:szCs w:val="20"/>
        </w:rPr>
        <w:footnoteReference w:id="18"/>
      </w:r>
      <w:r w:rsidR="00322A20" w:rsidRPr="00322A20">
        <w:rPr>
          <w:rFonts w:ascii="Arial" w:hAnsi="Arial" w:cs="Arial"/>
          <w:sz w:val="20"/>
          <w:szCs w:val="20"/>
        </w:rPr>
        <w:t xml:space="preserve"> will also feed</w:t>
      </w:r>
      <w:r w:rsidR="001C2276">
        <w:rPr>
          <w:rFonts w:ascii="Arial" w:hAnsi="Arial" w:cs="Arial"/>
          <w:sz w:val="20"/>
          <w:szCs w:val="20"/>
        </w:rPr>
        <w:t xml:space="preserve"> </w:t>
      </w:r>
      <w:r w:rsidR="00322A20" w:rsidRPr="00322A20">
        <w:rPr>
          <w:rFonts w:ascii="Arial" w:hAnsi="Arial" w:cs="Arial"/>
          <w:sz w:val="20"/>
          <w:szCs w:val="20"/>
        </w:rPr>
        <w:t>into discussions on the People Strategy 2024-2027</w:t>
      </w:r>
      <w:r w:rsidR="001C2276">
        <w:rPr>
          <w:rFonts w:ascii="Arial" w:hAnsi="Arial" w:cs="Arial"/>
          <w:sz w:val="20"/>
          <w:szCs w:val="20"/>
        </w:rPr>
        <w:t xml:space="preserve"> </w:t>
      </w:r>
      <w:r w:rsidR="00322A20" w:rsidRPr="00322A20">
        <w:rPr>
          <w:rFonts w:ascii="Arial" w:hAnsi="Arial" w:cs="Arial"/>
          <w:sz w:val="20"/>
          <w:szCs w:val="20"/>
        </w:rPr>
        <w:t xml:space="preserve">as a contribution to </w:t>
      </w:r>
      <w:r w:rsidR="001C2276">
        <w:rPr>
          <w:rFonts w:ascii="Arial" w:hAnsi="Arial" w:cs="Arial"/>
          <w:sz w:val="20"/>
          <w:szCs w:val="20"/>
        </w:rPr>
        <w:t>the consultative phase</w:t>
      </w:r>
      <w:r w:rsidR="006379D4">
        <w:rPr>
          <w:rFonts w:ascii="Arial" w:hAnsi="Arial" w:cs="Arial"/>
          <w:sz w:val="20"/>
          <w:szCs w:val="20"/>
        </w:rPr>
        <w:t xml:space="preserve">, </w:t>
      </w:r>
      <w:r w:rsidR="00322A20" w:rsidRPr="00322A20">
        <w:rPr>
          <w:rFonts w:ascii="Arial" w:hAnsi="Arial" w:cs="Arial"/>
          <w:sz w:val="20"/>
          <w:szCs w:val="20"/>
        </w:rPr>
        <w:t>provid</w:t>
      </w:r>
      <w:r w:rsidR="006379D4">
        <w:rPr>
          <w:rFonts w:ascii="Arial" w:hAnsi="Arial" w:cs="Arial"/>
          <w:sz w:val="20"/>
          <w:szCs w:val="20"/>
        </w:rPr>
        <w:t>ing</w:t>
      </w:r>
      <w:r w:rsidR="00322A20" w:rsidRPr="00322A20">
        <w:rPr>
          <w:rFonts w:ascii="Arial" w:hAnsi="Arial" w:cs="Arial"/>
          <w:sz w:val="20"/>
          <w:szCs w:val="20"/>
        </w:rPr>
        <w:t xml:space="preserve"> food for thought on </w:t>
      </w:r>
      <w:r w:rsidR="00897208">
        <w:rPr>
          <w:rFonts w:ascii="Arial" w:hAnsi="Arial" w:cs="Arial"/>
          <w:sz w:val="20"/>
          <w:szCs w:val="20"/>
        </w:rPr>
        <w:t>various</w:t>
      </w:r>
      <w:r w:rsidR="00897208" w:rsidRPr="00322A20">
        <w:rPr>
          <w:rFonts w:ascii="Arial" w:hAnsi="Arial" w:cs="Arial"/>
          <w:sz w:val="20"/>
          <w:szCs w:val="20"/>
        </w:rPr>
        <w:t xml:space="preserve"> </w:t>
      </w:r>
      <w:r w:rsidR="00322A20" w:rsidRPr="00322A20">
        <w:rPr>
          <w:rFonts w:ascii="Arial" w:hAnsi="Arial" w:cs="Arial"/>
          <w:sz w:val="20"/>
          <w:szCs w:val="20"/>
        </w:rPr>
        <w:t>topics</w:t>
      </w:r>
      <w:r w:rsidR="00897208">
        <w:rPr>
          <w:rFonts w:ascii="Arial" w:hAnsi="Arial" w:cs="Arial"/>
          <w:sz w:val="20"/>
          <w:szCs w:val="20"/>
        </w:rPr>
        <w:t xml:space="preserve"> such as</w:t>
      </w:r>
      <w:r w:rsidR="00897208" w:rsidRPr="00322A20">
        <w:rPr>
          <w:rFonts w:ascii="Arial" w:hAnsi="Arial" w:cs="Arial"/>
          <w:sz w:val="20"/>
          <w:szCs w:val="20"/>
        </w:rPr>
        <w:t xml:space="preserve"> </w:t>
      </w:r>
      <w:proofErr w:type="spellStart"/>
      <w:r w:rsidR="00322A20" w:rsidRPr="00322A20">
        <w:rPr>
          <w:rFonts w:ascii="Arial" w:hAnsi="Arial" w:cs="Arial"/>
          <w:sz w:val="20"/>
          <w:szCs w:val="20"/>
        </w:rPr>
        <w:t>organisational</w:t>
      </w:r>
      <w:proofErr w:type="spellEnd"/>
      <w:r w:rsidR="00322A20" w:rsidRPr="00322A20">
        <w:rPr>
          <w:rFonts w:ascii="Arial" w:hAnsi="Arial" w:cs="Arial"/>
          <w:sz w:val="20"/>
          <w:szCs w:val="20"/>
        </w:rPr>
        <w:t xml:space="preserve"> values, ethical </w:t>
      </w:r>
      <w:proofErr w:type="spellStart"/>
      <w:r w:rsidR="00322A20" w:rsidRPr="00322A20">
        <w:rPr>
          <w:rFonts w:ascii="Arial" w:hAnsi="Arial" w:cs="Arial"/>
          <w:sz w:val="20"/>
          <w:szCs w:val="20"/>
        </w:rPr>
        <w:t>behaviour</w:t>
      </w:r>
      <w:proofErr w:type="spellEnd"/>
      <w:r w:rsidR="00322A20" w:rsidRPr="00322A20">
        <w:rPr>
          <w:rFonts w:ascii="Arial" w:hAnsi="Arial" w:cs="Arial"/>
          <w:sz w:val="20"/>
          <w:szCs w:val="20"/>
        </w:rPr>
        <w:t>, well-being at work, performance, mobility and staff representation.</w:t>
      </w:r>
    </w:p>
    <w:p w14:paraId="7AEA5F7E" w14:textId="77777777" w:rsidR="00322A20" w:rsidRPr="00322A20" w:rsidRDefault="00322A20" w:rsidP="00322A20">
      <w:pPr>
        <w:rPr>
          <w:rFonts w:cs="Arial"/>
          <w:szCs w:val="20"/>
        </w:rPr>
      </w:pPr>
    </w:p>
    <w:p w14:paraId="485443A3" w14:textId="137D1993" w:rsidR="00833CCF" w:rsidRPr="0009517F" w:rsidRDefault="00833CCF" w:rsidP="00833CCF">
      <w:pPr>
        <w:pStyle w:val="ListParagraph"/>
        <w:numPr>
          <w:ilvl w:val="0"/>
          <w:numId w:val="1"/>
        </w:numPr>
        <w:spacing w:after="0" w:line="240" w:lineRule="auto"/>
        <w:ind w:left="0" w:firstLine="1"/>
        <w:rPr>
          <w:rFonts w:ascii="Arial" w:hAnsi="Arial" w:cs="Arial"/>
          <w:sz w:val="20"/>
          <w:szCs w:val="20"/>
          <w:lang w:val="en-GB"/>
        </w:rPr>
      </w:pPr>
      <w:r w:rsidRPr="00A05BB8">
        <w:rPr>
          <w:rFonts w:ascii="Arial" w:hAnsi="Arial" w:cs="Arial"/>
          <w:sz w:val="20"/>
          <w:szCs w:val="20"/>
          <w:lang w:val="en-GB"/>
        </w:rPr>
        <w:t xml:space="preserve">With the support of the project's Steering Group and the Staff Committee, this consultative phase </w:t>
      </w:r>
      <w:r>
        <w:rPr>
          <w:rFonts w:ascii="Arial" w:hAnsi="Arial" w:cs="Arial"/>
          <w:sz w:val="20"/>
          <w:szCs w:val="20"/>
          <w:lang w:val="en-GB"/>
        </w:rPr>
        <w:t>will help e</w:t>
      </w:r>
      <w:r w:rsidRPr="00A05BB8">
        <w:rPr>
          <w:rFonts w:ascii="Arial" w:hAnsi="Arial" w:cs="Arial"/>
          <w:sz w:val="20"/>
          <w:szCs w:val="20"/>
          <w:lang w:val="en-GB"/>
        </w:rPr>
        <w:t xml:space="preserve">stablish a </w:t>
      </w:r>
      <w:r w:rsidRPr="00F2008F">
        <w:rPr>
          <w:rFonts w:ascii="Arial" w:hAnsi="Arial" w:cs="Arial"/>
          <w:b/>
          <w:bCs/>
          <w:sz w:val="20"/>
          <w:szCs w:val="20"/>
          <w:lang w:val="en-GB"/>
        </w:rPr>
        <w:t>strategic vision</w:t>
      </w:r>
      <w:r>
        <w:rPr>
          <w:rFonts w:ascii="Arial" w:hAnsi="Arial" w:cs="Arial"/>
          <w:sz w:val="20"/>
          <w:szCs w:val="20"/>
          <w:lang w:val="en-GB"/>
        </w:rPr>
        <w:t xml:space="preserve"> which will </w:t>
      </w:r>
      <w:r w:rsidR="00897208">
        <w:rPr>
          <w:rFonts w:ascii="Arial" w:hAnsi="Arial" w:cs="Arial"/>
          <w:sz w:val="20"/>
          <w:szCs w:val="20"/>
          <w:lang w:val="en-GB"/>
        </w:rPr>
        <w:t xml:space="preserve">contribute to the elaboration of </w:t>
      </w:r>
      <w:r>
        <w:rPr>
          <w:rFonts w:ascii="Arial" w:hAnsi="Arial" w:cs="Arial"/>
          <w:sz w:val="20"/>
          <w:szCs w:val="20"/>
          <w:lang w:val="en-GB"/>
        </w:rPr>
        <w:t xml:space="preserve">the </w:t>
      </w:r>
      <w:r w:rsidRPr="005E10A1">
        <w:rPr>
          <w:rFonts w:ascii="Arial" w:hAnsi="Arial" w:cs="Arial"/>
          <w:b/>
          <w:bCs/>
          <w:sz w:val="20"/>
          <w:szCs w:val="20"/>
          <w:lang w:val="en-GB"/>
        </w:rPr>
        <w:t>People Strategy 2024-2027</w:t>
      </w:r>
      <w:r>
        <w:rPr>
          <w:rFonts w:ascii="Arial" w:hAnsi="Arial" w:cs="Arial"/>
          <w:sz w:val="20"/>
          <w:szCs w:val="20"/>
          <w:lang w:val="en-GB"/>
        </w:rPr>
        <w:t xml:space="preserve"> and its future action plans. </w:t>
      </w:r>
      <w:r w:rsidR="006535DA">
        <w:rPr>
          <w:rFonts w:ascii="Arial" w:hAnsi="Arial" w:cs="Arial"/>
          <w:sz w:val="20"/>
          <w:szCs w:val="20"/>
          <w:lang w:val="en-GB"/>
        </w:rPr>
        <w:t xml:space="preserve">The aim, scope and initial timeline of the </w:t>
      </w:r>
      <w:r w:rsidR="005B27E8">
        <w:rPr>
          <w:rFonts w:ascii="Arial" w:hAnsi="Arial" w:cs="Arial"/>
          <w:sz w:val="20"/>
          <w:szCs w:val="20"/>
          <w:lang w:val="en-GB"/>
        </w:rPr>
        <w:t xml:space="preserve">People Strategy 2024-2027 </w:t>
      </w:r>
      <w:r w:rsidR="006535DA">
        <w:rPr>
          <w:rFonts w:ascii="Arial" w:hAnsi="Arial" w:cs="Arial"/>
          <w:sz w:val="20"/>
          <w:szCs w:val="20"/>
          <w:lang w:val="en-GB"/>
        </w:rPr>
        <w:t xml:space="preserve">will be presented to the GR-PBA in due </w:t>
      </w:r>
      <w:r w:rsidR="00321DE1">
        <w:rPr>
          <w:rFonts w:ascii="Arial" w:hAnsi="Arial" w:cs="Arial"/>
          <w:sz w:val="20"/>
          <w:szCs w:val="20"/>
          <w:lang w:val="en-GB"/>
        </w:rPr>
        <w:t>course</w:t>
      </w:r>
      <w:r w:rsidR="005B27E8">
        <w:rPr>
          <w:rFonts w:ascii="Arial" w:hAnsi="Arial" w:cs="Arial"/>
          <w:sz w:val="20"/>
          <w:szCs w:val="20"/>
          <w:lang w:val="en-GB"/>
        </w:rPr>
        <w:t>. F</w:t>
      </w:r>
      <w:r>
        <w:rPr>
          <w:rFonts w:ascii="Arial" w:hAnsi="Arial" w:cs="Arial"/>
          <w:sz w:val="20"/>
          <w:szCs w:val="20"/>
          <w:lang w:val="en-GB"/>
        </w:rPr>
        <w:t xml:space="preserve">uture updates </w:t>
      </w:r>
      <w:r w:rsidR="005B27E8">
        <w:rPr>
          <w:rFonts w:ascii="Arial" w:hAnsi="Arial" w:cs="Arial"/>
          <w:sz w:val="20"/>
          <w:szCs w:val="20"/>
          <w:lang w:val="en-GB"/>
        </w:rPr>
        <w:t xml:space="preserve">will </w:t>
      </w:r>
      <w:r w:rsidR="001C2276">
        <w:rPr>
          <w:rFonts w:ascii="Arial" w:hAnsi="Arial" w:cs="Arial"/>
          <w:sz w:val="20"/>
          <w:szCs w:val="20"/>
          <w:lang w:val="en-GB"/>
        </w:rPr>
        <w:t xml:space="preserve">also </w:t>
      </w:r>
      <w:r w:rsidR="005B27E8">
        <w:rPr>
          <w:rFonts w:ascii="Arial" w:hAnsi="Arial" w:cs="Arial"/>
          <w:sz w:val="20"/>
          <w:szCs w:val="20"/>
          <w:lang w:val="en-GB"/>
        </w:rPr>
        <w:t xml:space="preserve">be available </w:t>
      </w:r>
      <w:r>
        <w:rPr>
          <w:rFonts w:ascii="Arial" w:hAnsi="Arial" w:cs="Arial"/>
          <w:sz w:val="20"/>
          <w:szCs w:val="20"/>
          <w:lang w:val="en-GB"/>
        </w:rPr>
        <w:t xml:space="preserve">on the </w:t>
      </w:r>
      <w:r w:rsidRPr="005B27E8">
        <w:rPr>
          <w:rFonts w:ascii="Arial" w:hAnsi="Arial" w:cs="Arial"/>
          <w:b/>
          <w:bCs/>
          <w:sz w:val="20"/>
          <w:szCs w:val="20"/>
          <w:lang w:val="en-GB"/>
        </w:rPr>
        <w:t>Intranet page dedicated to the People Strategy</w:t>
      </w:r>
      <w:r w:rsidR="00A752D9" w:rsidRPr="00A752D9">
        <w:rPr>
          <w:rFonts w:ascii="Arial" w:hAnsi="Arial" w:cs="Arial"/>
          <w:sz w:val="20"/>
          <w:szCs w:val="20"/>
          <w:lang w:val="en-GB"/>
        </w:rPr>
        <w:t>.</w:t>
      </w:r>
      <w:r>
        <w:rPr>
          <w:rStyle w:val="FootnoteReference"/>
          <w:rFonts w:ascii="Arial" w:hAnsi="Arial" w:cs="Arial"/>
          <w:sz w:val="20"/>
          <w:szCs w:val="20"/>
          <w:lang w:val="en-GB"/>
        </w:rPr>
        <w:footnoteReference w:id="19"/>
      </w:r>
    </w:p>
    <w:p w14:paraId="117A2E5D" w14:textId="77777777" w:rsidR="00835652" w:rsidRDefault="00835652" w:rsidP="00C11961">
      <w:pPr>
        <w:rPr>
          <w:rFonts w:cs="Arial"/>
          <w:szCs w:val="20"/>
        </w:rPr>
      </w:pPr>
    </w:p>
    <w:p w14:paraId="033D45E4" w14:textId="77777777" w:rsidR="00C11961" w:rsidRDefault="00C11961" w:rsidP="00D765A0">
      <w:pPr>
        <w:rPr>
          <w:rFonts w:cs="Arial"/>
          <w:szCs w:val="20"/>
        </w:rPr>
      </w:pPr>
    </w:p>
    <w:p w14:paraId="6345A514" w14:textId="554D524C" w:rsidR="00D765A0" w:rsidRPr="00FA3C6F" w:rsidRDefault="00D765A0" w:rsidP="00D765A0">
      <w:pPr>
        <w:rPr>
          <w:rFonts w:ascii="Arial Bold" w:hAnsi="Arial Bold"/>
          <w:b/>
          <w:bCs/>
          <w:smallCaps/>
          <w:szCs w:val="20"/>
          <w:u w:val="single"/>
        </w:rPr>
      </w:pPr>
      <w:r w:rsidRPr="00FA3C6F">
        <w:rPr>
          <w:rFonts w:ascii="Arial Bold" w:hAnsi="Arial Bold"/>
          <w:b/>
          <w:bCs/>
          <w:smallCaps/>
          <w:szCs w:val="20"/>
          <w:u w:val="single"/>
        </w:rPr>
        <w:t>Digital Transformation</w:t>
      </w:r>
    </w:p>
    <w:p w14:paraId="01DAD114" w14:textId="70DB0519" w:rsidR="00D765A0" w:rsidRPr="00FA3C6F" w:rsidRDefault="00D765A0" w:rsidP="00D765A0">
      <w:pPr>
        <w:contextualSpacing/>
        <w:rPr>
          <w:szCs w:val="20"/>
        </w:rPr>
      </w:pPr>
    </w:p>
    <w:p w14:paraId="42939374" w14:textId="4D706BA0" w:rsidR="00D765A0" w:rsidRPr="00FA3C6F" w:rsidRDefault="00D765A0" w:rsidP="00D765A0">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b/>
          <w:bCs/>
          <w:sz w:val="20"/>
          <w:szCs w:val="20"/>
          <w:lang w:val="en-GB"/>
        </w:rPr>
        <w:t>Digital transformation</w:t>
      </w:r>
      <w:r w:rsidRPr="00FA3C6F">
        <w:rPr>
          <w:rFonts w:ascii="Arial" w:hAnsi="Arial" w:cs="Arial"/>
          <w:sz w:val="20"/>
          <w:szCs w:val="20"/>
          <w:lang w:val="en-GB"/>
        </w:rPr>
        <w:t xml:space="preserve"> is a key enabler in organisational reform to streamline work procedures and support staff in their daily work</w:t>
      </w:r>
      <w:r w:rsidR="00897208">
        <w:rPr>
          <w:rFonts w:ascii="Arial" w:hAnsi="Arial" w:cs="Arial"/>
          <w:sz w:val="20"/>
          <w:szCs w:val="20"/>
          <w:lang w:val="en-GB"/>
        </w:rPr>
        <w:t xml:space="preserve">. Moreover, </w:t>
      </w:r>
      <w:proofErr w:type="gramStart"/>
      <w:r w:rsidR="00897208">
        <w:rPr>
          <w:rFonts w:ascii="Arial" w:hAnsi="Arial" w:cs="Arial"/>
          <w:sz w:val="20"/>
          <w:szCs w:val="20"/>
          <w:lang w:val="en-GB"/>
        </w:rPr>
        <w:t>t</w:t>
      </w:r>
      <w:r>
        <w:rPr>
          <w:rFonts w:ascii="Arial" w:hAnsi="Arial" w:cs="Arial"/>
          <w:sz w:val="20"/>
          <w:szCs w:val="20"/>
          <w:lang w:val="en-GB"/>
        </w:rPr>
        <w:t>he majority of</w:t>
      </w:r>
      <w:proofErr w:type="gramEnd"/>
      <w:r>
        <w:rPr>
          <w:rFonts w:ascii="Arial" w:hAnsi="Arial" w:cs="Arial"/>
          <w:sz w:val="20"/>
          <w:szCs w:val="20"/>
          <w:lang w:val="en-GB"/>
        </w:rPr>
        <w:t xml:space="preserve"> reform projects presented in this report are reliant on </w:t>
      </w:r>
      <w:r w:rsidR="00897208">
        <w:rPr>
          <w:rFonts w:ascii="Arial" w:hAnsi="Arial" w:cs="Arial"/>
          <w:sz w:val="20"/>
          <w:szCs w:val="20"/>
          <w:lang w:val="en-GB"/>
        </w:rPr>
        <w:t xml:space="preserve">tools, projects and innovations in the area of </w:t>
      </w:r>
      <w:r>
        <w:rPr>
          <w:rFonts w:ascii="Arial" w:hAnsi="Arial" w:cs="Arial"/>
          <w:sz w:val="20"/>
          <w:szCs w:val="20"/>
          <w:lang w:val="en-GB"/>
        </w:rPr>
        <w:t>Information Technology (IT)</w:t>
      </w:r>
      <w:r w:rsidRPr="00FA3C6F">
        <w:rPr>
          <w:rFonts w:ascii="Arial" w:hAnsi="Arial" w:cs="Arial"/>
          <w:sz w:val="20"/>
          <w:szCs w:val="20"/>
          <w:lang w:val="en-GB"/>
        </w:rPr>
        <w:t xml:space="preserve">. </w:t>
      </w:r>
      <w:r>
        <w:rPr>
          <w:rFonts w:ascii="Arial" w:hAnsi="Arial" w:cs="Arial"/>
          <w:sz w:val="20"/>
          <w:szCs w:val="20"/>
          <w:lang w:val="en-GB"/>
        </w:rPr>
        <w:t>Digital transformation</w:t>
      </w:r>
      <w:r w:rsidRPr="00FA3C6F">
        <w:rPr>
          <w:rFonts w:ascii="Arial" w:hAnsi="Arial" w:cs="Arial"/>
          <w:sz w:val="20"/>
          <w:szCs w:val="20"/>
          <w:lang w:val="en-GB"/>
        </w:rPr>
        <w:t xml:space="preserve"> is </w:t>
      </w:r>
      <w:r>
        <w:rPr>
          <w:rFonts w:ascii="Arial" w:hAnsi="Arial" w:cs="Arial"/>
          <w:sz w:val="20"/>
          <w:szCs w:val="20"/>
          <w:lang w:val="en-GB"/>
        </w:rPr>
        <w:t xml:space="preserve">also </w:t>
      </w:r>
      <w:r w:rsidRPr="00FA3C6F">
        <w:rPr>
          <w:rFonts w:ascii="Arial" w:hAnsi="Arial" w:cs="Arial"/>
          <w:sz w:val="20"/>
          <w:szCs w:val="20"/>
          <w:lang w:val="en-GB"/>
        </w:rPr>
        <w:t xml:space="preserve">accompanied by a </w:t>
      </w:r>
      <w:r>
        <w:rPr>
          <w:rFonts w:ascii="Arial" w:hAnsi="Arial" w:cs="Arial"/>
          <w:sz w:val="20"/>
          <w:szCs w:val="20"/>
          <w:lang w:val="en-GB"/>
        </w:rPr>
        <w:t>comprehensive</w:t>
      </w:r>
      <w:r w:rsidRPr="00FA3C6F">
        <w:rPr>
          <w:rFonts w:ascii="Arial" w:hAnsi="Arial" w:cs="Arial"/>
          <w:sz w:val="20"/>
          <w:szCs w:val="20"/>
          <w:lang w:val="en-GB"/>
        </w:rPr>
        <w:t xml:space="preserve"> reengineering process and solid change management to maximise its impact. </w:t>
      </w:r>
    </w:p>
    <w:p w14:paraId="328CA2E9" w14:textId="77777777" w:rsidR="00D765A0" w:rsidRPr="00FA3C6F" w:rsidRDefault="00D765A0" w:rsidP="00D765A0">
      <w:pPr>
        <w:contextualSpacing/>
        <w:rPr>
          <w:szCs w:val="20"/>
        </w:rPr>
      </w:pPr>
    </w:p>
    <w:p w14:paraId="58527FFD" w14:textId="77777777" w:rsidR="00D765A0" w:rsidRDefault="00D765A0" w:rsidP="00D765A0">
      <w:pPr>
        <w:pStyle w:val="ListParagraph"/>
        <w:numPr>
          <w:ilvl w:val="0"/>
          <w:numId w:val="1"/>
        </w:numPr>
        <w:spacing w:after="0" w:line="240" w:lineRule="auto"/>
        <w:ind w:left="0" w:firstLine="1"/>
        <w:rPr>
          <w:rFonts w:ascii="Arial" w:hAnsi="Arial" w:cs="Arial"/>
          <w:sz w:val="20"/>
          <w:szCs w:val="20"/>
          <w:lang w:val="en-GB"/>
        </w:rPr>
      </w:pPr>
      <w:r w:rsidRPr="00EF6752">
        <w:rPr>
          <w:rFonts w:ascii="Arial" w:hAnsi="Arial" w:cs="Arial"/>
          <w:sz w:val="20"/>
          <w:szCs w:val="20"/>
          <w:lang w:val="en-GB"/>
        </w:rPr>
        <w:t xml:space="preserve">Digital transformation is organised </w:t>
      </w:r>
      <w:r w:rsidRPr="00DD5A33">
        <w:rPr>
          <w:rFonts w:ascii="Arial" w:hAnsi="Arial" w:cs="Arial"/>
          <w:sz w:val="20"/>
          <w:szCs w:val="20"/>
          <w:lang w:val="en-GB"/>
        </w:rPr>
        <w:t>around</w:t>
      </w:r>
      <w:r w:rsidRPr="00EF6752">
        <w:rPr>
          <w:rFonts w:ascii="Arial" w:hAnsi="Arial" w:cs="Arial"/>
          <w:sz w:val="20"/>
          <w:szCs w:val="20"/>
          <w:lang w:val="en-GB"/>
        </w:rPr>
        <w:t xml:space="preserve"> </w:t>
      </w:r>
      <w:r w:rsidRPr="006A2B9A">
        <w:rPr>
          <w:rFonts w:ascii="Arial" w:hAnsi="Arial" w:cs="Arial"/>
          <w:b/>
          <w:bCs/>
          <w:sz w:val="20"/>
          <w:szCs w:val="20"/>
          <w:lang w:val="en-GB"/>
        </w:rPr>
        <w:t>f</w:t>
      </w:r>
      <w:r>
        <w:rPr>
          <w:rFonts w:ascii="Arial" w:hAnsi="Arial" w:cs="Arial"/>
          <w:b/>
          <w:bCs/>
          <w:sz w:val="20"/>
          <w:szCs w:val="20"/>
          <w:lang w:val="en-GB"/>
        </w:rPr>
        <w:t>ive</w:t>
      </w:r>
      <w:r w:rsidRPr="006A2B9A">
        <w:rPr>
          <w:rFonts w:ascii="Arial" w:hAnsi="Arial" w:cs="Arial"/>
          <w:b/>
          <w:bCs/>
          <w:sz w:val="20"/>
          <w:szCs w:val="20"/>
          <w:lang w:val="en-GB"/>
        </w:rPr>
        <w:t xml:space="preserve"> main areas</w:t>
      </w:r>
      <w:r w:rsidRPr="00EF6752">
        <w:rPr>
          <w:rFonts w:ascii="Arial" w:hAnsi="Arial" w:cs="Arial"/>
          <w:sz w:val="20"/>
          <w:szCs w:val="20"/>
          <w:lang w:val="en-GB"/>
        </w:rPr>
        <w:t>:</w:t>
      </w:r>
    </w:p>
    <w:p w14:paraId="7004E15A" w14:textId="77777777" w:rsidR="00D765A0" w:rsidRPr="00A454C5" w:rsidRDefault="00D765A0" w:rsidP="00D765A0">
      <w:pPr>
        <w:rPr>
          <w:rFonts w:cs="Arial"/>
          <w:szCs w:val="20"/>
        </w:rPr>
      </w:pPr>
    </w:p>
    <w:p w14:paraId="06462EBD" w14:textId="2B24C327" w:rsidR="00D765A0" w:rsidRPr="008A39BC" w:rsidRDefault="00D765A0" w:rsidP="00D765A0">
      <w:pPr>
        <w:numPr>
          <w:ilvl w:val="0"/>
          <w:numId w:val="6"/>
        </w:numPr>
        <w:ind w:left="1134" w:hanging="425"/>
        <w:contextualSpacing/>
        <w:rPr>
          <w:szCs w:val="20"/>
        </w:rPr>
      </w:pPr>
      <w:r w:rsidRPr="008A39BC">
        <w:rPr>
          <w:szCs w:val="20"/>
          <w:u w:val="single"/>
        </w:rPr>
        <w:t>Enterprise Data Management</w:t>
      </w:r>
      <w:r w:rsidRPr="008A39BC">
        <w:rPr>
          <w:szCs w:val="20"/>
        </w:rPr>
        <w:t xml:space="preserve"> (EDM),</w:t>
      </w:r>
      <w:r w:rsidRPr="008A39BC">
        <w:rPr>
          <w:rStyle w:val="FootnoteReference"/>
          <w:szCs w:val="20"/>
        </w:rPr>
        <w:footnoteReference w:id="20"/>
      </w:r>
      <w:r w:rsidRPr="008A39BC">
        <w:rPr>
          <w:szCs w:val="20"/>
        </w:rPr>
        <w:t xml:space="preserve"> which aims to consolidate the main existing EDM systems through their upgrade and by introducing new functionalities and </w:t>
      </w:r>
      <w:proofErr w:type="spellStart"/>
      <w:r w:rsidRPr="008A39BC">
        <w:rPr>
          <w:szCs w:val="20"/>
        </w:rPr>
        <w:t>connectivities</w:t>
      </w:r>
      <w:proofErr w:type="spellEnd"/>
      <w:r w:rsidRPr="008A39BC">
        <w:rPr>
          <w:szCs w:val="20"/>
        </w:rPr>
        <w:t xml:space="preserve">, therefore providing a solid basis </w:t>
      </w:r>
      <w:r w:rsidR="00897208">
        <w:rPr>
          <w:szCs w:val="20"/>
        </w:rPr>
        <w:t xml:space="preserve">on which </w:t>
      </w:r>
      <w:r w:rsidRPr="008A39BC">
        <w:rPr>
          <w:szCs w:val="20"/>
        </w:rPr>
        <w:t xml:space="preserve">to support the implementation of the organisational </w:t>
      </w:r>
      <w:r>
        <w:rPr>
          <w:szCs w:val="20"/>
        </w:rPr>
        <w:t>R</w:t>
      </w:r>
      <w:r w:rsidRPr="008A39BC">
        <w:rPr>
          <w:szCs w:val="20"/>
        </w:rPr>
        <w:t>esults-</w:t>
      </w:r>
      <w:r>
        <w:rPr>
          <w:szCs w:val="20"/>
        </w:rPr>
        <w:t>B</w:t>
      </w:r>
      <w:r w:rsidRPr="008A39BC">
        <w:rPr>
          <w:szCs w:val="20"/>
        </w:rPr>
        <w:t xml:space="preserve">ased </w:t>
      </w:r>
      <w:r>
        <w:rPr>
          <w:szCs w:val="20"/>
        </w:rPr>
        <w:t>M</w:t>
      </w:r>
      <w:r w:rsidRPr="008A39BC">
        <w:rPr>
          <w:szCs w:val="20"/>
        </w:rPr>
        <w:t xml:space="preserve">anagement </w:t>
      </w:r>
      <w:r>
        <w:rPr>
          <w:szCs w:val="20"/>
        </w:rPr>
        <w:t xml:space="preserve">(RBM) </w:t>
      </w:r>
      <w:r w:rsidRPr="008A39BC">
        <w:rPr>
          <w:szCs w:val="20"/>
        </w:rPr>
        <w:t xml:space="preserve">approach and further consolidate a results-oriented </w:t>
      </w:r>
      <w:proofErr w:type="gramStart"/>
      <w:r w:rsidRPr="008A39BC">
        <w:rPr>
          <w:szCs w:val="20"/>
        </w:rPr>
        <w:t>culture;</w:t>
      </w:r>
      <w:proofErr w:type="gramEnd"/>
      <w:r w:rsidRPr="008A39BC">
        <w:rPr>
          <w:szCs w:val="20"/>
        </w:rPr>
        <w:t xml:space="preserve"> </w:t>
      </w:r>
    </w:p>
    <w:p w14:paraId="4D7BB1A5" w14:textId="77777777" w:rsidR="00D765A0" w:rsidRPr="008A39BC" w:rsidRDefault="00D765A0" w:rsidP="00D765A0">
      <w:pPr>
        <w:numPr>
          <w:ilvl w:val="0"/>
          <w:numId w:val="6"/>
        </w:numPr>
        <w:ind w:left="1134" w:hanging="425"/>
        <w:contextualSpacing/>
        <w:rPr>
          <w:szCs w:val="20"/>
        </w:rPr>
      </w:pPr>
      <w:r w:rsidRPr="008A39BC">
        <w:rPr>
          <w:szCs w:val="20"/>
          <w:u w:val="single"/>
        </w:rPr>
        <w:t>Enterprise Content Management</w:t>
      </w:r>
      <w:r w:rsidRPr="008A39BC">
        <w:rPr>
          <w:szCs w:val="20"/>
        </w:rPr>
        <w:t xml:space="preserve"> (ECM),</w:t>
      </w:r>
      <w:r w:rsidRPr="008A39BC">
        <w:rPr>
          <w:rStyle w:val="FootnoteReference"/>
          <w:szCs w:val="20"/>
        </w:rPr>
        <w:footnoteReference w:id="21"/>
      </w:r>
      <w:r w:rsidRPr="008A39BC">
        <w:rPr>
          <w:szCs w:val="20"/>
        </w:rPr>
        <w:t xml:space="preserve"> which aims to increase overall efficiency of the Secretariat through greater collaboration and by facilitating the use, sharing and searching of </w:t>
      </w:r>
      <w:proofErr w:type="gramStart"/>
      <w:r w:rsidRPr="008A39BC">
        <w:rPr>
          <w:szCs w:val="20"/>
        </w:rPr>
        <w:t>information;</w:t>
      </w:r>
      <w:proofErr w:type="gramEnd"/>
      <w:r w:rsidRPr="008A39BC">
        <w:rPr>
          <w:szCs w:val="20"/>
        </w:rPr>
        <w:t xml:space="preserve"> </w:t>
      </w:r>
    </w:p>
    <w:p w14:paraId="1D5AEE7F" w14:textId="0D0AFCC5" w:rsidR="00D765A0" w:rsidRPr="008A39BC" w:rsidRDefault="00D765A0" w:rsidP="00D765A0">
      <w:pPr>
        <w:numPr>
          <w:ilvl w:val="0"/>
          <w:numId w:val="6"/>
        </w:numPr>
        <w:ind w:left="1134" w:hanging="425"/>
        <w:contextualSpacing/>
        <w:rPr>
          <w:szCs w:val="20"/>
        </w:rPr>
      </w:pPr>
      <w:r w:rsidRPr="008A39BC">
        <w:rPr>
          <w:szCs w:val="20"/>
          <w:u w:val="single"/>
        </w:rPr>
        <w:t>Security and Data Integrity</w:t>
      </w:r>
      <w:r w:rsidRPr="008A39BC">
        <w:rPr>
          <w:szCs w:val="20"/>
        </w:rPr>
        <w:t xml:space="preserve">, which aims to ensure higher resilience of IT services and business continuity in case of major incident, and to protect users against viruses, hacking and other IT-related </w:t>
      </w:r>
      <w:proofErr w:type="gramStart"/>
      <w:r w:rsidRPr="008A39BC">
        <w:rPr>
          <w:szCs w:val="20"/>
        </w:rPr>
        <w:t>risks;</w:t>
      </w:r>
      <w:proofErr w:type="gramEnd"/>
      <w:r w:rsidRPr="008A39BC">
        <w:rPr>
          <w:szCs w:val="20"/>
        </w:rPr>
        <w:t xml:space="preserve"> </w:t>
      </w:r>
    </w:p>
    <w:p w14:paraId="447C32A9" w14:textId="77777777" w:rsidR="00D765A0" w:rsidRPr="00827F87" w:rsidRDefault="00D765A0" w:rsidP="00D765A0">
      <w:pPr>
        <w:numPr>
          <w:ilvl w:val="0"/>
          <w:numId w:val="6"/>
        </w:numPr>
        <w:ind w:left="1134" w:hanging="425"/>
        <w:contextualSpacing/>
        <w:rPr>
          <w:szCs w:val="20"/>
        </w:rPr>
      </w:pPr>
      <w:r w:rsidRPr="00827F87">
        <w:rPr>
          <w:szCs w:val="20"/>
          <w:u w:val="single"/>
        </w:rPr>
        <w:t>Renewal of IT Infrastructure</w:t>
      </w:r>
      <w:r w:rsidRPr="00827F87">
        <w:rPr>
          <w:szCs w:val="20"/>
        </w:rPr>
        <w:t xml:space="preserve">, which aims to provide users with a modern, efficient and flexible work </w:t>
      </w:r>
      <w:proofErr w:type="gramStart"/>
      <w:r w:rsidRPr="00827F87">
        <w:rPr>
          <w:szCs w:val="20"/>
        </w:rPr>
        <w:t>environment;</w:t>
      </w:r>
      <w:proofErr w:type="gramEnd"/>
    </w:p>
    <w:p w14:paraId="6BB063E5" w14:textId="77777777" w:rsidR="00D765A0" w:rsidRPr="00827F87" w:rsidRDefault="00D765A0" w:rsidP="00D765A0">
      <w:pPr>
        <w:numPr>
          <w:ilvl w:val="0"/>
          <w:numId w:val="6"/>
        </w:numPr>
        <w:ind w:left="1134" w:hanging="425"/>
        <w:contextualSpacing/>
        <w:rPr>
          <w:szCs w:val="20"/>
          <w:u w:val="single"/>
        </w:rPr>
      </w:pPr>
      <w:r w:rsidRPr="00827F87">
        <w:rPr>
          <w:szCs w:val="20"/>
          <w:u w:val="single"/>
        </w:rPr>
        <w:t>Innovation</w:t>
      </w:r>
      <w:r w:rsidRPr="00827F87">
        <w:rPr>
          <w:szCs w:val="20"/>
        </w:rPr>
        <w:t>,</w:t>
      </w:r>
      <w:r>
        <w:rPr>
          <w:rStyle w:val="FootnoteReference"/>
          <w:szCs w:val="20"/>
        </w:rPr>
        <w:footnoteReference w:id="22"/>
      </w:r>
      <w:r w:rsidRPr="00827F87">
        <w:rPr>
          <w:szCs w:val="20"/>
        </w:rPr>
        <w:t xml:space="preserve"> which aims to connect people, </w:t>
      </w:r>
      <w:proofErr w:type="gramStart"/>
      <w:r w:rsidRPr="00A9417F">
        <w:rPr>
          <w:szCs w:val="20"/>
        </w:rPr>
        <w:t>partners</w:t>
      </w:r>
      <w:proofErr w:type="gramEnd"/>
      <w:r w:rsidRPr="00A9417F">
        <w:rPr>
          <w:szCs w:val="20"/>
        </w:rPr>
        <w:t xml:space="preserve"> and ideas, align business needs, identify synergies and catalyse collaboration to encourage</w:t>
      </w:r>
      <w:r w:rsidRPr="00827F87">
        <w:rPr>
          <w:szCs w:val="20"/>
        </w:rPr>
        <w:t xml:space="preserve"> new technology exploration.</w:t>
      </w:r>
    </w:p>
    <w:p w14:paraId="68F5349C" w14:textId="77777777" w:rsidR="00D765A0" w:rsidRPr="00FA3C6F" w:rsidRDefault="00D765A0" w:rsidP="00D765A0">
      <w:pPr>
        <w:ind w:left="1"/>
        <w:contextualSpacing/>
        <w:rPr>
          <w:szCs w:val="20"/>
        </w:rPr>
      </w:pPr>
    </w:p>
    <w:p w14:paraId="0FB5D9EE" w14:textId="1058A13C" w:rsidR="002B67A5" w:rsidRDefault="00D765A0" w:rsidP="00D765A0">
      <w:pPr>
        <w:pStyle w:val="ListParagraph"/>
        <w:numPr>
          <w:ilvl w:val="0"/>
          <w:numId w:val="1"/>
        </w:numPr>
        <w:spacing w:after="0" w:line="240" w:lineRule="auto"/>
        <w:ind w:left="0" w:firstLine="1"/>
        <w:rPr>
          <w:rFonts w:ascii="Arial" w:hAnsi="Arial" w:cs="Arial"/>
          <w:sz w:val="20"/>
          <w:szCs w:val="20"/>
        </w:rPr>
      </w:pPr>
      <w:r>
        <w:rPr>
          <w:rFonts w:ascii="Arial" w:hAnsi="Arial" w:cs="Arial"/>
          <w:sz w:val="20"/>
          <w:szCs w:val="20"/>
        </w:rPr>
        <w:t xml:space="preserve">During the reference period, </w:t>
      </w:r>
      <w:r>
        <w:rPr>
          <w:rFonts w:ascii="Arial" w:hAnsi="Arial" w:cs="Arial"/>
          <w:sz w:val="20"/>
          <w:szCs w:val="20"/>
          <w:lang w:val="en-GB"/>
        </w:rPr>
        <w:t>a new</w:t>
      </w:r>
      <w:r w:rsidRPr="006A2B9A">
        <w:rPr>
          <w:rFonts w:ascii="Arial" w:hAnsi="Arial" w:cs="Arial"/>
          <w:sz w:val="20"/>
          <w:szCs w:val="20"/>
        </w:rPr>
        <w:t xml:space="preserve"> </w:t>
      </w:r>
      <w:bookmarkStart w:id="29" w:name="_Hlk127298241"/>
      <w:r w:rsidRPr="006A2B9A">
        <w:rPr>
          <w:rFonts w:ascii="Arial" w:hAnsi="Arial" w:cs="Arial"/>
          <w:b/>
          <w:bCs/>
          <w:sz w:val="20"/>
          <w:szCs w:val="20"/>
        </w:rPr>
        <w:t>Information Technology Strategy</w:t>
      </w:r>
      <w:bookmarkEnd w:id="29"/>
      <w:r w:rsidRPr="006A2B9A">
        <w:rPr>
          <w:rFonts w:ascii="Arial" w:hAnsi="Arial" w:cs="Arial"/>
          <w:sz w:val="20"/>
          <w:szCs w:val="20"/>
          <w:vertAlign w:val="superscript"/>
        </w:rPr>
        <w:footnoteReference w:id="23"/>
      </w:r>
      <w:r w:rsidRPr="006A2B9A">
        <w:rPr>
          <w:rFonts w:ascii="Arial" w:hAnsi="Arial" w:cs="Arial"/>
          <w:sz w:val="20"/>
          <w:szCs w:val="20"/>
        </w:rPr>
        <w:t xml:space="preserve"> </w:t>
      </w:r>
      <w:r w:rsidR="00BF4A99">
        <w:rPr>
          <w:rFonts w:ascii="Arial" w:hAnsi="Arial" w:cs="Arial"/>
          <w:sz w:val="20"/>
          <w:szCs w:val="20"/>
        </w:rPr>
        <w:t xml:space="preserve">came into force. Initially </w:t>
      </w:r>
      <w:r w:rsidR="002B67A5">
        <w:rPr>
          <w:rFonts w:ascii="Arial" w:hAnsi="Arial" w:cs="Arial"/>
          <w:sz w:val="20"/>
          <w:szCs w:val="20"/>
        </w:rPr>
        <w:t>set for the p</w:t>
      </w:r>
      <w:r w:rsidR="00BF4A99">
        <w:rPr>
          <w:rFonts w:ascii="Arial" w:hAnsi="Arial" w:cs="Arial"/>
          <w:sz w:val="20"/>
          <w:szCs w:val="20"/>
        </w:rPr>
        <w:t xml:space="preserve">eriod 2023-2025, </w:t>
      </w:r>
      <w:r w:rsidR="00BF4A99" w:rsidRPr="00BF4A99">
        <w:rPr>
          <w:rFonts w:ascii="Arial" w:hAnsi="Arial" w:cs="Arial"/>
          <w:sz w:val="20"/>
          <w:szCs w:val="20"/>
        </w:rPr>
        <w:t xml:space="preserve">the strategy </w:t>
      </w:r>
      <w:r w:rsidR="00321DE1">
        <w:rPr>
          <w:rFonts w:ascii="Arial" w:hAnsi="Arial" w:cs="Arial"/>
          <w:sz w:val="20"/>
          <w:szCs w:val="20"/>
        </w:rPr>
        <w:t>is to be</w:t>
      </w:r>
      <w:r w:rsidR="00BF4A99" w:rsidRPr="00BF4A99">
        <w:rPr>
          <w:rFonts w:ascii="Arial" w:hAnsi="Arial" w:cs="Arial"/>
          <w:sz w:val="20"/>
          <w:szCs w:val="20"/>
        </w:rPr>
        <w:t xml:space="preserve"> </w:t>
      </w:r>
      <w:r w:rsidR="00BF4A99" w:rsidRPr="00266D67">
        <w:rPr>
          <w:rFonts w:ascii="Arial" w:hAnsi="Arial" w:cs="Arial"/>
          <w:b/>
          <w:bCs/>
          <w:sz w:val="20"/>
          <w:szCs w:val="20"/>
        </w:rPr>
        <w:t>extended to 2027</w:t>
      </w:r>
      <w:r w:rsidR="00BF4A99">
        <w:rPr>
          <w:rFonts w:ascii="Arial" w:hAnsi="Arial" w:cs="Arial"/>
          <w:sz w:val="20"/>
          <w:szCs w:val="20"/>
        </w:rPr>
        <w:t xml:space="preserve"> in </w:t>
      </w:r>
      <w:r w:rsidR="00BF4A99" w:rsidRPr="00BF4A99">
        <w:rPr>
          <w:rFonts w:ascii="Arial" w:hAnsi="Arial" w:cs="Arial"/>
          <w:sz w:val="20"/>
          <w:szCs w:val="20"/>
        </w:rPr>
        <w:t>align</w:t>
      </w:r>
      <w:r w:rsidR="001168A7">
        <w:rPr>
          <w:rFonts w:ascii="Arial" w:hAnsi="Arial" w:cs="Arial"/>
          <w:sz w:val="20"/>
          <w:szCs w:val="20"/>
        </w:rPr>
        <w:t>ment</w:t>
      </w:r>
      <w:r w:rsidR="00BF4A99" w:rsidRPr="00BF4A99">
        <w:rPr>
          <w:rFonts w:ascii="Arial" w:hAnsi="Arial" w:cs="Arial"/>
          <w:sz w:val="20"/>
          <w:szCs w:val="20"/>
        </w:rPr>
        <w:t xml:space="preserve"> with the </w:t>
      </w:r>
      <w:proofErr w:type="spellStart"/>
      <w:r w:rsidR="00BF4A99" w:rsidRPr="00BF4A99">
        <w:rPr>
          <w:rFonts w:ascii="Arial" w:hAnsi="Arial" w:cs="Arial"/>
          <w:sz w:val="20"/>
          <w:szCs w:val="20"/>
        </w:rPr>
        <w:t>Programme</w:t>
      </w:r>
      <w:proofErr w:type="spellEnd"/>
      <w:r w:rsidR="00BF4A99" w:rsidRPr="00BF4A99">
        <w:rPr>
          <w:rFonts w:ascii="Arial" w:hAnsi="Arial" w:cs="Arial"/>
          <w:sz w:val="20"/>
          <w:szCs w:val="20"/>
        </w:rPr>
        <w:t xml:space="preserve"> and Budget cycle. The Information Technology Strategy 2023-2027 was adopted by the IT Governance Board in January 2024.</w:t>
      </w:r>
      <w:r w:rsidR="00897208">
        <w:rPr>
          <w:rFonts w:ascii="Arial" w:hAnsi="Arial" w:cs="Arial"/>
          <w:sz w:val="20"/>
          <w:szCs w:val="20"/>
        </w:rPr>
        <w:t xml:space="preserve"> </w:t>
      </w:r>
      <w:r w:rsidRPr="006A2B9A">
        <w:rPr>
          <w:rFonts w:ascii="Arial" w:hAnsi="Arial" w:cs="Arial"/>
          <w:sz w:val="20"/>
          <w:szCs w:val="20"/>
        </w:rPr>
        <w:t xml:space="preserve">The strategy’s </w:t>
      </w:r>
      <w:r w:rsidRPr="002B67A5">
        <w:rPr>
          <w:rFonts w:ascii="Arial" w:hAnsi="Arial" w:cs="Arial"/>
          <w:b/>
          <w:bCs/>
          <w:sz w:val="20"/>
          <w:szCs w:val="20"/>
        </w:rPr>
        <w:t>mission</w:t>
      </w:r>
      <w:r w:rsidRPr="006A2B9A">
        <w:rPr>
          <w:rFonts w:ascii="Arial" w:hAnsi="Arial" w:cs="Arial"/>
          <w:sz w:val="20"/>
          <w:szCs w:val="20"/>
        </w:rPr>
        <w:t xml:space="preserve"> is to continue to implement innovative and cost-effective systems that will enhance the efficiency and productivity of the Council of Europe</w:t>
      </w:r>
      <w:r w:rsidR="00897208">
        <w:rPr>
          <w:rFonts w:ascii="Arial" w:hAnsi="Arial" w:cs="Arial"/>
          <w:sz w:val="20"/>
          <w:szCs w:val="20"/>
        </w:rPr>
        <w:t>,</w:t>
      </w:r>
      <w:r w:rsidR="00897208" w:rsidRPr="006A2B9A">
        <w:rPr>
          <w:rFonts w:ascii="Arial" w:hAnsi="Arial" w:cs="Arial"/>
          <w:sz w:val="20"/>
          <w:szCs w:val="20"/>
        </w:rPr>
        <w:t xml:space="preserve"> </w:t>
      </w:r>
      <w:r w:rsidRPr="006A2B9A">
        <w:rPr>
          <w:rFonts w:ascii="Arial" w:hAnsi="Arial" w:cs="Arial"/>
          <w:sz w:val="20"/>
          <w:szCs w:val="20"/>
        </w:rPr>
        <w:t xml:space="preserve">digitally transform the </w:t>
      </w:r>
      <w:proofErr w:type="spellStart"/>
      <w:r w:rsidRPr="006A2B9A">
        <w:rPr>
          <w:rFonts w:ascii="Arial" w:hAnsi="Arial" w:cs="Arial"/>
          <w:sz w:val="20"/>
          <w:szCs w:val="20"/>
        </w:rPr>
        <w:t>Organisation</w:t>
      </w:r>
      <w:proofErr w:type="spellEnd"/>
      <w:r w:rsidRPr="006A2B9A">
        <w:rPr>
          <w:rFonts w:ascii="Arial" w:hAnsi="Arial" w:cs="Arial"/>
          <w:sz w:val="20"/>
          <w:szCs w:val="20"/>
        </w:rPr>
        <w:t xml:space="preserve"> to become user focused and data-driven</w:t>
      </w:r>
      <w:r w:rsidR="00897208">
        <w:rPr>
          <w:rFonts w:ascii="Arial" w:hAnsi="Arial" w:cs="Arial"/>
          <w:sz w:val="20"/>
          <w:szCs w:val="20"/>
        </w:rPr>
        <w:t>,</w:t>
      </w:r>
      <w:r w:rsidR="00897208" w:rsidRPr="006A2B9A">
        <w:rPr>
          <w:rFonts w:ascii="Arial" w:hAnsi="Arial" w:cs="Arial"/>
          <w:sz w:val="20"/>
          <w:szCs w:val="20"/>
        </w:rPr>
        <w:t xml:space="preserve"> </w:t>
      </w:r>
      <w:r w:rsidR="00897208">
        <w:rPr>
          <w:rFonts w:ascii="Arial" w:hAnsi="Arial" w:cs="Arial"/>
          <w:sz w:val="20"/>
          <w:szCs w:val="20"/>
        </w:rPr>
        <w:t xml:space="preserve">to </w:t>
      </w:r>
      <w:proofErr w:type="spellStart"/>
      <w:r w:rsidRPr="006A2B9A">
        <w:rPr>
          <w:rFonts w:ascii="Arial" w:hAnsi="Arial" w:cs="Arial"/>
          <w:sz w:val="20"/>
          <w:szCs w:val="20"/>
        </w:rPr>
        <w:t>harmonise</w:t>
      </w:r>
      <w:proofErr w:type="spellEnd"/>
      <w:r w:rsidRPr="006A2B9A">
        <w:rPr>
          <w:rFonts w:ascii="Arial" w:hAnsi="Arial" w:cs="Arial"/>
          <w:sz w:val="20"/>
          <w:szCs w:val="20"/>
        </w:rPr>
        <w:t>, align and streamline business processes</w:t>
      </w:r>
      <w:r w:rsidR="00897208">
        <w:rPr>
          <w:rFonts w:ascii="Arial" w:hAnsi="Arial" w:cs="Arial"/>
          <w:sz w:val="20"/>
          <w:szCs w:val="20"/>
        </w:rPr>
        <w:t>,</w:t>
      </w:r>
      <w:r w:rsidRPr="006A2B9A">
        <w:rPr>
          <w:rFonts w:ascii="Arial" w:hAnsi="Arial" w:cs="Arial"/>
          <w:sz w:val="20"/>
          <w:szCs w:val="20"/>
        </w:rPr>
        <w:t xml:space="preserve"> and </w:t>
      </w:r>
      <w:r w:rsidR="00897208">
        <w:rPr>
          <w:rFonts w:ascii="Arial" w:hAnsi="Arial" w:cs="Arial"/>
          <w:sz w:val="20"/>
          <w:szCs w:val="20"/>
        </w:rPr>
        <w:t xml:space="preserve">to </w:t>
      </w:r>
      <w:r w:rsidRPr="006A2B9A">
        <w:rPr>
          <w:rFonts w:ascii="Arial" w:hAnsi="Arial" w:cs="Arial"/>
          <w:sz w:val="20"/>
          <w:szCs w:val="20"/>
        </w:rPr>
        <w:t xml:space="preserve">provide both internal and external stakeholders with effective tools to implement the </w:t>
      </w:r>
      <w:proofErr w:type="spellStart"/>
      <w:r w:rsidRPr="006A2B9A">
        <w:rPr>
          <w:rFonts w:ascii="Arial" w:hAnsi="Arial" w:cs="Arial"/>
          <w:sz w:val="20"/>
          <w:szCs w:val="20"/>
        </w:rPr>
        <w:t>Organisation’s</w:t>
      </w:r>
      <w:proofErr w:type="spellEnd"/>
      <w:r w:rsidRPr="006A2B9A">
        <w:rPr>
          <w:rFonts w:ascii="Arial" w:hAnsi="Arial" w:cs="Arial"/>
          <w:sz w:val="20"/>
          <w:szCs w:val="20"/>
        </w:rPr>
        <w:t xml:space="preserve"> operational objectives. </w:t>
      </w:r>
    </w:p>
    <w:p w14:paraId="2916C125" w14:textId="77777777" w:rsidR="002B67A5" w:rsidRDefault="002B67A5" w:rsidP="002B67A5">
      <w:pPr>
        <w:pStyle w:val="ListParagraph"/>
        <w:spacing w:after="0" w:line="240" w:lineRule="auto"/>
        <w:ind w:left="1"/>
        <w:rPr>
          <w:rFonts w:ascii="Arial" w:hAnsi="Arial" w:cs="Arial"/>
          <w:sz w:val="20"/>
          <w:szCs w:val="20"/>
        </w:rPr>
      </w:pPr>
    </w:p>
    <w:p w14:paraId="21F03E95" w14:textId="567A8082" w:rsidR="00D765A0" w:rsidRPr="006A2B9A" w:rsidRDefault="002B67A5" w:rsidP="00D765A0">
      <w:pPr>
        <w:pStyle w:val="ListParagraph"/>
        <w:numPr>
          <w:ilvl w:val="0"/>
          <w:numId w:val="1"/>
        </w:numPr>
        <w:spacing w:after="0" w:line="240" w:lineRule="auto"/>
        <w:ind w:left="0" w:firstLine="1"/>
        <w:rPr>
          <w:rFonts w:ascii="Arial" w:hAnsi="Arial" w:cs="Arial"/>
          <w:sz w:val="20"/>
          <w:szCs w:val="20"/>
        </w:rPr>
      </w:pPr>
      <w:r>
        <w:rPr>
          <w:rFonts w:ascii="Arial" w:hAnsi="Arial" w:cs="Arial"/>
          <w:sz w:val="20"/>
          <w:szCs w:val="20"/>
        </w:rPr>
        <w:t>Over the reference period of the current report, t</w:t>
      </w:r>
      <w:r w:rsidR="00D765A0" w:rsidRPr="006A2B9A">
        <w:rPr>
          <w:rFonts w:ascii="Arial" w:hAnsi="Arial" w:cs="Arial"/>
          <w:sz w:val="20"/>
          <w:szCs w:val="20"/>
        </w:rPr>
        <w:t>he roll-out of videoconferencing, remote interpretation and e-voting services w</w:t>
      </w:r>
      <w:r>
        <w:rPr>
          <w:rFonts w:ascii="Arial" w:hAnsi="Arial" w:cs="Arial"/>
          <w:sz w:val="20"/>
          <w:szCs w:val="20"/>
        </w:rPr>
        <w:t>as</w:t>
      </w:r>
      <w:r w:rsidR="00D765A0" w:rsidRPr="006A2B9A">
        <w:rPr>
          <w:rFonts w:ascii="Arial" w:hAnsi="Arial" w:cs="Arial"/>
          <w:sz w:val="20"/>
          <w:szCs w:val="20"/>
        </w:rPr>
        <w:t xml:space="preserve"> also be pursued in the context of the </w:t>
      </w:r>
      <w:r w:rsidRPr="00D175E7">
        <w:rPr>
          <w:rFonts w:ascii="Arial" w:hAnsi="Arial" w:cs="Arial"/>
          <w:b/>
          <w:bCs/>
          <w:sz w:val="20"/>
          <w:szCs w:val="20"/>
        </w:rPr>
        <w:t xml:space="preserve">completion </w:t>
      </w:r>
      <w:r w:rsidR="00D765A0" w:rsidRPr="00D175E7">
        <w:rPr>
          <w:rFonts w:ascii="Arial" w:hAnsi="Arial" w:cs="Arial"/>
          <w:b/>
          <w:bCs/>
          <w:sz w:val="20"/>
          <w:szCs w:val="20"/>
        </w:rPr>
        <w:t>of the</w:t>
      </w:r>
      <w:r w:rsidR="00D765A0" w:rsidRPr="006A2B9A">
        <w:rPr>
          <w:rFonts w:ascii="Arial" w:hAnsi="Arial" w:cs="Arial"/>
          <w:sz w:val="20"/>
          <w:szCs w:val="20"/>
        </w:rPr>
        <w:t xml:space="preserve"> </w:t>
      </w:r>
      <w:r w:rsidR="00D765A0" w:rsidRPr="006A2B9A">
        <w:rPr>
          <w:rFonts w:ascii="Arial" w:hAnsi="Arial" w:cs="Arial"/>
          <w:b/>
          <w:bCs/>
          <w:sz w:val="20"/>
          <w:szCs w:val="20"/>
        </w:rPr>
        <w:t>Strategy for online meetings</w:t>
      </w:r>
      <w:r>
        <w:rPr>
          <w:rFonts w:ascii="Arial" w:hAnsi="Arial" w:cs="Arial"/>
          <w:b/>
          <w:bCs/>
          <w:sz w:val="20"/>
          <w:szCs w:val="20"/>
        </w:rPr>
        <w:t xml:space="preserve"> </w:t>
      </w:r>
      <w:r w:rsidRPr="005D14F9">
        <w:rPr>
          <w:rFonts w:ascii="Arial" w:hAnsi="Arial" w:cs="Arial"/>
          <w:b/>
          <w:bCs/>
          <w:sz w:val="20"/>
          <w:szCs w:val="20"/>
        </w:rPr>
        <w:t>2021-2023</w:t>
      </w:r>
      <w:r w:rsidR="00D765A0" w:rsidRPr="006A2B9A">
        <w:rPr>
          <w:rFonts w:ascii="Arial" w:hAnsi="Arial" w:cs="Arial"/>
          <w:sz w:val="20"/>
          <w:szCs w:val="20"/>
        </w:rPr>
        <w:t xml:space="preserve">, </w:t>
      </w:r>
      <w:proofErr w:type="gramStart"/>
      <w:r w:rsidR="00D765A0" w:rsidRPr="006A2B9A">
        <w:rPr>
          <w:rFonts w:ascii="Arial" w:hAnsi="Arial" w:cs="Arial"/>
          <w:sz w:val="20"/>
          <w:szCs w:val="20"/>
        </w:rPr>
        <w:t>in order to</w:t>
      </w:r>
      <w:proofErr w:type="gramEnd"/>
      <w:r w:rsidR="00D765A0" w:rsidRPr="006A2B9A">
        <w:rPr>
          <w:rFonts w:ascii="Arial" w:hAnsi="Arial" w:cs="Arial"/>
          <w:sz w:val="20"/>
          <w:szCs w:val="20"/>
        </w:rPr>
        <w:t xml:space="preserve"> further support the </w:t>
      </w:r>
      <w:proofErr w:type="spellStart"/>
      <w:r w:rsidR="00D765A0" w:rsidRPr="006A2B9A">
        <w:rPr>
          <w:rFonts w:ascii="Arial" w:hAnsi="Arial" w:cs="Arial"/>
          <w:sz w:val="20"/>
          <w:szCs w:val="20"/>
        </w:rPr>
        <w:t>organisation</w:t>
      </w:r>
      <w:proofErr w:type="spellEnd"/>
      <w:r w:rsidR="00D765A0" w:rsidRPr="006A2B9A">
        <w:rPr>
          <w:rFonts w:ascii="Arial" w:hAnsi="Arial" w:cs="Arial"/>
          <w:sz w:val="20"/>
          <w:szCs w:val="20"/>
        </w:rPr>
        <w:t xml:space="preserve"> of hybrid sessions and meetings, in line with business requirements.</w:t>
      </w:r>
    </w:p>
    <w:p w14:paraId="4DD2A9C5" w14:textId="77777777" w:rsidR="002B67A5" w:rsidRPr="00FA3C6F" w:rsidRDefault="002B67A5" w:rsidP="00D765A0">
      <w:pPr>
        <w:pStyle w:val="ListParagraph"/>
        <w:spacing w:after="0" w:line="240" w:lineRule="auto"/>
        <w:ind w:left="1"/>
        <w:rPr>
          <w:rFonts w:ascii="Arial" w:hAnsi="Arial" w:cs="Arial"/>
          <w:sz w:val="20"/>
          <w:szCs w:val="20"/>
          <w:lang w:val="en-GB"/>
        </w:rPr>
      </w:pPr>
    </w:p>
    <w:p w14:paraId="725941EE" w14:textId="7A506A57" w:rsidR="00D765A0" w:rsidRPr="00FA3C6F" w:rsidRDefault="00D765A0" w:rsidP="00D765A0">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sz w:val="20"/>
          <w:szCs w:val="20"/>
          <w:lang w:val="en-GB"/>
        </w:rPr>
        <w:t xml:space="preserve">The main progress and developments related to selected projects and new initiatives on Digital Transformation are </w:t>
      </w:r>
      <w:r w:rsidRPr="005D14F9">
        <w:rPr>
          <w:rFonts w:ascii="Arial" w:hAnsi="Arial" w:cs="Arial"/>
          <w:sz w:val="20"/>
          <w:szCs w:val="20"/>
          <w:lang w:val="en-GB"/>
        </w:rPr>
        <w:t xml:space="preserve">listed in </w:t>
      </w:r>
      <w:r w:rsidRPr="005D14F9">
        <w:rPr>
          <w:rFonts w:ascii="Arial" w:hAnsi="Arial" w:cs="Arial"/>
          <w:b/>
          <w:bCs/>
          <w:sz w:val="20"/>
          <w:szCs w:val="20"/>
          <w:lang w:val="en-GB"/>
        </w:rPr>
        <w:t>dashboard 2</w:t>
      </w:r>
      <w:r w:rsidRPr="005D14F9">
        <w:rPr>
          <w:rFonts w:ascii="Arial" w:hAnsi="Arial" w:cs="Arial"/>
          <w:sz w:val="20"/>
          <w:szCs w:val="20"/>
          <w:lang w:val="en-GB"/>
        </w:rPr>
        <w:t xml:space="preserve"> (implementation overview </w:t>
      </w:r>
      <w:r w:rsidR="002B67A5" w:rsidRPr="005D14F9">
        <w:rPr>
          <w:rFonts w:ascii="Arial" w:hAnsi="Arial" w:cs="Arial"/>
          <w:sz w:val="20"/>
          <w:szCs w:val="20"/>
          <w:lang w:val="en-GB"/>
        </w:rPr>
        <w:t>of</w:t>
      </w:r>
      <w:r w:rsidRPr="005D14F9">
        <w:rPr>
          <w:rFonts w:ascii="Arial" w:hAnsi="Arial" w:cs="Arial"/>
          <w:sz w:val="20"/>
          <w:szCs w:val="20"/>
          <w:lang w:val="en-GB"/>
        </w:rPr>
        <w:t xml:space="preserve"> the </w:t>
      </w:r>
      <w:r w:rsidR="005D14F9" w:rsidRPr="005D14F9">
        <w:rPr>
          <w:rFonts w:ascii="Arial" w:hAnsi="Arial" w:cs="Arial"/>
          <w:sz w:val="20"/>
          <w:szCs w:val="20"/>
          <w:lang w:val="en-GB"/>
        </w:rPr>
        <w:t>2023-2027 IT</w:t>
      </w:r>
      <w:r w:rsidRPr="005D14F9">
        <w:rPr>
          <w:rFonts w:ascii="Arial" w:hAnsi="Arial" w:cs="Arial"/>
          <w:sz w:val="20"/>
          <w:szCs w:val="20"/>
          <w:lang w:val="en-GB"/>
        </w:rPr>
        <w:t xml:space="preserve"> Strategy), </w:t>
      </w:r>
      <w:r w:rsidR="005D14F9" w:rsidRPr="005D14F9">
        <w:rPr>
          <w:rFonts w:ascii="Arial" w:hAnsi="Arial" w:cs="Arial"/>
          <w:b/>
          <w:bCs/>
          <w:sz w:val="20"/>
          <w:szCs w:val="20"/>
          <w:lang w:val="en-GB"/>
        </w:rPr>
        <w:t>dashboard 3</w:t>
      </w:r>
      <w:r w:rsidR="005D14F9" w:rsidRPr="005D14F9">
        <w:rPr>
          <w:rFonts w:ascii="Arial" w:hAnsi="Arial" w:cs="Arial"/>
          <w:sz w:val="20"/>
          <w:szCs w:val="20"/>
          <w:lang w:val="en-GB"/>
        </w:rPr>
        <w:t xml:space="preserve"> (innovation and artificial intelligence), </w:t>
      </w:r>
      <w:r w:rsidRPr="005D14F9">
        <w:rPr>
          <w:rFonts w:ascii="Arial" w:hAnsi="Arial" w:cs="Arial"/>
          <w:b/>
          <w:bCs/>
          <w:sz w:val="20"/>
          <w:szCs w:val="20"/>
          <w:lang w:val="en-GB"/>
        </w:rPr>
        <w:t xml:space="preserve">dashboard </w:t>
      </w:r>
      <w:r w:rsidR="006A5CE4" w:rsidRPr="005D14F9">
        <w:rPr>
          <w:rFonts w:ascii="Arial" w:hAnsi="Arial" w:cs="Arial"/>
          <w:b/>
          <w:bCs/>
          <w:sz w:val="20"/>
          <w:szCs w:val="20"/>
          <w:lang w:val="en-GB"/>
        </w:rPr>
        <w:t>4</w:t>
      </w:r>
      <w:r w:rsidRPr="005D14F9">
        <w:rPr>
          <w:rFonts w:ascii="Arial" w:hAnsi="Arial" w:cs="Arial"/>
          <w:sz w:val="20"/>
          <w:szCs w:val="20"/>
          <w:lang w:val="en-GB"/>
        </w:rPr>
        <w:t xml:space="preserve"> (</w:t>
      </w:r>
      <w:r w:rsidR="005D14F9" w:rsidRPr="005D14F9">
        <w:rPr>
          <w:rFonts w:ascii="Arial" w:hAnsi="Arial" w:cs="Arial"/>
          <w:sz w:val="20"/>
          <w:szCs w:val="20"/>
          <w:lang w:val="en-GB"/>
        </w:rPr>
        <w:t>implementation overview of the Strategy for online meetings 2021-2023</w:t>
      </w:r>
      <w:r w:rsidRPr="005D14F9">
        <w:rPr>
          <w:rFonts w:ascii="Arial" w:hAnsi="Arial" w:cs="Arial"/>
          <w:sz w:val="20"/>
          <w:szCs w:val="20"/>
          <w:lang w:val="en-GB"/>
        </w:rPr>
        <w:t xml:space="preserve">), </w:t>
      </w:r>
      <w:r w:rsidRPr="005D14F9">
        <w:rPr>
          <w:rFonts w:ascii="Arial" w:hAnsi="Arial" w:cs="Arial"/>
          <w:b/>
          <w:bCs/>
          <w:sz w:val="20"/>
          <w:szCs w:val="20"/>
          <w:lang w:val="en-GB"/>
        </w:rPr>
        <w:t xml:space="preserve">dashboard </w:t>
      </w:r>
      <w:r w:rsidR="00CB5B7D">
        <w:rPr>
          <w:rFonts w:ascii="Arial" w:hAnsi="Arial" w:cs="Arial"/>
          <w:b/>
          <w:bCs/>
          <w:sz w:val="20"/>
          <w:szCs w:val="20"/>
          <w:lang w:val="en-GB"/>
        </w:rPr>
        <w:t>5</w:t>
      </w:r>
      <w:r w:rsidRPr="005D14F9">
        <w:rPr>
          <w:rFonts w:ascii="Arial" w:hAnsi="Arial" w:cs="Arial"/>
          <w:sz w:val="20"/>
          <w:szCs w:val="20"/>
          <w:lang w:val="en-GB"/>
        </w:rPr>
        <w:t xml:space="preserve"> (</w:t>
      </w:r>
      <w:r w:rsidR="008A6B13">
        <w:rPr>
          <w:rFonts w:ascii="Arial" w:hAnsi="Arial" w:cs="Arial"/>
          <w:sz w:val="20"/>
          <w:szCs w:val="20"/>
          <w:lang w:val="en-GB"/>
        </w:rPr>
        <w:t xml:space="preserve">online </w:t>
      </w:r>
      <w:r w:rsidRPr="005D14F9">
        <w:rPr>
          <w:rFonts w:ascii="Arial" w:hAnsi="Arial" w:cs="Arial"/>
          <w:sz w:val="20"/>
          <w:szCs w:val="20"/>
          <w:lang w:val="en-GB"/>
        </w:rPr>
        <w:t>events management</w:t>
      </w:r>
      <w:r w:rsidR="008A6B13">
        <w:rPr>
          <w:rFonts w:ascii="Arial" w:hAnsi="Arial" w:cs="Arial"/>
          <w:sz w:val="20"/>
          <w:szCs w:val="20"/>
          <w:lang w:val="en-GB"/>
        </w:rPr>
        <w:t xml:space="preserve"> system</w:t>
      </w:r>
      <w:r w:rsidRPr="005D14F9">
        <w:rPr>
          <w:rFonts w:ascii="Arial" w:hAnsi="Arial" w:cs="Arial"/>
          <w:sz w:val="20"/>
          <w:szCs w:val="20"/>
          <w:lang w:val="en-GB"/>
        </w:rPr>
        <w:t xml:space="preserve">), </w:t>
      </w:r>
      <w:r w:rsidRPr="005D14F9">
        <w:rPr>
          <w:rFonts w:ascii="Arial" w:hAnsi="Arial" w:cs="Arial"/>
          <w:b/>
          <w:bCs/>
          <w:sz w:val="20"/>
          <w:szCs w:val="20"/>
          <w:lang w:val="en-GB"/>
        </w:rPr>
        <w:t xml:space="preserve">dashboard </w:t>
      </w:r>
      <w:r w:rsidR="00CB5B7D">
        <w:rPr>
          <w:rFonts w:ascii="Arial" w:hAnsi="Arial" w:cs="Arial"/>
          <w:b/>
          <w:bCs/>
          <w:sz w:val="20"/>
          <w:szCs w:val="20"/>
          <w:lang w:val="en-GB"/>
        </w:rPr>
        <w:t>6</w:t>
      </w:r>
      <w:r w:rsidRPr="005D14F9">
        <w:rPr>
          <w:rFonts w:ascii="Arial" w:hAnsi="Arial" w:cs="Arial"/>
          <w:sz w:val="20"/>
          <w:szCs w:val="20"/>
          <w:lang w:val="en-GB"/>
        </w:rPr>
        <w:t xml:space="preserve"> (travel management), </w:t>
      </w:r>
      <w:r w:rsidRPr="005D14F9">
        <w:rPr>
          <w:rFonts w:ascii="Arial" w:hAnsi="Arial" w:cs="Arial"/>
          <w:b/>
          <w:bCs/>
          <w:sz w:val="20"/>
          <w:szCs w:val="20"/>
          <w:lang w:val="en-GB"/>
        </w:rPr>
        <w:t xml:space="preserve">dashboard </w:t>
      </w:r>
      <w:r w:rsidR="00CB5B7D">
        <w:rPr>
          <w:rFonts w:ascii="Arial" w:hAnsi="Arial" w:cs="Arial"/>
          <w:b/>
          <w:bCs/>
          <w:sz w:val="20"/>
          <w:szCs w:val="20"/>
          <w:lang w:val="en-GB"/>
        </w:rPr>
        <w:t>7</w:t>
      </w:r>
      <w:r w:rsidRPr="005D14F9">
        <w:rPr>
          <w:rFonts w:ascii="Arial" w:hAnsi="Arial" w:cs="Arial"/>
          <w:sz w:val="20"/>
          <w:szCs w:val="20"/>
          <w:lang w:val="en-GB"/>
        </w:rPr>
        <w:t xml:space="preserve"> (translation management),</w:t>
      </w:r>
      <w:r>
        <w:rPr>
          <w:rFonts w:ascii="Arial" w:hAnsi="Arial" w:cs="Arial"/>
          <w:sz w:val="20"/>
          <w:szCs w:val="20"/>
          <w:lang w:val="en-GB"/>
        </w:rPr>
        <w:t xml:space="preserve"> </w:t>
      </w:r>
      <w:r w:rsidRPr="005D14F9">
        <w:rPr>
          <w:rFonts w:ascii="Arial" w:hAnsi="Arial" w:cs="Arial"/>
          <w:b/>
          <w:bCs/>
          <w:sz w:val="20"/>
          <w:szCs w:val="20"/>
          <w:lang w:val="en-GB"/>
        </w:rPr>
        <w:t xml:space="preserve">dashboard </w:t>
      </w:r>
      <w:r w:rsidR="00CB5B7D">
        <w:rPr>
          <w:rFonts w:ascii="Arial" w:hAnsi="Arial" w:cs="Arial"/>
          <w:b/>
          <w:bCs/>
          <w:sz w:val="20"/>
          <w:szCs w:val="20"/>
          <w:lang w:val="en-GB"/>
        </w:rPr>
        <w:t>8</w:t>
      </w:r>
      <w:r>
        <w:rPr>
          <w:rFonts w:ascii="Arial" w:hAnsi="Arial" w:cs="Arial"/>
          <w:sz w:val="20"/>
          <w:szCs w:val="20"/>
          <w:lang w:val="en-GB"/>
        </w:rPr>
        <w:t xml:space="preserve"> (zero-paper policy)</w:t>
      </w:r>
      <w:r w:rsidR="00CB5B7D">
        <w:rPr>
          <w:rFonts w:ascii="Arial" w:hAnsi="Arial" w:cs="Arial"/>
          <w:sz w:val="20"/>
          <w:szCs w:val="20"/>
          <w:lang w:val="en-GB"/>
        </w:rPr>
        <w:t>, and</w:t>
      </w:r>
      <w:r w:rsidR="00CB5B7D" w:rsidRPr="00CB5B7D">
        <w:rPr>
          <w:rFonts w:ascii="Arial" w:hAnsi="Arial" w:cs="Arial"/>
          <w:sz w:val="20"/>
          <w:szCs w:val="20"/>
          <w:lang w:val="en-GB"/>
        </w:rPr>
        <w:t xml:space="preserve"> </w:t>
      </w:r>
      <w:r w:rsidR="00CB5B7D" w:rsidRPr="005D14F9">
        <w:rPr>
          <w:rFonts w:ascii="Arial" w:hAnsi="Arial" w:cs="Arial"/>
          <w:b/>
          <w:bCs/>
          <w:sz w:val="20"/>
          <w:szCs w:val="20"/>
          <w:lang w:val="en-GB"/>
        </w:rPr>
        <w:t>dashboard</w:t>
      </w:r>
      <w:r w:rsidR="002D3263">
        <w:rPr>
          <w:rFonts w:ascii="Arial" w:hAnsi="Arial" w:cs="Arial"/>
          <w:b/>
          <w:bCs/>
          <w:sz w:val="20"/>
          <w:szCs w:val="20"/>
          <w:lang w:val="en-GB"/>
        </w:rPr>
        <w:t> </w:t>
      </w:r>
      <w:r w:rsidR="00CB5B7D">
        <w:rPr>
          <w:rFonts w:ascii="Arial" w:hAnsi="Arial" w:cs="Arial"/>
          <w:b/>
          <w:bCs/>
          <w:sz w:val="20"/>
          <w:szCs w:val="20"/>
          <w:lang w:val="en-GB"/>
        </w:rPr>
        <w:t>9</w:t>
      </w:r>
      <w:r w:rsidR="00CB5B7D" w:rsidRPr="005D14F9">
        <w:rPr>
          <w:rFonts w:ascii="Arial" w:hAnsi="Arial" w:cs="Arial"/>
          <w:b/>
          <w:bCs/>
          <w:sz w:val="20"/>
          <w:szCs w:val="20"/>
          <w:lang w:val="en-GB"/>
        </w:rPr>
        <w:t xml:space="preserve"> </w:t>
      </w:r>
      <w:r w:rsidR="00CB5B7D" w:rsidRPr="005D14F9">
        <w:rPr>
          <w:rFonts w:ascii="Arial" w:hAnsi="Arial" w:cs="Arial"/>
          <w:sz w:val="20"/>
          <w:szCs w:val="20"/>
          <w:lang w:val="en-GB"/>
        </w:rPr>
        <w:t>(portal for intergovernmental meetings)</w:t>
      </w:r>
      <w:r w:rsidR="00CB5B7D">
        <w:rPr>
          <w:rFonts w:ascii="Arial" w:hAnsi="Arial" w:cs="Arial"/>
          <w:sz w:val="20"/>
          <w:szCs w:val="20"/>
          <w:lang w:val="en-GB"/>
        </w:rPr>
        <w:t>.</w:t>
      </w:r>
      <w:r w:rsidR="00CB5B7D" w:rsidRPr="005D14F9">
        <w:rPr>
          <w:rFonts w:ascii="Arial" w:hAnsi="Arial" w:cs="Arial"/>
          <w:sz w:val="20"/>
          <w:szCs w:val="20"/>
          <w:lang w:val="en-GB"/>
        </w:rPr>
        <w:t xml:space="preserve"> </w:t>
      </w:r>
      <w:r w:rsidRPr="00FA3C6F">
        <w:rPr>
          <w:rFonts w:ascii="Arial" w:hAnsi="Arial" w:cs="Arial"/>
          <w:sz w:val="20"/>
          <w:szCs w:val="20"/>
          <w:lang w:val="en-GB"/>
        </w:rPr>
        <w:t xml:space="preserve">Additional information on some key developments </w:t>
      </w:r>
      <w:proofErr w:type="gramStart"/>
      <w:r w:rsidRPr="00FA3C6F">
        <w:rPr>
          <w:rFonts w:ascii="Arial" w:hAnsi="Arial" w:cs="Arial"/>
          <w:sz w:val="20"/>
          <w:szCs w:val="20"/>
          <w:lang w:val="en-GB"/>
        </w:rPr>
        <w:t>in th</w:t>
      </w:r>
      <w:r>
        <w:rPr>
          <w:rFonts w:ascii="Arial" w:hAnsi="Arial" w:cs="Arial"/>
          <w:sz w:val="20"/>
          <w:szCs w:val="20"/>
          <w:lang w:val="en-GB"/>
        </w:rPr>
        <w:t>e</w:t>
      </w:r>
      <w:r w:rsidRPr="00FA3C6F">
        <w:rPr>
          <w:rFonts w:ascii="Arial" w:hAnsi="Arial" w:cs="Arial"/>
          <w:sz w:val="20"/>
          <w:szCs w:val="20"/>
          <w:lang w:val="en-GB"/>
        </w:rPr>
        <w:t xml:space="preserve"> area </w:t>
      </w:r>
      <w:r>
        <w:rPr>
          <w:rFonts w:ascii="Arial" w:hAnsi="Arial" w:cs="Arial"/>
          <w:sz w:val="20"/>
          <w:szCs w:val="20"/>
          <w:lang w:val="en-GB"/>
        </w:rPr>
        <w:t>of</w:t>
      </w:r>
      <w:proofErr w:type="gramEnd"/>
      <w:r>
        <w:rPr>
          <w:rFonts w:ascii="Arial" w:hAnsi="Arial" w:cs="Arial"/>
          <w:sz w:val="20"/>
          <w:szCs w:val="20"/>
          <w:lang w:val="en-GB"/>
        </w:rPr>
        <w:t xml:space="preserve"> digital transformation </w:t>
      </w:r>
      <w:r w:rsidRPr="00FA3C6F">
        <w:rPr>
          <w:rFonts w:ascii="Arial" w:hAnsi="Arial" w:cs="Arial"/>
          <w:sz w:val="20"/>
          <w:szCs w:val="20"/>
          <w:lang w:val="en-GB"/>
        </w:rPr>
        <w:t xml:space="preserve">since the last report is also </w:t>
      </w:r>
      <w:r>
        <w:rPr>
          <w:rFonts w:ascii="Arial" w:hAnsi="Arial" w:cs="Arial"/>
          <w:sz w:val="20"/>
          <w:szCs w:val="20"/>
          <w:lang w:val="en-GB"/>
        </w:rPr>
        <w:t>provided</w:t>
      </w:r>
      <w:r w:rsidRPr="00FA3C6F">
        <w:rPr>
          <w:rFonts w:ascii="Arial" w:hAnsi="Arial" w:cs="Arial"/>
          <w:sz w:val="20"/>
          <w:szCs w:val="20"/>
          <w:lang w:val="en-GB"/>
        </w:rPr>
        <w:t xml:space="preserve"> hereafter.</w:t>
      </w:r>
    </w:p>
    <w:p w14:paraId="30D03FCC" w14:textId="77777777" w:rsidR="002B67A5" w:rsidRDefault="002B67A5" w:rsidP="00D765A0">
      <w:pPr>
        <w:rPr>
          <w:rFonts w:cs="Arial"/>
          <w:szCs w:val="20"/>
        </w:rPr>
      </w:pPr>
    </w:p>
    <w:p w14:paraId="55EA4923" w14:textId="24DC05B5" w:rsidR="005D14F9" w:rsidRDefault="00F14674" w:rsidP="008A61E3">
      <w:pPr>
        <w:pStyle w:val="ListParagraph"/>
        <w:numPr>
          <w:ilvl w:val="0"/>
          <w:numId w:val="1"/>
        </w:numPr>
        <w:spacing w:after="0" w:line="240" w:lineRule="auto"/>
        <w:ind w:left="0" w:firstLine="1"/>
        <w:rPr>
          <w:rFonts w:ascii="Arial" w:hAnsi="Arial" w:cs="Arial"/>
          <w:sz w:val="20"/>
          <w:szCs w:val="20"/>
        </w:rPr>
      </w:pPr>
      <w:r w:rsidRPr="008A61E3">
        <w:rPr>
          <w:rFonts w:ascii="Arial" w:hAnsi="Arial" w:cs="Arial"/>
          <w:sz w:val="20"/>
          <w:szCs w:val="20"/>
        </w:rPr>
        <w:t>As shown in d</w:t>
      </w:r>
      <w:r w:rsidR="005D14F9" w:rsidRPr="008A61E3">
        <w:rPr>
          <w:rFonts w:ascii="Arial" w:hAnsi="Arial" w:cs="Arial"/>
          <w:sz w:val="20"/>
          <w:szCs w:val="20"/>
        </w:rPr>
        <w:t>ashboard 3</w:t>
      </w:r>
      <w:r w:rsidR="00732022" w:rsidRPr="008A61E3">
        <w:rPr>
          <w:rFonts w:ascii="Arial" w:hAnsi="Arial" w:cs="Arial"/>
          <w:sz w:val="20"/>
          <w:szCs w:val="20"/>
        </w:rPr>
        <w:t>, a cross-secretariat Working Group on</w:t>
      </w:r>
      <w:r w:rsidR="00732022" w:rsidRPr="008A61E3">
        <w:rPr>
          <w:rFonts w:ascii="Arial" w:hAnsi="Arial" w:cs="Arial"/>
          <w:b/>
          <w:bCs/>
          <w:sz w:val="20"/>
          <w:szCs w:val="20"/>
        </w:rPr>
        <w:t xml:space="preserve"> </w:t>
      </w:r>
      <w:r w:rsidR="005D14F9" w:rsidRPr="008A61E3">
        <w:rPr>
          <w:rFonts w:ascii="Arial" w:hAnsi="Arial" w:cs="Arial"/>
          <w:b/>
          <w:bCs/>
          <w:sz w:val="20"/>
          <w:szCs w:val="20"/>
        </w:rPr>
        <w:t>Artificial Intelligence</w:t>
      </w:r>
      <w:r w:rsidR="00732022" w:rsidRPr="008A61E3">
        <w:rPr>
          <w:rFonts w:ascii="Arial" w:hAnsi="Arial" w:cs="Arial"/>
          <w:sz w:val="20"/>
          <w:szCs w:val="20"/>
        </w:rPr>
        <w:t xml:space="preserve"> has been created </w:t>
      </w:r>
      <w:proofErr w:type="gramStart"/>
      <w:r w:rsidR="00732022" w:rsidRPr="008A61E3">
        <w:rPr>
          <w:rFonts w:ascii="Arial" w:hAnsi="Arial" w:cs="Arial"/>
          <w:sz w:val="20"/>
          <w:szCs w:val="20"/>
        </w:rPr>
        <w:t>in order</w:t>
      </w:r>
      <w:r w:rsidR="005D14F9" w:rsidRPr="008A61E3">
        <w:rPr>
          <w:rFonts w:ascii="Arial" w:hAnsi="Arial" w:cs="Arial"/>
          <w:sz w:val="20"/>
          <w:szCs w:val="20"/>
        </w:rPr>
        <w:t xml:space="preserve"> to</w:t>
      </w:r>
      <w:proofErr w:type="gramEnd"/>
      <w:r w:rsidR="005D14F9" w:rsidRPr="008A61E3">
        <w:rPr>
          <w:rFonts w:ascii="Arial" w:hAnsi="Arial" w:cs="Arial"/>
          <w:sz w:val="20"/>
          <w:szCs w:val="20"/>
        </w:rPr>
        <w:t xml:space="preserve"> </w:t>
      </w:r>
      <w:r w:rsidR="00732022" w:rsidRPr="008A61E3">
        <w:rPr>
          <w:rFonts w:ascii="Arial" w:hAnsi="Arial" w:cs="Arial"/>
          <w:sz w:val="20"/>
          <w:szCs w:val="20"/>
        </w:rPr>
        <w:t>explore</w:t>
      </w:r>
      <w:r w:rsidR="005D14F9" w:rsidRPr="008A61E3">
        <w:rPr>
          <w:rFonts w:ascii="Arial" w:hAnsi="Arial" w:cs="Arial"/>
          <w:sz w:val="20"/>
          <w:szCs w:val="20"/>
        </w:rPr>
        <w:t xml:space="preserve"> </w:t>
      </w:r>
      <w:r w:rsidR="005D14F9" w:rsidRPr="008A61E3">
        <w:rPr>
          <w:rFonts w:ascii="Arial" w:hAnsi="Arial" w:cs="Arial"/>
          <w:b/>
          <w:bCs/>
          <w:sz w:val="20"/>
          <w:szCs w:val="20"/>
        </w:rPr>
        <w:t>innovative emerging technologies</w:t>
      </w:r>
      <w:r w:rsidR="005D14F9" w:rsidRPr="008A61E3">
        <w:rPr>
          <w:rFonts w:ascii="Arial" w:hAnsi="Arial" w:cs="Arial"/>
          <w:sz w:val="20"/>
          <w:szCs w:val="20"/>
        </w:rPr>
        <w:t xml:space="preserve"> and to evaluate their potential use in the Council of Europe.</w:t>
      </w:r>
      <w:r w:rsidR="00732022" w:rsidRPr="008A61E3">
        <w:rPr>
          <w:rFonts w:ascii="Arial" w:hAnsi="Arial" w:cs="Arial"/>
          <w:sz w:val="20"/>
          <w:szCs w:val="20"/>
        </w:rPr>
        <w:t xml:space="preserve"> In 2023, various transcription solutions (Speech</w:t>
      </w:r>
      <w:r w:rsidR="00CE3ABD">
        <w:rPr>
          <w:rFonts w:ascii="Arial" w:hAnsi="Arial" w:cs="Arial"/>
          <w:sz w:val="20"/>
          <w:szCs w:val="20"/>
        </w:rPr>
        <w:t>-</w:t>
      </w:r>
      <w:r w:rsidR="00732022" w:rsidRPr="008A61E3">
        <w:rPr>
          <w:rFonts w:ascii="Arial" w:hAnsi="Arial" w:cs="Arial"/>
          <w:sz w:val="20"/>
          <w:szCs w:val="20"/>
        </w:rPr>
        <w:t>to</w:t>
      </w:r>
      <w:r w:rsidR="00CE3ABD">
        <w:rPr>
          <w:rFonts w:ascii="Arial" w:hAnsi="Arial" w:cs="Arial"/>
          <w:sz w:val="20"/>
          <w:szCs w:val="20"/>
        </w:rPr>
        <w:t>-</w:t>
      </w:r>
      <w:r w:rsidR="00732022" w:rsidRPr="008A61E3">
        <w:rPr>
          <w:rFonts w:ascii="Arial" w:hAnsi="Arial" w:cs="Arial"/>
          <w:sz w:val="20"/>
          <w:szCs w:val="20"/>
        </w:rPr>
        <w:t xml:space="preserve">Text), social media analytic solutions, co-working tools (Miro) and </w:t>
      </w:r>
      <w:r w:rsidR="00CE3ABD">
        <w:rPr>
          <w:rFonts w:ascii="Arial" w:hAnsi="Arial" w:cs="Arial"/>
          <w:sz w:val="20"/>
          <w:szCs w:val="20"/>
        </w:rPr>
        <w:t>e-</w:t>
      </w:r>
      <w:r w:rsidR="001321AC">
        <w:rPr>
          <w:rFonts w:ascii="Arial" w:hAnsi="Arial" w:cs="Arial"/>
          <w:sz w:val="20"/>
          <w:szCs w:val="20"/>
        </w:rPr>
        <w:t>L</w:t>
      </w:r>
      <w:r w:rsidR="00732022" w:rsidRPr="008A61E3">
        <w:rPr>
          <w:rFonts w:ascii="Arial" w:hAnsi="Arial" w:cs="Arial"/>
          <w:sz w:val="20"/>
          <w:szCs w:val="20"/>
        </w:rPr>
        <w:t>inguistic solutions (</w:t>
      </w:r>
      <w:r w:rsidR="00CE3ABD">
        <w:rPr>
          <w:rFonts w:ascii="Arial" w:hAnsi="Arial" w:cs="Arial"/>
          <w:sz w:val="20"/>
          <w:szCs w:val="20"/>
        </w:rPr>
        <w:t>e-</w:t>
      </w:r>
      <w:r w:rsidR="001321AC">
        <w:rPr>
          <w:rFonts w:ascii="Arial" w:hAnsi="Arial" w:cs="Arial"/>
          <w:sz w:val="20"/>
          <w:szCs w:val="20"/>
        </w:rPr>
        <w:t>T</w:t>
      </w:r>
      <w:r w:rsidR="00732022" w:rsidRPr="008A61E3">
        <w:rPr>
          <w:rFonts w:ascii="Arial" w:hAnsi="Arial" w:cs="Arial"/>
          <w:sz w:val="20"/>
          <w:szCs w:val="20"/>
        </w:rPr>
        <w:t xml:space="preserve">ranslation) </w:t>
      </w:r>
      <w:r w:rsidR="008E11EF">
        <w:rPr>
          <w:rFonts w:ascii="Arial" w:hAnsi="Arial" w:cs="Arial"/>
          <w:sz w:val="20"/>
          <w:szCs w:val="20"/>
        </w:rPr>
        <w:t>were</w:t>
      </w:r>
      <w:r w:rsidR="00732022" w:rsidRPr="008A61E3">
        <w:rPr>
          <w:rFonts w:ascii="Arial" w:hAnsi="Arial" w:cs="Arial"/>
          <w:sz w:val="20"/>
          <w:szCs w:val="20"/>
        </w:rPr>
        <w:t xml:space="preserve"> evaluated and handed over to business</w:t>
      </w:r>
      <w:r w:rsidR="008E11EF">
        <w:rPr>
          <w:rFonts w:ascii="Arial" w:hAnsi="Arial" w:cs="Arial"/>
          <w:sz w:val="20"/>
          <w:szCs w:val="20"/>
        </w:rPr>
        <w:t xml:space="preserve"> users</w:t>
      </w:r>
      <w:r w:rsidR="00732022" w:rsidRPr="008A61E3">
        <w:rPr>
          <w:rFonts w:ascii="Arial" w:hAnsi="Arial" w:cs="Arial"/>
          <w:sz w:val="20"/>
          <w:szCs w:val="20"/>
        </w:rPr>
        <w:t xml:space="preserve">. The Working Group </w:t>
      </w:r>
      <w:r w:rsidR="000C3220">
        <w:rPr>
          <w:rFonts w:ascii="Arial" w:hAnsi="Arial" w:cs="Arial"/>
          <w:sz w:val="20"/>
          <w:szCs w:val="20"/>
        </w:rPr>
        <w:t xml:space="preserve">will continue to </w:t>
      </w:r>
      <w:r w:rsidR="000C3220" w:rsidRPr="000C3220">
        <w:rPr>
          <w:rFonts w:ascii="Arial" w:hAnsi="Arial" w:cs="Arial"/>
          <w:sz w:val="20"/>
          <w:szCs w:val="20"/>
          <w:lang w:val="en-GB"/>
        </w:rPr>
        <w:t>explor</w:t>
      </w:r>
      <w:r w:rsidR="000C3220">
        <w:rPr>
          <w:rFonts w:ascii="Arial" w:hAnsi="Arial" w:cs="Arial"/>
          <w:sz w:val="20"/>
          <w:szCs w:val="20"/>
          <w:lang w:val="en-GB"/>
        </w:rPr>
        <w:t>e</w:t>
      </w:r>
      <w:r w:rsidR="000C3220" w:rsidRPr="000C3220">
        <w:rPr>
          <w:rFonts w:ascii="Arial" w:hAnsi="Arial" w:cs="Arial"/>
          <w:sz w:val="20"/>
          <w:szCs w:val="20"/>
          <w:lang w:val="en-GB"/>
        </w:rPr>
        <w:t xml:space="preserve"> potential applications and benefits of artificial intelligence (AI) to enhance the functioning, </w:t>
      </w:r>
      <w:proofErr w:type="gramStart"/>
      <w:r w:rsidR="000C3220" w:rsidRPr="000C3220">
        <w:rPr>
          <w:rFonts w:ascii="Arial" w:hAnsi="Arial" w:cs="Arial"/>
          <w:sz w:val="20"/>
          <w:szCs w:val="20"/>
          <w:lang w:val="en-GB"/>
        </w:rPr>
        <w:t>effectiveness</w:t>
      </w:r>
      <w:proofErr w:type="gramEnd"/>
      <w:r w:rsidR="000C3220" w:rsidRPr="000C3220">
        <w:rPr>
          <w:rFonts w:ascii="Arial" w:hAnsi="Arial" w:cs="Arial"/>
          <w:sz w:val="20"/>
          <w:szCs w:val="20"/>
          <w:lang w:val="en-GB"/>
        </w:rPr>
        <w:t xml:space="preserve"> and impact of the Council of Europe. </w:t>
      </w:r>
      <w:r w:rsidR="00EC6683">
        <w:rPr>
          <w:rFonts w:ascii="Arial" w:hAnsi="Arial" w:cs="Arial"/>
          <w:sz w:val="20"/>
          <w:szCs w:val="20"/>
          <w:lang w:val="en-GB"/>
        </w:rPr>
        <w:t>It</w:t>
      </w:r>
      <w:r w:rsidR="000C3220" w:rsidRPr="000C3220">
        <w:rPr>
          <w:rFonts w:ascii="Arial" w:hAnsi="Arial" w:cs="Arial"/>
          <w:sz w:val="20"/>
          <w:szCs w:val="20"/>
          <w:lang w:val="en-GB"/>
        </w:rPr>
        <w:t xml:space="preserve"> will </w:t>
      </w:r>
      <w:r w:rsidR="00EC6683">
        <w:rPr>
          <w:rFonts w:ascii="Arial" w:hAnsi="Arial" w:cs="Arial"/>
          <w:sz w:val="20"/>
          <w:szCs w:val="20"/>
          <w:lang w:val="en-GB"/>
        </w:rPr>
        <w:t xml:space="preserve">also </w:t>
      </w:r>
      <w:r w:rsidR="000C3220" w:rsidRPr="000C3220">
        <w:rPr>
          <w:rFonts w:ascii="Arial" w:hAnsi="Arial" w:cs="Arial"/>
          <w:sz w:val="20"/>
          <w:szCs w:val="20"/>
          <w:lang w:val="en-GB"/>
        </w:rPr>
        <w:t xml:space="preserve">aim to identify innovative ways in which AI can be strategically leveraged to support the Organisation's missions, </w:t>
      </w:r>
      <w:proofErr w:type="gramStart"/>
      <w:r w:rsidR="000C3220" w:rsidRPr="000C3220">
        <w:rPr>
          <w:rFonts w:ascii="Arial" w:hAnsi="Arial" w:cs="Arial"/>
          <w:sz w:val="20"/>
          <w:szCs w:val="20"/>
          <w:lang w:val="en-GB"/>
        </w:rPr>
        <w:t>objectives</w:t>
      </w:r>
      <w:proofErr w:type="gramEnd"/>
      <w:r w:rsidR="000C3220" w:rsidRPr="000C3220">
        <w:rPr>
          <w:rFonts w:ascii="Arial" w:hAnsi="Arial" w:cs="Arial"/>
          <w:sz w:val="20"/>
          <w:szCs w:val="20"/>
          <w:lang w:val="en-GB"/>
        </w:rPr>
        <w:t xml:space="preserve"> and initiatives and to enhance overall productivity and effectiveness.</w:t>
      </w:r>
    </w:p>
    <w:p w14:paraId="066BC498" w14:textId="77777777" w:rsidR="00810EF4" w:rsidRPr="007D3F8F" w:rsidRDefault="00810EF4" w:rsidP="007D3F8F">
      <w:pPr>
        <w:rPr>
          <w:rFonts w:cs="Arial"/>
          <w:szCs w:val="20"/>
        </w:rPr>
      </w:pPr>
    </w:p>
    <w:p w14:paraId="329690B5" w14:textId="4A38A1B5" w:rsidR="008A61E3" w:rsidRPr="00521953" w:rsidRDefault="00810EF4" w:rsidP="00CD07AE">
      <w:pPr>
        <w:pStyle w:val="ListParagraph"/>
        <w:numPr>
          <w:ilvl w:val="0"/>
          <w:numId w:val="1"/>
        </w:numPr>
        <w:spacing w:after="0" w:line="240" w:lineRule="auto"/>
        <w:ind w:left="0" w:firstLine="1"/>
        <w:rPr>
          <w:rFonts w:cs="Arial"/>
          <w:szCs w:val="20"/>
        </w:rPr>
      </w:pPr>
      <w:proofErr w:type="gramStart"/>
      <w:r w:rsidRPr="00574E0B">
        <w:rPr>
          <w:rFonts w:ascii="Arial" w:hAnsi="Arial" w:cs="Arial"/>
          <w:sz w:val="20"/>
          <w:szCs w:val="20"/>
          <w:lang w:val="en-GB"/>
        </w:rPr>
        <w:t>In order to</w:t>
      </w:r>
      <w:proofErr w:type="gramEnd"/>
      <w:r w:rsidRPr="00574E0B">
        <w:rPr>
          <w:rFonts w:ascii="Arial" w:hAnsi="Arial" w:cs="Arial"/>
          <w:sz w:val="20"/>
          <w:szCs w:val="20"/>
          <w:lang w:val="en-GB"/>
        </w:rPr>
        <w:t xml:space="preserve"> </w:t>
      </w:r>
      <w:r w:rsidR="008A61E3" w:rsidRPr="00574E0B">
        <w:rPr>
          <w:rFonts w:ascii="Arial" w:hAnsi="Arial" w:cs="Arial"/>
          <w:sz w:val="20"/>
          <w:szCs w:val="20"/>
          <w:lang w:val="en-GB"/>
        </w:rPr>
        <w:t xml:space="preserve">continue </w:t>
      </w:r>
      <w:r w:rsidR="008A61E3" w:rsidRPr="004A2588">
        <w:rPr>
          <w:rFonts w:ascii="Arial" w:hAnsi="Arial" w:cs="Arial"/>
          <w:b/>
          <w:bCs/>
          <w:sz w:val="20"/>
          <w:szCs w:val="20"/>
          <w:lang w:val="en-GB"/>
        </w:rPr>
        <w:t xml:space="preserve">modernising </w:t>
      </w:r>
      <w:r w:rsidRPr="004A2588">
        <w:rPr>
          <w:rFonts w:ascii="Arial" w:hAnsi="Arial" w:cs="Arial"/>
          <w:b/>
          <w:bCs/>
          <w:sz w:val="20"/>
          <w:szCs w:val="20"/>
          <w:lang w:val="en-GB"/>
        </w:rPr>
        <w:t>its</w:t>
      </w:r>
      <w:r w:rsidR="008A61E3" w:rsidRPr="004A2588">
        <w:rPr>
          <w:rFonts w:ascii="Arial" w:hAnsi="Arial" w:cs="Arial"/>
          <w:b/>
          <w:bCs/>
          <w:sz w:val="20"/>
          <w:szCs w:val="20"/>
          <w:lang w:val="en-GB"/>
        </w:rPr>
        <w:t xml:space="preserve"> digital work environment</w:t>
      </w:r>
      <w:r w:rsidR="006461E9" w:rsidRPr="00574E0B">
        <w:rPr>
          <w:rFonts w:ascii="Arial" w:hAnsi="Arial" w:cs="Arial"/>
          <w:sz w:val="20"/>
          <w:szCs w:val="20"/>
          <w:lang w:val="en-GB"/>
        </w:rPr>
        <w:t xml:space="preserve">, by </w:t>
      </w:r>
      <w:r w:rsidR="008A61E3" w:rsidRPr="00574E0B">
        <w:rPr>
          <w:rFonts w:ascii="Arial" w:hAnsi="Arial" w:cs="Arial"/>
          <w:sz w:val="20"/>
          <w:szCs w:val="20"/>
          <w:lang w:val="en-GB"/>
        </w:rPr>
        <w:t>mak</w:t>
      </w:r>
      <w:r w:rsidR="006461E9" w:rsidRPr="00574E0B">
        <w:rPr>
          <w:rFonts w:ascii="Arial" w:hAnsi="Arial" w:cs="Arial"/>
          <w:sz w:val="20"/>
          <w:szCs w:val="20"/>
          <w:lang w:val="en-GB"/>
        </w:rPr>
        <w:t>ing</w:t>
      </w:r>
      <w:r w:rsidR="008A61E3" w:rsidRPr="00574E0B">
        <w:rPr>
          <w:rFonts w:ascii="Arial" w:hAnsi="Arial" w:cs="Arial"/>
          <w:sz w:val="20"/>
          <w:szCs w:val="20"/>
          <w:lang w:val="en-GB"/>
        </w:rPr>
        <w:t xml:space="preserve"> it mobile</w:t>
      </w:r>
      <w:r w:rsidR="008E11EF" w:rsidRPr="00574E0B">
        <w:rPr>
          <w:rFonts w:ascii="Arial" w:hAnsi="Arial" w:cs="Arial"/>
          <w:sz w:val="20"/>
          <w:szCs w:val="20"/>
          <w:lang w:val="en-GB"/>
        </w:rPr>
        <w:t xml:space="preserve"> </w:t>
      </w:r>
      <w:r w:rsidR="008A61E3" w:rsidRPr="00574E0B">
        <w:rPr>
          <w:rFonts w:ascii="Arial" w:hAnsi="Arial" w:cs="Arial"/>
          <w:sz w:val="20"/>
          <w:szCs w:val="20"/>
          <w:lang w:val="en-GB"/>
        </w:rPr>
        <w:t xml:space="preserve">and </w:t>
      </w:r>
      <w:r w:rsidR="008E11EF" w:rsidRPr="00574E0B">
        <w:rPr>
          <w:rFonts w:ascii="Arial" w:hAnsi="Arial" w:cs="Arial"/>
          <w:sz w:val="20"/>
          <w:szCs w:val="20"/>
          <w:lang w:val="en-GB"/>
        </w:rPr>
        <w:t>cloud-</w:t>
      </w:r>
      <w:r w:rsidR="008A61E3" w:rsidRPr="00574E0B">
        <w:rPr>
          <w:rFonts w:ascii="Arial" w:hAnsi="Arial" w:cs="Arial"/>
          <w:sz w:val="20"/>
          <w:szCs w:val="20"/>
          <w:lang w:val="en-GB"/>
        </w:rPr>
        <w:t>ready</w:t>
      </w:r>
      <w:r w:rsidR="008A61E3" w:rsidRPr="00CD07AE">
        <w:rPr>
          <w:rFonts w:ascii="Arial" w:hAnsi="Arial" w:cs="Arial"/>
          <w:sz w:val="20"/>
          <w:szCs w:val="20"/>
          <w:lang w:val="en-GB"/>
        </w:rPr>
        <w:t xml:space="preserve">, </w:t>
      </w:r>
      <w:r w:rsidR="006461E9" w:rsidRPr="00CD07AE">
        <w:rPr>
          <w:rFonts w:ascii="Arial" w:hAnsi="Arial" w:cs="Arial"/>
          <w:sz w:val="20"/>
          <w:szCs w:val="20"/>
          <w:lang w:val="en-GB"/>
        </w:rPr>
        <w:t>a “full laptop strategy” is being progressively rolled out, whereby all users will ultimately be provided with laptop computers instead of d</w:t>
      </w:r>
      <w:r w:rsidR="008A61E3" w:rsidRPr="00CD07AE">
        <w:rPr>
          <w:rFonts w:ascii="Arial" w:hAnsi="Arial" w:cs="Arial"/>
          <w:sz w:val="20"/>
          <w:szCs w:val="20"/>
          <w:lang w:val="en-GB"/>
        </w:rPr>
        <w:t>esktops</w:t>
      </w:r>
      <w:r w:rsidR="006461E9" w:rsidRPr="00CD07AE">
        <w:rPr>
          <w:rFonts w:ascii="Arial" w:hAnsi="Arial" w:cs="Arial"/>
          <w:sz w:val="20"/>
          <w:szCs w:val="20"/>
          <w:lang w:val="en-GB"/>
        </w:rPr>
        <w:t>. T</w:t>
      </w:r>
      <w:r w:rsidR="008A61E3" w:rsidRPr="00CD07AE">
        <w:rPr>
          <w:rFonts w:ascii="Arial" w:hAnsi="Arial" w:cs="Arial"/>
          <w:sz w:val="20"/>
          <w:szCs w:val="20"/>
          <w:lang w:val="en-GB"/>
        </w:rPr>
        <w:t xml:space="preserve">he possibility of working with tablets and smart phones </w:t>
      </w:r>
      <w:r w:rsidR="006461E9" w:rsidRPr="00CD07AE">
        <w:rPr>
          <w:rFonts w:ascii="Arial" w:hAnsi="Arial" w:cs="Arial"/>
          <w:sz w:val="20"/>
          <w:szCs w:val="20"/>
          <w:lang w:val="en-GB"/>
        </w:rPr>
        <w:t xml:space="preserve">has also been enhanced. This contributes to increased </w:t>
      </w:r>
      <w:r w:rsidR="006461E9" w:rsidRPr="008E11EF">
        <w:rPr>
          <w:rFonts w:ascii="Arial" w:hAnsi="Arial" w:cs="Arial"/>
          <w:sz w:val="20"/>
          <w:szCs w:val="20"/>
          <w:lang w:val="en-GB"/>
        </w:rPr>
        <w:t>agility</w:t>
      </w:r>
      <w:r w:rsidR="006461E9" w:rsidRPr="00CD07AE">
        <w:rPr>
          <w:rFonts w:ascii="Arial" w:hAnsi="Arial" w:cs="Arial"/>
          <w:sz w:val="20"/>
          <w:szCs w:val="20"/>
          <w:lang w:val="en-GB"/>
        </w:rPr>
        <w:t>, stronger business continuity</w:t>
      </w:r>
      <w:r w:rsidR="006461E9" w:rsidRPr="008E11EF">
        <w:rPr>
          <w:rFonts w:ascii="Arial" w:hAnsi="Arial" w:cs="Arial"/>
          <w:sz w:val="20"/>
          <w:szCs w:val="20"/>
          <w:lang w:val="en-GB"/>
        </w:rPr>
        <w:t xml:space="preserve">, </w:t>
      </w:r>
      <w:r w:rsidR="008A61E3" w:rsidRPr="008E11EF">
        <w:rPr>
          <w:rFonts w:ascii="Arial" w:hAnsi="Arial" w:cs="Arial"/>
          <w:sz w:val="20"/>
          <w:szCs w:val="20"/>
          <w:lang w:val="en-GB"/>
        </w:rPr>
        <w:t xml:space="preserve">as well as </w:t>
      </w:r>
      <w:r w:rsidR="006461E9" w:rsidRPr="008E11EF">
        <w:rPr>
          <w:rFonts w:ascii="Arial" w:hAnsi="Arial" w:cs="Arial"/>
          <w:sz w:val="20"/>
          <w:szCs w:val="20"/>
          <w:lang w:val="en-GB"/>
        </w:rPr>
        <w:t>to an integrated approach of the Organisation’s working environment where</w:t>
      </w:r>
      <w:r w:rsidR="00B45E99" w:rsidRPr="008E11EF">
        <w:rPr>
          <w:rFonts w:ascii="Arial" w:hAnsi="Arial" w:cs="Arial"/>
          <w:sz w:val="20"/>
          <w:szCs w:val="20"/>
          <w:lang w:val="en-GB"/>
        </w:rPr>
        <w:t xml:space="preserve"> </w:t>
      </w:r>
      <w:r w:rsidR="006461E9" w:rsidRPr="008E11EF">
        <w:rPr>
          <w:rFonts w:ascii="Arial" w:hAnsi="Arial" w:cs="Arial"/>
          <w:sz w:val="20"/>
          <w:szCs w:val="20"/>
          <w:lang w:val="en-GB"/>
        </w:rPr>
        <w:t>human resources, information technologies and workspaces complement each other as part of</w:t>
      </w:r>
      <w:r w:rsidR="008A61E3" w:rsidRPr="008E11EF">
        <w:rPr>
          <w:rFonts w:ascii="Arial" w:hAnsi="Arial" w:cs="Arial"/>
          <w:sz w:val="20"/>
          <w:szCs w:val="20"/>
          <w:lang w:val="en-GB"/>
        </w:rPr>
        <w:t xml:space="preserve"> the </w:t>
      </w:r>
      <w:r w:rsidR="008A61E3" w:rsidRPr="004A2588">
        <w:rPr>
          <w:rFonts w:ascii="Arial" w:hAnsi="Arial" w:cs="Arial"/>
          <w:b/>
          <w:bCs/>
          <w:sz w:val="20"/>
          <w:szCs w:val="20"/>
          <w:lang w:val="en-GB"/>
        </w:rPr>
        <w:t>New Way of Working</w:t>
      </w:r>
      <w:r w:rsidR="008A61E3" w:rsidRPr="00CD07AE">
        <w:rPr>
          <w:rFonts w:ascii="Arial" w:hAnsi="Arial" w:cs="Arial"/>
          <w:sz w:val="20"/>
          <w:szCs w:val="20"/>
          <w:lang w:val="en-GB"/>
        </w:rPr>
        <w:t xml:space="preserve"> (</w:t>
      </w:r>
      <w:proofErr w:type="spellStart"/>
      <w:r w:rsidR="008A61E3" w:rsidRPr="00CD07AE">
        <w:rPr>
          <w:rFonts w:ascii="Arial" w:hAnsi="Arial" w:cs="Arial"/>
          <w:sz w:val="20"/>
          <w:szCs w:val="20"/>
          <w:lang w:val="en-GB"/>
        </w:rPr>
        <w:t>NW</w:t>
      </w:r>
      <w:r w:rsidR="00B45E99" w:rsidRPr="00CD07AE">
        <w:rPr>
          <w:rFonts w:ascii="Arial" w:hAnsi="Arial" w:cs="Arial"/>
          <w:sz w:val="20"/>
          <w:szCs w:val="20"/>
          <w:lang w:val="en-GB"/>
        </w:rPr>
        <w:t>o</w:t>
      </w:r>
      <w:r w:rsidR="008A61E3" w:rsidRPr="00CD07AE">
        <w:rPr>
          <w:rFonts w:ascii="Arial" w:hAnsi="Arial" w:cs="Arial"/>
          <w:sz w:val="20"/>
          <w:szCs w:val="20"/>
          <w:lang w:val="en-GB"/>
        </w:rPr>
        <w:t>W</w:t>
      </w:r>
      <w:proofErr w:type="spellEnd"/>
      <w:r w:rsidR="00813608" w:rsidRPr="00CD07AE">
        <w:rPr>
          <w:rFonts w:ascii="Arial" w:hAnsi="Arial" w:cs="Arial"/>
          <w:sz w:val="20"/>
          <w:szCs w:val="20"/>
          <w:lang w:val="en-GB"/>
        </w:rPr>
        <w:t>)</w:t>
      </w:r>
      <w:r w:rsidR="00B45E99" w:rsidRPr="00CD07AE">
        <w:rPr>
          <w:rFonts w:ascii="Arial" w:hAnsi="Arial" w:cs="Arial"/>
          <w:sz w:val="20"/>
          <w:szCs w:val="20"/>
          <w:lang w:val="en-GB"/>
        </w:rPr>
        <w:t>: see</w:t>
      </w:r>
      <w:r w:rsidR="00FA7E1B">
        <w:rPr>
          <w:rFonts w:ascii="Arial" w:hAnsi="Arial" w:cs="Arial"/>
          <w:sz w:val="20"/>
          <w:szCs w:val="20"/>
          <w:lang w:val="en-GB"/>
        </w:rPr>
        <w:t xml:space="preserve"> </w:t>
      </w:r>
      <w:r w:rsidR="00B45E99" w:rsidRPr="00CD07AE">
        <w:rPr>
          <w:rFonts w:ascii="Arial" w:hAnsi="Arial" w:cs="Arial"/>
          <w:sz w:val="20"/>
          <w:szCs w:val="20"/>
          <w:lang w:val="en-GB"/>
        </w:rPr>
        <w:t>paragraph</w:t>
      </w:r>
      <w:r w:rsidR="00B16FBA" w:rsidRPr="00CD07AE">
        <w:rPr>
          <w:rFonts w:ascii="Arial" w:hAnsi="Arial" w:cs="Arial"/>
          <w:sz w:val="20"/>
          <w:szCs w:val="20"/>
          <w:lang w:val="en-GB"/>
        </w:rPr>
        <w:t>s</w:t>
      </w:r>
      <w:r w:rsidR="00B45E99" w:rsidRPr="00CD07AE">
        <w:rPr>
          <w:rFonts w:ascii="Arial" w:hAnsi="Arial" w:cs="Arial"/>
          <w:sz w:val="20"/>
          <w:szCs w:val="20"/>
          <w:lang w:val="en-GB"/>
        </w:rPr>
        <w:t xml:space="preserve"> </w:t>
      </w:r>
      <w:r w:rsidR="001B38D5" w:rsidRPr="00CD07AE">
        <w:rPr>
          <w:rFonts w:ascii="Arial" w:hAnsi="Arial" w:cs="Arial"/>
          <w:sz w:val="20"/>
          <w:szCs w:val="20"/>
          <w:lang w:val="en-GB"/>
        </w:rPr>
        <w:t>47</w:t>
      </w:r>
      <w:r w:rsidR="00B45E99" w:rsidRPr="00CD07AE">
        <w:rPr>
          <w:rFonts w:ascii="Arial" w:hAnsi="Arial" w:cs="Arial"/>
          <w:sz w:val="20"/>
          <w:szCs w:val="20"/>
          <w:lang w:val="en-GB"/>
        </w:rPr>
        <w:t xml:space="preserve"> </w:t>
      </w:r>
      <w:r w:rsidR="00B16FBA" w:rsidRPr="00CD07AE">
        <w:rPr>
          <w:rFonts w:ascii="Arial" w:hAnsi="Arial" w:cs="Arial"/>
          <w:sz w:val="20"/>
          <w:szCs w:val="20"/>
          <w:lang w:val="en-GB"/>
        </w:rPr>
        <w:t xml:space="preserve">and </w:t>
      </w:r>
      <w:r w:rsidR="001B38D5" w:rsidRPr="00CD07AE">
        <w:rPr>
          <w:rFonts w:ascii="Arial" w:hAnsi="Arial" w:cs="Arial"/>
          <w:sz w:val="20"/>
          <w:szCs w:val="20"/>
          <w:lang w:val="en-GB"/>
        </w:rPr>
        <w:t>48</w:t>
      </w:r>
      <w:r w:rsidR="00B16FBA" w:rsidRPr="00CD07AE">
        <w:rPr>
          <w:rFonts w:ascii="Arial" w:hAnsi="Arial" w:cs="Arial"/>
          <w:sz w:val="20"/>
          <w:szCs w:val="20"/>
          <w:lang w:val="en-GB"/>
        </w:rPr>
        <w:t>, as well as</w:t>
      </w:r>
      <w:r w:rsidR="00B45E99" w:rsidRPr="00CD07AE">
        <w:rPr>
          <w:rFonts w:ascii="Arial" w:hAnsi="Arial" w:cs="Arial"/>
          <w:sz w:val="20"/>
          <w:szCs w:val="20"/>
          <w:lang w:val="en-GB"/>
        </w:rPr>
        <w:t xml:space="preserve"> dashboard </w:t>
      </w:r>
      <w:r w:rsidR="009956A3" w:rsidRPr="00CD07AE">
        <w:rPr>
          <w:rFonts w:ascii="Arial" w:hAnsi="Arial" w:cs="Arial"/>
          <w:sz w:val="20"/>
          <w:szCs w:val="20"/>
          <w:lang w:val="en-GB"/>
        </w:rPr>
        <w:t>1</w:t>
      </w:r>
      <w:r w:rsidR="0055308F">
        <w:rPr>
          <w:rFonts w:ascii="Arial" w:hAnsi="Arial" w:cs="Arial"/>
          <w:sz w:val="20"/>
          <w:szCs w:val="20"/>
          <w:lang w:val="en-GB"/>
        </w:rPr>
        <w:t>7</w:t>
      </w:r>
      <w:r w:rsidR="00B16FBA" w:rsidRPr="00CD07AE">
        <w:rPr>
          <w:rFonts w:ascii="Arial" w:hAnsi="Arial" w:cs="Arial"/>
          <w:sz w:val="20"/>
          <w:szCs w:val="20"/>
          <w:lang w:val="en-GB"/>
        </w:rPr>
        <w:t>, for more details</w:t>
      </w:r>
      <w:r w:rsidR="006461E9" w:rsidRPr="00CD07AE">
        <w:rPr>
          <w:rFonts w:ascii="Arial" w:hAnsi="Arial" w:cs="Arial"/>
          <w:sz w:val="20"/>
          <w:szCs w:val="20"/>
          <w:lang w:val="en-GB"/>
        </w:rPr>
        <w:t>.</w:t>
      </w:r>
    </w:p>
    <w:p w14:paraId="1929799F" w14:textId="77777777" w:rsidR="00810EF4" w:rsidRPr="00047A06" w:rsidRDefault="00810EF4" w:rsidP="008A61E3">
      <w:pPr>
        <w:rPr>
          <w:rFonts w:cs="Arial"/>
          <w:szCs w:val="20"/>
        </w:rPr>
      </w:pPr>
    </w:p>
    <w:p w14:paraId="22A1096C" w14:textId="6A0AF364" w:rsidR="00047A06" w:rsidRPr="00047A06" w:rsidRDefault="00813608" w:rsidP="00047A06">
      <w:pPr>
        <w:pStyle w:val="ListParagraph"/>
        <w:numPr>
          <w:ilvl w:val="0"/>
          <w:numId w:val="1"/>
        </w:numPr>
        <w:spacing w:after="0" w:line="240" w:lineRule="auto"/>
        <w:ind w:left="0" w:firstLine="1"/>
        <w:rPr>
          <w:rFonts w:ascii="Arial" w:hAnsi="Arial" w:cs="Arial"/>
          <w:sz w:val="20"/>
          <w:szCs w:val="20"/>
        </w:rPr>
      </w:pPr>
      <w:r w:rsidRPr="00047A06">
        <w:rPr>
          <w:rFonts w:ascii="Arial" w:hAnsi="Arial" w:cs="Arial"/>
          <w:sz w:val="20"/>
          <w:szCs w:val="20"/>
        </w:rPr>
        <w:t xml:space="preserve">In the field of </w:t>
      </w:r>
      <w:r w:rsidR="00047A06" w:rsidRPr="00047A06">
        <w:rPr>
          <w:rFonts w:ascii="Arial" w:hAnsi="Arial" w:cs="Arial"/>
          <w:b/>
          <w:bCs/>
          <w:sz w:val="20"/>
          <w:szCs w:val="20"/>
        </w:rPr>
        <w:t>cyber</w:t>
      </w:r>
      <w:r w:rsidRPr="00047A06">
        <w:rPr>
          <w:rFonts w:ascii="Arial" w:hAnsi="Arial" w:cs="Arial"/>
          <w:b/>
          <w:bCs/>
          <w:sz w:val="20"/>
          <w:szCs w:val="20"/>
        </w:rPr>
        <w:t>security</w:t>
      </w:r>
      <w:r w:rsidRPr="00047A06">
        <w:rPr>
          <w:rFonts w:ascii="Arial" w:hAnsi="Arial" w:cs="Arial"/>
          <w:sz w:val="20"/>
          <w:szCs w:val="20"/>
        </w:rPr>
        <w:t xml:space="preserve">, </w:t>
      </w:r>
      <w:r w:rsidR="00047A06" w:rsidRPr="00047A06">
        <w:rPr>
          <w:rFonts w:ascii="Arial" w:hAnsi="Arial" w:cs="Arial"/>
          <w:sz w:val="20"/>
          <w:szCs w:val="20"/>
        </w:rPr>
        <w:t xml:space="preserve">the </w:t>
      </w:r>
      <w:proofErr w:type="spellStart"/>
      <w:r w:rsidR="00047A06" w:rsidRPr="00047A06">
        <w:rPr>
          <w:rFonts w:ascii="Arial" w:hAnsi="Arial" w:cs="Arial"/>
          <w:sz w:val="20"/>
          <w:szCs w:val="20"/>
        </w:rPr>
        <w:t>Organisation</w:t>
      </w:r>
      <w:proofErr w:type="spellEnd"/>
      <w:r w:rsidR="00047A06" w:rsidRPr="00047A06">
        <w:rPr>
          <w:rFonts w:ascii="Arial" w:hAnsi="Arial" w:cs="Arial"/>
          <w:sz w:val="20"/>
          <w:szCs w:val="20"/>
        </w:rPr>
        <w:t xml:space="preserve"> continued to face an important number of cyber-attacks </w:t>
      </w:r>
      <w:r w:rsidR="00003889">
        <w:rPr>
          <w:rFonts w:ascii="Arial" w:hAnsi="Arial" w:cs="Arial"/>
          <w:sz w:val="20"/>
          <w:szCs w:val="20"/>
        </w:rPr>
        <w:t xml:space="preserve">over the reference period </w:t>
      </w:r>
      <w:r w:rsidR="00047A06" w:rsidRPr="00047A06">
        <w:rPr>
          <w:rFonts w:ascii="Arial" w:hAnsi="Arial" w:cs="Arial"/>
          <w:sz w:val="20"/>
          <w:szCs w:val="20"/>
        </w:rPr>
        <w:t>(an average of 5</w:t>
      </w:r>
      <w:r w:rsidR="008E11EF">
        <w:rPr>
          <w:rFonts w:ascii="Arial" w:hAnsi="Arial" w:cs="Arial"/>
          <w:sz w:val="20"/>
          <w:szCs w:val="20"/>
        </w:rPr>
        <w:t> </w:t>
      </w:r>
      <w:r w:rsidR="00047A06" w:rsidRPr="00047A06">
        <w:rPr>
          <w:rFonts w:ascii="Arial" w:hAnsi="Arial" w:cs="Arial"/>
          <w:sz w:val="20"/>
          <w:szCs w:val="20"/>
        </w:rPr>
        <w:t xml:space="preserve">000 per day, some of which </w:t>
      </w:r>
      <w:r w:rsidR="008E11EF">
        <w:rPr>
          <w:rFonts w:ascii="Arial" w:hAnsi="Arial" w:cs="Arial"/>
          <w:sz w:val="20"/>
          <w:szCs w:val="20"/>
        </w:rPr>
        <w:t xml:space="preserve">were </w:t>
      </w:r>
      <w:r w:rsidR="00047A06" w:rsidRPr="00047A06">
        <w:rPr>
          <w:rFonts w:ascii="Arial" w:hAnsi="Arial" w:cs="Arial"/>
          <w:sz w:val="20"/>
          <w:szCs w:val="20"/>
        </w:rPr>
        <w:t>major). The security measures in place</w:t>
      </w:r>
      <w:r w:rsidR="008E11EF">
        <w:rPr>
          <w:rFonts w:ascii="Arial" w:hAnsi="Arial" w:cs="Arial"/>
          <w:sz w:val="20"/>
          <w:szCs w:val="20"/>
        </w:rPr>
        <w:t>,</w:t>
      </w:r>
      <w:r w:rsidR="00047A06" w:rsidRPr="00047A06">
        <w:rPr>
          <w:rFonts w:ascii="Arial" w:hAnsi="Arial" w:cs="Arial"/>
          <w:sz w:val="20"/>
          <w:szCs w:val="20"/>
        </w:rPr>
        <w:t xml:space="preserve"> coupled with the Security Operation Centre (SOC)</w:t>
      </w:r>
      <w:r w:rsidR="008E11EF">
        <w:rPr>
          <w:rFonts w:ascii="Arial" w:hAnsi="Arial" w:cs="Arial"/>
          <w:sz w:val="20"/>
          <w:szCs w:val="20"/>
        </w:rPr>
        <w:t>,</w:t>
      </w:r>
      <w:r w:rsidR="00047A06" w:rsidRPr="00047A06">
        <w:rPr>
          <w:rFonts w:ascii="Arial" w:hAnsi="Arial" w:cs="Arial"/>
          <w:sz w:val="20"/>
          <w:szCs w:val="20"/>
        </w:rPr>
        <w:t xml:space="preserve"> have protected the </w:t>
      </w:r>
      <w:proofErr w:type="spellStart"/>
      <w:r w:rsidR="00047A06" w:rsidRPr="00047A06">
        <w:rPr>
          <w:rFonts w:ascii="Arial" w:hAnsi="Arial" w:cs="Arial"/>
          <w:sz w:val="20"/>
          <w:szCs w:val="20"/>
        </w:rPr>
        <w:t>Organisation’s</w:t>
      </w:r>
      <w:proofErr w:type="spellEnd"/>
      <w:r w:rsidR="00047A06" w:rsidRPr="00047A06">
        <w:rPr>
          <w:rFonts w:ascii="Arial" w:hAnsi="Arial" w:cs="Arial"/>
          <w:sz w:val="20"/>
          <w:szCs w:val="20"/>
        </w:rPr>
        <w:t xml:space="preserve"> IT system and secured business continuity. The cybersecurity strategy </w:t>
      </w:r>
      <w:r w:rsidR="00003889">
        <w:rPr>
          <w:rFonts w:ascii="Arial" w:hAnsi="Arial" w:cs="Arial"/>
          <w:sz w:val="20"/>
          <w:szCs w:val="20"/>
        </w:rPr>
        <w:t xml:space="preserve">adopted by the IT Governance Board </w:t>
      </w:r>
      <w:r w:rsidR="00047A06" w:rsidRPr="00047A06">
        <w:rPr>
          <w:rFonts w:ascii="Arial" w:hAnsi="Arial" w:cs="Arial"/>
          <w:sz w:val="20"/>
          <w:szCs w:val="20"/>
        </w:rPr>
        <w:t xml:space="preserve">will continue to provide </w:t>
      </w:r>
      <w:r w:rsidR="008E11EF">
        <w:rPr>
          <w:rFonts w:ascii="Arial" w:hAnsi="Arial" w:cs="Arial"/>
          <w:sz w:val="20"/>
          <w:szCs w:val="20"/>
        </w:rPr>
        <w:t>a</w:t>
      </w:r>
      <w:r w:rsidR="008E11EF" w:rsidRPr="00047A06">
        <w:rPr>
          <w:rFonts w:ascii="Arial" w:hAnsi="Arial" w:cs="Arial"/>
          <w:sz w:val="20"/>
          <w:szCs w:val="20"/>
        </w:rPr>
        <w:t xml:space="preserve"> </w:t>
      </w:r>
      <w:r w:rsidR="00047A06" w:rsidRPr="00047A06">
        <w:rPr>
          <w:rFonts w:ascii="Arial" w:hAnsi="Arial" w:cs="Arial"/>
          <w:sz w:val="20"/>
          <w:szCs w:val="20"/>
        </w:rPr>
        <w:t>robust</w:t>
      </w:r>
      <w:r w:rsidR="00003889">
        <w:rPr>
          <w:rFonts w:ascii="Arial" w:hAnsi="Arial" w:cs="Arial"/>
          <w:sz w:val="20"/>
          <w:szCs w:val="20"/>
        </w:rPr>
        <w:t xml:space="preserve"> and </w:t>
      </w:r>
      <w:r w:rsidR="00047A06" w:rsidRPr="00047A06">
        <w:rPr>
          <w:rFonts w:ascii="Arial" w:hAnsi="Arial" w:cs="Arial"/>
          <w:sz w:val="20"/>
          <w:szCs w:val="20"/>
        </w:rPr>
        <w:t>effective</w:t>
      </w:r>
      <w:r w:rsidR="00003889">
        <w:rPr>
          <w:rFonts w:ascii="Arial" w:hAnsi="Arial" w:cs="Arial"/>
          <w:sz w:val="20"/>
          <w:szCs w:val="20"/>
        </w:rPr>
        <w:t xml:space="preserve"> </w:t>
      </w:r>
      <w:r w:rsidR="00047A06" w:rsidRPr="00047A06">
        <w:rPr>
          <w:rFonts w:ascii="Arial" w:hAnsi="Arial" w:cs="Arial"/>
          <w:sz w:val="20"/>
          <w:szCs w:val="20"/>
        </w:rPr>
        <w:t>cyber</w:t>
      </w:r>
      <w:r w:rsidR="00F802CB">
        <w:rPr>
          <w:rFonts w:ascii="Arial" w:hAnsi="Arial" w:cs="Arial"/>
          <w:sz w:val="20"/>
          <w:szCs w:val="20"/>
        </w:rPr>
        <w:t xml:space="preserve"> defense</w:t>
      </w:r>
      <w:r w:rsidR="00003889">
        <w:rPr>
          <w:rFonts w:ascii="Arial" w:hAnsi="Arial" w:cs="Arial"/>
          <w:sz w:val="20"/>
          <w:szCs w:val="20"/>
        </w:rPr>
        <w:t xml:space="preserve">, notably in the context of new threats facing the </w:t>
      </w:r>
      <w:proofErr w:type="spellStart"/>
      <w:r w:rsidR="00003889">
        <w:rPr>
          <w:rFonts w:ascii="Arial" w:hAnsi="Arial" w:cs="Arial"/>
          <w:sz w:val="20"/>
          <w:szCs w:val="20"/>
        </w:rPr>
        <w:t>Organisation</w:t>
      </w:r>
      <w:proofErr w:type="spellEnd"/>
      <w:r w:rsidR="00047A06" w:rsidRPr="00047A06">
        <w:rPr>
          <w:rFonts w:ascii="Arial" w:hAnsi="Arial" w:cs="Arial"/>
          <w:sz w:val="20"/>
          <w:szCs w:val="20"/>
        </w:rPr>
        <w:t>.</w:t>
      </w:r>
    </w:p>
    <w:p w14:paraId="01428323" w14:textId="77777777" w:rsidR="00810EF4" w:rsidRPr="00047A06" w:rsidRDefault="00810EF4" w:rsidP="00810EF4">
      <w:pPr>
        <w:rPr>
          <w:rFonts w:cs="Arial"/>
          <w:szCs w:val="20"/>
        </w:rPr>
      </w:pPr>
    </w:p>
    <w:p w14:paraId="7A7BA4A3" w14:textId="664B8B93" w:rsidR="00F14674" w:rsidRPr="00F14674" w:rsidRDefault="00F802CB" w:rsidP="00F802CB">
      <w:pPr>
        <w:pStyle w:val="ListParagraph"/>
        <w:numPr>
          <w:ilvl w:val="0"/>
          <w:numId w:val="1"/>
        </w:numPr>
        <w:spacing w:after="0" w:line="240" w:lineRule="auto"/>
        <w:ind w:left="0" w:firstLine="1"/>
        <w:rPr>
          <w:rFonts w:cs="Arial"/>
          <w:szCs w:val="20"/>
        </w:rPr>
      </w:pPr>
      <w:bookmarkStart w:id="32" w:name="_Hlk157520805"/>
      <w:r>
        <w:rPr>
          <w:rFonts w:ascii="Arial" w:hAnsi="Arial" w:cs="Arial"/>
          <w:sz w:val="20"/>
          <w:szCs w:val="20"/>
          <w:lang w:val="en-GB"/>
        </w:rPr>
        <w:t>T</w:t>
      </w:r>
      <w:r w:rsidR="00F14674" w:rsidRPr="00F14674">
        <w:rPr>
          <w:rFonts w:ascii="Arial" w:hAnsi="Arial" w:cs="Arial"/>
          <w:sz w:val="20"/>
          <w:szCs w:val="20"/>
          <w:lang w:val="en-GB"/>
        </w:rPr>
        <w:t xml:space="preserve">he </w:t>
      </w:r>
      <w:r w:rsidR="00F14674" w:rsidRPr="00F14674">
        <w:rPr>
          <w:rFonts w:ascii="Arial" w:hAnsi="Arial" w:cs="Arial"/>
          <w:sz w:val="20"/>
          <w:szCs w:val="20"/>
        </w:rPr>
        <w:t>“</w:t>
      </w:r>
      <w:r w:rsidR="00F14674" w:rsidRPr="00F14674">
        <w:rPr>
          <w:rFonts w:ascii="Arial" w:hAnsi="Arial" w:cs="Arial"/>
          <w:b/>
          <w:bCs/>
          <w:sz w:val="20"/>
          <w:szCs w:val="20"/>
        </w:rPr>
        <w:t>Source-to-Pay</w:t>
      </w:r>
      <w:r w:rsidR="00F14674" w:rsidRPr="00F14674">
        <w:rPr>
          <w:rFonts w:ascii="Arial" w:hAnsi="Arial" w:cs="Arial"/>
          <w:sz w:val="20"/>
          <w:szCs w:val="20"/>
        </w:rPr>
        <w:t xml:space="preserve">” </w:t>
      </w:r>
      <w:r w:rsidR="008E11EF">
        <w:rPr>
          <w:rFonts w:ascii="Arial" w:hAnsi="Arial" w:cs="Arial"/>
          <w:sz w:val="20"/>
          <w:szCs w:val="20"/>
        </w:rPr>
        <w:t xml:space="preserve">(S2P) </w:t>
      </w:r>
      <w:r w:rsidR="00F14674" w:rsidRPr="00F14674">
        <w:rPr>
          <w:rFonts w:ascii="Arial" w:hAnsi="Arial" w:cs="Arial"/>
          <w:sz w:val="20"/>
          <w:szCs w:val="20"/>
        </w:rPr>
        <w:t>project</w:t>
      </w:r>
      <w:r>
        <w:rPr>
          <w:rFonts w:ascii="Arial" w:hAnsi="Arial" w:cs="Arial"/>
          <w:sz w:val="20"/>
          <w:szCs w:val="20"/>
        </w:rPr>
        <w:t xml:space="preserve"> continued to be developed over the reference period. Its </w:t>
      </w:r>
      <w:proofErr w:type="gramStart"/>
      <w:r>
        <w:rPr>
          <w:rFonts w:ascii="Arial" w:hAnsi="Arial" w:cs="Arial"/>
          <w:sz w:val="20"/>
          <w:szCs w:val="20"/>
        </w:rPr>
        <w:t>ultimate aim</w:t>
      </w:r>
      <w:proofErr w:type="gramEnd"/>
      <w:r>
        <w:rPr>
          <w:rFonts w:ascii="Arial" w:hAnsi="Arial" w:cs="Arial"/>
          <w:sz w:val="20"/>
          <w:szCs w:val="20"/>
        </w:rPr>
        <w:t xml:space="preserve"> is to</w:t>
      </w:r>
      <w:r w:rsidR="00F14674" w:rsidRPr="00F14674">
        <w:rPr>
          <w:rFonts w:ascii="Arial" w:hAnsi="Arial" w:cs="Arial"/>
          <w:sz w:val="20"/>
          <w:szCs w:val="20"/>
        </w:rPr>
        <w:t xml:space="preserve"> consolidate common working methods and simplify financial processes, notably through workflows, electronic signatures and robust management reporting systems with enhanced coding. This will </w:t>
      </w:r>
      <w:r w:rsidR="008E11EF">
        <w:rPr>
          <w:rFonts w:ascii="Arial" w:hAnsi="Arial" w:cs="Arial"/>
          <w:sz w:val="20"/>
          <w:szCs w:val="20"/>
        </w:rPr>
        <w:t>strengthen and improve</w:t>
      </w:r>
      <w:r w:rsidR="008E11EF" w:rsidRPr="00F14674">
        <w:rPr>
          <w:rFonts w:ascii="Arial" w:hAnsi="Arial" w:cs="Arial"/>
          <w:sz w:val="20"/>
          <w:szCs w:val="20"/>
        </w:rPr>
        <w:t xml:space="preserve"> </w:t>
      </w:r>
      <w:r w:rsidR="00F14674" w:rsidRPr="00F14674">
        <w:rPr>
          <w:rFonts w:ascii="Arial" w:hAnsi="Arial" w:cs="Arial"/>
          <w:sz w:val="20"/>
          <w:szCs w:val="20"/>
        </w:rPr>
        <w:t xml:space="preserve">the overall quality control of financial management. </w:t>
      </w:r>
      <w:bookmarkEnd w:id="32"/>
    </w:p>
    <w:p w14:paraId="6BF2A023" w14:textId="77777777" w:rsidR="000F7A5C" w:rsidRDefault="000F7A5C" w:rsidP="00D765A0">
      <w:pPr>
        <w:rPr>
          <w:rFonts w:cs="Arial"/>
          <w:szCs w:val="20"/>
        </w:rPr>
      </w:pPr>
    </w:p>
    <w:p w14:paraId="1F4F5414" w14:textId="77777777" w:rsidR="00F14674" w:rsidRPr="00FA3C6F" w:rsidRDefault="00F14674" w:rsidP="00D765A0">
      <w:pPr>
        <w:rPr>
          <w:rFonts w:cs="Arial"/>
          <w:szCs w:val="20"/>
        </w:rPr>
      </w:pPr>
    </w:p>
    <w:p w14:paraId="19D0B526" w14:textId="2B44D98F" w:rsidR="00D765A0" w:rsidRPr="00FA3C6F" w:rsidRDefault="00D765A0" w:rsidP="00D765A0">
      <w:pPr>
        <w:contextualSpacing/>
        <w:rPr>
          <w:rFonts w:cs="Arial"/>
          <w:b/>
          <w:bCs/>
          <w:smallCaps/>
          <w:szCs w:val="20"/>
          <w:u w:val="single"/>
        </w:rPr>
      </w:pPr>
      <w:r w:rsidRPr="00FA3C6F">
        <w:rPr>
          <w:rFonts w:cs="Arial"/>
          <w:b/>
          <w:bCs/>
          <w:smallCaps/>
          <w:szCs w:val="20"/>
          <w:u w:val="single"/>
        </w:rPr>
        <w:t>Capital Master Plan</w:t>
      </w:r>
      <w:r w:rsidR="00812FCA">
        <w:rPr>
          <w:rFonts w:cs="Arial"/>
          <w:b/>
          <w:bCs/>
          <w:smallCaps/>
          <w:szCs w:val="20"/>
          <w:u w:val="single"/>
        </w:rPr>
        <w:t xml:space="preserve"> and sustainable development</w:t>
      </w:r>
    </w:p>
    <w:p w14:paraId="76C2363D" w14:textId="77777777" w:rsidR="00D765A0" w:rsidRDefault="00D765A0" w:rsidP="00D765A0">
      <w:pPr>
        <w:tabs>
          <w:tab w:val="left" w:pos="992"/>
        </w:tabs>
        <w:ind w:firstLine="1"/>
        <w:contextualSpacing/>
        <w:rPr>
          <w:rFonts w:cs="Arial"/>
          <w:szCs w:val="20"/>
        </w:rPr>
      </w:pPr>
      <w:r>
        <w:rPr>
          <w:rFonts w:cs="Arial"/>
          <w:szCs w:val="20"/>
        </w:rPr>
        <w:tab/>
      </w:r>
    </w:p>
    <w:p w14:paraId="13A7AE49" w14:textId="77777777" w:rsidR="00D765A0" w:rsidRPr="009038AC" w:rsidRDefault="00D765A0" w:rsidP="00D765A0">
      <w:pPr>
        <w:pStyle w:val="ListParagraph"/>
        <w:numPr>
          <w:ilvl w:val="0"/>
          <w:numId w:val="1"/>
        </w:numPr>
        <w:spacing w:after="0" w:line="240" w:lineRule="auto"/>
        <w:ind w:left="0" w:firstLine="1"/>
        <w:rPr>
          <w:rFonts w:cs="Arial"/>
          <w:szCs w:val="20"/>
        </w:rPr>
      </w:pPr>
      <w:r w:rsidRPr="009038AC">
        <w:rPr>
          <w:rFonts w:ascii="Arial" w:hAnsi="Arial" w:cs="Arial"/>
          <w:sz w:val="20"/>
          <w:szCs w:val="20"/>
          <w:lang w:val="en-GB"/>
        </w:rPr>
        <w:t>The</w:t>
      </w:r>
      <w:r w:rsidRPr="001F3EAE">
        <w:rPr>
          <w:rFonts w:ascii="Arial" w:hAnsi="Arial" w:cs="Arial"/>
          <w:sz w:val="20"/>
          <w:szCs w:val="20"/>
        </w:rPr>
        <w:t xml:space="preserve"> </w:t>
      </w:r>
      <w:r w:rsidRPr="001F3EAE">
        <w:rPr>
          <w:rFonts w:ascii="Arial" w:hAnsi="Arial" w:cs="Arial"/>
          <w:b/>
          <w:bCs/>
          <w:sz w:val="20"/>
          <w:szCs w:val="20"/>
        </w:rPr>
        <w:t>Capital Master Plan</w:t>
      </w:r>
      <w:r w:rsidRPr="001F3EAE">
        <w:rPr>
          <w:rFonts w:ascii="Arial" w:hAnsi="Arial" w:cs="Arial"/>
          <w:sz w:val="20"/>
          <w:szCs w:val="20"/>
        </w:rPr>
        <w:t xml:space="preserve"> </w:t>
      </w:r>
      <w:r>
        <w:rPr>
          <w:rFonts w:ascii="Arial" w:hAnsi="Arial" w:cs="Arial"/>
          <w:sz w:val="20"/>
          <w:szCs w:val="20"/>
        </w:rPr>
        <w:t>(CMP)</w:t>
      </w:r>
      <w:r w:rsidRPr="001F3EAE">
        <w:rPr>
          <w:rStyle w:val="FootnoteReference"/>
          <w:rFonts w:ascii="Arial" w:hAnsi="Arial" w:cs="Arial"/>
          <w:sz w:val="20"/>
          <w:szCs w:val="20"/>
          <w:lang w:val="en-GB"/>
        </w:rPr>
        <w:t xml:space="preserve"> </w:t>
      </w:r>
      <w:r>
        <w:rPr>
          <w:rFonts w:ascii="Arial" w:hAnsi="Arial" w:cs="Arial"/>
          <w:sz w:val="20"/>
          <w:szCs w:val="20"/>
        </w:rPr>
        <w:t>approved in 2021</w:t>
      </w:r>
      <w:r w:rsidRPr="00FA3C6F">
        <w:rPr>
          <w:rStyle w:val="FootnoteReference"/>
          <w:rFonts w:ascii="Arial" w:hAnsi="Arial" w:cs="Arial"/>
          <w:sz w:val="20"/>
          <w:szCs w:val="20"/>
          <w:lang w:val="en-GB"/>
        </w:rPr>
        <w:footnoteReference w:id="24"/>
      </w:r>
      <w:r>
        <w:rPr>
          <w:rFonts w:ascii="Arial" w:hAnsi="Arial" w:cs="Arial"/>
          <w:sz w:val="20"/>
          <w:szCs w:val="20"/>
        </w:rPr>
        <w:t xml:space="preserve"> </w:t>
      </w:r>
      <w:r w:rsidRPr="001F3EAE">
        <w:rPr>
          <w:rFonts w:ascii="Arial" w:hAnsi="Arial" w:cs="Arial"/>
          <w:sz w:val="20"/>
          <w:szCs w:val="20"/>
          <w:lang w:val="en-GB"/>
        </w:rPr>
        <w:t>guarantee</w:t>
      </w:r>
      <w:r>
        <w:rPr>
          <w:rFonts w:ascii="Arial" w:hAnsi="Arial" w:cs="Arial"/>
          <w:sz w:val="20"/>
          <w:szCs w:val="20"/>
          <w:lang w:val="en-GB"/>
        </w:rPr>
        <w:t>s</w:t>
      </w:r>
      <w:r w:rsidRPr="001F3EAE">
        <w:rPr>
          <w:rFonts w:ascii="Arial" w:hAnsi="Arial" w:cs="Arial"/>
          <w:sz w:val="20"/>
          <w:szCs w:val="20"/>
        </w:rPr>
        <w:t xml:space="preserve"> the continuity of activities in a safe, </w:t>
      </w:r>
      <w:proofErr w:type="gramStart"/>
      <w:r w:rsidRPr="001F3EAE">
        <w:rPr>
          <w:rFonts w:ascii="Arial" w:hAnsi="Arial" w:cs="Arial"/>
          <w:sz w:val="20"/>
          <w:szCs w:val="20"/>
        </w:rPr>
        <w:t>adapted</w:t>
      </w:r>
      <w:proofErr w:type="gramEnd"/>
      <w:r w:rsidRPr="001F3EAE">
        <w:rPr>
          <w:rFonts w:ascii="Arial" w:hAnsi="Arial" w:cs="Arial"/>
          <w:sz w:val="20"/>
          <w:szCs w:val="20"/>
        </w:rPr>
        <w:t xml:space="preserve"> and efficient working environment</w:t>
      </w:r>
      <w:r>
        <w:rPr>
          <w:rFonts w:ascii="Arial" w:hAnsi="Arial" w:cs="Arial"/>
          <w:sz w:val="20"/>
          <w:szCs w:val="20"/>
        </w:rPr>
        <w:t>,</w:t>
      </w:r>
      <w:r w:rsidRPr="001F3EAE">
        <w:rPr>
          <w:rFonts w:ascii="Arial" w:hAnsi="Arial" w:cs="Arial"/>
          <w:sz w:val="20"/>
          <w:szCs w:val="20"/>
        </w:rPr>
        <w:t xml:space="preserve"> whilst reducing the </w:t>
      </w:r>
      <w:proofErr w:type="spellStart"/>
      <w:r w:rsidRPr="001F3EAE">
        <w:rPr>
          <w:rFonts w:ascii="Arial" w:hAnsi="Arial" w:cs="Arial"/>
          <w:sz w:val="20"/>
          <w:szCs w:val="20"/>
        </w:rPr>
        <w:t>Organisation's</w:t>
      </w:r>
      <w:proofErr w:type="spellEnd"/>
      <w:r w:rsidRPr="001F3EAE">
        <w:rPr>
          <w:rFonts w:ascii="Arial" w:hAnsi="Arial" w:cs="Arial"/>
          <w:sz w:val="20"/>
          <w:szCs w:val="20"/>
        </w:rPr>
        <w:t xml:space="preserve"> carbon footprint. </w:t>
      </w:r>
    </w:p>
    <w:p w14:paraId="22D5DE32" w14:textId="77777777" w:rsidR="00D765A0" w:rsidRPr="00FA3C6F" w:rsidRDefault="00D765A0" w:rsidP="00D765A0">
      <w:pPr>
        <w:contextualSpacing/>
        <w:rPr>
          <w:rFonts w:cs="Arial"/>
          <w:szCs w:val="20"/>
        </w:rPr>
      </w:pPr>
    </w:p>
    <w:p w14:paraId="01B9D612" w14:textId="2431BE99" w:rsidR="00D765A0" w:rsidRPr="00226755" w:rsidRDefault="00D765A0" w:rsidP="00D765A0">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sz w:val="20"/>
          <w:szCs w:val="20"/>
          <w:lang w:val="en-GB"/>
        </w:rPr>
        <w:t xml:space="preserve">The main progress and developments </w:t>
      </w:r>
      <w:proofErr w:type="gramStart"/>
      <w:r w:rsidRPr="00FA3C6F">
        <w:rPr>
          <w:rFonts w:ascii="Arial" w:hAnsi="Arial" w:cs="Arial"/>
          <w:sz w:val="20"/>
          <w:szCs w:val="20"/>
          <w:lang w:val="en-GB"/>
        </w:rPr>
        <w:t xml:space="preserve">with </w:t>
      </w:r>
      <w:r w:rsidRPr="00226755">
        <w:rPr>
          <w:rFonts w:ascii="Arial" w:hAnsi="Arial" w:cs="Arial"/>
          <w:sz w:val="20"/>
          <w:szCs w:val="20"/>
          <w:lang w:val="en-GB"/>
        </w:rPr>
        <w:t>regard to</w:t>
      </w:r>
      <w:proofErr w:type="gramEnd"/>
      <w:r w:rsidRPr="00226755">
        <w:rPr>
          <w:rFonts w:ascii="Arial" w:hAnsi="Arial" w:cs="Arial"/>
          <w:sz w:val="20"/>
          <w:szCs w:val="20"/>
          <w:lang w:val="en-GB"/>
        </w:rPr>
        <w:t xml:space="preserve"> the implementation of the Capital Master Plan are listed in </w:t>
      </w:r>
      <w:r w:rsidRPr="00226755">
        <w:rPr>
          <w:rFonts w:ascii="Arial" w:hAnsi="Arial" w:cs="Arial"/>
          <w:b/>
          <w:bCs/>
          <w:sz w:val="20"/>
          <w:szCs w:val="20"/>
          <w:lang w:val="en-GB"/>
        </w:rPr>
        <w:t xml:space="preserve">dashboard </w:t>
      </w:r>
      <w:r>
        <w:rPr>
          <w:rFonts w:ascii="Arial" w:hAnsi="Arial" w:cs="Arial"/>
          <w:b/>
          <w:bCs/>
          <w:sz w:val="20"/>
          <w:szCs w:val="20"/>
          <w:lang w:val="en-GB"/>
        </w:rPr>
        <w:t>1</w:t>
      </w:r>
      <w:r w:rsidR="0055308F">
        <w:rPr>
          <w:rFonts w:ascii="Arial" w:hAnsi="Arial" w:cs="Arial"/>
          <w:b/>
          <w:bCs/>
          <w:sz w:val="20"/>
          <w:szCs w:val="20"/>
          <w:lang w:val="en-GB"/>
        </w:rPr>
        <w:t>0</w:t>
      </w:r>
      <w:r w:rsidRPr="00226755">
        <w:rPr>
          <w:rFonts w:ascii="Arial" w:hAnsi="Arial" w:cs="Arial"/>
          <w:sz w:val="20"/>
          <w:szCs w:val="20"/>
          <w:lang w:val="en-GB"/>
        </w:rPr>
        <w:t xml:space="preserve"> (implementation overview</w:t>
      </w:r>
      <w:r>
        <w:rPr>
          <w:rFonts w:ascii="Arial" w:hAnsi="Arial" w:cs="Arial"/>
          <w:sz w:val="20"/>
          <w:szCs w:val="20"/>
          <w:lang w:val="en-GB"/>
        </w:rPr>
        <w:t xml:space="preserve"> of the CMP</w:t>
      </w:r>
      <w:r w:rsidRPr="00226755">
        <w:rPr>
          <w:rFonts w:ascii="Arial" w:hAnsi="Arial" w:cs="Arial"/>
          <w:sz w:val="20"/>
          <w:szCs w:val="20"/>
          <w:lang w:val="en-GB"/>
        </w:rPr>
        <w:t xml:space="preserve">) and in </w:t>
      </w:r>
      <w:r w:rsidRPr="00226755">
        <w:rPr>
          <w:rFonts w:ascii="Arial" w:hAnsi="Arial" w:cs="Arial"/>
          <w:b/>
          <w:bCs/>
          <w:sz w:val="20"/>
          <w:szCs w:val="20"/>
          <w:lang w:val="en-GB"/>
        </w:rPr>
        <w:t xml:space="preserve">dashboard </w:t>
      </w:r>
      <w:r w:rsidRPr="00226755">
        <w:rPr>
          <w:rFonts w:ascii="Arial" w:hAnsi="Arial" w:cs="Arial"/>
          <w:b/>
          <w:bCs/>
          <w:sz w:val="20"/>
          <w:szCs w:val="20"/>
        </w:rPr>
        <w:t>1</w:t>
      </w:r>
      <w:r w:rsidR="0055308F">
        <w:rPr>
          <w:rFonts w:ascii="Arial" w:hAnsi="Arial" w:cs="Arial"/>
          <w:b/>
          <w:bCs/>
          <w:sz w:val="20"/>
          <w:szCs w:val="20"/>
        </w:rPr>
        <w:t>1</w:t>
      </w:r>
      <w:r w:rsidRPr="00226755">
        <w:rPr>
          <w:rFonts w:ascii="Arial" w:hAnsi="Arial" w:cs="Arial"/>
          <w:sz w:val="20"/>
          <w:szCs w:val="20"/>
        </w:rPr>
        <w:t xml:space="preserve"> </w:t>
      </w:r>
      <w:r>
        <w:rPr>
          <w:rFonts w:ascii="Arial" w:hAnsi="Arial" w:cs="Arial"/>
          <w:sz w:val="20"/>
          <w:szCs w:val="20"/>
        </w:rPr>
        <w:t>(e</w:t>
      </w:r>
      <w:r w:rsidRPr="00226755">
        <w:rPr>
          <w:rFonts w:ascii="Arial" w:hAnsi="Arial" w:cs="Arial"/>
          <w:sz w:val="20"/>
          <w:szCs w:val="20"/>
        </w:rPr>
        <w:t>nergy efficiency</w:t>
      </w:r>
      <w:r>
        <w:rPr>
          <w:rFonts w:ascii="Arial" w:hAnsi="Arial" w:cs="Arial"/>
          <w:sz w:val="20"/>
          <w:szCs w:val="20"/>
        </w:rPr>
        <w:t xml:space="preserve"> and </w:t>
      </w:r>
      <w:r w:rsidRPr="00226755">
        <w:rPr>
          <w:rFonts w:ascii="Arial" w:hAnsi="Arial" w:cs="Arial"/>
          <w:sz w:val="20"/>
          <w:szCs w:val="20"/>
        </w:rPr>
        <w:t>sustainable development</w:t>
      </w:r>
      <w:r>
        <w:rPr>
          <w:rFonts w:ascii="Arial" w:hAnsi="Arial" w:cs="Arial"/>
          <w:sz w:val="20"/>
          <w:szCs w:val="20"/>
        </w:rPr>
        <w:t>).</w:t>
      </w:r>
      <w:r w:rsidRPr="00226755">
        <w:rPr>
          <w:rFonts w:ascii="Arial" w:hAnsi="Arial" w:cs="Arial"/>
          <w:sz w:val="20"/>
          <w:szCs w:val="20"/>
          <w:lang w:val="en-GB"/>
        </w:rPr>
        <w:t xml:space="preserve"> Additional information on some key developments in this area since the last progress report is also provided hereafter.</w:t>
      </w:r>
    </w:p>
    <w:p w14:paraId="515622F7" w14:textId="77777777" w:rsidR="00D765A0" w:rsidRDefault="00D765A0" w:rsidP="00D765A0">
      <w:pPr>
        <w:pStyle w:val="ListParagraph"/>
        <w:spacing w:after="0" w:line="240" w:lineRule="auto"/>
        <w:ind w:left="1"/>
        <w:rPr>
          <w:rFonts w:ascii="Arial" w:eastAsia="Calibri" w:hAnsi="Arial" w:cs="Arial"/>
          <w:sz w:val="20"/>
          <w:szCs w:val="20"/>
          <w:lang w:val="en-GB"/>
        </w:rPr>
      </w:pPr>
    </w:p>
    <w:p w14:paraId="708840EF" w14:textId="57FABA53" w:rsidR="00D765A0" w:rsidRDefault="00D765A0" w:rsidP="00D765A0">
      <w:pPr>
        <w:pStyle w:val="ListParagraph"/>
        <w:numPr>
          <w:ilvl w:val="0"/>
          <w:numId w:val="1"/>
        </w:numPr>
        <w:spacing w:after="0" w:line="240" w:lineRule="auto"/>
        <w:ind w:left="0" w:firstLine="1"/>
        <w:rPr>
          <w:rFonts w:cs="Arial"/>
          <w:szCs w:val="20"/>
        </w:rPr>
      </w:pPr>
      <w:r>
        <w:rPr>
          <w:rFonts w:ascii="Arial" w:hAnsi="Arial" w:cs="Arial"/>
          <w:sz w:val="20"/>
          <w:szCs w:val="20"/>
        </w:rPr>
        <w:t>The CMP</w:t>
      </w:r>
      <w:r w:rsidRPr="001F3EAE">
        <w:rPr>
          <w:rFonts w:ascii="Arial" w:hAnsi="Arial" w:cs="Arial"/>
          <w:sz w:val="20"/>
          <w:szCs w:val="20"/>
        </w:rPr>
        <w:t xml:space="preserve"> </w:t>
      </w:r>
      <w:r>
        <w:rPr>
          <w:rFonts w:ascii="Arial" w:hAnsi="Arial" w:cs="Arial"/>
          <w:sz w:val="20"/>
          <w:szCs w:val="20"/>
        </w:rPr>
        <w:t xml:space="preserve">significantly </w:t>
      </w:r>
      <w:r w:rsidRPr="001F3EAE">
        <w:rPr>
          <w:rFonts w:ascii="Arial" w:hAnsi="Arial" w:cs="Arial"/>
          <w:sz w:val="20"/>
          <w:szCs w:val="20"/>
        </w:rPr>
        <w:t>contribute</w:t>
      </w:r>
      <w:r>
        <w:rPr>
          <w:rFonts w:ascii="Arial" w:hAnsi="Arial" w:cs="Arial"/>
          <w:sz w:val="20"/>
          <w:szCs w:val="20"/>
        </w:rPr>
        <w:t>s</w:t>
      </w:r>
      <w:r w:rsidRPr="001F3EAE">
        <w:rPr>
          <w:rFonts w:ascii="Arial" w:hAnsi="Arial" w:cs="Arial"/>
          <w:sz w:val="20"/>
          <w:szCs w:val="20"/>
        </w:rPr>
        <w:t xml:space="preserve"> to addressing the </w:t>
      </w:r>
      <w:r w:rsidRPr="009038AC">
        <w:rPr>
          <w:rFonts w:ascii="Arial" w:hAnsi="Arial" w:cs="Arial"/>
          <w:b/>
          <w:bCs/>
          <w:sz w:val="20"/>
          <w:szCs w:val="20"/>
        </w:rPr>
        <w:t xml:space="preserve">many challenges facing the </w:t>
      </w:r>
      <w:proofErr w:type="spellStart"/>
      <w:r w:rsidRPr="009038AC">
        <w:rPr>
          <w:rFonts w:ascii="Arial" w:hAnsi="Arial" w:cs="Arial"/>
          <w:b/>
          <w:bCs/>
          <w:sz w:val="20"/>
          <w:szCs w:val="20"/>
        </w:rPr>
        <w:t>Organisation</w:t>
      </w:r>
      <w:proofErr w:type="spellEnd"/>
      <w:r w:rsidRPr="009038AC">
        <w:rPr>
          <w:rFonts w:ascii="Arial" w:hAnsi="Arial" w:cs="Arial"/>
          <w:b/>
          <w:bCs/>
          <w:sz w:val="20"/>
          <w:szCs w:val="20"/>
        </w:rPr>
        <w:t xml:space="preserve"> in the field of real estate</w:t>
      </w:r>
      <w:r w:rsidRPr="001F3EAE">
        <w:rPr>
          <w:rFonts w:ascii="Arial" w:hAnsi="Arial" w:cs="Arial"/>
          <w:sz w:val="20"/>
          <w:szCs w:val="20"/>
        </w:rPr>
        <w:t xml:space="preserve">, such as increasing energy costs, energy efficiency and high occupancy levels in its various </w:t>
      </w:r>
      <w:r w:rsidRPr="00BD05CD">
        <w:rPr>
          <w:rFonts w:ascii="Arial" w:hAnsi="Arial" w:cs="Arial"/>
          <w:sz w:val="20"/>
          <w:szCs w:val="20"/>
        </w:rPr>
        <w:t xml:space="preserve">buildings. </w:t>
      </w:r>
      <w:r w:rsidR="008E11EF">
        <w:rPr>
          <w:rFonts w:ascii="Arial" w:hAnsi="Arial" w:cs="Arial"/>
          <w:sz w:val="20"/>
          <w:szCs w:val="20"/>
        </w:rPr>
        <w:t>This is achieved</w:t>
      </w:r>
      <w:r w:rsidRPr="00BD05CD">
        <w:rPr>
          <w:rFonts w:ascii="Arial" w:hAnsi="Arial" w:cs="Arial"/>
          <w:sz w:val="20"/>
          <w:szCs w:val="20"/>
        </w:rPr>
        <w:t xml:space="preserve"> by</w:t>
      </w:r>
      <w:r>
        <w:rPr>
          <w:rFonts w:ascii="Arial" w:hAnsi="Arial" w:cs="Arial"/>
          <w:sz w:val="20"/>
          <w:szCs w:val="20"/>
        </w:rPr>
        <w:t>, among others,</w:t>
      </w:r>
      <w:r w:rsidRPr="00BD05CD">
        <w:rPr>
          <w:rFonts w:ascii="Arial" w:hAnsi="Arial" w:cs="Arial"/>
          <w:sz w:val="20"/>
          <w:szCs w:val="20"/>
        </w:rPr>
        <w:t xml:space="preserve"> </w:t>
      </w:r>
      <w:r w:rsidRPr="00BD05CD">
        <w:rPr>
          <w:rFonts w:ascii="Arial" w:eastAsia="Calibri" w:hAnsi="Arial" w:cs="Arial"/>
          <w:sz w:val="20"/>
          <w:szCs w:val="20"/>
          <w:lang w:val="en-GB"/>
        </w:rPr>
        <w:t>accelerating the implementation of energy saving</w:t>
      </w:r>
      <w:r>
        <w:rPr>
          <w:rFonts w:ascii="Arial" w:eastAsia="Calibri" w:hAnsi="Arial" w:cs="Arial"/>
          <w:sz w:val="20"/>
          <w:szCs w:val="20"/>
          <w:lang w:val="en-GB"/>
        </w:rPr>
        <w:t>s</w:t>
      </w:r>
      <w:r w:rsidRPr="00BD05CD">
        <w:rPr>
          <w:rFonts w:ascii="Arial" w:eastAsia="Calibri" w:hAnsi="Arial" w:cs="Arial"/>
          <w:sz w:val="20"/>
          <w:szCs w:val="20"/>
          <w:lang w:val="en-GB"/>
        </w:rPr>
        <w:t xml:space="preserve"> and </w:t>
      </w:r>
      <w:r w:rsidRPr="006402FB">
        <w:rPr>
          <w:rFonts w:ascii="Arial" w:eastAsia="Calibri" w:hAnsi="Arial" w:cs="Arial"/>
          <w:b/>
          <w:bCs/>
          <w:sz w:val="20"/>
          <w:szCs w:val="20"/>
          <w:lang w:val="en-GB"/>
        </w:rPr>
        <w:t>sustainable development actions</w:t>
      </w:r>
      <w:r>
        <w:rPr>
          <w:rFonts w:ascii="Arial" w:eastAsia="Calibri" w:hAnsi="Arial" w:cs="Arial"/>
          <w:sz w:val="20"/>
          <w:szCs w:val="20"/>
          <w:lang w:val="en-GB"/>
        </w:rPr>
        <w:t>, as well as by</w:t>
      </w:r>
      <w:r w:rsidRPr="00BD05CD">
        <w:rPr>
          <w:rFonts w:ascii="Arial" w:eastAsia="Calibri" w:hAnsi="Arial" w:cs="Arial"/>
          <w:sz w:val="20"/>
          <w:szCs w:val="20"/>
          <w:lang w:val="en-GB"/>
        </w:rPr>
        <w:t xml:space="preserve"> </w:t>
      </w:r>
      <w:r>
        <w:rPr>
          <w:rFonts w:ascii="Arial" w:eastAsia="Calibri" w:hAnsi="Arial" w:cs="Arial"/>
          <w:sz w:val="20"/>
          <w:szCs w:val="20"/>
          <w:lang w:val="en-GB"/>
        </w:rPr>
        <w:t>defining new approaches in occupying</w:t>
      </w:r>
      <w:r w:rsidRPr="00BD05CD">
        <w:rPr>
          <w:rFonts w:ascii="Arial" w:eastAsia="Calibri" w:hAnsi="Arial" w:cs="Arial"/>
          <w:sz w:val="20"/>
          <w:szCs w:val="20"/>
          <w:lang w:val="en-GB"/>
        </w:rPr>
        <w:t xml:space="preserve"> the Organisation’s workspaces.</w:t>
      </w:r>
      <w:r w:rsidRPr="006402FB">
        <w:rPr>
          <w:rFonts w:ascii="Arial" w:eastAsia="Calibri" w:hAnsi="Arial" w:cs="Arial"/>
          <w:sz w:val="20"/>
          <w:szCs w:val="20"/>
          <w:lang w:val="en-GB"/>
        </w:rPr>
        <w:t xml:space="preserve"> </w:t>
      </w:r>
      <w:r w:rsidR="006402FB" w:rsidRPr="006402FB">
        <w:rPr>
          <w:rFonts w:ascii="Arial" w:eastAsia="Calibri" w:hAnsi="Arial" w:cs="Arial"/>
          <w:sz w:val="20"/>
          <w:szCs w:val="20"/>
          <w:lang w:val="en-GB"/>
        </w:rPr>
        <w:t xml:space="preserve">In so doing, the CMP also contributes to </w:t>
      </w:r>
      <w:r w:rsidRPr="006402FB">
        <w:rPr>
          <w:rFonts w:ascii="Arial" w:eastAsia="Calibri" w:hAnsi="Arial" w:cs="Arial"/>
          <w:sz w:val="20"/>
          <w:szCs w:val="20"/>
          <w:lang w:val="en-GB"/>
        </w:rPr>
        <w:t>the</w:t>
      </w:r>
      <w:r w:rsidRPr="001F3EAE">
        <w:rPr>
          <w:rFonts w:ascii="Arial" w:hAnsi="Arial" w:cs="Arial"/>
          <w:sz w:val="20"/>
          <w:szCs w:val="20"/>
        </w:rPr>
        <w:t xml:space="preserve"> </w:t>
      </w:r>
      <w:r w:rsidRPr="009038AC">
        <w:rPr>
          <w:rFonts w:ascii="Arial" w:hAnsi="Arial" w:cs="Arial"/>
          <w:b/>
          <w:bCs/>
          <w:sz w:val="20"/>
          <w:szCs w:val="20"/>
        </w:rPr>
        <w:t xml:space="preserve">New Way of Working </w:t>
      </w:r>
      <w:r w:rsidRPr="001F3EAE">
        <w:rPr>
          <w:rFonts w:ascii="Arial" w:hAnsi="Arial" w:cs="Arial"/>
          <w:sz w:val="20"/>
          <w:szCs w:val="20"/>
        </w:rPr>
        <w:t>initiative</w:t>
      </w:r>
      <w:r w:rsidR="00934B58">
        <w:rPr>
          <w:rFonts w:ascii="Arial" w:hAnsi="Arial" w:cs="Arial"/>
          <w:sz w:val="20"/>
          <w:szCs w:val="20"/>
        </w:rPr>
        <w:t>: see paragraphs 47 and 48 for more details.</w:t>
      </w:r>
    </w:p>
    <w:p w14:paraId="4D8F7E0F" w14:textId="77777777" w:rsidR="00574E0B" w:rsidRDefault="00574E0B" w:rsidP="00CD07AE">
      <w:pPr>
        <w:rPr>
          <w:rFonts w:cs="Arial"/>
          <w:szCs w:val="20"/>
        </w:rPr>
      </w:pPr>
    </w:p>
    <w:p w14:paraId="15138601" w14:textId="77777777" w:rsidR="00C31CC8" w:rsidRPr="00F07910" w:rsidRDefault="00C31CC8" w:rsidP="00CD07AE">
      <w:pPr>
        <w:rPr>
          <w:rFonts w:cs="Arial"/>
          <w:szCs w:val="20"/>
        </w:rPr>
      </w:pPr>
    </w:p>
    <w:p w14:paraId="745046F8" w14:textId="113881E7" w:rsidR="00D765A0" w:rsidRPr="00C129B6" w:rsidRDefault="00D765A0" w:rsidP="005078BD">
      <w:pPr>
        <w:pStyle w:val="ListParagraph"/>
        <w:numPr>
          <w:ilvl w:val="0"/>
          <w:numId w:val="1"/>
        </w:numPr>
        <w:spacing w:after="0" w:line="240" w:lineRule="auto"/>
        <w:ind w:left="0" w:firstLine="1"/>
        <w:rPr>
          <w:rFonts w:ascii="Arial" w:hAnsi="Arial" w:cs="Arial"/>
          <w:sz w:val="20"/>
          <w:szCs w:val="20"/>
        </w:rPr>
      </w:pPr>
      <w:r w:rsidRPr="00C129B6">
        <w:rPr>
          <w:rFonts w:ascii="Arial" w:hAnsi="Arial" w:cs="Arial"/>
          <w:sz w:val="20"/>
          <w:szCs w:val="20"/>
        </w:rPr>
        <w:t>In 202</w:t>
      </w:r>
      <w:r w:rsidR="005078BD" w:rsidRPr="00C129B6">
        <w:rPr>
          <w:rFonts w:ascii="Arial" w:hAnsi="Arial" w:cs="Arial"/>
          <w:sz w:val="20"/>
          <w:szCs w:val="20"/>
        </w:rPr>
        <w:t>3</w:t>
      </w:r>
      <w:r w:rsidRPr="00C129B6">
        <w:rPr>
          <w:rFonts w:ascii="Arial" w:hAnsi="Arial" w:cs="Arial"/>
          <w:sz w:val="20"/>
          <w:szCs w:val="20"/>
        </w:rPr>
        <w:t xml:space="preserve">, </w:t>
      </w:r>
      <w:r w:rsidRPr="00C129B6">
        <w:rPr>
          <w:rFonts w:ascii="Arial" w:hAnsi="Arial" w:cs="Arial"/>
          <w:b/>
          <w:bCs/>
          <w:sz w:val="20"/>
          <w:szCs w:val="20"/>
        </w:rPr>
        <w:t xml:space="preserve">energy </w:t>
      </w:r>
      <w:r w:rsidR="005078BD" w:rsidRPr="00C129B6">
        <w:rPr>
          <w:rFonts w:ascii="Arial" w:hAnsi="Arial" w:cs="Arial"/>
          <w:b/>
          <w:bCs/>
          <w:sz w:val="20"/>
          <w:szCs w:val="20"/>
        </w:rPr>
        <w:t>prices</w:t>
      </w:r>
      <w:r w:rsidRPr="00C129B6">
        <w:rPr>
          <w:rFonts w:ascii="Arial" w:hAnsi="Arial" w:cs="Arial"/>
          <w:sz w:val="20"/>
          <w:szCs w:val="20"/>
        </w:rPr>
        <w:t xml:space="preserve"> </w:t>
      </w:r>
      <w:r w:rsidR="005078BD" w:rsidRPr="00C129B6">
        <w:rPr>
          <w:rFonts w:ascii="Arial" w:hAnsi="Arial" w:cs="Arial"/>
          <w:sz w:val="20"/>
          <w:szCs w:val="20"/>
        </w:rPr>
        <w:t xml:space="preserve">continued to be </w:t>
      </w:r>
      <w:r w:rsidRPr="00C129B6">
        <w:rPr>
          <w:rFonts w:ascii="Arial" w:hAnsi="Arial" w:cs="Arial"/>
          <w:sz w:val="20"/>
          <w:szCs w:val="20"/>
        </w:rPr>
        <w:t xml:space="preserve">impacted </w:t>
      </w:r>
      <w:r w:rsidR="005078BD" w:rsidRPr="00C129B6">
        <w:rPr>
          <w:rFonts w:ascii="Arial" w:hAnsi="Arial" w:cs="Arial"/>
          <w:sz w:val="20"/>
          <w:szCs w:val="20"/>
        </w:rPr>
        <w:t xml:space="preserve">by a </w:t>
      </w:r>
      <w:r w:rsidR="0084212D" w:rsidRPr="00C129B6">
        <w:rPr>
          <w:rFonts w:ascii="Arial" w:hAnsi="Arial" w:cs="Arial"/>
          <w:sz w:val="20"/>
          <w:szCs w:val="20"/>
        </w:rPr>
        <w:t>notable</w:t>
      </w:r>
      <w:r w:rsidR="005078BD" w:rsidRPr="00C129B6">
        <w:rPr>
          <w:rFonts w:ascii="Arial" w:hAnsi="Arial" w:cs="Arial"/>
          <w:sz w:val="20"/>
          <w:szCs w:val="20"/>
        </w:rPr>
        <w:t xml:space="preserve"> </w:t>
      </w:r>
      <w:r w:rsidR="005078BD" w:rsidRPr="00C129B6">
        <w:rPr>
          <w:rFonts w:ascii="Arial" w:hAnsi="Arial" w:cs="Arial"/>
          <w:b/>
          <w:bCs/>
          <w:sz w:val="20"/>
          <w:szCs w:val="20"/>
        </w:rPr>
        <w:t>volatility</w:t>
      </w:r>
      <w:r w:rsidR="00F07910">
        <w:rPr>
          <w:rFonts w:ascii="Arial" w:hAnsi="Arial" w:cs="Arial"/>
          <w:sz w:val="20"/>
          <w:szCs w:val="20"/>
        </w:rPr>
        <w:t xml:space="preserve"> resulting from </w:t>
      </w:r>
      <w:r w:rsidR="00F07910" w:rsidRPr="00C129B6">
        <w:rPr>
          <w:rFonts w:ascii="Arial" w:hAnsi="Arial" w:cs="Arial"/>
          <w:sz w:val="20"/>
          <w:szCs w:val="20"/>
        </w:rPr>
        <w:t>uncertaint</w:t>
      </w:r>
      <w:r w:rsidR="00F07910">
        <w:rPr>
          <w:rFonts w:ascii="Arial" w:hAnsi="Arial" w:cs="Arial"/>
          <w:sz w:val="20"/>
          <w:szCs w:val="20"/>
        </w:rPr>
        <w:t>ies related to</w:t>
      </w:r>
      <w:r w:rsidR="00C129B6" w:rsidRPr="00C129B6">
        <w:rPr>
          <w:rFonts w:ascii="Arial" w:hAnsi="Arial" w:cs="Arial"/>
          <w:sz w:val="20"/>
          <w:szCs w:val="20"/>
        </w:rPr>
        <w:t xml:space="preserve"> the </w:t>
      </w:r>
      <w:r w:rsidR="00C129B6">
        <w:rPr>
          <w:rFonts w:ascii="Arial" w:hAnsi="Arial" w:cs="Arial"/>
          <w:sz w:val="20"/>
          <w:szCs w:val="20"/>
        </w:rPr>
        <w:t xml:space="preserve">global </w:t>
      </w:r>
      <w:r w:rsidR="00C129B6" w:rsidRPr="00C129B6">
        <w:rPr>
          <w:rFonts w:ascii="Arial" w:hAnsi="Arial" w:cs="Arial"/>
          <w:sz w:val="20"/>
          <w:szCs w:val="20"/>
        </w:rPr>
        <w:t>energy crisis</w:t>
      </w:r>
      <w:r w:rsidRPr="00C129B6">
        <w:rPr>
          <w:rFonts w:ascii="Arial" w:hAnsi="Arial" w:cs="Arial"/>
          <w:sz w:val="20"/>
          <w:szCs w:val="20"/>
        </w:rPr>
        <w:t xml:space="preserve">. </w:t>
      </w:r>
      <w:r w:rsidR="00F07910">
        <w:rPr>
          <w:rFonts w:ascii="Arial" w:hAnsi="Arial" w:cs="Arial"/>
          <w:sz w:val="20"/>
          <w:szCs w:val="20"/>
        </w:rPr>
        <w:t>Owing to</w:t>
      </w:r>
      <w:r w:rsidR="00C129B6">
        <w:rPr>
          <w:rFonts w:ascii="Arial" w:hAnsi="Arial" w:cs="Arial"/>
          <w:sz w:val="20"/>
          <w:szCs w:val="20"/>
        </w:rPr>
        <w:t xml:space="preserve"> </w:t>
      </w:r>
      <w:r w:rsidR="00C129B6">
        <w:rPr>
          <w:rFonts w:ascii="Arial" w:hAnsi="Arial" w:cs="Arial"/>
          <w:b/>
          <w:bCs/>
          <w:sz w:val="20"/>
          <w:szCs w:val="20"/>
        </w:rPr>
        <w:t>g</w:t>
      </w:r>
      <w:r w:rsidRPr="00C129B6">
        <w:rPr>
          <w:rFonts w:ascii="Arial" w:hAnsi="Arial" w:cs="Arial"/>
          <w:b/>
          <w:bCs/>
          <w:sz w:val="20"/>
          <w:szCs w:val="20"/>
        </w:rPr>
        <w:t>ood management</w:t>
      </w:r>
      <w:r w:rsidRPr="00C129B6">
        <w:rPr>
          <w:rFonts w:ascii="Arial" w:hAnsi="Arial" w:cs="Arial"/>
          <w:sz w:val="20"/>
          <w:szCs w:val="20"/>
        </w:rPr>
        <w:t xml:space="preserve"> practices and despite this </w:t>
      </w:r>
      <w:r w:rsidR="005078BD" w:rsidRPr="00C129B6">
        <w:rPr>
          <w:rFonts w:ascii="Arial" w:hAnsi="Arial" w:cs="Arial"/>
          <w:sz w:val="20"/>
          <w:szCs w:val="20"/>
        </w:rPr>
        <w:t>instability</w:t>
      </w:r>
      <w:r w:rsidRPr="00C129B6">
        <w:rPr>
          <w:rFonts w:ascii="Arial" w:hAnsi="Arial" w:cs="Arial"/>
          <w:sz w:val="20"/>
          <w:szCs w:val="20"/>
        </w:rPr>
        <w:t>, average prices for the Council of Europe remain</w:t>
      </w:r>
      <w:r w:rsidR="005078BD" w:rsidRPr="00C129B6">
        <w:rPr>
          <w:rFonts w:ascii="Arial" w:hAnsi="Arial" w:cs="Arial"/>
          <w:sz w:val="20"/>
          <w:szCs w:val="20"/>
        </w:rPr>
        <w:t>ed</w:t>
      </w:r>
      <w:r w:rsidRPr="00C129B6">
        <w:rPr>
          <w:rFonts w:ascii="Arial" w:hAnsi="Arial" w:cs="Arial"/>
          <w:sz w:val="20"/>
          <w:szCs w:val="20"/>
        </w:rPr>
        <w:t xml:space="preserve"> </w:t>
      </w:r>
      <w:r w:rsidR="005078BD" w:rsidRPr="00C129B6">
        <w:rPr>
          <w:rFonts w:ascii="Arial" w:hAnsi="Arial" w:cs="Arial"/>
          <w:sz w:val="20"/>
          <w:szCs w:val="20"/>
        </w:rPr>
        <w:t xml:space="preserve">limited </w:t>
      </w:r>
      <w:r w:rsidRPr="00C129B6">
        <w:rPr>
          <w:rFonts w:ascii="Arial" w:hAnsi="Arial" w:cs="Arial"/>
          <w:sz w:val="20"/>
          <w:szCs w:val="20"/>
        </w:rPr>
        <w:t xml:space="preserve">at around </w:t>
      </w:r>
      <w:r w:rsidR="00F07910">
        <w:rPr>
          <w:rFonts w:ascii="Arial" w:hAnsi="Arial" w:cs="Arial"/>
          <w:sz w:val="20"/>
          <w:szCs w:val="20"/>
        </w:rPr>
        <w:t>€</w:t>
      </w:r>
      <w:r w:rsidRPr="00C129B6">
        <w:rPr>
          <w:rFonts w:ascii="Arial" w:hAnsi="Arial" w:cs="Arial"/>
          <w:sz w:val="20"/>
          <w:szCs w:val="20"/>
        </w:rPr>
        <w:t>200</w:t>
      </w:r>
      <w:r w:rsidR="00F07910">
        <w:rPr>
          <w:rFonts w:ascii="Arial" w:hAnsi="Arial" w:cs="Arial"/>
          <w:sz w:val="20"/>
          <w:szCs w:val="20"/>
        </w:rPr>
        <w:t xml:space="preserve"> per </w:t>
      </w:r>
      <w:r w:rsidRPr="00C129B6">
        <w:rPr>
          <w:rFonts w:ascii="Arial" w:hAnsi="Arial" w:cs="Arial"/>
          <w:sz w:val="20"/>
          <w:szCs w:val="20"/>
        </w:rPr>
        <w:t xml:space="preserve">MWh </w:t>
      </w:r>
      <w:r w:rsidR="005078BD" w:rsidRPr="00C129B6">
        <w:rPr>
          <w:rFonts w:ascii="Arial" w:hAnsi="Arial" w:cs="Arial"/>
          <w:sz w:val="20"/>
          <w:szCs w:val="20"/>
        </w:rPr>
        <w:t>in 2023</w:t>
      </w:r>
      <w:r w:rsidRPr="00C129B6">
        <w:rPr>
          <w:rFonts w:ascii="Arial" w:hAnsi="Arial" w:cs="Arial"/>
          <w:sz w:val="20"/>
          <w:szCs w:val="20"/>
        </w:rPr>
        <w:t xml:space="preserve"> </w:t>
      </w:r>
      <w:r w:rsidR="005078BD" w:rsidRPr="00C129B6">
        <w:rPr>
          <w:rFonts w:ascii="Arial" w:hAnsi="Arial" w:cs="Arial"/>
          <w:sz w:val="20"/>
          <w:szCs w:val="20"/>
        </w:rPr>
        <w:t xml:space="preserve">and were </w:t>
      </w:r>
      <w:r w:rsidR="006402FB" w:rsidRPr="00C129B6">
        <w:rPr>
          <w:rFonts w:ascii="Arial" w:hAnsi="Arial" w:cs="Arial"/>
          <w:sz w:val="20"/>
          <w:szCs w:val="20"/>
        </w:rPr>
        <w:t xml:space="preserve">combined with significant </w:t>
      </w:r>
      <w:r w:rsidR="006402FB" w:rsidRPr="00C129B6">
        <w:rPr>
          <w:rFonts w:ascii="Arial" w:hAnsi="Arial" w:cs="Arial"/>
          <w:b/>
          <w:bCs/>
          <w:sz w:val="20"/>
          <w:szCs w:val="20"/>
        </w:rPr>
        <w:t>consumption reduction efforts</w:t>
      </w:r>
      <w:r w:rsidR="006402FB" w:rsidRPr="00C129B6">
        <w:rPr>
          <w:rFonts w:ascii="Arial" w:hAnsi="Arial" w:cs="Arial"/>
          <w:sz w:val="20"/>
          <w:szCs w:val="20"/>
        </w:rPr>
        <w:t xml:space="preserve"> (</w:t>
      </w:r>
      <w:r w:rsidR="005078BD" w:rsidRPr="00C129B6">
        <w:rPr>
          <w:rFonts w:ascii="Arial" w:hAnsi="Arial" w:cs="Arial"/>
          <w:sz w:val="20"/>
          <w:szCs w:val="20"/>
        </w:rPr>
        <w:t xml:space="preserve">which </w:t>
      </w:r>
      <w:r w:rsidR="00C06E5F" w:rsidRPr="00C129B6">
        <w:rPr>
          <w:rFonts w:ascii="Arial" w:hAnsi="Arial" w:cs="Arial"/>
          <w:sz w:val="20"/>
          <w:szCs w:val="20"/>
        </w:rPr>
        <w:t>resulted in savings in the magnitude of</w:t>
      </w:r>
      <w:r w:rsidR="005078BD" w:rsidRPr="00C129B6">
        <w:rPr>
          <w:rFonts w:ascii="Arial" w:hAnsi="Arial" w:cs="Arial"/>
          <w:sz w:val="20"/>
          <w:szCs w:val="20"/>
        </w:rPr>
        <w:t xml:space="preserve"> €</w:t>
      </w:r>
      <w:r w:rsidR="006402FB" w:rsidRPr="00C129B6">
        <w:rPr>
          <w:rFonts w:ascii="Arial" w:hAnsi="Arial" w:cs="Arial"/>
          <w:sz w:val="20"/>
          <w:szCs w:val="20"/>
        </w:rPr>
        <w:t xml:space="preserve">750 </w:t>
      </w:r>
      <w:r w:rsidR="00321DE1">
        <w:rPr>
          <w:rFonts w:ascii="Arial" w:hAnsi="Arial" w:cs="Arial"/>
          <w:sz w:val="20"/>
          <w:szCs w:val="20"/>
        </w:rPr>
        <w:t>K</w:t>
      </w:r>
      <w:r w:rsidR="006402FB" w:rsidRPr="00C129B6">
        <w:rPr>
          <w:rFonts w:ascii="Arial" w:hAnsi="Arial" w:cs="Arial"/>
          <w:sz w:val="20"/>
          <w:szCs w:val="20"/>
        </w:rPr>
        <w:t>)</w:t>
      </w:r>
      <w:r w:rsidR="005078BD" w:rsidRPr="00C129B6">
        <w:rPr>
          <w:rFonts w:ascii="Arial" w:hAnsi="Arial" w:cs="Arial"/>
          <w:sz w:val="20"/>
          <w:szCs w:val="20"/>
        </w:rPr>
        <w:t xml:space="preserve">. </w:t>
      </w:r>
      <w:r w:rsidR="00CA3BAA">
        <w:rPr>
          <w:rFonts w:ascii="Arial" w:hAnsi="Arial" w:cs="Arial"/>
          <w:sz w:val="20"/>
          <w:szCs w:val="20"/>
        </w:rPr>
        <w:t>T</w:t>
      </w:r>
      <w:r w:rsidR="005078BD" w:rsidRPr="00C129B6">
        <w:rPr>
          <w:rFonts w:ascii="Arial" w:hAnsi="Arial" w:cs="Arial"/>
          <w:sz w:val="20"/>
          <w:szCs w:val="20"/>
        </w:rPr>
        <w:t xml:space="preserve">he GR-PBA was </w:t>
      </w:r>
      <w:r w:rsidR="00C06E5F" w:rsidRPr="00C129B6">
        <w:rPr>
          <w:rFonts w:ascii="Arial" w:hAnsi="Arial" w:cs="Arial"/>
          <w:sz w:val="20"/>
          <w:szCs w:val="20"/>
        </w:rPr>
        <w:t xml:space="preserve">regularly </w:t>
      </w:r>
      <w:r w:rsidR="005078BD" w:rsidRPr="00C129B6">
        <w:rPr>
          <w:rFonts w:ascii="Arial" w:hAnsi="Arial" w:cs="Arial"/>
          <w:sz w:val="20"/>
          <w:szCs w:val="20"/>
        </w:rPr>
        <w:t xml:space="preserve">updated on </w:t>
      </w:r>
      <w:r w:rsidR="00AF40B3" w:rsidRPr="00C129B6">
        <w:rPr>
          <w:rFonts w:ascii="Arial" w:hAnsi="Arial" w:cs="Arial"/>
          <w:sz w:val="20"/>
          <w:szCs w:val="20"/>
        </w:rPr>
        <w:t xml:space="preserve">the situation with regards to </w:t>
      </w:r>
      <w:r w:rsidR="005078BD" w:rsidRPr="00C129B6">
        <w:rPr>
          <w:rFonts w:ascii="Arial" w:hAnsi="Arial" w:cs="Arial"/>
          <w:sz w:val="20"/>
          <w:szCs w:val="20"/>
        </w:rPr>
        <w:t>energy costs and savings</w:t>
      </w:r>
      <w:r w:rsidR="00A44797">
        <w:rPr>
          <w:rFonts w:ascii="Arial" w:hAnsi="Arial" w:cs="Arial"/>
          <w:sz w:val="20"/>
          <w:szCs w:val="20"/>
        </w:rPr>
        <w:t>,</w:t>
      </w:r>
      <w:r w:rsidR="00F07910">
        <w:rPr>
          <w:rFonts w:ascii="Arial" w:hAnsi="Arial" w:cs="Arial"/>
          <w:sz w:val="20"/>
          <w:szCs w:val="20"/>
        </w:rPr>
        <w:t xml:space="preserve"> with </w:t>
      </w:r>
      <w:r w:rsidR="00E6490C">
        <w:rPr>
          <w:rFonts w:ascii="Arial" w:hAnsi="Arial" w:cs="Arial"/>
          <w:sz w:val="20"/>
          <w:szCs w:val="20"/>
        </w:rPr>
        <w:t>t</w:t>
      </w:r>
      <w:r w:rsidR="005078BD" w:rsidRPr="00C129B6">
        <w:rPr>
          <w:rFonts w:ascii="Arial" w:hAnsi="Arial" w:cs="Arial"/>
          <w:sz w:val="20"/>
          <w:szCs w:val="20"/>
        </w:rPr>
        <w:t>he latest update (4</w:t>
      </w:r>
      <w:r w:rsidR="005078BD" w:rsidRPr="00321DE1">
        <w:rPr>
          <w:rFonts w:ascii="Arial" w:hAnsi="Arial" w:cs="Arial"/>
          <w:sz w:val="20"/>
          <w:szCs w:val="20"/>
          <w:vertAlign w:val="superscript"/>
        </w:rPr>
        <w:t>th</w:t>
      </w:r>
      <w:r w:rsidR="00321DE1">
        <w:rPr>
          <w:rFonts w:ascii="Arial" w:hAnsi="Arial" w:cs="Arial"/>
          <w:sz w:val="20"/>
          <w:szCs w:val="20"/>
        </w:rPr>
        <w:t xml:space="preserve"> </w:t>
      </w:r>
      <w:r w:rsidR="005078BD" w:rsidRPr="00C129B6">
        <w:rPr>
          <w:rFonts w:ascii="Arial" w:hAnsi="Arial" w:cs="Arial"/>
          <w:sz w:val="20"/>
          <w:szCs w:val="20"/>
        </w:rPr>
        <w:t>quarter 2023)</w:t>
      </w:r>
      <w:r w:rsidR="00FE24BC">
        <w:rPr>
          <w:rStyle w:val="FootnoteReference"/>
          <w:rFonts w:ascii="Arial" w:hAnsi="Arial" w:cs="Arial"/>
          <w:sz w:val="20"/>
          <w:szCs w:val="20"/>
        </w:rPr>
        <w:footnoteReference w:id="25"/>
      </w:r>
      <w:r w:rsidR="005078BD" w:rsidRPr="00C129B6">
        <w:rPr>
          <w:rFonts w:ascii="Arial" w:hAnsi="Arial" w:cs="Arial"/>
          <w:sz w:val="20"/>
          <w:szCs w:val="20"/>
        </w:rPr>
        <w:t xml:space="preserve"> </w:t>
      </w:r>
      <w:r w:rsidR="00F07910" w:rsidRPr="00A44797">
        <w:rPr>
          <w:rFonts w:ascii="Arial" w:hAnsi="Arial" w:cs="Arial"/>
          <w:sz w:val="20"/>
          <w:szCs w:val="20"/>
        </w:rPr>
        <w:t>having been</w:t>
      </w:r>
      <w:r w:rsidR="00F07910" w:rsidRPr="00C129B6">
        <w:rPr>
          <w:rFonts w:ascii="Arial" w:hAnsi="Arial" w:cs="Arial"/>
          <w:sz w:val="20"/>
          <w:szCs w:val="20"/>
        </w:rPr>
        <w:t xml:space="preserve"> </w:t>
      </w:r>
      <w:r w:rsidR="005078BD" w:rsidRPr="00C129B6">
        <w:rPr>
          <w:rFonts w:ascii="Arial" w:hAnsi="Arial" w:cs="Arial"/>
          <w:sz w:val="20"/>
          <w:szCs w:val="20"/>
        </w:rPr>
        <w:t xml:space="preserve">examined </w:t>
      </w:r>
      <w:r w:rsidR="00664C0A" w:rsidRPr="00C129B6">
        <w:rPr>
          <w:rFonts w:ascii="Arial" w:hAnsi="Arial" w:cs="Arial"/>
          <w:sz w:val="20"/>
          <w:szCs w:val="20"/>
        </w:rPr>
        <w:t xml:space="preserve">in </w:t>
      </w:r>
      <w:r w:rsidR="00FE24BC" w:rsidRPr="00C129B6">
        <w:rPr>
          <w:rFonts w:ascii="Arial" w:hAnsi="Arial" w:cs="Arial"/>
          <w:sz w:val="20"/>
          <w:szCs w:val="20"/>
        </w:rPr>
        <w:t>February</w:t>
      </w:r>
      <w:r w:rsidR="005078BD" w:rsidRPr="00C129B6">
        <w:rPr>
          <w:rFonts w:ascii="Arial" w:hAnsi="Arial" w:cs="Arial"/>
          <w:sz w:val="20"/>
          <w:szCs w:val="20"/>
        </w:rPr>
        <w:t xml:space="preserve"> 2024.</w:t>
      </w:r>
    </w:p>
    <w:p w14:paraId="148F61A1" w14:textId="77777777" w:rsidR="00C129B6" w:rsidRPr="005078BD" w:rsidRDefault="00C129B6" w:rsidP="005078BD">
      <w:pPr>
        <w:rPr>
          <w:rFonts w:cs="Arial"/>
          <w:szCs w:val="20"/>
        </w:rPr>
      </w:pPr>
    </w:p>
    <w:p w14:paraId="46BF9633" w14:textId="2AFAD0EE" w:rsidR="00D765A0" w:rsidRPr="00834DBB" w:rsidRDefault="00D765A0" w:rsidP="00D765A0">
      <w:pPr>
        <w:pStyle w:val="ListParagraph"/>
        <w:numPr>
          <w:ilvl w:val="0"/>
          <w:numId w:val="1"/>
        </w:numPr>
        <w:spacing w:after="0" w:line="240" w:lineRule="auto"/>
        <w:ind w:left="0" w:firstLine="1"/>
        <w:rPr>
          <w:rFonts w:ascii="Arial" w:hAnsi="Arial" w:cs="Arial"/>
          <w:sz w:val="20"/>
          <w:szCs w:val="20"/>
        </w:rPr>
      </w:pPr>
      <w:r w:rsidRPr="00001188">
        <w:rPr>
          <w:rFonts w:ascii="Arial" w:hAnsi="Arial" w:cs="Arial"/>
          <w:sz w:val="20"/>
          <w:szCs w:val="20"/>
        </w:rPr>
        <w:t xml:space="preserve">In parallel, </w:t>
      </w:r>
      <w:r w:rsidRPr="00001188">
        <w:rPr>
          <w:rFonts w:ascii="Arial" w:eastAsia="Calibri" w:hAnsi="Arial" w:cs="Arial"/>
          <w:sz w:val="20"/>
          <w:szCs w:val="20"/>
          <w:lang w:val="en-GB"/>
        </w:rPr>
        <w:t xml:space="preserve">the Organisation </w:t>
      </w:r>
      <w:r w:rsidR="004F042E">
        <w:rPr>
          <w:rFonts w:ascii="Arial" w:eastAsia="Calibri" w:hAnsi="Arial" w:cs="Arial"/>
          <w:sz w:val="20"/>
          <w:szCs w:val="20"/>
          <w:lang w:val="en-GB"/>
        </w:rPr>
        <w:t xml:space="preserve">continued to </w:t>
      </w:r>
      <w:r w:rsidRPr="00001188">
        <w:rPr>
          <w:rFonts w:ascii="Arial" w:eastAsia="Calibri" w:hAnsi="Arial" w:cs="Arial"/>
          <w:sz w:val="20"/>
          <w:szCs w:val="20"/>
          <w:lang w:val="en-GB"/>
        </w:rPr>
        <w:t xml:space="preserve">step up its efforts and actions in terms of </w:t>
      </w:r>
      <w:r w:rsidRPr="00001188">
        <w:rPr>
          <w:rFonts w:ascii="Arial" w:eastAsia="Calibri" w:hAnsi="Arial" w:cs="Arial"/>
          <w:b/>
          <w:bCs/>
          <w:sz w:val="20"/>
          <w:szCs w:val="20"/>
          <w:lang w:val="en-GB"/>
        </w:rPr>
        <w:t>controlling energy consumption</w:t>
      </w:r>
      <w:r w:rsidRPr="00001188">
        <w:rPr>
          <w:rFonts w:ascii="Arial" w:eastAsia="Calibri" w:hAnsi="Arial" w:cs="Arial"/>
          <w:sz w:val="20"/>
          <w:szCs w:val="20"/>
          <w:lang w:val="en-GB"/>
        </w:rPr>
        <w:t xml:space="preserve"> </w:t>
      </w:r>
      <w:proofErr w:type="gramStart"/>
      <w:r w:rsidRPr="00001188">
        <w:rPr>
          <w:rFonts w:ascii="Arial" w:eastAsia="Calibri" w:hAnsi="Arial" w:cs="Arial"/>
          <w:sz w:val="20"/>
          <w:szCs w:val="20"/>
          <w:lang w:val="en-GB"/>
        </w:rPr>
        <w:t>in order to</w:t>
      </w:r>
      <w:proofErr w:type="gramEnd"/>
      <w:r w:rsidRPr="00001188">
        <w:rPr>
          <w:rFonts w:ascii="Arial" w:eastAsia="Calibri" w:hAnsi="Arial" w:cs="Arial"/>
          <w:sz w:val="20"/>
          <w:szCs w:val="20"/>
          <w:lang w:val="en-GB"/>
        </w:rPr>
        <w:t xml:space="preserve"> </w:t>
      </w:r>
      <w:r w:rsidRPr="00001188">
        <w:rPr>
          <w:rFonts w:ascii="Arial" w:eastAsia="Calibri" w:hAnsi="Arial" w:cs="Arial"/>
          <w:b/>
          <w:bCs/>
          <w:sz w:val="20"/>
          <w:szCs w:val="20"/>
          <w:lang w:val="en-GB"/>
        </w:rPr>
        <w:t xml:space="preserve">limit </w:t>
      </w:r>
      <w:r w:rsidR="00F07910">
        <w:rPr>
          <w:rFonts w:ascii="Arial" w:eastAsia="Calibri" w:hAnsi="Arial" w:cs="Arial"/>
          <w:b/>
          <w:bCs/>
          <w:sz w:val="20"/>
          <w:szCs w:val="20"/>
          <w:lang w:val="en-GB"/>
        </w:rPr>
        <w:t>both</w:t>
      </w:r>
      <w:r w:rsidR="00F07910" w:rsidRPr="00001188">
        <w:rPr>
          <w:rFonts w:ascii="Arial" w:eastAsia="Calibri" w:hAnsi="Arial" w:cs="Arial"/>
          <w:b/>
          <w:bCs/>
          <w:sz w:val="20"/>
          <w:szCs w:val="20"/>
          <w:lang w:val="en-GB"/>
        </w:rPr>
        <w:t xml:space="preserve"> </w:t>
      </w:r>
      <w:r w:rsidRPr="00001188">
        <w:rPr>
          <w:rFonts w:ascii="Arial" w:eastAsia="Calibri" w:hAnsi="Arial" w:cs="Arial"/>
          <w:b/>
          <w:bCs/>
          <w:sz w:val="20"/>
          <w:szCs w:val="20"/>
          <w:lang w:val="en-GB"/>
        </w:rPr>
        <w:t>budgetary and environmental impacts</w:t>
      </w:r>
      <w:r w:rsidRPr="00001188">
        <w:rPr>
          <w:rFonts w:ascii="Arial" w:eastAsia="Calibri" w:hAnsi="Arial" w:cs="Arial"/>
          <w:sz w:val="20"/>
          <w:szCs w:val="20"/>
          <w:lang w:val="en-GB"/>
        </w:rPr>
        <w:t xml:space="preserve">. More broadly, the Council of Europe also subscribes to </w:t>
      </w:r>
      <w:r w:rsidRPr="00001188">
        <w:rPr>
          <w:rFonts w:ascii="Arial" w:eastAsia="Calibri" w:hAnsi="Arial" w:cs="Arial"/>
          <w:b/>
          <w:bCs/>
          <w:sz w:val="20"/>
          <w:szCs w:val="20"/>
          <w:lang w:val="en-GB"/>
        </w:rPr>
        <w:t>environmental targets</w:t>
      </w:r>
      <w:r w:rsidRPr="00001188">
        <w:rPr>
          <w:rFonts w:ascii="Arial" w:eastAsia="Calibri" w:hAnsi="Arial" w:cs="Arial"/>
          <w:sz w:val="20"/>
          <w:szCs w:val="20"/>
          <w:lang w:val="en-GB"/>
        </w:rPr>
        <w:t xml:space="preserve"> and </w:t>
      </w:r>
      <w:r w:rsidR="00F07910">
        <w:rPr>
          <w:rFonts w:ascii="Arial" w:eastAsia="Calibri" w:hAnsi="Arial" w:cs="Arial"/>
          <w:sz w:val="20"/>
          <w:szCs w:val="20"/>
          <w:lang w:val="en-GB"/>
        </w:rPr>
        <w:t xml:space="preserve">relevant </w:t>
      </w:r>
      <w:r w:rsidRPr="00001188">
        <w:rPr>
          <w:rFonts w:ascii="Arial" w:eastAsia="Calibri" w:hAnsi="Arial" w:cs="Arial"/>
          <w:sz w:val="20"/>
          <w:szCs w:val="20"/>
          <w:lang w:val="en-GB"/>
        </w:rPr>
        <w:t>European regulations which provide for financial penalties in the event of inaction or non-compliance with consumption reduction targets. As can be seen in dashboard 1</w:t>
      </w:r>
      <w:r w:rsidR="0055308F">
        <w:rPr>
          <w:rFonts w:ascii="Arial" w:eastAsia="Calibri" w:hAnsi="Arial" w:cs="Arial"/>
          <w:sz w:val="20"/>
          <w:szCs w:val="20"/>
          <w:lang w:val="en-GB"/>
        </w:rPr>
        <w:t>1</w:t>
      </w:r>
      <w:r w:rsidRPr="00001188">
        <w:rPr>
          <w:rFonts w:ascii="Arial" w:eastAsia="Calibri" w:hAnsi="Arial" w:cs="Arial"/>
          <w:sz w:val="20"/>
          <w:szCs w:val="20"/>
          <w:lang w:val="en-GB"/>
        </w:rPr>
        <w:t xml:space="preserve">, the </w:t>
      </w:r>
      <w:r w:rsidRPr="00BD05CD">
        <w:rPr>
          <w:rFonts w:ascii="Arial" w:hAnsi="Arial" w:cs="Arial"/>
          <w:sz w:val="20"/>
          <w:szCs w:val="20"/>
        </w:rPr>
        <w:t>EEAP 2 (</w:t>
      </w:r>
      <w:r w:rsidRPr="00001188">
        <w:rPr>
          <w:rFonts w:ascii="Arial" w:hAnsi="Arial" w:cs="Arial"/>
          <w:sz w:val="20"/>
          <w:szCs w:val="20"/>
        </w:rPr>
        <w:t xml:space="preserve">Energy Efficiency Action Plan </w:t>
      </w:r>
      <w:r w:rsidRPr="00BD05CD">
        <w:rPr>
          <w:rFonts w:ascii="Arial" w:hAnsi="Arial" w:cs="Arial"/>
          <w:sz w:val="20"/>
          <w:szCs w:val="20"/>
        </w:rPr>
        <w:t>2022-2032)</w:t>
      </w:r>
      <w:r w:rsidRPr="00001188">
        <w:rPr>
          <w:rFonts w:ascii="Arial" w:hAnsi="Arial" w:cs="Arial"/>
          <w:sz w:val="20"/>
          <w:szCs w:val="20"/>
        </w:rPr>
        <w:t xml:space="preserve"> aims at enabling the </w:t>
      </w:r>
      <w:proofErr w:type="spellStart"/>
      <w:r w:rsidRPr="00001188">
        <w:rPr>
          <w:rFonts w:ascii="Arial" w:hAnsi="Arial" w:cs="Arial"/>
          <w:sz w:val="20"/>
          <w:szCs w:val="20"/>
        </w:rPr>
        <w:t>Organisation</w:t>
      </w:r>
      <w:proofErr w:type="spellEnd"/>
      <w:r w:rsidRPr="00001188">
        <w:rPr>
          <w:rFonts w:ascii="Arial" w:hAnsi="Arial" w:cs="Arial"/>
          <w:sz w:val="20"/>
          <w:szCs w:val="20"/>
        </w:rPr>
        <w:t xml:space="preserve"> to meet the European regulatory objective of a 40% cut in energy consumption by 2030 (reference year: 2017). As of January 202</w:t>
      </w:r>
      <w:r w:rsidR="00AF40B3">
        <w:rPr>
          <w:rFonts w:ascii="Arial" w:hAnsi="Arial" w:cs="Arial"/>
          <w:sz w:val="20"/>
          <w:szCs w:val="20"/>
        </w:rPr>
        <w:t>4</w:t>
      </w:r>
      <w:r w:rsidRPr="00001188">
        <w:rPr>
          <w:rFonts w:ascii="Arial" w:hAnsi="Arial" w:cs="Arial"/>
          <w:sz w:val="20"/>
          <w:szCs w:val="20"/>
        </w:rPr>
        <w:t>, the</w:t>
      </w:r>
      <w:r w:rsidR="00F07910">
        <w:rPr>
          <w:rFonts w:ascii="Arial" w:hAnsi="Arial" w:cs="Arial"/>
          <w:sz w:val="20"/>
          <w:szCs w:val="20"/>
        </w:rPr>
        <w:t xml:space="preserve"> rate of implementation of the</w:t>
      </w:r>
      <w:r w:rsidRPr="00001188">
        <w:rPr>
          <w:rFonts w:ascii="Arial" w:hAnsi="Arial" w:cs="Arial"/>
          <w:sz w:val="20"/>
          <w:szCs w:val="20"/>
        </w:rPr>
        <w:t xml:space="preserve"> EEAP 2 </w:t>
      </w:r>
      <w:r w:rsidR="00F07910">
        <w:rPr>
          <w:rFonts w:ascii="Arial" w:hAnsi="Arial" w:cs="Arial"/>
          <w:sz w:val="20"/>
          <w:szCs w:val="20"/>
        </w:rPr>
        <w:t xml:space="preserve">was </w:t>
      </w:r>
      <w:r w:rsidRPr="00BD05CD">
        <w:rPr>
          <w:rFonts w:ascii="Arial" w:hAnsi="Arial" w:cs="Arial"/>
          <w:sz w:val="20"/>
          <w:szCs w:val="20"/>
        </w:rPr>
        <w:t>5</w:t>
      </w:r>
      <w:r w:rsidR="00AF40B3">
        <w:rPr>
          <w:rFonts w:ascii="Arial" w:hAnsi="Arial" w:cs="Arial"/>
          <w:sz w:val="20"/>
          <w:szCs w:val="20"/>
        </w:rPr>
        <w:t>0</w:t>
      </w:r>
      <w:r w:rsidRPr="00BD05CD">
        <w:rPr>
          <w:rFonts w:ascii="Arial" w:hAnsi="Arial" w:cs="Arial"/>
          <w:sz w:val="20"/>
          <w:szCs w:val="20"/>
        </w:rPr>
        <w:t>%</w:t>
      </w:r>
      <w:r w:rsidR="00AF40B3">
        <w:rPr>
          <w:rFonts w:ascii="Arial" w:hAnsi="Arial" w:cs="Arial"/>
          <w:sz w:val="20"/>
          <w:szCs w:val="20"/>
        </w:rPr>
        <w:t xml:space="preserve"> (compared to 15% as of January 2023)</w:t>
      </w:r>
      <w:r w:rsidRPr="00001188">
        <w:rPr>
          <w:rFonts w:ascii="Arial" w:hAnsi="Arial" w:cs="Arial"/>
          <w:sz w:val="20"/>
          <w:szCs w:val="20"/>
        </w:rPr>
        <w:t xml:space="preserve">. </w:t>
      </w:r>
      <w:r w:rsidR="003A670D">
        <w:rPr>
          <w:rFonts w:ascii="Arial" w:hAnsi="Arial" w:cs="Arial"/>
          <w:sz w:val="20"/>
          <w:szCs w:val="20"/>
        </w:rPr>
        <w:t>Throughout</w:t>
      </w:r>
      <w:r w:rsidR="000C314E">
        <w:rPr>
          <w:rFonts w:ascii="Arial" w:hAnsi="Arial" w:cs="Arial"/>
          <w:sz w:val="20"/>
          <w:szCs w:val="20"/>
        </w:rPr>
        <w:t xml:space="preserve"> </w:t>
      </w:r>
      <w:r w:rsidRPr="00001188">
        <w:rPr>
          <w:rFonts w:ascii="Arial" w:hAnsi="Arial" w:cs="Arial"/>
          <w:sz w:val="20"/>
          <w:szCs w:val="20"/>
        </w:rPr>
        <w:t xml:space="preserve">2023, an </w:t>
      </w:r>
      <w:r w:rsidRPr="00001188">
        <w:rPr>
          <w:rFonts w:ascii="Arial" w:hAnsi="Arial" w:cs="Arial"/>
          <w:b/>
          <w:bCs/>
          <w:sz w:val="20"/>
          <w:szCs w:val="20"/>
        </w:rPr>
        <w:t>Energy Sufficiency Plan</w:t>
      </w:r>
      <w:r w:rsidRPr="00001188">
        <w:rPr>
          <w:rFonts w:ascii="Arial" w:hAnsi="Arial" w:cs="Arial"/>
          <w:sz w:val="20"/>
          <w:szCs w:val="20"/>
        </w:rPr>
        <w:t xml:space="preserve"> </w:t>
      </w:r>
      <w:r w:rsidR="000C314E">
        <w:rPr>
          <w:rFonts w:ascii="Arial" w:hAnsi="Arial" w:cs="Arial"/>
          <w:sz w:val="20"/>
          <w:szCs w:val="20"/>
        </w:rPr>
        <w:t xml:space="preserve">was pursued, </w:t>
      </w:r>
      <w:r w:rsidRPr="00001188">
        <w:rPr>
          <w:rFonts w:ascii="Arial" w:hAnsi="Arial" w:cs="Arial"/>
          <w:sz w:val="20"/>
          <w:szCs w:val="20"/>
        </w:rPr>
        <w:t>which notably include</w:t>
      </w:r>
      <w:r w:rsidR="000C314E">
        <w:rPr>
          <w:rFonts w:ascii="Arial" w:hAnsi="Arial" w:cs="Arial"/>
          <w:sz w:val="20"/>
          <w:szCs w:val="20"/>
        </w:rPr>
        <w:t>d</w:t>
      </w:r>
      <w:r w:rsidRPr="00001188">
        <w:rPr>
          <w:rFonts w:ascii="Arial" w:hAnsi="Arial" w:cs="Arial"/>
          <w:sz w:val="20"/>
          <w:szCs w:val="20"/>
        </w:rPr>
        <w:t xml:space="preserve"> </w:t>
      </w:r>
      <w:r w:rsidR="00F07910">
        <w:rPr>
          <w:rFonts w:ascii="Arial" w:hAnsi="Arial" w:cs="Arial"/>
          <w:sz w:val="20"/>
          <w:szCs w:val="20"/>
        </w:rPr>
        <w:t>the reinforcement of</w:t>
      </w:r>
      <w:r w:rsidR="00F07910" w:rsidRPr="00001188">
        <w:rPr>
          <w:rFonts w:ascii="Arial" w:hAnsi="Arial" w:cs="Arial"/>
          <w:sz w:val="20"/>
          <w:szCs w:val="20"/>
        </w:rPr>
        <w:t xml:space="preserve"> </w:t>
      </w:r>
      <w:r w:rsidRPr="00001188">
        <w:rPr>
          <w:rFonts w:ascii="Arial" w:hAnsi="Arial" w:cs="Arial"/>
          <w:sz w:val="20"/>
          <w:szCs w:val="20"/>
        </w:rPr>
        <w:t>internal communication on simple</w:t>
      </w:r>
      <w:r w:rsidR="00F07910">
        <w:rPr>
          <w:rFonts w:ascii="Arial" w:hAnsi="Arial" w:cs="Arial"/>
          <w:sz w:val="20"/>
          <w:szCs w:val="20"/>
        </w:rPr>
        <w:t xml:space="preserve"> but effective</w:t>
      </w:r>
      <w:r w:rsidRPr="00001188">
        <w:rPr>
          <w:rFonts w:ascii="Arial" w:hAnsi="Arial" w:cs="Arial"/>
          <w:sz w:val="20"/>
          <w:szCs w:val="20"/>
        </w:rPr>
        <w:t xml:space="preserve"> energy-saving tips</w:t>
      </w:r>
      <w:r>
        <w:rPr>
          <w:rStyle w:val="FootnoteReference"/>
          <w:rFonts w:ascii="Arial" w:hAnsi="Arial" w:cs="Arial"/>
          <w:sz w:val="20"/>
          <w:szCs w:val="20"/>
        </w:rPr>
        <w:footnoteReference w:id="26"/>
      </w:r>
      <w:r w:rsidRPr="00001188">
        <w:rPr>
          <w:rFonts w:ascii="Arial" w:hAnsi="Arial" w:cs="Arial"/>
          <w:sz w:val="20"/>
          <w:szCs w:val="20"/>
        </w:rPr>
        <w:t xml:space="preserve"> and the use of information </w:t>
      </w:r>
      <w:r w:rsidR="00F07910">
        <w:rPr>
          <w:rFonts w:ascii="Arial" w:hAnsi="Arial" w:cs="Arial"/>
          <w:sz w:val="20"/>
          <w:szCs w:val="20"/>
        </w:rPr>
        <w:t>displays</w:t>
      </w:r>
      <w:r w:rsidR="00F07910" w:rsidRPr="00001188">
        <w:rPr>
          <w:rFonts w:ascii="Arial" w:hAnsi="Arial" w:cs="Arial"/>
          <w:sz w:val="20"/>
          <w:szCs w:val="20"/>
        </w:rPr>
        <w:t xml:space="preserve"> </w:t>
      </w:r>
      <w:r w:rsidRPr="00001188">
        <w:rPr>
          <w:rFonts w:ascii="Arial" w:hAnsi="Arial" w:cs="Arial"/>
          <w:sz w:val="20"/>
          <w:szCs w:val="20"/>
        </w:rPr>
        <w:t xml:space="preserve">at the main entrances </w:t>
      </w:r>
      <w:r>
        <w:rPr>
          <w:rFonts w:ascii="Arial" w:hAnsi="Arial" w:cs="Arial"/>
          <w:sz w:val="20"/>
          <w:szCs w:val="20"/>
        </w:rPr>
        <w:t>of</w:t>
      </w:r>
      <w:r w:rsidRPr="00001188">
        <w:rPr>
          <w:rFonts w:ascii="Arial" w:hAnsi="Arial" w:cs="Arial"/>
          <w:sz w:val="20"/>
          <w:szCs w:val="20"/>
        </w:rPr>
        <w:t xml:space="preserve"> buildings</w:t>
      </w:r>
      <w:r w:rsidR="00F07910">
        <w:rPr>
          <w:rFonts w:ascii="Arial" w:hAnsi="Arial" w:cs="Arial"/>
          <w:sz w:val="20"/>
          <w:szCs w:val="20"/>
        </w:rPr>
        <w:t>,</w:t>
      </w:r>
      <w:r w:rsidRPr="00001188">
        <w:rPr>
          <w:rFonts w:ascii="Arial" w:hAnsi="Arial" w:cs="Arial"/>
          <w:sz w:val="20"/>
          <w:szCs w:val="20"/>
        </w:rPr>
        <w:t xml:space="preserve"> displaying real-time energy consumption per building</w:t>
      </w:r>
      <w:r w:rsidRPr="00834DBB">
        <w:rPr>
          <w:rFonts w:ascii="Arial" w:hAnsi="Arial" w:cs="Arial"/>
          <w:sz w:val="20"/>
          <w:szCs w:val="20"/>
        </w:rPr>
        <w:t>. This information is also available on the Intranet.</w:t>
      </w:r>
      <w:r w:rsidRPr="00834DBB">
        <w:rPr>
          <w:rStyle w:val="FootnoteReference"/>
          <w:rFonts w:ascii="Arial" w:hAnsi="Arial" w:cs="Arial"/>
          <w:sz w:val="20"/>
          <w:szCs w:val="20"/>
        </w:rPr>
        <w:footnoteReference w:id="27"/>
      </w:r>
    </w:p>
    <w:p w14:paraId="5E3B6931" w14:textId="77777777" w:rsidR="002E74BC" w:rsidRPr="00834DBB" w:rsidRDefault="002E74BC" w:rsidP="00D765A0">
      <w:pPr>
        <w:rPr>
          <w:rFonts w:cs="Arial"/>
          <w:szCs w:val="20"/>
        </w:rPr>
      </w:pPr>
      <w:bookmarkStart w:id="36" w:name="_Hlk67592822"/>
    </w:p>
    <w:p w14:paraId="7A26FCCD" w14:textId="4E4D9E7C" w:rsidR="00F3595E" w:rsidRPr="00834DBB" w:rsidRDefault="008A755F" w:rsidP="008A755F">
      <w:pPr>
        <w:pStyle w:val="ListParagraph"/>
        <w:numPr>
          <w:ilvl w:val="0"/>
          <w:numId w:val="1"/>
        </w:numPr>
        <w:spacing w:after="0" w:line="240" w:lineRule="auto"/>
        <w:ind w:left="0" w:firstLine="1"/>
        <w:rPr>
          <w:rFonts w:cs="Arial"/>
          <w:szCs w:val="20"/>
        </w:rPr>
      </w:pPr>
      <w:r w:rsidRPr="00834DBB">
        <w:rPr>
          <w:rFonts w:ascii="Arial" w:hAnsi="Arial" w:cs="Arial"/>
          <w:sz w:val="20"/>
          <w:szCs w:val="20"/>
        </w:rPr>
        <w:t xml:space="preserve">In </w:t>
      </w:r>
      <w:r w:rsidR="003A670D" w:rsidRPr="00834DBB">
        <w:rPr>
          <w:rFonts w:ascii="Arial" w:hAnsi="Arial" w:cs="Arial"/>
          <w:sz w:val="20"/>
          <w:szCs w:val="20"/>
        </w:rPr>
        <w:t>November 2023</w:t>
      </w:r>
      <w:r w:rsidRPr="00834DBB">
        <w:rPr>
          <w:rFonts w:ascii="Arial" w:hAnsi="Arial" w:cs="Arial"/>
          <w:sz w:val="20"/>
          <w:szCs w:val="20"/>
        </w:rPr>
        <w:t>, the</w:t>
      </w:r>
      <w:r w:rsidR="00257C24" w:rsidRPr="00834DBB">
        <w:rPr>
          <w:rFonts w:ascii="Arial" w:hAnsi="Arial" w:cs="Arial"/>
          <w:sz w:val="20"/>
          <w:szCs w:val="20"/>
        </w:rPr>
        <w:t xml:space="preserve"> Ministers’</w:t>
      </w:r>
      <w:r w:rsidRPr="00834DBB">
        <w:rPr>
          <w:rFonts w:ascii="Arial" w:hAnsi="Arial" w:cs="Arial"/>
          <w:sz w:val="20"/>
          <w:szCs w:val="20"/>
        </w:rPr>
        <w:t xml:space="preserve"> Deputies</w:t>
      </w:r>
      <w:r w:rsidRPr="00834DBB">
        <w:rPr>
          <w:rStyle w:val="FootnoteReference"/>
          <w:rFonts w:ascii="Arial" w:hAnsi="Arial" w:cs="Arial"/>
          <w:sz w:val="20"/>
          <w:szCs w:val="20"/>
        </w:rPr>
        <w:footnoteReference w:id="28"/>
      </w:r>
      <w:r w:rsidRPr="00834DBB">
        <w:rPr>
          <w:rFonts w:ascii="Arial" w:hAnsi="Arial" w:cs="Arial"/>
          <w:sz w:val="20"/>
          <w:szCs w:val="20"/>
        </w:rPr>
        <w:t xml:space="preserve"> </w:t>
      </w:r>
      <w:r w:rsidR="000C314E" w:rsidRPr="00834DBB">
        <w:rPr>
          <w:rFonts w:ascii="Arial" w:hAnsi="Arial" w:cs="Arial"/>
          <w:b/>
          <w:bCs/>
          <w:sz w:val="20"/>
          <w:szCs w:val="20"/>
        </w:rPr>
        <w:t>welcomed the efforts undertaken towards a greener Council of Europe</w:t>
      </w:r>
      <w:r w:rsidR="000C314E" w:rsidRPr="00834DBB">
        <w:rPr>
          <w:rFonts w:ascii="Arial" w:hAnsi="Arial" w:cs="Arial"/>
          <w:sz w:val="20"/>
          <w:szCs w:val="20"/>
        </w:rPr>
        <w:t xml:space="preserve"> and </w:t>
      </w:r>
      <w:r w:rsidR="000C314E" w:rsidRPr="00834DBB">
        <w:rPr>
          <w:rFonts w:ascii="Arial" w:hAnsi="Arial" w:cs="Arial"/>
          <w:b/>
          <w:bCs/>
          <w:sz w:val="20"/>
          <w:szCs w:val="20"/>
        </w:rPr>
        <w:t>invited the Secretary General to submit</w:t>
      </w:r>
      <w:r w:rsidR="000C314E" w:rsidRPr="00834DBB">
        <w:rPr>
          <w:rFonts w:ascii="Arial" w:hAnsi="Arial" w:cs="Arial"/>
          <w:sz w:val="20"/>
          <w:szCs w:val="20"/>
        </w:rPr>
        <w:t xml:space="preserve">, in the first quarter of 2024, a </w:t>
      </w:r>
      <w:r w:rsidR="000C314E" w:rsidRPr="00834DBB">
        <w:rPr>
          <w:rFonts w:ascii="Arial" w:hAnsi="Arial" w:cs="Arial"/>
          <w:b/>
          <w:bCs/>
          <w:sz w:val="20"/>
          <w:szCs w:val="20"/>
        </w:rPr>
        <w:t>roadmap towards an even more sustainable reduction of the carbon footprint</w:t>
      </w:r>
      <w:r w:rsidRPr="00834DBB">
        <w:rPr>
          <w:rFonts w:ascii="Arial" w:hAnsi="Arial" w:cs="Arial"/>
          <w:sz w:val="20"/>
          <w:szCs w:val="20"/>
        </w:rPr>
        <w:t>.</w:t>
      </w:r>
      <w:r w:rsidR="000C314E" w:rsidRPr="00834DBB">
        <w:rPr>
          <w:rFonts w:ascii="Arial" w:hAnsi="Arial" w:cs="Arial"/>
          <w:sz w:val="20"/>
          <w:szCs w:val="20"/>
        </w:rPr>
        <w:t xml:space="preserve"> </w:t>
      </w:r>
      <w:bookmarkStart w:id="38" w:name="_Hlk159344351"/>
      <w:r w:rsidRPr="00834DBB">
        <w:rPr>
          <w:rFonts w:ascii="Arial" w:hAnsi="Arial" w:cs="Arial"/>
          <w:sz w:val="20"/>
          <w:szCs w:val="20"/>
        </w:rPr>
        <w:t xml:space="preserve">In line with this decision, a </w:t>
      </w:r>
      <w:r w:rsidRPr="00834DBB">
        <w:rPr>
          <w:rFonts w:ascii="Arial" w:hAnsi="Arial" w:cs="Arial"/>
          <w:b/>
          <w:bCs/>
          <w:sz w:val="20"/>
          <w:szCs w:val="20"/>
        </w:rPr>
        <w:t xml:space="preserve">roadmap </w:t>
      </w:r>
      <w:r w:rsidR="00BB5AB5">
        <w:rPr>
          <w:rFonts w:ascii="Arial" w:hAnsi="Arial" w:cs="Arial"/>
          <w:b/>
          <w:bCs/>
          <w:sz w:val="20"/>
          <w:szCs w:val="20"/>
        </w:rPr>
        <w:t>for</w:t>
      </w:r>
      <w:r w:rsidRPr="00834DBB">
        <w:rPr>
          <w:rFonts w:ascii="Arial" w:hAnsi="Arial" w:cs="Arial"/>
          <w:b/>
          <w:bCs/>
          <w:sz w:val="20"/>
          <w:szCs w:val="20"/>
        </w:rPr>
        <w:t xml:space="preserve"> sustainable development</w:t>
      </w:r>
      <w:r w:rsidR="0071013D">
        <w:rPr>
          <w:rFonts w:ascii="Arial" w:hAnsi="Arial" w:cs="Arial"/>
          <w:b/>
          <w:bCs/>
          <w:sz w:val="20"/>
          <w:szCs w:val="20"/>
        </w:rPr>
        <w:t xml:space="preserve"> and carbon footprint reduction</w:t>
      </w:r>
      <w:r w:rsidRPr="00834DBB">
        <w:rPr>
          <w:rFonts w:ascii="Arial" w:hAnsi="Arial" w:cs="Arial"/>
          <w:sz w:val="20"/>
          <w:szCs w:val="20"/>
        </w:rPr>
        <w:t xml:space="preserve"> </w:t>
      </w:r>
      <w:r w:rsidR="00BB5AB5">
        <w:rPr>
          <w:rFonts w:ascii="Arial" w:hAnsi="Arial" w:cs="Arial"/>
          <w:sz w:val="20"/>
          <w:szCs w:val="20"/>
        </w:rPr>
        <w:t>within</w:t>
      </w:r>
      <w:r w:rsidRPr="00834DBB">
        <w:rPr>
          <w:rFonts w:ascii="Arial" w:hAnsi="Arial" w:cs="Arial"/>
          <w:sz w:val="20"/>
          <w:szCs w:val="20"/>
        </w:rPr>
        <w:t xml:space="preserve"> the Council of Europe</w:t>
      </w:r>
      <w:r w:rsidR="00F2205A">
        <w:rPr>
          <w:rFonts w:ascii="Arial" w:hAnsi="Arial" w:cs="Arial"/>
          <w:sz w:val="20"/>
          <w:szCs w:val="20"/>
        </w:rPr>
        <w:t>,</w:t>
      </w:r>
      <w:r w:rsidR="00BB5AB5">
        <w:rPr>
          <w:rStyle w:val="FootnoteReference"/>
          <w:rFonts w:ascii="Arial" w:hAnsi="Arial" w:cs="Arial"/>
          <w:sz w:val="20"/>
          <w:szCs w:val="20"/>
        </w:rPr>
        <w:footnoteReference w:id="29"/>
      </w:r>
      <w:r w:rsidRPr="00834DBB">
        <w:rPr>
          <w:rFonts w:ascii="Arial" w:hAnsi="Arial" w:cs="Arial"/>
          <w:sz w:val="20"/>
          <w:szCs w:val="20"/>
        </w:rPr>
        <w:t xml:space="preserve"> </w:t>
      </w:r>
      <w:r w:rsidR="00F2205A">
        <w:rPr>
          <w:rFonts w:ascii="Arial" w:hAnsi="Arial" w:cs="Arial"/>
          <w:sz w:val="20"/>
          <w:szCs w:val="20"/>
        </w:rPr>
        <w:t>presented to the GR-PBA in March 2024, aims at</w:t>
      </w:r>
      <w:r w:rsidRPr="00834DBB">
        <w:rPr>
          <w:rFonts w:ascii="Arial" w:hAnsi="Arial" w:cs="Arial"/>
          <w:sz w:val="20"/>
          <w:szCs w:val="20"/>
        </w:rPr>
        <w:t xml:space="preserve"> </w:t>
      </w:r>
      <w:r w:rsidR="009C517D" w:rsidRPr="009C517D">
        <w:rPr>
          <w:rFonts w:ascii="Arial" w:hAnsi="Arial" w:cs="Arial"/>
          <w:sz w:val="20"/>
          <w:szCs w:val="20"/>
        </w:rPr>
        <w:t xml:space="preserve">reducing the impact of </w:t>
      </w:r>
      <w:r w:rsidR="009C517D">
        <w:rPr>
          <w:rFonts w:ascii="Arial" w:hAnsi="Arial" w:cs="Arial"/>
          <w:sz w:val="20"/>
          <w:szCs w:val="20"/>
        </w:rPr>
        <w:t xml:space="preserve">its </w:t>
      </w:r>
      <w:r w:rsidR="009C517D" w:rsidRPr="009C517D">
        <w:rPr>
          <w:rFonts w:ascii="Arial" w:hAnsi="Arial" w:cs="Arial"/>
          <w:sz w:val="20"/>
          <w:szCs w:val="20"/>
        </w:rPr>
        <w:t>activities on the environment</w:t>
      </w:r>
      <w:r w:rsidRPr="00834DBB">
        <w:rPr>
          <w:rFonts w:ascii="Arial" w:hAnsi="Arial" w:cs="Arial"/>
          <w:sz w:val="20"/>
          <w:szCs w:val="20"/>
        </w:rPr>
        <w:t xml:space="preserve">, whilst ensuring overall consistency with the strengthening of the </w:t>
      </w:r>
      <w:proofErr w:type="spellStart"/>
      <w:r w:rsidRPr="00834DBB">
        <w:rPr>
          <w:rFonts w:ascii="Arial" w:hAnsi="Arial" w:cs="Arial"/>
          <w:sz w:val="20"/>
          <w:szCs w:val="20"/>
        </w:rPr>
        <w:t>Organisation’s</w:t>
      </w:r>
      <w:proofErr w:type="spellEnd"/>
      <w:r w:rsidRPr="00834DBB">
        <w:rPr>
          <w:rFonts w:ascii="Arial" w:hAnsi="Arial" w:cs="Arial"/>
          <w:sz w:val="20"/>
          <w:szCs w:val="20"/>
        </w:rPr>
        <w:t xml:space="preserve"> work on the human rights</w:t>
      </w:r>
      <w:r w:rsidR="00013C81">
        <w:rPr>
          <w:rFonts w:ascii="Arial" w:hAnsi="Arial" w:cs="Arial"/>
          <w:sz w:val="20"/>
          <w:szCs w:val="20"/>
        </w:rPr>
        <w:t xml:space="preserve">, </w:t>
      </w:r>
      <w:proofErr w:type="gramStart"/>
      <w:r w:rsidR="00013C81">
        <w:rPr>
          <w:rFonts w:ascii="Arial" w:hAnsi="Arial" w:cs="Arial"/>
          <w:sz w:val="20"/>
          <w:szCs w:val="20"/>
        </w:rPr>
        <w:t>democracy</w:t>
      </w:r>
      <w:proofErr w:type="gramEnd"/>
      <w:r w:rsidR="00013C81">
        <w:rPr>
          <w:rFonts w:ascii="Arial" w:hAnsi="Arial" w:cs="Arial"/>
          <w:sz w:val="20"/>
          <w:szCs w:val="20"/>
        </w:rPr>
        <w:t xml:space="preserve"> and rule of law</w:t>
      </w:r>
      <w:r w:rsidRPr="00834DBB">
        <w:rPr>
          <w:rFonts w:ascii="Arial" w:hAnsi="Arial" w:cs="Arial"/>
          <w:sz w:val="20"/>
          <w:szCs w:val="20"/>
        </w:rPr>
        <w:t xml:space="preserve"> aspects of the environment (</w:t>
      </w:r>
      <w:r w:rsidR="003100AA" w:rsidRPr="00834DBB">
        <w:rPr>
          <w:rFonts w:ascii="Arial" w:eastAsia="Calibri" w:hAnsi="Arial" w:cs="Arial"/>
          <w:color w:val="000000" w:themeColor="text1"/>
          <w:sz w:val="20"/>
          <w:szCs w:val="20"/>
          <w:shd w:val="clear" w:color="auto" w:fill="FFFFFF"/>
          <w:lang w:val="en-GB"/>
        </w:rPr>
        <w:t>Reykjavík</w:t>
      </w:r>
      <w:r w:rsidRPr="00834DBB">
        <w:rPr>
          <w:rFonts w:ascii="Arial" w:hAnsi="Arial" w:cs="Arial"/>
          <w:sz w:val="20"/>
          <w:szCs w:val="20"/>
        </w:rPr>
        <w:t xml:space="preserve"> process). </w:t>
      </w:r>
    </w:p>
    <w:bookmarkEnd w:id="38"/>
    <w:p w14:paraId="08E77D50" w14:textId="196D80DB" w:rsidR="00C53DB7" w:rsidRDefault="00C53DB7">
      <w:pPr>
        <w:rPr>
          <w:rFonts w:cs="Arial"/>
          <w:szCs w:val="20"/>
        </w:rPr>
      </w:pPr>
    </w:p>
    <w:p w14:paraId="411C4EB9" w14:textId="77777777" w:rsidR="008A755F" w:rsidRPr="002E74BC" w:rsidRDefault="008A755F" w:rsidP="00D765A0">
      <w:pPr>
        <w:rPr>
          <w:rFonts w:cs="Arial"/>
          <w:szCs w:val="20"/>
        </w:rPr>
      </w:pPr>
    </w:p>
    <w:p w14:paraId="62B6877A" w14:textId="77777777" w:rsidR="00D765A0" w:rsidRPr="00FA3C6F" w:rsidRDefault="00D765A0" w:rsidP="00D765A0">
      <w:pPr>
        <w:contextualSpacing/>
        <w:rPr>
          <w:rFonts w:ascii="Arial Bold" w:hAnsi="Arial Bold"/>
          <w:b/>
          <w:bCs/>
          <w:smallCaps/>
          <w:szCs w:val="20"/>
          <w:u w:val="single"/>
        </w:rPr>
      </w:pPr>
      <w:r w:rsidRPr="00FA3C6F">
        <w:rPr>
          <w:rFonts w:ascii="Arial Bold" w:hAnsi="Arial Bold"/>
          <w:b/>
          <w:bCs/>
          <w:smallCaps/>
          <w:szCs w:val="20"/>
          <w:u w:val="single"/>
        </w:rPr>
        <w:t xml:space="preserve">Consolidation of governance </w:t>
      </w:r>
    </w:p>
    <w:p w14:paraId="0F78394D" w14:textId="77777777" w:rsidR="00D765A0" w:rsidRPr="00095C59" w:rsidRDefault="00D765A0" w:rsidP="00D765A0">
      <w:pPr>
        <w:rPr>
          <w:rFonts w:cs="Arial"/>
          <w:szCs w:val="20"/>
        </w:rPr>
      </w:pPr>
    </w:p>
    <w:p w14:paraId="5C61F68C" w14:textId="12CC427A" w:rsidR="00D765A0" w:rsidRPr="00987C61" w:rsidRDefault="00095C59" w:rsidP="00095C59">
      <w:pPr>
        <w:pStyle w:val="ListParagraph"/>
        <w:numPr>
          <w:ilvl w:val="0"/>
          <w:numId w:val="1"/>
        </w:numPr>
        <w:spacing w:after="0" w:line="259" w:lineRule="auto"/>
        <w:ind w:left="0" w:firstLine="1"/>
        <w:rPr>
          <w:rFonts w:ascii="Arial" w:hAnsi="Arial" w:cs="Arial"/>
          <w:sz w:val="20"/>
          <w:szCs w:val="20"/>
        </w:rPr>
      </w:pPr>
      <w:r w:rsidRPr="00987C61">
        <w:rPr>
          <w:rFonts w:ascii="Arial" w:eastAsia="Calibri" w:hAnsi="Arial" w:cs="Arial"/>
          <w:sz w:val="20"/>
          <w:szCs w:val="20"/>
          <w:lang w:val="en-GB"/>
        </w:rPr>
        <w:t>R</w:t>
      </w:r>
      <w:r w:rsidR="00D765A0" w:rsidRPr="00987C61">
        <w:rPr>
          <w:rFonts w:ascii="Arial" w:eastAsia="Calibri" w:hAnsi="Arial" w:cs="Arial"/>
          <w:sz w:val="20"/>
          <w:szCs w:val="20"/>
          <w:lang w:val="en-GB"/>
        </w:rPr>
        <w:t xml:space="preserve">isk management, </w:t>
      </w:r>
      <w:r w:rsidRPr="00987C61">
        <w:rPr>
          <w:rFonts w:ascii="Arial" w:eastAsia="Calibri" w:hAnsi="Arial" w:cs="Arial"/>
          <w:sz w:val="20"/>
          <w:szCs w:val="20"/>
          <w:lang w:val="en-GB"/>
        </w:rPr>
        <w:t xml:space="preserve">crisis management and </w:t>
      </w:r>
      <w:r w:rsidR="00D765A0" w:rsidRPr="00987C61">
        <w:rPr>
          <w:rFonts w:ascii="Arial" w:eastAsia="Calibri" w:hAnsi="Arial" w:cs="Arial"/>
          <w:sz w:val="20"/>
          <w:szCs w:val="20"/>
          <w:lang w:val="en-GB"/>
        </w:rPr>
        <w:t xml:space="preserve">business continuity, </w:t>
      </w:r>
      <w:r w:rsidRPr="00987C61">
        <w:rPr>
          <w:rFonts w:ascii="Arial" w:eastAsia="Calibri" w:hAnsi="Arial" w:cs="Arial"/>
          <w:sz w:val="20"/>
          <w:szCs w:val="20"/>
          <w:lang w:val="en-GB"/>
        </w:rPr>
        <w:t xml:space="preserve">internal control, </w:t>
      </w:r>
      <w:proofErr w:type="gramStart"/>
      <w:r w:rsidR="008303CB" w:rsidRPr="00987C61">
        <w:rPr>
          <w:rFonts w:ascii="Arial" w:eastAsia="Calibri" w:hAnsi="Arial" w:cs="Arial"/>
          <w:sz w:val="20"/>
          <w:szCs w:val="20"/>
          <w:lang w:val="en-GB"/>
        </w:rPr>
        <w:t>ethics</w:t>
      </w:r>
      <w:proofErr w:type="gramEnd"/>
      <w:r w:rsidRPr="00987C61">
        <w:rPr>
          <w:rFonts w:ascii="Arial" w:eastAsia="Calibri" w:hAnsi="Arial" w:cs="Arial"/>
          <w:sz w:val="20"/>
          <w:szCs w:val="20"/>
          <w:lang w:val="en-GB"/>
        </w:rPr>
        <w:t xml:space="preserve"> and data protection are </w:t>
      </w:r>
      <w:r w:rsidR="00D765A0" w:rsidRPr="00987C61">
        <w:rPr>
          <w:rFonts w:ascii="Arial" w:hAnsi="Arial" w:cs="Arial"/>
          <w:sz w:val="20"/>
          <w:szCs w:val="20"/>
        </w:rPr>
        <w:t xml:space="preserve">interrelated topics at the heart of a </w:t>
      </w:r>
      <w:r w:rsidR="00D765A0" w:rsidRPr="00987C61">
        <w:rPr>
          <w:rFonts w:ascii="Arial" w:hAnsi="Arial" w:cs="Arial"/>
          <w:b/>
          <w:bCs/>
          <w:sz w:val="20"/>
          <w:szCs w:val="20"/>
        </w:rPr>
        <w:t>robust governance system</w:t>
      </w:r>
      <w:r w:rsidR="00D765A0" w:rsidRPr="00987C61">
        <w:rPr>
          <w:rFonts w:ascii="Arial" w:hAnsi="Arial" w:cs="Arial"/>
          <w:sz w:val="20"/>
          <w:szCs w:val="20"/>
        </w:rPr>
        <w:t xml:space="preserve"> for the Council of Europe</w:t>
      </w:r>
      <w:r w:rsidRPr="00987C61">
        <w:rPr>
          <w:rFonts w:ascii="Arial" w:hAnsi="Arial" w:cs="Arial"/>
          <w:sz w:val="20"/>
          <w:szCs w:val="20"/>
        </w:rPr>
        <w:t>. In all these areas</w:t>
      </w:r>
      <w:r w:rsidR="00D765A0" w:rsidRPr="00987C61">
        <w:rPr>
          <w:rFonts w:ascii="Arial" w:hAnsi="Arial" w:cs="Arial"/>
          <w:sz w:val="20"/>
          <w:szCs w:val="20"/>
        </w:rPr>
        <w:t xml:space="preserve">, the </w:t>
      </w:r>
      <w:proofErr w:type="spellStart"/>
      <w:r w:rsidR="00D765A0" w:rsidRPr="00987C61">
        <w:rPr>
          <w:rFonts w:ascii="Arial" w:hAnsi="Arial" w:cs="Arial"/>
          <w:sz w:val="20"/>
          <w:szCs w:val="20"/>
        </w:rPr>
        <w:t>Organisation</w:t>
      </w:r>
      <w:proofErr w:type="spellEnd"/>
      <w:r w:rsidR="00D765A0" w:rsidRPr="00987C61">
        <w:rPr>
          <w:rFonts w:ascii="Arial" w:hAnsi="Arial" w:cs="Arial"/>
          <w:sz w:val="20"/>
          <w:szCs w:val="20"/>
        </w:rPr>
        <w:t xml:space="preserve"> </w:t>
      </w:r>
      <w:r w:rsidRPr="00987C61">
        <w:rPr>
          <w:rFonts w:ascii="Arial" w:eastAsia="Calibri" w:hAnsi="Arial" w:cs="Arial"/>
          <w:sz w:val="20"/>
          <w:szCs w:val="20"/>
          <w:lang w:val="en-GB"/>
        </w:rPr>
        <w:t>proposes appropriate policies and tools</w:t>
      </w:r>
      <w:r w:rsidR="002F1E2C" w:rsidRPr="00987C61">
        <w:rPr>
          <w:rFonts w:ascii="Arial" w:hAnsi="Arial" w:cs="Arial"/>
          <w:color w:val="000000" w:themeColor="text1"/>
          <w:sz w:val="20"/>
          <w:szCs w:val="20"/>
        </w:rPr>
        <w:t xml:space="preserve"> aiming at </w:t>
      </w:r>
      <w:r w:rsidR="002F1E2C" w:rsidRPr="00987C61">
        <w:rPr>
          <w:rFonts w:ascii="Arial" w:hAnsi="Arial" w:cs="Arial"/>
          <w:b/>
          <w:bCs/>
          <w:color w:val="000000" w:themeColor="text1"/>
          <w:sz w:val="20"/>
          <w:szCs w:val="20"/>
        </w:rPr>
        <w:t>consolidating its decision-making</w:t>
      </w:r>
      <w:r w:rsidR="002F1E2C" w:rsidRPr="00987C61">
        <w:rPr>
          <w:rFonts w:ascii="Arial" w:hAnsi="Arial" w:cs="Arial"/>
          <w:color w:val="000000" w:themeColor="text1"/>
          <w:sz w:val="20"/>
          <w:szCs w:val="20"/>
        </w:rPr>
        <w:t xml:space="preserve"> and the </w:t>
      </w:r>
      <w:r w:rsidR="002F1E2C" w:rsidRPr="00987C61">
        <w:rPr>
          <w:rFonts w:ascii="Arial" w:hAnsi="Arial" w:cs="Arial"/>
          <w:b/>
          <w:bCs/>
          <w:color w:val="000000" w:themeColor="text1"/>
          <w:sz w:val="20"/>
          <w:szCs w:val="20"/>
        </w:rPr>
        <w:t>responsible management</w:t>
      </w:r>
      <w:r w:rsidR="002F1E2C" w:rsidRPr="00987C61">
        <w:rPr>
          <w:rFonts w:ascii="Arial" w:hAnsi="Arial" w:cs="Arial"/>
          <w:color w:val="000000" w:themeColor="text1"/>
          <w:sz w:val="20"/>
          <w:szCs w:val="20"/>
        </w:rPr>
        <w:t xml:space="preserve"> of its resources</w:t>
      </w:r>
      <w:r w:rsidRPr="00987C61">
        <w:rPr>
          <w:rFonts w:ascii="Arial" w:eastAsia="Calibri" w:hAnsi="Arial" w:cs="Arial"/>
          <w:sz w:val="20"/>
          <w:szCs w:val="20"/>
          <w:lang w:val="en-GB"/>
        </w:rPr>
        <w:t>,</w:t>
      </w:r>
      <w:r w:rsidRPr="00987C61">
        <w:rPr>
          <w:rFonts w:ascii="Arial" w:hAnsi="Arial" w:cs="Arial"/>
          <w:color w:val="000000" w:themeColor="text1"/>
          <w:sz w:val="20"/>
          <w:szCs w:val="20"/>
        </w:rPr>
        <w:t xml:space="preserve"> whilst </w:t>
      </w:r>
      <w:r w:rsidR="00D765A0" w:rsidRPr="00987C61">
        <w:rPr>
          <w:rFonts w:ascii="Arial" w:hAnsi="Arial" w:cs="Arial"/>
          <w:sz w:val="20"/>
          <w:szCs w:val="20"/>
        </w:rPr>
        <w:t>adher</w:t>
      </w:r>
      <w:r w:rsidRPr="00987C61">
        <w:rPr>
          <w:rFonts w:ascii="Arial" w:hAnsi="Arial" w:cs="Arial"/>
          <w:sz w:val="20"/>
          <w:szCs w:val="20"/>
        </w:rPr>
        <w:t>ing</w:t>
      </w:r>
      <w:r w:rsidR="00D765A0" w:rsidRPr="00987C61">
        <w:rPr>
          <w:rFonts w:ascii="Arial" w:hAnsi="Arial" w:cs="Arial"/>
          <w:sz w:val="20"/>
          <w:szCs w:val="20"/>
        </w:rPr>
        <w:t xml:space="preserve"> to international standards </w:t>
      </w:r>
      <w:r w:rsidRPr="00987C61">
        <w:rPr>
          <w:rFonts w:ascii="Arial" w:hAnsi="Arial" w:cs="Arial"/>
          <w:sz w:val="20"/>
          <w:szCs w:val="20"/>
        </w:rPr>
        <w:t>and</w:t>
      </w:r>
      <w:r w:rsidR="00D765A0" w:rsidRPr="00987C61">
        <w:rPr>
          <w:rFonts w:ascii="Arial" w:hAnsi="Arial" w:cs="Arial"/>
          <w:sz w:val="20"/>
          <w:szCs w:val="20"/>
        </w:rPr>
        <w:t xml:space="preserve"> adapting to future evolutions. </w:t>
      </w:r>
      <w:bookmarkStart w:id="40" w:name="_Hlk97144093"/>
      <w:r w:rsidR="00D765A0" w:rsidRPr="00987C61">
        <w:rPr>
          <w:rFonts w:ascii="Arial" w:hAnsi="Arial" w:cs="Arial"/>
          <w:color w:val="000000" w:themeColor="text1"/>
          <w:sz w:val="20"/>
          <w:szCs w:val="20"/>
        </w:rPr>
        <w:t xml:space="preserve">Since the previous report, </w:t>
      </w:r>
      <w:bookmarkEnd w:id="40"/>
      <w:proofErr w:type="gramStart"/>
      <w:r w:rsidR="008303CB" w:rsidRPr="00987C61">
        <w:rPr>
          <w:rFonts w:ascii="Arial" w:hAnsi="Arial" w:cs="Arial"/>
          <w:color w:val="000000" w:themeColor="text1"/>
          <w:sz w:val="20"/>
          <w:szCs w:val="20"/>
        </w:rPr>
        <w:t>a number of</w:t>
      </w:r>
      <w:proofErr w:type="gramEnd"/>
      <w:r w:rsidR="008303CB" w:rsidRPr="00987C61">
        <w:rPr>
          <w:rFonts w:ascii="Arial" w:hAnsi="Arial" w:cs="Arial"/>
          <w:color w:val="000000" w:themeColor="text1"/>
          <w:sz w:val="20"/>
          <w:szCs w:val="20"/>
        </w:rPr>
        <w:t xml:space="preserve"> significant</w:t>
      </w:r>
      <w:r w:rsidR="00D765A0" w:rsidRPr="00987C61">
        <w:rPr>
          <w:rFonts w:ascii="Arial" w:hAnsi="Arial" w:cs="Arial"/>
          <w:color w:val="000000" w:themeColor="text1"/>
          <w:sz w:val="20"/>
          <w:szCs w:val="20"/>
        </w:rPr>
        <w:t xml:space="preserve"> developments have contributed to </w:t>
      </w:r>
      <w:r w:rsidR="002F1E2C" w:rsidRPr="00987C61">
        <w:rPr>
          <w:rFonts w:ascii="Arial" w:hAnsi="Arial" w:cs="Arial"/>
          <w:b/>
          <w:bCs/>
          <w:color w:val="000000" w:themeColor="text1"/>
          <w:sz w:val="20"/>
          <w:szCs w:val="20"/>
        </w:rPr>
        <w:t>strengthening</w:t>
      </w:r>
      <w:r w:rsidR="00D765A0" w:rsidRPr="00987C61">
        <w:rPr>
          <w:rFonts w:ascii="Arial" w:hAnsi="Arial" w:cs="Arial"/>
          <w:color w:val="000000" w:themeColor="text1"/>
          <w:sz w:val="20"/>
          <w:szCs w:val="20"/>
        </w:rPr>
        <w:t xml:space="preserve"> </w:t>
      </w:r>
      <w:r w:rsidR="00D765A0" w:rsidRPr="00987C61">
        <w:rPr>
          <w:rFonts w:ascii="Arial" w:hAnsi="Arial" w:cs="Arial"/>
          <w:b/>
          <w:bCs/>
          <w:color w:val="000000" w:themeColor="text1"/>
          <w:sz w:val="20"/>
          <w:szCs w:val="20"/>
        </w:rPr>
        <w:t xml:space="preserve">the </w:t>
      </w:r>
      <w:proofErr w:type="spellStart"/>
      <w:r w:rsidRPr="00987C61">
        <w:rPr>
          <w:rFonts w:ascii="Arial" w:hAnsi="Arial" w:cs="Arial"/>
          <w:b/>
          <w:bCs/>
          <w:color w:val="000000" w:themeColor="text1"/>
          <w:sz w:val="20"/>
          <w:szCs w:val="20"/>
        </w:rPr>
        <w:t>Organisation’s</w:t>
      </w:r>
      <w:proofErr w:type="spellEnd"/>
      <w:r w:rsidRPr="00987C61">
        <w:rPr>
          <w:rFonts w:ascii="Arial" w:hAnsi="Arial" w:cs="Arial"/>
          <w:b/>
          <w:bCs/>
          <w:color w:val="000000" w:themeColor="text1"/>
          <w:sz w:val="20"/>
          <w:szCs w:val="20"/>
        </w:rPr>
        <w:t xml:space="preserve"> </w:t>
      </w:r>
      <w:r w:rsidR="002F1E2C" w:rsidRPr="00987C61">
        <w:rPr>
          <w:rFonts w:ascii="Arial" w:hAnsi="Arial" w:cs="Arial"/>
          <w:b/>
          <w:bCs/>
          <w:color w:val="000000" w:themeColor="text1"/>
          <w:sz w:val="20"/>
          <w:szCs w:val="20"/>
        </w:rPr>
        <w:t>maturity</w:t>
      </w:r>
      <w:r w:rsidR="002F1E2C" w:rsidRPr="00987C61">
        <w:rPr>
          <w:rFonts w:ascii="Arial" w:hAnsi="Arial" w:cs="Arial"/>
          <w:color w:val="000000" w:themeColor="text1"/>
          <w:sz w:val="20"/>
          <w:szCs w:val="20"/>
        </w:rPr>
        <w:t xml:space="preserve"> in governance matters</w:t>
      </w:r>
      <w:r w:rsidR="00D765A0" w:rsidRPr="00987C61">
        <w:rPr>
          <w:rFonts w:ascii="Arial" w:hAnsi="Arial" w:cs="Arial"/>
          <w:color w:val="000000" w:themeColor="text1"/>
          <w:sz w:val="20"/>
          <w:szCs w:val="20"/>
        </w:rPr>
        <w:t>. A</w:t>
      </w:r>
      <w:r w:rsidR="002F1E2C" w:rsidRPr="00987C61">
        <w:rPr>
          <w:rFonts w:ascii="Arial" w:hAnsi="Arial" w:cs="Arial"/>
          <w:color w:val="000000" w:themeColor="text1"/>
          <w:sz w:val="20"/>
          <w:szCs w:val="20"/>
        </w:rPr>
        <w:t>s in previous years, a</w:t>
      </w:r>
      <w:r w:rsidR="00D765A0" w:rsidRPr="00987C61">
        <w:rPr>
          <w:rFonts w:ascii="Arial" w:hAnsi="Arial" w:cs="Arial"/>
          <w:color w:val="000000" w:themeColor="text1"/>
          <w:sz w:val="20"/>
          <w:szCs w:val="20"/>
        </w:rPr>
        <w:t xml:space="preserve"> </w:t>
      </w:r>
      <w:r w:rsidR="00D765A0" w:rsidRPr="00987C61">
        <w:rPr>
          <w:rFonts w:ascii="Arial" w:hAnsi="Arial" w:cs="Arial"/>
          <w:b/>
          <w:bCs/>
          <w:color w:val="000000" w:themeColor="text1"/>
          <w:sz w:val="20"/>
          <w:szCs w:val="20"/>
        </w:rPr>
        <w:t>pragmatic, consistent and transparent approach</w:t>
      </w:r>
      <w:r w:rsidR="00D765A0" w:rsidRPr="00987C61">
        <w:rPr>
          <w:rFonts w:ascii="Arial" w:hAnsi="Arial" w:cs="Arial"/>
          <w:color w:val="000000" w:themeColor="text1"/>
          <w:sz w:val="20"/>
          <w:szCs w:val="20"/>
        </w:rPr>
        <w:t xml:space="preserve"> was </w:t>
      </w:r>
      <w:proofErr w:type="spellStart"/>
      <w:r w:rsidR="00D765A0" w:rsidRPr="00987C61">
        <w:rPr>
          <w:rFonts w:ascii="Arial" w:hAnsi="Arial" w:cs="Arial"/>
          <w:color w:val="000000" w:themeColor="text1"/>
          <w:sz w:val="20"/>
          <w:szCs w:val="20"/>
        </w:rPr>
        <w:t>favoured</w:t>
      </w:r>
      <w:proofErr w:type="spellEnd"/>
      <w:r w:rsidR="00D765A0" w:rsidRPr="00987C61">
        <w:rPr>
          <w:rFonts w:ascii="Arial" w:hAnsi="Arial" w:cs="Arial"/>
          <w:color w:val="000000" w:themeColor="text1"/>
          <w:sz w:val="20"/>
          <w:szCs w:val="20"/>
        </w:rPr>
        <w:t xml:space="preserve">, </w:t>
      </w:r>
      <w:r w:rsidR="00385E52">
        <w:rPr>
          <w:rFonts w:ascii="Arial" w:hAnsi="Arial" w:cs="Arial"/>
          <w:color w:val="000000" w:themeColor="text1"/>
          <w:sz w:val="20"/>
          <w:szCs w:val="20"/>
        </w:rPr>
        <w:t xml:space="preserve">aiming at </w:t>
      </w:r>
      <w:r w:rsidR="00D765A0" w:rsidRPr="00987C61">
        <w:rPr>
          <w:rFonts w:ascii="Arial" w:hAnsi="Arial" w:cs="Arial"/>
          <w:color w:val="000000" w:themeColor="text1"/>
          <w:sz w:val="20"/>
          <w:szCs w:val="20"/>
        </w:rPr>
        <w:t>reinforcing links between the various governance systems</w:t>
      </w:r>
      <w:r w:rsidR="00385E52" w:rsidRPr="00385E52">
        <w:rPr>
          <w:rFonts w:ascii="Arial" w:hAnsi="Arial" w:cs="Arial"/>
          <w:color w:val="000000" w:themeColor="text1"/>
          <w:sz w:val="20"/>
          <w:szCs w:val="20"/>
          <w:shd w:val="clear" w:color="auto" w:fill="FFFFFF"/>
        </w:rPr>
        <w:t xml:space="preserve"> </w:t>
      </w:r>
      <w:r w:rsidR="00385E52">
        <w:rPr>
          <w:rFonts w:ascii="Arial" w:hAnsi="Arial" w:cs="Arial"/>
          <w:color w:val="000000" w:themeColor="text1"/>
          <w:sz w:val="20"/>
          <w:szCs w:val="20"/>
          <w:shd w:val="clear" w:color="auto" w:fill="FFFFFF"/>
        </w:rPr>
        <w:t xml:space="preserve">and at </w:t>
      </w:r>
      <w:r w:rsidR="00385E52" w:rsidRPr="00987C61">
        <w:rPr>
          <w:rFonts w:ascii="Arial" w:hAnsi="Arial" w:cs="Arial"/>
          <w:color w:val="000000" w:themeColor="text1"/>
          <w:sz w:val="20"/>
          <w:szCs w:val="20"/>
          <w:shd w:val="clear" w:color="auto" w:fill="FFFFFF"/>
        </w:rPr>
        <w:t xml:space="preserve">promoting a culture of accountability and </w:t>
      </w:r>
      <w:proofErr w:type="spellStart"/>
      <w:r w:rsidR="00385E52" w:rsidRPr="00987C61">
        <w:rPr>
          <w:rFonts w:ascii="Arial" w:hAnsi="Arial" w:cs="Arial"/>
          <w:color w:val="000000" w:themeColor="text1"/>
          <w:sz w:val="20"/>
          <w:szCs w:val="20"/>
          <w:shd w:val="clear" w:color="auto" w:fill="FFFFFF"/>
        </w:rPr>
        <w:t>organisational</w:t>
      </w:r>
      <w:proofErr w:type="spellEnd"/>
      <w:r w:rsidR="00385E52" w:rsidRPr="00987C61">
        <w:rPr>
          <w:rFonts w:ascii="Arial" w:hAnsi="Arial" w:cs="Arial"/>
          <w:color w:val="000000" w:themeColor="text1"/>
          <w:sz w:val="20"/>
          <w:szCs w:val="20"/>
          <w:shd w:val="clear" w:color="auto" w:fill="FFFFFF"/>
        </w:rPr>
        <w:t xml:space="preserve"> learning</w:t>
      </w:r>
      <w:r w:rsidR="00D765A0" w:rsidRPr="00987C61">
        <w:rPr>
          <w:rFonts w:ascii="Arial" w:hAnsi="Arial" w:cs="Arial"/>
          <w:color w:val="000000" w:themeColor="text1"/>
          <w:sz w:val="20"/>
          <w:szCs w:val="20"/>
        </w:rPr>
        <w:t>.</w:t>
      </w:r>
      <w:r w:rsidRPr="00987C61">
        <w:rPr>
          <w:rFonts w:ascii="Arial" w:hAnsi="Arial" w:cs="Arial"/>
          <w:color w:val="000000" w:themeColor="text1"/>
          <w:sz w:val="20"/>
          <w:szCs w:val="20"/>
        </w:rPr>
        <w:t xml:space="preserve"> </w:t>
      </w:r>
      <w:r w:rsidR="002F1E2C" w:rsidRPr="00987C61">
        <w:rPr>
          <w:rFonts w:ascii="Arial" w:hAnsi="Arial" w:cs="Arial"/>
          <w:color w:val="000000" w:themeColor="text1"/>
          <w:sz w:val="20"/>
          <w:szCs w:val="20"/>
          <w:shd w:val="clear" w:color="auto" w:fill="FFFFFF"/>
        </w:rPr>
        <w:t xml:space="preserve">The </w:t>
      </w:r>
      <w:r w:rsidRPr="00987C61">
        <w:rPr>
          <w:rFonts w:ascii="Arial" w:hAnsi="Arial" w:cs="Arial"/>
          <w:color w:val="000000" w:themeColor="text1"/>
          <w:sz w:val="20"/>
          <w:szCs w:val="20"/>
          <w:shd w:val="clear" w:color="auto" w:fill="FFFFFF"/>
        </w:rPr>
        <w:t>Intranet page</w:t>
      </w:r>
      <w:r w:rsidR="002F1E2C" w:rsidRPr="00987C61">
        <w:rPr>
          <w:rFonts w:ascii="Arial" w:hAnsi="Arial" w:cs="Arial"/>
          <w:color w:val="000000" w:themeColor="text1"/>
          <w:sz w:val="20"/>
          <w:szCs w:val="20"/>
          <w:shd w:val="clear" w:color="auto" w:fill="FFFFFF"/>
        </w:rPr>
        <w:t xml:space="preserve"> on governance</w:t>
      </w:r>
      <w:r w:rsidRPr="00987C61">
        <w:rPr>
          <w:rFonts w:ascii="Arial" w:hAnsi="Arial" w:cs="Arial"/>
          <w:sz w:val="20"/>
          <w:szCs w:val="20"/>
          <w:vertAlign w:val="superscript"/>
        </w:rPr>
        <w:footnoteReference w:id="30"/>
      </w:r>
      <w:r w:rsidRPr="00987C61">
        <w:rPr>
          <w:rFonts w:ascii="Arial" w:hAnsi="Arial" w:cs="Arial"/>
          <w:color w:val="000000" w:themeColor="text1"/>
          <w:sz w:val="20"/>
          <w:szCs w:val="20"/>
        </w:rPr>
        <w:t xml:space="preserve"> </w:t>
      </w:r>
      <w:r w:rsidR="004C72AF" w:rsidRPr="00987C61">
        <w:rPr>
          <w:rFonts w:ascii="Arial" w:hAnsi="Arial" w:cs="Arial"/>
          <w:color w:val="000000" w:themeColor="text1"/>
          <w:sz w:val="20"/>
          <w:szCs w:val="20"/>
        </w:rPr>
        <w:t xml:space="preserve">provides </w:t>
      </w:r>
      <w:r w:rsidR="00D765A0" w:rsidRPr="00987C61">
        <w:rPr>
          <w:rFonts w:ascii="Arial" w:hAnsi="Arial" w:cs="Arial"/>
          <w:color w:val="000000" w:themeColor="text1"/>
          <w:sz w:val="20"/>
          <w:szCs w:val="20"/>
          <w:shd w:val="clear" w:color="auto" w:fill="FFFFFF"/>
        </w:rPr>
        <w:t>a</w:t>
      </w:r>
      <w:r w:rsidR="002F1E2C" w:rsidRPr="00987C61">
        <w:rPr>
          <w:rFonts w:ascii="Arial" w:hAnsi="Arial" w:cs="Arial"/>
          <w:color w:val="000000" w:themeColor="text1"/>
          <w:sz w:val="20"/>
          <w:szCs w:val="20"/>
          <w:shd w:val="clear" w:color="auto" w:fill="FFFFFF"/>
        </w:rPr>
        <w:t>n</w:t>
      </w:r>
      <w:r w:rsidR="00D765A0" w:rsidRPr="00987C61">
        <w:rPr>
          <w:rFonts w:ascii="Arial" w:hAnsi="Arial" w:cs="Arial"/>
          <w:color w:val="000000" w:themeColor="text1"/>
          <w:sz w:val="20"/>
          <w:szCs w:val="20"/>
          <w:shd w:val="clear" w:color="auto" w:fill="FFFFFF"/>
        </w:rPr>
        <w:t xml:space="preserve"> </w:t>
      </w:r>
      <w:r w:rsidR="00D765A0" w:rsidRPr="00987C61">
        <w:rPr>
          <w:rFonts w:ascii="Arial" w:hAnsi="Arial" w:cs="Arial"/>
          <w:b/>
          <w:bCs/>
          <w:color w:val="000000" w:themeColor="text1"/>
          <w:sz w:val="20"/>
          <w:szCs w:val="20"/>
          <w:shd w:val="clear" w:color="auto" w:fill="FFFFFF"/>
        </w:rPr>
        <w:t>overview of the</w:t>
      </w:r>
      <w:r w:rsidR="002F1E2C" w:rsidRPr="00987C61">
        <w:rPr>
          <w:rFonts w:ascii="Arial" w:hAnsi="Arial" w:cs="Arial"/>
          <w:b/>
          <w:bCs/>
          <w:color w:val="000000" w:themeColor="text1"/>
          <w:sz w:val="20"/>
          <w:szCs w:val="20"/>
          <w:shd w:val="clear" w:color="auto" w:fill="FFFFFF"/>
        </w:rPr>
        <w:t xml:space="preserve"> </w:t>
      </w:r>
      <w:r w:rsidR="00D765A0" w:rsidRPr="00987C61">
        <w:rPr>
          <w:rFonts w:ascii="Arial" w:hAnsi="Arial" w:cs="Arial"/>
          <w:b/>
          <w:bCs/>
          <w:color w:val="000000" w:themeColor="text1"/>
          <w:sz w:val="20"/>
          <w:szCs w:val="20"/>
          <w:shd w:val="clear" w:color="auto" w:fill="FFFFFF"/>
        </w:rPr>
        <w:t>framework</w:t>
      </w:r>
      <w:r w:rsidR="00D765A0" w:rsidRPr="00987C61">
        <w:rPr>
          <w:rFonts w:ascii="Arial" w:hAnsi="Arial" w:cs="Arial"/>
          <w:color w:val="000000" w:themeColor="text1"/>
          <w:sz w:val="20"/>
          <w:szCs w:val="20"/>
          <w:shd w:val="clear" w:color="auto" w:fill="FFFFFF"/>
        </w:rPr>
        <w:t xml:space="preserve"> (bodies and systems)</w:t>
      </w:r>
      <w:r w:rsidR="002F1E2C" w:rsidRPr="00987C61">
        <w:rPr>
          <w:rFonts w:ascii="Arial" w:hAnsi="Arial" w:cs="Arial"/>
          <w:color w:val="000000" w:themeColor="text1"/>
          <w:sz w:val="20"/>
          <w:szCs w:val="20"/>
          <w:shd w:val="clear" w:color="auto" w:fill="FFFFFF"/>
        </w:rPr>
        <w:t xml:space="preserve"> in place</w:t>
      </w:r>
      <w:r w:rsidR="00385E52">
        <w:rPr>
          <w:rFonts w:ascii="Arial" w:hAnsi="Arial" w:cs="Arial"/>
          <w:color w:val="000000" w:themeColor="text1"/>
          <w:sz w:val="20"/>
          <w:szCs w:val="20"/>
          <w:shd w:val="clear" w:color="auto" w:fill="FFFFFF"/>
        </w:rPr>
        <w:t>.</w:t>
      </w:r>
      <w:r w:rsidR="00D765A0" w:rsidRPr="00987C61">
        <w:rPr>
          <w:rFonts w:ascii="Arial" w:hAnsi="Arial" w:cs="Arial"/>
          <w:color w:val="000000" w:themeColor="text1"/>
          <w:sz w:val="20"/>
          <w:szCs w:val="20"/>
          <w:shd w:val="clear" w:color="auto" w:fill="FFFFFF"/>
        </w:rPr>
        <w:t xml:space="preserve"> </w:t>
      </w:r>
    </w:p>
    <w:p w14:paraId="353C2E0E" w14:textId="77777777" w:rsidR="00D765A0" w:rsidRPr="00095C59" w:rsidRDefault="00D765A0" w:rsidP="00D765A0">
      <w:pPr>
        <w:rPr>
          <w:rFonts w:cs="Arial"/>
          <w:color w:val="000000" w:themeColor="text1"/>
          <w:szCs w:val="20"/>
        </w:rPr>
      </w:pPr>
    </w:p>
    <w:p w14:paraId="3368B31C" w14:textId="403215A3" w:rsidR="00BE35D3" w:rsidRPr="001139AB" w:rsidRDefault="00D765A0" w:rsidP="00BE35D3">
      <w:pPr>
        <w:pStyle w:val="ListParagraph"/>
        <w:numPr>
          <w:ilvl w:val="0"/>
          <w:numId w:val="1"/>
        </w:numPr>
        <w:spacing w:after="0" w:line="240" w:lineRule="auto"/>
        <w:ind w:left="1" w:firstLine="1"/>
        <w:rPr>
          <w:rFonts w:ascii="Arial" w:eastAsia="Calibri" w:hAnsi="Arial" w:cs="Arial"/>
          <w:sz w:val="20"/>
          <w:szCs w:val="20"/>
          <w:lang w:val="en-GB"/>
        </w:rPr>
      </w:pPr>
      <w:bookmarkStart w:id="41" w:name="_Hlk158992301"/>
      <w:r w:rsidRPr="001139AB">
        <w:rPr>
          <w:rFonts w:ascii="Arial" w:hAnsi="Arial" w:cs="Arial"/>
          <w:color w:val="000000" w:themeColor="text1"/>
          <w:sz w:val="20"/>
          <w:szCs w:val="20"/>
          <w:lang w:val="en-GB"/>
        </w:rPr>
        <w:t xml:space="preserve">Recent </w:t>
      </w:r>
      <w:r w:rsidRPr="001139AB">
        <w:rPr>
          <w:rFonts w:ascii="Arial" w:eastAsia="Calibri" w:hAnsi="Arial" w:cs="Arial"/>
          <w:sz w:val="20"/>
          <w:szCs w:val="20"/>
          <w:lang w:val="en-GB"/>
        </w:rPr>
        <w:t>developments</w:t>
      </w:r>
      <w:r w:rsidRPr="001139AB">
        <w:rPr>
          <w:rFonts w:ascii="Arial" w:eastAsia="Calibri" w:hAnsi="Arial" w:cs="Arial"/>
          <w:color w:val="000000" w:themeColor="text1"/>
          <w:sz w:val="20"/>
          <w:szCs w:val="20"/>
          <w:lang w:val="en-GB"/>
        </w:rPr>
        <w:t xml:space="preserve"> in the field of </w:t>
      </w:r>
      <w:r w:rsidRPr="001139AB">
        <w:rPr>
          <w:rFonts w:ascii="Arial" w:eastAsia="Calibri" w:hAnsi="Arial" w:cs="Arial"/>
          <w:b/>
          <w:bCs/>
          <w:color w:val="000000" w:themeColor="text1"/>
          <w:sz w:val="20"/>
          <w:szCs w:val="20"/>
          <w:lang w:val="en-GB"/>
        </w:rPr>
        <w:t>risk management</w:t>
      </w:r>
      <w:r w:rsidRPr="007A5CDC">
        <w:rPr>
          <w:rFonts w:ascii="Arial" w:hAnsi="Arial" w:cs="Arial"/>
          <w:color w:val="000000" w:themeColor="text1"/>
          <w:sz w:val="20"/>
          <w:szCs w:val="20"/>
          <w:vertAlign w:val="superscript"/>
        </w:rPr>
        <w:footnoteReference w:id="31"/>
      </w:r>
      <w:r w:rsidRPr="001139AB">
        <w:rPr>
          <w:rFonts w:ascii="Arial" w:eastAsia="Calibri" w:hAnsi="Arial" w:cs="Arial"/>
          <w:b/>
          <w:bCs/>
          <w:color w:val="000000" w:themeColor="text1"/>
          <w:sz w:val="20"/>
          <w:szCs w:val="20"/>
          <w:lang w:val="en-GB"/>
        </w:rPr>
        <w:t xml:space="preserve"> </w:t>
      </w:r>
      <w:r w:rsidRPr="001139AB">
        <w:rPr>
          <w:rFonts w:ascii="Arial" w:eastAsia="Calibri" w:hAnsi="Arial" w:cs="Arial"/>
          <w:color w:val="000000" w:themeColor="text1"/>
          <w:sz w:val="20"/>
          <w:szCs w:val="20"/>
          <w:lang w:val="en-GB"/>
        </w:rPr>
        <w:t>are summarised in</w:t>
      </w:r>
      <w:r w:rsidRPr="001139AB">
        <w:rPr>
          <w:rFonts w:ascii="Arial" w:eastAsia="Calibri" w:hAnsi="Arial" w:cs="Arial"/>
          <w:b/>
          <w:bCs/>
          <w:color w:val="000000" w:themeColor="text1"/>
          <w:sz w:val="20"/>
          <w:szCs w:val="20"/>
          <w:lang w:val="en-GB"/>
        </w:rPr>
        <w:t xml:space="preserve"> dashboard 1</w:t>
      </w:r>
      <w:r w:rsidR="0055308F">
        <w:rPr>
          <w:rFonts w:ascii="Arial" w:eastAsia="Calibri" w:hAnsi="Arial" w:cs="Arial"/>
          <w:b/>
          <w:bCs/>
          <w:color w:val="000000" w:themeColor="text1"/>
          <w:sz w:val="20"/>
          <w:szCs w:val="20"/>
          <w:lang w:val="en-GB"/>
        </w:rPr>
        <w:t>2</w:t>
      </w:r>
      <w:r w:rsidRPr="001139AB">
        <w:rPr>
          <w:rFonts w:ascii="Arial" w:eastAsia="Calibri" w:hAnsi="Arial" w:cs="Arial"/>
          <w:color w:val="000000" w:themeColor="text1"/>
          <w:sz w:val="20"/>
          <w:szCs w:val="20"/>
          <w:lang w:val="en-GB"/>
        </w:rPr>
        <w:t xml:space="preserve">. </w:t>
      </w:r>
      <w:bookmarkEnd w:id="41"/>
      <w:r w:rsidRPr="001139AB">
        <w:rPr>
          <w:rFonts w:ascii="Arial" w:eastAsia="Calibri" w:hAnsi="Arial" w:cs="Arial"/>
          <w:color w:val="000000" w:themeColor="text1"/>
          <w:sz w:val="20"/>
          <w:szCs w:val="20"/>
          <w:lang w:val="en-GB"/>
        </w:rPr>
        <w:t xml:space="preserve">Since the previous report, </w:t>
      </w:r>
      <w:r w:rsidR="00BE35D3" w:rsidRPr="001139AB">
        <w:rPr>
          <w:rFonts w:ascii="Arial" w:eastAsia="Calibri" w:hAnsi="Arial" w:cs="Arial"/>
          <w:color w:val="000000" w:themeColor="text1"/>
          <w:sz w:val="20"/>
          <w:szCs w:val="20"/>
          <w:lang w:val="en-GB"/>
        </w:rPr>
        <w:t xml:space="preserve">the Organisation </w:t>
      </w:r>
      <w:r w:rsidR="003100AA" w:rsidRPr="001139AB">
        <w:rPr>
          <w:rFonts w:ascii="Arial" w:eastAsia="Calibri" w:hAnsi="Arial" w:cs="Arial"/>
          <w:color w:val="000000" w:themeColor="text1"/>
          <w:sz w:val="20"/>
          <w:szCs w:val="20"/>
          <w:lang w:val="en-GB"/>
        </w:rPr>
        <w:t xml:space="preserve">has </w:t>
      </w:r>
      <w:r w:rsidR="00BE35D3" w:rsidRPr="001139AB">
        <w:rPr>
          <w:rFonts w:ascii="Arial" w:eastAsia="Calibri" w:hAnsi="Arial" w:cs="Arial"/>
          <w:color w:val="000000" w:themeColor="text1"/>
          <w:sz w:val="20"/>
          <w:szCs w:val="20"/>
          <w:lang w:val="en-GB"/>
        </w:rPr>
        <w:t>continued to pro</w:t>
      </w:r>
      <w:r w:rsidRPr="001139AB">
        <w:rPr>
          <w:rFonts w:ascii="Arial" w:eastAsia="Calibri" w:hAnsi="Arial" w:cs="Arial"/>
          <w:color w:val="000000" w:themeColor="text1"/>
          <w:sz w:val="20"/>
          <w:szCs w:val="20"/>
          <w:lang w:val="en-GB"/>
        </w:rPr>
        <w:t xml:space="preserve">mote </w:t>
      </w:r>
      <w:r w:rsidRPr="001139AB">
        <w:rPr>
          <w:rFonts w:ascii="Arial" w:eastAsia="Calibri" w:hAnsi="Arial" w:cs="Arial"/>
          <w:b/>
          <w:bCs/>
          <w:color w:val="000000" w:themeColor="text1"/>
          <w:sz w:val="20"/>
          <w:szCs w:val="20"/>
          <w:lang w:val="en-GB"/>
        </w:rPr>
        <w:t xml:space="preserve">greater maturity in managing </w:t>
      </w:r>
      <w:r w:rsidR="00BE35D3" w:rsidRPr="001139AB">
        <w:rPr>
          <w:rFonts w:ascii="Arial" w:eastAsia="Calibri" w:hAnsi="Arial" w:cs="Arial"/>
          <w:b/>
          <w:bCs/>
          <w:color w:val="000000" w:themeColor="text1"/>
          <w:sz w:val="20"/>
          <w:szCs w:val="20"/>
          <w:lang w:val="en-GB"/>
        </w:rPr>
        <w:t xml:space="preserve">its </w:t>
      </w:r>
      <w:r w:rsidRPr="001139AB">
        <w:rPr>
          <w:rFonts w:ascii="Arial" w:eastAsia="Calibri" w:hAnsi="Arial" w:cs="Arial"/>
          <w:b/>
          <w:bCs/>
          <w:color w:val="000000" w:themeColor="text1"/>
          <w:sz w:val="20"/>
          <w:szCs w:val="20"/>
          <w:lang w:val="en-GB"/>
        </w:rPr>
        <w:t>risks</w:t>
      </w:r>
      <w:r w:rsidR="00BE35D3" w:rsidRPr="001139AB">
        <w:rPr>
          <w:rFonts w:ascii="Arial" w:eastAsia="Calibri" w:hAnsi="Arial" w:cs="Arial"/>
          <w:color w:val="000000" w:themeColor="text1"/>
          <w:sz w:val="20"/>
          <w:szCs w:val="20"/>
          <w:lang w:val="en-GB"/>
        </w:rPr>
        <w:t xml:space="preserve">, </w:t>
      </w:r>
      <w:r w:rsidRPr="001139AB">
        <w:rPr>
          <w:rFonts w:ascii="Arial" w:eastAsia="Calibri" w:hAnsi="Arial" w:cs="Arial"/>
          <w:color w:val="000000" w:themeColor="text1"/>
          <w:sz w:val="20"/>
          <w:szCs w:val="20"/>
          <w:lang w:val="en-GB"/>
        </w:rPr>
        <w:t xml:space="preserve">in line with the </w:t>
      </w:r>
      <w:r w:rsidR="00BE35D3" w:rsidRPr="001139AB">
        <w:rPr>
          <w:rFonts w:ascii="Arial" w:eastAsia="Calibri" w:hAnsi="Arial" w:cs="Arial"/>
          <w:b/>
          <w:bCs/>
          <w:sz w:val="20"/>
          <w:szCs w:val="20"/>
          <w:lang w:val="en-GB"/>
        </w:rPr>
        <w:t>Risk Maturity Matrix</w:t>
      </w:r>
      <w:r w:rsidR="00BE35D3" w:rsidRPr="001139AB">
        <w:rPr>
          <w:rFonts w:ascii="Arial" w:eastAsia="Calibri" w:hAnsi="Arial" w:cs="Arial"/>
          <w:sz w:val="20"/>
          <w:szCs w:val="20"/>
          <w:lang w:val="en-GB"/>
        </w:rPr>
        <w:t xml:space="preserve"> adopted by the </w:t>
      </w:r>
      <w:r w:rsidRPr="001139AB">
        <w:rPr>
          <w:rFonts w:ascii="Arial" w:eastAsia="Calibri" w:hAnsi="Arial" w:cs="Arial"/>
          <w:sz w:val="20"/>
          <w:szCs w:val="20"/>
          <w:lang w:val="en-GB"/>
        </w:rPr>
        <w:t>Senior Management Group</w:t>
      </w:r>
      <w:r w:rsidR="003100AA" w:rsidRPr="001139AB">
        <w:rPr>
          <w:rFonts w:ascii="Arial" w:eastAsia="Calibri" w:hAnsi="Arial" w:cs="Arial"/>
          <w:sz w:val="20"/>
          <w:szCs w:val="20"/>
          <w:lang w:val="en-GB"/>
        </w:rPr>
        <w:t xml:space="preserve"> (SMG)</w:t>
      </w:r>
      <w:r w:rsidRPr="001139AB">
        <w:rPr>
          <w:rFonts w:ascii="Arial" w:eastAsia="Calibri" w:hAnsi="Arial" w:cs="Arial"/>
          <w:sz w:val="20"/>
          <w:szCs w:val="20"/>
          <w:lang w:val="en-GB"/>
        </w:rPr>
        <w:t xml:space="preserve">. </w:t>
      </w:r>
      <w:r w:rsidR="003100AA" w:rsidRPr="001139AB">
        <w:rPr>
          <w:rFonts w:ascii="Arial" w:eastAsia="Calibri" w:hAnsi="Arial" w:cs="Arial"/>
          <w:sz w:val="20"/>
          <w:szCs w:val="20"/>
          <w:lang w:val="en-GB"/>
        </w:rPr>
        <w:t>In 2023, t</w:t>
      </w:r>
      <w:r w:rsidR="00BE35D3" w:rsidRPr="001139AB">
        <w:rPr>
          <w:rFonts w:ascii="Arial" w:eastAsia="Calibri" w:hAnsi="Arial" w:cs="Arial"/>
          <w:sz w:val="20"/>
          <w:szCs w:val="20"/>
          <w:lang w:val="en-GB"/>
        </w:rPr>
        <w:t>he recently launched</w:t>
      </w:r>
      <w:r w:rsidRPr="001139AB">
        <w:rPr>
          <w:rFonts w:ascii="Arial" w:eastAsia="Calibri" w:hAnsi="Arial" w:cs="Arial"/>
          <w:sz w:val="20"/>
          <w:szCs w:val="20"/>
          <w:lang w:val="en-GB"/>
        </w:rPr>
        <w:t xml:space="preserve"> </w:t>
      </w:r>
      <w:r w:rsidRPr="001139AB">
        <w:rPr>
          <w:rFonts w:ascii="Arial" w:eastAsia="Calibri" w:hAnsi="Arial" w:cs="Arial"/>
          <w:b/>
          <w:bCs/>
          <w:sz w:val="20"/>
          <w:szCs w:val="20"/>
          <w:lang w:val="en-GB"/>
        </w:rPr>
        <w:t>risk management IT tool (RMT)</w:t>
      </w:r>
      <w:r w:rsidRPr="001139AB">
        <w:rPr>
          <w:rFonts w:ascii="Arial" w:eastAsia="Calibri" w:hAnsi="Arial" w:cs="Arial"/>
          <w:sz w:val="20"/>
          <w:szCs w:val="20"/>
          <w:lang w:val="en-GB"/>
        </w:rPr>
        <w:t xml:space="preserve"> </w:t>
      </w:r>
      <w:r w:rsidR="006E7238">
        <w:rPr>
          <w:rFonts w:ascii="Arial" w:eastAsia="Calibri" w:hAnsi="Arial" w:cs="Arial"/>
          <w:sz w:val="20"/>
          <w:szCs w:val="20"/>
          <w:lang w:val="en-GB"/>
        </w:rPr>
        <w:t xml:space="preserve">was reconfigured to </w:t>
      </w:r>
      <w:r w:rsidR="003100AA" w:rsidRPr="001139AB">
        <w:rPr>
          <w:rFonts w:ascii="Arial" w:eastAsia="Calibri" w:hAnsi="Arial" w:cs="Arial"/>
          <w:sz w:val="20"/>
          <w:szCs w:val="20"/>
          <w:lang w:val="en-GB"/>
        </w:rPr>
        <w:t xml:space="preserve">fully </w:t>
      </w:r>
      <w:r w:rsidR="006E7238">
        <w:rPr>
          <w:rFonts w:ascii="Arial" w:eastAsia="Calibri" w:hAnsi="Arial" w:cs="Arial"/>
          <w:sz w:val="20"/>
          <w:szCs w:val="20"/>
          <w:lang w:val="en-GB"/>
        </w:rPr>
        <w:t>reflect</w:t>
      </w:r>
      <w:r w:rsidR="003100AA" w:rsidRPr="001139AB">
        <w:rPr>
          <w:rFonts w:ascii="Arial" w:eastAsia="Calibri" w:hAnsi="Arial" w:cs="Arial"/>
          <w:sz w:val="20"/>
          <w:szCs w:val="20"/>
          <w:lang w:val="en-GB"/>
        </w:rPr>
        <w:t xml:space="preserve"> the new structure and outcomes of the Organisation</w:t>
      </w:r>
      <w:r w:rsidR="004C72AF">
        <w:rPr>
          <w:rFonts w:ascii="Arial" w:eastAsia="Calibri" w:hAnsi="Arial" w:cs="Arial"/>
          <w:sz w:val="20"/>
          <w:szCs w:val="20"/>
          <w:lang w:val="en-GB"/>
        </w:rPr>
        <w:t xml:space="preserve">, as defined in the </w:t>
      </w:r>
      <w:r w:rsidR="003100AA" w:rsidRPr="006E7238">
        <w:rPr>
          <w:rFonts w:ascii="Arial" w:eastAsia="Calibri" w:hAnsi="Arial" w:cs="Arial"/>
          <w:sz w:val="20"/>
          <w:szCs w:val="20"/>
          <w:lang w:val="en-GB"/>
        </w:rPr>
        <w:t>Programme and Budget 2024-2027</w:t>
      </w:r>
      <w:r w:rsidR="003100AA" w:rsidRPr="001139AB">
        <w:rPr>
          <w:rFonts w:ascii="Arial" w:eastAsia="Calibri" w:hAnsi="Arial" w:cs="Arial"/>
          <w:sz w:val="20"/>
          <w:szCs w:val="20"/>
          <w:lang w:val="en-GB"/>
        </w:rPr>
        <w:t>.</w:t>
      </w:r>
      <w:r w:rsidR="006E7238" w:rsidRPr="006E7238">
        <w:t xml:space="preserve"> </w:t>
      </w:r>
      <w:r w:rsidR="006E7238" w:rsidRPr="006E7238">
        <w:rPr>
          <w:rFonts w:ascii="Arial" w:eastAsia="Calibri" w:hAnsi="Arial" w:cs="Arial"/>
          <w:sz w:val="20"/>
          <w:szCs w:val="20"/>
          <w:lang w:val="en-GB"/>
        </w:rPr>
        <w:t xml:space="preserve">A </w:t>
      </w:r>
      <w:r w:rsidR="006E7238" w:rsidRPr="006E7238">
        <w:rPr>
          <w:rFonts w:ascii="Arial" w:eastAsia="Calibri" w:hAnsi="Arial" w:cs="Arial"/>
          <w:b/>
          <w:bCs/>
          <w:sz w:val="20"/>
          <w:szCs w:val="20"/>
          <w:lang w:val="en-GB"/>
        </w:rPr>
        <w:t>risk appetite statement</w:t>
      </w:r>
      <w:r w:rsidR="006E7238" w:rsidRPr="006E7238">
        <w:rPr>
          <w:rFonts w:ascii="Arial" w:eastAsia="Calibri" w:hAnsi="Arial" w:cs="Arial"/>
          <w:sz w:val="20"/>
          <w:szCs w:val="20"/>
          <w:lang w:val="en-GB"/>
        </w:rPr>
        <w:t xml:space="preserve">, defining the types of risk for which the Organisation has </w:t>
      </w:r>
      <w:r w:rsidR="00F07910">
        <w:rPr>
          <w:rFonts w:ascii="Arial" w:eastAsia="Calibri" w:hAnsi="Arial" w:cs="Arial"/>
          <w:sz w:val="20"/>
          <w:szCs w:val="20"/>
          <w:lang w:val="en-GB"/>
        </w:rPr>
        <w:t xml:space="preserve">either </w:t>
      </w:r>
      <w:r w:rsidR="006E7238" w:rsidRPr="006E7238">
        <w:rPr>
          <w:rFonts w:ascii="Arial" w:eastAsia="Calibri" w:hAnsi="Arial" w:cs="Arial"/>
          <w:sz w:val="20"/>
          <w:szCs w:val="20"/>
          <w:lang w:val="en-GB"/>
        </w:rPr>
        <w:t xml:space="preserve">a zero, low </w:t>
      </w:r>
      <w:r w:rsidR="00F07910">
        <w:rPr>
          <w:rFonts w:ascii="Arial" w:eastAsia="Calibri" w:hAnsi="Arial" w:cs="Arial"/>
          <w:sz w:val="20"/>
          <w:szCs w:val="20"/>
          <w:lang w:val="en-GB"/>
        </w:rPr>
        <w:t>or</w:t>
      </w:r>
      <w:r w:rsidR="00F07910" w:rsidRPr="006E7238">
        <w:rPr>
          <w:rFonts w:ascii="Arial" w:eastAsia="Calibri" w:hAnsi="Arial" w:cs="Arial"/>
          <w:sz w:val="20"/>
          <w:szCs w:val="20"/>
          <w:lang w:val="en-GB"/>
        </w:rPr>
        <w:t xml:space="preserve"> </w:t>
      </w:r>
      <w:r w:rsidR="006E7238" w:rsidRPr="006E7238">
        <w:rPr>
          <w:rFonts w:ascii="Arial" w:eastAsia="Calibri" w:hAnsi="Arial" w:cs="Arial"/>
          <w:sz w:val="20"/>
          <w:szCs w:val="20"/>
          <w:lang w:val="en-GB"/>
        </w:rPr>
        <w:t>medium appetite, was</w:t>
      </w:r>
      <w:r w:rsidR="006E7238">
        <w:rPr>
          <w:rFonts w:ascii="Arial" w:eastAsia="Calibri" w:hAnsi="Arial" w:cs="Arial"/>
          <w:sz w:val="20"/>
          <w:szCs w:val="20"/>
          <w:lang w:val="en-GB"/>
        </w:rPr>
        <w:t xml:space="preserve"> </w:t>
      </w:r>
      <w:r w:rsidR="006E7238" w:rsidRPr="006E7238">
        <w:rPr>
          <w:rFonts w:ascii="Arial" w:eastAsia="Calibri" w:hAnsi="Arial" w:cs="Arial"/>
          <w:sz w:val="20"/>
          <w:szCs w:val="20"/>
          <w:lang w:val="en-GB"/>
        </w:rPr>
        <w:t xml:space="preserve">signed by the Secretary General </w:t>
      </w:r>
      <w:r w:rsidR="006E7238">
        <w:rPr>
          <w:rFonts w:ascii="Arial" w:eastAsia="Calibri" w:hAnsi="Arial" w:cs="Arial"/>
          <w:sz w:val="20"/>
          <w:szCs w:val="20"/>
          <w:lang w:val="en-GB"/>
        </w:rPr>
        <w:t xml:space="preserve">in </w:t>
      </w:r>
      <w:r w:rsidR="006E7238" w:rsidRPr="006E7238">
        <w:rPr>
          <w:rFonts w:ascii="Arial" w:eastAsia="Calibri" w:hAnsi="Arial" w:cs="Arial"/>
          <w:sz w:val="20"/>
          <w:szCs w:val="20"/>
          <w:lang w:val="en-GB"/>
        </w:rPr>
        <w:t>May 2023</w:t>
      </w:r>
      <w:r w:rsidR="00987C61">
        <w:rPr>
          <w:rFonts w:ascii="Arial" w:eastAsia="Calibri" w:hAnsi="Arial" w:cs="Arial"/>
          <w:sz w:val="20"/>
          <w:szCs w:val="20"/>
          <w:lang w:val="en-GB"/>
        </w:rPr>
        <w:t>. It was</w:t>
      </w:r>
      <w:r w:rsidR="006E7238" w:rsidRPr="006E7238">
        <w:rPr>
          <w:rFonts w:ascii="Arial" w:eastAsia="Calibri" w:hAnsi="Arial" w:cs="Arial"/>
          <w:sz w:val="20"/>
          <w:szCs w:val="20"/>
          <w:lang w:val="en-GB"/>
        </w:rPr>
        <w:t xml:space="preserve"> subsequently published in the Financial Statements</w:t>
      </w:r>
      <w:r w:rsidR="00987C61">
        <w:rPr>
          <w:rFonts w:ascii="Arial" w:eastAsia="Calibri" w:hAnsi="Arial" w:cs="Arial"/>
          <w:sz w:val="20"/>
          <w:szCs w:val="20"/>
          <w:lang w:val="en-GB"/>
        </w:rPr>
        <w:t xml:space="preserve"> and will be reviewed each year</w:t>
      </w:r>
      <w:r w:rsidR="006E7238" w:rsidRPr="006E7238">
        <w:rPr>
          <w:rFonts w:ascii="Arial" w:eastAsia="Calibri" w:hAnsi="Arial" w:cs="Arial"/>
          <w:sz w:val="20"/>
          <w:szCs w:val="20"/>
          <w:lang w:val="en-GB"/>
        </w:rPr>
        <w:t>.</w:t>
      </w:r>
      <w:r w:rsidR="003100AA" w:rsidRPr="001139AB">
        <w:rPr>
          <w:rFonts w:ascii="Arial" w:eastAsia="Calibri" w:hAnsi="Arial" w:cs="Arial"/>
          <w:sz w:val="20"/>
          <w:szCs w:val="20"/>
          <w:lang w:val="en-GB"/>
        </w:rPr>
        <w:t xml:space="preserve"> In addition, the SMG adopted an enhanced </w:t>
      </w:r>
      <w:r w:rsidR="003100AA" w:rsidRPr="001139AB">
        <w:rPr>
          <w:rFonts w:ascii="Arial" w:eastAsia="Calibri" w:hAnsi="Arial" w:cs="Arial"/>
          <w:b/>
          <w:bCs/>
          <w:sz w:val="20"/>
          <w:szCs w:val="20"/>
          <w:lang w:val="en-GB"/>
        </w:rPr>
        <w:t>organisational risk register</w:t>
      </w:r>
      <w:r w:rsidR="003100AA" w:rsidRPr="001139AB">
        <w:rPr>
          <w:rFonts w:ascii="Arial" w:eastAsia="Calibri" w:hAnsi="Arial" w:cs="Arial"/>
          <w:sz w:val="20"/>
          <w:szCs w:val="20"/>
          <w:lang w:val="en-GB"/>
        </w:rPr>
        <w:t xml:space="preserve">, based on the Council of Europe’s strategic objectives stemming from the </w:t>
      </w:r>
      <w:r w:rsidR="003100AA" w:rsidRPr="001139AB">
        <w:rPr>
          <w:rFonts w:ascii="Arial" w:eastAsia="Calibri" w:hAnsi="Arial" w:cs="Arial"/>
          <w:color w:val="000000" w:themeColor="text1"/>
          <w:sz w:val="20"/>
          <w:szCs w:val="20"/>
          <w:shd w:val="clear" w:color="auto" w:fill="FFFFFF"/>
          <w:lang w:val="en-GB"/>
        </w:rPr>
        <w:t>Reykjavík</w:t>
      </w:r>
      <w:r w:rsidR="003100AA" w:rsidRPr="001139AB">
        <w:rPr>
          <w:rFonts w:ascii="Arial" w:eastAsia="Calibri" w:hAnsi="Arial" w:cs="Arial"/>
          <w:sz w:val="20"/>
          <w:szCs w:val="20"/>
          <w:lang w:val="en-GB"/>
        </w:rPr>
        <w:t xml:space="preserve"> Declaration.</w:t>
      </w:r>
      <w:r w:rsidR="00BE35D3" w:rsidRPr="001139AB">
        <w:rPr>
          <w:rFonts w:ascii="Arial" w:eastAsia="Calibri" w:hAnsi="Arial" w:cs="Arial"/>
          <w:sz w:val="20"/>
          <w:szCs w:val="20"/>
          <w:lang w:val="en-GB"/>
        </w:rPr>
        <w:t xml:space="preserve"> </w:t>
      </w:r>
      <w:r w:rsidR="00F07910">
        <w:rPr>
          <w:rFonts w:ascii="Arial" w:hAnsi="Arial" w:cs="Arial"/>
          <w:sz w:val="20"/>
          <w:szCs w:val="20"/>
        </w:rPr>
        <w:t>To conclude</w:t>
      </w:r>
      <w:r w:rsidR="003100AA" w:rsidRPr="001139AB">
        <w:rPr>
          <w:rFonts w:ascii="Arial" w:hAnsi="Arial" w:cs="Arial"/>
          <w:sz w:val="20"/>
          <w:szCs w:val="20"/>
        </w:rPr>
        <w:t xml:space="preserve">, </w:t>
      </w:r>
      <w:r w:rsidR="001139AB" w:rsidRPr="001139AB">
        <w:rPr>
          <w:rFonts w:ascii="Arial" w:hAnsi="Arial" w:cs="Arial"/>
          <w:sz w:val="20"/>
          <w:szCs w:val="20"/>
        </w:rPr>
        <w:t xml:space="preserve">in December 2023, </w:t>
      </w:r>
      <w:r w:rsidR="003100AA" w:rsidRPr="001139AB">
        <w:rPr>
          <w:rFonts w:ascii="Arial" w:hAnsi="Arial" w:cs="Arial"/>
          <w:sz w:val="20"/>
          <w:szCs w:val="20"/>
        </w:rPr>
        <w:t xml:space="preserve">the </w:t>
      </w:r>
      <w:r w:rsidR="003100AA" w:rsidRPr="00BE35D3">
        <w:rPr>
          <w:rFonts w:ascii="Arial" w:eastAsia="Calibri" w:hAnsi="Arial" w:cs="Arial"/>
          <w:sz w:val="20"/>
          <w:szCs w:val="20"/>
          <w:lang w:val="en-GB"/>
        </w:rPr>
        <w:t>Secretary General</w:t>
      </w:r>
      <w:r w:rsidR="003100AA" w:rsidRPr="001139AB">
        <w:rPr>
          <w:rFonts w:ascii="Arial" w:hAnsi="Arial" w:cs="Arial"/>
          <w:sz w:val="20"/>
          <w:szCs w:val="20"/>
        </w:rPr>
        <w:t xml:space="preserve"> adopted a </w:t>
      </w:r>
      <w:r w:rsidR="003100AA" w:rsidRPr="001139AB">
        <w:rPr>
          <w:rFonts w:ascii="Arial" w:hAnsi="Arial" w:cs="Arial"/>
          <w:b/>
          <w:bCs/>
          <w:sz w:val="20"/>
          <w:szCs w:val="20"/>
        </w:rPr>
        <w:t>r</w:t>
      </w:r>
      <w:proofErr w:type="spellStart"/>
      <w:r w:rsidR="00BE35D3" w:rsidRPr="00BE35D3">
        <w:rPr>
          <w:rFonts w:ascii="Arial" w:eastAsia="Calibri" w:hAnsi="Arial" w:cs="Arial"/>
          <w:b/>
          <w:bCs/>
          <w:sz w:val="20"/>
          <w:szCs w:val="20"/>
          <w:lang w:val="en-GB"/>
        </w:rPr>
        <w:t>evised</w:t>
      </w:r>
      <w:proofErr w:type="spellEnd"/>
      <w:r w:rsidR="00BE35D3" w:rsidRPr="00BE35D3">
        <w:rPr>
          <w:rFonts w:ascii="Arial" w:eastAsia="Calibri" w:hAnsi="Arial" w:cs="Arial"/>
          <w:b/>
          <w:bCs/>
          <w:sz w:val="20"/>
          <w:szCs w:val="20"/>
          <w:lang w:val="en-GB"/>
        </w:rPr>
        <w:t xml:space="preserve"> Risk Management Policy</w:t>
      </w:r>
      <w:r w:rsidR="004C72AF">
        <w:rPr>
          <w:rFonts w:ascii="Arial" w:eastAsia="Calibri" w:hAnsi="Arial" w:cs="Arial"/>
          <w:sz w:val="20"/>
          <w:szCs w:val="20"/>
          <w:lang w:val="en-GB"/>
        </w:rPr>
        <w:t xml:space="preserve">, </w:t>
      </w:r>
      <w:r w:rsidR="003100AA" w:rsidRPr="001139AB">
        <w:rPr>
          <w:rFonts w:ascii="Arial" w:hAnsi="Arial" w:cs="Arial"/>
          <w:sz w:val="20"/>
          <w:szCs w:val="20"/>
        </w:rPr>
        <w:t xml:space="preserve">which </w:t>
      </w:r>
      <w:r w:rsidR="00BE35D3" w:rsidRPr="001139AB">
        <w:rPr>
          <w:rFonts w:ascii="Arial" w:eastAsia="Calibri" w:hAnsi="Arial" w:cs="Arial"/>
          <w:sz w:val="20"/>
          <w:szCs w:val="20"/>
          <w:lang w:val="en-GB"/>
        </w:rPr>
        <w:t>came into force immediately.</w:t>
      </w:r>
      <w:r w:rsidR="003100AA" w:rsidRPr="001139AB">
        <w:rPr>
          <w:rFonts w:ascii="Arial" w:hAnsi="Arial" w:cs="Arial"/>
          <w:sz w:val="20"/>
          <w:szCs w:val="20"/>
        </w:rPr>
        <w:t xml:space="preserve"> </w:t>
      </w:r>
      <w:r w:rsidR="00F07910">
        <w:rPr>
          <w:rFonts w:ascii="Arial" w:eastAsia="Calibri" w:hAnsi="Arial" w:cs="Arial"/>
          <w:sz w:val="20"/>
          <w:szCs w:val="20"/>
          <w:lang w:val="en-GB"/>
        </w:rPr>
        <w:t>Fo</w:t>
      </w:r>
      <w:r w:rsidR="00BE35D3" w:rsidRPr="001139AB">
        <w:rPr>
          <w:rFonts w:ascii="Arial" w:eastAsia="Calibri" w:hAnsi="Arial" w:cs="Arial"/>
          <w:sz w:val="20"/>
          <w:szCs w:val="20"/>
          <w:lang w:val="en-GB"/>
        </w:rPr>
        <w:t>ster</w:t>
      </w:r>
      <w:r w:rsidR="001139AB" w:rsidRPr="001139AB">
        <w:rPr>
          <w:rFonts w:ascii="Arial" w:eastAsia="Calibri" w:hAnsi="Arial" w:cs="Arial"/>
          <w:sz w:val="20"/>
          <w:szCs w:val="20"/>
          <w:lang w:val="en-GB"/>
        </w:rPr>
        <w:t>ing a</w:t>
      </w:r>
      <w:r w:rsidR="00BE35D3" w:rsidRPr="001139AB">
        <w:rPr>
          <w:rFonts w:ascii="Arial" w:eastAsia="Calibri" w:hAnsi="Arial" w:cs="Arial"/>
          <w:sz w:val="20"/>
          <w:szCs w:val="20"/>
          <w:lang w:val="en-GB"/>
        </w:rPr>
        <w:t xml:space="preserve"> </w:t>
      </w:r>
      <w:r w:rsidR="001139AB" w:rsidRPr="001139AB">
        <w:rPr>
          <w:rFonts w:ascii="Arial" w:eastAsia="Calibri" w:hAnsi="Arial" w:cs="Arial"/>
          <w:sz w:val="20"/>
          <w:szCs w:val="20"/>
          <w:lang w:val="en-GB"/>
        </w:rPr>
        <w:t xml:space="preserve">coherent </w:t>
      </w:r>
      <w:r w:rsidR="00BE35D3" w:rsidRPr="001139AB">
        <w:rPr>
          <w:rFonts w:ascii="Arial" w:eastAsia="Calibri" w:hAnsi="Arial" w:cs="Arial"/>
          <w:sz w:val="20"/>
          <w:szCs w:val="20"/>
          <w:lang w:val="en-GB"/>
        </w:rPr>
        <w:t>approach to risk management a</w:t>
      </w:r>
      <w:r w:rsidR="001139AB" w:rsidRPr="001139AB">
        <w:rPr>
          <w:rFonts w:ascii="Arial" w:eastAsia="Calibri" w:hAnsi="Arial" w:cs="Arial"/>
          <w:sz w:val="20"/>
          <w:szCs w:val="20"/>
          <w:lang w:val="en-GB"/>
        </w:rPr>
        <w:t>cross</w:t>
      </w:r>
      <w:r w:rsidR="00BE35D3" w:rsidRPr="001139AB">
        <w:rPr>
          <w:rFonts w:ascii="Arial" w:eastAsia="Calibri" w:hAnsi="Arial" w:cs="Arial"/>
          <w:sz w:val="20"/>
          <w:szCs w:val="20"/>
          <w:lang w:val="en-GB"/>
        </w:rPr>
        <w:t xml:space="preserve"> the Council of Europe, this </w:t>
      </w:r>
      <w:r w:rsidR="001139AB" w:rsidRPr="001139AB">
        <w:rPr>
          <w:rFonts w:ascii="Arial" w:eastAsia="Calibri" w:hAnsi="Arial" w:cs="Arial"/>
          <w:sz w:val="20"/>
          <w:szCs w:val="20"/>
          <w:lang w:val="en-GB"/>
        </w:rPr>
        <w:t>Policy u</w:t>
      </w:r>
      <w:r w:rsidR="00BE35D3" w:rsidRPr="001139AB">
        <w:rPr>
          <w:rFonts w:ascii="Arial" w:eastAsia="Calibri" w:hAnsi="Arial" w:cs="Arial"/>
          <w:sz w:val="20"/>
          <w:szCs w:val="20"/>
          <w:lang w:val="en-GB"/>
        </w:rPr>
        <w:t xml:space="preserve">pdates the provisions of the previous </w:t>
      </w:r>
      <w:r w:rsidR="00F71E91">
        <w:rPr>
          <w:rFonts w:ascii="Arial" w:eastAsia="Calibri" w:hAnsi="Arial" w:cs="Arial"/>
          <w:sz w:val="20"/>
          <w:szCs w:val="20"/>
          <w:lang w:val="en-GB"/>
        </w:rPr>
        <w:t>version</w:t>
      </w:r>
      <w:r w:rsidR="001139AB" w:rsidRPr="001139AB">
        <w:rPr>
          <w:rFonts w:ascii="Arial" w:eastAsia="Calibri" w:hAnsi="Arial" w:cs="Arial"/>
          <w:sz w:val="20"/>
          <w:szCs w:val="20"/>
          <w:lang w:val="en-GB"/>
        </w:rPr>
        <w:t xml:space="preserve"> </w:t>
      </w:r>
      <w:r w:rsidR="00BE35D3" w:rsidRPr="001139AB">
        <w:rPr>
          <w:rFonts w:ascii="Arial" w:eastAsia="Calibri" w:hAnsi="Arial" w:cs="Arial"/>
          <w:sz w:val="20"/>
          <w:szCs w:val="20"/>
          <w:lang w:val="en-GB"/>
        </w:rPr>
        <w:t>(adopted in 2016) by</w:t>
      </w:r>
      <w:r w:rsidR="001139AB" w:rsidRPr="001139AB">
        <w:rPr>
          <w:rFonts w:ascii="Arial" w:eastAsia="Calibri" w:hAnsi="Arial" w:cs="Arial"/>
          <w:sz w:val="20"/>
          <w:szCs w:val="20"/>
          <w:lang w:val="en-GB"/>
        </w:rPr>
        <w:t xml:space="preserve"> </w:t>
      </w:r>
      <w:r w:rsidR="00BE35D3" w:rsidRPr="001139AB">
        <w:rPr>
          <w:rFonts w:ascii="Arial" w:eastAsia="Calibri" w:hAnsi="Arial" w:cs="Arial"/>
          <w:sz w:val="20"/>
          <w:szCs w:val="20"/>
          <w:lang w:val="en-GB"/>
        </w:rPr>
        <w:t xml:space="preserve">placing </w:t>
      </w:r>
      <w:r w:rsidR="004C72AF">
        <w:rPr>
          <w:rFonts w:ascii="Arial" w:eastAsia="Calibri" w:hAnsi="Arial" w:cs="Arial"/>
          <w:sz w:val="20"/>
          <w:szCs w:val="20"/>
          <w:lang w:val="en-GB"/>
        </w:rPr>
        <w:t>r</w:t>
      </w:r>
      <w:r w:rsidR="00BE35D3" w:rsidRPr="001139AB">
        <w:rPr>
          <w:rFonts w:ascii="Arial" w:eastAsia="Calibri" w:hAnsi="Arial" w:cs="Arial"/>
          <w:sz w:val="20"/>
          <w:szCs w:val="20"/>
          <w:lang w:val="en-GB"/>
        </w:rPr>
        <w:t xml:space="preserve">isk </w:t>
      </w:r>
      <w:r w:rsidR="004C72AF">
        <w:rPr>
          <w:rFonts w:ascii="Arial" w:eastAsia="Calibri" w:hAnsi="Arial" w:cs="Arial"/>
          <w:sz w:val="20"/>
          <w:szCs w:val="20"/>
          <w:lang w:val="en-GB"/>
        </w:rPr>
        <w:t>m</w:t>
      </w:r>
      <w:r w:rsidR="00BE35D3" w:rsidRPr="001139AB">
        <w:rPr>
          <w:rFonts w:ascii="Arial" w:eastAsia="Calibri" w:hAnsi="Arial" w:cs="Arial"/>
          <w:sz w:val="20"/>
          <w:szCs w:val="20"/>
          <w:lang w:val="en-GB"/>
        </w:rPr>
        <w:t>anagement in a wider institutional perspective</w:t>
      </w:r>
      <w:r w:rsidR="001139AB" w:rsidRPr="001139AB">
        <w:rPr>
          <w:rFonts w:ascii="Arial" w:eastAsia="Calibri" w:hAnsi="Arial" w:cs="Arial"/>
          <w:sz w:val="20"/>
          <w:szCs w:val="20"/>
          <w:lang w:val="en-GB"/>
        </w:rPr>
        <w:t xml:space="preserve">, </w:t>
      </w:r>
      <w:r w:rsidR="00BE35D3" w:rsidRPr="001139AB">
        <w:rPr>
          <w:rFonts w:ascii="Arial" w:eastAsia="Calibri" w:hAnsi="Arial" w:cs="Arial"/>
          <w:sz w:val="20"/>
          <w:szCs w:val="20"/>
          <w:lang w:val="en-GB"/>
        </w:rPr>
        <w:t>ensuring complementarity with the other components of the Organisation’s governance system</w:t>
      </w:r>
      <w:r w:rsidR="001139AB" w:rsidRPr="001139AB">
        <w:rPr>
          <w:rFonts w:ascii="Arial" w:eastAsia="Calibri" w:hAnsi="Arial" w:cs="Arial"/>
          <w:sz w:val="20"/>
          <w:szCs w:val="20"/>
          <w:lang w:val="en-GB"/>
        </w:rPr>
        <w:t xml:space="preserve">, </w:t>
      </w:r>
      <w:r w:rsidR="00BE35D3" w:rsidRPr="001139AB">
        <w:rPr>
          <w:rFonts w:ascii="Arial" w:eastAsia="Calibri" w:hAnsi="Arial" w:cs="Arial"/>
          <w:sz w:val="20"/>
          <w:szCs w:val="20"/>
          <w:lang w:val="en-GB"/>
        </w:rPr>
        <w:t>implementing recommendations from the Directorate of Internal Oversight (DIO) and the Oversight Advisory Committee (OAC)</w:t>
      </w:r>
      <w:r w:rsidR="00F14C20">
        <w:rPr>
          <w:rFonts w:ascii="Arial" w:eastAsia="Calibri" w:hAnsi="Arial" w:cs="Arial"/>
          <w:sz w:val="20"/>
          <w:szCs w:val="20"/>
          <w:lang w:val="en-GB"/>
        </w:rPr>
        <w:t>, as well as</w:t>
      </w:r>
      <w:r w:rsidR="001139AB">
        <w:rPr>
          <w:rFonts w:ascii="Arial" w:eastAsia="Calibri" w:hAnsi="Arial" w:cs="Arial"/>
          <w:sz w:val="20"/>
          <w:szCs w:val="20"/>
          <w:lang w:val="en-GB"/>
        </w:rPr>
        <w:t xml:space="preserve"> </w:t>
      </w:r>
      <w:r w:rsidR="00BE35D3" w:rsidRPr="001139AB">
        <w:rPr>
          <w:rFonts w:ascii="Arial" w:eastAsia="Calibri" w:hAnsi="Arial" w:cs="Arial"/>
          <w:sz w:val="20"/>
          <w:szCs w:val="20"/>
          <w:lang w:val="en-GB"/>
        </w:rPr>
        <w:t xml:space="preserve">clarifying </w:t>
      </w:r>
      <w:r w:rsidR="00BE35D3" w:rsidRPr="006E7238">
        <w:rPr>
          <w:rFonts w:ascii="Arial" w:eastAsia="Calibri" w:hAnsi="Arial" w:cs="Arial"/>
          <w:b/>
          <w:bCs/>
          <w:sz w:val="20"/>
          <w:szCs w:val="20"/>
          <w:lang w:val="en-GB"/>
        </w:rPr>
        <w:t>roles and responsibilities</w:t>
      </w:r>
      <w:r w:rsidR="00BE35D3" w:rsidRPr="001139AB">
        <w:rPr>
          <w:rFonts w:ascii="Arial" w:eastAsia="Calibri" w:hAnsi="Arial" w:cs="Arial"/>
          <w:sz w:val="20"/>
          <w:szCs w:val="20"/>
          <w:lang w:val="en-GB"/>
        </w:rPr>
        <w:t xml:space="preserve"> </w:t>
      </w:r>
      <w:r w:rsidR="006E7238">
        <w:rPr>
          <w:rFonts w:ascii="Arial" w:eastAsia="Calibri" w:hAnsi="Arial" w:cs="Arial"/>
          <w:sz w:val="20"/>
          <w:szCs w:val="20"/>
          <w:lang w:val="en-GB"/>
        </w:rPr>
        <w:t xml:space="preserve">in risk management </w:t>
      </w:r>
      <w:r w:rsidR="00BE35D3" w:rsidRPr="001139AB">
        <w:rPr>
          <w:rFonts w:ascii="Arial" w:eastAsia="Calibri" w:hAnsi="Arial" w:cs="Arial"/>
          <w:sz w:val="20"/>
          <w:szCs w:val="20"/>
          <w:lang w:val="en-GB"/>
        </w:rPr>
        <w:t>throughout the Organisation.</w:t>
      </w:r>
    </w:p>
    <w:p w14:paraId="02F3CB50" w14:textId="77777777" w:rsidR="00F07910" w:rsidRPr="00F07910" w:rsidRDefault="00F07910" w:rsidP="00CD07AE">
      <w:pPr>
        <w:rPr>
          <w:rFonts w:cs="Arial"/>
          <w:szCs w:val="20"/>
        </w:rPr>
      </w:pPr>
    </w:p>
    <w:p w14:paraId="3B329EE4" w14:textId="2DFC923C" w:rsidR="00F93CFE" w:rsidRPr="00F93CFE" w:rsidRDefault="00D765A0" w:rsidP="00F93CFE">
      <w:pPr>
        <w:pStyle w:val="ListParagraph"/>
        <w:numPr>
          <w:ilvl w:val="0"/>
          <w:numId w:val="1"/>
        </w:numPr>
        <w:spacing w:after="0" w:line="259" w:lineRule="auto"/>
        <w:ind w:left="0" w:firstLine="1"/>
        <w:rPr>
          <w:rFonts w:ascii="Arial" w:eastAsia="Calibri" w:hAnsi="Arial" w:cs="Arial"/>
          <w:sz w:val="20"/>
          <w:szCs w:val="20"/>
          <w:lang w:val="en-GB"/>
        </w:rPr>
      </w:pPr>
      <w:r w:rsidRPr="00F93CFE">
        <w:rPr>
          <w:rFonts w:ascii="Arial" w:eastAsia="Calibri" w:hAnsi="Arial" w:cs="Arial"/>
          <w:sz w:val="20"/>
          <w:szCs w:val="20"/>
          <w:lang w:val="en-GB"/>
        </w:rPr>
        <w:t xml:space="preserve">Recent developments in the field of </w:t>
      </w:r>
      <w:r w:rsidRPr="00F93CFE">
        <w:rPr>
          <w:rFonts w:ascii="Arial" w:eastAsia="Calibri" w:hAnsi="Arial" w:cs="Arial"/>
          <w:b/>
          <w:bCs/>
          <w:sz w:val="20"/>
          <w:szCs w:val="20"/>
          <w:lang w:val="en-GB"/>
        </w:rPr>
        <w:t>crisis management and business continuity</w:t>
      </w:r>
      <w:r w:rsidRPr="00F93CFE">
        <w:rPr>
          <w:rFonts w:ascii="Arial" w:eastAsia="Calibri" w:hAnsi="Arial" w:cs="Arial"/>
          <w:sz w:val="20"/>
          <w:szCs w:val="20"/>
          <w:vertAlign w:val="superscript"/>
          <w:lang w:val="en-GB"/>
        </w:rPr>
        <w:footnoteReference w:id="32"/>
      </w:r>
      <w:r w:rsidRPr="00F93CFE">
        <w:rPr>
          <w:rFonts w:ascii="Arial" w:eastAsia="Calibri" w:hAnsi="Arial" w:cs="Arial"/>
          <w:sz w:val="20"/>
          <w:szCs w:val="20"/>
          <w:lang w:val="en-GB"/>
        </w:rPr>
        <w:t xml:space="preserve"> are summarised in </w:t>
      </w:r>
      <w:r w:rsidRPr="00F93CFE">
        <w:rPr>
          <w:rFonts w:ascii="Arial" w:eastAsia="Calibri" w:hAnsi="Arial" w:cs="Arial"/>
          <w:b/>
          <w:bCs/>
          <w:sz w:val="20"/>
          <w:szCs w:val="20"/>
          <w:lang w:val="en-GB"/>
        </w:rPr>
        <w:t>dashboard 1</w:t>
      </w:r>
      <w:r w:rsidR="0055308F">
        <w:rPr>
          <w:rFonts w:ascii="Arial" w:eastAsia="Calibri" w:hAnsi="Arial" w:cs="Arial"/>
          <w:b/>
          <w:bCs/>
          <w:sz w:val="20"/>
          <w:szCs w:val="20"/>
          <w:lang w:val="en-GB"/>
        </w:rPr>
        <w:t>3</w:t>
      </w:r>
      <w:r w:rsidRPr="00F93CFE">
        <w:rPr>
          <w:rFonts w:ascii="Arial" w:eastAsia="Calibri" w:hAnsi="Arial" w:cs="Arial"/>
          <w:sz w:val="20"/>
          <w:szCs w:val="20"/>
          <w:lang w:val="en-GB"/>
        </w:rPr>
        <w:t xml:space="preserve">. Over the past few years, the Council of Europe has had to manage the impact of multiple ongoing crises. In so doing, it has shown </w:t>
      </w:r>
      <w:r w:rsidRPr="00F93CFE">
        <w:rPr>
          <w:rFonts w:ascii="Arial" w:eastAsia="Calibri" w:hAnsi="Arial" w:cs="Arial"/>
          <w:b/>
          <w:bCs/>
          <w:sz w:val="20"/>
          <w:szCs w:val="20"/>
          <w:lang w:val="en-GB"/>
        </w:rPr>
        <w:t>resilience</w:t>
      </w:r>
      <w:r w:rsidRPr="00F93CFE">
        <w:rPr>
          <w:rFonts w:ascii="Arial" w:eastAsia="Calibri" w:hAnsi="Arial" w:cs="Arial"/>
          <w:sz w:val="20"/>
          <w:szCs w:val="20"/>
          <w:lang w:val="en-GB"/>
        </w:rPr>
        <w:t xml:space="preserve"> at multiple levels, as well as the overall robustness of its crisis management structures. </w:t>
      </w:r>
      <w:r w:rsidR="00F07910">
        <w:rPr>
          <w:rFonts w:ascii="Arial" w:eastAsia="Calibri" w:hAnsi="Arial" w:cs="Arial"/>
          <w:sz w:val="20"/>
          <w:szCs w:val="20"/>
          <w:lang w:val="en-GB"/>
        </w:rPr>
        <w:t>In parallel</w:t>
      </w:r>
      <w:r w:rsidRPr="00F93CFE">
        <w:rPr>
          <w:rFonts w:ascii="Arial" w:eastAsia="Calibri" w:hAnsi="Arial" w:cs="Arial"/>
          <w:sz w:val="20"/>
          <w:szCs w:val="20"/>
          <w:lang w:val="en-GB"/>
        </w:rPr>
        <w:t xml:space="preserve">, the Organisation </w:t>
      </w:r>
      <w:r w:rsidR="00F93CFE" w:rsidRPr="00F93CFE">
        <w:rPr>
          <w:rFonts w:ascii="Arial" w:eastAsia="Calibri" w:hAnsi="Arial" w:cs="Arial"/>
          <w:sz w:val="20"/>
          <w:szCs w:val="20"/>
          <w:lang w:val="en-GB"/>
        </w:rPr>
        <w:t xml:space="preserve">has </w:t>
      </w:r>
      <w:r w:rsidRPr="00F93CFE">
        <w:rPr>
          <w:rFonts w:ascii="Arial" w:eastAsia="Calibri" w:hAnsi="Arial" w:cs="Arial"/>
          <w:sz w:val="20"/>
          <w:szCs w:val="20"/>
          <w:lang w:val="en-GB"/>
        </w:rPr>
        <w:t>continue</w:t>
      </w:r>
      <w:r w:rsidR="00F93CFE" w:rsidRPr="00F93CFE">
        <w:rPr>
          <w:rFonts w:ascii="Arial" w:eastAsia="Calibri" w:hAnsi="Arial" w:cs="Arial"/>
          <w:sz w:val="20"/>
          <w:szCs w:val="20"/>
          <w:lang w:val="en-GB"/>
        </w:rPr>
        <w:t>d</w:t>
      </w:r>
      <w:r w:rsidRPr="00F93CFE">
        <w:rPr>
          <w:rFonts w:ascii="Arial" w:eastAsia="Calibri" w:hAnsi="Arial" w:cs="Arial"/>
          <w:sz w:val="20"/>
          <w:szCs w:val="20"/>
          <w:lang w:val="en-GB"/>
        </w:rPr>
        <w:t xml:space="preserve"> to reinforce its crisis management and business continuity processes in the longer term. As a follow-up to the audit carried out by DIO in 2020, a high-level </w:t>
      </w:r>
      <w:r w:rsidRPr="00F93CFE">
        <w:rPr>
          <w:rFonts w:ascii="Arial" w:eastAsia="Calibri" w:hAnsi="Arial" w:cs="Arial"/>
          <w:b/>
          <w:bCs/>
          <w:sz w:val="20"/>
          <w:szCs w:val="20"/>
          <w:lang w:val="en-GB"/>
        </w:rPr>
        <w:t>Task Force on Crisis Management and Business Continuity</w:t>
      </w:r>
      <w:r w:rsidRPr="00F93CFE">
        <w:rPr>
          <w:rFonts w:ascii="Arial" w:eastAsia="Calibri" w:hAnsi="Arial" w:cs="Arial"/>
          <w:sz w:val="20"/>
          <w:szCs w:val="20"/>
          <w:lang w:val="en-GB"/>
        </w:rPr>
        <w:t xml:space="preserve"> chaired by the Deputy Secretary General</w:t>
      </w:r>
      <w:r w:rsidR="00E80D90">
        <w:rPr>
          <w:rStyle w:val="FootnoteReference"/>
          <w:rFonts w:ascii="Arial" w:eastAsia="Calibri" w:hAnsi="Arial" w:cs="Arial"/>
          <w:sz w:val="20"/>
          <w:szCs w:val="20"/>
          <w:lang w:val="en-GB"/>
        </w:rPr>
        <w:footnoteReference w:id="33"/>
      </w:r>
      <w:r w:rsidRPr="00F93CFE">
        <w:rPr>
          <w:rFonts w:ascii="Arial" w:eastAsia="Calibri" w:hAnsi="Arial" w:cs="Arial"/>
          <w:sz w:val="20"/>
          <w:szCs w:val="20"/>
          <w:lang w:val="en-GB"/>
        </w:rPr>
        <w:t xml:space="preserve"> was set up in 2021.</w:t>
      </w:r>
      <w:r w:rsidR="00E80D90">
        <w:rPr>
          <w:rFonts w:ascii="Arial" w:eastAsia="Calibri" w:hAnsi="Arial" w:cs="Arial"/>
          <w:sz w:val="20"/>
          <w:szCs w:val="20"/>
          <w:lang w:val="en-GB"/>
        </w:rPr>
        <w:t xml:space="preserve"> </w:t>
      </w:r>
      <w:r w:rsidR="00F93CFE" w:rsidRPr="00F93CFE">
        <w:rPr>
          <w:rFonts w:ascii="Arial" w:eastAsia="Calibri" w:hAnsi="Arial" w:cs="Arial"/>
          <w:sz w:val="20"/>
          <w:szCs w:val="20"/>
          <w:lang w:val="en-GB"/>
        </w:rPr>
        <w:t xml:space="preserve">Over the reference period, </w:t>
      </w:r>
      <w:r w:rsidR="00F93CFE">
        <w:rPr>
          <w:rFonts w:ascii="Arial" w:eastAsia="Calibri" w:hAnsi="Arial" w:cs="Arial"/>
          <w:sz w:val="20"/>
          <w:szCs w:val="20"/>
          <w:lang w:val="en-GB"/>
        </w:rPr>
        <w:t>t</w:t>
      </w:r>
      <w:r w:rsidR="00F93CFE" w:rsidRPr="00F93CFE">
        <w:rPr>
          <w:rFonts w:ascii="Arial" w:eastAsia="Calibri" w:hAnsi="Arial" w:cs="Arial"/>
          <w:sz w:val="20"/>
          <w:szCs w:val="20"/>
          <w:lang w:val="en-GB"/>
        </w:rPr>
        <w:t>he Tas</w:t>
      </w:r>
      <w:r w:rsidR="001A619C">
        <w:rPr>
          <w:rFonts w:ascii="Arial" w:eastAsia="Calibri" w:hAnsi="Arial" w:cs="Arial"/>
          <w:sz w:val="20"/>
          <w:szCs w:val="20"/>
          <w:lang w:val="en-GB"/>
        </w:rPr>
        <w:t>k</w:t>
      </w:r>
      <w:r w:rsidR="00F93CFE" w:rsidRPr="00F93CFE">
        <w:rPr>
          <w:rFonts w:ascii="Arial" w:eastAsia="Calibri" w:hAnsi="Arial" w:cs="Arial"/>
          <w:sz w:val="20"/>
          <w:szCs w:val="20"/>
          <w:lang w:val="en-GB"/>
        </w:rPr>
        <w:t xml:space="preserve"> Force </w:t>
      </w:r>
      <w:r w:rsidR="00F93CFE" w:rsidRPr="00896A6E">
        <w:rPr>
          <w:rFonts w:ascii="Arial" w:eastAsia="Calibri" w:hAnsi="Arial" w:cs="Arial"/>
          <w:b/>
          <w:bCs/>
          <w:sz w:val="20"/>
          <w:szCs w:val="20"/>
          <w:lang w:val="en-GB"/>
        </w:rPr>
        <w:t>completed its mandate</w:t>
      </w:r>
      <w:r w:rsidR="00E80D90">
        <w:rPr>
          <w:rFonts w:ascii="Arial" w:eastAsia="Calibri" w:hAnsi="Arial" w:cs="Arial"/>
          <w:sz w:val="20"/>
          <w:szCs w:val="20"/>
          <w:lang w:val="en-GB"/>
        </w:rPr>
        <w:t>.</w:t>
      </w:r>
      <w:r w:rsidR="00F93CFE">
        <w:rPr>
          <w:rFonts w:ascii="Arial" w:eastAsia="Calibri" w:hAnsi="Arial" w:cs="Arial"/>
          <w:sz w:val="20"/>
          <w:szCs w:val="20"/>
          <w:lang w:val="en-GB"/>
        </w:rPr>
        <w:t xml:space="preserve"> </w:t>
      </w:r>
      <w:r w:rsidR="00F93CFE" w:rsidRPr="00F93CFE">
        <w:rPr>
          <w:rFonts w:ascii="Arial" w:eastAsia="Calibri" w:hAnsi="Arial" w:cs="Arial"/>
          <w:sz w:val="20"/>
          <w:szCs w:val="20"/>
          <w:lang w:val="en-GB"/>
        </w:rPr>
        <w:t xml:space="preserve">In this context, the Task Force notably formalised the Organisation’s </w:t>
      </w:r>
      <w:r w:rsidR="00F93CFE" w:rsidRPr="00E80D90">
        <w:rPr>
          <w:rFonts w:ascii="Arial" w:eastAsia="Calibri" w:hAnsi="Arial" w:cs="Arial"/>
          <w:b/>
          <w:bCs/>
          <w:sz w:val="20"/>
          <w:szCs w:val="20"/>
          <w:lang w:val="en-GB"/>
        </w:rPr>
        <w:t>crisis management structure</w:t>
      </w:r>
      <w:r w:rsidR="00F93CFE" w:rsidRPr="00F93CFE">
        <w:rPr>
          <w:rFonts w:ascii="Arial" w:eastAsia="Calibri" w:hAnsi="Arial" w:cs="Arial"/>
          <w:sz w:val="20"/>
          <w:szCs w:val="20"/>
          <w:lang w:val="en-GB"/>
        </w:rPr>
        <w:t xml:space="preserve">, </w:t>
      </w:r>
      <w:proofErr w:type="gramStart"/>
      <w:r w:rsidR="00F93CFE" w:rsidRPr="00F93CFE">
        <w:rPr>
          <w:rFonts w:ascii="Arial" w:eastAsia="Calibri" w:hAnsi="Arial" w:cs="Arial"/>
          <w:sz w:val="20"/>
          <w:szCs w:val="20"/>
          <w:lang w:val="en-GB"/>
        </w:rPr>
        <w:t>process</w:t>
      </w:r>
      <w:proofErr w:type="gramEnd"/>
      <w:r w:rsidR="00F93CFE" w:rsidRPr="00F93CFE">
        <w:rPr>
          <w:rFonts w:ascii="Arial" w:eastAsia="Calibri" w:hAnsi="Arial" w:cs="Arial"/>
          <w:sz w:val="20"/>
          <w:szCs w:val="20"/>
          <w:lang w:val="en-GB"/>
        </w:rPr>
        <w:t xml:space="preserve"> and its main actors</w:t>
      </w:r>
      <w:r w:rsidR="00A752D9">
        <w:rPr>
          <w:rFonts w:ascii="Arial" w:eastAsia="Calibri" w:hAnsi="Arial" w:cs="Arial"/>
          <w:sz w:val="20"/>
          <w:szCs w:val="20"/>
          <w:lang w:val="en-GB"/>
        </w:rPr>
        <w:t>.</w:t>
      </w:r>
      <w:r w:rsidR="00E80D90">
        <w:rPr>
          <w:rStyle w:val="FootnoteReference"/>
          <w:rFonts w:ascii="Arial" w:eastAsia="Calibri" w:hAnsi="Arial" w:cs="Arial"/>
          <w:sz w:val="20"/>
          <w:szCs w:val="20"/>
          <w:lang w:val="en-GB"/>
        </w:rPr>
        <w:footnoteReference w:id="34"/>
      </w:r>
      <w:r w:rsidR="00F93CFE" w:rsidRPr="00F93CFE">
        <w:rPr>
          <w:rFonts w:ascii="Arial" w:eastAsia="Calibri" w:hAnsi="Arial" w:cs="Arial"/>
          <w:sz w:val="20"/>
          <w:szCs w:val="20"/>
          <w:lang w:val="en-GB"/>
        </w:rPr>
        <w:t xml:space="preserve"> </w:t>
      </w:r>
      <w:r w:rsidR="00F71E91">
        <w:rPr>
          <w:rFonts w:ascii="Arial" w:eastAsia="Calibri" w:hAnsi="Arial" w:cs="Arial"/>
          <w:sz w:val="20"/>
          <w:szCs w:val="20"/>
          <w:lang w:val="en-GB"/>
        </w:rPr>
        <w:t>A</w:t>
      </w:r>
      <w:r w:rsidR="00F71E91" w:rsidRPr="00F93CFE">
        <w:rPr>
          <w:rFonts w:ascii="Arial" w:eastAsia="Calibri" w:hAnsi="Arial" w:cs="Arial"/>
          <w:sz w:val="20"/>
          <w:szCs w:val="20"/>
          <w:lang w:val="en-GB"/>
        </w:rPr>
        <w:t>ccording to the type of crisis and to the requirements of the situation</w:t>
      </w:r>
      <w:r w:rsidR="00F71E91">
        <w:rPr>
          <w:rFonts w:ascii="Arial" w:eastAsia="Calibri" w:hAnsi="Arial" w:cs="Arial"/>
          <w:sz w:val="20"/>
          <w:szCs w:val="20"/>
          <w:lang w:val="en-GB"/>
        </w:rPr>
        <w:t>, o</w:t>
      </w:r>
      <w:r w:rsidR="00F93CFE" w:rsidRPr="00F93CFE">
        <w:rPr>
          <w:rFonts w:ascii="Arial" w:eastAsia="Calibri" w:hAnsi="Arial" w:cs="Arial"/>
          <w:sz w:val="20"/>
          <w:szCs w:val="20"/>
          <w:lang w:val="en-GB"/>
        </w:rPr>
        <w:t>nly selected elements of this structure would be mobilised in a flexible wa</w:t>
      </w:r>
      <w:r w:rsidR="00F71E91">
        <w:rPr>
          <w:rFonts w:ascii="Arial" w:eastAsia="Calibri" w:hAnsi="Arial" w:cs="Arial"/>
          <w:sz w:val="20"/>
          <w:szCs w:val="20"/>
          <w:lang w:val="en-GB"/>
        </w:rPr>
        <w:t>y</w:t>
      </w:r>
      <w:r w:rsidR="00F93CFE" w:rsidRPr="00F93CFE">
        <w:rPr>
          <w:rFonts w:ascii="Arial" w:eastAsia="Calibri" w:hAnsi="Arial" w:cs="Arial"/>
          <w:sz w:val="20"/>
          <w:szCs w:val="20"/>
          <w:lang w:val="en-GB"/>
        </w:rPr>
        <w:t xml:space="preserve">. In addition, the Council of Europe developed a series of interlinked </w:t>
      </w:r>
      <w:r w:rsidR="00F93CFE" w:rsidRPr="00E80D90">
        <w:rPr>
          <w:rFonts w:ascii="Arial" w:eastAsia="Calibri" w:hAnsi="Arial" w:cs="Arial"/>
          <w:b/>
          <w:bCs/>
          <w:sz w:val="20"/>
          <w:szCs w:val="20"/>
          <w:lang w:val="en-GB"/>
        </w:rPr>
        <w:t>Business Continuity Plans</w:t>
      </w:r>
      <w:r w:rsidR="00F93CFE" w:rsidRPr="00F93CFE">
        <w:rPr>
          <w:rFonts w:ascii="Arial" w:eastAsia="Calibri" w:hAnsi="Arial" w:cs="Arial"/>
          <w:sz w:val="20"/>
          <w:szCs w:val="20"/>
          <w:lang w:val="en-GB"/>
        </w:rPr>
        <w:t xml:space="preserve"> (BCPs)</w:t>
      </w:r>
      <w:r w:rsidR="00D53351">
        <w:rPr>
          <w:rStyle w:val="FootnoteReference"/>
          <w:rFonts w:ascii="Arial" w:eastAsia="Calibri" w:hAnsi="Arial" w:cs="Arial"/>
          <w:sz w:val="20"/>
          <w:szCs w:val="20"/>
          <w:lang w:val="en-GB"/>
        </w:rPr>
        <w:footnoteReference w:id="35"/>
      </w:r>
      <w:r w:rsidR="00F93CFE" w:rsidRPr="00F93CFE">
        <w:rPr>
          <w:rFonts w:ascii="Arial" w:eastAsia="Calibri" w:hAnsi="Arial" w:cs="Arial"/>
          <w:sz w:val="20"/>
          <w:szCs w:val="20"/>
          <w:lang w:val="en-GB"/>
        </w:rPr>
        <w:t xml:space="preserve"> covering its main processes at headquarters. The BCPs aim to ensure that the Organisation can </w:t>
      </w:r>
      <w:r w:rsidR="00F93CFE" w:rsidRPr="00E80D90">
        <w:rPr>
          <w:rFonts w:ascii="Arial" w:eastAsia="Calibri" w:hAnsi="Arial" w:cs="Arial"/>
          <w:sz w:val="20"/>
          <w:szCs w:val="20"/>
          <w:lang w:val="en-GB"/>
        </w:rPr>
        <w:t>continue delivering its most critical services</w:t>
      </w:r>
      <w:r w:rsidR="00F93CFE" w:rsidRPr="00F93CFE">
        <w:rPr>
          <w:rFonts w:ascii="Arial" w:eastAsia="Calibri" w:hAnsi="Arial" w:cs="Arial"/>
          <w:sz w:val="20"/>
          <w:szCs w:val="20"/>
          <w:lang w:val="en-GB"/>
        </w:rPr>
        <w:t xml:space="preserve"> following a possible disruptive event (for example, the loss of a key building, the loss of Information Technology or the loss of key staff). </w:t>
      </w:r>
      <w:r w:rsidR="00BD1D66">
        <w:rPr>
          <w:rFonts w:ascii="Arial" w:eastAsia="Calibri" w:hAnsi="Arial" w:cs="Arial"/>
          <w:sz w:val="20"/>
          <w:szCs w:val="20"/>
          <w:lang w:val="en-GB"/>
        </w:rPr>
        <w:t>In 2023, a</w:t>
      </w:r>
      <w:r w:rsidR="00F71D48">
        <w:rPr>
          <w:rFonts w:ascii="Arial" w:eastAsia="Calibri" w:hAnsi="Arial" w:cs="Arial"/>
          <w:sz w:val="20"/>
          <w:szCs w:val="20"/>
          <w:lang w:val="en-GB"/>
        </w:rPr>
        <w:t xml:space="preserve"> series of </w:t>
      </w:r>
      <w:r w:rsidR="00F71D48" w:rsidRPr="00F71D48">
        <w:rPr>
          <w:rFonts w:ascii="Arial" w:eastAsia="Calibri" w:hAnsi="Arial" w:cs="Arial"/>
          <w:sz w:val="20"/>
          <w:szCs w:val="20"/>
          <w:lang w:val="en-GB"/>
        </w:rPr>
        <w:t>24 workshops as well as table-top exercises gather</w:t>
      </w:r>
      <w:r w:rsidR="00F71D48">
        <w:rPr>
          <w:rFonts w:ascii="Arial" w:eastAsia="Calibri" w:hAnsi="Arial" w:cs="Arial"/>
          <w:sz w:val="20"/>
          <w:szCs w:val="20"/>
          <w:lang w:val="en-GB"/>
        </w:rPr>
        <w:t>ed</w:t>
      </w:r>
      <w:r w:rsidR="00F71D48" w:rsidRPr="00F71D48">
        <w:rPr>
          <w:rFonts w:ascii="Arial" w:eastAsia="Calibri" w:hAnsi="Arial" w:cs="Arial"/>
          <w:sz w:val="20"/>
          <w:szCs w:val="20"/>
          <w:lang w:val="en-GB"/>
        </w:rPr>
        <w:t xml:space="preserve"> more than 100 colleagues across the Organisation to </w:t>
      </w:r>
      <w:r w:rsidR="00F07910">
        <w:rPr>
          <w:rFonts w:ascii="Arial" w:eastAsia="Calibri" w:hAnsi="Arial" w:cs="Arial"/>
          <w:sz w:val="20"/>
          <w:szCs w:val="20"/>
          <w:lang w:val="en-GB"/>
        </w:rPr>
        <w:t>assist</w:t>
      </w:r>
      <w:r w:rsidR="00F07910" w:rsidRPr="00F71D48">
        <w:rPr>
          <w:rFonts w:ascii="Arial" w:eastAsia="Calibri" w:hAnsi="Arial" w:cs="Arial"/>
          <w:sz w:val="20"/>
          <w:szCs w:val="20"/>
          <w:lang w:val="en-GB"/>
        </w:rPr>
        <w:t xml:space="preserve"> </w:t>
      </w:r>
      <w:r w:rsidR="00F71D48" w:rsidRPr="00F71D48">
        <w:rPr>
          <w:rFonts w:ascii="Arial" w:eastAsia="Calibri" w:hAnsi="Arial" w:cs="Arial"/>
          <w:sz w:val="20"/>
          <w:szCs w:val="20"/>
          <w:lang w:val="en-GB"/>
        </w:rPr>
        <w:t xml:space="preserve">MAEs </w:t>
      </w:r>
      <w:r w:rsidR="00F07910">
        <w:rPr>
          <w:rFonts w:ascii="Arial" w:eastAsia="Calibri" w:hAnsi="Arial" w:cs="Arial"/>
          <w:sz w:val="20"/>
          <w:szCs w:val="20"/>
          <w:lang w:val="en-GB"/>
        </w:rPr>
        <w:t>in developing</w:t>
      </w:r>
      <w:r w:rsidR="00F07910" w:rsidRPr="00F71D48">
        <w:rPr>
          <w:rFonts w:ascii="Arial" w:eastAsia="Calibri" w:hAnsi="Arial" w:cs="Arial"/>
          <w:sz w:val="20"/>
          <w:szCs w:val="20"/>
          <w:lang w:val="en-GB"/>
        </w:rPr>
        <w:t xml:space="preserve"> </w:t>
      </w:r>
      <w:r w:rsidR="00F71D48" w:rsidRPr="00F71D48">
        <w:rPr>
          <w:rFonts w:ascii="Arial" w:eastAsia="Calibri" w:hAnsi="Arial" w:cs="Arial"/>
          <w:sz w:val="20"/>
          <w:szCs w:val="20"/>
          <w:lang w:val="en-GB"/>
        </w:rPr>
        <w:t xml:space="preserve">their BCPs, based on a thorough analysis of the risks affecting their critical processes. This </w:t>
      </w:r>
      <w:r w:rsidR="00F71D48">
        <w:rPr>
          <w:rFonts w:ascii="Arial" w:eastAsia="Calibri" w:hAnsi="Arial" w:cs="Arial"/>
          <w:sz w:val="20"/>
          <w:szCs w:val="20"/>
          <w:lang w:val="en-GB"/>
        </w:rPr>
        <w:t xml:space="preserve">also </w:t>
      </w:r>
      <w:r w:rsidR="00F71D48" w:rsidRPr="00F71D48">
        <w:rPr>
          <w:rFonts w:ascii="Arial" w:eastAsia="Calibri" w:hAnsi="Arial" w:cs="Arial"/>
          <w:sz w:val="20"/>
          <w:szCs w:val="20"/>
          <w:lang w:val="en-GB"/>
        </w:rPr>
        <w:t xml:space="preserve">resulted in the mapping of links and dependencies between BCPs (BCP “pyramid”). </w:t>
      </w:r>
      <w:r w:rsidR="00F93CFE" w:rsidRPr="00F93CFE">
        <w:rPr>
          <w:rFonts w:ascii="Arial" w:eastAsia="Calibri" w:hAnsi="Arial" w:cs="Arial"/>
          <w:sz w:val="20"/>
          <w:szCs w:val="20"/>
          <w:lang w:val="en-GB"/>
        </w:rPr>
        <w:t xml:space="preserve">A pragmatic approach was adopted, notably by </w:t>
      </w:r>
      <w:proofErr w:type="gramStart"/>
      <w:r w:rsidR="00F93CFE" w:rsidRPr="00F93CFE">
        <w:rPr>
          <w:rFonts w:ascii="Arial" w:eastAsia="Calibri" w:hAnsi="Arial" w:cs="Arial"/>
          <w:sz w:val="20"/>
          <w:szCs w:val="20"/>
          <w:lang w:val="en-GB"/>
        </w:rPr>
        <w:t>taking into account</w:t>
      </w:r>
      <w:proofErr w:type="gramEnd"/>
      <w:r w:rsidR="00F93CFE" w:rsidRPr="00F93CFE">
        <w:rPr>
          <w:rFonts w:ascii="Arial" w:eastAsia="Calibri" w:hAnsi="Arial" w:cs="Arial"/>
          <w:sz w:val="20"/>
          <w:szCs w:val="20"/>
          <w:lang w:val="en-GB"/>
        </w:rPr>
        <w:t xml:space="preserve"> existing business continuity procedures in the areas of Information Technology and General Services (safety and security). Lessons learned from the Covid-19 pandemic were also included </w:t>
      </w:r>
      <w:proofErr w:type="gramStart"/>
      <w:r w:rsidR="00F93CFE" w:rsidRPr="00F93CFE">
        <w:rPr>
          <w:rFonts w:ascii="Arial" w:eastAsia="Calibri" w:hAnsi="Arial" w:cs="Arial"/>
          <w:sz w:val="20"/>
          <w:szCs w:val="20"/>
          <w:lang w:val="en-GB"/>
        </w:rPr>
        <w:t>if and when</w:t>
      </w:r>
      <w:proofErr w:type="gramEnd"/>
      <w:r w:rsidR="00F93CFE" w:rsidRPr="00F93CFE">
        <w:rPr>
          <w:rFonts w:ascii="Arial" w:eastAsia="Calibri" w:hAnsi="Arial" w:cs="Arial"/>
          <w:sz w:val="20"/>
          <w:szCs w:val="20"/>
          <w:lang w:val="en-GB"/>
        </w:rPr>
        <w:t xml:space="preserve"> relevant.</w:t>
      </w:r>
      <w:r w:rsidR="00C74135">
        <w:rPr>
          <w:rFonts w:ascii="Arial" w:eastAsia="Calibri" w:hAnsi="Arial" w:cs="Arial"/>
          <w:sz w:val="20"/>
          <w:szCs w:val="20"/>
          <w:lang w:val="en-GB"/>
        </w:rPr>
        <w:t xml:space="preserve"> </w:t>
      </w:r>
      <w:r w:rsidR="00F07910">
        <w:rPr>
          <w:rFonts w:ascii="Arial" w:eastAsia="Calibri" w:hAnsi="Arial" w:cs="Arial"/>
          <w:sz w:val="20"/>
          <w:szCs w:val="20"/>
          <w:lang w:val="en-GB"/>
        </w:rPr>
        <w:t>The</w:t>
      </w:r>
      <w:r w:rsidR="00F07910" w:rsidRPr="00F93CFE">
        <w:rPr>
          <w:rFonts w:ascii="Arial" w:eastAsia="Calibri" w:hAnsi="Arial" w:cs="Arial"/>
          <w:sz w:val="20"/>
          <w:szCs w:val="20"/>
          <w:lang w:val="en-GB"/>
        </w:rPr>
        <w:t xml:space="preserve"> collaborative </w:t>
      </w:r>
      <w:r w:rsidR="00F07910">
        <w:rPr>
          <w:rFonts w:ascii="Arial" w:eastAsia="Calibri" w:hAnsi="Arial" w:cs="Arial"/>
          <w:sz w:val="20"/>
          <w:szCs w:val="20"/>
          <w:lang w:val="en-GB"/>
        </w:rPr>
        <w:t xml:space="preserve">process </w:t>
      </w:r>
      <w:r w:rsidR="00F07910" w:rsidRPr="00F93CFE">
        <w:rPr>
          <w:rFonts w:ascii="Arial" w:eastAsia="Calibri" w:hAnsi="Arial" w:cs="Arial"/>
          <w:sz w:val="20"/>
          <w:szCs w:val="20"/>
          <w:lang w:val="en-GB"/>
        </w:rPr>
        <w:t xml:space="preserve">received </w:t>
      </w:r>
      <w:r w:rsidR="00F07910" w:rsidRPr="00E80D90">
        <w:rPr>
          <w:rFonts w:ascii="Arial" w:eastAsia="Calibri" w:hAnsi="Arial" w:cs="Arial"/>
          <w:b/>
          <w:bCs/>
          <w:sz w:val="20"/>
          <w:szCs w:val="20"/>
          <w:lang w:val="en-GB"/>
        </w:rPr>
        <w:t xml:space="preserve">positive feedback from </w:t>
      </w:r>
      <w:proofErr w:type="gramStart"/>
      <w:r w:rsidR="00F07910" w:rsidRPr="00E80D90">
        <w:rPr>
          <w:rFonts w:ascii="Arial" w:eastAsia="Calibri" w:hAnsi="Arial" w:cs="Arial"/>
          <w:b/>
          <w:bCs/>
          <w:sz w:val="20"/>
          <w:szCs w:val="20"/>
          <w:lang w:val="en-GB"/>
        </w:rPr>
        <w:t>MAEs</w:t>
      </w:r>
      <w:proofErr w:type="gramEnd"/>
      <w:r w:rsidR="00F07910">
        <w:rPr>
          <w:rFonts w:ascii="Arial" w:eastAsia="Calibri" w:hAnsi="Arial" w:cs="Arial"/>
          <w:sz w:val="20"/>
          <w:szCs w:val="20"/>
          <w:lang w:val="en-GB"/>
        </w:rPr>
        <w:t xml:space="preserve"> and t</w:t>
      </w:r>
      <w:r w:rsidR="00E80D90">
        <w:rPr>
          <w:rFonts w:ascii="Arial" w:eastAsia="Calibri" w:hAnsi="Arial" w:cs="Arial"/>
          <w:sz w:val="20"/>
          <w:szCs w:val="20"/>
          <w:lang w:val="en-GB"/>
        </w:rPr>
        <w:t>he</w:t>
      </w:r>
      <w:r w:rsidR="00F93CFE" w:rsidRPr="00F93CFE">
        <w:rPr>
          <w:rFonts w:ascii="Arial" w:eastAsia="Calibri" w:hAnsi="Arial" w:cs="Arial"/>
          <w:sz w:val="20"/>
          <w:szCs w:val="20"/>
          <w:lang w:val="en-GB"/>
        </w:rPr>
        <w:t xml:space="preserve"> </w:t>
      </w:r>
      <w:r w:rsidR="00F93CFE" w:rsidRPr="00E80D90">
        <w:rPr>
          <w:rFonts w:ascii="Arial" w:eastAsia="Calibri" w:hAnsi="Arial" w:cs="Arial"/>
          <w:b/>
          <w:bCs/>
          <w:sz w:val="20"/>
          <w:szCs w:val="20"/>
          <w:lang w:val="en-GB"/>
        </w:rPr>
        <w:t>integrated approach</w:t>
      </w:r>
      <w:r w:rsidR="00F93CFE" w:rsidRPr="00F93CFE">
        <w:rPr>
          <w:rFonts w:ascii="Arial" w:eastAsia="Calibri" w:hAnsi="Arial" w:cs="Arial"/>
          <w:sz w:val="20"/>
          <w:szCs w:val="20"/>
          <w:lang w:val="en-GB"/>
        </w:rPr>
        <w:t xml:space="preserve"> promoted by the Task Force will contribute to </w:t>
      </w:r>
      <w:r w:rsidR="00F07910" w:rsidRPr="00F93CFE">
        <w:rPr>
          <w:rFonts w:ascii="Arial" w:eastAsia="Calibri" w:hAnsi="Arial" w:cs="Arial"/>
          <w:sz w:val="20"/>
          <w:szCs w:val="20"/>
          <w:lang w:val="en-GB"/>
        </w:rPr>
        <w:t>enhanc</w:t>
      </w:r>
      <w:r w:rsidR="00F07910">
        <w:rPr>
          <w:rFonts w:ascii="Arial" w:eastAsia="Calibri" w:hAnsi="Arial" w:cs="Arial"/>
          <w:sz w:val="20"/>
          <w:szCs w:val="20"/>
          <w:lang w:val="en-GB"/>
        </w:rPr>
        <w:t>e</w:t>
      </w:r>
      <w:r w:rsidR="00F07910" w:rsidRPr="00F93CFE">
        <w:rPr>
          <w:rFonts w:ascii="Arial" w:eastAsia="Calibri" w:hAnsi="Arial" w:cs="Arial"/>
          <w:sz w:val="20"/>
          <w:szCs w:val="20"/>
          <w:lang w:val="en-GB"/>
        </w:rPr>
        <w:t xml:space="preserve"> </w:t>
      </w:r>
      <w:r w:rsidR="00F93CFE" w:rsidRPr="00F93CFE">
        <w:rPr>
          <w:rFonts w:ascii="Arial" w:eastAsia="Calibri" w:hAnsi="Arial" w:cs="Arial"/>
          <w:sz w:val="20"/>
          <w:szCs w:val="20"/>
          <w:lang w:val="en-GB"/>
        </w:rPr>
        <w:t xml:space="preserve">the Council of Europe’s overall resilience in the </w:t>
      </w:r>
      <w:r w:rsidR="00A11C67" w:rsidRPr="00F93CFE">
        <w:rPr>
          <w:rFonts w:ascii="Arial" w:eastAsia="Calibri" w:hAnsi="Arial" w:cs="Arial"/>
          <w:sz w:val="20"/>
          <w:szCs w:val="20"/>
          <w:lang w:val="en-GB"/>
        </w:rPr>
        <w:t>longer run</w:t>
      </w:r>
      <w:r w:rsidR="00F93CFE" w:rsidRPr="00F93CFE">
        <w:rPr>
          <w:rFonts w:ascii="Arial" w:eastAsia="Calibri" w:hAnsi="Arial" w:cs="Arial"/>
          <w:sz w:val="20"/>
          <w:szCs w:val="20"/>
          <w:lang w:val="en-GB"/>
        </w:rPr>
        <w:t>.</w:t>
      </w:r>
    </w:p>
    <w:p w14:paraId="39B4C756" w14:textId="77777777" w:rsidR="00903C2B" w:rsidRPr="00C84746" w:rsidRDefault="00903C2B" w:rsidP="00D765A0">
      <w:pPr>
        <w:rPr>
          <w:rFonts w:cs="Arial"/>
          <w:szCs w:val="20"/>
        </w:rPr>
      </w:pPr>
    </w:p>
    <w:p w14:paraId="3B382485" w14:textId="3D9FB461" w:rsidR="00D765A0" w:rsidRPr="00A85864" w:rsidRDefault="00D765A0" w:rsidP="00A85864">
      <w:pPr>
        <w:pStyle w:val="ListParagraph"/>
        <w:numPr>
          <w:ilvl w:val="0"/>
          <w:numId w:val="1"/>
        </w:numPr>
        <w:spacing w:after="0" w:line="259" w:lineRule="auto"/>
        <w:ind w:left="0" w:firstLine="1"/>
        <w:rPr>
          <w:rFonts w:ascii="Arial" w:hAnsi="Arial" w:cs="Arial"/>
          <w:sz w:val="20"/>
          <w:szCs w:val="20"/>
        </w:rPr>
      </w:pPr>
      <w:r w:rsidRPr="00A85864">
        <w:rPr>
          <w:rFonts w:ascii="Arial" w:eastAsia="Calibri" w:hAnsi="Arial" w:cs="Arial"/>
          <w:sz w:val="20"/>
          <w:szCs w:val="20"/>
          <w:lang w:val="en-GB"/>
        </w:rPr>
        <w:t xml:space="preserve">In the </w:t>
      </w:r>
      <w:r w:rsidRPr="00A85864">
        <w:rPr>
          <w:rFonts w:ascii="Arial" w:hAnsi="Arial" w:cs="Arial"/>
          <w:color w:val="161616"/>
          <w:sz w:val="20"/>
          <w:szCs w:val="20"/>
          <w:shd w:val="clear" w:color="auto" w:fill="FFFFFF"/>
        </w:rPr>
        <w:t>field</w:t>
      </w:r>
      <w:r w:rsidRPr="00A85864">
        <w:rPr>
          <w:rFonts w:ascii="Arial" w:eastAsia="Calibri" w:hAnsi="Arial" w:cs="Arial"/>
          <w:sz w:val="20"/>
          <w:szCs w:val="20"/>
          <w:lang w:val="en-GB"/>
        </w:rPr>
        <w:t xml:space="preserve"> of </w:t>
      </w:r>
      <w:r w:rsidRPr="00A85864">
        <w:rPr>
          <w:rFonts w:ascii="Arial" w:eastAsia="Calibri" w:hAnsi="Arial" w:cs="Arial"/>
          <w:b/>
          <w:bCs/>
          <w:sz w:val="20"/>
          <w:szCs w:val="20"/>
          <w:lang w:val="en-GB"/>
        </w:rPr>
        <w:t>internal control</w:t>
      </w:r>
      <w:r w:rsidR="00A752D9" w:rsidRPr="00A752D9">
        <w:rPr>
          <w:rFonts w:ascii="Arial" w:eastAsia="Calibri" w:hAnsi="Arial" w:cs="Arial"/>
          <w:sz w:val="20"/>
          <w:szCs w:val="20"/>
          <w:lang w:val="en-GB"/>
        </w:rPr>
        <w:t>,</w:t>
      </w:r>
      <w:r w:rsidRPr="00A85864">
        <w:rPr>
          <w:rFonts w:ascii="Arial" w:hAnsi="Arial" w:cs="Arial"/>
          <w:sz w:val="20"/>
          <w:szCs w:val="20"/>
          <w:vertAlign w:val="superscript"/>
        </w:rPr>
        <w:footnoteReference w:id="36"/>
      </w:r>
      <w:r w:rsidRPr="00A85864">
        <w:rPr>
          <w:rFonts w:ascii="Arial" w:eastAsia="Calibri" w:hAnsi="Arial" w:cs="Arial"/>
          <w:sz w:val="20"/>
          <w:szCs w:val="20"/>
          <w:lang w:val="en-GB"/>
        </w:rPr>
        <w:t xml:space="preserve"> a series of actions were undertaken </w:t>
      </w:r>
      <w:r w:rsidR="00A85864">
        <w:rPr>
          <w:rFonts w:ascii="Arial" w:eastAsia="Calibri" w:hAnsi="Arial" w:cs="Arial"/>
          <w:sz w:val="20"/>
          <w:szCs w:val="20"/>
          <w:lang w:val="en-GB"/>
        </w:rPr>
        <w:t>over the reference period</w:t>
      </w:r>
      <w:r w:rsidRPr="00A85864">
        <w:rPr>
          <w:rFonts w:ascii="Arial" w:eastAsia="Calibri" w:hAnsi="Arial" w:cs="Arial"/>
          <w:sz w:val="20"/>
          <w:szCs w:val="20"/>
          <w:lang w:val="en-GB"/>
        </w:rPr>
        <w:t xml:space="preserve"> </w:t>
      </w:r>
      <w:proofErr w:type="gramStart"/>
      <w:r w:rsidRPr="00A85864">
        <w:rPr>
          <w:rFonts w:ascii="Arial" w:eastAsia="Calibri" w:hAnsi="Arial" w:cs="Arial"/>
          <w:sz w:val="20"/>
          <w:szCs w:val="20"/>
          <w:lang w:val="en-GB"/>
        </w:rPr>
        <w:t>in order to</w:t>
      </w:r>
      <w:proofErr w:type="gramEnd"/>
      <w:r w:rsidRPr="00A85864">
        <w:rPr>
          <w:rFonts w:ascii="Arial" w:eastAsia="Calibri" w:hAnsi="Arial" w:cs="Arial"/>
          <w:sz w:val="20"/>
          <w:szCs w:val="20"/>
          <w:lang w:val="en-GB"/>
        </w:rPr>
        <w:t xml:space="preserve"> further </w:t>
      </w:r>
      <w:r w:rsidR="00A85864" w:rsidRPr="00A85864">
        <w:rPr>
          <w:rFonts w:ascii="Arial" w:eastAsia="Calibri" w:hAnsi="Arial" w:cs="Arial"/>
          <w:sz w:val="20"/>
          <w:szCs w:val="20"/>
          <w:lang w:val="en-GB"/>
        </w:rPr>
        <w:t>strengthen the Council of Europe’s</w:t>
      </w:r>
      <w:r w:rsidRPr="00A85864">
        <w:rPr>
          <w:rFonts w:ascii="Arial" w:eastAsia="Calibri" w:hAnsi="Arial" w:cs="Arial"/>
          <w:sz w:val="20"/>
          <w:szCs w:val="20"/>
          <w:lang w:val="en-GB"/>
        </w:rPr>
        <w:t xml:space="preserve"> internal control framework and practices. In addition to several initiatives aimed at building internal control into business processes</w:t>
      </w:r>
      <w:r w:rsidRPr="00A85864">
        <w:rPr>
          <w:rFonts w:ascii="Arial" w:hAnsi="Arial" w:cs="Arial"/>
          <w:sz w:val="20"/>
          <w:szCs w:val="20"/>
        </w:rPr>
        <w:t xml:space="preserve"> (whereby management and all staff members are the owners of internal controls), the </w:t>
      </w:r>
      <w:proofErr w:type="spellStart"/>
      <w:r w:rsidRPr="00A85864">
        <w:rPr>
          <w:rFonts w:ascii="Arial" w:hAnsi="Arial" w:cs="Arial"/>
          <w:sz w:val="20"/>
          <w:szCs w:val="20"/>
        </w:rPr>
        <w:t>Organisation’s</w:t>
      </w:r>
      <w:proofErr w:type="spellEnd"/>
      <w:r w:rsidRPr="00A85864">
        <w:rPr>
          <w:rFonts w:ascii="Arial" w:hAnsi="Arial" w:cs="Arial"/>
          <w:sz w:val="20"/>
          <w:szCs w:val="20"/>
        </w:rPr>
        <w:t xml:space="preserve"> </w:t>
      </w:r>
      <w:r w:rsidRPr="00A85864">
        <w:rPr>
          <w:rFonts w:ascii="Arial" w:hAnsi="Arial" w:cs="Arial"/>
          <w:b/>
          <w:bCs/>
          <w:sz w:val="20"/>
          <w:szCs w:val="20"/>
        </w:rPr>
        <w:t>internal control policy</w:t>
      </w:r>
      <w:r w:rsidRPr="00A85864">
        <w:rPr>
          <w:rFonts w:ascii="Arial" w:hAnsi="Arial" w:cs="Arial"/>
          <w:sz w:val="20"/>
          <w:szCs w:val="20"/>
        </w:rPr>
        <w:t xml:space="preserve"> ent</w:t>
      </w:r>
      <w:r w:rsidR="00A85864" w:rsidRPr="00A85864">
        <w:rPr>
          <w:rFonts w:ascii="Arial" w:hAnsi="Arial" w:cs="Arial"/>
          <w:sz w:val="20"/>
          <w:szCs w:val="20"/>
        </w:rPr>
        <w:t>ered</w:t>
      </w:r>
      <w:r w:rsidRPr="00A85864">
        <w:rPr>
          <w:rFonts w:ascii="Arial" w:hAnsi="Arial" w:cs="Arial"/>
          <w:sz w:val="20"/>
          <w:szCs w:val="20"/>
        </w:rPr>
        <w:t xml:space="preserve"> into force in </w:t>
      </w:r>
      <w:r w:rsidR="006E7238">
        <w:rPr>
          <w:rFonts w:ascii="Arial" w:hAnsi="Arial" w:cs="Arial"/>
          <w:sz w:val="20"/>
          <w:szCs w:val="20"/>
        </w:rPr>
        <w:t xml:space="preserve">March </w:t>
      </w:r>
      <w:r w:rsidRPr="00A85864">
        <w:rPr>
          <w:rFonts w:ascii="Arial" w:hAnsi="Arial" w:cs="Arial"/>
          <w:sz w:val="20"/>
          <w:szCs w:val="20"/>
        </w:rPr>
        <w:t xml:space="preserve">2023. </w:t>
      </w:r>
      <w:r w:rsidR="00F07910">
        <w:rPr>
          <w:rFonts w:ascii="Arial" w:hAnsi="Arial" w:cs="Arial"/>
          <w:sz w:val="20"/>
          <w:szCs w:val="20"/>
        </w:rPr>
        <w:t>The</w:t>
      </w:r>
      <w:r w:rsidR="00F07910" w:rsidRPr="00A85864">
        <w:rPr>
          <w:rFonts w:ascii="Arial" w:hAnsi="Arial" w:cs="Arial"/>
          <w:sz w:val="20"/>
          <w:szCs w:val="20"/>
        </w:rPr>
        <w:t xml:space="preserve"> </w:t>
      </w:r>
      <w:r w:rsidR="00A85864" w:rsidRPr="00A85864">
        <w:rPr>
          <w:rFonts w:ascii="Arial" w:hAnsi="Arial" w:cs="Arial"/>
          <w:sz w:val="20"/>
          <w:szCs w:val="20"/>
        </w:rPr>
        <w:t>policy</w:t>
      </w:r>
      <w:r w:rsidR="00F07910">
        <w:rPr>
          <w:rFonts w:ascii="Arial" w:hAnsi="Arial" w:cs="Arial"/>
          <w:sz w:val="20"/>
          <w:szCs w:val="20"/>
        </w:rPr>
        <w:t>,</w:t>
      </w:r>
      <w:r w:rsidR="00A85864">
        <w:rPr>
          <w:rFonts w:ascii="Arial" w:hAnsi="Arial" w:cs="Arial"/>
          <w:sz w:val="20"/>
          <w:szCs w:val="20"/>
        </w:rPr>
        <w:t xml:space="preserve"> signed by the Secretary General</w:t>
      </w:r>
      <w:r w:rsidR="00F07910">
        <w:rPr>
          <w:rFonts w:ascii="Arial" w:hAnsi="Arial" w:cs="Arial"/>
          <w:sz w:val="20"/>
          <w:szCs w:val="20"/>
        </w:rPr>
        <w:t>,</w:t>
      </w:r>
      <w:r w:rsidR="00A85864" w:rsidRPr="00A85864">
        <w:rPr>
          <w:rFonts w:ascii="Arial" w:hAnsi="Arial" w:cs="Arial"/>
          <w:sz w:val="20"/>
          <w:szCs w:val="20"/>
        </w:rPr>
        <w:t xml:space="preserve"> defines the </w:t>
      </w:r>
      <w:r w:rsidR="00A85864" w:rsidRPr="00A85864">
        <w:rPr>
          <w:rFonts w:ascii="Arial" w:hAnsi="Arial" w:cs="Arial"/>
          <w:b/>
          <w:bCs/>
          <w:sz w:val="20"/>
          <w:szCs w:val="20"/>
        </w:rPr>
        <w:t>key principles</w:t>
      </w:r>
      <w:r w:rsidR="00A85864" w:rsidRPr="00A85864">
        <w:rPr>
          <w:rFonts w:ascii="Arial" w:hAnsi="Arial" w:cs="Arial"/>
          <w:sz w:val="20"/>
          <w:szCs w:val="20"/>
        </w:rPr>
        <w:t xml:space="preserve"> of the internal </w:t>
      </w:r>
      <w:r w:rsidR="00A85864">
        <w:rPr>
          <w:rFonts w:ascii="Arial" w:hAnsi="Arial" w:cs="Arial"/>
          <w:sz w:val="20"/>
          <w:szCs w:val="20"/>
        </w:rPr>
        <w:t xml:space="preserve">control </w:t>
      </w:r>
      <w:r w:rsidR="00A85864" w:rsidRPr="00A85864">
        <w:rPr>
          <w:rFonts w:ascii="Arial" w:hAnsi="Arial" w:cs="Arial"/>
          <w:sz w:val="20"/>
          <w:szCs w:val="20"/>
        </w:rPr>
        <w:t xml:space="preserve">framework of the </w:t>
      </w:r>
      <w:proofErr w:type="spellStart"/>
      <w:r w:rsidR="00A85864" w:rsidRPr="00A85864">
        <w:rPr>
          <w:rFonts w:ascii="Arial" w:hAnsi="Arial" w:cs="Arial"/>
          <w:sz w:val="20"/>
          <w:szCs w:val="20"/>
        </w:rPr>
        <w:t>Organisation</w:t>
      </w:r>
      <w:proofErr w:type="spellEnd"/>
      <w:r w:rsidR="00A85864" w:rsidRPr="00A85864">
        <w:rPr>
          <w:rFonts w:ascii="Arial" w:hAnsi="Arial" w:cs="Arial"/>
          <w:sz w:val="20"/>
          <w:szCs w:val="20"/>
        </w:rPr>
        <w:t xml:space="preserve"> </w:t>
      </w:r>
      <w:r w:rsidR="00F07910">
        <w:rPr>
          <w:rFonts w:ascii="Arial" w:hAnsi="Arial" w:cs="Arial"/>
          <w:sz w:val="20"/>
          <w:szCs w:val="20"/>
        </w:rPr>
        <w:t>as well as</w:t>
      </w:r>
      <w:r w:rsidR="00F07910" w:rsidRPr="00A85864">
        <w:rPr>
          <w:rFonts w:ascii="Arial" w:hAnsi="Arial" w:cs="Arial"/>
          <w:sz w:val="20"/>
          <w:szCs w:val="20"/>
        </w:rPr>
        <w:t xml:space="preserve"> </w:t>
      </w:r>
      <w:r w:rsidR="00A85864" w:rsidRPr="00A85864">
        <w:rPr>
          <w:rFonts w:ascii="Arial" w:hAnsi="Arial" w:cs="Arial"/>
          <w:sz w:val="20"/>
          <w:szCs w:val="20"/>
        </w:rPr>
        <w:t xml:space="preserve">the </w:t>
      </w:r>
      <w:r w:rsidR="00A85864" w:rsidRPr="00A85864">
        <w:rPr>
          <w:rFonts w:ascii="Arial" w:hAnsi="Arial" w:cs="Arial"/>
          <w:b/>
          <w:bCs/>
          <w:sz w:val="20"/>
          <w:szCs w:val="20"/>
        </w:rPr>
        <w:t>roles and responsibilities</w:t>
      </w:r>
      <w:r w:rsidR="00A85864" w:rsidRPr="00A85864">
        <w:rPr>
          <w:rFonts w:ascii="Arial" w:hAnsi="Arial" w:cs="Arial"/>
          <w:sz w:val="20"/>
          <w:szCs w:val="20"/>
        </w:rPr>
        <w:t xml:space="preserve"> of </w:t>
      </w:r>
      <w:r w:rsidR="00A85864">
        <w:rPr>
          <w:rFonts w:ascii="Arial" w:hAnsi="Arial" w:cs="Arial"/>
          <w:sz w:val="20"/>
          <w:szCs w:val="20"/>
        </w:rPr>
        <w:t xml:space="preserve">its main </w:t>
      </w:r>
      <w:r w:rsidR="00A85864" w:rsidRPr="00A85864">
        <w:rPr>
          <w:rFonts w:ascii="Arial" w:hAnsi="Arial" w:cs="Arial"/>
          <w:sz w:val="20"/>
          <w:szCs w:val="20"/>
        </w:rPr>
        <w:t>stakeholders</w:t>
      </w:r>
      <w:r w:rsidR="00A85864">
        <w:rPr>
          <w:rFonts w:ascii="Arial" w:hAnsi="Arial" w:cs="Arial"/>
          <w:sz w:val="20"/>
          <w:szCs w:val="20"/>
        </w:rPr>
        <w:t xml:space="preserve">. The policy also </w:t>
      </w:r>
      <w:r w:rsidR="00A85864" w:rsidRPr="00A85864">
        <w:rPr>
          <w:rFonts w:ascii="Arial" w:hAnsi="Arial" w:cs="Arial"/>
          <w:b/>
          <w:bCs/>
          <w:sz w:val="20"/>
          <w:szCs w:val="20"/>
        </w:rPr>
        <w:t>extends the scope</w:t>
      </w:r>
      <w:r w:rsidR="00A85864" w:rsidRPr="00A85864">
        <w:rPr>
          <w:rFonts w:ascii="Arial" w:hAnsi="Arial" w:cs="Arial"/>
          <w:sz w:val="20"/>
          <w:szCs w:val="20"/>
        </w:rPr>
        <w:t xml:space="preserve"> of the internal control framework to all processes of the </w:t>
      </w:r>
      <w:proofErr w:type="spellStart"/>
      <w:r w:rsidR="00A85864" w:rsidRPr="00A85864">
        <w:rPr>
          <w:rFonts w:ascii="Arial" w:hAnsi="Arial" w:cs="Arial"/>
          <w:sz w:val="20"/>
          <w:szCs w:val="20"/>
        </w:rPr>
        <w:t>Organisation</w:t>
      </w:r>
      <w:proofErr w:type="spellEnd"/>
      <w:r w:rsidR="00A85864" w:rsidRPr="00A85864">
        <w:rPr>
          <w:rFonts w:ascii="Arial" w:hAnsi="Arial" w:cs="Arial"/>
          <w:sz w:val="20"/>
          <w:szCs w:val="20"/>
        </w:rPr>
        <w:t>, by integrating both financial and non-financial aspects</w:t>
      </w:r>
      <w:r w:rsidR="00A85864">
        <w:rPr>
          <w:rFonts w:ascii="Arial" w:hAnsi="Arial" w:cs="Arial"/>
          <w:sz w:val="20"/>
          <w:szCs w:val="20"/>
        </w:rPr>
        <w:t xml:space="preserve">, thus </w:t>
      </w:r>
      <w:r w:rsidR="00A85864" w:rsidRPr="00A85864">
        <w:rPr>
          <w:rFonts w:ascii="Arial" w:hAnsi="Arial" w:cs="Arial"/>
          <w:sz w:val="20"/>
          <w:szCs w:val="20"/>
        </w:rPr>
        <w:t>posit</w:t>
      </w:r>
      <w:r w:rsidR="00A85864">
        <w:rPr>
          <w:rFonts w:ascii="Arial" w:hAnsi="Arial" w:cs="Arial"/>
          <w:sz w:val="20"/>
          <w:szCs w:val="20"/>
        </w:rPr>
        <w:t>ioning</w:t>
      </w:r>
      <w:r w:rsidR="00A85864" w:rsidRPr="00A85864">
        <w:rPr>
          <w:rFonts w:ascii="Arial" w:hAnsi="Arial" w:cs="Arial"/>
          <w:sz w:val="20"/>
          <w:szCs w:val="20"/>
        </w:rPr>
        <w:t xml:space="preserve"> internal control as an integrated component at the heart of the </w:t>
      </w:r>
      <w:proofErr w:type="spellStart"/>
      <w:r w:rsidR="00A85864" w:rsidRPr="00A85864">
        <w:rPr>
          <w:rFonts w:ascii="Arial" w:hAnsi="Arial" w:cs="Arial"/>
          <w:sz w:val="20"/>
          <w:szCs w:val="20"/>
        </w:rPr>
        <w:t>Organisation’s</w:t>
      </w:r>
      <w:proofErr w:type="spellEnd"/>
      <w:r w:rsidR="00A85864" w:rsidRPr="00A85864">
        <w:rPr>
          <w:rFonts w:ascii="Arial" w:hAnsi="Arial" w:cs="Arial"/>
          <w:sz w:val="20"/>
          <w:szCs w:val="20"/>
        </w:rPr>
        <w:t xml:space="preserve"> governance system. </w:t>
      </w:r>
      <w:r w:rsidRPr="00A85864">
        <w:rPr>
          <w:rFonts w:ascii="Arial" w:hAnsi="Arial" w:cs="Arial"/>
          <w:sz w:val="20"/>
          <w:szCs w:val="20"/>
        </w:rPr>
        <w:t>Th</w:t>
      </w:r>
      <w:r w:rsidR="00A85864">
        <w:rPr>
          <w:rFonts w:ascii="Arial" w:hAnsi="Arial" w:cs="Arial"/>
          <w:sz w:val="20"/>
          <w:szCs w:val="20"/>
        </w:rPr>
        <w:t>e policy</w:t>
      </w:r>
      <w:r w:rsidRPr="00A85864">
        <w:rPr>
          <w:rFonts w:ascii="Arial" w:hAnsi="Arial" w:cs="Arial"/>
          <w:sz w:val="20"/>
          <w:szCs w:val="20"/>
        </w:rPr>
        <w:t xml:space="preserve"> is complemented by a strong control </w:t>
      </w:r>
      <w:r w:rsidRPr="00A85864">
        <w:rPr>
          <w:rFonts w:ascii="Arial" w:hAnsi="Arial" w:cs="Arial"/>
          <w:b/>
          <w:bCs/>
          <w:sz w:val="20"/>
          <w:szCs w:val="20"/>
        </w:rPr>
        <w:t>environment</w:t>
      </w:r>
      <w:r w:rsidRPr="00A85864">
        <w:rPr>
          <w:rFonts w:ascii="Arial" w:hAnsi="Arial" w:cs="Arial"/>
          <w:sz w:val="20"/>
          <w:szCs w:val="20"/>
        </w:rPr>
        <w:t xml:space="preserve"> and solid </w:t>
      </w:r>
      <w:r w:rsidRPr="00A85864">
        <w:rPr>
          <w:rFonts w:ascii="Arial" w:hAnsi="Arial" w:cs="Arial"/>
          <w:b/>
          <w:bCs/>
          <w:sz w:val="20"/>
          <w:szCs w:val="20"/>
        </w:rPr>
        <w:t>business practices</w:t>
      </w:r>
      <w:r w:rsidRPr="00A85864">
        <w:rPr>
          <w:rFonts w:ascii="Arial" w:hAnsi="Arial" w:cs="Arial"/>
          <w:sz w:val="20"/>
          <w:szCs w:val="20"/>
        </w:rPr>
        <w:t>, which consider internal control</w:t>
      </w:r>
      <w:r w:rsidRPr="00A85864">
        <w:rPr>
          <w:rFonts w:ascii="Arial" w:eastAsia="Calibri" w:hAnsi="Arial" w:cs="Arial"/>
          <w:sz w:val="20"/>
          <w:szCs w:val="20"/>
          <w:lang w:val="en-GB"/>
        </w:rPr>
        <w:t xml:space="preserve"> as integral to every aspect of business, while </w:t>
      </w:r>
      <w:r w:rsidR="00F07910">
        <w:rPr>
          <w:rFonts w:ascii="Arial" w:eastAsia="Calibri" w:hAnsi="Arial" w:cs="Arial"/>
          <w:sz w:val="20"/>
          <w:szCs w:val="20"/>
          <w:lang w:val="en-GB"/>
        </w:rPr>
        <w:t>remaining</w:t>
      </w:r>
      <w:r w:rsidR="00F07910" w:rsidRPr="00A85864">
        <w:rPr>
          <w:rFonts w:ascii="Arial" w:eastAsia="Calibri" w:hAnsi="Arial" w:cs="Arial"/>
          <w:sz w:val="20"/>
          <w:szCs w:val="20"/>
          <w:lang w:val="en-GB"/>
        </w:rPr>
        <w:t xml:space="preserve"> </w:t>
      </w:r>
      <w:r w:rsidRPr="00A85864">
        <w:rPr>
          <w:rFonts w:ascii="Arial" w:eastAsia="Calibri" w:hAnsi="Arial" w:cs="Arial"/>
          <w:sz w:val="20"/>
          <w:szCs w:val="20"/>
          <w:lang w:val="en-GB"/>
        </w:rPr>
        <w:t>flexible in</w:t>
      </w:r>
      <w:r w:rsidR="00F07910">
        <w:rPr>
          <w:rFonts w:ascii="Arial" w:eastAsia="Calibri" w:hAnsi="Arial" w:cs="Arial"/>
          <w:sz w:val="20"/>
          <w:szCs w:val="20"/>
          <w:lang w:val="en-GB"/>
        </w:rPr>
        <w:t xml:space="preserve"> its</w:t>
      </w:r>
      <w:r w:rsidRPr="00A85864">
        <w:rPr>
          <w:rFonts w:ascii="Arial" w:eastAsia="Calibri" w:hAnsi="Arial" w:cs="Arial"/>
          <w:sz w:val="20"/>
          <w:szCs w:val="20"/>
          <w:lang w:val="en-GB"/>
        </w:rPr>
        <w:t xml:space="preserve"> application through a balance of </w:t>
      </w:r>
      <w:r w:rsidR="00F07910" w:rsidRPr="00A85864">
        <w:rPr>
          <w:rFonts w:ascii="Arial" w:hAnsi="Arial" w:cs="Arial"/>
          <w:sz w:val="20"/>
          <w:szCs w:val="20"/>
        </w:rPr>
        <w:t>explicit</w:t>
      </w:r>
      <w:r w:rsidRPr="00A85864">
        <w:rPr>
          <w:rFonts w:ascii="Arial" w:hAnsi="Arial" w:cs="Arial"/>
          <w:sz w:val="20"/>
          <w:szCs w:val="20"/>
        </w:rPr>
        <w:t xml:space="preserve"> hard controls (contained in policies and procedures) and soft controls (which can influence staff </w:t>
      </w:r>
      <w:proofErr w:type="spellStart"/>
      <w:r w:rsidRPr="00A85864">
        <w:rPr>
          <w:rFonts w:ascii="Arial" w:hAnsi="Arial" w:cs="Arial"/>
          <w:sz w:val="20"/>
          <w:szCs w:val="20"/>
        </w:rPr>
        <w:t>behaviour</w:t>
      </w:r>
      <w:proofErr w:type="spellEnd"/>
      <w:r w:rsidRPr="00A85864">
        <w:rPr>
          <w:rFonts w:ascii="Arial" w:hAnsi="Arial" w:cs="Arial"/>
          <w:sz w:val="20"/>
          <w:szCs w:val="20"/>
        </w:rPr>
        <w:t>).</w:t>
      </w:r>
      <w:r w:rsidR="00A85864" w:rsidRPr="00A85864">
        <w:rPr>
          <w:rFonts w:ascii="Arial" w:hAnsi="Arial" w:cs="Arial"/>
          <w:sz w:val="20"/>
          <w:szCs w:val="20"/>
        </w:rPr>
        <w:t xml:space="preserve"> </w:t>
      </w:r>
    </w:p>
    <w:p w14:paraId="73DDE226" w14:textId="77777777" w:rsidR="00D765A0" w:rsidRDefault="00D765A0" w:rsidP="00D765A0">
      <w:pPr>
        <w:rPr>
          <w:rFonts w:cs="Arial"/>
          <w:szCs w:val="20"/>
        </w:rPr>
      </w:pPr>
    </w:p>
    <w:p w14:paraId="1FD84010" w14:textId="3782E9D8" w:rsidR="00C44145" w:rsidRPr="00C44145" w:rsidRDefault="00D765A0" w:rsidP="009F4C9D">
      <w:pPr>
        <w:pStyle w:val="ListParagraph"/>
        <w:numPr>
          <w:ilvl w:val="0"/>
          <w:numId w:val="1"/>
        </w:numPr>
        <w:spacing w:after="0" w:line="240" w:lineRule="auto"/>
        <w:ind w:left="0" w:firstLine="0"/>
        <w:contextualSpacing w:val="0"/>
        <w:rPr>
          <w:rFonts w:ascii="Arial" w:hAnsi="Arial" w:cs="Arial"/>
          <w:sz w:val="20"/>
          <w:szCs w:val="20"/>
          <w:lang w:val="en-GB"/>
        </w:rPr>
      </w:pPr>
      <w:r w:rsidRPr="00C44145">
        <w:rPr>
          <w:rFonts w:ascii="Arial" w:eastAsia="Calibri" w:hAnsi="Arial" w:cs="Arial"/>
          <w:sz w:val="20"/>
          <w:szCs w:val="20"/>
          <w:lang w:val="en-GB"/>
        </w:rPr>
        <w:t xml:space="preserve">In the field of </w:t>
      </w:r>
      <w:r w:rsidRPr="00C44145">
        <w:rPr>
          <w:rFonts w:ascii="Arial" w:eastAsia="Calibri" w:hAnsi="Arial" w:cs="Arial"/>
          <w:b/>
          <w:bCs/>
          <w:sz w:val="20"/>
          <w:szCs w:val="20"/>
          <w:lang w:val="en-GB"/>
        </w:rPr>
        <w:t>ethics</w:t>
      </w:r>
      <w:r w:rsidR="00802070" w:rsidRPr="00802070">
        <w:rPr>
          <w:rFonts w:ascii="Arial" w:eastAsia="Calibri" w:hAnsi="Arial" w:cs="Arial"/>
          <w:sz w:val="20"/>
          <w:szCs w:val="20"/>
          <w:lang w:val="en-GB"/>
        </w:rPr>
        <w:t>,</w:t>
      </w:r>
      <w:r w:rsidRPr="00A57DAE">
        <w:rPr>
          <w:rFonts w:ascii="Arial" w:hAnsi="Arial" w:cs="Arial"/>
          <w:sz w:val="20"/>
          <w:szCs w:val="20"/>
          <w:vertAlign w:val="superscript"/>
        </w:rPr>
        <w:footnoteReference w:id="37"/>
      </w:r>
      <w:r w:rsidR="00A11C67" w:rsidRPr="00C44145">
        <w:rPr>
          <w:rFonts w:ascii="Arial" w:eastAsia="Calibri" w:hAnsi="Arial" w:cs="Arial"/>
          <w:sz w:val="20"/>
          <w:szCs w:val="20"/>
          <w:lang w:val="en-GB"/>
        </w:rPr>
        <w:t xml:space="preserve"> </w:t>
      </w:r>
      <w:r w:rsidR="00A81184">
        <w:rPr>
          <w:rFonts w:ascii="Arial" w:eastAsia="Calibri" w:hAnsi="Arial" w:cs="Arial"/>
          <w:sz w:val="20"/>
          <w:szCs w:val="20"/>
          <w:lang w:val="en-GB"/>
        </w:rPr>
        <w:t>three</w:t>
      </w:r>
      <w:r w:rsidRPr="00C44145">
        <w:rPr>
          <w:rFonts w:ascii="Arial" w:hAnsi="Arial" w:cs="Arial"/>
          <w:sz w:val="20"/>
          <w:szCs w:val="20"/>
          <w:lang w:val="en-GB"/>
        </w:rPr>
        <w:t xml:space="preserve"> </w:t>
      </w:r>
      <w:r w:rsidR="006E7238" w:rsidRPr="00C44145">
        <w:rPr>
          <w:rFonts w:ascii="Arial" w:hAnsi="Arial" w:cs="Arial"/>
          <w:sz w:val="20"/>
          <w:szCs w:val="20"/>
          <w:lang w:val="en-GB"/>
        </w:rPr>
        <w:t xml:space="preserve">key texts forming </w:t>
      </w:r>
      <w:r w:rsidRPr="00C44145">
        <w:rPr>
          <w:rFonts w:ascii="Arial" w:hAnsi="Arial" w:cs="Arial"/>
          <w:sz w:val="20"/>
          <w:szCs w:val="20"/>
          <w:lang w:val="en-GB"/>
        </w:rPr>
        <w:t xml:space="preserve">an essential part of the Organisation’s </w:t>
      </w:r>
      <w:r w:rsidR="00A81184">
        <w:rPr>
          <w:rFonts w:ascii="Arial" w:hAnsi="Arial" w:cs="Arial"/>
          <w:sz w:val="20"/>
          <w:szCs w:val="20"/>
          <w:lang w:val="en-GB"/>
        </w:rPr>
        <w:t>E</w:t>
      </w:r>
      <w:r w:rsidR="00C44145" w:rsidRPr="00C44145">
        <w:rPr>
          <w:rFonts w:ascii="Arial" w:hAnsi="Arial" w:cs="Arial"/>
          <w:sz w:val="20"/>
          <w:szCs w:val="20"/>
          <w:lang w:val="en-GB"/>
        </w:rPr>
        <w:t>thi</w:t>
      </w:r>
      <w:r w:rsidR="00A81184">
        <w:rPr>
          <w:rFonts w:ascii="Arial" w:hAnsi="Arial" w:cs="Arial"/>
          <w:sz w:val="20"/>
          <w:szCs w:val="20"/>
          <w:lang w:val="en-GB"/>
        </w:rPr>
        <w:t>cs</w:t>
      </w:r>
      <w:r w:rsidR="00C44145" w:rsidRPr="00C44145">
        <w:rPr>
          <w:rFonts w:ascii="Arial" w:hAnsi="Arial" w:cs="Arial"/>
          <w:sz w:val="20"/>
          <w:szCs w:val="20"/>
          <w:lang w:val="en-GB"/>
        </w:rPr>
        <w:t xml:space="preserve"> </w:t>
      </w:r>
      <w:r w:rsidR="00A81184">
        <w:rPr>
          <w:rFonts w:ascii="Arial" w:hAnsi="Arial" w:cs="Arial"/>
          <w:sz w:val="20"/>
          <w:szCs w:val="20"/>
          <w:lang w:val="en-GB"/>
        </w:rPr>
        <w:t>F</w:t>
      </w:r>
      <w:r w:rsidRPr="00C44145">
        <w:rPr>
          <w:rFonts w:ascii="Arial" w:hAnsi="Arial" w:cs="Arial"/>
          <w:sz w:val="20"/>
          <w:szCs w:val="20"/>
          <w:lang w:val="en-GB"/>
        </w:rPr>
        <w:t>ramework</w:t>
      </w:r>
      <w:r w:rsidR="006E7238" w:rsidRPr="00C44145">
        <w:rPr>
          <w:rFonts w:ascii="Arial" w:hAnsi="Arial" w:cs="Arial"/>
          <w:sz w:val="20"/>
          <w:szCs w:val="20"/>
          <w:lang w:val="en-GB"/>
        </w:rPr>
        <w:t xml:space="preserve"> entered into force </w:t>
      </w:r>
      <w:r w:rsidR="00A81184">
        <w:rPr>
          <w:rFonts w:ascii="Arial" w:hAnsi="Arial" w:cs="Arial"/>
          <w:sz w:val="20"/>
          <w:szCs w:val="20"/>
          <w:lang w:val="en-GB"/>
        </w:rPr>
        <w:t xml:space="preserve">in </w:t>
      </w:r>
      <w:r w:rsidRPr="00C44145">
        <w:rPr>
          <w:rFonts w:ascii="Arial" w:hAnsi="Arial" w:cs="Arial"/>
          <w:sz w:val="20"/>
          <w:szCs w:val="20"/>
          <w:lang w:val="en-GB"/>
        </w:rPr>
        <w:t xml:space="preserve">2023: a </w:t>
      </w:r>
      <w:r w:rsidRPr="00C44145">
        <w:rPr>
          <w:rFonts w:ascii="Arial" w:hAnsi="Arial" w:cs="Arial"/>
          <w:b/>
          <w:bCs/>
          <w:sz w:val="20"/>
          <w:szCs w:val="20"/>
          <w:lang w:val="en-GB"/>
        </w:rPr>
        <w:t>Code of Conduct</w:t>
      </w:r>
      <w:r w:rsidRPr="00C44145">
        <w:rPr>
          <w:rFonts w:ascii="Arial" w:hAnsi="Arial" w:cs="Arial"/>
          <w:sz w:val="20"/>
          <w:szCs w:val="20"/>
          <w:lang w:val="en-GB"/>
        </w:rPr>
        <w:t xml:space="preserve"> (setting out the standards of behaviour expected of all staff</w:t>
      </w:r>
      <w:r w:rsidR="00774A19">
        <w:rPr>
          <w:rFonts w:ascii="Arial" w:hAnsi="Arial" w:cs="Arial"/>
          <w:sz w:val="20"/>
          <w:szCs w:val="20"/>
          <w:lang w:val="en-GB"/>
        </w:rPr>
        <w:t xml:space="preserve"> such as</w:t>
      </w:r>
      <w:r w:rsidRPr="00C44145">
        <w:rPr>
          <w:rFonts w:ascii="Arial" w:hAnsi="Arial" w:cs="Arial"/>
          <w:sz w:val="20"/>
          <w:szCs w:val="20"/>
          <w:lang w:val="en-GB"/>
        </w:rPr>
        <w:t xml:space="preserve"> </w:t>
      </w:r>
      <w:r w:rsidR="00A81184">
        <w:rPr>
          <w:rFonts w:ascii="Arial" w:hAnsi="Arial" w:cs="Arial"/>
          <w:sz w:val="20"/>
          <w:szCs w:val="20"/>
          <w:lang w:val="en-GB"/>
        </w:rPr>
        <w:t xml:space="preserve">integrity, independence, prevention of conflicts of interest, </w:t>
      </w:r>
      <w:r w:rsidRPr="00C44145">
        <w:rPr>
          <w:rFonts w:ascii="Arial" w:hAnsi="Arial" w:cs="Arial"/>
          <w:sz w:val="20"/>
          <w:szCs w:val="20"/>
          <w:lang w:val="en-GB"/>
        </w:rPr>
        <w:t>respect between colleagues</w:t>
      </w:r>
      <w:r w:rsidR="00A81184">
        <w:rPr>
          <w:rFonts w:ascii="Arial" w:hAnsi="Arial" w:cs="Arial"/>
          <w:sz w:val="20"/>
          <w:szCs w:val="20"/>
          <w:lang w:val="en-GB"/>
        </w:rPr>
        <w:t xml:space="preserve"> </w:t>
      </w:r>
      <w:r w:rsidR="00774A19">
        <w:rPr>
          <w:rFonts w:ascii="Arial" w:hAnsi="Arial" w:cs="Arial"/>
          <w:sz w:val="20"/>
          <w:szCs w:val="20"/>
          <w:lang w:val="en-GB"/>
        </w:rPr>
        <w:t>and</w:t>
      </w:r>
      <w:r w:rsidR="00774A19" w:rsidRPr="00C44145">
        <w:rPr>
          <w:rFonts w:ascii="Arial" w:hAnsi="Arial" w:cs="Arial"/>
          <w:sz w:val="20"/>
          <w:szCs w:val="20"/>
          <w:lang w:val="en-GB"/>
        </w:rPr>
        <w:t xml:space="preserve"> </w:t>
      </w:r>
      <w:r w:rsidRPr="00C44145">
        <w:rPr>
          <w:rFonts w:ascii="Arial" w:hAnsi="Arial" w:cs="Arial"/>
          <w:sz w:val="20"/>
          <w:szCs w:val="20"/>
          <w:lang w:val="en-GB"/>
        </w:rPr>
        <w:t>ethical conduct)</w:t>
      </w:r>
      <w:r w:rsidR="005E0795">
        <w:rPr>
          <w:rFonts w:ascii="Arial" w:hAnsi="Arial" w:cs="Arial"/>
          <w:sz w:val="20"/>
          <w:szCs w:val="20"/>
          <w:lang w:val="en-GB"/>
        </w:rPr>
        <w:t>,</w:t>
      </w:r>
      <w:r w:rsidRPr="00C44145">
        <w:rPr>
          <w:rFonts w:ascii="Arial" w:hAnsi="Arial" w:cs="Arial"/>
          <w:sz w:val="20"/>
          <w:szCs w:val="20"/>
          <w:lang w:val="en-GB"/>
        </w:rPr>
        <w:t xml:space="preserve"> a </w:t>
      </w:r>
      <w:r w:rsidRPr="00C44145">
        <w:rPr>
          <w:rFonts w:ascii="Arial" w:hAnsi="Arial" w:cs="Arial"/>
          <w:b/>
          <w:bCs/>
          <w:sz w:val="20"/>
          <w:szCs w:val="20"/>
          <w:lang w:val="en-GB"/>
        </w:rPr>
        <w:t>Policy on Respect and Dignity</w:t>
      </w:r>
      <w:r w:rsidRPr="00C44145">
        <w:rPr>
          <w:rFonts w:ascii="Arial" w:hAnsi="Arial" w:cs="Arial"/>
          <w:sz w:val="20"/>
          <w:szCs w:val="20"/>
          <w:lang w:val="en-GB"/>
        </w:rPr>
        <w:t xml:space="preserve"> (introducing procedures to prevent and combat harassment and other disrespectful behaviour</w:t>
      </w:r>
      <w:r w:rsidR="00924C65">
        <w:rPr>
          <w:rFonts w:ascii="Arial" w:hAnsi="Arial" w:cs="Arial"/>
          <w:sz w:val="20"/>
          <w:szCs w:val="20"/>
          <w:lang w:val="en-GB"/>
        </w:rPr>
        <w:t>)</w:t>
      </w:r>
      <w:r w:rsidR="00C44145" w:rsidRPr="00C44145">
        <w:rPr>
          <w:rFonts w:ascii="Arial" w:hAnsi="Arial" w:cs="Arial"/>
          <w:sz w:val="20"/>
          <w:szCs w:val="20"/>
          <w:lang w:val="en-GB"/>
        </w:rPr>
        <w:t xml:space="preserve">, </w:t>
      </w:r>
      <w:r w:rsidR="005E0795">
        <w:rPr>
          <w:rFonts w:ascii="Arial" w:hAnsi="Arial" w:cs="Arial"/>
          <w:sz w:val="20"/>
          <w:szCs w:val="20"/>
          <w:lang w:val="en-GB"/>
        </w:rPr>
        <w:t xml:space="preserve">and </w:t>
      </w:r>
      <w:r w:rsidR="00C44145" w:rsidRPr="00C44145">
        <w:rPr>
          <w:rFonts w:ascii="Arial" w:hAnsi="Arial" w:cs="Arial"/>
          <w:sz w:val="20"/>
          <w:szCs w:val="20"/>
          <w:lang w:val="en-GB"/>
        </w:rPr>
        <w:t xml:space="preserve">the </w:t>
      </w:r>
      <w:r w:rsidR="00C44145" w:rsidRPr="00C44145">
        <w:rPr>
          <w:rFonts w:ascii="Arial" w:hAnsi="Arial" w:cs="Arial"/>
          <w:b/>
          <w:bCs/>
          <w:sz w:val="20"/>
          <w:szCs w:val="20"/>
          <w:lang w:val="en-GB"/>
        </w:rPr>
        <w:t>Speak Up Policy</w:t>
      </w:r>
      <w:r w:rsidR="00C44145" w:rsidRPr="00C44145">
        <w:rPr>
          <w:rFonts w:ascii="Arial" w:hAnsi="Arial" w:cs="Arial"/>
          <w:sz w:val="20"/>
          <w:szCs w:val="20"/>
          <w:lang w:val="en-GB"/>
        </w:rPr>
        <w:t xml:space="preserve"> </w:t>
      </w:r>
      <w:r w:rsidR="005E0795">
        <w:rPr>
          <w:rFonts w:ascii="Arial" w:hAnsi="Arial" w:cs="Arial"/>
          <w:sz w:val="20"/>
          <w:szCs w:val="20"/>
          <w:lang w:val="en-GB"/>
        </w:rPr>
        <w:t>(</w:t>
      </w:r>
      <w:r w:rsidR="00C44145" w:rsidRPr="00C44145">
        <w:rPr>
          <w:rFonts w:ascii="Arial" w:hAnsi="Arial" w:cs="Arial"/>
          <w:sz w:val="20"/>
          <w:szCs w:val="20"/>
          <w:lang w:val="en-GB"/>
        </w:rPr>
        <w:t>set</w:t>
      </w:r>
      <w:r w:rsidR="005E0795">
        <w:rPr>
          <w:rFonts w:ascii="Arial" w:hAnsi="Arial" w:cs="Arial"/>
          <w:sz w:val="20"/>
          <w:szCs w:val="20"/>
          <w:lang w:val="en-GB"/>
        </w:rPr>
        <w:t>ting</w:t>
      </w:r>
      <w:r w:rsidR="00C44145" w:rsidRPr="00C44145">
        <w:rPr>
          <w:rFonts w:ascii="Arial" w:hAnsi="Arial" w:cs="Arial"/>
          <w:sz w:val="20"/>
          <w:szCs w:val="20"/>
          <w:lang w:val="en-GB"/>
        </w:rPr>
        <w:t xml:space="preserve"> out the Council of Europe’s guidelines for reporting wrongdoing affecting the public interest and ensur</w:t>
      </w:r>
      <w:r w:rsidR="00F15032">
        <w:rPr>
          <w:rFonts w:ascii="Arial" w:hAnsi="Arial" w:cs="Arial"/>
          <w:sz w:val="20"/>
          <w:szCs w:val="20"/>
          <w:lang w:val="en-GB"/>
        </w:rPr>
        <w:t>ing</w:t>
      </w:r>
      <w:r w:rsidR="00C44145" w:rsidRPr="00C44145">
        <w:rPr>
          <w:rFonts w:ascii="Arial" w:hAnsi="Arial" w:cs="Arial"/>
          <w:sz w:val="20"/>
          <w:szCs w:val="20"/>
          <w:lang w:val="en-GB"/>
        </w:rPr>
        <w:t xml:space="preserve"> protection of those who report such wrongdoing</w:t>
      </w:r>
      <w:r w:rsidR="005E0795">
        <w:rPr>
          <w:rFonts w:ascii="Arial" w:hAnsi="Arial" w:cs="Arial"/>
          <w:sz w:val="20"/>
          <w:szCs w:val="20"/>
          <w:lang w:val="en-GB"/>
        </w:rPr>
        <w:t>)</w:t>
      </w:r>
      <w:r w:rsidR="00C44145" w:rsidRPr="00C44145">
        <w:rPr>
          <w:rFonts w:ascii="Arial" w:hAnsi="Arial" w:cs="Arial"/>
          <w:sz w:val="20"/>
          <w:szCs w:val="20"/>
          <w:lang w:val="en-GB"/>
        </w:rPr>
        <w:t>.</w:t>
      </w:r>
      <w:r w:rsidR="00C44145">
        <w:rPr>
          <w:rFonts w:ascii="Arial" w:hAnsi="Arial" w:cs="Arial"/>
          <w:sz w:val="20"/>
          <w:szCs w:val="20"/>
          <w:lang w:val="en-GB"/>
        </w:rPr>
        <w:t xml:space="preserve"> </w:t>
      </w:r>
      <w:r w:rsidR="005E0795">
        <w:rPr>
          <w:rFonts w:ascii="Arial" w:hAnsi="Arial" w:cs="Arial"/>
          <w:sz w:val="20"/>
          <w:szCs w:val="20"/>
          <w:lang w:val="en-GB"/>
        </w:rPr>
        <w:t>Moreover, the Ethics Office</w:t>
      </w:r>
      <w:r w:rsidR="00F15032">
        <w:rPr>
          <w:rFonts w:ascii="Arial" w:hAnsi="Arial" w:cs="Arial"/>
          <w:sz w:val="20"/>
          <w:szCs w:val="20"/>
          <w:lang w:val="en-GB"/>
        </w:rPr>
        <w:t>r</w:t>
      </w:r>
      <w:r w:rsidR="005E0795">
        <w:rPr>
          <w:rFonts w:ascii="Arial" w:hAnsi="Arial" w:cs="Arial"/>
          <w:sz w:val="20"/>
          <w:szCs w:val="20"/>
          <w:lang w:val="en-GB"/>
        </w:rPr>
        <w:t xml:space="preserve"> became a full-time function and a</w:t>
      </w:r>
      <w:r w:rsidR="00C44145" w:rsidRPr="00C44145">
        <w:rPr>
          <w:rFonts w:ascii="Arial" w:hAnsi="Arial" w:cs="Arial"/>
          <w:sz w:val="20"/>
          <w:szCs w:val="20"/>
          <w:lang w:val="en-GB"/>
        </w:rPr>
        <w:t xml:space="preserve"> </w:t>
      </w:r>
      <w:r w:rsidR="00C44145" w:rsidRPr="00C44145">
        <w:rPr>
          <w:rFonts w:ascii="Arial" w:hAnsi="Arial" w:cs="Arial"/>
          <w:b/>
          <w:bCs/>
          <w:sz w:val="20"/>
          <w:szCs w:val="20"/>
          <w:lang w:val="en-GB"/>
        </w:rPr>
        <w:t>new mandate of the Ethics Officer</w:t>
      </w:r>
      <w:r w:rsidR="00C44145" w:rsidRPr="00C44145">
        <w:rPr>
          <w:rFonts w:ascii="Arial" w:hAnsi="Arial" w:cs="Arial"/>
          <w:sz w:val="20"/>
          <w:szCs w:val="20"/>
          <w:lang w:val="en-GB"/>
        </w:rPr>
        <w:t xml:space="preserve"> entered into force in</w:t>
      </w:r>
      <w:r w:rsidR="005E0795">
        <w:rPr>
          <w:rFonts w:ascii="Arial" w:hAnsi="Arial" w:cs="Arial"/>
          <w:sz w:val="20"/>
          <w:szCs w:val="20"/>
          <w:lang w:val="en-GB"/>
        </w:rPr>
        <w:t xml:space="preserve"> </w:t>
      </w:r>
      <w:r w:rsidR="00C44145" w:rsidRPr="00C44145">
        <w:rPr>
          <w:rFonts w:ascii="Arial" w:hAnsi="Arial" w:cs="Arial"/>
          <w:sz w:val="20"/>
          <w:szCs w:val="20"/>
          <w:lang w:val="en-GB"/>
        </w:rPr>
        <w:t>2023</w:t>
      </w:r>
      <w:r w:rsidR="00774A19">
        <w:rPr>
          <w:rFonts w:ascii="Arial" w:hAnsi="Arial" w:cs="Arial"/>
          <w:sz w:val="20"/>
          <w:szCs w:val="20"/>
          <w:lang w:val="en-GB"/>
        </w:rPr>
        <w:t>. I</w:t>
      </w:r>
      <w:r w:rsidR="00C44145" w:rsidRPr="00C44145">
        <w:rPr>
          <w:rFonts w:ascii="Arial" w:hAnsi="Arial" w:cs="Arial"/>
          <w:sz w:val="20"/>
          <w:szCs w:val="20"/>
          <w:lang w:val="en-GB"/>
        </w:rPr>
        <w:t xml:space="preserve">t provides that the Ethics Officer acts as a focal point for ethics-related questions and standards in the Organisation by providing independent advice to the Secretary General and, on a confidential basis, to </w:t>
      </w:r>
      <w:r w:rsidR="00774A19" w:rsidRPr="00C44145">
        <w:rPr>
          <w:rFonts w:ascii="Arial" w:hAnsi="Arial" w:cs="Arial"/>
          <w:sz w:val="20"/>
          <w:szCs w:val="20"/>
          <w:lang w:val="en-GB"/>
        </w:rPr>
        <w:t>members</w:t>
      </w:r>
      <w:r w:rsidR="00774A19">
        <w:rPr>
          <w:rFonts w:ascii="Arial" w:hAnsi="Arial" w:cs="Arial"/>
          <w:sz w:val="20"/>
          <w:szCs w:val="20"/>
          <w:lang w:val="en-GB"/>
        </w:rPr>
        <w:t xml:space="preserve"> of the</w:t>
      </w:r>
      <w:r w:rsidR="00774A19" w:rsidRPr="00C44145">
        <w:rPr>
          <w:rFonts w:ascii="Arial" w:hAnsi="Arial" w:cs="Arial"/>
          <w:sz w:val="20"/>
          <w:szCs w:val="20"/>
          <w:lang w:val="en-GB"/>
        </w:rPr>
        <w:t xml:space="preserve"> </w:t>
      </w:r>
      <w:r w:rsidR="00C44145" w:rsidRPr="00C44145">
        <w:rPr>
          <w:rFonts w:ascii="Arial" w:hAnsi="Arial" w:cs="Arial"/>
          <w:sz w:val="20"/>
          <w:szCs w:val="20"/>
          <w:lang w:val="en-GB"/>
        </w:rPr>
        <w:t xml:space="preserve">Secretariat and other persons participating in Council of Europe activities. In December 2023, </w:t>
      </w:r>
      <w:r w:rsidR="00774A19">
        <w:rPr>
          <w:rFonts w:ascii="Arial" w:hAnsi="Arial" w:cs="Arial"/>
          <w:sz w:val="20"/>
          <w:szCs w:val="20"/>
          <w:lang w:val="en-GB"/>
        </w:rPr>
        <w:t>the Secretary General</w:t>
      </w:r>
      <w:r w:rsidR="00774A19" w:rsidRPr="00C44145">
        <w:rPr>
          <w:rFonts w:ascii="Arial" w:hAnsi="Arial" w:cs="Arial"/>
          <w:sz w:val="20"/>
          <w:szCs w:val="20"/>
          <w:lang w:val="en-GB"/>
        </w:rPr>
        <w:t xml:space="preserve"> </w:t>
      </w:r>
      <w:r w:rsidR="00774A19">
        <w:rPr>
          <w:rFonts w:ascii="Arial" w:hAnsi="Arial" w:cs="Arial"/>
          <w:sz w:val="20"/>
          <w:szCs w:val="20"/>
          <w:lang w:val="en-GB"/>
        </w:rPr>
        <w:t xml:space="preserve">opened </w:t>
      </w:r>
      <w:r w:rsidR="00C44145" w:rsidRPr="00C44145">
        <w:rPr>
          <w:rFonts w:ascii="Arial" w:hAnsi="Arial" w:cs="Arial"/>
          <w:sz w:val="20"/>
          <w:szCs w:val="20"/>
          <w:lang w:val="en-GB"/>
        </w:rPr>
        <w:t xml:space="preserve">an </w:t>
      </w:r>
      <w:r w:rsidR="00C44145" w:rsidRPr="00C44145">
        <w:rPr>
          <w:rFonts w:ascii="Arial" w:hAnsi="Arial" w:cs="Arial"/>
          <w:b/>
          <w:bCs/>
          <w:sz w:val="20"/>
          <w:szCs w:val="20"/>
          <w:lang w:val="en-GB"/>
        </w:rPr>
        <w:t>awareness-raising event</w:t>
      </w:r>
      <w:r w:rsidR="00C44145" w:rsidRPr="00C44145">
        <w:rPr>
          <w:rFonts w:ascii="Arial" w:hAnsi="Arial" w:cs="Arial"/>
          <w:sz w:val="20"/>
          <w:szCs w:val="20"/>
          <w:lang w:val="en-GB"/>
        </w:rPr>
        <w:t xml:space="preserve"> </w:t>
      </w:r>
      <w:r w:rsidR="00774A19">
        <w:rPr>
          <w:rFonts w:ascii="Arial" w:hAnsi="Arial" w:cs="Arial"/>
          <w:sz w:val="20"/>
          <w:szCs w:val="20"/>
          <w:lang w:val="en-GB"/>
        </w:rPr>
        <w:t xml:space="preserve">which was </w:t>
      </w:r>
      <w:r w:rsidR="00774A19" w:rsidRPr="00C44145">
        <w:rPr>
          <w:rFonts w:ascii="Arial" w:hAnsi="Arial" w:cs="Arial"/>
          <w:sz w:val="20"/>
          <w:szCs w:val="20"/>
          <w:lang w:val="en-GB"/>
        </w:rPr>
        <w:t>organised for all staff</w:t>
      </w:r>
      <w:r w:rsidR="00774A19">
        <w:rPr>
          <w:rFonts w:ascii="Arial" w:hAnsi="Arial" w:cs="Arial"/>
          <w:sz w:val="20"/>
          <w:szCs w:val="20"/>
          <w:lang w:val="en-GB"/>
        </w:rPr>
        <w:t xml:space="preserve"> </w:t>
      </w:r>
      <w:r w:rsidR="005E0795">
        <w:rPr>
          <w:rFonts w:ascii="Arial" w:hAnsi="Arial" w:cs="Arial"/>
          <w:sz w:val="20"/>
          <w:szCs w:val="20"/>
          <w:lang w:val="en-GB"/>
        </w:rPr>
        <w:t>to present</w:t>
      </w:r>
      <w:r w:rsidR="00924C65">
        <w:rPr>
          <w:rFonts w:ascii="Arial" w:hAnsi="Arial" w:cs="Arial"/>
          <w:sz w:val="20"/>
          <w:szCs w:val="20"/>
          <w:lang w:val="en-GB"/>
        </w:rPr>
        <w:t xml:space="preserve"> </w:t>
      </w:r>
      <w:r w:rsidR="00C44145" w:rsidRPr="00C44145">
        <w:rPr>
          <w:rFonts w:ascii="Arial" w:hAnsi="Arial" w:cs="Arial"/>
          <w:sz w:val="20"/>
          <w:szCs w:val="20"/>
          <w:lang w:val="en-GB"/>
        </w:rPr>
        <w:t xml:space="preserve">the </w:t>
      </w:r>
      <w:r w:rsidR="00924C65">
        <w:rPr>
          <w:rFonts w:ascii="Arial" w:hAnsi="Arial" w:cs="Arial"/>
          <w:sz w:val="20"/>
          <w:szCs w:val="20"/>
          <w:lang w:val="en-GB"/>
        </w:rPr>
        <w:t xml:space="preserve">Organisation’s </w:t>
      </w:r>
      <w:r w:rsidR="005E0795">
        <w:rPr>
          <w:rFonts w:ascii="Arial" w:hAnsi="Arial" w:cs="Arial"/>
          <w:sz w:val="20"/>
          <w:szCs w:val="20"/>
          <w:lang w:val="en-GB"/>
        </w:rPr>
        <w:t>new E</w:t>
      </w:r>
      <w:r w:rsidR="00924C65">
        <w:rPr>
          <w:rFonts w:ascii="Arial" w:hAnsi="Arial" w:cs="Arial"/>
          <w:sz w:val="20"/>
          <w:szCs w:val="20"/>
          <w:lang w:val="en-GB"/>
        </w:rPr>
        <w:t>thic</w:t>
      </w:r>
      <w:r w:rsidR="005E0795">
        <w:rPr>
          <w:rFonts w:ascii="Arial" w:hAnsi="Arial" w:cs="Arial"/>
          <w:sz w:val="20"/>
          <w:szCs w:val="20"/>
          <w:lang w:val="en-GB"/>
        </w:rPr>
        <w:t>s F</w:t>
      </w:r>
      <w:r w:rsidR="00C44145" w:rsidRPr="00C44145">
        <w:rPr>
          <w:rFonts w:ascii="Arial" w:hAnsi="Arial" w:cs="Arial"/>
          <w:sz w:val="20"/>
          <w:szCs w:val="20"/>
          <w:lang w:val="en-GB"/>
        </w:rPr>
        <w:t xml:space="preserve">ramework. </w:t>
      </w:r>
      <w:proofErr w:type="gramStart"/>
      <w:r w:rsidR="00C44145" w:rsidRPr="00C44145">
        <w:rPr>
          <w:rFonts w:ascii="Arial" w:hAnsi="Arial" w:cs="Arial"/>
          <w:sz w:val="20"/>
          <w:szCs w:val="20"/>
          <w:lang w:val="en-GB"/>
        </w:rPr>
        <w:t>Last but not least</w:t>
      </w:r>
      <w:proofErr w:type="gramEnd"/>
      <w:r w:rsidR="00C44145" w:rsidRPr="00C44145">
        <w:rPr>
          <w:rFonts w:ascii="Arial" w:hAnsi="Arial" w:cs="Arial"/>
          <w:sz w:val="20"/>
          <w:szCs w:val="20"/>
          <w:lang w:val="en-GB"/>
        </w:rPr>
        <w:t xml:space="preserve">, a draft </w:t>
      </w:r>
      <w:r w:rsidR="00924C65" w:rsidRPr="00924C65">
        <w:rPr>
          <w:rFonts w:ascii="Arial" w:hAnsi="Arial" w:cs="Arial"/>
          <w:b/>
          <w:bCs/>
          <w:sz w:val="20"/>
          <w:szCs w:val="20"/>
          <w:lang w:val="en-GB"/>
        </w:rPr>
        <w:t>Policy on</w:t>
      </w:r>
      <w:r w:rsidR="00C44145" w:rsidRPr="00924C65">
        <w:rPr>
          <w:rFonts w:ascii="Arial" w:hAnsi="Arial" w:cs="Arial"/>
          <w:b/>
          <w:bCs/>
          <w:sz w:val="20"/>
          <w:szCs w:val="20"/>
          <w:lang w:val="en-GB"/>
        </w:rPr>
        <w:t xml:space="preserve"> Diversity, Inclusion and Non-Discrimination</w:t>
      </w:r>
      <w:r w:rsidR="00C44145" w:rsidRPr="00C44145">
        <w:rPr>
          <w:rFonts w:ascii="Arial" w:hAnsi="Arial" w:cs="Arial"/>
          <w:sz w:val="20"/>
          <w:szCs w:val="20"/>
          <w:lang w:val="en-GB"/>
        </w:rPr>
        <w:t xml:space="preserve"> is </w:t>
      </w:r>
      <w:r w:rsidR="00924C65">
        <w:rPr>
          <w:rFonts w:ascii="Arial" w:hAnsi="Arial" w:cs="Arial"/>
          <w:sz w:val="20"/>
          <w:szCs w:val="20"/>
          <w:lang w:val="en-GB"/>
        </w:rPr>
        <w:t xml:space="preserve">currently </w:t>
      </w:r>
      <w:r w:rsidR="00C44145" w:rsidRPr="00C44145">
        <w:rPr>
          <w:rFonts w:ascii="Arial" w:hAnsi="Arial" w:cs="Arial"/>
          <w:sz w:val="20"/>
          <w:szCs w:val="20"/>
          <w:lang w:val="en-GB"/>
        </w:rPr>
        <w:t xml:space="preserve">under review and will be </w:t>
      </w:r>
      <w:r w:rsidR="00924C65">
        <w:rPr>
          <w:rFonts w:ascii="Arial" w:hAnsi="Arial" w:cs="Arial"/>
          <w:sz w:val="20"/>
          <w:szCs w:val="20"/>
          <w:lang w:val="en-GB"/>
        </w:rPr>
        <w:t>adopted in due time, after the required statutory consultations</w:t>
      </w:r>
      <w:r w:rsidR="00C44145" w:rsidRPr="00C44145">
        <w:rPr>
          <w:rFonts w:ascii="Arial" w:hAnsi="Arial" w:cs="Arial"/>
          <w:sz w:val="20"/>
          <w:szCs w:val="20"/>
          <w:lang w:val="en-GB"/>
        </w:rPr>
        <w:t>.</w:t>
      </w:r>
    </w:p>
    <w:p w14:paraId="59DA0F2B" w14:textId="6E956B09" w:rsidR="00107B72" w:rsidRDefault="00107B72">
      <w:pPr>
        <w:rPr>
          <w:rFonts w:eastAsiaTheme="minorHAnsi" w:cs="Arial"/>
          <w:szCs w:val="20"/>
        </w:rPr>
      </w:pPr>
    </w:p>
    <w:p w14:paraId="400C1AC1" w14:textId="77777777" w:rsidR="004163D2" w:rsidRDefault="004163D2">
      <w:pPr>
        <w:rPr>
          <w:rFonts w:eastAsiaTheme="minorHAnsi" w:cs="Arial"/>
          <w:szCs w:val="20"/>
        </w:rPr>
      </w:pPr>
    </w:p>
    <w:p w14:paraId="4A1BD493" w14:textId="77777777" w:rsidR="00C31CC8" w:rsidRDefault="00C31CC8">
      <w:pPr>
        <w:rPr>
          <w:rFonts w:eastAsiaTheme="minorHAnsi" w:cs="Arial"/>
          <w:szCs w:val="20"/>
        </w:rPr>
      </w:pPr>
    </w:p>
    <w:p w14:paraId="0CE6DD4B" w14:textId="77777777" w:rsidR="00C31CC8" w:rsidRDefault="00C31CC8">
      <w:pPr>
        <w:rPr>
          <w:rFonts w:eastAsiaTheme="minorHAnsi" w:cs="Arial"/>
          <w:szCs w:val="20"/>
        </w:rPr>
      </w:pPr>
    </w:p>
    <w:p w14:paraId="749CAEC0" w14:textId="77777777" w:rsidR="00C31CC8" w:rsidRDefault="00C31CC8">
      <w:pPr>
        <w:rPr>
          <w:rFonts w:eastAsiaTheme="minorHAnsi" w:cs="Arial"/>
          <w:szCs w:val="20"/>
        </w:rPr>
      </w:pPr>
    </w:p>
    <w:p w14:paraId="1B3D31C4" w14:textId="474873ED" w:rsidR="00C44145" w:rsidRPr="002F146F" w:rsidRDefault="00D765A0" w:rsidP="002444F7">
      <w:pPr>
        <w:pStyle w:val="ListParagraph"/>
        <w:numPr>
          <w:ilvl w:val="0"/>
          <w:numId w:val="1"/>
        </w:numPr>
        <w:spacing w:after="0" w:line="240" w:lineRule="auto"/>
        <w:ind w:left="1" w:firstLine="0"/>
        <w:contextualSpacing w:val="0"/>
        <w:rPr>
          <w:rFonts w:ascii="Arial" w:hAnsi="Arial" w:cs="Arial"/>
          <w:sz w:val="20"/>
          <w:szCs w:val="20"/>
          <w:lang w:val="en-GB"/>
        </w:rPr>
      </w:pPr>
      <w:r w:rsidRPr="002F146F">
        <w:rPr>
          <w:rFonts w:ascii="Arial" w:hAnsi="Arial" w:cs="Arial"/>
          <w:sz w:val="20"/>
          <w:szCs w:val="20"/>
          <w:lang w:val="en-GB"/>
        </w:rPr>
        <w:t xml:space="preserve">In the </w:t>
      </w:r>
      <w:r w:rsidRPr="002F146F">
        <w:rPr>
          <w:rFonts w:ascii="Arial" w:eastAsia="Calibri" w:hAnsi="Arial" w:cs="Arial"/>
          <w:sz w:val="20"/>
          <w:szCs w:val="20"/>
          <w:lang w:val="en-GB"/>
        </w:rPr>
        <w:t>field</w:t>
      </w:r>
      <w:r w:rsidRPr="002F146F">
        <w:rPr>
          <w:rFonts w:ascii="Arial" w:hAnsi="Arial" w:cs="Arial"/>
          <w:sz w:val="20"/>
          <w:szCs w:val="20"/>
          <w:lang w:val="en-GB"/>
        </w:rPr>
        <w:t xml:space="preserve"> of </w:t>
      </w:r>
      <w:r w:rsidRPr="002F146F">
        <w:rPr>
          <w:rFonts w:ascii="Arial" w:hAnsi="Arial" w:cs="Arial"/>
          <w:b/>
          <w:bCs/>
          <w:sz w:val="20"/>
          <w:szCs w:val="20"/>
          <w:lang w:val="en-GB"/>
        </w:rPr>
        <w:t>data protection</w:t>
      </w:r>
      <w:r w:rsidR="00A752D9" w:rsidRPr="00A752D9">
        <w:rPr>
          <w:rFonts w:ascii="Arial" w:hAnsi="Arial" w:cs="Arial"/>
          <w:sz w:val="20"/>
          <w:szCs w:val="20"/>
          <w:lang w:val="en-GB"/>
        </w:rPr>
        <w:t>,</w:t>
      </w:r>
      <w:r>
        <w:rPr>
          <w:rStyle w:val="FootnoteReference"/>
          <w:rFonts w:ascii="Arial" w:hAnsi="Arial" w:cs="Arial"/>
          <w:sz w:val="20"/>
          <w:szCs w:val="20"/>
          <w:lang w:val="en-GB"/>
        </w:rPr>
        <w:footnoteReference w:id="38"/>
      </w:r>
      <w:r w:rsidR="002F146F" w:rsidRPr="002F146F">
        <w:rPr>
          <w:rFonts w:ascii="Arial" w:hAnsi="Arial" w:cs="Arial"/>
          <w:sz w:val="20"/>
          <w:szCs w:val="20"/>
          <w:lang w:val="en-GB"/>
        </w:rPr>
        <w:t xml:space="preserve"> </w:t>
      </w:r>
      <w:r w:rsidRPr="002F146F">
        <w:rPr>
          <w:rFonts w:ascii="Arial" w:hAnsi="Arial" w:cs="Arial"/>
          <w:sz w:val="20"/>
          <w:szCs w:val="20"/>
          <w:lang w:val="en-GB"/>
        </w:rPr>
        <w:t>the</w:t>
      </w:r>
      <w:r w:rsidR="002F146F" w:rsidRPr="002F146F">
        <w:rPr>
          <w:rFonts w:ascii="Arial" w:hAnsi="Arial" w:cs="Arial"/>
          <w:sz w:val="20"/>
          <w:szCs w:val="20"/>
          <w:lang w:val="en-GB"/>
        </w:rPr>
        <w:t xml:space="preserve"> new</w:t>
      </w:r>
      <w:r w:rsidRPr="002F146F">
        <w:rPr>
          <w:rFonts w:ascii="Arial" w:hAnsi="Arial" w:cs="Arial"/>
          <w:sz w:val="20"/>
          <w:szCs w:val="20"/>
          <w:lang w:val="en-GB"/>
        </w:rPr>
        <w:t xml:space="preserve"> Regulations on the Protection of Personal Data</w:t>
      </w:r>
      <w:r>
        <w:rPr>
          <w:rStyle w:val="FootnoteReference"/>
          <w:rFonts w:ascii="Arial" w:hAnsi="Arial" w:cs="Arial"/>
          <w:sz w:val="20"/>
          <w:szCs w:val="20"/>
          <w:lang w:val="en-GB"/>
        </w:rPr>
        <w:footnoteReference w:id="39"/>
      </w:r>
      <w:r w:rsidRPr="002F146F">
        <w:rPr>
          <w:rFonts w:ascii="Arial" w:hAnsi="Arial" w:cs="Arial"/>
          <w:sz w:val="20"/>
          <w:szCs w:val="20"/>
          <w:lang w:val="en-GB"/>
        </w:rPr>
        <w:t xml:space="preserve"> entered into force on 1 January 2023</w:t>
      </w:r>
      <w:r w:rsidR="00774A19">
        <w:rPr>
          <w:rFonts w:ascii="Arial" w:hAnsi="Arial" w:cs="Arial"/>
          <w:sz w:val="20"/>
          <w:szCs w:val="20"/>
          <w:lang w:val="en-GB"/>
        </w:rPr>
        <w:t xml:space="preserve"> thus establishing</w:t>
      </w:r>
      <w:r w:rsidRPr="002F146F">
        <w:rPr>
          <w:rFonts w:ascii="Arial" w:hAnsi="Arial" w:cs="Arial"/>
          <w:sz w:val="20"/>
          <w:szCs w:val="20"/>
          <w:lang w:val="en-GB"/>
        </w:rPr>
        <w:t xml:space="preserve"> the post of the Data Protection Officer who has an advisory function within the Organisation. At the same time, the Data Protection Commissioner retains a supervisory function.</w:t>
      </w:r>
      <w:r w:rsidR="002F146F" w:rsidRPr="002F146F">
        <w:rPr>
          <w:rFonts w:ascii="Arial" w:hAnsi="Arial" w:cs="Arial"/>
          <w:sz w:val="20"/>
          <w:szCs w:val="20"/>
          <w:lang w:val="en-GB"/>
        </w:rPr>
        <w:t xml:space="preserve"> The new</w:t>
      </w:r>
      <w:r w:rsidR="00C44145" w:rsidRPr="002F146F">
        <w:rPr>
          <w:rFonts w:ascii="Arial" w:hAnsi="Arial" w:cs="Arial"/>
          <w:sz w:val="20"/>
          <w:szCs w:val="20"/>
          <w:lang w:val="en-GB"/>
        </w:rPr>
        <w:t xml:space="preserve"> Intranet page on </w:t>
      </w:r>
      <w:r w:rsidR="00774A19">
        <w:rPr>
          <w:rFonts w:ascii="Arial" w:hAnsi="Arial" w:cs="Arial"/>
          <w:sz w:val="20"/>
          <w:szCs w:val="20"/>
          <w:lang w:val="en-GB"/>
        </w:rPr>
        <w:t xml:space="preserve">the </w:t>
      </w:r>
      <w:r w:rsidR="00C44145" w:rsidRPr="002F146F">
        <w:rPr>
          <w:rFonts w:ascii="Arial" w:hAnsi="Arial" w:cs="Arial"/>
          <w:sz w:val="20"/>
          <w:szCs w:val="20"/>
          <w:lang w:val="en-GB"/>
        </w:rPr>
        <w:t xml:space="preserve">processing of personal data within the Organisation explains the basic concepts relevant </w:t>
      </w:r>
      <w:r w:rsidR="00774A19">
        <w:rPr>
          <w:rFonts w:ascii="Arial" w:hAnsi="Arial" w:cs="Arial"/>
          <w:sz w:val="20"/>
          <w:szCs w:val="20"/>
          <w:lang w:val="en-GB"/>
        </w:rPr>
        <w:t>to</w:t>
      </w:r>
      <w:r w:rsidR="00774A19" w:rsidRPr="002F146F">
        <w:rPr>
          <w:rFonts w:ascii="Arial" w:hAnsi="Arial" w:cs="Arial"/>
          <w:sz w:val="20"/>
          <w:szCs w:val="20"/>
          <w:lang w:val="en-GB"/>
        </w:rPr>
        <w:t xml:space="preserve"> </w:t>
      </w:r>
      <w:r w:rsidR="00C44145" w:rsidRPr="002F146F">
        <w:rPr>
          <w:rFonts w:ascii="Arial" w:hAnsi="Arial" w:cs="Arial"/>
          <w:sz w:val="20"/>
          <w:szCs w:val="20"/>
          <w:lang w:val="en-GB"/>
        </w:rPr>
        <w:t>data protection</w:t>
      </w:r>
      <w:r w:rsidR="002F146F" w:rsidRPr="002F146F">
        <w:rPr>
          <w:rFonts w:ascii="Arial" w:hAnsi="Arial" w:cs="Arial"/>
          <w:sz w:val="20"/>
          <w:szCs w:val="20"/>
          <w:lang w:val="en-GB"/>
        </w:rPr>
        <w:t>,</w:t>
      </w:r>
      <w:r w:rsidR="00C44145" w:rsidRPr="002F146F">
        <w:rPr>
          <w:rFonts w:ascii="Arial" w:hAnsi="Arial" w:cs="Arial"/>
          <w:sz w:val="20"/>
          <w:szCs w:val="20"/>
          <w:lang w:val="en-GB"/>
        </w:rPr>
        <w:t xml:space="preserve"> as well as the </w:t>
      </w:r>
      <w:r w:rsidR="002F146F" w:rsidRPr="002F146F">
        <w:rPr>
          <w:rFonts w:ascii="Arial" w:hAnsi="Arial" w:cs="Arial"/>
          <w:sz w:val="20"/>
          <w:szCs w:val="20"/>
          <w:lang w:val="en-GB"/>
        </w:rPr>
        <w:t xml:space="preserve">respective </w:t>
      </w:r>
      <w:r w:rsidR="00C44145" w:rsidRPr="002F146F">
        <w:rPr>
          <w:rFonts w:ascii="Arial" w:hAnsi="Arial" w:cs="Arial"/>
          <w:sz w:val="20"/>
          <w:szCs w:val="20"/>
          <w:lang w:val="en-GB"/>
        </w:rPr>
        <w:t xml:space="preserve">roles of </w:t>
      </w:r>
      <w:r w:rsidR="00774A19">
        <w:rPr>
          <w:rFonts w:ascii="Arial" w:hAnsi="Arial" w:cs="Arial"/>
          <w:sz w:val="20"/>
          <w:szCs w:val="20"/>
          <w:lang w:val="en-GB"/>
        </w:rPr>
        <w:t xml:space="preserve">the </w:t>
      </w:r>
      <w:r w:rsidR="00C44145" w:rsidRPr="002F146F">
        <w:rPr>
          <w:rFonts w:ascii="Arial" w:hAnsi="Arial" w:cs="Arial"/>
          <w:sz w:val="20"/>
          <w:szCs w:val="20"/>
          <w:lang w:val="en-GB"/>
        </w:rPr>
        <w:t>Data Protection Officer (DPO) and</w:t>
      </w:r>
      <w:r w:rsidR="00774A19">
        <w:rPr>
          <w:rFonts w:ascii="Arial" w:hAnsi="Arial" w:cs="Arial"/>
          <w:sz w:val="20"/>
          <w:szCs w:val="20"/>
          <w:lang w:val="en-GB"/>
        </w:rPr>
        <w:t xml:space="preserve"> the</w:t>
      </w:r>
      <w:r w:rsidR="00C44145" w:rsidRPr="002F146F">
        <w:rPr>
          <w:rFonts w:ascii="Arial" w:hAnsi="Arial" w:cs="Arial"/>
          <w:sz w:val="20"/>
          <w:szCs w:val="20"/>
          <w:lang w:val="en-GB"/>
        </w:rPr>
        <w:t xml:space="preserve"> Data Protection Commissioner.</w:t>
      </w:r>
      <w:r w:rsidR="002F146F">
        <w:rPr>
          <w:rFonts w:ascii="Arial" w:hAnsi="Arial" w:cs="Arial"/>
          <w:sz w:val="20"/>
          <w:szCs w:val="20"/>
          <w:lang w:val="en-GB"/>
        </w:rPr>
        <w:t xml:space="preserve"> </w:t>
      </w:r>
      <w:r w:rsidR="00C44145" w:rsidRPr="002F146F">
        <w:rPr>
          <w:rFonts w:ascii="Arial" w:hAnsi="Arial" w:cs="Arial"/>
          <w:sz w:val="20"/>
          <w:szCs w:val="20"/>
          <w:lang w:val="en-GB"/>
        </w:rPr>
        <w:t xml:space="preserve">This page also provides information on the new procedures, </w:t>
      </w:r>
      <w:proofErr w:type="gramStart"/>
      <w:r w:rsidR="00C44145" w:rsidRPr="002F146F">
        <w:rPr>
          <w:rFonts w:ascii="Arial" w:hAnsi="Arial" w:cs="Arial"/>
          <w:sz w:val="20"/>
          <w:szCs w:val="20"/>
          <w:lang w:val="en-GB"/>
        </w:rPr>
        <w:t>guidelines</w:t>
      </w:r>
      <w:proofErr w:type="gramEnd"/>
      <w:r w:rsidR="00C44145" w:rsidRPr="002F146F">
        <w:rPr>
          <w:rFonts w:ascii="Arial" w:hAnsi="Arial" w:cs="Arial"/>
          <w:sz w:val="20"/>
          <w:szCs w:val="20"/>
          <w:lang w:val="en-GB"/>
        </w:rPr>
        <w:t xml:space="preserve"> and templates, </w:t>
      </w:r>
      <w:r w:rsidR="00A16AFD">
        <w:rPr>
          <w:rFonts w:ascii="Arial" w:hAnsi="Arial" w:cs="Arial"/>
          <w:sz w:val="20"/>
          <w:szCs w:val="20"/>
          <w:lang w:val="en-GB"/>
        </w:rPr>
        <w:t xml:space="preserve">as well as </w:t>
      </w:r>
      <w:r w:rsidR="00C44145" w:rsidRPr="002F146F">
        <w:rPr>
          <w:rFonts w:ascii="Arial" w:hAnsi="Arial" w:cs="Arial"/>
          <w:sz w:val="20"/>
          <w:szCs w:val="20"/>
          <w:lang w:val="en-GB"/>
        </w:rPr>
        <w:t xml:space="preserve">on topics </w:t>
      </w:r>
      <w:r w:rsidR="002F146F">
        <w:rPr>
          <w:rFonts w:ascii="Arial" w:hAnsi="Arial" w:cs="Arial"/>
          <w:sz w:val="20"/>
          <w:szCs w:val="20"/>
          <w:lang w:val="en-GB"/>
        </w:rPr>
        <w:t>such as</w:t>
      </w:r>
      <w:r w:rsidR="00C44145" w:rsidRPr="002F146F">
        <w:rPr>
          <w:rFonts w:ascii="Arial" w:hAnsi="Arial" w:cs="Arial"/>
          <w:sz w:val="20"/>
          <w:szCs w:val="20"/>
          <w:lang w:val="en-GB"/>
        </w:rPr>
        <w:t xml:space="preserve"> the data protection impacts assessments (DPIA) or dealing with data subject access requests (DSAR).</w:t>
      </w:r>
    </w:p>
    <w:p w14:paraId="4682132F" w14:textId="77777777" w:rsidR="00C44145" w:rsidRPr="00A57DAE" w:rsidRDefault="00C44145" w:rsidP="00D765A0">
      <w:pPr>
        <w:pStyle w:val="ListParagraph"/>
        <w:spacing w:after="0" w:line="240" w:lineRule="auto"/>
        <w:ind w:left="1"/>
        <w:rPr>
          <w:rFonts w:ascii="Arial" w:hAnsi="Arial" w:cs="Arial"/>
          <w:sz w:val="20"/>
          <w:szCs w:val="20"/>
          <w:lang w:val="en-GB"/>
        </w:rPr>
      </w:pPr>
    </w:p>
    <w:p w14:paraId="012BAEF6" w14:textId="4770B6FA" w:rsidR="00D765A0" w:rsidRPr="00FA3C6F" w:rsidRDefault="00D765A0" w:rsidP="00D765A0">
      <w:pPr>
        <w:pStyle w:val="ListParagraph"/>
        <w:numPr>
          <w:ilvl w:val="0"/>
          <w:numId w:val="1"/>
        </w:numPr>
        <w:spacing w:after="0" w:line="240" w:lineRule="auto"/>
        <w:ind w:left="0" w:firstLine="1"/>
        <w:rPr>
          <w:szCs w:val="20"/>
          <w:lang w:val="en-GB"/>
        </w:rPr>
      </w:pPr>
      <w:r w:rsidRPr="00A57DAE">
        <w:rPr>
          <w:rFonts w:ascii="Arial" w:eastAsia="Calibri" w:hAnsi="Arial" w:cs="Arial"/>
          <w:sz w:val="20"/>
          <w:szCs w:val="20"/>
          <w:lang w:val="en-GB"/>
        </w:rPr>
        <w:t xml:space="preserve">Other </w:t>
      </w:r>
      <w:r w:rsidRPr="00A57DAE">
        <w:rPr>
          <w:rFonts w:ascii="Arial" w:eastAsia="Calibri" w:hAnsi="Arial" w:cs="Arial"/>
          <w:b/>
          <w:bCs/>
          <w:sz w:val="20"/>
          <w:szCs w:val="20"/>
          <w:lang w:val="en-GB"/>
        </w:rPr>
        <w:t xml:space="preserve">key milestones </w:t>
      </w:r>
      <w:r w:rsidRPr="00A57DAE">
        <w:rPr>
          <w:rFonts w:ascii="Arial" w:hAnsi="Arial" w:cs="Arial"/>
          <w:sz w:val="20"/>
          <w:szCs w:val="20"/>
          <w:lang w:val="en-GB"/>
        </w:rPr>
        <w:t>related</w:t>
      </w:r>
      <w:r w:rsidRPr="00A57DAE">
        <w:rPr>
          <w:rFonts w:ascii="Arial" w:eastAsia="Calibri" w:hAnsi="Arial" w:cs="Arial"/>
          <w:sz w:val="20"/>
          <w:szCs w:val="20"/>
          <w:lang w:val="en-GB"/>
        </w:rPr>
        <w:t xml:space="preserve"> to </w:t>
      </w:r>
      <w:r w:rsidRPr="00A57DAE">
        <w:rPr>
          <w:rFonts w:ascii="Arial" w:eastAsia="Calibri" w:hAnsi="Arial" w:cs="Arial"/>
          <w:b/>
          <w:bCs/>
          <w:sz w:val="20"/>
          <w:szCs w:val="20"/>
          <w:lang w:val="en-GB"/>
        </w:rPr>
        <w:t xml:space="preserve">governance </w:t>
      </w:r>
      <w:r>
        <w:rPr>
          <w:rFonts w:ascii="Arial" w:eastAsia="Calibri" w:hAnsi="Arial" w:cs="Arial"/>
          <w:sz w:val="20"/>
          <w:szCs w:val="20"/>
          <w:lang w:val="en-GB"/>
        </w:rPr>
        <w:t>are</w:t>
      </w:r>
      <w:r w:rsidRPr="00FA3C6F">
        <w:rPr>
          <w:rFonts w:ascii="Arial" w:eastAsia="Calibri" w:hAnsi="Arial" w:cs="Arial"/>
          <w:sz w:val="20"/>
          <w:szCs w:val="20"/>
          <w:lang w:val="en-GB"/>
        </w:rPr>
        <w:t xml:space="preserve"> </w:t>
      </w:r>
      <w:r>
        <w:rPr>
          <w:rFonts w:ascii="Arial" w:eastAsia="Calibri" w:hAnsi="Arial" w:cs="Arial"/>
          <w:sz w:val="20"/>
          <w:szCs w:val="20"/>
          <w:lang w:val="en-GB"/>
        </w:rPr>
        <w:t>record</w:t>
      </w:r>
      <w:r w:rsidRPr="00FA3C6F">
        <w:rPr>
          <w:rFonts w:ascii="Arial" w:eastAsia="Calibri" w:hAnsi="Arial" w:cs="Arial"/>
          <w:sz w:val="20"/>
          <w:szCs w:val="20"/>
          <w:lang w:val="en-GB"/>
        </w:rPr>
        <w:t xml:space="preserve">ed in </w:t>
      </w:r>
      <w:r w:rsidRPr="002F1E2C">
        <w:rPr>
          <w:rFonts w:ascii="Arial" w:eastAsia="Calibri" w:hAnsi="Arial" w:cs="Arial"/>
          <w:b/>
          <w:bCs/>
          <w:sz w:val="20"/>
          <w:szCs w:val="20"/>
          <w:lang w:val="en-GB"/>
        </w:rPr>
        <w:t>dashboard 1</w:t>
      </w:r>
      <w:r w:rsidR="0055308F">
        <w:rPr>
          <w:rFonts w:ascii="Arial" w:eastAsia="Calibri" w:hAnsi="Arial" w:cs="Arial"/>
          <w:b/>
          <w:bCs/>
          <w:sz w:val="20"/>
          <w:szCs w:val="20"/>
          <w:lang w:val="en-GB"/>
        </w:rPr>
        <w:t>4</w:t>
      </w:r>
      <w:r w:rsidRPr="002F1E2C">
        <w:rPr>
          <w:rFonts w:ascii="Arial" w:eastAsia="Calibri" w:hAnsi="Arial" w:cs="Arial"/>
          <w:sz w:val="20"/>
          <w:szCs w:val="20"/>
          <w:lang w:val="en-GB"/>
        </w:rPr>
        <w:t>.</w:t>
      </w:r>
      <w:r w:rsidRPr="00FA3C6F">
        <w:rPr>
          <w:rFonts w:ascii="Arial" w:eastAsia="Calibri" w:hAnsi="Arial" w:cs="Arial"/>
          <w:sz w:val="20"/>
          <w:szCs w:val="20"/>
          <w:lang w:val="en-GB"/>
        </w:rPr>
        <w:t xml:space="preserve"> </w:t>
      </w:r>
    </w:p>
    <w:bookmarkEnd w:id="36"/>
    <w:p w14:paraId="72C2FBAE" w14:textId="77777777" w:rsidR="000534A7" w:rsidRDefault="000534A7" w:rsidP="00D765A0">
      <w:pPr>
        <w:tabs>
          <w:tab w:val="left" w:pos="435"/>
        </w:tabs>
        <w:rPr>
          <w:rFonts w:cs="Arial"/>
          <w:szCs w:val="20"/>
        </w:rPr>
      </w:pPr>
    </w:p>
    <w:p w14:paraId="2790AE74" w14:textId="77777777" w:rsidR="00D765A0" w:rsidRDefault="00D765A0" w:rsidP="00D765A0">
      <w:pPr>
        <w:contextualSpacing/>
        <w:rPr>
          <w:rFonts w:ascii="Arial Bold" w:hAnsi="Arial Bold"/>
          <w:b/>
          <w:bCs/>
          <w:smallCaps/>
          <w:szCs w:val="20"/>
          <w:u w:val="single"/>
        </w:rPr>
      </w:pPr>
      <w:r w:rsidRPr="00FA3C6F">
        <w:rPr>
          <w:rFonts w:ascii="Arial Bold" w:hAnsi="Arial Bold"/>
          <w:b/>
          <w:bCs/>
          <w:smallCaps/>
          <w:szCs w:val="20"/>
          <w:u w:val="single"/>
        </w:rPr>
        <w:t>Streamlined working methods</w:t>
      </w:r>
    </w:p>
    <w:p w14:paraId="7481567A" w14:textId="77777777" w:rsidR="00D765A0" w:rsidRPr="007209A4" w:rsidRDefault="00D765A0" w:rsidP="00D765A0">
      <w:pPr>
        <w:tabs>
          <w:tab w:val="left" w:pos="426"/>
        </w:tabs>
        <w:contextualSpacing/>
        <w:rPr>
          <w:rFonts w:cs="Arial"/>
          <w:szCs w:val="20"/>
          <w:highlight w:val="yellow"/>
          <w:lang w:val="en-US"/>
        </w:rPr>
      </w:pPr>
    </w:p>
    <w:p w14:paraId="5ED4B2BA" w14:textId="553CE4E3" w:rsidR="00681279" w:rsidRPr="00B471E4" w:rsidRDefault="00D765A0" w:rsidP="00134EFC">
      <w:pPr>
        <w:pStyle w:val="ListParagraph"/>
        <w:numPr>
          <w:ilvl w:val="0"/>
          <w:numId w:val="1"/>
        </w:numPr>
        <w:spacing w:after="0" w:line="240" w:lineRule="auto"/>
        <w:ind w:left="0" w:firstLine="0"/>
        <w:contextualSpacing w:val="0"/>
        <w:rPr>
          <w:rFonts w:ascii="Arial" w:hAnsi="Arial" w:cs="Arial"/>
          <w:color w:val="000000"/>
          <w:sz w:val="20"/>
          <w:szCs w:val="20"/>
        </w:rPr>
      </w:pPr>
      <w:r w:rsidRPr="00681279">
        <w:rPr>
          <w:rFonts w:ascii="Arial" w:hAnsi="Arial" w:cs="Arial"/>
          <w:sz w:val="20"/>
          <w:szCs w:val="20"/>
          <w:lang w:val="en-GB"/>
        </w:rPr>
        <w:t>Since the previous report, several initiatives</w:t>
      </w:r>
      <w:r w:rsidR="00681279" w:rsidRPr="00681279">
        <w:rPr>
          <w:rFonts w:ascii="Arial" w:hAnsi="Arial" w:cs="Arial"/>
          <w:sz w:val="20"/>
          <w:szCs w:val="20"/>
          <w:lang w:val="en-GB"/>
        </w:rPr>
        <w:t xml:space="preserve"> have continued</w:t>
      </w:r>
      <w:r w:rsidRPr="00681279">
        <w:rPr>
          <w:rFonts w:ascii="Arial" w:hAnsi="Arial" w:cs="Arial"/>
          <w:sz w:val="20"/>
          <w:szCs w:val="20"/>
          <w:lang w:val="en-GB"/>
        </w:rPr>
        <w:t xml:space="preserve"> to </w:t>
      </w:r>
      <w:r w:rsidRPr="00681279">
        <w:rPr>
          <w:rFonts w:ascii="Arial" w:hAnsi="Arial" w:cs="Arial"/>
          <w:b/>
          <w:bCs/>
          <w:sz w:val="20"/>
          <w:szCs w:val="20"/>
          <w:lang w:val="en-GB"/>
        </w:rPr>
        <w:t>streamline working methods</w:t>
      </w:r>
      <w:r w:rsidRPr="00681279">
        <w:rPr>
          <w:rFonts w:ascii="Arial" w:hAnsi="Arial" w:cs="Arial"/>
          <w:sz w:val="20"/>
          <w:szCs w:val="20"/>
          <w:lang w:val="en-GB"/>
        </w:rPr>
        <w:t xml:space="preserve">, </w:t>
      </w:r>
      <w:proofErr w:type="gramStart"/>
      <w:r w:rsidRPr="00681279">
        <w:rPr>
          <w:rFonts w:ascii="Arial" w:hAnsi="Arial" w:cs="Arial"/>
          <w:sz w:val="20"/>
          <w:szCs w:val="20"/>
          <w:lang w:val="en-GB"/>
        </w:rPr>
        <w:t>in particular through</w:t>
      </w:r>
      <w:proofErr w:type="gramEnd"/>
      <w:r w:rsidRPr="00681279">
        <w:rPr>
          <w:rFonts w:ascii="Arial" w:hAnsi="Arial" w:cs="Arial"/>
          <w:sz w:val="20"/>
          <w:szCs w:val="20"/>
          <w:lang w:val="en-GB"/>
        </w:rPr>
        <w:t xml:space="preserve"> the development of a more </w:t>
      </w:r>
      <w:r w:rsidRPr="00681279">
        <w:rPr>
          <w:rFonts w:ascii="Arial" w:hAnsi="Arial" w:cs="Arial"/>
          <w:b/>
          <w:bCs/>
          <w:sz w:val="20"/>
          <w:szCs w:val="20"/>
          <w:lang w:val="en-GB"/>
        </w:rPr>
        <w:t>task-oriented approach</w:t>
      </w:r>
      <w:r w:rsidRPr="00152C3D">
        <w:rPr>
          <w:rFonts w:ascii="Arial" w:hAnsi="Arial" w:cs="Arial"/>
          <w:b/>
          <w:bCs/>
          <w:sz w:val="20"/>
          <w:szCs w:val="20"/>
          <w:vertAlign w:val="superscript"/>
        </w:rPr>
        <w:footnoteReference w:id="40"/>
      </w:r>
      <w:r w:rsidRPr="00681279">
        <w:rPr>
          <w:rFonts w:ascii="Arial" w:hAnsi="Arial" w:cs="Arial"/>
          <w:sz w:val="20"/>
          <w:szCs w:val="20"/>
        </w:rPr>
        <w:t xml:space="preserve"> </w:t>
      </w:r>
      <w:r w:rsidRPr="00681279">
        <w:rPr>
          <w:rFonts w:ascii="Arial" w:hAnsi="Arial" w:cs="Arial"/>
          <w:sz w:val="20"/>
          <w:szCs w:val="20"/>
          <w:lang w:val="en-GB"/>
        </w:rPr>
        <w:t xml:space="preserve">at the Council of Europe. Recent developments in this field are summarised in </w:t>
      </w:r>
      <w:r w:rsidRPr="00681279">
        <w:rPr>
          <w:rFonts w:ascii="Arial" w:hAnsi="Arial" w:cs="Arial"/>
          <w:b/>
          <w:bCs/>
          <w:sz w:val="20"/>
          <w:szCs w:val="20"/>
          <w:lang w:val="en-GB"/>
        </w:rPr>
        <w:t>dashboard 1</w:t>
      </w:r>
      <w:r w:rsidR="0055308F">
        <w:rPr>
          <w:rFonts w:ascii="Arial" w:hAnsi="Arial" w:cs="Arial"/>
          <w:b/>
          <w:bCs/>
          <w:sz w:val="20"/>
          <w:szCs w:val="20"/>
          <w:lang w:val="en-GB"/>
        </w:rPr>
        <w:t>6</w:t>
      </w:r>
      <w:r w:rsidRPr="00681279">
        <w:rPr>
          <w:rFonts w:ascii="Arial" w:hAnsi="Arial" w:cs="Arial"/>
          <w:sz w:val="20"/>
          <w:szCs w:val="20"/>
          <w:lang w:val="en-GB"/>
        </w:rPr>
        <w:t xml:space="preserve">. </w:t>
      </w:r>
      <w:r w:rsidR="00681279" w:rsidRPr="00681279">
        <w:rPr>
          <w:rFonts w:ascii="Arial" w:hAnsi="Arial" w:cs="Arial"/>
          <w:sz w:val="20"/>
          <w:szCs w:val="20"/>
          <w:lang w:val="en-GB"/>
        </w:rPr>
        <w:t>As underlined in the Programme and Budget 2024-2027</w:t>
      </w:r>
      <w:r w:rsidR="00764CAC">
        <w:rPr>
          <w:rFonts w:ascii="Arial" w:hAnsi="Arial" w:cs="Arial"/>
          <w:sz w:val="20"/>
          <w:szCs w:val="20"/>
          <w:lang w:val="en-GB"/>
        </w:rPr>
        <w:t>,</w:t>
      </w:r>
      <w:r w:rsidR="00681279">
        <w:rPr>
          <w:rStyle w:val="FootnoteReference"/>
          <w:rFonts w:ascii="Arial" w:hAnsi="Arial" w:cs="Arial"/>
          <w:sz w:val="20"/>
          <w:szCs w:val="20"/>
          <w:lang w:val="en-GB"/>
        </w:rPr>
        <w:footnoteReference w:id="41"/>
      </w:r>
      <w:r w:rsidR="00681279" w:rsidRPr="00681279">
        <w:rPr>
          <w:rFonts w:ascii="Arial" w:hAnsi="Arial" w:cs="Arial"/>
          <w:sz w:val="20"/>
          <w:szCs w:val="20"/>
          <w:lang w:val="en-GB"/>
        </w:rPr>
        <w:t xml:space="preserve"> “</w:t>
      </w:r>
      <w:r w:rsidR="00681279" w:rsidRPr="00681279">
        <w:rPr>
          <w:rFonts w:ascii="Arial" w:hAnsi="Arial" w:cs="Arial"/>
          <w:i/>
          <w:iCs/>
          <w:sz w:val="20"/>
          <w:szCs w:val="20"/>
          <w:lang w:val="en-GB"/>
        </w:rPr>
        <w:t>the promotion of a </w:t>
      </w:r>
      <w:r w:rsidR="00681279" w:rsidRPr="006612F0">
        <w:rPr>
          <w:rFonts w:ascii="Arial" w:hAnsi="Arial" w:cs="Arial"/>
          <w:i/>
          <w:iCs/>
          <w:sz w:val="20"/>
          <w:szCs w:val="20"/>
          <w:lang w:val="en-GB"/>
        </w:rPr>
        <w:t>task-oriented approach</w:t>
      </w:r>
      <w:r w:rsidR="00681279" w:rsidRPr="00681279">
        <w:rPr>
          <w:rFonts w:ascii="Arial" w:hAnsi="Arial" w:cs="Arial"/>
          <w:i/>
          <w:iCs/>
          <w:sz w:val="20"/>
          <w:szCs w:val="20"/>
          <w:lang w:val="en-GB"/>
        </w:rPr>
        <w:t> at the Council of Europe (…) will continue to</w:t>
      </w:r>
      <w:r w:rsidR="00964EE2">
        <w:rPr>
          <w:rFonts w:ascii="Arial" w:hAnsi="Arial" w:cs="Arial"/>
          <w:i/>
          <w:iCs/>
          <w:sz w:val="20"/>
          <w:szCs w:val="20"/>
          <w:lang w:val="en-GB"/>
        </w:rPr>
        <w:t xml:space="preserve"> </w:t>
      </w:r>
      <w:r w:rsidR="00681279" w:rsidRPr="00681279">
        <w:rPr>
          <w:rFonts w:ascii="Arial" w:hAnsi="Arial" w:cs="Arial"/>
          <w:i/>
          <w:iCs/>
          <w:sz w:val="20"/>
          <w:szCs w:val="20"/>
          <w:lang w:val="en-GB"/>
        </w:rPr>
        <w:t>support transversality, improve working methods and provide additional flexibility in the allocation of human resources</w:t>
      </w:r>
      <w:r w:rsidR="00681279" w:rsidRPr="00681279">
        <w:rPr>
          <w:rFonts w:ascii="Arial" w:hAnsi="Arial" w:cs="Arial"/>
          <w:sz w:val="20"/>
          <w:szCs w:val="20"/>
          <w:lang w:val="en-GB"/>
        </w:rPr>
        <w:t xml:space="preserve">”. This initiative is sponsored by </w:t>
      </w:r>
      <w:r w:rsidR="00681279" w:rsidRPr="006612F0">
        <w:rPr>
          <w:rFonts w:ascii="Arial" w:hAnsi="Arial" w:cs="Arial"/>
          <w:sz w:val="20"/>
          <w:szCs w:val="20"/>
          <w:lang w:val="en-GB"/>
        </w:rPr>
        <w:t>the Deputy Secretary General and supported by a cross-Secretariat working group</w:t>
      </w:r>
      <w:r w:rsidRPr="006612F0">
        <w:rPr>
          <w:rFonts w:cs="Arial"/>
          <w:szCs w:val="20"/>
        </w:rPr>
        <w:t xml:space="preserve">. </w:t>
      </w:r>
      <w:r w:rsidRPr="006612F0">
        <w:rPr>
          <w:rFonts w:ascii="Arial" w:hAnsi="Arial" w:cs="Arial"/>
          <w:sz w:val="20"/>
          <w:szCs w:val="20"/>
        </w:rPr>
        <w:t>In th</w:t>
      </w:r>
      <w:r w:rsidRPr="00681279">
        <w:rPr>
          <w:rFonts w:ascii="Arial" w:hAnsi="Arial" w:cs="Arial"/>
          <w:sz w:val="20"/>
          <w:szCs w:val="20"/>
        </w:rPr>
        <w:t xml:space="preserve">is context, a </w:t>
      </w:r>
      <w:r w:rsidRPr="00681279">
        <w:rPr>
          <w:rFonts w:ascii="Arial" w:hAnsi="Arial" w:cs="Arial"/>
          <w:b/>
          <w:bCs/>
          <w:sz w:val="20"/>
          <w:szCs w:val="20"/>
        </w:rPr>
        <w:t>Human Capital Pool</w:t>
      </w:r>
      <w:r w:rsidRPr="00152C3D">
        <w:rPr>
          <w:rFonts w:ascii="Arial" w:hAnsi="Arial" w:cs="Arial"/>
          <w:sz w:val="20"/>
          <w:szCs w:val="20"/>
          <w:vertAlign w:val="superscript"/>
        </w:rPr>
        <w:footnoteReference w:id="42"/>
      </w:r>
      <w:r w:rsidRPr="00681279">
        <w:rPr>
          <w:rFonts w:ascii="Arial" w:hAnsi="Arial" w:cs="Arial"/>
          <w:sz w:val="20"/>
          <w:szCs w:val="20"/>
        </w:rPr>
        <w:t xml:space="preserve"> (composed of approximately 5% of </w:t>
      </w:r>
      <w:r w:rsidR="00A16AFD">
        <w:rPr>
          <w:rFonts w:ascii="Arial" w:hAnsi="Arial" w:cs="Arial"/>
          <w:sz w:val="20"/>
          <w:szCs w:val="20"/>
        </w:rPr>
        <w:t xml:space="preserve">staff from </w:t>
      </w:r>
      <w:r w:rsidRPr="00681279">
        <w:rPr>
          <w:rFonts w:ascii="Arial" w:hAnsi="Arial" w:cs="Arial"/>
          <w:sz w:val="20"/>
          <w:szCs w:val="20"/>
        </w:rPr>
        <w:t xml:space="preserve">each MAE, nominated by the head of MAE) was created </w:t>
      </w:r>
      <w:r w:rsidR="00A16AFD">
        <w:rPr>
          <w:rFonts w:ascii="Arial" w:hAnsi="Arial" w:cs="Arial"/>
          <w:sz w:val="20"/>
          <w:szCs w:val="20"/>
        </w:rPr>
        <w:t>with the aim of it being</w:t>
      </w:r>
      <w:r w:rsidRPr="00681279">
        <w:rPr>
          <w:rFonts w:ascii="Arial" w:hAnsi="Arial" w:cs="Arial"/>
          <w:sz w:val="20"/>
          <w:szCs w:val="20"/>
        </w:rPr>
        <w:t xml:space="preserve"> </w:t>
      </w:r>
      <w:proofErr w:type="spellStart"/>
      <w:r w:rsidRPr="00681279">
        <w:rPr>
          <w:rFonts w:ascii="Arial" w:hAnsi="Arial" w:cs="Arial"/>
          <w:sz w:val="20"/>
          <w:szCs w:val="20"/>
        </w:rPr>
        <w:t>mobilised</w:t>
      </w:r>
      <w:proofErr w:type="spellEnd"/>
      <w:r w:rsidRPr="00681279">
        <w:rPr>
          <w:rFonts w:ascii="Arial" w:hAnsi="Arial" w:cs="Arial"/>
          <w:sz w:val="20"/>
          <w:szCs w:val="20"/>
        </w:rPr>
        <w:t xml:space="preserve"> </w:t>
      </w:r>
      <w:proofErr w:type="gramStart"/>
      <w:r w:rsidRPr="00681279">
        <w:rPr>
          <w:rFonts w:ascii="Arial" w:hAnsi="Arial" w:cs="Arial"/>
          <w:sz w:val="20"/>
          <w:szCs w:val="20"/>
        </w:rPr>
        <w:t>if and when</w:t>
      </w:r>
      <w:proofErr w:type="gramEnd"/>
      <w:r w:rsidRPr="00681279">
        <w:rPr>
          <w:rFonts w:ascii="Arial" w:hAnsi="Arial" w:cs="Arial"/>
          <w:sz w:val="20"/>
          <w:szCs w:val="20"/>
        </w:rPr>
        <w:t xml:space="preserve"> needed, and </w:t>
      </w:r>
      <w:r w:rsidRPr="00681279">
        <w:rPr>
          <w:rFonts w:ascii="Arial" w:hAnsi="Arial" w:cs="Arial"/>
          <w:sz w:val="20"/>
          <w:szCs w:val="20"/>
          <w:lang w:val="en-GB"/>
        </w:rPr>
        <w:t>assigned</w:t>
      </w:r>
      <w:r w:rsidRPr="00681279">
        <w:rPr>
          <w:rFonts w:ascii="Arial" w:hAnsi="Arial" w:cs="Arial"/>
          <w:sz w:val="20"/>
          <w:szCs w:val="20"/>
        </w:rPr>
        <w:t xml:space="preserve"> to a specific priority area. This pilot initiative notably make</w:t>
      </w:r>
      <w:r w:rsidR="00681279" w:rsidRPr="00681279">
        <w:rPr>
          <w:rFonts w:ascii="Arial" w:hAnsi="Arial" w:cs="Arial"/>
          <w:sz w:val="20"/>
          <w:szCs w:val="20"/>
        </w:rPr>
        <w:t>s</w:t>
      </w:r>
      <w:r w:rsidRPr="00681279">
        <w:rPr>
          <w:rFonts w:ascii="Arial" w:hAnsi="Arial" w:cs="Arial"/>
          <w:sz w:val="20"/>
          <w:szCs w:val="20"/>
        </w:rPr>
        <w:t xml:space="preserve"> it possible to identify resources to respond to urgent requests</w:t>
      </w:r>
      <w:r w:rsidR="00681279" w:rsidRPr="00681279">
        <w:rPr>
          <w:rFonts w:ascii="Arial" w:hAnsi="Arial" w:cs="Arial"/>
          <w:sz w:val="20"/>
          <w:szCs w:val="20"/>
        </w:rPr>
        <w:t xml:space="preserve">. </w:t>
      </w:r>
      <w:r w:rsidR="00681279" w:rsidRPr="00134EFC">
        <w:rPr>
          <w:rFonts w:ascii="Arial" w:hAnsi="Arial" w:cs="Arial"/>
          <w:sz w:val="20"/>
          <w:szCs w:val="20"/>
        </w:rPr>
        <w:t>In 2023, a few staff members from the H</w:t>
      </w:r>
      <w:r w:rsidR="00134EFC" w:rsidRPr="00134EFC">
        <w:rPr>
          <w:rFonts w:ascii="Arial" w:hAnsi="Arial" w:cs="Arial"/>
          <w:sz w:val="20"/>
          <w:szCs w:val="20"/>
        </w:rPr>
        <w:t>u</w:t>
      </w:r>
      <w:r w:rsidR="00134EFC">
        <w:rPr>
          <w:rFonts w:ascii="Arial" w:hAnsi="Arial" w:cs="Arial"/>
          <w:sz w:val="20"/>
          <w:szCs w:val="20"/>
        </w:rPr>
        <w:t>man Capital Pool</w:t>
      </w:r>
      <w:r w:rsidR="00681279" w:rsidRPr="00134EFC">
        <w:rPr>
          <w:rFonts w:ascii="Arial" w:hAnsi="Arial" w:cs="Arial"/>
          <w:sz w:val="20"/>
          <w:szCs w:val="20"/>
        </w:rPr>
        <w:t xml:space="preserve"> were </w:t>
      </w:r>
      <w:proofErr w:type="spellStart"/>
      <w:r w:rsidR="00681279" w:rsidRPr="00134EFC">
        <w:rPr>
          <w:rFonts w:ascii="Arial" w:hAnsi="Arial" w:cs="Arial"/>
          <w:sz w:val="20"/>
          <w:szCs w:val="20"/>
        </w:rPr>
        <w:t>mobilised</w:t>
      </w:r>
      <w:proofErr w:type="spellEnd"/>
      <w:r w:rsidR="00681279" w:rsidRPr="00134EFC">
        <w:rPr>
          <w:rFonts w:ascii="Arial" w:hAnsi="Arial" w:cs="Arial"/>
          <w:sz w:val="20"/>
          <w:szCs w:val="20"/>
        </w:rPr>
        <w:t xml:space="preserve"> and assigned to a specific priority area, to </w:t>
      </w:r>
      <w:r w:rsidR="00516A69">
        <w:rPr>
          <w:rFonts w:ascii="Arial" w:hAnsi="Arial" w:cs="Arial"/>
          <w:sz w:val="20"/>
          <w:szCs w:val="20"/>
        </w:rPr>
        <w:t>assist</w:t>
      </w:r>
      <w:r w:rsidR="00681279" w:rsidRPr="00134EFC">
        <w:rPr>
          <w:rFonts w:ascii="Arial" w:hAnsi="Arial" w:cs="Arial"/>
          <w:sz w:val="20"/>
          <w:szCs w:val="20"/>
        </w:rPr>
        <w:t xml:space="preserve"> with a task limited in duration. </w:t>
      </w:r>
      <w:r w:rsidR="00681279" w:rsidRPr="00B471E4">
        <w:rPr>
          <w:rFonts w:ascii="Arial" w:hAnsi="Arial" w:cs="Arial"/>
          <w:sz w:val="20"/>
          <w:szCs w:val="20"/>
        </w:rPr>
        <w:t xml:space="preserve">The Secretary General notably called on the </w:t>
      </w:r>
      <w:r w:rsidR="00134EFC">
        <w:rPr>
          <w:rFonts w:ascii="Arial" w:hAnsi="Arial" w:cs="Arial"/>
          <w:sz w:val="20"/>
          <w:szCs w:val="20"/>
        </w:rPr>
        <w:t>Human Capital Pool</w:t>
      </w:r>
      <w:r w:rsidR="00A16AFD">
        <w:rPr>
          <w:rFonts w:ascii="Arial" w:hAnsi="Arial" w:cs="Arial"/>
          <w:sz w:val="20"/>
          <w:szCs w:val="20"/>
        </w:rPr>
        <w:t>, gaining from</w:t>
      </w:r>
      <w:r w:rsidR="00681279" w:rsidRPr="00B471E4">
        <w:rPr>
          <w:rFonts w:ascii="Arial" w:hAnsi="Arial" w:cs="Arial"/>
          <w:sz w:val="20"/>
          <w:szCs w:val="20"/>
        </w:rPr>
        <w:t xml:space="preserve"> </w:t>
      </w:r>
      <w:r w:rsidR="00A16AFD">
        <w:rPr>
          <w:rFonts w:ascii="Arial" w:hAnsi="Arial" w:cs="Arial"/>
          <w:sz w:val="20"/>
          <w:szCs w:val="20"/>
        </w:rPr>
        <w:t>its ability to provide</w:t>
      </w:r>
      <w:r w:rsidR="00681279" w:rsidRPr="00B471E4">
        <w:rPr>
          <w:rFonts w:ascii="Arial" w:hAnsi="Arial" w:cs="Arial"/>
          <w:sz w:val="20"/>
          <w:szCs w:val="20"/>
        </w:rPr>
        <w:t xml:space="preserve"> a cross-functional team, </w:t>
      </w:r>
      <w:r w:rsidR="00A16AFD" w:rsidRPr="00B471E4">
        <w:rPr>
          <w:rFonts w:ascii="Arial" w:hAnsi="Arial" w:cs="Arial"/>
          <w:sz w:val="20"/>
          <w:szCs w:val="20"/>
        </w:rPr>
        <w:t xml:space="preserve">to prepare </w:t>
      </w:r>
      <w:r w:rsidR="00681279" w:rsidRPr="00B471E4">
        <w:rPr>
          <w:rFonts w:ascii="Arial" w:hAnsi="Arial" w:cs="Arial"/>
          <w:sz w:val="20"/>
          <w:szCs w:val="20"/>
        </w:rPr>
        <w:t>her roadmap on the Council of Europe’s Engagement with civil society</w:t>
      </w:r>
      <w:r w:rsidR="00764CAC">
        <w:rPr>
          <w:rFonts w:ascii="Arial" w:hAnsi="Arial" w:cs="Arial"/>
          <w:sz w:val="20"/>
          <w:szCs w:val="20"/>
        </w:rPr>
        <w:t>.</w:t>
      </w:r>
      <w:r w:rsidR="00B471E4">
        <w:rPr>
          <w:rStyle w:val="FootnoteReference"/>
          <w:rFonts w:ascii="Arial" w:hAnsi="Arial" w:cs="Arial"/>
          <w:sz w:val="20"/>
          <w:szCs w:val="20"/>
        </w:rPr>
        <w:footnoteReference w:id="43"/>
      </w:r>
      <w:r w:rsidR="00681279" w:rsidRPr="00B471E4">
        <w:rPr>
          <w:rFonts w:ascii="Arial" w:hAnsi="Arial" w:cs="Arial"/>
          <w:sz w:val="20"/>
          <w:szCs w:val="20"/>
        </w:rPr>
        <w:t xml:space="preserve"> </w:t>
      </w:r>
      <w:r w:rsidR="00681279" w:rsidRPr="00134EFC">
        <w:rPr>
          <w:rFonts w:ascii="Arial" w:hAnsi="Arial" w:cs="Arial"/>
          <w:sz w:val="20"/>
          <w:szCs w:val="20"/>
        </w:rPr>
        <w:t xml:space="preserve">This subject, at the heart of the Reykjavík </w:t>
      </w:r>
      <w:r w:rsidR="00134EFC" w:rsidRPr="00134EFC">
        <w:rPr>
          <w:rFonts w:ascii="Arial" w:hAnsi="Arial" w:cs="Arial"/>
          <w:sz w:val="20"/>
          <w:szCs w:val="20"/>
        </w:rPr>
        <w:t>D</w:t>
      </w:r>
      <w:r w:rsidR="00681279" w:rsidRPr="00134EFC">
        <w:rPr>
          <w:rFonts w:ascii="Arial" w:hAnsi="Arial" w:cs="Arial"/>
          <w:sz w:val="20"/>
          <w:szCs w:val="20"/>
        </w:rPr>
        <w:t xml:space="preserve">eclaration, required rapid action </w:t>
      </w:r>
      <w:r w:rsidR="00A16AFD">
        <w:rPr>
          <w:rFonts w:ascii="Arial" w:hAnsi="Arial" w:cs="Arial"/>
          <w:sz w:val="20"/>
          <w:szCs w:val="20"/>
        </w:rPr>
        <w:t xml:space="preserve">for it </w:t>
      </w:r>
      <w:r w:rsidR="00681279" w:rsidRPr="00134EFC">
        <w:rPr>
          <w:rFonts w:ascii="Arial" w:hAnsi="Arial" w:cs="Arial"/>
          <w:sz w:val="20"/>
          <w:szCs w:val="20"/>
        </w:rPr>
        <w:t xml:space="preserve">to be fully integrated into the Secretary General's 2024-2027 </w:t>
      </w:r>
      <w:proofErr w:type="spellStart"/>
      <w:r w:rsidR="00681279" w:rsidRPr="00134EFC">
        <w:rPr>
          <w:rFonts w:ascii="Arial" w:hAnsi="Arial" w:cs="Arial"/>
          <w:sz w:val="20"/>
          <w:szCs w:val="20"/>
        </w:rPr>
        <w:t>Programme</w:t>
      </w:r>
      <w:proofErr w:type="spellEnd"/>
      <w:r w:rsidR="00681279" w:rsidRPr="00134EFC">
        <w:rPr>
          <w:rFonts w:ascii="Arial" w:hAnsi="Arial" w:cs="Arial"/>
          <w:sz w:val="20"/>
          <w:szCs w:val="20"/>
        </w:rPr>
        <w:t xml:space="preserve"> and Budget proposal. </w:t>
      </w:r>
      <w:r w:rsidR="00681279" w:rsidRPr="00B471E4">
        <w:rPr>
          <w:rFonts w:ascii="Arial" w:hAnsi="Arial" w:cs="Arial"/>
          <w:color w:val="000000"/>
          <w:sz w:val="20"/>
          <w:szCs w:val="20"/>
        </w:rPr>
        <w:t xml:space="preserve">In the light of this positive experience, </w:t>
      </w:r>
      <w:r w:rsidR="00134EFC">
        <w:rPr>
          <w:rFonts w:ascii="Arial" w:hAnsi="Arial" w:cs="Arial"/>
          <w:color w:val="000000"/>
          <w:sz w:val="20"/>
          <w:szCs w:val="20"/>
        </w:rPr>
        <w:t xml:space="preserve">it was decided to </w:t>
      </w:r>
      <w:r w:rsidR="00A16AFD">
        <w:rPr>
          <w:rFonts w:ascii="Arial" w:hAnsi="Arial" w:cs="Arial"/>
          <w:color w:val="000000"/>
          <w:sz w:val="20"/>
          <w:szCs w:val="20"/>
        </w:rPr>
        <w:t xml:space="preserve">extend </w:t>
      </w:r>
      <w:r w:rsidR="00681279" w:rsidRPr="00B471E4">
        <w:rPr>
          <w:rFonts w:ascii="Arial" w:hAnsi="Arial" w:cs="Arial"/>
          <w:color w:val="000000"/>
          <w:sz w:val="20"/>
          <w:szCs w:val="20"/>
        </w:rPr>
        <w:t xml:space="preserve">the Human Capital Pool, </w:t>
      </w:r>
      <w:r w:rsidR="00764CAC">
        <w:rPr>
          <w:rFonts w:ascii="Arial" w:hAnsi="Arial" w:cs="Arial"/>
          <w:color w:val="000000"/>
          <w:sz w:val="20"/>
          <w:szCs w:val="20"/>
        </w:rPr>
        <w:t xml:space="preserve">in </w:t>
      </w:r>
      <w:r w:rsidR="00681279" w:rsidRPr="00B471E4">
        <w:rPr>
          <w:rFonts w:ascii="Arial" w:hAnsi="Arial" w:cs="Arial"/>
          <w:color w:val="000000"/>
          <w:sz w:val="20"/>
          <w:szCs w:val="20"/>
        </w:rPr>
        <w:t>its current composition</w:t>
      </w:r>
      <w:r w:rsidR="00A16AFD">
        <w:rPr>
          <w:rFonts w:ascii="Arial" w:hAnsi="Arial" w:cs="Arial"/>
          <w:color w:val="000000"/>
          <w:sz w:val="20"/>
          <w:szCs w:val="20"/>
        </w:rPr>
        <w:t>,</w:t>
      </w:r>
      <w:r w:rsidR="00681279" w:rsidRPr="00B471E4">
        <w:rPr>
          <w:rFonts w:ascii="Arial" w:hAnsi="Arial" w:cs="Arial"/>
          <w:color w:val="000000"/>
          <w:sz w:val="20"/>
          <w:szCs w:val="20"/>
        </w:rPr>
        <w:t xml:space="preserve"> for the years 2024 and 2025.</w:t>
      </w:r>
    </w:p>
    <w:p w14:paraId="15A4F8EC" w14:textId="77777777" w:rsidR="00681279" w:rsidRPr="00681279" w:rsidRDefault="00681279" w:rsidP="00B9311D">
      <w:pPr>
        <w:pStyle w:val="ListParagraph"/>
        <w:spacing w:after="0" w:line="240" w:lineRule="auto"/>
        <w:ind w:left="0"/>
        <w:contextualSpacing w:val="0"/>
        <w:rPr>
          <w:rFonts w:ascii="Arial" w:hAnsi="Arial" w:cs="Arial"/>
          <w:sz w:val="20"/>
          <w:szCs w:val="20"/>
        </w:rPr>
      </w:pPr>
    </w:p>
    <w:p w14:paraId="0CC4A4D0" w14:textId="5C504FF9" w:rsidR="00F8418A" w:rsidRPr="00F8418A" w:rsidRDefault="00D765A0" w:rsidP="00B9311D">
      <w:pPr>
        <w:pStyle w:val="ListParagraph"/>
        <w:numPr>
          <w:ilvl w:val="0"/>
          <w:numId w:val="1"/>
        </w:numPr>
        <w:spacing w:after="0" w:line="240" w:lineRule="auto"/>
        <w:ind w:left="0" w:firstLine="0"/>
        <w:rPr>
          <w:rFonts w:ascii="Arial" w:hAnsi="Arial" w:cs="Arial"/>
          <w:sz w:val="20"/>
          <w:szCs w:val="20"/>
        </w:rPr>
      </w:pPr>
      <w:r w:rsidRPr="00F97C73">
        <w:rPr>
          <w:rFonts w:ascii="Arial" w:hAnsi="Arial" w:cs="Arial"/>
          <w:sz w:val="20"/>
          <w:szCs w:val="20"/>
          <w:lang w:val="en-GB"/>
        </w:rPr>
        <w:t xml:space="preserve">In the same vein, the </w:t>
      </w:r>
      <w:bookmarkStart w:id="45" w:name="_Hlk129273832"/>
      <w:r w:rsidRPr="00F97C73">
        <w:rPr>
          <w:rFonts w:ascii="Arial" w:hAnsi="Arial" w:cs="Arial"/>
          <w:b/>
          <w:bCs/>
          <w:sz w:val="20"/>
          <w:szCs w:val="20"/>
          <w:lang w:val="en-GB"/>
        </w:rPr>
        <w:t>New Way of Working</w:t>
      </w:r>
      <w:bookmarkEnd w:id="45"/>
      <w:r w:rsidRPr="006D164E">
        <w:rPr>
          <w:rStyle w:val="FootnoteReference"/>
          <w:rFonts w:ascii="Arial" w:hAnsi="Arial" w:cs="Arial"/>
          <w:sz w:val="20"/>
          <w:szCs w:val="20"/>
          <w:lang w:val="en-GB"/>
        </w:rPr>
        <w:footnoteReference w:id="44"/>
      </w:r>
      <w:r w:rsidRPr="006D164E">
        <w:rPr>
          <w:rFonts w:ascii="Arial" w:hAnsi="Arial" w:cs="Arial"/>
          <w:sz w:val="20"/>
          <w:szCs w:val="20"/>
          <w:lang w:val="en-GB"/>
        </w:rPr>
        <w:t xml:space="preserve"> </w:t>
      </w:r>
      <w:r w:rsidRPr="003211A1">
        <w:rPr>
          <w:rFonts w:ascii="Arial" w:hAnsi="Arial" w:cs="Arial"/>
          <w:sz w:val="20"/>
          <w:szCs w:val="20"/>
        </w:rPr>
        <w:t xml:space="preserve">(or </w:t>
      </w:r>
      <w:proofErr w:type="spellStart"/>
      <w:r w:rsidRPr="003211A1">
        <w:rPr>
          <w:rFonts w:ascii="Arial" w:hAnsi="Arial" w:cs="Arial"/>
          <w:sz w:val="20"/>
          <w:szCs w:val="20"/>
        </w:rPr>
        <w:t>NWoW</w:t>
      </w:r>
      <w:proofErr w:type="spellEnd"/>
      <w:r w:rsidRPr="003211A1">
        <w:rPr>
          <w:rFonts w:ascii="Arial" w:hAnsi="Arial" w:cs="Arial"/>
          <w:sz w:val="20"/>
          <w:szCs w:val="20"/>
        </w:rPr>
        <w:t>)</w:t>
      </w:r>
      <w:r w:rsidR="00A16AFD" w:rsidRPr="003211A1">
        <w:rPr>
          <w:rFonts w:ascii="Arial" w:hAnsi="Arial" w:cs="Arial"/>
          <w:sz w:val="20"/>
          <w:szCs w:val="20"/>
        </w:rPr>
        <w:t>,</w:t>
      </w:r>
      <w:r w:rsidRPr="003211A1">
        <w:rPr>
          <w:rFonts w:ascii="Arial" w:hAnsi="Arial" w:cs="Arial"/>
          <w:sz w:val="20"/>
          <w:szCs w:val="20"/>
        </w:rPr>
        <w:t xml:space="preserve"> introduced by DGA</w:t>
      </w:r>
      <w:r w:rsidR="00A16AFD" w:rsidRPr="003211A1">
        <w:rPr>
          <w:rFonts w:ascii="Arial" w:hAnsi="Arial" w:cs="Arial"/>
          <w:sz w:val="20"/>
          <w:szCs w:val="20"/>
        </w:rPr>
        <w:t>,</w:t>
      </w:r>
      <w:r w:rsidRPr="003211A1">
        <w:rPr>
          <w:rFonts w:ascii="Arial" w:hAnsi="Arial" w:cs="Arial"/>
          <w:sz w:val="20"/>
          <w:szCs w:val="20"/>
        </w:rPr>
        <w:t xml:space="preserve"> promotes an integrated approach of the Council of Europe’s working environment, </w:t>
      </w:r>
      <w:r w:rsidR="00A16AFD" w:rsidRPr="003211A1">
        <w:rPr>
          <w:rFonts w:ascii="Arial" w:hAnsi="Arial" w:cs="Arial"/>
          <w:sz w:val="20"/>
          <w:szCs w:val="20"/>
        </w:rPr>
        <w:t xml:space="preserve">providing a basis upon which </w:t>
      </w:r>
      <w:r w:rsidRPr="00F97C73">
        <w:rPr>
          <w:rFonts w:ascii="Arial" w:hAnsi="Arial" w:cs="Arial"/>
          <w:sz w:val="20"/>
          <w:szCs w:val="20"/>
        </w:rPr>
        <w:t xml:space="preserve">the </w:t>
      </w:r>
      <w:proofErr w:type="spellStart"/>
      <w:r w:rsidRPr="00F97C73">
        <w:rPr>
          <w:rFonts w:ascii="Arial" w:hAnsi="Arial" w:cs="Arial"/>
          <w:sz w:val="20"/>
          <w:szCs w:val="20"/>
        </w:rPr>
        <w:t>Organisation</w:t>
      </w:r>
      <w:proofErr w:type="spellEnd"/>
      <w:r w:rsidRPr="00F97C73">
        <w:rPr>
          <w:rFonts w:ascii="Arial" w:hAnsi="Arial" w:cs="Arial"/>
          <w:sz w:val="20"/>
          <w:szCs w:val="20"/>
        </w:rPr>
        <w:t xml:space="preserve"> </w:t>
      </w:r>
      <w:r w:rsidR="00A16AFD">
        <w:rPr>
          <w:rFonts w:ascii="Arial" w:hAnsi="Arial" w:cs="Arial"/>
          <w:sz w:val="20"/>
          <w:szCs w:val="20"/>
        </w:rPr>
        <w:t xml:space="preserve">can </w:t>
      </w:r>
      <w:r w:rsidRPr="00F97C73">
        <w:rPr>
          <w:rFonts w:ascii="Arial" w:hAnsi="Arial" w:cs="Arial"/>
          <w:sz w:val="20"/>
          <w:szCs w:val="20"/>
        </w:rPr>
        <w:t>define new methods in occupying its workspaces,</w:t>
      </w:r>
      <w:r w:rsidR="00A16AFD">
        <w:rPr>
          <w:rFonts w:ascii="Arial" w:hAnsi="Arial" w:cs="Arial"/>
          <w:sz w:val="20"/>
          <w:szCs w:val="20"/>
        </w:rPr>
        <w:t xml:space="preserve"> whilst ensuring complementarity with</w:t>
      </w:r>
      <w:r w:rsidRPr="00F97C73">
        <w:rPr>
          <w:rFonts w:ascii="Arial" w:hAnsi="Arial" w:cs="Arial"/>
          <w:sz w:val="20"/>
          <w:szCs w:val="20"/>
        </w:rPr>
        <w:t xml:space="preserve"> appropriate information technologies and human resources policies. Recent and future developments </w:t>
      </w:r>
      <w:proofErr w:type="gramStart"/>
      <w:r w:rsidRPr="00F97C73">
        <w:rPr>
          <w:rFonts w:ascii="Arial" w:hAnsi="Arial" w:cs="Arial"/>
          <w:sz w:val="20"/>
          <w:szCs w:val="20"/>
        </w:rPr>
        <w:t>with regard to</w:t>
      </w:r>
      <w:proofErr w:type="gramEnd"/>
      <w:r w:rsidRPr="00F97C73">
        <w:rPr>
          <w:rFonts w:ascii="Arial" w:hAnsi="Arial" w:cs="Arial"/>
          <w:sz w:val="20"/>
          <w:szCs w:val="20"/>
        </w:rPr>
        <w:t xml:space="preserve"> the New Way of Working are </w:t>
      </w:r>
      <w:proofErr w:type="spellStart"/>
      <w:r w:rsidRPr="00F97C73">
        <w:rPr>
          <w:rFonts w:ascii="Arial" w:hAnsi="Arial" w:cs="Arial"/>
          <w:sz w:val="20"/>
          <w:szCs w:val="20"/>
        </w:rPr>
        <w:t>summarised</w:t>
      </w:r>
      <w:proofErr w:type="spellEnd"/>
      <w:r w:rsidRPr="00F97C73">
        <w:rPr>
          <w:rFonts w:ascii="Arial" w:hAnsi="Arial" w:cs="Arial"/>
          <w:sz w:val="20"/>
          <w:szCs w:val="20"/>
        </w:rPr>
        <w:t xml:space="preserve"> in </w:t>
      </w:r>
      <w:r w:rsidRPr="003211A1">
        <w:rPr>
          <w:rFonts w:ascii="Arial" w:hAnsi="Arial" w:cs="Arial"/>
          <w:b/>
          <w:bCs/>
          <w:sz w:val="20"/>
          <w:szCs w:val="20"/>
        </w:rPr>
        <w:t>dashboard 1</w:t>
      </w:r>
      <w:r w:rsidR="0055308F">
        <w:rPr>
          <w:rFonts w:ascii="Arial" w:hAnsi="Arial" w:cs="Arial"/>
          <w:b/>
          <w:bCs/>
          <w:sz w:val="20"/>
          <w:szCs w:val="20"/>
        </w:rPr>
        <w:t>7</w:t>
      </w:r>
      <w:r>
        <w:rPr>
          <w:rFonts w:ascii="Arial" w:hAnsi="Arial" w:cs="Arial"/>
          <w:sz w:val="20"/>
          <w:szCs w:val="20"/>
        </w:rPr>
        <w:t xml:space="preserve">. </w:t>
      </w:r>
      <w:r w:rsidRPr="00F97C73">
        <w:rPr>
          <w:rFonts w:ascii="Arial" w:hAnsi="Arial" w:cs="Arial"/>
          <w:sz w:val="20"/>
          <w:szCs w:val="20"/>
        </w:rPr>
        <w:t xml:space="preserve">Several factors have prompted the </w:t>
      </w:r>
      <w:proofErr w:type="spellStart"/>
      <w:r w:rsidRPr="00F97C73">
        <w:rPr>
          <w:rFonts w:ascii="Arial" w:hAnsi="Arial" w:cs="Arial"/>
          <w:sz w:val="20"/>
          <w:szCs w:val="20"/>
        </w:rPr>
        <w:t>Organisation</w:t>
      </w:r>
      <w:proofErr w:type="spellEnd"/>
      <w:r w:rsidRPr="00F97C73">
        <w:rPr>
          <w:rFonts w:ascii="Arial" w:hAnsi="Arial" w:cs="Arial"/>
          <w:sz w:val="20"/>
          <w:szCs w:val="20"/>
        </w:rPr>
        <w:t xml:space="preserve"> to introduce such an initiative, notably staff surveys</w:t>
      </w:r>
      <w:r w:rsidR="00A16AFD">
        <w:rPr>
          <w:rFonts w:ascii="Arial" w:hAnsi="Arial" w:cs="Arial"/>
          <w:sz w:val="20"/>
          <w:szCs w:val="20"/>
        </w:rPr>
        <w:t xml:space="preserve"> (</w:t>
      </w:r>
      <w:r w:rsidRPr="00F8418A">
        <w:rPr>
          <w:rFonts w:ascii="Arial" w:hAnsi="Arial" w:cs="Arial"/>
          <w:sz w:val="20"/>
          <w:szCs w:val="20"/>
        </w:rPr>
        <w:t>illustrating that the Covid-19 crisis had also been associated with new opportunities and expectations with regard to ways of working</w:t>
      </w:r>
      <w:r w:rsidR="00A16AFD" w:rsidRPr="00F8418A">
        <w:rPr>
          <w:rFonts w:ascii="Arial" w:hAnsi="Arial" w:cs="Arial"/>
          <w:sz w:val="20"/>
          <w:szCs w:val="20"/>
        </w:rPr>
        <w:t xml:space="preserve">), </w:t>
      </w:r>
      <w:r w:rsidRPr="00F8418A">
        <w:rPr>
          <w:rFonts w:ascii="Arial" w:hAnsi="Arial" w:cs="Arial"/>
          <w:sz w:val="20"/>
          <w:szCs w:val="20"/>
        </w:rPr>
        <w:t xml:space="preserve">building occupation ratios </w:t>
      </w:r>
      <w:r w:rsidR="00A16AFD" w:rsidRPr="00F8418A">
        <w:rPr>
          <w:rFonts w:ascii="Arial" w:hAnsi="Arial" w:cs="Arial"/>
          <w:sz w:val="20"/>
          <w:szCs w:val="20"/>
        </w:rPr>
        <w:t>(</w:t>
      </w:r>
      <w:r w:rsidRPr="00F8418A">
        <w:rPr>
          <w:rFonts w:ascii="Arial" w:hAnsi="Arial" w:cs="Arial"/>
          <w:sz w:val="20"/>
          <w:szCs w:val="20"/>
        </w:rPr>
        <w:t>showing that the policy of densifying office spaces and “traditional” models of assigning workspace had reached their limits</w:t>
      </w:r>
      <w:r w:rsidR="00A16AFD" w:rsidRPr="00F8418A">
        <w:rPr>
          <w:rFonts w:ascii="Arial" w:hAnsi="Arial" w:cs="Arial"/>
          <w:sz w:val="20"/>
          <w:szCs w:val="20"/>
        </w:rPr>
        <w:t>),</w:t>
      </w:r>
      <w:r w:rsidRPr="00F8418A">
        <w:rPr>
          <w:rFonts w:ascii="Arial" w:hAnsi="Arial" w:cs="Arial"/>
          <w:sz w:val="20"/>
          <w:szCs w:val="20"/>
        </w:rPr>
        <w:t xml:space="preserve"> budgetary restraint</w:t>
      </w:r>
      <w:r w:rsidR="00A16AFD" w:rsidRPr="00F8418A">
        <w:rPr>
          <w:rFonts w:ascii="Arial" w:hAnsi="Arial" w:cs="Arial"/>
          <w:sz w:val="20"/>
          <w:szCs w:val="20"/>
        </w:rPr>
        <w:t>,</w:t>
      </w:r>
      <w:r w:rsidRPr="00F8418A">
        <w:rPr>
          <w:rFonts w:ascii="Arial" w:hAnsi="Arial" w:cs="Arial"/>
          <w:sz w:val="20"/>
          <w:szCs w:val="20"/>
        </w:rPr>
        <w:t xml:space="preserve"> the conse</w:t>
      </w:r>
      <w:r w:rsidRPr="0064734B">
        <w:rPr>
          <w:rFonts w:ascii="Arial" w:hAnsi="Arial" w:cs="Arial"/>
          <w:sz w:val="20"/>
          <w:szCs w:val="20"/>
        </w:rPr>
        <w:t>quences of inflation and soaring energy costs</w:t>
      </w:r>
      <w:r w:rsidR="00A16AFD" w:rsidRPr="0064734B">
        <w:rPr>
          <w:rFonts w:ascii="Arial" w:hAnsi="Arial" w:cs="Arial"/>
          <w:sz w:val="20"/>
          <w:szCs w:val="20"/>
        </w:rPr>
        <w:t xml:space="preserve">, and </w:t>
      </w:r>
      <w:r w:rsidRPr="0064734B">
        <w:rPr>
          <w:rFonts w:ascii="Arial" w:hAnsi="Arial" w:cs="Arial"/>
          <w:sz w:val="20"/>
          <w:szCs w:val="20"/>
        </w:rPr>
        <w:t xml:space="preserve">the </w:t>
      </w:r>
      <w:proofErr w:type="spellStart"/>
      <w:r w:rsidRPr="0064734B">
        <w:rPr>
          <w:rFonts w:ascii="Arial" w:hAnsi="Arial" w:cs="Arial"/>
          <w:sz w:val="20"/>
          <w:szCs w:val="20"/>
        </w:rPr>
        <w:t>Organisation’s</w:t>
      </w:r>
      <w:proofErr w:type="spellEnd"/>
      <w:r w:rsidRPr="0064734B">
        <w:rPr>
          <w:rFonts w:ascii="Arial" w:hAnsi="Arial" w:cs="Arial"/>
          <w:sz w:val="20"/>
          <w:szCs w:val="20"/>
        </w:rPr>
        <w:t xml:space="preserve"> sustainable development goals.</w:t>
      </w:r>
      <w:r w:rsidR="00F8418A" w:rsidRPr="0064734B">
        <w:rPr>
          <w:rFonts w:ascii="Arial" w:hAnsi="Arial" w:cs="Arial"/>
          <w:sz w:val="20"/>
          <w:szCs w:val="20"/>
        </w:rPr>
        <w:t xml:space="preserve"> </w:t>
      </w:r>
      <w:r w:rsidR="0064734B" w:rsidRPr="0064734B">
        <w:rPr>
          <w:rFonts w:ascii="Arial" w:hAnsi="Arial" w:cs="Arial"/>
          <w:sz w:val="20"/>
          <w:szCs w:val="20"/>
        </w:rPr>
        <w:t>The renovation of two buildings (</w:t>
      </w:r>
      <w:r w:rsidR="006D164E">
        <w:rPr>
          <w:rFonts w:ascii="Arial" w:hAnsi="Arial" w:cs="Arial"/>
          <w:sz w:val="20"/>
          <w:szCs w:val="20"/>
        </w:rPr>
        <w:t xml:space="preserve">D </w:t>
      </w:r>
      <w:r w:rsidR="0064734B" w:rsidRPr="0064734B">
        <w:rPr>
          <w:rFonts w:ascii="Arial" w:hAnsi="Arial" w:cs="Arial"/>
          <w:sz w:val="20"/>
          <w:szCs w:val="20"/>
        </w:rPr>
        <w:t xml:space="preserve">Building and Palais de l'Europe) will </w:t>
      </w:r>
      <w:r w:rsidR="0064734B">
        <w:rPr>
          <w:rFonts w:ascii="Arial" w:hAnsi="Arial" w:cs="Arial"/>
          <w:sz w:val="20"/>
          <w:szCs w:val="20"/>
        </w:rPr>
        <w:t xml:space="preserve">also </w:t>
      </w:r>
      <w:r w:rsidR="0064734B" w:rsidRPr="0064734B">
        <w:rPr>
          <w:rFonts w:ascii="Arial" w:hAnsi="Arial" w:cs="Arial"/>
          <w:sz w:val="20"/>
          <w:szCs w:val="20"/>
        </w:rPr>
        <w:t xml:space="preserve">provide an ideal opportunity for the </w:t>
      </w:r>
      <w:proofErr w:type="spellStart"/>
      <w:r w:rsidR="0064734B" w:rsidRPr="0064734B">
        <w:rPr>
          <w:rFonts w:ascii="Arial" w:hAnsi="Arial" w:cs="Arial"/>
          <w:sz w:val="20"/>
          <w:szCs w:val="20"/>
        </w:rPr>
        <w:t>Organisation</w:t>
      </w:r>
      <w:proofErr w:type="spellEnd"/>
      <w:r w:rsidR="0064734B" w:rsidRPr="0064734B">
        <w:rPr>
          <w:rFonts w:ascii="Arial" w:hAnsi="Arial" w:cs="Arial"/>
          <w:sz w:val="20"/>
          <w:szCs w:val="20"/>
        </w:rPr>
        <w:t xml:space="preserve"> to</w:t>
      </w:r>
      <w:r w:rsidR="00F8418A" w:rsidRPr="0064734B">
        <w:rPr>
          <w:rFonts w:ascii="Arial" w:hAnsi="Arial" w:cs="Arial"/>
          <w:sz w:val="20"/>
          <w:szCs w:val="20"/>
        </w:rPr>
        <w:t xml:space="preserve"> </w:t>
      </w:r>
      <w:r w:rsidR="0064734B" w:rsidRPr="0064734B">
        <w:rPr>
          <w:rFonts w:ascii="Arial" w:hAnsi="Arial" w:cs="Arial"/>
          <w:sz w:val="20"/>
          <w:szCs w:val="20"/>
        </w:rPr>
        <w:t>re</w:t>
      </w:r>
      <w:r w:rsidR="00F8418A" w:rsidRPr="0064734B">
        <w:rPr>
          <w:rFonts w:ascii="Arial" w:hAnsi="Arial" w:cs="Arial"/>
          <w:sz w:val="20"/>
          <w:szCs w:val="20"/>
        </w:rPr>
        <w:t xml:space="preserve">define </w:t>
      </w:r>
      <w:r w:rsidR="0064734B">
        <w:rPr>
          <w:rFonts w:ascii="Arial" w:hAnsi="Arial" w:cs="Arial"/>
          <w:sz w:val="20"/>
          <w:szCs w:val="20"/>
        </w:rPr>
        <w:t xml:space="preserve">and </w:t>
      </w:r>
      <w:proofErr w:type="spellStart"/>
      <w:r w:rsidR="0064734B">
        <w:rPr>
          <w:rFonts w:ascii="Arial" w:hAnsi="Arial" w:cs="Arial"/>
          <w:sz w:val="20"/>
          <w:szCs w:val="20"/>
        </w:rPr>
        <w:t>optimise</w:t>
      </w:r>
      <w:proofErr w:type="spellEnd"/>
      <w:r w:rsidR="0064734B">
        <w:rPr>
          <w:rFonts w:ascii="Arial" w:hAnsi="Arial" w:cs="Arial"/>
          <w:sz w:val="20"/>
          <w:szCs w:val="20"/>
        </w:rPr>
        <w:t xml:space="preserve"> </w:t>
      </w:r>
      <w:r w:rsidR="0064734B" w:rsidRPr="0064734B">
        <w:rPr>
          <w:rFonts w:ascii="Arial" w:hAnsi="Arial" w:cs="Arial"/>
          <w:sz w:val="20"/>
          <w:szCs w:val="20"/>
        </w:rPr>
        <w:t xml:space="preserve">the use of </w:t>
      </w:r>
      <w:r w:rsidR="0064734B">
        <w:rPr>
          <w:rFonts w:ascii="Arial" w:hAnsi="Arial" w:cs="Arial"/>
          <w:sz w:val="20"/>
          <w:szCs w:val="20"/>
        </w:rPr>
        <w:t>the space available</w:t>
      </w:r>
      <w:r w:rsidR="0064734B" w:rsidRPr="0064734B">
        <w:rPr>
          <w:rFonts w:ascii="Arial" w:hAnsi="Arial" w:cs="Arial"/>
          <w:sz w:val="20"/>
          <w:szCs w:val="20"/>
        </w:rPr>
        <w:t>.</w:t>
      </w:r>
      <w:r w:rsidR="00F8418A" w:rsidRPr="0064734B">
        <w:rPr>
          <w:rFonts w:ascii="Arial" w:hAnsi="Arial" w:cs="Arial"/>
          <w:sz w:val="20"/>
          <w:szCs w:val="20"/>
        </w:rPr>
        <w:t xml:space="preserve"> </w:t>
      </w:r>
    </w:p>
    <w:p w14:paraId="085B7872" w14:textId="77777777" w:rsidR="00D765A0" w:rsidRPr="00F97C73" w:rsidRDefault="00D765A0" w:rsidP="00D765A0">
      <w:pPr>
        <w:pStyle w:val="ListParagraph"/>
        <w:rPr>
          <w:rFonts w:ascii="Arial" w:hAnsi="Arial" w:cs="Arial"/>
          <w:sz w:val="20"/>
          <w:szCs w:val="20"/>
        </w:rPr>
      </w:pPr>
    </w:p>
    <w:p w14:paraId="38285820" w14:textId="77F6C35F" w:rsidR="00D765A0" w:rsidRDefault="00D765A0" w:rsidP="0065716E">
      <w:pPr>
        <w:pStyle w:val="ListParagraph"/>
        <w:numPr>
          <w:ilvl w:val="0"/>
          <w:numId w:val="1"/>
        </w:numPr>
        <w:spacing w:after="0" w:line="240" w:lineRule="auto"/>
        <w:ind w:left="0" w:firstLine="0"/>
        <w:contextualSpacing w:val="0"/>
        <w:rPr>
          <w:rFonts w:ascii="Arial" w:hAnsi="Arial" w:cs="Arial"/>
          <w:sz w:val="20"/>
          <w:szCs w:val="20"/>
        </w:rPr>
      </w:pPr>
      <w:r>
        <w:rPr>
          <w:rFonts w:ascii="Arial" w:hAnsi="Arial" w:cs="Arial"/>
          <w:sz w:val="20"/>
          <w:szCs w:val="20"/>
        </w:rPr>
        <w:t>T</w:t>
      </w:r>
      <w:r w:rsidRPr="00F97C73">
        <w:rPr>
          <w:rFonts w:ascii="Arial" w:hAnsi="Arial" w:cs="Arial"/>
          <w:sz w:val="20"/>
          <w:szCs w:val="20"/>
        </w:rPr>
        <w:t>he</w:t>
      </w:r>
      <w:r>
        <w:rPr>
          <w:rFonts w:ascii="Arial" w:hAnsi="Arial" w:cs="Arial"/>
          <w:sz w:val="20"/>
          <w:szCs w:val="20"/>
        </w:rPr>
        <w:t xml:space="preserve"> </w:t>
      </w:r>
      <w:r w:rsidRPr="00F97C73">
        <w:rPr>
          <w:rFonts w:ascii="Arial" w:hAnsi="Arial" w:cs="Arial"/>
          <w:sz w:val="20"/>
          <w:szCs w:val="20"/>
        </w:rPr>
        <w:t>N</w:t>
      </w:r>
      <w:r>
        <w:rPr>
          <w:rFonts w:ascii="Arial" w:hAnsi="Arial" w:cs="Arial"/>
          <w:sz w:val="20"/>
          <w:szCs w:val="20"/>
        </w:rPr>
        <w:t xml:space="preserve">ew Way of Working </w:t>
      </w:r>
      <w:r w:rsidRPr="00F97C73">
        <w:rPr>
          <w:rFonts w:ascii="Arial" w:hAnsi="Arial" w:cs="Arial"/>
          <w:sz w:val="20"/>
          <w:szCs w:val="20"/>
        </w:rPr>
        <w:t xml:space="preserve">is built </w:t>
      </w:r>
      <w:r w:rsidR="00A16AFD">
        <w:rPr>
          <w:rFonts w:ascii="Arial" w:hAnsi="Arial" w:cs="Arial"/>
          <w:sz w:val="20"/>
          <w:szCs w:val="20"/>
        </w:rPr>
        <w:t>upon</w:t>
      </w:r>
      <w:r w:rsidR="00A16AFD" w:rsidRPr="00F97C73">
        <w:rPr>
          <w:rFonts w:ascii="Arial" w:hAnsi="Arial" w:cs="Arial"/>
          <w:sz w:val="20"/>
          <w:szCs w:val="20"/>
        </w:rPr>
        <w:t xml:space="preserve"> </w:t>
      </w:r>
      <w:r w:rsidRPr="005F2E5D">
        <w:rPr>
          <w:rFonts w:ascii="Arial" w:hAnsi="Arial" w:cs="Arial"/>
          <w:b/>
          <w:bCs/>
          <w:sz w:val="20"/>
          <w:szCs w:val="20"/>
        </w:rPr>
        <w:t>three pillars</w:t>
      </w:r>
      <w:r w:rsidRPr="00F97C73">
        <w:rPr>
          <w:rFonts w:ascii="Arial" w:hAnsi="Arial" w:cs="Arial"/>
          <w:sz w:val="20"/>
          <w:szCs w:val="20"/>
        </w:rPr>
        <w:t>, referred to as the 3B</w:t>
      </w:r>
      <w:r w:rsidR="001C0577">
        <w:rPr>
          <w:rFonts w:ascii="Arial" w:hAnsi="Arial" w:cs="Arial"/>
          <w:sz w:val="20"/>
          <w:szCs w:val="20"/>
        </w:rPr>
        <w:t>s</w:t>
      </w:r>
      <w:r w:rsidRPr="00F97C73">
        <w:rPr>
          <w:rFonts w:ascii="Arial" w:hAnsi="Arial" w:cs="Arial"/>
          <w:sz w:val="20"/>
          <w:szCs w:val="20"/>
        </w:rPr>
        <w:t xml:space="preserve">: </w:t>
      </w:r>
      <w:bookmarkStart w:id="46" w:name="_Hlk129273921"/>
      <w:r w:rsidRPr="00F97C73">
        <w:rPr>
          <w:rFonts w:ascii="Arial" w:hAnsi="Arial" w:cs="Arial"/>
          <w:b/>
          <w:bCs/>
          <w:sz w:val="20"/>
          <w:szCs w:val="20"/>
        </w:rPr>
        <w:t xml:space="preserve">Bricks </w:t>
      </w:r>
      <w:bookmarkEnd w:id="46"/>
      <w:r w:rsidRPr="00F97C73">
        <w:rPr>
          <w:rFonts w:ascii="Arial" w:hAnsi="Arial" w:cs="Arial"/>
          <w:sz w:val="20"/>
          <w:szCs w:val="20"/>
        </w:rPr>
        <w:t xml:space="preserve">(workspace </w:t>
      </w:r>
      <w:r w:rsidRPr="0065716E">
        <w:rPr>
          <w:rFonts w:ascii="Arial" w:hAnsi="Arial" w:cs="Arial"/>
          <w:sz w:val="20"/>
          <w:szCs w:val="20"/>
          <w:lang w:val="en-GB"/>
        </w:rPr>
        <w:t>layout</w:t>
      </w:r>
      <w:r w:rsidRPr="00F97C73">
        <w:rPr>
          <w:rFonts w:ascii="Arial" w:hAnsi="Arial" w:cs="Arial"/>
          <w:sz w:val="20"/>
          <w:szCs w:val="20"/>
        </w:rPr>
        <w:t xml:space="preserve">; working towards an innovative and effective buildings strategy); </w:t>
      </w:r>
      <w:bookmarkStart w:id="47" w:name="_Hlk129273983"/>
      <w:r w:rsidRPr="00F97C73">
        <w:rPr>
          <w:rFonts w:ascii="Arial" w:hAnsi="Arial" w:cs="Arial"/>
          <w:b/>
          <w:bCs/>
          <w:sz w:val="20"/>
          <w:szCs w:val="20"/>
        </w:rPr>
        <w:t>Bytes</w:t>
      </w:r>
      <w:r w:rsidRPr="00F97C73">
        <w:rPr>
          <w:rFonts w:ascii="Arial" w:hAnsi="Arial" w:cs="Arial"/>
          <w:sz w:val="20"/>
          <w:szCs w:val="20"/>
        </w:rPr>
        <w:t xml:space="preserve"> </w:t>
      </w:r>
      <w:bookmarkEnd w:id="47"/>
      <w:r w:rsidRPr="00F97C73">
        <w:rPr>
          <w:rFonts w:ascii="Arial" w:hAnsi="Arial" w:cs="Arial"/>
          <w:sz w:val="20"/>
          <w:szCs w:val="20"/>
        </w:rPr>
        <w:t xml:space="preserve">(workstations and remote meeting technologies); and </w:t>
      </w:r>
      <w:bookmarkStart w:id="48" w:name="_Hlk129274034"/>
      <w:proofErr w:type="spellStart"/>
      <w:r w:rsidRPr="00F97C73">
        <w:rPr>
          <w:rFonts w:ascii="Arial" w:hAnsi="Arial" w:cs="Arial"/>
          <w:b/>
          <w:bCs/>
          <w:sz w:val="20"/>
          <w:szCs w:val="20"/>
        </w:rPr>
        <w:t>Behaviours</w:t>
      </w:r>
      <w:proofErr w:type="spellEnd"/>
      <w:r w:rsidRPr="00F97C73">
        <w:rPr>
          <w:rFonts w:ascii="Arial" w:hAnsi="Arial" w:cs="Arial"/>
          <w:sz w:val="20"/>
          <w:szCs w:val="20"/>
        </w:rPr>
        <w:t xml:space="preserve"> </w:t>
      </w:r>
      <w:bookmarkEnd w:id="48"/>
      <w:r w:rsidRPr="00F97C73">
        <w:rPr>
          <w:rFonts w:ascii="Arial" w:hAnsi="Arial" w:cs="Arial"/>
          <w:sz w:val="20"/>
          <w:szCs w:val="20"/>
        </w:rPr>
        <w:t xml:space="preserve">(Establishing a new regulatory framework for human resources; increased flexibility and talent retention). Since the </w:t>
      </w:r>
      <w:r w:rsidRPr="00987FDD">
        <w:rPr>
          <w:rFonts w:ascii="Arial" w:hAnsi="Arial" w:cs="Arial"/>
          <w:sz w:val="20"/>
          <w:szCs w:val="20"/>
        </w:rPr>
        <w:t>launch</w:t>
      </w:r>
      <w:r w:rsidRPr="00F97C73">
        <w:rPr>
          <w:rFonts w:ascii="Arial" w:hAnsi="Arial" w:cs="Arial"/>
          <w:sz w:val="20"/>
          <w:szCs w:val="20"/>
        </w:rPr>
        <w:t xml:space="preserve"> of the initiative </w:t>
      </w:r>
      <w:r w:rsidR="0065716E">
        <w:rPr>
          <w:rFonts w:ascii="Arial" w:hAnsi="Arial" w:cs="Arial"/>
          <w:sz w:val="20"/>
          <w:szCs w:val="20"/>
        </w:rPr>
        <w:t>b</w:t>
      </w:r>
      <w:r w:rsidRPr="00F97C73">
        <w:rPr>
          <w:rFonts w:ascii="Arial" w:hAnsi="Arial" w:cs="Arial"/>
          <w:sz w:val="20"/>
          <w:szCs w:val="20"/>
        </w:rPr>
        <w:t xml:space="preserve">y the Deputy Secretary General </w:t>
      </w:r>
      <w:r w:rsidR="0065716E">
        <w:rPr>
          <w:rFonts w:ascii="Arial" w:hAnsi="Arial" w:cs="Arial"/>
          <w:sz w:val="20"/>
          <w:szCs w:val="20"/>
        </w:rPr>
        <w:t xml:space="preserve">in </w:t>
      </w:r>
      <w:r w:rsidRPr="00F97C73">
        <w:rPr>
          <w:rFonts w:ascii="Arial" w:hAnsi="Arial" w:cs="Arial"/>
          <w:sz w:val="20"/>
          <w:szCs w:val="20"/>
        </w:rPr>
        <w:t xml:space="preserve">November 2022, a combination of </w:t>
      </w:r>
      <w:r w:rsidRPr="00987FDD">
        <w:rPr>
          <w:rFonts w:ascii="Arial" w:hAnsi="Arial" w:cs="Arial"/>
          <w:b/>
          <w:bCs/>
          <w:sz w:val="20"/>
          <w:szCs w:val="20"/>
        </w:rPr>
        <w:t>survey</w:t>
      </w:r>
      <w:r w:rsidR="0065716E">
        <w:rPr>
          <w:rFonts w:ascii="Arial" w:hAnsi="Arial" w:cs="Arial"/>
          <w:b/>
          <w:bCs/>
          <w:sz w:val="20"/>
          <w:szCs w:val="20"/>
        </w:rPr>
        <w:t>s</w:t>
      </w:r>
      <w:r w:rsidRPr="00987FDD">
        <w:rPr>
          <w:rFonts w:ascii="Arial" w:hAnsi="Arial" w:cs="Arial"/>
          <w:b/>
          <w:bCs/>
          <w:sz w:val="20"/>
          <w:szCs w:val="20"/>
        </w:rPr>
        <w:t>, workshops and interviews</w:t>
      </w:r>
      <w:r w:rsidRPr="00F97C73">
        <w:rPr>
          <w:rFonts w:ascii="Arial" w:hAnsi="Arial" w:cs="Arial"/>
          <w:sz w:val="20"/>
          <w:szCs w:val="20"/>
        </w:rPr>
        <w:t xml:space="preserve"> </w:t>
      </w:r>
      <w:r>
        <w:rPr>
          <w:rFonts w:ascii="Arial" w:hAnsi="Arial" w:cs="Arial"/>
          <w:sz w:val="20"/>
          <w:szCs w:val="20"/>
        </w:rPr>
        <w:t xml:space="preserve">have </w:t>
      </w:r>
      <w:r w:rsidRPr="00F97C73">
        <w:rPr>
          <w:rFonts w:ascii="Arial" w:hAnsi="Arial" w:cs="Arial"/>
          <w:sz w:val="20"/>
          <w:szCs w:val="20"/>
        </w:rPr>
        <w:t xml:space="preserve">provided an opportunity to assess the appropriateness of these measures while identifying in detail what support was needed. On this basis, </w:t>
      </w:r>
      <w:r w:rsidR="00A16AFD">
        <w:rPr>
          <w:rFonts w:ascii="Arial" w:hAnsi="Arial" w:cs="Arial"/>
          <w:sz w:val="20"/>
          <w:szCs w:val="20"/>
        </w:rPr>
        <w:t>in</w:t>
      </w:r>
      <w:r w:rsidR="00A16AFD" w:rsidRPr="0065716E">
        <w:rPr>
          <w:rFonts w:ascii="Arial" w:hAnsi="Arial" w:cs="Arial"/>
          <w:sz w:val="20"/>
          <w:szCs w:val="20"/>
        </w:rPr>
        <w:t xml:space="preserve"> </w:t>
      </w:r>
      <w:r w:rsidR="00A16AFD">
        <w:rPr>
          <w:rFonts w:ascii="Arial" w:hAnsi="Arial" w:cs="Arial"/>
          <w:sz w:val="20"/>
          <w:szCs w:val="20"/>
        </w:rPr>
        <w:t xml:space="preserve">2023, </w:t>
      </w:r>
      <w:r w:rsidRPr="005F2E5D">
        <w:rPr>
          <w:rFonts w:ascii="Arial" w:hAnsi="Arial" w:cs="Arial"/>
          <w:b/>
          <w:bCs/>
          <w:sz w:val="20"/>
          <w:szCs w:val="20"/>
        </w:rPr>
        <w:t>pilot project</w:t>
      </w:r>
      <w:r>
        <w:rPr>
          <w:rFonts w:ascii="Arial" w:hAnsi="Arial" w:cs="Arial"/>
          <w:b/>
          <w:bCs/>
          <w:sz w:val="20"/>
          <w:szCs w:val="20"/>
        </w:rPr>
        <w:t>s</w:t>
      </w:r>
      <w:r w:rsidRPr="00F97C73">
        <w:rPr>
          <w:rFonts w:ascii="Arial" w:hAnsi="Arial" w:cs="Arial"/>
          <w:sz w:val="20"/>
          <w:szCs w:val="20"/>
        </w:rPr>
        <w:t xml:space="preserve"> </w:t>
      </w:r>
      <w:r w:rsidR="00A16AFD">
        <w:rPr>
          <w:rFonts w:ascii="Arial" w:hAnsi="Arial" w:cs="Arial"/>
          <w:sz w:val="20"/>
          <w:szCs w:val="20"/>
        </w:rPr>
        <w:t>were initiated</w:t>
      </w:r>
      <w:r w:rsidR="0065716E">
        <w:rPr>
          <w:rFonts w:ascii="Arial" w:hAnsi="Arial" w:cs="Arial"/>
          <w:sz w:val="20"/>
          <w:szCs w:val="20"/>
        </w:rPr>
        <w:t xml:space="preserve"> in </w:t>
      </w:r>
      <w:r w:rsidR="0065716E" w:rsidRPr="0065716E">
        <w:rPr>
          <w:rFonts w:ascii="Arial" w:hAnsi="Arial" w:cs="Arial"/>
          <w:sz w:val="20"/>
          <w:szCs w:val="20"/>
        </w:rPr>
        <w:t>the Agora and EDQM</w:t>
      </w:r>
      <w:r w:rsidR="00A16AFD">
        <w:rPr>
          <w:rFonts w:ascii="Arial" w:hAnsi="Arial" w:cs="Arial"/>
          <w:sz w:val="20"/>
          <w:szCs w:val="20"/>
        </w:rPr>
        <w:t>, and a</w:t>
      </w:r>
      <w:r w:rsidR="0065716E" w:rsidRPr="0065716E">
        <w:rPr>
          <w:rFonts w:ascii="Arial" w:hAnsi="Arial" w:cs="Arial"/>
          <w:sz w:val="20"/>
          <w:szCs w:val="20"/>
        </w:rPr>
        <w:t xml:space="preserve"> development </w:t>
      </w:r>
      <w:r w:rsidR="0065716E">
        <w:rPr>
          <w:rFonts w:ascii="Arial" w:hAnsi="Arial" w:cs="Arial"/>
          <w:sz w:val="20"/>
          <w:szCs w:val="20"/>
        </w:rPr>
        <w:t>c</w:t>
      </w:r>
      <w:r w:rsidR="0065716E" w:rsidRPr="0065716E">
        <w:rPr>
          <w:rFonts w:ascii="Arial" w:hAnsi="Arial" w:cs="Arial"/>
          <w:sz w:val="20"/>
          <w:szCs w:val="20"/>
        </w:rPr>
        <w:t xml:space="preserve">harter was approved </w:t>
      </w:r>
      <w:r w:rsidR="0065716E">
        <w:rPr>
          <w:rFonts w:ascii="Arial" w:hAnsi="Arial" w:cs="Arial"/>
          <w:sz w:val="20"/>
          <w:szCs w:val="20"/>
        </w:rPr>
        <w:t>on this occasion</w:t>
      </w:r>
      <w:r w:rsidR="0065716E" w:rsidRPr="0065716E">
        <w:rPr>
          <w:rFonts w:ascii="Arial" w:hAnsi="Arial" w:cs="Arial"/>
          <w:sz w:val="20"/>
          <w:szCs w:val="20"/>
        </w:rPr>
        <w:t xml:space="preserve">. </w:t>
      </w:r>
      <w:r w:rsidR="00A16AFD">
        <w:rPr>
          <w:rFonts w:ascii="Arial" w:hAnsi="Arial" w:cs="Arial"/>
          <w:sz w:val="20"/>
          <w:szCs w:val="20"/>
        </w:rPr>
        <w:t>E</w:t>
      </w:r>
      <w:r w:rsidRPr="0065716E">
        <w:rPr>
          <w:rFonts w:ascii="Arial" w:hAnsi="Arial" w:cs="Arial"/>
          <w:sz w:val="20"/>
          <w:szCs w:val="20"/>
        </w:rPr>
        <w:t>xperiments within these pilot projects will be based mostly on the introduction of a flex ratio of 0.8 (8 workstations for 10 occupants, adjustable according to the entity concerned</w:t>
      </w:r>
      <w:r w:rsidR="00A16AFD" w:rsidRPr="0065716E">
        <w:rPr>
          <w:rFonts w:ascii="Arial" w:hAnsi="Arial" w:cs="Arial"/>
          <w:sz w:val="20"/>
          <w:szCs w:val="20"/>
        </w:rPr>
        <w:t>)</w:t>
      </w:r>
      <w:r w:rsidR="00A16AFD">
        <w:rPr>
          <w:rFonts w:ascii="Arial" w:hAnsi="Arial" w:cs="Arial"/>
          <w:sz w:val="20"/>
          <w:szCs w:val="20"/>
        </w:rPr>
        <w:t>,</w:t>
      </w:r>
      <w:r w:rsidR="00A16AFD" w:rsidRPr="0065716E">
        <w:rPr>
          <w:rFonts w:ascii="Arial" w:hAnsi="Arial" w:cs="Arial"/>
          <w:sz w:val="20"/>
          <w:szCs w:val="20"/>
        </w:rPr>
        <w:t xml:space="preserve"> </w:t>
      </w:r>
      <w:r w:rsidRPr="0065716E">
        <w:rPr>
          <w:rFonts w:ascii="Arial" w:hAnsi="Arial" w:cs="Arial"/>
          <w:sz w:val="20"/>
          <w:szCs w:val="20"/>
        </w:rPr>
        <w:t>the possibility to telework appropriately</w:t>
      </w:r>
      <w:r w:rsidR="00A16AFD">
        <w:rPr>
          <w:rFonts w:ascii="Arial" w:hAnsi="Arial" w:cs="Arial"/>
          <w:sz w:val="20"/>
          <w:szCs w:val="20"/>
        </w:rPr>
        <w:t>,</w:t>
      </w:r>
      <w:r w:rsidR="00A16AFD" w:rsidRPr="0065716E">
        <w:rPr>
          <w:rFonts w:ascii="Arial" w:hAnsi="Arial" w:cs="Arial"/>
          <w:sz w:val="20"/>
          <w:szCs w:val="20"/>
        </w:rPr>
        <w:t xml:space="preserve"> </w:t>
      </w:r>
      <w:r w:rsidR="00A16AFD">
        <w:rPr>
          <w:rFonts w:ascii="Arial" w:hAnsi="Arial" w:cs="Arial"/>
          <w:sz w:val="20"/>
          <w:szCs w:val="20"/>
        </w:rPr>
        <w:t>discontinuation of</w:t>
      </w:r>
      <w:r w:rsidRPr="0065716E">
        <w:rPr>
          <w:rFonts w:ascii="Arial" w:hAnsi="Arial" w:cs="Arial"/>
          <w:sz w:val="20"/>
          <w:szCs w:val="20"/>
        </w:rPr>
        <w:t xml:space="preserve"> office space</w:t>
      </w:r>
      <w:r w:rsidR="00A16AFD">
        <w:rPr>
          <w:rFonts w:ascii="Arial" w:hAnsi="Arial" w:cs="Arial"/>
          <w:sz w:val="20"/>
          <w:szCs w:val="20"/>
        </w:rPr>
        <w:t xml:space="preserve"> assignation</w:t>
      </w:r>
      <w:r w:rsidRPr="0065716E">
        <w:rPr>
          <w:rFonts w:ascii="Arial" w:hAnsi="Arial" w:cs="Arial"/>
          <w:sz w:val="20"/>
          <w:szCs w:val="20"/>
        </w:rPr>
        <w:t xml:space="preserve"> according to grade or systematic grouping</w:t>
      </w:r>
      <w:r w:rsidR="00A16AFD">
        <w:rPr>
          <w:rFonts w:ascii="Arial" w:hAnsi="Arial" w:cs="Arial"/>
          <w:sz w:val="20"/>
          <w:szCs w:val="20"/>
        </w:rPr>
        <w:t xml:space="preserve"> of</w:t>
      </w:r>
      <w:r w:rsidRPr="0065716E">
        <w:rPr>
          <w:rFonts w:ascii="Arial" w:hAnsi="Arial" w:cs="Arial"/>
          <w:sz w:val="20"/>
          <w:szCs w:val="20"/>
        </w:rPr>
        <w:t xml:space="preserve"> entities</w:t>
      </w:r>
      <w:r w:rsidR="00A16AFD">
        <w:rPr>
          <w:rFonts w:ascii="Arial" w:hAnsi="Arial" w:cs="Arial"/>
          <w:sz w:val="20"/>
          <w:szCs w:val="20"/>
        </w:rPr>
        <w:t>, and the</w:t>
      </w:r>
      <w:r w:rsidRPr="0065716E">
        <w:rPr>
          <w:rFonts w:ascii="Arial" w:hAnsi="Arial" w:cs="Arial"/>
          <w:sz w:val="20"/>
          <w:szCs w:val="20"/>
        </w:rPr>
        <w:t xml:space="preserve"> increased provision of varied workspaces (to concentrate or work online, for collaborative work in small groups, for </w:t>
      </w:r>
      <w:proofErr w:type="spellStart"/>
      <w:r w:rsidRPr="0065716E">
        <w:rPr>
          <w:rFonts w:ascii="Arial" w:hAnsi="Arial" w:cs="Arial"/>
          <w:sz w:val="20"/>
          <w:szCs w:val="20"/>
        </w:rPr>
        <w:t>socialising</w:t>
      </w:r>
      <w:proofErr w:type="spellEnd"/>
      <w:r w:rsidRPr="0065716E">
        <w:rPr>
          <w:rFonts w:ascii="Arial" w:hAnsi="Arial" w:cs="Arial"/>
          <w:sz w:val="20"/>
          <w:szCs w:val="20"/>
        </w:rPr>
        <w:t xml:space="preserve"> and exchange, etc.).</w:t>
      </w:r>
      <w:r w:rsidR="001F5EA2" w:rsidRPr="001F5EA2">
        <w:rPr>
          <w:rFonts w:ascii="Arial" w:hAnsi="Arial" w:cs="Arial"/>
          <w:sz w:val="20"/>
          <w:szCs w:val="20"/>
        </w:rPr>
        <w:t xml:space="preserve"> </w:t>
      </w:r>
      <w:r w:rsidR="001F5EA2">
        <w:rPr>
          <w:rFonts w:ascii="Arial" w:hAnsi="Arial" w:cs="Arial"/>
          <w:sz w:val="20"/>
          <w:szCs w:val="20"/>
        </w:rPr>
        <w:t>Although it relies on the implementation of pilot projects, t</w:t>
      </w:r>
      <w:r w:rsidR="001F5EA2" w:rsidRPr="0065716E">
        <w:rPr>
          <w:rFonts w:ascii="Arial" w:hAnsi="Arial" w:cs="Arial"/>
          <w:sz w:val="20"/>
          <w:szCs w:val="20"/>
        </w:rPr>
        <w:t xml:space="preserve">he </w:t>
      </w:r>
      <w:proofErr w:type="spellStart"/>
      <w:r w:rsidR="001F5EA2" w:rsidRPr="0065716E">
        <w:rPr>
          <w:rFonts w:ascii="Arial" w:hAnsi="Arial" w:cs="Arial"/>
          <w:sz w:val="20"/>
          <w:szCs w:val="20"/>
        </w:rPr>
        <w:t>NWoW</w:t>
      </w:r>
      <w:proofErr w:type="spellEnd"/>
      <w:r w:rsidR="001F5EA2" w:rsidRPr="0065716E">
        <w:rPr>
          <w:rFonts w:ascii="Arial" w:hAnsi="Arial" w:cs="Arial"/>
          <w:sz w:val="20"/>
          <w:szCs w:val="20"/>
        </w:rPr>
        <w:t xml:space="preserve"> transversal </w:t>
      </w:r>
      <w:r w:rsidR="001F5EA2">
        <w:rPr>
          <w:rFonts w:ascii="Arial" w:hAnsi="Arial" w:cs="Arial"/>
          <w:sz w:val="20"/>
          <w:szCs w:val="20"/>
        </w:rPr>
        <w:t xml:space="preserve">initiative also </w:t>
      </w:r>
      <w:r w:rsidR="001F5EA2" w:rsidRPr="0065716E">
        <w:rPr>
          <w:rFonts w:ascii="Arial" w:hAnsi="Arial" w:cs="Arial"/>
          <w:sz w:val="20"/>
          <w:szCs w:val="20"/>
        </w:rPr>
        <w:t>permeates all dimensions of the Council of Europe's buildings strategy.</w:t>
      </w:r>
    </w:p>
    <w:p w14:paraId="4BBFAD72" w14:textId="1C0A830A" w:rsidR="006E3D77" w:rsidRPr="00B23089" w:rsidRDefault="0055308F" w:rsidP="006E3D77">
      <w:pPr>
        <w:pStyle w:val="ListParagraph"/>
        <w:numPr>
          <w:ilvl w:val="0"/>
          <w:numId w:val="1"/>
        </w:numPr>
        <w:spacing w:after="0" w:line="240" w:lineRule="auto"/>
        <w:ind w:left="0" w:firstLine="0"/>
        <w:contextualSpacing w:val="0"/>
        <w:rPr>
          <w:rFonts w:ascii="Arial" w:hAnsi="Arial" w:cs="Arial"/>
          <w:sz w:val="20"/>
          <w:szCs w:val="20"/>
        </w:rPr>
      </w:pPr>
      <w:r w:rsidRPr="00A90A7B">
        <w:rPr>
          <w:rFonts w:ascii="Arial" w:hAnsi="Arial" w:cs="Arial"/>
          <w:sz w:val="20"/>
          <w:szCs w:val="20"/>
          <w:lang w:val="en-GB"/>
        </w:rPr>
        <w:t xml:space="preserve">Recent developments in the field of </w:t>
      </w:r>
      <w:r w:rsidRPr="00A90A7B">
        <w:rPr>
          <w:rFonts w:ascii="Arial" w:hAnsi="Arial" w:cs="Arial"/>
          <w:b/>
          <w:bCs/>
          <w:sz w:val="20"/>
          <w:szCs w:val="20"/>
          <w:lang w:val="en-GB"/>
        </w:rPr>
        <w:t>procurement performance</w:t>
      </w:r>
      <w:r w:rsidR="00B23089" w:rsidRPr="00A90A7B">
        <w:rPr>
          <w:vertAlign w:val="superscript"/>
          <w:lang w:val="en-GB"/>
        </w:rPr>
        <w:footnoteReference w:id="45"/>
      </w:r>
      <w:r w:rsidR="00B23089">
        <w:rPr>
          <w:rFonts w:ascii="Arial" w:hAnsi="Arial" w:cs="Arial"/>
          <w:sz w:val="20"/>
          <w:szCs w:val="20"/>
          <w:lang w:val="en-GB"/>
        </w:rPr>
        <w:t xml:space="preserve"> </w:t>
      </w:r>
      <w:r w:rsidRPr="00A90A7B">
        <w:rPr>
          <w:rFonts w:ascii="Arial" w:hAnsi="Arial" w:cs="Arial"/>
          <w:sz w:val="20"/>
          <w:szCs w:val="20"/>
          <w:lang w:val="en-GB"/>
        </w:rPr>
        <w:t>are summarised in</w:t>
      </w:r>
      <w:r w:rsidRPr="00A90A7B">
        <w:rPr>
          <w:rFonts w:ascii="Arial" w:hAnsi="Arial" w:cs="Arial"/>
          <w:b/>
          <w:bCs/>
          <w:sz w:val="20"/>
          <w:szCs w:val="20"/>
          <w:lang w:val="en-GB"/>
        </w:rPr>
        <w:t xml:space="preserve"> dashboard</w:t>
      </w:r>
      <w:r w:rsidR="002615B1" w:rsidRPr="00A90A7B">
        <w:rPr>
          <w:rFonts w:ascii="Arial" w:hAnsi="Arial" w:cs="Arial"/>
          <w:b/>
          <w:bCs/>
          <w:sz w:val="20"/>
          <w:szCs w:val="20"/>
          <w:lang w:val="en-GB"/>
        </w:rPr>
        <w:t> </w:t>
      </w:r>
      <w:r w:rsidRPr="00A90A7B">
        <w:rPr>
          <w:rFonts w:ascii="Arial" w:hAnsi="Arial" w:cs="Arial"/>
          <w:b/>
          <w:bCs/>
          <w:sz w:val="20"/>
          <w:szCs w:val="20"/>
          <w:lang w:val="en-GB"/>
        </w:rPr>
        <w:t>18</w:t>
      </w:r>
      <w:r w:rsidRPr="00A90A7B">
        <w:rPr>
          <w:rFonts w:ascii="Arial" w:hAnsi="Arial" w:cs="Arial"/>
          <w:sz w:val="20"/>
          <w:szCs w:val="20"/>
          <w:lang w:val="en-GB"/>
        </w:rPr>
        <w:t xml:space="preserve">. </w:t>
      </w:r>
      <w:r w:rsidR="006E3D77" w:rsidRPr="00A90A7B">
        <w:rPr>
          <w:rFonts w:ascii="Arial" w:hAnsi="Arial" w:cs="Arial"/>
          <w:sz w:val="20"/>
          <w:szCs w:val="20"/>
        </w:rPr>
        <w:t xml:space="preserve">With </w:t>
      </w:r>
      <w:r w:rsidR="00643D07" w:rsidRPr="00A90A7B">
        <w:rPr>
          <w:rFonts w:ascii="Arial" w:hAnsi="Arial" w:cs="Arial"/>
          <w:sz w:val="20"/>
          <w:szCs w:val="20"/>
        </w:rPr>
        <w:t>approximately €</w:t>
      </w:r>
      <w:r w:rsidR="006E3D77" w:rsidRPr="00A90A7B">
        <w:rPr>
          <w:rFonts w:ascii="Arial" w:hAnsi="Arial" w:cs="Arial"/>
          <w:sz w:val="20"/>
          <w:szCs w:val="20"/>
        </w:rPr>
        <w:t xml:space="preserve">100 M spent each year on the purchasing of goods and services, </w:t>
      </w:r>
      <w:r w:rsidR="00643D07" w:rsidRPr="00A90A7B">
        <w:rPr>
          <w:rFonts w:ascii="Arial" w:hAnsi="Arial" w:cs="Arial"/>
          <w:sz w:val="20"/>
          <w:szCs w:val="20"/>
        </w:rPr>
        <w:t>p</w:t>
      </w:r>
      <w:r w:rsidR="006E3D77" w:rsidRPr="00A90A7B">
        <w:rPr>
          <w:rFonts w:ascii="Arial" w:hAnsi="Arial" w:cs="Arial"/>
          <w:sz w:val="20"/>
          <w:szCs w:val="20"/>
        </w:rPr>
        <w:t>rocurement is an</w:t>
      </w:r>
      <w:r w:rsidR="00D06B07">
        <w:rPr>
          <w:rFonts w:ascii="Arial" w:hAnsi="Arial" w:cs="Arial"/>
          <w:sz w:val="20"/>
          <w:szCs w:val="20"/>
        </w:rPr>
        <w:t>other</w:t>
      </w:r>
      <w:r w:rsidR="006E3D77" w:rsidRPr="00A90A7B">
        <w:rPr>
          <w:rFonts w:ascii="Arial" w:hAnsi="Arial" w:cs="Arial"/>
          <w:sz w:val="20"/>
          <w:szCs w:val="20"/>
        </w:rPr>
        <w:t xml:space="preserve"> area where </w:t>
      </w:r>
      <w:r w:rsidR="00643D07" w:rsidRPr="00A90A7B">
        <w:rPr>
          <w:rFonts w:ascii="Arial" w:hAnsi="Arial" w:cs="Arial"/>
          <w:sz w:val="20"/>
          <w:szCs w:val="20"/>
        </w:rPr>
        <w:t xml:space="preserve">the </w:t>
      </w:r>
      <w:proofErr w:type="spellStart"/>
      <w:r w:rsidR="00643D07" w:rsidRPr="00A90A7B">
        <w:rPr>
          <w:rFonts w:ascii="Arial" w:hAnsi="Arial" w:cs="Arial"/>
          <w:sz w:val="20"/>
          <w:szCs w:val="20"/>
        </w:rPr>
        <w:t>Organisation</w:t>
      </w:r>
      <w:proofErr w:type="spellEnd"/>
      <w:r w:rsidR="00643D07" w:rsidRPr="00A90A7B">
        <w:rPr>
          <w:rFonts w:ascii="Arial" w:hAnsi="Arial" w:cs="Arial"/>
          <w:sz w:val="20"/>
          <w:szCs w:val="20"/>
        </w:rPr>
        <w:t xml:space="preserve"> </w:t>
      </w:r>
      <w:r w:rsidR="006E3D77" w:rsidRPr="00A90A7B">
        <w:rPr>
          <w:rFonts w:ascii="Arial" w:hAnsi="Arial" w:cs="Arial"/>
          <w:sz w:val="20"/>
          <w:szCs w:val="20"/>
        </w:rPr>
        <w:t xml:space="preserve">continuously develops </w:t>
      </w:r>
      <w:r w:rsidR="006E3D77" w:rsidRPr="00A90A7B">
        <w:rPr>
          <w:rFonts w:ascii="Arial" w:hAnsi="Arial" w:cs="Arial"/>
          <w:sz w:val="20"/>
          <w:szCs w:val="20"/>
          <w:lang w:val="en-GB"/>
        </w:rPr>
        <w:t>streamlined working methods</w:t>
      </w:r>
      <w:r w:rsidR="00B23089">
        <w:rPr>
          <w:rFonts w:ascii="Arial" w:hAnsi="Arial" w:cs="Arial"/>
          <w:sz w:val="20"/>
          <w:szCs w:val="20"/>
          <w:lang w:val="en-GB"/>
        </w:rPr>
        <w:t xml:space="preserve"> (</w:t>
      </w:r>
      <w:r w:rsidR="00643D07" w:rsidRPr="00A90A7B">
        <w:rPr>
          <w:rFonts w:ascii="Arial" w:hAnsi="Arial" w:cs="Arial"/>
          <w:sz w:val="20"/>
          <w:szCs w:val="20"/>
          <w:lang w:val="en-GB"/>
        </w:rPr>
        <w:t xml:space="preserve">notably through </w:t>
      </w:r>
      <w:r w:rsidR="006E3D77" w:rsidRPr="00A90A7B">
        <w:rPr>
          <w:rFonts w:ascii="Arial" w:hAnsi="Arial" w:cs="Arial"/>
          <w:sz w:val="20"/>
          <w:szCs w:val="20"/>
          <w:lang w:val="en-GB"/>
        </w:rPr>
        <w:t>tool</w:t>
      </w:r>
      <w:r w:rsidR="00643D07" w:rsidRPr="00A90A7B">
        <w:rPr>
          <w:rFonts w:ascii="Arial" w:hAnsi="Arial" w:cs="Arial"/>
          <w:sz w:val="20"/>
          <w:szCs w:val="20"/>
          <w:lang w:val="en-GB"/>
        </w:rPr>
        <w:t>s</w:t>
      </w:r>
      <w:r w:rsidR="006E3D77" w:rsidRPr="00A90A7B">
        <w:rPr>
          <w:rFonts w:ascii="Arial" w:hAnsi="Arial" w:cs="Arial"/>
          <w:sz w:val="20"/>
          <w:szCs w:val="20"/>
          <w:lang w:val="en-GB"/>
        </w:rPr>
        <w:t xml:space="preserve"> to digitali</w:t>
      </w:r>
      <w:r w:rsidR="00643D07" w:rsidRPr="00A90A7B">
        <w:rPr>
          <w:rFonts w:ascii="Arial" w:hAnsi="Arial" w:cs="Arial"/>
          <w:sz w:val="20"/>
          <w:szCs w:val="20"/>
          <w:lang w:val="en-GB"/>
        </w:rPr>
        <w:t>s</w:t>
      </w:r>
      <w:r w:rsidR="006E3D77" w:rsidRPr="00A90A7B">
        <w:rPr>
          <w:rFonts w:ascii="Arial" w:hAnsi="Arial" w:cs="Arial"/>
          <w:sz w:val="20"/>
          <w:szCs w:val="20"/>
          <w:lang w:val="en-GB"/>
        </w:rPr>
        <w:t xml:space="preserve">e tenders, </w:t>
      </w:r>
      <w:r w:rsidR="00643D07" w:rsidRPr="00A90A7B">
        <w:rPr>
          <w:rFonts w:ascii="Arial" w:hAnsi="Arial" w:cs="Arial"/>
          <w:sz w:val="20"/>
          <w:szCs w:val="20"/>
          <w:lang w:val="en-GB"/>
        </w:rPr>
        <w:t>consolidate and share</w:t>
      </w:r>
      <w:r w:rsidR="006E3D77" w:rsidRPr="00A90A7B">
        <w:rPr>
          <w:rFonts w:ascii="Arial" w:hAnsi="Arial" w:cs="Arial"/>
          <w:sz w:val="20"/>
          <w:szCs w:val="20"/>
          <w:lang w:val="en-GB"/>
        </w:rPr>
        <w:t xml:space="preserve"> </w:t>
      </w:r>
      <w:r w:rsidR="00643D07" w:rsidRPr="00A90A7B">
        <w:rPr>
          <w:rFonts w:ascii="Arial" w:hAnsi="Arial" w:cs="Arial"/>
          <w:sz w:val="20"/>
          <w:szCs w:val="20"/>
          <w:lang w:val="en-GB"/>
        </w:rPr>
        <w:t xml:space="preserve">information on </w:t>
      </w:r>
      <w:r w:rsidR="006E3D77" w:rsidRPr="00A90A7B">
        <w:rPr>
          <w:rFonts w:ascii="Arial" w:hAnsi="Arial" w:cs="Arial"/>
          <w:sz w:val="20"/>
          <w:szCs w:val="20"/>
          <w:lang w:val="en-GB"/>
        </w:rPr>
        <w:t>existing contracts and new providers</w:t>
      </w:r>
      <w:r w:rsidR="00B23089">
        <w:rPr>
          <w:rFonts w:ascii="Arial" w:hAnsi="Arial" w:cs="Arial"/>
          <w:sz w:val="20"/>
          <w:szCs w:val="20"/>
          <w:lang w:val="en-GB"/>
        </w:rPr>
        <w:t>)</w:t>
      </w:r>
      <w:r w:rsidR="00311127">
        <w:rPr>
          <w:rFonts w:ascii="Arial" w:hAnsi="Arial" w:cs="Arial"/>
          <w:sz w:val="20"/>
          <w:szCs w:val="20"/>
          <w:lang w:val="en-GB"/>
        </w:rPr>
        <w:t xml:space="preserve">, whilst </w:t>
      </w:r>
      <w:r w:rsidR="00B23089">
        <w:rPr>
          <w:rFonts w:ascii="Arial" w:hAnsi="Arial" w:cs="Arial"/>
          <w:sz w:val="20"/>
          <w:szCs w:val="20"/>
          <w:lang w:val="en-GB"/>
        </w:rPr>
        <w:t>promot</w:t>
      </w:r>
      <w:r w:rsidR="00311127">
        <w:rPr>
          <w:rFonts w:ascii="Arial" w:hAnsi="Arial" w:cs="Arial"/>
          <w:sz w:val="20"/>
          <w:szCs w:val="20"/>
          <w:lang w:val="en-GB"/>
        </w:rPr>
        <w:t>ing</w:t>
      </w:r>
      <w:r w:rsidR="00B23089">
        <w:rPr>
          <w:rFonts w:ascii="Arial" w:hAnsi="Arial" w:cs="Arial"/>
          <w:sz w:val="20"/>
          <w:szCs w:val="20"/>
          <w:lang w:val="en-GB"/>
        </w:rPr>
        <w:t xml:space="preserve"> a “</w:t>
      </w:r>
      <w:r w:rsidR="00B23089" w:rsidRPr="00A90A7B">
        <w:rPr>
          <w:rFonts w:ascii="Arial" w:hAnsi="Arial" w:cs="Arial"/>
          <w:sz w:val="20"/>
          <w:szCs w:val="20"/>
          <w:lang w:val="en-GB"/>
        </w:rPr>
        <w:t>best value for money</w:t>
      </w:r>
      <w:r w:rsidR="00B23089">
        <w:rPr>
          <w:rFonts w:ascii="Arial" w:hAnsi="Arial" w:cs="Arial"/>
          <w:sz w:val="20"/>
          <w:szCs w:val="20"/>
          <w:lang w:val="en-GB"/>
        </w:rPr>
        <w:t>”</w:t>
      </w:r>
      <w:r w:rsidR="00B23089" w:rsidRPr="00A90A7B">
        <w:rPr>
          <w:rFonts w:ascii="Arial" w:hAnsi="Arial" w:cs="Arial"/>
          <w:sz w:val="20"/>
          <w:szCs w:val="20"/>
          <w:lang w:val="en-GB"/>
        </w:rPr>
        <w:t xml:space="preserve"> culture (</w:t>
      </w:r>
      <w:r w:rsidR="00B23089">
        <w:rPr>
          <w:rFonts w:ascii="Arial" w:hAnsi="Arial" w:cs="Arial"/>
          <w:sz w:val="20"/>
          <w:szCs w:val="20"/>
          <w:lang w:val="en-GB"/>
        </w:rPr>
        <w:t>through a wider</w:t>
      </w:r>
      <w:r w:rsidR="00B23089" w:rsidRPr="00A90A7B">
        <w:rPr>
          <w:rFonts w:ascii="Arial" w:hAnsi="Arial" w:cs="Arial"/>
          <w:sz w:val="20"/>
          <w:szCs w:val="20"/>
          <w:lang w:val="en-GB"/>
        </w:rPr>
        <w:t xml:space="preserve"> publication of tenders, </w:t>
      </w:r>
      <w:r w:rsidR="00B23089">
        <w:rPr>
          <w:rFonts w:ascii="Arial" w:hAnsi="Arial" w:cs="Arial"/>
          <w:sz w:val="20"/>
          <w:szCs w:val="20"/>
          <w:lang w:val="en-GB"/>
        </w:rPr>
        <w:t xml:space="preserve">an </w:t>
      </w:r>
      <w:r w:rsidR="00B23089" w:rsidRPr="00A90A7B">
        <w:rPr>
          <w:rFonts w:ascii="Arial" w:hAnsi="Arial" w:cs="Arial"/>
          <w:sz w:val="20"/>
          <w:szCs w:val="20"/>
          <w:lang w:val="en-GB"/>
        </w:rPr>
        <w:t xml:space="preserve">increased number of negotiations and </w:t>
      </w:r>
      <w:r w:rsidR="00B23089">
        <w:rPr>
          <w:rFonts w:ascii="Arial" w:hAnsi="Arial" w:cs="Arial"/>
          <w:sz w:val="20"/>
          <w:szCs w:val="20"/>
          <w:lang w:val="en-GB"/>
        </w:rPr>
        <w:t>c</w:t>
      </w:r>
      <w:r w:rsidR="00B23089" w:rsidRPr="00A90A7B">
        <w:rPr>
          <w:rFonts w:ascii="Arial" w:hAnsi="Arial" w:cs="Arial"/>
          <w:sz w:val="20"/>
          <w:szCs w:val="20"/>
          <w:lang w:val="en-GB"/>
        </w:rPr>
        <w:t xml:space="preserve">ompetitive </w:t>
      </w:r>
      <w:r w:rsidR="00B23089">
        <w:rPr>
          <w:rFonts w:ascii="Arial" w:hAnsi="Arial" w:cs="Arial"/>
          <w:sz w:val="20"/>
          <w:szCs w:val="20"/>
          <w:lang w:val="en-GB"/>
        </w:rPr>
        <w:t>d</w:t>
      </w:r>
      <w:r w:rsidR="00B23089" w:rsidRPr="00A90A7B">
        <w:rPr>
          <w:rFonts w:ascii="Arial" w:hAnsi="Arial" w:cs="Arial"/>
          <w:sz w:val="20"/>
          <w:szCs w:val="20"/>
          <w:lang w:val="en-GB"/>
        </w:rPr>
        <w:t>ialogues</w:t>
      </w:r>
      <w:r w:rsidR="004C6ACB">
        <w:rPr>
          <w:rFonts w:ascii="Arial" w:hAnsi="Arial" w:cs="Arial"/>
          <w:sz w:val="20"/>
          <w:szCs w:val="20"/>
          <w:lang w:val="en-GB"/>
        </w:rPr>
        <w:t>,</w:t>
      </w:r>
      <w:r w:rsidR="00DD7BB2">
        <w:rPr>
          <w:rFonts w:ascii="Arial" w:hAnsi="Arial" w:cs="Arial"/>
          <w:sz w:val="20"/>
          <w:szCs w:val="20"/>
          <w:lang w:val="en-GB"/>
        </w:rPr>
        <w:t xml:space="preserve"> and </w:t>
      </w:r>
      <w:r w:rsidR="00B23089" w:rsidRPr="00A90A7B">
        <w:rPr>
          <w:rFonts w:ascii="Arial" w:hAnsi="Arial" w:cs="Arial"/>
          <w:sz w:val="20"/>
          <w:szCs w:val="20"/>
          <w:lang w:val="en-GB"/>
        </w:rPr>
        <w:t>training</w:t>
      </w:r>
      <w:r w:rsidR="00756EE7">
        <w:rPr>
          <w:rFonts w:ascii="Arial" w:hAnsi="Arial" w:cs="Arial"/>
          <w:sz w:val="20"/>
          <w:szCs w:val="20"/>
          <w:lang w:val="en-GB"/>
        </w:rPr>
        <w:t xml:space="preserve"> courses</w:t>
      </w:r>
      <w:r w:rsidR="00B23089">
        <w:rPr>
          <w:rFonts w:ascii="Arial" w:hAnsi="Arial" w:cs="Arial"/>
          <w:sz w:val="20"/>
          <w:szCs w:val="20"/>
          <w:lang w:val="en-GB"/>
        </w:rPr>
        <w:t>)</w:t>
      </w:r>
      <w:r w:rsidR="00B23089" w:rsidRPr="00A90A7B">
        <w:rPr>
          <w:rFonts w:ascii="Arial" w:hAnsi="Arial" w:cs="Arial"/>
          <w:sz w:val="20"/>
          <w:szCs w:val="20"/>
          <w:lang w:val="en-GB"/>
        </w:rPr>
        <w:t>.</w:t>
      </w:r>
      <w:r w:rsidR="00B23089">
        <w:rPr>
          <w:rFonts w:ascii="Arial" w:hAnsi="Arial" w:cs="Arial"/>
          <w:sz w:val="20"/>
          <w:szCs w:val="20"/>
          <w:lang w:val="en-GB"/>
        </w:rPr>
        <w:t xml:space="preserve"> </w:t>
      </w:r>
    </w:p>
    <w:p w14:paraId="129AD625" w14:textId="136DC423" w:rsidR="00230003" w:rsidRPr="00230003" w:rsidRDefault="00230003" w:rsidP="006E3D77">
      <w:pPr>
        <w:pStyle w:val="ListParagraph"/>
        <w:spacing w:after="0" w:line="240" w:lineRule="auto"/>
        <w:ind w:left="0"/>
        <w:contextualSpacing w:val="0"/>
        <w:rPr>
          <w:rFonts w:ascii="Arial" w:hAnsi="Arial" w:cs="Arial"/>
          <w:sz w:val="20"/>
          <w:szCs w:val="20"/>
          <w:highlight w:val="yellow"/>
        </w:rPr>
      </w:pPr>
    </w:p>
    <w:p w14:paraId="14FE8EAF" w14:textId="77777777" w:rsidR="00D765A0" w:rsidRPr="00FA3C6F" w:rsidRDefault="00D765A0" w:rsidP="00D765A0">
      <w:pPr>
        <w:rPr>
          <w:rFonts w:cs="Arial"/>
          <w:b/>
          <w:bCs/>
          <w:smallCaps/>
          <w:szCs w:val="20"/>
          <w:u w:val="single"/>
        </w:rPr>
      </w:pPr>
      <w:r w:rsidRPr="00FA3C6F">
        <w:rPr>
          <w:rFonts w:cs="Arial"/>
          <w:b/>
          <w:bCs/>
          <w:smallCaps/>
          <w:szCs w:val="20"/>
          <w:u w:val="single"/>
        </w:rPr>
        <w:t>Monitoring progress through Key Performance Indicators</w:t>
      </w:r>
    </w:p>
    <w:p w14:paraId="04B49855" w14:textId="77777777" w:rsidR="00D765A0" w:rsidRPr="00FA3C6F" w:rsidRDefault="00D765A0" w:rsidP="00D765A0">
      <w:pPr>
        <w:rPr>
          <w:rFonts w:cs="Arial"/>
          <w:szCs w:val="20"/>
        </w:rPr>
      </w:pPr>
    </w:p>
    <w:p w14:paraId="1F44B6AB" w14:textId="27E5A478" w:rsidR="00D765A0" w:rsidRDefault="00D765A0" w:rsidP="00D765A0">
      <w:pPr>
        <w:pStyle w:val="ListParagraph"/>
        <w:numPr>
          <w:ilvl w:val="0"/>
          <w:numId w:val="1"/>
        </w:numPr>
        <w:spacing w:after="0" w:line="240" w:lineRule="auto"/>
        <w:ind w:left="0" w:firstLine="0"/>
        <w:contextualSpacing w:val="0"/>
        <w:rPr>
          <w:rFonts w:ascii="Arial" w:hAnsi="Arial" w:cs="Arial"/>
          <w:sz w:val="20"/>
          <w:szCs w:val="20"/>
          <w:lang w:val="en-GB"/>
        </w:rPr>
      </w:pPr>
      <w:r w:rsidRPr="00CC2C81">
        <w:rPr>
          <w:rFonts w:ascii="Arial" w:hAnsi="Arial" w:cs="Arial"/>
          <w:sz w:val="20"/>
          <w:szCs w:val="20"/>
          <w:lang w:val="en-GB"/>
        </w:rPr>
        <w:t xml:space="preserve">A selection of </w:t>
      </w:r>
      <w:r w:rsidR="00922BC0">
        <w:rPr>
          <w:rFonts w:ascii="Arial" w:hAnsi="Arial" w:cs="Arial"/>
          <w:sz w:val="20"/>
          <w:szCs w:val="20"/>
          <w:lang w:val="en-GB"/>
        </w:rPr>
        <w:t xml:space="preserve">robust </w:t>
      </w:r>
      <w:r w:rsidRPr="00CC2C81">
        <w:rPr>
          <w:rFonts w:ascii="Arial" w:hAnsi="Arial" w:cs="Arial"/>
          <w:b/>
          <w:bCs/>
          <w:sz w:val="20"/>
          <w:szCs w:val="20"/>
          <w:lang w:val="en-GB"/>
        </w:rPr>
        <w:t>Key Performance Indicators</w:t>
      </w:r>
      <w:r w:rsidRPr="00CC2C81">
        <w:rPr>
          <w:rFonts w:ascii="Arial" w:hAnsi="Arial" w:cs="Arial"/>
          <w:sz w:val="20"/>
          <w:szCs w:val="20"/>
          <w:lang w:val="en-GB"/>
        </w:rPr>
        <w:t xml:space="preserve"> (KPIs) is set out in </w:t>
      </w:r>
      <w:r w:rsidRPr="00CC2C81">
        <w:rPr>
          <w:rFonts w:ascii="Arial" w:hAnsi="Arial" w:cs="Arial"/>
          <w:b/>
          <w:bCs/>
          <w:sz w:val="20"/>
          <w:szCs w:val="20"/>
          <w:lang w:val="en-GB"/>
        </w:rPr>
        <w:t>Appendix 2</w:t>
      </w:r>
      <w:r w:rsidRPr="00CC2C81">
        <w:rPr>
          <w:rFonts w:ascii="Arial" w:hAnsi="Arial" w:cs="Arial"/>
          <w:sz w:val="20"/>
          <w:szCs w:val="20"/>
          <w:lang w:val="en-GB"/>
        </w:rPr>
        <w:t xml:space="preserve"> to monitor progress in the implementation of the </w:t>
      </w:r>
      <w:r>
        <w:rPr>
          <w:rFonts w:ascii="Arial" w:hAnsi="Arial" w:cs="Arial"/>
          <w:sz w:val="20"/>
          <w:szCs w:val="20"/>
          <w:lang w:val="en-GB"/>
        </w:rPr>
        <w:t xml:space="preserve">administrative </w:t>
      </w:r>
      <w:r w:rsidRPr="00CC2C81">
        <w:rPr>
          <w:rFonts w:ascii="Arial" w:hAnsi="Arial" w:cs="Arial"/>
          <w:sz w:val="20"/>
          <w:szCs w:val="20"/>
          <w:lang w:val="en-GB"/>
        </w:rPr>
        <w:t xml:space="preserve">reform. With regard to the </w:t>
      </w:r>
      <w:r w:rsidRPr="00CC2C81">
        <w:rPr>
          <w:rFonts w:ascii="Arial" w:hAnsi="Arial" w:cs="Arial"/>
          <w:b/>
          <w:bCs/>
          <w:sz w:val="20"/>
          <w:szCs w:val="20"/>
          <w:lang w:val="en-GB"/>
        </w:rPr>
        <w:t>overview of the number of</w:t>
      </w:r>
      <w:r w:rsidR="00964EE2">
        <w:rPr>
          <w:rFonts w:ascii="Arial" w:hAnsi="Arial" w:cs="Arial"/>
          <w:b/>
          <w:bCs/>
          <w:sz w:val="20"/>
          <w:szCs w:val="20"/>
          <w:lang w:val="en-GB"/>
        </w:rPr>
        <w:t xml:space="preserve"> </w:t>
      </w:r>
      <w:r w:rsidRPr="00CC2C81">
        <w:rPr>
          <w:rFonts w:ascii="Arial" w:hAnsi="Arial" w:cs="Arial"/>
          <w:b/>
          <w:bCs/>
          <w:sz w:val="20"/>
          <w:szCs w:val="20"/>
          <w:lang w:val="en-GB"/>
        </w:rPr>
        <w:t>implemented and pending recommendations</w:t>
      </w:r>
      <w:r w:rsidRPr="00CC2C81">
        <w:rPr>
          <w:rFonts w:ascii="Arial" w:hAnsi="Arial" w:cs="Arial"/>
          <w:sz w:val="20"/>
          <w:szCs w:val="20"/>
          <w:lang w:val="en-GB"/>
        </w:rPr>
        <w:t xml:space="preserve">, </w:t>
      </w:r>
      <w:r w:rsidR="001C0577">
        <w:rPr>
          <w:rFonts w:ascii="Arial" w:hAnsi="Arial" w:cs="Arial"/>
          <w:sz w:val="20"/>
          <w:szCs w:val="20"/>
          <w:lang w:val="en-GB"/>
        </w:rPr>
        <w:t xml:space="preserve">the </w:t>
      </w:r>
      <w:r w:rsidRPr="00CC2C81">
        <w:rPr>
          <w:rFonts w:ascii="Arial" w:hAnsi="Arial" w:cs="Arial"/>
          <w:sz w:val="20"/>
          <w:szCs w:val="20"/>
          <w:lang w:val="en-GB"/>
        </w:rPr>
        <w:t>KPIs show that, as of January 202</w:t>
      </w:r>
      <w:r w:rsidR="004D7304">
        <w:rPr>
          <w:rFonts w:ascii="Arial" w:hAnsi="Arial" w:cs="Arial"/>
          <w:sz w:val="20"/>
          <w:szCs w:val="20"/>
          <w:lang w:val="en-GB"/>
        </w:rPr>
        <w:t>4</w:t>
      </w:r>
      <w:r w:rsidRPr="00CC2C81">
        <w:rPr>
          <w:rFonts w:ascii="Arial" w:hAnsi="Arial" w:cs="Arial"/>
          <w:sz w:val="20"/>
          <w:szCs w:val="20"/>
          <w:lang w:val="en-GB"/>
        </w:rPr>
        <w:t xml:space="preserve">, a </w:t>
      </w:r>
      <w:r w:rsidRPr="00EA4F4D">
        <w:rPr>
          <w:rFonts w:ascii="Arial" w:hAnsi="Arial" w:cs="Arial"/>
          <w:sz w:val="20"/>
          <w:szCs w:val="20"/>
          <w:lang w:val="en-GB"/>
        </w:rPr>
        <w:t xml:space="preserve">total of </w:t>
      </w:r>
      <w:r w:rsidR="00EA4F4D" w:rsidRPr="00EA4F4D">
        <w:rPr>
          <w:rFonts w:ascii="Arial" w:hAnsi="Arial" w:cs="Arial"/>
          <w:b/>
          <w:bCs/>
          <w:sz w:val="20"/>
          <w:szCs w:val="20"/>
          <w:lang w:val="en-GB"/>
        </w:rPr>
        <w:t>7</w:t>
      </w:r>
      <w:r w:rsidR="00D77914">
        <w:rPr>
          <w:rFonts w:ascii="Arial" w:hAnsi="Arial" w:cs="Arial"/>
          <w:b/>
          <w:bCs/>
          <w:sz w:val="20"/>
          <w:szCs w:val="20"/>
          <w:lang w:val="en-GB"/>
        </w:rPr>
        <w:t>5</w:t>
      </w:r>
      <w:r w:rsidR="00EA4F4D" w:rsidRPr="00EA4F4D">
        <w:rPr>
          <w:rFonts w:ascii="Arial" w:hAnsi="Arial" w:cs="Arial"/>
          <w:b/>
          <w:bCs/>
          <w:sz w:val="20"/>
          <w:szCs w:val="20"/>
          <w:lang w:val="en-GB"/>
        </w:rPr>
        <w:t xml:space="preserve">6 </w:t>
      </w:r>
      <w:r w:rsidRPr="00EA4F4D">
        <w:rPr>
          <w:rFonts w:ascii="Arial" w:hAnsi="Arial" w:cs="Arial"/>
          <w:b/>
          <w:bCs/>
          <w:sz w:val="20"/>
          <w:szCs w:val="20"/>
          <w:lang w:val="en-GB"/>
        </w:rPr>
        <w:t>recommendations</w:t>
      </w:r>
      <w:r w:rsidRPr="00EA4F4D">
        <w:rPr>
          <w:rFonts w:ascii="Arial" w:hAnsi="Arial" w:cs="Arial"/>
          <w:sz w:val="20"/>
          <w:szCs w:val="20"/>
          <w:lang w:val="en-GB"/>
        </w:rPr>
        <w:t xml:space="preserve"> had been or were in the process of being implemented (in contrast to 7</w:t>
      </w:r>
      <w:r w:rsidR="004D7304" w:rsidRPr="00EA4F4D">
        <w:rPr>
          <w:rFonts w:ascii="Arial" w:hAnsi="Arial" w:cs="Arial"/>
          <w:sz w:val="20"/>
          <w:szCs w:val="20"/>
          <w:lang w:val="en-GB"/>
        </w:rPr>
        <w:t>75</w:t>
      </w:r>
      <w:r w:rsidRPr="00EA4F4D">
        <w:rPr>
          <w:rFonts w:ascii="Arial" w:hAnsi="Arial" w:cs="Arial"/>
          <w:sz w:val="20"/>
          <w:szCs w:val="20"/>
          <w:lang w:val="en-GB"/>
        </w:rPr>
        <w:t xml:space="preserve"> </w:t>
      </w:r>
      <w:r w:rsidRPr="00EA4F4D">
        <w:rPr>
          <w:rFonts w:ascii="Arial" w:hAnsi="Arial" w:cs="Arial"/>
          <w:sz w:val="20"/>
          <w:szCs w:val="20"/>
        </w:rPr>
        <w:t>recommendations</w:t>
      </w:r>
      <w:r w:rsidRPr="00EA4F4D">
        <w:rPr>
          <w:rFonts w:ascii="Arial" w:hAnsi="Arial" w:cs="Arial"/>
          <w:sz w:val="20"/>
          <w:szCs w:val="20"/>
          <w:lang w:val="en-GB"/>
        </w:rPr>
        <w:t xml:space="preserve"> in </w:t>
      </w:r>
      <w:r w:rsidR="004D7304" w:rsidRPr="00EA4F4D">
        <w:rPr>
          <w:rFonts w:ascii="Arial" w:hAnsi="Arial" w:cs="Arial"/>
          <w:sz w:val="20"/>
          <w:szCs w:val="20"/>
          <w:lang w:val="en-GB"/>
        </w:rPr>
        <w:t>January 2023</w:t>
      </w:r>
      <w:r w:rsidRPr="00EA4F4D">
        <w:rPr>
          <w:rFonts w:ascii="Arial" w:hAnsi="Arial" w:cs="Arial"/>
          <w:sz w:val="20"/>
          <w:szCs w:val="20"/>
          <w:lang w:val="en-GB"/>
        </w:rPr>
        <w:t xml:space="preserve">): </w:t>
      </w:r>
      <w:r w:rsidR="00EA4F4D" w:rsidRPr="00EA4F4D">
        <w:rPr>
          <w:rFonts w:ascii="Arial" w:hAnsi="Arial" w:cs="Arial"/>
          <w:sz w:val="20"/>
          <w:szCs w:val="20"/>
          <w:lang w:val="en-GB"/>
        </w:rPr>
        <w:t>4</w:t>
      </w:r>
      <w:r w:rsidR="00D77914">
        <w:rPr>
          <w:rFonts w:ascii="Arial" w:hAnsi="Arial" w:cs="Arial"/>
          <w:sz w:val="20"/>
          <w:szCs w:val="20"/>
          <w:lang w:val="en-GB"/>
        </w:rPr>
        <w:t>8</w:t>
      </w:r>
      <w:r w:rsidR="00EA4F4D" w:rsidRPr="00EA4F4D">
        <w:rPr>
          <w:rFonts w:ascii="Arial" w:hAnsi="Arial" w:cs="Arial"/>
          <w:sz w:val="20"/>
          <w:szCs w:val="20"/>
          <w:lang w:val="en-GB"/>
        </w:rPr>
        <w:t>3</w:t>
      </w:r>
      <w:r w:rsidRPr="00EA4F4D">
        <w:rPr>
          <w:rFonts w:ascii="Arial" w:hAnsi="Arial" w:cs="Arial"/>
          <w:sz w:val="20"/>
          <w:szCs w:val="20"/>
          <w:lang w:val="en-GB"/>
        </w:rPr>
        <w:t xml:space="preserve"> recommendations from the External Auditor (in contrast to 4</w:t>
      </w:r>
      <w:r w:rsidR="004D7304" w:rsidRPr="00EA4F4D">
        <w:rPr>
          <w:rFonts w:ascii="Arial" w:hAnsi="Arial" w:cs="Arial"/>
          <w:sz w:val="20"/>
          <w:szCs w:val="20"/>
          <w:lang w:val="en-GB"/>
        </w:rPr>
        <w:t>36</w:t>
      </w:r>
      <w:r w:rsidRPr="00EA4F4D">
        <w:rPr>
          <w:rFonts w:ascii="Arial" w:hAnsi="Arial" w:cs="Arial"/>
          <w:sz w:val="20"/>
          <w:szCs w:val="20"/>
          <w:lang w:val="en-GB"/>
        </w:rPr>
        <w:t>), 1</w:t>
      </w:r>
      <w:r w:rsidR="004D7304" w:rsidRPr="00EA4F4D">
        <w:rPr>
          <w:rFonts w:ascii="Arial" w:hAnsi="Arial" w:cs="Arial"/>
          <w:sz w:val="20"/>
          <w:szCs w:val="20"/>
          <w:lang w:val="en-GB"/>
        </w:rPr>
        <w:t>10</w:t>
      </w:r>
      <w:r w:rsidRPr="00EA4F4D">
        <w:rPr>
          <w:rFonts w:ascii="Arial" w:hAnsi="Arial" w:cs="Arial"/>
          <w:sz w:val="20"/>
          <w:szCs w:val="20"/>
          <w:lang w:val="en-GB"/>
        </w:rPr>
        <w:t xml:space="preserve"> recommendations from the Internal Auditor (in contrast to 1</w:t>
      </w:r>
      <w:r w:rsidR="004D7304" w:rsidRPr="00EA4F4D">
        <w:rPr>
          <w:rFonts w:ascii="Arial" w:hAnsi="Arial" w:cs="Arial"/>
          <w:sz w:val="20"/>
          <w:szCs w:val="20"/>
          <w:lang w:val="en-GB"/>
        </w:rPr>
        <w:t>89</w:t>
      </w:r>
      <w:r w:rsidR="00687C75" w:rsidRPr="00EA4F4D">
        <w:rPr>
          <w:rFonts w:ascii="Arial" w:hAnsi="Arial" w:cs="Arial"/>
          <w:sz w:val="20"/>
          <w:szCs w:val="20"/>
          <w:lang w:val="en-GB"/>
        </w:rPr>
        <w:t xml:space="preserve">; this </w:t>
      </w:r>
      <w:r w:rsidR="004D7304" w:rsidRPr="00EA4F4D">
        <w:rPr>
          <w:rFonts w:ascii="Arial" w:hAnsi="Arial" w:cs="Arial"/>
          <w:sz w:val="20"/>
          <w:szCs w:val="20"/>
          <w:lang w:val="en-GB"/>
        </w:rPr>
        <w:t>decrease of 42%</w:t>
      </w:r>
      <w:r w:rsidR="00687C75" w:rsidRPr="00EA4F4D">
        <w:rPr>
          <w:rFonts w:ascii="Arial" w:hAnsi="Arial" w:cs="Arial"/>
          <w:sz w:val="20"/>
          <w:szCs w:val="20"/>
          <w:lang w:val="en-GB"/>
        </w:rPr>
        <w:t xml:space="preserve"> means that a high number of recommendations were considered as implemented in 2023 and subsequently closed</w:t>
      </w:r>
      <w:r w:rsidR="00466A81">
        <w:rPr>
          <w:rFonts w:ascii="Arial" w:hAnsi="Arial" w:cs="Arial"/>
          <w:sz w:val="20"/>
          <w:szCs w:val="20"/>
          <w:lang w:val="en-GB"/>
        </w:rPr>
        <w:t xml:space="preserve"> by the Internal Auditor</w:t>
      </w:r>
      <w:r w:rsidR="00687C75" w:rsidRPr="00EA4F4D">
        <w:rPr>
          <w:rFonts w:ascii="Arial" w:hAnsi="Arial" w:cs="Arial"/>
          <w:sz w:val="20"/>
          <w:szCs w:val="20"/>
          <w:lang w:val="en-GB"/>
        </w:rPr>
        <w:t>)</w:t>
      </w:r>
      <w:r w:rsidRPr="00EA4F4D">
        <w:rPr>
          <w:rFonts w:ascii="Arial" w:hAnsi="Arial" w:cs="Arial"/>
          <w:sz w:val="20"/>
          <w:szCs w:val="20"/>
          <w:lang w:val="en-GB"/>
        </w:rPr>
        <w:t xml:space="preserve">, </w:t>
      </w:r>
      <w:r w:rsidR="00EA4F4D" w:rsidRPr="00EA4F4D">
        <w:rPr>
          <w:rFonts w:ascii="Arial" w:hAnsi="Arial" w:cs="Arial"/>
          <w:sz w:val="20"/>
          <w:szCs w:val="20"/>
          <w:lang w:val="en-GB"/>
        </w:rPr>
        <w:t>99</w:t>
      </w:r>
      <w:r w:rsidRPr="00EA4F4D">
        <w:rPr>
          <w:rFonts w:ascii="Arial" w:hAnsi="Arial" w:cs="Arial"/>
          <w:sz w:val="20"/>
          <w:szCs w:val="20"/>
          <w:lang w:val="en-GB"/>
        </w:rPr>
        <w:t xml:space="preserve"> evaluation recommendations (in contrast to </w:t>
      </w:r>
      <w:r w:rsidR="004D7304" w:rsidRPr="00EA4F4D">
        <w:rPr>
          <w:rFonts w:ascii="Arial" w:hAnsi="Arial" w:cs="Arial"/>
          <w:sz w:val="20"/>
          <w:szCs w:val="20"/>
          <w:lang w:val="en-GB"/>
        </w:rPr>
        <w:t>90</w:t>
      </w:r>
      <w:r w:rsidRPr="00EA4F4D">
        <w:rPr>
          <w:rFonts w:ascii="Arial" w:hAnsi="Arial" w:cs="Arial"/>
          <w:sz w:val="20"/>
          <w:szCs w:val="20"/>
          <w:lang w:val="en-GB"/>
        </w:rPr>
        <w:t xml:space="preserve">) and </w:t>
      </w:r>
      <w:r w:rsidR="00EA4F4D" w:rsidRPr="00EA4F4D">
        <w:rPr>
          <w:rFonts w:ascii="Arial" w:hAnsi="Arial" w:cs="Arial"/>
          <w:sz w:val="20"/>
          <w:szCs w:val="20"/>
          <w:lang w:val="en-GB"/>
        </w:rPr>
        <w:t>64</w:t>
      </w:r>
      <w:r w:rsidRPr="00EA4F4D">
        <w:rPr>
          <w:rFonts w:ascii="Arial" w:hAnsi="Arial" w:cs="Arial"/>
          <w:sz w:val="20"/>
          <w:szCs w:val="20"/>
          <w:lang w:val="en-GB"/>
        </w:rPr>
        <w:t xml:space="preserve"> rec</w:t>
      </w:r>
      <w:r w:rsidRPr="00CC2C81">
        <w:rPr>
          <w:rFonts w:ascii="Arial" w:hAnsi="Arial" w:cs="Arial"/>
          <w:sz w:val="20"/>
          <w:szCs w:val="20"/>
          <w:lang w:val="en-GB"/>
        </w:rPr>
        <w:t xml:space="preserve">ommendations from the Oversight Advisory Committee (OAC) (in contrast to </w:t>
      </w:r>
      <w:r w:rsidR="004D7304">
        <w:rPr>
          <w:rFonts w:ascii="Arial" w:hAnsi="Arial" w:cs="Arial"/>
          <w:sz w:val="20"/>
          <w:szCs w:val="20"/>
          <w:lang w:val="en-GB"/>
        </w:rPr>
        <w:t>60</w:t>
      </w:r>
      <w:r w:rsidRPr="00CC2C81">
        <w:rPr>
          <w:rFonts w:ascii="Arial" w:hAnsi="Arial" w:cs="Arial"/>
          <w:sz w:val="20"/>
          <w:szCs w:val="20"/>
          <w:lang w:val="en-GB"/>
        </w:rPr>
        <w:t xml:space="preserve">). Based on these indicators, the </w:t>
      </w:r>
      <w:r w:rsidRPr="00CC2C81">
        <w:rPr>
          <w:rFonts w:ascii="Arial" w:hAnsi="Arial" w:cs="Arial"/>
          <w:b/>
          <w:bCs/>
          <w:sz w:val="20"/>
          <w:szCs w:val="20"/>
          <w:lang w:val="en-GB"/>
        </w:rPr>
        <w:t>overall</w:t>
      </w:r>
      <w:r w:rsidRPr="00CC2C81">
        <w:rPr>
          <w:rFonts w:ascii="Arial" w:hAnsi="Arial" w:cs="Arial"/>
          <w:sz w:val="20"/>
          <w:szCs w:val="20"/>
          <w:lang w:val="en-GB"/>
        </w:rPr>
        <w:t xml:space="preserve"> </w:t>
      </w:r>
      <w:r w:rsidRPr="00CC2C81">
        <w:rPr>
          <w:rFonts w:ascii="Arial" w:hAnsi="Arial" w:cs="Arial"/>
          <w:b/>
          <w:bCs/>
          <w:sz w:val="20"/>
          <w:szCs w:val="20"/>
          <w:lang w:val="en-GB"/>
        </w:rPr>
        <w:t>implementation rate</w:t>
      </w:r>
      <w:r w:rsidRPr="00CC2C81">
        <w:rPr>
          <w:rFonts w:ascii="Arial" w:hAnsi="Arial" w:cs="Arial"/>
          <w:sz w:val="20"/>
          <w:szCs w:val="20"/>
          <w:lang w:val="en-GB"/>
        </w:rPr>
        <w:t xml:space="preserve"> of </w:t>
      </w:r>
      <w:r w:rsidRPr="00CC2C81">
        <w:rPr>
          <w:rFonts w:ascii="Arial" w:hAnsi="Arial" w:cs="Arial"/>
          <w:sz w:val="20"/>
          <w:szCs w:val="20"/>
        </w:rPr>
        <w:t>these</w:t>
      </w:r>
      <w:r w:rsidRPr="00CC2C81">
        <w:rPr>
          <w:rFonts w:ascii="Arial" w:hAnsi="Arial" w:cs="Arial"/>
          <w:sz w:val="20"/>
          <w:szCs w:val="20"/>
          <w:lang w:val="en-GB"/>
        </w:rPr>
        <w:t xml:space="preserve"> recommendations</w:t>
      </w:r>
      <w:r w:rsidR="00687C75">
        <w:rPr>
          <w:rFonts w:ascii="Arial" w:hAnsi="Arial" w:cs="Arial"/>
          <w:sz w:val="20"/>
          <w:szCs w:val="20"/>
          <w:lang w:val="en-GB"/>
        </w:rPr>
        <w:t xml:space="preserve"> in January 2024</w:t>
      </w:r>
      <w:r w:rsidRPr="00CC2C81">
        <w:rPr>
          <w:rFonts w:ascii="Arial" w:hAnsi="Arial" w:cs="Arial"/>
          <w:sz w:val="20"/>
          <w:szCs w:val="20"/>
          <w:lang w:val="en-GB"/>
        </w:rPr>
        <w:t xml:space="preserve"> is </w:t>
      </w:r>
      <w:r w:rsidR="002C7192" w:rsidRPr="002C7192">
        <w:rPr>
          <w:rFonts w:ascii="Arial" w:hAnsi="Arial" w:cs="Arial"/>
          <w:b/>
          <w:bCs/>
          <w:sz w:val="20"/>
          <w:szCs w:val="20"/>
          <w:lang w:val="en-GB"/>
        </w:rPr>
        <w:t>7</w:t>
      </w:r>
      <w:r w:rsidR="002B1F55">
        <w:rPr>
          <w:rFonts w:ascii="Arial" w:hAnsi="Arial" w:cs="Arial"/>
          <w:b/>
          <w:bCs/>
          <w:sz w:val="20"/>
          <w:szCs w:val="20"/>
          <w:lang w:val="en-GB"/>
        </w:rPr>
        <w:t>0</w:t>
      </w:r>
      <w:r w:rsidRPr="002C7192">
        <w:rPr>
          <w:rFonts w:ascii="Arial" w:hAnsi="Arial" w:cs="Arial"/>
          <w:b/>
          <w:bCs/>
          <w:sz w:val="20"/>
          <w:szCs w:val="20"/>
          <w:lang w:val="en-GB"/>
        </w:rPr>
        <w:t>%</w:t>
      </w:r>
      <w:r w:rsidRPr="00CC2C81">
        <w:rPr>
          <w:rFonts w:ascii="Arial" w:hAnsi="Arial" w:cs="Arial"/>
          <w:sz w:val="20"/>
          <w:szCs w:val="20"/>
          <w:lang w:val="en-GB"/>
        </w:rPr>
        <w:t>.</w:t>
      </w:r>
      <w:r>
        <w:rPr>
          <w:rFonts w:ascii="Arial" w:hAnsi="Arial" w:cs="Arial"/>
          <w:sz w:val="20"/>
          <w:szCs w:val="20"/>
          <w:lang w:val="en-GB"/>
        </w:rPr>
        <w:t xml:space="preserve"> </w:t>
      </w:r>
    </w:p>
    <w:p w14:paraId="2A208408" w14:textId="77777777" w:rsidR="00D765A0" w:rsidRDefault="00D765A0" w:rsidP="00D765A0">
      <w:pPr>
        <w:pStyle w:val="ListParagraph"/>
        <w:spacing w:after="0" w:line="240" w:lineRule="auto"/>
        <w:ind w:left="0"/>
        <w:contextualSpacing w:val="0"/>
        <w:rPr>
          <w:rFonts w:ascii="Arial" w:hAnsi="Arial" w:cs="Arial"/>
          <w:sz w:val="20"/>
          <w:szCs w:val="20"/>
          <w:lang w:val="en-GB"/>
        </w:rPr>
      </w:pPr>
    </w:p>
    <w:p w14:paraId="3C75EC71" w14:textId="52E0A422" w:rsidR="00D765A0" w:rsidRPr="00CC2C81" w:rsidRDefault="00D765A0" w:rsidP="00D765A0">
      <w:pPr>
        <w:pStyle w:val="ListParagraph"/>
        <w:numPr>
          <w:ilvl w:val="0"/>
          <w:numId w:val="1"/>
        </w:numPr>
        <w:spacing w:after="0" w:line="240" w:lineRule="auto"/>
        <w:ind w:left="0" w:firstLine="0"/>
        <w:contextualSpacing w:val="0"/>
        <w:rPr>
          <w:rFonts w:ascii="Arial" w:hAnsi="Arial" w:cs="Arial"/>
          <w:sz w:val="20"/>
          <w:szCs w:val="20"/>
          <w:lang w:val="en-GB"/>
        </w:rPr>
      </w:pPr>
      <w:r w:rsidRPr="00CC2C81">
        <w:rPr>
          <w:rFonts w:ascii="Arial" w:eastAsia="Calibri" w:hAnsi="Arial" w:cs="Arial"/>
          <w:sz w:val="20"/>
          <w:szCs w:val="20"/>
          <w:lang w:val="en-GB"/>
        </w:rPr>
        <w:t xml:space="preserve">As in previous years, the </w:t>
      </w:r>
      <w:r w:rsidRPr="00CC2C81">
        <w:rPr>
          <w:rFonts w:ascii="Arial" w:hAnsi="Arial" w:cs="Arial"/>
          <w:sz w:val="20"/>
          <w:szCs w:val="20"/>
          <w:lang w:val="en-GB"/>
        </w:rPr>
        <w:t>indicators</w:t>
      </w:r>
      <w:r w:rsidRPr="00CC2C81">
        <w:rPr>
          <w:rFonts w:ascii="Arial" w:eastAsia="Calibri" w:hAnsi="Arial" w:cs="Arial"/>
          <w:sz w:val="20"/>
          <w:szCs w:val="20"/>
          <w:lang w:val="en-GB"/>
        </w:rPr>
        <w:t xml:space="preserve"> provided</w:t>
      </w:r>
      <w:r w:rsidR="00280BD3">
        <w:rPr>
          <w:rFonts w:ascii="Arial" w:eastAsia="Calibri" w:hAnsi="Arial" w:cs="Arial"/>
          <w:sz w:val="20"/>
          <w:szCs w:val="20"/>
          <w:lang w:val="en-GB"/>
        </w:rPr>
        <w:t xml:space="preserve"> in the current report</w:t>
      </w:r>
      <w:r w:rsidRPr="00CC2C81">
        <w:rPr>
          <w:rFonts w:ascii="Arial" w:eastAsia="Calibri" w:hAnsi="Arial" w:cs="Arial"/>
          <w:sz w:val="20"/>
          <w:szCs w:val="20"/>
          <w:lang w:val="en-GB"/>
        </w:rPr>
        <w:t xml:space="preserve"> </w:t>
      </w:r>
      <w:proofErr w:type="gramStart"/>
      <w:r w:rsidRPr="00CC2C81">
        <w:rPr>
          <w:rFonts w:ascii="Arial" w:hAnsi="Arial" w:cs="Arial"/>
          <w:sz w:val="20"/>
          <w:szCs w:val="20"/>
          <w:lang w:val="en-GB"/>
        </w:rPr>
        <w:t>take into account</w:t>
      </w:r>
      <w:proofErr w:type="gramEnd"/>
      <w:r w:rsidRPr="00CC2C81">
        <w:rPr>
          <w:rFonts w:ascii="Arial" w:hAnsi="Arial" w:cs="Arial"/>
          <w:sz w:val="20"/>
          <w:szCs w:val="20"/>
          <w:lang w:val="en-GB"/>
        </w:rPr>
        <w:t xml:space="preserve"> the suggestions from the </w:t>
      </w:r>
      <w:proofErr w:type="spellStart"/>
      <w:r w:rsidRPr="00CC2C81">
        <w:rPr>
          <w:rFonts w:ascii="Arial" w:hAnsi="Arial" w:cs="Arial"/>
          <w:sz w:val="20"/>
          <w:szCs w:val="20"/>
        </w:rPr>
        <w:t>Organisation’s</w:t>
      </w:r>
      <w:proofErr w:type="spellEnd"/>
      <w:r w:rsidRPr="00CC2C81">
        <w:rPr>
          <w:rFonts w:ascii="Arial" w:hAnsi="Arial" w:cs="Arial"/>
          <w:sz w:val="20"/>
          <w:szCs w:val="20"/>
          <w:lang w:val="en-GB"/>
        </w:rPr>
        <w:t xml:space="preserve"> governance bodies and auditors to identify annual benchmarks</w:t>
      </w:r>
      <w:r>
        <w:rPr>
          <w:rFonts w:ascii="Arial" w:hAnsi="Arial" w:cs="Arial"/>
          <w:sz w:val="20"/>
          <w:szCs w:val="20"/>
          <w:lang w:val="en-GB"/>
        </w:rPr>
        <w:t xml:space="preserve"> and to</w:t>
      </w:r>
      <w:r w:rsidRPr="00CC2C81">
        <w:rPr>
          <w:rFonts w:ascii="Arial" w:hAnsi="Arial" w:cs="Arial"/>
          <w:sz w:val="20"/>
          <w:szCs w:val="20"/>
          <w:lang w:val="en-GB"/>
        </w:rPr>
        <w:t xml:space="preserve"> set quantifiable targets whenever possible</w:t>
      </w:r>
      <w:r w:rsidR="00A16AFD">
        <w:rPr>
          <w:rFonts w:ascii="Arial" w:hAnsi="Arial" w:cs="Arial"/>
          <w:sz w:val="20"/>
          <w:szCs w:val="20"/>
          <w:lang w:val="en-GB"/>
        </w:rPr>
        <w:t xml:space="preserve"> -</w:t>
      </w:r>
      <w:r w:rsidR="00A16AFD" w:rsidRPr="00CC2C81">
        <w:rPr>
          <w:rFonts w:ascii="Arial" w:hAnsi="Arial" w:cs="Arial"/>
          <w:sz w:val="20"/>
          <w:szCs w:val="20"/>
          <w:lang w:val="en-GB"/>
        </w:rPr>
        <w:t xml:space="preserve"> </w:t>
      </w:r>
      <w:r w:rsidRPr="00CC2C81">
        <w:rPr>
          <w:rFonts w:ascii="Arial" w:hAnsi="Arial" w:cs="Arial"/>
          <w:sz w:val="20"/>
          <w:szCs w:val="20"/>
          <w:lang w:val="en-GB"/>
        </w:rPr>
        <w:t xml:space="preserve">see notably recommendations from the </w:t>
      </w:r>
      <w:r w:rsidRPr="00CC2C81">
        <w:rPr>
          <w:rFonts w:ascii="Arial" w:hAnsi="Arial" w:cs="Arial"/>
          <w:b/>
          <w:bCs/>
          <w:sz w:val="20"/>
          <w:szCs w:val="20"/>
          <w:lang w:val="en-GB"/>
        </w:rPr>
        <w:t>Budget Committee</w:t>
      </w:r>
      <w:r w:rsidR="00A752D9" w:rsidRPr="00A752D9">
        <w:rPr>
          <w:rFonts w:ascii="Arial" w:hAnsi="Arial" w:cs="Arial"/>
          <w:sz w:val="20"/>
          <w:szCs w:val="20"/>
          <w:lang w:val="en-GB"/>
        </w:rPr>
        <w:t>,</w:t>
      </w:r>
      <w:r w:rsidRPr="000B159F">
        <w:rPr>
          <w:rStyle w:val="FootnoteReference"/>
          <w:rFonts w:ascii="Arial" w:hAnsi="Arial" w:cs="Arial"/>
          <w:sz w:val="20"/>
          <w:szCs w:val="20"/>
          <w:lang w:val="en-GB"/>
        </w:rPr>
        <w:footnoteReference w:id="46"/>
      </w:r>
      <w:r w:rsidR="00A752D9">
        <w:rPr>
          <w:rFonts w:ascii="Arial" w:hAnsi="Arial" w:cs="Arial"/>
          <w:b/>
          <w:bCs/>
          <w:sz w:val="20"/>
          <w:szCs w:val="20"/>
          <w:lang w:val="en-GB"/>
        </w:rPr>
        <w:t xml:space="preserve"> </w:t>
      </w:r>
      <w:r w:rsidRPr="00CC2C81">
        <w:rPr>
          <w:rFonts w:ascii="Arial" w:hAnsi="Arial" w:cs="Arial"/>
          <w:sz w:val="20"/>
          <w:szCs w:val="20"/>
          <w:lang w:val="en-GB"/>
        </w:rPr>
        <w:t xml:space="preserve">from the </w:t>
      </w:r>
      <w:r w:rsidRPr="00CC2C81">
        <w:rPr>
          <w:rFonts w:ascii="Arial" w:hAnsi="Arial" w:cs="Arial"/>
          <w:b/>
          <w:bCs/>
          <w:sz w:val="20"/>
          <w:szCs w:val="20"/>
          <w:lang w:val="en-GB"/>
        </w:rPr>
        <w:t>Oversight Advisory Committee</w:t>
      </w:r>
      <w:r w:rsidRPr="000B159F">
        <w:rPr>
          <w:rFonts w:ascii="Arial" w:hAnsi="Arial" w:cs="Arial"/>
          <w:sz w:val="20"/>
          <w:szCs w:val="20"/>
          <w:vertAlign w:val="superscript"/>
          <w:lang w:val="en-GB"/>
        </w:rPr>
        <w:footnoteReference w:id="47"/>
      </w:r>
      <w:r w:rsidR="00A752D9">
        <w:rPr>
          <w:rFonts w:ascii="Arial" w:hAnsi="Arial" w:cs="Arial"/>
          <w:sz w:val="20"/>
          <w:szCs w:val="20"/>
          <w:lang w:val="en-GB"/>
        </w:rPr>
        <w:t xml:space="preserve"> (OAC), </w:t>
      </w:r>
      <w:r w:rsidRPr="00CC2C81">
        <w:rPr>
          <w:rFonts w:ascii="Arial" w:hAnsi="Arial" w:cs="Arial"/>
          <w:sz w:val="20"/>
          <w:szCs w:val="20"/>
          <w:lang w:val="en-GB"/>
        </w:rPr>
        <w:t xml:space="preserve">and from the </w:t>
      </w:r>
      <w:r w:rsidRPr="00CC2C81">
        <w:rPr>
          <w:rFonts w:ascii="Arial" w:hAnsi="Arial" w:cs="Arial"/>
          <w:b/>
          <w:bCs/>
          <w:sz w:val="20"/>
          <w:szCs w:val="20"/>
          <w:lang w:val="en-GB"/>
        </w:rPr>
        <w:t>External Auditor</w:t>
      </w:r>
      <w:r w:rsidRPr="00CC2C81">
        <w:rPr>
          <w:rFonts w:ascii="Arial" w:hAnsi="Arial" w:cs="Arial"/>
          <w:sz w:val="20"/>
          <w:szCs w:val="20"/>
          <w:lang w:val="en-GB"/>
        </w:rPr>
        <w:t>.</w:t>
      </w:r>
      <w:r w:rsidRPr="000B159F">
        <w:rPr>
          <w:rStyle w:val="FootnoteReference"/>
          <w:rFonts w:ascii="Arial" w:hAnsi="Arial" w:cs="Arial"/>
          <w:sz w:val="20"/>
          <w:szCs w:val="20"/>
          <w:lang w:val="en-GB"/>
        </w:rPr>
        <w:footnoteReference w:id="48"/>
      </w:r>
    </w:p>
    <w:p w14:paraId="3E0D701E" w14:textId="77777777" w:rsidR="00D765A0" w:rsidRDefault="00D765A0" w:rsidP="00D765A0">
      <w:pPr>
        <w:contextualSpacing/>
        <w:rPr>
          <w:szCs w:val="20"/>
        </w:rPr>
      </w:pPr>
    </w:p>
    <w:p w14:paraId="713C52A9" w14:textId="15E12297" w:rsidR="00981CB5" w:rsidRPr="00B27A25" w:rsidRDefault="00B27A25" w:rsidP="00D765A0">
      <w:pPr>
        <w:contextualSpacing/>
        <w:rPr>
          <w:rFonts w:cs="Arial"/>
          <w:b/>
          <w:bCs/>
          <w:smallCaps/>
          <w:szCs w:val="20"/>
          <w:u w:val="single"/>
        </w:rPr>
      </w:pPr>
      <w:r w:rsidRPr="00B27A25">
        <w:rPr>
          <w:rFonts w:cs="Arial"/>
          <w:b/>
          <w:bCs/>
          <w:smallCaps/>
          <w:szCs w:val="20"/>
          <w:u w:val="single"/>
        </w:rPr>
        <w:t>C</w:t>
      </w:r>
      <w:r>
        <w:rPr>
          <w:rFonts w:cs="Arial"/>
          <w:b/>
          <w:bCs/>
          <w:smallCaps/>
          <w:szCs w:val="20"/>
          <w:u w:val="single"/>
        </w:rPr>
        <w:t>onclusions and next steps</w:t>
      </w:r>
    </w:p>
    <w:p w14:paraId="1B7328E6" w14:textId="77777777" w:rsidR="009106A5" w:rsidRDefault="009106A5" w:rsidP="00D765A0">
      <w:pPr>
        <w:rPr>
          <w:b/>
          <w:szCs w:val="20"/>
        </w:rPr>
      </w:pPr>
    </w:p>
    <w:p w14:paraId="69A4721F" w14:textId="680603F5" w:rsidR="00280BD3" w:rsidRPr="001F5EA2" w:rsidRDefault="00B7244C" w:rsidP="00280BD3">
      <w:pPr>
        <w:pStyle w:val="ListParagraph"/>
        <w:numPr>
          <w:ilvl w:val="0"/>
          <w:numId w:val="1"/>
        </w:numPr>
        <w:spacing w:after="0" w:line="240" w:lineRule="auto"/>
        <w:ind w:left="0" w:firstLine="0"/>
        <w:contextualSpacing w:val="0"/>
        <w:rPr>
          <w:rFonts w:ascii="Arial" w:hAnsi="Arial" w:cs="Arial"/>
          <w:sz w:val="20"/>
          <w:szCs w:val="20"/>
          <w:lang w:val="en-GB"/>
        </w:rPr>
      </w:pPr>
      <w:bookmarkStart w:id="51" w:name="_Hlk157509640"/>
      <w:r>
        <w:rPr>
          <w:rFonts w:ascii="Arial" w:hAnsi="Arial" w:cs="Arial"/>
          <w:sz w:val="20"/>
          <w:szCs w:val="20"/>
          <w:lang w:val="en-GB"/>
        </w:rPr>
        <w:t>Over the reference period</w:t>
      </w:r>
      <w:r w:rsidR="001F5EA2" w:rsidRPr="001F5EA2">
        <w:rPr>
          <w:rFonts w:ascii="Arial" w:hAnsi="Arial" w:cs="Arial"/>
          <w:sz w:val="20"/>
          <w:szCs w:val="20"/>
          <w:lang w:val="en-GB"/>
        </w:rPr>
        <w:t>, t</w:t>
      </w:r>
      <w:r w:rsidR="00280BD3" w:rsidRPr="001F5EA2">
        <w:rPr>
          <w:rFonts w:ascii="Arial" w:hAnsi="Arial" w:cs="Arial"/>
          <w:sz w:val="20"/>
          <w:szCs w:val="20"/>
          <w:lang w:val="en-GB"/>
        </w:rPr>
        <w:t>he administrative reform agenda contribute</w:t>
      </w:r>
      <w:r w:rsidR="00257C24">
        <w:rPr>
          <w:rFonts w:ascii="Arial" w:hAnsi="Arial" w:cs="Arial"/>
          <w:sz w:val="20"/>
          <w:szCs w:val="20"/>
          <w:lang w:val="en-GB"/>
        </w:rPr>
        <w:t>d</w:t>
      </w:r>
      <w:r w:rsidR="00280BD3" w:rsidRPr="001F5EA2">
        <w:rPr>
          <w:rFonts w:ascii="Arial" w:hAnsi="Arial" w:cs="Arial"/>
          <w:sz w:val="20"/>
          <w:szCs w:val="20"/>
          <w:lang w:val="en-GB"/>
        </w:rPr>
        <w:t xml:space="preserve"> to modernising the Organisation. As underlined in previous progress reports on </w:t>
      </w:r>
      <w:r w:rsidR="001F5EA2" w:rsidRPr="001F5EA2">
        <w:rPr>
          <w:rFonts w:ascii="Arial" w:hAnsi="Arial" w:cs="Arial"/>
          <w:sz w:val="20"/>
          <w:szCs w:val="20"/>
          <w:lang w:val="en-GB"/>
        </w:rPr>
        <w:t xml:space="preserve">the administrative </w:t>
      </w:r>
      <w:r w:rsidR="00280BD3" w:rsidRPr="001F5EA2">
        <w:rPr>
          <w:rFonts w:ascii="Arial" w:hAnsi="Arial" w:cs="Arial"/>
          <w:sz w:val="20"/>
          <w:szCs w:val="20"/>
          <w:lang w:val="en-GB"/>
        </w:rPr>
        <w:t xml:space="preserve">reform measures, increased task orientation, </w:t>
      </w:r>
      <w:r w:rsidR="00A16AFD">
        <w:rPr>
          <w:rFonts w:ascii="Arial" w:hAnsi="Arial" w:cs="Arial"/>
          <w:sz w:val="20"/>
          <w:szCs w:val="20"/>
          <w:lang w:val="en-GB"/>
        </w:rPr>
        <w:t>greater</w:t>
      </w:r>
      <w:r w:rsidR="00A16AFD" w:rsidRPr="001F5EA2">
        <w:rPr>
          <w:rFonts w:ascii="Arial" w:hAnsi="Arial" w:cs="Arial"/>
          <w:sz w:val="20"/>
          <w:szCs w:val="20"/>
          <w:lang w:val="en-GB"/>
        </w:rPr>
        <w:t xml:space="preserve"> </w:t>
      </w:r>
      <w:r w:rsidR="00280BD3" w:rsidRPr="001F5EA2">
        <w:rPr>
          <w:rFonts w:ascii="Arial" w:hAnsi="Arial" w:cs="Arial"/>
          <w:sz w:val="20"/>
          <w:szCs w:val="20"/>
          <w:lang w:val="en-GB"/>
        </w:rPr>
        <w:t xml:space="preserve">flexibility, technological </w:t>
      </w:r>
      <w:proofErr w:type="gramStart"/>
      <w:r w:rsidR="00280BD3" w:rsidRPr="001F5EA2">
        <w:rPr>
          <w:rFonts w:ascii="Arial" w:hAnsi="Arial" w:cs="Arial"/>
          <w:sz w:val="20"/>
          <w:szCs w:val="20"/>
          <w:lang w:val="en-GB"/>
        </w:rPr>
        <w:t>developments</w:t>
      </w:r>
      <w:proofErr w:type="gramEnd"/>
      <w:r w:rsidR="00280BD3" w:rsidRPr="001F5EA2">
        <w:rPr>
          <w:rFonts w:ascii="Arial" w:hAnsi="Arial" w:cs="Arial"/>
          <w:sz w:val="20"/>
          <w:szCs w:val="20"/>
          <w:lang w:val="en-GB"/>
        </w:rPr>
        <w:t xml:space="preserve"> or alignment with international standards cannot easily be translated into identifiable and quantifiable gains. This is </w:t>
      </w:r>
      <w:r w:rsidR="00A16AFD">
        <w:rPr>
          <w:rFonts w:ascii="Arial" w:hAnsi="Arial" w:cs="Arial"/>
          <w:sz w:val="20"/>
          <w:szCs w:val="20"/>
          <w:lang w:val="en-GB"/>
        </w:rPr>
        <w:t>accentuated by the fact that</w:t>
      </w:r>
      <w:r w:rsidR="00280BD3" w:rsidRPr="001F5EA2">
        <w:rPr>
          <w:rFonts w:ascii="Arial" w:hAnsi="Arial" w:cs="Arial"/>
          <w:sz w:val="20"/>
          <w:szCs w:val="20"/>
          <w:lang w:val="en-GB"/>
        </w:rPr>
        <w:t xml:space="preserve"> reform measures </w:t>
      </w:r>
      <w:r w:rsidR="00A16AFD">
        <w:rPr>
          <w:rFonts w:ascii="Arial" w:hAnsi="Arial" w:cs="Arial"/>
          <w:sz w:val="20"/>
          <w:szCs w:val="20"/>
          <w:lang w:val="en-GB"/>
        </w:rPr>
        <w:t xml:space="preserve">need to </w:t>
      </w:r>
      <w:r w:rsidR="00A16AFD" w:rsidRPr="00A16AFD">
        <w:rPr>
          <w:rFonts w:ascii="Arial" w:hAnsi="Arial" w:cs="Arial"/>
          <w:b/>
          <w:bCs/>
          <w:sz w:val="20"/>
          <w:szCs w:val="20"/>
          <w:lang w:val="en-GB"/>
        </w:rPr>
        <w:t>adapt</w:t>
      </w:r>
      <w:r w:rsidR="00280BD3" w:rsidRPr="00A16AFD">
        <w:rPr>
          <w:rFonts w:ascii="Arial" w:hAnsi="Arial" w:cs="Arial"/>
          <w:b/>
          <w:bCs/>
          <w:sz w:val="20"/>
          <w:szCs w:val="20"/>
          <w:lang w:val="en-GB"/>
        </w:rPr>
        <w:t xml:space="preserve"> in </w:t>
      </w:r>
      <w:r w:rsidR="00280BD3" w:rsidRPr="001F5EA2">
        <w:rPr>
          <w:rFonts w:ascii="Arial" w:hAnsi="Arial" w:cs="Arial"/>
          <w:b/>
          <w:bCs/>
          <w:sz w:val="20"/>
          <w:szCs w:val="20"/>
          <w:lang w:val="en-GB"/>
        </w:rPr>
        <w:t>real time</w:t>
      </w:r>
      <w:r w:rsidR="00A16AFD">
        <w:rPr>
          <w:rFonts w:ascii="Arial" w:hAnsi="Arial" w:cs="Arial"/>
          <w:sz w:val="20"/>
          <w:szCs w:val="20"/>
          <w:lang w:val="en-GB"/>
        </w:rPr>
        <w:t xml:space="preserve"> and</w:t>
      </w:r>
      <w:r w:rsidR="00280BD3" w:rsidRPr="001F5EA2">
        <w:rPr>
          <w:rFonts w:ascii="Arial" w:hAnsi="Arial" w:cs="Arial"/>
          <w:sz w:val="20"/>
          <w:szCs w:val="20"/>
          <w:lang w:val="en-GB"/>
        </w:rPr>
        <w:t xml:space="preserve"> </w:t>
      </w:r>
      <w:r w:rsidR="00A16AFD">
        <w:rPr>
          <w:rFonts w:ascii="Arial" w:hAnsi="Arial" w:cs="Arial"/>
          <w:sz w:val="20"/>
          <w:szCs w:val="20"/>
          <w:lang w:val="en-GB"/>
        </w:rPr>
        <w:t>within</w:t>
      </w:r>
      <w:r w:rsidR="00A16AFD" w:rsidRPr="001F5EA2">
        <w:rPr>
          <w:rFonts w:ascii="Arial" w:hAnsi="Arial" w:cs="Arial"/>
          <w:sz w:val="20"/>
          <w:szCs w:val="20"/>
          <w:lang w:val="en-GB"/>
        </w:rPr>
        <w:t xml:space="preserve"> </w:t>
      </w:r>
      <w:r w:rsidR="00280BD3" w:rsidRPr="001F5EA2">
        <w:rPr>
          <w:rFonts w:ascii="Arial" w:hAnsi="Arial" w:cs="Arial"/>
          <w:sz w:val="20"/>
          <w:szCs w:val="20"/>
          <w:lang w:val="en-GB"/>
        </w:rPr>
        <w:t xml:space="preserve">a constantly evolving environment, </w:t>
      </w:r>
      <w:proofErr w:type="gramStart"/>
      <w:r w:rsidR="00280BD3" w:rsidRPr="001F5EA2">
        <w:rPr>
          <w:rFonts w:ascii="Arial" w:hAnsi="Arial" w:cs="Arial"/>
          <w:sz w:val="20"/>
          <w:szCs w:val="20"/>
          <w:lang w:val="en-GB"/>
        </w:rPr>
        <w:t xml:space="preserve">in order </w:t>
      </w:r>
      <w:r w:rsidR="00A16AFD">
        <w:rPr>
          <w:rFonts w:ascii="Arial" w:hAnsi="Arial" w:cs="Arial"/>
          <w:sz w:val="20"/>
          <w:szCs w:val="20"/>
          <w:lang w:val="en-GB"/>
        </w:rPr>
        <w:t>for</w:t>
      </w:r>
      <w:proofErr w:type="gramEnd"/>
      <w:r w:rsidR="00280BD3" w:rsidRPr="001F5EA2">
        <w:rPr>
          <w:rFonts w:ascii="Arial" w:hAnsi="Arial" w:cs="Arial"/>
          <w:sz w:val="20"/>
          <w:szCs w:val="20"/>
          <w:lang w:val="en-GB"/>
        </w:rPr>
        <w:t xml:space="preserve"> the Organisation to meet a series of challenges. However, </w:t>
      </w:r>
      <w:r w:rsidR="00280BD3" w:rsidRPr="001F5EA2">
        <w:rPr>
          <w:rFonts w:ascii="Arial" w:hAnsi="Arial" w:cs="Arial"/>
          <w:b/>
          <w:bCs/>
          <w:sz w:val="20"/>
          <w:szCs w:val="20"/>
          <w:lang w:val="en-GB"/>
        </w:rPr>
        <w:t>quantifiable targets</w:t>
      </w:r>
      <w:r w:rsidR="00280BD3" w:rsidRPr="001F5EA2">
        <w:rPr>
          <w:rFonts w:ascii="Arial" w:hAnsi="Arial" w:cs="Arial"/>
          <w:sz w:val="20"/>
          <w:szCs w:val="20"/>
          <w:lang w:val="en-GB"/>
        </w:rPr>
        <w:t xml:space="preserve"> have been set in the Programme and Budget whenever possible, and a clear link has been established between </w:t>
      </w:r>
      <w:r w:rsidR="00280BD3" w:rsidRPr="001F5EA2">
        <w:rPr>
          <w:rFonts w:ascii="Arial" w:hAnsi="Arial" w:cs="Arial"/>
          <w:b/>
          <w:bCs/>
          <w:sz w:val="20"/>
          <w:szCs w:val="20"/>
          <w:lang w:val="en-GB"/>
        </w:rPr>
        <w:t>savings or efficiency gains</w:t>
      </w:r>
      <w:r w:rsidR="00280BD3" w:rsidRPr="001F5EA2">
        <w:rPr>
          <w:rFonts w:ascii="Arial" w:hAnsi="Arial" w:cs="Arial"/>
          <w:sz w:val="20"/>
          <w:szCs w:val="20"/>
          <w:lang w:val="en-GB"/>
        </w:rPr>
        <w:t xml:space="preserve"> and their </w:t>
      </w:r>
      <w:r w:rsidR="00280BD3" w:rsidRPr="001F5EA2">
        <w:rPr>
          <w:rFonts w:ascii="Arial" w:hAnsi="Arial" w:cs="Arial"/>
          <w:b/>
          <w:bCs/>
          <w:sz w:val="20"/>
          <w:szCs w:val="20"/>
          <w:lang w:val="en-GB"/>
        </w:rPr>
        <w:t>reinvestment</w:t>
      </w:r>
      <w:r w:rsidR="00280BD3" w:rsidRPr="001F5EA2">
        <w:rPr>
          <w:rFonts w:ascii="Arial" w:hAnsi="Arial" w:cs="Arial"/>
          <w:sz w:val="20"/>
          <w:szCs w:val="20"/>
          <w:lang w:val="en-GB"/>
        </w:rPr>
        <w:t>, notably in priority areas across the Organisation.</w:t>
      </w:r>
    </w:p>
    <w:p w14:paraId="46E0CFDC" w14:textId="77777777" w:rsidR="009A7261" w:rsidRDefault="009A7261" w:rsidP="009A7261">
      <w:pPr>
        <w:pStyle w:val="ListParagraph"/>
        <w:spacing w:after="0" w:line="240" w:lineRule="auto"/>
        <w:ind w:left="2"/>
        <w:rPr>
          <w:rFonts w:ascii="Arial" w:hAnsi="Arial" w:cs="Arial"/>
          <w:sz w:val="20"/>
          <w:szCs w:val="20"/>
        </w:rPr>
      </w:pPr>
    </w:p>
    <w:p w14:paraId="2EE33133" w14:textId="4A7B91F3" w:rsidR="00B7244C" w:rsidRPr="00B7244C" w:rsidRDefault="00B7244C" w:rsidP="00B7244C">
      <w:pPr>
        <w:pStyle w:val="ListParagraph"/>
        <w:numPr>
          <w:ilvl w:val="0"/>
          <w:numId w:val="1"/>
        </w:numPr>
        <w:spacing w:after="0" w:line="240" w:lineRule="auto"/>
        <w:ind w:left="0" w:firstLine="0"/>
        <w:contextualSpacing w:val="0"/>
        <w:rPr>
          <w:rFonts w:ascii="Arial" w:hAnsi="Arial" w:cs="Arial"/>
          <w:sz w:val="20"/>
          <w:szCs w:val="20"/>
          <w:lang w:val="en-GB"/>
        </w:rPr>
      </w:pPr>
      <w:r w:rsidRPr="00B7244C">
        <w:rPr>
          <w:rFonts w:ascii="Arial" w:hAnsi="Arial" w:cs="Arial"/>
          <w:sz w:val="20"/>
          <w:szCs w:val="20"/>
          <w:lang w:val="en-GB"/>
        </w:rPr>
        <w:t>In the context of the adoption of the Programme and Budget 2024-2027 at their 1481</w:t>
      </w:r>
      <w:r w:rsidRPr="001C0577">
        <w:rPr>
          <w:rFonts w:ascii="Arial" w:hAnsi="Arial" w:cs="Arial"/>
          <w:sz w:val="20"/>
          <w:szCs w:val="20"/>
          <w:vertAlign w:val="superscript"/>
          <w:lang w:val="en-GB"/>
        </w:rPr>
        <w:t>st</w:t>
      </w:r>
      <w:r w:rsidR="001C0577">
        <w:rPr>
          <w:rFonts w:ascii="Arial" w:hAnsi="Arial" w:cs="Arial"/>
          <w:sz w:val="20"/>
          <w:szCs w:val="20"/>
          <w:lang w:val="en-GB"/>
        </w:rPr>
        <w:t xml:space="preserve"> </w:t>
      </w:r>
      <w:r w:rsidRPr="00B7244C">
        <w:rPr>
          <w:rFonts w:ascii="Arial" w:hAnsi="Arial" w:cs="Arial"/>
          <w:sz w:val="20"/>
          <w:szCs w:val="20"/>
          <w:lang w:val="en-GB"/>
        </w:rPr>
        <w:t>(Budget) meeting (21-23 November 2023), the</w:t>
      </w:r>
      <w:r w:rsidR="00257C24">
        <w:rPr>
          <w:rFonts w:ascii="Arial" w:hAnsi="Arial" w:cs="Arial"/>
          <w:sz w:val="20"/>
          <w:szCs w:val="20"/>
          <w:lang w:val="en-GB"/>
        </w:rPr>
        <w:t xml:space="preserve"> Ministers’</w:t>
      </w:r>
      <w:r w:rsidRPr="00B7244C">
        <w:rPr>
          <w:rFonts w:ascii="Arial" w:hAnsi="Arial" w:cs="Arial"/>
          <w:sz w:val="20"/>
          <w:szCs w:val="20"/>
          <w:lang w:val="en-GB"/>
        </w:rPr>
        <w:t xml:space="preserve"> Deputies</w:t>
      </w:r>
      <w:r w:rsidRPr="00B7244C">
        <w:rPr>
          <w:rFonts w:ascii="Arial" w:hAnsi="Arial" w:cs="Arial"/>
          <w:sz w:val="20"/>
          <w:szCs w:val="20"/>
          <w:vertAlign w:val="superscript"/>
          <w:lang w:val="en-GB"/>
        </w:rPr>
        <w:footnoteReference w:id="49"/>
      </w:r>
      <w:r w:rsidRPr="00B7244C">
        <w:rPr>
          <w:rFonts w:ascii="Arial" w:hAnsi="Arial" w:cs="Arial"/>
          <w:sz w:val="20"/>
          <w:szCs w:val="20"/>
          <w:vertAlign w:val="superscript"/>
          <w:lang w:val="en-GB"/>
        </w:rPr>
        <w:t xml:space="preserve"> </w:t>
      </w:r>
      <w:r w:rsidRPr="00B7244C">
        <w:rPr>
          <w:rFonts w:ascii="Arial" w:hAnsi="Arial" w:cs="Arial"/>
          <w:b/>
          <w:bCs/>
          <w:sz w:val="20"/>
          <w:szCs w:val="20"/>
          <w:lang w:val="en-GB"/>
        </w:rPr>
        <w:t xml:space="preserve">welcomed the commitment of the Secretary General to continue the reform process </w:t>
      </w:r>
      <w:r w:rsidRPr="00B7244C">
        <w:rPr>
          <w:rFonts w:ascii="Arial" w:hAnsi="Arial" w:cs="Arial"/>
          <w:sz w:val="20"/>
          <w:szCs w:val="20"/>
          <w:lang w:val="en-GB"/>
        </w:rPr>
        <w:t xml:space="preserve">to achieve greater transparency, efficiency and effectiveness and </w:t>
      </w:r>
      <w:r w:rsidRPr="00B7244C">
        <w:rPr>
          <w:rFonts w:ascii="Arial" w:hAnsi="Arial" w:cs="Arial"/>
          <w:b/>
          <w:bCs/>
          <w:sz w:val="20"/>
          <w:szCs w:val="20"/>
          <w:lang w:val="en-GB"/>
        </w:rPr>
        <w:t>invited the Secretary General to seek further budgetary efficiency with quantifiable results whenever possible</w:t>
      </w:r>
      <w:r w:rsidRPr="00B7244C">
        <w:rPr>
          <w:rFonts w:ascii="Arial" w:hAnsi="Arial" w:cs="Arial"/>
          <w:sz w:val="20"/>
          <w:szCs w:val="20"/>
          <w:lang w:val="en-GB"/>
        </w:rPr>
        <w:t>, aiming for at least 1% annual efficiency gains</w:t>
      </w:r>
      <w:r w:rsidR="00A16AFD">
        <w:rPr>
          <w:rFonts w:ascii="Arial" w:hAnsi="Arial" w:cs="Arial"/>
          <w:sz w:val="20"/>
          <w:szCs w:val="20"/>
          <w:lang w:val="en-GB"/>
        </w:rPr>
        <w:t>,</w:t>
      </w:r>
      <w:r w:rsidRPr="00B7244C">
        <w:rPr>
          <w:rFonts w:ascii="Arial" w:hAnsi="Arial" w:cs="Arial"/>
          <w:sz w:val="20"/>
          <w:szCs w:val="20"/>
          <w:lang w:val="en-GB"/>
        </w:rPr>
        <w:t xml:space="preserve"> notably to be able to reinvest in priority sectors.</w:t>
      </w:r>
      <w:r w:rsidR="00D37304" w:rsidRPr="00D37304">
        <w:rPr>
          <w:rFonts w:ascii="Arial" w:hAnsi="Arial" w:cs="Arial"/>
          <w:b/>
          <w:bCs/>
          <w:sz w:val="20"/>
          <w:szCs w:val="20"/>
          <w:lang w:val="en-GB"/>
        </w:rPr>
        <w:t xml:space="preserve"> </w:t>
      </w:r>
      <w:r w:rsidR="00D37304" w:rsidRPr="00257C24">
        <w:rPr>
          <w:rFonts w:ascii="Arial" w:hAnsi="Arial" w:cs="Arial"/>
          <w:b/>
          <w:bCs/>
          <w:sz w:val="20"/>
          <w:szCs w:val="20"/>
          <w:lang w:val="en-GB"/>
        </w:rPr>
        <w:t>Future annual progress reports</w:t>
      </w:r>
      <w:r w:rsidR="00D37304" w:rsidRPr="00B7244C">
        <w:rPr>
          <w:rFonts w:ascii="Arial" w:hAnsi="Arial" w:cs="Arial"/>
          <w:sz w:val="20"/>
          <w:szCs w:val="20"/>
          <w:lang w:val="en-GB"/>
        </w:rPr>
        <w:t xml:space="preserve"> on the administrative reform measures will enable the Ministers’ Deputies to follow the ongoing progress and achievements</w:t>
      </w:r>
      <w:r w:rsidR="00D37304">
        <w:rPr>
          <w:rFonts w:ascii="Arial" w:hAnsi="Arial" w:cs="Arial"/>
          <w:sz w:val="20"/>
          <w:szCs w:val="20"/>
          <w:lang w:val="en-GB"/>
        </w:rPr>
        <w:t>, including the above target on efficiency gains</w:t>
      </w:r>
      <w:r w:rsidR="00D37304" w:rsidRPr="00B7244C">
        <w:rPr>
          <w:rFonts w:ascii="Arial" w:hAnsi="Arial" w:cs="Arial"/>
          <w:sz w:val="20"/>
          <w:szCs w:val="20"/>
          <w:lang w:val="en-GB"/>
        </w:rPr>
        <w:t>.</w:t>
      </w:r>
    </w:p>
    <w:p w14:paraId="7B279B70" w14:textId="77777777" w:rsidR="00B7244C" w:rsidRPr="00E21345" w:rsidRDefault="00B7244C" w:rsidP="009A7261">
      <w:pPr>
        <w:pStyle w:val="ListParagraph"/>
        <w:spacing w:after="0" w:line="240" w:lineRule="auto"/>
        <w:ind w:left="2"/>
        <w:rPr>
          <w:rFonts w:ascii="Arial" w:hAnsi="Arial" w:cs="Arial"/>
          <w:sz w:val="20"/>
          <w:szCs w:val="20"/>
        </w:rPr>
      </w:pPr>
    </w:p>
    <w:bookmarkEnd w:id="51"/>
    <w:p w14:paraId="39C02C11" w14:textId="3179CE0D" w:rsidR="00B27A25" w:rsidRPr="00B7244C" w:rsidRDefault="00257C24" w:rsidP="0069022B">
      <w:pPr>
        <w:pStyle w:val="ListParagraph"/>
        <w:numPr>
          <w:ilvl w:val="0"/>
          <w:numId w:val="1"/>
        </w:numPr>
        <w:spacing w:after="0" w:line="240" w:lineRule="auto"/>
        <w:ind w:left="0" w:firstLine="0"/>
        <w:contextualSpacing w:val="0"/>
        <w:rPr>
          <w:rFonts w:ascii="Arial" w:hAnsi="Arial" w:cs="Arial"/>
          <w:sz w:val="20"/>
          <w:szCs w:val="20"/>
          <w:lang w:val="en-GB"/>
        </w:rPr>
      </w:pPr>
      <w:r>
        <w:rPr>
          <w:rFonts w:ascii="Arial" w:hAnsi="Arial" w:cs="Arial"/>
          <w:sz w:val="20"/>
          <w:szCs w:val="20"/>
          <w:lang w:val="en-GB"/>
        </w:rPr>
        <w:t>I</w:t>
      </w:r>
      <w:r w:rsidR="00B27A25" w:rsidRPr="00B7244C">
        <w:rPr>
          <w:rFonts w:ascii="Arial" w:hAnsi="Arial" w:cs="Arial"/>
          <w:sz w:val="20"/>
          <w:szCs w:val="20"/>
          <w:lang w:val="en-GB"/>
        </w:rPr>
        <w:t xml:space="preserve">n light of this, the </w:t>
      </w:r>
      <w:r>
        <w:rPr>
          <w:rFonts w:ascii="Arial" w:hAnsi="Arial" w:cs="Arial"/>
          <w:sz w:val="20"/>
          <w:szCs w:val="20"/>
          <w:lang w:val="en-GB"/>
        </w:rPr>
        <w:t xml:space="preserve">overall </w:t>
      </w:r>
      <w:hyperlink r:id="rId11" w:history="1">
        <w:r w:rsidR="00B27A25" w:rsidRPr="00B7244C">
          <w:rPr>
            <w:rFonts w:ascii="Arial" w:hAnsi="Arial"/>
            <w:sz w:val="20"/>
            <w:lang w:val="en-GB"/>
          </w:rPr>
          <w:t>reform</w:t>
        </w:r>
      </w:hyperlink>
      <w:r w:rsidR="00B27A25" w:rsidRPr="00B7244C">
        <w:rPr>
          <w:rFonts w:ascii="Arial" w:hAnsi="Arial" w:cs="Arial"/>
          <w:sz w:val="20"/>
          <w:szCs w:val="20"/>
          <w:lang w:val="en-GB"/>
        </w:rPr>
        <w:t xml:space="preserve"> process will continue to focus on three main tracks </w:t>
      </w:r>
      <w:r w:rsidR="001E28BB">
        <w:rPr>
          <w:rFonts w:ascii="Arial" w:hAnsi="Arial" w:cs="Arial"/>
          <w:sz w:val="20"/>
          <w:szCs w:val="20"/>
          <w:lang w:val="en-GB"/>
        </w:rPr>
        <w:t>-</w:t>
      </w:r>
      <w:r w:rsidR="00A16AFD">
        <w:rPr>
          <w:rFonts w:ascii="Arial" w:hAnsi="Arial" w:cs="Arial"/>
          <w:sz w:val="20"/>
          <w:szCs w:val="20"/>
          <w:lang w:val="en-GB"/>
        </w:rPr>
        <w:t xml:space="preserve"> the </w:t>
      </w:r>
      <w:r w:rsidR="00B27A25" w:rsidRPr="00B7244C">
        <w:rPr>
          <w:rFonts w:ascii="Arial" w:hAnsi="Arial" w:cs="Arial"/>
          <w:sz w:val="20"/>
          <w:szCs w:val="20"/>
          <w:lang w:val="en-GB"/>
        </w:rPr>
        <w:t>political reform</w:t>
      </w:r>
      <w:r w:rsidR="00A16AFD">
        <w:rPr>
          <w:rFonts w:ascii="Arial" w:hAnsi="Arial" w:cs="Arial"/>
          <w:sz w:val="20"/>
          <w:szCs w:val="20"/>
          <w:lang w:val="en-GB"/>
        </w:rPr>
        <w:t>,</w:t>
      </w:r>
      <w:r w:rsidR="00A16AFD" w:rsidRPr="00B7244C">
        <w:rPr>
          <w:rFonts w:ascii="Arial" w:hAnsi="Arial" w:cs="Arial"/>
          <w:sz w:val="20"/>
          <w:szCs w:val="20"/>
          <w:lang w:val="en-GB"/>
        </w:rPr>
        <w:t xml:space="preserve"> </w:t>
      </w:r>
      <w:r w:rsidR="00A16AFD">
        <w:rPr>
          <w:rFonts w:ascii="Arial" w:hAnsi="Arial" w:cs="Arial"/>
          <w:sz w:val="20"/>
          <w:szCs w:val="20"/>
          <w:lang w:val="en-GB"/>
        </w:rPr>
        <w:t xml:space="preserve">the </w:t>
      </w:r>
      <w:r w:rsidR="00B27A25" w:rsidRPr="00B7244C">
        <w:rPr>
          <w:rFonts w:ascii="Arial" w:hAnsi="Arial" w:cs="Arial"/>
          <w:sz w:val="20"/>
          <w:szCs w:val="20"/>
          <w:lang w:val="en-GB"/>
        </w:rPr>
        <w:t>reform of the Court and the Convention system</w:t>
      </w:r>
      <w:r w:rsidR="00A16AFD">
        <w:rPr>
          <w:rFonts w:ascii="Arial" w:hAnsi="Arial" w:cs="Arial"/>
          <w:sz w:val="20"/>
          <w:szCs w:val="20"/>
          <w:lang w:val="en-GB"/>
        </w:rPr>
        <w:t xml:space="preserve"> and the</w:t>
      </w:r>
      <w:r w:rsidR="00B27A25" w:rsidRPr="00B7244C">
        <w:rPr>
          <w:rFonts w:ascii="Arial" w:hAnsi="Arial" w:cs="Arial"/>
          <w:sz w:val="20"/>
          <w:szCs w:val="20"/>
          <w:lang w:val="en-GB"/>
        </w:rPr>
        <w:t xml:space="preserve"> </w:t>
      </w:r>
      <w:r w:rsidR="00A16AFD" w:rsidRPr="00B7244C">
        <w:rPr>
          <w:rFonts w:ascii="Arial" w:hAnsi="Arial" w:cs="Arial"/>
          <w:sz w:val="20"/>
          <w:szCs w:val="20"/>
          <w:lang w:val="en-GB"/>
        </w:rPr>
        <w:t>administrative reform</w:t>
      </w:r>
      <w:r w:rsidR="00B27A25" w:rsidRPr="00B7244C">
        <w:rPr>
          <w:rFonts w:ascii="Arial" w:hAnsi="Arial" w:cs="Arial"/>
          <w:sz w:val="20"/>
          <w:szCs w:val="20"/>
          <w:lang w:val="en-GB"/>
        </w:rPr>
        <w:t xml:space="preserve"> </w:t>
      </w:r>
      <w:r w:rsidR="00A16AFD">
        <w:rPr>
          <w:rFonts w:ascii="Arial" w:hAnsi="Arial" w:cs="Arial"/>
          <w:sz w:val="20"/>
          <w:szCs w:val="20"/>
          <w:lang w:val="en-GB"/>
        </w:rPr>
        <w:t xml:space="preserve">- </w:t>
      </w:r>
      <w:r w:rsidR="00B27A25" w:rsidRPr="00B7244C">
        <w:rPr>
          <w:rFonts w:ascii="Arial" w:hAnsi="Arial" w:cs="Arial"/>
          <w:sz w:val="20"/>
          <w:szCs w:val="20"/>
          <w:lang w:val="en-GB"/>
        </w:rPr>
        <w:t xml:space="preserve">aimed at reinforcing the Organisation's role and capacity to continuously adapt to current and future challenges. </w:t>
      </w:r>
      <w:r>
        <w:rPr>
          <w:rFonts w:ascii="Arial" w:hAnsi="Arial" w:cs="Arial"/>
          <w:sz w:val="20"/>
          <w:szCs w:val="20"/>
          <w:lang w:val="en-GB"/>
        </w:rPr>
        <w:t>As foreseen in the Programme and Budget 2024-2027</w:t>
      </w:r>
      <w:r w:rsidR="001C0577">
        <w:rPr>
          <w:rFonts w:ascii="Arial" w:hAnsi="Arial" w:cs="Arial"/>
          <w:sz w:val="20"/>
          <w:szCs w:val="20"/>
          <w:lang w:val="en-GB"/>
        </w:rPr>
        <w:t>,</w:t>
      </w:r>
      <w:r>
        <w:rPr>
          <w:rStyle w:val="FootnoteReference"/>
          <w:rFonts w:ascii="Arial" w:hAnsi="Arial" w:cs="Arial"/>
          <w:sz w:val="20"/>
          <w:szCs w:val="20"/>
          <w:lang w:val="en-GB"/>
        </w:rPr>
        <w:footnoteReference w:id="50"/>
      </w:r>
      <w:r>
        <w:rPr>
          <w:rFonts w:ascii="Arial" w:hAnsi="Arial" w:cs="Arial"/>
          <w:sz w:val="20"/>
          <w:szCs w:val="20"/>
          <w:lang w:val="en-GB"/>
        </w:rPr>
        <w:t xml:space="preserve"> t</w:t>
      </w:r>
      <w:r w:rsidR="00B27A25" w:rsidRPr="00B7244C">
        <w:rPr>
          <w:rFonts w:ascii="Arial" w:hAnsi="Arial" w:cs="Arial"/>
          <w:sz w:val="20"/>
          <w:szCs w:val="20"/>
          <w:lang w:val="en-GB"/>
        </w:rPr>
        <w:t xml:space="preserve">he </w:t>
      </w:r>
      <w:r w:rsidR="00B27A25" w:rsidRPr="00257C24">
        <w:rPr>
          <w:rFonts w:ascii="Arial" w:hAnsi="Arial" w:cs="Arial"/>
          <w:b/>
          <w:bCs/>
          <w:sz w:val="20"/>
          <w:szCs w:val="20"/>
          <w:lang w:val="en-GB"/>
        </w:rPr>
        <w:t xml:space="preserve">main drivers </w:t>
      </w:r>
      <w:r w:rsidR="00B27A25" w:rsidRPr="00257C24">
        <w:rPr>
          <w:rFonts w:ascii="Arial" w:hAnsi="Arial" w:cs="Arial"/>
          <w:sz w:val="20"/>
          <w:szCs w:val="20"/>
          <w:lang w:val="en-GB"/>
        </w:rPr>
        <w:t>underlying the administrative reform process</w:t>
      </w:r>
      <w:r w:rsidR="00B27A25" w:rsidRPr="00B7244C">
        <w:rPr>
          <w:rFonts w:ascii="Arial" w:hAnsi="Arial" w:cs="Arial"/>
          <w:sz w:val="20"/>
          <w:szCs w:val="20"/>
          <w:lang w:val="en-GB"/>
        </w:rPr>
        <w:t xml:space="preserve"> (People Strategy, Digital Transformation, Capital Master </w:t>
      </w:r>
      <w:proofErr w:type="gramStart"/>
      <w:r w:rsidR="00B27A25" w:rsidRPr="00B7244C">
        <w:rPr>
          <w:rFonts w:ascii="Arial" w:hAnsi="Arial" w:cs="Arial"/>
          <w:sz w:val="20"/>
          <w:szCs w:val="20"/>
          <w:lang w:val="en-GB"/>
        </w:rPr>
        <w:t>Plan</w:t>
      </w:r>
      <w:proofErr w:type="gramEnd"/>
      <w:r w:rsidR="00B27A25" w:rsidRPr="00B7244C">
        <w:rPr>
          <w:rFonts w:ascii="Arial" w:hAnsi="Arial" w:cs="Arial"/>
          <w:sz w:val="20"/>
          <w:szCs w:val="20"/>
          <w:lang w:val="en-GB"/>
        </w:rPr>
        <w:t xml:space="preserve"> and governance) </w:t>
      </w:r>
      <w:r w:rsidR="00B27A25" w:rsidRPr="00257C24">
        <w:rPr>
          <w:rFonts w:ascii="Arial" w:hAnsi="Arial" w:cs="Arial"/>
          <w:b/>
          <w:bCs/>
          <w:sz w:val="20"/>
          <w:szCs w:val="20"/>
          <w:lang w:val="en-GB"/>
        </w:rPr>
        <w:t>will be pursued in 2024-2027</w:t>
      </w:r>
      <w:r w:rsidR="00B27A25" w:rsidRPr="00B7244C">
        <w:rPr>
          <w:rFonts w:ascii="Arial" w:hAnsi="Arial" w:cs="Arial"/>
          <w:sz w:val="20"/>
          <w:szCs w:val="20"/>
          <w:lang w:val="en-GB"/>
        </w:rPr>
        <w:t xml:space="preserve">. The administrative reform will </w:t>
      </w:r>
      <w:r w:rsidR="00D37304">
        <w:rPr>
          <w:rFonts w:ascii="Arial" w:hAnsi="Arial" w:cs="Arial"/>
          <w:sz w:val="20"/>
          <w:szCs w:val="20"/>
          <w:lang w:val="en-GB"/>
        </w:rPr>
        <w:t xml:space="preserve">also contribute to shaping the </w:t>
      </w:r>
      <w:r w:rsidR="00D37304" w:rsidRPr="006565F1">
        <w:rPr>
          <w:rFonts w:ascii="Arial" w:hAnsi="Arial" w:cs="Arial"/>
          <w:b/>
          <w:bCs/>
          <w:sz w:val="20"/>
          <w:szCs w:val="20"/>
          <w:lang w:val="en-GB"/>
        </w:rPr>
        <w:t>organisational culture</w:t>
      </w:r>
      <w:r w:rsidR="00D37304">
        <w:rPr>
          <w:rFonts w:ascii="Arial" w:hAnsi="Arial" w:cs="Arial"/>
          <w:sz w:val="20"/>
          <w:szCs w:val="20"/>
          <w:lang w:val="en-GB"/>
        </w:rPr>
        <w:t xml:space="preserve"> and</w:t>
      </w:r>
      <w:r w:rsidR="00B27A25" w:rsidRPr="00B7244C">
        <w:rPr>
          <w:rFonts w:ascii="Arial" w:hAnsi="Arial" w:cs="Arial"/>
          <w:sz w:val="20"/>
          <w:szCs w:val="20"/>
          <w:lang w:val="en-GB"/>
        </w:rPr>
        <w:t xml:space="preserve"> improv</w:t>
      </w:r>
      <w:r w:rsidR="00D37304">
        <w:rPr>
          <w:rFonts w:ascii="Arial" w:hAnsi="Arial" w:cs="Arial"/>
          <w:sz w:val="20"/>
          <w:szCs w:val="20"/>
          <w:lang w:val="en-GB"/>
        </w:rPr>
        <w:t>ing</w:t>
      </w:r>
      <w:r w:rsidR="00B27A25" w:rsidRPr="00B7244C">
        <w:rPr>
          <w:rFonts w:ascii="Arial" w:hAnsi="Arial" w:cs="Arial"/>
          <w:sz w:val="20"/>
          <w:szCs w:val="20"/>
          <w:lang w:val="en-GB"/>
        </w:rPr>
        <w:t xml:space="preserve"> the way </w:t>
      </w:r>
      <w:r w:rsidR="00D37304">
        <w:rPr>
          <w:rFonts w:ascii="Arial" w:hAnsi="Arial" w:cs="Arial"/>
          <w:sz w:val="20"/>
          <w:szCs w:val="20"/>
          <w:lang w:val="en-GB"/>
        </w:rPr>
        <w:t>key stakeholders</w:t>
      </w:r>
      <w:r w:rsidR="00B27A25" w:rsidRPr="00B7244C">
        <w:rPr>
          <w:rFonts w:ascii="Arial" w:hAnsi="Arial" w:cs="Arial"/>
          <w:sz w:val="20"/>
          <w:szCs w:val="20"/>
          <w:lang w:val="en-GB"/>
        </w:rPr>
        <w:t xml:space="preserve"> </w:t>
      </w:r>
      <w:r w:rsidR="00B27A25" w:rsidRPr="006565F1">
        <w:rPr>
          <w:rFonts w:ascii="Arial" w:hAnsi="Arial" w:cs="Arial"/>
          <w:b/>
          <w:bCs/>
          <w:sz w:val="20"/>
          <w:szCs w:val="20"/>
          <w:lang w:val="en-GB"/>
        </w:rPr>
        <w:t>work together</w:t>
      </w:r>
      <w:r w:rsidR="00B27A25" w:rsidRPr="00B7244C">
        <w:rPr>
          <w:rFonts w:ascii="Arial" w:hAnsi="Arial" w:cs="Arial"/>
          <w:sz w:val="20"/>
          <w:szCs w:val="20"/>
          <w:lang w:val="en-GB"/>
        </w:rPr>
        <w:t xml:space="preserve"> </w:t>
      </w:r>
      <w:r w:rsidR="00D37304">
        <w:rPr>
          <w:rFonts w:ascii="Arial" w:hAnsi="Arial" w:cs="Arial"/>
          <w:sz w:val="20"/>
          <w:szCs w:val="20"/>
          <w:lang w:val="en-GB"/>
        </w:rPr>
        <w:t>in view of the accomplishment of the Organisation’s mission and in reaching its objectives</w:t>
      </w:r>
      <w:r w:rsidR="00B27A25" w:rsidRPr="00B7244C">
        <w:rPr>
          <w:rFonts w:ascii="Arial" w:hAnsi="Arial" w:cs="Arial"/>
          <w:sz w:val="20"/>
          <w:szCs w:val="20"/>
          <w:lang w:val="en-GB"/>
        </w:rPr>
        <w:t xml:space="preserve">. </w:t>
      </w:r>
      <w:bookmarkStart w:id="54" w:name="_Hlk158135451"/>
    </w:p>
    <w:bookmarkEnd w:id="54"/>
    <w:p w14:paraId="118ABFC5" w14:textId="6C38C53D" w:rsidR="000E7E85" w:rsidRPr="00F13F73" w:rsidRDefault="000E7E85" w:rsidP="0091220D">
      <w:pPr>
        <w:pStyle w:val="ListParagraph"/>
        <w:spacing w:after="0" w:line="240" w:lineRule="auto"/>
        <w:ind w:left="0"/>
        <w:contextualSpacing w:val="0"/>
        <w:rPr>
          <w:rFonts w:ascii="Arial" w:hAnsi="Arial" w:cs="Arial"/>
          <w:sz w:val="20"/>
          <w:szCs w:val="20"/>
          <w:highlight w:val="yellow"/>
          <w:lang w:val="en-GB"/>
        </w:rPr>
      </w:pPr>
    </w:p>
    <w:p w14:paraId="461489BD" w14:textId="77777777" w:rsidR="000E7E85" w:rsidRDefault="000E7E85" w:rsidP="00D765A0">
      <w:pPr>
        <w:rPr>
          <w:b/>
          <w:szCs w:val="20"/>
        </w:rPr>
      </w:pPr>
    </w:p>
    <w:p w14:paraId="44AC897A" w14:textId="49D2C4EA" w:rsidR="00E31481" w:rsidRDefault="00E31481">
      <w:pPr>
        <w:rPr>
          <w:b/>
          <w:szCs w:val="20"/>
        </w:rPr>
      </w:pPr>
      <w:r>
        <w:rPr>
          <w:b/>
          <w:szCs w:val="20"/>
        </w:rPr>
        <w:br w:type="page"/>
      </w:r>
    </w:p>
    <w:p w14:paraId="45EED174" w14:textId="77777777" w:rsidR="001B075F" w:rsidRDefault="001B075F" w:rsidP="001B075F">
      <w:pPr>
        <w:rPr>
          <w:b/>
          <w:szCs w:val="20"/>
        </w:rPr>
      </w:pPr>
    </w:p>
    <w:p w14:paraId="75E62202" w14:textId="77777777" w:rsidR="001B075F" w:rsidRDefault="001B075F" w:rsidP="001B075F">
      <w:pPr>
        <w:rPr>
          <w:rFonts w:cs="Arial"/>
          <w:b/>
          <w:bCs/>
          <w:szCs w:val="20"/>
          <w:u w:val="single"/>
        </w:rPr>
      </w:pPr>
      <w:r>
        <w:rPr>
          <w:rFonts w:cs="Arial"/>
          <w:b/>
          <w:bCs/>
          <w:szCs w:val="20"/>
          <w:u w:val="single"/>
        </w:rPr>
        <w:t xml:space="preserve">Eighth </w:t>
      </w:r>
      <w:r w:rsidRPr="0013789F">
        <w:rPr>
          <w:rFonts w:cs="Arial"/>
          <w:b/>
          <w:bCs/>
          <w:szCs w:val="20"/>
          <w:u w:val="single"/>
        </w:rPr>
        <w:t xml:space="preserve">progress report on </w:t>
      </w:r>
      <w:r>
        <w:rPr>
          <w:rFonts w:cs="Arial"/>
          <w:b/>
          <w:bCs/>
          <w:szCs w:val="20"/>
          <w:u w:val="single"/>
        </w:rPr>
        <w:t xml:space="preserve">administrative </w:t>
      </w:r>
      <w:r w:rsidRPr="0013789F">
        <w:rPr>
          <w:rFonts w:cs="Arial"/>
          <w:b/>
          <w:bCs/>
          <w:szCs w:val="20"/>
          <w:u w:val="single"/>
        </w:rPr>
        <w:t>reform measures</w:t>
      </w:r>
      <w:r>
        <w:rPr>
          <w:rFonts w:cs="Arial"/>
          <w:b/>
          <w:bCs/>
          <w:szCs w:val="20"/>
          <w:u w:val="single"/>
        </w:rPr>
        <w:t xml:space="preserve">: table of appendices </w:t>
      </w:r>
    </w:p>
    <w:p w14:paraId="18B3A2E3" w14:textId="77777777" w:rsidR="001B075F" w:rsidRPr="006A26DC" w:rsidRDefault="001B075F" w:rsidP="001B075F">
      <w:pPr>
        <w:rPr>
          <w:rFonts w:cs="Arial"/>
          <w:szCs w:val="20"/>
        </w:rPr>
      </w:pPr>
    </w:p>
    <w:p w14:paraId="3E7C9131" w14:textId="77777777" w:rsidR="001B075F" w:rsidRPr="006A26DC" w:rsidRDefault="001B075F" w:rsidP="001B075F">
      <w:pPr>
        <w:rPr>
          <w:rFonts w:cs="Arial"/>
          <w:szCs w:val="20"/>
        </w:rPr>
      </w:pPr>
    </w:p>
    <w:p w14:paraId="4BDADD84" w14:textId="77777777" w:rsidR="001B075F" w:rsidRPr="00320CA3" w:rsidRDefault="001B075F" w:rsidP="001B075F">
      <w:pPr>
        <w:rPr>
          <w:rFonts w:cs="Arial"/>
          <w:b/>
          <w:bCs/>
          <w:szCs w:val="20"/>
        </w:rPr>
      </w:pPr>
      <w:r w:rsidRPr="00E65878">
        <w:rPr>
          <w:rFonts w:cs="Arial"/>
          <w:b/>
          <w:bCs/>
          <w:szCs w:val="20"/>
          <w:u w:val="single"/>
        </w:rPr>
        <w:t>Appendix 1</w:t>
      </w:r>
      <w:r w:rsidRPr="00320CA3">
        <w:rPr>
          <w:rFonts w:cs="Arial"/>
          <w:b/>
          <w:bCs/>
          <w:szCs w:val="20"/>
        </w:rPr>
        <w:t xml:space="preserve">: </w:t>
      </w:r>
      <w:r w:rsidRPr="002C61C1">
        <w:rPr>
          <w:rFonts w:cs="Arial"/>
          <w:b/>
          <w:bCs/>
          <w:szCs w:val="20"/>
        </w:rPr>
        <w:t>Detailed dashboard</w:t>
      </w:r>
      <w:r>
        <w:rPr>
          <w:rFonts w:cs="Arial"/>
          <w:b/>
          <w:bCs/>
          <w:szCs w:val="20"/>
        </w:rPr>
        <w:t>s</w:t>
      </w:r>
      <w:r w:rsidRPr="002C61C1">
        <w:rPr>
          <w:rFonts w:cs="Arial"/>
          <w:b/>
          <w:bCs/>
          <w:szCs w:val="20"/>
        </w:rPr>
        <w:t xml:space="preserve"> of each initiative of the</w:t>
      </w:r>
      <w:r>
        <w:rPr>
          <w:rFonts w:cs="Arial"/>
          <w:b/>
          <w:bCs/>
          <w:szCs w:val="20"/>
        </w:rPr>
        <w:t xml:space="preserve"> administrative</w:t>
      </w:r>
      <w:r w:rsidRPr="002C61C1">
        <w:rPr>
          <w:rFonts w:cs="Arial"/>
          <w:b/>
          <w:bCs/>
          <w:szCs w:val="20"/>
        </w:rPr>
        <w:t xml:space="preserve"> reform</w:t>
      </w:r>
    </w:p>
    <w:p w14:paraId="2670ED31" w14:textId="77777777" w:rsidR="001B075F" w:rsidRPr="00320CA3" w:rsidRDefault="001B075F" w:rsidP="001B075F">
      <w:pPr>
        <w:rPr>
          <w:rFonts w:cs="Arial"/>
          <w:bCs/>
          <w:szCs w:val="20"/>
        </w:rPr>
      </w:pPr>
    </w:p>
    <w:p w14:paraId="55483B47" w14:textId="77777777" w:rsidR="001B075F" w:rsidRPr="00853CD8" w:rsidRDefault="001B075F" w:rsidP="001B075F">
      <w:pPr>
        <w:rPr>
          <w:rFonts w:cs="Arial"/>
          <w:b/>
          <w:bCs/>
          <w:szCs w:val="20"/>
        </w:rPr>
      </w:pPr>
      <w:r>
        <w:rPr>
          <w:rFonts w:cs="Arial"/>
          <w:b/>
          <w:bCs/>
          <w:szCs w:val="20"/>
        </w:rPr>
        <w:t xml:space="preserve">→ </w:t>
      </w:r>
      <w:r w:rsidRPr="00853CD8">
        <w:rPr>
          <w:rFonts w:cs="Arial"/>
          <w:b/>
          <w:bCs/>
          <w:szCs w:val="20"/>
        </w:rPr>
        <w:t>People Strategy</w:t>
      </w:r>
    </w:p>
    <w:p w14:paraId="4F1701C3" w14:textId="77777777" w:rsidR="001B075F" w:rsidRPr="00853CD8" w:rsidRDefault="001B075F" w:rsidP="001B075F">
      <w:pPr>
        <w:rPr>
          <w:rFonts w:cs="Arial"/>
          <w:szCs w:val="20"/>
        </w:rPr>
      </w:pPr>
    </w:p>
    <w:p w14:paraId="40AB700E" w14:textId="77777777" w:rsidR="001B075F"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853CD8">
        <w:rPr>
          <w:rFonts w:ascii="Arial" w:hAnsi="Arial" w:cs="Arial"/>
          <w:sz w:val="20"/>
          <w:szCs w:val="20"/>
          <w:lang w:val="en-GB"/>
        </w:rPr>
        <w:t>Dashboard 1a: People Strategy (2019-2023) - implementation overview</w:t>
      </w:r>
    </w:p>
    <w:p w14:paraId="0BF6973D" w14:textId="77777777" w:rsidR="001B075F" w:rsidRDefault="001B075F" w:rsidP="001B075F">
      <w:pPr>
        <w:pStyle w:val="ListParagraph"/>
        <w:spacing w:after="0" w:line="240" w:lineRule="auto"/>
        <w:ind w:left="1134"/>
        <w:rPr>
          <w:rFonts w:ascii="Arial" w:hAnsi="Arial" w:cs="Arial"/>
          <w:sz w:val="20"/>
          <w:szCs w:val="20"/>
          <w:lang w:val="en-GB"/>
        </w:rPr>
      </w:pPr>
    </w:p>
    <w:p w14:paraId="0E14C3F3" w14:textId="77777777" w:rsidR="001B075F" w:rsidRDefault="001B075F" w:rsidP="001B075F">
      <w:pPr>
        <w:pStyle w:val="ListParagraph"/>
        <w:numPr>
          <w:ilvl w:val="0"/>
          <w:numId w:val="7"/>
        </w:numPr>
        <w:spacing w:after="0" w:line="240" w:lineRule="auto"/>
        <w:ind w:left="1134" w:hanging="425"/>
        <w:rPr>
          <w:rFonts w:ascii="Arial" w:hAnsi="Arial" w:cs="Arial"/>
          <w:sz w:val="20"/>
          <w:szCs w:val="20"/>
          <w:lang w:val="en-GB"/>
        </w:rPr>
      </w:pPr>
      <w:r>
        <w:rPr>
          <w:rFonts w:ascii="Arial" w:hAnsi="Arial" w:cs="Arial"/>
          <w:sz w:val="20"/>
          <w:szCs w:val="20"/>
          <w:lang w:val="en-GB"/>
        </w:rPr>
        <w:t>Dashboard 1b: People Strategy (2019-2023) - key results</w:t>
      </w:r>
    </w:p>
    <w:p w14:paraId="4DADEB03" w14:textId="77777777" w:rsidR="001B075F" w:rsidRPr="00291E95" w:rsidRDefault="001B075F" w:rsidP="001B075F">
      <w:pPr>
        <w:rPr>
          <w:rFonts w:cs="Arial"/>
          <w:szCs w:val="20"/>
        </w:rPr>
      </w:pPr>
    </w:p>
    <w:p w14:paraId="241DB299" w14:textId="77777777" w:rsidR="001B075F" w:rsidRPr="00853CD8" w:rsidRDefault="001B075F" w:rsidP="001B075F">
      <w:pPr>
        <w:rPr>
          <w:rFonts w:cs="Arial"/>
          <w:b/>
          <w:bCs/>
          <w:szCs w:val="20"/>
        </w:rPr>
      </w:pPr>
      <w:r w:rsidRPr="00853CD8">
        <w:rPr>
          <w:rFonts w:cs="Arial"/>
          <w:b/>
          <w:bCs/>
          <w:szCs w:val="20"/>
        </w:rPr>
        <w:t>→ Digital transformation</w:t>
      </w:r>
    </w:p>
    <w:p w14:paraId="22596FA0" w14:textId="77777777" w:rsidR="001B075F" w:rsidRPr="00853CD8" w:rsidRDefault="001B075F" w:rsidP="001B075F">
      <w:pPr>
        <w:rPr>
          <w:rFonts w:cs="Arial"/>
          <w:szCs w:val="20"/>
        </w:rPr>
      </w:pPr>
    </w:p>
    <w:p w14:paraId="5C1C1102" w14:textId="77777777" w:rsidR="001B075F" w:rsidRPr="00853CD8"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853CD8">
        <w:rPr>
          <w:rFonts w:ascii="Arial" w:hAnsi="Arial" w:cs="Arial"/>
          <w:sz w:val="20"/>
          <w:szCs w:val="20"/>
          <w:lang w:val="en-GB"/>
        </w:rPr>
        <w:t>Dashboard 2: Digital transformation: implementation overview of the 2023-2027 IT Strategy</w:t>
      </w:r>
    </w:p>
    <w:p w14:paraId="3BC5694C" w14:textId="77777777" w:rsidR="001B075F" w:rsidRPr="00853CD8" w:rsidRDefault="001B075F" w:rsidP="001B075F">
      <w:pPr>
        <w:rPr>
          <w:rFonts w:cs="Arial"/>
          <w:szCs w:val="20"/>
        </w:rPr>
      </w:pPr>
    </w:p>
    <w:p w14:paraId="1F654DD8" w14:textId="77777777" w:rsidR="001B075F" w:rsidRPr="00853CD8"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853CD8">
        <w:rPr>
          <w:rFonts w:ascii="Arial" w:hAnsi="Arial" w:cs="Arial"/>
          <w:sz w:val="20"/>
          <w:szCs w:val="20"/>
          <w:lang w:val="en-GB"/>
        </w:rPr>
        <w:t xml:space="preserve">Dashboard 3: Innovation and </w:t>
      </w:r>
      <w:r>
        <w:rPr>
          <w:rFonts w:ascii="Arial" w:hAnsi="Arial" w:cs="Arial"/>
          <w:sz w:val="20"/>
          <w:szCs w:val="20"/>
          <w:lang w:val="en-GB"/>
        </w:rPr>
        <w:t>Artificial Intelligence</w:t>
      </w:r>
    </w:p>
    <w:p w14:paraId="0C682B04" w14:textId="77777777" w:rsidR="001B075F" w:rsidRPr="00853CD8" w:rsidRDefault="001B075F" w:rsidP="001B075F">
      <w:pPr>
        <w:rPr>
          <w:rFonts w:cs="Arial"/>
          <w:szCs w:val="20"/>
        </w:rPr>
      </w:pPr>
    </w:p>
    <w:p w14:paraId="1347003D" w14:textId="77777777" w:rsidR="001B075F" w:rsidRPr="00712E09"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Pr>
          <w:rFonts w:ascii="Arial" w:hAnsi="Arial" w:cs="Arial"/>
          <w:sz w:val="20"/>
          <w:szCs w:val="20"/>
          <w:lang w:val="en-GB"/>
        </w:rPr>
        <w:t>4</w:t>
      </w:r>
      <w:r w:rsidRPr="00320CA3">
        <w:rPr>
          <w:rFonts w:ascii="Arial" w:hAnsi="Arial" w:cs="Arial"/>
          <w:sz w:val="20"/>
          <w:szCs w:val="20"/>
          <w:lang w:val="en-GB"/>
        </w:rPr>
        <w:t xml:space="preserve">: Digital strategy – online meetings </w:t>
      </w:r>
      <w:r>
        <w:rPr>
          <w:rFonts w:ascii="Arial" w:hAnsi="Arial" w:cs="Arial"/>
          <w:sz w:val="20"/>
          <w:szCs w:val="20"/>
          <w:lang w:val="en-GB"/>
        </w:rPr>
        <w:t>(2021-2023) – implementation overview</w:t>
      </w:r>
    </w:p>
    <w:p w14:paraId="25E0D816" w14:textId="77777777" w:rsidR="001B075F" w:rsidRPr="00320CA3" w:rsidRDefault="001B075F" w:rsidP="001B075F">
      <w:pPr>
        <w:rPr>
          <w:rFonts w:cs="Arial"/>
          <w:szCs w:val="20"/>
        </w:rPr>
      </w:pPr>
    </w:p>
    <w:p w14:paraId="2F2BAB00" w14:textId="13D16C9B" w:rsidR="001B075F" w:rsidRPr="00320CA3"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sidR="003364DF">
        <w:rPr>
          <w:rFonts w:ascii="Arial" w:hAnsi="Arial" w:cs="Arial"/>
          <w:sz w:val="20"/>
          <w:szCs w:val="20"/>
          <w:lang w:val="en-GB"/>
        </w:rPr>
        <w:t>5</w:t>
      </w:r>
      <w:r w:rsidRPr="00320CA3">
        <w:rPr>
          <w:rFonts w:ascii="Arial" w:hAnsi="Arial" w:cs="Arial"/>
          <w:sz w:val="20"/>
          <w:szCs w:val="20"/>
          <w:lang w:val="en-GB"/>
        </w:rPr>
        <w:t xml:space="preserve">: </w:t>
      </w:r>
      <w:r w:rsidR="00586868">
        <w:rPr>
          <w:rFonts w:ascii="Arial" w:hAnsi="Arial" w:cs="Arial"/>
          <w:sz w:val="20"/>
          <w:szCs w:val="20"/>
          <w:lang w:val="en-GB"/>
        </w:rPr>
        <w:t>Online e</w:t>
      </w:r>
      <w:r w:rsidRPr="00320CA3">
        <w:rPr>
          <w:rFonts w:ascii="Arial" w:hAnsi="Arial" w:cs="Arial"/>
          <w:sz w:val="20"/>
          <w:szCs w:val="20"/>
          <w:lang w:val="en-GB"/>
        </w:rPr>
        <w:t>vent</w:t>
      </w:r>
      <w:r w:rsidR="00586868">
        <w:rPr>
          <w:rFonts w:ascii="Arial" w:hAnsi="Arial" w:cs="Arial"/>
          <w:sz w:val="20"/>
          <w:szCs w:val="20"/>
          <w:lang w:val="en-GB"/>
        </w:rPr>
        <w:t>s</w:t>
      </w:r>
      <w:r w:rsidRPr="00320CA3">
        <w:rPr>
          <w:rFonts w:ascii="Arial" w:hAnsi="Arial" w:cs="Arial"/>
          <w:sz w:val="20"/>
          <w:szCs w:val="20"/>
          <w:lang w:val="en-GB"/>
        </w:rPr>
        <w:t xml:space="preserve"> </w:t>
      </w:r>
      <w:r>
        <w:rPr>
          <w:rFonts w:ascii="Arial" w:hAnsi="Arial" w:cs="Arial"/>
          <w:sz w:val="20"/>
          <w:szCs w:val="20"/>
          <w:lang w:val="en-GB"/>
        </w:rPr>
        <w:t>m</w:t>
      </w:r>
      <w:r w:rsidRPr="00320CA3">
        <w:rPr>
          <w:rFonts w:ascii="Arial" w:hAnsi="Arial" w:cs="Arial"/>
          <w:sz w:val="20"/>
          <w:szCs w:val="20"/>
          <w:lang w:val="en-GB"/>
        </w:rPr>
        <w:t>anagement</w:t>
      </w:r>
      <w:r w:rsidR="00586868">
        <w:rPr>
          <w:rFonts w:ascii="Arial" w:hAnsi="Arial" w:cs="Arial"/>
          <w:sz w:val="20"/>
          <w:szCs w:val="20"/>
          <w:lang w:val="en-GB"/>
        </w:rPr>
        <w:t xml:space="preserve"> system</w:t>
      </w:r>
    </w:p>
    <w:p w14:paraId="394BFBFD" w14:textId="77777777" w:rsidR="001B075F" w:rsidRPr="00320CA3" w:rsidRDefault="001B075F" w:rsidP="001B075F">
      <w:pPr>
        <w:rPr>
          <w:rFonts w:cs="Arial"/>
          <w:szCs w:val="20"/>
        </w:rPr>
      </w:pPr>
    </w:p>
    <w:p w14:paraId="330EDC59" w14:textId="0F1C5856" w:rsidR="001B075F" w:rsidRPr="00320CA3"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sidR="003364DF">
        <w:rPr>
          <w:rFonts w:ascii="Arial" w:hAnsi="Arial" w:cs="Arial"/>
          <w:sz w:val="20"/>
          <w:szCs w:val="20"/>
          <w:lang w:val="en-GB"/>
        </w:rPr>
        <w:t>6</w:t>
      </w:r>
      <w:r w:rsidRPr="00320CA3">
        <w:rPr>
          <w:rFonts w:ascii="Arial" w:hAnsi="Arial" w:cs="Arial"/>
          <w:sz w:val="20"/>
          <w:szCs w:val="20"/>
          <w:lang w:val="en-GB"/>
        </w:rPr>
        <w:t xml:space="preserve">: Travel Management </w:t>
      </w:r>
    </w:p>
    <w:p w14:paraId="5C280817" w14:textId="77777777" w:rsidR="001B075F" w:rsidRPr="00320CA3" w:rsidRDefault="001B075F" w:rsidP="001B075F">
      <w:pPr>
        <w:rPr>
          <w:rFonts w:cs="Arial"/>
          <w:szCs w:val="20"/>
        </w:rPr>
      </w:pPr>
    </w:p>
    <w:p w14:paraId="06CB3852" w14:textId="3569328E" w:rsidR="001B075F" w:rsidRPr="00320CA3"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sidR="003364DF">
        <w:rPr>
          <w:rFonts w:ascii="Arial" w:hAnsi="Arial" w:cs="Arial"/>
          <w:sz w:val="20"/>
          <w:szCs w:val="20"/>
          <w:lang w:val="en-GB"/>
        </w:rPr>
        <w:t>7</w:t>
      </w:r>
      <w:r w:rsidRPr="00320CA3">
        <w:rPr>
          <w:rFonts w:ascii="Arial" w:hAnsi="Arial" w:cs="Arial"/>
          <w:sz w:val="20"/>
          <w:szCs w:val="20"/>
          <w:lang w:val="en-GB"/>
        </w:rPr>
        <w:t xml:space="preserve">: Translation management </w:t>
      </w:r>
    </w:p>
    <w:p w14:paraId="3D3C4CB9" w14:textId="77777777" w:rsidR="001B075F" w:rsidRPr="00320CA3" w:rsidRDefault="001B075F" w:rsidP="001B075F">
      <w:pPr>
        <w:rPr>
          <w:rFonts w:cs="Arial"/>
          <w:szCs w:val="20"/>
        </w:rPr>
      </w:pPr>
    </w:p>
    <w:p w14:paraId="33DC59EE" w14:textId="2F58C7AF" w:rsidR="003364DF" w:rsidRDefault="001B075F" w:rsidP="003364DF">
      <w:pPr>
        <w:pStyle w:val="ListParagraph"/>
        <w:numPr>
          <w:ilvl w:val="0"/>
          <w:numId w:val="7"/>
        </w:numPr>
        <w:spacing w:after="0" w:line="240" w:lineRule="auto"/>
        <w:ind w:left="1134" w:hanging="425"/>
        <w:rPr>
          <w:rFonts w:ascii="Arial" w:hAnsi="Arial" w:cs="Arial"/>
          <w:sz w:val="20"/>
          <w:szCs w:val="20"/>
          <w:lang w:val="en-GB"/>
        </w:rPr>
      </w:pPr>
      <w:r w:rsidRPr="008A6791">
        <w:rPr>
          <w:rFonts w:ascii="Arial" w:hAnsi="Arial" w:cs="Arial"/>
          <w:sz w:val="20"/>
          <w:szCs w:val="20"/>
          <w:lang w:val="en-GB"/>
        </w:rPr>
        <w:t xml:space="preserve">Dashboard </w:t>
      </w:r>
      <w:r w:rsidR="003364DF">
        <w:rPr>
          <w:rFonts w:ascii="Arial" w:hAnsi="Arial" w:cs="Arial"/>
          <w:sz w:val="20"/>
          <w:szCs w:val="20"/>
          <w:lang w:val="en-GB"/>
        </w:rPr>
        <w:t>8</w:t>
      </w:r>
      <w:r w:rsidRPr="008A6791">
        <w:rPr>
          <w:rFonts w:ascii="Arial" w:hAnsi="Arial" w:cs="Arial"/>
          <w:sz w:val="20"/>
          <w:szCs w:val="20"/>
          <w:lang w:val="en-GB"/>
        </w:rPr>
        <w:t xml:space="preserve">: Zero-paper policy </w:t>
      </w:r>
    </w:p>
    <w:p w14:paraId="2772E165" w14:textId="77777777" w:rsidR="003364DF" w:rsidRPr="003364DF" w:rsidRDefault="003364DF" w:rsidP="003364DF">
      <w:pPr>
        <w:pStyle w:val="ListParagraph"/>
        <w:rPr>
          <w:rFonts w:ascii="Arial" w:hAnsi="Arial" w:cs="Arial"/>
          <w:sz w:val="20"/>
          <w:szCs w:val="20"/>
          <w:lang w:val="en-GB"/>
        </w:rPr>
      </w:pPr>
    </w:p>
    <w:p w14:paraId="171D9F0B" w14:textId="6845F71F" w:rsidR="003364DF" w:rsidRPr="00320CA3" w:rsidRDefault="003364DF" w:rsidP="003364DF">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Pr>
          <w:rFonts w:ascii="Arial" w:hAnsi="Arial" w:cs="Arial"/>
          <w:sz w:val="20"/>
          <w:szCs w:val="20"/>
          <w:lang w:val="en-GB"/>
        </w:rPr>
        <w:t>9</w:t>
      </w:r>
      <w:r w:rsidRPr="00320CA3">
        <w:rPr>
          <w:rFonts w:ascii="Arial" w:hAnsi="Arial" w:cs="Arial"/>
          <w:sz w:val="20"/>
          <w:szCs w:val="20"/>
          <w:lang w:val="en-GB"/>
        </w:rPr>
        <w:t xml:space="preserve">: Portal for intergovernmental meetings </w:t>
      </w:r>
    </w:p>
    <w:p w14:paraId="1BC45F27" w14:textId="77777777" w:rsidR="001B075F" w:rsidRPr="008A6791" w:rsidRDefault="001B075F" w:rsidP="001B075F">
      <w:pPr>
        <w:rPr>
          <w:rFonts w:cs="Arial"/>
          <w:szCs w:val="20"/>
        </w:rPr>
      </w:pPr>
    </w:p>
    <w:p w14:paraId="5783099F" w14:textId="212FD3FF" w:rsidR="001B075F" w:rsidRPr="008A6791" w:rsidRDefault="001B075F" w:rsidP="001B075F">
      <w:pPr>
        <w:rPr>
          <w:rFonts w:cs="Arial"/>
          <w:b/>
          <w:bCs/>
          <w:szCs w:val="20"/>
        </w:rPr>
      </w:pPr>
      <w:r w:rsidRPr="008A6791">
        <w:rPr>
          <w:rFonts w:cs="Arial"/>
          <w:b/>
          <w:bCs/>
          <w:szCs w:val="20"/>
        </w:rPr>
        <w:t xml:space="preserve">→ Capital Master Plan </w:t>
      </w:r>
      <w:r w:rsidR="00EE3AC3">
        <w:rPr>
          <w:rFonts w:cs="Arial"/>
          <w:b/>
          <w:bCs/>
          <w:szCs w:val="20"/>
        </w:rPr>
        <w:t>and sustainable development</w:t>
      </w:r>
    </w:p>
    <w:p w14:paraId="59150A47" w14:textId="77777777" w:rsidR="001B075F" w:rsidRPr="008A6791" w:rsidRDefault="001B075F" w:rsidP="001B075F">
      <w:pPr>
        <w:rPr>
          <w:rFonts w:cs="Arial"/>
          <w:szCs w:val="20"/>
        </w:rPr>
      </w:pPr>
    </w:p>
    <w:p w14:paraId="173826C1" w14:textId="5E4F86E7" w:rsidR="001B075F" w:rsidRPr="008A6791"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8A6791">
        <w:rPr>
          <w:rFonts w:ascii="Arial" w:hAnsi="Arial" w:cs="Arial"/>
          <w:sz w:val="20"/>
          <w:szCs w:val="20"/>
          <w:lang w:val="en-GB"/>
        </w:rPr>
        <w:t>Dashboard 1</w:t>
      </w:r>
      <w:r w:rsidR="003364DF">
        <w:rPr>
          <w:rFonts w:ascii="Arial" w:hAnsi="Arial" w:cs="Arial"/>
          <w:sz w:val="20"/>
          <w:szCs w:val="20"/>
          <w:lang w:val="en-GB"/>
        </w:rPr>
        <w:t>0</w:t>
      </w:r>
      <w:r w:rsidRPr="008A6791">
        <w:rPr>
          <w:rFonts w:ascii="Arial" w:hAnsi="Arial" w:cs="Arial"/>
          <w:sz w:val="20"/>
          <w:szCs w:val="20"/>
          <w:lang w:val="en-GB"/>
        </w:rPr>
        <w:t>: Capital Master Plan (CMP)</w:t>
      </w:r>
    </w:p>
    <w:p w14:paraId="60336F3C" w14:textId="77777777" w:rsidR="001B075F" w:rsidRPr="008A6791" w:rsidRDefault="001B075F" w:rsidP="001B075F">
      <w:pPr>
        <w:rPr>
          <w:rFonts w:cs="Arial"/>
          <w:szCs w:val="20"/>
        </w:rPr>
      </w:pPr>
    </w:p>
    <w:p w14:paraId="303F48AF" w14:textId="435F15ED" w:rsidR="001B075F" w:rsidRPr="008A6791"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8A6791">
        <w:rPr>
          <w:rFonts w:ascii="Arial" w:hAnsi="Arial" w:cs="Arial"/>
          <w:sz w:val="20"/>
          <w:szCs w:val="20"/>
          <w:lang w:val="en-GB"/>
        </w:rPr>
        <w:t>Dashboard 1</w:t>
      </w:r>
      <w:r w:rsidR="003364DF">
        <w:rPr>
          <w:rFonts w:ascii="Arial" w:hAnsi="Arial" w:cs="Arial"/>
          <w:sz w:val="20"/>
          <w:szCs w:val="20"/>
          <w:lang w:val="en-GB"/>
        </w:rPr>
        <w:t>1</w:t>
      </w:r>
      <w:r w:rsidRPr="008A6791">
        <w:rPr>
          <w:rFonts w:ascii="Arial" w:hAnsi="Arial" w:cs="Arial"/>
          <w:sz w:val="20"/>
          <w:szCs w:val="20"/>
          <w:lang w:val="en-GB"/>
        </w:rPr>
        <w:t xml:space="preserve">: Energy efficiency and sustainable development </w:t>
      </w:r>
    </w:p>
    <w:p w14:paraId="06D42D08" w14:textId="77777777" w:rsidR="001B075F" w:rsidRPr="008A6791" w:rsidRDefault="001B075F" w:rsidP="001B075F">
      <w:pPr>
        <w:rPr>
          <w:rFonts w:cs="Arial"/>
          <w:szCs w:val="20"/>
        </w:rPr>
      </w:pPr>
    </w:p>
    <w:p w14:paraId="14D03C03" w14:textId="77777777" w:rsidR="001B075F" w:rsidRPr="008A6791" w:rsidRDefault="001B075F" w:rsidP="001B075F">
      <w:pPr>
        <w:rPr>
          <w:rFonts w:cs="Arial"/>
          <w:b/>
          <w:bCs/>
          <w:szCs w:val="20"/>
        </w:rPr>
      </w:pPr>
      <w:r w:rsidRPr="008A6791">
        <w:rPr>
          <w:rFonts w:cs="Arial"/>
          <w:b/>
          <w:bCs/>
          <w:szCs w:val="20"/>
        </w:rPr>
        <w:t>→ Consolidation of governance</w:t>
      </w:r>
    </w:p>
    <w:p w14:paraId="139B0A19" w14:textId="77777777" w:rsidR="001B075F" w:rsidRPr="008A6791" w:rsidRDefault="001B075F" w:rsidP="001B075F">
      <w:pPr>
        <w:rPr>
          <w:rFonts w:cs="Arial"/>
          <w:szCs w:val="20"/>
        </w:rPr>
      </w:pPr>
    </w:p>
    <w:p w14:paraId="3DDF0DBD" w14:textId="6A9CA72C" w:rsidR="001B075F" w:rsidRPr="008A6791"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8A6791">
        <w:rPr>
          <w:rFonts w:ascii="Arial" w:hAnsi="Arial" w:cs="Arial"/>
          <w:sz w:val="20"/>
          <w:szCs w:val="20"/>
          <w:lang w:val="en-GB"/>
        </w:rPr>
        <w:t>Dashboard 1</w:t>
      </w:r>
      <w:r w:rsidR="003364DF">
        <w:rPr>
          <w:rFonts w:ascii="Arial" w:hAnsi="Arial" w:cs="Arial"/>
          <w:sz w:val="20"/>
          <w:szCs w:val="20"/>
          <w:lang w:val="en-GB"/>
        </w:rPr>
        <w:t>2</w:t>
      </w:r>
      <w:r w:rsidRPr="008A6791">
        <w:rPr>
          <w:rFonts w:ascii="Arial" w:hAnsi="Arial" w:cs="Arial"/>
          <w:sz w:val="20"/>
          <w:szCs w:val="20"/>
          <w:lang w:val="en-GB"/>
        </w:rPr>
        <w:t>: Risk management</w:t>
      </w:r>
    </w:p>
    <w:p w14:paraId="311EEF64" w14:textId="77777777" w:rsidR="001B075F" w:rsidRPr="008A6791" w:rsidRDefault="001B075F" w:rsidP="001B075F">
      <w:pPr>
        <w:pStyle w:val="ListParagraph"/>
        <w:rPr>
          <w:rFonts w:ascii="Arial" w:hAnsi="Arial" w:cs="Arial"/>
          <w:sz w:val="20"/>
          <w:szCs w:val="20"/>
          <w:lang w:val="en-GB"/>
        </w:rPr>
      </w:pPr>
    </w:p>
    <w:p w14:paraId="0AD2A01B" w14:textId="4A5AD02B" w:rsidR="001B075F" w:rsidRPr="008A6791"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8A6791">
        <w:rPr>
          <w:rFonts w:ascii="Arial" w:hAnsi="Arial" w:cs="Arial"/>
          <w:sz w:val="20"/>
          <w:szCs w:val="20"/>
          <w:lang w:val="en-GB"/>
        </w:rPr>
        <w:t>Dashboard 1</w:t>
      </w:r>
      <w:r w:rsidR="003364DF">
        <w:rPr>
          <w:rFonts w:ascii="Arial" w:hAnsi="Arial" w:cs="Arial"/>
          <w:sz w:val="20"/>
          <w:szCs w:val="20"/>
          <w:lang w:val="en-GB"/>
        </w:rPr>
        <w:t>3</w:t>
      </w:r>
      <w:r w:rsidRPr="008A6791">
        <w:rPr>
          <w:rFonts w:ascii="Arial" w:hAnsi="Arial" w:cs="Arial"/>
          <w:sz w:val="20"/>
          <w:szCs w:val="20"/>
          <w:lang w:val="en-GB"/>
        </w:rPr>
        <w:t xml:space="preserve">: Crisis </w:t>
      </w:r>
      <w:r w:rsidR="00005A6F">
        <w:rPr>
          <w:rFonts w:ascii="Arial" w:hAnsi="Arial" w:cs="Arial"/>
          <w:sz w:val="20"/>
          <w:szCs w:val="20"/>
          <w:lang w:val="en-GB"/>
        </w:rPr>
        <w:t>Ma</w:t>
      </w:r>
      <w:r w:rsidRPr="008A6791">
        <w:rPr>
          <w:rFonts w:ascii="Arial" w:hAnsi="Arial" w:cs="Arial"/>
          <w:sz w:val="20"/>
          <w:szCs w:val="20"/>
          <w:lang w:val="en-GB"/>
        </w:rPr>
        <w:t>nagement</w:t>
      </w:r>
      <w:r w:rsidR="00BD6EE3">
        <w:rPr>
          <w:rFonts w:ascii="Arial" w:hAnsi="Arial" w:cs="Arial"/>
          <w:sz w:val="20"/>
          <w:szCs w:val="20"/>
          <w:lang w:val="en-GB"/>
        </w:rPr>
        <w:t xml:space="preserve"> </w:t>
      </w:r>
      <w:r w:rsidR="00005A6F">
        <w:rPr>
          <w:rFonts w:ascii="Arial" w:hAnsi="Arial" w:cs="Arial"/>
          <w:sz w:val="20"/>
          <w:szCs w:val="20"/>
          <w:lang w:val="en-GB"/>
        </w:rPr>
        <w:t>and</w:t>
      </w:r>
      <w:r w:rsidRPr="008A6791">
        <w:rPr>
          <w:rFonts w:ascii="Arial" w:hAnsi="Arial" w:cs="Arial"/>
          <w:sz w:val="20"/>
          <w:szCs w:val="20"/>
          <w:lang w:val="en-GB"/>
        </w:rPr>
        <w:t xml:space="preserve"> Business continuity</w:t>
      </w:r>
    </w:p>
    <w:p w14:paraId="4D54D7F1" w14:textId="77777777" w:rsidR="001B075F" w:rsidRPr="008A6791" w:rsidRDefault="001B075F" w:rsidP="001B075F">
      <w:pPr>
        <w:pStyle w:val="ListParagraph"/>
        <w:rPr>
          <w:rFonts w:ascii="Arial" w:hAnsi="Arial" w:cs="Arial"/>
          <w:sz w:val="20"/>
          <w:szCs w:val="20"/>
          <w:lang w:val="en-GB"/>
        </w:rPr>
      </w:pPr>
    </w:p>
    <w:p w14:paraId="4AED11DD" w14:textId="6A7F16C7" w:rsidR="001B075F" w:rsidRPr="008A6791"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8A6791">
        <w:rPr>
          <w:rFonts w:ascii="Arial" w:hAnsi="Arial" w:cs="Arial"/>
          <w:sz w:val="20"/>
          <w:szCs w:val="20"/>
          <w:lang w:val="en-GB"/>
        </w:rPr>
        <w:t>Dashboard 1</w:t>
      </w:r>
      <w:r w:rsidR="003364DF">
        <w:rPr>
          <w:rFonts w:ascii="Arial" w:hAnsi="Arial" w:cs="Arial"/>
          <w:sz w:val="20"/>
          <w:szCs w:val="20"/>
          <w:lang w:val="en-GB"/>
        </w:rPr>
        <w:t>4</w:t>
      </w:r>
      <w:r w:rsidRPr="008A6791">
        <w:rPr>
          <w:rFonts w:ascii="Arial" w:hAnsi="Arial" w:cs="Arial"/>
          <w:sz w:val="20"/>
          <w:szCs w:val="20"/>
          <w:lang w:val="en-GB"/>
        </w:rPr>
        <w:t>: Governance and compliance – selection of key milestones and indicators</w:t>
      </w:r>
    </w:p>
    <w:p w14:paraId="03D338E9" w14:textId="77777777" w:rsidR="001B075F" w:rsidRPr="008A6791" w:rsidRDefault="001B075F" w:rsidP="001B075F">
      <w:pPr>
        <w:pStyle w:val="ListParagraph"/>
        <w:rPr>
          <w:rFonts w:ascii="Arial" w:hAnsi="Arial" w:cs="Arial"/>
          <w:sz w:val="20"/>
          <w:szCs w:val="20"/>
          <w:lang w:val="en-GB"/>
        </w:rPr>
      </w:pPr>
    </w:p>
    <w:p w14:paraId="593AEC27" w14:textId="2FE6298D" w:rsidR="001B075F" w:rsidRPr="008A6791"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8A6791">
        <w:rPr>
          <w:rFonts w:ascii="Arial" w:hAnsi="Arial" w:cs="Arial"/>
          <w:sz w:val="20"/>
          <w:szCs w:val="20"/>
          <w:lang w:val="en-GB"/>
        </w:rPr>
        <w:t>Dashboard 1</w:t>
      </w:r>
      <w:r w:rsidR="003364DF">
        <w:rPr>
          <w:rFonts w:ascii="Arial" w:hAnsi="Arial" w:cs="Arial"/>
          <w:sz w:val="20"/>
          <w:szCs w:val="20"/>
          <w:lang w:val="en-GB"/>
        </w:rPr>
        <w:t>5</w:t>
      </w:r>
      <w:r w:rsidRPr="008A6791">
        <w:rPr>
          <w:rFonts w:ascii="Arial" w:hAnsi="Arial" w:cs="Arial"/>
          <w:sz w:val="20"/>
          <w:szCs w:val="20"/>
          <w:lang w:val="en-GB"/>
        </w:rPr>
        <w:t>: Implementation of the External Auditor report on the administrative reform</w:t>
      </w:r>
    </w:p>
    <w:p w14:paraId="44828622" w14:textId="77777777" w:rsidR="001B075F" w:rsidRPr="008A6791" w:rsidRDefault="001B075F" w:rsidP="001B075F">
      <w:pPr>
        <w:rPr>
          <w:rFonts w:cs="Arial"/>
          <w:szCs w:val="20"/>
        </w:rPr>
      </w:pPr>
    </w:p>
    <w:p w14:paraId="5E60AAC1" w14:textId="77777777" w:rsidR="001B075F" w:rsidRPr="00796FAD" w:rsidRDefault="001B075F" w:rsidP="001B075F">
      <w:pPr>
        <w:rPr>
          <w:rFonts w:cs="Arial"/>
          <w:szCs w:val="20"/>
        </w:rPr>
      </w:pPr>
      <w:r>
        <w:rPr>
          <w:rFonts w:cs="Arial"/>
          <w:b/>
          <w:bCs/>
          <w:szCs w:val="20"/>
        </w:rPr>
        <w:t xml:space="preserve">→ </w:t>
      </w:r>
      <w:r w:rsidRPr="00796FAD">
        <w:rPr>
          <w:rFonts w:cs="Arial"/>
          <w:b/>
          <w:bCs/>
          <w:szCs w:val="20"/>
        </w:rPr>
        <w:t xml:space="preserve">Streamlined working </w:t>
      </w:r>
      <w:proofErr w:type="gramStart"/>
      <w:r w:rsidRPr="00796FAD">
        <w:rPr>
          <w:rFonts w:cs="Arial"/>
          <w:b/>
          <w:bCs/>
          <w:szCs w:val="20"/>
        </w:rPr>
        <w:t>methods</w:t>
      </w:r>
      <w:proofErr w:type="gramEnd"/>
    </w:p>
    <w:p w14:paraId="3D83973D" w14:textId="77777777" w:rsidR="001B075F" w:rsidRPr="002C61C1" w:rsidRDefault="001B075F" w:rsidP="001B075F">
      <w:pPr>
        <w:pStyle w:val="ListParagraph"/>
        <w:rPr>
          <w:rFonts w:ascii="Arial" w:hAnsi="Arial" w:cs="Arial"/>
          <w:sz w:val="20"/>
          <w:szCs w:val="20"/>
          <w:lang w:val="en-GB"/>
        </w:rPr>
      </w:pPr>
    </w:p>
    <w:p w14:paraId="7C4DD2ED" w14:textId="1F57267D" w:rsidR="001B075F" w:rsidRPr="002C61C1"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2C61C1">
        <w:rPr>
          <w:rFonts w:ascii="Arial" w:hAnsi="Arial" w:cs="Arial"/>
          <w:sz w:val="20"/>
          <w:szCs w:val="20"/>
          <w:lang w:val="en-GB"/>
        </w:rPr>
        <w:t>Dashboard 1</w:t>
      </w:r>
      <w:r w:rsidR="003364DF">
        <w:rPr>
          <w:rFonts w:ascii="Arial" w:hAnsi="Arial" w:cs="Arial"/>
          <w:sz w:val="20"/>
          <w:szCs w:val="20"/>
          <w:lang w:val="en-GB"/>
        </w:rPr>
        <w:t>6</w:t>
      </w:r>
      <w:r w:rsidRPr="002C61C1">
        <w:rPr>
          <w:rFonts w:ascii="Arial" w:hAnsi="Arial" w:cs="Arial"/>
          <w:sz w:val="20"/>
          <w:szCs w:val="20"/>
          <w:lang w:val="en-GB"/>
        </w:rPr>
        <w:t>: Task-oriented approach</w:t>
      </w:r>
    </w:p>
    <w:p w14:paraId="50A1D126" w14:textId="77777777" w:rsidR="001B075F" w:rsidRPr="002C61C1" w:rsidRDefault="001B075F" w:rsidP="001B075F">
      <w:pPr>
        <w:pStyle w:val="ListParagraph"/>
        <w:rPr>
          <w:rFonts w:ascii="Arial" w:hAnsi="Arial" w:cs="Arial"/>
          <w:sz w:val="20"/>
          <w:szCs w:val="20"/>
          <w:lang w:val="en-GB"/>
        </w:rPr>
      </w:pPr>
    </w:p>
    <w:p w14:paraId="6AE16CCE" w14:textId="6EFDC464" w:rsidR="001B075F" w:rsidRDefault="001B075F" w:rsidP="001B075F">
      <w:pPr>
        <w:pStyle w:val="ListParagraph"/>
        <w:numPr>
          <w:ilvl w:val="0"/>
          <w:numId w:val="7"/>
        </w:numPr>
        <w:spacing w:after="0" w:line="240" w:lineRule="auto"/>
        <w:ind w:left="1134" w:hanging="425"/>
        <w:rPr>
          <w:rFonts w:ascii="Arial" w:hAnsi="Arial" w:cs="Arial"/>
          <w:sz w:val="20"/>
          <w:szCs w:val="20"/>
          <w:lang w:val="en-GB"/>
        </w:rPr>
      </w:pPr>
      <w:r w:rsidRPr="002C61C1">
        <w:rPr>
          <w:rFonts w:ascii="Arial" w:hAnsi="Arial" w:cs="Arial"/>
          <w:sz w:val="20"/>
          <w:szCs w:val="20"/>
          <w:lang w:val="en-GB"/>
        </w:rPr>
        <w:t>Dashboard 1</w:t>
      </w:r>
      <w:r w:rsidR="003364DF">
        <w:rPr>
          <w:rFonts w:ascii="Arial" w:hAnsi="Arial" w:cs="Arial"/>
          <w:sz w:val="20"/>
          <w:szCs w:val="20"/>
          <w:lang w:val="en-GB"/>
        </w:rPr>
        <w:t>7</w:t>
      </w:r>
      <w:r w:rsidRPr="002C61C1">
        <w:rPr>
          <w:rFonts w:ascii="Arial" w:hAnsi="Arial" w:cs="Arial"/>
          <w:sz w:val="20"/>
          <w:szCs w:val="20"/>
          <w:lang w:val="en-GB"/>
        </w:rPr>
        <w:t>: New Way of Working</w:t>
      </w:r>
      <w:r w:rsidR="00AC4EAD">
        <w:rPr>
          <w:rFonts w:ascii="Arial" w:hAnsi="Arial" w:cs="Arial"/>
          <w:sz w:val="20"/>
          <w:szCs w:val="20"/>
          <w:lang w:val="en-GB"/>
        </w:rPr>
        <w:t xml:space="preserve"> (</w:t>
      </w:r>
      <w:proofErr w:type="spellStart"/>
      <w:r w:rsidR="00AC4EAD">
        <w:rPr>
          <w:rFonts w:ascii="Arial" w:hAnsi="Arial" w:cs="Arial"/>
          <w:sz w:val="20"/>
          <w:szCs w:val="20"/>
          <w:lang w:val="en-GB"/>
        </w:rPr>
        <w:t>NWoW</w:t>
      </w:r>
      <w:proofErr w:type="spellEnd"/>
      <w:r w:rsidR="00AC4EAD">
        <w:rPr>
          <w:rFonts w:ascii="Arial" w:hAnsi="Arial" w:cs="Arial"/>
          <w:sz w:val="20"/>
          <w:szCs w:val="20"/>
          <w:lang w:val="en-GB"/>
        </w:rPr>
        <w:t>)</w:t>
      </w:r>
    </w:p>
    <w:p w14:paraId="53B6EBFD" w14:textId="77777777" w:rsidR="003364DF" w:rsidRDefault="003364DF" w:rsidP="003364DF">
      <w:pPr>
        <w:pStyle w:val="ListParagraph"/>
        <w:spacing w:after="0" w:line="240" w:lineRule="auto"/>
        <w:ind w:left="1134"/>
        <w:rPr>
          <w:rFonts w:ascii="Arial" w:hAnsi="Arial" w:cs="Arial"/>
          <w:sz w:val="20"/>
          <w:szCs w:val="20"/>
          <w:lang w:val="en-GB"/>
        </w:rPr>
      </w:pPr>
    </w:p>
    <w:p w14:paraId="16E5DC1E" w14:textId="1CDDCFF0" w:rsidR="003364DF" w:rsidRDefault="003364DF" w:rsidP="003364DF">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Pr>
          <w:rFonts w:ascii="Arial" w:hAnsi="Arial" w:cs="Arial"/>
          <w:sz w:val="20"/>
          <w:szCs w:val="20"/>
          <w:lang w:val="en-GB"/>
        </w:rPr>
        <w:t>18</w:t>
      </w:r>
      <w:r w:rsidRPr="00320CA3">
        <w:rPr>
          <w:rFonts w:ascii="Arial" w:hAnsi="Arial" w:cs="Arial"/>
          <w:sz w:val="20"/>
          <w:szCs w:val="20"/>
          <w:lang w:val="en-GB"/>
        </w:rPr>
        <w:t xml:space="preserve">: Procurement </w:t>
      </w:r>
      <w:r>
        <w:rPr>
          <w:rFonts w:ascii="Arial" w:hAnsi="Arial" w:cs="Arial"/>
          <w:sz w:val="20"/>
          <w:szCs w:val="20"/>
          <w:lang w:val="en-GB"/>
        </w:rPr>
        <w:t>performance</w:t>
      </w:r>
      <w:r w:rsidRPr="00320CA3">
        <w:rPr>
          <w:rFonts w:ascii="Arial" w:hAnsi="Arial" w:cs="Arial"/>
          <w:sz w:val="20"/>
          <w:szCs w:val="20"/>
          <w:lang w:val="en-GB"/>
        </w:rPr>
        <w:t xml:space="preserve"> </w:t>
      </w:r>
    </w:p>
    <w:p w14:paraId="6517F80B" w14:textId="77777777" w:rsidR="001B075F" w:rsidRDefault="001B075F" w:rsidP="001B075F">
      <w:pPr>
        <w:rPr>
          <w:rFonts w:cs="Arial"/>
          <w:b/>
          <w:bCs/>
          <w:szCs w:val="20"/>
        </w:rPr>
      </w:pPr>
    </w:p>
    <w:p w14:paraId="6393BCB3" w14:textId="77777777" w:rsidR="001B075F" w:rsidRDefault="001B075F" w:rsidP="001B075F">
      <w:pPr>
        <w:rPr>
          <w:rFonts w:cs="Arial"/>
          <w:b/>
          <w:bCs/>
          <w:szCs w:val="20"/>
        </w:rPr>
      </w:pPr>
    </w:p>
    <w:p w14:paraId="35BAFEC9" w14:textId="77777777" w:rsidR="001B075F" w:rsidRPr="00320CA3" w:rsidRDefault="001B075F" w:rsidP="001B075F">
      <w:pPr>
        <w:rPr>
          <w:rFonts w:cs="Arial"/>
          <w:b/>
          <w:bCs/>
          <w:szCs w:val="20"/>
        </w:rPr>
      </w:pPr>
      <w:r w:rsidRPr="00E90357">
        <w:rPr>
          <w:rFonts w:cs="Arial"/>
          <w:b/>
          <w:bCs/>
          <w:szCs w:val="20"/>
          <w:u w:val="single"/>
        </w:rPr>
        <w:t>Appendix 2</w:t>
      </w:r>
      <w:r w:rsidRPr="00320CA3">
        <w:rPr>
          <w:rFonts w:cs="Arial"/>
          <w:b/>
          <w:bCs/>
          <w:szCs w:val="20"/>
        </w:rPr>
        <w:t xml:space="preserve">: </w:t>
      </w:r>
      <w:r>
        <w:rPr>
          <w:rFonts w:cs="Arial"/>
          <w:b/>
          <w:bCs/>
          <w:szCs w:val="20"/>
        </w:rPr>
        <w:t xml:space="preserve">Table of </w:t>
      </w:r>
      <w:r w:rsidRPr="00320CA3">
        <w:rPr>
          <w:rFonts w:cs="Arial"/>
          <w:b/>
          <w:bCs/>
          <w:szCs w:val="20"/>
        </w:rPr>
        <w:t>Key Performance Indicators</w:t>
      </w:r>
      <w:r>
        <w:rPr>
          <w:rFonts w:cs="Arial"/>
          <w:b/>
          <w:bCs/>
          <w:szCs w:val="20"/>
        </w:rPr>
        <w:t xml:space="preserve"> (KPIs)</w:t>
      </w:r>
      <w:r w:rsidRPr="00320CA3">
        <w:rPr>
          <w:rFonts w:cs="Arial"/>
          <w:b/>
          <w:bCs/>
          <w:szCs w:val="20"/>
        </w:rPr>
        <w:t xml:space="preserve"> of the administrative reform</w:t>
      </w:r>
    </w:p>
    <w:p w14:paraId="61CD441A" w14:textId="77777777" w:rsidR="001B075F" w:rsidRPr="00320CA3" w:rsidRDefault="001B075F" w:rsidP="001B075F">
      <w:pPr>
        <w:rPr>
          <w:rFonts w:cs="Arial"/>
          <w:szCs w:val="20"/>
        </w:rPr>
      </w:pPr>
    </w:p>
    <w:p w14:paraId="1ABA868B" w14:textId="77777777" w:rsidR="001B075F" w:rsidRPr="00E90357" w:rsidRDefault="001B075F" w:rsidP="001B075F">
      <w:pPr>
        <w:rPr>
          <w:rFonts w:cs="Arial"/>
          <w:b/>
          <w:bCs/>
          <w:szCs w:val="20"/>
        </w:rPr>
      </w:pPr>
      <w:r w:rsidRPr="00E90357">
        <w:rPr>
          <w:rFonts w:cs="Arial"/>
          <w:b/>
          <w:bCs/>
          <w:szCs w:val="20"/>
          <w:u w:val="single"/>
        </w:rPr>
        <w:t>Appendix 3</w:t>
      </w:r>
      <w:r w:rsidRPr="00E90357">
        <w:rPr>
          <w:rFonts w:cs="Arial"/>
          <w:b/>
          <w:bCs/>
          <w:szCs w:val="20"/>
        </w:rPr>
        <w:t xml:space="preserve">: Glossary of acronyms </w:t>
      </w:r>
    </w:p>
    <w:p w14:paraId="00C847F5" w14:textId="77777777" w:rsidR="001B075F" w:rsidRDefault="001B075F" w:rsidP="001B075F">
      <w:pPr>
        <w:rPr>
          <w:rFonts w:cs="Arial"/>
          <w:szCs w:val="20"/>
        </w:rPr>
      </w:pPr>
    </w:p>
    <w:p w14:paraId="1E7D4418" w14:textId="77777777" w:rsidR="001B075F" w:rsidRPr="00FA3C6F" w:rsidRDefault="001B075F" w:rsidP="001B075F">
      <w:pPr>
        <w:rPr>
          <w:szCs w:val="20"/>
        </w:rPr>
      </w:pPr>
      <w:r w:rsidRPr="00E90357">
        <w:rPr>
          <w:rFonts w:cs="Arial"/>
          <w:b/>
          <w:bCs/>
          <w:szCs w:val="20"/>
          <w:u w:val="single"/>
        </w:rPr>
        <w:t>Appendix 4</w:t>
      </w:r>
      <w:r w:rsidRPr="00E90357">
        <w:rPr>
          <w:rFonts w:cs="Arial"/>
          <w:b/>
          <w:bCs/>
          <w:szCs w:val="20"/>
        </w:rPr>
        <w:t xml:space="preserve">: </w:t>
      </w:r>
      <w:r>
        <w:rPr>
          <w:rFonts w:cs="Arial"/>
          <w:b/>
          <w:bCs/>
          <w:szCs w:val="20"/>
          <w:lang w:val="en-US"/>
        </w:rPr>
        <w:t>U</w:t>
      </w:r>
      <w:r w:rsidRPr="00E90357">
        <w:rPr>
          <w:rFonts w:cs="Arial"/>
          <w:b/>
          <w:bCs/>
          <w:szCs w:val="20"/>
          <w:lang w:val="en-US"/>
        </w:rPr>
        <w:t xml:space="preserve">seful links on the </w:t>
      </w:r>
      <w:r>
        <w:rPr>
          <w:rFonts w:cs="Arial"/>
          <w:b/>
          <w:bCs/>
          <w:szCs w:val="20"/>
          <w:lang w:val="en-US"/>
        </w:rPr>
        <w:t xml:space="preserve">administrative </w:t>
      </w:r>
      <w:r w:rsidRPr="00E90357">
        <w:rPr>
          <w:rFonts w:cs="Arial"/>
          <w:b/>
          <w:bCs/>
          <w:szCs w:val="20"/>
          <w:lang w:val="en-US"/>
        </w:rPr>
        <w:t>reform</w:t>
      </w:r>
    </w:p>
    <w:p w14:paraId="0F9D2B3F" w14:textId="3EE3986E" w:rsidR="008303CB" w:rsidRDefault="008303CB">
      <w:pPr>
        <w:rPr>
          <w:b/>
          <w:szCs w:val="20"/>
        </w:rPr>
      </w:pPr>
      <w:r>
        <w:rPr>
          <w:b/>
          <w:szCs w:val="20"/>
        </w:rPr>
        <w:br w:type="page"/>
      </w:r>
    </w:p>
    <w:p w14:paraId="2EE67FA4" w14:textId="77777777" w:rsidR="009106A5" w:rsidRDefault="009106A5" w:rsidP="00D765A0">
      <w:pPr>
        <w:rPr>
          <w:b/>
          <w:szCs w:val="20"/>
        </w:rPr>
      </w:pPr>
      <w:bookmarkStart w:id="55" w:name="_Hlk158301930"/>
    </w:p>
    <w:p w14:paraId="2BD03ACB" w14:textId="31784082" w:rsidR="002D4010" w:rsidRPr="00320CA3" w:rsidRDefault="002D4010" w:rsidP="002D4010">
      <w:pPr>
        <w:rPr>
          <w:rFonts w:cs="Arial"/>
          <w:b/>
          <w:bCs/>
          <w:szCs w:val="20"/>
        </w:rPr>
      </w:pPr>
      <w:r w:rsidRPr="00E65878">
        <w:rPr>
          <w:rFonts w:cs="Arial"/>
          <w:b/>
          <w:bCs/>
          <w:szCs w:val="20"/>
          <w:u w:val="single"/>
        </w:rPr>
        <w:t>Appendix 1</w:t>
      </w:r>
      <w:r w:rsidRPr="00320CA3">
        <w:rPr>
          <w:rFonts w:cs="Arial"/>
          <w:b/>
          <w:bCs/>
          <w:szCs w:val="20"/>
        </w:rPr>
        <w:t xml:space="preserve">: </w:t>
      </w:r>
      <w:bookmarkStart w:id="56" w:name="_Hlk97320524"/>
      <w:r w:rsidRPr="002C61C1">
        <w:rPr>
          <w:rFonts w:cs="Arial"/>
          <w:b/>
          <w:bCs/>
          <w:szCs w:val="20"/>
        </w:rPr>
        <w:t>Detailed dashboard</w:t>
      </w:r>
      <w:r>
        <w:rPr>
          <w:rFonts w:cs="Arial"/>
          <w:b/>
          <w:bCs/>
          <w:szCs w:val="20"/>
        </w:rPr>
        <w:t>s</w:t>
      </w:r>
      <w:r w:rsidRPr="002C61C1">
        <w:rPr>
          <w:rFonts w:cs="Arial"/>
          <w:b/>
          <w:bCs/>
          <w:szCs w:val="20"/>
        </w:rPr>
        <w:t xml:space="preserve"> of each initiative of the</w:t>
      </w:r>
      <w:r>
        <w:rPr>
          <w:rFonts w:cs="Arial"/>
          <w:b/>
          <w:bCs/>
          <w:szCs w:val="20"/>
        </w:rPr>
        <w:t xml:space="preserve"> administrative</w:t>
      </w:r>
      <w:r w:rsidRPr="002C61C1">
        <w:rPr>
          <w:rFonts w:cs="Arial"/>
          <w:b/>
          <w:bCs/>
          <w:szCs w:val="20"/>
        </w:rPr>
        <w:t xml:space="preserve"> reform</w:t>
      </w:r>
    </w:p>
    <w:bookmarkEnd w:id="56"/>
    <w:p w14:paraId="6E6C4E37" w14:textId="77777777" w:rsidR="002D4010" w:rsidRDefault="002D4010" w:rsidP="002D4010">
      <w:pPr>
        <w:rPr>
          <w:rFonts w:cs="Arial"/>
          <w:bCs/>
          <w:szCs w:val="20"/>
        </w:rPr>
      </w:pPr>
    </w:p>
    <w:p w14:paraId="6521E5D7" w14:textId="048CA593" w:rsidR="001B075F" w:rsidRDefault="00586868" w:rsidP="001B075F">
      <w:pPr>
        <w:rPr>
          <w:rFonts w:cs="Arial"/>
          <w:bCs/>
          <w:szCs w:val="20"/>
        </w:rPr>
      </w:pPr>
      <w:r>
        <w:rPr>
          <w:rFonts w:cs="Arial"/>
          <w:bCs/>
          <w:szCs w:val="20"/>
        </w:rPr>
        <w:t>Specific d</w:t>
      </w:r>
      <w:r w:rsidR="001B075F" w:rsidRPr="00FA3C6F">
        <w:rPr>
          <w:rFonts w:cs="Arial"/>
          <w:bCs/>
          <w:szCs w:val="20"/>
        </w:rPr>
        <w:t xml:space="preserve">ashboards </w:t>
      </w:r>
      <w:r w:rsidR="00A623A5">
        <w:rPr>
          <w:rFonts w:cs="Arial"/>
          <w:bCs/>
          <w:szCs w:val="20"/>
        </w:rPr>
        <w:t>focus</w:t>
      </w:r>
      <w:r>
        <w:rPr>
          <w:rFonts w:cs="Arial"/>
          <w:bCs/>
          <w:szCs w:val="20"/>
        </w:rPr>
        <w:t>ing</w:t>
      </w:r>
      <w:r w:rsidR="00A623A5">
        <w:rPr>
          <w:rFonts w:cs="Arial"/>
          <w:bCs/>
          <w:szCs w:val="20"/>
        </w:rPr>
        <w:t xml:space="preserve"> on </w:t>
      </w:r>
      <w:r>
        <w:rPr>
          <w:rFonts w:cs="Arial"/>
          <w:bCs/>
          <w:szCs w:val="20"/>
        </w:rPr>
        <w:t>strategies and projects</w:t>
      </w:r>
      <w:r w:rsidR="00A623A5" w:rsidRPr="00FA3C6F">
        <w:rPr>
          <w:rFonts w:cs="Arial"/>
          <w:bCs/>
          <w:szCs w:val="20"/>
        </w:rPr>
        <w:t xml:space="preserve"> </w:t>
      </w:r>
      <w:r>
        <w:rPr>
          <w:rFonts w:cs="Arial"/>
          <w:bCs/>
          <w:szCs w:val="20"/>
        </w:rPr>
        <w:t xml:space="preserve">with defined objectives and deadlines </w:t>
      </w:r>
      <w:r w:rsidR="001B075F" w:rsidRPr="00FA3C6F">
        <w:rPr>
          <w:rFonts w:cs="Arial"/>
          <w:bCs/>
          <w:szCs w:val="20"/>
        </w:rPr>
        <w:t xml:space="preserve">display </w:t>
      </w:r>
      <w:r w:rsidR="001B075F">
        <w:rPr>
          <w:rFonts w:cs="Arial"/>
          <w:bCs/>
          <w:szCs w:val="20"/>
        </w:rPr>
        <w:t>dials</w:t>
      </w:r>
      <w:r w:rsidR="001B075F" w:rsidRPr="00FA3C6F">
        <w:rPr>
          <w:rFonts w:cs="Arial"/>
          <w:bCs/>
          <w:szCs w:val="20"/>
        </w:rPr>
        <w:t xml:space="preserve"> illustrating the progress made between </w:t>
      </w:r>
      <w:r w:rsidR="001B075F">
        <w:rPr>
          <w:rFonts w:cs="Arial"/>
          <w:bCs/>
          <w:szCs w:val="20"/>
        </w:rPr>
        <w:t>January 2023</w:t>
      </w:r>
      <w:r w:rsidR="00A623A5">
        <w:rPr>
          <w:rFonts w:cs="Arial"/>
          <w:bCs/>
          <w:szCs w:val="20"/>
        </w:rPr>
        <w:t xml:space="preserve"> and January 2024</w:t>
      </w:r>
      <w:r w:rsidR="001B075F" w:rsidRPr="00FA3C6F">
        <w:rPr>
          <w:rFonts w:cs="Arial"/>
          <w:bCs/>
          <w:szCs w:val="20"/>
        </w:rPr>
        <w:t>, which can be read as follows:</w:t>
      </w:r>
    </w:p>
    <w:p w14:paraId="74F90FAE" w14:textId="453B6F24" w:rsidR="001B075F" w:rsidRDefault="00DB4279" w:rsidP="001B075F">
      <w:pPr>
        <w:rPr>
          <w:rFonts w:cs="Arial"/>
          <w:bCs/>
          <w:szCs w:val="20"/>
        </w:rPr>
      </w:pPr>
      <w:r>
        <w:rPr>
          <w:noProof/>
        </w:rPr>
        <w:drawing>
          <wp:inline distT="0" distB="0" distL="0" distR="0" wp14:anchorId="14238B40" wp14:editId="5FF4D811">
            <wp:extent cx="6296025" cy="34185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06373" cy="3424119"/>
                    </a:xfrm>
                    <a:prstGeom prst="rect">
                      <a:avLst/>
                    </a:prstGeom>
                  </pic:spPr>
                </pic:pic>
              </a:graphicData>
            </a:graphic>
          </wp:inline>
        </w:drawing>
      </w:r>
    </w:p>
    <w:p w14:paraId="3B6A943A" w14:textId="6A605761" w:rsidR="001B075F" w:rsidRDefault="001B075F" w:rsidP="001B075F">
      <w:pPr>
        <w:rPr>
          <w:rFonts w:cs="Arial"/>
          <w:bCs/>
          <w:szCs w:val="20"/>
        </w:rPr>
      </w:pPr>
      <w:r w:rsidRPr="00FA3C6F">
        <w:rPr>
          <w:rFonts w:cs="Arial"/>
          <w:bCs/>
          <w:szCs w:val="20"/>
        </w:rPr>
        <w:t xml:space="preserve">The values displayed in each </w:t>
      </w:r>
      <w:r>
        <w:rPr>
          <w:rFonts w:cs="Arial"/>
          <w:bCs/>
          <w:szCs w:val="20"/>
        </w:rPr>
        <w:t>dial</w:t>
      </w:r>
      <w:r w:rsidRPr="00FA3C6F">
        <w:rPr>
          <w:rFonts w:cs="Arial"/>
          <w:bCs/>
          <w:szCs w:val="20"/>
        </w:rPr>
        <w:t xml:space="preserve"> are based on a </w:t>
      </w:r>
      <w:r w:rsidRPr="007A5A23">
        <w:rPr>
          <w:rFonts w:cs="Arial"/>
          <w:b/>
          <w:szCs w:val="20"/>
        </w:rPr>
        <w:t>self-assessment</w:t>
      </w:r>
      <w:r w:rsidRPr="00FA3C6F">
        <w:rPr>
          <w:rFonts w:cs="Arial"/>
          <w:bCs/>
          <w:szCs w:val="20"/>
        </w:rPr>
        <w:t xml:space="preserve"> provided by each project team</w:t>
      </w:r>
      <w:r>
        <w:rPr>
          <w:rFonts w:cs="Arial"/>
          <w:bCs/>
          <w:szCs w:val="20"/>
        </w:rPr>
        <w:t xml:space="preserve"> or by the entity responsible for it</w:t>
      </w:r>
      <w:r w:rsidRPr="00FA3C6F">
        <w:rPr>
          <w:rFonts w:cs="Arial"/>
          <w:bCs/>
          <w:szCs w:val="20"/>
        </w:rPr>
        <w:t>.</w:t>
      </w:r>
      <w:r w:rsidR="00A623A5">
        <w:rPr>
          <w:rFonts w:cs="Arial"/>
          <w:bCs/>
          <w:szCs w:val="20"/>
        </w:rPr>
        <w:t xml:space="preserve"> </w:t>
      </w:r>
    </w:p>
    <w:p w14:paraId="75E94683" w14:textId="77777777" w:rsidR="001B075F" w:rsidRDefault="001B075F" w:rsidP="002D4010">
      <w:pPr>
        <w:rPr>
          <w:rFonts w:cs="Arial"/>
          <w:bCs/>
          <w:szCs w:val="20"/>
        </w:rPr>
      </w:pPr>
    </w:p>
    <w:p w14:paraId="71FE79F4" w14:textId="77777777" w:rsidR="002D4010" w:rsidRPr="00291E95" w:rsidRDefault="002D4010" w:rsidP="002D4010">
      <w:pPr>
        <w:rPr>
          <w:rFonts w:cs="Arial"/>
          <w:szCs w:val="20"/>
        </w:rPr>
      </w:pPr>
    </w:p>
    <w:bookmarkEnd w:id="55"/>
    <w:p w14:paraId="7CBED049" w14:textId="77777777" w:rsidR="009106A5" w:rsidRDefault="009106A5" w:rsidP="00D765A0">
      <w:pPr>
        <w:rPr>
          <w:b/>
          <w:szCs w:val="20"/>
        </w:rPr>
      </w:pPr>
    </w:p>
    <w:p w14:paraId="6766FB1E" w14:textId="276DCFC7" w:rsidR="00291E95" w:rsidRDefault="00291E95" w:rsidP="00D765A0">
      <w:pPr>
        <w:rPr>
          <w:b/>
          <w:szCs w:val="20"/>
        </w:rPr>
        <w:sectPr w:rsidR="00291E95" w:rsidSect="006D164E">
          <w:headerReference w:type="even" r:id="rId13"/>
          <w:headerReference w:type="default" r:id="rId14"/>
          <w:footerReference w:type="even" r:id="rId15"/>
          <w:footerReference w:type="default" r:id="rId16"/>
          <w:headerReference w:type="first" r:id="rId17"/>
          <w:footerReference w:type="first" r:id="rId18"/>
          <w:pgSz w:w="11907" w:h="16840" w:code="9"/>
          <w:pgMar w:top="992" w:right="1162" w:bottom="709" w:left="1077" w:header="454" w:footer="340" w:gutter="113"/>
          <w:pgNumType w:chapStyle="1"/>
          <w:cols w:space="708"/>
          <w:titlePg/>
          <w:docGrid w:linePitch="299"/>
        </w:sectPr>
      </w:pPr>
    </w:p>
    <w:p w14:paraId="3E358F26" w14:textId="7C98E4FA" w:rsidR="00D765A0" w:rsidRDefault="00DC1FFE" w:rsidP="00D765A0">
      <w:pPr>
        <w:rPr>
          <w:rFonts w:cs="Arial"/>
          <w:b/>
          <w:bCs/>
          <w:szCs w:val="20"/>
        </w:rPr>
      </w:pPr>
      <w:r w:rsidRPr="00853CD8">
        <w:rPr>
          <w:rFonts w:cs="Arial"/>
          <w:b/>
          <w:bCs/>
          <w:szCs w:val="20"/>
        </w:rPr>
        <w:t>People Strategy</w:t>
      </w:r>
      <w:bookmarkStart w:id="57" w:name="_Hlk129276467"/>
      <w:r w:rsidR="008D3E19">
        <w:rPr>
          <w:rFonts w:cs="Arial"/>
          <w:b/>
          <w:bCs/>
          <w:noProof/>
          <w:szCs w:val="20"/>
        </w:rPr>
        <w:drawing>
          <wp:inline distT="0" distB="0" distL="0" distR="0" wp14:anchorId="7C452BAE" wp14:editId="1211D4FF">
            <wp:extent cx="9613265" cy="5407660"/>
            <wp:effectExtent l="0" t="0" r="6985" b="2540"/>
            <wp:docPr id="26" name="Picture 26"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creenshot of a 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cs="Arial"/>
          <w:b/>
          <w:bCs/>
          <w:noProof/>
          <w:szCs w:val="20"/>
        </w:rPr>
        <w:drawing>
          <wp:inline distT="0" distB="0" distL="0" distR="0" wp14:anchorId="109541A9" wp14:editId="10DB1FB1">
            <wp:extent cx="9613265" cy="5407660"/>
            <wp:effectExtent l="0" t="0" r="6985" b="2540"/>
            <wp:docPr id="27" name="Picture 27" descr="A diagram of a road with colorful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diagram of a road with colorful squares&#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p>
    <w:p w14:paraId="450225FC" w14:textId="77777777" w:rsidR="0010672B" w:rsidRPr="0010672B" w:rsidRDefault="0010672B" w:rsidP="00D765A0">
      <w:pPr>
        <w:rPr>
          <w:rFonts w:cs="Arial"/>
          <w:szCs w:val="20"/>
        </w:rPr>
      </w:pPr>
    </w:p>
    <w:bookmarkEnd w:id="57"/>
    <w:p w14:paraId="25536C9E" w14:textId="676FD35C" w:rsidR="00567F12" w:rsidRDefault="00110167" w:rsidP="0001356E">
      <w:pPr>
        <w:rPr>
          <w:rFonts w:eastAsia="Times New Roman"/>
          <w:noProof/>
          <w:szCs w:val="24"/>
        </w:rPr>
      </w:pPr>
      <w:r w:rsidRPr="00853CD8">
        <w:rPr>
          <w:rFonts w:cs="Arial"/>
          <w:b/>
          <w:bCs/>
          <w:szCs w:val="20"/>
        </w:rPr>
        <w:t>Digital transformation</w:t>
      </w:r>
      <w:r w:rsidR="008D3E19">
        <w:rPr>
          <w:rFonts w:eastAsia="Times New Roman"/>
          <w:noProof/>
          <w:szCs w:val="24"/>
        </w:rPr>
        <w:drawing>
          <wp:inline distT="0" distB="0" distL="0" distR="0" wp14:anchorId="5F806C4F" wp14:editId="379C405D">
            <wp:extent cx="9613265" cy="5407660"/>
            <wp:effectExtent l="0" t="0" r="6985" b="2540"/>
            <wp:docPr id="28" name="Picture 28" descr="A diagram of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diagram of inform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eastAsia="Times New Roman"/>
          <w:noProof/>
          <w:szCs w:val="24"/>
        </w:rPr>
        <w:drawing>
          <wp:inline distT="0" distB="0" distL="0" distR="0" wp14:anchorId="497C9F01" wp14:editId="3253946B">
            <wp:extent cx="9613265" cy="5407660"/>
            <wp:effectExtent l="0" t="0" r="6985" b="2540"/>
            <wp:docPr id="29" name="Picture 29"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diagram of a diagram&#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eastAsia="Times New Roman"/>
          <w:noProof/>
          <w:szCs w:val="24"/>
        </w:rPr>
        <w:drawing>
          <wp:inline distT="0" distB="0" distL="0" distR="0" wp14:anchorId="6B22FDA5" wp14:editId="620FB46F">
            <wp:extent cx="9613265" cy="5407660"/>
            <wp:effectExtent l="0" t="0" r="6985" b="2540"/>
            <wp:docPr id="30" name="Picture 30" descr="A screenshot of a mee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screenshot of a meeting&#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eastAsia="Times New Roman"/>
          <w:noProof/>
          <w:szCs w:val="24"/>
        </w:rPr>
        <w:drawing>
          <wp:inline distT="0" distB="0" distL="0" distR="0" wp14:anchorId="2B913486" wp14:editId="37DC77C2">
            <wp:extent cx="9613265" cy="5407660"/>
            <wp:effectExtent l="0" t="0" r="6985" b="2540"/>
            <wp:docPr id="31" name="Picture 3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diagram of a 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eastAsia="Times New Roman"/>
          <w:noProof/>
          <w:szCs w:val="24"/>
        </w:rPr>
        <w:drawing>
          <wp:inline distT="0" distB="0" distL="0" distR="0" wp14:anchorId="1803AD94" wp14:editId="1989F489">
            <wp:extent cx="9613265" cy="5407660"/>
            <wp:effectExtent l="0" t="0" r="6985" b="2540"/>
            <wp:docPr id="32" name="Picture 32" descr="A diagram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diagram with text and numbers&#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eastAsia="Times New Roman"/>
          <w:noProof/>
          <w:szCs w:val="24"/>
        </w:rPr>
        <w:drawing>
          <wp:inline distT="0" distB="0" distL="0" distR="0" wp14:anchorId="1DB93AEB" wp14:editId="5725C825">
            <wp:extent cx="9613265" cy="5407660"/>
            <wp:effectExtent l="0" t="0" r="6985" b="2540"/>
            <wp:docPr id="33" name="Picture 33"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diagram of a company&#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eastAsia="Times New Roman"/>
          <w:noProof/>
          <w:szCs w:val="24"/>
        </w:rPr>
        <w:drawing>
          <wp:inline distT="0" distB="0" distL="0" distR="0" wp14:anchorId="7DAE8E02" wp14:editId="35DF8BC7">
            <wp:extent cx="9613265" cy="5407660"/>
            <wp:effectExtent l="0" t="0" r="6985" b="2540"/>
            <wp:docPr id="34" name="Picture 34" descr="A diagram of a company's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diagram of a company's company&#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eastAsia="Times New Roman"/>
          <w:noProof/>
          <w:szCs w:val="24"/>
        </w:rPr>
        <w:drawing>
          <wp:inline distT="0" distB="0" distL="0" distR="0" wp14:anchorId="480C6935" wp14:editId="572FAC33">
            <wp:extent cx="9613265" cy="5407660"/>
            <wp:effectExtent l="0" t="0" r="6985" b="2540"/>
            <wp:docPr id="35" name="Picture 35" descr="A diagram of a government mee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diagram of a government meeting&#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p>
    <w:p w14:paraId="4BCC96ED" w14:textId="77777777" w:rsidR="0010672B" w:rsidRDefault="0010672B" w:rsidP="0001356E">
      <w:pPr>
        <w:rPr>
          <w:rFonts w:eastAsia="Times New Roman"/>
          <w:noProof/>
          <w:szCs w:val="24"/>
        </w:rPr>
      </w:pPr>
    </w:p>
    <w:p w14:paraId="224693FB" w14:textId="77777777" w:rsidR="0010672B" w:rsidRDefault="0010672B" w:rsidP="0001356E">
      <w:pPr>
        <w:rPr>
          <w:rFonts w:eastAsia="Times New Roman"/>
          <w:noProof/>
          <w:szCs w:val="24"/>
        </w:rPr>
      </w:pPr>
    </w:p>
    <w:p w14:paraId="29A48460" w14:textId="77777777" w:rsidR="0010672B" w:rsidRDefault="0010672B" w:rsidP="0001356E">
      <w:pPr>
        <w:rPr>
          <w:rFonts w:eastAsia="Times New Roman"/>
          <w:noProof/>
          <w:szCs w:val="24"/>
        </w:rPr>
      </w:pPr>
    </w:p>
    <w:p w14:paraId="2086A5D2" w14:textId="77777777" w:rsidR="0010672B" w:rsidRDefault="0010672B" w:rsidP="0001356E">
      <w:pPr>
        <w:rPr>
          <w:rFonts w:eastAsia="Times New Roman"/>
          <w:noProof/>
          <w:szCs w:val="24"/>
        </w:rPr>
      </w:pPr>
    </w:p>
    <w:p w14:paraId="18D7D212" w14:textId="77777777" w:rsidR="0010672B" w:rsidRDefault="0010672B" w:rsidP="0001356E">
      <w:pPr>
        <w:rPr>
          <w:rFonts w:eastAsia="Times New Roman"/>
          <w:noProof/>
          <w:szCs w:val="24"/>
        </w:rPr>
      </w:pPr>
    </w:p>
    <w:p w14:paraId="373DD8CD" w14:textId="420BE400" w:rsidR="0001356E" w:rsidRDefault="00AB5A36" w:rsidP="0001356E">
      <w:pPr>
        <w:rPr>
          <w:rFonts w:eastAsia="Times New Roman"/>
          <w:noProof/>
          <w:szCs w:val="24"/>
        </w:rPr>
      </w:pPr>
      <w:r w:rsidRPr="008A6791">
        <w:rPr>
          <w:rFonts w:cs="Arial"/>
          <w:b/>
          <w:bCs/>
          <w:szCs w:val="20"/>
        </w:rPr>
        <w:t xml:space="preserve">Capital Master Plan </w:t>
      </w:r>
      <w:r>
        <w:rPr>
          <w:rFonts w:cs="Arial"/>
          <w:b/>
          <w:bCs/>
          <w:szCs w:val="20"/>
        </w:rPr>
        <w:t xml:space="preserve">and sustainable development </w:t>
      </w:r>
      <w:r w:rsidR="008D3E19">
        <w:rPr>
          <w:rFonts w:eastAsia="Times New Roman"/>
          <w:noProof/>
          <w:szCs w:val="24"/>
        </w:rPr>
        <w:drawing>
          <wp:inline distT="0" distB="0" distL="0" distR="0" wp14:anchorId="297FC502" wp14:editId="03462E5E">
            <wp:extent cx="9613265" cy="5407660"/>
            <wp:effectExtent l="0" t="0" r="6985" b="2540"/>
            <wp:docPr id="36" name="Picture 36" descr="A diagram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diagram of a projec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eastAsia="Times New Roman"/>
          <w:noProof/>
          <w:szCs w:val="24"/>
        </w:rPr>
        <w:drawing>
          <wp:inline distT="0" distB="0" distL="0" distR="0" wp14:anchorId="5D36BC00" wp14:editId="24275362">
            <wp:extent cx="9613265" cy="5407660"/>
            <wp:effectExtent l="0" t="0" r="6985" b="2540"/>
            <wp:docPr id="37" name="Picture 37" descr="A diagram of a company's company's develo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company's company's developmen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p>
    <w:p w14:paraId="04222DC4" w14:textId="77777777" w:rsidR="0010672B" w:rsidRDefault="0010672B" w:rsidP="0001356E">
      <w:pPr>
        <w:rPr>
          <w:rFonts w:eastAsia="Times New Roman"/>
          <w:noProof/>
          <w:szCs w:val="24"/>
        </w:rPr>
      </w:pPr>
    </w:p>
    <w:p w14:paraId="1D01B6A5" w14:textId="77777777" w:rsidR="0010672B" w:rsidRDefault="0010672B" w:rsidP="0001356E">
      <w:pPr>
        <w:rPr>
          <w:rFonts w:eastAsia="Times New Roman"/>
          <w:noProof/>
          <w:szCs w:val="24"/>
        </w:rPr>
      </w:pPr>
    </w:p>
    <w:p w14:paraId="5E818107" w14:textId="77777777" w:rsidR="0010672B" w:rsidRDefault="0010672B" w:rsidP="0001356E">
      <w:pPr>
        <w:rPr>
          <w:rFonts w:eastAsia="Times New Roman"/>
          <w:noProof/>
          <w:szCs w:val="24"/>
        </w:rPr>
      </w:pPr>
    </w:p>
    <w:p w14:paraId="0E79754D" w14:textId="77777777" w:rsidR="0010672B" w:rsidRDefault="0010672B" w:rsidP="0001356E">
      <w:pPr>
        <w:rPr>
          <w:rFonts w:eastAsia="Times New Roman"/>
          <w:noProof/>
          <w:szCs w:val="24"/>
        </w:rPr>
      </w:pPr>
    </w:p>
    <w:p w14:paraId="62B1D12D" w14:textId="77777777" w:rsidR="0010672B" w:rsidRDefault="0010672B" w:rsidP="0001356E">
      <w:pPr>
        <w:rPr>
          <w:rFonts w:eastAsia="Times New Roman"/>
          <w:noProof/>
          <w:szCs w:val="24"/>
        </w:rPr>
      </w:pPr>
    </w:p>
    <w:p w14:paraId="6E4E1F2B" w14:textId="155760CF" w:rsidR="00AB5A36" w:rsidRDefault="00AB5A36" w:rsidP="0001356E">
      <w:pPr>
        <w:tabs>
          <w:tab w:val="left" w:pos="3960"/>
        </w:tabs>
        <w:rPr>
          <w:rFonts w:cs="Arial"/>
          <w:b/>
          <w:bCs/>
          <w:szCs w:val="20"/>
        </w:rPr>
        <w:sectPr w:rsidR="00AB5A36" w:rsidSect="0001356E">
          <w:headerReference w:type="even" r:id="rId31"/>
          <w:headerReference w:type="default" r:id="rId32"/>
          <w:footerReference w:type="even" r:id="rId33"/>
          <w:footerReference w:type="default" r:id="rId34"/>
          <w:headerReference w:type="first" r:id="rId35"/>
          <w:footerReference w:type="first" r:id="rId36"/>
          <w:pgSz w:w="16840" w:h="11907" w:orient="landscape" w:code="9"/>
          <w:pgMar w:top="-871" w:right="992" w:bottom="1162" w:left="709" w:header="454" w:footer="340" w:gutter="113"/>
          <w:pgNumType w:chapStyle="1"/>
          <w:cols w:space="708"/>
          <w:titlePg/>
          <w:docGrid w:linePitch="299"/>
        </w:sectPr>
      </w:pPr>
      <w:r w:rsidRPr="008A6791">
        <w:rPr>
          <w:rFonts w:cs="Arial"/>
          <w:b/>
          <w:bCs/>
          <w:szCs w:val="20"/>
        </w:rPr>
        <w:t>Consolidation of governance</w:t>
      </w:r>
      <w:r w:rsidR="008D3E19">
        <w:rPr>
          <w:rFonts w:cs="Arial"/>
          <w:b/>
          <w:bCs/>
          <w:noProof/>
          <w:szCs w:val="20"/>
        </w:rPr>
        <w:drawing>
          <wp:inline distT="0" distB="0" distL="0" distR="0" wp14:anchorId="1207C49C" wp14:editId="578BF47C">
            <wp:extent cx="9613265" cy="5407660"/>
            <wp:effectExtent l="0" t="0" r="6985" b="2540"/>
            <wp:docPr id="38" name="Picture 38" descr="A diagram of a pro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diagram of a project&#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cs="Arial"/>
          <w:b/>
          <w:bCs/>
          <w:noProof/>
          <w:szCs w:val="20"/>
        </w:rPr>
        <w:drawing>
          <wp:inline distT="0" distB="0" distL="0" distR="0" wp14:anchorId="0B1FB2B1" wp14:editId="3F8956E2">
            <wp:extent cx="9613265" cy="5407660"/>
            <wp:effectExtent l="0" t="0" r="6985" b="2540"/>
            <wp:docPr id="39" name="Picture 39" descr="A diagram of a business pro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diagram of a business process&#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cs="Arial"/>
          <w:b/>
          <w:bCs/>
          <w:noProof/>
          <w:szCs w:val="20"/>
        </w:rPr>
        <w:drawing>
          <wp:inline distT="0" distB="0" distL="0" distR="0" wp14:anchorId="77BD45CE" wp14:editId="5A0AE2B7">
            <wp:extent cx="9613265" cy="5407660"/>
            <wp:effectExtent l="0" t="0" r="6985" b="2540"/>
            <wp:docPr id="40" name="Picture 40" descr="A diagram of a company's company's company's company's company's company's company's company's company's company's company's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diagram of a company's company's company's company's company's company's company's company's company's company's company's company'&#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cs="Arial"/>
          <w:b/>
          <w:bCs/>
          <w:noProof/>
          <w:szCs w:val="20"/>
        </w:rPr>
        <w:drawing>
          <wp:inline distT="0" distB="0" distL="0" distR="0" wp14:anchorId="50E01B1D" wp14:editId="4E868450">
            <wp:extent cx="9613265" cy="5407660"/>
            <wp:effectExtent l="0" t="0" r="6985" b="2540"/>
            <wp:docPr id="41" name="Picture 41" descr="A diagram of a company's company's company's company's company's company's company's company's company's company's company's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diagram of a company's company's company's company's company's company's company's company's company's company's company's company'&#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cs="Arial"/>
          <w:b/>
          <w:bCs/>
          <w:noProof/>
          <w:szCs w:val="20"/>
        </w:rPr>
        <w:drawing>
          <wp:inline distT="0" distB="0" distL="0" distR="0" wp14:anchorId="5429B226" wp14:editId="14AC215F">
            <wp:extent cx="9613265" cy="5407660"/>
            <wp:effectExtent l="0" t="0" r="6985" b="2540"/>
            <wp:docPr id="42" name="Picture 4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screenshot of a computer screen&#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p>
    <w:p w14:paraId="011FA47F" w14:textId="41267266" w:rsidR="002B64C9" w:rsidRDefault="00AB5A36" w:rsidP="0001356E">
      <w:pPr>
        <w:tabs>
          <w:tab w:val="left" w:pos="3960"/>
        </w:tabs>
        <w:rPr>
          <w:rFonts w:cs="Arial"/>
          <w:b/>
          <w:bCs/>
          <w:szCs w:val="20"/>
        </w:rPr>
      </w:pPr>
      <w:r w:rsidRPr="00796FAD">
        <w:rPr>
          <w:rFonts w:cs="Arial"/>
          <w:b/>
          <w:bCs/>
          <w:szCs w:val="20"/>
        </w:rPr>
        <w:t>Streamlined working methods</w:t>
      </w:r>
      <w:r w:rsidR="008D3E19">
        <w:rPr>
          <w:rFonts w:cs="Arial"/>
          <w:b/>
          <w:bCs/>
          <w:noProof/>
          <w:szCs w:val="20"/>
        </w:rPr>
        <w:drawing>
          <wp:inline distT="0" distB="0" distL="0" distR="0" wp14:anchorId="05BFF5F7" wp14:editId="78BF0AAF">
            <wp:extent cx="9613265" cy="5407660"/>
            <wp:effectExtent l="0" t="0" r="6985" b="2540"/>
            <wp:docPr id="43" name="Picture 43" descr="A blue and gree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blue and green diagram&#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cs="Arial"/>
          <w:b/>
          <w:bCs/>
          <w:noProof/>
          <w:szCs w:val="20"/>
        </w:rPr>
        <w:drawing>
          <wp:inline distT="0" distB="0" distL="0" distR="0" wp14:anchorId="1D04875D" wp14:editId="1794E663">
            <wp:extent cx="9613265" cy="5407660"/>
            <wp:effectExtent l="0" t="0" r="6985" b="2540"/>
            <wp:docPr id="44" name="Picture 44" descr="A diagram of a pilot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diagram of a pilot projec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8D3E19">
        <w:rPr>
          <w:rFonts w:cs="Arial"/>
          <w:b/>
          <w:bCs/>
          <w:noProof/>
          <w:szCs w:val="20"/>
        </w:rPr>
        <w:drawing>
          <wp:inline distT="0" distB="0" distL="0" distR="0" wp14:anchorId="7AFF98CE" wp14:editId="1839240F">
            <wp:extent cx="9613265" cy="5407660"/>
            <wp:effectExtent l="0" t="0" r="6985" b="2540"/>
            <wp:docPr id="45" name="Picture 45" descr="A diagram of a perform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diagram of a performance&#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p>
    <w:p w14:paraId="54B854E5" w14:textId="77777777" w:rsidR="0010672B" w:rsidRDefault="0010672B" w:rsidP="0001356E">
      <w:pPr>
        <w:tabs>
          <w:tab w:val="left" w:pos="3960"/>
        </w:tabs>
        <w:rPr>
          <w:rFonts w:cs="Arial"/>
          <w:b/>
          <w:bCs/>
          <w:szCs w:val="20"/>
        </w:rPr>
      </w:pPr>
    </w:p>
    <w:p w14:paraId="0BE5F88F" w14:textId="526B54B4" w:rsidR="0010672B" w:rsidRDefault="0010672B" w:rsidP="0001356E">
      <w:pPr>
        <w:tabs>
          <w:tab w:val="left" w:pos="3960"/>
        </w:tabs>
        <w:rPr>
          <w:rFonts w:eastAsia="Times New Roman"/>
          <w:szCs w:val="24"/>
        </w:rPr>
        <w:sectPr w:rsidR="0010672B" w:rsidSect="0001356E">
          <w:headerReference w:type="even" r:id="rId45"/>
          <w:headerReference w:type="default" r:id="rId46"/>
          <w:footerReference w:type="even" r:id="rId47"/>
          <w:footerReference w:type="default" r:id="rId48"/>
          <w:headerReference w:type="first" r:id="rId49"/>
          <w:footerReference w:type="first" r:id="rId50"/>
          <w:pgSz w:w="16840" w:h="11907" w:orient="landscape" w:code="9"/>
          <w:pgMar w:top="-871" w:right="992" w:bottom="1162" w:left="709" w:header="454" w:footer="340" w:gutter="113"/>
          <w:pgNumType w:chapStyle="1"/>
          <w:cols w:space="708"/>
          <w:titlePg/>
          <w:docGrid w:linePitch="299"/>
        </w:sectPr>
      </w:pPr>
    </w:p>
    <w:p w14:paraId="78B95CEB" w14:textId="77777777" w:rsidR="00663889" w:rsidRDefault="00663889" w:rsidP="0001356E">
      <w:pPr>
        <w:tabs>
          <w:tab w:val="left" w:pos="3960"/>
        </w:tabs>
        <w:rPr>
          <w:noProof/>
        </w:rPr>
      </w:pPr>
      <w:r w:rsidRPr="00E90357">
        <w:rPr>
          <w:rFonts w:cs="Arial"/>
          <w:b/>
          <w:bCs/>
          <w:szCs w:val="20"/>
          <w:u w:val="single"/>
        </w:rPr>
        <w:t>Appendix 2</w:t>
      </w:r>
      <w:r w:rsidRPr="00320CA3">
        <w:rPr>
          <w:rFonts w:cs="Arial"/>
          <w:b/>
          <w:bCs/>
          <w:szCs w:val="20"/>
        </w:rPr>
        <w:t xml:space="preserve">: </w:t>
      </w:r>
      <w:r>
        <w:rPr>
          <w:rFonts w:cs="Arial"/>
          <w:b/>
          <w:bCs/>
          <w:szCs w:val="20"/>
        </w:rPr>
        <w:t xml:space="preserve">Table of </w:t>
      </w:r>
      <w:r w:rsidRPr="00320CA3">
        <w:rPr>
          <w:rFonts w:cs="Arial"/>
          <w:b/>
          <w:bCs/>
          <w:szCs w:val="20"/>
        </w:rPr>
        <w:t>Key Performance Indicators</w:t>
      </w:r>
      <w:r>
        <w:rPr>
          <w:rFonts w:cs="Arial"/>
          <w:b/>
          <w:bCs/>
          <w:szCs w:val="20"/>
        </w:rPr>
        <w:t xml:space="preserve"> (KPIs)</w:t>
      </w:r>
      <w:r w:rsidRPr="00320CA3">
        <w:rPr>
          <w:rFonts w:cs="Arial"/>
          <w:b/>
          <w:bCs/>
          <w:szCs w:val="20"/>
        </w:rPr>
        <w:t xml:space="preserve"> of the administrative reform</w:t>
      </w:r>
      <w:r w:rsidR="00344A7A" w:rsidRPr="00344A7A">
        <w:rPr>
          <w:noProof/>
        </w:rPr>
        <w:t xml:space="preserve"> </w:t>
      </w:r>
      <w:r w:rsidR="00344A7A">
        <w:rPr>
          <w:noProof/>
        </w:rPr>
        <w:t xml:space="preserve"> </w:t>
      </w:r>
    </w:p>
    <w:p w14:paraId="64351A68" w14:textId="77777777" w:rsidR="00B34084" w:rsidRPr="00B34084" w:rsidRDefault="00B34084" w:rsidP="0001356E">
      <w:pPr>
        <w:tabs>
          <w:tab w:val="left" w:pos="3960"/>
        </w:tabs>
        <w:rPr>
          <w:noProof/>
        </w:rPr>
      </w:pPr>
    </w:p>
    <w:p w14:paraId="7504605D" w14:textId="0C39999A" w:rsidR="00B34084" w:rsidRPr="00B34084" w:rsidRDefault="007176A8" w:rsidP="0001356E">
      <w:pPr>
        <w:tabs>
          <w:tab w:val="left" w:pos="3960"/>
        </w:tabs>
        <w:rPr>
          <w:noProof/>
        </w:rPr>
      </w:pPr>
      <w:r w:rsidRPr="00DD4451">
        <w:rPr>
          <w:noProof/>
        </w:rPr>
        <w:drawing>
          <wp:inline distT="0" distB="0" distL="0" distR="0" wp14:anchorId="18C662CB" wp14:editId="2C0A2400">
            <wp:extent cx="9993666" cy="583882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BEBA8EAE-BF5A-486C-A8C5-ECC9F3942E4B}">
                          <a14:imgProps xmlns:a14="http://schemas.microsoft.com/office/drawing/2010/main">
                            <a14:imgLayer r:embed="rId52">
                              <a14:imgEffect>
                                <a14:brightnessContrast contrast="-20000"/>
                              </a14:imgEffect>
                            </a14:imgLayer>
                          </a14:imgProps>
                        </a:ext>
                      </a:extLst>
                    </a:blip>
                    <a:stretch>
                      <a:fillRect/>
                    </a:stretch>
                  </pic:blipFill>
                  <pic:spPr>
                    <a:xfrm>
                      <a:off x="0" y="0"/>
                      <a:ext cx="10000659" cy="5842911"/>
                    </a:xfrm>
                    <a:prstGeom prst="rect">
                      <a:avLst/>
                    </a:prstGeom>
                  </pic:spPr>
                </pic:pic>
              </a:graphicData>
            </a:graphic>
          </wp:inline>
        </w:drawing>
      </w:r>
    </w:p>
    <w:p w14:paraId="352866BD" w14:textId="77777777" w:rsidR="00B34084" w:rsidRPr="00B34084" w:rsidRDefault="00B34084" w:rsidP="0001356E">
      <w:pPr>
        <w:tabs>
          <w:tab w:val="left" w:pos="3960"/>
        </w:tabs>
        <w:rPr>
          <w:noProof/>
        </w:rPr>
      </w:pPr>
    </w:p>
    <w:p w14:paraId="1B126418" w14:textId="77777777" w:rsidR="002C0C4C" w:rsidRDefault="002C0C4C" w:rsidP="0001356E">
      <w:pPr>
        <w:tabs>
          <w:tab w:val="left" w:pos="3960"/>
        </w:tabs>
        <w:rPr>
          <w:noProof/>
        </w:rPr>
      </w:pPr>
    </w:p>
    <w:p w14:paraId="5018C6F8" w14:textId="77777777" w:rsidR="002C0C4C" w:rsidRDefault="002C0C4C" w:rsidP="0001356E">
      <w:pPr>
        <w:tabs>
          <w:tab w:val="left" w:pos="3960"/>
        </w:tabs>
        <w:rPr>
          <w:noProof/>
        </w:rPr>
      </w:pPr>
    </w:p>
    <w:p w14:paraId="25B885C6" w14:textId="77777777" w:rsidR="007176A8" w:rsidRDefault="007176A8" w:rsidP="0001356E">
      <w:pPr>
        <w:tabs>
          <w:tab w:val="left" w:pos="3960"/>
        </w:tabs>
        <w:rPr>
          <w:noProof/>
        </w:rPr>
      </w:pPr>
    </w:p>
    <w:p w14:paraId="3E3322BA" w14:textId="3C218FE1" w:rsidR="00B34084" w:rsidRPr="00B34084" w:rsidRDefault="007176A8" w:rsidP="0001356E">
      <w:pPr>
        <w:tabs>
          <w:tab w:val="left" w:pos="3960"/>
        </w:tabs>
        <w:rPr>
          <w:noProof/>
        </w:rPr>
      </w:pPr>
      <w:r w:rsidRPr="00DD4451">
        <w:rPr>
          <w:noProof/>
        </w:rPr>
        <w:drawing>
          <wp:inline distT="0" distB="0" distL="0" distR="0" wp14:anchorId="6E998BB1" wp14:editId="7783B055">
            <wp:extent cx="10117795" cy="472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BEBA8EAE-BF5A-486C-A8C5-ECC9F3942E4B}">
                          <a14:imgProps xmlns:a14="http://schemas.microsoft.com/office/drawing/2010/main">
                            <a14:imgLayer r:embed="rId54">
                              <a14:imgEffect>
                                <a14:brightnessContrast contrast="-20000"/>
                              </a14:imgEffect>
                            </a14:imgLayer>
                          </a14:imgProps>
                        </a:ext>
                      </a:extLst>
                    </a:blip>
                    <a:stretch>
                      <a:fillRect/>
                    </a:stretch>
                  </pic:blipFill>
                  <pic:spPr>
                    <a:xfrm>
                      <a:off x="0" y="0"/>
                      <a:ext cx="10121055" cy="4725922"/>
                    </a:xfrm>
                    <a:prstGeom prst="rect">
                      <a:avLst/>
                    </a:prstGeom>
                  </pic:spPr>
                </pic:pic>
              </a:graphicData>
            </a:graphic>
          </wp:inline>
        </w:drawing>
      </w:r>
    </w:p>
    <w:p w14:paraId="771C4625" w14:textId="77777777" w:rsidR="00B34084" w:rsidRPr="00B34084" w:rsidRDefault="00B34084" w:rsidP="0001356E">
      <w:pPr>
        <w:tabs>
          <w:tab w:val="left" w:pos="3960"/>
        </w:tabs>
        <w:rPr>
          <w:noProof/>
        </w:rPr>
      </w:pPr>
    </w:p>
    <w:p w14:paraId="4CD8A98E" w14:textId="77777777" w:rsidR="00B34084" w:rsidRPr="00B34084" w:rsidRDefault="00B34084" w:rsidP="0001356E">
      <w:pPr>
        <w:tabs>
          <w:tab w:val="left" w:pos="3960"/>
        </w:tabs>
        <w:rPr>
          <w:noProof/>
        </w:rPr>
      </w:pPr>
    </w:p>
    <w:p w14:paraId="69F46DA3" w14:textId="77777777" w:rsidR="00B34084" w:rsidRPr="00B34084" w:rsidRDefault="00B34084" w:rsidP="0001356E">
      <w:pPr>
        <w:tabs>
          <w:tab w:val="left" w:pos="3960"/>
        </w:tabs>
        <w:rPr>
          <w:noProof/>
        </w:rPr>
      </w:pPr>
    </w:p>
    <w:p w14:paraId="7C437FB0" w14:textId="77777777" w:rsidR="00B34084" w:rsidRPr="00B34084" w:rsidRDefault="00B34084" w:rsidP="0001356E">
      <w:pPr>
        <w:tabs>
          <w:tab w:val="left" w:pos="3960"/>
        </w:tabs>
        <w:rPr>
          <w:noProof/>
        </w:rPr>
      </w:pPr>
    </w:p>
    <w:p w14:paraId="78A0DF8B" w14:textId="77777777" w:rsidR="00B34084" w:rsidRPr="00B34084" w:rsidRDefault="00B34084" w:rsidP="0001356E">
      <w:pPr>
        <w:tabs>
          <w:tab w:val="left" w:pos="3960"/>
        </w:tabs>
        <w:rPr>
          <w:noProof/>
        </w:rPr>
      </w:pPr>
    </w:p>
    <w:p w14:paraId="549185BE" w14:textId="77777777" w:rsidR="00B34084" w:rsidRPr="00B34084" w:rsidRDefault="00B34084" w:rsidP="0001356E">
      <w:pPr>
        <w:tabs>
          <w:tab w:val="left" w:pos="3960"/>
        </w:tabs>
        <w:rPr>
          <w:noProof/>
        </w:rPr>
      </w:pPr>
    </w:p>
    <w:p w14:paraId="2ACF5278" w14:textId="77777777" w:rsidR="00B34084" w:rsidRPr="00B34084" w:rsidRDefault="00B34084" w:rsidP="0001356E">
      <w:pPr>
        <w:tabs>
          <w:tab w:val="left" w:pos="3960"/>
        </w:tabs>
        <w:rPr>
          <w:noProof/>
        </w:rPr>
      </w:pPr>
    </w:p>
    <w:p w14:paraId="60AB14BD" w14:textId="77777777" w:rsidR="00B34084" w:rsidRPr="00B34084" w:rsidRDefault="00B34084" w:rsidP="0001356E">
      <w:pPr>
        <w:tabs>
          <w:tab w:val="left" w:pos="3960"/>
        </w:tabs>
        <w:rPr>
          <w:noProof/>
        </w:rPr>
      </w:pPr>
    </w:p>
    <w:p w14:paraId="1C886F00" w14:textId="7C389E3E" w:rsidR="00B34084" w:rsidRDefault="00B34084" w:rsidP="0001356E">
      <w:pPr>
        <w:tabs>
          <w:tab w:val="left" w:pos="3960"/>
        </w:tabs>
        <w:rPr>
          <w:rFonts w:cs="Arial"/>
          <w:b/>
          <w:bCs/>
          <w:szCs w:val="20"/>
        </w:rPr>
        <w:sectPr w:rsidR="00B34084" w:rsidSect="00344A7A">
          <w:headerReference w:type="even" r:id="rId55"/>
          <w:footerReference w:type="even" r:id="rId56"/>
          <w:headerReference w:type="first" r:id="rId57"/>
          <w:pgSz w:w="16840" w:h="11907" w:orient="landscape" w:code="9"/>
          <w:pgMar w:top="-873" w:right="992" w:bottom="737" w:left="709" w:header="454" w:footer="340" w:gutter="113"/>
          <w:pgNumType w:chapStyle="1"/>
          <w:cols w:space="708"/>
          <w:titlePg/>
          <w:docGrid w:linePitch="299"/>
        </w:sectPr>
      </w:pPr>
    </w:p>
    <w:p w14:paraId="4962219F" w14:textId="714C2F26" w:rsidR="0001356E" w:rsidRDefault="00663889" w:rsidP="0001356E">
      <w:pPr>
        <w:tabs>
          <w:tab w:val="left" w:pos="3960"/>
        </w:tabs>
        <w:rPr>
          <w:rFonts w:cs="Arial"/>
          <w:b/>
          <w:bCs/>
          <w:szCs w:val="20"/>
        </w:rPr>
      </w:pPr>
      <w:r w:rsidRPr="00E90357">
        <w:rPr>
          <w:rFonts w:cs="Arial"/>
          <w:b/>
          <w:bCs/>
          <w:szCs w:val="20"/>
          <w:u w:val="single"/>
        </w:rPr>
        <w:t>Appendix 3</w:t>
      </w:r>
      <w:r w:rsidRPr="00E90357">
        <w:rPr>
          <w:rFonts w:cs="Arial"/>
          <w:b/>
          <w:bCs/>
          <w:szCs w:val="20"/>
        </w:rPr>
        <w:t>:</w:t>
      </w:r>
    </w:p>
    <w:p w14:paraId="526967AC" w14:textId="77777777" w:rsidR="00663889" w:rsidRDefault="00663889" w:rsidP="0001356E">
      <w:pPr>
        <w:tabs>
          <w:tab w:val="left" w:pos="3960"/>
        </w:tabs>
        <w:rPr>
          <w:rFonts w:cs="Arial"/>
          <w:b/>
          <w:bCs/>
          <w:szCs w:val="20"/>
        </w:rPr>
      </w:pPr>
    </w:p>
    <w:tbl>
      <w:tblPr>
        <w:tblStyle w:val="ListTable1Light-Accent5"/>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245"/>
        <w:gridCol w:w="1134"/>
        <w:gridCol w:w="6095"/>
      </w:tblGrid>
      <w:tr w:rsidR="00663889" w:rsidRPr="00FA3C6F" w14:paraId="0F0E308D" w14:textId="77777777" w:rsidTr="00CE69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5" w:type="dxa"/>
            <w:gridSpan w:val="4"/>
            <w:vAlign w:val="center"/>
          </w:tcPr>
          <w:p w14:paraId="734A939F" w14:textId="77777777" w:rsidR="00663889" w:rsidRPr="00D03352" w:rsidRDefault="00663889" w:rsidP="00CE690A">
            <w:pPr>
              <w:spacing w:before="60" w:after="60"/>
              <w:jc w:val="center"/>
              <w:rPr>
                <w:rFonts w:cs="Arial"/>
                <w:szCs w:val="20"/>
                <w:lang w:val="en-US"/>
              </w:rPr>
            </w:pPr>
            <w:bookmarkStart w:id="58" w:name="_Hlk129274979"/>
            <w:r w:rsidRPr="00D03352">
              <w:rPr>
                <w:rFonts w:cs="Arial"/>
                <w:szCs w:val="20"/>
                <w:lang w:val="en-US"/>
              </w:rPr>
              <w:t xml:space="preserve">Appendix </w:t>
            </w:r>
            <w:r>
              <w:rPr>
                <w:rFonts w:cs="Arial"/>
                <w:szCs w:val="20"/>
                <w:lang w:val="en-US"/>
              </w:rPr>
              <w:t>3</w:t>
            </w:r>
            <w:r w:rsidRPr="00D03352">
              <w:rPr>
                <w:rFonts w:cs="Arial"/>
                <w:szCs w:val="20"/>
                <w:lang w:val="en-US"/>
              </w:rPr>
              <w:t xml:space="preserve">: Glossary of acronyms / </w:t>
            </w:r>
            <w:proofErr w:type="spellStart"/>
            <w:r w:rsidRPr="00D03352">
              <w:rPr>
                <w:rFonts w:cs="Arial"/>
                <w:szCs w:val="20"/>
                <w:lang w:val="en-US"/>
              </w:rPr>
              <w:t>Annexe</w:t>
            </w:r>
            <w:proofErr w:type="spellEnd"/>
            <w:r w:rsidRPr="00D03352">
              <w:rPr>
                <w:rFonts w:cs="Arial"/>
                <w:szCs w:val="20"/>
                <w:lang w:val="en-US"/>
              </w:rPr>
              <w:t xml:space="preserve"> </w:t>
            </w:r>
            <w:proofErr w:type="gramStart"/>
            <w:r>
              <w:rPr>
                <w:rFonts w:cs="Arial"/>
                <w:szCs w:val="20"/>
                <w:lang w:val="en-US"/>
              </w:rPr>
              <w:t>3</w:t>
            </w:r>
            <w:r w:rsidRPr="00D03352">
              <w:rPr>
                <w:rFonts w:cs="Arial"/>
                <w:szCs w:val="20"/>
                <w:lang w:val="en-US"/>
              </w:rPr>
              <w:t xml:space="preserve"> :</w:t>
            </w:r>
            <w:proofErr w:type="gramEnd"/>
            <w:r w:rsidRPr="00D03352">
              <w:rPr>
                <w:rFonts w:cs="Arial"/>
                <w:szCs w:val="20"/>
                <w:lang w:val="en-US"/>
              </w:rPr>
              <w:t xml:space="preserve"> </w:t>
            </w:r>
            <w:proofErr w:type="spellStart"/>
            <w:r w:rsidRPr="00D03352">
              <w:rPr>
                <w:rFonts w:cs="Arial"/>
                <w:szCs w:val="20"/>
                <w:lang w:val="en-US"/>
              </w:rPr>
              <w:t>Glossaire</w:t>
            </w:r>
            <w:proofErr w:type="spellEnd"/>
            <w:r w:rsidRPr="00D03352">
              <w:rPr>
                <w:rFonts w:cs="Arial"/>
                <w:szCs w:val="20"/>
                <w:lang w:val="en-US"/>
              </w:rPr>
              <w:t xml:space="preserve"> des </w:t>
            </w:r>
            <w:proofErr w:type="spellStart"/>
            <w:r w:rsidRPr="00D03352">
              <w:rPr>
                <w:rFonts w:cs="Arial"/>
                <w:szCs w:val="20"/>
                <w:lang w:val="en-US"/>
              </w:rPr>
              <w:t>acronymes</w:t>
            </w:r>
            <w:proofErr w:type="spellEnd"/>
            <w:r w:rsidRPr="00D03352">
              <w:rPr>
                <w:rFonts w:cs="Arial"/>
                <w:szCs w:val="20"/>
                <w:lang w:val="en-US"/>
              </w:rPr>
              <w:t xml:space="preserve"> </w:t>
            </w:r>
          </w:p>
        </w:tc>
      </w:tr>
      <w:tr w:rsidR="00663889" w:rsidRPr="0098770F" w14:paraId="22AACE3E"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gridSpan w:val="2"/>
            <w:vAlign w:val="center"/>
          </w:tcPr>
          <w:p w14:paraId="2E695961" w14:textId="77777777" w:rsidR="00663889" w:rsidRPr="00FA3C6F" w:rsidRDefault="00663889" w:rsidP="00CE690A">
            <w:pPr>
              <w:spacing w:before="60" w:after="60"/>
              <w:rPr>
                <w:rFonts w:cs="Arial"/>
                <w:szCs w:val="20"/>
              </w:rPr>
            </w:pPr>
            <w:bookmarkStart w:id="59" w:name="_Hlk99004909"/>
            <w:r>
              <w:rPr>
                <w:rFonts w:cs="Arial"/>
                <w:szCs w:val="20"/>
              </w:rPr>
              <w:t>English</w:t>
            </w:r>
          </w:p>
        </w:tc>
        <w:tc>
          <w:tcPr>
            <w:tcW w:w="7229" w:type="dxa"/>
            <w:gridSpan w:val="2"/>
            <w:vAlign w:val="center"/>
          </w:tcPr>
          <w:p w14:paraId="1A96B502" w14:textId="77777777" w:rsidR="00663889" w:rsidRPr="00BD4FC0"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BD4FC0">
              <w:rPr>
                <w:rFonts w:cs="Arial"/>
                <w:b/>
                <w:bCs/>
                <w:szCs w:val="20"/>
              </w:rPr>
              <w:t>Français</w:t>
            </w:r>
          </w:p>
        </w:tc>
      </w:tr>
      <w:bookmarkEnd w:id="59"/>
      <w:tr w:rsidR="00663889" w:rsidRPr="00980BA7" w14:paraId="162C7BDE"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0DB6E310" w14:textId="77777777" w:rsidR="00663889" w:rsidRPr="00FA3C6F" w:rsidRDefault="00663889" w:rsidP="00CE690A">
            <w:pPr>
              <w:spacing w:before="60" w:after="60"/>
              <w:rPr>
                <w:rFonts w:cs="Arial"/>
                <w:b w:val="0"/>
                <w:bCs w:val="0"/>
                <w:szCs w:val="20"/>
              </w:rPr>
            </w:pPr>
            <w:r w:rsidRPr="00FA3C6F">
              <w:rPr>
                <w:rFonts w:cs="Arial"/>
                <w:b w:val="0"/>
                <w:bCs w:val="0"/>
                <w:szCs w:val="20"/>
              </w:rPr>
              <w:t>AIIC</w:t>
            </w:r>
          </w:p>
        </w:tc>
        <w:tc>
          <w:tcPr>
            <w:tcW w:w="5245" w:type="dxa"/>
            <w:vAlign w:val="center"/>
          </w:tcPr>
          <w:p w14:paraId="3C319BAE" w14:textId="77777777" w:rsidR="00663889" w:rsidRPr="00D03352"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D03352">
              <w:rPr>
                <w:rFonts w:cs="Arial"/>
                <w:szCs w:val="20"/>
                <w:lang w:val="en-US"/>
              </w:rPr>
              <w:t>International Association of Conference Interpreters</w:t>
            </w:r>
          </w:p>
        </w:tc>
        <w:tc>
          <w:tcPr>
            <w:tcW w:w="1134" w:type="dxa"/>
            <w:vAlign w:val="center"/>
          </w:tcPr>
          <w:p w14:paraId="562E24E5"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AIIC</w:t>
            </w:r>
          </w:p>
        </w:tc>
        <w:tc>
          <w:tcPr>
            <w:tcW w:w="6095" w:type="dxa"/>
            <w:vAlign w:val="center"/>
          </w:tcPr>
          <w:p w14:paraId="434A585B" w14:textId="77777777" w:rsidR="00663889" w:rsidRPr="00D32B0E"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Association internationale des interprètes de conférence</w:t>
            </w:r>
          </w:p>
        </w:tc>
      </w:tr>
      <w:tr w:rsidR="00663889" w:rsidRPr="00B60D0A" w14:paraId="31D7643C"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398C133" w14:textId="77777777" w:rsidR="00663889" w:rsidRPr="00B60D0A" w:rsidRDefault="00663889" w:rsidP="00CE690A">
            <w:pPr>
              <w:spacing w:before="60" w:after="60"/>
              <w:rPr>
                <w:rFonts w:cs="Arial"/>
                <w:b w:val="0"/>
                <w:bCs w:val="0"/>
                <w:szCs w:val="20"/>
              </w:rPr>
            </w:pPr>
            <w:r>
              <w:rPr>
                <w:rFonts w:cs="Arial"/>
                <w:b w:val="0"/>
                <w:bCs w:val="0"/>
                <w:szCs w:val="20"/>
              </w:rPr>
              <w:t>API</w:t>
            </w:r>
          </w:p>
        </w:tc>
        <w:tc>
          <w:tcPr>
            <w:tcW w:w="5245" w:type="dxa"/>
            <w:vAlign w:val="center"/>
          </w:tcPr>
          <w:p w14:paraId="56389B4A" w14:textId="77777777" w:rsidR="00663889" w:rsidRPr="00B60D0A"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 xml:space="preserve">Application </w:t>
            </w:r>
            <w:proofErr w:type="spellStart"/>
            <w:r w:rsidRPr="00BD4FC0">
              <w:rPr>
                <w:rFonts w:cs="Arial"/>
                <w:szCs w:val="20"/>
              </w:rPr>
              <w:t>Programming</w:t>
            </w:r>
            <w:proofErr w:type="spellEnd"/>
            <w:r w:rsidRPr="00BD4FC0">
              <w:rPr>
                <w:rFonts w:cs="Arial"/>
                <w:szCs w:val="20"/>
              </w:rPr>
              <w:t xml:space="preserve"> Interface</w:t>
            </w:r>
          </w:p>
        </w:tc>
        <w:tc>
          <w:tcPr>
            <w:tcW w:w="1134" w:type="dxa"/>
            <w:vAlign w:val="center"/>
          </w:tcPr>
          <w:p w14:paraId="54AA56F3" w14:textId="77777777" w:rsidR="00663889" w:rsidRPr="00B60D0A"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API</w:t>
            </w:r>
          </w:p>
        </w:tc>
        <w:tc>
          <w:tcPr>
            <w:tcW w:w="6095" w:type="dxa"/>
            <w:vAlign w:val="center"/>
          </w:tcPr>
          <w:p w14:paraId="25D685CA" w14:textId="77777777" w:rsidR="00663889" w:rsidRPr="00B60D0A"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I</w:t>
            </w:r>
            <w:r w:rsidRPr="00BD4FC0">
              <w:rPr>
                <w:rFonts w:cs="Arial"/>
                <w:szCs w:val="20"/>
              </w:rPr>
              <w:t xml:space="preserve">nterface de programmation </w:t>
            </w:r>
            <w:r>
              <w:rPr>
                <w:rFonts w:cs="Arial"/>
                <w:szCs w:val="20"/>
              </w:rPr>
              <w:t>applicative</w:t>
            </w:r>
          </w:p>
        </w:tc>
      </w:tr>
      <w:tr w:rsidR="00663889" w:rsidRPr="00980BA7" w14:paraId="380CE4BF"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2F2D2113" w14:textId="77777777" w:rsidR="00663889" w:rsidRPr="00DC0D11" w:rsidRDefault="00663889" w:rsidP="00CE690A">
            <w:pPr>
              <w:spacing w:before="60" w:after="60"/>
              <w:rPr>
                <w:rFonts w:cs="Arial"/>
                <w:b w:val="0"/>
                <w:bCs w:val="0"/>
                <w:szCs w:val="20"/>
              </w:rPr>
            </w:pPr>
            <w:r>
              <w:rPr>
                <w:rFonts w:cs="Arial"/>
                <w:b w:val="0"/>
                <w:bCs w:val="0"/>
                <w:szCs w:val="20"/>
              </w:rPr>
              <w:t>ATCE</w:t>
            </w:r>
          </w:p>
        </w:tc>
        <w:tc>
          <w:tcPr>
            <w:tcW w:w="5245" w:type="dxa"/>
            <w:vAlign w:val="center"/>
          </w:tcPr>
          <w:p w14:paraId="715A901E" w14:textId="77777777" w:rsidR="00663889" w:rsidRPr="00D03352"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D03352">
              <w:rPr>
                <w:rFonts w:cs="Arial"/>
                <w:szCs w:val="20"/>
                <w:lang w:val="en-US"/>
              </w:rPr>
              <w:t>Administrative Tribunal of the Council of Europe</w:t>
            </w:r>
          </w:p>
        </w:tc>
        <w:tc>
          <w:tcPr>
            <w:tcW w:w="1134" w:type="dxa"/>
            <w:vAlign w:val="center"/>
          </w:tcPr>
          <w:p w14:paraId="3A57D445" w14:textId="77777777" w:rsidR="00663889" w:rsidRPr="00DC0D11"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DC0D11">
              <w:rPr>
                <w:rFonts w:cs="Arial"/>
                <w:szCs w:val="20"/>
              </w:rPr>
              <w:t>TACE</w:t>
            </w:r>
          </w:p>
        </w:tc>
        <w:tc>
          <w:tcPr>
            <w:tcW w:w="6095" w:type="dxa"/>
            <w:vAlign w:val="center"/>
          </w:tcPr>
          <w:p w14:paraId="56774131" w14:textId="77777777" w:rsidR="00663889" w:rsidRPr="00DC0D11"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DC0D11">
              <w:rPr>
                <w:rFonts w:cs="Arial"/>
                <w:szCs w:val="20"/>
              </w:rPr>
              <w:t>T</w:t>
            </w:r>
            <w:r>
              <w:rPr>
                <w:rFonts w:cs="Arial"/>
                <w:szCs w:val="20"/>
              </w:rPr>
              <w:t>r</w:t>
            </w:r>
            <w:r w:rsidRPr="00DC0D11">
              <w:rPr>
                <w:rFonts w:cs="Arial"/>
                <w:szCs w:val="20"/>
              </w:rPr>
              <w:t>ibunal administrati</w:t>
            </w:r>
            <w:r>
              <w:rPr>
                <w:rFonts w:cs="Arial"/>
                <w:szCs w:val="20"/>
              </w:rPr>
              <w:t>f</w:t>
            </w:r>
            <w:r w:rsidRPr="00DC0D11">
              <w:rPr>
                <w:rFonts w:cs="Arial"/>
                <w:szCs w:val="20"/>
              </w:rPr>
              <w:t xml:space="preserve"> du Conseil d</w:t>
            </w:r>
            <w:r>
              <w:rPr>
                <w:rFonts w:cs="Arial"/>
                <w:szCs w:val="20"/>
              </w:rPr>
              <w:t>e l’Europe</w:t>
            </w:r>
          </w:p>
        </w:tc>
      </w:tr>
      <w:tr w:rsidR="00663889" w:rsidRPr="00FA3C6F" w14:paraId="2E46CC3C"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1B03519" w14:textId="77777777" w:rsidR="00663889" w:rsidRPr="00FA3C6F" w:rsidRDefault="00663889" w:rsidP="00CE690A">
            <w:pPr>
              <w:spacing w:before="60" w:after="60"/>
              <w:rPr>
                <w:rFonts w:cs="Arial"/>
                <w:b w:val="0"/>
                <w:bCs w:val="0"/>
                <w:szCs w:val="20"/>
              </w:rPr>
            </w:pPr>
            <w:r w:rsidRPr="00FA3C6F">
              <w:rPr>
                <w:rFonts w:cs="Arial"/>
                <w:b w:val="0"/>
                <w:bCs w:val="0"/>
                <w:szCs w:val="20"/>
              </w:rPr>
              <w:t>BC</w:t>
            </w:r>
          </w:p>
        </w:tc>
        <w:tc>
          <w:tcPr>
            <w:tcW w:w="5245" w:type="dxa"/>
            <w:vAlign w:val="center"/>
          </w:tcPr>
          <w:p w14:paraId="3FF1E563"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 xml:space="preserve">Budget </w:t>
            </w:r>
            <w:proofErr w:type="spellStart"/>
            <w:r w:rsidRPr="00FA3C6F">
              <w:rPr>
                <w:rFonts w:cs="Arial"/>
                <w:szCs w:val="20"/>
              </w:rPr>
              <w:t>Committee</w:t>
            </w:r>
            <w:proofErr w:type="spellEnd"/>
          </w:p>
        </w:tc>
        <w:tc>
          <w:tcPr>
            <w:tcW w:w="1134" w:type="dxa"/>
            <w:vAlign w:val="center"/>
          </w:tcPr>
          <w:p w14:paraId="3DF9D09F"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BC</w:t>
            </w:r>
          </w:p>
        </w:tc>
        <w:tc>
          <w:tcPr>
            <w:tcW w:w="6095" w:type="dxa"/>
            <w:vAlign w:val="center"/>
          </w:tcPr>
          <w:p w14:paraId="33C52C71"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 xml:space="preserve">Comité du </w:t>
            </w:r>
            <w:r>
              <w:rPr>
                <w:rFonts w:cs="Arial"/>
                <w:szCs w:val="20"/>
              </w:rPr>
              <w:t>B</w:t>
            </w:r>
            <w:r w:rsidRPr="00FA3C6F">
              <w:rPr>
                <w:rFonts w:cs="Arial"/>
                <w:szCs w:val="20"/>
              </w:rPr>
              <w:t>udget</w:t>
            </w:r>
          </w:p>
        </w:tc>
      </w:tr>
      <w:tr w:rsidR="00663889" w:rsidRPr="00980BA7" w14:paraId="09DE92AE"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6D15E3D3" w14:textId="77777777" w:rsidR="00663889" w:rsidRPr="00FA3C6F" w:rsidRDefault="00663889" w:rsidP="00CE690A">
            <w:pPr>
              <w:spacing w:before="60" w:after="60"/>
              <w:rPr>
                <w:rFonts w:cs="Arial"/>
                <w:b w:val="0"/>
                <w:bCs w:val="0"/>
                <w:szCs w:val="20"/>
              </w:rPr>
            </w:pPr>
            <w:r w:rsidRPr="00FA3C6F">
              <w:rPr>
                <w:rFonts w:cs="Arial"/>
                <w:b w:val="0"/>
                <w:bCs w:val="0"/>
                <w:szCs w:val="20"/>
              </w:rPr>
              <w:t>CAHB</w:t>
            </w:r>
          </w:p>
        </w:tc>
        <w:tc>
          <w:tcPr>
            <w:tcW w:w="5245" w:type="dxa"/>
            <w:vAlign w:val="center"/>
          </w:tcPr>
          <w:p w14:paraId="7BD2012C" w14:textId="77777777" w:rsidR="00663889" w:rsidRPr="00D03352"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D03352">
              <w:rPr>
                <w:rFonts w:cs="Arial"/>
                <w:szCs w:val="20"/>
                <w:lang w:val="en-US"/>
              </w:rPr>
              <w:t>Ad hoc Committee of Experts on Buildings</w:t>
            </w:r>
          </w:p>
        </w:tc>
        <w:tc>
          <w:tcPr>
            <w:tcW w:w="1134" w:type="dxa"/>
            <w:vAlign w:val="center"/>
          </w:tcPr>
          <w:p w14:paraId="4283E800"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CAHB</w:t>
            </w:r>
          </w:p>
        </w:tc>
        <w:tc>
          <w:tcPr>
            <w:tcW w:w="6095" w:type="dxa"/>
            <w:vAlign w:val="center"/>
          </w:tcPr>
          <w:p w14:paraId="59681AF2" w14:textId="77777777" w:rsidR="00663889" w:rsidRPr="00B60D0A"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60D0A">
              <w:rPr>
                <w:rFonts w:cs="Arial"/>
                <w:szCs w:val="20"/>
              </w:rPr>
              <w:t>Comité ad hoc d'experts sur les bâtiments</w:t>
            </w:r>
          </w:p>
        </w:tc>
      </w:tr>
      <w:tr w:rsidR="00663889" w:rsidRPr="00FA3C6F" w14:paraId="2FBAF82F"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AADCBBE" w14:textId="77777777" w:rsidR="00663889" w:rsidRPr="00FA3C6F" w:rsidRDefault="00663889" w:rsidP="00CE690A">
            <w:pPr>
              <w:spacing w:before="60" w:after="60"/>
              <w:rPr>
                <w:rFonts w:cs="Arial"/>
                <w:b w:val="0"/>
                <w:bCs w:val="0"/>
                <w:szCs w:val="20"/>
              </w:rPr>
            </w:pPr>
            <w:r w:rsidRPr="00FA3C6F">
              <w:rPr>
                <w:rFonts w:cs="Arial"/>
                <w:b w:val="0"/>
                <w:bCs w:val="0"/>
                <w:szCs w:val="20"/>
              </w:rPr>
              <w:t>CM</w:t>
            </w:r>
          </w:p>
        </w:tc>
        <w:tc>
          <w:tcPr>
            <w:tcW w:w="5245" w:type="dxa"/>
            <w:vAlign w:val="center"/>
          </w:tcPr>
          <w:p w14:paraId="386E0A25"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FA3C6F">
              <w:rPr>
                <w:rFonts w:cs="Arial"/>
                <w:szCs w:val="20"/>
              </w:rPr>
              <w:t>Committee</w:t>
            </w:r>
            <w:proofErr w:type="spellEnd"/>
            <w:r w:rsidRPr="00FA3C6F">
              <w:rPr>
                <w:rFonts w:cs="Arial"/>
                <w:szCs w:val="20"/>
              </w:rPr>
              <w:t xml:space="preserve"> of </w:t>
            </w:r>
            <w:proofErr w:type="spellStart"/>
            <w:r w:rsidRPr="00FA3C6F">
              <w:rPr>
                <w:rFonts w:cs="Arial"/>
                <w:szCs w:val="20"/>
              </w:rPr>
              <w:t>Ministers</w:t>
            </w:r>
            <w:proofErr w:type="spellEnd"/>
          </w:p>
        </w:tc>
        <w:tc>
          <w:tcPr>
            <w:tcW w:w="1134" w:type="dxa"/>
            <w:vAlign w:val="center"/>
          </w:tcPr>
          <w:p w14:paraId="70880A46"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CM</w:t>
            </w:r>
          </w:p>
        </w:tc>
        <w:tc>
          <w:tcPr>
            <w:tcW w:w="6095" w:type="dxa"/>
            <w:vAlign w:val="center"/>
          </w:tcPr>
          <w:p w14:paraId="2DFF21A8"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Comité des Ministres</w:t>
            </w:r>
          </w:p>
        </w:tc>
      </w:tr>
      <w:tr w:rsidR="00663889" w:rsidRPr="00FA3C6F" w14:paraId="0697890E"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32CFE7DC" w14:textId="77777777" w:rsidR="00663889" w:rsidRPr="00FA3C6F" w:rsidRDefault="00663889" w:rsidP="00CE690A">
            <w:pPr>
              <w:spacing w:before="60" w:after="60"/>
              <w:rPr>
                <w:rFonts w:cs="Arial"/>
                <w:b w:val="0"/>
                <w:bCs w:val="0"/>
                <w:szCs w:val="20"/>
              </w:rPr>
            </w:pPr>
            <w:r w:rsidRPr="00FA3C6F">
              <w:rPr>
                <w:rFonts w:cs="Arial"/>
                <w:b w:val="0"/>
                <w:bCs w:val="0"/>
                <w:szCs w:val="20"/>
              </w:rPr>
              <w:t>CMP</w:t>
            </w:r>
          </w:p>
        </w:tc>
        <w:tc>
          <w:tcPr>
            <w:tcW w:w="5245" w:type="dxa"/>
            <w:vAlign w:val="center"/>
          </w:tcPr>
          <w:p w14:paraId="6CFEB305"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Capital Master Plan</w:t>
            </w:r>
          </w:p>
        </w:tc>
        <w:tc>
          <w:tcPr>
            <w:tcW w:w="1134" w:type="dxa"/>
            <w:vAlign w:val="center"/>
          </w:tcPr>
          <w:p w14:paraId="0226A754"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CMP</w:t>
            </w:r>
          </w:p>
        </w:tc>
        <w:tc>
          <w:tcPr>
            <w:tcW w:w="6095" w:type="dxa"/>
            <w:vAlign w:val="center"/>
          </w:tcPr>
          <w:p w14:paraId="1FEDF332"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Schéma directeur immobilier</w:t>
            </w:r>
          </w:p>
        </w:tc>
      </w:tr>
      <w:tr w:rsidR="00663889" w:rsidRPr="00DC0D11" w14:paraId="284B01AB"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E7197ED" w14:textId="77777777" w:rsidR="00663889" w:rsidRPr="00BD4FC0" w:rsidRDefault="00663889" w:rsidP="00CE690A">
            <w:pPr>
              <w:spacing w:before="60" w:after="60"/>
              <w:rPr>
                <w:rFonts w:cs="Arial"/>
                <w:b w:val="0"/>
                <w:bCs w:val="0"/>
                <w:szCs w:val="20"/>
              </w:rPr>
            </w:pPr>
            <w:r>
              <w:rPr>
                <w:rFonts w:cs="Arial"/>
                <w:b w:val="0"/>
                <w:bCs w:val="0"/>
                <w:szCs w:val="20"/>
              </w:rPr>
              <w:t>COSO</w:t>
            </w:r>
          </w:p>
        </w:tc>
        <w:tc>
          <w:tcPr>
            <w:tcW w:w="5245" w:type="dxa"/>
            <w:vAlign w:val="center"/>
          </w:tcPr>
          <w:p w14:paraId="66DE67FD" w14:textId="77777777" w:rsidR="00663889" w:rsidRPr="00D03352"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lang w:val="en-US"/>
              </w:rPr>
            </w:pPr>
            <w:r w:rsidRPr="00D03352">
              <w:rPr>
                <w:rFonts w:cs="Arial"/>
                <w:szCs w:val="20"/>
                <w:lang w:val="en-US"/>
              </w:rPr>
              <w:t xml:space="preserve">“Committee of Sponsoring </w:t>
            </w:r>
            <w:proofErr w:type="spellStart"/>
            <w:r w:rsidRPr="00D03352">
              <w:rPr>
                <w:rFonts w:cs="Arial"/>
                <w:szCs w:val="20"/>
                <w:lang w:val="en-US"/>
              </w:rPr>
              <w:t>Organisations</w:t>
            </w:r>
            <w:proofErr w:type="spellEnd"/>
            <w:r w:rsidRPr="00D03352">
              <w:rPr>
                <w:rFonts w:cs="Arial"/>
                <w:szCs w:val="20"/>
                <w:lang w:val="en-US"/>
              </w:rPr>
              <w:t xml:space="preserve"> of the Treadway Commission” (internal control framework)</w:t>
            </w:r>
          </w:p>
        </w:tc>
        <w:tc>
          <w:tcPr>
            <w:tcW w:w="1134" w:type="dxa"/>
            <w:vAlign w:val="center"/>
          </w:tcPr>
          <w:p w14:paraId="7D484FB7" w14:textId="77777777" w:rsidR="00663889" w:rsidRPr="00BD4FC0"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COSO</w:t>
            </w:r>
          </w:p>
        </w:tc>
        <w:tc>
          <w:tcPr>
            <w:tcW w:w="6095" w:type="dxa"/>
            <w:vAlign w:val="center"/>
          </w:tcPr>
          <w:p w14:paraId="5A271484" w14:textId="77777777" w:rsidR="00663889" w:rsidRPr="00BD4FC0"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 </w:t>
            </w:r>
            <w:proofErr w:type="spellStart"/>
            <w:r w:rsidRPr="00BD4FC0">
              <w:rPr>
                <w:rFonts w:cs="Arial"/>
                <w:i/>
                <w:iCs/>
                <w:szCs w:val="20"/>
              </w:rPr>
              <w:t>Committee</w:t>
            </w:r>
            <w:proofErr w:type="spellEnd"/>
            <w:r w:rsidRPr="00BD4FC0">
              <w:rPr>
                <w:rFonts w:cs="Arial"/>
                <w:i/>
                <w:iCs/>
                <w:szCs w:val="20"/>
              </w:rPr>
              <w:t xml:space="preserve"> of </w:t>
            </w:r>
            <w:proofErr w:type="gramStart"/>
            <w:r w:rsidRPr="00BD4FC0">
              <w:rPr>
                <w:rFonts w:cs="Arial"/>
                <w:i/>
                <w:iCs/>
                <w:szCs w:val="20"/>
              </w:rPr>
              <w:t>Sponsoring</w:t>
            </w:r>
            <w:proofErr w:type="gramEnd"/>
            <w:r w:rsidRPr="00BD4FC0">
              <w:rPr>
                <w:rFonts w:cs="Arial"/>
                <w:i/>
                <w:iCs/>
                <w:szCs w:val="20"/>
              </w:rPr>
              <w:t xml:space="preserve"> Organisations of the </w:t>
            </w:r>
            <w:proofErr w:type="spellStart"/>
            <w:r w:rsidRPr="00BD4FC0">
              <w:rPr>
                <w:rFonts w:cs="Arial"/>
                <w:i/>
                <w:iCs/>
                <w:szCs w:val="20"/>
              </w:rPr>
              <w:t>Treadway</w:t>
            </w:r>
            <w:proofErr w:type="spellEnd"/>
            <w:r w:rsidRPr="00BD4FC0">
              <w:rPr>
                <w:rFonts w:cs="Arial"/>
                <w:i/>
                <w:iCs/>
                <w:szCs w:val="20"/>
              </w:rPr>
              <w:t xml:space="preserve"> Commission</w:t>
            </w:r>
            <w:r>
              <w:rPr>
                <w:rFonts w:cs="Arial"/>
                <w:i/>
                <w:iCs/>
                <w:szCs w:val="20"/>
              </w:rPr>
              <w:t xml:space="preserve"> » </w:t>
            </w:r>
            <w:r w:rsidRPr="00262EA6">
              <w:rPr>
                <w:rFonts w:cs="Arial"/>
                <w:szCs w:val="20"/>
              </w:rPr>
              <w:t>(référentiel de contrôle interne)</w:t>
            </w:r>
          </w:p>
        </w:tc>
      </w:tr>
      <w:tr w:rsidR="00663889" w:rsidRPr="00A85CD3" w14:paraId="1B06FF23"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608BBE4F" w14:textId="77777777" w:rsidR="00663889" w:rsidRPr="00A85CD3" w:rsidRDefault="00663889" w:rsidP="00CE690A">
            <w:pPr>
              <w:spacing w:before="60" w:after="60"/>
              <w:rPr>
                <w:rFonts w:cs="Arial"/>
                <w:b w:val="0"/>
                <w:bCs w:val="0"/>
                <w:szCs w:val="20"/>
              </w:rPr>
            </w:pPr>
            <w:r>
              <w:rPr>
                <w:rFonts w:cs="Arial"/>
                <w:b w:val="0"/>
                <w:bCs w:val="0"/>
                <w:szCs w:val="20"/>
              </w:rPr>
              <w:t>CPE</w:t>
            </w:r>
          </w:p>
        </w:tc>
        <w:tc>
          <w:tcPr>
            <w:tcW w:w="5245" w:type="dxa"/>
            <w:vAlign w:val="center"/>
          </w:tcPr>
          <w:p w14:paraId="6C10B796" w14:textId="77777777" w:rsidR="00663889" w:rsidRPr="00A85CD3"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 xml:space="preserve">Energy Performance </w:t>
            </w:r>
            <w:proofErr w:type="spellStart"/>
            <w:r>
              <w:rPr>
                <w:rFonts w:cs="Arial"/>
                <w:szCs w:val="20"/>
              </w:rPr>
              <w:t>contract</w:t>
            </w:r>
            <w:proofErr w:type="spellEnd"/>
          </w:p>
        </w:tc>
        <w:tc>
          <w:tcPr>
            <w:tcW w:w="1134" w:type="dxa"/>
            <w:vAlign w:val="center"/>
          </w:tcPr>
          <w:p w14:paraId="585FDBFE" w14:textId="77777777" w:rsidR="00663889" w:rsidRPr="00A85CD3"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CPE</w:t>
            </w:r>
          </w:p>
        </w:tc>
        <w:tc>
          <w:tcPr>
            <w:tcW w:w="6095" w:type="dxa"/>
            <w:vAlign w:val="center"/>
          </w:tcPr>
          <w:p w14:paraId="70878BB1" w14:textId="77777777" w:rsidR="00663889" w:rsidRPr="00A85CD3"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Contrat de performance énergétique</w:t>
            </w:r>
          </w:p>
        </w:tc>
      </w:tr>
      <w:tr w:rsidR="00663889" w:rsidRPr="00FA3C6F" w14:paraId="696F14E6"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676A2AD" w14:textId="77777777" w:rsidR="00663889" w:rsidRPr="00FA3C6F" w:rsidRDefault="00663889" w:rsidP="00CE690A">
            <w:pPr>
              <w:spacing w:before="60" w:after="60"/>
              <w:rPr>
                <w:rFonts w:cs="Arial"/>
                <w:b w:val="0"/>
                <w:bCs w:val="0"/>
                <w:szCs w:val="20"/>
              </w:rPr>
            </w:pPr>
            <w:r w:rsidRPr="00FA3C6F">
              <w:rPr>
                <w:rFonts w:cs="Arial"/>
                <w:b w:val="0"/>
                <w:bCs w:val="0"/>
                <w:szCs w:val="20"/>
              </w:rPr>
              <w:t>DGA</w:t>
            </w:r>
          </w:p>
        </w:tc>
        <w:tc>
          <w:tcPr>
            <w:tcW w:w="5245" w:type="dxa"/>
            <w:vAlign w:val="center"/>
          </w:tcPr>
          <w:p w14:paraId="404BB332"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FA3C6F">
              <w:rPr>
                <w:rFonts w:cs="Arial"/>
                <w:szCs w:val="20"/>
              </w:rPr>
              <w:t>Directorate</w:t>
            </w:r>
            <w:proofErr w:type="spellEnd"/>
            <w:r w:rsidRPr="00FA3C6F">
              <w:rPr>
                <w:rFonts w:cs="Arial"/>
                <w:szCs w:val="20"/>
              </w:rPr>
              <w:t xml:space="preserve"> General of Administration</w:t>
            </w:r>
          </w:p>
        </w:tc>
        <w:tc>
          <w:tcPr>
            <w:tcW w:w="1134" w:type="dxa"/>
            <w:vAlign w:val="center"/>
          </w:tcPr>
          <w:p w14:paraId="332651D1"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DGA</w:t>
            </w:r>
          </w:p>
        </w:tc>
        <w:tc>
          <w:tcPr>
            <w:tcW w:w="6095" w:type="dxa"/>
            <w:vAlign w:val="center"/>
          </w:tcPr>
          <w:p w14:paraId="601D91CB"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Direction Générale de l’administration</w:t>
            </w:r>
          </w:p>
        </w:tc>
      </w:tr>
      <w:tr w:rsidR="00663889" w:rsidRPr="00FA3C6F" w14:paraId="72206518"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6581BAEE" w14:textId="77777777" w:rsidR="00663889" w:rsidRPr="00FA3C6F" w:rsidRDefault="00663889" w:rsidP="00CE690A">
            <w:pPr>
              <w:spacing w:before="60" w:after="60"/>
              <w:rPr>
                <w:rFonts w:cs="Arial"/>
                <w:b w:val="0"/>
                <w:bCs w:val="0"/>
                <w:szCs w:val="20"/>
              </w:rPr>
            </w:pPr>
            <w:r w:rsidRPr="00FA3C6F">
              <w:rPr>
                <w:rFonts w:cs="Arial"/>
                <w:b w:val="0"/>
                <w:bCs w:val="0"/>
                <w:szCs w:val="20"/>
              </w:rPr>
              <w:t>DFC</w:t>
            </w:r>
          </w:p>
        </w:tc>
        <w:tc>
          <w:tcPr>
            <w:tcW w:w="5245" w:type="dxa"/>
            <w:vAlign w:val="center"/>
          </w:tcPr>
          <w:p w14:paraId="3CED3492"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Central Financial Division</w:t>
            </w:r>
          </w:p>
        </w:tc>
        <w:tc>
          <w:tcPr>
            <w:tcW w:w="1134" w:type="dxa"/>
            <w:vAlign w:val="center"/>
          </w:tcPr>
          <w:p w14:paraId="7306A565"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DFC</w:t>
            </w:r>
          </w:p>
        </w:tc>
        <w:tc>
          <w:tcPr>
            <w:tcW w:w="6095" w:type="dxa"/>
            <w:vAlign w:val="center"/>
          </w:tcPr>
          <w:p w14:paraId="61040428"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Division financière centrale</w:t>
            </w:r>
          </w:p>
        </w:tc>
      </w:tr>
      <w:tr w:rsidR="00663889" w:rsidRPr="00980BA7" w14:paraId="18BCAC28"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FD33F81" w14:textId="77777777" w:rsidR="00663889" w:rsidRPr="00BD4FC0" w:rsidRDefault="00663889" w:rsidP="00CE690A">
            <w:pPr>
              <w:spacing w:before="60" w:after="60"/>
              <w:rPr>
                <w:rFonts w:cs="Arial"/>
                <w:b w:val="0"/>
                <w:bCs w:val="0"/>
                <w:szCs w:val="20"/>
              </w:rPr>
            </w:pPr>
            <w:r>
              <w:rPr>
                <w:rFonts w:cs="Arial"/>
                <w:b w:val="0"/>
                <w:bCs w:val="0"/>
                <w:szCs w:val="20"/>
              </w:rPr>
              <w:t>DIO</w:t>
            </w:r>
          </w:p>
        </w:tc>
        <w:tc>
          <w:tcPr>
            <w:tcW w:w="5245" w:type="dxa"/>
            <w:vAlign w:val="center"/>
          </w:tcPr>
          <w:p w14:paraId="46382662" w14:textId="77777777" w:rsidR="00663889" w:rsidRPr="00BD4FC0"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Pr>
                <w:rFonts w:cs="Arial"/>
                <w:szCs w:val="20"/>
              </w:rPr>
              <w:t>Directorate</w:t>
            </w:r>
            <w:proofErr w:type="spellEnd"/>
            <w:r>
              <w:rPr>
                <w:rFonts w:cs="Arial"/>
                <w:szCs w:val="20"/>
              </w:rPr>
              <w:t xml:space="preserve"> of </w:t>
            </w:r>
            <w:proofErr w:type="spellStart"/>
            <w:r>
              <w:rPr>
                <w:rFonts w:cs="Arial"/>
                <w:szCs w:val="20"/>
              </w:rPr>
              <w:t>Internal</w:t>
            </w:r>
            <w:proofErr w:type="spellEnd"/>
            <w:r>
              <w:rPr>
                <w:rFonts w:cs="Arial"/>
                <w:szCs w:val="20"/>
              </w:rPr>
              <w:t xml:space="preserve"> </w:t>
            </w:r>
            <w:proofErr w:type="spellStart"/>
            <w:r>
              <w:rPr>
                <w:rFonts w:cs="Arial"/>
                <w:szCs w:val="20"/>
              </w:rPr>
              <w:t>Oversight</w:t>
            </w:r>
            <w:proofErr w:type="spellEnd"/>
          </w:p>
        </w:tc>
        <w:tc>
          <w:tcPr>
            <w:tcW w:w="1134" w:type="dxa"/>
            <w:vAlign w:val="center"/>
          </w:tcPr>
          <w:p w14:paraId="7325545E" w14:textId="77777777" w:rsidR="00663889" w:rsidRPr="00BD4FC0"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DIO</w:t>
            </w:r>
          </w:p>
        </w:tc>
        <w:tc>
          <w:tcPr>
            <w:tcW w:w="6095" w:type="dxa"/>
            <w:vAlign w:val="center"/>
          </w:tcPr>
          <w:p w14:paraId="7A228106" w14:textId="77777777" w:rsidR="00663889" w:rsidRPr="00BD4FC0"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Direction de l'Audit interne et de l'Évaluation</w:t>
            </w:r>
          </w:p>
        </w:tc>
      </w:tr>
      <w:tr w:rsidR="00663889" w:rsidRPr="00980BA7" w14:paraId="6D00A11A"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19254071" w14:textId="77777777" w:rsidR="00663889" w:rsidRPr="00FA3C6F" w:rsidRDefault="00663889" w:rsidP="00CE690A">
            <w:pPr>
              <w:spacing w:before="60" w:after="60"/>
              <w:rPr>
                <w:rFonts w:cs="Arial"/>
                <w:b w:val="0"/>
                <w:bCs w:val="0"/>
                <w:szCs w:val="20"/>
              </w:rPr>
            </w:pPr>
            <w:r w:rsidRPr="00FA3C6F">
              <w:rPr>
                <w:rFonts w:cs="Arial"/>
                <w:b w:val="0"/>
                <w:bCs w:val="0"/>
                <w:szCs w:val="20"/>
              </w:rPr>
              <w:t>DMS</w:t>
            </w:r>
          </w:p>
        </w:tc>
        <w:tc>
          <w:tcPr>
            <w:tcW w:w="5245" w:type="dxa"/>
            <w:vAlign w:val="center"/>
          </w:tcPr>
          <w:p w14:paraId="4525F496"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Document Management System</w:t>
            </w:r>
          </w:p>
        </w:tc>
        <w:tc>
          <w:tcPr>
            <w:tcW w:w="1134" w:type="dxa"/>
            <w:vAlign w:val="center"/>
          </w:tcPr>
          <w:p w14:paraId="5C24E78C"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DMS</w:t>
            </w:r>
          </w:p>
        </w:tc>
        <w:tc>
          <w:tcPr>
            <w:tcW w:w="6095" w:type="dxa"/>
            <w:vAlign w:val="center"/>
          </w:tcPr>
          <w:p w14:paraId="0ED3C386" w14:textId="77777777" w:rsidR="00663889" w:rsidRPr="00116B79"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Système de gestion des documents</w:t>
            </w:r>
          </w:p>
        </w:tc>
      </w:tr>
      <w:tr w:rsidR="00663889" w:rsidRPr="00FA3C6F" w14:paraId="6B63789A" w14:textId="77777777" w:rsidTr="00CE690A">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C314FD7" w14:textId="77777777" w:rsidR="00663889" w:rsidRPr="00FA3C6F" w:rsidRDefault="00663889" w:rsidP="00CE690A">
            <w:pPr>
              <w:spacing w:before="60" w:after="60"/>
              <w:rPr>
                <w:rFonts w:cs="Arial"/>
                <w:b w:val="0"/>
                <w:bCs w:val="0"/>
                <w:szCs w:val="20"/>
              </w:rPr>
            </w:pPr>
            <w:proofErr w:type="spellStart"/>
            <w:r w:rsidRPr="00FA3C6F">
              <w:rPr>
                <w:rFonts w:cs="Arial"/>
                <w:b w:val="0"/>
                <w:bCs w:val="0"/>
                <w:szCs w:val="20"/>
              </w:rPr>
              <w:t>eComms</w:t>
            </w:r>
            <w:proofErr w:type="spellEnd"/>
          </w:p>
        </w:tc>
        <w:tc>
          <w:tcPr>
            <w:tcW w:w="5245" w:type="dxa"/>
            <w:vAlign w:val="center"/>
          </w:tcPr>
          <w:p w14:paraId="1AD0CC71"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FA3C6F">
              <w:rPr>
                <w:rFonts w:cs="Arial"/>
                <w:szCs w:val="20"/>
              </w:rPr>
              <w:t>Electronic</w:t>
            </w:r>
            <w:proofErr w:type="spellEnd"/>
            <w:r w:rsidRPr="00FA3C6F">
              <w:rPr>
                <w:rFonts w:cs="Arial"/>
                <w:szCs w:val="20"/>
              </w:rPr>
              <w:t xml:space="preserve"> communication </w:t>
            </w:r>
          </w:p>
        </w:tc>
        <w:tc>
          <w:tcPr>
            <w:tcW w:w="1134" w:type="dxa"/>
            <w:vAlign w:val="center"/>
          </w:tcPr>
          <w:p w14:paraId="573FBCA7"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FA3C6F">
              <w:rPr>
                <w:rFonts w:cs="Arial"/>
                <w:szCs w:val="20"/>
              </w:rPr>
              <w:t>eComms</w:t>
            </w:r>
            <w:proofErr w:type="spellEnd"/>
          </w:p>
        </w:tc>
        <w:tc>
          <w:tcPr>
            <w:tcW w:w="6095" w:type="dxa"/>
            <w:vAlign w:val="center"/>
          </w:tcPr>
          <w:p w14:paraId="433535F3"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A812D0">
              <w:rPr>
                <w:rFonts w:cs="Arial"/>
                <w:szCs w:val="20"/>
              </w:rPr>
              <w:t>Communication électronique</w:t>
            </w:r>
          </w:p>
        </w:tc>
      </w:tr>
      <w:tr w:rsidR="00663889" w:rsidRPr="00254858" w14:paraId="3F3AE49B"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6216972A" w14:textId="77777777" w:rsidR="00663889" w:rsidRPr="00116B79" w:rsidRDefault="00663889" w:rsidP="00CE690A">
            <w:pPr>
              <w:spacing w:before="60" w:after="60"/>
              <w:rPr>
                <w:rFonts w:cs="Arial"/>
                <w:b w:val="0"/>
                <w:bCs w:val="0"/>
                <w:szCs w:val="20"/>
              </w:rPr>
            </w:pPr>
            <w:r w:rsidRPr="00116B79">
              <w:rPr>
                <w:rFonts w:cs="Arial"/>
                <w:b w:val="0"/>
                <w:bCs w:val="0"/>
                <w:szCs w:val="20"/>
              </w:rPr>
              <w:t>EDM</w:t>
            </w:r>
          </w:p>
        </w:tc>
        <w:tc>
          <w:tcPr>
            <w:tcW w:w="5245" w:type="dxa"/>
            <w:vAlign w:val="center"/>
          </w:tcPr>
          <w:p w14:paraId="17B223C4" w14:textId="77777777" w:rsidR="00663889" w:rsidRPr="00116B79"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Enterprise Data Management</w:t>
            </w:r>
          </w:p>
        </w:tc>
        <w:tc>
          <w:tcPr>
            <w:tcW w:w="1134" w:type="dxa"/>
            <w:vAlign w:val="center"/>
          </w:tcPr>
          <w:p w14:paraId="2812D332" w14:textId="77777777" w:rsidR="00663889" w:rsidRPr="00116B79"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16B79">
              <w:rPr>
                <w:rFonts w:cs="Arial"/>
                <w:szCs w:val="20"/>
              </w:rPr>
              <w:t>EDM</w:t>
            </w:r>
          </w:p>
        </w:tc>
        <w:tc>
          <w:tcPr>
            <w:tcW w:w="6095" w:type="dxa"/>
            <w:vAlign w:val="center"/>
          </w:tcPr>
          <w:p w14:paraId="753CF975" w14:textId="77777777" w:rsidR="00663889" w:rsidRPr="00116B79"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16B79">
              <w:rPr>
                <w:rFonts w:cs="Arial"/>
                <w:szCs w:val="20"/>
              </w:rPr>
              <w:t>Gestion des données d</w:t>
            </w:r>
            <w:r>
              <w:rPr>
                <w:rFonts w:cs="Arial"/>
                <w:szCs w:val="20"/>
              </w:rPr>
              <w:t>’entreprise</w:t>
            </w:r>
          </w:p>
        </w:tc>
      </w:tr>
      <w:tr w:rsidR="00663889" w:rsidRPr="00980BA7" w14:paraId="617E33E9"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160E5C0" w14:textId="77777777" w:rsidR="00663889" w:rsidRPr="00FA3C6F" w:rsidRDefault="00663889" w:rsidP="00CE690A">
            <w:pPr>
              <w:spacing w:before="60" w:after="60"/>
              <w:rPr>
                <w:rFonts w:cs="Arial"/>
                <w:b w:val="0"/>
                <w:bCs w:val="0"/>
                <w:szCs w:val="20"/>
              </w:rPr>
            </w:pPr>
            <w:r w:rsidRPr="00FA3C6F">
              <w:rPr>
                <w:rFonts w:cs="Arial"/>
                <w:b w:val="0"/>
                <w:bCs w:val="0"/>
                <w:szCs w:val="20"/>
              </w:rPr>
              <w:t>EDQM</w:t>
            </w:r>
          </w:p>
        </w:tc>
        <w:tc>
          <w:tcPr>
            <w:tcW w:w="5245" w:type="dxa"/>
            <w:vAlign w:val="center"/>
          </w:tcPr>
          <w:p w14:paraId="0D5ACF9E" w14:textId="77777777" w:rsidR="00663889" w:rsidRPr="00D03352"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lang w:val="en-US"/>
              </w:rPr>
            </w:pPr>
            <w:r w:rsidRPr="00D03352">
              <w:rPr>
                <w:rFonts w:cs="Arial"/>
                <w:szCs w:val="20"/>
                <w:lang w:val="en-US"/>
              </w:rPr>
              <w:t>European Directorate for the Quality of Medicines &amp; HealthCare</w:t>
            </w:r>
          </w:p>
        </w:tc>
        <w:tc>
          <w:tcPr>
            <w:tcW w:w="1134" w:type="dxa"/>
            <w:vAlign w:val="center"/>
          </w:tcPr>
          <w:p w14:paraId="6FDBA435"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EDQM</w:t>
            </w:r>
          </w:p>
        </w:tc>
        <w:tc>
          <w:tcPr>
            <w:tcW w:w="6095" w:type="dxa"/>
            <w:vAlign w:val="center"/>
          </w:tcPr>
          <w:p w14:paraId="58376DDA" w14:textId="77777777" w:rsidR="00663889" w:rsidRPr="00BD4FC0"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 xml:space="preserve">Direction européenne de la qualité du médicament </w:t>
            </w:r>
            <w:r>
              <w:rPr>
                <w:rFonts w:cs="Arial"/>
                <w:szCs w:val="20"/>
              </w:rPr>
              <w:t>et des</w:t>
            </w:r>
            <w:r w:rsidRPr="00BD4FC0">
              <w:rPr>
                <w:rFonts w:cs="Arial"/>
                <w:szCs w:val="20"/>
              </w:rPr>
              <w:t xml:space="preserve"> soins de santé</w:t>
            </w:r>
          </w:p>
        </w:tc>
      </w:tr>
      <w:tr w:rsidR="00663889" w:rsidRPr="00980BA7" w14:paraId="04EEB005"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419A6B2E" w14:textId="77777777" w:rsidR="00663889" w:rsidRPr="00FA3C6F" w:rsidRDefault="00663889" w:rsidP="00CE690A">
            <w:pPr>
              <w:spacing w:before="60" w:after="60"/>
              <w:rPr>
                <w:rFonts w:cs="Arial"/>
                <w:b w:val="0"/>
                <w:bCs w:val="0"/>
                <w:szCs w:val="20"/>
              </w:rPr>
            </w:pPr>
            <w:r w:rsidRPr="00FA3C6F">
              <w:rPr>
                <w:rFonts w:cs="Arial"/>
                <w:b w:val="0"/>
                <w:bCs w:val="0"/>
                <w:szCs w:val="20"/>
              </w:rPr>
              <w:t>EEAP</w:t>
            </w:r>
          </w:p>
        </w:tc>
        <w:tc>
          <w:tcPr>
            <w:tcW w:w="5245" w:type="dxa"/>
            <w:vAlign w:val="center"/>
          </w:tcPr>
          <w:p w14:paraId="5C0E8F03"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 xml:space="preserve">Energy </w:t>
            </w:r>
            <w:proofErr w:type="spellStart"/>
            <w:r w:rsidRPr="00FA3C6F">
              <w:rPr>
                <w:rFonts w:cs="Arial"/>
                <w:szCs w:val="20"/>
              </w:rPr>
              <w:t>Efficiency</w:t>
            </w:r>
            <w:proofErr w:type="spellEnd"/>
            <w:r w:rsidRPr="00FA3C6F">
              <w:rPr>
                <w:rFonts w:cs="Arial"/>
                <w:szCs w:val="20"/>
              </w:rPr>
              <w:t xml:space="preserve"> Action Plan</w:t>
            </w:r>
          </w:p>
        </w:tc>
        <w:tc>
          <w:tcPr>
            <w:tcW w:w="1134" w:type="dxa"/>
            <w:vAlign w:val="center"/>
          </w:tcPr>
          <w:p w14:paraId="359154FC"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PAEE</w:t>
            </w:r>
          </w:p>
        </w:tc>
        <w:tc>
          <w:tcPr>
            <w:tcW w:w="6095" w:type="dxa"/>
            <w:vAlign w:val="center"/>
          </w:tcPr>
          <w:p w14:paraId="23761ACB" w14:textId="77777777" w:rsidR="00663889" w:rsidRPr="00A85CD3"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Plan d'action pour l'efficacité énergétique</w:t>
            </w:r>
          </w:p>
        </w:tc>
      </w:tr>
      <w:tr w:rsidR="00663889" w:rsidRPr="00980BA7" w14:paraId="0AC9AD7A"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3E3743A" w14:textId="77777777" w:rsidR="00663889" w:rsidRPr="00FA3C6F" w:rsidRDefault="00663889" w:rsidP="00CE690A">
            <w:pPr>
              <w:spacing w:before="60" w:after="60"/>
              <w:rPr>
                <w:rFonts w:cs="Arial"/>
                <w:b w:val="0"/>
                <w:bCs w:val="0"/>
                <w:szCs w:val="20"/>
              </w:rPr>
            </w:pPr>
            <w:proofErr w:type="spellStart"/>
            <w:r w:rsidRPr="00FA3C6F">
              <w:rPr>
                <w:rFonts w:cs="Arial"/>
                <w:b w:val="0"/>
                <w:bCs w:val="0"/>
                <w:szCs w:val="20"/>
              </w:rPr>
              <w:t>EventS</w:t>
            </w:r>
            <w:proofErr w:type="spellEnd"/>
          </w:p>
        </w:tc>
        <w:tc>
          <w:tcPr>
            <w:tcW w:w="5245" w:type="dxa"/>
            <w:vAlign w:val="center"/>
          </w:tcPr>
          <w:p w14:paraId="57EEA8B0"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Events Management Tool</w:t>
            </w:r>
          </w:p>
        </w:tc>
        <w:tc>
          <w:tcPr>
            <w:tcW w:w="1134" w:type="dxa"/>
            <w:vAlign w:val="center"/>
          </w:tcPr>
          <w:p w14:paraId="79CA5D0C"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FA3C6F">
              <w:rPr>
                <w:rFonts w:cs="Arial"/>
                <w:szCs w:val="20"/>
              </w:rPr>
              <w:t>EventS</w:t>
            </w:r>
            <w:proofErr w:type="spellEnd"/>
          </w:p>
        </w:tc>
        <w:tc>
          <w:tcPr>
            <w:tcW w:w="6095" w:type="dxa"/>
            <w:vAlign w:val="center"/>
          </w:tcPr>
          <w:p w14:paraId="636091E3" w14:textId="77777777" w:rsidR="00663889" w:rsidRPr="00A85CD3"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1E3B40">
              <w:rPr>
                <w:rFonts w:cs="Arial"/>
                <w:szCs w:val="20"/>
              </w:rPr>
              <w:t>Outil de gestion des événements</w:t>
            </w:r>
          </w:p>
        </w:tc>
      </w:tr>
      <w:bookmarkEnd w:id="58"/>
    </w:tbl>
    <w:p w14:paraId="302E8BBC" w14:textId="77777777" w:rsidR="00663889" w:rsidRDefault="00663889" w:rsidP="0001356E">
      <w:pPr>
        <w:tabs>
          <w:tab w:val="left" w:pos="3960"/>
        </w:tabs>
        <w:rPr>
          <w:rFonts w:cs="Arial"/>
          <w:b/>
          <w:bCs/>
          <w:szCs w:val="20"/>
          <w:lang w:val="fr-FR"/>
        </w:rPr>
        <w:sectPr w:rsidR="00663889" w:rsidSect="0001356E">
          <w:headerReference w:type="first" r:id="rId58"/>
          <w:footerReference w:type="first" r:id="rId59"/>
          <w:pgSz w:w="16840" w:h="11907" w:orient="landscape" w:code="9"/>
          <w:pgMar w:top="-871" w:right="992" w:bottom="1162" w:left="709" w:header="454" w:footer="340" w:gutter="113"/>
          <w:pgNumType w:chapStyle="1"/>
          <w:cols w:space="708"/>
          <w:titlePg/>
          <w:docGrid w:linePitch="299"/>
        </w:sectPr>
      </w:pPr>
    </w:p>
    <w:tbl>
      <w:tblPr>
        <w:tblStyle w:val="ListTable1Light-Accent5"/>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203"/>
        <w:gridCol w:w="42"/>
        <w:gridCol w:w="1134"/>
        <w:gridCol w:w="6095"/>
      </w:tblGrid>
      <w:tr w:rsidR="00663889" w:rsidRPr="00B83C39" w14:paraId="76CEC3A5" w14:textId="77777777" w:rsidTr="008D2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4" w:type="dxa"/>
            <w:gridSpan w:val="2"/>
            <w:vAlign w:val="center"/>
          </w:tcPr>
          <w:p w14:paraId="04B37EC5" w14:textId="77777777" w:rsidR="00663889" w:rsidRPr="00F57250" w:rsidRDefault="00663889" w:rsidP="00CE690A">
            <w:pPr>
              <w:spacing w:before="60" w:after="60"/>
              <w:rPr>
                <w:rFonts w:cs="Arial"/>
                <w:b w:val="0"/>
                <w:bCs w:val="0"/>
                <w:szCs w:val="20"/>
              </w:rPr>
            </w:pPr>
            <w:bookmarkStart w:id="60" w:name="_Hlk129791718"/>
            <w:r>
              <w:rPr>
                <w:rFonts w:cs="Arial"/>
                <w:szCs w:val="20"/>
              </w:rPr>
              <w:t>English</w:t>
            </w:r>
          </w:p>
        </w:tc>
        <w:tc>
          <w:tcPr>
            <w:tcW w:w="7271" w:type="dxa"/>
            <w:gridSpan w:val="3"/>
            <w:vAlign w:val="center"/>
          </w:tcPr>
          <w:p w14:paraId="75130C60" w14:textId="77777777" w:rsidR="00663889" w:rsidRPr="00F57250" w:rsidRDefault="00663889" w:rsidP="00CE690A">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D312E4">
              <w:rPr>
                <w:rFonts w:cs="Arial"/>
                <w:szCs w:val="20"/>
              </w:rPr>
              <w:t>Français</w:t>
            </w:r>
          </w:p>
        </w:tc>
      </w:tr>
      <w:tr w:rsidR="00663889" w:rsidRPr="00980BA7" w14:paraId="54A115C7" w14:textId="77777777" w:rsidTr="008D2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5348C0C" w14:textId="77777777" w:rsidR="00663889" w:rsidRPr="00B60D0A" w:rsidRDefault="00663889" w:rsidP="00CE690A">
            <w:pPr>
              <w:spacing w:before="60" w:after="60"/>
              <w:rPr>
                <w:rFonts w:cs="Arial"/>
                <w:szCs w:val="20"/>
              </w:rPr>
            </w:pPr>
            <w:r w:rsidRPr="00B60D0A">
              <w:rPr>
                <w:rFonts w:cs="Arial"/>
                <w:b w:val="0"/>
                <w:bCs w:val="0"/>
                <w:szCs w:val="20"/>
              </w:rPr>
              <w:t>EYC</w:t>
            </w:r>
          </w:p>
        </w:tc>
        <w:tc>
          <w:tcPr>
            <w:tcW w:w="5203" w:type="dxa"/>
            <w:vAlign w:val="center"/>
          </w:tcPr>
          <w:p w14:paraId="7BED92FB" w14:textId="77777777" w:rsidR="00663889" w:rsidRPr="00F57250"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F57250">
              <w:rPr>
                <w:rFonts w:cs="Arial"/>
                <w:szCs w:val="20"/>
              </w:rPr>
              <w:t xml:space="preserve">European </w:t>
            </w:r>
            <w:proofErr w:type="spellStart"/>
            <w:r w:rsidRPr="00F57250">
              <w:rPr>
                <w:rFonts w:cs="Arial"/>
                <w:szCs w:val="20"/>
              </w:rPr>
              <w:t>Youth</w:t>
            </w:r>
            <w:proofErr w:type="spellEnd"/>
            <w:r w:rsidRPr="00F57250">
              <w:rPr>
                <w:rFonts w:cs="Arial"/>
                <w:szCs w:val="20"/>
              </w:rPr>
              <w:t xml:space="preserve"> Centre</w:t>
            </w:r>
          </w:p>
        </w:tc>
        <w:tc>
          <w:tcPr>
            <w:tcW w:w="1176" w:type="dxa"/>
            <w:gridSpan w:val="2"/>
            <w:vAlign w:val="center"/>
          </w:tcPr>
          <w:p w14:paraId="642C934E" w14:textId="77777777" w:rsidR="00663889" w:rsidRPr="00F57250"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F57250">
              <w:rPr>
                <w:rFonts w:cs="Arial"/>
                <w:szCs w:val="20"/>
              </w:rPr>
              <w:t>CEJ</w:t>
            </w:r>
          </w:p>
        </w:tc>
        <w:tc>
          <w:tcPr>
            <w:tcW w:w="6095" w:type="dxa"/>
            <w:vAlign w:val="center"/>
          </w:tcPr>
          <w:p w14:paraId="1D1BF560" w14:textId="77777777" w:rsidR="00663889" w:rsidRPr="00F57250"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F57250">
              <w:rPr>
                <w:rFonts w:cs="Arial"/>
                <w:szCs w:val="20"/>
              </w:rPr>
              <w:t>Centre Européen de la Jeunesse</w:t>
            </w:r>
          </w:p>
        </w:tc>
      </w:tr>
      <w:tr w:rsidR="00663889" w:rsidRPr="00980BA7" w14:paraId="4C6D2E4A" w14:textId="77777777" w:rsidTr="008D2103">
        <w:trPr>
          <w:trHeight w:val="325"/>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2CD4C15" w14:textId="77777777" w:rsidR="00663889" w:rsidRPr="00D312E4" w:rsidRDefault="00663889" w:rsidP="00CE690A">
            <w:pPr>
              <w:spacing w:before="60" w:after="60"/>
              <w:rPr>
                <w:rFonts w:cs="Arial"/>
                <w:b w:val="0"/>
                <w:bCs w:val="0"/>
                <w:szCs w:val="20"/>
              </w:rPr>
            </w:pPr>
            <w:r w:rsidRPr="00D312E4">
              <w:rPr>
                <w:rFonts w:cs="Arial"/>
                <w:b w:val="0"/>
                <w:bCs w:val="0"/>
                <w:szCs w:val="20"/>
              </w:rPr>
              <w:t>FIMS</w:t>
            </w:r>
          </w:p>
        </w:tc>
        <w:tc>
          <w:tcPr>
            <w:tcW w:w="5203" w:type="dxa"/>
            <w:vAlign w:val="center"/>
          </w:tcPr>
          <w:p w14:paraId="58ECA4D5" w14:textId="77777777" w:rsidR="00663889" w:rsidRPr="00D312E4"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D312E4">
              <w:rPr>
                <w:rFonts w:cs="Arial"/>
                <w:color w:val="161616"/>
                <w:szCs w:val="20"/>
              </w:rPr>
              <w:t>Financial Information Management System</w:t>
            </w:r>
          </w:p>
        </w:tc>
        <w:tc>
          <w:tcPr>
            <w:tcW w:w="1176" w:type="dxa"/>
            <w:gridSpan w:val="2"/>
            <w:vAlign w:val="center"/>
          </w:tcPr>
          <w:p w14:paraId="097C6C1A" w14:textId="77777777" w:rsidR="00663889" w:rsidRPr="00D312E4"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D312E4">
              <w:rPr>
                <w:rFonts w:cs="Arial"/>
                <w:color w:val="161616"/>
                <w:szCs w:val="20"/>
              </w:rPr>
              <w:t>FIMS</w:t>
            </w:r>
          </w:p>
        </w:tc>
        <w:tc>
          <w:tcPr>
            <w:tcW w:w="6095" w:type="dxa"/>
            <w:vAlign w:val="center"/>
          </w:tcPr>
          <w:p w14:paraId="054BEA6E" w14:textId="77777777" w:rsidR="00663889" w:rsidRPr="00D312E4"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D312E4">
              <w:rPr>
                <w:rFonts w:cs="Arial"/>
                <w:color w:val="161616"/>
                <w:szCs w:val="20"/>
              </w:rPr>
              <w:t>Système de gestion de l'information financière</w:t>
            </w:r>
          </w:p>
        </w:tc>
      </w:tr>
      <w:tr w:rsidR="00663889" w:rsidRPr="00FA3C6F" w14:paraId="781FBF5C"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395ACCB" w14:textId="77777777" w:rsidR="00663889" w:rsidRPr="00FA3C6F" w:rsidRDefault="00663889" w:rsidP="00CE690A">
            <w:pPr>
              <w:spacing w:before="60" w:after="60"/>
              <w:rPr>
                <w:rFonts w:cs="Arial"/>
                <w:b w:val="0"/>
                <w:bCs w:val="0"/>
                <w:szCs w:val="20"/>
              </w:rPr>
            </w:pPr>
            <w:r w:rsidRPr="00FA3C6F">
              <w:rPr>
                <w:rFonts w:cs="Arial"/>
                <w:b w:val="0"/>
                <w:bCs w:val="0"/>
                <w:szCs w:val="20"/>
              </w:rPr>
              <w:t>FO</w:t>
            </w:r>
          </w:p>
        </w:tc>
        <w:tc>
          <w:tcPr>
            <w:tcW w:w="5245" w:type="dxa"/>
            <w:gridSpan w:val="2"/>
            <w:vAlign w:val="center"/>
          </w:tcPr>
          <w:p w14:paraId="7012AE67"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 xml:space="preserve">Financial </w:t>
            </w:r>
            <w:proofErr w:type="spellStart"/>
            <w:r w:rsidRPr="00FA3C6F">
              <w:rPr>
                <w:rFonts w:cs="Arial"/>
                <w:szCs w:val="20"/>
              </w:rPr>
              <w:t>officer</w:t>
            </w:r>
            <w:proofErr w:type="spellEnd"/>
          </w:p>
        </w:tc>
        <w:tc>
          <w:tcPr>
            <w:tcW w:w="1134" w:type="dxa"/>
            <w:vAlign w:val="center"/>
          </w:tcPr>
          <w:p w14:paraId="17B98A46"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FO</w:t>
            </w:r>
          </w:p>
        </w:tc>
        <w:tc>
          <w:tcPr>
            <w:tcW w:w="6095" w:type="dxa"/>
            <w:vAlign w:val="center"/>
          </w:tcPr>
          <w:p w14:paraId="43FA65CA"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Agent financier</w:t>
            </w:r>
          </w:p>
        </w:tc>
      </w:tr>
      <w:tr w:rsidR="00663889" w:rsidRPr="00FA3C6F" w14:paraId="3F2981EB"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74FD2979" w14:textId="77777777" w:rsidR="00663889" w:rsidRPr="00FA3C6F" w:rsidRDefault="00663889" w:rsidP="00CE690A">
            <w:pPr>
              <w:spacing w:before="60" w:after="60"/>
              <w:rPr>
                <w:rFonts w:cs="Arial"/>
                <w:b w:val="0"/>
                <w:bCs w:val="0"/>
                <w:szCs w:val="20"/>
              </w:rPr>
            </w:pPr>
            <w:r w:rsidRPr="00FA3C6F">
              <w:rPr>
                <w:rFonts w:cs="Arial"/>
                <w:b w:val="0"/>
                <w:bCs w:val="0"/>
                <w:szCs w:val="20"/>
              </w:rPr>
              <w:t>FTE</w:t>
            </w:r>
          </w:p>
        </w:tc>
        <w:tc>
          <w:tcPr>
            <w:tcW w:w="5245" w:type="dxa"/>
            <w:gridSpan w:val="2"/>
            <w:vAlign w:val="center"/>
          </w:tcPr>
          <w:p w14:paraId="2F2D0D4E"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 xml:space="preserve">Full-time </w:t>
            </w:r>
            <w:proofErr w:type="spellStart"/>
            <w:r w:rsidRPr="00FA3C6F">
              <w:rPr>
                <w:rFonts w:cs="Arial"/>
                <w:szCs w:val="20"/>
              </w:rPr>
              <w:t>equivalent</w:t>
            </w:r>
            <w:proofErr w:type="spellEnd"/>
          </w:p>
        </w:tc>
        <w:tc>
          <w:tcPr>
            <w:tcW w:w="1134" w:type="dxa"/>
            <w:vAlign w:val="center"/>
          </w:tcPr>
          <w:p w14:paraId="6E643709"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ETP</w:t>
            </w:r>
          </w:p>
        </w:tc>
        <w:tc>
          <w:tcPr>
            <w:tcW w:w="6095" w:type="dxa"/>
            <w:vAlign w:val="center"/>
          </w:tcPr>
          <w:p w14:paraId="15A03BF9"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Equivalent Temps Plein</w:t>
            </w:r>
          </w:p>
        </w:tc>
      </w:tr>
      <w:tr w:rsidR="00663889" w:rsidRPr="00980BA7" w14:paraId="247925A2"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669F2A2" w14:textId="77777777" w:rsidR="00663889" w:rsidRPr="00FA3C6F" w:rsidRDefault="00663889" w:rsidP="00CE690A">
            <w:pPr>
              <w:spacing w:before="60" w:after="60"/>
              <w:rPr>
                <w:rFonts w:cs="Arial"/>
                <w:b w:val="0"/>
                <w:bCs w:val="0"/>
                <w:szCs w:val="20"/>
              </w:rPr>
            </w:pPr>
            <w:r w:rsidRPr="00FA3C6F">
              <w:rPr>
                <w:rFonts w:cs="Arial"/>
                <w:b w:val="0"/>
                <w:bCs w:val="0"/>
                <w:szCs w:val="20"/>
              </w:rPr>
              <w:t>GDD</w:t>
            </w:r>
          </w:p>
        </w:tc>
        <w:tc>
          <w:tcPr>
            <w:tcW w:w="5245" w:type="dxa"/>
            <w:gridSpan w:val="2"/>
            <w:vAlign w:val="center"/>
          </w:tcPr>
          <w:p w14:paraId="198DF7A9"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FA3C6F">
              <w:rPr>
                <w:rFonts w:cs="Arial"/>
                <w:szCs w:val="20"/>
              </w:rPr>
              <w:t>Travels</w:t>
            </w:r>
            <w:proofErr w:type="spellEnd"/>
            <w:r w:rsidRPr="00FA3C6F">
              <w:rPr>
                <w:rFonts w:cs="Arial"/>
                <w:szCs w:val="20"/>
              </w:rPr>
              <w:t xml:space="preserve"> management </w:t>
            </w:r>
            <w:proofErr w:type="spellStart"/>
            <w:r w:rsidRPr="00FA3C6F">
              <w:rPr>
                <w:rFonts w:cs="Arial"/>
                <w:szCs w:val="20"/>
              </w:rPr>
              <w:t>tool</w:t>
            </w:r>
            <w:proofErr w:type="spellEnd"/>
          </w:p>
        </w:tc>
        <w:tc>
          <w:tcPr>
            <w:tcW w:w="1134" w:type="dxa"/>
            <w:vAlign w:val="center"/>
          </w:tcPr>
          <w:p w14:paraId="7662DAD2"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GDD</w:t>
            </w:r>
          </w:p>
        </w:tc>
        <w:tc>
          <w:tcPr>
            <w:tcW w:w="6095" w:type="dxa"/>
            <w:vAlign w:val="center"/>
          </w:tcPr>
          <w:p w14:paraId="49718E9E" w14:textId="77777777" w:rsidR="00663889" w:rsidRPr="00BF2963"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1E3B40">
              <w:rPr>
                <w:rFonts w:cs="Arial"/>
                <w:szCs w:val="20"/>
              </w:rPr>
              <w:t>Outil de gestion des voyages</w:t>
            </w:r>
          </w:p>
        </w:tc>
      </w:tr>
      <w:tr w:rsidR="00663889" w:rsidRPr="00980BA7" w14:paraId="1C281800"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56A57059" w14:textId="77777777" w:rsidR="00663889" w:rsidRPr="00BD4FC0" w:rsidRDefault="00663889" w:rsidP="00CE690A">
            <w:pPr>
              <w:spacing w:before="60" w:after="60"/>
              <w:rPr>
                <w:rFonts w:cs="Arial"/>
                <w:b w:val="0"/>
                <w:bCs w:val="0"/>
                <w:szCs w:val="20"/>
              </w:rPr>
            </w:pPr>
            <w:r>
              <w:rPr>
                <w:rFonts w:cs="Arial"/>
                <w:b w:val="0"/>
                <w:bCs w:val="0"/>
                <w:szCs w:val="20"/>
              </w:rPr>
              <w:t>ICSAQ</w:t>
            </w:r>
          </w:p>
        </w:tc>
        <w:tc>
          <w:tcPr>
            <w:tcW w:w="5245" w:type="dxa"/>
            <w:gridSpan w:val="2"/>
            <w:vAlign w:val="center"/>
          </w:tcPr>
          <w:p w14:paraId="23D3DE86" w14:textId="77777777" w:rsidR="00663889" w:rsidRPr="00BD4FC0"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D4FC0">
              <w:rPr>
                <w:rFonts w:cs="Arial"/>
                <w:szCs w:val="20"/>
              </w:rPr>
              <w:t xml:space="preserve">Introduction of </w:t>
            </w:r>
            <w:proofErr w:type="spellStart"/>
            <w:r w:rsidRPr="00BD4FC0">
              <w:rPr>
                <w:rFonts w:cs="Arial"/>
                <w:szCs w:val="20"/>
              </w:rPr>
              <w:t>Internal</w:t>
            </w:r>
            <w:proofErr w:type="spellEnd"/>
            <w:r w:rsidRPr="00BD4FC0">
              <w:rPr>
                <w:rFonts w:cs="Arial"/>
                <w:szCs w:val="20"/>
              </w:rPr>
              <w:t xml:space="preserve"> Control Self-</w:t>
            </w:r>
            <w:proofErr w:type="spellStart"/>
            <w:r>
              <w:rPr>
                <w:rFonts w:cs="Arial"/>
                <w:szCs w:val="20"/>
              </w:rPr>
              <w:t>A</w:t>
            </w:r>
            <w:r w:rsidRPr="00BD4FC0">
              <w:rPr>
                <w:rFonts w:cs="Arial"/>
                <w:szCs w:val="20"/>
              </w:rPr>
              <w:t>ssessment</w:t>
            </w:r>
            <w:proofErr w:type="spellEnd"/>
            <w:r w:rsidRPr="00BD4FC0">
              <w:rPr>
                <w:rFonts w:cs="Arial"/>
                <w:szCs w:val="20"/>
              </w:rPr>
              <w:t xml:space="preserve"> Questionnaires</w:t>
            </w:r>
          </w:p>
        </w:tc>
        <w:tc>
          <w:tcPr>
            <w:tcW w:w="1134" w:type="dxa"/>
            <w:vAlign w:val="center"/>
          </w:tcPr>
          <w:p w14:paraId="120C8C81" w14:textId="77777777" w:rsidR="00663889" w:rsidRPr="00BD4FC0"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D4FC0">
              <w:rPr>
                <w:rFonts w:cs="Arial"/>
                <w:szCs w:val="20"/>
              </w:rPr>
              <w:t>ICSAQ</w:t>
            </w:r>
          </w:p>
        </w:tc>
        <w:tc>
          <w:tcPr>
            <w:tcW w:w="6095" w:type="dxa"/>
            <w:vAlign w:val="center"/>
          </w:tcPr>
          <w:p w14:paraId="0676F1D4" w14:textId="77777777" w:rsidR="00663889" w:rsidRPr="00BD4FC0"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D4FC0">
              <w:rPr>
                <w:rFonts w:cs="Arial"/>
                <w:szCs w:val="20"/>
              </w:rPr>
              <w:t>Questionnaire d’auto-évaluation du c</w:t>
            </w:r>
            <w:r>
              <w:rPr>
                <w:rFonts w:cs="Arial"/>
                <w:szCs w:val="20"/>
              </w:rPr>
              <w:t>ontrôle interne</w:t>
            </w:r>
          </w:p>
        </w:tc>
      </w:tr>
      <w:tr w:rsidR="00663889" w:rsidRPr="00FA3C6F" w14:paraId="66C3006A"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92D8480" w14:textId="77777777" w:rsidR="00663889" w:rsidRPr="00FA3C6F" w:rsidRDefault="00663889" w:rsidP="00CE690A">
            <w:pPr>
              <w:spacing w:before="60" w:after="60"/>
              <w:rPr>
                <w:rFonts w:cs="Arial"/>
                <w:b w:val="0"/>
                <w:bCs w:val="0"/>
                <w:szCs w:val="20"/>
              </w:rPr>
            </w:pPr>
            <w:r w:rsidRPr="00FA3C6F">
              <w:rPr>
                <w:rFonts w:cs="Arial"/>
                <w:b w:val="0"/>
                <w:bCs w:val="0"/>
                <w:szCs w:val="20"/>
              </w:rPr>
              <w:t xml:space="preserve">ITGB </w:t>
            </w:r>
          </w:p>
        </w:tc>
        <w:tc>
          <w:tcPr>
            <w:tcW w:w="5245" w:type="dxa"/>
            <w:gridSpan w:val="2"/>
            <w:vAlign w:val="center"/>
          </w:tcPr>
          <w:p w14:paraId="72410DCB"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 xml:space="preserve">IT </w:t>
            </w:r>
            <w:proofErr w:type="spellStart"/>
            <w:r w:rsidRPr="00FA3C6F">
              <w:rPr>
                <w:rFonts w:cs="Arial"/>
                <w:szCs w:val="20"/>
              </w:rPr>
              <w:t>Governance</w:t>
            </w:r>
            <w:proofErr w:type="spellEnd"/>
            <w:r w:rsidRPr="00FA3C6F">
              <w:rPr>
                <w:rFonts w:cs="Arial"/>
                <w:szCs w:val="20"/>
              </w:rPr>
              <w:t xml:space="preserve"> </w:t>
            </w:r>
            <w:proofErr w:type="spellStart"/>
            <w:r w:rsidRPr="00FA3C6F">
              <w:rPr>
                <w:rFonts w:cs="Arial"/>
                <w:szCs w:val="20"/>
              </w:rPr>
              <w:t>Board</w:t>
            </w:r>
            <w:proofErr w:type="spellEnd"/>
          </w:p>
        </w:tc>
        <w:tc>
          <w:tcPr>
            <w:tcW w:w="1134" w:type="dxa"/>
            <w:vAlign w:val="center"/>
          </w:tcPr>
          <w:p w14:paraId="44BB2925"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ITGB</w:t>
            </w:r>
          </w:p>
        </w:tc>
        <w:tc>
          <w:tcPr>
            <w:tcW w:w="6095" w:type="dxa"/>
            <w:vAlign w:val="center"/>
          </w:tcPr>
          <w:p w14:paraId="5B2648C8"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Conseil de gouvernance informatique</w:t>
            </w:r>
          </w:p>
        </w:tc>
      </w:tr>
      <w:tr w:rsidR="00663889" w:rsidRPr="00FA3C6F" w14:paraId="08B3C631"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61F3C197" w14:textId="77777777" w:rsidR="00663889" w:rsidRPr="00FA3C6F" w:rsidRDefault="00663889" w:rsidP="00CE690A">
            <w:pPr>
              <w:spacing w:before="60" w:after="60"/>
              <w:rPr>
                <w:rFonts w:cs="Arial"/>
                <w:b w:val="0"/>
                <w:bCs w:val="0"/>
                <w:szCs w:val="20"/>
              </w:rPr>
            </w:pPr>
            <w:r w:rsidRPr="00FA3C6F">
              <w:rPr>
                <w:rFonts w:cs="Arial"/>
                <w:b w:val="0"/>
                <w:bCs w:val="0"/>
                <w:szCs w:val="20"/>
              </w:rPr>
              <w:t xml:space="preserve">KPI </w:t>
            </w:r>
          </w:p>
        </w:tc>
        <w:tc>
          <w:tcPr>
            <w:tcW w:w="5245" w:type="dxa"/>
            <w:gridSpan w:val="2"/>
            <w:vAlign w:val="center"/>
          </w:tcPr>
          <w:p w14:paraId="5F56AAF3"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Key Performance Indicator</w:t>
            </w:r>
          </w:p>
        </w:tc>
        <w:tc>
          <w:tcPr>
            <w:tcW w:w="1134" w:type="dxa"/>
            <w:vAlign w:val="center"/>
          </w:tcPr>
          <w:p w14:paraId="1AE9181A"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KPI</w:t>
            </w:r>
          </w:p>
        </w:tc>
        <w:tc>
          <w:tcPr>
            <w:tcW w:w="6095" w:type="dxa"/>
            <w:vAlign w:val="center"/>
          </w:tcPr>
          <w:p w14:paraId="7B4E5F87"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Indicateur clé de performance</w:t>
            </w:r>
          </w:p>
        </w:tc>
      </w:tr>
      <w:tr w:rsidR="00663889" w:rsidRPr="00980BA7" w14:paraId="3A43E4EE"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3C6FAEC" w14:textId="77777777" w:rsidR="00663889" w:rsidRDefault="00663889" w:rsidP="00CE690A">
            <w:pPr>
              <w:spacing w:before="60" w:after="60"/>
              <w:rPr>
                <w:rFonts w:cs="Arial"/>
                <w:b w:val="0"/>
                <w:bCs w:val="0"/>
                <w:szCs w:val="20"/>
              </w:rPr>
            </w:pPr>
            <w:r>
              <w:rPr>
                <w:rFonts w:cs="Arial"/>
                <w:b w:val="0"/>
                <w:bCs w:val="0"/>
                <w:szCs w:val="20"/>
              </w:rPr>
              <w:t>MAF</w:t>
            </w:r>
          </w:p>
        </w:tc>
        <w:tc>
          <w:tcPr>
            <w:tcW w:w="5245" w:type="dxa"/>
            <w:gridSpan w:val="2"/>
            <w:vAlign w:val="center"/>
          </w:tcPr>
          <w:p w14:paraId="3395279F" w14:textId="77777777" w:rsidR="00663889" w:rsidRPr="00D03352"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lang w:val="en-US"/>
              </w:rPr>
            </w:pPr>
            <w:r w:rsidRPr="00D03352">
              <w:rPr>
                <w:rFonts w:cs="Arial"/>
                <w:szCs w:val="20"/>
                <w:lang w:val="en-US"/>
              </w:rPr>
              <w:t>Common Procurement and Finance Department</w:t>
            </w:r>
          </w:p>
        </w:tc>
        <w:tc>
          <w:tcPr>
            <w:tcW w:w="1134" w:type="dxa"/>
            <w:vAlign w:val="center"/>
          </w:tcPr>
          <w:p w14:paraId="7C1DCA36" w14:textId="77777777" w:rsidR="00663889"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MAF</w:t>
            </w:r>
          </w:p>
        </w:tc>
        <w:tc>
          <w:tcPr>
            <w:tcW w:w="6095" w:type="dxa"/>
            <w:vAlign w:val="center"/>
          </w:tcPr>
          <w:p w14:paraId="1DE37673" w14:textId="77777777" w:rsidR="00663889" w:rsidRPr="0098770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98770F">
              <w:rPr>
                <w:rFonts w:cs="Arial"/>
                <w:szCs w:val="20"/>
              </w:rPr>
              <w:t>Service mutualisé d’achats et f</w:t>
            </w:r>
            <w:r>
              <w:rPr>
                <w:rFonts w:cs="Arial"/>
                <w:szCs w:val="20"/>
              </w:rPr>
              <w:t>inances</w:t>
            </w:r>
          </w:p>
        </w:tc>
      </w:tr>
      <w:tr w:rsidR="00663889" w:rsidRPr="00B60D0A" w14:paraId="7A454C9D"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59B25F6B" w14:textId="77777777" w:rsidR="00663889" w:rsidRPr="00B60D0A" w:rsidRDefault="00663889" w:rsidP="00CE690A">
            <w:pPr>
              <w:spacing w:before="60" w:after="60"/>
              <w:rPr>
                <w:rFonts w:cs="Arial"/>
                <w:b w:val="0"/>
                <w:bCs w:val="0"/>
                <w:szCs w:val="20"/>
              </w:rPr>
            </w:pPr>
            <w:r>
              <w:rPr>
                <w:rFonts w:cs="Arial"/>
                <w:b w:val="0"/>
                <w:bCs w:val="0"/>
                <w:szCs w:val="20"/>
              </w:rPr>
              <w:t>NMR</w:t>
            </w:r>
          </w:p>
        </w:tc>
        <w:tc>
          <w:tcPr>
            <w:tcW w:w="5245" w:type="dxa"/>
            <w:gridSpan w:val="2"/>
            <w:vAlign w:val="center"/>
          </w:tcPr>
          <w:p w14:paraId="2B03675C" w14:textId="77777777" w:rsidR="00663889" w:rsidRPr="00B60D0A"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proofErr w:type="spellStart"/>
            <w:r>
              <w:rPr>
                <w:rFonts w:cs="Arial"/>
                <w:szCs w:val="20"/>
              </w:rPr>
              <w:t>N</w:t>
            </w:r>
            <w:r w:rsidRPr="00B60D0A">
              <w:rPr>
                <w:rFonts w:cs="Arial"/>
                <w:szCs w:val="20"/>
              </w:rPr>
              <w:t>uclear</w:t>
            </w:r>
            <w:proofErr w:type="spellEnd"/>
            <w:r w:rsidRPr="00B60D0A">
              <w:rPr>
                <w:rFonts w:cs="Arial"/>
                <w:szCs w:val="20"/>
              </w:rPr>
              <w:t xml:space="preserve"> </w:t>
            </w:r>
            <w:r>
              <w:rPr>
                <w:rFonts w:cs="Arial"/>
                <w:szCs w:val="20"/>
              </w:rPr>
              <w:t>M</w:t>
            </w:r>
            <w:r w:rsidRPr="00B60D0A">
              <w:rPr>
                <w:rFonts w:cs="Arial"/>
                <w:szCs w:val="20"/>
              </w:rPr>
              <w:t xml:space="preserve">agnetic </w:t>
            </w:r>
            <w:proofErr w:type="spellStart"/>
            <w:r>
              <w:rPr>
                <w:rFonts w:cs="Arial"/>
                <w:szCs w:val="20"/>
              </w:rPr>
              <w:t>R</w:t>
            </w:r>
            <w:r w:rsidRPr="00B60D0A">
              <w:rPr>
                <w:rFonts w:cs="Arial"/>
                <w:szCs w:val="20"/>
              </w:rPr>
              <w:t>esonance</w:t>
            </w:r>
            <w:proofErr w:type="spellEnd"/>
            <w:r w:rsidRPr="00B60D0A">
              <w:rPr>
                <w:rFonts w:cs="Arial"/>
                <w:szCs w:val="20"/>
              </w:rPr>
              <w:t>.</w:t>
            </w:r>
          </w:p>
        </w:tc>
        <w:tc>
          <w:tcPr>
            <w:tcW w:w="1134" w:type="dxa"/>
            <w:vAlign w:val="center"/>
          </w:tcPr>
          <w:p w14:paraId="3CA105F2" w14:textId="77777777" w:rsidR="00663889" w:rsidRPr="00B60D0A"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RMN</w:t>
            </w:r>
          </w:p>
        </w:tc>
        <w:tc>
          <w:tcPr>
            <w:tcW w:w="6095" w:type="dxa"/>
            <w:vAlign w:val="center"/>
          </w:tcPr>
          <w:p w14:paraId="086DE05F" w14:textId="77777777" w:rsidR="00663889" w:rsidRPr="00B60D0A"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w:t>
            </w:r>
            <w:r w:rsidRPr="00B60D0A">
              <w:rPr>
                <w:rFonts w:cs="Arial"/>
                <w:szCs w:val="20"/>
              </w:rPr>
              <w:t>ésonance magnétique nucléaire</w:t>
            </w:r>
          </w:p>
        </w:tc>
      </w:tr>
      <w:tr w:rsidR="00663889" w:rsidRPr="00980BA7" w14:paraId="5A8D5BA4"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F991467" w14:textId="77777777" w:rsidR="00663889" w:rsidRPr="00FA3C6F" w:rsidRDefault="00663889" w:rsidP="00CE690A">
            <w:pPr>
              <w:spacing w:before="60" w:after="60"/>
              <w:rPr>
                <w:rFonts w:cs="Arial"/>
                <w:b w:val="0"/>
                <w:bCs w:val="0"/>
                <w:szCs w:val="20"/>
              </w:rPr>
            </w:pPr>
            <w:r w:rsidRPr="00FA3C6F">
              <w:rPr>
                <w:rFonts w:cs="Arial"/>
                <w:b w:val="0"/>
                <w:bCs w:val="0"/>
                <w:szCs w:val="20"/>
              </w:rPr>
              <w:t>OAC</w:t>
            </w:r>
          </w:p>
        </w:tc>
        <w:tc>
          <w:tcPr>
            <w:tcW w:w="5245" w:type="dxa"/>
            <w:gridSpan w:val="2"/>
            <w:vAlign w:val="center"/>
          </w:tcPr>
          <w:p w14:paraId="3EB08684"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FA3C6F">
              <w:rPr>
                <w:rFonts w:cs="Arial"/>
                <w:szCs w:val="20"/>
              </w:rPr>
              <w:t>Oversight</w:t>
            </w:r>
            <w:proofErr w:type="spellEnd"/>
            <w:r w:rsidRPr="00FA3C6F">
              <w:rPr>
                <w:rFonts w:cs="Arial"/>
                <w:szCs w:val="20"/>
              </w:rPr>
              <w:t xml:space="preserve"> Advisory </w:t>
            </w:r>
            <w:proofErr w:type="spellStart"/>
            <w:r w:rsidRPr="00FA3C6F">
              <w:rPr>
                <w:rFonts w:cs="Arial"/>
                <w:szCs w:val="20"/>
              </w:rPr>
              <w:t>Committee</w:t>
            </w:r>
            <w:proofErr w:type="spellEnd"/>
          </w:p>
        </w:tc>
        <w:tc>
          <w:tcPr>
            <w:tcW w:w="1134" w:type="dxa"/>
            <w:vAlign w:val="center"/>
          </w:tcPr>
          <w:p w14:paraId="15253A4A"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CCAE</w:t>
            </w:r>
          </w:p>
        </w:tc>
        <w:tc>
          <w:tcPr>
            <w:tcW w:w="6095" w:type="dxa"/>
            <w:vAlign w:val="center"/>
          </w:tcPr>
          <w:p w14:paraId="5039F589" w14:textId="77777777" w:rsidR="00663889" w:rsidRPr="00BD4FC0"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Comité consultatif d’</w:t>
            </w:r>
            <w:r>
              <w:rPr>
                <w:rFonts w:cs="Arial"/>
                <w:szCs w:val="20"/>
              </w:rPr>
              <w:t>A</w:t>
            </w:r>
            <w:r w:rsidRPr="00BD4FC0">
              <w:rPr>
                <w:rFonts w:cs="Arial"/>
                <w:szCs w:val="20"/>
              </w:rPr>
              <w:t>udit et d’</w:t>
            </w:r>
            <w:r>
              <w:rPr>
                <w:rFonts w:cs="Arial"/>
                <w:szCs w:val="20"/>
              </w:rPr>
              <w:t>E</w:t>
            </w:r>
            <w:r w:rsidRPr="00BD4FC0">
              <w:rPr>
                <w:rFonts w:cs="Arial"/>
                <w:szCs w:val="20"/>
              </w:rPr>
              <w:t>valuation</w:t>
            </w:r>
          </w:p>
        </w:tc>
      </w:tr>
      <w:tr w:rsidR="00663889" w:rsidRPr="00A85CD3" w14:paraId="5B8C8147"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7C01785E" w14:textId="77777777" w:rsidR="00663889" w:rsidRPr="00A85CD3" w:rsidRDefault="00663889" w:rsidP="00CE690A">
            <w:pPr>
              <w:spacing w:before="60" w:after="60"/>
              <w:rPr>
                <w:rFonts w:cs="Arial"/>
                <w:b w:val="0"/>
                <w:bCs w:val="0"/>
                <w:szCs w:val="20"/>
              </w:rPr>
            </w:pPr>
            <w:r w:rsidRPr="00A85CD3">
              <w:rPr>
                <w:rFonts w:cs="Arial"/>
                <w:b w:val="0"/>
                <w:bCs w:val="0"/>
                <w:szCs w:val="20"/>
              </w:rPr>
              <w:t>PDE</w:t>
            </w:r>
          </w:p>
        </w:tc>
        <w:tc>
          <w:tcPr>
            <w:tcW w:w="5245" w:type="dxa"/>
            <w:gridSpan w:val="2"/>
            <w:vAlign w:val="center"/>
          </w:tcPr>
          <w:p w14:paraId="5F73AD86" w14:textId="77777777" w:rsidR="00663889" w:rsidRPr="00A85CD3"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A85CD3">
              <w:rPr>
                <w:rFonts w:cs="Arial"/>
                <w:color w:val="161616"/>
                <w:szCs w:val="20"/>
              </w:rPr>
              <w:t>Palais de l’Europe</w:t>
            </w:r>
          </w:p>
        </w:tc>
        <w:tc>
          <w:tcPr>
            <w:tcW w:w="1134" w:type="dxa"/>
            <w:vAlign w:val="center"/>
          </w:tcPr>
          <w:p w14:paraId="73D4E5C9" w14:textId="77777777" w:rsidR="00663889" w:rsidRPr="00A85CD3"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5CD3">
              <w:rPr>
                <w:rFonts w:cs="Arial"/>
                <w:szCs w:val="20"/>
              </w:rPr>
              <w:t>PDE</w:t>
            </w:r>
          </w:p>
        </w:tc>
        <w:tc>
          <w:tcPr>
            <w:tcW w:w="6095" w:type="dxa"/>
            <w:vAlign w:val="center"/>
          </w:tcPr>
          <w:p w14:paraId="498056BE" w14:textId="77777777" w:rsidR="00663889" w:rsidRPr="00A85CD3"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Pr>
                <w:rFonts w:cs="Arial"/>
                <w:color w:val="161616"/>
                <w:szCs w:val="20"/>
              </w:rPr>
              <w:t>Palais de l’Europe</w:t>
            </w:r>
          </w:p>
        </w:tc>
      </w:tr>
      <w:tr w:rsidR="00663889" w:rsidRPr="00980BA7" w14:paraId="19000111"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8485ADC" w14:textId="77777777" w:rsidR="00663889" w:rsidRPr="00490552" w:rsidRDefault="00663889" w:rsidP="00CE690A">
            <w:pPr>
              <w:spacing w:before="60" w:after="60"/>
              <w:rPr>
                <w:rFonts w:cs="Arial"/>
                <w:b w:val="0"/>
                <w:bCs w:val="0"/>
                <w:szCs w:val="20"/>
              </w:rPr>
            </w:pPr>
            <w:r>
              <w:rPr>
                <w:rFonts w:cs="Arial"/>
                <w:b w:val="0"/>
                <w:bCs w:val="0"/>
                <w:szCs w:val="20"/>
              </w:rPr>
              <w:t>PDH</w:t>
            </w:r>
          </w:p>
        </w:tc>
        <w:tc>
          <w:tcPr>
            <w:tcW w:w="5245" w:type="dxa"/>
            <w:gridSpan w:val="2"/>
            <w:vAlign w:val="center"/>
          </w:tcPr>
          <w:p w14:paraId="4AD26A23" w14:textId="1E2E0FF2" w:rsidR="00663889" w:rsidRPr="00490552" w:rsidRDefault="00827D0E" w:rsidP="00CE690A">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Cs w:val="20"/>
              </w:rPr>
            </w:pPr>
            <w:r>
              <w:rPr>
                <w:rFonts w:cs="Arial"/>
                <w:color w:val="161616"/>
                <w:szCs w:val="20"/>
              </w:rPr>
              <w:t xml:space="preserve">Human </w:t>
            </w:r>
            <w:proofErr w:type="spellStart"/>
            <w:r>
              <w:rPr>
                <w:rFonts w:cs="Arial"/>
                <w:color w:val="161616"/>
                <w:szCs w:val="20"/>
              </w:rPr>
              <w:t>Rights</w:t>
            </w:r>
            <w:proofErr w:type="spellEnd"/>
            <w:r>
              <w:rPr>
                <w:rFonts w:cs="Arial"/>
                <w:color w:val="161616"/>
                <w:szCs w:val="20"/>
              </w:rPr>
              <w:t xml:space="preserve"> Building</w:t>
            </w:r>
          </w:p>
        </w:tc>
        <w:tc>
          <w:tcPr>
            <w:tcW w:w="1134" w:type="dxa"/>
            <w:vAlign w:val="center"/>
          </w:tcPr>
          <w:p w14:paraId="053E8DBF" w14:textId="77777777" w:rsidR="00663889" w:rsidRPr="00490552"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490552">
              <w:rPr>
                <w:rFonts w:cs="Arial"/>
                <w:szCs w:val="20"/>
              </w:rPr>
              <w:t>PDH</w:t>
            </w:r>
          </w:p>
        </w:tc>
        <w:tc>
          <w:tcPr>
            <w:tcW w:w="6095" w:type="dxa"/>
            <w:vAlign w:val="center"/>
          </w:tcPr>
          <w:p w14:paraId="4BD0815F" w14:textId="6897AF54" w:rsidR="00663889" w:rsidRPr="00490552" w:rsidRDefault="00827D0E" w:rsidP="00CE690A">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Cs w:val="20"/>
              </w:rPr>
            </w:pPr>
            <w:r w:rsidRPr="00490552">
              <w:rPr>
                <w:rFonts w:cs="Arial"/>
                <w:color w:val="161616"/>
                <w:szCs w:val="20"/>
              </w:rPr>
              <w:t>Palais des Droits de l</w:t>
            </w:r>
            <w:r>
              <w:rPr>
                <w:rFonts w:cs="Arial"/>
                <w:color w:val="161616"/>
                <w:szCs w:val="20"/>
              </w:rPr>
              <w:t>’Homme</w:t>
            </w:r>
          </w:p>
        </w:tc>
      </w:tr>
      <w:tr w:rsidR="00663889" w:rsidRPr="00980BA7" w14:paraId="7B4C2B5A"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30359DB4" w14:textId="77777777" w:rsidR="00663889" w:rsidRPr="00FA3C6F" w:rsidRDefault="00663889" w:rsidP="00CE690A">
            <w:pPr>
              <w:spacing w:before="60" w:after="60"/>
              <w:rPr>
                <w:rFonts w:cs="Arial"/>
                <w:szCs w:val="20"/>
              </w:rPr>
            </w:pPr>
            <w:r w:rsidRPr="00FA3C6F">
              <w:rPr>
                <w:rFonts w:cs="Arial"/>
                <w:b w:val="0"/>
                <w:bCs w:val="0"/>
                <w:szCs w:val="20"/>
              </w:rPr>
              <w:t>PMM</w:t>
            </w:r>
          </w:p>
        </w:tc>
        <w:tc>
          <w:tcPr>
            <w:tcW w:w="5245" w:type="dxa"/>
            <w:gridSpan w:val="2"/>
            <w:vAlign w:val="center"/>
          </w:tcPr>
          <w:p w14:paraId="13EFC288"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color w:val="161616"/>
                <w:szCs w:val="20"/>
              </w:rPr>
              <w:t xml:space="preserve">Project Management </w:t>
            </w:r>
            <w:proofErr w:type="spellStart"/>
            <w:r w:rsidRPr="00FA3C6F">
              <w:rPr>
                <w:rFonts w:cs="Arial"/>
                <w:color w:val="161616"/>
                <w:szCs w:val="20"/>
              </w:rPr>
              <w:t>Methodology</w:t>
            </w:r>
            <w:proofErr w:type="spellEnd"/>
          </w:p>
        </w:tc>
        <w:tc>
          <w:tcPr>
            <w:tcW w:w="1134" w:type="dxa"/>
            <w:vAlign w:val="center"/>
          </w:tcPr>
          <w:p w14:paraId="7006A176"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FA3C6F">
              <w:rPr>
                <w:rFonts w:cs="Arial"/>
                <w:szCs w:val="20"/>
              </w:rPr>
              <w:t>PMM</w:t>
            </w:r>
          </w:p>
        </w:tc>
        <w:tc>
          <w:tcPr>
            <w:tcW w:w="6095" w:type="dxa"/>
            <w:vAlign w:val="center"/>
          </w:tcPr>
          <w:p w14:paraId="496D25B3" w14:textId="77777777" w:rsidR="00663889" w:rsidRPr="00116B79"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1E3B40">
              <w:rPr>
                <w:rFonts w:cs="Arial"/>
                <w:color w:val="161616"/>
                <w:szCs w:val="20"/>
              </w:rPr>
              <w:t>Méthodologie de gestion de projet</w:t>
            </w:r>
          </w:p>
        </w:tc>
      </w:tr>
      <w:tr w:rsidR="00663889" w:rsidRPr="00980BA7" w14:paraId="022C0ED7"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428080B" w14:textId="77777777" w:rsidR="00663889" w:rsidRPr="00FA3C6F" w:rsidRDefault="00663889" w:rsidP="00CE690A">
            <w:pPr>
              <w:spacing w:before="60" w:after="60"/>
              <w:rPr>
                <w:rFonts w:cs="Arial"/>
                <w:b w:val="0"/>
                <w:bCs w:val="0"/>
                <w:szCs w:val="20"/>
              </w:rPr>
            </w:pPr>
            <w:r w:rsidRPr="00FA3C6F">
              <w:rPr>
                <w:rFonts w:cs="Arial"/>
                <w:b w:val="0"/>
                <w:bCs w:val="0"/>
                <w:szCs w:val="20"/>
              </w:rPr>
              <w:t xml:space="preserve">RBM </w:t>
            </w:r>
          </w:p>
        </w:tc>
        <w:tc>
          <w:tcPr>
            <w:tcW w:w="5245" w:type="dxa"/>
            <w:gridSpan w:val="2"/>
            <w:vAlign w:val="center"/>
          </w:tcPr>
          <w:p w14:paraId="7EC95AA5"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FA3C6F">
              <w:rPr>
                <w:rFonts w:cs="Arial"/>
                <w:szCs w:val="20"/>
              </w:rPr>
              <w:t>Results</w:t>
            </w:r>
            <w:proofErr w:type="spellEnd"/>
            <w:r w:rsidRPr="00FA3C6F">
              <w:rPr>
                <w:rFonts w:cs="Arial"/>
                <w:szCs w:val="20"/>
              </w:rPr>
              <w:t xml:space="preserve"> </w:t>
            </w:r>
            <w:proofErr w:type="spellStart"/>
            <w:r w:rsidRPr="00FA3C6F">
              <w:rPr>
                <w:rFonts w:cs="Arial"/>
                <w:szCs w:val="20"/>
              </w:rPr>
              <w:t>Based</w:t>
            </w:r>
            <w:proofErr w:type="spellEnd"/>
            <w:r w:rsidRPr="00FA3C6F">
              <w:rPr>
                <w:rFonts w:cs="Arial"/>
                <w:szCs w:val="20"/>
              </w:rPr>
              <w:t xml:space="preserve"> Management</w:t>
            </w:r>
          </w:p>
        </w:tc>
        <w:tc>
          <w:tcPr>
            <w:tcW w:w="1134" w:type="dxa"/>
            <w:vAlign w:val="center"/>
          </w:tcPr>
          <w:p w14:paraId="0DA7652E"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RBM</w:t>
            </w:r>
          </w:p>
        </w:tc>
        <w:tc>
          <w:tcPr>
            <w:tcW w:w="6095" w:type="dxa"/>
            <w:vAlign w:val="center"/>
          </w:tcPr>
          <w:p w14:paraId="69E1454A" w14:textId="77777777" w:rsidR="00663889" w:rsidRPr="0098770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98770F">
              <w:rPr>
                <w:rFonts w:cs="Arial"/>
                <w:szCs w:val="20"/>
              </w:rPr>
              <w:t>Gestion basée su</w:t>
            </w:r>
            <w:r>
              <w:rPr>
                <w:rFonts w:cs="Arial"/>
                <w:szCs w:val="20"/>
              </w:rPr>
              <w:t>r</w:t>
            </w:r>
            <w:r w:rsidRPr="0098770F">
              <w:rPr>
                <w:rFonts w:cs="Arial"/>
                <w:szCs w:val="20"/>
              </w:rPr>
              <w:t xml:space="preserve"> les r</w:t>
            </w:r>
            <w:r>
              <w:rPr>
                <w:rFonts w:cs="Arial"/>
                <w:szCs w:val="20"/>
              </w:rPr>
              <w:t>ésultats</w:t>
            </w:r>
          </w:p>
        </w:tc>
      </w:tr>
      <w:tr w:rsidR="00663889" w:rsidRPr="00BD4FC0" w14:paraId="00BA8C3B"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6F41F13F" w14:textId="77777777" w:rsidR="00663889" w:rsidRPr="00BD4FC0" w:rsidRDefault="00663889" w:rsidP="00CE690A">
            <w:pPr>
              <w:spacing w:before="60" w:after="60"/>
              <w:rPr>
                <w:rFonts w:cs="Arial"/>
                <w:b w:val="0"/>
                <w:bCs w:val="0"/>
                <w:szCs w:val="20"/>
              </w:rPr>
            </w:pPr>
            <w:r>
              <w:rPr>
                <w:rFonts w:cs="Arial"/>
                <w:b w:val="0"/>
                <w:bCs w:val="0"/>
                <w:szCs w:val="20"/>
              </w:rPr>
              <w:t>RM</w:t>
            </w:r>
          </w:p>
        </w:tc>
        <w:tc>
          <w:tcPr>
            <w:tcW w:w="5245" w:type="dxa"/>
            <w:gridSpan w:val="2"/>
            <w:vAlign w:val="center"/>
          </w:tcPr>
          <w:p w14:paraId="4FD0DEFF" w14:textId="77777777" w:rsidR="00663889" w:rsidRPr="00BD4FC0"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Risk Management</w:t>
            </w:r>
          </w:p>
        </w:tc>
        <w:tc>
          <w:tcPr>
            <w:tcW w:w="1134" w:type="dxa"/>
            <w:vAlign w:val="center"/>
          </w:tcPr>
          <w:p w14:paraId="1B07B6C7" w14:textId="77777777" w:rsidR="00663889" w:rsidRPr="00BD4FC0"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RM</w:t>
            </w:r>
          </w:p>
        </w:tc>
        <w:tc>
          <w:tcPr>
            <w:tcW w:w="6095" w:type="dxa"/>
            <w:vAlign w:val="center"/>
          </w:tcPr>
          <w:p w14:paraId="11FBB77A" w14:textId="77777777" w:rsidR="00663889" w:rsidRPr="00BD4FC0"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Gestion des risques</w:t>
            </w:r>
          </w:p>
        </w:tc>
      </w:tr>
      <w:tr w:rsidR="00663889" w:rsidRPr="00FA3C6F" w14:paraId="05578D64"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FA25CCC" w14:textId="77777777" w:rsidR="00663889" w:rsidRPr="00116B79" w:rsidRDefault="00663889" w:rsidP="00CE690A">
            <w:pPr>
              <w:spacing w:before="60" w:after="60"/>
              <w:rPr>
                <w:rFonts w:cs="Arial"/>
                <w:b w:val="0"/>
                <w:bCs w:val="0"/>
                <w:szCs w:val="20"/>
              </w:rPr>
            </w:pPr>
            <w:r w:rsidRPr="00116B79">
              <w:rPr>
                <w:rFonts w:cs="Arial"/>
                <w:b w:val="0"/>
                <w:bCs w:val="0"/>
                <w:szCs w:val="20"/>
              </w:rPr>
              <w:t>RSI</w:t>
            </w:r>
          </w:p>
        </w:tc>
        <w:tc>
          <w:tcPr>
            <w:tcW w:w="5245" w:type="dxa"/>
            <w:gridSpan w:val="2"/>
            <w:vAlign w:val="center"/>
          </w:tcPr>
          <w:p w14:paraId="62CEBBC6"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Pr>
                <w:rFonts w:cs="Arial"/>
                <w:szCs w:val="20"/>
              </w:rPr>
              <w:t>Remote</w:t>
            </w:r>
            <w:proofErr w:type="spellEnd"/>
            <w:r>
              <w:rPr>
                <w:rFonts w:cs="Arial"/>
                <w:szCs w:val="20"/>
              </w:rPr>
              <w:t xml:space="preserve"> </w:t>
            </w:r>
            <w:proofErr w:type="spellStart"/>
            <w:r>
              <w:rPr>
                <w:rFonts w:cs="Arial"/>
                <w:szCs w:val="20"/>
              </w:rPr>
              <w:t>Simultaneous</w:t>
            </w:r>
            <w:proofErr w:type="spellEnd"/>
            <w:r>
              <w:rPr>
                <w:rFonts w:cs="Arial"/>
                <w:szCs w:val="20"/>
              </w:rPr>
              <w:t xml:space="preserve"> </w:t>
            </w:r>
            <w:proofErr w:type="spellStart"/>
            <w:r>
              <w:rPr>
                <w:rFonts w:cs="Arial"/>
                <w:szCs w:val="20"/>
              </w:rPr>
              <w:t>Interpretation</w:t>
            </w:r>
            <w:proofErr w:type="spellEnd"/>
          </w:p>
        </w:tc>
        <w:tc>
          <w:tcPr>
            <w:tcW w:w="1134" w:type="dxa"/>
            <w:vAlign w:val="center"/>
          </w:tcPr>
          <w:p w14:paraId="30069314"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RSI</w:t>
            </w:r>
          </w:p>
        </w:tc>
        <w:tc>
          <w:tcPr>
            <w:tcW w:w="6095" w:type="dxa"/>
            <w:vAlign w:val="center"/>
          </w:tcPr>
          <w:p w14:paraId="074536E4"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Interprétation simultanée à distance</w:t>
            </w:r>
          </w:p>
        </w:tc>
      </w:tr>
      <w:tr w:rsidR="00663889" w:rsidRPr="00FA3C6F" w14:paraId="54BAE7E2"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0AD7F086" w14:textId="77777777" w:rsidR="00663889" w:rsidRPr="00FA3C6F" w:rsidRDefault="00663889" w:rsidP="00CE690A">
            <w:pPr>
              <w:spacing w:before="60" w:after="60"/>
              <w:rPr>
                <w:rFonts w:cs="Arial"/>
                <w:b w:val="0"/>
                <w:bCs w:val="0"/>
                <w:szCs w:val="20"/>
              </w:rPr>
            </w:pPr>
            <w:r w:rsidRPr="00FA3C6F">
              <w:rPr>
                <w:rFonts w:cs="Arial"/>
                <w:b w:val="0"/>
                <w:bCs w:val="0"/>
                <w:szCs w:val="20"/>
              </w:rPr>
              <w:t>SCN</w:t>
            </w:r>
          </w:p>
        </w:tc>
        <w:tc>
          <w:tcPr>
            <w:tcW w:w="5245" w:type="dxa"/>
            <w:gridSpan w:val="2"/>
            <w:vAlign w:val="center"/>
          </w:tcPr>
          <w:p w14:paraId="19330B31"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 xml:space="preserve">Superior Courts Network </w:t>
            </w:r>
          </w:p>
        </w:tc>
        <w:tc>
          <w:tcPr>
            <w:tcW w:w="1134" w:type="dxa"/>
            <w:vAlign w:val="center"/>
          </w:tcPr>
          <w:p w14:paraId="5641075A"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RCS</w:t>
            </w:r>
          </w:p>
        </w:tc>
        <w:tc>
          <w:tcPr>
            <w:tcW w:w="6095" w:type="dxa"/>
            <w:vAlign w:val="center"/>
          </w:tcPr>
          <w:p w14:paraId="17C3FC83" w14:textId="77777777" w:rsidR="00663889" w:rsidRPr="00FA3C6F"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Réseau des Cours supérieures</w:t>
            </w:r>
          </w:p>
        </w:tc>
      </w:tr>
      <w:tr w:rsidR="00663889" w:rsidRPr="00FA3C6F" w14:paraId="128E9662"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15EAF15" w14:textId="77777777" w:rsidR="00663889" w:rsidRPr="00FA3C6F" w:rsidRDefault="00663889" w:rsidP="00CE690A">
            <w:pPr>
              <w:spacing w:before="60" w:after="60"/>
              <w:rPr>
                <w:rFonts w:cs="Arial"/>
                <w:b w:val="0"/>
                <w:bCs w:val="0"/>
                <w:szCs w:val="20"/>
              </w:rPr>
            </w:pPr>
            <w:r w:rsidRPr="00FA3C6F">
              <w:rPr>
                <w:rFonts w:cs="Arial"/>
                <w:b w:val="0"/>
                <w:bCs w:val="0"/>
                <w:szCs w:val="20"/>
              </w:rPr>
              <w:t>TCO</w:t>
            </w:r>
          </w:p>
        </w:tc>
        <w:tc>
          <w:tcPr>
            <w:tcW w:w="5245" w:type="dxa"/>
            <w:gridSpan w:val="2"/>
            <w:vAlign w:val="center"/>
          </w:tcPr>
          <w:p w14:paraId="486F7446"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 xml:space="preserve">Total </w:t>
            </w:r>
            <w:proofErr w:type="spellStart"/>
            <w:r w:rsidRPr="00FA3C6F">
              <w:rPr>
                <w:rFonts w:cs="Arial"/>
                <w:szCs w:val="20"/>
              </w:rPr>
              <w:t>Cost</w:t>
            </w:r>
            <w:proofErr w:type="spellEnd"/>
            <w:r w:rsidRPr="00FA3C6F">
              <w:rPr>
                <w:rFonts w:cs="Arial"/>
                <w:szCs w:val="20"/>
              </w:rPr>
              <w:t xml:space="preserve"> of </w:t>
            </w:r>
            <w:proofErr w:type="spellStart"/>
            <w:r w:rsidRPr="00FA3C6F">
              <w:rPr>
                <w:rFonts w:cs="Arial"/>
                <w:szCs w:val="20"/>
              </w:rPr>
              <w:t>Ownership</w:t>
            </w:r>
            <w:proofErr w:type="spellEnd"/>
          </w:p>
        </w:tc>
        <w:tc>
          <w:tcPr>
            <w:tcW w:w="1134" w:type="dxa"/>
            <w:vAlign w:val="center"/>
          </w:tcPr>
          <w:p w14:paraId="76CC6B62"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TCO</w:t>
            </w:r>
          </w:p>
        </w:tc>
        <w:tc>
          <w:tcPr>
            <w:tcW w:w="6095" w:type="dxa"/>
            <w:vAlign w:val="center"/>
          </w:tcPr>
          <w:p w14:paraId="1B407328" w14:textId="77777777" w:rsidR="00663889" w:rsidRPr="00FA3C6F"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Coût total de possession</w:t>
            </w:r>
          </w:p>
        </w:tc>
      </w:tr>
      <w:tr w:rsidR="00663889" w:rsidRPr="00980BA7" w14:paraId="4D845F7A" w14:textId="77777777" w:rsidTr="00CE690A">
        <w:tc>
          <w:tcPr>
            <w:cnfStyle w:val="001000000000" w:firstRow="0" w:lastRow="0" w:firstColumn="1" w:lastColumn="0" w:oddVBand="0" w:evenVBand="0" w:oddHBand="0" w:evenHBand="0" w:firstRowFirstColumn="0" w:firstRowLastColumn="0" w:lastRowFirstColumn="0" w:lastRowLastColumn="0"/>
            <w:tcW w:w="1271" w:type="dxa"/>
            <w:vAlign w:val="center"/>
          </w:tcPr>
          <w:p w14:paraId="032BE0B5" w14:textId="77777777" w:rsidR="00663889" w:rsidRPr="00B60D0A" w:rsidRDefault="00663889" w:rsidP="00CE690A">
            <w:pPr>
              <w:spacing w:before="60" w:after="60"/>
              <w:rPr>
                <w:rFonts w:cs="Arial"/>
                <w:b w:val="0"/>
                <w:bCs w:val="0"/>
                <w:szCs w:val="20"/>
              </w:rPr>
            </w:pPr>
            <w:r>
              <w:rPr>
                <w:rFonts w:cs="Arial"/>
                <w:b w:val="0"/>
                <w:bCs w:val="0"/>
                <w:szCs w:val="20"/>
              </w:rPr>
              <w:t>TMC</w:t>
            </w:r>
          </w:p>
        </w:tc>
        <w:tc>
          <w:tcPr>
            <w:tcW w:w="5245" w:type="dxa"/>
            <w:gridSpan w:val="2"/>
            <w:vAlign w:val="center"/>
          </w:tcPr>
          <w:p w14:paraId="45582E96" w14:textId="77777777" w:rsidR="00663889" w:rsidRPr="00D03352"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D03352">
              <w:rPr>
                <w:rFonts w:cs="Arial"/>
                <w:szCs w:val="20"/>
                <w:lang w:val="en-US"/>
              </w:rPr>
              <w:t>Tender for a Travel Management Company</w:t>
            </w:r>
          </w:p>
        </w:tc>
        <w:tc>
          <w:tcPr>
            <w:tcW w:w="1134" w:type="dxa"/>
            <w:vAlign w:val="center"/>
          </w:tcPr>
          <w:p w14:paraId="62FFF820" w14:textId="77777777" w:rsidR="00663889" w:rsidRPr="00B60D0A"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TMC</w:t>
            </w:r>
          </w:p>
        </w:tc>
        <w:tc>
          <w:tcPr>
            <w:tcW w:w="6095" w:type="dxa"/>
            <w:vAlign w:val="center"/>
          </w:tcPr>
          <w:p w14:paraId="10DEC6FC" w14:textId="77777777" w:rsidR="00663889" w:rsidRPr="00B60D0A" w:rsidRDefault="00663889" w:rsidP="00CE690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60D0A">
              <w:rPr>
                <w:rFonts w:cs="Arial"/>
                <w:szCs w:val="20"/>
              </w:rPr>
              <w:t>Appel d’offre pour une a</w:t>
            </w:r>
            <w:r>
              <w:rPr>
                <w:rFonts w:cs="Arial"/>
                <w:szCs w:val="20"/>
              </w:rPr>
              <w:t>gence de voyage</w:t>
            </w:r>
          </w:p>
        </w:tc>
      </w:tr>
      <w:tr w:rsidR="00663889" w:rsidRPr="00B60D0A" w14:paraId="1DA28C7C" w14:textId="77777777" w:rsidTr="00CE6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A4FB26B" w14:textId="77777777" w:rsidR="00663889" w:rsidRPr="00B60D0A" w:rsidRDefault="00663889" w:rsidP="00CE690A">
            <w:pPr>
              <w:spacing w:before="60" w:after="60"/>
              <w:rPr>
                <w:rFonts w:cs="Arial"/>
                <w:b w:val="0"/>
                <w:bCs w:val="0"/>
                <w:szCs w:val="20"/>
              </w:rPr>
            </w:pPr>
            <w:r w:rsidRPr="00B60D0A">
              <w:rPr>
                <w:rFonts w:cs="Arial"/>
                <w:b w:val="0"/>
                <w:bCs w:val="0"/>
                <w:szCs w:val="20"/>
              </w:rPr>
              <w:t>ZPP</w:t>
            </w:r>
          </w:p>
        </w:tc>
        <w:tc>
          <w:tcPr>
            <w:tcW w:w="5245" w:type="dxa"/>
            <w:gridSpan w:val="2"/>
            <w:vAlign w:val="center"/>
          </w:tcPr>
          <w:p w14:paraId="0E7CB0AE" w14:textId="77777777" w:rsidR="00663889" w:rsidRPr="00B60D0A"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Pr>
                <w:rFonts w:cs="Arial"/>
                <w:szCs w:val="20"/>
              </w:rPr>
              <w:t>Zero</w:t>
            </w:r>
            <w:proofErr w:type="spellEnd"/>
            <w:r>
              <w:rPr>
                <w:rFonts w:cs="Arial"/>
                <w:szCs w:val="20"/>
              </w:rPr>
              <w:t>-Paper Policy</w:t>
            </w:r>
          </w:p>
        </w:tc>
        <w:tc>
          <w:tcPr>
            <w:tcW w:w="1134" w:type="dxa"/>
            <w:vAlign w:val="center"/>
          </w:tcPr>
          <w:p w14:paraId="6092B5B6" w14:textId="77777777" w:rsidR="00663889" w:rsidRPr="00B60D0A"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ZPP</w:t>
            </w:r>
          </w:p>
        </w:tc>
        <w:tc>
          <w:tcPr>
            <w:tcW w:w="6095" w:type="dxa"/>
            <w:vAlign w:val="center"/>
          </w:tcPr>
          <w:p w14:paraId="7751F14A" w14:textId="77777777" w:rsidR="00663889" w:rsidRPr="00B60D0A" w:rsidRDefault="00663889" w:rsidP="00CE690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 xml:space="preserve">Politique </w:t>
            </w:r>
            <w:proofErr w:type="spellStart"/>
            <w:r>
              <w:rPr>
                <w:rFonts w:cs="Arial"/>
                <w:szCs w:val="20"/>
              </w:rPr>
              <w:t>zero</w:t>
            </w:r>
            <w:proofErr w:type="spellEnd"/>
            <w:r>
              <w:rPr>
                <w:rFonts w:cs="Arial"/>
                <w:szCs w:val="20"/>
              </w:rPr>
              <w:t xml:space="preserve"> papier</w:t>
            </w:r>
          </w:p>
        </w:tc>
      </w:tr>
      <w:bookmarkEnd w:id="60"/>
    </w:tbl>
    <w:p w14:paraId="1234165C" w14:textId="77777777" w:rsidR="00663889" w:rsidRPr="00663889" w:rsidRDefault="00663889" w:rsidP="0001356E">
      <w:pPr>
        <w:tabs>
          <w:tab w:val="left" w:pos="3960"/>
        </w:tabs>
        <w:rPr>
          <w:rFonts w:cs="Arial"/>
          <w:b/>
          <w:bCs/>
          <w:szCs w:val="20"/>
          <w:lang w:val="fr-FR"/>
        </w:rPr>
      </w:pPr>
    </w:p>
    <w:p w14:paraId="79E57B64" w14:textId="77777777" w:rsidR="00663889" w:rsidRPr="00663889" w:rsidRDefault="00663889" w:rsidP="0001356E">
      <w:pPr>
        <w:tabs>
          <w:tab w:val="left" w:pos="3960"/>
        </w:tabs>
        <w:rPr>
          <w:rFonts w:eastAsia="Times New Roman"/>
          <w:szCs w:val="24"/>
          <w:lang w:val="fr-FR"/>
        </w:rPr>
        <w:sectPr w:rsidR="00663889" w:rsidRPr="00663889" w:rsidSect="0001356E">
          <w:headerReference w:type="first" r:id="rId60"/>
          <w:footerReference w:type="first" r:id="rId61"/>
          <w:pgSz w:w="16840" w:h="11907" w:orient="landscape" w:code="9"/>
          <w:pgMar w:top="-871" w:right="992" w:bottom="1162" w:left="709" w:header="454" w:footer="340" w:gutter="113"/>
          <w:pgNumType w:chapStyle="1"/>
          <w:cols w:space="708"/>
          <w:titlePg/>
          <w:docGrid w:linePitch="299"/>
        </w:sectPr>
      </w:pPr>
    </w:p>
    <w:p w14:paraId="1C9E245B" w14:textId="13E3B5D9" w:rsidR="00663889" w:rsidRDefault="00663889" w:rsidP="0001356E">
      <w:pPr>
        <w:tabs>
          <w:tab w:val="left" w:pos="3960"/>
        </w:tabs>
        <w:rPr>
          <w:rFonts w:cs="Arial"/>
          <w:b/>
          <w:bCs/>
          <w:szCs w:val="20"/>
          <w:lang w:val="en-US"/>
        </w:rPr>
      </w:pPr>
      <w:r w:rsidRPr="00E90357">
        <w:rPr>
          <w:rFonts w:cs="Arial"/>
          <w:b/>
          <w:bCs/>
          <w:szCs w:val="20"/>
          <w:u w:val="single"/>
        </w:rPr>
        <w:t>Appendix 4</w:t>
      </w:r>
      <w:r w:rsidRPr="00E90357">
        <w:rPr>
          <w:rFonts w:cs="Arial"/>
          <w:b/>
          <w:bCs/>
          <w:szCs w:val="20"/>
        </w:rPr>
        <w:t xml:space="preserve">: </w:t>
      </w:r>
      <w:r>
        <w:rPr>
          <w:rFonts w:cs="Arial"/>
          <w:b/>
          <w:bCs/>
          <w:szCs w:val="20"/>
          <w:lang w:val="en-US"/>
        </w:rPr>
        <w:t>U</w:t>
      </w:r>
      <w:r w:rsidRPr="00E90357">
        <w:rPr>
          <w:rFonts w:cs="Arial"/>
          <w:b/>
          <w:bCs/>
          <w:szCs w:val="20"/>
          <w:lang w:val="en-US"/>
        </w:rPr>
        <w:t xml:space="preserve">seful links on the </w:t>
      </w:r>
      <w:r>
        <w:rPr>
          <w:rFonts w:cs="Arial"/>
          <w:b/>
          <w:bCs/>
          <w:szCs w:val="20"/>
          <w:lang w:val="en-US"/>
        </w:rPr>
        <w:t xml:space="preserve">administrative </w:t>
      </w:r>
      <w:r w:rsidRPr="00E90357">
        <w:rPr>
          <w:rFonts w:cs="Arial"/>
          <w:b/>
          <w:bCs/>
          <w:szCs w:val="20"/>
          <w:lang w:val="en-US"/>
        </w:rPr>
        <w:t>reform</w:t>
      </w:r>
    </w:p>
    <w:p w14:paraId="0643DA02" w14:textId="77777777" w:rsidR="00663889" w:rsidRDefault="00663889" w:rsidP="0001356E">
      <w:pPr>
        <w:tabs>
          <w:tab w:val="left" w:pos="3960"/>
        </w:tabs>
        <w:rPr>
          <w:rFonts w:cs="Arial"/>
          <w:b/>
          <w:bCs/>
          <w:szCs w:val="20"/>
          <w:lang w:val="en-US"/>
        </w:rPr>
      </w:pPr>
    </w:p>
    <w:p w14:paraId="1A1B2FE5" w14:textId="77777777" w:rsidR="008D643E" w:rsidRDefault="008D643E" w:rsidP="0001356E">
      <w:pPr>
        <w:tabs>
          <w:tab w:val="left" w:pos="3960"/>
        </w:tabs>
        <w:rPr>
          <w:rFonts w:cs="Arial"/>
          <w:b/>
          <w:bCs/>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7655"/>
      </w:tblGrid>
      <w:tr w:rsidR="00663889" w14:paraId="449503F2" w14:textId="77777777" w:rsidTr="008D643E">
        <w:tc>
          <w:tcPr>
            <w:tcW w:w="5353" w:type="dxa"/>
          </w:tcPr>
          <w:p w14:paraId="6901E923" w14:textId="77777777" w:rsidR="00663889" w:rsidRPr="000C452D" w:rsidRDefault="00663889" w:rsidP="008D643E">
            <w:pPr>
              <w:rPr>
                <w:rFonts w:asciiTheme="minorHAnsi" w:eastAsia="Times New Roman" w:hAnsiTheme="minorHAnsi" w:cstheme="minorBidi"/>
                <w:b/>
                <w:bCs/>
                <w:sz w:val="22"/>
                <w:szCs w:val="24"/>
              </w:rPr>
            </w:pPr>
            <w:r w:rsidRPr="00E90357">
              <w:rPr>
                <w:rFonts w:asciiTheme="minorHAnsi" w:eastAsia="Times New Roman" w:hAnsiTheme="minorHAnsi" w:cstheme="minorBidi"/>
                <w:b/>
                <w:bCs/>
                <w:sz w:val="22"/>
                <w:szCs w:val="24"/>
              </w:rPr>
              <w:t>Context of the refor</w:t>
            </w:r>
            <w:r w:rsidRPr="000C452D">
              <w:rPr>
                <w:rFonts w:asciiTheme="minorHAnsi" w:eastAsia="Times New Roman" w:hAnsiTheme="minorHAnsi" w:cstheme="minorBidi"/>
                <w:b/>
                <w:bCs/>
                <w:sz w:val="22"/>
                <w:szCs w:val="24"/>
              </w:rPr>
              <w:t>m</w:t>
            </w:r>
          </w:p>
          <w:p w14:paraId="0959C86C"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546A8F81" w14:textId="77777777" w:rsidR="00663889" w:rsidRPr="009611B2" w:rsidRDefault="00980BA7" w:rsidP="008D643E">
            <w:pPr>
              <w:rPr>
                <w:rStyle w:val="Hyperlink"/>
                <w:color w:val="0000FF"/>
                <w:u w:val="single"/>
              </w:rPr>
            </w:pPr>
            <w:hyperlink r:id="rId62" w:history="1">
              <w:r w:rsidR="00663889" w:rsidRPr="00D516FE">
                <w:rPr>
                  <w:rStyle w:val="Hyperlink"/>
                  <w:rFonts w:asciiTheme="minorHAnsi" w:eastAsia="Times New Roman" w:hAnsiTheme="minorHAnsi" w:cstheme="minorBidi"/>
                  <w:color w:val="0000FF"/>
                  <w:sz w:val="22"/>
                  <w:szCs w:val="24"/>
                  <w:u w:val="single"/>
                  <w:lang w:val="en-US"/>
                </w:rPr>
                <w:t>https://intranet.coe.int/reform</w:t>
              </w:r>
            </w:hyperlink>
          </w:p>
          <w:p w14:paraId="17103184" w14:textId="77777777" w:rsidR="00663889" w:rsidRPr="009611B2" w:rsidRDefault="00663889" w:rsidP="008D643E">
            <w:pPr>
              <w:rPr>
                <w:rStyle w:val="Hyperlink"/>
                <w:color w:val="0000FF"/>
                <w:u w:val="single"/>
              </w:rPr>
            </w:pPr>
          </w:p>
          <w:p w14:paraId="53149EE6" w14:textId="77777777" w:rsidR="00663889" w:rsidRPr="009611B2" w:rsidRDefault="00980BA7" w:rsidP="008D643E">
            <w:pPr>
              <w:rPr>
                <w:rStyle w:val="Hyperlink"/>
                <w:color w:val="0000FF"/>
                <w:u w:val="single"/>
              </w:rPr>
            </w:pPr>
            <w:hyperlink r:id="rId63" w:anchor="reform-timeline" w:history="1">
              <w:r w:rsidR="00663889" w:rsidRPr="009611B2">
                <w:rPr>
                  <w:rStyle w:val="Hyperlink"/>
                  <w:rFonts w:asciiTheme="minorHAnsi" w:eastAsia="Times New Roman" w:hAnsiTheme="minorHAnsi" w:cstheme="minorBidi"/>
                  <w:color w:val="0000FF"/>
                  <w:sz w:val="22"/>
                  <w:szCs w:val="24"/>
                  <w:u w:val="single"/>
                  <w:lang w:val="en-US"/>
                </w:rPr>
                <w:t>https://intranet.coe.int/en/group/organisation/reform#reform-timeline</w:t>
              </w:r>
            </w:hyperlink>
          </w:p>
          <w:p w14:paraId="6C66F369" w14:textId="77777777" w:rsidR="00663889" w:rsidRPr="001027EF" w:rsidRDefault="00663889" w:rsidP="008D643E">
            <w:pPr>
              <w:rPr>
                <w:rFonts w:asciiTheme="minorHAnsi" w:eastAsia="Times New Roman" w:hAnsiTheme="minorHAnsi" w:cstheme="minorBidi"/>
                <w:color w:val="0000FF"/>
                <w:sz w:val="22"/>
                <w:szCs w:val="24"/>
                <w:u w:val="single"/>
                <w:lang w:val="en-US"/>
              </w:rPr>
            </w:pPr>
          </w:p>
        </w:tc>
      </w:tr>
      <w:tr w:rsidR="00663889" w14:paraId="3A47E483" w14:textId="77777777" w:rsidTr="008D643E">
        <w:trPr>
          <w:trHeight w:val="442"/>
        </w:trPr>
        <w:tc>
          <w:tcPr>
            <w:tcW w:w="5353" w:type="dxa"/>
          </w:tcPr>
          <w:p w14:paraId="23C53E0C" w14:textId="77777777" w:rsidR="00663889" w:rsidRPr="000C452D" w:rsidRDefault="00663889" w:rsidP="008D643E">
            <w:pPr>
              <w:rPr>
                <w:rFonts w:asciiTheme="minorHAnsi" w:eastAsia="Times New Roman" w:hAnsiTheme="minorHAnsi" w:cstheme="minorBidi"/>
                <w:b/>
                <w:bCs/>
                <w:sz w:val="22"/>
                <w:szCs w:val="24"/>
                <w:lang w:val="fr-FR"/>
              </w:rPr>
            </w:pPr>
            <w:r w:rsidRPr="000C452D">
              <w:rPr>
                <w:rFonts w:asciiTheme="minorHAnsi" w:eastAsia="Times New Roman" w:hAnsiTheme="minorHAnsi" w:cstheme="minorBidi"/>
                <w:b/>
                <w:bCs/>
                <w:sz w:val="22"/>
                <w:szCs w:val="24"/>
                <w:lang w:val="fr-FR"/>
              </w:rPr>
              <w:t>Reform documents</w:t>
            </w:r>
          </w:p>
          <w:p w14:paraId="60EA11BF"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0EB7BFDB" w14:textId="77777777" w:rsidR="00663889" w:rsidRPr="001027EF" w:rsidRDefault="00980BA7" w:rsidP="008D643E">
            <w:pPr>
              <w:rPr>
                <w:rFonts w:asciiTheme="minorHAnsi" w:eastAsia="Times New Roman" w:hAnsiTheme="minorHAnsi" w:cstheme="minorBidi"/>
                <w:b/>
                <w:bCs/>
                <w:color w:val="0000FF"/>
                <w:sz w:val="22"/>
                <w:szCs w:val="24"/>
                <w:u w:val="single"/>
                <w:lang w:val="en-US"/>
              </w:rPr>
            </w:pPr>
            <w:hyperlink r:id="rId64" w:history="1">
              <w:r w:rsidR="00663889" w:rsidRPr="001027EF">
                <w:rPr>
                  <w:rStyle w:val="Hyperlink"/>
                  <w:rFonts w:asciiTheme="minorHAnsi" w:eastAsia="Times New Roman" w:hAnsiTheme="minorHAnsi" w:cstheme="minorBidi"/>
                  <w:color w:val="0000FF"/>
                  <w:sz w:val="22"/>
                  <w:szCs w:val="24"/>
                  <w:u w:val="single"/>
                  <w:lang w:val="en-US"/>
                </w:rPr>
                <w:t>https://intranet.coe.int/en/group/organisation/documents-on-the-reform</w:t>
              </w:r>
            </w:hyperlink>
          </w:p>
        </w:tc>
      </w:tr>
      <w:tr w:rsidR="00663889" w14:paraId="0D51EC80" w14:textId="77777777" w:rsidTr="008D643E">
        <w:tc>
          <w:tcPr>
            <w:tcW w:w="5353" w:type="dxa"/>
          </w:tcPr>
          <w:p w14:paraId="73165904" w14:textId="77777777" w:rsidR="00663889" w:rsidRPr="000C452D" w:rsidRDefault="00663889" w:rsidP="008D643E">
            <w:pPr>
              <w:rPr>
                <w:rFonts w:asciiTheme="minorHAnsi" w:eastAsia="Times New Roman" w:hAnsiTheme="minorHAnsi" w:cstheme="minorBidi"/>
                <w:b/>
                <w:bCs/>
                <w:sz w:val="22"/>
                <w:szCs w:val="24"/>
                <w:lang w:val="fr-FR"/>
              </w:rPr>
            </w:pPr>
            <w:r w:rsidRPr="000C452D">
              <w:rPr>
                <w:rFonts w:asciiTheme="minorHAnsi" w:eastAsia="Times New Roman" w:hAnsiTheme="minorHAnsi" w:cstheme="minorBidi"/>
                <w:b/>
                <w:bCs/>
                <w:sz w:val="22"/>
                <w:szCs w:val="24"/>
                <w:lang w:val="fr-FR"/>
              </w:rPr>
              <w:t xml:space="preserve">People </w:t>
            </w:r>
            <w:proofErr w:type="spellStart"/>
            <w:r w:rsidRPr="000C452D">
              <w:rPr>
                <w:rFonts w:asciiTheme="minorHAnsi" w:eastAsia="Times New Roman" w:hAnsiTheme="minorHAnsi" w:cstheme="minorBidi"/>
                <w:b/>
                <w:bCs/>
                <w:sz w:val="22"/>
                <w:szCs w:val="24"/>
                <w:lang w:val="fr-FR"/>
              </w:rPr>
              <w:t>Strategy</w:t>
            </w:r>
            <w:proofErr w:type="spellEnd"/>
          </w:p>
          <w:p w14:paraId="3B61F014"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3138EC84" w14:textId="77777777" w:rsidR="00663889" w:rsidRPr="009611B2" w:rsidRDefault="00980BA7" w:rsidP="008D643E">
            <w:pPr>
              <w:rPr>
                <w:rStyle w:val="Hyperlink"/>
                <w:color w:val="0000FF"/>
                <w:u w:val="single"/>
              </w:rPr>
            </w:pPr>
            <w:hyperlink r:id="rId65" w:history="1">
              <w:r w:rsidR="00663889" w:rsidRPr="009611B2">
                <w:rPr>
                  <w:rStyle w:val="Hyperlink"/>
                  <w:rFonts w:asciiTheme="minorHAnsi" w:eastAsia="Times New Roman" w:hAnsiTheme="minorHAnsi" w:cstheme="minorBidi"/>
                  <w:color w:val="0000FF"/>
                  <w:sz w:val="22"/>
                  <w:szCs w:val="24"/>
                  <w:u w:val="single"/>
                  <w:lang w:val="en-US"/>
                </w:rPr>
                <w:t>https://intranet.coe.int/en/group/human-resources/people-strategy</w:t>
              </w:r>
            </w:hyperlink>
          </w:p>
          <w:p w14:paraId="6FD65A45" w14:textId="77777777" w:rsidR="00663889" w:rsidRPr="001027EF" w:rsidRDefault="00663889" w:rsidP="008D643E">
            <w:pPr>
              <w:rPr>
                <w:rFonts w:asciiTheme="minorHAnsi" w:eastAsia="Times New Roman" w:hAnsiTheme="minorHAnsi" w:cstheme="minorBidi"/>
                <w:color w:val="0000FF"/>
                <w:sz w:val="22"/>
                <w:szCs w:val="24"/>
                <w:u w:val="single"/>
                <w:lang w:val="en-US"/>
              </w:rPr>
            </w:pPr>
          </w:p>
        </w:tc>
      </w:tr>
      <w:tr w:rsidR="00663889" w14:paraId="559898BF" w14:textId="77777777" w:rsidTr="008D643E">
        <w:tc>
          <w:tcPr>
            <w:tcW w:w="5353" w:type="dxa"/>
          </w:tcPr>
          <w:p w14:paraId="1AEA9F7A" w14:textId="77777777" w:rsidR="00663889" w:rsidRPr="009611B2" w:rsidRDefault="00663889" w:rsidP="008D643E">
            <w:pPr>
              <w:rPr>
                <w:rFonts w:asciiTheme="minorHAnsi" w:eastAsia="Times New Roman" w:hAnsiTheme="minorHAnsi" w:cstheme="minorBidi"/>
                <w:b/>
                <w:bCs/>
                <w:sz w:val="22"/>
                <w:szCs w:val="24"/>
                <w:lang w:val="en-US"/>
              </w:rPr>
            </w:pPr>
            <w:r w:rsidRPr="009611B2">
              <w:rPr>
                <w:rFonts w:asciiTheme="minorHAnsi" w:eastAsia="Times New Roman" w:hAnsiTheme="minorHAnsi" w:cstheme="minorBidi"/>
                <w:b/>
                <w:bCs/>
                <w:sz w:val="22"/>
                <w:szCs w:val="24"/>
                <w:lang w:val="en-US"/>
              </w:rPr>
              <w:t>Task-oriented approach (including H</w:t>
            </w:r>
            <w:r>
              <w:rPr>
                <w:rFonts w:asciiTheme="minorHAnsi" w:eastAsia="Times New Roman" w:hAnsiTheme="minorHAnsi" w:cstheme="minorBidi"/>
                <w:b/>
                <w:bCs/>
                <w:sz w:val="22"/>
                <w:szCs w:val="24"/>
                <w:lang w:val="en-US"/>
              </w:rPr>
              <w:t>uman Capital Pool)</w:t>
            </w:r>
          </w:p>
          <w:p w14:paraId="35F4CEE8"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0BB26DFB" w14:textId="77777777" w:rsidR="00663889" w:rsidRPr="001027EF" w:rsidRDefault="00980BA7" w:rsidP="008D643E">
            <w:pPr>
              <w:rPr>
                <w:rFonts w:asciiTheme="minorHAnsi" w:eastAsia="Times New Roman" w:hAnsiTheme="minorHAnsi" w:cstheme="minorBidi"/>
                <w:color w:val="0000FF"/>
                <w:sz w:val="22"/>
                <w:szCs w:val="24"/>
                <w:u w:val="single"/>
                <w:lang w:val="en-US"/>
              </w:rPr>
            </w:pPr>
            <w:hyperlink r:id="rId66" w:history="1">
              <w:r w:rsidR="00663889" w:rsidRPr="001027EF">
                <w:rPr>
                  <w:rStyle w:val="Hyperlink"/>
                  <w:rFonts w:asciiTheme="minorHAnsi" w:eastAsia="Times New Roman" w:hAnsiTheme="minorHAnsi" w:cstheme="minorBidi"/>
                  <w:color w:val="0000FF"/>
                  <w:sz w:val="22"/>
                  <w:szCs w:val="24"/>
                  <w:u w:val="single"/>
                  <w:lang w:val="en-US"/>
                </w:rPr>
                <w:t>https://intranet.coe.int/en/group/organisation/reform/task-oriented-approach</w:t>
              </w:r>
            </w:hyperlink>
          </w:p>
          <w:p w14:paraId="5731E58A" w14:textId="77777777" w:rsidR="00663889" w:rsidRDefault="00663889" w:rsidP="008D643E">
            <w:pPr>
              <w:tabs>
                <w:tab w:val="left" w:pos="6945"/>
              </w:tabs>
              <w:rPr>
                <w:rFonts w:asciiTheme="minorHAnsi" w:eastAsia="Times New Roman" w:hAnsiTheme="minorHAnsi" w:cstheme="minorBidi"/>
                <w:color w:val="0000FF"/>
                <w:sz w:val="22"/>
                <w:szCs w:val="24"/>
                <w:u w:val="single"/>
                <w:lang w:val="en-US"/>
              </w:rPr>
            </w:pPr>
          </w:p>
          <w:p w14:paraId="303FB12E" w14:textId="77777777" w:rsidR="00663889" w:rsidRPr="009611B2" w:rsidRDefault="00980BA7" w:rsidP="008D643E">
            <w:pPr>
              <w:rPr>
                <w:rStyle w:val="Hyperlink"/>
                <w:color w:val="0000FF"/>
                <w:u w:val="single"/>
              </w:rPr>
            </w:pPr>
            <w:hyperlink r:id="rId67" w:history="1">
              <w:r w:rsidR="00663889" w:rsidRPr="009611B2">
                <w:rPr>
                  <w:rStyle w:val="Hyperlink"/>
                  <w:rFonts w:asciiTheme="minorHAnsi" w:eastAsia="Times New Roman" w:hAnsiTheme="minorHAnsi" w:cstheme="minorBidi"/>
                  <w:color w:val="0000FF"/>
                  <w:sz w:val="22"/>
                  <w:szCs w:val="24"/>
                  <w:u w:val="single"/>
                  <w:lang w:val="en-US"/>
                </w:rPr>
                <w:t>https://intranet.coe.int/en/group/human-resources/human-capital-pool</w:t>
              </w:r>
            </w:hyperlink>
          </w:p>
          <w:p w14:paraId="167D0795" w14:textId="77777777" w:rsidR="00663889" w:rsidRPr="001027EF" w:rsidRDefault="00663889" w:rsidP="008D643E">
            <w:pPr>
              <w:tabs>
                <w:tab w:val="left" w:pos="10830"/>
              </w:tabs>
              <w:rPr>
                <w:rFonts w:asciiTheme="minorHAnsi" w:eastAsia="Times New Roman" w:hAnsiTheme="minorHAnsi" w:cstheme="minorBidi"/>
                <w:color w:val="0000FF"/>
                <w:sz w:val="22"/>
                <w:szCs w:val="24"/>
                <w:u w:val="single"/>
                <w:lang w:val="en-US"/>
              </w:rPr>
            </w:pPr>
          </w:p>
        </w:tc>
      </w:tr>
      <w:tr w:rsidR="00663889" w14:paraId="50FA7158" w14:textId="77777777" w:rsidTr="008D643E">
        <w:tc>
          <w:tcPr>
            <w:tcW w:w="5353" w:type="dxa"/>
          </w:tcPr>
          <w:p w14:paraId="5A28CB60" w14:textId="77777777" w:rsidR="00663889" w:rsidRPr="000C452D" w:rsidRDefault="00663889" w:rsidP="008D643E">
            <w:pPr>
              <w:rPr>
                <w:rFonts w:asciiTheme="minorHAnsi" w:eastAsia="Times New Roman" w:hAnsiTheme="minorHAnsi" w:cstheme="minorBidi"/>
                <w:b/>
                <w:bCs/>
                <w:sz w:val="22"/>
                <w:szCs w:val="24"/>
                <w:lang w:val="fr-FR"/>
              </w:rPr>
            </w:pPr>
            <w:r w:rsidRPr="000C452D">
              <w:rPr>
                <w:rFonts w:asciiTheme="minorHAnsi" w:eastAsia="Times New Roman" w:hAnsiTheme="minorHAnsi" w:cstheme="minorBidi"/>
                <w:b/>
                <w:bCs/>
                <w:sz w:val="22"/>
                <w:szCs w:val="24"/>
                <w:lang w:val="fr-FR"/>
              </w:rPr>
              <w:t>Digital Transformation</w:t>
            </w:r>
          </w:p>
          <w:p w14:paraId="6A0F029B"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1A03D60D" w14:textId="15953C1C" w:rsidR="00663889" w:rsidRPr="00B72A29" w:rsidRDefault="00980BA7" w:rsidP="008D643E">
            <w:pPr>
              <w:rPr>
                <w:rStyle w:val="Hyperlink"/>
                <w:color w:val="0000FF"/>
                <w:u w:val="single"/>
              </w:rPr>
            </w:pPr>
            <w:hyperlink r:id="rId68" w:history="1">
              <w:r w:rsidR="00663889" w:rsidRPr="00B72A29">
                <w:rPr>
                  <w:rStyle w:val="Hyperlink"/>
                  <w:rFonts w:asciiTheme="minorHAnsi" w:eastAsia="Times New Roman" w:hAnsiTheme="minorHAnsi" w:cstheme="minorBidi"/>
                  <w:color w:val="0000FF"/>
                  <w:sz w:val="22"/>
                  <w:szCs w:val="24"/>
                  <w:u w:val="single"/>
                  <w:lang w:val="en-US"/>
                </w:rPr>
                <w:t>Information Technology Strategy 2023-2025</w:t>
              </w:r>
            </w:hyperlink>
          </w:p>
          <w:p w14:paraId="09565B55" w14:textId="77777777" w:rsidR="00663889" w:rsidRPr="009611B2" w:rsidRDefault="00663889" w:rsidP="008D643E">
            <w:pPr>
              <w:rPr>
                <w:rStyle w:val="Hyperlink"/>
                <w:color w:val="0000FF"/>
                <w:u w:val="single"/>
              </w:rPr>
            </w:pPr>
          </w:p>
        </w:tc>
      </w:tr>
      <w:tr w:rsidR="00663889" w14:paraId="4F7692FD" w14:textId="77777777" w:rsidTr="008D643E">
        <w:tc>
          <w:tcPr>
            <w:tcW w:w="5353" w:type="dxa"/>
          </w:tcPr>
          <w:p w14:paraId="32DB0FEA" w14:textId="77777777" w:rsidR="00663889" w:rsidRPr="000C452D" w:rsidRDefault="00663889" w:rsidP="008D643E">
            <w:pPr>
              <w:rPr>
                <w:rFonts w:asciiTheme="minorHAnsi" w:eastAsia="Times New Roman" w:hAnsiTheme="minorHAnsi" w:cstheme="minorBidi"/>
                <w:b/>
                <w:bCs/>
                <w:sz w:val="22"/>
                <w:szCs w:val="24"/>
                <w:lang w:val="fr-FR"/>
              </w:rPr>
            </w:pPr>
            <w:r w:rsidRPr="000C452D">
              <w:rPr>
                <w:rFonts w:asciiTheme="minorHAnsi" w:eastAsia="Times New Roman" w:hAnsiTheme="minorHAnsi" w:cstheme="minorBidi"/>
                <w:b/>
                <w:bCs/>
                <w:sz w:val="22"/>
                <w:szCs w:val="24"/>
                <w:lang w:val="fr-FR"/>
              </w:rPr>
              <w:t>Capital Master Plan</w:t>
            </w:r>
          </w:p>
          <w:p w14:paraId="18FE60C6"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71D33A75" w14:textId="6927E59D" w:rsidR="00663889" w:rsidRPr="009611B2" w:rsidRDefault="00980BA7" w:rsidP="008D643E">
            <w:pPr>
              <w:rPr>
                <w:rStyle w:val="Hyperlink"/>
                <w:color w:val="0000FF"/>
                <w:u w:val="single"/>
              </w:rPr>
            </w:pPr>
            <w:hyperlink r:id="rId69" w:history="1">
              <w:r w:rsidR="00B72A29" w:rsidRPr="00B72A29">
                <w:rPr>
                  <w:rStyle w:val="Hyperlink"/>
                  <w:rFonts w:asciiTheme="minorHAnsi" w:eastAsia="Times New Roman" w:hAnsiTheme="minorHAnsi" w:cstheme="minorBidi"/>
                  <w:color w:val="0000FF"/>
                  <w:sz w:val="22"/>
                  <w:szCs w:val="24"/>
                  <w:u w:val="single"/>
                  <w:lang w:val="en-US"/>
                </w:rPr>
                <w:t>Capital Master Plan</w:t>
              </w:r>
            </w:hyperlink>
          </w:p>
        </w:tc>
      </w:tr>
      <w:tr w:rsidR="00663889" w:rsidRPr="008D643E" w14:paraId="62CAE403" w14:textId="77777777" w:rsidTr="008D643E">
        <w:tc>
          <w:tcPr>
            <w:tcW w:w="5353" w:type="dxa"/>
          </w:tcPr>
          <w:p w14:paraId="12F1D0C0" w14:textId="641316E5" w:rsidR="00663889" w:rsidRPr="00E90357" w:rsidRDefault="00663889" w:rsidP="008D643E">
            <w:pPr>
              <w:rPr>
                <w:rFonts w:asciiTheme="minorHAnsi" w:eastAsia="Times New Roman" w:hAnsiTheme="minorHAnsi" w:cstheme="minorBidi"/>
                <w:b/>
                <w:bCs/>
                <w:sz w:val="22"/>
                <w:szCs w:val="24"/>
                <w:lang w:val="en-US"/>
              </w:rPr>
            </w:pPr>
            <w:r w:rsidRPr="000C452D">
              <w:rPr>
                <w:rFonts w:asciiTheme="minorHAnsi" w:eastAsia="Times New Roman" w:hAnsiTheme="minorHAnsi" w:cstheme="minorBidi"/>
                <w:b/>
                <w:bCs/>
                <w:sz w:val="22"/>
                <w:szCs w:val="24"/>
                <w:lang w:val="en-US"/>
              </w:rPr>
              <w:t>New Way of Working</w:t>
            </w:r>
            <w:r w:rsidR="00B72A29">
              <w:rPr>
                <w:rFonts w:asciiTheme="minorHAnsi" w:eastAsia="Times New Roman" w:hAnsiTheme="minorHAnsi" w:cstheme="minorBidi"/>
                <w:b/>
                <w:bCs/>
                <w:sz w:val="22"/>
                <w:szCs w:val="24"/>
                <w:lang w:val="en-US"/>
              </w:rPr>
              <w:t xml:space="preserve"> (</w:t>
            </w:r>
            <w:proofErr w:type="spellStart"/>
            <w:r w:rsidR="00B72A29">
              <w:rPr>
                <w:rFonts w:asciiTheme="minorHAnsi" w:eastAsia="Times New Roman" w:hAnsiTheme="minorHAnsi" w:cstheme="minorBidi"/>
                <w:b/>
                <w:bCs/>
                <w:sz w:val="22"/>
                <w:szCs w:val="24"/>
                <w:lang w:val="en-US"/>
              </w:rPr>
              <w:t>NWoW</w:t>
            </w:r>
            <w:proofErr w:type="spellEnd"/>
            <w:r w:rsidR="00B72A29">
              <w:rPr>
                <w:rFonts w:asciiTheme="minorHAnsi" w:eastAsia="Times New Roman" w:hAnsiTheme="minorHAnsi" w:cstheme="minorBidi"/>
                <w:b/>
                <w:bCs/>
                <w:sz w:val="22"/>
                <w:szCs w:val="24"/>
                <w:lang w:val="en-US"/>
              </w:rPr>
              <w:t>)</w:t>
            </w:r>
          </w:p>
          <w:p w14:paraId="61E20B3F" w14:textId="77777777" w:rsidR="00663889" w:rsidRPr="00B72A29" w:rsidRDefault="00663889" w:rsidP="008D643E">
            <w:pPr>
              <w:rPr>
                <w:rFonts w:asciiTheme="minorHAnsi" w:eastAsia="Times New Roman" w:hAnsiTheme="minorHAnsi" w:cstheme="minorBidi"/>
                <w:b/>
                <w:bCs/>
                <w:sz w:val="22"/>
                <w:szCs w:val="24"/>
                <w:lang w:val="en-US"/>
              </w:rPr>
            </w:pPr>
          </w:p>
        </w:tc>
        <w:tc>
          <w:tcPr>
            <w:tcW w:w="7655" w:type="dxa"/>
          </w:tcPr>
          <w:p w14:paraId="37D66440" w14:textId="77777777" w:rsidR="00663889" w:rsidRPr="008D643E" w:rsidRDefault="00980BA7" w:rsidP="008D643E">
            <w:pPr>
              <w:rPr>
                <w:rStyle w:val="Hyperlink"/>
                <w:color w:val="0000FF"/>
                <w:u w:val="single"/>
                <w:lang w:val="en-US"/>
              </w:rPr>
            </w:pPr>
            <w:hyperlink r:id="rId70" w:history="1">
              <w:r w:rsidR="00663889" w:rsidRPr="008D643E">
                <w:rPr>
                  <w:rStyle w:val="Hyperlink"/>
                  <w:rFonts w:asciiTheme="minorHAnsi" w:eastAsia="Times New Roman" w:hAnsiTheme="minorHAnsi" w:cstheme="minorBidi"/>
                  <w:color w:val="0000FF"/>
                  <w:sz w:val="22"/>
                  <w:szCs w:val="24"/>
                  <w:u w:val="single"/>
                  <w:lang w:val="en-US"/>
                </w:rPr>
                <w:t>https://intranet.coe.int/en/group/organisation/reform/nwow</w:t>
              </w:r>
            </w:hyperlink>
          </w:p>
          <w:p w14:paraId="36D0C876" w14:textId="77777777" w:rsidR="00663889" w:rsidRPr="008D643E" w:rsidRDefault="00663889" w:rsidP="008D643E">
            <w:pPr>
              <w:rPr>
                <w:rStyle w:val="Hyperlink"/>
                <w:color w:val="0000FF"/>
                <w:u w:val="single"/>
                <w:lang w:val="en-US"/>
              </w:rPr>
            </w:pPr>
          </w:p>
          <w:p w14:paraId="02A72F36" w14:textId="77777777" w:rsidR="00663889" w:rsidRPr="008D643E" w:rsidRDefault="00663889" w:rsidP="008D643E">
            <w:pPr>
              <w:rPr>
                <w:rStyle w:val="Hyperlink"/>
                <w:color w:val="0000FF"/>
                <w:u w:val="single"/>
                <w:lang w:val="en-US"/>
              </w:rPr>
            </w:pPr>
          </w:p>
        </w:tc>
      </w:tr>
      <w:tr w:rsidR="00663889" w14:paraId="5DDCD077" w14:textId="77777777" w:rsidTr="008D643E">
        <w:tc>
          <w:tcPr>
            <w:tcW w:w="5353" w:type="dxa"/>
          </w:tcPr>
          <w:p w14:paraId="1C9A262E" w14:textId="77777777" w:rsidR="00663889" w:rsidRPr="000C452D" w:rsidRDefault="00663889" w:rsidP="008D643E">
            <w:pPr>
              <w:rPr>
                <w:rFonts w:asciiTheme="minorHAnsi" w:eastAsia="Times New Roman" w:hAnsiTheme="minorHAnsi" w:cstheme="minorBidi"/>
                <w:b/>
                <w:bCs/>
                <w:sz w:val="22"/>
                <w:szCs w:val="24"/>
                <w:lang w:val="fr-FR"/>
              </w:rPr>
            </w:pPr>
            <w:proofErr w:type="spellStart"/>
            <w:r w:rsidRPr="000C452D">
              <w:rPr>
                <w:rFonts w:asciiTheme="minorHAnsi" w:eastAsia="Times New Roman" w:hAnsiTheme="minorHAnsi" w:cstheme="minorBidi"/>
                <w:b/>
                <w:bCs/>
                <w:sz w:val="22"/>
                <w:szCs w:val="24"/>
                <w:lang w:val="fr-FR"/>
              </w:rPr>
              <w:t>Governance</w:t>
            </w:r>
            <w:proofErr w:type="spellEnd"/>
          </w:p>
          <w:p w14:paraId="60B76A15"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776D8A62" w14:textId="77777777" w:rsidR="00663889" w:rsidRPr="009611B2" w:rsidRDefault="00980BA7" w:rsidP="008D643E">
            <w:pPr>
              <w:rPr>
                <w:rStyle w:val="Hyperlink"/>
                <w:rFonts w:asciiTheme="minorHAnsi" w:eastAsia="Times New Roman" w:hAnsiTheme="minorHAnsi" w:cstheme="minorBidi"/>
                <w:color w:val="0000FF"/>
                <w:sz w:val="22"/>
                <w:szCs w:val="24"/>
                <w:u w:val="single"/>
                <w:lang w:val="en-US"/>
              </w:rPr>
            </w:pPr>
            <w:hyperlink r:id="rId71" w:history="1">
              <w:r w:rsidR="00663889" w:rsidRPr="009611B2">
                <w:rPr>
                  <w:rStyle w:val="Hyperlink"/>
                  <w:rFonts w:asciiTheme="minorHAnsi" w:eastAsia="Times New Roman" w:hAnsiTheme="minorHAnsi" w:cstheme="minorBidi"/>
                  <w:color w:val="0000FF"/>
                  <w:sz w:val="22"/>
                  <w:szCs w:val="24"/>
                  <w:u w:val="single"/>
                  <w:lang w:val="en-US"/>
                </w:rPr>
                <w:t>https://intranet.coe.int/governance</w:t>
              </w:r>
            </w:hyperlink>
            <w:hyperlink r:id="rId72" w:history="1"/>
          </w:p>
          <w:p w14:paraId="16DAAAF2" w14:textId="77777777" w:rsidR="00663889" w:rsidRPr="009611B2" w:rsidRDefault="00663889" w:rsidP="008D643E">
            <w:pPr>
              <w:rPr>
                <w:rStyle w:val="Hyperlink"/>
                <w:rFonts w:asciiTheme="minorHAnsi" w:eastAsia="Times New Roman" w:hAnsiTheme="minorHAnsi" w:cstheme="minorBidi"/>
                <w:color w:val="0000FF"/>
                <w:sz w:val="22"/>
                <w:szCs w:val="24"/>
                <w:u w:val="single"/>
                <w:lang w:val="en-US"/>
              </w:rPr>
            </w:pPr>
          </w:p>
        </w:tc>
      </w:tr>
      <w:tr w:rsidR="00663889" w14:paraId="5F70C3D2" w14:textId="77777777" w:rsidTr="008D643E">
        <w:tc>
          <w:tcPr>
            <w:tcW w:w="5353" w:type="dxa"/>
          </w:tcPr>
          <w:p w14:paraId="6F5456B6" w14:textId="4134661F" w:rsidR="00663889" w:rsidRPr="000C452D" w:rsidRDefault="00663889" w:rsidP="008D643E">
            <w:pPr>
              <w:rPr>
                <w:rFonts w:asciiTheme="minorHAnsi" w:eastAsia="Times New Roman" w:hAnsiTheme="minorHAnsi" w:cstheme="minorBidi"/>
                <w:b/>
                <w:bCs/>
                <w:sz w:val="22"/>
                <w:szCs w:val="24"/>
                <w:lang w:val="fr-FR"/>
              </w:rPr>
            </w:pPr>
            <w:r w:rsidRPr="000C452D">
              <w:rPr>
                <w:rFonts w:asciiTheme="minorHAnsi" w:eastAsia="Times New Roman" w:hAnsiTheme="minorHAnsi" w:cstheme="minorBidi"/>
                <w:b/>
                <w:bCs/>
                <w:sz w:val="22"/>
                <w:szCs w:val="24"/>
                <w:lang w:val="fr-FR"/>
              </w:rPr>
              <w:t>Risk Management</w:t>
            </w:r>
          </w:p>
          <w:p w14:paraId="118F7915"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3516A87C" w14:textId="3CB77689" w:rsidR="00663889" w:rsidRDefault="00980BA7" w:rsidP="008D643E">
            <w:hyperlink r:id="rId73" w:history="1">
              <w:r w:rsidR="008D643E" w:rsidRPr="008D643E">
                <w:rPr>
                  <w:rStyle w:val="Hyperlink"/>
                  <w:rFonts w:asciiTheme="minorHAnsi" w:eastAsia="Times New Roman" w:hAnsiTheme="minorHAnsi" w:cstheme="minorBidi"/>
                  <w:color w:val="0000FF"/>
                  <w:sz w:val="22"/>
                  <w:szCs w:val="24"/>
                  <w:u w:val="single"/>
                  <w:lang w:val="en-US"/>
                </w:rPr>
                <w:t>https://intranet.coe.int/risk-management/</w:t>
              </w:r>
            </w:hyperlink>
          </w:p>
          <w:p w14:paraId="3F313FFE" w14:textId="4C277855" w:rsidR="008D643E" w:rsidRPr="009611B2" w:rsidRDefault="008D643E" w:rsidP="008D643E">
            <w:pPr>
              <w:rPr>
                <w:rStyle w:val="Hyperlink"/>
                <w:color w:val="0000FF"/>
                <w:u w:val="single"/>
              </w:rPr>
            </w:pPr>
          </w:p>
        </w:tc>
      </w:tr>
      <w:tr w:rsidR="00663889" w14:paraId="222A1C9F" w14:textId="77777777" w:rsidTr="008D643E">
        <w:tc>
          <w:tcPr>
            <w:tcW w:w="5353" w:type="dxa"/>
          </w:tcPr>
          <w:p w14:paraId="3C5BB734" w14:textId="123E7E31" w:rsidR="00663889" w:rsidRPr="000C452D" w:rsidRDefault="00663889" w:rsidP="008D643E">
            <w:pPr>
              <w:rPr>
                <w:rFonts w:asciiTheme="minorHAnsi" w:eastAsia="Times New Roman" w:hAnsiTheme="minorHAnsi" w:cstheme="minorBidi"/>
                <w:b/>
                <w:bCs/>
                <w:sz w:val="22"/>
                <w:szCs w:val="24"/>
                <w:lang w:val="en-US"/>
              </w:rPr>
            </w:pPr>
            <w:proofErr w:type="spellStart"/>
            <w:r w:rsidRPr="000C452D">
              <w:rPr>
                <w:rFonts w:asciiTheme="minorHAnsi" w:eastAsia="Times New Roman" w:hAnsiTheme="minorHAnsi" w:cstheme="minorBidi"/>
                <w:b/>
                <w:bCs/>
                <w:sz w:val="22"/>
                <w:szCs w:val="24"/>
                <w:lang w:val="fr-FR"/>
              </w:rPr>
              <w:t>Internal</w:t>
            </w:r>
            <w:proofErr w:type="spellEnd"/>
            <w:r w:rsidRPr="000C452D">
              <w:rPr>
                <w:rFonts w:asciiTheme="minorHAnsi" w:eastAsia="Times New Roman" w:hAnsiTheme="minorHAnsi" w:cstheme="minorBidi"/>
                <w:b/>
                <w:bCs/>
                <w:sz w:val="22"/>
                <w:szCs w:val="24"/>
                <w:lang w:val="fr-FR"/>
              </w:rPr>
              <w:t xml:space="preserve"> Control</w:t>
            </w:r>
          </w:p>
        </w:tc>
        <w:tc>
          <w:tcPr>
            <w:tcW w:w="7655" w:type="dxa"/>
          </w:tcPr>
          <w:p w14:paraId="012C13F1" w14:textId="548EDF51" w:rsidR="0005369C" w:rsidRPr="008D643E" w:rsidRDefault="008D643E" w:rsidP="008D643E">
            <w:pPr>
              <w:rPr>
                <w:rStyle w:val="Hyperlink"/>
                <w:rFonts w:asciiTheme="minorHAnsi" w:eastAsia="Times New Roman" w:hAnsiTheme="minorHAnsi" w:cstheme="minorBidi"/>
                <w:color w:val="0000FF"/>
                <w:sz w:val="22"/>
                <w:szCs w:val="24"/>
                <w:u w:val="single"/>
                <w:lang w:val="en-US"/>
              </w:rPr>
            </w:pPr>
            <w:r w:rsidRPr="008D643E">
              <w:rPr>
                <w:rStyle w:val="Hyperlink"/>
                <w:rFonts w:asciiTheme="minorHAnsi" w:eastAsia="Times New Roman" w:hAnsiTheme="minorHAnsi" w:cstheme="minorBidi"/>
                <w:color w:val="0000FF"/>
                <w:sz w:val="22"/>
                <w:szCs w:val="24"/>
                <w:u w:val="single"/>
                <w:lang w:val="en-US"/>
              </w:rPr>
              <w:t>https://intranet.coe.int/internal-control</w:t>
            </w:r>
          </w:p>
          <w:p w14:paraId="25900C07" w14:textId="559511BF" w:rsidR="00884967" w:rsidRPr="009611B2" w:rsidRDefault="00884967" w:rsidP="008D643E">
            <w:pPr>
              <w:rPr>
                <w:rStyle w:val="Hyperlink"/>
                <w:color w:val="0000FF"/>
                <w:u w:val="single"/>
              </w:rPr>
            </w:pPr>
          </w:p>
        </w:tc>
      </w:tr>
      <w:tr w:rsidR="00663889" w14:paraId="1BF2D5F9" w14:textId="77777777" w:rsidTr="008D643E">
        <w:tc>
          <w:tcPr>
            <w:tcW w:w="5353" w:type="dxa"/>
          </w:tcPr>
          <w:p w14:paraId="4498BC74" w14:textId="77777777" w:rsidR="00663889" w:rsidRPr="000C452D" w:rsidRDefault="00663889" w:rsidP="008D643E">
            <w:pPr>
              <w:rPr>
                <w:rFonts w:asciiTheme="minorHAnsi" w:eastAsia="Times New Roman" w:hAnsiTheme="minorHAnsi" w:cstheme="minorBidi"/>
                <w:b/>
                <w:bCs/>
                <w:sz w:val="22"/>
                <w:szCs w:val="24"/>
                <w:lang w:val="en-US"/>
              </w:rPr>
            </w:pPr>
            <w:r w:rsidRPr="000C452D">
              <w:rPr>
                <w:rFonts w:asciiTheme="minorHAnsi" w:eastAsia="Times New Roman" w:hAnsiTheme="minorHAnsi" w:cstheme="minorBidi"/>
                <w:b/>
                <w:bCs/>
                <w:sz w:val="22"/>
                <w:szCs w:val="24"/>
                <w:lang w:val="en-US"/>
              </w:rPr>
              <w:t>Crisis Management and Business Continuity</w:t>
            </w:r>
          </w:p>
        </w:tc>
        <w:tc>
          <w:tcPr>
            <w:tcW w:w="7655" w:type="dxa"/>
          </w:tcPr>
          <w:p w14:paraId="32828CED" w14:textId="77777777" w:rsidR="00663889" w:rsidRDefault="00980BA7" w:rsidP="008D643E">
            <w:pPr>
              <w:rPr>
                <w:rStyle w:val="Hyperlink"/>
                <w:rFonts w:asciiTheme="minorHAnsi" w:eastAsia="Times New Roman" w:hAnsiTheme="minorHAnsi" w:cstheme="minorBidi"/>
                <w:color w:val="0000FF"/>
                <w:sz w:val="22"/>
                <w:szCs w:val="24"/>
                <w:u w:val="single"/>
                <w:lang w:val="en-US"/>
              </w:rPr>
            </w:pPr>
            <w:hyperlink r:id="rId74" w:history="1">
              <w:r w:rsidR="00663889" w:rsidRPr="00D516FE">
                <w:rPr>
                  <w:rStyle w:val="Hyperlink"/>
                  <w:rFonts w:asciiTheme="minorHAnsi" w:eastAsia="Times New Roman" w:hAnsiTheme="minorHAnsi" w:cstheme="minorBidi"/>
                  <w:color w:val="0000FF"/>
                  <w:sz w:val="22"/>
                  <w:szCs w:val="24"/>
                  <w:u w:val="single"/>
                  <w:lang w:val="en-US"/>
                </w:rPr>
                <w:t>https://intranet.coe.int/business-continuity</w:t>
              </w:r>
            </w:hyperlink>
          </w:p>
          <w:p w14:paraId="7E83A8E2" w14:textId="77777777" w:rsidR="00663889" w:rsidRPr="009611B2" w:rsidRDefault="00663889" w:rsidP="008D643E">
            <w:pPr>
              <w:rPr>
                <w:rStyle w:val="Hyperlink"/>
                <w:color w:val="0000FF"/>
                <w:u w:val="single"/>
              </w:rPr>
            </w:pPr>
          </w:p>
        </w:tc>
      </w:tr>
      <w:tr w:rsidR="00663889" w14:paraId="4EAAA2B9" w14:textId="77777777" w:rsidTr="008D643E">
        <w:tc>
          <w:tcPr>
            <w:tcW w:w="5353" w:type="dxa"/>
          </w:tcPr>
          <w:p w14:paraId="4E076C46" w14:textId="77777777" w:rsidR="00663889" w:rsidRPr="000C452D" w:rsidRDefault="00663889" w:rsidP="008D643E">
            <w:pPr>
              <w:rPr>
                <w:rFonts w:asciiTheme="minorHAnsi" w:eastAsia="Times New Roman" w:hAnsiTheme="minorHAnsi" w:cstheme="minorBidi"/>
                <w:b/>
                <w:bCs/>
                <w:sz w:val="22"/>
                <w:szCs w:val="24"/>
                <w:lang w:val="en-US"/>
              </w:rPr>
            </w:pPr>
            <w:r w:rsidRPr="000C452D">
              <w:rPr>
                <w:rFonts w:asciiTheme="minorHAnsi" w:eastAsia="Times New Roman" w:hAnsiTheme="minorHAnsi" w:cstheme="minorBidi"/>
                <w:b/>
                <w:bCs/>
                <w:sz w:val="22"/>
                <w:szCs w:val="24"/>
                <w:lang w:val="en-US"/>
              </w:rPr>
              <w:t>Ethics</w:t>
            </w:r>
          </w:p>
          <w:p w14:paraId="0DD1A9D3"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3F6CC8D0" w14:textId="77777777" w:rsidR="00663889" w:rsidRPr="009611B2" w:rsidRDefault="00980BA7" w:rsidP="008D643E">
            <w:pPr>
              <w:rPr>
                <w:rStyle w:val="Hyperlink"/>
                <w:color w:val="0000FF"/>
                <w:u w:val="single"/>
              </w:rPr>
            </w:pPr>
            <w:hyperlink r:id="rId75" w:history="1">
              <w:r w:rsidR="00663889" w:rsidRPr="009611B2">
                <w:rPr>
                  <w:rStyle w:val="Hyperlink"/>
                  <w:rFonts w:asciiTheme="minorHAnsi" w:eastAsia="Times New Roman" w:hAnsiTheme="minorHAnsi" w:cstheme="minorBidi"/>
                  <w:color w:val="0000FF"/>
                  <w:sz w:val="22"/>
                  <w:szCs w:val="24"/>
                  <w:u w:val="single"/>
                  <w:lang w:val="en-US"/>
                </w:rPr>
                <w:t>https://intranet.coe.int/en/group/ethics/home</w:t>
              </w:r>
            </w:hyperlink>
          </w:p>
          <w:p w14:paraId="08EB871A" w14:textId="77777777" w:rsidR="00663889" w:rsidRPr="009611B2" w:rsidRDefault="00663889" w:rsidP="008D643E">
            <w:pPr>
              <w:rPr>
                <w:rStyle w:val="Hyperlink"/>
                <w:color w:val="0000FF"/>
                <w:u w:val="single"/>
              </w:rPr>
            </w:pPr>
          </w:p>
        </w:tc>
      </w:tr>
      <w:tr w:rsidR="00663889" w14:paraId="7C0ED33E" w14:textId="77777777" w:rsidTr="008D643E">
        <w:tc>
          <w:tcPr>
            <w:tcW w:w="5353" w:type="dxa"/>
          </w:tcPr>
          <w:p w14:paraId="0331687B" w14:textId="77777777" w:rsidR="00663889" w:rsidRPr="000C452D" w:rsidRDefault="00663889" w:rsidP="008D643E">
            <w:pPr>
              <w:rPr>
                <w:rFonts w:asciiTheme="minorHAnsi" w:eastAsia="Times New Roman" w:hAnsiTheme="minorHAnsi" w:cstheme="minorBidi"/>
                <w:b/>
                <w:bCs/>
                <w:sz w:val="22"/>
                <w:szCs w:val="24"/>
                <w:lang w:val="en-US"/>
              </w:rPr>
            </w:pPr>
            <w:r w:rsidRPr="000C452D">
              <w:rPr>
                <w:rFonts w:asciiTheme="minorHAnsi" w:eastAsia="Times New Roman" w:hAnsiTheme="minorHAnsi" w:cstheme="minorBidi"/>
                <w:b/>
                <w:bCs/>
                <w:sz w:val="22"/>
                <w:szCs w:val="24"/>
                <w:lang w:val="en-US"/>
              </w:rPr>
              <w:t>Data Protection</w:t>
            </w:r>
          </w:p>
          <w:p w14:paraId="1981DEEC"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2B0AB778" w14:textId="51881E16" w:rsidR="00663889" w:rsidRDefault="00980BA7" w:rsidP="008D643E">
            <w:pPr>
              <w:rPr>
                <w:rStyle w:val="Hyperlink"/>
                <w:rFonts w:asciiTheme="minorHAnsi" w:eastAsia="Times New Roman" w:hAnsiTheme="minorHAnsi" w:cstheme="minorBidi"/>
                <w:color w:val="0000FF"/>
                <w:sz w:val="22"/>
                <w:szCs w:val="24"/>
                <w:u w:val="single"/>
                <w:lang w:val="en-US"/>
              </w:rPr>
            </w:pPr>
            <w:hyperlink r:id="rId76" w:history="1">
              <w:r w:rsidR="00663889" w:rsidRPr="009611B2">
                <w:rPr>
                  <w:rStyle w:val="Hyperlink"/>
                  <w:rFonts w:asciiTheme="minorHAnsi" w:eastAsia="Times New Roman" w:hAnsiTheme="minorHAnsi" w:cstheme="minorBidi"/>
                  <w:color w:val="0000FF"/>
                  <w:sz w:val="22"/>
                  <w:szCs w:val="24"/>
                  <w:u w:val="single"/>
                  <w:lang w:val="en-US"/>
                </w:rPr>
                <w:t>https://intranet.coe.int/data-protection</w:t>
              </w:r>
            </w:hyperlink>
            <w:r w:rsidR="00636E83">
              <w:rPr>
                <w:rStyle w:val="Hyperlink"/>
                <w:rFonts w:asciiTheme="minorHAnsi" w:eastAsia="Times New Roman" w:hAnsiTheme="minorHAnsi" w:cstheme="minorBidi"/>
                <w:color w:val="0000FF"/>
                <w:sz w:val="22"/>
                <w:szCs w:val="24"/>
                <w:u w:val="single"/>
                <w:lang w:val="en-US"/>
              </w:rPr>
              <w:t xml:space="preserve">       </w:t>
            </w:r>
          </w:p>
          <w:p w14:paraId="466DC441" w14:textId="77777777" w:rsidR="00663889" w:rsidRPr="009611B2" w:rsidRDefault="00663889" w:rsidP="008D643E">
            <w:pPr>
              <w:rPr>
                <w:rStyle w:val="Hyperlink"/>
                <w:rFonts w:asciiTheme="minorHAnsi" w:eastAsia="Times New Roman" w:hAnsiTheme="minorHAnsi" w:cstheme="minorBidi"/>
                <w:color w:val="0000FF"/>
                <w:sz w:val="22"/>
                <w:szCs w:val="24"/>
                <w:u w:val="single"/>
                <w:lang w:val="en-US"/>
              </w:rPr>
            </w:pPr>
          </w:p>
        </w:tc>
      </w:tr>
    </w:tbl>
    <w:p w14:paraId="23254CD9" w14:textId="77777777" w:rsidR="00663889" w:rsidRPr="0001356E" w:rsidRDefault="00663889" w:rsidP="0001356E">
      <w:pPr>
        <w:tabs>
          <w:tab w:val="left" w:pos="3960"/>
        </w:tabs>
        <w:rPr>
          <w:rFonts w:eastAsia="Times New Roman"/>
          <w:szCs w:val="24"/>
        </w:rPr>
      </w:pPr>
    </w:p>
    <w:sectPr w:rsidR="00663889" w:rsidRPr="0001356E" w:rsidSect="0001356E">
      <w:headerReference w:type="first" r:id="rId77"/>
      <w:footerReference w:type="first" r:id="rId78"/>
      <w:pgSz w:w="16840" w:h="11907" w:orient="landscape" w:code="9"/>
      <w:pgMar w:top="-871" w:right="992" w:bottom="1162" w:left="709"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8BDDB" w14:textId="77777777" w:rsidR="00866B08" w:rsidRDefault="00866B08" w:rsidP="00FD6043">
      <w:r>
        <w:separator/>
      </w:r>
    </w:p>
  </w:endnote>
  <w:endnote w:type="continuationSeparator" w:id="0">
    <w:p w14:paraId="2CADCB37" w14:textId="77777777" w:rsidR="00866B08" w:rsidRDefault="00866B08"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A595" w14:textId="77777777" w:rsidR="004E12E2" w:rsidRDefault="004E12E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58A7" w14:textId="77777777" w:rsidR="004E12E2" w:rsidRDefault="004E12E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49C8" w14:textId="77777777" w:rsidR="004E12E2" w:rsidRDefault="004E12E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DA5D" w14:textId="77777777" w:rsidR="004E12E2" w:rsidRDefault="004E12E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F571B" w14:textId="77777777" w:rsidR="004E12E2" w:rsidRDefault="004E1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49829"/>
      <w:docPartObj>
        <w:docPartGallery w:val="Page Numbers (Bottom of Page)"/>
        <w:docPartUnique/>
      </w:docPartObj>
    </w:sdtPr>
    <w:sdtEndPr>
      <w:rPr>
        <w:noProof/>
      </w:rPr>
    </w:sdtEndPr>
    <w:sdtContent>
      <w:p w14:paraId="582A835E" w14:textId="28453259" w:rsidR="00C74135" w:rsidRDefault="00C741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395738" w14:textId="77777777" w:rsidR="00C74135" w:rsidRDefault="00C74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E1BE0" w14:textId="77777777" w:rsidR="004E12E2" w:rsidRDefault="004E12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20F47" w14:textId="77777777" w:rsidR="004E12E2" w:rsidRDefault="004E12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DB106" w14:textId="77777777" w:rsidR="004E12E2" w:rsidRPr="004E12E2" w:rsidRDefault="004E12E2" w:rsidP="004E12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25D5D" w14:textId="77777777" w:rsidR="004E12E2" w:rsidRDefault="004E12E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A389" w14:textId="77777777" w:rsidR="004E12E2" w:rsidRDefault="004E12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590D3" w14:textId="77777777" w:rsidR="004E12E2" w:rsidRPr="004E12E2" w:rsidRDefault="004E12E2" w:rsidP="004E12E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AB30" w14:textId="77777777" w:rsidR="004E12E2" w:rsidRDefault="004E1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C66F1" w14:textId="77777777" w:rsidR="00866B08" w:rsidRDefault="00866B08" w:rsidP="00FD6043">
      <w:r>
        <w:separator/>
      </w:r>
    </w:p>
  </w:footnote>
  <w:footnote w:type="continuationSeparator" w:id="0">
    <w:p w14:paraId="58E11A58" w14:textId="77777777" w:rsidR="00866B08" w:rsidRDefault="00866B08" w:rsidP="00FD6043">
      <w:r>
        <w:continuationSeparator/>
      </w:r>
    </w:p>
  </w:footnote>
  <w:footnote w:id="1">
    <w:p w14:paraId="2DFEBB1D" w14:textId="35F15440" w:rsidR="003D6AC2" w:rsidRPr="00A12DEC" w:rsidRDefault="00853C90" w:rsidP="003D6AC2">
      <w:pPr>
        <w:pStyle w:val="FootnoteText"/>
      </w:pPr>
      <w:r>
        <w:rPr>
          <w:rStyle w:val="FootnoteReference"/>
        </w:rPr>
        <w:footnoteRef/>
      </w:r>
      <w:r w:rsidRPr="00A12DEC">
        <w:t xml:space="preserve"> </w:t>
      </w:r>
      <w:r w:rsidR="003D6AC2" w:rsidRPr="00C714AC">
        <w:rPr>
          <w:szCs w:val="16"/>
        </w:rPr>
        <w:t>This document has been classified restricted until examination by the Committee of Ministers.</w:t>
      </w:r>
    </w:p>
  </w:footnote>
  <w:footnote w:id="2">
    <w:p w14:paraId="205D0F65" w14:textId="74588206" w:rsidR="00D765A0" w:rsidRPr="000A22AA" w:rsidRDefault="00D765A0" w:rsidP="00D765A0">
      <w:pPr>
        <w:pStyle w:val="FootnoteText"/>
        <w:rPr>
          <w:lang w:val="en-US"/>
        </w:rPr>
      </w:pPr>
      <w:r>
        <w:rPr>
          <w:rStyle w:val="FootnoteReference"/>
        </w:rPr>
        <w:footnoteRef/>
      </w:r>
      <w:r w:rsidRPr="000A22AA">
        <w:rPr>
          <w:lang w:val="en-US"/>
        </w:rPr>
        <w:t xml:space="preserve"> </w:t>
      </w:r>
      <w:bookmarkStart w:id="2" w:name="_Hlk127177722"/>
      <w:r w:rsidR="000A22AA">
        <w:rPr>
          <w:lang w:val="en-US"/>
        </w:rPr>
        <w:t xml:space="preserve">Notably those adopted at the </w:t>
      </w:r>
      <w:r w:rsidR="000A22AA" w:rsidRPr="000A22AA">
        <w:rPr>
          <w:lang w:val="en-US"/>
        </w:rPr>
        <w:t>1481</w:t>
      </w:r>
      <w:r w:rsidR="000A22AA" w:rsidRPr="007C263F">
        <w:rPr>
          <w:vertAlign w:val="superscript"/>
          <w:lang w:val="en-US"/>
        </w:rPr>
        <w:t>st</w:t>
      </w:r>
      <w:r w:rsidR="007C263F">
        <w:rPr>
          <w:lang w:val="en-US"/>
        </w:rPr>
        <w:t xml:space="preserve"> </w:t>
      </w:r>
      <w:r w:rsidR="000A22AA" w:rsidRPr="000A22AA">
        <w:rPr>
          <w:lang w:val="en-US"/>
        </w:rPr>
        <w:t>(Budget) meeting of the Ministers' Deputies (21-23 November 2023)</w:t>
      </w:r>
      <w:r w:rsidRPr="000A22AA">
        <w:rPr>
          <w:lang w:val="en-US"/>
        </w:rPr>
        <w:t>.</w:t>
      </w:r>
      <w:bookmarkEnd w:id="2"/>
    </w:p>
  </w:footnote>
  <w:footnote w:id="3">
    <w:p w14:paraId="2D245096" w14:textId="567AA694" w:rsidR="00D765A0" w:rsidRPr="00FA3C6F" w:rsidRDefault="00D765A0" w:rsidP="00D765A0">
      <w:pPr>
        <w:pStyle w:val="FootnoteText"/>
        <w:rPr>
          <w:lang w:val="en-US"/>
        </w:rPr>
      </w:pPr>
      <w:r>
        <w:rPr>
          <w:rStyle w:val="FootnoteReference"/>
        </w:rPr>
        <w:footnoteRef/>
      </w:r>
      <w:r>
        <w:t xml:space="preserve"> First progress report on reform measures: </w:t>
      </w:r>
      <w:bookmarkStart w:id="5" w:name="_ML_000000000002_VALID"/>
      <w:r w:rsidR="00980BA7" w:rsidRPr="00980BA7">
        <w:fldChar w:fldCharType="begin"/>
      </w:r>
      <w:r w:rsidR="00980BA7" w:rsidRPr="00980BA7">
        <w:instrText>HYPERLINK "https://search.coe.int/cm/Pages/result_details.aspx?Reference=CM(2018)97" \o "Administrative Reform of the Council of Europe – Measures foreseen for the 2018-2019 biennium - Preliminary follow-up report [1321 meeting]"</w:instrText>
      </w:r>
      <w:r w:rsidR="00980BA7" w:rsidRPr="00980BA7">
        <w:fldChar w:fldCharType="separate"/>
      </w:r>
      <w:bookmarkEnd w:id="5"/>
      <w:r w:rsidR="00980BA7" w:rsidRPr="00980BA7">
        <w:rPr>
          <w:rStyle w:val="Hyperlink"/>
        </w:rPr>
        <w:t>CM(2018)97</w:t>
      </w:r>
      <w:r w:rsidR="00980BA7" w:rsidRPr="00980BA7">
        <w:fldChar w:fldCharType="end"/>
      </w:r>
      <w:r w:rsidRPr="00FA3C6F">
        <w:rPr>
          <w:lang w:val="en-US"/>
        </w:rPr>
        <w:t xml:space="preserve"> (</w:t>
      </w:r>
      <w:r w:rsidRPr="007F2A8D">
        <w:t>July 2018)</w:t>
      </w:r>
      <w:r>
        <w:t xml:space="preserve">: second report: </w:t>
      </w:r>
      <w:bookmarkStart w:id="6" w:name="_ML_000000000003_VALID"/>
      <w:r w:rsidR="00980BA7" w:rsidRPr="00980BA7">
        <w:fldChar w:fldCharType="begin"/>
      </w:r>
      <w:r w:rsidR="00980BA7" w:rsidRPr="00980BA7">
        <w:instrText>HYPERLINK "https://search.coe.int/cm/Pages/result_details.aspx?Reference=GR-PBA(2018)16" \o "Reform framework in the current organisational context"</w:instrText>
      </w:r>
      <w:r w:rsidR="00980BA7" w:rsidRPr="00980BA7">
        <w:fldChar w:fldCharType="separate"/>
      </w:r>
      <w:bookmarkEnd w:id="6"/>
      <w:r w:rsidR="00980BA7" w:rsidRPr="00980BA7">
        <w:rPr>
          <w:rStyle w:val="Hyperlink"/>
        </w:rPr>
        <w:t>GR-PBA(2018)16</w:t>
      </w:r>
      <w:r w:rsidR="00980BA7" w:rsidRPr="00980BA7">
        <w:fldChar w:fldCharType="end"/>
      </w:r>
      <w:r w:rsidRPr="00FA3C6F">
        <w:rPr>
          <w:lang w:val="en-US"/>
        </w:rPr>
        <w:t xml:space="preserve"> (</w:t>
      </w:r>
      <w:r w:rsidRPr="007F2A8D">
        <w:t>November 2018)</w:t>
      </w:r>
      <w:r>
        <w:t xml:space="preserve">; third report: </w:t>
      </w:r>
      <w:bookmarkStart w:id="7" w:name="_ML_000000000004_VALID"/>
      <w:r w:rsidR="00980BA7" w:rsidRPr="00980BA7">
        <w:fldChar w:fldCharType="begin"/>
      </w:r>
      <w:r w:rsidR="00980BA7" w:rsidRPr="00980BA7">
        <w:instrText>HYPERLINK "https://search.coe.int/cm/Pages/result_details.aspx?Reference=CM(2019)88" \o "Administrative Reform of the Council of Europe – Measures foreseen for the 2018-2019 biennium - a. Third follow-up report [1351 meeting]"</w:instrText>
      </w:r>
      <w:r w:rsidR="00980BA7" w:rsidRPr="00980BA7">
        <w:fldChar w:fldCharType="separate"/>
      </w:r>
      <w:bookmarkEnd w:id="7"/>
      <w:r w:rsidR="00980BA7" w:rsidRPr="00980BA7">
        <w:rPr>
          <w:rStyle w:val="Hyperlink"/>
        </w:rPr>
        <w:t>CM(2019)88</w:t>
      </w:r>
      <w:r w:rsidR="00980BA7" w:rsidRPr="00980BA7">
        <w:fldChar w:fldCharType="end"/>
      </w:r>
      <w:r w:rsidRPr="00FA3C6F">
        <w:rPr>
          <w:lang w:val="en-US"/>
        </w:rPr>
        <w:t xml:space="preserve"> (June 2019</w:t>
      </w:r>
      <w:r w:rsidRPr="007F2A8D">
        <w:t>)</w:t>
      </w:r>
      <w:r>
        <w:t xml:space="preserve">; fourth report: </w:t>
      </w:r>
      <w:bookmarkStart w:id="8" w:name="_ML_000000000005_VALID"/>
      <w:r w:rsidR="00980BA7" w:rsidRPr="00980BA7">
        <w:fldChar w:fldCharType="begin"/>
      </w:r>
      <w:r w:rsidR="00980BA7" w:rsidRPr="00980BA7">
        <w:instrText>HYPERLINK "https://search.coe.int/cm/Pages/result_details.aspx?Reference=CM(2020)84" \o "Progress report on reform measures"</w:instrText>
      </w:r>
      <w:r w:rsidR="00980BA7" w:rsidRPr="00980BA7">
        <w:fldChar w:fldCharType="separate"/>
      </w:r>
      <w:bookmarkEnd w:id="8"/>
      <w:r w:rsidR="00980BA7" w:rsidRPr="00980BA7">
        <w:rPr>
          <w:rStyle w:val="Hyperlink"/>
        </w:rPr>
        <w:t>CM(2020)84</w:t>
      </w:r>
      <w:r w:rsidR="00980BA7" w:rsidRPr="00980BA7">
        <w:fldChar w:fldCharType="end"/>
      </w:r>
      <w:r w:rsidRPr="00FA3C6F">
        <w:rPr>
          <w:lang w:val="en-US"/>
        </w:rPr>
        <w:t xml:space="preserve"> (June 2020</w:t>
      </w:r>
      <w:r w:rsidRPr="007F2A8D">
        <w:t>)</w:t>
      </w:r>
      <w:r>
        <w:t xml:space="preserve">; fifth report: </w:t>
      </w:r>
      <w:bookmarkStart w:id="9" w:name="_ML_000000000006_VALID"/>
      <w:r w:rsidR="00980BA7" w:rsidRPr="00980BA7">
        <w:fldChar w:fldCharType="begin"/>
      </w:r>
      <w:r w:rsidR="00980BA7" w:rsidRPr="00980BA7">
        <w:instrText>HYPERLINK "https://search.coe.int/cm/Pages/result_details.aspx?Reference=CM(2021)49" \o "[1404/11.4] Progress report on reform measures"</w:instrText>
      </w:r>
      <w:r w:rsidR="00980BA7" w:rsidRPr="00980BA7">
        <w:fldChar w:fldCharType="separate"/>
      </w:r>
      <w:bookmarkEnd w:id="9"/>
      <w:r w:rsidR="00980BA7" w:rsidRPr="00980BA7">
        <w:rPr>
          <w:rStyle w:val="Hyperlink"/>
        </w:rPr>
        <w:t>CM(2021)49</w:t>
      </w:r>
      <w:r w:rsidR="00980BA7" w:rsidRPr="00980BA7">
        <w:fldChar w:fldCharType="end"/>
      </w:r>
      <w:r>
        <w:t xml:space="preserve"> (April 2021); sixth report: </w:t>
      </w:r>
      <w:bookmarkStart w:id="10" w:name="_ML_000000000007_VALID"/>
      <w:r w:rsidR="00980BA7" w:rsidRPr="00980BA7">
        <w:fldChar w:fldCharType="begin"/>
      </w:r>
      <w:r w:rsidR="00980BA7" w:rsidRPr="00980BA7">
        <w:instrText>HYPERLINK "https://search.coe.int/cm/Pages/result_details.aspx?Reference=CM(2022)61" \o "[1434/11.1] Progress report on reform measures"</w:instrText>
      </w:r>
      <w:r w:rsidR="00980BA7" w:rsidRPr="00980BA7">
        <w:fldChar w:fldCharType="separate"/>
      </w:r>
      <w:bookmarkEnd w:id="10"/>
      <w:r w:rsidR="00980BA7" w:rsidRPr="00980BA7">
        <w:rPr>
          <w:rStyle w:val="Hyperlink"/>
        </w:rPr>
        <w:t>CM(2022)61</w:t>
      </w:r>
      <w:r w:rsidR="00980BA7" w:rsidRPr="00980BA7">
        <w:fldChar w:fldCharType="end"/>
      </w:r>
      <w:r>
        <w:t xml:space="preserve"> (April 2022)</w:t>
      </w:r>
      <w:r w:rsidR="004A4A53">
        <w:t>; 7</w:t>
      </w:r>
      <w:r w:rsidR="004A4A53" w:rsidRPr="004A4A53">
        <w:rPr>
          <w:vertAlign w:val="superscript"/>
        </w:rPr>
        <w:t>th</w:t>
      </w:r>
      <w:r w:rsidR="004A4A53">
        <w:t xml:space="preserve"> report: </w:t>
      </w:r>
      <w:bookmarkStart w:id="11" w:name="_ML_000000000008_VALID"/>
      <w:r w:rsidR="00980BA7" w:rsidRPr="00980BA7">
        <w:fldChar w:fldCharType="begin"/>
      </w:r>
      <w:r w:rsidR="00980BA7" w:rsidRPr="00980BA7">
        <w:instrText>HYPERLINK "https://search.coe.int/cm/Pages/result_details.aspx?Reference=CM(2023)56" \o "[1465/11.1] Progress report on the administration reform measures"</w:instrText>
      </w:r>
      <w:r w:rsidR="00980BA7" w:rsidRPr="00980BA7">
        <w:fldChar w:fldCharType="separate"/>
      </w:r>
      <w:bookmarkEnd w:id="11"/>
      <w:r w:rsidR="00980BA7" w:rsidRPr="00980BA7">
        <w:rPr>
          <w:rStyle w:val="Hyperlink"/>
        </w:rPr>
        <w:t>CM(2023)56</w:t>
      </w:r>
      <w:r w:rsidR="00980BA7" w:rsidRPr="00980BA7">
        <w:fldChar w:fldCharType="end"/>
      </w:r>
      <w:r w:rsidR="004A4A53">
        <w:t xml:space="preserve"> (March 2023).</w:t>
      </w:r>
    </w:p>
  </w:footnote>
  <w:footnote w:id="4">
    <w:p w14:paraId="086AA66F" w14:textId="0B934741" w:rsidR="00E156C1" w:rsidRPr="00E156C1" w:rsidRDefault="00E156C1">
      <w:pPr>
        <w:pStyle w:val="FootnoteText"/>
      </w:pPr>
      <w:r>
        <w:rPr>
          <w:rStyle w:val="FootnoteReference"/>
        </w:rPr>
        <w:footnoteRef/>
      </w:r>
      <w:r>
        <w:t xml:space="preserve"> Cf. </w:t>
      </w:r>
      <w:hyperlink r:id="rId1" w:history="1">
        <w:r w:rsidRPr="00A82DE4">
          <w:rPr>
            <w:rStyle w:val="Hyperlink"/>
            <w:color w:val="1F497D" w:themeColor="text2"/>
            <w:u w:val="single"/>
          </w:rPr>
          <w:t>Reykjavík Declaration</w:t>
        </w:r>
        <w:r w:rsidR="00A82DE4" w:rsidRPr="00A82DE4">
          <w:rPr>
            <w:rStyle w:val="Hyperlink"/>
            <w:color w:val="1F497D" w:themeColor="text2"/>
            <w:u w:val="single"/>
          </w:rPr>
          <w:t xml:space="preserve"> -</w:t>
        </w:r>
        <w:r w:rsidRPr="00A82DE4">
          <w:rPr>
            <w:rStyle w:val="Hyperlink"/>
            <w:color w:val="1F497D" w:themeColor="text2"/>
            <w:u w:val="single"/>
          </w:rPr>
          <w:t xml:space="preserve"> </w:t>
        </w:r>
        <w:r w:rsidR="00A82DE4" w:rsidRPr="00A82DE4">
          <w:rPr>
            <w:rStyle w:val="Hyperlink"/>
            <w:color w:val="1F497D" w:themeColor="text2"/>
            <w:u w:val="single"/>
          </w:rPr>
          <w:t>United around our values</w:t>
        </w:r>
      </w:hyperlink>
      <w:r w:rsidR="00A82DE4">
        <w:t xml:space="preserve">, page 8. </w:t>
      </w:r>
    </w:p>
  </w:footnote>
  <w:footnote w:id="5">
    <w:p w14:paraId="4839BFF3" w14:textId="02F45DE4" w:rsidR="00C85282" w:rsidRPr="00C85282" w:rsidRDefault="00C85282">
      <w:pPr>
        <w:pStyle w:val="FootnoteText"/>
      </w:pPr>
      <w:r>
        <w:rPr>
          <w:rStyle w:val="FootnoteReference"/>
        </w:rPr>
        <w:footnoteRef/>
      </w:r>
      <w:r>
        <w:t xml:space="preserve"> Cf. </w:t>
      </w:r>
      <w:bookmarkStart w:id="13" w:name="_ML_000000000009_VALID"/>
      <w:r w:rsidR="00980BA7" w:rsidRPr="00980BA7">
        <w:fldChar w:fldCharType="begin"/>
      </w:r>
      <w:r w:rsidR="00980BA7" w:rsidRPr="00980BA7">
        <w:instrText>HYPERLINK "https://search.coe.int/cm/Pages/result_details.aspx?Reference=CM/Del/Dec(2023)1469/11.1" \o "Progress report on administrative reform measures"</w:instrText>
      </w:r>
      <w:r w:rsidR="00980BA7" w:rsidRPr="00980BA7">
        <w:fldChar w:fldCharType="separate"/>
      </w:r>
      <w:bookmarkEnd w:id="13"/>
      <w:r w:rsidR="00980BA7" w:rsidRPr="00980BA7">
        <w:rPr>
          <w:rStyle w:val="Hyperlink"/>
        </w:rPr>
        <w:t>CM/Del/Dec(2023)1469/11.1</w:t>
      </w:r>
      <w:r w:rsidR="00980BA7" w:rsidRPr="00980BA7">
        <w:fldChar w:fldCharType="end"/>
      </w:r>
      <w:r>
        <w:t>.</w:t>
      </w:r>
    </w:p>
  </w:footnote>
  <w:footnote w:id="6">
    <w:p w14:paraId="3258F0FE" w14:textId="3FB71EA8" w:rsidR="001E0DC2" w:rsidRPr="00835652" w:rsidRDefault="001E0DC2">
      <w:pPr>
        <w:pStyle w:val="FootnoteText"/>
        <w:rPr>
          <w:lang w:val="en-US"/>
        </w:rPr>
      </w:pPr>
      <w:r>
        <w:rPr>
          <w:rStyle w:val="FootnoteReference"/>
        </w:rPr>
        <w:footnoteRef/>
      </w:r>
      <w:r w:rsidRPr="00835652">
        <w:rPr>
          <w:lang w:val="en-US"/>
        </w:rPr>
        <w:t xml:space="preserve"> Cf. </w:t>
      </w:r>
      <w:bookmarkStart w:id="14" w:name="_ML_000000000010_VALID"/>
      <w:r w:rsidR="00980BA7" w:rsidRPr="00980BA7">
        <w:rPr>
          <w:lang w:val="en-US"/>
        </w:rPr>
        <w:fldChar w:fldCharType="begin"/>
      </w:r>
      <w:r w:rsidR="00980BA7" w:rsidRPr="00980BA7">
        <w:rPr>
          <w:lang w:val="en-US"/>
        </w:rPr>
        <w:instrText>HYPERLINK "https://search.coe.int/cm/Pages/result_details.aspx?Reference=CM/Del/Dec(2023)1481/11.1-Part1" \o "Council of Europe Budgets - Financial Years 2024-2027 - "</w:instrText>
      </w:r>
      <w:r w:rsidR="00980BA7" w:rsidRPr="00980BA7">
        <w:rPr>
          <w:lang w:val="en-US"/>
        </w:rPr>
      </w:r>
      <w:r w:rsidR="00980BA7" w:rsidRPr="00980BA7">
        <w:rPr>
          <w:lang w:val="en-US"/>
        </w:rPr>
        <w:fldChar w:fldCharType="separate"/>
      </w:r>
      <w:bookmarkEnd w:id="14"/>
      <w:r w:rsidR="00980BA7" w:rsidRPr="00980BA7">
        <w:rPr>
          <w:rStyle w:val="Hyperlink"/>
          <w:lang w:val="en-US"/>
        </w:rPr>
        <w:t>CM/Del/Dec(2023)1481/11.1-Part1</w:t>
      </w:r>
      <w:r w:rsidR="00980BA7" w:rsidRPr="00980BA7">
        <w:rPr>
          <w:lang w:val="en-US"/>
        </w:rPr>
        <w:fldChar w:fldCharType="end"/>
      </w:r>
      <w:r w:rsidRPr="00835652">
        <w:rPr>
          <w:lang w:val="en-US"/>
        </w:rPr>
        <w:t xml:space="preserve"> (paragraph 9).</w:t>
      </w:r>
    </w:p>
  </w:footnote>
  <w:footnote w:id="7">
    <w:p w14:paraId="6E549E54" w14:textId="267A901E" w:rsidR="00631285" w:rsidRPr="00A12585" w:rsidRDefault="00631285" w:rsidP="00631285">
      <w:pPr>
        <w:pStyle w:val="FootnoteText"/>
        <w:rPr>
          <w:lang w:val="en-US"/>
        </w:rPr>
      </w:pPr>
      <w:r>
        <w:rPr>
          <w:rStyle w:val="FootnoteReference"/>
        </w:rPr>
        <w:footnoteRef/>
      </w:r>
      <w:r>
        <w:t xml:space="preserve"> Cf. </w:t>
      </w:r>
      <w:proofErr w:type="spellStart"/>
      <w:r>
        <w:t>ExtAud</w:t>
      </w:r>
      <w:proofErr w:type="spellEnd"/>
      <w:r>
        <w:t>(2022)2, examined by the GR-PBA in July 2022 (</w:t>
      </w:r>
      <w:bookmarkStart w:id="16" w:name="_ML_000000000011_VALID"/>
      <w:r w:rsidR="00980BA7" w:rsidRPr="00980BA7">
        <w:fldChar w:fldCharType="begin"/>
      </w:r>
      <w:r w:rsidR="00980BA7" w:rsidRPr="00980BA7">
        <w:instrText>HYPERLINK "https://search.coe.int/cm/Pages/result_details.aspx?Reference=GR-PBA(2022)CB6" \o "Synopsis - Meeting of 5 July 2022 "</w:instrText>
      </w:r>
      <w:r w:rsidR="00980BA7" w:rsidRPr="00980BA7">
        <w:fldChar w:fldCharType="separate"/>
      </w:r>
      <w:bookmarkEnd w:id="16"/>
      <w:r w:rsidR="00980BA7" w:rsidRPr="00980BA7">
        <w:rPr>
          <w:rStyle w:val="Hyperlink"/>
        </w:rPr>
        <w:t>GR-PBA(2022)CB6</w:t>
      </w:r>
      <w:r w:rsidR="00980BA7" w:rsidRPr="00980BA7">
        <w:fldChar w:fldCharType="end"/>
      </w:r>
      <w:r>
        <w:t>, item 1.c).</w:t>
      </w:r>
    </w:p>
  </w:footnote>
  <w:footnote w:id="8">
    <w:p w14:paraId="23606244" w14:textId="1FF05A54" w:rsidR="00E44D3D" w:rsidRPr="00E44D3D" w:rsidRDefault="00E44D3D">
      <w:pPr>
        <w:pStyle w:val="FootnoteText"/>
      </w:pPr>
      <w:r>
        <w:rPr>
          <w:rStyle w:val="FootnoteReference"/>
        </w:rPr>
        <w:footnoteRef/>
      </w:r>
      <w:r>
        <w:t xml:space="preserve"> Cf. </w:t>
      </w:r>
      <w:hyperlink r:id="rId2" w:history="1">
        <w:r w:rsidRPr="007E2860">
          <w:rPr>
            <w:rStyle w:val="Hyperlink"/>
            <w:color w:val="4F81BD" w:themeColor="accent1"/>
            <w:u w:val="single"/>
          </w:rPr>
          <w:t>Council of Europe results-oriented management strategy 2023-2027 - Learning as a driver of change</w:t>
        </w:r>
      </w:hyperlink>
      <w:r>
        <w:t>, March 2023.</w:t>
      </w:r>
    </w:p>
  </w:footnote>
  <w:footnote w:id="9">
    <w:p w14:paraId="6777A155" w14:textId="7A9BBD29" w:rsidR="00D765A0" w:rsidRPr="00BE15A9" w:rsidRDefault="00D765A0" w:rsidP="00D765A0">
      <w:pPr>
        <w:pStyle w:val="FootnoteText"/>
        <w:rPr>
          <w:lang w:val="en-US"/>
        </w:rPr>
      </w:pPr>
      <w:r>
        <w:rPr>
          <w:rStyle w:val="FootnoteReference"/>
        </w:rPr>
        <w:footnoteRef/>
      </w:r>
      <w:r>
        <w:t xml:space="preserve"> </w:t>
      </w:r>
      <w:r w:rsidRPr="00BE15A9">
        <w:rPr>
          <w:lang w:val="en-US"/>
        </w:rPr>
        <w:t xml:space="preserve">Cf. </w:t>
      </w:r>
      <w:bookmarkStart w:id="18" w:name="_ML_000000000012_VALID"/>
      <w:r w:rsidR="00980BA7" w:rsidRPr="00980BA7">
        <w:rPr>
          <w:lang w:val="en-US"/>
        </w:rPr>
        <w:fldChar w:fldCharType="begin"/>
      </w:r>
      <w:r w:rsidR="00980BA7" w:rsidRPr="00980BA7">
        <w:rPr>
          <w:lang w:val="en-US"/>
        </w:rPr>
        <w:instrText>HYPERLINK "https://search.coe.int/cm/Pages/result_details.aspx?Reference=CM(2024)1" \o "Council of Europe Programme and Budget 2024-2027 - United around our values"</w:instrText>
      </w:r>
      <w:r w:rsidR="00980BA7" w:rsidRPr="00980BA7">
        <w:rPr>
          <w:lang w:val="en-US"/>
        </w:rPr>
      </w:r>
      <w:r w:rsidR="00980BA7" w:rsidRPr="00980BA7">
        <w:rPr>
          <w:lang w:val="en-US"/>
        </w:rPr>
        <w:fldChar w:fldCharType="separate"/>
      </w:r>
      <w:bookmarkEnd w:id="18"/>
      <w:r w:rsidR="00980BA7" w:rsidRPr="00980BA7">
        <w:rPr>
          <w:rStyle w:val="Hyperlink"/>
          <w:lang w:val="en-US"/>
        </w:rPr>
        <w:t>CM(2024)1</w:t>
      </w:r>
      <w:r w:rsidR="00980BA7" w:rsidRPr="00980BA7">
        <w:rPr>
          <w:lang w:val="en-US"/>
        </w:rPr>
        <w:fldChar w:fldCharType="end"/>
      </w:r>
      <w:r w:rsidRPr="00BE15A9">
        <w:rPr>
          <w:lang w:val="en-US"/>
        </w:rPr>
        <w:t>, no</w:t>
      </w:r>
      <w:r>
        <w:rPr>
          <w:lang w:val="en-US"/>
        </w:rPr>
        <w:t xml:space="preserve">tably </w:t>
      </w:r>
      <w:r w:rsidR="001F4A4D">
        <w:rPr>
          <w:lang w:val="en-US"/>
        </w:rPr>
        <w:t>Part 1 – Section d</w:t>
      </w:r>
      <w:r>
        <w:rPr>
          <w:lang w:val="en-US"/>
        </w:rPr>
        <w:t xml:space="preserve"> (</w:t>
      </w:r>
      <w:r w:rsidR="001F4A4D">
        <w:rPr>
          <w:lang w:val="en-US"/>
        </w:rPr>
        <w:t>administrative</w:t>
      </w:r>
      <w:r>
        <w:rPr>
          <w:lang w:val="en-US"/>
        </w:rPr>
        <w:t xml:space="preserve"> reform).</w:t>
      </w:r>
    </w:p>
  </w:footnote>
  <w:footnote w:id="10">
    <w:p w14:paraId="7375258C" w14:textId="2847954A" w:rsidR="00D765A0" w:rsidRPr="008E7FA7" w:rsidRDefault="00D765A0" w:rsidP="00D765A0">
      <w:pPr>
        <w:pStyle w:val="FootnoteText"/>
      </w:pPr>
      <w:r>
        <w:rPr>
          <w:rStyle w:val="FootnoteReference"/>
        </w:rPr>
        <w:footnoteRef/>
      </w:r>
      <w:r>
        <w:t xml:space="preserve"> Cf. </w:t>
      </w:r>
      <w:hyperlink r:id="rId3" w:history="1">
        <w:r w:rsidR="00F92858" w:rsidRPr="002E1315">
          <w:rPr>
            <w:rStyle w:val="Hyperlink"/>
          </w:rPr>
          <w:t>https://intranet.coe.int/group/organisation/documents-on-the-reform</w:t>
        </w:r>
      </w:hyperlink>
      <w:r>
        <w:t xml:space="preserve"> </w:t>
      </w:r>
    </w:p>
  </w:footnote>
  <w:footnote w:id="11">
    <w:p w14:paraId="2D1CA34A" w14:textId="1E9D42EF" w:rsidR="00E83CB6" w:rsidRPr="00B8110D" w:rsidRDefault="00E83CB6" w:rsidP="00E83CB6">
      <w:pPr>
        <w:pStyle w:val="FootnoteText"/>
        <w:rPr>
          <w:lang w:val="en-US"/>
        </w:rPr>
      </w:pPr>
      <w:r>
        <w:rPr>
          <w:rStyle w:val="FootnoteReference"/>
        </w:rPr>
        <w:footnoteRef/>
      </w:r>
      <w:r>
        <w:t xml:space="preserve"> Cf. </w:t>
      </w:r>
      <w:bookmarkStart w:id="20" w:name="_ML_000000000013_VALID"/>
      <w:r w:rsidR="00980BA7" w:rsidRPr="00980BA7">
        <w:fldChar w:fldCharType="begin"/>
      </w:r>
      <w:r w:rsidR="00980BA7" w:rsidRPr="00980BA7">
        <w:instrText>HYPERLINK "https://search.coe.int/cm/Pages/result_details.aspx?Reference=CM(2019)58-final" \o "Administrative Reform of the Council of Europe - Measures foreseen for the 2018-2019 biennum - Council of Europe People Strategy 2019-2023 [1346 meeting]"</w:instrText>
      </w:r>
      <w:r w:rsidR="00980BA7" w:rsidRPr="00980BA7">
        <w:fldChar w:fldCharType="separate"/>
      </w:r>
      <w:bookmarkEnd w:id="20"/>
      <w:r w:rsidR="00980BA7" w:rsidRPr="00980BA7">
        <w:rPr>
          <w:rStyle w:val="Hyperlink"/>
        </w:rPr>
        <w:t>CM(2019)58-final</w:t>
      </w:r>
      <w:r w:rsidR="00980BA7" w:rsidRPr="00980BA7">
        <w:fldChar w:fldCharType="end"/>
      </w:r>
      <w:r>
        <w:t>.</w:t>
      </w:r>
    </w:p>
  </w:footnote>
  <w:footnote w:id="12">
    <w:p w14:paraId="400E5252" w14:textId="38959A6D" w:rsidR="00D765A0" w:rsidRPr="001F4A4D" w:rsidRDefault="00D765A0" w:rsidP="00D765A0">
      <w:pPr>
        <w:pStyle w:val="FootnoteText"/>
        <w:rPr>
          <w:lang w:val="en-US"/>
        </w:rPr>
      </w:pPr>
      <w:r>
        <w:rPr>
          <w:rStyle w:val="FootnoteReference"/>
        </w:rPr>
        <w:footnoteRef/>
      </w:r>
      <w:r>
        <w:t xml:space="preserve"> Cf. </w:t>
      </w:r>
      <w:bookmarkStart w:id="23" w:name="_ML_000000000014_VALID"/>
      <w:r w:rsidR="00980BA7" w:rsidRPr="00980BA7">
        <w:fldChar w:fldCharType="begin"/>
      </w:r>
      <w:r w:rsidR="00980BA7" w:rsidRPr="00980BA7">
        <w:instrText>HYPERLINK "https://search.coe.int/cm/Pages/result_details.aspx?Reference=CM(2022)190" \o "[1452/11.3] Information Technology Strategy 2023-2025"</w:instrText>
      </w:r>
      <w:r w:rsidR="00980BA7" w:rsidRPr="00980BA7">
        <w:fldChar w:fldCharType="separate"/>
      </w:r>
      <w:bookmarkEnd w:id="23"/>
      <w:r w:rsidR="00980BA7" w:rsidRPr="00980BA7">
        <w:rPr>
          <w:rStyle w:val="Hyperlink"/>
        </w:rPr>
        <w:t>CM(2022)190</w:t>
      </w:r>
      <w:r w:rsidR="00980BA7" w:rsidRPr="00980BA7">
        <w:fldChar w:fldCharType="end"/>
      </w:r>
      <w:r>
        <w:t xml:space="preserve"> </w:t>
      </w:r>
      <w:r w:rsidR="00E83CB6">
        <w:t>(</w:t>
      </w:r>
      <w:r w:rsidR="00E83CB6" w:rsidRPr="00E83CB6">
        <w:t>Information Technology Strategy 2023-2025</w:t>
      </w:r>
      <w:r w:rsidR="00E83CB6">
        <w:t>)</w:t>
      </w:r>
      <w:r w:rsidR="00266D67">
        <w:t xml:space="preserve">, </w:t>
      </w:r>
      <w:r w:rsidR="006D7853">
        <w:t xml:space="preserve">to be </w:t>
      </w:r>
      <w:r w:rsidR="00266D67">
        <w:t>extended to 2027</w:t>
      </w:r>
      <w:bookmarkStart w:id="24" w:name="_Hlk158136700"/>
      <w:r w:rsidR="00266D67">
        <w:t xml:space="preserve"> </w:t>
      </w:r>
      <w:r w:rsidR="006C5C2D">
        <w:t xml:space="preserve">in alignment </w:t>
      </w:r>
      <w:r w:rsidR="001F4A4D" w:rsidRPr="001F4A4D">
        <w:t xml:space="preserve">with the </w:t>
      </w:r>
      <w:r w:rsidR="001F4A4D">
        <w:t>Programme and B</w:t>
      </w:r>
      <w:r w:rsidR="001F4A4D" w:rsidRPr="001F4A4D">
        <w:t>udget cycle</w:t>
      </w:r>
      <w:r w:rsidR="001F4A4D">
        <w:t>.</w:t>
      </w:r>
      <w:r w:rsidR="001F4A4D" w:rsidRPr="001F4A4D">
        <w:t xml:space="preserve"> The </w:t>
      </w:r>
      <w:r w:rsidR="001F4A4D">
        <w:t xml:space="preserve">Information Technology </w:t>
      </w:r>
      <w:r w:rsidR="001F4A4D" w:rsidRPr="001F4A4D">
        <w:t>Strategy 2023-2027</w:t>
      </w:r>
      <w:r w:rsidR="001F4A4D">
        <w:t xml:space="preserve"> was </w:t>
      </w:r>
      <w:r w:rsidR="00E75E7B">
        <w:t>endorsed</w:t>
      </w:r>
      <w:r w:rsidR="001F4A4D">
        <w:t xml:space="preserve"> by the IT Governance Board in </w:t>
      </w:r>
      <w:r w:rsidR="001F4A4D" w:rsidRPr="001F4A4D">
        <w:t>January 2024</w:t>
      </w:r>
      <w:r w:rsidR="006D7853">
        <w:t xml:space="preserve"> and will be presented to the GR-PBA </w:t>
      </w:r>
      <w:r w:rsidR="005B2B39" w:rsidRPr="00AC54F2">
        <w:t xml:space="preserve">at its meeting </w:t>
      </w:r>
      <w:r w:rsidR="005B2B39" w:rsidRPr="008D1DE1">
        <w:t xml:space="preserve">on </w:t>
      </w:r>
      <w:r w:rsidR="005B2B39" w:rsidRPr="00B94FF9">
        <w:t>11 April 2024</w:t>
      </w:r>
      <w:r w:rsidR="001F4A4D" w:rsidRPr="00B94FF9">
        <w:t>.</w:t>
      </w:r>
    </w:p>
    <w:bookmarkEnd w:id="24"/>
  </w:footnote>
  <w:footnote w:id="13">
    <w:p w14:paraId="0078EE88" w14:textId="46B71115" w:rsidR="00D765A0" w:rsidRPr="00427A7B" w:rsidRDefault="00D765A0" w:rsidP="00D765A0">
      <w:pPr>
        <w:pStyle w:val="FootnoteText"/>
        <w:rPr>
          <w:lang w:val="en-US"/>
        </w:rPr>
      </w:pPr>
      <w:r w:rsidRPr="001F4A4D">
        <w:rPr>
          <w:rStyle w:val="FootnoteReference"/>
        </w:rPr>
        <w:footnoteRef/>
      </w:r>
      <w:r w:rsidRPr="001F4A4D">
        <w:t xml:space="preserve"> Cf. </w:t>
      </w:r>
      <w:bookmarkStart w:id="26" w:name="_ML_000000000015_VALID"/>
      <w:r w:rsidR="00980BA7" w:rsidRPr="00980BA7">
        <w:fldChar w:fldCharType="begin"/>
      </w:r>
      <w:r w:rsidR="00980BA7" w:rsidRPr="00980BA7">
        <w:instrText>HYPERLINK "https://search.coe.int/cm/Pages/result_details.aspx?Reference=CM(2021)126" \o "[1418/11.3] Real estate/Capital Master Plan (CMP)"</w:instrText>
      </w:r>
      <w:r w:rsidR="00980BA7" w:rsidRPr="00980BA7">
        <w:fldChar w:fldCharType="separate"/>
      </w:r>
      <w:bookmarkEnd w:id="26"/>
      <w:r w:rsidR="00980BA7" w:rsidRPr="00980BA7">
        <w:rPr>
          <w:rStyle w:val="Hyperlink"/>
        </w:rPr>
        <w:t>CM(2021)126</w:t>
      </w:r>
      <w:r w:rsidR="00980BA7" w:rsidRPr="00980BA7">
        <w:fldChar w:fldCharType="end"/>
      </w:r>
      <w:r w:rsidRPr="001F4A4D">
        <w:rPr>
          <w:lang w:val="en-US"/>
        </w:rPr>
        <w:t>.</w:t>
      </w:r>
    </w:p>
  </w:footnote>
  <w:footnote w:id="14">
    <w:p w14:paraId="3A63899C" w14:textId="47A5C0BB" w:rsidR="00D765A0" w:rsidRPr="00F23BB9" w:rsidRDefault="00D765A0" w:rsidP="00D765A0">
      <w:pPr>
        <w:pStyle w:val="FootnoteText"/>
        <w:rPr>
          <w:lang w:val="en-US"/>
        </w:rPr>
      </w:pPr>
      <w:r>
        <w:rPr>
          <w:rStyle w:val="FootnoteReference"/>
        </w:rPr>
        <w:footnoteRef/>
      </w:r>
      <w:r>
        <w:t xml:space="preserve"> Cf. </w:t>
      </w:r>
      <w:r w:rsidRPr="009B0D8F">
        <w:t>https://intranet.coe.int/reform</w:t>
      </w:r>
      <w:r>
        <w:t>/</w:t>
      </w:r>
    </w:p>
  </w:footnote>
  <w:footnote w:id="15">
    <w:p w14:paraId="5D42BAF7" w14:textId="356E2D51" w:rsidR="008F6A08" w:rsidRPr="008F6A08" w:rsidRDefault="008F6A08">
      <w:pPr>
        <w:pStyle w:val="FootnoteText"/>
        <w:rPr>
          <w:lang w:val="fr-FR"/>
        </w:rPr>
      </w:pPr>
      <w:r>
        <w:rPr>
          <w:rStyle w:val="FootnoteReference"/>
        </w:rPr>
        <w:footnoteRef/>
      </w:r>
      <w:r w:rsidRPr="008F6A08">
        <w:rPr>
          <w:lang w:val="fr-FR"/>
        </w:rPr>
        <w:t xml:space="preserve"> </w:t>
      </w:r>
      <w:bookmarkStart w:id="28" w:name="_ML_000000000016_VALID"/>
      <w:r w:rsidR="00980BA7" w:rsidRPr="00980BA7">
        <w:rPr>
          <w:lang w:val="fr-FR"/>
        </w:rPr>
        <w:fldChar w:fldCharType="begin"/>
      </w:r>
      <w:r w:rsidR="00980BA7" w:rsidRPr="00980BA7">
        <w:rPr>
          <w:lang w:val="fr-FR"/>
        </w:rPr>
        <w:instrText>HYPERLINK "https://search.coe.int/cm/Pages/result_details.aspx?Reference=CM/Del/Dec(2023)1481/11.1-Part1" \o "Council of Europe Budgets - Financial Years 2024-2027 - "</w:instrText>
      </w:r>
      <w:r w:rsidR="00980BA7" w:rsidRPr="00980BA7">
        <w:rPr>
          <w:lang w:val="fr-FR"/>
        </w:rPr>
      </w:r>
      <w:r w:rsidR="00980BA7" w:rsidRPr="00980BA7">
        <w:rPr>
          <w:lang w:val="fr-FR"/>
        </w:rPr>
        <w:fldChar w:fldCharType="separate"/>
      </w:r>
      <w:bookmarkEnd w:id="28"/>
      <w:r w:rsidR="00980BA7" w:rsidRPr="00980BA7">
        <w:rPr>
          <w:rStyle w:val="Hyperlink"/>
          <w:lang w:val="fr-FR"/>
        </w:rPr>
        <w:t>CM/Del/</w:t>
      </w:r>
      <w:proofErr w:type="spellStart"/>
      <w:proofErr w:type="gramStart"/>
      <w:r w:rsidR="00980BA7" w:rsidRPr="00980BA7">
        <w:rPr>
          <w:rStyle w:val="Hyperlink"/>
          <w:lang w:val="fr-FR"/>
        </w:rPr>
        <w:t>Dec</w:t>
      </w:r>
      <w:proofErr w:type="spellEnd"/>
      <w:r w:rsidR="00980BA7" w:rsidRPr="00980BA7">
        <w:rPr>
          <w:rStyle w:val="Hyperlink"/>
          <w:lang w:val="fr-FR"/>
        </w:rPr>
        <w:t>(</w:t>
      </w:r>
      <w:proofErr w:type="gramEnd"/>
      <w:r w:rsidR="00980BA7" w:rsidRPr="00980BA7">
        <w:rPr>
          <w:rStyle w:val="Hyperlink"/>
          <w:lang w:val="fr-FR"/>
        </w:rPr>
        <w:t>2023)1481/11.1-Part1</w:t>
      </w:r>
      <w:r w:rsidR="00980BA7" w:rsidRPr="00980BA7">
        <w:rPr>
          <w:lang w:val="fr-FR"/>
        </w:rPr>
        <w:fldChar w:fldCharType="end"/>
      </w:r>
      <w:r w:rsidRPr="008F6A08">
        <w:rPr>
          <w:lang w:val="fr-FR"/>
        </w:rPr>
        <w:t xml:space="preserve"> (</w:t>
      </w:r>
      <w:proofErr w:type="spellStart"/>
      <w:r w:rsidRPr="008F6A08">
        <w:rPr>
          <w:lang w:val="fr-FR"/>
        </w:rPr>
        <w:t>paragraph</w:t>
      </w:r>
      <w:proofErr w:type="spellEnd"/>
      <w:r w:rsidRPr="008F6A08">
        <w:rPr>
          <w:lang w:val="fr-FR"/>
        </w:rPr>
        <w:t xml:space="preserve"> 10)</w:t>
      </w:r>
      <w:r>
        <w:rPr>
          <w:lang w:val="fr-FR"/>
        </w:rPr>
        <w:t>.</w:t>
      </w:r>
    </w:p>
  </w:footnote>
  <w:footnote w:id="16">
    <w:p w14:paraId="7F8E2FFD" w14:textId="0188E5FB" w:rsidR="008F6A08" w:rsidRPr="008F6A08" w:rsidRDefault="008F6A08">
      <w:pPr>
        <w:pStyle w:val="FootnoteText"/>
        <w:rPr>
          <w:lang w:val="fr-FR"/>
        </w:rPr>
      </w:pPr>
      <w:r>
        <w:rPr>
          <w:rStyle w:val="FootnoteReference"/>
        </w:rPr>
        <w:footnoteRef/>
      </w:r>
      <w:r w:rsidRPr="008F6A08">
        <w:rPr>
          <w:lang w:val="fr-FR"/>
        </w:rPr>
        <w:t xml:space="preserve"> https://intranet.coe.int/group/human-resources/mobility</w:t>
      </w:r>
    </w:p>
  </w:footnote>
  <w:footnote w:id="17">
    <w:p w14:paraId="0F9DE5F1" w14:textId="2305D69F" w:rsidR="00473E4E" w:rsidRPr="00473E4E" w:rsidRDefault="00473E4E">
      <w:pPr>
        <w:pStyle w:val="FootnoteText"/>
        <w:rPr>
          <w:lang w:val="fr-FR"/>
        </w:rPr>
      </w:pPr>
      <w:r>
        <w:rPr>
          <w:rStyle w:val="FootnoteReference"/>
        </w:rPr>
        <w:footnoteRef/>
      </w:r>
      <w:r w:rsidRPr="00473E4E">
        <w:rPr>
          <w:lang w:val="fr-FR"/>
        </w:rPr>
        <w:t xml:space="preserve"> https://intranet.coe.int/en/group/human-resources/well-being-at-work</w:t>
      </w:r>
    </w:p>
  </w:footnote>
  <w:footnote w:id="18">
    <w:p w14:paraId="40E8509B" w14:textId="77777777" w:rsidR="00322A20" w:rsidRPr="00241C43" w:rsidRDefault="00322A20" w:rsidP="00322A20">
      <w:pPr>
        <w:pStyle w:val="FootnoteText"/>
        <w:rPr>
          <w:lang w:val="fr-FR"/>
        </w:rPr>
      </w:pPr>
      <w:r>
        <w:rPr>
          <w:rStyle w:val="FootnoteReference"/>
        </w:rPr>
        <w:footnoteRef/>
      </w:r>
      <w:r w:rsidRPr="00241C43">
        <w:rPr>
          <w:lang w:val="fr-FR"/>
        </w:rPr>
        <w:t xml:space="preserve"> https://rm.coe.int/ia-a-cult-survey-summary-results-en/1680ae0e71</w:t>
      </w:r>
    </w:p>
  </w:footnote>
  <w:footnote w:id="19">
    <w:p w14:paraId="63B3AF5C" w14:textId="77777777" w:rsidR="00833CCF" w:rsidRPr="008F6A08" w:rsidRDefault="00833CCF" w:rsidP="00833CCF">
      <w:pPr>
        <w:pStyle w:val="FootnoteText"/>
        <w:rPr>
          <w:lang w:val="fr-FR"/>
        </w:rPr>
      </w:pPr>
      <w:r>
        <w:rPr>
          <w:rStyle w:val="FootnoteReference"/>
        </w:rPr>
        <w:footnoteRef/>
      </w:r>
      <w:r w:rsidRPr="008F6A08">
        <w:rPr>
          <w:lang w:val="fr-FR"/>
        </w:rPr>
        <w:t xml:space="preserve"> </w:t>
      </w:r>
      <w:hyperlink r:id="rId4" w:history="1">
        <w:r w:rsidRPr="008F6A08">
          <w:rPr>
            <w:rStyle w:val="Hyperlink"/>
            <w:lang w:val="fr-FR"/>
          </w:rPr>
          <w:t>https://intranet.coe.int/group/human-resources/people-strategy</w:t>
        </w:r>
      </w:hyperlink>
      <w:r w:rsidRPr="008F6A08">
        <w:rPr>
          <w:lang w:val="fr-FR"/>
        </w:rPr>
        <w:t xml:space="preserve"> </w:t>
      </w:r>
    </w:p>
  </w:footnote>
  <w:footnote w:id="20">
    <w:p w14:paraId="17A2F3FA" w14:textId="77777777" w:rsidR="00D765A0" w:rsidRPr="00ED5FCE" w:rsidRDefault="00D765A0" w:rsidP="00D765A0">
      <w:pPr>
        <w:pStyle w:val="FootnoteText"/>
        <w:rPr>
          <w:lang w:val="en-US"/>
        </w:rPr>
      </w:pPr>
      <w:r>
        <w:rPr>
          <w:rStyle w:val="FootnoteReference"/>
        </w:rPr>
        <w:footnoteRef/>
      </w:r>
      <w:r>
        <w:t xml:space="preserve"> The main Enterprise Data Management (EDM) systems of the Council of Europe - FIMS (the financial management system), PeopleSoft (the human resources and payroll management system) and the related line-of-business applications - contain much of the operational data that allows the Council of Europe to effectively manage budgets, </w:t>
      </w:r>
      <w:proofErr w:type="gramStart"/>
      <w:r>
        <w:t>activities</w:t>
      </w:r>
      <w:proofErr w:type="gramEnd"/>
      <w:r>
        <w:t xml:space="preserve"> and resources. </w:t>
      </w:r>
    </w:p>
  </w:footnote>
  <w:footnote w:id="21">
    <w:p w14:paraId="617675A4" w14:textId="77777777" w:rsidR="00D765A0" w:rsidRPr="00ED5FCE" w:rsidRDefault="00D765A0" w:rsidP="00D765A0">
      <w:pPr>
        <w:pStyle w:val="FootnoteText"/>
        <w:rPr>
          <w:lang w:val="en-US"/>
        </w:rPr>
      </w:pPr>
      <w:r>
        <w:rPr>
          <w:rStyle w:val="FootnoteReference"/>
        </w:rPr>
        <w:footnoteRef/>
      </w:r>
      <w:r>
        <w:t xml:space="preserve"> Enterprise Content Management (ECM) aims at moving towards an increasingly paperless Council of Europe. The objective is to provide users with systems that enhance productivity and enable better communication of the Organisation’s content, within an appropriate governance and data protection framework.</w:t>
      </w:r>
    </w:p>
  </w:footnote>
  <w:footnote w:id="22">
    <w:p w14:paraId="188BFAC8" w14:textId="72098134" w:rsidR="00D765A0" w:rsidRPr="00827F87" w:rsidRDefault="00D765A0" w:rsidP="00D765A0">
      <w:pPr>
        <w:pStyle w:val="FootnoteText"/>
        <w:rPr>
          <w:lang w:val="en-US"/>
        </w:rPr>
      </w:pPr>
      <w:r>
        <w:rPr>
          <w:rStyle w:val="FootnoteReference"/>
        </w:rPr>
        <w:footnoteRef/>
      </w:r>
      <w:r>
        <w:t xml:space="preserve"> </w:t>
      </w:r>
      <w:r w:rsidRPr="00827F87">
        <w:t>Some of the</w:t>
      </w:r>
      <w:r>
        <w:t>se</w:t>
      </w:r>
      <w:r w:rsidRPr="00827F87">
        <w:t xml:space="preserve"> innovation projects</w:t>
      </w:r>
      <w:r>
        <w:t xml:space="preserve"> identified in this context </w:t>
      </w:r>
      <w:proofErr w:type="gramStart"/>
      <w:r>
        <w:t>are</w:t>
      </w:r>
      <w:r w:rsidR="00095C59">
        <w:t>:</w:t>
      </w:r>
      <w:proofErr w:type="gramEnd"/>
      <w:r w:rsidRPr="00827F87">
        <w:t xml:space="preserve"> collaboration technologies; speech to text; document automation; use of Artificial Intelligence for business applications; E-Translation; continued studies for video-conferencing tools and voting system linked to the on-line meetings digital strategy.</w:t>
      </w:r>
    </w:p>
  </w:footnote>
  <w:footnote w:id="23">
    <w:p w14:paraId="4D209B34" w14:textId="5F971EAC" w:rsidR="00D765A0" w:rsidRPr="00827F87" w:rsidRDefault="00D765A0" w:rsidP="00D765A0">
      <w:pPr>
        <w:pStyle w:val="FootnoteText"/>
        <w:rPr>
          <w:lang w:val="en-US"/>
        </w:rPr>
      </w:pPr>
      <w:r>
        <w:rPr>
          <w:rStyle w:val="FootnoteReference"/>
        </w:rPr>
        <w:footnoteRef/>
      </w:r>
      <w:r w:rsidRPr="00827F87">
        <w:rPr>
          <w:lang w:val="en-US"/>
        </w:rPr>
        <w:t xml:space="preserve"> Cf. </w:t>
      </w:r>
      <w:bookmarkStart w:id="30" w:name="_ML_000000000017_VALID"/>
      <w:r w:rsidR="00980BA7" w:rsidRPr="00980BA7">
        <w:rPr>
          <w:lang w:val="en-US"/>
        </w:rPr>
        <w:fldChar w:fldCharType="begin"/>
      </w:r>
      <w:r w:rsidR="00980BA7" w:rsidRPr="00980BA7">
        <w:rPr>
          <w:lang w:val="en-US"/>
        </w:rPr>
        <w:instrText>HYPERLINK "https://search.coe.int/cm/Pages/result_details.aspx?Reference=CM/Del/Dec(2022)1452/11.3" \o "Information Technology Strategy 2023-2025"</w:instrText>
      </w:r>
      <w:r w:rsidR="00980BA7" w:rsidRPr="00980BA7">
        <w:rPr>
          <w:lang w:val="en-US"/>
        </w:rPr>
      </w:r>
      <w:r w:rsidR="00980BA7" w:rsidRPr="00980BA7">
        <w:rPr>
          <w:lang w:val="en-US"/>
        </w:rPr>
        <w:fldChar w:fldCharType="separate"/>
      </w:r>
      <w:bookmarkEnd w:id="30"/>
      <w:r w:rsidR="00980BA7" w:rsidRPr="00980BA7">
        <w:rPr>
          <w:rStyle w:val="Hyperlink"/>
          <w:lang w:val="en-US"/>
        </w:rPr>
        <w:t>CM/Del/Dec(2022)1452/11.3</w:t>
      </w:r>
      <w:r w:rsidR="00980BA7" w:rsidRPr="00980BA7">
        <w:rPr>
          <w:lang w:val="en-US"/>
        </w:rPr>
        <w:fldChar w:fldCharType="end"/>
      </w:r>
      <w:r w:rsidRPr="00827F87">
        <w:rPr>
          <w:lang w:val="en-US"/>
        </w:rPr>
        <w:t xml:space="preserve"> and </w:t>
      </w:r>
      <w:bookmarkStart w:id="31" w:name="_ML_000000000018_VALID"/>
      <w:r w:rsidR="00980BA7" w:rsidRPr="00980BA7">
        <w:rPr>
          <w:lang w:val="en-US"/>
        </w:rPr>
        <w:fldChar w:fldCharType="begin"/>
      </w:r>
      <w:r w:rsidR="00980BA7" w:rsidRPr="00980BA7">
        <w:rPr>
          <w:lang w:val="en-US"/>
        </w:rPr>
        <w:instrText>HYPERLINK "https://search.coe.int/cm/Pages/result_details.aspx?Reference=CM(2022)190" \o "[1452/11.3] Information Technology Strategy 2023-2025"</w:instrText>
      </w:r>
      <w:r w:rsidR="00980BA7" w:rsidRPr="00980BA7">
        <w:rPr>
          <w:lang w:val="en-US"/>
        </w:rPr>
      </w:r>
      <w:r w:rsidR="00980BA7" w:rsidRPr="00980BA7">
        <w:rPr>
          <w:lang w:val="en-US"/>
        </w:rPr>
        <w:fldChar w:fldCharType="separate"/>
      </w:r>
      <w:bookmarkEnd w:id="31"/>
      <w:r w:rsidR="00980BA7" w:rsidRPr="00980BA7">
        <w:rPr>
          <w:rStyle w:val="Hyperlink"/>
          <w:lang w:val="en-US"/>
        </w:rPr>
        <w:t>CM(2022)190</w:t>
      </w:r>
      <w:r w:rsidR="00980BA7" w:rsidRPr="00980BA7">
        <w:rPr>
          <w:lang w:val="en-US"/>
        </w:rPr>
        <w:fldChar w:fldCharType="end"/>
      </w:r>
      <w:r w:rsidRPr="00827F87">
        <w:rPr>
          <w:lang w:val="en-US"/>
        </w:rPr>
        <w:t>.</w:t>
      </w:r>
    </w:p>
  </w:footnote>
  <w:footnote w:id="24">
    <w:p w14:paraId="76EEFDD8" w14:textId="422DFF0F" w:rsidR="00D765A0" w:rsidRPr="001F3EAE" w:rsidRDefault="00D765A0" w:rsidP="00D765A0">
      <w:pPr>
        <w:pStyle w:val="FootnoteText"/>
        <w:rPr>
          <w:lang w:val="en-US"/>
        </w:rPr>
      </w:pPr>
      <w:r>
        <w:rPr>
          <w:rStyle w:val="FootnoteReference"/>
        </w:rPr>
        <w:footnoteRef/>
      </w:r>
      <w:r w:rsidRPr="001F3EAE">
        <w:rPr>
          <w:lang w:val="en-US"/>
        </w:rPr>
        <w:t xml:space="preserve"> </w:t>
      </w:r>
      <w:r>
        <w:rPr>
          <w:lang w:val="en-US"/>
        </w:rPr>
        <w:t xml:space="preserve">At their </w:t>
      </w:r>
      <w:r w:rsidRPr="001F3EAE">
        <w:rPr>
          <w:lang w:val="en-US"/>
        </w:rPr>
        <w:t>1418</w:t>
      </w:r>
      <w:r w:rsidRPr="00321DE1">
        <w:rPr>
          <w:vertAlign w:val="superscript"/>
          <w:lang w:val="en-US"/>
        </w:rPr>
        <w:t>th</w:t>
      </w:r>
      <w:r w:rsidR="00321DE1">
        <w:rPr>
          <w:lang w:val="en-US"/>
        </w:rPr>
        <w:t xml:space="preserve"> </w:t>
      </w:r>
      <w:r w:rsidRPr="001F3EAE">
        <w:rPr>
          <w:lang w:val="en-US"/>
        </w:rPr>
        <w:t>(Budget) meeting</w:t>
      </w:r>
      <w:r>
        <w:rPr>
          <w:lang w:val="en-US"/>
        </w:rPr>
        <w:t xml:space="preserve"> on</w:t>
      </w:r>
      <w:r w:rsidRPr="001F3EAE">
        <w:rPr>
          <w:lang w:val="en-US"/>
        </w:rPr>
        <w:t xml:space="preserve"> 23-24 November 2021</w:t>
      </w:r>
      <w:r>
        <w:rPr>
          <w:lang w:val="en-US"/>
        </w:rPr>
        <w:t xml:space="preserve">, </w:t>
      </w:r>
      <w:r w:rsidRPr="001F3EAE">
        <w:t xml:space="preserve">the </w:t>
      </w:r>
      <w:r w:rsidR="004A1114">
        <w:t xml:space="preserve">Ministers’ </w:t>
      </w:r>
      <w:r w:rsidRPr="001F3EAE">
        <w:t xml:space="preserve">Deputies approved the proposals contained in document </w:t>
      </w:r>
      <w:bookmarkStart w:id="33" w:name="_ML_000000000019_VALID"/>
      <w:r w:rsidR="00980BA7" w:rsidRPr="00980BA7">
        <w:fldChar w:fldCharType="begin"/>
      </w:r>
      <w:r w:rsidR="00980BA7" w:rsidRPr="00980BA7">
        <w:instrText>HYPERLINK "https://search.coe.int/cm/Pages/result_details.aspx?Reference=CM(2021)126" \o "[1418/11.3] Real estate/Capital Master Plan (CMP)"</w:instrText>
      </w:r>
      <w:r w:rsidR="00980BA7" w:rsidRPr="00980BA7">
        <w:fldChar w:fldCharType="separate"/>
      </w:r>
      <w:bookmarkEnd w:id="33"/>
      <w:r w:rsidR="00980BA7" w:rsidRPr="00980BA7">
        <w:rPr>
          <w:rStyle w:val="Hyperlink"/>
        </w:rPr>
        <w:t>CM(2021)126</w:t>
      </w:r>
      <w:r w:rsidR="00980BA7" w:rsidRPr="00980BA7">
        <w:fldChar w:fldCharType="end"/>
      </w:r>
      <w:r w:rsidRPr="001F3EAE">
        <w:t xml:space="preserve"> on the implementation of the </w:t>
      </w:r>
      <w:r w:rsidRPr="00EB0C95">
        <w:t>Capital Master Plan (CMP)</w:t>
      </w:r>
      <w:r w:rsidRPr="001F3EAE">
        <w:t xml:space="preserve"> and its restoration to its initial duration of 15 years, as well as the acquisition and renovation of D </w:t>
      </w:r>
      <w:r w:rsidR="006D164E">
        <w:t>B</w:t>
      </w:r>
      <w:r w:rsidRPr="001F3EAE">
        <w:t>uilding</w:t>
      </w:r>
      <w:r>
        <w:t>: c</w:t>
      </w:r>
      <w:r w:rsidRPr="001F3EAE">
        <w:rPr>
          <w:lang w:val="en-US"/>
        </w:rPr>
        <w:t xml:space="preserve">f. </w:t>
      </w:r>
      <w:bookmarkStart w:id="34" w:name="_ML_000000000020_VALID"/>
      <w:r w:rsidR="00980BA7" w:rsidRPr="00980BA7">
        <w:rPr>
          <w:lang w:val="en-US"/>
        </w:rPr>
        <w:fldChar w:fldCharType="begin"/>
      </w:r>
      <w:r w:rsidR="00980BA7" w:rsidRPr="00980BA7">
        <w:rPr>
          <w:lang w:val="en-US"/>
        </w:rPr>
        <w:instrText>HYPERLINK "https://search.coe.int/cm/Pages/result_details.aspx?Reference=CM/Del/Dec(2021)1418/11.3" \o "Ad hoc Committee of Experts on Buildings (CAHB) - a. Meeting report (Strasbourg, 7-8 September 2021) - b. Real estate/Capital Master Plan (CMP)"</w:instrText>
      </w:r>
      <w:r w:rsidR="00980BA7" w:rsidRPr="00980BA7">
        <w:rPr>
          <w:lang w:val="en-US"/>
        </w:rPr>
      </w:r>
      <w:r w:rsidR="00980BA7" w:rsidRPr="00980BA7">
        <w:rPr>
          <w:lang w:val="en-US"/>
        </w:rPr>
        <w:fldChar w:fldCharType="separate"/>
      </w:r>
      <w:bookmarkEnd w:id="34"/>
      <w:r w:rsidR="00980BA7" w:rsidRPr="00980BA7">
        <w:rPr>
          <w:rStyle w:val="Hyperlink"/>
          <w:lang w:val="en-US"/>
        </w:rPr>
        <w:t>CM/Del/Dec(2021)1418/11.3</w:t>
      </w:r>
      <w:r w:rsidR="00980BA7" w:rsidRPr="00980BA7">
        <w:rPr>
          <w:lang w:val="en-US"/>
        </w:rPr>
        <w:fldChar w:fldCharType="end"/>
      </w:r>
      <w:r w:rsidRPr="001F3EAE">
        <w:rPr>
          <w:lang w:val="en-US"/>
        </w:rPr>
        <w:t>.</w:t>
      </w:r>
    </w:p>
  </w:footnote>
  <w:footnote w:id="25">
    <w:p w14:paraId="6161E20B" w14:textId="19B10B0F" w:rsidR="00FE24BC" w:rsidRPr="00FE24BC" w:rsidRDefault="00FE24BC">
      <w:pPr>
        <w:pStyle w:val="FootnoteText"/>
      </w:pPr>
      <w:r>
        <w:rPr>
          <w:rStyle w:val="FootnoteReference"/>
        </w:rPr>
        <w:footnoteRef/>
      </w:r>
      <w:r>
        <w:t xml:space="preserve"> Cf. </w:t>
      </w:r>
      <w:bookmarkStart w:id="35" w:name="_ML_000000000021_VALID"/>
      <w:r w:rsidR="00980BA7" w:rsidRPr="00980BA7">
        <w:fldChar w:fldCharType="begin"/>
      </w:r>
      <w:r w:rsidR="00980BA7" w:rsidRPr="00980BA7">
        <w:instrText>HYPERLINK "https://search.coe.int/cm/Pages/result_details.aspx?Reference=GR-PBA(2024)1" \o "Quarterly update on energy costs and savings (4th quarter) - Information document"</w:instrText>
      </w:r>
      <w:r w:rsidR="00980BA7" w:rsidRPr="00980BA7">
        <w:fldChar w:fldCharType="separate"/>
      </w:r>
      <w:bookmarkEnd w:id="35"/>
      <w:r w:rsidR="00980BA7" w:rsidRPr="00980BA7">
        <w:rPr>
          <w:rStyle w:val="Hyperlink"/>
        </w:rPr>
        <w:t>GR-PBA(2024)1</w:t>
      </w:r>
      <w:r w:rsidR="00980BA7" w:rsidRPr="00980BA7">
        <w:fldChar w:fldCharType="end"/>
      </w:r>
      <w:r>
        <w:t xml:space="preserve"> for more details.</w:t>
      </w:r>
    </w:p>
  </w:footnote>
  <w:footnote w:id="26">
    <w:p w14:paraId="4809D103" w14:textId="417D1ABF" w:rsidR="00D765A0" w:rsidRPr="00001188" w:rsidRDefault="00D765A0" w:rsidP="00D765A0">
      <w:pPr>
        <w:pStyle w:val="FootnoteText"/>
      </w:pPr>
      <w:r>
        <w:rPr>
          <w:rStyle w:val="FootnoteReference"/>
        </w:rPr>
        <w:footnoteRef/>
      </w:r>
      <w:r>
        <w:t xml:space="preserve"> Cf. </w:t>
      </w:r>
      <w:r w:rsidRPr="00001188">
        <w:t>https://intranet.coe.int/group/administration/energy-sufficiency</w:t>
      </w:r>
    </w:p>
  </w:footnote>
  <w:footnote w:id="27">
    <w:p w14:paraId="3BA4417F" w14:textId="1D28A6C0" w:rsidR="00D765A0" w:rsidRPr="00001188" w:rsidRDefault="00D765A0" w:rsidP="00D765A0">
      <w:pPr>
        <w:pStyle w:val="FootnoteText"/>
      </w:pPr>
      <w:r>
        <w:rPr>
          <w:rStyle w:val="FootnoteReference"/>
        </w:rPr>
        <w:footnoteRef/>
      </w:r>
      <w:r>
        <w:t xml:space="preserve"> Cf. </w:t>
      </w:r>
      <w:r w:rsidRPr="00001188">
        <w:t>https://intranet.coe.int/group/general-services/electricity-consumption</w:t>
      </w:r>
    </w:p>
  </w:footnote>
  <w:footnote w:id="28">
    <w:p w14:paraId="7DDFE5CF" w14:textId="32518432" w:rsidR="008A755F" w:rsidRPr="008A755F" w:rsidRDefault="008A755F">
      <w:pPr>
        <w:pStyle w:val="FootnoteText"/>
        <w:rPr>
          <w:lang w:val="fr-FR"/>
        </w:rPr>
      </w:pPr>
      <w:r>
        <w:rPr>
          <w:rStyle w:val="FootnoteReference"/>
        </w:rPr>
        <w:footnoteRef/>
      </w:r>
      <w:r w:rsidRPr="008A755F">
        <w:rPr>
          <w:lang w:val="fr-FR"/>
        </w:rPr>
        <w:t xml:space="preserve"> </w:t>
      </w:r>
      <w:r>
        <w:rPr>
          <w:lang w:val="fr-FR"/>
        </w:rPr>
        <w:t xml:space="preserve">Cf. </w:t>
      </w:r>
      <w:bookmarkStart w:id="37" w:name="_ML_000000000022_VALID"/>
      <w:r w:rsidR="00980BA7" w:rsidRPr="00980BA7">
        <w:rPr>
          <w:lang w:val="fr-FR"/>
        </w:rPr>
        <w:fldChar w:fldCharType="begin"/>
      </w:r>
      <w:r w:rsidR="00980BA7" w:rsidRPr="00980BA7">
        <w:rPr>
          <w:lang w:val="fr-FR"/>
        </w:rPr>
        <w:instrText>HYPERLINK "https://search.coe.int/cm/Pages/result_details.aspx?Reference=CM/Del/Dec(2023)1481/11.1-Part1" \o "Council of Europe Budgets - Financial Years 2024-2027 - "</w:instrText>
      </w:r>
      <w:r w:rsidR="00980BA7" w:rsidRPr="00980BA7">
        <w:rPr>
          <w:lang w:val="fr-FR"/>
        </w:rPr>
      </w:r>
      <w:r w:rsidR="00980BA7" w:rsidRPr="00980BA7">
        <w:rPr>
          <w:lang w:val="fr-FR"/>
        </w:rPr>
        <w:fldChar w:fldCharType="separate"/>
      </w:r>
      <w:bookmarkEnd w:id="37"/>
      <w:r w:rsidR="00980BA7" w:rsidRPr="00980BA7">
        <w:rPr>
          <w:rStyle w:val="Hyperlink"/>
          <w:lang w:val="fr-FR"/>
        </w:rPr>
        <w:t>CM/Del/</w:t>
      </w:r>
      <w:proofErr w:type="spellStart"/>
      <w:proofErr w:type="gramStart"/>
      <w:r w:rsidR="00980BA7" w:rsidRPr="00980BA7">
        <w:rPr>
          <w:rStyle w:val="Hyperlink"/>
          <w:lang w:val="fr-FR"/>
        </w:rPr>
        <w:t>Dec</w:t>
      </w:r>
      <w:proofErr w:type="spellEnd"/>
      <w:r w:rsidR="00980BA7" w:rsidRPr="00980BA7">
        <w:rPr>
          <w:rStyle w:val="Hyperlink"/>
          <w:lang w:val="fr-FR"/>
        </w:rPr>
        <w:t>(</w:t>
      </w:r>
      <w:proofErr w:type="gramEnd"/>
      <w:r w:rsidR="00980BA7" w:rsidRPr="00980BA7">
        <w:rPr>
          <w:rStyle w:val="Hyperlink"/>
          <w:lang w:val="fr-FR"/>
        </w:rPr>
        <w:t>2023)1481/11.1-Part1</w:t>
      </w:r>
      <w:r w:rsidR="00980BA7" w:rsidRPr="00980BA7">
        <w:rPr>
          <w:lang w:val="fr-FR"/>
        </w:rPr>
        <w:fldChar w:fldCharType="end"/>
      </w:r>
      <w:r w:rsidRPr="008A755F">
        <w:rPr>
          <w:lang w:val="fr-FR"/>
        </w:rPr>
        <w:t xml:space="preserve"> (</w:t>
      </w:r>
      <w:proofErr w:type="spellStart"/>
      <w:r w:rsidRPr="008A755F">
        <w:rPr>
          <w:lang w:val="fr-FR"/>
        </w:rPr>
        <w:t>paragraph</w:t>
      </w:r>
      <w:proofErr w:type="spellEnd"/>
      <w:r w:rsidRPr="008A755F">
        <w:rPr>
          <w:lang w:val="fr-FR"/>
        </w:rPr>
        <w:t xml:space="preserve"> 16)</w:t>
      </w:r>
      <w:r w:rsidR="00B471E4">
        <w:rPr>
          <w:lang w:val="fr-FR"/>
        </w:rPr>
        <w:t>.</w:t>
      </w:r>
    </w:p>
  </w:footnote>
  <w:footnote w:id="29">
    <w:p w14:paraId="27F0C788" w14:textId="778E3590" w:rsidR="00BB5AB5" w:rsidRPr="00BB5AB5" w:rsidRDefault="00BB5AB5">
      <w:pPr>
        <w:pStyle w:val="FootnoteText"/>
      </w:pPr>
      <w:r>
        <w:rPr>
          <w:rStyle w:val="FootnoteReference"/>
        </w:rPr>
        <w:footnoteRef/>
      </w:r>
      <w:r>
        <w:t xml:space="preserve"> Cf. </w:t>
      </w:r>
      <w:bookmarkStart w:id="39" w:name="_ML_000000000023_VALID"/>
      <w:r w:rsidR="00980BA7" w:rsidRPr="00980BA7">
        <w:fldChar w:fldCharType="begin"/>
      </w:r>
      <w:r w:rsidR="00980BA7" w:rsidRPr="00980BA7">
        <w:instrText>HYPERLINK "https://search.coe.int/cm/Pages/result_details.aspx?Reference=CM(2024)30" \o "[1494/11.1] Road map for sustainable development and carbon footprint reduction within the Council of Europe"</w:instrText>
      </w:r>
      <w:r w:rsidR="00980BA7" w:rsidRPr="00980BA7">
        <w:fldChar w:fldCharType="separate"/>
      </w:r>
      <w:bookmarkEnd w:id="39"/>
      <w:r w:rsidR="00980BA7" w:rsidRPr="00980BA7">
        <w:rPr>
          <w:rStyle w:val="Hyperlink"/>
        </w:rPr>
        <w:t>CM(2024)30</w:t>
      </w:r>
      <w:r w:rsidR="00980BA7" w:rsidRPr="00980BA7">
        <w:fldChar w:fldCharType="end"/>
      </w:r>
      <w:r>
        <w:t>.</w:t>
      </w:r>
    </w:p>
  </w:footnote>
  <w:footnote w:id="30">
    <w:p w14:paraId="6A25EB3A" w14:textId="77777777" w:rsidR="00095C59" w:rsidRPr="00B93650" w:rsidRDefault="00095C59" w:rsidP="00095C59">
      <w:pPr>
        <w:pStyle w:val="FootnoteText"/>
      </w:pPr>
      <w:r>
        <w:rPr>
          <w:rStyle w:val="FootnoteReference"/>
        </w:rPr>
        <w:footnoteRef/>
      </w:r>
      <w:r>
        <w:t xml:space="preserve"> </w:t>
      </w:r>
      <w:r w:rsidRPr="00B93650">
        <w:t xml:space="preserve">Cf. </w:t>
      </w:r>
      <w:hyperlink r:id="rId5" w:history="1">
        <w:r w:rsidRPr="009B0D8F">
          <w:rPr>
            <w:rStyle w:val="Hyperlink"/>
          </w:rPr>
          <w:t>https://intranet.coe.int/governance</w:t>
        </w:r>
      </w:hyperlink>
      <w:r>
        <w:rPr>
          <w:rStyle w:val="Hyperlink"/>
        </w:rPr>
        <w:t>/</w:t>
      </w:r>
    </w:p>
  </w:footnote>
  <w:footnote w:id="31">
    <w:p w14:paraId="01E9F1BB" w14:textId="00867A4D" w:rsidR="00D765A0" w:rsidRPr="00D12F76" w:rsidRDefault="00D765A0" w:rsidP="00D765A0">
      <w:pPr>
        <w:pStyle w:val="FootnoteText"/>
      </w:pPr>
      <w:r>
        <w:rPr>
          <w:rStyle w:val="FootnoteReference"/>
        </w:rPr>
        <w:footnoteRef/>
      </w:r>
      <w:r>
        <w:t xml:space="preserve"> </w:t>
      </w:r>
      <w:r w:rsidRPr="00D12F76">
        <w:t xml:space="preserve">Cf. </w:t>
      </w:r>
      <w:hyperlink r:id="rId6" w:history="1">
        <w:r w:rsidRPr="009B0D8F">
          <w:rPr>
            <w:rStyle w:val="Hyperlink"/>
          </w:rPr>
          <w:t>https://intranet.coe.int/risk-management</w:t>
        </w:r>
      </w:hyperlink>
      <w:r>
        <w:rPr>
          <w:rStyle w:val="Hyperlink"/>
        </w:rPr>
        <w:t>/</w:t>
      </w:r>
    </w:p>
  </w:footnote>
  <w:footnote w:id="32">
    <w:p w14:paraId="06EB5446" w14:textId="77777777" w:rsidR="00D765A0" w:rsidRPr="00D12F76" w:rsidRDefault="00D765A0" w:rsidP="00D765A0">
      <w:pPr>
        <w:pStyle w:val="FootnoteText"/>
      </w:pPr>
      <w:r>
        <w:rPr>
          <w:rStyle w:val="FootnoteReference"/>
        </w:rPr>
        <w:footnoteRef/>
      </w:r>
      <w:r>
        <w:t xml:space="preserve"> </w:t>
      </w:r>
      <w:r w:rsidRPr="00D12F76">
        <w:t xml:space="preserve">Cf. </w:t>
      </w:r>
      <w:r w:rsidRPr="009B0D8F">
        <w:t>https://intranet.coe.int/business-continuity</w:t>
      </w:r>
    </w:p>
  </w:footnote>
  <w:footnote w:id="33">
    <w:p w14:paraId="0D975CD7" w14:textId="1C45E58C" w:rsidR="00E80D90" w:rsidRPr="00E80D90" w:rsidRDefault="00E80D90">
      <w:pPr>
        <w:pStyle w:val="FootnoteText"/>
      </w:pPr>
      <w:r>
        <w:rPr>
          <w:rStyle w:val="FootnoteReference"/>
        </w:rPr>
        <w:footnoteRef/>
      </w:r>
      <w:r>
        <w:t xml:space="preserve"> Cf. </w:t>
      </w:r>
      <w:r w:rsidRPr="00E80D90">
        <w:t>https://intranet.coe.int/en/group/organisation/governance/crisis-management-business-continuity/task-force</w:t>
      </w:r>
    </w:p>
  </w:footnote>
  <w:footnote w:id="34">
    <w:p w14:paraId="35F9DC0F" w14:textId="7DB9721E" w:rsidR="00E80D90" w:rsidRPr="00E80D90" w:rsidRDefault="00E80D90">
      <w:pPr>
        <w:pStyle w:val="FootnoteText"/>
      </w:pPr>
      <w:r>
        <w:rPr>
          <w:rStyle w:val="FootnoteReference"/>
        </w:rPr>
        <w:footnoteRef/>
      </w:r>
      <w:r>
        <w:t xml:space="preserve"> Cf. </w:t>
      </w:r>
      <w:r w:rsidRPr="00E80D90">
        <w:t>https://intranet.coe.int/en/group/organisation/governance/crisis-management</w:t>
      </w:r>
    </w:p>
  </w:footnote>
  <w:footnote w:id="35">
    <w:p w14:paraId="3D4FED3D" w14:textId="77777777" w:rsidR="00D53351" w:rsidRPr="00E80D90" w:rsidRDefault="00D53351" w:rsidP="00D53351">
      <w:pPr>
        <w:pStyle w:val="FootnoteText"/>
      </w:pPr>
      <w:r>
        <w:rPr>
          <w:rStyle w:val="FootnoteReference"/>
        </w:rPr>
        <w:footnoteRef/>
      </w:r>
      <w:r>
        <w:t xml:space="preserve"> Cf. </w:t>
      </w:r>
      <w:r w:rsidRPr="00E80D90">
        <w:t>https://intranet.coe.int/en/group/organisation/governance/business-continuity</w:t>
      </w:r>
    </w:p>
  </w:footnote>
  <w:footnote w:id="36">
    <w:p w14:paraId="0D0CC3E6" w14:textId="77777777" w:rsidR="00D765A0" w:rsidRPr="00D12F76" w:rsidRDefault="00D765A0" w:rsidP="00D765A0">
      <w:pPr>
        <w:pStyle w:val="FootnoteText"/>
      </w:pPr>
      <w:r>
        <w:rPr>
          <w:rStyle w:val="FootnoteReference"/>
        </w:rPr>
        <w:footnoteRef/>
      </w:r>
      <w:r>
        <w:t xml:space="preserve"> Cf. </w:t>
      </w:r>
      <w:r w:rsidRPr="009B0D8F">
        <w:t>https://intranet.coe.int/internal-control</w:t>
      </w:r>
    </w:p>
  </w:footnote>
  <w:footnote w:id="37">
    <w:p w14:paraId="3DC3F715" w14:textId="11F56680" w:rsidR="00D765A0" w:rsidRPr="001F3EAE" w:rsidRDefault="00D765A0" w:rsidP="00D765A0">
      <w:pPr>
        <w:pStyle w:val="FootnoteText"/>
        <w:rPr>
          <w:lang w:val="en-US"/>
        </w:rPr>
      </w:pPr>
      <w:r>
        <w:rPr>
          <w:rStyle w:val="FootnoteReference"/>
        </w:rPr>
        <w:footnoteRef/>
      </w:r>
      <w:r w:rsidRPr="001F3EAE">
        <w:rPr>
          <w:lang w:val="en-US"/>
        </w:rPr>
        <w:t xml:space="preserve"> Cf. https://intranet.coe.int/group/ethics/home</w:t>
      </w:r>
    </w:p>
  </w:footnote>
  <w:footnote w:id="38">
    <w:p w14:paraId="21EAB57A" w14:textId="77777777" w:rsidR="00D765A0" w:rsidRPr="009B0D8F" w:rsidRDefault="00D765A0" w:rsidP="00D765A0">
      <w:pPr>
        <w:pStyle w:val="FootnoteText"/>
      </w:pPr>
      <w:r>
        <w:rPr>
          <w:rStyle w:val="FootnoteReference"/>
        </w:rPr>
        <w:footnoteRef/>
      </w:r>
      <w:r>
        <w:t xml:space="preserve"> Cf. </w:t>
      </w:r>
      <w:hyperlink r:id="rId7" w:history="1">
        <w:r w:rsidRPr="008612D6">
          <w:rPr>
            <w:rStyle w:val="Hyperlink"/>
          </w:rPr>
          <w:t>https://intranet.coe.int/data-protection</w:t>
        </w:r>
      </w:hyperlink>
      <w:r>
        <w:t xml:space="preserve"> </w:t>
      </w:r>
    </w:p>
  </w:footnote>
  <w:footnote w:id="39">
    <w:p w14:paraId="4440DBE4" w14:textId="037BEB82" w:rsidR="00D765A0" w:rsidRPr="009B0D8F" w:rsidRDefault="00D765A0" w:rsidP="00D765A0">
      <w:pPr>
        <w:pStyle w:val="FootnoteText"/>
      </w:pPr>
      <w:r>
        <w:rPr>
          <w:rStyle w:val="FootnoteReference"/>
        </w:rPr>
        <w:footnoteRef/>
      </w:r>
      <w:r>
        <w:t xml:space="preserve"> Cf. Resolution </w:t>
      </w:r>
      <w:bookmarkStart w:id="42" w:name="_ML_000000000024_VALID"/>
      <w:r w:rsidR="00980BA7" w:rsidRPr="00980BA7">
        <w:fldChar w:fldCharType="begin"/>
      </w:r>
      <w:r w:rsidR="00980BA7" w:rsidRPr="00980BA7">
        <w:instrText>HYPERLINK "https://search.coe.int/cm/Pages/result_details.aspx?Reference=CM/Res(2022)14" \o "Resolution on establishing the Council of Europe Regulations on the Protection of Personal Data (Adopted by the Committee of Ministers on 15 June 2022 at the 1437th meeting of the Ministers’ Deputies)"</w:instrText>
      </w:r>
      <w:r w:rsidR="00980BA7" w:rsidRPr="00980BA7">
        <w:fldChar w:fldCharType="separate"/>
      </w:r>
      <w:bookmarkEnd w:id="42"/>
      <w:r w:rsidR="00980BA7" w:rsidRPr="00980BA7">
        <w:rPr>
          <w:rStyle w:val="Hyperlink"/>
        </w:rPr>
        <w:t>CM/Res(2022)14</w:t>
      </w:r>
      <w:r w:rsidR="00980BA7" w:rsidRPr="00980BA7">
        <w:fldChar w:fldCharType="end"/>
      </w:r>
      <w:r>
        <w:t xml:space="preserve"> on the Council of Europe Regulations on the Protection of Personal Data.</w:t>
      </w:r>
    </w:p>
  </w:footnote>
  <w:footnote w:id="40">
    <w:p w14:paraId="07409A1D" w14:textId="08C552E8" w:rsidR="00D765A0" w:rsidRPr="00377DE8" w:rsidRDefault="00D765A0" w:rsidP="00D765A0">
      <w:pPr>
        <w:pStyle w:val="FootnoteText"/>
      </w:pPr>
      <w:r>
        <w:rPr>
          <w:rStyle w:val="FootnoteReference"/>
        </w:rPr>
        <w:footnoteRef/>
      </w:r>
      <w:r>
        <w:t xml:space="preserve"> </w:t>
      </w:r>
      <w:r w:rsidRPr="00377DE8">
        <w:t>C</w:t>
      </w:r>
      <w:r>
        <w:t xml:space="preserve">f. </w:t>
      </w:r>
      <w:r w:rsidRPr="00377DE8">
        <w:t>https://intranet.coe.int/group/organisation/reform/task-oriented-approach</w:t>
      </w:r>
    </w:p>
  </w:footnote>
  <w:footnote w:id="41">
    <w:p w14:paraId="704A0C71" w14:textId="6829810B" w:rsidR="00681279" w:rsidRPr="006612F0" w:rsidRDefault="00681279">
      <w:pPr>
        <w:pStyle w:val="FootnoteText"/>
        <w:rPr>
          <w:lang w:val="fr-FR"/>
        </w:rPr>
      </w:pPr>
      <w:r>
        <w:rPr>
          <w:rStyle w:val="FootnoteReference"/>
        </w:rPr>
        <w:footnoteRef/>
      </w:r>
      <w:r w:rsidRPr="006612F0">
        <w:rPr>
          <w:lang w:val="fr-FR"/>
        </w:rPr>
        <w:t xml:space="preserve"> Cf. </w:t>
      </w:r>
      <w:bookmarkStart w:id="43" w:name="_ML_000000000025_VALID"/>
      <w:r w:rsidR="00980BA7" w:rsidRPr="00980BA7">
        <w:rPr>
          <w:lang w:val="fr-FR"/>
        </w:rPr>
        <w:fldChar w:fldCharType="begin"/>
      </w:r>
      <w:r w:rsidR="00980BA7" w:rsidRPr="00980BA7">
        <w:rPr>
          <w:lang w:val="fr-FR"/>
        </w:rPr>
        <w:instrText>HYPERLINK "https://search.coe.int/cm/Pages/result_details.aspx?Reference=CM(2024)1" \o "Council of Europe Programme and Budget 2024-2027 - United around our values"</w:instrText>
      </w:r>
      <w:r w:rsidR="00980BA7" w:rsidRPr="00980BA7">
        <w:rPr>
          <w:lang w:val="fr-FR"/>
        </w:rPr>
      </w:r>
      <w:r w:rsidR="00980BA7" w:rsidRPr="00980BA7">
        <w:rPr>
          <w:lang w:val="fr-FR"/>
        </w:rPr>
        <w:fldChar w:fldCharType="separate"/>
      </w:r>
      <w:bookmarkEnd w:id="43"/>
      <w:proofErr w:type="gramStart"/>
      <w:r w:rsidR="00980BA7" w:rsidRPr="00980BA7">
        <w:rPr>
          <w:rStyle w:val="Hyperlink"/>
          <w:lang w:val="fr-FR"/>
        </w:rPr>
        <w:t>CM(</w:t>
      </w:r>
      <w:proofErr w:type="gramEnd"/>
      <w:r w:rsidR="00980BA7" w:rsidRPr="00980BA7">
        <w:rPr>
          <w:rStyle w:val="Hyperlink"/>
          <w:lang w:val="fr-FR"/>
        </w:rPr>
        <w:t>2024)1</w:t>
      </w:r>
      <w:r w:rsidR="00980BA7" w:rsidRPr="00980BA7">
        <w:rPr>
          <w:lang w:val="fr-FR"/>
        </w:rPr>
        <w:fldChar w:fldCharType="end"/>
      </w:r>
      <w:r w:rsidRPr="006612F0">
        <w:rPr>
          <w:lang w:val="fr-FR"/>
        </w:rPr>
        <w:t>, page 34.</w:t>
      </w:r>
    </w:p>
  </w:footnote>
  <w:footnote w:id="42">
    <w:p w14:paraId="43CA4FBC" w14:textId="05BC81BD" w:rsidR="00D765A0" w:rsidRPr="006612F0" w:rsidRDefault="00D765A0" w:rsidP="00D765A0">
      <w:pPr>
        <w:pStyle w:val="FootnoteText"/>
        <w:rPr>
          <w:lang w:val="fr-FR"/>
        </w:rPr>
      </w:pPr>
      <w:r>
        <w:rPr>
          <w:rStyle w:val="FootnoteReference"/>
        </w:rPr>
        <w:footnoteRef/>
      </w:r>
      <w:r w:rsidRPr="006612F0">
        <w:rPr>
          <w:lang w:val="fr-FR"/>
        </w:rPr>
        <w:t xml:space="preserve"> Cf. https://intranet.coe.int/group/human-resources/human-capital-pool</w:t>
      </w:r>
    </w:p>
  </w:footnote>
  <w:footnote w:id="43">
    <w:p w14:paraId="0F0E38F1" w14:textId="41FC4800" w:rsidR="00B471E4" w:rsidRPr="00B471E4" w:rsidRDefault="00B471E4">
      <w:pPr>
        <w:pStyle w:val="FootnoteText"/>
      </w:pPr>
      <w:r>
        <w:rPr>
          <w:rStyle w:val="FootnoteReference"/>
        </w:rPr>
        <w:footnoteRef/>
      </w:r>
      <w:r>
        <w:t xml:space="preserve"> Cf. </w:t>
      </w:r>
      <w:bookmarkStart w:id="44" w:name="_ML_000000000026_VALID"/>
      <w:r w:rsidR="00980BA7" w:rsidRPr="00980BA7">
        <w:fldChar w:fldCharType="begin"/>
      </w:r>
      <w:r w:rsidR="00980BA7" w:rsidRPr="00980BA7">
        <w:instrText>HYPERLINK "https://search.coe.int/cm/Pages/result_details.aspx?Reference=SG/Inf(2023)28" \o "Secretary General's Roadmap on the Council of Europe's Engagement with Civil Society 2024-2027"</w:instrText>
      </w:r>
      <w:r w:rsidR="00980BA7" w:rsidRPr="00980BA7">
        <w:fldChar w:fldCharType="separate"/>
      </w:r>
      <w:bookmarkEnd w:id="44"/>
      <w:r w:rsidR="00980BA7" w:rsidRPr="00980BA7">
        <w:rPr>
          <w:rStyle w:val="Hyperlink"/>
        </w:rPr>
        <w:t>SG/Inf(2023)28</w:t>
      </w:r>
      <w:r w:rsidR="00980BA7" w:rsidRPr="00980BA7">
        <w:fldChar w:fldCharType="end"/>
      </w:r>
      <w:r>
        <w:t>.</w:t>
      </w:r>
    </w:p>
  </w:footnote>
  <w:footnote w:id="44">
    <w:p w14:paraId="4361A761" w14:textId="44AC8CF7" w:rsidR="00D765A0" w:rsidRPr="00152C3D" w:rsidRDefault="00D765A0" w:rsidP="00D765A0">
      <w:pPr>
        <w:pStyle w:val="FootnoteText"/>
        <w:rPr>
          <w:lang w:val="en-US"/>
        </w:rPr>
      </w:pPr>
      <w:r>
        <w:rPr>
          <w:rStyle w:val="FootnoteReference"/>
        </w:rPr>
        <w:footnoteRef/>
      </w:r>
      <w:r>
        <w:t xml:space="preserve"> Cf. </w:t>
      </w:r>
      <w:r w:rsidRPr="00152C3D">
        <w:t>https://intranet.coe.int/group/organisation/reform/nwow</w:t>
      </w:r>
    </w:p>
  </w:footnote>
  <w:footnote w:id="45">
    <w:p w14:paraId="371A20B4" w14:textId="77777777" w:rsidR="00B23089" w:rsidRPr="00D12F76" w:rsidRDefault="00B23089" w:rsidP="00B23089">
      <w:pPr>
        <w:pStyle w:val="FootnoteText"/>
      </w:pPr>
      <w:r>
        <w:rPr>
          <w:rStyle w:val="FootnoteReference"/>
        </w:rPr>
        <w:footnoteRef/>
      </w:r>
      <w:r>
        <w:t xml:space="preserve"> </w:t>
      </w:r>
      <w:r w:rsidRPr="00D12F76">
        <w:t xml:space="preserve">Cf. </w:t>
      </w:r>
      <w:r w:rsidRPr="009B4BE8">
        <w:t>https://intranet.coe.int/en/group/administration/e-procurement</w:t>
      </w:r>
    </w:p>
  </w:footnote>
  <w:footnote w:id="46">
    <w:p w14:paraId="145F040A" w14:textId="367A0749" w:rsidR="00D765A0" w:rsidRPr="00CD07AE" w:rsidRDefault="00D765A0" w:rsidP="00D765A0">
      <w:pPr>
        <w:pStyle w:val="FootnoteText"/>
        <w:rPr>
          <w:lang w:val="fr-FR"/>
        </w:rPr>
      </w:pPr>
      <w:r w:rsidRPr="00A16AFD">
        <w:rPr>
          <w:rStyle w:val="FootnoteReference"/>
        </w:rPr>
        <w:footnoteRef/>
      </w:r>
      <w:r w:rsidRPr="00CD07AE">
        <w:rPr>
          <w:lang w:val="fr-FR"/>
        </w:rPr>
        <w:t xml:space="preserve"> Cf. </w:t>
      </w:r>
      <w:bookmarkStart w:id="49" w:name="_ML_000000000027_VALID"/>
      <w:r w:rsidR="00980BA7" w:rsidRPr="00980BA7">
        <w:rPr>
          <w:lang w:val="fr-FR"/>
        </w:rPr>
        <w:fldChar w:fldCharType="begin"/>
      </w:r>
      <w:r w:rsidR="00980BA7" w:rsidRPr="00980BA7">
        <w:rPr>
          <w:lang w:val="fr-FR"/>
        </w:rPr>
        <w:instrText>HYPERLINK "https://search.coe.int/cm/Pages/result_details.aspx?Reference=CM(2021)135" \o "[1414/11.4] Meeting report of the Budget Committee – September 2021 session"</w:instrText>
      </w:r>
      <w:r w:rsidR="00980BA7" w:rsidRPr="00980BA7">
        <w:rPr>
          <w:lang w:val="fr-FR"/>
        </w:rPr>
      </w:r>
      <w:r w:rsidR="00980BA7" w:rsidRPr="00980BA7">
        <w:rPr>
          <w:lang w:val="fr-FR"/>
        </w:rPr>
        <w:fldChar w:fldCharType="separate"/>
      </w:r>
      <w:bookmarkEnd w:id="49"/>
      <w:proofErr w:type="gramStart"/>
      <w:r w:rsidR="00980BA7" w:rsidRPr="00980BA7">
        <w:rPr>
          <w:rStyle w:val="Hyperlink"/>
          <w:lang w:val="fr-FR"/>
        </w:rPr>
        <w:t>CM(</w:t>
      </w:r>
      <w:proofErr w:type="gramEnd"/>
      <w:r w:rsidR="00980BA7" w:rsidRPr="00980BA7">
        <w:rPr>
          <w:rStyle w:val="Hyperlink"/>
          <w:lang w:val="fr-FR"/>
        </w:rPr>
        <w:t>2021)135</w:t>
      </w:r>
      <w:r w:rsidR="00980BA7" w:rsidRPr="00980BA7">
        <w:rPr>
          <w:lang w:val="fr-FR"/>
        </w:rPr>
        <w:fldChar w:fldCharType="end"/>
      </w:r>
      <w:r w:rsidRPr="00CD07AE">
        <w:rPr>
          <w:lang w:val="fr-FR"/>
        </w:rPr>
        <w:t>.</w:t>
      </w:r>
    </w:p>
  </w:footnote>
  <w:footnote w:id="47">
    <w:p w14:paraId="1C2AB845" w14:textId="226E6487" w:rsidR="00D765A0" w:rsidRPr="00CD07AE" w:rsidRDefault="00D765A0" w:rsidP="00D765A0">
      <w:pPr>
        <w:pStyle w:val="FootnoteText"/>
        <w:rPr>
          <w:lang w:val="fr-FR"/>
        </w:rPr>
      </w:pPr>
      <w:r w:rsidRPr="00A16AFD">
        <w:rPr>
          <w:rStyle w:val="FootnoteReference"/>
        </w:rPr>
        <w:footnoteRef/>
      </w:r>
      <w:r w:rsidRPr="00CD07AE">
        <w:rPr>
          <w:lang w:val="fr-FR"/>
        </w:rPr>
        <w:t xml:space="preserve"> Cf. </w:t>
      </w:r>
      <w:bookmarkStart w:id="50" w:name="_ML_000000000028_VALID"/>
      <w:r w:rsidR="00980BA7" w:rsidRPr="00980BA7">
        <w:rPr>
          <w:lang w:val="fr-FR"/>
        </w:rPr>
        <w:fldChar w:fldCharType="begin"/>
      </w:r>
      <w:r w:rsidR="00980BA7" w:rsidRPr="00980BA7">
        <w:rPr>
          <w:lang w:val="fr-FR"/>
        </w:rPr>
        <w:instrText>HYPERLINK "https://search.coe.int/cm/Pages/result_details.aspx?Reference=CM(2022)38" \o "[1430/11.3a] Oversight Advisory Committee (OAC) - a. Annual report from 1 October 2020 to 30 November 2021"</w:instrText>
      </w:r>
      <w:r w:rsidR="00980BA7" w:rsidRPr="00980BA7">
        <w:rPr>
          <w:lang w:val="fr-FR"/>
        </w:rPr>
      </w:r>
      <w:r w:rsidR="00980BA7" w:rsidRPr="00980BA7">
        <w:rPr>
          <w:lang w:val="fr-FR"/>
        </w:rPr>
        <w:fldChar w:fldCharType="separate"/>
      </w:r>
      <w:bookmarkEnd w:id="50"/>
      <w:r w:rsidR="00980BA7" w:rsidRPr="00980BA7">
        <w:rPr>
          <w:rStyle w:val="Hyperlink"/>
          <w:lang w:val="fr-FR"/>
        </w:rPr>
        <w:t>CM(2022)38</w:t>
      </w:r>
      <w:r w:rsidR="00980BA7" w:rsidRPr="00980BA7">
        <w:rPr>
          <w:lang w:val="fr-FR"/>
        </w:rPr>
        <w:fldChar w:fldCharType="end"/>
      </w:r>
      <w:r w:rsidRPr="00CD07AE">
        <w:rPr>
          <w:lang w:val="fr-FR"/>
        </w:rPr>
        <w:t xml:space="preserve">, </w:t>
      </w:r>
      <w:proofErr w:type="spellStart"/>
      <w:r w:rsidRPr="00CD07AE">
        <w:rPr>
          <w:lang w:val="fr-FR"/>
        </w:rPr>
        <w:t>paragraph</w:t>
      </w:r>
      <w:proofErr w:type="spellEnd"/>
      <w:r w:rsidRPr="00CD07AE">
        <w:rPr>
          <w:lang w:val="fr-FR"/>
        </w:rPr>
        <w:t xml:space="preserve"> 19.</w:t>
      </w:r>
    </w:p>
  </w:footnote>
  <w:footnote w:id="48">
    <w:p w14:paraId="2DEBF13B" w14:textId="77777777" w:rsidR="00D765A0" w:rsidRPr="00CD07AE" w:rsidRDefault="00D765A0" w:rsidP="00D765A0">
      <w:pPr>
        <w:pStyle w:val="FootnoteText"/>
        <w:rPr>
          <w:lang w:val="fr-FR"/>
        </w:rPr>
      </w:pPr>
      <w:r w:rsidRPr="00A16AFD">
        <w:rPr>
          <w:rStyle w:val="FootnoteReference"/>
        </w:rPr>
        <w:footnoteRef/>
      </w:r>
      <w:r w:rsidRPr="00CD07AE">
        <w:rPr>
          <w:lang w:val="fr-FR"/>
        </w:rPr>
        <w:t xml:space="preserve"> Cf. </w:t>
      </w:r>
      <w:proofErr w:type="spellStart"/>
      <w:proofErr w:type="gramStart"/>
      <w:r w:rsidRPr="00CD07AE">
        <w:rPr>
          <w:lang w:val="fr-FR"/>
        </w:rPr>
        <w:t>ExtAud</w:t>
      </w:r>
      <w:proofErr w:type="spellEnd"/>
      <w:r w:rsidRPr="00CD07AE">
        <w:rPr>
          <w:lang w:val="fr-FR"/>
        </w:rPr>
        <w:t>(</w:t>
      </w:r>
      <w:proofErr w:type="gramEnd"/>
      <w:r w:rsidRPr="00CD07AE">
        <w:rPr>
          <w:lang w:val="fr-FR"/>
        </w:rPr>
        <w:t>2022)2.</w:t>
      </w:r>
    </w:p>
  </w:footnote>
  <w:footnote w:id="49">
    <w:p w14:paraId="1C8806AA" w14:textId="5B4D8882" w:rsidR="00B7244C" w:rsidRPr="00CD07AE" w:rsidRDefault="00B7244C">
      <w:pPr>
        <w:pStyle w:val="FootnoteText"/>
        <w:rPr>
          <w:lang w:val="fr-FR"/>
        </w:rPr>
      </w:pPr>
      <w:r w:rsidRPr="00A16AFD">
        <w:rPr>
          <w:rStyle w:val="FootnoteReference"/>
        </w:rPr>
        <w:footnoteRef/>
      </w:r>
      <w:r w:rsidRPr="00CD07AE">
        <w:rPr>
          <w:lang w:val="fr-FR"/>
        </w:rPr>
        <w:t xml:space="preserve"> Cf. </w:t>
      </w:r>
      <w:bookmarkStart w:id="52" w:name="_ML_000000000029_VALID"/>
      <w:r w:rsidR="00980BA7" w:rsidRPr="00980BA7">
        <w:rPr>
          <w:lang w:val="fr-FR"/>
        </w:rPr>
        <w:fldChar w:fldCharType="begin"/>
      </w:r>
      <w:r w:rsidR="00980BA7" w:rsidRPr="00980BA7">
        <w:rPr>
          <w:lang w:val="fr-FR"/>
        </w:rPr>
        <w:instrText>HYPERLINK "https://search.coe.int/cm/Pages/result_details.aspx?Reference=CM/Del/Dec(2023)1481/11.1-Part1" \o "Council of Europe Budgets - Financial Years 2024-2027 - "</w:instrText>
      </w:r>
      <w:r w:rsidR="00980BA7" w:rsidRPr="00980BA7">
        <w:rPr>
          <w:lang w:val="fr-FR"/>
        </w:rPr>
      </w:r>
      <w:r w:rsidR="00980BA7" w:rsidRPr="00980BA7">
        <w:rPr>
          <w:lang w:val="fr-FR"/>
        </w:rPr>
        <w:fldChar w:fldCharType="separate"/>
      </w:r>
      <w:bookmarkEnd w:id="52"/>
      <w:r w:rsidR="00980BA7" w:rsidRPr="00980BA7">
        <w:rPr>
          <w:rStyle w:val="Hyperlink"/>
          <w:lang w:val="fr-FR"/>
        </w:rPr>
        <w:t>CM/Del/</w:t>
      </w:r>
      <w:proofErr w:type="spellStart"/>
      <w:proofErr w:type="gramStart"/>
      <w:r w:rsidR="00980BA7" w:rsidRPr="00980BA7">
        <w:rPr>
          <w:rStyle w:val="Hyperlink"/>
          <w:lang w:val="fr-FR"/>
        </w:rPr>
        <w:t>Dec</w:t>
      </w:r>
      <w:proofErr w:type="spellEnd"/>
      <w:r w:rsidR="00980BA7" w:rsidRPr="00980BA7">
        <w:rPr>
          <w:rStyle w:val="Hyperlink"/>
          <w:lang w:val="fr-FR"/>
        </w:rPr>
        <w:t>(</w:t>
      </w:r>
      <w:proofErr w:type="gramEnd"/>
      <w:r w:rsidR="00980BA7" w:rsidRPr="00980BA7">
        <w:rPr>
          <w:rStyle w:val="Hyperlink"/>
          <w:lang w:val="fr-FR"/>
        </w:rPr>
        <w:t>2023)1481/11.1-Part1</w:t>
      </w:r>
      <w:r w:rsidR="00980BA7" w:rsidRPr="00980BA7">
        <w:rPr>
          <w:lang w:val="fr-FR"/>
        </w:rPr>
        <w:fldChar w:fldCharType="end"/>
      </w:r>
      <w:r w:rsidRPr="00CD07AE">
        <w:rPr>
          <w:lang w:val="fr-FR"/>
        </w:rPr>
        <w:t xml:space="preserve"> (</w:t>
      </w:r>
      <w:proofErr w:type="spellStart"/>
      <w:r w:rsidRPr="00CD07AE">
        <w:rPr>
          <w:lang w:val="fr-FR"/>
        </w:rPr>
        <w:t>paragraph</w:t>
      </w:r>
      <w:proofErr w:type="spellEnd"/>
      <w:r w:rsidRPr="00CD07AE">
        <w:rPr>
          <w:lang w:val="fr-FR"/>
        </w:rPr>
        <w:t xml:space="preserve"> 9).</w:t>
      </w:r>
    </w:p>
  </w:footnote>
  <w:footnote w:id="50">
    <w:p w14:paraId="04C22302" w14:textId="3A52820A" w:rsidR="00257C24" w:rsidRPr="00257C24" w:rsidRDefault="00257C24">
      <w:pPr>
        <w:pStyle w:val="FootnoteText"/>
        <w:rPr>
          <w:lang w:val="en-US"/>
        </w:rPr>
      </w:pPr>
      <w:r w:rsidRPr="00A16AFD">
        <w:rPr>
          <w:rStyle w:val="FootnoteReference"/>
        </w:rPr>
        <w:footnoteRef/>
      </w:r>
      <w:r w:rsidRPr="00A16AFD">
        <w:t xml:space="preserve"> Cf. </w:t>
      </w:r>
      <w:bookmarkStart w:id="53" w:name="_ML_000000000030_VALID"/>
      <w:r w:rsidR="00980BA7" w:rsidRPr="00980BA7">
        <w:fldChar w:fldCharType="begin"/>
      </w:r>
      <w:r w:rsidR="00980BA7" w:rsidRPr="00980BA7">
        <w:instrText>HYPERLINK "https://search.coe.int/cm/Pages/result_details.aspx?Reference=CM(2024)1" \o "Council of Europe Programme and Budget 2024-2027 - United around our values"</w:instrText>
      </w:r>
      <w:r w:rsidR="00980BA7" w:rsidRPr="00980BA7">
        <w:fldChar w:fldCharType="separate"/>
      </w:r>
      <w:bookmarkEnd w:id="53"/>
      <w:r w:rsidR="00980BA7" w:rsidRPr="00980BA7">
        <w:rPr>
          <w:rStyle w:val="Hyperlink"/>
        </w:rPr>
        <w:t>CM(2024)1</w:t>
      </w:r>
      <w:r w:rsidR="00980BA7" w:rsidRPr="00980BA7">
        <w:fldChar w:fldCharType="end"/>
      </w:r>
      <w:r w:rsidRPr="00A16AFD">
        <w:t>, section 1d (administrative reform), pages 32-40.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C5B66" w14:textId="3B533661" w:rsidR="006D164E" w:rsidRDefault="006D164E">
    <w:pPr>
      <w:pStyle w:val="Header"/>
    </w:pPr>
    <w:proofErr w:type="gramStart"/>
    <w:r>
      <w:t>CM(</w:t>
    </w:r>
    <w:proofErr w:type="gramEnd"/>
    <w:r>
      <w:t>2024)53</w:t>
    </w:r>
    <w:r w:rsidR="004E12E2">
      <w:tab/>
    </w:r>
    <w:r w:rsidR="004E12E2">
      <w:fldChar w:fldCharType="begin"/>
    </w:r>
    <w:r w:rsidR="004E12E2">
      <w:instrText>PAGE   \* MERGEFORMAT</w:instrText>
    </w:r>
    <w:r w:rsidR="004E12E2">
      <w:fldChar w:fldCharType="separate"/>
    </w:r>
    <w:r w:rsidR="004E12E2">
      <w:t>2</w:t>
    </w:r>
    <w:r w:rsidR="004E12E2">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8321" w14:textId="77777777" w:rsidR="004E12E2" w:rsidRDefault="004E12E2" w:rsidP="004E12E2">
    <w:pPr>
      <w:pStyle w:val="Header"/>
      <w:tabs>
        <w:tab w:val="clear" w:pos="4820"/>
        <w:tab w:val="center" w:pos="7513"/>
      </w:tabs>
    </w:pPr>
    <w:proofErr w:type="gramStart"/>
    <w:r>
      <w:t>CM(</w:t>
    </w:r>
    <w:proofErr w:type="gramEnd"/>
    <w:r>
      <w:t>2024)53</w:t>
    </w:r>
    <w:r>
      <w:tab/>
    </w:r>
    <w:r>
      <w:fldChar w:fldCharType="begin"/>
    </w:r>
    <w:r>
      <w:instrText>PAGE   \* MERGEFORMAT</w:instrText>
    </w:r>
    <w:r>
      <w:fldChar w:fldCharType="separate"/>
    </w:r>
    <w:r>
      <w:t>2</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639164"/>
      <w:docPartObj>
        <w:docPartGallery w:val="Page Numbers (Top of Page)"/>
        <w:docPartUnique/>
      </w:docPartObj>
    </w:sdtPr>
    <w:sdtEndPr/>
    <w:sdtContent>
      <w:p w14:paraId="07A20D80" w14:textId="03A946EB" w:rsidR="004E12E2" w:rsidRDefault="004E12E2" w:rsidP="004E12E2">
        <w:pPr>
          <w:pStyle w:val="Header"/>
          <w:tabs>
            <w:tab w:val="clear" w:pos="4820"/>
            <w:tab w:val="clear" w:pos="9639"/>
            <w:tab w:val="center" w:pos="7513"/>
            <w:tab w:val="right" w:pos="15026"/>
          </w:tabs>
        </w:pPr>
        <w:r>
          <w:tab/>
        </w:r>
        <w:r>
          <w:fldChar w:fldCharType="begin"/>
        </w:r>
        <w:r>
          <w:instrText>PAGE   \* MERGEFORMAT</w:instrText>
        </w:r>
        <w:r>
          <w:fldChar w:fldCharType="separate"/>
        </w:r>
        <w:r>
          <w:t>11</w:t>
        </w:r>
        <w:r>
          <w:fldChar w:fldCharType="end"/>
        </w:r>
        <w:r>
          <w:tab/>
        </w:r>
        <w:proofErr w:type="gramStart"/>
        <w:r>
          <w:t>CM(</w:t>
        </w:r>
        <w:proofErr w:type="gramEnd"/>
        <w:r>
          <w:t>2024)53</w:t>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249192"/>
      <w:docPartObj>
        <w:docPartGallery w:val="Page Numbers (Top of Page)"/>
        <w:docPartUnique/>
      </w:docPartObj>
    </w:sdtPr>
    <w:sdtEndPr/>
    <w:sdtContent>
      <w:p w14:paraId="6494F991" w14:textId="77777777" w:rsidR="004E12E2" w:rsidRDefault="004E12E2" w:rsidP="004E12E2">
        <w:pPr>
          <w:pStyle w:val="Header"/>
          <w:tabs>
            <w:tab w:val="clear" w:pos="4820"/>
            <w:tab w:val="clear" w:pos="9639"/>
            <w:tab w:val="center" w:pos="7513"/>
            <w:tab w:val="right" w:pos="15026"/>
          </w:tabs>
        </w:pPr>
        <w:r>
          <w:tab/>
        </w:r>
        <w:r>
          <w:fldChar w:fldCharType="begin"/>
        </w:r>
        <w:r>
          <w:instrText>PAGE   \* MERGEFORMAT</w:instrText>
        </w:r>
        <w:r>
          <w:fldChar w:fldCharType="separate"/>
        </w:r>
        <w:r>
          <w:t>11</w:t>
        </w:r>
        <w:r>
          <w:fldChar w:fldCharType="end"/>
        </w:r>
        <w:r>
          <w:tab/>
        </w:r>
        <w:proofErr w:type="gramStart"/>
        <w:r>
          <w:t>CM(</w:t>
        </w:r>
        <w:proofErr w:type="gramEnd"/>
        <w:r>
          <w:t>2024)53</w:t>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069568"/>
      <w:docPartObj>
        <w:docPartGallery w:val="Page Numbers (Top of Page)"/>
        <w:docPartUnique/>
      </w:docPartObj>
    </w:sdtPr>
    <w:sdtEndPr/>
    <w:sdtContent>
      <w:p w14:paraId="618D2FAD" w14:textId="094A7459" w:rsidR="004E12E2" w:rsidRDefault="004E12E2" w:rsidP="004E12E2">
        <w:pPr>
          <w:pStyle w:val="Header"/>
          <w:tabs>
            <w:tab w:val="clear" w:pos="4820"/>
            <w:tab w:val="clear" w:pos="9639"/>
            <w:tab w:val="center" w:pos="7513"/>
            <w:tab w:val="right" w:pos="15026"/>
          </w:tabs>
        </w:pPr>
        <w:proofErr w:type="gramStart"/>
        <w:r>
          <w:t>CM(</w:t>
        </w:r>
        <w:proofErr w:type="gramEnd"/>
        <w:r>
          <w:t>2024)53</w:t>
        </w:r>
        <w:r>
          <w:tab/>
        </w:r>
        <w:r>
          <w:fldChar w:fldCharType="begin"/>
        </w:r>
        <w:r>
          <w:instrText>PAGE   \* MERGEFORMAT</w:instrText>
        </w:r>
        <w:r>
          <w:fldChar w:fldCharType="separate"/>
        </w:r>
        <w:r>
          <w:t>11</w:t>
        </w:r>
        <w: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591999"/>
      <w:docPartObj>
        <w:docPartGallery w:val="Page Numbers (Top of Page)"/>
        <w:docPartUnique/>
      </w:docPartObj>
    </w:sdtPr>
    <w:sdtEndPr/>
    <w:sdtContent>
      <w:p w14:paraId="2995AA0C" w14:textId="29EE50D1" w:rsidR="004E12E2" w:rsidRPr="004E12E2" w:rsidRDefault="004E12E2" w:rsidP="004E12E2">
        <w:pPr>
          <w:pStyle w:val="Header"/>
          <w:tabs>
            <w:tab w:val="clear" w:pos="4820"/>
            <w:tab w:val="clear" w:pos="9639"/>
            <w:tab w:val="center" w:pos="7513"/>
            <w:tab w:val="right" w:pos="15026"/>
          </w:tabs>
        </w:pPr>
        <w:r>
          <w:tab/>
        </w:r>
        <w:r>
          <w:fldChar w:fldCharType="begin"/>
        </w:r>
        <w:r>
          <w:instrText>PAGE   \* MERGEFORMAT</w:instrText>
        </w:r>
        <w:r>
          <w:fldChar w:fldCharType="separate"/>
        </w:r>
        <w:r>
          <w:t>37</w:t>
        </w:r>
        <w:r>
          <w:fldChar w:fldCharType="end"/>
        </w:r>
        <w:r>
          <w:tab/>
        </w:r>
        <w:proofErr w:type="gramStart"/>
        <w:r>
          <w:t>CM(</w:t>
        </w:r>
        <w:proofErr w:type="gramEnd"/>
        <w:r>
          <w:t>2024)53</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947443"/>
      <w:docPartObj>
        <w:docPartGallery w:val="Page Numbers (Top of Page)"/>
        <w:docPartUnique/>
      </w:docPartObj>
    </w:sdtPr>
    <w:sdtEndPr/>
    <w:sdtContent>
      <w:p w14:paraId="3485D94F" w14:textId="1E29E37C" w:rsidR="006D164E" w:rsidRPr="004E12E2" w:rsidRDefault="004E12E2" w:rsidP="004E12E2">
        <w:pPr>
          <w:pStyle w:val="Header"/>
        </w:pPr>
        <w:r>
          <w:tab/>
        </w:r>
        <w:r>
          <w:fldChar w:fldCharType="begin"/>
        </w:r>
        <w:r>
          <w:instrText>PAGE   \* MERGEFORMAT</w:instrText>
        </w:r>
        <w:r>
          <w:fldChar w:fldCharType="separate"/>
        </w:r>
        <w:r>
          <w:t>3</w:t>
        </w:r>
        <w:r>
          <w:fldChar w:fldCharType="end"/>
        </w:r>
        <w:r>
          <w:tab/>
        </w:r>
        <w:proofErr w:type="gramStart"/>
        <w:r>
          <w:t>CM(</w:t>
        </w:r>
        <w:proofErr w:type="gramEnd"/>
        <w:r>
          <w:t>2024)53</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9A6E" w14:textId="77777777" w:rsidR="00981CB5" w:rsidRDefault="00981CB5" w:rsidP="00981CB5">
    <w:pPr>
      <w:pStyle w:val="Header"/>
      <w:spacing w:after="2280"/>
    </w:pPr>
    <w:r>
      <w:rPr>
        <w:noProof/>
      </w:rPr>
      <w:drawing>
        <wp:anchor distT="0" distB="0" distL="114300" distR="114300" simplePos="0" relativeHeight="251659264" behindDoc="1" locked="0" layoutInCell="0" allowOverlap="0" wp14:anchorId="2C8A6F97" wp14:editId="55E7B09F">
          <wp:simplePos x="0" y="0"/>
          <wp:positionH relativeFrom="page">
            <wp:posOffset>4165600</wp:posOffset>
          </wp:positionH>
          <wp:positionV relativeFrom="page">
            <wp:posOffset>22860</wp:posOffset>
          </wp:positionV>
          <wp:extent cx="3168000" cy="1728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9929" w14:textId="77777777" w:rsidR="004E12E2" w:rsidRDefault="004E12E2" w:rsidP="004E12E2">
    <w:pPr>
      <w:pStyle w:val="Header"/>
      <w:tabs>
        <w:tab w:val="clear" w:pos="4820"/>
        <w:tab w:val="center" w:pos="7513"/>
      </w:tabs>
    </w:pPr>
    <w:proofErr w:type="gramStart"/>
    <w:r>
      <w:t>CM(</w:t>
    </w:r>
    <w:proofErr w:type="gramEnd"/>
    <w:r>
      <w:t>2024)53</w:t>
    </w:r>
    <w:r>
      <w:tab/>
    </w:r>
    <w:r>
      <w:fldChar w:fldCharType="begin"/>
    </w:r>
    <w:r>
      <w:instrText>PAGE   \* MERGEFORMAT</w:instrText>
    </w:r>
    <w:r>
      <w:fldChar w:fldCharType="separate"/>
    </w:r>
    <w: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133851"/>
      <w:docPartObj>
        <w:docPartGallery w:val="Page Numbers (Top of Page)"/>
        <w:docPartUnique/>
      </w:docPartObj>
    </w:sdtPr>
    <w:sdtEndPr/>
    <w:sdtContent>
      <w:p w14:paraId="0FBD87BF" w14:textId="77777777" w:rsidR="004E12E2" w:rsidRPr="004E12E2" w:rsidRDefault="004E12E2" w:rsidP="004E12E2">
        <w:pPr>
          <w:pStyle w:val="Header"/>
          <w:tabs>
            <w:tab w:val="clear" w:pos="4820"/>
            <w:tab w:val="clear" w:pos="9639"/>
            <w:tab w:val="center" w:pos="7513"/>
            <w:tab w:val="right" w:pos="15139"/>
          </w:tabs>
        </w:pPr>
        <w:r>
          <w:tab/>
        </w:r>
        <w:r>
          <w:fldChar w:fldCharType="begin"/>
        </w:r>
        <w:r>
          <w:instrText>PAGE   \* MERGEFORMAT</w:instrText>
        </w:r>
        <w:r>
          <w:fldChar w:fldCharType="separate"/>
        </w:r>
        <w:r>
          <w:t>3</w:t>
        </w:r>
        <w:r>
          <w:fldChar w:fldCharType="end"/>
        </w:r>
        <w:r>
          <w:tab/>
        </w:r>
        <w:proofErr w:type="gramStart"/>
        <w:r>
          <w:t>CM(</w:t>
        </w:r>
        <w:proofErr w:type="gramEnd"/>
        <w:r>
          <w:t>2024)53</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859871"/>
      <w:docPartObj>
        <w:docPartGallery w:val="Page Numbers (Top of Page)"/>
        <w:docPartUnique/>
      </w:docPartObj>
    </w:sdtPr>
    <w:sdtEndPr/>
    <w:sdtContent>
      <w:p w14:paraId="0E2E53E7" w14:textId="46F3CDDE" w:rsidR="00981CB5" w:rsidRDefault="004E12E2" w:rsidP="004E12E2">
        <w:pPr>
          <w:pStyle w:val="Header"/>
          <w:tabs>
            <w:tab w:val="clear" w:pos="4820"/>
            <w:tab w:val="clear" w:pos="9639"/>
            <w:tab w:val="center" w:pos="7513"/>
            <w:tab w:val="right" w:pos="15026"/>
          </w:tabs>
        </w:pPr>
        <w:r>
          <w:tab/>
        </w:r>
        <w:r>
          <w:fldChar w:fldCharType="begin"/>
        </w:r>
        <w:r>
          <w:instrText>PAGE   \* MERGEFORMAT</w:instrText>
        </w:r>
        <w:r>
          <w:fldChar w:fldCharType="separate"/>
        </w:r>
        <w:r>
          <w:t>11</w:t>
        </w:r>
        <w:r>
          <w:fldChar w:fldCharType="end"/>
        </w:r>
        <w:r>
          <w:tab/>
        </w:r>
        <w:proofErr w:type="gramStart"/>
        <w:r>
          <w:t>CM(</w:t>
        </w:r>
        <w:proofErr w:type="gramEnd"/>
        <w:r>
          <w:t>2024)53</w: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E271" w14:textId="77777777" w:rsidR="004E12E2" w:rsidRDefault="004E12E2" w:rsidP="004E12E2">
    <w:pPr>
      <w:pStyle w:val="Header"/>
      <w:tabs>
        <w:tab w:val="clear" w:pos="4820"/>
        <w:tab w:val="center" w:pos="7513"/>
      </w:tabs>
    </w:pPr>
    <w:proofErr w:type="gramStart"/>
    <w:r>
      <w:t>CM(</w:t>
    </w:r>
    <w:proofErr w:type="gramEnd"/>
    <w:r>
      <w:t>2024)53</w:t>
    </w:r>
    <w:r>
      <w:tab/>
    </w:r>
    <w:r>
      <w:fldChar w:fldCharType="begin"/>
    </w:r>
    <w:r>
      <w:instrText>PAGE   \* MERGEFORMAT</w:instrText>
    </w:r>
    <w:r>
      <w:fldChar w:fldCharType="separate"/>
    </w:r>
    <w:r>
      <w:t>2</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631412"/>
      <w:docPartObj>
        <w:docPartGallery w:val="Page Numbers (Top of Page)"/>
        <w:docPartUnique/>
      </w:docPartObj>
    </w:sdtPr>
    <w:sdtEndPr/>
    <w:sdtContent>
      <w:p w14:paraId="437EB045" w14:textId="77777777" w:rsidR="004E12E2" w:rsidRPr="004E12E2" w:rsidRDefault="004E12E2" w:rsidP="004E12E2">
        <w:pPr>
          <w:pStyle w:val="Header"/>
          <w:tabs>
            <w:tab w:val="clear" w:pos="4820"/>
            <w:tab w:val="clear" w:pos="9639"/>
            <w:tab w:val="center" w:pos="7513"/>
            <w:tab w:val="right" w:pos="15139"/>
          </w:tabs>
        </w:pPr>
        <w:r>
          <w:tab/>
        </w:r>
        <w:r>
          <w:fldChar w:fldCharType="begin"/>
        </w:r>
        <w:r>
          <w:instrText>PAGE   \* MERGEFORMAT</w:instrText>
        </w:r>
        <w:r>
          <w:fldChar w:fldCharType="separate"/>
        </w:r>
        <w:r>
          <w:t>3</w:t>
        </w:r>
        <w:r>
          <w:fldChar w:fldCharType="end"/>
        </w:r>
        <w:r>
          <w:tab/>
        </w:r>
        <w:proofErr w:type="gramStart"/>
        <w:r>
          <w:t>CM(</w:t>
        </w:r>
        <w:proofErr w:type="gramEnd"/>
        <w:r>
          <w:t>2024)53</w:t>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525750"/>
      <w:docPartObj>
        <w:docPartGallery w:val="Page Numbers (Top of Page)"/>
        <w:docPartUnique/>
      </w:docPartObj>
    </w:sdtPr>
    <w:sdtEndPr/>
    <w:sdtContent>
      <w:p w14:paraId="5AB19BEC" w14:textId="6446253A" w:rsidR="004E12E2" w:rsidRDefault="004E12E2" w:rsidP="004E12E2">
        <w:pPr>
          <w:pStyle w:val="Header"/>
          <w:tabs>
            <w:tab w:val="clear" w:pos="4820"/>
            <w:tab w:val="clear" w:pos="9639"/>
            <w:tab w:val="center" w:pos="7513"/>
            <w:tab w:val="right" w:pos="15026"/>
          </w:tabs>
        </w:pPr>
        <w:proofErr w:type="gramStart"/>
        <w:r>
          <w:t>CM(</w:t>
        </w:r>
        <w:proofErr w:type="gramEnd"/>
        <w:r>
          <w:t>2024)53</w:t>
        </w:r>
        <w:r>
          <w:tab/>
        </w:r>
        <w:r>
          <w:fldChar w:fldCharType="begin"/>
        </w:r>
        <w:r>
          <w:instrText>PAGE   \* MERGEFORMAT</w:instrText>
        </w:r>
        <w:r>
          <w:fldChar w:fldCharType="separate"/>
        </w:r>
        <w: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69"/>
    <w:multiLevelType w:val="hybridMultilevel"/>
    <w:tmpl w:val="60867B98"/>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E737F34"/>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101C451A"/>
    <w:multiLevelType w:val="hybridMultilevel"/>
    <w:tmpl w:val="50D0BF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C29EA"/>
    <w:multiLevelType w:val="hybridMultilevel"/>
    <w:tmpl w:val="6A92E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4D043B"/>
    <w:multiLevelType w:val="hybridMultilevel"/>
    <w:tmpl w:val="0980C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2518CC"/>
    <w:multiLevelType w:val="hybridMultilevel"/>
    <w:tmpl w:val="177C65CE"/>
    <w:lvl w:ilvl="0" w:tplc="040C0001">
      <w:start w:val="1"/>
      <w:numFmt w:val="bullet"/>
      <w:lvlText w:val=""/>
      <w:lvlJc w:val="left"/>
      <w:pPr>
        <w:ind w:left="2423" w:hanging="360"/>
      </w:pPr>
      <w:rPr>
        <w:rFonts w:ascii="Symbol" w:hAnsi="Symbol" w:hint="default"/>
      </w:rPr>
    </w:lvl>
    <w:lvl w:ilvl="1" w:tplc="040C0003" w:tentative="1">
      <w:start w:val="1"/>
      <w:numFmt w:val="bullet"/>
      <w:lvlText w:val="o"/>
      <w:lvlJc w:val="left"/>
      <w:pPr>
        <w:ind w:left="3143" w:hanging="360"/>
      </w:pPr>
      <w:rPr>
        <w:rFonts w:ascii="Courier New" w:hAnsi="Courier New" w:cs="Courier New" w:hint="default"/>
      </w:rPr>
    </w:lvl>
    <w:lvl w:ilvl="2" w:tplc="040C0005" w:tentative="1">
      <w:start w:val="1"/>
      <w:numFmt w:val="bullet"/>
      <w:lvlText w:val=""/>
      <w:lvlJc w:val="left"/>
      <w:pPr>
        <w:ind w:left="3863" w:hanging="360"/>
      </w:pPr>
      <w:rPr>
        <w:rFonts w:ascii="Wingdings" w:hAnsi="Wingdings" w:hint="default"/>
      </w:rPr>
    </w:lvl>
    <w:lvl w:ilvl="3" w:tplc="040C0001" w:tentative="1">
      <w:start w:val="1"/>
      <w:numFmt w:val="bullet"/>
      <w:lvlText w:val=""/>
      <w:lvlJc w:val="left"/>
      <w:pPr>
        <w:ind w:left="4583" w:hanging="360"/>
      </w:pPr>
      <w:rPr>
        <w:rFonts w:ascii="Symbol" w:hAnsi="Symbol" w:hint="default"/>
      </w:rPr>
    </w:lvl>
    <w:lvl w:ilvl="4" w:tplc="040C0003" w:tentative="1">
      <w:start w:val="1"/>
      <w:numFmt w:val="bullet"/>
      <w:lvlText w:val="o"/>
      <w:lvlJc w:val="left"/>
      <w:pPr>
        <w:ind w:left="5303" w:hanging="360"/>
      </w:pPr>
      <w:rPr>
        <w:rFonts w:ascii="Courier New" w:hAnsi="Courier New" w:cs="Courier New" w:hint="default"/>
      </w:rPr>
    </w:lvl>
    <w:lvl w:ilvl="5" w:tplc="040C0005" w:tentative="1">
      <w:start w:val="1"/>
      <w:numFmt w:val="bullet"/>
      <w:lvlText w:val=""/>
      <w:lvlJc w:val="left"/>
      <w:pPr>
        <w:ind w:left="6023" w:hanging="360"/>
      </w:pPr>
      <w:rPr>
        <w:rFonts w:ascii="Wingdings" w:hAnsi="Wingdings" w:hint="default"/>
      </w:rPr>
    </w:lvl>
    <w:lvl w:ilvl="6" w:tplc="040C0001" w:tentative="1">
      <w:start w:val="1"/>
      <w:numFmt w:val="bullet"/>
      <w:lvlText w:val=""/>
      <w:lvlJc w:val="left"/>
      <w:pPr>
        <w:ind w:left="6743" w:hanging="360"/>
      </w:pPr>
      <w:rPr>
        <w:rFonts w:ascii="Symbol" w:hAnsi="Symbol" w:hint="default"/>
      </w:rPr>
    </w:lvl>
    <w:lvl w:ilvl="7" w:tplc="040C0003" w:tentative="1">
      <w:start w:val="1"/>
      <w:numFmt w:val="bullet"/>
      <w:lvlText w:val="o"/>
      <w:lvlJc w:val="left"/>
      <w:pPr>
        <w:ind w:left="7463" w:hanging="360"/>
      </w:pPr>
      <w:rPr>
        <w:rFonts w:ascii="Courier New" w:hAnsi="Courier New" w:cs="Courier New" w:hint="default"/>
      </w:rPr>
    </w:lvl>
    <w:lvl w:ilvl="8" w:tplc="040C0005" w:tentative="1">
      <w:start w:val="1"/>
      <w:numFmt w:val="bullet"/>
      <w:lvlText w:val=""/>
      <w:lvlJc w:val="left"/>
      <w:pPr>
        <w:ind w:left="8183" w:hanging="360"/>
      </w:pPr>
      <w:rPr>
        <w:rFonts w:ascii="Wingdings" w:hAnsi="Wingdings" w:hint="default"/>
      </w:rPr>
    </w:lvl>
  </w:abstractNum>
  <w:abstractNum w:abstractNumId="6" w15:restartNumberingAfterBreak="0">
    <w:nsid w:val="2F800CCA"/>
    <w:multiLevelType w:val="hybridMultilevel"/>
    <w:tmpl w:val="AB4C0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DD32C3"/>
    <w:multiLevelType w:val="multilevel"/>
    <w:tmpl w:val="5686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6D434F"/>
    <w:multiLevelType w:val="hybridMultilevel"/>
    <w:tmpl w:val="CF3CB9D6"/>
    <w:lvl w:ilvl="0" w:tplc="8F02E944">
      <w:start w:val="27"/>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B4925B8"/>
    <w:multiLevelType w:val="hybridMultilevel"/>
    <w:tmpl w:val="91ACE1F2"/>
    <w:lvl w:ilvl="0" w:tplc="D2FE1A42">
      <w:start w:val="1"/>
      <w:numFmt w:val="decimal"/>
      <w:lvlText w:val="%1."/>
      <w:lvlJc w:val="left"/>
      <w:pPr>
        <w:ind w:left="708" w:hanging="708"/>
      </w:pPr>
      <w:rPr>
        <w:rFonts w:ascii="Arial" w:hAnsi="Arial" w:cs="Arial" w:hint="default"/>
        <w:b w:val="0"/>
        <w:bCs w:val="0"/>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3C804405"/>
    <w:multiLevelType w:val="hybridMultilevel"/>
    <w:tmpl w:val="8DB2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DB87D6A"/>
    <w:multiLevelType w:val="hybridMultilevel"/>
    <w:tmpl w:val="2772C660"/>
    <w:lvl w:ilvl="0" w:tplc="040C0001">
      <w:start w:val="1"/>
      <w:numFmt w:val="bullet"/>
      <w:lvlText w:val=""/>
      <w:lvlJc w:val="left"/>
      <w:pPr>
        <w:ind w:left="793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42AC7445"/>
    <w:multiLevelType w:val="hybridMultilevel"/>
    <w:tmpl w:val="60867B98"/>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9353B15"/>
    <w:multiLevelType w:val="hybridMultilevel"/>
    <w:tmpl w:val="86C84C76"/>
    <w:lvl w:ilvl="0" w:tplc="0770C7D2">
      <w:start w:val="1"/>
      <w:numFmt w:val="bullet"/>
      <w:lvlText w:val="-"/>
      <w:lvlJc w:val="left"/>
      <w:pPr>
        <w:ind w:left="1069" w:hanging="360"/>
      </w:pPr>
      <w:rPr>
        <w:rFonts w:ascii="Times New Roman" w:hAnsi="Times New Roman" w:hint="default"/>
      </w:rPr>
    </w:lvl>
    <w:lvl w:ilvl="1" w:tplc="0770C7D2">
      <w:start w:val="1"/>
      <w:numFmt w:val="bullet"/>
      <w:lvlText w:val="-"/>
      <w:lvlJc w:val="left"/>
      <w:pPr>
        <w:ind w:left="1789" w:hanging="360"/>
      </w:pPr>
      <w:rPr>
        <w:rFonts w:ascii="Times New Roman" w:hAnsi="Times New Roman" w:hint="default"/>
      </w:r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4" w15:restartNumberingAfterBreak="0">
    <w:nsid w:val="4CD37F9F"/>
    <w:multiLevelType w:val="hybridMultilevel"/>
    <w:tmpl w:val="30D0FB86"/>
    <w:lvl w:ilvl="0" w:tplc="23C0FDB8">
      <w:start w:val="1500"/>
      <w:numFmt w:val="bullet"/>
      <w:lvlText w:val="-"/>
      <w:lvlJc w:val="left"/>
      <w:pPr>
        <w:ind w:left="1068" w:hanging="360"/>
      </w:pPr>
      <w:rPr>
        <w:rFonts w:ascii="Arial" w:eastAsia="Calibri"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5F3F3A8D"/>
    <w:multiLevelType w:val="hybridMultilevel"/>
    <w:tmpl w:val="2CA4FF92"/>
    <w:lvl w:ilvl="0" w:tplc="28BC40AC">
      <w:start w:val="1"/>
      <w:numFmt w:val="bullet"/>
      <w:lvlText w:val="n"/>
      <w:lvlJc w:val="left"/>
      <w:pPr>
        <w:tabs>
          <w:tab w:val="num" w:pos="720"/>
        </w:tabs>
        <w:ind w:left="720" w:hanging="360"/>
      </w:pPr>
      <w:rPr>
        <w:rFonts w:ascii="Wingdings" w:hAnsi="Wingdings" w:hint="default"/>
        <w:color w:val="8064A2" w:themeColor="accent4"/>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322D36"/>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6FD3238"/>
    <w:multiLevelType w:val="multilevel"/>
    <w:tmpl w:val="886C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A0270B"/>
    <w:multiLevelType w:val="hybridMultilevel"/>
    <w:tmpl w:val="12F0DDBE"/>
    <w:lvl w:ilvl="0" w:tplc="040C000F">
      <w:start w:val="1"/>
      <w:numFmt w:val="decimal"/>
      <w:lvlText w:val="%1."/>
      <w:lvlJc w:val="left"/>
      <w:pPr>
        <w:ind w:left="708" w:hanging="708"/>
      </w:pPr>
      <w:rPr>
        <w:rFonts w:hint="default"/>
      </w:rPr>
    </w:lvl>
    <w:lvl w:ilvl="1" w:tplc="040C0019">
      <w:start w:val="1"/>
      <w:numFmt w:val="lowerLetter"/>
      <w:lvlText w:val="%2."/>
      <w:lvlJc w:val="left"/>
      <w:pPr>
        <w:ind w:left="1080" w:hanging="360"/>
      </w:pPr>
    </w:lvl>
    <w:lvl w:ilvl="2" w:tplc="48B0070A">
      <w:start w:val="19"/>
      <w:numFmt w:val="bullet"/>
      <w:lvlText w:val="-"/>
      <w:lvlJc w:val="left"/>
      <w:pPr>
        <w:ind w:left="1980" w:hanging="360"/>
      </w:pPr>
      <w:rPr>
        <w:rFonts w:ascii="Arial" w:eastAsiaTheme="minorHAnsi" w:hAnsi="Arial" w:cs="Arial" w:hint="default"/>
      </w:r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E3D7817"/>
    <w:multiLevelType w:val="hybridMultilevel"/>
    <w:tmpl w:val="BF443B28"/>
    <w:lvl w:ilvl="0" w:tplc="040C0001">
      <w:start w:val="1"/>
      <w:numFmt w:val="bullet"/>
      <w:lvlText w:val=""/>
      <w:lvlJc w:val="left"/>
      <w:pPr>
        <w:ind w:left="70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70605967"/>
    <w:multiLevelType w:val="hybridMultilevel"/>
    <w:tmpl w:val="15BAD0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4BA4305"/>
    <w:multiLevelType w:val="hybridMultilevel"/>
    <w:tmpl w:val="8D568020"/>
    <w:lvl w:ilvl="0" w:tplc="E5F4765E">
      <w:start w:val="1"/>
      <w:numFmt w:val="decimal"/>
      <w:lvlText w:val="%1."/>
      <w:lvlJc w:val="left"/>
      <w:pPr>
        <w:ind w:left="360" w:hanging="360"/>
      </w:pPr>
      <w:rPr>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7A6E22B2"/>
    <w:multiLevelType w:val="hybridMultilevel"/>
    <w:tmpl w:val="619E5AE8"/>
    <w:lvl w:ilvl="0" w:tplc="E7D43B3C">
      <w:start w:val="1"/>
      <w:numFmt w:val="bullet"/>
      <w:lvlText w:val="n"/>
      <w:lvlJc w:val="left"/>
      <w:pPr>
        <w:tabs>
          <w:tab w:val="num" w:pos="720"/>
        </w:tabs>
        <w:ind w:left="720" w:hanging="360"/>
      </w:pPr>
      <w:rPr>
        <w:rFonts w:ascii="Wingdings" w:hAnsi="Wingdings" w:hint="default"/>
        <w:color w:val="76923C" w:themeColor="accent3" w:themeShade="BF"/>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57128386">
    <w:abstractNumId w:val="9"/>
  </w:num>
  <w:num w:numId="2" w16cid:durableId="469446468">
    <w:abstractNumId w:val="14"/>
  </w:num>
  <w:num w:numId="3" w16cid:durableId="1983387935">
    <w:abstractNumId w:val="21"/>
  </w:num>
  <w:num w:numId="4" w16cid:durableId="1750999294">
    <w:abstractNumId w:val="13"/>
  </w:num>
  <w:num w:numId="5" w16cid:durableId="1693148323">
    <w:abstractNumId w:val="19"/>
  </w:num>
  <w:num w:numId="6" w16cid:durableId="103500539">
    <w:abstractNumId w:val="11"/>
  </w:num>
  <w:num w:numId="7" w16cid:durableId="1004674949">
    <w:abstractNumId w:val="5"/>
  </w:num>
  <w:num w:numId="8" w16cid:durableId="1859192489">
    <w:abstractNumId w:val="6"/>
  </w:num>
  <w:num w:numId="9" w16cid:durableId="930703884">
    <w:abstractNumId w:val="18"/>
  </w:num>
  <w:num w:numId="10" w16cid:durableId="393168165">
    <w:abstractNumId w:val="3"/>
  </w:num>
  <w:num w:numId="11" w16cid:durableId="1363286506">
    <w:abstractNumId w:val="20"/>
  </w:num>
  <w:num w:numId="12" w16cid:durableId="1338146707">
    <w:abstractNumId w:val="10"/>
  </w:num>
  <w:num w:numId="13" w16cid:durableId="12387610">
    <w:abstractNumId w:val="16"/>
  </w:num>
  <w:num w:numId="14" w16cid:durableId="1450785149">
    <w:abstractNumId w:val="1"/>
  </w:num>
  <w:num w:numId="15" w16cid:durableId="870339909">
    <w:abstractNumId w:val="17"/>
  </w:num>
  <w:num w:numId="16" w16cid:durableId="2081511800">
    <w:abstractNumId w:val="7"/>
  </w:num>
  <w:num w:numId="17" w16cid:durableId="403920618">
    <w:abstractNumId w:val="8"/>
  </w:num>
  <w:num w:numId="18" w16cid:durableId="88284523">
    <w:abstractNumId w:val="0"/>
  </w:num>
  <w:num w:numId="19" w16cid:durableId="931008146">
    <w:abstractNumId w:val="12"/>
  </w:num>
  <w:num w:numId="20" w16cid:durableId="976687085">
    <w:abstractNumId w:val="15"/>
  </w:num>
  <w:num w:numId="21" w16cid:durableId="484050094">
    <w:abstractNumId w:val="22"/>
  </w:num>
  <w:num w:numId="22" w16cid:durableId="540020002">
    <w:abstractNumId w:val="4"/>
  </w:num>
  <w:num w:numId="23" w16cid:durableId="724985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DC3"/>
    <w:rsid w:val="00002525"/>
    <w:rsid w:val="00002C90"/>
    <w:rsid w:val="00003889"/>
    <w:rsid w:val="00005A6F"/>
    <w:rsid w:val="0001238D"/>
    <w:rsid w:val="000131F5"/>
    <w:rsid w:val="0001356E"/>
    <w:rsid w:val="00013C81"/>
    <w:rsid w:val="00017441"/>
    <w:rsid w:val="00017BFC"/>
    <w:rsid w:val="00027E69"/>
    <w:rsid w:val="00033088"/>
    <w:rsid w:val="00035FDF"/>
    <w:rsid w:val="000403B7"/>
    <w:rsid w:val="000458CA"/>
    <w:rsid w:val="00047A06"/>
    <w:rsid w:val="000534A7"/>
    <w:rsid w:val="0005369C"/>
    <w:rsid w:val="000631D3"/>
    <w:rsid w:val="00071EA7"/>
    <w:rsid w:val="00072CBD"/>
    <w:rsid w:val="000734E1"/>
    <w:rsid w:val="00082CEE"/>
    <w:rsid w:val="00092BB9"/>
    <w:rsid w:val="0009517F"/>
    <w:rsid w:val="000951DD"/>
    <w:rsid w:val="00095C59"/>
    <w:rsid w:val="000971D5"/>
    <w:rsid w:val="000A22AA"/>
    <w:rsid w:val="000A307B"/>
    <w:rsid w:val="000A4B4B"/>
    <w:rsid w:val="000B53D6"/>
    <w:rsid w:val="000B647C"/>
    <w:rsid w:val="000C314E"/>
    <w:rsid w:val="000C3220"/>
    <w:rsid w:val="000C40B3"/>
    <w:rsid w:val="000C52A6"/>
    <w:rsid w:val="000E50A4"/>
    <w:rsid w:val="000E7E85"/>
    <w:rsid w:val="000F0031"/>
    <w:rsid w:val="000F24BB"/>
    <w:rsid w:val="000F4CF2"/>
    <w:rsid w:val="000F58C3"/>
    <w:rsid w:val="000F5ADA"/>
    <w:rsid w:val="000F7A5C"/>
    <w:rsid w:val="00106141"/>
    <w:rsid w:val="0010672B"/>
    <w:rsid w:val="00107B72"/>
    <w:rsid w:val="00110167"/>
    <w:rsid w:val="00110729"/>
    <w:rsid w:val="001139AB"/>
    <w:rsid w:val="00113EB0"/>
    <w:rsid w:val="001168A7"/>
    <w:rsid w:val="00123CDD"/>
    <w:rsid w:val="001321AC"/>
    <w:rsid w:val="00134D9A"/>
    <w:rsid w:val="00134EFC"/>
    <w:rsid w:val="00135BDB"/>
    <w:rsid w:val="00136053"/>
    <w:rsid w:val="0013789F"/>
    <w:rsid w:val="001405E7"/>
    <w:rsid w:val="00140FC8"/>
    <w:rsid w:val="0014266D"/>
    <w:rsid w:val="00146B09"/>
    <w:rsid w:val="00147EF4"/>
    <w:rsid w:val="00153BB3"/>
    <w:rsid w:val="00156DC1"/>
    <w:rsid w:val="00160B03"/>
    <w:rsid w:val="00171115"/>
    <w:rsid w:val="00181ED9"/>
    <w:rsid w:val="001A6076"/>
    <w:rsid w:val="001A619C"/>
    <w:rsid w:val="001B075F"/>
    <w:rsid w:val="001B38D5"/>
    <w:rsid w:val="001B7E0B"/>
    <w:rsid w:val="001C0577"/>
    <w:rsid w:val="001C2276"/>
    <w:rsid w:val="001C78E6"/>
    <w:rsid w:val="001E0DC2"/>
    <w:rsid w:val="001E28BB"/>
    <w:rsid w:val="001E7C29"/>
    <w:rsid w:val="001F297D"/>
    <w:rsid w:val="001F4A4D"/>
    <w:rsid w:val="001F4F04"/>
    <w:rsid w:val="001F5EA2"/>
    <w:rsid w:val="00204D5C"/>
    <w:rsid w:val="00214299"/>
    <w:rsid w:val="00216F08"/>
    <w:rsid w:val="002250DD"/>
    <w:rsid w:val="00230003"/>
    <w:rsid w:val="0023437D"/>
    <w:rsid w:val="00241C43"/>
    <w:rsid w:val="00242ABB"/>
    <w:rsid w:val="00247465"/>
    <w:rsid w:val="00251353"/>
    <w:rsid w:val="00253472"/>
    <w:rsid w:val="00257C24"/>
    <w:rsid w:val="002615B1"/>
    <w:rsid w:val="00262960"/>
    <w:rsid w:val="00262B36"/>
    <w:rsid w:val="00265917"/>
    <w:rsid w:val="002660DB"/>
    <w:rsid w:val="00266D67"/>
    <w:rsid w:val="002746C8"/>
    <w:rsid w:val="00275124"/>
    <w:rsid w:val="00280BD3"/>
    <w:rsid w:val="00283FBD"/>
    <w:rsid w:val="002861FB"/>
    <w:rsid w:val="00291E95"/>
    <w:rsid w:val="00293EE6"/>
    <w:rsid w:val="002A1E9B"/>
    <w:rsid w:val="002A3E1C"/>
    <w:rsid w:val="002A577D"/>
    <w:rsid w:val="002B1F55"/>
    <w:rsid w:val="002B405A"/>
    <w:rsid w:val="002B64C9"/>
    <w:rsid w:val="002B67A5"/>
    <w:rsid w:val="002C0872"/>
    <w:rsid w:val="002C0C4C"/>
    <w:rsid w:val="002C20BA"/>
    <w:rsid w:val="002C43B5"/>
    <w:rsid w:val="002C4704"/>
    <w:rsid w:val="002C54C6"/>
    <w:rsid w:val="002C7192"/>
    <w:rsid w:val="002D0655"/>
    <w:rsid w:val="002D11B8"/>
    <w:rsid w:val="002D3263"/>
    <w:rsid w:val="002D4010"/>
    <w:rsid w:val="002E0F5D"/>
    <w:rsid w:val="002E22A6"/>
    <w:rsid w:val="002E4089"/>
    <w:rsid w:val="002E74BC"/>
    <w:rsid w:val="002F146F"/>
    <w:rsid w:val="002F1E2C"/>
    <w:rsid w:val="002F3006"/>
    <w:rsid w:val="002F405C"/>
    <w:rsid w:val="002F6723"/>
    <w:rsid w:val="002F6BB7"/>
    <w:rsid w:val="002F7DC3"/>
    <w:rsid w:val="00303712"/>
    <w:rsid w:val="0030393F"/>
    <w:rsid w:val="003100AA"/>
    <w:rsid w:val="00311127"/>
    <w:rsid w:val="003211A1"/>
    <w:rsid w:val="00321DE1"/>
    <w:rsid w:val="0032233D"/>
    <w:rsid w:val="00322A20"/>
    <w:rsid w:val="00324365"/>
    <w:rsid w:val="003354C4"/>
    <w:rsid w:val="00335CAF"/>
    <w:rsid w:val="003364D1"/>
    <w:rsid w:val="003364DF"/>
    <w:rsid w:val="00344A7A"/>
    <w:rsid w:val="00352239"/>
    <w:rsid w:val="003548BE"/>
    <w:rsid w:val="0035598A"/>
    <w:rsid w:val="0036302E"/>
    <w:rsid w:val="003639AB"/>
    <w:rsid w:val="0036756C"/>
    <w:rsid w:val="0037200F"/>
    <w:rsid w:val="0037287F"/>
    <w:rsid w:val="00372C73"/>
    <w:rsid w:val="00373957"/>
    <w:rsid w:val="00380AB5"/>
    <w:rsid w:val="003812CB"/>
    <w:rsid w:val="00381C50"/>
    <w:rsid w:val="00385587"/>
    <w:rsid w:val="00385E52"/>
    <w:rsid w:val="00392D1D"/>
    <w:rsid w:val="0039396B"/>
    <w:rsid w:val="003A5509"/>
    <w:rsid w:val="003A670D"/>
    <w:rsid w:val="003B0594"/>
    <w:rsid w:val="003B2C8C"/>
    <w:rsid w:val="003B345B"/>
    <w:rsid w:val="003B470D"/>
    <w:rsid w:val="003C47C8"/>
    <w:rsid w:val="003C5FC4"/>
    <w:rsid w:val="003D00CC"/>
    <w:rsid w:val="003D3B17"/>
    <w:rsid w:val="003D48AE"/>
    <w:rsid w:val="003D6AC2"/>
    <w:rsid w:val="003F3D4B"/>
    <w:rsid w:val="0040027C"/>
    <w:rsid w:val="00400868"/>
    <w:rsid w:val="00404E95"/>
    <w:rsid w:val="00411764"/>
    <w:rsid w:val="004163D2"/>
    <w:rsid w:val="004256CB"/>
    <w:rsid w:val="004329B7"/>
    <w:rsid w:val="0044144A"/>
    <w:rsid w:val="00441512"/>
    <w:rsid w:val="00443709"/>
    <w:rsid w:val="00447D22"/>
    <w:rsid w:val="00450B77"/>
    <w:rsid w:val="00450EE9"/>
    <w:rsid w:val="004553F6"/>
    <w:rsid w:val="00455A35"/>
    <w:rsid w:val="00466A81"/>
    <w:rsid w:val="00470A8A"/>
    <w:rsid w:val="00472B13"/>
    <w:rsid w:val="00473D6A"/>
    <w:rsid w:val="00473E4E"/>
    <w:rsid w:val="0047736D"/>
    <w:rsid w:val="00480D8B"/>
    <w:rsid w:val="00490FCF"/>
    <w:rsid w:val="004939B6"/>
    <w:rsid w:val="004A1114"/>
    <w:rsid w:val="004A1A2D"/>
    <w:rsid w:val="004A2588"/>
    <w:rsid w:val="004A37E1"/>
    <w:rsid w:val="004A455B"/>
    <w:rsid w:val="004A4A53"/>
    <w:rsid w:val="004A4E9F"/>
    <w:rsid w:val="004A6574"/>
    <w:rsid w:val="004C0C2F"/>
    <w:rsid w:val="004C11B3"/>
    <w:rsid w:val="004C6830"/>
    <w:rsid w:val="004C6ACB"/>
    <w:rsid w:val="004C72AF"/>
    <w:rsid w:val="004D1625"/>
    <w:rsid w:val="004D7304"/>
    <w:rsid w:val="004E12E2"/>
    <w:rsid w:val="004E2622"/>
    <w:rsid w:val="004F042E"/>
    <w:rsid w:val="0050115D"/>
    <w:rsid w:val="005078BD"/>
    <w:rsid w:val="00510123"/>
    <w:rsid w:val="00513236"/>
    <w:rsid w:val="00513DB7"/>
    <w:rsid w:val="00516A69"/>
    <w:rsid w:val="00521953"/>
    <w:rsid w:val="00533516"/>
    <w:rsid w:val="005367D6"/>
    <w:rsid w:val="0054041B"/>
    <w:rsid w:val="00550B6C"/>
    <w:rsid w:val="0055308F"/>
    <w:rsid w:val="00556D15"/>
    <w:rsid w:val="00567F12"/>
    <w:rsid w:val="00574663"/>
    <w:rsid w:val="00574E0B"/>
    <w:rsid w:val="00576FA4"/>
    <w:rsid w:val="0058335E"/>
    <w:rsid w:val="005835A7"/>
    <w:rsid w:val="00586868"/>
    <w:rsid w:val="005A4388"/>
    <w:rsid w:val="005A7358"/>
    <w:rsid w:val="005B1FA1"/>
    <w:rsid w:val="005B27E8"/>
    <w:rsid w:val="005B2B39"/>
    <w:rsid w:val="005B3604"/>
    <w:rsid w:val="005C5DE7"/>
    <w:rsid w:val="005C630B"/>
    <w:rsid w:val="005C73BB"/>
    <w:rsid w:val="005D0D69"/>
    <w:rsid w:val="005D14F9"/>
    <w:rsid w:val="005D7CDF"/>
    <w:rsid w:val="005E0795"/>
    <w:rsid w:val="005E10A1"/>
    <w:rsid w:val="005E6732"/>
    <w:rsid w:val="005F093B"/>
    <w:rsid w:val="005F3DC6"/>
    <w:rsid w:val="00613881"/>
    <w:rsid w:val="00614982"/>
    <w:rsid w:val="00625335"/>
    <w:rsid w:val="00627732"/>
    <w:rsid w:val="00631285"/>
    <w:rsid w:val="00631491"/>
    <w:rsid w:val="00633019"/>
    <w:rsid w:val="00636E83"/>
    <w:rsid w:val="006379D4"/>
    <w:rsid w:val="006402FB"/>
    <w:rsid w:val="00643231"/>
    <w:rsid w:val="00643C3F"/>
    <w:rsid w:val="00643D07"/>
    <w:rsid w:val="00644AD3"/>
    <w:rsid w:val="006455FA"/>
    <w:rsid w:val="006461E9"/>
    <w:rsid w:val="0064734B"/>
    <w:rsid w:val="006500BF"/>
    <w:rsid w:val="006535DA"/>
    <w:rsid w:val="006565F1"/>
    <w:rsid w:val="0065716E"/>
    <w:rsid w:val="00660638"/>
    <w:rsid w:val="006612F0"/>
    <w:rsid w:val="00663889"/>
    <w:rsid w:val="00664C0A"/>
    <w:rsid w:val="00671684"/>
    <w:rsid w:val="00671EA2"/>
    <w:rsid w:val="00681279"/>
    <w:rsid w:val="00681C0C"/>
    <w:rsid w:val="006827E4"/>
    <w:rsid w:val="00682B61"/>
    <w:rsid w:val="00687C75"/>
    <w:rsid w:val="006908C5"/>
    <w:rsid w:val="006A26DC"/>
    <w:rsid w:val="006A5CE4"/>
    <w:rsid w:val="006B20B5"/>
    <w:rsid w:val="006C25DF"/>
    <w:rsid w:val="006C2F45"/>
    <w:rsid w:val="006C5C2D"/>
    <w:rsid w:val="006C72E7"/>
    <w:rsid w:val="006D164E"/>
    <w:rsid w:val="006D5428"/>
    <w:rsid w:val="006D745B"/>
    <w:rsid w:val="006D7853"/>
    <w:rsid w:val="006E3D77"/>
    <w:rsid w:val="006E4628"/>
    <w:rsid w:val="006E60FF"/>
    <w:rsid w:val="006E6FA7"/>
    <w:rsid w:val="006E705B"/>
    <w:rsid w:val="006E7238"/>
    <w:rsid w:val="006F0318"/>
    <w:rsid w:val="006F6B48"/>
    <w:rsid w:val="0071013D"/>
    <w:rsid w:val="00712E65"/>
    <w:rsid w:val="007150DE"/>
    <w:rsid w:val="007176A8"/>
    <w:rsid w:val="00721866"/>
    <w:rsid w:val="00730B36"/>
    <w:rsid w:val="00732022"/>
    <w:rsid w:val="00735569"/>
    <w:rsid w:val="007514A0"/>
    <w:rsid w:val="007541C7"/>
    <w:rsid w:val="00756EE7"/>
    <w:rsid w:val="00761082"/>
    <w:rsid w:val="00761627"/>
    <w:rsid w:val="00764CAC"/>
    <w:rsid w:val="00773CFE"/>
    <w:rsid w:val="00774A19"/>
    <w:rsid w:val="00775F2D"/>
    <w:rsid w:val="007779E4"/>
    <w:rsid w:val="00780B1B"/>
    <w:rsid w:val="007A543D"/>
    <w:rsid w:val="007A715F"/>
    <w:rsid w:val="007B2C0B"/>
    <w:rsid w:val="007B3DD0"/>
    <w:rsid w:val="007B6D49"/>
    <w:rsid w:val="007C0AD1"/>
    <w:rsid w:val="007C263F"/>
    <w:rsid w:val="007C3D5B"/>
    <w:rsid w:val="007D344A"/>
    <w:rsid w:val="007D3F8F"/>
    <w:rsid w:val="007D7B20"/>
    <w:rsid w:val="007E168C"/>
    <w:rsid w:val="007E2860"/>
    <w:rsid w:val="007E7728"/>
    <w:rsid w:val="007F28AB"/>
    <w:rsid w:val="00800A19"/>
    <w:rsid w:val="00802070"/>
    <w:rsid w:val="008042E6"/>
    <w:rsid w:val="00805F04"/>
    <w:rsid w:val="008076F8"/>
    <w:rsid w:val="00807857"/>
    <w:rsid w:val="00810421"/>
    <w:rsid w:val="00810D5A"/>
    <w:rsid w:val="00810EF4"/>
    <w:rsid w:val="00812FCA"/>
    <w:rsid w:val="00813608"/>
    <w:rsid w:val="00814AA2"/>
    <w:rsid w:val="008226C8"/>
    <w:rsid w:val="0082394F"/>
    <w:rsid w:val="00825BF1"/>
    <w:rsid w:val="00827D0E"/>
    <w:rsid w:val="008303CB"/>
    <w:rsid w:val="00833CCF"/>
    <w:rsid w:val="00834DBB"/>
    <w:rsid w:val="00835652"/>
    <w:rsid w:val="0084212D"/>
    <w:rsid w:val="00843216"/>
    <w:rsid w:val="008436F9"/>
    <w:rsid w:val="008446B6"/>
    <w:rsid w:val="00845BAD"/>
    <w:rsid w:val="00853C90"/>
    <w:rsid w:val="008565EE"/>
    <w:rsid w:val="008575F2"/>
    <w:rsid w:val="00857F73"/>
    <w:rsid w:val="00863232"/>
    <w:rsid w:val="00866B08"/>
    <w:rsid w:val="00867CF3"/>
    <w:rsid w:val="0087170C"/>
    <w:rsid w:val="0087380A"/>
    <w:rsid w:val="00876279"/>
    <w:rsid w:val="00876689"/>
    <w:rsid w:val="00877E5C"/>
    <w:rsid w:val="00880B37"/>
    <w:rsid w:val="00884967"/>
    <w:rsid w:val="00896A6E"/>
    <w:rsid w:val="00896CBC"/>
    <w:rsid w:val="00897208"/>
    <w:rsid w:val="008A61E3"/>
    <w:rsid w:val="008A6486"/>
    <w:rsid w:val="008A6B13"/>
    <w:rsid w:val="008A755F"/>
    <w:rsid w:val="008B07D4"/>
    <w:rsid w:val="008B7325"/>
    <w:rsid w:val="008B74C2"/>
    <w:rsid w:val="008C12CC"/>
    <w:rsid w:val="008D1088"/>
    <w:rsid w:val="008D1DE1"/>
    <w:rsid w:val="008D2103"/>
    <w:rsid w:val="008D3E19"/>
    <w:rsid w:val="008D643E"/>
    <w:rsid w:val="008E11EF"/>
    <w:rsid w:val="008F1467"/>
    <w:rsid w:val="008F2979"/>
    <w:rsid w:val="008F6A08"/>
    <w:rsid w:val="009028AB"/>
    <w:rsid w:val="00903C2B"/>
    <w:rsid w:val="009106A5"/>
    <w:rsid w:val="0091220D"/>
    <w:rsid w:val="0091672C"/>
    <w:rsid w:val="00916BF5"/>
    <w:rsid w:val="009215B8"/>
    <w:rsid w:val="00922BC0"/>
    <w:rsid w:val="00923554"/>
    <w:rsid w:val="00924C65"/>
    <w:rsid w:val="009270C4"/>
    <w:rsid w:val="00931375"/>
    <w:rsid w:val="00934B58"/>
    <w:rsid w:val="00940F14"/>
    <w:rsid w:val="009432D0"/>
    <w:rsid w:val="00950D67"/>
    <w:rsid w:val="009527D7"/>
    <w:rsid w:val="00955290"/>
    <w:rsid w:val="00955512"/>
    <w:rsid w:val="00963962"/>
    <w:rsid w:val="00964EE2"/>
    <w:rsid w:val="00974C41"/>
    <w:rsid w:val="00980BA7"/>
    <w:rsid w:val="00981CB5"/>
    <w:rsid w:val="00983C09"/>
    <w:rsid w:val="00986ADC"/>
    <w:rsid w:val="00987C61"/>
    <w:rsid w:val="00990B81"/>
    <w:rsid w:val="009956A3"/>
    <w:rsid w:val="00997499"/>
    <w:rsid w:val="0099794F"/>
    <w:rsid w:val="009A7261"/>
    <w:rsid w:val="009B3AB7"/>
    <w:rsid w:val="009B4BE8"/>
    <w:rsid w:val="009C517D"/>
    <w:rsid w:val="009C5258"/>
    <w:rsid w:val="009D28F3"/>
    <w:rsid w:val="009D4BD5"/>
    <w:rsid w:val="009D5271"/>
    <w:rsid w:val="009F2D05"/>
    <w:rsid w:val="00A05BB8"/>
    <w:rsid w:val="00A11C67"/>
    <w:rsid w:val="00A12DEC"/>
    <w:rsid w:val="00A13675"/>
    <w:rsid w:val="00A16AFD"/>
    <w:rsid w:val="00A22D53"/>
    <w:rsid w:val="00A33324"/>
    <w:rsid w:val="00A34687"/>
    <w:rsid w:val="00A35993"/>
    <w:rsid w:val="00A37E36"/>
    <w:rsid w:val="00A43B19"/>
    <w:rsid w:val="00A44797"/>
    <w:rsid w:val="00A474C9"/>
    <w:rsid w:val="00A474E5"/>
    <w:rsid w:val="00A5458C"/>
    <w:rsid w:val="00A5708A"/>
    <w:rsid w:val="00A60D75"/>
    <w:rsid w:val="00A623A5"/>
    <w:rsid w:val="00A63A8C"/>
    <w:rsid w:val="00A65A71"/>
    <w:rsid w:val="00A67EBB"/>
    <w:rsid w:val="00A752D9"/>
    <w:rsid w:val="00A81184"/>
    <w:rsid w:val="00A82DE4"/>
    <w:rsid w:val="00A842D4"/>
    <w:rsid w:val="00A85864"/>
    <w:rsid w:val="00A90A7B"/>
    <w:rsid w:val="00A93CA3"/>
    <w:rsid w:val="00A951BE"/>
    <w:rsid w:val="00AA09D3"/>
    <w:rsid w:val="00AA0C39"/>
    <w:rsid w:val="00AA50AD"/>
    <w:rsid w:val="00AB5A36"/>
    <w:rsid w:val="00AB6552"/>
    <w:rsid w:val="00AB67F8"/>
    <w:rsid w:val="00AB7727"/>
    <w:rsid w:val="00AC30A2"/>
    <w:rsid w:val="00AC4EAD"/>
    <w:rsid w:val="00AC54F2"/>
    <w:rsid w:val="00AC701D"/>
    <w:rsid w:val="00AC73AA"/>
    <w:rsid w:val="00AE76B8"/>
    <w:rsid w:val="00AF40B3"/>
    <w:rsid w:val="00B06133"/>
    <w:rsid w:val="00B12056"/>
    <w:rsid w:val="00B129D8"/>
    <w:rsid w:val="00B14331"/>
    <w:rsid w:val="00B15AD0"/>
    <w:rsid w:val="00B16FBA"/>
    <w:rsid w:val="00B17F4D"/>
    <w:rsid w:val="00B227AE"/>
    <w:rsid w:val="00B23089"/>
    <w:rsid w:val="00B27A25"/>
    <w:rsid w:val="00B31BCA"/>
    <w:rsid w:val="00B3326A"/>
    <w:rsid w:val="00B34084"/>
    <w:rsid w:val="00B41B03"/>
    <w:rsid w:val="00B41EC3"/>
    <w:rsid w:val="00B45C63"/>
    <w:rsid w:val="00B45E99"/>
    <w:rsid w:val="00B471E4"/>
    <w:rsid w:val="00B63F08"/>
    <w:rsid w:val="00B7244C"/>
    <w:rsid w:val="00B72A29"/>
    <w:rsid w:val="00B734DB"/>
    <w:rsid w:val="00B747E1"/>
    <w:rsid w:val="00B80505"/>
    <w:rsid w:val="00B81BAC"/>
    <w:rsid w:val="00B82E58"/>
    <w:rsid w:val="00B849E0"/>
    <w:rsid w:val="00B90246"/>
    <w:rsid w:val="00B920E4"/>
    <w:rsid w:val="00B9311D"/>
    <w:rsid w:val="00B93286"/>
    <w:rsid w:val="00B94FF9"/>
    <w:rsid w:val="00BA5FC9"/>
    <w:rsid w:val="00BA7657"/>
    <w:rsid w:val="00BA79A3"/>
    <w:rsid w:val="00BB5AB5"/>
    <w:rsid w:val="00BB7DCE"/>
    <w:rsid w:val="00BC5DC7"/>
    <w:rsid w:val="00BC6ECC"/>
    <w:rsid w:val="00BD1D66"/>
    <w:rsid w:val="00BD25C0"/>
    <w:rsid w:val="00BD63F1"/>
    <w:rsid w:val="00BD6EE3"/>
    <w:rsid w:val="00BE35D3"/>
    <w:rsid w:val="00BF4A99"/>
    <w:rsid w:val="00BF5A57"/>
    <w:rsid w:val="00BF78B3"/>
    <w:rsid w:val="00C049EE"/>
    <w:rsid w:val="00C0508E"/>
    <w:rsid w:val="00C06E5F"/>
    <w:rsid w:val="00C109FD"/>
    <w:rsid w:val="00C11961"/>
    <w:rsid w:val="00C129B6"/>
    <w:rsid w:val="00C13657"/>
    <w:rsid w:val="00C14C2C"/>
    <w:rsid w:val="00C31CC8"/>
    <w:rsid w:val="00C409C2"/>
    <w:rsid w:val="00C4244B"/>
    <w:rsid w:val="00C44145"/>
    <w:rsid w:val="00C53DB7"/>
    <w:rsid w:val="00C6775F"/>
    <w:rsid w:val="00C714AC"/>
    <w:rsid w:val="00C74135"/>
    <w:rsid w:val="00C74E6F"/>
    <w:rsid w:val="00C8348A"/>
    <w:rsid w:val="00C845C9"/>
    <w:rsid w:val="00C85282"/>
    <w:rsid w:val="00C92F89"/>
    <w:rsid w:val="00C963AF"/>
    <w:rsid w:val="00CA3BAA"/>
    <w:rsid w:val="00CA3C0A"/>
    <w:rsid w:val="00CB13B6"/>
    <w:rsid w:val="00CB3318"/>
    <w:rsid w:val="00CB5B7D"/>
    <w:rsid w:val="00CC2CC1"/>
    <w:rsid w:val="00CC39DC"/>
    <w:rsid w:val="00CC55C2"/>
    <w:rsid w:val="00CD07AE"/>
    <w:rsid w:val="00CD7243"/>
    <w:rsid w:val="00CE0374"/>
    <w:rsid w:val="00CE0CDC"/>
    <w:rsid w:val="00CE1FF8"/>
    <w:rsid w:val="00CE3ABD"/>
    <w:rsid w:val="00CE4890"/>
    <w:rsid w:val="00CE4F85"/>
    <w:rsid w:val="00CE5F20"/>
    <w:rsid w:val="00CE6FD2"/>
    <w:rsid w:val="00D0182E"/>
    <w:rsid w:val="00D0265B"/>
    <w:rsid w:val="00D0681D"/>
    <w:rsid w:val="00D06B07"/>
    <w:rsid w:val="00D175E7"/>
    <w:rsid w:val="00D21EB2"/>
    <w:rsid w:val="00D24A57"/>
    <w:rsid w:val="00D33492"/>
    <w:rsid w:val="00D37304"/>
    <w:rsid w:val="00D42F02"/>
    <w:rsid w:val="00D47395"/>
    <w:rsid w:val="00D4744E"/>
    <w:rsid w:val="00D53351"/>
    <w:rsid w:val="00D53526"/>
    <w:rsid w:val="00D554E6"/>
    <w:rsid w:val="00D70628"/>
    <w:rsid w:val="00D71D08"/>
    <w:rsid w:val="00D74C76"/>
    <w:rsid w:val="00D765A0"/>
    <w:rsid w:val="00D77914"/>
    <w:rsid w:val="00D820E8"/>
    <w:rsid w:val="00D90DF5"/>
    <w:rsid w:val="00DA1064"/>
    <w:rsid w:val="00DA7643"/>
    <w:rsid w:val="00DB029C"/>
    <w:rsid w:val="00DB4279"/>
    <w:rsid w:val="00DB7C9F"/>
    <w:rsid w:val="00DC162E"/>
    <w:rsid w:val="00DC1F52"/>
    <w:rsid w:val="00DC1FFE"/>
    <w:rsid w:val="00DC4A39"/>
    <w:rsid w:val="00DD7BB2"/>
    <w:rsid w:val="00DE0A21"/>
    <w:rsid w:val="00DE1202"/>
    <w:rsid w:val="00DE2DBE"/>
    <w:rsid w:val="00DF5F54"/>
    <w:rsid w:val="00DF6796"/>
    <w:rsid w:val="00E06EB3"/>
    <w:rsid w:val="00E125C6"/>
    <w:rsid w:val="00E15639"/>
    <w:rsid w:val="00E156C1"/>
    <w:rsid w:val="00E173B5"/>
    <w:rsid w:val="00E21345"/>
    <w:rsid w:val="00E24168"/>
    <w:rsid w:val="00E24C57"/>
    <w:rsid w:val="00E31481"/>
    <w:rsid w:val="00E32EF8"/>
    <w:rsid w:val="00E40749"/>
    <w:rsid w:val="00E44D3D"/>
    <w:rsid w:val="00E4503E"/>
    <w:rsid w:val="00E457C3"/>
    <w:rsid w:val="00E475F9"/>
    <w:rsid w:val="00E50974"/>
    <w:rsid w:val="00E54322"/>
    <w:rsid w:val="00E57A95"/>
    <w:rsid w:val="00E57DD1"/>
    <w:rsid w:val="00E6490C"/>
    <w:rsid w:val="00E67351"/>
    <w:rsid w:val="00E75E7B"/>
    <w:rsid w:val="00E80D90"/>
    <w:rsid w:val="00E820D9"/>
    <w:rsid w:val="00E83CB6"/>
    <w:rsid w:val="00E86611"/>
    <w:rsid w:val="00E90211"/>
    <w:rsid w:val="00E940BF"/>
    <w:rsid w:val="00E96C83"/>
    <w:rsid w:val="00EA4B09"/>
    <w:rsid w:val="00EA4F4D"/>
    <w:rsid w:val="00EA643A"/>
    <w:rsid w:val="00EB2C5D"/>
    <w:rsid w:val="00EC2253"/>
    <w:rsid w:val="00EC47D6"/>
    <w:rsid w:val="00EC6263"/>
    <w:rsid w:val="00EC6683"/>
    <w:rsid w:val="00ED4E80"/>
    <w:rsid w:val="00EE34E3"/>
    <w:rsid w:val="00EE3AC3"/>
    <w:rsid w:val="00EF75B7"/>
    <w:rsid w:val="00F00988"/>
    <w:rsid w:val="00F01885"/>
    <w:rsid w:val="00F07910"/>
    <w:rsid w:val="00F13F73"/>
    <w:rsid w:val="00F14674"/>
    <w:rsid w:val="00F14C20"/>
    <w:rsid w:val="00F15032"/>
    <w:rsid w:val="00F168A4"/>
    <w:rsid w:val="00F2008F"/>
    <w:rsid w:val="00F2205A"/>
    <w:rsid w:val="00F2380B"/>
    <w:rsid w:val="00F24713"/>
    <w:rsid w:val="00F25663"/>
    <w:rsid w:val="00F31CC4"/>
    <w:rsid w:val="00F3595E"/>
    <w:rsid w:val="00F40285"/>
    <w:rsid w:val="00F40699"/>
    <w:rsid w:val="00F433D6"/>
    <w:rsid w:val="00F61D34"/>
    <w:rsid w:val="00F640F8"/>
    <w:rsid w:val="00F65EEE"/>
    <w:rsid w:val="00F71D48"/>
    <w:rsid w:val="00F71E91"/>
    <w:rsid w:val="00F76BBD"/>
    <w:rsid w:val="00F802CB"/>
    <w:rsid w:val="00F8418A"/>
    <w:rsid w:val="00F92858"/>
    <w:rsid w:val="00F93CFE"/>
    <w:rsid w:val="00F96689"/>
    <w:rsid w:val="00F96F57"/>
    <w:rsid w:val="00FA7E1B"/>
    <w:rsid w:val="00FB2DC4"/>
    <w:rsid w:val="00FB467B"/>
    <w:rsid w:val="00FD0DAB"/>
    <w:rsid w:val="00FD1231"/>
    <w:rsid w:val="00FD6043"/>
    <w:rsid w:val="00FD6852"/>
    <w:rsid w:val="00FE16E3"/>
    <w:rsid w:val="00FE1C79"/>
    <w:rsid w:val="00FE24BC"/>
    <w:rsid w:val="00FF03C6"/>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31381"/>
  <w15:docId w15:val="{B1DE2120-639D-4240-97B5-A8093466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D765A0"/>
    <w:pPr>
      <w:keepNext/>
      <w:keepLines/>
      <w:spacing w:after="12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n,Footnote Text Char Char,Footnote Text Char1 Char Char,Footnote Text Char Char Char Char,Footnote Text Char Char1,Footnote Text Char1 Char,Footnote Text Char Char Char,Footnote,ftx,poznppMV,fn,Footnote1,Footnote2"/>
    <w:basedOn w:val="Normal"/>
    <w:link w:val="FootnoteTextChar"/>
    <w:unhideWhenUsed/>
    <w:rsid w:val="009C5258"/>
    <w:rPr>
      <w:sz w:val="16"/>
      <w:szCs w:val="20"/>
    </w:rPr>
  </w:style>
  <w:style w:type="character" w:customStyle="1" w:styleId="FootnoteTextChar">
    <w:name w:val="Footnote Text Char"/>
    <w:aliases w:val="n Char,Footnote Text Char Char Char1,Footnote Text Char1 Char Char Char,Footnote Text Char Char Char Char Char,Footnote Text Char Char1 Char,Footnote Text Char1 Char Char1,Footnote Text Char Char Char Char1,Footnote Char,ftx Char"/>
    <w:link w:val="FootnoteText"/>
    <w:rsid w:val="009C5258"/>
    <w:rPr>
      <w:rFonts w:ascii="Arial" w:hAnsi="Arial"/>
      <w:sz w:val="16"/>
      <w:lang w:val="fr-FR" w:eastAsia="en-US"/>
    </w:rPr>
  </w:style>
  <w:style w:type="character" w:styleId="FootnoteReference">
    <w:name w:val="footnote reference"/>
    <w:aliases w:val="Footnotes refss Char Char Car Char Char,callout Char Char Car Char Char,Appel note de bas de p Char Char Car Char Char,Footnote Reference Char Car Char Char Car Char Car Char Car Char,callout Char Char1 Char,fr,Footnotes refss,callout"/>
    <w:link w:val="FootnotesrefssCharCharCarChar"/>
    <w:unhideWhenUsed/>
    <w:qFormat/>
    <w:rsid w:val="00853C90"/>
    <w:rPr>
      <w:vertAlign w:val="superscript"/>
    </w:rPr>
  </w:style>
  <w:style w:type="character" w:customStyle="1" w:styleId="Heading1Char">
    <w:name w:val="Heading 1 Char"/>
    <w:basedOn w:val="DefaultParagraphFont"/>
    <w:link w:val="Heading1"/>
    <w:uiPriority w:val="9"/>
    <w:rsid w:val="00D765A0"/>
    <w:rPr>
      <w:rFonts w:ascii="Arial" w:eastAsiaTheme="majorEastAsia" w:hAnsi="Arial" w:cstheme="majorBidi"/>
      <w:b/>
      <w:szCs w:val="32"/>
      <w:lang w:eastAsia="en-US"/>
    </w:rPr>
  </w:style>
  <w:style w:type="paragraph" w:styleId="ListParagraph">
    <w:name w:val="List Paragraph"/>
    <w:basedOn w:val="Normal"/>
    <w:uiPriority w:val="34"/>
    <w:qFormat/>
    <w:rsid w:val="00D765A0"/>
    <w:pPr>
      <w:spacing w:after="200" w:line="276" w:lineRule="auto"/>
      <w:ind w:left="720"/>
      <w:contextualSpacing/>
    </w:pPr>
    <w:rPr>
      <w:rFonts w:asciiTheme="minorHAnsi" w:eastAsiaTheme="minorHAnsi" w:hAnsiTheme="minorHAnsi" w:cstheme="minorBidi"/>
      <w:sz w:val="22"/>
      <w:lang w:val="en-US"/>
    </w:rPr>
  </w:style>
  <w:style w:type="paragraph" w:customStyle="1" w:styleId="Default">
    <w:name w:val="Default"/>
    <w:rsid w:val="00D765A0"/>
    <w:pPr>
      <w:autoSpaceDE w:val="0"/>
      <w:autoSpaceDN w:val="0"/>
      <w:adjustRightInd w:val="0"/>
    </w:pPr>
    <w:rPr>
      <w:rFonts w:eastAsiaTheme="minorHAnsi" w:cs="Calibri"/>
      <w:color w:val="000000"/>
      <w:sz w:val="24"/>
      <w:szCs w:val="24"/>
      <w:lang w:val="fr-FR" w:eastAsia="en-US"/>
    </w:rPr>
  </w:style>
  <w:style w:type="character" w:styleId="UnresolvedMention">
    <w:name w:val="Unresolved Mention"/>
    <w:basedOn w:val="DefaultParagraphFont"/>
    <w:uiPriority w:val="99"/>
    <w:semiHidden/>
    <w:unhideWhenUsed/>
    <w:rsid w:val="00D765A0"/>
    <w:rPr>
      <w:color w:val="605E5C"/>
      <w:shd w:val="clear" w:color="auto" w:fill="E1DFDD"/>
    </w:rPr>
  </w:style>
  <w:style w:type="character" w:styleId="FollowedHyperlink">
    <w:name w:val="FollowedHyperlink"/>
    <w:basedOn w:val="DefaultParagraphFont"/>
    <w:uiPriority w:val="99"/>
    <w:semiHidden/>
    <w:unhideWhenUsed/>
    <w:rsid w:val="00D765A0"/>
    <w:rPr>
      <w:color w:val="800080" w:themeColor="followedHyperlink"/>
      <w:u w:val="single"/>
    </w:rPr>
  </w:style>
  <w:style w:type="table" w:styleId="ListTable1Light-Accent5">
    <w:name w:val="List Table 1 Light Accent 5"/>
    <w:basedOn w:val="TableNormal"/>
    <w:uiPriority w:val="46"/>
    <w:rsid w:val="00D765A0"/>
    <w:rPr>
      <w:rFonts w:asciiTheme="minorHAnsi" w:eastAsiaTheme="minorHAnsi" w:hAnsiTheme="minorHAnsi" w:cstheme="minorBidi"/>
      <w:sz w:val="22"/>
      <w:szCs w:val="22"/>
      <w:lang w:val="fr-FR" w:eastAsia="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FootnotesrefssCharCharCarChar">
    <w:name w:val="Footnotes refss Char Char Car Char"/>
    <w:aliases w:val="callout Char Char Car Char,Appel note de bas de p Char Char Car Char,Footnote Reference Char Car Char Char Car Char Car Char Car Char Car Char Char Char Char Char Char Car Car Char Char,Footnotes ref"/>
    <w:basedOn w:val="Normal"/>
    <w:link w:val="FootnoteReference"/>
    <w:rsid w:val="00D765A0"/>
    <w:pPr>
      <w:spacing w:after="160" w:line="240" w:lineRule="exact"/>
    </w:pPr>
    <w:rPr>
      <w:rFonts w:ascii="Calibri" w:hAnsi="Calibri"/>
      <w:szCs w:val="20"/>
      <w:vertAlign w:val="superscript"/>
      <w:lang w:eastAsia="en-GB"/>
    </w:rPr>
  </w:style>
  <w:style w:type="paragraph" w:styleId="NormalWeb">
    <w:name w:val="Normal (Web)"/>
    <w:basedOn w:val="Normal"/>
    <w:uiPriority w:val="99"/>
    <w:semiHidden/>
    <w:unhideWhenUsed/>
    <w:rsid w:val="00D765A0"/>
    <w:rPr>
      <w:rFonts w:ascii="Times New Roman" w:hAnsi="Times New Roman"/>
      <w:sz w:val="24"/>
      <w:szCs w:val="24"/>
    </w:rPr>
  </w:style>
  <w:style w:type="paragraph" w:styleId="Revision">
    <w:name w:val="Revision"/>
    <w:hidden/>
    <w:uiPriority w:val="99"/>
    <w:semiHidden/>
    <w:rsid w:val="00D765A0"/>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JPG"/><Relationship Id="rId39" Type="http://schemas.openxmlformats.org/officeDocument/2006/relationships/image" Target="media/image18.JPG"/><Relationship Id="rId21" Type="http://schemas.openxmlformats.org/officeDocument/2006/relationships/image" Target="media/image6.JPG"/><Relationship Id="rId34" Type="http://schemas.openxmlformats.org/officeDocument/2006/relationships/footer" Target="footer5.xml"/><Relationship Id="rId42" Type="http://schemas.openxmlformats.org/officeDocument/2006/relationships/image" Target="media/image21.JPG"/><Relationship Id="rId47" Type="http://schemas.openxmlformats.org/officeDocument/2006/relationships/footer" Target="footer7.xml"/><Relationship Id="rId50" Type="http://schemas.openxmlformats.org/officeDocument/2006/relationships/footer" Target="footer9.xml"/><Relationship Id="rId55" Type="http://schemas.openxmlformats.org/officeDocument/2006/relationships/header" Target="header10.xml"/><Relationship Id="rId63" Type="http://schemas.openxmlformats.org/officeDocument/2006/relationships/hyperlink" Target="https://intranet.coe.int/en/group/organisation/reform" TargetMode="External"/><Relationship Id="rId68" Type="http://schemas.openxmlformats.org/officeDocument/2006/relationships/hyperlink" Target="https://search.coe.int/cm/Pages/result_details.aspx?ObjectId=0900001680a91dcb" TargetMode="External"/><Relationship Id="rId76" Type="http://schemas.openxmlformats.org/officeDocument/2006/relationships/hyperlink" Target="https://intranet.coe.int/data-protection" TargetMode="External"/><Relationship Id="rId7" Type="http://schemas.openxmlformats.org/officeDocument/2006/relationships/endnotes" Target="endnotes.xml"/><Relationship Id="rId71" Type="http://schemas.openxmlformats.org/officeDocument/2006/relationships/hyperlink" Target="https://intranet.coe.int/governance" TargetMode="Externa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4.JPG"/><Relationship Id="rId11" Type="http://schemas.openxmlformats.org/officeDocument/2006/relationships/hyperlink" Target="https://intranet.coe.int/reform/en" TargetMode="External"/><Relationship Id="rId24" Type="http://schemas.openxmlformats.org/officeDocument/2006/relationships/image" Target="media/image9.JPG"/><Relationship Id="rId32" Type="http://schemas.openxmlformats.org/officeDocument/2006/relationships/header" Target="header5.xml"/><Relationship Id="rId37" Type="http://schemas.openxmlformats.org/officeDocument/2006/relationships/image" Target="media/image16.JPG"/><Relationship Id="rId40" Type="http://schemas.openxmlformats.org/officeDocument/2006/relationships/image" Target="media/image19.JPG"/><Relationship Id="rId45" Type="http://schemas.openxmlformats.org/officeDocument/2006/relationships/header" Target="header7.xml"/><Relationship Id="rId53" Type="http://schemas.openxmlformats.org/officeDocument/2006/relationships/image" Target="media/image25.png"/><Relationship Id="rId58" Type="http://schemas.openxmlformats.org/officeDocument/2006/relationships/header" Target="header12.xml"/><Relationship Id="rId66" Type="http://schemas.openxmlformats.org/officeDocument/2006/relationships/hyperlink" Target="https://intranet.coe.int/en/group/organisation/reform/task-oriented-approach" TargetMode="External"/><Relationship Id="rId74" Type="http://schemas.openxmlformats.org/officeDocument/2006/relationships/hyperlink" Target="https://intranet.coe.int/business-continuity"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12.xml"/><Relationship Id="rId10" Type="http://schemas.openxmlformats.org/officeDocument/2006/relationships/image" Target="media/image1.png"/><Relationship Id="rId19" Type="http://schemas.openxmlformats.org/officeDocument/2006/relationships/image" Target="media/image4.JPG"/><Relationship Id="rId31" Type="http://schemas.openxmlformats.org/officeDocument/2006/relationships/header" Target="header4.xml"/><Relationship Id="rId44" Type="http://schemas.openxmlformats.org/officeDocument/2006/relationships/image" Target="media/image23.JPG"/><Relationship Id="rId52" Type="http://schemas.microsoft.com/office/2007/relationships/hdphoto" Target="media/hdphoto1.wdp"/><Relationship Id="rId60" Type="http://schemas.openxmlformats.org/officeDocument/2006/relationships/header" Target="header13.xml"/><Relationship Id="rId65" Type="http://schemas.openxmlformats.org/officeDocument/2006/relationships/hyperlink" Target="https://intranet.coe.int/en/group/human-resources/people-strategy" TargetMode="External"/><Relationship Id="rId73" Type="http://schemas.openxmlformats.org/officeDocument/2006/relationships/hyperlink" Target="https://intranet.coe.int/risk-management/" TargetMode="External"/><Relationship Id="rId78"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yperlink" Target="https://www.coe.int/en/web/cm/gr-pba" TargetMode="External"/><Relationship Id="rId14" Type="http://schemas.openxmlformats.org/officeDocument/2006/relationships/header" Target="header2.xm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header" Target="header6.xml"/><Relationship Id="rId43" Type="http://schemas.openxmlformats.org/officeDocument/2006/relationships/image" Target="media/image22.JPG"/><Relationship Id="rId48" Type="http://schemas.openxmlformats.org/officeDocument/2006/relationships/footer" Target="footer8.xml"/><Relationship Id="rId56" Type="http://schemas.openxmlformats.org/officeDocument/2006/relationships/footer" Target="footer10.xml"/><Relationship Id="rId64" Type="http://schemas.openxmlformats.org/officeDocument/2006/relationships/hyperlink" Target="https://intranet.coe.int/en/group/organisation/documents-on-the-reform" TargetMode="External"/><Relationship Id="rId69" Type="http://schemas.openxmlformats.org/officeDocument/2006/relationships/hyperlink" Target="https://search.coe.int/cm/Pages/result_details.aspx?ObjectId=0900001680a3e937" TargetMode="External"/><Relationship Id="rId77" Type="http://schemas.openxmlformats.org/officeDocument/2006/relationships/header" Target="header14.xml"/><Relationship Id="rId8" Type="http://schemas.openxmlformats.org/officeDocument/2006/relationships/hyperlink" Target="https://intranet.coe.int/en/group/organisation/reform" TargetMode="External"/><Relationship Id="rId51" Type="http://schemas.openxmlformats.org/officeDocument/2006/relationships/image" Target="media/image24.png"/><Relationship Id="rId72" Type="http://schemas.openxmlformats.org/officeDocument/2006/relationships/hyperlink" Target="https://intranet.coe.int/en/group/organisation/governance"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JPG"/><Relationship Id="rId33" Type="http://schemas.openxmlformats.org/officeDocument/2006/relationships/footer" Target="footer4.xml"/><Relationship Id="rId38" Type="http://schemas.openxmlformats.org/officeDocument/2006/relationships/image" Target="media/image17.JPG"/><Relationship Id="rId46" Type="http://schemas.openxmlformats.org/officeDocument/2006/relationships/header" Target="header8.xml"/><Relationship Id="rId59" Type="http://schemas.openxmlformats.org/officeDocument/2006/relationships/footer" Target="footer11.xml"/><Relationship Id="rId67" Type="http://schemas.openxmlformats.org/officeDocument/2006/relationships/hyperlink" Target="https://intranet.coe.int/en/group/human-resources/human-capital-pool" TargetMode="External"/><Relationship Id="rId20" Type="http://schemas.openxmlformats.org/officeDocument/2006/relationships/image" Target="media/image5.JPG"/><Relationship Id="rId41" Type="http://schemas.openxmlformats.org/officeDocument/2006/relationships/image" Target="media/image20.JPG"/><Relationship Id="rId54" Type="http://schemas.microsoft.com/office/2007/relationships/hdphoto" Target="media/hdphoto2.wdp"/><Relationship Id="rId62" Type="http://schemas.openxmlformats.org/officeDocument/2006/relationships/hyperlink" Target="https://intranet.coe.int/reform" TargetMode="External"/><Relationship Id="rId70" Type="http://schemas.openxmlformats.org/officeDocument/2006/relationships/hyperlink" Target="https://intranet.coe.int/en/group/organisation/reform/nwow" TargetMode="External"/><Relationship Id="rId75" Type="http://schemas.openxmlformats.org/officeDocument/2006/relationships/hyperlink" Target="https://intranet.coe.int/en/group/ethics/hom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footer" Target="footer6.xml"/><Relationship Id="rId49" Type="http://schemas.openxmlformats.org/officeDocument/2006/relationships/header" Target="header9.xml"/><Relationship Id="rId57" Type="http://schemas.openxmlformats.org/officeDocument/2006/relationships/header" Target="header11.xml"/></Relationships>
</file>

<file path=word/_rels/footnotes.xml.rels><?xml version="1.0" encoding="UTF-8" standalone="yes"?>
<Relationships xmlns="http://schemas.openxmlformats.org/package/2006/relationships"><Relationship Id="rId3" Type="http://schemas.openxmlformats.org/officeDocument/2006/relationships/hyperlink" Target="https://intranet.coe.int/group/organisation/documents-on-the-reform" TargetMode="External"/><Relationship Id="rId7" Type="http://schemas.openxmlformats.org/officeDocument/2006/relationships/hyperlink" Target="https://intranet.coe.int/data-protection" TargetMode="External"/><Relationship Id="rId2" Type="http://schemas.openxmlformats.org/officeDocument/2006/relationships/hyperlink" Target="https://rm.coe.int/CoERMPublicCommonSearchServices/documentAccessError.jsp?url=https://rm.coe.int:443/CoERMPublicCommonSearchServices/sso/SSODisplayDCTMContent?documentId=0900001680acb586" TargetMode="External"/><Relationship Id="rId1" Type="http://schemas.openxmlformats.org/officeDocument/2006/relationships/hyperlink" Target="https://rm.coe.int/4th-summit-of-heads-of-state-and-government-of-the-council-of-europe/1680ab40c1" TargetMode="External"/><Relationship Id="rId6" Type="http://schemas.openxmlformats.org/officeDocument/2006/relationships/hyperlink" Target="https://intranet.coe.int/risk-management" TargetMode="External"/><Relationship Id="rId5" Type="http://schemas.openxmlformats.org/officeDocument/2006/relationships/hyperlink" Target="https://intranet.coe.int/governance" TargetMode="External"/><Relationship Id="rId4" Type="http://schemas.openxmlformats.org/officeDocument/2006/relationships/hyperlink" Target="https://intranet.coe.int/group/human-resources/people-strateg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scon\ND%20Office%20Echo\DE-36FBQBFO\Progress%20report%20on%20reform%20measures%202024%20en_draft%202790-4595-175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Progress report on reform measures 2024 en_draft 2790-4595-1753 v.2</Template>
  <TotalTime>10</TotalTime>
  <Pages>37</Pages>
  <Words>7499</Words>
  <Characters>41250</Characters>
  <Application>Microsoft Office Word</Application>
  <DocSecurity>0</DocSecurity>
  <Lines>343</Lines>
  <Paragraphs>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48652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"CESCON Florian" &lt;Florian.CESCON@coe.int&gt;</dc:creator>
  <cp:lastModifiedBy>EVANS Elizabeth</cp:lastModifiedBy>
  <cp:revision>4</cp:revision>
  <cp:lastPrinted>2024-02-29T16:01:00Z</cp:lastPrinted>
  <dcterms:created xsi:type="dcterms:W3CDTF">2024-03-11T15:12:00Z</dcterms:created>
  <dcterms:modified xsi:type="dcterms:W3CDTF">2024-03-12T13:52:00Z</dcterms:modified>
</cp:coreProperties>
</file>