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B5ACF3F" w14:textId="77777777" w:rsidTr="00491E67">
        <w:trPr>
          <w:trHeight w:val="737"/>
        </w:trPr>
        <w:tc>
          <w:tcPr>
            <w:tcW w:w="1250" w:type="pct"/>
            <w:shd w:val="clear" w:color="auto" w:fill="auto"/>
            <w:vAlign w:val="center"/>
          </w:tcPr>
          <w:p w14:paraId="145752D6"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75118C25" w14:textId="77777777" w:rsidR="002D11B8" w:rsidRPr="009C5258" w:rsidRDefault="006B10A5" w:rsidP="00491E67">
            <w:pPr>
              <w:ind w:left="-108"/>
              <w:jc w:val="center"/>
              <w:rPr>
                <w:rFonts w:ascii="Arial Narrow" w:hAnsi="Arial Narrow" w:cs="Arial"/>
                <w:szCs w:val="20"/>
              </w:rPr>
            </w:pPr>
            <w:r>
              <w:rPr>
                <w:rFonts w:ascii="Arial Narrow" w:hAnsi="Arial Narrow" w:cs="Calibri"/>
                <w:szCs w:val="20"/>
              </w:rPr>
              <w:t>Résolutions</w:t>
            </w:r>
          </w:p>
        </w:tc>
        <w:tc>
          <w:tcPr>
            <w:tcW w:w="1250" w:type="pct"/>
            <w:shd w:val="clear" w:color="auto" w:fill="auto"/>
            <w:vAlign w:val="center"/>
          </w:tcPr>
          <w:p w14:paraId="3D3A4E52" w14:textId="2617EC99" w:rsidR="002D11B8" w:rsidRPr="0047174D" w:rsidRDefault="0047174D" w:rsidP="00491E67">
            <w:pPr>
              <w:ind w:left="-40"/>
              <w:jc w:val="center"/>
              <w:rPr>
                <w:rFonts w:ascii="Arial Narrow" w:hAnsi="Arial Narrow" w:cs="Arial"/>
                <w:b/>
                <w:sz w:val="24"/>
                <w:szCs w:val="24"/>
              </w:rPr>
            </w:pPr>
            <w:r w:rsidRPr="0047174D">
              <w:rPr>
                <w:rFonts w:ascii="Arial Narrow" w:hAnsi="Arial Narrow" w:cs="Calibri"/>
                <w:b/>
                <w:sz w:val="24"/>
                <w:szCs w:val="24"/>
              </w:rPr>
              <w:t>CM/</w:t>
            </w:r>
            <w:proofErr w:type="spellStart"/>
            <w:proofErr w:type="gramStart"/>
            <w:r w:rsidRPr="0047174D">
              <w:rPr>
                <w:rFonts w:ascii="Arial Narrow" w:hAnsi="Arial Narrow" w:cs="Calibri"/>
                <w:b/>
                <w:sz w:val="24"/>
                <w:szCs w:val="24"/>
              </w:rPr>
              <w:t>Res</w:t>
            </w:r>
            <w:proofErr w:type="spellEnd"/>
            <w:r w:rsidRPr="0047174D">
              <w:rPr>
                <w:rFonts w:ascii="Arial Narrow" w:hAnsi="Arial Narrow" w:cs="Calibri"/>
                <w:b/>
                <w:sz w:val="24"/>
                <w:szCs w:val="24"/>
              </w:rPr>
              <w:t>(</w:t>
            </w:r>
            <w:proofErr w:type="gramEnd"/>
            <w:r w:rsidRPr="0047174D">
              <w:rPr>
                <w:rFonts w:ascii="Arial Narrow" w:hAnsi="Arial Narrow" w:cs="Calibri"/>
                <w:b/>
                <w:sz w:val="24"/>
                <w:szCs w:val="24"/>
              </w:rPr>
              <w:t>2022)2</w:t>
            </w:r>
          </w:p>
        </w:tc>
        <w:tc>
          <w:tcPr>
            <w:tcW w:w="1250" w:type="pct"/>
            <w:shd w:val="clear" w:color="auto" w:fill="auto"/>
            <w:vAlign w:val="center"/>
          </w:tcPr>
          <w:p w14:paraId="00DB6268" w14:textId="20EB8CF4" w:rsidR="002D11B8" w:rsidRPr="00F96689" w:rsidRDefault="00C84922" w:rsidP="006B10A5">
            <w:pPr>
              <w:jc w:val="right"/>
              <w:rPr>
                <w:rFonts w:ascii="Arial Narrow" w:hAnsi="Arial Narrow" w:cs="Arial"/>
                <w:sz w:val="16"/>
                <w:szCs w:val="16"/>
              </w:rPr>
            </w:pPr>
            <w:r>
              <w:rPr>
                <w:rFonts w:ascii="Arial Narrow" w:hAnsi="Arial Narrow" w:cs="Calibri"/>
                <w:sz w:val="16"/>
                <w:szCs w:val="16"/>
              </w:rPr>
              <w:t>16</w:t>
            </w:r>
            <w:r w:rsidR="00EE671A">
              <w:rPr>
                <w:rFonts w:ascii="Arial Narrow" w:hAnsi="Arial Narrow" w:cs="Calibri"/>
                <w:sz w:val="16"/>
                <w:szCs w:val="16"/>
              </w:rPr>
              <w:t xml:space="preserve"> mars</w:t>
            </w:r>
            <w:r w:rsidR="002D11B8" w:rsidRPr="00F96689">
              <w:rPr>
                <w:rFonts w:ascii="Arial Narrow" w:hAnsi="Arial Narrow" w:cs="Calibri"/>
                <w:sz w:val="16"/>
                <w:szCs w:val="16"/>
              </w:rPr>
              <w:t xml:space="preserve"> </w:t>
            </w:r>
            <w:r w:rsidR="0093430B">
              <w:rPr>
                <w:rFonts w:ascii="Arial Narrow" w:hAnsi="Arial Narrow" w:cs="Calibri"/>
                <w:sz w:val="16"/>
                <w:szCs w:val="16"/>
              </w:rPr>
              <w:t>2022</w:t>
            </w:r>
          </w:p>
        </w:tc>
      </w:tr>
    </w:tbl>
    <w:p w14:paraId="65CDAF2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90619C" w14:paraId="04CD9885" w14:textId="77777777" w:rsidTr="00491E67">
        <w:tc>
          <w:tcPr>
            <w:tcW w:w="9399" w:type="dxa"/>
            <w:shd w:val="clear" w:color="auto" w:fill="auto"/>
            <w:tcMar>
              <w:top w:w="227" w:type="dxa"/>
              <w:bottom w:w="227" w:type="dxa"/>
            </w:tcMar>
            <w:vAlign w:val="center"/>
          </w:tcPr>
          <w:p w14:paraId="1EC65081" w14:textId="69D078C1" w:rsidR="003D6AC2" w:rsidRPr="0090619C" w:rsidRDefault="006B10A5" w:rsidP="00491E67">
            <w:pPr>
              <w:rPr>
                <w:rFonts w:ascii="Arial Narrow" w:hAnsi="Arial Narrow" w:cs="Calibri"/>
                <w:b/>
                <w:sz w:val="28"/>
                <w:szCs w:val="28"/>
              </w:rPr>
            </w:pPr>
            <w:r w:rsidRPr="0090619C">
              <w:rPr>
                <w:rFonts w:ascii="Arial Narrow" w:hAnsi="Arial Narrow" w:cs="Calibri"/>
                <w:b/>
                <w:sz w:val="28"/>
                <w:szCs w:val="28"/>
              </w:rPr>
              <w:t xml:space="preserve">Résolution </w:t>
            </w:r>
            <w:r w:rsidR="0047174D" w:rsidRPr="0047174D">
              <w:rPr>
                <w:rFonts w:ascii="Arial Narrow" w:hAnsi="Arial Narrow" w:cs="Calibri"/>
                <w:b/>
                <w:sz w:val="28"/>
                <w:szCs w:val="28"/>
              </w:rPr>
              <w:t>CM/</w:t>
            </w:r>
            <w:proofErr w:type="spellStart"/>
            <w:proofErr w:type="gramStart"/>
            <w:r w:rsidR="0047174D" w:rsidRPr="0047174D">
              <w:rPr>
                <w:rFonts w:ascii="Arial Narrow" w:hAnsi="Arial Narrow" w:cs="Calibri"/>
                <w:b/>
                <w:sz w:val="28"/>
                <w:szCs w:val="28"/>
              </w:rPr>
              <w:t>Res</w:t>
            </w:r>
            <w:proofErr w:type="spellEnd"/>
            <w:r w:rsidR="0047174D" w:rsidRPr="0047174D">
              <w:rPr>
                <w:rFonts w:ascii="Arial Narrow" w:hAnsi="Arial Narrow" w:cs="Calibri"/>
                <w:b/>
                <w:sz w:val="28"/>
                <w:szCs w:val="28"/>
              </w:rPr>
              <w:t>(</w:t>
            </w:r>
            <w:proofErr w:type="gramEnd"/>
            <w:r w:rsidR="0047174D" w:rsidRPr="0047174D">
              <w:rPr>
                <w:rFonts w:ascii="Arial Narrow" w:hAnsi="Arial Narrow" w:cs="Calibri"/>
                <w:b/>
                <w:sz w:val="28"/>
                <w:szCs w:val="28"/>
              </w:rPr>
              <w:t>2022)2</w:t>
            </w:r>
            <w:r w:rsidR="008D777C">
              <w:rPr>
                <w:rFonts w:ascii="Arial Narrow" w:hAnsi="Arial Narrow" w:cs="Calibri"/>
                <w:b/>
                <w:sz w:val="28"/>
                <w:szCs w:val="28"/>
              </w:rPr>
              <w:t xml:space="preserve"> </w:t>
            </w:r>
            <w:r w:rsidR="00EE671A" w:rsidRPr="00EE671A">
              <w:rPr>
                <w:rFonts w:ascii="Arial Narrow" w:hAnsi="Arial Narrow" w:cs="Calibri"/>
                <w:b/>
                <w:sz w:val="28"/>
                <w:szCs w:val="28"/>
              </w:rPr>
              <w:t xml:space="preserve">sur </w:t>
            </w:r>
            <w:r w:rsidR="00EE671A">
              <w:rPr>
                <w:rFonts w:ascii="Arial Narrow" w:hAnsi="Arial Narrow" w:cs="Calibri"/>
                <w:b/>
                <w:sz w:val="28"/>
                <w:szCs w:val="28"/>
              </w:rPr>
              <w:br/>
            </w:r>
            <w:r w:rsidR="00EE671A" w:rsidRPr="00EE671A">
              <w:rPr>
                <w:rFonts w:ascii="Arial Narrow" w:hAnsi="Arial Narrow" w:cs="Calibri"/>
                <w:b/>
                <w:sz w:val="28"/>
                <w:szCs w:val="28"/>
              </w:rPr>
              <w:t>la cessation de la qualité de membre de la Fédération de Russie du Conseil de l'Europe</w:t>
            </w:r>
          </w:p>
          <w:p w14:paraId="390B21B5" w14:textId="77777777" w:rsidR="00BB1136" w:rsidRPr="00BB1136" w:rsidRDefault="00BB1136" w:rsidP="00211183">
            <w:pPr>
              <w:rPr>
                <w:rFonts w:ascii="Arial Narrow" w:hAnsi="Arial Narrow" w:cs="Calibri"/>
                <w:sz w:val="22"/>
              </w:rPr>
            </w:pPr>
          </w:p>
          <w:p w14:paraId="7B18E31C" w14:textId="5E8E2A0C" w:rsidR="000A307B" w:rsidRPr="0090619C" w:rsidRDefault="006B10A5" w:rsidP="00211183">
            <w:pPr>
              <w:rPr>
                <w:rFonts w:ascii="Arial Narrow" w:hAnsi="Arial Narrow" w:cs="Calibri"/>
                <w:b/>
                <w:szCs w:val="20"/>
              </w:rPr>
            </w:pPr>
            <w:r w:rsidRPr="0090619C">
              <w:rPr>
                <w:rFonts w:ascii="Arial Narrow" w:hAnsi="Arial Narrow" w:cs="Calibri"/>
                <w:i/>
                <w:sz w:val="22"/>
              </w:rPr>
              <w:t>(</w:t>
            </w:r>
            <w:proofErr w:type="gramStart"/>
            <w:r w:rsidRPr="0090619C">
              <w:rPr>
                <w:rFonts w:ascii="Arial Narrow" w:hAnsi="Arial Narrow" w:cs="Calibri"/>
                <w:i/>
                <w:sz w:val="22"/>
              </w:rPr>
              <w:t>adoptée</w:t>
            </w:r>
            <w:proofErr w:type="gramEnd"/>
            <w:r w:rsidRPr="0090619C">
              <w:rPr>
                <w:rFonts w:ascii="Arial Narrow" w:hAnsi="Arial Narrow" w:cs="Calibri"/>
                <w:i/>
                <w:sz w:val="22"/>
              </w:rPr>
              <w:t xml:space="preserve"> par le Comité de</w:t>
            </w:r>
            <w:r w:rsidR="00782EB6">
              <w:rPr>
                <w:rFonts w:ascii="Arial Narrow" w:hAnsi="Arial Narrow" w:cs="Calibri"/>
                <w:i/>
                <w:sz w:val="22"/>
              </w:rPr>
              <w:t>s</w:t>
            </w:r>
            <w:r w:rsidRPr="0090619C">
              <w:rPr>
                <w:rFonts w:ascii="Arial Narrow" w:hAnsi="Arial Narrow" w:cs="Calibri"/>
                <w:i/>
                <w:sz w:val="22"/>
              </w:rPr>
              <w:t xml:space="preserve"> Ministres le </w:t>
            </w:r>
            <w:r w:rsidR="00EE671A">
              <w:rPr>
                <w:rFonts w:ascii="Arial Narrow" w:hAnsi="Arial Narrow" w:cs="Calibri"/>
                <w:i/>
                <w:sz w:val="22"/>
              </w:rPr>
              <w:t>16 mars 2022</w:t>
            </w:r>
            <w:r w:rsidRPr="0090619C">
              <w:rPr>
                <w:rFonts w:ascii="Arial Narrow" w:hAnsi="Arial Narrow" w:cs="Calibri"/>
                <w:i/>
                <w:sz w:val="22"/>
              </w:rPr>
              <w:t xml:space="preserve">, </w:t>
            </w:r>
            <w:r w:rsidR="00211183" w:rsidRPr="0090619C">
              <w:rPr>
                <w:rFonts w:ascii="Arial Narrow" w:hAnsi="Arial Narrow" w:cs="Calibri"/>
                <w:i/>
                <w:sz w:val="22"/>
              </w:rPr>
              <w:br/>
            </w:r>
            <w:r w:rsidRPr="0090619C">
              <w:rPr>
                <w:rFonts w:ascii="Arial Narrow" w:hAnsi="Arial Narrow" w:cs="Calibri"/>
                <w:i/>
                <w:sz w:val="22"/>
              </w:rPr>
              <w:t xml:space="preserve">lors de la </w:t>
            </w:r>
            <w:r w:rsidR="00EE671A">
              <w:rPr>
                <w:rFonts w:ascii="Arial Narrow" w:hAnsi="Arial Narrow" w:cs="Calibri"/>
                <w:i/>
                <w:sz w:val="22"/>
              </w:rPr>
              <w:t>1428ter</w:t>
            </w:r>
            <w:r w:rsidRPr="0090619C">
              <w:rPr>
                <w:rFonts w:ascii="Arial Narrow" w:hAnsi="Arial Narrow" w:cs="Calibri"/>
                <w:i/>
                <w:sz w:val="22"/>
              </w:rPr>
              <w:t xml:space="preserve"> réunion des Délégués des Ministres)</w:t>
            </w:r>
          </w:p>
        </w:tc>
      </w:tr>
    </w:tbl>
    <w:p w14:paraId="5E60D6CB" w14:textId="77777777" w:rsidR="00491E67" w:rsidRPr="0090619C" w:rsidRDefault="00491E67" w:rsidP="0037200F">
      <w:pPr>
        <w:rPr>
          <w:rFonts w:eastAsia="Times New Roman"/>
          <w:szCs w:val="24"/>
        </w:rPr>
      </w:pPr>
      <w:r w:rsidRPr="0090619C">
        <w:rPr>
          <w:rFonts w:eastAsia="Times New Roman"/>
          <w:szCs w:val="24"/>
        </w:rPr>
        <w:t xml:space="preserve"> </w:t>
      </w:r>
    </w:p>
    <w:p w14:paraId="659FB2E1" w14:textId="77777777" w:rsidR="00EE671A" w:rsidRPr="00345E98" w:rsidRDefault="00EE671A" w:rsidP="00EE671A"/>
    <w:p w14:paraId="3A9E4D56" w14:textId="77777777" w:rsidR="00EE671A" w:rsidRDefault="00EE671A" w:rsidP="00EE671A">
      <w:r>
        <w:t>Le Comité des Ministres,</w:t>
      </w:r>
    </w:p>
    <w:p w14:paraId="6609AFC9" w14:textId="77777777" w:rsidR="00EE671A" w:rsidRPr="00345E98" w:rsidRDefault="00EE671A" w:rsidP="00EE671A"/>
    <w:p w14:paraId="1CA9A02B" w14:textId="77777777" w:rsidR="00EE671A" w:rsidRDefault="00EE671A" w:rsidP="00EE671A">
      <w:r>
        <w:t xml:space="preserve">Réaffirmant que l'agression de la Fédération de Russie contre l'Ukraine constitue une violation grave par la Fédération de Russie de ses obligations au titre de l'Article 3 du Statut du Conseil de l'Europe ; </w:t>
      </w:r>
    </w:p>
    <w:p w14:paraId="3272458C" w14:textId="77777777" w:rsidR="00EE671A" w:rsidRDefault="00EE671A" w:rsidP="00EE671A"/>
    <w:p w14:paraId="64E2E0FA" w14:textId="25D88C5F" w:rsidR="00EE671A" w:rsidRDefault="00EE671A" w:rsidP="00EE671A">
      <w:r>
        <w:t>Rappelant sa décision du 25 février 2022 (</w:t>
      </w:r>
      <w:bookmarkStart w:id="0" w:name="_ML_000000000002_VALID"/>
      <w:r w:rsidR="0047174D" w:rsidRPr="0047174D">
        <w:fldChar w:fldCharType="begin"/>
      </w:r>
      <w:r w:rsidR="0047174D" w:rsidRPr="0047174D">
        <w:instrText xml:space="preserve"> HYPERLINK "https://search.coe.int/cm/Pages/result_details.aspx?Reference=CM/Del/Dec(2022)1426ter/2.3" \o "Situation en Ukraine – Mesures à prendre, notamment en vertu de l'article 8 du Statut du Conseil de l'Europe" </w:instrText>
      </w:r>
      <w:r w:rsidR="0047174D" w:rsidRPr="0047174D">
        <w:fldChar w:fldCharType="separate"/>
      </w:r>
      <w:bookmarkEnd w:id="0"/>
      <w:r w:rsidR="0047174D" w:rsidRPr="0047174D">
        <w:rPr>
          <w:rStyle w:val="Hyperlink"/>
        </w:rPr>
        <w:t>CM/Del/</w:t>
      </w:r>
      <w:proofErr w:type="spellStart"/>
      <w:r w:rsidR="0047174D" w:rsidRPr="0047174D">
        <w:rPr>
          <w:rStyle w:val="Hyperlink"/>
        </w:rPr>
        <w:t>Dec</w:t>
      </w:r>
      <w:proofErr w:type="spellEnd"/>
      <w:r w:rsidR="0047174D" w:rsidRPr="0047174D">
        <w:rPr>
          <w:rStyle w:val="Hyperlink"/>
        </w:rPr>
        <w:t>(2022)1426ter/2.3</w:t>
      </w:r>
      <w:r w:rsidR="0047174D" w:rsidRPr="0047174D">
        <w:fldChar w:fldCharType="end"/>
      </w:r>
      <w:r>
        <w:t xml:space="preserve">) par laquelle, à la suite d'un échange de vues avec l'Assemblée parlementaire au sein du Comité mixte, il </w:t>
      </w:r>
      <w:r w:rsidR="00976C95" w:rsidRPr="0034532D">
        <w:t xml:space="preserve">a </w:t>
      </w:r>
      <w:r w:rsidR="00FC581B" w:rsidRPr="0034532D">
        <w:t xml:space="preserve">décidé d’engager la procédure prévue à l’Article 8 du Statut du Conseil de l’Europe et </w:t>
      </w:r>
      <w:r w:rsidR="00590A08" w:rsidRPr="0034532D">
        <w:t>est</w:t>
      </w:r>
      <w:r w:rsidR="00976C95" w:rsidRPr="0034532D">
        <w:t xml:space="preserve"> </w:t>
      </w:r>
      <w:r w:rsidR="00FC581B" w:rsidRPr="0034532D">
        <w:t xml:space="preserve">convenu </w:t>
      </w:r>
      <w:r>
        <w:t xml:space="preserve">de suspendre la Fédération de Russie de ses droits de représentation au Conseil de l'Europe, conformément à sa Résolution pertinente </w:t>
      </w:r>
      <w:bookmarkStart w:id="1" w:name="_ML_000000000003_VALID"/>
      <w:r w:rsidR="0047174D" w:rsidRPr="0047174D">
        <w:fldChar w:fldCharType="begin"/>
      </w:r>
      <w:r w:rsidR="0047174D" w:rsidRPr="0047174D">
        <w:instrText xml:space="preserve"> HYPERLINK "https://search.coe.int/cm/Pages/result_details.aspx?Reference=CM/Res(2022)1" \o "Résolution sur des conséquences juridiques et financières de la suspension de la Fédération de Russie de ses droits de représentation au Conseil de l'Europe (adoptée par le Comité des Ministres le 2 mars 2022, lors de la 1427e réunion des Délégués des Ministres)" </w:instrText>
      </w:r>
      <w:r w:rsidR="0047174D" w:rsidRPr="0047174D">
        <w:fldChar w:fldCharType="separate"/>
      </w:r>
      <w:bookmarkEnd w:id="1"/>
      <w:r w:rsidR="0047174D" w:rsidRPr="0047174D">
        <w:rPr>
          <w:rStyle w:val="Hyperlink"/>
        </w:rPr>
        <w:t>CM/</w:t>
      </w:r>
      <w:proofErr w:type="spellStart"/>
      <w:r w:rsidR="0047174D" w:rsidRPr="0047174D">
        <w:rPr>
          <w:rStyle w:val="Hyperlink"/>
        </w:rPr>
        <w:t>Res</w:t>
      </w:r>
      <w:proofErr w:type="spellEnd"/>
      <w:r w:rsidR="0047174D" w:rsidRPr="0047174D">
        <w:rPr>
          <w:rStyle w:val="Hyperlink"/>
        </w:rPr>
        <w:t>(2022)1</w:t>
      </w:r>
      <w:r w:rsidR="0047174D" w:rsidRPr="0047174D">
        <w:fldChar w:fldCharType="end"/>
      </w:r>
      <w:r>
        <w:t xml:space="preserve"> sur les conséquences juridiques et financières de la suspension ;</w:t>
      </w:r>
    </w:p>
    <w:p w14:paraId="6EDDBDD8" w14:textId="77777777" w:rsidR="00EE671A" w:rsidRDefault="00EE671A" w:rsidP="00EE671A"/>
    <w:p w14:paraId="4BC8FE4E" w14:textId="3EFFAB9A" w:rsidR="00EE671A" w:rsidRDefault="00EE671A" w:rsidP="00EE671A">
      <w:r>
        <w:t>Rappelant également sa décision du 10 mars 2022 (</w:t>
      </w:r>
      <w:bookmarkStart w:id="2" w:name="_ML_000000000004_VALID"/>
      <w:r w:rsidR="0047174D" w:rsidRPr="0047174D">
        <w:fldChar w:fldCharType="begin"/>
      </w:r>
      <w:r w:rsidR="0047174D" w:rsidRPr="0047174D">
        <w:instrText xml:space="preserve"> HYPERLINK "https://search.coe.int/cm/Pages/result_details.aspx?Reference=CM/Del/Dec(2022)1428bis/2.3" \o "Conséquences de l’agression de la Fédération de Russie contre l’Ukraine" </w:instrText>
      </w:r>
      <w:r w:rsidR="0047174D" w:rsidRPr="0047174D">
        <w:fldChar w:fldCharType="separate"/>
      </w:r>
      <w:bookmarkEnd w:id="2"/>
      <w:r w:rsidR="0047174D" w:rsidRPr="0047174D">
        <w:rPr>
          <w:rStyle w:val="Hyperlink"/>
        </w:rPr>
        <w:t>CM/Del/</w:t>
      </w:r>
      <w:proofErr w:type="spellStart"/>
      <w:r w:rsidR="0047174D" w:rsidRPr="0047174D">
        <w:rPr>
          <w:rStyle w:val="Hyperlink"/>
        </w:rPr>
        <w:t>Dec</w:t>
      </w:r>
      <w:proofErr w:type="spellEnd"/>
      <w:r w:rsidR="0047174D" w:rsidRPr="0047174D">
        <w:rPr>
          <w:rStyle w:val="Hyperlink"/>
        </w:rPr>
        <w:t>(2022)1428bis/2.3</w:t>
      </w:r>
      <w:r w:rsidR="0047174D" w:rsidRPr="0047174D">
        <w:fldChar w:fldCharType="end"/>
      </w:r>
      <w:r>
        <w:t>) de consulter l'Assemblée parlementaire sur</w:t>
      </w:r>
      <w:r w:rsidR="00C668F8" w:rsidRPr="0034532D">
        <w:t xml:space="preserve"> une potentielle future utilisation de</w:t>
      </w:r>
      <w:r w:rsidRPr="0034532D">
        <w:t xml:space="preserve"> </w:t>
      </w:r>
      <w:r>
        <w:t xml:space="preserve">l'Article 8 du Statut du Conseil de l'Europe, et l'Avis </w:t>
      </w:r>
      <w:hyperlink r:id="rId7" w:history="1">
        <w:r w:rsidR="009D7F78" w:rsidRPr="0034532D">
          <w:t>n° 300</w:t>
        </w:r>
      </w:hyperlink>
      <w:r w:rsidR="009D7F78" w:rsidRPr="0034532D">
        <w:t xml:space="preserve"> </w:t>
      </w:r>
      <w:r>
        <w:t xml:space="preserve">de l'Assemblée parlementaire, adopté </w:t>
      </w:r>
      <w:r w:rsidR="00FC581B" w:rsidRPr="0034532D">
        <w:t xml:space="preserve">à l’unanimité </w:t>
      </w:r>
      <w:r>
        <w:t>le 15 mars 2022</w:t>
      </w:r>
      <w:r w:rsidR="00FC581B" w:rsidRPr="0034532D">
        <w:t>, qui considère que la Fédération de Russie ne peut plus être</w:t>
      </w:r>
      <w:r w:rsidR="00976C95" w:rsidRPr="0034532D">
        <w:t xml:space="preserve"> un État</w:t>
      </w:r>
      <w:r w:rsidR="00FC581B" w:rsidRPr="0034532D">
        <w:t xml:space="preserve"> membre de l’Organisation </w:t>
      </w:r>
      <w:r>
        <w:t> ;</w:t>
      </w:r>
    </w:p>
    <w:p w14:paraId="78D0D378" w14:textId="77777777" w:rsidR="00EE671A" w:rsidRDefault="00EE671A" w:rsidP="00EE671A"/>
    <w:p w14:paraId="7E4D9A53" w14:textId="0DE0840E" w:rsidR="00EE671A" w:rsidRDefault="00FC581B" w:rsidP="00EE671A">
      <w:r w:rsidRPr="0034532D">
        <w:t xml:space="preserve">Notant </w:t>
      </w:r>
      <w:r w:rsidR="00EE671A">
        <w:t>que par une</w:t>
      </w:r>
      <w:r>
        <w:t xml:space="preserve"> </w:t>
      </w:r>
      <w:r w:rsidRPr="0034532D">
        <w:t>communication</w:t>
      </w:r>
      <w:r w:rsidR="00EE671A" w:rsidRPr="0034532D">
        <w:t xml:space="preserve"> </w:t>
      </w:r>
      <w:r w:rsidR="00EE671A">
        <w:t xml:space="preserve">en date du 15 mars 2022, le Gouvernement de la Fédération de Russie a </w:t>
      </w:r>
      <w:r w:rsidRPr="0034532D">
        <w:t xml:space="preserve">informé </w:t>
      </w:r>
      <w:r w:rsidR="00EE671A">
        <w:t xml:space="preserve">la Secrétaire Générale </w:t>
      </w:r>
      <w:r w:rsidR="00590A08" w:rsidRPr="0034532D">
        <w:t xml:space="preserve">de </w:t>
      </w:r>
      <w:r w:rsidR="0047174D">
        <w:t>son retrait</w:t>
      </w:r>
      <w:r w:rsidR="00EE671A">
        <w:t xml:space="preserve"> du Conseil de l'Europe conformément </w:t>
      </w:r>
      <w:r w:rsidR="0047174D">
        <w:t>a</w:t>
      </w:r>
      <w:r w:rsidR="00EE671A">
        <w:t>u Statut du Conseil de l'Europe et</w:t>
      </w:r>
      <w:r w:rsidR="00590A08">
        <w:t xml:space="preserve"> </w:t>
      </w:r>
      <w:r w:rsidR="00590A08" w:rsidRPr="0034532D">
        <w:t>de</w:t>
      </w:r>
      <w:r w:rsidR="00EE671A" w:rsidRPr="0034532D">
        <w:t xml:space="preserve"> </w:t>
      </w:r>
      <w:r w:rsidR="00EE671A">
        <w:t xml:space="preserve">son intention de dénoncer la Convention européenne des </w:t>
      </w:r>
      <w:r w:rsidR="009D7F78">
        <w:t>d</w:t>
      </w:r>
      <w:r w:rsidR="00EE671A">
        <w:t>roits de l'</w:t>
      </w:r>
      <w:r w:rsidR="009D7F78">
        <w:t>h</w:t>
      </w:r>
      <w:r w:rsidR="00EE671A">
        <w:t>omme,</w:t>
      </w:r>
    </w:p>
    <w:p w14:paraId="02266C8D" w14:textId="77777777" w:rsidR="00EE671A" w:rsidRDefault="00EE671A" w:rsidP="00EE671A"/>
    <w:p w14:paraId="1AE51654" w14:textId="7F47D179" w:rsidR="00EE671A" w:rsidRDefault="00C84922" w:rsidP="00EE671A">
      <w:r>
        <w:t>D</w:t>
      </w:r>
      <w:r w:rsidR="00EE671A">
        <w:t>écide, dans le cadre de la procédure lancée en vertu de l'Article 8 du Statut du Conseil de l'Europe, que la Fédération de Russie cesse d'être membre du Conseil de l'Europe à compter du 16 mars 2022</w:t>
      </w:r>
      <w:r w:rsidR="0034532D">
        <w:t>.</w:t>
      </w:r>
    </w:p>
    <w:p w14:paraId="61965BD8" w14:textId="77777777" w:rsidR="00EE671A" w:rsidRDefault="00EE671A" w:rsidP="00EE671A"/>
    <w:p w14:paraId="3B5F3654" w14:textId="77777777" w:rsidR="00EE671A" w:rsidRDefault="00EE671A" w:rsidP="00EE671A"/>
    <w:p w14:paraId="441D1797" w14:textId="4761A9F8" w:rsidR="00491E67" w:rsidRPr="0090619C" w:rsidRDefault="00491E67" w:rsidP="00EE671A">
      <w:pPr>
        <w:rPr>
          <w:rFonts w:eastAsia="Times New Roman"/>
          <w:szCs w:val="24"/>
        </w:rPr>
      </w:pPr>
    </w:p>
    <w:p w14:paraId="2B1EE0A3" w14:textId="77777777" w:rsidR="006B10A5" w:rsidRPr="00211183" w:rsidRDefault="006B10A5" w:rsidP="00EE671A">
      <w:pPr>
        <w:rPr>
          <w:rFonts w:eastAsia="Times New Roman"/>
          <w:szCs w:val="24"/>
        </w:rPr>
      </w:pPr>
    </w:p>
    <w:p w14:paraId="5A9C8C74" w14:textId="77777777" w:rsidR="00F53EC5" w:rsidRDefault="00F53EC5" w:rsidP="00EE671A">
      <w:pPr>
        <w:rPr>
          <w:rFonts w:eastAsia="Times New Roman"/>
          <w:szCs w:val="24"/>
        </w:rPr>
      </w:pPr>
    </w:p>
    <w:p w14:paraId="42C523AB" w14:textId="77777777" w:rsidR="004D1C0F" w:rsidRPr="00211183" w:rsidRDefault="004D1C0F" w:rsidP="00EE671A">
      <w:pPr>
        <w:rPr>
          <w:rFonts w:eastAsia="Times New Roman"/>
          <w:szCs w:val="24"/>
        </w:rPr>
      </w:pPr>
    </w:p>
    <w:sectPr w:rsidR="004D1C0F" w:rsidRPr="00211183"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1C9" w14:textId="77777777" w:rsidR="00EE671A" w:rsidRDefault="00EE671A" w:rsidP="00FD6043">
      <w:r>
        <w:separator/>
      </w:r>
    </w:p>
  </w:endnote>
  <w:endnote w:type="continuationSeparator" w:id="0">
    <w:p w14:paraId="1494B9BE" w14:textId="77777777" w:rsidR="00EE671A" w:rsidRDefault="00EE671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B741"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2FDF"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35AF" w14:textId="77777777" w:rsidR="00EE671A" w:rsidRDefault="00EE671A" w:rsidP="00FD6043">
      <w:r>
        <w:separator/>
      </w:r>
    </w:p>
  </w:footnote>
  <w:footnote w:type="continuationSeparator" w:id="0">
    <w:p w14:paraId="2924AB23" w14:textId="77777777" w:rsidR="00EE671A" w:rsidRDefault="00EE671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4CCF" w14:textId="77777777" w:rsidR="00E24C57" w:rsidRPr="00491E67" w:rsidRDefault="009342FF" w:rsidP="00491E67">
    <w:pPr>
      <w:pStyle w:val="Header"/>
    </w:pPr>
    <w:r w:rsidRPr="00491E67">
      <w:t>CM</w:t>
    </w:r>
    <w:r w:rsidR="006B10A5">
      <w:t>/</w:t>
    </w:r>
    <w:proofErr w:type="spellStart"/>
    <w:proofErr w:type="gramStart"/>
    <w:r w:rsidR="006B10A5">
      <w:t>Res</w:t>
    </w:r>
    <w:proofErr w:type="spellEnd"/>
    <w:r w:rsidRPr="00491E67">
      <w:t>(</w:t>
    </w:r>
    <w:proofErr w:type="gramEnd"/>
    <w:r w:rsidR="0093430B">
      <w:t>2022</w:t>
    </w:r>
    <w:r w:rsidRPr="00491E67">
      <w:t>)...</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6B10A5">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4EEF" w14:textId="7777777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6B10A5">
      <w:rPr>
        <w:noProof/>
      </w:rPr>
      <w:t>3</w:t>
    </w:r>
    <w:r w:rsidRPr="00491E67">
      <w:fldChar w:fldCharType="end"/>
    </w:r>
    <w:r w:rsidR="00E475F9" w:rsidRPr="00491E67">
      <w:tab/>
    </w:r>
    <w:r w:rsidR="009342FF" w:rsidRPr="00491E67">
      <w:t>CM</w:t>
    </w:r>
    <w:r w:rsidR="006B10A5">
      <w:t>/</w:t>
    </w:r>
    <w:proofErr w:type="spellStart"/>
    <w:proofErr w:type="gramStart"/>
    <w:r w:rsidR="006B10A5">
      <w:t>Res</w:t>
    </w:r>
    <w:proofErr w:type="spellEnd"/>
    <w:r w:rsidR="009342FF" w:rsidRPr="00491E67">
      <w:t>(</w:t>
    </w:r>
    <w:proofErr w:type="gramEnd"/>
    <w:r w:rsidR="0093430B">
      <w:t>2022</w:t>
    </w:r>
    <w:r w:rsidR="009342FF" w:rsidRPr="00491E67">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EE8D" w14:textId="77777777" w:rsidR="00135BDB" w:rsidRDefault="00F53EC5" w:rsidP="00123CDD">
    <w:pPr>
      <w:pStyle w:val="Header"/>
      <w:spacing w:after="2280"/>
    </w:pPr>
    <w:r>
      <w:rPr>
        <w:noProof/>
      </w:rPr>
      <w:drawing>
        <wp:anchor distT="0" distB="0" distL="114300" distR="114300" simplePos="0" relativeHeight="251659264" behindDoc="1" locked="0" layoutInCell="0" allowOverlap="0" wp14:anchorId="4DA261E4" wp14:editId="6992596B">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671A"/>
    <w:rsid w:val="00027B2B"/>
    <w:rsid w:val="00035FDF"/>
    <w:rsid w:val="00071EA7"/>
    <w:rsid w:val="00072CBD"/>
    <w:rsid w:val="0007658C"/>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1183"/>
    <w:rsid w:val="00214299"/>
    <w:rsid w:val="00217894"/>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32D"/>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1EBF"/>
    <w:rsid w:val="00443709"/>
    <w:rsid w:val="00447D22"/>
    <w:rsid w:val="004553F6"/>
    <w:rsid w:val="0047174D"/>
    <w:rsid w:val="004728F8"/>
    <w:rsid w:val="00480D8B"/>
    <w:rsid w:val="00491E67"/>
    <w:rsid w:val="004A37E1"/>
    <w:rsid w:val="004C0C2F"/>
    <w:rsid w:val="004C11B3"/>
    <w:rsid w:val="004D1C0F"/>
    <w:rsid w:val="004F1D8B"/>
    <w:rsid w:val="0050115D"/>
    <w:rsid w:val="0054041B"/>
    <w:rsid w:val="00544F6A"/>
    <w:rsid w:val="00550B6C"/>
    <w:rsid w:val="00574663"/>
    <w:rsid w:val="00590A08"/>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B10A5"/>
    <w:rsid w:val="006F0318"/>
    <w:rsid w:val="006F6B48"/>
    <w:rsid w:val="00712E65"/>
    <w:rsid w:val="007150DE"/>
    <w:rsid w:val="00735569"/>
    <w:rsid w:val="00761627"/>
    <w:rsid w:val="00773CFE"/>
    <w:rsid w:val="00782EB6"/>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81B5A"/>
    <w:rsid w:val="008B07D4"/>
    <w:rsid w:val="008C12CC"/>
    <w:rsid w:val="008D777C"/>
    <w:rsid w:val="0090619C"/>
    <w:rsid w:val="00915AB1"/>
    <w:rsid w:val="00916BF5"/>
    <w:rsid w:val="009215B8"/>
    <w:rsid w:val="00923554"/>
    <w:rsid w:val="009270C4"/>
    <w:rsid w:val="009342FF"/>
    <w:rsid w:val="0093430B"/>
    <w:rsid w:val="00940F14"/>
    <w:rsid w:val="00950D67"/>
    <w:rsid w:val="009527D7"/>
    <w:rsid w:val="00955512"/>
    <w:rsid w:val="00963962"/>
    <w:rsid w:val="00974C41"/>
    <w:rsid w:val="00976C95"/>
    <w:rsid w:val="00990722"/>
    <w:rsid w:val="009B1775"/>
    <w:rsid w:val="009B3AB7"/>
    <w:rsid w:val="009C5258"/>
    <w:rsid w:val="009D28F3"/>
    <w:rsid w:val="009D28F7"/>
    <w:rsid w:val="009D7F78"/>
    <w:rsid w:val="00A12DEC"/>
    <w:rsid w:val="00A13FA3"/>
    <w:rsid w:val="00A161B3"/>
    <w:rsid w:val="00A22D53"/>
    <w:rsid w:val="00A474E5"/>
    <w:rsid w:val="00A842D4"/>
    <w:rsid w:val="00A93CA3"/>
    <w:rsid w:val="00AB176C"/>
    <w:rsid w:val="00AB6552"/>
    <w:rsid w:val="00AB67F8"/>
    <w:rsid w:val="00AB7727"/>
    <w:rsid w:val="00AC73AA"/>
    <w:rsid w:val="00AE76B8"/>
    <w:rsid w:val="00B06133"/>
    <w:rsid w:val="00B129D8"/>
    <w:rsid w:val="00B227AE"/>
    <w:rsid w:val="00B35424"/>
    <w:rsid w:val="00B41B03"/>
    <w:rsid w:val="00B41EC3"/>
    <w:rsid w:val="00B509CE"/>
    <w:rsid w:val="00B63F08"/>
    <w:rsid w:val="00B81BAC"/>
    <w:rsid w:val="00B849E0"/>
    <w:rsid w:val="00B90246"/>
    <w:rsid w:val="00B920E4"/>
    <w:rsid w:val="00BA79A3"/>
    <w:rsid w:val="00BB1136"/>
    <w:rsid w:val="00BB7DCE"/>
    <w:rsid w:val="00BD25C0"/>
    <w:rsid w:val="00C049EE"/>
    <w:rsid w:val="00C109FD"/>
    <w:rsid w:val="00C14C2C"/>
    <w:rsid w:val="00C409C2"/>
    <w:rsid w:val="00C533A0"/>
    <w:rsid w:val="00C668F8"/>
    <w:rsid w:val="00C74E6F"/>
    <w:rsid w:val="00C8348A"/>
    <w:rsid w:val="00C84922"/>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656D"/>
    <w:rsid w:val="00E173B5"/>
    <w:rsid w:val="00E24C57"/>
    <w:rsid w:val="00E475F9"/>
    <w:rsid w:val="00E50974"/>
    <w:rsid w:val="00E536F2"/>
    <w:rsid w:val="00E86611"/>
    <w:rsid w:val="00E940BF"/>
    <w:rsid w:val="00EA643A"/>
    <w:rsid w:val="00ED11D7"/>
    <w:rsid w:val="00EE34E3"/>
    <w:rsid w:val="00EE671A"/>
    <w:rsid w:val="00EF0BE4"/>
    <w:rsid w:val="00F01885"/>
    <w:rsid w:val="00F168A4"/>
    <w:rsid w:val="00F2380B"/>
    <w:rsid w:val="00F24713"/>
    <w:rsid w:val="00F40699"/>
    <w:rsid w:val="00F40B8D"/>
    <w:rsid w:val="00F433D6"/>
    <w:rsid w:val="00F53EC5"/>
    <w:rsid w:val="00F61D34"/>
    <w:rsid w:val="00F76BBD"/>
    <w:rsid w:val="00F96689"/>
    <w:rsid w:val="00FC581B"/>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B7A7B"/>
  <w15:docId w15:val="{513EF82F-288A-45A9-888D-6C75E690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UnresolvedMention">
    <w:name w:val="Unresolved Mention"/>
    <w:basedOn w:val="DefaultParagraphFont"/>
    <w:uiPriority w:val="99"/>
    <w:semiHidden/>
    <w:unhideWhenUsed/>
    <w:rsid w:val="00C84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ce.coe.int/fr/files/2988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solutions-Template%202773-1958-0931%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BA3498-C4C9-4830-A790-19CF2106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F_CMResolutions-Template 2773-1958-0931 v.2</Template>
  <TotalTime>4</TotalTime>
  <Pages>1</Pages>
  <Words>420</Words>
  <Characters>2314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2729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Elizabeth EVANS</cp:lastModifiedBy>
  <cp:revision>5</cp:revision>
  <cp:lastPrinted>2022-03-16T12:02:00Z</cp:lastPrinted>
  <dcterms:created xsi:type="dcterms:W3CDTF">2022-03-16T11:40:00Z</dcterms:created>
  <dcterms:modified xsi:type="dcterms:W3CDTF">2022-03-16T12:07:00Z</dcterms:modified>
</cp:coreProperties>
</file>