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E475F9" w:rsidRPr="00F96689" w14:paraId="0F4FFAE0" w14:textId="77777777" w:rsidTr="00E5432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043E22C5" w14:textId="77777777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C88448" w14:textId="77777777" w:rsidR="00CF3820" w:rsidRPr="009C5258" w:rsidRDefault="00CF3820" w:rsidP="00CF3820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 w:rsidRPr="00CF3820">
              <w:rPr>
                <w:rFonts w:ascii="Arial Narrow" w:hAnsi="Arial Narrow" w:cs="Calibri"/>
                <w:szCs w:val="20"/>
              </w:rPr>
              <w:t>Resolutions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D879825" w14:textId="72942E0D" w:rsidR="002D11B8" w:rsidRPr="00862C97" w:rsidRDefault="00862C97" w:rsidP="00E81D9B">
            <w:pPr>
              <w:ind w:left="-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2C97">
              <w:rPr>
                <w:rFonts w:ascii="Arial Narrow" w:hAnsi="Arial Narrow" w:cs="Calibri"/>
                <w:b/>
                <w:sz w:val="24"/>
                <w:szCs w:val="24"/>
              </w:rPr>
              <w:t>CM/Res(2022)2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5E4A30C" w14:textId="1BCD875F" w:rsidR="002D11B8" w:rsidRPr="00F96689" w:rsidRDefault="007966D9" w:rsidP="00E81D9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16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9A719A">
              <w:rPr>
                <w:rFonts w:ascii="Arial Narrow" w:hAnsi="Arial Narrow" w:cs="Calibri"/>
                <w:sz w:val="16"/>
                <w:szCs w:val="16"/>
              </w:rPr>
              <w:t xml:space="preserve">March </w:t>
            </w:r>
            <w:r w:rsidR="00E77A2B">
              <w:rPr>
                <w:rFonts w:ascii="Arial Narrow" w:hAnsi="Arial Narrow" w:cs="Calibri"/>
                <w:sz w:val="16"/>
                <w:szCs w:val="16"/>
              </w:rPr>
              <w:t>2022</w:t>
            </w:r>
          </w:p>
        </w:tc>
      </w:tr>
    </w:tbl>
    <w:p w14:paraId="0A580BFD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24C57" w:rsidRPr="00A12DEC" w14:paraId="7A96B02B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6ED0AD9E" w14:textId="53FE1342" w:rsidR="003D6AC2" w:rsidRPr="002F4289" w:rsidRDefault="00CF3820" w:rsidP="00E54322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2F4289">
              <w:rPr>
                <w:rFonts w:ascii="Arial Narrow" w:hAnsi="Arial Narrow" w:cs="Calibri"/>
                <w:b/>
                <w:sz w:val="28"/>
                <w:szCs w:val="28"/>
              </w:rPr>
              <w:t xml:space="preserve">Resolution </w:t>
            </w:r>
            <w:r w:rsidR="00862C97" w:rsidRPr="00862C97">
              <w:rPr>
                <w:rFonts w:ascii="Arial Narrow" w:hAnsi="Arial Narrow" w:cs="Calibri"/>
                <w:b/>
                <w:sz w:val="28"/>
                <w:szCs w:val="28"/>
              </w:rPr>
              <w:t>CM/Res(2022)2</w:t>
            </w:r>
            <w:r w:rsidR="0031012A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 w:rsidRPr="002F4289">
              <w:rPr>
                <w:rFonts w:ascii="Arial Narrow" w:hAnsi="Arial Narrow" w:cs="Calibri"/>
                <w:b/>
                <w:sz w:val="28"/>
                <w:szCs w:val="28"/>
              </w:rPr>
              <w:t xml:space="preserve">on </w:t>
            </w:r>
            <w:r w:rsidR="009A719A" w:rsidRPr="009A719A">
              <w:rPr>
                <w:rFonts w:ascii="Arial Narrow" w:hAnsi="Arial Narrow" w:cs="Calibri"/>
                <w:b/>
                <w:sz w:val="28"/>
                <w:szCs w:val="28"/>
              </w:rPr>
              <w:t xml:space="preserve">the </w:t>
            </w:r>
            <w:r w:rsidR="009A719A">
              <w:rPr>
                <w:rFonts w:ascii="Arial Narrow" w:hAnsi="Arial Narrow" w:cs="Calibri"/>
                <w:b/>
                <w:sz w:val="28"/>
                <w:szCs w:val="28"/>
              </w:rPr>
              <w:br/>
            </w:r>
            <w:r w:rsidR="009A719A" w:rsidRPr="009A719A">
              <w:rPr>
                <w:rFonts w:ascii="Arial Narrow" w:hAnsi="Arial Narrow" w:cs="Calibri"/>
                <w:b/>
                <w:sz w:val="28"/>
                <w:szCs w:val="28"/>
              </w:rPr>
              <w:t>cessation of the membership of the Russian Federation to the Council of Europe</w:t>
            </w:r>
          </w:p>
          <w:p w14:paraId="56A175E4" w14:textId="77777777" w:rsidR="00FE4933" w:rsidRPr="00FE4933" w:rsidRDefault="00FE4933" w:rsidP="00CF3820">
            <w:pPr>
              <w:rPr>
                <w:rFonts w:ascii="Arial Narrow" w:hAnsi="Arial Narrow" w:cs="Calibri"/>
                <w:sz w:val="22"/>
              </w:rPr>
            </w:pPr>
          </w:p>
          <w:p w14:paraId="0B349076" w14:textId="286796E4" w:rsidR="00E457C3" w:rsidRPr="00CF3820" w:rsidRDefault="00CF3820" w:rsidP="00CF3820">
            <w:pPr>
              <w:rPr>
                <w:rFonts w:ascii="Arial Narrow" w:hAnsi="Arial Narrow" w:cs="Calibri"/>
                <w:b/>
                <w:i/>
                <w:szCs w:val="20"/>
              </w:rPr>
            </w:pPr>
            <w:r w:rsidRPr="002F4289">
              <w:rPr>
                <w:rFonts w:ascii="Arial Narrow" w:hAnsi="Arial Narrow" w:cs="Calibri"/>
                <w:i/>
                <w:sz w:val="22"/>
              </w:rPr>
              <w:t xml:space="preserve">(Adopted by the Committee of Ministers on </w:t>
            </w:r>
            <w:r w:rsidR="009A719A">
              <w:rPr>
                <w:rFonts w:ascii="Arial Narrow" w:hAnsi="Arial Narrow" w:cs="Calibri"/>
                <w:i/>
                <w:sz w:val="22"/>
              </w:rPr>
              <w:t>16 March 2022</w:t>
            </w:r>
            <w:r w:rsidRPr="002F4289">
              <w:rPr>
                <w:rFonts w:ascii="Arial Narrow" w:hAnsi="Arial Narrow" w:cs="Calibri"/>
                <w:i/>
                <w:sz w:val="22"/>
              </w:rPr>
              <w:br/>
              <w:t xml:space="preserve">at the </w:t>
            </w:r>
            <w:r w:rsidR="009A719A">
              <w:rPr>
                <w:rFonts w:ascii="Arial Narrow" w:hAnsi="Arial Narrow" w:cs="Calibri"/>
                <w:i/>
                <w:sz w:val="22"/>
              </w:rPr>
              <w:t>1428ter</w:t>
            </w:r>
            <w:r w:rsidRPr="002F4289">
              <w:rPr>
                <w:rFonts w:ascii="Arial Narrow" w:hAnsi="Arial Narrow" w:cs="Calibri"/>
                <w:i/>
                <w:sz w:val="22"/>
              </w:rPr>
              <w:t xml:space="preserve"> meeting of the Ministers' Deputies)</w:t>
            </w:r>
          </w:p>
        </w:tc>
      </w:tr>
    </w:tbl>
    <w:p w14:paraId="01F14F65" w14:textId="77777777" w:rsidR="00E54322" w:rsidRDefault="00E54322" w:rsidP="0037200F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188DA112" w14:textId="77777777" w:rsidR="009A719A" w:rsidRDefault="009A719A" w:rsidP="009A719A">
      <w:pPr>
        <w:tabs>
          <w:tab w:val="left" w:pos="709"/>
        </w:tabs>
        <w:rPr>
          <w:rFonts w:cs="Arial"/>
          <w:szCs w:val="20"/>
          <w:u w:val="single"/>
        </w:rPr>
      </w:pPr>
    </w:p>
    <w:p w14:paraId="0C68FFA4" w14:textId="77777777" w:rsidR="009A719A" w:rsidRPr="00357A43" w:rsidRDefault="009A719A" w:rsidP="009A719A">
      <w:pPr>
        <w:rPr>
          <w:rFonts w:cs="Arial"/>
          <w:szCs w:val="20"/>
        </w:rPr>
      </w:pPr>
      <w:r w:rsidRPr="00357A43">
        <w:rPr>
          <w:rFonts w:cs="Arial"/>
          <w:szCs w:val="20"/>
        </w:rPr>
        <w:t>The Committee of Ministers,</w:t>
      </w:r>
    </w:p>
    <w:p w14:paraId="3323F0B9" w14:textId="77777777" w:rsidR="009A719A" w:rsidRPr="00357A43" w:rsidRDefault="009A719A" w:rsidP="009A719A">
      <w:pPr>
        <w:rPr>
          <w:rFonts w:cs="Arial"/>
          <w:szCs w:val="20"/>
        </w:rPr>
      </w:pPr>
    </w:p>
    <w:p w14:paraId="04D6C140" w14:textId="77777777" w:rsidR="009A719A" w:rsidRPr="00357A43" w:rsidRDefault="009A719A" w:rsidP="009A719A">
      <w:pPr>
        <w:rPr>
          <w:rFonts w:cs="Arial"/>
          <w:szCs w:val="20"/>
        </w:rPr>
      </w:pPr>
      <w:r w:rsidRPr="00357A43">
        <w:rPr>
          <w:rFonts w:cs="Arial"/>
          <w:szCs w:val="20"/>
        </w:rPr>
        <w:t xml:space="preserve">Reaffirming that the aggression of the Russian Federation against Ukraine constitutes a serious violation by the Russian Federation of its obligations under Article 3 of the Statute of the Council of Europe; </w:t>
      </w:r>
    </w:p>
    <w:p w14:paraId="3DC07823" w14:textId="77777777" w:rsidR="009A719A" w:rsidRPr="00357A43" w:rsidRDefault="009A719A" w:rsidP="009A719A">
      <w:pPr>
        <w:rPr>
          <w:rFonts w:cs="Arial"/>
          <w:szCs w:val="20"/>
        </w:rPr>
      </w:pPr>
    </w:p>
    <w:p w14:paraId="1BCD9FEC" w14:textId="40E9ED10" w:rsidR="009A719A" w:rsidRPr="00357A43" w:rsidRDefault="009A719A" w:rsidP="009A719A">
      <w:pPr>
        <w:rPr>
          <w:rFonts w:cs="Arial"/>
          <w:szCs w:val="20"/>
        </w:rPr>
      </w:pPr>
      <w:r w:rsidRPr="00357A43">
        <w:rPr>
          <w:rFonts w:cs="Arial"/>
          <w:szCs w:val="20"/>
        </w:rPr>
        <w:t xml:space="preserve">Recalling </w:t>
      </w:r>
      <w:r>
        <w:rPr>
          <w:rFonts w:cs="Arial"/>
          <w:szCs w:val="20"/>
        </w:rPr>
        <w:t xml:space="preserve">its </w:t>
      </w:r>
      <w:r w:rsidRPr="00357A43">
        <w:rPr>
          <w:rFonts w:cs="Arial"/>
          <w:szCs w:val="20"/>
        </w:rPr>
        <w:t>decision of 25 February 2022 (</w:t>
      </w:r>
      <w:bookmarkStart w:id="0" w:name="_ML_000000000002_VALID"/>
      <w:r w:rsidR="00862C97" w:rsidRPr="00862C97">
        <w:fldChar w:fldCharType="begin"/>
      </w:r>
      <w:r w:rsidR="00862C97" w:rsidRPr="00862C97">
        <w:instrText xml:space="preserve"> HYPERLINK "https://search.coe.int/cm/Pages/result_details.aspx?Reference=CM/Del/Dec(2022)1426ter/2.3" \o "Situation in Ukraine – Measures to be taken, including under Article 8 of the Statute of the Council of Europe" </w:instrText>
      </w:r>
      <w:r w:rsidR="00862C97" w:rsidRPr="00862C97">
        <w:fldChar w:fldCharType="separate"/>
      </w:r>
      <w:bookmarkEnd w:id="0"/>
      <w:r w:rsidR="00862C97" w:rsidRPr="00862C97">
        <w:rPr>
          <w:rStyle w:val="Hyperlink"/>
        </w:rPr>
        <w:t>CM/Del/Dec(2022)1426ter/2.3</w:t>
      </w:r>
      <w:r w:rsidR="00862C97" w:rsidRPr="00862C97">
        <w:fldChar w:fldCharType="end"/>
      </w:r>
      <w:r w:rsidRPr="00357A43">
        <w:rPr>
          <w:rFonts w:cs="Arial"/>
          <w:szCs w:val="20"/>
        </w:rPr>
        <w:t xml:space="preserve">) by which, following an exchange of views with the Parliamentary Assembly in the Joint Committee, it </w:t>
      </w:r>
      <w:r w:rsidR="002C3E08" w:rsidRPr="00083862">
        <w:rPr>
          <w:rFonts w:cs="Arial"/>
          <w:szCs w:val="20"/>
        </w:rPr>
        <w:t xml:space="preserve">decided </w:t>
      </w:r>
      <w:r w:rsidR="00D32208" w:rsidRPr="00083862">
        <w:rPr>
          <w:rFonts w:cs="Arial"/>
          <w:szCs w:val="20"/>
        </w:rPr>
        <w:t>to launch the procedure provided by Article 8 of the Statute of the Council of Europe and</w:t>
      </w:r>
      <w:r w:rsidRPr="00083862">
        <w:rPr>
          <w:rFonts w:cs="Arial"/>
          <w:szCs w:val="20"/>
        </w:rPr>
        <w:t xml:space="preserve"> </w:t>
      </w:r>
      <w:r w:rsidR="002C3E08" w:rsidRPr="00083862">
        <w:rPr>
          <w:rFonts w:cs="Arial"/>
          <w:szCs w:val="20"/>
        </w:rPr>
        <w:t xml:space="preserve">agreed </w:t>
      </w:r>
      <w:r w:rsidRPr="00357A43">
        <w:rPr>
          <w:rFonts w:cs="Arial"/>
          <w:szCs w:val="20"/>
        </w:rPr>
        <w:t>to suspend the Russian Federation from its rights of representation in the Council of Europe</w:t>
      </w:r>
      <w:r w:rsidR="00DB603A">
        <w:rPr>
          <w:rFonts w:cs="Arial"/>
          <w:szCs w:val="20"/>
        </w:rPr>
        <w:t>,</w:t>
      </w:r>
      <w:r w:rsidRPr="00357A43">
        <w:rPr>
          <w:rFonts w:cs="Arial"/>
          <w:szCs w:val="20"/>
        </w:rPr>
        <w:t xml:space="preserve"> </w:t>
      </w:r>
      <w:r w:rsidRPr="004303A1">
        <w:rPr>
          <w:rFonts w:cs="Arial"/>
          <w:szCs w:val="20"/>
        </w:rPr>
        <w:t xml:space="preserve">in accordance with </w:t>
      </w:r>
      <w:r w:rsidRPr="00357A43">
        <w:rPr>
          <w:rFonts w:cs="Arial"/>
          <w:szCs w:val="20"/>
        </w:rPr>
        <w:t xml:space="preserve">its relevant Resolution </w:t>
      </w:r>
      <w:bookmarkStart w:id="1" w:name="_ML_000000000003_VALID"/>
      <w:r w:rsidR="00862C97" w:rsidRPr="00862C97">
        <w:fldChar w:fldCharType="begin"/>
      </w:r>
      <w:r w:rsidR="00862C97" w:rsidRPr="00862C97">
        <w:instrText xml:space="preserve"> HYPERLINK "https://search.coe.int/cm/Pages/result_details.aspx?Reference=CM/Res(2022)1" \o "Resolution on legal and financial consequences of the suspension of the Russian Federation from its rights of representation in the Council of Europe (Adopted by the Committee of Ministers on 2 March 2022 at the 1427th meeting of the Ministers' Deputies)" </w:instrText>
      </w:r>
      <w:r w:rsidR="00862C97" w:rsidRPr="00862C97">
        <w:fldChar w:fldCharType="separate"/>
      </w:r>
      <w:bookmarkEnd w:id="1"/>
      <w:r w:rsidR="00862C97" w:rsidRPr="00862C97">
        <w:rPr>
          <w:rStyle w:val="Hyperlink"/>
        </w:rPr>
        <w:t>CM/Res(2022)1</w:t>
      </w:r>
      <w:r w:rsidR="00862C97" w:rsidRPr="00862C97">
        <w:fldChar w:fldCharType="end"/>
      </w:r>
      <w:r w:rsidRPr="00357A43">
        <w:rPr>
          <w:rFonts w:cs="Arial"/>
          <w:szCs w:val="20"/>
        </w:rPr>
        <w:t xml:space="preserve"> on legal and financial consequences of the suspension</w:t>
      </w:r>
      <w:r>
        <w:rPr>
          <w:rFonts w:cs="Arial"/>
          <w:szCs w:val="20"/>
        </w:rPr>
        <w:t>;</w:t>
      </w:r>
    </w:p>
    <w:p w14:paraId="3A7CE5F8" w14:textId="77777777" w:rsidR="009A719A" w:rsidRDefault="009A719A" w:rsidP="009A719A">
      <w:pPr>
        <w:rPr>
          <w:rFonts w:cs="Arial"/>
          <w:szCs w:val="20"/>
        </w:rPr>
      </w:pPr>
    </w:p>
    <w:p w14:paraId="648F2EA3" w14:textId="76B02991" w:rsidR="009A719A" w:rsidRPr="00357A43" w:rsidRDefault="009A719A" w:rsidP="009A719A">
      <w:pPr>
        <w:rPr>
          <w:rFonts w:cs="Arial"/>
          <w:szCs w:val="20"/>
        </w:rPr>
      </w:pPr>
      <w:r w:rsidRPr="00357A43">
        <w:rPr>
          <w:rFonts w:cs="Arial"/>
          <w:szCs w:val="20"/>
        </w:rPr>
        <w:t>Recalling</w:t>
      </w:r>
      <w:r>
        <w:rPr>
          <w:rFonts w:cs="Arial"/>
          <w:szCs w:val="20"/>
        </w:rPr>
        <w:t xml:space="preserve"> </w:t>
      </w:r>
      <w:r w:rsidRPr="00357A43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its </w:t>
      </w:r>
      <w:r w:rsidRPr="00357A43">
        <w:rPr>
          <w:rFonts w:cs="Arial"/>
          <w:szCs w:val="20"/>
        </w:rPr>
        <w:t>decision on 10 March 2022 (</w:t>
      </w:r>
      <w:bookmarkStart w:id="2" w:name="_ML_000000000004_VALID"/>
      <w:r w:rsidR="00862C97" w:rsidRPr="00862C97">
        <w:fldChar w:fldCharType="begin"/>
      </w:r>
      <w:r w:rsidR="00862C97" w:rsidRPr="00862C97">
        <w:instrText xml:space="preserve"> HYPERLINK "https://search.coe.int/cm/Pages/result_details.aspx?Reference=CM/Del/Dec(2022)1428bis/2.3" \o "Consequences of the aggression of the Russian Federation against Ukraine" </w:instrText>
      </w:r>
      <w:r w:rsidR="00862C97" w:rsidRPr="00862C97">
        <w:fldChar w:fldCharType="separate"/>
      </w:r>
      <w:bookmarkEnd w:id="2"/>
      <w:r w:rsidR="00862C97" w:rsidRPr="00862C97">
        <w:rPr>
          <w:rStyle w:val="Hyperlink"/>
        </w:rPr>
        <w:t>CM/Del/Dec(2022)1428bis/2.3</w:t>
      </w:r>
      <w:r w:rsidR="00862C97" w:rsidRPr="00862C97">
        <w:fldChar w:fldCharType="end"/>
      </w:r>
      <w:r w:rsidRPr="00357A43">
        <w:rPr>
          <w:rFonts w:cs="Arial"/>
          <w:szCs w:val="20"/>
        </w:rPr>
        <w:t xml:space="preserve">) to consult the Parliamentary Assembly on </w:t>
      </w:r>
      <w:r w:rsidR="00D47BC8" w:rsidRPr="00083862">
        <w:rPr>
          <w:rFonts w:cs="Arial"/>
          <w:szCs w:val="20"/>
        </w:rPr>
        <w:t xml:space="preserve">potential </w:t>
      </w:r>
      <w:r w:rsidRPr="00357A43">
        <w:rPr>
          <w:rFonts w:cs="Arial"/>
          <w:szCs w:val="20"/>
        </w:rPr>
        <w:t xml:space="preserve">further use of Article 8 of the Statute of the Council of Europe, and Opinion </w:t>
      </w:r>
      <w:hyperlink r:id="rId8" w:history="1">
        <w:r w:rsidR="00DB603A" w:rsidRPr="00083862">
          <w:t>No. 300</w:t>
        </w:r>
      </w:hyperlink>
      <w:r w:rsidR="00DB603A" w:rsidRPr="00083862">
        <w:t xml:space="preserve"> </w:t>
      </w:r>
      <w:r w:rsidRPr="00357A43">
        <w:rPr>
          <w:rFonts w:cs="Arial"/>
          <w:szCs w:val="20"/>
        </w:rPr>
        <w:t>of the Parliamentary Assembly,</w:t>
      </w:r>
      <w:r w:rsidR="00D32208">
        <w:rPr>
          <w:rFonts w:cs="Arial"/>
          <w:szCs w:val="20"/>
        </w:rPr>
        <w:t xml:space="preserve"> </w:t>
      </w:r>
      <w:r w:rsidR="00D32208" w:rsidRPr="00083862">
        <w:rPr>
          <w:rFonts w:cs="Arial"/>
          <w:szCs w:val="20"/>
        </w:rPr>
        <w:t>unanimously</w:t>
      </w:r>
      <w:r w:rsidRPr="00083862">
        <w:rPr>
          <w:rFonts w:cs="Arial"/>
          <w:szCs w:val="20"/>
        </w:rPr>
        <w:t xml:space="preserve"> </w:t>
      </w:r>
      <w:r w:rsidRPr="00357A43">
        <w:rPr>
          <w:rFonts w:cs="Arial"/>
          <w:szCs w:val="20"/>
        </w:rPr>
        <w:t>adopted on 15 March 2022</w:t>
      </w:r>
      <w:r w:rsidR="00D32208" w:rsidRPr="00083862">
        <w:rPr>
          <w:rFonts w:cs="Arial"/>
          <w:szCs w:val="20"/>
        </w:rPr>
        <w:t>, which considered that the Russian Federation can no longer be a member</w:t>
      </w:r>
      <w:r w:rsidR="00C91CBB" w:rsidRPr="00083862">
        <w:rPr>
          <w:rFonts w:cs="Arial"/>
          <w:szCs w:val="20"/>
        </w:rPr>
        <w:t xml:space="preserve"> State</w:t>
      </w:r>
      <w:r w:rsidR="00D32208" w:rsidRPr="00083862">
        <w:rPr>
          <w:rFonts w:cs="Arial"/>
          <w:szCs w:val="20"/>
        </w:rPr>
        <w:t xml:space="preserve"> of the Organisation</w:t>
      </w:r>
      <w:r w:rsidRPr="00C008A5">
        <w:rPr>
          <w:rFonts w:cs="Arial"/>
          <w:szCs w:val="20"/>
        </w:rPr>
        <w:t>;</w:t>
      </w:r>
    </w:p>
    <w:p w14:paraId="63FD115C" w14:textId="77777777" w:rsidR="009A719A" w:rsidRPr="00083862" w:rsidRDefault="009A719A" w:rsidP="009A719A">
      <w:pPr>
        <w:rPr>
          <w:rFonts w:cs="Arial"/>
          <w:szCs w:val="20"/>
        </w:rPr>
      </w:pPr>
    </w:p>
    <w:p w14:paraId="7E8FD0B5" w14:textId="61FBC1F7" w:rsidR="009A719A" w:rsidRPr="00357A43" w:rsidRDefault="00D32208" w:rsidP="009A719A">
      <w:pPr>
        <w:rPr>
          <w:rFonts w:cs="Arial"/>
          <w:szCs w:val="20"/>
        </w:rPr>
      </w:pPr>
      <w:r w:rsidRPr="00083862">
        <w:rPr>
          <w:rFonts w:cs="Arial"/>
          <w:szCs w:val="20"/>
        </w:rPr>
        <w:t xml:space="preserve">Noting </w:t>
      </w:r>
      <w:r w:rsidR="009A719A" w:rsidRPr="00357A43">
        <w:rPr>
          <w:rFonts w:cs="Arial"/>
          <w:szCs w:val="20"/>
        </w:rPr>
        <w:t>that by a</w:t>
      </w:r>
      <w:r>
        <w:rPr>
          <w:rFonts w:cs="Arial"/>
          <w:szCs w:val="20"/>
        </w:rPr>
        <w:t xml:space="preserve"> </w:t>
      </w:r>
      <w:r w:rsidRPr="00083862">
        <w:rPr>
          <w:rFonts w:cs="Arial"/>
          <w:szCs w:val="20"/>
        </w:rPr>
        <w:t>communication</w:t>
      </w:r>
      <w:r w:rsidR="009A719A" w:rsidRPr="00083862">
        <w:rPr>
          <w:rFonts w:cs="Arial"/>
          <w:szCs w:val="20"/>
        </w:rPr>
        <w:t xml:space="preserve"> </w:t>
      </w:r>
      <w:r w:rsidR="009A719A" w:rsidRPr="00357A43">
        <w:rPr>
          <w:rFonts w:cs="Arial"/>
          <w:szCs w:val="20"/>
        </w:rPr>
        <w:t xml:space="preserve">dated 15 March 2022, the Government of the Russian Federation </w:t>
      </w:r>
      <w:r w:rsidR="001B58BA" w:rsidRPr="00083862">
        <w:rPr>
          <w:rFonts w:cs="Arial"/>
          <w:szCs w:val="20"/>
        </w:rPr>
        <w:t xml:space="preserve">informed </w:t>
      </w:r>
      <w:r w:rsidR="009A719A" w:rsidRPr="00357A43">
        <w:rPr>
          <w:rFonts w:cs="Arial"/>
          <w:szCs w:val="20"/>
        </w:rPr>
        <w:t>the Secretary General of its</w:t>
      </w:r>
      <w:r w:rsidR="001F618F">
        <w:rPr>
          <w:rFonts w:cs="Arial"/>
          <w:szCs w:val="20"/>
        </w:rPr>
        <w:t xml:space="preserve"> </w:t>
      </w:r>
      <w:r w:rsidR="009A719A" w:rsidRPr="00357A43">
        <w:rPr>
          <w:rFonts w:cs="Arial"/>
          <w:szCs w:val="20"/>
        </w:rPr>
        <w:t>withdraw</w:t>
      </w:r>
      <w:r w:rsidR="001F618F" w:rsidRPr="00083862">
        <w:rPr>
          <w:rFonts w:cs="Arial"/>
          <w:szCs w:val="20"/>
        </w:rPr>
        <w:t>al</w:t>
      </w:r>
      <w:r w:rsidR="009A719A" w:rsidRPr="00357A43">
        <w:rPr>
          <w:rFonts w:cs="Arial"/>
          <w:szCs w:val="20"/>
        </w:rPr>
        <w:t xml:space="preserve"> from the Council of Europe in accordance with the Statute of the Council of Europe and of its intention to denounce the European Convention on Human Rights</w:t>
      </w:r>
      <w:r w:rsidR="00862C97">
        <w:rPr>
          <w:rFonts w:cs="Arial"/>
          <w:szCs w:val="20"/>
        </w:rPr>
        <w:t>,</w:t>
      </w:r>
    </w:p>
    <w:p w14:paraId="6E46AB3C" w14:textId="77777777" w:rsidR="009A719A" w:rsidRPr="00357A43" w:rsidRDefault="009A719A" w:rsidP="009A719A"/>
    <w:p w14:paraId="282403D3" w14:textId="2D5C3DCB" w:rsidR="009A719A" w:rsidRPr="001063D4" w:rsidRDefault="007966D9" w:rsidP="009A719A">
      <w:r>
        <w:t>D</w:t>
      </w:r>
      <w:r w:rsidR="009A719A" w:rsidRPr="001063D4">
        <w:t xml:space="preserve">ecides, in the context </w:t>
      </w:r>
      <w:r w:rsidR="009A719A">
        <w:t xml:space="preserve">of </w:t>
      </w:r>
      <w:r w:rsidR="009A719A" w:rsidRPr="001063D4">
        <w:t xml:space="preserve">the procedure </w:t>
      </w:r>
      <w:r w:rsidR="009A719A">
        <w:t xml:space="preserve">launched under </w:t>
      </w:r>
      <w:r w:rsidR="009A719A" w:rsidRPr="001063D4">
        <w:t>Article 8 of the Statute of the Council of Europe, that the Russian Federation cease</w:t>
      </w:r>
      <w:r w:rsidR="009A719A">
        <w:t>s</w:t>
      </w:r>
      <w:r w:rsidR="009A719A" w:rsidRPr="001063D4">
        <w:t xml:space="preserve"> to be a member of the Council of Europe as from 16</w:t>
      </w:r>
      <w:r w:rsidR="009A719A">
        <w:t> </w:t>
      </w:r>
      <w:r w:rsidR="009A719A" w:rsidRPr="001063D4">
        <w:t>March</w:t>
      </w:r>
      <w:r w:rsidR="009A719A">
        <w:t> </w:t>
      </w:r>
      <w:r w:rsidR="009A719A" w:rsidRPr="001063D4">
        <w:t>2022</w:t>
      </w:r>
      <w:r w:rsidR="00083862">
        <w:t>.</w:t>
      </w:r>
    </w:p>
    <w:p w14:paraId="56A6F25C" w14:textId="77777777" w:rsidR="009A719A" w:rsidRPr="001063D4" w:rsidRDefault="009A719A" w:rsidP="009A719A"/>
    <w:p w14:paraId="217F8D37" w14:textId="3A78A08D" w:rsidR="00CF3820" w:rsidRDefault="00CF3820" w:rsidP="009A719A">
      <w:pPr>
        <w:rPr>
          <w:rFonts w:eastAsia="Times New Roman"/>
          <w:szCs w:val="24"/>
        </w:rPr>
      </w:pPr>
    </w:p>
    <w:p w14:paraId="35594150" w14:textId="68670F75" w:rsidR="00CF3820" w:rsidRDefault="00CF3820" w:rsidP="009A719A">
      <w:pPr>
        <w:rPr>
          <w:rFonts w:eastAsia="Times New Roman"/>
          <w:szCs w:val="24"/>
        </w:rPr>
      </w:pPr>
    </w:p>
    <w:p w14:paraId="3C2B6BBC" w14:textId="77777777" w:rsidR="00461578" w:rsidRDefault="00461578" w:rsidP="009A719A">
      <w:pPr>
        <w:rPr>
          <w:rFonts w:eastAsia="Times New Roman"/>
          <w:szCs w:val="24"/>
        </w:rPr>
      </w:pPr>
    </w:p>
    <w:p w14:paraId="68D0E4AF" w14:textId="77777777" w:rsidR="00CF3820" w:rsidRDefault="00CF3820" w:rsidP="009A719A">
      <w:pPr>
        <w:rPr>
          <w:rFonts w:eastAsia="Times New Roman"/>
          <w:szCs w:val="24"/>
        </w:rPr>
      </w:pPr>
    </w:p>
    <w:sectPr w:rsidR="00CF3820" w:rsidSect="006C21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1162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38F8" w14:textId="77777777" w:rsidR="009A719A" w:rsidRDefault="009A719A" w:rsidP="00FD6043">
      <w:r>
        <w:separator/>
      </w:r>
    </w:p>
  </w:endnote>
  <w:endnote w:type="continuationSeparator" w:id="0">
    <w:p w14:paraId="55A3F4EC" w14:textId="77777777" w:rsidR="009A719A" w:rsidRDefault="009A719A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9EFA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2EFC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022A" w14:textId="77777777" w:rsidR="009A719A" w:rsidRDefault="009A719A" w:rsidP="00FD6043">
      <w:r>
        <w:separator/>
      </w:r>
    </w:p>
  </w:footnote>
  <w:footnote w:type="continuationSeparator" w:id="0">
    <w:p w14:paraId="01542C12" w14:textId="77777777" w:rsidR="009A719A" w:rsidRDefault="009A719A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7FFB" w14:textId="77777777" w:rsidR="00E24C57" w:rsidRPr="00E54322" w:rsidRDefault="002660DB" w:rsidP="00E54322">
    <w:pPr>
      <w:pStyle w:val="Header"/>
    </w:pPr>
    <w:r w:rsidRPr="00E54322">
      <w:t>CM</w:t>
    </w:r>
    <w:r w:rsidR="00CF3820">
      <w:t>/Res</w:t>
    </w:r>
    <w:r w:rsidRPr="00E54322">
      <w:t>(</w:t>
    </w:r>
    <w:r w:rsidR="00461578">
      <w:t>202..</w:t>
    </w:r>
    <w:r w:rsidRPr="00E54322">
      <w:t>)...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CF3820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7C68" w14:textId="77777777" w:rsidR="00E24C57" w:rsidRPr="00E54322" w:rsidRDefault="00E15639" w:rsidP="00E54322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CF3820">
      <w:rPr>
        <w:noProof/>
      </w:rPr>
      <w:t>3</w:t>
    </w:r>
    <w:r w:rsidRPr="00E54322">
      <w:fldChar w:fldCharType="end"/>
    </w:r>
    <w:r w:rsidR="00E475F9" w:rsidRPr="00E54322">
      <w:tab/>
    </w:r>
    <w:r w:rsidR="002660DB" w:rsidRPr="00E54322">
      <w:t>CM</w:t>
    </w:r>
    <w:r w:rsidR="00CF3820">
      <w:t>/Res</w:t>
    </w:r>
    <w:r w:rsidR="002660DB" w:rsidRPr="00E54322">
      <w:t>(</w:t>
    </w:r>
    <w:r w:rsidR="00461578">
      <w:t>202..</w:t>
    </w:r>
    <w:r w:rsidR="002660DB" w:rsidRPr="00E54322">
      <w:t>)...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CAFF" w14:textId="77777777" w:rsidR="00135BDB" w:rsidRDefault="00461578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1" locked="0" layoutInCell="0" allowOverlap="0" wp14:anchorId="2AF857F0" wp14:editId="145250E8">
          <wp:simplePos x="0" y="0"/>
          <wp:positionH relativeFrom="page">
            <wp:posOffset>491</wp:posOffset>
          </wp:positionH>
          <wp:positionV relativeFrom="page">
            <wp:posOffset>0</wp:posOffset>
          </wp:positionV>
          <wp:extent cx="7584218" cy="10728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18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2F85"/>
    <w:multiLevelType w:val="hybridMultilevel"/>
    <w:tmpl w:val="836AE7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719A"/>
    <w:rsid w:val="0001238D"/>
    <w:rsid w:val="00035FDF"/>
    <w:rsid w:val="000418C7"/>
    <w:rsid w:val="00071EA7"/>
    <w:rsid w:val="00072CBD"/>
    <w:rsid w:val="00082CEE"/>
    <w:rsid w:val="00083862"/>
    <w:rsid w:val="000A307B"/>
    <w:rsid w:val="000C52A6"/>
    <w:rsid w:val="000E50A4"/>
    <w:rsid w:val="000F4CF2"/>
    <w:rsid w:val="000F58C3"/>
    <w:rsid w:val="000F5ADA"/>
    <w:rsid w:val="00106141"/>
    <w:rsid w:val="00110729"/>
    <w:rsid w:val="00113EB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71115"/>
    <w:rsid w:val="00181ED9"/>
    <w:rsid w:val="001A6076"/>
    <w:rsid w:val="001B58BA"/>
    <w:rsid w:val="001B7E0B"/>
    <w:rsid w:val="001E7C29"/>
    <w:rsid w:val="001F297D"/>
    <w:rsid w:val="001F4F04"/>
    <w:rsid w:val="001F618F"/>
    <w:rsid w:val="00214299"/>
    <w:rsid w:val="002250DD"/>
    <w:rsid w:val="0023437D"/>
    <w:rsid w:val="00242ABB"/>
    <w:rsid w:val="00251353"/>
    <w:rsid w:val="00262B36"/>
    <w:rsid w:val="00265917"/>
    <w:rsid w:val="002660DB"/>
    <w:rsid w:val="002861FB"/>
    <w:rsid w:val="00293EE6"/>
    <w:rsid w:val="002C0872"/>
    <w:rsid w:val="002C20BA"/>
    <w:rsid w:val="002C3E08"/>
    <w:rsid w:val="002C43B5"/>
    <w:rsid w:val="002C4704"/>
    <w:rsid w:val="002D0655"/>
    <w:rsid w:val="002D11B8"/>
    <w:rsid w:val="002E4089"/>
    <w:rsid w:val="002F3006"/>
    <w:rsid w:val="002F405C"/>
    <w:rsid w:val="002F4289"/>
    <w:rsid w:val="002F6BB7"/>
    <w:rsid w:val="00303712"/>
    <w:rsid w:val="0031012A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D3B17"/>
    <w:rsid w:val="003D48AE"/>
    <w:rsid w:val="003D6AC2"/>
    <w:rsid w:val="003F3D4B"/>
    <w:rsid w:val="0040027C"/>
    <w:rsid w:val="00400868"/>
    <w:rsid w:val="004256CB"/>
    <w:rsid w:val="004303A1"/>
    <w:rsid w:val="004329B7"/>
    <w:rsid w:val="00443709"/>
    <w:rsid w:val="00447D22"/>
    <w:rsid w:val="004553F6"/>
    <w:rsid w:val="00461578"/>
    <w:rsid w:val="00480D8B"/>
    <w:rsid w:val="004A37E1"/>
    <w:rsid w:val="004C0C2F"/>
    <w:rsid w:val="004C11B3"/>
    <w:rsid w:val="00500D62"/>
    <w:rsid w:val="0050115D"/>
    <w:rsid w:val="0054041B"/>
    <w:rsid w:val="00550B6C"/>
    <w:rsid w:val="00574663"/>
    <w:rsid w:val="005B1FA1"/>
    <w:rsid w:val="005B3604"/>
    <w:rsid w:val="005C73BB"/>
    <w:rsid w:val="005D7CDF"/>
    <w:rsid w:val="005F093B"/>
    <w:rsid w:val="005F3DC6"/>
    <w:rsid w:val="00614982"/>
    <w:rsid w:val="00631491"/>
    <w:rsid w:val="00643231"/>
    <w:rsid w:val="00643C3F"/>
    <w:rsid w:val="00644AD3"/>
    <w:rsid w:val="006455FA"/>
    <w:rsid w:val="00660638"/>
    <w:rsid w:val="00671684"/>
    <w:rsid w:val="00671EA2"/>
    <w:rsid w:val="006827E4"/>
    <w:rsid w:val="006908C5"/>
    <w:rsid w:val="006B2F32"/>
    <w:rsid w:val="006C219F"/>
    <w:rsid w:val="006F0318"/>
    <w:rsid w:val="006F6B48"/>
    <w:rsid w:val="00712E65"/>
    <w:rsid w:val="007150DE"/>
    <w:rsid w:val="00721866"/>
    <w:rsid w:val="00735569"/>
    <w:rsid w:val="007541C7"/>
    <w:rsid w:val="00761627"/>
    <w:rsid w:val="00773CFE"/>
    <w:rsid w:val="00775C20"/>
    <w:rsid w:val="007966D9"/>
    <w:rsid w:val="007A543D"/>
    <w:rsid w:val="007B3DD0"/>
    <w:rsid w:val="007C0AD1"/>
    <w:rsid w:val="007D7B20"/>
    <w:rsid w:val="007E168C"/>
    <w:rsid w:val="00800A19"/>
    <w:rsid w:val="008042E6"/>
    <w:rsid w:val="00805F04"/>
    <w:rsid w:val="00810D5A"/>
    <w:rsid w:val="00814AA2"/>
    <w:rsid w:val="0082394F"/>
    <w:rsid w:val="00853C90"/>
    <w:rsid w:val="008575F2"/>
    <w:rsid w:val="00857F73"/>
    <w:rsid w:val="00862C97"/>
    <w:rsid w:val="0087380A"/>
    <w:rsid w:val="00877E5C"/>
    <w:rsid w:val="008B07D4"/>
    <w:rsid w:val="008C12CC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2748"/>
    <w:rsid w:val="00963962"/>
    <w:rsid w:val="00974C41"/>
    <w:rsid w:val="009A719A"/>
    <w:rsid w:val="009B3AB7"/>
    <w:rsid w:val="009C5258"/>
    <w:rsid w:val="009D28F3"/>
    <w:rsid w:val="00A12DEC"/>
    <w:rsid w:val="00A22D53"/>
    <w:rsid w:val="00A474E5"/>
    <w:rsid w:val="00A842D4"/>
    <w:rsid w:val="00A93CA3"/>
    <w:rsid w:val="00AB6552"/>
    <w:rsid w:val="00AB67F8"/>
    <w:rsid w:val="00AB7727"/>
    <w:rsid w:val="00AC73AA"/>
    <w:rsid w:val="00AE76B8"/>
    <w:rsid w:val="00B06133"/>
    <w:rsid w:val="00B129D8"/>
    <w:rsid w:val="00B227AE"/>
    <w:rsid w:val="00B41B03"/>
    <w:rsid w:val="00B41EC3"/>
    <w:rsid w:val="00B63F08"/>
    <w:rsid w:val="00B81BAC"/>
    <w:rsid w:val="00B849E0"/>
    <w:rsid w:val="00B90246"/>
    <w:rsid w:val="00B920E4"/>
    <w:rsid w:val="00BA79A3"/>
    <w:rsid w:val="00BB7DCE"/>
    <w:rsid w:val="00BD25C0"/>
    <w:rsid w:val="00C008A5"/>
    <w:rsid w:val="00C049EE"/>
    <w:rsid w:val="00C109FD"/>
    <w:rsid w:val="00C14C2C"/>
    <w:rsid w:val="00C409C2"/>
    <w:rsid w:val="00C74E6F"/>
    <w:rsid w:val="00C8348A"/>
    <w:rsid w:val="00C91CBB"/>
    <w:rsid w:val="00C92F89"/>
    <w:rsid w:val="00CC39DC"/>
    <w:rsid w:val="00CE1FF8"/>
    <w:rsid w:val="00CE4890"/>
    <w:rsid w:val="00CE6FD2"/>
    <w:rsid w:val="00CF3820"/>
    <w:rsid w:val="00D0182E"/>
    <w:rsid w:val="00D0265B"/>
    <w:rsid w:val="00D24A57"/>
    <w:rsid w:val="00D32208"/>
    <w:rsid w:val="00D47BC8"/>
    <w:rsid w:val="00D53526"/>
    <w:rsid w:val="00D554E6"/>
    <w:rsid w:val="00D70628"/>
    <w:rsid w:val="00DA4B09"/>
    <w:rsid w:val="00DA7643"/>
    <w:rsid w:val="00DB029C"/>
    <w:rsid w:val="00DB603A"/>
    <w:rsid w:val="00DC162E"/>
    <w:rsid w:val="00DC4A39"/>
    <w:rsid w:val="00DE0A21"/>
    <w:rsid w:val="00DF6796"/>
    <w:rsid w:val="00E125C6"/>
    <w:rsid w:val="00E15639"/>
    <w:rsid w:val="00E173B5"/>
    <w:rsid w:val="00E24C57"/>
    <w:rsid w:val="00E457C3"/>
    <w:rsid w:val="00E475F9"/>
    <w:rsid w:val="00E50974"/>
    <w:rsid w:val="00E54322"/>
    <w:rsid w:val="00E77A2B"/>
    <w:rsid w:val="00E81D9B"/>
    <w:rsid w:val="00E86611"/>
    <w:rsid w:val="00E940BF"/>
    <w:rsid w:val="00EA643A"/>
    <w:rsid w:val="00EE34E3"/>
    <w:rsid w:val="00F01885"/>
    <w:rsid w:val="00F168A4"/>
    <w:rsid w:val="00F2380B"/>
    <w:rsid w:val="00F24713"/>
    <w:rsid w:val="00F40699"/>
    <w:rsid w:val="00F433D6"/>
    <w:rsid w:val="00F61D34"/>
    <w:rsid w:val="00F76BBD"/>
    <w:rsid w:val="00F96689"/>
    <w:rsid w:val="00FD6043"/>
    <w:rsid w:val="00FE493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F3CCF2"/>
  <w15:docId w15:val="{663A73F9-DE1A-4C92-90F2-6CC657F6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7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47B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e.coe.int/en/files/2988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ns\ND%20Office%20Echo\DE-7C6GF2WG\E_CMResolutions-Template%202786-6057-8563%20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7786BE5-CC89-485E-9EC4-02F9B61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E_CMResolutions-Template 2786-6057-8563 v.2</Template>
  <TotalTime>4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2708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Elizabeth</dc:creator>
  <cp:lastModifiedBy>Elizabeth EVANS</cp:lastModifiedBy>
  <cp:revision>5</cp:revision>
  <cp:lastPrinted>2022-03-16T12:02:00Z</cp:lastPrinted>
  <dcterms:created xsi:type="dcterms:W3CDTF">2022-03-16T11:41:00Z</dcterms:created>
  <dcterms:modified xsi:type="dcterms:W3CDTF">2022-03-16T12:08:00Z</dcterms:modified>
</cp:coreProperties>
</file>