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5A54E" w14:textId="77777777" w:rsidR="006C1120" w:rsidRPr="002C5022" w:rsidRDefault="006C1120" w:rsidP="007F4EFA">
      <w:pPr>
        <w:rPr>
          <w:b/>
          <w:bCs/>
        </w:rPr>
      </w:pPr>
    </w:p>
    <w:p w14:paraId="7523A5A8" w14:textId="035B4306" w:rsidR="00BC42AE" w:rsidRDefault="00A746BA" w:rsidP="007F4EFA">
      <w:pPr>
        <w:rPr>
          <w:b/>
          <w:bCs/>
        </w:rPr>
      </w:pPr>
      <w:r w:rsidRPr="002C5022">
        <w:rPr>
          <w:b/>
          <w:bCs/>
        </w:rPr>
        <w:t>40</w:t>
      </w:r>
      <w:r w:rsidR="00F903B3" w:rsidRPr="002C5022">
        <w:rPr>
          <w:b/>
          <w:bCs/>
          <w:vertAlign w:val="superscript"/>
        </w:rPr>
        <w:t>e</w:t>
      </w:r>
      <w:r w:rsidR="00F903B3" w:rsidRPr="002C5022">
        <w:rPr>
          <w:b/>
          <w:bCs/>
        </w:rPr>
        <w:t xml:space="preserve"> SESSION </w:t>
      </w:r>
    </w:p>
    <w:p w14:paraId="5F26E1D1" w14:textId="30D1876F" w:rsidR="00361C8B" w:rsidRPr="00361C8B" w:rsidRDefault="00361C8B" w:rsidP="007F4EFA">
      <w:r>
        <w:t>Réunion à distance</w:t>
      </w:r>
    </w:p>
    <w:p w14:paraId="739715D7" w14:textId="77777777" w:rsidR="00D957AB" w:rsidRPr="002C5022" w:rsidRDefault="00D957AB" w:rsidP="0048031F">
      <w:pPr>
        <w:rPr>
          <w:bCs/>
        </w:rPr>
      </w:pPr>
    </w:p>
    <w:p w14:paraId="11CC5E10" w14:textId="011ED733" w:rsidR="00361C8B" w:rsidRDefault="00361C8B" w:rsidP="0048031F">
      <w:pPr>
        <w:rPr>
          <w:bCs/>
        </w:rPr>
      </w:pPr>
      <w:r>
        <w:rPr>
          <w:bCs/>
        </w:rPr>
        <w:t>Rapport</w:t>
      </w:r>
    </w:p>
    <w:p w14:paraId="062DC408" w14:textId="71457CA9" w:rsidR="007E4EC1" w:rsidRPr="002C5022" w:rsidRDefault="00030B3E" w:rsidP="0048031F">
      <w:pPr>
        <w:rPr>
          <w:bCs/>
        </w:rPr>
      </w:pPr>
      <w:r w:rsidRPr="002C5022">
        <w:rPr>
          <w:bCs/>
        </w:rPr>
        <w:t>CG</w:t>
      </w:r>
      <w:r w:rsidR="00A221D8" w:rsidRPr="002C5022">
        <w:rPr>
          <w:bCs/>
        </w:rPr>
        <w:t>(</w:t>
      </w:r>
      <w:r w:rsidR="009B5CC6" w:rsidRPr="002C5022">
        <w:rPr>
          <w:bCs/>
        </w:rPr>
        <w:t>20</w:t>
      </w:r>
      <w:r w:rsidR="00BE4621" w:rsidRPr="002C5022">
        <w:rPr>
          <w:bCs/>
        </w:rPr>
        <w:t>2</w:t>
      </w:r>
      <w:r w:rsidR="00A746BA" w:rsidRPr="002C5022">
        <w:rPr>
          <w:bCs/>
        </w:rPr>
        <w:t>1</w:t>
      </w:r>
      <w:r w:rsidR="00A221D8" w:rsidRPr="002C5022">
        <w:rPr>
          <w:bCs/>
        </w:rPr>
        <w:t>)</w:t>
      </w:r>
      <w:r w:rsidR="00B17D7D" w:rsidRPr="002C5022">
        <w:rPr>
          <w:bCs/>
        </w:rPr>
        <w:t>40-</w:t>
      </w:r>
      <w:r w:rsidR="009B5CC6" w:rsidRPr="002C5022">
        <w:rPr>
          <w:bCs/>
        </w:rPr>
        <w:t>0</w:t>
      </w:r>
      <w:r w:rsidR="002E0241" w:rsidRPr="002C5022">
        <w:rPr>
          <w:bCs/>
        </w:rPr>
        <w:t>2</w:t>
      </w:r>
    </w:p>
    <w:p w14:paraId="24C6222D" w14:textId="1DD1CE74" w:rsidR="001E5BA9" w:rsidRPr="002C5022" w:rsidRDefault="00361C8B" w:rsidP="0048031F">
      <w:r>
        <w:t>23</w:t>
      </w:r>
      <w:r w:rsidR="00BE4621" w:rsidRPr="002C5022">
        <w:t xml:space="preserve"> mars 202</w:t>
      </w:r>
      <w:r w:rsidR="00A746BA" w:rsidRPr="002C5022">
        <w:t>1</w:t>
      </w:r>
    </w:p>
    <w:p w14:paraId="6019E5D2" w14:textId="77777777" w:rsidR="00A221D8" w:rsidRPr="002C5022" w:rsidRDefault="00A221D8" w:rsidP="007F4EFA"/>
    <w:p w14:paraId="5C92A272" w14:textId="77777777" w:rsidR="00A221D8" w:rsidRPr="002C5022" w:rsidRDefault="00A221D8" w:rsidP="007F4EFA"/>
    <w:p w14:paraId="006EE49B" w14:textId="77777777" w:rsidR="00A221D8" w:rsidRPr="002C5022" w:rsidRDefault="00A221D8" w:rsidP="007F4EFA"/>
    <w:p w14:paraId="05F35759" w14:textId="77777777" w:rsidR="006C1120" w:rsidRPr="002C5022" w:rsidRDefault="006C1120" w:rsidP="007F4EFA"/>
    <w:p w14:paraId="636AA1A9" w14:textId="77777777" w:rsidR="002261BA" w:rsidRPr="002C5022" w:rsidRDefault="002261BA" w:rsidP="002261BA">
      <w:pPr>
        <w:rPr>
          <w:b/>
          <w:bCs/>
          <w:sz w:val="28"/>
        </w:rPr>
      </w:pPr>
      <w:r w:rsidRPr="002C5022">
        <w:rPr>
          <w:b/>
          <w:bCs/>
          <w:sz w:val="28"/>
        </w:rPr>
        <w:t xml:space="preserve">Vérification des pouvoirs des nouveaux membres </w:t>
      </w:r>
    </w:p>
    <w:p w14:paraId="0CC8B04E" w14:textId="77777777" w:rsidR="008E4EF4" w:rsidRPr="00361C8B" w:rsidRDefault="008E4EF4" w:rsidP="002261BA">
      <w:pPr>
        <w:rPr>
          <w:b/>
          <w:bCs/>
        </w:rPr>
      </w:pPr>
    </w:p>
    <w:p w14:paraId="181C0321" w14:textId="77777777" w:rsidR="00B01262" w:rsidRPr="00361C8B" w:rsidRDefault="00B01262" w:rsidP="00B01262"/>
    <w:p w14:paraId="05B0CF33" w14:textId="6240C3D8" w:rsidR="00B01262" w:rsidRDefault="00B01262" w:rsidP="00B01262">
      <w:r w:rsidRPr="002C5022">
        <w:t>Bureau du Congrès</w:t>
      </w:r>
    </w:p>
    <w:p w14:paraId="69A61D5B" w14:textId="24C11329" w:rsidR="00361C8B" w:rsidRDefault="00361C8B" w:rsidP="00B01262"/>
    <w:p w14:paraId="1E08E357" w14:textId="77777777" w:rsidR="00361C8B" w:rsidRPr="002C5022" w:rsidRDefault="00361C8B" w:rsidP="00B01262"/>
    <w:p w14:paraId="6948C9F9" w14:textId="64358625" w:rsidR="00BE4621" w:rsidRPr="002C5022" w:rsidRDefault="00361C8B" w:rsidP="00361C8B">
      <w:pPr>
        <w:ind w:left="2160" w:hanging="2160"/>
        <w:jc w:val="left"/>
      </w:pPr>
      <w:r>
        <w:t>Cor</w:t>
      </w:r>
      <w:r w:rsidR="00B01262" w:rsidRPr="002C5022">
        <w:t>apporteur</w:t>
      </w:r>
      <w:r w:rsidR="00BE4621" w:rsidRPr="002C5022">
        <w:t>s</w:t>
      </w:r>
      <w:r w:rsidR="00B01262" w:rsidRPr="002C5022">
        <w:rPr>
          <w:rStyle w:val="FootnoteReferenceChar"/>
        </w:rPr>
        <w:footnoteReference w:id="1"/>
      </w:r>
      <w:r w:rsidR="00B01262" w:rsidRPr="002C5022">
        <w:t> :</w:t>
      </w:r>
      <w:r w:rsidR="007D0957" w:rsidRPr="002C5022">
        <w:t xml:space="preserve"> </w:t>
      </w:r>
      <w:r w:rsidR="00BE4621" w:rsidRPr="002C5022">
        <w:tab/>
      </w:r>
      <w:r w:rsidR="00E02FB0" w:rsidRPr="002C5022">
        <w:t>Harald SONDEREGGER, Autriche (</w:t>
      </w:r>
      <w:r w:rsidR="00E02FB0">
        <w:t xml:space="preserve">R, </w:t>
      </w:r>
      <w:r w:rsidR="00E02FB0" w:rsidRPr="002C5022">
        <w:t>PPE/CCE)</w:t>
      </w:r>
      <w:r w:rsidR="00E02FB0">
        <w:t xml:space="preserve"> </w:t>
      </w:r>
      <w:r>
        <w:t xml:space="preserve">et </w:t>
      </w:r>
      <w:r w:rsidR="00E02FB0" w:rsidRPr="002C5022">
        <w:t xml:space="preserve">Barbara TOCE, Italie, </w:t>
      </w:r>
      <w:r w:rsidR="00E02FB0">
        <w:br/>
      </w:r>
      <w:r w:rsidR="00E02FB0" w:rsidRPr="002C5022">
        <w:t>(L, SOC/V/DP)</w:t>
      </w:r>
    </w:p>
    <w:p w14:paraId="287934B1" w14:textId="470101B8" w:rsidR="00B01262" w:rsidRDefault="00B01262" w:rsidP="00C25318">
      <w:pPr>
        <w:jc w:val="left"/>
      </w:pPr>
    </w:p>
    <w:p w14:paraId="0CABB994" w14:textId="77777777" w:rsidR="00E14E59" w:rsidRPr="002C5022" w:rsidRDefault="00E14E59" w:rsidP="00C25318">
      <w:pPr>
        <w:jc w:val="left"/>
      </w:pPr>
    </w:p>
    <w:p w14:paraId="22B35FA1" w14:textId="47749FC0" w:rsidR="00325D41" w:rsidRPr="002C5022" w:rsidRDefault="00EA4A16">
      <w:pPr>
        <w:pStyle w:val="TM1"/>
        <w:tabs>
          <w:tab w:val="right" w:leader="dot" w:pos="9060"/>
        </w:tabs>
        <w:rPr>
          <w:rFonts w:ascii="Times New Roman" w:hAnsi="Times New Roman" w:cs="Times New Roman"/>
          <w:noProof/>
          <w:sz w:val="24"/>
          <w:szCs w:val="24"/>
        </w:rPr>
      </w:pPr>
      <w:r w:rsidRPr="002C5022">
        <w:fldChar w:fldCharType="begin"/>
      </w:r>
      <w:r w:rsidRPr="002C5022">
        <w:instrText xml:space="preserve"> TOC \h \z \t "COE_Heading1;1" </w:instrText>
      </w:r>
      <w:r w:rsidRPr="002C5022">
        <w:fldChar w:fldCharType="separate"/>
      </w:r>
      <w:hyperlink w:anchor="_Toc239561678" w:history="1">
        <w:r w:rsidR="00361C8B">
          <w:rPr>
            <w:rStyle w:val="Lienhypertexte"/>
            <w:noProof/>
          </w:rPr>
          <w:t>R</w:t>
        </w:r>
        <w:r w:rsidR="00325D41" w:rsidRPr="002C5022">
          <w:rPr>
            <w:rStyle w:val="Lienhypertexte"/>
            <w:noProof/>
          </w:rPr>
          <w:t>ésolution</w:t>
        </w:r>
        <w:r w:rsidR="00361C8B">
          <w:rPr>
            <w:rStyle w:val="Lienhypertexte"/>
            <w:noProof/>
          </w:rPr>
          <w:t xml:space="preserve"> 464</w:t>
        </w:r>
        <w:r w:rsidR="007F6BA0" w:rsidRPr="002C5022">
          <w:rPr>
            <w:rStyle w:val="Lienhypertexte"/>
            <w:noProof/>
          </w:rPr>
          <w:t xml:space="preserve"> (</w:t>
        </w:r>
        <w:r w:rsidR="00361C8B">
          <w:rPr>
            <w:rStyle w:val="Lienhypertexte"/>
            <w:noProof/>
          </w:rPr>
          <w:t>2021</w:t>
        </w:r>
        <w:r w:rsidR="007F6BA0" w:rsidRPr="002C5022">
          <w:rPr>
            <w:rStyle w:val="Lienhypertexte"/>
            <w:noProof/>
          </w:rPr>
          <w:t>)</w:t>
        </w:r>
        <w:r w:rsidR="00325D41" w:rsidRPr="002C5022">
          <w:rPr>
            <w:noProof/>
            <w:webHidden/>
          </w:rPr>
          <w:tab/>
        </w:r>
        <w:r w:rsidR="00325D41" w:rsidRPr="002C5022">
          <w:rPr>
            <w:noProof/>
            <w:webHidden/>
          </w:rPr>
          <w:fldChar w:fldCharType="begin"/>
        </w:r>
        <w:r w:rsidR="00325D41" w:rsidRPr="002C5022">
          <w:rPr>
            <w:noProof/>
            <w:webHidden/>
          </w:rPr>
          <w:instrText xml:space="preserve"> PAGEREF _Toc239561678 \h </w:instrText>
        </w:r>
        <w:r w:rsidR="00325D41" w:rsidRPr="002C5022">
          <w:rPr>
            <w:noProof/>
            <w:webHidden/>
          </w:rPr>
        </w:r>
        <w:r w:rsidR="00325D41" w:rsidRPr="002C5022">
          <w:rPr>
            <w:noProof/>
            <w:webHidden/>
          </w:rPr>
          <w:fldChar w:fldCharType="separate"/>
        </w:r>
        <w:r w:rsidR="002B1695">
          <w:rPr>
            <w:noProof/>
            <w:webHidden/>
          </w:rPr>
          <w:t>2</w:t>
        </w:r>
        <w:r w:rsidR="00325D41" w:rsidRPr="002C5022">
          <w:rPr>
            <w:noProof/>
            <w:webHidden/>
          </w:rPr>
          <w:fldChar w:fldCharType="end"/>
        </w:r>
      </w:hyperlink>
    </w:p>
    <w:p w14:paraId="566871F0" w14:textId="77777777" w:rsidR="00D632EB" w:rsidRPr="002C5022" w:rsidRDefault="00EA4A16" w:rsidP="00E14E59">
      <w:pPr>
        <w:tabs>
          <w:tab w:val="right" w:leader="dot" w:pos="9072"/>
        </w:tabs>
      </w:pPr>
      <w:r w:rsidRPr="002C5022">
        <w:fldChar w:fldCharType="end"/>
      </w:r>
    </w:p>
    <w:p w14:paraId="765BBF03" w14:textId="77777777" w:rsidR="00E14E59" w:rsidRDefault="00E14E59" w:rsidP="00E14E59">
      <w:pPr>
        <w:rPr>
          <w:i/>
        </w:rPr>
      </w:pPr>
    </w:p>
    <w:p w14:paraId="7B126C22" w14:textId="38BBDED6" w:rsidR="00440FF7" w:rsidRDefault="00270DC5" w:rsidP="00E14E59">
      <w:pPr>
        <w:rPr>
          <w:i/>
        </w:rPr>
      </w:pPr>
      <w:r w:rsidRPr="002C5022">
        <w:rPr>
          <w:i/>
        </w:rPr>
        <w:t>Résumé</w:t>
      </w:r>
    </w:p>
    <w:p w14:paraId="1A607E41" w14:textId="77777777" w:rsidR="00E14E59" w:rsidRPr="002C5022" w:rsidRDefault="00E14E59" w:rsidP="00E14E59">
      <w:pPr>
        <w:rPr>
          <w:i/>
        </w:rPr>
      </w:pPr>
    </w:p>
    <w:p w14:paraId="6BC30802" w14:textId="793AF120" w:rsidR="00705E42" w:rsidRPr="002C5022" w:rsidRDefault="000D0CB2" w:rsidP="00E14E59">
      <w:r w:rsidRPr="002C5022">
        <w:t>La première partie de la 40</w:t>
      </w:r>
      <w:r w:rsidR="00E02FB0" w:rsidRPr="00E02FB0">
        <w:rPr>
          <w:vertAlign w:val="superscript"/>
        </w:rPr>
        <w:t>e</w:t>
      </w:r>
      <w:r w:rsidR="00E02FB0">
        <w:t xml:space="preserve"> S</w:t>
      </w:r>
      <w:r w:rsidRPr="002C5022">
        <w:t xml:space="preserve">ession du Congrès des pouvoirs locaux et régionaux </w:t>
      </w:r>
      <w:r w:rsidR="004A0B18" w:rsidRPr="002C5022">
        <w:t xml:space="preserve">sera </w:t>
      </w:r>
      <w:r w:rsidRPr="002C5022">
        <w:t>constitutive et toutes ses délégations nationales devront</w:t>
      </w:r>
      <w:r w:rsidR="00D85BAD" w:rsidRPr="002C5022">
        <w:t xml:space="preserve"> être</w:t>
      </w:r>
      <w:r w:rsidRPr="002C5022">
        <w:t xml:space="preserve"> renouvelées pour un mandat de cinq ans, de mars 2021 à mars 2026. </w:t>
      </w:r>
    </w:p>
    <w:p w14:paraId="34172652" w14:textId="77777777" w:rsidR="00705E42" w:rsidRPr="002C5022" w:rsidRDefault="00705E42" w:rsidP="00E14E59"/>
    <w:p w14:paraId="7725D959" w14:textId="00EDE9D1" w:rsidR="000D0CB2" w:rsidRPr="002C5022" w:rsidRDefault="0001403B" w:rsidP="00E14E59">
      <w:r w:rsidRPr="002C5022">
        <w:t xml:space="preserve">Les dispositions applicables sont </w:t>
      </w:r>
      <w:r w:rsidR="000D0CB2" w:rsidRPr="002C5022">
        <w:t xml:space="preserve">l’article </w:t>
      </w:r>
      <w:r w:rsidR="002C5022" w:rsidRPr="002C5022">
        <w:t>7</w:t>
      </w:r>
      <w:r w:rsidR="000D0CB2" w:rsidRPr="002C5022">
        <w:t xml:space="preserve"> de la Charte du Congrès</w:t>
      </w:r>
      <w:r w:rsidRPr="002C5022">
        <w:t xml:space="preserve"> et l’</w:t>
      </w:r>
      <w:r w:rsidR="001E2A83">
        <w:t>a</w:t>
      </w:r>
      <w:r w:rsidRPr="002C5022">
        <w:t xml:space="preserve">rticle 6 des Règles et </w:t>
      </w:r>
      <w:r w:rsidR="002C5022">
        <w:t>p</w:t>
      </w:r>
      <w:r w:rsidRPr="002C5022">
        <w:t>rocédures du Congrès</w:t>
      </w:r>
      <w:r w:rsidR="000D0CB2" w:rsidRPr="002C5022">
        <w:t>.</w:t>
      </w:r>
    </w:p>
    <w:p w14:paraId="02102911" w14:textId="4524D2D9" w:rsidR="000D0CB2" w:rsidRPr="002C5022" w:rsidRDefault="000D0CB2" w:rsidP="00E14E59"/>
    <w:p w14:paraId="5D6061F7" w14:textId="7351F8F7" w:rsidR="0001403B" w:rsidRPr="002C5022" w:rsidRDefault="001E2A83" w:rsidP="00E14E59">
      <w:pPr>
        <w:rPr>
          <w:lang w:eastAsia="fr-FR"/>
        </w:rPr>
      </w:pPr>
      <w:r>
        <w:t>498</w:t>
      </w:r>
      <w:r w:rsidR="0001403B" w:rsidRPr="002C5022">
        <w:t xml:space="preserve"> membres des</w:t>
      </w:r>
      <w:r>
        <w:t xml:space="preserve"> 622 </w:t>
      </w:r>
      <w:r w:rsidR="0001403B" w:rsidRPr="002C5022">
        <w:t xml:space="preserve">proposés par les autorités des Etats membres ont procédé à la </w:t>
      </w:r>
      <w:r w:rsidR="0001403B" w:rsidRPr="002C5022">
        <w:rPr>
          <w:lang w:eastAsia="fr-FR"/>
        </w:rPr>
        <w:t>signature du Code de Conduite des membres du Congrès et de la Déclaration d’intérêts conformément aux dispositions de l’Article 6 des Règles et Procédures du Congrès.</w:t>
      </w:r>
    </w:p>
    <w:p w14:paraId="30B9A7A0" w14:textId="77777777" w:rsidR="0001403B" w:rsidRPr="002C5022" w:rsidRDefault="0001403B" w:rsidP="00E14E59"/>
    <w:p w14:paraId="41041CDC" w14:textId="77777777" w:rsidR="000D0CB2" w:rsidRPr="002C5022" w:rsidRDefault="000D0CB2" w:rsidP="00E14E59">
      <w:r w:rsidRPr="002C5022">
        <w:t xml:space="preserve">Les rapporteurs chargés de la vérification des pouvoirs des nouveaux membres ont examiné les propositions de délégations telles qu’elles figurent au document </w:t>
      </w:r>
      <w:r w:rsidRPr="002C5022">
        <w:rPr>
          <w:lang w:eastAsia="fr-FR"/>
        </w:rPr>
        <w:t xml:space="preserve">CG40(2021)13 </w:t>
      </w:r>
      <w:r w:rsidRPr="002C5022">
        <w:t>et ont conclu qu’elle</w:t>
      </w:r>
      <w:r w:rsidR="00F6419D" w:rsidRPr="002C5022">
        <w:t>s</w:t>
      </w:r>
      <w:r w:rsidRPr="002C5022">
        <w:t xml:space="preserve"> sont conform</w:t>
      </w:r>
      <w:r w:rsidR="00CD7378" w:rsidRPr="002C5022">
        <w:t>es aux</w:t>
      </w:r>
      <w:r w:rsidRPr="002C5022">
        <w:t xml:space="preserve"> critères de la Charte du Congrès des pouvoirs locaux et régionaux du Conseil de l'Europe. </w:t>
      </w:r>
    </w:p>
    <w:p w14:paraId="467543C6" w14:textId="77777777" w:rsidR="0001403B" w:rsidRPr="002C5022" w:rsidRDefault="0001403B" w:rsidP="00E14E59">
      <w:pPr>
        <w:rPr>
          <w:lang w:eastAsia="fr-FR"/>
        </w:rPr>
      </w:pPr>
      <w:r w:rsidRPr="002C5022">
        <w:t>Ils</w:t>
      </w:r>
      <w:r w:rsidR="000D0CB2" w:rsidRPr="002C5022">
        <w:t xml:space="preserve"> proposent </w:t>
      </w:r>
      <w:r w:rsidRPr="002C5022">
        <w:t xml:space="preserve">donc </w:t>
      </w:r>
      <w:r w:rsidR="000D0CB2" w:rsidRPr="002C5022">
        <w:t xml:space="preserve">que le Congrès approuve </w:t>
      </w:r>
      <w:r w:rsidR="000D0CB2" w:rsidRPr="002C5022">
        <w:rPr>
          <w:lang w:eastAsia="fr-FR"/>
        </w:rPr>
        <w:t>les pouvoirs des membres des délégations nationales figurant dans le document mentionné ci-dessus</w:t>
      </w:r>
      <w:r w:rsidRPr="002C5022">
        <w:rPr>
          <w:lang w:eastAsia="fr-FR"/>
        </w:rPr>
        <w:t>.</w:t>
      </w:r>
    </w:p>
    <w:p w14:paraId="2A0E8CCF" w14:textId="77777777" w:rsidR="0001403B" w:rsidRPr="002C5022" w:rsidRDefault="0001403B" w:rsidP="00E14E59">
      <w:pPr>
        <w:rPr>
          <w:lang w:eastAsia="fr-FR"/>
        </w:rPr>
      </w:pPr>
    </w:p>
    <w:p w14:paraId="0B0B984B" w14:textId="67201BA0" w:rsidR="009F0572" w:rsidRPr="002C5022" w:rsidRDefault="0001403B" w:rsidP="00E14E59">
      <w:r w:rsidRPr="002C5022">
        <w:rPr>
          <w:lang w:eastAsia="fr-FR"/>
        </w:rPr>
        <w:t>A sa réunion du 12 février 2021</w:t>
      </w:r>
      <w:r w:rsidR="001E2A83">
        <w:rPr>
          <w:lang w:eastAsia="fr-FR"/>
        </w:rPr>
        <w:t>,</w:t>
      </w:r>
      <w:r w:rsidRPr="002C5022">
        <w:rPr>
          <w:lang w:eastAsia="fr-FR"/>
        </w:rPr>
        <w:t xml:space="preserve"> le Bureau du Congrès </w:t>
      </w:r>
      <w:r w:rsidR="002C5022">
        <w:rPr>
          <w:lang w:eastAsia="fr-FR"/>
        </w:rPr>
        <w:t>a</w:t>
      </w:r>
      <w:r w:rsidRPr="002C5022">
        <w:rPr>
          <w:lang w:eastAsia="fr-FR"/>
        </w:rPr>
        <w:t xml:space="preserve"> décidé</w:t>
      </w:r>
      <w:r w:rsidR="009F0572" w:rsidRPr="002C5022">
        <w:rPr>
          <w:lang w:eastAsia="fr-FR"/>
        </w:rPr>
        <w:t xml:space="preserve"> d</w:t>
      </w:r>
      <w:r w:rsidR="002C5022">
        <w:rPr>
          <w:lang w:eastAsia="fr-FR"/>
        </w:rPr>
        <w:t>’</w:t>
      </w:r>
      <w:r w:rsidR="009F0572" w:rsidRPr="002C5022">
        <w:t>approuver les délégations proposées pour le mandat 2021-2026, et de soumettre ces délégations pour ratification au Congrès le 23 mars 2021 à l’ouverture de sa 40</w:t>
      </w:r>
      <w:r w:rsidR="009F0572" w:rsidRPr="002C5022">
        <w:rPr>
          <w:vertAlign w:val="superscript"/>
        </w:rPr>
        <w:t>ème</w:t>
      </w:r>
      <w:r w:rsidR="009F0572" w:rsidRPr="002C5022">
        <w:t xml:space="preserve"> Session sous réserve de la signature du Code de conduite et de la Déclaration d’intérêts. Par ailleurs, le Bureau a chargé les rapporteurs sur la vérification des pouvoirs, avec les trois présidents de vérifier les pouvoirs reçus ultérieurement et avant le vendredi 26 février 2021, 13h00 CET, afin de permettre aux futurs membres de ces délégations de signer les déclarations avant le 8 mars 2021 afin qu’ils puissent participer </w:t>
      </w:r>
      <w:r w:rsidR="001E2A83">
        <w:t>à</w:t>
      </w:r>
      <w:r w:rsidR="009F0572" w:rsidRPr="002C5022">
        <w:t xml:space="preserve"> la première partie de la 40</w:t>
      </w:r>
      <w:r w:rsidR="009F0572" w:rsidRPr="002C5022">
        <w:rPr>
          <w:vertAlign w:val="superscript"/>
        </w:rPr>
        <w:t>e</w:t>
      </w:r>
      <w:r w:rsidR="009F0572" w:rsidRPr="002C5022">
        <w:t xml:space="preserve"> session du Congrès.</w:t>
      </w:r>
    </w:p>
    <w:p w14:paraId="7CEEEA18" w14:textId="07080DBE" w:rsidR="00A85B32" w:rsidRPr="002C5022" w:rsidRDefault="0054074B" w:rsidP="00A85B32">
      <w:r w:rsidRPr="002C5022">
        <w:br w:type="page"/>
      </w:r>
      <w:bookmarkStart w:id="0" w:name="_Toc239561678"/>
      <w:r w:rsidR="00361C8B" w:rsidRPr="00361C8B">
        <w:rPr>
          <w:rStyle w:val="Titre1Car"/>
        </w:rPr>
        <w:lastRenderedPageBreak/>
        <w:t>RESOLUTION</w:t>
      </w:r>
      <w:bookmarkEnd w:id="0"/>
      <w:r w:rsidR="00361C8B" w:rsidRPr="00361C8B">
        <w:rPr>
          <w:rStyle w:val="Titre1Car"/>
        </w:rPr>
        <w:t xml:space="preserve"> 464 (2021)</w:t>
      </w:r>
      <w:r w:rsidR="00A85B32" w:rsidRPr="002C5022">
        <w:rPr>
          <w:rStyle w:val="FootnoteReferenceChar"/>
        </w:rPr>
        <w:footnoteReference w:id="2"/>
      </w:r>
    </w:p>
    <w:p w14:paraId="74978796" w14:textId="77777777" w:rsidR="00A85B32" w:rsidRPr="002C5022" w:rsidRDefault="00A85B32" w:rsidP="00A85B32"/>
    <w:p w14:paraId="743982D8" w14:textId="77777777" w:rsidR="0065027E" w:rsidRPr="002C5022" w:rsidRDefault="0065027E" w:rsidP="00EB6EAB">
      <w:bookmarkStart w:id="1" w:name="_Hlk66776740"/>
    </w:p>
    <w:p w14:paraId="5D5D9453" w14:textId="77777777" w:rsidR="0065027E" w:rsidRPr="002C5022" w:rsidRDefault="0065027E" w:rsidP="00EB6EAB">
      <w:r w:rsidRPr="002C5022">
        <w:t>Le Congrès,</w:t>
      </w:r>
    </w:p>
    <w:p w14:paraId="6A1017BB" w14:textId="77777777" w:rsidR="0065027E" w:rsidRPr="002C5022" w:rsidRDefault="0065027E" w:rsidP="00EB6EAB"/>
    <w:p w14:paraId="066B4A23" w14:textId="1DB9A2CF" w:rsidR="003B3DBF" w:rsidRPr="002C5022" w:rsidRDefault="009F0572" w:rsidP="009F0572">
      <w:pPr>
        <w:pStyle w:val="Paragraphedeliste"/>
        <w:numPr>
          <w:ilvl w:val="0"/>
          <w:numId w:val="43"/>
        </w:numPr>
        <w:ind w:left="0" w:hanging="11"/>
      </w:pPr>
      <w:r w:rsidRPr="002C5022">
        <w:t>Tenant compte du</w:t>
      </w:r>
      <w:r w:rsidR="003B3DBF" w:rsidRPr="002C5022">
        <w:t xml:space="preserve"> renouvellement des délégations nationales pour un mandat de cinq ans, de mars 2021 à mars 2026,</w:t>
      </w:r>
    </w:p>
    <w:p w14:paraId="5D07D517" w14:textId="77777777" w:rsidR="00EB6EAB" w:rsidRPr="002C5022" w:rsidRDefault="00EB6EAB" w:rsidP="009F0572">
      <w:pPr>
        <w:ind w:hanging="11"/>
      </w:pPr>
    </w:p>
    <w:p w14:paraId="1086ABED" w14:textId="24243DFC" w:rsidR="00EB6EAB" w:rsidRPr="002C5022" w:rsidRDefault="003B3DBF" w:rsidP="009F0572">
      <w:pPr>
        <w:pStyle w:val="Paragraphedeliste"/>
        <w:numPr>
          <w:ilvl w:val="0"/>
          <w:numId w:val="43"/>
        </w:numPr>
        <w:ind w:left="0" w:hanging="11"/>
      </w:pPr>
      <w:r w:rsidRPr="002C5022">
        <w:t>Conformément aux dispositions de</w:t>
      </w:r>
      <w:r w:rsidR="00EB6EAB" w:rsidRPr="002C5022">
        <w:t xml:space="preserve"> l’article </w:t>
      </w:r>
      <w:r w:rsidR="002C5022">
        <w:t>7</w:t>
      </w:r>
      <w:r w:rsidR="00EB6EAB" w:rsidRPr="002C5022">
        <w:t xml:space="preserve"> de la Charte du Congrès</w:t>
      </w:r>
      <w:r w:rsidRPr="002C5022">
        <w:t xml:space="preserve"> et de l</w:t>
      </w:r>
      <w:r w:rsidR="001F7CE6" w:rsidRPr="002C5022">
        <w:t>’</w:t>
      </w:r>
      <w:r w:rsidR="001E2A83">
        <w:t>a</w:t>
      </w:r>
      <w:r w:rsidR="001F7CE6" w:rsidRPr="002C5022">
        <w:t xml:space="preserve">rticle </w:t>
      </w:r>
      <w:r w:rsidRPr="002C5022">
        <w:t>6 des Règles et procédures</w:t>
      </w:r>
      <w:r w:rsidR="002D0D70" w:rsidRPr="002C5022">
        <w:t xml:space="preserve"> du Congrès</w:t>
      </w:r>
      <w:r w:rsidRPr="002C5022">
        <w:t>,</w:t>
      </w:r>
    </w:p>
    <w:p w14:paraId="40425A21" w14:textId="77777777" w:rsidR="00EB6EAB" w:rsidRPr="002C5022" w:rsidRDefault="00EB6EAB" w:rsidP="009F0572">
      <w:pPr>
        <w:ind w:hanging="11"/>
      </w:pPr>
    </w:p>
    <w:p w14:paraId="4C88853F" w14:textId="4E1D90B3" w:rsidR="00EB6EAB" w:rsidRPr="002C5022" w:rsidRDefault="003B3DBF" w:rsidP="009F0572">
      <w:pPr>
        <w:pStyle w:val="Paragraphedeliste"/>
        <w:numPr>
          <w:ilvl w:val="0"/>
          <w:numId w:val="43"/>
        </w:numPr>
        <w:ind w:left="0" w:hanging="11"/>
      </w:pPr>
      <w:r w:rsidRPr="002C5022">
        <w:t>S</w:t>
      </w:r>
      <w:r w:rsidR="00EB6EAB" w:rsidRPr="002C5022">
        <w:t>e félicit</w:t>
      </w:r>
      <w:r w:rsidR="00257571" w:rsidRPr="002C5022">
        <w:t>ant</w:t>
      </w:r>
      <w:r w:rsidR="00EB6EAB" w:rsidRPr="002C5022">
        <w:t xml:space="preserve"> du fait que de nombreux </w:t>
      </w:r>
      <w:r w:rsidRPr="002C5022">
        <w:t>Etats membres</w:t>
      </w:r>
      <w:r w:rsidR="00EB6EAB" w:rsidRPr="002C5022">
        <w:t xml:space="preserve"> ont saisi l'occasion offerte par la Charte révisée en janvier 2020, et les Règles et </w:t>
      </w:r>
      <w:r w:rsidR="002C5022">
        <w:t>p</w:t>
      </w:r>
      <w:r w:rsidR="00EB6EAB" w:rsidRPr="002C5022">
        <w:t xml:space="preserve">rocédures </w:t>
      </w:r>
      <w:r w:rsidRPr="002C5022">
        <w:t>révisées</w:t>
      </w:r>
      <w:r w:rsidR="00EB6EAB" w:rsidRPr="002C5022">
        <w:t xml:space="preserve"> en octobre 2019, pour répartir leurs membres entre les chambres selon leurs structures territoriales</w:t>
      </w:r>
      <w:r w:rsidRPr="002C5022">
        <w:t>,</w:t>
      </w:r>
    </w:p>
    <w:p w14:paraId="2C6C92E3" w14:textId="224D5375" w:rsidR="001F7CE6" w:rsidRPr="002C5022" w:rsidRDefault="001F7CE6" w:rsidP="009F0572">
      <w:pPr>
        <w:ind w:hanging="11"/>
      </w:pPr>
    </w:p>
    <w:p w14:paraId="28595D50" w14:textId="6D971426" w:rsidR="009F0572" w:rsidRPr="002C5022" w:rsidRDefault="009F0572" w:rsidP="009F0572">
      <w:pPr>
        <w:pStyle w:val="Paragraphedeliste"/>
        <w:numPr>
          <w:ilvl w:val="0"/>
          <w:numId w:val="43"/>
        </w:numPr>
        <w:ind w:left="0" w:hanging="11"/>
        <w:rPr>
          <w:lang w:eastAsia="fr-FR"/>
        </w:rPr>
      </w:pPr>
      <w:r w:rsidRPr="002C5022">
        <w:t xml:space="preserve">Rappelant que </w:t>
      </w:r>
      <w:r w:rsidR="001E2A83">
        <w:t>498</w:t>
      </w:r>
      <w:r w:rsidRPr="002C5022">
        <w:t xml:space="preserve"> </w:t>
      </w:r>
      <w:r w:rsidR="0080568D">
        <w:t xml:space="preserve">des </w:t>
      </w:r>
      <w:r w:rsidR="001E2A83">
        <w:t>622</w:t>
      </w:r>
      <w:r w:rsidR="0080568D">
        <w:t xml:space="preserve"> membres</w:t>
      </w:r>
      <w:r w:rsidRPr="002C5022">
        <w:t xml:space="preserve"> proposés par les autorités des Etats membres ont </w:t>
      </w:r>
      <w:r w:rsidR="007233FC">
        <w:t xml:space="preserve">déjà </w:t>
      </w:r>
      <w:r w:rsidRPr="002C5022">
        <w:t xml:space="preserve">procédé à la </w:t>
      </w:r>
      <w:r w:rsidRPr="002C5022">
        <w:rPr>
          <w:lang w:eastAsia="fr-FR"/>
        </w:rPr>
        <w:t xml:space="preserve">signature du Code de </w:t>
      </w:r>
      <w:r w:rsidR="00361C8B">
        <w:rPr>
          <w:lang w:eastAsia="fr-FR"/>
        </w:rPr>
        <w:t>c</w:t>
      </w:r>
      <w:r w:rsidRPr="002C5022">
        <w:rPr>
          <w:lang w:eastAsia="fr-FR"/>
        </w:rPr>
        <w:t>onduite des membres du Congrès et de la Déclaration d’intérêts conformément aux dispositions de l’</w:t>
      </w:r>
      <w:r w:rsidR="001E2A83">
        <w:rPr>
          <w:lang w:eastAsia="fr-FR"/>
        </w:rPr>
        <w:t>a</w:t>
      </w:r>
      <w:r w:rsidRPr="002C5022">
        <w:rPr>
          <w:lang w:eastAsia="fr-FR"/>
        </w:rPr>
        <w:t xml:space="preserve">rticle 6 des Règles et </w:t>
      </w:r>
      <w:r w:rsidR="002C5022">
        <w:rPr>
          <w:lang w:eastAsia="fr-FR"/>
        </w:rPr>
        <w:t>p</w:t>
      </w:r>
      <w:r w:rsidRPr="002C5022">
        <w:rPr>
          <w:lang w:eastAsia="fr-FR"/>
        </w:rPr>
        <w:t>rocédures du Congrès</w:t>
      </w:r>
      <w:r w:rsidR="00E14E59">
        <w:rPr>
          <w:lang w:eastAsia="fr-FR"/>
        </w:rPr>
        <w:t>,</w:t>
      </w:r>
    </w:p>
    <w:p w14:paraId="0B878500" w14:textId="075D7E90" w:rsidR="009F0572" w:rsidRPr="002C5022" w:rsidRDefault="009F0572" w:rsidP="009F0572">
      <w:pPr>
        <w:ind w:hanging="11"/>
      </w:pPr>
    </w:p>
    <w:p w14:paraId="5C4BCF80" w14:textId="6084A60B" w:rsidR="001F7CE6" w:rsidRPr="002C5022" w:rsidRDefault="001F7CE6" w:rsidP="009F0572">
      <w:pPr>
        <w:pStyle w:val="Paragraphedeliste"/>
        <w:numPr>
          <w:ilvl w:val="0"/>
          <w:numId w:val="43"/>
        </w:numPr>
        <w:ind w:left="0" w:hanging="11"/>
      </w:pPr>
      <w:r w:rsidRPr="002C5022">
        <w:t>Regrett</w:t>
      </w:r>
      <w:r w:rsidR="007762BA" w:rsidRPr="002C5022">
        <w:t xml:space="preserve">ant </w:t>
      </w:r>
      <w:r w:rsidRPr="002C5022">
        <w:t xml:space="preserve">que les autorités du Portugal n’aient pas été en mesure de soumettre une délégation répondant aux critères de la Charte et des Règles et </w:t>
      </w:r>
      <w:r w:rsidR="007233FC">
        <w:t>p</w:t>
      </w:r>
      <w:r w:rsidRPr="002C5022">
        <w:t>rocédures du Congrès,</w:t>
      </w:r>
    </w:p>
    <w:p w14:paraId="636454D0" w14:textId="4F319DC5" w:rsidR="001F7CE6" w:rsidRPr="002C5022" w:rsidRDefault="001F7CE6" w:rsidP="009F0572">
      <w:pPr>
        <w:ind w:hanging="11"/>
      </w:pPr>
    </w:p>
    <w:p w14:paraId="1B169E4F" w14:textId="35790100" w:rsidR="001F7CE6" w:rsidRPr="002C5022" w:rsidRDefault="00561EE4" w:rsidP="009F0572">
      <w:pPr>
        <w:pStyle w:val="Paragraphedeliste"/>
        <w:numPr>
          <w:ilvl w:val="0"/>
          <w:numId w:val="43"/>
        </w:numPr>
        <w:ind w:left="0" w:hanging="11"/>
      </w:pPr>
      <w:r w:rsidRPr="002C5022">
        <w:t xml:space="preserve">Rappelant </w:t>
      </w:r>
      <w:r w:rsidR="001F7CE6" w:rsidRPr="002C5022">
        <w:t xml:space="preserve">que </w:t>
      </w:r>
      <w:r w:rsidR="006860EC" w:rsidRPr="002C5022">
        <w:t>12</w:t>
      </w:r>
      <w:r w:rsidR="001F7CE6" w:rsidRPr="002C5022">
        <w:t xml:space="preserve"> sièges sont restés vacants dans les délégations </w:t>
      </w:r>
      <w:r w:rsidRPr="002C5022">
        <w:t>proposée</w:t>
      </w:r>
      <w:r w:rsidR="008D1BC5" w:rsidRPr="002C5022">
        <w:t>s,</w:t>
      </w:r>
      <w:r w:rsidR="00C144FB" w:rsidRPr="002C5022">
        <w:t xml:space="preserve"> </w:t>
      </w:r>
      <w:r w:rsidR="002155A1" w:rsidRPr="002C5022">
        <w:t>et que 1</w:t>
      </w:r>
      <w:r w:rsidR="001E2A83">
        <w:t>24</w:t>
      </w:r>
      <w:r w:rsidR="002155A1" w:rsidRPr="002C5022">
        <w:t xml:space="preserve"> membres proposés n’ont pas encore procédé à la signature du Code de </w:t>
      </w:r>
      <w:r w:rsidR="00361C8B">
        <w:t>c</w:t>
      </w:r>
      <w:r w:rsidR="002155A1" w:rsidRPr="002C5022">
        <w:t xml:space="preserve">onduite et la Déclaration d’intérêts des membres du Congrès conformément à l’Article 6 des Règles et </w:t>
      </w:r>
      <w:r w:rsidR="002C5022">
        <w:t>p</w:t>
      </w:r>
      <w:r w:rsidR="002155A1" w:rsidRPr="002C5022">
        <w:t>rocédures du Congrès,</w:t>
      </w:r>
    </w:p>
    <w:p w14:paraId="37686EEC" w14:textId="77777777" w:rsidR="009F0572" w:rsidRPr="002C5022" w:rsidRDefault="009F0572" w:rsidP="009F0572">
      <w:pPr>
        <w:pStyle w:val="Paragraphedeliste"/>
        <w:ind w:left="0"/>
      </w:pPr>
    </w:p>
    <w:p w14:paraId="438EC48E" w14:textId="77777777" w:rsidR="009F0572" w:rsidRPr="002C5022" w:rsidRDefault="009F0572" w:rsidP="009F0572">
      <w:pPr>
        <w:pStyle w:val="Paragraphedeliste"/>
        <w:numPr>
          <w:ilvl w:val="0"/>
          <w:numId w:val="43"/>
        </w:numPr>
        <w:ind w:left="0" w:hanging="11"/>
      </w:pPr>
      <w:r w:rsidRPr="002C5022">
        <w:t xml:space="preserve">Tenant compte de l’avis des rapporteurs chargés de la vérification des pouvoirs des nouveaux membres qui ont conclu que les 46 délégations nationales proposées telles qu’elles figurent au document </w:t>
      </w:r>
      <w:r w:rsidRPr="002C5022">
        <w:rPr>
          <w:lang w:eastAsia="fr-FR"/>
        </w:rPr>
        <w:t xml:space="preserve">CG40(2021)13 </w:t>
      </w:r>
      <w:r w:rsidRPr="002C5022">
        <w:t>sont conformes aux critères de la Charte du Congrès des pouvoirs locaux et régionaux du Conseil de l'Europe,</w:t>
      </w:r>
    </w:p>
    <w:p w14:paraId="4DC40202" w14:textId="77777777" w:rsidR="003B3DBF" w:rsidRPr="002C5022" w:rsidRDefault="003B3DBF" w:rsidP="009F0572">
      <w:pPr>
        <w:ind w:hanging="11"/>
      </w:pPr>
    </w:p>
    <w:p w14:paraId="6E1C5972" w14:textId="58BB7D78" w:rsidR="00270DC5" w:rsidRPr="002C5022" w:rsidRDefault="003B3DBF" w:rsidP="009F0572">
      <w:pPr>
        <w:pStyle w:val="Paragraphedeliste"/>
        <w:numPr>
          <w:ilvl w:val="0"/>
          <w:numId w:val="43"/>
        </w:numPr>
        <w:ind w:left="0" w:hanging="11"/>
      </w:pPr>
      <w:r w:rsidRPr="002C5022">
        <w:t xml:space="preserve">Tenant compte de la décision du Bureau du Congrès du </w:t>
      </w:r>
      <w:r w:rsidR="001F7CE6" w:rsidRPr="002C5022">
        <w:t>12 février 2021</w:t>
      </w:r>
      <w:r w:rsidR="008D1BC5" w:rsidRPr="002C5022">
        <w:t xml:space="preserve"> </w:t>
      </w:r>
      <w:r w:rsidR="00660B7F" w:rsidRPr="002C5022">
        <w:t>approuvant</w:t>
      </w:r>
      <w:r w:rsidR="00270DC5" w:rsidRPr="002C5022">
        <w:t xml:space="preserve"> les délégations proposées pour le mandat 2021-2026</w:t>
      </w:r>
      <w:r w:rsidR="00352CD4" w:rsidRPr="002C5022">
        <w:t xml:space="preserve">, </w:t>
      </w:r>
      <w:r w:rsidR="002155A1" w:rsidRPr="002C5022">
        <w:t xml:space="preserve">et s’accordant pour les </w:t>
      </w:r>
      <w:r w:rsidR="00270DC5" w:rsidRPr="002C5022">
        <w:t>soumett</w:t>
      </w:r>
      <w:r w:rsidR="002155A1" w:rsidRPr="002C5022">
        <w:t xml:space="preserve">re </w:t>
      </w:r>
      <w:r w:rsidR="00270DC5" w:rsidRPr="002C5022">
        <w:t>pour ratification au Congrès le 23 mars 2021 à l’ouverture de sa 40</w:t>
      </w:r>
      <w:r w:rsidR="00270DC5" w:rsidRPr="002C5022">
        <w:rPr>
          <w:vertAlign w:val="superscript"/>
        </w:rPr>
        <w:t>ème</w:t>
      </w:r>
      <w:r w:rsidR="00270DC5" w:rsidRPr="002C5022">
        <w:t xml:space="preserve"> Session sous réserve de la signature du Code de conduite et de la Déclaration d’intérêts </w:t>
      </w:r>
      <w:r w:rsidR="002155A1" w:rsidRPr="002C5022">
        <w:t>des membres du Congrès</w:t>
      </w:r>
      <w:r w:rsidR="002C5022">
        <w:t>,</w:t>
      </w:r>
      <w:r w:rsidR="0001403B" w:rsidRPr="002C5022">
        <w:t xml:space="preserve"> </w:t>
      </w:r>
    </w:p>
    <w:p w14:paraId="21F6099F" w14:textId="77777777" w:rsidR="00270DC5" w:rsidRPr="002C5022" w:rsidRDefault="00270DC5" w:rsidP="009F0572">
      <w:pPr>
        <w:ind w:hanging="11"/>
      </w:pPr>
    </w:p>
    <w:p w14:paraId="10ADA4D1" w14:textId="1B3DCF21" w:rsidR="00EB6EAB" w:rsidRPr="002C5022" w:rsidRDefault="003B3DBF" w:rsidP="009F0572">
      <w:pPr>
        <w:pStyle w:val="Paragraphedeliste"/>
        <w:numPr>
          <w:ilvl w:val="0"/>
          <w:numId w:val="43"/>
        </w:numPr>
        <w:ind w:left="0" w:hanging="11"/>
        <w:rPr>
          <w:lang w:eastAsia="fr-FR"/>
        </w:rPr>
      </w:pPr>
      <w:r w:rsidRPr="002C5022">
        <w:t>A</w:t>
      </w:r>
      <w:r w:rsidR="00EB6EAB" w:rsidRPr="002C5022">
        <w:t xml:space="preserve">pprouve </w:t>
      </w:r>
      <w:r w:rsidR="00EB6EAB" w:rsidRPr="002C5022">
        <w:rPr>
          <w:lang w:eastAsia="fr-FR"/>
        </w:rPr>
        <w:t>les pouvoirs des membres des délégations nationales figurant dans le document CG40(2021)13</w:t>
      </w:r>
      <w:r w:rsidR="00361C8B">
        <w:rPr>
          <w:rStyle w:val="Appelnotedebasdep"/>
          <w:lang w:eastAsia="fr-FR"/>
        </w:rPr>
        <w:footnoteReference w:id="3"/>
      </w:r>
      <w:r w:rsidR="002155A1" w:rsidRPr="002C5022">
        <w:rPr>
          <w:lang w:eastAsia="fr-FR"/>
        </w:rPr>
        <w:t xml:space="preserve"> </w:t>
      </w:r>
      <w:r w:rsidR="002155A1" w:rsidRPr="002C5022">
        <w:t>sous réserve de la signature du Code de conduite et de la Déclaration d’intérêts des membres du Congrès</w:t>
      </w:r>
      <w:r w:rsidR="002C5022">
        <w:t>,</w:t>
      </w:r>
    </w:p>
    <w:p w14:paraId="70989820" w14:textId="77777777" w:rsidR="005547BD" w:rsidRPr="002C5022" w:rsidRDefault="005547BD" w:rsidP="009F0572">
      <w:pPr>
        <w:ind w:hanging="11"/>
        <w:rPr>
          <w:lang w:eastAsia="fr-FR"/>
        </w:rPr>
      </w:pPr>
    </w:p>
    <w:p w14:paraId="125A9206" w14:textId="0E0AA213" w:rsidR="0001403B" w:rsidRPr="002C5022" w:rsidRDefault="005547BD" w:rsidP="009F0572">
      <w:pPr>
        <w:pStyle w:val="Paragraphedeliste"/>
        <w:numPr>
          <w:ilvl w:val="0"/>
          <w:numId w:val="43"/>
        </w:numPr>
        <w:ind w:left="0" w:hanging="11"/>
        <w:rPr>
          <w:lang w:eastAsia="fr-FR"/>
        </w:rPr>
      </w:pPr>
      <w:r w:rsidRPr="002C5022">
        <w:rPr>
          <w:lang w:eastAsia="fr-FR"/>
        </w:rPr>
        <w:t xml:space="preserve">Invite les </w:t>
      </w:r>
      <w:r w:rsidR="002155A1" w:rsidRPr="002C5022">
        <w:rPr>
          <w:lang w:eastAsia="fr-FR"/>
        </w:rPr>
        <w:t xml:space="preserve">membres qui ne l’ont pas encore fait à procéder sans délais à </w:t>
      </w:r>
      <w:r w:rsidR="002155A1" w:rsidRPr="002C5022">
        <w:t>la signature du Code de conduite et de la Déclaration d’intérêts des membres du Congrès</w:t>
      </w:r>
      <w:r w:rsidR="002155A1" w:rsidRPr="002C5022">
        <w:rPr>
          <w:lang w:eastAsia="fr-FR"/>
        </w:rPr>
        <w:t xml:space="preserve"> conformément aux dispositions de l’</w:t>
      </w:r>
      <w:r w:rsidR="001E2A83">
        <w:rPr>
          <w:lang w:eastAsia="fr-FR"/>
        </w:rPr>
        <w:t>a</w:t>
      </w:r>
      <w:r w:rsidR="002155A1" w:rsidRPr="002C5022">
        <w:rPr>
          <w:lang w:eastAsia="fr-FR"/>
        </w:rPr>
        <w:t xml:space="preserve">rticle 6 des Règles et </w:t>
      </w:r>
      <w:r w:rsidR="007233FC">
        <w:rPr>
          <w:lang w:eastAsia="fr-FR"/>
        </w:rPr>
        <w:t>p</w:t>
      </w:r>
      <w:r w:rsidR="002155A1" w:rsidRPr="002C5022">
        <w:rPr>
          <w:lang w:eastAsia="fr-FR"/>
        </w:rPr>
        <w:t>rocédures du Congrès</w:t>
      </w:r>
      <w:r w:rsidR="002C5022">
        <w:rPr>
          <w:lang w:eastAsia="fr-FR"/>
        </w:rPr>
        <w:t>,</w:t>
      </w:r>
      <w:r w:rsidR="002155A1" w:rsidRPr="002C5022">
        <w:rPr>
          <w:lang w:eastAsia="fr-FR"/>
        </w:rPr>
        <w:t xml:space="preserve"> </w:t>
      </w:r>
    </w:p>
    <w:p w14:paraId="272C474B" w14:textId="77777777" w:rsidR="0001403B" w:rsidRPr="002C5022" w:rsidRDefault="0001403B" w:rsidP="009F0572">
      <w:pPr>
        <w:ind w:hanging="11"/>
        <w:rPr>
          <w:lang w:eastAsia="fr-FR"/>
        </w:rPr>
      </w:pPr>
    </w:p>
    <w:p w14:paraId="2910F84A" w14:textId="157E6FEC" w:rsidR="005547BD" w:rsidRPr="002C5022" w:rsidRDefault="0001403B" w:rsidP="00DB092B">
      <w:pPr>
        <w:pStyle w:val="Paragraphedeliste"/>
        <w:numPr>
          <w:ilvl w:val="0"/>
          <w:numId w:val="43"/>
        </w:numPr>
        <w:ind w:left="0" w:hanging="11"/>
      </w:pPr>
      <w:r w:rsidRPr="002C5022">
        <w:rPr>
          <w:lang w:eastAsia="fr-FR"/>
        </w:rPr>
        <w:t>Invite les autorités des</w:t>
      </w:r>
      <w:r w:rsidR="005547BD" w:rsidRPr="002C5022">
        <w:t xml:space="preserve"> </w:t>
      </w:r>
      <w:r w:rsidRPr="002C5022">
        <w:t xml:space="preserve">Etats membres concernés </w:t>
      </w:r>
      <w:r w:rsidR="005547BD" w:rsidRPr="002C5022">
        <w:t xml:space="preserve">à pourvoir les sièges vacants </w:t>
      </w:r>
      <w:r w:rsidR="00D17505" w:rsidRPr="002C5022">
        <w:t>conformément</w:t>
      </w:r>
      <w:r w:rsidR="005547BD" w:rsidRPr="002C5022">
        <w:t xml:space="preserve"> aux dispositions applicables, dans les meilleurs délais.</w:t>
      </w:r>
      <w:bookmarkEnd w:id="1"/>
    </w:p>
    <w:sectPr w:rsidR="005547BD" w:rsidRPr="002C5022" w:rsidSect="00030CA2">
      <w:headerReference w:type="even" r:id="rId8"/>
      <w:headerReference w:type="default" r:id="rId9"/>
      <w:footerReference w:type="even" r:id="rId10"/>
      <w:footerReference w:type="default" r:id="rId11"/>
      <w:headerReference w:type="first" r:id="rId12"/>
      <w:footerReference w:type="first" r:id="rId13"/>
      <w:pgSz w:w="11906" w:h="16838" w:code="9"/>
      <w:pgMar w:top="1440" w:right="1133" w:bottom="1440" w:left="1440" w:header="567"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3DE66" w14:textId="77777777" w:rsidR="00F66B33" w:rsidRDefault="00F66B33" w:rsidP="007F4EFA">
      <w:r>
        <w:separator/>
      </w:r>
    </w:p>
    <w:p w14:paraId="3537C779" w14:textId="77777777" w:rsidR="00F66B33" w:rsidRDefault="00F66B33" w:rsidP="007F4EFA"/>
    <w:p w14:paraId="37EC2D52" w14:textId="77777777" w:rsidR="00F66B33" w:rsidRDefault="00F66B33" w:rsidP="00ED058A"/>
    <w:p w14:paraId="7A937DC0" w14:textId="77777777" w:rsidR="00F66B33" w:rsidRDefault="00F66B33"/>
  </w:endnote>
  <w:endnote w:type="continuationSeparator" w:id="0">
    <w:p w14:paraId="0DE378B9" w14:textId="77777777" w:rsidR="00F66B33" w:rsidRDefault="00F66B33" w:rsidP="007F4EFA">
      <w:r>
        <w:continuationSeparator/>
      </w:r>
    </w:p>
    <w:p w14:paraId="6A9B05A8" w14:textId="77777777" w:rsidR="00F66B33" w:rsidRDefault="00F66B33" w:rsidP="007F4EFA"/>
    <w:p w14:paraId="5834DD90" w14:textId="77777777" w:rsidR="00F66B33" w:rsidRDefault="00F66B33" w:rsidP="00ED058A"/>
    <w:p w14:paraId="7F24CDDA" w14:textId="77777777" w:rsidR="00F66B33" w:rsidRDefault="00F66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0A66A" w14:textId="77777777" w:rsidR="00DF4295" w:rsidRPr="001E5BA9" w:rsidRDefault="00DF4295" w:rsidP="007F4EFA">
    <w:r w:rsidRPr="001E5BA9">
      <w:rPr>
        <w:rStyle w:val="Numrodepage"/>
        <w:sz w:val="18"/>
        <w:szCs w:val="18"/>
      </w:rPr>
      <w:fldChar w:fldCharType="begin"/>
    </w:r>
    <w:r w:rsidRPr="001E5BA9">
      <w:rPr>
        <w:rStyle w:val="Numrodepage"/>
        <w:sz w:val="18"/>
        <w:szCs w:val="18"/>
      </w:rPr>
      <w:instrText xml:space="preserve"> PAGE </w:instrText>
    </w:r>
    <w:r w:rsidRPr="001E5BA9">
      <w:rPr>
        <w:rStyle w:val="Numrodepage"/>
        <w:sz w:val="18"/>
        <w:szCs w:val="18"/>
      </w:rPr>
      <w:fldChar w:fldCharType="separate"/>
    </w:r>
    <w:r w:rsidR="00396951">
      <w:rPr>
        <w:rStyle w:val="Numrodepage"/>
        <w:noProof/>
        <w:sz w:val="18"/>
        <w:szCs w:val="18"/>
      </w:rPr>
      <w:t>2</w:t>
    </w:r>
    <w:r w:rsidRPr="001E5BA9">
      <w:rPr>
        <w:rStyle w:val="Numrodepage"/>
        <w:sz w:val="18"/>
        <w:szCs w:val="18"/>
      </w:rPr>
      <w:fldChar w:fldCharType="end"/>
    </w:r>
    <w:r w:rsidRPr="001E5BA9">
      <w:rPr>
        <w:rStyle w:val="Numrodepage"/>
        <w:sz w:val="18"/>
        <w:szCs w:val="18"/>
      </w:rPr>
      <w:t>/</w:t>
    </w:r>
    <w:r w:rsidRPr="001E5BA9">
      <w:rPr>
        <w:rStyle w:val="Numrodepage"/>
        <w:sz w:val="18"/>
        <w:szCs w:val="18"/>
      </w:rPr>
      <w:fldChar w:fldCharType="begin"/>
    </w:r>
    <w:r w:rsidRPr="001E5BA9">
      <w:rPr>
        <w:rStyle w:val="Numrodepage"/>
        <w:sz w:val="18"/>
        <w:szCs w:val="18"/>
      </w:rPr>
      <w:instrText xml:space="preserve"> NUMPAGES </w:instrText>
    </w:r>
    <w:r w:rsidRPr="001E5BA9">
      <w:rPr>
        <w:rStyle w:val="Numrodepage"/>
        <w:sz w:val="18"/>
        <w:szCs w:val="18"/>
      </w:rPr>
      <w:fldChar w:fldCharType="separate"/>
    </w:r>
    <w:r w:rsidR="00396951">
      <w:rPr>
        <w:rStyle w:val="Numrodepage"/>
        <w:noProof/>
        <w:sz w:val="18"/>
        <w:szCs w:val="18"/>
      </w:rPr>
      <w:t>2</w:t>
    </w:r>
    <w:r w:rsidRPr="001E5BA9">
      <w:rPr>
        <w:rStyle w:val="Numrodepage"/>
        <w:sz w:val="18"/>
        <w:szCs w:val="18"/>
      </w:rPr>
      <w:fldChar w:fldCharType="end"/>
    </w:r>
  </w:p>
  <w:p w14:paraId="634D1177" w14:textId="77777777" w:rsidR="00DF4295" w:rsidRDefault="00DF4295" w:rsidP="00ED058A"/>
  <w:p w14:paraId="1EA3DDB8" w14:textId="77777777" w:rsidR="00DF4295" w:rsidRDefault="00DF4295" w:rsidP="00ED05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0BA99" w14:textId="77777777" w:rsidR="00DF4295" w:rsidRPr="001E5BA9" w:rsidRDefault="00DF4295" w:rsidP="00A313A7">
    <w:pPr>
      <w:jc w:val="right"/>
    </w:pPr>
    <w:r w:rsidRPr="001E5BA9">
      <w:rPr>
        <w:rStyle w:val="Numrodepage"/>
        <w:sz w:val="18"/>
        <w:szCs w:val="18"/>
      </w:rPr>
      <w:fldChar w:fldCharType="begin"/>
    </w:r>
    <w:r w:rsidRPr="001E5BA9">
      <w:rPr>
        <w:rStyle w:val="Numrodepage"/>
        <w:sz w:val="18"/>
        <w:szCs w:val="18"/>
      </w:rPr>
      <w:instrText xml:space="preserve"> PAGE </w:instrText>
    </w:r>
    <w:r w:rsidRPr="001E5BA9">
      <w:rPr>
        <w:rStyle w:val="Numrodepage"/>
        <w:sz w:val="18"/>
        <w:szCs w:val="18"/>
      </w:rPr>
      <w:fldChar w:fldCharType="separate"/>
    </w:r>
    <w:r w:rsidR="00C35CBD">
      <w:rPr>
        <w:rStyle w:val="Numrodepage"/>
        <w:noProof/>
        <w:sz w:val="18"/>
        <w:szCs w:val="18"/>
      </w:rPr>
      <w:t>3</w:t>
    </w:r>
    <w:r w:rsidRPr="001E5BA9">
      <w:rPr>
        <w:rStyle w:val="Numrodepage"/>
        <w:sz w:val="18"/>
        <w:szCs w:val="18"/>
      </w:rPr>
      <w:fldChar w:fldCharType="end"/>
    </w:r>
    <w:r w:rsidRPr="001E5BA9">
      <w:rPr>
        <w:rStyle w:val="Numrodepage"/>
        <w:sz w:val="18"/>
        <w:szCs w:val="18"/>
      </w:rPr>
      <w:t>/</w:t>
    </w:r>
    <w:r>
      <w:rPr>
        <w:rStyle w:val="Numrodepage"/>
        <w:sz w:val="18"/>
        <w:szCs w:val="18"/>
      </w:rPr>
      <w:fldChar w:fldCharType="begin"/>
    </w:r>
    <w:r>
      <w:rPr>
        <w:rStyle w:val="Numrodepage"/>
        <w:sz w:val="18"/>
        <w:szCs w:val="18"/>
      </w:rPr>
      <w:instrText xml:space="preserve"> NUMPAGES  </w:instrText>
    </w:r>
    <w:r>
      <w:rPr>
        <w:rStyle w:val="Numrodepage"/>
        <w:sz w:val="18"/>
        <w:szCs w:val="18"/>
      </w:rPr>
      <w:fldChar w:fldCharType="separate"/>
    </w:r>
    <w:r w:rsidR="00396951">
      <w:rPr>
        <w:rStyle w:val="Numrodepage"/>
        <w:noProof/>
        <w:sz w:val="18"/>
        <w:szCs w:val="18"/>
      </w:rPr>
      <w:t>2</w:t>
    </w:r>
    <w:r>
      <w:rPr>
        <w:rStyle w:val="Numrodepage"/>
        <w:sz w:val="18"/>
        <w:szCs w:val="18"/>
      </w:rPr>
      <w:fldChar w:fldCharType="end"/>
    </w:r>
  </w:p>
  <w:p w14:paraId="76B37C69" w14:textId="77777777" w:rsidR="00DF4295" w:rsidRDefault="00DF4295" w:rsidP="00A313A7">
    <w:pPr>
      <w:jc w:val="right"/>
    </w:pPr>
  </w:p>
  <w:p w14:paraId="5EB8B982" w14:textId="77777777" w:rsidR="00DF4295" w:rsidRDefault="00DF4295" w:rsidP="00A313A7">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E34C" w14:textId="77777777" w:rsidR="00DF4295" w:rsidRDefault="006059DE">
    <w:pPr>
      <w:pStyle w:val="Pieddepage"/>
    </w:pPr>
    <w:r>
      <w:rPr>
        <w:noProof/>
      </w:rPr>
      <mc:AlternateContent>
        <mc:Choice Requires="wps">
          <w:drawing>
            <wp:anchor distT="0" distB="0" distL="114300" distR="114300" simplePos="0" relativeHeight="251657728" behindDoc="0" locked="0" layoutInCell="0" allowOverlap="0" wp14:anchorId="029CA758" wp14:editId="4ECC9B2F">
              <wp:simplePos x="0" y="0"/>
              <wp:positionH relativeFrom="page">
                <wp:posOffset>2244090</wp:posOffset>
              </wp:positionH>
              <wp:positionV relativeFrom="page">
                <wp:posOffset>10090150</wp:posOffset>
              </wp:positionV>
              <wp:extent cx="1036320" cy="363220"/>
              <wp:effectExtent l="0" t="0" r="0" b="0"/>
              <wp:wrapNone/>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320" cy="363220"/>
                      </a:xfrm>
                      <a:prstGeom prst="rect">
                        <a:avLst/>
                      </a:prstGeom>
                      <a:noFill/>
                      <a:ln w="6350">
                        <a:noFill/>
                      </a:ln>
                      <a:effectLst/>
                    </wps:spPr>
                    <wps:txbx>
                      <w:txbxContent>
                        <w:p w14:paraId="4005F824" w14:textId="2C3391EF" w:rsidR="00DF4295" w:rsidRPr="002E38E1" w:rsidRDefault="00DF4295" w:rsidP="0067792E">
                          <w:pPr>
                            <w:pStyle w:val="Paragraphestandard"/>
                            <w:spacing w:line="240" w:lineRule="auto"/>
                            <w:rPr>
                              <w:rFonts w:ascii="Arial" w:hAnsi="Arial" w:cs="Arial"/>
                              <w:w w:val="93"/>
                              <w:sz w:val="14"/>
                              <w:szCs w:val="14"/>
                            </w:rPr>
                          </w:pPr>
                          <w:r w:rsidRPr="002E38E1">
                            <w:rPr>
                              <w:rFonts w:ascii="Arial" w:hAnsi="Arial" w:cs="Arial"/>
                              <w:w w:val="93"/>
                              <w:sz w:val="14"/>
                              <w:szCs w:val="14"/>
                            </w:rPr>
                            <w:t>Tel ► +33 (0)3 88412110</w:t>
                          </w:r>
                        </w:p>
                        <w:p w14:paraId="400D642E" w14:textId="77777777" w:rsidR="00DF4295" w:rsidRPr="002E38E1" w:rsidRDefault="00DF4295" w:rsidP="0067792E">
                          <w:pPr>
                            <w:pStyle w:val="Paragraphestandard"/>
                            <w:rPr>
                              <w:rFonts w:ascii="Arial" w:hAnsi="Arial" w:cs="Arial"/>
                              <w:sz w:val="14"/>
                              <w:szCs w:val="14"/>
                            </w:rPr>
                          </w:pPr>
                          <w:r>
                            <w:rPr>
                              <w:rFonts w:ascii="Arial" w:hAnsi="Arial" w:cs="Arial"/>
                              <w:w w:val="93"/>
                              <w:sz w:val="14"/>
                              <w:szCs w:val="14"/>
                            </w:rPr>
                            <w:t>congress.session</w:t>
                          </w:r>
                          <w:r w:rsidRPr="002E38E1">
                            <w:rPr>
                              <w:rFonts w:ascii="Arial" w:hAnsi="Arial" w:cs="Arial"/>
                              <w:w w:val="93"/>
                              <w:sz w:val="14"/>
                              <w:szCs w:val="14"/>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CA758" id="_x0000_t202" coordsize="21600,21600" o:spt="202" path="m,l,21600r21600,l21600,xe">
              <v:stroke joinstyle="miter"/>
              <v:path gradientshapeok="t" o:connecttype="rect"/>
            </v:shapetype>
            <v:shape id="Zone de texte 1" o:spid="_x0000_s1026" type="#_x0000_t202" style="position:absolute;left:0;text-align:left;margin-left:176.7pt;margin-top:794.5pt;width:81.6pt;height:28.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" o:allowincell="f" o:allowoverlap="f" filled="f" stroked="f" strokeweight=".5pt">
              <v:textbox inset="0,0,0,0">
                <w:txbxContent>
                  <w:p w14:paraId="4005F824" w14:textId="2C3391EF" w:rsidR="00DF4295" w:rsidRPr="002E38E1" w:rsidRDefault="00DF4295" w:rsidP="0067792E">
                    <w:pPr>
                      <w:pStyle w:val="Paragraphestandard"/>
                      <w:spacing w:line="240" w:lineRule="auto"/>
                      <w:rPr>
                        <w:rFonts w:ascii="Arial" w:hAnsi="Arial" w:cs="Arial"/>
                        <w:w w:val="93"/>
                        <w:sz w:val="14"/>
                        <w:szCs w:val="14"/>
                      </w:rPr>
                    </w:pPr>
                    <w:r w:rsidRPr="002E38E1">
                      <w:rPr>
                        <w:rFonts w:ascii="Arial" w:hAnsi="Arial" w:cs="Arial"/>
                        <w:w w:val="93"/>
                        <w:sz w:val="14"/>
                        <w:szCs w:val="14"/>
                      </w:rPr>
                      <w:t>Tel ► +33 (0)3 88412110</w:t>
                    </w:r>
                  </w:p>
                  <w:p w14:paraId="400D642E" w14:textId="77777777" w:rsidR="00DF4295" w:rsidRPr="002E38E1" w:rsidRDefault="00DF4295" w:rsidP="0067792E">
                    <w:pPr>
                      <w:pStyle w:val="Paragraphestandard"/>
                      <w:rPr>
                        <w:rFonts w:ascii="Arial" w:hAnsi="Arial" w:cs="Arial"/>
                        <w:sz w:val="14"/>
                        <w:szCs w:val="14"/>
                      </w:rPr>
                    </w:pPr>
                    <w:r>
                      <w:rPr>
                        <w:rFonts w:ascii="Arial" w:hAnsi="Arial" w:cs="Arial"/>
                        <w:w w:val="93"/>
                        <w:sz w:val="14"/>
                        <w:szCs w:val="14"/>
                      </w:rPr>
                      <w:t>congress.session</w:t>
                    </w:r>
                    <w:r w:rsidRPr="002E38E1">
                      <w:rPr>
                        <w:rFonts w:ascii="Arial" w:hAnsi="Arial" w:cs="Arial"/>
                        <w:w w:val="93"/>
                        <w:sz w:val="14"/>
                        <w:szCs w:val="14"/>
                      </w:rPr>
                      <w:t>@coe.int</w:t>
                    </w:r>
                  </w:p>
                </w:txbxContent>
              </v:textbox>
              <w10:wrap anchorx="page" anchory="page"/>
            </v:shape>
          </w:pict>
        </mc:Fallback>
      </mc:AlternateContent>
    </w:r>
    <w:r w:rsidRPr="00412436">
      <w:rPr>
        <w:noProof/>
        <w:lang w:val="en-GB" w:eastAsia="en-GB"/>
      </w:rPr>
      <w:drawing>
        <wp:inline distT="0" distB="0" distL="0" distR="0" wp14:anchorId="1A6A271B" wp14:editId="756AF6CB">
          <wp:extent cx="5715000" cy="711200"/>
          <wp:effectExtent l="0" t="0" r="0" b="0"/>
          <wp:docPr id="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11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EE309" w14:textId="77777777" w:rsidR="00F66B33" w:rsidRDefault="00F66B33" w:rsidP="007F4EFA">
      <w:r>
        <w:separator/>
      </w:r>
    </w:p>
    <w:p w14:paraId="35E8B918" w14:textId="77777777" w:rsidR="00F66B33" w:rsidRDefault="00F66B33"/>
  </w:footnote>
  <w:footnote w:type="continuationSeparator" w:id="0">
    <w:p w14:paraId="0CFF82FF" w14:textId="77777777" w:rsidR="00F66B33" w:rsidRDefault="00F66B33" w:rsidP="007F4EFA">
      <w:r>
        <w:continuationSeparator/>
      </w:r>
    </w:p>
    <w:p w14:paraId="415116B3" w14:textId="77777777" w:rsidR="00F66B33" w:rsidRDefault="00F66B33" w:rsidP="007F4EFA"/>
    <w:p w14:paraId="5EE0B55B" w14:textId="77777777" w:rsidR="00F66B33" w:rsidRDefault="00F66B33" w:rsidP="00ED058A"/>
    <w:p w14:paraId="6D9A4636" w14:textId="77777777" w:rsidR="00F66B33" w:rsidRDefault="00F66B33"/>
  </w:footnote>
  <w:footnote w:id="1">
    <w:p w14:paraId="238ACE99" w14:textId="77777777" w:rsidR="00DF4295" w:rsidRPr="0008326B" w:rsidRDefault="00DF4295" w:rsidP="00B01262">
      <w:pPr>
        <w:pStyle w:val="COEFootnote"/>
        <w:rPr>
          <w:lang w:eastAsia="en-GB"/>
        </w:rPr>
      </w:pPr>
      <w:r w:rsidRPr="0008326B">
        <w:rPr>
          <w:rStyle w:val="FootnoteReferenceChar"/>
          <w:vertAlign w:val="baseline"/>
        </w:rPr>
        <w:footnoteRef/>
      </w:r>
      <w:r w:rsidRPr="0008326B">
        <w:t xml:space="preserve"> </w:t>
      </w:r>
      <w:r w:rsidRPr="0008326B">
        <w:rPr>
          <w:lang w:eastAsia="en-GB"/>
        </w:rPr>
        <w:t xml:space="preserve">L : Chambre des pouvoirs locaux / R : Chambre des régions </w:t>
      </w:r>
    </w:p>
    <w:p w14:paraId="1F247902" w14:textId="77777777" w:rsidR="00DF4295" w:rsidRPr="0008326B" w:rsidRDefault="00DF4295" w:rsidP="00B01262">
      <w:pPr>
        <w:rPr>
          <w:color w:val="1F497D"/>
          <w:sz w:val="16"/>
          <w:szCs w:val="16"/>
        </w:rPr>
      </w:pPr>
      <w:r w:rsidRPr="0008326B">
        <w:rPr>
          <w:bCs/>
          <w:sz w:val="16"/>
          <w:szCs w:val="16"/>
        </w:rPr>
        <w:t>PPE/CCE : Groupe du Parti Populaire Européen au Congrès</w:t>
      </w:r>
    </w:p>
    <w:p w14:paraId="554308C2" w14:textId="77777777" w:rsidR="00DF4295" w:rsidRPr="0008326B" w:rsidRDefault="00DF4295" w:rsidP="00B01262">
      <w:pPr>
        <w:rPr>
          <w:sz w:val="16"/>
          <w:szCs w:val="16"/>
          <w:lang w:eastAsia="en-GB"/>
        </w:rPr>
      </w:pPr>
      <w:r w:rsidRPr="0008326B">
        <w:rPr>
          <w:sz w:val="16"/>
          <w:szCs w:val="16"/>
          <w:lang w:eastAsia="en-GB"/>
        </w:rPr>
        <w:t>SOC</w:t>
      </w:r>
      <w:r w:rsidR="00BE4621">
        <w:rPr>
          <w:sz w:val="16"/>
          <w:szCs w:val="16"/>
          <w:lang w:eastAsia="en-GB"/>
        </w:rPr>
        <w:t>/V/DP</w:t>
      </w:r>
      <w:r w:rsidRPr="0008326B">
        <w:rPr>
          <w:sz w:val="16"/>
          <w:szCs w:val="16"/>
          <w:lang w:eastAsia="en-GB"/>
        </w:rPr>
        <w:t xml:space="preserve"> : Groupe </w:t>
      </w:r>
      <w:r w:rsidR="00BE4621">
        <w:rPr>
          <w:sz w:val="16"/>
          <w:szCs w:val="16"/>
          <w:lang w:eastAsia="en-GB"/>
        </w:rPr>
        <w:t>des Socialistes, Verts et Démocrates Progressistes</w:t>
      </w:r>
    </w:p>
    <w:p w14:paraId="07B3DBD0" w14:textId="77777777" w:rsidR="00DF4295" w:rsidRPr="0008326B" w:rsidRDefault="00DF4295" w:rsidP="00B01262">
      <w:pPr>
        <w:rPr>
          <w:sz w:val="16"/>
          <w:szCs w:val="16"/>
          <w:lang w:eastAsia="en-GB"/>
        </w:rPr>
      </w:pPr>
      <w:r w:rsidRPr="0008326B">
        <w:rPr>
          <w:sz w:val="16"/>
          <w:szCs w:val="16"/>
          <w:lang w:eastAsia="en-GB"/>
        </w:rPr>
        <w:t xml:space="preserve">GILD : Groupe Indépendant et Libéral Démocratique </w:t>
      </w:r>
    </w:p>
    <w:p w14:paraId="1A046C2B" w14:textId="77777777" w:rsidR="00DF4295" w:rsidRPr="0008326B" w:rsidRDefault="00DF4295" w:rsidP="00B01262">
      <w:pPr>
        <w:rPr>
          <w:sz w:val="16"/>
          <w:szCs w:val="16"/>
          <w:lang w:eastAsia="en-GB"/>
        </w:rPr>
      </w:pPr>
      <w:r w:rsidRPr="0008326B">
        <w:rPr>
          <w:sz w:val="16"/>
          <w:szCs w:val="16"/>
          <w:lang w:eastAsia="en-GB"/>
        </w:rPr>
        <w:t>CRE : Groupe des Conservateurs et Réformistes européens</w:t>
      </w:r>
    </w:p>
    <w:p w14:paraId="36B66A8A" w14:textId="77777777" w:rsidR="00DF4295" w:rsidRPr="007F6BA0" w:rsidRDefault="00DF4295" w:rsidP="00B01262">
      <w:r w:rsidRPr="0008326B">
        <w:rPr>
          <w:sz w:val="16"/>
          <w:szCs w:val="16"/>
          <w:lang w:eastAsia="en-GB"/>
        </w:rPr>
        <w:t>NI : Membre n’appartenant à aucun groupe politique du Congrès</w:t>
      </w:r>
    </w:p>
  </w:footnote>
  <w:footnote w:id="2">
    <w:p w14:paraId="1E13F7D8" w14:textId="6B024562" w:rsidR="00A85B32" w:rsidRPr="009F0572" w:rsidRDefault="00A85B32" w:rsidP="009F0572">
      <w:pPr>
        <w:pStyle w:val="COEFootnote"/>
      </w:pPr>
      <w:r w:rsidRPr="009F0572">
        <w:rPr>
          <w:rStyle w:val="FootnoteReferenceChar"/>
        </w:rPr>
        <w:footnoteRef/>
      </w:r>
      <w:r w:rsidRPr="009F0572">
        <w:t xml:space="preserve"> </w:t>
      </w:r>
      <w:r w:rsidR="00361C8B" w:rsidRPr="002E1DFA">
        <w:t>Discussion et adoption par le Congrès le 2</w:t>
      </w:r>
      <w:r w:rsidR="00361C8B">
        <w:t>3</w:t>
      </w:r>
      <w:r w:rsidR="00361C8B" w:rsidRPr="002E1DFA">
        <w:t xml:space="preserve"> mars 2021, 1</w:t>
      </w:r>
      <w:r w:rsidR="00361C8B" w:rsidRPr="00BA053F">
        <w:rPr>
          <w:vertAlign w:val="superscript"/>
        </w:rPr>
        <w:t>ère</w:t>
      </w:r>
      <w:r w:rsidR="00361C8B" w:rsidRPr="002E1DFA">
        <w:t xml:space="preserve"> séance (voir le document CG(2021)40-0</w:t>
      </w:r>
      <w:r w:rsidR="00361C8B">
        <w:t>2</w:t>
      </w:r>
      <w:r w:rsidR="00361C8B" w:rsidRPr="002E1DFA">
        <w:t>), corapporteurs :</w:t>
      </w:r>
      <w:r w:rsidR="00361C8B" w:rsidRPr="00286108">
        <w:t xml:space="preserve"> </w:t>
      </w:r>
      <w:r w:rsidR="00361C8B">
        <w:br/>
      </w:r>
      <w:r w:rsidR="00361C8B" w:rsidRPr="00545FD3">
        <w:t>Barbara TOCE, Italie, (L, SOC/V/DP)</w:t>
      </w:r>
      <w:r w:rsidR="00361C8B">
        <w:t xml:space="preserve"> </w:t>
      </w:r>
      <w:r w:rsidR="00361C8B" w:rsidRPr="00286108">
        <w:t>et</w:t>
      </w:r>
      <w:r w:rsidR="00361C8B">
        <w:t xml:space="preserve"> </w:t>
      </w:r>
      <w:r w:rsidR="00361C8B" w:rsidRPr="00545FD3">
        <w:t>Harald SONDEREGGER, Autriche (R, PPE/CCE)</w:t>
      </w:r>
    </w:p>
  </w:footnote>
  <w:footnote w:id="3">
    <w:p w14:paraId="2D3FE5A7" w14:textId="5C15919C" w:rsidR="00361C8B" w:rsidRDefault="00361C8B">
      <w:pPr>
        <w:pStyle w:val="Notedebasdepage"/>
      </w:pPr>
      <w:r>
        <w:rPr>
          <w:rStyle w:val="Appelnotedebasdep"/>
        </w:rPr>
        <w:footnoteRef/>
      </w:r>
      <w:r>
        <w:t xml:space="preserve"> </w:t>
      </w:r>
      <w:r w:rsidRPr="00F56B11">
        <w:rPr>
          <w:sz w:val="16"/>
          <w:szCs w:val="16"/>
        </w:rPr>
        <w:t>En raison de sa longueur, l’annexe à cette résolution n’est pas reproduite ici. Elle est disponible en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79178" w14:textId="626542D0" w:rsidR="00DF4295" w:rsidRPr="00C15959" w:rsidRDefault="00DF4295" w:rsidP="00A36D46">
    <w:pPr>
      <w:rPr>
        <w:color w:val="A6A6A6"/>
      </w:rPr>
    </w:pPr>
    <w:r w:rsidRPr="00C15959">
      <w:rPr>
        <w:color w:val="A6A6A6"/>
      </w:rPr>
      <w:t>CG</w:t>
    </w:r>
    <w:r w:rsidR="00A746BA">
      <w:rPr>
        <w:color w:val="A6A6A6"/>
      </w:rPr>
      <w:t>(</w:t>
    </w:r>
    <w:r>
      <w:rPr>
        <w:color w:val="A6A6A6"/>
      </w:rPr>
      <w:t>20</w:t>
    </w:r>
    <w:r w:rsidR="00BE4621">
      <w:rPr>
        <w:color w:val="A6A6A6"/>
      </w:rPr>
      <w:t>2</w:t>
    </w:r>
    <w:r w:rsidR="00A746BA">
      <w:rPr>
        <w:color w:val="A6A6A6"/>
      </w:rPr>
      <w:t>1</w:t>
    </w:r>
    <w:r w:rsidRPr="004343B7">
      <w:rPr>
        <w:color w:val="A6A6A6"/>
      </w:rPr>
      <w:t>)</w:t>
    </w:r>
    <w:r w:rsidR="002B1695">
      <w:rPr>
        <w:color w:val="A6A6A6"/>
      </w:rPr>
      <w:t>40-</w:t>
    </w:r>
    <w:r>
      <w:rPr>
        <w:color w:val="A6A6A6"/>
      </w:rPr>
      <w:t>02</w:t>
    </w:r>
  </w:p>
  <w:p w14:paraId="16D47732" w14:textId="77777777" w:rsidR="00DF4295" w:rsidRPr="00C15959" w:rsidRDefault="00DF4295" w:rsidP="007F4EFA">
    <w:pPr>
      <w:rPr>
        <w:color w:val="A6A6A6"/>
      </w:rPr>
    </w:pPr>
  </w:p>
  <w:p w14:paraId="6FED8164" w14:textId="77777777" w:rsidR="00DF4295" w:rsidRPr="00C15959" w:rsidRDefault="00DF4295" w:rsidP="00ED058A">
    <w:pPr>
      <w:rPr>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222D7" w14:textId="39AEEEB3" w:rsidR="00DF4295" w:rsidRPr="00C15959" w:rsidRDefault="00361C8B" w:rsidP="00361C8B">
    <w:pPr>
      <w:jc w:val="right"/>
      <w:rPr>
        <w:color w:val="A6A6A6"/>
      </w:rPr>
    </w:pPr>
    <w:r w:rsidRPr="00C15959">
      <w:rPr>
        <w:color w:val="A6A6A6"/>
      </w:rPr>
      <w:t>CG</w:t>
    </w:r>
    <w:r>
      <w:rPr>
        <w:color w:val="A6A6A6"/>
      </w:rPr>
      <w:t>40(2021</w:t>
    </w:r>
    <w:r w:rsidRPr="004343B7">
      <w:rPr>
        <w:color w:val="A6A6A6"/>
      </w:rPr>
      <w:t>)</w:t>
    </w:r>
    <w:r>
      <w:rPr>
        <w:color w:val="A6A6A6"/>
      </w:rPr>
      <w:t>02</w:t>
    </w:r>
  </w:p>
  <w:p w14:paraId="68AF6FB0" w14:textId="77777777" w:rsidR="00DF4295" w:rsidRPr="00C15959" w:rsidRDefault="00DF4295" w:rsidP="001860C1">
    <w:pPr>
      <w:jc w:val="right"/>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78947" w14:textId="77777777" w:rsidR="00DF4295" w:rsidRDefault="006059DE" w:rsidP="007F6BA0">
    <w:pPr>
      <w:pStyle w:val="En-tte"/>
      <w:rPr>
        <w:noProof/>
        <w:lang w:val="en-US"/>
      </w:rPr>
    </w:pPr>
    <w:r w:rsidRPr="00095391">
      <w:rPr>
        <w:noProof/>
      </w:rPr>
      <w:drawing>
        <wp:inline distT="0" distB="0" distL="0" distR="0" wp14:anchorId="4A72CD5A" wp14:editId="313CBFF3">
          <wp:extent cx="5727700" cy="850900"/>
          <wp:effectExtent l="0" t="0" r="0" b="0"/>
          <wp:docPr id="1" name="Image 4" descr="Image-entete_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Image-entete_f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50900"/>
                  </a:xfrm>
                  <a:prstGeom prst="rect">
                    <a:avLst/>
                  </a:prstGeom>
                  <a:noFill/>
                  <a:ln>
                    <a:noFill/>
                  </a:ln>
                </pic:spPr>
              </pic:pic>
            </a:graphicData>
          </a:graphic>
        </wp:inline>
      </w:drawing>
    </w:r>
  </w:p>
  <w:p w14:paraId="3AEA0F15" w14:textId="77777777" w:rsidR="00DF4295" w:rsidRPr="002E38E1" w:rsidRDefault="00DF4295" w:rsidP="007F6BA0">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621C8"/>
    <w:multiLevelType w:val="hybridMultilevel"/>
    <w:tmpl w:val="D5B636B4"/>
    <w:lvl w:ilvl="0" w:tplc="F9864202">
      <w:numFmt w:val="bullet"/>
      <w:lvlText w:val="-"/>
      <w:lvlJc w:val="left"/>
      <w:pPr>
        <w:ind w:left="720" w:hanging="360"/>
      </w:pPr>
      <w:rPr>
        <w:rFonts w:ascii="Arial" w:eastAsia="Times New Roman" w:hAnsi="Arial" w:cs="Arial"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550F2D"/>
    <w:multiLevelType w:val="multilevel"/>
    <w:tmpl w:val="2C761F70"/>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hint="default"/>
        <w:b w:val="0"/>
        <w:i/>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15:restartNumberingAfterBreak="0">
    <w:nsid w:val="042D7036"/>
    <w:multiLevelType w:val="multilevel"/>
    <w:tmpl w:val="A334A752"/>
    <w:lvl w:ilvl="0">
      <w:start w:val="2"/>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72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6BE5512"/>
    <w:multiLevelType w:val="hybridMultilevel"/>
    <w:tmpl w:val="6082E37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0C303EAB"/>
    <w:multiLevelType w:val="hybridMultilevel"/>
    <w:tmpl w:val="93BE6A58"/>
    <w:lvl w:ilvl="0" w:tplc="04090005">
      <w:start w:val="1"/>
      <w:numFmt w:val="bullet"/>
      <w:lvlText w:val=""/>
      <w:lvlJc w:val="left"/>
      <w:pPr>
        <w:tabs>
          <w:tab w:val="num" w:pos="862"/>
        </w:tabs>
        <w:ind w:left="862" w:hanging="360"/>
      </w:pPr>
      <w:rPr>
        <w:rFonts w:ascii="Wingdings" w:hAnsi="Wingdings"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11D82EF3"/>
    <w:multiLevelType w:val="hybridMultilevel"/>
    <w:tmpl w:val="CB0AF2AC"/>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11EB1123"/>
    <w:multiLevelType w:val="multilevel"/>
    <w:tmpl w:val="2C761F70"/>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hint="default"/>
        <w:b w:val="0"/>
        <w:i/>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16B83E93"/>
    <w:multiLevelType w:val="multilevel"/>
    <w:tmpl w:val="C18A779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115145"/>
    <w:multiLevelType w:val="multilevel"/>
    <w:tmpl w:val="CD223EDC"/>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hint="default"/>
        <w:b w:val="0"/>
        <w:i/>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732F94"/>
    <w:multiLevelType w:val="multilevel"/>
    <w:tmpl w:val="CD223EDC"/>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hint="default"/>
        <w:b w:val="0"/>
        <w:i/>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A75857"/>
    <w:multiLevelType w:val="multilevel"/>
    <w:tmpl w:val="AC1A0F60"/>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DDA5EE1"/>
    <w:multiLevelType w:val="multilevel"/>
    <w:tmpl w:val="5970AD1E"/>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08C5769"/>
    <w:multiLevelType w:val="multilevel"/>
    <w:tmpl w:val="AC1A0F60"/>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63610B0"/>
    <w:multiLevelType w:val="hybridMultilevel"/>
    <w:tmpl w:val="A1361B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5C3A05"/>
    <w:multiLevelType w:val="multilevel"/>
    <w:tmpl w:val="AC1A0F60"/>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BA813E1"/>
    <w:multiLevelType w:val="multilevel"/>
    <w:tmpl w:val="A334A752"/>
    <w:lvl w:ilvl="0">
      <w:start w:val="2"/>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72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2C3B16DA"/>
    <w:multiLevelType w:val="multilevel"/>
    <w:tmpl w:val="5970AD1E"/>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2CF14B00"/>
    <w:multiLevelType w:val="multilevel"/>
    <w:tmpl w:val="A334A752"/>
    <w:lvl w:ilvl="0">
      <w:start w:val="2"/>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72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15:restartNumberingAfterBreak="0">
    <w:nsid w:val="305451F1"/>
    <w:multiLevelType w:val="multilevel"/>
    <w:tmpl w:val="A334A752"/>
    <w:lvl w:ilvl="0">
      <w:start w:val="2"/>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72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1EF603C"/>
    <w:multiLevelType w:val="hybridMultilevel"/>
    <w:tmpl w:val="E50A31AE"/>
    <w:lvl w:ilvl="0" w:tplc="4C7CBE3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8F578B"/>
    <w:multiLevelType w:val="hybridMultilevel"/>
    <w:tmpl w:val="472E0AFC"/>
    <w:lvl w:ilvl="0" w:tplc="040C0001">
      <w:start w:val="1"/>
      <w:numFmt w:val="bullet"/>
      <w:lvlText w:val=""/>
      <w:lvlJc w:val="left"/>
      <w:pPr>
        <w:ind w:left="720" w:hanging="360"/>
      </w:pPr>
      <w:rPr>
        <w:rFonts w:ascii="Symbol" w:hAnsi="Symbol" w:hint="default"/>
      </w:rPr>
    </w:lvl>
    <w:lvl w:ilvl="1" w:tplc="58B80968">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F3194F"/>
    <w:multiLevelType w:val="multilevel"/>
    <w:tmpl w:val="CD223EDC"/>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hint="default"/>
        <w:b w:val="0"/>
        <w:i/>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15:restartNumberingAfterBreak="0">
    <w:nsid w:val="3B2E08A6"/>
    <w:multiLevelType w:val="multilevel"/>
    <w:tmpl w:val="2C761F70"/>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hint="default"/>
        <w:b w:val="0"/>
        <w:i/>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3BBC6400"/>
    <w:multiLevelType w:val="multilevel"/>
    <w:tmpl w:val="5970AD1E"/>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3CB36E4A"/>
    <w:multiLevelType w:val="multilevel"/>
    <w:tmpl w:val="AC1A0F60"/>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3EB32504"/>
    <w:multiLevelType w:val="multilevel"/>
    <w:tmpl w:val="EE582D10"/>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72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6" w15:restartNumberingAfterBreak="0">
    <w:nsid w:val="485B1A53"/>
    <w:multiLevelType w:val="hybridMultilevel"/>
    <w:tmpl w:val="419C5AA4"/>
    <w:lvl w:ilvl="0" w:tplc="FFFFFFFF">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2848E4"/>
    <w:multiLevelType w:val="multilevel"/>
    <w:tmpl w:val="E1D8E10E"/>
    <w:lvl w:ilvl="0">
      <w:start w:val="2"/>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4B886A54"/>
    <w:multiLevelType w:val="multilevel"/>
    <w:tmpl w:val="AC1A0F60"/>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4E2E6DBE"/>
    <w:multiLevelType w:val="multilevel"/>
    <w:tmpl w:val="16147228"/>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hint="default"/>
        <w:b w:val="0"/>
        <w:i/>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578A0047"/>
    <w:multiLevelType w:val="multilevel"/>
    <w:tmpl w:val="AC1A0F60"/>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1" w15:restartNumberingAfterBreak="0">
    <w:nsid w:val="5A303F50"/>
    <w:multiLevelType w:val="multilevel"/>
    <w:tmpl w:val="5970AD1E"/>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2" w15:restartNumberingAfterBreak="0">
    <w:nsid w:val="602F3BAA"/>
    <w:multiLevelType w:val="multilevel"/>
    <w:tmpl w:val="5970AD1E"/>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6180350C"/>
    <w:multiLevelType w:val="hybridMultilevel"/>
    <w:tmpl w:val="78F00D42"/>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64DA59C3"/>
    <w:multiLevelType w:val="multilevel"/>
    <w:tmpl w:val="A334A752"/>
    <w:lvl w:ilvl="0">
      <w:start w:val="2"/>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72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5" w15:restartNumberingAfterBreak="0">
    <w:nsid w:val="65194B39"/>
    <w:multiLevelType w:val="multilevel"/>
    <w:tmpl w:val="CD223EDC"/>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ascii="Arial" w:hAnsi="Arial"/>
        <w:i/>
        <w:iCs/>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6" w15:restartNumberingAfterBreak="0">
    <w:nsid w:val="65967271"/>
    <w:multiLevelType w:val="multilevel"/>
    <w:tmpl w:val="AC1A0F60"/>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7" w15:restartNumberingAfterBreak="0">
    <w:nsid w:val="6A4C4476"/>
    <w:multiLevelType w:val="multilevel"/>
    <w:tmpl w:val="2C761F70"/>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hint="default"/>
        <w:b w:val="0"/>
        <w:i/>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8" w15:restartNumberingAfterBreak="0">
    <w:nsid w:val="6C426F70"/>
    <w:multiLevelType w:val="multilevel"/>
    <w:tmpl w:val="5970AD1E"/>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15:restartNumberingAfterBreak="0">
    <w:nsid w:val="6D1C0782"/>
    <w:multiLevelType w:val="multilevel"/>
    <w:tmpl w:val="5970AD1E"/>
    <w:lvl w:ilvl="0">
      <w:start w:val="1"/>
      <w:numFmt w:val="decimal"/>
      <w:suff w:val="space"/>
      <w:lvlText w:val="%1."/>
      <w:lvlJc w:val="left"/>
      <w:pPr>
        <w:ind w:left="0" w:firstLine="0"/>
      </w:pPr>
      <w:rPr>
        <w:rFonts w:ascii="Helvetica" w:hAnsi="Helvetica" w:cs="Helvetica" w:hint="default"/>
        <w:sz w:val="20"/>
      </w:rPr>
    </w:lvl>
    <w:lvl w:ilvl="1">
      <w:start w:val="1"/>
      <w:numFmt w:val="lowerLetter"/>
      <w:suff w:val="space"/>
      <w:lvlText w:val="%2."/>
      <w:lvlJc w:val="left"/>
      <w:pPr>
        <w:ind w:left="0" w:firstLine="0"/>
      </w:pPr>
      <w:rPr>
        <w:rFonts w:hint="default"/>
        <w:b w:val="0"/>
        <w:i/>
      </w:rPr>
    </w:lvl>
    <w:lvl w:ilvl="2">
      <w:start w:val="1"/>
      <w:numFmt w:val="lowerRoman"/>
      <w:lvlText w:val="%3."/>
      <w:lvlJc w:val="left"/>
      <w:pPr>
        <w:tabs>
          <w:tab w:val="num" w:pos="1080"/>
        </w:tabs>
        <w:ind w:left="0" w:firstLine="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0" w15:restartNumberingAfterBreak="0">
    <w:nsid w:val="75A638D4"/>
    <w:multiLevelType w:val="hybridMultilevel"/>
    <w:tmpl w:val="64F0AFF4"/>
    <w:lvl w:ilvl="0" w:tplc="54BAC65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E12ADC"/>
    <w:multiLevelType w:val="hybridMultilevel"/>
    <w:tmpl w:val="CC624018"/>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2" w15:restartNumberingAfterBreak="0">
    <w:nsid w:val="7B3F6F5E"/>
    <w:multiLevelType w:val="multilevel"/>
    <w:tmpl w:val="CD223EDC"/>
    <w:lvl w:ilvl="0">
      <w:start w:val="1"/>
      <w:numFmt w:val="decimal"/>
      <w:isLgl/>
      <w:suff w:val="space"/>
      <w:lvlText w:val="%1."/>
      <w:lvlJc w:val="left"/>
      <w:pPr>
        <w:ind w:left="0" w:firstLine="0"/>
      </w:pPr>
      <w:rPr>
        <w:rFonts w:ascii="Helvetica" w:hAnsi="Helvetica" w:cs="Helvetica" w:hint="default"/>
        <w:sz w:val="20"/>
      </w:rPr>
    </w:lvl>
    <w:lvl w:ilvl="1">
      <w:start w:val="1"/>
      <w:numFmt w:val="lowerLetter"/>
      <w:lvlText w:val="%2."/>
      <w:lvlJc w:val="left"/>
      <w:pPr>
        <w:tabs>
          <w:tab w:val="num" w:pos="360"/>
        </w:tabs>
        <w:ind w:left="360" w:firstLine="0"/>
      </w:pPr>
      <w:rPr>
        <w:rFonts w:hint="default"/>
        <w:b w:val="0"/>
        <w:i/>
      </w:rPr>
    </w:lvl>
    <w:lvl w:ilvl="2">
      <w:start w:val="1"/>
      <w:numFmt w:val="lowerRoman"/>
      <w:lvlText w:val="%3."/>
      <w:lvlJc w:val="left"/>
      <w:pPr>
        <w:tabs>
          <w:tab w:val="num" w:pos="1080"/>
        </w:tabs>
        <w:ind w:left="360" w:firstLine="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26"/>
  </w:num>
  <w:num w:numId="2">
    <w:abstractNumId w:val="34"/>
  </w:num>
  <w:num w:numId="3">
    <w:abstractNumId w:val="29"/>
  </w:num>
  <w:num w:numId="4">
    <w:abstractNumId w:val="41"/>
  </w:num>
  <w:num w:numId="5">
    <w:abstractNumId w:val="5"/>
  </w:num>
  <w:num w:numId="6">
    <w:abstractNumId w:val="39"/>
  </w:num>
  <w:num w:numId="7">
    <w:abstractNumId w:val="23"/>
  </w:num>
  <w:num w:numId="8">
    <w:abstractNumId w:val="6"/>
  </w:num>
  <w:num w:numId="9">
    <w:abstractNumId w:val="22"/>
  </w:num>
  <w:num w:numId="10">
    <w:abstractNumId w:val="42"/>
  </w:num>
  <w:num w:numId="11">
    <w:abstractNumId w:val="33"/>
  </w:num>
  <w:num w:numId="12">
    <w:abstractNumId w:val="37"/>
  </w:num>
  <w:num w:numId="13">
    <w:abstractNumId w:val="21"/>
  </w:num>
  <w:num w:numId="14">
    <w:abstractNumId w:val="8"/>
  </w:num>
  <w:num w:numId="15">
    <w:abstractNumId w:val="9"/>
  </w:num>
  <w:num w:numId="16">
    <w:abstractNumId w:val="38"/>
  </w:num>
  <w:num w:numId="17">
    <w:abstractNumId w:val="7"/>
  </w:num>
  <w:num w:numId="18">
    <w:abstractNumId w:val="32"/>
  </w:num>
  <w:num w:numId="19">
    <w:abstractNumId w:val="16"/>
  </w:num>
  <w:num w:numId="20">
    <w:abstractNumId w:val="31"/>
  </w:num>
  <w:num w:numId="21">
    <w:abstractNumId w:val="11"/>
  </w:num>
  <w:num w:numId="22">
    <w:abstractNumId w:val="10"/>
  </w:num>
  <w:num w:numId="23">
    <w:abstractNumId w:val="30"/>
  </w:num>
  <w:num w:numId="24">
    <w:abstractNumId w:val="15"/>
  </w:num>
  <w:num w:numId="25">
    <w:abstractNumId w:val="27"/>
  </w:num>
  <w:num w:numId="26">
    <w:abstractNumId w:val="35"/>
  </w:num>
  <w:num w:numId="27">
    <w:abstractNumId w:val="28"/>
  </w:num>
  <w:num w:numId="28">
    <w:abstractNumId w:val="36"/>
  </w:num>
  <w:num w:numId="29">
    <w:abstractNumId w:val="24"/>
  </w:num>
  <w:num w:numId="30">
    <w:abstractNumId w:val="12"/>
  </w:num>
  <w:num w:numId="31">
    <w:abstractNumId w:val="17"/>
  </w:num>
  <w:num w:numId="32">
    <w:abstractNumId w:val="14"/>
  </w:num>
  <w:num w:numId="33">
    <w:abstractNumId w:val="1"/>
  </w:num>
  <w:num w:numId="34">
    <w:abstractNumId w:val="18"/>
  </w:num>
  <w:num w:numId="35">
    <w:abstractNumId w:val="25"/>
  </w:num>
  <w:num w:numId="36">
    <w:abstractNumId w:val="2"/>
  </w:num>
  <w:num w:numId="37">
    <w:abstractNumId w:val="4"/>
  </w:num>
  <w:num w:numId="38">
    <w:abstractNumId w:val="19"/>
  </w:num>
  <w:num w:numId="39">
    <w:abstractNumId w:val="20"/>
  </w:num>
  <w:num w:numId="40">
    <w:abstractNumId w:val="3"/>
  </w:num>
  <w:num w:numId="41">
    <w:abstractNumId w:val="0"/>
  </w:num>
  <w:num w:numId="42">
    <w:abstractNumId w:val="0"/>
  </w:num>
  <w:num w:numId="43">
    <w:abstractNumId w:val="13"/>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41"/>
    <w:rsid w:val="0000001D"/>
    <w:rsid w:val="00002F68"/>
    <w:rsid w:val="0000680B"/>
    <w:rsid w:val="00011664"/>
    <w:rsid w:val="00011DEC"/>
    <w:rsid w:val="00012672"/>
    <w:rsid w:val="0001403B"/>
    <w:rsid w:val="00017A0C"/>
    <w:rsid w:val="0002017E"/>
    <w:rsid w:val="000204BF"/>
    <w:rsid w:val="000229D9"/>
    <w:rsid w:val="00030B3E"/>
    <w:rsid w:val="00030CA2"/>
    <w:rsid w:val="000333A9"/>
    <w:rsid w:val="00036769"/>
    <w:rsid w:val="0003786D"/>
    <w:rsid w:val="00037CE7"/>
    <w:rsid w:val="00040FBB"/>
    <w:rsid w:val="000414F6"/>
    <w:rsid w:val="0004418A"/>
    <w:rsid w:val="000568F4"/>
    <w:rsid w:val="00062F1D"/>
    <w:rsid w:val="000645AB"/>
    <w:rsid w:val="000648E3"/>
    <w:rsid w:val="00065514"/>
    <w:rsid w:val="00067185"/>
    <w:rsid w:val="000676A2"/>
    <w:rsid w:val="00075224"/>
    <w:rsid w:val="00075355"/>
    <w:rsid w:val="00075B67"/>
    <w:rsid w:val="0007638A"/>
    <w:rsid w:val="00076A99"/>
    <w:rsid w:val="000802AD"/>
    <w:rsid w:val="0008326B"/>
    <w:rsid w:val="0008653A"/>
    <w:rsid w:val="00087B2F"/>
    <w:rsid w:val="000A09C5"/>
    <w:rsid w:val="000C688E"/>
    <w:rsid w:val="000D0CB2"/>
    <w:rsid w:val="000D2B21"/>
    <w:rsid w:val="000D420F"/>
    <w:rsid w:val="000D6544"/>
    <w:rsid w:val="000D7FA8"/>
    <w:rsid w:val="000E31F8"/>
    <w:rsid w:val="000E345E"/>
    <w:rsid w:val="000E56DB"/>
    <w:rsid w:val="000F1BEB"/>
    <w:rsid w:val="000F2F72"/>
    <w:rsid w:val="000F4816"/>
    <w:rsid w:val="000F5342"/>
    <w:rsid w:val="0010197F"/>
    <w:rsid w:val="00102F14"/>
    <w:rsid w:val="00105F8C"/>
    <w:rsid w:val="00117500"/>
    <w:rsid w:val="00123BF6"/>
    <w:rsid w:val="00127F26"/>
    <w:rsid w:val="001311B6"/>
    <w:rsid w:val="0013239E"/>
    <w:rsid w:val="001323FA"/>
    <w:rsid w:val="0013656C"/>
    <w:rsid w:val="00136FBB"/>
    <w:rsid w:val="001374D6"/>
    <w:rsid w:val="00137EB9"/>
    <w:rsid w:val="00141BD7"/>
    <w:rsid w:val="00142922"/>
    <w:rsid w:val="00147091"/>
    <w:rsid w:val="00147222"/>
    <w:rsid w:val="00161349"/>
    <w:rsid w:val="001660F4"/>
    <w:rsid w:val="00170451"/>
    <w:rsid w:val="00183BAC"/>
    <w:rsid w:val="00185968"/>
    <w:rsid w:val="00185B0A"/>
    <w:rsid w:val="001860C1"/>
    <w:rsid w:val="001863B2"/>
    <w:rsid w:val="00196FF8"/>
    <w:rsid w:val="001A2919"/>
    <w:rsid w:val="001A5548"/>
    <w:rsid w:val="001B4463"/>
    <w:rsid w:val="001B4965"/>
    <w:rsid w:val="001C0C61"/>
    <w:rsid w:val="001C15EB"/>
    <w:rsid w:val="001C2E87"/>
    <w:rsid w:val="001C436C"/>
    <w:rsid w:val="001D37AD"/>
    <w:rsid w:val="001D7650"/>
    <w:rsid w:val="001E2291"/>
    <w:rsid w:val="001E2A83"/>
    <w:rsid w:val="001E2C64"/>
    <w:rsid w:val="001E4E72"/>
    <w:rsid w:val="001E578E"/>
    <w:rsid w:val="001E5BA9"/>
    <w:rsid w:val="001F0C44"/>
    <w:rsid w:val="001F1ED4"/>
    <w:rsid w:val="001F251B"/>
    <w:rsid w:val="001F7CE6"/>
    <w:rsid w:val="002038D7"/>
    <w:rsid w:val="00203906"/>
    <w:rsid w:val="00205E6B"/>
    <w:rsid w:val="00213FF6"/>
    <w:rsid w:val="002142F6"/>
    <w:rsid w:val="00214DF1"/>
    <w:rsid w:val="002155A1"/>
    <w:rsid w:val="002230D7"/>
    <w:rsid w:val="002234CD"/>
    <w:rsid w:val="002261BA"/>
    <w:rsid w:val="002308FA"/>
    <w:rsid w:val="00235B5E"/>
    <w:rsid w:val="00235C76"/>
    <w:rsid w:val="002400FF"/>
    <w:rsid w:val="00243C55"/>
    <w:rsid w:val="002451E2"/>
    <w:rsid w:val="002510DE"/>
    <w:rsid w:val="00253263"/>
    <w:rsid w:val="00257571"/>
    <w:rsid w:val="0026351F"/>
    <w:rsid w:val="00263A76"/>
    <w:rsid w:val="0026641B"/>
    <w:rsid w:val="00266539"/>
    <w:rsid w:val="00270DC5"/>
    <w:rsid w:val="0027631B"/>
    <w:rsid w:val="00282CD6"/>
    <w:rsid w:val="00286D29"/>
    <w:rsid w:val="002879E5"/>
    <w:rsid w:val="00294CAA"/>
    <w:rsid w:val="0029733A"/>
    <w:rsid w:val="002A553B"/>
    <w:rsid w:val="002A67B7"/>
    <w:rsid w:val="002B1695"/>
    <w:rsid w:val="002B223A"/>
    <w:rsid w:val="002B7299"/>
    <w:rsid w:val="002C260F"/>
    <w:rsid w:val="002C3A7B"/>
    <w:rsid w:val="002C4662"/>
    <w:rsid w:val="002C5022"/>
    <w:rsid w:val="002C5107"/>
    <w:rsid w:val="002C564A"/>
    <w:rsid w:val="002C72D0"/>
    <w:rsid w:val="002D0D70"/>
    <w:rsid w:val="002D7E53"/>
    <w:rsid w:val="002E0241"/>
    <w:rsid w:val="002E032D"/>
    <w:rsid w:val="002E1E6B"/>
    <w:rsid w:val="002E38E1"/>
    <w:rsid w:val="002E67BA"/>
    <w:rsid w:val="002F4960"/>
    <w:rsid w:val="002F7224"/>
    <w:rsid w:val="002F7A6F"/>
    <w:rsid w:val="002F7B80"/>
    <w:rsid w:val="00303009"/>
    <w:rsid w:val="00305757"/>
    <w:rsid w:val="00311F52"/>
    <w:rsid w:val="003123EB"/>
    <w:rsid w:val="0031431D"/>
    <w:rsid w:val="003153EF"/>
    <w:rsid w:val="0031587F"/>
    <w:rsid w:val="003250AD"/>
    <w:rsid w:val="00325D41"/>
    <w:rsid w:val="00326B97"/>
    <w:rsid w:val="00334592"/>
    <w:rsid w:val="0033508E"/>
    <w:rsid w:val="00352CD4"/>
    <w:rsid w:val="00361C8B"/>
    <w:rsid w:val="00376809"/>
    <w:rsid w:val="003802F7"/>
    <w:rsid w:val="00380A7C"/>
    <w:rsid w:val="00380D52"/>
    <w:rsid w:val="00382851"/>
    <w:rsid w:val="00385EEF"/>
    <w:rsid w:val="00386321"/>
    <w:rsid w:val="00386540"/>
    <w:rsid w:val="003907AB"/>
    <w:rsid w:val="00394B76"/>
    <w:rsid w:val="00396421"/>
    <w:rsid w:val="00396951"/>
    <w:rsid w:val="003A1193"/>
    <w:rsid w:val="003A5E37"/>
    <w:rsid w:val="003B3D59"/>
    <w:rsid w:val="003B3DBF"/>
    <w:rsid w:val="003B5E92"/>
    <w:rsid w:val="003B7069"/>
    <w:rsid w:val="003B738D"/>
    <w:rsid w:val="003C06E0"/>
    <w:rsid w:val="003C3D1B"/>
    <w:rsid w:val="003C4EBB"/>
    <w:rsid w:val="003C59B4"/>
    <w:rsid w:val="003C6976"/>
    <w:rsid w:val="003C7724"/>
    <w:rsid w:val="003C7834"/>
    <w:rsid w:val="003C7C7E"/>
    <w:rsid w:val="003D2F5D"/>
    <w:rsid w:val="003D4C8C"/>
    <w:rsid w:val="003D563A"/>
    <w:rsid w:val="003D7F46"/>
    <w:rsid w:val="003E03CD"/>
    <w:rsid w:val="003E68F5"/>
    <w:rsid w:val="003F3705"/>
    <w:rsid w:val="004109FC"/>
    <w:rsid w:val="00411C38"/>
    <w:rsid w:val="00412436"/>
    <w:rsid w:val="00415851"/>
    <w:rsid w:val="0041690F"/>
    <w:rsid w:val="00416914"/>
    <w:rsid w:val="0042111C"/>
    <w:rsid w:val="004246F0"/>
    <w:rsid w:val="00424D7F"/>
    <w:rsid w:val="00426185"/>
    <w:rsid w:val="00432E7A"/>
    <w:rsid w:val="004343B7"/>
    <w:rsid w:val="00437146"/>
    <w:rsid w:val="00440FF7"/>
    <w:rsid w:val="00442CF9"/>
    <w:rsid w:val="004546F5"/>
    <w:rsid w:val="00455096"/>
    <w:rsid w:val="00456B18"/>
    <w:rsid w:val="0045795B"/>
    <w:rsid w:val="004608F0"/>
    <w:rsid w:val="00462047"/>
    <w:rsid w:val="00475D61"/>
    <w:rsid w:val="0048031F"/>
    <w:rsid w:val="00480ABF"/>
    <w:rsid w:val="0048523E"/>
    <w:rsid w:val="004967FD"/>
    <w:rsid w:val="004A0B18"/>
    <w:rsid w:val="004B2ABF"/>
    <w:rsid w:val="004B3E1C"/>
    <w:rsid w:val="004B5335"/>
    <w:rsid w:val="004B54F2"/>
    <w:rsid w:val="004B58F4"/>
    <w:rsid w:val="004C0C42"/>
    <w:rsid w:val="004D0489"/>
    <w:rsid w:val="004E07E9"/>
    <w:rsid w:val="004E437E"/>
    <w:rsid w:val="004E6AC6"/>
    <w:rsid w:val="004F4ED9"/>
    <w:rsid w:val="0050075C"/>
    <w:rsid w:val="00503825"/>
    <w:rsid w:val="00504189"/>
    <w:rsid w:val="0050740A"/>
    <w:rsid w:val="00513ABC"/>
    <w:rsid w:val="005167AA"/>
    <w:rsid w:val="005221C7"/>
    <w:rsid w:val="00530CBD"/>
    <w:rsid w:val="00532DBB"/>
    <w:rsid w:val="0054074B"/>
    <w:rsid w:val="005444A1"/>
    <w:rsid w:val="00545DBE"/>
    <w:rsid w:val="00546EB4"/>
    <w:rsid w:val="005547BD"/>
    <w:rsid w:val="00556F74"/>
    <w:rsid w:val="00560B80"/>
    <w:rsid w:val="00561EE4"/>
    <w:rsid w:val="00564D61"/>
    <w:rsid w:val="00566B1B"/>
    <w:rsid w:val="0056777F"/>
    <w:rsid w:val="00573D1B"/>
    <w:rsid w:val="005764B7"/>
    <w:rsid w:val="00576637"/>
    <w:rsid w:val="00580CEE"/>
    <w:rsid w:val="00585F65"/>
    <w:rsid w:val="00594BDE"/>
    <w:rsid w:val="005A0523"/>
    <w:rsid w:val="005A230F"/>
    <w:rsid w:val="005A274B"/>
    <w:rsid w:val="005A58B6"/>
    <w:rsid w:val="005A6FFB"/>
    <w:rsid w:val="005B11D1"/>
    <w:rsid w:val="005B279D"/>
    <w:rsid w:val="005B2C43"/>
    <w:rsid w:val="005B57CF"/>
    <w:rsid w:val="005B780B"/>
    <w:rsid w:val="005C0507"/>
    <w:rsid w:val="005D1793"/>
    <w:rsid w:val="005D36CB"/>
    <w:rsid w:val="005F2236"/>
    <w:rsid w:val="005F39F4"/>
    <w:rsid w:val="005F7A66"/>
    <w:rsid w:val="005F7D61"/>
    <w:rsid w:val="00601D4F"/>
    <w:rsid w:val="006020C5"/>
    <w:rsid w:val="00603223"/>
    <w:rsid w:val="00603FB9"/>
    <w:rsid w:val="0060535C"/>
    <w:rsid w:val="006059DE"/>
    <w:rsid w:val="00610018"/>
    <w:rsid w:val="00615463"/>
    <w:rsid w:val="00616A3C"/>
    <w:rsid w:val="00623016"/>
    <w:rsid w:val="00624B3B"/>
    <w:rsid w:val="00626BD4"/>
    <w:rsid w:val="00631030"/>
    <w:rsid w:val="006415F2"/>
    <w:rsid w:val="00641893"/>
    <w:rsid w:val="0065027E"/>
    <w:rsid w:val="006558AB"/>
    <w:rsid w:val="006567B2"/>
    <w:rsid w:val="00656B05"/>
    <w:rsid w:val="00657405"/>
    <w:rsid w:val="006574A9"/>
    <w:rsid w:val="00660B7F"/>
    <w:rsid w:val="006630AC"/>
    <w:rsid w:val="006633C8"/>
    <w:rsid w:val="00663523"/>
    <w:rsid w:val="006645CE"/>
    <w:rsid w:val="00676E62"/>
    <w:rsid w:val="0067792E"/>
    <w:rsid w:val="00684756"/>
    <w:rsid w:val="00685238"/>
    <w:rsid w:val="00685C21"/>
    <w:rsid w:val="006860EC"/>
    <w:rsid w:val="00687C9C"/>
    <w:rsid w:val="0069062E"/>
    <w:rsid w:val="00690B2F"/>
    <w:rsid w:val="00695386"/>
    <w:rsid w:val="00696528"/>
    <w:rsid w:val="006A6A50"/>
    <w:rsid w:val="006A7DFE"/>
    <w:rsid w:val="006B0305"/>
    <w:rsid w:val="006B1CD8"/>
    <w:rsid w:val="006B796E"/>
    <w:rsid w:val="006C1120"/>
    <w:rsid w:val="006C16B7"/>
    <w:rsid w:val="006C21E7"/>
    <w:rsid w:val="006C2D98"/>
    <w:rsid w:val="006C3E21"/>
    <w:rsid w:val="006C64D2"/>
    <w:rsid w:val="006D350C"/>
    <w:rsid w:val="006D5558"/>
    <w:rsid w:val="006D60BD"/>
    <w:rsid w:val="006D6D35"/>
    <w:rsid w:val="006E166E"/>
    <w:rsid w:val="006F223C"/>
    <w:rsid w:val="006F69C3"/>
    <w:rsid w:val="006F6BBB"/>
    <w:rsid w:val="006F722D"/>
    <w:rsid w:val="00700F87"/>
    <w:rsid w:val="00705E42"/>
    <w:rsid w:val="00710925"/>
    <w:rsid w:val="00711ADB"/>
    <w:rsid w:val="007210D8"/>
    <w:rsid w:val="007233FC"/>
    <w:rsid w:val="00726899"/>
    <w:rsid w:val="00726AC0"/>
    <w:rsid w:val="00726C22"/>
    <w:rsid w:val="00732F50"/>
    <w:rsid w:val="00733AB6"/>
    <w:rsid w:val="007340FD"/>
    <w:rsid w:val="007350E3"/>
    <w:rsid w:val="00740664"/>
    <w:rsid w:val="007428BE"/>
    <w:rsid w:val="00744EF8"/>
    <w:rsid w:val="0074605E"/>
    <w:rsid w:val="007507CB"/>
    <w:rsid w:val="00750A4A"/>
    <w:rsid w:val="007518FB"/>
    <w:rsid w:val="007520BB"/>
    <w:rsid w:val="00761B94"/>
    <w:rsid w:val="00766B38"/>
    <w:rsid w:val="00770816"/>
    <w:rsid w:val="007716A0"/>
    <w:rsid w:val="007762BA"/>
    <w:rsid w:val="00780529"/>
    <w:rsid w:val="00786EF5"/>
    <w:rsid w:val="00792A71"/>
    <w:rsid w:val="007A448A"/>
    <w:rsid w:val="007A46B6"/>
    <w:rsid w:val="007A5831"/>
    <w:rsid w:val="007B1005"/>
    <w:rsid w:val="007B4138"/>
    <w:rsid w:val="007B4F3E"/>
    <w:rsid w:val="007C7360"/>
    <w:rsid w:val="007D04B0"/>
    <w:rsid w:val="007D0957"/>
    <w:rsid w:val="007D6509"/>
    <w:rsid w:val="007D6950"/>
    <w:rsid w:val="007D77C0"/>
    <w:rsid w:val="007D77F2"/>
    <w:rsid w:val="007E3C3F"/>
    <w:rsid w:val="007E4EC1"/>
    <w:rsid w:val="007E5102"/>
    <w:rsid w:val="007E5CF2"/>
    <w:rsid w:val="007F0525"/>
    <w:rsid w:val="007F4EFA"/>
    <w:rsid w:val="007F51CB"/>
    <w:rsid w:val="007F6BA0"/>
    <w:rsid w:val="00802C5C"/>
    <w:rsid w:val="00803D00"/>
    <w:rsid w:val="0080568D"/>
    <w:rsid w:val="0080674E"/>
    <w:rsid w:val="008109E5"/>
    <w:rsid w:val="008176FE"/>
    <w:rsid w:val="00820C6A"/>
    <w:rsid w:val="0082140D"/>
    <w:rsid w:val="008256A7"/>
    <w:rsid w:val="0083352E"/>
    <w:rsid w:val="00835FCE"/>
    <w:rsid w:val="0083687C"/>
    <w:rsid w:val="00847F26"/>
    <w:rsid w:val="008535B7"/>
    <w:rsid w:val="0086243F"/>
    <w:rsid w:val="008630E8"/>
    <w:rsid w:val="008640E3"/>
    <w:rsid w:val="0089238D"/>
    <w:rsid w:val="0089256B"/>
    <w:rsid w:val="008930C6"/>
    <w:rsid w:val="008A2ACC"/>
    <w:rsid w:val="008B7E41"/>
    <w:rsid w:val="008C579D"/>
    <w:rsid w:val="008D1BC5"/>
    <w:rsid w:val="008D2249"/>
    <w:rsid w:val="008D2B84"/>
    <w:rsid w:val="008D5216"/>
    <w:rsid w:val="008D6547"/>
    <w:rsid w:val="008D6F42"/>
    <w:rsid w:val="008D762D"/>
    <w:rsid w:val="008E4EF4"/>
    <w:rsid w:val="008F3461"/>
    <w:rsid w:val="008F7844"/>
    <w:rsid w:val="009016FE"/>
    <w:rsid w:val="009022D7"/>
    <w:rsid w:val="009049AB"/>
    <w:rsid w:val="00914FFC"/>
    <w:rsid w:val="00917166"/>
    <w:rsid w:val="00917401"/>
    <w:rsid w:val="00917537"/>
    <w:rsid w:val="00924264"/>
    <w:rsid w:val="00925D09"/>
    <w:rsid w:val="00942579"/>
    <w:rsid w:val="0094772F"/>
    <w:rsid w:val="00954144"/>
    <w:rsid w:val="00956D8E"/>
    <w:rsid w:val="00961C55"/>
    <w:rsid w:val="0096429A"/>
    <w:rsid w:val="009643CF"/>
    <w:rsid w:val="00964B7C"/>
    <w:rsid w:val="00964DF7"/>
    <w:rsid w:val="009676CF"/>
    <w:rsid w:val="00970BEB"/>
    <w:rsid w:val="00980B88"/>
    <w:rsid w:val="00997B15"/>
    <w:rsid w:val="009A17AE"/>
    <w:rsid w:val="009A2F2E"/>
    <w:rsid w:val="009A3E05"/>
    <w:rsid w:val="009A4241"/>
    <w:rsid w:val="009A6B53"/>
    <w:rsid w:val="009B0C77"/>
    <w:rsid w:val="009B5CC6"/>
    <w:rsid w:val="009B7788"/>
    <w:rsid w:val="009C043E"/>
    <w:rsid w:val="009C5F62"/>
    <w:rsid w:val="009D041C"/>
    <w:rsid w:val="009D318D"/>
    <w:rsid w:val="009D5880"/>
    <w:rsid w:val="009F0572"/>
    <w:rsid w:val="009F0587"/>
    <w:rsid w:val="009F47BE"/>
    <w:rsid w:val="009F7B6B"/>
    <w:rsid w:val="00A02E8A"/>
    <w:rsid w:val="00A07B41"/>
    <w:rsid w:val="00A221D8"/>
    <w:rsid w:val="00A231A0"/>
    <w:rsid w:val="00A26255"/>
    <w:rsid w:val="00A26ABE"/>
    <w:rsid w:val="00A27C68"/>
    <w:rsid w:val="00A313A7"/>
    <w:rsid w:val="00A31C7A"/>
    <w:rsid w:val="00A34865"/>
    <w:rsid w:val="00A36D46"/>
    <w:rsid w:val="00A411C6"/>
    <w:rsid w:val="00A41CE0"/>
    <w:rsid w:val="00A43329"/>
    <w:rsid w:val="00A4479F"/>
    <w:rsid w:val="00A45437"/>
    <w:rsid w:val="00A47D3B"/>
    <w:rsid w:val="00A6361E"/>
    <w:rsid w:val="00A6631B"/>
    <w:rsid w:val="00A670B8"/>
    <w:rsid w:val="00A67B6A"/>
    <w:rsid w:val="00A70C80"/>
    <w:rsid w:val="00A733EE"/>
    <w:rsid w:val="00A746BA"/>
    <w:rsid w:val="00A85B32"/>
    <w:rsid w:val="00A95FA3"/>
    <w:rsid w:val="00AA2649"/>
    <w:rsid w:val="00AA3C9B"/>
    <w:rsid w:val="00AA3CFE"/>
    <w:rsid w:val="00AA41D7"/>
    <w:rsid w:val="00AB092E"/>
    <w:rsid w:val="00AB6009"/>
    <w:rsid w:val="00AB7743"/>
    <w:rsid w:val="00AC1C52"/>
    <w:rsid w:val="00AC3BEF"/>
    <w:rsid w:val="00AC5170"/>
    <w:rsid w:val="00AC5AD8"/>
    <w:rsid w:val="00AD2F6F"/>
    <w:rsid w:val="00AD3CF5"/>
    <w:rsid w:val="00AD4150"/>
    <w:rsid w:val="00AD4692"/>
    <w:rsid w:val="00AD4A5B"/>
    <w:rsid w:val="00AD4F1E"/>
    <w:rsid w:val="00AD61E3"/>
    <w:rsid w:val="00AE1EFA"/>
    <w:rsid w:val="00AF523A"/>
    <w:rsid w:val="00AF626A"/>
    <w:rsid w:val="00B01262"/>
    <w:rsid w:val="00B03CD5"/>
    <w:rsid w:val="00B03D5A"/>
    <w:rsid w:val="00B04A71"/>
    <w:rsid w:val="00B07D5F"/>
    <w:rsid w:val="00B142DE"/>
    <w:rsid w:val="00B14396"/>
    <w:rsid w:val="00B17CB4"/>
    <w:rsid w:val="00B17D7D"/>
    <w:rsid w:val="00B22923"/>
    <w:rsid w:val="00B33C41"/>
    <w:rsid w:val="00B341CE"/>
    <w:rsid w:val="00B50C73"/>
    <w:rsid w:val="00B56FA6"/>
    <w:rsid w:val="00B57A85"/>
    <w:rsid w:val="00B62BA8"/>
    <w:rsid w:val="00B6313F"/>
    <w:rsid w:val="00B63268"/>
    <w:rsid w:val="00B65925"/>
    <w:rsid w:val="00B72232"/>
    <w:rsid w:val="00B72295"/>
    <w:rsid w:val="00B72A9D"/>
    <w:rsid w:val="00B73427"/>
    <w:rsid w:val="00B737AB"/>
    <w:rsid w:val="00B83C83"/>
    <w:rsid w:val="00B86315"/>
    <w:rsid w:val="00B868DA"/>
    <w:rsid w:val="00B93739"/>
    <w:rsid w:val="00BA182F"/>
    <w:rsid w:val="00BB33B5"/>
    <w:rsid w:val="00BB3BEF"/>
    <w:rsid w:val="00BB6EAA"/>
    <w:rsid w:val="00BC0EA6"/>
    <w:rsid w:val="00BC1EF8"/>
    <w:rsid w:val="00BC269C"/>
    <w:rsid w:val="00BC42AE"/>
    <w:rsid w:val="00BC4DBB"/>
    <w:rsid w:val="00BD08EC"/>
    <w:rsid w:val="00BD50FC"/>
    <w:rsid w:val="00BD72F3"/>
    <w:rsid w:val="00BE2F86"/>
    <w:rsid w:val="00BE4621"/>
    <w:rsid w:val="00BE5C02"/>
    <w:rsid w:val="00BF0359"/>
    <w:rsid w:val="00BF3B7A"/>
    <w:rsid w:val="00C00D4A"/>
    <w:rsid w:val="00C01563"/>
    <w:rsid w:val="00C01C3C"/>
    <w:rsid w:val="00C04C19"/>
    <w:rsid w:val="00C144FB"/>
    <w:rsid w:val="00C15959"/>
    <w:rsid w:val="00C17E75"/>
    <w:rsid w:val="00C226DD"/>
    <w:rsid w:val="00C25318"/>
    <w:rsid w:val="00C25FE8"/>
    <w:rsid w:val="00C34AE0"/>
    <w:rsid w:val="00C35CBD"/>
    <w:rsid w:val="00C4372A"/>
    <w:rsid w:val="00C53FBF"/>
    <w:rsid w:val="00C60E3D"/>
    <w:rsid w:val="00C63A79"/>
    <w:rsid w:val="00C65CC4"/>
    <w:rsid w:val="00C673A7"/>
    <w:rsid w:val="00C7103A"/>
    <w:rsid w:val="00C73BA2"/>
    <w:rsid w:val="00C8173C"/>
    <w:rsid w:val="00C82D30"/>
    <w:rsid w:val="00C830B9"/>
    <w:rsid w:val="00C83826"/>
    <w:rsid w:val="00C84A83"/>
    <w:rsid w:val="00C90D02"/>
    <w:rsid w:val="00C9597C"/>
    <w:rsid w:val="00CB3020"/>
    <w:rsid w:val="00CB4992"/>
    <w:rsid w:val="00CB69EF"/>
    <w:rsid w:val="00CC5610"/>
    <w:rsid w:val="00CD0240"/>
    <w:rsid w:val="00CD3F8F"/>
    <w:rsid w:val="00CD7378"/>
    <w:rsid w:val="00CE21AC"/>
    <w:rsid w:val="00CE2C5F"/>
    <w:rsid w:val="00CE48AB"/>
    <w:rsid w:val="00CE5AA0"/>
    <w:rsid w:val="00CF1913"/>
    <w:rsid w:val="00CF7F4D"/>
    <w:rsid w:val="00CF7F79"/>
    <w:rsid w:val="00D00FE0"/>
    <w:rsid w:val="00D01A45"/>
    <w:rsid w:val="00D02ECE"/>
    <w:rsid w:val="00D034EF"/>
    <w:rsid w:val="00D0390E"/>
    <w:rsid w:val="00D061AE"/>
    <w:rsid w:val="00D17505"/>
    <w:rsid w:val="00D24B5C"/>
    <w:rsid w:val="00D26BA8"/>
    <w:rsid w:val="00D27AAF"/>
    <w:rsid w:val="00D30868"/>
    <w:rsid w:val="00D31A03"/>
    <w:rsid w:val="00D32BEB"/>
    <w:rsid w:val="00D33392"/>
    <w:rsid w:val="00D40090"/>
    <w:rsid w:val="00D42002"/>
    <w:rsid w:val="00D438FF"/>
    <w:rsid w:val="00D44024"/>
    <w:rsid w:val="00D632EB"/>
    <w:rsid w:val="00D70F41"/>
    <w:rsid w:val="00D73E06"/>
    <w:rsid w:val="00D846CB"/>
    <w:rsid w:val="00D85BAD"/>
    <w:rsid w:val="00D91536"/>
    <w:rsid w:val="00D92190"/>
    <w:rsid w:val="00D94DE2"/>
    <w:rsid w:val="00D95724"/>
    <w:rsid w:val="00D957AB"/>
    <w:rsid w:val="00DA0528"/>
    <w:rsid w:val="00DA7BAF"/>
    <w:rsid w:val="00DA7F2E"/>
    <w:rsid w:val="00DB0057"/>
    <w:rsid w:val="00DB00EF"/>
    <w:rsid w:val="00DB1E20"/>
    <w:rsid w:val="00DB38BB"/>
    <w:rsid w:val="00DB589A"/>
    <w:rsid w:val="00DC3347"/>
    <w:rsid w:val="00DC408F"/>
    <w:rsid w:val="00DC52BC"/>
    <w:rsid w:val="00DC55E3"/>
    <w:rsid w:val="00DC5679"/>
    <w:rsid w:val="00DD1393"/>
    <w:rsid w:val="00DD24FC"/>
    <w:rsid w:val="00DE2D92"/>
    <w:rsid w:val="00DE34A9"/>
    <w:rsid w:val="00DE5FFC"/>
    <w:rsid w:val="00DE6074"/>
    <w:rsid w:val="00DF0A79"/>
    <w:rsid w:val="00DF1B7E"/>
    <w:rsid w:val="00DF4295"/>
    <w:rsid w:val="00DF6D84"/>
    <w:rsid w:val="00DF7075"/>
    <w:rsid w:val="00E02FB0"/>
    <w:rsid w:val="00E05F37"/>
    <w:rsid w:val="00E07819"/>
    <w:rsid w:val="00E07C58"/>
    <w:rsid w:val="00E12BA0"/>
    <w:rsid w:val="00E14E59"/>
    <w:rsid w:val="00E156E4"/>
    <w:rsid w:val="00E1654A"/>
    <w:rsid w:val="00E177B2"/>
    <w:rsid w:val="00E24BD0"/>
    <w:rsid w:val="00E26429"/>
    <w:rsid w:val="00E35DFB"/>
    <w:rsid w:val="00E40075"/>
    <w:rsid w:val="00E405A9"/>
    <w:rsid w:val="00E40601"/>
    <w:rsid w:val="00E40D2A"/>
    <w:rsid w:val="00E46E18"/>
    <w:rsid w:val="00E478B6"/>
    <w:rsid w:val="00E47CA7"/>
    <w:rsid w:val="00E47EA4"/>
    <w:rsid w:val="00E50595"/>
    <w:rsid w:val="00E5446D"/>
    <w:rsid w:val="00E6060D"/>
    <w:rsid w:val="00E66F73"/>
    <w:rsid w:val="00E67A38"/>
    <w:rsid w:val="00E71C90"/>
    <w:rsid w:val="00E7374B"/>
    <w:rsid w:val="00E77A8D"/>
    <w:rsid w:val="00E77CF9"/>
    <w:rsid w:val="00E8331E"/>
    <w:rsid w:val="00E92109"/>
    <w:rsid w:val="00E96809"/>
    <w:rsid w:val="00EA42C6"/>
    <w:rsid w:val="00EA4A16"/>
    <w:rsid w:val="00EB28DB"/>
    <w:rsid w:val="00EB51D1"/>
    <w:rsid w:val="00EB6438"/>
    <w:rsid w:val="00EB6EAB"/>
    <w:rsid w:val="00ED058A"/>
    <w:rsid w:val="00ED38C7"/>
    <w:rsid w:val="00ED5CF5"/>
    <w:rsid w:val="00ED5E77"/>
    <w:rsid w:val="00ED6A6E"/>
    <w:rsid w:val="00EE25C3"/>
    <w:rsid w:val="00EE2EEB"/>
    <w:rsid w:val="00EE3BB5"/>
    <w:rsid w:val="00EE549C"/>
    <w:rsid w:val="00EE6539"/>
    <w:rsid w:val="00EF42A0"/>
    <w:rsid w:val="00F00102"/>
    <w:rsid w:val="00F02BCC"/>
    <w:rsid w:val="00F06768"/>
    <w:rsid w:val="00F10005"/>
    <w:rsid w:val="00F10307"/>
    <w:rsid w:val="00F10C7D"/>
    <w:rsid w:val="00F14CD0"/>
    <w:rsid w:val="00F16FAD"/>
    <w:rsid w:val="00F177FE"/>
    <w:rsid w:val="00F20045"/>
    <w:rsid w:val="00F26AFA"/>
    <w:rsid w:val="00F31940"/>
    <w:rsid w:val="00F31F4A"/>
    <w:rsid w:val="00F364D8"/>
    <w:rsid w:val="00F42990"/>
    <w:rsid w:val="00F42FE9"/>
    <w:rsid w:val="00F4305B"/>
    <w:rsid w:val="00F435A0"/>
    <w:rsid w:val="00F4797F"/>
    <w:rsid w:val="00F5761B"/>
    <w:rsid w:val="00F576D2"/>
    <w:rsid w:val="00F60EDE"/>
    <w:rsid w:val="00F630A4"/>
    <w:rsid w:val="00F6419D"/>
    <w:rsid w:val="00F66B33"/>
    <w:rsid w:val="00F715D7"/>
    <w:rsid w:val="00F72C98"/>
    <w:rsid w:val="00F73074"/>
    <w:rsid w:val="00F76EA5"/>
    <w:rsid w:val="00F77367"/>
    <w:rsid w:val="00F903B3"/>
    <w:rsid w:val="00F95DB2"/>
    <w:rsid w:val="00F95FA5"/>
    <w:rsid w:val="00F95FB7"/>
    <w:rsid w:val="00FA2ECB"/>
    <w:rsid w:val="00FA4EC1"/>
    <w:rsid w:val="00FB2048"/>
    <w:rsid w:val="00FB350C"/>
    <w:rsid w:val="00FB690A"/>
    <w:rsid w:val="00FC466B"/>
    <w:rsid w:val="00FC7B86"/>
    <w:rsid w:val="00FD13C3"/>
    <w:rsid w:val="00FD29A5"/>
    <w:rsid w:val="00FD7346"/>
    <w:rsid w:val="00FE64CB"/>
    <w:rsid w:val="00FF1045"/>
    <w:rsid w:val="00FF31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45B9DE"/>
  <w15:chartTrackingRefBased/>
  <w15:docId w15:val="{E60406C2-85F5-C846-A645-F5F9D894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EFA"/>
    <w:pPr>
      <w:jc w:val="both"/>
    </w:pPr>
    <w:rPr>
      <w:rFonts w:ascii="Arial" w:hAnsi="Arial" w:cs="Arial"/>
      <w:lang w:eastAsia="en-US"/>
    </w:rPr>
  </w:style>
  <w:style w:type="paragraph" w:styleId="Titre1">
    <w:name w:val="heading 1"/>
    <w:basedOn w:val="Normal"/>
    <w:next w:val="Normal"/>
    <w:link w:val="Titre1Car"/>
    <w:qFormat/>
    <w:rsid w:val="00E177B2"/>
    <w:pPr>
      <w:outlineLvl w:val="0"/>
    </w:pPr>
    <w:rPr>
      <w:b/>
      <w:bCs/>
      <w:snapToGrid w:val="0"/>
      <w:color w:val="000000"/>
      <w:lang w:eastAsia="fr-FR"/>
    </w:rPr>
  </w:style>
  <w:style w:type="paragraph" w:styleId="Titre2">
    <w:name w:val="heading 2"/>
    <w:basedOn w:val="Normal"/>
    <w:next w:val="Normal"/>
    <w:qFormat/>
    <w:rsid w:val="00E77A8D"/>
    <w:pPr>
      <w:keepNext/>
      <w:spacing w:before="240" w:after="60"/>
      <w:outlineLvl w:val="1"/>
    </w:pPr>
    <w:rPr>
      <w:rFonts w:ascii="Helvetica" w:hAnsi="Helvetica"/>
      <w:bCs/>
      <w:iCs/>
      <w:szCs w:val="28"/>
    </w:rPr>
  </w:style>
  <w:style w:type="paragraph" w:styleId="Titre3">
    <w:name w:val="heading 3"/>
    <w:basedOn w:val="Normal"/>
    <w:next w:val="Normal"/>
    <w:qFormat/>
    <w:rsid w:val="00E77A8D"/>
    <w:pPr>
      <w:keepNext/>
      <w:spacing w:before="240" w:after="60"/>
      <w:outlineLvl w:val="2"/>
    </w:pPr>
    <w:rPr>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73E06"/>
    <w:rPr>
      <w:rFonts w:ascii="Arial" w:hAnsi="Arial" w:cs="Arial"/>
      <w:b/>
      <w:bCs/>
      <w:snapToGrid w:val="0"/>
      <w:color w:val="000000"/>
      <w:lang w:val="fr-FR" w:eastAsia="fr-FR" w:bidi="ar-SA"/>
    </w:rPr>
  </w:style>
  <w:style w:type="paragraph" w:customStyle="1" w:styleId="COETitreRapport">
    <w:name w:val="COE_Titre_Rapport"/>
    <w:basedOn w:val="COETitre"/>
    <w:rsid w:val="007F4EFA"/>
    <w:pPr>
      <w:jc w:val="left"/>
    </w:pPr>
    <w:rPr>
      <w:b/>
      <w:sz w:val="32"/>
    </w:rPr>
  </w:style>
  <w:style w:type="paragraph" w:customStyle="1" w:styleId="COETitre">
    <w:name w:val="COE_Titre"/>
    <w:basedOn w:val="Normal"/>
    <w:link w:val="COETitreChar"/>
    <w:rsid w:val="00A221D8"/>
    <w:rPr>
      <w:sz w:val="36"/>
      <w:lang w:eastAsia="fr-FR"/>
    </w:rPr>
  </w:style>
  <w:style w:type="character" w:customStyle="1" w:styleId="COETitreChar">
    <w:name w:val="COE_Titre Char"/>
    <w:link w:val="COETitre"/>
    <w:rsid w:val="00ED058A"/>
    <w:rPr>
      <w:rFonts w:ascii="Arial" w:hAnsi="Arial" w:cs="Arial"/>
      <w:sz w:val="36"/>
      <w:lang w:val="fr-FR" w:eastAsia="fr-FR" w:bidi="ar-SA"/>
    </w:rPr>
  </w:style>
  <w:style w:type="table" w:styleId="Grilledutableau">
    <w:name w:val="Table Grid"/>
    <w:basedOn w:val="TableauNormal"/>
    <w:rsid w:val="0082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A221D8"/>
  </w:style>
  <w:style w:type="paragraph" w:customStyle="1" w:styleId="COELignes">
    <w:name w:val="COE_Lignes"/>
    <w:basedOn w:val="Normal"/>
    <w:rsid w:val="00A221D8"/>
    <w:pPr>
      <w:spacing w:after="120"/>
    </w:pPr>
    <w:rPr>
      <w:rFonts w:ascii="Verdana" w:hAnsi="Verdana"/>
      <w:lang w:val="en-US"/>
    </w:rPr>
  </w:style>
  <w:style w:type="character" w:customStyle="1" w:styleId="COEFootnoteChar">
    <w:name w:val="COE_Footnote Char"/>
    <w:link w:val="COEFootnote"/>
    <w:rsid w:val="00750A4A"/>
    <w:rPr>
      <w:rFonts w:ascii="Arial" w:hAnsi="Arial" w:cs="Arial"/>
      <w:sz w:val="16"/>
      <w:szCs w:val="16"/>
      <w:lang w:val="fr-FR" w:eastAsia="en-US" w:bidi="ar-SA"/>
    </w:rPr>
  </w:style>
  <w:style w:type="paragraph" w:customStyle="1" w:styleId="COEFootnote">
    <w:name w:val="COE_Footnote"/>
    <w:basedOn w:val="Notedebasdepage"/>
    <w:link w:val="COEFootnoteChar"/>
    <w:rsid w:val="00750A4A"/>
    <w:rPr>
      <w:sz w:val="16"/>
      <w:szCs w:val="16"/>
    </w:rPr>
  </w:style>
  <w:style w:type="paragraph" w:styleId="Notedebasdepage">
    <w:name w:val="footnote text"/>
    <w:aliases w:val="footnotes,footnotes Char Char Char Char,footnotes Char Char Char Char Char Char Char Char Char,footnotes Char Char Char Char Char Char Char Char Char2 Char Char,footnotes Char Char Char Char Char Char Char Char,Carattere Char"/>
    <w:basedOn w:val="Normal"/>
    <w:link w:val="NotedebasdepageCar1"/>
    <w:rsid w:val="00E40601"/>
  </w:style>
  <w:style w:type="character" w:customStyle="1" w:styleId="NotedebasdepageCar1">
    <w:name w:val="Note de bas de page Car1"/>
    <w:aliases w:val="footnotes Car1,footnotes Char Char Char Char Car1,footnotes Char Char Char Char Char Char Char Char Char Car1,footnotes Char Char Char Char Char Char Char Char Char2 Char Char Car1,Carattere Char Car1"/>
    <w:link w:val="Notedebasdepage"/>
    <w:semiHidden/>
    <w:rsid w:val="00480ABF"/>
    <w:rPr>
      <w:rFonts w:ascii="Arial" w:hAnsi="Arial" w:cs="Arial"/>
      <w:lang w:val="fr-FR" w:eastAsia="en-US"/>
    </w:rPr>
  </w:style>
  <w:style w:type="paragraph" w:styleId="Textedebulles">
    <w:name w:val="Balloon Text"/>
    <w:basedOn w:val="Normal"/>
    <w:semiHidden/>
    <w:rsid w:val="00EB6438"/>
    <w:rPr>
      <w:rFonts w:ascii="Tahoma" w:hAnsi="Tahoma" w:cs="Tahoma"/>
      <w:sz w:val="16"/>
      <w:szCs w:val="16"/>
    </w:rPr>
  </w:style>
  <w:style w:type="character" w:styleId="Appelnotedebasdep">
    <w:name w:val="footnote reference"/>
    <w:aliases w:val="SUPERS,Footnote symbol,Times 10 Point,Exposant 3 Point,Footnote,Fußnotenzeichen_Raxen,Footnotes refss,Fussnota,callout,Appel note de bas de p"/>
    <w:rsid w:val="00E177B2"/>
    <w:rPr>
      <w:vertAlign w:val="superscript"/>
    </w:rPr>
  </w:style>
  <w:style w:type="character" w:styleId="Lienhypertexte">
    <w:name w:val="Hyperlink"/>
    <w:uiPriority w:val="99"/>
    <w:rsid w:val="00196FF8"/>
    <w:rPr>
      <w:rFonts w:ascii="Arial" w:hAnsi="Arial"/>
      <w:color w:val="0000FF"/>
      <w:sz w:val="16"/>
      <w:u w:val="single"/>
    </w:rPr>
  </w:style>
  <w:style w:type="paragraph" w:styleId="En-tte">
    <w:name w:val="header"/>
    <w:basedOn w:val="Normal"/>
    <w:link w:val="En-tteCar"/>
    <w:uiPriority w:val="99"/>
    <w:rsid w:val="000568F4"/>
    <w:pPr>
      <w:tabs>
        <w:tab w:val="center" w:pos="4513"/>
        <w:tab w:val="right" w:pos="9026"/>
      </w:tabs>
    </w:pPr>
  </w:style>
  <w:style w:type="character" w:customStyle="1" w:styleId="En-tteCar">
    <w:name w:val="En-tête Car"/>
    <w:link w:val="En-tte"/>
    <w:uiPriority w:val="99"/>
    <w:rsid w:val="000568F4"/>
    <w:rPr>
      <w:rFonts w:ascii="Arial" w:hAnsi="Arial" w:cs="Arial"/>
      <w:lang w:eastAsia="en-US"/>
    </w:rPr>
  </w:style>
  <w:style w:type="character" w:customStyle="1" w:styleId="Style">
    <w:name w:val="Style"/>
    <w:rsid w:val="00E177B2"/>
    <w:rPr>
      <w:rFonts w:ascii="Arial" w:hAnsi="Arial" w:cs="Arial"/>
      <w:color w:val="000000"/>
      <w:sz w:val="16"/>
      <w:szCs w:val="20"/>
      <w:vertAlign w:val="superscript"/>
    </w:rPr>
  </w:style>
  <w:style w:type="paragraph" w:styleId="Explorateurdedocuments">
    <w:name w:val="Document Map"/>
    <w:basedOn w:val="Normal"/>
    <w:semiHidden/>
    <w:rsid w:val="00C8173C"/>
    <w:pPr>
      <w:shd w:val="clear" w:color="auto" w:fill="000080"/>
    </w:pPr>
    <w:rPr>
      <w:rFonts w:ascii="Tahoma" w:hAnsi="Tahoma" w:cs="Tahoma"/>
    </w:rPr>
  </w:style>
  <w:style w:type="character" w:styleId="Marquedecommentaire">
    <w:name w:val="annotation reference"/>
    <w:semiHidden/>
    <w:rsid w:val="000648E3"/>
    <w:rPr>
      <w:sz w:val="16"/>
      <w:szCs w:val="16"/>
    </w:rPr>
  </w:style>
  <w:style w:type="paragraph" w:styleId="Commentaire">
    <w:name w:val="annotation text"/>
    <w:basedOn w:val="Normal"/>
    <w:semiHidden/>
    <w:rsid w:val="000648E3"/>
  </w:style>
  <w:style w:type="paragraph" w:styleId="Objetducommentaire">
    <w:name w:val="annotation subject"/>
    <w:basedOn w:val="Commentaire"/>
    <w:next w:val="Commentaire"/>
    <w:semiHidden/>
    <w:rsid w:val="000648E3"/>
    <w:rPr>
      <w:b/>
      <w:bCs/>
    </w:rPr>
  </w:style>
  <w:style w:type="paragraph" w:customStyle="1" w:styleId="COEHeading1">
    <w:name w:val="COE_Heading1"/>
    <w:basedOn w:val="Titre1"/>
    <w:link w:val="COEHeading1Char"/>
    <w:rsid w:val="00D73E06"/>
    <w:pPr>
      <w:jc w:val="left"/>
    </w:pPr>
    <w:rPr>
      <w:caps/>
    </w:rPr>
  </w:style>
  <w:style w:type="character" w:customStyle="1" w:styleId="COEHeading1Char">
    <w:name w:val="COE_Heading1 Char"/>
    <w:link w:val="COEHeading1"/>
    <w:rsid w:val="00D73E06"/>
    <w:rPr>
      <w:rFonts w:ascii="Arial" w:hAnsi="Arial" w:cs="Arial"/>
      <w:b/>
      <w:bCs/>
      <w:caps/>
      <w:snapToGrid w:val="0"/>
      <w:color w:val="000000"/>
      <w:lang w:val="fr-FR" w:eastAsia="fr-FR" w:bidi="ar-SA"/>
    </w:rPr>
  </w:style>
  <w:style w:type="paragraph" w:styleId="TM1">
    <w:name w:val="toc 1"/>
    <w:basedOn w:val="Normal"/>
    <w:next w:val="Normal"/>
    <w:autoRedefine/>
    <w:semiHidden/>
    <w:rsid w:val="00E77CF9"/>
  </w:style>
  <w:style w:type="paragraph" w:customStyle="1" w:styleId="COETitreCongress">
    <w:name w:val="COE_Titre_Congress"/>
    <w:basedOn w:val="COETitre"/>
    <w:link w:val="COETitreCongressChar"/>
    <w:rsid w:val="00ED058A"/>
    <w:pPr>
      <w:jc w:val="left"/>
    </w:pPr>
    <w:rPr>
      <w:b/>
      <w:szCs w:val="36"/>
    </w:rPr>
  </w:style>
  <w:style w:type="character" w:customStyle="1" w:styleId="COETitreCongressChar">
    <w:name w:val="COE_Titre_Congress Char"/>
    <w:link w:val="COETitreCongress"/>
    <w:rsid w:val="00ED058A"/>
    <w:rPr>
      <w:rFonts w:ascii="Arial" w:hAnsi="Arial" w:cs="Arial"/>
      <w:b/>
      <w:sz w:val="36"/>
      <w:szCs w:val="36"/>
      <w:lang w:val="fr-FR" w:eastAsia="fr-FR" w:bidi="ar-SA"/>
    </w:rPr>
  </w:style>
  <w:style w:type="paragraph" w:customStyle="1" w:styleId="FootnoteReference">
    <w:name w:val="Footnote_Reference"/>
    <w:basedOn w:val="Normal"/>
    <w:link w:val="FootnoteReferenceChar"/>
    <w:autoRedefine/>
    <w:rsid w:val="0000680B"/>
    <w:rPr>
      <w:vertAlign w:val="superscript"/>
    </w:rPr>
  </w:style>
  <w:style w:type="character" w:customStyle="1" w:styleId="FootnoteReferenceChar">
    <w:name w:val="Footnote_Reference Char"/>
    <w:link w:val="FootnoteReference"/>
    <w:rsid w:val="0000680B"/>
    <w:rPr>
      <w:rFonts w:ascii="Arial" w:hAnsi="Arial" w:cs="Arial"/>
      <w:sz w:val="16"/>
      <w:szCs w:val="16"/>
      <w:vertAlign w:val="superscript"/>
      <w:lang w:val="fr-FR" w:eastAsia="en-US" w:bidi="ar-SA"/>
    </w:rPr>
  </w:style>
  <w:style w:type="paragraph" w:customStyle="1" w:styleId="Paragraphestandard">
    <w:name w:val="[Paragraphe standard]"/>
    <w:basedOn w:val="Normal"/>
    <w:uiPriority w:val="99"/>
    <w:rsid w:val="002E38E1"/>
    <w:pPr>
      <w:autoSpaceDE w:val="0"/>
      <w:autoSpaceDN w:val="0"/>
      <w:adjustRightInd w:val="0"/>
      <w:spacing w:line="288" w:lineRule="auto"/>
      <w:jc w:val="left"/>
      <w:textAlignment w:val="center"/>
    </w:pPr>
    <w:rPr>
      <w:rFonts w:ascii="Minion Pro" w:eastAsia="Calibri" w:hAnsi="Minion Pro" w:cs="Minion Pro"/>
      <w:color w:val="000000"/>
      <w:sz w:val="24"/>
      <w:szCs w:val="24"/>
    </w:rPr>
  </w:style>
  <w:style w:type="paragraph" w:styleId="Paragraphedeliste">
    <w:name w:val="List Paragraph"/>
    <w:basedOn w:val="Normal"/>
    <w:link w:val="ParagraphedelisteCar"/>
    <w:uiPriority w:val="34"/>
    <w:qFormat/>
    <w:rsid w:val="00A47D3B"/>
    <w:pPr>
      <w:ind w:left="708"/>
    </w:pPr>
  </w:style>
  <w:style w:type="paragraph" w:styleId="Pieddepage">
    <w:name w:val="footer"/>
    <w:basedOn w:val="Normal"/>
    <w:link w:val="PieddepageCar"/>
    <w:uiPriority w:val="99"/>
    <w:rsid w:val="00412436"/>
    <w:pPr>
      <w:tabs>
        <w:tab w:val="center" w:pos="4513"/>
        <w:tab w:val="right" w:pos="9026"/>
      </w:tabs>
    </w:pPr>
  </w:style>
  <w:style w:type="character" w:customStyle="1" w:styleId="PieddepageCar">
    <w:name w:val="Pied de page Car"/>
    <w:link w:val="Pieddepage"/>
    <w:uiPriority w:val="99"/>
    <w:rsid w:val="00412436"/>
    <w:rPr>
      <w:rFonts w:ascii="Arial" w:hAnsi="Arial" w:cs="Arial"/>
      <w:lang w:val="fr-FR" w:eastAsia="en-US"/>
    </w:rPr>
  </w:style>
  <w:style w:type="paragraph" w:customStyle="1" w:styleId="EmptyLayoutCell">
    <w:name w:val="EmptyLayoutCell"/>
    <w:basedOn w:val="Normal"/>
    <w:rsid w:val="00DF4295"/>
    <w:pPr>
      <w:jc w:val="left"/>
    </w:pPr>
    <w:rPr>
      <w:rFonts w:ascii="Times New Roman" w:hAnsi="Times New Roman" w:cs="Times New Roman"/>
      <w:sz w:val="2"/>
      <w:lang w:val="en-US"/>
    </w:rPr>
  </w:style>
  <w:style w:type="paragraph" w:styleId="Corpsdetexte">
    <w:name w:val="Body Text"/>
    <w:basedOn w:val="Normal"/>
    <w:link w:val="CorpsdetexteCar"/>
    <w:rsid w:val="00AB6009"/>
    <w:rPr>
      <w:rFonts w:ascii="Times New Roman" w:hAnsi="Times New Roman" w:cs="Times New Roman"/>
      <w:b/>
      <w:sz w:val="24"/>
      <w:u w:val="single"/>
    </w:rPr>
  </w:style>
  <w:style w:type="character" w:customStyle="1" w:styleId="CorpsdetexteCar">
    <w:name w:val="Corps de texte Car"/>
    <w:link w:val="Corpsdetexte"/>
    <w:rsid w:val="00AB6009"/>
    <w:rPr>
      <w:b/>
      <w:sz w:val="24"/>
      <w:u w:val="single"/>
      <w:lang w:val="fr-FR" w:eastAsia="en-US"/>
    </w:rPr>
  </w:style>
  <w:style w:type="paragraph" w:styleId="Corpsdetexte3">
    <w:name w:val="Body Text 3"/>
    <w:basedOn w:val="Normal"/>
    <w:link w:val="Corpsdetexte3Car"/>
    <w:rsid w:val="00AB6009"/>
    <w:rPr>
      <w:rFonts w:ascii="Tahoma" w:hAnsi="Tahoma" w:cs="Times New Roman"/>
    </w:rPr>
  </w:style>
  <w:style w:type="character" w:customStyle="1" w:styleId="Corpsdetexte3Car">
    <w:name w:val="Corps de texte 3 Car"/>
    <w:link w:val="Corpsdetexte3"/>
    <w:rsid w:val="00AB6009"/>
    <w:rPr>
      <w:rFonts w:ascii="Tahoma" w:hAnsi="Tahoma"/>
      <w:lang w:val="fr-FR" w:eastAsia="en-US"/>
    </w:rPr>
  </w:style>
  <w:style w:type="paragraph" w:styleId="Retraitcorpsdetexte2">
    <w:name w:val="Body Text Indent 2"/>
    <w:basedOn w:val="Normal"/>
    <w:link w:val="Retraitcorpsdetexte2Car"/>
    <w:rsid w:val="00AB6009"/>
    <w:pPr>
      <w:ind w:left="709" w:firstLine="11"/>
    </w:pPr>
    <w:rPr>
      <w:rFonts w:ascii="Tahoma" w:hAnsi="Tahoma" w:cs="Times New Roman"/>
      <w:lang w:val="en-GB"/>
    </w:rPr>
  </w:style>
  <w:style w:type="character" w:customStyle="1" w:styleId="Retraitcorpsdetexte2Car">
    <w:name w:val="Retrait corps de texte 2 Car"/>
    <w:link w:val="Retraitcorpsdetexte2"/>
    <w:rsid w:val="00AB6009"/>
    <w:rPr>
      <w:rFonts w:ascii="Tahoma" w:hAnsi="Tahoma"/>
      <w:lang w:eastAsia="en-US"/>
    </w:rPr>
  </w:style>
  <w:style w:type="character" w:customStyle="1" w:styleId="NotedebasdepageCar">
    <w:name w:val="Note de bas de page Car"/>
    <w:aliases w:val="footnotes Car,footnotes Char Char Char Char Car,footnotes Char Char Char Char Char Char Char Char Char Car,footnotes Char Char Char Char Char Char Char Char Char2 Char Char Car,Carattere Char Car"/>
    <w:locked/>
    <w:rsid w:val="00504189"/>
  </w:style>
  <w:style w:type="character" w:customStyle="1" w:styleId="ParagraphedelisteCar">
    <w:name w:val="Paragraphe de liste Car"/>
    <w:link w:val="Paragraphedeliste"/>
    <w:uiPriority w:val="34"/>
    <w:locked/>
    <w:rsid w:val="0069062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297841">
      <w:bodyDiv w:val="1"/>
      <w:marLeft w:val="0"/>
      <w:marRight w:val="0"/>
      <w:marTop w:val="0"/>
      <w:marBottom w:val="0"/>
      <w:divBdr>
        <w:top w:val="none" w:sz="0" w:space="0" w:color="auto"/>
        <w:left w:val="none" w:sz="0" w:space="0" w:color="auto"/>
        <w:bottom w:val="none" w:sz="0" w:space="0" w:color="auto"/>
        <w:right w:val="none" w:sz="0" w:space="0" w:color="auto"/>
      </w:divBdr>
    </w:div>
    <w:div w:id="374431909">
      <w:bodyDiv w:val="1"/>
      <w:marLeft w:val="0"/>
      <w:marRight w:val="0"/>
      <w:marTop w:val="0"/>
      <w:marBottom w:val="0"/>
      <w:divBdr>
        <w:top w:val="none" w:sz="0" w:space="0" w:color="auto"/>
        <w:left w:val="none" w:sz="0" w:space="0" w:color="auto"/>
        <w:bottom w:val="none" w:sz="0" w:space="0" w:color="auto"/>
        <w:right w:val="none" w:sz="0" w:space="0" w:color="auto"/>
      </w:divBdr>
    </w:div>
    <w:div w:id="923026816">
      <w:bodyDiv w:val="1"/>
      <w:marLeft w:val="0"/>
      <w:marRight w:val="0"/>
      <w:marTop w:val="0"/>
      <w:marBottom w:val="0"/>
      <w:divBdr>
        <w:top w:val="none" w:sz="0" w:space="0" w:color="auto"/>
        <w:left w:val="none" w:sz="0" w:space="0" w:color="auto"/>
        <w:bottom w:val="none" w:sz="0" w:space="0" w:color="auto"/>
        <w:right w:val="none" w:sz="0" w:space="0" w:color="auto"/>
      </w:divBdr>
    </w:div>
    <w:div w:id="1220941656">
      <w:bodyDiv w:val="1"/>
      <w:marLeft w:val="0"/>
      <w:marRight w:val="0"/>
      <w:marTop w:val="0"/>
      <w:marBottom w:val="0"/>
      <w:divBdr>
        <w:top w:val="none" w:sz="0" w:space="0" w:color="auto"/>
        <w:left w:val="none" w:sz="0" w:space="0" w:color="auto"/>
        <w:bottom w:val="none" w:sz="0" w:space="0" w:color="auto"/>
        <w:right w:val="none" w:sz="0" w:space="0" w:color="auto"/>
      </w:divBdr>
    </w:div>
    <w:div w:id="1318219184">
      <w:bodyDiv w:val="1"/>
      <w:marLeft w:val="0"/>
      <w:marRight w:val="0"/>
      <w:marTop w:val="0"/>
      <w:marBottom w:val="0"/>
      <w:divBdr>
        <w:top w:val="none" w:sz="0" w:space="0" w:color="auto"/>
        <w:left w:val="none" w:sz="0" w:space="0" w:color="auto"/>
        <w:bottom w:val="none" w:sz="0" w:space="0" w:color="auto"/>
        <w:right w:val="none" w:sz="0" w:space="0" w:color="auto"/>
      </w:divBdr>
    </w:div>
    <w:div w:id="1794471343">
      <w:bodyDiv w:val="1"/>
      <w:marLeft w:val="0"/>
      <w:marRight w:val="0"/>
      <w:marTop w:val="0"/>
      <w:marBottom w:val="0"/>
      <w:divBdr>
        <w:top w:val="none" w:sz="0" w:space="0" w:color="auto"/>
        <w:left w:val="none" w:sz="0" w:space="0" w:color="auto"/>
        <w:bottom w:val="none" w:sz="0" w:space="0" w:color="auto"/>
        <w:right w:val="none" w:sz="0" w:space="0" w:color="auto"/>
      </w:divBdr>
    </w:div>
    <w:div w:id="19670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29532-4198-4D13-B9AD-40E3E6EB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728</Words>
  <Characters>3929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Session -Rapport - Congrès des Pouvoirs locaux et régionnaux du Conseil de l'Europe</vt:lpstr>
      <vt:lpstr>Session -Rapport - Congrès des Pouvoirs locaux et régionnaux du Conseil de l'Europe</vt:lpstr>
    </vt:vector>
  </TitlesOfParts>
  <Company>Council of Europe</Company>
  <LinksUpToDate>false</LinksUpToDate>
  <CharactersWithSpaces>4648</CharactersWithSpaces>
  <SharedDoc>false</SharedDoc>
  <HLinks>
    <vt:vector size="6" baseType="variant">
      <vt:variant>
        <vt:i4>1507387</vt:i4>
      </vt:variant>
      <vt:variant>
        <vt:i4>2</vt:i4>
      </vt:variant>
      <vt:variant>
        <vt:i4>0</vt:i4>
      </vt:variant>
      <vt:variant>
        <vt:i4>5</vt:i4>
      </vt:variant>
      <vt:variant>
        <vt:lpwstr/>
      </vt:variant>
      <vt:variant>
        <vt:lpwstr>_Toc239561678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-Rapport - Congrès des Pouvoirs locaux et régionnaux du Conseil de l'Europe</dc:title>
  <dc:subject/>
  <dc:creator>BENITEZ Rafael</dc:creator>
  <cp:keywords/>
  <cp:lastModifiedBy>CHEVALIER-LAIGNEL Cecile</cp:lastModifiedBy>
  <cp:revision>5</cp:revision>
  <cp:lastPrinted>2019-10-22T16:25:00Z</cp:lastPrinted>
  <dcterms:created xsi:type="dcterms:W3CDTF">2021-03-23T14:57:00Z</dcterms:created>
  <dcterms:modified xsi:type="dcterms:W3CDTF">2021-03-23T15:47:00Z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