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308704D" w14:textId="77777777" w:rsidTr="00E54322">
        <w:trPr>
          <w:trHeight w:val="737"/>
        </w:trPr>
        <w:tc>
          <w:tcPr>
            <w:tcW w:w="1250" w:type="pct"/>
            <w:shd w:val="clear" w:color="auto" w:fill="auto"/>
            <w:vAlign w:val="center"/>
          </w:tcPr>
          <w:p w14:paraId="46D0C032"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16A07F8"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6BC08BB5" w14:textId="78A07D6C" w:rsidR="002D11B8" w:rsidRPr="00F96689" w:rsidRDefault="003D6AC2" w:rsidP="00E0341E">
            <w:pPr>
              <w:ind w:left="-40"/>
              <w:jc w:val="center"/>
              <w:rPr>
                <w:rFonts w:ascii="Arial Narrow" w:hAnsi="Arial Narrow" w:cs="Arial"/>
                <w:b/>
                <w:sz w:val="24"/>
                <w:szCs w:val="24"/>
              </w:rPr>
            </w:pPr>
            <w:proofErr w:type="gramStart"/>
            <w:r>
              <w:rPr>
                <w:rFonts w:ascii="Arial Narrow" w:hAnsi="Arial Narrow" w:cs="Calibri"/>
                <w:b/>
                <w:sz w:val="24"/>
                <w:szCs w:val="24"/>
              </w:rPr>
              <w:t>CM</w:t>
            </w:r>
            <w:r w:rsidR="00E475F9" w:rsidRPr="00F96689">
              <w:rPr>
                <w:rFonts w:ascii="Arial Narrow" w:hAnsi="Arial Narrow" w:cs="Calibri"/>
                <w:b/>
                <w:sz w:val="24"/>
                <w:szCs w:val="24"/>
              </w:rPr>
              <w:t>(</w:t>
            </w:r>
            <w:proofErr w:type="gramEnd"/>
            <w:r w:rsidR="003F3A70">
              <w:rPr>
                <w:rFonts w:ascii="Arial Narrow" w:hAnsi="Arial Narrow" w:cs="Calibri"/>
                <w:b/>
                <w:sz w:val="24"/>
                <w:szCs w:val="24"/>
              </w:rPr>
              <w:t>202</w:t>
            </w:r>
            <w:r w:rsidR="00EC3C7A">
              <w:rPr>
                <w:rFonts w:ascii="Arial Narrow" w:hAnsi="Arial Narrow" w:cs="Calibri"/>
                <w:b/>
                <w:sz w:val="24"/>
                <w:szCs w:val="24"/>
              </w:rPr>
              <w:t>1)</w:t>
            </w:r>
            <w:r w:rsidR="003C4483">
              <w:rPr>
                <w:rFonts w:ascii="Arial Narrow" w:hAnsi="Arial Narrow" w:cs="Calibri"/>
                <w:b/>
                <w:sz w:val="24"/>
                <w:szCs w:val="24"/>
              </w:rPr>
              <w:t>2</w:t>
            </w:r>
          </w:p>
        </w:tc>
        <w:tc>
          <w:tcPr>
            <w:tcW w:w="1250" w:type="pct"/>
            <w:shd w:val="clear" w:color="auto" w:fill="auto"/>
            <w:vAlign w:val="center"/>
          </w:tcPr>
          <w:p w14:paraId="54BC9E0E" w14:textId="160FE730" w:rsidR="002D11B8" w:rsidRPr="00F96689" w:rsidRDefault="00F83292" w:rsidP="00E0341E">
            <w:pPr>
              <w:jc w:val="right"/>
              <w:rPr>
                <w:rFonts w:ascii="Arial Narrow" w:hAnsi="Arial Narrow" w:cs="Arial"/>
                <w:sz w:val="16"/>
                <w:szCs w:val="16"/>
              </w:rPr>
            </w:pPr>
            <w:r>
              <w:rPr>
                <w:rFonts w:ascii="Arial Narrow" w:hAnsi="Arial Narrow" w:cs="Calibri"/>
                <w:sz w:val="16"/>
                <w:szCs w:val="16"/>
              </w:rPr>
              <w:t>17</w:t>
            </w:r>
            <w:r w:rsidR="00EC3C7A">
              <w:rPr>
                <w:rFonts w:ascii="Arial Narrow" w:hAnsi="Arial Narrow" w:cs="Calibri"/>
                <w:sz w:val="16"/>
                <w:szCs w:val="16"/>
              </w:rPr>
              <w:t xml:space="preserve"> December</w:t>
            </w:r>
            <w:r w:rsidR="002D11B8" w:rsidRPr="00F96689">
              <w:rPr>
                <w:rFonts w:ascii="Arial Narrow" w:hAnsi="Arial Narrow" w:cs="Calibri"/>
                <w:sz w:val="16"/>
                <w:szCs w:val="16"/>
              </w:rPr>
              <w:t xml:space="preserve"> </w:t>
            </w:r>
            <w:r w:rsidR="003F3A70">
              <w:rPr>
                <w:rFonts w:ascii="Arial Narrow" w:hAnsi="Arial Narrow" w:cs="Calibri"/>
                <w:sz w:val="16"/>
                <w:szCs w:val="16"/>
              </w:rPr>
              <w:t>2020</w:t>
            </w:r>
            <w:r w:rsidR="00853C90" w:rsidRPr="00B920E4">
              <w:rPr>
                <w:rStyle w:val="FootnoteReference"/>
                <w:rFonts w:ascii="Arial Narrow" w:hAnsi="Arial Narrow" w:cs="Calibri"/>
                <w:sz w:val="16"/>
                <w:szCs w:val="16"/>
              </w:rPr>
              <w:footnoteReference w:id="1"/>
            </w:r>
          </w:p>
        </w:tc>
      </w:tr>
    </w:tbl>
    <w:p w14:paraId="55C9256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ACEACCC" w14:textId="77777777" w:rsidTr="00E54322">
        <w:tc>
          <w:tcPr>
            <w:tcW w:w="9399" w:type="dxa"/>
            <w:shd w:val="clear" w:color="auto" w:fill="auto"/>
            <w:tcMar>
              <w:top w:w="227" w:type="dxa"/>
              <w:bottom w:w="227" w:type="dxa"/>
            </w:tcMar>
            <w:vAlign w:val="center"/>
          </w:tcPr>
          <w:p w14:paraId="20AD65D8" w14:textId="34F445EC" w:rsidR="00E24C57" w:rsidRPr="00A12DEC" w:rsidRDefault="00EC3C7A" w:rsidP="00E54322">
            <w:pPr>
              <w:widowControl w:val="0"/>
              <w:autoSpaceDE w:val="0"/>
              <w:autoSpaceDN w:val="0"/>
              <w:adjustRightInd w:val="0"/>
              <w:rPr>
                <w:rFonts w:ascii="Arial Narrow" w:hAnsi="Arial Narrow" w:cs="Calibri"/>
                <w:b/>
                <w:bCs/>
                <w:sz w:val="32"/>
                <w:szCs w:val="32"/>
              </w:rPr>
            </w:pPr>
            <w:r w:rsidRPr="00EC3C7A">
              <w:rPr>
                <w:rFonts w:ascii="Arial Narrow" w:hAnsi="Arial Narrow" w:cs="Calibri"/>
                <w:b/>
                <w:bCs/>
                <w:sz w:val="32"/>
                <w:szCs w:val="32"/>
              </w:rPr>
              <w:t>1394</w:t>
            </w:r>
            <w:r w:rsidR="009432D0" w:rsidRPr="009432D0">
              <w:rPr>
                <w:rFonts w:ascii="Arial Narrow" w:hAnsi="Arial Narrow" w:cs="Calibri"/>
                <w:b/>
                <w:bCs/>
                <w:sz w:val="32"/>
                <w:szCs w:val="32"/>
                <w:vertAlign w:val="superscript"/>
              </w:rPr>
              <w:t>th</w:t>
            </w:r>
            <w:r w:rsidR="003D6AC2" w:rsidRPr="003D6AC2">
              <w:rPr>
                <w:rFonts w:ascii="Arial Narrow" w:hAnsi="Arial Narrow" w:cs="Calibri"/>
                <w:b/>
                <w:bCs/>
                <w:sz w:val="32"/>
                <w:szCs w:val="32"/>
              </w:rPr>
              <w:t xml:space="preserve"> </w:t>
            </w:r>
            <w:r w:rsidR="003D6AC2">
              <w:rPr>
                <w:rFonts w:ascii="Arial Narrow" w:hAnsi="Arial Narrow" w:cs="Calibri"/>
                <w:b/>
                <w:bCs/>
                <w:sz w:val="32"/>
                <w:szCs w:val="32"/>
              </w:rPr>
              <w:t>m</w:t>
            </w:r>
            <w:r w:rsidR="003D6AC2" w:rsidRPr="003D6AC2">
              <w:rPr>
                <w:rFonts w:ascii="Arial Narrow" w:hAnsi="Arial Narrow" w:cs="Calibri"/>
                <w:b/>
                <w:bCs/>
                <w:sz w:val="32"/>
                <w:szCs w:val="32"/>
              </w:rPr>
              <w:t xml:space="preserve">eeting, </w:t>
            </w:r>
            <w:r>
              <w:rPr>
                <w:rFonts w:ascii="Arial Narrow" w:hAnsi="Arial Narrow" w:cs="Calibri"/>
                <w:b/>
                <w:bCs/>
                <w:sz w:val="32"/>
                <w:szCs w:val="32"/>
              </w:rPr>
              <w:t>3 February</w:t>
            </w:r>
            <w:r w:rsidR="003D6AC2" w:rsidRPr="003D6AC2">
              <w:rPr>
                <w:rFonts w:ascii="Arial Narrow" w:hAnsi="Arial Narrow" w:cs="Calibri"/>
                <w:b/>
                <w:bCs/>
                <w:sz w:val="32"/>
                <w:szCs w:val="32"/>
              </w:rPr>
              <w:t xml:space="preserve"> </w:t>
            </w:r>
            <w:r w:rsidR="003F3A70">
              <w:rPr>
                <w:rFonts w:ascii="Arial Narrow" w:hAnsi="Arial Narrow" w:cs="Calibri"/>
                <w:b/>
                <w:bCs/>
                <w:sz w:val="32"/>
                <w:szCs w:val="32"/>
              </w:rPr>
              <w:t>202</w:t>
            </w:r>
            <w:r>
              <w:rPr>
                <w:rFonts w:ascii="Arial Narrow" w:hAnsi="Arial Narrow" w:cs="Calibri"/>
                <w:b/>
                <w:bCs/>
                <w:sz w:val="32"/>
                <w:szCs w:val="32"/>
              </w:rPr>
              <w:t>1</w:t>
            </w:r>
            <w:bookmarkStart w:id="0" w:name="_GoBack"/>
            <w:bookmarkEnd w:id="0"/>
          </w:p>
          <w:p w14:paraId="3728DF7E" w14:textId="7E2AC7AA" w:rsidR="00242ABB" w:rsidRPr="003D6AC2" w:rsidRDefault="00EC3C7A" w:rsidP="00E54322">
            <w:pPr>
              <w:rPr>
                <w:rFonts w:ascii="Arial Narrow" w:hAnsi="Arial Narrow" w:cs="Calibri"/>
                <w:sz w:val="22"/>
              </w:rPr>
            </w:pPr>
            <w:r>
              <w:rPr>
                <w:rFonts w:ascii="Arial Narrow" w:hAnsi="Arial Narrow" w:cs="Calibri"/>
                <w:sz w:val="22"/>
              </w:rPr>
              <w:t xml:space="preserve">2 </w:t>
            </w:r>
            <w:r w:rsidRPr="00EC3C7A">
              <w:rPr>
                <w:rFonts w:ascii="Arial Narrow" w:hAnsi="Arial Narrow" w:cs="Calibri"/>
                <w:sz w:val="22"/>
              </w:rPr>
              <w:t>Current political questions</w:t>
            </w:r>
          </w:p>
          <w:p w14:paraId="3612BE50" w14:textId="77777777"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14:paraId="081BDF3A" w14:textId="103F9BC8" w:rsidR="003D6AC2" w:rsidRPr="00385587" w:rsidRDefault="00EC3C7A" w:rsidP="00E54322">
            <w:pPr>
              <w:rPr>
                <w:rFonts w:ascii="Arial Narrow" w:hAnsi="Arial Narrow" w:cs="Calibri"/>
                <w:b/>
                <w:sz w:val="28"/>
                <w:szCs w:val="28"/>
              </w:rPr>
            </w:pPr>
            <w:r>
              <w:rPr>
                <w:rFonts w:ascii="Arial Narrow" w:hAnsi="Arial Narrow" w:cs="Calibri"/>
                <w:b/>
                <w:sz w:val="28"/>
                <w:szCs w:val="28"/>
              </w:rPr>
              <w:t>2</w:t>
            </w:r>
            <w:r w:rsidR="003D6AC2" w:rsidRPr="00385587">
              <w:rPr>
                <w:rFonts w:ascii="Arial Narrow" w:hAnsi="Arial Narrow" w:cs="Calibri"/>
                <w:b/>
                <w:sz w:val="28"/>
                <w:szCs w:val="28"/>
              </w:rPr>
              <w:t>.</w:t>
            </w:r>
            <w:r w:rsidR="00710C1E">
              <w:rPr>
                <w:rFonts w:ascii="Arial Narrow" w:hAnsi="Arial Narrow" w:cs="Calibri"/>
                <w:b/>
                <w:sz w:val="28"/>
                <w:szCs w:val="28"/>
              </w:rPr>
              <w:t xml:space="preserve">4 </w:t>
            </w:r>
            <w:r w:rsidR="00674A63">
              <w:rPr>
                <w:rFonts w:ascii="Arial Narrow" w:hAnsi="Arial Narrow" w:cs="Calibri"/>
                <w:b/>
                <w:sz w:val="28"/>
                <w:szCs w:val="28"/>
              </w:rPr>
              <w:t>European Committee on Democracy and Governance</w:t>
            </w:r>
            <w:r w:rsidR="006315F8">
              <w:rPr>
                <w:rFonts w:ascii="Arial Narrow" w:hAnsi="Arial Narrow" w:cs="Calibri"/>
                <w:b/>
                <w:sz w:val="28"/>
                <w:szCs w:val="28"/>
              </w:rPr>
              <w:t xml:space="preserve"> (CDDG)</w:t>
            </w:r>
          </w:p>
          <w:p w14:paraId="304F7795" w14:textId="491847D9" w:rsidR="00242ABB" w:rsidRDefault="00710C1E" w:rsidP="00E54322">
            <w:pPr>
              <w:rPr>
                <w:rFonts w:ascii="Arial Narrow" w:hAnsi="Arial Narrow" w:cs="Calibri"/>
                <w:sz w:val="22"/>
              </w:rPr>
            </w:pPr>
            <w:r>
              <w:rPr>
                <w:rFonts w:ascii="Arial Narrow" w:hAnsi="Arial Narrow" w:cs="Calibri"/>
                <w:sz w:val="22"/>
              </w:rPr>
              <w:t xml:space="preserve">a. </w:t>
            </w:r>
            <w:r w:rsidR="00D41C91" w:rsidRPr="00D41C91">
              <w:rPr>
                <w:rFonts w:ascii="Arial Narrow" w:hAnsi="Arial Narrow" w:cs="Calibri"/>
                <w:sz w:val="22"/>
              </w:rPr>
              <w:t xml:space="preserve">Abridged report of the </w:t>
            </w:r>
            <w:r w:rsidR="00674A63">
              <w:rPr>
                <w:rFonts w:ascii="Arial Narrow" w:hAnsi="Arial Narrow" w:cs="Calibri"/>
                <w:sz w:val="22"/>
              </w:rPr>
              <w:t>1</w:t>
            </w:r>
            <w:r w:rsidR="003845AF">
              <w:rPr>
                <w:rFonts w:ascii="Arial Narrow" w:hAnsi="Arial Narrow" w:cs="Calibri"/>
                <w:sz w:val="22"/>
              </w:rPr>
              <w:t>2</w:t>
            </w:r>
            <w:r w:rsidR="00D41C91" w:rsidRPr="00D41C91">
              <w:rPr>
                <w:rFonts w:ascii="Arial Narrow" w:hAnsi="Arial Narrow" w:cs="Calibri"/>
                <w:sz w:val="22"/>
                <w:vertAlign w:val="superscript"/>
              </w:rPr>
              <w:t>th</w:t>
            </w:r>
            <w:r w:rsidR="00D41C91" w:rsidRPr="00D41C91">
              <w:rPr>
                <w:rFonts w:ascii="Arial Narrow" w:hAnsi="Arial Narrow" w:cs="Calibri"/>
                <w:sz w:val="22"/>
              </w:rPr>
              <w:t xml:space="preserve"> meeting</w:t>
            </w:r>
            <w:r w:rsidR="00674A63">
              <w:rPr>
                <w:rFonts w:ascii="Arial Narrow" w:hAnsi="Arial Narrow" w:cs="Calibri"/>
                <w:sz w:val="22"/>
              </w:rPr>
              <w:t xml:space="preserve"> (Strasbourg, </w:t>
            </w:r>
            <w:r w:rsidR="003845AF">
              <w:rPr>
                <w:rFonts w:ascii="Arial Narrow" w:hAnsi="Arial Narrow" w:cs="Calibri"/>
                <w:sz w:val="22"/>
              </w:rPr>
              <w:t xml:space="preserve">25-27 November </w:t>
            </w:r>
            <w:r w:rsidR="00674A63">
              <w:rPr>
                <w:rFonts w:ascii="Arial Narrow" w:hAnsi="Arial Narrow" w:cs="Calibri"/>
                <w:sz w:val="22"/>
              </w:rPr>
              <w:t>2020)</w:t>
            </w:r>
          </w:p>
          <w:p w14:paraId="73AB5BDA" w14:textId="77777777" w:rsidR="000A307B" w:rsidRDefault="000A307B" w:rsidP="00E54322">
            <w:pPr>
              <w:rPr>
                <w:rFonts w:ascii="Arial Narrow" w:hAnsi="Arial Narrow" w:cs="Calibri"/>
                <w:sz w:val="22"/>
              </w:rPr>
            </w:pPr>
          </w:p>
          <w:p w14:paraId="0FEFBA67" w14:textId="42BDC519" w:rsidR="00E457C3" w:rsidRPr="000A307B" w:rsidRDefault="000A307B" w:rsidP="00E0341E">
            <w:pPr>
              <w:rPr>
                <w:rFonts w:ascii="Arial Narrow" w:hAnsi="Arial Narrow" w:cs="Calibri"/>
                <w:b/>
                <w:szCs w:val="20"/>
              </w:rPr>
            </w:pPr>
            <w:r w:rsidRPr="000A307B">
              <w:rPr>
                <w:rFonts w:ascii="Arial Narrow" w:hAnsi="Arial Narrow" w:cs="Calibri"/>
                <w:b/>
                <w:szCs w:val="20"/>
              </w:rPr>
              <w:t>Item to be considered by the GR-</w:t>
            </w:r>
            <w:r w:rsidR="00674A63">
              <w:rPr>
                <w:rFonts w:ascii="Arial Narrow" w:hAnsi="Arial Narrow" w:cs="Calibri"/>
                <w:b/>
                <w:szCs w:val="20"/>
              </w:rPr>
              <w:t>DEM</w:t>
            </w:r>
            <w:r w:rsidRPr="000A307B">
              <w:rPr>
                <w:rFonts w:ascii="Arial Narrow" w:hAnsi="Arial Narrow" w:cs="Calibri"/>
                <w:b/>
                <w:szCs w:val="20"/>
              </w:rPr>
              <w:t xml:space="preserve"> at its meeting on </w:t>
            </w:r>
            <w:r w:rsidR="003845AF">
              <w:rPr>
                <w:rFonts w:ascii="Arial Narrow" w:hAnsi="Arial Narrow" w:cs="Calibri"/>
                <w:b/>
                <w:szCs w:val="20"/>
              </w:rPr>
              <w:t xml:space="preserve">19 January </w:t>
            </w:r>
            <w:r w:rsidR="003F3A70">
              <w:rPr>
                <w:rFonts w:ascii="Arial Narrow" w:hAnsi="Arial Narrow" w:cs="Calibri"/>
                <w:b/>
                <w:szCs w:val="20"/>
              </w:rPr>
              <w:t>202</w:t>
            </w:r>
            <w:r w:rsidR="00035909">
              <w:rPr>
                <w:rFonts w:ascii="Arial Narrow" w:hAnsi="Arial Narrow" w:cs="Calibri"/>
                <w:b/>
                <w:szCs w:val="20"/>
              </w:rPr>
              <w:t>1</w:t>
            </w:r>
          </w:p>
        </w:tc>
      </w:tr>
    </w:tbl>
    <w:p w14:paraId="65C814D4" w14:textId="0B85A07A" w:rsidR="00D41C91" w:rsidRDefault="00D41C91" w:rsidP="0037200F">
      <w:pPr>
        <w:rPr>
          <w:rFonts w:eastAsia="Times New Roman"/>
          <w:szCs w:val="24"/>
        </w:rPr>
      </w:pPr>
    </w:p>
    <w:p w14:paraId="206A2D7B" w14:textId="77777777" w:rsidR="005964F6" w:rsidRDefault="005964F6" w:rsidP="0037200F">
      <w:pPr>
        <w:rPr>
          <w:rFonts w:eastAsia="Times New Roman"/>
          <w:szCs w:val="24"/>
        </w:rPr>
      </w:pPr>
    </w:p>
    <w:p w14:paraId="0ABE9047" w14:textId="77777777" w:rsidR="00E50B1F" w:rsidRDefault="00E50B1F" w:rsidP="00E50B1F">
      <w:pPr>
        <w:rPr>
          <w:rFonts w:eastAsia="Times New Roman"/>
          <w:szCs w:val="24"/>
        </w:rPr>
      </w:pPr>
      <w:r>
        <w:rPr>
          <w:rFonts w:eastAsia="Times New Roman"/>
          <w:b/>
          <w:szCs w:val="24"/>
        </w:rPr>
        <w:t>Opening of the meeting and adoption of the agenda</w:t>
      </w:r>
    </w:p>
    <w:p w14:paraId="4BB1BB09" w14:textId="77777777" w:rsidR="00E50B1F" w:rsidRDefault="00E50B1F" w:rsidP="00E50B1F">
      <w:pPr>
        <w:rPr>
          <w:rFonts w:eastAsia="Times New Roman"/>
          <w:szCs w:val="24"/>
        </w:rPr>
      </w:pPr>
    </w:p>
    <w:p w14:paraId="7C61331D" w14:textId="77777777" w:rsidR="00E50B1F" w:rsidRPr="00674A63" w:rsidRDefault="00E50B1F" w:rsidP="00E50B1F">
      <w:pPr>
        <w:rPr>
          <w:rFonts w:cs="Arial"/>
          <w:iCs/>
          <w:szCs w:val="20"/>
        </w:rPr>
      </w:pPr>
      <w:r>
        <w:rPr>
          <w:rFonts w:eastAsia="Times New Roman"/>
          <w:szCs w:val="24"/>
        </w:rPr>
        <w:t xml:space="preserve">The </w:t>
      </w:r>
      <w:r w:rsidRPr="00674A63">
        <w:rPr>
          <w:rFonts w:cs="Arial"/>
          <w:iCs/>
          <w:szCs w:val="20"/>
        </w:rPr>
        <w:t>European Committee on Democracy and Governance (CDDG)</w:t>
      </w:r>
      <w:r>
        <w:rPr>
          <w:rFonts w:cs="Arial"/>
          <w:iCs/>
          <w:szCs w:val="20"/>
        </w:rPr>
        <w:t xml:space="preserve"> held its </w:t>
      </w:r>
      <w:r w:rsidRPr="00674A63">
        <w:rPr>
          <w:rFonts w:cs="Arial"/>
          <w:iCs/>
          <w:szCs w:val="20"/>
        </w:rPr>
        <w:t>1</w:t>
      </w:r>
      <w:r>
        <w:rPr>
          <w:rFonts w:cs="Arial"/>
          <w:iCs/>
          <w:szCs w:val="20"/>
        </w:rPr>
        <w:t>2</w:t>
      </w:r>
      <w:r w:rsidRPr="00674A63">
        <w:rPr>
          <w:rFonts w:cs="Arial"/>
          <w:iCs/>
          <w:szCs w:val="20"/>
          <w:vertAlign w:val="superscript"/>
        </w:rPr>
        <w:t>th</w:t>
      </w:r>
      <w:r w:rsidRPr="00674A63">
        <w:rPr>
          <w:rFonts w:cs="Arial"/>
          <w:iCs/>
          <w:szCs w:val="20"/>
        </w:rPr>
        <w:t xml:space="preserve"> plenary meeting by videoconference</w:t>
      </w:r>
      <w:r>
        <w:rPr>
          <w:rFonts w:cs="Arial"/>
          <w:iCs/>
          <w:szCs w:val="20"/>
        </w:rPr>
        <w:t xml:space="preserve"> on 25-27 November </w:t>
      </w:r>
      <w:r w:rsidRPr="00674A63">
        <w:rPr>
          <w:rFonts w:cs="Arial"/>
          <w:iCs/>
          <w:szCs w:val="20"/>
        </w:rPr>
        <w:t>2020</w:t>
      </w:r>
      <w:r>
        <w:rPr>
          <w:rFonts w:cs="Arial"/>
          <w:iCs/>
          <w:szCs w:val="20"/>
        </w:rPr>
        <w:t xml:space="preserve"> with </w:t>
      </w:r>
      <w:r w:rsidRPr="00674A63">
        <w:rPr>
          <w:rFonts w:cs="Arial"/>
          <w:iCs/>
          <w:szCs w:val="20"/>
        </w:rPr>
        <w:t xml:space="preserve">Mr Markku </w:t>
      </w:r>
      <w:proofErr w:type="spellStart"/>
      <w:r w:rsidRPr="00674A63">
        <w:rPr>
          <w:rFonts w:cs="Arial"/>
          <w:iCs/>
          <w:szCs w:val="20"/>
        </w:rPr>
        <w:t>Mölläri</w:t>
      </w:r>
      <w:proofErr w:type="spellEnd"/>
      <w:r w:rsidRPr="00674A63">
        <w:rPr>
          <w:rFonts w:cs="Arial"/>
          <w:iCs/>
          <w:szCs w:val="20"/>
        </w:rPr>
        <w:t xml:space="preserve"> (Vice-Chair</w:t>
      </w:r>
      <w:r>
        <w:rPr>
          <w:rFonts w:cs="Arial"/>
          <w:iCs/>
          <w:szCs w:val="20"/>
        </w:rPr>
        <w:t xml:space="preserve"> and Chair </w:t>
      </w:r>
      <w:r w:rsidRPr="00640AB0">
        <w:rPr>
          <w:rFonts w:cs="Arial"/>
          <w:i/>
          <w:szCs w:val="20"/>
        </w:rPr>
        <w:t>ad interim</w:t>
      </w:r>
      <w:r w:rsidRPr="00674A63">
        <w:rPr>
          <w:rFonts w:cs="Arial"/>
          <w:iCs/>
          <w:szCs w:val="20"/>
        </w:rPr>
        <w:t>, Finland</w:t>
      </w:r>
      <w:r>
        <w:rPr>
          <w:rFonts w:cs="Arial"/>
          <w:iCs/>
          <w:szCs w:val="20"/>
        </w:rPr>
        <w:t>) in the chair.</w:t>
      </w:r>
    </w:p>
    <w:p w14:paraId="37F2E07D" w14:textId="77777777" w:rsidR="00E50B1F" w:rsidRDefault="00E50B1F" w:rsidP="00E50B1F">
      <w:pPr>
        <w:rPr>
          <w:rFonts w:eastAsia="Times New Roman"/>
          <w:szCs w:val="24"/>
        </w:rPr>
      </w:pPr>
    </w:p>
    <w:p w14:paraId="7B9AE61C" w14:textId="77777777" w:rsidR="00E50B1F" w:rsidRDefault="00E50B1F" w:rsidP="00E50B1F">
      <w:pPr>
        <w:rPr>
          <w:rFonts w:eastAsia="Times New Roman"/>
          <w:szCs w:val="24"/>
        </w:rPr>
      </w:pPr>
      <w:r>
        <w:rPr>
          <w:rFonts w:eastAsia="Times New Roman"/>
          <w:szCs w:val="24"/>
        </w:rPr>
        <w:t xml:space="preserve">The agenda of the </w:t>
      </w:r>
      <w:r w:rsidRPr="00640AB0">
        <w:rPr>
          <w:rFonts w:eastAsia="Times New Roman"/>
          <w:szCs w:val="24"/>
        </w:rPr>
        <w:t xml:space="preserve">meeting is set out in </w:t>
      </w:r>
      <w:r>
        <w:rPr>
          <w:rFonts w:eastAsia="Times New Roman"/>
          <w:szCs w:val="24"/>
        </w:rPr>
        <w:t>the a</w:t>
      </w:r>
      <w:r w:rsidRPr="00640AB0">
        <w:rPr>
          <w:rFonts w:eastAsia="Times New Roman"/>
          <w:szCs w:val="24"/>
        </w:rPr>
        <w:t>ppendix</w:t>
      </w:r>
      <w:r>
        <w:rPr>
          <w:rFonts w:eastAsia="Times New Roman"/>
          <w:szCs w:val="24"/>
        </w:rPr>
        <w:t xml:space="preserve">. The full report of the meeting including the list of participants, and documents considered by the CDDG are </w:t>
      </w:r>
      <w:r w:rsidRPr="00AE3C72">
        <w:rPr>
          <w:rFonts w:eastAsia="Times New Roman"/>
          <w:szCs w:val="24"/>
        </w:rPr>
        <w:t>available</w:t>
      </w:r>
      <w:r>
        <w:rPr>
          <w:rFonts w:eastAsia="Times New Roman"/>
          <w:szCs w:val="24"/>
        </w:rPr>
        <w:t xml:space="preserve"> at </w:t>
      </w:r>
      <w:hyperlink r:id="rId8" w:history="1">
        <w:r w:rsidRPr="00170AA6">
          <w:rPr>
            <w:rStyle w:val="Hyperlink"/>
            <w:rFonts w:eastAsia="Times New Roman"/>
            <w:szCs w:val="24"/>
          </w:rPr>
          <w:t>https://www.coe.int/en/web/good-governance/cddg</w:t>
        </w:r>
      </w:hyperlink>
      <w:r>
        <w:rPr>
          <w:rFonts w:eastAsia="Times New Roman"/>
          <w:szCs w:val="24"/>
        </w:rPr>
        <w:t xml:space="preserve">. </w:t>
      </w:r>
    </w:p>
    <w:p w14:paraId="007AC40D" w14:textId="77777777" w:rsidR="00E50B1F" w:rsidRDefault="00E50B1F" w:rsidP="00E50B1F">
      <w:pPr>
        <w:rPr>
          <w:rFonts w:eastAsia="Times New Roman"/>
          <w:szCs w:val="24"/>
        </w:rPr>
      </w:pPr>
    </w:p>
    <w:p w14:paraId="00BFCE37" w14:textId="77777777" w:rsidR="00E50B1F" w:rsidRDefault="00E50B1F" w:rsidP="00E50B1F">
      <w:pPr>
        <w:rPr>
          <w:rFonts w:eastAsia="Times New Roman"/>
          <w:b/>
          <w:szCs w:val="24"/>
        </w:rPr>
      </w:pPr>
      <w:r>
        <w:rPr>
          <w:rFonts w:eastAsia="Times New Roman"/>
          <w:b/>
          <w:szCs w:val="24"/>
        </w:rPr>
        <w:t>List of items for decision by the Committee of Ministers</w:t>
      </w:r>
    </w:p>
    <w:p w14:paraId="5956BCE4" w14:textId="77777777" w:rsidR="00E50B1F" w:rsidRDefault="00E50B1F" w:rsidP="00E50B1F">
      <w:pPr>
        <w:rPr>
          <w:rFonts w:eastAsia="Times New Roman"/>
          <w:szCs w:val="24"/>
        </w:rPr>
      </w:pPr>
    </w:p>
    <w:p w14:paraId="6F9962E8" w14:textId="77777777" w:rsidR="00E50B1F" w:rsidRDefault="00E50B1F" w:rsidP="00E50B1F">
      <w:pPr>
        <w:rPr>
          <w:rFonts w:eastAsia="Times New Roman"/>
          <w:szCs w:val="24"/>
        </w:rPr>
      </w:pPr>
      <w:r>
        <w:rPr>
          <w:rFonts w:eastAsia="Times New Roman"/>
          <w:szCs w:val="24"/>
        </w:rPr>
        <w:t>None.</w:t>
      </w:r>
    </w:p>
    <w:p w14:paraId="6A745B56" w14:textId="77777777" w:rsidR="00E50B1F" w:rsidRDefault="00E50B1F" w:rsidP="00E50B1F">
      <w:pPr>
        <w:rPr>
          <w:rFonts w:eastAsia="Times New Roman"/>
          <w:szCs w:val="24"/>
        </w:rPr>
      </w:pPr>
    </w:p>
    <w:p w14:paraId="0CE0D23B" w14:textId="77777777" w:rsidR="00E50B1F" w:rsidRDefault="00E50B1F" w:rsidP="00E50B1F">
      <w:pPr>
        <w:rPr>
          <w:rFonts w:eastAsia="Times New Roman"/>
          <w:b/>
          <w:szCs w:val="24"/>
        </w:rPr>
      </w:pPr>
      <w:r>
        <w:rPr>
          <w:rFonts w:eastAsia="Times New Roman"/>
          <w:b/>
          <w:szCs w:val="24"/>
        </w:rPr>
        <w:t>List of items for information of the Committee of Ministers</w:t>
      </w:r>
    </w:p>
    <w:p w14:paraId="27EDC8B3" w14:textId="77777777" w:rsidR="00E50B1F" w:rsidRDefault="00E50B1F" w:rsidP="00E50B1F">
      <w:pPr>
        <w:rPr>
          <w:rFonts w:eastAsia="Times New Roman"/>
          <w:szCs w:val="24"/>
        </w:rPr>
      </w:pPr>
    </w:p>
    <w:p w14:paraId="68393565" w14:textId="77777777" w:rsidR="00E50B1F" w:rsidRDefault="00E50B1F" w:rsidP="00E50B1F">
      <w:pPr>
        <w:rPr>
          <w:rFonts w:cs="Arial"/>
          <w:iCs/>
          <w:szCs w:val="20"/>
        </w:rPr>
      </w:pPr>
      <w:r>
        <w:rPr>
          <w:rFonts w:cs="Arial"/>
          <w:iCs/>
          <w:szCs w:val="20"/>
        </w:rPr>
        <w:t xml:space="preserve">The CDDG </w:t>
      </w:r>
      <w:r w:rsidRPr="00674A63">
        <w:rPr>
          <w:rFonts w:cs="Arial"/>
          <w:iCs/>
          <w:szCs w:val="20"/>
        </w:rPr>
        <w:t xml:space="preserve">held exchanges of views on </w:t>
      </w:r>
      <w:proofErr w:type="gramStart"/>
      <w:r w:rsidRPr="00674A63">
        <w:rPr>
          <w:rFonts w:cs="Arial"/>
          <w:iCs/>
          <w:szCs w:val="20"/>
        </w:rPr>
        <w:t>a number of</w:t>
      </w:r>
      <w:proofErr w:type="gramEnd"/>
      <w:r w:rsidRPr="00674A63">
        <w:rPr>
          <w:rFonts w:cs="Arial"/>
          <w:iCs/>
          <w:szCs w:val="20"/>
        </w:rPr>
        <w:t xml:space="preserve"> Council of Europe </w:t>
      </w:r>
      <w:r>
        <w:rPr>
          <w:rFonts w:cs="Arial"/>
          <w:iCs/>
          <w:szCs w:val="20"/>
        </w:rPr>
        <w:t xml:space="preserve">and national </w:t>
      </w:r>
      <w:r w:rsidRPr="00674A63">
        <w:rPr>
          <w:rFonts w:cs="Arial"/>
          <w:iCs/>
          <w:szCs w:val="20"/>
        </w:rPr>
        <w:t xml:space="preserve">developments in areas relating to its terms of reference with </w:t>
      </w:r>
    </w:p>
    <w:p w14:paraId="75C250A2" w14:textId="77777777" w:rsidR="00E50B1F" w:rsidRPr="002F7FDA" w:rsidRDefault="00E50B1F" w:rsidP="00E50B1F">
      <w:pPr>
        <w:rPr>
          <w:rFonts w:cs="Arial"/>
          <w:iCs/>
          <w:szCs w:val="20"/>
        </w:rPr>
      </w:pPr>
    </w:p>
    <w:p w14:paraId="3A9C5B1A" w14:textId="77777777" w:rsidR="00E50B1F" w:rsidRPr="002F7FDA" w:rsidRDefault="00E50B1F" w:rsidP="005964F6">
      <w:pPr>
        <w:pStyle w:val="ListParagraph"/>
        <w:numPr>
          <w:ilvl w:val="0"/>
          <w:numId w:val="5"/>
        </w:numPr>
        <w:shd w:val="clear" w:color="auto" w:fill="FFFFFF"/>
        <w:rPr>
          <w:rFonts w:ascii="Arial" w:hAnsi="Arial" w:cs="Arial"/>
          <w:color w:val="161616"/>
          <w:sz w:val="20"/>
          <w:szCs w:val="20"/>
        </w:rPr>
      </w:pPr>
      <w:proofErr w:type="spellStart"/>
      <w:r w:rsidRPr="002F7FDA">
        <w:rPr>
          <w:rFonts w:ascii="Arial" w:hAnsi="Arial" w:cs="Arial"/>
          <w:color w:val="161616"/>
          <w:spacing w:val="-2"/>
          <w:sz w:val="20"/>
          <w:szCs w:val="20"/>
          <w:lang w:val="en-US"/>
        </w:rPr>
        <w:t>Mr</w:t>
      </w:r>
      <w:proofErr w:type="spellEnd"/>
      <w:r w:rsidRPr="002F7FDA">
        <w:rPr>
          <w:rFonts w:ascii="Arial" w:hAnsi="Arial" w:cs="Arial"/>
          <w:color w:val="161616"/>
          <w:spacing w:val="-2"/>
          <w:sz w:val="20"/>
          <w:szCs w:val="20"/>
          <w:lang w:val="en-US"/>
        </w:rPr>
        <w:t xml:space="preserve"> </w:t>
      </w:r>
      <w:proofErr w:type="spellStart"/>
      <w:r w:rsidRPr="002F7FDA">
        <w:rPr>
          <w:rFonts w:ascii="Arial" w:hAnsi="Arial" w:cs="Arial"/>
          <w:color w:val="161616"/>
          <w:spacing w:val="-2"/>
          <w:sz w:val="20"/>
          <w:szCs w:val="20"/>
          <w:lang w:val="en-US"/>
        </w:rPr>
        <w:t>Ján</w:t>
      </w:r>
      <w:proofErr w:type="spellEnd"/>
      <w:r w:rsidRPr="002F7FDA">
        <w:rPr>
          <w:rFonts w:ascii="Arial" w:hAnsi="Arial" w:cs="Arial"/>
          <w:color w:val="161616"/>
          <w:spacing w:val="-2"/>
          <w:sz w:val="20"/>
          <w:szCs w:val="20"/>
          <w:lang w:val="en-US"/>
        </w:rPr>
        <w:t xml:space="preserve"> Lazar, State Secretary, Ministry of the Interior, Slovak Republic;</w:t>
      </w:r>
    </w:p>
    <w:p w14:paraId="1B5FBEDA" w14:textId="77777777" w:rsidR="00E50B1F" w:rsidRPr="002F7FDA" w:rsidRDefault="00E50B1F" w:rsidP="005964F6">
      <w:pPr>
        <w:pStyle w:val="ListParagraph"/>
        <w:numPr>
          <w:ilvl w:val="0"/>
          <w:numId w:val="5"/>
        </w:numPr>
        <w:shd w:val="clear" w:color="auto" w:fill="FFFFFF"/>
        <w:rPr>
          <w:rFonts w:ascii="Arial" w:hAnsi="Arial" w:cs="Arial"/>
          <w:color w:val="161616"/>
          <w:sz w:val="20"/>
          <w:szCs w:val="20"/>
        </w:rPr>
      </w:pPr>
      <w:r w:rsidRPr="002F7FDA">
        <w:rPr>
          <w:rFonts w:ascii="Arial" w:hAnsi="Arial" w:cs="Arial"/>
          <w:color w:val="161616"/>
          <w:sz w:val="20"/>
          <w:szCs w:val="20"/>
        </w:rPr>
        <w:t xml:space="preserve">Mr </w:t>
      </w:r>
      <w:proofErr w:type="spellStart"/>
      <w:r w:rsidRPr="002F7FDA">
        <w:rPr>
          <w:rFonts w:ascii="Arial" w:hAnsi="Arial" w:cs="Arial"/>
          <w:color w:val="161616"/>
          <w:sz w:val="20"/>
          <w:szCs w:val="20"/>
        </w:rPr>
        <w:t>Jari</w:t>
      </w:r>
      <w:proofErr w:type="spellEnd"/>
      <w:r w:rsidRPr="002F7FDA">
        <w:rPr>
          <w:rFonts w:ascii="Arial" w:hAnsi="Arial" w:cs="Arial"/>
          <w:color w:val="161616"/>
          <w:sz w:val="20"/>
          <w:szCs w:val="20"/>
        </w:rPr>
        <w:t xml:space="preserve"> Partanen, State Secretary, Ministry of Finance, Finland;</w:t>
      </w:r>
    </w:p>
    <w:p w14:paraId="432972D5" w14:textId="77777777" w:rsidR="00E50B1F" w:rsidRPr="002F7FDA" w:rsidRDefault="00E50B1F" w:rsidP="005964F6">
      <w:pPr>
        <w:pStyle w:val="ListParagraph"/>
        <w:numPr>
          <w:ilvl w:val="0"/>
          <w:numId w:val="5"/>
        </w:numPr>
        <w:shd w:val="clear" w:color="auto" w:fill="FFFFFF"/>
        <w:rPr>
          <w:rFonts w:ascii="Arial" w:hAnsi="Arial" w:cs="Arial"/>
          <w:color w:val="161616"/>
          <w:sz w:val="20"/>
          <w:szCs w:val="20"/>
        </w:rPr>
      </w:pPr>
      <w:r w:rsidRPr="002F7FDA">
        <w:rPr>
          <w:rFonts w:ascii="Arial" w:hAnsi="Arial" w:cs="Arial"/>
          <w:color w:val="161616"/>
          <w:sz w:val="20"/>
          <w:szCs w:val="20"/>
        </w:rPr>
        <w:t>Mr Markus Richter, State Secretary and Federal Commissioner for Information Technology, Federal Ministry of the Interior, Building and Community, Germany;</w:t>
      </w:r>
    </w:p>
    <w:p w14:paraId="282733B7" w14:textId="77777777" w:rsidR="00E50B1F" w:rsidRPr="002F7FDA" w:rsidRDefault="00E50B1F" w:rsidP="005964F6">
      <w:pPr>
        <w:pStyle w:val="ListParagraph"/>
        <w:numPr>
          <w:ilvl w:val="0"/>
          <w:numId w:val="5"/>
        </w:numPr>
        <w:shd w:val="clear" w:color="auto" w:fill="FFFFFF"/>
        <w:rPr>
          <w:rFonts w:ascii="Arial" w:hAnsi="Arial" w:cs="Arial"/>
          <w:color w:val="161616"/>
          <w:sz w:val="20"/>
          <w:szCs w:val="20"/>
        </w:rPr>
      </w:pPr>
      <w:r w:rsidRPr="002F7FDA">
        <w:rPr>
          <w:rFonts w:ascii="Arial" w:hAnsi="Arial" w:cs="Arial"/>
          <w:sz w:val="20"/>
          <w:szCs w:val="20"/>
          <w:shd w:val="clear" w:color="auto" w:fill="FFFFFF"/>
        </w:rPr>
        <w:t>Mr Sean</w:t>
      </w:r>
      <w:r w:rsidRPr="002F7FDA">
        <w:rPr>
          <w:rStyle w:val="Strong"/>
          <w:rFonts w:ascii="Arial" w:hAnsi="Arial" w:cs="Arial"/>
          <w:sz w:val="20"/>
          <w:szCs w:val="20"/>
          <w:shd w:val="clear" w:color="auto" w:fill="FFFFFF"/>
        </w:rPr>
        <w:t> </w:t>
      </w:r>
      <w:r w:rsidRPr="002F7FDA">
        <w:rPr>
          <w:rFonts w:ascii="Arial" w:hAnsi="Arial" w:cs="Arial"/>
          <w:sz w:val="20"/>
          <w:szCs w:val="20"/>
          <w:shd w:val="clear" w:color="auto" w:fill="FFFFFF"/>
        </w:rPr>
        <w:t xml:space="preserve">Dougherty, Coordinator of the OECD Network on Fiscal Relations, on the impact of </w:t>
      </w:r>
      <w:r w:rsidRPr="002F7FDA">
        <w:rPr>
          <w:rFonts w:ascii="Arial" w:hAnsi="Arial" w:cs="Arial"/>
          <w:sz w:val="20"/>
          <w:szCs w:val="20"/>
          <w:lang w:eastAsia="en-US"/>
        </w:rPr>
        <w:t>COVID-19 on public authorities of all levels and on inter-governmental fiscal relations</w:t>
      </w:r>
      <w:r w:rsidRPr="002F7FDA">
        <w:rPr>
          <w:rFonts w:ascii="Arial" w:hAnsi="Arial" w:cs="Arial"/>
          <w:sz w:val="20"/>
          <w:szCs w:val="20"/>
          <w:shd w:val="clear" w:color="auto" w:fill="FFFFFF"/>
        </w:rPr>
        <w:t>;</w:t>
      </w:r>
    </w:p>
    <w:p w14:paraId="02F7C143" w14:textId="77777777" w:rsidR="00E50B1F" w:rsidRPr="002F7FDA" w:rsidRDefault="00E50B1F" w:rsidP="005964F6">
      <w:pPr>
        <w:pStyle w:val="ListParagraph"/>
        <w:numPr>
          <w:ilvl w:val="0"/>
          <w:numId w:val="5"/>
        </w:numPr>
        <w:shd w:val="clear" w:color="auto" w:fill="FFFFFF"/>
        <w:rPr>
          <w:rFonts w:ascii="Arial" w:hAnsi="Arial" w:cs="Arial"/>
          <w:color w:val="161616"/>
          <w:sz w:val="20"/>
          <w:szCs w:val="20"/>
        </w:rPr>
      </w:pPr>
      <w:r w:rsidRPr="002F7FDA">
        <w:rPr>
          <w:rFonts w:ascii="Arial" w:hAnsi="Arial" w:cs="Arial"/>
          <w:iCs/>
          <w:sz w:val="20"/>
          <w:szCs w:val="20"/>
        </w:rPr>
        <w:t xml:space="preserve">Ms Claudia </w:t>
      </w:r>
      <w:proofErr w:type="spellStart"/>
      <w:r w:rsidRPr="002F7FDA">
        <w:rPr>
          <w:rFonts w:ascii="Arial" w:hAnsi="Arial" w:cs="Arial"/>
          <w:iCs/>
          <w:sz w:val="20"/>
          <w:szCs w:val="20"/>
        </w:rPr>
        <w:t>Luciani</w:t>
      </w:r>
      <w:proofErr w:type="spellEnd"/>
      <w:r w:rsidRPr="002F7FDA">
        <w:rPr>
          <w:rFonts w:ascii="Arial" w:hAnsi="Arial" w:cs="Arial"/>
          <w:iCs/>
          <w:sz w:val="20"/>
          <w:szCs w:val="20"/>
        </w:rPr>
        <w:t>, Director of Human Dignity, Equality and Governance</w:t>
      </w:r>
      <w:r>
        <w:rPr>
          <w:rFonts w:ascii="Arial" w:hAnsi="Arial" w:cs="Arial"/>
          <w:iCs/>
          <w:sz w:val="20"/>
          <w:szCs w:val="20"/>
        </w:rPr>
        <w:t>, DGII</w:t>
      </w:r>
      <w:r w:rsidRPr="002F7FDA">
        <w:rPr>
          <w:rFonts w:ascii="Arial" w:hAnsi="Arial" w:cs="Arial"/>
          <w:iCs/>
          <w:sz w:val="20"/>
          <w:szCs w:val="20"/>
        </w:rPr>
        <w:t>.</w:t>
      </w:r>
    </w:p>
    <w:p w14:paraId="75BDC948" w14:textId="77777777" w:rsidR="00E50B1F" w:rsidRPr="002F7FDA" w:rsidRDefault="00E50B1F" w:rsidP="005964F6">
      <w:pPr>
        <w:rPr>
          <w:rFonts w:cs="Arial"/>
          <w:iCs/>
          <w:szCs w:val="20"/>
        </w:rPr>
      </w:pPr>
    </w:p>
    <w:p w14:paraId="0CDFB3DE" w14:textId="77777777" w:rsidR="00E50B1F" w:rsidRPr="007C4A90" w:rsidRDefault="00E50B1F" w:rsidP="00E50B1F">
      <w:pPr>
        <w:rPr>
          <w:rFonts w:cs="Arial"/>
          <w:iCs/>
          <w:szCs w:val="20"/>
        </w:rPr>
      </w:pPr>
      <w:r w:rsidRPr="007C4A90">
        <w:rPr>
          <w:rFonts w:cs="Arial"/>
          <w:iCs/>
          <w:szCs w:val="20"/>
        </w:rPr>
        <w:t>As regards the state of implementation of CDDG activities according to its terms of reference 2020-2021, the CDDG:</w:t>
      </w:r>
    </w:p>
    <w:p w14:paraId="7D03F4A1" w14:textId="77777777" w:rsidR="00E50B1F" w:rsidRPr="007C4A90" w:rsidRDefault="00E50B1F" w:rsidP="00E50B1F">
      <w:pPr>
        <w:rPr>
          <w:rFonts w:cs="Arial"/>
          <w:iCs/>
          <w:szCs w:val="20"/>
        </w:rPr>
      </w:pPr>
    </w:p>
    <w:p w14:paraId="1BCCD268" w14:textId="3B8E6B75" w:rsidR="00E50B1F"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t xml:space="preserve">heard a presentation by Mr </w:t>
      </w:r>
      <w:proofErr w:type="spellStart"/>
      <w:r w:rsidRPr="007C4A90">
        <w:rPr>
          <w:rFonts w:ascii="Arial" w:hAnsi="Arial" w:cs="Arial"/>
          <w:iCs/>
          <w:sz w:val="20"/>
          <w:szCs w:val="20"/>
        </w:rPr>
        <w:t>Almir</w:t>
      </w:r>
      <w:proofErr w:type="spellEnd"/>
      <w:r w:rsidRPr="007C4A90">
        <w:rPr>
          <w:rFonts w:ascii="Arial" w:hAnsi="Arial" w:cs="Arial"/>
          <w:iCs/>
          <w:sz w:val="20"/>
          <w:szCs w:val="20"/>
        </w:rPr>
        <w:t xml:space="preserve"> </w:t>
      </w:r>
      <w:proofErr w:type="spellStart"/>
      <w:r w:rsidRPr="007C4A90">
        <w:rPr>
          <w:rFonts w:ascii="Arial" w:hAnsi="Arial" w:cs="Arial"/>
          <w:iCs/>
          <w:sz w:val="20"/>
          <w:szCs w:val="20"/>
        </w:rPr>
        <w:t>Sahović</w:t>
      </w:r>
      <w:proofErr w:type="spellEnd"/>
      <w:r w:rsidRPr="007C4A90">
        <w:rPr>
          <w:rFonts w:ascii="Arial" w:hAnsi="Arial" w:cs="Arial"/>
          <w:iCs/>
          <w:sz w:val="20"/>
          <w:szCs w:val="20"/>
        </w:rPr>
        <w:t>, Chair of the working group on democracy and technology (GT-DT), and by Mr Paul-Henri Philips, Chair of the working group on accountability (GT-RE), on the progress of work of the working groups;</w:t>
      </w:r>
    </w:p>
    <w:p w14:paraId="61BD3594" w14:textId="77777777" w:rsidR="00E50B1F" w:rsidRDefault="00E50B1F">
      <w:pPr>
        <w:rPr>
          <w:rFonts w:eastAsiaTheme="minorHAnsi" w:cs="Arial"/>
          <w:iCs/>
          <w:szCs w:val="20"/>
          <w:lang w:eastAsia="en-GB"/>
        </w:rPr>
      </w:pPr>
      <w:r>
        <w:rPr>
          <w:rFonts w:cs="Arial"/>
          <w:iCs/>
          <w:szCs w:val="20"/>
        </w:rPr>
        <w:br w:type="page"/>
      </w:r>
    </w:p>
    <w:p w14:paraId="1BB09475" w14:textId="32BD52F2" w:rsidR="00E50B1F" w:rsidRPr="007C4A90"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lastRenderedPageBreak/>
        <w:t xml:space="preserve">heard presentations by Professor Ines Mergel (University of Konstanz), expert consultant of GT-DT, on digital transformation in public administrations and by Professor Arnaud </w:t>
      </w:r>
      <w:proofErr w:type="spellStart"/>
      <w:r w:rsidRPr="007C4A90">
        <w:rPr>
          <w:rFonts w:ascii="Arial" w:hAnsi="Arial" w:cs="Arial"/>
          <w:iCs/>
          <w:sz w:val="20"/>
          <w:szCs w:val="20"/>
        </w:rPr>
        <w:t>Duranthon</w:t>
      </w:r>
      <w:proofErr w:type="spellEnd"/>
      <w:r w:rsidRPr="007C4A90">
        <w:rPr>
          <w:rFonts w:ascii="Arial" w:hAnsi="Arial" w:cs="Arial"/>
          <w:iCs/>
          <w:sz w:val="20"/>
          <w:szCs w:val="20"/>
        </w:rPr>
        <w:t xml:space="preserve"> (University of Strasbourg), expert consultant of GT-RE, providing an analysis of the replies to the questionnaire on the accountability of local and regional elected officials and bodies</w:t>
      </w:r>
      <w:r>
        <w:rPr>
          <w:rFonts w:ascii="Arial" w:hAnsi="Arial" w:cs="Arial"/>
          <w:iCs/>
          <w:sz w:val="20"/>
          <w:szCs w:val="20"/>
        </w:rPr>
        <w:t>;</w:t>
      </w:r>
    </w:p>
    <w:p w14:paraId="603C1A94" w14:textId="45507A50" w:rsidR="00E50B1F" w:rsidRPr="007C4A90"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t>examined a draft study on the impact of digital transformation on democracy and good governance;</w:t>
      </w:r>
    </w:p>
    <w:p w14:paraId="7CD483F1" w14:textId="77777777" w:rsidR="00E50B1F" w:rsidRPr="007C4A90"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t>heard an update from Mr Peter Andre (Austria), CDDG Rapporteur on democracy and technology and CDDG representative to the Ad hoc Committee on Artificial Intelligence (CAHAI), on the recent activities of CAHAI and its working groups;</w:t>
      </w:r>
    </w:p>
    <w:p w14:paraId="7FD6AF21" w14:textId="77777777" w:rsidR="00E50B1F" w:rsidRPr="007C4A90"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t>shared the view of the GT-DT that it should draft Committee of Ministers’ guidelines on new technologies and the different stages of the electoral process, rather than a recommendation; it also modified and approved the text of a questionnaire on new technologies and the different stages of the electoral process, and decided that it should be sent to its members, with the request that they consult competent bodies within their countries, including Election Management Bodies</w:t>
      </w:r>
    </w:p>
    <w:p w14:paraId="6A098B7B" w14:textId="2423E223" w:rsidR="00E50B1F" w:rsidRPr="007C4A90" w:rsidRDefault="00E50B1F" w:rsidP="00E50B1F">
      <w:pPr>
        <w:pStyle w:val="ListParagraph"/>
        <w:numPr>
          <w:ilvl w:val="0"/>
          <w:numId w:val="5"/>
        </w:numPr>
        <w:rPr>
          <w:rFonts w:ascii="Arial" w:hAnsi="Arial" w:cs="Arial"/>
          <w:iCs/>
          <w:sz w:val="20"/>
          <w:szCs w:val="20"/>
        </w:rPr>
      </w:pPr>
      <w:r w:rsidRPr="007C4A90">
        <w:rPr>
          <w:rFonts w:ascii="Arial" w:hAnsi="Arial" w:cs="Arial"/>
          <w:iCs/>
          <w:sz w:val="20"/>
          <w:szCs w:val="20"/>
        </w:rPr>
        <w:t>invited members to submit replies to the questionnaires circulated in relation to the working groups activities, as well as any relevant information, examples of legislation and case studies by 31 December 2020.</w:t>
      </w:r>
    </w:p>
    <w:p w14:paraId="0B38EFB0" w14:textId="77777777" w:rsidR="00E50B1F" w:rsidRPr="007C4A90" w:rsidRDefault="00E50B1F" w:rsidP="00E50B1F">
      <w:pPr>
        <w:rPr>
          <w:rFonts w:cs="Arial"/>
          <w:iCs/>
          <w:szCs w:val="20"/>
        </w:rPr>
      </w:pPr>
    </w:p>
    <w:p w14:paraId="224FEC09" w14:textId="77777777" w:rsidR="00E50B1F" w:rsidRDefault="00E50B1F" w:rsidP="00E50B1F">
      <w:pPr>
        <w:pStyle w:val="ListParagraph"/>
        <w:ind w:left="0"/>
        <w:rPr>
          <w:rFonts w:ascii="Arial" w:hAnsi="Arial" w:cs="Arial"/>
          <w:iCs/>
          <w:sz w:val="20"/>
          <w:szCs w:val="20"/>
        </w:rPr>
      </w:pPr>
      <w:r w:rsidRPr="00525742">
        <w:rPr>
          <w:rFonts w:ascii="Arial" w:hAnsi="Arial" w:cs="Arial"/>
          <w:iCs/>
          <w:sz w:val="20"/>
          <w:szCs w:val="20"/>
        </w:rPr>
        <w:t>As regards the subject of democratic governance and Covid-19, the CDDG modified and approved for publication a report on “Democratic Governance and Covid-19” and decided to provide an update by the end of 2021, with a view to reflecting the evolution of the response to the pandemic by Council of Europe member States.</w:t>
      </w:r>
    </w:p>
    <w:p w14:paraId="6F1ED87A" w14:textId="77777777" w:rsidR="00E50B1F" w:rsidRPr="00766EC6" w:rsidRDefault="00E50B1F" w:rsidP="00E50B1F">
      <w:pPr>
        <w:rPr>
          <w:rFonts w:cs="Arial"/>
          <w:iCs/>
          <w:szCs w:val="20"/>
        </w:rPr>
      </w:pPr>
    </w:p>
    <w:p w14:paraId="0D63BDE7" w14:textId="77777777" w:rsidR="00E50B1F" w:rsidRDefault="00E50B1F" w:rsidP="00E50B1F">
      <w:pPr>
        <w:rPr>
          <w:rFonts w:cs="Arial"/>
          <w:iCs/>
          <w:szCs w:val="20"/>
        </w:rPr>
      </w:pPr>
      <w:r>
        <w:rPr>
          <w:rFonts w:cs="Arial"/>
          <w:iCs/>
          <w:szCs w:val="20"/>
        </w:rPr>
        <w:t>As regards t</w:t>
      </w:r>
      <w:r w:rsidRPr="00766EC6">
        <w:rPr>
          <w:rFonts w:cs="Arial"/>
          <w:iCs/>
          <w:szCs w:val="20"/>
        </w:rPr>
        <w:t>he Rapid Response Service (RRS)</w:t>
      </w:r>
      <w:r>
        <w:rPr>
          <w:rFonts w:cs="Arial"/>
          <w:iCs/>
          <w:szCs w:val="20"/>
        </w:rPr>
        <w:t xml:space="preserve">, the CDDG </w:t>
      </w:r>
      <w:r w:rsidRPr="00766EC6">
        <w:rPr>
          <w:rFonts w:cs="Arial"/>
          <w:iCs/>
          <w:szCs w:val="20"/>
        </w:rPr>
        <w:t>took note of a Secretariat memorandum and agreed on a set of measures aimed at increasing the visibility and accessibility of the information collected through the RRS</w:t>
      </w:r>
      <w:r>
        <w:rPr>
          <w:rFonts w:cs="Arial"/>
          <w:iCs/>
          <w:szCs w:val="20"/>
        </w:rPr>
        <w:t>.</w:t>
      </w:r>
    </w:p>
    <w:p w14:paraId="46790AE1" w14:textId="77777777" w:rsidR="00E50B1F" w:rsidRDefault="00E50B1F" w:rsidP="00E50B1F">
      <w:pPr>
        <w:rPr>
          <w:rFonts w:cs="Arial"/>
          <w:iCs/>
          <w:szCs w:val="20"/>
        </w:rPr>
      </w:pPr>
    </w:p>
    <w:p w14:paraId="2CA329EA" w14:textId="62E6AA64" w:rsidR="00E50B1F" w:rsidRPr="00766EC6" w:rsidRDefault="00E50B1F" w:rsidP="00E50B1F">
      <w:pPr>
        <w:rPr>
          <w:rFonts w:cs="Arial"/>
          <w:iCs/>
          <w:szCs w:val="20"/>
        </w:rPr>
      </w:pPr>
      <w:r>
        <w:rPr>
          <w:rFonts w:cs="Arial"/>
          <w:iCs/>
          <w:szCs w:val="20"/>
        </w:rPr>
        <w:t>As regards g</w:t>
      </w:r>
      <w:r w:rsidRPr="00766EC6">
        <w:rPr>
          <w:rFonts w:cs="Arial"/>
          <w:iCs/>
          <w:szCs w:val="20"/>
        </w:rPr>
        <w:t xml:space="preserve">ender mainstreaming in </w:t>
      </w:r>
      <w:r>
        <w:rPr>
          <w:rFonts w:cs="Arial"/>
          <w:iCs/>
          <w:szCs w:val="20"/>
        </w:rPr>
        <w:t xml:space="preserve">its </w:t>
      </w:r>
      <w:r w:rsidRPr="00766EC6">
        <w:rPr>
          <w:rFonts w:cs="Arial"/>
          <w:iCs/>
          <w:szCs w:val="20"/>
        </w:rPr>
        <w:t>work</w:t>
      </w:r>
      <w:r>
        <w:rPr>
          <w:rFonts w:cs="Arial"/>
          <w:iCs/>
          <w:szCs w:val="20"/>
        </w:rPr>
        <w:t>,</w:t>
      </w:r>
      <w:r w:rsidRPr="00766EC6">
        <w:rPr>
          <w:rFonts w:cs="Arial"/>
          <w:iCs/>
          <w:szCs w:val="20"/>
        </w:rPr>
        <w:t xml:space="preserve"> the CDDG</w:t>
      </w:r>
      <w:r>
        <w:rPr>
          <w:rFonts w:cs="Arial"/>
          <w:iCs/>
          <w:szCs w:val="20"/>
        </w:rPr>
        <w:t xml:space="preserve"> </w:t>
      </w:r>
      <w:r w:rsidRPr="00766EC6">
        <w:rPr>
          <w:rFonts w:cs="Arial"/>
          <w:iCs/>
          <w:szCs w:val="20"/>
        </w:rPr>
        <w:t xml:space="preserve">took note of a memorandum by Mr Edwin </w:t>
      </w:r>
      <w:proofErr w:type="spellStart"/>
      <w:r w:rsidRPr="00766EC6">
        <w:rPr>
          <w:rFonts w:cs="Arial"/>
          <w:iCs/>
          <w:szCs w:val="20"/>
        </w:rPr>
        <w:t>Lefebre</w:t>
      </w:r>
      <w:proofErr w:type="spellEnd"/>
      <w:r w:rsidRPr="00766EC6">
        <w:rPr>
          <w:rFonts w:cs="Arial"/>
          <w:iCs/>
          <w:szCs w:val="20"/>
        </w:rPr>
        <w:t xml:space="preserve"> (Belgium, Flanders) and Ms Siobhan Smyth (United Kingdom), Gender Equality Rapporteurs, and agreed to consider, at one of its next meetings, internal guidelines on how to ensure gender mainstreaming in its work</w:t>
      </w:r>
      <w:r w:rsidR="00710C1E">
        <w:rPr>
          <w:rFonts w:cs="Arial"/>
          <w:iCs/>
          <w:szCs w:val="20"/>
        </w:rPr>
        <w:t>.</w:t>
      </w:r>
    </w:p>
    <w:p w14:paraId="0A8BB720" w14:textId="77777777" w:rsidR="00E50B1F" w:rsidRPr="00674A63" w:rsidRDefault="00E50B1F" w:rsidP="00E50B1F">
      <w:pPr>
        <w:pStyle w:val="ListParagraph"/>
        <w:ind w:left="0"/>
        <w:rPr>
          <w:rFonts w:ascii="Arial" w:hAnsi="Arial" w:cs="Arial"/>
          <w:iCs/>
          <w:sz w:val="20"/>
          <w:szCs w:val="20"/>
        </w:rPr>
      </w:pPr>
    </w:p>
    <w:p w14:paraId="2CFCF42F" w14:textId="77777777" w:rsidR="00E50B1F" w:rsidRDefault="00E50B1F" w:rsidP="00E50B1F">
      <w:pPr>
        <w:pStyle w:val="ListParagraph"/>
        <w:ind w:left="0"/>
        <w:rPr>
          <w:rFonts w:ascii="Arial" w:hAnsi="Arial" w:cs="Arial"/>
          <w:iCs/>
          <w:sz w:val="20"/>
          <w:szCs w:val="20"/>
        </w:rPr>
      </w:pPr>
      <w:r w:rsidRPr="004761E6">
        <w:rPr>
          <w:rFonts w:ascii="Arial" w:hAnsi="Arial" w:cs="Arial"/>
          <w:iCs/>
          <w:sz w:val="20"/>
          <w:szCs w:val="20"/>
        </w:rPr>
        <w:t xml:space="preserve">As regards the chairmanship of the Committee of Ministers, the CDDG </w:t>
      </w:r>
      <w:r w:rsidRPr="00DD5831">
        <w:rPr>
          <w:rFonts w:ascii="Arial" w:hAnsi="Arial" w:cs="Arial"/>
          <w:iCs/>
          <w:sz w:val="20"/>
          <w:szCs w:val="20"/>
        </w:rPr>
        <w:t>took note of the achievements of the Greek Chairmanship of the Committee of Ministers in the period May - November 2020, as well as of the priorities of the German Presidency for the period November 2020 – May 2021</w:t>
      </w:r>
      <w:r>
        <w:rPr>
          <w:rFonts w:ascii="Arial" w:hAnsi="Arial" w:cs="Arial"/>
          <w:iCs/>
          <w:sz w:val="20"/>
          <w:szCs w:val="20"/>
        </w:rPr>
        <w:t>.</w:t>
      </w:r>
    </w:p>
    <w:p w14:paraId="7F307355" w14:textId="77777777" w:rsidR="00E50B1F" w:rsidRDefault="00E50B1F" w:rsidP="00E50B1F">
      <w:pPr>
        <w:pStyle w:val="ListParagraph"/>
        <w:ind w:left="0"/>
        <w:rPr>
          <w:rFonts w:ascii="Arial" w:hAnsi="Arial" w:cs="Arial"/>
          <w:iCs/>
          <w:sz w:val="20"/>
          <w:szCs w:val="20"/>
        </w:rPr>
      </w:pPr>
    </w:p>
    <w:p w14:paraId="00C56FEE" w14:textId="77777777" w:rsidR="00E50B1F" w:rsidRPr="004761E6" w:rsidRDefault="00E50B1F" w:rsidP="00E50B1F">
      <w:pPr>
        <w:rPr>
          <w:rFonts w:cs="Arial"/>
          <w:iCs/>
          <w:szCs w:val="20"/>
        </w:rPr>
      </w:pPr>
      <w:proofErr w:type="gramStart"/>
      <w:r w:rsidRPr="004761E6">
        <w:rPr>
          <w:rFonts w:cs="Arial"/>
          <w:iCs/>
          <w:szCs w:val="20"/>
        </w:rPr>
        <w:t>With regard to</w:t>
      </w:r>
      <w:proofErr w:type="gramEnd"/>
      <w:r w:rsidRPr="004761E6">
        <w:rPr>
          <w:rFonts w:cs="Arial"/>
          <w:iCs/>
          <w:szCs w:val="20"/>
        </w:rPr>
        <w:t xml:space="preserve"> activities of other Council of Europe bodies and structures, the CDDG:</w:t>
      </w:r>
    </w:p>
    <w:p w14:paraId="3163AE3E" w14:textId="77777777" w:rsidR="00E50B1F" w:rsidRDefault="00E50B1F" w:rsidP="00E50B1F">
      <w:pPr>
        <w:rPr>
          <w:rFonts w:cs="Arial"/>
          <w:b/>
          <w:bCs/>
          <w:iCs/>
          <w:szCs w:val="20"/>
        </w:rPr>
      </w:pPr>
    </w:p>
    <w:p w14:paraId="58203D84" w14:textId="77777777" w:rsidR="00E50B1F" w:rsidRPr="00DD5831" w:rsidRDefault="00E50B1F" w:rsidP="00E50B1F">
      <w:pPr>
        <w:pStyle w:val="ListParagraph"/>
        <w:numPr>
          <w:ilvl w:val="0"/>
          <w:numId w:val="4"/>
        </w:numPr>
        <w:rPr>
          <w:rFonts w:ascii="Arial" w:hAnsi="Arial" w:cs="Arial"/>
          <w:iCs/>
          <w:sz w:val="20"/>
          <w:szCs w:val="20"/>
        </w:rPr>
      </w:pPr>
      <w:r w:rsidRPr="00DD5831">
        <w:rPr>
          <w:rFonts w:ascii="Arial" w:hAnsi="Arial" w:cs="Arial"/>
          <w:iCs/>
          <w:sz w:val="20"/>
          <w:szCs w:val="20"/>
        </w:rPr>
        <w:t xml:space="preserve">took note of a Secretariat memorandum on activities of </w:t>
      </w:r>
      <w:proofErr w:type="gramStart"/>
      <w:r w:rsidRPr="00DD5831">
        <w:rPr>
          <w:rFonts w:ascii="Arial" w:hAnsi="Arial" w:cs="Arial"/>
          <w:iCs/>
          <w:sz w:val="20"/>
          <w:szCs w:val="20"/>
        </w:rPr>
        <w:t>particular interest</w:t>
      </w:r>
      <w:proofErr w:type="gramEnd"/>
      <w:r w:rsidRPr="00DD5831">
        <w:rPr>
          <w:rFonts w:ascii="Arial" w:hAnsi="Arial" w:cs="Arial"/>
          <w:iCs/>
          <w:sz w:val="20"/>
          <w:szCs w:val="20"/>
        </w:rPr>
        <w:t xml:space="preserve"> to the CDDG carried out by other Council of Europe bodies;</w:t>
      </w:r>
    </w:p>
    <w:p w14:paraId="67E4D0BF" w14:textId="77777777" w:rsidR="00E50B1F" w:rsidRDefault="00E50B1F" w:rsidP="00E50B1F">
      <w:pPr>
        <w:pStyle w:val="ListParagraph"/>
        <w:numPr>
          <w:ilvl w:val="0"/>
          <w:numId w:val="4"/>
        </w:numPr>
        <w:rPr>
          <w:rFonts w:ascii="Arial" w:hAnsi="Arial" w:cs="Arial"/>
          <w:iCs/>
          <w:sz w:val="20"/>
          <w:szCs w:val="20"/>
        </w:rPr>
      </w:pPr>
      <w:r w:rsidRPr="00DD5831">
        <w:rPr>
          <w:rFonts w:ascii="Arial" w:hAnsi="Arial" w:cs="Arial"/>
          <w:iCs/>
          <w:sz w:val="20"/>
          <w:szCs w:val="20"/>
        </w:rPr>
        <w:t xml:space="preserve">held an exchange of views with Ambassador Rasmus Lumi, Permanent Representative of Estonia to </w:t>
      </w:r>
      <w:r w:rsidRPr="00832AD3">
        <w:rPr>
          <w:rFonts w:ascii="Arial" w:hAnsi="Arial" w:cs="Arial"/>
          <w:iCs/>
          <w:sz w:val="20"/>
          <w:szCs w:val="20"/>
        </w:rPr>
        <w:t xml:space="preserve">the Council of Europe, Thematic Coordinator on Information Policy (TC-INF) of the Ministers' Deputies, </w:t>
      </w:r>
    </w:p>
    <w:p w14:paraId="5029252C" w14:textId="77777777" w:rsidR="00E50B1F" w:rsidRPr="00E50B1F" w:rsidRDefault="00E50B1F" w:rsidP="00E50B1F">
      <w:pPr>
        <w:pStyle w:val="ListParagraph"/>
        <w:numPr>
          <w:ilvl w:val="0"/>
          <w:numId w:val="4"/>
        </w:numPr>
        <w:rPr>
          <w:rFonts w:ascii="Arial" w:hAnsi="Arial" w:cs="Arial"/>
          <w:iCs/>
          <w:sz w:val="20"/>
          <w:szCs w:val="20"/>
        </w:rPr>
      </w:pPr>
      <w:r w:rsidRPr="00E50B1F">
        <w:rPr>
          <w:rFonts w:ascii="Arial" w:hAnsi="Arial" w:cs="Arial"/>
          <w:iCs/>
          <w:sz w:val="20"/>
          <w:szCs w:val="20"/>
        </w:rPr>
        <w:t xml:space="preserve">held an exchange of views with </w:t>
      </w:r>
      <w:r w:rsidRPr="00E50B1F">
        <w:rPr>
          <w:rFonts w:ascii="Arial" w:hAnsi="Arial" w:cs="Arial"/>
          <w:color w:val="161616"/>
          <w:sz w:val="20"/>
          <w:szCs w:val="20"/>
        </w:rPr>
        <w:t>Mr Andreas Kiefer, Secretary General of the Congress of Local and Regional Authorities, and underlined the importance of close cooperation and coordination between the CDDG and the Congress, and expressed the wish for a close involvement of the Congress in the work of the working group on accountability (GT-RE);</w:t>
      </w:r>
    </w:p>
    <w:p w14:paraId="5583F781" w14:textId="77777777" w:rsidR="00E50B1F" w:rsidRPr="00E50B1F" w:rsidRDefault="00E50B1F" w:rsidP="00E50B1F">
      <w:pPr>
        <w:pStyle w:val="ListParagraph"/>
        <w:numPr>
          <w:ilvl w:val="0"/>
          <w:numId w:val="4"/>
        </w:numPr>
        <w:rPr>
          <w:rFonts w:ascii="Arial" w:hAnsi="Arial" w:cs="Arial"/>
          <w:iCs/>
          <w:sz w:val="20"/>
          <w:szCs w:val="20"/>
        </w:rPr>
      </w:pPr>
      <w:r w:rsidRPr="00E50B1F">
        <w:rPr>
          <w:rFonts w:ascii="Arial" w:hAnsi="Arial" w:cs="Arial"/>
          <w:iCs/>
          <w:sz w:val="20"/>
          <w:szCs w:val="20"/>
        </w:rPr>
        <w:t xml:space="preserve">heard presentations by Ms Sibel Arslan (Switzerland, SOC), Parliamentary Assembly General Rapporteur on local and regional authorities and member of the Committee on Social Affairs, Health and Sustainable Development, and by Mr Gerhard </w:t>
      </w:r>
      <w:proofErr w:type="spellStart"/>
      <w:r w:rsidRPr="00E50B1F">
        <w:rPr>
          <w:rFonts w:ascii="Arial" w:hAnsi="Arial" w:cs="Arial"/>
          <w:iCs/>
          <w:sz w:val="20"/>
          <w:szCs w:val="20"/>
        </w:rPr>
        <w:t>Ermischer</w:t>
      </w:r>
      <w:proofErr w:type="spellEnd"/>
      <w:r w:rsidRPr="00E50B1F">
        <w:rPr>
          <w:rFonts w:ascii="Arial" w:hAnsi="Arial" w:cs="Arial"/>
          <w:iCs/>
          <w:sz w:val="20"/>
          <w:szCs w:val="20"/>
        </w:rPr>
        <w:t xml:space="preserve"> of the Conference of International Non-Governmental Organisations (CINGO), on recent activities by their respective bodies;</w:t>
      </w:r>
    </w:p>
    <w:p w14:paraId="42BAE6A1" w14:textId="77777777" w:rsidR="00E50B1F" w:rsidRPr="00E50B1F" w:rsidRDefault="00E50B1F" w:rsidP="00E50B1F">
      <w:pPr>
        <w:pStyle w:val="ListParagraph"/>
        <w:numPr>
          <w:ilvl w:val="0"/>
          <w:numId w:val="4"/>
        </w:numPr>
        <w:rPr>
          <w:rFonts w:ascii="Arial" w:hAnsi="Arial" w:cs="Arial"/>
          <w:iCs/>
          <w:sz w:val="20"/>
          <w:szCs w:val="20"/>
        </w:rPr>
      </w:pPr>
      <w:r w:rsidRPr="00E50B1F">
        <w:rPr>
          <w:rFonts w:ascii="Arial" w:hAnsi="Arial" w:cs="Arial"/>
          <w:iCs/>
          <w:sz w:val="20"/>
          <w:szCs w:val="20"/>
        </w:rPr>
        <w:t xml:space="preserve">was briefed about the 2020 edition of the World Forum for Democracy, </w:t>
      </w:r>
      <w:proofErr w:type="gramStart"/>
      <w:r w:rsidRPr="00E50B1F">
        <w:rPr>
          <w:rFonts w:ascii="Arial" w:hAnsi="Arial" w:cs="Arial"/>
          <w:iCs/>
          <w:sz w:val="20"/>
          <w:szCs w:val="20"/>
        </w:rPr>
        <w:t>in particular the</w:t>
      </w:r>
      <w:proofErr w:type="gramEnd"/>
      <w:r w:rsidRPr="00E50B1F">
        <w:rPr>
          <w:rFonts w:ascii="Arial" w:hAnsi="Arial" w:cs="Arial"/>
          <w:iCs/>
          <w:sz w:val="20"/>
          <w:szCs w:val="20"/>
        </w:rPr>
        <w:t xml:space="preserve"> change of format and its implications.</w:t>
      </w:r>
    </w:p>
    <w:p w14:paraId="172E955E" w14:textId="77777777" w:rsidR="00E50B1F" w:rsidRPr="00E50B1F" w:rsidRDefault="00E50B1F" w:rsidP="00E50B1F">
      <w:pPr>
        <w:pStyle w:val="ListParagraph"/>
        <w:ind w:left="0"/>
        <w:rPr>
          <w:rFonts w:ascii="Arial" w:hAnsi="Arial" w:cs="Arial"/>
          <w:b/>
          <w:bCs/>
          <w:iCs/>
          <w:sz w:val="20"/>
          <w:szCs w:val="20"/>
        </w:rPr>
      </w:pPr>
    </w:p>
    <w:p w14:paraId="7124F9AF" w14:textId="0FA7127D" w:rsidR="00E50B1F" w:rsidRPr="00525742" w:rsidRDefault="00E50B1F" w:rsidP="00E50B1F">
      <w:pPr>
        <w:rPr>
          <w:rFonts w:cs="Arial"/>
          <w:b/>
          <w:bCs/>
          <w:iCs/>
          <w:szCs w:val="20"/>
        </w:rPr>
      </w:pPr>
      <w:r w:rsidRPr="00E50B1F">
        <w:rPr>
          <w:rFonts w:cs="Arial"/>
          <w:iCs/>
          <w:szCs w:val="20"/>
        </w:rPr>
        <w:t xml:space="preserve">The CDDG also took note of the information provided by the Secretariat of the </w:t>
      </w:r>
      <w:bookmarkStart w:id="1" w:name="_Hlk58851614"/>
      <w:r w:rsidRPr="00E50B1F">
        <w:rPr>
          <w:rFonts w:cs="Arial"/>
          <w:iCs/>
          <w:szCs w:val="20"/>
        </w:rPr>
        <w:t xml:space="preserve">Elections and Civil Society Division </w:t>
      </w:r>
      <w:bookmarkEnd w:id="1"/>
      <w:r w:rsidRPr="00E50B1F">
        <w:rPr>
          <w:rFonts w:cs="Arial"/>
          <w:iCs/>
          <w:szCs w:val="20"/>
        </w:rPr>
        <w:t>and the Centre of Expertise for Good Governance on their work in 2020 and heard presentations by experts on two specific projects implemented by the Centre (</w:t>
      </w:r>
      <w:r w:rsidRPr="00E50B1F">
        <w:rPr>
          <w:rFonts w:cs="Arial"/>
          <w:color w:val="161616"/>
          <w:szCs w:val="20"/>
        </w:rPr>
        <w:t>draft toolkit for teleworking in public administrations, draft toolkit on Emergency resilience and preparedness for local authorities)</w:t>
      </w:r>
      <w:r w:rsidRPr="00E50B1F">
        <w:rPr>
          <w:rFonts w:cs="Arial"/>
          <w:iCs/>
          <w:szCs w:val="20"/>
        </w:rPr>
        <w:t>. The CDDG</w:t>
      </w:r>
      <w:r w:rsidRPr="00E50B1F">
        <w:rPr>
          <w:rFonts w:cs="Arial"/>
        </w:rPr>
        <w:t xml:space="preserve"> also </w:t>
      </w:r>
      <w:r w:rsidRPr="00E50B1F">
        <w:rPr>
          <w:rFonts w:cs="Arial"/>
          <w:iCs/>
          <w:szCs w:val="20"/>
        </w:rPr>
        <w:t>approved the annual report</w:t>
      </w:r>
      <w:r w:rsidRPr="00E50B1F">
        <w:rPr>
          <w:rFonts w:cs="Arial"/>
        </w:rPr>
        <w:t xml:space="preserve"> of the </w:t>
      </w:r>
      <w:r w:rsidRPr="00E50B1F">
        <w:rPr>
          <w:rFonts w:cs="Arial"/>
          <w:iCs/>
          <w:szCs w:val="20"/>
        </w:rPr>
        <w:t xml:space="preserve">Elections and Civil Society Division and welcomed the opportunity to have an oversight of the activities of the Division and it </w:t>
      </w:r>
      <w:r w:rsidRPr="00E50B1F">
        <w:rPr>
          <w:rStyle w:val="Strong"/>
          <w:rFonts w:cs="Arial"/>
          <w:b w:val="0"/>
          <w:bCs w:val="0"/>
          <w:color w:val="161616"/>
          <w:szCs w:val="20"/>
        </w:rPr>
        <w:t>approved the annual report of the Centre</w:t>
      </w:r>
      <w:r w:rsidRPr="00832AD3">
        <w:rPr>
          <w:rStyle w:val="Strong"/>
          <w:rFonts w:cs="Arial"/>
          <w:b w:val="0"/>
          <w:bCs w:val="0"/>
          <w:color w:val="161616"/>
          <w:szCs w:val="20"/>
        </w:rPr>
        <w:t>, expressing great appreciation for its</w:t>
      </w:r>
      <w:r>
        <w:rPr>
          <w:rStyle w:val="Strong"/>
          <w:rFonts w:cs="Arial"/>
          <w:b w:val="0"/>
          <w:bCs w:val="0"/>
          <w:color w:val="161616"/>
          <w:szCs w:val="20"/>
        </w:rPr>
        <w:t xml:space="preserve"> work</w:t>
      </w:r>
      <w:r>
        <w:rPr>
          <w:rStyle w:val="Strong"/>
          <w:rFonts w:cs="Arial"/>
          <w:color w:val="161616"/>
          <w:szCs w:val="20"/>
        </w:rPr>
        <w:t>.</w:t>
      </w:r>
    </w:p>
    <w:p w14:paraId="328B93CE" w14:textId="77777777" w:rsidR="00E50B1F" w:rsidRDefault="00E50B1F" w:rsidP="00E50B1F">
      <w:pPr>
        <w:rPr>
          <w:rFonts w:eastAsia="Times New Roman"/>
          <w:b/>
          <w:szCs w:val="24"/>
        </w:rPr>
      </w:pPr>
    </w:p>
    <w:p w14:paraId="6C5F10C8" w14:textId="77777777" w:rsidR="00E76698" w:rsidRDefault="00E76698">
      <w:pPr>
        <w:rPr>
          <w:rFonts w:eastAsia="Times New Roman"/>
          <w:b/>
          <w:szCs w:val="24"/>
        </w:rPr>
      </w:pPr>
      <w:r>
        <w:rPr>
          <w:rFonts w:eastAsia="Times New Roman"/>
          <w:b/>
          <w:szCs w:val="24"/>
        </w:rPr>
        <w:br w:type="page"/>
      </w:r>
    </w:p>
    <w:p w14:paraId="2FB20899" w14:textId="029A1688" w:rsidR="00E50B1F" w:rsidRDefault="00E50B1F" w:rsidP="00E50B1F">
      <w:pPr>
        <w:rPr>
          <w:rFonts w:eastAsia="Times New Roman"/>
          <w:b/>
          <w:szCs w:val="24"/>
        </w:rPr>
      </w:pPr>
      <w:r>
        <w:rPr>
          <w:rFonts w:eastAsia="Times New Roman"/>
          <w:b/>
          <w:szCs w:val="24"/>
        </w:rPr>
        <w:lastRenderedPageBreak/>
        <w:t>Resource implications</w:t>
      </w:r>
    </w:p>
    <w:p w14:paraId="5C00A95A" w14:textId="77777777" w:rsidR="00E50B1F" w:rsidRDefault="00E50B1F" w:rsidP="00E50B1F">
      <w:pPr>
        <w:rPr>
          <w:rFonts w:eastAsia="Times New Roman"/>
          <w:i/>
          <w:szCs w:val="24"/>
        </w:rPr>
      </w:pPr>
    </w:p>
    <w:p w14:paraId="206DBE62" w14:textId="77777777" w:rsidR="00E50B1F" w:rsidRDefault="00E50B1F" w:rsidP="00E50B1F">
      <w:pPr>
        <w:rPr>
          <w:rFonts w:eastAsia="Times New Roman"/>
          <w:szCs w:val="24"/>
        </w:rPr>
      </w:pPr>
      <w:r>
        <w:rPr>
          <w:rFonts w:eastAsia="Times New Roman"/>
          <w:szCs w:val="24"/>
        </w:rPr>
        <w:t>The financing of the activities described in this report is assured.</w:t>
      </w:r>
    </w:p>
    <w:p w14:paraId="2D2D8387" w14:textId="77777777" w:rsidR="00E50B1F" w:rsidRDefault="00E50B1F" w:rsidP="00E50B1F">
      <w:pPr>
        <w:rPr>
          <w:rFonts w:eastAsia="Times New Roman"/>
          <w:szCs w:val="24"/>
        </w:rPr>
      </w:pPr>
    </w:p>
    <w:p w14:paraId="461BA849" w14:textId="77777777" w:rsidR="00E50B1F" w:rsidRDefault="00E50B1F" w:rsidP="00E50B1F">
      <w:pPr>
        <w:rPr>
          <w:rFonts w:eastAsia="Times New Roman"/>
          <w:b/>
          <w:szCs w:val="24"/>
        </w:rPr>
      </w:pPr>
      <w:r>
        <w:rPr>
          <w:rFonts w:eastAsia="Times New Roman"/>
          <w:b/>
          <w:szCs w:val="24"/>
        </w:rPr>
        <w:t>Evaluation of completed activities</w:t>
      </w:r>
    </w:p>
    <w:p w14:paraId="2E13D4FC" w14:textId="77777777" w:rsidR="00E50B1F" w:rsidRDefault="00E50B1F" w:rsidP="00E50B1F">
      <w:pPr>
        <w:rPr>
          <w:rFonts w:eastAsia="Times New Roman"/>
          <w:i/>
          <w:szCs w:val="24"/>
        </w:rPr>
      </w:pPr>
    </w:p>
    <w:p w14:paraId="49DE8091" w14:textId="77777777" w:rsidR="00E50B1F" w:rsidRPr="00E50B1F" w:rsidRDefault="00E50B1F" w:rsidP="00E50B1F">
      <w:pPr>
        <w:rPr>
          <w:rFonts w:cs="Arial"/>
          <w:iCs/>
          <w:szCs w:val="20"/>
        </w:rPr>
      </w:pPr>
      <w:r>
        <w:rPr>
          <w:rFonts w:cs="Arial"/>
          <w:iCs/>
          <w:szCs w:val="20"/>
        </w:rPr>
        <w:t xml:space="preserve">The CDDG </w:t>
      </w:r>
      <w:r w:rsidRPr="00525742">
        <w:rPr>
          <w:rFonts w:cs="Arial"/>
          <w:iCs/>
          <w:szCs w:val="20"/>
        </w:rPr>
        <w:t>held an exchange of views on the state of implementation of its terms of reference for 2020-2021</w:t>
      </w:r>
      <w:r>
        <w:rPr>
          <w:rFonts w:cs="Arial"/>
          <w:iCs/>
          <w:szCs w:val="20"/>
        </w:rPr>
        <w:t xml:space="preserve">. It </w:t>
      </w:r>
      <w:r w:rsidRPr="00525742">
        <w:rPr>
          <w:rFonts w:cs="Arial"/>
          <w:iCs/>
          <w:szCs w:val="20"/>
        </w:rPr>
        <w:t>expressed appreciation for the progress made despite the change of working methods and additional workload due the COVID-19 pandemic</w:t>
      </w:r>
      <w:r w:rsidRPr="00E50B1F">
        <w:rPr>
          <w:rFonts w:cs="Arial"/>
          <w:iCs/>
          <w:szCs w:val="20"/>
        </w:rPr>
        <w:t>. It expressed appreciation for the work and dedication of the CDDG Secretariat in the current context and asked that this be reflected in the meeting report.</w:t>
      </w:r>
    </w:p>
    <w:p w14:paraId="77F71D47" w14:textId="77777777" w:rsidR="00E50B1F" w:rsidRPr="00E50B1F" w:rsidRDefault="00E50B1F" w:rsidP="00E50B1F">
      <w:pPr>
        <w:rPr>
          <w:rFonts w:cs="Arial"/>
          <w:iCs/>
          <w:szCs w:val="20"/>
        </w:rPr>
      </w:pPr>
    </w:p>
    <w:p w14:paraId="5E2B2E7E" w14:textId="77777777" w:rsidR="00E50B1F" w:rsidRPr="00E50B1F" w:rsidRDefault="00E50B1F" w:rsidP="00E50B1F">
      <w:pPr>
        <w:rPr>
          <w:rFonts w:cs="Arial"/>
          <w:iCs/>
          <w:szCs w:val="20"/>
        </w:rPr>
      </w:pPr>
      <w:r w:rsidRPr="00E50B1F">
        <w:rPr>
          <w:rFonts w:cs="Arial"/>
          <w:iCs/>
          <w:szCs w:val="20"/>
        </w:rPr>
        <w:t>The CDDG also held an exchange of views on possible future priorities and it modified and approved the work plan for 2021, taking note of a provisional calendar of meetings.</w:t>
      </w:r>
    </w:p>
    <w:p w14:paraId="39A381CC" w14:textId="77777777" w:rsidR="00E50B1F" w:rsidRPr="00E50B1F" w:rsidRDefault="00E50B1F" w:rsidP="00E50B1F">
      <w:pPr>
        <w:rPr>
          <w:rFonts w:eastAsia="Times New Roman"/>
          <w:szCs w:val="24"/>
        </w:rPr>
      </w:pPr>
    </w:p>
    <w:p w14:paraId="50B749C6" w14:textId="77777777" w:rsidR="00E50B1F" w:rsidRPr="00E50B1F" w:rsidRDefault="00E50B1F" w:rsidP="00E50B1F">
      <w:pPr>
        <w:rPr>
          <w:rFonts w:eastAsia="Times New Roman"/>
          <w:b/>
          <w:szCs w:val="24"/>
        </w:rPr>
      </w:pPr>
      <w:r w:rsidRPr="00E50B1F">
        <w:rPr>
          <w:rFonts w:eastAsia="Times New Roman"/>
          <w:b/>
          <w:szCs w:val="24"/>
        </w:rPr>
        <w:t>Any changes to the composition of the Committee Bureau</w:t>
      </w:r>
    </w:p>
    <w:p w14:paraId="22960287" w14:textId="77777777" w:rsidR="00E50B1F" w:rsidRPr="00E50B1F" w:rsidRDefault="00E50B1F" w:rsidP="00E50B1F">
      <w:pPr>
        <w:rPr>
          <w:rFonts w:eastAsia="Times New Roman"/>
          <w:szCs w:val="24"/>
        </w:rPr>
      </w:pPr>
    </w:p>
    <w:p w14:paraId="6FEBC776" w14:textId="77777777" w:rsidR="00E50B1F" w:rsidRPr="002F7FDA" w:rsidRDefault="00E50B1F" w:rsidP="00E50B1F">
      <w:pPr>
        <w:rPr>
          <w:rFonts w:eastAsia="Times New Roman" w:cs="Arial"/>
          <w:szCs w:val="20"/>
        </w:rPr>
      </w:pPr>
      <w:r w:rsidRPr="00E50B1F">
        <w:rPr>
          <w:rFonts w:eastAsia="Times New Roman" w:cs="Arial"/>
          <w:szCs w:val="20"/>
        </w:rPr>
        <w:t>The CDDG elected by acclamation to vacant posts in its Bureau for 2021:</w:t>
      </w:r>
    </w:p>
    <w:p w14:paraId="434FF294" w14:textId="77777777" w:rsidR="00E50B1F" w:rsidRPr="002F7FDA" w:rsidRDefault="00E50B1F" w:rsidP="00E50B1F">
      <w:pPr>
        <w:rPr>
          <w:rFonts w:eastAsia="Times New Roman" w:cs="Arial"/>
          <w:szCs w:val="20"/>
        </w:rPr>
      </w:pPr>
    </w:p>
    <w:p w14:paraId="6D19E337"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 xml:space="preserve">Mr Markku </w:t>
      </w:r>
      <w:proofErr w:type="spellStart"/>
      <w:r w:rsidRPr="002F7FDA">
        <w:rPr>
          <w:rFonts w:ascii="Arial" w:eastAsia="Times New Roman" w:hAnsi="Arial" w:cs="Arial"/>
          <w:sz w:val="20"/>
          <w:szCs w:val="20"/>
        </w:rPr>
        <w:t>Mölläri</w:t>
      </w:r>
      <w:proofErr w:type="spellEnd"/>
      <w:r w:rsidRPr="002F7FDA">
        <w:rPr>
          <w:rFonts w:ascii="Arial" w:eastAsia="Times New Roman" w:hAnsi="Arial" w:cs="Arial"/>
          <w:sz w:val="20"/>
          <w:szCs w:val="20"/>
        </w:rPr>
        <w:t xml:space="preserve"> (Finland) as Chair; </w:t>
      </w:r>
    </w:p>
    <w:p w14:paraId="152EB1D0"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 xml:space="preserve">Mr Peter Andre (Austria) as Vice-Chair; </w:t>
      </w:r>
    </w:p>
    <w:p w14:paraId="3B6843B7"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Ms Albana Koçiu (Albania) as Bureau member;</w:t>
      </w:r>
    </w:p>
    <w:p w14:paraId="29FAA470"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Mr Francesco Giustino (Italy) as Bureau member;</w:t>
      </w:r>
    </w:p>
    <w:p w14:paraId="0F83382E"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 xml:space="preserve">Mr Edwin </w:t>
      </w:r>
      <w:proofErr w:type="spellStart"/>
      <w:r w:rsidRPr="002F7FDA">
        <w:rPr>
          <w:rFonts w:ascii="Arial" w:eastAsia="Times New Roman" w:hAnsi="Arial" w:cs="Arial"/>
          <w:sz w:val="20"/>
          <w:szCs w:val="20"/>
        </w:rPr>
        <w:t>Lefebre</w:t>
      </w:r>
      <w:proofErr w:type="spellEnd"/>
      <w:r w:rsidRPr="002F7FDA">
        <w:rPr>
          <w:rFonts w:ascii="Arial" w:eastAsia="Times New Roman" w:hAnsi="Arial" w:cs="Arial"/>
          <w:sz w:val="20"/>
          <w:szCs w:val="20"/>
        </w:rPr>
        <w:t xml:space="preserve"> (Belgium, Flanders);</w:t>
      </w:r>
    </w:p>
    <w:p w14:paraId="380EE7DF" w14:textId="77777777" w:rsidR="00E50B1F" w:rsidRPr="002F7FDA" w:rsidRDefault="00E50B1F" w:rsidP="00E50B1F">
      <w:pPr>
        <w:pStyle w:val="ListParagraph"/>
        <w:numPr>
          <w:ilvl w:val="0"/>
          <w:numId w:val="6"/>
        </w:numPr>
        <w:rPr>
          <w:rFonts w:ascii="Arial" w:eastAsia="Times New Roman" w:hAnsi="Arial" w:cs="Arial"/>
          <w:sz w:val="20"/>
          <w:szCs w:val="20"/>
        </w:rPr>
      </w:pPr>
      <w:r w:rsidRPr="002F7FDA">
        <w:rPr>
          <w:rFonts w:ascii="Arial" w:eastAsia="Times New Roman" w:hAnsi="Arial" w:cs="Arial"/>
          <w:sz w:val="20"/>
          <w:szCs w:val="20"/>
        </w:rPr>
        <w:t xml:space="preserve">and Ms Stefania </w:t>
      </w:r>
      <w:proofErr w:type="spellStart"/>
      <w:r w:rsidRPr="002F7FDA">
        <w:rPr>
          <w:rFonts w:ascii="Arial" w:eastAsia="Times New Roman" w:hAnsi="Arial" w:cs="Arial"/>
          <w:sz w:val="20"/>
          <w:szCs w:val="20"/>
        </w:rPr>
        <w:t>Traustadóttir</w:t>
      </w:r>
      <w:proofErr w:type="spellEnd"/>
      <w:r w:rsidRPr="002F7FDA">
        <w:rPr>
          <w:rFonts w:ascii="Arial" w:eastAsia="Times New Roman" w:hAnsi="Arial" w:cs="Arial"/>
          <w:sz w:val="20"/>
          <w:szCs w:val="20"/>
        </w:rPr>
        <w:t xml:space="preserve"> (Iceland).</w:t>
      </w:r>
    </w:p>
    <w:p w14:paraId="2EE22177" w14:textId="77777777" w:rsidR="00E50B1F" w:rsidRPr="00640AB0" w:rsidRDefault="00E50B1F" w:rsidP="00E50B1F">
      <w:pPr>
        <w:rPr>
          <w:rFonts w:eastAsia="Times New Roman"/>
          <w:szCs w:val="24"/>
        </w:rPr>
      </w:pPr>
    </w:p>
    <w:p w14:paraId="342AA8B3" w14:textId="77777777" w:rsidR="00E50B1F" w:rsidRPr="00640AB0" w:rsidRDefault="00E50B1F" w:rsidP="00E50B1F">
      <w:pPr>
        <w:rPr>
          <w:rFonts w:eastAsia="Times New Roman"/>
          <w:b/>
          <w:szCs w:val="24"/>
        </w:rPr>
      </w:pPr>
      <w:r w:rsidRPr="00640AB0">
        <w:rPr>
          <w:rFonts w:eastAsia="Times New Roman"/>
          <w:b/>
          <w:szCs w:val="24"/>
        </w:rPr>
        <w:t>Other observations</w:t>
      </w:r>
    </w:p>
    <w:p w14:paraId="6396A607" w14:textId="77777777" w:rsidR="00E50B1F" w:rsidRPr="00640AB0" w:rsidRDefault="00E50B1F" w:rsidP="00E50B1F">
      <w:pPr>
        <w:rPr>
          <w:rFonts w:eastAsia="Times New Roman"/>
          <w:szCs w:val="24"/>
        </w:rPr>
      </w:pPr>
    </w:p>
    <w:p w14:paraId="256C53EE" w14:textId="77777777" w:rsidR="00E50B1F" w:rsidRPr="00674A63" w:rsidRDefault="00E50B1F" w:rsidP="00E50B1F">
      <w:pPr>
        <w:pStyle w:val="ListParagraph"/>
        <w:ind w:left="0"/>
        <w:rPr>
          <w:rFonts w:ascii="Arial" w:hAnsi="Arial" w:cs="Arial"/>
          <w:iCs/>
          <w:sz w:val="20"/>
          <w:szCs w:val="20"/>
        </w:rPr>
      </w:pPr>
      <w:r w:rsidRPr="00640AB0">
        <w:rPr>
          <w:rFonts w:ascii="Arial" w:hAnsi="Arial" w:cs="Arial"/>
          <w:iCs/>
          <w:sz w:val="20"/>
          <w:szCs w:val="20"/>
        </w:rPr>
        <w:t>The 1</w:t>
      </w:r>
      <w:r>
        <w:rPr>
          <w:rFonts w:ascii="Arial" w:hAnsi="Arial" w:cs="Arial"/>
          <w:iCs/>
          <w:sz w:val="20"/>
          <w:szCs w:val="20"/>
        </w:rPr>
        <w:t>3</w:t>
      </w:r>
      <w:r w:rsidRPr="00640AB0">
        <w:rPr>
          <w:rFonts w:ascii="Arial" w:hAnsi="Arial" w:cs="Arial"/>
          <w:iCs/>
          <w:sz w:val="20"/>
          <w:szCs w:val="20"/>
          <w:vertAlign w:val="superscript"/>
        </w:rPr>
        <w:t>th</w:t>
      </w:r>
      <w:r w:rsidRPr="00640AB0">
        <w:rPr>
          <w:rFonts w:ascii="Arial" w:hAnsi="Arial" w:cs="Arial"/>
          <w:iCs/>
          <w:sz w:val="20"/>
          <w:szCs w:val="20"/>
        </w:rPr>
        <w:t xml:space="preserve"> plenary meeting of the CDDG will be held on </w:t>
      </w:r>
      <w:r w:rsidRPr="002F7FDA">
        <w:rPr>
          <w:rFonts w:ascii="Arial" w:hAnsi="Arial" w:cs="Arial"/>
          <w:iCs/>
          <w:sz w:val="20"/>
          <w:szCs w:val="20"/>
        </w:rPr>
        <w:t>15-16 April 2021</w:t>
      </w:r>
      <w:r w:rsidRPr="00640AB0">
        <w:rPr>
          <w:rFonts w:ascii="Arial" w:hAnsi="Arial" w:cs="Arial"/>
          <w:iCs/>
          <w:sz w:val="20"/>
          <w:szCs w:val="20"/>
        </w:rPr>
        <w:t>.</w:t>
      </w:r>
    </w:p>
    <w:p w14:paraId="47DC8ED4" w14:textId="77777777" w:rsidR="00E50B1F" w:rsidRDefault="00E50B1F" w:rsidP="00E50B1F">
      <w:pPr>
        <w:rPr>
          <w:rFonts w:eastAsia="Times New Roman"/>
          <w:szCs w:val="24"/>
        </w:rPr>
      </w:pPr>
    </w:p>
    <w:p w14:paraId="73602BC9" w14:textId="77777777" w:rsidR="00E50B1F" w:rsidRDefault="00E50B1F" w:rsidP="00E50B1F">
      <w:pPr>
        <w:rPr>
          <w:rFonts w:eastAsia="Times New Roman"/>
          <w:szCs w:val="24"/>
        </w:rPr>
      </w:pPr>
    </w:p>
    <w:p w14:paraId="4B7CB6E1" w14:textId="77777777" w:rsidR="00E50B1F" w:rsidRDefault="00E50B1F" w:rsidP="00E50B1F">
      <w:pPr>
        <w:rPr>
          <w:rFonts w:eastAsia="Times New Roman" w:cs="Arial"/>
          <w:szCs w:val="20"/>
        </w:rPr>
      </w:pPr>
      <w:r>
        <w:rPr>
          <w:rFonts w:eastAsia="Times New Roman" w:cs="Arial"/>
          <w:szCs w:val="20"/>
        </w:rPr>
        <w:br w:type="page"/>
      </w:r>
    </w:p>
    <w:p w14:paraId="0A80AF22" w14:textId="77777777" w:rsidR="00E50B1F" w:rsidRPr="00674A63" w:rsidRDefault="00E50B1F" w:rsidP="00E50B1F">
      <w:pPr>
        <w:jc w:val="center"/>
        <w:rPr>
          <w:rFonts w:eastAsia="Times New Roman" w:cs="Arial"/>
          <w:b/>
          <w:bCs/>
          <w:szCs w:val="20"/>
        </w:rPr>
      </w:pPr>
      <w:r w:rsidRPr="00674A63">
        <w:rPr>
          <w:rFonts w:eastAsia="Times New Roman" w:cs="Arial"/>
          <w:b/>
          <w:bCs/>
          <w:szCs w:val="20"/>
        </w:rPr>
        <w:lastRenderedPageBreak/>
        <w:t>APPENDIX</w:t>
      </w:r>
    </w:p>
    <w:p w14:paraId="05CB5338" w14:textId="0103A4B4" w:rsidR="00E50B1F" w:rsidRDefault="00E50B1F" w:rsidP="00E50B1F">
      <w:pPr>
        <w:rPr>
          <w:rFonts w:eastAsia="Times New Roman" w:cs="Arial"/>
          <w:szCs w:val="20"/>
        </w:rPr>
      </w:pPr>
    </w:p>
    <w:p w14:paraId="03D22E83" w14:textId="77777777" w:rsidR="00E50B1F" w:rsidRDefault="00E50B1F" w:rsidP="00E50B1F">
      <w:pPr>
        <w:rPr>
          <w:rFonts w:eastAsia="Times New Roman" w:cs="Arial"/>
          <w:szCs w:val="20"/>
        </w:rPr>
      </w:pPr>
    </w:p>
    <w:p w14:paraId="644430BB" w14:textId="30A70B2A" w:rsidR="00E50B1F" w:rsidRDefault="00E50B1F" w:rsidP="00E50B1F">
      <w:pPr>
        <w:tabs>
          <w:tab w:val="left" w:pos="720"/>
          <w:tab w:val="left" w:pos="1440"/>
          <w:tab w:val="center" w:pos="4513"/>
          <w:tab w:val="right" w:pos="9072"/>
        </w:tabs>
        <w:jc w:val="center"/>
        <w:rPr>
          <w:rFonts w:cs="Arial"/>
          <w:b/>
          <w:spacing w:val="-2"/>
          <w:szCs w:val="20"/>
        </w:rPr>
      </w:pPr>
      <w:r w:rsidRPr="00674A63">
        <w:rPr>
          <w:rFonts w:cs="Arial"/>
          <w:b/>
          <w:spacing w:val="-2"/>
          <w:szCs w:val="20"/>
        </w:rPr>
        <w:t>AGENDA</w:t>
      </w:r>
    </w:p>
    <w:p w14:paraId="13641198" w14:textId="77777777" w:rsidR="00E50B1F" w:rsidRPr="00674A63" w:rsidRDefault="00E50B1F" w:rsidP="00E50B1F">
      <w:pPr>
        <w:tabs>
          <w:tab w:val="left" w:pos="720"/>
          <w:tab w:val="left" w:pos="1440"/>
          <w:tab w:val="center" w:pos="4513"/>
          <w:tab w:val="right" w:pos="9072"/>
        </w:tabs>
        <w:jc w:val="center"/>
        <w:rPr>
          <w:rFonts w:cs="Arial"/>
          <w:b/>
          <w:spacing w:val="-2"/>
          <w:szCs w:val="20"/>
        </w:rPr>
      </w:pPr>
    </w:p>
    <w:p w14:paraId="270E6847" w14:textId="77777777" w:rsidR="00E50B1F" w:rsidRPr="00E50B1F" w:rsidRDefault="00E50B1F" w:rsidP="00E50B1F">
      <w:pPr>
        <w:tabs>
          <w:tab w:val="left" w:pos="720"/>
          <w:tab w:val="left" w:pos="1440"/>
          <w:tab w:val="center" w:pos="4513"/>
          <w:tab w:val="right" w:pos="9072"/>
        </w:tabs>
        <w:rPr>
          <w:rFonts w:cs="Arial"/>
          <w:b/>
          <w:spacing w:val="-2"/>
          <w:szCs w:val="20"/>
          <w:u w:val="single"/>
        </w:rPr>
      </w:pPr>
    </w:p>
    <w:p w14:paraId="6EC3264F" w14:textId="77777777" w:rsidR="00E50B1F" w:rsidRPr="00E50B1F" w:rsidRDefault="00E50B1F" w:rsidP="00E50B1F">
      <w:pPr>
        <w:pStyle w:val="ListParagraph"/>
        <w:widowControl w:val="0"/>
        <w:numPr>
          <w:ilvl w:val="0"/>
          <w:numId w:val="7"/>
        </w:numPr>
        <w:suppressAutoHyphens/>
        <w:spacing w:line="100" w:lineRule="atLeast"/>
        <w:ind w:right="324" w:hanging="720"/>
        <w:rPr>
          <w:rFonts w:ascii="Arial" w:hAnsi="Arial" w:cs="Arial"/>
          <w:b/>
          <w:bCs/>
          <w:spacing w:val="-2"/>
          <w:sz w:val="20"/>
          <w:szCs w:val="20"/>
          <w:lang w:eastAsia="en-US"/>
        </w:rPr>
      </w:pPr>
      <w:r w:rsidRPr="00E50B1F">
        <w:rPr>
          <w:rFonts w:ascii="Arial" w:hAnsi="Arial" w:cs="Arial"/>
          <w:b/>
          <w:bCs/>
          <w:spacing w:val="-2"/>
          <w:sz w:val="20"/>
          <w:szCs w:val="20"/>
        </w:rPr>
        <w:t>Opening of the meeting and adoption of the agenda</w:t>
      </w:r>
    </w:p>
    <w:p w14:paraId="4FA19F95" w14:textId="77777777" w:rsidR="00E50B1F" w:rsidRPr="00E50B1F" w:rsidRDefault="00E50B1F" w:rsidP="00E50B1F">
      <w:pPr>
        <w:tabs>
          <w:tab w:val="left" w:pos="720"/>
          <w:tab w:val="left" w:pos="1440"/>
          <w:tab w:val="center" w:pos="4513"/>
          <w:tab w:val="right" w:pos="9072"/>
        </w:tabs>
        <w:rPr>
          <w:rFonts w:cs="Arial"/>
          <w:b/>
          <w:spacing w:val="-2"/>
          <w:kern w:val="2"/>
          <w:szCs w:val="20"/>
          <w:u w:val="single"/>
          <w:lang w:eastAsia="hi-IN" w:bidi="hi-IN"/>
        </w:rPr>
      </w:pPr>
    </w:p>
    <w:p w14:paraId="0673ECC7" w14:textId="77777777" w:rsidR="00E50B1F" w:rsidRPr="00E50B1F" w:rsidRDefault="00E50B1F" w:rsidP="00E50B1F">
      <w:pPr>
        <w:pStyle w:val="ListParagraph"/>
        <w:widowControl w:val="0"/>
        <w:numPr>
          <w:ilvl w:val="0"/>
          <w:numId w:val="7"/>
        </w:numPr>
        <w:suppressAutoHyphens/>
        <w:spacing w:line="100" w:lineRule="atLeast"/>
        <w:ind w:right="324" w:hanging="720"/>
        <w:rPr>
          <w:rFonts w:ascii="Arial" w:hAnsi="Arial" w:cs="Arial"/>
          <w:b/>
          <w:bCs/>
          <w:spacing w:val="-2"/>
          <w:sz w:val="20"/>
          <w:szCs w:val="20"/>
        </w:rPr>
      </w:pPr>
      <w:r w:rsidRPr="00E50B1F">
        <w:rPr>
          <w:rFonts w:ascii="Arial" w:hAnsi="Arial" w:cs="Arial"/>
          <w:b/>
          <w:bCs/>
          <w:spacing w:val="-2"/>
          <w:sz w:val="20"/>
          <w:szCs w:val="20"/>
        </w:rPr>
        <w:t>Information on recent activities and developments</w:t>
      </w:r>
    </w:p>
    <w:p w14:paraId="284F3302" w14:textId="77777777" w:rsidR="00E50B1F" w:rsidRPr="00E50B1F" w:rsidRDefault="00E50B1F" w:rsidP="00E50B1F">
      <w:pPr>
        <w:rPr>
          <w:rFonts w:cs="Arial"/>
          <w:spacing w:val="-2"/>
          <w:szCs w:val="20"/>
        </w:rPr>
      </w:pPr>
    </w:p>
    <w:p w14:paraId="0164ADB8" w14:textId="77777777" w:rsidR="00E50B1F" w:rsidRPr="00E50B1F" w:rsidRDefault="00E50B1F" w:rsidP="00E50B1F">
      <w:pPr>
        <w:pStyle w:val="ListParagraph"/>
        <w:widowControl w:val="0"/>
        <w:numPr>
          <w:ilvl w:val="0"/>
          <w:numId w:val="8"/>
        </w:numPr>
        <w:suppressAutoHyphens/>
        <w:spacing w:line="100" w:lineRule="atLeast"/>
        <w:ind w:hanging="720"/>
        <w:rPr>
          <w:rFonts w:ascii="Arial" w:hAnsi="Arial" w:cs="Arial"/>
          <w:i/>
          <w:iCs/>
          <w:spacing w:val="-2"/>
          <w:sz w:val="20"/>
          <w:szCs w:val="20"/>
        </w:rPr>
      </w:pPr>
      <w:r w:rsidRPr="00E50B1F">
        <w:rPr>
          <w:rFonts w:ascii="Arial" w:hAnsi="Arial" w:cs="Arial"/>
          <w:spacing w:val="-2"/>
          <w:sz w:val="20"/>
          <w:szCs w:val="20"/>
        </w:rPr>
        <w:t xml:space="preserve">Statement by the Chair </w:t>
      </w:r>
      <w:r w:rsidRPr="00E50B1F">
        <w:rPr>
          <w:rFonts w:ascii="Arial" w:hAnsi="Arial" w:cs="Arial"/>
          <w:i/>
          <w:iCs/>
          <w:spacing w:val="-2"/>
          <w:sz w:val="20"/>
          <w:szCs w:val="20"/>
        </w:rPr>
        <w:t>ad interim</w:t>
      </w:r>
    </w:p>
    <w:p w14:paraId="0E692518" w14:textId="77777777" w:rsidR="00E50B1F" w:rsidRPr="00E50B1F" w:rsidRDefault="00E50B1F" w:rsidP="00E50B1F">
      <w:pPr>
        <w:pStyle w:val="ListParagraph"/>
        <w:widowControl w:val="0"/>
        <w:numPr>
          <w:ilvl w:val="0"/>
          <w:numId w:val="8"/>
        </w:numPr>
        <w:suppressAutoHyphens/>
        <w:spacing w:line="100" w:lineRule="atLeast"/>
        <w:ind w:hanging="720"/>
        <w:rPr>
          <w:rFonts w:ascii="Arial" w:hAnsi="Arial" w:cs="Arial"/>
          <w:spacing w:val="-2"/>
          <w:sz w:val="20"/>
          <w:szCs w:val="20"/>
        </w:rPr>
      </w:pPr>
      <w:r w:rsidRPr="00E50B1F">
        <w:rPr>
          <w:rFonts w:ascii="Arial" w:hAnsi="Arial" w:cs="Arial"/>
          <w:spacing w:val="-2"/>
          <w:sz w:val="20"/>
          <w:szCs w:val="20"/>
        </w:rPr>
        <w:t>Reports of Bureau meetings</w:t>
      </w:r>
    </w:p>
    <w:p w14:paraId="72C0B480" w14:textId="77777777" w:rsidR="00E50B1F" w:rsidRPr="00E50B1F" w:rsidRDefault="00E50B1F" w:rsidP="00E50B1F">
      <w:pPr>
        <w:pStyle w:val="ListParagraph"/>
        <w:widowControl w:val="0"/>
        <w:numPr>
          <w:ilvl w:val="0"/>
          <w:numId w:val="8"/>
        </w:numPr>
        <w:suppressAutoHyphens/>
        <w:spacing w:line="100" w:lineRule="atLeast"/>
        <w:ind w:hanging="720"/>
        <w:rPr>
          <w:rFonts w:ascii="Arial" w:hAnsi="Arial" w:cs="Arial"/>
          <w:spacing w:val="-2"/>
          <w:sz w:val="20"/>
          <w:szCs w:val="20"/>
        </w:rPr>
      </w:pPr>
      <w:r w:rsidRPr="00E50B1F">
        <w:rPr>
          <w:rFonts w:ascii="Arial" w:hAnsi="Arial" w:cs="Arial"/>
          <w:spacing w:val="-2"/>
          <w:sz w:val="20"/>
          <w:szCs w:val="20"/>
        </w:rPr>
        <w:t xml:space="preserve">Exchange of views with Ms Claudia </w:t>
      </w:r>
      <w:proofErr w:type="spellStart"/>
      <w:r w:rsidRPr="00E50B1F">
        <w:rPr>
          <w:rFonts w:ascii="Arial" w:hAnsi="Arial" w:cs="Arial"/>
          <w:spacing w:val="-2"/>
          <w:sz w:val="20"/>
          <w:szCs w:val="20"/>
        </w:rPr>
        <w:t>Luciani</w:t>
      </w:r>
      <w:proofErr w:type="spellEnd"/>
      <w:r w:rsidRPr="00E50B1F">
        <w:rPr>
          <w:rFonts w:ascii="Arial" w:hAnsi="Arial" w:cs="Arial"/>
          <w:spacing w:val="-2"/>
          <w:sz w:val="20"/>
          <w:szCs w:val="20"/>
        </w:rPr>
        <w:t>, Director of Human Dignity, Equality and Governance</w:t>
      </w:r>
    </w:p>
    <w:p w14:paraId="65D99356" w14:textId="77777777" w:rsidR="00E50B1F" w:rsidRPr="00E50B1F" w:rsidRDefault="00E50B1F" w:rsidP="00E50B1F">
      <w:pPr>
        <w:pStyle w:val="ListParagraph"/>
        <w:widowControl w:val="0"/>
        <w:numPr>
          <w:ilvl w:val="0"/>
          <w:numId w:val="8"/>
        </w:numPr>
        <w:suppressAutoHyphens/>
        <w:spacing w:line="100" w:lineRule="atLeast"/>
        <w:ind w:hanging="720"/>
        <w:rPr>
          <w:rFonts w:ascii="Arial" w:hAnsi="Arial" w:cs="Arial"/>
          <w:spacing w:val="-2"/>
          <w:sz w:val="20"/>
          <w:szCs w:val="20"/>
        </w:rPr>
      </w:pPr>
      <w:r w:rsidRPr="00E50B1F">
        <w:rPr>
          <w:rFonts w:ascii="Arial" w:hAnsi="Arial" w:cs="Arial"/>
          <w:spacing w:val="-2"/>
          <w:sz w:val="20"/>
          <w:szCs w:val="20"/>
        </w:rPr>
        <w:t>Information by the Secretariat</w:t>
      </w:r>
    </w:p>
    <w:p w14:paraId="66F64400" w14:textId="77777777" w:rsidR="00E50B1F" w:rsidRPr="00E50B1F" w:rsidRDefault="00E50B1F" w:rsidP="00E50B1F">
      <w:pPr>
        <w:ind w:hanging="720"/>
        <w:rPr>
          <w:rFonts w:cs="Arial"/>
          <w:spacing w:val="-2"/>
          <w:szCs w:val="20"/>
        </w:rPr>
      </w:pPr>
    </w:p>
    <w:p w14:paraId="109B9436" w14:textId="77777777" w:rsidR="00E50B1F" w:rsidRPr="00E50B1F" w:rsidRDefault="00E50B1F" w:rsidP="00E50B1F">
      <w:pPr>
        <w:pStyle w:val="ListParagraph"/>
        <w:widowControl w:val="0"/>
        <w:numPr>
          <w:ilvl w:val="0"/>
          <w:numId w:val="7"/>
        </w:numPr>
        <w:suppressAutoHyphens/>
        <w:spacing w:line="100" w:lineRule="atLeast"/>
        <w:ind w:hanging="720"/>
        <w:rPr>
          <w:rFonts w:ascii="Arial" w:hAnsi="Arial" w:cs="Arial"/>
          <w:b/>
          <w:bCs/>
          <w:spacing w:val="-2"/>
          <w:sz w:val="20"/>
          <w:szCs w:val="20"/>
        </w:rPr>
      </w:pPr>
      <w:r w:rsidRPr="00E50B1F">
        <w:rPr>
          <w:rFonts w:ascii="Arial" w:hAnsi="Arial" w:cs="Arial"/>
          <w:b/>
          <w:bCs/>
          <w:spacing w:val="-2"/>
          <w:sz w:val="20"/>
          <w:szCs w:val="20"/>
        </w:rPr>
        <w:t>Test of the voting system</w:t>
      </w:r>
    </w:p>
    <w:p w14:paraId="3B9197C9" w14:textId="77777777" w:rsidR="00E50B1F" w:rsidRPr="00E50B1F" w:rsidRDefault="00E50B1F" w:rsidP="00E50B1F">
      <w:pPr>
        <w:tabs>
          <w:tab w:val="left" w:pos="720"/>
          <w:tab w:val="left" w:pos="1440"/>
          <w:tab w:val="center" w:pos="4513"/>
          <w:tab w:val="right" w:pos="9072"/>
        </w:tabs>
        <w:rPr>
          <w:rFonts w:cs="Arial"/>
          <w:b/>
          <w:spacing w:val="-2"/>
          <w:szCs w:val="20"/>
          <w:u w:val="single"/>
        </w:rPr>
      </w:pPr>
    </w:p>
    <w:p w14:paraId="5B78CE63" w14:textId="77777777" w:rsidR="00E50B1F" w:rsidRPr="00E50B1F" w:rsidRDefault="00E50B1F" w:rsidP="00E50B1F">
      <w:pPr>
        <w:pStyle w:val="ListParagraph"/>
        <w:widowControl w:val="0"/>
        <w:numPr>
          <w:ilvl w:val="0"/>
          <w:numId w:val="7"/>
        </w:numPr>
        <w:suppressAutoHyphens/>
        <w:spacing w:line="100" w:lineRule="atLeast"/>
        <w:ind w:hanging="720"/>
        <w:rPr>
          <w:rFonts w:ascii="Arial" w:hAnsi="Arial" w:cs="Arial"/>
          <w:b/>
          <w:bCs/>
          <w:spacing w:val="-2"/>
          <w:sz w:val="20"/>
          <w:szCs w:val="20"/>
        </w:rPr>
      </w:pPr>
      <w:r w:rsidRPr="00E50B1F">
        <w:rPr>
          <w:rFonts w:ascii="Arial" w:hAnsi="Arial" w:cs="Arial"/>
          <w:b/>
          <w:bCs/>
          <w:spacing w:val="-2"/>
          <w:sz w:val="20"/>
          <w:szCs w:val="20"/>
        </w:rPr>
        <w:t>State of implementation of the CDDG activities according to its terms of reference 2020-2021</w:t>
      </w:r>
    </w:p>
    <w:p w14:paraId="44929A09" w14:textId="77777777" w:rsidR="00E50B1F" w:rsidRPr="00E50B1F" w:rsidRDefault="00E50B1F" w:rsidP="00E50B1F">
      <w:pPr>
        <w:tabs>
          <w:tab w:val="left" w:pos="720"/>
          <w:tab w:val="left" w:pos="1440"/>
          <w:tab w:val="center" w:pos="4513"/>
          <w:tab w:val="right" w:pos="9072"/>
        </w:tabs>
        <w:rPr>
          <w:rFonts w:cs="Arial"/>
          <w:b/>
          <w:spacing w:val="-2"/>
          <w:szCs w:val="20"/>
        </w:rPr>
      </w:pPr>
    </w:p>
    <w:p w14:paraId="472C1E97" w14:textId="77777777" w:rsidR="00E50B1F" w:rsidRPr="00E50B1F" w:rsidRDefault="00E50B1F" w:rsidP="00E50B1F">
      <w:pPr>
        <w:pStyle w:val="ListParagraph"/>
        <w:widowControl w:val="0"/>
        <w:numPr>
          <w:ilvl w:val="0"/>
          <w:numId w:val="2"/>
        </w:numPr>
        <w:suppressAutoHyphens/>
        <w:spacing w:line="100" w:lineRule="atLeast"/>
        <w:ind w:left="709" w:hanging="709"/>
        <w:rPr>
          <w:rFonts w:ascii="Arial" w:hAnsi="Arial" w:cs="Arial"/>
          <w:spacing w:val="-2"/>
          <w:sz w:val="20"/>
          <w:szCs w:val="20"/>
        </w:rPr>
      </w:pPr>
      <w:r w:rsidRPr="00E50B1F">
        <w:rPr>
          <w:rFonts w:ascii="Arial" w:hAnsi="Arial" w:cs="Arial"/>
          <w:spacing w:val="-2"/>
          <w:sz w:val="20"/>
          <w:szCs w:val="20"/>
        </w:rPr>
        <w:t xml:space="preserve">Democracy and technology </w:t>
      </w:r>
    </w:p>
    <w:p w14:paraId="029E6019" w14:textId="77777777" w:rsidR="00E50B1F" w:rsidRPr="00E50B1F" w:rsidRDefault="00E50B1F" w:rsidP="00E50B1F">
      <w:pPr>
        <w:pStyle w:val="ListParagraph"/>
        <w:widowControl w:val="0"/>
        <w:numPr>
          <w:ilvl w:val="0"/>
          <w:numId w:val="10"/>
        </w:numPr>
        <w:suppressAutoHyphens/>
        <w:spacing w:line="100" w:lineRule="atLeast"/>
        <w:ind w:left="1276" w:hanging="567"/>
        <w:rPr>
          <w:rFonts w:ascii="Arial" w:hAnsi="Arial" w:cs="Arial"/>
          <w:spacing w:val="-2"/>
          <w:sz w:val="20"/>
          <w:szCs w:val="20"/>
        </w:rPr>
      </w:pPr>
      <w:r w:rsidRPr="00E50B1F">
        <w:rPr>
          <w:rFonts w:ascii="Arial" w:hAnsi="Arial" w:cs="Arial"/>
          <w:spacing w:val="-2"/>
          <w:sz w:val="20"/>
          <w:szCs w:val="20"/>
        </w:rPr>
        <w:tab/>
        <w:t>Reports of the 2</w:t>
      </w:r>
      <w:r w:rsidRPr="00E50B1F">
        <w:rPr>
          <w:rFonts w:ascii="Arial" w:hAnsi="Arial" w:cs="Arial"/>
          <w:spacing w:val="-2"/>
          <w:sz w:val="20"/>
          <w:szCs w:val="20"/>
          <w:vertAlign w:val="superscript"/>
        </w:rPr>
        <w:t>nd</w:t>
      </w:r>
      <w:r w:rsidRPr="00E50B1F">
        <w:rPr>
          <w:rFonts w:ascii="Arial" w:hAnsi="Arial" w:cs="Arial"/>
          <w:spacing w:val="-2"/>
          <w:sz w:val="20"/>
          <w:szCs w:val="20"/>
        </w:rPr>
        <w:t xml:space="preserve"> and 3rd meeting of the Working Group on democracy and </w:t>
      </w:r>
      <w:r w:rsidRPr="00E50B1F">
        <w:rPr>
          <w:rFonts w:ascii="Arial" w:hAnsi="Arial" w:cs="Arial"/>
          <w:spacing w:val="-2"/>
          <w:sz w:val="20"/>
          <w:szCs w:val="20"/>
        </w:rPr>
        <w:tab/>
        <w:t>technology    </w:t>
      </w:r>
    </w:p>
    <w:p w14:paraId="10D95F60"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Progress of work</w:t>
      </w:r>
    </w:p>
    <w:p w14:paraId="7E2C9381"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Approval of the study on digital transformation</w:t>
      </w:r>
    </w:p>
    <w:p w14:paraId="0F23C476"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Questionnaire on elections</w:t>
      </w:r>
    </w:p>
    <w:p w14:paraId="7F3BF6D8" w14:textId="77777777" w:rsidR="00E50B1F" w:rsidRPr="00E50B1F" w:rsidRDefault="00E50B1F" w:rsidP="00E50B1F">
      <w:pPr>
        <w:ind w:hanging="709"/>
        <w:rPr>
          <w:rFonts w:cs="Arial"/>
          <w:spacing w:val="-2"/>
          <w:szCs w:val="20"/>
        </w:rPr>
      </w:pPr>
    </w:p>
    <w:p w14:paraId="3A79B089" w14:textId="77777777" w:rsidR="00E50B1F" w:rsidRPr="00E50B1F" w:rsidRDefault="00E50B1F" w:rsidP="00E50B1F">
      <w:pPr>
        <w:pStyle w:val="ListParagraph"/>
        <w:widowControl w:val="0"/>
        <w:numPr>
          <w:ilvl w:val="0"/>
          <w:numId w:val="2"/>
        </w:numPr>
        <w:suppressAutoHyphens/>
        <w:spacing w:line="100" w:lineRule="atLeast"/>
        <w:ind w:hanging="709"/>
        <w:rPr>
          <w:rFonts w:ascii="Arial" w:hAnsi="Arial" w:cs="Arial"/>
          <w:spacing w:val="-2"/>
          <w:sz w:val="20"/>
          <w:szCs w:val="20"/>
        </w:rPr>
      </w:pPr>
      <w:r w:rsidRPr="00E50B1F">
        <w:rPr>
          <w:rFonts w:ascii="Arial" w:hAnsi="Arial" w:cs="Arial"/>
          <w:spacing w:val="-2"/>
          <w:sz w:val="20"/>
          <w:szCs w:val="20"/>
        </w:rPr>
        <w:t>Democratic accountability</w:t>
      </w:r>
    </w:p>
    <w:p w14:paraId="6976392E"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Report of the 2</w:t>
      </w:r>
      <w:r w:rsidRPr="00E50B1F">
        <w:rPr>
          <w:rFonts w:ascii="Arial" w:hAnsi="Arial" w:cs="Arial"/>
          <w:spacing w:val="-2"/>
          <w:sz w:val="20"/>
          <w:szCs w:val="20"/>
          <w:vertAlign w:val="superscript"/>
        </w:rPr>
        <w:t>nd</w:t>
      </w:r>
      <w:r w:rsidRPr="00E50B1F">
        <w:rPr>
          <w:rFonts w:ascii="Arial" w:hAnsi="Arial" w:cs="Arial"/>
          <w:spacing w:val="-2"/>
          <w:sz w:val="20"/>
          <w:szCs w:val="20"/>
        </w:rPr>
        <w:t xml:space="preserve"> meeting of the Working Group on accountability </w:t>
      </w:r>
    </w:p>
    <w:p w14:paraId="777C8980"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Progress of work</w:t>
      </w:r>
    </w:p>
    <w:p w14:paraId="7FB3F400" w14:textId="77777777" w:rsidR="00E50B1F" w:rsidRPr="00E50B1F" w:rsidRDefault="00E50B1F" w:rsidP="00E50B1F">
      <w:pPr>
        <w:pStyle w:val="ListParagraph"/>
        <w:numPr>
          <w:ilvl w:val="0"/>
          <w:numId w:val="10"/>
        </w:numPr>
        <w:ind w:hanging="295"/>
        <w:rPr>
          <w:rFonts w:ascii="Arial" w:hAnsi="Arial" w:cs="Arial"/>
          <w:spacing w:val="-2"/>
          <w:sz w:val="20"/>
          <w:szCs w:val="20"/>
        </w:rPr>
      </w:pPr>
      <w:r w:rsidRPr="00E50B1F">
        <w:rPr>
          <w:rFonts w:ascii="Arial" w:hAnsi="Arial" w:cs="Arial"/>
          <w:spacing w:val="-2"/>
          <w:sz w:val="20"/>
          <w:szCs w:val="20"/>
        </w:rPr>
        <w:tab/>
        <w:t>Consideration of the analysis of the replies to the questionnaire</w:t>
      </w:r>
    </w:p>
    <w:p w14:paraId="35A4919F" w14:textId="77777777" w:rsidR="00E50B1F" w:rsidRPr="00E50B1F" w:rsidRDefault="00E50B1F" w:rsidP="00E50B1F">
      <w:pPr>
        <w:spacing w:after="160" w:line="256" w:lineRule="auto"/>
        <w:rPr>
          <w:rFonts w:cs="Arial"/>
          <w:spacing w:val="-2"/>
          <w:szCs w:val="20"/>
        </w:rPr>
      </w:pPr>
    </w:p>
    <w:p w14:paraId="33EC28B0" w14:textId="4F5F4A3F" w:rsidR="00E50B1F" w:rsidRPr="00E50B1F" w:rsidRDefault="00E50B1F" w:rsidP="00E50B1F">
      <w:pPr>
        <w:spacing w:line="256" w:lineRule="auto"/>
        <w:rPr>
          <w:rFonts w:cs="Arial"/>
          <w:spacing w:val="-2"/>
          <w:szCs w:val="20"/>
        </w:rPr>
      </w:pPr>
      <w:r w:rsidRPr="00E50B1F">
        <w:rPr>
          <w:rFonts w:cs="Arial"/>
          <w:spacing w:val="-2"/>
          <w:szCs w:val="20"/>
        </w:rPr>
        <w:t>-</w:t>
      </w:r>
      <w:r w:rsidRPr="00E50B1F">
        <w:rPr>
          <w:rFonts w:cs="Arial"/>
          <w:spacing w:val="-2"/>
          <w:szCs w:val="20"/>
        </w:rPr>
        <w:tab/>
        <w:t>Covid-19 and democratic governance</w:t>
      </w:r>
    </w:p>
    <w:p w14:paraId="05E1C839" w14:textId="0D5AF695" w:rsidR="00E50B1F" w:rsidRDefault="00E50B1F" w:rsidP="00E50B1F">
      <w:pPr>
        <w:pStyle w:val="ListParagraph"/>
        <w:widowControl w:val="0"/>
        <w:numPr>
          <w:ilvl w:val="0"/>
          <w:numId w:val="10"/>
        </w:numPr>
        <w:suppressAutoHyphens/>
        <w:spacing w:line="100" w:lineRule="atLeast"/>
        <w:ind w:hanging="295"/>
        <w:rPr>
          <w:rFonts w:ascii="Arial" w:hAnsi="Arial" w:cs="Arial"/>
          <w:spacing w:val="-2"/>
          <w:sz w:val="20"/>
          <w:szCs w:val="20"/>
        </w:rPr>
      </w:pPr>
      <w:r w:rsidRPr="00E50B1F">
        <w:rPr>
          <w:rFonts w:ascii="Arial" w:hAnsi="Arial" w:cs="Arial"/>
          <w:spacing w:val="-2"/>
          <w:sz w:val="20"/>
          <w:szCs w:val="20"/>
        </w:rPr>
        <w:tab/>
      </w:r>
      <w:r>
        <w:rPr>
          <w:rFonts w:ascii="Arial" w:hAnsi="Arial" w:cs="Arial"/>
          <w:spacing w:val="-2"/>
          <w:sz w:val="20"/>
          <w:szCs w:val="20"/>
        </w:rPr>
        <w:t>Approval of a report</w:t>
      </w:r>
    </w:p>
    <w:p w14:paraId="249BE331" w14:textId="2D128E2D" w:rsidR="00E50B1F" w:rsidRPr="00E50B1F" w:rsidRDefault="00E50B1F" w:rsidP="00E50B1F">
      <w:pPr>
        <w:pStyle w:val="ListParagraph"/>
        <w:widowControl w:val="0"/>
        <w:numPr>
          <w:ilvl w:val="0"/>
          <w:numId w:val="10"/>
        </w:numPr>
        <w:suppressAutoHyphens/>
        <w:spacing w:line="100" w:lineRule="atLeast"/>
        <w:ind w:hanging="295"/>
        <w:rPr>
          <w:rFonts w:ascii="Arial" w:hAnsi="Arial" w:cs="Arial"/>
          <w:spacing w:val="-2"/>
          <w:sz w:val="20"/>
          <w:szCs w:val="20"/>
        </w:rPr>
      </w:pPr>
      <w:r>
        <w:rPr>
          <w:rFonts w:ascii="Arial" w:hAnsi="Arial" w:cs="Arial"/>
          <w:spacing w:val="-2"/>
          <w:sz w:val="20"/>
          <w:szCs w:val="20"/>
        </w:rPr>
        <w:tab/>
        <w:t>Follow up</w:t>
      </w:r>
    </w:p>
    <w:p w14:paraId="41CAF5D8" w14:textId="77777777" w:rsidR="00E50B1F" w:rsidRPr="00E50B1F" w:rsidRDefault="00E50B1F" w:rsidP="00E50B1F">
      <w:pPr>
        <w:ind w:hanging="709"/>
        <w:rPr>
          <w:rFonts w:cs="Arial"/>
          <w:spacing w:val="-2"/>
          <w:szCs w:val="20"/>
        </w:rPr>
      </w:pPr>
    </w:p>
    <w:p w14:paraId="22462FB8" w14:textId="77777777" w:rsidR="00E50B1F" w:rsidRPr="00E50B1F" w:rsidRDefault="00E50B1F" w:rsidP="00E50B1F">
      <w:pPr>
        <w:pStyle w:val="ListParagraph"/>
        <w:widowControl w:val="0"/>
        <w:numPr>
          <w:ilvl w:val="0"/>
          <w:numId w:val="2"/>
        </w:numPr>
        <w:suppressAutoHyphens/>
        <w:spacing w:line="100" w:lineRule="atLeast"/>
        <w:ind w:left="709" w:hanging="709"/>
        <w:rPr>
          <w:rFonts w:ascii="Arial" w:hAnsi="Arial" w:cs="Arial"/>
          <w:spacing w:val="-2"/>
          <w:sz w:val="20"/>
          <w:szCs w:val="20"/>
        </w:rPr>
      </w:pPr>
      <w:r w:rsidRPr="00E50B1F">
        <w:rPr>
          <w:rFonts w:ascii="Arial" w:hAnsi="Arial" w:cs="Arial"/>
          <w:spacing w:val="-2"/>
          <w:sz w:val="20"/>
          <w:szCs w:val="20"/>
        </w:rPr>
        <w:t>Stocktaking and exchange of views on priorities</w:t>
      </w:r>
    </w:p>
    <w:p w14:paraId="79A16DEC" w14:textId="77777777" w:rsidR="00E50B1F" w:rsidRPr="00E50B1F" w:rsidRDefault="00E50B1F" w:rsidP="00E50B1F">
      <w:pPr>
        <w:pStyle w:val="ListParagraph"/>
        <w:ind w:left="644"/>
        <w:rPr>
          <w:rFonts w:ascii="Arial" w:hAnsi="Arial" w:cs="Arial"/>
          <w:spacing w:val="-2"/>
          <w:sz w:val="20"/>
          <w:szCs w:val="20"/>
        </w:rPr>
      </w:pPr>
    </w:p>
    <w:p w14:paraId="4102ECE6" w14:textId="77777777" w:rsidR="00E50B1F" w:rsidRPr="00E50B1F" w:rsidRDefault="00E50B1F" w:rsidP="00E50B1F">
      <w:pPr>
        <w:pStyle w:val="ListParagraph"/>
        <w:widowControl w:val="0"/>
        <w:numPr>
          <w:ilvl w:val="0"/>
          <w:numId w:val="2"/>
        </w:numPr>
        <w:suppressAutoHyphens/>
        <w:spacing w:line="100" w:lineRule="atLeast"/>
        <w:ind w:left="709" w:hanging="709"/>
        <w:rPr>
          <w:rFonts w:ascii="Arial" w:hAnsi="Arial" w:cs="Arial"/>
          <w:spacing w:val="-2"/>
          <w:sz w:val="20"/>
          <w:szCs w:val="20"/>
        </w:rPr>
      </w:pPr>
      <w:r w:rsidRPr="00E50B1F">
        <w:rPr>
          <w:rFonts w:ascii="Arial" w:hAnsi="Arial" w:cs="Arial"/>
          <w:spacing w:val="-2"/>
          <w:sz w:val="20"/>
          <w:szCs w:val="20"/>
        </w:rPr>
        <w:t>Workplan for 2021</w:t>
      </w:r>
    </w:p>
    <w:p w14:paraId="2846F844" w14:textId="77777777" w:rsidR="00E50B1F" w:rsidRPr="00E50B1F" w:rsidRDefault="00E50B1F" w:rsidP="00E50B1F">
      <w:pPr>
        <w:rPr>
          <w:rFonts w:cs="Arial"/>
          <w:spacing w:val="-2"/>
          <w:szCs w:val="20"/>
        </w:rPr>
      </w:pPr>
    </w:p>
    <w:p w14:paraId="45AF11D5" w14:textId="77777777" w:rsidR="00E50B1F" w:rsidRPr="00E50B1F" w:rsidRDefault="00E50B1F" w:rsidP="00E50B1F">
      <w:pPr>
        <w:pStyle w:val="ListParagraph"/>
        <w:widowControl w:val="0"/>
        <w:numPr>
          <w:ilvl w:val="0"/>
          <w:numId w:val="7"/>
        </w:numPr>
        <w:suppressAutoHyphens/>
        <w:spacing w:line="100" w:lineRule="atLeast"/>
        <w:ind w:right="323" w:hanging="720"/>
        <w:rPr>
          <w:rFonts w:ascii="Arial" w:hAnsi="Arial" w:cs="Arial"/>
          <w:b/>
          <w:bCs/>
          <w:spacing w:val="-2"/>
          <w:sz w:val="20"/>
          <w:szCs w:val="20"/>
        </w:rPr>
      </w:pPr>
      <w:r w:rsidRPr="00E50B1F">
        <w:rPr>
          <w:rFonts w:ascii="Arial" w:hAnsi="Arial" w:cs="Arial"/>
          <w:b/>
          <w:bCs/>
          <w:spacing w:val="-2"/>
          <w:sz w:val="20"/>
          <w:szCs w:val="20"/>
        </w:rPr>
        <w:t>Promoting democratic governance through shared experience</w:t>
      </w:r>
    </w:p>
    <w:p w14:paraId="684BFD01" w14:textId="77777777" w:rsidR="00E50B1F" w:rsidRPr="00E50B1F" w:rsidRDefault="00E50B1F" w:rsidP="00E50B1F">
      <w:pPr>
        <w:ind w:right="323"/>
        <w:rPr>
          <w:rFonts w:cs="Arial"/>
          <w:spacing w:val="-2"/>
          <w:szCs w:val="20"/>
        </w:rPr>
      </w:pPr>
    </w:p>
    <w:p w14:paraId="46360D65" w14:textId="77777777" w:rsidR="00E50B1F" w:rsidRPr="00E50B1F" w:rsidRDefault="00E50B1F" w:rsidP="00E50B1F">
      <w:pPr>
        <w:ind w:right="323"/>
        <w:rPr>
          <w:rFonts w:cs="Arial"/>
          <w:spacing w:val="-2"/>
          <w:szCs w:val="20"/>
        </w:rPr>
      </w:pPr>
      <w:r w:rsidRPr="00E50B1F">
        <w:rPr>
          <w:rFonts w:cs="Arial"/>
          <w:spacing w:val="-2"/>
          <w:szCs w:val="20"/>
        </w:rPr>
        <w:t xml:space="preserve">- </w:t>
      </w:r>
      <w:r w:rsidRPr="00E50B1F">
        <w:rPr>
          <w:rFonts w:cs="Arial"/>
          <w:spacing w:val="-2"/>
          <w:szCs w:val="20"/>
        </w:rPr>
        <w:tab/>
        <w:t>Presentation of ongoing reforms by members of the CDDG</w:t>
      </w:r>
    </w:p>
    <w:p w14:paraId="22ACA31A" w14:textId="77777777" w:rsidR="00E50B1F" w:rsidRPr="00E50B1F" w:rsidRDefault="00E50B1F" w:rsidP="00E50B1F">
      <w:pPr>
        <w:ind w:right="323"/>
        <w:rPr>
          <w:rFonts w:cs="Arial"/>
          <w:spacing w:val="-2"/>
          <w:szCs w:val="20"/>
        </w:rPr>
      </w:pPr>
      <w:r w:rsidRPr="00E50B1F">
        <w:rPr>
          <w:rFonts w:cs="Arial"/>
          <w:spacing w:val="-2"/>
          <w:szCs w:val="20"/>
        </w:rPr>
        <w:t xml:space="preserve">- </w:t>
      </w:r>
      <w:r w:rsidRPr="00E50B1F">
        <w:rPr>
          <w:rFonts w:cs="Arial"/>
          <w:spacing w:val="-2"/>
          <w:szCs w:val="20"/>
        </w:rPr>
        <w:tab/>
        <w:t>Exchange of views with high-level representative(s) of member States</w:t>
      </w:r>
    </w:p>
    <w:p w14:paraId="53F9D3E4" w14:textId="77777777" w:rsidR="00E50B1F" w:rsidRPr="00E50B1F" w:rsidRDefault="00E50B1F" w:rsidP="00E50B1F">
      <w:pPr>
        <w:ind w:right="323"/>
        <w:rPr>
          <w:rFonts w:cs="Arial"/>
          <w:spacing w:val="-2"/>
          <w:szCs w:val="20"/>
        </w:rPr>
      </w:pPr>
    </w:p>
    <w:p w14:paraId="3242BB8E" w14:textId="77777777" w:rsidR="00E50B1F" w:rsidRPr="00E50B1F" w:rsidRDefault="00E50B1F" w:rsidP="00E50B1F">
      <w:pPr>
        <w:pStyle w:val="ListParagraph"/>
        <w:widowControl w:val="0"/>
        <w:numPr>
          <w:ilvl w:val="0"/>
          <w:numId w:val="7"/>
        </w:numPr>
        <w:suppressAutoHyphens/>
        <w:spacing w:line="100" w:lineRule="atLeast"/>
        <w:ind w:right="323" w:hanging="720"/>
        <w:rPr>
          <w:rFonts w:ascii="Arial" w:hAnsi="Arial" w:cs="Arial"/>
          <w:b/>
          <w:bCs/>
          <w:spacing w:val="-2"/>
          <w:sz w:val="20"/>
          <w:szCs w:val="20"/>
        </w:rPr>
      </w:pPr>
      <w:r w:rsidRPr="00E50B1F">
        <w:rPr>
          <w:rFonts w:ascii="Arial" w:hAnsi="Arial" w:cs="Arial"/>
          <w:b/>
          <w:bCs/>
          <w:spacing w:val="-2"/>
          <w:sz w:val="20"/>
          <w:szCs w:val="20"/>
        </w:rPr>
        <w:t>Activities of the Congress of Local and Regional Authorities</w:t>
      </w:r>
    </w:p>
    <w:p w14:paraId="4521F560" w14:textId="77777777" w:rsidR="00E50B1F" w:rsidRPr="00E50B1F" w:rsidRDefault="00E50B1F" w:rsidP="00E50B1F">
      <w:pPr>
        <w:ind w:right="323"/>
        <w:rPr>
          <w:rFonts w:cs="Arial"/>
          <w:spacing w:val="-2"/>
          <w:szCs w:val="20"/>
        </w:rPr>
      </w:pPr>
    </w:p>
    <w:p w14:paraId="42CF45F5" w14:textId="77777777" w:rsidR="00E50B1F" w:rsidRPr="00E50B1F" w:rsidRDefault="00E50B1F" w:rsidP="00E50B1F">
      <w:pPr>
        <w:pStyle w:val="ListParagraph"/>
        <w:widowControl w:val="0"/>
        <w:numPr>
          <w:ilvl w:val="0"/>
          <w:numId w:val="2"/>
        </w:numPr>
        <w:suppressAutoHyphens/>
        <w:spacing w:line="100" w:lineRule="atLeast"/>
        <w:ind w:left="709" w:right="323" w:hanging="709"/>
        <w:rPr>
          <w:rFonts w:ascii="Arial" w:hAnsi="Arial" w:cs="Arial"/>
          <w:spacing w:val="-2"/>
          <w:sz w:val="20"/>
          <w:szCs w:val="20"/>
        </w:rPr>
      </w:pPr>
      <w:r w:rsidRPr="00E50B1F">
        <w:rPr>
          <w:rFonts w:ascii="Arial" w:hAnsi="Arial" w:cs="Arial"/>
          <w:spacing w:val="-2"/>
          <w:sz w:val="20"/>
          <w:szCs w:val="20"/>
        </w:rPr>
        <w:t>Exchange of views with Mr Andreas Kiefer, Secretary General of the Congress</w:t>
      </w:r>
    </w:p>
    <w:p w14:paraId="24BB98EE" w14:textId="77777777" w:rsidR="00E50B1F" w:rsidRPr="00E50B1F" w:rsidRDefault="00E50B1F" w:rsidP="00E50B1F">
      <w:pPr>
        <w:ind w:right="323"/>
        <w:rPr>
          <w:rFonts w:cs="Arial"/>
          <w:spacing w:val="-2"/>
          <w:szCs w:val="20"/>
        </w:rPr>
      </w:pPr>
    </w:p>
    <w:p w14:paraId="4BE69C88" w14:textId="77777777" w:rsidR="00E50B1F" w:rsidRPr="00E50B1F" w:rsidRDefault="00E50B1F" w:rsidP="00E50B1F">
      <w:pPr>
        <w:ind w:right="323"/>
        <w:rPr>
          <w:rFonts w:cs="Arial"/>
          <w:b/>
          <w:bCs/>
          <w:spacing w:val="-2"/>
          <w:szCs w:val="20"/>
        </w:rPr>
      </w:pPr>
      <w:r w:rsidRPr="00E50B1F">
        <w:rPr>
          <w:rFonts w:cs="Arial"/>
          <w:b/>
          <w:bCs/>
          <w:spacing w:val="-2"/>
          <w:szCs w:val="20"/>
        </w:rPr>
        <w:t>7.</w:t>
      </w:r>
      <w:r w:rsidRPr="00E50B1F">
        <w:rPr>
          <w:rFonts w:cs="Arial"/>
          <w:b/>
          <w:bCs/>
          <w:spacing w:val="-2"/>
          <w:szCs w:val="20"/>
        </w:rPr>
        <w:tab/>
        <w:t>Activities of the Centre of Expertise for Good Governance</w:t>
      </w:r>
    </w:p>
    <w:p w14:paraId="690FDE7A" w14:textId="77777777" w:rsidR="00E50B1F" w:rsidRPr="00E50B1F" w:rsidRDefault="00E50B1F" w:rsidP="00E50B1F">
      <w:pPr>
        <w:ind w:right="323"/>
        <w:rPr>
          <w:rFonts w:cs="Arial"/>
          <w:spacing w:val="-2"/>
          <w:szCs w:val="20"/>
        </w:rPr>
      </w:pPr>
    </w:p>
    <w:p w14:paraId="20D6DCB1" w14:textId="77777777" w:rsidR="00E50B1F" w:rsidRPr="00E50B1F" w:rsidRDefault="00E50B1F" w:rsidP="00E50B1F">
      <w:pPr>
        <w:pStyle w:val="ListParagraph"/>
        <w:numPr>
          <w:ilvl w:val="0"/>
          <w:numId w:val="2"/>
        </w:numPr>
        <w:ind w:left="709" w:right="323" w:hanging="709"/>
        <w:rPr>
          <w:rFonts w:ascii="Arial" w:hAnsi="Arial" w:cs="Arial"/>
          <w:spacing w:val="-2"/>
          <w:sz w:val="20"/>
          <w:szCs w:val="20"/>
        </w:rPr>
      </w:pPr>
      <w:r w:rsidRPr="00E50B1F">
        <w:rPr>
          <w:rFonts w:ascii="Arial" w:hAnsi="Arial" w:cs="Arial"/>
          <w:spacing w:val="-2"/>
          <w:sz w:val="20"/>
          <w:szCs w:val="20"/>
        </w:rPr>
        <w:t>Approval of the annual report</w:t>
      </w:r>
    </w:p>
    <w:p w14:paraId="6DDD3B21" w14:textId="77777777" w:rsidR="00E50B1F" w:rsidRPr="00E50B1F" w:rsidRDefault="00E50B1F" w:rsidP="00E50B1F">
      <w:pPr>
        <w:pStyle w:val="ListParagraph"/>
        <w:numPr>
          <w:ilvl w:val="0"/>
          <w:numId w:val="2"/>
        </w:numPr>
        <w:ind w:left="709" w:right="323" w:hanging="709"/>
        <w:rPr>
          <w:rFonts w:ascii="Arial" w:hAnsi="Arial" w:cs="Arial"/>
          <w:spacing w:val="-2"/>
          <w:sz w:val="20"/>
          <w:szCs w:val="20"/>
        </w:rPr>
      </w:pPr>
      <w:r w:rsidRPr="00E50B1F">
        <w:rPr>
          <w:rFonts w:ascii="Arial" w:hAnsi="Arial" w:cs="Arial"/>
          <w:spacing w:val="-2"/>
          <w:sz w:val="20"/>
          <w:szCs w:val="20"/>
        </w:rPr>
        <w:t>Emergency resilience and preparedness (presentation of the toolkit addressed to local authorities)</w:t>
      </w:r>
    </w:p>
    <w:p w14:paraId="5B32501B" w14:textId="77777777" w:rsidR="00E50B1F" w:rsidRPr="00E50B1F" w:rsidRDefault="00E50B1F" w:rsidP="00E50B1F">
      <w:pPr>
        <w:pStyle w:val="ListParagraph"/>
        <w:numPr>
          <w:ilvl w:val="0"/>
          <w:numId w:val="2"/>
        </w:numPr>
        <w:ind w:left="709" w:right="323" w:hanging="709"/>
        <w:rPr>
          <w:rFonts w:ascii="Arial" w:hAnsi="Arial" w:cs="Arial"/>
          <w:spacing w:val="-2"/>
          <w:sz w:val="20"/>
          <w:szCs w:val="20"/>
        </w:rPr>
      </w:pPr>
      <w:r w:rsidRPr="00E50B1F">
        <w:rPr>
          <w:rFonts w:ascii="Arial" w:hAnsi="Arial" w:cs="Arial"/>
          <w:spacing w:val="-2"/>
          <w:sz w:val="20"/>
          <w:szCs w:val="20"/>
        </w:rPr>
        <w:t>Toolkit on Teleworking</w:t>
      </w:r>
    </w:p>
    <w:p w14:paraId="420C1577" w14:textId="77777777" w:rsidR="00E50B1F" w:rsidRPr="00E50B1F" w:rsidRDefault="00E50B1F" w:rsidP="00E50B1F">
      <w:pPr>
        <w:pStyle w:val="ListParagraph"/>
        <w:ind w:left="644" w:right="323"/>
        <w:rPr>
          <w:rFonts w:ascii="Arial" w:hAnsi="Arial" w:cs="Arial"/>
          <w:spacing w:val="-2"/>
          <w:sz w:val="20"/>
          <w:szCs w:val="20"/>
        </w:rPr>
      </w:pPr>
    </w:p>
    <w:p w14:paraId="63FF9A25" w14:textId="77777777" w:rsidR="00E50B1F" w:rsidRPr="00E50B1F" w:rsidRDefault="00E50B1F" w:rsidP="00E50B1F">
      <w:pPr>
        <w:pStyle w:val="ListParagraph"/>
        <w:widowControl w:val="0"/>
        <w:numPr>
          <w:ilvl w:val="0"/>
          <w:numId w:val="11"/>
        </w:numPr>
        <w:suppressAutoHyphens/>
        <w:spacing w:line="100" w:lineRule="atLeast"/>
        <w:ind w:left="709" w:right="323" w:hanging="709"/>
        <w:rPr>
          <w:rFonts w:ascii="Arial" w:hAnsi="Arial" w:cs="Arial"/>
          <w:b/>
          <w:bCs/>
          <w:spacing w:val="-2"/>
          <w:sz w:val="20"/>
          <w:szCs w:val="20"/>
        </w:rPr>
      </w:pPr>
      <w:r w:rsidRPr="00E50B1F">
        <w:rPr>
          <w:rFonts w:ascii="Arial" w:hAnsi="Arial" w:cs="Arial"/>
          <w:b/>
          <w:bCs/>
          <w:spacing w:val="-2"/>
          <w:sz w:val="20"/>
          <w:szCs w:val="20"/>
        </w:rPr>
        <w:t>Activities of the election and civil society division</w:t>
      </w:r>
    </w:p>
    <w:p w14:paraId="5FC96537" w14:textId="77777777" w:rsidR="00E50B1F" w:rsidRPr="00E50B1F" w:rsidRDefault="00E50B1F" w:rsidP="00E50B1F">
      <w:pPr>
        <w:rPr>
          <w:rFonts w:cs="Arial"/>
          <w:spacing w:val="-2"/>
          <w:szCs w:val="20"/>
        </w:rPr>
      </w:pPr>
    </w:p>
    <w:p w14:paraId="4C3CDEC6" w14:textId="77777777" w:rsidR="00E50B1F" w:rsidRPr="00E50B1F" w:rsidRDefault="00E50B1F" w:rsidP="00E50B1F">
      <w:pPr>
        <w:pStyle w:val="ListParagraph"/>
        <w:numPr>
          <w:ilvl w:val="0"/>
          <w:numId w:val="2"/>
        </w:numPr>
        <w:ind w:left="709" w:right="323" w:hanging="709"/>
        <w:rPr>
          <w:rFonts w:ascii="Arial" w:hAnsi="Arial" w:cs="Arial"/>
          <w:spacing w:val="-2"/>
          <w:sz w:val="20"/>
          <w:szCs w:val="20"/>
        </w:rPr>
      </w:pPr>
      <w:r w:rsidRPr="00E50B1F">
        <w:rPr>
          <w:rFonts w:ascii="Arial" w:hAnsi="Arial" w:cs="Arial"/>
          <w:spacing w:val="-2"/>
          <w:sz w:val="20"/>
          <w:szCs w:val="20"/>
        </w:rPr>
        <w:t>Approval of an annual report</w:t>
      </w:r>
    </w:p>
    <w:p w14:paraId="563B2C11" w14:textId="0E55BC76" w:rsidR="00E76698" w:rsidRDefault="00E76698">
      <w:pPr>
        <w:rPr>
          <w:rFonts w:cs="Arial"/>
          <w:spacing w:val="-2"/>
          <w:szCs w:val="20"/>
        </w:rPr>
      </w:pPr>
      <w:r>
        <w:rPr>
          <w:rFonts w:cs="Arial"/>
          <w:spacing w:val="-2"/>
          <w:szCs w:val="20"/>
        </w:rPr>
        <w:br w:type="page"/>
      </w:r>
    </w:p>
    <w:p w14:paraId="0A2BBC82" w14:textId="77777777" w:rsidR="00E50B1F" w:rsidRPr="00E50B1F" w:rsidRDefault="00E50B1F" w:rsidP="00E50B1F">
      <w:pPr>
        <w:rPr>
          <w:rFonts w:cs="Arial"/>
          <w:spacing w:val="-2"/>
          <w:szCs w:val="20"/>
        </w:rPr>
      </w:pPr>
    </w:p>
    <w:p w14:paraId="371675B9" w14:textId="77777777" w:rsidR="00E50B1F" w:rsidRPr="00E50B1F" w:rsidRDefault="00E50B1F" w:rsidP="00E50B1F">
      <w:pPr>
        <w:pStyle w:val="ListParagraph"/>
        <w:widowControl w:val="0"/>
        <w:numPr>
          <w:ilvl w:val="0"/>
          <w:numId w:val="11"/>
        </w:numPr>
        <w:suppressAutoHyphens/>
        <w:spacing w:line="100" w:lineRule="atLeast"/>
        <w:ind w:left="709" w:right="324" w:hanging="709"/>
        <w:rPr>
          <w:rFonts w:ascii="Arial" w:hAnsi="Arial" w:cs="Arial"/>
          <w:b/>
          <w:bCs/>
          <w:spacing w:val="-2"/>
          <w:sz w:val="20"/>
          <w:szCs w:val="20"/>
        </w:rPr>
      </w:pPr>
      <w:r w:rsidRPr="00E50B1F">
        <w:rPr>
          <w:rFonts w:ascii="Arial" w:hAnsi="Arial" w:cs="Arial"/>
          <w:b/>
          <w:bCs/>
          <w:spacing w:val="-2"/>
          <w:sz w:val="20"/>
          <w:szCs w:val="20"/>
        </w:rPr>
        <w:t>Chairmanship of the Committee of Ministers</w:t>
      </w:r>
    </w:p>
    <w:p w14:paraId="73AF031C" w14:textId="77777777" w:rsidR="00E50B1F" w:rsidRPr="00E50B1F" w:rsidRDefault="00E50B1F" w:rsidP="00E50B1F">
      <w:pPr>
        <w:ind w:right="324"/>
        <w:rPr>
          <w:rFonts w:cs="Arial"/>
          <w:b/>
          <w:bCs/>
          <w:spacing w:val="-2"/>
          <w:szCs w:val="20"/>
        </w:rPr>
      </w:pPr>
    </w:p>
    <w:p w14:paraId="1C173F43" w14:textId="77777777" w:rsidR="00E50B1F" w:rsidRPr="00E50B1F" w:rsidRDefault="00E50B1F" w:rsidP="00E50B1F">
      <w:pPr>
        <w:rPr>
          <w:rFonts w:cs="Arial"/>
          <w:bCs/>
          <w:spacing w:val="-2"/>
          <w:szCs w:val="20"/>
        </w:rPr>
      </w:pPr>
      <w:r w:rsidRPr="00E50B1F">
        <w:rPr>
          <w:rFonts w:cs="Arial"/>
          <w:bCs/>
          <w:spacing w:val="-2"/>
          <w:szCs w:val="20"/>
        </w:rPr>
        <w:t>-</w:t>
      </w:r>
      <w:r w:rsidRPr="00E50B1F">
        <w:rPr>
          <w:rFonts w:cs="Arial"/>
          <w:bCs/>
          <w:spacing w:val="-2"/>
          <w:szCs w:val="20"/>
        </w:rPr>
        <w:tab/>
        <w:t>Stocktaking of the Greek Chairmanship (May-November 2020)</w:t>
      </w:r>
    </w:p>
    <w:p w14:paraId="42E2AB02" w14:textId="77777777" w:rsidR="00E50B1F" w:rsidRPr="00E50B1F" w:rsidRDefault="00E50B1F" w:rsidP="00E50B1F">
      <w:pPr>
        <w:rPr>
          <w:rFonts w:cs="Arial"/>
          <w:spacing w:val="-2"/>
          <w:szCs w:val="20"/>
        </w:rPr>
      </w:pPr>
      <w:r w:rsidRPr="00E50B1F">
        <w:rPr>
          <w:rFonts w:cs="Arial"/>
          <w:bCs/>
          <w:spacing w:val="-2"/>
          <w:szCs w:val="20"/>
        </w:rPr>
        <w:t>-</w:t>
      </w:r>
      <w:r w:rsidRPr="00E50B1F">
        <w:rPr>
          <w:rFonts w:cs="Arial"/>
          <w:bCs/>
          <w:spacing w:val="-2"/>
          <w:szCs w:val="20"/>
        </w:rPr>
        <w:tab/>
        <w:t>Priorities of the German Chairmanship (November 2020-May 2021)</w:t>
      </w:r>
    </w:p>
    <w:p w14:paraId="0CC73203" w14:textId="77777777" w:rsidR="00E50B1F" w:rsidRPr="00E50B1F" w:rsidRDefault="00E50B1F" w:rsidP="00E50B1F">
      <w:pPr>
        <w:ind w:right="324"/>
        <w:rPr>
          <w:rFonts w:cs="Arial"/>
          <w:b/>
          <w:bCs/>
          <w:spacing w:val="-2"/>
          <w:szCs w:val="20"/>
        </w:rPr>
      </w:pPr>
    </w:p>
    <w:p w14:paraId="50D65F1A" w14:textId="77777777" w:rsidR="00E50B1F" w:rsidRPr="00E50B1F" w:rsidRDefault="00E50B1F" w:rsidP="00E50B1F">
      <w:pPr>
        <w:pStyle w:val="ListParagraph"/>
        <w:widowControl w:val="0"/>
        <w:numPr>
          <w:ilvl w:val="0"/>
          <w:numId w:val="11"/>
        </w:numPr>
        <w:suppressAutoHyphens/>
        <w:spacing w:line="100" w:lineRule="atLeast"/>
        <w:ind w:left="709" w:right="324" w:hanging="709"/>
        <w:rPr>
          <w:rFonts w:ascii="Arial" w:hAnsi="Arial" w:cs="Arial"/>
          <w:b/>
          <w:bCs/>
          <w:spacing w:val="-2"/>
          <w:sz w:val="20"/>
          <w:szCs w:val="20"/>
        </w:rPr>
      </w:pPr>
      <w:r w:rsidRPr="00E50B1F">
        <w:rPr>
          <w:rFonts w:ascii="Arial" w:hAnsi="Arial" w:cs="Arial"/>
          <w:b/>
          <w:bCs/>
          <w:spacing w:val="-2"/>
          <w:sz w:val="20"/>
          <w:szCs w:val="20"/>
        </w:rPr>
        <w:t>Activities of the Committee of Ministers</w:t>
      </w:r>
    </w:p>
    <w:p w14:paraId="4B0B4342" w14:textId="77777777" w:rsidR="00E50B1F" w:rsidRPr="00E50B1F" w:rsidRDefault="00E50B1F" w:rsidP="00E50B1F">
      <w:pPr>
        <w:rPr>
          <w:rFonts w:cs="Arial"/>
          <w:i/>
          <w:iCs/>
          <w:spacing w:val="-2"/>
          <w:szCs w:val="20"/>
        </w:rPr>
      </w:pPr>
    </w:p>
    <w:p w14:paraId="0A201A84" w14:textId="77777777" w:rsidR="00E50B1F" w:rsidRPr="00E50B1F" w:rsidRDefault="00E50B1F" w:rsidP="00E50B1F">
      <w:pPr>
        <w:pStyle w:val="ListParagraph"/>
        <w:widowControl w:val="0"/>
        <w:numPr>
          <w:ilvl w:val="0"/>
          <w:numId w:val="11"/>
        </w:numPr>
        <w:suppressAutoHyphens/>
        <w:spacing w:line="100" w:lineRule="atLeast"/>
        <w:ind w:left="709" w:hanging="709"/>
        <w:rPr>
          <w:rFonts w:ascii="Arial" w:hAnsi="Arial" w:cs="Arial"/>
          <w:b/>
          <w:bCs/>
          <w:spacing w:val="-2"/>
          <w:sz w:val="20"/>
          <w:szCs w:val="20"/>
        </w:rPr>
      </w:pPr>
      <w:r w:rsidRPr="00E50B1F">
        <w:rPr>
          <w:rFonts w:ascii="Arial" w:hAnsi="Arial" w:cs="Arial"/>
          <w:b/>
          <w:bCs/>
          <w:spacing w:val="-2"/>
          <w:sz w:val="20"/>
          <w:szCs w:val="20"/>
        </w:rPr>
        <w:t>Activities of other Council of Europe bodies</w:t>
      </w:r>
    </w:p>
    <w:p w14:paraId="0CA5DDC6" w14:textId="77777777" w:rsidR="00E50B1F" w:rsidRPr="00E50B1F" w:rsidRDefault="00E50B1F" w:rsidP="00E50B1F">
      <w:pPr>
        <w:rPr>
          <w:rFonts w:cs="Arial"/>
          <w:b/>
          <w:bCs/>
          <w:spacing w:val="-2"/>
          <w:szCs w:val="20"/>
        </w:rPr>
      </w:pPr>
    </w:p>
    <w:p w14:paraId="5239A1A9" w14:textId="77777777" w:rsidR="00E50B1F" w:rsidRPr="00E50B1F" w:rsidRDefault="00E50B1F" w:rsidP="00E50B1F">
      <w:pPr>
        <w:pStyle w:val="ListParagraph"/>
        <w:widowControl w:val="0"/>
        <w:numPr>
          <w:ilvl w:val="0"/>
          <w:numId w:val="11"/>
        </w:numPr>
        <w:suppressAutoHyphens/>
        <w:spacing w:line="100" w:lineRule="atLeast"/>
        <w:ind w:left="709" w:hanging="709"/>
        <w:rPr>
          <w:rFonts w:ascii="Arial" w:hAnsi="Arial" w:cs="Arial"/>
          <w:b/>
          <w:bCs/>
          <w:spacing w:val="-2"/>
          <w:sz w:val="20"/>
          <w:szCs w:val="20"/>
        </w:rPr>
      </w:pPr>
      <w:r w:rsidRPr="00E50B1F">
        <w:rPr>
          <w:rFonts w:ascii="Arial" w:hAnsi="Arial" w:cs="Arial"/>
          <w:b/>
          <w:bCs/>
          <w:spacing w:val="-2"/>
          <w:sz w:val="20"/>
          <w:szCs w:val="20"/>
        </w:rPr>
        <w:t>Elections of the Bureau</w:t>
      </w:r>
    </w:p>
    <w:p w14:paraId="07FBBB19" w14:textId="77777777" w:rsidR="00E50B1F" w:rsidRPr="00E50B1F" w:rsidRDefault="00E50B1F" w:rsidP="00E50B1F">
      <w:pPr>
        <w:rPr>
          <w:rFonts w:cs="Arial"/>
          <w:b/>
          <w:bCs/>
          <w:spacing w:val="-2"/>
          <w:szCs w:val="20"/>
        </w:rPr>
      </w:pPr>
    </w:p>
    <w:p w14:paraId="5F45545E" w14:textId="77777777" w:rsidR="00E50B1F" w:rsidRPr="00E50B1F" w:rsidRDefault="00E50B1F" w:rsidP="00E50B1F">
      <w:pPr>
        <w:pStyle w:val="ListParagraph"/>
        <w:widowControl w:val="0"/>
        <w:numPr>
          <w:ilvl w:val="0"/>
          <w:numId w:val="11"/>
        </w:numPr>
        <w:suppressAutoHyphens/>
        <w:spacing w:line="100" w:lineRule="atLeast"/>
        <w:ind w:left="709" w:hanging="709"/>
        <w:rPr>
          <w:rFonts w:ascii="Arial" w:hAnsi="Arial" w:cs="Arial"/>
          <w:b/>
          <w:bCs/>
          <w:spacing w:val="-2"/>
          <w:sz w:val="20"/>
          <w:szCs w:val="20"/>
        </w:rPr>
      </w:pPr>
      <w:r w:rsidRPr="00E50B1F">
        <w:rPr>
          <w:rFonts w:ascii="Arial" w:hAnsi="Arial" w:cs="Arial"/>
          <w:b/>
          <w:bCs/>
          <w:spacing w:val="-2"/>
          <w:sz w:val="20"/>
          <w:szCs w:val="20"/>
        </w:rPr>
        <w:t>The Rapid Response Service</w:t>
      </w:r>
    </w:p>
    <w:p w14:paraId="01C29363" w14:textId="77777777" w:rsidR="00E50B1F" w:rsidRPr="00E50B1F" w:rsidRDefault="00E50B1F" w:rsidP="00E50B1F">
      <w:pPr>
        <w:rPr>
          <w:rFonts w:cs="Arial"/>
          <w:b/>
          <w:bCs/>
          <w:spacing w:val="-2"/>
          <w:szCs w:val="20"/>
        </w:rPr>
      </w:pPr>
    </w:p>
    <w:p w14:paraId="209CEC66" w14:textId="77777777" w:rsidR="00E50B1F" w:rsidRPr="00E50B1F" w:rsidRDefault="00E50B1F" w:rsidP="00E50B1F">
      <w:pPr>
        <w:pStyle w:val="ListParagraph"/>
        <w:widowControl w:val="0"/>
        <w:numPr>
          <w:ilvl w:val="0"/>
          <w:numId w:val="2"/>
        </w:numPr>
        <w:suppressAutoHyphens/>
        <w:spacing w:line="100" w:lineRule="atLeast"/>
        <w:ind w:left="709" w:hanging="709"/>
        <w:rPr>
          <w:rFonts w:ascii="Arial" w:hAnsi="Arial" w:cs="Arial"/>
          <w:spacing w:val="-2"/>
          <w:sz w:val="20"/>
          <w:szCs w:val="20"/>
        </w:rPr>
      </w:pPr>
      <w:r w:rsidRPr="00E50B1F">
        <w:rPr>
          <w:rFonts w:ascii="Arial" w:hAnsi="Arial" w:cs="Arial"/>
          <w:spacing w:val="-2"/>
          <w:sz w:val="20"/>
          <w:szCs w:val="20"/>
        </w:rPr>
        <w:t>Consideration of a memorandum by the Secretariat</w:t>
      </w:r>
    </w:p>
    <w:p w14:paraId="3F25B7B5" w14:textId="77777777" w:rsidR="00E50B1F" w:rsidRPr="00E50B1F" w:rsidRDefault="00E50B1F" w:rsidP="00E50B1F">
      <w:pPr>
        <w:rPr>
          <w:rFonts w:cs="Arial"/>
          <w:spacing w:val="-2"/>
          <w:szCs w:val="20"/>
        </w:rPr>
      </w:pPr>
    </w:p>
    <w:p w14:paraId="25058381" w14:textId="77777777" w:rsidR="00E50B1F" w:rsidRPr="00E50B1F" w:rsidRDefault="00E50B1F" w:rsidP="00E50B1F">
      <w:pPr>
        <w:pStyle w:val="ListParagraph"/>
        <w:widowControl w:val="0"/>
        <w:numPr>
          <w:ilvl w:val="0"/>
          <w:numId w:val="11"/>
        </w:numPr>
        <w:suppressAutoHyphens/>
        <w:spacing w:line="100" w:lineRule="atLeast"/>
        <w:ind w:left="709" w:hanging="709"/>
        <w:rPr>
          <w:rFonts w:ascii="Arial" w:hAnsi="Arial" w:cs="Arial"/>
          <w:b/>
          <w:bCs/>
          <w:spacing w:val="-2"/>
          <w:sz w:val="20"/>
          <w:szCs w:val="20"/>
        </w:rPr>
      </w:pPr>
      <w:r w:rsidRPr="00E50B1F">
        <w:rPr>
          <w:rFonts w:ascii="Arial" w:hAnsi="Arial" w:cs="Arial"/>
          <w:b/>
          <w:bCs/>
          <w:spacing w:val="-2"/>
          <w:sz w:val="20"/>
          <w:szCs w:val="20"/>
        </w:rPr>
        <w:t>Other business</w:t>
      </w:r>
    </w:p>
    <w:p w14:paraId="5F92C327" w14:textId="77777777" w:rsidR="00E50B1F" w:rsidRPr="00E50B1F" w:rsidRDefault="00E50B1F" w:rsidP="00E50B1F">
      <w:pPr>
        <w:rPr>
          <w:rFonts w:cs="Arial"/>
          <w:spacing w:val="-2"/>
          <w:szCs w:val="20"/>
        </w:rPr>
      </w:pPr>
    </w:p>
    <w:p w14:paraId="1C55A076" w14:textId="77777777" w:rsidR="00E50B1F" w:rsidRPr="00E50B1F" w:rsidRDefault="00E50B1F" w:rsidP="00E50B1F">
      <w:pPr>
        <w:pStyle w:val="ListParagraph"/>
        <w:widowControl w:val="0"/>
        <w:numPr>
          <w:ilvl w:val="0"/>
          <w:numId w:val="11"/>
        </w:numPr>
        <w:suppressAutoHyphens/>
        <w:spacing w:line="100" w:lineRule="atLeast"/>
        <w:ind w:left="709" w:hanging="709"/>
        <w:rPr>
          <w:rFonts w:ascii="Arial" w:hAnsi="Arial" w:cs="Arial"/>
          <w:b/>
          <w:bCs/>
          <w:spacing w:val="-2"/>
          <w:sz w:val="20"/>
          <w:szCs w:val="20"/>
        </w:rPr>
      </w:pPr>
      <w:r w:rsidRPr="00E50B1F">
        <w:rPr>
          <w:rFonts w:ascii="Arial" w:hAnsi="Arial" w:cs="Arial"/>
          <w:b/>
          <w:bCs/>
          <w:spacing w:val="-2"/>
          <w:sz w:val="20"/>
          <w:szCs w:val="20"/>
        </w:rPr>
        <w:t>Adoption of the abridged meeting report</w:t>
      </w:r>
    </w:p>
    <w:p w14:paraId="1BF99AEC" w14:textId="77777777" w:rsidR="00E50B1F" w:rsidRPr="00E50B1F" w:rsidRDefault="00E50B1F" w:rsidP="00E50B1F">
      <w:pPr>
        <w:rPr>
          <w:rFonts w:cs="Arial"/>
          <w:spacing w:val="-2"/>
          <w:szCs w:val="20"/>
        </w:rPr>
      </w:pPr>
    </w:p>
    <w:p w14:paraId="51B91139" w14:textId="77777777" w:rsidR="00E50B1F" w:rsidRPr="00E50B1F" w:rsidRDefault="00E50B1F" w:rsidP="00E50B1F">
      <w:pPr>
        <w:tabs>
          <w:tab w:val="left" w:pos="720"/>
          <w:tab w:val="left" w:pos="1440"/>
          <w:tab w:val="center" w:pos="4513"/>
          <w:tab w:val="right" w:pos="9072"/>
        </w:tabs>
        <w:rPr>
          <w:rFonts w:cs="Arial"/>
          <w:b/>
          <w:spacing w:val="-2"/>
          <w:szCs w:val="20"/>
          <w:u w:val="single"/>
          <w:lang w:val="en-US"/>
        </w:rPr>
      </w:pPr>
    </w:p>
    <w:p w14:paraId="7D5FE843" w14:textId="77777777" w:rsidR="00791929" w:rsidRPr="00E50B1F" w:rsidRDefault="00791929" w:rsidP="00E50B1F">
      <w:pPr>
        <w:tabs>
          <w:tab w:val="left" w:pos="720"/>
          <w:tab w:val="left" w:pos="1440"/>
          <w:tab w:val="center" w:pos="4513"/>
          <w:tab w:val="right" w:pos="9072"/>
        </w:tabs>
        <w:rPr>
          <w:rFonts w:cs="Arial"/>
          <w:b/>
          <w:spacing w:val="-2"/>
          <w:szCs w:val="20"/>
          <w:u w:val="single"/>
          <w:lang w:val="en-US"/>
        </w:rPr>
      </w:pPr>
    </w:p>
    <w:sectPr w:rsidR="00791929" w:rsidRPr="00E50B1F" w:rsidSect="00D462CE">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607C" w14:textId="77777777" w:rsidR="00E13B67" w:rsidRDefault="00E13B67" w:rsidP="00FD6043">
      <w:r>
        <w:separator/>
      </w:r>
    </w:p>
  </w:endnote>
  <w:endnote w:type="continuationSeparator" w:id="0">
    <w:p w14:paraId="518E7D45" w14:textId="77777777" w:rsidR="00E13B67" w:rsidRDefault="00E13B6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46A0"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640E"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28B4" w14:textId="77777777" w:rsidR="00E13B67" w:rsidRDefault="00E13B67" w:rsidP="00FD6043">
      <w:r>
        <w:separator/>
      </w:r>
    </w:p>
  </w:footnote>
  <w:footnote w:type="continuationSeparator" w:id="0">
    <w:p w14:paraId="6ACD1C84" w14:textId="77777777" w:rsidR="00E13B67" w:rsidRDefault="00E13B67" w:rsidP="00FD6043">
      <w:r>
        <w:continuationSeparator/>
      </w:r>
    </w:p>
  </w:footnote>
  <w:footnote w:id="1">
    <w:p w14:paraId="02DA56E0" w14:textId="77777777" w:rsidR="003D6AC2" w:rsidRPr="00A12DEC" w:rsidRDefault="00853C90" w:rsidP="003D6AC2">
      <w:pPr>
        <w:pStyle w:val="FootnoteText"/>
      </w:pPr>
      <w:r>
        <w:rPr>
          <w:rStyle w:val="FootnoteReference"/>
        </w:rPr>
        <w:footnoteRef/>
      </w:r>
      <w:r w:rsidRPr="00A12DEC">
        <w:t xml:space="preserve"> </w:t>
      </w:r>
      <w:r w:rsidR="003D6AC2" w:rsidRPr="00D41C91">
        <w:rPr>
          <w:szCs w:val="16"/>
        </w:rPr>
        <w:t>This document has been classified restricted until examination by the Committee of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8035" w14:textId="37C52FB1" w:rsidR="00E24C57" w:rsidRPr="00E54322" w:rsidRDefault="002660DB" w:rsidP="00E54322">
    <w:pPr>
      <w:pStyle w:val="Header"/>
    </w:pPr>
    <w:proofErr w:type="gramStart"/>
    <w:r w:rsidRPr="00E54322">
      <w:t>CM(</w:t>
    </w:r>
    <w:proofErr w:type="gramEnd"/>
    <w:r w:rsidR="003F3A70">
      <w:t>202</w:t>
    </w:r>
    <w:r w:rsidR="00710C1E">
      <w:t>1</w:t>
    </w:r>
    <w:r w:rsidRPr="00E54322">
      <w:t>)</w:t>
    </w:r>
    <w:r w:rsidR="003C4483">
      <w:t>2</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E0341E">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09E5" w14:textId="407B0E5C"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E0341E">
      <w:rPr>
        <w:noProof/>
      </w:rPr>
      <w:t>3</w:t>
    </w:r>
    <w:r w:rsidRPr="00E54322">
      <w:fldChar w:fldCharType="end"/>
    </w:r>
    <w:r w:rsidR="00E475F9" w:rsidRPr="00E54322">
      <w:tab/>
    </w:r>
    <w:proofErr w:type="gramStart"/>
    <w:r w:rsidR="002660DB" w:rsidRPr="00E54322">
      <w:t>CM(</w:t>
    </w:r>
    <w:proofErr w:type="gramEnd"/>
    <w:r w:rsidR="003F3A70">
      <w:t>202</w:t>
    </w:r>
    <w:r w:rsidR="00710C1E">
      <w:t>1</w:t>
    </w:r>
    <w:r w:rsidR="002660DB" w:rsidRPr="00E54322">
      <w:t>)</w:t>
    </w:r>
    <w:r w:rsidR="003C448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844B" w14:textId="77777777" w:rsidR="00135BDB" w:rsidRDefault="003F3A70" w:rsidP="00123CDD">
    <w:pPr>
      <w:pStyle w:val="Header"/>
      <w:spacing w:after="2280"/>
    </w:pPr>
    <w:r>
      <w:rPr>
        <w:noProof/>
      </w:rPr>
      <w:drawing>
        <wp:anchor distT="0" distB="0" distL="114300" distR="114300" simplePos="0" relativeHeight="251658240" behindDoc="1" locked="0" layoutInCell="1" allowOverlap="0" wp14:anchorId="444AA5C1" wp14:editId="7EC5BC6B">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FFB"/>
    <w:multiLevelType w:val="hybridMultilevel"/>
    <w:tmpl w:val="08BA29A6"/>
    <w:lvl w:ilvl="0" w:tplc="7C14A634">
      <w:start w:val="1"/>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578C"/>
    <w:multiLevelType w:val="hybridMultilevel"/>
    <w:tmpl w:val="C7FA7764"/>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D6465A"/>
    <w:multiLevelType w:val="hybridMultilevel"/>
    <w:tmpl w:val="E0B0760E"/>
    <w:lvl w:ilvl="0" w:tplc="789C9CFC">
      <w:start w:val="4"/>
      <w:numFmt w:val="bullet"/>
      <w:lvlText w:val="-"/>
      <w:lvlJc w:val="left"/>
      <w:pPr>
        <w:ind w:left="347" w:hanging="360"/>
      </w:pPr>
      <w:rPr>
        <w:rFonts w:ascii="Verdana" w:eastAsia="Times New Roman" w:hAnsi="Verdana" w:cs="Times New Roman" w:hint="default"/>
      </w:rPr>
    </w:lvl>
    <w:lvl w:ilvl="1" w:tplc="040C0003" w:tentative="1">
      <w:start w:val="1"/>
      <w:numFmt w:val="bullet"/>
      <w:lvlText w:val="o"/>
      <w:lvlJc w:val="left"/>
      <w:pPr>
        <w:ind w:left="1067" w:hanging="360"/>
      </w:pPr>
      <w:rPr>
        <w:rFonts w:ascii="Courier New" w:hAnsi="Courier New" w:cs="Courier New" w:hint="default"/>
      </w:rPr>
    </w:lvl>
    <w:lvl w:ilvl="2" w:tplc="040C0005" w:tentative="1">
      <w:start w:val="1"/>
      <w:numFmt w:val="bullet"/>
      <w:lvlText w:val=""/>
      <w:lvlJc w:val="left"/>
      <w:pPr>
        <w:ind w:left="1787" w:hanging="360"/>
      </w:pPr>
      <w:rPr>
        <w:rFonts w:ascii="Wingdings" w:hAnsi="Wingdings" w:hint="default"/>
      </w:rPr>
    </w:lvl>
    <w:lvl w:ilvl="3" w:tplc="040C0001" w:tentative="1">
      <w:start w:val="1"/>
      <w:numFmt w:val="bullet"/>
      <w:lvlText w:val=""/>
      <w:lvlJc w:val="left"/>
      <w:pPr>
        <w:ind w:left="2507" w:hanging="360"/>
      </w:pPr>
      <w:rPr>
        <w:rFonts w:ascii="Symbol" w:hAnsi="Symbol" w:hint="default"/>
      </w:rPr>
    </w:lvl>
    <w:lvl w:ilvl="4" w:tplc="040C0003" w:tentative="1">
      <w:start w:val="1"/>
      <w:numFmt w:val="bullet"/>
      <w:lvlText w:val="o"/>
      <w:lvlJc w:val="left"/>
      <w:pPr>
        <w:ind w:left="3227" w:hanging="360"/>
      </w:pPr>
      <w:rPr>
        <w:rFonts w:ascii="Courier New" w:hAnsi="Courier New" w:cs="Courier New" w:hint="default"/>
      </w:rPr>
    </w:lvl>
    <w:lvl w:ilvl="5" w:tplc="040C0005" w:tentative="1">
      <w:start w:val="1"/>
      <w:numFmt w:val="bullet"/>
      <w:lvlText w:val=""/>
      <w:lvlJc w:val="left"/>
      <w:pPr>
        <w:ind w:left="3947" w:hanging="360"/>
      </w:pPr>
      <w:rPr>
        <w:rFonts w:ascii="Wingdings" w:hAnsi="Wingdings" w:hint="default"/>
      </w:rPr>
    </w:lvl>
    <w:lvl w:ilvl="6" w:tplc="040C0001" w:tentative="1">
      <w:start w:val="1"/>
      <w:numFmt w:val="bullet"/>
      <w:lvlText w:val=""/>
      <w:lvlJc w:val="left"/>
      <w:pPr>
        <w:ind w:left="4667" w:hanging="360"/>
      </w:pPr>
      <w:rPr>
        <w:rFonts w:ascii="Symbol" w:hAnsi="Symbol" w:hint="default"/>
      </w:rPr>
    </w:lvl>
    <w:lvl w:ilvl="7" w:tplc="040C0003" w:tentative="1">
      <w:start w:val="1"/>
      <w:numFmt w:val="bullet"/>
      <w:lvlText w:val="o"/>
      <w:lvlJc w:val="left"/>
      <w:pPr>
        <w:ind w:left="5387" w:hanging="360"/>
      </w:pPr>
      <w:rPr>
        <w:rFonts w:ascii="Courier New" w:hAnsi="Courier New" w:cs="Courier New" w:hint="default"/>
      </w:rPr>
    </w:lvl>
    <w:lvl w:ilvl="8" w:tplc="040C0005" w:tentative="1">
      <w:start w:val="1"/>
      <w:numFmt w:val="bullet"/>
      <w:lvlText w:val=""/>
      <w:lvlJc w:val="left"/>
      <w:pPr>
        <w:ind w:left="6107" w:hanging="360"/>
      </w:pPr>
      <w:rPr>
        <w:rFonts w:ascii="Wingdings" w:hAnsi="Wingdings" w:hint="default"/>
      </w:rPr>
    </w:lvl>
  </w:abstractNum>
  <w:abstractNum w:abstractNumId="3" w15:restartNumberingAfterBreak="0">
    <w:nsid w:val="10B52955"/>
    <w:multiLevelType w:val="hybridMultilevel"/>
    <w:tmpl w:val="11926718"/>
    <w:lvl w:ilvl="0" w:tplc="8D2A1B04">
      <w:start w:val="2"/>
      <w:numFmt w:val="bullet"/>
      <w:lvlText w:val="•"/>
      <w:lvlJc w:val="left"/>
      <w:pPr>
        <w:ind w:left="1004" w:hanging="360"/>
      </w:pPr>
      <w:rPr>
        <w:rFonts w:ascii="Verdana" w:eastAsia="Times New Roman" w:hAnsi="Verdana" w:cs="Times New Roman" w:hint="default"/>
        <w:b w:val="0"/>
        <w:bCs w:val="0"/>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 w15:restartNumberingAfterBreak="0">
    <w:nsid w:val="19300C32"/>
    <w:multiLevelType w:val="hybridMultilevel"/>
    <w:tmpl w:val="22E8A70E"/>
    <w:lvl w:ilvl="0" w:tplc="AF16520C">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C6E81"/>
    <w:multiLevelType w:val="hybridMultilevel"/>
    <w:tmpl w:val="0B40D7CC"/>
    <w:lvl w:ilvl="0" w:tplc="5A3ABC6C">
      <w:start w:val="8"/>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15:restartNumberingAfterBreak="0">
    <w:nsid w:val="24021EB4"/>
    <w:multiLevelType w:val="hybridMultilevel"/>
    <w:tmpl w:val="9FC4A050"/>
    <w:lvl w:ilvl="0" w:tplc="34481AD0">
      <w:start w:val="5"/>
      <w:numFmt w:val="bullet"/>
      <w:lvlText w:val="-"/>
      <w:lvlJc w:val="left"/>
      <w:pPr>
        <w:ind w:left="644" w:hanging="360"/>
      </w:pPr>
      <w:rPr>
        <w:rFonts w:ascii="Verdana" w:eastAsia="Times New Roman" w:hAnsi="Verdana" w:cs="Times New Roman" w:hint="default"/>
        <w:strike w:val="0"/>
      </w:rPr>
    </w:lvl>
    <w:lvl w:ilvl="1" w:tplc="04090001">
      <w:start w:val="1"/>
      <w:numFmt w:val="bullet"/>
      <w:lvlText w:val=""/>
      <w:lvlJc w:val="left"/>
      <w:pPr>
        <w:ind w:left="1689" w:hanging="360"/>
      </w:pPr>
      <w:rPr>
        <w:rFonts w:ascii="Symbol" w:hAnsi="Symbol" w:hint="default"/>
      </w:rPr>
    </w:lvl>
    <w:lvl w:ilvl="2" w:tplc="040C0005" w:tentative="1">
      <w:start w:val="1"/>
      <w:numFmt w:val="bullet"/>
      <w:lvlText w:val=""/>
      <w:lvlJc w:val="left"/>
      <w:pPr>
        <w:ind w:left="2409" w:hanging="360"/>
      </w:pPr>
      <w:rPr>
        <w:rFonts w:ascii="Wingdings" w:hAnsi="Wingdings" w:hint="default"/>
      </w:rPr>
    </w:lvl>
    <w:lvl w:ilvl="3" w:tplc="040C0001" w:tentative="1">
      <w:start w:val="1"/>
      <w:numFmt w:val="bullet"/>
      <w:lvlText w:val=""/>
      <w:lvlJc w:val="left"/>
      <w:pPr>
        <w:ind w:left="3129" w:hanging="360"/>
      </w:pPr>
      <w:rPr>
        <w:rFonts w:ascii="Symbol" w:hAnsi="Symbol" w:hint="default"/>
      </w:rPr>
    </w:lvl>
    <w:lvl w:ilvl="4" w:tplc="040C0003" w:tentative="1">
      <w:start w:val="1"/>
      <w:numFmt w:val="bullet"/>
      <w:lvlText w:val="o"/>
      <w:lvlJc w:val="left"/>
      <w:pPr>
        <w:ind w:left="3849" w:hanging="360"/>
      </w:pPr>
      <w:rPr>
        <w:rFonts w:ascii="Courier New" w:hAnsi="Courier New" w:cs="Courier New" w:hint="default"/>
      </w:rPr>
    </w:lvl>
    <w:lvl w:ilvl="5" w:tplc="040C0005" w:tentative="1">
      <w:start w:val="1"/>
      <w:numFmt w:val="bullet"/>
      <w:lvlText w:val=""/>
      <w:lvlJc w:val="left"/>
      <w:pPr>
        <w:ind w:left="4569" w:hanging="360"/>
      </w:pPr>
      <w:rPr>
        <w:rFonts w:ascii="Wingdings" w:hAnsi="Wingdings" w:hint="default"/>
      </w:rPr>
    </w:lvl>
    <w:lvl w:ilvl="6" w:tplc="040C0001" w:tentative="1">
      <w:start w:val="1"/>
      <w:numFmt w:val="bullet"/>
      <w:lvlText w:val=""/>
      <w:lvlJc w:val="left"/>
      <w:pPr>
        <w:ind w:left="5289" w:hanging="360"/>
      </w:pPr>
      <w:rPr>
        <w:rFonts w:ascii="Symbol" w:hAnsi="Symbol" w:hint="default"/>
      </w:rPr>
    </w:lvl>
    <w:lvl w:ilvl="7" w:tplc="040C0003" w:tentative="1">
      <w:start w:val="1"/>
      <w:numFmt w:val="bullet"/>
      <w:lvlText w:val="o"/>
      <w:lvlJc w:val="left"/>
      <w:pPr>
        <w:ind w:left="6009" w:hanging="360"/>
      </w:pPr>
      <w:rPr>
        <w:rFonts w:ascii="Courier New" w:hAnsi="Courier New" w:cs="Courier New" w:hint="default"/>
      </w:rPr>
    </w:lvl>
    <w:lvl w:ilvl="8" w:tplc="040C0005" w:tentative="1">
      <w:start w:val="1"/>
      <w:numFmt w:val="bullet"/>
      <w:lvlText w:val=""/>
      <w:lvlJc w:val="left"/>
      <w:pPr>
        <w:ind w:left="6729" w:hanging="360"/>
      </w:pPr>
      <w:rPr>
        <w:rFonts w:ascii="Wingdings" w:hAnsi="Wingdings" w:hint="default"/>
      </w:rPr>
    </w:lvl>
  </w:abstractNum>
  <w:abstractNum w:abstractNumId="7" w15:restartNumberingAfterBreak="0">
    <w:nsid w:val="438750B1"/>
    <w:multiLevelType w:val="hybridMultilevel"/>
    <w:tmpl w:val="B6461D2E"/>
    <w:lvl w:ilvl="0" w:tplc="F39A2214">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3730AD"/>
    <w:multiLevelType w:val="hybridMultilevel"/>
    <w:tmpl w:val="2A08C5F4"/>
    <w:lvl w:ilvl="0" w:tplc="3732E0E4">
      <w:start w:val="2"/>
      <w:numFmt w:val="bullet"/>
      <w:lvlText w:val="-"/>
      <w:lvlJc w:val="left"/>
      <w:pPr>
        <w:ind w:left="720" w:hanging="360"/>
      </w:pPr>
      <w:rPr>
        <w:rFonts w:ascii="Verdana" w:eastAsia="Times New Roman" w:hAnsi="Verdana" w:cs="Times New Roman"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8122607"/>
    <w:multiLevelType w:val="hybridMultilevel"/>
    <w:tmpl w:val="ED3A8B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4"/>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1F"/>
    <w:rsid w:val="0001238D"/>
    <w:rsid w:val="0002373F"/>
    <w:rsid w:val="00035909"/>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6EF"/>
    <w:rsid w:val="00181ED9"/>
    <w:rsid w:val="001A6076"/>
    <w:rsid w:val="001B7E0B"/>
    <w:rsid w:val="001E7C29"/>
    <w:rsid w:val="001F297D"/>
    <w:rsid w:val="001F4F04"/>
    <w:rsid w:val="00201556"/>
    <w:rsid w:val="00214299"/>
    <w:rsid w:val="002250DD"/>
    <w:rsid w:val="0023437D"/>
    <w:rsid w:val="00234771"/>
    <w:rsid w:val="00242ABB"/>
    <w:rsid w:val="00251353"/>
    <w:rsid w:val="00262B36"/>
    <w:rsid w:val="00265917"/>
    <w:rsid w:val="002660DB"/>
    <w:rsid w:val="002861FB"/>
    <w:rsid w:val="00293EE6"/>
    <w:rsid w:val="002C0872"/>
    <w:rsid w:val="002C20BA"/>
    <w:rsid w:val="002C43B5"/>
    <w:rsid w:val="002C4704"/>
    <w:rsid w:val="002D0655"/>
    <w:rsid w:val="002D11B8"/>
    <w:rsid w:val="002E32BD"/>
    <w:rsid w:val="002E4089"/>
    <w:rsid w:val="002F3006"/>
    <w:rsid w:val="002F405C"/>
    <w:rsid w:val="002F6BB7"/>
    <w:rsid w:val="002F7FDA"/>
    <w:rsid w:val="00303712"/>
    <w:rsid w:val="003354C4"/>
    <w:rsid w:val="00335CAF"/>
    <w:rsid w:val="003364D1"/>
    <w:rsid w:val="0037200F"/>
    <w:rsid w:val="00373957"/>
    <w:rsid w:val="00381C50"/>
    <w:rsid w:val="003845AF"/>
    <w:rsid w:val="00385587"/>
    <w:rsid w:val="00392D1D"/>
    <w:rsid w:val="003A5509"/>
    <w:rsid w:val="003A76AE"/>
    <w:rsid w:val="003B2C8C"/>
    <w:rsid w:val="003B345B"/>
    <w:rsid w:val="003C4483"/>
    <w:rsid w:val="003D3B17"/>
    <w:rsid w:val="003D48AE"/>
    <w:rsid w:val="003D6AC2"/>
    <w:rsid w:val="003F3A70"/>
    <w:rsid w:val="003F3D4B"/>
    <w:rsid w:val="0040027C"/>
    <w:rsid w:val="00400868"/>
    <w:rsid w:val="004256CB"/>
    <w:rsid w:val="004329B7"/>
    <w:rsid w:val="00443709"/>
    <w:rsid w:val="00447D22"/>
    <w:rsid w:val="004553F6"/>
    <w:rsid w:val="004761E6"/>
    <w:rsid w:val="00480D8B"/>
    <w:rsid w:val="004A37E1"/>
    <w:rsid w:val="004C0C2F"/>
    <w:rsid w:val="004C11B3"/>
    <w:rsid w:val="0050115D"/>
    <w:rsid w:val="00525742"/>
    <w:rsid w:val="0054041B"/>
    <w:rsid w:val="00550B6C"/>
    <w:rsid w:val="00574663"/>
    <w:rsid w:val="00586D4F"/>
    <w:rsid w:val="00587E28"/>
    <w:rsid w:val="005964F6"/>
    <w:rsid w:val="005B1FA1"/>
    <w:rsid w:val="005B3604"/>
    <w:rsid w:val="005C73BB"/>
    <w:rsid w:val="005D7CDF"/>
    <w:rsid w:val="005F093B"/>
    <w:rsid w:val="005F3DC6"/>
    <w:rsid w:val="00614982"/>
    <w:rsid w:val="00626030"/>
    <w:rsid w:val="00631491"/>
    <w:rsid w:val="006315F8"/>
    <w:rsid w:val="00640AB0"/>
    <w:rsid w:val="00643231"/>
    <w:rsid w:val="00643C3F"/>
    <w:rsid w:val="00644AD3"/>
    <w:rsid w:val="006455FA"/>
    <w:rsid w:val="00660638"/>
    <w:rsid w:val="00671684"/>
    <w:rsid w:val="00671EA2"/>
    <w:rsid w:val="00674A63"/>
    <w:rsid w:val="006827E4"/>
    <w:rsid w:val="006908C5"/>
    <w:rsid w:val="006E2EAC"/>
    <w:rsid w:val="006F0318"/>
    <w:rsid w:val="006F6B48"/>
    <w:rsid w:val="006F7796"/>
    <w:rsid w:val="00710C1E"/>
    <w:rsid w:val="00712E65"/>
    <w:rsid w:val="007150DE"/>
    <w:rsid w:val="0072141F"/>
    <w:rsid w:val="00721866"/>
    <w:rsid w:val="00735569"/>
    <w:rsid w:val="007541C7"/>
    <w:rsid w:val="00761627"/>
    <w:rsid w:val="00766EC6"/>
    <w:rsid w:val="00773CFE"/>
    <w:rsid w:val="00791929"/>
    <w:rsid w:val="007A543D"/>
    <w:rsid w:val="007B3DD0"/>
    <w:rsid w:val="007C0AD1"/>
    <w:rsid w:val="007C4A90"/>
    <w:rsid w:val="007D7B20"/>
    <w:rsid w:val="007E168C"/>
    <w:rsid w:val="007E1DC9"/>
    <w:rsid w:val="007E3A32"/>
    <w:rsid w:val="00800A19"/>
    <w:rsid w:val="008042E6"/>
    <w:rsid w:val="00805F04"/>
    <w:rsid w:val="00810D5A"/>
    <w:rsid w:val="00814AA2"/>
    <w:rsid w:val="0082394F"/>
    <w:rsid w:val="00832AD3"/>
    <w:rsid w:val="00853C90"/>
    <w:rsid w:val="008575F2"/>
    <w:rsid w:val="00857F73"/>
    <w:rsid w:val="0087380A"/>
    <w:rsid w:val="008756A7"/>
    <w:rsid w:val="00877E5C"/>
    <w:rsid w:val="008B07D4"/>
    <w:rsid w:val="008C12CC"/>
    <w:rsid w:val="00916BF5"/>
    <w:rsid w:val="009215B8"/>
    <w:rsid w:val="00923554"/>
    <w:rsid w:val="00926EF1"/>
    <w:rsid w:val="009270C4"/>
    <w:rsid w:val="00940F14"/>
    <w:rsid w:val="009432D0"/>
    <w:rsid w:val="0095038C"/>
    <w:rsid w:val="00950D67"/>
    <w:rsid w:val="009527D7"/>
    <w:rsid w:val="00955512"/>
    <w:rsid w:val="0095609C"/>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3C72"/>
    <w:rsid w:val="00AE76B8"/>
    <w:rsid w:val="00B03614"/>
    <w:rsid w:val="00B06133"/>
    <w:rsid w:val="00B129D8"/>
    <w:rsid w:val="00B227AE"/>
    <w:rsid w:val="00B41B03"/>
    <w:rsid w:val="00B41EC3"/>
    <w:rsid w:val="00B63F08"/>
    <w:rsid w:val="00B64DED"/>
    <w:rsid w:val="00B81BAC"/>
    <w:rsid w:val="00B849E0"/>
    <w:rsid w:val="00B90246"/>
    <w:rsid w:val="00B920E4"/>
    <w:rsid w:val="00BA79A3"/>
    <w:rsid w:val="00BB7DCE"/>
    <w:rsid w:val="00BC4701"/>
    <w:rsid w:val="00BC6FCB"/>
    <w:rsid w:val="00BD25C0"/>
    <w:rsid w:val="00C0411F"/>
    <w:rsid w:val="00C049EE"/>
    <w:rsid w:val="00C109FD"/>
    <w:rsid w:val="00C14C2C"/>
    <w:rsid w:val="00C409C2"/>
    <w:rsid w:val="00C74E6F"/>
    <w:rsid w:val="00C8348A"/>
    <w:rsid w:val="00C92F89"/>
    <w:rsid w:val="00CC39DC"/>
    <w:rsid w:val="00CC5DCF"/>
    <w:rsid w:val="00CC63A2"/>
    <w:rsid w:val="00CE1FF8"/>
    <w:rsid w:val="00CE4890"/>
    <w:rsid w:val="00CE6FD2"/>
    <w:rsid w:val="00D0182E"/>
    <w:rsid w:val="00D0265B"/>
    <w:rsid w:val="00D24A57"/>
    <w:rsid w:val="00D41C91"/>
    <w:rsid w:val="00D462CE"/>
    <w:rsid w:val="00D53526"/>
    <w:rsid w:val="00D554E6"/>
    <w:rsid w:val="00D70628"/>
    <w:rsid w:val="00D8222F"/>
    <w:rsid w:val="00DA7643"/>
    <w:rsid w:val="00DB029C"/>
    <w:rsid w:val="00DC162E"/>
    <w:rsid w:val="00DC4A39"/>
    <w:rsid w:val="00DD5831"/>
    <w:rsid w:val="00DE0A21"/>
    <w:rsid w:val="00DE4586"/>
    <w:rsid w:val="00DE6B0B"/>
    <w:rsid w:val="00DF6796"/>
    <w:rsid w:val="00E0341E"/>
    <w:rsid w:val="00E125C6"/>
    <w:rsid w:val="00E13B67"/>
    <w:rsid w:val="00E15639"/>
    <w:rsid w:val="00E173B5"/>
    <w:rsid w:val="00E24C57"/>
    <w:rsid w:val="00E457C3"/>
    <w:rsid w:val="00E475F9"/>
    <w:rsid w:val="00E50974"/>
    <w:rsid w:val="00E50B1F"/>
    <w:rsid w:val="00E54322"/>
    <w:rsid w:val="00E62A8E"/>
    <w:rsid w:val="00E76698"/>
    <w:rsid w:val="00E86611"/>
    <w:rsid w:val="00E940BF"/>
    <w:rsid w:val="00EA643A"/>
    <w:rsid w:val="00EC3C7A"/>
    <w:rsid w:val="00EE34E3"/>
    <w:rsid w:val="00EF14B6"/>
    <w:rsid w:val="00F01885"/>
    <w:rsid w:val="00F168A4"/>
    <w:rsid w:val="00F2380B"/>
    <w:rsid w:val="00F24713"/>
    <w:rsid w:val="00F40699"/>
    <w:rsid w:val="00F433D6"/>
    <w:rsid w:val="00F61D34"/>
    <w:rsid w:val="00F76BBD"/>
    <w:rsid w:val="00F83292"/>
    <w:rsid w:val="00F958D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FEC2B9"/>
  <w15:docId w15:val="{9CD72DED-737F-4B42-86CF-BDFEE1FD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4">
    <w:name w:val="heading 4"/>
    <w:basedOn w:val="Normal"/>
    <w:next w:val="Normal"/>
    <w:link w:val="Heading4Char"/>
    <w:unhideWhenUsed/>
    <w:qFormat/>
    <w:rsid w:val="002F7FDA"/>
    <w:pPr>
      <w:keepNext/>
      <w:keepLines/>
      <w:spacing w:before="40"/>
      <w:outlineLvl w:val="3"/>
    </w:pPr>
    <w:rPr>
      <w:rFonts w:asciiTheme="majorHAnsi" w:eastAsiaTheme="majorEastAsia" w:hAnsiTheme="majorHAnsi" w:cstheme="majorBidi"/>
      <w:i/>
      <w:iCs/>
      <w:color w:val="365F91" w:themeColor="accent1" w:themeShade="BF"/>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aliases w:val="List Paragraph2,Normal numbered,OBC Bullet,Dot pt,F5 List Paragraph,List Paragraph1,No Spacing1,List Paragraph Char Char Char,Indicator Text,Numbered Para 1,Bullet 1,Bullet Points,MAIN CONTENT,Colorful List - Accent 11,List Paragraph11,L"/>
    <w:basedOn w:val="Normal"/>
    <w:link w:val="ListParagraphChar"/>
    <w:uiPriority w:val="34"/>
    <w:qFormat/>
    <w:rsid w:val="00674A63"/>
    <w:pPr>
      <w:ind w:left="720"/>
      <w:contextualSpacing/>
    </w:pPr>
    <w:rPr>
      <w:rFonts w:ascii="Times New Roman" w:eastAsiaTheme="minorHAnsi" w:hAnsi="Times New Roman"/>
      <w:sz w:val="24"/>
      <w:szCs w:val="24"/>
      <w:lang w:eastAsia="en-GB"/>
    </w:rPr>
  </w:style>
  <w:style w:type="character" w:customStyle="1" w:styleId="ListParagraphChar">
    <w:name w:val="List Paragraph Char"/>
    <w:aliases w:val="List Paragraph2 Char,Normal numbered Char,OBC Bullet Char,Dot pt Char,F5 List Paragraph Char,List Paragraph1 Char,No Spacing1 Char,List Paragraph Char Char Char Char,Indicator Text Char,Numbered Para 1 Char,Bullet 1 Char,L Char"/>
    <w:basedOn w:val="DefaultParagraphFont"/>
    <w:link w:val="ListParagraph"/>
    <w:uiPriority w:val="34"/>
    <w:locked/>
    <w:rsid w:val="00674A63"/>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02373F"/>
    <w:rPr>
      <w:color w:val="605E5C"/>
      <w:shd w:val="clear" w:color="auto" w:fill="E1DFDD"/>
    </w:rPr>
  </w:style>
  <w:style w:type="character" w:styleId="FollowedHyperlink">
    <w:name w:val="FollowedHyperlink"/>
    <w:basedOn w:val="DefaultParagraphFont"/>
    <w:uiPriority w:val="99"/>
    <w:semiHidden/>
    <w:unhideWhenUsed/>
    <w:rsid w:val="00E62A8E"/>
    <w:rPr>
      <w:color w:val="800080" w:themeColor="followedHyperlink"/>
      <w:u w:val="single"/>
    </w:rPr>
  </w:style>
  <w:style w:type="character" w:customStyle="1" w:styleId="Heading4Char">
    <w:name w:val="Heading 4 Char"/>
    <w:basedOn w:val="DefaultParagraphFont"/>
    <w:link w:val="Heading4"/>
    <w:rsid w:val="002F7FDA"/>
    <w:rPr>
      <w:rFonts w:asciiTheme="majorHAnsi" w:eastAsiaTheme="majorEastAsia" w:hAnsiTheme="majorHAnsi" w:cstheme="majorBidi"/>
      <w:i/>
      <w:iCs/>
      <w:color w:val="365F91" w:themeColor="accent1" w:themeShade="BF"/>
      <w:sz w:val="22"/>
      <w:szCs w:val="22"/>
    </w:rPr>
  </w:style>
  <w:style w:type="character" w:styleId="Strong">
    <w:name w:val="Strong"/>
    <w:basedOn w:val="DefaultParagraphFont"/>
    <w:uiPriority w:val="22"/>
    <w:qFormat/>
    <w:rsid w:val="002F7FDA"/>
    <w:rPr>
      <w:b/>
      <w:bCs/>
    </w:rPr>
  </w:style>
  <w:style w:type="paragraph" w:styleId="NormalWeb">
    <w:name w:val="Normal (Web)"/>
    <w:basedOn w:val="Normal"/>
    <w:uiPriority w:val="99"/>
    <w:unhideWhenUsed/>
    <w:rsid w:val="002F7FDA"/>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4415">
      <w:bodyDiv w:val="1"/>
      <w:marLeft w:val="0"/>
      <w:marRight w:val="0"/>
      <w:marTop w:val="0"/>
      <w:marBottom w:val="0"/>
      <w:divBdr>
        <w:top w:val="none" w:sz="0" w:space="0" w:color="auto"/>
        <w:left w:val="none" w:sz="0" w:space="0" w:color="auto"/>
        <w:bottom w:val="none" w:sz="0" w:space="0" w:color="auto"/>
        <w:right w:val="none" w:sz="0" w:space="0" w:color="auto"/>
      </w:divBdr>
    </w:div>
    <w:div w:id="360479855">
      <w:bodyDiv w:val="1"/>
      <w:marLeft w:val="0"/>
      <w:marRight w:val="0"/>
      <w:marTop w:val="0"/>
      <w:marBottom w:val="0"/>
      <w:divBdr>
        <w:top w:val="none" w:sz="0" w:space="0" w:color="auto"/>
        <w:left w:val="none" w:sz="0" w:space="0" w:color="auto"/>
        <w:bottom w:val="none" w:sz="0" w:space="0" w:color="auto"/>
        <w:right w:val="none" w:sz="0" w:space="0" w:color="auto"/>
      </w:divBdr>
    </w:div>
    <w:div w:id="540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good-governance/cdd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ter\ND%20Office%20Echo\DE-JSQGSEBB\Abridged%20report%20of%20the%2012th%20meeting%20of%20the%20CDDG%202776-2725-555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1DA546-F20F-44A9-AC2A-E104C820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Abridged report of the 12th meeting of the CDDG 2776-2725-5554 v.1</Template>
  <TotalTime>0</TotalTime>
  <Pages>5</Pages>
  <Words>1495</Words>
  <Characters>8228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9704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ETTER Isabelle</dc:creator>
  <cp:lastModifiedBy>EVANS Elizabeth</cp:lastModifiedBy>
  <cp:revision>2</cp:revision>
  <cp:lastPrinted>2020-12-15T14:49:00Z</cp:lastPrinted>
  <dcterms:created xsi:type="dcterms:W3CDTF">2020-12-17T13:34:00Z</dcterms:created>
  <dcterms:modified xsi:type="dcterms:W3CDTF">2020-12-17T13:34:00Z</dcterms:modified>
</cp:coreProperties>
</file>