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B920E4" w:rsidTr="00DA4DAD">
        <w:trPr>
          <w:trHeight w:val="793"/>
        </w:trPr>
        <w:tc>
          <w:tcPr>
            <w:tcW w:w="1250" w:type="pct"/>
            <w:shd w:val="clear" w:color="auto" w:fill="auto"/>
            <w:vAlign w:val="center"/>
          </w:tcPr>
          <w:p w:rsidR="002D11B8" w:rsidRPr="00B920E4" w:rsidRDefault="00574663" w:rsidP="00DA4DAD">
            <w:pPr>
              <w:widowControl w:val="0"/>
              <w:autoSpaceDE w:val="0"/>
              <w:autoSpaceDN w:val="0"/>
              <w:adjustRightInd w:val="0"/>
              <w:rPr>
                <w:rFonts w:ascii="Arial Narrow" w:hAnsi="Arial Narrow" w:cs="Calibri"/>
                <w:szCs w:val="20"/>
              </w:rPr>
            </w:pPr>
            <w:r w:rsidRPr="00B920E4">
              <w:rPr>
                <w:rFonts w:ascii="Arial Narrow" w:hAnsi="Arial Narrow" w:cs="Calibri"/>
                <w:b/>
                <w:bCs/>
                <w:szCs w:val="20"/>
              </w:rPr>
              <w:t>GROUPE DE RAPPORTEURS</w:t>
            </w:r>
          </w:p>
        </w:tc>
        <w:tc>
          <w:tcPr>
            <w:tcW w:w="1250" w:type="pct"/>
            <w:shd w:val="clear" w:color="auto" w:fill="auto"/>
            <w:vAlign w:val="center"/>
          </w:tcPr>
          <w:p w:rsidR="002D11B8" w:rsidRPr="006E2066" w:rsidRDefault="006F5AE2" w:rsidP="00DA4DAD">
            <w:pPr>
              <w:jc w:val="center"/>
              <w:rPr>
                <w:rFonts w:ascii="Arial Narrow" w:hAnsi="Arial Narrow" w:cs="Arial"/>
                <w:szCs w:val="20"/>
              </w:rPr>
            </w:pPr>
            <w:r w:rsidRPr="006F5AE2">
              <w:rPr>
                <w:rFonts w:ascii="Arial Narrow" w:hAnsi="Arial Narrow" w:cs="Calibri"/>
                <w:szCs w:val="20"/>
              </w:rPr>
              <w:t>Coopération juridique</w:t>
            </w:r>
          </w:p>
        </w:tc>
        <w:bookmarkStart w:id="0" w:name="_ML_000000000000_INVALID"/>
        <w:tc>
          <w:tcPr>
            <w:tcW w:w="1250" w:type="pct"/>
            <w:shd w:val="clear" w:color="auto" w:fill="auto"/>
            <w:vAlign w:val="center"/>
          </w:tcPr>
          <w:p w:rsidR="002D11B8" w:rsidRPr="00F17D8F" w:rsidRDefault="00F17D8F" w:rsidP="00B17416">
            <w:pPr>
              <w:jc w:val="center"/>
              <w:rPr>
                <w:rFonts w:ascii="Arial Narrow" w:hAnsi="Arial Narrow" w:cs="Calibri"/>
                <w:b/>
                <w:sz w:val="24"/>
                <w:szCs w:val="24"/>
              </w:rPr>
            </w:pPr>
            <w:r w:rsidRPr="00F17D8F">
              <w:rPr>
                <w:rFonts w:ascii="Arial Narrow" w:hAnsi="Arial Narrow" w:cs="Calibri"/>
                <w:b/>
                <w:sz w:val="24"/>
                <w:szCs w:val="24"/>
              </w:rPr>
              <w:fldChar w:fldCharType="begin"/>
            </w:r>
            <w:r w:rsidRPr="00F17D8F">
              <w:rPr>
                <w:rFonts w:ascii="Arial Narrow" w:hAnsi="Arial Narrow" w:cs="Calibri"/>
                <w:b/>
                <w:sz w:val="24"/>
                <w:szCs w:val="24"/>
              </w:rPr>
              <w:instrText xml:space="preserve"> HYPERLINK "https://search.coe.int/cm/Pages/result_details.aspx?Reference=GR-J(2019)7" </w:instrText>
            </w:r>
            <w:r w:rsidRPr="00F17D8F">
              <w:rPr>
                <w:rFonts w:ascii="Arial Narrow" w:hAnsi="Arial Narrow" w:cs="Calibri"/>
                <w:b/>
                <w:sz w:val="24"/>
                <w:szCs w:val="24"/>
              </w:rPr>
            </w:r>
            <w:r w:rsidRPr="00F17D8F">
              <w:rPr>
                <w:rFonts w:ascii="Arial Narrow" w:hAnsi="Arial Narrow" w:cs="Calibri"/>
                <w:b/>
                <w:sz w:val="24"/>
                <w:szCs w:val="24"/>
              </w:rPr>
              <w:fldChar w:fldCharType="separate"/>
            </w:r>
            <w:bookmarkEnd w:id="0"/>
            <w:r w:rsidRPr="00F17D8F">
              <w:rPr>
                <w:rStyle w:val="Hyperlink"/>
                <w:rFonts w:ascii="Arial Narrow" w:hAnsi="Arial Narrow" w:cs="Calibri"/>
                <w:b/>
                <w:sz w:val="24"/>
                <w:szCs w:val="24"/>
              </w:rPr>
              <w:t>GR-</w:t>
            </w:r>
            <w:proofErr w:type="gramStart"/>
            <w:r w:rsidRPr="00F17D8F">
              <w:rPr>
                <w:rStyle w:val="Hyperlink"/>
                <w:rFonts w:ascii="Arial Narrow" w:hAnsi="Arial Narrow" w:cs="Calibri"/>
                <w:b/>
                <w:sz w:val="24"/>
                <w:szCs w:val="24"/>
              </w:rPr>
              <w:t>J(</w:t>
            </w:r>
            <w:proofErr w:type="gramEnd"/>
            <w:r w:rsidRPr="00F17D8F">
              <w:rPr>
                <w:rStyle w:val="Hyperlink"/>
                <w:rFonts w:ascii="Arial Narrow" w:hAnsi="Arial Narrow" w:cs="Calibri"/>
                <w:b/>
                <w:sz w:val="24"/>
                <w:szCs w:val="24"/>
              </w:rPr>
              <w:t>2019)7</w:t>
            </w:r>
            <w:r w:rsidRPr="00F17D8F">
              <w:rPr>
                <w:rFonts w:ascii="Arial Narrow" w:hAnsi="Arial Narrow" w:cs="Calibri"/>
                <w:b/>
                <w:sz w:val="24"/>
                <w:szCs w:val="24"/>
              </w:rPr>
              <w:fldChar w:fldCharType="end"/>
            </w:r>
          </w:p>
        </w:tc>
        <w:tc>
          <w:tcPr>
            <w:tcW w:w="1250" w:type="pct"/>
            <w:shd w:val="clear" w:color="auto" w:fill="auto"/>
            <w:vAlign w:val="center"/>
          </w:tcPr>
          <w:p w:rsidR="002D11B8" w:rsidRPr="00B920E4" w:rsidRDefault="00F43D6C" w:rsidP="006932CE">
            <w:pPr>
              <w:ind w:right="-14"/>
              <w:jc w:val="right"/>
              <w:rPr>
                <w:rFonts w:ascii="Arial Narrow" w:hAnsi="Arial Narrow" w:cs="Arial"/>
                <w:sz w:val="16"/>
                <w:szCs w:val="16"/>
              </w:rPr>
            </w:pPr>
            <w:r>
              <w:rPr>
                <w:rFonts w:ascii="Arial Narrow" w:hAnsi="Arial Narrow" w:cs="Calibri"/>
                <w:sz w:val="16"/>
                <w:szCs w:val="16"/>
              </w:rPr>
              <w:t xml:space="preserve">21 </w:t>
            </w:r>
            <w:r w:rsidR="00984EC1">
              <w:rPr>
                <w:rFonts w:ascii="Arial Narrow" w:hAnsi="Arial Narrow" w:cs="Calibri"/>
                <w:sz w:val="16"/>
                <w:szCs w:val="16"/>
              </w:rPr>
              <w:t>mai</w:t>
            </w:r>
            <w:r w:rsidR="002D11B8" w:rsidRPr="00B920E4">
              <w:rPr>
                <w:rFonts w:ascii="Arial Narrow" w:hAnsi="Arial Narrow" w:cs="Calibri"/>
                <w:sz w:val="16"/>
                <w:szCs w:val="16"/>
              </w:rPr>
              <w:t xml:space="preserve"> 201</w:t>
            </w:r>
            <w:r w:rsidR="006932CE">
              <w:rPr>
                <w:rFonts w:ascii="Arial Narrow" w:hAnsi="Arial Narrow" w:cs="Calibri"/>
                <w:sz w:val="16"/>
                <w:szCs w:val="16"/>
              </w:rPr>
              <w:t>9</w:t>
            </w:r>
            <w:r w:rsidR="00853C90" w:rsidRPr="00B920E4">
              <w:rPr>
                <w:rStyle w:val="FootnoteReference"/>
                <w:rFonts w:ascii="Arial Narrow" w:hAnsi="Arial Narrow" w:cs="Calibri"/>
                <w:sz w:val="16"/>
                <w:szCs w:val="16"/>
              </w:rPr>
              <w:footnoteReference w:id="1"/>
            </w:r>
          </w:p>
        </w:tc>
      </w:tr>
    </w:tbl>
    <w:p w:rsidR="00D554E6" w:rsidRPr="003A550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40027C" w:rsidTr="00EF641C">
        <w:tc>
          <w:tcPr>
            <w:tcW w:w="9646" w:type="dxa"/>
            <w:shd w:val="clear" w:color="auto" w:fill="auto"/>
            <w:tcMar>
              <w:top w:w="227" w:type="dxa"/>
              <w:bottom w:w="227" w:type="dxa"/>
            </w:tcMar>
            <w:vAlign w:val="center"/>
          </w:tcPr>
          <w:p w:rsidR="006932CE" w:rsidRDefault="00984EC1" w:rsidP="00314C46">
            <w:pPr>
              <w:rPr>
                <w:rFonts w:ascii="Arial Narrow" w:hAnsi="Arial Narrow" w:cs="Calibri"/>
                <w:b/>
                <w:bCs/>
                <w:sz w:val="32"/>
                <w:szCs w:val="32"/>
              </w:rPr>
            </w:pPr>
            <w:r w:rsidRPr="00984EC1">
              <w:rPr>
                <w:rFonts w:ascii="Arial Narrow" w:hAnsi="Arial Narrow" w:cs="Calibri"/>
                <w:b/>
                <w:bCs/>
                <w:sz w:val="32"/>
                <w:szCs w:val="32"/>
              </w:rPr>
              <w:t>Convention sur la cybercriminalité (STE n° 185)</w:t>
            </w:r>
          </w:p>
          <w:p w:rsidR="00242ABB" w:rsidRPr="00D11757" w:rsidRDefault="00984EC1" w:rsidP="00EF641C">
            <w:pPr>
              <w:rPr>
                <w:rFonts w:ascii="Arial Narrow" w:hAnsi="Arial Narrow" w:cs="Arial"/>
                <w:sz w:val="22"/>
              </w:rPr>
            </w:pPr>
            <w:r w:rsidRPr="00984EC1">
              <w:rPr>
                <w:rFonts w:ascii="Arial Narrow" w:hAnsi="Arial Narrow" w:cs="Arial"/>
                <w:sz w:val="22"/>
              </w:rPr>
              <w:t>Demande du Bénin à être invité à adhérer</w:t>
            </w:r>
          </w:p>
          <w:p w:rsidR="0037200F" w:rsidRPr="00D11757" w:rsidRDefault="00CE6FD2" w:rsidP="00EF641C">
            <w:pPr>
              <w:rPr>
                <w:rFonts w:ascii="Arial Narrow" w:hAnsi="Arial Narrow" w:cs="Arial"/>
                <w:i/>
                <w:sz w:val="22"/>
              </w:rPr>
            </w:pPr>
            <w:r w:rsidRPr="00D11757">
              <w:rPr>
                <w:rFonts w:ascii="Arial Narrow" w:hAnsi="Arial Narrow" w:cs="Arial"/>
                <w:i/>
                <w:sz w:val="22"/>
              </w:rPr>
              <w:t xml:space="preserve"> </w:t>
            </w:r>
          </w:p>
          <w:p w:rsidR="00242ABB" w:rsidRPr="0040027C" w:rsidRDefault="0040027C" w:rsidP="00314C46">
            <w:pPr>
              <w:rPr>
                <w:rFonts w:ascii="Arial Narrow" w:hAnsi="Arial Narrow" w:cs="Calibri"/>
                <w:i/>
                <w:szCs w:val="20"/>
              </w:rPr>
            </w:pPr>
            <w:r w:rsidRPr="00D11757">
              <w:rPr>
                <w:rFonts w:ascii="Arial Narrow" w:hAnsi="Arial Narrow" w:cs="Arial"/>
                <w:i/>
                <w:sz w:val="22"/>
              </w:rPr>
              <w:t xml:space="preserve">Point pour examen par le </w:t>
            </w:r>
            <w:r w:rsidR="006F5AE2">
              <w:rPr>
                <w:rFonts w:ascii="Arial Narrow" w:hAnsi="Arial Narrow" w:cs="Arial"/>
                <w:i/>
                <w:sz w:val="22"/>
              </w:rPr>
              <w:t>GR-J</w:t>
            </w:r>
            <w:r w:rsidRPr="00D11757">
              <w:rPr>
                <w:rFonts w:ascii="Arial Narrow" w:hAnsi="Arial Narrow" w:cs="Arial"/>
                <w:i/>
                <w:sz w:val="22"/>
              </w:rPr>
              <w:t xml:space="preserve"> lors de sa réunion </w:t>
            </w:r>
            <w:r w:rsidR="00984EC1">
              <w:rPr>
                <w:rFonts w:ascii="Arial Narrow" w:hAnsi="Arial Narrow" w:cs="Arial"/>
                <w:i/>
                <w:sz w:val="22"/>
              </w:rPr>
              <w:t xml:space="preserve">du </w:t>
            </w:r>
            <w:r w:rsidR="00984EC1" w:rsidRPr="00984EC1">
              <w:rPr>
                <w:rFonts w:ascii="Arial Narrow" w:hAnsi="Arial Narrow" w:cs="Arial"/>
                <w:i/>
                <w:sz w:val="22"/>
              </w:rPr>
              <w:t>13 juin 2019</w:t>
            </w:r>
          </w:p>
        </w:tc>
      </w:tr>
    </w:tbl>
    <w:p w:rsidR="0037200F" w:rsidRDefault="00EF641C" w:rsidP="0037200F">
      <w:pPr>
        <w:rPr>
          <w:rFonts w:eastAsia="Times New Roman"/>
          <w:szCs w:val="24"/>
        </w:rPr>
      </w:pPr>
      <w:r>
        <w:rPr>
          <w:rFonts w:eastAsia="Times New Roman"/>
          <w:szCs w:val="24"/>
        </w:rPr>
        <w:t xml:space="preserve"> </w:t>
      </w:r>
    </w:p>
    <w:p w:rsidR="0040027C" w:rsidRDefault="00EF641C" w:rsidP="0037200F">
      <w:pPr>
        <w:rPr>
          <w:rFonts w:eastAsia="Times New Roman"/>
          <w:szCs w:val="24"/>
        </w:rPr>
      </w:pPr>
      <w:r>
        <w:rPr>
          <w:rFonts w:eastAsia="Times New Roman"/>
          <w:szCs w:val="24"/>
        </w:rPr>
        <w:t xml:space="preserve"> </w:t>
      </w:r>
    </w:p>
    <w:p w:rsidR="00984EC1" w:rsidRPr="004359A7" w:rsidRDefault="00984EC1" w:rsidP="00984EC1">
      <w:pPr>
        <w:rPr>
          <w:szCs w:val="20"/>
        </w:rPr>
      </w:pPr>
      <w:r w:rsidRPr="004359A7">
        <w:rPr>
          <w:szCs w:val="20"/>
        </w:rPr>
        <w:t>1.</w:t>
      </w:r>
      <w:r w:rsidRPr="004359A7">
        <w:rPr>
          <w:szCs w:val="20"/>
        </w:rPr>
        <w:tab/>
      </w:r>
      <w:r w:rsidRPr="004359A7">
        <w:rPr>
          <w:rFonts w:cs="Arial"/>
          <w:iCs/>
        </w:rPr>
        <w:t>Par lettre du 2 avril 2019, enregistrée au Secrétariat Général le 8 avril 2019, M. Aurélien A.</w:t>
      </w:r>
      <w:r w:rsidR="00F17D8F">
        <w:rPr>
          <w:rFonts w:cs="Arial"/>
          <w:iCs/>
        </w:rPr>
        <w:t> </w:t>
      </w:r>
      <w:bookmarkStart w:id="2" w:name="_GoBack"/>
      <w:bookmarkEnd w:id="2"/>
      <w:r w:rsidRPr="004359A7">
        <w:rPr>
          <w:rFonts w:cs="Arial"/>
          <w:iCs/>
        </w:rPr>
        <w:t>AGBENONCI, Ministre des Affaires étrangères et de la Coopération de la République du Bénin,</w:t>
      </w:r>
      <w:r w:rsidRPr="004359A7">
        <w:rPr>
          <w:rFonts w:cs="Arial"/>
          <w:bCs/>
          <w:iCs/>
          <w:szCs w:val="20"/>
        </w:rPr>
        <w:t xml:space="preserve"> </w:t>
      </w:r>
      <w:r w:rsidRPr="004359A7">
        <w:rPr>
          <w:szCs w:val="20"/>
        </w:rPr>
        <w:t xml:space="preserve">a informé le Secrétaire Général du Conseil de l’Europe de l’intérêt exprimé par le Gouvernement </w:t>
      </w:r>
      <w:r w:rsidRPr="004359A7">
        <w:rPr>
          <w:rFonts w:cs="Arial"/>
          <w:iCs/>
        </w:rPr>
        <w:t xml:space="preserve">du Bénin à être invité à adhérer à la </w:t>
      </w:r>
      <w:r w:rsidRPr="004359A7">
        <w:rPr>
          <w:rFonts w:cs="Arial"/>
          <w:bCs/>
          <w:szCs w:val="20"/>
        </w:rPr>
        <w:t>Convention sur la cybercriminalité (STE n° 185)</w:t>
      </w:r>
      <w:r w:rsidRPr="004359A7">
        <w:rPr>
          <w:szCs w:val="20"/>
        </w:rPr>
        <w:t xml:space="preserve"> (voir Annexe 1). </w:t>
      </w:r>
    </w:p>
    <w:p w:rsidR="00984EC1" w:rsidRPr="004359A7" w:rsidRDefault="00984EC1" w:rsidP="00984EC1">
      <w:pPr>
        <w:rPr>
          <w:szCs w:val="20"/>
        </w:rPr>
      </w:pPr>
    </w:p>
    <w:p w:rsidR="00984EC1" w:rsidRPr="004359A7" w:rsidRDefault="00984EC1" w:rsidP="00984EC1">
      <w:pPr>
        <w:rPr>
          <w:rFonts w:cs="Arial"/>
          <w:bCs/>
          <w:szCs w:val="20"/>
        </w:rPr>
      </w:pPr>
      <w:r w:rsidRPr="004359A7">
        <w:rPr>
          <w:rFonts w:cs="Arial"/>
          <w:bCs/>
          <w:szCs w:val="20"/>
        </w:rPr>
        <w:t>2.</w:t>
      </w:r>
      <w:r w:rsidRPr="004359A7">
        <w:rPr>
          <w:rFonts w:cs="Arial"/>
          <w:bCs/>
          <w:szCs w:val="20"/>
        </w:rPr>
        <w:tab/>
      </w:r>
      <w:r w:rsidRPr="004359A7">
        <w:rPr>
          <w:rFonts w:cs="Arial"/>
          <w:bCs/>
          <w:iCs/>
          <w:szCs w:val="20"/>
        </w:rPr>
        <w:t xml:space="preserve">Conformément </w:t>
      </w:r>
      <w:r w:rsidRPr="004359A7">
        <w:rPr>
          <w:iCs/>
          <w:spacing w:val="-2"/>
          <w:szCs w:val="20"/>
        </w:rPr>
        <w:t xml:space="preserve">à l’article 37, paragraphe 1, de la Convention, </w:t>
      </w:r>
      <w:r w:rsidRPr="004359A7">
        <w:rPr>
          <w:rFonts w:cs="Arial"/>
          <w:bCs/>
          <w:iCs/>
          <w:szCs w:val="20"/>
        </w:rPr>
        <w:t xml:space="preserve">et suivant la pratique du Conseil de </w:t>
      </w:r>
      <w:proofErr w:type="gramStart"/>
      <w:r w:rsidRPr="004359A7">
        <w:rPr>
          <w:rFonts w:cs="Arial"/>
          <w:bCs/>
          <w:iCs/>
          <w:szCs w:val="20"/>
        </w:rPr>
        <w:t>l’Europe</w:t>
      </w:r>
      <w:proofErr w:type="gramEnd"/>
      <w:r w:rsidRPr="004359A7">
        <w:rPr>
          <w:rFonts w:cs="Arial"/>
          <w:bCs/>
          <w:szCs w:val="20"/>
        </w:rPr>
        <w:t>, le Secrétariat a effectué une consultation des États membres du Conseil de l’Europe et des États non membres Contractants à la Convention, leur demandant d’informer le Secrétariat si leurs autorités s’opposeraient à l’adhésion du Bénin à la Convention sur la cybercriminalité au cas où la demande à être invité à adhérer serait formellement soumise au Comité des Ministres. Le délai pour répondre a été fixé au 15 mai 2019. Aucune objection n’est parvenue au Secrétariat.</w:t>
      </w:r>
    </w:p>
    <w:p w:rsidR="00984EC1" w:rsidRPr="004359A7" w:rsidRDefault="00984EC1" w:rsidP="00984EC1">
      <w:pPr>
        <w:rPr>
          <w:rFonts w:cs="Arial"/>
          <w:bCs/>
          <w:szCs w:val="20"/>
        </w:rPr>
      </w:pPr>
    </w:p>
    <w:p w:rsidR="00984EC1" w:rsidRPr="004359A7" w:rsidRDefault="00984EC1" w:rsidP="00984EC1">
      <w:pPr>
        <w:rPr>
          <w:rFonts w:cs="Arial"/>
          <w:bCs/>
          <w:szCs w:val="20"/>
        </w:rPr>
      </w:pPr>
      <w:r w:rsidRPr="004359A7">
        <w:rPr>
          <w:rFonts w:cs="Arial"/>
          <w:bCs/>
          <w:szCs w:val="20"/>
        </w:rPr>
        <w:t>3.</w:t>
      </w:r>
      <w:r w:rsidRPr="004359A7">
        <w:rPr>
          <w:rFonts w:cs="Arial"/>
          <w:bCs/>
          <w:szCs w:val="20"/>
        </w:rPr>
        <w:tab/>
        <w:t>Une note d’information du Secrétariat du Comité de la Convention sur la cybercriminalité (T-CY) relative à la coopération avec le Bénin figure à l’Annexe 2.</w:t>
      </w:r>
    </w:p>
    <w:p w:rsidR="00984EC1" w:rsidRPr="004359A7" w:rsidRDefault="00984EC1" w:rsidP="00984EC1">
      <w:pPr>
        <w:rPr>
          <w:rFonts w:cs="Arial"/>
          <w:bCs/>
          <w:szCs w:val="20"/>
        </w:rPr>
      </w:pPr>
    </w:p>
    <w:p w:rsidR="00984EC1" w:rsidRPr="004359A7" w:rsidRDefault="00984EC1" w:rsidP="00984EC1">
      <w:pPr>
        <w:rPr>
          <w:rFonts w:cs="Arial"/>
          <w:bCs/>
          <w:szCs w:val="20"/>
        </w:rPr>
      </w:pPr>
      <w:r w:rsidRPr="004359A7">
        <w:rPr>
          <w:rFonts w:cs="Arial"/>
          <w:bCs/>
          <w:szCs w:val="20"/>
        </w:rPr>
        <w:t>4.</w:t>
      </w:r>
      <w:r w:rsidRPr="004359A7">
        <w:rPr>
          <w:rFonts w:cs="Arial"/>
          <w:bCs/>
          <w:szCs w:val="20"/>
        </w:rPr>
        <w:tab/>
        <w:t>Les dispositions pertinentes de la Convention sur la cybercriminalité peuvent être résumées comme suit.</w:t>
      </w:r>
    </w:p>
    <w:p w:rsidR="00984EC1" w:rsidRPr="004359A7" w:rsidRDefault="00984EC1" w:rsidP="00984EC1">
      <w:pPr>
        <w:rPr>
          <w:szCs w:val="20"/>
        </w:rPr>
      </w:pPr>
    </w:p>
    <w:p w:rsidR="00984EC1" w:rsidRPr="004359A7" w:rsidRDefault="00984EC1" w:rsidP="00984EC1">
      <w:pPr>
        <w:rPr>
          <w:b/>
          <w:szCs w:val="20"/>
        </w:rPr>
      </w:pPr>
      <w:r w:rsidRPr="004359A7">
        <w:rPr>
          <w:b/>
          <w:szCs w:val="20"/>
        </w:rPr>
        <w:t>a.</w:t>
      </w:r>
      <w:r w:rsidRPr="004359A7">
        <w:rPr>
          <w:b/>
          <w:szCs w:val="20"/>
        </w:rPr>
        <w:tab/>
        <w:t>Résumé de la Convention</w:t>
      </w:r>
    </w:p>
    <w:p w:rsidR="00984EC1" w:rsidRPr="004359A7" w:rsidRDefault="00984EC1" w:rsidP="00984EC1">
      <w:pPr>
        <w:rPr>
          <w:rStyle w:val="Emphasis"/>
          <w:i w:val="0"/>
          <w:iCs w:val="0"/>
          <w:szCs w:val="20"/>
        </w:rPr>
      </w:pPr>
    </w:p>
    <w:p w:rsidR="00984EC1" w:rsidRPr="004359A7" w:rsidRDefault="00984EC1" w:rsidP="00984EC1">
      <w:pPr>
        <w:rPr>
          <w:rFonts w:cs="Arial"/>
          <w:szCs w:val="20"/>
        </w:rPr>
      </w:pPr>
      <w:r w:rsidRPr="00F43D6C">
        <w:rPr>
          <w:rStyle w:val="Emphasis"/>
          <w:rFonts w:cs="Arial"/>
          <w:i w:val="0"/>
          <w:szCs w:val="20"/>
        </w:rPr>
        <w:t>5.</w:t>
      </w:r>
      <w:r w:rsidRPr="004359A7">
        <w:rPr>
          <w:rStyle w:val="Emphasis"/>
          <w:rFonts w:cs="Arial"/>
          <w:szCs w:val="20"/>
        </w:rPr>
        <w:tab/>
      </w:r>
      <w:r w:rsidRPr="00F43D6C">
        <w:rPr>
          <w:rStyle w:val="Emphasis"/>
          <w:rFonts w:cs="Arial"/>
          <w:i w:val="0"/>
          <w:szCs w:val="20"/>
        </w:rPr>
        <w:t>La</w:t>
      </w:r>
      <w:r w:rsidRPr="004359A7">
        <w:rPr>
          <w:rStyle w:val="Emphasis"/>
          <w:rFonts w:cs="Arial"/>
          <w:szCs w:val="20"/>
        </w:rPr>
        <w:t xml:space="preserve"> </w:t>
      </w:r>
      <w:r w:rsidRPr="004359A7">
        <w:rPr>
          <w:rFonts w:cs="Arial"/>
          <w:bCs/>
          <w:szCs w:val="20"/>
        </w:rPr>
        <w:t xml:space="preserve">Convention sur la cybercriminalité (STE n° 185) </w:t>
      </w:r>
      <w:r w:rsidRPr="004359A7">
        <w:rPr>
          <w:rStyle w:val="Emphasis"/>
          <w:rFonts w:cs="Arial"/>
          <w:szCs w:val="20"/>
        </w:rPr>
        <w:t>a été ouverte à la signature</w:t>
      </w:r>
      <w:r w:rsidRPr="004359A7">
        <w:rPr>
          <w:rFonts w:cs="Arial"/>
          <w:szCs w:val="20"/>
        </w:rPr>
        <w:t xml:space="preserve"> des États membres du Conseil de l’Europe et des États non membres qui ont participé à son élaboration, à Budapest, le 23 novembre 2001. Elle est entrée en vigueur le 1</w:t>
      </w:r>
      <w:r w:rsidRPr="00F43D6C">
        <w:rPr>
          <w:rFonts w:cs="Arial"/>
          <w:szCs w:val="20"/>
          <w:vertAlign w:val="superscript"/>
        </w:rPr>
        <w:t>er</w:t>
      </w:r>
      <w:r w:rsidR="00F43D6C">
        <w:rPr>
          <w:rFonts w:cs="Arial"/>
          <w:szCs w:val="20"/>
        </w:rPr>
        <w:t> </w:t>
      </w:r>
      <w:r w:rsidRPr="004359A7">
        <w:rPr>
          <w:rFonts w:cs="Arial"/>
          <w:szCs w:val="20"/>
        </w:rPr>
        <w:t>juillet 2004. L’état des signatures et ratifications figure à l’Annexe 3.</w:t>
      </w:r>
    </w:p>
    <w:p w:rsidR="00984EC1" w:rsidRPr="004359A7" w:rsidRDefault="00984EC1" w:rsidP="00984EC1">
      <w:pPr>
        <w:rPr>
          <w:rStyle w:val="Emphasis"/>
          <w:rFonts w:cs="Arial"/>
          <w:i w:val="0"/>
          <w:szCs w:val="20"/>
        </w:rPr>
      </w:pPr>
    </w:p>
    <w:p w:rsidR="00984EC1" w:rsidRPr="004359A7" w:rsidRDefault="00984EC1" w:rsidP="00984EC1">
      <w:pPr>
        <w:rPr>
          <w:rFonts w:cs="Arial"/>
          <w:szCs w:val="20"/>
        </w:rPr>
      </w:pPr>
      <w:r w:rsidRPr="004359A7">
        <w:rPr>
          <w:rFonts w:cs="Arial"/>
          <w:szCs w:val="20"/>
        </w:rPr>
        <w:t>6.</w:t>
      </w:r>
      <w:r w:rsidRPr="004359A7">
        <w:rPr>
          <w:rFonts w:cs="Arial"/>
          <w:szCs w:val="20"/>
        </w:rPr>
        <w:tab/>
        <w:t>La Convention est le premier traité international sur les infractions pénales commises via l'</w:t>
      </w:r>
      <w:r w:rsidR="00F43D6C">
        <w:rPr>
          <w:rFonts w:cs="Arial"/>
          <w:szCs w:val="20"/>
        </w:rPr>
        <w:t>i</w:t>
      </w:r>
      <w:r w:rsidRPr="004359A7">
        <w:rPr>
          <w:rFonts w:cs="Arial"/>
          <w:szCs w:val="20"/>
        </w:rPr>
        <w:t>nternet et d'autres réseaux informatiques, traitant en particulier des infractions portant atteinte aux droits d'auteurs, de la fraude liée à l'informatique, de la pornographie enfantine, ainsi que des infractions liées à la sécurité des réseaux. Elle prévoit également une série de pouvoirs de procédure, tels que la perquisition de réseaux informatiques et l'interception de données. Son principal objectif, énoncé dans le préambule, est de poursuivre « une politique pénale commune destinée à protéger la société contre le cybercrime, notamment par l'adoption d'une législation appropriée et la stimulation de la coopération internationale ».</w:t>
      </w:r>
    </w:p>
    <w:p w:rsidR="00984EC1" w:rsidRPr="004359A7" w:rsidRDefault="00984EC1" w:rsidP="00984EC1">
      <w:pPr>
        <w:rPr>
          <w:rStyle w:val="Emphasis"/>
          <w:rFonts w:cs="Arial"/>
          <w:i w:val="0"/>
          <w:szCs w:val="20"/>
        </w:rPr>
      </w:pPr>
    </w:p>
    <w:p w:rsidR="00984EC1" w:rsidRPr="004359A7" w:rsidRDefault="00984EC1" w:rsidP="00984EC1">
      <w:pPr>
        <w:rPr>
          <w:rFonts w:cs="Arial"/>
          <w:iCs/>
          <w:spacing w:val="-3"/>
          <w:szCs w:val="20"/>
        </w:rPr>
      </w:pPr>
      <w:r w:rsidRPr="004359A7">
        <w:rPr>
          <w:rStyle w:val="Emphasis"/>
          <w:rFonts w:cs="Arial"/>
          <w:szCs w:val="20"/>
        </w:rPr>
        <w:t>7.</w:t>
      </w:r>
      <w:r w:rsidRPr="004359A7">
        <w:rPr>
          <w:rStyle w:val="Emphasis"/>
          <w:rFonts w:cs="Arial"/>
          <w:szCs w:val="20"/>
        </w:rPr>
        <w:tab/>
      </w:r>
      <w:r w:rsidRPr="004359A7">
        <w:rPr>
          <w:rFonts w:cs="Arial"/>
          <w:spacing w:val="-3"/>
          <w:szCs w:val="20"/>
        </w:rPr>
        <w:t xml:space="preserve">La Convention a été complétée par un Protocole additionnel </w:t>
      </w:r>
      <w:r w:rsidRPr="004359A7">
        <w:rPr>
          <w:rFonts w:cs="Arial"/>
          <w:szCs w:val="20"/>
        </w:rPr>
        <w:t xml:space="preserve">relatif à l'incrimination d'actes de nature raciste et xénophobe commis par le biais de systèmes informatiques </w:t>
      </w:r>
      <w:r w:rsidRPr="004359A7">
        <w:rPr>
          <w:rFonts w:cs="Arial"/>
          <w:spacing w:val="-3"/>
          <w:szCs w:val="20"/>
        </w:rPr>
        <w:t>(STE n° 189)</w:t>
      </w:r>
      <w:r w:rsidRPr="004359A7">
        <w:rPr>
          <w:rFonts w:cs="Arial"/>
          <w:szCs w:val="20"/>
        </w:rPr>
        <w:t>,</w:t>
      </w:r>
      <w:r w:rsidRPr="004359A7">
        <w:rPr>
          <w:rFonts w:cs="Arial"/>
          <w:spacing w:val="-3"/>
          <w:szCs w:val="20"/>
        </w:rPr>
        <w:t xml:space="preserve"> ouvert à la signature le 28 janvier 2003 et entré en vigueur le 1</w:t>
      </w:r>
      <w:r w:rsidRPr="007A0D5D">
        <w:rPr>
          <w:rFonts w:cs="Arial"/>
          <w:spacing w:val="-3"/>
          <w:szCs w:val="20"/>
          <w:vertAlign w:val="superscript"/>
        </w:rPr>
        <w:t>er</w:t>
      </w:r>
      <w:r w:rsidR="007A0D5D">
        <w:rPr>
          <w:rFonts w:cs="Arial"/>
          <w:spacing w:val="-3"/>
          <w:szCs w:val="20"/>
        </w:rPr>
        <w:t> </w:t>
      </w:r>
      <w:r w:rsidRPr="004359A7">
        <w:rPr>
          <w:rFonts w:cs="Arial"/>
          <w:spacing w:val="-3"/>
          <w:szCs w:val="20"/>
        </w:rPr>
        <w:t>mars 2006. Les États ayant adhéré à la Convention peuvent adhérer de plein droit au Protocole.</w:t>
      </w:r>
    </w:p>
    <w:p w:rsidR="00984EC1" w:rsidRPr="004359A7" w:rsidRDefault="00984EC1" w:rsidP="00984EC1">
      <w:pPr>
        <w:rPr>
          <w:szCs w:val="20"/>
        </w:rPr>
      </w:pPr>
    </w:p>
    <w:p w:rsidR="00984EC1" w:rsidRPr="004359A7" w:rsidRDefault="00984EC1" w:rsidP="00984EC1">
      <w:pPr>
        <w:rPr>
          <w:szCs w:val="20"/>
        </w:rPr>
      </w:pPr>
    </w:p>
    <w:p w:rsidR="00984EC1" w:rsidRPr="004359A7" w:rsidRDefault="00984EC1" w:rsidP="00984EC1">
      <w:pPr>
        <w:rPr>
          <w:szCs w:val="20"/>
        </w:rPr>
      </w:pPr>
      <w:r w:rsidRPr="004359A7">
        <w:rPr>
          <w:szCs w:val="20"/>
        </w:rPr>
        <w:br w:type="page"/>
      </w:r>
    </w:p>
    <w:p w:rsidR="00984EC1" w:rsidRPr="004359A7" w:rsidRDefault="00984EC1" w:rsidP="00984EC1">
      <w:pPr>
        <w:rPr>
          <w:b/>
          <w:szCs w:val="20"/>
        </w:rPr>
      </w:pPr>
      <w:r w:rsidRPr="004359A7">
        <w:rPr>
          <w:b/>
          <w:szCs w:val="20"/>
        </w:rPr>
        <w:lastRenderedPageBreak/>
        <w:t>b.</w:t>
      </w:r>
      <w:r w:rsidRPr="004359A7">
        <w:rPr>
          <w:b/>
          <w:szCs w:val="20"/>
        </w:rPr>
        <w:tab/>
        <w:t>Procédure d’adhésion</w:t>
      </w:r>
    </w:p>
    <w:p w:rsidR="00984EC1" w:rsidRPr="004359A7" w:rsidRDefault="00984EC1" w:rsidP="00984EC1">
      <w:pPr>
        <w:rPr>
          <w:szCs w:val="20"/>
        </w:rPr>
      </w:pPr>
    </w:p>
    <w:p w:rsidR="00984EC1" w:rsidRPr="004359A7" w:rsidRDefault="00984EC1" w:rsidP="00984EC1">
      <w:pPr>
        <w:rPr>
          <w:rFonts w:cs="Arial"/>
          <w:szCs w:val="20"/>
        </w:rPr>
      </w:pPr>
      <w:r w:rsidRPr="004359A7">
        <w:rPr>
          <w:rFonts w:cs="Arial"/>
          <w:szCs w:val="20"/>
        </w:rPr>
        <w:t>8.</w:t>
      </w:r>
      <w:r w:rsidRPr="004359A7">
        <w:rPr>
          <w:rFonts w:cs="Arial"/>
          <w:szCs w:val="20"/>
        </w:rPr>
        <w:tab/>
        <w:t>L’article 37, paragraphe 1, de la Convention sur la cybercriminalité prévoit que :</w:t>
      </w:r>
    </w:p>
    <w:p w:rsidR="00984EC1" w:rsidRPr="004359A7" w:rsidRDefault="00984EC1" w:rsidP="00984EC1">
      <w:pPr>
        <w:rPr>
          <w:rStyle w:val="Emphasis"/>
          <w:rFonts w:cs="Arial"/>
          <w:szCs w:val="20"/>
        </w:rPr>
      </w:pPr>
    </w:p>
    <w:p w:rsidR="00984EC1" w:rsidRPr="004359A7" w:rsidRDefault="00984EC1" w:rsidP="00984EC1">
      <w:pPr>
        <w:ind w:left="728" w:hanging="8"/>
        <w:rPr>
          <w:rStyle w:val="Emphasis"/>
          <w:rFonts w:cs="Arial"/>
          <w:szCs w:val="20"/>
        </w:rPr>
      </w:pPr>
      <w:r w:rsidRPr="004359A7">
        <w:rPr>
          <w:rStyle w:val="Emphasis"/>
          <w:rFonts w:cs="Arial"/>
          <w:szCs w:val="20"/>
        </w:rPr>
        <w:t>« Après l'entrée en vigueur de la présente Convention, le Comité des Ministres du Conseil de l’Europe peut, après avoir consulté les États contractants à la Convention et en avoir obtenu l’assentiment unanime, inviter tout État non membre du Conseil, n’ayant pas participé à son élaboration, à adhérer à la présente Convention. La décision est prise à la majorité prévue à l’article 20.d du Statut du Conseil de l’Europe et à l’unanimité des représentants des États contractants ayant le droit de siéger au Comité des Ministres.</w:t>
      </w:r>
      <w:r w:rsidRPr="004359A7">
        <w:rPr>
          <w:rFonts w:cs="Arial"/>
          <w:szCs w:val="20"/>
        </w:rPr>
        <w:t> »</w:t>
      </w:r>
    </w:p>
    <w:p w:rsidR="00984EC1" w:rsidRPr="004359A7" w:rsidRDefault="00984EC1" w:rsidP="00984EC1">
      <w:pPr>
        <w:ind w:left="728" w:hanging="8"/>
        <w:rPr>
          <w:rFonts w:cs="Arial"/>
          <w:szCs w:val="20"/>
        </w:rPr>
      </w:pPr>
    </w:p>
    <w:p w:rsidR="00984EC1" w:rsidRPr="004359A7" w:rsidRDefault="00984EC1" w:rsidP="00984EC1">
      <w:pPr>
        <w:rPr>
          <w:szCs w:val="20"/>
        </w:rPr>
      </w:pPr>
      <w:r w:rsidRPr="004359A7">
        <w:rPr>
          <w:szCs w:val="20"/>
        </w:rPr>
        <w:t>9.</w:t>
      </w:r>
      <w:r w:rsidRPr="004359A7">
        <w:rPr>
          <w:szCs w:val="20"/>
        </w:rPr>
        <w:tab/>
        <w:t xml:space="preserve">Au vu de ce qui précède, les Délégués pourraient décider d’inviter le Bénin à adhérer à la </w:t>
      </w:r>
      <w:r w:rsidRPr="004359A7">
        <w:rPr>
          <w:rFonts w:cs="Arial"/>
          <w:szCs w:val="20"/>
        </w:rPr>
        <w:t>Convention sur la cybercriminalité</w:t>
      </w:r>
      <w:r w:rsidRPr="004359A7">
        <w:rPr>
          <w:szCs w:val="20"/>
        </w:rPr>
        <w:t>.</w:t>
      </w:r>
    </w:p>
    <w:p w:rsidR="00984EC1" w:rsidRPr="004359A7" w:rsidRDefault="00984EC1" w:rsidP="00984EC1">
      <w:pPr>
        <w:rPr>
          <w:szCs w:val="20"/>
        </w:rPr>
      </w:pPr>
    </w:p>
    <w:p w:rsidR="00984EC1" w:rsidRPr="004359A7" w:rsidRDefault="00984EC1" w:rsidP="00984EC1">
      <w:pPr>
        <w:jc w:val="center"/>
      </w:pPr>
    </w:p>
    <w:p w:rsidR="00984EC1" w:rsidRPr="004359A7" w:rsidRDefault="00984EC1" w:rsidP="00984EC1">
      <w:pPr>
        <w:rPr>
          <w:rStyle w:val="Strong"/>
        </w:rPr>
      </w:pPr>
      <w:r w:rsidRPr="004359A7">
        <w:rPr>
          <w:rStyle w:val="Strong"/>
        </w:rPr>
        <w:br w:type="page"/>
      </w:r>
      <w:r w:rsidRPr="004359A7">
        <w:rPr>
          <w:rStyle w:val="Strong"/>
        </w:rPr>
        <w:lastRenderedPageBreak/>
        <w:t>Annexe 1</w:t>
      </w:r>
    </w:p>
    <w:p w:rsidR="00984EC1" w:rsidRPr="004359A7" w:rsidRDefault="00984EC1" w:rsidP="00984EC1">
      <w:pPr>
        <w:rPr>
          <w:rStyle w:val="Strong"/>
        </w:rPr>
      </w:pPr>
    </w:p>
    <w:p w:rsidR="00984EC1" w:rsidRPr="004359A7" w:rsidRDefault="00984EC1" w:rsidP="00984EC1">
      <w:pPr>
        <w:rPr>
          <w:b/>
        </w:rPr>
      </w:pPr>
      <w:r w:rsidRPr="004359A7">
        <w:rPr>
          <w:b/>
          <w:noProof/>
        </w:rPr>
        <w:drawing>
          <wp:inline distT="0" distB="0" distL="0" distR="0" wp14:anchorId="4F1BD210" wp14:editId="795682C1">
            <wp:extent cx="5762625" cy="824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8248650"/>
                    </a:xfrm>
                    <a:prstGeom prst="rect">
                      <a:avLst/>
                    </a:prstGeom>
                    <a:noFill/>
                    <a:ln>
                      <a:noFill/>
                    </a:ln>
                  </pic:spPr>
                </pic:pic>
              </a:graphicData>
            </a:graphic>
          </wp:inline>
        </w:drawing>
      </w:r>
    </w:p>
    <w:p w:rsidR="00984EC1" w:rsidRPr="004359A7" w:rsidRDefault="00984EC1" w:rsidP="00984EC1">
      <w:pPr>
        <w:ind w:left="2880" w:firstLine="720"/>
        <w:jc w:val="right"/>
      </w:pPr>
    </w:p>
    <w:p w:rsidR="00984EC1" w:rsidRPr="004359A7" w:rsidRDefault="00984EC1" w:rsidP="00984EC1">
      <w:pPr>
        <w:rPr>
          <w:b/>
          <w:szCs w:val="20"/>
        </w:rPr>
      </w:pPr>
      <w:r w:rsidRPr="004359A7">
        <w:rPr>
          <w:szCs w:val="20"/>
        </w:rPr>
        <w:br w:type="page"/>
      </w:r>
      <w:r w:rsidRPr="004359A7">
        <w:rPr>
          <w:b/>
          <w:szCs w:val="20"/>
        </w:rPr>
        <w:lastRenderedPageBreak/>
        <w:t xml:space="preserve">Annexe 2 </w:t>
      </w:r>
    </w:p>
    <w:p w:rsidR="00984EC1" w:rsidRPr="004359A7" w:rsidRDefault="00984EC1" w:rsidP="00984EC1">
      <w:pPr>
        <w:rPr>
          <w:b/>
          <w:szCs w:val="20"/>
        </w:rPr>
      </w:pPr>
    </w:p>
    <w:p w:rsidR="00984EC1" w:rsidRPr="004359A7" w:rsidRDefault="00984EC1" w:rsidP="00984EC1">
      <w:pPr>
        <w:spacing w:line="280" w:lineRule="atLeast"/>
        <w:ind w:left="720" w:hanging="720"/>
        <w:jc w:val="both"/>
        <w:rPr>
          <w:rFonts w:cs="Arial"/>
          <w:b/>
          <w:bCs/>
          <w:sz w:val="28"/>
          <w:szCs w:val="28"/>
        </w:rPr>
      </w:pPr>
    </w:p>
    <w:tbl>
      <w:tblPr>
        <w:tblStyle w:val="TableGrid"/>
        <w:tblW w:w="9356" w:type="dxa"/>
        <w:tblInd w:w="-34" w:type="dxa"/>
        <w:tblBorders>
          <w:top w:val="nil"/>
          <w:left w:val="nil"/>
          <w:bottom w:val="nil"/>
          <w:right w:val="nil"/>
          <w:insideH w:val="nil"/>
          <w:insideV w:val="nil"/>
        </w:tblBorders>
        <w:tblLook w:val="04A0" w:firstRow="1" w:lastRow="0" w:firstColumn="1" w:lastColumn="0" w:noHBand="0" w:noVBand="1"/>
      </w:tblPr>
      <w:tblGrid>
        <w:gridCol w:w="4921"/>
        <w:gridCol w:w="4435"/>
      </w:tblGrid>
      <w:tr w:rsidR="004359A7" w:rsidRPr="004359A7" w:rsidTr="004359A7">
        <w:tc>
          <w:tcPr>
            <w:tcW w:w="4921" w:type="dxa"/>
          </w:tcPr>
          <w:p w:rsidR="00984EC1" w:rsidRPr="004359A7" w:rsidRDefault="00984EC1" w:rsidP="004359A7">
            <w:pPr>
              <w:spacing w:line="280" w:lineRule="atLeast"/>
              <w:ind w:left="720" w:hanging="720"/>
              <w:jc w:val="both"/>
              <w:rPr>
                <w:rFonts w:cs="Arial"/>
                <w:b/>
                <w:bCs/>
                <w:sz w:val="28"/>
                <w:szCs w:val="28"/>
              </w:rPr>
            </w:pPr>
          </w:p>
          <w:p w:rsidR="00984EC1" w:rsidRPr="004359A7" w:rsidRDefault="00984EC1" w:rsidP="004359A7">
            <w:pPr>
              <w:spacing w:line="280" w:lineRule="atLeast"/>
              <w:ind w:left="720" w:hanging="720"/>
              <w:jc w:val="both"/>
              <w:rPr>
                <w:rFonts w:cs="Arial"/>
                <w:b/>
                <w:bCs/>
                <w:sz w:val="28"/>
                <w:szCs w:val="28"/>
              </w:rPr>
            </w:pPr>
          </w:p>
          <w:p w:rsidR="00984EC1" w:rsidRPr="004359A7" w:rsidRDefault="00984EC1" w:rsidP="004359A7">
            <w:pPr>
              <w:spacing w:line="280" w:lineRule="atLeast"/>
              <w:ind w:left="720" w:hanging="720"/>
              <w:jc w:val="both"/>
              <w:rPr>
                <w:rFonts w:cs="Arial"/>
                <w:b/>
                <w:bCs/>
                <w:sz w:val="28"/>
                <w:szCs w:val="28"/>
              </w:rPr>
            </w:pPr>
          </w:p>
          <w:p w:rsidR="00984EC1" w:rsidRPr="004359A7" w:rsidRDefault="00984EC1" w:rsidP="004359A7">
            <w:pPr>
              <w:spacing w:line="280" w:lineRule="atLeast"/>
              <w:ind w:left="720" w:hanging="720"/>
              <w:jc w:val="both"/>
              <w:rPr>
                <w:rFonts w:cs="Arial"/>
                <w:b/>
                <w:bCs/>
                <w:sz w:val="28"/>
                <w:szCs w:val="28"/>
              </w:rPr>
            </w:pPr>
          </w:p>
          <w:p w:rsidR="00984EC1" w:rsidRPr="004359A7" w:rsidRDefault="00984EC1" w:rsidP="004359A7">
            <w:pPr>
              <w:spacing w:line="280" w:lineRule="atLeast"/>
              <w:ind w:left="720" w:hanging="720"/>
              <w:jc w:val="both"/>
              <w:rPr>
                <w:rFonts w:cs="Arial"/>
                <w:b/>
                <w:bCs/>
                <w:sz w:val="28"/>
                <w:szCs w:val="28"/>
              </w:rPr>
            </w:pPr>
          </w:p>
          <w:p w:rsidR="00984EC1" w:rsidRPr="004359A7" w:rsidRDefault="00984EC1" w:rsidP="004359A7">
            <w:pPr>
              <w:spacing w:line="280" w:lineRule="atLeast"/>
              <w:ind w:left="720" w:hanging="720"/>
              <w:jc w:val="both"/>
              <w:rPr>
                <w:rFonts w:cs="Arial"/>
                <w:b/>
                <w:bCs/>
                <w:sz w:val="28"/>
                <w:szCs w:val="28"/>
              </w:rPr>
            </w:pPr>
            <w:r w:rsidRPr="004359A7">
              <w:rPr>
                <w:rFonts w:cs="Arial"/>
                <w:b/>
                <w:bCs/>
                <w:sz w:val="28"/>
                <w:szCs w:val="28"/>
              </w:rPr>
              <w:t>www.coe.int/cybercrime</w:t>
            </w:r>
          </w:p>
        </w:tc>
        <w:tc>
          <w:tcPr>
            <w:tcW w:w="4435" w:type="dxa"/>
          </w:tcPr>
          <w:p w:rsidR="00984EC1" w:rsidRPr="004359A7" w:rsidRDefault="00984EC1" w:rsidP="004359A7">
            <w:pPr>
              <w:spacing w:line="280" w:lineRule="atLeast"/>
              <w:jc w:val="right"/>
              <w:rPr>
                <w:rFonts w:cs="Arial"/>
                <w:b/>
                <w:bCs/>
                <w:sz w:val="28"/>
                <w:szCs w:val="28"/>
              </w:rPr>
            </w:pPr>
            <w:r w:rsidRPr="004359A7">
              <w:rPr>
                <w:noProof/>
                <w:lang w:eastAsia="en-GB"/>
              </w:rPr>
              <w:drawing>
                <wp:inline distT="0" distB="0" distL="0" distR="0" wp14:anchorId="06E3293E" wp14:editId="53B1DE34">
                  <wp:extent cx="1929985" cy="818363"/>
                  <wp:effectExtent l="0" t="0" r="0" b="1270"/>
                  <wp:docPr id="7" name="Picture 7" descr="Z:\PALINCA Shared\3021 Cybercrime@OCTOPUS\3021_GEN\3021_GEN_Logo_CoE\logo-70-c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ALINCA Shared\3021 Cybercrime@OCTOPUS\3021_GEN\3021_GEN_Logo_CoE\logo-70-co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6237" cy="825254"/>
                          </a:xfrm>
                          <a:prstGeom prst="rect">
                            <a:avLst/>
                          </a:prstGeom>
                          <a:noFill/>
                          <a:ln>
                            <a:noFill/>
                          </a:ln>
                        </pic:spPr>
                      </pic:pic>
                    </a:graphicData>
                  </a:graphic>
                </wp:inline>
              </w:drawing>
            </w:r>
          </w:p>
        </w:tc>
      </w:tr>
    </w:tbl>
    <w:p w:rsidR="00984EC1" w:rsidRPr="004359A7" w:rsidRDefault="00984EC1" w:rsidP="00984EC1">
      <w:pPr>
        <w:spacing w:line="280" w:lineRule="atLeast"/>
        <w:jc w:val="both"/>
        <w:rPr>
          <w:rFonts w:ascii="Verdana" w:hAnsi="Verdana"/>
          <w:sz w:val="18"/>
        </w:rPr>
      </w:pPr>
    </w:p>
    <w:p w:rsidR="00984EC1" w:rsidRPr="004359A7" w:rsidRDefault="00984EC1" w:rsidP="00984EC1"/>
    <w:tbl>
      <w:tblPr>
        <w:tblW w:w="0" w:type="auto"/>
        <w:tblLook w:val="01E0" w:firstRow="1" w:lastRow="1" w:firstColumn="1" w:lastColumn="1" w:noHBand="0" w:noVBand="0"/>
      </w:tblPr>
      <w:tblGrid>
        <w:gridCol w:w="4527"/>
        <w:gridCol w:w="4527"/>
      </w:tblGrid>
      <w:tr w:rsidR="00984EC1" w:rsidRPr="004359A7" w:rsidTr="004359A7">
        <w:tc>
          <w:tcPr>
            <w:tcW w:w="4527" w:type="dxa"/>
            <w:shd w:val="clear" w:color="auto" w:fill="auto"/>
          </w:tcPr>
          <w:p w:rsidR="00984EC1" w:rsidRPr="004359A7" w:rsidRDefault="00984EC1" w:rsidP="004359A7">
            <w:r w:rsidRPr="004359A7">
              <w:t>Strasbourg, le 8 avril 2019</w:t>
            </w:r>
          </w:p>
        </w:tc>
        <w:tc>
          <w:tcPr>
            <w:tcW w:w="4527" w:type="dxa"/>
            <w:shd w:val="clear" w:color="auto" w:fill="auto"/>
          </w:tcPr>
          <w:p w:rsidR="00984EC1" w:rsidRPr="004359A7" w:rsidRDefault="00984EC1" w:rsidP="004359A7">
            <w:pPr>
              <w:jc w:val="right"/>
            </w:pPr>
            <w:r w:rsidRPr="004359A7">
              <w:t>T-CY (2019)13</w:t>
            </w:r>
          </w:p>
          <w:p w:rsidR="00984EC1" w:rsidRPr="004359A7" w:rsidRDefault="00984EC1" w:rsidP="004359A7">
            <w:pPr>
              <w:jc w:val="right"/>
            </w:pPr>
            <w:r w:rsidRPr="004359A7">
              <w:t>Restreint</w:t>
            </w:r>
          </w:p>
        </w:tc>
      </w:tr>
    </w:tbl>
    <w:p w:rsidR="00984EC1" w:rsidRPr="004359A7" w:rsidRDefault="00984EC1" w:rsidP="00984EC1"/>
    <w:p w:rsidR="00984EC1" w:rsidRPr="004359A7" w:rsidRDefault="00984EC1" w:rsidP="00984EC1"/>
    <w:p w:rsidR="00984EC1" w:rsidRPr="004359A7" w:rsidRDefault="00984EC1" w:rsidP="00984EC1"/>
    <w:p w:rsidR="00984EC1" w:rsidRPr="004359A7" w:rsidRDefault="00984EC1" w:rsidP="00984EC1">
      <w:pPr>
        <w:jc w:val="center"/>
        <w:rPr>
          <w:b/>
          <w:sz w:val="24"/>
        </w:rPr>
      </w:pPr>
      <w:r w:rsidRPr="004359A7">
        <w:rPr>
          <w:b/>
          <w:sz w:val="24"/>
        </w:rPr>
        <w:t>Comité de la Convention sur la cybercriminalité (T-CY)</w:t>
      </w:r>
    </w:p>
    <w:p w:rsidR="00984EC1" w:rsidRPr="004359A7" w:rsidRDefault="00984EC1" w:rsidP="00984EC1"/>
    <w:p w:rsidR="00984EC1" w:rsidRPr="004359A7" w:rsidRDefault="00984EC1" w:rsidP="00984EC1">
      <w:pPr>
        <w:jc w:val="center"/>
        <w:rPr>
          <w:b/>
        </w:rPr>
      </w:pPr>
    </w:p>
    <w:p w:rsidR="00984EC1" w:rsidRPr="004359A7" w:rsidRDefault="00984EC1" w:rsidP="00984EC1">
      <w:pPr>
        <w:jc w:val="center"/>
        <w:rPr>
          <w:b/>
        </w:rPr>
      </w:pPr>
    </w:p>
    <w:p w:rsidR="00984EC1" w:rsidRPr="004359A7" w:rsidRDefault="00984EC1" w:rsidP="00984EC1">
      <w:pPr>
        <w:jc w:val="center"/>
        <w:rPr>
          <w:b/>
        </w:rPr>
      </w:pPr>
    </w:p>
    <w:p w:rsidR="00984EC1" w:rsidRPr="004359A7" w:rsidRDefault="00984EC1" w:rsidP="00984EC1">
      <w:pPr>
        <w:jc w:val="center"/>
        <w:rPr>
          <w:b/>
        </w:rPr>
      </w:pPr>
    </w:p>
    <w:p w:rsidR="00984EC1" w:rsidRPr="004359A7" w:rsidRDefault="00984EC1" w:rsidP="00984EC1">
      <w:pPr>
        <w:jc w:val="center"/>
        <w:rPr>
          <w:b/>
          <w:sz w:val="24"/>
          <w:szCs w:val="24"/>
        </w:rPr>
      </w:pPr>
    </w:p>
    <w:p w:rsidR="00984EC1" w:rsidRPr="004359A7" w:rsidRDefault="00984EC1" w:rsidP="00984EC1">
      <w:pPr>
        <w:jc w:val="center"/>
        <w:rPr>
          <w:b/>
          <w:sz w:val="24"/>
          <w:szCs w:val="24"/>
        </w:rPr>
      </w:pPr>
    </w:p>
    <w:p w:rsidR="00984EC1" w:rsidRPr="004359A7" w:rsidRDefault="00984EC1" w:rsidP="00984EC1">
      <w:pPr>
        <w:jc w:val="center"/>
        <w:rPr>
          <w:b/>
          <w:sz w:val="24"/>
          <w:szCs w:val="24"/>
        </w:rPr>
      </w:pPr>
    </w:p>
    <w:p w:rsidR="00984EC1" w:rsidRPr="004359A7" w:rsidRDefault="00984EC1" w:rsidP="00984EC1">
      <w:pPr>
        <w:jc w:val="center"/>
        <w:rPr>
          <w:b/>
          <w:sz w:val="24"/>
          <w:szCs w:val="24"/>
        </w:rPr>
      </w:pPr>
      <w:r w:rsidRPr="004359A7">
        <w:rPr>
          <w:b/>
          <w:sz w:val="24"/>
          <w:szCs w:val="24"/>
        </w:rPr>
        <w:t>Coopération avec le Bénin</w:t>
      </w:r>
    </w:p>
    <w:p w:rsidR="00984EC1" w:rsidRPr="004359A7" w:rsidRDefault="00984EC1" w:rsidP="00984EC1">
      <w:pPr>
        <w:jc w:val="center"/>
        <w:rPr>
          <w:b/>
          <w:sz w:val="24"/>
          <w:szCs w:val="24"/>
        </w:rPr>
      </w:pPr>
    </w:p>
    <w:p w:rsidR="00984EC1" w:rsidRPr="004359A7" w:rsidRDefault="00984EC1" w:rsidP="00984EC1">
      <w:pPr>
        <w:jc w:val="center"/>
        <w:rPr>
          <w:b/>
          <w:szCs w:val="20"/>
        </w:rPr>
      </w:pPr>
      <w:r w:rsidRPr="004359A7">
        <w:rPr>
          <w:b/>
          <w:szCs w:val="20"/>
        </w:rPr>
        <w:t>Note du Secrétariat</w:t>
      </w:r>
    </w:p>
    <w:p w:rsidR="00984EC1" w:rsidRPr="004359A7" w:rsidRDefault="00984EC1" w:rsidP="00984EC1">
      <w:pPr>
        <w:jc w:val="center"/>
        <w:rPr>
          <w:b/>
          <w:sz w:val="24"/>
          <w:szCs w:val="24"/>
        </w:rPr>
      </w:pPr>
    </w:p>
    <w:p w:rsidR="00984EC1" w:rsidRPr="004359A7" w:rsidRDefault="00984EC1" w:rsidP="00984EC1">
      <w:pPr>
        <w:jc w:val="center"/>
        <w:rPr>
          <w:b/>
          <w:u w:val="single"/>
        </w:rPr>
      </w:pPr>
      <w:r w:rsidRPr="004359A7">
        <w:rPr>
          <w:b/>
        </w:rPr>
        <w:t xml:space="preserve"> </w:t>
      </w:r>
    </w:p>
    <w:p w:rsidR="00984EC1" w:rsidRPr="004359A7" w:rsidRDefault="00984EC1" w:rsidP="00984EC1"/>
    <w:p w:rsidR="00984EC1" w:rsidRPr="004359A7" w:rsidRDefault="00984EC1" w:rsidP="00984EC1"/>
    <w:p w:rsidR="00984EC1" w:rsidRPr="004359A7" w:rsidRDefault="00984EC1" w:rsidP="004359A7">
      <w:pPr>
        <w:pStyle w:val="Heading1"/>
        <w:spacing w:before="0" w:line="240" w:lineRule="auto"/>
      </w:pPr>
      <w:r w:rsidRPr="004359A7">
        <w:br w:type="page"/>
      </w:r>
      <w:bookmarkStart w:id="3" w:name="_Toc322536242"/>
      <w:r w:rsidRPr="004359A7">
        <w:lastRenderedPageBreak/>
        <w:t>Introduction</w:t>
      </w:r>
      <w:bookmarkEnd w:id="3"/>
    </w:p>
    <w:p w:rsidR="00984EC1" w:rsidRPr="004359A7" w:rsidRDefault="00984EC1" w:rsidP="004359A7">
      <w:pPr>
        <w:rPr>
          <w:rFonts w:cs="Arial"/>
          <w:szCs w:val="20"/>
        </w:rPr>
      </w:pPr>
    </w:p>
    <w:p w:rsidR="00984EC1" w:rsidRPr="004359A7" w:rsidRDefault="00984EC1" w:rsidP="004359A7">
      <w:pPr>
        <w:rPr>
          <w:rFonts w:cs="Arial"/>
          <w:szCs w:val="20"/>
        </w:rPr>
      </w:pPr>
      <w:r w:rsidRPr="004359A7">
        <w:rPr>
          <w:rFonts w:cs="Arial"/>
          <w:szCs w:val="20"/>
        </w:rPr>
        <w:t xml:space="preserve">Le gouvernement béninois, par lettre du Ministre des affaires étrangères et de la coopération, Aurélien </w:t>
      </w:r>
      <w:proofErr w:type="spellStart"/>
      <w:r w:rsidRPr="004359A7">
        <w:rPr>
          <w:rFonts w:cs="Arial"/>
          <w:szCs w:val="20"/>
        </w:rPr>
        <w:t>Agbenonci</w:t>
      </w:r>
      <w:proofErr w:type="spellEnd"/>
      <w:r w:rsidRPr="004359A7">
        <w:rPr>
          <w:rFonts w:cs="Arial"/>
          <w:szCs w:val="20"/>
        </w:rPr>
        <w:t xml:space="preserve">, en date du 2 avril 2019 et remise à une délégation du Comité de la Convention sur la cybercriminalité (T-CY) le 5 avril 2019, a présenté une demande d'adhésion à la Convention de Budapest sur la cybercriminalité (STE 185) et son Protocole additionnel sur la xénophobie et le racisme (STE 189). </w:t>
      </w:r>
    </w:p>
    <w:p w:rsidR="00984EC1" w:rsidRPr="004359A7" w:rsidRDefault="00984EC1" w:rsidP="004359A7">
      <w:pPr>
        <w:rPr>
          <w:rFonts w:cs="Arial"/>
          <w:szCs w:val="20"/>
        </w:rPr>
      </w:pPr>
    </w:p>
    <w:p w:rsidR="00984EC1" w:rsidRPr="004359A7" w:rsidRDefault="00984EC1" w:rsidP="004359A7">
      <w:pPr>
        <w:rPr>
          <w:rFonts w:cs="Arial"/>
          <w:szCs w:val="20"/>
        </w:rPr>
      </w:pPr>
      <w:r w:rsidRPr="004359A7">
        <w:rPr>
          <w:rFonts w:cs="Arial"/>
          <w:szCs w:val="20"/>
        </w:rPr>
        <w:t>La présente note a pour objet de fournir des informations complémentaires sur l'état de la coopération avec le Bénin en matière de cybercriminalité, y compris un aperçu de la mise en œuvre des principes de la Convention de Budapest.</w:t>
      </w:r>
    </w:p>
    <w:p w:rsidR="00984EC1" w:rsidRPr="004359A7" w:rsidRDefault="00984EC1" w:rsidP="004359A7">
      <w:pPr>
        <w:rPr>
          <w:rFonts w:cs="Arial"/>
          <w:szCs w:val="20"/>
        </w:rPr>
      </w:pPr>
    </w:p>
    <w:p w:rsidR="00984EC1" w:rsidRPr="004359A7" w:rsidRDefault="00984EC1" w:rsidP="004359A7">
      <w:pPr>
        <w:pStyle w:val="Heading1"/>
        <w:spacing w:before="0" w:line="240" w:lineRule="auto"/>
        <w:jc w:val="left"/>
      </w:pPr>
      <w:bookmarkStart w:id="4" w:name="_Toc322536243"/>
      <w:r w:rsidRPr="004359A7">
        <w:t xml:space="preserve">Coopération avec le </w:t>
      </w:r>
      <w:bookmarkEnd w:id="4"/>
      <w:r w:rsidRPr="004359A7">
        <w:t>Bénin</w:t>
      </w:r>
    </w:p>
    <w:p w:rsidR="00984EC1" w:rsidRPr="004359A7" w:rsidRDefault="00984EC1" w:rsidP="004359A7">
      <w:pPr>
        <w:rPr>
          <w:rFonts w:cs="Arial"/>
          <w:szCs w:val="20"/>
        </w:rPr>
      </w:pPr>
    </w:p>
    <w:p w:rsidR="00984EC1" w:rsidRPr="004359A7" w:rsidRDefault="00984EC1" w:rsidP="004359A7">
      <w:pPr>
        <w:rPr>
          <w:rFonts w:cs="Arial"/>
          <w:szCs w:val="20"/>
        </w:rPr>
      </w:pPr>
      <w:r w:rsidRPr="004359A7">
        <w:rPr>
          <w:rFonts w:cs="Arial"/>
          <w:szCs w:val="20"/>
        </w:rPr>
        <w:t>La cybercriminalité est un enjeu majeur pour le Bénin et se traduit principalement par de nombreux types de fraudes. Elle est considérée par les autorités comme une atteinte à la confiance dans les technologies de l'information et de la communication sur lesquelles le gouvernement béninois s'appuie pour assurer le développement économique et social et la modernisation du pays.</w:t>
      </w:r>
    </w:p>
    <w:p w:rsidR="00984EC1" w:rsidRPr="004359A7" w:rsidRDefault="00984EC1" w:rsidP="004359A7">
      <w:pPr>
        <w:rPr>
          <w:rFonts w:cs="Arial"/>
          <w:szCs w:val="20"/>
        </w:rPr>
      </w:pPr>
    </w:p>
    <w:p w:rsidR="00984EC1" w:rsidRPr="004359A7" w:rsidRDefault="00984EC1" w:rsidP="004359A7">
      <w:pPr>
        <w:rPr>
          <w:rFonts w:cs="Arial"/>
          <w:szCs w:val="20"/>
        </w:rPr>
      </w:pPr>
      <w:r w:rsidRPr="004359A7">
        <w:rPr>
          <w:rFonts w:cs="Arial"/>
          <w:szCs w:val="20"/>
        </w:rPr>
        <w:t>Les autorités béninoises participent depuis 2008 à une série d'activités du Conseil de l'Europe pour renforcer les capacités en matière de cybercriminalité, notamment :</w:t>
      </w:r>
    </w:p>
    <w:p w:rsidR="00984EC1" w:rsidRPr="004359A7" w:rsidRDefault="00984EC1" w:rsidP="004359A7">
      <w:pPr>
        <w:rPr>
          <w:rFonts w:cs="Arial"/>
          <w:szCs w:val="20"/>
        </w:rPr>
      </w:pPr>
    </w:p>
    <w:p w:rsidR="00984EC1" w:rsidRPr="004359A7" w:rsidRDefault="00984EC1" w:rsidP="004359A7">
      <w:pPr>
        <w:pStyle w:val="ListParagraph"/>
        <w:numPr>
          <w:ilvl w:val="0"/>
          <w:numId w:val="8"/>
        </w:numPr>
        <w:spacing w:line="240" w:lineRule="auto"/>
        <w:ind w:left="709" w:hanging="709"/>
        <w:jc w:val="left"/>
        <w:rPr>
          <w:rFonts w:ascii="Arial" w:hAnsi="Arial" w:cs="Arial"/>
          <w:sz w:val="20"/>
          <w:szCs w:val="20"/>
          <w:lang w:val="fr-FR"/>
        </w:rPr>
      </w:pPr>
      <w:r w:rsidRPr="004359A7">
        <w:rPr>
          <w:rFonts w:ascii="Arial" w:hAnsi="Arial" w:cs="Arial"/>
          <w:sz w:val="20"/>
          <w:szCs w:val="20"/>
          <w:lang w:val="fr-FR"/>
        </w:rPr>
        <w:t>Atelier sur la cybercriminalité pour les pays d'Afrique de l'Ouest organisé par le Département de la justice des États-Unis avec la contribution du Conseil de l'Europe, Cotonou, 2008 ;</w:t>
      </w:r>
    </w:p>
    <w:p w:rsidR="00984EC1" w:rsidRPr="004359A7" w:rsidRDefault="00984EC1" w:rsidP="004359A7">
      <w:pPr>
        <w:pStyle w:val="ListParagraph"/>
        <w:numPr>
          <w:ilvl w:val="0"/>
          <w:numId w:val="8"/>
        </w:numPr>
        <w:spacing w:line="240" w:lineRule="auto"/>
        <w:ind w:left="709" w:hanging="709"/>
        <w:jc w:val="left"/>
        <w:rPr>
          <w:rFonts w:ascii="Arial" w:hAnsi="Arial" w:cs="Arial"/>
          <w:sz w:val="20"/>
          <w:szCs w:val="20"/>
          <w:lang w:val="fr-FR"/>
        </w:rPr>
      </w:pPr>
      <w:r w:rsidRPr="004359A7">
        <w:rPr>
          <w:rFonts w:ascii="Arial" w:hAnsi="Arial" w:cs="Arial"/>
          <w:sz w:val="20"/>
          <w:szCs w:val="20"/>
          <w:lang w:val="fr-FR"/>
        </w:rPr>
        <w:t>Conférences Octopus 2010 - 2018 ;</w:t>
      </w:r>
    </w:p>
    <w:p w:rsidR="00984EC1" w:rsidRPr="004359A7" w:rsidRDefault="00984EC1" w:rsidP="004359A7">
      <w:pPr>
        <w:pStyle w:val="ListParagraph"/>
        <w:numPr>
          <w:ilvl w:val="0"/>
          <w:numId w:val="8"/>
        </w:numPr>
        <w:spacing w:line="240" w:lineRule="auto"/>
        <w:ind w:left="709" w:hanging="709"/>
        <w:jc w:val="left"/>
        <w:rPr>
          <w:rFonts w:ascii="Arial" w:hAnsi="Arial" w:cs="Arial"/>
          <w:sz w:val="20"/>
          <w:szCs w:val="20"/>
          <w:lang w:val="fr-FR"/>
        </w:rPr>
      </w:pPr>
      <w:r w:rsidRPr="004359A7">
        <w:rPr>
          <w:rFonts w:ascii="Arial" w:hAnsi="Arial" w:cs="Arial"/>
          <w:sz w:val="20"/>
          <w:szCs w:val="20"/>
          <w:lang w:val="fr-FR"/>
        </w:rPr>
        <w:t>Activités régionales organisées dans le cadre du Projet d'action mondiale contre la cybercriminalité (GLACY) et GLACY+ depuis 2016 :</w:t>
      </w:r>
    </w:p>
    <w:p w:rsidR="00984EC1" w:rsidRPr="004359A7" w:rsidRDefault="00984EC1" w:rsidP="004359A7">
      <w:pPr>
        <w:pStyle w:val="bul2"/>
        <w:spacing w:line="240" w:lineRule="auto"/>
        <w:ind w:left="1276" w:hanging="567"/>
        <w:jc w:val="left"/>
        <w:rPr>
          <w:rFonts w:ascii="Arial" w:hAnsi="Arial" w:cs="Arial"/>
          <w:sz w:val="20"/>
          <w:szCs w:val="20"/>
          <w:lang w:val="fr-FR"/>
        </w:rPr>
      </w:pPr>
      <w:r w:rsidRPr="004359A7">
        <w:rPr>
          <w:rFonts w:ascii="Arial" w:hAnsi="Arial" w:cs="Arial"/>
          <w:sz w:val="20"/>
          <w:szCs w:val="20"/>
          <w:lang w:val="fr-FR"/>
        </w:rPr>
        <w:t>Améliorer la coopération internationale en matière de cybercriminalité et de preuves électroniques en Afrique de l'Ouest, Dakar, Sénégal, 9-11 mai 2016 ;</w:t>
      </w:r>
    </w:p>
    <w:p w:rsidR="00984EC1" w:rsidRPr="004359A7" w:rsidRDefault="00984EC1" w:rsidP="004359A7">
      <w:pPr>
        <w:pStyle w:val="bul2"/>
        <w:spacing w:line="240" w:lineRule="auto"/>
        <w:ind w:left="1276" w:hanging="567"/>
        <w:jc w:val="left"/>
        <w:rPr>
          <w:rFonts w:ascii="Arial" w:hAnsi="Arial" w:cs="Arial"/>
          <w:sz w:val="20"/>
          <w:szCs w:val="20"/>
          <w:lang w:val="fr-FR"/>
        </w:rPr>
      </w:pPr>
      <w:proofErr w:type="spellStart"/>
      <w:r w:rsidRPr="004359A7">
        <w:rPr>
          <w:rFonts w:ascii="Arial" w:hAnsi="Arial" w:cs="Arial"/>
          <w:sz w:val="20"/>
          <w:szCs w:val="20"/>
          <w:lang w:val="fr-FR"/>
        </w:rPr>
        <w:t>CdE</w:t>
      </w:r>
      <w:proofErr w:type="spellEnd"/>
      <w:r w:rsidRPr="004359A7">
        <w:rPr>
          <w:rFonts w:ascii="Arial" w:hAnsi="Arial" w:cs="Arial"/>
          <w:sz w:val="20"/>
          <w:szCs w:val="20"/>
          <w:lang w:val="fr-FR"/>
        </w:rPr>
        <w:t>-CEDEAO Formation judiciaire d'introduction régionale conjointe sur la cybercriminalité et les preuves électroniques pour les pays d'Afrique de l'Ouest et la Mauritanie, Dakar, Sénégal, 14-17 mars 2017 ;</w:t>
      </w:r>
    </w:p>
    <w:p w:rsidR="00984EC1" w:rsidRPr="004359A7" w:rsidRDefault="00984EC1" w:rsidP="004359A7">
      <w:pPr>
        <w:pStyle w:val="bul2"/>
        <w:spacing w:line="240" w:lineRule="auto"/>
        <w:ind w:left="1276" w:hanging="567"/>
        <w:jc w:val="left"/>
        <w:rPr>
          <w:rFonts w:ascii="Arial" w:hAnsi="Arial" w:cs="Arial"/>
          <w:sz w:val="20"/>
          <w:szCs w:val="20"/>
          <w:lang w:val="fr-FR"/>
        </w:rPr>
      </w:pPr>
      <w:r w:rsidRPr="004359A7">
        <w:rPr>
          <w:rFonts w:ascii="Arial" w:hAnsi="Arial" w:cs="Arial"/>
          <w:sz w:val="20"/>
          <w:szCs w:val="20"/>
          <w:lang w:val="fr-FR"/>
        </w:rPr>
        <w:t xml:space="preserve">Conférence régionale conjointe </w:t>
      </w:r>
      <w:proofErr w:type="spellStart"/>
      <w:r w:rsidRPr="004359A7">
        <w:rPr>
          <w:rFonts w:ascii="Arial" w:hAnsi="Arial" w:cs="Arial"/>
          <w:sz w:val="20"/>
          <w:szCs w:val="20"/>
          <w:lang w:val="fr-FR"/>
        </w:rPr>
        <w:t>CdE</w:t>
      </w:r>
      <w:proofErr w:type="spellEnd"/>
      <w:r w:rsidRPr="004359A7">
        <w:rPr>
          <w:rFonts w:ascii="Arial" w:hAnsi="Arial" w:cs="Arial"/>
          <w:sz w:val="20"/>
          <w:szCs w:val="20"/>
          <w:lang w:val="fr-FR"/>
        </w:rPr>
        <w:t>-CEDEAO sur l'harmonisation de la législation sur la cybercriminalité et les preuves électroniques avec les garanties de l'état de droit et des droits de l'homme, Abuja, Nigeria</w:t>
      </w:r>
      <w:r w:rsidR="00F43D6C">
        <w:rPr>
          <w:rFonts w:ascii="Arial" w:hAnsi="Arial" w:cs="Arial"/>
          <w:sz w:val="20"/>
          <w:szCs w:val="20"/>
          <w:lang w:val="fr-FR"/>
        </w:rPr>
        <w:t>,</w:t>
      </w:r>
      <w:r w:rsidRPr="004359A7">
        <w:rPr>
          <w:rFonts w:ascii="Arial" w:hAnsi="Arial" w:cs="Arial"/>
          <w:sz w:val="20"/>
          <w:szCs w:val="20"/>
          <w:lang w:val="fr-FR"/>
        </w:rPr>
        <w:t xml:space="preserve"> 11-13 septembre 2017 ;</w:t>
      </w:r>
    </w:p>
    <w:p w:rsidR="00984EC1" w:rsidRPr="004359A7" w:rsidRDefault="00984EC1" w:rsidP="004359A7">
      <w:pPr>
        <w:pStyle w:val="bul2"/>
        <w:spacing w:line="240" w:lineRule="auto"/>
        <w:ind w:left="1276" w:hanging="567"/>
        <w:jc w:val="left"/>
        <w:rPr>
          <w:rFonts w:ascii="Arial" w:hAnsi="Arial" w:cs="Arial"/>
          <w:sz w:val="20"/>
          <w:szCs w:val="20"/>
          <w:lang w:val="fr-FR"/>
        </w:rPr>
      </w:pPr>
      <w:r w:rsidRPr="004359A7">
        <w:rPr>
          <w:rFonts w:ascii="Arial" w:hAnsi="Arial" w:cs="Arial"/>
          <w:sz w:val="20"/>
          <w:szCs w:val="20"/>
          <w:lang w:val="fr-FR"/>
        </w:rPr>
        <w:t xml:space="preserve">Formation judiciaire régionale conjointe </w:t>
      </w:r>
      <w:proofErr w:type="spellStart"/>
      <w:r w:rsidRPr="004359A7">
        <w:rPr>
          <w:rFonts w:ascii="Arial" w:hAnsi="Arial" w:cs="Arial"/>
          <w:sz w:val="20"/>
          <w:szCs w:val="20"/>
          <w:lang w:val="fr-FR"/>
        </w:rPr>
        <w:t>CdE</w:t>
      </w:r>
      <w:proofErr w:type="spellEnd"/>
      <w:r w:rsidRPr="004359A7">
        <w:rPr>
          <w:rFonts w:ascii="Arial" w:hAnsi="Arial" w:cs="Arial"/>
          <w:sz w:val="20"/>
          <w:szCs w:val="20"/>
          <w:lang w:val="fr-FR"/>
        </w:rPr>
        <w:t>-CEDEAO sur la cybercriminalité et les preuves électroniques pour les pays d'Afrique de l'Ouest et la Mauritanie, Dakar, Sénégal</w:t>
      </w:r>
      <w:r w:rsidR="00F43D6C">
        <w:rPr>
          <w:rFonts w:ascii="Arial" w:hAnsi="Arial" w:cs="Arial"/>
          <w:sz w:val="20"/>
          <w:szCs w:val="20"/>
          <w:lang w:val="fr-FR"/>
        </w:rPr>
        <w:t>,</w:t>
      </w:r>
      <w:r w:rsidRPr="004359A7">
        <w:rPr>
          <w:rFonts w:ascii="Arial" w:hAnsi="Arial" w:cs="Arial"/>
          <w:sz w:val="20"/>
          <w:szCs w:val="20"/>
          <w:lang w:val="fr-FR"/>
        </w:rPr>
        <w:t xml:space="preserve"> 12</w:t>
      </w:r>
      <w:r w:rsidR="00F43D6C">
        <w:rPr>
          <w:rFonts w:ascii="Arial" w:hAnsi="Arial" w:cs="Arial"/>
          <w:sz w:val="20"/>
          <w:szCs w:val="20"/>
          <w:lang w:val="fr-FR"/>
        </w:rPr>
        <w:noBreakHyphen/>
      </w:r>
      <w:r w:rsidRPr="004359A7">
        <w:rPr>
          <w:rFonts w:ascii="Arial" w:hAnsi="Arial" w:cs="Arial"/>
          <w:sz w:val="20"/>
          <w:szCs w:val="20"/>
          <w:lang w:val="fr-FR"/>
        </w:rPr>
        <w:t>15</w:t>
      </w:r>
      <w:r w:rsidR="00F43D6C">
        <w:rPr>
          <w:rFonts w:ascii="Arial" w:hAnsi="Arial" w:cs="Arial"/>
          <w:sz w:val="20"/>
          <w:szCs w:val="20"/>
          <w:lang w:val="fr-FR"/>
        </w:rPr>
        <w:t> </w:t>
      </w:r>
      <w:r w:rsidRPr="004359A7">
        <w:rPr>
          <w:rFonts w:ascii="Arial" w:hAnsi="Arial" w:cs="Arial"/>
          <w:sz w:val="20"/>
          <w:szCs w:val="20"/>
          <w:lang w:val="fr-FR"/>
        </w:rPr>
        <w:t>novembre 2018 ;</w:t>
      </w:r>
    </w:p>
    <w:p w:rsidR="00984EC1" w:rsidRPr="004359A7" w:rsidRDefault="00984EC1" w:rsidP="004359A7">
      <w:pPr>
        <w:pStyle w:val="bul2"/>
        <w:spacing w:line="240" w:lineRule="auto"/>
        <w:ind w:left="1276" w:hanging="567"/>
        <w:jc w:val="left"/>
        <w:rPr>
          <w:rFonts w:ascii="Arial" w:hAnsi="Arial" w:cs="Arial"/>
          <w:sz w:val="20"/>
          <w:szCs w:val="20"/>
          <w:lang w:val="fr-FR"/>
        </w:rPr>
      </w:pPr>
      <w:r w:rsidRPr="004359A7">
        <w:rPr>
          <w:rFonts w:ascii="Arial" w:hAnsi="Arial" w:cs="Arial"/>
          <w:sz w:val="20"/>
          <w:szCs w:val="20"/>
          <w:lang w:val="fr-FR"/>
        </w:rPr>
        <w:t>Forum sur la cybercriminalité pour l'Afrique, Addis-Abeba</w:t>
      </w:r>
      <w:r w:rsidR="00F43D6C">
        <w:rPr>
          <w:rFonts w:ascii="Arial" w:hAnsi="Arial" w:cs="Arial"/>
          <w:sz w:val="20"/>
          <w:szCs w:val="20"/>
          <w:lang w:val="fr-FR"/>
        </w:rPr>
        <w:t>,</w:t>
      </w:r>
      <w:r w:rsidRPr="004359A7">
        <w:rPr>
          <w:rFonts w:ascii="Arial" w:hAnsi="Arial" w:cs="Arial"/>
          <w:sz w:val="20"/>
          <w:szCs w:val="20"/>
          <w:lang w:val="fr-FR"/>
        </w:rPr>
        <w:t xml:space="preserve"> 16-18 octobre 2018 ;</w:t>
      </w:r>
    </w:p>
    <w:p w:rsidR="00984EC1" w:rsidRPr="004359A7" w:rsidRDefault="00984EC1" w:rsidP="004359A7">
      <w:pPr>
        <w:pStyle w:val="bul2"/>
        <w:spacing w:line="240" w:lineRule="auto"/>
        <w:ind w:left="1276" w:hanging="567"/>
        <w:jc w:val="left"/>
        <w:rPr>
          <w:rFonts w:ascii="Arial" w:hAnsi="Arial" w:cs="Arial"/>
          <w:sz w:val="20"/>
          <w:szCs w:val="20"/>
          <w:lang w:val="fr-FR"/>
        </w:rPr>
      </w:pPr>
      <w:r w:rsidRPr="004359A7">
        <w:rPr>
          <w:rFonts w:ascii="Arial" w:hAnsi="Arial" w:cs="Arial"/>
          <w:sz w:val="20"/>
          <w:szCs w:val="20"/>
          <w:lang w:val="fr-FR"/>
        </w:rPr>
        <w:t>Groupe de travail africain d'INTERPOL pour les chefs des unités chargées de la cybercriminalité, Ghana, 4-6 décembre 2018.</w:t>
      </w:r>
    </w:p>
    <w:p w:rsidR="00984EC1" w:rsidRPr="004359A7" w:rsidRDefault="00984EC1" w:rsidP="004359A7">
      <w:pPr>
        <w:rPr>
          <w:rFonts w:cs="Arial"/>
          <w:szCs w:val="20"/>
        </w:rPr>
      </w:pPr>
    </w:p>
    <w:p w:rsidR="00984EC1" w:rsidRPr="004359A7" w:rsidRDefault="00984EC1" w:rsidP="007A0D5D">
      <w:pPr>
        <w:rPr>
          <w:rFonts w:cs="Arial"/>
          <w:szCs w:val="20"/>
        </w:rPr>
      </w:pPr>
      <w:r w:rsidRPr="004359A7">
        <w:rPr>
          <w:rFonts w:cs="Arial"/>
          <w:szCs w:val="20"/>
        </w:rPr>
        <w:t xml:space="preserve">Compte tenu des mesures prises par le Bénin pour mettre sa législation nationale en conformité avec la Convention de Budapest, une délégation du T-CY s'est rendue à Cotonou les 4 et 5 avril 2019. Elle se composait </w:t>
      </w:r>
      <w:proofErr w:type="gramStart"/>
      <w:r w:rsidRPr="004359A7">
        <w:rPr>
          <w:rFonts w:cs="Arial"/>
          <w:szCs w:val="20"/>
        </w:rPr>
        <w:t>de:</w:t>
      </w:r>
      <w:proofErr w:type="gramEnd"/>
    </w:p>
    <w:p w:rsidR="00984EC1" w:rsidRPr="004359A7" w:rsidRDefault="00984EC1" w:rsidP="007A0D5D">
      <w:pPr>
        <w:rPr>
          <w:rFonts w:cs="Arial"/>
          <w:szCs w:val="20"/>
        </w:rPr>
      </w:pPr>
    </w:p>
    <w:p w:rsidR="00984EC1" w:rsidRPr="004359A7" w:rsidRDefault="00984EC1" w:rsidP="007A0D5D">
      <w:pPr>
        <w:pStyle w:val="ListParagraph"/>
        <w:numPr>
          <w:ilvl w:val="0"/>
          <w:numId w:val="8"/>
        </w:numPr>
        <w:spacing w:line="240" w:lineRule="auto"/>
        <w:ind w:left="709" w:hanging="709"/>
        <w:jc w:val="left"/>
        <w:rPr>
          <w:rFonts w:ascii="Arial" w:hAnsi="Arial" w:cs="Arial"/>
          <w:sz w:val="20"/>
          <w:szCs w:val="20"/>
          <w:lang w:val="fr-FR"/>
        </w:rPr>
      </w:pPr>
      <w:r w:rsidRPr="004359A7">
        <w:rPr>
          <w:rFonts w:ascii="Arial" w:hAnsi="Arial" w:cs="Arial"/>
          <w:sz w:val="20"/>
          <w:szCs w:val="20"/>
          <w:lang w:val="fr-FR"/>
        </w:rPr>
        <w:t xml:space="preserve">Papa Assane Touré, représentant </w:t>
      </w:r>
      <w:r w:rsidR="00F43D6C">
        <w:rPr>
          <w:rFonts w:ascii="Arial" w:hAnsi="Arial" w:cs="Arial"/>
          <w:sz w:val="20"/>
          <w:szCs w:val="20"/>
          <w:lang w:val="fr-FR"/>
        </w:rPr>
        <w:t xml:space="preserve">du </w:t>
      </w:r>
      <w:r w:rsidRPr="004359A7">
        <w:rPr>
          <w:rFonts w:ascii="Arial" w:hAnsi="Arial" w:cs="Arial"/>
          <w:sz w:val="20"/>
          <w:szCs w:val="20"/>
          <w:lang w:val="fr-FR"/>
        </w:rPr>
        <w:t>T-CY du Sénégal, Secrétaire général adjoint du gouvernement du Sénégal ;</w:t>
      </w:r>
    </w:p>
    <w:p w:rsidR="00984EC1" w:rsidRPr="004359A7" w:rsidRDefault="00984EC1" w:rsidP="007A0D5D">
      <w:pPr>
        <w:pStyle w:val="ListParagraph"/>
        <w:numPr>
          <w:ilvl w:val="0"/>
          <w:numId w:val="8"/>
        </w:numPr>
        <w:spacing w:line="240" w:lineRule="auto"/>
        <w:ind w:left="709" w:hanging="709"/>
        <w:jc w:val="left"/>
        <w:rPr>
          <w:rFonts w:ascii="Arial" w:hAnsi="Arial" w:cs="Arial"/>
          <w:sz w:val="20"/>
          <w:szCs w:val="20"/>
          <w:lang w:val="fr-FR"/>
        </w:rPr>
      </w:pPr>
      <w:r w:rsidRPr="004359A7">
        <w:rPr>
          <w:rFonts w:ascii="Arial" w:hAnsi="Arial" w:cs="Arial"/>
          <w:sz w:val="20"/>
          <w:szCs w:val="20"/>
          <w:lang w:val="fr-FR"/>
        </w:rPr>
        <w:t xml:space="preserve">Alexander </w:t>
      </w:r>
      <w:proofErr w:type="spellStart"/>
      <w:r w:rsidRPr="004359A7">
        <w:rPr>
          <w:rFonts w:ascii="Arial" w:hAnsi="Arial" w:cs="Arial"/>
          <w:sz w:val="20"/>
          <w:szCs w:val="20"/>
          <w:lang w:val="fr-FR"/>
        </w:rPr>
        <w:t>Seger</w:t>
      </w:r>
      <w:proofErr w:type="spellEnd"/>
      <w:r w:rsidRPr="004359A7">
        <w:rPr>
          <w:rFonts w:ascii="Arial" w:hAnsi="Arial" w:cs="Arial"/>
          <w:sz w:val="20"/>
          <w:szCs w:val="20"/>
          <w:lang w:val="fr-FR"/>
        </w:rPr>
        <w:t>, Secrétaire exécutif, T-CY, Conseil de l'Europe.</w:t>
      </w:r>
    </w:p>
    <w:p w:rsidR="00984EC1" w:rsidRPr="004359A7" w:rsidRDefault="00984EC1" w:rsidP="007A0D5D">
      <w:pPr>
        <w:rPr>
          <w:rFonts w:cs="Arial"/>
          <w:szCs w:val="20"/>
        </w:rPr>
      </w:pPr>
    </w:p>
    <w:p w:rsidR="00984EC1" w:rsidRPr="004359A7" w:rsidRDefault="00984EC1" w:rsidP="007A0D5D">
      <w:pPr>
        <w:rPr>
          <w:rFonts w:cs="Arial"/>
          <w:szCs w:val="20"/>
        </w:rPr>
      </w:pPr>
      <w:r w:rsidRPr="004359A7">
        <w:rPr>
          <w:rFonts w:cs="Arial"/>
          <w:szCs w:val="20"/>
        </w:rPr>
        <w:t xml:space="preserve">La délégation </w:t>
      </w:r>
      <w:r w:rsidR="00F43D6C">
        <w:rPr>
          <w:rFonts w:cs="Arial"/>
          <w:szCs w:val="20"/>
        </w:rPr>
        <w:t xml:space="preserve">du </w:t>
      </w:r>
      <w:r w:rsidRPr="004359A7">
        <w:rPr>
          <w:rFonts w:cs="Arial"/>
          <w:szCs w:val="20"/>
        </w:rPr>
        <w:t>T-CY a tenu une réunion avec :</w:t>
      </w:r>
    </w:p>
    <w:p w:rsidR="00984EC1" w:rsidRPr="004359A7" w:rsidRDefault="00984EC1" w:rsidP="007A0D5D">
      <w:pPr>
        <w:rPr>
          <w:rFonts w:cs="Arial"/>
          <w:szCs w:val="20"/>
        </w:rPr>
      </w:pPr>
    </w:p>
    <w:p w:rsidR="00984EC1" w:rsidRPr="004359A7" w:rsidRDefault="00984EC1" w:rsidP="007A0D5D">
      <w:pPr>
        <w:pStyle w:val="ListParagraph"/>
        <w:numPr>
          <w:ilvl w:val="0"/>
          <w:numId w:val="8"/>
        </w:numPr>
        <w:spacing w:line="240" w:lineRule="auto"/>
        <w:ind w:left="709" w:hanging="709"/>
        <w:jc w:val="left"/>
        <w:rPr>
          <w:rFonts w:ascii="Arial" w:hAnsi="Arial" w:cs="Arial"/>
          <w:sz w:val="20"/>
          <w:szCs w:val="20"/>
          <w:lang w:val="fr-FR"/>
        </w:rPr>
      </w:pPr>
      <w:proofErr w:type="spellStart"/>
      <w:r w:rsidRPr="004359A7">
        <w:rPr>
          <w:rFonts w:ascii="Arial" w:hAnsi="Arial" w:cs="Arial"/>
          <w:sz w:val="20"/>
          <w:szCs w:val="20"/>
          <w:lang w:val="fr-FR"/>
        </w:rPr>
        <w:t>Sacca</w:t>
      </w:r>
      <w:proofErr w:type="spellEnd"/>
      <w:r w:rsidRPr="004359A7">
        <w:rPr>
          <w:rFonts w:ascii="Arial" w:hAnsi="Arial" w:cs="Arial"/>
          <w:sz w:val="20"/>
          <w:szCs w:val="20"/>
          <w:lang w:val="fr-FR"/>
        </w:rPr>
        <w:t xml:space="preserve"> Lafia, Ministre de l’Intérieur et de la Sécurité Publique</w:t>
      </w:r>
      <w:r w:rsidR="00F43D6C">
        <w:rPr>
          <w:rFonts w:ascii="Arial" w:hAnsi="Arial" w:cs="Arial"/>
          <w:sz w:val="20"/>
          <w:szCs w:val="20"/>
          <w:lang w:val="fr-FR"/>
        </w:rPr>
        <w:t xml:space="preserve"> </w:t>
      </w:r>
      <w:r w:rsidRPr="004359A7">
        <w:rPr>
          <w:rFonts w:ascii="Arial" w:hAnsi="Arial" w:cs="Arial"/>
          <w:sz w:val="20"/>
          <w:szCs w:val="20"/>
          <w:lang w:val="fr-FR"/>
        </w:rPr>
        <w:t>;</w:t>
      </w:r>
    </w:p>
    <w:p w:rsidR="00984EC1" w:rsidRPr="004359A7" w:rsidRDefault="00984EC1" w:rsidP="007A0D5D">
      <w:pPr>
        <w:pStyle w:val="ListParagraph"/>
        <w:numPr>
          <w:ilvl w:val="0"/>
          <w:numId w:val="8"/>
        </w:numPr>
        <w:spacing w:line="240" w:lineRule="auto"/>
        <w:ind w:left="709" w:hanging="709"/>
        <w:jc w:val="left"/>
        <w:rPr>
          <w:rFonts w:ascii="Arial" w:hAnsi="Arial" w:cs="Arial"/>
          <w:sz w:val="20"/>
          <w:szCs w:val="20"/>
          <w:lang w:val="fr-FR"/>
        </w:rPr>
      </w:pPr>
      <w:r w:rsidRPr="004359A7">
        <w:rPr>
          <w:rFonts w:ascii="Arial" w:hAnsi="Arial" w:cs="Arial"/>
          <w:sz w:val="20"/>
          <w:szCs w:val="20"/>
          <w:lang w:val="fr-FR"/>
        </w:rPr>
        <w:t xml:space="preserve">Aurélie Adam Soulé </w:t>
      </w:r>
      <w:proofErr w:type="spellStart"/>
      <w:r w:rsidRPr="004359A7">
        <w:rPr>
          <w:rFonts w:ascii="Arial" w:hAnsi="Arial" w:cs="Arial"/>
          <w:sz w:val="20"/>
          <w:szCs w:val="20"/>
          <w:lang w:val="fr-FR"/>
        </w:rPr>
        <w:t>Zoumarou</w:t>
      </w:r>
      <w:proofErr w:type="spellEnd"/>
      <w:r w:rsidRPr="004359A7">
        <w:rPr>
          <w:rFonts w:ascii="Arial" w:hAnsi="Arial" w:cs="Arial"/>
          <w:sz w:val="20"/>
          <w:szCs w:val="20"/>
          <w:lang w:val="fr-FR"/>
        </w:rPr>
        <w:t>, Ministre de l’Economie Numérique et de la Communication ;</w:t>
      </w:r>
    </w:p>
    <w:p w:rsidR="00984EC1" w:rsidRPr="004359A7" w:rsidRDefault="00984EC1" w:rsidP="007A0D5D">
      <w:pPr>
        <w:pStyle w:val="ListParagraph"/>
        <w:numPr>
          <w:ilvl w:val="0"/>
          <w:numId w:val="8"/>
        </w:numPr>
        <w:spacing w:line="240" w:lineRule="auto"/>
        <w:ind w:left="709" w:hanging="709"/>
        <w:jc w:val="left"/>
        <w:rPr>
          <w:rFonts w:ascii="Arial" w:hAnsi="Arial" w:cs="Arial"/>
          <w:sz w:val="20"/>
          <w:szCs w:val="20"/>
          <w:lang w:val="fr-FR"/>
        </w:rPr>
      </w:pPr>
      <w:r w:rsidRPr="004359A7">
        <w:rPr>
          <w:rFonts w:ascii="Arial" w:hAnsi="Arial" w:cs="Arial"/>
          <w:sz w:val="20"/>
          <w:szCs w:val="20"/>
          <w:lang w:val="fr-FR"/>
        </w:rPr>
        <w:t xml:space="preserve">Serge Edgard </w:t>
      </w:r>
      <w:proofErr w:type="spellStart"/>
      <w:r w:rsidRPr="004359A7">
        <w:rPr>
          <w:rFonts w:ascii="Arial" w:hAnsi="Arial" w:cs="Arial"/>
          <w:sz w:val="20"/>
          <w:szCs w:val="20"/>
          <w:lang w:val="fr-FR"/>
        </w:rPr>
        <w:t>Koudjo</w:t>
      </w:r>
      <w:proofErr w:type="spellEnd"/>
      <w:r w:rsidRPr="004359A7">
        <w:rPr>
          <w:rFonts w:ascii="Arial" w:hAnsi="Arial" w:cs="Arial"/>
          <w:sz w:val="20"/>
          <w:szCs w:val="20"/>
          <w:lang w:val="fr-FR"/>
        </w:rPr>
        <w:t>, Secrétaire Général, Ministère de l’Economie Numérique et de la Communication ;</w:t>
      </w:r>
    </w:p>
    <w:p w:rsidR="00984EC1" w:rsidRPr="004359A7" w:rsidRDefault="00984EC1" w:rsidP="007A0D5D">
      <w:pPr>
        <w:pStyle w:val="ListParagraph"/>
        <w:numPr>
          <w:ilvl w:val="0"/>
          <w:numId w:val="8"/>
        </w:numPr>
        <w:spacing w:line="240" w:lineRule="auto"/>
        <w:ind w:left="709" w:hanging="709"/>
        <w:jc w:val="left"/>
        <w:rPr>
          <w:rFonts w:ascii="Arial" w:hAnsi="Arial" w:cs="Arial"/>
          <w:sz w:val="20"/>
          <w:szCs w:val="20"/>
          <w:lang w:val="fr-FR"/>
        </w:rPr>
      </w:pPr>
      <w:r w:rsidRPr="004359A7">
        <w:rPr>
          <w:rFonts w:ascii="Arial" w:hAnsi="Arial" w:cs="Arial"/>
          <w:sz w:val="20"/>
          <w:szCs w:val="20"/>
          <w:lang w:val="fr-FR"/>
        </w:rPr>
        <w:t xml:space="preserve">Serge </w:t>
      </w:r>
      <w:proofErr w:type="spellStart"/>
      <w:r w:rsidRPr="004359A7">
        <w:rPr>
          <w:rFonts w:ascii="Arial" w:hAnsi="Arial" w:cs="Arial"/>
          <w:sz w:val="20"/>
          <w:szCs w:val="20"/>
          <w:lang w:val="fr-FR"/>
        </w:rPr>
        <w:t>Adjovi</w:t>
      </w:r>
      <w:proofErr w:type="spellEnd"/>
      <w:r w:rsidRPr="004359A7">
        <w:rPr>
          <w:rFonts w:ascii="Arial" w:hAnsi="Arial" w:cs="Arial"/>
          <w:sz w:val="20"/>
          <w:szCs w:val="20"/>
          <w:lang w:val="fr-FR"/>
        </w:rPr>
        <w:t>, Directeur, Agence pour le Développement du Numérique ;</w:t>
      </w:r>
    </w:p>
    <w:p w:rsidR="00984EC1" w:rsidRPr="004359A7" w:rsidRDefault="00984EC1" w:rsidP="007A0D5D">
      <w:pPr>
        <w:pStyle w:val="ListParagraph"/>
        <w:numPr>
          <w:ilvl w:val="0"/>
          <w:numId w:val="8"/>
        </w:numPr>
        <w:spacing w:line="240" w:lineRule="auto"/>
        <w:ind w:left="709" w:hanging="709"/>
        <w:jc w:val="left"/>
        <w:rPr>
          <w:rFonts w:ascii="Arial" w:hAnsi="Arial" w:cs="Arial"/>
          <w:sz w:val="20"/>
          <w:szCs w:val="20"/>
          <w:lang w:val="fr-FR"/>
        </w:rPr>
      </w:pPr>
      <w:r w:rsidRPr="004359A7">
        <w:rPr>
          <w:rFonts w:ascii="Arial" w:hAnsi="Arial" w:cs="Arial"/>
          <w:sz w:val="20"/>
          <w:szCs w:val="20"/>
          <w:lang w:val="fr-FR"/>
        </w:rPr>
        <w:t>Bertin Bada, Directeur du Cabinet Militaire du Président de la République ;</w:t>
      </w:r>
    </w:p>
    <w:p w:rsidR="00984EC1" w:rsidRPr="004359A7" w:rsidRDefault="00984EC1" w:rsidP="007A0D5D">
      <w:pPr>
        <w:pStyle w:val="ListParagraph"/>
        <w:numPr>
          <w:ilvl w:val="0"/>
          <w:numId w:val="8"/>
        </w:numPr>
        <w:spacing w:line="240" w:lineRule="auto"/>
        <w:ind w:left="709" w:hanging="709"/>
        <w:jc w:val="left"/>
        <w:rPr>
          <w:rFonts w:ascii="Arial" w:hAnsi="Arial" w:cs="Arial"/>
          <w:sz w:val="20"/>
          <w:szCs w:val="20"/>
          <w:lang w:val="fr-FR"/>
        </w:rPr>
      </w:pPr>
      <w:r w:rsidRPr="004359A7">
        <w:rPr>
          <w:rFonts w:ascii="Arial" w:hAnsi="Arial" w:cs="Arial"/>
          <w:sz w:val="20"/>
          <w:szCs w:val="20"/>
          <w:lang w:val="fr-FR"/>
        </w:rPr>
        <w:t xml:space="preserve">Alain </w:t>
      </w:r>
      <w:proofErr w:type="spellStart"/>
      <w:r w:rsidRPr="004359A7">
        <w:rPr>
          <w:rFonts w:ascii="Arial" w:hAnsi="Arial" w:cs="Arial"/>
          <w:sz w:val="20"/>
          <w:szCs w:val="20"/>
          <w:lang w:val="fr-FR"/>
        </w:rPr>
        <w:t>Ayadokoun</w:t>
      </w:r>
      <w:proofErr w:type="spellEnd"/>
      <w:r w:rsidRPr="004359A7">
        <w:rPr>
          <w:rFonts w:ascii="Arial" w:hAnsi="Arial" w:cs="Arial"/>
          <w:sz w:val="20"/>
          <w:szCs w:val="20"/>
          <w:lang w:val="fr-FR"/>
        </w:rPr>
        <w:t xml:space="preserve">, Directeur Adjoint du Cabinet, Ministère des Affaires Etrangères et de la </w:t>
      </w:r>
      <w:proofErr w:type="gramStart"/>
      <w:r w:rsidRPr="004359A7">
        <w:rPr>
          <w:rFonts w:ascii="Arial" w:hAnsi="Arial" w:cs="Arial"/>
          <w:sz w:val="20"/>
          <w:szCs w:val="20"/>
          <w:lang w:val="fr-FR"/>
        </w:rPr>
        <w:t>Coopération;</w:t>
      </w:r>
      <w:proofErr w:type="gramEnd"/>
    </w:p>
    <w:p w:rsidR="00984EC1" w:rsidRPr="004359A7" w:rsidRDefault="00984EC1" w:rsidP="007A0D5D">
      <w:pPr>
        <w:pStyle w:val="ListParagraph"/>
        <w:numPr>
          <w:ilvl w:val="0"/>
          <w:numId w:val="8"/>
        </w:numPr>
        <w:spacing w:line="240" w:lineRule="auto"/>
        <w:ind w:left="709" w:hanging="709"/>
        <w:jc w:val="left"/>
        <w:rPr>
          <w:rFonts w:ascii="Arial" w:hAnsi="Arial" w:cs="Arial"/>
          <w:sz w:val="20"/>
          <w:szCs w:val="20"/>
          <w:lang w:val="fr-FR"/>
        </w:rPr>
      </w:pPr>
      <w:r w:rsidRPr="004359A7">
        <w:rPr>
          <w:rFonts w:ascii="Arial" w:hAnsi="Arial" w:cs="Arial"/>
          <w:sz w:val="20"/>
          <w:szCs w:val="20"/>
          <w:lang w:val="fr-FR"/>
        </w:rPr>
        <w:t xml:space="preserve">Gilbert Ulrich </w:t>
      </w:r>
      <w:proofErr w:type="spellStart"/>
      <w:r w:rsidRPr="004359A7">
        <w:rPr>
          <w:rFonts w:ascii="Arial" w:hAnsi="Arial" w:cs="Arial"/>
          <w:sz w:val="20"/>
          <w:szCs w:val="20"/>
          <w:lang w:val="fr-FR"/>
        </w:rPr>
        <w:t>Togbonon</w:t>
      </w:r>
      <w:proofErr w:type="spellEnd"/>
      <w:r w:rsidRPr="004359A7">
        <w:rPr>
          <w:rFonts w:ascii="Arial" w:hAnsi="Arial" w:cs="Arial"/>
          <w:sz w:val="20"/>
          <w:szCs w:val="20"/>
          <w:lang w:val="fr-FR"/>
        </w:rPr>
        <w:t>, Procureur Spécial, Cour de Répression des Infractions Economiques et du Terrorisme, Ministère de la Justice ;</w:t>
      </w:r>
    </w:p>
    <w:p w:rsidR="00984EC1" w:rsidRPr="004359A7" w:rsidRDefault="00984EC1" w:rsidP="007A0D5D">
      <w:pPr>
        <w:pStyle w:val="ListParagraph"/>
        <w:numPr>
          <w:ilvl w:val="0"/>
          <w:numId w:val="8"/>
        </w:numPr>
        <w:spacing w:line="240" w:lineRule="auto"/>
        <w:ind w:left="709" w:hanging="709"/>
        <w:jc w:val="left"/>
        <w:rPr>
          <w:rFonts w:ascii="Arial" w:hAnsi="Arial" w:cs="Arial"/>
          <w:sz w:val="20"/>
          <w:szCs w:val="20"/>
          <w:lang w:val="fr-FR"/>
        </w:rPr>
      </w:pPr>
      <w:proofErr w:type="spellStart"/>
      <w:r w:rsidRPr="004359A7">
        <w:rPr>
          <w:rFonts w:ascii="Arial" w:hAnsi="Arial" w:cs="Arial"/>
          <w:sz w:val="20"/>
          <w:szCs w:val="20"/>
          <w:lang w:val="fr-FR"/>
        </w:rPr>
        <w:t>Ouanilo</w:t>
      </w:r>
      <w:proofErr w:type="spellEnd"/>
      <w:r w:rsidRPr="004359A7">
        <w:rPr>
          <w:rFonts w:ascii="Arial" w:hAnsi="Arial" w:cs="Arial"/>
          <w:sz w:val="20"/>
          <w:szCs w:val="20"/>
          <w:lang w:val="fr-FR"/>
        </w:rPr>
        <w:t xml:space="preserve"> </w:t>
      </w:r>
      <w:proofErr w:type="spellStart"/>
      <w:r w:rsidRPr="004359A7">
        <w:rPr>
          <w:rFonts w:ascii="Arial" w:hAnsi="Arial" w:cs="Arial"/>
          <w:sz w:val="20"/>
          <w:szCs w:val="20"/>
          <w:lang w:val="fr-FR"/>
        </w:rPr>
        <w:t>Medegan</w:t>
      </w:r>
      <w:proofErr w:type="spellEnd"/>
      <w:r w:rsidRPr="004359A7">
        <w:rPr>
          <w:rFonts w:ascii="Arial" w:hAnsi="Arial" w:cs="Arial"/>
          <w:sz w:val="20"/>
          <w:szCs w:val="20"/>
          <w:lang w:val="fr-FR"/>
        </w:rPr>
        <w:t xml:space="preserve"> </w:t>
      </w:r>
      <w:proofErr w:type="spellStart"/>
      <w:r w:rsidRPr="004359A7">
        <w:rPr>
          <w:rFonts w:ascii="Arial" w:hAnsi="Arial" w:cs="Arial"/>
          <w:sz w:val="20"/>
          <w:szCs w:val="20"/>
          <w:lang w:val="fr-FR"/>
        </w:rPr>
        <w:t>Fagla</w:t>
      </w:r>
      <w:proofErr w:type="spellEnd"/>
      <w:r w:rsidRPr="004359A7">
        <w:rPr>
          <w:rFonts w:ascii="Arial" w:hAnsi="Arial" w:cs="Arial"/>
          <w:sz w:val="20"/>
          <w:szCs w:val="20"/>
          <w:lang w:val="fr-FR"/>
        </w:rPr>
        <w:t>, Chargé de mission – Bureau d’Analyse et d’Investigation</w:t>
      </w:r>
      <w:r w:rsidRPr="004359A7">
        <w:rPr>
          <w:rStyle w:val="FootnoteReference"/>
          <w:rFonts w:ascii="Arial" w:hAnsi="Arial" w:cs="Arial"/>
          <w:sz w:val="20"/>
          <w:szCs w:val="20"/>
          <w:lang w:val="fr-FR"/>
        </w:rPr>
        <w:footnoteReference w:id="2"/>
      </w:r>
      <w:r w:rsidR="00F43D6C">
        <w:rPr>
          <w:rFonts w:ascii="Arial" w:hAnsi="Arial" w:cs="Arial"/>
          <w:sz w:val="20"/>
          <w:szCs w:val="20"/>
          <w:lang w:val="fr-FR"/>
        </w:rPr>
        <w:t>.</w:t>
      </w:r>
    </w:p>
    <w:p w:rsidR="00984EC1" w:rsidRPr="004359A7" w:rsidRDefault="00984EC1" w:rsidP="004359A7">
      <w:pPr>
        <w:rPr>
          <w:rFonts w:cs="Arial"/>
          <w:szCs w:val="20"/>
        </w:rPr>
      </w:pPr>
    </w:p>
    <w:p w:rsidR="00984EC1" w:rsidRPr="004359A7" w:rsidRDefault="00984EC1" w:rsidP="004359A7">
      <w:pPr>
        <w:rPr>
          <w:rFonts w:cs="Arial"/>
          <w:szCs w:val="20"/>
        </w:rPr>
      </w:pPr>
      <w:r w:rsidRPr="004359A7">
        <w:rPr>
          <w:rFonts w:cs="Arial"/>
          <w:szCs w:val="20"/>
        </w:rPr>
        <w:lastRenderedPageBreak/>
        <w:t xml:space="preserve">Elle a </w:t>
      </w:r>
      <w:r w:rsidR="00F43D6C">
        <w:rPr>
          <w:rFonts w:cs="Arial"/>
          <w:szCs w:val="20"/>
        </w:rPr>
        <w:t>également</w:t>
      </w:r>
      <w:r w:rsidRPr="004359A7">
        <w:rPr>
          <w:rFonts w:cs="Arial"/>
          <w:szCs w:val="20"/>
        </w:rPr>
        <w:t xml:space="preserve"> rencontré l'ambassadeur Oliver Nette, chef de la délégation de l'UE au Bénin.</w:t>
      </w:r>
    </w:p>
    <w:p w:rsidR="00984EC1" w:rsidRPr="004359A7" w:rsidRDefault="00984EC1" w:rsidP="004359A7">
      <w:pPr>
        <w:rPr>
          <w:rFonts w:cs="Arial"/>
          <w:szCs w:val="20"/>
        </w:rPr>
      </w:pPr>
    </w:p>
    <w:p w:rsidR="00984EC1" w:rsidRPr="004359A7" w:rsidRDefault="00984EC1" w:rsidP="004359A7">
      <w:pPr>
        <w:rPr>
          <w:rFonts w:cs="Arial"/>
          <w:szCs w:val="20"/>
        </w:rPr>
      </w:pPr>
      <w:r w:rsidRPr="004359A7">
        <w:rPr>
          <w:rFonts w:cs="Arial"/>
          <w:szCs w:val="20"/>
        </w:rPr>
        <w:t>En outre, un atelier a été organisé à l'intention de quelque 35 experts d'institutions compétentes afin d'analyser la conformité de la législation nationale avec la Convention de Budapest et de mieux comprendre le cadre institutionnel en matière de mesures de justice pénale contre la cybercriminalité.</w:t>
      </w:r>
    </w:p>
    <w:p w:rsidR="00984EC1" w:rsidRPr="004359A7" w:rsidRDefault="00984EC1" w:rsidP="004359A7">
      <w:pPr>
        <w:rPr>
          <w:rFonts w:cs="Arial"/>
          <w:szCs w:val="20"/>
        </w:rPr>
      </w:pPr>
    </w:p>
    <w:p w:rsidR="00984EC1" w:rsidRPr="004359A7" w:rsidRDefault="00984EC1" w:rsidP="004359A7">
      <w:pPr>
        <w:rPr>
          <w:rFonts w:cs="Arial"/>
          <w:szCs w:val="20"/>
        </w:rPr>
      </w:pPr>
      <w:r w:rsidRPr="004359A7">
        <w:rPr>
          <w:rFonts w:cs="Arial"/>
          <w:szCs w:val="20"/>
        </w:rPr>
        <w:t>Le Bénin coopère ainsi depuis plusieurs années avec le Conseil de l'Europe. La visite d</w:t>
      </w:r>
      <w:r w:rsidR="00F43D6C">
        <w:rPr>
          <w:rFonts w:cs="Arial"/>
          <w:szCs w:val="20"/>
        </w:rPr>
        <w:t>u</w:t>
      </w:r>
      <w:r w:rsidRPr="004359A7">
        <w:rPr>
          <w:rFonts w:cs="Arial"/>
          <w:szCs w:val="20"/>
        </w:rPr>
        <w:t xml:space="preserve"> T-CY début avril 2019 a incité les autorités à demander l'adhésion. </w:t>
      </w:r>
    </w:p>
    <w:p w:rsidR="00984EC1" w:rsidRPr="004359A7" w:rsidRDefault="00984EC1" w:rsidP="004359A7">
      <w:pPr>
        <w:rPr>
          <w:rFonts w:cs="Arial"/>
          <w:szCs w:val="20"/>
        </w:rPr>
      </w:pPr>
    </w:p>
    <w:p w:rsidR="00984EC1" w:rsidRPr="004359A7" w:rsidRDefault="00984EC1" w:rsidP="004359A7">
      <w:pPr>
        <w:pStyle w:val="Heading1"/>
        <w:spacing w:before="0" w:line="240" w:lineRule="auto"/>
      </w:pPr>
      <w:bookmarkStart w:id="5" w:name="_Toc322536244"/>
      <w:r w:rsidRPr="004359A7">
        <w:t>Législation sur la cybercriminalité</w:t>
      </w:r>
      <w:bookmarkEnd w:id="5"/>
    </w:p>
    <w:p w:rsidR="00984EC1" w:rsidRPr="004359A7" w:rsidRDefault="00984EC1" w:rsidP="004359A7">
      <w:pPr>
        <w:rPr>
          <w:rFonts w:cs="Arial"/>
          <w:szCs w:val="20"/>
        </w:rPr>
      </w:pPr>
    </w:p>
    <w:p w:rsidR="00984EC1" w:rsidRPr="004359A7" w:rsidRDefault="00984EC1" w:rsidP="004359A7">
      <w:pPr>
        <w:pStyle w:val="Heading2"/>
        <w:numPr>
          <w:ilvl w:val="1"/>
          <w:numId w:val="0"/>
        </w:numPr>
        <w:tabs>
          <w:tab w:val="num" w:pos="851"/>
        </w:tabs>
        <w:spacing w:before="0" w:after="0"/>
        <w:ind w:left="851" w:hanging="851"/>
        <w:jc w:val="both"/>
      </w:pPr>
      <w:r w:rsidRPr="004359A7">
        <w:t>Droit matériel et droit procédural</w:t>
      </w:r>
    </w:p>
    <w:p w:rsidR="00984EC1" w:rsidRPr="004359A7" w:rsidRDefault="00984EC1" w:rsidP="004359A7">
      <w:pPr>
        <w:rPr>
          <w:rFonts w:cs="Arial"/>
          <w:szCs w:val="20"/>
        </w:rPr>
      </w:pPr>
    </w:p>
    <w:p w:rsidR="00984EC1" w:rsidRPr="004359A7" w:rsidRDefault="00984EC1" w:rsidP="004359A7">
      <w:pPr>
        <w:rPr>
          <w:rFonts w:cs="Arial"/>
          <w:szCs w:val="20"/>
        </w:rPr>
      </w:pPr>
      <w:proofErr w:type="gramStart"/>
      <w:r w:rsidRPr="004359A7">
        <w:rPr>
          <w:rFonts w:cs="Arial"/>
          <w:szCs w:val="20"/>
        </w:rPr>
        <w:t>Suite à</w:t>
      </w:r>
      <w:proofErr w:type="gramEnd"/>
      <w:r w:rsidRPr="004359A7">
        <w:rPr>
          <w:rFonts w:cs="Arial"/>
          <w:szCs w:val="20"/>
        </w:rPr>
        <w:t xml:space="preserve"> l'introduction de dispositions relatives à la cybercriminalité dans différentes législations au fil des ans, le Parlement du Bénin a adopté le Code du Numérique en 2018</w:t>
      </w:r>
      <w:r w:rsidRPr="004359A7">
        <w:rPr>
          <w:rStyle w:val="FootnoteReference"/>
          <w:rFonts w:cs="Arial"/>
          <w:szCs w:val="20"/>
        </w:rPr>
        <w:footnoteReference w:id="3"/>
      </w:r>
      <w:r w:rsidR="00F43D6C">
        <w:rPr>
          <w:rFonts w:cs="Arial"/>
          <w:szCs w:val="20"/>
        </w:rPr>
        <w:t>.</w:t>
      </w:r>
      <w:r w:rsidRPr="004359A7">
        <w:rPr>
          <w:rFonts w:cs="Arial"/>
          <w:szCs w:val="20"/>
        </w:rPr>
        <w:t xml:space="preserve"> Ce code représente un ensemble complet de règles sur les questions numériques, allant des réseaux et communications électroniques au commerce électronique, en passant par le commerce électronique, la signature électronique, le règlement des litiges, les droits et obligations des prestataires de services, la protection des consommateurs, la protection des données personnelles, la cybersécurité, et un chapitre détaillé sur la cybercriminalité et la preuve électronique. </w:t>
      </w:r>
    </w:p>
    <w:p w:rsidR="00984EC1" w:rsidRPr="004359A7" w:rsidRDefault="00984EC1" w:rsidP="004359A7">
      <w:pPr>
        <w:rPr>
          <w:rFonts w:cs="Arial"/>
          <w:szCs w:val="20"/>
        </w:rPr>
      </w:pPr>
    </w:p>
    <w:p w:rsidR="00984EC1" w:rsidRPr="004359A7" w:rsidRDefault="00984EC1" w:rsidP="004359A7">
      <w:pPr>
        <w:rPr>
          <w:rFonts w:cs="Arial"/>
          <w:szCs w:val="20"/>
        </w:rPr>
      </w:pPr>
      <w:r w:rsidRPr="004359A7">
        <w:rPr>
          <w:rFonts w:cs="Arial"/>
          <w:szCs w:val="20"/>
        </w:rPr>
        <w:t>Le chapitre sur la cybercriminalité s'inspire principalement de la Convention de Budapest sur la cybercriminalité, de son Protocole sur la xénophobie et le racisme, mais aussi de la Convention de Lanzarote sur la protection des enfants contre l'exploitation et les abus sexuels et d'éléments de la Convention pour la prévention du terrorisme.</w:t>
      </w:r>
    </w:p>
    <w:p w:rsidR="00984EC1" w:rsidRPr="004359A7" w:rsidRDefault="00984EC1" w:rsidP="004359A7">
      <w:pPr>
        <w:rPr>
          <w:rFonts w:cs="Arial"/>
          <w:szCs w:val="20"/>
        </w:rPr>
      </w:pPr>
    </w:p>
    <w:p w:rsidR="00984EC1" w:rsidRPr="004359A7" w:rsidRDefault="00984EC1" w:rsidP="004359A7">
      <w:pPr>
        <w:rPr>
          <w:rFonts w:cs="Arial"/>
          <w:szCs w:val="20"/>
        </w:rPr>
      </w:pPr>
      <w:r w:rsidRPr="004359A7">
        <w:rPr>
          <w:rFonts w:cs="Arial"/>
          <w:szCs w:val="20"/>
        </w:rPr>
        <w:t xml:space="preserve">Les dispositions relatives à la cybercriminalité et aux pouvoirs procéduraux en matière de preuve électronique indiquent un degré élevé de respect de la Convention de Budapest, y compris en ce qui concerne la portée des pouvoirs procéduraux (l'article 492 du Code du Numérique correspond à l'article 14 de la Convention de Budapest). L'article 577 </w:t>
      </w:r>
      <w:proofErr w:type="spellStart"/>
      <w:r w:rsidRPr="004359A7">
        <w:rPr>
          <w:rFonts w:cs="Arial"/>
          <w:szCs w:val="20"/>
        </w:rPr>
        <w:t>CdN</w:t>
      </w:r>
      <w:proofErr w:type="spellEnd"/>
      <w:r w:rsidRPr="004359A7">
        <w:rPr>
          <w:rFonts w:cs="Arial"/>
          <w:szCs w:val="20"/>
        </w:rPr>
        <w:t xml:space="preserve"> rend la preuve électronique admissible dans les procédures pénales.</w:t>
      </w:r>
    </w:p>
    <w:p w:rsidR="00984EC1" w:rsidRPr="004359A7" w:rsidRDefault="00984EC1" w:rsidP="004359A7">
      <w:pPr>
        <w:rPr>
          <w:rFonts w:cs="Arial"/>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5140"/>
      </w:tblGrid>
      <w:tr w:rsidR="004359A7" w:rsidRPr="004359A7" w:rsidTr="004359A7">
        <w:tc>
          <w:tcPr>
            <w:tcW w:w="4219" w:type="dxa"/>
            <w:tcBorders>
              <w:top w:val="single" w:sz="4" w:space="0" w:color="auto"/>
            </w:tcBorders>
          </w:tcPr>
          <w:p w:rsidR="00984EC1" w:rsidRPr="004359A7" w:rsidRDefault="00984EC1" w:rsidP="004359A7">
            <w:pPr>
              <w:rPr>
                <w:rFonts w:cs="Arial"/>
                <w:b/>
                <w:szCs w:val="20"/>
              </w:rPr>
            </w:pPr>
            <w:r w:rsidRPr="004359A7">
              <w:rPr>
                <w:rFonts w:cs="Arial"/>
                <w:b/>
                <w:szCs w:val="20"/>
              </w:rPr>
              <w:t>Dispositions de la Convention de Budapest</w:t>
            </w:r>
          </w:p>
          <w:p w:rsidR="00984EC1" w:rsidRPr="004359A7" w:rsidRDefault="00984EC1" w:rsidP="004359A7">
            <w:pPr>
              <w:rPr>
                <w:rFonts w:cs="Arial"/>
                <w:b/>
                <w:szCs w:val="20"/>
              </w:rPr>
            </w:pPr>
          </w:p>
        </w:tc>
        <w:tc>
          <w:tcPr>
            <w:tcW w:w="4820" w:type="dxa"/>
            <w:tcBorders>
              <w:top w:val="single" w:sz="4" w:space="0" w:color="auto"/>
            </w:tcBorders>
          </w:tcPr>
          <w:p w:rsidR="00984EC1" w:rsidRPr="004359A7" w:rsidRDefault="00984EC1" w:rsidP="004359A7">
            <w:pPr>
              <w:rPr>
                <w:rFonts w:cs="Arial"/>
                <w:b/>
                <w:szCs w:val="20"/>
              </w:rPr>
            </w:pPr>
            <w:r w:rsidRPr="004359A7">
              <w:rPr>
                <w:rFonts w:cs="Arial"/>
                <w:b/>
                <w:szCs w:val="20"/>
              </w:rPr>
              <w:t>Équivalent dans la législation nationale</w:t>
            </w:r>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Définitions (art. 1)</w:t>
            </w:r>
          </w:p>
        </w:tc>
        <w:tc>
          <w:tcPr>
            <w:tcW w:w="4820" w:type="dxa"/>
          </w:tcPr>
          <w:p w:rsidR="00984EC1" w:rsidRPr="004359A7" w:rsidRDefault="00984EC1" w:rsidP="004359A7">
            <w:pPr>
              <w:rPr>
                <w:rFonts w:cs="Arial"/>
                <w:szCs w:val="20"/>
              </w:rPr>
            </w:pPr>
            <w:r w:rsidRPr="004359A7">
              <w:rPr>
                <w:rFonts w:cs="Arial"/>
                <w:szCs w:val="20"/>
              </w:rPr>
              <w:t>Article 1 Code du Numérique (</w:t>
            </w:r>
            <w:proofErr w:type="spellStart"/>
            <w:r w:rsidRPr="004359A7">
              <w:rPr>
                <w:rFonts w:cs="Arial"/>
                <w:szCs w:val="20"/>
              </w:rPr>
              <w:t>CdN</w:t>
            </w:r>
            <w:proofErr w:type="spellEnd"/>
            <w:r w:rsidRPr="004359A7">
              <w:rPr>
                <w:rFonts w:cs="Arial"/>
                <w:szCs w:val="20"/>
              </w:rPr>
              <w:t>)</w:t>
            </w:r>
          </w:p>
        </w:tc>
      </w:tr>
      <w:tr w:rsidR="004359A7" w:rsidRPr="004359A7" w:rsidTr="004359A7">
        <w:tc>
          <w:tcPr>
            <w:tcW w:w="4219" w:type="dxa"/>
            <w:shd w:val="clear" w:color="auto" w:fill="D9D9D9"/>
          </w:tcPr>
          <w:p w:rsidR="00984EC1" w:rsidRPr="004359A7" w:rsidRDefault="00984EC1" w:rsidP="004359A7">
            <w:pPr>
              <w:rPr>
                <w:rFonts w:cs="Arial"/>
                <w:b/>
                <w:szCs w:val="20"/>
              </w:rPr>
            </w:pPr>
            <w:r w:rsidRPr="004359A7">
              <w:rPr>
                <w:rFonts w:cs="Arial"/>
                <w:b/>
                <w:szCs w:val="20"/>
              </w:rPr>
              <w:t>Droit matériel</w:t>
            </w:r>
          </w:p>
        </w:tc>
        <w:tc>
          <w:tcPr>
            <w:tcW w:w="4820" w:type="dxa"/>
            <w:shd w:val="clear" w:color="auto" w:fill="D9D9D9"/>
          </w:tcPr>
          <w:p w:rsidR="00984EC1" w:rsidRPr="004359A7" w:rsidRDefault="00984EC1" w:rsidP="004359A7">
            <w:pPr>
              <w:rPr>
                <w:rFonts w:cs="Arial"/>
                <w:szCs w:val="20"/>
              </w:rPr>
            </w:pPr>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Accès illégal (art. 2)</w:t>
            </w:r>
          </w:p>
        </w:tc>
        <w:tc>
          <w:tcPr>
            <w:tcW w:w="4820" w:type="dxa"/>
          </w:tcPr>
          <w:p w:rsidR="00984EC1" w:rsidRPr="004359A7" w:rsidRDefault="00984EC1" w:rsidP="004359A7">
            <w:pPr>
              <w:rPr>
                <w:rFonts w:cs="Arial"/>
                <w:szCs w:val="20"/>
              </w:rPr>
            </w:pPr>
            <w:r w:rsidRPr="004359A7">
              <w:rPr>
                <w:rFonts w:cs="Arial"/>
                <w:szCs w:val="20"/>
              </w:rPr>
              <w:t xml:space="preserve">Article 507 </w:t>
            </w:r>
            <w:proofErr w:type="spellStart"/>
            <w:r w:rsidRPr="004359A7">
              <w:rPr>
                <w:rFonts w:cs="Arial"/>
                <w:szCs w:val="20"/>
              </w:rPr>
              <w:t>CdN</w:t>
            </w:r>
            <w:proofErr w:type="spellEnd"/>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Interception illégale (art. 3)</w:t>
            </w:r>
          </w:p>
        </w:tc>
        <w:tc>
          <w:tcPr>
            <w:tcW w:w="4820" w:type="dxa"/>
          </w:tcPr>
          <w:p w:rsidR="00984EC1" w:rsidRPr="004359A7" w:rsidRDefault="00984EC1" w:rsidP="004359A7">
            <w:pPr>
              <w:rPr>
                <w:rFonts w:cs="Arial"/>
                <w:szCs w:val="20"/>
              </w:rPr>
            </w:pPr>
            <w:r w:rsidRPr="004359A7">
              <w:rPr>
                <w:rFonts w:cs="Arial"/>
                <w:szCs w:val="20"/>
              </w:rPr>
              <w:t xml:space="preserve">Article 508 </w:t>
            </w:r>
            <w:proofErr w:type="spellStart"/>
            <w:r w:rsidRPr="004359A7">
              <w:rPr>
                <w:rFonts w:cs="Arial"/>
                <w:szCs w:val="20"/>
              </w:rPr>
              <w:t>CdN</w:t>
            </w:r>
            <w:proofErr w:type="spellEnd"/>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Atteinte à l’intégrité des données (art. 4)</w:t>
            </w:r>
          </w:p>
        </w:tc>
        <w:tc>
          <w:tcPr>
            <w:tcW w:w="4820" w:type="dxa"/>
          </w:tcPr>
          <w:p w:rsidR="00984EC1" w:rsidRPr="004359A7" w:rsidRDefault="00984EC1" w:rsidP="004359A7">
            <w:pPr>
              <w:rPr>
                <w:rFonts w:cs="Arial"/>
                <w:szCs w:val="20"/>
              </w:rPr>
            </w:pPr>
            <w:r w:rsidRPr="004359A7">
              <w:rPr>
                <w:rFonts w:cs="Arial"/>
                <w:szCs w:val="20"/>
              </w:rPr>
              <w:t xml:space="preserve">Articles 510 + 508 </w:t>
            </w:r>
            <w:proofErr w:type="spellStart"/>
            <w:r w:rsidRPr="004359A7">
              <w:rPr>
                <w:rFonts w:cs="Arial"/>
                <w:szCs w:val="20"/>
              </w:rPr>
              <w:t>CdN</w:t>
            </w:r>
            <w:proofErr w:type="spellEnd"/>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Atteinte à l’intégrité du système (art. 5)</w:t>
            </w:r>
          </w:p>
        </w:tc>
        <w:tc>
          <w:tcPr>
            <w:tcW w:w="4820" w:type="dxa"/>
          </w:tcPr>
          <w:p w:rsidR="00984EC1" w:rsidRPr="004359A7" w:rsidRDefault="00984EC1" w:rsidP="004359A7">
            <w:pPr>
              <w:rPr>
                <w:rFonts w:cs="Arial"/>
                <w:szCs w:val="20"/>
              </w:rPr>
            </w:pPr>
            <w:r w:rsidRPr="004359A7">
              <w:rPr>
                <w:rFonts w:cs="Arial"/>
                <w:szCs w:val="20"/>
              </w:rPr>
              <w:t xml:space="preserve">Article 509 </w:t>
            </w:r>
            <w:proofErr w:type="spellStart"/>
            <w:r w:rsidRPr="004359A7">
              <w:rPr>
                <w:rFonts w:cs="Arial"/>
                <w:szCs w:val="20"/>
              </w:rPr>
              <w:t>CdN</w:t>
            </w:r>
            <w:proofErr w:type="spellEnd"/>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 xml:space="preserve">Abus de dispositifs (art. 6) </w:t>
            </w:r>
          </w:p>
        </w:tc>
        <w:tc>
          <w:tcPr>
            <w:tcW w:w="4820" w:type="dxa"/>
          </w:tcPr>
          <w:p w:rsidR="00984EC1" w:rsidRPr="004359A7" w:rsidRDefault="00984EC1" w:rsidP="004359A7">
            <w:pPr>
              <w:rPr>
                <w:rFonts w:cs="Arial"/>
                <w:szCs w:val="20"/>
              </w:rPr>
            </w:pPr>
            <w:r w:rsidRPr="004359A7">
              <w:rPr>
                <w:rFonts w:cs="Arial"/>
                <w:szCs w:val="20"/>
              </w:rPr>
              <w:t xml:space="preserve">Article 511 </w:t>
            </w:r>
            <w:proofErr w:type="spellStart"/>
            <w:r w:rsidRPr="004359A7">
              <w:rPr>
                <w:rFonts w:cs="Arial"/>
                <w:szCs w:val="20"/>
              </w:rPr>
              <w:t>CdN</w:t>
            </w:r>
            <w:proofErr w:type="spellEnd"/>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Falsification informatique (art. 7)</w:t>
            </w:r>
          </w:p>
        </w:tc>
        <w:tc>
          <w:tcPr>
            <w:tcW w:w="4820" w:type="dxa"/>
          </w:tcPr>
          <w:p w:rsidR="00984EC1" w:rsidRPr="004359A7" w:rsidRDefault="00984EC1" w:rsidP="004359A7">
            <w:pPr>
              <w:rPr>
                <w:rFonts w:cs="Arial"/>
                <w:szCs w:val="20"/>
              </w:rPr>
            </w:pPr>
            <w:r w:rsidRPr="004359A7">
              <w:rPr>
                <w:rFonts w:cs="Arial"/>
                <w:szCs w:val="20"/>
              </w:rPr>
              <w:t xml:space="preserve">Article 512 </w:t>
            </w:r>
            <w:proofErr w:type="spellStart"/>
            <w:r w:rsidRPr="004359A7">
              <w:rPr>
                <w:rFonts w:cs="Arial"/>
                <w:szCs w:val="20"/>
              </w:rPr>
              <w:t>CdN</w:t>
            </w:r>
            <w:proofErr w:type="spellEnd"/>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Fraude informatique (art. 8)</w:t>
            </w:r>
          </w:p>
        </w:tc>
        <w:tc>
          <w:tcPr>
            <w:tcW w:w="4820" w:type="dxa"/>
          </w:tcPr>
          <w:p w:rsidR="00984EC1" w:rsidRPr="004359A7" w:rsidRDefault="00984EC1" w:rsidP="004359A7">
            <w:pPr>
              <w:rPr>
                <w:rFonts w:cs="Arial"/>
                <w:szCs w:val="20"/>
              </w:rPr>
            </w:pPr>
            <w:r w:rsidRPr="004359A7">
              <w:rPr>
                <w:rFonts w:cs="Arial"/>
                <w:szCs w:val="20"/>
              </w:rPr>
              <w:t xml:space="preserve">Article 513 </w:t>
            </w:r>
            <w:proofErr w:type="spellStart"/>
            <w:r w:rsidRPr="004359A7">
              <w:rPr>
                <w:rFonts w:cs="Arial"/>
                <w:szCs w:val="20"/>
              </w:rPr>
              <w:t>CdN</w:t>
            </w:r>
            <w:proofErr w:type="spellEnd"/>
            <w:r w:rsidRPr="004359A7">
              <w:rPr>
                <w:rFonts w:cs="Arial"/>
                <w:szCs w:val="20"/>
              </w:rPr>
              <w:t xml:space="preserve"> et une série d'autres dispositions concernant des types spécifiques de fraude</w:t>
            </w:r>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Pornographie enfantine (art. 9)</w:t>
            </w:r>
          </w:p>
        </w:tc>
        <w:tc>
          <w:tcPr>
            <w:tcW w:w="4820" w:type="dxa"/>
          </w:tcPr>
          <w:p w:rsidR="00984EC1" w:rsidRPr="004359A7" w:rsidRDefault="00984EC1" w:rsidP="004359A7">
            <w:pPr>
              <w:rPr>
                <w:rFonts w:cs="Arial"/>
                <w:szCs w:val="20"/>
              </w:rPr>
            </w:pPr>
            <w:r w:rsidRPr="004359A7">
              <w:rPr>
                <w:rFonts w:cs="Arial"/>
                <w:szCs w:val="20"/>
              </w:rPr>
              <w:t xml:space="preserve">Article 518 </w:t>
            </w:r>
            <w:proofErr w:type="spellStart"/>
            <w:r w:rsidRPr="004359A7">
              <w:rPr>
                <w:rFonts w:cs="Arial"/>
                <w:szCs w:val="20"/>
              </w:rPr>
              <w:t>CdN</w:t>
            </w:r>
            <w:proofErr w:type="spellEnd"/>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Propriété intellectuelle et droits connexes (art. 10)</w:t>
            </w:r>
          </w:p>
        </w:tc>
        <w:tc>
          <w:tcPr>
            <w:tcW w:w="4820" w:type="dxa"/>
          </w:tcPr>
          <w:p w:rsidR="00984EC1" w:rsidRPr="004359A7" w:rsidRDefault="00984EC1" w:rsidP="004359A7">
            <w:pPr>
              <w:rPr>
                <w:rFonts w:cs="Arial"/>
                <w:szCs w:val="20"/>
              </w:rPr>
            </w:pPr>
            <w:r w:rsidRPr="004359A7">
              <w:rPr>
                <w:rFonts w:cs="Arial"/>
                <w:szCs w:val="20"/>
              </w:rPr>
              <w:t xml:space="preserve">Chapitre VII </w:t>
            </w:r>
            <w:proofErr w:type="spellStart"/>
            <w:r w:rsidRPr="004359A7">
              <w:rPr>
                <w:rFonts w:cs="Arial"/>
                <w:szCs w:val="20"/>
              </w:rPr>
              <w:t>CdN</w:t>
            </w:r>
            <w:proofErr w:type="spellEnd"/>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Tentative et complicité (art. 11)</w:t>
            </w:r>
          </w:p>
        </w:tc>
        <w:tc>
          <w:tcPr>
            <w:tcW w:w="4820" w:type="dxa"/>
          </w:tcPr>
          <w:p w:rsidR="00984EC1" w:rsidRPr="004359A7" w:rsidRDefault="00984EC1" w:rsidP="004359A7">
            <w:pPr>
              <w:rPr>
                <w:rFonts w:cs="Arial"/>
                <w:szCs w:val="20"/>
              </w:rPr>
            </w:pPr>
            <w:r w:rsidRPr="004359A7">
              <w:rPr>
                <w:rFonts w:cs="Arial"/>
                <w:szCs w:val="20"/>
              </w:rPr>
              <w:t xml:space="preserve">Articles 580 et 581 </w:t>
            </w:r>
            <w:proofErr w:type="spellStart"/>
            <w:r w:rsidRPr="004359A7">
              <w:rPr>
                <w:rFonts w:cs="Arial"/>
                <w:szCs w:val="20"/>
              </w:rPr>
              <w:t>CdN</w:t>
            </w:r>
            <w:proofErr w:type="spellEnd"/>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Responsabilité des personnes morales (art. 12)</w:t>
            </w:r>
          </w:p>
        </w:tc>
        <w:tc>
          <w:tcPr>
            <w:tcW w:w="4820" w:type="dxa"/>
          </w:tcPr>
          <w:p w:rsidR="00984EC1" w:rsidRPr="004359A7" w:rsidRDefault="00984EC1" w:rsidP="004359A7">
            <w:pPr>
              <w:rPr>
                <w:rFonts w:cs="Arial"/>
                <w:szCs w:val="20"/>
              </w:rPr>
            </w:pPr>
            <w:r w:rsidRPr="004359A7">
              <w:rPr>
                <w:rFonts w:cs="Arial"/>
                <w:szCs w:val="20"/>
              </w:rPr>
              <w:t xml:space="preserve">Article 494 </w:t>
            </w:r>
            <w:proofErr w:type="spellStart"/>
            <w:r w:rsidRPr="004359A7">
              <w:rPr>
                <w:rFonts w:cs="Arial"/>
                <w:szCs w:val="20"/>
              </w:rPr>
              <w:t>CdN</w:t>
            </w:r>
            <w:proofErr w:type="spellEnd"/>
          </w:p>
        </w:tc>
      </w:tr>
      <w:tr w:rsidR="004359A7" w:rsidRPr="004359A7" w:rsidTr="004359A7">
        <w:tc>
          <w:tcPr>
            <w:tcW w:w="4219" w:type="dxa"/>
            <w:shd w:val="clear" w:color="auto" w:fill="D9D9D9"/>
          </w:tcPr>
          <w:p w:rsidR="00984EC1" w:rsidRPr="004359A7" w:rsidRDefault="00984EC1" w:rsidP="004359A7">
            <w:pPr>
              <w:rPr>
                <w:rFonts w:cs="Arial"/>
                <w:b/>
                <w:szCs w:val="20"/>
              </w:rPr>
            </w:pPr>
            <w:r w:rsidRPr="004359A7">
              <w:rPr>
                <w:rFonts w:cs="Arial"/>
                <w:b/>
                <w:szCs w:val="20"/>
              </w:rPr>
              <w:t>Droit procédural</w:t>
            </w:r>
          </w:p>
        </w:tc>
        <w:tc>
          <w:tcPr>
            <w:tcW w:w="4820" w:type="dxa"/>
            <w:shd w:val="clear" w:color="auto" w:fill="D9D9D9"/>
          </w:tcPr>
          <w:p w:rsidR="00984EC1" w:rsidRPr="004359A7" w:rsidRDefault="00984EC1" w:rsidP="004359A7">
            <w:pPr>
              <w:rPr>
                <w:rFonts w:cs="Arial"/>
                <w:b/>
                <w:szCs w:val="20"/>
              </w:rPr>
            </w:pPr>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Conservation rapide (art. 16)</w:t>
            </w:r>
          </w:p>
        </w:tc>
        <w:tc>
          <w:tcPr>
            <w:tcW w:w="4820" w:type="dxa"/>
          </w:tcPr>
          <w:p w:rsidR="00984EC1" w:rsidRPr="004359A7" w:rsidRDefault="00984EC1" w:rsidP="004359A7">
            <w:pPr>
              <w:rPr>
                <w:rFonts w:cs="Arial"/>
                <w:szCs w:val="20"/>
              </w:rPr>
            </w:pPr>
            <w:r w:rsidRPr="004359A7">
              <w:rPr>
                <w:rFonts w:cs="Arial"/>
                <w:szCs w:val="20"/>
              </w:rPr>
              <w:t xml:space="preserve">Articles 495 + 591 </w:t>
            </w:r>
            <w:proofErr w:type="spellStart"/>
            <w:r w:rsidRPr="004359A7">
              <w:rPr>
                <w:rFonts w:cs="Arial"/>
                <w:szCs w:val="20"/>
              </w:rPr>
              <w:t>CdN</w:t>
            </w:r>
            <w:proofErr w:type="spellEnd"/>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Conservation et divulgation partielle rapides (art. 17)</w:t>
            </w:r>
          </w:p>
        </w:tc>
        <w:tc>
          <w:tcPr>
            <w:tcW w:w="4820" w:type="dxa"/>
          </w:tcPr>
          <w:p w:rsidR="00984EC1" w:rsidRPr="004359A7" w:rsidRDefault="00984EC1" w:rsidP="004359A7">
            <w:pPr>
              <w:rPr>
                <w:rFonts w:cs="Arial"/>
                <w:caps/>
                <w:szCs w:val="20"/>
              </w:rPr>
            </w:pPr>
            <w:r w:rsidRPr="004359A7">
              <w:rPr>
                <w:rFonts w:cs="Arial"/>
                <w:szCs w:val="20"/>
              </w:rPr>
              <w:t xml:space="preserve">Article 592 </w:t>
            </w:r>
            <w:proofErr w:type="spellStart"/>
            <w:r w:rsidRPr="004359A7">
              <w:rPr>
                <w:rFonts w:cs="Arial"/>
                <w:szCs w:val="20"/>
              </w:rPr>
              <w:t>CdN</w:t>
            </w:r>
            <w:proofErr w:type="spellEnd"/>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Injonction de production (art. 18)</w:t>
            </w:r>
          </w:p>
        </w:tc>
        <w:tc>
          <w:tcPr>
            <w:tcW w:w="4820" w:type="dxa"/>
          </w:tcPr>
          <w:p w:rsidR="00984EC1" w:rsidRPr="004359A7" w:rsidRDefault="00984EC1" w:rsidP="004359A7">
            <w:pPr>
              <w:rPr>
                <w:rFonts w:cs="Arial"/>
                <w:szCs w:val="20"/>
              </w:rPr>
            </w:pPr>
            <w:r w:rsidRPr="004359A7">
              <w:rPr>
                <w:rFonts w:cs="Arial"/>
                <w:szCs w:val="20"/>
              </w:rPr>
              <w:t xml:space="preserve">Article 586 </w:t>
            </w:r>
            <w:proofErr w:type="spellStart"/>
            <w:r w:rsidRPr="004359A7">
              <w:rPr>
                <w:rFonts w:cs="Arial"/>
                <w:szCs w:val="20"/>
              </w:rPr>
              <w:t>CdN</w:t>
            </w:r>
            <w:proofErr w:type="spellEnd"/>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Perquisition et saisie (article 19)</w:t>
            </w:r>
          </w:p>
        </w:tc>
        <w:tc>
          <w:tcPr>
            <w:tcW w:w="4820" w:type="dxa"/>
          </w:tcPr>
          <w:p w:rsidR="00984EC1" w:rsidRPr="004359A7" w:rsidRDefault="00984EC1" w:rsidP="004359A7">
            <w:pPr>
              <w:rPr>
                <w:rFonts w:cs="Arial"/>
                <w:szCs w:val="20"/>
              </w:rPr>
            </w:pPr>
            <w:r w:rsidRPr="004359A7">
              <w:rPr>
                <w:rFonts w:cs="Arial"/>
                <w:szCs w:val="20"/>
              </w:rPr>
              <w:t xml:space="preserve">Articles 587 - 590 </w:t>
            </w:r>
            <w:proofErr w:type="spellStart"/>
            <w:r w:rsidRPr="004359A7">
              <w:rPr>
                <w:rFonts w:cs="Arial"/>
                <w:szCs w:val="20"/>
              </w:rPr>
              <w:t>CdN</w:t>
            </w:r>
            <w:proofErr w:type="spellEnd"/>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Collecte en temps réel des données relatives au trafic (art. 20)</w:t>
            </w:r>
          </w:p>
        </w:tc>
        <w:tc>
          <w:tcPr>
            <w:tcW w:w="4820" w:type="dxa"/>
          </w:tcPr>
          <w:p w:rsidR="00984EC1" w:rsidRPr="004359A7" w:rsidRDefault="00984EC1" w:rsidP="004359A7">
            <w:pPr>
              <w:rPr>
                <w:rFonts w:cs="Arial"/>
                <w:szCs w:val="20"/>
              </w:rPr>
            </w:pPr>
            <w:r w:rsidRPr="004359A7">
              <w:rPr>
                <w:rFonts w:cs="Arial"/>
                <w:szCs w:val="20"/>
              </w:rPr>
              <w:t xml:space="preserve">Article 593 </w:t>
            </w:r>
            <w:proofErr w:type="spellStart"/>
            <w:r w:rsidRPr="004359A7">
              <w:rPr>
                <w:rFonts w:cs="Arial"/>
                <w:szCs w:val="20"/>
              </w:rPr>
              <w:t>CdN</w:t>
            </w:r>
            <w:proofErr w:type="spellEnd"/>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Interception de données relatives au contenu (art. 21)</w:t>
            </w:r>
          </w:p>
        </w:tc>
        <w:tc>
          <w:tcPr>
            <w:tcW w:w="4820" w:type="dxa"/>
          </w:tcPr>
          <w:p w:rsidR="00984EC1" w:rsidRPr="004359A7" w:rsidRDefault="00984EC1" w:rsidP="004359A7">
            <w:pPr>
              <w:rPr>
                <w:rFonts w:cs="Arial"/>
                <w:szCs w:val="20"/>
              </w:rPr>
            </w:pPr>
            <w:r w:rsidRPr="004359A7">
              <w:rPr>
                <w:rFonts w:cs="Arial"/>
                <w:szCs w:val="20"/>
              </w:rPr>
              <w:t xml:space="preserve">Article 594 </w:t>
            </w:r>
            <w:proofErr w:type="spellStart"/>
            <w:r w:rsidRPr="004359A7">
              <w:rPr>
                <w:rFonts w:cs="Arial"/>
                <w:szCs w:val="20"/>
              </w:rPr>
              <w:t>CdN</w:t>
            </w:r>
            <w:proofErr w:type="spellEnd"/>
          </w:p>
        </w:tc>
      </w:tr>
      <w:tr w:rsidR="004359A7" w:rsidRPr="004359A7" w:rsidTr="004359A7">
        <w:tc>
          <w:tcPr>
            <w:tcW w:w="4219" w:type="dxa"/>
            <w:shd w:val="clear" w:color="auto" w:fill="BFBFBF" w:themeFill="background1" w:themeFillShade="BF"/>
          </w:tcPr>
          <w:p w:rsidR="00984EC1" w:rsidRPr="004359A7" w:rsidRDefault="00984EC1" w:rsidP="004359A7">
            <w:pPr>
              <w:rPr>
                <w:rFonts w:cs="Arial"/>
                <w:b/>
                <w:szCs w:val="20"/>
              </w:rPr>
            </w:pPr>
            <w:r w:rsidRPr="004359A7">
              <w:rPr>
                <w:rFonts w:cs="Arial"/>
                <w:b/>
                <w:szCs w:val="20"/>
              </w:rPr>
              <w:t>Coopération internationale</w:t>
            </w:r>
          </w:p>
        </w:tc>
        <w:tc>
          <w:tcPr>
            <w:tcW w:w="4820" w:type="dxa"/>
            <w:shd w:val="clear" w:color="auto" w:fill="BFBFBF" w:themeFill="background1" w:themeFillShade="BF"/>
          </w:tcPr>
          <w:p w:rsidR="00984EC1" w:rsidRPr="004359A7" w:rsidRDefault="00984EC1" w:rsidP="004359A7">
            <w:pPr>
              <w:rPr>
                <w:rFonts w:cs="Arial"/>
                <w:b/>
                <w:szCs w:val="20"/>
              </w:rPr>
            </w:pPr>
          </w:p>
        </w:tc>
      </w:tr>
      <w:tr w:rsidR="004359A7" w:rsidRPr="004359A7" w:rsidTr="004359A7">
        <w:tc>
          <w:tcPr>
            <w:tcW w:w="4219" w:type="dxa"/>
          </w:tcPr>
          <w:p w:rsidR="00984EC1" w:rsidRPr="004359A7" w:rsidRDefault="00984EC1" w:rsidP="004359A7">
            <w:pPr>
              <w:rPr>
                <w:rFonts w:cs="Arial"/>
                <w:szCs w:val="20"/>
              </w:rPr>
            </w:pPr>
            <w:r w:rsidRPr="004359A7">
              <w:rPr>
                <w:rFonts w:cs="Arial"/>
                <w:szCs w:val="20"/>
              </w:rPr>
              <w:t>Chapitre III</w:t>
            </w:r>
          </w:p>
        </w:tc>
        <w:tc>
          <w:tcPr>
            <w:tcW w:w="4820" w:type="dxa"/>
          </w:tcPr>
          <w:p w:rsidR="00984EC1" w:rsidRPr="004359A7" w:rsidRDefault="00984EC1" w:rsidP="004359A7">
            <w:pPr>
              <w:rPr>
                <w:rFonts w:cs="Arial"/>
                <w:szCs w:val="20"/>
              </w:rPr>
            </w:pPr>
            <w:r w:rsidRPr="004359A7">
              <w:rPr>
                <w:rFonts w:cs="Arial"/>
                <w:szCs w:val="20"/>
              </w:rPr>
              <w:t>[Les dispositions des accords internationaux s'appliquent directement]</w:t>
            </w:r>
          </w:p>
        </w:tc>
      </w:tr>
    </w:tbl>
    <w:p w:rsidR="004359A7" w:rsidRPr="004359A7" w:rsidRDefault="004359A7" w:rsidP="00984EC1">
      <w:pPr>
        <w:rPr>
          <w:rFonts w:cs="Arial"/>
          <w:szCs w:val="20"/>
        </w:rPr>
      </w:pPr>
    </w:p>
    <w:p w:rsidR="004359A7" w:rsidRPr="004359A7" w:rsidRDefault="004359A7">
      <w:pPr>
        <w:rPr>
          <w:rFonts w:cs="Arial"/>
          <w:szCs w:val="20"/>
        </w:rPr>
      </w:pPr>
      <w:r w:rsidRPr="004359A7">
        <w:rPr>
          <w:rFonts w:cs="Arial"/>
          <w:szCs w:val="20"/>
        </w:rPr>
        <w:br w:type="page"/>
      </w:r>
    </w:p>
    <w:p w:rsidR="00984EC1" w:rsidRPr="004359A7" w:rsidRDefault="00984EC1" w:rsidP="00984EC1">
      <w:pPr>
        <w:rPr>
          <w:rFonts w:cs="Arial"/>
          <w:szCs w:val="20"/>
        </w:rPr>
      </w:pPr>
      <w:r w:rsidRPr="004359A7">
        <w:rPr>
          <w:rFonts w:cs="Arial"/>
          <w:szCs w:val="20"/>
        </w:rPr>
        <w:lastRenderedPageBreak/>
        <w:t xml:space="preserve">Les articles 552 et 556 </w:t>
      </w:r>
      <w:proofErr w:type="spellStart"/>
      <w:r w:rsidRPr="004359A7">
        <w:rPr>
          <w:rFonts w:cs="Arial"/>
          <w:szCs w:val="20"/>
        </w:rPr>
        <w:t>CdN</w:t>
      </w:r>
      <w:proofErr w:type="spellEnd"/>
      <w:r w:rsidRPr="004359A7">
        <w:rPr>
          <w:rFonts w:cs="Arial"/>
          <w:szCs w:val="20"/>
        </w:rPr>
        <w:t xml:space="preserve"> contiennent des dispositions qui couvrent les actes à incriminer en vertu du Protocole sur la xénophobie et le racisme commis par le biais de systèmes informatiques (STE 189).</w:t>
      </w:r>
    </w:p>
    <w:p w:rsidR="00984EC1" w:rsidRPr="004359A7" w:rsidRDefault="00984EC1" w:rsidP="00984EC1">
      <w:pPr>
        <w:rPr>
          <w:rFonts w:cs="Arial"/>
          <w:szCs w:val="20"/>
        </w:rPr>
      </w:pPr>
    </w:p>
    <w:p w:rsidR="00984EC1" w:rsidRPr="004359A7" w:rsidRDefault="00984EC1" w:rsidP="00984EC1">
      <w:pPr>
        <w:rPr>
          <w:rFonts w:cs="Arial"/>
          <w:szCs w:val="20"/>
        </w:rPr>
      </w:pPr>
      <w:r w:rsidRPr="004359A7">
        <w:rPr>
          <w:rFonts w:cs="Arial"/>
          <w:szCs w:val="20"/>
        </w:rPr>
        <w:t xml:space="preserve">Les articles 519 à 522 </w:t>
      </w:r>
      <w:proofErr w:type="spellStart"/>
      <w:r w:rsidRPr="004359A7">
        <w:rPr>
          <w:rFonts w:cs="Arial"/>
          <w:szCs w:val="20"/>
        </w:rPr>
        <w:t>CdN</w:t>
      </w:r>
      <w:proofErr w:type="spellEnd"/>
      <w:r w:rsidRPr="004359A7">
        <w:rPr>
          <w:rFonts w:cs="Arial"/>
          <w:szCs w:val="20"/>
        </w:rPr>
        <w:t xml:space="preserve"> couvrent les infractions à la Convention de Lanzarote telles que </w:t>
      </w:r>
      <w:r w:rsidR="00F43D6C">
        <w:rPr>
          <w:rFonts w:cs="Arial"/>
          <w:szCs w:val="20"/>
        </w:rPr>
        <w:t>la sollicitation</w:t>
      </w:r>
      <w:r w:rsidRPr="004359A7">
        <w:rPr>
          <w:rFonts w:cs="Arial"/>
          <w:szCs w:val="20"/>
        </w:rPr>
        <w:t xml:space="preserve"> des enfants, la corruption des mineurs et la prostitution des mineurs par des systèmes informatiques. Des dispositions supplémentaires couvrent les formes de cyberviolence telles que le viol (article 523) et la prostitution des personnes vulnérables (article 525) facilitée par des systèmes informatiques. </w:t>
      </w:r>
    </w:p>
    <w:p w:rsidR="00984EC1" w:rsidRPr="004359A7" w:rsidRDefault="00984EC1" w:rsidP="00984EC1">
      <w:pPr>
        <w:rPr>
          <w:rFonts w:cs="Arial"/>
          <w:szCs w:val="20"/>
        </w:rPr>
      </w:pPr>
    </w:p>
    <w:p w:rsidR="00984EC1" w:rsidRPr="004359A7" w:rsidRDefault="00984EC1" w:rsidP="00984EC1">
      <w:pPr>
        <w:pStyle w:val="Heading2"/>
        <w:numPr>
          <w:ilvl w:val="1"/>
          <w:numId w:val="0"/>
        </w:numPr>
        <w:tabs>
          <w:tab w:val="num" w:pos="851"/>
        </w:tabs>
        <w:spacing w:before="0" w:after="0" w:line="280" w:lineRule="atLeast"/>
        <w:ind w:left="851" w:hanging="851"/>
        <w:jc w:val="both"/>
      </w:pPr>
      <w:bookmarkStart w:id="6" w:name="_Toc322536247"/>
      <w:r w:rsidRPr="004359A7">
        <w:t>Conditions</w:t>
      </w:r>
      <w:bookmarkEnd w:id="6"/>
      <w:r w:rsidRPr="004359A7">
        <w:t xml:space="preserve"> et sauvegardes</w:t>
      </w:r>
    </w:p>
    <w:p w:rsidR="00984EC1" w:rsidRPr="004359A7" w:rsidRDefault="00984EC1" w:rsidP="00984EC1">
      <w:pPr>
        <w:rPr>
          <w:rFonts w:cs="Arial"/>
          <w:szCs w:val="20"/>
        </w:rPr>
      </w:pPr>
      <w:r w:rsidRPr="004359A7">
        <w:rPr>
          <w:rFonts w:cs="Arial"/>
          <w:szCs w:val="20"/>
        </w:rPr>
        <w:t xml:space="preserve"> </w:t>
      </w:r>
    </w:p>
    <w:p w:rsidR="00984EC1" w:rsidRPr="004359A7" w:rsidRDefault="00984EC1" w:rsidP="00984EC1">
      <w:pPr>
        <w:rPr>
          <w:rFonts w:cs="Arial"/>
          <w:szCs w:val="20"/>
        </w:rPr>
      </w:pPr>
      <w:r w:rsidRPr="004359A7">
        <w:rPr>
          <w:rFonts w:cs="Arial"/>
          <w:szCs w:val="20"/>
        </w:rPr>
        <w:t xml:space="preserve">L'article 15 de la Convention de Budapest fait obligation aux Parties de veiller : </w:t>
      </w:r>
    </w:p>
    <w:p w:rsidR="00984EC1" w:rsidRPr="004359A7" w:rsidRDefault="00984EC1" w:rsidP="00984EC1">
      <w:pPr>
        <w:rPr>
          <w:rFonts w:cs="Arial"/>
          <w:szCs w:val="20"/>
        </w:rPr>
      </w:pPr>
    </w:p>
    <w:p w:rsidR="00984EC1" w:rsidRPr="004359A7" w:rsidRDefault="00F43D6C" w:rsidP="00984EC1">
      <w:pPr>
        <w:ind w:left="720"/>
        <w:rPr>
          <w:rFonts w:cs="Arial"/>
          <w:szCs w:val="20"/>
        </w:rPr>
      </w:pPr>
      <w:r>
        <w:rPr>
          <w:rFonts w:cs="Arial"/>
          <w:szCs w:val="20"/>
        </w:rPr>
        <w:t>« </w:t>
      </w:r>
      <w:r w:rsidR="00984EC1" w:rsidRPr="004359A7">
        <w:rPr>
          <w:rFonts w:cs="Arial"/>
          <w:szCs w:val="20"/>
        </w:rPr>
        <w:t xml:space="preserve"> … à ce que l’instauration, la mise en œuvre et l’application des pouvoirs et procédures prévus dans la présente section soient soumises aux conditions et sauvegardes prévues par son droit interne, qui doit assurer une protection adéquate des droits de l'homme et des libertés, en particulier des droits établis conformément aux obligations que celle-ci a souscrites en application de la Convention de sauvegarde des Droits de l’Homme et des Libertés fondamentales du Conseil de l'Europe (1950) et du Pacte international relatif aux droits civils et politiques des Nations Unies (1966), ou d’autres instruments internationaux applicables concernant les droits de l’homme, et qui doit intégrer le principe de la proportionnalité</w:t>
      </w:r>
      <w:r>
        <w:rPr>
          <w:rFonts w:cs="Arial"/>
          <w:szCs w:val="20"/>
        </w:rPr>
        <w:t>. </w:t>
      </w:r>
      <w:r w:rsidRPr="00F43D6C">
        <w:rPr>
          <w:rFonts w:cs="Arial"/>
          <w:szCs w:val="20"/>
        </w:rPr>
        <w:t>»</w:t>
      </w:r>
    </w:p>
    <w:p w:rsidR="00984EC1" w:rsidRPr="004359A7" w:rsidRDefault="00984EC1" w:rsidP="00984EC1">
      <w:pPr>
        <w:rPr>
          <w:rFonts w:cs="Arial"/>
          <w:szCs w:val="20"/>
        </w:rPr>
      </w:pPr>
    </w:p>
    <w:p w:rsidR="00984EC1" w:rsidRPr="004359A7" w:rsidRDefault="00984EC1" w:rsidP="00984EC1">
      <w:pPr>
        <w:rPr>
          <w:rFonts w:cs="Arial"/>
          <w:szCs w:val="20"/>
        </w:rPr>
      </w:pPr>
      <w:r w:rsidRPr="004359A7">
        <w:rPr>
          <w:rFonts w:cs="Arial"/>
          <w:szCs w:val="20"/>
        </w:rPr>
        <w:t>Le Code du Numérique contient une disposition similaire à celle de l'article 15 de la Convention de Budapest :</w:t>
      </w:r>
    </w:p>
    <w:p w:rsidR="00984EC1" w:rsidRPr="004359A7" w:rsidRDefault="00984EC1" w:rsidP="00984EC1">
      <w:pPr>
        <w:rPr>
          <w:rFonts w:cs="Arial"/>
          <w:szCs w:val="20"/>
        </w:rPr>
      </w:pPr>
    </w:p>
    <w:p w:rsidR="00984EC1" w:rsidRPr="004359A7" w:rsidRDefault="00984EC1" w:rsidP="00984EC1">
      <w:pPr>
        <w:ind w:left="709"/>
        <w:rPr>
          <w:rFonts w:cs="Arial"/>
          <w:szCs w:val="20"/>
        </w:rPr>
      </w:pPr>
      <w:r w:rsidRPr="004359A7">
        <w:rPr>
          <w:rFonts w:cs="Arial"/>
          <w:szCs w:val="20"/>
        </w:rPr>
        <w:t xml:space="preserve">« Article 493 : Garantie des droits fondamentaux et des libertés </w:t>
      </w:r>
    </w:p>
    <w:p w:rsidR="00984EC1" w:rsidRPr="00F43D6C" w:rsidRDefault="00984EC1" w:rsidP="00984EC1">
      <w:pPr>
        <w:ind w:left="720"/>
        <w:rPr>
          <w:rFonts w:cs="Arial"/>
          <w:szCs w:val="20"/>
        </w:rPr>
      </w:pPr>
      <w:r w:rsidRPr="004359A7">
        <w:rPr>
          <w:rFonts w:cs="Arial"/>
          <w:szCs w:val="20"/>
        </w:rPr>
        <w:t xml:space="preserve">La soumission de la mise en œuvre des pouvoirs et procédures aux conditions et sauvegardes prévues par le droit interne de la République du Bénin, qui doit assurer une protection adéquate des droits de l'homme et des libertés, en particulier des droits établis conformément aux obligations que celle-ci a souscrites en application du Pacte international relatif aux droits civils et politiques des Nations-Unies et de la Charte africaine des droits de l'homme et des peuples ou d’autres instruments internationaux applicables concernant les droits de l’homme, et qui doit intégrer le principe de la </w:t>
      </w:r>
      <w:r w:rsidRPr="00F43D6C">
        <w:rPr>
          <w:rFonts w:cs="Arial"/>
          <w:szCs w:val="20"/>
        </w:rPr>
        <w:t>proportionnalité. »</w:t>
      </w:r>
    </w:p>
    <w:p w:rsidR="00984EC1" w:rsidRPr="00F43D6C" w:rsidRDefault="00984EC1" w:rsidP="00984EC1">
      <w:pPr>
        <w:rPr>
          <w:rFonts w:cs="Arial"/>
          <w:szCs w:val="20"/>
        </w:rPr>
      </w:pPr>
    </w:p>
    <w:p w:rsidR="00984EC1" w:rsidRPr="00F43D6C" w:rsidRDefault="00984EC1" w:rsidP="004359A7">
      <w:pPr>
        <w:rPr>
          <w:rFonts w:cs="Arial"/>
          <w:szCs w:val="20"/>
        </w:rPr>
      </w:pPr>
      <w:r w:rsidRPr="00F43D6C">
        <w:rPr>
          <w:rFonts w:cs="Arial"/>
          <w:szCs w:val="20"/>
        </w:rPr>
        <w:t>Les pouvoirs procéduraux doivent être exercés sous la supervision d'un juge d'instruction et le pouvoir le plus intrusif, c'est-à-dire l'interception des communications, ne peut être exercé que pour les infractions passibles d'une peine privative de liberté de deux ans ou plus.</w:t>
      </w:r>
    </w:p>
    <w:p w:rsidR="00984EC1" w:rsidRPr="00F43D6C" w:rsidRDefault="00984EC1" w:rsidP="004359A7">
      <w:pPr>
        <w:rPr>
          <w:rFonts w:cs="Arial"/>
          <w:szCs w:val="20"/>
        </w:rPr>
      </w:pPr>
    </w:p>
    <w:p w:rsidR="00984EC1" w:rsidRPr="00F43D6C" w:rsidRDefault="00984EC1" w:rsidP="004359A7">
      <w:pPr>
        <w:rPr>
          <w:rFonts w:cs="Arial"/>
          <w:szCs w:val="20"/>
        </w:rPr>
      </w:pPr>
      <w:r w:rsidRPr="00F43D6C">
        <w:rPr>
          <w:rFonts w:cs="Arial"/>
          <w:szCs w:val="20"/>
        </w:rPr>
        <w:t>En 2016, la Cour constitutionnelle du Bénin a aboli de facto la peine de mort.</w:t>
      </w:r>
    </w:p>
    <w:p w:rsidR="00984EC1" w:rsidRPr="00F43D6C" w:rsidRDefault="00984EC1" w:rsidP="004359A7">
      <w:pPr>
        <w:rPr>
          <w:rFonts w:cs="Arial"/>
          <w:szCs w:val="20"/>
        </w:rPr>
      </w:pPr>
    </w:p>
    <w:p w:rsidR="00984EC1" w:rsidRPr="00F43D6C" w:rsidRDefault="00984EC1" w:rsidP="004359A7">
      <w:pPr>
        <w:pStyle w:val="Heading1"/>
        <w:spacing w:before="0" w:line="240" w:lineRule="auto"/>
        <w:jc w:val="left"/>
      </w:pPr>
      <w:r w:rsidRPr="00F43D6C">
        <w:t>Institutions</w:t>
      </w:r>
    </w:p>
    <w:p w:rsidR="00984EC1" w:rsidRPr="00F43D6C" w:rsidRDefault="00984EC1" w:rsidP="004359A7">
      <w:pPr>
        <w:rPr>
          <w:rFonts w:cs="Arial"/>
          <w:szCs w:val="20"/>
        </w:rPr>
      </w:pPr>
    </w:p>
    <w:p w:rsidR="00984EC1" w:rsidRPr="00F43D6C" w:rsidRDefault="00984EC1" w:rsidP="004359A7">
      <w:pPr>
        <w:rPr>
          <w:rFonts w:cs="Arial"/>
          <w:szCs w:val="20"/>
        </w:rPr>
      </w:pPr>
      <w:r w:rsidRPr="00F43D6C">
        <w:rPr>
          <w:rFonts w:cs="Arial"/>
          <w:szCs w:val="20"/>
        </w:rPr>
        <w:t>Le Bénin a mis en place des organismes spécialisés dans les questions de cybercriminalité et de preuve électronique :</w:t>
      </w:r>
    </w:p>
    <w:p w:rsidR="00984EC1" w:rsidRPr="00F43D6C" w:rsidRDefault="00984EC1" w:rsidP="004359A7">
      <w:pPr>
        <w:rPr>
          <w:rFonts w:cs="Arial"/>
          <w:szCs w:val="20"/>
        </w:rPr>
      </w:pPr>
    </w:p>
    <w:p w:rsidR="00984EC1" w:rsidRPr="00F43D6C" w:rsidRDefault="00984EC1" w:rsidP="004359A7">
      <w:pPr>
        <w:pStyle w:val="ListParagraph"/>
        <w:numPr>
          <w:ilvl w:val="0"/>
          <w:numId w:val="8"/>
        </w:numPr>
        <w:spacing w:line="240" w:lineRule="auto"/>
        <w:ind w:left="709" w:hanging="709"/>
        <w:jc w:val="left"/>
        <w:rPr>
          <w:rFonts w:ascii="Arial" w:hAnsi="Arial" w:cs="Arial"/>
          <w:sz w:val="20"/>
          <w:szCs w:val="20"/>
          <w:lang w:val="fr-FR"/>
        </w:rPr>
      </w:pPr>
      <w:r w:rsidRPr="00F43D6C">
        <w:rPr>
          <w:rFonts w:ascii="Arial" w:hAnsi="Arial" w:cs="Arial"/>
          <w:sz w:val="20"/>
          <w:szCs w:val="20"/>
          <w:lang w:val="fr-FR"/>
        </w:rPr>
        <w:t xml:space="preserve">Un </w:t>
      </w:r>
      <w:r w:rsidR="004359A7" w:rsidRPr="00F43D6C">
        <w:rPr>
          <w:rFonts w:ascii="Arial" w:hAnsi="Arial" w:cs="Arial"/>
          <w:sz w:val="20"/>
          <w:szCs w:val="20"/>
          <w:lang w:val="fr-FR"/>
        </w:rPr>
        <w:t>« </w:t>
      </w:r>
      <w:r w:rsidRPr="00F43D6C">
        <w:rPr>
          <w:rFonts w:ascii="Arial" w:hAnsi="Arial" w:cs="Arial"/>
          <w:sz w:val="20"/>
          <w:szCs w:val="20"/>
          <w:lang w:val="fr-FR"/>
        </w:rPr>
        <w:t>Procureur Spécial</w:t>
      </w:r>
      <w:r w:rsidR="004359A7" w:rsidRPr="00F43D6C">
        <w:rPr>
          <w:rFonts w:ascii="Arial" w:hAnsi="Arial" w:cs="Arial"/>
          <w:sz w:val="20"/>
          <w:szCs w:val="20"/>
          <w:lang w:val="fr-FR"/>
        </w:rPr>
        <w:t> »</w:t>
      </w:r>
      <w:r w:rsidRPr="00F43D6C">
        <w:rPr>
          <w:rFonts w:ascii="Arial" w:hAnsi="Arial" w:cs="Arial"/>
          <w:sz w:val="20"/>
          <w:szCs w:val="20"/>
          <w:lang w:val="fr-FR"/>
        </w:rPr>
        <w:t xml:space="preserve"> de la Cour de Répression des Infractions Economiques et du Terrorisme (CRIET) est responsable de tous les cas de cybercriminalité impliquant des avantages économiques, ce qui est le cas pour la plupart des types de cybercriminalité au Bénin actuellement.</w:t>
      </w:r>
    </w:p>
    <w:p w:rsidR="00984EC1" w:rsidRPr="00F43D6C" w:rsidRDefault="00984EC1" w:rsidP="004359A7">
      <w:pPr>
        <w:ind w:left="709" w:hanging="709"/>
        <w:rPr>
          <w:rFonts w:cs="Arial"/>
          <w:szCs w:val="20"/>
        </w:rPr>
      </w:pPr>
    </w:p>
    <w:p w:rsidR="00984EC1" w:rsidRPr="00F43D6C" w:rsidRDefault="00984EC1" w:rsidP="004359A7">
      <w:pPr>
        <w:pStyle w:val="ListParagraph"/>
        <w:numPr>
          <w:ilvl w:val="0"/>
          <w:numId w:val="8"/>
        </w:numPr>
        <w:spacing w:line="240" w:lineRule="auto"/>
        <w:ind w:left="709" w:hanging="709"/>
        <w:jc w:val="left"/>
        <w:rPr>
          <w:rFonts w:ascii="Arial" w:hAnsi="Arial" w:cs="Arial"/>
          <w:sz w:val="20"/>
          <w:szCs w:val="20"/>
          <w:lang w:val="fr-FR"/>
        </w:rPr>
      </w:pPr>
      <w:r w:rsidRPr="00F43D6C">
        <w:rPr>
          <w:rFonts w:ascii="Arial" w:hAnsi="Arial" w:cs="Arial"/>
          <w:bCs/>
          <w:sz w:val="20"/>
          <w:szCs w:val="20"/>
          <w:lang w:val="fr-FR"/>
        </w:rPr>
        <w:t>L'Office Central de Répression de la Cybercriminalité (OCRC) du Ministère de l'Intérieur et de la Sécurité</w:t>
      </w:r>
      <w:r w:rsidRPr="00F43D6C">
        <w:rPr>
          <w:rFonts w:ascii="Arial" w:hAnsi="Arial" w:cs="Arial"/>
          <w:sz w:val="20"/>
          <w:szCs w:val="20"/>
          <w:lang w:val="fr-FR"/>
        </w:rPr>
        <w:t xml:space="preserve"> Publique</w:t>
      </w:r>
      <w:r w:rsidRPr="00F43D6C">
        <w:rPr>
          <w:rFonts w:ascii="Arial" w:hAnsi="Arial" w:cs="Arial"/>
          <w:bCs/>
          <w:sz w:val="20"/>
          <w:szCs w:val="20"/>
          <w:lang w:val="fr-FR"/>
        </w:rPr>
        <w:t xml:space="preserve"> est chargé au niveau national de coordonner les enquêtes sur tous les types de cybercriminalité et de fournir un appui technique aux autres unités si nécessaire. Il sert également de point de contact pour la coopération internationale. Ses fonctions sont définies dans le Code du Numérique.</w:t>
      </w:r>
    </w:p>
    <w:p w:rsidR="00984EC1" w:rsidRPr="00F43D6C" w:rsidRDefault="00984EC1" w:rsidP="004359A7">
      <w:pPr>
        <w:rPr>
          <w:rFonts w:cs="Arial"/>
          <w:szCs w:val="20"/>
        </w:rPr>
      </w:pPr>
    </w:p>
    <w:p w:rsidR="00984EC1" w:rsidRPr="004359A7" w:rsidRDefault="00984EC1" w:rsidP="004359A7">
      <w:pPr>
        <w:rPr>
          <w:rFonts w:cs="Arial"/>
          <w:szCs w:val="20"/>
        </w:rPr>
      </w:pPr>
      <w:r w:rsidRPr="00F43D6C">
        <w:rPr>
          <w:rFonts w:cs="Arial"/>
          <w:szCs w:val="20"/>
        </w:rPr>
        <w:t xml:space="preserve">De plus, une équipe d'intervention en cas d'incident de sécurité informatique (CSIRT) a été mise sur pied en 2017, c'est-à-dire le </w:t>
      </w:r>
      <w:proofErr w:type="spellStart"/>
      <w:r w:rsidRPr="00F43D6C">
        <w:rPr>
          <w:rFonts w:cs="Arial"/>
          <w:szCs w:val="20"/>
        </w:rPr>
        <w:t>bjCSIRT</w:t>
      </w:r>
      <w:proofErr w:type="spellEnd"/>
      <w:r w:rsidRPr="00F43D6C">
        <w:rPr>
          <w:rStyle w:val="FootnoteReference"/>
          <w:rFonts w:cs="Arial"/>
          <w:szCs w:val="20"/>
        </w:rPr>
        <w:footnoteReference w:id="4"/>
      </w:r>
      <w:r w:rsidRPr="00F43D6C">
        <w:rPr>
          <w:rFonts w:cs="Arial"/>
          <w:szCs w:val="20"/>
        </w:rPr>
        <w:t>. Le CSIRT fait partie de l'Agence nationale de la Sécurité des Systèmes</w:t>
      </w:r>
      <w:r w:rsidRPr="004359A7">
        <w:rPr>
          <w:rFonts w:cs="Arial"/>
          <w:szCs w:val="20"/>
        </w:rPr>
        <w:t xml:space="preserve"> d'Information (ANSSI).</w:t>
      </w:r>
    </w:p>
    <w:p w:rsidR="00984EC1" w:rsidRPr="004359A7" w:rsidRDefault="00984EC1" w:rsidP="004359A7">
      <w:pPr>
        <w:rPr>
          <w:rFonts w:cs="Arial"/>
          <w:szCs w:val="20"/>
        </w:rPr>
      </w:pPr>
    </w:p>
    <w:p w:rsidR="00984EC1" w:rsidRPr="004359A7" w:rsidRDefault="00984EC1" w:rsidP="004359A7">
      <w:pPr>
        <w:pStyle w:val="Heading1"/>
        <w:spacing w:before="0" w:line="240" w:lineRule="auto"/>
        <w:jc w:val="left"/>
      </w:pPr>
      <w:bookmarkStart w:id="7" w:name="_Toc322536248"/>
      <w:r w:rsidRPr="004359A7">
        <w:t>Conclusion</w:t>
      </w:r>
      <w:bookmarkEnd w:id="7"/>
    </w:p>
    <w:p w:rsidR="00984EC1" w:rsidRPr="004359A7" w:rsidRDefault="00984EC1" w:rsidP="00984EC1">
      <w:pPr>
        <w:rPr>
          <w:rFonts w:cs="Arial"/>
          <w:szCs w:val="20"/>
        </w:rPr>
      </w:pPr>
    </w:p>
    <w:p w:rsidR="00984EC1" w:rsidRPr="004359A7" w:rsidRDefault="00984EC1" w:rsidP="00984EC1">
      <w:pPr>
        <w:rPr>
          <w:rFonts w:cs="Arial"/>
          <w:szCs w:val="20"/>
        </w:rPr>
      </w:pPr>
      <w:r w:rsidRPr="004359A7">
        <w:rPr>
          <w:rFonts w:cs="Arial"/>
          <w:szCs w:val="20"/>
        </w:rPr>
        <w:t xml:space="preserve">Les autorités béninoises coopèrent avec le Conseil de l'Europe depuis plus de dix ans et plusieurs homologues impliqués dans des activités au fil des ans ont pris l'initiative d'élaborer un cadre juridique et institutionnel conforme aux dispositions de la Convention de Budapest. </w:t>
      </w:r>
    </w:p>
    <w:p w:rsidR="004359A7" w:rsidRPr="004359A7" w:rsidRDefault="004359A7">
      <w:pPr>
        <w:rPr>
          <w:rFonts w:cs="Arial"/>
          <w:szCs w:val="20"/>
        </w:rPr>
      </w:pPr>
      <w:r w:rsidRPr="004359A7">
        <w:rPr>
          <w:rFonts w:cs="Arial"/>
          <w:szCs w:val="20"/>
        </w:rPr>
        <w:br w:type="page"/>
      </w:r>
    </w:p>
    <w:p w:rsidR="00984EC1" w:rsidRPr="004359A7" w:rsidRDefault="00984EC1" w:rsidP="004359A7">
      <w:pPr>
        <w:rPr>
          <w:rFonts w:cs="Arial"/>
          <w:szCs w:val="20"/>
        </w:rPr>
      </w:pPr>
      <w:r w:rsidRPr="004359A7">
        <w:rPr>
          <w:rFonts w:cs="Arial"/>
          <w:szCs w:val="20"/>
        </w:rPr>
        <w:lastRenderedPageBreak/>
        <w:t xml:space="preserve">Le Code du Numérique semble être conforme à la Convention de Budapest et à son Protocole sur la xénophobie et le racisme, et des institutions spécialisées ont été créées au niveau de la police et du parquet. Le Bénin devrait donc être en mesure de satisfaire aux exigences de la Convention. </w:t>
      </w:r>
    </w:p>
    <w:p w:rsidR="00984EC1" w:rsidRPr="004359A7" w:rsidRDefault="00984EC1" w:rsidP="004359A7">
      <w:pPr>
        <w:rPr>
          <w:rFonts w:cs="Arial"/>
          <w:szCs w:val="20"/>
        </w:rPr>
      </w:pPr>
    </w:p>
    <w:p w:rsidR="00984EC1" w:rsidRPr="004359A7" w:rsidRDefault="00984EC1" w:rsidP="004359A7">
      <w:pPr>
        <w:rPr>
          <w:rFonts w:cs="Arial"/>
          <w:szCs w:val="20"/>
        </w:rPr>
      </w:pPr>
      <w:r w:rsidRPr="004359A7">
        <w:rPr>
          <w:rFonts w:cs="Arial"/>
          <w:szCs w:val="20"/>
        </w:rPr>
        <w:t>Un renforcement des capacités sera nécessaire au-delà de ces institutions centrales, en particulier en ce qui concerne la formation judiciaire.</w:t>
      </w:r>
    </w:p>
    <w:p w:rsidR="00984EC1" w:rsidRPr="004359A7" w:rsidRDefault="00984EC1" w:rsidP="004359A7">
      <w:pPr>
        <w:rPr>
          <w:rFonts w:cs="Arial"/>
          <w:szCs w:val="20"/>
        </w:rPr>
      </w:pPr>
      <w:r w:rsidRPr="004359A7">
        <w:rPr>
          <w:rFonts w:cs="Arial"/>
          <w:szCs w:val="20"/>
        </w:rPr>
        <w:t xml:space="preserve"> </w:t>
      </w:r>
    </w:p>
    <w:p w:rsidR="00984EC1" w:rsidRPr="004359A7" w:rsidRDefault="00984EC1" w:rsidP="004359A7">
      <w:pPr>
        <w:rPr>
          <w:rFonts w:cs="Arial"/>
          <w:szCs w:val="20"/>
        </w:rPr>
      </w:pPr>
      <w:r w:rsidRPr="004359A7">
        <w:rPr>
          <w:rFonts w:cs="Arial"/>
          <w:szCs w:val="20"/>
        </w:rPr>
        <w:t xml:space="preserve">Le Conseil de l'Europe </w:t>
      </w:r>
      <w:r w:rsidR="00F43D6C">
        <w:rPr>
          <w:rFonts w:cs="Arial"/>
          <w:szCs w:val="20"/>
        </w:rPr>
        <w:t xml:space="preserve">pourrait </w:t>
      </w:r>
      <w:r w:rsidRPr="004359A7">
        <w:rPr>
          <w:rFonts w:cs="Arial"/>
          <w:szCs w:val="20"/>
        </w:rPr>
        <w:t>maintenir le dialogue avec les autorités également en vue d'autres traités, notamment la Convention 108 sur la protection des données et ses protocoles et éventuellement la Convention de Lanzarote.</w:t>
      </w:r>
    </w:p>
    <w:p w:rsidR="00984EC1" w:rsidRPr="004359A7" w:rsidRDefault="00984EC1" w:rsidP="004359A7">
      <w:pPr>
        <w:rPr>
          <w:rFonts w:cs="Arial"/>
          <w:szCs w:val="20"/>
        </w:rPr>
      </w:pPr>
    </w:p>
    <w:p w:rsidR="00984EC1" w:rsidRPr="004359A7" w:rsidRDefault="00984EC1" w:rsidP="004359A7">
      <w:pPr>
        <w:pStyle w:val="Heading1"/>
        <w:spacing w:before="0" w:line="240" w:lineRule="auto"/>
      </w:pPr>
      <w:r w:rsidRPr="004359A7">
        <w:t>Contact</w:t>
      </w:r>
    </w:p>
    <w:p w:rsidR="00984EC1" w:rsidRPr="004359A7" w:rsidRDefault="00984EC1" w:rsidP="004359A7">
      <w:pPr>
        <w:rPr>
          <w:rFonts w:cs="Arial"/>
          <w:szCs w:val="20"/>
        </w:rPr>
      </w:pPr>
    </w:p>
    <w:p w:rsidR="00984EC1" w:rsidRPr="004359A7" w:rsidRDefault="00984EC1" w:rsidP="004359A7">
      <w:pPr>
        <w:rPr>
          <w:rFonts w:cs="Arial"/>
          <w:szCs w:val="20"/>
        </w:rPr>
      </w:pPr>
      <w:r w:rsidRPr="004359A7">
        <w:rPr>
          <w:rFonts w:cs="Arial"/>
          <w:szCs w:val="20"/>
        </w:rPr>
        <w:t>Pour plus d'informations complémentaires, veuillez contacter :</w:t>
      </w:r>
    </w:p>
    <w:p w:rsidR="00984EC1" w:rsidRPr="004359A7" w:rsidRDefault="00984EC1" w:rsidP="004359A7">
      <w:pPr>
        <w:rPr>
          <w:rFonts w:cs="Arial"/>
          <w:szCs w:val="20"/>
        </w:rPr>
      </w:pPr>
    </w:p>
    <w:tbl>
      <w:tblPr>
        <w:tblW w:w="9788" w:type="dxa"/>
        <w:tblLook w:val="01E0" w:firstRow="1" w:lastRow="1" w:firstColumn="1" w:lastColumn="1" w:noHBand="0" w:noVBand="0"/>
      </w:tblPr>
      <w:tblGrid>
        <w:gridCol w:w="6062"/>
        <w:gridCol w:w="3726"/>
      </w:tblGrid>
      <w:tr w:rsidR="00984EC1" w:rsidRPr="004359A7" w:rsidTr="004359A7">
        <w:tc>
          <w:tcPr>
            <w:tcW w:w="6062" w:type="dxa"/>
            <w:shd w:val="clear" w:color="auto" w:fill="auto"/>
          </w:tcPr>
          <w:p w:rsidR="00984EC1" w:rsidRPr="004359A7" w:rsidRDefault="00984EC1" w:rsidP="004359A7">
            <w:pPr>
              <w:rPr>
                <w:rFonts w:cs="Arial"/>
                <w:szCs w:val="20"/>
              </w:rPr>
            </w:pPr>
            <w:r w:rsidRPr="004359A7">
              <w:rPr>
                <w:rFonts w:cs="Arial"/>
                <w:szCs w:val="20"/>
              </w:rPr>
              <w:t xml:space="preserve">Alexander </w:t>
            </w:r>
            <w:proofErr w:type="spellStart"/>
            <w:r w:rsidRPr="004359A7">
              <w:rPr>
                <w:rFonts w:cs="Arial"/>
                <w:szCs w:val="20"/>
              </w:rPr>
              <w:t>Seger</w:t>
            </w:r>
            <w:proofErr w:type="spellEnd"/>
          </w:p>
          <w:p w:rsidR="00984EC1" w:rsidRPr="004359A7" w:rsidRDefault="00984EC1" w:rsidP="004359A7">
            <w:pPr>
              <w:rPr>
                <w:rFonts w:cs="Arial"/>
                <w:szCs w:val="20"/>
              </w:rPr>
            </w:pPr>
            <w:r w:rsidRPr="004359A7">
              <w:rPr>
                <w:rFonts w:cs="Arial"/>
                <w:szCs w:val="20"/>
              </w:rPr>
              <w:t>Secrétaire exécutif du Comité de la Convention sur la cybercriminalité</w:t>
            </w:r>
          </w:p>
          <w:p w:rsidR="00984EC1" w:rsidRPr="004359A7" w:rsidRDefault="00984EC1" w:rsidP="004359A7">
            <w:pPr>
              <w:rPr>
                <w:rFonts w:cs="Arial"/>
                <w:szCs w:val="20"/>
              </w:rPr>
            </w:pPr>
            <w:r w:rsidRPr="004359A7">
              <w:rPr>
                <w:rFonts w:cs="Arial"/>
                <w:szCs w:val="20"/>
              </w:rPr>
              <w:t>Direction générale des droits de l'homme et de l'État de droit</w:t>
            </w:r>
          </w:p>
          <w:p w:rsidR="00984EC1" w:rsidRPr="004359A7" w:rsidRDefault="00984EC1" w:rsidP="004359A7">
            <w:pPr>
              <w:rPr>
                <w:rFonts w:cs="Arial"/>
                <w:szCs w:val="20"/>
              </w:rPr>
            </w:pPr>
            <w:r w:rsidRPr="004359A7">
              <w:rPr>
                <w:rFonts w:cs="Arial"/>
                <w:szCs w:val="20"/>
              </w:rPr>
              <w:t>Conseil de l'Europe, Strasbourg, France</w:t>
            </w:r>
          </w:p>
        </w:tc>
        <w:tc>
          <w:tcPr>
            <w:tcW w:w="3726" w:type="dxa"/>
            <w:shd w:val="clear" w:color="auto" w:fill="auto"/>
          </w:tcPr>
          <w:p w:rsidR="00984EC1" w:rsidRPr="004359A7" w:rsidRDefault="00984EC1" w:rsidP="004359A7">
            <w:pPr>
              <w:rPr>
                <w:rFonts w:cs="Arial"/>
                <w:szCs w:val="20"/>
              </w:rPr>
            </w:pPr>
          </w:p>
          <w:p w:rsidR="00984EC1" w:rsidRPr="004359A7" w:rsidRDefault="00984EC1" w:rsidP="004359A7">
            <w:pPr>
              <w:rPr>
                <w:rFonts w:cs="Arial"/>
                <w:szCs w:val="20"/>
              </w:rPr>
            </w:pPr>
            <w:r w:rsidRPr="004359A7">
              <w:rPr>
                <w:rFonts w:cs="Arial"/>
                <w:szCs w:val="20"/>
              </w:rPr>
              <w:t xml:space="preserve">Tel </w:t>
            </w:r>
            <w:r w:rsidRPr="004359A7">
              <w:rPr>
                <w:rFonts w:cs="Arial"/>
                <w:szCs w:val="20"/>
              </w:rPr>
              <w:tab/>
              <w:t xml:space="preserve">+33-3-9021-4506 </w:t>
            </w:r>
            <w:r w:rsidRPr="004359A7">
              <w:rPr>
                <w:rFonts w:cs="Arial"/>
                <w:szCs w:val="20"/>
              </w:rPr>
              <w:tab/>
            </w:r>
          </w:p>
          <w:p w:rsidR="00984EC1" w:rsidRPr="004359A7" w:rsidRDefault="00984EC1" w:rsidP="004359A7">
            <w:pPr>
              <w:rPr>
                <w:rFonts w:cs="Arial"/>
                <w:szCs w:val="20"/>
              </w:rPr>
            </w:pPr>
            <w:r w:rsidRPr="004359A7">
              <w:rPr>
                <w:rFonts w:cs="Arial"/>
                <w:szCs w:val="20"/>
              </w:rPr>
              <w:t xml:space="preserve">Fax </w:t>
            </w:r>
            <w:r w:rsidRPr="004359A7">
              <w:rPr>
                <w:rFonts w:cs="Arial"/>
                <w:szCs w:val="20"/>
              </w:rPr>
              <w:tab/>
              <w:t>+33-3-9021-5650</w:t>
            </w:r>
          </w:p>
          <w:p w:rsidR="00984EC1" w:rsidRPr="004359A7" w:rsidRDefault="00984EC1" w:rsidP="004359A7">
            <w:pPr>
              <w:rPr>
                <w:rFonts w:cs="Arial"/>
                <w:szCs w:val="20"/>
              </w:rPr>
            </w:pPr>
            <w:r w:rsidRPr="004359A7">
              <w:rPr>
                <w:rFonts w:cs="Arial"/>
                <w:szCs w:val="20"/>
              </w:rPr>
              <w:t>Courriel alexander.seger@coe.int</w:t>
            </w:r>
          </w:p>
        </w:tc>
      </w:tr>
    </w:tbl>
    <w:p w:rsidR="00984EC1" w:rsidRPr="004359A7" w:rsidRDefault="00984EC1" w:rsidP="004359A7">
      <w:pPr>
        <w:rPr>
          <w:rFonts w:cs="Arial"/>
          <w:szCs w:val="20"/>
        </w:rPr>
      </w:pPr>
    </w:p>
    <w:p w:rsidR="00984EC1" w:rsidRPr="004359A7" w:rsidRDefault="00984EC1" w:rsidP="004359A7">
      <w:pPr>
        <w:rPr>
          <w:rFonts w:cs="Arial"/>
          <w:szCs w:val="20"/>
        </w:rPr>
      </w:pPr>
    </w:p>
    <w:p w:rsidR="00984EC1" w:rsidRPr="004359A7" w:rsidRDefault="00984EC1" w:rsidP="004359A7">
      <w:pPr>
        <w:rPr>
          <w:rFonts w:ascii="Verdana" w:hAnsi="Verdana"/>
          <w:b/>
          <w:szCs w:val="20"/>
        </w:rPr>
      </w:pPr>
    </w:p>
    <w:p w:rsidR="00984EC1" w:rsidRPr="004359A7" w:rsidRDefault="00984EC1" w:rsidP="004359A7">
      <w:pPr>
        <w:rPr>
          <w:b/>
          <w:szCs w:val="20"/>
        </w:rPr>
      </w:pPr>
      <w:r w:rsidRPr="004359A7">
        <w:rPr>
          <w:b/>
          <w:szCs w:val="20"/>
        </w:rPr>
        <w:br w:type="page"/>
      </w:r>
    </w:p>
    <w:p w:rsidR="00984EC1" w:rsidRPr="004359A7" w:rsidRDefault="00984EC1" w:rsidP="00984EC1">
      <w:pPr>
        <w:rPr>
          <w:b/>
          <w:iCs/>
          <w:szCs w:val="20"/>
        </w:rPr>
      </w:pPr>
      <w:r w:rsidRPr="004359A7">
        <w:rPr>
          <w:b/>
          <w:szCs w:val="20"/>
        </w:rPr>
        <w:lastRenderedPageBreak/>
        <w:t xml:space="preserve">Annexe 3– État des signatures et ratifications de la Convention </w:t>
      </w:r>
      <w:r w:rsidRPr="004359A7">
        <w:rPr>
          <w:b/>
          <w:iCs/>
          <w:szCs w:val="20"/>
        </w:rPr>
        <w:t>STE n° 185</w:t>
      </w:r>
    </w:p>
    <w:p w:rsidR="00984EC1" w:rsidRPr="004359A7" w:rsidRDefault="00984EC1" w:rsidP="00984EC1">
      <w:pPr>
        <w:rPr>
          <w:b/>
          <w:iCs/>
          <w:szCs w:val="20"/>
        </w:rPr>
      </w:pPr>
    </w:p>
    <w:p w:rsidR="00984EC1" w:rsidRPr="004359A7" w:rsidRDefault="00984EC1" w:rsidP="00984EC1">
      <w:pPr>
        <w:spacing w:after="200" w:line="276" w:lineRule="auto"/>
        <w:jc w:val="center"/>
        <w:rPr>
          <w:rFonts w:eastAsiaTheme="minorHAnsi" w:cs="Arial"/>
          <w:szCs w:val="20"/>
        </w:rPr>
      </w:pPr>
      <w:r w:rsidRPr="004359A7">
        <w:rPr>
          <w:rFonts w:eastAsiaTheme="minorHAnsi" w:cs="Arial"/>
          <w:szCs w:val="20"/>
        </w:rPr>
        <w:t>ETAT DES SIGNATURES ET RATIFICATIONS DU TRAITE 185</w:t>
      </w:r>
    </w:p>
    <w:p w:rsidR="00984EC1" w:rsidRPr="004359A7" w:rsidRDefault="00984EC1" w:rsidP="00984EC1">
      <w:pPr>
        <w:spacing w:after="200" w:line="276" w:lineRule="auto"/>
        <w:jc w:val="center"/>
        <w:rPr>
          <w:rFonts w:eastAsiaTheme="minorHAnsi" w:cs="Arial"/>
          <w:b/>
          <w:szCs w:val="20"/>
        </w:rPr>
      </w:pPr>
      <w:r w:rsidRPr="004359A7">
        <w:rPr>
          <w:rFonts w:eastAsiaTheme="minorHAnsi" w:cs="Arial"/>
          <w:b/>
          <w:szCs w:val="20"/>
        </w:rPr>
        <w:t>Convention sur la cybercriminalité</w:t>
      </w:r>
    </w:p>
    <w:p w:rsidR="00984EC1" w:rsidRPr="004359A7" w:rsidRDefault="00984EC1" w:rsidP="00984EC1">
      <w:pPr>
        <w:spacing w:after="200" w:line="276" w:lineRule="auto"/>
        <w:jc w:val="center"/>
        <w:rPr>
          <w:rFonts w:eastAsiaTheme="minorHAnsi" w:cs="Arial"/>
          <w:szCs w:val="20"/>
        </w:rPr>
      </w:pPr>
      <w:r w:rsidRPr="004359A7">
        <w:rPr>
          <w:rFonts w:eastAsiaTheme="minorHAnsi" w:cs="Arial"/>
          <w:szCs w:val="20"/>
          <w:highlight w:val="lightGray"/>
        </w:rPr>
        <w:t>Situation au 07/05/2019</w:t>
      </w:r>
    </w:p>
    <w:tbl>
      <w:tblPr>
        <w:tblW w:w="4945" w:type="pct"/>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2"/>
        <w:gridCol w:w="8474"/>
      </w:tblGrid>
      <w:tr w:rsidR="004359A7" w:rsidRPr="004359A7" w:rsidTr="004359A7">
        <w:trPr>
          <w:tblCellSpacing w:w="15" w:type="dxa"/>
        </w:trPr>
        <w:tc>
          <w:tcPr>
            <w:tcW w:w="683" w:type="pct"/>
            <w:vAlign w:val="center"/>
            <w:hideMark/>
          </w:tcPr>
          <w:p w:rsidR="00984EC1" w:rsidRPr="004359A7" w:rsidRDefault="00984EC1" w:rsidP="004359A7">
            <w:pPr>
              <w:spacing w:line="276" w:lineRule="auto"/>
              <w:rPr>
                <w:rFonts w:eastAsiaTheme="minorHAnsi" w:cs="Arial"/>
                <w:szCs w:val="20"/>
                <w:lang w:val="en-US"/>
              </w:rPr>
            </w:pPr>
            <w:proofErr w:type="spellStart"/>
            <w:r w:rsidRPr="004359A7">
              <w:rPr>
                <w:rFonts w:eastAsiaTheme="minorHAnsi" w:cs="Arial"/>
                <w:szCs w:val="20"/>
                <w:lang w:val="en-US"/>
              </w:rPr>
              <w:t>Titre</w:t>
            </w:r>
            <w:proofErr w:type="spellEnd"/>
          </w:p>
        </w:tc>
        <w:tc>
          <w:tcPr>
            <w:tcW w:w="4271"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xml:space="preserve">Convention sur la </w:t>
            </w:r>
            <w:proofErr w:type="spellStart"/>
            <w:r w:rsidRPr="004359A7">
              <w:rPr>
                <w:rFonts w:eastAsiaTheme="minorHAnsi" w:cs="Arial"/>
                <w:szCs w:val="20"/>
                <w:lang w:val="en-US"/>
              </w:rPr>
              <w:t>cybercriminalité</w:t>
            </w:r>
            <w:proofErr w:type="spellEnd"/>
          </w:p>
        </w:tc>
      </w:tr>
      <w:tr w:rsidR="004359A7" w:rsidRPr="004359A7" w:rsidTr="004359A7">
        <w:trPr>
          <w:tblCellSpacing w:w="15" w:type="dxa"/>
        </w:trPr>
        <w:tc>
          <w:tcPr>
            <w:tcW w:w="683" w:type="pct"/>
            <w:vAlign w:val="center"/>
            <w:hideMark/>
          </w:tcPr>
          <w:p w:rsidR="00984EC1" w:rsidRPr="004359A7" w:rsidRDefault="00984EC1" w:rsidP="004359A7">
            <w:pPr>
              <w:spacing w:line="276" w:lineRule="auto"/>
              <w:rPr>
                <w:rFonts w:eastAsiaTheme="minorHAnsi" w:cs="Arial"/>
                <w:szCs w:val="20"/>
                <w:lang w:val="en-US"/>
              </w:rPr>
            </w:pPr>
            <w:proofErr w:type="spellStart"/>
            <w:r w:rsidRPr="004359A7">
              <w:rPr>
                <w:rFonts w:eastAsiaTheme="minorHAnsi" w:cs="Arial"/>
                <w:szCs w:val="20"/>
                <w:lang w:val="en-US"/>
              </w:rPr>
              <w:t>Référence</w:t>
            </w:r>
            <w:proofErr w:type="spellEnd"/>
          </w:p>
        </w:tc>
        <w:tc>
          <w:tcPr>
            <w:tcW w:w="4271"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STE n°185</w:t>
            </w:r>
          </w:p>
        </w:tc>
      </w:tr>
      <w:tr w:rsidR="004359A7" w:rsidRPr="004359A7" w:rsidTr="004359A7">
        <w:trPr>
          <w:tblCellSpacing w:w="15" w:type="dxa"/>
        </w:trPr>
        <w:tc>
          <w:tcPr>
            <w:tcW w:w="683" w:type="pct"/>
            <w:vAlign w:val="center"/>
            <w:hideMark/>
          </w:tcPr>
          <w:p w:rsidR="00984EC1" w:rsidRPr="004359A7" w:rsidRDefault="00984EC1" w:rsidP="004359A7">
            <w:pPr>
              <w:spacing w:line="276" w:lineRule="auto"/>
              <w:rPr>
                <w:rFonts w:eastAsiaTheme="minorHAnsi" w:cs="Arial"/>
                <w:szCs w:val="20"/>
                <w:lang w:val="en-US"/>
              </w:rPr>
            </w:pPr>
            <w:proofErr w:type="spellStart"/>
            <w:r w:rsidRPr="004359A7">
              <w:rPr>
                <w:rFonts w:eastAsiaTheme="minorHAnsi" w:cs="Arial"/>
                <w:szCs w:val="20"/>
                <w:lang w:val="en-US"/>
              </w:rPr>
              <w:t>Ouverture</w:t>
            </w:r>
            <w:proofErr w:type="spellEnd"/>
            <w:r w:rsidRPr="004359A7">
              <w:rPr>
                <w:rFonts w:eastAsiaTheme="minorHAnsi" w:cs="Arial"/>
                <w:szCs w:val="20"/>
                <w:lang w:val="en-US"/>
              </w:rPr>
              <w:t xml:space="preserve"> du </w:t>
            </w:r>
            <w:proofErr w:type="spellStart"/>
            <w:r w:rsidRPr="004359A7">
              <w:rPr>
                <w:rFonts w:eastAsiaTheme="minorHAnsi" w:cs="Arial"/>
                <w:szCs w:val="20"/>
                <w:lang w:val="en-US"/>
              </w:rPr>
              <w:t>traité</w:t>
            </w:r>
            <w:proofErr w:type="spellEnd"/>
          </w:p>
        </w:tc>
        <w:tc>
          <w:tcPr>
            <w:tcW w:w="4271" w:type="pct"/>
            <w:vAlign w:val="center"/>
            <w:hideMark/>
          </w:tcPr>
          <w:p w:rsidR="00984EC1" w:rsidRPr="004359A7" w:rsidRDefault="00984EC1" w:rsidP="004359A7">
            <w:pPr>
              <w:spacing w:line="276" w:lineRule="auto"/>
              <w:rPr>
                <w:rFonts w:eastAsiaTheme="minorHAnsi" w:cs="Arial"/>
                <w:szCs w:val="20"/>
              </w:rPr>
            </w:pPr>
            <w:r w:rsidRPr="004359A7">
              <w:rPr>
                <w:rFonts w:eastAsiaTheme="minorHAnsi" w:cs="Arial"/>
                <w:szCs w:val="20"/>
              </w:rPr>
              <w:t>Budapest, 23/11/</w:t>
            </w:r>
            <w:proofErr w:type="gramStart"/>
            <w:r w:rsidRPr="004359A7">
              <w:rPr>
                <w:rFonts w:eastAsiaTheme="minorHAnsi" w:cs="Arial"/>
                <w:szCs w:val="20"/>
              </w:rPr>
              <w:t>2001  -</w:t>
            </w:r>
            <w:proofErr w:type="gramEnd"/>
            <w:r w:rsidRPr="004359A7">
              <w:rPr>
                <w:rFonts w:eastAsiaTheme="minorHAnsi" w:cs="Arial"/>
                <w:szCs w:val="20"/>
              </w:rPr>
              <w:t xml:space="preserve"> Traité ouvert à la signature des États membres et des États non membres qui ont participé à son élaboration et à l'adhésion des autres États non membres </w:t>
            </w:r>
          </w:p>
        </w:tc>
      </w:tr>
      <w:tr w:rsidR="004359A7" w:rsidRPr="004359A7" w:rsidTr="004359A7">
        <w:trPr>
          <w:tblCellSpacing w:w="15" w:type="dxa"/>
        </w:trPr>
        <w:tc>
          <w:tcPr>
            <w:tcW w:w="683"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xml:space="preserve">Entrée </w:t>
            </w:r>
            <w:proofErr w:type="spellStart"/>
            <w:r w:rsidRPr="004359A7">
              <w:rPr>
                <w:rFonts w:eastAsiaTheme="minorHAnsi" w:cs="Arial"/>
                <w:szCs w:val="20"/>
                <w:lang w:val="en-US"/>
              </w:rPr>
              <w:t>en</w:t>
            </w:r>
            <w:proofErr w:type="spellEnd"/>
            <w:r w:rsidRPr="004359A7">
              <w:rPr>
                <w:rFonts w:eastAsiaTheme="minorHAnsi" w:cs="Arial"/>
                <w:szCs w:val="20"/>
                <w:lang w:val="en-US"/>
              </w:rPr>
              <w:t xml:space="preserve"> </w:t>
            </w:r>
            <w:proofErr w:type="spellStart"/>
            <w:r w:rsidRPr="004359A7">
              <w:rPr>
                <w:rFonts w:eastAsiaTheme="minorHAnsi" w:cs="Arial"/>
                <w:szCs w:val="20"/>
                <w:lang w:val="en-US"/>
              </w:rPr>
              <w:t>vigueur</w:t>
            </w:r>
            <w:proofErr w:type="spellEnd"/>
          </w:p>
        </w:tc>
        <w:tc>
          <w:tcPr>
            <w:tcW w:w="4271" w:type="pct"/>
            <w:vAlign w:val="center"/>
            <w:hideMark/>
          </w:tcPr>
          <w:p w:rsidR="00984EC1" w:rsidRPr="004359A7" w:rsidRDefault="00984EC1" w:rsidP="004359A7">
            <w:pPr>
              <w:spacing w:line="276" w:lineRule="auto"/>
              <w:rPr>
                <w:rFonts w:eastAsiaTheme="minorHAnsi" w:cs="Arial"/>
                <w:szCs w:val="20"/>
              </w:rPr>
            </w:pPr>
            <w:r w:rsidRPr="004359A7">
              <w:rPr>
                <w:rFonts w:eastAsiaTheme="minorHAnsi" w:cs="Arial"/>
                <w:szCs w:val="20"/>
              </w:rPr>
              <w:t>01/07/</w:t>
            </w:r>
            <w:proofErr w:type="gramStart"/>
            <w:r w:rsidRPr="004359A7">
              <w:rPr>
                <w:rFonts w:eastAsiaTheme="minorHAnsi" w:cs="Arial"/>
                <w:szCs w:val="20"/>
              </w:rPr>
              <w:t>2004  -</w:t>
            </w:r>
            <w:proofErr w:type="gramEnd"/>
            <w:r w:rsidRPr="004359A7">
              <w:rPr>
                <w:rFonts w:eastAsiaTheme="minorHAnsi" w:cs="Arial"/>
                <w:szCs w:val="20"/>
              </w:rPr>
              <w:t xml:space="preserve"> 5 Ratifications incluant au moins 3 États membres du Conseil de l'Europe </w:t>
            </w:r>
          </w:p>
        </w:tc>
      </w:tr>
    </w:tbl>
    <w:p w:rsidR="00984EC1" w:rsidRPr="004359A7" w:rsidRDefault="00984EC1" w:rsidP="00984EC1">
      <w:pPr>
        <w:spacing w:after="200" w:line="276" w:lineRule="auto"/>
        <w:rPr>
          <w:rFonts w:eastAsiaTheme="minorHAnsi" w:cs="Arial"/>
          <w:szCs w:val="20"/>
        </w:rPr>
      </w:pPr>
    </w:p>
    <w:p w:rsidR="00984EC1" w:rsidRPr="004359A7" w:rsidRDefault="00984EC1" w:rsidP="00984EC1">
      <w:pPr>
        <w:spacing w:after="200" w:line="276" w:lineRule="auto"/>
        <w:rPr>
          <w:rFonts w:eastAsiaTheme="minorHAnsi" w:cs="Arial"/>
          <w:b/>
          <w:szCs w:val="20"/>
        </w:rPr>
      </w:pPr>
      <w:r w:rsidRPr="004359A7">
        <w:rPr>
          <w:rFonts w:eastAsiaTheme="minorHAnsi" w:cs="Arial"/>
          <w:b/>
          <w:szCs w:val="20"/>
        </w:rPr>
        <w:t>Membres du Conseil de l’Europe</w:t>
      </w:r>
    </w:p>
    <w:tbl>
      <w:tblPr>
        <w:tblW w:w="5027" w:type="pct"/>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459"/>
        <w:gridCol w:w="1189"/>
        <w:gridCol w:w="1342"/>
        <w:gridCol w:w="1271"/>
        <w:gridCol w:w="816"/>
        <w:gridCol w:w="326"/>
        <w:gridCol w:w="326"/>
        <w:gridCol w:w="326"/>
        <w:gridCol w:w="326"/>
        <w:gridCol w:w="326"/>
        <w:gridCol w:w="323"/>
      </w:tblGrid>
      <w:tr w:rsidR="004359A7" w:rsidRPr="004359A7" w:rsidTr="004359A7">
        <w:trPr>
          <w:tblHeader/>
          <w:tblCellSpacing w:w="15" w:type="dxa"/>
        </w:trPr>
        <w:tc>
          <w:tcPr>
            <w:tcW w:w="1702" w:type="pct"/>
            <w:vAlign w:val="center"/>
            <w:hideMark/>
          </w:tcPr>
          <w:p w:rsidR="00984EC1" w:rsidRPr="004359A7" w:rsidRDefault="00984EC1" w:rsidP="004359A7">
            <w:pPr>
              <w:spacing w:line="276" w:lineRule="auto"/>
              <w:rPr>
                <w:rFonts w:eastAsiaTheme="minorHAnsi" w:cs="Arial"/>
                <w:b/>
                <w:szCs w:val="20"/>
              </w:rPr>
            </w:pPr>
            <w:r w:rsidRPr="004359A7">
              <w:rPr>
                <w:rFonts w:eastAsiaTheme="minorHAnsi" w:cs="Arial"/>
                <w:b/>
                <w:szCs w:val="20"/>
              </w:rPr>
              <w:t> </w:t>
            </w:r>
          </w:p>
        </w:tc>
        <w:tc>
          <w:tcPr>
            <w:tcW w:w="578" w:type="pct"/>
            <w:vAlign w:val="center"/>
            <w:hideMark/>
          </w:tcPr>
          <w:p w:rsidR="00984EC1" w:rsidRPr="004359A7" w:rsidRDefault="00984EC1" w:rsidP="004359A7">
            <w:pPr>
              <w:spacing w:line="276" w:lineRule="auto"/>
              <w:rPr>
                <w:rFonts w:eastAsiaTheme="minorHAnsi" w:cs="Arial"/>
                <w:b/>
                <w:szCs w:val="20"/>
                <w:lang w:val="en-US"/>
              </w:rPr>
            </w:pPr>
            <w:r w:rsidRPr="004359A7">
              <w:rPr>
                <w:rFonts w:eastAsiaTheme="minorHAnsi" w:cs="Arial"/>
                <w:b/>
                <w:szCs w:val="20"/>
                <w:lang w:val="en-US"/>
              </w:rPr>
              <w:t>Signature</w:t>
            </w:r>
          </w:p>
        </w:tc>
        <w:tc>
          <w:tcPr>
            <w:tcW w:w="654" w:type="pct"/>
            <w:vAlign w:val="center"/>
            <w:hideMark/>
          </w:tcPr>
          <w:p w:rsidR="00984EC1" w:rsidRPr="004359A7" w:rsidRDefault="00984EC1" w:rsidP="004359A7">
            <w:pPr>
              <w:spacing w:line="276" w:lineRule="auto"/>
              <w:rPr>
                <w:rFonts w:eastAsiaTheme="minorHAnsi" w:cs="Arial"/>
                <w:b/>
                <w:szCs w:val="20"/>
                <w:lang w:val="en-US"/>
              </w:rPr>
            </w:pPr>
            <w:r w:rsidRPr="004359A7">
              <w:rPr>
                <w:rFonts w:eastAsiaTheme="minorHAnsi" w:cs="Arial"/>
                <w:b/>
                <w:szCs w:val="20"/>
                <w:lang w:val="en-US"/>
              </w:rPr>
              <w:t>Ratification</w:t>
            </w:r>
          </w:p>
        </w:tc>
        <w:tc>
          <w:tcPr>
            <w:tcW w:w="619" w:type="pct"/>
            <w:vAlign w:val="center"/>
            <w:hideMark/>
          </w:tcPr>
          <w:p w:rsidR="00984EC1" w:rsidRPr="004359A7" w:rsidRDefault="00984EC1" w:rsidP="004359A7">
            <w:pPr>
              <w:spacing w:line="276" w:lineRule="auto"/>
              <w:rPr>
                <w:rFonts w:eastAsiaTheme="minorHAnsi" w:cs="Arial"/>
                <w:b/>
                <w:szCs w:val="20"/>
                <w:lang w:val="en-US"/>
              </w:rPr>
            </w:pPr>
            <w:r w:rsidRPr="004359A7">
              <w:rPr>
                <w:rFonts w:eastAsiaTheme="minorHAnsi" w:cs="Arial"/>
                <w:b/>
                <w:szCs w:val="20"/>
                <w:lang w:val="en-US"/>
              </w:rPr>
              <w:t xml:space="preserve">Entrée </w:t>
            </w:r>
            <w:proofErr w:type="spellStart"/>
            <w:r w:rsidRPr="004359A7">
              <w:rPr>
                <w:rFonts w:eastAsiaTheme="minorHAnsi" w:cs="Arial"/>
                <w:b/>
                <w:szCs w:val="20"/>
                <w:lang w:val="en-US"/>
              </w:rPr>
              <w:t>en</w:t>
            </w:r>
            <w:proofErr w:type="spellEnd"/>
            <w:r w:rsidRPr="004359A7">
              <w:rPr>
                <w:rFonts w:eastAsiaTheme="minorHAnsi" w:cs="Arial"/>
                <w:b/>
                <w:szCs w:val="20"/>
                <w:lang w:val="en-US"/>
              </w:rPr>
              <w:t xml:space="preserve"> </w:t>
            </w:r>
            <w:proofErr w:type="spellStart"/>
            <w:r w:rsidRPr="004359A7">
              <w:rPr>
                <w:rFonts w:eastAsiaTheme="minorHAnsi" w:cs="Arial"/>
                <w:b/>
                <w:szCs w:val="20"/>
                <w:lang w:val="en-US"/>
              </w:rPr>
              <w:t>vigueur</w:t>
            </w:r>
            <w:proofErr w:type="spellEnd"/>
          </w:p>
        </w:tc>
        <w:tc>
          <w:tcPr>
            <w:tcW w:w="392" w:type="pct"/>
            <w:vAlign w:val="center"/>
            <w:hideMark/>
          </w:tcPr>
          <w:p w:rsidR="00984EC1" w:rsidRPr="004359A7" w:rsidRDefault="00984EC1" w:rsidP="004359A7">
            <w:pPr>
              <w:spacing w:line="276" w:lineRule="auto"/>
              <w:jc w:val="center"/>
              <w:rPr>
                <w:rFonts w:eastAsiaTheme="minorHAnsi" w:cs="Arial"/>
                <w:b/>
                <w:szCs w:val="20"/>
                <w:lang w:val="en-US"/>
              </w:rPr>
            </w:pPr>
            <w:r w:rsidRPr="004359A7">
              <w:rPr>
                <w:rFonts w:eastAsiaTheme="minorHAnsi" w:cs="Arial"/>
                <w:b/>
                <w:szCs w:val="20"/>
                <w:lang w:val="en-US"/>
              </w:rPr>
              <w:t>Notes</w:t>
            </w:r>
          </w:p>
        </w:tc>
        <w:tc>
          <w:tcPr>
            <w:tcW w:w="147" w:type="pct"/>
            <w:vAlign w:val="center"/>
            <w:hideMark/>
          </w:tcPr>
          <w:p w:rsidR="00984EC1" w:rsidRPr="004359A7" w:rsidRDefault="00984EC1" w:rsidP="004359A7">
            <w:pPr>
              <w:spacing w:line="276" w:lineRule="auto"/>
              <w:jc w:val="center"/>
              <w:rPr>
                <w:rFonts w:eastAsiaTheme="minorHAnsi" w:cs="Arial"/>
                <w:b/>
                <w:szCs w:val="20"/>
                <w:lang w:val="en-US"/>
              </w:rPr>
            </w:pPr>
            <w:r w:rsidRPr="004359A7">
              <w:rPr>
                <w:rFonts w:eastAsiaTheme="minorHAnsi" w:cs="Arial"/>
                <w:b/>
                <w:szCs w:val="20"/>
                <w:lang w:val="en-US"/>
              </w:rPr>
              <w:t>R.</w:t>
            </w:r>
          </w:p>
        </w:tc>
        <w:tc>
          <w:tcPr>
            <w:tcW w:w="147" w:type="pct"/>
            <w:vAlign w:val="center"/>
            <w:hideMark/>
          </w:tcPr>
          <w:p w:rsidR="00984EC1" w:rsidRPr="004359A7" w:rsidRDefault="00984EC1" w:rsidP="004359A7">
            <w:pPr>
              <w:spacing w:line="276" w:lineRule="auto"/>
              <w:jc w:val="center"/>
              <w:rPr>
                <w:rFonts w:eastAsiaTheme="minorHAnsi" w:cs="Arial"/>
                <w:b/>
                <w:szCs w:val="20"/>
                <w:lang w:val="en-US"/>
              </w:rPr>
            </w:pPr>
            <w:r w:rsidRPr="004359A7">
              <w:rPr>
                <w:rFonts w:eastAsiaTheme="minorHAnsi" w:cs="Arial"/>
                <w:b/>
                <w:szCs w:val="20"/>
                <w:lang w:val="en-US"/>
              </w:rPr>
              <w:t>D.</w:t>
            </w:r>
          </w:p>
        </w:tc>
        <w:tc>
          <w:tcPr>
            <w:tcW w:w="147" w:type="pct"/>
            <w:vAlign w:val="center"/>
            <w:hideMark/>
          </w:tcPr>
          <w:p w:rsidR="00984EC1" w:rsidRPr="004359A7" w:rsidRDefault="00984EC1" w:rsidP="004359A7">
            <w:pPr>
              <w:spacing w:line="276" w:lineRule="auto"/>
              <w:jc w:val="center"/>
              <w:rPr>
                <w:rFonts w:eastAsiaTheme="minorHAnsi" w:cs="Arial"/>
                <w:b/>
                <w:szCs w:val="20"/>
                <w:lang w:val="en-US"/>
              </w:rPr>
            </w:pPr>
            <w:r w:rsidRPr="004359A7">
              <w:rPr>
                <w:rFonts w:eastAsiaTheme="minorHAnsi" w:cs="Arial"/>
                <w:b/>
                <w:szCs w:val="20"/>
                <w:lang w:val="en-US"/>
              </w:rPr>
              <w:t>A.</w:t>
            </w:r>
          </w:p>
        </w:tc>
        <w:tc>
          <w:tcPr>
            <w:tcW w:w="147" w:type="pct"/>
            <w:vAlign w:val="center"/>
            <w:hideMark/>
          </w:tcPr>
          <w:p w:rsidR="00984EC1" w:rsidRPr="004359A7" w:rsidRDefault="00984EC1" w:rsidP="004359A7">
            <w:pPr>
              <w:spacing w:line="276" w:lineRule="auto"/>
              <w:jc w:val="center"/>
              <w:rPr>
                <w:rFonts w:eastAsiaTheme="minorHAnsi" w:cs="Arial"/>
                <w:b/>
                <w:szCs w:val="20"/>
                <w:lang w:val="en-US"/>
              </w:rPr>
            </w:pPr>
            <w:r w:rsidRPr="004359A7">
              <w:rPr>
                <w:rFonts w:eastAsiaTheme="minorHAnsi" w:cs="Arial"/>
                <w:b/>
                <w:szCs w:val="20"/>
                <w:lang w:val="en-US"/>
              </w:rPr>
              <w:t>T.</w:t>
            </w:r>
          </w:p>
        </w:tc>
        <w:tc>
          <w:tcPr>
            <w:tcW w:w="147" w:type="pct"/>
            <w:vAlign w:val="center"/>
            <w:hideMark/>
          </w:tcPr>
          <w:p w:rsidR="00984EC1" w:rsidRPr="004359A7" w:rsidRDefault="00984EC1" w:rsidP="004359A7">
            <w:pPr>
              <w:spacing w:line="276" w:lineRule="auto"/>
              <w:jc w:val="center"/>
              <w:rPr>
                <w:rFonts w:eastAsiaTheme="minorHAnsi" w:cs="Arial"/>
                <w:b/>
                <w:szCs w:val="20"/>
                <w:lang w:val="en-US"/>
              </w:rPr>
            </w:pPr>
            <w:r w:rsidRPr="004359A7">
              <w:rPr>
                <w:rFonts w:eastAsiaTheme="minorHAnsi" w:cs="Arial"/>
                <w:b/>
                <w:szCs w:val="20"/>
                <w:lang w:val="en-US"/>
              </w:rPr>
              <w:t>C.</w:t>
            </w:r>
          </w:p>
        </w:tc>
        <w:tc>
          <w:tcPr>
            <w:tcW w:w="139" w:type="pct"/>
            <w:vAlign w:val="center"/>
            <w:hideMark/>
          </w:tcPr>
          <w:p w:rsidR="00984EC1" w:rsidRPr="004359A7" w:rsidRDefault="00984EC1" w:rsidP="004359A7">
            <w:pPr>
              <w:spacing w:line="276" w:lineRule="auto"/>
              <w:jc w:val="center"/>
              <w:rPr>
                <w:rFonts w:eastAsiaTheme="minorHAnsi" w:cs="Arial"/>
                <w:b/>
                <w:szCs w:val="20"/>
                <w:lang w:val="en-US"/>
              </w:rPr>
            </w:pPr>
            <w:r w:rsidRPr="004359A7">
              <w:rPr>
                <w:rFonts w:eastAsiaTheme="minorHAnsi" w:cs="Arial"/>
                <w:b/>
                <w:szCs w:val="20"/>
                <w:lang w:val="en-US"/>
              </w:rPr>
              <w:t>O.</w:t>
            </w: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0" w:history="1">
              <w:proofErr w:type="spellStart"/>
              <w:r w:rsidR="00984EC1" w:rsidRPr="004359A7">
                <w:rPr>
                  <w:rFonts w:eastAsiaTheme="minorHAnsi" w:cs="Arial"/>
                  <w:b/>
                  <w:szCs w:val="20"/>
                  <w:lang w:val="en-US"/>
                </w:rPr>
                <w:t>Albanie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20/06/2002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01/07/2004</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1"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2" w:history="1">
              <w:proofErr w:type="spellStart"/>
              <w:r w:rsidR="00984EC1" w:rsidRPr="004359A7">
                <w:rPr>
                  <w:rFonts w:eastAsiaTheme="minorHAnsi" w:cs="Arial"/>
                  <w:b/>
                  <w:szCs w:val="20"/>
                  <w:lang w:val="en-US"/>
                </w:rPr>
                <w:t>Allemagne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09/03/2009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01/07/2009</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3"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4"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5"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6" w:history="1">
              <w:proofErr w:type="spellStart"/>
              <w:r w:rsidR="00984EC1" w:rsidRPr="004359A7">
                <w:rPr>
                  <w:rFonts w:eastAsiaTheme="minorHAnsi" w:cs="Arial"/>
                  <w:b/>
                  <w:szCs w:val="20"/>
                  <w:lang w:val="en-US"/>
                </w:rPr>
                <w:t>Andorre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23/04/2013</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16/11/2016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01/03/2017</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7"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8"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9"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20" w:history="1">
              <w:proofErr w:type="spellStart"/>
              <w:r w:rsidR="00984EC1" w:rsidRPr="004359A7">
                <w:rPr>
                  <w:rFonts w:eastAsiaTheme="minorHAnsi" w:cs="Arial"/>
                  <w:b/>
                  <w:szCs w:val="20"/>
                  <w:lang w:val="en-US"/>
                </w:rPr>
                <w:t>Arménie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12/10/2006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01/02/2007</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21"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22" w:history="1">
              <w:proofErr w:type="spellStart"/>
              <w:r w:rsidR="00984EC1" w:rsidRPr="004359A7">
                <w:rPr>
                  <w:rFonts w:eastAsiaTheme="minorHAnsi" w:cs="Arial"/>
                  <w:b/>
                  <w:szCs w:val="20"/>
                  <w:lang w:val="en-US"/>
                </w:rPr>
                <w:t>Autriche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13/06/2012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01/10/2012</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23"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24"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25"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26" w:history="1">
              <w:proofErr w:type="spellStart"/>
              <w:r w:rsidR="00984EC1" w:rsidRPr="004359A7">
                <w:rPr>
                  <w:rFonts w:eastAsiaTheme="minorHAnsi" w:cs="Arial"/>
                  <w:b/>
                  <w:szCs w:val="20"/>
                  <w:lang w:val="en-US"/>
                </w:rPr>
                <w:t>Azerbaïdjan</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30/06/2008</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15/03/2010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01/07/2010</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27"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28"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29"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30" w:tgtFrame="_blank" w:history="1">
              <w:r w:rsidR="00984EC1" w:rsidRPr="004359A7">
                <w:rPr>
                  <w:rFonts w:eastAsiaTheme="minorHAnsi" w:cs="Arial"/>
                  <w:szCs w:val="20"/>
                  <w:lang w:val="en-US"/>
                </w:rPr>
                <w:t xml:space="preserve">T.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31" w:history="1">
              <w:proofErr w:type="spellStart"/>
              <w:r w:rsidR="00984EC1" w:rsidRPr="004359A7">
                <w:rPr>
                  <w:rFonts w:eastAsiaTheme="minorHAnsi" w:cs="Arial"/>
                  <w:b/>
                  <w:szCs w:val="20"/>
                  <w:lang w:val="en-US"/>
                </w:rPr>
                <w:t>Belgique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20/08/2012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01/12/2012</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32"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33"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34"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35" w:history="1">
              <w:proofErr w:type="spellStart"/>
              <w:r w:rsidR="00984EC1" w:rsidRPr="004359A7">
                <w:rPr>
                  <w:rFonts w:eastAsiaTheme="minorHAnsi" w:cs="Arial"/>
                  <w:b/>
                  <w:szCs w:val="20"/>
                  <w:lang w:val="en-US"/>
                </w:rPr>
                <w:t>Bosnie-Herzégovine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09/02/2005</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19/05/2006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01/09/2006</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36"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37" w:history="1">
              <w:proofErr w:type="spellStart"/>
              <w:r w:rsidR="00984EC1" w:rsidRPr="004359A7">
                <w:rPr>
                  <w:rFonts w:eastAsiaTheme="minorHAnsi" w:cs="Arial"/>
                  <w:b/>
                  <w:szCs w:val="20"/>
                  <w:lang w:val="en-US"/>
                </w:rPr>
                <w:t>Bulgarie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07/04/2005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01/08/2005</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38"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39"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40"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41" w:history="1">
              <w:r w:rsidR="00984EC1" w:rsidRPr="004359A7">
                <w:rPr>
                  <w:rFonts w:eastAsiaTheme="minorHAnsi" w:cs="Arial"/>
                  <w:b/>
                  <w:szCs w:val="20"/>
                  <w:lang w:val="en-US"/>
                </w:rPr>
                <w:t xml:space="preserve">Chypre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19/01/2005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01/05/2005</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42"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43" w:history="1">
              <w:proofErr w:type="spellStart"/>
              <w:r w:rsidR="00984EC1" w:rsidRPr="004359A7">
                <w:rPr>
                  <w:rFonts w:eastAsiaTheme="minorHAnsi" w:cs="Arial"/>
                  <w:b/>
                  <w:szCs w:val="20"/>
                  <w:lang w:val="en-US"/>
                </w:rPr>
                <w:t>Croatie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17/10/2002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01/07/2004</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44"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45" w:history="1">
              <w:proofErr w:type="spellStart"/>
              <w:r w:rsidR="00984EC1" w:rsidRPr="004359A7">
                <w:rPr>
                  <w:rFonts w:eastAsiaTheme="minorHAnsi" w:cs="Arial"/>
                  <w:b/>
                  <w:szCs w:val="20"/>
                  <w:lang w:val="en-US"/>
                </w:rPr>
                <w:t>Danemark</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22/04/2003</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21/06/2005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01/10/2005</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46"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47"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48" w:tgtFrame="_blank" w:history="1">
              <w:r w:rsidR="00984EC1" w:rsidRPr="004359A7">
                <w:rPr>
                  <w:rFonts w:eastAsiaTheme="minorHAnsi" w:cs="Arial"/>
                  <w:szCs w:val="20"/>
                  <w:lang w:val="en-US"/>
                </w:rPr>
                <w:t xml:space="preserve">T.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49" w:history="1">
              <w:proofErr w:type="spellStart"/>
              <w:r w:rsidR="00984EC1" w:rsidRPr="004359A7">
                <w:rPr>
                  <w:rFonts w:eastAsiaTheme="minorHAnsi" w:cs="Arial"/>
                  <w:b/>
                  <w:szCs w:val="20"/>
                  <w:lang w:val="en-US"/>
                </w:rPr>
                <w:t>Espagne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03/06/2010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01/10/2010</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50"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51"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52" w:history="1">
              <w:proofErr w:type="spellStart"/>
              <w:r w:rsidR="00984EC1" w:rsidRPr="004359A7">
                <w:rPr>
                  <w:rFonts w:eastAsiaTheme="minorHAnsi" w:cs="Arial"/>
                  <w:b/>
                  <w:szCs w:val="20"/>
                  <w:lang w:val="en-US"/>
                </w:rPr>
                <w:t>Estonie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12/05/2003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01/07/2004</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53"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54" w:history="1">
              <w:r w:rsidR="00984EC1" w:rsidRPr="004359A7">
                <w:rPr>
                  <w:rFonts w:eastAsiaTheme="minorHAnsi" w:cs="Arial"/>
                  <w:b/>
                  <w:szCs w:val="20"/>
                  <w:lang w:val="en-US"/>
                </w:rPr>
                <w:t xml:space="preserve">Fédération de </w:t>
              </w:r>
              <w:proofErr w:type="spellStart"/>
              <w:r w:rsidR="00984EC1" w:rsidRPr="004359A7">
                <w:rPr>
                  <w:rFonts w:eastAsiaTheme="minorHAnsi" w:cs="Arial"/>
                  <w:b/>
                  <w:szCs w:val="20"/>
                  <w:lang w:val="en-US"/>
                </w:rPr>
                <w:t>Russie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55" w:history="1">
              <w:proofErr w:type="spellStart"/>
              <w:r w:rsidR="00984EC1" w:rsidRPr="004359A7">
                <w:rPr>
                  <w:rFonts w:eastAsiaTheme="minorHAnsi" w:cs="Arial"/>
                  <w:b/>
                  <w:szCs w:val="20"/>
                  <w:lang w:val="en-US"/>
                </w:rPr>
                <w:t>Finlande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24/05/2007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01/09/2007</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56"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57"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58"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59" w:history="1">
              <w:r w:rsidR="00984EC1" w:rsidRPr="004359A7">
                <w:rPr>
                  <w:rFonts w:eastAsiaTheme="minorHAnsi" w:cs="Arial"/>
                  <w:b/>
                  <w:szCs w:val="20"/>
                  <w:lang w:val="en-US"/>
                </w:rPr>
                <w:t xml:space="preserve">France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10/01/2006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01/05/2006</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60"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61"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62"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63" w:history="1">
              <w:proofErr w:type="spellStart"/>
              <w:r w:rsidR="00984EC1" w:rsidRPr="004359A7">
                <w:rPr>
                  <w:rFonts w:eastAsiaTheme="minorHAnsi" w:cs="Arial"/>
                  <w:b/>
                  <w:szCs w:val="20"/>
                  <w:lang w:val="en-US"/>
                </w:rPr>
                <w:t>Géorgie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01/04/2008</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06/06/2012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01/10/2012</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64"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65" w:history="1">
              <w:proofErr w:type="spellStart"/>
              <w:r w:rsidR="00984EC1" w:rsidRPr="004359A7">
                <w:rPr>
                  <w:rFonts w:eastAsiaTheme="minorHAnsi" w:cs="Arial"/>
                  <w:b/>
                  <w:szCs w:val="20"/>
                  <w:lang w:val="en-US"/>
                </w:rPr>
                <w:t>Grèce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25/01/2017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01/05/2017</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66"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67"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68"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69" w:history="1">
              <w:proofErr w:type="spellStart"/>
              <w:r w:rsidR="00984EC1" w:rsidRPr="004359A7">
                <w:rPr>
                  <w:rFonts w:eastAsiaTheme="minorHAnsi" w:cs="Arial"/>
                  <w:b/>
                  <w:szCs w:val="20"/>
                  <w:lang w:val="en-US"/>
                </w:rPr>
                <w:t>Hongrie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04/12/2003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01/07/2004</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70"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71"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72"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73" w:history="1">
              <w:proofErr w:type="spellStart"/>
              <w:r w:rsidR="00984EC1" w:rsidRPr="004359A7">
                <w:rPr>
                  <w:rFonts w:eastAsiaTheme="minorHAnsi" w:cs="Arial"/>
                  <w:b/>
                  <w:szCs w:val="20"/>
                  <w:lang w:val="en-US"/>
                </w:rPr>
                <w:t>Irlande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28/02/2002</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74" w:history="1">
              <w:proofErr w:type="spellStart"/>
              <w:r w:rsidR="00984EC1" w:rsidRPr="004359A7">
                <w:rPr>
                  <w:rFonts w:eastAsiaTheme="minorHAnsi" w:cs="Arial"/>
                  <w:b/>
                  <w:szCs w:val="20"/>
                  <w:lang w:val="en-US"/>
                </w:rPr>
                <w:t>Islande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30/11/2001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29/01/2007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01/05/2007</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75"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76"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77" w:history="1">
              <w:proofErr w:type="spellStart"/>
              <w:r w:rsidR="00984EC1" w:rsidRPr="004359A7">
                <w:rPr>
                  <w:rFonts w:eastAsiaTheme="minorHAnsi" w:cs="Arial"/>
                  <w:b/>
                  <w:szCs w:val="20"/>
                  <w:lang w:val="en-US"/>
                </w:rPr>
                <w:t>Italie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05/06/2008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01/10/2008</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78"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79" w:history="1">
              <w:proofErr w:type="spellStart"/>
              <w:r w:rsidR="00984EC1" w:rsidRPr="004359A7">
                <w:rPr>
                  <w:rFonts w:eastAsiaTheme="minorHAnsi" w:cs="Arial"/>
                  <w:b/>
                  <w:szCs w:val="20"/>
                  <w:lang w:val="en-US"/>
                </w:rPr>
                <w:t>Lettonie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05/05/2004</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14/02/2007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01/06/2007</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80"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81"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82" w:history="1">
              <w:r w:rsidR="00984EC1" w:rsidRPr="004359A7">
                <w:rPr>
                  <w:rFonts w:eastAsiaTheme="minorHAnsi" w:cs="Arial"/>
                  <w:b/>
                  <w:szCs w:val="20"/>
                  <w:lang w:val="en-US"/>
                </w:rPr>
                <w:t xml:space="preserve">Liechtenstein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17/11/2008</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27/01/2016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01/05/2016</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83"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84"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85"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86" w:history="1">
              <w:proofErr w:type="spellStart"/>
              <w:r w:rsidR="00984EC1" w:rsidRPr="004359A7">
                <w:rPr>
                  <w:rFonts w:eastAsiaTheme="minorHAnsi" w:cs="Arial"/>
                  <w:b/>
                  <w:szCs w:val="20"/>
                  <w:lang w:val="en-US"/>
                </w:rPr>
                <w:t>Lituanie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23/06/2003</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18/03/2004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01/07/2004</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87"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88"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89"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90" w:history="1">
              <w:r w:rsidR="00984EC1" w:rsidRPr="004359A7">
                <w:rPr>
                  <w:rFonts w:eastAsiaTheme="minorHAnsi" w:cs="Arial"/>
                  <w:b/>
                  <w:szCs w:val="20"/>
                  <w:lang w:val="en-US"/>
                </w:rPr>
                <w:t xml:space="preserve">Luxembourg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28/01/2003</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16/10/2014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01/02/2015</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91"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rPr>
            </w:pPr>
            <w:hyperlink r:id="rId92" w:history="1">
              <w:r w:rsidR="00984EC1" w:rsidRPr="004359A7">
                <w:rPr>
                  <w:rFonts w:eastAsiaTheme="minorHAnsi" w:cs="Arial"/>
                  <w:b/>
                  <w:szCs w:val="20"/>
                </w:rPr>
                <w:t xml:space="preserve">Macédoine </w:t>
              </w:r>
            </w:hyperlink>
            <w:r w:rsidR="00984EC1" w:rsidRPr="004359A7">
              <w:rPr>
                <w:rFonts w:eastAsiaTheme="minorHAnsi" w:cs="Arial"/>
                <w:b/>
                <w:szCs w:val="20"/>
              </w:rPr>
              <w:t>du Nord</w:t>
            </w:r>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15/09/2004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01/01/2005</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93"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94" w:history="1">
              <w:r w:rsidR="00984EC1" w:rsidRPr="004359A7">
                <w:rPr>
                  <w:rFonts w:eastAsiaTheme="minorHAnsi" w:cs="Arial"/>
                  <w:b/>
                  <w:szCs w:val="20"/>
                  <w:lang w:val="en-US"/>
                </w:rPr>
                <w:t xml:space="preserve">Malte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17/01/2002</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12/04/2012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01/08/2012</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95"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96" w:history="1">
              <w:r w:rsidR="00984EC1" w:rsidRPr="004359A7">
                <w:rPr>
                  <w:rFonts w:eastAsiaTheme="minorHAnsi" w:cs="Arial"/>
                  <w:b/>
                  <w:szCs w:val="20"/>
                  <w:lang w:val="en-US"/>
                </w:rPr>
                <w:t xml:space="preserve">Monaco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02/05/2013</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17/03/2017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01/07/2017</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97"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98" w:history="1">
              <w:proofErr w:type="spellStart"/>
              <w:r w:rsidR="00984EC1" w:rsidRPr="004359A7">
                <w:rPr>
                  <w:rFonts w:eastAsiaTheme="minorHAnsi" w:cs="Arial"/>
                  <w:b/>
                  <w:szCs w:val="20"/>
                  <w:lang w:val="en-US"/>
                </w:rPr>
                <w:t>Monténégro</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07/04/2005</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03/03/2010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01/07/2010</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55</w:t>
            </w: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99"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00"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01" w:history="1">
              <w:proofErr w:type="spellStart"/>
              <w:r w:rsidR="00984EC1" w:rsidRPr="004359A7">
                <w:rPr>
                  <w:rFonts w:eastAsiaTheme="minorHAnsi" w:cs="Arial"/>
                  <w:b/>
                  <w:szCs w:val="20"/>
                  <w:lang w:val="en-US"/>
                </w:rPr>
                <w:t>Norvège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30/06/2006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01/10/2006</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02"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03"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04"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05" w:history="1">
              <w:r w:rsidR="00984EC1" w:rsidRPr="004359A7">
                <w:rPr>
                  <w:rFonts w:eastAsiaTheme="minorHAnsi" w:cs="Arial"/>
                  <w:b/>
                  <w:szCs w:val="20"/>
                  <w:lang w:val="en-US"/>
                </w:rPr>
                <w:t xml:space="preserve">Pays-Bas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16/11/2006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01/03/2007</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06"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07" w:tgtFrame="_blank" w:history="1">
              <w:r w:rsidR="00984EC1" w:rsidRPr="004359A7">
                <w:rPr>
                  <w:rFonts w:eastAsiaTheme="minorHAnsi" w:cs="Arial"/>
                  <w:szCs w:val="20"/>
                  <w:lang w:val="en-US"/>
                </w:rPr>
                <w:t xml:space="preserve">T.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08" w:history="1">
              <w:proofErr w:type="spellStart"/>
              <w:r w:rsidR="00984EC1" w:rsidRPr="004359A7">
                <w:rPr>
                  <w:rFonts w:eastAsiaTheme="minorHAnsi" w:cs="Arial"/>
                  <w:b/>
                  <w:szCs w:val="20"/>
                  <w:lang w:val="en-US"/>
                </w:rPr>
                <w:t>Pologne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20/02/2015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01/06/2015</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09"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10"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11" w:history="1">
              <w:r w:rsidR="00984EC1" w:rsidRPr="004359A7">
                <w:rPr>
                  <w:rFonts w:eastAsiaTheme="minorHAnsi" w:cs="Arial"/>
                  <w:b/>
                  <w:szCs w:val="20"/>
                  <w:lang w:val="en-US"/>
                </w:rPr>
                <w:t xml:space="preserve">Portugal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24/03/2010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01/07/2010</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12"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13"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14" w:history="1">
              <w:proofErr w:type="spellStart"/>
              <w:r w:rsidR="00984EC1" w:rsidRPr="004359A7">
                <w:rPr>
                  <w:rFonts w:eastAsiaTheme="minorHAnsi" w:cs="Arial"/>
                  <w:b/>
                  <w:szCs w:val="20"/>
                  <w:lang w:val="en-US"/>
                </w:rPr>
                <w:t>République</w:t>
              </w:r>
              <w:proofErr w:type="spellEnd"/>
              <w:r w:rsidR="00984EC1" w:rsidRPr="004359A7">
                <w:rPr>
                  <w:rFonts w:eastAsiaTheme="minorHAnsi" w:cs="Arial"/>
                  <w:b/>
                  <w:szCs w:val="20"/>
                  <w:lang w:val="en-US"/>
                </w:rPr>
                <w:t xml:space="preserve"> de Moldova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12/05/2009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01/09/2009</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15"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16"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17" w:tgtFrame="_blank" w:history="1">
              <w:r w:rsidR="00984EC1" w:rsidRPr="004359A7">
                <w:rPr>
                  <w:rFonts w:eastAsiaTheme="minorHAnsi" w:cs="Arial"/>
                  <w:szCs w:val="20"/>
                  <w:lang w:val="en-US"/>
                </w:rPr>
                <w:t xml:space="preserve">T.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18" w:history="1">
              <w:proofErr w:type="spellStart"/>
              <w:r w:rsidR="00984EC1" w:rsidRPr="004359A7">
                <w:rPr>
                  <w:rFonts w:eastAsiaTheme="minorHAnsi" w:cs="Arial"/>
                  <w:b/>
                  <w:szCs w:val="20"/>
                  <w:lang w:val="en-US"/>
                </w:rPr>
                <w:t>République</w:t>
              </w:r>
              <w:proofErr w:type="spellEnd"/>
              <w:r w:rsidR="00984EC1" w:rsidRPr="004359A7">
                <w:rPr>
                  <w:rFonts w:eastAsiaTheme="minorHAnsi" w:cs="Arial"/>
                  <w:b/>
                  <w:szCs w:val="20"/>
                  <w:lang w:val="en-US"/>
                </w:rPr>
                <w:t xml:space="preserve"> </w:t>
              </w:r>
              <w:proofErr w:type="spellStart"/>
              <w:r w:rsidR="00984EC1" w:rsidRPr="004359A7">
                <w:rPr>
                  <w:rFonts w:eastAsiaTheme="minorHAnsi" w:cs="Arial"/>
                  <w:b/>
                  <w:szCs w:val="20"/>
                  <w:lang w:val="en-US"/>
                </w:rPr>
                <w:t>slovaque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04/02/2005</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08/01/2008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01/05/2008</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19"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20"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21"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22" w:history="1">
              <w:proofErr w:type="spellStart"/>
              <w:r w:rsidR="00984EC1" w:rsidRPr="004359A7">
                <w:rPr>
                  <w:rFonts w:eastAsiaTheme="minorHAnsi" w:cs="Arial"/>
                  <w:b/>
                  <w:szCs w:val="20"/>
                  <w:lang w:val="en-US"/>
                </w:rPr>
                <w:t>République</w:t>
              </w:r>
              <w:proofErr w:type="spellEnd"/>
              <w:r w:rsidR="00984EC1" w:rsidRPr="004359A7">
                <w:rPr>
                  <w:rFonts w:eastAsiaTheme="minorHAnsi" w:cs="Arial"/>
                  <w:b/>
                  <w:szCs w:val="20"/>
                  <w:lang w:val="en-US"/>
                </w:rPr>
                <w:t xml:space="preserve"> </w:t>
              </w:r>
              <w:proofErr w:type="spellStart"/>
              <w:r w:rsidR="00984EC1" w:rsidRPr="004359A7">
                <w:rPr>
                  <w:rFonts w:eastAsiaTheme="minorHAnsi" w:cs="Arial"/>
                  <w:b/>
                  <w:szCs w:val="20"/>
                  <w:lang w:val="en-US"/>
                </w:rPr>
                <w:t>tchèque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09/02/2005</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22/08/2013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01/12/2013</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23"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24"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25"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26" w:history="1">
              <w:proofErr w:type="spellStart"/>
              <w:r w:rsidR="00984EC1" w:rsidRPr="004359A7">
                <w:rPr>
                  <w:rFonts w:eastAsiaTheme="minorHAnsi" w:cs="Arial"/>
                  <w:b/>
                  <w:szCs w:val="20"/>
                  <w:lang w:val="en-US"/>
                </w:rPr>
                <w:t>Roumanie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12/05/2004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01/09/2004</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27"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28" w:history="1">
              <w:proofErr w:type="spellStart"/>
              <w:r w:rsidR="00984EC1" w:rsidRPr="004359A7">
                <w:rPr>
                  <w:rFonts w:eastAsiaTheme="minorHAnsi" w:cs="Arial"/>
                  <w:b/>
                  <w:szCs w:val="20"/>
                  <w:lang w:val="en-US"/>
                </w:rPr>
                <w:t>Royaume</w:t>
              </w:r>
              <w:proofErr w:type="spellEnd"/>
              <w:r w:rsidR="00984EC1" w:rsidRPr="004359A7">
                <w:rPr>
                  <w:rFonts w:eastAsiaTheme="minorHAnsi" w:cs="Arial"/>
                  <w:b/>
                  <w:szCs w:val="20"/>
                  <w:lang w:val="en-US"/>
                </w:rPr>
                <w:t xml:space="preserve">-Uni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25/05/2011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01/09/2011</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29"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30"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31" w:history="1">
              <w:r w:rsidR="00984EC1" w:rsidRPr="004359A7">
                <w:rPr>
                  <w:rFonts w:eastAsiaTheme="minorHAnsi" w:cs="Arial"/>
                  <w:b/>
                  <w:szCs w:val="20"/>
                  <w:lang w:val="en-US"/>
                </w:rPr>
                <w:t xml:space="preserve">Saint-Marin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17/03/2017</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08/03/2019</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01/07/2019 </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A.</w:t>
            </w: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32" w:history="1">
              <w:proofErr w:type="spellStart"/>
              <w:r w:rsidR="00984EC1" w:rsidRPr="004359A7">
                <w:rPr>
                  <w:rFonts w:eastAsiaTheme="minorHAnsi" w:cs="Arial"/>
                  <w:b/>
                  <w:szCs w:val="20"/>
                  <w:lang w:val="en-US"/>
                </w:rPr>
                <w:t>Serbie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07/04/2005</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14/04/2009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01/08/2009</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55</w:t>
            </w: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33"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34" w:history="1">
              <w:proofErr w:type="spellStart"/>
              <w:r w:rsidR="00984EC1" w:rsidRPr="004359A7">
                <w:rPr>
                  <w:rFonts w:eastAsiaTheme="minorHAnsi" w:cs="Arial"/>
                  <w:b/>
                  <w:szCs w:val="20"/>
                  <w:lang w:val="en-US"/>
                </w:rPr>
                <w:t>Slovénie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24/07/2002</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08/09/2004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01/01/2005</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35"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36" w:history="1">
              <w:proofErr w:type="spellStart"/>
              <w:r w:rsidR="00984EC1" w:rsidRPr="004359A7">
                <w:rPr>
                  <w:rFonts w:eastAsiaTheme="minorHAnsi" w:cs="Arial"/>
                  <w:b/>
                  <w:szCs w:val="20"/>
                  <w:lang w:val="en-US"/>
                </w:rPr>
                <w:t>Suède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37" w:history="1">
              <w:r w:rsidR="00984EC1" w:rsidRPr="004359A7">
                <w:rPr>
                  <w:rFonts w:eastAsiaTheme="minorHAnsi" w:cs="Arial"/>
                  <w:b/>
                  <w:szCs w:val="20"/>
                  <w:lang w:val="en-US"/>
                </w:rPr>
                <w:t xml:space="preserve">Suisse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21/09/2011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01/01/2012</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38"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39"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40"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41" w:history="1">
              <w:proofErr w:type="spellStart"/>
              <w:r w:rsidR="00984EC1" w:rsidRPr="004359A7">
                <w:rPr>
                  <w:rFonts w:eastAsiaTheme="minorHAnsi" w:cs="Arial"/>
                  <w:b/>
                  <w:szCs w:val="20"/>
                  <w:lang w:val="en-US"/>
                </w:rPr>
                <w:t>Turquie</w:t>
              </w:r>
              <w:proofErr w:type="spellEnd"/>
              <w:r w:rsidR="00984EC1" w:rsidRPr="004359A7">
                <w:rPr>
                  <w:rFonts w:eastAsiaTheme="minorHAnsi" w:cs="Arial"/>
                  <w:b/>
                  <w:szCs w:val="20"/>
                  <w:lang w:val="en-US"/>
                </w:rPr>
                <w:t xml:space="preserv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10/11/2010</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29/09/2014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01/01/2015</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42" w:history="1">
              <w:r w:rsidR="00984EC1" w:rsidRPr="004359A7">
                <w:rPr>
                  <w:rFonts w:eastAsiaTheme="minorHAnsi" w:cs="Arial"/>
                  <w:b/>
                  <w:szCs w:val="20"/>
                  <w:lang w:val="en-US"/>
                </w:rPr>
                <w:t xml:space="preserve">Ukraine </w:t>
              </w:r>
            </w:hyperlink>
          </w:p>
        </w:tc>
        <w:tc>
          <w:tcPr>
            <w:tcW w:w="578"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10/03/2006 </w:t>
            </w:r>
          </w:p>
        </w:tc>
        <w:tc>
          <w:tcPr>
            <w:tcW w:w="619"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01/07/2006</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43"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44"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45"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39" w:type="pct"/>
            <w:vAlign w:val="center"/>
            <w:hideMark/>
          </w:tcPr>
          <w:p w:rsidR="00984EC1" w:rsidRPr="004359A7" w:rsidRDefault="00984EC1" w:rsidP="004359A7">
            <w:pPr>
              <w:spacing w:line="276" w:lineRule="auto"/>
              <w:jc w:val="center"/>
              <w:rPr>
                <w:rFonts w:eastAsiaTheme="minorHAnsi" w:cs="Arial"/>
                <w:szCs w:val="20"/>
                <w:lang w:val="en-US"/>
              </w:rPr>
            </w:pPr>
          </w:p>
        </w:tc>
      </w:tr>
    </w:tbl>
    <w:p w:rsidR="00984EC1" w:rsidRPr="004359A7" w:rsidRDefault="00984EC1" w:rsidP="00984EC1">
      <w:pPr>
        <w:spacing w:after="200" w:line="276" w:lineRule="auto"/>
        <w:rPr>
          <w:rFonts w:asciiTheme="minorHAnsi" w:eastAsiaTheme="minorHAnsi" w:hAnsiTheme="minorHAnsi" w:cstheme="minorBidi"/>
          <w:sz w:val="22"/>
          <w:lang w:val="en-US"/>
        </w:rPr>
      </w:pPr>
    </w:p>
    <w:p w:rsidR="00984EC1" w:rsidRPr="004359A7" w:rsidRDefault="00984EC1" w:rsidP="00984EC1">
      <w:pPr>
        <w:spacing w:after="200" w:line="276" w:lineRule="auto"/>
        <w:rPr>
          <w:rFonts w:asciiTheme="minorHAnsi" w:eastAsiaTheme="minorHAnsi" w:hAnsiTheme="minorHAnsi" w:cstheme="minorBidi"/>
          <w:sz w:val="22"/>
        </w:rPr>
      </w:pPr>
      <w:r w:rsidRPr="004359A7">
        <w:rPr>
          <w:rFonts w:eastAsiaTheme="minorHAnsi" w:cs="Arial"/>
          <w:b/>
          <w:szCs w:val="20"/>
        </w:rPr>
        <w:t>Non Membres du Conseil de l’Europe</w:t>
      </w:r>
    </w:p>
    <w:tbl>
      <w:tblPr>
        <w:tblW w:w="5033" w:type="pct"/>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466"/>
        <w:gridCol w:w="1191"/>
        <w:gridCol w:w="1344"/>
        <w:gridCol w:w="1276"/>
        <w:gridCol w:w="819"/>
        <w:gridCol w:w="324"/>
        <w:gridCol w:w="324"/>
        <w:gridCol w:w="324"/>
        <w:gridCol w:w="324"/>
        <w:gridCol w:w="324"/>
        <w:gridCol w:w="326"/>
      </w:tblGrid>
      <w:tr w:rsidR="004359A7" w:rsidRPr="004359A7" w:rsidTr="004359A7">
        <w:trPr>
          <w:tblHeader/>
          <w:tblCellSpacing w:w="15" w:type="dxa"/>
        </w:trPr>
        <w:tc>
          <w:tcPr>
            <w:tcW w:w="1702" w:type="pct"/>
            <w:vAlign w:val="center"/>
            <w:hideMark/>
          </w:tcPr>
          <w:p w:rsidR="00984EC1" w:rsidRPr="004359A7" w:rsidRDefault="00984EC1" w:rsidP="004359A7">
            <w:pPr>
              <w:spacing w:line="276" w:lineRule="auto"/>
              <w:rPr>
                <w:rFonts w:eastAsiaTheme="minorHAnsi" w:cs="Arial"/>
                <w:b/>
                <w:szCs w:val="20"/>
              </w:rPr>
            </w:pPr>
            <w:r w:rsidRPr="004359A7">
              <w:rPr>
                <w:rFonts w:eastAsiaTheme="minorHAnsi" w:cs="Arial"/>
                <w:b/>
                <w:szCs w:val="20"/>
              </w:rPr>
              <w:t> </w:t>
            </w:r>
          </w:p>
        </w:tc>
        <w:tc>
          <w:tcPr>
            <w:tcW w:w="577" w:type="pct"/>
            <w:vAlign w:val="center"/>
            <w:hideMark/>
          </w:tcPr>
          <w:p w:rsidR="00984EC1" w:rsidRPr="004359A7" w:rsidRDefault="00984EC1" w:rsidP="004359A7">
            <w:pPr>
              <w:spacing w:line="276" w:lineRule="auto"/>
              <w:rPr>
                <w:rFonts w:eastAsiaTheme="minorHAnsi" w:cs="Arial"/>
                <w:b/>
                <w:szCs w:val="20"/>
                <w:lang w:val="en-US"/>
              </w:rPr>
            </w:pPr>
            <w:r w:rsidRPr="004359A7">
              <w:rPr>
                <w:rFonts w:eastAsiaTheme="minorHAnsi" w:cs="Arial"/>
                <w:b/>
                <w:szCs w:val="20"/>
                <w:lang w:val="en-US"/>
              </w:rPr>
              <w:t>Signature</w:t>
            </w:r>
          </w:p>
        </w:tc>
        <w:tc>
          <w:tcPr>
            <w:tcW w:w="654" w:type="pct"/>
            <w:vAlign w:val="center"/>
            <w:hideMark/>
          </w:tcPr>
          <w:p w:rsidR="00984EC1" w:rsidRPr="004359A7" w:rsidRDefault="00984EC1" w:rsidP="004359A7">
            <w:pPr>
              <w:spacing w:line="276" w:lineRule="auto"/>
              <w:rPr>
                <w:rFonts w:eastAsiaTheme="minorHAnsi" w:cs="Arial"/>
                <w:b/>
                <w:szCs w:val="20"/>
                <w:lang w:val="en-US"/>
              </w:rPr>
            </w:pPr>
            <w:r w:rsidRPr="004359A7">
              <w:rPr>
                <w:rFonts w:eastAsiaTheme="minorHAnsi" w:cs="Arial"/>
                <w:b/>
                <w:szCs w:val="20"/>
                <w:lang w:val="en-US"/>
              </w:rPr>
              <w:t>Ratification</w:t>
            </w:r>
          </w:p>
        </w:tc>
        <w:tc>
          <w:tcPr>
            <w:tcW w:w="620" w:type="pct"/>
            <w:vAlign w:val="center"/>
            <w:hideMark/>
          </w:tcPr>
          <w:p w:rsidR="00984EC1" w:rsidRPr="004359A7" w:rsidRDefault="00984EC1" w:rsidP="004359A7">
            <w:pPr>
              <w:spacing w:line="276" w:lineRule="auto"/>
              <w:rPr>
                <w:rFonts w:eastAsiaTheme="minorHAnsi" w:cs="Arial"/>
                <w:b/>
                <w:szCs w:val="20"/>
                <w:lang w:val="en-US"/>
              </w:rPr>
            </w:pPr>
            <w:r w:rsidRPr="004359A7">
              <w:rPr>
                <w:rFonts w:eastAsiaTheme="minorHAnsi" w:cs="Arial"/>
                <w:b/>
                <w:szCs w:val="20"/>
                <w:lang w:val="en-US"/>
              </w:rPr>
              <w:t xml:space="preserve">Entrée </w:t>
            </w:r>
            <w:proofErr w:type="spellStart"/>
            <w:r w:rsidRPr="004359A7">
              <w:rPr>
                <w:rFonts w:eastAsiaTheme="minorHAnsi" w:cs="Arial"/>
                <w:b/>
                <w:szCs w:val="20"/>
                <w:lang w:val="en-US"/>
              </w:rPr>
              <w:t>en</w:t>
            </w:r>
            <w:proofErr w:type="spellEnd"/>
            <w:r w:rsidRPr="004359A7">
              <w:rPr>
                <w:rFonts w:eastAsiaTheme="minorHAnsi" w:cs="Arial"/>
                <w:b/>
                <w:szCs w:val="20"/>
                <w:lang w:val="en-US"/>
              </w:rPr>
              <w:t xml:space="preserve"> </w:t>
            </w:r>
            <w:proofErr w:type="spellStart"/>
            <w:r w:rsidRPr="004359A7">
              <w:rPr>
                <w:rFonts w:eastAsiaTheme="minorHAnsi" w:cs="Arial"/>
                <w:b/>
                <w:szCs w:val="20"/>
                <w:lang w:val="en-US"/>
              </w:rPr>
              <w:t>vigueur</w:t>
            </w:r>
            <w:proofErr w:type="spellEnd"/>
          </w:p>
        </w:tc>
        <w:tc>
          <w:tcPr>
            <w:tcW w:w="392" w:type="pct"/>
            <w:vAlign w:val="center"/>
            <w:hideMark/>
          </w:tcPr>
          <w:p w:rsidR="00984EC1" w:rsidRPr="004359A7" w:rsidRDefault="00984EC1" w:rsidP="004359A7">
            <w:pPr>
              <w:spacing w:line="276" w:lineRule="auto"/>
              <w:jc w:val="center"/>
              <w:rPr>
                <w:rFonts w:eastAsiaTheme="minorHAnsi" w:cs="Arial"/>
                <w:b/>
                <w:szCs w:val="20"/>
                <w:lang w:val="en-US"/>
              </w:rPr>
            </w:pPr>
            <w:r w:rsidRPr="004359A7">
              <w:rPr>
                <w:rFonts w:eastAsiaTheme="minorHAnsi" w:cs="Arial"/>
                <w:b/>
                <w:szCs w:val="20"/>
                <w:lang w:val="en-US"/>
              </w:rPr>
              <w:t>Notes</w:t>
            </w:r>
          </w:p>
        </w:tc>
        <w:tc>
          <w:tcPr>
            <w:tcW w:w="147" w:type="pct"/>
            <w:vAlign w:val="center"/>
            <w:hideMark/>
          </w:tcPr>
          <w:p w:rsidR="00984EC1" w:rsidRPr="004359A7" w:rsidRDefault="00984EC1" w:rsidP="004359A7">
            <w:pPr>
              <w:spacing w:line="276" w:lineRule="auto"/>
              <w:jc w:val="center"/>
              <w:rPr>
                <w:rFonts w:eastAsiaTheme="minorHAnsi" w:cs="Arial"/>
                <w:b/>
                <w:szCs w:val="20"/>
                <w:lang w:val="en-US"/>
              </w:rPr>
            </w:pPr>
            <w:r w:rsidRPr="004359A7">
              <w:rPr>
                <w:rFonts w:eastAsiaTheme="minorHAnsi" w:cs="Arial"/>
                <w:b/>
                <w:szCs w:val="20"/>
                <w:lang w:val="en-US"/>
              </w:rPr>
              <w:t>R.</w:t>
            </w:r>
          </w:p>
        </w:tc>
        <w:tc>
          <w:tcPr>
            <w:tcW w:w="147" w:type="pct"/>
            <w:vAlign w:val="center"/>
            <w:hideMark/>
          </w:tcPr>
          <w:p w:rsidR="00984EC1" w:rsidRPr="004359A7" w:rsidRDefault="00984EC1" w:rsidP="004359A7">
            <w:pPr>
              <w:spacing w:line="276" w:lineRule="auto"/>
              <w:jc w:val="center"/>
              <w:rPr>
                <w:rFonts w:eastAsiaTheme="minorHAnsi" w:cs="Arial"/>
                <w:b/>
                <w:szCs w:val="20"/>
                <w:lang w:val="en-US"/>
              </w:rPr>
            </w:pPr>
            <w:r w:rsidRPr="004359A7">
              <w:rPr>
                <w:rFonts w:eastAsiaTheme="minorHAnsi" w:cs="Arial"/>
                <w:b/>
                <w:szCs w:val="20"/>
                <w:lang w:val="en-US"/>
              </w:rPr>
              <w:t>D.</w:t>
            </w:r>
          </w:p>
        </w:tc>
        <w:tc>
          <w:tcPr>
            <w:tcW w:w="147" w:type="pct"/>
            <w:vAlign w:val="center"/>
            <w:hideMark/>
          </w:tcPr>
          <w:p w:rsidR="00984EC1" w:rsidRPr="004359A7" w:rsidRDefault="00984EC1" w:rsidP="004359A7">
            <w:pPr>
              <w:spacing w:line="276" w:lineRule="auto"/>
              <w:jc w:val="center"/>
              <w:rPr>
                <w:rFonts w:eastAsiaTheme="minorHAnsi" w:cs="Arial"/>
                <w:b/>
                <w:szCs w:val="20"/>
                <w:lang w:val="en-US"/>
              </w:rPr>
            </w:pPr>
            <w:r w:rsidRPr="004359A7">
              <w:rPr>
                <w:rFonts w:eastAsiaTheme="minorHAnsi" w:cs="Arial"/>
                <w:b/>
                <w:szCs w:val="20"/>
                <w:lang w:val="en-US"/>
              </w:rPr>
              <w:t>A.</w:t>
            </w:r>
          </w:p>
        </w:tc>
        <w:tc>
          <w:tcPr>
            <w:tcW w:w="147" w:type="pct"/>
            <w:vAlign w:val="center"/>
            <w:hideMark/>
          </w:tcPr>
          <w:p w:rsidR="00984EC1" w:rsidRPr="004359A7" w:rsidRDefault="00984EC1" w:rsidP="004359A7">
            <w:pPr>
              <w:spacing w:line="276" w:lineRule="auto"/>
              <w:jc w:val="center"/>
              <w:rPr>
                <w:rFonts w:eastAsiaTheme="minorHAnsi" w:cs="Arial"/>
                <w:b/>
                <w:szCs w:val="20"/>
                <w:lang w:val="en-US"/>
              </w:rPr>
            </w:pPr>
            <w:r w:rsidRPr="004359A7">
              <w:rPr>
                <w:rFonts w:eastAsiaTheme="minorHAnsi" w:cs="Arial"/>
                <w:b/>
                <w:szCs w:val="20"/>
                <w:lang w:val="en-US"/>
              </w:rPr>
              <w:t>T.</w:t>
            </w:r>
          </w:p>
        </w:tc>
        <w:tc>
          <w:tcPr>
            <w:tcW w:w="147" w:type="pct"/>
            <w:vAlign w:val="center"/>
            <w:hideMark/>
          </w:tcPr>
          <w:p w:rsidR="00984EC1" w:rsidRPr="004359A7" w:rsidRDefault="00984EC1" w:rsidP="004359A7">
            <w:pPr>
              <w:spacing w:line="276" w:lineRule="auto"/>
              <w:jc w:val="center"/>
              <w:rPr>
                <w:rFonts w:eastAsiaTheme="minorHAnsi" w:cs="Arial"/>
                <w:b/>
                <w:szCs w:val="20"/>
                <w:lang w:val="en-US"/>
              </w:rPr>
            </w:pPr>
            <w:r w:rsidRPr="004359A7">
              <w:rPr>
                <w:rFonts w:eastAsiaTheme="minorHAnsi" w:cs="Arial"/>
                <w:b/>
                <w:szCs w:val="20"/>
                <w:lang w:val="en-US"/>
              </w:rPr>
              <w:t>C.</w:t>
            </w:r>
          </w:p>
        </w:tc>
        <w:tc>
          <w:tcPr>
            <w:tcW w:w="140" w:type="pct"/>
            <w:vAlign w:val="center"/>
            <w:hideMark/>
          </w:tcPr>
          <w:p w:rsidR="00984EC1" w:rsidRPr="004359A7" w:rsidRDefault="00984EC1" w:rsidP="004359A7">
            <w:pPr>
              <w:spacing w:line="276" w:lineRule="auto"/>
              <w:jc w:val="center"/>
              <w:rPr>
                <w:rFonts w:eastAsiaTheme="minorHAnsi" w:cs="Arial"/>
                <w:b/>
                <w:szCs w:val="20"/>
                <w:lang w:val="en-US"/>
              </w:rPr>
            </w:pPr>
            <w:r w:rsidRPr="004359A7">
              <w:rPr>
                <w:rFonts w:eastAsiaTheme="minorHAnsi" w:cs="Arial"/>
                <w:b/>
                <w:szCs w:val="20"/>
                <w:lang w:val="en-US"/>
              </w:rPr>
              <w:t>O.</w:t>
            </w: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46" w:history="1">
              <w:r w:rsidR="00984EC1" w:rsidRPr="004359A7">
                <w:rPr>
                  <w:rFonts w:eastAsiaTheme="minorHAnsi" w:cs="Arial"/>
                  <w:b/>
                  <w:szCs w:val="20"/>
                  <w:lang w:val="en-US"/>
                </w:rPr>
                <w:t xml:space="preserve">Afrique du Sud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47" w:history="1">
              <w:r w:rsidR="00984EC1" w:rsidRPr="004359A7">
                <w:rPr>
                  <w:rFonts w:eastAsiaTheme="minorHAnsi" w:cs="Arial"/>
                  <w:b/>
                  <w:szCs w:val="20"/>
                  <w:lang w:val="en-US"/>
                </w:rPr>
                <w:t xml:space="preserve">Argentine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01/06/2018 a</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01/10/2018 </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R.</w:t>
            </w: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A.</w:t>
            </w: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48" w:history="1">
              <w:proofErr w:type="spellStart"/>
              <w:r w:rsidR="00984EC1" w:rsidRPr="004359A7">
                <w:rPr>
                  <w:rFonts w:eastAsiaTheme="minorHAnsi" w:cs="Arial"/>
                  <w:b/>
                  <w:szCs w:val="20"/>
                  <w:lang w:val="en-US"/>
                </w:rPr>
                <w:t>Australie</w:t>
              </w:r>
              <w:proofErr w:type="spellEnd"/>
              <w:r w:rsidR="00984EC1" w:rsidRPr="004359A7">
                <w:rPr>
                  <w:rFonts w:eastAsiaTheme="minorHAnsi" w:cs="Arial"/>
                  <w:b/>
                  <w:szCs w:val="20"/>
                  <w:lang w:val="en-US"/>
                </w:rPr>
                <w:t xml:space="preserve">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30/11/2012 a</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01/03/2013</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49"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50"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51" w:history="1">
              <w:r w:rsidR="00984EC1" w:rsidRPr="004359A7">
                <w:rPr>
                  <w:rFonts w:eastAsiaTheme="minorHAnsi" w:cs="Arial"/>
                  <w:b/>
                  <w:szCs w:val="20"/>
                  <w:lang w:val="en-US"/>
                </w:rPr>
                <w:t xml:space="preserve">Cabo Verde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19/06/2018 A</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01/10/2018 </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A.</w:t>
            </w: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52" w:history="1">
              <w:r w:rsidR="00984EC1" w:rsidRPr="004359A7">
                <w:rPr>
                  <w:rFonts w:eastAsiaTheme="minorHAnsi" w:cs="Arial"/>
                  <w:b/>
                  <w:szCs w:val="20"/>
                  <w:lang w:val="en-US"/>
                </w:rPr>
                <w:t xml:space="preserve">Canada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08/07/2015 </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01/11/2015</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53"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54"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55"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56" w:history="1">
              <w:r w:rsidR="00984EC1" w:rsidRPr="004359A7">
                <w:rPr>
                  <w:rFonts w:eastAsiaTheme="minorHAnsi" w:cs="Arial"/>
                  <w:b/>
                  <w:szCs w:val="20"/>
                  <w:lang w:val="en-US"/>
                </w:rPr>
                <w:t xml:space="preserve">Chili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20/04/2017 a</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01/08/2017</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57"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58"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59"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60" w:history="1">
              <w:proofErr w:type="spellStart"/>
              <w:r w:rsidR="00984EC1" w:rsidRPr="004359A7">
                <w:rPr>
                  <w:rFonts w:eastAsiaTheme="minorHAnsi" w:cs="Arial"/>
                  <w:b/>
                  <w:szCs w:val="20"/>
                  <w:lang w:val="en-US"/>
                </w:rPr>
                <w:t>Colombie</w:t>
              </w:r>
              <w:proofErr w:type="spellEnd"/>
              <w:r w:rsidR="00984EC1" w:rsidRPr="004359A7">
                <w:rPr>
                  <w:rFonts w:eastAsiaTheme="minorHAnsi" w:cs="Arial"/>
                  <w:b/>
                  <w:szCs w:val="20"/>
                  <w:lang w:val="en-US"/>
                </w:rPr>
                <w:t xml:space="preserve">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4</w:t>
            </w: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61" w:history="1">
              <w:r w:rsidR="00984EC1" w:rsidRPr="004359A7">
                <w:rPr>
                  <w:rFonts w:eastAsiaTheme="minorHAnsi" w:cs="Arial"/>
                  <w:b/>
                  <w:szCs w:val="20"/>
                  <w:lang w:val="en-US"/>
                </w:rPr>
                <w:t xml:space="preserve">Costa Rica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22/09/2017 a</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01/01/2018</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62"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63"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64" w:history="1">
              <w:proofErr w:type="spellStart"/>
              <w:r w:rsidR="00984EC1" w:rsidRPr="004359A7">
                <w:rPr>
                  <w:rFonts w:eastAsiaTheme="minorHAnsi" w:cs="Arial"/>
                  <w:b/>
                  <w:szCs w:val="20"/>
                  <w:lang w:val="en-US"/>
                </w:rPr>
                <w:t>États-Unis</w:t>
              </w:r>
              <w:proofErr w:type="spellEnd"/>
              <w:r w:rsidR="00984EC1" w:rsidRPr="004359A7">
                <w:rPr>
                  <w:rFonts w:eastAsiaTheme="minorHAnsi" w:cs="Arial"/>
                  <w:b/>
                  <w:szCs w:val="20"/>
                  <w:lang w:val="en-US"/>
                </w:rPr>
                <w:t xml:space="preserve"> </w:t>
              </w:r>
              <w:proofErr w:type="spellStart"/>
              <w:r w:rsidR="00984EC1" w:rsidRPr="004359A7">
                <w:rPr>
                  <w:rFonts w:eastAsiaTheme="minorHAnsi" w:cs="Arial"/>
                  <w:b/>
                  <w:szCs w:val="20"/>
                  <w:lang w:val="en-US"/>
                </w:rPr>
                <w:t>d'Amérique</w:t>
              </w:r>
              <w:proofErr w:type="spellEnd"/>
              <w:r w:rsidR="00984EC1" w:rsidRPr="004359A7">
                <w:rPr>
                  <w:rFonts w:eastAsiaTheme="minorHAnsi" w:cs="Arial"/>
                  <w:b/>
                  <w:szCs w:val="20"/>
                  <w:lang w:val="en-US"/>
                </w:rPr>
                <w:t xml:space="preserve">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29/09/2006 </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01/01/2007</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65"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66"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67"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68" w:history="1">
              <w:r w:rsidR="00984EC1" w:rsidRPr="004359A7">
                <w:rPr>
                  <w:rFonts w:eastAsiaTheme="minorHAnsi" w:cs="Arial"/>
                  <w:b/>
                  <w:szCs w:val="20"/>
                  <w:lang w:val="en-US"/>
                </w:rPr>
                <w:t xml:space="preserve">Ghana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03/12/2018 a</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01/04/2019 </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A.</w:t>
            </w: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69" w:history="1">
              <w:proofErr w:type="spellStart"/>
              <w:r w:rsidR="00984EC1" w:rsidRPr="004359A7">
                <w:rPr>
                  <w:rFonts w:eastAsiaTheme="minorHAnsi" w:cs="Arial"/>
                  <w:b/>
                  <w:szCs w:val="20"/>
                  <w:lang w:val="en-US"/>
                </w:rPr>
                <w:t>Israël</w:t>
              </w:r>
              <w:proofErr w:type="spellEnd"/>
              <w:r w:rsidR="00984EC1" w:rsidRPr="004359A7">
                <w:rPr>
                  <w:rFonts w:eastAsiaTheme="minorHAnsi" w:cs="Arial"/>
                  <w:b/>
                  <w:szCs w:val="20"/>
                  <w:lang w:val="en-US"/>
                </w:rPr>
                <w:t xml:space="preserve">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09/05/2016 a</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01/09/2016</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70"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71"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72" w:history="1">
              <w:proofErr w:type="spellStart"/>
              <w:r w:rsidR="00984EC1" w:rsidRPr="004359A7">
                <w:rPr>
                  <w:rFonts w:eastAsiaTheme="minorHAnsi" w:cs="Arial"/>
                  <w:b/>
                  <w:szCs w:val="20"/>
                  <w:lang w:val="en-US"/>
                </w:rPr>
                <w:t>Japon</w:t>
              </w:r>
              <w:proofErr w:type="spellEnd"/>
              <w:r w:rsidR="00984EC1" w:rsidRPr="004359A7">
                <w:rPr>
                  <w:rFonts w:eastAsiaTheme="minorHAnsi" w:cs="Arial"/>
                  <w:b/>
                  <w:szCs w:val="20"/>
                  <w:lang w:val="en-US"/>
                </w:rPr>
                <w:t xml:space="preserve">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23/11/2001</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03/07/2012 </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01/11/2012</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73"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74"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75"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76" w:history="1">
              <w:proofErr w:type="spellStart"/>
              <w:r w:rsidR="00984EC1" w:rsidRPr="004359A7">
                <w:rPr>
                  <w:rFonts w:eastAsiaTheme="minorHAnsi" w:cs="Arial"/>
                  <w:b/>
                  <w:szCs w:val="20"/>
                  <w:lang w:val="en-US"/>
                </w:rPr>
                <w:t>Maroc</w:t>
              </w:r>
              <w:proofErr w:type="spellEnd"/>
              <w:r w:rsidR="00984EC1" w:rsidRPr="004359A7">
                <w:rPr>
                  <w:rFonts w:eastAsiaTheme="minorHAnsi" w:cs="Arial"/>
                  <w:b/>
                  <w:szCs w:val="20"/>
                  <w:lang w:val="en-US"/>
                </w:rPr>
                <w:t xml:space="preserve">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29/06/2018 a</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01/10/2018 </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A</w:t>
            </w: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77" w:history="1">
              <w:r w:rsidR="00984EC1" w:rsidRPr="004359A7">
                <w:rPr>
                  <w:rFonts w:eastAsiaTheme="minorHAnsi" w:cs="Arial"/>
                  <w:b/>
                  <w:szCs w:val="20"/>
                  <w:lang w:val="en-US"/>
                </w:rPr>
                <w:t xml:space="preserve">Maurice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15/11/2013 a</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01/03/2014</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78"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79" w:history="1">
              <w:proofErr w:type="spellStart"/>
              <w:r w:rsidR="00984EC1" w:rsidRPr="004359A7">
                <w:rPr>
                  <w:rFonts w:eastAsiaTheme="minorHAnsi" w:cs="Arial"/>
                  <w:b/>
                  <w:szCs w:val="20"/>
                  <w:lang w:val="en-US"/>
                </w:rPr>
                <w:t>Mexique</w:t>
              </w:r>
              <w:proofErr w:type="spellEnd"/>
              <w:r w:rsidR="00984EC1" w:rsidRPr="004359A7">
                <w:rPr>
                  <w:rFonts w:eastAsiaTheme="minorHAnsi" w:cs="Arial"/>
                  <w:b/>
                  <w:szCs w:val="20"/>
                  <w:lang w:val="en-US"/>
                </w:rPr>
                <w:t xml:space="preserve">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80" w:history="1">
              <w:proofErr w:type="spellStart"/>
              <w:r w:rsidR="00984EC1" w:rsidRPr="004359A7">
                <w:rPr>
                  <w:rFonts w:eastAsiaTheme="minorHAnsi" w:cs="Arial"/>
                  <w:b/>
                  <w:szCs w:val="20"/>
                  <w:lang w:val="en-US"/>
                </w:rPr>
                <w:t>Nigéria</w:t>
              </w:r>
              <w:proofErr w:type="spellEnd"/>
              <w:r w:rsidR="00984EC1" w:rsidRPr="004359A7">
                <w:rPr>
                  <w:rFonts w:eastAsiaTheme="minorHAnsi" w:cs="Arial"/>
                  <w:b/>
                  <w:szCs w:val="20"/>
                  <w:lang w:val="en-US"/>
                </w:rPr>
                <w:t xml:space="preserve">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4</w:t>
            </w: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81" w:history="1">
              <w:r w:rsidR="00984EC1" w:rsidRPr="004359A7">
                <w:rPr>
                  <w:rFonts w:eastAsiaTheme="minorHAnsi" w:cs="Arial"/>
                  <w:b/>
                  <w:szCs w:val="20"/>
                  <w:lang w:val="en-US"/>
                </w:rPr>
                <w:t xml:space="preserve">Panama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05/03/2014 a</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01/07/2014</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82"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83" w:history="1">
              <w:r w:rsidR="00984EC1" w:rsidRPr="004359A7">
                <w:rPr>
                  <w:rFonts w:eastAsiaTheme="minorHAnsi" w:cs="Arial"/>
                  <w:b/>
                  <w:szCs w:val="20"/>
                  <w:lang w:val="en-US"/>
                </w:rPr>
                <w:t xml:space="preserve">Paraguay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30/07/2018</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01/11/2018 </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A.</w:t>
            </w: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84" w:history="1">
              <w:proofErr w:type="spellStart"/>
              <w:r w:rsidR="00984EC1" w:rsidRPr="004359A7">
                <w:rPr>
                  <w:rFonts w:eastAsiaTheme="minorHAnsi" w:cs="Arial"/>
                  <w:b/>
                  <w:szCs w:val="20"/>
                  <w:lang w:val="en-US"/>
                </w:rPr>
                <w:t>Pérou</w:t>
              </w:r>
              <w:proofErr w:type="spellEnd"/>
              <w:r w:rsidR="00984EC1" w:rsidRPr="004359A7">
                <w:rPr>
                  <w:rFonts w:eastAsiaTheme="minorHAnsi" w:cs="Arial"/>
                  <w:b/>
                  <w:szCs w:val="20"/>
                  <w:lang w:val="en-US"/>
                </w:rPr>
                <w:t xml:space="preserve">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4</w:t>
            </w: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85" w:history="1">
              <w:r w:rsidR="00984EC1" w:rsidRPr="004359A7">
                <w:rPr>
                  <w:rFonts w:eastAsiaTheme="minorHAnsi" w:cs="Arial"/>
                  <w:b/>
                  <w:szCs w:val="20"/>
                  <w:lang w:val="en-US"/>
                </w:rPr>
                <w:t xml:space="preserve">Philippines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28/03/2018</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01/07/2018 </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A.</w:t>
            </w: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86" w:history="1">
              <w:proofErr w:type="spellStart"/>
              <w:r w:rsidR="00984EC1" w:rsidRPr="004359A7">
                <w:rPr>
                  <w:rFonts w:eastAsiaTheme="minorHAnsi" w:cs="Arial"/>
                  <w:b/>
                  <w:szCs w:val="20"/>
                  <w:lang w:val="en-US"/>
                </w:rPr>
                <w:t>République</w:t>
              </w:r>
              <w:proofErr w:type="spellEnd"/>
              <w:r w:rsidR="00984EC1" w:rsidRPr="004359A7">
                <w:rPr>
                  <w:rFonts w:eastAsiaTheme="minorHAnsi" w:cs="Arial"/>
                  <w:b/>
                  <w:szCs w:val="20"/>
                  <w:lang w:val="en-US"/>
                </w:rPr>
                <w:t xml:space="preserve"> </w:t>
              </w:r>
              <w:proofErr w:type="spellStart"/>
              <w:r w:rsidR="00984EC1" w:rsidRPr="004359A7">
                <w:rPr>
                  <w:rFonts w:eastAsiaTheme="minorHAnsi" w:cs="Arial"/>
                  <w:b/>
                  <w:szCs w:val="20"/>
                  <w:lang w:val="en-US"/>
                </w:rPr>
                <w:t>dominicaine</w:t>
              </w:r>
              <w:proofErr w:type="spellEnd"/>
              <w:r w:rsidR="00984EC1" w:rsidRPr="004359A7">
                <w:rPr>
                  <w:rFonts w:eastAsiaTheme="minorHAnsi" w:cs="Arial"/>
                  <w:b/>
                  <w:szCs w:val="20"/>
                  <w:lang w:val="en-US"/>
                </w:rPr>
                <w:t xml:space="preserve">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07/02/2013 a</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01/06/2013</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87"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88"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89" w:history="1">
              <w:proofErr w:type="spellStart"/>
              <w:r w:rsidR="00984EC1" w:rsidRPr="004359A7">
                <w:rPr>
                  <w:rFonts w:eastAsiaTheme="minorHAnsi" w:cs="Arial"/>
                  <w:b/>
                  <w:szCs w:val="20"/>
                  <w:lang w:val="en-US"/>
                </w:rPr>
                <w:t>Sénégal</w:t>
              </w:r>
              <w:proofErr w:type="spellEnd"/>
              <w:r w:rsidR="00984EC1" w:rsidRPr="004359A7">
                <w:rPr>
                  <w:rFonts w:eastAsiaTheme="minorHAnsi" w:cs="Arial"/>
                  <w:b/>
                  <w:szCs w:val="20"/>
                  <w:lang w:val="en-US"/>
                </w:rPr>
                <w:t xml:space="preserve">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16/12/2016 a</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01/04/2017</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90"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91" w:history="1">
              <w:r w:rsidR="00984EC1" w:rsidRPr="004359A7">
                <w:rPr>
                  <w:rFonts w:eastAsiaTheme="minorHAnsi" w:cs="Arial"/>
                  <w:b/>
                  <w:szCs w:val="20"/>
                  <w:lang w:val="en-US"/>
                </w:rPr>
                <w:t xml:space="preserve">Sri Lanka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29/05/2015 a</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01/09/2015</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92" w:tgtFrame="_blank" w:history="1">
              <w:r w:rsidR="00984EC1" w:rsidRPr="004359A7">
                <w:rPr>
                  <w:rFonts w:eastAsiaTheme="minorHAnsi" w:cs="Arial"/>
                  <w:szCs w:val="20"/>
                  <w:lang w:val="en-US"/>
                </w:rPr>
                <w:t xml:space="preserve">R.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93" w:tgtFrame="_blank" w:history="1">
              <w:r w:rsidR="00984EC1" w:rsidRPr="004359A7">
                <w:rPr>
                  <w:rFonts w:eastAsiaTheme="minorHAnsi" w:cs="Arial"/>
                  <w:szCs w:val="20"/>
                  <w:lang w:val="en-US"/>
                </w:rPr>
                <w:t xml:space="preserve">D. </w:t>
              </w:r>
            </w:hyperlink>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94"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hideMark/>
          </w:tcPr>
          <w:p w:rsidR="00984EC1" w:rsidRPr="004359A7" w:rsidRDefault="00F17D8F" w:rsidP="004359A7">
            <w:pPr>
              <w:spacing w:line="276" w:lineRule="auto"/>
              <w:rPr>
                <w:rFonts w:eastAsiaTheme="minorHAnsi" w:cs="Arial"/>
                <w:b/>
                <w:szCs w:val="20"/>
                <w:lang w:val="en-US"/>
              </w:rPr>
            </w:pPr>
            <w:hyperlink r:id="rId195" w:history="1">
              <w:r w:rsidR="00984EC1" w:rsidRPr="004359A7">
                <w:rPr>
                  <w:rFonts w:eastAsiaTheme="minorHAnsi" w:cs="Arial"/>
                  <w:b/>
                  <w:szCs w:val="20"/>
                  <w:lang w:val="en-US"/>
                </w:rPr>
                <w:t xml:space="preserve">Tonga </w:t>
              </w:r>
            </w:hyperlink>
          </w:p>
        </w:tc>
        <w:tc>
          <w:tcPr>
            <w:tcW w:w="577"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 </w:t>
            </w:r>
          </w:p>
        </w:tc>
        <w:tc>
          <w:tcPr>
            <w:tcW w:w="654"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09/05/2017 a</w:t>
            </w:r>
          </w:p>
        </w:tc>
        <w:tc>
          <w:tcPr>
            <w:tcW w:w="620" w:type="pct"/>
            <w:vAlign w:val="center"/>
            <w:hideMark/>
          </w:tcPr>
          <w:p w:rsidR="00984EC1" w:rsidRPr="004359A7" w:rsidRDefault="00984EC1" w:rsidP="004359A7">
            <w:pPr>
              <w:spacing w:line="276" w:lineRule="auto"/>
              <w:rPr>
                <w:rFonts w:eastAsiaTheme="minorHAnsi" w:cs="Arial"/>
                <w:szCs w:val="20"/>
                <w:lang w:val="en-US"/>
              </w:rPr>
            </w:pPr>
            <w:r w:rsidRPr="004359A7">
              <w:rPr>
                <w:rFonts w:eastAsiaTheme="minorHAnsi" w:cs="Arial"/>
                <w:szCs w:val="20"/>
                <w:lang w:val="en-US"/>
              </w:rPr>
              <w:t>01/09/2017</w:t>
            </w:r>
          </w:p>
        </w:tc>
        <w:tc>
          <w:tcPr>
            <w:tcW w:w="392"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F17D8F" w:rsidP="004359A7">
            <w:pPr>
              <w:spacing w:line="276" w:lineRule="auto"/>
              <w:jc w:val="center"/>
              <w:rPr>
                <w:rFonts w:eastAsiaTheme="minorHAnsi" w:cs="Arial"/>
                <w:szCs w:val="20"/>
                <w:lang w:val="en-US"/>
              </w:rPr>
            </w:pPr>
            <w:hyperlink r:id="rId196" w:tgtFrame="_blank" w:history="1">
              <w:r w:rsidR="00984EC1" w:rsidRPr="004359A7">
                <w:rPr>
                  <w:rFonts w:eastAsiaTheme="minorHAnsi" w:cs="Arial"/>
                  <w:szCs w:val="20"/>
                  <w:lang w:val="en-US"/>
                </w:rPr>
                <w:t xml:space="preserve">A. </w:t>
              </w:r>
            </w:hyperlink>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7" w:type="pct"/>
            <w:vAlign w:val="center"/>
            <w:hideMark/>
          </w:tcPr>
          <w:p w:rsidR="00984EC1" w:rsidRPr="004359A7" w:rsidRDefault="00984EC1" w:rsidP="004359A7">
            <w:pPr>
              <w:spacing w:line="276" w:lineRule="auto"/>
              <w:jc w:val="center"/>
              <w:rPr>
                <w:rFonts w:eastAsiaTheme="minorHAnsi" w:cs="Arial"/>
                <w:szCs w:val="20"/>
                <w:lang w:val="en-US"/>
              </w:rPr>
            </w:pPr>
          </w:p>
        </w:tc>
        <w:tc>
          <w:tcPr>
            <w:tcW w:w="140" w:type="pct"/>
            <w:vAlign w:val="center"/>
            <w:hideMark/>
          </w:tcPr>
          <w:p w:rsidR="00984EC1" w:rsidRPr="004359A7" w:rsidRDefault="00984EC1" w:rsidP="004359A7">
            <w:pPr>
              <w:spacing w:line="276" w:lineRule="auto"/>
              <w:jc w:val="center"/>
              <w:rPr>
                <w:rFonts w:eastAsiaTheme="minorHAnsi" w:cs="Arial"/>
                <w:szCs w:val="20"/>
                <w:lang w:val="en-US"/>
              </w:rPr>
            </w:pPr>
          </w:p>
        </w:tc>
      </w:tr>
      <w:tr w:rsidR="004359A7" w:rsidRPr="004359A7" w:rsidTr="004359A7">
        <w:trPr>
          <w:tblCellSpacing w:w="15" w:type="dxa"/>
        </w:trPr>
        <w:tc>
          <w:tcPr>
            <w:tcW w:w="1702" w:type="pct"/>
            <w:vAlign w:val="center"/>
          </w:tcPr>
          <w:p w:rsidR="00984EC1" w:rsidRPr="004359A7" w:rsidRDefault="00984EC1" w:rsidP="004359A7">
            <w:pPr>
              <w:spacing w:line="276" w:lineRule="auto"/>
              <w:rPr>
                <w:rFonts w:eastAsiaTheme="minorHAnsi" w:cs="Arial"/>
                <w:b/>
                <w:szCs w:val="20"/>
                <w:lang w:val="en-US"/>
              </w:rPr>
            </w:pPr>
            <w:proofErr w:type="spellStart"/>
            <w:r w:rsidRPr="004359A7">
              <w:rPr>
                <w:rFonts w:eastAsiaTheme="minorHAnsi" w:cs="Arial"/>
                <w:b/>
                <w:szCs w:val="20"/>
                <w:lang w:val="en-US"/>
              </w:rPr>
              <w:t>Tunisie</w:t>
            </w:r>
            <w:proofErr w:type="spellEnd"/>
          </w:p>
        </w:tc>
        <w:tc>
          <w:tcPr>
            <w:tcW w:w="577" w:type="pct"/>
            <w:vAlign w:val="center"/>
          </w:tcPr>
          <w:p w:rsidR="00984EC1" w:rsidRPr="004359A7" w:rsidRDefault="00984EC1" w:rsidP="004359A7">
            <w:pPr>
              <w:spacing w:line="276" w:lineRule="auto"/>
              <w:rPr>
                <w:rFonts w:eastAsiaTheme="minorHAnsi" w:cs="Arial"/>
                <w:szCs w:val="20"/>
                <w:lang w:val="en-US"/>
              </w:rPr>
            </w:pPr>
          </w:p>
        </w:tc>
        <w:tc>
          <w:tcPr>
            <w:tcW w:w="654" w:type="pct"/>
            <w:vAlign w:val="center"/>
          </w:tcPr>
          <w:p w:rsidR="00984EC1" w:rsidRPr="004359A7" w:rsidRDefault="00984EC1" w:rsidP="004359A7">
            <w:pPr>
              <w:spacing w:line="276" w:lineRule="auto"/>
              <w:rPr>
                <w:rFonts w:eastAsiaTheme="minorHAnsi" w:cs="Arial"/>
                <w:szCs w:val="20"/>
                <w:lang w:val="en-US"/>
              </w:rPr>
            </w:pPr>
          </w:p>
        </w:tc>
        <w:tc>
          <w:tcPr>
            <w:tcW w:w="620" w:type="pct"/>
            <w:vAlign w:val="center"/>
          </w:tcPr>
          <w:p w:rsidR="00984EC1" w:rsidRPr="004359A7" w:rsidRDefault="00984EC1" w:rsidP="004359A7">
            <w:pPr>
              <w:spacing w:line="276" w:lineRule="auto"/>
              <w:rPr>
                <w:rFonts w:eastAsiaTheme="minorHAnsi" w:cs="Arial"/>
                <w:szCs w:val="20"/>
                <w:lang w:val="en-US"/>
              </w:rPr>
            </w:pPr>
          </w:p>
        </w:tc>
        <w:tc>
          <w:tcPr>
            <w:tcW w:w="392" w:type="pct"/>
            <w:vAlign w:val="center"/>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4</w:t>
            </w:r>
          </w:p>
        </w:tc>
        <w:tc>
          <w:tcPr>
            <w:tcW w:w="147" w:type="pct"/>
            <w:vAlign w:val="center"/>
          </w:tcPr>
          <w:p w:rsidR="00984EC1" w:rsidRPr="004359A7" w:rsidRDefault="00984EC1" w:rsidP="004359A7">
            <w:pPr>
              <w:spacing w:line="276" w:lineRule="auto"/>
              <w:jc w:val="center"/>
              <w:rPr>
                <w:rFonts w:eastAsiaTheme="minorHAnsi" w:cs="Arial"/>
                <w:szCs w:val="20"/>
                <w:lang w:val="en-US"/>
              </w:rPr>
            </w:pPr>
          </w:p>
        </w:tc>
        <w:tc>
          <w:tcPr>
            <w:tcW w:w="147" w:type="pct"/>
            <w:vAlign w:val="center"/>
          </w:tcPr>
          <w:p w:rsidR="00984EC1" w:rsidRPr="004359A7" w:rsidRDefault="00984EC1" w:rsidP="004359A7">
            <w:pPr>
              <w:spacing w:line="276" w:lineRule="auto"/>
              <w:jc w:val="center"/>
              <w:rPr>
                <w:rFonts w:eastAsiaTheme="minorHAnsi" w:cs="Arial"/>
                <w:szCs w:val="20"/>
                <w:lang w:val="en-US"/>
              </w:rPr>
            </w:pPr>
          </w:p>
        </w:tc>
        <w:tc>
          <w:tcPr>
            <w:tcW w:w="147" w:type="pct"/>
            <w:vAlign w:val="center"/>
          </w:tcPr>
          <w:p w:rsidR="00984EC1" w:rsidRPr="004359A7" w:rsidRDefault="00984EC1" w:rsidP="004359A7">
            <w:pPr>
              <w:spacing w:line="276" w:lineRule="auto"/>
              <w:jc w:val="center"/>
              <w:rPr>
                <w:rFonts w:eastAsiaTheme="minorHAnsi" w:cs="Arial"/>
                <w:szCs w:val="20"/>
                <w:lang w:val="en-US"/>
              </w:rPr>
            </w:pPr>
          </w:p>
        </w:tc>
        <w:tc>
          <w:tcPr>
            <w:tcW w:w="147" w:type="pct"/>
            <w:vAlign w:val="center"/>
          </w:tcPr>
          <w:p w:rsidR="00984EC1" w:rsidRPr="004359A7" w:rsidRDefault="00984EC1" w:rsidP="004359A7">
            <w:pPr>
              <w:spacing w:line="276" w:lineRule="auto"/>
              <w:jc w:val="center"/>
              <w:rPr>
                <w:rFonts w:eastAsiaTheme="minorHAnsi" w:cs="Arial"/>
                <w:szCs w:val="20"/>
                <w:lang w:val="en-US"/>
              </w:rPr>
            </w:pPr>
          </w:p>
        </w:tc>
        <w:tc>
          <w:tcPr>
            <w:tcW w:w="147" w:type="pct"/>
            <w:vAlign w:val="center"/>
          </w:tcPr>
          <w:p w:rsidR="00984EC1" w:rsidRPr="004359A7" w:rsidRDefault="00984EC1" w:rsidP="004359A7">
            <w:pPr>
              <w:spacing w:line="276" w:lineRule="auto"/>
              <w:jc w:val="center"/>
              <w:rPr>
                <w:rFonts w:eastAsiaTheme="minorHAnsi" w:cs="Arial"/>
                <w:szCs w:val="20"/>
                <w:lang w:val="en-US"/>
              </w:rPr>
            </w:pPr>
          </w:p>
        </w:tc>
        <w:tc>
          <w:tcPr>
            <w:tcW w:w="140" w:type="pct"/>
            <w:vAlign w:val="center"/>
          </w:tcPr>
          <w:p w:rsidR="00984EC1" w:rsidRPr="004359A7" w:rsidRDefault="00984EC1" w:rsidP="004359A7">
            <w:pPr>
              <w:spacing w:line="276" w:lineRule="auto"/>
              <w:jc w:val="center"/>
              <w:rPr>
                <w:rFonts w:eastAsiaTheme="minorHAnsi" w:cs="Arial"/>
                <w:szCs w:val="20"/>
                <w:lang w:val="en-US"/>
              </w:rPr>
            </w:pPr>
          </w:p>
        </w:tc>
      </w:tr>
    </w:tbl>
    <w:p w:rsidR="00984EC1" w:rsidRPr="004359A7" w:rsidRDefault="00984EC1" w:rsidP="00984EC1">
      <w:pPr>
        <w:spacing w:after="200" w:line="276" w:lineRule="auto"/>
        <w:rPr>
          <w:rFonts w:eastAsiaTheme="minorHAnsi" w:cs="Arial"/>
          <w:szCs w:val="20"/>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98"/>
        <w:gridCol w:w="402"/>
      </w:tblGrid>
      <w:tr w:rsidR="004359A7" w:rsidRPr="004359A7" w:rsidTr="004359A7">
        <w:trPr>
          <w:tblCellSpacing w:w="15" w:type="dxa"/>
        </w:trPr>
        <w:tc>
          <w:tcPr>
            <w:tcW w:w="0" w:type="auto"/>
            <w:vAlign w:val="center"/>
            <w:hideMark/>
          </w:tcPr>
          <w:p w:rsidR="00984EC1" w:rsidRPr="004359A7" w:rsidRDefault="00984EC1" w:rsidP="004359A7">
            <w:pPr>
              <w:spacing w:line="276" w:lineRule="auto"/>
              <w:rPr>
                <w:rFonts w:eastAsiaTheme="minorHAnsi" w:cs="Arial"/>
                <w:szCs w:val="20"/>
              </w:rPr>
            </w:pPr>
            <w:r w:rsidRPr="004359A7">
              <w:rPr>
                <w:rFonts w:eastAsiaTheme="minorHAnsi" w:cs="Arial"/>
                <w:szCs w:val="20"/>
              </w:rPr>
              <w:t>Nombre total de signatures non suivies de ratifications</w:t>
            </w:r>
          </w:p>
        </w:tc>
        <w:tc>
          <w:tcPr>
            <w:tcW w:w="357" w:type="dxa"/>
            <w:vAlign w:val="center"/>
            <w:hideMark/>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3</w:t>
            </w:r>
          </w:p>
        </w:tc>
      </w:tr>
      <w:tr w:rsidR="004359A7" w:rsidRPr="004359A7" w:rsidTr="004359A7">
        <w:trPr>
          <w:tblCellSpacing w:w="15" w:type="dxa"/>
        </w:trPr>
        <w:tc>
          <w:tcPr>
            <w:tcW w:w="0" w:type="auto"/>
            <w:vAlign w:val="center"/>
            <w:hideMark/>
          </w:tcPr>
          <w:p w:rsidR="00984EC1" w:rsidRPr="004359A7" w:rsidRDefault="00984EC1" w:rsidP="004359A7">
            <w:pPr>
              <w:spacing w:line="276" w:lineRule="auto"/>
              <w:rPr>
                <w:rFonts w:eastAsiaTheme="minorHAnsi" w:cs="Arial"/>
                <w:szCs w:val="20"/>
              </w:rPr>
            </w:pPr>
            <w:r w:rsidRPr="004359A7">
              <w:rPr>
                <w:rFonts w:eastAsiaTheme="minorHAnsi" w:cs="Arial"/>
                <w:szCs w:val="20"/>
              </w:rPr>
              <w:t>Nombre total de ratifications/adhésions</w:t>
            </w:r>
          </w:p>
        </w:tc>
        <w:tc>
          <w:tcPr>
            <w:tcW w:w="357" w:type="dxa"/>
            <w:vAlign w:val="center"/>
            <w:hideMark/>
          </w:tcPr>
          <w:p w:rsidR="00984EC1" w:rsidRPr="004359A7" w:rsidRDefault="00984EC1" w:rsidP="004359A7">
            <w:pPr>
              <w:spacing w:line="276" w:lineRule="auto"/>
              <w:jc w:val="center"/>
              <w:rPr>
                <w:rFonts w:eastAsiaTheme="minorHAnsi" w:cs="Arial"/>
                <w:szCs w:val="20"/>
                <w:lang w:val="en-US"/>
              </w:rPr>
            </w:pPr>
            <w:r w:rsidRPr="004359A7">
              <w:rPr>
                <w:rFonts w:eastAsiaTheme="minorHAnsi" w:cs="Arial"/>
                <w:szCs w:val="20"/>
                <w:lang w:val="en-US"/>
              </w:rPr>
              <w:t>63</w:t>
            </w:r>
          </w:p>
        </w:tc>
      </w:tr>
    </w:tbl>
    <w:p w:rsidR="00984EC1" w:rsidRPr="004359A7" w:rsidRDefault="00984EC1" w:rsidP="00984EC1">
      <w:pPr>
        <w:spacing w:after="200" w:line="276" w:lineRule="auto"/>
        <w:rPr>
          <w:rFonts w:eastAsiaTheme="minorHAnsi" w:cs="Arial"/>
          <w:szCs w:val="20"/>
          <w:lang w:val="en-US"/>
        </w:rPr>
      </w:pPr>
    </w:p>
    <w:p w:rsidR="00984EC1" w:rsidRPr="004359A7" w:rsidRDefault="00984EC1" w:rsidP="00984EC1">
      <w:pPr>
        <w:spacing w:after="200" w:line="276" w:lineRule="auto"/>
        <w:rPr>
          <w:rFonts w:eastAsiaTheme="minorHAnsi" w:cs="Arial"/>
          <w:b/>
          <w:sz w:val="18"/>
          <w:szCs w:val="18"/>
          <w:lang w:val="en-US"/>
        </w:rPr>
      </w:pPr>
      <w:r w:rsidRPr="004359A7">
        <w:rPr>
          <w:rFonts w:eastAsiaTheme="minorHAnsi" w:cs="Arial"/>
          <w:b/>
          <w:sz w:val="18"/>
          <w:szCs w:val="18"/>
          <w:lang w:val="en-US"/>
        </w:rPr>
        <w:t>Notes</w:t>
      </w:r>
    </w:p>
    <w:p w:rsidR="00984EC1" w:rsidRPr="004359A7" w:rsidRDefault="00984EC1" w:rsidP="00984EC1">
      <w:pPr>
        <w:spacing w:line="276" w:lineRule="auto"/>
        <w:rPr>
          <w:rFonts w:eastAsiaTheme="minorHAnsi" w:cs="Arial"/>
          <w:sz w:val="18"/>
          <w:szCs w:val="18"/>
        </w:rPr>
      </w:pPr>
      <w:r w:rsidRPr="004359A7">
        <w:rPr>
          <w:rFonts w:eastAsiaTheme="minorHAnsi" w:cs="Arial"/>
          <w:sz w:val="18"/>
          <w:szCs w:val="18"/>
        </w:rPr>
        <w:t xml:space="preserve">(55) Date de signature par l'union d'état de Serbie-Monténégro. </w:t>
      </w:r>
    </w:p>
    <w:p w:rsidR="00984EC1" w:rsidRPr="004359A7" w:rsidRDefault="00984EC1" w:rsidP="00984EC1">
      <w:pPr>
        <w:spacing w:line="276" w:lineRule="auto"/>
        <w:rPr>
          <w:rFonts w:eastAsiaTheme="minorHAnsi" w:cs="Arial"/>
          <w:sz w:val="18"/>
          <w:szCs w:val="18"/>
        </w:rPr>
      </w:pPr>
      <w:r w:rsidRPr="004359A7">
        <w:rPr>
          <w:rFonts w:eastAsiaTheme="minorHAnsi" w:cs="Arial"/>
          <w:sz w:val="18"/>
          <w:szCs w:val="18"/>
        </w:rPr>
        <w:t xml:space="preserve">(4) Depuis 2013 la décision d’inviter un État non membre à adhérer au traité est valide cinq ans après son adoption. Voir le </w:t>
      </w:r>
      <w:hyperlink r:id="rId197" w:history="1">
        <w:r w:rsidRPr="004359A7">
          <w:rPr>
            <w:rFonts w:eastAsiaTheme="minorHAnsi" w:cs="Arial"/>
            <w:sz w:val="18"/>
            <w:szCs w:val="18"/>
          </w:rPr>
          <w:t>Relevé</w:t>
        </w:r>
      </w:hyperlink>
      <w:r w:rsidRPr="004359A7">
        <w:rPr>
          <w:rFonts w:eastAsiaTheme="minorHAnsi" w:cs="Arial"/>
          <w:sz w:val="18"/>
          <w:szCs w:val="18"/>
        </w:rPr>
        <w:t xml:space="preserve"> suivant. </w:t>
      </w:r>
    </w:p>
    <w:p w:rsidR="00984EC1" w:rsidRPr="004359A7" w:rsidRDefault="00984EC1" w:rsidP="00984EC1">
      <w:pPr>
        <w:spacing w:line="276" w:lineRule="auto"/>
        <w:rPr>
          <w:rFonts w:eastAsiaTheme="minorHAnsi" w:cs="Arial"/>
          <w:sz w:val="18"/>
          <w:szCs w:val="18"/>
        </w:rPr>
      </w:pPr>
      <w:proofErr w:type="gramStart"/>
      <w:r w:rsidRPr="004359A7">
        <w:rPr>
          <w:rFonts w:eastAsiaTheme="minorHAnsi" w:cs="Arial"/>
          <w:sz w:val="18"/>
          <w:szCs w:val="18"/>
        </w:rPr>
        <w:t>a:</w:t>
      </w:r>
      <w:proofErr w:type="gramEnd"/>
      <w:r w:rsidRPr="004359A7">
        <w:rPr>
          <w:rFonts w:eastAsiaTheme="minorHAnsi" w:cs="Arial"/>
          <w:sz w:val="18"/>
          <w:szCs w:val="18"/>
        </w:rPr>
        <w:t xml:space="preserve"> Adhésion s: Signature sans réserve de ratification su: Succession r: Signature "ad referendum".</w:t>
      </w:r>
      <w:r w:rsidRPr="004359A7">
        <w:rPr>
          <w:rFonts w:eastAsiaTheme="minorHAnsi" w:cs="Arial"/>
          <w:sz w:val="18"/>
          <w:szCs w:val="18"/>
        </w:rPr>
        <w:br/>
        <w:t xml:space="preserve">R.: Réserves D.: Déclarations, Dénonciations, Dérogations A.: Autorités T.: Application territoriale C.: Communication O.: Objection. </w:t>
      </w:r>
    </w:p>
    <w:p w:rsidR="00984EC1" w:rsidRPr="004359A7" w:rsidRDefault="00984EC1" w:rsidP="00984EC1">
      <w:pPr>
        <w:spacing w:after="200" w:line="276" w:lineRule="auto"/>
        <w:rPr>
          <w:rFonts w:eastAsiaTheme="minorHAnsi" w:cs="Arial"/>
          <w:sz w:val="18"/>
          <w:szCs w:val="18"/>
        </w:rPr>
      </w:pPr>
      <w:r w:rsidRPr="004359A7">
        <w:rPr>
          <w:rFonts w:eastAsiaTheme="minorHAnsi" w:cs="Arial"/>
          <w:sz w:val="18"/>
          <w:szCs w:val="18"/>
        </w:rPr>
        <w:t xml:space="preserve">Source : Bureau des Traités </w:t>
      </w:r>
      <w:hyperlink r:id="rId198" w:history="1">
        <w:r w:rsidRPr="004359A7">
          <w:rPr>
            <w:rFonts w:eastAsiaTheme="minorHAnsi" w:cs="Arial"/>
            <w:sz w:val="18"/>
            <w:szCs w:val="18"/>
          </w:rPr>
          <w:t>http://conventions.coe.int</w:t>
        </w:r>
      </w:hyperlink>
      <w:r w:rsidRPr="004359A7">
        <w:rPr>
          <w:rFonts w:eastAsiaTheme="minorHAnsi" w:cs="Arial"/>
          <w:sz w:val="18"/>
          <w:szCs w:val="18"/>
        </w:rPr>
        <w:t xml:space="preserve"> - * </w:t>
      </w:r>
      <w:hyperlink r:id="rId199" w:history="1">
        <w:r w:rsidRPr="004359A7">
          <w:rPr>
            <w:rFonts w:eastAsiaTheme="minorHAnsi" w:cs="Arial"/>
            <w:sz w:val="18"/>
            <w:szCs w:val="18"/>
          </w:rPr>
          <w:t>Disclaimer</w:t>
        </w:r>
      </w:hyperlink>
      <w:r w:rsidRPr="004359A7">
        <w:rPr>
          <w:rFonts w:eastAsiaTheme="minorHAnsi" w:cs="Arial"/>
          <w:sz w:val="18"/>
          <w:szCs w:val="18"/>
        </w:rPr>
        <w:t>.</w:t>
      </w:r>
    </w:p>
    <w:p w:rsidR="00984EC1" w:rsidRPr="004359A7" w:rsidRDefault="00984EC1" w:rsidP="00984EC1">
      <w:pPr>
        <w:spacing w:after="200" w:line="276" w:lineRule="auto"/>
        <w:rPr>
          <w:rFonts w:eastAsiaTheme="minorHAnsi" w:cs="Arial"/>
          <w:sz w:val="18"/>
          <w:szCs w:val="18"/>
        </w:rPr>
      </w:pPr>
    </w:p>
    <w:p w:rsidR="00984EC1" w:rsidRPr="004359A7" w:rsidRDefault="00984EC1" w:rsidP="00984EC1">
      <w:pPr>
        <w:rPr>
          <w:b/>
          <w:sz w:val="18"/>
          <w:szCs w:val="18"/>
        </w:rPr>
      </w:pPr>
    </w:p>
    <w:p w:rsidR="00984EC1" w:rsidRPr="004359A7" w:rsidRDefault="00984EC1" w:rsidP="0037200F">
      <w:pPr>
        <w:rPr>
          <w:rFonts w:eastAsia="Times New Roman"/>
          <w:sz w:val="18"/>
          <w:szCs w:val="18"/>
        </w:rPr>
      </w:pPr>
    </w:p>
    <w:sectPr w:rsidR="00984EC1" w:rsidRPr="004359A7" w:rsidSect="00F43D6C">
      <w:headerReference w:type="even" r:id="rId200"/>
      <w:headerReference w:type="default" r:id="rId201"/>
      <w:footerReference w:type="default" r:id="rId202"/>
      <w:headerReference w:type="first" r:id="rId203"/>
      <w:footerReference w:type="first" r:id="rId204"/>
      <w:type w:val="continuous"/>
      <w:pgSz w:w="11907" w:h="16840" w:code="9"/>
      <w:pgMar w:top="992" w:right="851" w:bottom="709" w:left="1077" w:header="454" w:footer="340" w:gutter="113"/>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9A7" w:rsidRDefault="004359A7" w:rsidP="00FD6043">
      <w:r>
        <w:separator/>
      </w:r>
    </w:p>
  </w:endnote>
  <w:endnote w:type="continuationSeparator" w:id="0">
    <w:p w:rsidR="004359A7" w:rsidRDefault="004359A7"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
    <w:panose1 w:val="020B05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9A7" w:rsidRPr="002F3006" w:rsidRDefault="004359A7"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9A7" w:rsidRPr="00CE4D80" w:rsidRDefault="004359A7" w:rsidP="00E15639">
    <w:pPr>
      <w:pStyle w:val="Footer"/>
      <w:rPr>
        <w:sz w:val="16"/>
        <w:szCs w:val="16"/>
      </w:rPr>
    </w:pPr>
    <w:r w:rsidRPr="00CE4D80">
      <w:rPr>
        <w:sz w:val="16"/>
        <w:szCs w:val="16"/>
      </w:rPr>
      <w:t xml:space="preserve">Site internet : </w:t>
    </w:r>
    <w:hyperlink r:id="rId1" w:history="1">
      <w:r w:rsidRPr="00CE4D80">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9A7" w:rsidRDefault="004359A7" w:rsidP="00FD6043">
      <w:r>
        <w:separator/>
      </w:r>
    </w:p>
  </w:footnote>
  <w:footnote w:type="continuationSeparator" w:id="0">
    <w:p w:rsidR="004359A7" w:rsidRDefault="004359A7" w:rsidP="00FD6043">
      <w:r>
        <w:continuationSeparator/>
      </w:r>
    </w:p>
  </w:footnote>
  <w:footnote w:id="1">
    <w:p w:rsidR="004359A7" w:rsidRDefault="004359A7">
      <w:pPr>
        <w:pStyle w:val="FootnoteText"/>
      </w:pPr>
      <w:r>
        <w:rPr>
          <w:rStyle w:val="FootnoteReference"/>
        </w:rPr>
        <w:footnoteRef/>
      </w:r>
      <w:r>
        <w:t xml:space="preserve"> </w:t>
      </w:r>
      <w:r w:rsidRPr="00372E17">
        <w:t xml:space="preserve">Ce document a été classé en diffusion restreinte le jour de la diffusion ; il sera déclassifié conformément à la Résolution </w:t>
      </w:r>
      <w:bookmarkStart w:id="1" w:name="_ML_000000000001_VALID"/>
      <w:r w:rsidR="00F17D8F" w:rsidRPr="00F17D8F">
        <w:fldChar w:fldCharType="begin"/>
      </w:r>
      <w:r w:rsidR="00F17D8F" w:rsidRPr="00F17D8F">
        <w:instrText xml:space="preserve"> HYPERLINK "https://search.coe.int/cm/Pages/result_details.aspx?Reference=Res(2001)6" \o "sur l'accès aux documents du Conseil de l'Europe" </w:instrText>
      </w:r>
      <w:r w:rsidR="00F17D8F" w:rsidRPr="00F17D8F">
        <w:fldChar w:fldCharType="separate"/>
      </w:r>
      <w:bookmarkEnd w:id="1"/>
      <w:proofErr w:type="spellStart"/>
      <w:r w:rsidR="00F17D8F" w:rsidRPr="00F17D8F">
        <w:rPr>
          <w:rStyle w:val="Hyperlink"/>
        </w:rPr>
        <w:t>Res</w:t>
      </w:r>
      <w:proofErr w:type="spellEnd"/>
      <w:r w:rsidR="00F17D8F" w:rsidRPr="00F17D8F">
        <w:rPr>
          <w:rStyle w:val="Hyperlink"/>
        </w:rPr>
        <w:t>(2001)6</w:t>
      </w:r>
      <w:r w:rsidR="00F17D8F" w:rsidRPr="00F17D8F">
        <w:fldChar w:fldCharType="end"/>
      </w:r>
      <w:r w:rsidRPr="00372E17">
        <w:t xml:space="preserve"> sur l'accès aux documents du Conseil de l'Europe.</w:t>
      </w:r>
    </w:p>
  </w:footnote>
  <w:footnote w:id="2">
    <w:p w:rsidR="004359A7" w:rsidRPr="00DE2788" w:rsidRDefault="004359A7" w:rsidP="00984EC1">
      <w:pPr>
        <w:pStyle w:val="FootnoteText"/>
      </w:pPr>
      <w:r>
        <w:rPr>
          <w:rStyle w:val="FootnoteReference"/>
        </w:rPr>
        <w:footnoteRef/>
      </w:r>
      <w:r w:rsidRPr="00DE2788">
        <w:t xml:space="preserve"> Principal interlocuteur dans l'organisation de la visite </w:t>
      </w:r>
      <w:r w:rsidR="00F43D6C">
        <w:t xml:space="preserve">du </w:t>
      </w:r>
      <w:r w:rsidRPr="00DE2788">
        <w:t>T-CY.</w:t>
      </w:r>
    </w:p>
  </w:footnote>
  <w:footnote w:id="3">
    <w:p w:rsidR="004359A7" w:rsidRDefault="004359A7" w:rsidP="00984EC1">
      <w:pPr>
        <w:pStyle w:val="FootnoteText"/>
      </w:pPr>
      <w:r>
        <w:rPr>
          <w:rStyle w:val="FootnoteReference"/>
        </w:rPr>
        <w:footnoteRef/>
      </w:r>
      <w:r w:rsidRPr="000409FD">
        <w:t xml:space="preserve"> Loi no 2018-20 du 20 avril 2018 portant Code du Numérique en République du Bénin</w:t>
      </w:r>
      <w:r>
        <w:t>.</w:t>
      </w:r>
    </w:p>
    <w:p w:rsidR="004359A7" w:rsidRPr="000409FD" w:rsidRDefault="004359A7" w:rsidP="00984EC1">
      <w:pPr>
        <w:pStyle w:val="FootnoteText"/>
      </w:pPr>
      <w:r w:rsidRPr="00F56803">
        <w:rPr>
          <w:rStyle w:val="Hyperlink"/>
        </w:rPr>
        <w:t xml:space="preserve">https://www.afapdp.org/wp-content/uploads/2018/06/Benin-Loi-2017-20-Portant-code-du-numerique-en-Republique-du-Benin.pdf </w:t>
      </w:r>
    </w:p>
  </w:footnote>
  <w:footnote w:id="4">
    <w:p w:rsidR="004359A7" w:rsidRPr="00F43D6C" w:rsidRDefault="004359A7" w:rsidP="00984EC1">
      <w:pPr>
        <w:pStyle w:val="FootnoteText"/>
        <w:rPr>
          <w:szCs w:val="16"/>
        </w:rPr>
      </w:pPr>
      <w:r w:rsidRPr="00F43D6C">
        <w:rPr>
          <w:rStyle w:val="FootnoteReference"/>
          <w:szCs w:val="16"/>
        </w:rPr>
        <w:footnoteRef/>
      </w:r>
      <w:r w:rsidRPr="00F43D6C">
        <w:rPr>
          <w:szCs w:val="16"/>
        </w:rPr>
        <w:t xml:space="preserve"> L’équipe de réponse aux incidents de sécurité informatique </w:t>
      </w:r>
      <w:proofErr w:type="spellStart"/>
      <w:r w:rsidRPr="00F43D6C">
        <w:rPr>
          <w:rStyle w:val="Strong"/>
          <w:b w:val="0"/>
          <w:szCs w:val="16"/>
        </w:rPr>
        <w:t>bjCSIRT</w:t>
      </w:r>
      <w:proofErr w:type="spellEnd"/>
      <w:r w:rsidRPr="00F43D6C">
        <w:rPr>
          <w:rStyle w:val="Strong"/>
          <w:b w:val="0"/>
          <w:szCs w:val="16"/>
        </w:rPr>
        <w:t xml:space="preserve"> </w:t>
      </w:r>
      <w:hyperlink r:id="rId1" w:history="1">
        <w:r w:rsidRPr="00F43D6C">
          <w:rPr>
            <w:rStyle w:val="Hyperlink"/>
            <w:szCs w:val="16"/>
          </w:rPr>
          <w:t>https://csirt.gouv.bj/</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9A7" w:rsidRPr="00113EB0" w:rsidRDefault="004359A7" w:rsidP="00DA4DAD">
    <w:pPr>
      <w:pStyle w:val="Header"/>
    </w:pPr>
    <w:r>
      <w:t>GR-</w:t>
    </w:r>
    <w:proofErr w:type="gramStart"/>
    <w:r>
      <w:t>J</w:t>
    </w:r>
    <w:r w:rsidRPr="00113EB0">
      <w:t>(</w:t>
    </w:r>
    <w:proofErr w:type="gramEnd"/>
    <w:r w:rsidRPr="00113EB0">
      <w:t>201</w:t>
    </w:r>
    <w:r>
      <w:t>9</w:t>
    </w:r>
    <w:r w:rsidRPr="00113EB0">
      <w:t>)</w:t>
    </w:r>
    <w:r>
      <w:t>7</w:t>
    </w:r>
    <w:r w:rsidRPr="00113EB0">
      <w:tab/>
    </w:r>
    <w:r w:rsidRPr="00113EB0">
      <w:fldChar w:fldCharType="begin"/>
    </w:r>
    <w:r w:rsidRPr="00113EB0">
      <w:instrText xml:space="preserve"> PAGE  \* Arabic  \* MERGEFORMAT </w:instrText>
    </w:r>
    <w:r w:rsidRPr="00113EB0">
      <w:fldChar w:fldCharType="separate"/>
    </w:r>
    <w:r>
      <w:rPr>
        <w:noProof/>
      </w:rPr>
      <w:t>2</w:t>
    </w:r>
    <w:r w:rsidRPr="00113EB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9A7" w:rsidRPr="00E24C57" w:rsidRDefault="004359A7" w:rsidP="00DA4DAD">
    <w:pPr>
      <w:pStyle w:val="Header"/>
    </w:pPr>
    <w:r>
      <w:tab/>
    </w:r>
    <w:r>
      <w:fldChar w:fldCharType="begin"/>
    </w:r>
    <w:r>
      <w:instrText xml:space="preserve"> PAGE  \* Arabic  \* MERGEFORMAT </w:instrText>
    </w:r>
    <w:r>
      <w:fldChar w:fldCharType="separate"/>
    </w:r>
    <w:r>
      <w:rPr>
        <w:noProof/>
      </w:rPr>
      <w:t>3</w:t>
    </w:r>
    <w:r>
      <w:fldChar w:fldCharType="end"/>
    </w:r>
    <w:r>
      <w:tab/>
      <w:t>GR-</w:t>
    </w:r>
    <w:proofErr w:type="gramStart"/>
    <w:r>
      <w:t>J</w:t>
    </w:r>
    <w:r w:rsidRPr="00113EB0">
      <w:t>(</w:t>
    </w:r>
    <w:proofErr w:type="gramEnd"/>
    <w:r w:rsidRPr="00113EB0">
      <w:t>201</w:t>
    </w:r>
    <w:r>
      <w:t>9</w:t>
    </w:r>
    <w:r w:rsidRPr="00113EB0">
      <w:t>)</w:t>
    </w:r>
    <w: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9A7" w:rsidRDefault="004359A7" w:rsidP="00123CDD">
    <w:pPr>
      <w:pStyle w:val="Header"/>
      <w:spacing w:after="2280"/>
    </w:pPr>
    <w:r>
      <w:rPr>
        <w:noProof/>
        <w:lang w:eastAsia="fr-FR"/>
      </w:rPr>
      <w:drawing>
        <wp:anchor distT="0" distB="0" distL="114300" distR="114300" simplePos="0" relativeHeight="251657728" behindDoc="1" locked="0" layoutInCell="0" allowOverlap="0">
          <wp:simplePos x="0" y="0"/>
          <wp:positionH relativeFrom="page">
            <wp:posOffset>325925</wp:posOffset>
          </wp:positionH>
          <wp:positionV relativeFrom="page">
            <wp:posOffset>22064</wp:posOffset>
          </wp:positionV>
          <wp:extent cx="7581900" cy="10716601"/>
          <wp:effectExtent l="0" t="0" r="0" b="254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166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27231"/>
    <w:multiLevelType w:val="multilevel"/>
    <w:tmpl w:val="00FC1E90"/>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COEHeading4"/>
      <w:lvlText w:val="%1.%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82338B9"/>
    <w:multiLevelType w:val="hybridMultilevel"/>
    <w:tmpl w:val="CB1ECBA8"/>
    <w:lvl w:ilvl="0" w:tplc="B9FEC7AE">
      <w:start w:val="1"/>
      <w:numFmt w:val="bullet"/>
      <w:pStyle w:val="bulcom1"/>
      <w:lvlText w:val=""/>
      <w:lvlJc w:val="left"/>
      <w:pPr>
        <w:tabs>
          <w:tab w:val="num" w:pos="360"/>
        </w:tabs>
        <w:ind w:left="360" w:hanging="360"/>
      </w:pPr>
      <w:rPr>
        <w:rFonts w:ascii="Wingdings" w:hAnsi="Wingdings" w:hint="default"/>
        <w:b w:val="0"/>
      </w:rPr>
    </w:lvl>
    <w:lvl w:ilvl="1" w:tplc="0BFC1560">
      <w:start w:val="1"/>
      <w:numFmt w:val="bullet"/>
      <w:lvlText w:val="o"/>
      <w:lvlJc w:val="left"/>
      <w:pPr>
        <w:ind w:left="1080" w:hanging="360"/>
      </w:pPr>
      <w:rPr>
        <w:rFonts w:ascii="Courier New" w:hAnsi="Courier New" w:cs="Courier New" w:hint="default"/>
      </w:rPr>
    </w:lvl>
    <w:lvl w:ilvl="2" w:tplc="8A2A08F2" w:tentative="1">
      <w:start w:val="1"/>
      <w:numFmt w:val="bullet"/>
      <w:lvlText w:val=""/>
      <w:lvlJc w:val="left"/>
      <w:pPr>
        <w:ind w:left="1800" w:hanging="360"/>
      </w:pPr>
      <w:rPr>
        <w:rFonts w:ascii="Wingdings" w:hAnsi="Wingdings" w:hint="default"/>
      </w:rPr>
    </w:lvl>
    <w:lvl w:ilvl="3" w:tplc="7BD87690" w:tentative="1">
      <w:start w:val="1"/>
      <w:numFmt w:val="bullet"/>
      <w:lvlText w:val=""/>
      <w:lvlJc w:val="left"/>
      <w:pPr>
        <w:ind w:left="2520" w:hanging="360"/>
      </w:pPr>
      <w:rPr>
        <w:rFonts w:ascii="Symbol" w:hAnsi="Symbol" w:hint="default"/>
      </w:rPr>
    </w:lvl>
    <w:lvl w:ilvl="4" w:tplc="DE200E00" w:tentative="1">
      <w:start w:val="1"/>
      <w:numFmt w:val="bullet"/>
      <w:lvlText w:val="o"/>
      <w:lvlJc w:val="left"/>
      <w:pPr>
        <w:ind w:left="3240" w:hanging="360"/>
      </w:pPr>
      <w:rPr>
        <w:rFonts w:ascii="Courier New" w:hAnsi="Courier New" w:cs="Courier New" w:hint="default"/>
      </w:rPr>
    </w:lvl>
    <w:lvl w:ilvl="5" w:tplc="5CEE7160" w:tentative="1">
      <w:start w:val="1"/>
      <w:numFmt w:val="bullet"/>
      <w:lvlText w:val=""/>
      <w:lvlJc w:val="left"/>
      <w:pPr>
        <w:ind w:left="3960" w:hanging="360"/>
      </w:pPr>
      <w:rPr>
        <w:rFonts w:ascii="Wingdings" w:hAnsi="Wingdings" w:hint="default"/>
      </w:rPr>
    </w:lvl>
    <w:lvl w:ilvl="6" w:tplc="DECCF9CC" w:tentative="1">
      <w:start w:val="1"/>
      <w:numFmt w:val="bullet"/>
      <w:lvlText w:val=""/>
      <w:lvlJc w:val="left"/>
      <w:pPr>
        <w:ind w:left="4680" w:hanging="360"/>
      </w:pPr>
      <w:rPr>
        <w:rFonts w:ascii="Symbol" w:hAnsi="Symbol" w:hint="default"/>
      </w:rPr>
    </w:lvl>
    <w:lvl w:ilvl="7" w:tplc="C7F80BB6" w:tentative="1">
      <w:start w:val="1"/>
      <w:numFmt w:val="bullet"/>
      <w:lvlText w:val="o"/>
      <w:lvlJc w:val="left"/>
      <w:pPr>
        <w:ind w:left="5400" w:hanging="360"/>
      </w:pPr>
      <w:rPr>
        <w:rFonts w:ascii="Courier New" w:hAnsi="Courier New" w:cs="Courier New" w:hint="default"/>
      </w:rPr>
    </w:lvl>
    <w:lvl w:ilvl="8" w:tplc="9166728E" w:tentative="1">
      <w:start w:val="1"/>
      <w:numFmt w:val="bullet"/>
      <w:lvlText w:val=""/>
      <w:lvlJc w:val="left"/>
      <w:pPr>
        <w:ind w:left="6120" w:hanging="360"/>
      </w:pPr>
      <w:rPr>
        <w:rFonts w:ascii="Wingdings" w:hAnsi="Wingdings" w:hint="default"/>
      </w:rPr>
    </w:lvl>
  </w:abstractNum>
  <w:abstractNum w:abstractNumId="2" w15:restartNumberingAfterBreak="0">
    <w:nsid w:val="2820151D"/>
    <w:multiLevelType w:val="multilevel"/>
    <w:tmpl w:val="1DD61CAE"/>
    <w:lvl w:ilvl="0">
      <w:start w:val="1"/>
      <w:numFmt w:val="decimal"/>
      <w:pStyle w:val="Heading1"/>
      <w:lvlText w:val="%1."/>
      <w:lvlJc w:val="left"/>
      <w:pPr>
        <w:tabs>
          <w:tab w:val="num" w:pos="851"/>
        </w:tabs>
        <w:ind w:left="851" w:hanging="851"/>
      </w:pPr>
      <w:rPr>
        <w:rFonts w:hint="default"/>
        <w:sz w:val="20"/>
        <w:szCs w:val="20"/>
      </w:rPr>
    </w:lvl>
    <w:lvl w:ilvl="1">
      <w:start w:val="1"/>
      <w:numFmt w:val="decimal"/>
      <w:lvlText w:val="%1.%2"/>
      <w:lvlJc w:val="left"/>
      <w:pPr>
        <w:tabs>
          <w:tab w:val="num" w:pos="851"/>
        </w:tabs>
        <w:ind w:left="851" w:hanging="851"/>
      </w:pPr>
      <w:rPr>
        <w:rFonts w:hint="default"/>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FB7034F"/>
    <w:multiLevelType w:val="hybridMultilevel"/>
    <w:tmpl w:val="F4C84346"/>
    <w:lvl w:ilvl="0" w:tplc="D2D24FF2">
      <w:start w:val="1"/>
      <w:numFmt w:val="bullet"/>
      <w:pStyle w:val="COE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6B54CE1"/>
    <w:multiLevelType w:val="hybridMultilevel"/>
    <w:tmpl w:val="9140E2FA"/>
    <w:lvl w:ilvl="0" w:tplc="1AF6B294">
      <w:start w:val="1"/>
      <w:numFmt w:val="bullet"/>
      <w:lvlText w:val=""/>
      <w:lvlJc w:val="left"/>
      <w:pPr>
        <w:ind w:left="360" w:hanging="360"/>
      </w:pPr>
      <w:rPr>
        <w:rFonts w:ascii="Symbol" w:hAnsi="Symbol" w:hint="default"/>
      </w:rPr>
    </w:lvl>
    <w:lvl w:ilvl="1" w:tplc="417C8AC8">
      <w:start w:val="1"/>
      <w:numFmt w:val="bullet"/>
      <w:pStyle w:val="bul2"/>
      <w:lvlText w:val="-"/>
      <w:lvlJc w:val="left"/>
      <w:pPr>
        <w:ind w:left="1080" w:hanging="360"/>
      </w:pPr>
      <w:rPr>
        <w:rFonts w:ascii="Verdana" w:hAnsi="Verdan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255C13"/>
    <w:multiLevelType w:val="hybridMultilevel"/>
    <w:tmpl w:val="F92CA6BC"/>
    <w:lvl w:ilvl="0" w:tplc="1AAA5D7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04EA0"/>
    <w:multiLevelType w:val="hybridMultilevel"/>
    <w:tmpl w:val="BBC86EA6"/>
    <w:lvl w:ilvl="0" w:tplc="CAD84466">
      <w:start w:val="1"/>
      <w:numFmt w:val="bullet"/>
      <w:lvlText w:val=""/>
      <w:lvlJc w:val="left"/>
      <w:pPr>
        <w:ind w:left="360" w:hanging="360"/>
      </w:pPr>
      <w:rPr>
        <w:rFonts w:ascii="Symbol" w:hAnsi="Symbol" w:hint="default"/>
      </w:rPr>
    </w:lvl>
    <w:lvl w:ilvl="1" w:tplc="7D9E8B98" w:tentative="1">
      <w:start w:val="1"/>
      <w:numFmt w:val="bullet"/>
      <w:lvlText w:val="o"/>
      <w:lvlJc w:val="left"/>
      <w:pPr>
        <w:ind w:left="1080" w:hanging="360"/>
      </w:pPr>
      <w:rPr>
        <w:rFonts w:ascii="Courier New" w:hAnsi="Courier New" w:cs="Courier New" w:hint="default"/>
      </w:rPr>
    </w:lvl>
    <w:lvl w:ilvl="2" w:tplc="AAE49066" w:tentative="1">
      <w:start w:val="1"/>
      <w:numFmt w:val="bullet"/>
      <w:lvlText w:val=""/>
      <w:lvlJc w:val="left"/>
      <w:pPr>
        <w:ind w:left="1800" w:hanging="360"/>
      </w:pPr>
      <w:rPr>
        <w:rFonts w:ascii="Wingdings" w:hAnsi="Wingdings" w:hint="default"/>
      </w:rPr>
    </w:lvl>
    <w:lvl w:ilvl="3" w:tplc="24DC7E82" w:tentative="1">
      <w:start w:val="1"/>
      <w:numFmt w:val="bullet"/>
      <w:lvlText w:val=""/>
      <w:lvlJc w:val="left"/>
      <w:pPr>
        <w:ind w:left="2520" w:hanging="360"/>
      </w:pPr>
      <w:rPr>
        <w:rFonts w:ascii="Symbol" w:hAnsi="Symbol" w:hint="default"/>
      </w:rPr>
    </w:lvl>
    <w:lvl w:ilvl="4" w:tplc="E738CD8E" w:tentative="1">
      <w:start w:val="1"/>
      <w:numFmt w:val="bullet"/>
      <w:lvlText w:val="o"/>
      <w:lvlJc w:val="left"/>
      <w:pPr>
        <w:ind w:left="3240" w:hanging="360"/>
      </w:pPr>
      <w:rPr>
        <w:rFonts w:ascii="Courier New" w:hAnsi="Courier New" w:cs="Courier New" w:hint="default"/>
      </w:rPr>
    </w:lvl>
    <w:lvl w:ilvl="5" w:tplc="62EA06D6" w:tentative="1">
      <w:start w:val="1"/>
      <w:numFmt w:val="bullet"/>
      <w:lvlText w:val=""/>
      <w:lvlJc w:val="left"/>
      <w:pPr>
        <w:ind w:left="3960" w:hanging="360"/>
      </w:pPr>
      <w:rPr>
        <w:rFonts w:ascii="Wingdings" w:hAnsi="Wingdings" w:hint="default"/>
      </w:rPr>
    </w:lvl>
    <w:lvl w:ilvl="6" w:tplc="8CF03A26" w:tentative="1">
      <w:start w:val="1"/>
      <w:numFmt w:val="bullet"/>
      <w:lvlText w:val=""/>
      <w:lvlJc w:val="left"/>
      <w:pPr>
        <w:ind w:left="4680" w:hanging="360"/>
      </w:pPr>
      <w:rPr>
        <w:rFonts w:ascii="Symbol" w:hAnsi="Symbol" w:hint="default"/>
      </w:rPr>
    </w:lvl>
    <w:lvl w:ilvl="7" w:tplc="4470E772" w:tentative="1">
      <w:start w:val="1"/>
      <w:numFmt w:val="bullet"/>
      <w:lvlText w:val="o"/>
      <w:lvlJc w:val="left"/>
      <w:pPr>
        <w:ind w:left="5400" w:hanging="360"/>
      </w:pPr>
      <w:rPr>
        <w:rFonts w:ascii="Courier New" w:hAnsi="Courier New" w:cs="Courier New" w:hint="default"/>
      </w:rPr>
    </w:lvl>
    <w:lvl w:ilvl="8" w:tplc="B79EC7FE" w:tentative="1">
      <w:start w:val="1"/>
      <w:numFmt w:val="bullet"/>
      <w:lvlText w:val=""/>
      <w:lvlJc w:val="left"/>
      <w:pPr>
        <w:ind w:left="6120" w:hanging="360"/>
      </w:pPr>
      <w:rPr>
        <w:rFonts w:ascii="Wingdings" w:hAnsi="Wingdings" w:hint="default"/>
      </w:rPr>
    </w:lvl>
  </w:abstractNum>
  <w:abstractNum w:abstractNumId="7" w15:restartNumberingAfterBreak="0">
    <w:nsid w:val="7AB42D9F"/>
    <w:multiLevelType w:val="multilevel"/>
    <w:tmpl w:val="BF7A66F2"/>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Heading4"/>
      <w:lvlText w:val="%1.%2.%3.%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3"/>
  </w:num>
  <w:num w:numId="2">
    <w:abstractNumId w:val="0"/>
  </w:num>
  <w:num w:numId="3">
    <w:abstractNumId w:val="7"/>
  </w:num>
  <w:num w:numId="4">
    <w:abstractNumId w:val="2"/>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1FF"/>
    <w:rsid w:val="00035FDF"/>
    <w:rsid w:val="00072CBD"/>
    <w:rsid w:val="00082CEE"/>
    <w:rsid w:val="000C400C"/>
    <w:rsid w:val="000C52A6"/>
    <w:rsid w:val="000E50A4"/>
    <w:rsid w:val="000F4CF2"/>
    <w:rsid w:val="000F5ADA"/>
    <w:rsid w:val="00106141"/>
    <w:rsid w:val="00110729"/>
    <w:rsid w:val="00113EB0"/>
    <w:rsid w:val="00123CDD"/>
    <w:rsid w:val="00135BDB"/>
    <w:rsid w:val="0014266D"/>
    <w:rsid w:val="00147EF4"/>
    <w:rsid w:val="00153BB3"/>
    <w:rsid w:val="00156DC1"/>
    <w:rsid w:val="00160B03"/>
    <w:rsid w:val="00163110"/>
    <w:rsid w:val="00171115"/>
    <w:rsid w:val="001A6076"/>
    <w:rsid w:val="001B7E0B"/>
    <w:rsid w:val="001F297D"/>
    <w:rsid w:val="001F4F04"/>
    <w:rsid w:val="001F4F0A"/>
    <w:rsid w:val="00201D77"/>
    <w:rsid w:val="00214299"/>
    <w:rsid w:val="002250DD"/>
    <w:rsid w:val="0023437D"/>
    <w:rsid w:val="00234547"/>
    <w:rsid w:val="00242ABB"/>
    <w:rsid w:val="002453C0"/>
    <w:rsid w:val="00265917"/>
    <w:rsid w:val="002861FB"/>
    <w:rsid w:val="00293EE6"/>
    <w:rsid w:val="002C0872"/>
    <w:rsid w:val="002C43B5"/>
    <w:rsid w:val="002C4704"/>
    <w:rsid w:val="002D0655"/>
    <w:rsid w:val="002D11B8"/>
    <w:rsid w:val="002E4089"/>
    <w:rsid w:val="002F3006"/>
    <w:rsid w:val="002F405C"/>
    <w:rsid w:val="00314C46"/>
    <w:rsid w:val="00321A95"/>
    <w:rsid w:val="003354C4"/>
    <w:rsid w:val="003364D1"/>
    <w:rsid w:val="0037200F"/>
    <w:rsid w:val="00372E17"/>
    <w:rsid w:val="00373957"/>
    <w:rsid w:val="003A5509"/>
    <w:rsid w:val="003B2C8C"/>
    <w:rsid w:val="003D21FF"/>
    <w:rsid w:val="003D3B17"/>
    <w:rsid w:val="003D48AE"/>
    <w:rsid w:val="003F3D4B"/>
    <w:rsid w:val="0040027C"/>
    <w:rsid w:val="00400868"/>
    <w:rsid w:val="004256CB"/>
    <w:rsid w:val="004329B7"/>
    <w:rsid w:val="004359A7"/>
    <w:rsid w:val="00447D22"/>
    <w:rsid w:val="004511AE"/>
    <w:rsid w:val="004553F6"/>
    <w:rsid w:val="00480D8B"/>
    <w:rsid w:val="004C0C2F"/>
    <w:rsid w:val="0050115D"/>
    <w:rsid w:val="00550B6C"/>
    <w:rsid w:val="00574663"/>
    <w:rsid w:val="005B1FA1"/>
    <w:rsid w:val="005B3604"/>
    <w:rsid w:val="005C73BB"/>
    <w:rsid w:val="005D7CDF"/>
    <w:rsid w:val="005F093B"/>
    <w:rsid w:val="005F3DC6"/>
    <w:rsid w:val="006215C8"/>
    <w:rsid w:val="00643231"/>
    <w:rsid w:val="00643C3F"/>
    <w:rsid w:val="006455FA"/>
    <w:rsid w:val="00650E1E"/>
    <w:rsid w:val="00671684"/>
    <w:rsid w:val="00671EA2"/>
    <w:rsid w:val="006908C5"/>
    <w:rsid w:val="006932CE"/>
    <w:rsid w:val="006E2066"/>
    <w:rsid w:val="006F5AE2"/>
    <w:rsid w:val="006F6B48"/>
    <w:rsid w:val="00704E85"/>
    <w:rsid w:val="00712E65"/>
    <w:rsid w:val="007150DE"/>
    <w:rsid w:val="00735569"/>
    <w:rsid w:val="00761627"/>
    <w:rsid w:val="00773CFE"/>
    <w:rsid w:val="007A0D5D"/>
    <w:rsid w:val="007A543D"/>
    <w:rsid w:val="007B3DD0"/>
    <w:rsid w:val="007C0AD1"/>
    <w:rsid w:val="007D7B20"/>
    <w:rsid w:val="00800A19"/>
    <w:rsid w:val="008042E6"/>
    <w:rsid w:val="00810D5A"/>
    <w:rsid w:val="0082394F"/>
    <w:rsid w:val="00853C90"/>
    <w:rsid w:val="008575F2"/>
    <w:rsid w:val="0087380A"/>
    <w:rsid w:val="008B07D4"/>
    <w:rsid w:val="008C12CC"/>
    <w:rsid w:val="00916BF5"/>
    <w:rsid w:val="009270C4"/>
    <w:rsid w:val="00940F14"/>
    <w:rsid w:val="00950D67"/>
    <w:rsid w:val="009527D7"/>
    <w:rsid w:val="00955512"/>
    <w:rsid w:val="00963962"/>
    <w:rsid w:val="00984EC1"/>
    <w:rsid w:val="009B3AB7"/>
    <w:rsid w:val="009C53C9"/>
    <w:rsid w:val="009D28F3"/>
    <w:rsid w:val="00A062DD"/>
    <w:rsid w:val="00A22D53"/>
    <w:rsid w:val="00A474E5"/>
    <w:rsid w:val="00A842D4"/>
    <w:rsid w:val="00A93CA3"/>
    <w:rsid w:val="00AA7CAE"/>
    <w:rsid w:val="00AB6552"/>
    <w:rsid w:val="00AB67F8"/>
    <w:rsid w:val="00AB7727"/>
    <w:rsid w:val="00B06133"/>
    <w:rsid w:val="00B17416"/>
    <w:rsid w:val="00B227AE"/>
    <w:rsid w:val="00B41B03"/>
    <w:rsid w:val="00B41EC3"/>
    <w:rsid w:val="00B849E0"/>
    <w:rsid w:val="00B90246"/>
    <w:rsid w:val="00B920E4"/>
    <w:rsid w:val="00BA79A3"/>
    <w:rsid w:val="00BB7DCE"/>
    <w:rsid w:val="00BD25C0"/>
    <w:rsid w:val="00C049EE"/>
    <w:rsid w:val="00C13DBC"/>
    <w:rsid w:val="00C14C2C"/>
    <w:rsid w:val="00C409C2"/>
    <w:rsid w:val="00C55A8D"/>
    <w:rsid w:val="00C8348A"/>
    <w:rsid w:val="00C92F89"/>
    <w:rsid w:val="00CC39DC"/>
    <w:rsid w:val="00CE1FF8"/>
    <w:rsid w:val="00CE4890"/>
    <w:rsid w:val="00CE4D80"/>
    <w:rsid w:val="00CE6FD2"/>
    <w:rsid w:val="00CF220E"/>
    <w:rsid w:val="00D0182E"/>
    <w:rsid w:val="00D11757"/>
    <w:rsid w:val="00D24A57"/>
    <w:rsid w:val="00D53526"/>
    <w:rsid w:val="00D554E6"/>
    <w:rsid w:val="00D70628"/>
    <w:rsid w:val="00DA4DAD"/>
    <w:rsid w:val="00DA7643"/>
    <w:rsid w:val="00DB029C"/>
    <w:rsid w:val="00DC4A39"/>
    <w:rsid w:val="00DE0A21"/>
    <w:rsid w:val="00DF6796"/>
    <w:rsid w:val="00E15639"/>
    <w:rsid w:val="00E173B5"/>
    <w:rsid w:val="00E24C57"/>
    <w:rsid w:val="00E475F9"/>
    <w:rsid w:val="00E50974"/>
    <w:rsid w:val="00E576F5"/>
    <w:rsid w:val="00E81C2C"/>
    <w:rsid w:val="00E86611"/>
    <w:rsid w:val="00E940BF"/>
    <w:rsid w:val="00EB47FD"/>
    <w:rsid w:val="00EE34E3"/>
    <w:rsid w:val="00EF1427"/>
    <w:rsid w:val="00EF2B32"/>
    <w:rsid w:val="00EF641C"/>
    <w:rsid w:val="00F01885"/>
    <w:rsid w:val="00F168A4"/>
    <w:rsid w:val="00F17D8F"/>
    <w:rsid w:val="00F31515"/>
    <w:rsid w:val="00F433D6"/>
    <w:rsid w:val="00F43D6C"/>
    <w:rsid w:val="00F76BBD"/>
    <w:rsid w:val="00FC0381"/>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69E62F"/>
  <w15:docId w15:val="{8217F49F-F39E-462A-9DB4-77FDBCC8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B47FD"/>
    <w:rPr>
      <w:rFonts w:ascii="Arial" w:hAnsi="Arial"/>
      <w:szCs w:val="22"/>
      <w:lang w:val="fr-FR" w:eastAsia="en-US"/>
    </w:rPr>
  </w:style>
  <w:style w:type="paragraph" w:styleId="Heading1">
    <w:name w:val="heading 1"/>
    <w:basedOn w:val="Normal"/>
    <w:next w:val="Normal"/>
    <w:link w:val="Heading1Char"/>
    <w:autoRedefine/>
    <w:qFormat/>
    <w:rsid w:val="004359A7"/>
    <w:pPr>
      <w:keepNext/>
      <w:numPr>
        <w:numId w:val="4"/>
      </w:numPr>
      <w:tabs>
        <w:tab w:val="clear" w:pos="851"/>
        <w:tab w:val="num" w:pos="709"/>
      </w:tabs>
      <w:spacing w:before="120" w:line="280" w:lineRule="atLeast"/>
      <w:ind w:left="709" w:hanging="709"/>
      <w:jc w:val="both"/>
      <w:outlineLvl w:val="0"/>
    </w:pPr>
    <w:rPr>
      <w:rFonts w:eastAsia="Times New Roman" w:cs="Arial"/>
      <w:b/>
      <w:bCs/>
      <w:kern w:val="32"/>
      <w:szCs w:val="20"/>
      <w:lang w:eastAsia="fr-FR"/>
    </w:rPr>
  </w:style>
  <w:style w:type="paragraph" w:styleId="Heading2">
    <w:name w:val="heading 2"/>
    <w:basedOn w:val="Normal"/>
    <w:next w:val="Normal"/>
    <w:link w:val="Heading2Char"/>
    <w:autoRedefine/>
    <w:qFormat/>
    <w:rsid w:val="00984EC1"/>
    <w:pPr>
      <w:keepNext/>
      <w:spacing w:before="240" w:after="60"/>
      <w:outlineLvl w:val="1"/>
    </w:pPr>
    <w:rPr>
      <w:rFonts w:eastAsia="Times New Roman" w:cs="Arial"/>
      <w:b/>
      <w:bCs/>
      <w:iCs/>
      <w:szCs w:val="20"/>
      <w:lang w:eastAsia="fr-FR"/>
    </w:rPr>
  </w:style>
  <w:style w:type="paragraph" w:styleId="Heading3">
    <w:name w:val="heading 3"/>
    <w:basedOn w:val="Normal"/>
    <w:next w:val="Normal"/>
    <w:link w:val="Heading3Char"/>
    <w:qFormat/>
    <w:rsid w:val="00984EC1"/>
    <w:pPr>
      <w:keepNext/>
      <w:spacing w:before="240" w:after="60"/>
      <w:outlineLvl w:val="2"/>
    </w:pPr>
    <w:rPr>
      <w:rFonts w:eastAsia="Times New Roman" w:cs="Arial"/>
      <w:b/>
      <w:bCs/>
      <w:sz w:val="26"/>
      <w:szCs w:val="26"/>
      <w:lang w:eastAsia="fr-FR"/>
    </w:rPr>
  </w:style>
  <w:style w:type="paragraph" w:styleId="Heading4">
    <w:name w:val="heading 4"/>
    <w:basedOn w:val="Normal"/>
    <w:next w:val="Normal"/>
    <w:link w:val="Heading4Char"/>
    <w:qFormat/>
    <w:rsid w:val="00984EC1"/>
    <w:pPr>
      <w:keepNext/>
      <w:numPr>
        <w:ilvl w:val="3"/>
        <w:numId w:val="3"/>
      </w:numPr>
      <w:spacing w:before="240" w:after="60"/>
      <w:outlineLvl w:val="3"/>
    </w:pPr>
    <w:rPr>
      <w:rFonts w:ascii="Times New Roman" w:eastAsia="Times New Roman" w:hAnsi="Times New Roman"/>
      <w:b/>
      <w:bCs/>
      <w:sz w:val="28"/>
      <w:szCs w:val="28"/>
      <w:lang w:eastAsia="fr-FR"/>
    </w:rPr>
  </w:style>
  <w:style w:type="paragraph" w:styleId="Heading5">
    <w:name w:val="heading 5"/>
    <w:basedOn w:val="Normal"/>
    <w:link w:val="Heading5Char"/>
    <w:qFormat/>
    <w:rsid w:val="00984EC1"/>
    <w:pPr>
      <w:numPr>
        <w:ilvl w:val="4"/>
        <w:numId w:val="3"/>
      </w:numPr>
      <w:spacing w:before="100" w:beforeAutospacing="1" w:after="100" w:afterAutospacing="1"/>
      <w:outlineLvl w:val="4"/>
    </w:pPr>
    <w:rPr>
      <w:rFonts w:eastAsia="Times New Roman"/>
      <w:szCs w:val="20"/>
      <w:lang w:val="en-US"/>
    </w:rPr>
  </w:style>
  <w:style w:type="paragraph" w:styleId="Heading6">
    <w:name w:val="heading 6"/>
    <w:basedOn w:val="Normal"/>
    <w:next w:val="Normal"/>
    <w:link w:val="Heading6Char"/>
    <w:qFormat/>
    <w:rsid w:val="00984EC1"/>
    <w:pPr>
      <w:numPr>
        <w:ilvl w:val="5"/>
        <w:numId w:val="3"/>
      </w:numPr>
      <w:spacing w:before="240" w:after="60"/>
      <w:outlineLvl w:val="5"/>
    </w:pPr>
    <w:rPr>
      <w:rFonts w:ascii="Times New Roman" w:eastAsia="Times New Roman" w:hAnsi="Times New Roman"/>
      <w:b/>
      <w:bCs/>
      <w:sz w:val="22"/>
      <w:lang w:eastAsia="fr-FR"/>
    </w:rPr>
  </w:style>
  <w:style w:type="paragraph" w:styleId="Heading7">
    <w:name w:val="heading 7"/>
    <w:basedOn w:val="Normal"/>
    <w:next w:val="Normal"/>
    <w:link w:val="Heading7Char"/>
    <w:qFormat/>
    <w:rsid w:val="00984EC1"/>
    <w:pPr>
      <w:numPr>
        <w:ilvl w:val="6"/>
        <w:numId w:val="3"/>
      </w:numPr>
      <w:spacing w:before="240" w:after="60"/>
      <w:outlineLvl w:val="6"/>
    </w:pPr>
    <w:rPr>
      <w:rFonts w:ascii="Times New Roman" w:eastAsia="Times New Roman" w:hAnsi="Times New Roman"/>
      <w:sz w:val="24"/>
      <w:szCs w:val="24"/>
      <w:lang w:eastAsia="fr-FR"/>
    </w:rPr>
  </w:style>
  <w:style w:type="paragraph" w:styleId="Heading8">
    <w:name w:val="heading 8"/>
    <w:basedOn w:val="Normal"/>
    <w:next w:val="Normal"/>
    <w:link w:val="Heading8Char"/>
    <w:qFormat/>
    <w:rsid w:val="00984EC1"/>
    <w:pPr>
      <w:numPr>
        <w:ilvl w:val="7"/>
        <w:numId w:val="3"/>
      </w:numPr>
      <w:spacing w:before="240" w:after="60"/>
      <w:outlineLvl w:val="7"/>
    </w:pPr>
    <w:rPr>
      <w:rFonts w:ascii="Times New Roman" w:eastAsia="Times New Roman" w:hAnsi="Times New Roman"/>
      <w:i/>
      <w:iCs/>
      <w:sz w:val="24"/>
      <w:szCs w:val="24"/>
      <w:lang w:eastAsia="fr-FR"/>
    </w:rPr>
  </w:style>
  <w:style w:type="paragraph" w:styleId="Heading9">
    <w:name w:val="heading 9"/>
    <w:basedOn w:val="Normal"/>
    <w:next w:val="Normal"/>
    <w:link w:val="Heading9Char"/>
    <w:qFormat/>
    <w:rsid w:val="00984EC1"/>
    <w:pPr>
      <w:numPr>
        <w:ilvl w:val="8"/>
        <w:numId w:val="3"/>
      </w:numPr>
      <w:spacing w:before="240" w:after="60"/>
      <w:outlineLvl w:val="8"/>
    </w:pPr>
    <w:rPr>
      <w:rFonts w:eastAsia="Times New Roman" w:cs="Arial"/>
      <w:sz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4DAD"/>
    <w:pPr>
      <w:tabs>
        <w:tab w:val="center" w:pos="4961"/>
        <w:tab w:val="right" w:pos="9923"/>
      </w:tabs>
    </w:pPr>
    <w:rPr>
      <w:sz w:val="18"/>
    </w:rPr>
  </w:style>
  <w:style w:type="character" w:customStyle="1" w:styleId="HeaderChar">
    <w:name w:val="Header Char"/>
    <w:link w:val="Header"/>
    <w:rsid w:val="00DA4DAD"/>
    <w:rPr>
      <w:rFonts w:ascii="Arial" w:hAnsi="Arial"/>
      <w:sz w:val="18"/>
      <w:szCs w:val="22"/>
      <w:lang w:val="fr-FR" w:eastAsia="en-US"/>
    </w:rPr>
  </w:style>
  <w:style w:type="paragraph" w:styleId="Footer">
    <w:name w:val="footer"/>
    <w:basedOn w:val="Normal"/>
    <w:link w:val="FooterChar"/>
    <w:unhideWhenUsed/>
    <w:rsid w:val="00FD6043"/>
    <w:pPr>
      <w:tabs>
        <w:tab w:val="center" w:pos="4513"/>
        <w:tab w:val="right" w:pos="9026"/>
      </w:tabs>
    </w:pPr>
  </w:style>
  <w:style w:type="character" w:customStyle="1" w:styleId="FooterChar">
    <w:name w:val="Footer Char"/>
    <w:basedOn w:val="DefaultParagraphFont"/>
    <w:link w:val="Footer"/>
    <w:rsid w:val="00FD6043"/>
  </w:style>
  <w:style w:type="paragraph" w:styleId="BalloonText">
    <w:name w:val="Balloon Text"/>
    <w:basedOn w:val="Normal"/>
    <w:link w:val="BalloonTextChar"/>
    <w:unhideWhenUsed/>
    <w:rsid w:val="00FD6043"/>
    <w:rPr>
      <w:rFonts w:ascii="Tahoma" w:hAnsi="Tahoma" w:cs="Tahoma"/>
      <w:sz w:val="16"/>
      <w:szCs w:val="16"/>
    </w:rPr>
  </w:style>
  <w:style w:type="character" w:customStyle="1" w:styleId="BalloonTextChar">
    <w:name w:val="Balloon Text Char"/>
    <w:link w:val="BalloonText"/>
    <w:rsid w:val="00FD6043"/>
    <w:rPr>
      <w:rFonts w:ascii="Tahoma" w:hAnsi="Tahoma" w:cs="Tahoma"/>
      <w:sz w:val="16"/>
      <w:szCs w:val="16"/>
    </w:rPr>
  </w:style>
  <w:style w:type="table" w:styleId="TableGrid">
    <w:name w:val="Table Grid"/>
    <w:basedOn w:val="TableNormal"/>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6E2066"/>
    <w:rPr>
      <w:color w:val="auto"/>
      <w:u w:val="none"/>
    </w:rPr>
  </w:style>
  <w:style w:type="character" w:styleId="PageNumber">
    <w:name w:val="page number"/>
    <w:basedOn w:val="DefaultParagraphFont"/>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semiHidden/>
    <w:unhideWhenUsed/>
    <w:rsid w:val="006E2066"/>
    <w:rPr>
      <w:sz w:val="16"/>
      <w:szCs w:val="20"/>
    </w:rPr>
  </w:style>
  <w:style w:type="character" w:customStyle="1" w:styleId="FootnoteTextChar">
    <w:name w:val="Footnote Text Char"/>
    <w:link w:val="FootnoteText"/>
    <w:semiHidden/>
    <w:rsid w:val="006E2066"/>
    <w:rPr>
      <w:rFonts w:ascii="Arial" w:hAnsi="Arial"/>
      <w:sz w:val="16"/>
      <w:lang w:val="fr-FR" w:eastAsia="en-US"/>
    </w:rPr>
  </w:style>
  <w:style w:type="character" w:styleId="FootnoteReference">
    <w:name w:val="footnote reference"/>
    <w:semiHidden/>
    <w:unhideWhenUsed/>
    <w:rsid w:val="00853C90"/>
    <w:rPr>
      <w:vertAlign w:val="superscript"/>
    </w:rPr>
  </w:style>
  <w:style w:type="character" w:styleId="Strong">
    <w:name w:val="Strong"/>
    <w:uiPriority w:val="22"/>
    <w:qFormat/>
    <w:rsid w:val="00314C46"/>
    <w:rPr>
      <w:b/>
    </w:rPr>
  </w:style>
  <w:style w:type="character" w:customStyle="1" w:styleId="Heading1Char">
    <w:name w:val="Heading 1 Char"/>
    <w:basedOn w:val="DefaultParagraphFont"/>
    <w:link w:val="Heading1"/>
    <w:rsid w:val="004359A7"/>
    <w:rPr>
      <w:rFonts w:ascii="Arial" w:eastAsia="Times New Roman" w:hAnsi="Arial" w:cs="Arial"/>
      <w:b/>
      <w:bCs/>
      <w:kern w:val="32"/>
      <w:lang w:val="fr-FR" w:eastAsia="fr-FR"/>
    </w:rPr>
  </w:style>
  <w:style w:type="character" w:customStyle="1" w:styleId="Heading2Char">
    <w:name w:val="Heading 2 Char"/>
    <w:basedOn w:val="DefaultParagraphFont"/>
    <w:link w:val="Heading2"/>
    <w:rsid w:val="00984EC1"/>
    <w:rPr>
      <w:rFonts w:ascii="Arial" w:eastAsia="Times New Roman" w:hAnsi="Arial" w:cs="Arial"/>
      <w:b/>
      <w:bCs/>
      <w:iCs/>
      <w:lang w:val="fr-FR" w:eastAsia="fr-FR"/>
    </w:rPr>
  </w:style>
  <w:style w:type="character" w:customStyle="1" w:styleId="Heading3Char">
    <w:name w:val="Heading 3 Char"/>
    <w:basedOn w:val="DefaultParagraphFont"/>
    <w:link w:val="Heading3"/>
    <w:rsid w:val="00984EC1"/>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984EC1"/>
    <w:rPr>
      <w:rFonts w:ascii="Times New Roman" w:eastAsia="Times New Roman" w:hAnsi="Times New Roman"/>
      <w:b/>
      <w:bCs/>
      <w:sz w:val="28"/>
      <w:szCs w:val="28"/>
      <w:lang w:val="fr-FR" w:eastAsia="fr-FR"/>
    </w:rPr>
  </w:style>
  <w:style w:type="character" w:customStyle="1" w:styleId="Heading5Char">
    <w:name w:val="Heading 5 Char"/>
    <w:basedOn w:val="DefaultParagraphFont"/>
    <w:link w:val="Heading5"/>
    <w:rsid w:val="00984EC1"/>
    <w:rPr>
      <w:rFonts w:ascii="Arial" w:eastAsia="Times New Roman" w:hAnsi="Arial"/>
      <w:lang w:val="en-US" w:eastAsia="en-US"/>
    </w:rPr>
  </w:style>
  <w:style w:type="character" w:customStyle="1" w:styleId="Heading6Char">
    <w:name w:val="Heading 6 Char"/>
    <w:basedOn w:val="DefaultParagraphFont"/>
    <w:link w:val="Heading6"/>
    <w:rsid w:val="00984EC1"/>
    <w:rPr>
      <w:rFonts w:ascii="Times New Roman" w:eastAsia="Times New Roman" w:hAnsi="Times New Roman"/>
      <w:b/>
      <w:bCs/>
      <w:sz w:val="22"/>
      <w:szCs w:val="22"/>
      <w:lang w:val="fr-FR" w:eastAsia="fr-FR"/>
    </w:rPr>
  </w:style>
  <w:style w:type="character" w:customStyle="1" w:styleId="Heading7Char">
    <w:name w:val="Heading 7 Char"/>
    <w:basedOn w:val="DefaultParagraphFont"/>
    <w:link w:val="Heading7"/>
    <w:rsid w:val="00984EC1"/>
    <w:rPr>
      <w:rFonts w:ascii="Times New Roman" w:eastAsia="Times New Roman" w:hAnsi="Times New Roman"/>
      <w:sz w:val="24"/>
      <w:szCs w:val="24"/>
      <w:lang w:val="fr-FR" w:eastAsia="fr-FR"/>
    </w:rPr>
  </w:style>
  <w:style w:type="character" w:customStyle="1" w:styleId="Heading8Char">
    <w:name w:val="Heading 8 Char"/>
    <w:basedOn w:val="DefaultParagraphFont"/>
    <w:link w:val="Heading8"/>
    <w:rsid w:val="00984EC1"/>
    <w:rPr>
      <w:rFonts w:ascii="Times New Roman" w:eastAsia="Times New Roman" w:hAnsi="Times New Roman"/>
      <w:i/>
      <w:iCs/>
      <w:sz w:val="24"/>
      <w:szCs w:val="24"/>
      <w:lang w:val="fr-FR" w:eastAsia="fr-FR"/>
    </w:rPr>
  </w:style>
  <w:style w:type="character" w:customStyle="1" w:styleId="Heading9Char">
    <w:name w:val="Heading 9 Char"/>
    <w:basedOn w:val="DefaultParagraphFont"/>
    <w:link w:val="Heading9"/>
    <w:rsid w:val="00984EC1"/>
    <w:rPr>
      <w:rFonts w:ascii="Arial" w:eastAsia="Times New Roman" w:hAnsi="Arial" w:cs="Arial"/>
      <w:sz w:val="22"/>
      <w:szCs w:val="22"/>
      <w:lang w:val="fr-FR" w:eastAsia="fr-FR"/>
    </w:rPr>
  </w:style>
  <w:style w:type="paragraph" w:customStyle="1" w:styleId="COECote">
    <w:name w:val="COE_Cote"/>
    <w:basedOn w:val="Normal"/>
    <w:rsid w:val="00984EC1"/>
    <w:pPr>
      <w:spacing w:before="240"/>
    </w:pPr>
    <w:rPr>
      <w:rFonts w:eastAsia="Times New Roman"/>
      <w:b/>
      <w:sz w:val="22"/>
      <w:lang w:eastAsia="fr-FR"/>
    </w:rPr>
  </w:style>
  <w:style w:type="paragraph" w:customStyle="1" w:styleId="COEEnceinte">
    <w:name w:val="COE_Enceinte"/>
    <w:basedOn w:val="COECote"/>
    <w:rsid w:val="00984EC1"/>
    <w:rPr>
      <w:b w:val="0"/>
      <w:i/>
      <w:color w:val="808080"/>
      <w:sz w:val="28"/>
      <w:szCs w:val="28"/>
    </w:rPr>
  </w:style>
  <w:style w:type="paragraph" w:customStyle="1" w:styleId="COEHeading1">
    <w:name w:val="COE_Heading1"/>
    <w:basedOn w:val="Normal"/>
    <w:link w:val="COEHeading1Char"/>
    <w:autoRedefine/>
    <w:rsid w:val="00984EC1"/>
    <w:rPr>
      <w:rFonts w:eastAsia="Times New Roman"/>
      <w:b/>
      <w:sz w:val="24"/>
      <w:szCs w:val="32"/>
      <w:lang w:val="en-GB"/>
    </w:rPr>
  </w:style>
  <w:style w:type="paragraph" w:customStyle="1" w:styleId="COEHeading2">
    <w:name w:val="COE_Heading2"/>
    <w:basedOn w:val="Normal"/>
    <w:autoRedefine/>
    <w:rsid w:val="00984EC1"/>
    <w:rPr>
      <w:rFonts w:ascii="Verdana" w:eastAsia="Times New Roman" w:hAnsi="Verdana"/>
      <w:b/>
      <w:szCs w:val="28"/>
      <w:lang w:val="en-GB"/>
    </w:rPr>
  </w:style>
  <w:style w:type="paragraph" w:customStyle="1" w:styleId="COEHeading3">
    <w:name w:val="COE_Heading3"/>
    <w:basedOn w:val="Normal"/>
    <w:autoRedefine/>
    <w:rsid w:val="00984EC1"/>
    <w:pPr>
      <w:outlineLvl w:val="2"/>
    </w:pPr>
    <w:rPr>
      <w:rFonts w:ascii="Helvetica" w:eastAsia="Times New Roman" w:hAnsi="Helvetica"/>
      <w:i/>
      <w:szCs w:val="24"/>
      <w:lang w:val="en-GB" w:eastAsia="fr-FR"/>
    </w:rPr>
  </w:style>
  <w:style w:type="paragraph" w:customStyle="1" w:styleId="COENoLignes">
    <w:name w:val="COE_NoLignes"/>
    <w:link w:val="COENoLignesChar"/>
    <w:rsid w:val="00984EC1"/>
    <w:rPr>
      <w:rFonts w:ascii="Arial" w:eastAsia="Times New Roman" w:hAnsi="Arial"/>
      <w:lang w:val="en-US" w:eastAsia="en-US"/>
    </w:rPr>
  </w:style>
  <w:style w:type="paragraph" w:customStyle="1" w:styleId="COETitre">
    <w:name w:val="COE_Titre"/>
    <w:basedOn w:val="Normal"/>
    <w:link w:val="COETitreChar"/>
    <w:rsid w:val="00984EC1"/>
    <w:pPr>
      <w:spacing w:before="360" w:after="240"/>
    </w:pPr>
    <w:rPr>
      <w:rFonts w:eastAsia="Times New Roman"/>
      <w:sz w:val="36"/>
      <w:szCs w:val="36"/>
      <w:lang w:eastAsia="fr-FR"/>
    </w:rPr>
  </w:style>
  <w:style w:type="paragraph" w:customStyle="1" w:styleId="COEType">
    <w:name w:val="COE_Type"/>
    <w:basedOn w:val="Normal"/>
    <w:rsid w:val="00984EC1"/>
    <w:pPr>
      <w:spacing w:before="240"/>
    </w:pPr>
    <w:rPr>
      <w:rFonts w:eastAsia="Times New Roman"/>
      <w:b/>
      <w:sz w:val="28"/>
      <w:szCs w:val="28"/>
      <w:lang w:eastAsia="fr-FR"/>
    </w:rPr>
  </w:style>
  <w:style w:type="paragraph" w:styleId="NormalWeb">
    <w:name w:val="Normal (Web)"/>
    <w:basedOn w:val="Normal"/>
    <w:uiPriority w:val="99"/>
    <w:rsid w:val="00984EC1"/>
    <w:pPr>
      <w:spacing w:before="100" w:beforeAutospacing="1" w:after="100" w:afterAutospacing="1"/>
    </w:pPr>
    <w:rPr>
      <w:rFonts w:eastAsia="Times New Roman"/>
      <w:sz w:val="17"/>
      <w:szCs w:val="17"/>
      <w:lang w:val="en-US"/>
    </w:rPr>
  </w:style>
  <w:style w:type="paragraph" w:customStyle="1" w:styleId="COEWord">
    <w:name w:val="COE_Word"/>
    <w:basedOn w:val="Normal"/>
    <w:rsid w:val="00984EC1"/>
    <w:pPr>
      <w:jc w:val="right"/>
    </w:pPr>
    <w:rPr>
      <w:rFonts w:eastAsia="Times New Roman"/>
      <w:i/>
      <w:iCs/>
      <w:szCs w:val="24"/>
      <w:lang w:eastAsia="fr-FR"/>
    </w:rPr>
  </w:style>
  <w:style w:type="character" w:styleId="FollowedHyperlink">
    <w:name w:val="FollowedHyperlink"/>
    <w:rsid w:val="00984EC1"/>
    <w:rPr>
      <w:color w:val="606420"/>
      <w:u w:val="single"/>
    </w:rPr>
  </w:style>
  <w:style w:type="paragraph" w:customStyle="1" w:styleId="CMAuthor">
    <w:name w:val="CM_Author"/>
    <w:basedOn w:val="COEEnceinte"/>
    <w:qFormat/>
    <w:rsid w:val="00984EC1"/>
    <w:pPr>
      <w:suppressLineNumbers/>
      <w:tabs>
        <w:tab w:val="center" w:pos="4513"/>
        <w:tab w:val="right" w:pos="9027"/>
      </w:tabs>
      <w:suppressAutoHyphens/>
      <w:spacing w:before="0"/>
    </w:pPr>
    <w:rPr>
      <w:rFonts w:ascii="Times New Roman" w:hAnsi="Times New Roman"/>
      <w:b/>
      <w:szCs w:val="24"/>
      <w:lang w:val="en-GB"/>
    </w:rPr>
  </w:style>
  <w:style w:type="paragraph" w:customStyle="1" w:styleId="CMCote">
    <w:name w:val="CM_Cote"/>
    <w:basedOn w:val="Normal"/>
    <w:qFormat/>
    <w:rsid w:val="00984EC1"/>
    <w:pPr>
      <w:spacing w:before="120"/>
    </w:pPr>
    <w:rPr>
      <w:rFonts w:eastAsia="Times New Roman"/>
      <w:b/>
      <w:sz w:val="22"/>
      <w:lang w:val="en-GB" w:eastAsia="fr-FR"/>
    </w:rPr>
  </w:style>
  <w:style w:type="paragraph" w:customStyle="1" w:styleId="CMTitle">
    <w:name w:val="CM_Title"/>
    <w:basedOn w:val="COETitre"/>
    <w:link w:val="CMTitleChar"/>
    <w:autoRedefine/>
    <w:qFormat/>
    <w:rsid w:val="00984EC1"/>
    <w:pPr>
      <w:spacing w:before="0" w:after="0"/>
    </w:pPr>
    <w:rPr>
      <w:b/>
      <w:szCs w:val="32"/>
      <w:lang w:val="en-GB"/>
    </w:rPr>
  </w:style>
  <w:style w:type="paragraph" w:customStyle="1" w:styleId="CMDocType">
    <w:name w:val="CM_DocType"/>
    <w:basedOn w:val="CMTitle"/>
    <w:autoRedefine/>
    <w:qFormat/>
    <w:rsid w:val="00984EC1"/>
    <w:rPr>
      <w:rFonts w:ascii="Verdana" w:hAnsi="Verdana"/>
      <w:sz w:val="32"/>
    </w:rPr>
  </w:style>
  <w:style w:type="paragraph" w:customStyle="1" w:styleId="CMEnceinte">
    <w:name w:val="CM_Enceinte"/>
    <w:basedOn w:val="COEEnceinte"/>
    <w:qFormat/>
    <w:rsid w:val="00984EC1"/>
    <w:pPr>
      <w:suppressLineNumbers/>
      <w:tabs>
        <w:tab w:val="center" w:pos="4513"/>
        <w:tab w:val="right" w:pos="9027"/>
      </w:tabs>
      <w:suppressAutoHyphens/>
      <w:spacing w:before="0"/>
    </w:pPr>
    <w:rPr>
      <w:rFonts w:ascii="Times New Roman" w:hAnsi="Times New Roman"/>
      <w:b/>
      <w:szCs w:val="24"/>
      <w:lang w:val="en-GB"/>
    </w:rPr>
  </w:style>
  <w:style w:type="paragraph" w:customStyle="1" w:styleId="CMhLine">
    <w:name w:val="CM_hLine"/>
    <w:basedOn w:val="CMTitle"/>
    <w:qFormat/>
    <w:rsid w:val="00984EC1"/>
    <w:pPr>
      <w:pBdr>
        <w:bottom w:val="single" w:sz="18" w:space="1" w:color="auto"/>
      </w:pBdr>
      <w:spacing w:after="240"/>
      <w:ind w:right="5243"/>
    </w:pPr>
    <w:rPr>
      <w:sz w:val="22"/>
    </w:rPr>
  </w:style>
  <w:style w:type="paragraph" w:customStyle="1" w:styleId="CMLinkedDocs">
    <w:name w:val="CM_LinkedDocs"/>
    <w:basedOn w:val="Normal"/>
    <w:rsid w:val="00984EC1"/>
    <w:rPr>
      <w:rFonts w:eastAsia="Times New Roman"/>
      <w:sz w:val="16"/>
      <w:szCs w:val="24"/>
      <w:lang w:val="en-GB" w:eastAsia="fr-FR"/>
    </w:rPr>
  </w:style>
  <w:style w:type="paragraph" w:customStyle="1" w:styleId="CMMainSubTitle">
    <w:name w:val="CM_MainSubTitle"/>
    <w:basedOn w:val="Normal"/>
    <w:autoRedefine/>
    <w:rsid w:val="00984EC1"/>
    <w:rPr>
      <w:rFonts w:eastAsia="Times New Roman"/>
      <w:sz w:val="32"/>
      <w:szCs w:val="24"/>
      <w:lang w:val="en-GB" w:eastAsia="fr-FR"/>
    </w:rPr>
  </w:style>
  <w:style w:type="paragraph" w:customStyle="1" w:styleId="CMRevision">
    <w:name w:val="CM_Revision"/>
    <w:basedOn w:val="Normal"/>
    <w:link w:val="CMRevisionChar"/>
    <w:rsid w:val="00984EC1"/>
    <w:rPr>
      <w:rFonts w:eastAsia="Times New Roman" w:cs="Arial"/>
      <w:color w:val="FF0000"/>
      <w:szCs w:val="20"/>
      <w:shd w:val="clear" w:color="auto" w:fill="D9D9D9"/>
      <w:lang w:val="en-GB"/>
    </w:rPr>
  </w:style>
  <w:style w:type="character" w:customStyle="1" w:styleId="CMRevisionChar">
    <w:name w:val="CM_Revision Char"/>
    <w:link w:val="CMRevision"/>
    <w:rsid w:val="00984EC1"/>
    <w:rPr>
      <w:rFonts w:ascii="Arial" w:eastAsia="Times New Roman" w:hAnsi="Arial" w:cs="Arial"/>
      <w:color w:val="FF0000"/>
      <w:lang w:eastAsia="en-US"/>
    </w:rPr>
  </w:style>
  <w:style w:type="paragraph" w:customStyle="1" w:styleId="CMRevisionInside">
    <w:name w:val="CM_RevisionInside"/>
    <w:basedOn w:val="Normal"/>
    <w:link w:val="CMRevisionInsideCharChar"/>
    <w:rsid w:val="00984EC1"/>
    <w:rPr>
      <w:rFonts w:eastAsia="Times New Roman"/>
      <w:color w:val="FF0000"/>
      <w:szCs w:val="24"/>
      <w:shd w:val="clear" w:color="auto" w:fill="D9D9D9"/>
      <w:lang w:val="en-GB" w:eastAsia="fr-FR"/>
    </w:rPr>
  </w:style>
  <w:style w:type="character" w:customStyle="1" w:styleId="CMRevisionInsideCharChar">
    <w:name w:val="CM_RevisionInside Char Char"/>
    <w:link w:val="CMRevisionInside"/>
    <w:rsid w:val="00984EC1"/>
    <w:rPr>
      <w:rFonts w:ascii="Arial" w:eastAsia="Times New Roman" w:hAnsi="Arial"/>
      <w:color w:val="FF0000"/>
      <w:szCs w:val="24"/>
      <w:lang w:eastAsia="fr-FR"/>
    </w:rPr>
  </w:style>
  <w:style w:type="paragraph" w:customStyle="1" w:styleId="CMSpace">
    <w:name w:val="CM_Space"/>
    <w:basedOn w:val="Normal"/>
    <w:qFormat/>
    <w:rsid w:val="00984EC1"/>
    <w:rPr>
      <w:rFonts w:eastAsia="Times New Roman"/>
      <w:szCs w:val="24"/>
      <w:lang w:val="en-GB" w:eastAsia="fr-FR"/>
    </w:rPr>
  </w:style>
  <w:style w:type="paragraph" w:customStyle="1" w:styleId="CMSubTitle">
    <w:name w:val="CM_SubTitle"/>
    <w:basedOn w:val="Normal"/>
    <w:qFormat/>
    <w:rsid w:val="00984EC1"/>
    <w:rPr>
      <w:rFonts w:eastAsia="Times New Roman"/>
      <w:sz w:val="22"/>
      <w:lang w:val="en-GB" w:eastAsia="fr-FR"/>
    </w:rPr>
  </w:style>
  <w:style w:type="paragraph" w:customStyle="1" w:styleId="COEAbstract">
    <w:name w:val="COE_Abstract"/>
    <w:link w:val="COEAbstractChar"/>
    <w:rsid w:val="00984EC1"/>
    <w:pPr>
      <w:spacing w:before="120" w:after="120"/>
    </w:pPr>
    <w:rPr>
      <w:rFonts w:ascii="Verdana" w:eastAsia="Times New Roman" w:hAnsi="Verdana"/>
      <w:lang w:val="fr-FR" w:eastAsia="en-US"/>
    </w:rPr>
  </w:style>
  <w:style w:type="character" w:customStyle="1" w:styleId="COEAbstractChar">
    <w:name w:val="COE_Abstract Char"/>
    <w:link w:val="COEAbstract"/>
    <w:rsid w:val="00984EC1"/>
    <w:rPr>
      <w:rFonts w:ascii="Verdana" w:eastAsia="Times New Roman" w:hAnsi="Verdana"/>
      <w:lang w:val="fr-FR" w:eastAsia="en-US"/>
    </w:rPr>
  </w:style>
  <w:style w:type="paragraph" w:customStyle="1" w:styleId="COEBullet">
    <w:name w:val="COE_Bullet"/>
    <w:basedOn w:val="Normal"/>
    <w:rsid w:val="00984EC1"/>
    <w:pPr>
      <w:numPr>
        <w:numId w:val="1"/>
      </w:numPr>
      <w:spacing w:after="60"/>
    </w:pPr>
    <w:rPr>
      <w:rFonts w:eastAsia="Times New Roman"/>
      <w:szCs w:val="24"/>
      <w:lang w:eastAsia="fr-FR"/>
    </w:rPr>
  </w:style>
  <w:style w:type="paragraph" w:customStyle="1" w:styleId="COEDate">
    <w:name w:val="COE_Date"/>
    <w:next w:val="Normal"/>
    <w:rsid w:val="00984EC1"/>
    <w:pPr>
      <w:spacing w:before="120" w:after="120"/>
    </w:pPr>
    <w:rPr>
      <w:rFonts w:ascii="Verdana" w:eastAsia="Times New Roman" w:hAnsi="Verdana"/>
      <w:b/>
      <w:color w:val="808080"/>
      <w:szCs w:val="22"/>
      <w:lang w:val="en-US" w:eastAsia="fr-FR"/>
    </w:rPr>
  </w:style>
  <w:style w:type="paragraph" w:customStyle="1" w:styleId="COEFootnote">
    <w:name w:val="COE_Footnote"/>
    <w:basedOn w:val="Normal"/>
    <w:next w:val="Normal"/>
    <w:rsid w:val="00984EC1"/>
    <w:pPr>
      <w:spacing w:before="60" w:after="60"/>
    </w:pPr>
    <w:rPr>
      <w:rFonts w:eastAsia="Times New Roman"/>
      <w:i/>
      <w:szCs w:val="24"/>
      <w:lang w:eastAsia="fr-FR"/>
    </w:rPr>
  </w:style>
  <w:style w:type="character" w:customStyle="1" w:styleId="COEHeading1Char">
    <w:name w:val="COE_Heading1 Char"/>
    <w:link w:val="COEHeading1"/>
    <w:rsid w:val="00984EC1"/>
    <w:rPr>
      <w:rFonts w:ascii="Arial" w:eastAsia="Times New Roman" w:hAnsi="Arial"/>
      <w:b/>
      <w:sz w:val="24"/>
      <w:szCs w:val="32"/>
      <w:lang w:eastAsia="en-US"/>
    </w:rPr>
  </w:style>
  <w:style w:type="paragraph" w:customStyle="1" w:styleId="COEHeading4">
    <w:name w:val="COE_Heading4"/>
    <w:basedOn w:val="Normal"/>
    <w:next w:val="Normal"/>
    <w:rsid w:val="00984EC1"/>
    <w:pPr>
      <w:numPr>
        <w:ilvl w:val="3"/>
        <w:numId w:val="2"/>
      </w:numPr>
    </w:pPr>
    <w:rPr>
      <w:rFonts w:eastAsia="Times New Roman"/>
      <w:szCs w:val="24"/>
      <w:lang w:eastAsia="fr-FR"/>
    </w:rPr>
  </w:style>
  <w:style w:type="paragraph" w:customStyle="1" w:styleId="COEIMGPROTECTED">
    <w:name w:val="COE_IMG_PROTECTED"/>
    <w:basedOn w:val="Normal"/>
    <w:rsid w:val="00984EC1"/>
    <w:pPr>
      <w:jc w:val="center"/>
    </w:pPr>
    <w:rPr>
      <w:rFonts w:eastAsia="Times New Roman"/>
      <w:szCs w:val="24"/>
      <w:lang w:eastAsia="fr-FR"/>
    </w:rPr>
  </w:style>
  <w:style w:type="paragraph" w:customStyle="1" w:styleId="COEInconnu">
    <w:name w:val="COE_Inconnu"/>
    <w:basedOn w:val="COEType"/>
    <w:rsid w:val="00984EC1"/>
    <w:pPr>
      <w:spacing w:before="120"/>
    </w:pPr>
    <w:rPr>
      <w:i/>
      <w:color w:val="99CC00"/>
      <w:sz w:val="24"/>
    </w:rPr>
  </w:style>
  <w:style w:type="paragraph" w:customStyle="1" w:styleId="COELegende">
    <w:name w:val="COE_Legende"/>
    <w:basedOn w:val="Normal"/>
    <w:rsid w:val="00984EC1"/>
    <w:rPr>
      <w:rFonts w:eastAsia="Times New Roman"/>
      <w:i/>
      <w:color w:val="999999"/>
      <w:szCs w:val="24"/>
      <w:lang w:eastAsia="fr-FR"/>
    </w:rPr>
  </w:style>
  <w:style w:type="paragraph" w:customStyle="1" w:styleId="COELignes">
    <w:name w:val="COE_Lignes"/>
    <w:basedOn w:val="Normal"/>
    <w:rsid w:val="00984EC1"/>
    <w:rPr>
      <w:rFonts w:eastAsia="Times New Roman"/>
      <w:szCs w:val="24"/>
      <w:lang w:val="en-US"/>
    </w:rPr>
  </w:style>
  <w:style w:type="paragraph" w:customStyle="1" w:styleId="COEList">
    <w:name w:val="COE_List"/>
    <w:basedOn w:val="Normal"/>
    <w:rsid w:val="00984EC1"/>
    <w:pPr>
      <w:spacing w:after="60"/>
    </w:pPr>
    <w:rPr>
      <w:rFonts w:eastAsia="Times New Roman"/>
      <w:szCs w:val="24"/>
      <w:lang w:eastAsia="fr-FR"/>
    </w:rPr>
  </w:style>
  <w:style w:type="paragraph" w:customStyle="1" w:styleId="COEMedium">
    <w:name w:val="COE_Medium"/>
    <w:rsid w:val="00984EC1"/>
    <w:pPr>
      <w:spacing w:before="120" w:after="60"/>
      <w:jc w:val="both"/>
    </w:pPr>
    <w:rPr>
      <w:rFonts w:ascii="Verdana" w:eastAsia="Times New Roman" w:hAnsi="Verdana"/>
      <w:b/>
      <w:sz w:val="24"/>
      <w:szCs w:val="24"/>
      <w:lang w:val="fr-FR" w:eastAsia="fr-FR"/>
    </w:rPr>
  </w:style>
  <w:style w:type="paragraph" w:customStyle="1" w:styleId="COESource">
    <w:name w:val="COE_Source"/>
    <w:basedOn w:val="Normal"/>
    <w:link w:val="COESourceChar"/>
    <w:autoRedefine/>
    <w:rsid w:val="00984EC1"/>
    <w:rPr>
      <w:rFonts w:eastAsia="Times New Roman"/>
      <w:sz w:val="16"/>
      <w:szCs w:val="18"/>
      <w:lang w:eastAsia="fr-FR"/>
    </w:rPr>
  </w:style>
  <w:style w:type="paragraph" w:customStyle="1" w:styleId="COESousTitre">
    <w:name w:val="COE_SousTitre"/>
    <w:next w:val="Normal"/>
    <w:link w:val="COESousTitreChar"/>
    <w:rsid w:val="00984EC1"/>
    <w:pPr>
      <w:spacing w:before="240" w:after="120"/>
    </w:pPr>
    <w:rPr>
      <w:rFonts w:ascii="Verdana" w:eastAsia="Times New Roman" w:hAnsi="Verdana"/>
      <w:sz w:val="28"/>
      <w:szCs w:val="28"/>
      <w:lang w:val="fr-FR" w:eastAsia="fr-FR"/>
    </w:rPr>
  </w:style>
  <w:style w:type="character" w:customStyle="1" w:styleId="COETitreChar">
    <w:name w:val="COE_Titre Char"/>
    <w:link w:val="COETitre"/>
    <w:rsid w:val="00984EC1"/>
    <w:rPr>
      <w:rFonts w:ascii="Arial" w:eastAsia="Times New Roman" w:hAnsi="Arial"/>
      <w:sz w:val="36"/>
      <w:szCs w:val="36"/>
      <w:lang w:val="fr-FR" w:eastAsia="fr-FR"/>
    </w:rPr>
  </w:style>
  <w:style w:type="character" w:customStyle="1" w:styleId="COESousTitreChar">
    <w:name w:val="COE_SousTitre Char"/>
    <w:link w:val="COESousTitre"/>
    <w:rsid w:val="00984EC1"/>
    <w:rPr>
      <w:rFonts w:ascii="Verdana" w:eastAsia="Times New Roman" w:hAnsi="Verdana"/>
      <w:sz w:val="28"/>
      <w:szCs w:val="28"/>
      <w:lang w:val="fr-FR" w:eastAsia="fr-FR"/>
    </w:rPr>
  </w:style>
  <w:style w:type="paragraph" w:styleId="TOC1">
    <w:name w:val="toc 1"/>
    <w:basedOn w:val="Normal"/>
    <w:next w:val="Normal"/>
    <w:autoRedefine/>
    <w:semiHidden/>
    <w:rsid w:val="00984EC1"/>
    <w:rPr>
      <w:rFonts w:eastAsia="Times New Roman"/>
      <w:szCs w:val="24"/>
      <w:lang w:eastAsia="fr-FR"/>
    </w:rPr>
  </w:style>
  <w:style w:type="paragraph" w:styleId="TOC2">
    <w:name w:val="toc 2"/>
    <w:basedOn w:val="Normal"/>
    <w:next w:val="Normal"/>
    <w:autoRedefine/>
    <w:semiHidden/>
    <w:rsid w:val="00984EC1"/>
    <w:pPr>
      <w:ind w:left="240"/>
    </w:pPr>
    <w:rPr>
      <w:rFonts w:eastAsia="Times New Roman"/>
      <w:szCs w:val="24"/>
      <w:lang w:eastAsia="fr-FR"/>
    </w:rPr>
  </w:style>
  <w:style w:type="paragraph" w:styleId="TOC3">
    <w:name w:val="toc 3"/>
    <w:basedOn w:val="Normal"/>
    <w:next w:val="Normal"/>
    <w:autoRedefine/>
    <w:semiHidden/>
    <w:rsid w:val="00984EC1"/>
    <w:pPr>
      <w:ind w:left="480"/>
    </w:pPr>
    <w:rPr>
      <w:rFonts w:eastAsia="Times New Roman"/>
      <w:szCs w:val="24"/>
      <w:lang w:eastAsia="fr-FR"/>
    </w:rPr>
  </w:style>
  <w:style w:type="paragraph" w:styleId="TOC4">
    <w:name w:val="toc 4"/>
    <w:basedOn w:val="Normal"/>
    <w:next w:val="Normal"/>
    <w:autoRedefine/>
    <w:semiHidden/>
    <w:rsid w:val="00984EC1"/>
    <w:pPr>
      <w:ind w:left="600"/>
    </w:pPr>
    <w:rPr>
      <w:rFonts w:eastAsia="Times New Roman"/>
      <w:szCs w:val="24"/>
      <w:lang w:eastAsia="fr-FR"/>
    </w:rPr>
  </w:style>
  <w:style w:type="character" w:customStyle="1" w:styleId="CMTitleChar">
    <w:name w:val="CM_Title Char"/>
    <w:link w:val="CMTitle"/>
    <w:rsid w:val="00984EC1"/>
    <w:rPr>
      <w:rFonts w:ascii="Arial" w:eastAsia="Times New Roman" w:hAnsi="Arial"/>
      <w:b/>
      <w:sz w:val="36"/>
      <w:szCs w:val="32"/>
      <w:lang w:eastAsia="fr-FR"/>
    </w:rPr>
  </w:style>
  <w:style w:type="paragraph" w:customStyle="1" w:styleId="Style1">
    <w:name w:val="Style1"/>
    <w:basedOn w:val="COEHeading1"/>
    <w:autoRedefine/>
    <w:rsid w:val="00984EC1"/>
    <w:rPr>
      <w:sz w:val="28"/>
    </w:rPr>
  </w:style>
  <w:style w:type="paragraph" w:customStyle="1" w:styleId="CMNormal">
    <w:name w:val="CM_Normal"/>
    <w:basedOn w:val="Normal"/>
    <w:rsid w:val="00984EC1"/>
    <w:rPr>
      <w:rFonts w:eastAsia="Times New Roman" w:cs="Arial"/>
      <w:color w:val="000000"/>
      <w:szCs w:val="20"/>
      <w:lang w:val="en-GB" w:eastAsia="fr-FR"/>
    </w:rPr>
  </w:style>
  <w:style w:type="paragraph" w:customStyle="1" w:styleId="CMRightAlign">
    <w:name w:val="CM_RightAlign"/>
    <w:basedOn w:val="Normal"/>
    <w:rsid w:val="00984EC1"/>
    <w:pPr>
      <w:jc w:val="right"/>
    </w:pPr>
    <w:rPr>
      <w:rFonts w:eastAsia="Times New Roman" w:cs="Arial"/>
      <w:color w:val="000000"/>
      <w:szCs w:val="20"/>
      <w:lang w:val="en-GB" w:eastAsia="fr-FR"/>
    </w:rPr>
  </w:style>
  <w:style w:type="character" w:customStyle="1" w:styleId="COENoLignesChar">
    <w:name w:val="COE_NoLignes Char"/>
    <w:link w:val="COENoLignes"/>
    <w:rsid w:val="00984EC1"/>
    <w:rPr>
      <w:rFonts w:ascii="Arial" w:eastAsia="Times New Roman" w:hAnsi="Arial"/>
      <w:lang w:val="en-US" w:eastAsia="en-US"/>
    </w:rPr>
  </w:style>
  <w:style w:type="character" w:customStyle="1" w:styleId="COESourceChar">
    <w:name w:val="COE_Source Char"/>
    <w:link w:val="COESource"/>
    <w:rsid w:val="00984EC1"/>
    <w:rPr>
      <w:rFonts w:ascii="Arial" w:eastAsia="Times New Roman" w:hAnsi="Arial"/>
      <w:sz w:val="16"/>
      <w:szCs w:val="18"/>
      <w:lang w:val="fr-FR" w:eastAsia="fr-FR"/>
    </w:rPr>
  </w:style>
  <w:style w:type="paragraph" w:customStyle="1" w:styleId="COETitleSystem">
    <w:name w:val="COE_Title(System)"/>
    <w:basedOn w:val="Normal"/>
    <w:next w:val="Normal"/>
    <w:rsid w:val="00984EC1"/>
    <w:rPr>
      <w:rFonts w:ascii="Verdana" w:eastAsia="Times New Roman" w:hAnsi="Verdana"/>
      <w:bCs/>
      <w:color w:val="808080"/>
      <w:sz w:val="26"/>
      <w:szCs w:val="24"/>
      <w:lang w:eastAsia="fr-FR"/>
    </w:rPr>
  </w:style>
  <w:style w:type="paragraph" w:customStyle="1" w:styleId="COETitleBrowser">
    <w:name w:val="COE_Title(Browser)"/>
    <w:basedOn w:val="COETitleSystem"/>
    <w:next w:val="Normal"/>
    <w:rsid w:val="00984EC1"/>
    <w:rPr>
      <w:color w:val="C0C0C0"/>
      <w:sz w:val="16"/>
    </w:rPr>
  </w:style>
  <w:style w:type="paragraph" w:customStyle="1" w:styleId="COEWCDSearchParams">
    <w:name w:val="COE_WCD_SearchParams"/>
    <w:basedOn w:val="Normal"/>
    <w:autoRedefine/>
    <w:rsid w:val="00984EC1"/>
    <w:rPr>
      <w:rFonts w:ascii="Verdana" w:eastAsia="Times New Roman" w:hAnsi="Verdana"/>
      <w:szCs w:val="24"/>
      <w:lang w:val="en-GB"/>
    </w:rPr>
  </w:style>
  <w:style w:type="character" w:styleId="LineNumber">
    <w:name w:val="line number"/>
    <w:basedOn w:val="DefaultParagraphFont"/>
    <w:rsid w:val="00984EC1"/>
  </w:style>
  <w:style w:type="paragraph" w:customStyle="1" w:styleId="StyleCMAuthorGray-50">
    <w:name w:val="Style CM_Author + Gray-50%"/>
    <w:basedOn w:val="CMAuthor"/>
    <w:autoRedefine/>
    <w:rsid w:val="00984EC1"/>
    <w:rPr>
      <w:bCs/>
      <w:iCs/>
    </w:rPr>
  </w:style>
  <w:style w:type="paragraph" w:customStyle="1" w:styleId="Style2">
    <w:name w:val="Style2"/>
    <w:basedOn w:val="COEHeading2"/>
    <w:rsid w:val="00984EC1"/>
    <w:rPr>
      <w:rFonts w:ascii="Arial" w:hAnsi="Arial"/>
    </w:rPr>
  </w:style>
  <w:style w:type="character" w:styleId="Emphasis">
    <w:name w:val="Emphasis"/>
    <w:uiPriority w:val="20"/>
    <w:qFormat/>
    <w:rsid w:val="00984EC1"/>
    <w:rPr>
      <w:i/>
      <w:iCs/>
    </w:rPr>
  </w:style>
  <w:style w:type="paragraph" w:customStyle="1" w:styleId="bulcom1">
    <w:name w:val="bulcom1"/>
    <w:basedOn w:val="Normal"/>
    <w:link w:val="bulcom1Char"/>
    <w:qFormat/>
    <w:rsid w:val="00984EC1"/>
    <w:pPr>
      <w:numPr>
        <w:numId w:val="5"/>
      </w:numPr>
      <w:spacing w:line="260" w:lineRule="atLeast"/>
      <w:jc w:val="both"/>
    </w:pPr>
    <w:rPr>
      <w:rFonts w:ascii="Verdana" w:eastAsia="Times New Roman" w:hAnsi="Verdana"/>
      <w:sz w:val="17"/>
      <w:szCs w:val="17"/>
      <w:lang w:val="en-GB"/>
    </w:rPr>
  </w:style>
  <w:style w:type="character" w:customStyle="1" w:styleId="bulcom1Char">
    <w:name w:val="bulcom1 Char"/>
    <w:link w:val="bulcom1"/>
    <w:rsid w:val="00984EC1"/>
    <w:rPr>
      <w:rFonts w:ascii="Verdana" w:eastAsia="Times New Roman" w:hAnsi="Verdana"/>
      <w:sz w:val="17"/>
      <w:szCs w:val="17"/>
      <w:lang w:eastAsia="en-US"/>
    </w:rPr>
  </w:style>
  <w:style w:type="paragraph" w:customStyle="1" w:styleId="DefinitionTerm">
    <w:name w:val="Definition Term"/>
    <w:basedOn w:val="Normal"/>
    <w:next w:val="DefinitionList"/>
    <w:uiPriority w:val="99"/>
    <w:rsid w:val="00984EC1"/>
    <w:pPr>
      <w:autoSpaceDE w:val="0"/>
      <w:autoSpaceDN w:val="0"/>
      <w:adjustRightInd w:val="0"/>
    </w:pPr>
    <w:rPr>
      <w:rFonts w:ascii="Times New Roman" w:eastAsia="Times New Roman" w:hAnsi="Times New Roman"/>
      <w:sz w:val="24"/>
      <w:szCs w:val="24"/>
      <w:lang w:eastAsia="fr-FR"/>
    </w:rPr>
  </w:style>
  <w:style w:type="paragraph" w:customStyle="1" w:styleId="DefinitionList">
    <w:name w:val="Definition List"/>
    <w:basedOn w:val="Normal"/>
    <w:next w:val="DefinitionTerm"/>
    <w:uiPriority w:val="99"/>
    <w:rsid w:val="00984EC1"/>
    <w:pPr>
      <w:autoSpaceDE w:val="0"/>
      <w:autoSpaceDN w:val="0"/>
      <w:adjustRightInd w:val="0"/>
      <w:ind w:left="360"/>
    </w:pPr>
    <w:rPr>
      <w:rFonts w:ascii="Times New Roman" w:eastAsia="Times New Roman" w:hAnsi="Times New Roman"/>
      <w:sz w:val="24"/>
      <w:szCs w:val="24"/>
      <w:lang w:eastAsia="fr-FR"/>
    </w:rPr>
  </w:style>
  <w:style w:type="character" w:customStyle="1" w:styleId="Definition">
    <w:name w:val="Definition"/>
    <w:uiPriority w:val="99"/>
    <w:rsid w:val="00984EC1"/>
    <w:rPr>
      <w:i/>
      <w:iCs/>
    </w:rPr>
  </w:style>
  <w:style w:type="paragraph" w:customStyle="1" w:styleId="H1">
    <w:name w:val="H1"/>
    <w:basedOn w:val="Normal"/>
    <w:next w:val="Normal"/>
    <w:uiPriority w:val="99"/>
    <w:rsid w:val="00984EC1"/>
    <w:pPr>
      <w:keepNext/>
      <w:autoSpaceDE w:val="0"/>
      <w:autoSpaceDN w:val="0"/>
      <w:adjustRightInd w:val="0"/>
      <w:spacing w:before="100" w:after="100"/>
      <w:outlineLvl w:val="1"/>
    </w:pPr>
    <w:rPr>
      <w:rFonts w:ascii="Times New Roman" w:eastAsia="Times New Roman" w:hAnsi="Times New Roman"/>
      <w:b/>
      <w:bCs/>
      <w:kern w:val="36"/>
      <w:sz w:val="48"/>
      <w:szCs w:val="48"/>
      <w:lang w:eastAsia="fr-FR"/>
    </w:rPr>
  </w:style>
  <w:style w:type="paragraph" w:customStyle="1" w:styleId="H2">
    <w:name w:val="H2"/>
    <w:basedOn w:val="Normal"/>
    <w:next w:val="Normal"/>
    <w:uiPriority w:val="99"/>
    <w:rsid w:val="00984EC1"/>
    <w:pPr>
      <w:keepNext/>
      <w:autoSpaceDE w:val="0"/>
      <w:autoSpaceDN w:val="0"/>
      <w:adjustRightInd w:val="0"/>
      <w:spacing w:before="100" w:after="100"/>
      <w:outlineLvl w:val="2"/>
    </w:pPr>
    <w:rPr>
      <w:rFonts w:ascii="Times New Roman" w:eastAsia="Times New Roman" w:hAnsi="Times New Roman"/>
      <w:b/>
      <w:bCs/>
      <w:sz w:val="36"/>
      <w:szCs w:val="36"/>
      <w:lang w:eastAsia="fr-FR"/>
    </w:rPr>
  </w:style>
  <w:style w:type="paragraph" w:customStyle="1" w:styleId="H3">
    <w:name w:val="H3"/>
    <w:basedOn w:val="Normal"/>
    <w:next w:val="Normal"/>
    <w:uiPriority w:val="99"/>
    <w:rsid w:val="00984EC1"/>
    <w:pPr>
      <w:keepNext/>
      <w:autoSpaceDE w:val="0"/>
      <w:autoSpaceDN w:val="0"/>
      <w:adjustRightInd w:val="0"/>
      <w:spacing w:before="100" w:after="100"/>
      <w:outlineLvl w:val="3"/>
    </w:pPr>
    <w:rPr>
      <w:rFonts w:ascii="Times New Roman" w:eastAsia="Times New Roman" w:hAnsi="Times New Roman"/>
      <w:b/>
      <w:bCs/>
      <w:sz w:val="28"/>
      <w:szCs w:val="28"/>
      <w:lang w:eastAsia="fr-FR"/>
    </w:rPr>
  </w:style>
  <w:style w:type="paragraph" w:customStyle="1" w:styleId="H4">
    <w:name w:val="H4"/>
    <w:basedOn w:val="Normal"/>
    <w:next w:val="Normal"/>
    <w:uiPriority w:val="99"/>
    <w:rsid w:val="00984EC1"/>
    <w:pPr>
      <w:keepNext/>
      <w:autoSpaceDE w:val="0"/>
      <w:autoSpaceDN w:val="0"/>
      <w:adjustRightInd w:val="0"/>
      <w:spacing w:before="100" w:after="100"/>
      <w:outlineLvl w:val="4"/>
    </w:pPr>
    <w:rPr>
      <w:rFonts w:ascii="Times New Roman" w:eastAsia="Times New Roman" w:hAnsi="Times New Roman"/>
      <w:b/>
      <w:bCs/>
      <w:sz w:val="24"/>
      <w:szCs w:val="24"/>
      <w:lang w:eastAsia="fr-FR"/>
    </w:rPr>
  </w:style>
  <w:style w:type="paragraph" w:customStyle="1" w:styleId="H5">
    <w:name w:val="H5"/>
    <w:basedOn w:val="Normal"/>
    <w:next w:val="Normal"/>
    <w:uiPriority w:val="99"/>
    <w:rsid w:val="00984EC1"/>
    <w:pPr>
      <w:keepNext/>
      <w:autoSpaceDE w:val="0"/>
      <w:autoSpaceDN w:val="0"/>
      <w:adjustRightInd w:val="0"/>
      <w:spacing w:before="100" w:after="100"/>
      <w:outlineLvl w:val="5"/>
    </w:pPr>
    <w:rPr>
      <w:rFonts w:ascii="Times New Roman" w:eastAsia="Times New Roman" w:hAnsi="Times New Roman"/>
      <w:b/>
      <w:bCs/>
      <w:szCs w:val="20"/>
      <w:lang w:eastAsia="fr-FR"/>
    </w:rPr>
  </w:style>
  <w:style w:type="paragraph" w:customStyle="1" w:styleId="H6">
    <w:name w:val="H6"/>
    <w:basedOn w:val="Normal"/>
    <w:next w:val="Normal"/>
    <w:uiPriority w:val="99"/>
    <w:rsid w:val="00984EC1"/>
    <w:pPr>
      <w:keepNext/>
      <w:autoSpaceDE w:val="0"/>
      <w:autoSpaceDN w:val="0"/>
      <w:adjustRightInd w:val="0"/>
      <w:spacing w:before="100" w:after="100"/>
      <w:outlineLvl w:val="6"/>
    </w:pPr>
    <w:rPr>
      <w:rFonts w:ascii="Times New Roman" w:eastAsia="Times New Roman" w:hAnsi="Times New Roman"/>
      <w:b/>
      <w:bCs/>
      <w:sz w:val="16"/>
      <w:szCs w:val="16"/>
      <w:lang w:eastAsia="fr-FR"/>
    </w:rPr>
  </w:style>
  <w:style w:type="paragraph" w:customStyle="1" w:styleId="Address">
    <w:name w:val="Address"/>
    <w:basedOn w:val="Normal"/>
    <w:next w:val="Normal"/>
    <w:uiPriority w:val="99"/>
    <w:rsid w:val="00984EC1"/>
    <w:pPr>
      <w:autoSpaceDE w:val="0"/>
      <w:autoSpaceDN w:val="0"/>
      <w:adjustRightInd w:val="0"/>
    </w:pPr>
    <w:rPr>
      <w:rFonts w:ascii="Times New Roman" w:eastAsia="Times New Roman" w:hAnsi="Times New Roman"/>
      <w:i/>
      <w:iCs/>
      <w:sz w:val="24"/>
      <w:szCs w:val="24"/>
      <w:lang w:eastAsia="fr-FR"/>
    </w:rPr>
  </w:style>
  <w:style w:type="paragraph" w:customStyle="1" w:styleId="Blockquote">
    <w:name w:val="Blockquote"/>
    <w:basedOn w:val="Normal"/>
    <w:uiPriority w:val="99"/>
    <w:rsid w:val="00984EC1"/>
    <w:pPr>
      <w:autoSpaceDE w:val="0"/>
      <w:autoSpaceDN w:val="0"/>
      <w:adjustRightInd w:val="0"/>
      <w:spacing w:before="100" w:after="100"/>
      <w:ind w:left="360" w:right="360"/>
    </w:pPr>
    <w:rPr>
      <w:rFonts w:ascii="Times New Roman" w:eastAsia="Times New Roman" w:hAnsi="Times New Roman"/>
      <w:sz w:val="24"/>
      <w:szCs w:val="24"/>
      <w:lang w:eastAsia="fr-FR"/>
    </w:rPr>
  </w:style>
  <w:style w:type="character" w:customStyle="1" w:styleId="CITE">
    <w:name w:val="CITE"/>
    <w:uiPriority w:val="99"/>
    <w:rsid w:val="00984EC1"/>
    <w:rPr>
      <w:i/>
      <w:iCs/>
    </w:rPr>
  </w:style>
  <w:style w:type="character" w:customStyle="1" w:styleId="CODE">
    <w:name w:val="CODE"/>
    <w:uiPriority w:val="99"/>
    <w:rsid w:val="00984EC1"/>
    <w:rPr>
      <w:rFonts w:ascii="Courier New" w:hAnsi="Courier New" w:cs="Courier New"/>
      <w:sz w:val="20"/>
      <w:szCs w:val="20"/>
    </w:rPr>
  </w:style>
  <w:style w:type="character" w:customStyle="1" w:styleId="Keyboard">
    <w:name w:val="Keyboard"/>
    <w:uiPriority w:val="99"/>
    <w:rsid w:val="00984EC1"/>
    <w:rPr>
      <w:rFonts w:ascii="Courier New" w:hAnsi="Courier New" w:cs="Courier New"/>
      <w:b/>
      <w:bCs/>
      <w:sz w:val="20"/>
      <w:szCs w:val="20"/>
    </w:rPr>
  </w:style>
  <w:style w:type="paragraph" w:customStyle="1" w:styleId="Preformatted">
    <w:name w:val="Preformatted"/>
    <w:basedOn w:val="Normal"/>
    <w:uiPriority w:val="99"/>
    <w:rsid w:val="00984EC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Times New Roman" w:hAnsi="Courier New" w:cs="Courier New"/>
      <w:szCs w:val="20"/>
      <w:lang w:eastAsia="fr-FR"/>
    </w:rPr>
  </w:style>
  <w:style w:type="paragraph" w:styleId="z-BottomofForm">
    <w:name w:val="HTML Bottom of Form"/>
    <w:basedOn w:val="Normal"/>
    <w:next w:val="Normal"/>
    <w:link w:val="z-BottomofFormChar"/>
    <w:hidden/>
    <w:rsid w:val="00984EC1"/>
    <w:pPr>
      <w:pBdr>
        <w:top w:val="double" w:sz="2" w:space="0" w:color="000000"/>
      </w:pBdr>
      <w:autoSpaceDE w:val="0"/>
      <w:autoSpaceDN w:val="0"/>
      <w:adjustRightInd w:val="0"/>
      <w:jc w:val="center"/>
    </w:pPr>
    <w:rPr>
      <w:rFonts w:eastAsia="Times New Roman" w:cs="Arial"/>
      <w:vanish/>
      <w:sz w:val="16"/>
      <w:szCs w:val="16"/>
      <w:lang w:eastAsia="fr-FR"/>
    </w:rPr>
  </w:style>
  <w:style w:type="character" w:customStyle="1" w:styleId="z-BottomofFormChar">
    <w:name w:val="z-Bottom of Form Char"/>
    <w:basedOn w:val="DefaultParagraphFont"/>
    <w:link w:val="z-BottomofForm"/>
    <w:rsid w:val="00984EC1"/>
    <w:rPr>
      <w:rFonts w:ascii="Arial" w:eastAsia="Times New Roman" w:hAnsi="Arial" w:cs="Arial"/>
      <w:vanish/>
      <w:sz w:val="16"/>
      <w:szCs w:val="16"/>
      <w:lang w:val="fr-FR" w:eastAsia="fr-FR"/>
    </w:rPr>
  </w:style>
  <w:style w:type="paragraph" w:styleId="z-TopofForm">
    <w:name w:val="HTML Top of Form"/>
    <w:basedOn w:val="Normal"/>
    <w:next w:val="Normal"/>
    <w:link w:val="z-TopofFormChar"/>
    <w:hidden/>
    <w:rsid w:val="00984EC1"/>
    <w:pPr>
      <w:pBdr>
        <w:bottom w:val="double" w:sz="2" w:space="0" w:color="000000"/>
      </w:pBdr>
      <w:autoSpaceDE w:val="0"/>
      <w:autoSpaceDN w:val="0"/>
      <w:adjustRightInd w:val="0"/>
      <w:jc w:val="center"/>
    </w:pPr>
    <w:rPr>
      <w:rFonts w:eastAsia="Times New Roman" w:cs="Arial"/>
      <w:vanish/>
      <w:sz w:val="16"/>
      <w:szCs w:val="16"/>
      <w:lang w:eastAsia="fr-FR"/>
    </w:rPr>
  </w:style>
  <w:style w:type="character" w:customStyle="1" w:styleId="z-TopofFormChar">
    <w:name w:val="z-Top of Form Char"/>
    <w:basedOn w:val="DefaultParagraphFont"/>
    <w:link w:val="z-TopofForm"/>
    <w:rsid w:val="00984EC1"/>
    <w:rPr>
      <w:rFonts w:ascii="Arial" w:eastAsia="Times New Roman" w:hAnsi="Arial" w:cs="Arial"/>
      <w:vanish/>
      <w:sz w:val="16"/>
      <w:szCs w:val="16"/>
      <w:lang w:val="fr-FR" w:eastAsia="fr-FR"/>
    </w:rPr>
  </w:style>
  <w:style w:type="character" w:customStyle="1" w:styleId="Sample">
    <w:name w:val="Sample"/>
    <w:uiPriority w:val="99"/>
    <w:rsid w:val="00984EC1"/>
    <w:rPr>
      <w:rFonts w:ascii="Courier New" w:hAnsi="Courier New" w:cs="Courier New"/>
    </w:rPr>
  </w:style>
  <w:style w:type="character" w:customStyle="1" w:styleId="Typewriter">
    <w:name w:val="Typewriter"/>
    <w:uiPriority w:val="99"/>
    <w:rsid w:val="00984EC1"/>
    <w:rPr>
      <w:rFonts w:ascii="Courier New" w:hAnsi="Courier New" w:cs="Courier New"/>
      <w:sz w:val="20"/>
      <w:szCs w:val="20"/>
    </w:rPr>
  </w:style>
  <w:style w:type="character" w:customStyle="1" w:styleId="Variable">
    <w:name w:val="Variable"/>
    <w:uiPriority w:val="99"/>
    <w:rsid w:val="00984EC1"/>
    <w:rPr>
      <w:i/>
      <w:iCs/>
    </w:rPr>
  </w:style>
  <w:style w:type="character" w:customStyle="1" w:styleId="HTMLMarkup">
    <w:name w:val="HTML Markup"/>
    <w:uiPriority w:val="99"/>
    <w:rsid w:val="00984EC1"/>
    <w:rPr>
      <w:vanish/>
      <w:color w:val="FF0000"/>
    </w:rPr>
  </w:style>
  <w:style w:type="character" w:customStyle="1" w:styleId="Comment">
    <w:name w:val="Comment"/>
    <w:uiPriority w:val="99"/>
    <w:rsid w:val="00984EC1"/>
    <w:rPr>
      <w:vanish/>
    </w:rPr>
  </w:style>
  <w:style w:type="paragraph" w:customStyle="1" w:styleId="CarCharCar1CharCarCharCarCharCarChar">
    <w:name w:val="Car Char Car1 Char Car Char Car Char Car Char"/>
    <w:basedOn w:val="Normal"/>
    <w:rsid w:val="00984EC1"/>
    <w:pPr>
      <w:spacing w:after="160" w:line="240" w:lineRule="exact"/>
    </w:pPr>
    <w:rPr>
      <w:rFonts w:eastAsia="Times New Roman" w:cs="Arial"/>
      <w:szCs w:val="20"/>
      <w:lang w:val="en-US"/>
    </w:rPr>
  </w:style>
  <w:style w:type="paragraph" w:customStyle="1" w:styleId="Char1CarCharCar">
    <w:name w:val="Char1 Car Char Car"/>
    <w:basedOn w:val="Normal"/>
    <w:rsid w:val="00984EC1"/>
    <w:pPr>
      <w:spacing w:after="160" w:line="240" w:lineRule="exact"/>
    </w:pPr>
    <w:rPr>
      <w:rFonts w:eastAsia="Times New Roman" w:cs="Arial"/>
      <w:szCs w:val="20"/>
      <w:lang w:val="en-US"/>
    </w:rPr>
  </w:style>
  <w:style w:type="paragraph" w:customStyle="1" w:styleId="CharCharCarCharCarCharCarCharCarCharCarCharCarCharCharCharCharCarCharCarCharCarCharCarCharCar">
    <w:name w:val="Char Char Car Char Car Char Car Char Car Char Car Char Car Char Char Char Char Car Char Car Char Car Char Car Char Car"/>
    <w:basedOn w:val="Normal"/>
    <w:rsid w:val="00984EC1"/>
    <w:pPr>
      <w:spacing w:after="160" w:line="240" w:lineRule="exact"/>
    </w:pPr>
    <w:rPr>
      <w:rFonts w:eastAsia="Times New Roman" w:cs="Arial"/>
      <w:szCs w:val="20"/>
      <w:lang w:val="en-US"/>
    </w:rPr>
  </w:style>
  <w:style w:type="paragraph" w:customStyle="1" w:styleId="CharCharCarCharCarCharCarCharCarCharCarCharCarCharCharCharCharCarCharCarCharCarCharCar">
    <w:name w:val="Char Char Car Char Car Char Car Char Car Char Car Char Car Char Char Char Char Car Char Car Char Car Char Car"/>
    <w:basedOn w:val="Normal"/>
    <w:rsid w:val="00984EC1"/>
    <w:pPr>
      <w:spacing w:after="160" w:line="240" w:lineRule="exact"/>
    </w:pPr>
    <w:rPr>
      <w:rFonts w:eastAsia="Times New Roman" w:cs="Arial"/>
      <w:szCs w:val="20"/>
      <w:lang w:val="en-US"/>
    </w:rPr>
  </w:style>
  <w:style w:type="paragraph" w:customStyle="1" w:styleId="CharCar">
    <w:name w:val="Char Car"/>
    <w:basedOn w:val="Normal"/>
    <w:rsid w:val="00984EC1"/>
    <w:pPr>
      <w:spacing w:after="160" w:line="240" w:lineRule="exact"/>
    </w:pPr>
    <w:rPr>
      <w:rFonts w:eastAsia="Times New Roman" w:cs="Arial"/>
      <w:szCs w:val="20"/>
      <w:lang w:val="en-US"/>
    </w:rPr>
  </w:style>
  <w:style w:type="paragraph" w:customStyle="1" w:styleId="CarCharCar">
    <w:name w:val="Car Char Car"/>
    <w:basedOn w:val="Normal"/>
    <w:rsid w:val="00984EC1"/>
    <w:pPr>
      <w:spacing w:after="160" w:line="240" w:lineRule="exact"/>
    </w:pPr>
    <w:rPr>
      <w:rFonts w:eastAsia="Times New Roman" w:cs="Arial"/>
      <w:szCs w:val="20"/>
      <w:lang w:val="en-US"/>
    </w:rPr>
  </w:style>
  <w:style w:type="paragraph" w:customStyle="1" w:styleId="Car1CharCar">
    <w:name w:val="Car1 Char Car"/>
    <w:basedOn w:val="Normal"/>
    <w:rsid w:val="00984EC1"/>
    <w:pPr>
      <w:autoSpaceDE w:val="0"/>
      <w:autoSpaceDN w:val="0"/>
      <w:spacing w:after="160" w:line="240" w:lineRule="exact"/>
    </w:pPr>
    <w:rPr>
      <w:rFonts w:eastAsia="Times New Roman" w:cs="Arial"/>
      <w:szCs w:val="20"/>
      <w:lang w:val="en-US"/>
    </w:rPr>
  </w:style>
  <w:style w:type="paragraph" w:customStyle="1" w:styleId="CharCarCharCarChar">
    <w:name w:val="Char Car Char Car Char"/>
    <w:basedOn w:val="Normal"/>
    <w:rsid w:val="00984EC1"/>
    <w:pPr>
      <w:spacing w:after="160" w:line="240" w:lineRule="exact"/>
    </w:pPr>
    <w:rPr>
      <w:rFonts w:eastAsia="Times New Roman" w:cs="Arial"/>
      <w:szCs w:val="20"/>
      <w:lang w:val="en-US"/>
    </w:rPr>
  </w:style>
  <w:style w:type="paragraph" w:customStyle="1" w:styleId="CharCarCharCarCharCar">
    <w:name w:val="Char Car Char Car Char Car"/>
    <w:basedOn w:val="Normal"/>
    <w:rsid w:val="00984EC1"/>
    <w:pPr>
      <w:spacing w:after="160" w:line="240" w:lineRule="exact"/>
    </w:pPr>
    <w:rPr>
      <w:rFonts w:eastAsia="Times New Roman" w:cs="Arial"/>
      <w:szCs w:val="20"/>
      <w:lang w:val="en-US"/>
    </w:rPr>
  </w:style>
  <w:style w:type="paragraph" w:customStyle="1" w:styleId="Car1CharCar1CharCarCharCar">
    <w:name w:val="Car1 Char Car1 Char Car Char Car"/>
    <w:basedOn w:val="Normal"/>
    <w:rsid w:val="00984EC1"/>
    <w:pPr>
      <w:spacing w:after="160" w:line="240" w:lineRule="exact"/>
    </w:pPr>
    <w:rPr>
      <w:rFonts w:eastAsia="Times New Roman" w:cs="Arial"/>
      <w:szCs w:val="20"/>
      <w:lang w:val="en-US"/>
    </w:rPr>
  </w:style>
  <w:style w:type="paragraph" w:styleId="BodyText">
    <w:name w:val="Body Text"/>
    <w:aliases w:val="Char"/>
    <w:basedOn w:val="Normal"/>
    <w:link w:val="BodyTextChar"/>
    <w:rsid w:val="00984EC1"/>
    <w:rPr>
      <w:rFonts w:eastAsia="Times New Roman"/>
      <w:szCs w:val="24"/>
      <w:lang w:val="en-GB" w:eastAsia="en-GB"/>
    </w:rPr>
  </w:style>
  <w:style w:type="character" w:customStyle="1" w:styleId="BodyTextChar">
    <w:name w:val="Body Text Char"/>
    <w:aliases w:val="Char Char"/>
    <w:basedOn w:val="DefaultParagraphFont"/>
    <w:link w:val="BodyText"/>
    <w:rsid w:val="00984EC1"/>
    <w:rPr>
      <w:rFonts w:ascii="Arial" w:eastAsia="Times New Roman" w:hAnsi="Arial"/>
      <w:szCs w:val="24"/>
    </w:rPr>
  </w:style>
  <w:style w:type="paragraph" w:customStyle="1" w:styleId="CharCharCarCharCarCharCarCharCarCharCarCharCarCharCharCharCharCarCharCarCharCarCharCarCharCarCharCar">
    <w:name w:val="Char Char Car Char Car Char Car Char Car Char Car Char Car Char Char Char Char Car Char Car Char Car Char Car Char Car Char Car"/>
    <w:basedOn w:val="Normal"/>
    <w:rsid w:val="00984EC1"/>
    <w:pPr>
      <w:spacing w:after="160" w:line="240" w:lineRule="exact"/>
    </w:pPr>
    <w:rPr>
      <w:rFonts w:eastAsia="Times New Roman" w:cs="Arial"/>
      <w:szCs w:val="20"/>
      <w:lang w:val="en-US"/>
    </w:rPr>
  </w:style>
  <w:style w:type="paragraph" w:customStyle="1" w:styleId="CarCharCarCharCarCharCar">
    <w:name w:val="Car Char Car Char Car Char Car"/>
    <w:basedOn w:val="Normal"/>
    <w:rsid w:val="00984EC1"/>
    <w:pPr>
      <w:spacing w:after="160" w:line="240" w:lineRule="exact"/>
    </w:pPr>
    <w:rPr>
      <w:rFonts w:eastAsia="Times New Roman" w:cs="Arial"/>
      <w:szCs w:val="20"/>
      <w:lang w:val="en-US"/>
    </w:rPr>
  </w:style>
  <w:style w:type="paragraph" w:customStyle="1" w:styleId="CarCharCarCharCar1CharCharChar">
    <w:name w:val="Car Char Car Char Car1 Char Char Char"/>
    <w:basedOn w:val="Normal"/>
    <w:rsid w:val="00984EC1"/>
    <w:pPr>
      <w:spacing w:after="160" w:line="240" w:lineRule="exact"/>
    </w:pPr>
    <w:rPr>
      <w:rFonts w:eastAsia="Times New Roman" w:cs="Arial"/>
      <w:szCs w:val="20"/>
      <w:lang w:val="en-US"/>
    </w:rPr>
  </w:style>
  <w:style w:type="paragraph" w:customStyle="1" w:styleId="CharCharCarCharCarCharCarCharCarCharCarCharCarCharCharCharCharCarCharCarCharCarCharCarCharCarCharCarCharCarCharCarCharCar">
    <w:name w:val="Char Char Car Char Car Char Car Char Car Char Car Char Car Char Char Char Char Car Char Car Char Car Char Car Char Car Char Car Char Car Char Car Char Car"/>
    <w:basedOn w:val="Normal"/>
    <w:rsid w:val="00984EC1"/>
    <w:pPr>
      <w:spacing w:after="160" w:line="240" w:lineRule="exact"/>
    </w:pPr>
    <w:rPr>
      <w:rFonts w:eastAsia="Times New Roman" w:cs="Arial"/>
      <w:szCs w:val="20"/>
      <w:lang w:val="en-US"/>
    </w:rPr>
  </w:style>
  <w:style w:type="paragraph" w:styleId="BodyText3">
    <w:name w:val="Body Text 3"/>
    <w:basedOn w:val="Normal"/>
    <w:link w:val="BodyText3Char"/>
    <w:rsid w:val="00984EC1"/>
    <w:pPr>
      <w:spacing w:after="120"/>
    </w:pPr>
    <w:rPr>
      <w:rFonts w:eastAsia="Times New Roman"/>
      <w:sz w:val="16"/>
      <w:szCs w:val="16"/>
      <w:lang w:eastAsia="fr-FR"/>
    </w:rPr>
  </w:style>
  <w:style w:type="character" w:customStyle="1" w:styleId="BodyText3Char">
    <w:name w:val="Body Text 3 Char"/>
    <w:basedOn w:val="DefaultParagraphFont"/>
    <w:link w:val="BodyText3"/>
    <w:rsid w:val="00984EC1"/>
    <w:rPr>
      <w:rFonts w:ascii="Arial" w:eastAsia="Times New Roman" w:hAnsi="Arial"/>
      <w:sz w:val="16"/>
      <w:szCs w:val="16"/>
      <w:lang w:val="fr-FR" w:eastAsia="fr-FR"/>
    </w:rPr>
  </w:style>
  <w:style w:type="paragraph" w:customStyle="1" w:styleId="btlignea">
    <w:name w:val="btlignea"/>
    <w:basedOn w:val="Normal"/>
    <w:rsid w:val="00984EC1"/>
    <w:pPr>
      <w:spacing w:before="100" w:beforeAutospacing="1" w:after="100" w:afterAutospacing="1"/>
    </w:pPr>
    <w:rPr>
      <w:rFonts w:ascii="Verdana" w:eastAsia="Times New Roman" w:hAnsi="Verdana"/>
      <w:color w:val="000000"/>
      <w:sz w:val="18"/>
      <w:szCs w:val="18"/>
      <w:lang w:val="en-US"/>
    </w:rPr>
  </w:style>
  <w:style w:type="paragraph" w:customStyle="1" w:styleId="btrenvoisa">
    <w:name w:val="btrenvoisa"/>
    <w:basedOn w:val="Normal"/>
    <w:rsid w:val="00984EC1"/>
    <w:pPr>
      <w:spacing w:before="100" w:beforeAutospacing="1" w:after="100" w:afterAutospacing="1"/>
    </w:pPr>
    <w:rPr>
      <w:rFonts w:ascii="Verdana" w:eastAsia="Times New Roman" w:hAnsi="Verdana"/>
      <w:color w:val="000000"/>
      <w:sz w:val="14"/>
      <w:szCs w:val="14"/>
      <w:lang w:val="en-US"/>
    </w:rPr>
  </w:style>
  <w:style w:type="paragraph" w:customStyle="1" w:styleId="bttitref">
    <w:name w:val="bttitref"/>
    <w:basedOn w:val="Normal"/>
    <w:rsid w:val="00984EC1"/>
    <w:pPr>
      <w:spacing w:before="100" w:beforeAutospacing="1" w:after="100" w:afterAutospacing="1"/>
    </w:pPr>
    <w:rPr>
      <w:rFonts w:ascii="Verdana" w:eastAsia="Times New Roman" w:hAnsi="Verdana"/>
      <w:b/>
      <w:bCs/>
      <w:color w:val="000000"/>
      <w:sz w:val="16"/>
      <w:szCs w:val="16"/>
      <w:lang w:val="en-US"/>
    </w:rPr>
  </w:style>
  <w:style w:type="numbering" w:customStyle="1" w:styleId="NoList1">
    <w:name w:val="No List1"/>
    <w:next w:val="NoList"/>
    <w:uiPriority w:val="99"/>
    <w:semiHidden/>
    <w:rsid w:val="00984EC1"/>
  </w:style>
  <w:style w:type="numbering" w:customStyle="1" w:styleId="NoList2">
    <w:name w:val="No List2"/>
    <w:next w:val="NoList"/>
    <w:uiPriority w:val="99"/>
    <w:semiHidden/>
    <w:unhideWhenUsed/>
    <w:rsid w:val="00984EC1"/>
  </w:style>
  <w:style w:type="paragraph" w:styleId="ListParagraph">
    <w:name w:val="List Paragraph"/>
    <w:basedOn w:val="Normal"/>
    <w:qFormat/>
    <w:rsid w:val="00984EC1"/>
    <w:pPr>
      <w:numPr>
        <w:numId w:val="7"/>
      </w:numPr>
      <w:spacing w:line="260" w:lineRule="atLeast"/>
      <w:contextualSpacing/>
      <w:jc w:val="both"/>
    </w:pPr>
    <w:rPr>
      <w:rFonts w:ascii="Verdana" w:eastAsia="Times New Roman" w:hAnsi="Verdana"/>
      <w:sz w:val="18"/>
      <w:szCs w:val="18"/>
      <w:lang w:val="en-US"/>
    </w:rPr>
  </w:style>
  <w:style w:type="paragraph" w:customStyle="1" w:styleId="bul2">
    <w:name w:val="bul2"/>
    <w:basedOn w:val="ListParagraph"/>
    <w:qFormat/>
    <w:rsid w:val="00984EC1"/>
    <w:pPr>
      <w:numPr>
        <w:ilvl w:val="1"/>
        <w:numId w:val="8"/>
      </w:numPr>
      <w:ind w:left="1701" w:hanging="850"/>
    </w:pPr>
  </w:style>
  <w:style w:type="character" w:styleId="UnresolvedMention">
    <w:name w:val="Unresolved Mention"/>
    <w:basedOn w:val="DefaultParagraphFont"/>
    <w:uiPriority w:val="99"/>
    <w:semiHidden/>
    <w:unhideWhenUsed/>
    <w:rsid w:val="00F17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MOL&amp;_coeconventions_WAR_coeconventionsportlet_codeNature=4" TargetMode="External"/><Relationship Id="rId21"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ARM&amp;_coeconventions_WAR_coeconventionsportlet_codeNature=3" TargetMode="External"/><Relationship Id="rId42"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CYP&amp;_coeconventions_WAR_coeconventionsportlet_codeNature=3" TargetMode="External"/><Relationship Id="rId63" Type="http://schemas.openxmlformats.org/officeDocument/2006/relationships/hyperlink" Target="https://www.coe.int/fr/web/conventions/full-list/-/conventions/treaty/country/GEO?p_auth=AFlDCUpu" TargetMode="External"/><Relationship Id="rId84"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LIE&amp;_coeconventions_WAR_coeconventionsportlet_codeNature=10" TargetMode="External"/><Relationship Id="rId138"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SWI&amp;_coeconventions_WAR_coeconventionsportlet_codeNature=2" TargetMode="External"/><Relationship Id="rId159"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CHI&amp;_coeconventions_WAR_coeconventionsportlet_codeNature=3" TargetMode="External"/><Relationship Id="rId170"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ISR&amp;_coeconventions_WAR_coeconventionsportlet_codeNature=2" TargetMode="External"/><Relationship Id="rId191" Type="http://schemas.openxmlformats.org/officeDocument/2006/relationships/hyperlink" Target="https://www.coe.int/fr/web/conventions/full-list/-/conventions/treaty/country/LKA?p_auth=AFlDCUpu" TargetMode="External"/><Relationship Id="rId205" Type="http://schemas.openxmlformats.org/officeDocument/2006/relationships/fontTable" Target="fontTable.xml"/><Relationship Id="rId16" Type="http://schemas.openxmlformats.org/officeDocument/2006/relationships/hyperlink" Target="https://www.coe.int/fr/web/conventions/full-list/-/conventions/treaty/country/AND?p_auth=AFlDCUpu" TargetMode="External"/><Relationship Id="rId107"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NET&amp;_coeconventions_WAR_coeconventionsportlet_codeNature=4" TargetMode="External"/><Relationship Id="rId11"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ALB&amp;_coeconventions_WAR_coeconventionsportlet_codeNature=3" TargetMode="External"/><Relationship Id="rId32"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BEL&amp;_coeconventions_WAR_coeconventionsportlet_codeNature=2" TargetMode="External"/><Relationship Id="rId37" Type="http://schemas.openxmlformats.org/officeDocument/2006/relationships/hyperlink" Target="https://www.coe.int/fr/web/conventions/full-list/-/conventions/treaty/country/BUL?p_auth=AFlDCUpu" TargetMode="External"/><Relationship Id="rId53"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EST&amp;_coeconventions_WAR_coeconventionsportlet_codeNature=3" TargetMode="External"/><Relationship Id="rId58"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FIN&amp;_coeconventions_WAR_coeconventionsportlet_codeNature=3" TargetMode="External"/><Relationship Id="rId74" Type="http://schemas.openxmlformats.org/officeDocument/2006/relationships/hyperlink" Target="https://www.coe.int/fr/web/conventions/full-list/-/conventions/treaty/country/ICE?p_auth=AFlDCUpu" TargetMode="External"/><Relationship Id="rId79" Type="http://schemas.openxmlformats.org/officeDocument/2006/relationships/hyperlink" Target="https://www.coe.int/fr/web/conventions/full-list/-/conventions/treaty/country/LAT?p_auth=AFlDCUpu" TargetMode="External"/><Relationship Id="rId102"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NOR&amp;_coeconventions_WAR_coeconventionsportlet_codeNature=2" TargetMode="External"/><Relationship Id="rId123"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CZE&amp;_coeconventions_WAR_coeconventionsportlet_codeNature=2" TargetMode="External"/><Relationship Id="rId128" Type="http://schemas.openxmlformats.org/officeDocument/2006/relationships/hyperlink" Target="https://www.coe.int/fr/web/conventions/full-list/-/conventions/treaty/country/UK?p_auth=AFlDCUpu" TargetMode="External"/><Relationship Id="rId144"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U&amp;_coeconventions_WAR_coeconventionsportlet_codeNature=10" TargetMode="External"/><Relationship Id="rId149"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AUT&amp;_coeconventions_WAR_coeconventionsportlet_codeNature=2" TargetMode="External"/><Relationship Id="rId5" Type="http://schemas.openxmlformats.org/officeDocument/2006/relationships/webSettings" Target="webSettings.xml"/><Relationship Id="rId90" Type="http://schemas.openxmlformats.org/officeDocument/2006/relationships/hyperlink" Target="https://www.coe.int/fr/web/conventions/full-list/-/conventions/treaty/country/LUX?p_auth=AFlDCUpu" TargetMode="External"/><Relationship Id="rId95"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MAL&amp;_coeconventions_WAR_coeconventionsportlet_codeNature=10" TargetMode="External"/><Relationship Id="rId160" Type="http://schemas.openxmlformats.org/officeDocument/2006/relationships/hyperlink" Target="https://www.coe.int/fr/web/conventions/full-list/-/conventions/treaty/country/COL?p_auth=AFlDCUpu" TargetMode="External"/><Relationship Id="rId165"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USA&amp;_coeconventions_WAR_coeconventionsportlet_codeNature=2" TargetMode="External"/><Relationship Id="rId181" Type="http://schemas.openxmlformats.org/officeDocument/2006/relationships/hyperlink" Target="https://www.coe.int/fr/web/conventions/full-list/-/conventions/treaty/country/PAN?p_auth=AFlDCUpu" TargetMode="External"/><Relationship Id="rId186" Type="http://schemas.openxmlformats.org/officeDocument/2006/relationships/hyperlink" Target="https://www.coe.int/fr/web/conventions/full-list/-/conventions/treaty/country/DOM?p_auth=AFlDCUpu" TargetMode="External"/><Relationship Id="rId22" Type="http://schemas.openxmlformats.org/officeDocument/2006/relationships/hyperlink" Target="https://www.coe.int/fr/web/conventions/full-list/-/conventions/treaty/country/AUS?p_auth=AFlDCUpu" TargetMode="External"/><Relationship Id="rId27"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AZE&amp;_coeconventions_WAR_coeconventionsportlet_codeNature=2" TargetMode="External"/><Relationship Id="rId43" Type="http://schemas.openxmlformats.org/officeDocument/2006/relationships/hyperlink" Target="https://www.coe.int/fr/web/conventions/full-list/-/conventions/treaty/country/CRO?p_auth=AFlDCUpu" TargetMode="External"/><Relationship Id="rId48"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DEN&amp;_coeconventions_WAR_coeconventionsportlet_codeNature=4" TargetMode="External"/><Relationship Id="rId64"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GEO&amp;_coeconventions_WAR_coeconventionsportlet_codeNature=10" TargetMode="External"/><Relationship Id="rId69" Type="http://schemas.openxmlformats.org/officeDocument/2006/relationships/hyperlink" Target="https://www.coe.int/fr/web/conventions/full-list/-/conventions/treaty/country/HUN?p_auth=AFlDCUpu" TargetMode="External"/><Relationship Id="rId113"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POR&amp;_coeconventions_WAR_coeconventionsportlet_codeNature=3" TargetMode="External"/><Relationship Id="rId118" Type="http://schemas.openxmlformats.org/officeDocument/2006/relationships/hyperlink" Target="https://www.coe.int/fr/web/conventions/full-list/-/conventions/treaty/country/SLK?p_auth=AFlDCUpu" TargetMode="External"/><Relationship Id="rId134" Type="http://schemas.openxmlformats.org/officeDocument/2006/relationships/hyperlink" Target="https://www.coe.int/fr/web/conventions/full-list/-/conventions/treaty/country/SLO?p_auth=AFlDCUpu" TargetMode="External"/><Relationship Id="rId139"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SWI&amp;_coeconventions_WAR_coeconventionsportlet_codeNature=10" TargetMode="External"/><Relationship Id="rId80"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LAT&amp;_coeconventions_WAR_coeconventionsportlet_codeNature=2" TargetMode="External"/><Relationship Id="rId85"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LIE&amp;_coeconventions_WAR_coeconventionsportlet_codeNature=3" TargetMode="External"/><Relationship Id="rId150"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AUT&amp;_coeconventions_WAR_coeconventionsportlet_codeNature=3" TargetMode="External"/><Relationship Id="rId155"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CAN&amp;_coeconventions_WAR_coeconventionsportlet_codeNature=3" TargetMode="External"/><Relationship Id="rId171"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ISR&amp;_coeconventions_WAR_coeconventionsportlet_codeNature=3" TargetMode="External"/><Relationship Id="rId176" Type="http://schemas.openxmlformats.org/officeDocument/2006/relationships/hyperlink" Target="https://www.coe.int/fr/web/conventions/full-list/-/conventions/treaty/country/MOR?p_auth=AFlDCUpu" TargetMode="External"/><Relationship Id="rId192"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LKA&amp;_coeconventions_WAR_coeconventionsportlet_codeNature=2" TargetMode="External"/><Relationship Id="rId197" Type="http://schemas.openxmlformats.org/officeDocument/2006/relationships/hyperlink" Target="http://rm.coe.int/CoERMPublicCommonSearchServices/DisplayDCTMContent?documentId=09000016806cac23" TargetMode="External"/><Relationship Id="rId206" Type="http://schemas.openxmlformats.org/officeDocument/2006/relationships/theme" Target="theme/theme1.xml"/><Relationship Id="rId201" Type="http://schemas.openxmlformats.org/officeDocument/2006/relationships/header" Target="header2.xml"/><Relationship Id="rId12" Type="http://schemas.openxmlformats.org/officeDocument/2006/relationships/hyperlink" Target="https://www.coe.int/fr/web/conventions/full-list/-/conventions/treaty/country/GER?p_auth=AFlDCUpu" TargetMode="External"/><Relationship Id="rId17"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AND&amp;_coeconventions_WAR_coeconventionsportlet_codeNature=2" TargetMode="External"/><Relationship Id="rId33"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BEL&amp;_coeconventions_WAR_coeconventionsportlet_codeNature=10" TargetMode="External"/><Relationship Id="rId38"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BUL&amp;_coeconventions_WAR_coeconventionsportlet_codeNature=2" TargetMode="External"/><Relationship Id="rId59" Type="http://schemas.openxmlformats.org/officeDocument/2006/relationships/hyperlink" Target="https://www.coe.int/fr/web/conventions/full-list/-/conventions/treaty/country/FRA?p_auth=AFlDCUpu" TargetMode="External"/><Relationship Id="rId103"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NOR&amp;_coeconventions_WAR_coeconventionsportlet_codeNature=10" TargetMode="External"/><Relationship Id="rId108" Type="http://schemas.openxmlformats.org/officeDocument/2006/relationships/hyperlink" Target="https://www.coe.int/fr/web/conventions/full-list/-/conventions/treaty/country/POL?p_auth=AFlDCUpu" TargetMode="External"/><Relationship Id="rId124"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CZE&amp;_coeconventions_WAR_coeconventionsportlet_codeNature=10" TargetMode="External"/><Relationship Id="rId129"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UK&amp;_coeconventions_WAR_coeconventionsportlet_codeNature=2" TargetMode="External"/><Relationship Id="rId54" Type="http://schemas.openxmlformats.org/officeDocument/2006/relationships/hyperlink" Target="https://www.coe.int/fr/web/conventions/full-list/-/conventions/treaty/country/RUS?p_auth=AFlDCUpu" TargetMode="External"/><Relationship Id="rId70"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HUN&amp;_coeconventions_WAR_coeconventionsportlet_codeNature=2" TargetMode="External"/><Relationship Id="rId75"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ICE&amp;_coeconventions_WAR_coeconventionsportlet_codeNature=2" TargetMode="External"/><Relationship Id="rId91"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LUX&amp;_coeconventions_WAR_coeconventionsportlet_codeNature=3" TargetMode="External"/><Relationship Id="rId96" Type="http://schemas.openxmlformats.org/officeDocument/2006/relationships/hyperlink" Target="https://www.coe.int/fr/web/conventions/full-list/-/conventions/treaty/country/MON?p_auth=AFlDCUpu" TargetMode="External"/><Relationship Id="rId140"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SWI&amp;_coeconventions_WAR_coeconventionsportlet_codeNature=3" TargetMode="External"/><Relationship Id="rId145"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U&amp;_coeconventions_WAR_coeconventionsportlet_codeNature=3" TargetMode="External"/><Relationship Id="rId161" Type="http://schemas.openxmlformats.org/officeDocument/2006/relationships/hyperlink" Target="https://www.coe.int/fr/web/conventions/full-list/-/conventions/treaty/country/COS?p_auth=AFlDCUpu" TargetMode="External"/><Relationship Id="rId166"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USA&amp;_coeconventions_WAR_coeconventionsportlet_codeNature=10" TargetMode="External"/><Relationship Id="rId182"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PAN&amp;_coeconventions_WAR_coeconventionsportlet_codeNature=3" TargetMode="External"/><Relationship Id="rId187"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DOM&amp;_coeconventions_WAR_coeconventionsportlet_codeNature=1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AUS&amp;_coeconventions_WAR_coeconventionsportlet_codeNature=2" TargetMode="External"/><Relationship Id="rId28"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AZE&amp;_coeconventions_WAR_coeconventionsportlet_codeNature=10" TargetMode="External"/><Relationship Id="rId49" Type="http://schemas.openxmlformats.org/officeDocument/2006/relationships/hyperlink" Target="https://www.coe.int/fr/web/conventions/full-list/-/conventions/treaty/country/SPA?p_auth=AFlDCUpu" TargetMode="External"/><Relationship Id="rId114" Type="http://schemas.openxmlformats.org/officeDocument/2006/relationships/hyperlink" Target="https://www.coe.int/fr/web/conventions/full-list/-/conventions/treaty/country/MOL?p_auth=AFlDCUpu" TargetMode="External"/><Relationship Id="rId119"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SLK&amp;_coeconventions_WAR_coeconventionsportlet_codeNature=2" TargetMode="External"/><Relationship Id="rId44"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CRO&amp;_coeconventions_WAR_coeconventionsportlet_codeNature=3" TargetMode="External"/><Relationship Id="rId60"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FRA&amp;_coeconventions_WAR_coeconventionsportlet_codeNature=2" TargetMode="External"/><Relationship Id="rId65" Type="http://schemas.openxmlformats.org/officeDocument/2006/relationships/hyperlink" Target="https://www.coe.int/fr/web/conventions/full-list/-/conventions/treaty/country/GRE?p_auth=AFlDCUpu" TargetMode="External"/><Relationship Id="rId81"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LAT&amp;_coeconventions_WAR_coeconventionsportlet_codeNature=3" TargetMode="External"/><Relationship Id="rId86" Type="http://schemas.openxmlformats.org/officeDocument/2006/relationships/hyperlink" Target="https://www.coe.int/fr/web/conventions/full-list/-/conventions/treaty/country/LIT?p_auth=AFlDCUpu" TargetMode="External"/><Relationship Id="rId130"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UK&amp;_coeconventions_WAR_coeconventionsportlet_codeNature=3" TargetMode="External"/><Relationship Id="rId135"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SLO&amp;_coeconventions_WAR_coeconventionsportlet_codeNature=3" TargetMode="External"/><Relationship Id="rId151" Type="http://schemas.openxmlformats.org/officeDocument/2006/relationships/hyperlink" Target="https://www.coe.int/fr/web/conventions/full-list/-/conventions/treaty/country/CAP?p_auth=AFlDCUpu" TargetMode="External"/><Relationship Id="rId156" Type="http://schemas.openxmlformats.org/officeDocument/2006/relationships/hyperlink" Target="https://www.coe.int/fr/web/conventions/full-list/-/conventions/treaty/country/CHI?p_auth=AFlDCUpu" TargetMode="External"/><Relationship Id="rId177" Type="http://schemas.openxmlformats.org/officeDocument/2006/relationships/hyperlink" Target="https://www.coe.int/fr/web/conventions/full-list/-/conventions/treaty/country/MAU?p_auth=AFlDCUpu" TargetMode="External"/><Relationship Id="rId198" Type="http://schemas.openxmlformats.org/officeDocument/2006/relationships/hyperlink" Target="http://conventions.coe.int/" TargetMode="External"/><Relationship Id="rId172" Type="http://schemas.openxmlformats.org/officeDocument/2006/relationships/hyperlink" Target="https://www.coe.int/fr/web/conventions/full-list/-/conventions/treaty/country/JAP?p_auth=AFlDCUpu" TargetMode="External"/><Relationship Id="rId193"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LKA&amp;_coeconventions_WAR_coeconventionsportlet_codeNature=10" TargetMode="External"/><Relationship Id="rId202" Type="http://schemas.openxmlformats.org/officeDocument/2006/relationships/footer" Target="footer1.xml"/><Relationship Id="rId13"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GER&amp;_coeconventions_WAR_coeconventionsportlet_codeNature=2" TargetMode="External"/><Relationship Id="rId18"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AND&amp;_coeconventions_WAR_coeconventionsportlet_codeNature=10" TargetMode="External"/><Relationship Id="rId39"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BUL&amp;_coeconventions_WAR_coeconventionsportlet_codeNature=10" TargetMode="External"/><Relationship Id="rId109"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POL&amp;_coeconventions_WAR_coeconventionsportlet_codeNature=2" TargetMode="External"/><Relationship Id="rId34"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BEL&amp;_coeconventions_WAR_coeconventionsportlet_codeNature=3" TargetMode="External"/><Relationship Id="rId50"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SPA&amp;_coeconventions_WAR_coeconventionsportlet_codeNature=10" TargetMode="External"/><Relationship Id="rId55" Type="http://schemas.openxmlformats.org/officeDocument/2006/relationships/hyperlink" Target="https://www.coe.int/fr/web/conventions/full-list/-/conventions/treaty/country/FIN?p_auth=AFlDCUpu" TargetMode="External"/><Relationship Id="rId76"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ICE&amp;_coeconventions_WAR_coeconventionsportlet_codeNature=3" TargetMode="External"/><Relationship Id="rId97"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MON&amp;_coeconventions_WAR_coeconventionsportlet_codeNature=3" TargetMode="External"/><Relationship Id="rId104"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NOR&amp;_coeconventions_WAR_coeconventionsportlet_codeNature=3" TargetMode="External"/><Relationship Id="rId120"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SLK&amp;_coeconventions_WAR_coeconventionsportlet_codeNature=10" TargetMode="External"/><Relationship Id="rId125"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CZE&amp;_coeconventions_WAR_coeconventionsportlet_codeNature=3" TargetMode="External"/><Relationship Id="rId141" Type="http://schemas.openxmlformats.org/officeDocument/2006/relationships/hyperlink" Target="https://www.coe.int/fr/web/conventions/full-list/-/conventions/treaty/country/TUR?p_auth=AFlDCUpu" TargetMode="External"/><Relationship Id="rId146" Type="http://schemas.openxmlformats.org/officeDocument/2006/relationships/hyperlink" Target="https://www.coe.int/fr/web/conventions/full-list/-/conventions/treaty/country/SOU?p_auth=AFlDCUpu" TargetMode="External"/><Relationship Id="rId167"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USA&amp;_coeconventions_WAR_coeconventionsportlet_codeNature=3" TargetMode="External"/><Relationship Id="rId188"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DOM&amp;_coeconventions_WAR_coeconventionsportlet_codeNature=3" TargetMode="External"/><Relationship Id="rId7" Type="http://schemas.openxmlformats.org/officeDocument/2006/relationships/endnotes" Target="endnotes.xml"/><Relationship Id="rId71"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HUN&amp;_coeconventions_WAR_coeconventionsportlet_codeNature=10" TargetMode="External"/><Relationship Id="rId92" Type="http://schemas.openxmlformats.org/officeDocument/2006/relationships/hyperlink" Target="https://www.coe.int/fr/web/conventions/full-list/-/conventions/treaty/country/TFY?p_auth=AFlDCUpu" TargetMode="External"/><Relationship Id="rId162"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COS&amp;_coeconventions_WAR_coeconventionsportlet_codeNature=10" TargetMode="External"/><Relationship Id="rId183" Type="http://schemas.openxmlformats.org/officeDocument/2006/relationships/hyperlink" Target="https://www.coe.int/fr/web/conventions/full-list/-/conventions/treaty/country/PRY?p_auth=AFlDCUpu" TargetMode="External"/><Relationship Id="rId2" Type="http://schemas.openxmlformats.org/officeDocument/2006/relationships/numbering" Target="numbering.xml"/><Relationship Id="rId29"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AZE&amp;_coeconventions_WAR_coeconventionsportlet_codeNature=3" TargetMode="External"/><Relationship Id="rId24"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AUS&amp;_coeconventions_WAR_coeconventionsportlet_codeNature=10" TargetMode="External"/><Relationship Id="rId40"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BUL&amp;_coeconventions_WAR_coeconventionsportlet_codeNature=3" TargetMode="External"/><Relationship Id="rId45" Type="http://schemas.openxmlformats.org/officeDocument/2006/relationships/hyperlink" Target="https://www.coe.int/fr/web/conventions/full-list/-/conventions/treaty/country/DEN?p_auth=AFlDCUpu" TargetMode="External"/><Relationship Id="rId66"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GRE&amp;_coeconventions_WAR_coeconventionsportlet_codeNature=2" TargetMode="External"/><Relationship Id="rId87"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LIT&amp;_coeconventions_WAR_coeconventionsportlet_codeNature=2" TargetMode="External"/><Relationship Id="rId110"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POL&amp;_coeconventions_WAR_coeconventionsportlet_codeNature=3" TargetMode="External"/><Relationship Id="rId115"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MOL&amp;_coeconventions_WAR_coeconventionsportlet_codeNature=10" TargetMode="External"/><Relationship Id="rId131" Type="http://schemas.openxmlformats.org/officeDocument/2006/relationships/hyperlink" Target="https://www.coe.int/fr/web/conventions/full-list/-/conventions/treaty/country/SAN?p_auth=AFlDCUpu" TargetMode="External"/><Relationship Id="rId136" Type="http://schemas.openxmlformats.org/officeDocument/2006/relationships/hyperlink" Target="https://www.coe.int/fr/web/conventions/full-list/-/conventions/treaty/country/SWE?p_auth=AFlDCUpu" TargetMode="External"/><Relationship Id="rId157"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CHI&amp;_coeconventions_WAR_coeconventionsportlet_codeNature=2" TargetMode="External"/><Relationship Id="rId178"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MAU&amp;_coeconventions_WAR_coeconventionsportlet_codeNature=3" TargetMode="External"/><Relationship Id="rId61"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FRA&amp;_coeconventions_WAR_coeconventionsportlet_codeNature=10" TargetMode="External"/><Relationship Id="rId82" Type="http://schemas.openxmlformats.org/officeDocument/2006/relationships/hyperlink" Target="https://www.coe.int/fr/web/conventions/full-list/-/conventions/treaty/country/LIE?p_auth=AFlDCUpu" TargetMode="External"/><Relationship Id="rId152" Type="http://schemas.openxmlformats.org/officeDocument/2006/relationships/hyperlink" Target="https://www.coe.int/fr/web/conventions/full-list/-/conventions/treaty/country/CAN?p_auth=AFlDCUpu" TargetMode="External"/><Relationship Id="rId173"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JAP&amp;_coeconventions_WAR_coeconventionsportlet_codeNature=2" TargetMode="External"/><Relationship Id="rId194"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LKA&amp;_coeconventions_WAR_coeconventionsportlet_codeNature=3" TargetMode="External"/><Relationship Id="rId199" Type="http://schemas.openxmlformats.org/officeDocument/2006/relationships/hyperlink" Target="http://www.coe.int/web/conventions/disclaimer" TargetMode="External"/><Relationship Id="rId203" Type="http://schemas.openxmlformats.org/officeDocument/2006/relationships/header" Target="header3.xml"/><Relationship Id="rId19"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AND&amp;_coeconventions_WAR_coeconventionsportlet_codeNature=3" TargetMode="External"/><Relationship Id="rId14"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GER&amp;_coeconventions_WAR_coeconventionsportlet_codeNature=10" TargetMode="External"/><Relationship Id="rId30"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AZE&amp;_coeconventions_WAR_coeconventionsportlet_codeNature=4" TargetMode="External"/><Relationship Id="rId35" Type="http://schemas.openxmlformats.org/officeDocument/2006/relationships/hyperlink" Target="https://www.coe.int/fr/web/conventions/full-list/-/conventions/treaty/country/BOS?p_auth=AFlDCUpu" TargetMode="External"/><Relationship Id="rId56"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FIN&amp;_coeconventions_WAR_coeconventionsportlet_codeNature=2" TargetMode="External"/><Relationship Id="rId77" Type="http://schemas.openxmlformats.org/officeDocument/2006/relationships/hyperlink" Target="https://www.coe.int/fr/web/conventions/full-list/-/conventions/treaty/country/ITA?p_auth=AFlDCUpu" TargetMode="External"/><Relationship Id="rId100"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MOT&amp;_coeconventions_WAR_coeconventionsportlet_codeNature=3" TargetMode="External"/><Relationship Id="rId105" Type="http://schemas.openxmlformats.org/officeDocument/2006/relationships/hyperlink" Target="https://www.coe.int/fr/web/conventions/full-list/-/conventions/treaty/country/NET?p_auth=AFlDCUpu" TargetMode="External"/><Relationship Id="rId126" Type="http://schemas.openxmlformats.org/officeDocument/2006/relationships/hyperlink" Target="https://www.coe.int/fr/web/conventions/full-list/-/conventions/treaty/country/ROM?p_auth=AFlDCUpu" TargetMode="External"/><Relationship Id="rId147" Type="http://schemas.openxmlformats.org/officeDocument/2006/relationships/hyperlink" Target="https://www.coe.int/fr/web/conventions/full-list/-/conventions/treaty/country/ARG?p_auth=AFlDCUpu" TargetMode="External"/><Relationship Id="rId168" Type="http://schemas.openxmlformats.org/officeDocument/2006/relationships/hyperlink" Target="https://www.coe.int/fr/web/conventions/full-list/-/conventions/treaty/country/GHA?p_auth=AFlDCUpu" TargetMode="External"/><Relationship Id="rId8" Type="http://schemas.openxmlformats.org/officeDocument/2006/relationships/image" Target="media/image1.png"/><Relationship Id="rId51"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SPA&amp;_coeconventions_WAR_coeconventionsportlet_codeNature=3" TargetMode="External"/><Relationship Id="rId72"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HUN&amp;_coeconventions_WAR_coeconventionsportlet_codeNature=3" TargetMode="External"/><Relationship Id="rId93"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TFY&amp;_coeconventions_WAR_coeconventionsportlet_codeNature=3" TargetMode="External"/><Relationship Id="rId98" Type="http://schemas.openxmlformats.org/officeDocument/2006/relationships/hyperlink" Target="https://www.coe.int/fr/web/conventions/full-list/-/conventions/treaty/country/MOT?p_auth=AFlDCUpu" TargetMode="External"/><Relationship Id="rId121"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SLK&amp;_coeconventions_WAR_coeconventionsportlet_codeNature=3" TargetMode="External"/><Relationship Id="rId142" Type="http://schemas.openxmlformats.org/officeDocument/2006/relationships/hyperlink" Target="https://www.coe.int/fr/web/conventions/full-list/-/conventions/treaty/country/U?p_auth=AFlDCUpu" TargetMode="External"/><Relationship Id="rId163"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COS&amp;_coeconventions_WAR_coeconventionsportlet_codeNature=3" TargetMode="External"/><Relationship Id="rId184" Type="http://schemas.openxmlformats.org/officeDocument/2006/relationships/hyperlink" Target="https://www.coe.int/fr/web/conventions/full-list/-/conventions/treaty/country/PER?p_auth=AFlDCUpu" TargetMode="External"/><Relationship Id="rId189" Type="http://schemas.openxmlformats.org/officeDocument/2006/relationships/hyperlink" Target="https://www.coe.int/fr/web/conventions/full-list/-/conventions/treaty/country/SEN?p_auth=AFlDCUpu" TargetMode="External"/><Relationship Id="rId3" Type="http://schemas.openxmlformats.org/officeDocument/2006/relationships/styles" Target="styles.xml"/><Relationship Id="rId25"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AUS&amp;_coeconventions_WAR_coeconventionsportlet_codeNature=3" TargetMode="External"/><Relationship Id="rId46"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DEN&amp;_coeconventions_WAR_coeconventionsportlet_codeNature=2" TargetMode="External"/><Relationship Id="rId67"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GRE&amp;_coeconventions_WAR_coeconventionsportlet_codeNature=10" TargetMode="External"/><Relationship Id="rId116"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MOL&amp;_coeconventions_WAR_coeconventionsportlet_codeNature=3" TargetMode="External"/><Relationship Id="rId137" Type="http://schemas.openxmlformats.org/officeDocument/2006/relationships/hyperlink" Target="https://www.coe.int/fr/web/conventions/full-list/-/conventions/treaty/country/SWI?p_auth=AFlDCUpu" TargetMode="External"/><Relationship Id="rId158"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CHI&amp;_coeconventions_WAR_coeconventionsportlet_codeNature=10" TargetMode="External"/><Relationship Id="rId20" Type="http://schemas.openxmlformats.org/officeDocument/2006/relationships/hyperlink" Target="https://www.coe.int/fr/web/conventions/full-list/-/conventions/treaty/country/ARM?p_auth=AFlDCUpu" TargetMode="External"/><Relationship Id="rId41" Type="http://schemas.openxmlformats.org/officeDocument/2006/relationships/hyperlink" Target="https://www.coe.int/fr/web/conventions/full-list/-/conventions/treaty/country/CYP?p_auth=AFlDCUpu" TargetMode="External"/><Relationship Id="rId62"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FRA&amp;_coeconventions_WAR_coeconventionsportlet_codeNature=3" TargetMode="External"/><Relationship Id="rId83"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LIE&amp;_coeconventions_WAR_coeconventionsportlet_codeNature=2" TargetMode="External"/><Relationship Id="rId88"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LIT&amp;_coeconventions_WAR_coeconventionsportlet_codeNature=10" TargetMode="External"/><Relationship Id="rId111" Type="http://schemas.openxmlformats.org/officeDocument/2006/relationships/hyperlink" Target="https://www.coe.int/fr/web/conventions/full-list/-/conventions/treaty/country/POR?p_auth=AFlDCUpu" TargetMode="External"/><Relationship Id="rId132" Type="http://schemas.openxmlformats.org/officeDocument/2006/relationships/hyperlink" Target="https://www.coe.int/fr/web/conventions/full-list/-/conventions/treaty/country/SAM?p_auth=AFlDCUpu" TargetMode="External"/><Relationship Id="rId153"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CAN&amp;_coeconventions_WAR_coeconventionsportlet_codeNature=2" TargetMode="External"/><Relationship Id="rId174"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JAP&amp;_coeconventions_WAR_coeconventionsportlet_codeNature=10" TargetMode="External"/><Relationship Id="rId179" Type="http://schemas.openxmlformats.org/officeDocument/2006/relationships/hyperlink" Target="https://www.coe.int/fr/web/conventions/full-list/-/conventions/treaty/country/MEX?p_auth=AFlDCUpu" TargetMode="External"/><Relationship Id="rId195" Type="http://schemas.openxmlformats.org/officeDocument/2006/relationships/hyperlink" Target="https://www.coe.int/fr/web/conventions/full-list/-/conventions/treaty/country/TON?p_auth=AFlDCUpu" TargetMode="External"/><Relationship Id="rId190"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SEN&amp;_coeconventions_WAR_coeconventionsportlet_codeNature=3" TargetMode="External"/><Relationship Id="rId204" Type="http://schemas.openxmlformats.org/officeDocument/2006/relationships/footer" Target="footer2.xml"/><Relationship Id="rId15"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GER&amp;_coeconventions_WAR_coeconventionsportlet_codeNature=3" TargetMode="External"/><Relationship Id="rId36"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BOS&amp;_coeconventions_WAR_coeconventionsportlet_codeNature=3" TargetMode="External"/><Relationship Id="rId57"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FIN&amp;_coeconventions_WAR_coeconventionsportlet_codeNature=10" TargetMode="External"/><Relationship Id="rId106"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NET&amp;_coeconventions_WAR_coeconventionsportlet_codeNature=3" TargetMode="External"/><Relationship Id="rId127"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ROM&amp;_coeconventions_WAR_coeconventionsportlet_codeNature=3" TargetMode="External"/><Relationship Id="rId10" Type="http://schemas.openxmlformats.org/officeDocument/2006/relationships/hyperlink" Target="https://www.coe.int/fr/web/conventions/full-list/-/conventions/treaty/country/ALB?p_auth=AFlDCUpu" TargetMode="External"/><Relationship Id="rId31" Type="http://schemas.openxmlformats.org/officeDocument/2006/relationships/hyperlink" Target="https://www.coe.int/fr/web/conventions/full-list/-/conventions/treaty/country/BEL?p_auth=AFlDCUpu" TargetMode="External"/><Relationship Id="rId52" Type="http://schemas.openxmlformats.org/officeDocument/2006/relationships/hyperlink" Target="https://www.coe.int/fr/web/conventions/full-list/-/conventions/treaty/country/EST?p_auth=AFlDCUpu" TargetMode="External"/><Relationship Id="rId73" Type="http://schemas.openxmlformats.org/officeDocument/2006/relationships/hyperlink" Target="https://www.coe.int/fr/web/conventions/full-list/-/conventions/treaty/country/IRE?p_auth=AFlDCUpu" TargetMode="External"/><Relationship Id="rId78"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ITA&amp;_coeconventions_WAR_coeconventionsportlet_codeNature=3" TargetMode="External"/><Relationship Id="rId94" Type="http://schemas.openxmlformats.org/officeDocument/2006/relationships/hyperlink" Target="https://www.coe.int/fr/web/conventions/full-list/-/conventions/treaty/country/MAL?p_auth=AFlDCUpu" TargetMode="External"/><Relationship Id="rId99"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MOT&amp;_coeconventions_WAR_coeconventionsportlet_codeNature=2" TargetMode="External"/><Relationship Id="rId101" Type="http://schemas.openxmlformats.org/officeDocument/2006/relationships/hyperlink" Target="https://www.coe.int/fr/web/conventions/full-list/-/conventions/treaty/country/NOR?p_auth=AFlDCUpu" TargetMode="External"/><Relationship Id="rId122" Type="http://schemas.openxmlformats.org/officeDocument/2006/relationships/hyperlink" Target="https://www.coe.int/fr/web/conventions/full-list/-/conventions/treaty/country/CZE?p_auth=AFlDCUpu" TargetMode="External"/><Relationship Id="rId143"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U&amp;_coeconventions_WAR_coeconventionsportlet_codeNature=2" TargetMode="External"/><Relationship Id="rId148" Type="http://schemas.openxmlformats.org/officeDocument/2006/relationships/hyperlink" Target="https://www.coe.int/fr/web/conventions/full-list/-/conventions/treaty/country/AUT?p_auth=AFlDCUpu" TargetMode="External"/><Relationship Id="rId164" Type="http://schemas.openxmlformats.org/officeDocument/2006/relationships/hyperlink" Target="https://www.coe.int/fr/web/conventions/full-list/-/conventions/treaty/country/USA?p_auth=AFlDCUpu" TargetMode="External"/><Relationship Id="rId169" Type="http://schemas.openxmlformats.org/officeDocument/2006/relationships/hyperlink" Target="https://www.coe.int/fr/web/conventions/full-list/-/conventions/treaty/country/ISR?p_auth=AFlDCUpu" TargetMode="External"/><Relationship Id="rId185" Type="http://schemas.openxmlformats.org/officeDocument/2006/relationships/hyperlink" Target="https://www.coe.int/fr/web/conventions/full-list/-/conventions/treaty/country/PHI?p_auth=AFlDCUpu"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www.coe.int/fr/web/conventions/full-list/-/conventions/treaty/country/NGA?p_auth=AFlDCUpu" TargetMode="External"/><Relationship Id="rId26" Type="http://schemas.openxmlformats.org/officeDocument/2006/relationships/hyperlink" Target="https://www.coe.int/fr/web/conventions/full-list/-/conventions/treaty/country/AZE?p_auth=AFlDCUpu" TargetMode="External"/><Relationship Id="rId47"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DEN&amp;_coeconventions_WAR_coeconventionsportlet_codeNature=3" TargetMode="External"/><Relationship Id="rId68"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GRE&amp;_coeconventions_WAR_coeconventionsportlet_codeNature=3" TargetMode="External"/><Relationship Id="rId89"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LIT&amp;_coeconventions_WAR_coeconventionsportlet_codeNature=3" TargetMode="External"/><Relationship Id="rId112"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POR&amp;_coeconventions_WAR_coeconventionsportlet_codeNature=10" TargetMode="External"/><Relationship Id="rId133"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SAM&amp;_coeconventions_WAR_coeconventionsportlet_codeNature=3" TargetMode="External"/><Relationship Id="rId154"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CAN&amp;_coeconventions_WAR_coeconventionsportlet_codeNature=10" TargetMode="External"/><Relationship Id="rId175"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JAP&amp;_coeconventions_WAR_coeconventionsportlet_codeNature=3" TargetMode="External"/><Relationship Id="rId196" Type="http://schemas.openxmlformats.org/officeDocument/2006/relationships/hyperlink" Target="https://www.coe.int/fr/web/conventions/full-list/-/conventions/treaty/185/declarations?p_auth=AFlDCUpu&amp;_coeconventions_WAR_coeconventionsportlet_enVigueur=false&amp;_coeconventions_WAR_coeconventionsportlet_searchBy=state&amp;_coeconventions_WAR_coeconventionsportlet_codePays=TON&amp;_coeconventions_WAR_coeconventionsportlet_codeNature=3" TargetMode="External"/><Relationship Id="rId20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sirt.gouv.bj/"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Z:\CM%20Rapporteur%20Groups\GR-J_F-70yCo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F1CE-3355-44F2-B977-1B4934F5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GR-J_F-70yCoE</Template>
  <TotalTime>19</TotalTime>
  <Pages>11</Pages>
  <Words>10928</Words>
  <Characters>60106</Characters>
  <Application>Microsoft Office Word</Application>
  <DocSecurity>0</DocSecurity>
  <Lines>500</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70893</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KAMOLNAVIN Kamoljit</cp:lastModifiedBy>
  <cp:revision>6</cp:revision>
  <cp:lastPrinted>2019-05-14T09:05:00Z</cp:lastPrinted>
  <dcterms:created xsi:type="dcterms:W3CDTF">2019-05-14T07:36:00Z</dcterms:created>
  <dcterms:modified xsi:type="dcterms:W3CDTF">2019-05-21T08:51:00Z</dcterms:modified>
</cp:coreProperties>
</file>