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7B" w:rsidRPr="00123670" w:rsidRDefault="0018217B" w:rsidP="0018217B">
      <w:pPr>
        <w:rPr>
          <w:rFonts w:ascii="Arial" w:hAnsi="Arial" w:cs="Arial"/>
          <w:b/>
          <w:sz w:val="20"/>
          <w:szCs w:val="20"/>
        </w:rPr>
      </w:pPr>
      <w:r w:rsidRPr="00123670">
        <w:rPr>
          <w:rFonts w:ascii="Arial" w:hAnsi="Arial" w:cs="Arial"/>
          <w:b/>
          <w:sz w:val="20"/>
          <w:szCs w:val="20"/>
        </w:rPr>
        <w:t>34th SESSION</w:t>
      </w:r>
    </w:p>
    <w:p w:rsidR="0018217B" w:rsidRPr="00123670" w:rsidRDefault="0018217B" w:rsidP="0018217B">
      <w:pPr>
        <w:rPr>
          <w:rFonts w:ascii="Arial" w:hAnsi="Arial" w:cs="Arial"/>
          <w:sz w:val="20"/>
          <w:szCs w:val="20"/>
        </w:rPr>
      </w:pPr>
    </w:p>
    <w:p w:rsidR="0061651B" w:rsidRPr="0061651B" w:rsidRDefault="0061651B" w:rsidP="0018217B">
      <w:pPr>
        <w:rPr>
          <w:rFonts w:ascii="Arial" w:hAnsi="Arial" w:cs="Arial"/>
          <w:sz w:val="20"/>
          <w:szCs w:val="20"/>
        </w:rPr>
      </w:pPr>
      <w:r w:rsidRPr="0061651B">
        <w:rPr>
          <w:rFonts w:ascii="Arial" w:hAnsi="Arial" w:cs="Arial"/>
          <w:sz w:val="20"/>
          <w:szCs w:val="20"/>
        </w:rPr>
        <w:t>Report</w:t>
      </w:r>
    </w:p>
    <w:p w:rsidR="0018217B" w:rsidRPr="0061651B" w:rsidRDefault="00123670" w:rsidP="0018217B">
      <w:pPr>
        <w:rPr>
          <w:rFonts w:ascii="Arial" w:hAnsi="Arial" w:cs="Arial"/>
          <w:sz w:val="20"/>
          <w:szCs w:val="20"/>
        </w:rPr>
      </w:pPr>
      <w:proofErr w:type="gramStart"/>
      <w:r w:rsidRPr="0061651B">
        <w:rPr>
          <w:rFonts w:ascii="Arial" w:hAnsi="Arial" w:cs="Arial"/>
          <w:sz w:val="20"/>
          <w:szCs w:val="20"/>
        </w:rPr>
        <w:t>CG34</w:t>
      </w:r>
      <w:r w:rsidR="0018217B" w:rsidRPr="0061651B">
        <w:rPr>
          <w:rFonts w:ascii="Arial" w:hAnsi="Arial" w:cs="Arial"/>
          <w:sz w:val="20"/>
          <w:szCs w:val="20"/>
        </w:rPr>
        <w:t>(</w:t>
      </w:r>
      <w:proofErr w:type="gramEnd"/>
      <w:r w:rsidR="0018217B" w:rsidRPr="0061651B">
        <w:rPr>
          <w:rFonts w:ascii="Arial" w:hAnsi="Arial" w:cs="Arial"/>
          <w:sz w:val="20"/>
          <w:szCs w:val="20"/>
        </w:rPr>
        <w:t>201</w:t>
      </w:r>
      <w:r w:rsidRPr="0061651B">
        <w:rPr>
          <w:rFonts w:ascii="Arial" w:hAnsi="Arial" w:cs="Arial"/>
          <w:sz w:val="20"/>
          <w:szCs w:val="20"/>
        </w:rPr>
        <w:t>8</w:t>
      </w:r>
      <w:r w:rsidR="0018217B" w:rsidRPr="0061651B">
        <w:rPr>
          <w:rFonts w:ascii="Arial" w:hAnsi="Arial" w:cs="Arial"/>
          <w:sz w:val="20"/>
          <w:szCs w:val="20"/>
        </w:rPr>
        <w:t>)</w:t>
      </w:r>
      <w:r w:rsidRPr="0061651B">
        <w:rPr>
          <w:rFonts w:ascii="Arial" w:hAnsi="Arial" w:cs="Arial"/>
          <w:sz w:val="20"/>
          <w:szCs w:val="20"/>
        </w:rPr>
        <w:t>14</w:t>
      </w:r>
      <w:r w:rsidR="00DA04DA" w:rsidRPr="0061651B">
        <w:rPr>
          <w:rFonts w:ascii="Arial" w:hAnsi="Arial" w:cs="Arial"/>
          <w:sz w:val="20"/>
          <w:szCs w:val="20"/>
        </w:rPr>
        <w:t>final</w:t>
      </w:r>
    </w:p>
    <w:p w:rsidR="0018217B" w:rsidRPr="00123670" w:rsidRDefault="00DA04DA" w:rsidP="0018217B">
      <w:pPr>
        <w:rPr>
          <w:rFonts w:ascii="Arial" w:hAnsi="Arial" w:cs="Arial"/>
          <w:sz w:val="20"/>
          <w:szCs w:val="20"/>
        </w:rPr>
      </w:pPr>
      <w:r>
        <w:rPr>
          <w:rFonts w:ascii="Arial" w:hAnsi="Arial" w:cs="Arial"/>
          <w:sz w:val="20"/>
          <w:szCs w:val="20"/>
        </w:rPr>
        <w:t>28</w:t>
      </w:r>
      <w:r w:rsidR="0018217B" w:rsidRPr="00123670">
        <w:rPr>
          <w:rFonts w:ascii="Arial" w:hAnsi="Arial" w:cs="Arial"/>
          <w:sz w:val="20"/>
          <w:szCs w:val="20"/>
        </w:rPr>
        <w:t xml:space="preserve"> </w:t>
      </w:r>
      <w:r>
        <w:rPr>
          <w:rFonts w:ascii="Arial" w:hAnsi="Arial" w:cs="Arial"/>
          <w:sz w:val="20"/>
          <w:szCs w:val="20"/>
        </w:rPr>
        <w:t>March</w:t>
      </w:r>
      <w:r w:rsidR="0018217B" w:rsidRPr="00123670">
        <w:rPr>
          <w:rFonts w:ascii="Arial" w:hAnsi="Arial" w:cs="Arial"/>
          <w:sz w:val="20"/>
          <w:szCs w:val="20"/>
        </w:rPr>
        <w:t xml:space="preserve"> 2018</w:t>
      </w:r>
    </w:p>
    <w:p w:rsidR="00075874" w:rsidRPr="00B9330B" w:rsidRDefault="00075874" w:rsidP="00FD5400">
      <w:pPr>
        <w:jc w:val="both"/>
        <w:rPr>
          <w:rFonts w:ascii="Arial" w:hAnsi="Arial" w:cs="Arial"/>
          <w:sz w:val="20"/>
          <w:szCs w:val="20"/>
        </w:rPr>
      </w:pPr>
    </w:p>
    <w:p w:rsidR="0018217B" w:rsidRPr="00B9330B" w:rsidRDefault="0018217B" w:rsidP="00FD5400">
      <w:pPr>
        <w:jc w:val="both"/>
        <w:rPr>
          <w:rFonts w:ascii="Arial" w:hAnsi="Arial" w:cs="Arial"/>
          <w:sz w:val="20"/>
          <w:szCs w:val="20"/>
        </w:rPr>
      </w:pPr>
    </w:p>
    <w:p w:rsidR="005571D8" w:rsidRPr="00B9330B" w:rsidRDefault="005571D8" w:rsidP="00FD5400">
      <w:pPr>
        <w:jc w:val="both"/>
        <w:rPr>
          <w:rFonts w:ascii="Arial" w:hAnsi="Arial" w:cs="Arial"/>
          <w:sz w:val="20"/>
          <w:szCs w:val="20"/>
        </w:rPr>
      </w:pPr>
    </w:p>
    <w:p w:rsidR="0040253F" w:rsidRPr="00B9330B" w:rsidRDefault="0040253F" w:rsidP="00FD5400">
      <w:pPr>
        <w:jc w:val="both"/>
        <w:rPr>
          <w:rFonts w:ascii="Arial" w:hAnsi="Arial" w:cs="Arial"/>
          <w:sz w:val="20"/>
          <w:szCs w:val="20"/>
        </w:rPr>
      </w:pPr>
    </w:p>
    <w:p w:rsidR="00075874" w:rsidRPr="00EB22B9" w:rsidRDefault="00CC41D6" w:rsidP="00FD5400">
      <w:pPr>
        <w:pStyle w:val="COETitre"/>
        <w:jc w:val="both"/>
        <w:rPr>
          <w:rFonts w:cs="Arial"/>
          <w:b/>
          <w:sz w:val="32"/>
          <w:szCs w:val="32"/>
          <w:lang w:val="en-GB"/>
        </w:rPr>
      </w:pPr>
      <w:r w:rsidRPr="00EB22B9">
        <w:rPr>
          <w:rFonts w:cs="Arial"/>
          <w:b/>
          <w:sz w:val="32"/>
          <w:szCs w:val="32"/>
          <w:lang w:val="en-GB"/>
        </w:rPr>
        <w:t>Local democracy in Andorra</w:t>
      </w:r>
      <w:r w:rsidR="0013688D" w:rsidRPr="00EB22B9">
        <w:rPr>
          <w:rFonts w:cs="Arial"/>
          <w:b/>
          <w:sz w:val="32"/>
          <w:szCs w:val="32"/>
          <w:lang w:val="en-GB"/>
        </w:rPr>
        <w:t xml:space="preserve"> </w:t>
      </w:r>
    </w:p>
    <w:p w:rsidR="00075874" w:rsidRDefault="00075874" w:rsidP="00FD5400">
      <w:pPr>
        <w:jc w:val="both"/>
        <w:rPr>
          <w:rFonts w:ascii="Arial" w:hAnsi="Arial" w:cs="Arial"/>
          <w:bCs/>
          <w:sz w:val="20"/>
          <w:szCs w:val="20"/>
          <w:highlight w:val="yellow"/>
        </w:rPr>
      </w:pPr>
    </w:p>
    <w:p w:rsidR="00CA7680" w:rsidRDefault="00CA7680" w:rsidP="00FD5400">
      <w:pPr>
        <w:jc w:val="both"/>
        <w:rPr>
          <w:rFonts w:ascii="Arial" w:hAnsi="Arial" w:cs="Arial"/>
          <w:bCs/>
          <w:sz w:val="20"/>
          <w:szCs w:val="20"/>
          <w:highlight w:val="yellow"/>
        </w:rPr>
      </w:pPr>
    </w:p>
    <w:p w:rsidR="00CA7680" w:rsidRPr="00A67E67" w:rsidRDefault="00CA7680" w:rsidP="00CA7680">
      <w:pPr>
        <w:rPr>
          <w:rFonts w:ascii="Arial" w:hAnsi="Arial" w:cs="Arial"/>
          <w:sz w:val="20"/>
          <w:szCs w:val="20"/>
          <w:lang w:eastAsia="fr-FR"/>
        </w:rPr>
      </w:pPr>
      <w:r w:rsidRPr="00A67E67">
        <w:rPr>
          <w:rFonts w:ascii="Arial" w:hAnsi="Arial" w:cs="Arial"/>
          <w:sz w:val="20"/>
          <w:szCs w:val="20"/>
          <w:lang w:eastAsia="fr-FR"/>
        </w:rPr>
        <w:t>Monitoring Committee</w:t>
      </w:r>
    </w:p>
    <w:p w:rsidR="00CA7680" w:rsidRDefault="00CA7680" w:rsidP="00FD5400">
      <w:pPr>
        <w:jc w:val="both"/>
        <w:rPr>
          <w:rFonts w:ascii="Arial" w:hAnsi="Arial" w:cs="Arial"/>
          <w:bCs/>
          <w:sz w:val="20"/>
          <w:szCs w:val="20"/>
          <w:highlight w:val="yellow"/>
        </w:rPr>
      </w:pPr>
    </w:p>
    <w:p w:rsidR="004E6772" w:rsidRPr="00EE091A" w:rsidRDefault="004E6772" w:rsidP="00FD5400">
      <w:pPr>
        <w:jc w:val="both"/>
        <w:rPr>
          <w:rFonts w:ascii="Arial" w:hAnsi="Arial" w:cs="Arial"/>
          <w:bCs/>
          <w:sz w:val="20"/>
          <w:szCs w:val="20"/>
          <w:highlight w:val="yellow"/>
        </w:rPr>
      </w:pPr>
    </w:p>
    <w:p w:rsidR="00CC41D6" w:rsidRPr="00EB22B9" w:rsidRDefault="00CC41D6" w:rsidP="00FD5400">
      <w:pPr>
        <w:tabs>
          <w:tab w:val="left" w:pos="1701"/>
        </w:tabs>
        <w:jc w:val="both"/>
        <w:rPr>
          <w:rFonts w:ascii="Arial" w:hAnsi="Arial" w:cs="Arial"/>
          <w:sz w:val="20"/>
          <w:szCs w:val="20"/>
          <w:lang w:val="fr-FR"/>
        </w:rPr>
      </w:pPr>
      <w:r w:rsidRPr="00EB22B9">
        <w:rPr>
          <w:rFonts w:ascii="Arial" w:hAnsi="Arial" w:cs="Arial"/>
          <w:sz w:val="20"/>
          <w:szCs w:val="20"/>
          <w:lang w:val="fr-FR"/>
        </w:rPr>
        <w:t>Rapporteurs</w:t>
      </w:r>
      <w:r w:rsidR="00B14889">
        <w:rPr>
          <w:rFonts w:ascii="Arial" w:hAnsi="Arial" w:cs="Arial"/>
          <w:sz w:val="20"/>
          <w:szCs w:val="20"/>
          <w:lang w:val="fr-FR"/>
        </w:rPr>
        <w:t>:</w:t>
      </w:r>
      <w:r w:rsidRPr="00EE091A">
        <w:rPr>
          <w:rFonts w:ascii="Arial" w:hAnsi="Arial" w:cs="Arial"/>
          <w:sz w:val="20"/>
          <w:szCs w:val="20"/>
          <w:vertAlign w:val="superscript"/>
        </w:rPr>
        <w:footnoteReference w:id="1"/>
      </w:r>
      <w:r w:rsidR="00B14889">
        <w:rPr>
          <w:rFonts w:ascii="Arial" w:hAnsi="Arial" w:cs="Arial"/>
          <w:sz w:val="20"/>
          <w:szCs w:val="20"/>
          <w:lang w:val="fr-FR"/>
        </w:rPr>
        <w:t> </w:t>
      </w:r>
      <w:r w:rsidRPr="00EB22B9">
        <w:rPr>
          <w:rFonts w:ascii="Arial" w:hAnsi="Arial" w:cs="Arial"/>
          <w:sz w:val="20"/>
          <w:szCs w:val="20"/>
          <w:lang w:val="fr-FR"/>
        </w:rPr>
        <w:tab/>
        <w:t xml:space="preserve">Gaye DOGANOGLU, </w:t>
      </w:r>
      <w:proofErr w:type="spellStart"/>
      <w:r w:rsidRPr="00EB22B9">
        <w:rPr>
          <w:rFonts w:ascii="Arial" w:hAnsi="Arial" w:cs="Arial"/>
          <w:sz w:val="20"/>
          <w:szCs w:val="20"/>
          <w:lang w:val="fr-FR"/>
        </w:rPr>
        <w:t>Turkey</w:t>
      </w:r>
      <w:proofErr w:type="spellEnd"/>
      <w:r w:rsidRPr="00EB22B9">
        <w:rPr>
          <w:rFonts w:ascii="Arial" w:hAnsi="Arial" w:cs="Arial"/>
          <w:sz w:val="20"/>
          <w:szCs w:val="20"/>
          <w:lang w:val="fr-FR"/>
        </w:rPr>
        <w:t xml:space="preserve"> (L, EPP/CCE)</w:t>
      </w:r>
      <w:r w:rsidR="00C61427" w:rsidRPr="00EB22B9">
        <w:rPr>
          <w:rFonts w:ascii="Arial" w:hAnsi="Arial" w:cs="Arial"/>
          <w:sz w:val="20"/>
          <w:szCs w:val="20"/>
          <w:lang w:val="fr-FR"/>
        </w:rPr>
        <w:t xml:space="preserve"> </w:t>
      </w:r>
    </w:p>
    <w:p w:rsidR="00CC41D6" w:rsidRPr="00EE091A" w:rsidRDefault="00481EB8" w:rsidP="004826BB">
      <w:pPr>
        <w:ind w:firstLine="1701"/>
        <w:jc w:val="both"/>
        <w:rPr>
          <w:rFonts w:ascii="Arial" w:hAnsi="Arial" w:cs="Arial"/>
          <w:sz w:val="20"/>
          <w:szCs w:val="20"/>
        </w:rPr>
      </w:pPr>
      <w:proofErr w:type="spellStart"/>
      <w:r w:rsidRPr="00EE091A">
        <w:rPr>
          <w:rFonts w:ascii="Arial" w:hAnsi="Arial" w:cs="Arial"/>
          <w:sz w:val="20"/>
          <w:szCs w:val="20"/>
        </w:rPr>
        <w:t>Zd</w:t>
      </w:r>
      <w:r w:rsidR="00020D89">
        <w:rPr>
          <w:rFonts w:ascii="Arial" w:hAnsi="Arial" w:cs="Arial"/>
          <w:sz w:val="20"/>
          <w:szCs w:val="20"/>
        </w:rPr>
        <w:t>enek</w:t>
      </w:r>
      <w:proofErr w:type="spellEnd"/>
      <w:r w:rsidR="00020D89">
        <w:rPr>
          <w:rFonts w:ascii="Arial" w:hAnsi="Arial" w:cs="Arial"/>
          <w:sz w:val="20"/>
          <w:szCs w:val="20"/>
        </w:rPr>
        <w:t xml:space="preserve"> BROZ</w:t>
      </w:r>
      <w:r w:rsidR="00B14889">
        <w:rPr>
          <w:rFonts w:ascii="Arial" w:hAnsi="Arial" w:cs="Arial"/>
          <w:sz w:val="20"/>
          <w:szCs w:val="20"/>
        </w:rPr>
        <w:t xml:space="preserve">, </w:t>
      </w:r>
      <w:r w:rsidR="00020D89">
        <w:rPr>
          <w:rFonts w:ascii="Arial" w:hAnsi="Arial" w:cs="Arial"/>
          <w:sz w:val="20"/>
          <w:szCs w:val="20"/>
        </w:rPr>
        <w:t xml:space="preserve">Czech </w:t>
      </w:r>
      <w:r w:rsidR="00880B53">
        <w:rPr>
          <w:rFonts w:ascii="Arial" w:hAnsi="Arial" w:cs="Arial"/>
          <w:sz w:val="20"/>
          <w:szCs w:val="20"/>
        </w:rPr>
        <w:t>Republic</w:t>
      </w:r>
      <w:r w:rsidR="00020D89">
        <w:rPr>
          <w:rFonts w:ascii="Arial" w:hAnsi="Arial" w:cs="Arial"/>
          <w:sz w:val="20"/>
          <w:szCs w:val="20"/>
        </w:rPr>
        <w:t xml:space="preserve"> </w:t>
      </w:r>
      <w:r w:rsidR="00B14889">
        <w:rPr>
          <w:rFonts w:ascii="Arial" w:hAnsi="Arial" w:cs="Arial"/>
          <w:sz w:val="20"/>
          <w:szCs w:val="20"/>
        </w:rPr>
        <w:t>(</w:t>
      </w:r>
      <w:r w:rsidR="00020D89">
        <w:rPr>
          <w:rFonts w:ascii="Arial" w:hAnsi="Arial" w:cs="Arial"/>
          <w:sz w:val="20"/>
          <w:szCs w:val="20"/>
        </w:rPr>
        <w:t xml:space="preserve">L, </w:t>
      </w:r>
      <w:r w:rsidRPr="00EE091A">
        <w:rPr>
          <w:rFonts w:ascii="Arial" w:hAnsi="Arial" w:cs="Arial"/>
          <w:sz w:val="20"/>
          <w:szCs w:val="20"/>
        </w:rPr>
        <w:t>ECR)</w:t>
      </w:r>
      <w:r w:rsidR="00CC41D6" w:rsidRPr="00EE091A">
        <w:rPr>
          <w:rFonts w:ascii="Arial" w:hAnsi="Arial" w:cs="Arial"/>
          <w:sz w:val="20"/>
          <w:szCs w:val="20"/>
        </w:rPr>
        <w:t xml:space="preserve"> </w:t>
      </w:r>
    </w:p>
    <w:p w:rsidR="0013688D" w:rsidRDefault="0013688D" w:rsidP="00FD5400">
      <w:pPr>
        <w:jc w:val="both"/>
        <w:rPr>
          <w:rFonts w:ascii="Arial" w:hAnsi="Arial" w:cs="Arial"/>
          <w:sz w:val="20"/>
          <w:szCs w:val="20"/>
          <w:highlight w:val="yellow"/>
        </w:rPr>
      </w:pPr>
    </w:p>
    <w:p w:rsidR="006411AF" w:rsidRPr="00E7005D" w:rsidRDefault="006411AF" w:rsidP="00FD5400">
      <w:pPr>
        <w:jc w:val="both"/>
        <w:rPr>
          <w:rFonts w:ascii="Arial" w:hAnsi="Arial" w:cs="Arial"/>
          <w:sz w:val="20"/>
          <w:szCs w:val="20"/>
          <w:highlight w:val="yellow"/>
        </w:rPr>
      </w:pPr>
    </w:p>
    <w:p w:rsidR="000C6575" w:rsidRDefault="006411AF">
      <w:pPr>
        <w:pStyle w:val="TOC1"/>
        <w:rPr>
          <w:rFonts w:asciiTheme="minorHAnsi" w:eastAsiaTheme="minorEastAsia" w:hAnsiTheme="minorHAnsi" w:cstheme="minorBidi"/>
          <w:sz w:val="22"/>
          <w:szCs w:val="22"/>
          <w:lang w:val="en-GB" w:eastAsia="en-GB"/>
        </w:rPr>
      </w:pPr>
      <w:r>
        <w:rPr>
          <w:highlight w:val="yellow"/>
        </w:rPr>
        <w:fldChar w:fldCharType="begin"/>
      </w:r>
      <w:r>
        <w:rPr>
          <w:highlight w:val="yellow"/>
        </w:rPr>
        <w:instrText xml:space="preserve"> TOC \h \z \t "Heading 3;1" </w:instrText>
      </w:r>
      <w:r>
        <w:rPr>
          <w:highlight w:val="yellow"/>
        </w:rPr>
        <w:fldChar w:fldCharType="separate"/>
      </w:r>
      <w:hyperlink w:anchor="_Toc500401544" w:history="1">
        <w:r w:rsidR="00DA04DA">
          <w:rPr>
            <w:rStyle w:val="Hyperlink"/>
          </w:rPr>
          <w:t>R</w:t>
        </w:r>
        <w:r w:rsidR="000C6575">
          <w:rPr>
            <w:rStyle w:val="Hyperlink"/>
          </w:rPr>
          <w:t>ecommendation</w:t>
        </w:r>
        <w:r w:rsidR="00DA04DA">
          <w:rPr>
            <w:rStyle w:val="Hyperlink"/>
          </w:rPr>
          <w:t xml:space="preserve"> 415</w:t>
        </w:r>
        <w:r w:rsidR="00E674CB">
          <w:rPr>
            <w:rStyle w:val="Hyperlink"/>
          </w:rPr>
          <w:t xml:space="preserve"> (2018)</w:t>
        </w:r>
        <w:r w:rsidR="000C6575">
          <w:rPr>
            <w:webHidden/>
          </w:rPr>
          <w:tab/>
        </w:r>
        <w:r w:rsidR="000C6575">
          <w:rPr>
            <w:webHidden/>
          </w:rPr>
          <w:fldChar w:fldCharType="begin"/>
        </w:r>
        <w:r w:rsidR="000C6575">
          <w:rPr>
            <w:webHidden/>
          </w:rPr>
          <w:instrText xml:space="preserve"> PAGEREF _Toc500401544 \h </w:instrText>
        </w:r>
        <w:r w:rsidR="000C6575">
          <w:rPr>
            <w:webHidden/>
          </w:rPr>
        </w:r>
        <w:r w:rsidR="000C6575">
          <w:rPr>
            <w:webHidden/>
          </w:rPr>
          <w:fldChar w:fldCharType="separate"/>
        </w:r>
        <w:r w:rsidR="00247235">
          <w:rPr>
            <w:webHidden/>
          </w:rPr>
          <w:t>2</w:t>
        </w:r>
        <w:r w:rsidR="000C6575">
          <w:rPr>
            <w:webHidden/>
          </w:rPr>
          <w:fldChar w:fldCharType="end"/>
        </w:r>
      </w:hyperlink>
    </w:p>
    <w:p w:rsidR="000C6575" w:rsidRDefault="0061651B">
      <w:pPr>
        <w:pStyle w:val="TOC1"/>
        <w:rPr>
          <w:rFonts w:asciiTheme="minorHAnsi" w:eastAsiaTheme="minorEastAsia" w:hAnsiTheme="minorHAnsi" w:cstheme="minorBidi"/>
          <w:sz w:val="22"/>
          <w:szCs w:val="22"/>
          <w:lang w:val="en-GB" w:eastAsia="en-GB"/>
        </w:rPr>
      </w:pPr>
      <w:hyperlink w:anchor="_Toc500401545" w:history="1">
        <w:r w:rsidR="0018217B">
          <w:rPr>
            <w:rStyle w:val="Hyperlink"/>
          </w:rPr>
          <w:t>E</w:t>
        </w:r>
        <w:r w:rsidR="000C6575">
          <w:rPr>
            <w:rStyle w:val="Hyperlink"/>
          </w:rPr>
          <w:t>xplanatory memorandum</w:t>
        </w:r>
        <w:r w:rsidR="000C6575">
          <w:rPr>
            <w:webHidden/>
          </w:rPr>
          <w:tab/>
        </w:r>
        <w:r w:rsidR="000C6575">
          <w:rPr>
            <w:webHidden/>
          </w:rPr>
          <w:fldChar w:fldCharType="begin"/>
        </w:r>
        <w:r w:rsidR="000C6575">
          <w:rPr>
            <w:webHidden/>
          </w:rPr>
          <w:instrText xml:space="preserve"> PAGEREF _Toc500401545 \h </w:instrText>
        </w:r>
        <w:r w:rsidR="000C6575">
          <w:rPr>
            <w:webHidden/>
          </w:rPr>
        </w:r>
        <w:r w:rsidR="000C6575">
          <w:rPr>
            <w:webHidden/>
          </w:rPr>
          <w:fldChar w:fldCharType="separate"/>
        </w:r>
        <w:r w:rsidR="00247235">
          <w:rPr>
            <w:webHidden/>
          </w:rPr>
          <w:t>4</w:t>
        </w:r>
        <w:r w:rsidR="000C6575">
          <w:rPr>
            <w:webHidden/>
          </w:rPr>
          <w:fldChar w:fldCharType="end"/>
        </w:r>
      </w:hyperlink>
    </w:p>
    <w:p w:rsidR="00075874" w:rsidRDefault="006411AF" w:rsidP="00FD5400">
      <w:pPr>
        <w:jc w:val="both"/>
      </w:pPr>
      <w:r>
        <w:rPr>
          <w:highlight w:val="yellow"/>
        </w:rPr>
        <w:fldChar w:fldCharType="end"/>
      </w:r>
    </w:p>
    <w:p w:rsidR="0061651B" w:rsidRDefault="0061651B" w:rsidP="00FD5400">
      <w:pPr>
        <w:jc w:val="both"/>
      </w:pPr>
    </w:p>
    <w:p w:rsidR="0061651B" w:rsidRPr="00EE091A" w:rsidRDefault="0061651B" w:rsidP="00FD5400">
      <w:pPr>
        <w:jc w:val="both"/>
        <w:rPr>
          <w:rFonts w:ascii="Arial" w:hAnsi="Arial" w:cs="Arial"/>
          <w:sz w:val="20"/>
          <w:szCs w:val="20"/>
        </w:rPr>
      </w:pPr>
    </w:p>
    <w:p w:rsidR="00075874" w:rsidRPr="0018217B" w:rsidRDefault="0018217B" w:rsidP="00FD5400">
      <w:pPr>
        <w:jc w:val="both"/>
        <w:rPr>
          <w:rFonts w:ascii="Arial" w:hAnsi="Arial" w:cs="Arial"/>
          <w:bCs/>
          <w:i/>
          <w:sz w:val="20"/>
          <w:szCs w:val="20"/>
        </w:rPr>
      </w:pPr>
      <w:r w:rsidRPr="0018217B">
        <w:rPr>
          <w:rFonts w:ascii="Arial" w:hAnsi="Arial" w:cs="Arial"/>
          <w:bCs/>
          <w:i/>
          <w:sz w:val="20"/>
          <w:szCs w:val="20"/>
        </w:rPr>
        <w:t>Summary</w:t>
      </w:r>
    </w:p>
    <w:p w:rsidR="00075874" w:rsidRPr="0013688D" w:rsidRDefault="00075874" w:rsidP="00FD5400">
      <w:pPr>
        <w:jc w:val="both"/>
        <w:rPr>
          <w:rFonts w:ascii="Arial" w:hAnsi="Arial" w:cs="Arial"/>
          <w:bCs/>
          <w:sz w:val="20"/>
          <w:szCs w:val="20"/>
        </w:rPr>
      </w:pPr>
    </w:p>
    <w:p w:rsidR="00B9330B" w:rsidRPr="00B9330B" w:rsidRDefault="00B9330B" w:rsidP="00B9330B">
      <w:pPr>
        <w:jc w:val="both"/>
        <w:rPr>
          <w:rFonts w:ascii="Arial" w:hAnsi="Arial" w:cs="Arial"/>
          <w:sz w:val="20"/>
          <w:szCs w:val="20"/>
          <w:lang w:eastAsia="fr-FR"/>
        </w:rPr>
      </w:pPr>
      <w:r w:rsidRPr="00B9330B">
        <w:rPr>
          <w:rFonts w:ascii="Arial" w:hAnsi="Arial" w:cs="Arial"/>
          <w:sz w:val="20"/>
          <w:szCs w:val="20"/>
          <w:lang w:eastAsia="fr-FR"/>
        </w:rPr>
        <w:t xml:space="preserve">This report is prepared following the first monitoring visit to Andorra since it ratified the European Charter of Local Self-Government in 2011. It highlights a globally satisfactory level of local democracy in Andorra and its general compliance with the commitments under the Charter. </w:t>
      </w:r>
    </w:p>
    <w:p w:rsidR="00B9330B" w:rsidRPr="00B9330B" w:rsidRDefault="00B9330B" w:rsidP="00B9330B">
      <w:pPr>
        <w:jc w:val="both"/>
        <w:rPr>
          <w:rFonts w:ascii="Arial" w:hAnsi="Arial" w:cs="Arial"/>
          <w:sz w:val="20"/>
          <w:szCs w:val="20"/>
          <w:lang w:eastAsia="fr-FR"/>
        </w:rPr>
      </w:pPr>
    </w:p>
    <w:p w:rsidR="00B9330B" w:rsidRPr="00B9330B" w:rsidRDefault="00B9330B" w:rsidP="00B9330B">
      <w:pPr>
        <w:jc w:val="both"/>
        <w:rPr>
          <w:rFonts w:ascii="Arial" w:hAnsi="Arial" w:cs="Arial"/>
          <w:sz w:val="20"/>
          <w:szCs w:val="20"/>
          <w:lang w:eastAsia="fr-FR"/>
        </w:rPr>
      </w:pPr>
      <w:r w:rsidRPr="00B9330B">
        <w:rPr>
          <w:rFonts w:ascii="Arial" w:hAnsi="Arial" w:cs="Arial"/>
          <w:sz w:val="20"/>
          <w:szCs w:val="20"/>
          <w:lang w:eastAsia="fr-FR"/>
        </w:rPr>
        <w:t xml:space="preserve">The Congress expresses satisfaction with a culture of consultation and close dialogue between the central and local authorities in Andorra facilitated by their proximity and long-standing traditions and the representation of municipalities in the composition of the Parliament. </w:t>
      </w:r>
    </w:p>
    <w:p w:rsidR="00B9330B" w:rsidRPr="00B9330B" w:rsidRDefault="00B9330B" w:rsidP="00B9330B">
      <w:pPr>
        <w:jc w:val="both"/>
        <w:rPr>
          <w:rFonts w:ascii="Arial" w:hAnsi="Arial" w:cs="Arial"/>
          <w:sz w:val="20"/>
          <w:szCs w:val="20"/>
          <w:lang w:eastAsia="fr-FR"/>
        </w:rPr>
      </w:pPr>
    </w:p>
    <w:p w:rsidR="00B9330B" w:rsidRPr="00B9330B" w:rsidRDefault="00B9330B" w:rsidP="00B9330B">
      <w:pPr>
        <w:jc w:val="both"/>
        <w:rPr>
          <w:rFonts w:ascii="Arial" w:hAnsi="Arial" w:cs="Arial"/>
          <w:sz w:val="20"/>
          <w:szCs w:val="20"/>
          <w:lang w:eastAsia="fr-FR"/>
        </w:rPr>
      </w:pPr>
      <w:r w:rsidRPr="00B9330B">
        <w:rPr>
          <w:rFonts w:ascii="Arial" w:hAnsi="Arial" w:cs="Arial"/>
          <w:sz w:val="20"/>
          <w:szCs w:val="20"/>
          <w:lang w:eastAsia="fr-FR"/>
        </w:rPr>
        <w:t xml:space="preserve">Nevertheless, it points out the absence of a special status of the city of Andorra la </w:t>
      </w:r>
      <w:proofErr w:type="spellStart"/>
      <w:r w:rsidRPr="00B9330B">
        <w:rPr>
          <w:rFonts w:ascii="Arial" w:hAnsi="Arial" w:cs="Arial"/>
          <w:sz w:val="20"/>
          <w:szCs w:val="20"/>
          <w:lang w:eastAsia="fr-FR"/>
        </w:rPr>
        <w:t>Vella</w:t>
      </w:r>
      <w:proofErr w:type="spellEnd"/>
      <w:r w:rsidRPr="00B9330B">
        <w:rPr>
          <w:rFonts w:ascii="Arial" w:hAnsi="Arial" w:cs="Arial"/>
          <w:sz w:val="20"/>
          <w:szCs w:val="20"/>
          <w:lang w:eastAsia="fr-FR"/>
        </w:rPr>
        <w:t xml:space="preserve"> that would take account of the particular situation of the capital compared to other municipalities in accordance with Congress Recommendation 219 (2007) on the status of capital cities. The Congress also suggests formalizing in law the mechanism of consultation of local authorities.  </w:t>
      </w:r>
    </w:p>
    <w:p w:rsidR="00B9330B" w:rsidRPr="00B9330B" w:rsidRDefault="00B9330B" w:rsidP="00B9330B">
      <w:pPr>
        <w:jc w:val="both"/>
        <w:rPr>
          <w:rFonts w:ascii="Arial" w:hAnsi="Arial" w:cs="Arial"/>
          <w:sz w:val="20"/>
          <w:szCs w:val="20"/>
          <w:lang w:eastAsia="fr-FR"/>
        </w:rPr>
      </w:pPr>
    </w:p>
    <w:p w:rsidR="00B9330B" w:rsidRPr="00B9330B" w:rsidRDefault="00B9330B" w:rsidP="00B9330B">
      <w:pPr>
        <w:jc w:val="both"/>
        <w:rPr>
          <w:rFonts w:ascii="Arial" w:hAnsi="Arial" w:cs="Arial"/>
          <w:sz w:val="20"/>
          <w:szCs w:val="20"/>
          <w:lang w:eastAsia="fr-FR"/>
        </w:rPr>
      </w:pPr>
      <w:r w:rsidRPr="00B9330B">
        <w:rPr>
          <w:rFonts w:ascii="Arial" w:hAnsi="Arial" w:cs="Arial"/>
          <w:sz w:val="20"/>
          <w:szCs w:val="20"/>
          <w:lang w:eastAsia="fr-FR"/>
        </w:rPr>
        <w:t>At the moment of the Congress monitoring visit to Andorra, the government, the parliament and local authorities were negotiating an important reform of the competences and the financial resources of local authorities. Consequently, the Congress encourages the Andorran authorities to pursue the reform efforts on the basis of the relevant principles of the Charter.</w:t>
      </w:r>
    </w:p>
    <w:p w:rsidR="00B9330B" w:rsidRPr="00B9330B" w:rsidRDefault="00B9330B" w:rsidP="00B9330B">
      <w:pPr>
        <w:jc w:val="both"/>
        <w:rPr>
          <w:rFonts w:ascii="Arial" w:hAnsi="Arial" w:cs="Arial"/>
          <w:sz w:val="20"/>
          <w:szCs w:val="20"/>
          <w:lang w:eastAsia="fr-FR"/>
        </w:rPr>
      </w:pPr>
    </w:p>
    <w:p w:rsidR="00725E22" w:rsidRPr="00EE091A" w:rsidRDefault="00B9330B" w:rsidP="00B9330B">
      <w:pPr>
        <w:jc w:val="both"/>
        <w:rPr>
          <w:rFonts w:ascii="Arial" w:hAnsi="Arial" w:cs="Arial"/>
          <w:bCs/>
          <w:sz w:val="20"/>
          <w:szCs w:val="20"/>
        </w:rPr>
      </w:pPr>
      <w:r w:rsidRPr="00B9330B">
        <w:rPr>
          <w:rFonts w:ascii="Arial" w:hAnsi="Arial" w:cs="Arial"/>
          <w:sz w:val="20"/>
          <w:szCs w:val="20"/>
          <w:lang w:eastAsia="fr-FR"/>
        </w:rPr>
        <w:t>Finally, it recommends that the Andorran authorities consider the possibility of signing and ratifying the Additional Protocol to the Charter on the right to participate in the affairs of a local authority.</w:t>
      </w:r>
    </w:p>
    <w:p w:rsidR="00725E22" w:rsidRPr="00EE091A" w:rsidRDefault="00725E22" w:rsidP="00FD5400">
      <w:pPr>
        <w:jc w:val="both"/>
        <w:rPr>
          <w:rFonts w:ascii="Arial" w:hAnsi="Arial" w:cs="Arial"/>
          <w:bCs/>
          <w:sz w:val="20"/>
          <w:szCs w:val="20"/>
        </w:rPr>
      </w:pPr>
    </w:p>
    <w:p w:rsidR="006B1B75" w:rsidRPr="00EE091A" w:rsidRDefault="006B1B75" w:rsidP="00FD5400">
      <w:pPr>
        <w:jc w:val="both"/>
        <w:rPr>
          <w:rFonts w:ascii="Arial" w:hAnsi="Arial" w:cs="Arial"/>
          <w:bCs/>
          <w:sz w:val="20"/>
          <w:szCs w:val="20"/>
        </w:rPr>
        <w:sectPr w:rsidR="006B1B75" w:rsidRPr="00EE091A" w:rsidSect="00FB77A0">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426" w:footer="130" w:gutter="0"/>
          <w:cols w:space="708"/>
          <w:titlePg/>
          <w:docGrid w:linePitch="360"/>
        </w:sectPr>
      </w:pPr>
    </w:p>
    <w:p w:rsidR="00C42789" w:rsidRPr="000C6575" w:rsidRDefault="00C42789" w:rsidP="000C6575">
      <w:pPr>
        <w:pStyle w:val="Heading3"/>
      </w:pPr>
      <w:bookmarkStart w:id="0" w:name="_Toc488336229"/>
      <w:bookmarkStart w:id="1" w:name="_Toc488336419"/>
      <w:bookmarkStart w:id="2" w:name="_Toc488513285"/>
      <w:bookmarkStart w:id="3" w:name="_Toc500401544"/>
      <w:bookmarkStart w:id="4" w:name="_Toc345943053"/>
      <w:bookmarkStart w:id="5" w:name="_Toc483226693"/>
      <w:bookmarkStart w:id="6" w:name="_Toc485801720"/>
      <w:bookmarkStart w:id="7" w:name="_Toc491790355"/>
      <w:r w:rsidRPr="00D8089D">
        <w:lastRenderedPageBreak/>
        <w:t>RECOMMENDATION</w:t>
      </w:r>
      <w:bookmarkEnd w:id="0"/>
      <w:bookmarkEnd w:id="1"/>
      <w:bookmarkEnd w:id="2"/>
      <w:bookmarkEnd w:id="3"/>
      <w:r w:rsidR="00DA04DA">
        <w:t xml:space="preserve"> 415</w:t>
      </w:r>
      <w:r w:rsidR="00E674CB">
        <w:t xml:space="preserve"> (2018)</w:t>
      </w:r>
      <w:r w:rsidR="00F82FF3">
        <w:rPr>
          <w:rStyle w:val="FootnoteReference0"/>
        </w:rPr>
        <w:footnoteReference w:id="2"/>
      </w:r>
      <w:r w:rsidR="0013688D">
        <w:t xml:space="preserve"> </w:t>
      </w:r>
    </w:p>
    <w:p w:rsidR="00C42789" w:rsidRDefault="00C42789" w:rsidP="001B395C">
      <w:pPr>
        <w:pStyle w:val="COEHeading1"/>
      </w:pPr>
    </w:p>
    <w:p w:rsidR="00F82FF3" w:rsidRPr="00EE091A" w:rsidRDefault="00F82FF3" w:rsidP="001B395C">
      <w:pPr>
        <w:pStyle w:val="COEHeading1"/>
      </w:pPr>
    </w:p>
    <w:p w:rsidR="00C42789" w:rsidRPr="00001771" w:rsidRDefault="00C42789" w:rsidP="00C42789">
      <w:pPr>
        <w:numPr>
          <w:ilvl w:val="0"/>
          <w:numId w:val="4"/>
        </w:numPr>
        <w:ind w:left="284" w:hanging="284"/>
        <w:jc w:val="both"/>
        <w:rPr>
          <w:rFonts w:ascii="Arial" w:hAnsi="Arial" w:cs="Arial"/>
          <w:sz w:val="20"/>
          <w:szCs w:val="20"/>
        </w:rPr>
      </w:pPr>
      <w:r w:rsidRPr="00001771">
        <w:rPr>
          <w:rFonts w:ascii="Arial" w:hAnsi="Arial" w:cs="Arial"/>
          <w:sz w:val="20"/>
          <w:szCs w:val="20"/>
        </w:rPr>
        <w:t xml:space="preserve">The Congress of Local and Regional Authorities of the Council of Europe refers to: </w:t>
      </w:r>
    </w:p>
    <w:p w:rsidR="00C42789" w:rsidRPr="00001771" w:rsidRDefault="00C42789" w:rsidP="00C42789">
      <w:pPr>
        <w:jc w:val="both"/>
        <w:rPr>
          <w:rFonts w:ascii="Arial" w:hAnsi="Arial" w:cs="Arial"/>
          <w:sz w:val="20"/>
          <w:szCs w:val="20"/>
        </w:rPr>
      </w:pPr>
    </w:p>
    <w:p w:rsidR="00C42789" w:rsidRPr="0073732D" w:rsidRDefault="00C42789" w:rsidP="00C42789">
      <w:pPr>
        <w:pStyle w:val="Default"/>
        <w:jc w:val="both"/>
        <w:rPr>
          <w:sz w:val="20"/>
          <w:szCs w:val="20"/>
          <w:lang w:val="en-US"/>
        </w:rPr>
      </w:pPr>
      <w:r w:rsidRPr="0073732D">
        <w:rPr>
          <w:i/>
          <w:iCs/>
          <w:sz w:val="20"/>
          <w:szCs w:val="20"/>
          <w:lang w:val="en-US"/>
        </w:rPr>
        <w:t xml:space="preserve">a. </w:t>
      </w:r>
      <w:r w:rsidRPr="0073732D">
        <w:rPr>
          <w:sz w:val="20"/>
          <w:szCs w:val="20"/>
          <w:lang w:val="en-US"/>
        </w:rPr>
        <w:t xml:space="preserve">Article 2, paragraph </w:t>
      </w:r>
      <w:r w:rsidRPr="00B9284B">
        <w:rPr>
          <w:sz w:val="20"/>
          <w:szCs w:val="20"/>
          <w:lang w:val="en-US"/>
        </w:rPr>
        <w:t>1.</w:t>
      </w:r>
      <w:r w:rsidRPr="00B9284B">
        <w:rPr>
          <w:iCs/>
          <w:sz w:val="20"/>
          <w:szCs w:val="20"/>
          <w:lang w:val="en-US"/>
        </w:rPr>
        <w:t>b</w:t>
      </w:r>
      <w:r w:rsidRPr="0073732D">
        <w:rPr>
          <w:i/>
          <w:iCs/>
          <w:sz w:val="20"/>
          <w:szCs w:val="20"/>
          <w:lang w:val="en-US"/>
        </w:rPr>
        <w:t xml:space="preserve"> </w:t>
      </w:r>
      <w:r w:rsidRPr="0073732D">
        <w:rPr>
          <w:sz w:val="20"/>
          <w:szCs w:val="20"/>
          <w:lang w:val="en-US"/>
        </w:rPr>
        <w:t>of Statutory Resolution </w:t>
      </w:r>
      <w:r w:rsidRPr="0073732D">
        <w:rPr>
          <w:sz w:val="20"/>
          <w:szCs w:val="20"/>
          <w:lang w:val="en-US" w:eastAsia="en-GB"/>
        </w:rPr>
        <w:t>CM/</w:t>
      </w:r>
      <w:proofErr w:type="gramStart"/>
      <w:r w:rsidRPr="0073732D">
        <w:rPr>
          <w:sz w:val="20"/>
          <w:szCs w:val="20"/>
          <w:lang w:val="en-US" w:eastAsia="en-GB"/>
        </w:rPr>
        <w:t>Res(</w:t>
      </w:r>
      <w:proofErr w:type="gramEnd"/>
      <w:r w:rsidRPr="0073732D">
        <w:rPr>
          <w:sz w:val="20"/>
          <w:szCs w:val="20"/>
          <w:lang w:val="en-US" w:eastAsia="en-GB"/>
        </w:rPr>
        <w:t xml:space="preserve">2015)9 </w:t>
      </w:r>
      <w:r w:rsidRPr="0073732D">
        <w:rPr>
          <w:sz w:val="20"/>
          <w:szCs w:val="20"/>
          <w:lang w:val="en-US"/>
        </w:rPr>
        <w:t xml:space="preserve">relating to the Congress, which provides that one of the aims of the Congress shall be “to submit proposals to the Committee of Ministers in order to promote local and regional democracy”; </w:t>
      </w:r>
    </w:p>
    <w:p w:rsidR="00C42789" w:rsidRPr="00860DB8" w:rsidRDefault="00C42789" w:rsidP="00C42789">
      <w:pPr>
        <w:jc w:val="both"/>
        <w:rPr>
          <w:rFonts w:ascii="Arial" w:hAnsi="Arial" w:cs="Arial"/>
          <w:i/>
          <w:iCs/>
          <w:sz w:val="20"/>
          <w:szCs w:val="20"/>
        </w:rPr>
      </w:pPr>
    </w:p>
    <w:p w:rsidR="00C42789" w:rsidRPr="0073732D" w:rsidRDefault="00C42789" w:rsidP="00C42789">
      <w:pPr>
        <w:pStyle w:val="Default"/>
        <w:tabs>
          <w:tab w:val="left" w:pos="284"/>
        </w:tabs>
        <w:jc w:val="both"/>
        <w:rPr>
          <w:sz w:val="20"/>
          <w:szCs w:val="20"/>
          <w:lang w:val="en-US"/>
        </w:rPr>
      </w:pPr>
      <w:r w:rsidRPr="0073732D">
        <w:rPr>
          <w:i/>
          <w:iCs/>
          <w:sz w:val="20"/>
          <w:szCs w:val="20"/>
          <w:lang w:val="en-US"/>
        </w:rPr>
        <w:t xml:space="preserve">b. </w:t>
      </w:r>
      <w:r w:rsidRPr="0073732D">
        <w:rPr>
          <w:sz w:val="20"/>
          <w:szCs w:val="20"/>
          <w:lang w:val="en-US"/>
        </w:rPr>
        <w:t>Article 2, paragraph 3 of Statutory Resolution </w:t>
      </w:r>
      <w:r w:rsidRPr="0073732D">
        <w:rPr>
          <w:sz w:val="20"/>
          <w:szCs w:val="20"/>
          <w:lang w:val="en-US" w:eastAsia="en-GB"/>
        </w:rPr>
        <w:t>CM/</w:t>
      </w:r>
      <w:proofErr w:type="gramStart"/>
      <w:r w:rsidRPr="0073732D">
        <w:rPr>
          <w:sz w:val="20"/>
          <w:szCs w:val="20"/>
          <w:lang w:val="en-US" w:eastAsia="en-GB"/>
        </w:rPr>
        <w:t>Res(</w:t>
      </w:r>
      <w:proofErr w:type="gramEnd"/>
      <w:r w:rsidRPr="0073732D">
        <w:rPr>
          <w:sz w:val="20"/>
          <w:szCs w:val="20"/>
          <w:lang w:val="en-US" w:eastAsia="en-GB"/>
        </w:rPr>
        <w:t xml:space="preserve">2015)9 </w:t>
      </w:r>
      <w:r w:rsidRPr="0073732D">
        <w:rPr>
          <w:sz w:val="20"/>
          <w:szCs w:val="20"/>
          <w:lang w:val="en-US"/>
        </w:rPr>
        <w:t>relating to the Congress, stipulating that “The Congress shall prepare on a regular basis country-by-country reports on the situation of local and regional democracy in all member states and in states which have applied to join the Council of Europe, and shall ensure, in particular, that the principles of the European Charter of Local Self</w:t>
      </w:r>
      <w:r w:rsidRPr="0073732D">
        <w:rPr>
          <w:sz w:val="20"/>
          <w:szCs w:val="20"/>
          <w:lang w:val="en-US"/>
        </w:rPr>
        <w:noBreakHyphen/>
        <w:t xml:space="preserve">Government are implemented’’; </w:t>
      </w:r>
    </w:p>
    <w:p w:rsidR="00C42789" w:rsidRPr="00E24E21" w:rsidRDefault="00C42789" w:rsidP="00C42789">
      <w:pPr>
        <w:jc w:val="both"/>
        <w:rPr>
          <w:rFonts w:ascii="Arial" w:hAnsi="Arial" w:cs="Arial"/>
          <w:sz w:val="20"/>
          <w:szCs w:val="20"/>
        </w:rPr>
      </w:pPr>
    </w:p>
    <w:p w:rsidR="00C42789" w:rsidRPr="0073732D" w:rsidRDefault="00C42789" w:rsidP="00B9330B">
      <w:pPr>
        <w:pStyle w:val="Default"/>
        <w:tabs>
          <w:tab w:val="left" w:pos="284"/>
        </w:tabs>
        <w:jc w:val="both"/>
        <w:rPr>
          <w:rFonts w:eastAsia="Times New Roman"/>
          <w:sz w:val="20"/>
          <w:szCs w:val="20"/>
          <w:lang w:val="en-GB" w:eastAsia="en-GB"/>
        </w:rPr>
      </w:pPr>
      <w:r w:rsidRPr="0073732D">
        <w:rPr>
          <w:i/>
          <w:iCs/>
          <w:sz w:val="20"/>
          <w:szCs w:val="20"/>
          <w:lang w:val="en-US"/>
        </w:rPr>
        <w:t>c.</w:t>
      </w:r>
      <w:r w:rsidRPr="0073732D">
        <w:rPr>
          <w:sz w:val="20"/>
          <w:szCs w:val="20"/>
          <w:lang w:val="en-US"/>
        </w:rPr>
        <w:t xml:space="preserve"> </w:t>
      </w:r>
      <w:r w:rsidR="007C1807">
        <w:rPr>
          <w:sz w:val="20"/>
          <w:szCs w:val="20"/>
          <w:lang w:val="en-US"/>
        </w:rPr>
        <w:t>Chapter XVII</w:t>
      </w:r>
      <w:r w:rsidRPr="0073732D">
        <w:rPr>
          <w:sz w:val="20"/>
          <w:szCs w:val="20"/>
          <w:lang w:val="en-US" w:eastAsia="en-GB"/>
        </w:rPr>
        <w:t xml:space="preserve"> o</w:t>
      </w:r>
      <w:r w:rsidR="007C1807">
        <w:rPr>
          <w:sz w:val="20"/>
          <w:szCs w:val="20"/>
          <w:lang w:val="en-US" w:eastAsia="en-GB"/>
        </w:rPr>
        <w:t>f</w:t>
      </w:r>
      <w:r w:rsidRPr="0073732D">
        <w:rPr>
          <w:sz w:val="20"/>
          <w:szCs w:val="20"/>
          <w:lang w:val="en-US" w:eastAsia="en-GB"/>
        </w:rPr>
        <w:t xml:space="preserve"> the </w:t>
      </w:r>
      <w:r w:rsidR="00B9330B">
        <w:rPr>
          <w:sz w:val="20"/>
          <w:szCs w:val="20"/>
          <w:lang w:val="en-US" w:eastAsia="en-GB"/>
        </w:rPr>
        <w:t>R</w:t>
      </w:r>
      <w:r w:rsidRPr="0073732D">
        <w:rPr>
          <w:sz w:val="20"/>
          <w:szCs w:val="20"/>
          <w:lang w:val="en-US" w:eastAsia="en-GB"/>
        </w:rPr>
        <w:t xml:space="preserve">ules </w:t>
      </w:r>
      <w:r w:rsidR="00B9330B">
        <w:rPr>
          <w:sz w:val="20"/>
          <w:szCs w:val="20"/>
          <w:lang w:val="en-US" w:eastAsia="en-GB"/>
        </w:rPr>
        <w:t>and P</w:t>
      </w:r>
      <w:r w:rsidR="007C1807">
        <w:rPr>
          <w:sz w:val="20"/>
          <w:szCs w:val="20"/>
          <w:lang w:val="en-US" w:eastAsia="en-GB"/>
        </w:rPr>
        <w:t xml:space="preserve">rocedures of the Congress </w:t>
      </w:r>
      <w:r w:rsidRPr="0073732D">
        <w:rPr>
          <w:sz w:val="20"/>
          <w:szCs w:val="20"/>
          <w:lang w:val="en-US" w:eastAsia="en-GB"/>
        </w:rPr>
        <w:t xml:space="preserve">on the </w:t>
      </w:r>
      <w:proofErr w:type="spellStart"/>
      <w:r w:rsidRPr="0073732D">
        <w:rPr>
          <w:sz w:val="20"/>
          <w:szCs w:val="20"/>
          <w:lang w:val="en-US" w:eastAsia="en-GB"/>
        </w:rPr>
        <w:t>organisati</w:t>
      </w:r>
      <w:r w:rsidR="007C1807">
        <w:rPr>
          <w:sz w:val="20"/>
          <w:szCs w:val="20"/>
          <w:lang w:val="en-US" w:eastAsia="en-GB"/>
        </w:rPr>
        <w:t>on</w:t>
      </w:r>
      <w:proofErr w:type="spellEnd"/>
      <w:r w:rsidR="007C1807">
        <w:rPr>
          <w:sz w:val="20"/>
          <w:szCs w:val="20"/>
          <w:lang w:val="en-US" w:eastAsia="en-GB"/>
        </w:rPr>
        <w:t xml:space="preserve"> of the monitoring procedures;</w:t>
      </w:r>
    </w:p>
    <w:p w:rsidR="00C42789" w:rsidRPr="00001771" w:rsidRDefault="00C42789" w:rsidP="00C42789">
      <w:pPr>
        <w:jc w:val="both"/>
        <w:rPr>
          <w:rFonts w:ascii="Arial" w:hAnsi="Arial" w:cs="Arial"/>
          <w:sz w:val="20"/>
          <w:szCs w:val="20"/>
        </w:rPr>
      </w:pPr>
    </w:p>
    <w:p w:rsidR="00C42789" w:rsidRPr="00860DB8" w:rsidRDefault="00C42789" w:rsidP="00C42789">
      <w:pPr>
        <w:tabs>
          <w:tab w:val="left" w:pos="284"/>
        </w:tabs>
        <w:jc w:val="both"/>
        <w:rPr>
          <w:rFonts w:ascii="Arial" w:hAnsi="Arial" w:cs="Arial"/>
          <w:sz w:val="20"/>
          <w:szCs w:val="20"/>
        </w:rPr>
      </w:pPr>
      <w:r w:rsidRPr="00DB7A6E">
        <w:rPr>
          <w:rFonts w:ascii="Arial" w:hAnsi="Arial" w:cs="Arial"/>
          <w:i/>
          <w:sz w:val="20"/>
          <w:szCs w:val="20"/>
        </w:rPr>
        <w:t>d</w:t>
      </w:r>
      <w:r w:rsidRPr="004F77AA">
        <w:rPr>
          <w:rFonts w:ascii="Arial" w:hAnsi="Arial" w:cs="Arial"/>
          <w:sz w:val="20"/>
          <w:szCs w:val="20"/>
        </w:rPr>
        <w:t xml:space="preserve">. the present explanatory memorandum on local democracy in Andorra, drawn up by the rapporteurs, </w:t>
      </w:r>
      <w:r w:rsidRPr="00C14573">
        <w:rPr>
          <w:rFonts w:ascii="Arial" w:hAnsi="Arial" w:cs="Arial"/>
          <w:sz w:val="20"/>
          <w:szCs w:val="20"/>
        </w:rPr>
        <w:t xml:space="preserve">Ms Gaye </w:t>
      </w:r>
      <w:proofErr w:type="spellStart"/>
      <w:r w:rsidRPr="00C14573">
        <w:rPr>
          <w:rFonts w:ascii="Arial" w:hAnsi="Arial" w:cs="Arial"/>
          <w:sz w:val="20"/>
          <w:szCs w:val="20"/>
        </w:rPr>
        <w:t>D</w:t>
      </w:r>
      <w:r w:rsidR="00B9330B">
        <w:rPr>
          <w:rFonts w:ascii="Arial" w:hAnsi="Arial" w:cs="Arial"/>
          <w:sz w:val="20"/>
          <w:szCs w:val="20"/>
        </w:rPr>
        <w:t>oganoglu</w:t>
      </w:r>
      <w:proofErr w:type="spellEnd"/>
      <w:r w:rsidRPr="00C14573">
        <w:rPr>
          <w:rFonts w:ascii="Arial" w:hAnsi="Arial" w:cs="Arial"/>
          <w:sz w:val="20"/>
          <w:szCs w:val="20"/>
        </w:rPr>
        <w:t xml:space="preserve">, Turkey (L, EPP/CCE) </w:t>
      </w:r>
      <w:r w:rsidR="00C61427">
        <w:rPr>
          <w:rFonts w:ascii="Arial" w:hAnsi="Arial" w:cs="Arial"/>
          <w:sz w:val="20"/>
          <w:szCs w:val="20"/>
        </w:rPr>
        <w:t xml:space="preserve">and Mr </w:t>
      </w:r>
      <w:proofErr w:type="spellStart"/>
      <w:r w:rsidR="00C61427">
        <w:rPr>
          <w:rFonts w:ascii="Arial" w:hAnsi="Arial" w:cs="Arial"/>
          <w:sz w:val="20"/>
          <w:szCs w:val="20"/>
        </w:rPr>
        <w:t>Zdenek</w:t>
      </w:r>
      <w:proofErr w:type="spellEnd"/>
      <w:r w:rsidR="00C61427">
        <w:rPr>
          <w:rFonts w:ascii="Arial" w:hAnsi="Arial" w:cs="Arial"/>
          <w:sz w:val="20"/>
          <w:szCs w:val="20"/>
        </w:rPr>
        <w:t xml:space="preserve"> B</w:t>
      </w:r>
      <w:r w:rsidR="00B9330B">
        <w:rPr>
          <w:rFonts w:ascii="Arial" w:hAnsi="Arial" w:cs="Arial"/>
          <w:sz w:val="20"/>
          <w:szCs w:val="20"/>
        </w:rPr>
        <w:t>roz</w:t>
      </w:r>
      <w:r w:rsidR="00C61427">
        <w:rPr>
          <w:rFonts w:ascii="Arial" w:hAnsi="Arial" w:cs="Arial"/>
          <w:sz w:val="20"/>
          <w:szCs w:val="20"/>
        </w:rPr>
        <w:t xml:space="preserve">, </w:t>
      </w:r>
      <w:r w:rsidRPr="00860DB8">
        <w:rPr>
          <w:rFonts w:ascii="Arial" w:hAnsi="Arial" w:cs="Arial"/>
          <w:sz w:val="20"/>
          <w:szCs w:val="20"/>
        </w:rPr>
        <w:t xml:space="preserve">Czech Republic </w:t>
      </w:r>
      <w:r w:rsidR="00C61427">
        <w:rPr>
          <w:rFonts w:ascii="Arial" w:hAnsi="Arial" w:cs="Arial"/>
          <w:sz w:val="20"/>
          <w:szCs w:val="20"/>
        </w:rPr>
        <w:t>(</w:t>
      </w:r>
      <w:r w:rsidRPr="00860DB8">
        <w:rPr>
          <w:rFonts w:ascii="Arial" w:hAnsi="Arial" w:cs="Arial"/>
          <w:sz w:val="20"/>
          <w:szCs w:val="20"/>
        </w:rPr>
        <w:t>L, CRE/ECR)</w:t>
      </w:r>
      <w:r w:rsidRPr="00860DB8">
        <w:rPr>
          <w:rFonts w:ascii="Arial" w:eastAsia="Calibri" w:hAnsi="Arial" w:cs="Arial"/>
          <w:sz w:val="20"/>
          <w:szCs w:val="20"/>
        </w:rPr>
        <w:t xml:space="preserve"> </w:t>
      </w:r>
      <w:r w:rsidRPr="00860DB8">
        <w:rPr>
          <w:rFonts w:ascii="Arial" w:hAnsi="Arial" w:cs="Arial"/>
          <w:sz w:val="20"/>
          <w:szCs w:val="20"/>
        </w:rPr>
        <w:t xml:space="preserve">following a visit to Andorra from 25 to 26 April 2017. </w:t>
      </w:r>
    </w:p>
    <w:p w:rsidR="00C42789" w:rsidRPr="00E24E21" w:rsidRDefault="00C42789" w:rsidP="00C42789">
      <w:pPr>
        <w:jc w:val="both"/>
        <w:rPr>
          <w:rFonts w:ascii="Arial" w:hAnsi="Arial" w:cs="Arial"/>
          <w:sz w:val="20"/>
          <w:szCs w:val="20"/>
        </w:rPr>
      </w:pPr>
    </w:p>
    <w:p w:rsidR="00C42789" w:rsidRPr="00E24E21" w:rsidRDefault="00850CF8" w:rsidP="00C42789">
      <w:pPr>
        <w:numPr>
          <w:ilvl w:val="0"/>
          <w:numId w:val="4"/>
        </w:numPr>
        <w:tabs>
          <w:tab w:val="left" w:pos="284"/>
        </w:tabs>
        <w:ind w:left="0" w:firstLine="0"/>
        <w:jc w:val="both"/>
        <w:rPr>
          <w:rFonts w:ascii="Arial" w:hAnsi="Arial" w:cs="Arial"/>
          <w:sz w:val="20"/>
          <w:szCs w:val="20"/>
        </w:rPr>
      </w:pPr>
      <w:r>
        <w:rPr>
          <w:rFonts w:ascii="Arial" w:hAnsi="Arial" w:cs="Arial"/>
          <w:sz w:val="20"/>
          <w:szCs w:val="20"/>
        </w:rPr>
        <w:t>With regard to Andorra</w:t>
      </w:r>
      <w:r w:rsidR="00C42789" w:rsidRPr="00E24E21">
        <w:rPr>
          <w:rFonts w:ascii="Arial" w:hAnsi="Arial" w:cs="Arial"/>
          <w:sz w:val="20"/>
          <w:szCs w:val="20"/>
        </w:rPr>
        <w:t xml:space="preserve">: </w:t>
      </w:r>
    </w:p>
    <w:p w:rsidR="00C42789" w:rsidRPr="00E24E21" w:rsidRDefault="00C42789" w:rsidP="00C42789">
      <w:pPr>
        <w:jc w:val="both"/>
        <w:rPr>
          <w:rFonts w:ascii="Arial" w:hAnsi="Arial" w:cs="Arial"/>
          <w:sz w:val="20"/>
          <w:szCs w:val="20"/>
        </w:rPr>
      </w:pPr>
    </w:p>
    <w:p w:rsidR="00C42789" w:rsidRPr="0065160A" w:rsidRDefault="00C42789" w:rsidP="00C42789">
      <w:pPr>
        <w:pStyle w:val="ListParagraph"/>
        <w:tabs>
          <w:tab w:val="left" w:pos="284"/>
          <w:tab w:val="left" w:pos="3945"/>
        </w:tabs>
        <w:spacing w:after="0" w:line="240" w:lineRule="auto"/>
        <w:ind w:left="0"/>
        <w:jc w:val="both"/>
        <w:rPr>
          <w:rFonts w:ascii="Arial" w:hAnsi="Arial" w:cs="Arial"/>
          <w:sz w:val="20"/>
          <w:szCs w:val="20"/>
          <w:lang w:val="en-GB"/>
        </w:rPr>
      </w:pPr>
      <w:r w:rsidRPr="00E24E21">
        <w:rPr>
          <w:rFonts w:ascii="Arial" w:hAnsi="Arial" w:cs="Arial"/>
          <w:i/>
          <w:iCs/>
          <w:sz w:val="20"/>
          <w:szCs w:val="20"/>
          <w:lang w:val="en-GB"/>
        </w:rPr>
        <w:t xml:space="preserve">a. </w:t>
      </w:r>
      <w:r w:rsidR="00850CF8">
        <w:rPr>
          <w:rFonts w:ascii="Arial" w:hAnsi="Arial" w:cs="Arial"/>
          <w:sz w:val="20"/>
          <w:szCs w:val="20"/>
          <w:lang w:val="en-GB"/>
        </w:rPr>
        <w:t>it</w:t>
      </w:r>
      <w:r w:rsidRPr="00E24E21">
        <w:rPr>
          <w:rFonts w:ascii="Arial" w:hAnsi="Arial" w:cs="Arial"/>
          <w:sz w:val="20"/>
          <w:szCs w:val="20"/>
          <w:lang w:val="en-GB"/>
        </w:rPr>
        <w:t xml:space="preserve"> signed the European Charter of Local Self-Government (ETS No 122) on </w:t>
      </w:r>
      <w:r w:rsidRPr="007A1E10">
        <w:rPr>
          <w:rFonts w:ascii="Arial" w:hAnsi="Arial" w:cs="Arial"/>
          <w:sz w:val="20"/>
          <w:szCs w:val="20"/>
          <w:lang w:val="en-GB"/>
        </w:rPr>
        <w:t>27</w:t>
      </w:r>
      <w:r w:rsidRPr="002635A9">
        <w:rPr>
          <w:rFonts w:ascii="Arial" w:hAnsi="Arial" w:cs="Arial"/>
          <w:sz w:val="20"/>
          <w:szCs w:val="20"/>
          <w:lang w:val="en-GB"/>
        </w:rPr>
        <w:t xml:space="preserve"> October 2010 and ratified it on 23</w:t>
      </w:r>
      <w:r w:rsidRPr="00906C78">
        <w:rPr>
          <w:rFonts w:ascii="Arial" w:hAnsi="Arial" w:cs="Arial"/>
          <w:sz w:val="20"/>
          <w:szCs w:val="20"/>
          <w:lang w:val="en-GB"/>
        </w:rPr>
        <w:t xml:space="preserve"> March 2011 with the exception of </w:t>
      </w:r>
      <w:r w:rsidRPr="00906C78">
        <w:rPr>
          <w:rFonts w:ascii="Arial" w:hAnsi="Arial" w:cs="Arial"/>
          <w:bCs/>
          <w:color w:val="000000"/>
          <w:sz w:val="20"/>
          <w:szCs w:val="20"/>
          <w:lang w:val="en-GB"/>
        </w:rPr>
        <w:t>Article 9.2 on commensurate financial resources, Article 9.5 on financial equalisation, Article 9.8 on access to national capital market</w:t>
      </w:r>
      <w:r w:rsidRPr="00FB6991">
        <w:rPr>
          <w:rFonts w:ascii="Arial" w:hAnsi="Arial" w:cs="Arial"/>
          <w:sz w:val="20"/>
          <w:szCs w:val="20"/>
          <w:lang w:val="en-GB"/>
        </w:rPr>
        <w:t xml:space="preserve">; the Charter came into force for Andorra on </w:t>
      </w:r>
      <w:r w:rsidRPr="009F2377">
        <w:rPr>
          <w:rFonts w:ascii="Arial" w:hAnsi="Arial" w:cs="Arial"/>
          <w:sz w:val="20"/>
          <w:szCs w:val="20"/>
          <w:lang w:val="en-GB"/>
        </w:rPr>
        <w:t>1</w:t>
      </w:r>
      <w:r w:rsidRPr="00DB7D82">
        <w:rPr>
          <w:rFonts w:ascii="Arial" w:hAnsi="Arial" w:cs="Arial"/>
          <w:sz w:val="20"/>
          <w:szCs w:val="20"/>
          <w:lang w:val="en-GB"/>
        </w:rPr>
        <w:t xml:space="preserve"> </w:t>
      </w:r>
      <w:r w:rsidRPr="0065160A">
        <w:rPr>
          <w:rFonts w:ascii="Arial" w:hAnsi="Arial" w:cs="Arial"/>
          <w:sz w:val="20"/>
          <w:szCs w:val="20"/>
          <w:lang w:val="en-GB"/>
        </w:rPr>
        <w:t xml:space="preserve">July 2011; </w:t>
      </w:r>
    </w:p>
    <w:p w:rsidR="00C42789" w:rsidRPr="00575386" w:rsidRDefault="00C42789" w:rsidP="00C42789">
      <w:pPr>
        <w:pStyle w:val="ListParagraph"/>
        <w:tabs>
          <w:tab w:val="left" w:pos="3945"/>
        </w:tabs>
        <w:spacing w:after="0" w:line="240" w:lineRule="auto"/>
        <w:ind w:left="0"/>
        <w:jc w:val="both"/>
        <w:rPr>
          <w:rFonts w:ascii="Arial" w:hAnsi="Arial" w:cs="Arial"/>
          <w:sz w:val="20"/>
          <w:szCs w:val="20"/>
          <w:lang w:val="en-GB"/>
        </w:rPr>
      </w:pPr>
    </w:p>
    <w:p w:rsidR="00C42789" w:rsidRPr="00575386" w:rsidRDefault="00C42789" w:rsidP="00C42789">
      <w:pPr>
        <w:tabs>
          <w:tab w:val="left" w:pos="284"/>
        </w:tabs>
        <w:jc w:val="both"/>
        <w:rPr>
          <w:rFonts w:ascii="Arial" w:hAnsi="Arial" w:cs="Arial"/>
          <w:sz w:val="20"/>
          <w:szCs w:val="20"/>
        </w:rPr>
      </w:pPr>
      <w:proofErr w:type="gramStart"/>
      <w:r>
        <w:rPr>
          <w:rFonts w:ascii="Arial" w:hAnsi="Arial" w:cs="Arial"/>
          <w:i/>
          <w:iCs/>
          <w:sz w:val="20"/>
          <w:szCs w:val="20"/>
        </w:rPr>
        <w:t>b</w:t>
      </w:r>
      <w:proofErr w:type="gramEnd"/>
      <w:r w:rsidRPr="00575386">
        <w:rPr>
          <w:rFonts w:ascii="Arial" w:hAnsi="Arial" w:cs="Arial"/>
          <w:i/>
          <w:iCs/>
          <w:sz w:val="20"/>
          <w:szCs w:val="20"/>
        </w:rPr>
        <w:t xml:space="preserve">. </w:t>
      </w:r>
      <w:r w:rsidR="00850CF8">
        <w:rPr>
          <w:rFonts w:ascii="Arial" w:hAnsi="Arial" w:cs="Arial"/>
          <w:sz w:val="20"/>
          <w:szCs w:val="20"/>
        </w:rPr>
        <w:t>it</w:t>
      </w:r>
      <w:r w:rsidRPr="00575386">
        <w:rPr>
          <w:rFonts w:ascii="Arial" w:hAnsi="Arial" w:cs="Arial"/>
          <w:sz w:val="20"/>
          <w:szCs w:val="20"/>
        </w:rPr>
        <w:t xml:space="preserve"> has not signed the Additional Protocol to the European Charter of Local Self-Government on the right to participate in the affairs of a local authority (CETS n° 207);</w:t>
      </w:r>
    </w:p>
    <w:p w:rsidR="00C42789" w:rsidRPr="00575386" w:rsidRDefault="00C42789" w:rsidP="00C42789">
      <w:pPr>
        <w:tabs>
          <w:tab w:val="left" w:pos="284"/>
        </w:tabs>
        <w:jc w:val="both"/>
        <w:rPr>
          <w:rFonts w:ascii="Arial" w:hAnsi="Arial" w:cs="Arial"/>
          <w:sz w:val="20"/>
          <w:szCs w:val="20"/>
        </w:rPr>
      </w:pPr>
    </w:p>
    <w:p w:rsidR="00C42789" w:rsidRPr="00E615DA" w:rsidRDefault="00C42789" w:rsidP="00C42789">
      <w:pPr>
        <w:tabs>
          <w:tab w:val="left" w:pos="284"/>
        </w:tabs>
        <w:jc w:val="both"/>
        <w:rPr>
          <w:rFonts w:ascii="Arial" w:hAnsi="Arial" w:cs="Arial"/>
          <w:i/>
          <w:iCs/>
          <w:sz w:val="20"/>
          <w:szCs w:val="20"/>
        </w:rPr>
      </w:pPr>
      <w:proofErr w:type="gramStart"/>
      <w:r>
        <w:rPr>
          <w:rFonts w:ascii="Arial" w:hAnsi="Arial" w:cs="Arial"/>
          <w:i/>
          <w:sz w:val="20"/>
          <w:szCs w:val="20"/>
        </w:rPr>
        <w:t>c</w:t>
      </w:r>
      <w:proofErr w:type="gramEnd"/>
      <w:r w:rsidRPr="00575386">
        <w:rPr>
          <w:rFonts w:ascii="Arial" w:hAnsi="Arial" w:cs="Arial"/>
          <w:i/>
          <w:sz w:val="20"/>
          <w:szCs w:val="20"/>
        </w:rPr>
        <w:t>.</w:t>
      </w:r>
      <w:r w:rsidRPr="00575386">
        <w:rPr>
          <w:rFonts w:ascii="Arial" w:hAnsi="Arial" w:cs="Arial"/>
          <w:sz w:val="20"/>
          <w:szCs w:val="20"/>
        </w:rPr>
        <w:t xml:space="preserve"> the state of local democracy in Andorra has not previously been subject to a monitoring visit by the Congress</w:t>
      </w:r>
      <w:r>
        <w:rPr>
          <w:rFonts w:ascii="Arial" w:hAnsi="Arial" w:cs="Arial"/>
          <w:sz w:val="20"/>
          <w:szCs w:val="20"/>
        </w:rPr>
        <w:t>, since the ratificat</w:t>
      </w:r>
      <w:r w:rsidR="00B9330B">
        <w:rPr>
          <w:rFonts w:ascii="Arial" w:hAnsi="Arial" w:cs="Arial"/>
          <w:sz w:val="20"/>
          <w:szCs w:val="20"/>
        </w:rPr>
        <w:t>ion of the European Charter of Local Self-G</w:t>
      </w:r>
      <w:r>
        <w:rPr>
          <w:rFonts w:ascii="Arial" w:hAnsi="Arial" w:cs="Arial"/>
          <w:sz w:val="20"/>
          <w:szCs w:val="20"/>
        </w:rPr>
        <w:t>overnment</w:t>
      </w:r>
      <w:r w:rsidRPr="00575386">
        <w:rPr>
          <w:rFonts w:ascii="Arial" w:hAnsi="Arial" w:cs="Arial"/>
          <w:sz w:val="20"/>
          <w:szCs w:val="20"/>
        </w:rPr>
        <w:t>;</w:t>
      </w:r>
    </w:p>
    <w:p w:rsidR="00C42789" w:rsidRPr="00920957" w:rsidRDefault="00C42789" w:rsidP="00C42789">
      <w:pPr>
        <w:tabs>
          <w:tab w:val="left" w:pos="284"/>
        </w:tabs>
        <w:jc w:val="both"/>
        <w:rPr>
          <w:rFonts w:ascii="Arial" w:hAnsi="Arial" w:cs="Arial"/>
          <w:sz w:val="20"/>
          <w:szCs w:val="20"/>
        </w:rPr>
      </w:pPr>
    </w:p>
    <w:p w:rsidR="007C1807" w:rsidRPr="007C1807" w:rsidRDefault="00C42789" w:rsidP="007C1807">
      <w:pPr>
        <w:jc w:val="both"/>
        <w:rPr>
          <w:rFonts w:ascii="Arial" w:hAnsi="Arial" w:cs="Arial"/>
          <w:sz w:val="20"/>
          <w:szCs w:val="20"/>
        </w:rPr>
      </w:pPr>
      <w:proofErr w:type="gramStart"/>
      <w:r w:rsidRPr="007C1807">
        <w:rPr>
          <w:rFonts w:ascii="Arial" w:hAnsi="Arial" w:cs="Arial"/>
          <w:i/>
          <w:sz w:val="20"/>
          <w:szCs w:val="20"/>
        </w:rPr>
        <w:t>d</w:t>
      </w:r>
      <w:proofErr w:type="gramEnd"/>
      <w:r w:rsidRPr="007C1807">
        <w:rPr>
          <w:rFonts w:ascii="Arial" w:hAnsi="Arial" w:cs="Arial"/>
          <w:i/>
          <w:sz w:val="20"/>
          <w:szCs w:val="20"/>
        </w:rPr>
        <w:t xml:space="preserve">. </w:t>
      </w:r>
      <w:r w:rsidRPr="007C1807">
        <w:rPr>
          <w:rFonts w:ascii="Arial" w:hAnsi="Arial" w:cs="Arial"/>
          <w:sz w:val="20"/>
          <w:szCs w:val="20"/>
        </w:rPr>
        <w:t xml:space="preserve">the Monitoring Committee instructed Ms Gaye </w:t>
      </w:r>
      <w:proofErr w:type="spellStart"/>
      <w:r w:rsidRPr="007C1807">
        <w:rPr>
          <w:rFonts w:ascii="Arial" w:hAnsi="Arial" w:cs="Arial"/>
          <w:sz w:val="20"/>
          <w:szCs w:val="20"/>
        </w:rPr>
        <w:t>D</w:t>
      </w:r>
      <w:r w:rsidR="00B9330B">
        <w:rPr>
          <w:rFonts w:ascii="Arial" w:hAnsi="Arial" w:cs="Arial"/>
          <w:sz w:val="20"/>
          <w:szCs w:val="20"/>
        </w:rPr>
        <w:t>oganoglu</w:t>
      </w:r>
      <w:proofErr w:type="spellEnd"/>
      <w:r w:rsidR="00C61427">
        <w:rPr>
          <w:rFonts w:ascii="Arial" w:hAnsi="Arial" w:cs="Arial"/>
          <w:sz w:val="20"/>
          <w:szCs w:val="20"/>
        </w:rPr>
        <w:t xml:space="preserve"> and Mr </w:t>
      </w:r>
      <w:proofErr w:type="spellStart"/>
      <w:r w:rsidR="00C61427">
        <w:rPr>
          <w:rFonts w:ascii="Arial" w:hAnsi="Arial" w:cs="Arial"/>
          <w:sz w:val="20"/>
          <w:szCs w:val="20"/>
        </w:rPr>
        <w:t>Zdenek</w:t>
      </w:r>
      <w:proofErr w:type="spellEnd"/>
      <w:r w:rsidR="00C61427">
        <w:rPr>
          <w:rFonts w:ascii="Arial" w:hAnsi="Arial" w:cs="Arial"/>
          <w:sz w:val="20"/>
          <w:szCs w:val="20"/>
        </w:rPr>
        <w:t> B</w:t>
      </w:r>
      <w:r w:rsidR="00B9330B">
        <w:rPr>
          <w:rFonts w:ascii="Arial" w:hAnsi="Arial" w:cs="Arial"/>
          <w:sz w:val="20"/>
          <w:szCs w:val="20"/>
        </w:rPr>
        <w:t>roz</w:t>
      </w:r>
      <w:r w:rsidRPr="007C1807">
        <w:rPr>
          <w:rFonts w:ascii="Arial" w:hAnsi="Arial" w:cs="Arial"/>
          <w:sz w:val="20"/>
          <w:szCs w:val="20"/>
        </w:rPr>
        <w:t xml:space="preserve"> to prepare and submit to the Congress, as rapporteurs, a report on local democracy in Andorra.</w:t>
      </w:r>
      <w:r w:rsidR="007C1807" w:rsidRPr="007C1807">
        <w:rPr>
          <w:rFonts w:ascii="Arial" w:hAnsi="Arial" w:cs="Arial"/>
          <w:sz w:val="20"/>
          <w:szCs w:val="20"/>
        </w:rPr>
        <w:t xml:space="preserve"> In their work, the rapporteurs were assisted by Prof</w:t>
      </w:r>
      <w:r w:rsidR="007C1807">
        <w:rPr>
          <w:rFonts w:ascii="Arial" w:hAnsi="Arial" w:cs="Arial"/>
          <w:sz w:val="20"/>
          <w:szCs w:val="20"/>
        </w:rPr>
        <w:t xml:space="preserve">. </w:t>
      </w:r>
      <w:proofErr w:type="spellStart"/>
      <w:r w:rsidR="007C1807">
        <w:rPr>
          <w:rFonts w:ascii="Arial" w:hAnsi="Arial" w:cs="Arial"/>
          <w:sz w:val="20"/>
          <w:szCs w:val="20"/>
        </w:rPr>
        <w:t>Dr.</w:t>
      </w:r>
      <w:proofErr w:type="spellEnd"/>
      <w:r w:rsidR="00742C5A">
        <w:rPr>
          <w:rFonts w:ascii="Arial" w:hAnsi="Arial" w:cs="Arial"/>
          <w:sz w:val="20"/>
          <w:szCs w:val="20"/>
        </w:rPr>
        <w:t xml:space="preserve"> </w:t>
      </w:r>
      <w:r w:rsidR="007C1807" w:rsidRPr="007C1807">
        <w:rPr>
          <w:rFonts w:ascii="Arial" w:hAnsi="Arial" w:cs="Arial"/>
          <w:sz w:val="20"/>
          <w:szCs w:val="20"/>
        </w:rPr>
        <w:t xml:space="preserve">Tania Groppi, </w:t>
      </w:r>
      <w:r w:rsidR="0010647C">
        <w:rPr>
          <w:rFonts w:ascii="Arial" w:hAnsi="Arial" w:cs="Arial"/>
          <w:sz w:val="20"/>
          <w:szCs w:val="20"/>
        </w:rPr>
        <w:t>expert,</w:t>
      </w:r>
      <w:r w:rsidR="007C1807" w:rsidRPr="007C1807">
        <w:rPr>
          <w:rFonts w:ascii="Arial" w:hAnsi="Arial" w:cs="Arial"/>
          <w:sz w:val="20"/>
          <w:szCs w:val="20"/>
        </w:rPr>
        <w:t xml:space="preserve"> member of the Group of Independent Experts on the European Charter of Local Self-Government, </w:t>
      </w:r>
      <w:r w:rsidR="00247235">
        <w:rPr>
          <w:rFonts w:ascii="Arial" w:hAnsi="Arial" w:cs="Arial"/>
          <w:sz w:val="20"/>
          <w:szCs w:val="20"/>
        </w:rPr>
        <w:t>and by the Congress secretariat;</w:t>
      </w:r>
    </w:p>
    <w:p w:rsidR="00C42789" w:rsidRPr="009B2403" w:rsidRDefault="00C42789" w:rsidP="00C42789">
      <w:pPr>
        <w:tabs>
          <w:tab w:val="left" w:pos="7163"/>
        </w:tabs>
        <w:jc w:val="both"/>
        <w:rPr>
          <w:rFonts w:ascii="Arial" w:hAnsi="Arial" w:cs="Arial"/>
          <w:sz w:val="20"/>
          <w:szCs w:val="20"/>
        </w:rPr>
      </w:pPr>
    </w:p>
    <w:p w:rsidR="00DA04DA" w:rsidRDefault="00C42789" w:rsidP="00C42789">
      <w:pPr>
        <w:pStyle w:val="Default"/>
        <w:jc w:val="both"/>
        <w:rPr>
          <w:sz w:val="20"/>
          <w:szCs w:val="20"/>
          <w:lang w:val="en-US"/>
        </w:rPr>
      </w:pPr>
      <w:r>
        <w:rPr>
          <w:i/>
          <w:sz w:val="20"/>
          <w:szCs w:val="20"/>
          <w:lang w:val="en-US"/>
        </w:rPr>
        <w:t>e</w:t>
      </w:r>
      <w:r w:rsidRPr="008339C5">
        <w:rPr>
          <w:i/>
          <w:sz w:val="20"/>
          <w:szCs w:val="20"/>
          <w:lang w:val="en-US"/>
        </w:rPr>
        <w:t>.</w:t>
      </w:r>
      <w:r w:rsidRPr="008339C5">
        <w:rPr>
          <w:sz w:val="20"/>
          <w:szCs w:val="20"/>
          <w:lang w:val="en-US"/>
        </w:rPr>
        <w:t xml:space="preserve"> The Congress delegation carried out a monitoring visit to Andorra from 25 to 26 April 2017, visiting </w:t>
      </w:r>
      <w:hyperlink r:id="rId15" w:tooltip="Andorra la Vella" w:history="1">
        <w:r w:rsidRPr="008339C5">
          <w:rPr>
            <w:sz w:val="20"/>
            <w:szCs w:val="20"/>
            <w:lang w:val="en-US"/>
          </w:rPr>
          <w:t xml:space="preserve">Andorra la </w:t>
        </w:r>
        <w:proofErr w:type="spellStart"/>
        <w:r w:rsidRPr="008339C5">
          <w:rPr>
            <w:sz w:val="20"/>
            <w:szCs w:val="20"/>
            <w:lang w:val="en-US"/>
          </w:rPr>
          <w:t>Vella</w:t>
        </w:r>
        <w:proofErr w:type="spellEnd"/>
      </w:hyperlink>
      <w:r w:rsidR="00B9330B">
        <w:rPr>
          <w:sz w:val="20"/>
          <w:szCs w:val="20"/>
          <w:lang w:val="en-US"/>
        </w:rPr>
        <w:t xml:space="preserve">, </w:t>
      </w:r>
      <w:proofErr w:type="spellStart"/>
      <w:r w:rsidR="00B9330B">
        <w:rPr>
          <w:sz w:val="20"/>
          <w:szCs w:val="20"/>
          <w:lang w:val="en-US"/>
        </w:rPr>
        <w:t>Canillo</w:t>
      </w:r>
      <w:proofErr w:type="spellEnd"/>
      <w:r w:rsidR="00B9330B">
        <w:rPr>
          <w:sz w:val="20"/>
          <w:szCs w:val="20"/>
          <w:lang w:val="en-US"/>
        </w:rPr>
        <w:t xml:space="preserve"> and</w:t>
      </w:r>
      <w:r w:rsidRPr="008339C5">
        <w:rPr>
          <w:sz w:val="20"/>
          <w:szCs w:val="20"/>
          <w:lang w:val="en-US"/>
        </w:rPr>
        <w:t xml:space="preserve"> Encamp. During the visit the delegation met representatives of national authorities (Government, Ministry of Finance), Court of Auditors, General Council (Parliament), </w:t>
      </w:r>
      <w:proofErr w:type="gramStart"/>
      <w:r w:rsidRPr="008339C5">
        <w:rPr>
          <w:sz w:val="20"/>
          <w:szCs w:val="20"/>
          <w:lang w:val="en-US"/>
        </w:rPr>
        <w:t>Constitutional Court, local authorities, experts, Ombudsman</w:t>
      </w:r>
      <w:r w:rsidR="00B9330B">
        <w:rPr>
          <w:sz w:val="20"/>
          <w:szCs w:val="20"/>
          <w:lang w:val="en-US"/>
        </w:rPr>
        <w:t xml:space="preserve"> and</w:t>
      </w:r>
      <w:r w:rsidRPr="008339C5">
        <w:rPr>
          <w:sz w:val="20"/>
          <w:szCs w:val="20"/>
          <w:lang w:val="en-US"/>
        </w:rPr>
        <w:t xml:space="preserve"> members of the National delegation of Andorra to the Congress</w:t>
      </w:r>
      <w:r w:rsidR="00B9330B">
        <w:rPr>
          <w:sz w:val="20"/>
          <w:szCs w:val="20"/>
          <w:lang w:val="en-US"/>
        </w:rPr>
        <w:t>.</w:t>
      </w:r>
      <w:proofErr w:type="gramEnd"/>
      <w:r w:rsidRPr="008339C5">
        <w:rPr>
          <w:sz w:val="20"/>
          <w:szCs w:val="20"/>
          <w:lang w:val="en-US"/>
        </w:rPr>
        <w:t xml:space="preserve"> The detailed </w:t>
      </w:r>
      <w:proofErr w:type="spellStart"/>
      <w:r w:rsidRPr="008339C5">
        <w:rPr>
          <w:sz w:val="20"/>
          <w:szCs w:val="20"/>
          <w:lang w:val="en-US"/>
        </w:rPr>
        <w:t>programme</w:t>
      </w:r>
      <w:proofErr w:type="spellEnd"/>
      <w:r w:rsidRPr="008339C5">
        <w:rPr>
          <w:sz w:val="20"/>
          <w:szCs w:val="20"/>
          <w:lang w:val="en-US"/>
        </w:rPr>
        <w:t xml:space="preserve"> of the visit is appended.</w:t>
      </w:r>
    </w:p>
    <w:p w:rsidR="00DA04DA" w:rsidRPr="00DA04DA" w:rsidRDefault="00DA04DA" w:rsidP="00C42789">
      <w:pPr>
        <w:pStyle w:val="Default"/>
        <w:jc w:val="both"/>
        <w:rPr>
          <w:sz w:val="20"/>
          <w:szCs w:val="20"/>
          <w:lang w:val="en-US"/>
        </w:rPr>
      </w:pPr>
    </w:p>
    <w:p w:rsidR="00C42789" w:rsidRPr="00E24E21" w:rsidRDefault="00C42789" w:rsidP="00C42789">
      <w:pPr>
        <w:numPr>
          <w:ilvl w:val="0"/>
          <w:numId w:val="4"/>
        </w:numPr>
        <w:tabs>
          <w:tab w:val="left" w:pos="284"/>
        </w:tabs>
        <w:ind w:left="0" w:firstLine="0"/>
        <w:jc w:val="both"/>
        <w:rPr>
          <w:rFonts w:ascii="Arial" w:hAnsi="Arial" w:cs="Arial"/>
          <w:sz w:val="20"/>
          <w:szCs w:val="20"/>
        </w:rPr>
      </w:pPr>
      <w:r w:rsidRPr="00860DB8">
        <w:rPr>
          <w:rFonts w:ascii="Arial" w:hAnsi="Arial" w:cs="Arial"/>
          <w:sz w:val="20"/>
          <w:szCs w:val="20"/>
        </w:rPr>
        <w:t>The Congress wishes to thank the Permanent Representation of Andorra to the Council of Europe and the Andorran authorities at central and local levels, as well as other interlocutors for their valuable co-operation</w:t>
      </w:r>
      <w:r w:rsidRPr="00926008">
        <w:rPr>
          <w:rFonts w:ascii="Arial" w:hAnsi="Arial" w:cs="Arial"/>
          <w:sz w:val="20"/>
          <w:szCs w:val="20"/>
        </w:rPr>
        <w:t xml:space="preserve"> and </w:t>
      </w:r>
      <w:r w:rsidRPr="00E24E21">
        <w:rPr>
          <w:rFonts w:ascii="Arial" w:hAnsi="Arial" w:cs="Arial"/>
          <w:sz w:val="20"/>
          <w:szCs w:val="20"/>
        </w:rPr>
        <w:t xml:space="preserve">for the information provided to the delegation. </w:t>
      </w:r>
    </w:p>
    <w:p w:rsidR="00C42789" w:rsidRPr="00E24E21" w:rsidRDefault="00C42789" w:rsidP="00C42789">
      <w:pPr>
        <w:tabs>
          <w:tab w:val="left" w:pos="284"/>
        </w:tabs>
        <w:jc w:val="both"/>
        <w:rPr>
          <w:rFonts w:ascii="Arial" w:hAnsi="Arial" w:cs="Arial"/>
          <w:sz w:val="20"/>
          <w:szCs w:val="20"/>
        </w:rPr>
      </w:pPr>
    </w:p>
    <w:p w:rsidR="00C42789" w:rsidRPr="007A1E10" w:rsidRDefault="00C42789" w:rsidP="00C42789">
      <w:pPr>
        <w:numPr>
          <w:ilvl w:val="0"/>
          <w:numId w:val="4"/>
        </w:numPr>
        <w:tabs>
          <w:tab w:val="left" w:pos="284"/>
        </w:tabs>
        <w:ind w:left="0" w:firstLine="0"/>
        <w:jc w:val="both"/>
        <w:rPr>
          <w:rFonts w:ascii="Arial" w:hAnsi="Arial" w:cs="Arial"/>
          <w:sz w:val="20"/>
          <w:szCs w:val="20"/>
        </w:rPr>
      </w:pPr>
      <w:r w:rsidRPr="00E24E21">
        <w:rPr>
          <w:rFonts w:ascii="Arial" w:hAnsi="Arial" w:cs="Arial"/>
          <w:sz w:val="20"/>
          <w:szCs w:val="20"/>
        </w:rPr>
        <w:t>The Congress notes with satisfaction</w:t>
      </w:r>
      <w:r w:rsidRPr="007A1E10">
        <w:rPr>
          <w:rFonts w:ascii="Arial" w:hAnsi="Arial" w:cs="Arial"/>
          <w:sz w:val="20"/>
          <w:szCs w:val="20"/>
        </w:rPr>
        <w:t xml:space="preserve">: </w:t>
      </w:r>
    </w:p>
    <w:p w:rsidR="00C42789" w:rsidRPr="002635A9" w:rsidRDefault="00C42789" w:rsidP="00C42789">
      <w:pPr>
        <w:tabs>
          <w:tab w:val="left" w:pos="284"/>
        </w:tabs>
        <w:jc w:val="both"/>
        <w:rPr>
          <w:rFonts w:ascii="Arial" w:hAnsi="Arial" w:cs="Arial"/>
          <w:sz w:val="20"/>
          <w:szCs w:val="20"/>
        </w:rPr>
      </w:pPr>
    </w:p>
    <w:p w:rsidR="00C42789" w:rsidRPr="00906C78" w:rsidRDefault="00C42789" w:rsidP="00C42789">
      <w:pPr>
        <w:numPr>
          <w:ilvl w:val="0"/>
          <w:numId w:val="3"/>
        </w:numPr>
        <w:tabs>
          <w:tab w:val="left" w:pos="284"/>
        </w:tabs>
        <w:ind w:left="0" w:firstLine="0"/>
        <w:contextualSpacing/>
        <w:jc w:val="both"/>
        <w:rPr>
          <w:rFonts w:ascii="Arial" w:hAnsi="Arial" w:cs="Arial"/>
          <w:sz w:val="20"/>
          <w:szCs w:val="20"/>
        </w:rPr>
      </w:pPr>
      <w:r w:rsidRPr="002635A9">
        <w:rPr>
          <w:rFonts w:ascii="Arial" w:hAnsi="Arial" w:cs="Arial"/>
          <w:sz w:val="20"/>
          <w:szCs w:val="20"/>
        </w:rPr>
        <w:t>a globally satisfactory level o</w:t>
      </w:r>
      <w:r w:rsidRPr="00906C78">
        <w:rPr>
          <w:rFonts w:ascii="Arial" w:hAnsi="Arial" w:cs="Arial"/>
          <w:sz w:val="20"/>
          <w:szCs w:val="20"/>
        </w:rPr>
        <w:t xml:space="preserve">f local democracy in Andorra, as demonstrated by the low level of conflicts between State and local authorities; </w:t>
      </w:r>
    </w:p>
    <w:p w:rsidR="00C42789" w:rsidRPr="00906C78" w:rsidRDefault="00C42789" w:rsidP="00C42789">
      <w:pPr>
        <w:tabs>
          <w:tab w:val="left" w:pos="284"/>
        </w:tabs>
        <w:contextualSpacing/>
        <w:jc w:val="both"/>
        <w:rPr>
          <w:rFonts w:ascii="Arial" w:hAnsi="Arial" w:cs="Arial"/>
          <w:sz w:val="20"/>
          <w:szCs w:val="20"/>
        </w:rPr>
      </w:pPr>
    </w:p>
    <w:p w:rsidR="00C42789" w:rsidRPr="00C14573" w:rsidRDefault="00C42789" w:rsidP="00C42789">
      <w:pPr>
        <w:numPr>
          <w:ilvl w:val="0"/>
          <w:numId w:val="3"/>
        </w:numPr>
        <w:tabs>
          <w:tab w:val="left" w:pos="284"/>
        </w:tabs>
        <w:ind w:left="0" w:firstLine="0"/>
        <w:contextualSpacing/>
        <w:jc w:val="both"/>
        <w:rPr>
          <w:rFonts w:ascii="Arial" w:hAnsi="Arial" w:cs="Arial"/>
          <w:sz w:val="20"/>
          <w:szCs w:val="20"/>
        </w:rPr>
      </w:pPr>
      <w:r w:rsidRPr="00906C78">
        <w:rPr>
          <w:rFonts w:ascii="Arial" w:hAnsi="Arial" w:cs="Arial"/>
          <w:sz w:val="20"/>
          <w:szCs w:val="20"/>
        </w:rPr>
        <w:t xml:space="preserve">general </w:t>
      </w:r>
      <w:r w:rsidRPr="008339C5">
        <w:rPr>
          <w:rFonts w:ascii="Arial" w:hAnsi="Arial" w:cs="Arial"/>
          <w:sz w:val="20"/>
          <w:szCs w:val="20"/>
        </w:rPr>
        <w:t xml:space="preserve">compliance with the commitments entered into by the Principality </w:t>
      </w:r>
      <w:r>
        <w:rPr>
          <w:rFonts w:ascii="Arial" w:hAnsi="Arial" w:cs="Arial"/>
          <w:sz w:val="20"/>
          <w:szCs w:val="20"/>
        </w:rPr>
        <w:t>o</w:t>
      </w:r>
      <w:r w:rsidRPr="008339C5">
        <w:rPr>
          <w:rFonts w:ascii="Arial" w:hAnsi="Arial" w:cs="Arial"/>
          <w:sz w:val="20"/>
          <w:szCs w:val="20"/>
        </w:rPr>
        <w:t>f Andorra</w:t>
      </w:r>
      <w:r w:rsidRPr="00001771">
        <w:rPr>
          <w:rFonts w:ascii="Arial" w:hAnsi="Arial" w:cs="Arial"/>
          <w:sz w:val="20"/>
          <w:szCs w:val="20"/>
        </w:rPr>
        <w:t xml:space="preserve"> </w:t>
      </w:r>
      <w:r w:rsidRPr="008339C5">
        <w:rPr>
          <w:rFonts w:ascii="Arial" w:hAnsi="Arial" w:cs="Arial"/>
          <w:sz w:val="20"/>
          <w:szCs w:val="20"/>
        </w:rPr>
        <w:t xml:space="preserve">when it ratified the European Charter of Local Self-Government </w:t>
      </w:r>
      <w:r w:rsidRPr="00001771">
        <w:rPr>
          <w:rFonts w:ascii="Arial" w:hAnsi="Arial" w:cs="Arial"/>
          <w:sz w:val="20"/>
          <w:szCs w:val="20"/>
        </w:rPr>
        <w:t xml:space="preserve">on </w:t>
      </w:r>
      <w:r w:rsidRPr="004F77AA">
        <w:rPr>
          <w:rFonts w:ascii="Arial" w:hAnsi="Arial" w:cs="Arial"/>
          <w:sz w:val="20"/>
          <w:szCs w:val="20"/>
        </w:rPr>
        <w:t>23 March 2011</w:t>
      </w:r>
      <w:r w:rsidRPr="00C14573">
        <w:rPr>
          <w:rFonts w:ascii="Arial" w:hAnsi="Arial" w:cs="Arial"/>
          <w:sz w:val="20"/>
          <w:szCs w:val="20"/>
        </w:rPr>
        <w:t>;</w:t>
      </w:r>
    </w:p>
    <w:p w:rsidR="00C42789" w:rsidRPr="002635A9" w:rsidRDefault="00C42789" w:rsidP="00C42789">
      <w:pPr>
        <w:numPr>
          <w:ilvl w:val="0"/>
          <w:numId w:val="3"/>
        </w:numPr>
        <w:tabs>
          <w:tab w:val="left" w:pos="284"/>
        </w:tabs>
        <w:ind w:left="0" w:firstLine="0"/>
        <w:contextualSpacing/>
        <w:jc w:val="both"/>
        <w:rPr>
          <w:rFonts w:ascii="Arial" w:hAnsi="Arial" w:cs="Arial"/>
          <w:sz w:val="20"/>
          <w:szCs w:val="20"/>
        </w:rPr>
      </w:pPr>
      <w:r w:rsidRPr="00860DB8">
        <w:rPr>
          <w:rFonts w:ascii="Arial" w:hAnsi="Arial" w:cs="Arial"/>
          <w:sz w:val="20"/>
          <w:szCs w:val="20"/>
        </w:rPr>
        <w:lastRenderedPageBreak/>
        <w:t xml:space="preserve">a culture of consultation and close dialogue between the State and local authorities facilitated by their proximity due to the </w:t>
      </w:r>
      <w:r w:rsidRPr="00926008">
        <w:rPr>
          <w:rFonts w:ascii="Arial" w:hAnsi="Arial" w:cs="Arial"/>
          <w:sz w:val="20"/>
          <w:szCs w:val="20"/>
        </w:rPr>
        <w:t xml:space="preserve">reduced </w:t>
      </w:r>
      <w:r w:rsidRPr="00E24E21">
        <w:rPr>
          <w:rFonts w:ascii="Arial" w:hAnsi="Arial" w:cs="Arial"/>
          <w:sz w:val="20"/>
          <w:szCs w:val="20"/>
        </w:rPr>
        <w:t xml:space="preserve">dimension of the country and by long-standing </w:t>
      </w:r>
      <w:r w:rsidRPr="007A1E10">
        <w:rPr>
          <w:rFonts w:ascii="Arial" w:hAnsi="Arial" w:cs="Arial"/>
          <w:sz w:val="20"/>
          <w:szCs w:val="20"/>
        </w:rPr>
        <w:t>tradition</w:t>
      </w:r>
      <w:r w:rsidRPr="002635A9">
        <w:rPr>
          <w:rFonts w:ascii="Arial" w:hAnsi="Arial" w:cs="Arial"/>
          <w:sz w:val="20"/>
          <w:szCs w:val="20"/>
        </w:rPr>
        <w:t xml:space="preserve">s; </w:t>
      </w:r>
    </w:p>
    <w:p w:rsidR="00C42789" w:rsidRPr="002635A9" w:rsidRDefault="00C42789" w:rsidP="00C42789">
      <w:pPr>
        <w:tabs>
          <w:tab w:val="left" w:pos="284"/>
        </w:tabs>
        <w:contextualSpacing/>
        <w:jc w:val="both"/>
        <w:rPr>
          <w:rFonts w:ascii="Arial" w:hAnsi="Arial" w:cs="Arial"/>
          <w:sz w:val="20"/>
          <w:szCs w:val="20"/>
        </w:rPr>
      </w:pPr>
    </w:p>
    <w:p w:rsidR="00C42789" w:rsidRDefault="00C42789" w:rsidP="00C42789">
      <w:pPr>
        <w:numPr>
          <w:ilvl w:val="0"/>
          <w:numId w:val="3"/>
        </w:numPr>
        <w:tabs>
          <w:tab w:val="left" w:pos="284"/>
        </w:tabs>
        <w:ind w:left="0" w:firstLine="0"/>
        <w:contextualSpacing/>
        <w:jc w:val="both"/>
        <w:rPr>
          <w:rFonts w:ascii="Arial" w:hAnsi="Arial" w:cs="Arial"/>
          <w:sz w:val="20"/>
          <w:szCs w:val="20"/>
        </w:rPr>
      </w:pPr>
      <w:r w:rsidRPr="008339C5">
        <w:rPr>
          <w:rFonts w:ascii="Arial" w:hAnsi="Arial" w:cs="Arial"/>
          <w:sz w:val="20"/>
          <w:szCs w:val="20"/>
        </w:rPr>
        <w:t xml:space="preserve">representation of municipalities in </w:t>
      </w:r>
      <w:r w:rsidRPr="00001771">
        <w:rPr>
          <w:rFonts w:ascii="Arial" w:hAnsi="Arial" w:cs="Arial"/>
          <w:sz w:val="20"/>
          <w:szCs w:val="20"/>
        </w:rPr>
        <w:t>the composition of the</w:t>
      </w:r>
      <w:r>
        <w:rPr>
          <w:rFonts w:ascii="Arial" w:hAnsi="Arial" w:cs="Arial"/>
          <w:sz w:val="20"/>
          <w:szCs w:val="20"/>
        </w:rPr>
        <w:t xml:space="preserve"> Parliament</w:t>
      </w:r>
      <w:r w:rsidRPr="00860DB8">
        <w:rPr>
          <w:rFonts w:ascii="Arial" w:hAnsi="Arial" w:cs="Arial"/>
          <w:sz w:val="20"/>
          <w:szCs w:val="20"/>
        </w:rPr>
        <w:t>;</w:t>
      </w:r>
    </w:p>
    <w:p w:rsidR="005175CE" w:rsidRPr="00860DB8" w:rsidRDefault="005175CE" w:rsidP="005175CE">
      <w:pPr>
        <w:tabs>
          <w:tab w:val="left" w:pos="284"/>
        </w:tabs>
        <w:contextualSpacing/>
        <w:jc w:val="both"/>
        <w:rPr>
          <w:rFonts w:ascii="Arial" w:hAnsi="Arial" w:cs="Arial"/>
          <w:sz w:val="20"/>
          <w:szCs w:val="20"/>
        </w:rPr>
      </w:pPr>
    </w:p>
    <w:p w:rsidR="00C42789" w:rsidRPr="002635A9" w:rsidRDefault="00C42789" w:rsidP="00C42789">
      <w:pPr>
        <w:numPr>
          <w:ilvl w:val="0"/>
          <w:numId w:val="3"/>
        </w:numPr>
        <w:tabs>
          <w:tab w:val="left" w:pos="284"/>
        </w:tabs>
        <w:ind w:left="0" w:firstLine="0"/>
        <w:contextualSpacing/>
        <w:jc w:val="both"/>
        <w:rPr>
          <w:rFonts w:ascii="Arial" w:hAnsi="Arial" w:cs="Arial"/>
          <w:sz w:val="20"/>
          <w:szCs w:val="20"/>
        </w:rPr>
      </w:pPr>
      <w:proofErr w:type="gramStart"/>
      <w:r w:rsidRPr="00860DB8">
        <w:rPr>
          <w:rFonts w:ascii="Arial" w:hAnsi="Arial" w:cs="Arial"/>
          <w:sz w:val="20"/>
          <w:szCs w:val="20"/>
        </w:rPr>
        <w:t>on-going</w:t>
      </w:r>
      <w:proofErr w:type="gramEnd"/>
      <w:r w:rsidRPr="00860DB8">
        <w:rPr>
          <w:rFonts w:ascii="Arial" w:hAnsi="Arial" w:cs="Arial"/>
          <w:sz w:val="20"/>
          <w:szCs w:val="20"/>
        </w:rPr>
        <w:t xml:space="preserve"> negotiation in a tripartite process, involving the government, the parliament and local authorities of </w:t>
      </w:r>
      <w:r w:rsidRPr="00926008">
        <w:rPr>
          <w:rFonts w:ascii="Arial" w:hAnsi="Arial" w:cs="Arial"/>
          <w:sz w:val="20"/>
          <w:szCs w:val="20"/>
        </w:rPr>
        <w:t xml:space="preserve">a reform of the </w:t>
      </w:r>
      <w:r w:rsidRPr="00E24E21">
        <w:rPr>
          <w:rFonts w:ascii="Arial" w:hAnsi="Arial" w:cs="Arial"/>
          <w:sz w:val="20"/>
          <w:szCs w:val="20"/>
        </w:rPr>
        <w:t>competences and the financial resources aimed at updating the entire system of transfers</w:t>
      </w:r>
      <w:r w:rsidR="00B1509E">
        <w:rPr>
          <w:rFonts w:ascii="Arial" w:hAnsi="Arial" w:cs="Arial"/>
          <w:sz w:val="20"/>
          <w:szCs w:val="20"/>
        </w:rPr>
        <w:t>.</w:t>
      </w:r>
    </w:p>
    <w:p w:rsidR="00C42789" w:rsidRPr="00906C78" w:rsidRDefault="00C42789" w:rsidP="00C42789">
      <w:pPr>
        <w:tabs>
          <w:tab w:val="left" w:pos="284"/>
        </w:tabs>
        <w:contextualSpacing/>
        <w:jc w:val="both"/>
        <w:rPr>
          <w:rFonts w:ascii="Arial" w:hAnsi="Arial" w:cs="Arial"/>
          <w:sz w:val="20"/>
          <w:szCs w:val="20"/>
        </w:rPr>
      </w:pPr>
    </w:p>
    <w:p w:rsidR="00C42789" w:rsidRPr="00906C78" w:rsidRDefault="00C42789" w:rsidP="00C42789">
      <w:pPr>
        <w:pStyle w:val="Default"/>
        <w:tabs>
          <w:tab w:val="left" w:pos="284"/>
        </w:tabs>
        <w:jc w:val="both"/>
        <w:rPr>
          <w:sz w:val="20"/>
          <w:szCs w:val="20"/>
          <w:lang w:val="en-GB"/>
        </w:rPr>
      </w:pPr>
      <w:r w:rsidRPr="00906C78">
        <w:rPr>
          <w:sz w:val="20"/>
          <w:szCs w:val="20"/>
          <w:lang w:val="en-GB"/>
        </w:rPr>
        <w:t xml:space="preserve">5. The Congress notes that the following points call for particular attention: </w:t>
      </w:r>
    </w:p>
    <w:p w:rsidR="00C42789" w:rsidRPr="00906C78" w:rsidRDefault="00C42789" w:rsidP="00C42789">
      <w:pPr>
        <w:pStyle w:val="Default"/>
        <w:tabs>
          <w:tab w:val="left" w:pos="360"/>
        </w:tabs>
        <w:jc w:val="both"/>
        <w:rPr>
          <w:sz w:val="20"/>
          <w:szCs w:val="20"/>
          <w:lang w:val="en-GB"/>
        </w:rPr>
      </w:pPr>
    </w:p>
    <w:p w:rsidR="00C42789" w:rsidRDefault="00C42789" w:rsidP="00C42789">
      <w:pPr>
        <w:pStyle w:val="Default"/>
        <w:numPr>
          <w:ilvl w:val="1"/>
          <w:numId w:val="2"/>
        </w:numPr>
        <w:tabs>
          <w:tab w:val="left" w:pos="284"/>
        </w:tabs>
        <w:jc w:val="both"/>
        <w:rPr>
          <w:sz w:val="20"/>
          <w:szCs w:val="20"/>
          <w:lang w:val="en-GB"/>
        </w:rPr>
      </w:pPr>
      <w:r w:rsidRPr="00DB7D82">
        <w:rPr>
          <w:sz w:val="20"/>
          <w:szCs w:val="20"/>
          <w:lang w:val="en-GB"/>
        </w:rPr>
        <w:t xml:space="preserve">the absence of </w:t>
      </w:r>
      <w:r w:rsidRPr="0065160A">
        <w:rPr>
          <w:sz w:val="20"/>
          <w:szCs w:val="20"/>
          <w:lang w:val="en-GB"/>
        </w:rPr>
        <w:t xml:space="preserve">a formal </w:t>
      </w:r>
      <w:r w:rsidRPr="006E13BE">
        <w:rPr>
          <w:sz w:val="20"/>
          <w:szCs w:val="20"/>
          <w:lang w:val="en-GB"/>
        </w:rPr>
        <w:t>recognition in law of mechanism</w:t>
      </w:r>
      <w:r w:rsidRPr="005656AC">
        <w:rPr>
          <w:sz w:val="20"/>
          <w:szCs w:val="20"/>
          <w:lang w:val="en-GB"/>
        </w:rPr>
        <w:t xml:space="preserve">s </w:t>
      </w:r>
      <w:r w:rsidRPr="005D2DC0">
        <w:rPr>
          <w:sz w:val="20"/>
          <w:szCs w:val="20"/>
          <w:lang w:val="en-GB"/>
        </w:rPr>
        <w:t xml:space="preserve">of consultation </w:t>
      </w:r>
      <w:r w:rsidRPr="00575386">
        <w:rPr>
          <w:sz w:val="20"/>
          <w:szCs w:val="20"/>
          <w:lang w:val="en-GB"/>
        </w:rPr>
        <w:t xml:space="preserve">with local authorities on matters that directly affect them even though systematic and effective consultations are held in practice; </w:t>
      </w:r>
    </w:p>
    <w:p w:rsidR="00C42789" w:rsidRPr="00575386" w:rsidRDefault="00C42789" w:rsidP="00C42789">
      <w:pPr>
        <w:pStyle w:val="Default"/>
        <w:tabs>
          <w:tab w:val="left" w:pos="284"/>
        </w:tabs>
        <w:jc w:val="both"/>
        <w:rPr>
          <w:sz w:val="20"/>
          <w:szCs w:val="20"/>
          <w:lang w:val="en-GB"/>
        </w:rPr>
      </w:pPr>
    </w:p>
    <w:p w:rsidR="00C42789" w:rsidRPr="00DB7D82" w:rsidRDefault="00C42789" w:rsidP="00C42789">
      <w:pPr>
        <w:pStyle w:val="Default"/>
        <w:numPr>
          <w:ilvl w:val="1"/>
          <w:numId w:val="2"/>
        </w:numPr>
        <w:tabs>
          <w:tab w:val="left" w:pos="284"/>
        </w:tabs>
        <w:jc w:val="both"/>
        <w:rPr>
          <w:sz w:val="20"/>
          <w:szCs w:val="20"/>
          <w:lang w:val="en-GB"/>
        </w:rPr>
      </w:pPr>
      <w:proofErr w:type="gramStart"/>
      <w:r w:rsidRPr="00FB6991">
        <w:rPr>
          <w:sz w:val="20"/>
          <w:szCs w:val="20"/>
          <w:lang w:val="en-GB"/>
        </w:rPr>
        <w:t>the</w:t>
      </w:r>
      <w:proofErr w:type="gramEnd"/>
      <w:r w:rsidRPr="00FB6991">
        <w:rPr>
          <w:sz w:val="20"/>
          <w:szCs w:val="20"/>
          <w:lang w:val="en-GB"/>
        </w:rPr>
        <w:t xml:space="preserve"> city of Andorra l</w:t>
      </w:r>
      <w:r w:rsidRPr="009F2377">
        <w:rPr>
          <w:sz w:val="20"/>
          <w:szCs w:val="20"/>
          <w:lang w:val="en-GB"/>
        </w:rPr>
        <w:t xml:space="preserve">a </w:t>
      </w:r>
      <w:proofErr w:type="spellStart"/>
      <w:r w:rsidRPr="009F2377">
        <w:rPr>
          <w:sz w:val="20"/>
          <w:szCs w:val="20"/>
          <w:lang w:val="en-GB"/>
        </w:rPr>
        <w:t>Vella</w:t>
      </w:r>
      <w:proofErr w:type="spellEnd"/>
      <w:r w:rsidRPr="009F2377">
        <w:rPr>
          <w:sz w:val="20"/>
          <w:szCs w:val="20"/>
          <w:lang w:val="en-GB"/>
        </w:rPr>
        <w:t xml:space="preserve"> </w:t>
      </w:r>
      <w:r w:rsidRPr="00136639">
        <w:rPr>
          <w:sz w:val="20"/>
          <w:szCs w:val="20"/>
          <w:lang w:val="en-GB"/>
        </w:rPr>
        <w:t>has not been granted a special status, on the basis of Congress Rec</w:t>
      </w:r>
      <w:r w:rsidRPr="00DB7D82">
        <w:rPr>
          <w:sz w:val="20"/>
          <w:szCs w:val="20"/>
          <w:lang w:val="en-GB"/>
        </w:rPr>
        <w:t>ommendation 219 (2007), establishing different legal arrangements to take account of the particular situation of the Capital city c</w:t>
      </w:r>
      <w:r w:rsidR="00B1509E">
        <w:rPr>
          <w:sz w:val="20"/>
          <w:szCs w:val="20"/>
          <w:lang w:val="en-GB"/>
        </w:rPr>
        <w:t>ompared to other municipalities.</w:t>
      </w:r>
    </w:p>
    <w:p w:rsidR="00C42789" w:rsidRPr="00001771" w:rsidRDefault="00C42789" w:rsidP="00C42789">
      <w:pPr>
        <w:pStyle w:val="Default"/>
        <w:tabs>
          <w:tab w:val="left" w:pos="360"/>
        </w:tabs>
        <w:jc w:val="both"/>
        <w:rPr>
          <w:sz w:val="20"/>
          <w:szCs w:val="20"/>
          <w:lang w:val="en-GB"/>
        </w:rPr>
      </w:pPr>
    </w:p>
    <w:p w:rsidR="00C42789" w:rsidRPr="00860DB8" w:rsidRDefault="00C42789" w:rsidP="00C42789">
      <w:pPr>
        <w:tabs>
          <w:tab w:val="left" w:pos="284"/>
        </w:tabs>
        <w:jc w:val="both"/>
        <w:rPr>
          <w:rFonts w:ascii="Arial" w:hAnsi="Arial" w:cs="Arial"/>
          <w:sz w:val="20"/>
          <w:szCs w:val="20"/>
        </w:rPr>
      </w:pPr>
      <w:r w:rsidRPr="004F77AA">
        <w:rPr>
          <w:rFonts w:ascii="Arial" w:hAnsi="Arial" w:cs="Arial"/>
          <w:sz w:val="20"/>
          <w:szCs w:val="20"/>
        </w:rPr>
        <w:t>6. In light of the foregoing, Congress requests that the Committee of Ministers invite</w:t>
      </w:r>
      <w:r w:rsidRPr="00C14573">
        <w:rPr>
          <w:rFonts w:ascii="Arial" w:hAnsi="Arial" w:cs="Arial"/>
          <w:sz w:val="20"/>
          <w:szCs w:val="20"/>
        </w:rPr>
        <w:t xml:space="preserve"> the Andorran authorities</w:t>
      </w:r>
      <w:r w:rsidRPr="00860DB8">
        <w:rPr>
          <w:rFonts w:ascii="Arial" w:hAnsi="Arial" w:cs="Arial"/>
          <w:sz w:val="20"/>
          <w:szCs w:val="20"/>
        </w:rPr>
        <w:t xml:space="preserve">: </w:t>
      </w:r>
    </w:p>
    <w:p w:rsidR="00C42789" w:rsidRPr="00860DB8" w:rsidRDefault="00C42789" w:rsidP="00C42789">
      <w:pPr>
        <w:tabs>
          <w:tab w:val="left" w:pos="284"/>
        </w:tabs>
        <w:jc w:val="both"/>
        <w:rPr>
          <w:rFonts w:ascii="Arial" w:hAnsi="Arial" w:cs="Arial"/>
          <w:sz w:val="20"/>
          <w:szCs w:val="20"/>
        </w:rPr>
      </w:pPr>
    </w:p>
    <w:p w:rsidR="00C42789" w:rsidRDefault="00B1509E" w:rsidP="00C42789">
      <w:pPr>
        <w:pStyle w:val="Default"/>
        <w:numPr>
          <w:ilvl w:val="4"/>
          <w:numId w:val="2"/>
        </w:numPr>
        <w:tabs>
          <w:tab w:val="clear" w:pos="3960"/>
          <w:tab w:val="left" w:pos="284"/>
        </w:tabs>
        <w:ind w:left="0" w:firstLine="0"/>
        <w:jc w:val="both"/>
        <w:rPr>
          <w:sz w:val="20"/>
          <w:szCs w:val="20"/>
          <w:lang w:val="en-GB"/>
        </w:rPr>
      </w:pPr>
      <w:r>
        <w:rPr>
          <w:sz w:val="20"/>
          <w:szCs w:val="20"/>
          <w:lang w:val="en-CA" w:eastAsia="is-IS"/>
        </w:rPr>
        <w:t>to formalis</w:t>
      </w:r>
      <w:r w:rsidR="00C42789" w:rsidRPr="00860DB8">
        <w:rPr>
          <w:sz w:val="20"/>
          <w:szCs w:val="20"/>
          <w:lang w:val="en-CA" w:eastAsia="is-IS"/>
        </w:rPr>
        <w:t xml:space="preserve">e </w:t>
      </w:r>
      <w:r w:rsidR="005F2569">
        <w:rPr>
          <w:sz w:val="20"/>
          <w:szCs w:val="20"/>
          <w:lang w:val="en-CA" w:eastAsia="is-IS"/>
        </w:rPr>
        <w:t xml:space="preserve">in law </w:t>
      </w:r>
      <w:r w:rsidR="00C42789" w:rsidRPr="00860DB8">
        <w:rPr>
          <w:sz w:val="20"/>
          <w:szCs w:val="20"/>
          <w:lang w:val="en-GB"/>
        </w:rPr>
        <w:t>the mechanism</w:t>
      </w:r>
      <w:r w:rsidR="00C42789" w:rsidRPr="00926008">
        <w:rPr>
          <w:sz w:val="20"/>
          <w:szCs w:val="20"/>
          <w:lang w:val="en-GB"/>
        </w:rPr>
        <w:t xml:space="preserve"> of </w:t>
      </w:r>
      <w:r w:rsidR="00C42789" w:rsidRPr="006A1B8B">
        <w:rPr>
          <w:sz w:val="20"/>
          <w:szCs w:val="20"/>
          <w:lang w:val="en-GB"/>
        </w:rPr>
        <w:t>consultation</w:t>
      </w:r>
      <w:r w:rsidR="00C42789" w:rsidRPr="00C14573">
        <w:rPr>
          <w:sz w:val="20"/>
          <w:szCs w:val="20"/>
          <w:lang w:val="en-GB"/>
        </w:rPr>
        <w:t xml:space="preserve"> of local authorities by the central authorities</w:t>
      </w:r>
      <w:r w:rsidR="00C42789" w:rsidRPr="006A1B8B">
        <w:rPr>
          <w:sz w:val="20"/>
          <w:szCs w:val="20"/>
          <w:lang w:val="en-GB"/>
        </w:rPr>
        <w:t xml:space="preserve"> which would further safeguard the right of local authorities to be consulted on all matters that concern them directly;</w:t>
      </w:r>
    </w:p>
    <w:p w:rsidR="00C42789" w:rsidRDefault="00C42789" w:rsidP="00C42789">
      <w:pPr>
        <w:pStyle w:val="Default"/>
        <w:tabs>
          <w:tab w:val="left" w:pos="284"/>
        </w:tabs>
        <w:jc w:val="both"/>
        <w:rPr>
          <w:sz w:val="20"/>
          <w:szCs w:val="20"/>
          <w:lang w:val="en-GB"/>
        </w:rPr>
      </w:pPr>
    </w:p>
    <w:p w:rsidR="00C42789" w:rsidRDefault="00C42789" w:rsidP="00C42789">
      <w:pPr>
        <w:pStyle w:val="Default"/>
        <w:numPr>
          <w:ilvl w:val="4"/>
          <w:numId w:val="2"/>
        </w:numPr>
        <w:tabs>
          <w:tab w:val="clear" w:pos="3960"/>
          <w:tab w:val="left" w:pos="284"/>
        </w:tabs>
        <w:ind w:left="0" w:firstLine="0"/>
        <w:jc w:val="both"/>
        <w:rPr>
          <w:sz w:val="20"/>
          <w:szCs w:val="20"/>
          <w:lang w:val="en-GB"/>
        </w:rPr>
      </w:pPr>
      <w:r w:rsidRPr="00860DB8">
        <w:rPr>
          <w:sz w:val="20"/>
          <w:szCs w:val="20"/>
          <w:lang w:val="en-GB"/>
        </w:rPr>
        <w:t xml:space="preserve">to grant the city of Andorra la </w:t>
      </w:r>
      <w:proofErr w:type="spellStart"/>
      <w:r w:rsidRPr="00860DB8">
        <w:rPr>
          <w:sz w:val="20"/>
          <w:szCs w:val="20"/>
          <w:lang w:val="en-GB"/>
        </w:rPr>
        <w:t>Vella</w:t>
      </w:r>
      <w:proofErr w:type="spellEnd"/>
      <w:r w:rsidRPr="00860DB8">
        <w:rPr>
          <w:sz w:val="20"/>
          <w:szCs w:val="20"/>
          <w:lang w:val="en-GB"/>
        </w:rPr>
        <w:t xml:space="preserve"> a special status, on the basis of Congress Recommendation 219 (2007), establishing different legal arrangements to take into account the particular situation of the Capital city compared to other municipalities;</w:t>
      </w:r>
    </w:p>
    <w:p w:rsidR="00C42789" w:rsidRDefault="00C42789" w:rsidP="00C42789">
      <w:pPr>
        <w:pStyle w:val="Default"/>
        <w:tabs>
          <w:tab w:val="left" w:pos="284"/>
        </w:tabs>
        <w:jc w:val="both"/>
        <w:rPr>
          <w:sz w:val="20"/>
          <w:szCs w:val="20"/>
          <w:lang w:val="en-GB"/>
        </w:rPr>
      </w:pPr>
    </w:p>
    <w:p w:rsidR="00C42789" w:rsidRDefault="00C42789" w:rsidP="00C42789">
      <w:pPr>
        <w:pStyle w:val="Default"/>
        <w:numPr>
          <w:ilvl w:val="1"/>
          <w:numId w:val="2"/>
        </w:numPr>
        <w:tabs>
          <w:tab w:val="left" w:pos="360"/>
        </w:tabs>
        <w:jc w:val="both"/>
        <w:rPr>
          <w:sz w:val="20"/>
          <w:szCs w:val="20"/>
          <w:lang w:val="en-CA" w:eastAsia="is-IS"/>
        </w:rPr>
      </w:pPr>
      <w:r w:rsidRPr="008339C5">
        <w:rPr>
          <w:sz w:val="20"/>
          <w:szCs w:val="20"/>
          <w:lang w:val="en-CA" w:eastAsia="is-IS"/>
        </w:rPr>
        <w:t>to consider ratifying paragraphs 2 and 5 of Article 9, which are de facto applied in Andorra;</w:t>
      </w:r>
    </w:p>
    <w:p w:rsidR="00C42789" w:rsidRPr="008339C5" w:rsidRDefault="00C42789" w:rsidP="00C42789">
      <w:pPr>
        <w:pStyle w:val="Default"/>
        <w:tabs>
          <w:tab w:val="left" w:pos="360"/>
        </w:tabs>
        <w:jc w:val="both"/>
        <w:rPr>
          <w:sz w:val="20"/>
          <w:szCs w:val="20"/>
          <w:lang w:val="en-CA" w:eastAsia="is-IS"/>
        </w:rPr>
      </w:pPr>
    </w:p>
    <w:p w:rsidR="00C42789" w:rsidRPr="008339C5" w:rsidRDefault="00C42789" w:rsidP="00C42789">
      <w:pPr>
        <w:pStyle w:val="Default"/>
        <w:numPr>
          <w:ilvl w:val="1"/>
          <w:numId w:val="2"/>
        </w:numPr>
        <w:tabs>
          <w:tab w:val="left" w:pos="360"/>
        </w:tabs>
        <w:jc w:val="both"/>
        <w:rPr>
          <w:i/>
          <w:sz w:val="20"/>
          <w:szCs w:val="20"/>
          <w:lang w:val="en-CA" w:eastAsia="is-IS"/>
        </w:rPr>
      </w:pPr>
      <w:r w:rsidRPr="00001771">
        <w:rPr>
          <w:sz w:val="20"/>
          <w:szCs w:val="20"/>
          <w:lang w:val="en-CA" w:eastAsia="is-IS"/>
        </w:rPr>
        <w:t xml:space="preserve">to </w:t>
      </w:r>
      <w:r w:rsidRPr="004F77AA">
        <w:rPr>
          <w:sz w:val="20"/>
          <w:szCs w:val="20"/>
          <w:lang w:val="en-CA" w:eastAsia="is-IS"/>
        </w:rPr>
        <w:t xml:space="preserve">pursue the reform </w:t>
      </w:r>
      <w:r w:rsidRPr="00C14573">
        <w:rPr>
          <w:sz w:val="20"/>
          <w:szCs w:val="20"/>
          <w:lang w:val="en-CA" w:eastAsia="is-IS"/>
        </w:rPr>
        <w:t>efforts with regard to</w:t>
      </w:r>
      <w:r w:rsidRPr="00032B33">
        <w:rPr>
          <w:sz w:val="20"/>
          <w:szCs w:val="20"/>
          <w:lang w:val="en-US"/>
        </w:rPr>
        <w:t xml:space="preserve"> competences and financial resources of local authorities on the basis of the relevant principles of the Charter;</w:t>
      </w:r>
      <w:r w:rsidRPr="00860DB8">
        <w:rPr>
          <w:sz w:val="20"/>
          <w:szCs w:val="20"/>
          <w:lang w:val="en-CA" w:eastAsia="is-IS"/>
        </w:rPr>
        <w:t xml:space="preserve"> </w:t>
      </w:r>
      <w:r w:rsidRPr="008339C5">
        <w:rPr>
          <w:sz w:val="20"/>
          <w:szCs w:val="20"/>
          <w:lang w:val="en-CA" w:eastAsia="is-IS"/>
        </w:rPr>
        <w:t xml:space="preserve"> </w:t>
      </w:r>
    </w:p>
    <w:p w:rsidR="00C42789" w:rsidRPr="008339C5" w:rsidRDefault="00C42789" w:rsidP="00C42789">
      <w:pPr>
        <w:pStyle w:val="Default"/>
        <w:tabs>
          <w:tab w:val="left" w:pos="360"/>
        </w:tabs>
        <w:jc w:val="both"/>
        <w:rPr>
          <w:sz w:val="20"/>
          <w:szCs w:val="20"/>
          <w:lang w:val="en-GB"/>
        </w:rPr>
      </w:pPr>
    </w:p>
    <w:p w:rsidR="00C42789" w:rsidRPr="0061308F" w:rsidRDefault="00C42789" w:rsidP="00C42789">
      <w:pPr>
        <w:jc w:val="both"/>
        <w:rPr>
          <w:rFonts w:ascii="Arial" w:hAnsi="Arial" w:cs="Arial"/>
          <w:sz w:val="20"/>
          <w:szCs w:val="20"/>
        </w:rPr>
      </w:pPr>
      <w:proofErr w:type="gramStart"/>
      <w:r w:rsidRPr="0061308F">
        <w:rPr>
          <w:rFonts w:ascii="Arial" w:hAnsi="Arial" w:cs="Arial"/>
          <w:i/>
          <w:sz w:val="20"/>
          <w:szCs w:val="20"/>
        </w:rPr>
        <w:t>e</w:t>
      </w:r>
      <w:proofErr w:type="gramEnd"/>
      <w:r w:rsidRPr="0061308F">
        <w:rPr>
          <w:rFonts w:ascii="Arial" w:hAnsi="Arial" w:cs="Arial"/>
          <w:i/>
          <w:sz w:val="20"/>
          <w:szCs w:val="20"/>
        </w:rPr>
        <w:t>.</w:t>
      </w:r>
      <w:r w:rsidRPr="0061308F">
        <w:rPr>
          <w:rFonts w:ascii="Arial" w:hAnsi="Arial" w:cs="Arial"/>
          <w:sz w:val="20"/>
          <w:szCs w:val="20"/>
        </w:rPr>
        <w:t xml:space="preserve"> </w:t>
      </w:r>
      <w:r w:rsidRPr="0061308F">
        <w:rPr>
          <w:rFonts w:ascii="Arial" w:hAnsi="Arial" w:cs="Arial"/>
          <w:sz w:val="20"/>
          <w:szCs w:val="20"/>
          <w:lang w:val="en-US"/>
        </w:rPr>
        <w:t>to consider signing and ratifying</w:t>
      </w:r>
      <w:r w:rsidRPr="0061308F">
        <w:rPr>
          <w:rFonts w:ascii="Arial" w:hAnsi="Arial" w:cs="Arial"/>
          <w:sz w:val="20"/>
          <w:szCs w:val="20"/>
        </w:rPr>
        <w:t xml:space="preserve"> the additional protocol to the Eur</w:t>
      </w:r>
      <w:r>
        <w:rPr>
          <w:rFonts w:ascii="Arial" w:hAnsi="Arial" w:cs="Arial"/>
          <w:sz w:val="20"/>
          <w:szCs w:val="20"/>
        </w:rPr>
        <w:t xml:space="preserve">opean </w:t>
      </w:r>
      <w:r w:rsidR="00B1509E">
        <w:rPr>
          <w:rFonts w:ascii="Arial" w:hAnsi="Arial" w:cs="Arial"/>
          <w:sz w:val="20"/>
          <w:szCs w:val="20"/>
        </w:rPr>
        <w:t>Charter of L</w:t>
      </w:r>
      <w:r>
        <w:rPr>
          <w:rFonts w:ascii="Arial" w:hAnsi="Arial" w:cs="Arial"/>
          <w:sz w:val="20"/>
          <w:szCs w:val="20"/>
        </w:rPr>
        <w:t xml:space="preserve">ocal </w:t>
      </w:r>
      <w:r w:rsidR="00B1509E">
        <w:rPr>
          <w:rFonts w:ascii="Arial" w:hAnsi="Arial" w:cs="Arial"/>
          <w:sz w:val="20"/>
          <w:szCs w:val="20"/>
        </w:rPr>
        <w:t>S</w:t>
      </w:r>
      <w:r>
        <w:rPr>
          <w:rFonts w:ascii="Arial" w:hAnsi="Arial" w:cs="Arial"/>
          <w:sz w:val="20"/>
          <w:szCs w:val="20"/>
        </w:rPr>
        <w:t>elf</w:t>
      </w:r>
      <w:r>
        <w:rPr>
          <w:rFonts w:ascii="Arial" w:hAnsi="Arial" w:cs="Arial"/>
          <w:sz w:val="20"/>
          <w:szCs w:val="20"/>
        </w:rPr>
        <w:noBreakHyphen/>
      </w:r>
      <w:r w:rsidR="00B1509E">
        <w:rPr>
          <w:rFonts w:ascii="Arial" w:hAnsi="Arial" w:cs="Arial"/>
          <w:sz w:val="20"/>
          <w:szCs w:val="20"/>
        </w:rPr>
        <w:t>G</w:t>
      </w:r>
      <w:r w:rsidRPr="0061308F">
        <w:rPr>
          <w:rFonts w:ascii="Arial" w:hAnsi="Arial" w:cs="Arial"/>
          <w:sz w:val="20"/>
          <w:szCs w:val="20"/>
        </w:rPr>
        <w:t xml:space="preserve">overnment on the right to participate in the affairs of a local authority (CETS </w:t>
      </w:r>
      <w:r w:rsidR="00B1509E">
        <w:rPr>
          <w:rFonts w:ascii="Arial" w:hAnsi="Arial" w:cs="Arial"/>
          <w:sz w:val="20"/>
          <w:szCs w:val="20"/>
        </w:rPr>
        <w:t>No.</w:t>
      </w:r>
      <w:r w:rsidRPr="0061308F">
        <w:rPr>
          <w:rFonts w:ascii="Arial" w:hAnsi="Arial" w:cs="Arial"/>
          <w:sz w:val="20"/>
          <w:szCs w:val="20"/>
        </w:rPr>
        <w:t xml:space="preserve"> 207)</w:t>
      </w:r>
      <w:r w:rsidR="00247235">
        <w:rPr>
          <w:rFonts w:ascii="Arial" w:hAnsi="Arial" w:cs="Arial"/>
          <w:sz w:val="20"/>
          <w:szCs w:val="20"/>
        </w:rPr>
        <w:t>.</w:t>
      </w:r>
    </w:p>
    <w:p w:rsidR="00C42789" w:rsidRPr="0061308F" w:rsidRDefault="00C42789" w:rsidP="00C42789">
      <w:pPr>
        <w:jc w:val="both"/>
        <w:rPr>
          <w:rFonts w:ascii="Arial" w:hAnsi="Arial" w:cs="Arial"/>
          <w:sz w:val="20"/>
          <w:szCs w:val="20"/>
        </w:rPr>
      </w:pPr>
    </w:p>
    <w:p w:rsidR="00C42789" w:rsidRPr="0061308F" w:rsidRDefault="00C42789" w:rsidP="00C42789">
      <w:pPr>
        <w:jc w:val="both"/>
        <w:rPr>
          <w:rFonts w:ascii="Arial" w:eastAsia="Calibri" w:hAnsi="Arial" w:cs="Arial"/>
          <w:bCs/>
          <w:sz w:val="20"/>
          <w:szCs w:val="20"/>
          <w:lang w:val="en-US"/>
        </w:rPr>
      </w:pPr>
      <w:r w:rsidRPr="0061308F">
        <w:rPr>
          <w:rFonts w:ascii="Arial" w:hAnsi="Arial" w:cs="Arial"/>
          <w:color w:val="00000A"/>
          <w:sz w:val="20"/>
          <w:szCs w:val="20"/>
        </w:rPr>
        <w:t xml:space="preserve">7. </w:t>
      </w:r>
      <w:r w:rsidRPr="008339C5">
        <w:rPr>
          <w:rFonts w:ascii="Arial" w:eastAsia="Calibri" w:hAnsi="Arial" w:cs="Arial"/>
          <w:sz w:val="20"/>
          <w:szCs w:val="20"/>
          <w:lang w:val="en-US"/>
        </w:rPr>
        <w:t>The Congress calls on the Committee of Ministers to take account of this recommendation on local democracy in Andorra and the accompanying explanatory memorandum in its act</w:t>
      </w:r>
      <w:r w:rsidRPr="0061308F">
        <w:rPr>
          <w:rFonts w:ascii="Arial" w:eastAsia="Calibri" w:hAnsi="Arial" w:cs="Arial"/>
          <w:bCs/>
          <w:sz w:val="20"/>
          <w:szCs w:val="20"/>
          <w:lang w:val="en-US"/>
        </w:rPr>
        <w:t xml:space="preserve">ivities relating to this </w:t>
      </w:r>
      <w:proofErr w:type="gramStart"/>
      <w:r w:rsidRPr="0061308F">
        <w:rPr>
          <w:rFonts w:ascii="Arial" w:eastAsia="Calibri" w:hAnsi="Arial" w:cs="Arial"/>
          <w:bCs/>
          <w:sz w:val="20"/>
          <w:szCs w:val="20"/>
          <w:lang w:val="en-US"/>
        </w:rPr>
        <w:t>member</w:t>
      </w:r>
      <w:proofErr w:type="gramEnd"/>
      <w:r w:rsidRPr="0061308F">
        <w:rPr>
          <w:rFonts w:ascii="Arial" w:eastAsia="Calibri" w:hAnsi="Arial" w:cs="Arial"/>
          <w:bCs/>
          <w:sz w:val="20"/>
          <w:szCs w:val="20"/>
          <w:lang w:val="en-US"/>
        </w:rPr>
        <w:t xml:space="preserve"> </w:t>
      </w:r>
      <w:r w:rsidRPr="008339C5">
        <w:rPr>
          <w:rFonts w:ascii="Arial" w:eastAsia="Calibri" w:hAnsi="Arial" w:cs="Arial"/>
          <w:sz w:val="20"/>
          <w:szCs w:val="20"/>
          <w:lang w:val="en-US"/>
        </w:rPr>
        <w:t>State.</w:t>
      </w:r>
      <w:r w:rsidR="0013688D">
        <w:rPr>
          <w:rFonts w:ascii="Arial" w:eastAsia="Calibri" w:hAnsi="Arial" w:cs="Arial"/>
          <w:sz w:val="20"/>
          <w:szCs w:val="20"/>
          <w:lang w:val="en-US"/>
        </w:rPr>
        <w:t xml:space="preserve"> </w:t>
      </w:r>
    </w:p>
    <w:p w:rsidR="00C42789" w:rsidRPr="0013688D" w:rsidRDefault="00C42789" w:rsidP="00C42789">
      <w:pPr>
        <w:rPr>
          <w:rFonts w:ascii="Arial" w:hAnsi="Arial" w:cs="Arial"/>
          <w:sz w:val="20"/>
          <w:szCs w:val="20"/>
          <w:lang w:val="en-US"/>
        </w:rPr>
      </w:pPr>
    </w:p>
    <w:p w:rsidR="00C42789" w:rsidRDefault="00C42789">
      <w:pPr>
        <w:rPr>
          <w:rFonts w:ascii="Arial" w:hAnsi="Arial" w:cs="Arial"/>
          <w:b/>
          <w:bCs/>
          <w:snapToGrid w:val="0"/>
          <w:sz w:val="20"/>
          <w:szCs w:val="20"/>
          <w:lang w:val="en-US"/>
        </w:rPr>
      </w:pPr>
      <w:r>
        <w:rPr>
          <w:lang w:val="en-US"/>
        </w:rPr>
        <w:br w:type="page"/>
      </w:r>
    </w:p>
    <w:p w:rsidR="005C391C" w:rsidRPr="006411AF" w:rsidRDefault="005C391C" w:rsidP="006411AF">
      <w:pPr>
        <w:pStyle w:val="Heading3"/>
      </w:pPr>
      <w:bookmarkStart w:id="9" w:name="_Toc500401545"/>
      <w:r w:rsidRPr="006411AF">
        <w:lastRenderedPageBreak/>
        <w:t>EXPLANATORY MEMORANDUM</w:t>
      </w:r>
      <w:bookmarkEnd w:id="4"/>
      <w:bookmarkEnd w:id="5"/>
      <w:bookmarkEnd w:id="6"/>
      <w:bookmarkEnd w:id="7"/>
      <w:bookmarkEnd w:id="9"/>
      <w:r w:rsidRPr="006411AF">
        <w:t xml:space="preserve"> </w:t>
      </w:r>
    </w:p>
    <w:p w:rsidR="00CC41D6" w:rsidRPr="000F7F04" w:rsidRDefault="00CC41D6" w:rsidP="001B395C">
      <w:pPr>
        <w:pStyle w:val="COEHeading1"/>
      </w:pPr>
    </w:p>
    <w:p w:rsidR="005C391C" w:rsidRPr="000F7F04" w:rsidRDefault="005C391C" w:rsidP="001B395C">
      <w:pPr>
        <w:pStyle w:val="COEHeading1"/>
      </w:pPr>
    </w:p>
    <w:p w:rsidR="000C53AD" w:rsidRPr="000F7F04" w:rsidRDefault="00CC41D6" w:rsidP="00FD5400">
      <w:pPr>
        <w:jc w:val="both"/>
        <w:rPr>
          <w:rFonts w:ascii="Arial" w:hAnsi="Arial" w:cs="Arial"/>
          <w:b/>
          <w:sz w:val="20"/>
          <w:szCs w:val="20"/>
        </w:rPr>
      </w:pPr>
      <w:r w:rsidRPr="000F7F04">
        <w:rPr>
          <w:rFonts w:ascii="Arial" w:hAnsi="Arial" w:cs="Arial"/>
          <w:b/>
          <w:sz w:val="20"/>
          <w:szCs w:val="20"/>
        </w:rPr>
        <w:t xml:space="preserve">Table of contents </w:t>
      </w:r>
    </w:p>
    <w:p w:rsidR="00E34D77" w:rsidRPr="000F7F04" w:rsidRDefault="00E34D77" w:rsidP="00FD5400">
      <w:pPr>
        <w:jc w:val="both"/>
        <w:rPr>
          <w:rFonts w:ascii="Arial" w:hAnsi="Arial" w:cs="Arial"/>
          <w:b/>
          <w:sz w:val="20"/>
          <w:szCs w:val="20"/>
        </w:rPr>
      </w:pPr>
    </w:p>
    <w:p w:rsidR="00B07CB1" w:rsidRPr="000F7F04" w:rsidRDefault="00000134" w:rsidP="0018217B">
      <w:pPr>
        <w:pStyle w:val="TOC3"/>
        <w:rPr>
          <w:noProof/>
        </w:rPr>
      </w:pPr>
      <w:r w:rsidRPr="000F7F04">
        <w:fldChar w:fldCharType="begin"/>
      </w:r>
      <w:r w:rsidRPr="000F7F04">
        <w:instrText xml:space="preserve"> TOC \o "1-3" \h \z \u </w:instrText>
      </w:r>
      <w:r w:rsidRPr="000F7F04">
        <w:fldChar w:fldCharType="separate"/>
      </w:r>
    </w:p>
    <w:p w:rsidR="00B07CB1" w:rsidRPr="000F7F04" w:rsidRDefault="0061651B">
      <w:pPr>
        <w:pStyle w:val="TOC1"/>
        <w:rPr>
          <w:rFonts w:ascii="Calibri" w:hAnsi="Calibri" w:cs="Times New Roman"/>
          <w:sz w:val="22"/>
          <w:szCs w:val="22"/>
          <w:lang w:val="en-US"/>
        </w:rPr>
      </w:pPr>
      <w:hyperlink w:anchor="_Toc491790356" w:history="1">
        <w:r w:rsidR="00B07CB1" w:rsidRPr="000F7F04">
          <w:rPr>
            <w:rStyle w:val="Hyperlink"/>
            <w:color w:val="auto"/>
          </w:rPr>
          <w:t xml:space="preserve">1. </w:t>
        </w:r>
        <w:r w:rsidR="00B07CB1" w:rsidRPr="000F7F04">
          <w:rPr>
            <w:rFonts w:ascii="Calibri" w:hAnsi="Calibri" w:cs="Times New Roman"/>
            <w:sz w:val="22"/>
            <w:szCs w:val="22"/>
            <w:lang w:val="en-US"/>
          </w:rPr>
          <w:tab/>
        </w:r>
        <w:r w:rsidR="00B07CB1" w:rsidRPr="000F7F04">
          <w:rPr>
            <w:rStyle w:val="Hyperlink"/>
            <w:color w:val="auto"/>
          </w:rPr>
          <w:t>INTRODUCTION: AIM AND SCOPE OF THE VISIT, TERMS OF REFERENCE</w:t>
        </w:r>
        <w:r w:rsidR="00B07CB1" w:rsidRPr="000F7F04">
          <w:rPr>
            <w:webHidden/>
          </w:rPr>
          <w:tab/>
        </w:r>
        <w:r w:rsidR="00B07CB1" w:rsidRPr="000F7F04">
          <w:rPr>
            <w:webHidden/>
          </w:rPr>
          <w:fldChar w:fldCharType="begin"/>
        </w:r>
        <w:r w:rsidR="00B07CB1" w:rsidRPr="000F7F04">
          <w:rPr>
            <w:webHidden/>
          </w:rPr>
          <w:instrText xml:space="preserve"> PAGEREF _Toc491790356 \h </w:instrText>
        </w:r>
        <w:r w:rsidR="00B07CB1" w:rsidRPr="000F7F04">
          <w:rPr>
            <w:webHidden/>
          </w:rPr>
        </w:r>
        <w:r w:rsidR="00B07CB1" w:rsidRPr="000F7F04">
          <w:rPr>
            <w:webHidden/>
          </w:rPr>
          <w:fldChar w:fldCharType="separate"/>
        </w:r>
        <w:r w:rsidR="00247235">
          <w:rPr>
            <w:webHidden/>
          </w:rPr>
          <w:t>5</w:t>
        </w:r>
        <w:r w:rsidR="00B07CB1" w:rsidRPr="000F7F04">
          <w:rPr>
            <w:webHidden/>
          </w:rPr>
          <w:fldChar w:fldCharType="end"/>
        </w:r>
      </w:hyperlink>
    </w:p>
    <w:p w:rsidR="00B07CB1" w:rsidRPr="000F7F04" w:rsidRDefault="00B07CB1">
      <w:pPr>
        <w:pStyle w:val="TOC1"/>
        <w:rPr>
          <w:rStyle w:val="Hyperlink"/>
          <w:color w:val="auto"/>
        </w:rPr>
      </w:pPr>
    </w:p>
    <w:p w:rsidR="00B07CB1" w:rsidRPr="000F7F04" w:rsidRDefault="0061651B">
      <w:pPr>
        <w:pStyle w:val="TOC1"/>
        <w:rPr>
          <w:rFonts w:ascii="Calibri" w:hAnsi="Calibri" w:cs="Times New Roman"/>
          <w:sz w:val="22"/>
          <w:szCs w:val="22"/>
          <w:lang w:val="en-US"/>
        </w:rPr>
      </w:pPr>
      <w:hyperlink w:anchor="_Toc491790357" w:history="1">
        <w:r w:rsidR="00B07CB1" w:rsidRPr="000F7F04">
          <w:rPr>
            <w:rStyle w:val="Hyperlink"/>
            <w:color w:val="auto"/>
          </w:rPr>
          <w:t>2.</w:t>
        </w:r>
        <w:r w:rsidR="00B07CB1" w:rsidRPr="000F7F04">
          <w:rPr>
            <w:rFonts w:ascii="Calibri" w:hAnsi="Calibri" w:cs="Times New Roman"/>
            <w:sz w:val="22"/>
            <w:szCs w:val="22"/>
            <w:lang w:val="en-US"/>
          </w:rPr>
          <w:tab/>
        </w:r>
        <w:r w:rsidR="00B07CB1" w:rsidRPr="000F7F04">
          <w:rPr>
            <w:rStyle w:val="Hyperlink"/>
            <w:color w:val="auto"/>
          </w:rPr>
          <w:t>HISTORICAL AND POLITICAL BACKGROUND,  AND REFORMS</w:t>
        </w:r>
        <w:r w:rsidR="00B07CB1" w:rsidRPr="000F7F04">
          <w:rPr>
            <w:webHidden/>
          </w:rPr>
          <w:tab/>
        </w:r>
        <w:r w:rsidR="00B07CB1" w:rsidRPr="000F7F04">
          <w:rPr>
            <w:webHidden/>
          </w:rPr>
          <w:fldChar w:fldCharType="begin"/>
        </w:r>
        <w:r w:rsidR="00B07CB1" w:rsidRPr="000F7F04">
          <w:rPr>
            <w:webHidden/>
          </w:rPr>
          <w:instrText xml:space="preserve"> PAGEREF _Toc491790357 \h </w:instrText>
        </w:r>
        <w:r w:rsidR="00B07CB1" w:rsidRPr="000F7F04">
          <w:rPr>
            <w:webHidden/>
          </w:rPr>
        </w:r>
        <w:r w:rsidR="00B07CB1" w:rsidRPr="000F7F04">
          <w:rPr>
            <w:webHidden/>
          </w:rPr>
          <w:fldChar w:fldCharType="separate"/>
        </w:r>
        <w:r w:rsidR="00247235">
          <w:rPr>
            <w:webHidden/>
          </w:rPr>
          <w:t>5</w:t>
        </w:r>
        <w:r w:rsidR="00B07CB1" w:rsidRPr="000F7F04">
          <w:rPr>
            <w:webHidden/>
          </w:rPr>
          <w:fldChar w:fldCharType="end"/>
        </w:r>
      </w:hyperlink>
    </w:p>
    <w:p w:rsidR="00B07CB1" w:rsidRPr="000F7F04" w:rsidRDefault="00B07CB1" w:rsidP="00B1509E">
      <w:pPr>
        <w:pStyle w:val="TOC2"/>
        <w:rPr>
          <w:rStyle w:val="Hyperlink"/>
          <w:noProof/>
          <w:color w:val="auto"/>
        </w:rPr>
      </w:pPr>
    </w:p>
    <w:p w:rsidR="00B07CB1" w:rsidRPr="000F7F04" w:rsidRDefault="00B1509E" w:rsidP="00B1509E">
      <w:pPr>
        <w:pStyle w:val="TOC2"/>
        <w:rPr>
          <w:rFonts w:ascii="Calibri" w:hAnsi="Calibri" w:cs="Times New Roman"/>
          <w:noProof/>
          <w:sz w:val="22"/>
          <w:szCs w:val="22"/>
          <w:lang w:val="en-US"/>
        </w:rPr>
      </w:pPr>
      <w:r>
        <w:tab/>
      </w:r>
      <w:hyperlink w:anchor="_Toc491790358" w:history="1">
        <w:r w:rsidR="00B07CB1" w:rsidRPr="000F7F04">
          <w:rPr>
            <w:rStyle w:val="Hyperlink"/>
            <w:noProof/>
            <w:color w:val="auto"/>
          </w:rPr>
          <w:t>2.1.</w:t>
        </w:r>
        <w:r>
          <w:rPr>
            <w:rStyle w:val="Hyperlink"/>
            <w:noProof/>
            <w:color w:val="auto"/>
          </w:rPr>
          <w:tab/>
        </w:r>
        <w:r w:rsidR="00B07CB1" w:rsidRPr="000F7F04">
          <w:rPr>
            <w:rStyle w:val="Hyperlink"/>
            <w:noProof/>
            <w:color w:val="auto"/>
          </w:rPr>
          <w:t>Historical background</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_Toc491790358 \h </w:instrText>
        </w:r>
        <w:r w:rsidR="00B07CB1" w:rsidRPr="000F7F04">
          <w:rPr>
            <w:noProof/>
            <w:webHidden/>
          </w:rPr>
        </w:r>
        <w:r w:rsidR="00B07CB1" w:rsidRPr="000F7F04">
          <w:rPr>
            <w:noProof/>
            <w:webHidden/>
          </w:rPr>
          <w:fldChar w:fldCharType="separate"/>
        </w:r>
        <w:r w:rsidR="00247235">
          <w:rPr>
            <w:noProof/>
            <w:webHidden/>
          </w:rPr>
          <w:t>5</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59" w:history="1">
        <w:r w:rsidR="00B07CB1" w:rsidRPr="000F7F04">
          <w:rPr>
            <w:rStyle w:val="Hyperlink"/>
            <w:noProof/>
            <w:color w:val="auto"/>
          </w:rPr>
          <w:t>2.2.</w:t>
        </w:r>
        <w:r w:rsidR="00B07CB1" w:rsidRPr="000F7F04">
          <w:rPr>
            <w:rFonts w:ascii="Calibri" w:hAnsi="Calibri" w:cs="Times New Roman"/>
            <w:noProof/>
            <w:sz w:val="22"/>
            <w:szCs w:val="22"/>
            <w:lang w:val="en-US"/>
          </w:rPr>
          <w:tab/>
        </w:r>
        <w:r w:rsidR="00B07CB1" w:rsidRPr="000F7F04">
          <w:rPr>
            <w:rStyle w:val="Hyperlink"/>
            <w:noProof/>
            <w:color w:val="auto"/>
          </w:rPr>
          <w:t>Institutional framework and political background</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_Toc491790359 \h </w:instrText>
        </w:r>
        <w:r w:rsidR="00B07CB1" w:rsidRPr="000F7F04">
          <w:rPr>
            <w:noProof/>
            <w:webHidden/>
          </w:rPr>
        </w:r>
        <w:r w:rsidR="00B07CB1" w:rsidRPr="000F7F04">
          <w:rPr>
            <w:noProof/>
            <w:webHidden/>
          </w:rPr>
          <w:fldChar w:fldCharType="separate"/>
        </w:r>
        <w:r w:rsidR="00247235">
          <w:rPr>
            <w:noProof/>
            <w:webHidden/>
          </w:rPr>
          <w:t>7</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60" w:history="1">
        <w:r w:rsidR="00B07CB1" w:rsidRPr="000F7F04">
          <w:rPr>
            <w:rStyle w:val="Hyperlink"/>
            <w:noProof/>
            <w:color w:val="auto"/>
          </w:rPr>
          <w:t>2.3.</w:t>
        </w:r>
        <w:r w:rsidR="00B07CB1" w:rsidRPr="000F7F04">
          <w:rPr>
            <w:rFonts w:ascii="Calibri" w:hAnsi="Calibri" w:cs="Times New Roman"/>
            <w:noProof/>
            <w:sz w:val="22"/>
            <w:szCs w:val="22"/>
            <w:lang w:val="en-US"/>
          </w:rPr>
          <w:tab/>
        </w:r>
        <w:r w:rsidR="00B07CB1" w:rsidRPr="000F7F04">
          <w:rPr>
            <w:rStyle w:val="Hyperlink"/>
            <w:noProof/>
            <w:color w:val="auto"/>
          </w:rPr>
          <w:t>Previous reports and recommendations</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_Toc491790360 \h </w:instrText>
        </w:r>
        <w:r w:rsidR="00B07CB1" w:rsidRPr="000F7F04">
          <w:rPr>
            <w:noProof/>
            <w:webHidden/>
          </w:rPr>
        </w:r>
        <w:r w:rsidR="00B07CB1" w:rsidRPr="000F7F04">
          <w:rPr>
            <w:noProof/>
            <w:webHidden/>
          </w:rPr>
          <w:fldChar w:fldCharType="separate"/>
        </w:r>
        <w:r w:rsidR="00247235">
          <w:rPr>
            <w:noProof/>
            <w:webHidden/>
          </w:rPr>
          <w:t>9</w:t>
        </w:r>
        <w:r w:rsidR="00B07CB1" w:rsidRPr="000F7F04">
          <w:rPr>
            <w:noProof/>
            <w:webHidden/>
          </w:rPr>
          <w:fldChar w:fldCharType="end"/>
        </w:r>
      </w:hyperlink>
    </w:p>
    <w:p w:rsidR="00B07CB1" w:rsidRPr="000F7F04" w:rsidRDefault="00B07CB1">
      <w:pPr>
        <w:pStyle w:val="TOC1"/>
        <w:rPr>
          <w:rStyle w:val="Hyperlink"/>
          <w:color w:val="auto"/>
        </w:rPr>
      </w:pPr>
    </w:p>
    <w:p w:rsidR="00B07CB1" w:rsidRPr="000F7F04" w:rsidRDefault="0061651B">
      <w:pPr>
        <w:pStyle w:val="TOC1"/>
        <w:rPr>
          <w:rFonts w:ascii="Calibri" w:hAnsi="Calibri" w:cs="Times New Roman"/>
          <w:sz w:val="22"/>
          <w:szCs w:val="22"/>
          <w:lang w:val="en-US"/>
        </w:rPr>
      </w:pPr>
      <w:hyperlink w:anchor="_Toc491790361" w:history="1">
        <w:r w:rsidR="00B07CB1" w:rsidRPr="000F7F04">
          <w:rPr>
            <w:rStyle w:val="Hyperlink"/>
            <w:color w:val="auto"/>
          </w:rPr>
          <w:t>3.</w:t>
        </w:r>
        <w:r w:rsidR="00B07CB1" w:rsidRPr="000F7F04">
          <w:rPr>
            <w:rFonts w:ascii="Calibri" w:hAnsi="Calibri" w:cs="Times New Roman"/>
            <w:sz w:val="22"/>
            <w:szCs w:val="22"/>
            <w:lang w:val="en-US"/>
          </w:rPr>
          <w:tab/>
        </w:r>
        <w:r w:rsidR="00B07CB1" w:rsidRPr="000F7F04">
          <w:rPr>
            <w:rStyle w:val="Hyperlink"/>
            <w:color w:val="auto"/>
          </w:rPr>
          <w:t>HONOURING OF OBLIGATIONS AND COMMITMENTS</w:t>
        </w:r>
        <w:r w:rsidR="00B07CB1" w:rsidRPr="000F7F04">
          <w:rPr>
            <w:webHidden/>
          </w:rPr>
          <w:tab/>
        </w:r>
        <w:r w:rsidR="00B07CB1" w:rsidRPr="000F7F04">
          <w:rPr>
            <w:webHidden/>
          </w:rPr>
          <w:fldChar w:fldCharType="begin"/>
        </w:r>
        <w:r w:rsidR="00B07CB1" w:rsidRPr="000F7F04">
          <w:rPr>
            <w:webHidden/>
          </w:rPr>
          <w:instrText xml:space="preserve"> PAGEREF _Toc491790361 \h </w:instrText>
        </w:r>
        <w:r w:rsidR="00B07CB1" w:rsidRPr="000F7F04">
          <w:rPr>
            <w:webHidden/>
          </w:rPr>
        </w:r>
        <w:r w:rsidR="00B07CB1" w:rsidRPr="000F7F04">
          <w:rPr>
            <w:webHidden/>
          </w:rPr>
          <w:fldChar w:fldCharType="separate"/>
        </w:r>
        <w:r w:rsidR="00247235">
          <w:rPr>
            <w:webHidden/>
          </w:rPr>
          <w:t>10</w:t>
        </w:r>
        <w:r w:rsidR="00B07CB1" w:rsidRPr="000F7F04">
          <w:rPr>
            <w:webHidden/>
          </w:rPr>
          <w:fldChar w:fldCharType="end"/>
        </w:r>
      </w:hyperlink>
    </w:p>
    <w:p w:rsidR="00B07CB1" w:rsidRPr="000F7F04" w:rsidRDefault="00B07CB1" w:rsidP="00B1509E">
      <w:pPr>
        <w:pStyle w:val="TOC2"/>
        <w:rPr>
          <w:rStyle w:val="Hyperlink"/>
          <w:noProof/>
          <w:color w:val="auto"/>
        </w:rPr>
      </w:pPr>
    </w:p>
    <w:p w:rsidR="00B07CB1" w:rsidRPr="000F7F04" w:rsidRDefault="00B1509E" w:rsidP="00B1509E">
      <w:pPr>
        <w:pStyle w:val="TOC2"/>
        <w:rPr>
          <w:rFonts w:ascii="Calibri" w:hAnsi="Calibri" w:cs="Times New Roman"/>
          <w:noProof/>
          <w:sz w:val="22"/>
          <w:szCs w:val="22"/>
          <w:lang w:val="en-US"/>
        </w:rPr>
      </w:pPr>
      <w:r>
        <w:tab/>
      </w:r>
      <w:hyperlink w:anchor="_Toc491790362" w:history="1">
        <w:r w:rsidR="00B07CB1" w:rsidRPr="000F7F04">
          <w:rPr>
            <w:rStyle w:val="Hyperlink"/>
            <w:noProof/>
            <w:color w:val="auto"/>
          </w:rPr>
          <w:t>3.1.</w:t>
        </w:r>
        <w:r w:rsidR="00B07CB1" w:rsidRPr="000F7F04">
          <w:rPr>
            <w:rFonts w:ascii="Calibri" w:hAnsi="Calibri" w:cs="Times New Roman"/>
            <w:noProof/>
            <w:sz w:val="22"/>
            <w:szCs w:val="22"/>
            <w:lang w:val="en-US"/>
          </w:rPr>
          <w:tab/>
        </w:r>
        <w:r w:rsidR="00B07CB1" w:rsidRPr="000F7F04">
          <w:rPr>
            <w:rStyle w:val="Hyperlink"/>
            <w:noProof/>
            <w:color w:val="auto"/>
          </w:rPr>
          <w:t>The Constitution and the basic legislative framework</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_Toc491790362 \h </w:instrText>
        </w:r>
        <w:r w:rsidR="00B07CB1" w:rsidRPr="000F7F04">
          <w:rPr>
            <w:noProof/>
            <w:webHidden/>
          </w:rPr>
        </w:r>
        <w:r w:rsidR="00B07CB1" w:rsidRPr="000F7F04">
          <w:rPr>
            <w:noProof/>
            <w:webHidden/>
          </w:rPr>
          <w:fldChar w:fldCharType="separate"/>
        </w:r>
        <w:r w:rsidR="00247235">
          <w:rPr>
            <w:noProof/>
            <w:webHidden/>
          </w:rPr>
          <w:t>10</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63" w:history="1">
        <w:r w:rsidR="00B07CB1" w:rsidRPr="000F7F04">
          <w:rPr>
            <w:rStyle w:val="Hyperlink"/>
            <w:noProof/>
            <w:color w:val="auto"/>
          </w:rPr>
          <w:t>3.2.</w:t>
        </w:r>
        <w:r w:rsidR="00B07CB1" w:rsidRPr="000F7F04">
          <w:rPr>
            <w:rFonts w:ascii="Calibri" w:hAnsi="Calibri" w:cs="Times New Roman"/>
            <w:noProof/>
            <w:sz w:val="22"/>
            <w:szCs w:val="22"/>
            <w:lang w:val="en-US"/>
          </w:rPr>
          <w:tab/>
        </w:r>
        <w:r w:rsidR="00B07CB1" w:rsidRPr="000F7F04">
          <w:rPr>
            <w:rStyle w:val="Hyperlink"/>
            <w:noProof/>
            <w:color w:val="auto"/>
          </w:rPr>
          <w:t>The local government system</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_Toc491790363 \h </w:instrText>
        </w:r>
        <w:r w:rsidR="00B07CB1" w:rsidRPr="000F7F04">
          <w:rPr>
            <w:noProof/>
            <w:webHidden/>
          </w:rPr>
        </w:r>
        <w:r w:rsidR="00B07CB1" w:rsidRPr="000F7F04">
          <w:rPr>
            <w:noProof/>
            <w:webHidden/>
          </w:rPr>
          <w:fldChar w:fldCharType="separate"/>
        </w:r>
        <w:r w:rsidR="00247235">
          <w:rPr>
            <w:noProof/>
            <w:webHidden/>
          </w:rPr>
          <w:t>11</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64" w:history="1">
        <w:r w:rsidR="00B07CB1" w:rsidRPr="000F7F04">
          <w:rPr>
            <w:rStyle w:val="Hyperlink"/>
            <w:noProof/>
            <w:color w:val="auto"/>
          </w:rPr>
          <w:t>3.3.</w:t>
        </w:r>
        <w:r w:rsidR="00B07CB1" w:rsidRPr="000F7F04">
          <w:rPr>
            <w:rFonts w:ascii="Calibri" w:hAnsi="Calibri" w:cs="Times New Roman"/>
            <w:noProof/>
            <w:sz w:val="22"/>
            <w:szCs w:val="22"/>
            <w:lang w:val="en-US"/>
          </w:rPr>
          <w:tab/>
        </w:r>
        <w:r w:rsidR="00B07CB1" w:rsidRPr="000F7F04">
          <w:rPr>
            <w:rStyle w:val="Hyperlink"/>
            <w:noProof/>
            <w:color w:val="auto"/>
          </w:rPr>
          <w:t>Status of the Capital city</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_Toc491790364 \h </w:instrText>
        </w:r>
        <w:r w:rsidR="00B07CB1" w:rsidRPr="000F7F04">
          <w:rPr>
            <w:noProof/>
            <w:webHidden/>
          </w:rPr>
        </w:r>
        <w:r w:rsidR="00B07CB1" w:rsidRPr="000F7F04">
          <w:rPr>
            <w:noProof/>
            <w:webHidden/>
          </w:rPr>
          <w:fldChar w:fldCharType="separate"/>
        </w:r>
        <w:r w:rsidR="00247235">
          <w:rPr>
            <w:noProof/>
            <w:webHidden/>
          </w:rPr>
          <w:t>17</w:t>
        </w:r>
        <w:r w:rsidR="00B07CB1" w:rsidRPr="000F7F04">
          <w:rPr>
            <w:noProof/>
            <w:webHidden/>
          </w:rPr>
          <w:fldChar w:fldCharType="end"/>
        </w:r>
      </w:hyperlink>
    </w:p>
    <w:p w:rsidR="00B07CB1" w:rsidRPr="000F7F04" w:rsidRDefault="00B07CB1">
      <w:pPr>
        <w:pStyle w:val="TOC1"/>
        <w:rPr>
          <w:rStyle w:val="Hyperlink"/>
          <w:color w:val="auto"/>
        </w:rPr>
      </w:pPr>
    </w:p>
    <w:p w:rsidR="00B07CB1" w:rsidRPr="000F7F04" w:rsidRDefault="0061651B">
      <w:pPr>
        <w:pStyle w:val="TOC1"/>
        <w:rPr>
          <w:rFonts w:ascii="Calibri" w:hAnsi="Calibri" w:cs="Times New Roman"/>
          <w:sz w:val="22"/>
          <w:szCs w:val="22"/>
          <w:lang w:val="en-US"/>
        </w:rPr>
      </w:pPr>
      <w:hyperlink w:anchor="_Toc491790365" w:history="1">
        <w:r w:rsidR="00B07CB1" w:rsidRPr="000F7F04">
          <w:rPr>
            <w:rStyle w:val="Hyperlink"/>
            <w:color w:val="auto"/>
          </w:rPr>
          <w:t>4.</w:t>
        </w:r>
        <w:r w:rsidR="00B07CB1" w:rsidRPr="000F7F04">
          <w:rPr>
            <w:rFonts w:ascii="Calibri" w:hAnsi="Calibri" w:cs="Times New Roman"/>
            <w:sz w:val="22"/>
            <w:szCs w:val="22"/>
            <w:lang w:val="en-US"/>
          </w:rPr>
          <w:tab/>
        </w:r>
        <w:r w:rsidR="00B07CB1" w:rsidRPr="000F7F04">
          <w:rPr>
            <w:rStyle w:val="Hyperlink"/>
            <w:color w:val="auto"/>
          </w:rPr>
          <w:t>ANALYSIS (ARTICLE BY ARTICLE) OF THE SITUATION OF LOCAL DEMOCRACY ON THE BASIS OF THE CHARTER</w:t>
        </w:r>
        <w:r w:rsidR="00B07CB1" w:rsidRPr="000F7F04">
          <w:rPr>
            <w:webHidden/>
          </w:rPr>
          <w:tab/>
        </w:r>
        <w:r w:rsidR="00B07CB1" w:rsidRPr="000F7F04">
          <w:rPr>
            <w:webHidden/>
          </w:rPr>
          <w:fldChar w:fldCharType="begin"/>
        </w:r>
        <w:r w:rsidR="00B07CB1" w:rsidRPr="000F7F04">
          <w:rPr>
            <w:webHidden/>
          </w:rPr>
          <w:instrText xml:space="preserve"> PAGEREF _Toc491790365 \h </w:instrText>
        </w:r>
        <w:r w:rsidR="00B07CB1" w:rsidRPr="000F7F04">
          <w:rPr>
            <w:webHidden/>
          </w:rPr>
        </w:r>
        <w:r w:rsidR="00B07CB1" w:rsidRPr="000F7F04">
          <w:rPr>
            <w:webHidden/>
          </w:rPr>
          <w:fldChar w:fldCharType="separate"/>
        </w:r>
        <w:r w:rsidR="00247235">
          <w:rPr>
            <w:webHidden/>
          </w:rPr>
          <w:t>18</w:t>
        </w:r>
        <w:r w:rsidR="00B07CB1" w:rsidRPr="000F7F04">
          <w:rPr>
            <w:webHidden/>
          </w:rPr>
          <w:fldChar w:fldCharType="end"/>
        </w:r>
      </w:hyperlink>
    </w:p>
    <w:p w:rsidR="00B07CB1" w:rsidRPr="000F7F04" w:rsidRDefault="00B07CB1" w:rsidP="00B1509E">
      <w:pPr>
        <w:pStyle w:val="TOC2"/>
        <w:rPr>
          <w:rStyle w:val="Hyperlink"/>
          <w:noProof/>
          <w:color w:val="auto"/>
        </w:rPr>
      </w:pPr>
    </w:p>
    <w:p w:rsidR="00B07CB1" w:rsidRPr="000F7F04" w:rsidRDefault="00B1509E" w:rsidP="00B1509E">
      <w:pPr>
        <w:pStyle w:val="TOC2"/>
        <w:rPr>
          <w:rFonts w:ascii="Calibri" w:hAnsi="Calibri" w:cs="Times New Roman"/>
          <w:noProof/>
          <w:sz w:val="22"/>
          <w:szCs w:val="22"/>
          <w:lang w:val="en-US"/>
        </w:rPr>
      </w:pPr>
      <w:r>
        <w:tab/>
      </w:r>
      <w:hyperlink w:anchor="_Toc491790366" w:history="1">
        <w:r w:rsidR="00B07CB1" w:rsidRPr="000F7F04">
          <w:rPr>
            <w:rStyle w:val="Hyperlink"/>
            <w:noProof/>
            <w:color w:val="auto"/>
          </w:rPr>
          <w:t>4.1</w:t>
        </w:r>
        <w:r>
          <w:rPr>
            <w:rStyle w:val="Hyperlink"/>
            <w:noProof/>
            <w:color w:val="auto"/>
          </w:rPr>
          <w:t>.</w:t>
        </w:r>
        <w:r w:rsidR="00B07CB1" w:rsidRPr="000F7F04">
          <w:rPr>
            <w:rFonts w:ascii="Calibri" w:hAnsi="Calibri" w:cs="Times New Roman"/>
            <w:noProof/>
            <w:sz w:val="22"/>
            <w:szCs w:val="22"/>
            <w:lang w:val="en-US"/>
          </w:rPr>
          <w:tab/>
        </w:r>
        <w:r w:rsidR="00B07CB1" w:rsidRPr="000F7F04">
          <w:rPr>
            <w:rStyle w:val="Hyperlink"/>
            <w:noProof/>
            <w:color w:val="auto"/>
          </w:rPr>
          <w:t>Article 2: Foundation of local self-government</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_Toc491790366 \h </w:instrText>
        </w:r>
        <w:r w:rsidR="00B07CB1" w:rsidRPr="000F7F04">
          <w:rPr>
            <w:noProof/>
            <w:webHidden/>
          </w:rPr>
        </w:r>
        <w:r w:rsidR="00B07CB1" w:rsidRPr="000F7F04">
          <w:rPr>
            <w:noProof/>
            <w:webHidden/>
          </w:rPr>
          <w:fldChar w:fldCharType="separate"/>
        </w:r>
        <w:r w:rsidR="00247235">
          <w:rPr>
            <w:noProof/>
            <w:webHidden/>
          </w:rPr>
          <w:t>18</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67" w:history="1">
        <w:r w:rsidR="00B07CB1" w:rsidRPr="000F7F04">
          <w:rPr>
            <w:rStyle w:val="Hyperlink"/>
            <w:noProof/>
            <w:color w:val="auto"/>
          </w:rPr>
          <w:t>4.2</w:t>
        </w:r>
        <w:r>
          <w:rPr>
            <w:rStyle w:val="Hyperlink"/>
            <w:noProof/>
            <w:color w:val="auto"/>
          </w:rPr>
          <w:t>.</w:t>
        </w:r>
        <w:r w:rsidR="00B07CB1" w:rsidRPr="000F7F04">
          <w:rPr>
            <w:rFonts w:ascii="Calibri" w:hAnsi="Calibri" w:cs="Times New Roman"/>
            <w:noProof/>
            <w:sz w:val="22"/>
            <w:szCs w:val="22"/>
            <w:lang w:val="en-US"/>
          </w:rPr>
          <w:tab/>
        </w:r>
        <w:r w:rsidR="00B07CB1" w:rsidRPr="000F7F04">
          <w:rPr>
            <w:rStyle w:val="Hyperlink"/>
            <w:noProof/>
            <w:color w:val="auto"/>
          </w:rPr>
          <w:t>Article 3: Concept of local self-government</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_Toc491790367 \h </w:instrText>
        </w:r>
        <w:r w:rsidR="00B07CB1" w:rsidRPr="000F7F04">
          <w:rPr>
            <w:noProof/>
            <w:webHidden/>
          </w:rPr>
        </w:r>
        <w:r w:rsidR="00B07CB1" w:rsidRPr="000F7F04">
          <w:rPr>
            <w:noProof/>
            <w:webHidden/>
          </w:rPr>
          <w:fldChar w:fldCharType="separate"/>
        </w:r>
        <w:r w:rsidR="00247235">
          <w:rPr>
            <w:noProof/>
            <w:webHidden/>
          </w:rPr>
          <w:t>18</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68" w:history="1">
        <w:r w:rsidR="00B07CB1" w:rsidRPr="000F7F04">
          <w:rPr>
            <w:rStyle w:val="Hyperlink"/>
            <w:noProof/>
            <w:color w:val="auto"/>
          </w:rPr>
          <w:t>4.3</w:t>
        </w:r>
        <w:r>
          <w:rPr>
            <w:rStyle w:val="Hyperlink"/>
            <w:noProof/>
            <w:color w:val="auto"/>
          </w:rPr>
          <w:t>.</w:t>
        </w:r>
        <w:r w:rsidR="00B07CB1" w:rsidRPr="000F7F04">
          <w:rPr>
            <w:rFonts w:ascii="Calibri" w:hAnsi="Calibri" w:cs="Times New Roman"/>
            <w:noProof/>
            <w:sz w:val="22"/>
            <w:szCs w:val="22"/>
            <w:lang w:val="en-US"/>
          </w:rPr>
          <w:tab/>
        </w:r>
        <w:r w:rsidR="00B07CB1" w:rsidRPr="000F7F04">
          <w:rPr>
            <w:rStyle w:val="Hyperlink"/>
            <w:noProof/>
            <w:color w:val="auto"/>
          </w:rPr>
          <w:t>Article 4: Scope of local self-government</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_Toc491790368 \h </w:instrText>
        </w:r>
        <w:r w:rsidR="00B07CB1" w:rsidRPr="000F7F04">
          <w:rPr>
            <w:noProof/>
            <w:webHidden/>
          </w:rPr>
        </w:r>
        <w:r w:rsidR="00B07CB1" w:rsidRPr="000F7F04">
          <w:rPr>
            <w:noProof/>
            <w:webHidden/>
          </w:rPr>
          <w:fldChar w:fldCharType="separate"/>
        </w:r>
        <w:r w:rsidR="00247235">
          <w:rPr>
            <w:noProof/>
            <w:webHidden/>
          </w:rPr>
          <w:t>20</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69" w:history="1">
        <w:r w:rsidR="00B07CB1" w:rsidRPr="000F7F04">
          <w:rPr>
            <w:rStyle w:val="Hyperlink"/>
            <w:noProof/>
            <w:color w:val="auto"/>
          </w:rPr>
          <w:t>4.4</w:t>
        </w:r>
        <w:r>
          <w:rPr>
            <w:rStyle w:val="Hyperlink"/>
            <w:noProof/>
            <w:color w:val="auto"/>
          </w:rPr>
          <w:t>.</w:t>
        </w:r>
        <w:r w:rsidR="00B07CB1" w:rsidRPr="000F7F04">
          <w:rPr>
            <w:rFonts w:ascii="Calibri" w:hAnsi="Calibri" w:cs="Times New Roman"/>
            <w:noProof/>
            <w:sz w:val="22"/>
            <w:szCs w:val="22"/>
            <w:lang w:val="en-US"/>
          </w:rPr>
          <w:tab/>
        </w:r>
        <w:r w:rsidR="00B07CB1" w:rsidRPr="000F7F04">
          <w:rPr>
            <w:rStyle w:val="Hyperlink"/>
            <w:noProof/>
            <w:color w:val="auto"/>
          </w:rPr>
          <w:t>Article 5: Protection of local authority boundaries</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_Toc491790369 \h </w:instrText>
        </w:r>
        <w:r w:rsidR="00B07CB1" w:rsidRPr="000F7F04">
          <w:rPr>
            <w:noProof/>
            <w:webHidden/>
          </w:rPr>
        </w:r>
        <w:r w:rsidR="00B07CB1" w:rsidRPr="000F7F04">
          <w:rPr>
            <w:noProof/>
            <w:webHidden/>
          </w:rPr>
          <w:fldChar w:fldCharType="separate"/>
        </w:r>
        <w:r w:rsidR="00247235">
          <w:rPr>
            <w:noProof/>
            <w:webHidden/>
          </w:rPr>
          <w:t>21</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70" w:history="1">
        <w:r w:rsidR="00B07CB1" w:rsidRPr="000F7F04">
          <w:rPr>
            <w:rStyle w:val="Hyperlink"/>
            <w:noProof/>
            <w:color w:val="auto"/>
          </w:rPr>
          <w:t>4.5</w:t>
        </w:r>
        <w:r>
          <w:rPr>
            <w:rStyle w:val="Hyperlink"/>
            <w:noProof/>
            <w:color w:val="auto"/>
          </w:rPr>
          <w:t>.</w:t>
        </w:r>
        <w:r w:rsidR="00B07CB1" w:rsidRPr="000F7F04">
          <w:rPr>
            <w:rFonts w:ascii="Calibri" w:hAnsi="Calibri" w:cs="Times New Roman"/>
            <w:noProof/>
            <w:sz w:val="22"/>
            <w:szCs w:val="22"/>
            <w:lang w:val="en-US"/>
          </w:rPr>
          <w:tab/>
        </w:r>
        <w:r w:rsidR="00B07CB1" w:rsidRPr="000F7F04">
          <w:rPr>
            <w:rStyle w:val="Hyperlink"/>
            <w:noProof/>
            <w:color w:val="auto"/>
          </w:rPr>
          <w:t>Article 6: Appropriate administrative structures and resources</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_Toc491790370 \h </w:instrText>
        </w:r>
        <w:r w:rsidR="00B07CB1" w:rsidRPr="000F7F04">
          <w:rPr>
            <w:noProof/>
            <w:webHidden/>
          </w:rPr>
        </w:r>
        <w:r w:rsidR="00B07CB1" w:rsidRPr="000F7F04">
          <w:rPr>
            <w:noProof/>
            <w:webHidden/>
          </w:rPr>
          <w:fldChar w:fldCharType="separate"/>
        </w:r>
        <w:r w:rsidR="00247235">
          <w:rPr>
            <w:noProof/>
            <w:webHidden/>
          </w:rPr>
          <w:t>21</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71" w:history="1">
        <w:r w:rsidR="00B07CB1" w:rsidRPr="000F7F04">
          <w:rPr>
            <w:rStyle w:val="Hyperlink"/>
            <w:noProof/>
            <w:color w:val="auto"/>
          </w:rPr>
          <w:t>4.6</w:t>
        </w:r>
        <w:r>
          <w:rPr>
            <w:rStyle w:val="Hyperlink"/>
            <w:noProof/>
            <w:color w:val="auto"/>
          </w:rPr>
          <w:t>.</w:t>
        </w:r>
        <w:r w:rsidR="00B07CB1" w:rsidRPr="000F7F04">
          <w:rPr>
            <w:rFonts w:ascii="Calibri" w:hAnsi="Calibri" w:cs="Times New Roman"/>
            <w:noProof/>
            <w:sz w:val="22"/>
            <w:szCs w:val="22"/>
            <w:lang w:val="en-US"/>
          </w:rPr>
          <w:tab/>
        </w:r>
        <w:r w:rsidR="00B07CB1" w:rsidRPr="000F7F04">
          <w:rPr>
            <w:rStyle w:val="Hyperlink"/>
            <w:noProof/>
            <w:color w:val="auto"/>
          </w:rPr>
          <w:t>Article 7: Conditions under which responsibilities at local level are exercised</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_Toc491790371 \h </w:instrText>
        </w:r>
        <w:r w:rsidR="00B07CB1" w:rsidRPr="000F7F04">
          <w:rPr>
            <w:noProof/>
            <w:webHidden/>
          </w:rPr>
        </w:r>
        <w:r w:rsidR="00B07CB1" w:rsidRPr="000F7F04">
          <w:rPr>
            <w:noProof/>
            <w:webHidden/>
          </w:rPr>
          <w:fldChar w:fldCharType="separate"/>
        </w:r>
        <w:r w:rsidR="00247235">
          <w:rPr>
            <w:noProof/>
            <w:webHidden/>
          </w:rPr>
          <w:t>22</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72" w:history="1">
        <w:r w:rsidR="00B07CB1" w:rsidRPr="000F7F04">
          <w:rPr>
            <w:rStyle w:val="Hyperlink"/>
            <w:noProof/>
            <w:color w:val="auto"/>
          </w:rPr>
          <w:t>4.7</w:t>
        </w:r>
        <w:r>
          <w:rPr>
            <w:rStyle w:val="Hyperlink"/>
            <w:noProof/>
            <w:color w:val="auto"/>
          </w:rPr>
          <w:t>.</w:t>
        </w:r>
        <w:r w:rsidR="00B07CB1" w:rsidRPr="000F7F04">
          <w:rPr>
            <w:rFonts w:ascii="Calibri" w:hAnsi="Calibri" w:cs="Times New Roman"/>
            <w:noProof/>
            <w:sz w:val="22"/>
            <w:szCs w:val="22"/>
            <w:lang w:val="en-US"/>
          </w:rPr>
          <w:tab/>
        </w:r>
        <w:r w:rsidR="00B07CB1" w:rsidRPr="000F7F04">
          <w:rPr>
            <w:rStyle w:val="Hyperlink"/>
            <w:noProof/>
            <w:color w:val="auto"/>
          </w:rPr>
          <w:t>Article 8: Administrative supervision of local authorities’ activities</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_Toc491790372 \h </w:instrText>
        </w:r>
        <w:r w:rsidR="00B07CB1" w:rsidRPr="000F7F04">
          <w:rPr>
            <w:noProof/>
            <w:webHidden/>
          </w:rPr>
        </w:r>
        <w:r w:rsidR="00B07CB1" w:rsidRPr="000F7F04">
          <w:rPr>
            <w:noProof/>
            <w:webHidden/>
          </w:rPr>
          <w:fldChar w:fldCharType="separate"/>
        </w:r>
        <w:r w:rsidR="00247235">
          <w:rPr>
            <w:noProof/>
            <w:webHidden/>
          </w:rPr>
          <w:t>23</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73" w:history="1">
        <w:r w:rsidR="00B07CB1" w:rsidRPr="000F7F04">
          <w:rPr>
            <w:rStyle w:val="Hyperlink"/>
            <w:noProof/>
            <w:color w:val="auto"/>
            <w:lang w:val="en-US"/>
          </w:rPr>
          <w:t>4.8</w:t>
        </w:r>
        <w:r>
          <w:rPr>
            <w:rStyle w:val="Hyperlink"/>
            <w:noProof/>
            <w:color w:val="auto"/>
            <w:lang w:val="en-US"/>
          </w:rPr>
          <w:t>.</w:t>
        </w:r>
        <w:r w:rsidR="00B07CB1" w:rsidRPr="000F7F04">
          <w:rPr>
            <w:rFonts w:ascii="Calibri" w:hAnsi="Calibri" w:cs="Times New Roman"/>
            <w:noProof/>
            <w:sz w:val="22"/>
            <w:szCs w:val="22"/>
            <w:lang w:val="en-US"/>
          </w:rPr>
          <w:tab/>
        </w:r>
        <w:r w:rsidR="00B07CB1" w:rsidRPr="000F7F04">
          <w:rPr>
            <w:rStyle w:val="Hyperlink"/>
            <w:noProof/>
            <w:color w:val="auto"/>
            <w:lang w:val="en-US"/>
          </w:rPr>
          <w:t>Article 9: Financial resources</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_Toc491790373 \h </w:instrText>
        </w:r>
        <w:r w:rsidR="00B07CB1" w:rsidRPr="000F7F04">
          <w:rPr>
            <w:noProof/>
            <w:webHidden/>
          </w:rPr>
        </w:r>
        <w:r w:rsidR="00B07CB1" w:rsidRPr="000F7F04">
          <w:rPr>
            <w:noProof/>
            <w:webHidden/>
          </w:rPr>
          <w:fldChar w:fldCharType="separate"/>
        </w:r>
        <w:r w:rsidR="00247235">
          <w:rPr>
            <w:noProof/>
            <w:webHidden/>
          </w:rPr>
          <w:t>23</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74" w:history="1">
        <w:r w:rsidR="00B07CB1" w:rsidRPr="000F7F04">
          <w:rPr>
            <w:rStyle w:val="Hyperlink"/>
            <w:noProof/>
            <w:color w:val="auto"/>
          </w:rPr>
          <w:t>4.9</w:t>
        </w:r>
        <w:r>
          <w:rPr>
            <w:rStyle w:val="Hyperlink"/>
            <w:noProof/>
            <w:color w:val="auto"/>
          </w:rPr>
          <w:t>.</w:t>
        </w:r>
        <w:r w:rsidR="00B07CB1" w:rsidRPr="000F7F04">
          <w:rPr>
            <w:rFonts w:ascii="Calibri" w:hAnsi="Calibri" w:cs="Times New Roman"/>
            <w:noProof/>
            <w:sz w:val="22"/>
            <w:szCs w:val="22"/>
            <w:lang w:val="en-US"/>
          </w:rPr>
          <w:tab/>
        </w:r>
        <w:r w:rsidR="00B07CB1" w:rsidRPr="000F7F04">
          <w:rPr>
            <w:rStyle w:val="Hyperlink"/>
            <w:noProof/>
            <w:color w:val="auto"/>
          </w:rPr>
          <w:t>Article 10: Local authorities' right to associate</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_Toc491790374 \h </w:instrText>
        </w:r>
        <w:r w:rsidR="00B07CB1" w:rsidRPr="000F7F04">
          <w:rPr>
            <w:noProof/>
            <w:webHidden/>
          </w:rPr>
        </w:r>
        <w:r w:rsidR="00B07CB1" w:rsidRPr="000F7F04">
          <w:rPr>
            <w:noProof/>
            <w:webHidden/>
          </w:rPr>
          <w:fldChar w:fldCharType="separate"/>
        </w:r>
        <w:r w:rsidR="00247235">
          <w:rPr>
            <w:noProof/>
            <w:webHidden/>
          </w:rPr>
          <w:t>25</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75" w:history="1">
        <w:r w:rsidR="00B07CB1" w:rsidRPr="000F7F04">
          <w:rPr>
            <w:rStyle w:val="Hyperlink"/>
            <w:noProof/>
            <w:color w:val="auto"/>
          </w:rPr>
          <w:t>4.10</w:t>
        </w:r>
        <w:r>
          <w:rPr>
            <w:rStyle w:val="Hyperlink"/>
            <w:noProof/>
            <w:color w:val="auto"/>
          </w:rPr>
          <w:t>.</w:t>
        </w:r>
        <w:r w:rsidR="00B07CB1" w:rsidRPr="000F7F04">
          <w:rPr>
            <w:rFonts w:ascii="Calibri" w:hAnsi="Calibri" w:cs="Times New Roman"/>
            <w:noProof/>
            <w:sz w:val="22"/>
            <w:szCs w:val="22"/>
            <w:lang w:val="en-US"/>
          </w:rPr>
          <w:tab/>
        </w:r>
        <w:r w:rsidR="00B07CB1" w:rsidRPr="000F7F04">
          <w:rPr>
            <w:rStyle w:val="Hyperlink"/>
            <w:noProof/>
            <w:color w:val="auto"/>
          </w:rPr>
          <w:t>Article 11: Legal protection of local self</w:t>
        </w:r>
        <w:r w:rsidR="00B07CB1" w:rsidRPr="000F7F04">
          <w:rPr>
            <w:rStyle w:val="Hyperlink"/>
            <w:noProof/>
            <w:color w:val="auto"/>
          </w:rPr>
          <w:noBreakHyphen/>
          <w:t>government</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_Toc491790375 \h </w:instrText>
        </w:r>
        <w:r w:rsidR="00B07CB1" w:rsidRPr="000F7F04">
          <w:rPr>
            <w:noProof/>
            <w:webHidden/>
          </w:rPr>
        </w:r>
        <w:r w:rsidR="00B07CB1" w:rsidRPr="000F7F04">
          <w:rPr>
            <w:noProof/>
            <w:webHidden/>
          </w:rPr>
          <w:fldChar w:fldCharType="separate"/>
        </w:r>
        <w:r w:rsidR="00247235">
          <w:rPr>
            <w:noProof/>
            <w:webHidden/>
          </w:rPr>
          <w:t>26</w:t>
        </w:r>
        <w:r w:rsidR="00B07CB1" w:rsidRPr="000F7F04">
          <w:rPr>
            <w:noProof/>
            <w:webHidden/>
          </w:rPr>
          <w:fldChar w:fldCharType="end"/>
        </w:r>
      </w:hyperlink>
    </w:p>
    <w:p w:rsidR="00B07CB1" w:rsidRPr="000F7F04" w:rsidRDefault="00B1509E" w:rsidP="00B1509E">
      <w:pPr>
        <w:pStyle w:val="TOC2"/>
        <w:rPr>
          <w:rFonts w:ascii="Calibri" w:hAnsi="Calibri" w:cs="Times New Roman"/>
          <w:noProof/>
          <w:sz w:val="22"/>
          <w:szCs w:val="22"/>
          <w:lang w:val="en-US"/>
        </w:rPr>
      </w:pPr>
      <w:r>
        <w:tab/>
      </w:r>
      <w:hyperlink w:anchor="_Toc491790376" w:history="1">
        <w:r w:rsidR="007C1807" w:rsidRPr="000F7F04">
          <w:rPr>
            <w:rStyle w:val="Hyperlink"/>
            <w:noProof/>
            <w:color w:val="auto"/>
          </w:rPr>
          <w:t>4.11</w:t>
        </w:r>
        <w:r>
          <w:rPr>
            <w:rStyle w:val="Hyperlink"/>
            <w:noProof/>
            <w:color w:val="auto"/>
          </w:rPr>
          <w:t>.</w:t>
        </w:r>
        <w:r w:rsidR="007C1807" w:rsidRPr="000F7F04">
          <w:rPr>
            <w:rStyle w:val="Hyperlink"/>
            <w:noProof/>
            <w:color w:val="auto"/>
          </w:rPr>
          <w:tab/>
        </w:r>
        <w:r w:rsidR="00B07CB1" w:rsidRPr="000F7F04">
          <w:rPr>
            <w:rStyle w:val="Hyperlink"/>
            <w:noProof/>
            <w:color w:val="auto"/>
          </w:rPr>
          <w:t>On the possible signature of the Additional Protocol to the European Charter of Local Self-Government on the right to participate in the affairs of a local authority (CETS No. 207)</w:t>
        </w:r>
        <w:r w:rsidR="00B07CB1" w:rsidRPr="000F7F04">
          <w:rPr>
            <w:noProof/>
            <w:webHidden/>
          </w:rPr>
          <w:tab/>
        </w:r>
        <w:r w:rsidR="00B07CB1" w:rsidRPr="000F7F04">
          <w:rPr>
            <w:noProof/>
            <w:webHidden/>
          </w:rPr>
          <w:fldChar w:fldCharType="begin"/>
        </w:r>
        <w:r w:rsidR="00B07CB1" w:rsidRPr="000F7F04">
          <w:rPr>
            <w:noProof/>
            <w:webHidden/>
          </w:rPr>
          <w:instrText xml:space="preserve"> PAGEREF _Toc491790376 \h </w:instrText>
        </w:r>
        <w:r w:rsidR="00B07CB1" w:rsidRPr="000F7F04">
          <w:rPr>
            <w:noProof/>
            <w:webHidden/>
          </w:rPr>
        </w:r>
        <w:r w:rsidR="00B07CB1" w:rsidRPr="000F7F04">
          <w:rPr>
            <w:noProof/>
            <w:webHidden/>
          </w:rPr>
          <w:fldChar w:fldCharType="separate"/>
        </w:r>
        <w:r w:rsidR="00247235">
          <w:rPr>
            <w:noProof/>
            <w:webHidden/>
          </w:rPr>
          <w:t>26</w:t>
        </w:r>
        <w:r w:rsidR="00B07CB1" w:rsidRPr="000F7F04">
          <w:rPr>
            <w:noProof/>
            <w:webHidden/>
          </w:rPr>
          <w:fldChar w:fldCharType="end"/>
        </w:r>
      </w:hyperlink>
    </w:p>
    <w:p w:rsidR="00B07CB1" w:rsidRPr="000F7F04" w:rsidRDefault="00B07CB1">
      <w:pPr>
        <w:pStyle w:val="TOC1"/>
        <w:rPr>
          <w:rStyle w:val="Hyperlink"/>
          <w:color w:val="auto"/>
        </w:rPr>
      </w:pPr>
    </w:p>
    <w:p w:rsidR="00B07CB1" w:rsidRPr="000F7F04" w:rsidRDefault="0061651B">
      <w:pPr>
        <w:pStyle w:val="TOC1"/>
        <w:rPr>
          <w:rFonts w:ascii="Calibri" w:hAnsi="Calibri" w:cs="Times New Roman"/>
          <w:sz w:val="22"/>
          <w:szCs w:val="22"/>
          <w:lang w:val="en-US"/>
        </w:rPr>
      </w:pPr>
      <w:hyperlink w:anchor="_Toc491790377" w:history="1">
        <w:r w:rsidR="00B07CB1" w:rsidRPr="000F7F04">
          <w:rPr>
            <w:rStyle w:val="Hyperlink"/>
            <w:color w:val="auto"/>
          </w:rPr>
          <w:t>5.</w:t>
        </w:r>
        <w:r w:rsidR="00B07CB1" w:rsidRPr="000F7F04">
          <w:rPr>
            <w:rFonts w:ascii="Calibri" w:hAnsi="Calibri" w:cs="Times New Roman"/>
            <w:sz w:val="22"/>
            <w:szCs w:val="22"/>
            <w:lang w:val="en-US"/>
          </w:rPr>
          <w:tab/>
        </w:r>
        <w:r w:rsidR="00B07CB1" w:rsidRPr="000F7F04">
          <w:rPr>
            <w:rStyle w:val="Hyperlink"/>
            <w:color w:val="auto"/>
          </w:rPr>
          <w:t>CONCLUSIONS</w:t>
        </w:r>
        <w:r w:rsidR="00B07CB1" w:rsidRPr="000F7F04">
          <w:rPr>
            <w:webHidden/>
          </w:rPr>
          <w:tab/>
        </w:r>
        <w:r w:rsidR="00B07CB1" w:rsidRPr="000F7F04">
          <w:rPr>
            <w:webHidden/>
          </w:rPr>
          <w:fldChar w:fldCharType="begin"/>
        </w:r>
        <w:r w:rsidR="00B07CB1" w:rsidRPr="000F7F04">
          <w:rPr>
            <w:webHidden/>
          </w:rPr>
          <w:instrText xml:space="preserve"> PAGEREF _Toc491790377 \h </w:instrText>
        </w:r>
        <w:r w:rsidR="00B07CB1" w:rsidRPr="000F7F04">
          <w:rPr>
            <w:webHidden/>
          </w:rPr>
        </w:r>
        <w:r w:rsidR="00B07CB1" w:rsidRPr="000F7F04">
          <w:rPr>
            <w:webHidden/>
          </w:rPr>
          <w:fldChar w:fldCharType="separate"/>
        </w:r>
        <w:r w:rsidR="00247235">
          <w:rPr>
            <w:webHidden/>
          </w:rPr>
          <w:t>27</w:t>
        </w:r>
        <w:r w:rsidR="00B07CB1" w:rsidRPr="000F7F04">
          <w:rPr>
            <w:webHidden/>
          </w:rPr>
          <w:fldChar w:fldCharType="end"/>
        </w:r>
      </w:hyperlink>
    </w:p>
    <w:p w:rsidR="00B07CB1" w:rsidRPr="000F7F04" w:rsidRDefault="00B07CB1">
      <w:pPr>
        <w:pStyle w:val="TOC1"/>
        <w:rPr>
          <w:rStyle w:val="Hyperlink"/>
          <w:color w:val="auto"/>
        </w:rPr>
      </w:pPr>
    </w:p>
    <w:p w:rsidR="00B07CB1" w:rsidRPr="000F7F04" w:rsidRDefault="0061651B">
      <w:pPr>
        <w:pStyle w:val="TOC1"/>
        <w:rPr>
          <w:rFonts w:ascii="Calibri" w:hAnsi="Calibri" w:cs="Times New Roman"/>
          <w:sz w:val="22"/>
          <w:szCs w:val="22"/>
          <w:lang w:val="en-US"/>
        </w:rPr>
      </w:pPr>
      <w:hyperlink w:anchor="_Toc491790378" w:history="1">
        <w:r w:rsidR="00B07CB1" w:rsidRPr="000F7F04">
          <w:rPr>
            <w:rStyle w:val="Hyperlink"/>
            <w:color w:val="auto"/>
          </w:rPr>
          <w:t>A</w:t>
        </w:r>
        <w:r w:rsidR="008E7CEC">
          <w:rPr>
            <w:rStyle w:val="Hyperlink"/>
            <w:color w:val="auto"/>
          </w:rPr>
          <w:t>PPENDIX</w:t>
        </w:r>
        <w:r w:rsidR="00B07CB1" w:rsidRPr="000F7F04">
          <w:rPr>
            <w:rStyle w:val="Hyperlink"/>
            <w:color w:val="auto"/>
          </w:rPr>
          <w:t xml:space="preserve"> – Programme </w:t>
        </w:r>
        <w:r w:rsidR="00F82FF3">
          <w:rPr>
            <w:rStyle w:val="Hyperlink"/>
            <w:color w:val="auto"/>
          </w:rPr>
          <w:t xml:space="preserve">of the </w:t>
        </w:r>
        <w:r w:rsidR="00B07CB1" w:rsidRPr="000F7F04">
          <w:rPr>
            <w:rStyle w:val="Hyperlink"/>
            <w:color w:val="auto"/>
          </w:rPr>
          <w:t>Congress monitoring delegation visit to Andorra (25-26 April 2017)</w:t>
        </w:r>
        <w:r w:rsidR="00B07CB1" w:rsidRPr="000F7F04">
          <w:rPr>
            <w:webHidden/>
          </w:rPr>
          <w:tab/>
        </w:r>
        <w:r w:rsidR="00B07CB1" w:rsidRPr="000F7F04">
          <w:rPr>
            <w:webHidden/>
          </w:rPr>
          <w:fldChar w:fldCharType="begin"/>
        </w:r>
        <w:r w:rsidR="00B07CB1" w:rsidRPr="000F7F04">
          <w:rPr>
            <w:webHidden/>
          </w:rPr>
          <w:instrText xml:space="preserve"> PAGEREF _Toc491790378 \h </w:instrText>
        </w:r>
        <w:r w:rsidR="00B07CB1" w:rsidRPr="000F7F04">
          <w:rPr>
            <w:webHidden/>
          </w:rPr>
        </w:r>
        <w:r w:rsidR="00B07CB1" w:rsidRPr="000F7F04">
          <w:rPr>
            <w:webHidden/>
          </w:rPr>
          <w:fldChar w:fldCharType="separate"/>
        </w:r>
        <w:r w:rsidR="00247235">
          <w:rPr>
            <w:webHidden/>
          </w:rPr>
          <w:t>29</w:t>
        </w:r>
        <w:r w:rsidR="00B07CB1" w:rsidRPr="000F7F04">
          <w:rPr>
            <w:webHidden/>
          </w:rPr>
          <w:fldChar w:fldCharType="end"/>
        </w:r>
      </w:hyperlink>
    </w:p>
    <w:p w:rsidR="00000134" w:rsidRPr="000F7F04" w:rsidRDefault="00000134">
      <w:r w:rsidRPr="000F7F04">
        <w:rPr>
          <w:b/>
          <w:bCs/>
        </w:rPr>
        <w:fldChar w:fldCharType="end"/>
      </w:r>
    </w:p>
    <w:p w:rsidR="00CC41D6" w:rsidRPr="00EE091A" w:rsidRDefault="00000134" w:rsidP="001B395C">
      <w:pPr>
        <w:pStyle w:val="Heading1"/>
      </w:pPr>
      <w:r>
        <w:br w:type="page"/>
      </w:r>
      <w:bookmarkStart w:id="10" w:name="_Toc292788407"/>
      <w:bookmarkStart w:id="11" w:name="_Toc292792431"/>
      <w:bookmarkStart w:id="12" w:name="_Toc305688623"/>
      <w:bookmarkStart w:id="13" w:name="_Toc488336231"/>
      <w:bookmarkStart w:id="14" w:name="_Toc488336421"/>
      <w:bookmarkStart w:id="15" w:name="_Toc491790356"/>
      <w:r w:rsidR="00CC41D6" w:rsidRPr="00EE091A">
        <w:t xml:space="preserve">1. </w:t>
      </w:r>
      <w:r w:rsidR="00CC41D6" w:rsidRPr="00EE091A">
        <w:tab/>
        <w:t xml:space="preserve">INTRODUCTION: AIM AND SCOPE OF THE VISIT, </w:t>
      </w:r>
      <w:bookmarkEnd w:id="10"/>
      <w:bookmarkEnd w:id="11"/>
      <w:r w:rsidR="00CC41D6" w:rsidRPr="00EE091A">
        <w:t>TERMS OF REFERENCE</w:t>
      </w:r>
      <w:bookmarkEnd w:id="12"/>
      <w:bookmarkEnd w:id="13"/>
      <w:bookmarkEnd w:id="14"/>
      <w:bookmarkEnd w:id="15"/>
      <w:r w:rsidR="00CC41D6" w:rsidRPr="00EE091A">
        <w:t xml:space="preserve"> </w:t>
      </w:r>
    </w:p>
    <w:p w:rsidR="00906C78" w:rsidRDefault="00906C78" w:rsidP="00906C78">
      <w:pPr>
        <w:tabs>
          <w:tab w:val="left" w:pos="284"/>
        </w:tabs>
        <w:autoSpaceDE w:val="0"/>
        <w:autoSpaceDN w:val="0"/>
        <w:adjustRightInd w:val="0"/>
        <w:jc w:val="both"/>
        <w:rPr>
          <w:rFonts w:ascii="Arial" w:hAnsi="Arial" w:cs="Arial"/>
          <w:b/>
          <w:i/>
          <w:sz w:val="20"/>
          <w:szCs w:val="20"/>
        </w:rPr>
      </w:pPr>
    </w:p>
    <w:p w:rsidR="00906C78" w:rsidRDefault="00C97529" w:rsidP="00906C78">
      <w:pPr>
        <w:numPr>
          <w:ilvl w:val="0"/>
          <w:numId w:val="6"/>
        </w:numPr>
        <w:tabs>
          <w:tab w:val="left" w:pos="284"/>
        </w:tabs>
        <w:autoSpaceDE w:val="0"/>
        <w:autoSpaceDN w:val="0"/>
        <w:adjustRightInd w:val="0"/>
        <w:jc w:val="both"/>
        <w:rPr>
          <w:rFonts w:ascii="Arial" w:hAnsi="Arial" w:cs="Arial"/>
          <w:sz w:val="20"/>
          <w:szCs w:val="20"/>
        </w:rPr>
      </w:pPr>
      <w:r w:rsidRPr="00EE091A">
        <w:rPr>
          <w:rFonts w:ascii="Arial" w:hAnsi="Arial" w:cs="Arial"/>
          <w:sz w:val="20"/>
          <w:szCs w:val="20"/>
        </w:rPr>
        <w:t>In accordance with Article 2 of Statutory Resolution CM/Res(20</w:t>
      </w:r>
      <w:r w:rsidR="007C1807">
        <w:rPr>
          <w:rFonts w:ascii="Arial" w:hAnsi="Arial" w:cs="Arial"/>
          <w:sz w:val="20"/>
          <w:szCs w:val="20"/>
        </w:rPr>
        <w:t>15)9</w:t>
      </w:r>
      <w:r w:rsidRPr="00EE091A">
        <w:rPr>
          <w:rFonts w:ascii="Arial" w:hAnsi="Arial" w:cs="Arial"/>
          <w:sz w:val="20"/>
          <w:szCs w:val="20"/>
        </w:rPr>
        <w:t xml:space="preserve"> of the Committee of Ministers, the Congress of Local and Regional Authorities of the Council of Europe (</w:t>
      </w:r>
      <w:r w:rsidR="000310DB">
        <w:rPr>
          <w:rFonts w:ascii="Arial" w:hAnsi="Arial" w:cs="Arial"/>
          <w:sz w:val="20"/>
          <w:szCs w:val="20"/>
        </w:rPr>
        <w:t>“</w:t>
      </w:r>
      <w:r w:rsidRPr="00EE091A">
        <w:rPr>
          <w:rFonts w:ascii="Arial" w:hAnsi="Arial" w:cs="Arial"/>
          <w:sz w:val="20"/>
          <w:szCs w:val="20"/>
        </w:rPr>
        <w:t>the Congress</w:t>
      </w:r>
      <w:r w:rsidR="000310DB">
        <w:rPr>
          <w:rFonts w:ascii="Arial" w:hAnsi="Arial" w:cs="Arial"/>
          <w:sz w:val="20"/>
          <w:szCs w:val="20"/>
        </w:rPr>
        <w:t>”</w:t>
      </w:r>
      <w:r w:rsidRPr="00EE091A">
        <w:rPr>
          <w:rFonts w:ascii="Arial" w:hAnsi="Arial" w:cs="Arial"/>
          <w:sz w:val="20"/>
          <w:szCs w:val="20"/>
        </w:rPr>
        <w:t>) regularly prepares reports on the state of local and regional democracy in all C</w:t>
      </w:r>
      <w:r w:rsidR="00906C78">
        <w:rPr>
          <w:rFonts w:ascii="Arial" w:hAnsi="Arial" w:cs="Arial"/>
          <w:sz w:val="20"/>
          <w:szCs w:val="20"/>
        </w:rPr>
        <w:t>ouncil of Europe member states.</w:t>
      </w:r>
    </w:p>
    <w:p w:rsidR="00906C78" w:rsidRDefault="00906C78" w:rsidP="00906C78">
      <w:pPr>
        <w:tabs>
          <w:tab w:val="left" w:pos="284"/>
        </w:tabs>
        <w:autoSpaceDE w:val="0"/>
        <w:autoSpaceDN w:val="0"/>
        <w:adjustRightInd w:val="0"/>
        <w:jc w:val="both"/>
        <w:rPr>
          <w:rFonts w:ascii="Arial" w:hAnsi="Arial" w:cs="Arial"/>
          <w:sz w:val="20"/>
          <w:szCs w:val="20"/>
        </w:rPr>
      </w:pPr>
    </w:p>
    <w:p w:rsidR="00906C78" w:rsidRPr="00906C78" w:rsidRDefault="00C97529" w:rsidP="00FD5400">
      <w:pPr>
        <w:numPr>
          <w:ilvl w:val="0"/>
          <w:numId w:val="6"/>
        </w:numPr>
        <w:tabs>
          <w:tab w:val="left" w:pos="284"/>
        </w:tabs>
        <w:autoSpaceDE w:val="0"/>
        <w:autoSpaceDN w:val="0"/>
        <w:adjustRightInd w:val="0"/>
        <w:jc w:val="both"/>
        <w:rPr>
          <w:rFonts w:ascii="Arial" w:hAnsi="Arial" w:cs="Arial"/>
          <w:sz w:val="20"/>
          <w:szCs w:val="20"/>
        </w:rPr>
      </w:pPr>
      <w:r w:rsidRPr="00906C78">
        <w:rPr>
          <w:rFonts w:ascii="Arial" w:hAnsi="Arial" w:cs="Arial"/>
          <w:sz w:val="20"/>
          <w:szCs w:val="20"/>
        </w:rPr>
        <w:t>Andorra joined the Council of Europe on the 10</w:t>
      </w:r>
      <w:r w:rsidRPr="00906C78">
        <w:rPr>
          <w:rFonts w:ascii="Arial" w:hAnsi="Arial" w:cs="Arial"/>
          <w:sz w:val="20"/>
          <w:szCs w:val="20"/>
          <w:vertAlign w:val="superscript"/>
        </w:rPr>
        <w:t>th</w:t>
      </w:r>
      <w:r w:rsidRPr="00906C78">
        <w:rPr>
          <w:rFonts w:ascii="Arial" w:hAnsi="Arial" w:cs="Arial"/>
          <w:sz w:val="20"/>
          <w:szCs w:val="20"/>
        </w:rPr>
        <w:t xml:space="preserve"> of November 1994. On the 27</w:t>
      </w:r>
      <w:r w:rsidRPr="00906C78">
        <w:rPr>
          <w:rFonts w:ascii="Arial" w:hAnsi="Arial" w:cs="Arial"/>
          <w:sz w:val="20"/>
          <w:szCs w:val="20"/>
          <w:vertAlign w:val="superscript"/>
        </w:rPr>
        <w:t>th</w:t>
      </w:r>
      <w:r w:rsidRPr="00906C78">
        <w:rPr>
          <w:rFonts w:ascii="Arial" w:hAnsi="Arial" w:cs="Arial"/>
          <w:sz w:val="20"/>
          <w:szCs w:val="20"/>
        </w:rPr>
        <w:t xml:space="preserve"> of October 2010 Andorra signed the European Charter of Local Self-Government (ETS </w:t>
      </w:r>
      <w:r w:rsidR="00906C78">
        <w:rPr>
          <w:rFonts w:ascii="Arial" w:hAnsi="Arial" w:cs="Arial"/>
          <w:sz w:val="20"/>
          <w:szCs w:val="20"/>
        </w:rPr>
        <w:t>No 122). It was ratified on the </w:t>
      </w:r>
      <w:r w:rsidRPr="00906C78">
        <w:rPr>
          <w:rFonts w:ascii="Arial" w:hAnsi="Arial" w:cs="Arial"/>
          <w:sz w:val="20"/>
          <w:szCs w:val="20"/>
        </w:rPr>
        <w:t>23</w:t>
      </w:r>
      <w:r w:rsidRPr="00906C78">
        <w:rPr>
          <w:rFonts w:ascii="Arial" w:hAnsi="Arial" w:cs="Arial"/>
          <w:sz w:val="20"/>
          <w:szCs w:val="20"/>
          <w:vertAlign w:val="superscript"/>
        </w:rPr>
        <w:t>rd</w:t>
      </w:r>
      <w:r w:rsidRPr="00906C78">
        <w:rPr>
          <w:rFonts w:ascii="Arial" w:hAnsi="Arial" w:cs="Arial"/>
          <w:sz w:val="20"/>
          <w:szCs w:val="20"/>
        </w:rPr>
        <w:t xml:space="preserve"> of March 2011 and it came into force for Andorra on the 1</w:t>
      </w:r>
      <w:r w:rsidRPr="00906C78">
        <w:rPr>
          <w:rFonts w:ascii="Arial" w:hAnsi="Arial" w:cs="Arial"/>
          <w:sz w:val="20"/>
          <w:szCs w:val="20"/>
          <w:vertAlign w:val="superscript"/>
        </w:rPr>
        <w:t>st</w:t>
      </w:r>
      <w:r w:rsidRPr="00906C78">
        <w:rPr>
          <w:rFonts w:ascii="Arial" w:hAnsi="Arial" w:cs="Arial"/>
          <w:sz w:val="20"/>
          <w:szCs w:val="20"/>
        </w:rPr>
        <w:t xml:space="preserve"> of July 2011.</w:t>
      </w:r>
      <w:r w:rsidR="009F4F76" w:rsidRPr="00906C78">
        <w:rPr>
          <w:rFonts w:ascii="Arial" w:hAnsi="Arial" w:cs="Arial"/>
          <w:sz w:val="20"/>
          <w:szCs w:val="20"/>
        </w:rPr>
        <w:t xml:space="preserve"> </w:t>
      </w:r>
      <w:r w:rsidRPr="00906C78">
        <w:rPr>
          <w:rFonts w:ascii="Arial" w:hAnsi="Arial" w:cs="Arial"/>
          <w:sz w:val="20"/>
          <w:szCs w:val="20"/>
        </w:rPr>
        <w:t xml:space="preserve">According to the </w:t>
      </w:r>
      <w:r w:rsidRPr="00906C78">
        <w:rPr>
          <w:rStyle w:val="Strong"/>
          <w:rFonts w:ascii="Arial" w:hAnsi="Arial" w:cs="Arial"/>
          <w:b w:val="0"/>
          <w:color w:val="161616"/>
          <w:sz w:val="20"/>
          <w:szCs w:val="20"/>
          <w:shd w:val="clear" w:color="auto" w:fill="FFFFFF"/>
        </w:rPr>
        <w:t>Declaration contained in the instrument of ratification deposited on the 23</w:t>
      </w:r>
      <w:r w:rsidRPr="00906C78">
        <w:rPr>
          <w:rStyle w:val="Strong"/>
          <w:rFonts w:ascii="Arial" w:hAnsi="Arial" w:cs="Arial"/>
          <w:b w:val="0"/>
          <w:color w:val="161616"/>
          <w:sz w:val="20"/>
          <w:szCs w:val="20"/>
          <w:shd w:val="clear" w:color="auto" w:fill="FFFFFF"/>
          <w:vertAlign w:val="superscript"/>
        </w:rPr>
        <w:t>rd</w:t>
      </w:r>
      <w:r w:rsidRPr="00906C78">
        <w:rPr>
          <w:rStyle w:val="Strong"/>
          <w:rFonts w:ascii="Arial" w:hAnsi="Arial" w:cs="Arial"/>
          <w:b w:val="0"/>
          <w:color w:val="161616"/>
          <w:sz w:val="20"/>
          <w:szCs w:val="20"/>
          <w:shd w:val="clear" w:color="auto" w:fill="FFFFFF"/>
        </w:rPr>
        <w:t xml:space="preserve"> of March 2011,</w:t>
      </w:r>
      <w:r w:rsidRPr="00906C78">
        <w:rPr>
          <w:rStyle w:val="Strong"/>
          <w:rFonts w:ascii="Arial" w:hAnsi="Arial" w:cs="Arial"/>
          <w:color w:val="161616"/>
          <w:sz w:val="20"/>
          <w:szCs w:val="20"/>
          <w:shd w:val="clear" w:color="auto" w:fill="FFFFFF"/>
        </w:rPr>
        <w:t xml:space="preserve"> </w:t>
      </w:r>
      <w:r w:rsidR="000310DB" w:rsidRPr="00906C78">
        <w:rPr>
          <w:rStyle w:val="Strong"/>
          <w:rFonts w:ascii="Arial" w:hAnsi="Arial" w:cs="Arial"/>
          <w:color w:val="161616"/>
          <w:sz w:val="20"/>
          <w:szCs w:val="20"/>
          <w:shd w:val="clear" w:color="auto" w:fill="FFFFFF"/>
        </w:rPr>
        <w:t>“</w:t>
      </w:r>
      <w:r w:rsidRPr="00906C78">
        <w:rPr>
          <w:rFonts w:ascii="Arial" w:hAnsi="Arial" w:cs="Arial"/>
          <w:color w:val="161616"/>
          <w:sz w:val="20"/>
          <w:szCs w:val="20"/>
          <w:shd w:val="clear" w:color="auto" w:fill="FFFFFF"/>
        </w:rPr>
        <w:t xml:space="preserve">In accordance with Article 12, paragraph 2, of the Charter, the Principality of Andorra declares itself bound by the following Articles and paragraphs : Article 2; Article 3: </w:t>
      </w:r>
      <w:r w:rsidR="009F4F76" w:rsidRPr="00906C78">
        <w:rPr>
          <w:rFonts w:ascii="Arial" w:hAnsi="Arial" w:cs="Arial"/>
          <w:color w:val="161616"/>
          <w:sz w:val="20"/>
          <w:szCs w:val="20"/>
          <w:shd w:val="clear" w:color="auto" w:fill="FFFFFF"/>
        </w:rPr>
        <w:t>paragraphs</w:t>
      </w:r>
      <w:r w:rsidRPr="00906C78">
        <w:rPr>
          <w:rFonts w:ascii="Arial" w:hAnsi="Arial" w:cs="Arial"/>
          <w:color w:val="161616"/>
          <w:sz w:val="20"/>
          <w:szCs w:val="20"/>
          <w:shd w:val="clear" w:color="auto" w:fill="FFFFFF"/>
        </w:rPr>
        <w:t xml:space="preserve"> 1 and 2; Article 4: paragraphs 1, 2, 3, 4, 5 and 6; Article 5; Article 6: paragraphs 1 and 2;</w:t>
      </w:r>
      <w:r w:rsidR="00B75F8F">
        <w:rPr>
          <w:rFonts w:ascii="Arial" w:hAnsi="Arial" w:cs="Arial"/>
          <w:color w:val="161616"/>
          <w:sz w:val="20"/>
          <w:szCs w:val="20"/>
          <w:shd w:val="clear" w:color="auto" w:fill="FFFFFF"/>
        </w:rPr>
        <w:t xml:space="preserve"> Article 7: paragraphs 1, 2 </w:t>
      </w:r>
      <w:r w:rsidR="002635A9" w:rsidRPr="00906C78">
        <w:rPr>
          <w:rFonts w:ascii="Arial" w:hAnsi="Arial" w:cs="Arial"/>
          <w:color w:val="161616"/>
          <w:sz w:val="20"/>
          <w:szCs w:val="20"/>
          <w:shd w:val="clear" w:color="auto" w:fill="FFFFFF"/>
        </w:rPr>
        <w:t>and </w:t>
      </w:r>
      <w:r w:rsidRPr="00906C78">
        <w:rPr>
          <w:rFonts w:ascii="Arial" w:hAnsi="Arial" w:cs="Arial"/>
          <w:color w:val="161616"/>
          <w:sz w:val="20"/>
          <w:szCs w:val="20"/>
          <w:shd w:val="clear" w:color="auto" w:fill="FFFFFF"/>
        </w:rPr>
        <w:t>3; Article 8: paragraphs 1, 2 and 3; Article 9: paragraphs 1, 3, 4, 6 and 7; Article 10: paragraphs 1, 2 and 3; Article 11.</w:t>
      </w:r>
      <w:r w:rsidR="000310DB" w:rsidRPr="00906C78">
        <w:rPr>
          <w:rFonts w:ascii="Arial" w:hAnsi="Arial" w:cs="Arial"/>
          <w:color w:val="161616"/>
          <w:sz w:val="20"/>
          <w:szCs w:val="20"/>
          <w:shd w:val="clear" w:color="auto" w:fill="FFFFFF"/>
        </w:rPr>
        <w:t>”</w:t>
      </w:r>
      <w:r w:rsidR="009F4F76" w:rsidRPr="00906C78">
        <w:rPr>
          <w:rFonts w:ascii="Arial" w:hAnsi="Arial" w:cs="Arial"/>
          <w:color w:val="161616"/>
          <w:sz w:val="20"/>
          <w:szCs w:val="20"/>
          <w:shd w:val="clear" w:color="auto" w:fill="FFFFFF"/>
        </w:rPr>
        <w:t xml:space="preserve"> </w:t>
      </w:r>
      <w:r w:rsidR="009F4F76" w:rsidRPr="00906C78">
        <w:rPr>
          <w:rFonts w:ascii="Arial" w:hAnsi="Arial" w:cs="Arial"/>
          <w:sz w:val="20"/>
          <w:szCs w:val="20"/>
        </w:rPr>
        <w:t xml:space="preserve">As a consequence, Andorra is not bound by </w:t>
      </w:r>
      <w:r w:rsidR="00CE6D4B" w:rsidRPr="00906C78">
        <w:rPr>
          <w:rFonts w:ascii="Arial" w:hAnsi="Arial" w:cs="Arial"/>
          <w:bCs/>
          <w:color w:val="000000"/>
          <w:sz w:val="20"/>
          <w:szCs w:val="20"/>
        </w:rPr>
        <w:t xml:space="preserve">Article 9.2 on commensurate financial resources, </w:t>
      </w:r>
      <w:r w:rsidR="00212BBE" w:rsidRPr="00906C78">
        <w:rPr>
          <w:rFonts w:ascii="Arial" w:hAnsi="Arial" w:cs="Arial"/>
          <w:bCs/>
          <w:color w:val="000000"/>
          <w:sz w:val="20"/>
          <w:szCs w:val="20"/>
        </w:rPr>
        <w:t xml:space="preserve">Article </w:t>
      </w:r>
      <w:r w:rsidR="00CE6D4B" w:rsidRPr="00906C78">
        <w:rPr>
          <w:rFonts w:ascii="Arial" w:hAnsi="Arial" w:cs="Arial"/>
          <w:bCs/>
          <w:color w:val="000000"/>
          <w:sz w:val="20"/>
          <w:szCs w:val="20"/>
        </w:rPr>
        <w:t>9.5 on financial equalisation, Article 9.8 on access to national capital market.</w:t>
      </w:r>
    </w:p>
    <w:p w:rsidR="00906C78" w:rsidRDefault="00906C78" w:rsidP="00906C78">
      <w:pPr>
        <w:tabs>
          <w:tab w:val="left" w:pos="284"/>
        </w:tabs>
        <w:autoSpaceDE w:val="0"/>
        <w:autoSpaceDN w:val="0"/>
        <w:adjustRightInd w:val="0"/>
        <w:jc w:val="both"/>
        <w:rPr>
          <w:rFonts w:ascii="Arial" w:hAnsi="Arial" w:cs="Arial"/>
          <w:sz w:val="20"/>
          <w:szCs w:val="20"/>
        </w:rPr>
      </w:pPr>
    </w:p>
    <w:p w:rsidR="00906C78" w:rsidRDefault="00481EB8" w:rsidP="00FD5400">
      <w:pPr>
        <w:numPr>
          <w:ilvl w:val="0"/>
          <w:numId w:val="6"/>
        </w:numPr>
        <w:tabs>
          <w:tab w:val="left" w:pos="284"/>
        </w:tabs>
        <w:autoSpaceDE w:val="0"/>
        <w:autoSpaceDN w:val="0"/>
        <w:adjustRightInd w:val="0"/>
        <w:jc w:val="both"/>
        <w:rPr>
          <w:rFonts w:ascii="Arial" w:hAnsi="Arial" w:cs="Arial"/>
          <w:sz w:val="20"/>
          <w:szCs w:val="20"/>
        </w:rPr>
      </w:pPr>
      <w:r w:rsidRPr="00906C78">
        <w:rPr>
          <w:rFonts w:ascii="Arial" w:hAnsi="Arial" w:cs="Arial"/>
          <w:sz w:val="20"/>
          <w:szCs w:val="20"/>
        </w:rPr>
        <w:t xml:space="preserve">Andorra has not </w:t>
      </w:r>
      <w:r w:rsidR="00C97529" w:rsidRPr="00906C78">
        <w:rPr>
          <w:rFonts w:ascii="Arial" w:hAnsi="Arial" w:cs="Arial"/>
          <w:sz w:val="20"/>
          <w:szCs w:val="20"/>
        </w:rPr>
        <w:t>signed the Additional Protocol to the European Charter of Local Self-Government on the right to participate in the affairs of a local authority (CETS n° 207).</w:t>
      </w:r>
    </w:p>
    <w:p w:rsidR="00906C78" w:rsidRDefault="00906C78" w:rsidP="00906C78">
      <w:pPr>
        <w:tabs>
          <w:tab w:val="left" w:pos="284"/>
        </w:tabs>
        <w:autoSpaceDE w:val="0"/>
        <w:autoSpaceDN w:val="0"/>
        <w:adjustRightInd w:val="0"/>
        <w:jc w:val="both"/>
        <w:rPr>
          <w:rFonts w:ascii="Arial" w:hAnsi="Arial" w:cs="Arial"/>
          <w:sz w:val="20"/>
          <w:szCs w:val="20"/>
        </w:rPr>
      </w:pPr>
    </w:p>
    <w:p w:rsidR="00906C78" w:rsidRDefault="008E1A6A" w:rsidP="00FD5400">
      <w:pPr>
        <w:numPr>
          <w:ilvl w:val="0"/>
          <w:numId w:val="6"/>
        </w:numPr>
        <w:tabs>
          <w:tab w:val="left" w:pos="284"/>
        </w:tabs>
        <w:autoSpaceDE w:val="0"/>
        <w:autoSpaceDN w:val="0"/>
        <w:adjustRightInd w:val="0"/>
        <w:jc w:val="both"/>
        <w:rPr>
          <w:rFonts w:ascii="Arial" w:hAnsi="Arial" w:cs="Arial"/>
          <w:sz w:val="20"/>
          <w:szCs w:val="20"/>
        </w:rPr>
      </w:pPr>
      <w:r w:rsidRPr="00906C78">
        <w:rPr>
          <w:rFonts w:ascii="Arial" w:hAnsi="Arial" w:cs="Arial"/>
          <w:sz w:val="20"/>
          <w:szCs w:val="20"/>
        </w:rPr>
        <w:t>The state of local democracy in Andorra has not previously been subject to a monitoring visit by the Congress.</w:t>
      </w:r>
    </w:p>
    <w:p w:rsidR="00906C78" w:rsidRDefault="00906C78" w:rsidP="00906C78">
      <w:pPr>
        <w:tabs>
          <w:tab w:val="left" w:pos="284"/>
        </w:tabs>
        <w:autoSpaceDE w:val="0"/>
        <w:autoSpaceDN w:val="0"/>
        <w:adjustRightInd w:val="0"/>
        <w:jc w:val="both"/>
        <w:rPr>
          <w:rFonts w:ascii="Arial" w:hAnsi="Arial" w:cs="Arial"/>
          <w:sz w:val="20"/>
          <w:szCs w:val="20"/>
        </w:rPr>
      </w:pPr>
    </w:p>
    <w:p w:rsidR="00906C78" w:rsidRDefault="00C97529" w:rsidP="00FD5400">
      <w:pPr>
        <w:numPr>
          <w:ilvl w:val="0"/>
          <w:numId w:val="6"/>
        </w:numPr>
        <w:tabs>
          <w:tab w:val="left" w:pos="284"/>
        </w:tabs>
        <w:autoSpaceDE w:val="0"/>
        <w:autoSpaceDN w:val="0"/>
        <w:adjustRightInd w:val="0"/>
        <w:jc w:val="both"/>
        <w:rPr>
          <w:rFonts w:ascii="Arial" w:hAnsi="Arial" w:cs="Arial"/>
          <w:sz w:val="20"/>
          <w:szCs w:val="20"/>
        </w:rPr>
      </w:pPr>
      <w:r w:rsidRPr="00906C78">
        <w:rPr>
          <w:rFonts w:ascii="Arial" w:hAnsi="Arial" w:cs="Arial"/>
          <w:sz w:val="20"/>
          <w:szCs w:val="20"/>
        </w:rPr>
        <w:t xml:space="preserve">The Monitoring Committee appointed </w:t>
      </w:r>
      <w:r w:rsidR="006926B4" w:rsidRPr="00906C78">
        <w:rPr>
          <w:rFonts w:ascii="Arial" w:hAnsi="Arial" w:cs="Arial"/>
          <w:sz w:val="20"/>
          <w:szCs w:val="20"/>
        </w:rPr>
        <w:t xml:space="preserve">Ms </w:t>
      </w:r>
      <w:r w:rsidR="00481EB8" w:rsidRPr="00906C78">
        <w:rPr>
          <w:rFonts w:ascii="Arial" w:hAnsi="Arial" w:cs="Arial"/>
          <w:sz w:val="20"/>
          <w:szCs w:val="20"/>
        </w:rPr>
        <w:t xml:space="preserve">Gaye </w:t>
      </w:r>
      <w:proofErr w:type="spellStart"/>
      <w:r w:rsidR="00481EB8" w:rsidRPr="00906C78">
        <w:rPr>
          <w:rFonts w:ascii="Arial" w:hAnsi="Arial" w:cs="Arial"/>
          <w:sz w:val="20"/>
          <w:szCs w:val="20"/>
        </w:rPr>
        <w:t>D</w:t>
      </w:r>
      <w:r w:rsidR="00B1509E">
        <w:rPr>
          <w:rFonts w:ascii="Arial" w:hAnsi="Arial" w:cs="Arial"/>
          <w:sz w:val="20"/>
          <w:szCs w:val="20"/>
        </w:rPr>
        <w:t>oganoglu</w:t>
      </w:r>
      <w:proofErr w:type="spellEnd"/>
      <w:r w:rsidR="00481EB8" w:rsidRPr="00906C78">
        <w:rPr>
          <w:rFonts w:ascii="Arial" w:hAnsi="Arial" w:cs="Arial"/>
          <w:sz w:val="20"/>
          <w:szCs w:val="20"/>
        </w:rPr>
        <w:t>, Turkey (L, EPP/CCE)</w:t>
      </w:r>
      <w:r w:rsidRPr="00906C78">
        <w:rPr>
          <w:rFonts w:ascii="Arial" w:hAnsi="Arial" w:cs="Arial"/>
          <w:sz w:val="20"/>
          <w:szCs w:val="20"/>
        </w:rPr>
        <w:t xml:space="preserve"> and </w:t>
      </w:r>
      <w:r w:rsidRPr="00906C78">
        <w:rPr>
          <w:rFonts w:ascii="Arial" w:hAnsi="Arial" w:cs="Arial"/>
          <w:sz w:val="20"/>
          <w:szCs w:val="20"/>
        </w:rPr>
        <w:br/>
        <w:t xml:space="preserve">Mr </w:t>
      </w:r>
      <w:proofErr w:type="spellStart"/>
      <w:r w:rsidRPr="00906C78">
        <w:rPr>
          <w:rFonts w:ascii="Arial" w:hAnsi="Arial" w:cs="Arial"/>
          <w:sz w:val="20"/>
          <w:szCs w:val="20"/>
        </w:rPr>
        <w:t>Zdenek</w:t>
      </w:r>
      <w:proofErr w:type="spellEnd"/>
      <w:r w:rsidRPr="00906C78">
        <w:rPr>
          <w:rFonts w:ascii="Arial" w:hAnsi="Arial" w:cs="Arial"/>
          <w:sz w:val="20"/>
          <w:szCs w:val="20"/>
        </w:rPr>
        <w:t xml:space="preserve"> B</w:t>
      </w:r>
      <w:r w:rsidR="00B1509E">
        <w:rPr>
          <w:rFonts w:ascii="Arial" w:hAnsi="Arial" w:cs="Arial"/>
          <w:sz w:val="20"/>
          <w:szCs w:val="20"/>
        </w:rPr>
        <w:t xml:space="preserve">roz, </w:t>
      </w:r>
      <w:r w:rsidRPr="00906C78">
        <w:rPr>
          <w:rFonts w:ascii="Arial" w:hAnsi="Arial" w:cs="Arial"/>
          <w:sz w:val="20"/>
          <w:szCs w:val="20"/>
        </w:rPr>
        <w:t>Czech Republi</w:t>
      </w:r>
      <w:r w:rsidR="00093F3D">
        <w:rPr>
          <w:rFonts w:ascii="Arial" w:hAnsi="Arial" w:cs="Arial"/>
          <w:sz w:val="20"/>
          <w:szCs w:val="20"/>
        </w:rPr>
        <w:t>c</w:t>
      </w:r>
      <w:r w:rsidR="00B1509E">
        <w:rPr>
          <w:rFonts w:ascii="Arial" w:hAnsi="Arial" w:cs="Arial"/>
          <w:sz w:val="20"/>
          <w:szCs w:val="20"/>
        </w:rPr>
        <w:t xml:space="preserve"> (</w:t>
      </w:r>
      <w:r w:rsidRPr="00906C78">
        <w:rPr>
          <w:rFonts w:ascii="Arial" w:hAnsi="Arial" w:cs="Arial"/>
          <w:sz w:val="20"/>
          <w:szCs w:val="20"/>
        </w:rPr>
        <w:t>L, CRE/ECR) as rapporteurs and charged them with drawing</w:t>
      </w:r>
      <w:r w:rsidR="00E7257E" w:rsidRPr="00906C78">
        <w:rPr>
          <w:rFonts w:ascii="Arial" w:hAnsi="Arial" w:cs="Arial"/>
          <w:sz w:val="20"/>
          <w:szCs w:val="20"/>
        </w:rPr>
        <w:t xml:space="preserve"> up</w:t>
      </w:r>
      <w:r w:rsidRPr="00906C78">
        <w:rPr>
          <w:rFonts w:ascii="Arial" w:hAnsi="Arial" w:cs="Arial"/>
          <w:sz w:val="20"/>
          <w:szCs w:val="20"/>
        </w:rPr>
        <w:t xml:space="preserve"> and submitting to the Congress a report on local democracy in </w:t>
      </w:r>
      <w:r w:rsidR="008E1A6A" w:rsidRPr="00906C78">
        <w:rPr>
          <w:rFonts w:ascii="Arial" w:hAnsi="Arial" w:cs="Arial"/>
          <w:sz w:val="20"/>
          <w:szCs w:val="20"/>
        </w:rPr>
        <w:t>Andorra</w:t>
      </w:r>
      <w:r w:rsidRPr="00906C78">
        <w:rPr>
          <w:rFonts w:ascii="Arial" w:hAnsi="Arial" w:cs="Arial"/>
          <w:sz w:val="20"/>
          <w:szCs w:val="20"/>
        </w:rPr>
        <w:t>.</w:t>
      </w:r>
    </w:p>
    <w:p w:rsidR="00906C78" w:rsidRDefault="00906C78" w:rsidP="00906C78">
      <w:pPr>
        <w:tabs>
          <w:tab w:val="left" w:pos="284"/>
        </w:tabs>
        <w:autoSpaceDE w:val="0"/>
        <w:autoSpaceDN w:val="0"/>
        <w:adjustRightInd w:val="0"/>
        <w:jc w:val="both"/>
        <w:rPr>
          <w:rFonts w:ascii="Arial" w:hAnsi="Arial" w:cs="Arial"/>
          <w:sz w:val="20"/>
          <w:szCs w:val="20"/>
        </w:rPr>
      </w:pPr>
    </w:p>
    <w:p w:rsidR="00906C78" w:rsidRDefault="00FC3278" w:rsidP="00FD5400">
      <w:pPr>
        <w:numPr>
          <w:ilvl w:val="0"/>
          <w:numId w:val="6"/>
        </w:numPr>
        <w:tabs>
          <w:tab w:val="left" w:pos="284"/>
        </w:tabs>
        <w:autoSpaceDE w:val="0"/>
        <w:autoSpaceDN w:val="0"/>
        <w:adjustRightInd w:val="0"/>
        <w:jc w:val="both"/>
        <w:rPr>
          <w:rFonts w:ascii="Arial" w:hAnsi="Arial" w:cs="Arial"/>
          <w:sz w:val="20"/>
          <w:szCs w:val="20"/>
        </w:rPr>
      </w:pPr>
      <w:r w:rsidRPr="00906C78">
        <w:rPr>
          <w:rFonts w:ascii="Arial" w:hAnsi="Arial" w:cs="Arial"/>
          <w:sz w:val="20"/>
          <w:szCs w:val="20"/>
        </w:rPr>
        <w:t>The delegation carried out a monitoring visit</w:t>
      </w:r>
      <w:r w:rsidR="00C97529" w:rsidRPr="00906C78">
        <w:rPr>
          <w:rFonts w:ascii="Arial" w:hAnsi="Arial" w:cs="Arial"/>
          <w:sz w:val="20"/>
          <w:szCs w:val="20"/>
        </w:rPr>
        <w:t xml:space="preserve"> to </w:t>
      </w:r>
      <w:r w:rsidR="008E1A6A" w:rsidRPr="00906C78">
        <w:rPr>
          <w:rFonts w:ascii="Arial" w:hAnsi="Arial" w:cs="Arial"/>
          <w:sz w:val="20"/>
          <w:szCs w:val="20"/>
        </w:rPr>
        <w:t>Andorra</w:t>
      </w:r>
      <w:r w:rsidR="00C97529" w:rsidRPr="00906C78">
        <w:rPr>
          <w:rFonts w:ascii="Arial" w:hAnsi="Arial" w:cs="Arial"/>
          <w:sz w:val="20"/>
          <w:szCs w:val="20"/>
        </w:rPr>
        <w:t xml:space="preserve"> from 2</w:t>
      </w:r>
      <w:r w:rsidR="008E1A6A" w:rsidRPr="00906C78">
        <w:rPr>
          <w:rFonts w:ascii="Arial" w:hAnsi="Arial" w:cs="Arial"/>
          <w:sz w:val="20"/>
          <w:szCs w:val="20"/>
        </w:rPr>
        <w:t>5</w:t>
      </w:r>
      <w:r w:rsidR="00C97529" w:rsidRPr="00906C78">
        <w:rPr>
          <w:rFonts w:ascii="Arial" w:hAnsi="Arial" w:cs="Arial"/>
          <w:sz w:val="20"/>
          <w:szCs w:val="20"/>
        </w:rPr>
        <w:t xml:space="preserve"> to 2</w:t>
      </w:r>
      <w:r w:rsidR="008E1A6A" w:rsidRPr="00906C78">
        <w:rPr>
          <w:rFonts w:ascii="Arial" w:hAnsi="Arial" w:cs="Arial"/>
          <w:sz w:val="20"/>
          <w:szCs w:val="20"/>
        </w:rPr>
        <w:t>6 April 2017</w:t>
      </w:r>
      <w:r w:rsidR="00C97529" w:rsidRPr="00906C78">
        <w:rPr>
          <w:rFonts w:ascii="Arial" w:hAnsi="Arial" w:cs="Arial"/>
          <w:sz w:val="20"/>
          <w:szCs w:val="20"/>
        </w:rPr>
        <w:t xml:space="preserve">, to examine the situation of local democracy in the light of the Charter. </w:t>
      </w:r>
      <w:r w:rsidR="00216C78" w:rsidRPr="00906C78">
        <w:rPr>
          <w:rFonts w:ascii="Arial" w:hAnsi="Arial" w:cs="Arial"/>
          <w:sz w:val="20"/>
          <w:szCs w:val="20"/>
        </w:rPr>
        <w:t>The delegation was assisted by Prof. </w:t>
      </w:r>
      <w:r w:rsidR="002E79AD" w:rsidRPr="00906C78">
        <w:rPr>
          <w:rFonts w:ascii="Arial" w:hAnsi="Arial" w:cs="Arial"/>
          <w:sz w:val="20"/>
          <w:szCs w:val="20"/>
        </w:rPr>
        <w:t>Dr</w:t>
      </w:r>
      <w:r w:rsidR="00216C78" w:rsidRPr="00906C78">
        <w:rPr>
          <w:rFonts w:ascii="Arial" w:hAnsi="Arial" w:cs="Arial"/>
          <w:sz w:val="20"/>
          <w:szCs w:val="20"/>
        </w:rPr>
        <w:t xml:space="preserve"> Tania Groppi </w:t>
      </w:r>
      <w:r w:rsidRPr="00906C78">
        <w:rPr>
          <w:rFonts w:ascii="Arial" w:hAnsi="Arial" w:cs="Arial"/>
          <w:sz w:val="20"/>
          <w:szCs w:val="20"/>
        </w:rPr>
        <w:t>who is a member of the Group of Independent Experts on the</w:t>
      </w:r>
      <w:r w:rsidR="00B75F8F">
        <w:rPr>
          <w:rFonts w:ascii="Arial" w:hAnsi="Arial" w:cs="Arial"/>
          <w:sz w:val="20"/>
          <w:szCs w:val="20"/>
        </w:rPr>
        <w:t xml:space="preserve"> European Charter of Local Self</w:t>
      </w:r>
      <w:r w:rsidR="00B75F8F">
        <w:rPr>
          <w:rFonts w:ascii="Arial" w:hAnsi="Arial" w:cs="Arial"/>
          <w:sz w:val="20"/>
          <w:szCs w:val="20"/>
        </w:rPr>
        <w:noBreakHyphen/>
      </w:r>
      <w:r w:rsidRPr="00906C78">
        <w:rPr>
          <w:rFonts w:ascii="Arial" w:hAnsi="Arial" w:cs="Arial"/>
          <w:sz w:val="20"/>
          <w:szCs w:val="20"/>
        </w:rPr>
        <w:t>Government, a</w:t>
      </w:r>
      <w:r w:rsidR="00FA3065">
        <w:rPr>
          <w:rFonts w:ascii="Arial" w:hAnsi="Arial" w:cs="Arial"/>
          <w:sz w:val="20"/>
          <w:szCs w:val="20"/>
        </w:rPr>
        <w:t>nd by the Congress Secretariat.</w:t>
      </w:r>
    </w:p>
    <w:p w:rsidR="00906C78" w:rsidRDefault="00906C78" w:rsidP="00906C78">
      <w:pPr>
        <w:tabs>
          <w:tab w:val="left" w:pos="284"/>
        </w:tabs>
        <w:autoSpaceDE w:val="0"/>
        <w:autoSpaceDN w:val="0"/>
        <w:adjustRightInd w:val="0"/>
        <w:jc w:val="both"/>
        <w:rPr>
          <w:rFonts w:ascii="Arial" w:hAnsi="Arial" w:cs="Arial"/>
          <w:sz w:val="20"/>
          <w:szCs w:val="20"/>
        </w:rPr>
      </w:pPr>
    </w:p>
    <w:p w:rsidR="00906C78" w:rsidRDefault="00C97529" w:rsidP="00FD5400">
      <w:pPr>
        <w:numPr>
          <w:ilvl w:val="0"/>
          <w:numId w:val="6"/>
        </w:numPr>
        <w:tabs>
          <w:tab w:val="left" w:pos="284"/>
        </w:tabs>
        <w:autoSpaceDE w:val="0"/>
        <w:autoSpaceDN w:val="0"/>
        <w:adjustRightInd w:val="0"/>
        <w:jc w:val="both"/>
        <w:rPr>
          <w:rFonts w:ascii="Arial" w:hAnsi="Arial" w:cs="Arial"/>
          <w:sz w:val="20"/>
          <w:szCs w:val="20"/>
        </w:rPr>
      </w:pPr>
      <w:r w:rsidRPr="00906C78">
        <w:rPr>
          <w:rFonts w:ascii="Arial" w:hAnsi="Arial" w:cs="Arial"/>
          <w:sz w:val="20"/>
          <w:szCs w:val="20"/>
        </w:rPr>
        <w:t xml:space="preserve">During the visit, the Congress delegation met representatives of </w:t>
      </w:r>
      <w:r w:rsidR="005559EA" w:rsidRPr="00906C78">
        <w:rPr>
          <w:rFonts w:ascii="Arial" w:hAnsi="Arial" w:cs="Arial"/>
          <w:sz w:val="20"/>
          <w:szCs w:val="20"/>
        </w:rPr>
        <w:t>authorities</w:t>
      </w:r>
      <w:r w:rsidRPr="00906C78">
        <w:rPr>
          <w:rFonts w:ascii="Arial" w:hAnsi="Arial" w:cs="Arial"/>
          <w:sz w:val="20"/>
          <w:szCs w:val="20"/>
        </w:rPr>
        <w:t xml:space="preserve"> at </w:t>
      </w:r>
      <w:r w:rsidR="00FC3278" w:rsidRPr="00906C78">
        <w:rPr>
          <w:rFonts w:ascii="Arial" w:hAnsi="Arial" w:cs="Arial"/>
          <w:sz w:val="20"/>
          <w:szCs w:val="20"/>
        </w:rPr>
        <w:t>national and local</w:t>
      </w:r>
      <w:r w:rsidR="002F375B">
        <w:rPr>
          <w:rFonts w:ascii="Arial" w:hAnsi="Arial" w:cs="Arial"/>
          <w:sz w:val="20"/>
          <w:szCs w:val="20"/>
        </w:rPr>
        <w:t xml:space="preserve"> </w:t>
      </w:r>
      <w:r w:rsidRPr="00906C78">
        <w:rPr>
          <w:rFonts w:ascii="Arial" w:hAnsi="Arial" w:cs="Arial"/>
          <w:sz w:val="20"/>
          <w:szCs w:val="20"/>
        </w:rPr>
        <w:t xml:space="preserve">levels, experts, mayors and municipal councillors, representatives of the government, ministries and other institutions. The detailed program of the visit is appended to the present report. </w:t>
      </w:r>
    </w:p>
    <w:p w:rsidR="00906C78" w:rsidRDefault="00906C78" w:rsidP="00906C78">
      <w:pPr>
        <w:tabs>
          <w:tab w:val="left" w:pos="284"/>
        </w:tabs>
        <w:autoSpaceDE w:val="0"/>
        <w:autoSpaceDN w:val="0"/>
        <w:adjustRightInd w:val="0"/>
        <w:jc w:val="both"/>
        <w:rPr>
          <w:rFonts w:ascii="Arial" w:hAnsi="Arial" w:cs="Arial"/>
          <w:sz w:val="20"/>
          <w:szCs w:val="20"/>
        </w:rPr>
      </w:pPr>
    </w:p>
    <w:p w:rsidR="00906C78" w:rsidRDefault="00C97529" w:rsidP="00906C78">
      <w:pPr>
        <w:numPr>
          <w:ilvl w:val="0"/>
          <w:numId w:val="6"/>
        </w:numPr>
        <w:tabs>
          <w:tab w:val="left" w:pos="284"/>
        </w:tabs>
        <w:autoSpaceDE w:val="0"/>
        <w:autoSpaceDN w:val="0"/>
        <w:adjustRightInd w:val="0"/>
        <w:jc w:val="both"/>
        <w:rPr>
          <w:rFonts w:ascii="Arial" w:hAnsi="Arial" w:cs="Arial"/>
          <w:sz w:val="20"/>
          <w:szCs w:val="20"/>
        </w:rPr>
      </w:pPr>
      <w:r w:rsidRPr="00906C78">
        <w:rPr>
          <w:rFonts w:ascii="Arial" w:hAnsi="Arial" w:cs="Arial"/>
          <w:sz w:val="20"/>
          <w:szCs w:val="20"/>
        </w:rPr>
        <w:t xml:space="preserve">The rapporteurs wish to thank the </w:t>
      </w:r>
      <w:r w:rsidR="003E3539" w:rsidRPr="00906C78">
        <w:rPr>
          <w:rFonts w:ascii="Arial" w:hAnsi="Arial" w:cs="Arial"/>
          <w:sz w:val="20"/>
          <w:szCs w:val="20"/>
        </w:rPr>
        <w:t>P</w:t>
      </w:r>
      <w:r w:rsidR="00B1509E">
        <w:rPr>
          <w:rFonts w:ascii="Arial" w:hAnsi="Arial" w:cs="Arial"/>
          <w:sz w:val="20"/>
          <w:szCs w:val="20"/>
        </w:rPr>
        <w:t>ermanent R</w:t>
      </w:r>
      <w:r w:rsidRPr="00906C78">
        <w:rPr>
          <w:rFonts w:ascii="Arial" w:hAnsi="Arial" w:cs="Arial"/>
          <w:sz w:val="20"/>
          <w:szCs w:val="20"/>
        </w:rPr>
        <w:t xml:space="preserve">epresentation of </w:t>
      </w:r>
      <w:r w:rsidR="008E1A6A" w:rsidRPr="00906C78">
        <w:rPr>
          <w:rFonts w:ascii="Arial" w:hAnsi="Arial" w:cs="Arial"/>
          <w:sz w:val="20"/>
          <w:szCs w:val="20"/>
        </w:rPr>
        <w:t>Andorra</w:t>
      </w:r>
      <w:r w:rsidRPr="00906C78">
        <w:rPr>
          <w:rFonts w:ascii="Arial" w:hAnsi="Arial" w:cs="Arial"/>
          <w:sz w:val="20"/>
          <w:szCs w:val="20"/>
        </w:rPr>
        <w:t xml:space="preserve"> to the Council of Europe as well as all the interlocutors met during </w:t>
      </w:r>
      <w:r w:rsidR="003E3539" w:rsidRPr="00906C78">
        <w:rPr>
          <w:rFonts w:ascii="Arial" w:hAnsi="Arial" w:cs="Arial"/>
          <w:sz w:val="20"/>
          <w:szCs w:val="20"/>
        </w:rPr>
        <w:t xml:space="preserve">the </w:t>
      </w:r>
      <w:r w:rsidRPr="00906C78">
        <w:rPr>
          <w:rFonts w:ascii="Arial" w:hAnsi="Arial" w:cs="Arial"/>
          <w:sz w:val="20"/>
          <w:szCs w:val="20"/>
        </w:rPr>
        <w:t>visit for their availability and the information they kin</w:t>
      </w:r>
      <w:r w:rsidR="00906C78">
        <w:rPr>
          <w:rFonts w:ascii="Arial" w:hAnsi="Arial" w:cs="Arial"/>
          <w:sz w:val="20"/>
          <w:szCs w:val="20"/>
        </w:rPr>
        <w:t>dly provided to the delegation.</w:t>
      </w:r>
    </w:p>
    <w:p w:rsidR="00906C78" w:rsidRDefault="00906C78" w:rsidP="00906C78">
      <w:pPr>
        <w:tabs>
          <w:tab w:val="left" w:pos="284"/>
        </w:tabs>
        <w:autoSpaceDE w:val="0"/>
        <w:autoSpaceDN w:val="0"/>
        <w:adjustRightInd w:val="0"/>
        <w:jc w:val="both"/>
        <w:rPr>
          <w:rFonts w:ascii="Arial" w:hAnsi="Arial" w:cs="Arial"/>
          <w:sz w:val="20"/>
          <w:szCs w:val="20"/>
        </w:rPr>
      </w:pPr>
    </w:p>
    <w:p w:rsidR="00906C78" w:rsidRDefault="00906C78" w:rsidP="00906C78">
      <w:pPr>
        <w:tabs>
          <w:tab w:val="left" w:pos="284"/>
        </w:tabs>
        <w:autoSpaceDE w:val="0"/>
        <w:autoSpaceDN w:val="0"/>
        <w:adjustRightInd w:val="0"/>
        <w:jc w:val="both"/>
        <w:rPr>
          <w:rFonts w:ascii="Arial" w:hAnsi="Arial" w:cs="Arial"/>
          <w:sz w:val="20"/>
          <w:szCs w:val="20"/>
        </w:rPr>
      </w:pPr>
    </w:p>
    <w:p w:rsidR="00906C78" w:rsidRPr="00EE091A" w:rsidRDefault="00906C78" w:rsidP="001B395C">
      <w:pPr>
        <w:pStyle w:val="Heading1"/>
      </w:pPr>
      <w:bookmarkStart w:id="16" w:name="_Toc488336232"/>
      <w:bookmarkStart w:id="17" w:name="_Toc488336422"/>
      <w:bookmarkStart w:id="18" w:name="_Toc491790357"/>
      <w:bookmarkStart w:id="19" w:name="_Toc292788408"/>
      <w:bookmarkStart w:id="20" w:name="_Toc292792432"/>
      <w:bookmarkStart w:id="21" w:name="_Toc305688624"/>
      <w:r w:rsidRPr="00EE091A">
        <w:t>2.</w:t>
      </w:r>
      <w:r w:rsidRPr="00EE091A">
        <w:tab/>
        <w:t xml:space="preserve">HISTORICAL </w:t>
      </w:r>
      <w:r>
        <w:t xml:space="preserve">AND </w:t>
      </w:r>
      <w:r w:rsidRPr="00EE091A">
        <w:t>POLITICAL BACKGROUND,  AND REFORMS</w:t>
      </w:r>
      <w:bookmarkEnd w:id="16"/>
      <w:bookmarkEnd w:id="17"/>
      <w:bookmarkEnd w:id="18"/>
      <w:r w:rsidRPr="00EE091A">
        <w:t xml:space="preserve"> </w:t>
      </w:r>
      <w:bookmarkEnd w:id="19"/>
      <w:bookmarkEnd w:id="20"/>
      <w:bookmarkEnd w:id="21"/>
    </w:p>
    <w:p w:rsidR="00906C78" w:rsidRPr="00EE091A" w:rsidRDefault="00906C78" w:rsidP="00906C78">
      <w:pPr>
        <w:jc w:val="both"/>
        <w:rPr>
          <w:rFonts w:ascii="Arial" w:hAnsi="Arial" w:cs="Arial"/>
          <w:sz w:val="20"/>
          <w:szCs w:val="20"/>
        </w:rPr>
      </w:pPr>
    </w:p>
    <w:p w:rsidR="00906C78" w:rsidRPr="00EE091A" w:rsidRDefault="00906C78" w:rsidP="00684BC5">
      <w:pPr>
        <w:pStyle w:val="Heading2"/>
      </w:pPr>
      <w:bookmarkStart w:id="22" w:name="_Toc488222615"/>
      <w:bookmarkStart w:id="23" w:name="_Toc488336233"/>
      <w:bookmarkStart w:id="24" w:name="_Toc488336423"/>
      <w:bookmarkStart w:id="25" w:name="_Toc491790358"/>
      <w:r w:rsidRPr="00EE091A">
        <w:t>2.1.</w:t>
      </w:r>
      <w:r w:rsidRPr="00EE091A">
        <w:tab/>
        <w:t>Historical background</w:t>
      </w:r>
      <w:bookmarkEnd w:id="22"/>
      <w:bookmarkEnd w:id="23"/>
      <w:bookmarkEnd w:id="24"/>
      <w:bookmarkEnd w:id="25"/>
      <w:r w:rsidRPr="00EE091A">
        <w:t xml:space="preserve"> </w:t>
      </w:r>
    </w:p>
    <w:p w:rsidR="00906C78" w:rsidRDefault="00906C78" w:rsidP="00906C78">
      <w:pPr>
        <w:tabs>
          <w:tab w:val="left" w:pos="284"/>
        </w:tabs>
        <w:autoSpaceDE w:val="0"/>
        <w:autoSpaceDN w:val="0"/>
        <w:adjustRightInd w:val="0"/>
        <w:jc w:val="both"/>
        <w:rPr>
          <w:rFonts w:ascii="Arial" w:hAnsi="Arial" w:cs="Arial"/>
          <w:sz w:val="20"/>
          <w:szCs w:val="20"/>
        </w:rPr>
      </w:pPr>
    </w:p>
    <w:p w:rsidR="00906C78" w:rsidRDefault="0026729C" w:rsidP="00FD5400">
      <w:pPr>
        <w:numPr>
          <w:ilvl w:val="0"/>
          <w:numId w:val="6"/>
        </w:numPr>
        <w:tabs>
          <w:tab w:val="left" w:pos="284"/>
        </w:tabs>
        <w:autoSpaceDE w:val="0"/>
        <w:autoSpaceDN w:val="0"/>
        <w:adjustRightInd w:val="0"/>
        <w:jc w:val="both"/>
        <w:rPr>
          <w:rFonts w:ascii="Arial" w:hAnsi="Arial" w:cs="Arial"/>
          <w:sz w:val="20"/>
          <w:szCs w:val="20"/>
        </w:rPr>
      </w:pPr>
      <w:r w:rsidRPr="00906C78">
        <w:rPr>
          <w:rFonts w:ascii="Arial" w:hAnsi="Arial" w:cs="Arial"/>
          <w:sz w:val="20"/>
          <w:szCs w:val="20"/>
        </w:rPr>
        <w:t>Among the smallest States of continental Europe which are not members of the European Union (Liechtenstein, San Marino, Vatican City, Principality of Monaco), the Principality of Andorra is the biggest (468 sq. km.) an</w:t>
      </w:r>
      <w:r w:rsidR="00897F3D" w:rsidRPr="00906C78">
        <w:rPr>
          <w:rFonts w:ascii="Arial" w:hAnsi="Arial" w:cs="Arial"/>
          <w:sz w:val="20"/>
          <w:szCs w:val="20"/>
        </w:rPr>
        <w:t>d the most densely populated (78</w:t>
      </w:r>
      <w:r w:rsidRPr="00906C78">
        <w:rPr>
          <w:rFonts w:ascii="Arial" w:hAnsi="Arial" w:cs="Arial"/>
          <w:sz w:val="20"/>
          <w:szCs w:val="20"/>
        </w:rPr>
        <w:t>,</w:t>
      </w:r>
      <w:r w:rsidR="00897F3D" w:rsidRPr="00906C78">
        <w:rPr>
          <w:rFonts w:ascii="Arial" w:hAnsi="Arial" w:cs="Arial"/>
          <w:sz w:val="20"/>
          <w:szCs w:val="20"/>
        </w:rPr>
        <w:t>264</w:t>
      </w:r>
      <w:r w:rsidRPr="00906C78">
        <w:rPr>
          <w:rFonts w:ascii="Arial" w:hAnsi="Arial" w:cs="Arial"/>
          <w:sz w:val="20"/>
          <w:szCs w:val="20"/>
        </w:rPr>
        <w:t xml:space="preserve"> inhabit</w:t>
      </w:r>
      <w:r w:rsidR="00897F3D" w:rsidRPr="00906C78">
        <w:rPr>
          <w:rFonts w:ascii="Arial" w:hAnsi="Arial" w:cs="Arial"/>
          <w:sz w:val="20"/>
          <w:szCs w:val="20"/>
        </w:rPr>
        <w:t>ants in 2016</w:t>
      </w:r>
      <w:r w:rsidRPr="00906C78">
        <w:rPr>
          <w:rFonts w:ascii="Arial" w:hAnsi="Arial" w:cs="Arial"/>
          <w:sz w:val="20"/>
          <w:szCs w:val="20"/>
        </w:rPr>
        <w:t>)</w:t>
      </w:r>
      <w:r w:rsidR="00897F3D" w:rsidRPr="00EE091A">
        <w:rPr>
          <w:rStyle w:val="FootnoteReference0"/>
          <w:rFonts w:ascii="Arial" w:hAnsi="Arial" w:cs="Arial"/>
          <w:sz w:val="20"/>
          <w:szCs w:val="20"/>
        </w:rPr>
        <w:footnoteReference w:id="3"/>
      </w:r>
      <w:r w:rsidR="00397B10" w:rsidRPr="00906C78">
        <w:rPr>
          <w:rFonts w:ascii="Arial" w:hAnsi="Arial" w:cs="Arial"/>
          <w:sz w:val="20"/>
          <w:szCs w:val="20"/>
        </w:rPr>
        <w:t xml:space="preserve"> one</w:t>
      </w:r>
      <w:r w:rsidR="00897F3D" w:rsidRPr="00906C78">
        <w:rPr>
          <w:rFonts w:ascii="Arial" w:hAnsi="Arial" w:cs="Arial"/>
          <w:sz w:val="20"/>
          <w:szCs w:val="20"/>
        </w:rPr>
        <w:t>.</w:t>
      </w:r>
    </w:p>
    <w:p w:rsidR="00906C78" w:rsidRDefault="00906C78" w:rsidP="00906C78">
      <w:pPr>
        <w:tabs>
          <w:tab w:val="left" w:pos="284"/>
        </w:tabs>
        <w:autoSpaceDE w:val="0"/>
        <w:autoSpaceDN w:val="0"/>
        <w:adjustRightInd w:val="0"/>
        <w:jc w:val="both"/>
        <w:rPr>
          <w:rFonts w:ascii="Arial" w:hAnsi="Arial" w:cs="Arial"/>
          <w:sz w:val="20"/>
          <w:szCs w:val="20"/>
        </w:rPr>
      </w:pPr>
    </w:p>
    <w:p w:rsidR="007F239A" w:rsidRPr="009D00A7" w:rsidRDefault="007F239A" w:rsidP="007F239A">
      <w:pPr>
        <w:numPr>
          <w:ilvl w:val="0"/>
          <w:numId w:val="6"/>
        </w:numPr>
        <w:tabs>
          <w:tab w:val="left" w:pos="284"/>
        </w:tabs>
        <w:autoSpaceDE w:val="0"/>
        <w:autoSpaceDN w:val="0"/>
        <w:adjustRightInd w:val="0"/>
        <w:jc w:val="both"/>
        <w:rPr>
          <w:rFonts w:ascii="Arial" w:hAnsi="Arial" w:cs="Arial"/>
          <w:sz w:val="20"/>
          <w:szCs w:val="20"/>
        </w:rPr>
      </w:pPr>
      <w:bookmarkStart w:id="26" w:name="lt_pId146"/>
      <w:r w:rsidRPr="009D00A7">
        <w:rPr>
          <w:rFonts w:ascii="Arial" w:hAnsi="Arial" w:cs="Arial"/>
          <w:sz w:val="20"/>
          <w:szCs w:val="20"/>
        </w:rPr>
        <w:t>The Principality of Andorra’s origins date back to feudal times</w:t>
      </w:r>
      <w:r>
        <w:rPr>
          <w:rFonts w:ascii="Arial" w:hAnsi="Arial" w:cs="Arial"/>
          <w:sz w:val="20"/>
          <w:szCs w:val="20"/>
        </w:rPr>
        <w:t>:</w:t>
      </w:r>
      <w:r w:rsidRPr="009D00A7">
        <w:rPr>
          <w:rFonts w:ascii="Arial" w:hAnsi="Arial" w:cs="Arial"/>
          <w:sz w:val="20"/>
          <w:szCs w:val="20"/>
          <w:vertAlign w:val="superscript"/>
        </w:rPr>
        <w:footnoteReference w:id="4"/>
      </w:r>
      <w:r w:rsidRPr="009D00A7">
        <w:rPr>
          <w:rFonts w:ascii="Arial" w:hAnsi="Arial" w:cs="Arial"/>
          <w:sz w:val="20"/>
          <w:szCs w:val="20"/>
        </w:rPr>
        <w:t xml:space="preserve"> the Valleys of Andorra were then a fief in the hands of the Count of </w:t>
      </w:r>
      <w:proofErr w:type="spellStart"/>
      <w:r w:rsidRPr="009D00A7">
        <w:rPr>
          <w:rFonts w:ascii="Arial" w:hAnsi="Arial" w:cs="Arial"/>
          <w:sz w:val="20"/>
          <w:szCs w:val="20"/>
        </w:rPr>
        <w:t>Urgell</w:t>
      </w:r>
      <w:proofErr w:type="spellEnd"/>
      <w:r w:rsidRPr="009D00A7">
        <w:rPr>
          <w:rFonts w:ascii="Arial" w:hAnsi="Arial" w:cs="Arial"/>
          <w:sz w:val="20"/>
          <w:szCs w:val="20"/>
        </w:rPr>
        <w:t xml:space="preserve">, who became the Bishop of </w:t>
      </w:r>
      <w:proofErr w:type="spellStart"/>
      <w:r w:rsidRPr="009D00A7">
        <w:rPr>
          <w:rFonts w:ascii="Arial" w:hAnsi="Arial" w:cs="Arial"/>
          <w:sz w:val="20"/>
          <w:szCs w:val="20"/>
        </w:rPr>
        <w:t>Urgell</w:t>
      </w:r>
      <w:proofErr w:type="spellEnd"/>
      <w:r w:rsidRPr="009D00A7">
        <w:rPr>
          <w:rFonts w:ascii="Arial" w:hAnsi="Arial" w:cs="Arial"/>
          <w:sz w:val="20"/>
          <w:szCs w:val="20"/>
        </w:rPr>
        <w:t xml:space="preserve"> in the 12</w:t>
      </w:r>
      <w:r w:rsidRPr="009D00A7">
        <w:rPr>
          <w:rFonts w:ascii="Arial" w:hAnsi="Arial" w:cs="Arial"/>
          <w:sz w:val="20"/>
          <w:szCs w:val="20"/>
          <w:vertAlign w:val="superscript"/>
        </w:rPr>
        <w:t>th</w:t>
      </w:r>
      <w:r w:rsidRPr="009D00A7">
        <w:rPr>
          <w:rFonts w:ascii="Arial" w:hAnsi="Arial" w:cs="Arial"/>
          <w:sz w:val="20"/>
          <w:szCs w:val="20"/>
        </w:rPr>
        <w:t xml:space="preserve"> century. During the second half of the 13th century, the conflict between the Bishop of </w:t>
      </w:r>
      <w:proofErr w:type="spellStart"/>
      <w:r w:rsidRPr="009D00A7">
        <w:rPr>
          <w:rFonts w:ascii="Arial" w:hAnsi="Arial" w:cs="Arial"/>
          <w:sz w:val="20"/>
          <w:szCs w:val="20"/>
        </w:rPr>
        <w:t>Urgell</w:t>
      </w:r>
      <w:proofErr w:type="spellEnd"/>
      <w:r w:rsidRPr="009D00A7">
        <w:rPr>
          <w:rFonts w:ascii="Arial" w:hAnsi="Arial" w:cs="Arial"/>
          <w:sz w:val="20"/>
          <w:szCs w:val="20"/>
        </w:rPr>
        <w:t xml:space="preserve"> and the Count of </w:t>
      </w:r>
      <w:proofErr w:type="spellStart"/>
      <w:r w:rsidRPr="009D00A7">
        <w:rPr>
          <w:rFonts w:ascii="Arial" w:hAnsi="Arial" w:cs="Arial"/>
          <w:sz w:val="20"/>
          <w:szCs w:val="20"/>
        </w:rPr>
        <w:t>Foix</w:t>
      </w:r>
      <w:proofErr w:type="spellEnd"/>
      <w:r w:rsidRPr="009D00A7">
        <w:rPr>
          <w:rFonts w:ascii="Arial" w:hAnsi="Arial" w:cs="Arial"/>
          <w:sz w:val="20"/>
          <w:szCs w:val="20"/>
        </w:rPr>
        <w:t xml:space="preserve"> for territorial dominance of the Valleys of Andorra culminated in the signature of two agreements in 1278 and 1288, setting up a co-seigniorial system in Andorra.</w:t>
      </w:r>
      <w:bookmarkEnd w:id="26"/>
    </w:p>
    <w:p w:rsidR="002408E0" w:rsidRDefault="002408E0" w:rsidP="002408E0">
      <w:pPr>
        <w:tabs>
          <w:tab w:val="left" w:pos="284"/>
        </w:tabs>
        <w:autoSpaceDE w:val="0"/>
        <w:autoSpaceDN w:val="0"/>
        <w:adjustRightInd w:val="0"/>
        <w:jc w:val="both"/>
        <w:rPr>
          <w:rFonts w:ascii="Arial" w:hAnsi="Arial" w:cs="Arial"/>
          <w:sz w:val="20"/>
          <w:szCs w:val="20"/>
        </w:rPr>
      </w:pPr>
    </w:p>
    <w:p w:rsidR="003323B0" w:rsidRPr="009D00A7" w:rsidRDefault="003323B0" w:rsidP="003323B0">
      <w:pPr>
        <w:numPr>
          <w:ilvl w:val="0"/>
          <w:numId w:val="6"/>
        </w:numPr>
        <w:tabs>
          <w:tab w:val="left" w:pos="284"/>
        </w:tabs>
        <w:autoSpaceDE w:val="0"/>
        <w:autoSpaceDN w:val="0"/>
        <w:adjustRightInd w:val="0"/>
        <w:jc w:val="both"/>
        <w:rPr>
          <w:rFonts w:ascii="Arial" w:hAnsi="Arial" w:cs="Arial"/>
          <w:sz w:val="20"/>
          <w:szCs w:val="20"/>
        </w:rPr>
      </w:pPr>
      <w:bookmarkStart w:id="27" w:name="lt_pId147"/>
      <w:r w:rsidRPr="009D00A7">
        <w:rPr>
          <w:rFonts w:ascii="Arial" w:hAnsi="Arial" w:cs="Arial"/>
          <w:sz w:val="20"/>
          <w:szCs w:val="20"/>
        </w:rPr>
        <w:t xml:space="preserve">Until 1993, it was these two agreements, the </w:t>
      </w:r>
      <w:r>
        <w:rPr>
          <w:rFonts w:ascii="Arial" w:hAnsi="Arial" w:cs="Arial"/>
          <w:sz w:val="20"/>
          <w:szCs w:val="20"/>
        </w:rPr>
        <w:t>“</w:t>
      </w:r>
      <w:proofErr w:type="spellStart"/>
      <w:r>
        <w:rPr>
          <w:rFonts w:ascii="Arial" w:hAnsi="Arial" w:cs="Arial"/>
          <w:i/>
          <w:sz w:val="20"/>
          <w:szCs w:val="20"/>
        </w:rPr>
        <w:t>Pareatges</w:t>
      </w:r>
      <w:proofErr w:type="spellEnd"/>
      <w:r>
        <w:rPr>
          <w:rFonts w:ascii="Arial" w:hAnsi="Arial" w:cs="Arial"/>
          <w:sz w:val="20"/>
          <w:szCs w:val="20"/>
        </w:rPr>
        <w:t>”</w:t>
      </w:r>
      <w:r w:rsidRPr="009D00A7">
        <w:rPr>
          <w:rFonts w:ascii="Arial" w:hAnsi="Arial" w:cs="Arial"/>
          <w:sz w:val="20"/>
          <w:szCs w:val="20"/>
        </w:rPr>
        <w:t xml:space="preserve">, which </w:t>
      </w:r>
      <w:r>
        <w:rPr>
          <w:rFonts w:ascii="Arial" w:hAnsi="Arial" w:cs="Arial"/>
          <w:sz w:val="20"/>
          <w:szCs w:val="20"/>
        </w:rPr>
        <w:t xml:space="preserve">defined Andorra’s political system as a co-principality, run by the Bishop of </w:t>
      </w:r>
      <w:proofErr w:type="spellStart"/>
      <w:r>
        <w:rPr>
          <w:rFonts w:ascii="Arial" w:hAnsi="Arial" w:cs="Arial"/>
          <w:sz w:val="20"/>
          <w:szCs w:val="20"/>
        </w:rPr>
        <w:t>Urgell</w:t>
      </w:r>
      <w:proofErr w:type="spellEnd"/>
      <w:r>
        <w:rPr>
          <w:rFonts w:ascii="Arial" w:hAnsi="Arial" w:cs="Arial"/>
          <w:sz w:val="20"/>
          <w:szCs w:val="20"/>
        </w:rPr>
        <w:t xml:space="preserve"> and the Count of </w:t>
      </w:r>
      <w:proofErr w:type="spellStart"/>
      <w:r>
        <w:rPr>
          <w:rFonts w:ascii="Arial" w:hAnsi="Arial" w:cs="Arial"/>
          <w:sz w:val="20"/>
          <w:szCs w:val="20"/>
        </w:rPr>
        <w:t>Foix</w:t>
      </w:r>
      <w:proofErr w:type="spellEnd"/>
      <w:r>
        <w:rPr>
          <w:rFonts w:ascii="Arial" w:hAnsi="Arial" w:cs="Arial"/>
          <w:sz w:val="20"/>
          <w:szCs w:val="20"/>
        </w:rPr>
        <w:t xml:space="preserve"> (succeeded initially by the King of Navarre, then the King of France, then later the President of the Republic of France). These two persons were regarded as the holders of sovereign power.</w:t>
      </w:r>
      <w:bookmarkEnd w:id="27"/>
    </w:p>
    <w:p w:rsidR="003323B0" w:rsidRPr="009D00A7" w:rsidRDefault="003323B0" w:rsidP="003323B0">
      <w:pPr>
        <w:tabs>
          <w:tab w:val="left" w:pos="284"/>
        </w:tabs>
        <w:autoSpaceDE w:val="0"/>
        <w:autoSpaceDN w:val="0"/>
        <w:adjustRightInd w:val="0"/>
        <w:jc w:val="both"/>
        <w:rPr>
          <w:rFonts w:ascii="Arial" w:hAnsi="Arial" w:cs="Arial"/>
          <w:sz w:val="20"/>
          <w:szCs w:val="20"/>
        </w:rPr>
      </w:pPr>
    </w:p>
    <w:p w:rsidR="003323B0" w:rsidRPr="009D00A7" w:rsidRDefault="003323B0" w:rsidP="003323B0">
      <w:pPr>
        <w:numPr>
          <w:ilvl w:val="0"/>
          <w:numId w:val="6"/>
        </w:numPr>
        <w:tabs>
          <w:tab w:val="left" w:pos="284"/>
        </w:tabs>
        <w:autoSpaceDE w:val="0"/>
        <w:autoSpaceDN w:val="0"/>
        <w:adjustRightInd w:val="0"/>
        <w:jc w:val="both"/>
        <w:rPr>
          <w:rFonts w:ascii="Arial" w:hAnsi="Arial" w:cs="Arial"/>
          <w:sz w:val="20"/>
          <w:szCs w:val="20"/>
        </w:rPr>
      </w:pPr>
      <w:r>
        <w:rPr>
          <w:rFonts w:ascii="Arial" w:eastAsia="Calibri" w:hAnsi="Arial" w:cs="Arial"/>
          <w:sz w:val="20"/>
          <w:szCs w:val="20"/>
        </w:rPr>
        <w:t>I</w:t>
      </w:r>
      <w:r w:rsidRPr="009D00A7">
        <w:rPr>
          <w:rFonts w:ascii="Arial" w:eastAsia="Calibri" w:hAnsi="Arial" w:cs="Arial"/>
          <w:sz w:val="20"/>
          <w:szCs w:val="20"/>
        </w:rPr>
        <w:t xml:space="preserve">n 1419, </w:t>
      </w:r>
      <w:r>
        <w:rPr>
          <w:rFonts w:ascii="Arial" w:eastAsia="Calibri" w:hAnsi="Arial" w:cs="Arial"/>
          <w:sz w:val="20"/>
          <w:szCs w:val="20"/>
        </w:rPr>
        <w:t>the Co-princes authorised the establishment of the</w:t>
      </w:r>
      <w:r w:rsidRPr="009D00A7">
        <w:rPr>
          <w:rFonts w:ascii="Arial" w:eastAsia="Calibri" w:hAnsi="Arial" w:cs="Arial"/>
          <w:sz w:val="20"/>
          <w:szCs w:val="20"/>
        </w:rPr>
        <w:t xml:space="preserve"> </w:t>
      </w:r>
      <w:proofErr w:type="spellStart"/>
      <w:r w:rsidRPr="009D00A7">
        <w:rPr>
          <w:rFonts w:ascii="Arial" w:eastAsia="Calibri" w:hAnsi="Arial" w:cs="Arial"/>
          <w:i/>
          <w:sz w:val="20"/>
          <w:szCs w:val="20"/>
        </w:rPr>
        <w:t>Consell</w:t>
      </w:r>
      <w:proofErr w:type="spellEnd"/>
      <w:r w:rsidRPr="009D00A7">
        <w:rPr>
          <w:rFonts w:ascii="Arial" w:eastAsia="Calibri" w:hAnsi="Arial" w:cs="Arial"/>
          <w:i/>
          <w:sz w:val="20"/>
          <w:szCs w:val="20"/>
        </w:rPr>
        <w:t xml:space="preserve"> de la Terra</w:t>
      </w:r>
      <w:r w:rsidRPr="009D00A7">
        <w:rPr>
          <w:rFonts w:ascii="Arial" w:eastAsia="Calibri" w:hAnsi="Arial" w:cs="Arial"/>
          <w:sz w:val="20"/>
          <w:szCs w:val="20"/>
        </w:rPr>
        <w:t xml:space="preserve">, </w:t>
      </w:r>
      <w:r>
        <w:rPr>
          <w:rFonts w:ascii="Arial" w:eastAsia="Calibri" w:hAnsi="Arial" w:cs="Arial"/>
          <w:sz w:val="20"/>
          <w:szCs w:val="20"/>
        </w:rPr>
        <w:t>a body representing all of the inhabitants of Andorra, whose main purpose was to defend the inhabitants’ interests and which was granted some legislative and executive powers.</w:t>
      </w:r>
      <w:r w:rsidRPr="009D00A7">
        <w:rPr>
          <w:rFonts w:ascii="Arial" w:eastAsia="Calibri" w:hAnsi="Arial" w:cs="Arial"/>
          <w:sz w:val="20"/>
          <w:szCs w:val="20"/>
        </w:rPr>
        <w:t xml:space="preserve"> </w:t>
      </w:r>
      <w:r>
        <w:rPr>
          <w:rFonts w:ascii="Arial" w:eastAsia="Calibri" w:hAnsi="Arial" w:cs="Arial"/>
          <w:sz w:val="20"/>
          <w:szCs w:val="20"/>
        </w:rPr>
        <w:t>Its members were two</w:t>
      </w:r>
      <w:r w:rsidRPr="009D00A7">
        <w:rPr>
          <w:rFonts w:ascii="Arial" w:eastAsia="Calibri" w:hAnsi="Arial" w:cs="Arial"/>
          <w:sz w:val="20"/>
          <w:szCs w:val="20"/>
        </w:rPr>
        <w:t xml:space="preserve"> </w:t>
      </w:r>
      <w:proofErr w:type="spellStart"/>
      <w:r w:rsidRPr="009D00A7">
        <w:rPr>
          <w:rFonts w:ascii="Arial" w:eastAsia="Calibri" w:hAnsi="Arial" w:cs="Arial"/>
          <w:sz w:val="20"/>
          <w:szCs w:val="20"/>
        </w:rPr>
        <w:t>C</w:t>
      </w:r>
      <w:r>
        <w:rPr>
          <w:rFonts w:ascii="Arial" w:eastAsia="Calibri" w:hAnsi="Arial" w:cs="Arial"/>
          <w:sz w:val="20"/>
          <w:szCs w:val="20"/>
        </w:rPr>
        <w:t>ónsols</w:t>
      </w:r>
      <w:proofErr w:type="spellEnd"/>
      <w:r>
        <w:rPr>
          <w:rFonts w:ascii="Arial" w:eastAsia="Calibri" w:hAnsi="Arial" w:cs="Arial"/>
          <w:sz w:val="20"/>
          <w:szCs w:val="20"/>
        </w:rPr>
        <w:t xml:space="preserve"> (the mayor and deputy mayor</w:t>
      </w:r>
      <w:r w:rsidRPr="009D00A7">
        <w:rPr>
          <w:rFonts w:ascii="Arial" w:eastAsia="Calibri" w:hAnsi="Arial" w:cs="Arial"/>
          <w:sz w:val="20"/>
          <w:szCs w:val="20"/>
        </w:rPr>
        <w:t xml:space="preserve">) </w:t>
      </w:r>
      <w:r>
        <w:rPr>
          <w:rFonts w:ascii="Arial" w:eastAsia="Calibri" w:hAnsi="Arial" w:cs="Arial"/>
          <w:sz w:val="20"/>
          <w:szCs w:val="20"/>
        </w:rPr>
        <w:t xml:space="preserve">and two parliamentarians from each parish. In 1866, with the Nova </w:t>
      </w:r>
      <w:proofErr w:type="spellStart"/>
      <w:r>
        <w:rPr>
          <w:rFonts w:ascii="Arial" w:eastAsia="Calibri" w:hAnsi="Arial" w:cs="Arial"/>
          <w:sz w:val="20"/>
          <w:szCs w:val="20"/>
        </w:rPr>
        <w:t>Reforma</w:t>
      </w:r>
      <w:proofErr w:type="spellEnd"/>
      <w:r>
        <w:rPr>
          <w:rFonts w:ascii="Arial" w:eastAsia="Calibri" w:hAnsi="Arial" w:cs="Arial"/>
          <w:sz w:val="20"/>
          <w:szCs w:val="20"/>
        </w:rPr>
        <w:t xml:space="preserve"> (New Reform</w:t>
      </w:r>
      <w:r w:rsidRPr="009D00A7">
        <w:rPr>
          <w:rFonts w:ascii="Arial" w:eastAsia="Calibri" w:hAnsi="Arial" w:cs="Arial"/>
          <w:sz w:val="20"/>
          <w:szCs w:val="20"/>
        </w:rPr>
        <w:t xml:space="preserve">), </w:t>
      </w:r>
      <w:r>
        <w:rPr>
          <w:rFonts w:ascii="Arial" w:eastAsia="Calibri" w:hAnsi="Arial" w:cs="Arial"/>
          <w:sz w:val="20"/>
          <w:szCs w:val="20"/>
        </w:rPr>
        <w:t>this body was updated and made more democratic.</w:t>
      </w:r>
      <w:r w:rsidRPr="009D00A7">
        <w:rPr>
          <w:rFonts w:ascii="Arial" w:eastAsia="Calibri" w:hAnsi="Arial" w:cs="Arial"/>
          <w:sz w:val="20"/>
          <w:szCs w:val="20"/>
        </w:rPr>
        <w:t xml:space="preserve"> </w:t>
      </w:r>
      <w:r>
        <w:rPr>
          <w:rFonts w:ascii="Arial" w:eastAsia="Calibri" w:hAnsi="Arial" w:cs="Arial"/>
          <w:sz w:val="20"/>
          <w:szCs w:val="20"/>
        </w:rPr>
        <w:t>In the new</w:t>
      </w:r>
      <w:r w:rsidRPr="009D00A7">
        <w:rPr>
          <w:rFonts w:ascii="Arial" w:eastAsia="Calibri" w:hAnsi="Arial" w:cs="Arial"/>
          <w:sz w:val="20"/>
          <w:szCs w:val="20"/>
        </w:rPr>
        <w:t xml:space="preserve"> </w:t>
      </w:r>
      <w:proofErr w:type="spellStart"/>
      <w:r w:rsidRPr="009D00A7">
        <w:rPr>
          <w:rFonts w:ascii="Arial" w:eastAsia="Calibri" w:hAnsi="Arial" w:cs="Arial"/>
          <w:i/>
          <w:sz w:val="20"/>
          <w:szCs w:val="20"/>
        </w:rPr>
        <w:t>Consell</w:t>
      </w:r>
      <w:proofErr w:type="spellEnd"/>
      <w:r w:rsidRPr="009D00A7">
        <w:rPr>
          <w:rFonts w:ascii="Arial" w:eastAsia="Calibri" w:hAnsi="Arial" w:cs="Arial"/>
          <w:i/>
          <w:sz w:val="20"/>
          <w:szCs w:val="20"/>
        </w:rPr>
        <w:t xml:space="preserve"> General</w:t>
      </w:r>
      <w:r w:rsidRPr="009D00A7">
        <w:rPr>
          <w:rFonts w:ascii="Arial" w:eastAsia="Calibri" w:hAnsi="Arial" w:cs="Arial"/>
          <w:sz w:val="20"/>
          <w:szCs w:val="20"/>
        </w:rPr>
        <w:t xml:space="preserve">, </w:t>
      </w:r>
      <w:r>
        <w:rPr>
          <w:rFonts w:ascii="Arial" w:eastAsia="Calibri" w:hAnsi="Arial" w:cs="Arial"/>
          <w:sz w:val="20"/>
          <w:szCs w:val="20"/>
        </w:rPr>
        <w:t>the power of the</w:t>
      </w:r>
      <w:r w:rsidRPr="009D00A7">
        <w:rPr>
          <w:rFonts w:ascii="Arial" w:eastAsia="Calibri" w:hAnsi="Arial" w:cs="Arial"/>
          <w:sz w:val="20"/>
          <w:szCs w:val="20"/>
        </w:rPr>
        <w:t xml:space="preserve"> </w:t>
      </w:r>
      <w:proofErr w:type="spellStart"/>
      <w:r w:rsidRPr="009D00A7">
        <w:rPr>
          <w:rFonts w:ascii="Arial" w:eastAsia="Calibri" w:hAnsi="Arial" w:cs="Arial"/>
          <w:i/>
          <w:sz w:val="20"/>
          <w:szCs w:val="20"/>
        </w:rPr>
        <w:t>Comuns</w:t>
      </w:r>
      <w:proofErr w:type="spellEnd"/>
      <w:r w:rsidRPr="009D00A7">
        <w:rPr>
          <w:rFonts w:ascii="Arial" w:eastAsia="Calibri" w:hAnsi="Arial" w:cs="Arial"/>
          <w:sz w:val="20"/>
          <w:szCs w:val="20"/>
        </w:rPr>
        <w:t xml:space="preserve"> </w:t>
      </w:r>
      <w:r>
        <w:rPr>
          <w:rFonts w:ascii="Arial" w:eastAsia="Calibri" w:hAnsi="Arial" w:cs="Arial"/>
          <w:sz w:val="20"/>
          <w:szCs w:val="20"/>
        </w:rPr>
        <w:t xml:space="preserve">was separated from that of the </w:t>
      </w:r>
      <w:proofErr w:type="spellStart"/>
      <w:r w:rsidRPr="009D00A7">
        <w:rPr>
          <w:rFonts w:ascii="Arial" w:eastAsia="Calibri" w:hAnsi="Arial" w:cs="Arial"/>
          <w:i/>
          <w:sz w:val="20"/>
          <w:szCs w:val="20"/>
        </w:rPr>
        <w:t>Consell</w:t>
      </w:r>
      <w:proofErr w:type="spellEnd"/>
      <w:r w:rsidRPr="009D00A7">
        <w:rPr>
          <w:rFonts w:ascii="Arial" w:eastAsia="Calibri" w:hAnsi="Arial" w:cs="Arial"/>
          <w:i/>
          <w:sz w:val="20"/>
          <w:szCs w:val="20"/>
        </w:rPr>
        <w:t xml:space="preserve"> General</w:t>
      </w:r>
      <w:r w:rsidRPr="009D00A7">
        <w:rPr>
          <w:rFonts w:ascii="Arial" w:eastAsia="Calibri" w:hAnsi="Arial" w:cs="Arial"/>
          <w:sz w:val="20"/>
          <w:szCs w:val="20"/>
        </w:rPr>
        <w:t xml:space="preserve"> </w:t>
      </w:r>
      <w:r>
        <w:rPr>
          <w:rFonts w:ascii="Arial" w:eastAsia="Calibri" w:hAnsi="Arial" w:cs="Arial"/>
          <w:sz w:val="20"/>
          <w:szCs w:val="20"/>
        </w:rPr>
        <w:t>and the right to vote was granted to all heads of family.</w:t>
      </w:r>
      <w:r w:rsidRPr="009D00A7">
        <w:rPr>
          <w:rStyle w:val="FootnoteReference0"/>
          <w:rFonts w:ascii="Arial" w:eastAsia="Calibri" w:hAnsi="Arial" w:cs="Arial"/>
          <w:sz w:val="20"/>
          <w:szCs w:val="20"/>
        </w:rPr>
        <w:footnoteReference w:id="5"/>
      </w:r>
    </w:p>
    <w:p w:rsidR="00906C78" w:rsidRPr="00906C78" w:rsidRDefault="00906C78" w:rsidP="00906C78">
      <w:pPr>
        <w:tabs>
          <w:tab w:val="left" w:pos="284"/>
        </w:tabs>
        <w:autoSpaceDE w:val="0"/>
        <w:autoSpaceDN w:val="0"/>
        <w:adjustRightInd w:val="0"/>
        <w:jc w:val="both"/>
        <w:rPr>
          <w:rFonts w:ascii="Arial" w:hAnsi="Arial" w:cs="Arial"/>
          <w:sz w:val="20"/>
          <w:szCs w:val="20"/>
        </w:rPr>
      </w:pPr>
    </w:p>
    <w:p w:rsidR="00AE4265" w:rsidRDefault="005559EA" w:rsidP="00FB6991">
      <w:pPr>
        <w:numPr>
          <w:ilvl w:val="0"/>
          <w:numId w:val="6"/>
        </w:numPr>
        <w:tabs>
          <w:tab w:val="left" w:pos="284"/>
        </w:tabs>
        <w:autoSpaceDE w:val="0"/>
        <w:autoSpaceDN w:val="0"/>
        <w:adjustRightInd w:val="0"/>
        <w:jc w:val="both"/>
        <w:rPr>
          <w:rFonts w:ascii="Arial" w:hAnsi="Arial" w:cs="Arial"/>
          <w:sz w:val="20"/>
          <w:szCs w:val="20"/>
        </w:rPr>
      </w:pPr>
      <w:r w:rsidRPr="00AE4265">
        <w:rPr>
          <w:rFonts w:ascii="Arial" w:eastAsia="Calibri" w:hAnsi="Arial" w:cs="Arial"/>
          <w:sz w:val="20"/>
          <w:szCs w:val="20"/>
        </w:rPr>
        <w:t xml:space="preserve">A process of </w:t>
      </w:r>
      <w:r w:rsidRPr="00AE4265">
        <w:rPr>
          <w:rFonts w:ascii="Arial" w:hAnsi="Arial" w:cs="Arial"/>
          <w:sz w:val="20"/>
          <w:szCs w:val="20"/>
        </w:rPr>
        <w:t xml:space="preserve">reform to modernize the institutions of the </w:t>
      </w:r>
      <w:r w:rsidR="00AE4265" w:rsidRPr="00AE4265">
        <w:rPr>
          <w:rFonts w:ascii="Arial" w:hAnsi="Arial" w:cs="Arial"/>
          <w:sz w:val="20"/>
          <w:szCs w:val="20"/>
        </w:rPr>
        <w:t>country</w:t>
      </w:r>
      <w:r w:rsidRPr="00AE4265">
        <w:rPr>
          <w:rFonts w:ascii="Arial" w:hAnsi="Arial" w:cs="Arial"/>
          <w:sz w:val="20"/>
          <w:szCs w:val="20"/>
        </w:rPr>
        <w:t xml:space="preserve"> </w:t>
      </w:r>
      <w:r w:rsidR="00397B10" w:rsidRPr="00AE4265">
        <w:rPr>
          <w:rFonts w:ascii="Arial" w:hAnsi="Arial" w:cs="Arial"/>
          <w:sz w:val="20"/>
          <w:szCs w:val="20"/>
        </w:rPr>
        <w:t xml:space="preserve">began </w:t>
      </w:r>
      <w:r w:rsidRPr="00AE4265">
        <w:rPr>
          <w:rFonts w:ascii="Arial" w:hAnsi="Arial" w:cs="Arial"/>
          <w:sz w:val="20"/>
          <w:szCs w:val="20"/>
        </w:rPr>
        <w:t>in 1981: a decree</w:t>
      </w:r>
      <w:r w:rsidR="0026729C" w:rsidRPr="00AE4265">
        <w:rPr>
          <w:rFonts w:ascii="Arial" w:hAnsi="Arial" w:cs="Arial"/>
          <w:sz w:val="20"/>
          <w:szCs w:val="20"/>
        </w:rPr>
        <w:t xml:space="preserve"> </w:t>
      </w:r>
      <w:r w:rsidR="00B37ABE" w:rsidRPr="00AE4265">
        <w:rPr>
          <w:rFonts w:ascii="Arial" w:hAnsi="Arial" w:cs="Arial"/>
          <w:sz w:val="20"/>
          <w:szCs w:val="20"/>
        </w:rPr>
        <w:t xml:space="preserve">was </w:t>
      </w:r>
      <w:r w:rsidR="0026729C" w:rsidRPr="00AE4265">
        <w:rPr>
          <w:rFonts w:ascii="Arial" w:hAnsi="Arial" w:cs="Arial"/>
          <w:sz w:val="20"/>
          <w:szCs w:val="20"/>
        </w:rPr>
        <w:t>adopted by the delegates of the Co</w:t>
      </w:r>
      <w:r w:rsidRPr="00AE4265">
        <w:rPr>
          <w:rFonts w:ascii="Arial" w:hAnsi="Arial" w:cs="Arial"/>
          <w:sz w:val="20"/>
          <w:szCs w:val="20"/>
        </w:rPr>
        <w:t>-</w:t>
      </w:r>
      <w:r w:rsidR="0026729C" w:rsidRPr="00AE4265">
        <w:rPr>
          <w:rFonts w:ascii="Arial" w:hAnsi="Arial" w:cs="Arial"/>
          <w:sz w:val="20"/>
          <w:szCs w:val="20"/>
        </w:rPr>
        <w:t>princes</w:t>
      </w:r>
      <w:r w:rsidR="00B37ABE" w:rsidRPr="00AE4265">
        <w:rPr>
          <w:rFonts w:ascii="Arial" w:hAnsi="Arial" w:cs="Arial"/>
          <w:sz w:val="20"/>
          <w:szCs w:val="20"/>
        </w:rPr>
        <w:t>,</w:t>
      </w:r>
      <w:r w:rsidR="0026729C" w:rsidRPr="00AE4265">
        <w:rPr>
          <w:rFonts w:ascii="Arial" w:hAnsi="Arial" w:cs="Arial"/>
          <w:sz w:val="20"/>
          <w:szCs w:val="20"/>
        </w:rPr>
        <w:t xml:space="preserve"> </w:t>
      </w:r>
      <w:r w:rsidR="001C6798" w:rsidRPr="00AE4265">
        <w:rPr>
          <w:rFonts w:ascii="Arial" w:hAnsi="Arial" w:cs="Arial"/>
          <w:sz w:val="20"/>
          <w:szCs w:val="20"/>
        </w:rPr>
        <w:t xml:space="preserve">establishing </w:t>
      </w:r>
      <w:r w:rsidR="001C6798" w:rsidRPr="00AE4265">
        <w:rPr>
          <w:rFonts w:ascii="Arial" w:eastAsia="Calibri" w:hAnsi="Arial" w:cs="Arial"/>
          <w:sz w:val="20"/>
          <w:szCs w:val="20"/>
        </w:rPr>
        <w:t xml:space="preserve">an institution with executive powers and </w:t>
      </w:r>
      <w:r w:rsidR="0026729C" w:rsidRPr="00AE4265">
        <w:rPr>
          <w:rFonts w:ascii="Arial" w:hAnsi="Arial" w:cs="Arial"/>
          <w:sz w:val="20"/>
          <w:szCs w:val="20"/>
        </w:rPr>
        <w:t>marking t</w:t>
      </w:r>
      <w:r w:rsidR="000345EE" w:rsidRPr="00AE4265">
        <w:rPr>
          <w:rFonts w:ascii="Arial" w:hAnsi="Arial" w:cs="Arial"/>
          <w:sz w:val="20"/>
          <w:szCs w:val="20"/>
        </w:rPr>
        <w:t>he beginning of a phase of trans</w:t>
      </w:r>
      <w:r w:rsidR="0026729C" w:rsidRPr="00AE4265">
        <w:rPr>
          <w:rFonts w:ascii="Arial" w:hAnsi="Arial" w:cs="Arial"/>
          <w:sz w:val="20"/>
          <w:szCs w:val="20"/>
        </w:rPr>
        <w:t>formation which ended with the approval of the 1993 Constitution</w:t>
      </w:r>
      <w:r w:rsidR="0026729C" w:rsidRPr="00EE091A">
        <w:rPr>
          <w:rStyle w:val="FootnoteReference0"/>
          <w:rFonts w:ascii="Arial" w:hAnsi="Arial" w:cs="Arial"/>
          <w:sz w:val="20"/>
          <w:szCs w:val="20"/>
        </w:rPr>
        <w:footnoteReference w:id="6"/>
      </w:r>
      <w:r w:rsidR="00AE4265">
        <w:rPr>
          <w:rFonts w:ascii="Arial" w:hAnsi="Arial" w:cs="Arial"/>
          <w:sz w:val="20"/>
          <w:szCs w:val="20"/>
        </w:rPr>
        <w:t>.</w:t>
      </w:r>
    </w:p>
    <w:p w:rsidR="00AE4265" w:rsidRDefault="00AE4265" w:rsidP="00AE4265">
      <w:pPr>
        <w:tabs>
          <w:tab w:val="left" w:pos="284"/>
        </w:tabs>
        <w:autoSpaceDE w:val="0"/>
        <w:autoSpaceDN w:val="0"/>
        <w:adjustRightInd w:val="0"/>
        <w:jc w:val="both"/>
        <w:rPr>
          <w:rFonts w:ascii="Arial" w:hAnsi="Arial" w:cs="Arial"/>
          <w:sz w:val="20"/>
          <w:szCs w:val="20"/>
        </w:rPr>
      </w:pPr>
    </w:p>
    <w:p w:rsidR="00FB6991" w:rsidRPr="00AE4265" w:rsidRDefault="001C6798" w:rsidP="00FB6991">
      <w:pPr>
        <w:numPr>
          <w:ilvl w:val="0"/>
          <w:numId w:val="6"/>
        </w:numPr>
        <w:tabs>
          <w:tab w:val="left" w:pos="284"/>
        </w:tabs>
        <w:autoSpaceDE w:val="0"/>
        <w:autoSpaceDN w:val="0"/>
        <w:adjustRightInd w:val="0"/>
        <w:jc w:val="both"/>
        <w:rPr>
          <w:rFonts w:ascii="Arial" w:hAnsi="Arial" w:cs="Arial"/>
          <w:sz w:val="20"/>
          <w:szCs w:val="20"/>
        </w:rPr>
      </w:pPr>
      <w:r w:rsidRPr="00AE4265">
        <w:rPr>
          <w:rFonts w:ascii="Arial" w:hAnsi="Arial" w:cs="Arial"/>
          <w:sz w:val="20"/>
          <w:szCs w:val="20"/>
        </w:rPr>
        <w:t>The Constitution</w:t>
      </w:r>
      <w:r w:rsidR="0026729C" w:rsidRPr="00AE4265">
        <w:rPr>
          <w:rFonts w:ascii="Arial" w:hAnsi="Arial" w:cs="Arial"/>
          <w:sz w:val="20"/>
          <w:szCs w:val="20"/>
        </w:rPr>
        <w:t xml:space="preserve"> was prepared by a tripartite commission, composed by the representatives of the General Council and by the two Co</w:t>
      </w:r>
      <w:r w:rsidR="005559EA" w:rsidRPr="00AE4265">
        <w:rPr>
          <w:rFonts w:ascii="Arial" w:hAnsi="Arial" w:cs="Arial"/>
          <w:sz w:val="20"/>
          <w:szCs w:val="20"/>
        </w:rPr>
        <w:t>-</w:t>
      </w:r>
      <w:r w:rsidR="0026729C" w:rsidRPr="00AE4265">
        <w:rPr>
          <w:rFonts w:ascii="Arial" w:hAnsi="Arial" w:cs="Arial"/>
          <w:sz w:val="20"/>
          <w:szCs w:val="20"/>
        </w:rPr>
        <w:t>princes</w:t>
      </w:r>
      <w:r w:rsidR="005559EA" w:rsidRPr="00AE4265">
        <w:rPr>
          <w:rFonts w:ascii="Arial" w:hAnsi="Arial" w:cs="Arial"/>
          <w:sz w:val="20"/>
          <w:szCs w:val="20"/>
        </w:rPr>
        <w:t xml:space="preserve">. It was </w:t>
      </w:r>
      <w:r w:rsidR="0026729C" w:rsidRPr="00AE4265">
        <w:rPr>
          <w:rFonts w:ascii="Arial" w:hAnsi="Arial" w:cs="Arial"/>
          <w:sz w:val="20"/>
          <w:szCs w:val="20"/>
        </w:rPr>
        <w:t>then approved th</w:t>
      </w:r>
      <w:r w:rsidR="00B75F8F" w:rsidRPr="00AE4265">
        <w:rPr>
          <w:rFonts w:ascii="Arial" w:hAnsi="Arial" w:cs="Arial"/>
          <w:sz w:val="20"/>
          <w:szCs w:val="20"/>
        </w:rPr>
        <w:t>rough popular referendum. On 14 </w:t>
      </w:r>
      <w:r w:rsidR="0026729C" w:rsidRPr="00AE4265">
        <w:rPr>
          <w:rFonts w:ascii="Arial" w:hAnsi="Arial" w:cs="Arial"/>
          <w:sz w:val="20"/>
          <w:szCs w:val="20"/>
        </w:rPr>
        <w:t xml:space="preserve">March 1993, the electorate of Andorra voted in </w:t>
      </w:r>
      <w:r w:rsidR="000E435D" w:rsidRPr="00AE4265">
        <w:rPr>
          <w:rFonts w:ascii="Arial" w:hAnsi="Arial" w:cs="Arial"/>
          <w:sz w:val="20"/>
          <w:szCs w:val="20"/>
        </w:rPr>
        <w:t>favour</w:t>
      </w:r>
      <w:r w:rsidR="0026729C" w:rsidRPr="00AE4265">
        <w:rPr>
          <w:rFonts w:ascii="Arial" w:hAnsi="Arial" w:cs="Arial"/>
          <w:sz w:val="20"/>
          <w:szCs w:val="20"/>
        </w:rPr>
        <w:t xml:space="preserve"> of the new </w:t>
      </w:r>
      <w:r w:rsidR="00B75F8F" w:rsidRPr="00AE4265">
        <w:rPr>
          <w:rFonts w:ascii="Arial" w:hAnsi="Arial" w:cs="Arial"/>
          <w:sz w:val="20"/>
          <w:szCs w:val="20"/>
        </w:rPr>
        <w:t>text with a large majority (74% </w:t>
      </w:r>
      <w:r w:rsidR="0026729C" w:rsidRPr="00AE4265">
        <w:rPr>
          <w:rFonts w:ascii="Arial" w:hAnsi="Arial" w:cs="Arial"/>
          <w:sz w:val="20"/>
          <w:szCs w:val="20"/>
        </w:rPr>
        <w:t>of the total votes).</w:t>
      </w:r>
    </w:p>
    <w:p w:rsidR="00FB6991" w:rsidRDefault="00FB6991" w:rsidP="00FB6991">
      <w:pPr>
        <w:pStyle w:val="BodyTextIndent"/>
        <w:spacing w:after="0"/>
        <w:ind w:left="0"/>
        <w:jc w:val="both"/>
        <w:rPr>
          <w:rFonts w:ascii="Arial" w:hAnsi="Arial" w:cs="Arial"/>
          <w:sz w:val="20"/>
          <w:szCs w:val="20"/>
        </w:rPr>
      </w:pPr>
    </w:p>
    <w:p w:rsidR="00FB6991" w:rsidRDefault="0026729C" w:rsidP="00FB6991">
      <w:pPr>
        <w:pStyle w:val="BodyTextIndent"/>
        <w:numPr>
          <w:ilvl w:val="0"/>
          <w:numId w:val="6"/>
        </w:numPr>
        <w:spacing w:after="0"/>
        <w:jc w:val="both"/>
        <w:rPr>
          <w:rFonts w:ascii="Arial" w:hAnsi="Arial" w:cs="Arial"/>
          <w:sz w:val="20"/>
          <w:szCs w:val="20"/>
        </w:rPr>
      </w:pPr>
      <w:r w:rsidRPr="00EE091A">
        <w:rPr>
          <w:rFonts w:ascii="Arial" w:hAnsi="Arial" w:cs="Arial"/>
          <w:sz w:val="20"/>
          <w:szCs w:val="20"/>
        </w:rPr>
        <w:t>In the same 1993, the General Council approved all the most important laws implementing the Constitution</w:t>
      </w:r>
      <w:r w:rsidRPr="00EE091A">
        <w:rPr>
          <w:rStyle w:val="FootnoteReference0"/>
          <w:rFonts w:ascii="Arial" w:hAnsi="Arial" w:cs="Arial"/>
          <w:sz w:val="20"/>
          <w:szCs w:val="20"/>
        </w:rPr>
        <w:footnoteReference w:id="7"/>
      </w:r>
      <w:r w:rsidR="005559EA">
        <w:rPr>
          <w:rFonts w:ascii="Arial" w:hAnsi="Arial" w:cs="Arial"/>
          <w:sz w:val="20"/>
          <w:szCs w:val="20"/>
        </w:rPr>
        <w:t>. T</w:t>
      </w:r>
      <w:r w:rsidRPr="00EE091A">
        <w:rPr>
          <w:rFonts w:ascii="Arial" w:hAnsi="Arial" w:cs="Arial"/>
          <w:sz w:val="20"/>
          <w:szCs w:val="20"/>
        </w:rPr>
        <w:t xml:space="preserve">he trilateral treaty defining Andorra’s relations with France and Spain was </w:t>
      </w:r>
      <w:r w:rsidR="005559EA">
        <w:rPr>
          <w:rFonts w:ascii="Arial" w:hAnsi="Arial" w:cs="Arial"/>
          <w:sz w:val="20"/>
          <w:szCs w:val="20"/>
        </w:rPr>
        <w:t xml:space="preserve">also </w:t>
      </w:r>
      <w:r w:rsidRPr="00EE091A">
        <w:rPr>
          <w:rFonts w:ascii="Arial" w:hAnsi="Arial" w:cs="Arial"/>
          <w:sz w:val="20"/>
          <w:szCs w:val="20"/>
        </w:rPr>
        <w:t>concluded.</w:t>
      </w:r>
    </w:p>
    <w:p w:rsidR="00FB6991" w:rsidRDefault="00FB6991" w:rsidP="00FB6991">
      <w:pPr>
        <w:pStyle w:val="BodyTextIndent"/>
        <w:spacing w:after="0"/>
        <w:ind w:left="0"/>
        <w:jc w:val="both"/>
        <w:rPr>
          <w:rFonts w:ascii="Arial" w:hAnsi="Arial" w:cs="Arial"/>
          <w:sz w:val="20"/>
          <w:szCs w:val="20"/>
        </w:rPr>
      </w:pPr>
    </w:p>
    <w:p w:rsidR="00FB6991" w:rsidRDefault="00CE6D4B" w:rsidP="00FB6991">
      <w:pPr>
        <w:pStyle w:val="BodyTextIndent"/>
        <w:numPr>
          <w:ilvl w:val="0"/>
          <w:numId w:val="6"/>
        </w:numPr>
        <w:spacing w:after="0"/>
        <w:jc w:val="both"/>
        <w:rPr>
          <w:rFonts w:ascii="Arial" w:hAnsi="Arial" w:cs="Arial"/>
          <w:sz w:val="20"/>
          <w:szCs w:val="20"/>
        </w:rPr>
      </w:pPr>
      <w:r w:rsidRPr="00FB6991">
        <w:rPr>
          <w:rFonts w:ascii="Arial" w:hAnsi="Arial" w:cs="Arial"/>
          <w:sz w:val="20"/>
          <w:szCs w:val="20"/>
        </w:rPr>
        <w:t>It should also be mentioned that the population of Andorra</w:t>
      </w:r>
      <w:r w:rsidRPr="00AE4265">
        <w:rPr>
          <w:rStyle w:val="FootnoteReference0"/>
          <w:rFonts w:ascii="Arial" w:hAnsi="Arial" w:cs="Arial"/>
          <w:sz w:val="20"/>
          <w:szCs w:val="20"/>
          <w:lang w:eastAsia="en-GB"/>
        </w:rPr>
        <w:footnoteReference w:id="8"/>
      </w:r>
      <w:r w:rsidRPr="00FB6991">
        <w:rPr>
          <w:rStyle w:val="FootnoteReference0"/>
          <w:rFonts w:ascii="Arial" w:hAnsi="Arial" w:cs="Arial"/>
          <w:color w:val="929292"/>
          <w:sz w:val="20"/>
          <w:szCs w:val="20"/>
          <w:lang w:eastAsia="en-GB"/>
        </w:rPr>
        <w:t xml:space="preserve"> </w:t>
      </w:r>
      <w:r w:rsidRPr="00FB6991">
        <w:rPr>
          <w:rFonts w:ascii="Arial" w:hAnsi="Arial" w:cs="Arial"/>
          <w:color w:val="929292"/>
          <w:sz w:val="20"/>
          <w:szCs w:val="20"/>
          <w:lang w:eastAsia="en-GB"/>
        </w:rPr>
        <w:t xml:space="preserve"> </w:t>
      </w:r>
      <w:r w:rsidRPr="00FB6991">
        <w:rPr>
          <w:rFonts w:ascii="Arial" w:hAnsi="Arial" w:cs="Arial"/>
          <w:sz w:val="20"/>
          <w:szCs w:val="20"/>
        </w:rPr>
        <w:t>increased 12-fold during the second half of the twentieth century</w:t>
      </w:r>
      <w:r w:rsidR="00B1509E">
        <w:rPr>
          <w:rFonts w:ascii="Arial" w:hAnsi="Arial" w:cs="Arial"/>
          <w:sz w:val="20"/>
          <w:szCs w:val="20"/>
        </w:rPr>
        <w:t>,</w:t>
      </w:r>
      <w:r w:rsidR="00CF04D2" w:rsidRPr="00EE091A">
        <w:rPr>
          <w:rStyle w:val="FootnoteReference0"/>
          <w:rFonts w:ascii="Arial" w:hAnsi="Arial" w:cs="Arial"/>
          <w:sz w:val="20"/>
          <w:szCs w:val="20"/>
        </w:rPr>
        <w:footnoteReference w:id="9"/>
      </w:r>
      <w:r w:rsidR="00B1509E">
        <w:rPr>
          <w:rFonts w:ascii="Arial" w:hAnsi="Arial" w:cs="Arial"/>
          <w:sz w:val="20"/>
          <w:szCs w:val="20"/>
        </w:rPr>
        <w:t xml:space="preserve"> </w:t>
      </w:r>
      <w:r w:rsidRPr="00FB6991">
        <w:rPr>
          <w:rFonts w:ascii="Arial" w:hAnsi="Arial" w:cs="Arial"/>
          <w:sz w:val="20"/>
          <w:szCs w:val="20"/>
        </w:rPr>
        <w:t>mos</w:t>
      </w:r>
      <w:r w:rsidR="00617CD6">
        <w:rPr>
          <w:rFonts w:ascii="Arial" w:hAnsi="Arial" w:cs="Arial"/>
          <w:sz w:val="20"/>
          <w:szCs w:val="20"/>
        </w:rPr>
        <w:t>tly as a result of immigration</w:t>
      </w:r>
      <w:r w:rsidRPr="00FB6991">
        <w:rPr>
          <w:rFonts w:ascii="Arial" w:hAnsi="Arial" w:cs="Arial"/>
          <w:sz w:val="20"/>
          <w:szCs w:val="20"/>
        </w:rPr>
        <w:t xml:space="preserve">, being a key factor </w:t>
      </w:r>
      <w:r w:rsidR="00397B10" w:rsidRPr="00FB6991">
        <w:rPr>
          <w:rFonts w:ascii="Arial" w:hAnsi="Arial" w:cs="Arial"/>
          <w:sz w:val="20"/>
          <w:szCs w:val="20"/>
        </w:rPr>
        <w:t xml:space="preserve">to </w:t>
      </w:r>
      <w:r w:rsidRPr="00FB6991">
        <w:rPr>
          <w:rFonts w:ascii="Arial" w:hAnsi="Arial" w:cs="Arial"/>
          <w:sz w:val="20"/>
          <w:szCs w:val="20"/>
        </w:rPr>
        <w:t xml:space="preserve">demographic growth and a boost </w:t>
      </w:r>
      <w:r w:rsidR="00397B10" w:rsidRPr="00FB6991">
        <w:rPr>
          <w:rFonts w:ascii="Arial" w:hAnsi="Arial" w:cs="Arial"/>
          <w:sz w:val="20"/>
          <w:szCs w:val="20"/>
        </w:rPr>
        <w:t xml:space="preserve">in </w:t>
      </w:r>
      <w:r w:rsidRPr="00FB6991">
        <w:rPr>
          <w:rFonts w:ascii="Arial" w:hAnsi="Arial" w:cs="Arial"/>
          <w:sz w:val="20"/>
          <w:szCs w:val="20"/>
        </w:rPr>
        <w:t xml:space="preserve">economic development. </w:t>
      </w:r>
      <w:r w:rsidR="00CF04D2" w:rsidRPr="00FB6991">
        <w:rPr>
          <w:rFonts w:ascii="Arial" w:hAnsi="Arial" w:cs="Arial"/>
          <w:sz w:val="20"/>
          <w:szCs w:val="20"/>
        </w:rPr>
        <w:t>In 2016, only 36,138 inhabitants, out of</w:t>
      </w:r>
      <w:r w:rsidR="0013502E" w:rsidRPr="00FB6991">
        <w:rPr>
          <w:rFonts w:ascii="Arial" w:hAnsi="Arial" w:cs="Arial"/>
          <w:sz w:val="20"/>
          <w:szCs w:val="20"/>
        </w:rPr>
        <w:t xml:space="preserve"> 78,264, w</w:t>
      </w:r>
      <w:r w:rsidR="00CF04D2" w:rsidRPr="00FB6991">
        <w:rPr>
          <w:rFonts w:ascii="Arial" w:hAnsi="Arial" w:cs="Arial"/>
          <w:sz w:val="20"/>
          <w:szCs w:val="20"/>
        </w:rPr>
        <w:t xml:space="preserve">ere Andorran citizens. In all, over 100 nationalities </w:t>
      </w:r>
      <w:r w:rsidRPr="00FB6991">
        <w:rPr>
          <w:rFonts w:ascii="Arial" w:hAnsi="Arial" w:cs="Arial"/>
          <w:sz w:val="20"/>
          <w:szCs w:val="20"/>
        </w:rPr>
        <w:t>live together in Andorra</w:t>
      </w:r>
      <w:r w:rsidR="00897F3D" w:rsidRPr="00FB6991">
        <w:rPr>
          <w:rFonts w:ascii="Arial" w:hAnsi="Arial" w:cs="Arial"/>
          <w:sz w:val="20"/>
          <w:szCs w:val="20"/>
        </w:rPr>
        <w:t>.</w:t>
      </w:r>
      <w:r w:rsidRPr="00FB6991">
        <w:rPr>
          <w:rFonts w:ascii="Arial" w:hAnsi="Arial" w:cs="Arial"/>
          <w:sz w:val="20"/>
          <w:szCs w:val="20"/>
        </w:rPr>
        <w:t xml:space="preserve"> The largest </w:t>
      </w:r>
      <w:r w:rsidR="00CF04D2" w:rsidRPr="00FB6991">
        <w:rPr>
          <w:rFonts w:ascii="Arial" w:hAnsi="Arial" w:cs="Arial"/>
          <w:sz w:val="20"/>
          <w:szCs w:val="20"/>
        </w:rPr>
        <w:t>foreign com</w:t>
      </w:r>
      <w:r w:rsidRPr="00FB6991">
        <w:rPr>
          <w:rFonts w:ascii="Arial" w:hAnsi="Arial" w:cs="Arial"/>
          <w:sz w:val="20"/>
          <w:szCs w:val="20"/>
        </w:rPr>
        <w:t>munities are Spanish</w:t>
      </w:r>
      <w:r w:rsidR="00CF04D2" w:rsidRPr="00FB6991">
        <w:rPr>
          <w:rFonts w:ascii="Arial" w:hAnsi="Arial" w:cs="Arial"/>
          <w:sz w:val="20"/>
          <w:szCs w:val="20"/>
        </w:rPr>
        <w:t xml:space="preserve"> (20,652)</w:t>
      </w:r>
      <w:r w:rsidRPr="00FB6991">
        <w:rPr>
          <w:rFonts w:ascii="Arial" w:hAnsi="Arial" w:cs="Arial"/>
          <w:sz w:val="20"/>
          <w:szCs w:val="20"/>
        </w:rPr>
        <w:t xml:space="preserve">, Portuguese </w:t>
      </w:r>
      <w:r w:rsidR="00CF04D2" w:rsidRPr="00FB6991">
        <w:rPr>
          <w:rFonts w:ascii="Arial" w:hAnsi="Arial" w:cs="Arial"/>
          <w:sz w:val="20"/>
          <w:szCs w:val="20"/>
        </w:rPr>
        <w:t xml:space="preserve">(10,300) </w:t>
      </w:r>
      <w:r w:rsidRPr="00FB6991">
        <w:rPr>
          <w:rFonts w:ascii="Arial" w:hAnsi="Arial" w:cs="Arial"/>
          <w:sz w:val="20"/>
          <w:szCs w:val="20"/>
        </w:rPr>
        <w:t>and French</w:t>
      </w:r>
      <w:r w:rsidR="00CF04D2" w:rsidRPr="00FB6991">
        <w:rPr>
          <w:rFonts w:ascii="Arial" w:hAnsi="Arial" w:cs="Arial"/>
          <w:sz w:val="20"/>
          <w:szCs w:val="20"/>
        </w:rPr>
        <w:t xml:space="preserve"> (3,946)</w:t>
      </w:r>
      <w:r w:rsidR="00AD631D">
        <w:rPr>
          <w:rFonts w:ascii="Arial" w:hAnsi="Arial" w:cs="Arial"/>
          <w:sz w:val="20"/>
          <w:szCs w:val="20"/>
        </w:rPr>
        <w:t>.</w:t>
      </w:r>
      <w:r w:rsidR="00CF04D2" w:rsidRPr="00EE091A">
        <w:rPr>
          <w:rStyle w:val="FootnoteReference0"/>
          <w:rFonts w:ascii="Arial" w:hAnsi="Arial" w:cs="Arial"/>
          <w:sz w:val="20"/>
          <w:szCs w:val="20"/>
        </w:rPr>
        <w:footnoteReference w:id="10"/>
      </w:r>
    </w:p>
    <w:p w:rsidR="00FB6991" w:rsidRDefault="00FB6991" w:rsidP="00FB6991">
      <w:pPr>
        <w:pStyle w:val="BodyTextIndent"/>
        <w:spacing w:after="0"/>
        <w:ind w:left="0"/>
        <w:jc w:val="both"/>
        <w:rPr>
          <w:rFonts w:ascii="Arial" w:hAnsi="Arial" w:cs="Arial"/>
          <w:sz w:val="20"/>
          <w:szCs w:val="20"/>
        </w:rPr>
      </w:pPr>
    </w:p>
    <w:p w:rsidR="00AD631D" w:rsidRPr="009D00A7" w:rsidRDefault="00AD631D" w:rsidP="009101D5">
      <w:pPr>
        <w:pStyle w:val="BodyTextIndent"/>
        <w:numPr>
          <w:ilvl w:val="0"/>
          <w:numId w:val="14"/>
        </w:numPr>
        <w:spacing w:after="0"/>
        <w:jc w:val="both"/>
        <w:rPr>
          <w:rFonts w:ascii="Arial" w:hAnsi="Arial" w:cs="Arial"/>
          <w:sz w:val="20"/>
          <w:szCs w:val="20"/>
        </w:rPr>
      </w:pPr>
      <w:bookmarkStart w:id="28" w:name="lt_pId161"/>
      <w:r>
        <w:rPr>
          <w:rFonts w:ascii="Arial" w:hAnsi="Arial" w:cs="Arial"/>
          <w:sz w:val="20"/>
          <w:szCs w:val="20"/>
          <w:lang w:eastAsia="en-GB"/>
        </w:rPr>
        <w:t xml:space="preserve">Andorran citizens can automatically transmit their nationality to their children according to the </w:t>
      </w:r>
      <w:proofErr w:type="spellStart"/>
      <w:r>
        <w:rPr>
          <w:rFonts w:ascii="Arial" w:hAnsi="Arial" w:cs="Arial"/>
          <w:i/>
          <w:sz w:val="20"/>
          <w:szCs w:val="20"/>
          <w:lang w:eastAsia="en-GB"/>
        </w:rPr>
        <w:t>ius</w:t>
      </w:r>
      <w:proofErr w:type="spellEnd"/>
      <w:r>
        <w:rPr>
          <w:rFonts w:ascii="Arial" w:hAnsi="Arial" w:cs="Arial"/>
          <w:i/>
          <w:sz w:val="20"/>
          <w:szCs w:val="20"/>
          <w:lang w:eastAsia="en-GB"/>
        </w:rPr>
        <w:t xml:space="preserve"> </w:t>
      </w:r>
      <w:proofErr w:type="spellStart"/>
      <w:r w:rsidRPr="00ED3503">
        <w:rPr>
          <w:rFonts w:ascii="Arial" w:hAnsi="Arial" w:cs="Arial"/>
          <w:i/>
          <w:sz w:val="20"/>
          <w:szCs w:val="20"/>
          <w:lang w:eastAsia="en-GB"/>
        </w:rPr>
        <w:t>sanguinis</w:t>
      </w:r>
      <w:proofErr w:type="spellEnd"/>
      <w:r>
        <w:rPr>
          <w:rFonts w:ascii="Arial" w:hAnsi="Arial" w:cs="Arial"/>
          <w:sz w:val="20"/>
          <w:szCs w:val="20"/>
          <w:lang w:eastAsia="en-GB"/>
        </w:rPr>
        <w:t xml:space="preserve"> principle.</w:t>
      </w:r>
      <w:r w:rsidRPr="009D00A7">
        <w:rPr>
          <w:rFonts w:ascii="Arial" w:hAnsi="Arial" w:cs="Arial"/>
          <w:sz w:val="20"/>
          <w:szCs w:val="20"/>
          <w:lang w:eastAsia="en-GB"/>
        </w:rPr>
        <w:t xml:space="preserve"> </w:t>
      </w:r>
      <w:bookmarkEnd w:id="28"/>
      <w:r>
        <w:rPr>
          <w:rFonts w:ascii="Arial" w:hAnsi="Arial" w:cs="Arial"/>
          <w:sz w:val="20"/>
          <w:szCs w:val="20"/>
          <w:lang w:eastAsia="en-GB"/>
        </w:rPr>
        <w:t>Andorran nationality may also be acquired after 20 years’ residency in Andorra regardless of nationality of origin, 10 years’ residency if the person has completed a period of compulsory schooling in Andorra or 3 years’ residency if the person is married to an Andorran national.</w:t>
      </w:r>
      <w:r w:rsidRPr="009D00A7">
        <w:rPr>
          <w:rFonts w:ascii="Arial" w:eastAsia="Calibri" w:hAnsi="Arial" w:cs="Arial"/>
          <w:sz w:val="20"/>
          <w:szCs w:val="20"/>
        </w:rPr>
        <w:t xml:space="preserve"> </w:t>
      </w:r>
      <w:r>
        <w:rPr>
          <w:rFonts w:ascii="Arial" w:eastAsia="Calibri" w:hAnsi="Arial" w:cs="Arial"/>
          <w:sz w:val="20"/>
          <w:szCs w:val="20"/>
        </w:rPr>
        <w:t>Persons who wish to become Andorran nationals must give up their nationality of origin</w:t>
      </w:r>
      <w:r w:rsidRPr="009D00A7">
        <w:rPr>
          <w:rFonts w:ascii="Arial" w:eastAsia="Calibri" w:hAnsi="Arial" w:cs="Arial"/>
          <w:sz w:val="20"/>
          <w:szCs w:val="20"/>
        </w:rPr>
        <w:t>.</w:t>
      </w:r>
    </w:p>
    <w:p w:rsidR="009F2377" w:rsidRPr="00C54419" w:rsidRDefault="009F2377" w:rsidP="009F2377">
      <w:pPr>
        <w:pStyle w:val="BodyTextIndent"/>
        <w:spacing w:after="0"/>
        <w:ind w:left="0"/>
        <w:jc w:val="both"/>
        <w:rPr>
          <w:rFonts w:ascii="Arial" w:hAnsi="Arial" w:cs="Arial"/>
          <w:sz w:val="20"/>
          <w:szCs w:val="20"/>
        </w:rPr>
      </w:pPr>
    </w:p>
    <w:p w:rsidR="009F2377" w:rsidRDefault="000216D6" w:rsidP="009101D5">
      <w:pPr>
        <w:pStyle w:val="BodyTextIndent"/>
        <w:numPr>
          <w:ilvl w:val="0"/>
          <w:numId w:val="14"/>
        </w:numPr>
        <w:spacing w:after="0"/>
        <w:jc w:val="both"/>
        <w:rPr>
          <w:rFonts w:ascii="Arial" w:hAnsi="Arial" w:cs="Arial"/>
          <w:sz w:val="20"/>
          <w:szCs w:val="20"/>
          <w:lang w:eastAsia="en-GB"/>
        </w:rPr>
      </w:pPr>
      <w:r w:rsidRPr="009101D5">
        <w:rPr>
          <w:rFonts w:ascii="Arial" w:hAnsi="Arial" w:cs="Arial"/>
          <w:sz w:val="20"/>
          <w:szCs w:val="20"/>
          <w:lang w:eastAsia="en-GB"/>
        </w:rPr>
        <w:t xml:space="preserve">Long an impoverished land having little contact with any nations other than adjoining France and Spain, Andorra after World War II achieved considerable prosperity through a developing </w:t>
      </w:r>
      <w:r w:rsidRPr="00C54419">
        <w:rPr>
          <w:rFonts w:ascii="Arial" w:hAnsi="Arial" w:cs="Arial"/>
          <w:sz w:val="20"/>
          <w:szCs w:val="20"/>
          <w:lang w:eastAsia="en-GB"/>
        </w:rPr>
        <w:t xml:space="preserve">tourist industry. </w:t>
      </w:r>
      <w:r w:rsidRPr="009101D5">
        <w:rPr>
          <w:rFonts w:ascii="Arial" w:hAnsi="Arial" w:cs="Arial"/>
          <w:sz w:val="20"/>
          <w:szCs w:val="20"/>
          <w:lang w:eastAsia="en-GB"/>
        </w:rPr>
        <w:t>This development, abetted by improvements in transport and communications, has tended to break down Andorra’s isolation</w:t>
      </w:r>
      <w:r w:rsidR="00216BAC" w:rsidRPr="009101D5">
        <w:rPr>
          <w:rFonts w:ascii="Arial" w:hAnsi="Arial" w:cs="Arial"/>
          <w:sz w:val="20"/>
          <w:szCs w:val="20"/>
          <w:vertAlign w:val="superscript"/>
          <w:lang w:eastAsia="en-GB"/>
        </w:rPr>
        <w:footnoteReference w:id="11"/>
      </w:r>
      <w:r w:rsidR="00E65E00" w:rsidRPr="009101D5">
        <w:rPr>
          <w:rFonts w:ascii="Arial" w:hAnsi="Arial" w:cs="Arial"/>
          <w:sz w:val="20"/>
          <w:szCs w:val="20"/>
          <w:vertAlign w:val="superscript"/>
          <w:lang w:eastAsia="en-GB"/>
        </w:rPr>
        <w:t xml:space="preserve">. </w:t>
      </w:r>
      <w:r w:rsidR="00E65E00" w:rsidRPr="00C54419">
        <w:rPr>
          <w:rFonts w:ascii="Arial" w:hAnsi="Arial" w:cs="Arial"/>
          <w:sz w:val="20"/>
          <w:szCs w:val="20"/>
          <w:lang w:eastAsia="en-GB"/>
        </w:rPr>
        <w:t>Nowadays</w:t>
      </w:r>
      <w:r w:rsidR="00E65E00" w:rsidRPr="009F2377">
        <w:rPr>
          <w:rFonts w:ascii="Arial" w:hAnsi="Arial" w:cs="Arial"/>
          <w:sz w:val="20"/>
          <w:szCs w:val="20"/>
          <w:lang w:eastAsia="en-GB"/>
        </w:rPr>
        <w:t xml:space="preserve"> Andorra is a popular tourist destination</w:t>
      </w:r>
      <w:r w:rsidRPr="009F2377">
        <w:rPr>
          <w:rFonts w:ascii="Arial" w:hAnsi="Arial" w:cs="Arial"/>
          <w:sz w:val="20"/>
          <w:szCs w:val="20"/>
          <w:lang w:eastAsia="en-GB"/>
        </w:rPr>
        <w:t>,</w:t>
      </w:r>
      <w:r w:rsidR="00E65E00" w:rsidRPr="009F2377">
        <w:rPr>
          <w:rFonts w:ascii="Arial" w:hAnsi="Arial" w:cs="Arial"/>
          <w:sz w:val="20"/>
          <w:szCs w:val="20"/>
          <w:lang w:eastAsia="en-GB"/>
        </w:rPr>
        <w:t xml:space="preserve"> visited by approximately </w:t>
      </w:r>
      <w:r w:rsidR="00063BDD">
        <w:rPr>
          <w:rFonts w:ascii="Arial" w:hAnsi="Arial" w:cs="Arial"/>
          <w:sz w:val="20"/>
          <w:szCs w:val="20"/>
          <w:lang w:eastAsia="en-GB"/>
        </w:rPr>
        <w:t>9</w:t>
      </w:r>
      <w:r w:rsidR="00E65E00" w:rsidRPr="009F2377">
        <w:rPr>
          <w:rFonts w:ascii="Arial" w:hAnsi="Arial" w:cs="Arial"/>
          <w:sz w:val="20"/>
          <w:szCs w:val="20"/>
          <w:lang w:eastAsia="en-GB"/>
        </w:rPr>
        <w:t xml:space="preserve"> million people each year</w:t>
      </w:r>
      <w:r w:rsidRPr="009F2377">
        <w:rPr>
          <w:rFonts w:ascii="Arial" w:hAnsi="Arial" w:cs="Arial"/>
          <w:sz w:val="20"/>
          <w:szCs w:val="20"/>
          <w:lang w:eastAsia="en-GB"/>
        </w:rPr>
        <w:t>,</w:t>
      </w:r>
      <w:r w:rsidR="00E65E00" w:rsidRPr="009F2377">
        <w:rPr>
          <w:rFonts w:ascii="Arial" w:hAnsi="Arial" w:cs="Arial"/>
          <w:sz w:val="20"/>
          <w:szCs w:val="20"/>
          <w:lang w:eastAsia="en-GB"/>
        </w:rPr>
        <w:t xml:space="preserve"> attracted by winter sports, summer climate</w:t>
      </w:r>
      <w:r w:rsidR="0096385E" w:rsidRPr="009F2377">
        <w:rPr>
          <w:rFonts w:ascii="Arial" w:hAnsi="Arial" w:cs="Arial"/>
          <w:sz w:val="20"/>
          <w:szCs w:val="20"/>
          <w:lang w:eastAsia="en-GB"/>
        </w:rPr>
        <w:t xml:space="preserve"> </w:t>
      </w:r>
      <w:r w:rsidR="009F2377">
        <w:rPr>
          <w:rFonts w:ascii="Arial" w:hAnsi="Arial" w:cs="Arial"/>
          <w:sz w:val="20"/>
          <w:szCs w:val="20"/>
          <w:lang w:eastAsia="en-GB"/>
        </w:rPr>
        <w:t>and shopping.</w:t>
      </w:r>
    </w:p>
    <w:p w:rsidR="009101D5" w:rsidRDefault="009101D5" w:rsidP="009101D5">
      <w:pPr>
        <w:pStyle w:val="BodyTextIndent"/>
        <w:spacing w:after="0"/>
        <w:ind w:left="0"/>
        <w:jc w:val="both"/>
        <w:rPr>
          <w:rFonts w:ascii="Arial" w:hAnsi="Arial" w:cs="Arial"/>
          <w:sz w:val="20"/>
          <w:szCs w:val="20"/>
        </w:rPr>
      </w:pPr>
    </w:p>
    <w:p w:rsidR="00AD631D" w:rsidRPr="008238FA" w:rsidRDefault="00AD631D" w:rsidP="009101D5">
      <w:pPr>
        <w:pStyle w:val="BodyTextIndent"/>
        <w:numPr>
          <w:ilvl w:val="0"/>
          <w:numId w:val="15"/>
        </w:numPr>
        <w:spacing w:after="0"/>
        <w:jc w:val="both"/>
        <w:rPr>
          <w:rFonts w:ascii="Arial" w:hAnsi="Arial" w:cs="Arial"/>
          <w:sz w:val="20"/>
          <w:szCs w:val="20"/>
        </w:rPr>
      </w:pPr>
      <w:r w:rsidRPr="008238FA">
        <w:rPr>
          <w:rFonts w:ascii="Arial" w:hAnsi="Arial" w:cs="Arial"/>
          <w:sz w:val="20"/>
          <w:szCs w:val="20"/>
        </w:rPr>
        <w:t>The Andorran tax system, historically based on indirect taxation, has been going through a process of change for quite some time now to bring it into line with those of the EU and OECD countries.</w:t>
      </w:r>
    </w:p>
    <w:p w:rsidR="00AD631D" w:rsidRPr="008238FA" w:rsidRDefault="00AD631D" w:rsidP="00AD631D">
      <w:pPr>
        <w:pStyle w:val="BodyTextIndent"/>
        <w:spacing w:after="0"/>
        <w:jc w:val="both"/>
        <w:rPr>
          <w:rFonts w:ascii="Arial" w:hAnsi="Arial" w:cs="Arial"/>
          <w:sz w:val="20"/>
          <w:szCs w:val="20"/>
        </w:rPr>
      </w:pPr>
    </w:p>
    <w:p w:rsidR="00AD631D" w:rsidRPr="008238FA" w:rsidRDefault="00AD631D" w:rsidP="00AD631D">
      <w:pPr>
        <w:pStyle w:val="BodyTextIndent"/>
        <w:numPr>
          <w:ilvl w:val="0"/>
          <w:numId w:val="15"/>
        </w:numPr>
        <w:spacing w:after="0"/>
        <w:jc w:val="both"/>
        <w:rPr>
          <w:rFonts w:ascii="Arial" w:hAnsi="Arial" w:cs="Arial"/>
          <w:sz w:val="20"/>
          <w:szCs w:val="20"/>
        </w:rPr>
      </w:pPr>
      <w:r w:rsidRPr="008238FA">
        <w:rPr>
          <w:rFonts w:ascii="Arial" w:hAnsi="Arial" w:cs="Arial"/>
          <w:sz w:val="20"/>
          <w:szCs w:val="20"/>
        </w:rPr>
        <w:t>Andorra has committed to the two internationally agreed standards on transparency and exchange of information for tax purposes developed by the OECD: the exchange of information on request (EOI) and the automatic exchange of information (AEOI). Andorra has signed the OECD/Council of Europe Convention on Mutual Administrative Assistance in Tax Matters (the MAC) and has introduced the international spontaneous exchange of information in tax matters into domestic legislation.</w:t>
      </w:r>
    </w:p>
    <w:p w:rsidR="00AD631D" w:rsidRPr="008238FA" w:rsidRDefault="00AD631D" w:rsidP="00AD631D">
      <w:pPr>
        <w:pStyle w:val="BodyTextIndent"/>
        <w:spacing w:after="0"/>
        <w:jc w:val="both"/>
        <w:rPr>
          <w:rFonts w:ascii="Arial" w:hAnsi="Arial" w:cs="Arial"/>
          <w:sz w:val="20"/>
          <w:szCs w:val="20"/>
        </w:rPr>
      </w:pPr>
    </w:p>
    <w:p w:rsidR="00AD631D" w:rsidRDefault="00AD631D" w:rsidP="00AD631D">
      <w:pPr>
        <w:pStyle w:val="BodyTextIndent"/>
        <w:numPr>
          <w:ilvl w:val="0"/>
          <w:numId w:val="15"/>
        </w:numPr>
        <w:spacing w:after="0"/>
        <w:jc w:val="both"/>
        <w:rPr>
          <w:rFonts w:ascii="Arial" w:hAnsi="Arial" w:cs="Arial"/>
          <w:sz w:val="20"/>
          <w:szCs w:val="20"/>
        </w:rPr>
      </w:pPr>
      <w:r w:rsidRPr="008238FA">
        <w:rPr>
          <w:rFonts w:ascii="Arial" w:hAnsi="Arial" w:cs="Arial"/>
          <w:sz w:val="20"/>
          <w:szCs w:val="20"/>
        </w:rPr>
        <w:t>Private foreign investment has become one of the strategic tools of Andorran policy to encourage economic growth. Andorra has liberalised the legal framework on foreign investment, and foreign participation in Andorran companies can now reach 100% of the capital.</w:t>
      </w:r>
    </w:p>
    <w:p w:rsidR="00AD631D" w:rsidRPr="008238FA" w:rsidRDefault="00AD631D" w:rsidP="00AD631D">
      <w:pPr>
        <w:pStyle w:val="BodyTextIndent"/>
        <w:spacing w:after="0"/>
        <w:ind w:left="0"/>
        <w:jc w:val="both"/>
        <w:rPr>
          <w:rFonts w:ascii="Arial" w:hAnsi="Arial" w:cs="Arial"/>
          <w:sz w:val="20"/>
          <w:szCs w:val="20"/>
        </w:rPr>
      </w:pPr>
    </w:p>
    <w:p w:rsidR="00DB7D82" w:rsidRPr="00DB7D82" w:rsidRDefault="00E65E00" w:rsidP="00AD631D">
      <w:pPr>
        <w:pStyle w:val="BodyTextIndent"/>
        <w:numPr>
          <w:ilvl w:val="0"/>
          <w:numId w:val="15"/>
        </w:numPr>
        <w:spacing w:after="0"/>
        <w:jc w:val="both"/>
        <w:rPr>
          <w:rFonts w:ascii="Arial" w:hAnsi="Arial" w:cs="Arial"/>
          <w:sz w:val="20"/>
          <w:szCs w:val="20"/>
        </w:rPr>
      </w:pPr>
      <w:r w:rsidRPr="00DB7D82">
        <w:rPr>
          <w:rFonts w:ascii="Arial" w:eastAsia="Calibri" w:hAnsi="Arial" w:cs="Arial"/>
          <w:sz w:val="20"/>
          <w:szCs w:val="20"/>
        </w:rPr>
        <w:t xml:space="preserve">In </w:t>
      </w:r>
      <w:r w:rsidR="00C7475B" w:rsidRPr="00DB7D82">
        <w:rPr>
          <w:rFonts w:ascii="Arial" w:eastAsia="Calibri" w:hAnsi="Arial" w:cs="Arial"/>
          <w:sz w:val="20"/>
          <w:szCs w:val="20"/>
        </w:rPr>
        <w:t>201</w:t>
      </w:r>
      <w:r w:rsidR="00DE0B3C">
        <w:rPr>
          <w:rFonts w:ascii="Arial" w:eastAsia="Calibri" w:hAnsi="Arial" w:cs="Arial"/>
          <w:sz w:val="20"/>
          <w:szCs w:val="20"/>
        </w:rPr>
        <w:t>4</w:t>
      </w:r>
      <w:r w:rsidR="00C7475B" w:rsidRPr="00DB7D82">
        <w:rPr>
          <w:rFonts w:ascii="Arial" w:eastAsia="Calibri" w:hAnsi="Arial" w:cs="Arial"/>
          <w:sz w:val="20"/>
          <w:szCs w:val="20"/>
        </w:rPr>
        <w:t>,</w:t>
      </w:r>
      <w:r w:rsidRPr="00DB7D82">
        <w:rPr>
          <w:rFonts w:ascii="Arial" w:eastAsia="Calibri" w:hAnsi="Arial" w:cs="Arial"/>
          <w:sz w:val="20"/>
          <w:szCs w:val="20"/>
        </w:rPr>
        <w:t xml:space="preserve"> a person</w:t>
      </w:r>
      <w:r w:rsidR="005559EA" w:rsidRPr="00DB7D82">
        <w:rPr>
          <w:rFonts w:ascii="Arial" w:eastAsia="Calibri" w:hAnsi="Arial" w:cs="Arial"/>
          <w:sz w:val="20"/>
          <w:szCs w:val="20"/>
        </w:rPr>
        <w:t>al income tax was introduced</w:t>
      </w:r>
      <w:r w:rsidR="00DE0B3C">
        <w:rPr>
          <w:rFonts w:ascii="Arial" w:eastAsia="Calibri" w:hAnsi="Arial" w:cs="Arial"/>
          <w:sz w:val="20"/>
          <w:szCs w:val="20"/>
        </w:rPr>
        <w:t xml:space="preserve"> by Law </w:t>
      </w:r>
      <w:r w:rsidR="00DE0B3C">
        <w:rPr>
          <w:rFonts w:ascii="Arial" w:hAnsi="Arial" w:cs="Arial"/>
          <w:sz w:val="20"/>
          <w:szCs w:val="20"/>
          <w:lang w:eastAsia="en-GB"/>
        </w:rPr>
        <w:t>5/2014 of 24 April 2014</w:t>
      </w:r>
      <w:r w:rsidR="005D7366">
        <w:rPr>
          <w:rFonts w:ascii="Arial" w:hAnsi="Arial" w:cs="Arial"/>
          <w:sz w:val="20"/>
          <w:szCs w:val="20"/>
          <w:lang w:eastAsia="en-GB"/>
        </w:rPr>
        <w:t xml:space="preserve"> </w:t>
      </w:r>
      <w:r w:rsidR="008A4ED6">
        <w:rPr>
          <w:rFonts w:ascii="Arial" w:eastAsia="Calibri" w:hAnsi="Arial" w:cs="Arial"/>
          <w:sz w:val="20"/>
          <w:szCs w:val="20"/>
        </w:rPr>
        <w:t>and has been levied since</w:t>
      </w:r>
      <w:r w:rsidR="00DE0B3C">
        <w:rPr>
          <w:rFonts w:ascii="Arial" w:eastAsia="Calibri" w:hAnsi="Arial" w:cs="Arial"/>
          <w:sz w:val="20"/>
          <w:szCs w:val="20"/>
        </w:rPr>
        <w:t xml:space="preserve"> 1 January</w:t>
      </w:r>
      <w:r w:rsidR="00DE0B3C" w:rsidRPr="00DB7D82">
        <w:rPr>
          <w:rFonts w:ascii="Arial" w:eastAsia="Calibri" w:hAnsi="Arial" w:cs="Arial"/>
          <w:sz w:val="20"/>
          <w:szCs w:val="20"/>
        </w:rPr>
        <w:t xml:space="preserve"> </w:t>
      </w:r>
      <w:r w:rsidR="000216D6" w:rsidRPr="00DB7D82">
        <w:rPr>
          <w:rFonts w:ascii="Arial" w:eastAsia="Calibri" w:hAnsi="Arial" w:cs="Arial"/>
          <w:sz w:val="20"/>
          <w:szCs w:val="20"/>
        </w:rPr>
        <w:t>2015</w:t>
      </w:r>
      <w:r w:rsidRPr="00DB7D82">
        <w:rPr>
          <w:rFonts w:ascii="Arial" w:eastAsia="Calibri" w:hAnsi="Arial" w:cs="Arial"/>
          <w:sz w:val="20"/>
          <w:szCs w:val="20"/>
        </w:rPr>
        <w:t xml:space="preserve">. </w:t>
      </w:r>
    </w:p>
    <w:p w:rsidR="00DB7D82" w:rsidRPr="00DB7D82" w:rsidRDefault="00DB7D82" w:rsidP="00DB7D82">
      <w:pPr>
        <w:pStyle w:val="BodyTextIndent"/>
        <w:spacing w:after="0"/>
        <w:ind w:left="0"/>
        <w:jc w:val="both"/>
        <w:rPr>
          <w:rFonts w:ascii="Arial" w:hAnsi="Arial" w:cs="Arial"/>
          <w:sz w:val="20"/>
          <w:szCs w:val="20"/>
        </w:rPr>
      </w:pPr>
    </w:p>
    <w:p w:rsidR="00DB7D82" w:rsidRDefault="00164BD5" w:rsidP="00DB7D82">
      <w:pPr>
        <w:pStyle w:val="BodyTextIndent"/>
        <w:numPr>
          <w:ilvl w:val="0"/>
          <w:numId w:val="15"/>
        </w:numPr>
        <w:spacing w:after="0"/>
        <w:jc w:val="both"/>
        <w:rPr>
          <w:rFonts w:ascii="Arial" w:hAnsi="Arial" w:cs="Arial"/>
          <w:sz w:val="20"/>
          <w:szCs w:val="20"/>
        </w:rPr>
      </w:pPr>
      <w:r w:rsidRPr="005D7366">
        <w:rPr>
          <w:rFonts w:ascii="Arial" w:hAnsi="Arial" w:cs="Arial"/>
          <w:sz w:val="20"/>
          <w:szCs w:val="20"/>
        </w:rPr>
        <w:t>It should be added that</w:t>
      </w:r>
      <w:r w:rsidR="00063BDD" w:rsidRPr="005D7366">
        <w:rPr>
          <w:rFonts w:ascii="Arial" w:hAnsi="Arial" w:cs="Arial"/>
          <w:sz w:val="20"/>
          <w:szCs w:val="20"/>
        </w:rPr>
        <w:t xml:space="preserve"> Andorra is not</w:t>
      </w:r>
      <w:r w:rsidRPr="005D7366">
        <w:rPr>
          <w:rFonts w:ascii="Arial" w:hAnsi="Arial" w:cs="Arial"/>
          <w:sz w:val="20"/>
          <w:szCs w:val="20"/>
        </w:rPr>
        <w:t xml:space="preserve"> a member of the EU</w:t>
      </w:r>
      <w:r w:rsidR="00063BDD" w:rsidRPr="005D7366">
        <w:rPr>
          <w:rFonts w:ascii="Arial" w:hAnsi="Arial" w:cs="Arial"/>
          <w:sz w:val="20"/>
          <w:szCs w:val="20"/>
        </w:rPr>
        <w:t>.</w:t>
      </w:r>
      <w:r w:rsidRPr="005D7366">
        <w:rPr>
          <w:rFonts w:ascii="Arial" w:hAnsi="Arial" w:cs="Arial"/>
          <w:sz w:val="20"/>
          <w:szCs w:val="20"/>
        </w:rPr>
        <w:t xml:space="preserve"> Andorra </w:t>
      </w:r>
      <w:r w:rsidR="002509EB" w:rsidRPr="005D7366">
        <w:rPr>
          <w:rFonts w:ascii="Arial" w:hAnsi="Arial" w:cs="Arial"/>
          <w:sz w:val="20"/>
          <w:szCs w:val="20"/>
          <w:lang w:eastAsia="it-IT"/>
        </w:rPr>
        <w:t>e</w:t>
      </w:r>
      <w:r w:rsidR="00D61058" w:rsidRPr="005D7366">
        <w:rPr>
          <w:rFonts w:ascii="Arial" w:hAnsi="Arial" w:cs="Arial"/>
          <w:sz w:val="20"/>
          <w:szCs w:val="20"/>
          <w:lang w:eastAsia="it-IT"/>
        </w:rPr>
        <w:t>nt</w:t>
      </w:r>
      <w:r w:rsidR="00063BDD" w:rsidRPr="005D7366">
        <w:rPr>
          <w:rFonts w:ascii="Arial" w:hAnsi="Arial" w:cs="Arial"/>
          <w:sz w:val="20"/>
          <w:szCs w:val="20"/>
          <w:lang w:eastAsia="it-IT"/>
        </w:rPr>
        <w:t>ered</w:t>
      </w:r>
      <w:r w:rsidR="00D61058" w:rsidRPr="005D7366">
        <w:rPr>
          <w:rFonts w:ascii="Arial" w:hAnsi="Arial" w:cs="Arial"/>
          <w:sz w:val="20"/>
          <w:szCs w:val="20"/>
          <w:lang w:eastAsia="it-IT"/>
        </w:rPr>
        <w:t xml:space="preserve"> into the United Nations in </w:t>
      </w:r>
      <w:r w:rsidR="005D7366" w:rsidRPr="005D7366">
        <w:rPr>
          <w:rFonts w:ascii="Arial" w:hAnsi="Arial" w:cs="Arial"/>
          <w:sz w:val="20"/>
          <w:szCs w:val="20"/>
          <w:lang w:eastAsia="it-IT"/>
        </w:rPr>
        <w:t>1993</w:t>
      </w:r>
      <w:r w:rsidR="00D61058" w:rsidRPr="005D7366">
        <w:rPr>
          <w:rFonts w:ascii="Arial" w:hAnsi="Arial" w:cs="Arial"/>
          <w:sz w:val="20"/>
          <w:szCs w:val="20"/>
          <w:lang w:eastAsia="it-IT"/>
        </w:rPr>
        <w:t xml:space="preserve"> </w:t>
      </w:r>
      <w:r w:rsidR="00063BDD" w:rsidRPr="005D7366">
        <w:rPr>
          <w:rFonts w:ascii="Arial" w:hAnsi="Arial" w:cs="Arial"/>
          <w:sz w:val="20"/>
          <w:szCs w:val="20"/>
          <w:lang w:eastAsia="it-IT"/>
        </w:rPr>
        <w:t xml:space="preserve">and </w:t>
      </w:r>
      <w:r w:rsidR="00D61058" w:rsidRPr="005D7366">
        <w:rPr>
          <w:rFonts w:ascii="Arial" w:hAnsi="Arial" w:cs="Arial"/>
          <w:sz w:val="20"/>
          <w:szCs w:val="20"/>
          <w:lang w:eastAsia="it-IT"/>
        </w:rPr>
        <w:t>int</w:t>
      </w:r>
      <w:r w:rsidR="005D7366" w:rsidRPr="005D7366">
        <w:rPr>
          <w:rFonts w:ascii="Arial" w:hAnsi="Arial" w:cs="Arial"/>
          <w:sz w:val="20"/>
          <w:szCs w:val="20"/>
          <w:lang w:eastAsia="it-IT"/>
        </w:rPr>
        <w:t>o the Council of Europe in 1994.</w:t>
      </w:r>
      <w:r w:rsidR="00D61058" w:rsidRPr="005D7366">
        <w:rPr>
          <w:rFonts w:ascii="Arial" w:hAnsi="Arial" w:cs="Arial"/>
          <w:sz w:val="20"/>
          <w:szCs w:val="20"/>
          <w:lang w:eastAsia="it-IT"/>
        </w:rPr>
        <w:t xml:space="preserve"> </w:t>
      </w:r>
    </w:p>
    <w:p w:rsidR="005D7366" w:rsidRPr="005D7366" w:rsidRDefault="005D7366" w:rsidP="005D7366">
      <w:pPr>
        <w:pStyle w:val="BodyTextIndent"/>
        <w:spacing w:after="0"/>
        <w:ind w:left="0"/>
        <w:jc w:val="both"/>
        <w:rPr>
          <w:rFonts w:ascii="Arial" w:hAnsi="Arial" w:cs="Arial"/>
          <w:sz w:val="20"/>
          <w:szCs w:val="20"/>
        </w:rPr>
      </w:pPr>
    </w:p>
    <w:p w:rsidR="00164BD5" w:rsidRPr="00DB7D82" w:rsidRDefault="00164BD5" w:rsidP="00AD631D">
      <w:pPr>
        <w:pStyle w:val="BodyTextIndent"/>
        <w:numPr>
          <w:ilvl w:val="0"/>
          <w:numId w:val="15"/>
        </w:numPr>
        <w:spacing w:after="0"/>
        <w:jc w:val="both"/>
        <w:rPr>
          <w:rFonts w:ascii="Arial" w:hAnsi="Arial" w:cs="Arial"/>
          <w:sz w:val="20"/>
          <w:szCs w:val="20"/>
        </w:rPr>
      </w:pPr>
      <w:r w:rsidRPr="00DB7D82">
        <w:rPr>
          <w:rFonts w:ascii="Arial" w:hAnsi="Arial" w:cs="Arial"/>
          <w:sz w:val="20"/>
          <w:szCs w:val="20"/>
        </w:rPr>
        <w:t>Finally, one of the fundamental features of the country</w:t>
      </w:r>
      <w:r w:rsidR="00C7475B" w:rsidRPr="00DB7D82">
        <w:rPr>
          <w:rFonts w:ascii="Arial" w:hAnsi="Arial" w:cs="Arial"/>
          <w:sz w:val="20"/>
          <w:szCs w:val="20"/>
        </w:rPr>
        <w:t>, which represents another evidence of its uniqueness,</w:t>
      </w:r>
      <w:r w:rsidRPr="00DB7D82">
        <w:rPr>
          <w:rFonts w:ascii="Arial" w:hAnsi="Arial" w:cs="Arial"/>
          <w:sz w:val="20"/>
          <w:szCs w:val="20"/>
        </w:rPr>
        <w:t xml:space="preserve"> is that it has no army. Andorra has been at peace for over 700 years and has remained distanced from international conflicts</w:t>
      </w:r>
      <w:r w:rsidR="00B1509E">
        <w:rPr>
          <w:rFonts w:ascii="Arial" w:hAnsi="Arial" w:cs="Arial"/>
          <w:sz w:val="20"/>
          <w:szCs w:val="20"/>
        </w:rPr>
        <w:t>.</w:t>
      </w:r>
      <w:r w:rsidRPr="00EE091A">
        <w:rPr>
          <w:rStyle w:val="FootnoteReference0"/>
          <w:rFonts w:ascii="Arial" w:hAnsi="Arial" w:cs="Arial"/>
          <w:sz w:val="20"/>
          <w:szCs w:val="20"/>
        </w:rPr>
        <w:footnoteReference w:id="12"/>
      </w:r>
    </w:p>
    <w:p w:rsidR="00CC41D6" w:rsidRPr="00EE091A" w:rsidRDefault="00CC41D6" w:rsidP="00FD5400">
      <w:pPr>
        <w:jc w:val="both"/>
        <w:rPr>
          <w:rFonts w:ascii="Arial" w:hAnsi="Arial" w:cs="Arial"/>
          <w:sz w:val="20"/>
          <w:szCs w:val="20"/>
        </w:rPr>
      </w:pPr>
    </w:p>
    <w:p w:rsidR="00CC41D6" w:rsidRDefault="00CC41D6" w:rsidP="00684BC5">
      <w:pPr>
        <w:pStyle w:val="Heading2"/>
      </w:pPr>
      <w:bookmarkStart w:id="29" w:name="_Toc488222616"/>
      <w:bookmarkStart w:id="30" w:name="_Toc488336234"/>
      <w:bookmarkStart w:id="31" w:name="_Toc488336424"/>
      <w:bookmarkStart w:id="32" w:name="_Toc491790359"/>
      <w:r w:rsidRPr="00EE091A">
        <w:t>2.2.</w:t>
      </w:r>
      <w:r w:rsidRPr="00EE091A">
        <w:tab/>
      </w:r>
      <w:r w:rsidR="00B821DA" w:rsidRPr="00EE091A">
        <w:t xml:space="preserve">Institutional </w:t>
      </w:r>
      <w:r w:rsidR="005E1F02" w:rsidRPr="00EE091A">
        <w:t xml:space="preserve">framework </w:t>
      </w:r>
      <w:r w:rsidR="00B821DA" w:rsidRPr="00EE091A">
        <w:t>and p</w:t>
      </w:r>
      <w:r w:rsidRPr="00EE091A">
        <w:t xml:space="preserve">olitical </w:t>
      </w:r>
      <w:bookmarkEnd w:id="29"/>
      <w:bookmarkEnd w:id="30"/>
      <w:bookmarkEnd w:id="31"/>
      <w:r w:rsidR="008C2BB1">
        <w:t>background</w:t>
      </w:r>
      <w:bookmarkEnd w:id="32"/>
    </w:p>
    <w:p w:rsidR="00DB7D82" w:rsidRPr="00DB7D82" w:rsidRDefault="00DB7D82" w:rsidP="00DB7D82">
      <w:pPr>
        <w:rPr>
          <w:rFonts w:ascii="Arial" w:hAnsi="Arial" w:cs="Arial"/>
          <w:sz w:val="20"/>
          <w:szCs w:val="20"/>
          <w:lang w:eastAsia="fr-FR"/>
        </w:rPr>
      </w:pPr>
    </w:p>
    <w:p w:rsidR="00DB7D82" w:rsidRDefault="00B821DA" w:rsidP="00983969">
      <w:pPr>
        <w:pStyle w:val="BodyTextIndent"/>
        <w:numPr>
          <w:ilvl w:val="0"/>
          <w:numId w:val="15"/>
        </w:numPr>
        <w:spacing w:after="0"/>
        <w:jc w:val="both"/>
        <w:rPr>
          <w:rFonts w:ascii="Arial" w:hAnsi="Arial" w:cs="Arial"/>
          <w:sz w:val="20"/>
          <w:szCs w:val="20"/>
        </w:rPr>
      </w:pPr>
      <w:r w:rsidRPr="00983969">
        <w:rPr>
          <w:rFonts w:ascii="Arial" w:hAnsi="Arial" w:cs="Arial"/>
          <w:sz w:val="20"/>
          <w:szCs w:val="20"/>
        </w:rPr>
        <w:t xml:space="preserve">The 1993 Constitution defines Andorra as </w:t>
      </w:r>
      <w:r w:rsidR="00B006A2" w:rsidRPr="00983969">
        <w:rPr>
          <w:rFonts w:ascii="Arial" w:hAnsi="Arial" w:cs="Arial"/>
          <w:sz w:val="20"/>
          <w:szCs w:val="20"/>
        </w:rPr>
        <w:t>«</w:t>
      </w:r>
      <w:r w:rsidR="00C4027D" w:rsidRPr="00EE091A">
        <w:rPr>
          <w:rFonts w:ascii="Arial" w:hAnsi="Arial" w:cs="Arial"/>
          <w:sz w:val="20"/>
          <w:szCs w:val="20"/>
        </w:rPr>
        <w:t>a d</w:t>
      </w:r>
      <w:r w:rsidRPr="00EE091A">
        <w:rPr>
          <w:rFonts w:ascii="Arial" w:hAnsi="Arial" w:cs="Arial"/>
          <w:sz w:val="20"/>
          <w:szCs w:val="20"/>
        </w:rPr>
        <w:t xml:space="preserve">emocratic and </w:t>
      </w:r>
      <w:r w:rsidR="00C4027D" w:rsidRPr="00EE091A">
        <w:rPr>
          <w:rFonts w:ascii="Arial" w:hAnsi="Arial" w:cs="Arial"/>
          <w:sz w:val="20"/>
          <w:szCs w:val="20"/>
        </w:rPr>
        <w:t>social</w:t>
      </w:r>
      <w:r w:rsidRPr="00EE091A">
        <w:rPr>
          <w:rFonts w:ascii="Arial" w:hAnsi="Arial" w:cs="Arial"/>
          <w:sz w:val="20"/>
          <w:szCs w:val="20"/>
        </w:rPr>
        <w:t xml:space="preserve"> independent State abiding </w:t>
      </w:r>
      <w:r w:rsidR="00C4027D" w:rsidRPr="00EE091A">
        <w:rPr>
          <w:rFonts w:ascii="Arial" w:hAnsi="Arial" w:cs="Arial"/>
          <w:sz w:val="20"/>
          <w:szCs w:val="20"/>
        </w:rPr>
        <w:t>by the r</w:t>
      </w:r>
      <w:r w:rsidRPr="00EE091A">
        <w:rPr>
          <w:rFonts w:ascii="Arial" w:hAnsi="Arial" w:cs="Arial"/>
          <w:sz w:val="20"/>
          <w:szCs w:val="20"/>
        </w:rPr>
        <w:t xml:space="preserve">ule of </w:t>
      </w:r>
      <w:r w:rsidR="00C4027D" w:rsidRPr="00EE091A">
        <w:rPr>
          <w:rFonts w:ascii="Arial" w:hAnsi="Arial" w:cs="Arial"/>
          <w:sz w:val="20"/>
          <w:szCs w:val="20"/>
        </w:rPr>
        <w:t>l</w:t>
      </w:r>
      <w:r w:rsidRPr="00EE091A">
        <w:rPr>
          <w:rFonts w:ascii="Arial" w:hAnsi="Arial" w:cs="Arial"/>
          <w:sz w:val="20"/>
          <w:szCs w:val="20"/>
        </w:rPr>
        <w:t>aw</w:t>
      </w:r>
      <w:r w:rsidR="00B006A2">
        <w:rPr>
          <w:rFonts w:ascii="Arial" w:hAnsi="Arial" w:cs="Arial"/>
          <w:sz w:val="20"/>
          <w:szCs w:val="20"/>
        </w:rPr>
        <w:t xml:space="preserve">» </w:t>
      </w:r>
      <w:r w:rsidR="00C4027D" w:rsidRPr="00EE091A">
        <w:rPr>
          <w:rFonts w:ascii="Arial" w:hAnsi="Arial" w:cs="Arial"/>
          <w:sz w:val="20"/>
          <w:szCs w:val="20"/>
        </w:rPr>
        <w:t>(</w:t>
      </w:r>
      <w:r w:rsidRPr="00EE091A">
        <w:rPr>
          <w:rFonts w:ascii="Arial" w:hAnsi="Arial" w:cs="Arial"/>
          <w:sz w:val="20"/>
          <w:szCs w:val="20"/>
        </w:rPr>
        <w:t>Art</w:t>
      </w:r>
      <w:r w:rsidR="00B006A2">
        <w:rPr>
          <w:rFonts w:ascii="Arial" w:hAnsi="Arial" w:cs="Arial"/>
          <w:sz w:val="20"/>
          <w:szCs w:val="20"/>
        </w:rPr>
        <w:t xml:space="preserve">icle </w:t>
      </w:r>
      <w:r w:rsidRPr="00EE091A">
        <w:rPr>
          <w:rFonts w:ascii="Arial" w:hAnsi="Arial" w:cs="Arial"/>
          <w:sz w:val="20"/>
          <w:szCs w:val="20"/>
        </w:rPr>
        <w:t xml:space="preserve">1.1). It </w:t>
      </w:r>
      <w:r w:rsidR="00C4027D" w:rsidRPr="00EE091A">
        <w:rPr>
          <w:rFonts w:ascii="Arial" w:hAnsi="Arial" w:cs="Arial"/>
          <w:sz w:val="20"/>
          <w:szCs w:val="20"/>
        </w:rPr>
        <w:t>proclaims that</w:t>
      </w:r>
      <w:r w:rsidRPr="00EE091A">
        <w:rPr>
          <w:rFonts w:ascii="Arial" w:hAnsi="Arial" w:cs="Arial"/>
          <w:sz w:val="20"/>
          <w:szCs w:val="20"/>
        </w:rPr>
        <w:t xml:space="preserve"> «Sovereignty is vested in the Andorran People, who exercise it through the different means of participation and by way of the institutions established in this Constitution» (</w:t>
      </w:r>
      <w:r w:rsidR="00C4027D" w:rsidRPr="00EE091A">
        <w:rPr>
          <w:rFonts w:ascii="Arial" w:hAnsi="Arial" w:cs="Arial"/>
          <w:sz w:val="20"/>
          <w:szCs w:val="20"/>
        </w:rPr>
        <w:t>Article 1.3) and that</w:t>
      </w:r>
      <w:r w:rsidRPr="00983969">
        <w:rPr>
          <w:rFonts w:ascii="Arial" w:hAnsi="Arial" w:cs="Arial"/>
          <w:sz w:val="20"/>
          <w:szCs w:val="20"/>
        </w:rPr>
        <w:t xml:space="preserve"> «</w:t>
      </w:r>
      <w:r w:rsidRPr="00EE091A">
        <w:rPr>
          <w:rFonts w:ascii="Arial" w:hAnsi="Arial" w:cs="Arial"/>
          <w:sz w:val="20"/>
          <w:szCs w:val="20"/>
        </w:rPr>
        <w:t>The political system of Andorra is that of a parliamentary Co</w:t>
      </w:r>
      <w:r w:rsidR="00617CD6">
        <w:rPr>
          <w:rFonts w:ascii="Arial" w:hAnsi="Arial" w:cs="Arial"/>
          <w:sz w:val="20"/>
          <w:szCs w:val="20"/>
        </w:rPr>
        <w:noBreakHyphen/>
      </w:r>
      <w:r w:rsidRPr="00EE091A">
        <w:rPr>
          <w:rFonts w:ascii="Arial" w:hAnsi="Arial" w:cs="Arial"/>
          <w:sz w:val="20"/>
          <w:szCs w:val="20"/>
        </w:rPr>
        <w:t>principality» (Article 1.4).</w:t>
      </w:r>
    </w:p>
    <w:p w:rsidR="00DB7D82" w:rsidRPr="00DB7D82" w:rsidRDefault="00DB7D82" w:rsidP="00983969">
      <w:pPr>
        <w:pStyle w:val="BodyTextIndent"/>
        <w:spacing w:after="0"/>
        <w:ind w:left="0"/>
        <w:jc w:val="both"/>
        <w:rPr>
          <w:rFonts w:ascii="Arial" w:hAnsi="Arial" w:cs="Arial"/>
          <w:sz w:val="20"/>
          <w:szCs w:val="20"/>
        </w:rPr>
      </w:pPr>
    </w:p>
    <w:p w:rsidR="0013617D" w:rsidRPr="00983969" w:rsidRDefault="0013617D" w:rsidP="00983969">
      <w:pPr>
        <w:pStyle w:val="BodyTextIndent"/>
        <w:numPr>
          <w:ilvl w:val="0"/>
          <w:numId w:val="15"/>
        </w:numPr>
        <w:spacing w:after="0"/>
        <w:jc w:val="both"/>
        <w:rPr>
          <w:rFonts w:ascii="Arial" w:hAnsi="Arial" w:cs="Arial"/>
          <w:sz w:val="20"/>
          <w:szCs w:val="20"/>
        </w:rPr>
      </w:pPr>
      <w:r w:rsidRPr="00983969">
        <w:rPr>
          <w:rFonts w:ascii="Arial" w:hAnsi="Arial" w:cs="Arial"/>
          <w:sz w:val="20"/>
          <w:szCs w:val="20"/>
        </w:rPr>
        <w:t xml:space="preserve">Therefore, with the enactment of the Constitution Andorra got full independence from France and Spain, although the Co-princes continue as </w:t>
      </w:r>
      <w:r w:rsidR="00063BDD" w:rsidRPr="00983969">
        <w:rPr>
          <w:rFonts w:ascii="Arial" w:hAnsi="Arial" w:cs="Arial"/>
          <w:sz w:val="20"/>
          <w:szCs w:val="20"/>
        </w:rPr>
        <w:t>Head</w:t>
      </w:r>
      <w:r w:rsidRPr="00983969">
        <w:rPr>
          <w:rFonts w:ascii="Arial" w:hAnsi="Arial" w:cs="Arial"/>
          <w:sz w:val="20"/>
          <w:szCs w:val="20"/>
        </w:rPr>
        <w:t xml:space="preserve"> of State (Article 43), but the government retains the executive power. The two Co-princes serve coequally with limited powers that do not include veto over government acts. Article 48 of the Constitution states that each Co-prince must appoint a personal representative in Andorra. In addition both France and Spain have their own embassies. As Co-princes of Andorra, the President of France and the Bishop of </w:t>
      </w:r>
      <w:proofErr w:type="spellStart"/>
      <w:r w:rsidRPr="00983969">
        <w:rPr>
          <w:rFonts w:ascii="Arial" w:hAnsi="Arial" w:cs="Arial"/>
          <w:sz w:val="20"/>
          <w:szCs w:val="20"/>
        </w:rPr>
        <w:t>Urgell</w:t>
      </w:r>
      <w:proofErr w:type="spellEnd"/>
      <w:r w:rsidRPr="00983969">
        <w:rPr>
          <w:rFonts w:ascii="Arial" w:hAnsi="Arial" w:cs="Arial"/>
          <w:sz w:val="20"/>
          <w:szCs w:val="20"/>
        </w:rPr>
        <w:t xml:space="preserve"> participate in the negotiation of the international treaties with France and Spain which deal with internal security, defence, Andorran territory, diplomatic representation, and judicial or penal cooperation (Article 66). </w:t>
      </w:r>
      <w:r w:rsidR="0031735F" w:rsidRPr="00983969">
        <w:rPr>
          <w:rFonts w:ascii="Arial" w:hAnsi="Arial" w:cs="Arial"/>
          <w:sz w:val="20"/>
          <w:szCs w:val="20"/>
        </w:rPr>
        <w:t>Some consider</w:t>
      </w:r>
      <w:r w:rsidRPr="00983969">
        <w:rPr>
          <w:rFonts w:ascii="Arial" w:hAnsi="Arial" w:cs="Arial"/>
          <w:sz w:val="20"/>
          <w:szCs w:val="20"/>
        </w:rPr>
        <w:t xml:space="preserve"> institution of the Co-princes as an anachronism, </w:t>
      </w:r>
      <w:r w:rsidR="0031735F" w:rsidRPr="00983969">
        <w:rPr>
          <w:rFonts w:ascii="Arial" w:hAnsi="Arial" w:cs="Arial"/>
          <w:sz w:val="20"/>
          <w:szCs w:val="20"/>
        </w:rPr>
        <w:t xml:space="preserve">while </w:t>
      </w:r>
      <w:r w:rsidRPr="00983969">
        <w:rPr>
          <w:rFonts w:ascii="Arial" w:hAnsi="Arial" w:cs="Arial"/>
          <w:sz w:val="20"/>
          <w:szCs w:val="20"/>
        </w:rPr>
        <w:t>the majority sees them as a link with Andorra's traditions and a way to balance the power of Andorra's neighbours.</w:t>
      </w:r>
    </w:p>
    <w:p w:rsidR="008C7399" w:rsidRPr="009D00A7" w:rsidRDefault="008C7399" w:rsidP="00983969">
      <w:pPr>
        <w:pStyle w:val="BodyTextIndent"/>
        <w:spacing w:after="0"/>
        <w:ind w:left="0"/>
        <w:jc w:val="both"/>
        <w:rPr>
          <w:rFonts w:ascii="Arial" w:hAnsi="Arial" w:cs="Arial"/>
          <w:sz w:val="20"/>
          <w:szCs w:val="20"/>
        </w:rPr>
      </w:pPr>
    </w:p>
    <w:p w:rsidR="00EE64FE" w:rsidRPr="004472E2" w:rsidRDefault="00B821DA" w:rsidP="00983969">
      <w:pPr>
        <w:pStyle w:val="BodyTextIndent"/>
        <w:numPr>
          <w:ilvl w:val="0"/>
          <w:numId w:val="15"/>
        </w:numPr>
        <w:spacing w:after="0"/>
        <w:jc w:val="both"/>
        <w:rPr>
          <w:rFonts w:ascii="Arial" w:hAnsi="Arial" w:cs="Arial"/>
          <w:sz w:val="20"/>
          <w:szCs w:val="20"/>
        </w:rPr>
      </w:pPr>
      <w:r w:rsidRPr="00983969">
        <w:rPr>
          <w:rFonts w:ascii="Arial" w:hAnsi="Arial" w:cs="Arial"/>
          <w:sz w:val="20"/>
          <w:szCs w:val="20"/>
        </w:rPr>
        <w:t xml:space="preserve">The </w:t>
      </w:r>
      <w:proofErr w:type="spellStart"/>
      <w:r w:rsidR="001524CE" w:rsidRPr="008A37E2">
        <w:rPr>
          <w:rFonts w:ascii="Arial" w:hAnsi="Arial" w:cs="Arial"/>
          <w:i/>
          <w:sz w:val="20"/>
          <w:szCs w:val="20"/>
        </w:rPr>
        <w:t>Consell</w:t>
      </w:r>
      <w:proofErr w:type="spellEnd"/>
      <w:r w:rsidR="001524CE" w:rsidRPr="008A37E2">
        <w:rPr>
          <w:rFonts w:ascii="Arial" w:hAnsi="Arial" w:cs="Arial"/>
          <w:i/>
          <w:sz w:val="20"/>
          <w:szCs w:val="20"/>
        </w:rPr>
        <w:t xml:space="preserve"> General</w:t>
      </w:r>
      <w:r w:rsidR="001524CE" w:rsidRPr="00983969">
        <w:rPr>
          <w:rFonts w:ascii="Arial" w:hAnsi="Arial" w:cs="Arial"/>
          <w:sz w:val="20"/>
          <w:szCs w:val="20"/>
        </w:rPr>
        <w:t xml:space="preserve"> </w:t>
      </w:r>
      <w:r w:rsidRPr="00983969">
        <w:rPr>
          <w:rFonts w:ascii="Arial" w:hAnsi="Arial" w:cs="Arial"/>
          <w:sz w:val="20"/>
          <w:szCs w:val="20"/>
        </w:rPr>
        <w:t>possesses legislative power, approves the budget of the country and controls</w:t>
      </w:r>
      <w:r w:rsidR="009B40EE" w:rsidRPr="00983969">
        <w:rPr>
          <w:rFonts w:ascii="Arial" w:hAnsi="Arial" w:cs="Arial"/>
          <w:sz w:val="20"/>
          <w:szCs w:val="20"/>
        </w:rPr>
        <w:t xml:space="preserve"> the political activity of the g</w:t>
      </w:r>
      <w:r w:rsidRPr="00983969">
        <w:rPr>
          <w:rFonts w:ascii="Arial" w:hAnsi="Arial" w:cs="Arial"/>
          <w:sz w:val="20"/>
          <w:szCs w:val="20"/>
        </w:rPr>
        <w:t>overnment</w:t>
      </w:r>
      <w:r w:rsidR="00D31240" w:rsidRPr="00983969">
        <w:rPr>
          <w:rFonts w:ascii="Arial" w:hAnsi="Arial" w:cs="Arial"/>
          <w:sz w:val="20"/>
          <w:szCs w:val="20"/>
        </w:rPr>
        <w:t xml:space="preserve"> (</w:t>
      </w:r>
      <w:r w:rsidR="00B006A2" w:rsidRPr="00983969">
        <w:rPr>
          <w:rFonts w:ascii="Arial" w:hAnsi="Arial" w:cs="Arial"/>
          <w:sz w:val="20"/>
          <w:szCs w:val="20"/>
        </w:rPr>
        <w:t>Article</w:t>
      </w:r>
      <w:r w:rsidR="00D31240" w:rsidRPr="00983969">
        <w:rPr>
          <w:rFonts w:ascii="Arial" w:hAnsi="Arial" w:cs="Arial"/>
          <w:sz w:val="20"/>
          <w:szCs w:val="20"/>
        </w:rPr>
        <w:t xml:space="preserve"> 50)</w:t>
      </w:r>
      <w:r w:rsidR="00EE64FE" w:rsidRPr="00983969">
        <w:rPr>
          <w:rFonts w:ascii="Arial" w:hAnsi="Arial" w:cs="Arial"/>
          <w:sz w:val="20"/>
          <w:szCs w:val="20"/>
        </w:rPr>
        <w:t>.</w:t>
      </w:r>
    </w:p>
    <w:p w:rsidR="00EE64FE" w:rsidRPr="00EE64FE" w:rsidRDefault="00EE64FE" w:rsidP="00983969">
      <w:pPr>
        <w:pStyle w:val="BodyTextIndent"/>
        <w:spacing w:after="0"/>
        <w:ind w:left="0"/>
        <w:jc w:val="both"/>
        <w:rPr>
          <w:rFonts w:ascii="Arial" w:hAnsi="Arial" w:cs="Arial"/>
          <w:sz w:val="20"/>
          <w:szCs w:val="20"/>
        </w:rPr>
      </w:pPr>
    </w:p>
    <w:p w:rsidR="00EE64FE" w:rsidRPr="002408E0" w:rsidRDefault="001524CE" w:rsidP="00983969">
      <w:pPr>
        <w:pStyle w:val="BodyTextIndent"/>
        <w:numPr>
          <w:ilvl w:val="0"/>
          <w:numId w:val="15"/>
        </w:numPr>
        <w:spacing w:after="0"/>
        <w:jc w:val="both"/>
        <w:rPr>
          <w:rFonts w:ascii="Arial" w:hAnsi="Arial" w:cs="Arial"/>
          <w:sz w:val="20"/>
          <w:szCs w:val="20"/>
        </w:rPr>
      </w:pPr>
      <w:r w:rsidRPr="00983969">
        <w:rPr>
          <w:rFonts w:ascii="Arial" w:hAnsi="Arial" w:cs="Arial"/>
          <w:sz w:val="20"/>
          <w:szCs w:val="20"/>
        </w:rPr>
        <w:t>I</w:t>
      </w:r>
      <w:r w:rsidR="00C4027D" w:rsidRPr="00983969">
        <w:rPr>
          <w:rFonts w:ascii="Arial" w:hAnsi="Arial" w:cs="Arial"/>
          <w:sz w:val="20"/>
          <w:szCs w:val="20"/>
        </w:rPr>
        <w:t>ts</w:t>
      </w:r>
      <w:r w:rsidRPr="00983969">
        <w:rPr>
          <w:rFonts w:ascii="Arial" w:hAnsi="Arial" w:cs="Arial"/>
          <w:sz w:val="20"/>
          <w:szCs w:val="20"/>
        </w:rPr>
        <w:t xml:space="preserve"> 28 members are elected </w:t>
      </w:r>
      <w:r w:rsidR="00B821DA" w:rsidRPr="00983969">
        <w:rPr>
          <w:rFonts w:ascii="Arial" w:hAnsi="Arial" w:cs="Arial"/>
          <w:sz w:val="20"/>
          <w:szCs w:val="20"/>
        </w:rPr>
        <w:t xml:space="preserve">every four years </w:t>
      </w:r>
      <w:r w:rsidR="0056721A" w:rsidRPr="00983969">
        <w:rPr>
          <w:rFonts w:ascii="Arial" w:hAnsi="Arial" w:cs="Arial"/>
          <w:sz w:val="20"/>
          <w:szCs w:val="20"/>
        </w:rPr>
        <w:t xml:space="preserve">by Andorran citizens over the age of eighteen </w:t>
      </w:r>
      <w:r w:rsidR="00B821DA" w:rsidRPr="00983969">
        <w:rPr>
          <w:rFonts w:ascii="Arial" w:hAnsi="Arial" w:cs="Arial"/>
          <w:sz w:val="20"/>
          <w:szCs w:val="20"/>
        </w:rPr>
        <w:t>according to a mixed system</w:t>
      </w:r>
      <w:r w:rsidR="00B006A2" w:rsidRPr="00983969">
        <w:rPr>
          <w:rFonts w:ascii="Arial" w:hAnsi="Arial" w:cs="Arial"/>
          <w:sz w:val="20"/>
          <w:szCs w:val="20"/>
        </w:rPr>
        <w:t xml:space="preserve"> (Article 50)</w:t>
      </w:r>
      <w:r w:rsidR="00A419E0" w:rsidRPr="00983969">
        <w:footnoteReference w:id="13"/>
      </w:r>
      <w:r w:rsidR="00B821DA" w:rsidRPr="00983969">
        <w:rPr>
          <w:rFonts w:ascii="Arial" w:hAnsi="Arial" w:cs="Arial"/>
          <w:sz w:val="20"/>
          <w:szCs w:val="20"/>
        </w:rPr>
        <w:t xml:space="preserve">. Fourteen councillors are elected according to </w:t>
      </w:r>
      <w:hyperlink r:id="rId16" w:tooltip="Proportional multi-member voting system" w:history="1">
        <w:r w:rsidR="00B821DA" w:rsidRPr="00983969">
          <w:rPr>
            <w:rFonts w:ascii="Arial" w:hAnsi="Arial" w:cs="Arial"/>
            <w:sz w:val="20"/>
            <w:szCs w:val="20"/>
          </w:rPr>
          <w:t>the proportional system</w:t>
        </w:r>
      </w:hyperlink>
      <w:r w:rsidR="00B821DA" w:rsidRPr="00983969">
        <w:rPr>
          <w:rFonts w:ascii="Arial" w:hAnsi="Arial" w:cs="Arial"/>
          <w:sz w:val="20"/>
          <w:szCs w:val="20"/>
        </w:rPr>
        <w:t xml:space="preserve"> in a single constituency</w:t>
      </w:r>
      <w:r w:rsidR="00A419E0" w:rsidRPr="00983969">
        <w:rPr>
          <w:rFonts w:ascii="Arial" w:hAnsi="Arial" w:cs="Arial"/>
          <w:sz w:val="20"/>
          <w:szCs w:val="20"/>
        </w:rPr>
        <w:t xml:space="preserve">, on closed lists. </w:t>
      </w:r>
      <w:r w:rsidR="002963FB" w:rsidRPr="00983969">
        <w:rPr>
          <w:rFonts w:ascii="Arial" w:hAnsi="Arial" w:cs="Arial"/>
          <w:sz w:val="20"/>
          <w:szCs w:val="20"/>
        </w:rPr>
        <w:t xml:space="preserve">Although </w:t>
      </w:r>
      <w:r w:rsidR="00436095" w:rsidRPr="002408E0">
        <w:rPr>
          <w:rFonts w:ascii="Arial" w:hAnsi="Arial" w:cs="Arial"/>
          <w:sz w:val="20"/>
          <w:szCs w:val="20"/>
        </w:rPr>
        <w:t>the legislation does not set explicitly</w:t>
      </w:r>
      <w:r w:rsidR="002963FB" w:rsidRPr="002408E0">
        <w:rPr>
          <w:rFonts w:ascii="Arial" w:hAnsi="Arial" w:cs="Arial"/>
          <w:sz w:val="20"/>
          <w:szCs w:val="20"/>
        </w:rPr>
        <w:t xml:space="preserve"> </w:t>
      </w:r>
      <w:r w:rsidR="00436095" w:rsidRPr="002408E0">
        <w:rPr>
          <w:rFonts w:ascii="Arial" w:hAnsi="Arial" w:cs="Arial"/>
          <w:sz w:val="20"/>
          <w:szCs w:val="20"/>
        </w:rPr>
        <w:t xml:space="preserve">any </w:t>
      </w:r>
      <w:r w:rsidR="004060CC" w:rsidRPr="002408E0">
        <w:rPr>
          <w:rFonts w:ascii="Arial" w:hAnsi="Arial" w:cs="Arial"/>
          <w:sz w:val="20"/>
          <w:szCs w:val="20"/>
        </w:rPr>
        <w:t xml:space="preserve">electoral </w:t>
      </w:r>
      <w:r w:rsidR="002963FB" w:rsidRPr="002408E0">
        <w:rPr>
          <w:rFonts w:ascii="Arial" w:hAnsi="Arial" w:cs="Arial"/>
          <w:sz w:val="20"/>
          <w:szCs w:val="20"/>
        </w:rPr>
        <w:t>threshold, a party list must in practice obtain at least 7</w:t>
      </w:r>
      <w:r w:rsidR="00A82336">
        <w:rPr>
          <w:rFonts w:ascii="Arial" w:hAnsi="Arial" w:cs="Arial"/>
          <w:sz w:val="20"/>
          <w:szCs w:val="20"/>
        </w:rPr>
        <w:t>.</w:t>
      </w:r>
      <w:r w:rsidR="00790C83">
        <w:rPr>
          <w:rFonts w:ascii="Arial" w:hAnsi="Arial" w:cs="Arial"/>
          <w:sz w:val="20"/>
          <w:szCs w:val="20"/>
        </w:rPr>
        <w:t xml:space="preserve">14 </w:t>
      </w:r>
      <w:r w:rsidR="002963FB" w:rsidRPr="002408E0">
        <w:rPr>
          <w:rFonts w:ascii="Arial" w:hAnsi="Arial" w:cs="Arial"/>
          <w:sz w:val="20"/>
          <w:szCs w:val="20"/>
        </w:rPr>
        <w:t>% of votes in order to win a seat, taking into account the size of t</w:t>
      </w:r>
      <w:r w:rsidR="004060CC" w:rsidRPr="002408E0">
        <w:rPr>
          <w:rFonts w:ascii="Arial" w:hAnsi="Arial" w:cs="Arial"/>
          <w:sz w:val="20"/>
          <w:szCs w:val="20"/>
        </w:rPr>
        <w:t>he electoral districts</w:t>
      </w:r>
      <w:r w:rsidR="002408E0">
        <w:rPr>
          <w:rFonts w:ascii="Arial" w:hAnsi="Arial" w:cs="Arial"/>
          <w:sz w:val="20"/>
          <w:szCs w:val="20"/>
        </w:rPr>
        <w:t>.</w:t>
      </w:r>
    </w:p>
    <w:p w:rsidR="00EE64FE" w:rsidRPr="00EE64FE" w:rsidRDefault="00EE64FE" w:rsidP="00EE64FE">
      <w:pPr>
        <w:pStyle w:val="NormalWeb"/>
        <w:shd w:val="clear" w:color="auto" w:fill="FFFFFF"/>
        <w:spacing w:before="0" w:beforeAutospacing="0" w:after="0" w:afterAutospacing="0"/>
        <w:jc w:val="both"/>
        <w:rPr>
          <w:rFonts w:ascii="Arial" w:hAnsi="Arial" w:cs="Arial"/>
          <w:sz w:val="20"/>
          <w:szCs w:val="20"/>
          <w:lang w:val="en-GB"/>
        </w:rPr>
      </w:pPr>
    </w:p>
    <w:p w:rsidR="0065160A" w:rsidRPr="00963F7D" w:rsidRDefault="00A419E0" w:rsidP="00AD631D">
      <w:pPr>
        <w:pStyle w:val="NormalWeb"/>
        <w:numPr>
          <w:ilvl w:val="0"/>
          <w:numId w:val="15"/>
        </w:numPr>
        <w:shd w:val="clear" w:color="auto" w:fill="FFFFFF"/>
        <w:spacing w:before="0" w:beforeAutospacing="0" w:after="0" w:afterAutospacing="0"/>
        <w:jc w:val="both"/>
        <w:rPr>
          <w:rFonts w:ascii="Arial" w:hAnsi="Arial" w:cs="Arial"/>
          <w:sz w:val="20"/>
          <w:szCs w:val="20"/>
          <w:lang w:val="en-GB"/>
        </w:rPr>
      </w:pPr>
      <w:r w:rsidRPr="00EE64FE">
        <w:rPr>
          <w:rFonts w:ascii="Arial" w:eastAsia="Calibri" w:hAnsi="Arial" w:cs="Arial"/>
          <w:sz w:val="20"/>
          <w:szCs w:val="20"/>
          <w:lang w:val="en-GB" w:eastAsia="en-US"/>
        </w:rPr>
        <w:t>F</w:t>
      </w:r>
      <w:r w:rsidR="00B821DA" w:rsidRPr="00EE64FE">
        <w:rPr>
          <w:rFonts w:ascii="Arial" w:eastAsia="Calibri" w:hAnsi="Arial" w:cs="Arial"/>
          <w:sz w:val="20"/>
          <w:szCs w:val="20"/>
          <w:lang w:val="en-GB" w:eastAsia="en-US"/>
        </w:rPr>
        <w:t xml:space="preserve">ourteen </w:t>
      </w:r>
      <w:r w:rsidR="00790C83">
        <w:rPr>
          <w:rFonts w:ascii="Arial" w:eastAsia="Calibri" w:hAnsi="Arial" w:cs="Arial"/>
          <w:sz w:val="20"/>
          <w:szCs w:val="20"/>
          <w:lang w:val="en-GB" w:eastAsia="en-US"/>
        </w:rPr>
        <w:t xml:space="preserve">councillors </w:t>
      </w:r>
      <w:r w:rsidRPr="00EE64FE">
        <w:rPr>
          <w:rFonts w:ascii="Arial" w:eastAsia="Calibri" w:hAnsi="Arial" w:cs="Arial"/>
          <w:sz w:val="20"/>
          <w:szCs w:val="20"/>
          <w:lang w:val="en-GB" w:eastAsia="en-US"/>
        </w:rPr>
        <w:t xml:space="preserve">are elected </w:t>
      </w:r>
      <w:r w:rsidR="00B821DA" w:rsidRPr="00EE64FE">
        <w:rPr>
          <w:rFonts w:ascii="Arial" w:eastAsia="Calibri" w:hAnsi="Arial" w:cs="Arial"/>
          <w:sz w:val="20"/>
          <w:szCs w:val="20"/>
          <w:lang w:val="en-GB" w:eastAsia="en-US"/>
        </w:rPr>
        <w:t>by the majority system in the</w:t>
      </w:r>
      <w:r w:rsidR="00AA2A63" w:rsidRPr="00EE64FE">
        <w:rPr>
          <w:rFonts w:ascii="Arial" w:eastAsia="Calibri" w:hAnsi="Arial" w:cs="Arial"/>
          <w:sz w:val="20"/>
          <w:szCs w:val="20"/>
          <w:lang w:val="en-GB" w:eastAsia="en-US"/>
        </w:rPr>
        <w:t xml:space="preserve"> </w:t>
      </w:r>
      <w:proofErr w:type="spellStart"/>
      <w:r w:rsidR="00AA2A63" w:rsidRPr="00EE64FE">
        <w:rPr>
          <w:rFonts w:ascii="Arial" w:eastAsia="Calibri" w:hAnsi="Arial" w:cs="Arial"/>
          <w:i/>
          <w:sz w:val="20"/>
          <w:szCs w:val="20"/>
          <w:lang w:val="en-GB" w:eastAsia="en-US"/>
        </w:rPr>
        <w:t>Parròquies</w:t>
      </w:r>
      <w:proofErr w:type="spellEnd"/>
      <w:r w:rsidR="00AA2A63" w:rsidRPr="00EE64FE">
        <w:rPr>
          <w:rFonts w:ascii="Arial" w:eastAsia="Calibri" w:hAnsi="Arial" w:cs="Arial"/>
          <w:sz w:val="20"/>
          <w:szCs w:val="20"/>
          <w:lang w:val="en-GB" w:eastAsia="en-US"/>
        </w:rPr>
        <w:t xml:space="preserve"> (</w:t>
      </w:r>
      <w:r w:rsidR="00B006A2" w:rsidRPr="00EE64FE">
        <w:rPr>
          <w:rFonts w:ascii="Arial" w:eastAsia="Calibri" w:hAnsi="Arial" w:cs="Arial"/>
          <w:sz w:val="20"/>
          <w:szCs w:val="20"/>
          <w:lang w:val="en-GB" w:eastAsia="en-US"/>
        </w:rPr>
        <w:t>P</w:t>
      </w:r>
      <w:r w:rsidR="00B821DA" w:rsidRPr="00EE64FE">
        <w:rPr>
          <w:rFonts w:ascii="Arial" w:eastAsia="Calibri" w:hAnsi="Arial" w:cs="Arial"/>
          <w:sz w:val="20"/>
          <w:szCs w:val="20"/>
          <w:lang w:val="en-GB" w:eastAsia="en-US"/>
        </w:rPr>
        <w:t>arishes</w:t>
      </w:r>
      <w:r w:rsidR="00AA2A63" w:rsidRPr="00EE64FE">
        <w:rPr>
          <w:rFonts w:ascii="Arial" w:eastAsia="Calibri" w:hAnsi="Arial" w:cs="Arial"/>
          <w:sz w:val="20"/>
          <w:szCs w:val="20"/>
          <w:lang w:val="en-GB" w:eastAsia="en-US"/>
        </w:rPr>
        <w:t xml:space="preserve"> or municipalities)</w:t>
      </w:r>
      <w:r w:rsidR="00B821DA" w:rsidRPr="00EE64FE">
        <w:rPr>
          <w:rFonts w:ascii="Arial" w:eastAsia="Calibri" w:hAnsi="Arial" w:cs="Arial"/>
          <w:sz w:val="20"/>
          <w:szCs w:val="20"/>
          <w:lang w:val="en-GB" w:eastAsia="en-US"/>
        </w:rPr>
        <w:t xml:space="preserve">. </w:t>
      </w:r>
      <w:r w:rsidR="00B006A2" w:rsidRPr="00EE64FE">
        <w:rPr>
          <w:rFonts w:ascii="Arial" w:eastAsia="Calibri" w:hAnsi="Arial" w:cs="Arial"/>
          <w:sz w:val="20"/>
          <w:szCs w:val="20"/>
          <w:lang w:val="en-GB" w:eastAsia="en-US"/>
        </w:rPr>
        <w:t>E</w:t>
      </w:r>
      <w:r w:rsidR="00790C83">
        <w:rPr>
          <w:rFonts w:ascii="Arial" w:eastAsia="Calibri" w:hAnsi="Arial" w:cs="Arial"/>
          <w:sz w:val="20"/>
          <w:szCs w:val="20"/>
          <w:lang w:val="en-GB" w:eastAsia="en-US"/>
        </w:rPr>
        <w:t>very Parish</w:t>
      </w:r>
      <w:r w:rsidRPr="00EE64FE">
        <w:rPr>
          <w:rFonts w:ascii="Arial" w:eastAsia="Calibri" w:hAnsi="Arial" w:cs="Arial"/>
          <w:sz w:val="20"/>
          <w:szCs w:val="20"/>
          <w:lang w:val="en-GB" w:eastAsia="en-US"/>
        </w:rPr>
        <w:t xml:space="preserve"> has two seats, which favours strongly the small </w:t>
      </w:r>
      <w:r w:rsidR="00AA2A63" w:rsidRPr="00EE64FE">
        <w:rPr>
          <w:rFonts w:ascii="Arial" w:eastAsia="Calibri" w:hAnsi="Arial" w:cs="Arial"/>
          <w:sz w:val="20"/>
          <w:szCs w:val="20"/>
          <w:lang w:val="en-GB" w:eastAsia="en-US"/>
        </w:rPr>
        <w:t>ones</w:t>
      </w:r>
      <w:r w:rsidRPr="00EE64FE">
        <w:rPr>
          <w:rFonts w:ascii="Arial" w:eastAsia="Calibri" w:hAnsi="Arial" w:cs="Arial"/>
          <w:sz w:val="20"/>
          <w:szCs w:val="20"/>
          <w:lang w:val="en-GB" w:eastAsia="en-US"/>
        </w:rPr>
        <w:t xml:space="preserve"> (</w:t>
      </w:r>
      <w:r w:rsidR="00AA2A63" w:rsidRPr="00EE64FE">
        <w:rPr>
          <w:rFonts w:ascii="Arial" w:eastAsia="Calibri" w:hAnsi="Arial" w:cs="Arial"/>
          <w:sz w:val="20"/>
          <w:szCs w:val="20"/>
          <w:lang w:val="en-GB" w:eastAsia="en-US"/>
        </w:rPr>
        <w:t xml:space="preserve">e.g. </w:t>
      </w:r>
      <w:r w:rsidR="00B824D0" w:rsidRPr="00EE64FE">
        <w:rPr>
          <w:rFonts w:ascii="Arial" w:eastAsia="Calibri" w:hAnsi="Arial" w:cs="Arial"/>
          <w:sz w:val="20"/>
          <w:szCs w:val="20"/>
          <w:lang w:val="en-GB" w:eastAsia="en-US"/>
        </w:rPr>
        <w:t xml:space="preserve">in 2015 local elections </w:t>
      </w:r>
      <w:r w:rsidRPr="00EE64FE">
        <w:rPr>
          <w:rFonts w:ascii="Arial" w:eastAsia="Calibri" w:hAnsi="Arial" w:cs="Arial"/>
          <w:sz w:val="20"/>
          <w:szCs w:val="20"/>
          <w:lang w:val="en-GB" w:eastAsia="en-US"/>
        </w:rPr>
        <w:t xml:space="preserve">Andorra la </w:t>
      </w:r>
      <w:proofErr w:type="spellStart"/>
      <w:r w:rsidRPr="00EE64FE">
        <w:rPr>
          <w:rFonts w:ascii="Arial" w:eastAsia="Calibri" w:hAnsi="Arial" w:cs="Arial"/>
          <w:sz w:val="20"/>
          <w:szCs w:val="20"/>
          <w:lang w:val="en-GB" w:eastAsia="en-US"/>
        </w:rPr>
        <w:t>Vella</w:t>
      </w:r>
      <w:proofErr w:type="spellEnd"/>
      <w:r w:rsidRPr="00EE64FE">
        <w:rPr>
          <w:rFonts w:ascii="Arial" w:eastAsia="Calibri" w:hAnsi="Arial" w:cs="Arial"/>
          <w:sz w:val="20"/>
          <w:szCs w:val="20"/>
          <w:lang w:val="en-GB" w:eastAsia="en-US"/>
        </w:rPr>
        <w:t xml:space="preserve"> has 7</w:t>
      </w:r>
      <w:r w:rsidR="00AA2A63" w:rsidRPr="00EE64FE">
        <w:rPr>
          <w:rFonts w:ascii="Arial" w:eastAsia="Calibri" w:hAnsi="Arial" w:cs="Arial"/>
          <w:sz w:val="20"/>
          <w:szCs w:val="20"/>
          <w:lang w:val="en-GB" w:eastAsia="en-US"/>
        </w:rPr>
        <w:t>,</w:t>
      </w:r>
      <w:r w:rsidR="0056721A" w:rsidRPr="00EE64FE">
        <w:rPr>
          <w:rFonts w:ascii="Arial" w:eastAsia="Calibri" w:hAnsi="Arial" w:cs="Arial"/>
          <w:sz w:val="20"/>
          <w:szCs w:val="20"/>
          <w:lang w:val="en-GB" w:eastAsia="en-US"/>
        </w:rPr>
        <w:t>538</w:t>
      </w:r>
      <w:r w:rsidRPr="00EE64FE">
        <w:rPr>
          <w:rFonts w:ascii="Arial" w:eastAsia="Calibri" w:hAnsi="Arial" w:cs="Arial"/>
          <w:sz w:val="20"/>
          <w:szCs w:val="20"/>
          <w:lang w:val="en-GB" w:eastAsia="en-US"/>
        </w:rPr>
        <w:t xml:space="preserve"> </w:t>
      </w:r>
      <w:r w:rsidR="00AA2A63" w:rsidRPr="00EE64FE">
        <w:rPr>
          <w:rFonts w:ascii="Arial" w:eastAsia="Calibri" w:hAnsi="Arial" w:cs="Arial"/>
          <w:sz w:val="20"/>
          <w:szCs w:val="20"/>
          <w:lang w:val="en-GB" w:eastAsia="en-US"/>
        </w:rPr>
        <w:t>electors</w:t>
      </w:r>
      <w:r w:rsidRPr="00EE64FE">
        <w:rPr>
          <w:rFonts w:ascii="Arial" w:eastAsia="Calibri" w:hAnsi="Arial" w:cs="Arial"/>
          <w:sz w:val="20"/>
          <w:szCs w:val="20"/>
          <w:lang w:val="en-GB" w:eastAsia="en-US"/>
        </w:rPr>
        <w:t xml:space="preserve">, </w:t>
      </w:r>
      <w:proofErr w:type="spellStart"/>
      <w:r w:rsidRPr="00EE64FE">
        <w:rPr>
          <w:rFonts w:ascii="Arial" w:eastAsia="Calibri" w:hAnsi="Arial" w:cs="Arial"/>
          <w:sz w:val="20"/>
          <w:szCs w:val="20"/>
          <w:lang w:val="en-GB" w:eastAsia="en-US"/>
        </w:rPr>
        <w:t>Canillo</w:t>
      </w:r>
      <w:proofErr w:type="spellEnd"/>
      <w:r w:rsidRPr="00EE64FE">
        <w:rPr>
          <w:rFonts w:ascii="Arial" w:eastAsia="Calibri" w:hAnsi="Arial" w:cs="Arial"/>
          <w:sz w:val="20"/>
          <w:szCs w:val="20"/>
          <w:lang w:val="en-GB" w:eastAsia="en-US"/>
        </w:rPr>
        <w:t xml:space="preserve"> only 9</w:t>
      </w:r>
      <w:r w:rsidR="0056721A" w:rsidRPr="00EE64FE">
        <w:rPr>
          <w:rFonts w:ascii="Arial" w:eastAsia="Calibri" w:hAnsi="Arial" w:cs="Arial"/>
          <w:sz w:val="20"/>
          <w:szCs w:val="20"/>
          <w:lang w:val="en-GB" w:eastAsia="en-US"/>
        </w:rPr>
        <w:t>15</w:t>
      </w:r>
      <w:r w:rsidR="00B824D0">
        <w:rPr>
          <w:rStyle w:val="FootnoteReference0"/>
          <w:rFonts w:ascii="Arial" w:eastAsia="Calibri" w:hAnsi="Arial" w:cs="Arial"/>
          <w:sz w:val="20"/>
          <w:szCs w:val="20"/>
          <w:lang w:val="en-GB" w:eastAsia="en-US"/>
        </w:rPr>
        <w:footnoteReference w:id="14"/>
      </w:r>
      <w:r w:rsidRPr="00EE64FE">
        <w:rPr>
          <w:rFonts w:ascii="Arial" w:eastAsia="Calibri" w:hAnsi="Arial" w:cs="Arial"/>
          <w:sz w:val="20"/>
          <w:szCs w:val="20"/>
          <w:lang w:val="en-GB" w:eastAsia="en-US"/>
        </w:rPr>
        <w:t xml:space="preserve">). The list </w:t>
      </w:r>
      <w:r w:rsidR="0056721A" w:rsidRPr="00EE64FE">
        <w:rPr>
          <w:rFonts w:ascii="Arial" w:eastAsia="Calibri" w:hAnsi="Arial" w:cs="Arial"/>
          <w:sz w:val="20"/>
          <w:szCs w:val="20"/>
          <w:lang w:val="en-GB" w:eastAsia="en-US"/>
        </w:rPr>
        <w:t>that obtains more votes</w:t>
      </w:r>
      <w:r w:rsidRPr="00EE64FE">
        <w:rPr>
          <w:rFonts w:ascii="Arial" w:eastAsia="Calibri" w:hAnsi="Arial" w:cs="Arial"/>
          <w:sz w:val="20"/>
          <w:szCs w:val="20"/>
          <w:lang w:val="en-GB" w:eastAsia="en-US"/>
        </w:rPr>
        <w:t xml:space="preserve"> in a </w:t>
      </w:r>
      <w:r w:rsidR="00790C83">
        <w:rPr>
          <w:rFonts w:ascii="Arial" w:eastAsia="Calibri" w:hAnsi="Arial" w:cs="Arial"/>
          <w:sz w:val="20"/>
          <w:szCs w:val="20"/>
          <w:lang w:val="en-GB" w:eastAsia="en-US"/>
        </w:rPr>
        <w:t xml:space="preserve">Parish </w:t>
      </w:r>
      <w:r w:rsidR="0065160A">
        <w:rPr>
          <w:rFonts w:ascii="Arial" w:eastAsia="Calibri" w:hAnsi="Arial" w:cs="Arial"/>
          <w:sz w:val="20"/>
          <w:szCs w:val="20"/>
          <w:lang w:val="en-GB" w:eastAsia="en-US"/>
        </w:rPr>
        <w:t>gets both seats.</w:t>
      </w:r>
    </w:p>
    <w:p w:rsidR="00963F7D" w:rsidRPr="0065160A" w:rsidRDefault="00963F7D" w:rsidP="00963F7D">
      <w:pPr>
        <w:pStyle w:val="NormalWeb"/>
        <w:shd w:val="clear" w:color="auto" w:fill="FFFFFF"/>
        <w:spacing w:before="0" w:beforeAutospacing="0" w:after="0" w:afterAutospacing="0"/>
        <w:jc w:val="both"/>
        <w:rPr>
          <w:rFonts w:ascii="Arial" w:hAnsi="Arial" w:cs="Arial"/>
          <w:sz w:val="20"/>
          <w:szCs w:val="20"/>
          <w:lang w:val="en-GB"/>
        </w:rPr>
      </w:pPr>
    </w:p>
    <w:p w:rsidR="0065160A" w:rsidRPr="0065160A" w:rsidRDefault="00A419E0" w:rsidP="00AD631D">
      <w:pPr>
        <w:pStyle w:val="NormalWeb"/>
        <w:numPr>
          <w:ilvl w:val="0"/>
          <w:numId w:val="15"/>
        </w:numPr>
        <w:shd w:val="clear" w:color="auto" w:fill="FFFFFF"/>
        <w:spacing w:before="0" w:beforeAutospacing="0" w:after="0" w:afterAutospacing="0"/>
        <w:jc w:val="both"/>
        <w:rPr>
          <w:rFonts w:ascii="Arial" w:hAnsi="Arial" w:cs="Arial"/>
          <w:sz w:val="20"/>
          <w:szCs w:val="20"/>
          <w:lang w:val="en-GB"/>
        </w:rPr>
      </w:pPr>
      <w:r w:rsidRPr="0065160A">
        <w:rPr>
          <w:rFonts w:ascii="Arial" w:eastAsia="Calibri" w:hAnsi="Arial" w:cs="Arial"/>
          <w:sz w:val="20"/>
          <w:szCs w:val="20"/>
          <w:lang w:val="en-GB" w:eastAsia="en-US"/>
        </w:rPr>
        <w:t>Political parties wishing to submit a list must obtain the signature of 0.5% of the voters in the constituency concerned. They must submit complete lists - fourteen candidates and three alternates for seats allocated according to the proportional system and two candidates and three alternates for the seats awarded according to the majority system</w:t>
      </w:r>
      <w:r w:rsidR="006712A6" w:rsidRPr="0065160A">
        <w:rPr>
          <w:rFonts w:ascii="Arial" w:eastAsia="Calibri" w:hAnsi="Arial" w:cs="Arial"/>
          <w:sz w:val="20"/>
          <w:szCs w:val="20"/>
          <w:lang w:val="en-GB" w:eastAsia="en-US"/>
        </w:rPr>
        <w:t>.</w:t>
      </w:r>
      <w:r w:rsidRPr="0065160A">
        <w:rPr>
          <w:rFonts w:ascii="Arial" w:eastAsia="Calibri" w:hAnsi="Arial" w:cs="Arial"/>
          <w:sz w:val="20"/>
          <w:szCs w:val="20"/>
          <w:lang w:val="en-GB" w:eastAsia="en-US"/>
        </w:rPr>
        <w:t xml:space="preserve"> It is not possible to be a candidate both for a seat on the proportional system and for a seat in the majority system.</w:t>
      </w:r>
      <w:r w:rsidR="00EB699B" w:rsidRPr="0065160A">
        <w:rPr>
          <w:rFonts w:ascii="Arial" w:eastAsia="Calibri" w:hAnsi="Arial" w:cs="Arial"/>
          <w:sz w:val="20"/>
          <w:szCs w:val="20"/>
          <w:lang w:val="en-GB" w:eastAsia="en-US"/>
        </w:rPr>
        <w:t xml:space="preserve"> </w:t>
      </w:r>
      <w:r w:rsidRPr="0065160A">
        <w:rPr>
          <w:rFonts w:ascii="Arial" w:eastAsia="Calibri" w:hAnsi="Arial" w:cs="Arial"/>
          <w:sz w:val="20"/>
          <w:szCs w:val="20"/>
          <w:lang w:val="en-GB" w:eastAsia="en-US"/>
        </w:rPr>
        <w:t xml:space="preserve">It is not possible to sit both in a municipal council and </w:t>
      </w:r>
      <w:r w:rsidR="000A5700" w:rsidRPr="0065160A">
        <w:rPr>
          <w:rFonts w:ascii="Arial" w:eastAsia="Calibri" w:hAnsi="Arial" w:cs="Arial"/>
          <w:sz w:val="20"/>
          <w:szCs w:val="20"/>
          <w:lang w:val="en-GB" w:eastAsia="en-US"/>
        </w:rPr>
        <w:t xml:space="preserve">in </w:t>
      </w:r>
      <w:r w:rsidR="0065160A">
        <w:rPr>
          <w:rFonts w:ascii="Arial" w:eastAsia="Calibri" w:hAnsi="Arial" w:cs="Arial"/>
          <w:sz w:val="20"/>
          <w:szCs w:val="20"/>
          <w:lang w:val="en-GB" w:eastAsia="en-US"/>
        </w:rPr>
        <w:t>the national parliament.</w:t>
      </w:r>
    </w:p>
    <w:p w:rsidR="0065160A" w:rsidRPr="0065160A" w:rsidRDefault="0065160A" w:rsidP="0065160A">
      <w:pPr>
        <w:pStyle w:val="NormalWeb"/>
        <w:shd w:val="clear" w:color="auto" w:fill="FFFFFF"/>
        <w:spacing w:before="0" w:beforeAutospacing="0" w:after="0" w:afterAutospacing="0"/>
        <w:jc w:val="both"/>
        <w:rPr>
          <w:rFonts w:ascii="Arial" w:hAnsi="Arial" w:cs="Arial"/>
          <w:sz w:val="20"/>
          <w:szCs w:val="20"/>
          <w:lang w:val="en-GB"/>
        </w:rPr>
      </w:pPr>
    </w:p>
    <w:p w:rsidR="0065160A" w:rsidRPr="00457C12" w:rsidRDefault="00D31240" w:rsidP="00AD631D">
      <w:pPr>
        <w:pStyle w:val="NormalWeb"/>
        <w:numPr>
          <w:ilvl w:val="0"/>
          <w:numId w:val="15"/>
        </w:numPr>
        <w:shd w:val="clear" w:color="auto" w:fill="FFFFFF"/>
        <w:spacing w:before="0" w:beforeAutospacing="0" w:after="0" w:afterAutospacing="0"/>
        <w:jc w:val="both"/>
        <w:rPr>
          <w:rFonts w:ascii="Arial" w:hAnsi="Arial" w:cs="Arial"/>
          <w:sz w:val="20"/>
          <w:szCs w:val="20"/>
          <w:lang w:val="en-GB"/>
        </w:rPr>
      </w:pPr>
      <w:r w:rsidRPr="00457C12">
        <w:rPr>
          <w:rFonts w:ascii="Arial" w:eastAsia="Calibri" w:hAnsi="Arial" w:cs="Arial"/>
          <w:sz w:val="20"/>
          <w:szCs w:val="20"/>
          <w:lang w:val="en-GB" w:eastAsia="en-US"/>
        </w:rPr>
        <w:t xml:space="preserve">The </w:t>
      </w:r>
      <w:proofErr w:type="spellStart"/>
      <w:r w:rsidRPr="00457C12">
        <w:rPr>
          <w:rFonts w:ascii="Arial" w:eastAsia="Calibri" w:hAnsi="Arial" w:cs="Arial"/>
          <w:i/>
          <w:sz w:val="20"/>
          <w:szCs w:val="20"/>
          <w:lang w:val="en-GB" w:eastAsia="en-US"/>
        </w:rPr>
        <w:t>Sindicatura</w:t>
      </w:r>
      <w:proofErr w:type="spellEnd"/>
      <w:r w:rsidRPr="00457C12">
        <w:rPr>
          <w:rFonts w:ascii="Arial" w:eastAsia="Calibri" w:hAnsi="Arial" w:cs="Arial"/>
          <w:sz w:val="20"/>
          <w:szCs w:val="20"/>
          <w:lang w:val="en-GB" w:eastAsia="en-US"/>
        </w:rPr>
        <w:t xml:space="preserve"> is the ruling organ of the General Council</w:t>
      </w:r>
      <w:r w:rsidR="004D283E" w:rsidRPr="00457C12">
        <w:rPr>
          <w:rFonts w:ascii="Arial" w:eastAsia="Calibri" w:hAnsi="Arial" w:cs="Arial"/>
          <w:sz w:val="20"/>
          <w:szCs w:val="20"/>
          <w:lang w:val="en-GB" w:eastAsia="en-US"/>
        </w:rPr>
        <w:t xml:space="preserve"> and it is chaired by the </w:t>
      </w:r>
      <w:proofErr w:type="spellStart"/>
      <w:r w:rsidR="004D283E" w:rsidRPr="00457C12">
        <w:rPr>
          <w:rFonts w:ascii="Arial" w:eastAsia="Calibri" w:hAnsi="Arial" w:cs="Arial"/>
          <w:i/>
          <w:sz w:val="20"/>
          <w:szCs w:val="20"/>
          <w:lang w:val="en-GB" w:eastAsia="en-US"/>
        </w:rPr>
        <w:t>Síndic</w:t>
      </w:r>
      <w:proofErr w:type="spellEnd"/>
      <w:r w:rsidR="004D283E" w:rsidRPr="00457C12">
        <w:rPr>
          <w:rFonts w:ascii="Arial" w:eastAsia="Calibri" w:hAnsi="Arial" w:cs="Arial"/>
          <w:i/>
          <w:sz w:val="20"/>
          <w:szCs w:val="20"/>
          <w:lang w:val="en-GB" w:eastAsia="en-US"/>
        </w:rPr>
        <w:t xml:space="preserve"> General</w:t>
      </w:r>
      <w:r w:rsidR="004D283E" w:rsidRPr="00457C12">
        <w:rPr>
          <w:rFonts w:ascii="Arial" w:eastAsia="Calibri" w:hAnsi="Arial" w:cs="Arial"/>
          <w:sz w:val="20"/>
          <w:szCs w:val="20"/>
          <w:lang w:val="en-GB" w:eastAsia="en-US"/>
        </w:rPr>
        <w:t xml:space="preserve"> (</w:t>
      </w:r>
      <w:r w:rsidR="000A5700" w:rsidRPr="00457C12">
        <w:rPr>
          <w:rFonts w:ascii="Arial" w:eastAsia="Calibri" w:hAnsi="Arial" w:cs="Arial"/>
          <w:sz w:val="20"/>
          <w:szCs w:val="20"/>
          <w:lang w:val="en-GB" w:eastAsia="en-US"/>
        </w:rPr>
        <w:t>A</w:t>
      </w:r>
      <w:r w:rsidR="004D283E" w:rsidRPr="00457C12">
        <w:rPr>
          <w:rFonts w:ascii="Arial" w:eastAsia="Calibri" w:hAnsi="Arial" w:cs="Arial"/>
          <w:sz w:val="20"/>
          <w:szCs w:val="20"/>
          <w:lang w:val="en-GB" w:eastAsia="en-US"/>
        </w:rPr>
        <w:t>rt</w:t>
      </w:r>
      <w:r w:rsidR="000A5700" w:rsidRPr="00457C12">
        <w:rPr>
          <w:rFonts w:ascii="Arial" w:eastAsia="Calibri" w:hAnsi="Arial" w:cs="Arial"/>
          <w:sz w:val="20"/>
          <w:szCs w:val="20"/>
          <w:lang w:val="en-GB" w:eastAsia="en-US"/>
        </w:rPr>
        <w:t>icle</w:t>
      </w:r>
      <w:r w:rsidR="004D283E" w:rsidRPr="00457C12">
        <w:rPr>
          <w:rFonts w:ascii="Arial" w:eastAsia="Calibri" w:hAnsi="Arial" w:cs="Arial"/>
          <w:sz w:val="20"/>
          <w:szCs w:val="20"/>
          <w:lang w:val="en-GB" w:eastAsia="en-US"/>
        </w:rPr>
        <w:t xml:space="preserve"> 55)</w:t>
      </w:r>
      <w:r w:rsidR="0065160A" w:rsidRPr="00457C12">
        <w:rPr>
          <w:rFonts w:ascii="Arial" w:eastAsia="Calibri" w:hAnsi="Arial" w:cs="Arial"/>
          <w:sz w:val="20"/>
          <w:szCs w:val="20"/>
          <w:lang w:val="en-GB" w:eastAsia="en-US"/>
        </w:rPr>
        <w:t>.</w:t>
      </w:r>
    </w:p>
    <w:p w:rsidR="0065160A" w:rsidRPr="00457C12" w:rsidRDefault="0065160A" w:rsidP="0065160A">
      <w:pPr>
        <w:pStyle w:val="NormalWeb"/>
        <w:shd w:val="clear" w:color="auto" w:fill="FFFFFF"/>
        <w:spacing w:before="0" w:beforeAutospacing="0" w:after="0" w:afterAutospacing="0"/>
        <w:jc w:val="both"/>
        <w:rPr>
          <w:rFonts w:ascii="Arial" w:hAnsi="Arial" w:cs="Arial"/>
          <w:sz w:val="20"/>
          <w:szCs w:val="20"/>
          <w:lang w:val="en-GB"/>
        </w:rPr>
      </w:pPr>
    </w:p>
    <w:p w:rsidR="0065160A" w:rsidRPr="00457C12" w:rsidRDefault="00B821DA" w:rsidP="00AD631D">
      <w:pPr>
        <w:pStyle w:val="NormalWeb"/>
        <w:numPr>
          <w:ilvl w:val="0"/>
          <w:numId w:val="15"/>
        </w:numPr>
        <w:shd w:val="clear" w:color="auto" w:fill="FFFFFF"/>
        <w:spacing w:before="0" w:beforeAutospacing="0" w:after="0" w:afterAutospacing="0"/>
        <w:jc w:val="both"/>
        <w:rPr>
          <w:rFonts w:ascii="Arial" w:hAnsi="Arial" w:cs="Arial"/>
          <w:sz w:val="20"/>
          <w:szCs w:val="20"/>
          <w:lang w:val="en-GB"/>
        </w:rPr>
      </w:pPr>
      <w:r w:rsidRPr="00457C12">
        <w:rPr>
          <w:rFonts w:ascii="Arial" w:hAnsi="Arial" w:cs="Arial"/>
          <w:sz w:val="20"/>
          <w:szCs w:val="20"/>
          <w:lang w:val="en-GB"/>
        </w:rPr>
        <w:t>Ex</w:t>
      </w:r>
      <w:r w:rsidR="009B40EE" w:rsidRPr="00457C12">
        <w:rPr>
          <w:rFonts w:ascii="Arial" w:hAnsi="Arial" w:cs="Arial"/>
          <w:sz w:val="20"/>
          <w:szCs w:val="20"/>
          <w:lang w:val="en-GB"/>
        </w:rPr>
        <w:t>ecutive power is vested in the g</w:t>
      </w:r>
      <w:r w:rsidRPr="00457C12">
        <w:rPr>
          <w:rFonts w:ascii="Arial" w:hAnsi="Arial" w:cs="Arial"/>
          <w:sz w:val="20"/>
          <w:szCs w:val="20"/>
          <w:lang w:val="en-GB"/>
        </w:rPr>
        <w:t>overnment, which has a four-year mandate.</w:t>
      </w:r>
      <w:r w:rsidR="006712A6" w:rsidRPr="00457C12">
        <w:rPr>
          <w:rFonts w:ascii="Arial" w:hAnsi="Arial" w:cs="Arial"/>
          <w:sz w:val="20"/>
          <w:szCs w:val="20"/>
          <w:lang w:val="en-GB"/>
        </w:rPr>
        <w:t xml:space="preserve"> </w:t>
      </w:r>
      <w:r w:rsidRPr="00457C12">
        <w:rPr>
          <w:rFonts w:ascii="Arial" w:hAnsi="Arial" w:cs="Arial"/>
          <w:sz w:val="20"/>
          <w:szCs w:val="20"/>
          <w:lang w:val="en-GB"/>
        </w:rPr>
        <w:t xml:space="preserve">The </w:t>
      </w:r>
      <w:r w:rsidR="009B40EE" w:rsidRPr="00457C12">
        <w:rPr>
          <w:rFonts w:ascii="Arial" w:hAnsi="Arial" w:cs="Arial"/>
          <w:sz w:val="20"/>
          <w:szCs w:val="20"/>
          <w:lang w:val="en-GB"/>
        </w:rPr>
        <w:t xml:space="preserve">government consists of the </w:t>
      </w:r>
      <w:r w:rsidR="002409F6" w:rsidRPr="00457C12">
        <w:rPr>
          <w:rFonts w:ascii="Arial" w:hAnsi="Arial" w:cs="Arial"/>
          <w:sz w:val="20"/>
          <w:szCs w:val="20"/>
          <w:lang w:val="en-GB"/>
        </w:rPr>
        <w:t xml:space="preserve">Head </w:t>
      </w:r>
      <w:r w:rsidR="009B40EE" w:rsidRPr="00457C12">
        <w:rPr>
          <w:rFonts w:ascii="Arial" w:hAnsi="Arial" w:cs="Arial"/>
          <w:sz w:val="20"/>
          <w:szCs w:val="20"/>
          <w:lang w:val="en-GB"/>
        </w:rPr>
        <w:t>of g</w:t>
      </w:r>
      <w:r w:rsidRPr="00457C12">
        <w:rPr>
          <w:rFonts w:ascii="Arial" w:hAnsi="Arial" w:cs="Arial"/>
          <w:sz w:val="20"/>
          <w:szCs w:val="20"/>
          <w:lang w:val="en-GB"/>
        </w:rPr>
        <w:t>overnment (</w:t>
      </w:r>
      <w:r w:rsidR="0002010E" w:rsidRPr="00457C12">
        <w:rPr>
          <w:rFonts w:ascii="Arial" w:hAnsi="Arial" w:cs="Arial"/>
          <w:i/>
          <w:sz w:val="20"/>
          <w:szCs w:val="20"/>
          <w:lang w:val="en-GB"/>
        </w:rPr>
        <w:t>Cap de Govern,</w:t>
      </w:r>
      <w:r w:rsidR="0002010E" w:rsidRPr="00457C12">
        <w:rPr>
          <w:rFonts w:ascii="Arial" w:hAnsi="Arial" w:cs="Arial"/>
          <w:sz w:val="20"/>
          <w:szCs w:val="20"/>
          <w:lang w:val="en-GB"/>
        </w:rPr>
        <w:t xml:space="preserve"> </w:t>
      </w:r>
      <w:r w:rsidRPr="00457C12">
        <w:rPr>
          <w:rFonts w:ascii="Arial" w:hAnsi="Arial" w:cs="Arial"/>
          <w:sz w:val="20"/>
          <w:szCs w:val="20"/>
          <w:lang w:val="en-GB"/>
        </w:rPr>
        <w:t xml:space="preserve">elected by the General </w:t>
      </w:r>
      <w:r w:rsidR="0002010E" w:rsidRPr="00457C12">
        <w:rPr>
          <w:rFonts w:ascii="Arial" w:hAnsi="Arial" w:cs="Arial"/>
          <w:sz w:val="20"/>
          <w:szCs w:val="20"/>
          <w:lang w:val="en-GB"/>
        </w:rPr>
        <w:t>Council and appointed by the Co</w:t>
      </w:r>
      <w:r w:rsidR="00B26EFF" w:rsidRPr="00457C12">
        <w:rPr>
          <w:rFonts w:ascii="Arial" w:hAnsi="Arial" w:cs="Arial"/>
          <w:sz w:val="20"/>
          <w:szCs w:val="20"/>
          <w:lang w:val="en-GB"/>
        </w:rPr>
        <w:t>-</w:t>
      </w:r>
      <w:r w:rsidR="0002010E" w:rsidRPr="00457C12">
        <w:rPr>
          <w:rFonts w:ascii="Arial" w:hAnsi="Arial" w:cs="Arial"/>
          <w:sz w:val="20"/>
          <w:szCs w:val="20"/>
          <w:lang w:val="en-GB"/>
        </w:rPr>
        <w:t>p</w:t>
      </w:r>
      <w:r w:rsidRPr="00457C12">
        <w:rPr>
          <w:rFonts w:ascii="Arial" w:hAnsi="Arial" w:cs="Arial"/>
          <w:sz w:val="20"/>
          <w:szCs w:val="20"/>
          <w:lang w:val="en-GB"/>
        </w:rPr>
        <w:t>rinces) a</w:t>
      </w:r>
      <w:r w:rsidR="009B40EE" w:rsidRPr="00457C12">
        <w:rPr>
          <w:rFonts w:ascii="Arial" w:hAnsi="Arial" w:cs="Arial"/>
          <w:sz w:val="20"/>
          <w:szCs w:val="20"/>
          <w:lang w:val="en-GB"/>
        </w:rPr>
        <w:t xml:space="preserve">nd ministers (appointed </w:t>
      </w:r>
      <w:r w:rsidR="003F0AE9" w:rsidRPr="00457C12">
        <w:rPr>
          <w:rFonts w:ascii="Arial" w:hAnsi="Arial" w:cs="Arial"/>
          <w:sz w:val="20"/>
          <w:szCs w:val="20"/>
          <w:lang w:val="en-GB"/>
        </w:rPr>
        <w:t xml:space="preserve">and dismissed </w:t>
      </w:r>
      <w:r w:rsidR="009B40EE" w:rsidRPr="00457C12">
        <w:rPr>
          <w:rFonts w:ascii="Arial" w:hAnsi="Arial" w:cs="Arial"/>
          <w:sz w:val="20"/>
          <w:szCs w:val="20"/>
          <w:lang w:val="en-GB"/>
        </w:rPr>
        <w:t xml:space="preserve">by the </w:t>
      </w:r>
      <w:r w:rsidR="002409F6" w:rsidRPr="00457C12">
        <w:rPr>
          <w:rFonts w:ascii="Arial" w:hAnsi="Arial" w:cs="Arial"/>
          <w:sz w:val="20"/>
          <w:szCs w:val="20"/>
          <w:lang w:val="en-GB"/>
        </w:rPr>
        <w:t>H</w:t>
      </w:r>
      <w:r w:rsidR="009B40EE" w:rsidRPr="00457C12">
        <w:rPr>
          <w:rFonts w:ascii="Arial" w:hAnsi="Arial" w:cs="Arial"/>
          <w:sz w:val="20"/>
          <w:szCs w:val="20"/>
          <w:lang w:val="en-GB"/>
        </w:rPr>
        <w:t>ead of g</w:t>
      </w:r>
      <w:r w:rsidRPr="00457C12">
        <w:rPr>
          <w:rFonts w:ascii="Arial" w:hAnsi="Arial" w:cs="Arial"/>
          <w:sz w:val="20"/>
          <w:szCs w:val="20"/>
          <w:lang w:val="en-GB"/>
        </w:rPr>
        <w:t>overnment)</w:t>
      </w:r>
      <w:r w:rsidR="00490CC9" w:rsidRPr="00457C12">
        <w:rPr>
          <w:rStyle w:val="FootnoteReference0"/>
          <w:rFonts w:ascii="Arial" w:hAnsi="Arial" w:cs="Arial"/>
          <w:sz w:val="20"/>
          <w:szCs w:val="20"/>
          <w:lang w:val="en-GB"/>
        </w:rPr>
        <w:footnoteReference w:id="15"/>
      </w:r>
      <w:r w:rsidRPr="00457C12">
        <w:rPr>
          <w:rFonts w:ascii="Arial" w:hAnsi="Arial" w:cs="Arial"/>
          <w:sz w:val="20"/>
          <w:szCs w:val="20"/>
          <w:lang w:val="en-GB"/>
        </w:rPr>
        <w:t>.</w:t>
      </w:r>
    </w:p>
    <w:p w:rsidR="0065160A" w:rsidRPr="00457C12" w:rsidRDefault="0065160A" w:rsidP="0065160A">
      <w:pPr>
        <w:pStyle w:val="NormalWeb"/>
        <w:shd w:val="clear" w:color="auto" w:fill="FFFFFF"/>
        <w:spacing w:before="0" w:beforeAutospacing="0" w:after="0" w:afterAutospacing="0"/>
        <w:jc w:val="both"/>
        <w:rPr>
          <w:rFonts w:ascii="Arial" w:hAnsi="Arial" w:cs="Arial"/>
          <w:sz w:val="20"/>
          <w:szCs w:val="20"/>
          <w:lang w:val="en-GB"/>
        </w:rPr>
      </w:pPr>
    </w:p>
    <w:p w:rsidR="00B821DA" w:rsidRPr="00457C12" w:rsidRDefault="009B40EE" w:rsidP="00983969">
      <w:pPr>
        <w:pStyle w:val="BodyTextIndent"/>
        <w:numPr>
          <w:ilvl w:val="0"/>
          <w:numId w:val="15"/>
        </w:numPr>
        <w:spacing w:after="0"/>
        <w:jc w:val="both"/>
        <w:rPr>
          <w:rFonts w:ascii="Arial" w:hAnsi="Arial" w:cs="Arial"/>
          <w:sz w:val="20"/>
          <w:szCs w:val="20"/>
        </w:rPr>
      </w:pPr>
      <w:r w:rsidRPr="00457C12">
        <w:rPr>
          <w:rFonts w:ascii="Arial" w:hAnsi="Arial" w:cs="Arial"/>
          <w:sz w:val="20"/>
          <w:szCs w:val="20"/>
        </w:rPr>
        <w:t>The g</w:t>
      </w:r>
      <w:r w:rsidR="00B821DA" w:rsidRPr="00457C12">
        <w:rPr>
          <w:rFonts w:ascii="Arial" w:hAnsi="Arial" w:cs="Arial"/>
          <w:sz w:val="20"/>
          <w:szCs w:val="20"/>
        </w:rPr>
        <w:t xml:space="preserve">overnment conducts Andorra’s national and international policy, administers the </w:t>
      </w:r>
      <w:r w:rsidR="00651DEB" w:rsidRPr="00457C12">
        <w:rPr>
          <w:rFonts w:ascii="Arial" w:hAnsi="Arial" w:cs="Arial"/>
          <w:sz w:val="20"/>
          <w:szCs w:val="20"/>
        </w:rPr>
        <w:t>S</w:t>
      </w:r>
      <w:r w:rsidR="00B821DA" w:rsidRPr="00457C12">
        <w:rPr>
          <w:rFonts w:ascii="Arial" w:hAnsi="Arial" w:cs="Arial"/>
          <w:sz w:val="20"/>
          <w:szCs w:val="20"/>
        </w:rPr>
        <w:t>tate and exercises regulatory powers</w:t>
      </w:r>
      <w:r w:rsidR="0002010E" w:rsidRPr="00457C12">
        <w:rPr>
          <w:rFonts w:ascii="Arial" w:hAnsi="Arial" w:cs="Arial"/>
          <w:sz w:val="20"/>
          <w:szCs w:val="20"/>
        </w:rPr>
        <w:t xml:space="preserve"> (</w:t>
      </w:r>
      <w:r w:rsidR="00B26EFF" w:rsidRPr="00457C12">
        <w:rPr>
          <w:rFonts w:ascii="Arial" w:hAnsi="Arial" w:cs="Arial"/>
          <w:sz w:val="20"/>
          <w:szCs w:val="20"/>
        </w:rPr>
        <w:t xml:space="preserve">Article </w:t>
      </w:r>
      <w:r w:rsidR="0002010E" w:rsidRPr="00457C12">
        <w:rPr>
          <w:rFonts w:ascii="Arial" w:hAnsi="Arial" w:cs="Arial"/>
          <w:sz w:val="20"/>
          <w:szCs w:val="20"/>
        </w:rPr>
        <w:t>72)</w:t>
      </w:r>
      <w:r w:rsidR="00B821DA" w:rsidRPr="00457C12">
        <w:rPr>
          <w:rFonts w:ascii="Arial" w:hAnsi="Arial" w:cs="Arial"/>
          <w:sz w:val="20"/>
          <w:szCs w:val="20"/>
        </w:rPr>
        <w:t>. It can also initiate bills as the General Council</w:t>
      </w:r>
      <w:r w:rsidR="0096385E" w:rsidRPr="00457C12">
        <w:rPr>
          <w:rFonts w:ascii="Arial" w:hAnsi="Arial" w:cs="Arial"/>
          <w:sz w:val="20"/>
          <w:szCs w:val="20"/>
        </w:rPr>
        <w:t>, three municipalities or a tenth part of the electoral roll (Article 58)</w:t>
      </w:r>
      <w:r w:rsidR="00B821DA" w:rsidRPr="00457C12">
        <w:rPr>
          <w:rFonts w:ascii="Arial" w:hAnsi="Arial" w:cs="Arial"/>
          <w:sz w:val="20"/>
          <w:szCs w:val="20"/>
        </w:rPr>
        <w:t>.</w:t>
      </w:r>
    </w:p>
    <w:p w:rsidR="00790C83" w:rsidRPr="00457C12" w:rsidRDefault="00790C83" w:rsidP="00790C83">
      <w:pPr>
        <w:pStyle w:val="NormalWeb"/>
        <w:shd w:val="clear" w:color="auto" w:fill="FFFFFF"/>
        <w:spacing w:before="0" w:beforeAutospacing="0" w:after="0" w:afterAutospacing="0"/>
        <w:jc w:val="both"/>
        <w:rPr>
          <w:rFonts w:ascii="Arial" w:hAnsi="Arial" w:cs="Arial"/>
          <w:sz w:val="20"/>
          <w:szCs w:val="20"/>
          <w:lang w:val="en-GB"/>
        </w:rPr>
      </w:pPr>
    </w:p>
    <w:p w:rsidR="0065160A" w:rsidRPr="00457C12" w:rsidRDefault="009B40EE" w:rsidP="00983969">
      <w:pPr>
        <w:pStyle w:val="BodyTextIndent"/>
        <w:numPr>
          <w:ilvl w:val="0"/>
          <w:numId w:val="15"/>
        </w:numPr>
        <w:spacing w:after="0"/>
        <w:jc w:val="both"/>
        <w:rPr>
          <w:rFonts w:ascii="Arial" w:hAnsi="Arial" w:cs="Arial"/>
          <w:sz w:val="20"/>
          <w:szCs w:val="20"/>
        </w:rPr>
      </w:pPr>
      <w:r w:rsidRPr="00457C12">
        <w:rPr>
          <w:rFonts w:ascii="Arial" w:hAnsi="Arial" w:cs="Arial"/>
          <w:sz w:val="20"/>
          <w:szCs w:val="20"/>
        </w:rPr>
        <w:t>The g</w:t>
      </w:r>
      <w:r w:rsidR="006712A6" w:rsidRPr="00457C12">
        <w:rPr>
          <w:rFonts w:ascii="Arial" w:hAnsi="Arial" w:cs="Arial"/>
          <w:sz w:val="20"/>
          <w:szCs w:val="20"/>
        </w:rPr>
        <w:t>overnment as a whole is politically answerable to the General Council:</w:t>
      </w:r>
      <w:r w:rsidR="0096385E" w:rsidRPr="00457C12">
        <w:rPr>
          <w:rFonts w:ascii="Arial" w:hAnsi="Arial" w:cs="Arial"/>
          <w:sz w:val="20"/>
          <w:szCs w:val="20"/>
        </w:rPr>
        <w:t xml:space="preserve"> one fifth of the c</w:t>
      </w:r>
      <w:r w:rsidR="006712A6" w:rsidRPr="00457C12">
        <w:rPr>
          <w:rFonts w:ascii="Arial" w:hAnsi="Arial" w:cs="Arial"/>
          <w:sz w:val="20"/>
          <w:szCs w:val="20"/>
        </w:rPr>
        <w:t xml:space="preserve">ouncillors may sign a reasoned motion of censure </w:t>
      </w:r>
      <w:r w:rsidRPr="00457C12">
        <w:rPr>
          <w:rFonts w:ascii="Arial" w:hAnsi="Arial" w:cs="Arial"/>
          <w:sz w:val="20"/>
          <w:szCs w:val="20"/>
        </w:rPr>
        <w:t xml:space="preserve">against the </w:t>
      </w:r>
      <w:r w:rsidR="002409F6" w:rsidRPr="00457C12">
        <w:rPr>
          <w:rFonts w:ascii="Arial" w:hAnsi="Arial" w:cs="Arial"/>
          <w:sz w:val="20"/>
          <w:szCs w:val="20"/>
        </w:rPr>
        <w:t xml:space="preserve">Head </w:t>
      </w:r>
      <w:r w:rsidRPr="00457C12">
        <w:rPr>
          <w:rFonts w:ascii="Arial" w:hAnsi="Arial" w:cs="Arial"/>
          <w:sz w:val="20"/>
          <w:szCs w:val="20"/>
        </w:rPr>
        <w:t>of g</w:t>
      </w:r>
      <w:r w:rsidR="006712A6" w:rsidRPr="00457C12">
        <w:rPr>
          <w:rFonts w:ascii="Arial" w:hAnsi="Arial" w:cs="Arial"/>
          <w:sz w:val="20"/>
          <w:szCs w:val="20"/>
        </w:rPr>
        <w:t xml:space="preserve">overnment. </w:t>
      </w:r>
      <w:r w:rsidRPr="00457C12">
        <w:rPr>
          <w:rFonts w:ascii="Arial" w:hAnsi="Arial" w:cs="Arial"/>
          <w:sz w:val="20"/>
          <w:szCs w:val="20"/>
        </w:rPr>
        <w:t>If the motion is approved, the head of g</w:t>
      </w:r>
      <w:r w:rsidR="006712A6" w:rsidRPr="00457C12">
        <w:rPr>
          <w:rFonts w:ascii="Arial" w:hAnsi="Arial" w:cs="Arial"/>
          <w:sz w:val="20"/>
          <w:szCs w:val="20"/>
        </w:rPr>
        <w:t>overnment shall be dismissed</w:t>
      </w:r>
      <w:r w:rsidR="0002010E" w:rsidRPr="00457C12">
        <w:rPr>
          <w:rFonts w:ascii="Arial" w:hAnsi="Arial" w:cs="Arial"/>
          <w:sz w:val="20"/>
          <w:szCs w:val="20"/>
        </w:rPr>
        <w:t xml:space="preserve"> (</w:t>
      </w:r>
      <w:r w:rsidR="00B26EFF" w:rsidRPr="00457C12">
        <w:rPr>
          <w:rFonts w:ascii="Arial" w:hAnsi="Arial" w:cs="Arial"/>
          <w:sz w:val="20"/>
          <w:szCs w:val="20"/>
        </w:rPr>
        <w:t>Article</w:t>
      </w:r>
      <w:r w:rsidR="0002010E" w:rsidRPr="00457C12">
        <w:rPr>
          <w:rFonts w:ascii="Arial" w:hAnsi="Arial" w:cs="Arial"/>
          <w:sz w:val="20"/>
          <w:szCs w:val="20"/>
        </w:rPr>
        <w:t xml:space="preserve"> 69)</w:t>
      </w:r>
      <w:r w:rsidR="006712A6" w:rsidRPr="00457C12">
        <w:rPr>
          <w:rFonts w:ascii="Arial" w:hAnsi="Arial" w:cs="Arial"/>
          <w:sz w:val="20"/>
          <w:szCs w:val="20"/>
        </w:rPr>
        <w:t>.</w:t>
      </w:r>
    </w:p>
    <w:p w:rsidR="0065160A" w:rsidRPr="00457C12" w:rsidRDefault="0065160A" w:rsidP="00FD5400">
      <w:pPr>
        <w:autoSpaceDE w:val="0"/>
        <w:autoSpaceDN w:val="0"/>
        <w:adjustRightInd w:val="0"/>
        <w:jc w:val="both"/>
        <w:rPr>
          <w:rFonts w:ascii="Arial" w:hAnsi="Arial" w:cs="Arial"/>
          <w:sz w:val="20"/>
          <w:szCs w:val="20"/>
          <w:lang w:eastAsia="it-IT"/>
        </w:rPr>
      </w:pPr>
    </w:p>
    <w:p w:rsidR="0065160A" w:rsidRPr="00457C12" w:rsidRDefault="0002010E" w:rsidP="00AD631D">
      <w:pPr>
        <w:numPr>
          <w:ilvl w:val="0"/>
          <w:numId w:val="15"/>
        </w:numPr>
        <w:autoSpaceDE w:val="0"/>
        <w:autoSpaceDN w:val="0"/>
        <w:adjustRightInd w:val="0"/>
        <w:jc w:val="both"/>
        <w:rPr>
          <w:rFonts w:ascii="Arial" w:hAnsi="Arial" w:cs="Arial"/>
          <w:sz w:val="20"/>
          <w:szCs w:val="20"/>
          <w:lang w:eastAsia="it-IT"/>
        </w:rPr>
      </w:pPr>
      <w:r w:rsidRPr="00457C12">
        <w:rPr>
          <w:rFonts w:ascii="Arial" w:hAnsi="Arial" w:cs="Arial"/>
          <w:sz w:val="20"/>
          <w:szCs w:val="20"/>
          <w:lang w:eastAsia="it-IT"/>
        </w:rPr>
        <w:t xml:space="preserve">Membership of the </w:t>
      </w:r>
      <w:r w:rsidR="009B40EE" w:rsidRPr="00457C12">
        <w:rPr>
          <w:rFonts w:ascii="Arial" w:hAnsi="Arial" w:cs="Arial"/>
          <w:sz w:val="20"/>
          <w:szCs w:val="20"/>
          <w:lang w:eastAsia="it-IT"/>
        </w:rPr>
        <w:t>g</w:t>
      </w:r>
      <w:r w:rsidRPr="00457C12">
        <w:rPr>
          <w:rFonts w:ascii="Arial" w:hAnsi="Arial" w:cs="Arial"/>
          <w:sz w:val="20"/>
          <w:szCs w:val="20"/>
          <w:lang w:eastAsia="it-IT"/>
        </w:rPr>
        <w:t>overn</w:t>
      </w:r>
      <w:r w:rsidR="009B40EE" w:rsidRPr="00457C12">
        <w:rPr>
          <w:rFonts w:ascii="Arial" w:hAnsi="Arial" w:cs="Arial"/>
          <w:sz w:val="20"/>
          <w:szCs w:val="20"/>
          <w:lang w:eastAsia="it-IT"/>
        </w:rPr>
        <w:t>ment</w:t>
      </w:r>
      <w:r w:rsidRPr="00457C12">
        <w:rPr>
          <w:rFonts w:ascii="Arial" w:hAnsi="Arial" w:cs="Arial"/>
          <w:sz w:val="20"/>
          <w:szCs w:val="20"/>
          <w:lang w:eastAsia="it-IT"/>
        </w:rPr>
        <w:t xml:space="preserve"> is incompatible with membership of the </w:t>
      </w:r>
      <w:proofErr w:type="spellStart"/>
      <w:r w:rsidRPr="00457C12">
        <w:rPr>
          <w:rFonts w:ascii="Arial" w:hAnsi="Arial" w:cs="Arial"/>
          <w:i/>
          <w:sz w:val="20"/>
          <w:szCs w:val="20"/>
          <w:lang w:eastAsia="it-IT"/>
        </w:rPr>
        <w:t>Consell</w:t>
      </w:r>
      <w:proofErr w:type="spellEnd"/>
      <w:r w:rsidRPr="00457C12">
        <w:rPr>
          <w:rFonts w:ascii="Arial" w:hAnsi="Arial" w:cs="Arial"/>
          <w:i/>
          <w:sz w:val="20"/>
          <w:szCs w:val="20"/>
          <w:lang w:eastAsia="it-IT"/>
        </w:rPr>
        <w:t xml:space="preserve"> General</w:t>
      </w:r>
      <w:r w:rsidRPr="00457C12">
        <w:rPr>
          <w:rFonts w:ascii="Arial" w:hAnsi="Arial" w:cs="Arial"/>
          <w:sz w:val="20"/>
          <w:szCs w:val="20"/>
          <w:lang w:eastAsia="it-IT"/>
        </w:rPr>
        <w:t xml:space="preserve"> (</w:t>
      </w:r>
      <w:r w:rsidR="00B26EFF" w:rsidRPr="00457C12">
        <w:rPr>
          <w:rFonts w:ascii="Arial" w:hAnsi="Arial" w:cs="Arial"/>
          <w:sz w:val="20"/>
          <w:szCs w:val="20"/>
          <w:lang w:eastAsia="it-IT"/>
        </w:rPr>
        <w:t>Article</w:t>
      </w:r>
      <w:r w:rsidR="0065160A" w:rsidRPr="00457C12">
        <w:rPr>
          <w:rFonts w:ascii="Arial" w:hAnsi="Arial" w:cs="Arial"/>
          <w:sz w:val="20"/>
          <w:szCs w:val="20"/>
          <w:lang w:eastAsia="it-IT"/>
        </w:rPr>
        <w:t> </w:t>
      </w:r>
      <w:r w:rsidRPr="00457C12">
        <w:rPr>
          <w:rFonts w:ascii="Arial" w:hAnsi="Arial" w:cs="Arial"/>
          <w:sz w:val="20"/>
          <w:szCs w:val="20"/>
          <w:lang w:eastAsia="it-IT"/>
        </w:rPr>
        <w:t>78.2).</w:t>
      </w:r>
    </w:p>
    <w:p w:rsidR="0065160A" w:rsidRPr="00457C12" w:rsidRDefault="0065160A" w:rsidP="0065160A">
      <w:pPr>
        <w:autoSpaceDE w:val="0"/>
        <w:autoSpaceDN w:val="0"/>
        <w:adjustRightInd w:val="0"/>
        <w:jc w:val="both"/>
        <w:rPr>
          <w:rFonts w:ascii="Arial" w:hAnsi="Arial" w:cs="Arial"/>
          <w:sz w:val="20"/>
          <w:szCs w:val="20"/>
          <w:lang w:eastAsia="it-IT"/>
        </w:rPr>
      </w:pPr>
    </w:p>
    <w:p w:rsidR="0065160A" w:rsidRPr="0065160A" w:rsidRDefault="00B821DA" w:rsidP="00AD631D">
      <w:pPr>
        <w:numPr>
          <w:ilvl w:val="0"/>
          <w:numId w:val="15"/>
        </w:numPr>
        <w:autoSpaceDE w:val="0"/>
        <w:autoSpaceDN w:val="0"/>
        <w:adjustRightInd w:val="0"/>
        <w:jc w:val="both"/>
        <w:rPr>
          <w:rFonts w:ascii="Arial" w:hAnsi="Arial" w:cs="Arial"/>
          <w:sz w:val="20"/>
          <w:szCs w:val="20"/>
          <w:lang w:val="en-CA" w:eastAsia="it-IT"/>
        </w:rPr>
      </w:pPr>
      <w:r w:rsidRPr="0065160A">
        <w:rPr>
          <w:rFonts w:ascii="Arial" w:hAnsi="Arial" w:cs="Arial"/>
          <w:color w:val="000000"/>
          <w:sz w:val="20"/>
          <w:szCs w:val="20"/>
        </w:rPr>
        <w:t xml:space="preserve">Jurisdictional power in Andorra is held by the </w:t>
      </w:r>
      <w:proofErr w:type="spellStart"/>
      <w:r w:rsidRPr="0065160A">
        <w:rPr>
          <w:rFonts w:ascii="Arial" w:hAnsi="Arial" w:cs="Arial"/>
          <w:i/>
          <w:iCs/>
          <w:color w:val="000000"/>
          <w:sz w:val="20"/>
          <w:szCs w:val="20"/>
        </w:rPr>
        <w:t>Batlles</w:t>
      </w:r>
      <w:proofErr w:type="spellEnd"/>
      <w:r w:rsidRPr="0065160A">
        <w:rPr>
          <w:rFonts w:ascii="Arial" w:hAnsi="Arial" w:cs="Arial"/>
          <w:i/>
          <w:iCs/>
          <w:color w:val="000000"/>
          <w:sz w:val="20"/>
          <w:szCs w:val="20"/>
        </w:rPr>
        <w:t xml:space="preserve"> </w:t>
      </w:r>
      <w:r w:rsidRPr="0065160A">
        <w:rPr>
          <w:rFonts w:ascii="Arial" w:hAnsi="Arial" w:cs="Arial"/>
          <w:color w:val="000000"/>
          <w:sz w:val="20"/>
          <w:szCs w:val="20"/>
        </w:rPr>
        <w:t>(magistrates), the Magistrates’ Court</w:t>
      </w:r>
      <w:r w:rsidR="003709B7" w:rsidRPr="0065160A">
        <w:rPr>
          <w:rFonts w:ascii="Arial" w:hAnsi="Arial" w:cs="Arial"/>
          <w:color w:val="000000"/>
          <w:sz w:val="20"/>
          <w:szCs w:val="20"/>
        </w:rPr>
        <w:t xml:space="preserve"> (</w:t>
      </w:r>
      <w:r w:rsidR="003709B7" w:rsidRPr="0065160A">
        <w:rPr>
          <w:rFonts w:ascii="Arial" w:hAnsi="Arial" w:cs="Arial"/>
          <w:i/>
          <w:color w:val="000000"/>
          <w:sz w:val="20"/>
          <w:szCs w:val="20"/>
        </w:rPr>
        <w:t>Tribunal de Battles</w:t>
      </w:r>
      <w:r w:rsidR="003709B7" w:rsidRPr="0065160A">
        <w:rPr>
          <w:rFonts w:ascii="Arial" w:hAnsi="Arial" w:cs="Arial"/>
          <w:color w:val="000000"/>
          <w:sz w:val="20"/>
          <w:szCs w:val="20"/>
        </w:rPr>
        <w:t>)</w:t>
      </w:r>
      <w:r w:rsidRPr="0065160A">
        <w:rPr>
          <w:rFonts w:ascii="Arial" w:hAnsi="Arial" w:cs="Arial"/>
          <w:color w:val="000000"/>
          <w:sz w:val="20"/>
          <w:szCs w:val="20"/>
        </w:rPr>
        <w:t>, the Criminal Court (</w:t>
      </w:r>
      <w:r w:rsidRPr="0065160A">
        <w:rPr>
          <w:rFonts w:ascii="Arial" w:hAnsi="Arial" w:cs="Arial"/>
          <w:i/>
          <w:iCs/>
          <w:color w:val="000000"/>
          <w:sz w:val="20"/>
          <w:szCs w:val="20"/>
        </w:rPr>
        <w:t xml:space="preserve">Tribunal de </w:t>
      </w:r>
      <w:proofErr w:type="spellStart"/>
      <w:r w:rsidRPr="0065160A">
        <w:rPr>
          <w:rFonts w:ascii="Arial" w:hAnsi="Arial" w:cs="Arial"/>
          <w:i/>
          <w:iCs/>
          <w:color w:val="000000"/>
          <w:sz w:val="20"/>
          <w:szCs w:val="20"/>
        </w:rPr>
        <w:t>Corts</w:t>
      </w:r>
      <w:proofErr w:type="spellEnd"/>
      <w:r w:rsidRPr="0065160A">
        <w:rPr>
          <w:rFonts w:ascii="Arial" w:hAnsi="Arial" w:cs="Arial"/>
          <w:color w:val="000000"/>
          <w:sz w:val="20"/>
          <w:szCs w:val="20"/>
        </w:rPr>
        <w:t>) and the High Court of Justice</w:t>
      </w:r>
      <w:r w:rsidR="003709B7" w:rsidRPr="0065160A">
        <w:rPr>
          <w:rFonts w:ascii="Arial" w:hAnsi="Arial" w:cs="Arial"/>
          <w:color w:val="000000"/>
          <w:sz w:val="20"/>
          <w:szCs w:val="20"/>
        </w:rPr>
        <w:t xml:space="preserve"> (</w:t>
      </w:r>
      <w:r w:rsidR="003709B7" w:rsidRPr="0065160A">
        <w:rPr>
          <w:rFonts w:ascii="Arial" w:hAnsi="Arial" w:cs="Arial"/>
          <w:i/>
          <w:color w:val="000000"/>
          <w:sz w:val="20"/>
          <w:szCs w:val="20"/>
        </w:rPr>
        <w:t xml:space="preserve">Tribunal Superior de la </w:t>
      </w:r>
      <w:proofErr w:type="spellStart"/>
      <w:r w:rsidR="003709B7" w:rsidRPr="0065160A">
        <w:rPr>
          <w:rFonts w:ascii="Arial" w:hAnsi="Arial" w:cs="Arial"/>
          <w:i/>
          <w:color w:val="000000"/>
          <w:sz w:val="20"/>
          <w:szCs w:val="20"/>
        </w:rPr>
        <w:t>Justicia</w:t>
      </w:r>
      <w:proofErr w:type="spellEnd"/>
      <w:r w:rsidR="003709B7" w:rsidRPr="0065160A">
        <w:rPr>
          <w:rFonts w:ascii="Arial" w:hAnsi="Arial" w:cs="Arial"/>
          <w:i/>
          <w:color w:val="000000"/>
          <w:sz w:val="20"/>
          <w:szCs w:val="20"/>
        </w:rPr>
        <w:t xml:space="preserve"> </w:t>
      </w:r>
      <w:proofErr w:type="spellStart"/>
      <w:r w:rsidR="003709B7" w:rsidRPr="0065160A">
        <w:rPr>
          <w:rFonts w:ascii="Arial" w:hAnsi="Arial" w:cs="Arial"/>
          <w:i/>
          <w:color w:val="000000"/>
          <w:sz w:val="20"/>
          <w:szCs w:val="20"/>
        </w:rPr>
        <w:t>d’Andorra</w:t>
      </w:r>
      <w:proofErr w:type="spellEnd"/>
      <w:r w:rsidR="003709B7" w:rsidRPr="0065160A">
        <w:rPr>
          <w:rFonts w:ascii="Arial" w:hAnsi="Arial" w:cs="Arial"/>
          <w:color w:val="000000"/>
          <w:sz w:val="20"/>
          <w:szCs w:val="20"/>
        </w:rPr>
        <w:t>)</w:t>
      </w:r>
      <w:r w:rsidRPr="0065160A">
        <w:rPr>
          <w:rFonts w:ascii="Arial" w:hAnsi="Arial" w:cs="Arial"/>
          <w:color w:val="000000"/>
          <w:sz w:val="20"/>
          <w:szCs w:val="20"/>
        </w:rPr>
        <w:t xml:space="preserve">, and also by the </w:t>
      </w:r>
      <w:r w:rsidR="003709B7" w:rsidRPr="0065160A">
        <w:rPr>
          <w:rFonts w:ascii="Arial" w:hAnsi="Arial" w:cs="Arial"/>
          <w:color w:val="000000"/>
          <w:sz w:val="20"/>
          <w:szCs w:val="20"/>
        </w:rPr>
        <w:t>respective presidents of tho</w:t>
      </w:r>
      <w:r w:rsidRPr="0065160A">
        <w:rPr>
          <w:rFonts w:ascii="Arial" w:hAnsi="Arial" w:cs="Arial"/>
          <w:color w:val="000000"/>
          <w:sz w:val="20"/>
          <w:szCs w:val="20"/>
        </w:rPr>
        <w:t>se courts</w:t>
      </w:r>
      <w:r w:rsidR="003709B7" w:rsidRPr="0065160A">
        <w:rPr>
          <w:rFonts w:ascii="Arial" w:hAnsi="Arial" w:cs="Arial"/>
          <w:color w:val="000000"/>
          <w:sz w:val="20"/>
          <w:szCs w:val="20"/>
        </w:rPr>
        <w:t xml:space="preserve"> (</w:t>
      </w:r>
      <w:r w:rsidR="00B26EFF" w:rsidRPr="0065160A">
        <w:rPr>
          <w:rFonts w:ascii="Arial" w:hAnsi="Arial" w:cs="Arial"/>
          <w:color w:val="000000"/>
          <w:sz w:val="20"/>
          <w:szCs w:val="20"/>
        </w:rPr>
        <w:t>Article</w:t>
      </w:r>
      <w:r w:rsidR="003709B7" w:rsidRPr="0065160A">
        <w:rPr>
          <w:rFonts w:ascii="Arial" w:hAnsi="Arial" w:cs="Arial"/>
          <w:color w:val="000000"/>
          <w:sz w:val="20"/>
          <w:szCs w:val="20"/>
        </w:rPr>
        <w:t xml:space="preserve"> 87)</w:t>
      </w:r>
      <w:r w:rsidR="00BC0093">
        <w:rPr>
          <w:rFonts w:ascii="Arial" w:hAnsi="Arial" w:cs="Arial"/>
          <w:color w:val="000000"/>
          <w:sz w:val="20"/>
          <w:szCs w:val="20"/>
        </w:rPr>
        <w:t>. It </w:t>
      </w:r>
      <w:r w:rsidRPr="0065160A">
        <w:rPr>
          <w:rFonts w:ascii="Arial" w:hAnsi="Arial" w:cs="Arial"/>
          <w:color w:val="000000"/>
          <w:sz w:val="20"/>
          <w:szCs w:val="20"/>
        </w:rPr>
        <w:t>has three jurisdictions: civil, criminal and administrative.</w:t>
      </w:r>
    </w:p>
    <w:p w:rsidR="0065160A" w:rsidRDefault="0065160A" w:rsidP="0065160A">
      <w:pPr>
        <w:autoSpaceDE w:val="0"/>
        <w:autoSpaceDN w:val="0"/>
        <w:adjustRightInd w:val="0"/>
        <w:jc w:val="both"/>
        <w:rPr>
          <w:rFonts w:ascii="Arial" w:hAnsi="Arial" w:cs="Arial"/>
          <w:sz w:val="20"/>
          <w:szCs w:val="20"/>
          <w:lang w:val="en-CA" w:eastAsia="it-IT"/>
        </w:rPr>
      </w:pPr>
    </w:p>
    <w:p w:rsidR="0065160A" w:rsidRPr="0065160A" w:rsidRDefault="00B821DA" w:rsidP="00AD631D">
      <w:pPr>
        <w:numPr>
          <w:ilvl w:val="0"/>
          <w:numId w:val="15"/>
        </w:numPr>
        <w:autoSpaceDE w:val="0"/>
        <w:autoSpaceDN w:val="0"/>
        <w:adjustRightInd w:val="0"/>
        <w:jc w:val="both"/>
        <w:rPr>
          <w:rFonts w:ascii="Arial" w:hAnsi="Arial" w:cs="Arial"/>
          <w:sz w:val="20"/>
          <w:szCs w:val="20"/>
          <w:lang w:val="en-CA" w:eastAsia="it-IT"/>
        </w:rPr>
      </w:pPr>
      <w:r w:rsidRPr="0065160A">
        <w:rPr>
          <w:rFonts w:ascii="Arial" w:hAnsi="Arial" w:cs="Arial"/>
          <w:color w:val="000000"/>
          <w:sz w:val="20"/>
          <w:szCs w:val="20"/>
        </w:rPr>
        <w:t>Jurisdictional power</w:t>
      </w:r>
      <w:r w:rsidRPr="0065160A">
        <w:rPr>
          <w:rFonts w:ascii="Arial" w:hAnsi="Arial" w:cs="Arial"/>
          <w:sz w:val="20"/>
          <w:szCs w:val="20"/>
        </w:rPr>
        <w:t xml:space="preserve"> is organized pursuant to the </w:t>
      </w:r>
      <w:proofErr w:type="spellStart"/>
      <w:r w:rsidRPr="0065160A">
        <w:rPr>
          <w:rFonts w:ascii="Arial" w:hAnsi="Arial" w:cs="Arial"/>
          <w:i/>
          <w:iCs/>
          <w:sz w:val="20"/>
          <w:szCs w:val="20"/>
        </w:rPr>
        <w:t>llei</w:t>
      </w:r>
      <w:proofErr w:type="spellEnd"/>
      <w:r w:rsidRPr="0065160A">
        <w:rPr>
          <w:rFonts w:ascii="Arial" w:hAnsi="Arial" w:cs="Arial"/>
          <w:i/>
          <w:iCs/>
          <w:sz w:val="20"/>
          <w:szCs w:val="20"/>
        </w:rPr>
        <w:t xml:space="preserve"> </w:t>
      </w:r>
      <w:proofErr w:type="spellStart"/>
      <w:r w:rsidRPr="0065160A">
        <w:rPr>
          <w:rFonts w:ascii="Arial" w:hAnsi="Arial" w:cs="Arial"/>
          <w:i/>
          <w:iCs/>
          <w:sz w:val="20"/>
          <w:szCs w:val="20"/>
        </w:rPr>
        <w:t>qualificada</w:t>
      </w:r>
      <w:proofErr w:type="spellEnd"/>
      <w:r w:rsidRPr="0065160A">
        <w:rPr>
          <w:rFonts w:ascii="Arial" w:hAnsi="Arial" w:cs="Arial"/>
          <w:i/>
          <w:iCs/>
          <w:sz w:val="20"/>
          <w:szCs w:val="20"/>
        </w:rPr>
        <w:t xml:space="preserve"> </w:t>
      </w:r>
      <w:r w:rsidRPr="0065160A">
        <w:rPr>
          <w:rFonts w:ascii="Arial" w:hAnsi="Arial" w:cs="Arial"/>
          <w:sz w:val="20"/>
          <w:szCs w:val="20"/>
        </w:rPr>
        <w:t>on justice of 3 September 1993 (a</w:t>
      </w:r>
      <w:r w:rsidR="00617CD6">
        <w:rPr>
          <w:rFonts w:ascii="Arial" w:hAnsi="Arial" w:cs="Arial"/>
          <w:sz w:val="20"/>
          <w:szCs w:val="20"/>
        </w:rPr>
        <w:t> </w:t>
      </w:r>
      <w:proofErr w:type="spellStart"/>
      <w:r w:rsidRPr="0065160A">
        <w:rPr>
          <w:rFonts w:ascii="Arial" w:hAnsi="Arial" w:cs="Arial"/>
          <w:i/>
          <w:iCs/>
          <w:sz w:val="20"/>
          <w:szCs w:val="20"/>
        </w:rPr>
        <w:t>llei</w:t>
      </w:r>
      <w:proofErr w:type="spellEnd"/>
      <w:r w:rsidRPr="0065160A">
        <w:rPr>
          <w:rFonts w:ascii="Arial" w:hAnsi="Arial" w:cs="Arial"/>
          <w:i/>
          <w:iCs/>
          <w:sz w:val="20"/>
          <w:szCs w:val="20"/>
        </w:rPr>
        <w:t xml:space="preserve"> </w:t>
      </w:r>
      <w:proofErr w:type="spellStart"/>
      <w:r w:rsidRPr="0065160A">
        <w:rPr>
          <w:rFonts w:ascii="Arial" w:hAnsi="Arial" w:cs="Arial"/>
          <w:i/>
          <w:iCs/>
          <w:sz w:val="20"/>
          <w:szCs w:val="20"/>
        </w:rPr>
        <w:t>qualificada</w:t>
      </w:r>
      <w:proofErr w:type="spellEnd"/>
      <w:r w:rsidRPr="0065160A">
        <w:rPr>
          <w:rFonts w:ascii="Arial" w:hAnsi="Arial" w:cs="Arial"/>
          <w:i/>
          <w:iCs/>
          <w:sz w:val="20"/>
          <w:szCs w:val="20"/>
        </w:rPr>
        <w:t xml:space="preserve"> </w:t>
      </w:r>
      <w:r w:rsidRPr="0065160A">
        <w:rPr>
          <w:rFonts w:ascii="Arial" w:hAnsi="Arial" w:cs="Arial"/>
          <w:sz w:val="20"/>
          <w:szCs w:val="20"/>
        </w:rPr>
        <w:t>is a law enacted</w:t>
      </w:r>
      <w:r w:rsidR="00651DEB" w:rsidRPr="0065160A">
        <w:rPr>
          <w:rFonts w:ascii="Arial" w:hAnsi="Arial" w:cs="Arial"/>
          <w:sz w:val="20"/>
          <w:szCs w:val="20"/>
        </w:rPr>
        <w:t xml:space="preserve"> by the absolute majority of the members of the</w:t>
      </w:r>
      <w:r w:rsidR="00651DEB" w:rsidRPr="0065160A">
        <w:rPr>
          <w:rFonts w:ascii="Arial" w:hAnsi="Arial" w:cs="Arial"/>
          <w:i/>
          <w:sz w:val="20"/>
          <w:szCs w:val="20"/>
        </w:rPr>
        <w:t xml:space="preserve"> </w:t>
      </w:r>
      <w:proofErr w:type="spellStart"/>
      <w:r w:rsidR="00651DEB" w:rsidRPr="0065160A">
        <w:rPr>
          <w:rFonts w:ascii="Arial" w:hAnsi="Arial" w:cs="Arial"/>
          <w:i/>
          <w:sz w:val="20"/>
          <w:szCs w:val="20"/>
        </w:rPr>
        <w:t>Consell</w:t>
      </w:r>
      <w:proofErr w:type="spellEnd"/>
      <w:r w:rsidR="00651DEB" w:rsidRPr="0065160A">
        <w:rPr>
          <w:rFonts w:ascii="Arial" w:hAnsi="Arial" w:cs="Arial"/>
          <w:i/>
          <w:sz w:val="20"/>
          <w:szCs w:val="20"/>
        </w:rPr>
        <w:t xml:space="preserve"> General</w:t>
      </w:r>
      <w:r w:rsidR="003709B7" w:rsidRPr="0065160A">
        <w:rPr>
          <w:rFonts w:ascii="Arial" w:hAnsi="Arial" w:cs="Arial"/>
          <w:sz w:val="20"/>
          <w:szCs w:val="20"/>
        </w:rPr>
        <w:t xml:space="preserve">, according to </w:t>
      </w:r>
      <w:r w:rsidR="00B26EFF" w:rsidRPr="0065160A">
        <w:rPr>
          <w:rFonts w:ascii="Arial" w:hAnsi="Arial" w:cs="Arial"/>
          <w:sz w:val="20"/>
          <w:szCs w:val="20"/>
        </w:rPr>
        <w:t>A</w:t>
      </w:r>
      <w:r w:rsidR="003709B7" w:rsidRPr="0065160A">
        <w:rPr>
          <w:rFonts w:ascii="Arial" w:hAnsi="Arial" w:cs="Arial"/>
          <w:sz w:val="20"/>
          <w:szCs w:val="20"/>
        </w:rPr>
        <w:t>rticle 57.3</w:t>
      </w:r>
      <w:r w:rsidR="0065160A">
        <w:rPr>
          <w:rFonts w:ascii="Arial" w:hAnsi="Arial" w:cs="Arial"/>
          <w:sz w:val="20"/>
          <w:szCs w:val="20"/>
        </w:rPr>
        <w:t>).</w:t>
      </w:r>
    </w:p>
    <w:p w:rsidR="0065160A" w:rsidRPr="0065160A" w:rsidRDefault="0065160A" w:rsidP="0065160A">
      <w:pPr>
        <w:autoSpaceDE w:val="0"/>
        <w:autoSpaceDN w:val="0"/>
        <w:adjustRightInd w:val="0"/>
        <w:jc w:val="both"/>
        <w:rPr>
          <w:rFonts w:ascii="Arial" w:hAnsi="Arial" w:cs="Arial"/>
          <w:sz w:val="20"/>
          <w:szCs w:val="20"/>
          <w:lang w:val="en-CA" w:eastAsia="it-IT"/>
        </w:rPr>
      </w:pPr>
    </w:p>
    <w:p w:rsidR="00F47AB0" w:rsidRPr="00F47AB0" w:rsidRDefault="00B821DA" w:rsidP="00AD631D">
      <w:pPr>
        <w:numPr>
          <w:ilvl w:val="0"/>
          <w:numId w:val="15"/>
        </w:numPr>
        <w:autoSpaceDE w:val="0"/>
        <w:autoSpaceDN w:val="0"/>
        <w:adjustRightInd w:val="0"/>
        <w:jc w:val="both"/>
        <w:rPr>
          <w:rFonts w:ascii="Arial" w:hAnsi="Arial" w:cs="Arial"/>
          <w:sz w:val="20"/>
          <w:szCs w:val="20"/>
          <w:lang w:val="en-CA" w:eastAsia="it-IT"/>
        </w:rPr>
      </w:pPr>
      <w:r w:rsidRPr="0065160A">
        <w:rPr>
          <w:rFonts w:ascii="Arial" w:hAnsi="Arial" w:cs="Arial"/>
          <w:sz w:val="20"/>
          <w:szCs w:val="20"/>
        </w:rPr>
        <w:t xml:space="preserve">The Superior Council of Justice </w:t>
      </w:r>
      <w:r w:rsidR="003709B7" w:rsidRPr="0065160A">
        <w:rPr>
          <w:rFonts w:ascii="Arial" w:hAnsi="Arial" w:cs="Arial"/>
          <w:sz w:val="20"/>
          <w:szCs w:val="20"/>
        </w:rPr>
        <w:t>(</w:t>
      </w:r>
      <w:proofErr w:type="spellStart"/>
      <w:r w:rsidR="003709B7" w:rsidRPr="0065160A">
        <w:rPr>
          <w:rFonts w:ascii="Arial" w:hAnsi="Arial" w:cs="Arial"/>
          <w:i/>
          <w:sz w:val="20"/>
          <w:szCs w:val="20"/>
        </w:rPr>
        <w:t>Consell</w:t>
      </w:r>
      <w:proofErr w:type="spellEnd"/>
      <w:r w:rsidR="003709B7" w:rsidRPr="0065160A">
        <w:rPr>
          <w:rFonts w:ascii="Arial" w:hAnsi="Arial" w:cs="Arial"/>
          <w:i/>
          <w:sz w:val="20"/>
          <w:szCs w:val="20"/>
        </w:rPr>
        <w:t xml:space="preserve"> Superior de la </w:t>
      </w:r>
      <w:proofErr w:type="spellStart"/>
      <w:r w:rsidR="003709B7" w:rsidRPr="0065160A">
        <w:rPr>
          <w:rFonts w:ascii="Arial" w:hAnsi="Arial" w:cs="Arial"/>
          <w:i/>
          <w:sz w:val="20"/>
          <w:szCs w:val="20"/>
        </w:rPr>
        <w:t>Justicia</w:t>
      </w:r>
      <w:proofErr w:type="spellEnd"/>
      <w:r w:rsidR="003709B7" w:rsidRPr="0065160A">
        <w:rPr>
          <w:rFonts w:ascii="Arial" w:hAnsi="Arial" w:cs="Arial"/>
          <w:i/>
          <w:sz w:val="20"/>
          <w:szCs w:val="20"/>
        </w:rPr>
        <w:t>)</w:t>
      </w:r>
      <w:r w:rsidR="003709B7" w:rsidRPr="0065160A">
        <w:rPr>
          <w:rFonts w:ascii="Arial" w:hAnsi="Arial" w:cs="Arial"/>
          <w:sz w:val="20"/>
          <w:szCs w:val="20"/>
        </w:rPr>
        <w:t xml:space="preserve"> </w:t>
      </w:r>
      <w:r w:rsidRPr="0065160A">
        <w:rPr>
          <w:rFonts w:ascii="Arial" w:hAnsi="Arial" w:cs="Arial"/>
          <w:sz w:val="20"/>
          <w:szCs w:val="20"/>
        </w:rPr>
        <w:t>is the</w:t>
      </w:r>
      <w:r w:rsidRPr="0065160A">
        <w:rPr>
          <w:rFonts w:ascii="Arial" w:hAnsi="Arial" w:cs="Arial"/>
          <w:i/>
          <w:iCs/>
          <w:sz w:val="20"/>
          <w:szCs w:val="20"/>
        </w:rPr>
        <w:t xml:space="preserve"> </w:t>
      </w:r>
      <w:r w:rsidRPr="0065160A">
        <w:rPr>
          <w:rFonts w:ascii="Arial" w:hAnsi="Arial" w:cs="Arial"/>
          <w:sz w:val="20"/>
          <w:szCs w:val="20"/>
        </w:rPr>
        <w:t xml:space="preserve">self-governing institutional </w:t>
      </w:r>
      <w:r w:rsidR="00B26EFF" w:rsidRPr="0065160A">
        <w:rPr>
          <w:rFonts w:ascii="Arial" w:hAnsi="Arial" w:cs="Arial"/>
          <w:sz w:val="20"/>
          <w:szCs w:val="20"/>
        </w:rPr>
        <w:t>body, which</w:t>
      </w:r>
      <w:r w:rsidRPr="0065160A">
        <w:rPr>
          <w:rFonts w:ascii="Arial" w:hAnsi="Arial" w:cs="Arial"/>
          <w:sz w:val="20"/>
          <w:szCs w:val="20"/>
        </w:rPr>
        <w:t xml:space="preserve"> represents the judicial power. It consists of five</w:t>
      </w:r>
      <w:r w:rsidRPr="0065160A">
        <w:rPr>
          <w:rFonts w:ascii="Arial" w:hAnsi="Arial" w:cs="Arial"/>
          <w:i/>
          <w:iCs/>
          <w:sz w:val="20"/>
          <w:szCs w:val="20"/>
        </w:rPr>
        <w:t xml:space="preserve"> </w:t>
      </w:r>
      <w:r w:rsidRPr="0065160A">
        <w:rPr>
          <w:rFonts w:ascii="Arial" w:hAnsi="Arial" w:cs="Arial"/>
          <w:sz w:val="20"/>
          <w:szCs w:val="20"/>
        </w:rPr>
        <w:t xml:space="preserve">members nominated </w:t>
      </w:r>
      <w:r w:rsidR="003709B7" w:rsidRPr="0065160A">
        <w:rPr>
          <w:rFonts w:ascii="Arial" w:hAnsi="Arial" w:cs="Arial"/>
          <w:sz w:val="20"/>
          <w:szCs w:val="20"/>
        </w:rPr>
        <w:t xml:space="preserve">one by each </w:t>
      </w:r>
      <w:r w:rsidR="00A517A3">
        <w:rPr>
          <w:rFonts w:ascii="Arial" w:hAnsi="Arial" w:cs="Arial"/>
          <w:sz w:val="20"/>
          <w:szCs w:val="20"/>
        </w:rPr>
        <w:t>Co</w:t>
      </w:r>
      <w:r w:rsidR="00A517A3">
        <w:rPr>
          <w:rFonts w:ascii="Arial" w:hAnsi="Arial" w:cs="Arial"/>
          <w:sz w:val="20"/>
          <w:szCs w:val="20"/>
        </w:rPr>
        <w:noBreakHyphen/>
      </w:r>
      <w:r w:rsidRPr="0065160A">
        <w:rPr>
          <w:rFonts w:ascii="Arial" w:hAnsi="Arial" w:cs="Arial"/>
          <w:sz w:val="20"/>
          <w:szCs w:val="20"/>
        </w:rPr>
        <w:t xml:space="preserve">Princes, </w:t>
      </w:r>
      <w:r w:rsidR="003709B7" w:rsidRPr="0065160A">
        <w:rPr>
          <w:rFonts w:ascii="Arial" w:hAnsi="Arial" w:cs="Arial"/>
          <w:sz w:val="20"/>
          <w:szCs w:val="20"/>
        </w:rPr>
        <w:t xml:space="preserve">one by the </w:t>
      </w:r>
      <w:r w:rsidR="002409F6" w:rsidRPr="0065160A">
        <w:rPr>
          <w:rFonts w:ascii="Arial" w:hAnsi="Arial" w:cs="Arial"/>
          <w:sz w:val="20"/>
          <w:szCs w:val="20"/>
        </w:rPr>
        <w:t xml:space="preserve">Head </w:t>
      </w:r>
      <w:r w:rsidRPr="0065160A">
        <w:rPr>
          <w:rFonts w:ascii="Arial" w:hAnsi="Arial" w:cs="Arial"/>
          <w:sz w:val="20"/>
          <w:szCs w:val="20"/>
        </w:rPr>
        <w:t xml:space="preserve">of </w:t>
      </w:r>
      <w:r w:rsidR="003B4918" w:rsidRPr="0065160A">
        <w:rPr>
          <w:rFonts w:ascii="Arial" w:hAnsi="Arial" w:cs="Arial"/>
          <w:sz w:val="20"/>
          <w:szCs w:val="20"/>
        </w:rPr>
        <w:t>g</w:t>
      </w:r>
      <w:r w:rsidRPr="0065160A">
        <w:rPr>
          <w:rFonts w:ascii="Arial" w:hAnsi="Arial" w:cs="Arial"/>
          <w:sz w:val="20"/>
          <w:szCs w:val="20"/>
        </w:rPr>
        <w:t xml:space="preserve">overnment, </w:t>
      </w:r>
      <w:r w:rsidR="003709B7" w:rsidRPr="0065160A">
        <w:rPr>
          <w:rFonts w:ascii="Arial" w:hAnsi="Arial" w:cs="Arial"/>
          <w:sz w:val="20"/>
          <w:szCs w:val="20"/>
        </w:rPr>
        <w:t xml:space="preserve">one by </w:t>
      </w:r>
      <w:r w:rsidRPr="0065160A">
        <w:rPr>
          <w:rFonts w:ascii="Arial" w:hAnsi="Arial" w:cs="Arial"/>
          <w:sz w:val="20"/>
          <w:szCs w:val="20"/>
        </w:rPr>
        <w:t xml:space="preserve">the </w:t>
      </w:r>
      <w:proofErr w:type="spellStart"/>
      <w:r w:rsidRPr="0065160A">
        <w:rPr>
          <w:rFonts w:ascii="Arial" w:hAnsi="Arial" w:cs="Arial"/>
          <w:i/>
          <w:iCs/>
          <w:sz w:val="20"/>
          <w:szCs w:val="20"/>
        </w:rPr>
        <w:t>Sindic</w:t>
      </w:r>
      <w:proofErr w:type="spellEnd"/>
      <w:r w:rsidRPr="0065160A">
        <w:rPr>
          <w:rFonts w:ascii="Arial" w:hAnsi="Arial" w:cs="Arial"/>
          <w:i/>
          <w:iCs/>
          <w:sz w:val="20"/>
          <w:szCs w:val="20"/>
        </w:rPr>
        <w:t xml:space="preserve"> General</w:t>
      </w:r>
      <w:r w:rsidR="007D6F48" w:rsidRPr="0065160A">
        <w:rPr>
          <w:rFonts w:ascii="Arial" w:hAnsi="Arial" w:cs="Arial"/>
          <w:sz w:val="20"/>
          <w:szCs w:val="20"/>
        </w:rPr>
        <w:t xml:space="preserve"> and one by</w:t>
      </w:r>
      <w:r w:rsidRPr="0065160A">
        <w:rPr>
          <w:rFonts w:ascii="Arial" w:hAnsi="Arial" w:cs="Arial"/>
          <w:i/>
          <w:iCs/>
          <w:sz w:val="20"/>
          <w:szCs w:val="20"/>
        </w:rPr>
        <w:t xml:space="preserve"> </w:t>
      </w:r>
      <w:r w:rsidR="003709B7" w:rsidRPr="0065160A">
        <w:rPr>
          <w:rFonts w:ascii="Arial" w:hAnsi="Arial" w:cs="Arial"/>
          <w:iCs/>
          <w:sz w:val="20"/>
          <w:szCs w:val="20"/>
        </w:rPr>
        <w:t>Magistrates</w:t>
      </w:r>
      <w:r w:rsidR="003709B7" w:rsidRPr="0065160A">
        <w:rPr>
          <w:rFonts w:ascii="Arial" w:hAnsi="Arial" w:cs="Arial"/>
          <w:i/>
          <w:iCs/>
          <w:sz w:val="20"/>
          <w:szCs w:val="20"/>
        </w:rPr>
        <w:t xml:space="preserve"> </w:t>
      </w:r>
      <w:r w:rsidR="003709B7" w:rsidRPr="0065160A">
        <w:rPr>
          <w:rFonts w:ascii="Arial" w:hAnsi="Arial" w:cs="Arial"/>
          <w:iCs/>
          <w:sz w:val="20"/>
          <w:szCs w:val="20"/>
        </w:rPr>
        <w:t xml:space="preserve">and </w:t>
      </w:r>
      <w:r w:rsidR="003709B7" w:rsidRPr="0065160A">
        <w:rPr>
          <w:rFonts w:ascii="Arial" w:hAnsi="Arial" w:cs="Arial"/>
          <w:i/>
          <w:iCs/>
          <w:sz w:val="20"/>
          <w:szCs w:val="20"/>
        </w:rPr>
        <w:t>Battles</w:t>
      </w:r>
      <w:r w:rsidRPr="0065160A">
        <w:rPr>
          <w:rFonts w:ascii="Arial" w:hAnsi="Arial" w:cs="Arial"/>
          <w:sz w:val="20"/>
          <w:szCs w:val="20"/>
        </w:rPr>
        <w:t>. Their term of office is six years, renewable once</w:t>
      </w:r>
      <w:r w:rsidR="003709B7" w:rsidRPr="0065160A">
        <w:rPr>
          <w:rFonts w:ascii="Arial" w:hAnsi="Arial" w:cs="Arial"/>
          <w:sz w:val="20"/>
          <w:szCs w:val="20"/>
        </w:rPr>
        <w:t xml:space="preserve"> </w:t>
      </w:r>
      <w:r w:rsidR="003709B7" w:rsidRPr="0065160A">
        <w:rPr>
          <w:rFonts w:ascii="Arial" w:hAnsi="Arial" w:cs="Arial"/>
          <w:iCs/>
          <w:sz w:val="20"/>
          <w:szCs w:val="20"/>
        </w:rPr>
        <w:t>(</w:t>
      </w:r>
      <w:r w:rsidR="00B26EFF" w:rsidRPr="0065160A">
        <w:rPr>
          <w:rFonts w:ascii="Arial" w:hAnsi="Arial" w:cs="Arial"/>
          <w:iCs/>
          <w:sz w:val="20"/>
          <w:szCs w:val="20"/>
        </w:rPr>
        <w:t>Article 8</w:t>
      </w:r>
      <w:r w:rsidR="003709B7" w:rsidRPr="0065160A">
        <w:rPr>
          <w:rFonts w:ascii="Arial" w:hAnsi="Arial" w:cs="Arial"/>
          <w:iCs/>
          <w:sz w:val="20"/>
          <w:szCs w:val="20"/>
        </w:rPr>
        <w:t>9)</w:t>
      </w:r>
      <w:r w:rsidRPr="0065160A">
        <w:rPr>
          <w:rFonts w:ascii="Arial" w:hAnsi="Arial" w:cs="Arial"/>
          <w:sz w:val="20"/>
          <w:szCs w:val="20"/>
        </w:rPr>
        <w:t xml:space="preserve">. </w:t>
      </w:r>
      <w:r w:rsidR="00A419E0" w:rsidRPr="0065160A">
        <w:rPr>
          <w:rFonts w:ascii="Arial" w:hAnsi="Arial" w:cs="Arial"/>
          <w:sz w:val="20"/>
          <w:szCs w:val="20"/>
        </w:rPr>
        <w:t>It</w:t>
      </w:r>
      <w:r w:rsidRPr="0065160A">
        <w:rPr>
          <w:rFonts w:ascii="Arial" w:hAnsi="Arial" w:cs="Arial"/>
          <w:sz w:val="20"/>
          <w:szCs w:val="20"/>
        </w:rPr>
        <w:t xml:space="preserve"> imposes discipline, ensures the independence and smooth operation of</w:t>
      </w:r>
      <w:r w:rsidRPr="0065160A">
        <w:rPr>
          <w:rFonts w:ascii="Arial" w:hAnsi="Arial" w:cs="Arial"/>
          <w:i/>
          <w:iCs/>
          <w:sz w:val="20"/>
          <w:szCs w:val="20"/>
        </w:rPr>
        <w:t xml:space="preserve"> </w:t>
      </w:r>
      <w:r w:rsidRPr="0065160A">
        <w:rPr>
          <w:rFonts w:ascii="Arial" w:hAnsi="Arial" w:cs="Arial"/>
          <w:sz w:val="20"/>
          <w:szCs w:val="20"/>
        </w:rPr>
        <w:t>the justice system — although it does not itself exercise judicial functions — and appoints</w:t>
      </w:r>
      <w:r w:rsidRPr="0065160A">
        <w:rPr>
          <w:rFonts w:ascii="Arial" w:hAnsi="Arial" w:cs="Arial"/>
          <w:i/>
          <w:iCs/>
          <w:sz w:val="20"/>
          <w:szCs w:val="20"/>
        </w:rPr>
        <w:t xml:space="preserve"> </w:t>
      </w:r>
      <w:r w:rsidRPr="0065160A">
        <w:rPr>
          <w:rFonts w:ascii="Arial" w:hAnsi="Arial" w:cs="Arial"/>
          <w:sz w:val="20"/>
          <w:szCs w:val="20"/>
        </w:rPr>
        <w:t>the members of the Public Prosecutor</w:t>
      </w:r>
      <w:r w:rsidR="003B4918" w:rsidRPr="0065160A">
        <w:rPr>
          <w:rFonts w:ascii="Arial" w:hAnsi="Arial" w:cs="Arial"/>
          <w:sz w:val="20"/>
          <w:szCs w:val="20"/>
        </w:rPr>
        <w:t xml:space="preserve">’s Office, </w:t>
      </w:r>
      <w:r w:rsidR="007D6F48" w:rsidRPr="0065160A">
        <w:rPr>
          <w:rFonts w:ascii="Arial" w:hAnsi="Arial" w:cs="Arial"/>
          <w:sz w:val="20"/>
          <w:szCs w:val="20"/>
        </w:rPr>
        <w:t xml:space="preserve">upon the advice of </w:t>
      </w:r>
      <w:r w:rsidR="003B4918" w:rsidRPr="0065160A">
        <w:rPr>
          <w:rFonts w:ascii="Arial" w:hAnsi="Arial" w:cs="Arial"/>
          <w:sz w:val="20"/>
          <w:szCs w:val="20"/>
        </w:rPr>
        <w:t>the g</w:t>
      </w:r>
      <w:r w:rsidRPr="0065160A">
        <w:rPr>
          <w:rFonts w:ascii="Arial" w:hAnsi="Arial" w:cs="Arial"/>
          <w:sz w:val="20"/>
          <w:szCs w:val="20"/>
        </w:rPr>
        <w:t>overnment</w:t>
      </w:r>
      <w:r w:rsidR="007D6F48" w:rsidRPr="0065160A">
        <w:rPr>
          <w:rFonts w:ascii="Arial" w:hAnsi="Arial" w:cs="Arial"/>
          <w:sz w:val="20"/>
          <w:szCs w:val="20"/>
        </w:rPr>
        <w:t xml:space="preserve"> (Article 93.2)</w:t>
      </w:r>
      <w:r w:rsidR="003709B7" w:rsidRPr="0065160A">
        <w:rPr>
          <w:rFonts w:ascii="Arial" w:hAnsi="Arial" w:cs="Arial"/>
          <w:sz w:val="20"/>
          <w:szCs w:val="20"/>
        </w:rPr>
        <w:t>.</w:t>
      </w:r>
    </w:p>
    <w:p w:rsidR="00F47AB0" w:rsidRPr="00F47AB0" w:rsidRDefault="00F47AB0" w:rsidP="00F47AB0">
      <w:pPr>
        <w:autoSpaceDE w:val="0"/>
        <w:autoSpaceDN w:val="0"/>
        <w:adjustRightInd w:val="0"/>
        <w:jc w:val="both"/>
        <w:rPr>
          <w:rFonts w:ascii="Arial" w:hAnsi="Arial" w:cs="Arial"/>
          <w:sz w:val="20"/>
          <w:szCs w:val="20"/>
          <w:lang w:val="en-CA" w:eastAsia="it-IT"/>
        </w:rPr>
      </w:pPr>
    </w:p>
    <w:p w:rsidR="006E13BE" w:rsidRPr="00F47AB0" w:rsidRDefault="00FA0A3D" w:rsidP="00AD631D">
      <w:pPr>
        <w:numPr>
          <w:ilvl w:val="0"/>
          <w:numId w:val="15"/>
        </w:numPr>
        <w:autoSpaceDE w:val="0"/>
        <w:autoSpaceDN w:val="0"/>
        <w:adjustRightInd w:val="0"/>
        <w:jc w:val="both"/>
        <w:rPr>
          <w:rFonts w:ascii="Arial" w:hAnsi="Arial" w:cs="Arial"/>
          <w:sz w:val="20"/>
          <w:szCs w:val="20"/>
          <w:lang w:val="en-CA" w:eastAsia="it-IT"/>
        </w:rPr>
      </w:pPr>
      <w:r w:rsidRPr="00F47AB0">
        <w:rPr>
          <w:rFonts w:ascii="Arial" w:hAnsi="Arial" w:cs="Arial"/>
          <w:sz w:val="20"/>
          <w:szCs w:val="20"/>
        </w:rPr>
        <w:t>The Constitution introd</w:t>
      </w:r>
      <w:r w:rsidR="003709B7" w:rsidRPr="00F47AB0">
        <w:rPr>
          <w:rFonts w:ascii="Arial" w:hAnsi="Arial" w:cs="Arial"/>
          <w:sz w:val="20"/>
          <w:szCs w:val="20"/>
        </w:rPr>
        <w:t>uces a Constitutional Tribunal (</w:t>
      </w:r>
      <w:r w:rsidR="003709B7" w:rsidRPr="00F47AB0">
        <w:rPr>
          <w:rFonts w:ascii="Arial" w:hAnsi="Arial" w:cs="Arial"/>
          <w:i/>
          <w:sz w:val="20"/>
          <w:szCs w:val="20"/>
        </w:rPr>
        <w:t xml:space="preserve">Tribunal </w:t>
      </w:r>
      <w:proofErr w:type="spellStart"/>
      <w:r w:rsidR="003709B7" w:rsidRPr="00F47AB0">
        <w:rPr>
          <w:rFonts w:ascii="Arial" w:hAnsi="Arial" w:cs="Arial"/>
          <w:i/>
          <w:sz w:val="20"/>
          <w:szCs w:val="20"/>
        </w:rPr>
        <w:t>constitucional</w:t>
      </w:r>
      <w:proofErr w:type="spellEnd"/>
      <w:r w:rsidR="003709B7" w:rsidRPr="00F47AB0">
        <w:rPr>
          <w:rFonts w:ascii="Arial" w:hAnsi="Arial" w:cs="Arial"/>
          <w:sz w:val="20"/>
          <w:szCs w:val="20"/>
        </w:rPr>
        <w:t xml:space="preserve">), </w:t>
      </w:r>
      <w:r w:rsidRPr="00F47AB0">
        <w:rPr>
          <w:rFonts w:ascii="Arial" w:hAnsi="Arial" w:cs="Arial"/>
          <w:sz w:val="20"/>
          <w:szCs w:val="20"/>
        </w:rPr>
        <w:t>a specialized constitutional justice organ, the supreme interpreter of the Constitution, consisting of four members, two appointed by the Co</w:t>
      </w:r>
      <w:r w:rsidR="00B26EFF" w:rsidRPr="00F47AB0">
        <w:rPr>
          <w:rFonts w:ascii="Arial" w:hAnsi="Arial" w:cs="Arial"/>
          <w:sz w:val="20"/>
          <w:szCs w:val="20"/>
        </w:rPr>
        <w:t>-</w:t>
      </w:r>
      <w:r w:rsidRPr="00F47AB0">
        <w:rPr>
          <w:rFonts w:ascii="Arial" w:hAnsi="Arial" w:cs="Arial"/>
          <w:sz w:val="20"/>
          <w:szCs w:val="20"/>
        </w:rPr>
        <w:t>princes and two by the General Council, who hold office for eight years and are renewed in rotation every two years (Art</w:t>
      </w:r>
      <w:r w:rsidR="00B26EFF" w:rsidRPr="00F47AB0">
        <w:rPr>
          <w:rFonts w:ascii="Arial" w:hAnsi="Arial" w:cs="Arial"/>
          <w:sz w:val="20"/>
          <w:szCs w:val="20"/>
        </w:rPr>
        <w:t>icle</w:t>
      </w:r>
      <w:r w:rsidRPr="00F47AB0">
        <w:rPr>
          <w:rFonts w:ascii="Arial" w:hAnsi="Arial" w:cs="Arial"/>
          <w:sz w:val="20"/>
          <w:szCs w:val="20"/>
        </w:rPr>
        <w:t>s 95 and 96).</w:t>
      </w:r>
    </w:p>
    <w:p w:rsidR="006E13BE" w:rsidRDefault="006E13BE" w:rsidP="00FD5400">
      <w:pPr>
        <w:jc w:val="both"/>
        <w:rPr>
          <w:rFonts w:ascii="Arial" w:hAnsi="Arial" w:cs="Arial"/>
          <w:sz w:val="20"/>
          <w:szCs w:val="20"/>
        </w:rPr>
      </w:pPr>
    </w:p>
    <w:p w:rsidR="006E13BE" w:rsidRDefault="00FA0A3D" w:rsidP="00AD631D">
      <w:pPr>
        <w:numPr>
          <w:ilvl w:val="0"/>
          <w:numId w:val="15"/>
        </w:numPr>
        <w:jc w:val="both"/>
        <w:rPr>
          <w:rFonts w:ascii="Arial" w:hAnsi="Arial" w:cs="Arial"/>
          <w:sz w:val="20"/>
          <w:szCs w:val="20"/>
        </w:rPr>
      </w:pPr>
      <w:r w:rsidRPr="00EE091A">
        <w:rPr>
          <w:rFonts w:ascii="Arial" w:hAnsi="Arial" w:cs="Arial"/>
          <w:sz w:val="20"/>
          <w:szCs w:val="20"/>
        </w:rPr>
        <w:t xml:space="preserve">The Constitutional Tribunal has several competences and </w:t>
      </w:r>
      <w:r w:rsidR="002409F6">
        <w:rPr>
          <w:rFonts w:ascii="Arial" w:hAnsi="Arial" w:cs="Arial"/>
          <w:sz w:val="20"/>
          <w:szCs w:val="20"/>
        </w:rPr>
        <w:t>its</w:t>
      </w:r>
      <w:r w:rsidR="002409F6" w:rsidRPr="00EE091A">
        <w:rPr>
          <w:rFonts w:ascii="Arial" w:hAnsi="Arial" w:cs="Arial"/>
          <w:sz w:val="20"/>
          <w:szCs w:val="20"/>
        </w:rPr>
        <w:t xml:space="preserve"> </w:t>
      </w:r>
      <w:r w:rsidRPr="00EE091A">
        <w:rPr>
          <w:rFonts w:ascii="Arial" w:hAnsi="Arial" w:cs="Arial"/>
          <w:sz w:val="20"/>
          <w:szCs w:val="20"/>
        </w:rPr>
        <w:t>jurisprudence, open and innovative, represents an important element contributing to the system’s dynamism</w:t>
      </w:r>
      <w:r w:rsidRPr="00EE091A">
        <w:rPr>
          <w:rStyle w:val="FootnoteReference0"/>
          <w:rFonts w:ascii="Arial" w:hAnsi="Arial" w:cs="Arial"/>
          <w:sz w:val="20"/>
          <w:szCs w:val="20"/>
        </w:rPr>
        <w:footnoteReference w:id="16"/>
      </w:r>
      <w:r w:rsidRPr="00EE091A">
        <w:rPr>
          <w:rFonts w:ascii="Arial" w:hAnsi="Arial" w:cs="Arial"/>
          <w:sz w:val="20"/>
          <w:szCs w:val="20"/>
        </w:rPr>
        <w:t xml:space="preserve">. It judges, </w:t>
      </w:r>
      <w:r w:rsidRPr="00EE091A">
        <w:rPr>
          <w:rFonts w:ascii="Arial" w:hAnsi="Arial" w:cs="Arial"/>
          <w:i/>
          <w:sz w:val="20"/>
          <w:szCs w:val="20"/>
        </w:rPr>
        <w:t>a posteriori</w:t>
      </w:r>
      <w:r w:rsidRPr="00EE091A">
        <w:rPr>
          <w:rFonts w:ascii="Arial" w:hAnsi="Arial" w:cs="Arial"/>
          <w:sz w:val="20"/>
          <w:szCs w:val="20"/>
        </w:rPr>
        <w:t>, the constitutionality of laws and of legislative decrees, through indirect review (on an appeal lodged by the court responsible for applying the constitutional</w:t>
      </w:r>
      <w:r w:rsidR="006A076D">
        <w:rPr>
          <w:rFonts w:ascii="Arial" w:hAnsi="Arial" w:cs="Arial"/>
          <w:sz w:val="20"/>
          <w:szCs w:val="20"/>
        </w:rPr>
        <w:t>ly</w:t>
      </w:r>
      <w:r w:rsidRPr="00EE091A">
        <w:rPr>
          <w:rFonts w:ascii="Arial" w:hAnsi="Arial" w:cs="Arial"/>
          <w:sz w:val="20"/>
          <w:szCs w:val="20"/>
        </w:rPr>
        <w:t xml:space="preserve"> dubious disposition) and direct review (on an appeal lodged</w:t>
      </w:r>
      <w:r w:rsidR="003B4918">
        <w:rPr>
          <w:rFonts w:ascii="Arial" w:hAnsi="Arial" w:cs="Arial"/>
          <w:sz w:val="20"/>
          <w:szCs w:val="20"/>
        </w:rPr>
        <w:t xml:space="preserve">, in this case, by the </w:t>
      </w:r>
      <w:r w:rsidR="002409F6">
        <w:rPr>
          <w:rFonts w:ascii="Arial" w:hAnsi="Arial" w:cs="Arial"/>
          <w:sz w:val="20"/>
          <w:szCs w:val="20"/>
        </w:rPr>
        <w:t xml:space="preserve">Head </w:t>
      </w:r>
      <w:r w:rsidR="003B4918">
        <w:rPr>
          <w:rFonts w:ascii="Arial" w:hAnsi="Arial" w:cs="Arial"/>
          <w:sz w:val="20"/>
          <w:szCs w:val="20"/>
        </w:rPr>
        <w:t>of g</w:t>
      </w:r>
      <w:r w:rsidRPr="00EE091A">
        <w:rPr>
          <w:rFonts w:ascii="Arial" w:hAnsi="Arial" w:cs="Arial"/>
          <w:sz w:val="20"/>
          <w:szCs w:val="20"/>
        </w:rPr>
        <w:t xml:space="preserve">overnment, one fifth of the members of the </w:t>
      </w:r>
      <w:proofErr w:type="spellStart"/>
      <w:r w:rsidRPr="00EE091A">
        <w:rPr>
          <w:rFonts w:ascii="Arial" w:hAnsi="Arial" w:cs="Arial"/>
          <w:i/>
          <w:sz w:val="20"/>
          <w:szCs w:val="20"/>
        </w:rPr>
        <w:t>Consell</w:t>
      </w:r>
      <w:proofErr w:type="spellEnd"/>
      <w:r w:rsidRPr="00EE091A">
        <w:rPr>
          <w:rFonts w:ascii="Arial" w:hAnsi="Arial" w:cs="Arial"/>
          <w:i/>
          <w:sz w:val="20"/>
          <w:szCs w:val="20"/>
        </w:rPr>
        <w:t xml:space="preserve"> General</w:t>
      </w:r>
      <w:r w:rsidR="00B75F8F">
        <w:rPr>
          <w:rFonts w:ascii="Arial" w:hAnsi="Arial" w:cs="Arial"/>
          <w:sz w:val="20"/>
          <w:szCs w:val="20"/>
        </w:rPr>
        <w:t>, or </w:t>
      </w:r>
      <w:r w:rsidRPr="00EE091A">
        <w:rPr>
          <w:rFonts w:ascii="Arial" w:hAnsi="Arial" w:cs="Arial"/>
          <w:sz w:val="20"/>
          <w:szCs w:val="20"/>
        </w:rPr>
        <w:t xml:space="preserve">by </w:t>
      </w:r>
      <w:r w:rsidRPr="00B26EFF">
        <w:rPr>
          <w:rFonts w:ascii="Arial" w:hAnsi="Arial" w:cs="Arial"/>
          <w:sz w:val="20"/>
          <w:szCs w:val="20"/>
        </w:rPr>
        <w:t xml:space="preserve">three </w:t>
      </w:r>
      <w:r w:rsidR="00B26EFF" w:rsidRPr="00B26EFF">
        <w:rPr>
          <w:rFonts w:ascii="Arial" w:hAnsi="Arial" w:cs="Arial"/>
          <w:sz w:val="20"/>
          <w:szCs w:val="20"/>
        </w:rPr>
        <w:t>municipalities</w:t>
      </w:r>
      <w:r w:rsidRPr="00B26EFF">
        <w:rPr>
          <w:rFonts w:ascii="Arial" w:hAnsi="Arial" w:cs="Arial"/>
          <w:sz w:val="20"/>
          <w:szCs w:val="20"/>
        </w:rPr>
        <w:t>).</w:t>
      </w:r>
      <w:r w:rsidRPr="00EE091A">
        <w:rPr>
          <w:rFonts w:ascii="Arial" w:hAnsi="Arial" w:cs="Arial"/>
          <w:sz w:val="20"/>
          <w:szCs w:val="20"/>
        </w:rPr>
        <w:t xml:space="preserve"> The Tribunal decides indeed, </w:t>
      </w:r>
      <w:r w:rsidRPr="00EE091A">
        <w:rPr>
          <w:rFonts w:ascii="Arial" w:hAnsi="Arial" w:cs="Arial"/>
          <w:i/>
          <w:sz w:val="20"/>
          <w:szCs w:val="20"/>
        </w:rPr>
        <w:t>a priori</w:t>
      </w:r>
      <w:r w:rsidRPr="00EE091A">
        <w:rPr>
          <w:rFonts w:ascii="Arial" w:hAnsi="Arial" w:cs="Arial"/>
          <w:sz w:val="20"/>
          <w:szCs w:val="20"/>
        </w:rPr>
        <w:t>, on the constitutionality of international treaties, at the request of one of the Co</w:t>
      </w:r>
      <w:r w:rsidR="00B26EFF">
        <w:rPr>
          <w:rFonts w:ascii="Arial" w:hAnsi="Arial" w:cs="Arial"/>
          <w:sz w:val="20"/>
          <w:szCs w:val="20"/>
        </w:rPr>
        <w:t>-</w:t>
      </w:r>
      <w:r w:rsidRPr="00EE091A">
        <w:rPr>
          <w:rFonts w:ascii="Arial" w:hAnsi="Arial" w:cs="Arial"/>
          <w:sz w:val="20"/>
          <w:szCs w:val="20"/>
        </w:rPr>
        <w:t>princes, one fifth of the parl</w:t>
      </w:r>
      <w:r w:rsidR="003B4918">
        <w:rPr>
          <w:rFonts w:ascii="Arial" w:hAnsi="Arial" w:cs="Arial"/>
          <w:sz w:val="20"/>
          <w:szCs w:val="20"/>
        </w:rPr>
        <w:t xml:space="preserve">iamentarians or the </w:t>
      </w:r>
      <w:r w:rsidR="002409F6">
        <w:rPr>
          <w:rFonts w:ascii="Arial" w:hAnsi="Arial" w:cs="Arial"/>
          <w:sz w:val="20"/>
          <w:szCs w:val="20"/>
        </w:rPr>
        <w:t xml:space="preserve">Head </w:t>
      </w:r>
      <w:r w:rsidR="003B4918">
        <w:rPr>
          <w:rFonts w:ascii="Arial" w:hAnsi="Arial" w:cs="Arial"/>
          <w:sz w:val="20"/>
          <w:szCs w:val="20"/>
        </w:rPr>
        <w:t>of g</w:t>
      </w:r>
      <w:r w:rsidRPr="00EE091A">
        <w:rPr>
          <w:rFonts w:ascii="Arial" w:hAnsi="Arial" w:cs="Arial"/>
          <w:sz w:val="20"/>
          <w:szCs w:val="20"/>
        </w:rPr>
        <w:t xml:space="preserve">overnment; it </w:t>
      </w:r>
      <w:r w:rsidR="006A076D">
        <w:rPr>
          <w:rFonts w:ascii="Arial" w:hAnsi="Arial" w:cs="Arial"/>
          <w:sz w:val="20"/>
          <w:szCs w:val="20"/>
        </w:rPr>
        <w:t xml:space="preserve">adjudicates on </w:t>
      </w:r>
      <w:r w:rsidRPr="00EE091A">
        <w:rPr>
          <w:rFonts w:ascii="Arial" w:hAnsi="Arial" w:cs="Arial"/>
          <w:sz w:val="20"/>
          <w:szCs w:val="20"/>
        </w:rPr>
        <w:t>conflicts of jurisdiction between the organs of the State (Co</w:t>
      </w:r>
      <w:r w:rsidR="00B75F8F">
        <w:rPr>
          <w:rFonts w:ascii="Arial" w:hAnsi="Arial" w:cs="Arial"/>
          <w:sz w:val="20"/>
          <w:szCs w:val="20"/>
        </w:rPr>
        <w:noBreakHyphen/>
      </w:r>
      <w:r w:rsidRPr="00EE091A">
        <w:rPr>
          <w:rFonts w:ascii="Arial" w:hAnsi="Arial" w:cs="Arial"/>
          <w:sz w:val="20"/>
          <w:szCs w:val="20"/>
        </w:rPr>
        <w:t xml:space="preserve">princes, </w:t>
      </w:r>
      <w:proofErr w:type="spellStart"/>
      <w:r w:rsidRPr="00EE091A">
        <w:rPr>
          <w:rFonts w:ascii="Arial" w:hAnsi="Arial" w:cs="Arial"/>
          <w:i/>
          <w:sz w:val="20"/>
          <w:szCs w:val="20"/>
        </w:rPr>
        <w:t>Consell</w:t>
      </w:r>
      <w:proofErr w:type="spellEnd"/>
      <w:r w:rsidRPr="00EE091A">
        <w:rPr>
          <w:rFonts w:ascii="Arial" w:hAnsi="Arial" w:cs="Arial"/>
          <w:i/>
          <w:sz w:val="20"/>
          <w:szCs w:val="20"/>
        </w:rPr>
        <w:t xml:space="preserve"> General</w:t>
      </w:r>
      <w:r w:rsidR="003B4918">
        <w:rPr>
          <w:rFonts w:ascii="Arial" w:hAnsi="Arial" w:cs="Arial"/>
          <w:sz w:val="20"/>
          <w:szCs w:val="20"/>
        </w:rPr>
        <w:t>, g</w:t>
      </w:r>
      <w:r w:rsidRPr="00EE091A">
        <w:rPr>
          <w:rFonts w:ascii="Arial" w:hAnsi="Arial" w:cs="Arial"/>
          <w:sz w:val="20"/>
          <w:szCs w:val="20"/>
        </w:rPr>
        <w:t xml:space="preserve">overnment, </w:t>
      </w:r>
      <w:proofErr w:type="spellStart"/>
      <w:r w:rsidRPr="00EE091A">
        <w:rPr>
          <w:rFonts w:ascii="Arial" w:hAnsi="Arial" w:cs="Arial"/>
          <w:i/>
          <w:sz w:val="20"/>
          <w:szCs w:val="20"/>
        </w:rPr>
        <w:t>Consell</w:t>
      </w:r>
      <w:proofErr w:type="spellEnd"/>
      <w:r w:rsidRPr="00EE091A">
        <w:rPr>
          <w:rFonts w:ascii="Arial" w:hAnsi="Arial" w:cs="Arial"/>
          <w:i/>
          <w:sz w:val="20"/>
          <w:szCs w:val="20"/>
        </w:rPr>
        <w:t xml:space="preserve"> superior de la </w:t>
      </w:r>
      <w:proofErr w:type="spellStart"/>
      <w:r w:rsidRPr="00EE091A">
        <w:rPr>
          <w:rFonts w:ascii="Arial" w:hAnsi="Arial" w:cs="Arial"/>
          <w:i/>
          <w:sz w:val="20"/>
          <w:szCs w:val="20"/>
        </w:rPr>
        <w:t>Justícia</w:t>
      </w:r>
      <w:proofErr w:type="spellEnd"/>
      <w:r w:rsidR="00B9168C">
        <w:rPr>
          <w:rFonts w:ascii="Arial" w:hAnsi="Arial" w:cs="Arial"/>
          <w:i/>
          <w:sz w:val="20"/>
          <w:szCs w:val="20"/>
        </w:rPr>
        <w:t xml:space="preserve">) </w:t>
      </w:r>
      <w:r w:rsidR="00B9168C">
        <w:rPr>
          <w:rFonts w:ascii="Arial" w:hAnsi="Arial" w:cs="Arial"/>
          <w:sz w:val="20"/>
          <w:szCs w:val="20"/>
        </w:rPr>
        <w:t>and between the S</w:t>
      </w:r>
      <w:r w:rsidR="00B9168C" w:rsidRPr="00B9168C">
        <w:rPr>
          <w:rFonts w:ascii="Arial" w:hAnsi="Arial" w:cs="Arial"/>
          <w:sz w:val="20"/>
          <w:szCs w:val="20"/>
        </w:rPr>
        <w:t>tate and the</w:t>
      </w:r>
      <w:r w:rsidRPr="00B9168C">
        <w:rPr>
          <w:rFonts w:ascii="Arial" w:hAnsi="Arial" w:cs="Arial"/>
          <w:sz w:val="20"/>
          <w:szCs w:val="20"/>
        </w:rPr>
        <w:t xml:space="preserve"> </w:t>
      </w:r>
      <w:proofErr w:type="spellStart"/>
      <w:r w:rsidR="00010195">
        <w:rPr>
          <w:rFonts w:ascii="Arial" w:hAnsi="Arial" w:cs="Arial"/>
          <w:i/>
          <w:sz w:val="20"/>
          <w:szCs w:val="20"/>
        </w:rPr>
        <w:t>Comuns</w:t>
      </w:r>
      <w:proofErr w:type="spellEnd"/>
      <w:r w:rsidRPr="00EE091A">
        <w:rPr>
          <w:rFonts w:ascii="Arial" w:hAnsi="Arial" w:cs="Arial"/>
          <w:sz w:val="20"/>
          <w:szCs w:val="20"/>
        </w:rPr>
        <w:t xml:space="preserve">). It decides on the constitutional </w:t>
      </w:r>
      <w:proofErr w:type="spellStart"/>
      <w:r w:rsidRPr="00EE091A">
        <w:rPr>
          <w:rFonts w:ascii="Arial" w:hAnsi="Arial" w:cs="Arial"/>
          <w:i/>
          <w:sz w:val="20"/>
          <w:szCs w:val="20"/>
        </w:rPr>
        <w:t>amparo</w:t>
      </w:r>
      <w:proofErr w:type="spellEnd"/>
      <w:r w:rsidRPr="00EE091A">
        <w:rPr>
          <w:rFonts w:ascii="Arial" w:hAnsi="Arial" w:cs="Arial"/>
          <w:sz w:val="20"/>
          <w:szCs w:val="20"/>
        </w:rPr>
        <w:t xml:space="preserve"> remedies; verifie</w:t>
      </w:r>
      <w:r w:rsidR="00B26EFF">
        <w:rPr>
          <w:rFonts w:ascii="Arial" w:hAnsi="Arial" w:cs="Arial"/>
          <w:sz w:val="20"/>
          <w:szCs w:val="20"/>
        </w:rPr>
        <w:t>s the constitutionality of the p</w:t>
      </w:r>
      <w:r w:rsidRPr="00EE091A">
        <w:rPr>
          <w:rFonts w:ascii="Arial" w:hAnsi="Arial" w:cs="Arial"/>
          <w:sz w:val="20"/>
          <w:szCs w:val="20"/>
        </w:rPr>
        <w:t xml:space="preserve">arliamentary standing order on the basis of an appeal lodged by one fifth of the </w:t>
      </w:r>
      <w:r w:rsidR="003B7F1D" w:rsidRPr="00EE091A">
        <w:rPr>
          <w:rFonts w:ascii="Arial" w:hAnsi="Arial" w:cs="Arial"/>
          <w:sz w:val="20"/>
          <w:szCs w:val="20"/>
        </w:rPr>
        <w:t>councillors</w:t>
      </w:r>
      <w:r w:rsidRPr="00EE091A">
        <w:rPr>
          <w:rFonts w:ascii="Arial" w:hAnsi="Arial" w:cs="Arial"/>
          <w:sz w:val="20"/>
          <w:szCs w:val="20"/>
        </w:rPr>
        <w:t>; rends its opinion to the Co</w:t>
      </w:r>
      <w:r w:rsidR="00B26EFF">
        <w:rPr>
          <w:rFonts w:ascii="Arial" w:hAnsi="Arial" w:cs="Arial"/>
          <w:sz w:val="20"/>
          <w:szCs w:val="20"/>
        </w:rPr>
        <w:t>-</w:t>
      </w:r>
      <w:r w:rsidRPr="00EE091A">
        <w:rPr>
          <w:rFonts w:ascii="Arial" w:hAnsi="Arial" w:cs="Arial"/>
          <w:sz w:val="20"/>
          <w:szCs w:val="20"/>
        </w:rPr>
        <w:t>princes, at the request of even one of t</w:t>
      </w:r>
      <w:r w:rsidR="006E13BE">
        <w:rPr>
          <w:rFonts w:ascii="Arial" w:hAnsi="Arial" w:cs="Arial"/>
          <w:sz w:val="20"/>
          <w:szCs w:val="20"/>
        </w:rPr>
        <w:t>hem, when promulgating the law.</w:t>
      </w:r>
    </w:p>
    <w:p w:rsidR="006E13BE" w:rsidRDefault="006E13BE" w:rsidP="006E13BE">
      <w:pPr>
        <w:jc w:val="both"/>
        <w:rPr>
          <w:rFonts w:ascii="Arial" w:hAnsi="Arial" w:cs="Arial"/>
          <w:sz w:val="20"/>
          <w:szCs w:val="20"/>
        </w:rPr>
      </w:pPr>
    </w:p>
    <w:p w:rsidR="006E13BE" w:rsidRDefault="00310C09" w:rsidP="00AD631D">
      <w:pPr>
        <w:numPr>
          <w:ilvl w:val="0"/>
          <w:numId w:val="15"/>
        </w:numPr>
        <w:jc w:val="both"/>
        <w:rPr>
          <w:rFonts w:ascii="Arial" w:hAnsi="Arial" w:cs="Arial"/>
          <w:sz w:val="20"/>
          <w:szCs w:val="20"/>
        </w:rPr>
      </w:pPr>
      <w:r w:rsidRPr="006E13BE">
        <w:rPr>
          <w:rFonts w:ascii="Arial" w:hAnsi="Arial" w:cs="Arial"/>
          <w:sz w:val="20"/>
          <w:szCs w:val="20"/>
        </w:rPr>
        <w:t xml:space="preserve">The </w:t>
      </w:r>
      <w:bookmarkStart w:id="33" w:name="_Toc478738881"/>
      <w:r w:rsidR="00C67770" w:rsidRPr="006E13BE">
        <w:rPr>
          <w:rStyle w:val="Heading2Char"/>
          <w:b w:val="0"/>
          <w:sz w:val="20"/>
          <w:szCs w:val="20"/>
        </w:rPr>
        <w:t xml:space="preserve">Tribunal de </w:t>
      </w:r>
      <w:proofErr w:type="spellStart"/>
      <w:r w:rsidR="00C67770" w:rsidRPr="006E13BE">
        <w:rPr>
          <w:rStyle w:val="Heading2Char"/>
          <w:b w:val="0"/>
          <w:sz w:val="20"/>
          <w:szCs w:val="20"/>
        </w:rPr>
        <w:t>Comptes</w:t>
      </w:r>
      <w:proofErr w:type="spellEnd"/>
      <w:r w:rsidR="00C67770" w:rsidRPr="006E13BE">
        <w:rPr>
          <w:rStyle w:val="Heading2Char"/>
          <w:b w:val="0"/>
          <w:sz w:val="20"/>
          <w:szCs w:val="20"/>
        </w:rPr>
        <w:t xml:space="preserve"> </w:t>
      </w:r>
      <w:r w:rsidR="00C67770" w:rsidRPr="006E13BE">
        <w:rPr>
          <w:rStyle w:val="Heading2Char"/>
          <w:b w:val="0"/>
          <w:i w:val="0"/>
          <w:sz w:val="20"/>
          <w:szCs w:val="20"/>
        </w:rPr>
        <w:t>(C</w:t>
      </w:r>
      <w:r w:rsidR="00B821DA" w:rsidRPr="006E13BE">
        <w:rPr>
          <w:rStyle w:val="Heading2Char"/>
          <w:b w:val="0"/>
          <w:i w:val="0"/>
          <w:sz w:val="20"/>
          <w:szCs w:val="20"/>
        </w:rPr>
        <w:t>ourt of A</w:t>
      </w:r>
      <w:r w:rsidR="00C67770" w:rsidRPr="006E13BE">
        <w:rPr>
          <w:rStyle w:val="Heading2Char"/>
          <w:b w:val="0"/>
          <w:i w:val="0"/>
          <w:sz w:val="20"/>
          <w:szCs w:val="20"/>
        </w:rPr>
        <w:t>uditors)</w:t>
      </w:r>
      <w:bookmarkEnd w:id="33"/>
      <w:r w:rsidR="00C67770" w:rsidRPr="006E13BE">
        <w:rPr>
          <w:rFonts w:ascii="Arial" w:hAnsi="Arial" w:cs="Arial"/>
          <w:sz w:val="20"/>
          <w:szCs w:val="20"/>
        </w:rPr>
        <w:t xml:space="preserve">, organically linked to the </w:t>
      </w:r>
      <w:proofErr w:type="spellStart"/>
      <w:r w:rsidR="00C67770" w:rsidRPr="006E13BE">
        <w:rPr>
          <w:rFonts w:ascii="Arial" w:hAnsi="Arial" w:cs="Arial"/>
          <w:i/>
          <w:sz w:val="20"/>
          <w:szCs w:val="20"/>
        </w:rPr>
        <w:t>Consell</w:t>
      </w:r>
      <w:proofErr w:type="spellEnd"/>
      <w:r w:rsidR="00C67770" w:rsidRPr="006E13BE">
        <w:rPr>
          <w:rFonts w:ascii="Arial" w:hAnsi="Arial" w:cs="Arial"/>
          <w:i/>
          <w:sz w:val="20"/>
          <w:szCs w:val="20"/>
        </w:rPr>
        <w:t xml:space="preserve"> General</w:t>
      </w:r>
      <w:r w:rsidR="00C67770" w:rsidRPr="006E13BE">
        <w:rPr>
          <w:rFonts w:ascii="Arial" w:hAnsi="Arial" w:cs="Arial"/>
          <w:sz w:val="20"/>
          <w:szCs w:val="20"/>
        </w:rPr>
        <w:t>, is an independent technical body which inspects public expenditure and also checks the transparency of the economic, financial and accounting management of the public administration, examining its compliance with all the legal provisions in force; it also issues reports and opinions on the accounts and economic and financial management of the Andorran public administration</w:t>
      </w:r>
      <w:r w:rsidR="00B1509E">
        <w:rPr>
          <w:rFonts w:ascii="Arial" w:hAnsi="Arial" w:cs="Arial"/>
          <w:sz w:val="20"/>
          <w:szCs w:val="20"/>
        </w:rPr>
        <w:t>.</w:t>
      </w:r>
      <w:r w:rsidR="00C67770" w:rsidRPr="00EE091A">
        <w:rPr>
          <w:rStyle w:val="FootnoteReference0"/>
          <w:rFonts w:ascii="Arial" w:hAnsi="Arial" w:cs="Arial"/>
          <w:sz w:val="20"/>
          <w:szCs w:val="20"/>
        </w:rPr>
        <w:footnoteReference w:id="17"/>
      </w:r>
    </w:p>
    <w:p w:rsidR="006E13BE" w:rsidRDefault="006E13BE" w:rsidP="006E13BE">
      <w:pPr>
        <w:jc w:val="both"/>
        <w:rPr>
          <w:rFonts w:ascii="Arial" w:hAnsi="Arial" w:cs="Arial"/>
          <w:sz w:val="20"/>
          <w:szCs w:val="20"/>
        </w:rPr>
      </w:pPr>
    </w:p>
    <w:p w:rsidR="006E13BE" w:rsidRDefault="00B821DA" w:rsidP="00AD631D">
      <w:pPr>
        <w:numPr>
          <w:ilvl w:val="0"/>
          <w:numId w:val="15"/>
        </w:numPr>
        <w:jc w:val="both"/>
        <w:rPr>
          <w:rFonts w:ascii="Arial" w:hAnsi="Arial" w:cs="Arial"/>
          <w:sz w:val="20"/>
          <w:szCs w:val="20"/>
        </w:rPr>
      </w:pPr>
      <w:r w:rsidRPr="006E13BE">
        <w:rPr>
          <w:rFonts w:ascii="Arial" w:hAnsi="Arial" w:cs="Arial"/>
          <w:sz w:val="20"/>
          <w:szCs w:val="20"/>
        </w:rPr>
        <w:t>In addition to the courts</w:t>
      </w:r>
      <w:r w:rsidR="00310C09" w:rsidRPr="006E13BE">
        <w:rPr>
          <w:rFonts w:ascii="Arial" w:hAnsi="Arial" w:cs="Arial"/>
          <w:sz w:val="20"/>
          <w:szCs w:val="20"/>
        </w:rPr>
        <w:t xml:space="preserve">, </w:t>
      </w:r>
      <w:r w:rsidRPr="006E13BE">
        <w:rPr>
          <w:rFonts w:ascii="Arial" w:hAnsi="Arial" w:cs="Arial"/>
          <w:sz w:val="20"/>
          <w:szCs w:val="20"/>
        </w:rPr>
        <w:t>which are the main guardians of human rights, the independent institution of the Ombudsman (</w:t>
      </w:r>
      <w:proofErr w:type="spellStart"/>
      <w:r w:rsidRPr="006E13BE">
        <w:rPr>
          <w:rFonts w:ascii="Arial" w:hAnsi="Arial" w:cs="Arial"/>
          <w:i/>
          <w:sz w:val="20"/>
          <w:szCs w:val="20"/>
        </w:rPr>
        <w:t>Raonador</w:t>
      </w:r>
      <w:proofErr w:type="spellEnd"/>
      <w:r w:rsidRPr="006E13BE">
        <w:rPr>
          <w:rFonts w:ascii="Arial" w:hAnsi="Arial" w:cs="Arial"/>
          <w:i/>
          <w:sz w:val="20"/>
          <w:szCs w:val="20"/>
        </w:rPr>
        <w:t xml:space="preserve"> </w:t>
      </w:r>
      <w:proofErr w:type="gramStart"/>
      <w:r w:rsidRPr="006E13BE">
        <w:rPr>
          <w:rFonts w:ascii="Arial" w:hAnsi="Arial" w:cs="Arial"/>
          <w:i/>
          <w:sz w:val="20"/>
          <w:szCs w:val="20"/>
        </w:rPr>
        <w:t>del</w:t>
      </w:r>
      <w:proofErr w:type="gramEnd"/>
      <w:r w:rsidRPr="006E13BE">
        <w:rPr>
          <w:rFonts w:ascii="Arial" w:hAnsi="Arial" w:cs="Arial"/>
          <w:i/>
          <w:sz w:val="20"/>
          <w:szCs w:val="20"/>
        </w:rPr>
        <w:t xml:space="preserve"> </w:t>
      </w:r>
      <w:proofErr w:type="spellStart"/>
      <w:r w:rsidRPr="006E13BE">
        <w:rPr>
          <w:rFonts w:ascii="Arial" w:hAnsi="Arial" w:cs="Arial"/>
          <w:i/>
          <w:sz w:val="20"/>
          <w:szCs w:val="20"/>
        </w:rPr>
        <w:t>Ciutadà</w:t>
      </w:r>
      <w:proofErr w:type="spellEnd"/>
      <w:r w:rsidRPr="006E13BE">
        <w:rPr>
          <w:rFonts w:ascii="Arial" w:hAnsi="Arial" w:cs="Arial"/>
          <w:sz w:val="20"/>
          <w:szCs w:val="20"/>
        </w:rPr>
        <w:t>) was created in 1998</w:t>
      </w:r>
      <w:r w:rsidR="00146E8A" w:rsidRPr="00EE091A">
        <w:rPr>
          <w:rStyle w:val="FootnoteReference0"/>
          <w:rFonts w:ascii="Arial" w:hAnsi="Arial" w:cs="Arial"/>
          <w:sz w:val="20"/>
          <w:szCs w:val="20"/>
        </w:rPr>
        <w:footnoteReference w:id="18"/>
      </w:r>
      <w:r w:rsidR="00B26EFF" w:rsidRPr="006E13BE">
        <w:rPr>
          <w:rFonts w:ascii="Arial" w:hAnsi="Arial" w:cs="Arial"/>
          <w:sz w:val="20"/>
          <w:szCs w:val="20"/>
        </w:rPr>
        <w:t>. The O</w:t>
      </w:r>
      <w:r w:rsidRPr="006E13BE">
        <w:rPr>
          <w:rFonts w:ascii="Arial" w:hAnsi="Arial" w:cs="Arial"/>
          <w:sz w:val="20"/>
          <w:szCs w:val="20"/>
        </w:rPr>
        <w:t xml:space="preserve">mbudsman’s main function is to defend and oversee the </w:t>
      </w:r>
      <w:r w:rsidR="00B26EFF" w:rsidRPr="006E13BE">
        <w:rPr>
          <w:rFonts w:ascii="Arial" w:hAnsi="Arial" w:cs="Arial"/>
          <w:sz w:val="20"/>
          <w:szCs w:val="20"/>
        </w:rPr>
        <w:t>fulfilment</w:t>
      </w:r>
      <w:r w:rsidRPr="006E13BE">
        <w:rPr>
          <w:rFonts w:ascii="Arial" w:hAnsi="Arial" w:cs="Arial"/>
          <w:sz w:val="20"/>
          <w:szCs w:val="20"/>
        </w:rPr>
        <w:t xml:space="preserve"> and application of the rights and liberties included in the Constitution and to ensure that the public sector adheres to </w:t>
      </w:r>
      <w:r w:rsidR="00B26EFF" w:rsidRPr="006E13BE">
        <w:rPr>
          <w:rFonts w:ascii="Arial" w:hAnsi="Arial" w:cs="Arial"/>
          <w:sz w:val="20"/>
          <w:szCs w:val="20"/>
        </w:rPr>
        <w:t>constitutional principles. The O</w:t>
      </w:r>
      <w:r w:rsidRPr="006E13BE">
        <w:rPr>
          <w:rFonts w:ascii="Arial" w:hAnsi="Arial" w:cs="Arial"/>
          <w:sz w:val="20"/>
          <w:szCs w:val="20"/>
        </w:rPr>
        <w:t xml:space="preserve">mbudsman is independent from other institutions and provides its functions free of charge to interested persons. </w:t>
      </w:r>
      <w:r w:rsidR="00F96B1D" w:rsidRPr="006E13BE">
        <w:rPr>
          <w:rFonts w:ascii="Arial" w:hAnsi="Arial" w:cs="Arial"/>
          <w:sz w:val="20"/>
          <w:szCs w:val="20"/>
        </w:rPr>
        <w:t xml:space="preserve"> C</w:t>
      </w:r>
      <w:r w:rsidRPr="006E13BE">
        <w:rPr>
          <w:rFonts w:ascii="Arial" w:hAnsi="Arial" w:cs="Arial"/>
          <w:sz w:val="20"/>
          <w:szCs w:val="20"/>
        </w:rPr>
        <w:t xml:space="preserve">omplaints or claims may be lodged by any physical or legal person who can cite a legitimate interest, regardless of their nationality, age, status or residence. The </w:t>
      </w:r>
      <w:proofErr w:type="spellStart"/>
      <w:r w:rsidRPr="006E13BE">
        <w:rPr>
          <w:rFonts w:ascii="Arial" w:hAnsi="Arial" w:cs="Arial"/>
          <w:i/>
          <w:sz w:val="20"/>
          <w:szCs w:val="20"/>
        </w:rPr>
        <w:t>Raonador</w:t>
      </w:r>
      <w:proofErr w:type="spellEnd"/>
      <w:r w:rsidRPr="006E13BE">
        <w:rPr>
          <w:rFonts w:ascii="Arial" w:hAnsi="Arial" w:cs="Arial"/>
          <w:i/>
          <w:sz w:val="20"/>
          <w:szCs w:val="20"/>
        </w:rPr>
        <w:t xml:space="preserve"> </w:t>
      </w:r>
      <w:proofErr w:type="gramStart"/>
      <w:r w:rsidRPr="006E13BE">
        <w:rPr>
          <w:rFonts w:ascii="Arial" w:hAnsi="Arial" w:cs="Arial"/>
          <w:i/>
          <w:sz w:val="20"/>
          <w:szCs w:val="20"/>
        </w:rPr>
        <w:t>del</w:t>
      </w:r>
      <w:proofErr w:type="gramEnd"/>
      <w:r w:rsidRPr="006E13BE">
        <w:rPr>
          <w:rFonts w:ascii="Arial" w:hAnsi="Arial" w:cs="Arial"/>
          <w:i/>
          <w:sz w:val="20"/>
          <w:szCs w:val="20"/>
        </w:rPr>
        <w:t xml:space="preserve"> </w:t>
      </w:r>
      <w:proofErr w:type="spellStart"/>
      <w:r w:rsidRPr="006E13BE">
        <w:rPr>
          <w:rFonts w:ascii="Arial" w:hAnsi="Arial" w:cs="Arial"/>
          <w:i/>
          <w:sz w:val="20"/>
          <w:szCs w:val="20"/>
        </w:rPr>
        <w:t>Ciutadà</w:t>
      </w:r>
      <w:proofErr w:type="spellEnd"/>
      <w:r w:rsidRPr="006E13BE">
        <w:rPr>
          <w:rFonts w:ascii="Arial" w:hAnsi="Arial" w:cs="Arial"/>
          <w:sz w:val="20"/>
          <w:szCs w:val="20"/>
        </w:rPr>
        <w:t xml:space="preserve"> deals, </w:t>
      </w:r>
      <w:r w:rsidRPr="00BC0093">
        <w:rPr>
          <w:rFonts w:ascii="Arial" w:hAnsi="Arial" w:cs="Arial"/>
          <w:i/>
          <w:sz w:val="20"/>
          <w:szCs w:val="20"/>
        </w:rPr>
        <w:t>inter alia</w:t>
      </w:r>
      <w:r w:rsidRPr="006E13BE">
        <w:rPr>
          <w:rFonts w:ascii="Arial" w:hAnsi="Arial" w:cs="Arial"/>
          <w:sz w:val="20"/>
          <w:szCs w:val="20"/>
        </w:rPr>
        <w:t>, with individual complaint</w:t>
      </w:r>
      <w:r w:rsidR="003B4918" w:rsidRPr="006E13BE">
        <w:rPr>
          <w:rFonts w:ascii="Arial" w:hAnsi="Arial" w:cs="Arial"/>
          <w:sz w:val="20"/>
          <w:szCs w:val="20"/>
        </w:rPr>
        <w:t>s concerning activities of the g</w:t>
      </w:r>
      <w:r w:rsidRPr="006E13BE">
        <w:rPr>
          <w:rFonts w:ascii="Arial" w:hAnsi="Arial" w:cs="Arial"/>
          <w:sz w:val="20"/>
          <w:szCs w:val="20"/>
        </w:rPr>
        <w:t>overnment. The Ombudsman presents an annual activity report to Parliament.</w:t>
      </w:r>
    </w:p>
    <w:p w:rsidR="006E13BE" w:rsidRDefault="006E13BE" w:rsidP="006E13BE">
      <w:pPr>
        <w:jc w:val="both"/>
        <w:rPr>
          <w:rFonts w:ascii="Arial" w:hAnsi="Arial" w:cs="Arial"/>
          <w:sz w:val="20"/>
          <w:szCs w:val="20"/>
        </w:rPr>
      </w:pPr>
    </w:p>
    <w:p w:rsidR="006E13BE" w:rsidRDefault="00B821DA" w:rsidP="00AD631D">
      <w:pPr>
        <w:numPr>
          <w:ilvl w:val="0"/>
          <w:numId w:val="15"/>
        </w:numPr>
        <w:jc w:val="both"/>
        <w:rPr>
          <w:rFonts w:ascii="Arial" w:hAnsi="Arial" w:cs="Arial"/>
          <w:sz w:val="20"/>
          <w:szCs w:val="20"/>
        </w:rPr>
      </w:pPr>
      <w:r w:rsidRPr="006E13BE">
        <w:rPr>
          <w:rFonts w:ascii="Arial" w:hAnsi="Arial" w:cs="Arial"/>
          <w:sz w:val="20"/>
          <w:szCs w:val="20"/>
        </w:rPr>
        <w:t>Andorra's democracy is in the process of redefining its political party</w:t>
      </w:r>
      <w:r w:rsidR="00310C09" w:rsidRPr="006E13BE">
        <w:rPr>
          <w:rFonts w:ascii="Arial" w:hAnsi="Arial" w:cs="Arial"/>
          <w:sz w:val="20"/>
          <w:szCs w:val="20"/>
        </w:rPr>
        <w:t xml:space="preserve"> </w:t>
      </w:r>
      <w:r w:rsidRPr="006E13BE">
        <w:rPr>
          <w:rFonts w:ascii="Arial" w:hAnsi="Arial" w:cs="Arial"/>
          <w:sz w:val="20"/>
          <w:szCs w:val="20"/>
        </w:rPr>
        <w:t>system</w:t>
      </w:r>
      <w:r w:rsidR="00B1509E">
        <w:rPr>
          <w:rFonts w:ascii="Arial" w:hAnsi="Arial" w:cs="Arial"/>
          <w:sz w:val="20"/>
          <w:szCs w:val="20"/>
        </w:rPr>
        <w:t>.</w:t>
      </w:r>
      <w:r w:rsidR="00310C09" w:rsidRPr="00EE091A">
        <w:rPr>
          <w:rStyle w:val="FootnoteReference0"/>
          <w:rFonts w:ascii="Arial" w:hAnsi="Arial" w:cs="Arial"/>
          <w:sz w:val="20"/>
          <w:szCs w:val="20"/>
        </w:rPr>
        <w:footnoteReference w:id="19"/>
      </w:r>
      <w:r w:rsidRPr="006E13BE">
        <w:rPr>
          <w:rFonts w:ascii="Arial" w:hAnsi="Arial" w:cs="Arial"/>
          <w:sz w:val="20"/>
          <w:szCs w:val="20"/>
        </w:rPr>
        <w:t xml:space="preserve"> </w:t>
      </w:r>
      <w:r w:rsidR="00310C09" w:rsidRPr="006E13BE">
        <w:rPr>
          <w:rFonts w:ascii="Arial" w:hAnsi="Arial" w:cs="Arial"/>
          <w:color w:val="000000"/>
          <w:sz w:val="20"/>
          <w:szCs w:val="20"/>
        </w:rPr>
        <w:t xml:space="preserve">Three out of the five parties that dominated the political scene in past years have dissolved. </w:t>
      </w:r>
      <w:r w:rsidR="00A51A99" w:rsidRPr="006E13BE">
        <w:rPr>
          <w:rFonts w:ascii="Arial" w:hAnsi="Arial" w:cs="Arial"/>
          <w:sz w:val="20"/>
          <w:szCs w:val="20"/>
        </w:rPr>
        <w:t>A</w:t>
      </w:r>
      <w:r w:rsidR="00310C09" w:rsidRPr="006E13BE">
        <w:rPr>
          <w:rFonts w:ascii="Arial" w:hAnsi="Arial" w:cs="Arial"/>
          <w:sz w:val="20"/>
          <w:szCs w:val="20"/>
        </w:rPr>
        <w:t xml:space="preserve">fter the general elections of </w:t>
      </w:r>
      <w:r w:rsidR="00040619">
        <w:rPr>
          <w:rFonts w:ascii="Arial" w:hAnsi="Arial" w:cs="Arial"/>
          <w:sz w:val="20"/>
          <w:szCs w:val="20"/>
        </w:rPr>
        <w:t xml:space="preserve">1 </w:t>
      </w:r>
      <w:r w:rsidR="00A51A99" w:rsidRPr="006E13BE">
        <w:rPr>
          <w:rFonts w:ascii="Arial" w:hAnsi="Arial" w:cs="Arial"/>
          <w:sz w:val="20"/>
          <w:szCs w:val="20"/>
        </w:rPr>
        <w:t>March 2015,</w:t>
      </w:r>
      <w:r w:rsidR="00310C09" w:rsidRPr="006E13BE">
        <w:rPr>
          <w:rFonts w:ascii="Arial" w:hAnsi="Arial" w:cs="Arial"/>
          <w:sz w:val="20"/>
          <w:szCs w:val="20"/>
        </w:rPr>
        <w:t xml:space="preserve"> </w:t>
      </w:r>
      <w:r w:rsidRPr="006E13BE">
        <w:rPr>
          <w:rFonts w:ascii="Arial" w:hAnsi="Arial" w:cs="Arial"/>
          <w:sz w:val="20"/>
          <w:szCs w:val="20"/>
        </w:rPr>
        <w:t xml:space="preserve">four political parties </w:t>
      </w:r>
      <w:r w:rsidR="00A51A99" w:rsidRPr="006E13BE">
        <w:rPr>
          <w:rFonts w:ascii="Arial" w:hAnsi="Arial" w:cs="Arial"/>
          <w:sz w:val="20"/>
          <w:szCs w:val="20"/>
        </w:rPr>
        <w:t xml:space="preserve">(or coalitions) got seats </w:t>
      </w:r>
      <w:r w:rsidRPr="006E13BE">
        <w:rPr>
          <w:rFonts w:ascii="Arial" w:hAnsi="Arial" w:cs="Arial"/>
          <w:sz w:val="20"/>
          <w:szCs w:val="20"/>
        </w:rPr>
        <w:t>in the Parliament of Andorra</w:t>
      </w:r>
      <w:r w:rsidR="00B1509E">
        <w:rPr>
          <w:rFonts w:ascii="Arial" w:hAnsi="Arial" w:cs="Arial"/>
          <w:sz w:val="20"/>
          <w:szCs w:val="20"/>
        </w:rPr>
        <w:t>.</w:t>
      </w:r>
      <w:r w:rsidRPr="00EE091A">
        <w:rPr>
          <w:rStyle w:val="FootnoteReference0"/>
          <w:rFonts w:ascii="Arial" w:hAnsi="Arial" w:cs="Arial"/>
          <w:bCs/>
          <w:sz w:val="20"/>
          <w:szCs w:val="20"/>
        </w:rPr>
        <w:footnoteReference w:id="20"/>
      </w:r>
      <w:bookmarkStart w:id="34" w:name="_Toc478738303"/>
    </w:p>
    <w:p w:rsidR="006E13BE" w:rsidRDefault="006E13BE" w:rsidP="006E13BE">
      <w:pPr>
        <w:jc w:val="both"/>
        <w:rPr>
          <w:rFonts w:ascii="Arial" w:hAnsi="Arial" w:cs="Arial"/>
          <w:sz w:val="20"/>
          <w:szCs w:val="20"/>
        </w:rPr>
      </w:pPr>
    </w:p>
    <w:p w:rsidR="00B821DA" w:rsidRDefault="00A51A99" w:rsidP="00AD631D">
      <w:pPr>
        <w:numPr>
          <w:ilvl w:val="0"/>
          <w:numId w:val="15"/>
        </w:numPr>
        <w:jc w:val="both"/>
        <w:rPr>
          <w:rFonts w:ascii="Arial" w:hAnsi="Arial" w:cs="Arial"/>
          <w:sz w:val="20"/>
          <w:szCs w:val="20"/>
        </w:rPr>
      </w:pPr>
      <w:proofErr w:type="spellStart"/>
      <w:r w:rsidRPr="004472E2">
        <w:rPr>
          <w:rFonts w:ascii="Arial" w:hAnsi="Arial" w:cs="Arial"/>
          <w:i/>
          <w:sz w:val="20"/>
          <w:szCs w:val="20"/>
          <w:shd w:val="clear" w:color="auto" w:fill="FFFFFF"/>
        </w:rPr>
        <w:t>Demòcrates</w:t>
      </w:r>
      <w:proofErr w:type="spellEnd"/>
      <w:r w:rsidRPr="006E13BE">
        <w:rPr>
          <w:rFonts w:ascii="Arial" w:hAnsi="Arial" w:cs="Arial"/>
          <w:sz w:val="20"/>
          <w:szCs w:val="20"/>
          <w:shd w:val="clear" w:color="auto" w:fill="FFFFFF"/>
        </w:rPr>
        <w:t xml:space="preserve"> </w:t>
      </w:r>
      <w:r w:rsidRPr="004472E2">
        <w:rPr>
          <w:rFonts w:ascii="Arial" w:hAnsi="Arial" w:cs="Arial"/>
          <w:i/>
          <w:sz w:val="20"/>
          <w:szCs w:val="20"/>
          <w:shd w:val="clear" w:color="auto" w:fill="FFFFFF"/>
        </w:rPr>
        <w:t>per Andorra</w:t>
      </w:r>
      <w:r w:rsidRPr="006E13BE">
        <w:rPr>
          <w:rFonts w:ascii="Arial" w:hAnsi="Arial" w:cs="Arial"/>
          <w:color w:val="222222"/>
          <w:sz w:val="20"/>
          <w:szCs w:val="20"/>
          <w:shd w:val="clear" w:color="auto" w:fill="FFFFFF"/>
        </w:rPr>
        <w:t xml:space="preserve"> (</w:t>
      </w:r>
      <w:r w:rsidRPr="006E13BE">
        <w:rPr>
          <w:rStyle w:val="notranslate"/>
          <w:rFonts w:ascii="Arial" w:hAnsi="Arial" w:cs="Arial"/>
          <w:bCs/>
          <w:sz w:val="20"/>
          <w:szCs w:val="20"/>
        </w:rPr>
        <w:t>Democrats for Andorra</w:t>
      </w:r>
      <w:r w:rsidR="00B821DA" w:rsidRPr="006E13BE">
        <w:rPr>
          <w:rStyle w:val="notranslate"/>
          <w:rFonts w:ascii="Arial" w:hAnsi="Arial" w:cs="Arial"/>
          <w:bCs/>
          <w:sz w:val="20"/>
          <w:szCs w:val="20"/>
        </w:rPr>
        <w:t>)</w:t>
      </w:r>
      <w:r w:rsidR="00B821DA" w:rsidRPr="006E13BE">
        <w:rPr>
          <w:rFonts w:ascii="Arial" w:hAnsi="Arial" w:cs="Arial"/>
          <w:b/>
          <w:bCs/>
          <w:spacing w:val="24"/>
          <w:sz w:val="20"/>
          <w:szCs w:val="20"/>
        </w:rPr>
        <w:t xml:space="preserve"> </w:t>
      </w:r>
      <w:r w:rsidR="00B821DA" w:rsidRPr="006E13BE">
        <w:rPr>
          <w:rStyle w:val="notranslate"/>
          <w:rFonts w:ascii="Arial" w:hAnsi="Arial" w:cs="Arial"/>
          <w:sz w:val="20"/>
          <w:szCs w:val="20"/>
        </w:rPr>
        <w:t xml:space="preserve">is a political party founded in 2011 by the merger of the Liberal Party of Andorra, the New </w:t>
      </w:r>
      <w:proofErr w:type="spellStart"/>
      <w:r w:rsidR="00B821DA" w:rsidRPr="006E13BE">
        <w:rPr>
          <w:rStyle w:val="notranslate"/>
          <w:rFonts w:ascii="Arial" w:hAnsi="Arial" w:cs="Arial"/>
          <w:sz w:val="20"/>
          <w:szCs w:val="20"/>
        </w:rPr>
        <w:t>Center</w:t>
      </w:r>
      <w:proofErr w:type="spellEnd"/>
      <w:r w:rsidR="00B821DA" w:rsidRPr="006E13BE">
        <w:rPr>
          <w:rStyle w:val="notranslate"/>
          <w:rFonts w:ascii="Arial" w:hAnsi="Arial" w:cs="Arial"/>
          <w:sz w:val="20"/>
          <w:szCs w:val="20"/>
        </w:rPr>
        <w:t xml:space="preserve"> (</w:t>
      </w:r>
      <w:r w:rsidR="00B821DA" w:rsidRPr="006E13BE">
        <w:rPr>
          <w:rStyle w:val="Emphasis"/>
          <w:rFonts w:ascii="Arial" w:hAnsi="Arial" w:cs="Arial"/>
          <w:i w:val="0"/>
          <w:sz w:val="20"/>
          <w:szCs w:val="20"/>
        </w:rPr>
        <w:t>Christian Democrat</w:t>
      </w:r>
      <w:r w:rsidR="00B821DA" w:rsidRPr="006E13BE">
        <w:rPr>
          <w:rStyle w:val="notranslate"/>
          <w:rFonts w:ascii="Arial" w:hAnsi="Arial" w:cs="Arial"/>
          <w:sz w:val="20"/>
          <w:szCs w:val="20"/>
        </w:rPr>
        <w:t>), the Reform Party of Andorra a</w:t>
      </w:r>
      <w:r w:rsidR="006A076D" w:rsidRPr="006E13BE">
        <w:rPr>
          <w:rStyle w:val="notranslate"/>
          <w:rFonts w:ascii="Arial" w:hAnsi="Arial" w:cs="Arial"/>
          <w:sz w:val="20"/>
          <w:szCs w:val="20"/>
        </w:rPr>
        <w:t>nd some elements of the Social-</w:t>
      </w:r>
      <w:r w:rsidR="00B821DA" w:rsidRPr="006E13BE">
        <w:rPr>
          <w:rStyle w:val="notranslate"/>
          <w:rFonts w:ascii="Arial" w:hAnsi="Arial" w:cs="Arial"/>
          <w:sz w:val="20"/>
          <w:szCs w:val="20"/>
        </w:rPr>
        <w:t>Democratic Party.</w:t>
      </w:r>
      <w:r w:rsidR="00B821DA" w:rsidRPr="006E13BE">
        <w:rPr>
          <w:rFonts w:ascii="Arial" w:hAnsi="Arial" w:cs="Arial"/>
          <w:sz w:val="20"/>
          <w:szCs w:val="20"/>
        </w:rPr>
        <w:t xml:space="preserve"> </w:t>
      </w:r>
      <w:r w:rsidR="00B821DA" w:rsidRPr="006E13BE">
        <w:rPr>
          <w:rStyle w:val="notranslate"/>
          <w:rFonts w:ascii="Arial" w:hAnsi="Arial" w:cs="Arial"/>
          <w:sz w:val="20"/>
          <w:szCs w:val="20"/>
        </w:rPr>
        <w:t>Founded as a coalition for the legislative elections of April 2011, the Democrats for Andorra were transformed into a real political party in September 2011.</w:t>
      </w:r>
      <w:r w:rsidR="00B821DA" w:rsidRPr="006E13BE">
        <w:rPr>
          <w:rFonts w:ascii="Arial" w:hAnsi="Arial" w:cs="Arial"/>
          <w:sz w:val="20"/>
          <w:szCs w:val="20"/>
        </w:rPr>
        <w:t xml:space="preserve"> </w:t>
      </w:r>
      <w:r w:rsidR="00B821DA" w:rsidRPr="006E13BE">
        <w:rPr>
          <w:rStyle w:val="notranslate"/>
          <w:rFonts w:ascii="Arial" w:hAnsi="Arial" w:cs="Arial"/>
          <w:sz w:val="20"/>
          <w:szCs w:val="20"/>
        </w:rPr>
        <w:t>They have now a majority in the Parliament</w:t>
      </w:r>
      <w:r w:rsidR="00310C09" w:rsidRPr="006E13BE">
        <w:rPr>
          <w:rStyle w:val="notranslate"/>
          <w:rFonts w:ascii="Arial" w:hAnsi="Arial" w:cs="Arial"/>
          <w:sz w:val="20"/>
          <w:szCs w:val="20"/>
        </w:rPr>
        <w:t>, with 15 seats</w:t>
      </w:r>
      <w:r w:rsidR="00B821DA" w:rsidRPr="006E13BE">
        <w:rPr>
          <w:rStyle w:val="notranslate"/>
          <w:rFonts w:ascii="Arial" w:hAnsi="Arial" w:cs="Arial"/>
          <w:sz w:val="20"/>
          <w:szCs w:val="20"/>
        </w:rPr>
        <w:t>.</w:t>
      </w:r>
      <w:bookmarkEnd w:id="34"/>
      <w:r w:rsidR="00B821DA" w:rsidRPr="006E13BE">
        <w:rPr>
          <w:rFonts w:ascii="Arial" w:hAnsi="Arial" w:cs="Arial"/>
          <w:sz w:val="20"/>
          <w:szCs w:val="20"/>
        </w:rPr>
        <w:t xml:space="preserve"> </w:t>
      </w:r>
    </w:p>
    <w:p w:rsidR="00790C83" w:rsidRPr="006E13BE" w:rsidRDefault="00790C83" w:rsidP="00790C83">
      <w:pPr>
        <w:jc w:val="both"/>
        <w:rPr>
          <w:rFonts w:ascii="Arial" w:hAnsi="Arial" w:cs="Arial"/>
          <w:sz w:val="20"/>
          <w:szCs w:val="20"/>
        </w:rPr>
      </w:pPr>
    </w:p>
    <w:p w:rsidR="00B821DA" w:rsidRDefault="00A51A99" w:rsidP="00790C83">
      <w:pPr>
        <w:numPr>
          <w:ilvl w:val="0"/>
          <w:numId w:val="15"/>
        </w:numPr>
        <w:jc w:val="both"/>
        <w:rPr>
          <w:rFonts w:ascii="Arial" w:hAnsi="Arial" w:cs="Arial"/>
          <w:sz w:val="20"/>
          <w:szCs w:val="20"/>
          <w:shd w:val="clear" w:color="auto" w:fill="FFFFFF"/>
        </w:rPr>
      </w:pPr>
      <w:r w:rsidRPr="00790C83">
        <w:rPr>
          <w:rFonts w:ascii="Arial" w:hAnsi="Arial" w:cs="Arial"/>
          <w:sz w:val="20"/>
          <w:szCs w:val="20"/>
          <w:shd w:val="clear" w:color="auto" w:fill="FFFFFF"/>
        </w:rPr>
        <w:t xml:space="preserve">The </w:t>
      </w:r>
      <w:r w:rsidRPr="00790C83">
        <w:rPr>
          <w:rFonts w:ascii="Arial" w:hAnsi="Arial" w:cs="Arial"/>
          <w:i/>
          <w:sz w:val="20"/>
          <w:szCs w:val="20"/>
          <w:shd w:val="clear" w:color="auto" w:fill="FFFFFF"/>
        </w:rPr>
        <w:t xml:space="preserve">Liberals </w:t>
      </w:r>
      <w:proofErr w:type="spellStart"/>
      <w:r w:rsidRPr="00790C83">
        <w:rPr>
          <w:rFonts w:ascii="Arial" w:hAnsi="Arial" w:cs="Arial"/>
          <w:i/>
          <w:sz w:val="20"/>
          <w:szCs w:val="20"/>
          <w:shd w:val="clear" w:color="auto" w:fill="FFFFFF"/>
        </w:rPr>
        <w:t>d'Andorra</w:t>
      </w:r>
      <w:proofErr w:type="spellEnd"/>
      <w:r w:rsidRPr="00790C83">
        <w:rPr>
          <w:rFonts w:ascii="Arial" w:hAnsi="Arial" w:cs="Arial"/>
          <w:sz w:val="20"/>
          <w:szCs w:val="20"/>
          <w:shd w:val="clear" w:color="auto" w:fill="FFFFFF"/>
        </w:rPr>
        <w:t>, (</w:t>
      </w:r>
      <w:r w:rsidR="00B821DA" w:rsidRPr="00790C83">
        <w:rPr>
          <w:rFonts w:ascii="Arial" w:hAnsi="Arial" w:cs="Arial"/>
          <w:sz w:val="20"/>
          <w:szCs w:val="20"/>
          <w:shd w:val="clear" w:color="auto" w:fill="FFFFFF"/>
        </w:rPr>
        <w:t>Liberal Party of Andorra or Andorran Liberals</w:t>
      </w:r>
      <w:r w:rsidRPr="00790C83">
        <w:rPr>
          <w:rFonts w:ascii="Arial" w:hAnsi="Arial" w:cs="Arial"/>
          <w:sz w:val="20"/>
          <w:szCs w:val="20"/>
          <w:shd w:val="clear" w:color="auto" w:fill="FFFFFF"/>
        </w:rPr>
        <w:t>)</w:t>
      </w:r>
      <w:r w:rsidR="00B821DA" w:rsidRPr="00790C83">
        <w:rPr>
          <w:rFonts w:ascii="Arial" w:hAnsi="Arial" w:cs="Arial"/>
          <w:sz w:val="20"/>
          <w:szCs w:val="20"/>
          <w:shd w:val="clear" w:color="auto" w:fill="FFFFFF"/>
        </w:rPr>
        <w:t xml:space="preserve"> was founded in 1992 and follows a liberal political line</w:t>
      </w:r>
      <w:r w:rsidR="00790C83" w:rsidRPr="00790C83">
        <w:rPr>
          <w:rFonts w:ascii="Arial" w:hAnsi="Arial" w:cs="Arial"/>
          <w:sz w:val="20"/>
          <w:szCs w:val="20"/>
          <w:shd w:val="clear" w:color="auto" w:fill="FFFFFF"/>
        </w:rPr>
        <w:t>.</w:t>
      </w:r>
      <w:r w:rsidR="00B821DA" w:rsidRPr="00790C83">
        <w:rPr>
          <w:rFonts w:ascii="Arial" w:hAnsi="Arial" w:cs="Arial"/>
          <w:sz w:val="20"/>
          <w:szCs w:val="20"/>
          <w:shd w:val="clear" w:color="auto" w:fill="FFFFFF"/>
        </w:rPr>
        <w:t xml:space="preserve"> It </w:t>
      </w:r>
      <w:r w:rsidR="00790C83">
        <w:rPr>
          <w:rFonts w:ascii="Arial" w:hAnsi="Arial" w:cs="Arial"/>
          <w:sz w:val="20"/>
          <w:szCs w:val="20"/>
          <w:shd w:val="clear" w:color="auto" w:fill="FFFFFF"/>
        </w:rPr>
        <w:t>i</w:t>
      </w:r>
      <w:r w:rsidR="00B821DA" w:rsidRPr="00790C83">
        <w:rPr>
          <w:rFonts w:ascii="Arial" w:hAnsi="Arial" w:cs="Arial"/>
          <w:sz w:val="20"/>
          <w:szCs w:val="20"/>
          <w:shd w:val="clear" w:color="auto" w:fill="FFFFFF"/>
        </w:rPr>
        <w:t xml:space="preserve">s also a member of </w:t>
      </w:r>
      <w:hyperlink r:id="rId17" w:tooltip="European Liberal, Democratic and Reform Party (ELDR)" w:history="1">
        <w:r w:rsidR="00B821DA" w:rsidRPr="00790C83">
          <w:rPr>
            <w:rFonts w:ascii="Arial" w:hAnsi="Arial" w:cs="Arial"/>
            <w:sz w:val="20"/>
            <w:szCs w:val="20"/>
            <w:shd w:val="clear" w:color="auto" w:fill="FFFFFF"/>
          </w:rPr>
          <w:t>the European Liberal Democrat and Reform Party (ELDR)</w:t>
        </w:r>
      </w:hyperlink>
      <w:r w:rsidR="00B821DA" w:rsidRPr="00790C83">
        <w:rPr>
          <w:rFonts w:ascii="Arial" w:hAnsi="Arial" w:cs="Arial"/>
          <w:sz w:val="20"/>
          <w:szCs w:val="20"/>
          <w:shd w:val="clear" w:color="auto" w:fill="FFFFFF"/>
        </w:rPr>
        <w:t xml:space="preserve">. In 2011, it merged with the New </w:t>
      </w:r>
      <w:proofErr w:type="spellStart"/>
      <w:r w:rsidR="00B821DA" w:rsidRPr="00790C83">
        <w:rPr>
          <w:rFonts w:ascii="Arial" w:hAnsi="Arial" w:cs="Arial"/>
          <w:sz w:val="20"/>
          <w:szCs w:val="20"/>
          <w:shd w:val="clear" w:color="auto" w:fill="FFFFFF"/>
        </w:rPr>
        <w:t>Center</w:t>
      </w:r>
      <w:proofErr w:type="spellEnd"/>
      <w:r w:rsidR="00B821DA" w:rsidRPr="00790C83">
        <w:rPr>
          <w:rFonts w:ascii="Arial" w:hAnsi="Arial" w:cs="Arial"/>
          <w:sz w:val="20"/>
          <w:szCs w:val="20"/>
          <w:shd w:val="clear" w:color="auto" w:fill="FFFFFF"/>
        </w:rPr>
        <w:t xml:space="preserve"> to give birth to the Democrats for Andorra, but regained its autonomy for the 2015 parliamentary elections</w:t>
      </w:r>
      <w:r w:rsidR="00310C09" w:rsidRPr="00790C83">
        <w:rPr>
          <w:rFonts w:ascii="Arial" w:hAnsi="Arial" w:cs="Arial"/>
          <w:sz w:val="20"/>
          <w:szCs w:val="20"/>
          <w:shd w:val="clear" w:color="auto" w:fill="FFFFFF"/>
        </w:rPr>
        <w:t>, when it obtained 8 seats</w:t>
      </w:r>
      <w:r w:rsidR="00B821DA" w:rsidRPr="00790C83">
        <w:rPr>
          <w:rFonts w:ascii="Arial" w:hAnsi="Arial" w:cs="Arial"/>
          <w:sz w:val="20"/>
          <w:szCs w:val="20"/>
          <w:shd w:val="clear" w:color="auto" w:fill="FFFFFF"/>
        </w:rPr>
        <w:t xml:space="preserve">. </w:t>
      </w:r>
    </w:p>
    <w:p w:rsidR="00790C83" w:rsidRPr="00790C83" w:rsidRDefault="00790C83" w:rsidP="00790C83">
      <w:pPr>
        <w:jc w:val="both"/>
        <w:rPr>
          <w:rFonts w:ascii="Arial" w:hAnsi="Arial" w:cs="Arial"/>
          <w:sz w:val="20"/>
          <w:szCs w:val="20"/>
          <w:shd w:val="clear" w:color="auto" w:fill="FFFFFF"/>
        </w:rPr>
      </w:pPr>
    </w:p>
    <w:p w:rsidR="005656AC" w:rsidRPr="00D54136" w:rsidRDefault="00A51A99" w:rsidP="00FD5400">
      <w:pPr>
        <w:numPr>
          <w:ilvl w:val="0"/>
          <w:numId w:val="15"/>
        </w:numPr>
        <w:jc w:val="both"/>
        <w:rPr>
          <w:rFonts w:ascii="Arial" w:hAnsi="Arial" w:cs="Arial"/>
          <w:color w:val="222222"/>
          <w:sz w:val="20"/>
          <w:szCs w:val="20"/>
          <w:shd w:val="clear" w:color="auto" w:fill="FFFFFF"/>
        </w:rPr>
      </w:pPr>
      <w:proofErr w:type="spellStart"/>
      <w:r w:rsidRPr="00D54136">
        <w:rPr>
          <w:rFonts w:ascii="Arial" w:hAnsi="Arial" w:cs="Arial"/>
          <w:i/>
          <w:sz w:val="20"/>
          <w:szCs w:val="20"/>
          <w:shd w:val="clear" w:color="auto" w:fill="FFFFFF"/>
        </w:rPr>
        <w:t>Junts</w:t>
      </w:r>
      <w:proofErr w:type="spellEnd"/>
      <w:r w:rsidRPr="00D54136">
        <w:rPr>
          <w:rFonts w:ascii="Arial" w:hAnsi="Arial" w:cs="Arial"/>
          <w:sz w:val="20"/>
          <w:szCs w:val="20"/>
          <w:shd w:val="clear" w:color="auto" w:fill="FFFFFF"/>
        </w:rPr>
        <w:t xml:space="preserve"> is a coalition between the</w:t>
      </w:r>
      <w:r w:rsidRPr="00D54136">
        <w:rPr>
          <w:rFonts w:ascii="Arial" w:hAnsi="Arial" w:cs="Arial"/>
          <w:sz w:val="20"/>
          <w:szCs w:val="20"/>
        </w:rPr>
        <w:t> </w:t>
      </w:r>
      <w:proofErr w:type="spellStart"/>
      <w:r w:rsidRPr="00D54136">
        <w:rPr>
          <w:rFonts w:ascii="Arial" w:hAnsi="Arial" w:cs="Arial"/>
          <w:i/>
          <w:sz w:val="20"/>
          <w:szCs w:val="20"/>
          <w:shd w:val="clear" w:color="auto" w:fill="FFFFFF"/>
        </w:rPr>
        <w:t>Partit</w:t>
      </w:r>
      <w:proofErr w:type="spellEnd"/>
      <w:r w:rsidRPr="00D54136">
        <w:rPr>
          <w:rFonts w:ascii="Arial" w:hAnsi="Arial" w:cs="Arial"/>
          <w:i/>
          <w:sz w:val="20"/>
          <w:szCs w:val="20"/>
          <w:shd w:val="clear" w:color="auto" w:fill="FFFFFF"/>
        </w:rPr>
        <w:t xml:space="preserve"> </w:t>
      </w:r>
      <w:proofErr w:type="spellStart"/>
      <w:r w:rsidRPr="00D54136">
        <w:rPr>
          <w:rFonts w:ascii="Arial" w:hAnsi="Arial" w:cs="Arial"/>
          <w:i/>
          <w:sz w:val="20"/>
          <w:szCs w:val="20"/>
          <w:shd w:val="clear" w:color="auto" w:fill="FFFFFF"/>
        </w:rPr>
        <w:t>Socialdemòcrata</w:t>
      </w:r>
      <w:proofErr w:type="spellEnd"/>
      <w:r w:rsidRPr="00D54136">
        <w:rPr>
          <w:rFonts w:ascii="Arial" w:hAnsi="Arial" w:cs="Arial"/>
          <w:i/>
          <w:sz w:val="20"/>
          <w:szCs w:val="20"/>
          <w:shd w:val="clear" w:color="auto" w:fill="FFFFFF"/>
        </w:rPr>
        <w:t xml:space="preserve"> </w:t>
      </w:r>
      <w:proofErr w:type="spellStart"/>
      <w:r w:rsidRPr="00D54136">
        <w:rPr>
          <w:rFonts w:ascii="Arial" w:hAnsi="Arial" w:cs="Arial"/>
          <w:i/>
          <w:sz w:val="20"/>
          <w:szCs w:val="20"/>
          <w:shd w:val="clear" w:color="auto" w:fill="FFFFFF"/>
        </w:rPr>
        <w:t>d'Andorra</w:t>
      </w:r>
      <w:proofErr w:type="spellEnd"/>
      <w:r w:rsidRPr="00D54136">
        <w:rPr>
          <w:rFonts w:ascii="Arial" w:hAnsi="Arial" w:cs="Arial"/>
          <w:i/>
          <w:sz w:val="20"/>
          <w:szCs w:val="20"/>
          <w:shd w:val="clear" w:color="auto" w:fill="FFFFFF"/>
        </w:rPr>
        <w:t>,</w:t>
      </w:r>
      <w:r w:rsidRPr="00D54136">
        <w:rPr>
          <w:rFonts w:ascii="Arial" w:hAnsi="Arial" w:cs="Arial"/>
          <w:i/>
          <w:sz w:val="20"/>
          <w:szCs w:val="20"/>
        </w:rPr>
        <w:t> </w:t>
      </w:r>
      <w:proofErr w:type="spellStart"/>
      <w:r w:rsidRPr="00D54136">
        <w:rPr>
          <w:rFonts w:ascii="Arial" w:hAnsi="Arial" w:cs="Arial"/>
          <w:i/>
          <w:sz w:val="20"/>
          <w:szCs w:val="20"/>
          <w:shd w:val="clear" w:color="auto" w:fill="FFFFFF"/>
        </w:rPr>
        <w:t>Verds</w:t>
      </w:r>
      <w:proofErr w:type="spellEnd"/>
      <w:r w:rsidRPr="00D54136">
        <w:rPr>
          <w:rFonts w:ascii="Arial" w:hAnsi="Arial" w:cs="Arial"/>
          <w:i/>
          <w:sz w:val="20"/>
          <w:szCs w:val="20"/>
          <w:shd w:val="clear" w:color="auto" w:fill="FFFFFF"/>
        </w:rPr>
        <w:t xml:space="preserve"> </w:t>
      </w:r>
      <w:proofErr w:type="spellStart"/>
      <w:r w:rsidRPr="00D54136">
        <w:rPr>
          <w:rFonts w:ascii="Arial" w:hAnsi="Arial" w:cs="Arial"/>
          <w:i/>
          <w:sz w:val="20"/>
          <w:szCs w:val="20"/>
          <w:shd w:val="clear" w:color="auto" w:fill="FFFFFF"/>
        </w:rPr>
        <w:t>d'Andorra</w:t>
      </w:r>
      <w:proofErr w:type="spellEnd"/>
      <w:r w:rsidRPr="00D54136">
        <w:rPr>
          <w:rFonts w:ascii="Arial" w:hAnsi="Arial" w:cs="Arial"/>
          <w:i/>
          <w:sz w:val="20"/>
          <w:szCs w:val="20"/>
          <w:shd w:val="clear" w:color="auto" w:fill="FFFFFF"/>
        </w:rPr>
        <w:t>,</w:t>
      </w:r>
      <w:r w:rsidRPr="00D54136">
        <w:rPr>
          <w:rFonts w:ascii="Arial" w:hAnsi="Arial" w:cs="Arial"/>
          <w:i/>
          <w:sz w:val="20"/>
          <w:szCs w:val="20"/>
        </w:rPr>
        <w:t> </w:t>
      </w:r>
      <w:proofErr w:type="spellStart"/>
      <w:r w:rsidRPr="00D54136">
        <w:rPr>
          <w:rFonts w:ascii="Arial" w:hAnsi="Arial" w:cs="Arial"/>
          <w:i/>
          <w:sz w:val="20"/>
          <w:szCs w:val="20"/>
          <w:shd w:val="clear" w:color="auto" w:fill="FFFFFF"/>
        </w:rPr>
        <w:t>Iniciativa</w:t>
      </w:r>
      <w:proofErr w:type="spellEnd"/>
      <w:r w:rsidRPr="00D54136">
        <w:rPr>
          <w:rFonts w:ascii="Arial" w:hAnsi="Arial" w:cs="Arial"/>
          <w:i/>
          <w:sz w:val="20"/>
          <w:szCs w:val="20"/>
          <w:shd w:val="clear" w:color="auto" w:fill="FFFFFF"/>
        </w:rPr>
        <w:t xml:space="preserve"> </w:t>
      </w:r>
      <w:proofErr w:type="spellStart"/>
      <w:r w:rsidRPr="00D54136">
        <w:rPr>
          <w:rFonts w:ascii="Arial" w:hAnsi="Arial" w:cs="Arial"/>
          <w:i/>
          <w:sz w:val="20"/>
          <w:szCs w:val="20"/>
          <w:shd w:val="clear" w:color="auto" w:fill="FFFFFF"/>
        </w:rPr>
        <w:t>Ciutadana</w:t>
      </w:r>
      <w:proofErr w:type="spellEnd"/>
      <w:r w:rsidRPr="00D54136">
        <w:rPr>
          <w:rFonts w:ascii="Arial" w:hAnsi="Arial" w:cs="Arial"/>
          <w:i/>
          <w:sz w:val="20"/>
          <w:szCs w:val="20"/>
        </w:rPr>
        <w:t> </w:t>
      </w:r>
      <w:r w:rsidRPr="00D54136">
        <w:rPr>
          <w:rFonts w:ascii="Arial" w:hAnsi="Arial" w:cs="Arial"/>
          <w:i/>
          <w:sz w:val="20"/>
          <w:szCs w:val="20"/>
          <w:shd w:val="clear" w:color="auto" w:fill="FFFFFF"/>
        </w:rPr>
        <w:t>i Independents.</w:t>
      </w:r>
      <w:r w:rsidRPr="00D54136">
        <w:rPr>
          <w:rFonts w:ascii="Arial" w:hAnsi="Arial" w:cs="Arial"/>
          <w:sz w:val="20"/>
          <w:szCs w:val="20"/>
          <w:shd w:val="clear" w:color="auto" w:fill="FFFFFF"/>
        </w:rPr>
        <w:t xml:space="preserve"> The </w:t>
      </w:r>
      <w:r w:rsidR="00B821DA" w:rsidRPr="00D54136">
        <w:rPr>
          <w:rFonts w:ascii="Arial" w:hAnsi="Arial" w:cs="Arial"/>
          <w:sz w:val="20"/>
          <w:szCs w:val="20"/>
          <w:shd w:val="clear" w:color="auto" w:fill="FFFFFF"/>
        </w:rPr>
        <w:t xml:space="preserve">Social Democratic Party of Andorra (PS) was founded in 2000. It has a status of observer in the </w:t>
      </w:r>
      <w:hyperlink r:id="rId18" w:tooltip="European Socialist Party (PES)" w:history="1">
        <w:r w:rsidR="00B821DA" w:rsidRPr="00D54136">
          <w:rPr>
            <w:rFonts w:ascii="Arial" w:hAnsi="Arial" w:cs="Arial"/>
            <w:sz w:val="20"/>
            <w:szCs w:val="20"/>
            <w:shd w:val="clear" w:color="auto" w:fill="FFFFFF"/>
          </w:rPr>
          <w:t>European Socialist Party</w:t>
        </w:r>
      </w:hyperlink>
      <w:r w:rsidR="00B821DA" w:rsidRPr="00D54136">
        <w:rPr>
          <w:rFonts w:ascii="Arial" w:hAnsi="Arial" w:cs="Arial"/>
          <w:sz w:val="20"/>
          <w:szCs w:val="20"/>
          <w:shd w:val="clear" w:color="auto" w:fill="FFFFFF"/>
        </w:rPr>
        <w:t xml:space="preserve">. The Social Democrats won the legislative elections in 2009, forming the first left-wing government in the history of the Principality. The government, however, fell two years later and the Social Democratic Party, considerably weakened, returned to the opposition. </w:t>
      </w:r>
      <w:r w:rsidR="00310C09" w:rsidRPr="00D54136">
        <w:rPr>
          <w:rFonts w:ascii="Arial" w:hAnsi="Arial" w:cs="Arial"/>
          <w:sz w:val="20"/>
          <w:szCs w:val="20"/>
          <w:shd w:val="clear" w:color="auto" w:fill="FFFFFF"/>
        </w:rPr>
        <w:t xml:space="preserve">It got </w:t>
      </w:r>
      <w:r w:rsidR="00D54136" w:rsidRPr="00D54136">
        <w:rPr>
          <w:rFonts w:ascii="Arial" w:hAnsi="Arial" w:cs="Arial"/>
          <w:sz w:val="20"/>
          <w:szCs w:val="20"/>
          <w:shd w:val="clear" w:color="auto" w:fill="FFFFFF"/>
        </w:rPr>
        <w:t>3 seats.</w:t>
      </w:r>
      <w:r w:rsidR="00D54136">
        <w:rPr>
          <w:rFonts w:ascii="Arial" w:hAnsi="Arial" w:cs="Arial"/>
          <w:sz w:val="20"/>
          <w:szCs w:val="20"/>
          <w:shd w:val="clear" w:color="auto" w:fill="FFFFFF"/>
        </w:rPr>
        <w:t xml:space="preserve"> </w:t>
      </w:r>
      <w:proofErr w:type="spellStart"/>
      <w:r w:rsidR="006712A6" w:rsidRPr="00D54136">
        <w:rPr>
          <w:rFonts w:ascii="Arial" w:hAnsi="Arial" w:cs="Arial"/>
          <w:i/>
          <w:sz w:val="20"/>
          <w:szCs w:val="20"/>
          <w:shd w:val="clear" w:color="auto" w:fill="F8F9FA"/>
        </w:rPr>
        <w:t>Socialdemocràcia</w:t>
      </w:r>
      <w:proofErr w:type="spellEnd"/>
      <w:r w:rsidR="006712A6" w:rsidRPr="00D54136">
        <w:rPr>
          <w:rFonts w:ascii="Arial" w:hAnsi="Arial" w:cs="Arial"/>
          <w:i/>
          <w:sz w:val="20"/>
          <w:szCs w:val="20"/>
          <w:shd w:val="clear" w:color="auto" w:fill="F8F9FA"/>
        </w:rPr>
        <w:t xml:space="preserve"> i </w:t>
      </w:r>
      <w:proofErr w:type="spellStart"/>
      <w:r w:rsidR="006712A6" w:rsidRPr="00D54136">
        <w:rPr>
          <w:rFonts w:ascii="Arial" w:hAnsi="Arial" w:cs="Arial"/>
          <w:i/>
          <w:sz w:val="20"/>
          <w:szCs w:val="20"/>
          <w:shd w:val="clear" w:color="auto" w:fill="F8F9FA"/>
        </w:rPr>
        <w:t>Progrés</w:t>
      </w:r>
      <w:proofErr w:type="spellEnd"/>
      <w:r w:rsidRPr="00D54136">
        <w:rPr>
          <w:rFonts w:ascii="Arial" w:hAnsi="Arial" w:cs="Arial"/>
          <w:color w:val="222222"/>
          <w:sz w:val="20"/>
          <w:szCs w:val="20"/>
          <w:shd w:val="clear" w:color="auto" w:fill="FFFFFF"/>
        </w:rPr>
        <w:t xml:space="preserve"> </w:t>
      </w:r>
      <w:r w:rsidR="00327588" w:rsidRPr="00D54136">
        <w:rPr>
          <w:rFonts w:ascii="Arial" w:hAnsi="Arial" w:cs="Arial"/>
          <w:color w:val="222222"/>
          <w:sz w:val="20"/>
          <w:szCs w:val="20"/>
          <w:shd w:val="clear" w:color="auto" w:fill="FFFFFF"/>
        </w:rPr>
        <w:t>was e</w:t>
      </w:r>
      <w:r w:rsidRPr="00D54136">
        <w:rPr>
          <w:rFonts w:ascii="Arial" w:hAnsi="Arial" w:cs="Arial"/>
          <w:color w:val="222222"/>
          <w:sz w:val="20"/>
          <w:szCs w:val="20"/>
          <w:shd w:val="clear" w:color="auto" w:fill="FFFFFF"/>
        </w:rPr>
        <w:t>stablished in May 2013</w:t>
      </w:r>
      <w:r w:rsidR="00327588" w:rsidRPr="00D54136">
        <w:rPr>
          <w:rFonts w:ascii="Arial" w:hAnsi="Arial" w:cs="Arial"/>
          <w:color w:val="222222"/>
          <w:sz w:val="20"/>
          <w:szCs w:val="20"/>
          <w:shd w:val="clear" w:color="auto" w:fill="FFFFFF"/>
        </w:rPr>
        <w:t xml:space="preserve"> and won </w:t>
      </w:r>
      <w:r w:rsidRPr="00D54136">
        <w:rPr>
          <w:rFonts w:ascii="Arial" w:hAnsi="Arial" w:cs="Arial"/>
          <w:color w:val="222222"/>
          <w:sz w:val="20"/>
          <w:szCs w:val="20"/>
          <w:shd w:val="clear" w:color="auto" w:fill="FFFFFF"/>
        </w:rPr>
        <w:t>two seats</w:t>
      </w:r>
      <w:r w:rsidR="00327588" w:rsidRPr="00D54136">
        <w:rPr>
          <w:rFonts w:ascii="Arial" w:hAnsi="Arial" w:cs="Arial"/>
          <w:color w:val="222222"/>
          <w:sz w:val="20"/>
          <w:szCs w:val="20"/>
          <w:shd w:val="clear" w:color="auto" w:fill="FFFFFF"/>
        </w:rPr>
        <w:t xml:space="preserve"> in 2015 elections.</w:t>
      </w:r>
    </w:p>
    <w:p w:rsidR="005656AC" w:rsidRDefault="005656AC" w:rsidP="00FD5400">
      <w:pPr>
        <w:jc w:val="both"/>
        <w:rPr>
          <w:rFonts w:ascii="Arial" w:hAnsi="Arial" w:cs="Arial"/>
          <w:color w:val="222222"/>
          <w:sz w:val="20"/>
          <w:szCs w:val="20"/>
          <w:shd w:val="clear" w:color="auto" w:fill="FFFFFF"/>
        </w:rPr>
      </w:pPr>
    </w:p>
    <w:p w:rsidR="005656AC" w:rsidRDefault="00FF2A0E" w:rsidP="00AD631D">
      <w:pPr>
        <w:numPr>
          <w:ilvl w:val="0"/>
          <w:numId w:val="15"/>
        </w:numPr>
        <w:jc w:val="both"/>
        <w:rPr>
          <w:rFonts w:ascii="Arial" w:hAnsi="Arial" w:cs="Arial"/>
          <w:color w:val="222222"/>
          <w:sz w:val="20"/>
          <w:szCs w:val="20"/>
          <w:shd w:val="clear" w:color="auto" w:fill="FFFFFF"/>
        </w:rPr>
      </w:pPr>
      <w:r w:rsidRPr="00EE091A">
        <w:rPr>
          <w:rFonts w:ascii="Arial" w:hAnsi="Arial" w:cs="Arial"/>
          <w:color w:val="222222"/>
          <w:sz w:val="20"/>
          <w:szCs w:val="20"/>
          <w:shd w:val="clear" w:color="auto" w:fill="FFFFFF"/>
        </w:rPr>
        <w:t xml:space="preserve">The actual cabinet is led by </w:t>
      </w:r>
      <w:proofErr w:type="spellStart"/>
      <w:r w:rsidRPr="00EE091A">
        <w:rPr>
          <w:rFonts w:ascii="Arial" w:hAnsi="Arial" w:cs="Arial"/>
          <w:color w:val="222222"/>
          <w:sz w:val="20"/>
          <w:szCs w:val="20"/>
          <w:shd w:val="clear" w:color="auto" w:fill="FFFFFF"/>
        </w:rPr>
        <w:t>Antoni</w:t>
      </w:r>
      <w:proofErr w:type="spellEnd"/>
      <w:r w:rsidRPr="00EE091A">
        <w:rPr>
          <w:rFonts w:ascii="Arial" w:hAnsi="Arial" w:cs="Arial"/>
          <w:color w:val="222222"/>
          <w:sz w:val="20"/>
          <w:szCs w:val="20"/>
          <w:shd w:val="clear" w:color="auto" w:fill="FFFFFF"/>
        </w:rPr>
        <w:t xml:space="preserve"> </w:t>
      </w:r>
      <w:proofErr w:type="spellStart"/>
      <w:r w:rsidRPr="00EE091A">
        <w:rPr>
          <w:rFonts w:ascii="Arial" w:hAnsi="Arial" w:cs="Arial"/>
          <w:color w:val="222222"/>
          <w:sz w:val="20"/>
          <w:szCs w:val="20"/>
          <w:shd w:val="clear" w:color="auto" w:fill="FFFFFF"/>
        </w:rPr>
        <w:t>Martì</w:t>
      </w:r>
      <w:proofErr w:type="spellEnd"/>
      <w:r w:rsidRPr="00EE091A">
        <w:rPr>
          <w:rFonts w:ascii="Arial" w:hAnsi="Arial" w:cs="Arial"/>
          <w:color w:val="222222"/>
          <w:sz w:val="20"/>
          <w:szCs w:val="20"/>
          <w:shd w:val="clear" w:color="auto" w:fill="FFFFFF"/>
        </w:rPr>
        <w:t xml:space="preserve">, the leader of the Democrats for </w:t>
      </w:r>
      <w:r w:rsidR="00B26EFF" w:rsidRPr="00EE091A">
        <w:rPr>
          <w:rFonts w:ascii="Arial" w:hAnsi="Arial" w:cs="Arial"/>
          <w:color w:val="222222"/>
          <w:sz w:val="20"/>
          <w:szCs w:val="20"/>
          <w:shd w:val="clear" w:color="auto" w:fill="FFFFFF"/>
        </w:rPr>
        <w:t>Andorra, which</w:t>
      </w:r>
      <w:r w:rsidRPr="00EE091A">
        <w:rPr>
          <w:rFonts w:ascii="Arial" w:hAnsi="Arial" w:cs="Arial"/>
          <w:color w:val="222222"/>
          <w:sz w:val="20"/>
          <w:szCs w:val="20"/>
          <w:shd w:val="clear" w:color="auto" w:fill="FFFFFF"/>
        </w:rPr>
        <w:t xml:space="preserve"> also served as Prime Minister from 2011 to 2015.</w:t>
      </w:r>
    </w:p>
    <w:p w:rsidR="005656AC" w:rsidRDefault="005656AC" w:rsidP="005656AC">
      <w:pPr>
        <w:jc w:val="both"/>
        <w:rPr>
          <w:rFonts w:ascii="Arial" w:hAnsi="Arial" w:cs="Arial"/>
          <w:color w:val="222222"/>
          <w:sz w:val="20"/>
          <w:szCs w:val="20"/>
          <w:shd w:val="clear" w:color="auto" w:fill="FFFFFF"/>
        </w:rPr>
      </w:pPr>
    </w:p>
    <w:p w:rsidR="00654EAB" w:rsidRPr="005656AC" w:rsidRDefault="00B26EFF" w:rsidP="00AD631D">
      <w:pPr>
        <w:numPr>
          <w:ilvl w:val="0"/>
          <w:numId w:val="15"/>
        </w:numPr>
        <w:jc w:val="both"/>
        <w:rPr>
          <w:rFonts w:ascii="Arial" w:hAnsi="Arial" w:cs="Arial"/>
          <w:color w:val="222222"/>
          <w:sz w:val="20"/>
          <w:szCs w:val="20"/>
          <w:shd w:val="clear" w:color="auto" w:fill="FFFFFF"/>
        </w:rPr>
      </w:pPr>
      <w:r w:rsidRPr="005656AC">
        <w:rPr>
          <w:rFonts w:ascii="Arial" w:hAnsi="Arial" w:cs="Arial"/>
          <w:color w:val="222222"/>
          <w:sz w:val="20"/>
          <w:szCs w:val="20"/>
          <w:shd w:val="clear" w:color="auto" w:fill="FFFFFF"/>
        </w:rPr>
        <w:t xml:space="preserve">At local level, in the seven </w:t>
      </w:r>
      <w:r w:rsidR="00CD0219" w:rsidRPr="005656AC">
        <w:rPr>
          <w:rFonts w:ascii="Arial" w:hAnsi="Arial" w:cs="Arial"/>
          <w:color w:val="222222"/>
          <w:sz w:val="20"/>
          <w:szCs w:val="20"/>
          <w:shd w:val="clear" w:color="auto" w:fill="FFFFFF"/>
        </w:rPr>
        <w:t>municipalities</w:t>
      </w:r>
      <w:r w:rsidR="00654EAB" w:rsidRPr="005656AC">
        <w:rPr>
          <w:rFonts w:ascii="Arial" w:hAnsi="Arial" w:cs="Arial"/>
          <w:color w:val="222222"/>
          <w:sz w:val="20"/>
          <w:szCs w:val="20"/>
          <w:shd w:val="clear" w:color="auto" w:fill="FFFFFF"/>
        </w:rPr>
        <w:t xml:space="preserve">, the </w:t>
      </w:r>
      <w:r w:rsidR="003B7F1D" w:rsidRPr="005656AC">
        <w:rPr>
          <w:rFonts w:ascii="Arial" w:hAnsi="Arial" w:cs="Arial"/>
          <w:color w:val="222222"/>
          <w:sz w:val="20"/>
          <w:szCs w:val="20"/>
          <w:shd w:val="clear" w:color="auto" w:fill="FFFFFF"/>
        </w:rPr>
        <w:t xml:space="preserve">last </w:t>
      </w:r>
      <w:r w:rsidR="00654EAB" w:rsidRPr="005656AC">
        <w:rPr>
          <w:rFonts w:ascii="Arial" w:hAnsi="Arial" w:cs="Arial"/>
          <w:color w:val="222222"/>
          <w:sz w:val="20"/>
          <w:szCs w:val="20"/>
          <w:shd w:val="clear" w:color="auto" w:fill="FFFFFF"/>
        </w:rPr>
        <w:t xml:space="preserve">elections to elect the members of the municipal councils took place </w:t>
      </w:r>
      <w:r w:rsidR="00503E9E" w:rsidRPr="005656AC">
        <w:rPr>
          <w:rFonts w:ascii="Arial" w:hAnsi="Arial" w:cs="Arial"/>
          <w:sz w:val="20"/>
          <w:szCs w:val="20"/>
        </w:rPr>
        <w:t>on 13 December</w:t>
      </w:r>
      <w:r w:rsidR="00503E9E" w:rsidRPr="005656AC">
        <w:rPr>
          <w:rFonts w:ascii="Arial" w:hAnsi="Arial" w:cs="Arial"/>
          <w:color w:val="222222"/>
          <w:sz w:val="20"/>
          <w:szCs w:val="20"/>
          <w:shd w:val="clear" w:color="auto" w:fill="FFFFFF"/>
        </w:rPr>
        <w:t xml:space="preserve"> </w:t>
      </w:r>
      <w:r w:rsidR="00D42846" w:rsidRPr="005656AC">
        <w:rPr>
          <w:rFonts w:ascii="Arial" w:hAnsi="Arial" w:cs="Arial"/>
          <w:color w:val="222222"/>
          <w:sz w:val="20"/>
          <w:szCs w:val="20"/>
          <w:shd w:val="clear" w:color="auto" w:fill="FFFFFF"/>
        </w:rPr>
        <w:t>2015</w:t>
      </w:r>
      <w:r w:rsidR="0031735F">
        <w:rPr>
          <w:rFonts w:ascii="Arial" w:hAnsi="Arial" w:cs="Arial"/>
          <w:color w:val="222222"/>
          <w:sz w:val="20"/>
          <w:szCs w:val="20"/>
          <w:shd w:val="clear" w:color="auto" w:fill="FFFFFF"/>
        </w:rPr>
        <w:t>.</w:t>
      </w:r>
      <w:r w:rsidR="00040083" w:rsidRPr="005656AC">
        <w:rPr>
          <w:rStyle w:val="FootnoteReference0"/>
          <w:rFonts w:ascii="Arial" w:hAnsi="Arial" w:cs="Arial"/>
          <w:b/>
          <w:bCs/>
          <w:sz w:val="20"/>
          <w:szCs w:val="20"/>
        </w:rPr>
        <w:t xml:space="preserve"> </w:t>
      </w:r>
    </w:p>
    <w:p w:rsidR="00D27A15" w:rsidRPr="00EE091A" w:rsidRDefault="00D27A15" w:rsidP="00684BC5">
      <w:pPr>
        <w:pStyle w:val="Heading2"/>
      </w:pPr>
      <w:bookmarkStart w:id="35" w:name="_Toc305688627"/>
      <w:bookmarkStart w:id="36" w:name="_Toc488222617"/>
      <w:bookmarkStart w:id="37" w:name="_Toc292788411"/>
      <w:bookmarkStart w:id="38" w:name="_Toc292792435"/>
    </w:p>
    <w:p w:rsidR="00CC41D6" w:rsidRPr="00EE091A" w:rsidRDefault="00CC41D6" w:rsidP="00684BC5">
      <w:pPr>
        <w:pStyle w:val="Heading2"/>
      </w:pPr>
      <w:bookmarkStart w:id="39" w:name="_Toc488336235"/>
      <w:bookmarkStart w:id="40" w:name="_Toc488336425"/>
      <w:bookmarkStart w:id="41" w:name="_Toc491790360"/>
      <w:r w:rsidRPr="00EE091A">
        <w:t>2.3.</w:t>
      </w:r>
      <w:r w:rsidRPr="00EE091A">
        <w:tab/>
        <w:t>Previous reports and recommendation</w:t>
      </w:r>
      <w:bookmarkEnd w:id="35"/>
      <w:r w:rsidRPr="00EE091A">
        <w:t>s</w:t>
      </w:r>
      <w:bookmarkEnd w:id="36"/>
      <w:bookmarkEnd w:id="39"/>
      <w:bookmarkEnd w:id="40"/>
      <w:bookmarkEnd w:id="41"/>
      <w:r w:rsidRPr="00EE091A">
        <w:t xml:space="preserve"> </w:t>
      </w:r>
      <w:bookmarkEnd w:id="37"/>
      <w:bookmarkEnd w:id="38"/>
    </w:p>
    <w:p w:rsidR="0026729C" w:rsidRPr="00EE091A" w:rsidRDefault="0026729C" w:rsidP="00FD5400">
      <w:pPr>
        <w:jc w:val="both"/>
        <w:rPr>
          <w:rFonts w:ascii="Arial" w:hAnsi="Arial" w:cs="Arial"/>
          <w:sz w:val="20"/>
          <w:szCs w:val="20"/>
        </w:rPr>
      </w:pPr>
    </w:p>
    <w:p w:rsidR="0026729C" w:rsidRDefault="00657985" w:rsidP="00AD631D">
      <w:pPr>
        <w:numPr>
          <w:ilvl w:val="0"/>
          <w:numId w:val="15"/>
        </w:numPr>
        <w:tabs>
          <w:tab w:val="left" w:pos="284"/>
        </w:tabs>
        <w:jc w:val="both"/>
        <w:rPr>
          <w:rFonts w:ascii="Arial" w:hAnsi="Arial" w:cs="Arial"/>
          <w:sz w:val="20"/>
          <w:szCs w:val="20"/>
        </w:rPr>
      </w:pPr>
      <w:r w:rsidRPr="00657985">
        <w:rPr>
          <w:rFonts w:ascii="Arial" w:hAnsi="Arial" w:cs="Arial"/>
          <w:sz w:val="20"/>
          <w:szCs w:val="20"/>
        </w:rPr>
        <w:t>T</w:t>
      </w:r>
      <w:r w:rsidR="0026729C" w:rsidRPr="00657985">
        <w:rPr>
          <w:rFonts w:ascii="Arial" w:hAnsi="Arial" w:cs="Arial"/>
          <w:sz w:val="20"/>
          <w:szCs w:val="20"/>
        </w:rPr>
        <w:t>his</w:t>
      </w:r>
      <w:r w:rsidR="0026729C" w:rsidRPr="00EE091A">
        <w:rPr>
          <w:rFonts w:ascii="Arial" w:hAnsi="Arial" w:cs="Arial"/>
          <w:sz w:val="20"/>
          <w:szCs w:val="20"/>
        </w:rPr>
        <w:t xml:space="preserve"> is the first monitoring visit by the Congress in Andorra since </w:t>
      </w:r>
      <w:r w:rsidR="005656AC">
        <w:rPr>
          <w:rFonts w:ascii="Arial" w:hAnsi="Arial" w:cs="Arial"/>
          <w:sz w:val="20"/>
          <w:szCs w:val="20"/>
        </w:rPr>
        <w:t xml:space="preserve">the </w:t>
      </w:r>
      <w:r w:rsidR="00D54136">
        <w:rPr>
          <w:rFonts w:ascii="Arial" w:hAnsi="Arial" w:cs="Arial"/>
          <w:sz w:val="20"/>
          <w:szCs w:val="20"/>
        </w:rPr>
        <w:t xml:space="preserve">ratification </w:t>
      </w:r>
      <w:r w:rsidR="005656AC">
        <w:rPr>
          <w:rFonts w:ascii="Arial" w:hAnsi="Arial" w:cs="Arial"/>
          <w:sz w:val="20"/>
          <w:szCs w:val="20"/>
        </w:rPr>
        <w:t>of the Charter in </w:t>
      </w:r>
      <w:r w:rsidR="0026729C" w:rsidRPr="00EE091A">
        <w:rPr>
          <w:rFonts w:ascii="Arial" w:hAnsi="Arial" w:cs="Arial"/>
          <w:sz w:val="20"/>
          <w:szCs w:val="20"/>
        </w:rPr>
        <w:t>201</w:t>
      </w:r>
      <w:r w:rsidR="00D54136">
        <w:rPr>
          <w:rFonts w:ascii="Arial" w:hAnsi="Arial" w:cs="Arial"/>
          <w:sz w:val="20"/>
          <w:szCs w:val="20"/>
        </w:rPr>
        <w:t>1</w:t>
      </w:r>
      <w:r w:rsidR="0026729C" w:rsidRPr="00EE091A">
        <w:rPr>
          <w:rFonts w:ascii="Arial" w:hAnsi="Arial" w:cs="Arial"/>
          <w:sz w:val="20"/>
          <w:szCs w:val="20"/>
        </w:rPr>
        <w:t>.</w:t>
      </w:r>
      <w:r w:rsidR="000F7F04">
        <w:rPr>
          <w:rFonts w:ascii="Arial" w:hAnsi="Arial" w:cs="Arial"/>
          <w:sz w:val="20"/>
          <w:szCs w:val="20"/>
        </w:rPr>
        <w:t xml:space="preserve"> </w:t>
      </w:r>
    </w:p>
    <w:p w:rsidR="000F7F04" w:rsidRDefault="000F7F04" w:rsidP="000F7F04">
      <w:pPr>
        <w:tabs>
          <w:tab w:val="left" w:pos="284"/>
        </w:tabs>
        <w:jc w:val="both"/>
        <w:rPr>
          <w:rFonts w:ascii="Arial" w:hAnsi="Arial" w:cs="Arial"/>
          <w:sz w:val="20"/>
          <w:szCs w:val="20"/>
        </w:rPr>
      </w:pPr>
    </w:p>
    <w:p w:rsidR="000F7F04" w:rsidRDefault="000F7F04">
      <w:pPr>
        <w:rPr>
          <w:rFonts w:ascii="Arial" w:hAnsi="Arial" w:cs="Arial"/>
          <w:sz w:val="20"/>
          <w:szCs w:val="20"/>
        </w:rPr>
      </w:pPr>
      <w:r>
        <w:rPr>
          <w:rFonts w:ascii="Arial" w:hAnsi="Arial" w:cs="Arial"/>
          <w:sz w:val="20"/>
          <w:szCs w:val="20"/>
        </w:rPr>
        <w:br w:type="page"/>
      </w:r>
    </w:p>
    <w:p w:rsidR="00CC41D6" w:rsidRPr="00EE091A" w:rsidRDefault="00CC41D6" w:rsidP="001B395C">
      <w:pPr>
        <w:pStyle w:val="Heading1"/>
      </w:pPr>
      <w:bookmarkStart w:id="42" w:name="_Toc488336236"/>
      <w:bookmarkStart w:id="43" w:name="_Toc488336426"/>
      <w:bookmarkStart w:id="44" w:name="_Toc491790361"/>
      <w:bookmarkStart w:id="45" w:name="_Toc292788412"/>
      <w:bookmarkStart w:id="46" w:name="_Toc292792436"/>
      <w:bookmarkStart w:id="47" w:name="_Toc305688628"/>
      <w:r w:rsidRPr="00EE091A">
        <w:t>3.</w:t>
      </w:r>
      <w:r w:rsidRPr="00EE091A">
        <w:tab/>
        <w:t>HONOURING OF OBLIGATIONS AND COMMITMENTS</w:t>
      </w:r>
      <w:bookmarkEnd w:id="42"/>
      <w:bookmarkEnd w:id="43"/>
      <w:bookmarkEnd w:id="44"/>
      <w:r w:rsidRPr="00EE091A">
        <w:t xml:space="preserve"> </w:t>
      </w:r>
      <w:bookmarkEnd w:id="45"/>
      <w:bookmarkEnd w:id="46"/>
      <w:bookmarkEnd w:id="47"/>
    </w:p>
    <w:p w:rsidR="0026729C" w:rsidRPr="00EE091A" w:rsidRDefault="0026729C" w:rsidP="00FD5400">
      <w:pPr>
        <w:autoSpaceDE w:val="0"/>
        <w:autoSpaceDN w:val="0"/>
        <w:adjustRightInd w:val="0"/>
        <w:jc w:val="both"/>
        <w:rPr>
          <w:rFonts w:ascii="Arial" w:hAnsi="Arial" w:cs="Arial"/>
          <w:sz w:val="20"/>
          <w:szCs w:val="20"/>
        </w:rPr>
      </w:pPr>
    </w:p>
    <w:p w:rsidR="00CC41D6" w:rsidRPr="00EE091A" w:rsidRDefault="0026729C" w:rsidP="00684BC5">
      <w:pPr>
        <w:pStyle w:val="Heading2"/>
      </w:pPr>
      <w:bookmarkStart w:id="48" w:name="_Toc360201482"/>
      <w:bookmarkStart w:id="49" w:name="_Toc410135430"/>
      <w:bookmarkStart w:id="50" w:name="_Toc413846787"/>
      <w:bookmarkStart w:id="51" w:name="_Toc488222618"/>
      <w:bookmarkStart w:id="52" w:name="_Toc488336237"/>
      <w:bookmarkStart w:id="53" w:name="_Toc488336427"/>
      <w:bookmarkStart w:id="54" w:name="_Toc491790362"/>
      <w:r w:rsidRPr="00EE091A">
        <w:t>3</w:t>
      </w:r>
      <w:bookmarkStart w:id="55" w:name="_Toc488222619"/>
      <w:bookmarkEnd w:id="48"/>
      <w:bookmarkEnd w:id="49"/>
      <w:bookmarkEnd w:id="50"/>
      <w:bookmarkEnd w:id="51"/>
      <w:r w:rsidR="00C44C1F">
        <w:t>.1</w:t>
      </w:r>
      <w:r w:rsidR="00CC41D6" w:rsidRPr="00EE091A">
        <w:t>.</w:t>
      </w:r>
      <w:r w:rsidR="00CC41D6" w:rsidRPr="00EE091A">
        <w:tab/>
        <w:t>The Constitution and the basic legislative framework</w:t>
      </w:r>
      <w:bookmarkEnd w:id="52"/>
      <w:bookmarkEnd w:id="53"/>
      <w:bookmarkEnd w:id="54"/>
      <w:bookmarkEnd w:id="55"/>
      <w:r w:rsidR="00CC41D6" w:rsidRPr="00EE091A">
        <w:t xml:space="preserve"> </w:t>
      </w:r>
    </w:p>
    <w:p w:rsidR="00CC41D6" w:rsidRPr="00EE091A" w:rsidRDefault="00CC41D6" w:rsidP="00FD5400">
      <w:pPr>
        <w:jc w:val="both"/>
        <w:rPr>
          <w:rFonts w:ascii="Arial" w:hAnsi="Arial" w:cs="Arial"/>
          <w:sz w:val="20"/>
          <w:szCs w:val="20"/>
        </w:rPr>
      </w:pPr>
    </w:p>
    <w:p w:rsidR="005D2DC0" w:rsidRDefault="0026729C" w:rsidP="00AD631D">
      <w:pPr>
        <w:numPr>
          <w:ilvl w:val="0"/>
          <w:numId w:val="15"/>
        </w:numPr>
        <w:jc w:val="both"/>
        <w:rPr>
          <w:rFonts w:ascii="Arial" w:hAnsi="Arial" w:cs="Arial"/>
          <w:sz w:val="20"/>
          <w:szCs w:val="20"/>
        </w:rPr>
      </w:pPr>
      <w:r w:rsidRPr="00EE091A">
        <w:rPr>
          <w:rFonts w:ascii="Arial" w:hAnsi="Arial" w:cs="Arial"/>
          <w:sz w:val="20"/>
          <w:szCs w:val="20"/>
        </w:rPr>
        <w:t>The most peculiar institutional aspect</w:t>
      </w:r>
      <w:r w:rsidR="005B20D2">
        <w:rPr>
          <w:rFonts w:ascii="Arial" w:hAnsi="Arial" w:cs="Arial"/>
          <w:sz w:val="20"/>
          <w:szCs w:val="20"/>
        </w:rPr>
        <w:t xml:space="preserve"> of Andorra is its character of</w:t>
      </w:r>
      <w:r w:rsidR="003204D2">
        <w:rPr>
          <w:rFonts w:ascii="Arial" w:hAnsi="Arial" w:cs="Arial"/>
          <w:sz w:val="20"/>
          <w:szCs w:val="20"/>
        </w:rPr>
        <w:t xml:space="preserve"> a highly </w:t>
      </w:r>
      <w:r w:rsidR="00991281">
        <w:rPr>
          <w:rFonts w:ascii="Arial" w:hAnsi="Arial" w:cs="Arial"/>
          <w:sz w:val="20"/>
          <w:szCs w:val="20"/>
        </w:rPr>
        <w:t>de</w:t>
      </w:r>
      <w:r w:rsidR="00040619">
        <w:rPr>
          <w:rFonts w:ascii="Arial" w:hAnsi="Arial" w:cs="Arial"/>
          <w:sz w:val="20"/>
          <w:szCs w:val="20"/>
        </w:rPr>
        <w:t>centrali</w:t>
      </w:r>
      <w:r w:rsidR="00B1509E">
        <w:rPr>
          <w:rFonts w:ascii="Arial" w:hAnsi="Arial" w:cs="Arial"/>
          <w:sz w:val="20"/>
          <w:szCs w:val="20"/>
        </w:rPr>
        <w:t>s</w:t>
      </w:r>
      <w:r w:rsidR="00040619">
        <w:rPr>
          <w:rFonts w:ascii="Arial" w:hAnsi="Arial" w:cs="Arial"/>
          <w:sz w:val="20"/>
          <w:szCs w:val="20"/>
        </w:rPr>
        <w:t>ed</w:t>
      </w:r>
      <w:r w:rsidRPr="00EE091A">
        <w:rPr>
          <w:rFonts w:ascii="Arial" w:hAnsi="Arial" w:cs="Arial"/>
          <w:sz w:val="20"/>
          <w:szCs w:val="20"/>
        </w:rPr>
        <w:t xml:space="preserve"> State</w:t>
      </w:r>
      <w:r w:rsidR="00B1509E">
        <w:rPr>
          <w:rFonts w:ascii="Arial" w:hAnsi="Arial" w:cs="Arial"/>
          <w:sz w:val="20"/>
          <w:szCs w:val="20"/>
        </w:rPr>
        <w:t>.</w:t>
      </w:r>
      <w:r w:rsidRPr="00EE091A">
        <w:rPr>
          <w:rStyle w:val="FootnoteReference0"/>
          <w:rFonts w:ascii="Arial" w:hAnsi="Arial" w:cs="Arial"/>
          <w:sz w:val="20"/>
          <w:szCs w:val="20"/>
        </w:rPr>
        <w:footnoteReference w:id="21"/>
      </w:r>
    </w:p>
    <w:p w:rsidR="00D54136" w:rsidRDefault="00D54136" w:rsidP="00D54136">
      <w:pPr>
        <w:jc w:val="both"/>
        <w:rPr>
          <w:rFonts w:ascii="Arial" w:hAnsi="Arial" w:cs="Arial"/>
          <w:sz w:val="20"/>
          <w:szCs w:val="20"/>
        </w:rPr>
      </w:pPr>
    </w:p>
    <w:p w:rsidR="005D2DC0" w:rsidRDefault="00120655" w:rsidP="00AD631D">
      <w:pPr>
        <w:numPr>
          <w:ilvl w:val="0"/>
          <w:numId w:val="15"/>
        </w:numPr>
        <w:jc w:val="both"/>
        <w:rPr>
          <w:rFonts w:ascii="Arial" w:hAnsi="Arial" w:cs="Arial"/>
          <w:sz w:val="20"/>
          <w:szCs w:val="20"/>
        </w:rPr>
      </w:pPr>
      <w:r>
        <w:rPr>
          <w:rFonts w:ascii="Arial" w:hAnsi="Arial" w:cs="Arial"/>
          <w:sz w:val="20"/>
          <w:szCs w:val="20"/>
        </w:rPr>
        <w:t>At first sight, t</w:t>
      </w:r>
      <w:r w:rsidR="0026729C" w:rsidRPr="005D2DC0">
        <w:rPr>
          <w:rFonts w:ascii="Arial" w:hAnsi="Arial" w:cs="Arial"/>
          <w:sz w:val="20"/>
          <w:szCs w:val="20"/>
        </w:rPr>
        <w:t xml:space="preserve">his might </w:t>
      </w:r>
      <w:r w:rsidR="00B73FAE" w:rsidRPr="005D2DC0">
        <w:rPr>
          <w:rFonts w:ascii="Arial" w:hAnsi="Arial" w:cs="Arial"/>
          <w:sz w:val="20"/>
          <w:szCs w:val="20"/>
        </w:rPr>
        <w:t xml:space="preserve">seem </w:t>
      </w:r>
      <w:r>
        <w:rPr>
          <w:rFonts w:ascii="Arial" w:hAnsi="Arial" w:cs="Arial"/>
          <w:sz w:val="20"/>
          <w:szCs w:val="20"/>
        </w:rPr>
        <w:t>surprising</w:t>
      </w:r>
      <w:r w:rsidRPr="005D2DC0">
        <w:rPr>
          <w:rFonts w:ascii="Arial" w:hAnsi="Arial" w:cs="Arial"/>
          <w:sz w:val="20"/>
          <w:szCs w:val="20"/>
        </w:rPr>
        <w:t xml:space="preserve"> </w:t>
      </w:r>
      <w:r w:rsidR="0026729C" w:rsidRPr="005D2DC0">
        <w:rPr>
          <w:rFonts w:ascii="Arial" w:hAnsi="Arial" w:cs="Arial"/>
          <w:sz w:val="20"/>
          <w:szCs w:val="20"/>
        </w:rPr>
        <w:t xml:space="preserve">in </w:t>
      </w:r>
      <w:r w:rsidR="00BE24A3" w:rsidRPr="005D2DC0">
        <w:rPr>
          <w:rFonts w:ascii="Arial" w:hAnsi="Arial" w:cs="Arial"/>
          <w:sz w:val="20"/>
          <w:szCs w:val="20"/>
        </w:rPr>
        <w:t xml:space="preserve">a country with </w:t>
      </w:r>
      <w:r>
        <w:rPr>
          <w:rFonts w:ascii="Arial" w:hAnsi="Arial" w:cs="Arial"/>
          <w:sz w:val="20"/>
          <w:szCs w:val="20"/>
        </w:rPr>
        <w:t xml:space="preserve">a </w:t>
      </w:r>
      <w:r w:rsidR="00BE24A3" w:rsidRPr="005D2DC0">
        <w:rPr>
          <w:rFonts w:ascii="Arial" w:hAnsi="Arial" w:cs="Arial"/>
          <w:sz w:val="20"/>
          <w:szCs w:val="20"/>
        </w:rPr>
        <w:t>small surface area</w:t>
      </w:r>
      <w:r w:rsidR="0026729C" w:rsidRPr="005D2DC0">
        <w:rPr>
          <w:rFonts w:ascii="Arial" w:hAnsi="Arial" w:cs="Arial"/>
          <w:sz w:val="20"/>
          <w:szCs w:val="20"/>
        </w:rPr>
        <w:t xml:space="preserve">, but has historical reasons. From the beginning, Andorra was in fact born as a </w:t>
      </w:r>
      <w:r w:rsidR="000310DB" w:rsidRPr="005D2DC0">
        <w:rPr>
          <w:rFonts w:ascii="Arial" w:hAnsi="Arial" w:cs="Arial"/>
          <w:sz w:val="20"/>
          <w:szCs w:val="20"/>
        </w:rPr>
        <w:t>“</w:t>
      </w:r>
      <w:r w:rsidR="0026729C" w:rsidRPr="005D2DC0">
        <w:rPr>
          <w:rFonts w:ascii="Arial" w:hAnsi="Arial" w:cs="Arial"/>
          <w:sz w:val="20"/>
          <w:szCs w:val="20"/>
        </w:rPr>
        <w:t>federation</w:t>
      </w:r>
      <w:r w:rsidR="000310DB" w:rsidRPr="005D2DC0">
        <w:rPr>
          <w:rFonts w:ascii="Arial" w:hAnsi="Arial" w:cs="Arial"/>
          <w:sz w:val="20"/>
          <w:szCs w:val="20"/>
        </w:rPr>
        <w:t>”</w:t>
      </w:r>
      <w:r w:rsidR="0026729C" w:rsidRPr="005D2DC0">
        <w:rPr>
          <w:rFonts w:ascii="Arial" w:hAnsi="Arial" w:cs="Arial"/>
          <w:sz w:val="20"/>
          <w:szCs w:val="20"/>
        </w:rPr>
        <w:t xml:space="preserve"> of six Parishes</w:t>
      </w:r>
      <w:r w:rsidR="00AC6F6E" w:rsidRPr="005D2DC0">
        <w:rPr>
          <w:rFonts w:ascii="Arial" w:hAnsi="Arial" w:cs="Arial"/>
          <w:sz w:val="20"/>
          <w:szCs w:val="20"/>
        </w:rPr>
        <w:t xml:space="preserve"> </w:t>
      </w:r>
      <w:r w:rsidR="003D3147" w:rsidRPr="005D2DC0">
        <w:rPr>
          <w:rFonts w:ascii="Arial" w:hAnsi="Arial" w:cs="Arial"/>
          <w:sz w:val="20"/>
          <w:szCs w:val="20"/>
        </w:rPr>
        <w:t xml:space="preserve">(Catalan: </w:t>
      </w:r>
      <w:proofErr w:type="spellStart"/>
      <w:r w:rsidR="003D3147" w:rsidRPr="005D2DC0">
        <w:rPr>
          <w:rFonts w:ascii="Arial" w:hAnsi="Arial" w:cs="Arial"/>
          <w:bCs/>
          <w:i/>
          <w:iCs/>
          <w:sz w:val="20"/>
          <w:szCs w:val="20"/>
        </w:rPr>
        <w:t>parròquies</w:t>
      </w:r>
      <w:proofErr w:type="spellEnd"/>
      <w:r w:rsidR="003D3147" w:rsidRPr="005D2DC0">
        <w:rPr>
          <w:rFonts w:ascii="Arial" w:hAnsi="Arial" w:cs="Arial"/>
          <w:sz w:val="20"/>
          <w:szCs w:val="20"/>
        </w:rPr>
        <w:t xml:space="preserve">, singular – </w:t>
      </w:r>
      <w:proofErr w:type="spellStart"/>
      <w:r w:rsidR="003D3147" w:rsidRPr="005D2DC0">
        <w:rPr>
          <w:rFonts w:ascii="Arial" w:hAnsi="Arial" w:cs="Arial"/>
          <w:bCs/>
          <w:i/>
          <w:sz w:val="20"/>
          <w:szCs w:val="20"/>
        </w:rPr>
        <w:t>parròquia</w:t>
      </w:r>
      <w:proofErr w:type="spellEnd"/>
      <w:r w:rsidR="003D3147" w:rsidRPr="005D2DC0">
        <w:rPr>
          <w:rFonts w:ascii="Arial" w:hAnsi="Arial" w:cs="Arial"/>
          <w:sz w:val="20"/>
          <w:szCs w:val="20"/>
        </w:rPr>
        <w:t>).</w:t>
      </w:r>
      <w:r w:rsidR="0026729C" w:rsidRPr="005D2DC0">
        <w:rPr>
          <w:rFonts w:ascii="Arial" w:hAnsi="Arial" w:cs="Arial"/>
          <w:sz w:val="20"/>
          <w:szCs w:val="20"/>
        </w:rPr>
        <w:t xml:space="preserve"> A Parish, as its name indicates, is originally a religious constituency that as time passes becomes a political-territorial district. The governing and administrative bodies of Parishes, named </w:t>
      </w:r>
      <w:proofErr w:type="spellStart"/>
      <w:r w:rsidR="00010195" w:rsidRPr="005D2DC0">
        <w:rPr>
          <w:rFonts w:ascii="Arial" w:hAnsi="Arial" w:cs="Arial"/>
          <w:i/>
          <w:sz w:val="20"/>
          <w:szCs w:val="20"/>
        </w:rPr>
        <w:t>Comuns</w:t>
      </w:r>
      <w:proofErr w:type="spellEnd"/>
      <w:r w:rsidR="0026729C" w:rsidRPr="005D2DC0">
        <w:rPr>
          <w:rFonts w:ascii="Arial" w:hAnsi="Arial" w:cs="Arial"/>
          <w:sz w:val="20"/>
          <w:szCs w:val="20"/>
        </w:rPr>
        <w:t xml:space="preserve">, were entitled with competences that have been increasingly delegated to the first parliament, the Council of the Land, whose composition saw the presence, on a parity basis, of the </w:t>
      </w:r>
      <w:proofErr w:type="spellStart"/>
      <w:r w:rsidR="00010195" w:rsidRPr="005D2DC0">
        <w:rPr>
          <w:rFonts w:ascii="Arial" w:hAnsi="Arial" w:cs="Arial"/>
          <w:i/>
          <w:sz w:val="20"/>
          <w:szCs w:val="20"/>
        </w:rPr>
        <w:t>Comuns</w:t>
      </w:r>
      <w:proofErr w:type="spellEnd"/>
      <w:r w:rsidR="0026729C" w:rsidRPr="005D2DC0">
        <w:rPr>
          <w:rFonts w:ascii="Arial" w:hAnsi="Arial" w:cs="Arial"/>
          <w:i/>
          <w:sz w:val="20"/>
          <w:szCs w:val="20"/>
        </w:rPr>
        <w:t xml:space="preserve">’ </w:t>
      </w:r>
      <w:r w:rsidR="0026729C" w:rsidRPr="005D2DC0">
        <w:rPr>
          <w:rFonts w:ascii="Arial" w:hAnsi="Arial" w:cs="Arial"/>
          <w:sz w:val="20"/>
          <w:szCs w:val="20"/>
        </w:rPr>
        <w:t>representatives. The Council of the Land, created on</w:t>
      </w:r>
      <w:r w:rsidR="00EA335F">
        <w:rPr>
          <w:rFonts w:ascii="Arial" w:hAnsi="Arial" w:cs="Arial"/>
          <w:sz w:val="20"/>
          <w:szCs w:val="20"/>
        </w:rPr>
        <w:t> </w:t>
      </w:r>
      <w:r w:rsidR="0026729C" w:rsidRPr="005D2DC0">
        <w:rPr>
          <w:rFonts w:ascii="Arial" w:hAnsi="Arial" w:cs="Arial"/>
          <w:sz w:val="20"/>
          <w:szCs w:val="20"/>
        </w:rPr>
        <w:t>11</w:t>
      </w:r>
      <w:r w:rsidR="00EA335F">
        <w:rPr>
          <w:rFonts w:ascii="Arial" w:hAnsi="Arial" w:cs="Arial"/>
          <w:sz w:val="20"/>
          <w:szCs w:val="20"/>
        </w:rPr>
        <w:t> </w:t>
      </w:r>
      <w:r w:rsidR="0026729C" w:rsidRPr="005D2DC0">
        <w:rPr>
          <w:rFonts w:ascii="Arial" w:hAnsi="Arial" w:cs="Arial"/>
          <w:sz w:val="20"/>
          <w:szCs w:val="20"/>
        </w:rPr>
        <w:t>February 1419, was composed, until 1866 by the mayor (</w:t>
      </w:r>
      <w:proofErr w:type="spellStart"/>
      <w:r w:rsidR="0026729C" w:rsidRPr="005D2DC0">
        <w:rPr>
          <w:rFonts w:ascii="Arial" w:hAnsi="Arial" w:cs="Arial"/>
          <w:i/>
          <w:sz w:val="20"/>
          <w:szCs w:val="20"/>
        </w:rPr>
        <w:t>Cònsol</w:t>
      </w:r>
      <w:proofErr w:type="spellEnd"/>
      <w:r w:rsidR="0026729C" w:rsidRPr="005D2DC0">
        <w:rPr>
          <w:rFonts w:ascii="Arial" w:hAnsi="Arial" w:cs="Arial"/>
          <w:i/>
          <w:sz w:val="20"/>
          <w:szCs w:val="20"/>
        </w:rPr>
        <w:t xml:space="preserve"> Major</w:t>
      </w:r>
      <w:r w:rsidR="0026729C" w:rsidRPr="005D2DC0">
        <w:rPr>
          <w:rFonts w:ascii="Arial" w:hAnsi="Arial" w:cs="Arial"/>
          <w:sz w:val="20"/>
          <w:szCs w:val="20"/>
        </w:rPr>
        <w:t>) and by the deputy mayor (</w:t>
      </w:r>
      <w:proofErr w:type="spellStart"/>
      <w:r w:rsidR="0026729C" w:rsidRPr="005D2DC0">
        <w:rPr>
          <w:rFonts w:ascii="Arial" w:hAnsi="Arial" w:cs="Arial"/>
          <w:i/>
          <w:sz w:val="20"/>
          <w:szCs w:val="20"/>
        </w:rPr>
        <w:t>Cònsol</w:t>
      </w:r>
      <w:proofErr w:type="spellEnd"/>
      <w:r w:rsidR="0026729C" w:rsidRPr="005D2DC0">
        <w:rPr>
          <w:rFonts w:ascii="Arial" w:hAnsi="Arial" w:cs="Arial"/>
          <w:i/>
          <w:sz w:val="20"/>
          <w:szCs w:val="20"/>
        </w:rPr>
        <w:t xml:space="preserve"> </w:t>
      </w:r>
      <w:proofErr w:type="spellStart"/>
      <w:r w:rsidR="0026729C" w:rsidRPr="005D2DC0">
        <w:rPr>
          <w:rFonts w:ascii="Arial" w:hAnsi="Arial" w:cs="Arial"/>
          <w:i/>
          <w:sz w:val="20"/>
          <w:szCs w:val="20"/>
        </w:rPr>
        <w:t>menor</w:t>
      </w:r>
      <w:proofErr w:type="spellEnd"/>
      <w:r w:rsidR="0026729C" w:rsidRPr="005D2DC0">
        <w:rPr>
          <w:rFonts w:ascii="Arial" w:hAnsi="Arial" w:cs="Arial"/>
          <w:sz w:val="20"/>
          <w:szCs w:val="20"/>
        </w:rPr>
        <w:t xml:space="preserve">), incoming and outgoing, of each of the six </w:t>
      </w:r>
      <w:proofErr w:type="spellStart"/>
      <w:r w:rsidR="0026729C" w:rsidRPr="005D2DC0">
        <w:rPr>
          <w:rFonts w:ascii="Arial" w:hAnsi="Arial" w:cs="Arial"/>
          <w:i/>
          <w:sz w:val="20"/>
          <w:szCs w:val="20"/>
        </w:rPr>
        <w:t>Parròquies</w:t>
      </w:r>
      <w:proofErr w:type="spellEnd"/>
      <w:r w:rsidR="0026729C" w:rsidRPr="005D2DC0">
        <w:rPr>
          <w:rFonts w:ascii="Arial" w:hAnsi="Arial" w:cs="Arial"/>
          <w:sz w:val="20"/>
          <w:szCs w:val="20"/>
        </w:rPr>
        <w:t xml:space="preserve"> of Andorra. From 1866 </w:t>
      </w:r>
      <w:r w:rsidR="000310DB" w:rsidRPr="005D2DC0">
        <w:rPr>
          <w:rFonts w:ascii="Arial" w:hAnsi="Arial" w:cs="Arial"/>
          <w:sz w:val="20"/>
          <w:szCs w:val="20"/>
        </w:rPr>
        <w:t>onwards,</w:t>
      </w:r>
      <w:r w:rsidR="0026729C" w:rsidRPr="005D2DC0">
        <w:rPr>
          <w:rFonts w:ascii="Arial" w:hAnsi="Arial" w:cs="Arial"/>
          <w:sz w:val="20"/>
          <w:szCs w:val="20"/>
        </w:rPr>
        <w:t xml:space="preserve"> it was replaced by the General Council, composed of four representatives of each one of the six Parishes, named </w:t>
      </w:r>
      <w:proofErr w:type="spellStart"/>
      <w:r w:rsidR="0026729C" w:rsidRPr="005D2DC0">
        <w:rPr>
          <w:rFonts w:ascii="Arial" w:hAnsi="Arial" w:cs="Arial"/>
          <w:i/>
          <w:sz w:val="20"/>
          <w:szCs w:val="20"/>
        </w:rPr>
        <w:t>consellers</w:t>
      </w:r>
      <w:proofErr w:type="spellEnd"/>
      <w:r w:rsidR="0026729C" w:rsidRPr="005D2DC0">
        <w:rPr>
          <w:rFonts w:ascii="Arial" w:hAnsi="Arial" w:cs="Arial"/>
          <w:i/>
          <w:sz w:val="20"/>
          <w:szCs w:val="20"/>
        </w:rPr>
        <w:t xml:space="preserve"> generals</w:t>
      </w:r>
      <w:r w:rsidR="0026729C" w:rsidRPr="005D2DC0">
        <w:rPr>
          <w:rFonts w:ascii="Arial" w:hAnsi="Arial" w:cs="Arial"/>
          <w:sz w:val="20"/>
          <w:szCs w:val="20"/>
        </w:rPr>
        <w:t>.</w:t>
      </w:r>
    </w:p>
    <w:p w:rsidR="005D2DC0" w:rsidRDefault="005D2DC0" w:rsidP="005D2DC0">
      <w:pPr>
        <w:jc w:val="both"/>
        <w:rPr>
          <w:rFonts w:ascii="Arial" w:hAnsi="Arial" w:cs="Arial"/>
          <w:sz w:val="20"/>
          <w:szCs w:val="20"/>
        </w:rPr>
      </w:pPr>
    </w:p>
    <w:p w:rsidR="005D2DC0" w:rsidRDefault="00CC5E5B" w:rsidP="00AD631D">
      <w:pPr>
        <w:numPr>
          <w:ilvl w:val="0"/>
          <w:numId w:val="15"/>
        </w:numPr>
        <w:jc w:val="both"/>
        <w:rPr>
          <w:rFonts w:ascii="Arial" w:hAnsi="Arial" w:cs="Arial"/>
          <w:sz w:val="20"/>
          <w:szCs w:val="20"/>
        </w:rPr>
      </w:pPr>
      <w:r w:rsidRPr="005D2DC0">
        <w:rPr>
          <w:rFonts w:ascii="Arial" w:hAnsi="Arial" w:cs="Arial"/>
          <w:sz w:val="20"/>
          <w:szCs w:val="20"/>
        </w:rPr>
        <w:t>W</w:t>
      </w:r>
      <w:r w:rsidR="0026729C" w:rsidRPr="005D2DC0">
        <w:rPr>
          <w:rFonts w:ascii="Arial" w:hAnsi="Arial" w:cs="Arial"/>
          <w:sz w:val="20"/>
          <w:szCs w:val="20"/>
        </w:rPr>
        <w:t>ithin today’s Constitution, the role of the Parishes, whose number has in time increased to seven</w:t>
      </w:r>
      <w:r w:rsidR="00AC6F6E" w:rsidRPr="005D2DC0">
        <w:rPr>
          <w:rFonts w:ascii="Arial" w:hAnsi="Arial" w:cs="Arial"/>
          <w:sz w:val="20"/>
          <w:szCs w:val="20"/>
        </w:rPr>
        <w:t xml:space="preserve"> (</w:t>
      </w:r>
      <w:proofErr w:type="spellStart"/>
      <w:r w:rsidR="00AC6F6E" w:rsidRPr="00D54136">
        <w:rPr>
          <w:rFonts w:ascii="Arial" w:hAnsi="Arial" w:cs="Arial"/>
          <w:i/>
          <w:sz w:val="20"/>
          <w:szCs w:val="20"/>
        </w:rPr>
        <w:t>Escaldes-Engordany</w:t>
      </w:r>
      <w:proofErr w:type="spellEnd"/>
      <w:r w:rsidR="00AC6F6E" w:rsidRPr="005D2DC0">
        <w:rPr>
          <w:rFonts w:ascii="Arial" w:hAnsi="Arial" w:cs="Arial"/>
          <w:sz w:val="20"/>
          <w:szCs w:val="20"/>
        </w:rPr>
        <w:t xml:space="preserve"> was created in 1978)</w:t>
      </w:r>
      <w:r w:rsidR="0026729C" w:rsidRPr="005D2DC0">
        <w:rPr>
          <w:rFonts w:ascii="Arial" w:hAnsi="Arial" w:cs="Arial"/>
          <w:sz w:val="20"/>
          <w:szCs w:val="20"/>
        </w:rPr>
        <w:t>, is recognized by Art</w:t>
      </w:r>
      <w:r w:rsidR="000310DB" w:rsidRPr="005D2DC0">
        <w:rPr>
          <w:rFonts w:ascii="Arial" w:hAnsi="Arial" w:cs="Arial"/>
          <w:sz w:val="20"/>
          <w:szCs w:val="20"/>
        </w:rPr>
        <w:t>icle</w:t>
      </w:r>
      <w:r w:rsidR="0026729C" w:rsidRPr="005D2DC0">
        <w:rPr>
          <w:rFonts w:ascii="Arial" w:hAnsi="Arial" w:cs="Arial"/>
          <w:sz w:val="20"/>
          <w:szCs w:val="20"/>
        </w:rPr>
        <w:t xml:space="preserve"> 1, paragraph 5, which</w:t>
      </w:r>
      <w:r w:rsidR="000310DB" w:rsidRPr="005D2DC0">
        <w:rPr>
          <w:rFonts w:ascii="Arial" w:hAnsi="Arial" w:cs="Arial"/>
          <w:sz w:val="20"/>
          <w:szCs w:val="20"/>
        </w:rPr>
        <w:t xml:space="preserve"> states that «</w:t>
      </w:r>
      <w:r w:rsidR="003C0C30" w:rsidRPr="005D2DC0">
        <w:rPr>
          <w:rFonts w:ascii="Arial" w:hAnsi="Arial" w:cs="Arial"/>
          <w:sz w:val="20"/>
          <w:szCs w:val="20"/>
        </w:rPr>
        <w:t xml:space="preserve">Andorra is composed of the Parishes of </w:t>
      </w:r>
      <w:proofErr w:type="spellStart"/>
      <w:r w:rsidR="003C0C30" w:rsidRPr="005D2DC0">
        <w:rPr>
          <w:rFonts w:ascii="Arial" w:hAnsi="Arial" w:cs="Arial"/>
          <w:sz w:val="20"/>
          <w:szCs w:val="20"/>
        </w:rPr>
        <w:t>Canillo</w:t>
      </w:r>
      <w:proofErr w:type="spellEnd"/>
      <w:r w:rsidR="003C0C30" w:rsidRPr="005D2DC0">
        <w:rPr>
          <w:rFonts w:ascii="Arial" w:hAnsi="Arial" w:cs="Arial"/>
          <w:sz w:val="20"/>
          <w:szCs w:val="20"/>
        </w:rPr>
        <w:t xml:space="preserve">, Encamp, </w:t>
      </w:r>
      <w:proofErr w:type="spellStart"/>
      <w:r w:rsidR="003C0C30" w:rsidRPr="005D2DC0">
        <w:rPr>
          <w:rFonts w:ascii="Arial" w:hAnsi="Arial" w:cs="Arial"/>
          <w:sz w:val="20"/>
          <w:szCs w:val="20"/>
        </w:rPr>
        <w:t>Ordino</w:t>
      </w:r>
      <w:proofErr w:type="spellEnd"/>
      <w:r w:rsidR="003C0C30" w:rsidRPr="005D2DC0">
        <w:rPr>
          <w:rFonts w:ascii="Arial" w:hAnsi="Arial" w:cs="Arial"/>
          <w:sz w:val="20"/>
          <w:szCs w:val="20"/>
        </w:rPr>
        <w:t xml:space="preserve">, la </w:t>
      </w:r>
      <w:proofErr w:type="spellStart"/>
      <w:r w:rsidR="003C0C30" w:rsidRPr="005D2DC0">
        <w:rPr>
          <w:rFonts w:ascii="Arial" w:hAnsi="Arial" w:cs="Arial"/>
          <w:sz w:val="20"/>
          <w:szCs w:val="20"/>
        </w:rPr>
        <w:t>Massana</w:t>
      </w:r>
      <w:proofErr w:type="spellEnd"/>
      <w:r w:rsidR="003C0C30" w:rsidRPr="005D2DC0">
        <w:rPr>
          <w:rFonts w:ascii="Arial" w:hAnsi="Arial" w:cs="Arial"/>
          <w:sz w:val="20"/>
          <w:szCs w:val="20"/>
        </w:rPr>
        <w:t xml:space="preserve">, Andorra la </w:t>
      </w:r>
      <w:proofErr w:type="spellStart"/>
      <w:r w:rsidR="003C0C30" w:rsidRPr="005D2DC0">
        <w:rPr>
          <w:rFonts w:ascii="Arial" w:hAnsi="Arial" w:cs="Arial"/>
          <w:sz w:val="20"/>
          <w:szCs w:val="20"/>
        </w:rPr>
        <w:t>Vella</w:t>
      </w:r>
      <w:proofErr w:type="spellEnd"/>
      <w:r w:rsidR="003C0C30" w:rsidRPr="005D2DC0">
        <w:rPr>
          <w:rFonts w:ascii="Arial" w:hAnsi="Arial" w:cs="Arial"/>
          <w:sz w:val="20"/>
          <w:szCs w:val="20"/>
        </w:rPr>
        <w:t xml:space="preserve">, </w:t>
      </w:r>
      <w:proofErr w:type="spellStart"/>
      <w:r w:rsidR="003C0C30" w:rsidRPr="005D2DC0">
        <w:rPr>
          <w:rFonts w:ascii="Arial" w:hAnsi="Arial" w:cs="Arial"/>
          <w:sz w:val="20"/>
          <w:szCs w:val="20"/>
        </w:rPr>
        <w:t>Sant</w:t>
      </w:r>
      <w:proofErr w:type="spellEnd"/>
      <w:r w:rsidR="003C0C30" w:rsidRPr="005D2DC0">
        <w:rPr>
          <w:rFonts w:ascii="Arial" w:hAnsi="Arial" w:cs="Arial"/>
          <w:sz w:val="20"/>
          <w:szCs w:val="20"/>
        </w:rPr>
        <w:t xml:space="preserve"> </w:t>
      </w:r>
      <w:proofErr w:type="spellStart"/>
      <w:r w:rsidR="003C0C30" w:rsidRPr="005D2DC0">
        <w:rPr>
          <w:rFonts w:ascii="Arial" w:hAnsi="Arial" w:cs="Arial"/>
          <w:sz w:val="20"/>
          <w:szCs w:val="20"/>
        </w:rPr>
        <w:t>Julià</w:t>
      </w:r>
      <w:proofErr w:type="spellEnd"/>
      <w:r w:rsidR="003C0C30" w:rsidRPr="005D2DC0">
        <w:rPr>
          <w:rFonts w:ascii="Arial" w:hAnsi="Arial" w:cs="Arial"/>
          <w:sz w:val="20"/>
          <w:szCs w:val="20"/>
        </w:rPr>
        <w:t xml:space="preserve"> de </w:t>
      </w:r>
      <w:proofErr w:type="spellStart"/>
      <w:r w:rsidR="003C0C30" w:rsidRPr="005D2DC0">
        <w:rPr>
          <w:rFonts w:ascii="Arial" w:hAnsi="Arial" w:cs="Arial"/>
          <w:sz w:val="20"/>
          <w:szCs w:val="20"/>
        </w:rPr>
        <w:t>Lòria</w:t>
      </w:r>
      <w:proofErr w:type="spellEnd"/>
      <w:r w:rsidR="003C0C30" w:rsidRPr="005D2DC0">
        <w:rPr>
          <w:rFonts w:ascii="Arial" w:hAnsi="Arial" w:cs="Arial"/>
          <w:sz w:val="20"/>
          <w:szCs w:val="20"/>
        </w:rPr>
        <w:t xml:space="preserve"> and </w:t>
      </w:r>
      <w:proofErr w:type="spellStart"/>
      <w:r w:rsidR="003C0C30" w:rsidRPr="005D2DC0">
        <w:rPr>
          <w:rFonts w:ascii="Arial" w:hAnsi="Arial" w:cs="Arial"/>
          <w:sz w:val="20"/>
          <w:szCs w:val="20"/>
        </w:rPr>
        <w:t>Escaldes-Engordany</w:t>
      </w:r>
      <w:proofErr w:type="spellEnd"/>
      <w:r w:rsidR="000310DB" w:rsidRPr="005D2DC0">
        <w:rPr>
          <w:rFonts w:ascii="Arial" w:hAnsi="Arial" w:cs="Arial"/>
          <w:sz w:val="20"/>
          <w:szCs w:val="20"/>
        </w:rPr>
        <w:t>»</w:t>
      </w:r>
      <w:r w:rsidR="003C0C30" w:rsidRPr="005D2DC0">
        <w:rPr>
          <w:rFonts w:ascii="Arial" w:hAnsi="Arial" w:cs="Arial"/>
          <w:sz w:val="20"/>
          <w:szCs w:val="20"/>
        </w:rPr>
        <w:t>.</w:t>
      </w:r>
    </w:p>
    <w:p w:rsidR="005D2DC0" w:rsidRDefault="005D2DC0" w:rsidP="005D2DC0">
      <w:pPr>
        <w:jc w:val="both"/>
        <w:rPr>
          <w:rFonts w:ascii="Arial" w:hAnsi="Arial" w:cs="Arial"/>
          <w:sz w:val="20"/>
          <w:szCs w:val="20"/>
        </w:rPr>
      </w:pPr>
    </w:p>
    <w:p w:rsidR="005D2DC0" w:rsidRDefault="0026729C" w:rsidP="00AD631D">
      <w:pPr>
        <w:numPr>
          <w:ilvl w:val="0"/>
          <w:numId w:val="15"/>
        </w:numPr>
        <w:jc w:val="both"/>
        <w:rPr>
          <w:rFonts w:ascii="Arial" w:hAnsi="Arial" w:cs="Arial"/>
          <w:sz w:val="20"/>
          <w:szCs w:val="20"/>
        </w:rPr>
      </w:pPr>
      <w:r w:rsidRPr="005D2DC0">
        <w:rPr>
          <w:rFonts w:ascii="Arial" w:hAnsi="Arial" w:cs="Arial"/>
          <w:sz w:val="20"/>
          <w:szCs w:val="20"/>
        </w:rPr>
        <w:t>Title VI (</w:t>
      </w:r>
      <w:r w:rsidR="000310DB" w:rsidRPr="005D2DC0">
        <w:rPr>
          <w:rFonts w:ascii="Arial" w:hAnsi="Arial" w:cs="Arial"/>
          <w:sz w:val="20"/>
          <w:szCs w:val="20"/>
        </w:rPr>
        <w:t>“</w:t>
      </w:r>
      <w:r w:rsidRPr="005D2DC0">
        <w:rPr>
          <w:rFonts w:ascii="Arial" w:hAnsi="Arial" w:cs="Arial"/>
          <w:sz w:val="20"/>
          <w:szCs w:val="20"/>
        </w:rPr>
        <w:t>Territorial Structure</w:t>
      </w:r>
      <w:r w:rsidR="000310DB" w:rsidRPr="005D2DC0">
        <w:rPr>
          <w:rFonts w:ascii="Arial" w:hAnsi="Arial" w:cs="Arial"/>
          <w:sz w:val="20"/>
          <w:szCs w:val="20"/>
        </w:rPr>
        <w:t>”</w:t>
      </w:r>
      <w:r w:rsidRPr="005D2DC0">
        <w:rPr>
          <w:rFonts w:ascii="Arial" w:hAnsi="Arial" w:cs="Arial"/>
          <w:sz w:val="20"/>
          <w:szCs w:val="20"/>
        </w:rPr>
        <w:t xml:space="preserve">) contains the discipline concerning the </w:t>
      </w:r>
      <w:proofErr w:type="spellStart"/>
      <w:r w:rsidR="00010195" w:rsidRPr="005D2DC0">
        <w:rPr>
          <w:rFonts w:ascii="Arial" w:hAnsi="Arial" w:cs="Arial"/>
          <w:i/>
          <w:sz w:val="20"/>
          <w:szCs w:val="20"/>
        </w:rPr>
        <w:t>Comuns</w:t>
      </w:r>
      <w:proofErr w:type="spellEnd"/>
      <w:r w:rsidR="000310DB" w:rsidRPr="005D2DC0">
        <w:rPr>
          <w:rFonts w:ascii="Arial" w:hAnsi="Arial" w:cs="Arial"/>
          <w:sz w:val="20"/>
          <w:szCs w:val="20"/>
        </w:rPr>
        <w:t xml:space="preserve"> (Local Councils</w:t>
      </w:r>
      <w:r w:rsidRPr="005D2DC0">
        <w:rPr>
          <w:rFonts w:ascii="Arial" w:hAnsi="Arial" w:cs="Arial"/>
          <w:sz w:val="20"/>
          <w:szCs w:val="20"/>
        </w:rPr>
        <w:t xml:space="preserve">), </w:t>
      </w:r>
      <w:r w:rsidR="000310DB" w:rsidRPr="005D2DC0">
        <w:rPr>
          <w:rFonts w:ascii="Arial" w:hAnsi="Arial" w:cs="Arial"/>
          <w:sz w:val="20"/>
          <w:szCs w:val="20"/>
        </w:rPr>
        <w:t>“</w:t>
      </w:r>
      <w:r w:rsidR="002F73FA">
        <w:rPr>
          <w:rFonts w:ascii="Arial" w:hAnsi="Arial" w:cs="Arial"/>
          <w:sz w:val="20"/>
          <w:szCs w:val="20"/>
        </w:rPr>
        <w:t>as </w:t>
      </w:r>
      <w:r w:rsidRPr="005D2DC0">
        <w:rPr>
          <w:rFonts w:ascii="Arial" w:hAnsi="Arial" w:cs="Arial"/>
          <w:sz w:val="20"/>
          <w:szCs w:val="20"/>
        </w:rPr>
        <w:t>organs of representation and administration of the Parishes</w:t>
      </w:r>
      <w:r w:rsidR="000310DB" w:rsidRPr="005D2DC0">
        <w:rPr>
          <w:rFonts w:ascii="Arial" w:hAnsi="Arial" w:cs="Arial"/>
          <w:sz w:val="20"/>
          <w:szCs w:val="20"/>
        </w:rPr>
        <w:t>”</w:t>
      </w:r>
      <w:r w:rsidRPr="005D2DC0">
        <w:rPr>
          <w:rFonts w:ascii="Arial" w:hAnsi="Arial" w:cs="Arial"/>
          <w:sz w:val="20"/>
          <w:szCs w:val="20"/>
        </w:rPr>
        <w:t xml:space="preserve">, which are </w:t>
      </w:r>
      <w:r w:rsidR="002F73FA">
        <w:rPr>
          <w:rFonts w:ascii="Arial" w:hAnsi="Arial" w:cs="Arial"/>
          <w:sz w:val="20"/>
          <w:szCs w:val="20"/>
        </w:rPr>
        <w:t>granted rights of self</w:t>
      </w:r>
      <w:r w:rsidR="002F73FA">
        <w:rPr>
          <w:rFonts w:ascii="Arial" w:hAnsi="Arial" w:cs="Arial"/>
          <w:sz w:val="20"/>
          <w:szCs w:val="20"/>
        </w:rPr>
        <w:noBreakHyphen/>
      </w:r>
      <w:r w:rsidRPr="005D2DC0">
        <w:rPr>
          <w:rFonts w:ascii="Arial" w:hAnsi="Arial" w:cs="Arial"/>
          <w:sz w:val="20"/>
          <w:szCs w:val="20"/>
        </w:rPr>
        <w:t xml:space="preserve">government </w:t>
      </w:r>
      <w:r w:rsidR="000310DB" w:rsidRPr="005D2DC0">
        <w:rPr>
          <w:rFonts w:ascii="Arial" w:hAnsi="Arial" w:cs="Arial"/>
          <w:sz w:val="20"/>
          <w:szCs w:val="20"/>
        </w:rPr>
        <w:t>“</w:t>
      </w:r>
      <w:r w:rsidRPr="005D2DC0">
        <w:rPr>
          <w:rFonts w:ascii="Arial" w:hAnsi="Arial" w:cs="Arial"/>
          <w:sz w:val="20"/>
          <w:szCs w:val="20"/>
        </w:rPr>
        <w:t>subject to the Constitution, the laws and tradition</w:t>
      </w:r>
      <w:r w:rsidR="000310DB" w:rsidRPr="005D2DC0">
        <w:rPr>
          <w:rFonts w:ascii="Arial" w:hAnsi="Arial" w:cs="Arial"/>
          <w:sz w:val="20"/>
          <w:szCs w:val="20"/>
        </w:rPr>
        <w:t>”</w:t>
      </w:r>
      <w:r w:rsidR="00AC6F6E" w:rsidRPr="005D2DC0">
        <w:rPr>
          <w:rFonts w:ascii="Arial" w:hAnsi="Arial" w:cs="Arial"/>
          <w:sz w:val="20"/>
          <w:szCs w:val="20"/>
        </w:rPr>
        <w:t xml:space="preserve">. They </w:t>
      </w:r>
      <w:r w:rsidR="000310DB" w:rsidRPr="005D2DC0">
        <w:rPr>
          <w:rFonts w:ascii="Arial" w:hAnsi="Arial" w:cs="Arial"/>
          <w:sz w:val="20"/>
          <w:szCs w:val="20"/>
        </w:rPr>
        <w:t>“</w:t>
      </w:r>
      <w:r w:rsidRPr="005D2DC0">
        <w:rPr>
          <w:rFonts w:ascii="Arial" w:hAnsi="Arial" w:cs="Arial"/>
          <w:sz w:val="20"/>
          <w:szCs w:val="20"/>
        </w:rPr>
        <w:t>represent the interests of the Parishes, approve and carry out the communal budget, fix and develop their public policies within the bounds of their territory and manage and administer all Parish property, whether in the communal, public, patrimonial or private domain.</w:t>
      </w:r>
      <w:r w:rsidR="00AC6F6E" w:rsidRPr="005D2DC0">
        <w:rPr>
          <w:rFonts w:ascii="Arial" w:hAnsi="Arial" w:cs="Arial"/>
          <w:sz w:val="20"/>
          <w:szCs w:val="20"/>
        </w:rPr>
        <w:t xml:space="preserve"> </w:t>
      </w:r>
      <w:r w:rsidRPr="005D2DC0">
        <w:rPr>
          <w:rFonts w:ascii="Arial" w:hAnsi="Arial" w:cs="Arial"/>
          <w:sz w:val="20"/>
          <w:szCs w:val="20"/>
        </w:rPr>
        <w:t>Their ruling organs are elected democratically</w:t>
      </w:r>
      <w:r w:rsidR="000310DB" w:rsidRPr="005D2DC0">
        <w:rPr>
          <w:rFonts w:ascii="Arial" w:hAnsi="Arial" w:cs="Arial"/>
          <w:sz w:val="20"/>
          <w:szCs w:val="20"/>
        </w:rPr>
        <w:t>”</w:t>
      </w:r>
      <w:r w:rsidR="00AC6F6E" w:rsidRPr="005D2DC0">
        <w:rPr>
          <w:rFonts w:ascii="Arial" w:hAnsi="Arial" w:cs="Arial"/>
          <w:sz w:val="20"/>
          <w:szCs w:val="20"/>
        </w:rPr>
        <w:t xml:space="preserve"> (Art</w:t>
      </w:r>
      <w:r w:rsidR="000310DB" w:rsidRPr="005D2DC0">
        <w:rPr>
          <w:rFonts w:ascii="Arial" w:hAnsi="Arial" w:cs="Arial"/>
          <w:sz w:val="20"/>
          <w:szCs w:val="20"/>
        </w:rPr>
        <w:t>icle</w:t>
      </w:r>
      <w:r w:rsidR="00AC6F6E" w:rsidRPr="005D2DC0">
        <w:rPr>
          <w:rFonts w:ascii="Arial" w:hAnsi="Arial" w:cs="Arial"/>
          <w:sz w:val="20"/>
          <w:szCs w:val="20"/>
        </w:rPr>
        <w:t xml:space="preserve"> 79)</w:t>
      </w:r>
      <w:r w:rsidRPr="005D2DC0">
        <w:rPr>
          <w:rFonts w:ascii="Arial" w:hAnsi="Arial" w:cs="Arial"/>
          <w:sz w:val="20"/>
          <w:szCs w:val="20"/>
        </w:rPr>
        <w:t>.</w:t>
      </w:r>
    </w:p>
    <w:p w:rsidR="005D2DC0" w:rsidRDefault="005D2DC0" w:rsidP="005D2DC0">
      <w:pPr>
        <w:jc w:val="both"/>
        <w:rPr>
          <w:rFonts w:ascii="Arial" w:hAnsi="Arial" w:cs="Arial"/>
          <w:sz w:val="20"/>
          <w:szCs w:val="20"/>
        </w:rPr>
      </w:pPr>
    </w:p>
    <w:p w:rsidR="005D2DC0" w:rsidRDefault="0026729C" w:rsidP="00AD631D">
      <w:pPr>
        <w:numPr>
          <w:ilvl w:val="0"/>
          <w:numId w:val="15"/>
        </w:numPr>
        <w:jc w:val="both"/>
        <w:rPr>
          <w:rFonts w:ascii="Arial" w:hAnsi="Arial" w:cs="Arial"/>
          <w:sz w:val="20"/>
          <w:szCs w:val="20"/>
        </w:rPr>
      </w:pPr>
      <w:r w:rsidRPr="005D2DC0">
        <w:rPr>
          <w:rFonts w:ascii="Arial" w:hAnsi="Arial" w:cs="Arial"/>
          <w:sz w:val="20"/>
          <w:szCs w:val="20"/>
        </w:rPr>
        <w:t xml:space="preserve">Local Councils have secondary legislative powers, administrative and financial autonomy delimited by </w:t>
      </w:r>
      <w:r w:rsidR="00AC6F6E" w:rsidRPr="005D2DC0">
        <w:rPr>
          <w:rFonts w:ascii="Arial" w:hAnsi="Arial" w:cs="Arial"/>
          <w:sz w:val="20"/>
          <w:szCs w:val="20"/>
        </w:rPr>
        <w:t xml:space="preserve">qualified </w:t>
      </w:r>
      <w:r w:rsidRPr="005D2DC0">
        <w:rPr>
          <w:rFonts w:ascii="Arial" w:hAnsi="Arial" w:cs="Arial"/>
          <w:sz w:val="20"/>
          <w:szCs w:val="20"/>
        </w:rPr>
        <w:t>law</w:t>
      </w:r>
      <w:r w:rsidR="00AC6F6E" w:rsidRPr="005D2DC0">
        <w:rPr>
          <w:rFonts w:ascii="Arial" w:hAnsi="Arial" w:cs="Arial"/>
          <w:sz w:val="20"/>
          <w:szCs w:val="20"/>
        </w:rPr>
        <w:t>s</w:t>
      </w:r>
      <w:r w:rsidRPr="005D2DC0">
        <w:rPr>
          <w:rFonts w:ascii="Arial" w:hAnsi="Arial" w:cs="Arial"/>
          <w:sz w:val="20"/>
          <w:szCs w:val="20"/>
        </w:rPr>
        <w:t>, at least in the matters directly listed in the Constitution</w:t>
      </w:r>
      <w:r w:rsidR="00AC6F6E" w:rsidRPr="005D2DC0">
        <w:rPr>
          <w:rFonts w:ascii="Arial" w:hAnsi="Arial" w:cs="Arial"/>
          <w:sz w:val="20"/>
          <w:szCs w:val="20"/>
        </w:rPr>
        <w:t>,</w:t>
      </w:r>
      <w:r w:rsidRPr="005D2DC0">
        <w:rPr>
          <w:rFonts w:ascii="Arial" w:hAnsi="Arial" w:cs="Arial"/>
          <w:sz w:val="20"/>
          <w:szCs w:val="20"/>
        </w:rPr>
        <w:t xml:space="preserve"> which fall among the sectors of the economic activities and of the territor</w:t>
      </w:r>
      <w:r w:rsidR="003D3147" w:rsidRPr="005D2DC0">
        <w:rPr>
          <w:rFonts w:ascii="Arial" w:hAnsi="Arial" w:cs="Arial"/>
          <w:sz w:val="20"/>
          <w:szCs w:val="20"/>
        </w:rPr>
        <w:t>ial planning</w:t>
      </w:r>
      <w:r w:rsidR="0028064A" w:rsidRPr="005D2DC0">
        <w:rPr>
          <w:rFonts w:ascii="Arial" w:hAnsi="Arial" w:cs="Arial"/>
          <w:sz w:val="20"/>
          <w:szCs w:val="20"/>
        </w:rPr>
        <w:t xml:space="preserve">. </w:t>
      </w:r>
      <w:r w:rsidR="00AC6F6E" w:rsidRPr="005D2DC0">
        <w:rPr>
          <w:rFonts w:ascii="Arial" w:hAnsi="Arial" w:cs="Arial"/>
          <w:sz w:val="20"/>
          <w:szCs w:val="20"/>
        </w:rPr>
        <w:t xml:space="preserve">In addition, </w:t>
      </w:r>
      <w:r w:rsidRPr="005D2DC0">
        <w:rPr>
          <w:rFonts w:ascii="Arial" w:hAnsi="Arial" w:cs="Arial"/>
          <w:sz w:val="20"/>
          <w:szCs w:val="20"/>
        </w:rPr>
        <w:t>State functions can be delegated to the Parishes by law (Art</w:t>
      </w:r>
      <w:r w:rsidR="000310DB" w:rsidRPr="005D2DC0">
        <w:rPr>
          <w:rFonts w:ascii="Arial" w:hAnsi="Arial" w:cs="Arial"/>
          <w:sz w:val="20"/>
          <w:szCs w:val="20"/>
        </w:rPr>
        <w:t>icle</w:t>
      </w:r>
      <w:r w:rsidR="005D2DC0">
        <w:rPr>
          <w:rFonts w:ascii="Arial" w:hAnsi="Arial" w:cs="Arial"/>
          <w:sz w:val="20"/>
          <w:szCs w:val="20"/>
        </w:rPr>
        <w:t xml:space="preserve"> 80).</w:t>
      </w:r>
    </w:p>
    <w:p w:rsidR="005D2DC0" w:rsidRDefault="005D2DC0" w:rsidP="005D2DC0">
      <w:pPr>
        <w:jc w:val="both"/>
        <w:rPr>
          <w:rFonts w:ascii="Arial" w:hAnsi="Arial" w:cs="Arial"/>
          <w:sz w:val="20"/>
          <w:szCs w:val="20"/>
        </w:rPr>
      </w:pPr>
    </w:p>
    <w:p w:rsidR="005D2DC0" w:rsidRDefault="0026729C" w:rsidP="00AD631D">
      <w:pPr>
        <w:numPr>
          <w:ilvl w:val="0"/>
          <w:numId w:val="15"/>
        </w:numPr>
        <w:jc w:val="both"/>
        <w:rPr>
          <w:rFonts w:ascii="Arial" w:hAnsi="Arial" w:cs="Arial"/>
          <w:sz w:val="20"/>
          <w:szCs w:val="20"/>
        </w:rPr>
      </w:pPr>
      <w:r w:rsidRPr="005D2DC0">
        <w:rPr>
          <w:rFonts w:ascii="Arial" w:hAnsi="Arial" w:cs="Arial"/>
          <w:sz w:val="20"/>
          <w:szCs w:val="20"/>
        </w:rPr>
        <w:t>Financial autonomy is granted by Art</w:t>
      </w:r>
      <w:r w:rsidR="000310DB" w:rsidRPr="005D2DC0">
        <w:rPr>
          <w:rFonts w:ascii="Arial" w:hAnsi="Arial" w:cs="Arial"/>
          <w:sz w:val="20"/>
          <w:szCs w:val="20"/>
        </w:rPr>
        <w:t xml:space="preserve">icle </w:t>
      </w:r>
      <w:r w:rsidRPr="005D2DC0">
        <w:rPr>
          <w:rFonts w:ascii="Arial" w:hAnsi="Arial" w:cs="Arial"/>
          <w:sz w:val="20"/>
          <w:szCs w:val="20"/>
        </w:rPr>
        <w:t>81</w:t>
      </w:r>
      <w:r w:rsidR="00AC6F6E" w:rsidRPr="005D2DC0">
        <w:rPr>
          <w:rFonts w:ascii="Arial" w:hAnsi="Arial" w:cs="Arial"/>
          <w:sz w:val="20"/>
          <w:szCs w:val="20"/>
        </w:rPr>
        <w:t>, according to which</w:t>
      </w:r>
      <w:r w:rsidR="000310DB" w:rsidRPr="005D2DC0">
        <w:rPr>
          <w:rFonts w:ascii="Arial" w:hAnsi="Arial" w:cs="Arial"/>
          <w:sz w:val="20"/>
          <w:szCs w:val="20"/>
        </w:rPr>
        <w:t>:</w:t>
      </w:r>
      <w:r w:rsidR="00AC6F6E" w:rsidRPr="005D2DC0">
        <w:rPr>
          <w:rFonts w:ascii="Arial" w:hAnsi="Arial" w:cs="Arial"/>
          <w:sz w:val="20"/>
          <w:szCs w:val="20"/>
        </w:rPr>
        <w:t xml:space="preserve"> </w:t>
      </w:r>
      <w:r w:rsidR="000310DB" w:rsidRPr="005D2DC0">
        <w:rPr>
          <w:rFonts w:ascii="Arial" w:hAnsi="Arial" w:cs="Arial"/>
          <w:sz w:val="20"/>
          <w:szCs w:val="20"/>
        </w:rPr>
        <w:t>“</w:t>
      </w:r>
      <w:r w:rsidR="00AC6F6E" w:rsidRPr="005D2DC0">
        <w:rPr>
          <w:rFonts w:ascii="Arial" w:hAnsi="Arial" w:cs="Arial"/>
          <w:sz w:val="20"/>
          <w:szCs w:val="20"/>
        </w:rPr>
        <w:t>I</w:t>
      </w:r>
      <w:r w:rsidRPr="005D2DC0">
        <w:rPr>
          <w:rFonts w:ascii="Arial" w:hAnsi="Arial" w:cs="Arial"/>
          <w:sz w:val="20"/>
          <w:szCs w:val="20"/>
        </w:rPr>
        <w:t>n order ensure the economic capacity of the Local Councils, a Qualified Law shall determine the transfer of funds from the General Budget to the Local Councils, and guarantee that a part of these funds be apportioned in equal quantities to each of the Parishes, and the other part to be shared proportionally on grounds of population, extension of their territory and other indicators</w:t>
      </w:r>
      <w:r w:rsidR="000310DB" w:rsidRPr="005D2DC0">
        <w:rPr>
          <w:rFonts w:ascii="Arial" w:hAnsi="Arial" w:cs="Arial"/>
          <w:sz w:val="20"/>
          <w:szCs w:val="20"/>
        </w:rPr>
        <w:t>”</w:t>
      </w:r>
      <w:r w:rsidRPr="005D2DC0">
        <w:rPr>
          <w:rFonts w:ascii="Arial" w:hAnsi="Arial" w:cs="Arial"/>
          <w:sz w:val="20"/>
          <w:szCs w:val="20"/>
        </w:rPr>
        <w:t>.</w:t>
      </w:r>
    </w:p>
    <w:p w:rsidR="005D2DC0" w:rsidRDefault="005D2DC0" w:rsidP="005D2DC0">
      <w:pPr>
        <w:jc w:val="both"/>
        <w:rPr>
          <w:rFonts w:ascii="Arial" w:hAnsi="Arial" w:cs="Arial"/>
          <w:sz w:val="20"/>
          <w:szCs w:val="20"/>
        </w:rPr>
      </w:pPr>
    </w:p>
    <w:p w:rsidR="005D2DC0" w:rsidRDefault="00FA0A3D" w:rsidP="00AD631D">
      <w:pPr>
        <w:numPr>
          <w:ilvl w:val="0"/>
          <w:numId w:val="15"/>
        </w:numPr>
        <w:jc w:val="both"/>
        <w:rPr>
          <w:rFonts w:ascii="Arial" w:hAnsi="Arial" w:cs="Arial"/>
          <w:sz w:val="20"/>
          <w:szCs w:val="20"/>
        </w:rPr>
      </w:pPr>
      <w:r w:rsidRPr="005D2DC0">
        <w:rPr>
          <w:rFonts w:ascii="Arial" w:hAnsi="Arial" w:cs="Arial"/>
          <w:sz w:val="20"/>
          <w:szCs w:val="20"/>
        </w:rPr>
        <w:t xml:space="preserve">Jurisdictional disputes </w:t>
      </w:r>
      <w:r w:rsidR="000F3126" w:rsidRPr="005D2DC0">
        <w:rPr>
          <w:rFonts w:ascii="Arial" w:hAnsi="Arial" w:cs="Arial"/>
          <w:sz w:val="20"/>
          <w:szCs w:val="20"/>
        </w:rPr>
        <w:t xml:space="preserve">(conflicts) </w:t>
      </w:r>
      <w:r w:rsidRPr="005D2DC0">
        <w:rPr>
          <w:rFonts w:ascii="Arial" w:hAnsi="Arial" w:cs="Arial"/>
          <w:sz w:val="20"/>
          <w:szCs w:val="20"/>
        </w:rPr>
        <w:t xml:space="preserve">between the State and the </w:t>
      </w:r>
      <w:proofErr w:type="spellStart"/>
      <w:r w:rsidR="00010195" w:rsidRPr="005D2DC0">
        <w:rPr>
          <w:rFonts w:ascii="Arial" w:hAnsi="Arial" w:cs="Arial"/>
          <w:i/>
          <w:sz w:val="20"/>
          <w:szCs w:val="20"/>
        </w:rPr>
        <w:t>Comuns</w:t>
      </w:r>
      <w:proofErr w:type="spellEnd"/>
      <w:r w:rsidRPr="005D2DC0">
        <w:rPr>
          <w:rFonts w:ascii="Arial" w:hAnsi="Arial" w:cs="Arial"/>
          <w:sz w:val="20"/>
          <w:szCs w:val="20"/>
        </w:rPr>
        <w:t xml:space="preserve"> are settled by the Constitutional Tribunal (Art</w:t>
      </w:r>
      <w:r w:rsidR="000310DB" w:rsidRPr="005D2DC0">
        <w:rPr>
          <w:rFonts w:ascii="Arial" w:hAnsi="Arial" w:cs="Arial"/>
          <w:sz w:val="20"/>
          <w:szCs w:val="20"/>
        </w:rPr>
        <w:t>icle</w:t>
      </w:r>
      <w:r w:rsidRPr="005D2DC0">
        <w:rPr>
          <w:rFonts w:ascii="Arial" w:hAnsi="Arial" w:cs="Arial"/>
          <w:sz w:val="20"/>
          <w:szCs w:val="20"/>
        </w:rPr>
        <w:t xml:space="preserve"> 82). According to Art</w:t>
      </w:r>
      <w:r w:rsidR="000310DB" w:rsidRPr="005D2DC0">
        <w:rPr>
          <w:rFonts w:ascii="Arial" w:hAnsi="Arial" w:cs="Arial"/>
          <w:sz w:val="20"/>
          <w:szCs w:val="20"/>
        </w:rPr>
        <w:t>icle</w:t>
      </w:r>
      <w:r w:rsidRPr="005D2DC0">
        <w:rPr>
          <w:rFonts w:ascii="Arial" w:hAnsi="Arial" w:cs="Arial"/>
          <w:sz w:val="20"/>
          <w:szCs w:val="20"/>
        </w:rPr>
        <w:t>s 83 and 99</w:t>
      </w:r>
      <w:r w:rsidR="000310DB" w:rsidRPr="005D2DC0">
        <w:rPr>
          <w:rFonts w:ascii="Arial" w:hAnsi="Arial" w:cs="Arial"/>
          <w:sz w:val="20"/>
          <w:szCs w:val="20"/>
        </w:rPr>
        <w:t>.1</w:t>
      </w:r>
      <w:r w:rsidRPr="005D2DC0">
        <w:rPr>
          <w:rFonts w:ascii="Arial" w:hAnsi="Arial" w:cs="Arial"/>
          <w:sz w:val="20"/>
          <w:szCs w:val="20"/>
        </w:rPr>
        <w:t>, appeals of unconstitutionality against laws or statutory rules may be lodged by three Local Councils. In addition, th</w:t>
      </w:r>
      <w:r w:rsidR="0002010E" w:rsidRPr="005D2DC0">
        <w:rPr>
          <w:rFonts w:ascii="Arial" w:hAnsi="Arial" w:cs="Arial"/>
          <w:sz w:val="20"/>
          <w:szCs w:val="20"/>
        </w:rPr>
        <w:t xml:space="preserve">ree </w:t>
      </w:r>
      <w:proofErr w:type="spellStart"/>
      <w:r w:rsidR="00010195" w:rsidRPr="005D2DC0">
        <w:rPr>
          <w:rFonts w:ascii="Arial" w:hAnsi="Arial" w:cs="Arial"/>
          <w:i/>
          <w:sz w:val="20"/>
          <w:szCs w:val="20"/>
        </w:rPr>
        <w:t>Comuns</w:t>
      </w:r>
      <w:proofErr w:type="spellEnd"/>
      <w:r w:rsidR="0002010E" w:rsidRPr="005D2DC0">
        <w:rPr>
          <w:rFonts w:ascii="Arial" w:hAnsi="Arial" w:cs="Arial"/>
          <w:sz w:val="20"/>
          <w:szCs w:val="20"/>
        </w:rPr>
        <w:t xml:space="preserve"> </w:t>
      </w:r>
      <w:r w:rsidRPr="005D2DC0">
        <w:rPr>
          <w:rFonts w:ascii="Arial" w:hAnsi="Arial" w:cs="Arial"/>
          <w:sz w:val="20"/>
          <w:szCs w:val="20"/>
        </w:rPr>
        <w:t>have</w:t>
      </w:r>
      <w:r w:rsidR="0002010E" w:rsidRPr="005D2DC0">
        <w:rPr>
          <w:rFonts w:ascii="Arial" w:hAnsi="Arial" w:cs="Arial"/>
          <w:sz w:val="20"/>
          <w:szCs w:val="20"/>
        </w:rPr>
        <w:t xml:space="preserve"> </w:t>
      </w:r>
      <w:r w:rsidRPr="005D2DC0">
        <w:rPr>
          <w:rFonts w:ascii="Arial" w:hAnsi="Arial" w:cs="Arial"/>
          <w:sz w:val="20"/>
          <w:szCs w:val="20"/>
        </w:rPr>
        <w:t>the legislative initiative (Art</w:t>
      </w:r>
      <w:r w:rsidR="000310DB" w:rsidRPr="005D2DC0">
        <w:rPr>
          <w:rFonts w:ascii="Arial" w:hAnsi="Arial" w:cs="Arial"/>
          <w:sz w:val="20"/>
          <w:szCs w:val="20"/>
        </w:rPr>
        <w:t>icles</w:t>
      </w:r>
      <w:r w:rsidRPr="005D2DC0">
        <w:rPr>
          <w:rFonts w:ascii="Arial" w:hAnsi="Arial" w:cs="Arial"/>
          <w:sz w:val="20"/>
          <w:szCs w:val="20"/>
        </w:rPr>
        <w:t xml:space="preserve"> 83</w:t>
      </w:r>
      <w:r w:rsidR="0002010E" w:rsidRPr="005D2DC0">
        <w:rPr>
          <w:rFonts w:ascii="Arial" w:hAnsi="Arial" w:cs="Arial"/>
          <w:sz w:val="20"/>
          <w:szCs w:val="20"/>
        </w:rPr>
        <w:t xml:space="preserve"> and </w:t>
      </w:r>
      <w:r w:rsidR="000310DB" w:rsidRPr="005D2DC0">
        <w:rPr>
          <w:rFonts w:ascii="Arial" w:hAnsi="Arial" w:cs="Arial"/>
          <w:sz w:val="20"/>
          <w:szCs w:val="20"/>
        </w:rPr>
        <w:t>5</w:t>
      </w:r>
      <w:r w:rsidR="0002010E" w:rsidRPr="005D2DC0">
        <w:rPr>
          <w:rFonts w:ascii="Arial" w:hAnsi="Arial" w:cs="Arial"/>
          <w:sz w:val="20"/>
          <w:szCs w:val="20"/>
        </w:rPr>
        <w:t>8.2</w:t>
      </w:r>
      <w:r w:rsidRPr="005D2DC0">
        <w:rPr>
          <w:rFonts w:ascii="Arial" w:hAnsi="Arial" w:cs="Arial"/>
          <w:sz w:val="20"/>
          <w:szCs w:val="20"/>
        </w:rPr>
        <w:t>).</w:t>
      </w:r>
    </w:p>
    <w:p w:rsidR="005D2DC0" w:rsidRDefault="005D2DC0" w:rsidP="005D2DC0">
      <w:pPr>
        <w:jc w:val="both"/>
        <w:rPr>
          <w:rFonts w:ascii="Arial" w:hAnsi="Arial" w:cs="Arial"/>
          <w:sz w:val="20"/>
          <w:szCs w:val="20"/>
        </w:rPr>
      </w:pPr>
    </w:p>
    <w:p w:rsidR="00145572" w:rsidRPr="00D54136" w:rsidRDefault="00D54136" w:rsidP="00AD631D">
      <w:pPr>
        <w:numPr>
          <w:ilvl w:val="0"/>
          <w:numId w:val="15"/>
        </w:numPr>
        <w:jc w:val="both"/>
        <w:rPr>
          <w:rFonts w:ascii="Arial" w:hAnsi="Arial" w:cs="Arial"/>
          <w:sz w:val="20"/>
          <w:szCs w:val="20"/>
        </w:rPr>
      </w:pPr>
      <w:r>
        <w:rPr>
          <w:rFonts w:ascii="Arial" w:hAnsi="Arial" w:cs="Arial"/>
          <w:sz w:val="20"/>
          <w:szCs w:val="20"/>
        </w:rPr>
        <w:t>Historically, i</w:t>
      </w:r>
      <w:r w:rsidR="0026729C" w:rsidRPr="00145572">
        <w:rPr>
          <w:rFonts w:ascii="Arial" w:hAnsi="Arial" w:cs="Arial"/>
          <w:sz w:val="20"/>
          <w:szCs w:val="20"/>
        </w:rPr>
        <w:t xml:space="preserve">n turn, </w:t>
      </w:r>
      <w:r w:rsidR="00BE24A3" w:rsidRPr="00145572">
        <w:rPr>
          <w:rFonts w:ascii="Arial" w:hAnsi="Arial" w:cs="Arial"/>
          <w:sz w:val="20"/>
          <w:szCs w:val="20"/>
        </w:rPr>
        <w:t xml:space="preserve">some </w:t>
      </w:r>
      <w:r w:rsidR="0026729C" w:rsidRPr="00145572">
        <w:rPr>
          <w:rFonts w:ascii="Arial" w:hAnsi="Arial" w:cs="Arial"/>
          <w:sz w:val="20"/>
          <w:szCs w:val="20"/>
        </w:rPr>
        <w:t>Parishes are divided into smaller districts, the</w:t>
      </w:r>
      <w:r w:rsidR="0026729C" w:rsidRPr="00145572">
        <w:rPr>
          <w:rFonts w:ascii="Arial" w:hAnsi="Arial" w:cs="Arial"/>
          <w:i/>
          <w:sz w:val="20"/>
          <w:szCs w:val="20"/>
        </w:rPr>
        <w:t xml:space="preserve"> Quarts</w:t>
      </w:r>
      <w:r w:rsidR="0026729C" w:rsidRPr="00145572">
        <w:rPr>
          <w:rFonts w:ascii="Arial" w:hAnsi="Arial" w:cs="Arial"/>
          <w:sz w:val="20"/>
          <w:szCs w:val="20"/>
        </w:rPr>
        <w:t xml:space="preserve"> (or </w:t>
      </w:r>
      <w:proofErr w:type="spellStart"/>
      <w:r w:rsidR="0026729C" w:rsidRPr="00145572">
        <w:rPr>
          <w:rFonts w:ascii="Arial" w:hAnsi="Arial" w:cs="Arial"/>
          <w:i/>
          <w:sz w:val="20"/>
          <w:szCs w:val="20"/>
        </w:rPr>
        <w:t>Veïn</w:t>
      </w:r>
      <w:r w:rsidR="000310DB" w:rsidRPr="00145572">
        <w:rPr>
          <w:rFonts w:ascii="Arial" w:hAnsi="Arial" w:cs="Arial"/>
          <w:i/>
          <w:sz w:val="20"/>
          <w:szCs w:val="20"/>
        </w:rPr>
        <w:t>a</w:t>
      </w:r>
      <w:r w:rsidR="0026729C" w:rsidRPr="00145572">
        <w:rPr>
          <w:rFonts w:ascii="Arial" w:hAnsi="Arial" w:cs="Arial"/>
          <w:i/>
          <w:sz w:val="20"/>
          <w:szCs w:val="20"/>
        </w:rPr>
        <w:t>ts</w:t>
      </w:r>
      <w:proofErr w:type="spellEnd"/>
      <w:r w:rsidR="0026729C" w:rsidRPr="00145572">
        <w:rPr>
          <w:rFonts w:ascii="Arial" w:hAnsi="Arial" w:cs="Arial"/>
          <w:sz w:val="20"/>
          <w:szCs w:val="20"/>
        </w:rPr>
        <w:t xml:space="preserve"> for the </w:t>
      </w:r>
      <w:proofErr w:type="spellStart"/>
      <w:r w:rsidR="0026729C" w:rsidRPr="00145572">
        <w:rPr>
          <w:rFonts w:ascii="Arial" w:hAnsi="Arial" w:cs="Arial"/>
          <w:sz w:val="20"/>
          <w:szCs w:val="20"/>
        </w:rPr>
        <w:t>Canillo</w:t>
      </w:r>
      <w:proofErr w:type="spellEnd"/>
      <w:r w:rsidR="0026729C" w:rsidRPr="00145572">
        <w:rPr>
          <w:rFonts w:ascii="Arial" w:hAnsi="Arial" w:cs="Arial"/>
          <w:sz w:val="20"/>
          <w:szCs w:val="20"/>
        </w:rPr>
        <w:t xml:space="preserve"> Parish), with their own administrative bodies, recognized by Art</w:t>
      </w:r>
      <w:r w:rsidR="000310DB" w:rsidRPr="00145572">
        <w:rPr>
          <w:rFonts w:ascii="Arial" w:hAnsi="Arial" w:cs="Arial"/>
          <w:sz w:val="20"/>
          <w:szCs w:val="20"/>
        </w:rPr>
        <w:t>icle</w:t>
      </w:r>
      <w:r w:rsidR="0026729C" w:rsidRPr="00145572">
        <w:rPr>
          <w:rFonts w:ascii="Arial" w:hAnsi="Arial" w:cs="Arial"/>
          <w:sz w:val="20"/>
          <w:szCs w:val="20"/>
        </w:rPr>
        <w:t xml:space="preserve"> 84 of the Constitution, stating that laws must consider custom and usage to determine the</w:t>
      </w:r>
      <w:r w:rsidR="00B555AA" w:rsidRPr="00145572">
        <w:rPr>
          <w:rFonts w:ascii="Arial" w:hAnsi="Arial" w:cs="Arial"/>
          <w:sz w:val="20"/>
          <w:szCs w:val="20"/>
        </w:rPr>
        <w:t>ir</w:t>
      </w:r>
      <w:r w:rsidR="0026729C" w:rsidRPr="00145572">
        <w:rPr>
          <w:rFonts w:ascii="Arial" w:hAnsi="Arial" w:cs="Arial"/>
          <w:sz w:val="20"/>
          <w:szCs w:val="20"/>
        </w:rPr>
        <w:t xml:space="preserve"> jurisdiction</w:t>
      </w:r>
      <w:r w:rsidR="00B555AA" w:rsidRPr="00145572">
        <w:rPr>
          <w:rFonts w:ascii="Arial" w:hAnsi="Arial" w:cs="Arial"/>
          <w:sz w:val="20"/>
          <w:szCs w:val="20"/>
        </w:rPr>
        <w:t>, as well as their relationship with the</w:t>
      </w:r>
      <w:r w:rsidR="00B555AA" w:rsidRPr="00145572">
        <w:rPr>
          <w:rFonts w:ascii="Arial" w:hAnsi="Arial" w:cs="Arial"/>
          <w:i/>
          <w:sz w:val="20"/>
          <w:szCs w:val="20"/>
        </w:rPr>
        <w:t xml:space="preserve"> </w:t>
      </w:r>
      <w:proofErr w:type="spellStart"/>
      <w:r w:rsidR="00010195" w:rsidRPr="00145572">
        <w:rPr>
          <w:rFonts w:ascii="Arial" w:hAnsi="Arial" w:cs="Arial"/>
          <w:i/>
          <w:sz w:val="20"/>
          <w:szCs w:val="20"/>
        </w:rPr>
        <w:t>Comuns</w:t>
      </w:r>
      <w:proofErr w:type="spellEnd"/>
      <w:r w:rsidR="0026729C" w:rsidRPr="00145572">
        <w:rPr>
          <w:rFonts w:ascii="Arial" w:hAnsi="Arial" w:cs="Arial"/>
          <w:sz w:val="20"/>
          <w:szCs w:val="20"/>
        </w:rPr>
        <w:t>.</w:t>
      </w:r>
      <w:r>
        <w:rPr>
          <w:rFonts w:ascii="Arial" w:hAnsi="Arial" w:cs="Arial"/>
          <w:sz w:val="20"/>
          <w:szCs w:val="20"/>
        </w:rPr>
        <w:t xml:space="preserve"> Today the </w:t>
      </w:r>
      <w:r w:rsidRPr="00145572">
        <w:rPr>
          <w:rFonts w:ascii="Arial" w:hAnsi="Arial" w:cs="Arial"/>
          <w:i/>
          <w:sz w:val="20"/>
          <w:szCs w:val="20"/>
        </w:rPr>
        <w:t>Quarts</w:t>
      </w:r>
      <w:r>
        <w:rPr>
          <w:rFonts w:ascii="Arial" w:hAnsi="Arial" w:cs="Arial"/>
          <w:sz w:val="20"/>
          <w:szCs w:val="20"/>
        </w:rPr>
        <w:t xml:space="preserve"> and</w:t>
      </w:r>
      <w:r w:rsidRPr="00145572">
        <w:rPr>
          <w:rFonts w:ascii="Arial" w:hAnsi="Arial" w:cs="Arial"/>
          <w:sz w:val="20"/>
          <w:szCs w:val="20"/>
        </w:rPr>
        <w:t xml:space="preserve"> </w:t>
      </w:r>
      <w:proofErr w:type="spellStart"/>
      <w:r w:rsidRPr="00145572">
        <w:rPr>
          <w:rFonts w:ascii="Arial" w:hAnsi="Arial" w:cs="Arial"/>
          <w:i/>
          <w:sz w:val="20"/>
          <w:szCs w:val="20"/>
        </w:rPr>
        <w:t>Veïnats</w:t>
      </w:r>
      <w:proofErr w:type="spellEnd"/>
      <w:r>
        <w:rPr>
          <w:rFonts w:ascii="Arial" w:hAnsi="Arial" w:cs="Arial"/>
          <w:i/>
          <w:sz w:val="20"/>
          <w:szCs w:val="20"/>
        </w:rPr>
        <w:t xml:space="preserve"> </w:t>
      </w:r>
      <w:r w:rsidRPr="00D54136">
        <w:rPr>
          <w:rFonts w:ascii="Arial" w:hAnsi="Arial" w:cs="Arial"/>
          <w:sz w:val="20"/>
          <w:szCs w:val="20"/>
        </w:rPr>
        <w:t>have a typically symbolic role.</w:t>
      </w:r>
    </w:p>
    <w:p w:rsidR="00145572" w:rsidRPr="00D54136" w:rsidRDefault="00145572" w:rsidP="00145572">
      <w:pPr>
        <w:jc w:val="both"/>
        <w:rPr>
          <w:rFonts w:ascii="Arial" w:hAnsi="Arial" w:cs="Arial"/>
          <w:sz w:val="20"/>
          <w:szCs w:val="20"/>
        </w:rPr>
      </w:pPr>
    </w:p>
    <w:p w:rsidR="005D2DC0" w:rsidRPr="00145572" w:rsidRDefault="0026729C" w:rsidP="00AD631D">
      <w:pPr>
        <w:numPr>
          <w:ilvl w:val="0"/>
          <w:numId w:val="15"/>
        </w:numPr>
        <w:jc w:val="both"/>
        <w:rPr>
          <w:rFonts w:ascii="Arial" w:hAnsi="Arial" w:cs="Arial"/>
          <w:sz w:val="20"/>
          <w:szCs w:val="20"/>
        </w:rPr>
      </w:pPr>
      <w:r w:rsidRPr="00145572">
        <w:rPr>
          <w:rFonts w:ascii="Arial" w:hAnsi="Arial" w:cs="Arial"/>
          <w:sz w:val="20"/>
          <w:szCs w:val="20"/>
        </w:rPr>
        <w:t>A</w:t>
      </w:r>
      <w:r w:rsidR="00FA0A3D" w:rsidRPr="00145572">
        <w:rPr>
          <w:rFonts w:ascii="Arial" w:hAnsi="Arial" w:cs="Arial"/>
          <w:sz w:val="20"/>
          <w:szCs w:val="20"/>
        </w:rPr>
        <w:t xml:space="preserve">s </w:t>
      </w:r>
      <w:r w:rsidR="00817C31" w:rsidRPr="00145572">
        <w:rPr>
          <w:rFonts w:ascii="Arial" w:hAnsi="Arial" w:cs="Arial"/>
          <w:sz w:val="20"/>
          <w:szCs w:val="20"/>
        </w:rPr>
        <w:t>previously indicated</w:t>
      </w:r>
      <w:r w:rsidR="00FA0A3D" w:rsidRPr="00145572">
        <w:rPr>
          <w:rFonts w:ascii="Arial" w:hAnsi="Arial" w:cs="Arial"/>
          <w:sz w:val="20"/>
          <w:szCs w:val="20"/>
        </w:rPr>
        <w:t>, a</w:t>
      </w:r>
      <w:r w:rsidRPr="00145572">
        <w:rPr>
          <w:rFonts w:ascii="Arial" w:hAnsi="Arial" w:cs="Arial"/>
          <w:sz w:val="20"/>
          <w:szCs w:val="20"/>
        </w:rPr>
        <w:t xml:space="preserve">n important aspect of the constitutional autonomy of the Parishes resides in the composition of the </w:t>
      </w:r>
      <w:proofErr w:type="spellStart"/>
      <w:r w:rsidRPr="00145572">
        <w:rPr>
          <w:rFonts w:ascii="Arial" w:hAnsi="Arial" w:cs="Arial"/>
          <w:i/>
          <w:sz w:val="20"/>
          <w:szCs w:val="20"/>
        </w:rPr>
        <w:t>Consell</w:t>
      </w:r>
      <w:proofErr w:type="spellEnd"/>
      <w:r w:rsidRPr="00145572">
        <w:rPr>
          <w:rFonts w:ascii="Arial" w:hAnsi="Arial" w:cs="Arial"/>
          <w:i/>
          <w:sz w:val="20"/>
          <w:szCs w:val="20"/>
        </w:rPr>
        <w:t xml:space="preserve"> General</w:t>
      </w:r>
      <w:r w:rsidR="00296DF2" w:rsidRPr="00145572">
        <w:rPr>
          <w:rFonts w:ascii="Arial" w:hAnsi="Arial" w:cs="Arial"/>
          <w:sz w:val="20"/>
          <w:szCs w:val="20"/>
        </w:rPr>
        <w:t>, i.e. the p</w:t>
      </w:r>
      <w:r w:rsidRPr="00145572">
        <w:rPr>
          <w:rFonts w:ascii="Arial" w:hAnsi="Arial" w:cs="Arial"/>
          <w:sz w:val="20"/>
          <w:szCs w:val="20"/>
        </w:rPr>
        <w:t>arliament of Andorra. Although Andorrans constituents did not choose a bicameral parliament, the Parishes are directly represented within the unicameral national parliament, since Art</w:t>
      </w:r>
      <w:r w:rsidR="000310DB" w:rsidRPr="00145572">
        <w:rPr>
          <w:rFonts w:ascii="Arial" w:hAnsi="Arial" w:cs="Arial"/>
          <w:sz w:val="20"/>
          <w:szCs w:val="20"/>
        </w:rPr>
        <w:t>icle</w:t>
      </w:r>
      <w:r w:rsidRPr="00145572">
        <w:rPr>
          <w:rFonts w:ascii="Arial" w:hAnsi="Arial" w:cs="Arial"/>
          <w:sz w:val="20"/>
          <w:szCs w:val="20"/>
        </w:rPr>
        <w:t xml:space="preserve"> 52 disposes that half of the general </w:t>
      </w:r>
      <w:r w:rsidR="000310DB" w:rsidRPr="00145572">
        <w:rPr>
          <w:rFonts w:ascii="Arial" w:hAnsi="Arial" w:cs="Arial"/>
          <w:sz w:val="20"/>
          <w:szCs w:val="20"/>
        </w:rPr>
        <w:t>councillors</w:t>
      </w:r>
      <w:r w:rsidRPr="00145572">
        <w:rPr>
          <w:rFonts w:ascii="Arial" w:hAnsi="Arial" w:cs="Arial"/>
          <w:sz w:val="20"/>
          <w:szCs w:val="20"/>
        </w:rPr>
        <w:t xml:space="preserve"> are elected, in an equal number, by each Parish, whereas the other half is elected on</w:t>
      </w:r>
      <w:r w:rsidR="005D2DC0" w:rsidRPr="00145572">
        <w:rPr>
          <w:rFonts w:ascii="Arial" w:hAnsi="Arial" w:cs="Arial"/>
          <w:sz w:val="20"/>
          <w:szCs w:val="20"/>
        </w:rPr>
        <w:t xml:space="preserve"> a national constituency basis.</w:t>
      </w:r>
    </w:p>
    <w:p w:rsidR="00145572" w:rsidRDefault="00145572" w:rsidP="00FD5400">
      <w:pPr>
        <w:jc w:val="both"/>
        <w:rPr>
          <w:rFonts w:ascii="Arial" w:hAnsi="Arial" w:cs="Arial"/>
          <w:sz w:val="20"/>
          <w:szCs w:val="20"/>
        </w:rPr>
      </w:pPr>
    </w:p>
    <w:p w:rsidR="005D2DC0" w:rsidRDefault="0026729C" w:rsidP="00AD631D">
      <w:pPr>
        <w:numPr>
          <w:ilvl w:val="0"/>
          <w:numId w:val="15"/>
        </w:numPr>
        <w:jc w:val="both"/>
        <w:rPr>
          <w:rFonts w:ascii="Arial" w:hAnsi="Arial" w:cs="Arial"/>
          <w:sz w:val="20"/>
          <w:szCs w:val="20"/>
        </w:rPr>
      </w:pPr>
      <w:r w:rsidRPr="00EE091A">
        <w:rPr>
          <w:rFonts w:ascii="Arial" w:hAnsi="Arial" w:cs="Arial"/>
          <w:sz w:val="20"/>
          <w:szCs w:val="20"/>
        </w:rPr>
        <w:t>Art</w:t>
      </w:r>
      <w:r w:rsidR="000310DB">
        <w:rPr>
          <w:rFonts w:ascii="Arial" w:hAnsi="Arial" w:cs="Arial"/>
          <w:sz w:val="20"/>
          <w:szCs w:val="20"/>
        </w:rPr>
        <w:t>icle</w:t>
      </w:r>
      <w:r w:rsidRPr="00EE091A">
        <w:rPr>
          <w:rFonts w:ascii="Arial" w:hAnsi="Arial" w:cs="Arial"/>
          <w:sz w:val="20"/>
          <w:szCs w:val="20"/>
        </w:rPr>
        <w:t xml:space="preserve"> 50, for its part, </w:t>
      </w:r>
      <w:r w:rsidR="00ED6E1F">
        <w:rPr>
          <w:rFonts w:ascii="Arial" w:hAnsi="Arial" w:cs="Arial"/>
          <w:sz w:val="20"/>
          <w:szCs w:val="20"/>
        </w:rPr>
        <w:t xml:space="preserve">explicitly </w:t>
      </w:r>
      <w:r w:rsidRPr="00EE091A">
        <w:rPr>
          <w:rFonts w:ascii="Arial" w:hAnsi="Arial" w:cs="Arial"/>
          <w:sz w:val="20"/>
          <w:szCs w:val="20"/>
        </w:rPr>
        <w:t xml:space="preserve">states that the General Council </w:t>
      </w:r>
      <w:r w:rsidR="000310DB">
        <w:rPr>
          <w:rFonts w:ascii="Arial" w:hAnsi="Arial" w:cs="Arial"/>
          <w:sz w:val="20"/>
          <w:szCs w:val="20"/>
        </w:rPr>
        <w:t>“</w:t>
      </w:r>
      <w:r w:rsidRPr="00EE091A">
        <w:rPr>
          <w:rFonts w:ascii="Arial" w:hAnsi="Arial" w:cs="Arial"/>
          <w:sz w:val="20"/>
          <w:szCs w:val="20"/>
        </w:rPr>
        <w:t>expresses the mixed and apportioned representation of the national population and of the seven Parishes</w:t>
      </w:r>
      <w:r w:rsidR="000310DB">
        <w:rPr>
          <w:rFonts w:ascii="Arial" w:hAnsi="Arial" w:cs="Arial"/>
          <w:sz w:val="20"/>
          <w:szCs w:val="20"/>
        </w:rPr>
        <w:t>”</w:t>
      </w:r>
      <w:r w:rsidR="005D2DC0">
        <w:rPr>
          <w:rFonts w:ascii="Arial" w:hAnsi="Arial" w:cs="Arial"/>
          <w:sz w:val="20"/>
          <w:szCs w:val="20"/>
        </w:rPr>
        <w:t>.</w:t>
      </w:r>
    </w:p>
    <w:p w:rsidR="00D54136" w:rsidRDefault="00D54136" w:rsidP="00D54136">
      <w:pPr>
        <w:jc w:val="both"/>
        <w:rPr>
          <w:rFonts w:ascii="Arial" w:hAnsi="Arial" w:cs="Arial"/>
          <w:sz w:val="20"/>
          <w:szCs w:val="20"/>
        </w:rPr>
      </w:pPr>
    </w:p>
    <w:p w:rsidR="005D2DC0" w:rsidRDefault="0026729C" w:rsidP="00AD631D">
      <w:pPr>
        <w:numPr>
          <w:ilvl w:val="0"/>
          <w:numId w:val="15"/>
        </w:numPr>
        <w:jc w:val="both"/>
        <w:rPr>
          <w:rFonts w:ascii="Arial" w:hAnsi="Arial" w:cs="Arial"/>
          <w:sz w:val="20"/>
          <w:szCs w:val="20"/>
        </w:rPr>
      </w:pPr>
      <w:r w:rsidRPr="005D2DC0">
        <w:rPr>
          <w:rFonts w:ascii="Arial" w:hAnsi="Arial" w:cs="Arial"/>
          <w:sz w:val="20"/>
          <w:szCs w:val="20"/>
        </w:rPr>
        <w:t>Major consequences arise from this composition of the General Council. First of all, for the constitutional revision: according to Art</w:t>
      </w:r>
      <w:r w:rsidR="000310DB" w:rsidRPr="005D2DC0">
        <w:rPr>
          <w:rFonts w:ascii="Arial" w:hAnsi="Arial" w:cs="Arial"/>
          <w:sz w:val="20"/>
          <w:szCs w:val="20"/>
        </w:rPr>
        <w:t>icle</w:t>
      </w:r>
      <w:r w:rsidRPr="005D2DC0">
        <w:rPr>
          <w:rFonts w:ascii="Arial" w:hAnsi="Arial" w:cs="Arial"/>
          <w:sz w:val="20"/>
          <w:szCs w:val="20"/>
        </w:rPr>
        <w:t xml:space="preserve"> 106, any amendment to the Constitution must be approved by the </w:t>
      </w:r>
      <w:proofErr w:type="spellStart"/>
      <w:r w:rsidRPr="005D2DC0">
        <w:rPr>
          <w:rFonts w:ascii="Arial" w:hAnsi="Arial" w:cs="Arial"/>
          <w:i/>
          <w:sz w:val="20"/>
          <w:szCs w:val="20"/>
        </w:rPr>
        <w:t>Consell</w:t>
      </w:r>
      <w:proofErr w:type="spellEnd"/>
      <w:r w:rsidRPr="005D2DC0">
        <w:rPr>
          <w:rFonts w:ascii="Arial" w:hAnsi="Arial" w:cs="Arial"/>
          <w:i/>
          <w:sz w:val="20"/>
          <w:szCs w:val="20"/>
        </w:rPr>
        <w:t xml:space="preserve"> General</w:t>
      </w:r>
      <w:r w:rsidRPr="005D2DC0">
        <w:rPr>
          <w:rFonts w:ascii="Arial" w:hAnsi="Arial" w:cs="Arial"/>
          <w:sz w:val="20"/>
          <w:szCs w:val="20"/>
        </w:rPr>
        <w:t xml:space="preserve"> by a majority of two thirds, thus enabling Parish representatives to stop any amendment proposal.</w:t>
      </w:r>
    </w:p>
    <w:p w:rsidR="005D2DC0" w:rsidRDefault="005D2DC0" w:rsidP="005D2DC0">
      <w:pPr>
        <w:jc w:val="both"/>
        <w:rPr>
          <w:rFonts w:ascii="Arial" w:hAnsi="Arial" w:cs="Arial"/>
          <w:sz w:val="20"/>
          <w:szCs w:val="20"/>
        </w:rPr>
      </w:pPr>
    </w:p>
    <w:p w:rsidR="0026729C" w:rsidRPr="005D2DC0" w:rsidRDefault="0026729C" w:rsidP="00AD631D">
      <w:pPr>
        <w:numPr>
          <w:ilvl w:val="0"/>
          <w:numId w:val="15"/>
        </w:numPr>
        <w:jc w:val="both"/>
        <w:rPr>
          <w:rFonts w:ascii="Arial" w:hAnsi="Arial" w:cs="Arial"/>
          <w:sz w:val="20"/>
          <w:szCs w:val="20"/>
        </w:rPr>
      </w:pPr>
      <w:r w:rsidRPr="005D2DC0">
        <w:rPr>
          <w:rFonts w:ascii="Arial" w:hAnsi="Arial" w:cs="Arial"/>
          <w:sz w:val="20"/>
          <w:szCs w:val="20"/>
        </w:rPr>
        <w:t xml:space="preserve">Furthermore, the approval of some </w:t>
      </w:r>
      <w:proofErr w:type="spellStart"/>
      <w:r w:rsidR="00296DF2" w:rsidRPr="005D2DC0">
        <w:rPr>
          <w:rFonts w:ascii="Arial" w:hAnsi="Arial" w:cs="Arial"/>
          <w:i/>
          <w:sz w:val="20"/>
          <w:szCs w:val="20"/>
        </w:rPr>
        <w:t>lleis</w:t>
      </w:r>
      <w:proofErr w:type="spellEnd"/>
      <w:r w:rsidR="00296DF2" w:rsidRPr="005D2DC0">
        <w:rPr>
          <w:rFonts w:ascii="Arial" w:hAnsi="Arial" w:cs="Arial"/>
          <w:i/>
          <w:sz w:val="20"/>
          <w:szCs w:val="20"/>
        </w:rPr>
        <w:t xml:space="preserve"> </w:t>
      </w:r>
      <w:proofErr w:type="spellStart"/>
      <w:r w:rsidR="00296DF2" w:rsidRPr="005D2DC0">
        <w:rPr>
          <w:rFonts w:ascii="Arial" w:hAnsi="Arial" w:cs="Arial"/>
          <w:i/>
          <w:sz w:val="20"/>
          <w:szCs w:val="20"/>
        </w:rPr>
        <w:t>qualificade</w:t>
      </w:r>
      <w:r w:rsidRPr="005D2DC0">
        <w:rPr>
          <w:rFonts w:ascii="Arial" w:hAnsi="Arial" w:cs="Arial"/>
          <w:i/>
          <w:sz w:val="20"/>
          <w:szCs w:val="20"/>
        </w:rPr>
        <w:t>s</w:t>
      </w:r>
      <w:proofErr w:type="spellEnd"/>
      <w:r w:rsidRPr="005D2DC0">
        <w:rPr>
          <w:rFonts w:ascii="Arial" w:hAnsi="Arial" w:cs="Arial"/>
          <w:sz w:val="20"/>
          <w:szCs w:val="20"/>
        </w:rPr>
        <w:t xml:space="preserve"> require</w:t>
      </w:r>
      <w:r w:rsidR="00817C31" w:rsidRPr="005D2DC0">
        <w:rPr>
          <w:rFonts w:ascii="Arial" w:hAnsi="Arial" w:cs="Arial"/>
          <w:sz w:val="20"/>
          <w:szCs w:val="20"/>
        </w:rPr>
        <w:t>s</w:t>
      </w:r>
      <w:r w:rsidRPr="005D2DC0">
        <w:rPr>
          <w:rFonts w:ascii="Arial" w:hAnsi="Arial" w:cs="Arial"/>
          <w:sz w:val="20"/>
          <w:szCs w:val="20"/>
        </w:rPr>
        <w:t xml:space="preserve"> the favourable vote of the absolute majority of the </w:t>
      </w:r>
      <w:proofErr w:type="spellStart"/>
      <w:r w:rsidRPr="005D2DC0">
        <w:rPr>
          <w:rFonts w:ascii="Arial" w:hAnsi="Arial" w:cs="Arial"/>
          <w:i/>
          <w:sz w:val="20"/>
          <w:szCs w:val="20"/>
        </w:rPr>
        <w:t>Consell</w:t>
      </w:r>
      <w:proofErr w:type="spellEnd"/>
      <w:r w:rsidRPr="005D2DC0">
        <w:rPr>
          <w:rFonts w:ascii="Arial" w:hAnsi="Arial" w:cs="Arial"/>
          <w:i/>
          <w:sz w:val="20"/>
          <w:szCs w:val="20"/>
        </w:rPr>
        <w:t xml:space="preserve"> general</w:t>
      </w:r>
      <w:r w:rsidRPr="005D2DC0">
        <w:rPr>
          <w:rFonts w:ascii="Arial" w:hAnsi="Arial" w:cs="Arial"/>
          <w:sz w:val="20"/>
          <w:szCs w:val="20"/>
        </w:rPr>
        <w:t>’s members elected with</w:t>
      </w:r>
      <w:r w:rsidR="000310DB" w:rsidRPr="005D2DC0">
        <w:rPr>
          <w:rFonts w:ascii="Arial" w:hAnsi="Arial" w:cs="Arial"/>
          <w:sz w:val="20"/>
          <w:szCs w:val="20"/>
        </w:rPr>
        <w:t xml:space="preserve">in the Parish constituency (Article </w:t>
      </w:r>
      <w:r w:rsidRPr="005D2DC0">
        <w:rPr>
          <w:rFonts w:ascii="Arial" w:hAnsi="Arial" w:cs="Arial"/>
          <w:sz w:val="20"/>
          <w:szCs w:val="20"/>
        </w:rPr>
        <w:t>57</w:t>
      </w:r>
      <w:r w:rsidR="000310DB" w:rsidRPr="005D2DC0">
        <w:rPr>
          <w:rFonts w:ascii="Arial" w:hAnsi="Arial" w:cs="Arial"/>
          <w:sz w:val="20"/>
          <w:szCs w:val="20"/>
        </w:rPr>
        <w:t>.</w:t>
      </w:r>
      <w:r w:rsidRPr="005D2DC0">
        <w:rPr>
          <w:rFonts w:ascii="Arial" w:hAnsi="Arial" w:cs="Arial"/>
          <w:sz w:val="20"/>
          <w:szCs w:val="20"/>
        </w:rPr>
        <w:t>3); these law</w:t>
      </w:r>
      <w:r w:rsidR="000310DB" w:rsidRPr="005D2DC0">
        <w:rPr>
          <w:rFonts w:ascii="Arial" w:hAnsi="Arial" w:cs="Arial"/>
          <w:sz w:val="20"/>
          <w:szCs w:val="20"/>
        </w:rPr>
        <w:t>s</w:t>
      </w:r>
      <w:r w:rsidRPr="005D2DC0">
        <w:rPr>
          <w:rFonts w:ascii="Arial" w:hAnsi="Arial" w:cs="Arial"/>
          <w:sz w:val="20"/>
          <w:szCs w:val="20"/>
        </w:rPr>
        <w:t xml:space="preserve"> are namely the law on the electoral system and the referendum (also regulating Parish elections and form of government) and the law on the </w:t>
      </w:r>
      <w:proofErr w:type="spellStart"/>
      <w:r w:rsidR="00010195" w:rsidRPr="005D2DC0">
        <w:rPr>
          <w:rFonts w:ascii="Arial" w:hAnsi="Arial" w:cs="Arial"/>
          <w:i/>
          <w:sz w:val="20"/>
          <w:szCs w:val="20"/>
        </w:rPr>
        <w:t>Comuns</w:t>
      </w:r>
      <w:proofErr w:type="spellEnd"/>
      <w:r w:rsidRPr="005D2DC0">
        <w:rPr>
          <w:rFonts w:ascii="Arial" w:hAnsi="Arial" w:cs="Arial"/>
          <w:i/>
          <w:sz w:val="20"/>
          <w:szCs w:val="20"/>
        </w:rPr>
        <w:t xml:space="preserve">’ </w:t>
      </w:r>
      <w:r w:rsidRPr="005D2DC0">
        <w:rPr>
          <w:rFonts w:ascii="Arial" w:hAnsi="Arial" w:cs="Arial"/>
          <w:sz w:val="20"/>
          <w:szCs w:val="20"/>
        </w:rPr>
        <w:t>competences and on the transfer of resources to the latter</w:t>
      </w:r>
      <w:r w:rsidR="00E232D9">
        <w:rPr>
          <w:rFonts w:ascii="Arial" w:hAnsi="Arial" w:cs="Arial"/>
          <w:sz w:val="20"/>
          <w:szCs w:val="20"/>
        </w:rPr>
        <w:t>.</w:t>
      </w:r>
      <w:r w:rsidRPr="00EE091A">
        <w:rPr>
          <w:rStyle w:val="FootnoteReference0"/>
          <w:rFonts w:ascii="Arial" w:hAnsi="Arial" w:cs="Arial"/>
          <w:sz w:val="20"/>
          <w:szCs w:val="20"/>
        </w:rPr>
        <w:footnoteReference w:id="22"/>
      </w:r>
    </w:p>
    <w:p w:rsidR="00B07CB1" w:rsidRPr="00B07CB1" w:rsidRDefault="00B07CB1" w:rsidP="00684BC5">
      <w:pPr>
        <w:pStyle w:val="Heading2"/>
        <w:rPr>
          <w:b w:val="0"/>
          <w:i w:val="0"/>
        </w:rPr>
      </w:pPr>
      <w:bookmarkStart w:id="56" w:name="_Toc488222620"/>
      <w:bookmarkStart w:id="57" w:name="_Toc488336238"/>
      <w:bookmarkStart w:id="58" w:name="_Toc488336428"/>
    </w:p>
    <w:p w:rsidR="00CC41D6" w:rsidRPr="00EE091A" w:rsidRDefault="00C44C1F" w:rsidP="00684BC5">
      <w:pPr>
        <w:pStyle w:val="Heading2"/>
      </w:pPr>
      <w:bookmarkStart w:id="59" w:name="_Toc491790363"/>
      <w:r>
        <w:t>3.2</w:t>
      </w:r>
      <w:r w:rsidR="00CC41D6" w:rsidRPr="00EE091A">
        <w:t>.</w:t>
      </w:r>
      <w:r w:rsidR="00CC41D6" w:rsidRPr="00EE091A">
        <w:tab/>
        <w:t>The local government system</w:t>
      </w:r>
      <w:bookmarkEnd w:id="56"/>
      <w:bookmarkEnd w:id="57"/>
      <w:bookmarkEnd w:id="58"/>
      <w:bookmarkEnd w:id="59"/>
      <w:r w:rsidR="00CC41D6" w:rsidRPr="00EE091A">
        <w:t xml:space="preserve"> </w:t>
      </w:r>
      <w:bookmarkStart w:id="60" w:name="_Toc292788415"/>
      <w:bookmarkStart w:id="61" w:name="_Toc292792440"/>
    </w:p>
    <w:p w:rsidR="00CC41D6" w:rsidRPr="00EE091A" w:rsidRDefault="00CC41D6" w:rsidP="00FD5400">
      <w:pPr>
        <w:jc w:val="both"/>
        <w:rPr>
          <w:rFonts w:ascii="Arial" w:hAnsi="Arial" w:cs="Arial"/>
          <w:sz w:val="20"/>
          <w:szCs w:val="20"/>
        </w:rPr>
      </w:pPr>
    </w:p>
    <w:p w:rsidR="00040083" w:rsidRPr="00EE091A" w:rsidRDefault="00040083" w:rsidP="00AD631D">
      <w:pPr>
        <w:numPr>
          <w:ilvl w:val="0"/>
          <w:numId w:val="15"/>
        </w:numPr>
        <w:jc w:val="both"/>
        <w:rPr>
          <w:rFonts w:ascii="Arial" w:hAnsi="Arial" w:cs="Arial"/>
          <w:sz w:val="20"/>
          <w:szCs w:val="20"/>
        </w:rPr>
      </w:pPr>
      <w:r w:rsidRPr="00EE091A">
        <w:rPr>
          <w:rFonts w:ascii="Arial" w:hAnsi="Arial" w:cs="Arial"/>
          <w:bCs/>
          <w:sz w:val="20"/>
          <w:szCs w:val="20"/>
        </w:rPr>
        <w:t>Andorra</w:t>
      </w:r>
      <w:r w:rsidRPr="00EE091A">
        <w:rPr>
          <w:rFonts w:ascii="Arial" w:hAnsi="Arial" w:cs="Arial"/>
          <w:sz w:val="20"/>
          <w:szCs w:val="20"/>
        </w:rPr>
        <w:t xml:space="preserve"> consists of seven </w:t>
      </w:r>
      <w:r w:rsidR="000310DB">
        <w:rPr>
          <w:rFonts w:ascii="Arial" w:hAnsi="Arial" w:cs="Arial"/>
          <w:bCs/>
          <w:sz w:val="20"/>
          <w:szCs w:val="20"/>
        </w:rPr>
        <w:t>P</w:t>
      </w:r>
      <w:r w:rsidRPr="00EE091A">
        <w:rPr>
          <w:rFonts w:ascii="Arial" w:hAnsi="Arial" w:cs="Arial"/>
          <w:bCs/>
          <w:sz w:val="20"/>
          <w:szCs w:val="20"/>
        </w:rPr>
        <w:t>arishes</w:t>
      </w:r>
      <w:r w:rsidRPr="00EE091A">
        <w:rPr>
          <w:rFonts w:ascii="Arial" w:hAnsi="Arial" w:cs="Arial"/>
          <w:sz w:val="20"/>
          <w:szCs w:val="20"/>
        </w:rPr>
        <w:t xml:space="preserve">. Until relatively recently, it had only six </w:t>
      </w:r>
      <w:r w:rsidR="000310DB">
        <w:rPr>
          <w:rFonts w:ascii="Arial" w:hAnsi="Arial" w:cs="Arial"/>
          <w:sz w:val="20"/>
          <w:szCs w:val="20"/>
        </w:rPr>
        <w:t>P</w:t>
      </w:r>
      <w:r w:rsidRPr="00EE091A">
        <w:rPr>
          <w:rFonts w:ascii="Arial" w:hAnsi="Arial" w:cs="Arial"/>
          <w:sz w:val="20"/>
          <w:szCs w:val="20"/>
        </w:rPr>
        <w:t>arishes</w:t>
      </w:r>
      <w:r w:rsidR="003D6671" w:rsidRPr="00EE091A">
        <w:rPr>
          <w:rFonts w:ascii="Arial" w:hAnsi="Arial" w:cs="Arial"/>
          <w:sz w:val="20"/>
          <w:szCs w:val="20"/>
        </w:rPr>
        <w:t xml:space="preserve"> (</w:t>
      </w:r>
      <w:proofErr w:type="spellStart"/>
      <w:r w:rsidR="003D6671" w:rsidRPr="00EE091A">
        <w:rPr>
          <w:rFonts w:ascii="Arial" w:hAnsi="Arial" w:cs="Arial"/>
          <w:sz w:val="20"/>
          <w:szCs w:val="20"/>
        </w:rPr>
        <w:t>Canillo</w:t>
      </w:r>
      <w:proofErr w:type="spellEnd"/>
      <w:r w:rsidR="003D6671" w:rsidRPr="00EE091A">
        <w:rPr>
          <w:rFonts w:ascii="Arial" w:hAnsi="Arial" w:cs="Arial"/>
          <w:sz w:val="20"/>
          <w:szCs w:val="20"/>
        </w:rPr>
        <w:t xml:space="preserve">, Encamp, </w:t>
      </w:r>
      <w:proofErr w:type="spellStart"/>
      <w:r w:rsidR="003D6671" w:rsidRPr="00EE091A">
        <w:rPr>
          <w:rFonts w:ascii="Arial" w:hAnsi="Arial" w:cs="Arial"/>
          <w:sz w:val="20"/>
          <w:szCs w:val="20"/>
        </w:rPr>
        <w:t>Ordino</w:t>
      </w:r>
      <w:proofErr w:type="spellEnd"/>
      <w:r w:rsidR="003D6671" w:rsidRPr="00EE091A">
        <w:rPr>
          <w:rFonts w:ascii="Arial" w:hAnsi="Arial" w:cs="Arial"/>
          <w:sz w:val="20"/>
          <w:szCs w:val="20"/>
        </w:rPr>
        <w:t xml:space="preserve">, la </w:t>
      </w:r>
      <w:proofErr w:type="spellStart"/>
      <w:r w:rsidR="003D6671" w:rsidRPr="00EE091A">
        <w:rPr>
          <w:rFonts w:ascii="Arial" w:hAnsi="Arial" w:cs="Arial"/>
          <w:sz w:val="20"/>
          <w:szCs w:val="20"/>
        </w:rPr>
        <w:t>Massana</w:t>
      </w:r>
      <w:proofErr w:type="spellEnd"/>
      <w:r w:rsidR="003D6671" w:rsidRPr="00EE091A">
        <w:rPr>
          <w:rFonts w:ascii="Arial" w:hAnsi="Arial" w:cs="Arial"/>
          <w:sz w:val="20"/>
          <w:szCs w:val="20"/>
        </w:rPr>
        <w:t xml:space="preserve">, Andorra la </w:t>
      </w:r>
      <w:proofErr w:type="spellStart"/>
      <w:r w:rsidR="003D6671" w:rsidRPr="00EE091A">
        <w:rPr>
          <w:rFonts w:ascii="Arial" w:hAnsi="Arial" w:cs="Arial"/>
          <w:sz w:val="20"/>
          <w:szCs w:val="20"/>
        </w:rPr>
        <w:t>Vella</w:t>
      </w:r>
      <w:proofErr w:type="spellEnd"/>
      <w:r w:rsidR="003D6671" w:rsidRPr="00EE091A">
        <w:rPr>
          <w:rFonts w:ascii="Arial" w:hAnsi="Arial" w:cs="Arial"/>
          <w:sz w:val="20"/>
          <w:szCs w:val="20"/>
        </w:rPr>
        <w:t xml:space="preserve">, </w:t>
      </w:r>
      <w:proofErr w:type="spellStart"/>
      <w:r w:rsidR="003D6671" w:rsidRPr="00EE091A">
        <w:rPr>
          <w:rFonts w:ascii="Arial" w:hAnsi="Arial" w:cs="Arial"/>
          <w:sz w:val="20"/>
          <w:szCs w:val="20"/>
        </w:rPr>
        <w:t>Sant</w:t>
      </w:r>
      <w:proofErr w:type="spellEnd"/>
      <w:r w:rsidR="003D6671" w:rsidRPr="00EE091A">
        <w:rPr>
          <w:rFonts w:ascii="Arial" w:hAnsi="Arial" w:cs="Arial"/>
          <w:sz w:val="20"/>
          <w:szCs w:val="20"/>
        </w:rPr>
        <w:t xml:space="preserve"> </w:t>
      </w:r>
      <w:proofErr w:type="spellStart"/>
      <w:r w:rsidR="003D6671" w:rsidRPr="00EE091A">
        <w:rPr>
          <w:rFonts w:ascii="Arial" w:hAnsi="Arial" w:cs="Arial"/>
          <w:sz w:val="20"/>
          <w:szCs w:val="20"/>
        </w:rPr>
        <w:t>Julià</w:t>
      </w:r>
      <w:proofErr w:type="spellEnd"/>
      <w:r w:rsidR="003D6671" w:rsidRPr="00EE091A">
        <w:rPr>
          <w:rFonts w:ascii="Arial" w:hAnsi="Arial" w:cs="Arial"/>
          <w:sz w:val="20"/>
          <w:szCs w:val="20"/>
        </w:rPr>
        <w:t xml:space="preserve"> de </w:t>
      </w:r>
      <w:proofErr w:type="spellStart"/>
      <w:r w:rsidR="003D6671" w:rsidRPr="00EE091A">
        <w:rPr>
          <w:rFonts w:ascii="Arial" w:hAnsi="Arial" w:cs="Arial"/>
          <w:sz w:val="20"/>
          <w:szCs w:val="20"/>
        </w:rPr>
        <w:t>Lòria</w:t>
      </w:r>
      <w:proofErr w:type="spellEnd"/>
      <w:r w:rsidR="003D6671" w:rsidRPr="00EE091A">
        <w:rPr>
          <w:rFonts w:ascii="Arial" w:hAnsi="Arial" w:cs="Arial"/>
          <w:sz w:val="20"/>
          <w:szCs w:val="20"/>
        </w:rPr>
        <w:t>)</w:t>
      </w:r>
      <w:r w:rsidR="008D5D82">
        <w:rPr>
          <w:rFonts w:ascii="Arial" w:hAnsi="Arial" w:cs="Arial"/>
          <w:sz w:val="20"/>
          <w:szCs w:val="20"/>
        </w:rPr>
        <w:t xml:space="preserve">; the seventh, </w:t>
      </w:r>
      <w:proofErr w:type="spellStart"/>
      <w:r w:rsidR="008D5D82">
        <w:rPr>
          <w:rFonts w:ascii="Arial" w:hAnsi="Arial" w:cs="Arial"/>
          <w:sz w:val="20"/>
          <w:szCs w:val="20"/>
        </w:rPr>
        <w:t>Escaldes</w:t>
      </w:r>
      <w:r w:rsidR="008D5D82">
        <w:rPr>
          <w:rFonts w:ascii="Arial" w:hAnsi="Arial" w:cs="Arial"/>
          <w:sz w:val="20"/>
          <w:szCs w:val="20"/>
        </w:rPr>
        <w:noBreakHyphen/>
      </w:r>
      <w:r w:rsidRPr="00EE091A">
        <w:rPr>
          <w:rFonts w:ascii="Arial" w:hAnsi="Arial" w:cs="Arial"/>
          <w:sz w:val="20"/>
          <w:szCs w:val="20"/>
        </w:rPr>
        <w:t>Engordany</w:t>
      </w:r>
      <w:proofErr w:type="spellEnd"/>
      <w:r w:rsidRPr="00EE091A">
        <w:rPr>
          <w:rFonts w:ascii="Arial" w:hAnsi="Arial" w:cs="Arial"/>
          <w:sz w:val="20"/>
          <w:szCs w:val="20"/>
        </w:rPr>
        <w:t>, was created in 1978.</w:t>
      </w:r>
    </w:p>
    <w:p w:rsidR="00536B08" w:rsidRDefault="00F43C8E" w:rsidP="00536B08">
      <w:pPr>
        <w:pStyle w:val="NormalWeb"/>
        <w:jc w:val="both"/>
        <w:rPr>
          <w:rFonts w:ascii="Arial" w:hAnsi="Arial" w:cs="Arial"/>
          <w:sz w:val="20"/>
          <w:szCs w:val="20"/>
        </w:rPr>
      </w:pPr>
      <w:r>
        <w:rPr>
          <w:rFonts w:ascii="Arial" w:hAnsi="Arial" w:cs="Arial"/>
          <w:noProof/>
          <w:sz w:val="20"/>
          <w:szCs w:val="20"/>
          <w:lang w:val="en-GB" w:eastAsia="en-GB"/>
        </w:rPr>
        <w:drawing>
          <wp:inline distT="0" distB="0" distL="0" distR="0" wp14:anchorId="230D3CCF" wp14:editId="4DE28473">
            <wp:extent cx="3325863" cy="2562225"/>
            <wp:effectExtent l="0" t="0" r="8255" b="0"/>
            <wp:docPr id="16" name="Picture 3" descr="FullSizeR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SizeRend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7582" cy="2563549"/>
                    </a:xfrm>
                    <a:prstGeom prst="rect">
                      <a:avLst/>
                    </a:prstGeom>
                    <a:noFill/>
                    <a:ln>
                      <a:noFill/>
                    </a:ln>
                  </pic:spPr>
                </pic:pic>
              </a:graphicData>
            </a:graphic>
          </wp:inline>
        </w:drawing>
      </w:r>
    </w:p>
    <w:p w:rsidR="00837CC4" w:rsidRDefault="00837CC4" w:rsidP="00C44150">
      <w:pPr>
        <w:pStyle w:val="NormalWeb"/>
        <w:spacing w:before="0" w:beforeAutospacing="0" w:after="0" w:afterAutospacing="0"/>
        <w:jc w:val="both"/>
        <w:rPr>
          <w:rFonts w:ascii="Arial" w:hAnsi="Arial" w:cs="Arial"/>
          <w:i/>
          <w:sz w:val="18"/>
          <w:szCs w:val="18"/>
          <w:lang w:val="en-GB"/>
        </w:rPr>
      </w:pPr>
      <w:r w:rsidRPr="00296DF2">
        <w:rPr>
          <w:rFonts w:ascii="Arial" w:hAnsi="Arial" w:cs="Arial"/>
          <w:i/>
          <w:sz w:val="18"/>
          <w:szCs w:val="18"/>
          <w:lang w:val="en-GB"/>
        </w:rPr>
        <w:t xml:space="preserve">Source: </w:t>
      </w:r>
      <w:r>
        <w:rPr>
          <w:rFonts w:ascii="Arial" w:hAnsi="Arial" w:cs="Arial"/>
          <w:i/>
          <w:sz w:val="18"/>
          <w:szCs w:val="18"/>
          <w:lang w:val="en-GB"/>
        </w:rPr>
        <w:t>Andorra in figures 2015</w:t>
      </w:r>
    </w:p>
    <w:p w:rsidR="00C44150" w:rsidRDefault="00C44150" w:rsidP="00C44150">
      <w:pPr>
        <w:pStyle w:val="NormalWeb"/>
        <w:spacing w:before="0" w:beforeAutospacing="0" w:after="0" w:afterAutospacing="0"/>
        <w:jc w:val="both"/>
        <w:rPr>
          <w:rFonts w:ascii="Arial" w:hAnsi="Arial" w:cs="Arial"/>
          <w:i/>
          <w:sz w:val="20"/>
          <w:szCs w:val="20"/>
          <w:lang w:val="en-GB"/>
        </w:rPr>
      </w:pPr>
    </w:p>
    <w:p w:rsidR="00E37C71" w:rsidRPr="00C44150" w:rsidRDefault="00E37C71" w:rsidP="00C44150">
      <w:pPr>
        <w:pStyle w:val="NormalWeb"/>
        <w:spacing w:before="0" w:beforeAutospacing="0" w:after="0" w:afterAutospacing="0"/>
        <w:jc w:val="both"/>
        <w:rPr>
          <w:rFonts w:ascii="Arial" w:hAnsi="Arial" w:cs="Arial"/>
          <w:i/>
          <w:sz w:val="20"/>
          <w:szCs w:val="20"/>
          <w:lang w:val="en-GB"/>
        </w:rPr>
      </w:pPr>
    </w:p>
    <w:p w:rsidR="00B07CB1" w:rsidRDefault="00040083" w:rsidP="00C44150">
      <w:pPr>
        <w:numPr>
          <w:ilvl w:val="0"/>
          <w:numId w:val="15"/>
        </w:numPr>
        <w:jc w:val="both"/>
        <w:rPr>
          <w:rFonts w:ascii="Arial" w:hAnsi="Arial" w:cs="Arial"/>
          <w:sz w:val="20"/>
          <w:szCs w:val="20"/>
        </w:rPr>
      </w:pPr>
      <w:r w:rsidRPr="00EE091A">
        <w:rPr>
          <w:rFonts w:ascii="Arial" w:hAnsi="Arial" w:cs="Arial"/>
          <w:sz w:val="20"/>
          <w:szCs w:val="20"/>
        </w:rPr>
        <w:t xml:space="preserve">Andorra la </w:t>
      </w:r>
      <w:proofErr w:type="spellStart"/>
      <w:r w:rsidRPr="00EE091A">
        <w:rPr>
          <w:rFonts w:ascii="Arial" w:hAnsi="Arial" w:cs="Arial"/>
          <w:sz w:val="20"/>
          <w:szCs w:val="20"/>
        </w:rPr>
        <w:t>Vella</w:t>
      </w:r>
      <w:proofErr w:type="spellEnd"/>
      <w:r w:rsidRPr="00EE091A">
        <w:rPr>
          <w:rFonts w:ascii="Arial" w:hAnsi="Arial" w:cs="Arial"/>
          <w:sz w:val="20"/>
          <w:szCs w:val="20"/>
        </w:rPr>
        <w:t xml:space="preserve"> i</w:t>
      </w:r>
      <w:r w:rsidR="000310DB">
        <w:rPr>
          <w:rFonts w:ascii="Arial" w:hAnsi="Arial" w:cs="Arial"/>
          <w:sz w:val="20"/>
          <w:szCs w:val="20"/>
        </w:rPr>
        <w:t>s the capital of Andorra. Some P</w:t>
      </w:r>
      <w:r w:rsidRPr="00EE091A">
        <w:rPr>
          <w:rFonts w:ascii="Arial" w:hAnsi="Arial" w:cs="Arial"/>
          <w:sz w:val="20"/>
          <w:szCs w:val="20"/>
        </w:rPr>
        <w:t xml:space="preserve">arishes have a further territorial subdivision; </w:t>
      </w:r>
      <w:proofErr w:type="spellStart"/>
      <w:r w:rsidRPr="00EE091A">
        <w:rPr>
          <w:rFonts w:ascii="Arial" w:hAnsi="Arial" w:cs="Arial"/>
          <w:sz w:val="20"/>
          <w:szCs w:val="20"/>
        </w:rPr>
        <w:t>Ordino</w:t>
      </w:r>
      <w:proofErr w:type="spellEnd"/>
      <w:r w:rsidRPr="00EE091A">
        <w:rPr>
          <w:rFonts w:ascii="Arial" w:hAnsi="Arial" w:cs="Arial"/>
          <w:sz w:val="20"/>
          <w:szCs w:val="20"/>
        </w:rPr>
        <w:t xml:space="preserve">, La </w:t>
      </w:r>
      <w:proofErr w:type="spellStart"/>
      <w:r w:rsidRPr="00EE091A">
        <w:rPr>
          <w:rFonts w:ascii="Arial" w:hAnsi="Arial" w:cs="Arial"/>
          <w:sz w:val="20"/>
          <w:szCs w:val="20"/>
        </w:rPr>
        <w:t>Massana</w:t>
      </w:r>
      <w:proofErr w:type="spellEnd"/>
      <w:r w:rsidRPr="00EE091A">
        <w:rPr>
          <w:rFonts w:ascii="Arial" w:hAnsi="Arial" w:cs="Arial"/>
          <w:sz w:val="20"/>
          <w:szCs w:val="20"/>
        </w:rPr>
        <w:t xml:space="preserve"> and </w:t>
      </w:r>
      <w:proofErr w:type="spellStart"/>
      <w:r w:rsidRPr="00EE091A">
        <w:rPr>
          <w:rFonts w:ascii="Arial" w:hAnsi="Arial" w:cs="Arial"/>
          <w:sz w:val="20"/>
          <w:szCs w:val="20"/>
        </w:rPr>
        <w:t>Sant</w:t>
      </w:r>
      <w:proofErr w:type="spellEnd"/>
      <w:r w:rsidRPr="00EE091A">
        <w:rPr>
          <w:rFonts w:ascii="Arial" w:hAnsi="Arial" w:cs="Arial"/>
          <w:sz w:val="20"/>
          <w:szCs w:val="20"/>
        </w:rPr>
        <w:t xml:space="preserve"> </w:t>
      </w:r>
      <w:proofErr w:type="spellStart"/>
      <w:r w:rsidRPr="00EE091A">
        <w:rPr>
          <w:rFonts w:ascii="Arial" w:hAnsi="Arial" w:cs="Arial"/>
          <w:sz w:val="20"/>
          <w:szCs w:val="20"/>
        </w:rPr>
        <w:t>Julià</w:t>
      </w:r>
      <w:proofErr w:type="spellEnd"/>
      <w:r w:rsidRPr="00EE091A">
        <w:rPr>
          <w:rFonts w:ascii="Arial" w:hAnsi="Arial" w:cs="Arial"/>
          <w:sz w:val="20"/>
          <w:szCs w:val="20"/>
        </w:rPr>
        <w:t xml:space="preserve"> de </w:t>
      </w:r>
      <w:proofErr w:type="spellStart"/>
      <w:r w:rsidRPr="00EE091A">
        <w:rPr>
          <w:rFonts w:ascii="Arial" w:hAnsi="Arial" w:cs="Arial"/>
          <w:sz w:val="20"/>
          <w:szCs w:val="20"/>
        </w:rPr>
        <w:t>Lòria</w:t>
      </w:r>
      <w:proofErr w:type="spellEnd"/>
      <w:r w:rsidRPr="00EE091A">
        <w:rPr>
          <w:rFonts w:ascii="Arial" w:hAnsi="Arial" w:cs="Arial"/>
          <w:sz w:val="20"/>
          <w:szCs w:val="20"/>
        </w:rPr>
        <w:t xml:space="preserve"> are subdivided into </w:t>
      </w:r>
      <w:r w:rsidR="000310DB" w:rsidRPr="00E37C71">
        <w:rPr>
          <w:rFonts w:ascii="Arial" w:hAnsi="Arial" w:cs="Arial"/>
          <w:i/>
          <w:sz w:val="20"/>
          <w:szCs w:val="20"/>
        </w:rPr>
        <w:t>Q</w:t>
      </w:r>
      <w:r w:rsidRPr="00E37C71">
        <w:rPr>
          <w:rFonts w:ascii="Arial" w:hAnsi="Arial" w:cs="Arial"/>
          <w:i/>
          <w:sz w:val="20"/>
          <w:szCs w:val="20"/>
        </w:rPr>
        <w:t>uarts</w:t>
      </w:r>
      <w:r w:rsidRPr="00EE091A">
        <w:rPr>
          <w:rFonts w:ascii="Arial" w:hAnsi="Arial" w:cs="Arial"/>
          <w:sz w:val="20"/>
          <w:szCs w:val="20"/>
        </w:rPr>
        <w:t xml:space="preserve"> (quarters), while </w:t>
      </w:r>
      <w:proofErr w:type="spellStart"/>
      <w:r w:rsidRPr="00EE091A">
        <w:rPr>
          <w:rFonts w:ascii="Arial" w:hAnsi="Arial" w:cs="Arial"/>
          <w:sz w:val="20"/>
          <w:szCs w:val="20"/>
        </w:rPr>
        <w:t>Canillo</w:t>
      </w:r>
      <w:proofErr w:type="spellEnd"/>
      <w:r w:rsidRPr="00EE091A">
        <w:rPr>
          <w:rFonts w:ascii="Arial" w:hAnsi="Arial" w:cs="Arial"/>
          <w:sz w:val="20"/>
          <w:szCs w:val="20"/>
        </w:rPr>
        <w:t xml:space="preserve"> is subdivided into 10 </w:t>
      </w:r>
      <w:proofErr w:type="spellStart"/>
      <w:r w:rsidR="000310DB" w:rsidRPr="00E37C71">
        <w:rPr>
          <w:rFonts w:ascii="Arial" w:hAnsi="Arial" w:cs="Arial"/>
          <w:i/>
          <w:sz w:val="20"/>
          <w:szCs w:val="20"/>
        </w:rPr>
        <w:t>V</w:t>
      </w:r>
      <w:r w:rsidRPr="00E37C71">
        <w:rPr>
          <w:rFonts w:ascii="Arial" w:hAnsi="Arial" w:cs="Arial"/>
          <w:i/>
          <w:sz w:val="20"/>
          <w:szCs w:val="20"/>
        </w:rPr>
        <w:t>eïnats</w:t>
      </w:r>
      <w:proofErr w:type="spellEnd"/>
      <w:r w:rsidRPr="00EE091A">
        <w:rPr>
          <w:rFonts w:ascii="Arial" w:hAnsi="Arial" w:cs="Arial"/>
          <w:sz w:val="20"/>
          <w:szCs w:val="20"/>
        </w:rPr>
        <w:t xml:space="preserve"> (</w:t>
      </w:r>
      <w:proofErr w:type="spellStart"/>
      <w:r w:rsidRPr="00EE091A">
        <w:rPr>
          <w:rFonts w:ascii="Arial" w:hAnsi="Arial" w:cs="Arial"/>
          <w:sz w:val="20"/>
          <w:szCs w:val="20"/>
        </w:rPr>
        <w:t>neighborhoods</w:t>
      </w:r>
      <w:proofErr w:type="spellEnd"/>
      <w:r w:rsidRPr="00EE091A">
        <w:rPr>
          <w:rFonts w:ascii="Arial" w:hAnsi="Arial" w:cs="Arial"/>
          <w:sz w:val="20"/>
          <w:szCs w:val="20"/>
        </w:rPr>
        <w:t xml:space="preserve">). Those mostly coincide with villages, which </w:t>
      </w:r>
      <w:r w:rsidR="00296DF2">
        <w:rPr>
          <w:rFonts w:ascii="Arial" w:hAnsi="Arial" w:cs="Arial"/>
          <w:sz w:val="20"/>
          <w:szCs w:val="20"/>
        </w:rPr>
        <w:t xml:space="preserve">exists </w:t>
      </w:r>
      <w:r w:rsidRPr="00EE091A">
        <w:rPr>
          <w:rFonts w:ascii="Arial" w:hAnsi="Arial" w:cs="Arial"/>
          <w:sz w:val="20"/>
          <w:szCs w:val="20"/>
        </w:rPr>
        <w:t xml:space="preserve">in all </w:t>
      </w:r>
      <w:r w:rsidR="00D03CA2">
        <w:rPr>
          <w:rFonts w:ascii="Arial" w:hAnsi="Arial" w:cs="Arial"/>
          <w:sz w:val="20"/>
          <w:szCs w:val="20"/>
        </w:rPr>
        <w:t>P</w:t>
      </w:r>
      <w:r w:rsidRPr="00EE091A">
        <w:rPr>
          <w:rFonts w:ascii="Arial" w:hAnsi="Arial" w:cs="Arial"/>
          <w:sz w:val="20"/>
          <w:szCs w:val="20"/>
        </w:rPr>
        <w:t>arishes.</w:t>
      </w:r>
    </w:p>
    <w:p w:rsidR="00536B08" w:rsidRDefault="00536B08" w:rsidP="00C44150">
      <w:pPr>
        <w:jc w:val="both"/>
        <w:rPr>
          <w:rFonts w:ascii="Arial" w:hAnsi="Arial" w:cs="Arial"/>
          <w:sz w:val="20"/>
          <w:szCs w:val="20"/>
        </w:rPr>
      </w:pPr>
    </w:p>
    <w:p w:rsidR="00E37C71" w:rsidRDefault="00E37C71">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3088"/>
        <w:gridCol w:w="3089"/>
        <w:gridCol w:w="3089"/>
      </w:tblGrid>
      <w:tr w:rsidR="0019087D" w:rsidRPr="0019087D" w:rsidTr="009101D5">
        <w:tc>
          <w:tcPr>
            <w:tcW w:w="3088" w:type="dxa"/>
          </w:tcPr>
          <w:p w:rsidR="0019087D" w:rsidRPr="0019087D" w:rsidRDefault="0019087D" w:rsidP="00E232D9">
            <w:pPr>
              <w:suppressAutoHyphens/>
              <w:spacing w:before="120" w:after="120"/>
              <w:jc w:val="both"/>
              <w:rPr>
                <w:rFonts w:ascii="Arial" w:hAnsi="Arial" w:cs="Arial"/>
                <w:b/>
                <w:sz w:val="20"/>
                <w:szCs w:val="20"/>
                <w:lang w:val="fr-FR" w:eastAsia="ar-SA"/>
              </w:rPr>
            </w:pPr>
            <w:r w:rsidRPr="0019087D">
              <w:rPr>
                <w:rFonts w:ascii="Arial" w:hAnsi="Arial" w:cs="Arial"/>
                <w:b/>
                <w:sz w:val="20"/>
                <w:szCs w:val="20"/>
                <w:lang w:val="fr-FR" w:eastAsia="ar-SA"/>
              </w:rPr>
              <w:t>Par</w:t>
            </w:r>
            <w:r w:rsidR="00E232D9">
              <w:rPr>
                <w:rFonts w:ascii="Arial" w:hAnsi="Arial" w:cs="Arial"/>
                <w:b/>
                <w:sz w:val="20"/>
                <w:szCs w:val="20"/>
                <w:lang w:val="fr-FR" w:eastAsia="ar-SA"/>
              </w:rPr>
              <w:t>ish</w:t>
            </w:r>
          </w:p>
        </w:tc>
        <w:tc>
          <w:tcPr>
            <w:tcW w:w="3089" w:type="dxa"/>
          </w:tcPr>
          <w:p w:rsidR="0019087D" w:rsidRPr="00E232D9" w:rsidRDefault="00E232D9" w:rsidP="0019087D">
            <w:pPr>
              <w:suppressAutoHyphens/>
              <w:spacing w:before="120" w:after="120"/>
              <w:jc w:val="both"/>
              <w:rPr>
                <w:rFonts w:ascii="Arial" w:hAnsi="Arial" w:cs="Arial"/>
                <w:sz w:val="20"/>
                <w:szCs w:val="20"/>
                <w:lang w:val="fr-FR" w:eastAsia="ar-SA"/>
              </w:rPr>
            </w:pPr>
            <w:r w:rsidRPr="00E232D9">
              <w:rPr>
                <w:rFonts w:ascii="Arial" w:hAnsi="Arial" w:cs="Arial"/>
                <w:b/>
                <w:bCs/>
                <w:sz w:val="20"/>
                <w:szCs w:val="20"/>
                <w:lang w:val="de-DE" w:eastAsia="ar-SA"/>
              </w:rPr>
              <w:t>Area</w:t>
            </w:r>
            <w:r w:rsidR="0019087D" w:rsidRPr="00E232D9">
              <w:rPr>
                <w:rFonts w:ascii="Arial" w:hAnsi="Arial" w:cs="Arial"/>
                <w:b/>
                <w:bCs/>
                <w:sz w:val="20"/>
                <w:szCs w:val="20"/>
                <w:lang w:val="de-DE" w:eastAsia="ar-SA"/>
              </w:rPr>
              <w:t xml:space="preserve"> (km²)</w:t>
            </w:r>
          </w:p>
        </w:tc>
        <w:tc>
          <w:tcPr>
            <w:tcW w:w="3089" w:type="dxa"/>
          </w:tcPr>
          <w:p w:rsidR="0019087D" w:rsidRPr="0019087D" w:rsidRDefault="00E232D9" w:rsidP="0019087D">
            <w:pPr>
              <w:suppressAutoHyphens/>
              <w:spacing w:before="120" w:after="120"/>
              <w:jc w:val="both"/>
              <w:rPr>
                <w:rFonts w:ascii="Arial" w:hAnsi="Arial" w:cs="Arial"/>
                <w:b/>
                <w:sz w:val="20"/>
                <w:szCs w:val="20"/>
                <w:lang w:val="fr-FR" w:eastAsia="ar-SA"/>
              </w:rPr>
            </w:pPr>
            <w:r>
              <w:rPr>
                <w:rFonts w:ascii="Arial" w:hAnsi="Arial" w:cs="Arial"/>
                <w:b/>
                <w:sz w:val="20"/>
                <w:szCs w:val="20"/>
                <w:lang w:val="fr-FR" w:eastAsia="ar-SA"/>
              </w:rPr>
              <w:t>Population (</w:t>
            </w:r>
            <w:proofErr w:type="spellStart"/>
            <w:r>
              <w:rPr>
                <w:rFonts w:ascii="Arial" w:hAnsi="Arial" w:cs="Arial"/>
                <w:b/>
                <w:sz w:val="20"/>
                <w:szCs w:val="20"/>
                <w:lang w:val="fr-FR" w:eastAsia="ar-SA"/>
              </w:rPr>
              <w:t>i</w:t>
            </w:r>
            <w:r w:rsidR="0019087D" w:rsidRPr="0019087D">
              <w:rPr>
                <w:rFonts w:ascii="Arial" w:hAnsi="Arial" w:cs="Arial"/>
                <w:b/>
                <w:sz w:val="20"/>
                <w:szCs w:val="20"/>
                <w:lang w:val="fr-FR" w:eastAsia="ar-SA"/>
              </w:rPr>
              <w:t>n</w:t>
            </w:r>
            <w:proofErr w:type="spellEnd"/>
            <w:r w:rsidR="0019087D" w:rsidRPr="0019087D">
              <w:rPr>
                <w:rFonts w:ascii="Arial" w:hAnsi="Arial" w:cs="Arial"/>
                <w:b/>
                <w:sz w:val="20"/>
                <w:szCs w:val="20"/>
                <w:lang w:val="fr-FR" w:eastAsia="ar-SA"/>
              </w:rPr>
              <w:t xml:space="preserve"> 2016)</w:t>
            </w:r>
          </w:p>
        </w:tc>
      </w:tr>
      <w:tr w:rsidR="0019087D" w:rsidRPr="0019087D" w:rsidTr="009101D5">
        <w:tc>
          <w:tcPr>
            <w:tcW w:w="3088" w:type="dxa"/>
          </w:tcPr>
          <w:p w:rsidR="0019087D" w:rsidRPr="0019087D" w:rsidRDefault="0019087D" w:rsidP="0019087D">
            <w:pPr>
              <w:shd w:val="clear" w:color="auto" w:fill="FFFFFF"/>
              <w:spacing w:line="258" w:lineRule="atLeast"/>
              <w:jc w:val="both"/>
              <w:rPr>
                <w:rFonts w:ascii="Arial" w:eastAsiaTheme="minorHAnsi" w:hAnsi="Arial" w:cs="Arial"/>
                <w:sz w:val="20"/>
                <w:szCs w:val="20"/>
                <w:lang w:val="fr-FR" w:eastAsia="it-IT"/>
              </w:rPr>
            </w:pPr>
            <w:proofErr w:type="spellStart"/>
            <w:r w:rsidRPr="0019087D">
              <w:rPr>
                <w:rFonts w:ascii="Arial" w:eastAsiaTheme="minorHAnsi" w:hAnsi="Arial" w:cs="Arial"/>
                <w:sz w:val="20"/>
                <w:szCs w:val="20"/>
                <w:lang w:val="fr-FR" w:eastAsia="it-IT"/>
              </w:rPr>
              <w:t>Canillo</w:t>
            </w:r>
            <w:proofErr w:type="spellEnd"/>
            <w:r w:rsidRPr="0019087D">
              <w:rPr>
                <w:rFonts w:ascii="Arial" w:eastAsiaTheme="minorHAnsi" w:hAnsi="Arial" w:cs="Arial"/>
                <w:sz w:val="20"/>
                <w:szCs w:val="20"/>
                <w:lang w:val="fr-FR" w:eastAsia="it-IT"/>
              </w:rPr>
              <w:t xml:space="preserve">: </w:t>
            </w:r>
          </w:p>
          <w:p w:rsidR="0019087D" w:rsidRPr="0019087D" w:rsidRDefault="0019087D" w:rsidP="0019087D">
            <w:pPr>
              <w:shd w:val="clear" w:color="auto" w:fill="FFFFFF"/>
              <w:spacing w:line="258" w:lineRule="atLeast"/>
              <w:jc w:val="both"/>
              <w:rPr>
                <w:rFonts w:ascii="Arial" w:eastAsiaTheme="minorHAnsi" w:hAnsi="Arial" w:cs="Arial"/>
                <w:sz w:val="20"/>
                <w:szCs w:val="20"/>
                <w:lang w:val="fr-FR" w:eastAsia="it-IT"/>
              </w:rPr>
            </w:pP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 xml:space="preserve">106,305 </w:t>
            </w: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4 360</w:t>
            </w:r>
          </w:p>
        </w:tc>
      </w:tr>
      <w:tr w:rsidR="0019087D" w:rsidRPr="0019087D" w:rsidTr="009101D5">
        <w:tc>
          <w:tcPr>
            <w:tcW w:w="3088" w:type="dxa"/>
          </w:tcPr>
          <w:p w:rsidR="0019087D" w:rsidRPr="0019087D" w:rsidRDefault="0019087D" w:rsidP="0019087D">
            <w:pPr>
              <w:shd w:val="clear" w:color="auto" w:fill="FFFFFF"/>
              <w:spacing w:line="258" w:lineRule="atLeast"/>
              <w:jc w:val="both"/>
              <w:rPr>
                <w:rFonts w:ascii="Arial" w:eastAsiaTheme="minorHAnsi" w:hAnsi="Arial" w:cs="Arial"/>
                <w:sz w:val="20"/>
                <w:szCs w:val="20"/>
                <w:lang w:val="fr-FR" w:eastAsia="it-IT"/>
              </w:rPr>
            </w:pPr>
            <w:proofErr w:type="spellStart"/>
            <w:r w:rsidRPr="0019087D">
              <w:rPr>
                <w:rFonts w:ascii="Arial" w:eastAsiaTheme="minorHAnsi" w:hAnsi="Arial" w:cs="Arial"/>
                <w:sz w:val="20"/>
                <w:szCs w:val="20"/>
                <w:lang w:val="fr-FR" w:eastAsia="it-IT"/>
              </w:rPr>
              <w:t>Encamp</w:t>
            </w:r>
            <w:proofErr w:type="spellEnd"/>
            <w:r w:rsidRPr="0019087D">
              <w:rPr>
                <w:rFonts w:ascii="Arial" w:eastAsiaTheme="minorHAnsi" w:hAnsi="Arial" w:cs="Arial"/>
                <w:sz w:val="20"/>
                <w:szCs w:val="20"/>
                <w:lang w:val="fr-FR" w:eastAsia="it-IT"/>
              </w:rPr>
              <w:t xml:space="preserve">: </w:t>
            </w:r>
          </w:p>
          <w:p w:rsidR="0019087D" w:rsidRPr="0019087D" w:rsidRDefault="0019087D" w:rsidP="0019087D">
            <w:pPr>
              <w:suppressAutoHyphens/>
              <w:spacing w:before="120" w:after="120"/>
              <w:jc w:val="both"/>
              <w:rPr>
                <w:rFonts w:ascii="Arial" w:eastAsiaTheme="minorHAnsi" w:hAnsi="Arial" w:cs="Arial"/>
                <w:sz w:val="20"/>
                <w:szCs w:val="20"/>
                <w:lang w:val="fr-FR" w:eastAsia="it-IT"/>
              </w:rPr>
            </w:pP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 xml:space="preserve">84,695 </w:t>
            </w: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12 338</w:t>
            </w:r>
          </w:p>
        </w:tc>
      </w:tr>
      <w:tr w:rsidR="0019087D" w:rsidRPr="0019087D" w:rsidTr="009101D5">
        <w:tc>
          <w:tcPr>
            <w:tcW w:w="3088" w:type="dxa"/>
          </w:tcPr>
          <w:p w:rsidR="0019087D" w:rsidRPr="0019087D" w:rsidRDefault="0019087D" w:rsidP="0019087D">
            <w:pPr>
              <w:shd w:val="clear" w:color="auto" w:fill="FFFFFF"/>
              <w:spacing w:line="258" w:lineRule="atLeast"/>
              <w:jc w:val="both"/>
              <w:rPr>
                <w:rFonts w:ascii="Arial" w:eastAsiaTheme="minorHAnsi" w:hAnsi="Arial" w:cs="Arial"/>
                <w:sz w:val="20"/>
                <w:szCs w:val="20"/>
                <w:lang w:val="fr-FR" w:eastAsia="it-IT"/>
              </w:rPr>
            </w:pPr>
            <w:proofErr w:type="spellStart"/>
            <w:r w:rsidRPr="0019087D">
              <w:rPr>
                <w:rFonts w:ascii="Arial" w:eastAsiaTheme="minorHAnsi" w:hAnsi="Arial" w:cs="Arial"/>
                <w:sz w:val="20"/>
                <w:szCs w:val="20"/>
                <w:lang w:val="fr-FR" w:eastAsia="it-IT"/>
              </w:rPr>
              <w:t>Ordino</w:t>
            </w:r>
            <w:proofErr w:type="spellEnd"/>
            <w:r w:rsidRPr="0019087D">
              <w:rPr>
                <w:rFonts w:ascii="Arial" w:eastAsiaTheme="minorHAnsi" w:hAnsi="Arial" w:cs="Arial"/>
                <w:sz w:val="20"/>
                <w:szCs w:val="20"/>
                <w:lang w:val="fr-FR" w:eastAsia="it-IT"/>
              </w:rPr>
              <w:t xml:space="preserve">: </w:t>
            </w:r>
          </w:p>
          <w:p w:rsidR="0019087D" w:rsidRPr="0019087D" w:rsidRDefault="0019087D" w:rsidP="0019087D">
            <w:pPr>
              <w:suppressAutoHyphens/>
              <w:spacing w:before="120" w:after="120"/>
              <w:jc w:val="both"/>
              <w:rPr>
                <w:rFonts w:ascii="Arial" w:eastAsiaTheme="minorHAnsi" w:hAnsi="Arial" w:cs="Arial"/>
                <w:sz w:val="20"/>
                <w:szCs w:val="20"/>
                <w:lang w:val="fr-FR" w:eastAsia="it-IT"/>
              </w:rPr>
            </w:pP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 xml:space="preserve">85 </w:t>
            </w: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4 810</w:t>
            </w:r>
          </w:p>
        </w:tc>
      </w:tr>
      <w:tr w:rsidR="0019087D" w:rsidRPr="0019087D" w:rsidTr="009101D5">
        <w:tc>
          <w:tcPr>
            <w:tcW w:w="3088" w:type="dxa"/>
          </w:tcPr>
          <w:p w:rsidR="0019087D" w:rsidRPr="0019087D" w:rsidRDefault="0019087D" w:rsidP="0019087D">
            <w:pPr>
              <w:shd w:val="clear" w:color="auto" w:fill="FFFFFF"/>
              <w:spacing w:line="258" w:lineRule="atLeast"/>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 xml:space="preserve">La </w:t>
            </w:r>
            <w:proofErr w:type="spellStart"/>
            <w:r w:rsidRPr="0019087D">
              <w:rPr>
                <w:rFonts w:ascii="Arial" w:eastAsiaTheme="minorHAnsi" w:hAnsi="Arial" w:cs="Arial"/>
                <w:sz w:val="20"/>
                <w:szCs w:val="20"/>
                <w:lang w:val="fr-FR" w:eastAsia="it-IT"/>
              </w:rPr>
              <w:t>Massana</w:t>
            </w:r>
            <w:proofErr w:type="spellEnd"/>
            <w:r w:rsidRPr="0019087D">
              <w:rPr>
                <w:rFonts w:ascii="Arial" w:eastAsiaTheme="minorHAnsi" w:hAnsi="Arial" w:cs="Arial"/>
                <w:sz w:val="20"/>
                <w:szCs w:val="20"/>
                <w:lang w:val="fr-FR" w:eastAsia="it-IT"/>
              </w:rPr>
              <w:t xml:space="preserve">: </w:t>
            </w:r>
          </w:p>
          <w:p w:rsidR="0019087D" w:rsidRPr="0019087D" w:rsidRDefault="0019087D" w:rsidP="0019087D">
            <w:pPr>
              <w:suppressAutoHyphens/>
              <w:spacing w:before="120" w:after="120"/>
              <w:jc w:val="both"/>
              <w:rPr>
                <w:rFonts w:ascii="Arial" w:eastAsiaTheme="minorHAnsi" w:hAnsi="Arial" w:cs="Arial"/>
                <w:sz w:val="20"/>
                <w:szCs w:val="20"/>
                <w:lang w:val="fr-FR" w:eastAsia="it-IT"/>
              </w:rPr>
            </w:pP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 xml:space="preserve">65 </w:t>
            </w: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10 571</w:t>
            </w:r>
          </w:p>
        </w:tc>
      </w:tr>
      <w:tr w:rsidR="0019087D" w:rsidRPr="0019087D" w:rsidTr="009101D5">
        <w:tc>
          <w:tcPr>
            <w:tcW w:w="3088" w:type="dxa"/>
          </w:tcPr>
          <w:p w:rsidR="0019087D" w:rsidRPr="0019087D" w:rsidRDefault="0019087D" w:rsidP="0019087D">
            <w:pPr>
              <w:shd w:val="clear" w:color="auto" w:fill="FFFFFF"/>
              <w:spacing w:line="258" w:lineRule="atLeast"/>
              <w:jc w:val="both"/>
              <w:rPr>
                <w:rFonts w:ascii="Arial" w:eastAsiaTheme="minorHAnsi" w:hAnsi="Arial" w:cs="Arial"/>
                <w:sz w:val="20"/>
                <w:szCs w:val="20"/>
                <w:lang w:val="fr-FR" w:eastAsia="it-IT"/>
              </w:rPr>
            </w:pPr>
            <w:proofErr w:type="spellStart"/>
            <w:r w:rsidRPr="0019087D">
              <w:rPr>
                <w:rFonts w:ascii="Arial" w:eastAsiaTheme="minorHAnsi" w:hAnsi="Arial" w:cs="Arial"/>
                <w:sz w:val="20"/>
                <w:szCs w:val="20"/>
                <w:lang w:val="fr-FR" w:eastAsia="it-IT"/>
              </w:rPr>
              <w:t>Andorra</w:t>
            </w:r>
            <w:proofErr w:type="spellEnd"/>
            <w:r w:rsidRPr="0019087D">
              <w:rPr>
                <w:rFonts w:ascii="Arial" w:eastAsiaTheme="minorHAnsi" w:hAnsi="Arial" w:cs="Arial"/>
                <w:sz w:val="20"/>
                <w:szCs w:val="20"/>
                <w:lang w:val="fr-FR" w:eastAsia="it-IT"/>
              </w:rPr>
              <w:t xml:space="preserve"> la Vella:</w:t>
            </w:r>
          </w:p>
          <w:p w:rsidR="0019087D" w:rsidRPr="0019087D" w:rsidRDefault="0019087D" w:rsidP="0019087D">
            <w:pPr>
              <w:suppressAutoHyphens/>
              <w:spacing w:before="120" w:after="120"/>
              <w:jc w:val="both"/>
              <w:rPr>
                <w:rFonts w:ascii="Arial" w:eastAsiaTheme="minorHAnsi" w:hAnsi="Arial" w:cs="Arial"/>
                <w:sz w:val="20"/>
                <w:szCs w:val="20"/>
                <w:lang w:val="fr-FR" w:eastAsia="it-IT"/>
              </w:rPr>
            </w:pP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31,750</w:t>
            </w: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22 128</w:t>
            </w:r>
          </w:p>
        </w:tc>
      </w:tr>
      <w:tr w:rsidR="0019087D" w:rsidRPr="0019087D" w:rsidTr="009101D5">
        <w:tc>
          <w:tcPr>
            <w:tcW w:w="3088" w:type="dxa"/>
          </w:tcPr>
          <w:p w:rsidR="0019087D" w:rsidRPr="0019087D" w:rsidRDefault="0019087D" w:rsidP="0019087D">
            <w:pPr>
              <w:shd w:val="clear" w:color="auto" w:fill="FFFFFF"/>
              <w:spacing w:line="258" w:lineRule="atLeast"/>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 xml:space="preserve">Sant </w:t>
            </w:r>
            <w:proofErr w:type="spellStart"/>
            <w:r w:rsidRPr="0019087D">
              <w:rPr>
                <w:rFonts w:ascii="Arial" w:eastAsiaTheme="minorHAnsi" w:hAnsi="Arial" w:cs="Arial"/>
                <w:sz w:val="20"/>
                <w:szCs w:val="20"/>
                <w:lang w:val="fr-FR" w:eastAsia="it-IT"/>
              </w:rPr>
              <w:t>Julià</w:t>
            </w:r>
            <w:proofErr w:type="spellEnd"/>
            <w:r w:rsidRPr="0019087D">
              <w:rPr>
                <w:rFonts w:ascii="Arial" w:eastAsiaTheme="minorHAnsi" w:hAnsi="Arial" w:cs="Arial"/>
                <w:sz w:val="20"/>
                <w:szCs w:val="20"/>
                <w:lang w:val="fr-FR" w:eastAsia="it-IT"/>
              </w:rPr>
              <w:t xml:space="preserve"> de </w:t>
            </w:r>
            <w:proofErr w:type="spellStart"/>
            <w:r w:rsidRPr="0019087D">
              <w:rPr>
                <w:rFonts w:ascii="Arial" w:eastAsiaTheme="minorHAnsi" w:hAnsi="Arial" w:cs="Arial"/>
                <w:sz w:val="20"/>
                <w:szCs w:val="20"/>
                <w:lang w:val="fr-FR" w:eastAsia="it-IT"/>
              </w:rPr>
              <w:t>Lòria</w:t>
            </w:r>
            <w:proofErr w:type="spellEnd"/>
            <w:r w:rsidRPr="0019087D">
              <w:rPr>
                <w:rFonts w:ascii="Arial" w:eastAsiaTheme="minorHAnsi" w:hAnsi="Arial" w:cs="Arial"/>
                <w:sz w:val="20"/>
                <w:szCs w:val="20"/>
                <w:lang w:val="fr-FR" w:eastAsia="it-IT"/>
              </w:rPr>
              <w:t xml:space="preserve">: </w:t>
            </w:r>
          </w:p>
          <w:p w:rsidR="0019087D" w:rsidRPr="0019087D" w:rsidRDefault="0019087D" w:rsidP="0019087D">
            <w:pPr>
              <w:suppressAutoHyphens/>
              <w:spacing w:before="120" w:after="120"/>
              <w:jc w:val="both"/>
              <w:rPr>
                <w:rFonts w:ascii="Arial" w:eastAsiaTheme="minorHAnsi" w:hAnsi="Arial" w:cs="Arial"/>
                <w:sz w:val="20"/>
                <w:szCs w:val="20"/>
                <w:lang w:val="fr-FR" w:eastAsia="it-IT"/>
              </w:rPr>
            </w:pP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 xml:space="preserve">63,500 </w:t>
            </w: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9 536</w:t>
            </w:r>
          </w:p>
        </w:tc>
      </w:tr>
      <w:tr w:rsidR="0019087D" w:rsidRPr="0019087D" w:rsidTr="009101D5">
        <w:tc>
          <w:tcPr>
            <w:tcW w:w="3088" w:type="dxa"/>
          </w:tcPr>
          <w:p w:rsidR="0019087D" w:rsidRPr="0019087D" w:rsidRDefault="0019087D" w:rsidP="0019087D">
            <w:pPr>
              <w:shd w:val="clear" w:color="auto" w:fill="FFFFFF"/>
              <w:spacing w:line="258" w:lineRule="atLeast"/>
              <w:jc w:val="both"/>
              <w:rPr>
                <w:rFonts w:ascii="Arial" w:eastAsiaTheme="minorHAnsi" w:hAnsi="Arial" w:cs="Arial"/>
                <w:sz w:val="20"/>
                <w:szCs w:val="20"/>
                <w:lang w:val="fr-FR" w:eastAsia="it-IT"/>
              </w:rPr>
            </w:pPr>
            <w:proofErr w:type="spellStart"/>
            <w:r w:rsidRPr="0019087D">
              <w:rPr>
                <w:rFonts w:ascii="Arial" w:eastAsiaTheme="minorHAnsi" w:hAnsi="Arial" w:cs="Arial"/>
                <w:sz w:val="20"/>
                <w:szCs w:val="20"/>
                <w:lang w:val="fr-FR" w:eastAsia="it-IT"/>
              </w:rPr>
              <w:t>Escaldes-Engordany</w:t>
            </w:r>
            <w:proofErr w:type="spellEnd"/>
            <w:r w:rsidRPr="0019087D">
              <w:rPr>
                <w:rFonts w:ascii="Arial" w:eastAsiaTheme="minorHAnsi" w:hAnsi="Arial" w:cs="Arial"/>
                <w:sz w:val="20"/>
                <w:szCs w:val="20"/>
                <w:lang w:val="fr-FR" w:eastAsia="it-IT"/>
              </w:rPr>
              <w:t xml:space="preserve">: </w:t>
            </w:r>
          </w:p>
          <w:p w:rsidR="0019087D" w:rsidRPr="0019087D" w:rsidRDefault="0019087D" w:rsidP="0019087D">
            <w:pPr>
              <w:shd w:val="clear" w:color="auto" w:fill="FFFFFF"/>
              <w:spacing w:line="258" w:lineRule="atLeast"/>
              <w:jc w:val="both"/>
              <w:rPr>
                <w:rFonts w:ascii="Arial" w:eastAsiaTheme="minorHAnsi" w:hAnsi="Arial" w:cs="Arial"/>
                <w:sz w:val="20"/>
                <w:szCs w:val="20"/>
                <w:lang w:val="fr-FR" w:eastAsia="it-IT"/>
              </w:rPr>
            </w:pP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 xml:space="preserve">31,750 </w:t>
            </w: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sz w:val="20"/>
                <w:szCs w:val="20"/>
                <w:lang w:val="fr-FR" w:eastAsia="it-IT"/>
              </w:rPr>
              <w:t>14 521</w:t>
            </w:r>
          </w:p>
        </w:tc>
      </w:tr>
      <w:tr w:rsidR="0019087D" w:rsidRPr="0019087D" w:rsidTr="009101D5">
        <w:tc>
          <w:tcPr>
            <w:tcW w:w="3088" w:type="dxa"/>
          </w:tcPr>
          <w:p w:rsidR="0019087D" w:rsidRPr="0019087D" w:rsidRDefault="0019087D" w:rsidP="0019087D">
            <w:pPr>
              <w:suppressAutoHyphens/>
              <w:spacing w:before="120" w:after="120"/>
              <w:jc w:val="both"/>
              <w:rPr>
                <w:rFonts w:ascii="Arial" w:eastAsiaTheme="minorHAnsi" w:hAnsi="Arial" w:cs="Arial"/>
                <w:b/>
                <w:sz w:val="20"/>
                <w:szCs w:val="20"/>
                <w:lang w:val="fr-FR" w:eastAsia="it-IT"/>
              </w:rPr>
            </w:pPr>
            <w:r w:rsidRPr="0019087D">
              <w:rPr>
                <w:rFonts w:ascii="Arial" w:eastAsiaTheme="minorHAnsi" w:hAnsi="Arial" w:cs="Arial"/>
                <w:b/>
                <w:sz w:val="20"/>
                <w:szCs w:val="20"/>
                <w:lang w:val="fr-FR" w:eastAsia="it-IT"/>
              </w:rPr>
              <w:t>Total</w:t>
            </w:r>
          </w:p>
        </w:tc>
        <w:tc>
          <w:tcPr>
            <w:tcW w:w="3089" w:type="dxa"/>
          </w:tcPr>
          <w:p w:rsidR="0019087D" w:rsidRPr="0019087D" w:rsidRDefault="0019087D" w:rsidP="0019087D">
            <w:pPr>
              <w:suppressAutoHyphens/>
              <w:spacing w:before="120" w:after="120"/>
              <w:jc w:val="both"/>
              <w:rPr>
                <w:rFonts w:ascii="Arial" w:eastAsiaTheme="minorHAnsi" w:hAnsi="Arial" w:cs="Arial"/>
                <w:sz w:val="20"/>
                <w:szCs w:val="20"/>
                <w:lang w:val="fr-FR" w:eastAsia="it-IT"/>
              </w:rPr>
            </w:pPr>
            <w:r w:rsidRPr="0019087D">
              <w:rPr>
                <w:rFonts w:ascii="Arial" w:eastAsiaTheme="minorHAnsi" w:hAnsi="Arial" w:cs="Arial"/>
                <w:b/>
                <w:sz w:val="20"/>
                <w:szCs w:val="20"/>
                <w:lang w:val="fr-FR" w:eastAsia="it-IT"/>
              </w:rPr>
              <w:t>468</w:t>
            </w:r>
          </w:p>
        </w:tc>
        <w:tc>
          <w:tcPr>
            <w:tcW w:w="3089" w:type="dxa"/>
          </w:tcPr>
          <w:p w:rsidR="0019087D" w:rsidRPr="0019087D" w:rsidRDefault="0019087D" w:rsidP="0019087D">
            <w:pPr>
              <w:suppressAutoHyphens/>
              <w:spacing w:before="120" w:after="120"/>
              <w:jc w:val="both"/>
              <w:rPr>
                <w:rFonts w:ascii="Arial" w:eastAsiaTheme="minorHAnsi" w:hAnsi="Arial" w:cs="Arial"/>
                <w:b/>
                <w:sz w:val="20"/>
                <w:szCs w:val="20"/>
                <w:lang w:val="fr-FR" w:eastAsia="it-IT"/>
              </w:rPr>
            </w:pPr>
            <w:r w:rsidRPr="0019087D">
              <w:rPr>
                <w:rFonts w:ascii="Arial" w:eastAsiaTheme="minorHAnsi" w:hAnsi="Arial" w:cs="Arial"/>
                <w:b/>
                <w:sz w:val="20"/>
                <w:szCs w:val="20"/>
                <w:lang w:val="fr-FR" w:eastAsia="it-IT"/>
              </w:rPr>
              <w:t>78 264</w:t>
            </w:r>
          </w:p>
        </w:tc>
      </w:tr>
    </w:tbl>
    <w:p w:rsidR="0019087D" w:rsidRPr="00E232D9" w:rsidRDefault="0019087D" w:rsidP="007746EC">
      <w:pPr>
        <w:pStyle w:val="NormalWeb"/>
        <w:spacing w:before="0" w:beforeAutospacing="0" w:after="0" w:afterAutospacing="0"/>
        <w:jc w:val="both"/>
        <w:rPr>
          <w:rFonts w:ascii="Arial" w:hAnsi="Arial" w:cs="Arial"/>
          <w:i/>
          <w:sz w:val="16"/>
          <w:szCs w:val="16"/>
          <w:lang w:val="en-GB"/>
        </w:rPr>
      </w:pPr>
    </w:p>
    <w:p w:rsidR="007746EC" w:rsidRPr="00E14F16" w:rsidRDefault="0098419C" w:rsidP="007746EC">
      <w:pPr>
        <w:pStyle w:val="NormalWeb"/>
        <w:spacing w:before="0" w:beforeAutospacing="0" w:after="0" w:afterAutospacing="0"/>
        <w:jc w:val="both"/>
        <w:rPr>
          <w:rFonts w:ascii="Arial" w:hAnsi="Arial" w:cs="Arial"/>
          <w:i/>
          <w:sz w:val="18"/>
          <w:szCs w:val="18"/>
          <w:lang w:val="en-GB"/>
        </w:rPr>
      </w:pPr>
      <w:r w:rsidRPr="00E14F16">
        <w:rPr>
          <w:rFonts w:ascii="Arial" w:hAnsi="Arial" w:cs="Arial"/>
          <w:i/>
          <w:sz w:val="18"/>
          <w:szCs w:val="18"/>
          <w:lang w:val="en-GB"/>
        </w:rPr>
        <w:t>Population by Parish</w:t>
      </w:r>
      <w:r w:rsidRPr="00E14F16">
        <w:rPr>
          <w:rStyle w:val="FootnoteReference0"/>
          <w:rFonts w:ascii="Arial" w:hAnsi="Arial" w:cs="Arial"/>
          <w:i/>
          <w:sz w:val="18"/>
          <w:szCs w:val="18"/>
          <w:lang w:val="en-GB"/>
        </w:rPr>
        <w:footnoteReference w:id="23"/>
      </w:r>
    </w:p>
    <w:p w:rsidR="007746EC" w:rsidRDefault="007746EC" w:rsidP="007746EC">
      <w:pPr>
        <w:pStyle w:val="NormalWeb"/>
        <w:spacing w:before="0" w:beforeAutospacing="0" w:after="0" w:afterAutospacing="0"/>
        <w:jc w:val="both"/>
        <w:rPr>
          <w:rFonts w:ascii="Arial" w:hAnsi="Arial" w:cs="Arial"/>
          <w:sz w:val="20"/>
          <w:szCs w:val="20"/>
          <w:lang w:val="en-GB"/>
        </w:rPr>
      </w:pPr>
    </w:p>
    <w:p w:rsidR="007746EC" w:rsidRPr="00EE091A" w:rsidRDefault="007746EC" w:rsidP="007746EC">
      <w:pPr>
        <w:pStyle w:val="NormalWeb"/>
        <w:spacing w:before="0" w:beforeAutospacing="0" w:after="0" w:afterAutospacing="0"/>
        <w:jc w:val="both"/>
        <w:rPr>
          <w:rFonts w:ascii="Arial" w:hAnsi="Arial" w:cs="Arial"/>
          <w:sz w:val="20"/>
          <w:szCs w:val="20"/>
          <w:lang w:val="en-GB"/>
        </w:rPr>
      </w:pPr>
      <w:r w:rsidRPr="00EE091A">
        <w:rPr>
          <w:rFonts w:ascii="Arial" w:hAnsi="Arial" w:cs="Arial"/>
          <w:sz w:val="20"/>
          <w:szCs w:val="20"/>
          <w:lang w:val="en-GB"/>
        </w:rPr>
        <w:t>The population is conc</w:t>
      </w:r>
      <w:r>
        <w:rPr>
          <w:rFonts w:ascii="Arial" w:hAnsi="Arial" w:cs="Arial"/>
          <w:sz w:val="20"/>
          <w:szCs w:val="20"/>
          <w:lang w:val="en-GB"/>
        </w:rPr>
        <w:t>entrated mostly in the central P</w:t>
      </w:r>
      <w:r w:rsidRPr="00EE091A">
        <w:rPr>
          <w:rFonts w:ascii="Arial" w:hAnsi="Arial" w:cs="Arial"/>
          <w:sz w:val="20"/>
          <w:szCs w:val="20"/>
          <w:lang w:val="en-GB"/>
        </w:rPr>
        <w:t xml:space="preserve">arishes, Andorra la </w:t>
      </w:r>
      <w:proofErr w:type="spellStart"/>
      <w:r w:rsidRPr="00EE091A">
        <w:rPr>
          <w:rFonts w:ascii="Arial" w:hAnsi="Arial" w:cs="Arial"/>
          <w:sz w:val="20"/>
          <w:szCs w:val="20"/>
          <w:lang w:val="en-GB"/>
        </w:rPr>
        <w:t>Vella</w:t>
      </w:r>
      <w:proofErr w:type="spellEnd"/>
      <w:r w:rsidRPr="00EE091A">
        <w:rPr>
          <w:rFonts w:ascii="Arial" w:hAnsi="Arial" w:cs="Arial"/>
          <w:sz w:val="20"/>
          <w:szCs w:val="20"/>
          <w:lang w:val="en-GB"/>
        </w:rPr>
        <w:t xml:space="preserve"> being the most populated.</w:t>
      </w:r>
    </w:p>
    <w:p w:rsidR="00536B08" w:rsidRDefault="00F43C8E" w:rsidP="007746EC">
      <w:pPr>
        <w:pStyle w:val="NormalWeb"/>
        <w:spacing w:before="120" w:after="120"/>
        <w:jc w:val="both"/>
        <w:rPr>
          <w:rFonts w:ascii="Arial" w:hAnsi="Arial" w:cs="Arial"/>
          <w:sz w:val="20"/>
          <w:szCs w:val="20"/>
          <w:lang w:val="en-GB"/>
        </w:rPr>
      </w:pPr>
      <w:r>
        <w:rPr>
          <w:rFonts w:ascii="Arial" w:hAnsi="Arial" w:cs="Arial"/>
          <w:noProof/>
          <w:sz w:val="20"/>
          <w:szCs w:val="20"/>
          <w:lang w:val="en-GB" w:eastAsia="en-GB"/>
        </w:rPr>
        <w:drawing>
          <wp:inline distT="0" distB="0" distL="0" distR="0" wp14:anchorId="060012E9" wp14:editId="4BE23409">
            <wp:extent cx="3096895" cy="2475865"/>
            <wp:effectExtent l="0" t="0" r="8255" b="635"/>
            <wp:docPr id="12" name="Picture 12" descr="FullSizeR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ullSizeRend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6895" cy="2475865"/>
                    </a:xfrm>
                    <a:prstGeom prst="rect">
                      <a:avLst/>
                    </a:prstGeom>
                    <a:noFill/>
                    <a:ln>
                      <a:noFill/>
                    </a:ln>
                  </pic:spPr>
                </pic:pic>
              </a:graphicData>
            </a:graphic>
          </wp:inline>
        </w:drawing>
      </w:r>
    </w:p>
    <w:p w:rsidR="007746EC" w:rsidRDefault="007746EC" w:rsidP="007746EC">
      <w:pPr>
        <w:pStyle w:val="NormalWeb"/>
        <w:spacing w:before="120" w:after="120"/>
        <w:jc w:val="both"/>
        <w:rPr>
          <w:rFonts w:ascii="Arial" w:hAnsi="Arial" w:cs="Arial"/>
          <w:i/>
          <w:sz w:val="18"/>
          <w:szCs w:val="18"/>
          <w:lang w:val="en-GB"/>
        </w:rPr>
      </w:pPr>
      <w:r w:rsidRPr="00296DF2">
        <w:rPr>
          <w:rFonts w:ascii="Arial" w:hAnsi="Arial" w:cs="Arial"/>
          <w:i/>
          <w:sz w:val="18"/>
          <w:szCs w:val="18"/>
          <w:lang w:val="en-GB"/>
        </w:rPr>
        <w:t xml:space="preserve">Source: </w:t>
      </w:r>
      <w:r>
        <w:rPr>
          <w:rFonts w:ascii="Arial" w:hAnsi="Arial" w:cs="Arial"/>
          <w:i/>
          <w:sz w:val="18"/>
          <w:szCs w:val="18"/>
          <w:lang w:val="en-GB"/>
        </w:rPr>
        <w:t>Andorra in figures 2015</w:t>
      </w:r>
    </w:p>
    <w:p w:rsidR="00373B42" w:rsidRDefault="00373B42" w:rsidP="00AD631D">
      <w:pPr>
        <w:numPr>
          <w:ilvl w:val="0"/>
          <w:numId w:val="15"/>
        </w:numPr>
        <w:autoSpaceDE w:val="0"/>
        <w:autoSpaceDN w:val="0"/>
        <w:adjustRightInd w:val="0"/>
        <w:jc w:val="both"/>
        <w:rPr>
          <w:rFonts w:ascii="Arial" w:hAnsi="Arial" w:cs="Arial"/>
          <w:sz w:val="20"/>
          <w:szCs w:val="20"/>
        </w:rPr>
      </w:pPr>
      <w:r w:rsidRPr="00EE091A">
        <w:rPr>
          <w:rFonts w:ascii="Arial" w:hAnsi="Arial" w:cs="Arial"/>
          <w:sz w:val="20"/>
          <w:szCs w:val="20"/>
        </w:rPr>
        <w:t>The representative a</w:t>
      </w:r>
      <w:r>
        <w:rPr>
          <w:rFonts w:ascii="Arial" w:hAnsi="Arial" w:cs="Arial"/>
          <w:sz w:val="20"/>
          <w:szCs w:val="20"/>
        </w:rPr>
        <w:t>nd administrative body of each P</w:t>
      </w:r>
      <w:r w:rsidRPr="00EE091A">
        <w:rPr>
          <w:rFonts w:ascii="Arial" w:hAnsi="Arial" w:cs="Arial"/>
          <w:sz w:val="20"/>
          <w:szCs w:val="20"/>
        </w:rPr>
        <w:t xml:space="preserve">arish </w:t>
      </w:r>
      <w:proofErr w:type="gramStart"/>
      <w:r w:rsidRPr="00EE091A">
        <w:rPr>
          <w:rFonts w:ascii="Arial" w:hAnsi="Arial" w:cs="Arial"/>
          <w:sz w:val="20"/>
          <w:szCs w:val="20"/>
        </w:rPr>
        <w:t>is</w:t>
      </w:r>
      <w:proofErr w:type="gramEnd"/>
      <w:r w:rsidRPr="00EE091A">
        <w:rPr>
          <w:rFonts w:ascii="Arial" w:hAnsi="Arial" w:cs="Arial"/>
          <w:sz w:val="20"/>
          <w:szCs w:val="20"/>
        </w:rPr>
        <w:t xml:space="preserve"> called </w:t>
      </w:r>
      <w:proofErr w:type="spellStart"/>
      <w:r w:rsidRPr="00EE091A">
        <w:rPr>
          <w:rFonts w:ascii="Arial" w:hAnsi="Arial" w:cs="Arial"/>
          <w:i/>
          <w:iCs/>
          <w:sz w:val="20"/>
          <w:szCs w:val="20"/>
        </w:rPr>
        <w:t>Comú</w:t>
      </w:r>
      <w:proofErr w:type="spellEnd"/>
      <w:r>
        <w:rPr>
          <w:rFonts w:ascii="Arial" w:hAnsi="Arial" w:cs="Arial"/>
          <w:sz w:val="20"/>
          <w:szCs w:val="20"/>
        </w:rPr>
        <w:t xml:space="preserve">, </w:t>
      </w:r>
      <w:r w:rsidRPr="00EE091A">
        <w:rPr>
          <w:rFonts w:ascii="Arial" w:hAnsi="Arial" w:cs="Arial"/>
          <w:sz w:val="20"/>
          <w:szCs w:val="20"/>
        </w:rPr>
        <w:t xml:space="preserve">which acts through its Council. The Constitution defines </w:t>
      </w:r>
      <w:proofErr w:type="spellStart"/>
      <w:r w:rsidRPr="00EE091A">
        <w:rPr>
          <w:rFonts w:ascii="Arial" w:hAnsi="Arial" w:cs="Arial"/>
          <w:i/>
          <w:iCs/>
          <w:sz w:val="20"/>
          <w:szCs w:val="20"/>
        </w:rPr>
        <w:t>Comú</w:t>
      </w:r>
      <w:proofErr w:type="spellEnd"/>
      <w:r w:rsidRPr="00EE091A">
        <w:rPr>
          <w:rFonts w:ascii="Arial" w:hAnsi="Arial" w:cs="Arial"/>
          <w:sz w:val="20"/>
          <w:szCs w:val="20"/>
        </w:rPr>
        <w:t xml:space="preserve"> as public corporations with a legal personality and local legislative powers, subject to the law, by way of by-laws, regulations and decrees</w:t>
      </w:r>
      <w:r>
        <w:rPr>
          <w:rFonts w:ascii="Arial" w:hAnsi="Arial" w:cs="Arial"/>
          <w:sz w:val="20"/>
          <w:szCs w:val="20"/>
        </w:rPr>
        <w:t xml:space="preserve"> (Article 79)</w:t>
      </w:r>
      <w:r w:rsidRPr="00EE091A">
        <w:rPr>
          <w:rFonts w:ascii="Arial" w:hAnsi="Arial" w:cs="Arial"/>
          <w:sz w:val="20"/>
          <w:szCs w:val="20"/>
        </w:rPr>
        <w:t>.</w:t>
      </w:r>
    </w:p>
    <w:p w:rsidR="00373B42" w:rsidRDefault="00373B42" w:rsidP="00373B42">
      <w:pPr>
        <w:autoSpaceDE w:val="0"/>
        <w:autoSpaceDN w:val="0"/>
        <w:adjustRightInd w:val="0"/>
        <w:jc w:val="both"/>
        <w:rPr>
          <w:rFonts w:ascii="Arial" w:hAnsi="Arial" w:cs="Arial"/>
          <w:sz w:val="20"/>
          <w:szCs w:val="20"/>
        </w:rPr>
      </w:pPr>
    </w:p>
    <w:p w:rsidR="00373B42" w:rsidRDefault="00373B42" w:rsidP="00AD631D">
      <w:pPr>
        <w:numPr>
          <w:ilvl w:val="0"/>
          <w:numId w:val="15"/>
        </w:numPr>
        <w:autoSpaceDE w:val="0"/>
        <w:autoSpaceDN w:val="0"/>
        <w:adjustRightInd w:val="0"/>
        <w:jc w:val="both"/>
        <w:rPr>
          <w:rFonts w:ascii="Arial" w:hAnsi="Arial" w:cs="Arial"/>
          <w:sz w:val="20"/>
          <w:szCs w:val="20"/>
        </w:rPr>
      </w:pPr>
      <w:r w:rsidRPr="00575386">
        <w:rPr>
          <w:rFonts w:ascii="Arial" w:hAnsi="Arial" w:cs="Arial"/>
          <w:sz w:val="20"/>
          <w:szCs w:val="20"/>
        </w:rPr>
        <w:t xml:space="preserve">Each </w:t>
      </w:r>
      <w:proofErr w:type="spellStart"/>
      <w:r w:rsidRPr="00575386">
        <w:rPr>
          <w:rFonts w:ascii="Arial" w:hAnsi="Arial" w:cs="Arial"/>
          <w:i/>
          <w:sz w:val="20"/>
          <w:szCs w:val="20"/>
        </w:rPr>
        <w:t>Comú</w:t>
      </w:r>
      <w:proofErr w:type="spellEnd"/>
      <w:r w:rsidRPr="00575386">
        <w:rPr>
          <w:rFonts w:ascii="Arial" w:hAnsi="Arial" w:cs="Arial"/>
          <w:i/>
          <w:sz w:val="20"/>
          <w:szCs w:val="20"/>
        </w:rPr>
        <w:t xml:space="preserve"> </w:t>
      </w:r>
      <w:r w:rsidRPr="00575386">
        <w:rPr>
          <w:rFonts w:ascii="Arial" w:hAnsi="Arial" w:cs="Arial"/>
          <w:sz w:val="20"/>
          <w:szCs w:val="20"/>
        </w:rPr>
        <w:t xml:space="preserve">determines the size of its Council, based on population. The number of members of </w:t>
      </w:r>
      <w:proofErr w:type="spellStart"/>
      <w:r w:rsidRPr="00575386">
        <w:rPr>
          <w:rFonts w:ascii="Arial" w:hAnsi="Arial" w:cs="Arial"/>
          <w:i/>
          <w:sz w:val="20"/>
          <w:szCs w:val="20"/>
        </w:rPr>
        <w:t>Comuns</w:t>
      </w:r>
      <w:proofErr w:type="spellEnd"/>
      <w:r w:rsidR="0019087D">
        <w:rPr>
          <w:rFonts w:ascii="Arial" w:hAnsi="Arial" w:cs="Arial"/>
          <w:sz w:val="20"/>
          <w:szCs w:val="20"/>
        </w:rPr>
        <w:t xml:space="preserve"> varies between 10 and </w:t>
      </w:r>
      <w:r w:rsidRPr="00575386">
        <w:rPr>
          <w:rFonts w:ascii="Arial" w:hAnsi="Arial" w:cs="Arial"/>
          <w:sz w:val="20"/>
          <w:szCs w:val="20"/>
        </w:rPr>
        <w:t>14 councillors</w:t>
      </w:r>
      <w:r w:rsidR="00CD2BFB">
        <w:rPr>
          <w:rFonts w:ascii="Arial" w:hAnsi="Arial" w:cs="Arial"/>
          <w:sz w:val="20"/>
          <w:szCs w:val="20"/>
        </w:rPr>
        <w:t>.</w:t>
      </w:r>
      <w:r w:rsidRPr="00EE091A">
        <w:rPr>
          <w:rStyle w:val="FootnoteReference0"/>
          <w:rFonts w:ascii="Arial" w:hAnsi="Arial" w:cs="Arial"/>
          <w:sz w:val="20"/>
          <w:szCs w:val="20"/>
        </w:rPr>
        <w:footnoteReference w:id="24"/>
      </w:r>
    </w:p>
    <w:p w:rsidR="00CD2BFB" w:rsidRDefault="00CD2BFB" w:rsidP="00CD2BFB">
      <w:pPr>
        <w:autoSpaceDE w:val="0"/>
        <w:autoSpaceDN w:val="0"/>
        <w:adjustRightInd w:val="0"/>
        <w:jc w:val="both"/>
        <w:rPr>
          <w:rFonts w:ascii="Arial" w:hAnsi="Arial" w:cs="Arial"/>
          <w:sz w:val="20"/>
          <w:szCs w:val="20"/>
        </w:rPr>
      </w:pPr>
    </w:p>
    <w:p w:rsidR="00373B42" w:rsidRDefault="00373B42" w:rsidP="00AD631D">
      <w:pPr>
        <w:numPr>
          <w:ilvl w:val="0"/>
          <w:numId w:val="15"/>
        </w:numPr>
        <w:autoSpaceDE w:val="0"/>
        <w:autoSpaceDN w:val="0"/>
        <w:adjustRightInd w:val="0"/>
        <w:jc w:val="both"/>
        <w:rPr>
          <w:rFonts w:ascii="Arial" w:hAnsi="Arial" w:cs="Arial"/>
          <w:sz w:val="20"/>
          <w:szCs w:val="20"/>
        </w:rPr>
      </w:pPr>
      <w:r w:rsidRPr="008871B6">
        <w:rPr>
          <w:rFonts w:ascii="Arial" w:hAnsi="Arial" w:cs="Arial"/>
          <w:sz w:val="20"/>
          <w:szCs w:val="20"/>
        </w:rPr>
        <w:t xml:space="preserve">All council members are elected, for four years, in single multi-member districts, consisting of the whole Parish, using closed lists. Half of the seats are allocated to the party that received most of </w:t>
      </w:r>
      <w:proofErr w:type="spellStart"/>
      <w:r w:rsidRPr="008871B6">
        <w:rPr>
          <w:rFonts w:ascii="Arial" w:hAnsi="Arial" w:cs="Arial"/>
          <w:sz w:val="20"/>
          <w:szCs w:val="20"/>
        </w:rPr>
        <w:t>votes.The</w:t>
      </w:r>
      <w:proofErr w:type="spellEnd"/>
      <w:r w:rsidRPr="008871B6">
        <w:rPr>
          <w:rFonts w:ascii="Arial" w:hAnsi="Arial" w:cs="Arial"/>
          <w:sz w:val="20"/>
          <w:szCs w:val="20"/>
        </w:rPr>
        <w:t xml:space="preserve"> other half of the seats is allocated proportionally to the votes obtained by the different parties, including the list that has won. With this system, the winning party obtains an absolute majority.</w:t>
      </w:r>
    </w:p>
    <w:p w:rsidR="00373B42" w:rsidRDefault="00373B42" w:rsidP="00373B42">
      <w:pPr>
        <w:autoSpaceDE w:val="0"/>
        <w:autoSpaceDN w:val="0"/>
        <w:adjustRightInd w:val="0"/>
        <w:jc w:val="both"/>
        <w:rPr>
          <w:rFonts w:ascii="Arial" w:hAnsi="Arial" w:cs="Arial"/>
          <w:sz w:val="20"/>
          <w:szCs w:val="20"/>
        </w:rPr>
      </w:pPr>
    </w:p>
    <w:p w:rsidR="00373B42" w:rsidRPr="008871B6" w:rsidRDefault="00373B42" w:rsidP="00AD631D">
      <w:pPr>
        <w:numPr>
          <w:ilvl w:val="0"/>
          <w:numId w:val="15"/>
        </w:numPr>
        <w:autoSpaceDE w:val="0"/>
        <w:autoSpaceDN w:val="0"/>
        <w:adjustRightInd w:val="0"/>
        <w:jc w:val="both"/>
        <w:rPr>
          <w:rFonts w:ascii="Arial" w:hAnsi="Arial" w:cs="Arial"/>
          <w:sz w:val="20"/>
          <w:szCs w:val="20"/>
        </w:rPr>
      </w:pPr>
      <w:r w:rsidRPr="008871B6">
        <w:rPr>
          <w:rFonts w:ascii="Arial" w:hAnsi="Arial" w:cs="Arial"/>
          <w:sz w:val="20"/>
          <w:szCs w:val="20"/>
        </w:rPr>
        <w:t xml:space="preserve">A </w:t>
      </w:r>
      <w:proofErr w:type="spellStart"/>
      <w:r w:rsidRPr="008871B6">
        <w:rPr>
          <w:rFonts w:ascii="Arial" w:hAnsi="Arial" w:cs="Arial"/>
          <w:i/>
          <w:sz w:val="20"/>
          <w:szCs w:val="20"/>
        </w:rPr>
        <w:t>Cònsol</w:t>
      </w:r>
      <w:proofErr w:type="spellEnd"/>
      <w:r w:rsidRPr="008871B6">
        <w:rPr>
          <w:rFonts w:ascii="Arial" w:hAnsi="Arial" w:cs="Arial"/>
          <w:i/>
          <w:sz w:val="20"/>
          <w:szCs w:val="20"/>
        </w:rPr>
        <w:t> major</w:t>
      </w:r>
      <w:r w:rsidRPr="008871B6">
        <w:rPr>
          <w:rFonts w:ascii="Arial" w:hAnsi="Arial" w:cs="Arial"/>
          <w:sz w:val="20"/>
          <w:szCs w:val="20"/>
        </w:rPr>
        <w:t xml:space="preserve"> (mayor) and a </w:t>
      </w:r>
      <w:proofErr w:type="spellStart"/>
      <w:r w:rsidRPr="008871B6">
        <w:rPr>
          <w:rFonts w:ascii="Arial" w:hAnsi="Arial" w:cs="Arial"/>
          <w:i/>
          <w:sz w:val="20"/>
          <w:szCs w:val="20"/>
        </w:rPr>
        <w:t>Cònsol</w:t>
      </w:r>
      <w:proofErr w:type="spellEnd"/>
      <w:r w:rsidRPr="008871B6">
        <w:rPr>
          <w:rFonts w:ascii="Arial" w:hAnsi="Arial" w:cs="Arial"/>
          <w:i/>
          <w:sz w:val="20"/>
          <w:szCs w:val="20"/>
        </w:rPr>
        <w:t> </w:t>
      </w:r>
      <w:proofErr w:type="spellStart"/>
      <w:r w:rsidRPr="008871B6">
        <w:rPr>
          <w:rFonts w:ascii="Arial" w:hAnsi="Arial" w:cs="Arial"/>
          <w:i/>
          <w:sz w:val="20"/>
          <w:szCs w:val="20"/>
        </w:rPr>
        <w:t>menor</w:t>
      </w:r>
      <w:proofErr w:type="spellEnd"/>
      <w:r w:rsidRPr="008871B6">
        <w:rPr>
          <w:rFonts w:ascii="Arial" w:hAnsi="Arial" w:cs="Arial"/>
          <w:sz w:val="20"/>
          <w:szCs w:val="20"/>
        </w:rPr>
        <w:t xml:space="preserve"> (deputy mayor) are elected among the councillors (</w:t>
      </w:r>
      <w:r w:rsidRPr="0019087D">
        <w:rPr>
          <w:rFonts w:ascii="Arial" w:hAnsi="Arial" w:cs="Arial"/>
          <w:i/>
          <w:sz w:val="20"/>
          <w:szCs w:val="20"/>
        </w:rPr>
        <w:t xml:space="preserve">Art. 73 </w:t>
      </w:r>
      <w:proofErr w:type="spellStart"/>
      <w:r w:rsidRPr="0019087D">
        <w:rPr>
          <w:rFonts w:ascii="Arial" w:hAnsi="Arial" w:cs="Arial"/>
          <w:i/>
          <w:sz w:val="20"/>
          <w:szCs w:val="20"/>
        </w:rPr>
        <w:t>Llei</w:t>
      </w:r>
      <w:proofErr w:type="spellEnd"/>
      <w:r w:rsidRPr="0019087D">
        <w:rPr>
          <w:rFonts w:ascii="Arial" w:hAnsi="Arial" w:cs="Arial"/>
          <w:i/>
          <w:sz w:val="20"/>
          <w:szCs w:val="20"/>
        </w:rPr>
        <w:t xml:space="preserve"> </w:t>
      </w:r>
      <w:proofErr w:type="spellStart"/>
      <w:r w:rsidRPr="0019087D">
        <w:rPr>
          <w:rFonts w:ascii="Arial" w:hAnsi="Arial" w:cs="Arial"/>
          <w:bCs/>
          <w:i/>
          <w:sz w:val="20"/>
          <w:szCs w:val="20"/>
          <w:lang w:val="en-US" w:eastAsia="it-IT"/>
        </w:rPr>
        <w:t>qualificada</w:t>
      </w:r>
      <w:proofErr w:type="spellEnd"/>
      <w:r w:rsidRPr="0019087D">
        <w:rPr>
          <w:rFonts w:ascii="Arial" w:hAnsi="Arial" w:cs="Arial"/>
          <w:bCs/>
          <w:i/>
          <w:sz w:val="20"/>
          <w:szCs w:val="20"/>
          <w:lang w:val="en-US" w:eastAsia="it-IT"/>
        </w:rPr>
        <w:t xml:space="preserve"> </w:t>
      </w:r>
      <w:proofErr w:type="gramStart"/>
      <w:r w:rsidRPr="0019087D">
        <w:rPr>
          <w:rFonts w:ascii="Arial" w:hAnsi="Arial" w:cs="Arial"/>
          <w:bCs/>
          <w:i/>
          <w:sz w:val="20"/>
          <w:szCs w:val="20"/>
          <w:lang w:val="en-US" w:eastAsia="it-IT"/>
        </w:rPr>
        <w:t>del</w:t>
      </w:r>
      <w:proofErr w:type="gramEnd"/>
      <w:r w:rsidRPr="0019087D">
        <w:rPr>
          <w:rFonts w:ascii="Arial" w:hAnsi="Arial" w:cs="Arial"/>
          <w:bCs/>
          <w:i/>
          <w:sz w:val="20"/>
          <w:szCs w:val="20"/>
          <w:lang w:val="en-US" w:eastAsia="it-IT"/>
        </w:rPr>
        <w:t xml:space="preserve"> </w:t>
      </w:r>
      <w:proofErr w:type="spellStart"/>
      <w:r w:rsidRPr="0019087D">
        <w:rPr>
          <w:rFonts w:ascii="Arial" w:hAnsi="Arial" w:cs="Arial"/>
          <w:bCs/>
          <w:i/>
          <w:sz w:val="20"/>
          <w:szCs w:val="20"/>
          <w:lang w:val="en-US" w:eastAsia="it-IT"/>
        </w:rPr>
        <w:t>règim</w:t>
      </w:r>
      <w:proofErr w:type="spellEnd"/>
      <w:r w:rsidRPr="0019087D">
        <w:rPr>
          <w:rFonts w:ascii="Arial" w:hAnsi="Arial" w:cs="Arial"/>
          <w:bCs/>
          <w:i/>
          <w:sz w:val="20"/>
          <w:szCs w:val="20"/>
          <w:lang w:val="en-US" w:eastAsia="it-IT"/>
        </w:rPr>
        <w:t xml:space="preserve"> electoral i del </w:t>
      </w:r>
      <w:proofErr w:type="spellStart"/>
      <w:r w:rsidRPr="0019087D">
        <w:rPr>
          <w:rFonts w:ascii="Arial" w:hAnsi="Arial" w:cs="Arial"/>
          <w:bCs/>
          <w:i/>
          <w:sz w:val="20"/>
          <w:szCs w:val="20"/>
          <w:lang w:val="en-US" w:eastAsia="it-IT"/>
        </w:rPr>
        <w:t>referèndum</w:t>
      </w:r>
      <w:proofErr w:type="spellEnd"/>
      <w:r w:rsidRPr="008871B6">
        <w:rPr>
          <w:rFonts w:ascii="Arial" w:hAnsi="Arial" w:cs="Arial"/>
          <w:bCs/>
          <w:sz w:val="20"/>
          <w:szCs w:val="20"/>
          <w:lang w:val="en-US" w:eastAsia="it-IT"/>
        </w:rPr>
        <w:t>)</w:t>
      </w:r>
      <w:r w:rsidRPr="008871B6">
        <w:rPr>
          <w:rFonts w:ascii="Arial" w:hAnsi="Arial" w:cs="Arial"/>
          <w:sz w:val="20"/>
          <w:szCs w:val="20"/>
          <w:lang w:val="en-US"/>
        </w:rPr>
        <w:t xml:space="preserve"> for four years, unless a motion of censure, that includes a candidate mayor, is approved by the absolute majority of the Council.</w:t>
      </w:r>
      <w:r w:rsidRPr="008871B6">
        <w:rPr>
          <w:rFonts w:ascii="Arial" w:hAnsi="Arial" w:cs="Arial"/>
          <w:sz w:val="20"/>
          <w:szCs w:val="20"/>
        </w:rPr>
        <w:t xml:space="preserve"> The regulatory power belongs to the Council, whereas the mayor and the deputy mayor are entitled with the executive functions. All the </w:t>
      </w:r>
      <w:proofErr w:type="spellStart"/>
      <w:r w:rsidRPr="008871B6">
        <w:rPr>
          <w:rFonts w:ascii="Arial" w:hAnsi="Arial" w:cs="Arial"/>
          <w:i/>
          <w:sz w:val="20"/>
          <w:szCs w:val="20"/>
        </w:rPr>
        <w:t>Comuns</w:t>
      </w:r>
      <w:proofErr w:type="spellEnd"/>
      <w:r w:rsidRPr="008871B6">
        <w:rPr>
          <w:rFonts w:ascii="Arial" w:hAnsi="Arial" w:cs="Arial"/>
          <w:sz w:val="20"/>
          <w:szCs w:val="20"/>
        </w:rPr>
        <w:t xml:space="preserve"> have a </w:t>
      </w:r>
      <w:r w:rsidRPr="008871B6">
        <w:rPr>
          <w:rFonts w:ascii="Arial" w:hAnsi="Arial" w:cs="Arial"/>
          <w:i/>
          <w:sz w:val="20"/>
          <w:szCs w:val="20"/>
        </w:rPr>
        <w:t>Junta de govern</w:t>
      </w:r>
      <w:r w:rsidRPr="008871B6">
        <w:rPr>
          <w:rFonts w:ascii="Arial" w:hAnsi="Arial" w:cs="Arial"/>
          <w:sz w:val="20"/>
          <w:szCs w:val="20"/>
        </w:rPr>
        <w:t xml:space="preserve"> (council of government), consisting of members appointed and dismissed by the council at the request of the mayor. There is a limitation of two </w:t>
      </w:r>
      <w:r w:rsidR="0019087D">
        <w:rPr>
          <w:rFonts w:ascii="Arial" w:hAnsi="Arial" w:cs="Arial"/>
          <w:sz w:val="20"/>
          <w:szCs w:val="20"/>
        </w:rPr>
        <w:t xml:space="preserve">consecutive </w:t>
      </w:r>
      <w:r w:rsidRPr="008871B6">
        <w:rPr>
          <w:rFonts w:ascii="Arial" w:hAnsi="Arial" w:cs="Arial"/>
          <w:sz w:val="20"/>
          <w:szCs w:val="20"/>
        </w:rPr>
        <w:t>mandates for both, the mayor (and deputy mayor)</w:t>
      </w:r>
      <w:r w:rsidR="0019087D">
        <w:rPr>
          <w:rFonts w:ascii="Arial" w:hAnsi="Arial" w:cs="Arial"/>
          <w:sz w:val="20"/>
          <w:szCs w:val="20"/>
        </w:rPr>
        <w:t>, but not for</w:t>
      </w:r>
      <w:r w:rsidRPr="008871B6">
        <w:rPr>
          <w:rFonts w:ascii="Arial" w:hAnsi="Arial" w:cs="Arial"/>
          <w:sz w:val="20"/>
          <w:szCs w:val="20"/>
        </w:rPr>
        <w:t xml:space="preserve"> the councillors</w:t>
      </w:r>
      <w:r w:rsidR="002F73FA">
        <w:rPr>
          <w:rFonts w:ascii="Arial" w:hAnsi="Arial" w:cs="Arial"/>
          <w:sz w:val="20"/>
          <w:szCs w:val="20"/>
        </w:rPr>
        <w:t>.</w:t>
      </w:r>
    </w:p>
    <w:p w:rsidR="00373B42" w:rsidRPr="008A3E05" w:rsidRDefault="00373B42" w:rsidP="00373B42">
      <w:pPr>
        <w:autoSpaceDE w:val="0"/>
        <w:autoSpaceDN w:val="0"/>
        <w:adjustRightInd w:val="0"/>
        <w:jc w:val="both"/>
        <w:rPr>
          <w:rFonts w:ascii="Arial" w:hAnsi="Arial" w:cs="Arial"/>
          <w:sz w:val="20"/>
          <w:szCs w:val="20"/>
          <w:u w:val="single"/>
          <w:vertAlign w:val="superscript"/>
        </w:rPr>
      </w:pPr>
    </w:p>
    <w:p w:rsidR="00373B42" w:rsidRDefault="00373B42" w:rsidP="00AD631D">
      <w:pPr>
        <w:numPr>
          <w:ilvl w:val="0"/>
          <w:numId w:val="15"/>
        </w:numPr>
        <w:autoSpaceDE w:val="0"/>
        <w:autoSpaceDN w:val="0"/>
        <w:adjustRightInd w:val="0"/>
        <w:jc w:val="both"/>
        <w:rPr>
          <w:rFonts w:ascii="Arial" w:hAnsi="Arial" w:cs="Arial"/>
          <w:sz w:val="20"/>
          <w:szCs w:val="20"/>
        </w:rPr>
      </w:pPr>
      <w:r w:rsidRPr="008A3E05">
        <w:rPr>
          <w:rFonts w:ascii="Arial" w:hAnsi="Arial" w:cs="Arial"/>
          <w:sz w:val="20"/>
          <w:szCs w:val="20"/>
        </w:rPr>
        <w:t>The local governments are quite powerful in Andorra as they have control over large block</w:t>
      </w:r>
      <w:r>
        <w:rPr>
          <w:rFonts w:ascii="Arial" w:hAnsi="Arial" w:cs="Arial"/>
          <w:sz w:val="20"/>
          <w:szCs w:val="20"/>
        </w:rPr>
        <w:t>s</w:t>
      </w:r>
      <w:r w:rsidR="0019087D">
        <w:rPr>
          <w:rFonts w:ascii="Arial" w:hAnsi="Arial" w:cs="Arial"/>
          <w:sz w:val="20"/>
          <w:szCs w:val="20"/>
        </w:rPr>
        <w:t xml:space="preserve"> of communal land</w:t>
      </w:r>
      <w:r w:rsidR="005D7366">
        <w:rPr>
          <w:rFonts w:ascii="Arial" w:hAnsi="Arial" w:cs="Arial"/>
          <w:sz w:val="20"/>
          <w:szCs w:val="20"/>
        </w:rPr>
        <w:t>.</w:t>
      </w:r>
    </w:p>
    <w:p w:rsidR="00373B42" w:rsidRPr="008A3E05" w:rsidRDefault="00373B42" w:rsidP="00373B42">
      <w:pPr>
        <w:autoSpaceDE w:val="0"/>
        <w:autoSpaceDN w:val="0"/>
        <w:adjustRightInd w:val="0"/>
        <w:jc w:val="both"/>
        <w:rPr>
          <w:rFonts w:ascii="Arial" w:hAnsi="Arial" w:cs="Arial"/>
          <w:sz w:val="20"/>
          <w:szCs w:val="20"/>
        </w:rPr>
      </w:pPr>
    </w:p>
    <w:p w:rsidR="00373B42" w:rsidRPr="00EE091A" w:rsidRDefault="00373B42" w:rsidP="00AD631D">
      <w:pPr>
        <w:numPr>
          <w:ilvl w:val="0"/>
          <w:numId w:val="15"/>
        </w:numPr>
        <w:autoSpaceDE w:val="0"/>
        <w:autoSpaceDN w:val="0"/>
        <w:adjustRightInd w:val="0"/>
        <w:jc w:val="both"/>
        <w:rPr>
          <w:rFonts w:ascii="Arial" w:hAnsi="Arial" w:cs="Arial"/>
          <w:sz w:val="20"/>
          <w:szCs w:val="20"/>
        </w:rPr>
      </w:pPr>
      <w:r w:rsidRPr="00EE091A">
        <w:rPr>
          <w:rFonts w:ascii="Arial" w:hAnsi="Arial" w:cs="Arial"/>
          <w:sz w:val="20"/>
          <w:szCs w:val="20"/>
        </w:rPr>
        <w:t xml:space="preserve">The </w:t>
      </w:r>
      <w:r>
        <w:rPr>
          <w:rFonts w:ascii="Arial" w:hAnsi="Arial" w:cs="Arial"/>
          <w:sz w:val="20"/>
          <w:szCs w:val="20"/>
        </w:rPr>
        <w:t>municipalities</w:t>
      </w:r>
      <w:r w:rsidRPr="00EE091A">
        <w:rPr>
          <w:rFonts w:ascii="Arial" w:hAnsi="Arial" w:cs="Arial"/>
          <w:sz w:val="20"/>
          <w:szCs w:val="20"/>
        </w:rPr>
        <w:t xml:space="preserve"> are also responsible for conducting regular </w:t>
      </w:r>
      <w:r w:rsidR="00A82336">
        <w:rPr>
          <w:rFonts w:ascii="Arial" w:hAnsi="Arial" w:cs="Arial"/>
          <w:sz w:val="20"/>
          <w:szCs w:val="20"/>
        </w:rPr>
        <w:t xml:space="preserve">public consultations, </w:t>
      </w:r>
      <w:r w:rsidRPr="00EE091A">
        <w:rPr>
          <w:rFonts w:ascii="Arial" w:hAnsi="Arial" w:cs="Arial"/>
          <w:sz w:val="20"/>
          <w:szCs w:val="20"/>
        </w:rPr>
        <w:t>managi</w:t>
      </w:r>
      <w:r>
        <w:rPr>
          <w:rFonts w:ascii="Arial" w:hAnsi="Arial" w:cs="Arial"/>
          <w:sz w:val="20"/>
          <w:szCs w:val="20"/>
        </w:rPr>
        <w:t>ng electoral procedures in the P</w:t>
      </w:r>
      <w:r w:rsidRPr="00EE091A">
        <w:rPr>
          <w:rFonts w:ascii="Arial" w:hAnsi="Arial" w:cs="Arial"/>
          <w:sz w:val="20"/>
          <w:szCs w:val="20"/>
        </w:rPr>
        <w:t xml:space="preserve">arish, performing local planning, creating and maintaining public services, managing the use of natural resources. </w:t>
      </w:r>
    </w:p>
    <w:p w:rsidR="00373B42" w:rsidRDefault="00373B42" w:rsidP="00373B42">
      <w:pPr>
        <w:autoSpaceDE w:val="0"/>
        <w:autoSpaceDN w:val="0"/>
        <w:adjustRightInd w:val="0"/>
        <w:jc w:val="both"/>
        <w:rPr>
          <w:rFonts w:ascii="Arial" w:hAnsi="Arial" w:cs="Arial"/>
          <w:sz w:val="20"/>
          <w:szCs w:val="20"/>
        </w:rPr>
      </w:pPr>
      <w:r w:rsidRPr="00EE091A">
        <w:rPr>
          <w:rFonts w:ascii="Arial" w:hAnsi="Arial" w:cs="Arial"/>
          <w:sz w:val="20"/>
          <w:szCs w:val="20"/>
        </w:rPr>
        <w:t xml:space="preserve">Basic powers of local authorities are defined in the Constitution. In accordance with Article </w:t>
      </w:r>
      <w:r>
        <w:rPr>
          <w:rFonts w:ascii="Arial" w:hAnsi="Arial" w:cs="Arial"/>
          <w:sz w:val="20"/>
          <w:szCs w:val="20"/>
        </w:rPr>
        <w:t>80,</w:t>
      </w:r>
      <w:r w:rsidRPr="00EE091A">
        <w:rPr>
          <w:rFonts w:ascii="Arial" w:hAnsi="Arial" w:cs="Arial"/>
          <w:sz w:val="20"/>
          <w:szCs w:val="20"/>
        </w:rPr>
        <w:t xml:space="preserve"> the Local Councils</w:t>
      </w:r>
      <w:r>
        <w:rPr>
          <w:rFonts w:ascii="Arial" w:hAnsi="Arial" w:cs="Arial"/>
          <w:sz w:val="20"/>
          <w:szCs w:val="20"/>
        </w:rPr>
        <w:t>,</w:t>
      </w:r>
      <w:r w:rsidRPr="00EE091A">
        <w:rPr>
          <w:rFonts w:ascii="Arial" w:hAnsi="Arial" w:cs="Arial"/>
          <w:sz w:val="20"/>
          <w:szCs w:val="20"/>
        </w:rPr>
        <w:t xml:space="preserve"> within the framework of their administrative and financial autonomy</w:t>
      </w:r>
      <w:r>
        <w:rPr>
          <w:rFonts w:ascii="Arial" w:hAnsi="Arial" w:cs="Arial"/>
          <w:sz w:val="20"/>
          <w:szCs w:val="20"/>
        </w:rPr>
        <w:t>,</w:t>
      </w:r>
      <w:r w:rsidRPr="00EE091A">
        <w:rPr>
          <w:rFonts w:ascii="Arial" w:hAnsi="Arial" w:cs="Arial"/>
          <w:sz w:val="20"/>
          <w:szCs w:val="20"/>
        </w:rPr>
        <w:t xml:space="preserve"> ha</w:t>
      </w:r>
      <w:r>
        <w:rPr>
          <w:rFonts w:ascii="Arial" w:hAnsi="Arial" w:cs="Arial"/>
          <w:sz w:val="20"/>
          <w:szCs w:val="20"/>
        </w:rPr>
        <w:t>ve their powers delimited by a q</w:t>
      </w:r>
      <w:r w:rsidRPr="00EE091A">
        <w:rPr>
          <w:rFonts w:ascii="Arial" w:hAnsi="Arial" w:cs="Arial"/>
          <w:sz w:val="20"/>
          <w:szCs w:val="20"/>
        </w:rPr>
        <w:t xml:space="preserve">ualified </w:t>
      </w:r>
      <w:r>
        <w:rPr>
          <w:rFonts w:ascii="Arial" w:hAnsi="Arial" w:cs="Arial"/>
          <w:sz w:val="20"/>
          <w:szCs w:val="20"/>
        </w:rPr>
        <w:t>l</w:t>
      </w:r>
      <w:r w:rsidRPr="00EE091A">
        <w:rPr>
          <w:rFonts w:ascii="Arial" w:hAnsi="Arial" w:cs="Arial"/>
          <w:sz w:val="20"/>
          <w:szCs w:val="20"/>
        </w:rPr>
        <w:t>aw, at least in the following matters:</w:t>
      </w:r>
    </w:p>
    <w:p w:rsidR="00373B42"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Population census;</w:t>
      </w:r>
    </w:p>
    <w:p w:rsidR="00373B42"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Electoral roll. Participation in the management of the electoral procedure and administration under the terms provided for by the law;</w:t>
      </w:r>
    </w:p>
    <w:p w:rsidR="00373B42"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Popular consultations;</w:t>
      </w:r>
    </w:p>
    <w:p w:rsidR="00373B42"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Commerce, industry and professional activities;</w:t>
      </w:r>
    </w:p>
    <w:p w:rsidR="00373B42"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Delimitation of the communal territory;</w:t>
      </w:r>
    </w:p>
    <w:p w:rsidR="00373B42"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Property of their own, and of the communal public domain;</w:t>
      </w:r>
    </w:p>
    <w:p w:rsidR="00373B42"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Natural resources;</w:t>
      </w:r>
    </w:p>
    <w:p w:rsidR="00373B42"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Cadastral register;</w:t>
      </w:r>
    </w:p>
    <w:p w:rsidR="00373B42"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Local planning;</w:t>
      </w:r>
    </w:p>
    <w:p w:rsidR="00373B42"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Public thoroughfares;</w:t>
      </w:r>
    </w:p>
    <w:p w:rsidR="00373B42"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Culture, sports and social activities;</w:t>
      </w:r>
    </w:p>
    <w:p w:rsidR="00373B42" w:rsidRPr="00635FF8" w:rsidRDefault="00373B42" w:rsidP="00227C56">
      <w:pPr>
        <w:numPr>
          <w:ilvl w:val="0"/>
          <w:numId w:val="7"/>
        </w:numPr>
        <w:autoSpaceDE w:val="0"/>
        <w:autoSpaceDN w:val="0"/>
        <w:adjustRightInd w:val="0"/>
        <w:ind w:left="709" w:hanging="283"/>
        <w:jc w:val="both"/>
        <w:rPr>
          <w:rFonts w:ascii="Arial" w:hAnsi="Arial" w:cs="Arial"/>
          <w:sz w:val="20"/>
          <w:szCs w:val="20"/>
        </w:rPr>
      </w:pPr>
      <w:r w:rsidRPr="00635FF8">
        <w:rPr>
          <w:rFonts w:ascii="Arial" w:hAnsi="Arial" w:cs="Arial"/>
          <w:sz w:val="20"/>
          <w:szCs w:val="20"/>
        </w:rPr>
        <w:t>Communal public services.</w:t>
      </w:r>
    </w:p>
    <w:p w:rsidR="00373B42" w:rsidRPr="00EE091A" w:rsidRDefault="00373B42" w:rsidP="00373B42">
      <w:pPr>
        <w:autoSpaceDE w:val="0"/>
        <w:autoSpaceDN w:val="0"/>
        <w:adjustRightInd w:val="0"/>
        <w:jc w:val="both"/>
        <w:rPr>
          <w:rFonts w:ascii="Arial" w:hAnsi="Arial" w:cs="Arial"/>
          <w:sz w:val="20"/>
          <w:szCs w:val="20"/>
        </w:rPr>
      </w:pPr>
    </w:p>
    <w:p w:rsidR="00373B42" w:rsidRDefault="00373B42" w:rsidP="00AD631D">
      <w:pPr>
        <w:numPr>
          <w:ilvl w:val="0"/>
          <w:numId w:val="15"/>
        </w:numPr>
        <w:autoSpaceDE w:val="0"/>
        <w:autoSpaceDN w:val="0"/>
        <w:adjustRightInd w:val="0"/>
        <w:jc w:val="both"/>
        <w:rPr>
          <w:rFonts w:ascii="Arial" w:hAnsi="Arial" w:cs="Arial"/>
          <w:sz w:val="20"/>
          <w:szCs w:val="20"/>
        </w:rPr>
      </w:pPr>
      <w:r w:rsidRPr="00EE091A">
        <w:rPr>
          <w:rFonts w:ascii="Arial" w:hAnsi="Arial" w:cs="Arial"/>
          <w:sz w:val="20"/>
          <w:szCs w:val="20"/>
        </w:rPr>
        <w:t>Other matters within the jurisdiction of the State may be delegated to the Parishes by law</w:t>
      </w:r>
      <w:r>
        <w:rPr>
          <w:rFonts w:ascii="Arial" w:hAnsi="Arial" w:cs="Arial"/>
          <w:sz w:val="20"/>
          <w:szCs w:val="20"/>
        </w:rPr>
        <w:t xml:space="preserve"> (Article 80.3)</w:t>
      </w:r>
      <w:r w:rsidRPr="00EE091A">
        <w:rPr>
          <w:rFonts w:ascii="Arial" w:hAnsi="Arial" w:cs="Arial"/>
          <w:sz w:val="20"/>
          <w:szCs w:val="20"/>
        </w:rPr>
        <w:t>.</w:t>
      </w:r>
    </w:p>
    <w:p w:rsidR="00373B42" w:rsidRDefault="00373B42" w:rsidP="00373B42">
      <w:pPr>
        <w:autoSpaceDE w:val="0"/>
        <w:autoSpaceDN w:val="0"/>
        <w:adjustRightInd w:val="0"/>
        <w:jc w:val="both"/>
        <w:rPr>
          <w:rFonts w:ascii="Arial" w:hAnsi="Arial" w:cs="Arial"/>
          <w:sz w:val="20"/>
          <w:szCs w:val="20"/>
        </w:rPr>
      </w:pPr>
    </w:p>
    <w:p w:rsidR="00373B42" w:rsidRPr="00A82336" w:rsidRDefault="00373B42" w:rsidP="00373B42">
      <w:pPr>
        <w:numPr>
          <w:ilvl w:val="0"/>
          <w:numId w:val="15"/>
        </w:numPr>
        <w:autoSpaceDE w:val="0"/>
        <w:autoSpaceDN w:val="0"/>
        <w:adjustRightInd w:val="0"/>
        <w:jc w:val="both"/>
        <w:rPr>
          <w:rFonts w:ascii="Arial" w:hAnsi="Arial" w:cs="Arial"/>
          <w:sz w:val="20"/>
          <w:szCs w:val="20"/>
        </w:rPr>
      </w:pPr>
      <w:r w:rsidRPr="00A82336">
        <w:rPr>
          <w:rFonts w:ascii="Arial" w:hAnsi="Arial" w:cs="Arial"/>
          <w:sz w:val="20"/>
          <w:szCs w:val="20"/>
        </w:rPr>
        <w:t>The Qualified Law on local competences has been adopted on November 4, 1993</w:t>
      </w:r>
      <w:r w:rsidR="00E37C71">
        <w:rPr>
          <w:rFonts w:ascii="Arial" w:hAnsi="Arial" w:cs="Arial"/>
          <w:sz w:val="20"/>
          <w:szCs w:val="20"/>
        </w:rPr>
        <w:t>.</w:t>
      </w:r>
      <w:r w:rsidRPr="00EE091A">
        <w:rPr>
          <w:rStyle w:val="FootnoteReference0"/>
          <w:rFonts w:ascii="Arial" w:hAnsi="Arial" w:cs="Arial"/>
          <w:sz w:val="20"/>
          <w:szCs w:val="20"/>
        </w:rPr>
        <w:footnoteReference w:id="25"/>
      </w:r>
      <w:r w:rsidR="00A82336" w:rsidRPr="00A82336">
        <w:rPr>
          <w:rFonts w:ascii="Arial" w:hAnsi="Arial" w:cs="Arial"/>
          <w:sz w:val="20"/>
          <w:szCs w:val="20"/>
        </w:rPr>
        <w:t xml:space="preserve"> </w:t>
      </w:r>
      <w:r w:rsidRPr="00A82336">
        <w:rPr>
          <w:rFonts w:ascii="Arial" w:hAnsi="Arial" w:cs="Arial"/>
          <w:sz w:val="20"/>
          <w:szCs w:val="20"/>
        </w:rPr>
        <w:t>According to this law, the residual competences, i.e. those that are not assigned or delegated to the municipalities, are up to the State (Art. 3.3). The State legal provisions apply in case there is a void of local regulations (Art. 3.4)</w:t>
      </w:r>
      <w:r w:rsidR="00E37C71">
        <w:rPr>
          <w:rFonts w:ascii="Arial" w:hAnsi="Arial" w:cs="Arial"/>
          <w:sz w:val="20"/>
          <w:szCs w:val="20"/>
        </w:rPr>
        <w:t>.</w:t>
      </w:r>
      <w:r>
        <w:rPr>
          <w:rStyle w:val="FootnoteReference0"/>
          <w:rFonts w:ascii="Arial" w:hAnsi="Arial" w:cs="Arial"/>
          <w:sz w:val="20"/>
          <w:szCs w:val="20"/>
        </w:rPr>
        <w:footnoteReference w:id="26"/>
      </w:r>
    </w:p>
    <w:p w:rsidR="00373B42" w:rsidRDefault="00373B42" w:rsidP="00373B42">
      <w:pPr>
        <w:autoSpaceDE w:val="0"/>
        <w:autoSpaceDN w:val="0"/>
        <w:adjustRightInd w:val="0"/>
        <w:rPr>
          <w:rFonts w:ascii="Arial" w:hAnsi="Arial" w:cs="Arial"/>
          <w:sz w:val="20"/>
          <w:szCs w:val="20"/>
        </w:rPr>
      </w:pPr>
    </w:p>
    <w:p w:rsidR="00373B42" w:rsidRPr="00E615DA" w:rsidRDefault="00373B42" w:rsidP="00AD631D">
      <w:pPr>
        <w:numPr>
          <w:ilvl w:val="0"/>
          <w:numId w:val="15"/>
        </w:numPr>
        <w:autoSpaceDE w:val="0"/>
        <w:autoSpaceDN w:val="0"/>
        <w:adjustRightInd w:val="0"/>
        <w:jc w:val="both"/>
        <w:rPr>
          <w:rFonts w:ascii="Arial" w:hAnsi="Arial" w:cs="Arial"/>
          <w:sz w:val="20"/>
          <w:szCs w:val="20"/>
        </w:rPr>
      </w:pPr>
      <w:r>
        <w:rPr>
          <w:rFonts w:ascii="Arial" w:hAnsi="Arial" w:cs="Arial"/>
          <w:sz w:val="20"/>
          <w:szCs w:val="20"/>
        </w:rPr>
        <w:t>No controls are provided on local acts</w:t>
      </w:r>
      <w:r w:rsidR="00A82336">
        <w:rPr>
          <w:rFonts w:ascii="Arial" w:hAnsi="Arial" w:cs="Arial"/>
          <w:sz w:val="20"/>
          <w:szCs w:val="20"/>
        </w:rPr>
        <w:t xml:space="preserve"> by the government,</w:t>
      </w:r>
      <w:r>
        <w:rPr>
          <w:rFonts w:ascii="Arial" w:hAnsi="Arial" w:cs="Arial"/>
          <w:sz w:val="20"/>
          <w:szCs w:val="20"/>
        </w:rPr>
        <w:t xml:space="preserve"> except for the possibility to be challenged in ordinary courts. In case of conflicts of norms, the State norms prevail, with the possibility for the municipality to lodge an appeal to the Constitutional Tribunal (Art. 5). </w:t>
      </w:r>
      <w:r w:rsidRPr="00166331">
        <w:rPr>
          <w:rFonts w:ascii="Arial" w:hAnsi="Arial" w:cs="Arial"/>
          <w:sz w:val="20"/>
          <w:szCs w:val="20"/>
          <w:lang w:val="en-CA" w:eastAsia="it-IT"/>
        </w:rPr>
        <w:t xml:space="preserve">During the monitoring visit, rapporteurs were told that only a few conflicts </w:t>
      </w:r>
      <w:r>
        <w:rPr>
          <w:rFonts w:ascii="Arial" w:hAnsi="Arial" w:cs="Arial"/>
          <w:sz w:val="20"/>
          <w:szCs w:val="20"/>
          <w:lang w:val="en-CA" w:eastAsia="it-IT"/>
        </w:rPr>
        <w:t xml:space="preserve">have been </w:t>
      </w:r>
      <w:r w:rsidRPr="00166331">
        <w:rPr>
          <w:rFonts w:ascii="Arial" w:hAnsi="Arial" w:cs="Arial"/>
          <w:sz w:val="20"/>
          <w:szCs w:val="20"/>
          <w:lang w:val="en-CA" w:eastAsia="it-IT"/>
        </w:rPr>
        <w:t xml:space="preserve">raised, both by the government and by the municipalities (13 in total), </w:t>
      </w:r>
      <w:r>
        <w:rPr>
          <w:rFonts w:ascii="Arial" w:hAnsi="Arial" w:cs="Arial"/>
          <w:sz w:val="20"/>
          <w:szCs w:val="20"/>
          <w:lang w:val="en-CA" w:eastAsia="it-IT"/>
        </w:rPr>
        <w:t xml:space="preserve">with </w:t>
      </w:r>
      <w:r w:rsidRPr="00166331">
        <w:rPr>
          <w:rFonts w:ascii="Arial" w:hAnsi="Arial" w:cs="Arial"/>
          <w:sz w:val="20"/>
          <w:szCs w:val="20"/>
          <w:lang w:val="en-CA" w:eastAsia="it-IT"/>
        </w:rPr>
        <w:t xml:space="preserve">the last one dating </w:t>
      </w:r>
      <w:r>
        <w:rPr>
          <w:rFonts w:ascii="Arial" w:hAnsi="Arial" w:cs="Arial"/>
          <w:sz w:val="20"/>
          <w:szCs w:val="20"/>
          <w:lang w:val="en-CA" w:eastAsia="it-IT"/>
        </w:rPr>
        <w:t xml:space="preserve">back to </w:t>
      </w:r>
      <w:r w:rsidRPr="00166331">
        <w:rPr>
          <w:rFonts w:ascii="Arial" w:hAnsi="Arial" w:cs="Arial"/>
          <w:sz w:val="20"/>
          <w:szCs w:val="20"/>
          <w:lang w:val="en-CA" w:eastAsia="it-IT"/>
        </w:rPr>
        <w:t>2009.</w:t>
      </w:r>
    </w:p>
    <w:p w:rsidR="00373B42" w:rsidRDefault="00373B42" w:rsidP="00373B42">
      <w:pPr>
        <w:autoSpaceDE w:val="0"/>
        <w:autoSpaceDN w:val="0"/>
        <w:adjustRightInd w:val="0"/>
        <w:jc w:val="both"/>
        <w:rPr>
          <w:rFonts w:ascii="Arial" w:hAnsi="Arial" w:cs="Arial"/>
          <w:sz w:val="20"/>
          <w:szCs w:val="20"/>
        </w:rPr>
      </w:pPr>
    </w:p>
    <w:p w:rsidR="00373B42" w:rsidRDefault="00373B42" w:rsidP="00AD631D">
      <w:pPr>
        <w:numPr>
          <w:ilvl w:val="0"/>
          <w:numId w:val="15"/>
        </w:numPr>
        <w:autoSpaceDE w:val="0"/>
        <w:autoSpaceDN w:val="0"/>
        <w:adjustRightInd w:val="0"/>
        <w:jc w:val="both"/>
        <w:rPr>
          <w:rFonts w:ascii="Arial" w:hAnsi="Arial" w:cs="Arial"/>
          <w:sz w:val="20"/>
          <w:szCs w:val="20"/>
        </w:rPr>
      </w:pPr>
      <w:r w:rsidRPr="00DE1C9F">
        <w:rPr>
          <w:rFonts w:ascii="Arial" w:hAnsi="Arial" w:cs="Arial"/>
          <w:sz w:val="20"/>
          <w:szCs w:val="20"/>
        </w:rPr>
        <w:t xml:space="preserve">The </w:t>
      </w:r>
      <w:proofErr w:type="spellStart"/>
      <w:r w:rsidRPr="00DE1C9F">
        <w:rPr>
          <w:rFonts w:ascii="Arial" w:hAnsi="Arial" w:cs="Arial"/>
          <w:i/>
          <w:sz w:val="20"/>
          <w:szCs w:val="20"/>
        </w:rPr>
        <w:t>Llei</w:t>
      </w:r>
      <w:proofErr w:type="spellEnd"/>
      <w:r w:rsidRPr="00DE1C9F">
        <w:rPr>
          <w:rFonts w:ascii="Arial" w:hAnsi="Arial" w:cs="Arial"/>
          <w:i/>
          <w:sz w:val="20"/>
          <w:szCs w:val="20"/>
        </w:rPr>
        <w:t xml:space="preserve"> </w:t>
      </w:r>
      <w:proofErr w:type="spellStart"/>
      <w:r w:rsidRPr="00DE1C9F">
        <w:rPr>
          <w:rFonts w:ascii="Arial" w:hAnsi="Arial" w:cs="Arial"/>
          <w:i/>
          <w:sz w:val="20"/>
          <w:szCs w:val="20"/>
        </w:rPr>
        <w:t>qualificada</w:t>
      </w:r>
      <w:proofErr w:type="spellEnd"/>
      <w:r w:rsidRPr="00DE1C9F">
        <w:rPr>
          <w:rFonts w:ascii="Arial" w:hAnsi="Arial" w:cs="Arial"/>
          <w:i/>
          <w:sz w:val="20"/>
          <w:szCs w:val="20"/>
        </w:rPr>
        <w:t xml:space="preserve"> de </w:t>
      </w:r>
      <w:proofErr w:type="spellStart"/>
      <w:r w:rsidRPr="00DE1C9F">
        <w:rPr>
          <w:rFonts w:ascii="Arial" w:hAnsi="Arial" w:cs="Arial"/>
          <w:i/>
          <w:sz w:val="20"/>
          <w:szCs w:val="20"/>
        </w:rPr>
        <w:t>transferències</w:t>
      </w:r>
      <w:proofErr w:type="spellEnd"/>
      <w:r w:rsidRPr="00DE1C9F">
        <w:rPr>
          <w:rFonts w:ascii="Arial" w:hAnsi="Arial" w:cs="Arial"/>
          <w:i/>
          <w:sz w:val="20"/>
          <w:szCs w:val="20"/>
        </w:rPr>
        <w:t xml:space="preserve"> </w:t>
      </w:r>
      <w:proofErr w:type="spellStart"/>
      <w:proofErr w:type="gramStart"/>
      <w:r w:rsidRPr="00DE1C9F">
        <w:rPr>
          <w:rFonts w:ascii="Arial" w:hAnsi="Arial" w:cs="Arial"/>
          <w:i/>
          <w:sz w:val="20"/>
          <w:szCs w:val="20"/>
        </w:rPr>
        <w:t>als</w:t>
      </w:r>
      <w:proofErr w:type="spellEnd"/>
      <w:proofErr w:type="gramEnd"/>
      <w:r w:rsidRPr="00DE1C9F">
        <w:rPr>
          <w:rFonts w:ascii="Arial" w:hAnsi="Arial" w:cs="Arial"/>
          <w:i/>
          <w:sz w:val="20"/>
          <w:szCs w:val="20"/>
        </w:rPr>
        <w:t xml:space="preserve"> </w:t>
      </w:r>
      <w:proofErr w:type="spellStart"/>
      <w:r w:rsidRPr="00DE1C9F">
        <w:rPr>
          <w:rFonts w:ascii="Arial" w:hAnsi="Arial" w:cs="Arial"/>
          <w:i/>
          <w:sz w:val="20"/>
          <w:szCs w:val="20"/>
        </w:rPr>
        <w:t>Comuns</w:t>
      </w:r>
      <w:proofErr w:type="spellEnd"/>
      <w:r w:rsidRPr="00DE1C9F">
        <w:rPr>
          <w:rFonts w:ascii="Arial" w:hAnsi="Arial" w:cs="Arial"/>
          <w:sz w:val="20"/>
          <w:szCs w:val="20"/>
        </w:rPr>
        <w:t xml:space="preserve"> was adopted on 4 December 1993. Since then it has been amended several times</w:t>
      </w:r>
      <w:r w:rsidR="00CF0F4F">
        <w:rPr>
          <w:rFonts w:ascii="Arial" w:hAnsi="Arial" w:cs="Arial"/>
          <w:sz w:val="20"/>
          <w:szCs w:val="20"/>
        </w:rPr>
        <w:t>.</w:t>
      </w:r>
      <w:r w:rsidRPr="00DE1C9F">
        <w:rPr>
          <w:rStyle w:val="FootnoteReference0"/>
          <w:rFonts w:ascii="Arial" w:hAnsi="Arial" w:cs="Arial"/>
          <w:sz w:val="20"/>
          <w:szCs w:val="20"/>
        </w:rPr>
        <w:footnoteReference w:id="27"/>
      </w:r>
      <w:r w:rsidRPr="00DE1C9F">
        <w:rPr>
          <w:rFonts w:ascii="Arial" w:hAnsi="Arial" w:cs="Arial"/>
          <w:sz w:val="20"/>
          <w:szCs w:val="20"/>
        </w:rPr>
        <w:t xml:space="preserve"> The most important amendments affected Article 7, according to which, originally, 85% of the transfer had to be spent for investments, whereas only the 15% was for general expenditures. The threshold was lowered to 80% in 2007 and the debt relief was introduced as possible destination of the transfer, in addition to the investments. This limitation was removed in 2015</w:t>
      </w:r>
      <w:r w:rsidR="00CF0F4F">
        <w:rPr>
          <w:rFonts w:ascii="Arial" w:hAnsi="Arial" w:cs="Arial"/>
          <w:sz w:val="20"/>
          <w:szCs w:val="20"/>
        </w:rPr>
        <w:t>.</w:t>
      </w:r>
      <w:r w:rsidRPr="00DE1C9F">
        <w:rPr>
          <w:rStyle w:val="FootnoteReference0"/>
          <w:rFonts w:ascii="Arial" w:hAnsi="Arial" w:cs="Arial"/>
          <w:sz w:val="20"/>
          <w:szCs w:val="20"/>
        </w:rPr>
        <w:footnoteReference w:id="28"/>
      </w:r>
      <w:r w:rsidRPr="00DE1C9F">
        <w:rPr>
          <w:rFonts w:ascii="Arial" w:hAnsi="Arial" w:cs="Arial"/>
          <w:sz w:val="20"/>
          <w:szCs w:val="20"/>
        </w:rPr>
        <w:t xml:space="preserve"> It was a historical claim of the municipalities </w:t>
      </w:r>
      <w:r w:rsidRPr="00E615DA">
        <w:rPr>
          <w:rFonts w:ascii="Arial" w:hAnsi="Arial" w:cs="Arial"/>
          <w:sz w:val="20"/>
          <w:szCs w:val="20"/>
        </w:rPr>
        <w:t>which became reinforced</w:t>
      </w:r>
      <w:r w:rsidRPr="00DE1C9F">
        <w:rPr>
          <w:rFonts w:ascii="Arial" w:hAnsi="Arial" w:cs="Arial"/>
          <w:sz w:val="20"/>
          <w:szCs w:val="20"/>
        </w:rPr>
        <w:t xml:space="preserve"> after the financial crisis, when the municipalities saw the </w:t>
      </w:r>
      <w:r w:rsidRPr="00F47AB0">
        <w:rPr>
          <w:rFonts w:ascii="Arial" w:hAnsi="Arial" w:cs="Arial"/>
          <w:sz w:val="20"/>
          <w:szCs w:val="20"/>
        </w:rPr>
        <w:t>incomes</w:t>
      </w:r>
      <w:r w:rsidRPr="00E615DA">
        <w:rPr>
          <w:rFonts w:ascii="Arial" w:hAnsi="Arial" w:cs="Arial"/>
          <w:color w:val="242424"/>
          <w:sz w:val="18"/>
          <w:szCs w:val="18"/>
          <w:shd w:val="clear" w:color="auto" w:fill="FFFEEF"/>
        </w:rPr>
        <w:t xml:space="preserve"> </w:t>
      </w:r>
      <w:r w:rsidRPr="00E615DA">
        <w:rPr>
          <w:rFonts w:ascii="Arial" w:hAnsi="Arial" w:cs="Arial"/>
          <w:sz w:val="20"/>
          <w:szCs w:val="20"/>
        </w:rPr>
        <w:t xml:space="preserve">deriving </w:t>
      </w:r>
      <w:r w:rsidRPr="00DE1C9F">
        <w:rPr>
          <w:rFonts w:ascii="Arial" w:hAnsi="Arial" w:cs="Arial"/>
          <w:sz w:val="20"/>
          <w:szCs w:val="20"/>
        </w:rPr>
        <w:t xml:space="preserve">from their own resources reduced, due to </w:t>
      </w:r>
      <w:r w:rsidRPr="00E615DA">
        <w:rPr>
          <w:rFonts w:ascii="Arial" w:hAnsi="Arial" w:cs="Arial"/>
          <w:sz w:val="20"/>
          <w:szCs w:val="20"/>
        </w:rPr>
        <w:t xml:space="preserve">the </w:t>
      </w:r>
      <w:r w:rsidRPr="00DE1C9F">
        <w:rPr>
          <w:rFonts w:ascii="Arial" w:hAnsi="Arial" w:cs="Arial"/>
          <w:sz w:val="20"/>
          <w:szCs w:val="20"/>
        </w:rPr>
        <w:t>impact of the crisis on constructions and on real estate. However, t</w:t>
      </w:r>
      <w:r w:rsidRPr="00E615DA">
        <w:rPr>
          <w:rFonts w:ascii="Arial" w:hAnsi="Arial" w:cs="Arial"/>
          <w:sz w:val="20"/>
          <w:szCs w:val="20"/>
        </w:rPr>
        <w:t>he municipalities reacted very well to the crisis, as they managed to reduce their expenditures: after some years of deficit, they now have a surplus.</w:t>
      </w:r>
    </w:p>
    <w:p w:rsidR="00373B42" w:rsidRDefault="00373B42" w:rsidP="00373B42">
      <w:pPr>
        <w:autoSpaceDE w:val="0"/>
        <w:autoSpaceDN w:val="0"/>
        <w:adjustRightInd w:val="0"/>
        <w:jc w:val="both"/>
        <w:rPr>
          <w:rFonts w:ascii="Arial" w:hAnsi="Arial" w:cs="Arial"/>
          <w:sz w:val="20"/>
          <w:szCs w:val="20"/>
        </w:rPr>
      </w:pPr>
    </w:p>
    <w:p w:rsidR="00373B42" w:rsidRDefault="00373B42" w:rsidP="00AD631D">
      <w:pPr>
        <w:numPr>
          <w:ilvl w:val="0"/>
          <w:numId w:val="15"/>
        </w:numPr>
        <w:autoSpaceDE w:val="0"/>
        <w:autoSpaceDN w:val="0"/>
        <w:adjustRightInd w:val="0"/>
        <w:jc w:val="both"/>
        <w:rPr>
          <w:rFonts w:ascii="Arial" w:hAnsi="Arial" w:cs="Arial"/>
          <w:sz w:val="20"/>
          <w:szCs w:val="20"/>
        </w:rPr>
      </w:pPr>
      <w:r w:rsidRPr="00DE1C9F">
        <w:rPr>
          <w:rFonts w:ascii="Arial" w:hAnsi="Arial" w:cs="Arial"/>
          <w:sz w:val="20"/>
          <w:szCs w:val="20"/>
        </w:rPr>
        <w:t xml:space="preserve">Article 3 of the </w:t>
      </w:r>
      <w:proofErr w:type="spellStart"/>
      <w:r w:rsidRPr="00DE1C9F">
        <w:rPr>
          <w:rFonts w:ascii="Arial" w:hAnsi="Arial" w:cs="Arial"/>
          <w:i/>
          <w:sz w:val="20"/>
          <w:szCs w:val="20"/>
        </w:rPr>
        <w:t>Llei</w:t>
      </w:r>
      <w:proofErr w:type="spellEnd"/>
      <w:r w:rsidRPr="00DE1C9F">
        <w:rPr>
          <w:rFonts w:ascii="Arial" w:hAnsi="Arial" w:cs="Arial"/>
          <w:i/>
          <w:sz w:val="20"/>
          <w:szCs w:val="20"/>
        </w:rPr>
        <w:t xml:space="preserve"> </w:t>
      </w:r>
      <w:proofErr w:type="spellStart"/>
      <w:r w:rsidRPr="00DE1C9F">
        <w:rPr>
          <w:rFonts w:ascii="Arial" w:hAnsi="Arial" w:cs="Arial"/>
          <w:i/>
          <w:sz w:val="20"/>
          <w:szCs w:val="20"/>
        </w:rPr>
        <w:t>qualificada</w:t>
      </w:r>
      <w:proofErr w:type="spellEnd"/>
      <w:r w:rsidRPr="00DE1C9F">
        <w:rPr>
          <w:rFonts w:ascii="Arial" w:hAnsi="Arial" w:cs="Arial"/>
          <w:i/>
          <w:sz w:val="20"/>
          <w:szCs w:val="20"/>
        </w:rPr>
        <w:t xml:space="preserve"> de </w:t>
      </w:r>
      <w:proofErr w:type="spellStart"/>
      <w:r w:rsidRPr="00DE1C9F">
        <w:rPr>
          <w:rFonts w:ascii="Arial" w:hAnsi="Arial" w:cs="Arial"/>
          <w:i/>
          <w:sz w:val="20"/>
          <w:szCs w:val="20"/>
        </w:rPr>
        <w:t>transferències</w:t>
      </w:r>
      <w:proofErr w:type="spellEnd"/>
      <w:r w:rsidRPr="00DE1C9F">
        <w:rPr>
          <w:rFonts w:ascii="Arial" w:hAnsi="Arial" w:cs="Arial"/>
          <w:i/>
          <w:sz w:val="20"/>
          <w:szCs w:val="20"/>
        </w:rPr>
        <w:t xml:space="preserve"> </w:t>
      </w:r>
      <w:proofErr w:type="spellStart"/>
      <w:r w:rsidRPr="00DE1C9F">
        <w:rPr>
          <w:rFonts w:ascii="Arial" w:hAnsi="Arial" w:cs="Arial"/>
          <w:i/>
          <w:sz w:val="20"/>
          <w:szCs w:val="20"/>
        </w:rPr>
        <w:t>als</w:t>
      </w:r>
      <w:proofErr w:type="spellEnd"/>
      <w:r w:rsidRPr="00DE1C9F">
        <w:rPr>
          <w:rFonts w:ascii="Arial" w:hAnsi="Arial" w:cs="Arial"/>
          <w:i/>
          <w:sz w:val="20"/>
          <w:szCs w:val="20"/>
        </w:rPr>
        <w:t xml:space="preserve"> </w:t>
      </w:r>
      <w:proofErr w:type="spellStart"/>
      <w:r w:rsidRPr="00DE1C9F">
        <w:rPr>
          <w:rFonts w:ascii="Arial" w:hAnsi="Arial" w:cs="Arial"/>
          <w:i/>
          <w:sz w:val="20"/>
          <w:szCs w:val="20"/>
        </w:rPr>
        <w:t>Comuns</w:t>
      </w:r>
      <w:proofErr w:type="spellEnd"/>
      <w:r w:rsidRPr="00DE1C9F">
        <w:rPr>
          <w:rFonts w:ascii="Arial" w:hAnsi="Arial" w:cs="Arial"/>
          <w:sz w:val="20"/>
          <w:szCs w:val="20"/>
        </w:rPr>
        <w:t xml:space="preserve"> establishes the criteria for the State to calculate transfer</w:t>
      </w:r>
      <w:r w:rsidRPr="00920957">
        <w:rPr>
          <w:rFonts w:ascii="Arial" w:hAnsi="Arial" w:cs="Arial"/>
          <w:sz w:val="20"/>
          <w:szCs w:val="20"/>
        </w:rPr>
        <w:t>s</w:t>
      </w:r>
      <w:r w:rsidRPr="00DE1C9F">
        <w:rPr>
          <w:rFonts w:ascii="Arial" w:hAnsi="Arial" w:cs="Arial"/>
          <w:sz w:val="20"/>
          <w:szCs w:val="20"/>
        </w:rPr>
        <w:t xml:space="preserve"> to local authorities, that should be the higher amount between: a) 18% of all the effective fiscal revenues of the previous year; b) 30% of the revenues on some specific taxes (</w:t>
      </w:r>
      <w:r w:rsidRPr="00DE1C9F">
        <w:rPr>
          <w:rFonts w:ascii="Arial" w:hAnsi="Arial" w:cs="Arial"/>
          <w:sz w:val="20"/>
          <w:szCs w:val="20"/>
          <w:lang w:eastAsia="it-IT"/>
        </w:rPr>
        <w:t xml:space="preserve">Impost de </w:t>
      </w:r>
      <w:proofErr w:type="spellStart"/>
      <w:r w:rsidRPr="00DE1C9F">
        <w:rPr>
          <w:rFonts w:ascii="Arial" w:hAnsi="Arial" w:cs="Arial"/>
          <w:sz w:val="20"/>
          <w:szCs w:val="20"/>
          <w:lang w:eastAsia="it-IT"/>
        </w:rPr>
        <w:t>Mercaderia</w:t>
      </w:r>
      <w:proofErr w:type="spellEnd"/>
      <w:r w:rsidRPr="00DE1C9F">
        <w:rPr>
          <w:rFonts w:ascii="Arial" w:hAnsi="Arial" w:cs="Arial"/>
          <w:sz w:val="20"/>
          <w:szCs w:val="20"/>
          <w:lang w:eastAsia="it-IT"/>
        </w:rPr>
        <w:t xml:space="preserve"> </w:t>
      </w:r>
      <w:proofErr w:type="spellStart"/>
      <w:r w:rsidRPr="00DE1C9F">
        <w:rPr>
          <w:rFonts w:ascii="Arial" w:hAnsi="Arial" w:cs="Arial"/>
          <w:sz w:val="20"/>
          <w:szCs w:val="20"/>
          <w:lang w:eastAsia="it-IT"/>
        </w:rPr>
        <w:t>Indirecte</w:t>
      </w:r>
      <w:proofErr w:type="spellEnd"/>
      <w:r w:rsidRPr="00DE1C9F">
        <w:rPr>
          <w:rFonts w:ascii="Arial" w:hAnsi="Arial" w:cs="Arial"/>
          <w:sz w:val="20"/>
          <w:szCs w:val="20"/>
          <w:lang w:eastAsia="it-IT"/>
        </w:rPr>
        <w:t xml:space="preserve">, taxes </w:t>
      </w:r>
      <w:proofErr w:type="spellStart"/>
      <w:r w:rsidRPr="00DE1C9F">
        <w:rPr>
          <w:rFonts w:ascii="Arial" w:hAnsi="Arial" w:cs="Arial"/>
          <w:sz w:val="20"/>
          <w:szCs w:val="20"/>
          <w:lang w:eastAsia="it-IT"/>
        </w:rPr>
        <w:t>d’entrada</w:t>
      </w:r>
      <w:proofErr w:type="spellEnd"/>
      <w:r w:rsidRPr="00DE1C9F">
        <w:rPr>
          <w:rFonts w:ascii="Arial" w:hAnsi="Arial" w:cs="Arial"/>
          <w:sz w:val="20"/>
          <w:szCs w:val="20"/>
          <w:lang w:eastAsia="it-IT"/>
        </w:rPr>
        <w:t xml:space="preserve"> de </w:t>
      </w:r>
      <w:proofErr w:type="spellStart"/>
      <w:r w:rsidRPr="00DE1C9F">
        <w:rPr>
          <w:rFonts w:ascii="Arial" w:hAnsi="Arial" w:cs="Arial"/>
          <w:sz w:val="20"/>
          <w:szCs w:val="20"/>
          <w:lang w:eastAsia="it-IT"/>
        </w:rPr>
        <w:t>mercaderies</w:t>
      </w:r>
      <w:proofErr w:type="spellEnd"/>
      <w:r w:rsidRPr="00DE1C9F">
        <w:rPr>
          <w:rFonts w:ascii="Arial" w:hAnsi="Arial" w:cs="Arial"/>
          <w:sz w:val="20"/>
          <w:szCs w:val="20"/>
          <w:lang w:eastAsia="it-IT"/>
        </w:rPr>
        <w:t xml:space="preserve">, i de la </w:t>
      </w:r>
      <w:proofErr w:type="spellStart"/>
      <w:r w:rsidRPr="00DE1C9F">
        <w:rPr>
          <w:rFonts w:ascii="Arial" w:hAnsi="Arial" w:cs="Arial"/>
          <w:sz w:val="20"/>
          <w:szCs w:val="20"/>
          <w:lang w:eastAsia="it-IT"/>
        </w:rPr>
        <w:t>devolució</w:t>
      </w:r>
      <w:proofErr w:type="spellEnd"/>
      <w:r w:rsidRPr="00DE1C9F">
        <w:rPr>
          <w:rFonts w:ascii="Arial" w:hAnsi="Arial" w:cs="Arial"/>
          <w:sz w:val="20"/>
          <w:szCs w:val="20"/>
          <w:lang w:eastAsia="it-IT"/>
        </w:rPr>
        <w:t xml:space="preserve"> de la </w:t>
      </w:r>
      <w:proofErr w:type="spellStart"/>
      <w:r w:rsidRPr="00DE1C9F">
        <w:rPr>
          <w:rFonts w:ascii="Arial" w:hAnsi="Arial" w:cs="Arial"/>
          <w:sz w:val="20"/>
          <w:szCs w:val="20"/>
          <w:lang w:eastAsia="it-IT"/>
        </w:rPr>
        <w:t>tarifa</w:t>
      </w:r>
      <w:proofErr w:type="spellEnd"/>
      <w:r w:rsidRPr="00DE1C9F">
        <w:rPr>
          <w:rFonts w:ascii="Arial" w:hAnsi="Arial" w:cs="Arial"/>
          <w:sz w:val="20"/>
          <w:szCs w:val="20"/>
          <w:lang w:eastAsia="it-IT"/>
        </w:rPr>
        <w:t xml:space="preserve"> exterior </w:t>
      </w:r>
      <w:proofErr w:type="spellStart"/>
      <w:r w:rsidRPr="00DE1C9F">
        <w:rPr>
          <w:rFonts w:ascii="Arial" w:hAnsi="Arial" w:cs="Arial"/>
          <w:sz w:val="20"/>
          <w:szCs w:val="20"/>
          <w:lang w:eastAsia="it-IT"/>
        </w:rPr>
        <w:t>comú</w:t>
      </w:r>
      <w:proofErr w:type="spellEnd"/>
      <w:r w:rsidRPr="00DE1C9F">
        <w:rPr>
          <w:rFonts w:ascii="Arial" w:hAnsi="Arial" w:cs="Arial"/>
          <w:sz w:val="20"/>
          <w:szCs w:val="20"/>
          <w:lang w:eastAsia="it-IT"/>
        </w:rPr>
        <w:t xml:space="preserve"> –TEC</w:t>
      </w:r>
      <w:r w:rsidR="00F47AB0" w:rsidRPr="00DE1C9F">
        <w:rPr>
          <w:rFonts w:ascii="Arial" w:hAnsi="Arial" w:cs="Arial"/>
          <w:sz w:val="20"/>
          <w:szCs w:val="20"/>
          <w:lang w:eastAsia="it-IT"/>
        </w:rPr>
        <w:t>- per</w:t>
      </w:r>
      <w:r w:rsidRPr="00DE1C9F">
        <w:rPr>
          <w:rFonts w:ascii="Arial" w:hAnsi="Arial" w:cs="Arial"/>
          <w:sz w:val="20"/>
          <w:szCs w:val="20"/>
          <w:lang w:eastAsia="it-IT"/>
        </w:rPr>
        <w:t xml:space="preserve"> part de la </w:t>
      </w:r>
      <w:proofErr w:type="spellStart"/>
      <w:r w:rsidRPr="00DE1C9F">
        <w:rPr>
          <w:rFonts w:ascii="Arial" w:hAnsi="Arial" w:cs="Arial"/>
          <w:sz w:val="20"/>
          <w:szCs w:val="20"/>
          <w:lang w:eastAsia="it-IT"/>
        </w:rPr>
        <w:t>Comunitat</w:t>
      </w:r>
      <w:proofErr w:type="spellEnd"/>
      <w:r w:rsidRPr="00DE1C9F">
        <w:rPr>
          <w:rFonts w:ascii="Arial" w:hAnsi="Arial" w:cs="Arial"/>
          <w:sz w:val="20"/>
          <w:szCs w:val="20"/>
          <w:lang w:eastAsia="it-IT"/>
        </w:rPr>
        <w:t xml:space="preserve"> </w:t>
      </w:r>
      <w:proofErr w:type="spellStart"/>
      <w:r w:rsidRPr="00DE1C9F">
        <w:rPr>
          <w:rFonts w:ascii="Arial" w:hAnsi="Arial" w:cs="Arial"/>
          <w:sz w:val="20"/>
          <w:szCs w:val="20"/>
          <w:lang w:eastAsia="it-IT"/>
        </w:rPr>
        <w:t>Econòmica</w:t>
      </w:r>
      <w:proofErr w:type="spellEnd"/>
      <w:r w:rsidRPr="00DE1C9F">
        <w:rPr>
          <w:rFonts w:ascii="Arial" w:hAnsi="Arial" w:cs="Arial"/>
          <w:sz w:val="20"/>
          <w:szCs w:val="20"/>
          <w:lang w:eastAsia="it-IT"/>
        </w:rPr>
        <w:t xml:space="preserve"> </w:t>
      </w:r>
      <w:proofErr w:type="spellStart"/>
      <w:r w:rsidRPr="00DE1C9F">
        <w:rPr>
          <w:rFonts w:ascii="Arial" w:hAnsi="Arial" w:cs="Arial"/>
          <w:sz w:val="20"/>
          <w:szCs w:val="20"/>
          <w:lang w:eastAsia="it-IT"/>
        </w:rPr>
        <w:t>Europea</w:t>
      </w:r>
      <w:proofErr w:type="spellEnd"/>
      <w:r w:rsidRPr="00DE1C9F">
        <w:rPr>
          <w:rFonts w:ascii="Arial" w:hAnsi="Arial" w:cs="Arial"/>
          <w:sz w:val="20"/>
          <w:szCs w:val="20"/>
          <w:lang w:eastAsia="it-IT"/>
        </w:rPr>
        <w:t>).</w:t>
      </w:r>
    </w:p>
    <w:p w:rsidR="00373B42" w:rsidRDefault="00373B42" w:rsidP="00373B42">
      <w:pPr>
        <w:autoSpaceDE w:val="0"/>
        <w:autoSpaceDN w:val="0"/>
        <w:adjustRightInd w:val="0"/>
        <w:jc w:val="both"/>
        <w:rPr>
          <w:rFonts w:ascii="Arial" w:hAnsi="Arial" w:cs="Arial"/>
          <w:sz w:val="20"/>
          <w:szCs w:val="20"/>
        </w:rPr>
      </w:pPr>
    </w:p>
    <w:p w:rsidR="00373B42" w:rsidRPr="00920957" w:rsidRDefault="00373B42" w:rsidP="00AD631D">
      <w:pPr>
        <w:numPr>
          <w:ilvl w:val="0"/>
          <w:numId w:val="15"/>
        </w:numPr>
        <w:autoSpaceDE w:val="0"/>
        <w:autoSpaceDN w:val="0"/>
        <w:adjustRightInd w:val="0"/>
        <w:jc w:val="both"/>
        <w:rPr>
          <w:rFonts w:ascii="Arial" w:hAnsi="Arial" w:cs="Arial"/>
          <w:sz w:val="20"/>
          <w:szCs w:val="20"/>
        </w:rPr>
      </w:pPr>
      <w:r w:rsidRPr="00920957">
        <w:rPr>
          <w:rFonts w:ascii="Arial" w:hAnsi="Arial" w:cs="Arial"/>
          <w:sz w:val="20"/>
          <w:szCs w:val="20"/>
          <w:lang w:val="en-CA" w:eastAsia="it-IT"/>
        </w:rPr>
        <w:t>It sets also the criteria for the allocation of transfers to the seven municipalities: 50% in equal parts; 35% in proportion to the number of inhabitants; 15% in proportion to the territory.</w:t>
      </w:r>
    </w:p>
    <w:p w:rsidR="00373B42" w:rsidRPr="00920957" w:rsidRDefault="00373B42" w:rsidP="00373B42">
      <w:pPr>
        <w:autoSpaceDE w:val="0"/>
        <w:autoSpaceDN w:val="0"/>
        <w:adjustRightInd w:val="0"/>
        <w:jc w:val="both"/>
        <w:rPr>
          <w:rFonts w:ascii="Arial" w:hAnsi="Arial" w:cs="Arial"/>
          <w:sz w:val="20"/>
          <w:szCs w:val="20"/>
          <w:lang w:val="en-US"/>
        </w:rPr>
      </w:pPr>
    </w:p>
    <w:p w:rsidR="00AB5E10" w:rsidRDefault="00F43C8E" w:rsidP="00AB5E10">
      <w:pPr>
        <w:pStyle w:val="NormalWeb"/>
        <w:jc w:val="both"/>
        <w:rPr>
          <w:rFonts w:ascii="Arial" w:hAnsi="Arial" w:cs="Arial"/>
          <w:sz w:val="20"/>
          <w:szCs w:val="20"/>
          <w:lang w:val="es-ES"/>
        </w:rPr>
      </w:pPr>
      <w:r>
        <w:rPr>
          <w:rFonts w:ascii="Arial" w:hAnsi="Arial" w:cs="Arial"/>
          <w:noProof/>
          <w:sz w:val="20"/>
          <w:szCs w:val="20"/>
          <w:lang w:val="en-GB" w:eastAsia="en-GB"/>
        </w:rPr>
        <w:drawing>
          <wp:inline distT="0" distB="0" distL="0" distR="0" wp14:anchorId="3FF30A5F" wp14:editId="69E1B4D4">
            <wp:extent cx="5262245" cy="2846705"/>
            <wp:effectExtent l="0" t="0" r="0" b="0"/>
            <wp:docPr id="13" name="Picture 13" descr="FullSizeR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llSizeRend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2245" cy="2846705"/>
                    </a:xfrm>
                    <a:prstGeom prst="rect">
                      <a:avLst/>
                    </a:prstGeom>
                    <a:noFill/>
                    <a:ln>
                      <a:noFill/>
                    </a:ln>
                  </pic:spPr>
                </pic:pic>
              </a:graphicData>
            </a:graphic>
          </wp:inline>
        </w:drawing>
      </w:r>
    </w:p>
    <w:p w:rsidR="00373B42" w:rsidRDefault="00373B42" w:rsidP="00AB5E10">
      <w:pPr>
        <w:pStyle w:val="NormalWeb"/>
        <w:jc w:val="both"/>
        <w:rPr>
          <w:rFonts w:ascii="Arial" w:hAnsi="Arial" w:cs="Arial"/>
          <w:i/>
          <w:sz w:val="18"/>
          <w:szCs w:val="18"/>
          <w:lang w:val="en-GB"/>
        </w:rPr>
      </w:pPr>
      <w:r w:rsidRPr="00296DF2">
        <w:rPr>
          <w:rFonts w:ascii="Arial" w:hAnsi="Arial" w:cs="Arial"/>
          <w:i/>
          <w:sz w:val="18"/>
          <w:szCs w:val="18"/>
          <w:lang w:val="en-GB"/>
        </w:rPr>
        <w:t xml:space="preserve">Source: </w:t>
      </w:r>
      <w:r>
        <w:rPr>
          <w:rFonts w:ascii="Arial" w:hAnsi="Arial" w:cs="Arial"/>
          <w:i/>
          <w:sz w:val="18"/>
          <w:szCs w:val="18"/>
          <w:lang w:val="en-GB"/>
        </w:rPr>
        <w:t xml:space="preserve">Crowe </w:t>
      </w:r>
      <w:proofErr w:type="spellStart"/>
      <w:r>
        <w:rPr>
          <w:rFonts w:ascii="Arial" w:hAnsi="Arial" w:cs="Arial"/>
          <w:i/>
          <w:sz w:val="18"/>
          <w:szCs w:val="18"/>
          <w:lang w:val="en-GB"/>
        </w:rPr>
        <w:t>Horwath</w:t>
      </w:r>
      <w:proofErr w:type="spellEnd"/>
      <w:r>
        <w:rPr>
          <w:rFonts w:ascii="Arial" w:hAnsi="Arial" w:cs="Arial"/>
          <w:i/>
          <w:sz w:val="18"/>
          <w:szCs w:val="18"/>
          <w:lang w:val="en-GB"/>
        </w:rPr>
        <w:t xml:space="preserve"> Alfa Capital 2017</w:t>
      </w:r>
    </w:p>
    <w:p w:rsidR="00373B42" w:rsidRDefault="00F47AB0" w:rsidP="00AD631D">
      <w:pPr>
        <w:numPr>
          <w:ilvl w:val="0"/>
          <w:numId w:val="15"/>
        </w:numPr>
        <w:autoSpaceDE w:val="0"/>
        <w:autoSpaceDN w:val="0"/>
        <w:adjustRightInd w:val="0"/>
        <w:jc w:val="both"/>
        <w:rPr>
          <w:rFonts w:ascii="Arial" w:hAnsi="Arial" w:cs="Arial"/>
          <w:sz w:val="20"/>
          <w:szCs w:val="20"/>
        </w:rPr>
      </w:pPr>
      <w:r>
        <w:rPr>
          <w:rFonts w:ascii="Arial" w:hAnsi="Arial" w:cs="Arial"/>
          <w:sz w:val="20"/>
          <w:szCs w:val="20"/>
        </w:rPr>
        <w:t xml:space="preserve">At the </w:t>
      </w:r>
      <w:r w:rsidR="00373B42" w:rsidRPr="00DE1C9F">
        <w:rPr>
          <w:rFonts w:ascii="Arial" w:hAnsi="Arial" w:cs="Arial"/>
          <w:sz w:val="20"/>
          <w:szCs w:val="20"/>
        </w:rPr>
        <w:t xml:space="preserve">end of the 2013 fiscal year, a verbal agreement between the municipalities and the government established the transfer for 2014 at the </w:t>
      </w:r>
      <w:r w:rsidR="00604A5F" w:rsidRPr="00DE1C9F">
        <w:rPr>
          <w:rFonts w:ascii="Arial" w:hAnsi="Arial" w:cs="Arial"/>
          <w:sz w:val="20"/>
          <w:szCs w:val="20"/>
        </w:rPr>
        <w:t>amount</w:t>
      </w:r>
      <w:r w:rsidR="00373B42" w:rsidRPr="00DE1C9F">
        <w:rPr>
          <w:rFonts w:ascii="Arial" w:hAnsi="Arial" w:cs="Arial"/>
          <w:sz w:val="20"/>
          <w:szCs w:val="20"/>
        </w:rPr>
        <w:t xml:space="preserve"> of 52.5 </w:t>
      </w:r>
      <w:r w:rsidR="00373B42" w:rsidRPr="008C64D5">
        <w:rPr>
          <w:rFonts w:ascii="Arial" w:hAnsi="Arial" w:cs="Arial"/>
          <w:sz w:val="20"/>
          <w:szCs w:val="20"/>
        </w:rPr>
        <w:t>million</w:t>
      </w:r>
      <w:r w:rsidR="00373B42" w:rsidRPr="00DE1C9F">
        <w:rPr>
          <w:rFonts w:ascii="Arial" w:hAnsi="Arial" w:cs="Arial"/>
          <w:sz w:val="20"/>
          <w:szCs w:val="20"/>
        </w:rPr>
        <w:t xml:space="preserve"> Euros (otherwise </w:t>
      </w:r>
      <w:r w:rsidR="00373B42">
        <w:rPr>
          <w:rFonts w:ascii="Arial" w:hAnsi="Arial" w:cs="Arial"/>
          <w:sz w:val="20"/>
          <w:szCs w:val="20"/>
        </w:rPr>
        <w:t>municipalities</w:t>
      </w:r>
      <w:r w:rsidR="00373B42" w:rsidRPr="00DE1C9F">
        <w:rPr>
          <w:rFonts w:ascii="Arial" w:hAnsi="Arial" w:cs="Arial"/>
          <w:sz w:val="20"/>
          <w:szCs w:val="20"/>
        </w:rPr>
        <w:t xml:space="preserve"> would have </w:t>
      </w:r>
      <w:r w:rsidR="00373B42">
        <w:rPr>
          <w:rFonts w:ascii="Arial" w:hAnsi="Arial" w:cs="Arial"/>
          <w:sz w:val="20"/>
          <w:szCs w:val="20"/>
        </w:rPr>
        <w:t>received</w:t>
      </w:r>
      <w:r w:rsidR="00373B42" w:rsidRPr="00DE1C9F">
        <w:rPr>
          <w:rFonts w:ascii="Arial" w:hAnsi="Arial" w:cs="Arial"/>
          <w:sz w:val="20"/>
          <w:szCs w:val="20"/>
        </w:rPr>
        <w:t xml:space="preserve"> 57 </w:t>
      </w:r>
      <w:r w:rsidR="00373B42">
        <w:rPr>
          <w:rFonts w:ascii="Arial" w:hAnsi="Arial" w:cs="Arial"/>
          <w:sz w:val="20"/>
          <w:szCs w:val="20"/>
        </w:rPr>
        <w:t>million</w:t>
      </w:r>
      <w:r w:rsidR="00373B42" w:rsidRPr="00DE1C9F">
        <w:rPr>
          <w:rFonts w:ascii="Arial" w:hAnsi="Arial" w:cs="Arial"/>
          <w:sz w:val="20"/>
          <w:szCs w:val="20"/>
        </w:rPr>
        <w:t xml:space="preserve">). A written agreement signed on 28 </w:t>
      </w:r>
      <w:r w:rsidR="00373B42">
        <w:rPr>
          <w:rFonts w:ascii="Arial" w:hAnsi="Arial" w:cs="Arial"/>
          <w:sz w:val="20"/>
          <w:szCs w:val="20"/>
        </w:rPr>
        <w:t>A</w:t>
      </w:r>
      <w:r w:rsidR="00373B42" w:rsidRPr="00DE1C9F">
        <w:rPr>
          <w:rFonts w:ascii="Arial" w:hAnsi="Arial" w:cs="Arial"/>
          <w:sz w:val="20"/>
          <w:szCs w:val="20"/>
        </w:rPr>
        <w:t>pril 2014 established the transfer for 2015 and 2016 at 5</w:t>
      </w:r>
      <w:r w:rsidR="00A82336">
        <w:rPr>
          <w:rFonts w:ascii="Arial" w:hAnsi="Arial" w:cs="Arial"/>
          <w:sz w:val="20"/>
          <w:szCs w:val="20"/>
        </w:rPr>
        <w:t>4</w:t>
      </w:r>
      <w:r w:rsidR="00373B42" w:rsidRPr="00DE1C9F">
        <w:rPr>
          <w:rFonts w:ascii="Arial" w:hAnsi="Arial" w:cs="Arial"/>
          <w:sz w:val="20"/>
          <w:szCs w:val="20"/>
        </w:rPr>
        <w:t xml:space="preserve">.6 </w:t>
      </w:r>
      <w:r w:rsidR="00373B42" w:rsidRPr="008C64D5">
        <w:rPr>
          <w:rFonts w:ascii="Arial" w:hAnsi="Arial" w:cs="Arial"/>
          <w:sz w:val="20"/>
          <w:szCs w:val="20"/>
        </w:rPr>
        <w:t>million</w:t>
      </w:r>
      <w:r w:rsidR="00373B42" w:rsidRPr="00DE1C9F">
        <w:rPr>
          <w:rFonts w:ascii="Arial" w:hAnsi="Arial" w:cs="Arial"/>
          <w:sz w:val="20"/>
          <w:szCs w:val="20"/>
        </w:rPr>
        <w:t xml:space="preserve"> (it would have reached 61 mill</w:t>
      </w:r>
      <w:r w:rsidR="00373B42">
        <w:rPr>
          <w:rFonts w:ascii="Arial" w:hAnsi="Arial" w:cs="Arial"/>
          <w:sz w:val="20"/>
          <w:szCs w:val="20"/>
        </w:rPr>
        <w:t>ion</w:t>
      </w:r>
      <w:r w:rsidR="00373B42" w:rsidRPr="00DE1C9F">
        <w:rPr>
          <w:rFonts w:ascii="Arial" w:hAnsi="Arial" w:cs="Arial"/>
          <w:sz w:val="20"/>
          <w:szCs w:val="20"/>
        </w:rPr>
        <w:t>).</w:t>
      </w:r>
    </w:p>
    <w:p w:rsidR="00373B42" w:rsidRDefault="00373B42" w:rsidP="00373B42">
      <w:pPr>
        <w:autoSpaceDE w:val="0"/>
        <w:autoSpaceDN w:val="0"/>
        <w:adjustRightInd w:val="0"/>
        <w:jc w:val="both"/>
        <w:rPr>
          <w:rFonts w:ascii="Arial" w:hAnsi="Arial" w:cs="Arial"/>
          <w:sz w:val="20"/>
          <w:szCs w:val="20"/>
        </w:rPr>
      </w:pPr>
    </w:p>
    <w:p w:rsidR="00373B42" w:rsidRDefault="00373B42" w:rsidP="00AD631D">
      <w:pPr>
        <w:numPr>
          <w:ilvl w:val="0"/>
          <w:numId w:val="15"/>
        </w:numPr>
        <w:autoSpaceDE w:val="0"/>
        <w:autoSpaceDN w:val="0"/>
        <w:adjustRightInd w:val="0"/>
        <w:jc w:val="both"/>
        <w:rPr>
          <w:rFonts w:ascii="Arial" w:hAnsi="Arial" w:cs="Arial"/>
          <w:sz w:val="20"/>
          <w:szCs w:val="20"/>
        </w:rPr>
      </w:pPr>
      <w:r w:rsidRPr="00920957">
        <w:rPr>
          <w:rFonts w:ascii="Arial" w:hAnsi="Arial" w:cs="Arial"/>
          <w:sz w:val="20"/>
          <w:szCs w:val="20"/>
        </w:rPr>
        <w:t xml:space="preserve">At the moment of the visit of the Congress delegation, a tripartite negotiation process on reform, among the parliament, the government and the municipalities, that has been lasting for three years, was about to be finalised. The purpose of the reform is to update the entire system of transfers, by adapting it to the factual competences of municipalities and to the new framework of State </w:t>
      </w:r>
      <w:proofErr w:type="gramStart"/>
      <w:r w:rsidRPr="00920957">
        <w:rPr>
          <w:rFonts w:ascii="Arial" w:hAnsi="Arial" w:cs="Arial"/>
          <w:sz w:val="20"/>
          <w:szCs w:val="20"/>
        </w:rPr>
        <w:t>taxation, that was changed after the introduction of a full system of direct taxes</w:t>
      </w:r>
      <w:r w:rsidR="00E37C71">
        <w:rPr>
          <w:rFonts w:ascii="Arial" w:hAnsi="Arial" w:cs="Arial"/>
          <w:sz w:val="20"/>
          <w:szCs w:val="20"/>
        </w:rPr>
        <w:t>,</w:t>
      </w:r>
      <w:r>
        <w:rPr>
          <w:rStyle w:val="FootnoteReference0"/>
          <w:rFonts w:ascii="Arial" w:hAnsi="Arial" w:cs="Arial"/>
          <w:sz w:val="20"/>
          <w:szCs w:val="20"/>
        </w:rPr>
        <w:footnoteReference w:id="29"/>
      </w:r>
      <w:proofErr w:type="gramEnd"/>
      <w:r w:rsidRPr="00920957">
        <w:rPr>
          <w:rFonts w:ascii="Arial" w:hAnsi="Arial" w:cs="Arial"/>
          <w:sz w:val="20"/>
          <w:szCs w:val="20"/>
        </w:rPr>
        <w:t xml:space="preserve"> like</w:t>
      </w:r>
      <w:r w:rsidR="00F47AB0">
        <w:rPr>
          <w:rFonts w:ascii="Arial" w:hAnsi="Arial" w:cs="Arial"/>
          <w:sz w:val="20"/>
          <w:szCs w:val="20"/>
        </w:rPr>
        <w:t xml:space="preserve"> t</w:t>
      </w:r>
      <w:r w:rsidRPr="00920957">
        <w:rPr>
          <w:rFonts w:ascii="Arial" w:hAnsi="Arial" w:cs="Arial"/>
          <w:sz w:val="20"/>
          <w:szCs w:val="20"/>
        </w:rPr>
        <w:t>he income tax and the tax on corporation. In addition, the criteria of distribution of transfers among municipalities are going to be revised, taking into account new parameters and on the basis of the principle of solidarity in favour of the municipalities that have fewer incomes from local taxes.</w:t>
      </w:r>
    </w:p>
    <w:p w:rsidR="00AA04BF" w:rsidRPr="00AA04BF" w:rsidRDefault="00AA04BF" w:rsidP="00AA04BF">
      <w:pPr>
        <w:pStyle w:val="ListParagraph"/>
        <w:rPr>
          <w:rFonts w:ascii="Arial" w:eastAsia="Times New Roman" w:hAnsi="Arial" w:cs="Arial"/>
          <w:sz w:val="20"/>
          <w:szCs w:val="20"/>
          <w:lang w:val="en-GB"/>
        </w:rPr>
      </w:pPr>
    </w:p>
    <w:p w:rsidR="00AA04BF" w:rsidRPr="005F1E0B" w:rsidRDefault="00AA04BF" w:rsidP="00AA04BF">
      <w:pPr>
        <w:pStyle w:val="ListParagraph"/>
        <w:numPr>
          <w:ilvl w:val="0"/>
          <w:numId w:val="15"/>
        </w:numPr>
        <w:suppressAutoHyphens/>
        <w:autoSpaceDE w:val="0"/>
        <w:autoSpaceDN w:val="0"/>
        <w:adjustRightInd w:val="0"/>
        <w:spacing w:after="0" w:line="240" w:lineRule="auto"/>
        <w:contextualSpacing w:val="0"/>
        <w:jc w:val="both"/>
        <w:rPr>
          <w:rFonts w:ascii="Arial" w:hAnsi="Arial" w:cs="Arial"/>
          <w:sz w:val="20"/>
          <w:szCs w:val="20"/>
        </w:rPr>
      </w:pPr>
      <w:r w:rsidRPr="005F1E0B">
        <w:rPr>
          <w:rFonts w:ascii="Arial" w:hAnsi="Arial" w:cs="Arial"/>
          <w:sz w:val="20"/>
          <w:szCs w:val="20"/>
        </w:rPr>
        <w:t xml:space="preserve">During the consultation procedure, the delegation was informed that two bills had been tabled in the </w:t>
      </w:r>
      <w:proofErr w:type="spellStart"/>
      <w:r w:rsidRPr="005F1E0B">
        <w:rPr>
          <w:rFonts w:ascii="Arial" w:hAnsi="Arial" w:cs="Arial"/>
          <w:i/>
          <w:sz w:val="20"/>
          <w:szCs w:val="20"/>
        </w:rPr>
        <w:t>Consell</w:t>
      </w:r>
      <w:proofErr w:type="spellEnd"/>
      <w:r w:rsidRPr="005F1E0B">
        <w:rPr>
          <w:rFonts w:ascii="Arial" w:hAnsi="Arial" w:cs="Arial"/>
          <w:i/>
          <w:sz w:val="20"/>
          <w:szCs w:val="20"/>
        </w:rPr>
        <w:t xml:space="preserve"> General</w:t>
      </w:r>
      <w:r w:rsidRPr="005F1E0B">
        <w:rPr>
          <w:rFonts w:ascii="Arial" w:hAnsi="Arial" w:cs="Arial"/>
          <w:sz w:val="20"/>
          <w:szCs w:val="20"/>
        </w:rPr>
        <w:t xml:space="preserve">, </w:t>
      </w:r>
      <w:r>
        <w:rPr>
          <w:rFonts w:ascii="Arial" w:hAnsi="Arial" w:cs="Arial"/>
          <w:sz w:val="20"/>
          <w:szCs w:val="20"/>
        </w:rPr>
        <w:t>one to amend the Law on c</w:t>
      </w:r>
      <w:r w:rsidRPr="005F1E0B">
        <w:rPr>
          <w:rFonts w:ascii="Arial" w:hAnsi="Arial" w:cs="Arial"/>
          <w:sz w:val="20"/>
          <w:szCs w:val="20"/>
        </w:rPr>
        <w:t xml:space="preserve">ompetences and the other to amend the Law on transfers to the </w:t>
      </w:r>
      <w:proofErr w:type="spellStart"/>
      <w:r w:rsidRPr="005F1E0B">
        <w:rPr>
          <w:rFonts w:ascii="Arial" w:hAnsi="Arial" w:cs="Arial"/>
          <w:i/>
          <w:sz w:val="20"/>
          <w:szCs w:val="20"/>
        </w:rPr>
        <w:t>Comuns</w:t>
      </w:r>
      <w:proofErr w:type="spellEnd"/>
      <w:r w:rsidRPr="005F1E0B">
        <w:rPr>
          <w:rFonts w:ascii="Arial" w:hAnsi="Arial" w:cs="Arial"/>
          <w:sz w:val="20"/>
          <w:szCs w:val="20"/>
        </w:rPr>
        <w:t xml:space="preserve">. According to the government, if these two qualified laws are approved, the </w:t>
      </w:r>
      <w:proofErr w:type="spellStart"/>
      <w:r w:rsidRPr="005F1E0B">
        <w:rPr>
          <w:rFonts w:ascii="Arial" w:hAnsi="Arial" w:cs="Arial"/>
          <w:i/>
          <w:sz w:val="20"/>
          <w:szCs w:val="20"/>
        </w:rPr>
        <w:t>Comuns</w:t>
      </w:r>
      <w:proofErr w:type="spellEnd"/>
      <w:r w:rsidRPr="005F1E0B">
        <w:rPr>
          <w:rFonts w:ascii="Arial" w:hAnsi="Arial" w:cs="Arial"/>
          <w:sz w:val="20"/>
          <w:szCs w:val="20"/>
        </w:rPr>
        <w:t xml:space="preserve"> will receive a sum of €55 million in 2018 and this amount will be reassessed every year on the basis of the annual index for the rate of change in GDP. The draft Law on transfers also provides that transfers will be allocated on the following bases:</w:t>
      </w:r>
    </w:p>
    <w:p w:rsidR="00AA04BF" w:rsidRPr="005F1E0B" w:rsidRDefault="00AA04BF" w:rsidP="00AA04BF">
      <w:pPr>
        <w:pStyle w:val="ListParagraph"/>
        <w:spacing w:line="240" w:lineRule="auto"/>
        <w:rPr>
          <w:rFonts w:ascii="Arial" w:hAnsi="Arial" w:cs="Arial"/>
          <w:sz w:val="20"/>
          <w:szCs w:val="20"/>
        </w:rPr>
      </w:pPr>
    </w:p>
    <w:p w:rsidR="00AA04BF" w:rsidRPr="005F1E0B" w:rsidRDefault="00AA04BF" w:rsidP="00A82336">
      <w:pPr>
        <w:pStyle w:val="ListParagraph"/>
        <w:autoSpaceDE w:val="0"/>
        <w:autoSpaceDN w:val="0"/>
        <w:adjustRightInd w:val="0"/>
        <w:spacing w:after="0" w:line="240" w:lineRule="auto"/>
        <w:jc w:val="both"/>
        <w:rPr>
          <w:rFonts w:ascii="Arial" w:hAnsi="Arial" w:cs="Arial"/>
          <w:sz w:val="20"/>
          <w:szCs w:val="20"/>
        </w:rPr>
      </w:pPr>
      <w:r w:rsidRPr="005F1E0B">
        <w:rPr>
          <w:rFonts w:ascii="Arial" w:hAnsi="Arial" w:cs="Arial"/>
          <w:sz w:val="20"/>
          <w:szCs w:val="20"/>
        </w:rPr>
        <w:t xml:space="preserve">- for general </w:t>
      </w:r>
      <w:r>
        <w:rPr>
          <w:rFonts w:ascii="Arial" w:hAnsi="Arial" w:cs="Arial"/>
          <w:sz w:val="20"/>
          <w:szCs w:val="20"/>
        </w:rPr>
        <w:t>funds</w:t>
      </w:r>
      <w:r w:rsidRPr="005F1E0B">
        <w:rPr>
          <w:rFonts w:ascii="Arial" w:hAnsi="Arial" w:cs="Arial"/>
          <w:sz w:val="20"/>
          <w:szCs w:val="20"/>
        </w:rPr>
        <w:t xml:space="preserve"> (80% of the amount): 31% in equal parts between the </w:t>
      </w:r>
      <w:proofErr w:type="spellStart"/>
      <w:r w:rsidRPr="005F1E0B">
        <w:rPr>
          <w:rFonts w:ascii="Arial" w:hAnsi="Arial" w:cs="Arial"/>
          <w:i/>
          <w:sz w:val="20"/>
          <w:szCs w:val="20"/>
        </w:rPr>
        <w:t>Comuns</w:t>
      </w:r>
      <w:proofErr w:type="spellEnd"/>
      <w:r w:rsidRPr="005F1E0B">
        <w:rPr>
          <w:rFonts w:ascii="Arial" w:hAnsi="Arial" w:cs="Arial"/>
          <w:sz w:val="20"/>
          <w:szCs w:val="20"/>
        </w:rPr>
        <w:t>, 26% in proportion to the number of inhabitants, 20% in proportion to the surface area, 16% in proportion to the number of children and elderly people and 7% in proportion to the number of nights reserved by tourists in hotel rooms;</w:t>
      </w:r>
    </w:p>
    <w:p w:rsidR="00AA04BF" w:rsidRPr="005F1E0B" w:rsidRDefault="00AA04BF" w:rsidP="00A82336">
      <w:pPr>
        <w:pStyle w:val="ListParagraph"/>
        <w:autoSpaceDE w:val="0"/>
        <w:autoSpaceDN w:val="0"/>
        <w:adjustRightInd w:val="0"/>
        <w:spacing w:after="0" w:line="240" w:lineRule="auto"/>
        <w:jc w:val="both"/>
        <w:rPr>
          <w:rFonts w:ascii="Arial" w:hAnsi="Arial" w:cs="Arial"/>
          <w:sz w:val="20"/>
          <w:szCs w:val="20"/>
        </w:rPr>
      </w:pPr>
    </w:p>
    <w:p w:rsidR="00AA04BF" w:rsidRDefault="00AA04BF" w:rsidP="00A82336">
      <w:pPr>
        <w:pStyle w:val="ListParagraph"/>
        <w:autoSpaceDE w:val="0"/>
        <w:autoSpaceDN w:val="0"/>
        <w:adjustRightInd w:val="0"/>
        <w:spacing w:after="0" w:line="240" w:lineRule="auto"/>
        <w:jc w:val="both"/>
        <w:rPr>
          <w:rFonts w:ascii="Arial" w:hAnsi="Arial" w:cs="Arial"/>
          <w:sz w:val="20"/>
          <w:szCs w:val="20"/>
        </w:rPr>
      </w:pPr>
      <w:r w:rsidRPr="005F1E0B">
        <w:rPr>
          <w:rFonts w:ascii="Arial" w:hAnsi="Arial" w:cs="Arial"/>
          <w:sz w:val="20"/>
          <w:szCs w:val="20"/>
        </w:rPr>
        <w:t>- for sus</w:t>
      </w:r>
      <w:r>
        <w:rPr>
          <w:rFonts w:ascii="Arial" w:hAnsi="Arial" w:cs="Arial"/>
          <w:sz w:val="20"/>
          <w:szCs w:val="20"/>
        </w:rPr>
        <w:t>tainable redistribution fund</w:t>
      </w:r>
      <w:r w:rsidRPr="005F1E0B">
        <w:rPr>
          <w:rFonts w:ascii="Arial" w:hAnsi="Arial" w:cs="Arial"/>
          <w:sz w:val="20"/>
          <w:szCs w:val="20"/>
        </w:rPr>
        <w:t xml:space="preserve">s (the remaining 20%): one-third will be allocated to </w:t>
      </w:r>
      <w:proofErr w:type="spellStart"/>
      <w:r w:rsidRPr="005F1E0B">
        <w:rPr>
          <w:rFonts w:ascii="Arial" w:hAnsi="Arial" w:cs="Arial"/>
          <w:i/>
          <w:sz w:val="20"/>
          <w:szCs w:val="20"/>
        </w:rPr>
        <w:t>Comuns</w:t>
      </w:r>
      <w:proofErr w:type="spellEnd"/>
      <w:r w:rsidRPr="005F1E0B">
        <w:rPr>
          <w:rFonts w:ascii="Arial" w:hAnsi="Arial" w:cs="Arial"/>
          <w:sz w:val="20"/>
          <w:szCs w:val="20"/>
        </w:rPr>
        <w:t xml:space="preserve"> earmarking some of the transfers for economic, social or environmental sustainability investments, one-third to those </w:t>
      </w:r>
      <w:proofErr w:type="spellStart"/>
      <w:r w:rsidRPr="005F1E0B">
        <w:rPr>
          <w:rFonts w:ascii="Arial" w:hAnsi="Arial" w:cs="Arial"/>
          <w:sz w:val="20"/>
          <w:szCs w:val="20"/>
        </w:rPr>
        <w:t>honouring</w:t>
      </w:r>
      <w:proofErr w:type="spellEnd"/>
      <w:r w:rsidRPr="005F1E0B">
        <w:rPr>
          <w:rFonts w:ascii="Arial" w:hAnsi="Arial" w:cs="Arial"/>
          <w:sz w:val="20"/>
          <w:szCs w:val="20"/>
        </w:rPr>
        <w:t xml:space="preserve"> their commitments in this respect and one-third for solidarity and </w:t>
      </w:r>
      <w:proofErr w:type="spellStart"/>
      <w:r w:rsidRPr="005F1E0B">
        <w:rPr>
          <w:rFonts w:ascii="Arial" w:hAnsi="Arial" w:cs="Arial"/>
          <w:i/>
          <w:sz w:val="20"/>
          <w:szCs w:val="20"/>
        </w:rPr>
        <w:t>Comuns</w:t>
      </w:r>
      <w:proofErr w:type="spellEnd"/>
      <w:r w:rsidRPr="005F1E0B">
        <w:rPr>
          <w:rFonts w:ascii="Arial" w:hAnsi="Arial" w:cs="Arial"/>
          <w:i/>
          <w:sz w:val="20"/>
          <w:szCs w:val="20"/>
        </w:rPr>
        <w:t>’</w:t>
      </w:r>
      <w:r w:rsidRPr="005F1E0B">
        <w:rPr>
          <w:rFonts w:ascii="Arial" w:hAnsi="Arial" w:cs="Arial"/>
          <w:sz w:val="20"/>
          <w:szCs w:val="20"/>
        </w:rPr>
        <w:t xml:space="preserve"> specific challenges.</w:t>
      </w:r>
    </w:p>
    <w:p w:rsidR="00A82336" w:rsidRPr="005F1E0B" w:rsidRDefault="00A82336" w:rsidP="00A82336">
      <w:pPr>
        <w:pStyle w:val="ListParagraph"/>
        <w:autoSpaceDE w:val="0"/>
        <w:autoSpaceDN w:val="0"/>
        <w:adjustRightInd w:val="0"/>
        <w:spacing w:after="0"/>
        <w:rPr>
          <w:rFonts w:ascii="Arial" w:hAnsi="Arial" w:cs="Arial"/>
          <w:sz w:val="20"/>
          <w:szCs w:val="20"/>
        </w:rPr>
      </w:pPr>
    </w:p>
    <w:p w:rsidR="00373B42" w:rsidRDefault="00373B42" w:rsidP="00AD631D">
      <w:pPr>
        <w:numPr>
          <w:ilvl w:val="0"/>
          <w:numId w:val="15"/>
        </w:numPr>
        <w:autoSpaceDE w:val="0"/>
        <w:autoSpaceDN w:val="0"/>
        <w:adjustRightInd w:val="0"/>
        <w:jc w:val="both"/>
        <w:rPr>
          <w:rFonts w:ascii="Arial" w:hAnsi="Arial" w:cs="Arial"/>
          <w:sz w:val="20"/>
          <w:szCs w:val="20"/>
        </w:rPr>
      </w:pPr>
      <w:r w:rsidRPr="00A73352">
        <w:rPr>
          <w:rFonts w:ascii="Arial" w:hAnsi="Arial" w:cs="Arial"/>
          <w:sz w:val="20"/>
          <w:szCs w:val="20"/>
          <w:lang w:val="en-CA"/>
        </w:rPr>
        <w:t xml:space="preserve">Local authorities have also their own taxes since </w:t>
      </w:r>
      <w:r w:rsidRPr="00A73352">
        <w:rPr>
          <w:rFonts w:ascii="Arial" w:hAnsi="Arial" w:cs="Arial"/>
          <w:sz w:val="20"/>
          <w:szCs w:val="20"/>
        </w:rPr>
        <w:t>in accordance with the Constitution, the tax powers are distributed between the municipalities and the State. Article 80.2 of the</w:t>
      </w:r>
      <w:r w:rsidR="00A82336">
        <w:rPr>
          <w:rFonts w:ascii="Arial" w:hAnsi="Arial" w:cs="Arial"/>
          <w:sz w:val="20"/>
          <w:szCs w:val="20"/>
        </w:rPr>
        <w:t xml:space="preserve"> Constitution establishes that w</w:t>
      </w:r>
      <w:r w:rsidR="00A82336" w:rsidRPr="00A73352">
        <w:rPr>
          <w:rFonts w:ascii="Arial" w:hAnsi="Arial" w:cs="Arial"/>
          <w:sz w:val="20"/>
          <w:szCs w:val="20"/>
          <w:lang w:val="en-CA" w:eastAsia="it-IT"/>
        </w:rPr>
        <w:t>within</w:t>
      </w:r>
      <w:r w:rsidRPr="00A73352">
        <w:rPr>
          <w:rFonts w:ascii="Arial" w:hAnsi="Arial" w:cs="Arial"/>
          <w:sz w:val="20"/>
          <w:szCs w:val="20"/>
          <w:lang w:val="en-CA" w:eastAsia="it-IT"/>
        </w:rPr>
        <w:t xml:space="preserve"> the framework of the State’s power to impose taxes, the aforementioned Qualified Law determines the economic and fiscal faculties of the Local Councils required in the exercise of their jurisdiction. These faculties shall deal at least, with the use and exploitation of natural resources, traditional tributes, and with the taxes for communal services, administrative licences, establishment of commercial, industrial and professional activities and real estate</w:t>
      </w:r>
      <w:r w:rsidR="00A82336">
        <w:rPr>
          <w:rFonts w:ascii="Arial" w:hAnsi="Arial" w:cs="Arial"/>
          <w:sz w:val="20"/>
          <w:szCs w:val="20"/>
        </w:rPr>
        <w:t>.</w:t>
      </w:r>
    </w:p>
    <w:p w:rsidR="00373B42" w:rsidRPr="00A73352" w:rsidRDefault="00373B42" w:rsidP="00373B42">
      <w:pPr>
        <w:autoSpaceDE w:val="0"/>
        <w:autoSpaceDN w:val="0"/>
        <w:adjustRightInd w:val="0"/>
        <w:jc w:val="both"/>
        <w:rPr>
          <w:rFonts w:ascii="Arial" w:hAnsi="Arial" w:cs="Arial"/>
          <w:sz w:val="20"/>
          <w:szCs w:val="20"/>
        </w:rPr>
      </w:pPr>
    </w:p>
    <w:p w:rsidR="00373B42" w:rsidRDefault="00373B42" w:rsidP="00AD631D">
      <w:pPr>
        <w:pStyle w:val="NormalWeb"/>
        <w:numPr>
          <w:ilvl w:val="0"/>
          <w:numId w:val="15"/>
        </w:numPr>
        <w:spacing w:before="0" w:beforeAutospacing="0" w:after="0" w:afterAutospacing="0"/>
        <w:jc w:val="both"/>
        <w:rPr>
          <w:rFonts w:ascii="Arial" w:eastAsia="Calibri" w:hAnsi="Arial" w:cs="Arial"/>
          <w:sz w:val="20"/>
          <w:szCs w:val="20"/>
          <w:lang w:val="en-GB" w:eastAsia="en-US"/>
        </w:rPr>
      </w:pPr>
      <w:r w:rsidRPr="00EE091A">
        <w:rPr>
          <w:rFonts w:ascii="Arial" w:eastAsia="Calibri" w:hAnsi="Arial" w:cs="Arial"/>
          <w:sz w:val="20"/>
          <w:szCs w:val="20"/>
          <w:lang w:val="en-GB" w:eastAsia="en-US"/>
        </w:rPr>
        <w:t>The local authorities</w:t>
      </w:r>
      <w:r w:rsidRPr="00EE091A">
        <w:rPr>
          <w:rFonts w:ascii="Arial" w:hAnsi="Arial" w:cs="Arial"/>
          <w:b/>
          <w:color w:val="333333"/>
          <w:sz w:val="20"/>
          <w:szCs w:val="20"/>
          <w:lang w:val="en-GB"/>
        </w:rPr>
        <w:t xml:space="preserve"> </w:t>
      </w:r>
      <w:r>
        <w:rPr>
          <w:rFonts w:ascii="Arial" w:eastAsia="Calibri" w:hAnsi="Arial" w:cs="Arial"/>
          <w:sz w:val="20"/>
          <w:szCs w:val="20"/>
          <w:lang w:val="en-GB" w:eastAsia="en-US"/>
        </w:rPr>
        <w:t>in each P</w:t>
      </w:r>
      <w:r w:rsidRPr="00EE091A">
        <w:rPr>
          <w:rFonts w:ascii="Arial" w:eastAsia="Calibri" w:hAnsi="Arial" w:cs="Arial"/>
          <w:sz w:val="20"/>
          <w:szCs w:val="20"/>
          <w:lang w:val="en-GB" w:eastAsia="en-US"/>
        </w:rPr>
        <w:t>arish have been authorised to raise general taxes as well as establish, administer</w:t>
      </w:r>
      <w:r>
        <w:rPr>
          <w:rFonts w:ascii="Arial" w:eastAsia="Calibri" w:hAnsi="Arial" w:cs="Arial"/>
          <w:sz w:val="20"/>
          <w:szCs w:val="20"/>
          <w:lang w:val="en-GB" w:eastAsia="en-US"/>
        </w:rPr>
        <w:t xml:space="preserve"> and raise supplementary taxes.</w:t>
      </w:r>
    </w:p>
    <w:p w:rsidR="00373B42" w:rsidRDefault="00373B42" w:rsidP="00373B42">
      <w:pPr>
        <w:pStyle w:val="NormalWeb"/>
        <w:spacing w:before="0" w:beforeAutospacing="0" w:after="0" w:afterAutospacing="0"/>
        <w:jc w:val="both"/>
        <w:rPr>
          <w:rFonts w:ascii="Arial" w:eastAsia="Calibri" w:hAnsi="Arial" w:cs="Arial"/>
          <w:sz w:val="20"/>
          <w:szCs w:val="20"/>
          <w:lang w:val="en-GB" w:eastAsia="en-US"/>
        </w:rPr>
      </w:pPr>
    </w:p>
    <w:p w:rsidR="00373B42" w:rsidRPr="00A73352" w:rsidRDefault="00373B42" w:rsidP="00AD631D">
      <w:pPr>
        <w:pStyle w:val="NormalWeb"/>
        <w:numPr>
          <w:ilvl w:val="0"/>
          <w:numId w:val="15"/>
        </w:numPr>
        <w:spacing w:before="0" w:beforeAutospacing="0" w:after="0" w:afterAutospacing="0"/>
        <w:jc w:val="both"/>
        <w:rPr>
          <w:rFonts w:ascii="Arial" w:eastAsia="Calibri" w:hAnsi="Arial" w:cs="Arial"/>
          <w:sz w:val="20"/>
          <w:szCs w:val="20"/>
          <w:lang w:val="en-GB" w:eastAsia="en-US"/>
        </w:rPr>
      </w:pPr>
      <w:r w:rsidRPr="00A73352">
        <w:rPr>
          <w:rFonts w:ascii="Arial" w:hAnsi="Arial" w:cs="Arial"/>
          <w:sz w:val="20"/>
          <w:szCs w:val="20"/>
          <w:lang w:val="en-GB"/>
        </w:rPr>
        <w:t>The Qualified Law on the delimitation of competences of municipalities of 4 November 1993</w:t>
      </w:r>
      <w:r w:rsidRPr="001235EF">
        <w:rPr>
          <w:rStyle w:val="FootnoteReference0"/>
          <w:rFonts w:ascii="Arial" w:hAnsi="Arial" w:cs="Arial"/>
          <w:bCs/>
          <w:sz w:val="20"/>
          <w:szCs w:val="20"/>
          <w:lang w:val="en-GB"/>
        </w:rPr>
        <w:footnoteReference w:id="30"/>
      </w:r>
      <w:r w:rsidRPr="001235EF">
        <w:rPr>
          <w:rFonts w:ascii="Arial" w:hAnsi="Arial" w:cs="Arial"/>
          <w:sz w:val="20"/>
          <w:szCs w:val="20"/>
          <w:lang w:val="en-GB"/>
        </w:rPr>
        <w:t xml:space="preserve"> </w:t>
      </w:r>
      <w:r w:rsidRPr="00A73352">
        <w:rPr>
          <w:rFonts w:ascii="Arial" w:hAnsi="Arial" w:cs="Arial"/>
          <w:sz w:val="20"/>
          <w:szCs w:val="20"/>
          <w:lang w:val="en-GB"/>
        </w:rPr>
        <w:t>determined local tax authority for the following types of taxes:</w:t>
      </w:r>
    </w:p>
    <w:p w:rsidR="00373B42" w:rsidRPr="00A73352" w:rsidRDefault="00373B42" w:rsidP="00373B42">
      <w:pPr>
        <w:pStyle w:val="NormalWeb"/>
        <w:spacing w:before="0" w:beforeAutospacing="0" w:after="0" w:afterAutospacing="0"/>
        <w:jc w:val="both"/>
        <w:rPr>
          <w:rFonts w:ascii="Arial" w:eastAsia="Calibri" w:hAnsi="Arial" w:cs="Arial"/>
          <w:sz w:val="20"/>
          <w:szCs w:val="20"/>
          <w:lang w:val="en-GB" w:eastAsia="en-US"/>
        </w:rPr>
      </w:pPr>
    </w:p>
    <w:p w:rsidR="00373B42" w:rsidRPr="00EE091A" w:rsidRDefault="00227C56" w:rsidP="00227C56">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Pr>
          <w:rFonts w:ascii="Arial" w:hAnsi="Arial" w:cs="Arial"/>
          <w:sz w:val="20"/>
          <w:szCs w:val="20"/>
          <w:lang w:val="en-GB"/>
        </w:rPr>
        <w:t>Traditional tax for residents;</w:t>
      </w:r>
    </w:p>
    <w:p w:rsidR="00040083" w:rsidRPr="00EE091A" w:rsidRDefault="00227C56" w:rsidP="00227C56">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Pr>
          <w:rFonts w:ascii="Arial" w:hAnsi="Arial" w:cs="Arial"/>
          <w:sz w:val="20"/>
          <w:szCs w:val="20"/>
          <w:lang w:val="en-GB"/>
        </w:rPr>
        <w:t>Property tax;</w:t>
      </w:r>
    </w:p>
    <w:p w:rsidR="00040083" w:rsidRPr="00EE091A" w:rsidRDefault="00227C56" w:rsidP="00227C56">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Pr>
          <w:rFonts w:ascii="Arial" w:hAnsi="Arial" w:cs="Arial"/>
          <w:sz w:val="20"/>
          <w:szCs w:val="20"/>
          <w:lang w:val="en-GB"/>
        </w:rPr>
        <w:t>Income tax expense of tenants;</w:t>
      </w:r>
    </w:p>
    <w:p w:rsidR="00040083" w:rsidRPr="00EE091A" w:rsidRDefault="00040083" w:rsidP="00227C56">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sidRPr="00EE091A">
        <w:rPr>
          <w:rFonts w:ascii="Arial" w:hAnsi="Arial" w:cs="Arial"/>
          <w:sz w:val="20"/>
          <w:szCs w:val="20"/>
          <w:lang w:val="en-GB"/>
        </w:rPr>
        <w:t>Tax on conducting business, entrepreneur</w:t>
      </w:r>
      <w:r w:rsidR="00227C56">
        <w:rPr>
          <w:rFonts w:ascii="Arial" w:hAnsi="Arial" w:cs="Arial"/>
          <w:sz w:val="20"/>
          <w:szCs w:val="20"/>
          <w:lang w:val="en-GB"/>
        </w:rPr>
        <w:t>ial and professional activities;</w:t>
      </w:r>
    </w:p>
    <w:p w:rsidR="00A73352" w:rsidRDefault="00040083" w:rsidP="00227C56">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sidRPr="00EE091A">
        <w:rPr>
          <w:rFonts w:ascii="Arial" w:hAnsi="Arial" w:cs="Arial"/>
          <w:sz w:val="20"/>
          <w:szCs w:val="20"/>
          <w:lang w:val="en-GB"/>
        </w:rPr>
        <w:t>Tax on construction.</w:t>
      </w:r>
    </w:p>
    <w:p w:rsidR="00AA04BF" w:rsidRPr="009D00A7" w:rsidRDefault="00AA04BF" w:rsidP="00AA04BF">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Pr>
          <w:rFonts w:ascii="Arial" w:hAnsi="Arial" w:cs="Arial"/>
          <w:sz w:val="20"/>
          <w:szCs w:val="20"/>
          <w:lang w:val="en-GB"/>
        </w:rPr>
        <w:t>Capital transfer taxes (shared with the government).</w:t>
      </w:r>
    </w:p>
    <w:p w:rsidR="00AA04BF" w:rsidRDefault="00AA04BF" w:rsidP="00AA04BF">
      <w:pPr>
        <w:pStyle w:val="NormalWeb"/>
        <w:shd w:val="clear" w:color="auto" w:fill="FFFFFF"/>
        <w:spacing w:before="0" w:beforeAutospacing="0" w:after="0" w:afterAutospacing="0"/>
        <w:ind w:left="709"/>
        <w:jc w:val="both"/>
        <w:rPr>
          <w:rFonts w:ascii="Arial" w:hAnsi="Arial" w:cs="Arial"/>
          <w:sz w:val="20"/>
          <w:szCs w:val="20"/>
          <w:lang w:val="en-GB"/>
        </w:rPr>
      </w:pPr>
    </w:p>
    <w:p w:rsidR="00040083" w:rsidRDefault="00040083" w:rsidP="00AD631D">
      <w:pPr>
        <w:pStyle w:val="NormalWeb"/>
        <w:numPr>
          <w:ilvl w:val="0"/>
          <w:numId w:val="15"/>
        </w:numPr>
        <w:shd w:val="clear" w:color="auto" w:fill="FFFFFF"/>
        <w:spacing w:before="0" w:beforeAutospacing="0" w:after="0" w:afterAutospacing="0"/>
        <w:jc w:val="both"/>
        <w:rPr>
          <w:rFonts w:ascii="Arial" w:hAnsi="Arial" w:cs="Arial"/>
          <w:sz w:val="20"/>
          <w:szCs w:val="20"/>
          <w:lang w:val="en-GB"/>
        </w:rPr>
      </w:pPr>
      <w:r w:rsidRPr="00EE091A">
        <w:rPr>
          <w:rFonts w:ascii="Arial" w:hAnsi="Arial" w:cs="Arial"/>
          <w:sz w:val="20"/>
          <w:szCs w:val="20"/>
          <w:lang w:val="en-GB"/>
        </w:rPr>
        <w:t xml:space="preserve">On 27 June 2003 the General Council approved the </w:t>
      </w:r>
      <w:r w:rsidR="00166331">
        <w:rPr>
          <w:rFonts w:ascii="Arial" w:hAnsi="Arial" w:cs="Arial"/>
          <w:sz w:val="20"/>
          <w:szCs w:val="20"/>
          <w:lang w:val="en-GB"/>
        </w:rPr>
        <w:t>Municipal</w:t>
      </w:r>
      <w:r w:rsidRPr="00EE091A">
        <w:rPr>
          <w:rFonts w:ascii="Arial" w:hAnsi="Arial" w:cs="Arial"/>
          <w:sz w:val="20"/>
          <w:szCs w:val="20"/>
          <w:lang w:val="en-GB"/>
        </w:rPr>
        <w:t xml:space="preserve"> Finance Law 10/2003 (</w:t>
      </w:r>
      <w:proofErr w:type="spellStart"/>
      <w:r w:rsidRPr="00166331">
        <w:rPr>
          <w:rFonts w:ascii="Arial" w:hAnsi="Arial" w:cs="Arial"/>
          <w:i/>
          <w:sz w:val="20"/>
          <w:szCs w:val="20"/>
          <w:lang w:val="en-GB"/>
        </w:rPr>
        <w:t>Llei</w:t>
      </w:r>
      <w:proofErr w:type="spellEnd"/>
      <w:r w:rsidRPr="00166331">
        <w:rPr>
          <w:rFonts w:ascii="Arial" w:hAnsi="Arial" w:cs="Arial"/>
          <w:i/>
          <w:sz w:val="20"/>
          <w:szCs w:val="20"/>
          <w:lang w:val="en-GB"/>
        </w:rPr>
        <w:t xml:space="preserve"> de les finances </w:t>
      </w:r>
      <w:proofErr w:type="spellStart"/>
      <w:r w:rsidRPr="00166331">
        <w:rPr>
          <w:rFonts w:ascii="Arial" w:hAnsi="Arial" w:cs="Arial"/>
          <w:i/>
          <w:sz w:val="20"/>
          <w:szCs w:val="20"/>
          <w:lang w:val="en-GB"/>
        </w:rPr>
        <w:t>comunals</w:t>
      </w:r>
      <w:proofErr w:type="spellEnd"/>
      <w:r w:rsidRPr="00EE091A">
        <w:rPr>
          <w:rFonts w:ascii="Arial" w:hAnsi="Arial" w:cs="Arial"/>
          <w:sz w:val="20"/>
          <w:szCs w:val="20"/>
          <w:lang w:val="en-GB"/>
        </w:rPr>
        <w:t xml:space="preserve">) for self-regulations regarding taxation and financial management, establishing an adequate framework allowing the </w:t>
      </w:r>
      <w:proofErr w:type="spellStart"/>
      <w:r w:rsidR="00E60440">
        <w:rPr>
          <w:rFonts w:ascii="Arial" w:hAnsi="Arial" w:cs="Arial"/>
          <w:i/>
          <w:sz w:val="20"/>
          <w:szCs w:val="20"/>
          <w:lang w:val="en-GB"/>
        </w:rPr>
        <w:t>Comuns</w:t>
      </w:r>
      <w:proofErr w:type="spellEnd"/>
      <w:r w:rsidRPr="00EE091A">
        <w:rPr>
          <w:rFonts w:ascii="Arial" w:hAnsi="Arial" w:cs="Arial"/>
          <w:sz w:val="20"/>
          <w:szCs w:val="20"/>
          <w:lang w:val="en-GB"/>
        </w:rPr>
        <w:t xml:space="preserve"> to create their own tax and financial jurisdiction and unify their tax framework</w:t>
      </w:r>
      <w:r w:rsidR="00E37C71">
        <w:rPr>
          <w:rFonts w:ascii="Arial" w:hAnsi="Arial" w:cs="Arial"/>
          <w:sz w:val="20"/>
          <w:szCs w:val="20"/>
          <w:lang w:val="en-GB"/>
        </w:rPr>
        <w:t>.</w:t>
      </w:r>
      <w:r w:rsidRPr="00EE091A">
        <w:rPr>
          <w:rStyle w:val="FootnoteReference0"/>
          <w:rFonts w:ascii="Arial" w:hAnsi="Arial" w:cs="Arial"/>
          <w:sz w:val="20"/>
          <w:szCs w:val="20"/>
          <w:lang w:val="en-GB"/>
        </w:rPr>
        <w:footnoteReference w:id="31"/>
      </w:r>
    </w:p>
    <w:p w:rsidR="00A73352" w:rsidRPr="00EE091A" w:rsidRDefault="00A73352" w:rsidP="00A73352">
      <w:pPr>
        <w:pStyle w:val="NormalWeb"/>
        <w:shd w:val="clear" w:color="auto" w:fill="FFFFFF"/>
        <w:spacing w:before="0" w:beforeAutospacing="0" w:after="0" w:afterAutospacing="0"/>
        <w:jc w:val="both"/>
        <w:rPr>
          <w:rFonts w:ascii="Arial" w:hAnsi="Arial" w:cs="Arial"/>
          <w:sz w:val="20"/>
          <w:szCs w:val="20"/>
          <w:lang w:val="en-GB"/>
        </w:rPr>
      </w:pPr>
    </w:p>
    <w:p w:rsidR="00A73352" w:rsidRDefault="00040083" w:rsidP="00AD631D">
      <w:pPr>
        <w:pStyle w:val="NormalWeb"/>
        <w:numPr>
          <w:ilvl w:val="0"/>
          <w:numId w:val="15"/>
        </w:numPr>
        <w:shd w:val="clear" w:color="auto" w:fill="FFFFFF"/>
        <w:spacing w:before="0" w:beforeAutospacing="0" w:after="0" w:afterAutospacing="0"/>
        <w:jc w:val="both"/>
        <w:rPr>
          <w:rFonts w:ascii="Arial" w:hAnsi="Arial" w:cs="Arial"/>
          <w:sz w:val="20"/>
          <w:szCs w:val="20"/>
          <w:lang w:val="en-GB"/>
        </w:rPr>
      </w:pPr>
      <w:r w:rsidRPr="00A73352">
        <w:rPr>
          <w:rFonts w:ascii="Arial" w:hAnsi="Arial" w:cs="Arial"/>
          <w:sz w:val="20"/>
          <w:szCs w:val="20"/>
          <w:lang w:val="en-GB"/>
        </w:rPr>
        <w:t>This Law also regulates the</w:t>
      </w:r>
      <w:r w:rsidRPr="00A73352">
        <w:rPr>
          <w:rFonts w:ascii="Arial" w:hAnsi="Arial" w:cs="Arial"/>
          <w:i/>
          <w:sz w:val="20"/>
          <w:szCs w:val="20"/>
          <w:lang w:val="en-GB"/>
        </w:rPr>
        <w:t xml:space="preserve"> </w:t>
      </w:r>
      <w:proofErr w:type="spellStart"/>
      <w:r w:rsidR="00010195" w:rsidRPr="00A73352">
        <w:rPr>
          <w:rFonts w:ascii="Arial" w:hAnsi="Arial" w:cs="Arial"/>
          <w:i/>
          <w:sz w:val="20"/>
          <w:szCs w:val="20"/>
          <w:lang w:val="en-GB"/>
        </w:rPr>
        <w:t>Comuns</w:t>
      </w:r>
      <w:proofErr w:type="spellEnd"/>
      <w:r w:rsidRPr="00A73352">
        <w:rPr>
          <w:rFonts w:ascii="Arial" w:hAnsi="Arial" w:cs="Arial"/>
          <w:sz w:val="20"/>
          <w:szCs w:val="20"/>
          <w:lang w:val="en-GB"/>
        </w:rPr>
        <w:t xml:space="preserve"> borrowing thresholds, it sets maximum limits and control mechanisms and contributes to a more stable and financially balanced public sector in Andorra.</w:t>
      </w:r>
      <w:r w:rsidR="00534896" w:rsidRPr="00A73352">
        <w:rPr>
          <w:rFonts w:ascii="Arial" w:hAnsi="Arial" w:cs="Arial"/>
          <w:sz w:val="20"/>
          <w:szCs w:val="20"/>
          <w:lang w:val="en-GB"/>
        </w:rPr>
        <w:t xml:space="preserve"> The Law was amended by Law 32/2012 of 22 November, which introduces selective modifications in order to take into account the current needs and requirements of the municipalities.</w:t>
      </w:r>
    </w:p>
    <w:p w:rsidR="00A73352" w:rsidRDefault="00A73352" w:rsidP="00A73352">
      <w:pPr>
        <w:pStyle w:val="NormalWeb"/>
        <w:shd w:val="clear" w:color="auto" w:fill="FFFFFF"/>
        <w:spacing w:before="0" w:beforeAutospacing="0" w:after="0" w:afterAutospacing="0"/>
        <w:jc w:val="both"/>
        <w:rPr>
          <w:rFonts w:ascii="Arial" w:hAnsi="Arial" w:cs="Arial"/>
          <w:sz w:val="20"/>
          <w:szCs w:val="20"/>
          <w:lang w:val="en-GB"/>
        </w:rPr>
      </w:pPr>
    </w:p>
    <w:p w:rsidR="00040083" w:rsidRDefault="00040083" w:rsidP="00AD631D">
      <w:pPr>
        <w:pStyle w:val="NormalWeb"/>
        <w:numPr>
          <w:ilvl w:val="0"/>
          <w:numId w:val="15"/>
        </w:numPr>
        <w:shd w:val="clear" w:color="auto" w:fill="FFFFFF"/>
        <w:spacing w:before="0" w:beforeAutospacing="0" w:after="0" w:afterAutospacing="0"/>
        <w:jc w:val="both"/>
        <w:rPr>
          <w:rFonts w:ascii="Arial" w:hAnsi="Arial" w:cs="Arial"/>
          <w:sz w:val="20"/>
          <w:szCs w:val="20"/>
          <w:lang w:val="en-GB"/>
        </w:rPr>
      </w:pPr>
      <w:r w:rsidRPr="00A73352">
        <w:rPr>
          <w:rFonts w:ascii="Arial" w:hAnsi="Arial" w:cs="Arial"/>
          <w:sz w:val="20"/>
          <w:szCs w:val="20"/>
          <w:lang w:val="en-GB"/>
        </w:rPr>
        <w:t xml:space="preserve">The </w:t>
      </w:r>
      <w:r w:rsidR="00166331" w:rsidRPr="00A73352">
        <w:rPr>
          <w:rFonts w:ascii="Arial" w:hAnsi="Arial" w:cs="Arial"/>
          <w:sz w:val="20"/>
          <w:szCs w:val="20"/>
          <w:lang w:val="en-GB"/>
        </w:rPr>
        <w:t>Municip</w:t>
      </w:r>
      <w:r w:rsidR="00D73B25" w:rsidRPr="00A73352">
        <w:rPr>
          <w:rFonts w:ascii="Arial" w:hAnsi="Arial" w:cs="Arial"/>
          <w:sz w:val="20"/>
          <w:szCs w:val="20"/>
          <w:lang w:val="en-GB"/>
        </w:rPr>
        <w:t>a</w:t>
      </w:r>
      <w:r w:rsidR="00166331" w:rsidRPr="00A73352">
        <w:rPr>
          <w:rFonts w:ascii="Arial" w:hAnsi="Arial" w:cs="Arial"/>
          <w:sz w:val="20"/>
          <w:szCs w:val="20"/>
          <w:lang w:val="en-GB"/>
        </w:rPr>
        <w:t>l</w:t>
      </w:r>
      <w:r w:rsidR="009F4419" w:rsidRPr="00A73352">
        <w:rPr>
          <w:rFonts w:ascii="Arial" w:hAnsi="Arial" w:cs="Arial"/>
          <w:sz w:val="20"/>
          <w:szCs w:val="20"/>
          <w:lang w:val="en-GB"/>
        </w:rPr>
        <w:t xml:space="preserve"> </w:t>
      </w:r>
      <w:r w:rsidRPr="00A73352">
        <w:rPr>
          <w:rFonts w:ascii="Arial" w:hAnsi="Arial" w:cs="Arial"/>
          <w:sz w:val="20"/>
          <w:szCs w:val="20"/>
          <w:lang w:val="en-GB"/>
        </w:rPr>
        <w:t xml:space="preserve">Finance Law establishes the tax jurisdiction of the </w:t>
      </w:r>
      <w:r w:rsidR="00166331" w:rsidRPr="00A73352">
        <w:rPr>
          <w:rFonts w:ascii="Arial" w:hAnsi="Arial" w:cs="Arial"/>
          <w:sz w:val="20"/>
          <w:szCs w:val="20"/>
          <w:lang w:val="en-GB"/>
        </w:rPr>
        <w:t>municipalities</w:t>
      </w:r>
      <w:r w:rsidRPr="00A73352">
        <w:rPr>
          <w:rFonts w:ascii="Arial" w:hAnsi="Arial" w:cs="Arial"/>
          <w:sz w:val="20"/>
          <w:szCs w:val="20"/>
          <w:lang w:val="en-GB"/>
        </w:rPr>
        <w:t xml:space="preserve"> with regard to the following taxes:</w:t>
      </w:r>
    </w:p>
    <w:p w:rsidR="00A73352" w:rsidRPr="00A73352" w:rsidRDefault="00A73352" w:rsidP="00A73352">
      <w:pPr>
        <w:pStyle w:val="NormalWeb"/>
        <w:shd w:val="clear" w:color="auto" w:fill="FFFFFF"/>
        <w:spacing w:before="0" w:beforeAutospacing="0" w:after="0" w:afterAutospacing="0"/>
        <w:jc w:val="both"/>
        <w:rPr>
          <w:rFonts w:ascii="Arial" w:hAnsi="Arial" w:cs="Arial"/>
          <w:sz w:val="20"/>
          <w:szCs w:val="20"/>
          <w:lang w:val="en-GB"/>
        </w:rPr>
      </w:pPr>
    </w:p>
    <w:p w:rsidR="00040083" w:rsidRPr="00EE091A" w:rsidRDefault="00040083" w:rsidP="003D5892">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sidRPr="00EE091A">
        <w:rPr>
          <w:rFonts w:ascii="Arial" w:hAnsi="Arial" w:cs="Arial"/>
          <w:sz w:val="20"/>
          <w:szCs w:val="20"/>
          <w:lang w:val="en-GB"/>
        </w:rPr>
        <w:t xml:space="preserve">Traditional household taxes </w:t>
      </w:r>
      <w:proofErr w:type="spellStart"/>
      <w:r w:rsidRPr="00166331">
        <w:rPr>
          <w:rFonts w:ascii="Arial" w:hAnsi="Arial" w:cs="Arial"/>
          <w:i/>
          <w:sz w:val="20"/>
          <w:szCs w:val="20"/>
          <w:lang w:val="en-GB"/>
        </w:rPr>
        <w:t>Foc</w:t>
      </w:r>
      <w:proofErr w:type="spellEnd"/>
      <w:r w:rsidRPr="00166331">
        <w:rPr>
          <w:rFonts w:ascii="Arial" w:hAnsi="Arial" w:cs="Arial"/>
          <w:i/>
          <w:sz w:val="20"/>
          <w:szCs w:val="20"/>
          <w:lang w:val="en-GB"/>
        </w:rPr>
        <w:t xml:space="preserve"> i </w:t>
      </w:r>
      <w:proofErr w:type="spellStart"/>
      <w:r w:rsidRPr="00166331">
        <w:rPr>
          <w:rFonts w:ascii="Arial" w:hAnsi="Arial" w:cs="Arial"/>
          <w:i/>
          <w:sz w:val="20"/>
          <w:szCs w:val="20"/>
          <w:lang w:val="en-GB"/>
        </w:rPr>
        <w:t>Lloc</w:t>
      </w:r>
      <w:proofErr w:type="spellEnd"/>
      <w:r w:rsidRPr="00EE091A">
        <w:rPr>
          <w:rFonts w:ascii="Arial" w:hAnsi="Arial" w:cs="Arial"/>
          <w:sz w:val="20"/>
          <w:szCs w:val="20"/>
          <w:lang w:val="en-GB"/>
        </w:rPr>
        <w:t xml:space="preserve"> (meaning hearth and home);</w:t>
      </w:r>
    </w:p>
    <w:p w:rsidR="00040083" w:rsidRPr="00EE091A" w:rsidRDefault="00040083" w:rsidP="003D5892">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sidRPr="00EE091A">
        <w:rPr>
          <w:rFonts w:ascii="Arial" w:hAnsi="Arial" w:cs="Arial"/>
          <w:sz w:val="20"/>
          <w:szCs w:val="20"/>
          <w:lang w:val="en-GB"/>
        </w:rPr>
        <w:t>Taxes for the rendering of communal services;</w:t>
      </w:r>
    </w:p>
    <w:p w:rsidR="00040083" w:rsidRPr="00EE091A" w:rsidRDefault="00040083" w:rsidP="003D5892">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sidRPr="00EE091A">
        <w:rPr>
          <w:rFonts w:ascii="Arial" w:hAnsi="Arial" w:cs="Arial"/>
          <w:sz w:val="20"/>
          <w:szCs w:val="20"/>
          <w:lang w:val="en-GB"/>
        </w:rPr>
        <w:t>Taxes and rights on government documentation and authorization;</w:t>
      </w:r>
    </w:p>
    <w:p w:rsidR="00040083" w:rsidRPr="00EE091A" w:rsidRDefault="00040083" w:rsidP="003D5892">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sidRPr="00EE091A">
        <w:rPr>
          <w:rFonts w:ascii="Arial" w:hAnsi="Arial" w:cs="Arial"/>
          <w:sz w:val="20"/>
          <w:szCs w:val="20"/>
          <w:lang w:val="en-GB"/>
        </w:rPr>
        <w:t>Tax on commercial, industrial and non-commercial professional activities;</w:t>
      </w:r>
    </w:p>
    <w:p w:rsidR="00040083" w:rsidRPr="00EE091A" w:rsidRDefault="00040083" w:rsidP="003D5892">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sidRPr="00EE091A">
        <w:rPr>
          <w:rFonts w:ascii="Arial" w:hAnsi="Arial" w:cs="Arial"/>
          <w:sz w:val="20"/>
          <w:szCs w:val="20"/>
          <w:lang w:val="en-GB"/>
        </w:rPr>
        <w:t>Rea</w:t>
      </w:r>
      <w:r w:rsidR="00166331">
        <w:rPr>
          <w:rFonts w:ascii="Arial" w:hAnsi="Arial" w:cs="Arial"/>
          <w:sz w:val="20"/>
          <w:szCs w:val="20"/>
          <w:lang w:val="en-GB"/>
        </w:rPr>
        <w:t>l</w:t>
      </w:r>
      <w:r w:rsidRPr="00EE091A">
        <w:rPr>
          <w:rFonts w:ascii="Arial" w:hAnsi="Arial" w:cs="Arial"/>
          <w:sz w:val="20"/>
          <w:szCs w:val="20"/>
          <w:lang w:val="en-GB"/>
        </w:rPr>
        <w:t xml:space="preserve"> estate tax on buildings and land, and real estate transactions registered in the property registry of the</w:t>
      </w:r>
      <w:r w:rsidR="00D73B25">
        <w:rPr>
          <w:rFonts w:ascii="Arial" w:hAnsi="Arial" w:cs="Arial"/>
          <w:sz w:val="20"/>
          <w:szCs w:val="20"/>
          <w:lang w:val="en-GB"/>
        </w:rPr>
        <w:t xml:space="preserve"> municipalities</w:t>
      </w:r>
      <w:r w:rsidR="009F4419">
        <w:rPr>
          <w:rFonts w:ascii="Arial" w:hAnsi="Arial" w:cs="Arial"/>
          <w:sz w:val="20"/>
          <w:szCs w:val="20"/>
          <w:lang w:val="en-GB"/>
        </w:rPr>
        <w:t>;</w:t>
      </w:r>
    </w:p>
    <w:p w:rsidR="00A73352" w:rsidRDefault="00040083" w:rsidP="003D5892">
      <w:pPr>
        <w:pStyle w:val="NormalWeb"/>
        <w:numPr>
          <w:ilvl w:val="0"/>
          <w:numId w:val="7"/>
        </w:numPr>
        <w:shd w:val="clear" w:color="auto" w:fill="FFFFFF"/>
        <w:spacing w:before="0" w:beforeAutospacing="0" w:after="0" w:afterAutospacing="0"/>
        <w:ind w:left="709" w:hanging="283"/>
        <w:jc w:val="both"/>
        <w:rPr>
          <w:rFonts w:ascii="Arial" w:hAnsi="Arial" w:cs="Arial"/>
          <w:sz w:val="20"/>
          <w:szCs w:val="20"/>
          <w:lang w:val="en-GB"/>
        </w:rPr>
      </w:pPr>
      <w:r w:rsidRPr="00EE091A">
        <w:rPr>
          <w:rFonts w:ascii="Arial" w:hAnsi="Arial" w:cs="Arial"/>
          <w:sz w:val="20"/>
          <w:szCs w:val="20"/>
          <w:lang w:val="en-GB"/>
        </w:rPr>
        <w:t xml:space="preserve">Participation of the </w:t>
      </w:r>
      <w:r w:rsidR="00D73B25">
        <w:rPr>
          <w:rFonts w:ascii="Arial" w:hAnsi="Arial" w:cs="Arial"/>
          <w:sz w:val="20"/>
          <w:szCs w:val="20"/>
          <w:lang w:val="en-GB"/>
        </w:rPr>
        <w:t>municipalities</w:t>
      </w:r>
      <w:r w:rsidR="00D73B25" w:rsidRPr="00EE091A">
        <w:rPr>
          <w:rFonts w:ascii="Arial" w:hAnsi="Arial" w:cs="Arial"/>
          <w:sz w:val="20"/>
          <w:szCs w:val="20"/>
          <w:lang w:val="en-GB"/>
        </w:rPr>
        <w:t xml:space="preserve"> </w:t>
      </w:r>
      <w:r w:rsidRPr="00EE091A">
        <w:rPr>
          <w:rFonts w:ascii="Arial" w:hAnsi="Arial" w:cs="Arial"/>
          <w:sz w:val="20"/>
          <w:szCs w:val="20"/>
          <w:lang w:val="en-GB"/>
        </w:rPr>
        <w:t>in the tax on vehicle ownership</w:t>
      </w:r>
      <w:r w:rsidR="00D73B25">
        <w:rPr>
          <w:rFonts w:ascii="Arial" w:hAnsi="Arial" w:cs="Arial"/>
          <w:sz w:val="20"/>
          <w:szCs w:val="20"/>
          <w:lang w:val="en-GB"/>
        </w:rPr>
        <w:t>,</w:t>
      </w:r>
      <w:r w:rsidRPr="00EE091A">
        <w:rPr>
          <w:rFonts w:ascii="Arial" w:hAnsi="Arial" w:cs="Arial"/>
          <w:sz w:val="20"/>
          <w:szCs w:val="20"/>
          <w:lang w:val="en-GB"/>
        </w:rPr>
        <w:t xml:space="preserve"> which is governmental tax based on the number</w:t>
      </w:r>
      <w:r w:rsidR="003B4918">
        <w:rPr>
          <w:rFonts w:ascii="Arial" w:hAnsi="Arial" w:cs="Arial"/>
          <w:sz w:val="20"/>
          <w:szCs w:val="20"/>
          <w:lang w:val="en-GB"/>
        </w:rPr>
        <w:t xml:space="preserve"> of vehicles registered in the g</w:t>
      </w:r>
      <w:r w:rsidRPr="00EE091A">
        <w:rPr>
          <w:rFonts w:ascii="Arial" w:hAnsi="Arial" w:cs="Arial"/>
          <w:sz w:val="20"/>
          <w:szCs w:val="20"/>
          <w:lang w:val="en-GB"/>
        </w:rPr>
        <w:t>overnment register.</w:t>
      </w:r>
    </w:p>
    <w:p w:rsidR="00A73352" w:rsidRDefault="00A73352" w:rsidP="00A73352">
      <w:pPr>
        <w:pStyle w:val="NormalWeb"/>
        <w:shd w:val="clear" w:color="auto" w:fill="FFFFFF"/>
        <w:spacing w:before="0" w:beforeAutospacing="0" w:after="0" w:afterAutospacing="0"/>
        <w:jc w:val="both"/>
        <w:rPr>
          <w:rFonts w:ascii="Arial" w:hAnsi="Arial" w:cs="Arial"/>
          <w:sz w:val="20"/>
          <w:szCs w:val="20"/>
          <w:lang w:val="en-GB"/>
        </w:rPr>
      </w:pPr>
    </w:p>
    <w:p w:rsidR="000A37CC" w:rsidRPr="000A37CC" w:rsidRDefault="00085C6E" w:rsidP="00AD631D">
      <w:pPr>
        <w:pStyle w:val="NormalWeb"/>
        <w:numPr>
          <w:ilvl w:val="0"/>
          <w:numId w:val="15"/>
        </w:numPr>
        <w:shd w:val="clear" w:color="auto" w:fill="FFFFFF"/>
        <w:spacing w:before="0" w:beforeAutospacing="0" w:after="0" w:afterAutospacing="0"/>
        <w:jc w:val="both"/>
        <w:rPr>
          <w:rFonts w:ascii="Arial" w:hAnsi="Arial" w:cs="Arial"/>
          <w:sz w:val="20"/>
          <w:szCs w:val="20"/>
          <w:lang w:val="en-GB"/>
        </w:rPr>
      </w:pPr>
      <w:r w:rsidRPr="00FD5110">
        <w:rPr>
          <w:rFonts w:ascii="Arial" w:eastAsia="Calibri" w:hAnsi="Arial" w:cs="Arial"/>
          <w:sz w:val="20"/>
          <w:szCs w:val="20"/>
          <w:lang w:val="en-GB" w:eastAsia="en-US"/>
        </w:rPr>
        <w:t>Consequently</w:t>
      </w:r>
      <w:r w:rsidR="00534896" w:rsidRPr="00FD5110">
        <w:rPr>
          <w:rFonts w:ascii="Arial" w:eastAsia="Calibri" w:hAnsi="Arial" w:cs="Arial"/>
          <w:sz w:val="20"/>
          <w:szCs w:val="20"/>
          <w:lang w:val="en-GB" w:eastAsia="en-US"/>
        </w:rPr>
        <w:t>, taxes are not uniformly regulated in the various Parishes</w:t>
      </w:r>
      <w:r w:rsidR="006D5296" w:rsidRPr="00FD5110">
        <w:rPr>
          <w:rFonts w:ascii="Arial" w:eastAsia="Calibri" w:hAnsi="Arial" w:cs="Arial"/>
          <w:sz w:val="20"/>
          <w:szCs w:val="20"/>
          <w:lang w:val="en-GB" w:eastAsia="en-US"/>
        </w:rPr>
        <w:t xml:space="preserve">, </w:t>
      </w:r>
      <w:r w:rsidR="00E60440" w:rsidRPr="00FD5110">
        <w:rPr>
          <w:rFonts w:ascii="Arial" w:eastAsia="Calibri" w:hAnsi="Arial" w:cs="Arial"/>
          <w:sz w:val="20"/>
          <w:szCs w:val="20"/>
          <w:lang w:val="en-GB" w:eastAsia="en-US"/>
        </w:rPr>
        <w:t xml:space="preserve">which </w:t>
      </w:r>
      <w:r w:rsidR="006D5296" w:rsidRPr="00FD5110">
        <w:rPr>
          <w:rFonts w:ascii="Arial" w:eastAsia="Calibri" w:hAnsi="Arial" w:cs="Arial"/>
          <w:sz w:val="20"/>
          <w:szCs w:val="20"/>
          <w:lang w:val="en-GB" w:eastAsia="en-US"/>
        </w:rPr>
        <w:t>can even decide t</w:t>
      </w:r>
      <w:r w:rsidRPr="00FD5110">
        <w:rPr>
          <w:rFonts w:ascii="Arial" w:eastAsia="Calibri" w:hAnsi="Arial" w:cs="Arial"/>
          <w:sz w:val="20"/>
          <w:szCs w:val="20"/>
          <w:lang w:val="en-GB" w:eastAsia="en-US"/>
        </w:rPr>
        <w:t>o not apply some local taxes</w:t>
      </w:r>
      <w:r w:rsidR="000A37CC">
        <w:rPr>
          <w:rFonts w:ascii="Arial" w:eastAsia="Calibri" w:hAnsi="Arial" w:cs="Arial"/>
          <w:sz w:val="20"/>
          <w:szCs w:val="20"/>
          <w:lang w:val="en-GB" w:eastAsia="en-US"/>
        </w:rPr>
        <w:t>.</w:t>
      </w:r>
    </w:p>
    <w:p w:rsidR="00AB5E10" w:rsidRPr="00AB5E10" w:rsidRDefault="00AB5E10" w:rsidP="00AB5E10">
      <w:pPr>
        <w:pStyle w:val="NormalWeb"/>
        <w:shd w:val="clear" w:color="auto" w:fill="FFFFFF"/>
        <w:spacing w:before="0" w:beforeAutospacing="0" w:after="0" w:afterAutospacing="0"/>
        <w:jc w:val="both"/>
        <w:rPr>
          <w:rFonts w:ascii="Arial" w:hAnsi="Arial" w:cs="Arial"/>
          <w:sz w:val="20"/>
          <w:szCs w:val="20"/>
          <w:lang w:val="en-GB"/>
        </w:rPr>
      </w:pPr>
    </w:p>
    <w:p w:rsidR="00506CB5" w:rsidRPr="00C42789" w:rsidRDefault="00EE091A" w:rsidP="00AD631D">
      <w:pPr>
        <w:pStyle w:val="NormalWeb"/>
        <w:numPr>
          <w:ilvl w:val="0"/>
          <w:numId w:val="15"/>
        </w:numPr>
        <w:shd w:val="clear" w:color="auto" w:fill="FFFFFF"/>
        <w:spacing w:before="0" w:beforeAutospacing="0" w:after="0" w:afterAutospacing="0"/>
        <w:jc w:val="both"/>
        <w:rPr>
          <w:rFonts w:ascii="Arial" w:hAnsi="Arial" w:cs="Arial"/>
          <w:sz w:val="18"/>
          <w:szCs w:val="18"/>
          <w:lang w:val="en-US"/>
        </w:rPr>
      </w:pPr>
      <w:r w:rsidRPr="00B07CB1">
        <w:rPr>
          <w:rFonts w:ascii="Arial" w:hAnsi="Arial" w:cs="Arial"/>
          <w:sz w:val="20"/>
          <w:szCs w:val="20"/>
          <w:lang w:val="en-GB"/>
        </w:rPr>
        <w:t>More recently</w:t>
      </w:r>
      <w:r w:rsidR="00DF4361" w:rsidRPr="00B07CB1">
        <w:rPr>
          <w:rFonts w:ascii="Arial" w:hAnsi="Arial" w:cs="Arial"/>
          <w:sz w:val="20"/>
          <w:szCs w:val="20"/>
          <w:lang w:val="en-GB"/>
        </w:rPr>
        <w:t xml:space="preserve">, the </w:t>
      </w:r>
      <w:proofErr w:type="spellStart"/>
      <w:r w:rsidR="00DF4361" w:rsidRPr="00B07CB1">
        <w:rPr>
          <w:rFonts w:ascii="Arial" w:hAnsi="Arial" w:cs="Arial"/>
          <w:i/>
          <w:sz w:val="20"/>
          <w:szCs w:val="20"/>
          <w:lang w:val="en-GB"/>
        </w:rPr>
        <w:t>Llei</w:t>
      </w:r>
      <w:proofErr w:type="spellEnd"/>
      <w:r w:rsidR="00DF4361" w:rsidRPr="00B07CB1">
        <w:rPr>
          <w:rFonts w:ascii="Arial" w:hAnsi="Arial" w:cs="Arial"/>
          <w:i/>
          <w:sz w:val="20"/>
          <w:szCs w:val="20"/>
          <w:lang w:val="en-GB"/>
        </w:rPr>
        <w:t xml:space="preserve"> 32/2014, del 27 de </w:t>
      </w:r>
      <w:proofErr w:type="spellStart"/>
      <w:r w:rsidR="00DF4361" w:rsidRPr="00B07CB1">
        <w:rPr>
          <w:rFonts w:ascii="Arial" w:hAnsi="Arial" w:cs="Arial"/>
          <w:i/>
          <w:sz w:val="20"/>
          <w:szCs w:val="20"/>
          <w:lang w:val="en-GB"/>
        </w:rPr>
        <w:t>novembre</w:t>
      </w:r>
      <w:proofErr w:type="spellEnd"/>
      <w:r w:rsidR="00DF4361" w:rsidRPr="00B07CB1">
        <w:rPr>
          <w:rFonts w:ascii="Arial" w:hAnsi="Arial" w:cs="Arial"/>
          <w:i/>
          <w:sz w:val="20"/>
          <w:szCs w:val="20"/>
          <w:lang w:val="en-GB"/>
        </w:rPr>
        <w:t xml:space="preserve">, de </w:t>
      </w:r>
      <w:proofErr w:type="spellStart"/>
      <w:r w:rsidR="00DF4361" w:rsidRPr="00B07CB1">
        <w:rPr>
          <w:rFonts w:ascii="Arial" w:hAnsi="Arial" w:cs="Arial"/>
          <w:i/>
          <w:sz w:val="20"/>
          <w:szCs w:val="20"/>
          <w:lang w:val="en-GB"/>
        </w:rPr>
        <w:t>sostenibilitat</w:t>
      </w:r>
      <w:proofErr w:type="spellEnd"/>
      <w:r w:rsidR="00DF4361" w:rsidRPr="00B07CB1">
        <w:rPr>
          <w:rFonts w:ascii="Arial" w:hAnsi="Arial" w:cs="Arial"/>
          <w:i/>
          <w:sz w:val="20"/>
          <w:szCs w:val="20"/>
          <w:lang w:val="en-GB"/>
        </w:rPr>
        <w:t xml:space="preserve"> de les finances </w:t>
      </w:r>
      <w:proofErr w:type="spellStart"/>
      <w:r w:rsidR="00DF4361" w:rsidRPr="00B07CB1">
        <w:rPr>
          <w:rFonts w:ascii="Arial" w:hAnsi="Arial" w:cs="Arial"/>
          <w:i/>
          <w:sz w:val="20"/>
          <w:szCs w:val="20"/>
          <w:lang w:val="en-GB"/>
        </w:rPr>
        <w:t>públiques</w:t>
      </w:r>
      <w:proofErr w:type="spellEnd"/>
      <w:r w:rsidR="00DF4361" w:rsidRPr="00B07CB1">
        <w:rPr>
          <w:rFonts w:ascii="Arial" w:hAnsi="Arial" w:cs="Arial"/>
          <w:i/>
          <w:sz w:val="20"/>
          <w:szCs w:val="20"/>
          <w:lang w:val="en-GB"/>
        </w:rPr>
        <w:t xml:space="preserve"> i </w:t>
      </w:r>
      <w:proofErr w:type="spellStart"/>
      <w:r w:rsidR="00DF4361" w:rsidRPr="00B07CB1">
        <w:rPr>
          <w:rFonts w:ascii="Arial" w:hAnsi="Arial" w:cs="Arial"/>
          <w:i/>
          <w:sz w:val="20"/>
          <w:szCs w:val="20"/>
          <w:lang w:val="en-GB"/>
        </w:rPr>
        <w:t>d’estabilitat</w:t>
      </w:r>
      <w:proofErr w:type="spellEnd"/>
      <w:r w:rsidR="00DF4361" w:rsidRPr="00B07CB1">
        <w:rPr>
          <w:rFonts w:ascii="Arial" w:hAnsi="Arial" w:cs="Arial"/>
          <w:i/>
          <w:sz w:val="20"/>
          <w:szCs w:val="20"/>
          <w:lang w:val="en-GB"/>
        </w:rPr>
        <w:t xml:space="preserve"> </w:t>
      </w:r>
      <w:proofErr w:type="spellStart"/>
      <w:r w:rsidR="00DF4361" w:rsidRPr="00B07CB1">
        <w:rPr>
          <w:rFonts w:ascii="Arial" w:hAnsi="Arial" w:cs="Arial"/>
          <w:i/>
          <w:sz w:val="20"/>
          <w:szCs w:val="20"/>
          <w:lang w:val="en-GB"/>
        </w:rPr>
        <w:t>pressupostària</w:t>
      </w:r>
      <w:proofErr w:type="spellEnd"/>
      <w:r w:rsidR="00DF4361" w:rsidRPr="00B07CB1">
        <w:rPr>
          <w:rFonts w:ascii="Arial" w:hAnsi="Arial" w:cs="Arial"/>
          <w:i/>
          <w:sz w:val="20"/>
          <w:szCs w:val="20"/>
          <w:lang w:val="en-GB"/>
        </w:rPr>
        <w:t xml:space="preserve"> i fiscal</w:t>
      </w:r>
      <w:r w:rsidR="007D20AD" w:rsidRPr="00B07CB1">
        <w:rPr>
          <w:rFonts w:ascii="Arial" w:hAnsi="Arial" w:cs="Arial"/>
          <w:i/>
          <w:sz w:val="20"/>
          <w:szCs w:val="20"/>
          <w:lang w:val="en-GB"/>
        </w:rPr>
        <w:t xml:space="preserve"> </w:t>
      </w:r>
      <w:r w:rsidR="007D20AD" w:rsidRPr="00B07CB1">
        <w:rPr>
          <w:rFonts w:ascii="Arial" w:hAnsi="Arial" w:cs="Arial"/>
          <w:sz w:val="20"/>
          <w:szCs w:val="20"/>
          <w:lang w:val="en-GB"/>
        </w:rPr>
        <w:t xml:space="preserve">introduced principles on the budgetary sustainability, with the purpose to assure a balanced budget for all the public sector, </w:t>
      </w:r>
      <w:r w:rsidR="002F61F4" w:rsidRPr="00B07CB1">
        <w:rPr>
          <w:rFonts w:ascii="Arial" w:hAnsi="Arial" w:cs="Arial"/>
          <w:sz w:val="20"/>
          <w:szCs w:val="20"/>
          <w:lang w:val="en-GB"/>
        </w:rPr>
        <w:t xml:space="preserve">including </w:t>
      </w:r>
      <w:r w:rsidR="007D20AD" w:rsidRPr="00B07CB1">
        <w:rPr>
          <w:rFonts w:ascii="Arial" w:hAnsi="Arial" w:cs="Arial"/>
          <w:sz w:val="20"/>
          <w:szCs w:val="20"/>
          <w:lang w:val="en-GB"/>
        </w:rPr>
        <w:t>local authorities.</w:t>
      </w:r>
      <w:r w:rsidR="00827FCD" w:rsidRPr="00B07CB1">
        <w:rPr>
          <w:rFonts w:ascii="Arial" w:hAnsi="Arial" w:cs="Arial"/>
          <w:sz w:val="20"/>
          <w:szCs w:val="20"/>
          <w:lang w:val="en-GB"/>
        </w:rPr>
        <w:t xml:space="preserve"> The law limits the amount of debts and introduces a medium to lon</w:t>
      </w:r>
      <w:r w:rsidR="006D5296" w:rsidRPr="00B07CB1">
        <w:rPr>
          <w:rFonts w:ascii="Arial" w:hAnsi="Arial" w:cs="Arial"/>
          <w:sz w:val="20"/>
          <w:szCs w:val="20"/>
          <w:lang w:val="en-GB"/>
        </w:rPr>
        <w:t>g</w:t>
      </w:r>
      <w:r w:rsidR="00827FCD" w:rsidRPr="00B07CB1">
        <w:rPr>
          <w:rFonts w:ascii="Arial" w:hAnsi="Arial" w:cs="Arial"/>
          <w:sz w:val="20"/>
          <w:szCs w:val="20"/>
          <w:lang w:val="en-GB"/>
        </w:rPr>
        <w:t xml:space="preserve"> term budget approach, obliging to a budgetary planning. </w:t>
      </w:r>
    </w:p>
    <w:p w:rsidR="00B07CB1" w:rsidRPr="00C42789" w:rsidRDefault="00B07CB1" w:rsidP="00B07CB1">
      <w:pPr>
        <w:pStyle w:val="NormalWeb"/>
        <w:shd w:val="clear" w:color="auto" w:fill="FFFFFF"/>
        <w:spacing w:before="0" w:beforeAutospacing="0" w:after="0" w:afterAutospacing="0"/>
        <w:jc w:val="both"/>
        <w:rPr>
          <w:rFonts w:ascii="Arial" w:hAnsi="Arial" w:cs="Arial"/>
          <w:sz w:val="18"/>
          <w:szCs w:val="18"/>
          <w:lang w:val="en-US"/>
        </w:rPr>
      </w:pPr>
    </w:p>
    <w:tbl>
      <w:tblPr>
        <w:tblW w:w="9188" w:type="dxa"/>
        <w:tblCellMar>
          <w:left w:w="70" w:type="dxa"/>
          <w:right w:w="70" w:type="dxa"/>
        </w:tblCellMar>
        <w:tblLook w:val="04A0" w:firstRow="1" w:lastRow="0" w:firstColumn="1" w:lastColumn="0" w:noHBand="0" w:noVBand="1"/>
      </w:tblPr>
      <w:tblGrid>
        <w:gridCol w:w="2830"/>
        <w:gridCol w:w="808"/>
        <w:gridCol w:w="447"/>
        <w:gridCol w:w="872"/>
        <w:gridCol w:w="447"/>
        <w:gridCol w:w="808"/>
        <w:gridCol w:w="447"/>
        <w:gridCol w:w="808"/>
        <w:gridCol w:w="466"/>
        <w:gridCol w:w="808"/>
        <w:gridCol w:w="447"/>
      </w:tblGrid>
      <w:tr w:rsidR="00756760" w:rsidRPr="00ED68A1" w:rsidTr="009F2799">
        <w:trPr>
          <w:trHeight w:val="57"/>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6760" w:rsidRPr="00ED68A1" w:rsidRDefault="00756760" w:rsidP="009F2799">
            <w:pPr>
              <w:jc w:val="center"/>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 xml:space="preserve">Global </w:t>
            </w:r>
            <w:r>
              <w:rPr>
                <w:rFonts w:ascii="Arial" w:hAnsi="Arial" w:cs="Arial"/>
                <w:b/>
                <w:bCs/>
                <w:color w:val="000000"/>
                <w:sz w:val="12"/>
                <w:szCs w:val="12"/>
                <w:lang w:val="ca-ES" w:eastAsia="ca-ES"/>
              </w:rPr>
              <w:t>Comuns</w:t>
            </w:r>
          </w:p>
        </w:tc>
        <w:tc>
          <w:tcPr>
            <w:tcW w:w="125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56760" w:rsidRPr="00ED68A1" w:rsidRDefault="00756760" w:rsidP="009F2799">
            <w:pPr>
              <w:jc w:val="center"/>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2011</w:t>
            </w:r>
          </w:p>
        </w:tc>
        <w:tc>
          <w:tcPr>
            <w:tcW w:w="13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56760" w:rsidRPr="00ED68A1" w:rsidRDefault="00756760" w:rsidP="009F2799">
            <w:pPr>
              <w:jc w:val="center"/>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2012</w:t>
            </w:r>
          </w:p>
        </w:tc>
        <w:tc>
          <w:tcPr>
            <w:tcW w:w="125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56760" w:rsidRPr="00ED68A1" w:rsidRDefault="00756760" w:rsidP="009F2799">
            <w:pPr>
              <w:jc w:val="center"/>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2013</w:t>
            </w:r>
          </w:p>
        </w:tc>
        <w:tc>
          <w:tcPr>
            <w:tcW w:w="1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56760" w:rsidRPr="00ED68A1" w:rsidRDefault="00756760" w:rsidP="009F2799">
            <w:pPr>
              <w:jc w:val="center"/>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2014</w:t>
            </w:r>
          </w:p>
        </w:tc>
        <w:tc>
          <w:tcPr>
            <w:tcW w:w="125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56760" w:rsidRPr="00ED68A1" w:rsidRDefault="00756760" w:rsidP="009F2799">
            <w:pPr>
              <w:jc w:val="center"/>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2015</w:t>
            </w:r>
          </w:p>
        </w:tc>
      </w:tr>
      <w:tr w:rsidR="00756760" w:rsidRPr="00ED68A1" w:rsidTr="009F2799">
        <w:trPr>
          <w:trHeight w:val="57"/>
        </w:trPr>
        <w:tc>
          <w:tcPr>
            <w:tcW w:w="2830" w:type="dxa"/>
            <w:tcBorders>
              <w:top w:val="nil"/>
              <w:left w:val="single" w:sz="4" w:space="0" w:color="auto"/>
              <w:bottom w:val="nil"/>
              <w:right w:val="single" w:sz="4" w:space="0" w:color="auto"/>
            </w:tcBorders>
            <w:shd w:val="clear" w:color="auto" w:fill="auto"/>
            <w:noWrap/>
            <w:vAlign w:val="center"/>
            <w:hideMark/>
          </w:tcPr>
          <w:p w:rsidR="00756760" w:rsidRPr="00ED68A1" w:rsidRDefault="00756760" w:rsidP="009F2799">
            <w:pPr>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 xml:space="preserve">Total d'ingressos liquidats </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128.879.442</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100%</w:t>
            </w:r>
          </w:p>
        </w:tc>
        <w:tc>
          <w:tcPr>
            <w:tcW w:w="872"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119.650.277</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100%</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131.605.033</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100%</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133.203.502</w:t>
            </w:r>
          </w:p>
        </w:tc>
        <w:tc>
          <w:tcPr>
            <w:tcW w:w="466"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100%</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136.546.001</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100%</w:t>
            </w:r>
          </w:p>
        </w:tc>
      </w:tr>
      <w:tr w:rsidR="00756760" w:rsidRPr="00ED68A1" w:rsidTr="009F2799">
        <w:trPr>
          <w:trHeight w:val="57"/>
        </w:trPr>
        <w:tc>
          <w:tcPr>
            <w:tcW w:w="2830" w:type="dxa"/>
            <w:tcBorders>
              <w:top w:val="nil"/>
              <w:left w:val="single" w:sz="4" w:space="0" w:color="auto"/>
              <w:bottom w:val="nil"/>
              <w:right w:val="single" w:sz="4" w:space="0" w:color="auto"/>
            </w:tcBorders>
            <w:shd w:val="clear" w:color="auto" w:fill="auto"/>
            <w:noWrap/>
            <w:vAlign w:val="center"/>
            <w:hideMark/>
          </w:tcPr>
          <w:p w:rsidR="00756760" w:rsidRPr="00ED68A1" w:rsidRDefault="00756760" w:rsidP="009F2799">
            <w:pPr>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Ingressos recaptats directament</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71.516.548</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55%</w:t>
            </w:r>
          </w:p>
        </w:tc>
        <w:tc>
          <w:tcPr>
            <w:tcW w:w="872"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67.626.847</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57%</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72.115.850</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55%</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68.424.084</w:t>
            </w:r>
          </w:p>
        </w:tc>
        <w:tc>
          <w:tcPr>
            <w:tcW w:w="466"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51%</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70.907.306</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52%</w:t>
            </w:r>
          </w:p>
        </w:tc>
      </w:tr>
      <w:tr w:rsidR="00756760" w:rsidRPr="00ED68A1" w:rsidTr="009F2799">
        <w:trPr>
          <w:trHeight w:val="57"/>
        </w:trPr>
        <w:tc>
          <w:tcPr>
            <w:tcW w:w="2830" w:type="dxa"/>
            <w:tcBorders>
              <w:top w:val="nil"/>
              <w:left w:val="single" w:sz="4" w:space="0" w:color="auto"/>
              <w:bottom w:val="nil"/>
              <w:right w:val="single" w:sz="4" w:space="0" w:color="auto"/>
            </w:tcBorders>
            <w:shd w:val="clear" w:color="auto" w:fill="auto"/>
            <w:noWrap/>
            <w:vAlign w:val="center"/>
            <w:hideMark/>
          </w:tcPr>
          <w:p w:rsidR="00756760" w:rsidRPr="00ED68A1" w:rsidRDefault="00756760" w:rsidP="009F2799">
            <w:pPr>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Passius financers</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2.000.000</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2%</w:t>
            </w:r>
          </w:p>
        </w:tc>
        <w:tc>
          <w:tcPr>
            <w:tcW w:w="872"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3.500.000</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3%</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3.000.000</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2%</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4.000.000</w:t>
            </w:r>
          </w:p>
        </w:tc>
        <w:tc>
          <w:tcPr>
            <w:tcW w:w="466"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3%</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4.000.000</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3%</w:t>
            </w:r>
          </w:p>
        </w:tc>
      </w:tr>
      <w:tr w:rsidR="00756760" w:rsidRPr="00ED68A1" w:rsidTr="009F2799">
        <w:trPr>
          <w:trHeight w:val="57"/>
        </w:trPr>
        <w:tc>
          <w:tcPr>
            <w:tcW w:w="2830" w:type="dxa"/>
            <w:tcBorders>
              <w:top w:val="nil"/>
              <w:left w:val="single" w:sz="4" w:space="0" w:color="auto"/>
              <w:bottom w:val="nil"/>
              <w:right w:val="single" w:sz="4" w:space="0" w:color="auto"/>
            </w:tcBorders>
            <w:shd w:val="clear" w:color="auto" w:fill="auto"/>
            <w:noWrap/>
            <w:vAlign w:val="center"/>
            <w:hideMark/>
          </w:tcPr>
          <w:p w:rsidR="00756760" w:rsidRPr="00E90771" w:rsidRDefault="00756760" w:rsidP="009F2799">
            <w:pPr>
              <w:rPr>
                <w:rFonts w:ascii="Arial" w:hAnsi="Arial" w:cs="Arial"/>
                <w:b/>
                <w:bCs/>
                <w:i/>
                <w:color w:val="000000"/>
                <w:sz w:val="12"/>
                <w:szCs w:val="12"/>
                <w:lang w:val="ca-ES" w:eastAsia="ca-ES"/>
              </w:rPr>
            </w:pPr>
            <w:r w:rsidRPr="00E90771">
              <w:rPr>
                <w:rFonts w:ascii="Arial" w:hAnsi="Arial" w:cs="Arial"/>
                <w:b/>
                <w:bCs/>
                <w:i/>
                <w:color w:val="000000"/>
                <w:sz w:val="12"/>
                <w:szCs w:val="12"/>
                <w:lang w:val="ca-ES" w:eastAsia="ca-ES"/>
              </w:rPr>
              <w:t>Transferència rebuda del M.I. Govern (LQTC)</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49.506.429</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38%</w:t>
            </w:r>
          </w:p>
        </w:tc>
        <w:tc>
          <w:tcPr>
            <w:tcW w:w="872"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43.219.066</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36%</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52.482.936</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40%</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52.482.937</w:t>
            </w:r>
          </w:p>
        </w:tc>
        <w:tc>
          <w:tcPr>
            <w:tcW w:w="466"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40%</w:t>
            </w:r>
          </w:p>
        </w:tc>
        <w:tc>
          <w:tcPr>
            <w:tcW w:w="808"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54.600.000</w:t>
            </w:r>
          </w:p>
        </w:tc>
        <w:tc>
          <w:tcPr>
            <w:tcW w:w="447" w:type="dxa"/>
            <w:tcBorders>
              <w:top w:val="nil"/>
              <w:left w:val="nil"/>
              <w:bottom w:val="nil"/>
              <w:right w:val="single" w:sz="4" w:space="0" w:color="auto"/>
            </w:tcBorders>
            <w:shd w:val="clear" w:color="auto" w:fill="auto"/>
            <w:noWrap/>
            <w:vAlign w:val="center"/>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40%</w:t>
            </w:r>
          </w:p>
        </w:tc>
      </w:tr>
      <w:tr w:rsidR="00756760" w:rsidRPr="00ED68A1" w:rsidTr="009F2799">
        <w:trPr>
          <w:trHeight w:val="57"/>
        </w:trPr>
        <w:tc>
          <w:tcPr>
            <w:tcW w:w="2830" w:type="dxa"/>
            <w:tcBorders>
              <w:top w:val="nil"/>
              <w:left w:val="single" w:sz="4" w:space="0" w:color="auto"/>
              <w:bottom w:val="single" w:sz="4" w:space="0" w:color="auto"/>
              <w:right w:val="single" w:sz="4" w:space="0" w:color="auto"/>
            </w:tcBorders>
            <w:shd w:val="clear" w:color="auto" w:fill="auto"/>
            <w:hideMark/>
          </w:tcPr>
          <w:p w:rsidR="00756760" w:rsidRPr="00ED68A1" w:rsidRDefault="00756760" w:rsidP="009F2799">
            <w:pPr>
              <w:rPr>
                <w:rFonts w:ascii="Arial" w:hAnsi="Arial" w:cs="Arial"/>
                <w:b/>
                <w:bCs/>
                <w:color w:val="000000"/>
                <w:sz w:val="12"/>
                <w:szCs w:val="12"/>
                <w:lang w:val="ca-ES" w:eastAsia="ca-ES"/>
              </w:rPr>
            </w:pPr>
            <w:r w:rsidRPr="00ED68A1">
              <w:rPr>
                <w:rFonts w:ascii="Arial" w:hAnsi="Arial" w:cs="Arial"/>
                <w:b/>
                <w:bCs/>
                <w:color w:val="000000"/>
                <w:sz w:val="12"/>
                <w:szCs w:val="12"/>
                <w:lang w:val="ca-ES" w:eastAsia="ca-ES"/>
              </w:rPr>
              <w:t>Transferència rebuda del M.I. Govern (ITP, taxa tinença de vehicles i altres)</w:t>
            </w:r>
          </w:p>
        </w:tc>
        <w:tc>
          <w:tcPr>
            <w:tcW w:w="808" w:type="dxa"/>
            <w:tcBorders>
              <w:top w:val="nil"/>
              <w:left w:val="nil"/>
              <w:bottom w:val="single" w:sz="4" w:space="0" w:color="auto"/>
              <w:right w:val="single" w:sz="4" w:space="0" w:color="auto"/>
            </w:tcBorders>
            <w:shd w:val="clear" w:color="auto" w:fill="auto"/>
            <w:noWrap/>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5.856.465</w:t>
            </w:r>
          </w:p>
        </w:tc>
        <w:tc>
          <w:tcPr>
            <w:tcW w:w="447" w:type="dxa"/>
            <w:tcBorders>
              <w:top w:val="nil"/>
              <w:left w:val="nil"/>
              <w:bottom w:val="single" w:sz="4" w:space="0" w:color="auto"/>
              <w:right w:val="single" w:sz="4" w:space="0" w:color="auto"/>
            </w:tcBorders>
            <w:shd w:val="clear" w:color="auto" w:fill="auto"/>
            <w:noWrap/>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w:t>
            </w:r>
          </w:p>
        </w:tc>
        <w:tc>
          <w:tcPr>
            <w:tcW w:w="872" w:type="dxa"/>
            <w:tcBorders>
              <w:top w:val="nil"/>
              <w:left w:val="nil"/>
              <w:bottom w:val="single" w:sz="4" w:space="0" w:color="auto"/>
              <w:right w:val="single" w:sz="4" w:space="0" w:color="auto"/>
            </w:tcBorders>
            <w:shd w:val="clear" w:color="auto" w:fill="auto"/>
            <w:noWrap/>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5.304.364</w:t>
            </w:r>
          </w:p>
        </w:tc>
        <w:tc>
          <w:tcPr>
            <w:tcW w:w="447" w:type="dxa"/>
            <w:tcBorders>
              <w:top w:val="nil"/>
              <w:left w:val="nil"/>
              <w:bottom w:val="single" w:sz="4" w:space="0" w:color="auto"/>
              <w:right w:val="single" w:sz="4" w:space="0" w:color="auto"/>
            </w:tcBorders>
            <w:shd w:val="clear" w:color="auto" w:fill="auto"/>
            <w:noWrap/>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4%</w:t>
            </w:r>
          </w:p>
        </w:tc>
        <w:tc>
          <w:tcPr>
            <w:tcW w:w="808" w:type="dxa"/>
            <w:tcBorders>
              <w:top w:val="nil"/>
              <w:left w:val="nil"/>
              <w:bottom w:val="single" w:sz="4" w:space="0" w:color="auto"/>
              <w:right w:val="single" w:sz="4" w:space="0" w:color="auto"/>
            </w:tcBorders>
            <w:shd w:val="clear" w:color="auto" w:fill="auto"/>
            <w:noWrap/>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4.006.247</w:t>
            </w:r>
          </w:p>
        </w:tc>
        <w:tc>
          <w:tcPr>
            <w:tcW w:w="447" w:type="dxa"/>
            <w:tcBorders>
              <w:top w:val="nil"/>
              <w:left w:val="nil"/>
              <w:bottom w:val="single" w:sz="4" w:space="0" w:color="auto"/>
              <w:right w:val="single" w:sz="4" w:space="0" w:color="auto"/>
            </w:tcBorders>
            <w:shd w:val="clear" w:color="auto" w:fill="auto"/>
            <w:noWrap/>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3%</w:t>
            </w:r>
          </w:p>
        </w:tc>
        <w:tc>
          <w:tcPr>
            <w:tcW w:w="808" w:type="dxa"/>
            <w:tcBorders>
              <w:top w:val="nil"/>
              <w:left w:val="nil"/>
              <w:bottom w:val="single" w:sz="4" w:space="0" w:color="auto"/>
              <w:right w:val="single" w:sz="4" w:space="0" w:color="auto"/>
            </w:tcBorders>
            <w:shd w:val="clear" w:color="auto" w:fill="auto"/>
            <w:noWrap/>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8.296.481</w:t>
            </w:r>
          </w:p>
        </w:tc>
        <w:tc>
          <w:tcPr>
            <w:tcW w:w="466" w:type="dxa"/>
            <w:tcBorders>
              <w:top w:val="nil"/>
              <w:left w:val="nil"/>
              <w:bottom w:val="single" w:sz="4" w:space="0" w:color="auto"/>
              <w:right w:val="single" w:sz="4" w:space="0" w:color="auto"/>
            </w:tcBorders>
            <w:shd w:val="clear" w:color="auto" w:fill="auto"/>
            <w:noWrap/>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6%</w:t>
            </w:r>
          </w:p>
        </w:tc>
        <w:tc>
          <w:tcPr>
            <w:tcW w:w="808" w:type="dxa"/>
            <w:tcBorders>
              <w:top w:val="nil"/>
              <w:left w:val="nil"/>
              <w:bottom w:val="single" w:sz="4" w:space="0" w:color="auto"/>
              <w:right w:val="single" w:sz="4" w:space="0" w:color="auto"/>
            </w:tcBorders>
            <w:shd w:val="clear" w:color="auto" w:fill="auto"/>
            <w:noWrap/>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7.038.695</w:t>
            </w:r>
          </w:p>
        </w:tc>
        <w:tc>
          <w:tcPr>
            <w:tcW w:w="447" w:type="dxa"/>
            <w:tcBorders>
              <w:top w:val="nil"/>
              <w:left w:val="nil"/>
              <w:bottom w:val="single" w:sz="4" w:space="0" w:color="auto"/>
              <w:right w:val="single" w:sz="4" w:space="0" w:color="auto"/>
            </w:tcBorders>
            <w:shd w:val="clear" w:color="auto" w:fill="auto"/>
            <w:noWrap/>
            <w:hideMark/>
          </w:tcPr>
          <w:p w:rsidR="00756760" w:rsidRPr="00ED68A1" w:rsidRDefault="00756760" w:rsidP="009F2799">
            <w:pPr>
              <w:jc w:val="right"/>
              <w:rPr>
                <w:rFonts w:ascii="Arial" w:hAnsi="Arial" w:cs="Arial"/>
                <w:color w:val="000000"/>
                <w:sz w:val="12"/>
                <w:szCs w:val="12"/>
                <w:lang w:val="ca-ES" w:eastAsia="ca-ES"/>
              </w:rPr>
            </w:pPr>
            <w:r w:rsidRPr="00ED68A1">
              <w:rPr>
                <w:rFonts w:ascii="Arial" w:hAnsi="Arial" w:cs="Arial"/>
                <w:color w:val="000000"/>
                <w:sz w:val="12"/>
                <w:szCs w:val="12"/>
                <w:lang w:val="ca-ES" w:eastAsia="ca-ES"/>
              </w:rPr>
              <w:t>5%</w:t>
            </w:r>
          </w:p>
        </w:tc>
      </w:tr>
    </w:tbl>
    <w:p w:rsidR="00E37C71" w:rsidRDefault="00E37C71" w:rsidP="00E37C71">
      <w:pPr>
        <w:pStyle w:val="NormalWeb"/>
        <w:shd w:val="clear" w:color="auto" w:fill="FFFFFF"/>
        <w:spacing w:before="0" w:beforeAutospacing="0" w:after="0" w:afterAutospacing="0"/>
        <w:jc w:val="both"/>
        <w:rPr>
          <w:rFonts w:ascii="Arial" w:hAnsi="Arial" w:cs="Arial"/>
          <w:sz w:val="18"/>
          <w:szCs w:val="18"/>
          <w:lang w:val="en-GB"/>
        </w:rPr>
      </w:pPr>
    </w:p>
    <w:p w:rsidR="00ED68A1" w:rsidRPr="00F10047" w:rsidRDefault="00D73B25" w:rsidP="00E37C71">
      <w:pPr>
        <w:pStyle w:val="NormalWeb"/>
        <w:shd w:val="clear" w:color="auto" w:fill="FFFFFF"/>
        <w:spacing w:before="0" w:beforeAutospacing="0" w:after="0" w:afterAutospacing="0"/>
        <w:jc w:val="both"/>
        <w:rPr>
          <w:rFonts w:ascii="Arial" w:hAnsi="Arial" w:cs="Arial"/>
          <w:i/>
          <w:sz w:val="18"/>
          <w:szCs w:val="18"/>
          <w:lang w:val="es-ES_tradnl"/>
        </w:rPr>
      </w:pPr>
      <w:proofErr w:type="spellStart"/>
      <w:r w:rsidRPr="00F10047">
        <w:rPr>
          <w:rFonts w:ascii="Arial" w:hAnsi="Arial" w:cs="Arial"/>
          <w:i/>
          <w:sz w:val="18"/>
          <w:szCs w:val="18"/>
          <w:lang w:val="es-ES_tradnl"/>
        </w:rPr>
        <w:t>Source</w:t>
      </w:r>
      <w:proofErr w:type="spellEnd"/>
      <w:r w:rsidR="00ED68A1" w:rsidRPr="00F10047">
        <w:rPr>
          <w:rFonts w:ascii="Arial" w:hAnsi="Arial" w:cs="Arial"/>
          <w:i/>
          <w:sz w:val="18"/>
          <w:szCs w:val="18"/>
          <w:lang w:val="es-ES_tradnl"/>
        </w:rPr>
        <w:t xml:space="preserve">: </w:t>
      </w:r>
      <w:r w:rsidRPr="00F10047">
        <w:rPr>
          <w:rFonts w:ascii="Arial" w:hAnsi="Arial" w:cs="Arial"/>
          <w:i/>
          <w:sz w:val="18"/>
          <w:szCs w:val="18"/>
          <w:lang w:val="es-ES_tradnl"/>
        </w:rPr>
        <w:t xml:space="preserve">Tribunal de </w:t>
      </w:r>
      <w:proofErr w:type="spellStart"/>
      <w:r w:rsidRPr="00F10047">
        <w:rPr>
          <w:rFonts w:ascii="Arial" w:hAnsi="Arial" w:cs="Arial"/>
          <w:i/>
          <w:sz w:val="18"/>
          <w:szCs w:val="18"/>
          <w:lang w:val="es-ES_tradnl"/>
        </w:rPr>
        <w:t>comptes</w:t>
      </w:r>
      <w:proofErr w:type="spellEnd"/>
      <w:r w:rsidRPr="00F10047">
        <w:rPr>
          <w:rFonts w:ascii="Arial" w:hAnsi="Arial" w:cs="Arial"/>
          <w:i/>
          <w:sz w:val="18"/>
          <w:szCs w:val="18"/>
          <w:lang w:val="es-ES_tradnl"/>
        </w:rPr>
        <w:t xml:space="preserve">, </w:t>
      </w:r>
      <w:proofErr w:type="spellStart"/>
      <w:r w:rsidRPr="00F10047">
        <w:rPr>
          <w:rFonts w:ascii="Arial" w:hAnsi="Arial" w:cs="Arial"/>
          <w:i/>
          <w:sz w:val="18"/>
          <w:szCs w:val="18"/>
          <w:lang w:val="es-ES_tradnl"/>
        </w:rPr>
        <w:t>e</w:t>
      </w:r>
      <w:r w:rsidR="00ED68A1" w:rsidRPr="00F10047">
        <w:rPr>
          <w:rFonts w:ascii="Arial" w:hAnsi="Arial" w:cs="Arial"/>
          <w:i/>
          <w:sz w:val="18"/>
          <w:szCs w:val="18"/>
          <w:lang w:val="es-ES_tradnl"/>
        </w:rPr>
        <w:t>laboració</w:t>
      </w:r>
      <w:proofErr w:type="spellEnd"/>
      <w:r w:rsidR="00ED68A1" w:rsidRPr="00F10047">
        <w:rPr>
          <w:rFonts w:ascii="Arial" w:hAnsi="Arial" w:cs="Arial"/>
          <w:i/>
          <w:sz w:val="18"/>
          <w:szCs w:val="18"/>
          <w:lang w:val="es-ES_tradnl"/>
        </w:rPr>
        <w:t xml:space="preserve"> </w:t>
      </w:r>
      <w:proofErr w:type="spellStart"/>
      <w:r w:rsidR="00ED68A1" w:rsidRPr="00F10047">
        <w:rPr>
          <w:rFonts w:ascii="Arial" w:hAnsi="Arial" w:cs="Arial"/>
          <w:i/>
          <w:sz w:val="18"/>
          <w:szCs w:val="18"/>
          <w:lang w:val="es-ES_tradnl"/>
        </w:rPr>
        <w:t>pròpia</w:t>
      </w:r>
      <w:proofErr w:type="spellEnd"/>
      <w:r w:rsidR="00ED68A1" w:rsidRPr="00F10047">
        <w:rPr>
          <w:rFonts w:ascii="Arial" w:hAnsi="Arial" w:cs="Arial"/>
          <w:i/>
          <w:sz w:val="18"/>
          <w:szCs w:val="18"/>
          <w:lang w:val="es-ES_tradnl"/>
        </w:rPr>
        <w:t xml:space="preserve"> a partir </w:t>
      </w:r>
      <w:proofErr w:type="spellStart"/>
      <w:r w:rsidR="00ED68A1" w:rsidRPr="00F10047">
        <w:rPr>
          <w:rFonts w:ascii="Arial" w:hAnsi="Arial" w:cs="Arial"/>
          <w:i/>
          <w:sz w:val="18"/>
          <w:szCs w:val="18"/>
          <w:lang w:val="es-ES_tradnl"/>
        </w:rPr>
        <w:t>d’informació</w:t>
      </w:r>
      <w:proofErr w:type="spellEnd"/>
      <w:r w:rsidR="00ED68A1" w:rsidRPr="00F10047">
        <w:rPr>
          <w:rFonts w:ascii="Arial" w:hAnsi="Arial" w:cs="Arial"/>
          <w:i/>
          <w:sz w:val="18"/>
          <w:szCs w:val="18"/>
          <w:lang w:val="es-ES_tradnl"/>
        </w:rPr>
        <w:t xml:space="preserve"> </w:t>
      </w:r>
      <w:proofErr w:type="spellStart"/>
      <w:r w:rsidR="00ED68A1" w:rsidRPr="00F10047">
        <w:rPr>
          <w:rFonts w:ascii="Arial" w:hAnsi="Arial" w:cs="Arial"/>
          <w:i/>
          <w:sz w:val="18"/>
          <w:szCs w:val="18"/>
          <w:lang w:val="es-ES_tradnl"/>
        </w:rPr>
        <w:t>dels</w:t>
      </w:r>
      <w:proofErr w:type="spellEnd"/>
      <w:r w:rsidR="00ED68A1" w:rsidRPr="00F10047">
        <w:rPr>
          <w:rFonts w:ascii="Arial" w:hAnsi="Arial" w:cs="Arial"/>
          <w:i/>
          <w:sz w:val="18"/>
          <w:szCs w:val="18"/>
          <w:lang w:val="es-ES_tradnl"/>
        </w:rPr>
        <w:t xml:space="preserve"> </w:t>
      </w:r>
      <w:proofErr w:type="spellStart"/>
      <w:r w:rsidR="00010195" w:rsidRPr="00F10047">
        <w:rPr>
          <w:rFonts w:ascii="Arial" w:hAnsi="Arial" w:cs="Arial"/>
          <w:i/>
          <w:sz w:val="18"/>
          <w:szCs w:val="18"/>
          <w:lang w:val="es-ES_tradnl"/>
        </w:rPr>
        <w:t>Comuns</w:t>
      </w:r>
      <w:proofErr w:type="spellEnd"/>
    </w:p>
    <w:p w:rsidR="00ED68A1" w:rsidRPr="00506CB5" w:rsidRDefault="00ED68A1" w:rsidP="00ED68A1">
      <w:pPr>
        <w:rPr>
          <w:rFonts w:ascii="Arial" w:hAnsi="Arial" w:cs="Arial"/>
          <w:i/>
          <w:sz w:val="18"/>
          <w:szCs w:val="18"/>
          <w:lang w:val="es-ES_tradnl"/>
        </w:rPr>
      </w:pPr>
      <w:r w:rsidRPr="00506CB5">
        <w:rPr>
          <w:rFonts w:ascii="Arial" w:hAnsi="Arial" w:cs="Arial"/>
          <w:i/>
          <w:sz w:val="18"/>
          <w:szCs w:val="18"/>
          <w:lang w:val="es-ES_tradnl"/>
        </w:rPr>
        <w:t>(</w:t>
      </w:r>
      <w:proofErr w:type="spellStart"/>
      <w:r w:rsidRPr="00506CB5">
        <w:rPr>
          <w:rFonts w:ascii="Arial" w:hAnsi="Arial" w:cs="Arial"/>
          <w:i/>
          <w:sz w:val="18"/>
          <w:szCs w:val="18"/>
          <w:lang w:val="es-ES_tradnl"/>
        </w:rPr>
        <w:t>Imports</w:t>
      </w:r>
      <w:proofErr w:type="spellEnd"/>
      <w:r w:rsidRPr="00506CB5">
        <w:rPr>
          <w:rFonts w:ascii="Arial" w:hAnsi="Arial" w:cs="Arial"/>
          <w:i/>
          <w:sz w:val="18"/>
          <w:szCs w:val="18"/>
          <w:lang w:val="es-ES_tradnl"/>
        </w:rPr>
        <w:t xml:space="preserve"> en euros)</w:t>
      </w:r>
    </w:p>
    <w:p w:rsidR="00E85752" w:rsidRPr="00506CB5" w:rsidRDefault="00F43C8E" w:rsidP="00FD5400">
      <w:pPr>
        <w:autoSpaceDE w:val="0"/>
        <w:autoSpaceDN w:val="0"/>
        <w:adjustRightInd w:val="0"/>
        <w:jc w:val="both"/>
        <w:rPr>
          <w:rFonts w:ascii="Arial" w:hAnsi="Arial" w:cs="Arial"/>
          <w:sz w:val="20"/>
          <w:szCs w:val="20"/>
          <w:lang w:val="es-ES_tradnl"/>
        </w:rPr>
      </w:pPr>
      <w:r>
        <w:rPr>
          <w:rFonts w:ascii="Arial" w:hAnsi="Arial" w:cs="Arial"/>
          <w:i/>
          <w:noProof/>
          <w:sz w:val="18"/>
          <w:szCs w:val="18"/>
          <w:lang w:eastAsia="en-GB"/>
        </w:rPr>
        <w:drawing>
          <wp:inline distT="0" distB="0" distL="0" distR="0" wp14:anchorId="12E30C73" wp14:editId="2B614CAE">
            <wp:extent cx="5753735" cy="2673985"/>
            <wp:effectExtent l="0" t="0" r="0" b="0"/>
            <wp:docPr id="14" name="Gráfico 1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37C71" w:rsidRDefault="00E37C71" w:rsidP="00A65BD1">
      <w:pPr>
        <w:rPr>
          <w:rFonts w:ascii="Arial" w:hAnsi="Arial" w:cs="Arial"/>
          <w:i/>
          <w:sz w:val="18"/>
          <w:szCs w:val="18"/>
          <w:lang w:val="es-ES_tradnl"/>
        </w:rPr>
      </w:pPr>
    </w:p>
    <w:p w:rsidR="00A65BD1" w:rsidRPr="00F10047" w:rsidRDefault="00A65BD1" w:rsidP="00A65BD1">
      <w:pPr>
        <w:rPr>
          <w:rFonts w:ascii="Arial" w:hAnsi="Arial" w:cs="Arial"/>
          <w:i/>
          <w:sz w:val="18"/>
          <w:szCs w:val="18"/>
          <w:lang w:val="es-ES_tradnl"/>
        </w:rPr>
      </w:pPr>
      <w:proofErr w:type="spellStart"/>
      <w:r w:rsidRPr="00F10047">
        <w:rPr>
          <w:rFonts w:ascii="Arial" w:hAnsi="Arial" w:cs="Arial"/>
          <w:i/>
          <w:sz w:val="18"/>
          <w:szCs w:val="18"/>
          <w:lang w:val="es-ES_tradnl"/>
        </w:rPr>
        <w:t>Source</w:t>
      </w:r>
      <w:proofErr w:type="spellEnd"/>
      <w:r w:rsidRPr="00F10047">
        <w:rPr>
          <w:rFonts w:ascii="Arial" w:hAnsi="Arial" w:cs="Arial"/>
          <w:i/>
          <w:sz w:val="18"/>
          <w:szCs w:val="18"/>
          <w:lang w:val="es-ES_tradnl"/>
        </w:rPr>
        <w:t xml:space="preserve">: Tribunal de </w:t>
      </w:r>
      <w:proofErr w:type="spellStart"/>
      <w:r w:rsidRPr="00F10047">
        <w:rPr>
          <w:rFonts w:ascii="Arial" w:hAnsi="Arial" w:cs="Arial"/>
          <w:i/>
          <w:sz w:val="18"/>
          <w:szCs w:val="18"/>
          <w:lang w:val="es-ES_tradnl"/>
        </w:rPr>
        <w:t>comptes</w:t>
      </w:r>
      <w:proofErr w:type="spellEnd"/>
      <w:r w:rsidRPr="00F10047">
        <w:rPr>
          <w:rFonts w:ascii="Arial" w:hAnsi="Arial" w:cs="Arial"/>
          <w:i/>
          <w:sz w:val="18"/>
          <w:szCs w:val="18"/>
          <w:lang w:val="es-ES_tradnl"/>
        </w:rPr>
        <w:t xml:space="preserve">, </w:t>
      </w:r>
      <w:proofErr w:type="spellStart"/>
      <w:r w:rsidRPr="00F10047">
        <w:rPr>
          <w:rFonts w:ascii="Arial" w:hAnsi="Arial" w:cs="Arial"/>
          <w:i/>
          <w:sz w:val="18"/>
          <w:szCs w:val="18"/>
          <w:lang w:val="es-ES_tradnl"/>
        </w:rPr>
        <w:t>elaboració</w:t>
      </w:r>
      <w:proofErr w:type="spellEnd"/>
      <w:r w:rsidRPr="00F10047">
        <w:rPr>
          <w:rFonts w:ascii="Arial" w:hAnsi="Arial" w:cs="Arial"/>
          <w:i/>
          <w:sz w:val="18"/>
          <w:szCs w:val="18"/>
          <w:lang w:val="es-ES_tradnl"/>
        </w:rPr>
        <w:t xml:space="preserve"> </w:t>
      </w:r>
      <w:proofErr w:type="spellStart"/>
      <w:r w:rsidRPr="00F10047">
        <w:rPr>
          <w:rFonts w:ascii="Arial" w:hAnsi="Arial" w:cs="Arial"/>
          <w:i/>
          <w:sz w:val="18"/>
          <w:szCs w:val="18"/>
          <w:lang w:val="es-ES_tradnl"/>
        </w:rPr>
        <w:t>pròpia</w:t>
      </w:r>
      <w:proofErr w:type="spellEnd"/>
      <w:r w:rsidRPr="00F10047">
        <w:rPr>
          <w:rFonts w:ascii="Arial" w:hAnsi="Arial" w:cs="Arial"/>
          <w:i/>
          <w:sz w:val="18"/>
          <w:szCs w:val="18"/>
          <w:lang w:val="es-ES_tradnl"/>
        </w:rPr>
        <w:t xml:space="preserve"> a partir </w:t>
      </w:r>
      <w:proofErr w:type="spellStart"/>
      <w:r w:rsidRPr="00F10047">
        <w:rPr>
          <w:rFonts w:ascii="Arial" w:hAnsi="Arial" w:cs="Arial"/>
          <w:i/>
          <w:sz w:val="18"/>
          <w:szCs w:val="18"/>
          <w:lang w:val="es-ES_tradnl"/>
        </w:rPr>
        <w:t>d’informació</w:t>
      </w:r>
      <w:proofErr w:type="spellEnd"/>
      <w:r w:rsidRPr="00F10047">
        <w:rPr>
          <w:rFonts w:ascii="Arial" w:hAnsi="Arial" w:cs="Arial"/>
          <w:i/>
          <w:sz w:val="18"/>
          <w:szCs w:val="18"/>
          <w:lang w:val="es-ES_tradnl"/>
        </w:rPr>
        <w:t xml:space="preserve"> </w:t>
      </w:r>
      <w:proofErr w:type="spellStart"/>
      <w:r w:rsidRPr="00F10047">
        <w:rPr>
          <w:rFonts w:ascii="Arial" w:hAnsi="Arial" w:cs="Arial"/>
          <w:i/>
          <w:sz w:val="18"/>
          <w:szCs w:val="18"/>
          <w:lang w:val="es-ES_tradnl"/>
        </w:rPr>
        <w:t>dels</w:t>
      </w:r>
      <w:proofErr w:type="spellEnd"/>
      <w:r w:rsidRPr="00F10047">
        <w:rPr>
          <w:rFonts w:ascii="Arial" w:hAnsi="Arial" w:cs="Arial"/>
          <w:i/>
          <w:sz w:val="18"/>
          <w:szCs w:val="18"/>
          <w:lang w:val="es-ES_tradnl"/>
        </w:rPr>
        <w:t xml:space="preserve"> </w:t>
      </w:r>
      <w:proofErr w:type="spellStart"/>
      <w:r w:rsidR="00010195" w:rsidRPr="00F10047">
        <w:rPr>
          <w:rFonts w:ascii="Arial" w:hAnsi="Arial" w:cs="Arial"/>
          <w:i/>
          <w:sz w:val="18"/>
          <w:szCs w:val="18"/>
          <w:lang w:val="es-ES_tradnl"/>
        </w:rPr>
        <w:t>Comuns</w:t>
      </w:r>
      <w:proofErr w:type="spellEnd"/>
    </w:p>
    <w:p w:rsidR="00A65BD1" w:rsidRPr="00A65BD1" w:rsidRDefault="00A65BD1" w:rsidP="00A65BD1">
      <w:pPr>
        <w:rPr>
          <w:rFonts w:ascii="Arial" w:hAnsi="Arial" w:cs="Arial"/>
          <w:i/>
          <w:sz w:val="18"/>
          <w:szCs w:val="18"/>
          <w:lang w:val="fr-FR"/>
        </w:rPr>
      </w:pPr>
      <w:r w:rsidRPr="00A65BD1">
        <w:rPr>
          <w:rFonts w:ascii="Arial" w:hAnsi="Arial" w:cs="Arial"/>
          <w:i/>
          <w:sz w:val="18"/>
          <w:szCs w:val="18"/>
          <w:lang w:val="fr-FR"/>
        </w:rPr>
        <w:t>(Imports en euros)</w:t>
      </w:r>
    </w:p>
    <w:p w:rsidR="00A65BD1" w:rsidRPr="00A65BD1" w:rsidRDefault="00A65BD1" w:rsidP="00A65BD1">
      <w:pPr>
        <w:autoSpaceDE w:val="0"/>
        <w:autoSpaceDN w:val="0"/>
        <w:adjustRightInd w:val="0"/>
        <w:jc w:val="both"/>
        <w:rPr>
          <w:rFonts w:ascii="Arial" w:hAnsi="Arial" w:cs="Arial"/>
          <w:i/>
          <w:noProof/>
          <w:sz w:val="18"/>
          <w:szCs w:val="18"/>
          <w:lang w:val="fr-FR" w:eastAsia="it-IT"/>
        </w:rPr>
      </w:pPr>
    </w:p>
    <w:p w:rsidR="00D73B25" w:rsidRPr="00D73B25" w:rsidRDefault="00F43C8E" w:rsidP="00A65BD1">
      <w:pPr>
        <w:rPr>
          <w:rFonts w:ascii="Arial" w:hAnsi="Arial" w:cs="Arial"/>
          <w:sz w:val="12"/>
          <w:szCs w:val="12"/>
          <w:lang w:val="fr-FR"/>
        </w:rPr>
      </w:pPr>
      <w:r>
        <w:rPr>
          <w:noProof/>
          <w:lang w:eastAsia="en-GB"/>
        </w:rPr>
        <w:drawing>
          <wp:inline distT="0" distB="0" distL="0" distR="0" wp14:anchorId="4EC76BD4" wp14:editId="53807BD5">
            <wp:extent cx="5758815" cy="2587625"/>
            <wp:effectExtent l="0" t="0" r="0" b="3175"/>
            <wp:docPr id="15" name="Gráfico 1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73B25" w:rsidRPr="00756760" w:rsidRDefault="00D73B25" w:rsidP="00FD5400">
      <w:pPr>
        <w:autoSpaceDE w:val="0"/>
        <w:autoSpaceDN w:val="0"/>
        <w:adjustRightInd w:val="0"/>
        <w:jc w:val="both"/>
        <w:rPr>
          <w:rFonts w:ascii="Arial" w:hAnsi="Arial" w:cs="Arial"/>
          <w:noProof/>
          <w:sz w:val="20"/>
          <w:szCs w:val="20"/>
          <w:lang w:val="it-IT" w:eastAsia="it-IT"/>
        </w:rPr>
      </w:pPr>
    </w:p>
    <w:p w:rsidR="00A65BD1" w:rsidRPr="00247235" w:rsidRDefault="00A65BD1" w:rsidP="00A65BD1">
      <w:pPr>
        <w:rPr>
          <w:rFonts w:ascii="Arial" w:hAnsi="Arial" w:cs="Arial"/>
          <w:i/>
          <w:sz w:val="18"/>
          <w:szCs w:val="18"/>
          <w:lang w:val="es-ES_tradnl"/>
        </w:rPr>
      </w:pPr>
      <w:proofErr w:type="spellStart"/>
      <w:r w:rsidRPr="00F10047">
        <w:rPr>
          <w:rFonts w:ascii="Arial" w:hAnsi="Arial" w:cs="Arial"/>
          <w:i/>
          <w:sz w:val="18"/>
          <w:szCs w:val="18"/>
          <w:lang w:val="es-ES_tradnl"/>
        </w:rPr>
        <w:t>Source</w:t>
      </w:r>
      <w:proofErr w:type="spellEnd"/>
      <w:r w:rsidRPr="00F10047">
        <w:rPr>
          <w:rFonts w:ascii="Arial" w:hAnsi="Arial" w:cs="Arial"/>
          <w:i/>
          <w:sz w:val="18"/>
          <w:szCs w:val="18"/>
          <w:lang w:val="es-ES_tradnl"/>
        </w:rPr>
        <w:t xml:space="preserve">: Tribunal de </w:t>
      </w:r>
      <w:proofErr w:type="spellStart"/>
      <w:r w:rsidRPr="00F10047">
        <w:rPr>
          <w:rFonts w:ascii="Arial" w:hAnsi="Arial" w:cs="Arial"/>
          <w:i/>
          <w:sz w:val="18"/>
          <w:szCs w:val="18"/>
          <w:lang w:val="es-ES_tradnl"/>
        </w:rPr>
        <w:t>comptes</w:t>
      </w:r>
      <w:proofErr w:type="spellEnd"/>
      <w:r w:rsidRPr="00F10047">
        <w:rPr>
          <w:rFonts w:ascii="Arial" w:hAnsi="Arial" w:cs="Arial"/>
          <w:i/>
          <w:sz w:val="18"/>
          <w:szCs w:val="18"/>
          <w:lang w:val="es-ES_tradnl"/>
        </w:rPr>
        <w:t xml:space="preserve">, </w:t>
      </w:r>
      <w:proofErr w:type="spellStart"/>
      <w:r w:rsidRPr="00F10047">
        <w:rPr>
          <w:rFonts w:ascii="Arial" w:hAnsi="Arial" w:cs="Arial"/>
          <w:i/>
          <w:sz w:val="18"/>
          <w:szCs w:val="18"/>
          <w:lang w:val="es-ES_tradnl"/>
        </w:rPr>
        <w:t>elaboració</w:t>
      </w:r>
      <w:proofErr w:type="spellEnd"/>
      <w:r w:rsidRPr="00F10047">
        <w:rPr>
          <w:rFonts w:ascii="Arial" w:hAnsi="Arial" w:cs="Arial"/>
          <w:i/>
          <w:sz w:val="18"/>
          <w:szCs w:val="18"/>
          <w:lang w:val="es-ES_tradnl"/>
        </w:rPr>
        <w:t xml:space="preserve"> </w:t>
      </w:r>
      <w:proofErr w:type="spellStart"/>
      <w:r w:rsidRPr="00F10047">
        <w:rPr>
          <w:rFonts w:ascii="Arial" w:hAnsi="Arial" w:cs="Arial"/>
          <w:i/>
          <w:sz w:val="18"/>
          <w:szCs w:val="18"/>
          <w:lang w:val="es-ES_tradnl"/>
        </w:rPr>
        <w:t>pròpia</w:t>
      </w:r>
      <w:proofErr w:type="spellEnd"/>
      <w:r w:rsidRPr="00F10047">
        <w:rPr>
          <w:rFonts w:ascii="Arial" w:hAnsi="Arial" w:cs="Arial"/>
          <w:i/>
          <w:sz w:val="18"/>
          <w:szCs w:val="18"/>
          <w:lang w:val="es-ES_tradnl"/>
        </w:rPr>
        <w:t xml:space="preserve"> a partir </w:t>
      </w:r>
      <w:proofErr w:type="spellStart"/>
      <w:r w:rsidRPr="00F10047">
        <w:rPr>
          <w:rFonts w:ascii="Arial" w:hAnsi="Arial" w:cs="Arial"/>
          <w:i/>
          <w:sz w:val="18"/>
          <w:szCs w:val="18"/>
          <w:lang w:val="es-ES_tradnl"/>
        </w:rPr>
        <w:t>d’informació</w:t>
      </w:r>
      <w:proofErr w:type="spellEnd"/>
      <w:r w:rsidRPr="00F10047">
        <w:rPr>
          <w:rFonts w:ascii="Arial" w:hAnsi="Arial" w:cs="Arial"/>
          <w:i/>
          <w:sz w:val="18"/>
          <w:szCs w:val="18"/>
          <w:lang w:val="es-ES_tradnl"/>
        </w:rPr>
        <w:t xml:space="preserve"> </w:t>
      </w:r>
      <w:proofErr w:type="spellStart"/>
      <w:r w:rsidRPr="00F10047">
        <w:rPr>
          <w:rFonts w:ascii="Arial" w:hAnsi="Arial" w:cs="Arial"/>
          <w:i/>
          <w:sz w:val="18"/>
          <w:szCs w:val="18"/>
          <w:lang w:val="es-ES_tradnl"/>
        </w:rPr>
        <w:t>dels</w:t>
      </w:r>
      <w:proofErr w:type="spellEnd"/>
      <w:r w:rsidRPr="00F10047">
        <w:rPr>
          <w:rFonts w:ascii="Arial" w:hAnsi="Arial" w:cs="Arial"/>
          <w:i/>
          <w:sz w:val="18"/>
          <w:szCs w:val="18"/>
          <w:lang w:val="es-ES_tradnl"/>
        </w:rPr>
        <w:t xml:space="preserve"> </w:t>
      </w:r>
      <w:proofErr w:type="spellStart"/>
      <w:r w:rsidR="00010195" w:rsidRPr="00F10047">
        <w:rPr>
          <w:rFonts w:ascii="Arial" w:hAnsi="Arial" w:cs="Arial"/>
          <w:i/>
          <w:sz w:val="18"/>
          <w:szCs w:val="18"/>
          <w:lang w:val="es-ES_tradnl"/>
        </w:rPr>
        <w:t>Comuns</w:t>
      </w:r>
      <w:proofErr w:type="spellEnd"/>
      <w:r w:rsidR="000A37CC">
        <w:rPr>
          <w:rFonts w:ascii="Arial" w:hAnsi="Arial" w:cs="Arial"/>
          <w:i/>
          <w:sz w:val="18"/>
          <w:szCs w:val="18"/>
          <w:lang w:val="es-ES_tradnl"/>
        </w:rPr>
        <w:t xml:space="preserve"> </w:t>
      </w:r>
      <w:r w:rsidRPr="00247235">
        <w:rPr>
          <w:rFonts w:ascii="Arial" w:hAnsi="Arial" w:cs="Arial"/>
          <w:i/>
          <w:sz w:val="18"/>
          <w:szCs w:val="18"/>
          <w:lang w:val="es-ES_tradnl"/>
        </w:rPr>
        <w:t>(</w:t>
      </w:r>
      <w:proofErr w:type="spellStart"/>
      <w:r w:rsidRPr="00247235">
        <w:rPr>
          <w:rFonts w:ascii="Arial" w:hAnsi="Arial" w:cs="Arial"/>
          <w:i/>
          <w:sz w:val="18"/>
          <w:szCs w:val="18"/>
          <w:lang w:val="es-ES_tradnl"/>
        </w:rPr>
        <w:t>Imports</w:t>
      </w:r>
      <w:proofErr w:type="spellEnd"/>
      <w:r w:rsidRPr="00247235">
        <w:rPr>
          <w:rFonts w:ascii="Arial" w:hAnsi="Arial" w:cs="Arial"/>
          <w:i/>
          <w:sz w:val="18"/>
          <w:szCs w:val="18"/>
          <w:lang w:val="es-ES_tradnl"/>
        </w:rPr>
        <w:t xml:space="preserve"> en euros)</w:t>
      </w:r>
    </w:p>
    <w:p w:rsidR="00A65BD1" w:rsidRPr="00247235" w:rsidRDefault="00A65BD1" w:rsidP="00A65BD1">
      <w:pPr>
        <w:autoSpaceDE w:val="0"/>
        <w:autoSpaceDN w:val="0"/>
        <w:adjustRightInd w:val="0"/>
        <w:jc w:val="both"/>
        <w:rPr>
          <w:rFonts w:ascii="Arial" w:hAnsi="Arial" w:cs="Arial"/>
          <w:i/>
          <w:noProof/>
          <w:sz w:val="18"/>
          <w:szCs w:val="18"/>
          <w:lang w:val="es-ES_tradnl" w:eastAsia="it-IT"/>
        </w:rPr>
      </w:pPr>
    </w:p>
    <w:p w:rsidR="000A37CC" w:rsidRPr="00247235" w:rsidRDefault="000A37CC" w:rsidP="00A65BD1">
      <w:pPr>
        <w:autoSpaceDE w:val="0"/>
        <w:autoSpaceDN w:val="0"/>
        <w:adjustRightInd w:val="0"/>
        <w:jc w:val="both"/>
        <w:rPr>
          <w:rFonts w:ascii="Arial" w:hAnsi="Arial" w:cs="Arial"/>
          <w:i/>
          <w:noProof/>
          <w:sz w:val="18"/>
          <w:szCs w:val="18"/>
          <w:lang w:val="es-ES_tradnl" w:eastAsia="it-IT"/>
        </w:rPr>
      </w:pPr>
    </w:p>
    <w:p w:rsidR="00EE091A" w:rsidRPr="000A37CC" w:rsidRDefault="00EE091A" w:rsidP="00AD631D">
      <w:pPr>
        <w:numPr>
          <w:ilvl w:val="0"/>
          <w:numId w:val="15"/>
        </w:numPr>
        <w:autoSpaceDE w:val="0"/>
        <w:autoSpaceDN w:val="0"/>
        <w:adjustRightInd w:val="0"/>
        <w:jc w:val="both"/>
        <w:rPr>
          <w:rFonts w:ascii="Arial" w:hAnsi="Arial" w:cs="Arial"/>
          <w:sz w:val="20"/>
          <w:szCs w:val="20"/>
          <w:lang w:val="en-US"/>
        </w:rPr>
      </w:pPr>
      <w:r w:rsidRPr="00F10047">
        <w:rPr>
          <w:rFonts w:ascii="Arial" w:hAnsi="Arial" w:cs="Arial"/>
          <w:sz w:val="20"/>
          <w:szCs w:val="20"/>
          <w:lang w:val="en-US"/>
        </w:rPr>
        <w:t xml:space="preserve">As a result of the local taxes and </w:t>
      </w:r>
      <w:r w:rsidR="00AC7989" w:rsidRPr="00F10047">
        <w:rPr>
          <w:rFonts w:ascii="Arial" w:hAnsi="Arial" w:cs="Arial"/>
          <w:sz w:val="20"/>
          <w:szCs w:val="20"/>
          <w:lang w:val="en-US"/>
        </w:rPr>
        <w:t xml:space="preserve">of the </w:t>
      </w:r>
      <w:r w:rsidRPr="00F10047">
        <w:rPr>
          <w:rFonts w:ascii="Arial" w:hAnsi="Arial" w:cs="Arial"/>
          <w:sz w:val="20"/>
          <w:szCs w:val="20"/>
          <w:lang w:val="en-US"/>
        </w:rPr>
        <w:t>State transfer</w:t>
      </w:r>
      <w:r w:rsidR="00D73B25" w:rsidRPr="00F10047">
        <w:rPr>
          <w:rFonts w:ascii="Arial" w:hAnsi="Arial" w:cs="Arial"/>
          <w:sz w:val="20"/>
          <w:szCs w:val="20"/>
          <w:lang w:val="en-US"/>
        </w:rPr>
        <w:t>s</w:t>
      </w:r>
      <w:r w:rsidRPr="00F10047">
        <w:rPr>
          <w:rFonts w:ascii="Arial" w:hAnsi="Arial" w:cs="Arial"/>
          <w:sz w:val="20"/>
          <w:szCs w:val="20"/>
          <w:lang w:val="en-US"/>
        </w:rPr>
        <w:t xml:space="preserve">, the </w:t>
      </w:r>
      <w:r w:rsidR="006D5296" w:rsidRPr="00F10047">
        <w:rPr>
          <w:rFonts w:ascii="Arial" w:hAnsi="Arial" w:cs="Arial"/>
          <w:sz w:val="20"/>
          <w:szCs w:val="20"/>
          <w:lang w:val="en-US"/>
        </w:rPr>
        <w:t xml:space="preserve">status </w:t>
      </w:r>
      <w:r w:rsidRPr="00F10047">
        <w:rPr>
          <w:rFonts w:ascii="Arial" w:hAnsi="Arial" w:cs="Arial"/>
          <w:sz w:val="20"/>
          <w:szCs w:val="20"/>
          <w:lang w:val="en-US"/>
        </w:rPr>
        <w:t xml:space="preserve">of the </w:t>
      </w:r>
      <w:r w:rsidR="006D5296" w:rsidRPr="00F10047">
        <w:rPr>
          <w:rFonts w:ascii="Arial" w:hAnsi="Arial" w:cs="Arial"/>
          <w:sz w:val="20"/>
          <w:szCs w:val="20"/>
          <w:lang w:val="en-US"/>
        </w:rPr>
        <w:t xml:space="preserve">revenues </w:t>
      </w:r>
      <w:r w:rsidR="00617CD6">
        <w:rPr>
          <w:rFonts w:ascii="Arial" w:hAnsi="Arial" w:cs="Arial"/>
          <w:sz w:val="20"/>
          <w:szCs w:val="20"/>
          <w:lang w:val="en-US"/>
        </w:rPr>
        <w:t>of the 7 </w:t>
      </w:r>
      <w:r w:rsidRPr="00F10047">
        <w:rPr>
          <w:rFonts w:ascii="Arial" w:hAnsi="Arial" w:cs="Arial"/>
          <w:sz w:val="20"/>
          <w:szCs w:val="20"/>
          <w:lang w:val="en-US"/>
        </w:rPr>
        <w:t xml:space="preserve">municipalities is deeply </w:t>
      </w:r>
      <w:r w:rsidR="00457C12" w:rsidRPr="00F10047">
        <w:rPr>
          <w:rFonts w:ascii="Arial" w:hAnsi="Arial" w:cs="Arial"/>
          <w:sz w:val="20"/>
          <w:szCs w:val="20"/>
          <w:lang w:val="en-US"/>
        </w:rPr>
        <w:t>differentiated</w:t>
      </w:r>
      <w:r w:rsidRPr="00F10047">
        <w:rPr>
          <w:rFonts w:ascii="Arial" w:hAnsi="Arial" w:cs="Arial"/>
          <w:sz w:val="20"/>
          <w:szCs w:val="20"/>
          <w:lang w:val="en-US"/>
        </w:rPr>
        <w:t>. State transfer</w:t>
      </w:r>
      <w:r w:rsidR="00D73B25" w:rsidRPr="00F10047">
        <w:rPr>
          <w:rFonts w:ascii="Arial" w:hAnsi="Arial" w:cs="Arial"/>
          <w:sz w:val="20"/>
          <w:szCs w:val="20"/>
          <w:lang w:val="en-US"/>
        </w:rPr>
        <w:t>s</w:t>
      </w:r>
      <w:r w:rsidRPr="00F10047">
        <w:rPr>
          <w:rFonts w:ascii="Arial" w:hAnsi="Arial" w:cs="Arial"/>
          <w:sz w:val="20"/>
          <w:szCs w:val="20"/>
          <w:lang w:val="en-US"/>
        </w:rPr>
        <w:t xml:space="preserve"> amount to 54% of all local revenues </w:t>
      </w:r>
      <w:r w:rsidRPr="000A37CC">
        <w:rPr>
          <w:rFonts w:ascii="Arial" w:hAnsi="Arial" w:cs="Arial"/>
          <w:sz w:val="20"/>
          <w:szCs w:val="20"/>
          <w:lang w:val="en-US"/>
        </w:rPr>
        <w:t xml:space="preserve">in </w:t>
      </w:r>
      <w:proofErr w:type="spellStart"/>
      <w:r w:rsidRPr="000A37CC">
        <w:rPr>
          <w:rFonts w:ascii="Arial" w:hAnsi="Arial" w:cs="Arial"/>
          <w:sz w:val="20"/>
          <w:szCs w:val="20"/>
          <w:lang w:val="en-US"/>
        </w:rPr>
        <w:t>Canillo</w:t>
      </w:r>
      <w:proofErr w:type="spellEnd"/>
      <w:r w:rsidRPr="000A37CC">
        <w:rPr>
          <w:rFonts w:ascii="Arial" w:hAnsi="Arial" w:cs="Arial"/>
          <w:sz w:val="20"/>
          <w:szCs w:val="20"/>
          <w:lang w:val="en-US"/>
        </w:rPr>
        <w:t>; 32% in E</w:t>
      </w:r>
      <w:r w:rsidR="00FD5110" w:rsidRPr="000A37CC">
        <w:rPr>
          <w:rFonts w:ascii="Arial" w:hAnsi="Arial" w:cs="Arial"/>
          <w:sz w:val="20"/>
          <w:szCs w:val="20"/>
          <w:lang w:val="en-US"/>
        </w:rPr>
        <w:t>n</w:t>
      </w:r>
      <w:r w:rsidRPr="000A37CC">
        <w:rPr>
          <w:rFonts w:ascii="Arial" w:hAnsi="Arial" w:cs="Arial"/>
          <w:sz w:val="20"/>
          <w:szCs w:val="20"/>
          <w:lang w:val="en-US"/>
        </w:rPr>
        <w:t xml:space="preserve">camp; 64% in </w:t>
      </w:r>
      <w:proofErr w:type="spellStart"/>
      <w:r w:rsidRPr="000A37CC">
        <w:rPr>
          <w:rFonts w:ascii="Arial" w:hAnsi="Arial" w:cs="Arial"/>
          <w:sz w:val="20"/>
          <w:szCs w:val="20"/>
          <w:lang w:val="en-US"/>
        </w:rPr>
        <w:t>Ordino</w:t>
      </w:r>
      <w:proofErr w:type="spellEnd"/>
      <w:r w:rsidRPr="000A37CC">
        <w:rPr>
          <w:rFonts w:ascii="Arial" w:hAnsi="Arial" w:cs="Arial"/>
          <w:sz w:val="20"/>
          <w:szCs w:val="20"/>
          <w:lang w:val="en-US"/>
        </w:rPr>
        <w:t>; 54%</w:t>
      </w:r>
      <w:r w:rsidR="006D5296" w:rsidRPr="000A37CC">
        <w:rPr>
          <w:rFonts w:ascii="Arial" w:hAnsi="Arial" w:cs="Arial"/>
          <w:sz w:val="20"/>
          <w:szCs w:val="20"/>
          <w:lang w:val="en-US"/>
        </w:rPr>
        <w:t xml:space="preserve"> in La </w:t>
      </w:r>
      <w:proofErr w:type="spellStart"/>
      <w:r w:rsidR="006D5296" w:rsidRPr="000A37CC">
        <w:rPr>
          <w:rFonts w:ascii="Arial" w:hAnsi="Arial" w:cs="Arial"/>
          <w:sz w:val="20"/>
          <w:szCs w:val="20"/>
          <w:lang w:val="en-US"/>
        </w:rPr>
        <w:t>Massana</w:t>
      </w:r>
      <w:proofErr w:type="spellEnd"/>
      <w:r w:rsidR="006D5296" w:rsidRPr="000A37CC">
        <w:rPr>
          <w:rFonts w:ascii="Arial" w:hAnsi="Arial" w:cs="Arial"/>
          <w:sz w:val="20"/>
          <w:szCs w:val="20"/>
          <w:lang w:val="en-US"/>
        </w:rPr>
        <w:t>; 29% in Andorra l</w:t>
      </w:r>
      <w:r w:rsidR="00E97E8C" w:rsidRPr="000A37CC">
        <w:rPr>
          <w:rFonts w:ascii="Arial" w:hAnsi="Arial" w:cs="Arial"/>
          <w:sz w:val="20"/>
          <w:szCs w:val="20"/>
          <w:lang w:val="en-US"/>
        </w:rPr>
        <w:t xml:space="preserve">a </w:t>
      </w:r>
      <w:proofErr w:type="spellStart"/>
      <w:r w:rsidR="00E97E8C" w:rsidRPr="000A37CC">
        <w:rPr>
          <w:rFonts w:ascii="Arial" w:hAnsi="Arial" w:cs="Arial"/>
          <w:sz w:val="20"/>
          <w:szCs w:val="20"/>
          <w:lang w:val="en-US"/>
        </w:rPr>
        <w:t>Vella</w:t>
      </w:r>
      <w:proofErr w:type="spellEnd"/>
      <w:r w:rsidR="00E97E8C" w:rsidRPr="000A37CC">
        <w:rPr>
          <w:rFonts w:ascii="Arial" w:hAnsi="Arial" w:cs="Arial"/>
          <w:sz w:val="20"/>
          <w:szCs w:val="20"/>
          <w:lang w:val="en-US"/>
        </w:rPr>
        <w:t xml:space="preserve">; 54% in </w:t>
      </w:r>
      <w:proofErr w:type="spellStart"/>
      <w:r w:rsidR="00E97E8C" w:rsidRPr="000A37CC">
        <w:rPr>
          <w:rFonts w:ascii="Arial" w:hAnsi="Arial" w:cs="Arial"/>
          <w:sz w:val="20"/>
          <w:szCs w:val="20"/>
          <w:lang w:val="en-US"/>
        </w:rPr>
        <w:t>San</w:t>
      </w:r>
      <w:r w:rsidR="000A37CC" w:rsidRPr="000A37CC">
        <w:rPr>
          <w:rFonts w:ascii="Arial" w:hAnsi="Arial" w:cs="Arial"/>
          <w:sz w:val="20"/>
          <w:szCs w:val="20"/>
          <w:lang w:val="en-US"/>
        </w:rPr>
        <w:t>t</w:t>
      </w:r>
      <w:proofErr w:type="spellEnd"/>
      <w:r w:rsidR="00E97E8C" w:rsidRPr="000A37CC">
        <w:rPr>
          <w:rFonts w:ascii="Arial" w:hAnsi="Arial" w:cs="Arial"/>
          <w:sz w:val="20"/>
          <w:szCs w:val="20"/>
          <w:lang w:val="en-US"/>
        </w:rPr>
        <w:t xml:space="preserve"> </w:t>
      </w:r>
      <w:proofErr w:type="spellStart"/>
      <w:r w:rsidR="00E97E8C" w:rsidRPr="000A37CC">
        <w:rPr>
          <w:rFonts w:ascii="Arial" w:hAnsi="Arial" w:cs="Arial"/>
          <w:sz w:val="20"/>
          <w:szCs w:val="20"/>
          <w:lang w:val="en-US"/>
        </w:rPr>
        <w:t>Julià</w:t>
      </w:r>
      <w:proofErr w:type="spellEnd"/>
      <w:r w:rsidR="00E97E8C" w:rsidRPr="000A37CC">
        <w:rPr>
          <w:rFonts w:ascii="Arial" w:hAnsi="Arial" w:cs="Arial"/>
          <w:sz w:val="20"/>
          <w:szCs w:val="20"/>
          <w:lang w:val="en-US"/>
        </w:rPr>
        <w:t xml:space="preserve"> de </w:t>
      </w:r>
      <w:proofErr w:type="spellStart"/>
      <w:r w:rsidRPr="000A37CC">
        <w:rPr>
          <w:rFonts w:ascii="Arial" w:hAnsi="Arial" w:cs="Arial"/>
          <w:sz w:val="20"/>
          <w:szCs w:val="20"/>
          <w:lang w:val="en-US"/>
        </w:rPr>
        <w:t>Lòria</w:t>
      </w:r>
      <w:proofErr w:type="spellEnd"/>
      <w:r w:rsidRPr="000A37CC">
        <w:rPr>
          <w:rFonts w:ascii="Arial" w:hAnsi="Arial" w:cs="Arial"/>
          <w:sz w:val="20"/>
          <w:szCs w:val="20"/>
          <w:lang w:val="en-US"/>
        </w:rPr>
        <w:t xml:space="preserve">; 35% in </w:t>
      </w:r>
      <w:proofErr w:type="spellStart"/>
      <w:r w:rsidRPr="000A37CC">
        <w:rPr>
          <w:rFonts w:ascii="Arial" w:hAnsi="Arial" w:cs="Arial"/>
          <w:sz w:val="20"/>
          <w:szCs w:val="20"/>
          <w:lang w:val="en-US"/>
        </w:rPr>
        <w:t>Escaldes-Engordany</w:t>
      </w:r>
      <w:proofErr w:type="spellEnd"/>
      <w:r w:rsidR="00AA04BF" w:rsidRPr="000A37CC">
        <w:rPr>
          <w:rFonts w:ascii="Arial" w:hAnsi="Arial" w:cs="Arial"/>
          <w:sz w:val="20"/>
          <w:szCs w:val="20"/>
          <w:lang w:val="en-US"/>
        </w:rPr>
        <w:t>.</w:t>
      </w:r>
      <w:r w:rsidRPr="000A37CC">
        <w:rPr>
          <w:rStyle w:val="FootnoteReference0"/>
          <w:rFonts w:ascii="Arial" w:hAnsi="Arial" w:cs="Arial"/>
          <w:sz w:val="20"/>
          <w:szCs w:val="20"/>
          <w:lang w:val="es-ES"/>
        </w:rPr>
        <w:footnoteReference w:id="32"/>
      </w:r>
    </w:p>
    <w:p w:rsidR="00756760" w:rsidRPr="00756760" w:rsidRDefault="00756760" w:rsidP="00684BC5">
      <w:pPr>
        <w:pStyle w:val="Heading2"/>
        <w:rPr>
          <w:b w:val="0"/>
          <w:i w:val="0"/>
        </w:rPr>
      </w:pPr>
      <w:bookmarkStart w:id="62" w:name="_Toc292788420"/>
      <w:bookmarkStart w:id="63" w:name="_Toc292792445"/>
      <w:bookmarkStart w:id="64" w:name="_Toc488222621"/>
      <w:bookmarkStart w:id="65" w:name="_Toc488336239"/>
      <w:bookmarkStart w:id="66" w:name="_Toc488336429"/>
      <w:bookmarkEnd w:id="60"/>
      <w:bookmarkEnd w:id="61"/>
    </w:p>
    <w:p w:rsidR="00CC41D6" w:rsidRDefault="000C53AD" w:rsidP="00684BC5">
      <w:pPr>
        <w:pStyle w:val="Heading2"/>
      </w:pPr>
      <w:bookmarkStart w:id="67" w:name="_Toc491790364"/>
      <w:r>
        <w:t>3.3</w:t>
      </w:r>
      <w:r w:rsidR="00CC41D6" w:rsidRPr="00EE091A">
        <w:t>.</w:t>
      </w:r>
      <w:r w:rsidR="00CC41D6" w:rsidRPr="00EE091A">
        <w:tab/>
        <w:t xml:space="preserve">Status of the </w:t>
      </w:r>
      <w:r w:rsidR="00CA4956">
        <w:t>C</w:t>
      </w:r>
      <w:r w:rsidR="00CC41D6" w:rsidRPr="00EE091A">
        <w:t>apital</w:t>
      </w:r>
      <w:bookmarkEnd w:id="62"/>
      <w:bookmarkEnd w:id="63"/>
      <w:r w:rsidR="00CC41D6" w:rsidRPr="00EE091A">
        <w:t xml:space="preserve"> </w:t>
      </w:r>
      <w:r w:rsidR="00CA4956">
        <w:t>c</w:t>
      </w:r>
      <w:r w:rsidR="00CC41D6" w:rsidRPr="00EE091A">
        <w:t>ity</w:t>
      </w:r>
      <w:bookmarkEnd w:id="64"/>
      <w:bookmarkEnd w:id="65"/>
      <w:bookmarkEnd w:id="66"/>
      <w:bookmarkEnd w:id="67"/>
    </w:p>
    <w:p w:rsidR="009B2403" w:rsidRPr="009B2403" w:rsidRDefault="009B2403" w:rsidP="009B2403">
      <w:pPr>
        <w:rPr>
          <w:rFonts w:ascii="Arial" w:hAnsi="Arial" w:cs="Arial"/>
          <w:sz w:val="20"/>
          <w:szCs w:val="20"/>
        </w:rPr>
      </w:pPr>
    </w:p>
    <w:p w:rsidR="009B2403" w:rsidRDefault="00164BD5" w:rsidP="00AD631D">
      <w:pPr>
        <w:pStyle w:val="NormalWeb"/>
        <w:numPr>
          <w:ilvl w:val="0"/>
          <w:numId w:val="15"/>
        </w:numPr>
        <w:spacing w:before="0" w:beforeAutospacing="0" w:after="0" w:afterAutospacing="0"/>
        <w:jc w:val="both"/>
        <w:rPr>
          <w:rFonts w:ascii="Arial" w:eastAsia="Calibri" w:hAnsi="Arial" w:cs="Arial"/>
          <w:sz w:val="20"/>
          <w:szCs w:val="20"/>
          <w:lang w:val="en-GB" w:eastAsia="en-US"/>
        </w:rPr>
      </w:pPr>
      <w:r w:rsidRPr="00EE091A">
        <w:rPr>
          <w:rFonts w:ascii="Arial" w:eastAsia="Calibri" w:hAnsi="Arial" w:cs="Arial"/>
          <w:sz w:val="20"/>
          <w:szCs w:val="20"/>
          <w:lang w:val="en-GB" w:eastAsia="en-US"/>
        </w:rPr>
        <w:t>In accordance with Article 2</w:t>
      </w:r>
      <w:r w:rsidR="00774BEA">
        <w:rPr>
          <w:rFonts w:ascii="Arial" w:eastAsia="Calibri" w:hAnsi="Arial" w:cs="Arial"/>
          <w:sz w:val="20"/>
          <w:szCs w:val="20"/>
          <w:lang w:val="en-GB" w:eastAsia="en-US"/>
        </w:rPr>
        <w:t>.3</w:t>
      </w:r>
      <w:r w:rsidRPr="00EE091A">
        <w:rPr>
          <w:rFonts w:ascii="Arial" w:eastAsia="Calibri" w:hAnsi="Arial" w:cs="Arial"/>
          <w:sz w:val="20"/>
          <w:szCs w:val="20"/>
          <w:lang w:val="en-GB" w:eastAsia="en-US"/>
        </w:rPr>
        <w:t xml:space="preserve"> of the Constitution, Andorra la </w:t>
      </w:r>
      <w:proofErr w:type="spellStart"/>
      <w:r w:rsidRPr="00EE091A">
        <w:rPr>
          <w:rFonts w:ascii="Arial" w:eastAsia="Calibri" w:hAnsi="Arial" w:cs="Arial"/>
          <w:sz w:val="20"/>
          <w:szCs w:val="20"/>
          <w:lang w:val="en-GB" w:eastAsia="en-US"/>
        </w:rPr>
        <w:t>Vella</w:t>
      </w:r>
      <w:proofErr w:type="spellEnd"/>
      <w:r w:rsidRPr="00EE091A">
        <w:rPr>
          <w:rFonts w:ascii="Arial" w:eastAsia="Calibri" w:hAnsi="Arial" w:cs="Arial"/>
          <w:sz w:val="20"/>
          <w:szCs w:val="20"/>
          <w:lang w:val="en-GB" w:eastAsia="en-US"/>
        </w:rPr>
        <w:t xml:space="preserve"> is the </w:t>
      </w:r>
      <w:r w:rsidR="00CA4956">
        <w:rPr>
          <w:rFonts w:ascii="Arial" w:eastAsia="Calibri" w:hAnsi="Arial" w:cs="Arial"/>
          <w:sz w:val="20"/>
          <w:szCs w:val="20"/>
          <w:lang w:val="en-GB" w:eastAsia="en-US"/>
        </w:rPr>
        <w:t xml:space="preserve">Capital </w:t>
      </w:r>
      <w:r w:rsidRPr="00EE091A">
        <w:rPr>
          <w:rFonts w:ascii="Arial" w:eastAsia="Calibri" w:hAnsi="Arial" w:cs="Arial"/>
          <w:sz w:val="20"/>
          <w:szCs w:val="20"/>
          <w:lang w:val="en-GB" w:eastAsia="en-US"/>
        </w:rPr>
        <w:t xml:space="preserve">of the State. The settlement of Andorra la </w:t>
      </w:r>
      <w:proofErr w:type="spellStart"/>
      <w:r w:rsidRPr="00EE091A">
        <w:rPr>
          <w:rFonts w:ascii="Arial" w:eastAsia="Calibri" w:hAnsi="Arial" w:cs="Arial"/>
          <w:sz w:val="20"/>
          <w:szCs w:val="20"/>
          <w:lang w:val="en-GB" w:eastAsia="en-US"/>
        </w:rPr>
        <w:t>Vella</w:t>
      </w:r>
      <w:proofErr w:type="spellEnd"/>
      <w:r w:rsidRPr="00EE091A">
        <w:rPr>
          <w:rFonts w:ascii="Arial" w:eastAsia="Calibri" w:hAnsi="Arial" w:cs="Arial"/>
          <w:sz w:val="20"/>
          <w:szCs w:val="20"/>
          <w:lang w:val="en-GB" w:eastAsia="en-US"/>
        </w:rPr>
        <w:t xml:space="preserve"> has been the principal city of Andorra since 1278 when the French and the Episcopal co-princes </w:t>
      </w:r>
      <w:r w:rsidR="00F41D74">
        <w:rPr>
          <w:rFonts w:ascii="Arial" w:hAnsi="Arial" w:cs="Arial"/>
          <w:sz w:val="20"/>
          <w:szCs w:val="20"/>
          <w:lang w:val="en-GB"/>
        </w:rPr>
        <w:t xml:space="preserve">concluded an agreement on </w:t>
      </w:r>
      <w:r w:rsidRPr="00EE091A">
        <w:rPr>
          <w:rFonts w:ascii="Arial" w:eastAsia="Calibri" w:hAnsi="Arial" w:cs="Arial"/>
          <w:sz w:val="20"/>
          <w:szCs w:val="20"/>
          <w:lang w:val="en-GB" w:eastAsia="en-US"/>
        </w:rPr>
        <w:t>joint suzerainty</w:t>
      </w:r>
      <w:r w:rsidR="00540BC7">
        <w:rPr>
          <w:rFonts w:ascii="Arial" w:eastAsia="Calibri" w:hAnsi="Arial" w:cs="Arial"/>
          <w:sz w:val="20"/>
          <w:szCs w:val="20"/>
          <w:lang w:val="en-GB" w:eastAsia="en-US"/>
        </w:rPr>
        <w:t>.</w:t>
      </w:r>
    </w:p>
    <w:p w:rsidR="00AA04BF" w:rsidRDefault="00AA04BF" w:rsidP="00AA04BF">
      <w:pPr>
        <w:pStyle w:val="NormalWeb"/>
        <w:spacing w:before="0" w:beforeAutospacing="0" w:after="0" w:afterAutospacing="0"/>
        <w:jc w:val="both"/>
        <w:rPr>
          <w:rFonts w:ascii="Arial" w:eastAsia="Calibri" w:hAnsi="Arial" w:cs="Arial"/>
          <w:sz w:val="20"/>
          <w:szCs w:val="20"/>
          <w:lang w:val="en-GB" w:eastAsia="en-US"/>
        </w:rPr>
      </w:pPr>
    </w:p>
    <w:p w:rsidR="009B2403" w:rsidRDefault="00164BD5" w:rsidP="00AD631D">
      <w:pPr>
        <w:pStyle w:val="NormalWeb"/>
        <w:numPr>
          <w:ilvl w:val="0"/>
          <w:numId w:val="15"/>
        </w:numPr>
        <w:spacing w:before="0" w:beforeAutospacing="0" w:after="0" w:afterAutospacing="0"/>
        <w:jc w:val="both"/>
        <w:rPr>
          <w:rFonts w:ascii="Arial" w:eastAsia="Calibri" w:hAnsi="Arial" w:cs="Arial"/>
          <w:sz w:val="20"/>
          <w:szCs w:val="20"/>
          <w:lang w:val="en-GB" w:eastAsia="en-US"/>
        </w:rPr>
      </w:pPr>
      <w:r w:rsidRPr="009B2403">
        <w:rPr>
          <w:rFonts w:ascii="Arial" w:eastAsia="Calibri" w:hAnsi="Arial" w:cs="Arial"/>
          <w:sz w:val="20"/>
          <w:szCs w:val="20"/>
          <w:lang w:val="en-GB" w:eastAsia="en-US"/>
        </w:rPr>
        <w:t>As of 2016, the</w:t>
      </w:r>
      <w:r w:rsidR="005B4576" w:rsidRPr="009B2403">
        <w:rPr>
          <w:rFonts w:ascii="Arial" w:eastAsia="Calibri" w:hAnsi="Arial" w:cs="Arial"/>
          <w:sz w:val="20"/>
          <w:szCs w:val="20"/>
          <w:lang w:val="en-GB" w:eastAsia="en-US"/>
        </w:rPr>
        <w:t xml:space="preserve"> Parish has </w:t>
      </w:r>
      <w:r w:rsidR="007452BF" w:rsidRPr="009B2403">
        <w:rPr>
          <w:rFonts w:ascii="Arial" w:eastAsia="Calibri" w:hAnsi="Arial" w:cs="Arial"/>
          <w:sz w:val="20"/>
          <w:szCs w:val="20"/>
          <w:lang w:val="en-GB" w:eastAsia="en-US"/>
        </w:rPr>
        <w:t xml:space="preserve">a population of </w:t>
      </w:r>
      <w:r w:rsidRPr="009B2403">
        <w:rPr>
          <w:rFonts w:ascii="Arial" w:eastAsia="Calibri" w:hAnsi="Arial" w:cs="Arial"/>
          <w:sz w:val="20"/>
          <w:szCs w:val="20"/>
          <w:lang w:val="en-GB" w:eastAsia="en-US"/>
        </w:rPr>
        <w:t>22</w:t>
      </w:r>
      <w:r w:rsidR="007452BF" w:rsidRPr="009B2403">
        <w:rPr>
          <w:rFonts w:ascii="Arial" w:eastAsia="Calibri" w:hAnsi="Arial" w:cs="Arial"/>
          <w:sz w:val="20"/>
          <w:szCs w:val="20"/>
          <w:lang w:val="en-GB" w:eastAsia="en-US"/>
        </w:rPr>
        <w:t>,</w:t>
      </w:r>
      <w:r w:rsidRPr="009B2403">
        <w:rPr>
          <w:rFonts w:ascii="Arial" w:eastAsia="Calibri" w:hAnsi="Arial" w:cs="Arial"/>
          <w:sz w:val="20"/>
          <w:szCs w:val="20"/>
          <w:lang w:val="en-GB" w:eastAsia="en-US"/>
        </w:rPr>
        <w:t xml:space="preserve">128 and the urban area, which includes </w:t>
      </w:r>
      <w:hyperlink r:id="rId24" w:tooltip="Escaldes-Engordany" w:history="1">
        <w:proofErr w:type="spellStart"/>
        <w:r w:rsidR="00617CD6">
          <w:rPr>
            <w:rFonts w:ascii="Arial" w:eastAsia="Calibri" w:hAnsi="Arial" w:cs="Arial"/>
            <w:sz w:val="20"/>
            <w:szCs w:val="20"/>
            <w:lang w:val="en-GB" w:eastAsia="en-US"/>
          </w:rPr>
          <w:t>Escaldes</w:t>
        </w:r>
        <w:r w:rsidR="00617CD6">
          <w:rPr>
            <w:rFonts w:ascii="Arial" w:eastAsia="Calibri" w:hAnsi="Arial" w:cs="Arial"/>
            <w:sz w:val="20"/>
            <w:szCs w:val="20"/>
            <w:lang w:val="en-GB" w:eastAsia="en-US"/>
          </w:rPr>
          <w:noBreakHyphen/>
        </w:r>
        <w:r w:rsidRPr="009B2403">
          <w:rPr>
            <w:rFonts w:ascii="Arial" w:eastAsia="Calibri" w:hAnsi="Arial" w:cs="Arial"/>
            <w:sz w:val="20"/>
            <w:szCs w:val="20"/>
            <w:lang w:val="en-GB" w:eastAsia="en-US"/>
          </w:rPr>
          <w:t>Engordany</w:t>
        </w:r>
        <w:proofErr w:type="spellEnd"/>
      </w:hyperlink>
      <w:r w:rsidRPr="009B2403">
        <w:rPr>
          <w:rFonts w:ascii="Arial" w:eastAsia="Calibri" w:hAnsi="Arial" w:cs="Arial"/>
          <w:sz w:val="20"/>
          <w:szCs w:val="20"/>
          <w:lang w:val="en-GB" w:eastAsia="en-US"/>
        </w:rPr>
        <w:t xml:space="preserve"> plus satellite villages</w:t>
      </w:r>
      <w:r w:rsidR="005B4576" w:rsidRPr="009B2403">
        <w:rPr>
          <w:rFonts w:ascii="Arial" w:eastAsia="Calibri" w:hAnsi="Arial" w:cs="Arial"/>
          <w:sz w:val="20"/>
          <w:szCs w:val="20"/>
          <w:lang w:val="en-GB" w:eastAsia="en-US"/>
        </w:rPr>
        <w:t>,</w:t>
      </w:r>
      <w:r w:rsidRPr="009B2403">
        <w:rPr>
          <w:rFonts w:ascii="Arial" w:eastAsia="Calibri" w:hAnsi="Arial" w:cs="Arial"/>
          <w:sz w:val="20"/>
          <w:szCs w:val="20"/>
          <w:lang w:val="en-GB" w:eastAsia="en-US"/>
        </w:rPr>
        <w:t xml:space="preserve"> over 40,000 inhabitants.</w:t>
      </w:r>
      <w:r w:rsidR="000257E5" w:rsidRPr="009B2403">
        <w:rPr>
          <w:rFonts w:ascii="Arial" w:eastAsia="Calibri" w:hAnsi="Arial" w:cs="Arial"/>
          <w:sz w:val="20"/>
          <w:szCs w:val="20"/>
          <w:lang w:val="en-GB" w:eastAsia="en-US"/>
        </w:rPr>
        <w:t xml:space="preserve"> It is also the economic capital of the country, providing many services </w:t>
      </w:r>
      <w:r w:rsidR="00F41D74" w:rsidRPr="009B2403">
        <w:rPr>
          <w:rFonts w:ascii="Arial" w:eastAsia="Calibri" w:hAnsi="Arial" w:cs="Arial"/>
          <w:sz w:val="20"/>
          <w:szCs w:val="20"/>
          <w:lang w:val="en-GB" w:eastAsia="en-US"/>
        </w:rPr>
        <w:t>to</w:t>
      </w:r>
      <w:r w:rsidR="000257E5" w:rsidRPr="009B2403">
        <w:rPr>
          <w:rFonts w:ascii="Arial" w:eastAsia="Calibri" w:hAnsi="Arial" w:cs="Arial"/>
          <w:sz w:val="20"/>
          <w:szCs w:val="20"/>
          <w:lang w:val="en-GB" w:eastAsia="en-US"/>
        </w:rPr>
        <w:t xml:space="preserve"> the </w:t>
      </w:r>
      <w:r w:rsidR="00F41D74" w:rsidRPr="009B2403">
        <w:rPr>
          <w:rFonts w:ascii="Arial" w:eastAsia="Calibri" w:hAnsi="Arial" w:cs="Arial"/>
          <w:sz w:val="20"/>
          <w:szCs w:val="20"/>
          <w:lang w:val="en-GB" w:eastAsia="en-US"/>
        </w:rPr>
        <w:t>companies</w:t>
      </w:r>
      <w:r w:rsidR="000257E5" w:rsidRPr="009B2403">
        <w:rPr>
          <w:rFonts w:ascii="Arial" w:eastAsia="Calibri" w:hAnsi="Arial" w:cs="Arial"/>
          <w:sz w:val="20"/>
          <w:szCs w:val="20"/>
          <w:lang w:val="en-GB" w:eastAsia="en-US"/>
        </w:rPr>
        <w:t>,</w:t>
      </w:r>
      <w:r w:rsidR="009B2403">
        <w:rPr>
          <w:rFonts w:ascii="Arial" w:eastAsia="Calibri" w:hAnsi="Arial" w:cs="Arial"/>
          <w:sz w:val="20"/>
          <w:szCs w:val="20"/>
          <w:lang w:val="en-GB" w:eastAsia="en-US"/>
        </w:rPr>
        <w:t xml:space="preserve"> tourists, schools, ministries.</w:t>
      </w:r>
    </w:p>
    <w:p w:rsidR="004472E2" w:rsidRDefault="004472E2" w:rsidP="004472E2">
      <w:pPr>
        <w:pStyle w:val="NormalWeb"/>
        <w:spacing w:before="0" w:beforeAutospacing="0" w:after="0" w:afterAutospacing="0"/>
        <w:jc w:val="both"/>
        <w:rPr>
          <w:rFonts w:ascii="Arial" w:eastAsia="Calibri" w:hAnsi="Arial" w:cs="Arial"/>
          <w:sz w:val="20"/>
          <w:szCs w:val="20"/>
          <w:lang w:val="en-GB" w:eastAsia="en-US"/>
        </w:rPr>
      </w:pPr>
    </w:p>
    <w:p w:rsidR="003671BE" w:rsidRDefault="000257E5" w:rsidP="00AD631D">
      <w:pPr>
        <w:pStyle w:val="NormalWeb"/>
        <w:numPr>
          <w:ilvl w:val="0"/>
          <w:numId w:val="15"/>
        </w:numPr>
        <w:spacing w:before="0" w:beforeAutospacing="0" w:after="0" w:afterAutospacing="0"/>
        <w:jc w:val="both"/>
        <w:rPr>
          <w:rFonts w:ascii="Arial" w:eastAsia="Calibri" w:hAnsi="Arial" w:cs="Arial"/>
          <w:sz w:val="20"/>
          <w:szCs w:val="20"/>
          <w:lang w:val="en-GB" w:eastAsia="en-US"/>
        </w:rPr>
      </w:pPr>
      <w:r w:rsidRPr="003671BE">
        <w:rPr>
          <w:rFonts w:ascii="Arial" w:eastAsia="Calibri" w:hAnsi="Arial" w:cs="Arial"/>
          <w:sz w:val="20"/>
          <w:szCs w:val="20"/>
          <w:lang w:val="en-GB" w:eastAsia="en-US"/>
        </w:rPr>
        <w:t>During the meeting with the Mayor</w:t>
      </w:r>
      <w:r w:rsidR="007452BF" w:rsidRPr="003671BE">
        <w:rPr>
          <w:rFonts w:ascii="Arial" w:eastAsia="Calibri" w:hAnsi="Arial" w:cs="Arial"/>
          <w:sz w:val="20"/>
          <w:szCs w:val="20"/>
          <w:lang w:val="en-GB" w:eastAsia="en-US"/>
        </w:rPr>
        <w:t xml:space="preserve"> a</w:t>
      </w:r>
      <w:r w:rsidR="00CA4956" w:rsidRPr="003671BE">
        <w:rPr>
          <w:rFonts w:ascii="Arial" w:eastAsia="Calibri" w:hAnsi="Arial" w:cs="Arial"/>
          <w:sz w:val="20"/>
          <w:szCs w:val="20"/>
          <w:lang w:val="en-GB" w:eastAsia="en-US"/>
        </w:rPr>
        <w:t>nd the deputy Mayor of Andorra l</w:t>
      </w:r>
      <w:r w:rsidR="007452BF" w:rsidRPr="003671BE">
        <w:rPr>
          <w:rFonts w:ascii="Arial" w:eastAsia="Calibri" w:hAnsi="Arial" w:cs="Arial"/>
          <w:sz w:val="20"/>
          <w:szCs w:val="20"/>
          <w:lang w:val="en-GB" w:eastAsia="en-US"/>
        </w:rPr>
        <w:t xml:space="preserve">a </w:t>
      </w:r>
      <w:proofErr w:type="spellStart"/>
      <w:r w:rsidR="007452BF" w:rsidRPr="003671BE">
        <w:rPr>
          <w:rFonts w:ascii="Arial" w:eastAsia="Calibri" w:hAnsi="Arial" w:cs="Arial"/>
          <w:sz w:val="20"/>
          <w:szCs w:val="20"/>
          <w:lang w:val="en-GB" w:eastAsia="en-US"/>
        </w:rPr>
        <w:t>Vella</w:t>
      </w:r>
      <w:proofErr w:type="spellEnd"/>
      <w:r w:rsidRPr="003671BE">
        <w:rPr>
          <w:rFonts w:ascii="Arial" w:eastAsia="Calibri" w:hAnsi="Arial" w:cs="Arial"/>
          <w:sz w:val="20"/>
          <w:szCs w:val="20"/>
          <w:lang w:val="en-GB" w:eastAsia="en-US"/>
        </w:rPr>
        <w:t>, the rapporteurs were told that</w:t>
      </w:r>
      <w:r w:rsidR="000A37CC">
        <w:rPr>
          <w:rFonts w:ascii="Arial" w:eastAsia="Calibri" w:hAnsi="Arial" w:cs="Arial"/>
          <w:sz w:val="20"/>
          <w:szCs w:val="20"/>
          <w:lang w:val="en-GB" w:eastAsia="en-US"/>
        </w:rPr>
        <w:t xml:space="preserve">, according to them, </w:t>
      </w:r>
      <w:r w:rsidR="00C92D19" w:rsidRPr="003671BE">
        <w:rPr>
          <w:rFonts w:ascii="Arial" w:eastAsia="Calibri" w:hAnsi="Arial" w:cs="Arial"/>
          <w:sz w:val="20"/>
          <w:szCs w:val="20"/>
          <w:lang w:val="en-GB" w:eastAsia="en-US"/>
        </w:rPr>
        <w:t xml:space="preserve">the </w:t>
      </w:r>
      <w:r w:rsidRPr="003671BE">
        <w:rPr>
          <w:rFonts w:ascii="Arial" w:eastAsia="Calibri" w:hAnsi="Arial" w:cs="Arial"/>
          <w:sz w:val="20"/>
          <w:szCs w:val="20"/>
          <w:lang w:val="en-GB" w:eastAsia="en-US"/>
        </w:rPr>
        <w:t xml:space="preserve">role </w:t>
      </w:r>
      <w:r w:rsidR="00C92D19" w:rsidRPr="003671BE">
        <w:rPr>
          <w:rFonts w:ascii="Arial" w:eastAsia="Calibri" w:hAnsi="Arial" w:cs="Arial"/>
          <w:sz w:val="20"/>
          <w:szCs w:val="20"/>
          <w:lang w:val="en-GB" w:eastAsia="en-US"/>
        </w:rPr>
        <w:t xml:space="preserve">of Andorra la </w:t>
      </w:r>
      <w:proofErr w:type="spellStart"/>
      <w:r w:rsidR="00C92D19" w:rsidRPr="003671BE">
        <w:rPr>
          <w:rFonts w:ascii="Arial" w:eastAsia="Calibri" w:hAnsi="Arial" w:cs="Arial"/>
          <w:sz w:val="20"/>
          <w:szCs w:val="20"/>
          <w:lang w:val="en-GB" w:eastAsia="en-US"/>
        </w:rPr>
        <w:t>Vella</w:t>
      </w:r>
      <w:proofErr w:type="spellEnd"/>
      <w:r w:rsidR="00120655" w:rsidRPr="003671BE">
        <w:rPr>
          <w:rFonts w:ascii="Arial" w:eastAsia="Calibri" w:hAnsi="Arial" w:cs="Arial"/>
          <w:sz w:val="20"/>
          <w:szCs w:val="20"/>
          <w:lang w:val="en-GB" w:eastAsia="en-US"/>
        </w:rPr>
        <w:t xml:space="preserve"> as capital city</w:t>
      </w:r>
      <w:r w:rsidR="00C92D19" w:rsidRPr="003671BE">
        <w:rPr>
          <w:rFonts w:ascii="Arial" w:eastAsia="Calibri" w:hAnsi="Arial" w:cs="Arial"/>
          <w:sz w:val="20"/>
          <w:szCs w:val="20"/>
          <w:lang w:val="en-GB" w:eastAsia="en-US"/>
        </w:rPr>
        <w:t xml:space="preserve"> </w:t>
      </w:r>
      <w:r w:rsidRPr="003671BE">
        <w:rPr>
          <w:rFonts w:ascii="Arial" w:eastAsia="Calibri" w:hAnsi="Arial" w:cs="Arial"/>
          <w:sz w:val="20"/>
          <w:szCs w:val="20"/>
          <w:lang w:val="en-GB" w:eastAsia="en-US"/>
        </w:rPr>
        <w:t xml:space="preserve">is not </w:t>
      </w:r>
      <w:r w:rsidR="00120655" w:rsidRPr="003671BE">
        <w:rPr>
          <w:rFonts w:ascii="Arial" w:eastAsia="Calibri" w:hAnsi="Arial" w:cs="Arial"/>
          <w:sz w:val="20"/>
          <w:szCs w:val="20"/>
          <w:lang w:val="en-GB" w:eastAsia="en-US"/>
        </w:rPr>
        <w:t>sufficiently taken into account</w:t>
      </w:r>
      <w:r w:rsidRPr="003671BE">
        <w:rPr>
          <w:rFonts w:ascii="Arial" w:eastAsia="Calibri" w:hAnsi="Arial" w:cs="Arial"/>
          <w:sz w:val="20"/>
          <w:szCs w:val="20"/>
          <w:lang w:val="en-GB" w:eastAsia="en-US"/>
        </w:rPr>
        <w:t xml:space="preserve"> by the State</w:t>
      </w:r>
      <w:r w:rsidR="00120655" w:rsidRPr="003671BE">
        <w:rPr>
          <w:rFonts w:ascii="Arial" w:eastAsia="Calibri" w:hAnsi="Arial" w:cs="Arial"/>
          <w:sz w:val="20"/>
          <w:szCs w:val="20"/>
          <w:lang w:val="en-GB" w:eastAsia="en-US"/>
        </w:rPr>
        <w:t>, notably as regards</w:t>
      </w:r>
      <w:r w:rsidR="004425EA" w:rsidRPr="003671BE">
        <w:rPr>
          <w:rFonts w:ascii="Arial" w:eastAsia="Calibri" w:hAnsi="Arial" w:cs="Arial"/>
          <w:sz w:val="20"/>
          <w:szCs w:val="20"/>
          <w:lang w:val="en-GB" w:eastAsia="en-US"/>
        </w:rPr>
        <w:t xml:space="preserve"> the distribution of the </w:t>
      </w:r>
      <w:r w:rsidR="00C92D19" w:rsidRPr="003671BE">
        <w:rPr>
          <w:rFonts w:ascii="Arial" w:eastAsia="Calibri" w:hAnsi="Arial" w:cs="Arial"/>
          <w:sz w:val="20"/>
          <w:szCs w:val="20"/>
          <w:lang w:val="en-GB" w:eastAsia="en-US"/>
        </w:rPr>
        <w:t xml:space="preserve">State </w:t>
      </w:r>
      <w:r w:rsidR="004425EA" w:rsidRPr="003671BE">
        <w:rPr>
          <w:rFonts w:ascii="Arial" w:eastAsia="Calibri" w:hAnsi="Arial" w:cs="Arial"/>
          <w:sz w:val="20"/>
          <w:szCs w:val="20"/>
          <w:lang w:val="en-GB" w:eastAsia="en-US"/>
        </w:rPr>
        <w:t>transfer</w:t>
      </w:r>
      <w:r w:rsidR="00C92D19" w:rsidRPr="003671BE">
        <w:rPr>
          <w:rFonts w:ascii="Arial" w:eastAsia="Calibri" w:hAnsi="Arial" w:cs="Arial"/>
          <w:sz w:val="20"/>
          <w:szCs w:val="20"/>
          <w:lang w:val="en-GB" w:eastAsia="en-US"/>
        </w:rPr>
        <w:t>s</w:t>
      </w:r>
      <w:r w:rsidR="006F47A8" w:rsidRPr="003671BE">
        <w:rPr>
          <w:rFonts w:ascii="Arial" w:eastAsia="Calibri" w:hAnsi="Arial" w:cs="Arial"/>
          <w:sz w:val="20"/>
          <w:szCs w:val="20"/>
          <w:lang w:val="en-GB" w:eastAsia="en-US"/>
        </w:rPr>
        <w:t>.</w:t>
      </w:r>
      <w:r w:rsidR="004425EA" w:rsidRPr="003671BE">
        <w:rPr>
          <w:rFonts w:ascii="Arial" w:eastAsia="Calibri" w:hAnsi="Arial" w:cs="Arial"/>
          <w:sz w:val="20"/>
          <w:szCs w:val="20"/>
          <w:lang w:val="en-GB" w:eastAsia="en-US"/>
        </w:rPr>
        <w:t xml:space="preserve"> </w:t>
      </w:r>
      <w:r w:rsidR="00A145AF" w:rsidRPr="003671BE">
        <w:rPr>
          <w:rFonts w:ascii="Arial" w:eastAsia="Calibri" w:hAnsi="Arial" w:cs="Arial"/>
          <w:sz w:val="20"/>
          <w:szCs w:val="20"/>
          <w:lang w:val="en-GB" w:eastAsia="en-US"/>
        </w:rPr>
        <w:t>T</w:t>
      </w:r>
      <w:r w:rsidR="004425EA" w:rsidRPr="003671BE">
        <w:rPr>
          <w:rFonts w:ascii="Arial" w:eastAsia="Calibri" w:hAnsi="Arial" w:cs="Arial"/>
          <w:sz w:val="20"/>
          <w:szCs w:val="20"/>
          <w:lang w:val="en-GB" w:eastAsia="en-US"/>
        </w:rPr>
        <w:t xml:space="preserve">he </w:t>
      </w:r>
      <w:r w:rsidR="00DA2FF2" w:rsidRPr="003671BE">
        <w:rPr>
          <w:rFonts w:ascii="Arial" w:eastAsia="Calibri" w:hAnsi="Arial" w:cs="Arial"/>
          <w:sz w:val="20"/>
          <w:szCs w:val="20"/>
          <w:lang w:val="en-GB" w:eastAsia="en-US"/>
        </w:rPr>
        <w:t>territorial considerations weigh</w:t>
      </w:r>
      <w:r w:rsidR="003F5860" w:rsidRPr="003671BE">
        <w:rPr>
          <w:rFonts w:ascii="Arial" w:eastAsia="Calibri" w:hAnsi="Arial" w:cs="Arial"/>
          <w:sz w:val="20"/>
          <w:szCs w:val="20"/>
          <w:lang w:val="en-GB" w:eastAsia="en-US"/>
        </w:rPr>
        <w:t xml:space="preserve"> too</w:t>
      </w:r>
      <w:r w:rsidR="00DA2FF2" w:rsidRPr="003671BE">
        <w:rPr>
          <w:rFonts w:ascii="Arial" w:eastAsia="Calibri" w:hAnsi="Arial" w:cs="Arial"/>
          <w:sz w:val="20"/>
          <w:szCs w:val="20"/>
          <w:lang w:val="en-GB" w:eastAsia="en-US"/>
        </w:rPr>
        <w:t xml:space="preserve"> heavily</w:t>
      </w:r>
      <w:r w:rsidR="0072694B" w:rsidRPr="003671BE">
        <w:rPr>
          <w:rFonts w:ascii="Arial" w:eastAsia="Calibri" w:hAnsi="Arial" w:cs="Arial"/>
          <w:sz w:val="20"/>
          <w:szCs w:val="20"/>
          <w:lang w:val="en-GB" w:eastAsia="en-US"/>
        </w:rPr>
        <w:t xml:space="preserve"> </w:t>
      </w:r>
      <w:r w:rsidR="00A145AF" w:rsidRPr="003671BE">
        <w:rPr>
          <w:rFonts w:ascii="Arial" w:eastAsia="Calibri" w:hAnsi="Arial" w:cs="Arial"/>
          <w:sz w:val="20"/>
          <w:szCs w:val="20"/>
          <w:lang w:val="en-GB" w:eastAsia="en-US"/>
        </w:rPr>
        <w:t>in</w:t>
      </w:r>
      <w:r w:rsidR="003F5860" w:rsidRPr="003671BE">
        <w:rPr>
          <w:rFonts w:ascii="Arial" w:eastAsia="Calibri" w:hAnsi="Arial" w:cs="Arial"/>
          <w:sz w:val="20"/>
          <w:szCs w:val="20"/>
          <w:lang w:val="en-GB" w:eastAsia="en-US"/>
        </w:rPr>
        <w:t xml:space="preserve"> this process </w:t>
      </w:r>
      <w:r w:rsidR="00DB0904" w:rsidRPr="003671BE">
        <w:rPr>
          <w:rFonts w:ascii="Arial" w:eastAsia="Calibri" w:hAnsi="Arial" w:cs="Arial"/>
          <w:sz w:val="20"/>
          <w:szCs w:val="20"/>
          <w:lang w:val="en-GB" w:eastAsia="en-US"/>
        </w:rPr>
        <w:t>which</w:t>
      </w:r>
      <w:r w:rsidR="0072694B" w:rsidRPr="003671BE">
        <w:rPr>
          <w:rFonts w:ascii="Arial" w:eastAsia="Calibri" w:hAnsi="Arial" w:cs="Arial"/>
          <w:sz w:val="20"/>
          <w:szCs w:val="20"/>
          <w:lang w:val="en-GB" w:eastAsia="en-US"/>
        </w:rPr>
        <w:t xml:space="preserve"> </w:t>
      </w:r>
      <w:r w:rsidR="00C92D19" w:rsidRPr="003671BE">
        <w:rPr>
          <w:rFonts w:ascii="Arial" w:eastAsia="Calibri" w:hAnsi="Arial" w:cs="Arial"/>
          <w:sz w:val="20"/>
          <w:szCs w:val="20"/>
          <w:lang w:val="en-GB" w:eastAsia="en-US"/>
        </w:rPr>
        <w:t>results</w:t>
      </w:r>
      <w:r w:rsidR="004425EA" w:rsidRPr="003671BE">
        <w:rPr>
          <w:rFonts w:ascii="Arial" w:eastAsia="Calibri" w:hAnsi="Arial" w:cs="Arial"/>
          <w:sz w:val="20"/>
          <w:szCs w:val="20"/>
          <w:lang w:val="en-GB" w:eastAsia="en-US"/>
        </w:rPr>
        <w:t xml:space="preserve"> in an unfair distribution of financial resources among the municipalities. The </w:t>
      </w:r>
      <w:r w:rsidR="0072694B" w:rsidRPr="003671BE">
        <w:rPr>
          <w:rFonts w:ascii="Arial" w:eastAsia="Calibri" w:hAnsi="Arial" w:cs="Arial"/>
          <w:sz w:val="20"/>
          <w:szCs w:val="20"/>
          <w:lang w:val="en-GB" w:eastAsia="en-US"/>
        </w:rPr>
        <w:t xml:space="preserve">distribution </w:t>
      </w:r>
      <w:r w:rsidR="004425EA" w:rsidRPr="003671BE">
        <w:rPr>
          <w:rFonts w:ascii="Arial" w:eastAsia="Calibri" w:hAnsi="Arial" w:cs="Arial"/>
          <w:sz w:val="20"/>
          <w:szCs w:val="20"/>
          <w:lang w:val="en-GB" w:eastAsia="en-US"/>
        </w:rPr>
        <w:t>criteria do</w:t>
      </w:r>
      <w:r w:rsidR="00CA4956" w:rsidRPr="003671BE">
        <w:rPr>
          <w:rFonts w:ascii="Arial" w:eastAsia="Calibri" w:hAnsi="Arial" w:cs="Arial"/>
          <w:sz w:val="20"/>
          <w:szCs w:val="20"/>
          <w:lang w:val="en-GB" w:eastAsia="en-US"/>
        </w:rPr>
        <w:t xml:space="preserve"> </w:t>
      </w:r>
      <w:r w:rsidR="004425EA" w:rsidRPr="003671BE">
        <w:rPr>
          <w:rFonts w:ascii="Arial" w:eastAsia="Calibri" w:hAnsi="Arial" w:cs="Arial"/>
          <w:sz w:val="20"/>
          <w:szCs w:val="20"/>
          <w:lang w:val="en-GB" w:eastAsia="en-US"/>
        </w:rPr>
        <w:t>n</w:t>
      </w:r>
      <w:r w:rsidR="00CA4956" w:rsidRPr="003671BE">
        <w:rPr>
          <w:rFonts w:ascii="Arial" w:eastAsia="Calibri" w:hAnsi="Arial" w:cs="Arial"/>
          <w:sz w:val="20"/>
          <w:szCs w:val="20"/>
          <w:lang w:val="en-GB" w:eastAsia="en-US"/>
        </w:rPr>
        <w:t>o</w:t>
      </w:r>
      <w:r w:rsidR="004425EA" w:rsidRPr="003671BE">
        <w:rPr>
          <w:rFonts w:ascii="Arial" w:eastAsia="Calibri" w:hAnsi="Arial" w:cs="Arial"/>
          <w:sz w:val="20"/>
          <w:szCs w:val="20"/>
          <w:lang w:val="en-GB" w:eastAsia="en-US"/>
        </w:rPr>
        <w:t xml:space="preserve">t take into account that </w:t>
      </w:r>
      <w:r w:rsidR="00AC7989" w:rsidRPr="003671BE">
        <w:rPr>
          <w:rFonts w:ascii="Arial" w:eastAsia="Calibri" w:hAnsi="Arial" w:cs="Arial"/>
          <w:sz w:val="20"/>
          <w:szCs w:val="20"/>
          <w:lang w:val="en-GB" w:eastAsia="en-US"/>
        </w:rPr>
        <w:t>Andorra l</w:t>
      </w:r>
      <w:r w:rsidR="007D33EC" w:rsidRPr="003671BE">
        <w:rPr>
          <w:rFonts w:ascii="Arial" w:eastAsia="Calibri" w:hAnsi="Arial" w:cs="Arial"/>
          <w:sz w:val="20"/>
          <w:szCs w:val="20"/>
          <w:lang w:val="en-GB" w:eastAsia="en-US"/>
        </w:rPr>
        <w:t xml:space="preserve">a </w:t>
      </w:r>
      <w:proofErr w:type="spellStart"/>
      <w:r w:rsidR="007D33EC" w:rsidRPr="003671BE">
        <w:rPr>
          <w:rFonts w:ascii="Arial" w:eastAsia="Calibri" w:hAnsi="Arial" w:cs="Arial"/>
          <w:sz w:val="20"/>
          <w:szCs w:val="20"/>
          <w:lang w:val="en-GB" w:eastAsia="en-US"/>
        </w:rPr>
        <w:t>Vella</w:t>
      </w:r>
      <w:proofErr w:type="spellEnd"/>
      <w:r w:rsidR="0072694B" w:rsidRPr="003671BE">
        <w:rPr>
          <w:rFonts w:ascii="Arial" w:eastAsia="Calibri" w:hAnsi="Arial" w:cs="Arial"/>
          <w:sz w:val="20"/>
          <w:szCs w:val="20"/>
          <w:lang w:val="en-GB" w:eastAsia="en-US"/>
        </w:rPr>
        <w:t xml:space="preserve"> as Capital city, </w:t>
      </w:r>
      <w:r w:rsidR="004425EA" w:rsidRPr="003671BE">
        <w:rPr>
          <w:rFonts w:ascii="Arial" w:eastAsia="Calibri" w:hAnsi="Arial" w:cs="Arial"/>
          <w:sz w:val="20"/>
          <w:szCs w:val="20"/>
          <w:lang w:val="en-GB" w:eastAsia="en-US"/>
        </w:rPr>
        <w:t>offer</w:t>
      </w:r>
      <w:r w:rsidR="00DA2FF2" w:rsidRPr="003671BE">
        <w:rPr>
          <w:rFonts w:ascii="Arial" w:eastAsia="Calibri" w:hAnsi="Arial" w:cs="Arial"/>
          <w:sz w:val="20"/>
          <w:szCs w:val="20"/>
          <w:lang w:val="en-GB" w:eastAsia="en-US"/>
        </w:rPr>
        <w:t>s</w:t>
      </w:r>
      <w:r w:rsidR="004425EA" w:rsidRPr="003671BE">
        <w:rPr>
          <w:rFonts w:ascii="Arial" w:eastAsia="Calibri" w:hAnsi="Arial" w:cs="Arial"/>
          <w:sz w:val="20"/>
          <w:szCs w:val="20"/>
          <w:lang w:val="en-GB" w:eastAsia="en-US"/>
        </w:rPr>
        <w:t xml:space="preserve"> many services of national interest, such</w:t>
      </w:r>
      <w:r w:rsidR="00540BC7" w:rsidRPr="003671BE">
        <w:rPr>
          <w:rFonts w:ascii="Arial" w:eastAsia="Calibri" w:hAnsi="Arial" w:cs="Arial"/>
          <w:sz w:val="20"/>
          <w:szCs w:val="20"/>
          <w:lang w:val="en-GB" w:eastAsia="en-US"/>
        </w:rPr>
        <w:t xml:space="preserve"> as</w:t>
      </w:r>
      <w:r w:rsidR="00AC7989" w:rsidRPr="003671BE">
        <w:rPr>
          <w:rFonts w:ascii="Arial" w:eastAsia="Calibri" w:hAnsi="Arial" w:cs="Arial"/>
          <w:sz w:val="20"/>
          <w:szCs w:val="20"/>
          <w:lang w:val="en-GB" w:eastAsia="en-US"/>
        </w:rPr>
        <w:t xml:space="preserve"> </w:t>
      </w:r>
      <w:r w:rsidR="00540BC7" w:rsidRPr="003671BE">
        <w:rPr>
          <w:rFonts w:ascii="Arial" w:eastAsia="Calibri" w:hAnsi="Arial" w:cs="Arial"/>
          <w:sz w:val="20"/>
          <w:szCs w:val="20"/>
          <w:lang w:val="en-GB" w:eastAsia="en-US"/>
        </w:rPr>
        <w:t xml:space="preserve">schools and other cultural institutions, </w:t>
      </w:r>
      <w:r w:rsidR="004425EA" w:rsidRPr="003671BE">
        <w:rPr>
          <w:rFonts w:ascii="Arial" w:eastAsia="Calibri" w:hAnsi="Arial" w:cs="Arial"/>
          <w:sz w:val="20"/>
          <w:szCs w:val="20"/>
          <w:lang w:val="en-GB" w:eastAsia="en-US"/>
        </w:rPr>
        <w:t>the only Olympic swimming pool and stadium</w:t>
      </w:r>
      <w:r w:rsidR="00540BC7" w:rsidRPr="003671BE">
        <w:rPr>
          <w:rFonts w:ascii="Arial" w:eastAsia="Calibri" w:hAnsi="Arial" w:cs="Arial"/>
          <w:sz w:val="20"/>
          <w:szCs w:val="20"/>
          <w:lang w:val="en-GB" w:eastAsia="en-US"/>
        </w:rPr>
        <w:t>, an important conference centre etc.</w:t>
      </w:r>
      <w:r w:rsidRPr="003671BE">
        <w:rPr>
          <w:rFonts w:ascii="Arial" w:eastAsia="Calibri" w:hAnsi="Arial" w:cs="Arial"/>
          <w:sz w:val="20"/>
          <w:szCs w:val="20"/>
          <w:lang w:val="en-GB" w:eastAsia="en-US"/>
        </w:rPr>
        <w:t xml:space="preserve"> </w:t>
      </w:r>
      <w:r w:rsidR="007948B8" w:rsidRPr="003671BE">
        <w:rPr>
          <w:rFonts w:ascii="Arial" w:eastAsia="Calibri" w:hAnsi="Arial" w:cs="Arial"/>
          <w:sz w:val="20"/>
          <w:szCs w:val="20"/>
          <w:lang w:val="en-GB" w:eastAsia="en-US"/>
        </w:rPr>
        <w:t>S</w:t>
      </w:r>
      <w:r w:rsidR="00540BC7" w:rsidRPr="003671BE">
        <w:rPr>
          <w:rFonts w:ascii="Arial" w:eastAsia="Calibri" w:hAnsi="Arial" w:cs="Arial"/>
          <w:sz w:val="20"/>
          <w:szCs w:val="20"/>
          <w:lang w:val="en-GB" w:eastAsia="en-US"/>
        </w:rPr>
        <w:t xml:space="preserve">ome of them </w:t>
      </w:r>
      <w:r w:rsidR="007948B8" w:rsidRPr="003671BE">
        <w:rPr>
          <w:rFonts w:ascii="Arial" w:eastAsia="Calibri" w:hAnsi="Arial" w:cs="Arial"/>
          <w:sz w:val="20"/>
          <w:szCs w:val="20"/>
          <w:lang w:val="en-GB" w:eastAsia="en-US"/>
        </w:rPr>
        <w:t xml:space="preserve">are </w:t>
      </w:r>
      <w:r w:rsidR="00540BC7" w:rsidRPr="003671BE">
        <w:rPr>
          <w:rFonts w:ascii="Arial" w:eastAsia="Calibri" w:hAnsi="Arial" w:cs="Arial"/>
          <w:sz w:val="20"/>
          <w:szCs w:val="20"/>
          <w:lang w:val="en-GB" w:eastAsia="en-US"/>
        </w:rPr>
        <w:t>most</w:t>
      </w:r>
      <w:r w:rsidR="007948B8" w:rsidRPr="003671BE">
        <w:rPr>
          <w:rFonts w:ascii="Arial" w:eastAsia="Calibri" w:hAnsi="Arial" w:cs="Arial"/>
          <w:sz w:val="20"/>
          <w:szCs w:val="20"/>
          <w:lang w:val="en-GB" w:eastAsia="en-US"/>
        </w:rPr>
        <w:t>ly at the expenses</w:t>
      </w:r>
      <w:r w:rsidR="00540BC7" w:rsidRPr="003671BE">
        <w:rPr>
          <w:rFonts w:ascii="Arial" w:eastAsia="Calibri" w:hAnsi="Arial" w:cs="Arial"/>
          <w:sz w:val="20"/>
          <w:szCs w:val="20"/>
          <w:lang w:val="en-GB" w:eastAsia="en-US"/>
        </w:rPr>
        <w:t xml:space="preserve"> </w:t>
      </w:r>
      <w:r w:rsidR="00DF4ED5" w:rsidRPr="003671BE">
        <w:rPr>
          <w:rFonts w:ascii="Arial" w:eastAsia="Calibri" w:hAnsi="Arial" w:cs="Arial"/>
          <w:sz w:val="20"/>
          <w:szCs w:val="20"/>
          <w:lang w:val="en-GB" w:eastAsia="en-US"/>
        </w:rPr>
        <w:t xml:space="preserve">of the </w:t>
      </w:r>
      <w:r w:rsidR="00540BC7" w:rsidRPr="003671BE">
        <w:rPr>
          <w:rFonts w:ascii="Arial" w:eastAsia="Calibri" w:hAnsi="Arial" w:cs="Arial"/>
          <w:sz w:val="20"/>
          <w:szCs w:val="20"/>
          <w:lang w:val="en-GB" w:eastAsia="en-US"/>
        </w:rPr>
        <w:t>municipal budget</w:t>
      </w:r>
      <w:r w:rsidR="00AA04BF" w:rsidRPr="003671BE">
        <w:rPr>
          <w:rFonts w:ascii="Arial" w:eastAsia="Calibri" w:hAnsi="Arial" w:cs="Arial"/>
          <w:sz w:val="20"/>
          <w:szCs w:val="20"/>
          <w:lang w:val="en-GB" w:eastAsia="en-US"/>
        </w:rPr>
        <w:t>.</w:t>
      </w:r>
      <w:r w:rsidR="00F56973">
        <w:rPr>
          <w:rStyle w:val="FootnoteReference0"/>
          <w:rFonts w:ascii="Arial" w:eastAsia="Calibri" w:hAnsi="Arial" w:cs="Arial"/>
          <w:sz w:val="20"/>
          <w:szCs w:val="20"/>
          <w:lang w:val="en-GB" w:eastAsia="en-US"/>
        </w:rPr>
        <w:footnoteReference w:id="33"/>
      </w:r>
      <w:r w:rsidR="00540BC7" w:rsidRPr="003671BE">
        <w:rPr>
          <w:rFonts w:ascii="Arial" w:eastAsia="Calibri" w:hAnsi="Arial" w:cs="Arial"/>
          <w:sz w:val="20"/>
          <w:szCs w:val="20"/>
          <w:lang w:val="en-GB" w:eastAsia="en-US"/>
        </w:rPr>
        <w:t xml:space="preserve"> </w:t>
      </w:r>
      <w:r w:rsidR="00F56973" w:rsidRPr="003671BE">
        <w:rPr>
          <w:rFonts w:ascii="Arial" w:eastAsia="Calibri" w:hAnsi="Arial" w:cs="Arial"/>
          <w:sz w:val="20"/>
          <w:szCs w:val="20"/>
          <w:lang w:val="en-GB" w:eastAsia="en-US"/>
        </w:rPr>
        <w:t>For this reason, t</w:t>
      </w:r>
      <w:r w:rsidR="007452BF" w:rsidRPr="003671BE">
        <w:rPr>
          <w:rFonts w:ascii="Arial" w:eastAsia="Calibri" w:hAnsi="Arial" w:cs="Arial"/>
          <w:sz w:val="20"/>
          <w:szCs w:val="20"/>
          <w:lang w:val="en-GB" w:eastAsia="en-US"/>
        </w:rPr>
        <w:t xml:space="preserve">he </w:t>
      </w:r>
      <w:r w:rsidR="00DA2FF2" w:rsidRPr="003671BE">
        <w:rPr>
          <w:rFonts w:ascii="Arial" w:eastAsia="Calibri" w:hAnsi="Arial" w:cs="Arial"/>
          <w:sz w:val="20"/>
          <w:szCs w:val="20"/>
          <w:lang w:val="en-GB" w:eastAsia="en-US"/>
        </w:rPr>
        <w:t>C</w:t>
      </w:r>
      <w:r w:rsidR="007452BF" w:rsidRPr="003671BE">
        <w:rPr>
          <w:rFonts w:ascii="Arial" w:eastAsia="Calibri" w:hAnsi="Arial" w:cs="Arial"/>
          <w:sz w:val="20"/>
          <w:szCs w:val="20"/>
          <w:lang w:val="en-GB" w:eastAsia="en-US"/>
        </w:rPr>
        <w:t xml:space="preserve">apital city </w:t>
      </w:r>
      <w:r w:rsidR="003F5860" w:rsidRPr="003671BE">
        <w:rPr>
          <w:rFonts w:ascii="Arial" w:eastAsia="Calibri" w:hAnsi="Arial" w:cs="Arial"/>
          <w:sz w:val="20"/>
          <w:szCs w:val="20"/>
          <w:lang w:val="en-GB" w:eastAsia="en-US"/>
        </w:rPr>
        <w:t>works</w:t>
      </w:r>
      <w:r w:rsidR="00C05D2B" w:rsidRPr="003671BE">
        <w:rPr>
          <w:rFonts w:ascii="Arial" w:eastAsia="Calibri" w:hAnsi="Arial" w:cs="Arial"/>
          <w:sz w:val="20"/>
          <w:szCs w:val="20"/>
          <w:lang w:val="en-GB" w:eastAsia="en-US"/>
        </w:rPr>
        <w:t xml:space="preserve"> with the government a</w:t>
      </w:r>
      <w:r w:rsidR="007452BF" w:rsidRPr="003671BE">
        <w:rPr>
          <w:rFonts w:ascii="Arial" w:eastAsia="Calibri" w:hAnsi="Arial" w:cs="Arial"/>
          <w:sz w:val="20"/>
          <w:szCs w:val="20"/>
          <w:lang w:val="en-GB" w:eastAsia="en-US"/>
        </w:rPr>
        <w:t xml:space="preserve">nd </w:t>
      </w:r>
      <w:r w:rsidR="007D33EC" w:rsidRPr="003671BE">
        <w:rPr>
          <w:rFonts w:ascii="Arial" w:eastAsia="Calibri" w:hAnsi="Arial" w:cs="Arial"/>
          <w:sz w:val="20"/>
          <w:szCs w:val="20"/>
          <w:lang w:val="en-GB" w:eastAsia="en-US"/>
        </w:rPr>
        <w:t xml:space="preserve">the </w:t>
      </w:r>
      <w:r w:rsidR="007452BF" w:rsidRPr="003671BE">
        <w:rPr>
          <w:rFonts w:ascii="Arial" w:eastAsia="Calibri" w:hAnsi="Arial" w:cs="Arial"/>
          <w:sz w:val="20"/>
          <w:szCs w:val="20"/>
          <w:lang w:val="en-GB" w:eastAsia="en-US"/>
        </w:rPr>
        <w:t>parliament to modify the existing legislation</w:t>
      </w:r>
      <w:r w:rsidR="000C07B5" w:rsidRPr="003671BE">
        <w:rPr>
          <w:rFonts w:ascii="Arial" w:eastAsia="Calibri" w:hAnsi="Arial" w:cs="Arial"/>
          <w:sz w:val="20"/>
          <w:szCs w:val="20"/>
          <w:lang w:val="en-GB" w:eastAsia="en-US"/>
        </w:rPr>
        <w:t xml:space="preserve"> in order to receive a special transfer from the Government</w:t>
      </w:r>
      <w:r w:rsidR="007452BF" w:rsidRPr="003671BE">
        <w:rPr>
          <w:rFonts w:ascii="Arial" w:eastAsia="Calibri" w:hAnsi="Arial" w:cs="Arial"/>
          <w:sz w:val="20"/>
          <w:szCs w:val="20"/>
          <w:lang w:val="en-GB" w:eastAsia="en-US"/>
        </w:rPr>
        <w:t>, in the context of the reform of the laws on transfer</w:t>
      </w:r>
      <w:r w:rsidR="00AC7989" w:rsidRPr="003671BE">
        <w:rPr>
          <w:rFonts w:ascii="Arial" w:eastAsia="Calibri" w:hAnsi="Arial" w:cs="Arial"/>
          <w:sz w:val="20"/>
          <w:szCs w:val="20"/>
          <w:lang w:val="en-GB" w:eastAsia="en-US"/>
        </w:rPr>
        <w:t>s</w:t>
      </w:r>
      <w:r w:rsidR="007452BF" w:rsidRPr="003671BE">
        <w:rPr>
          <w:rFonts w:ascii="Arial" w:eastAsia="Calibri" w:hAnsi="Arial" w:cs="Arial"/>
          <w:sz w:val="20"/>
          <w:szCs w:val="20"/>
          <w:lang w:val="en-GB" w:eastAsia="en-US"/>
        </w:rPr>
        <w:t xml:space="preserve"> and competences.</w:t>
      </w:r>
    </w:p>
    <w:p w:rsidR="003671BE" w:rsidRPr="003671BE" w:rsidRDefault="003671BE" w:rsidP="003671BE">
      <w:pPr>
        <w:pStyle w:val="NormalWeb"/>
        <w:spacing w:before="0" w:beforeAutospacing="0" w:after="0" w:afterAutospacing="0"/>
        <w:jc w:val="both"/>
        <w:rPr>
          <w:rFonts w:ascii="Arial" w:eastAsia="Calibri" w:hAnsi="Arial" w:cs="Arial"/>
          <w:sz w:val="20"/>
          <w:szCs w:val="20"/>
          <w:lang w:val="en-GB" w:eastAsia="en-US"/>
        </w:rPr>
      </w:pPr>
    </w:p>
    <w:p w:rsidR="00AA04BF" w:rsidRPr="009D00A7" w:rsidRDefault="00AA04BF" w:rsidP="003671BE">
      <w:pPr>
        <w:pStyle w:val="NormalWeb"/>
        <w:numPr>
          <w:ilvl w:val="0"/>
          <w:numId w:val="15"/>
        </w:numPr>
        <w:spacing w:before="0" w:beforeAutospacing="0" w:after="0" w:afterAutospacing="0"/>
        <w:jc w:val="both"/>
        <w:rPr>
          <w:rFonts w:ascii="Arial" w:eastAsia="Calibri" w:hAnsi="Arial" w:cs="Arial"/>
          <w:sz w:val="20"/>
          <w:szCs w:val="20"/>
          <w:lang w:val="en-GB" w:eastAsia="en-US"/>
        </w:rPr>
      </w:pPr>
      <w:r>
        <w:rPr>
          <w:rFonts w:ascii="Arial" w:eastAsia="Calibri" w:hAnsi="Arial" w:cs="Arial"/>
          <w:sz w:val="20"/>
          <w:szCs w:val="20"/>
          <w:lang w:val="en-GB" w:eastAsia="en-US"/>
        </w:rPr>
        <w:t>During the consultation procedure the government emphasised that in no respect did it want to weaken the position of the capital, although it did not express itself clearly on the question of granting a status as capital in the institutional sense of the term.</w:t>
      </w:r>
    </w:p>
    <w:p w:rsidR="009B2403" w:rsidRDefault="009B2403" w:rsidP="009B2403">
      <w:pPr>
        <w:pStyle w:val="NormalWeb"/>
        <w:spacing w:before="0" w:beforeAutospacing="0" w:after="0" w:afterAutospacing="0"/>
        <w:jc w:val="both"/>
        <w:rPr>
          <w:rFonts w:ascii="Arial" w:eastAsia="Calibri" w:hAnsi="Arial" w:cs="Arial"/>
          <w:sz w:val="20"/>
          <w:szCs w:val="20"/>
          <w:lang w:val="en-GB" w:eastAsia="en-US"/>
        </w:rPr>
      </w:pPr>
    </w:p>
    <w:p w:rsidR="000A37CC" w:rsidRDefault="000A37CC">
      <w:pPr>
        <w:rPr>
          <w:rFonts w:ascii="Arial" w:eastAsia="Calibri" w:hAnsi="Arial" w:cs="Arial"/>
          <w:sz w:val="20"/>
          <w:szCs w:val="20"/>
        </w:rPr>
      </w:pPr>
      <w:r>
        <w:rPr>
          <w:rFonts w:ascii="Arial" w:eastAsia="Calibri" w:hAnsi="Arial" w:cs="Arial"/>
          <w:sz w:val="20"/>
          <w:szCs w:val="20"/>
        </w:rPr>
        <w:br w:type="page"/>
      </w:r>
    </w:p>
    <w:p w:rsidR="009B2403" w:rsidRPr="000A3EBB" w:rsidRDefault="009B2403" w:rsidP="001B395C">
      <w:pPr>
        <w:pStyle w:val="Heading1"/>
      </w:pPr>
      <w:bookmarkStart w:id="68" w:name="_Toc488336240"/>
      <w:bookmarkStart w:id="69" w:name="_Toc488336430"/>
      <w:bookmarkStart w:id="70" w:name="_Toc292788421"/>
      <w:bookmarkStart w:id="71" w:name="_Toc292792446"/>
      <w:bookmarkStart w:id="72" w:name="_Toc305688631"/>
      <w:bookmarkStart w:id="73" w:name="_Toc491790365"/>
      <w:r w:rsidRPr="000A3EBB">
        <w:t>4.</w:t>
      </w:r>
      <w:r w:rsidRPr="000A3EBB">
        <w:tab/>
        <w:t>ANALYSIS (ARTICLE BY ARTICLE) OF THE SITUATION OF LOCAL</w:t>
      </w:r>
      <w:bookmarkEnd w:id="68"/>
      <w:bookmarkEnd w:id="69"/>
      <w:r w:rsidRPr="000A3EBB">
        <w:t xml:space="preserve"> </w:t>
      </w:r>
      <w:bookmarkStart w:id="74" w:name="_Toc488336241"/>
      <w:bookmarkStart w:id="75" w:name="_Toc488336431"/>
      <w:r w:rsidR="000A3EBB" w:rsidRPr="000A3EBB">
        <w:t>DEMOCRACY ON </w:t>
      </w:r>
      <w:r w:rsidRPr="000A3EBB">
        <w:t>THE BASIS OF THE CHARTER</w:t>
      </w:r>
      <w:bookmarkEnd w:id="70"/>
      <w:bookmarkEnd w:id="71"/>
      <w:bookmarkEnd w:id="72"/>
      <w:bookmarkEnd w:id="73"/>
      <w:bookmarkEnd w:id="74"/>
      <w:bookmarkEnd w:id="75"/>
      <w:r w:rsidRPr="000A3EBB">
        <w:t xml:space="preserve"> </w:t>
      </w:r>
    </w:p>
    <w:p w:rsidR="009B2403" w:rsidRPr="003154A6" w:rsidRDefault="009B2403" w:rsidP="00684BC5">
      <w:pPr>
        <w:pStyle w:val="Heading2"/>
        <w:rPr>
          <w:b w:val="0"/>
          <w:i w:val="0"/>
        </w:rPr>
      </w:pPr>
      <w:bookmarkStart w:id="76" w:name="_Toc292788422"/>
      <w:bookmarkStart w:id="77" w:name="_Toc292792447"/>
    </w:p>
    <w:p w:rsidR="009B2403" w:rsidRPr="00EE091A" w:rsidRDefault="009B2403" w:rsidP="00684BC5">
      <w:pPr>
        <w:pStyle w:val="Heading2"/>
      </w:pPr>
      <w:bookmarkStart w:id="78" w:name="_Toc488222622"/>
      <w:bookmarkStart w:id="79" w:name="_Toc488336242"/>
      <w:bookmarkStart w:id="80" w:name="_Toc488336432"/>
      <w:bookmarkStart w:id="81" w:name="_Toc491790366"/>
      <w:r w:rsidRPr="00EE091A">
        <w:t>4.1</w:t>
      </w:r>
      <w:r w:rsidR="00E37C71">
        <w:t>.</w:t>
      </w:r>
      <w:r w:rsidRPr="00EE091A">
        <w:tab/>
        <w:t>Article 2: Foundation of local self-government</w:t>
      </w:r>
      <w:bookmarkEnd w:id="76"/>
      <w:bookmarkEnd w:id="77"/>
      <w:bookmarkEnd w:id="78"/>
      <w:bookmarkEnd w:id="79"/>
      <w:bookmarkEnd w:id="80"/>
      <w:bookmarkEnd w:id="81"/>
      <w:r w:rsidRPr="00EE091A">
        <w:t xml:space="preserve"> </w:t>
      </w:r>
    </w:p>
    <w:p w:rsidR="009B2403" w:rsidRPr="00EE091A" w:rsidRDefault="009B2403" w:rsidP="009B2403">
      <w:pPr>
        <w:jc w:val="both"/>
        <w:rPr>
          <w:rFonts w:ascii="Arial" w:hAnsi="Arial" w:cs="Arial"/>
          <w:sz w:val="20"/>
          <w:szCs w:val="20"/>
        </w:rPr>
      </w:pPr>
    </w:p>
    <w:p w:rsidR="009B2403" w:rsidRPr="00EE091A" w:rsidRDefault="009B2403" w:rsidP="009B2403">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snapToGrid w:val="0"/>
          <w:spacing w:val="-2"/>
          <w:kern w:val="2"/>
          <w:sz w:val="20"/>
          <w:szCs w:val="20"/>
        </w:rPr>
      </w:pPr>
      <w:r w:rsidRPr="00EE091A">
        <w:rPr>
          <w:rFonts w:ascii="Arial" w:hAnsi="Arial" w:cs="Arial"/>
          <w:b/>
          <w:snapToGrid w:val="0"/>
          <w:spacing w:val="-2"/>
          <w:kern w:val="2"/>
          <w:sz w:val="20"/>
          <w:szCs w:val="20"/>
        </w:rPr>
        <w:t>Article 2 – Constitutional and legal foundation for local self</w:t>
      </w:r>
      <w:r w:rsidRPr="00EE091A">
        <w:rPr>
          <w:rFonts w:ascii="Arial" w:hAnsi="Arial" w:cs="Arial"/>
          <w:b/>
          <w:snapToGrid w:val="0"/>
          <w:spacing w:val="-2"/>
          <w:kern w:val="2"/>
          <w:sz w:val="20"/>
          <w:szCs w:val="20"/>
        </w:rPr>
        <w:noBreakHyphen/>
        <w:t xml:space="preserve">government </w:t>
      </w:r>
    </w:p>
    <w:p w:rsidR="009B2403" w:rsidRPr="00EE091A" w:rsidRDefault="009B2403" w:rsidP="009B2403">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1296"/>
          <w:tab w:val="left" w:pos="1728"/>
          <w:tab w:val="left" w:pos="2160"/>
        </w:tabs>
        <w:suppressAutoHyphens/>
        <w:jc w:val="both"/>
        <w:rPr>
          <w:rFonts w:ascii="Arial" w:hAnsi="Arial" w:cs="Arial"/>
          <w:snapToGrid w:val="0"/>
          <w:spacing w:val="-2"/>
          <w:kern w:val="2"/>
          <w:sz w:val="20"/>
          <w:szCs w:val="20"/>
        </w:rPr>
      </w:pPr>
    </w:p>
    <w:p w:rsidR="009B2403" w:rsidRPr="00EE091A" w:rsidRDefault="009B2403" w:rsidP="009B2403">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1296"/>
          <w:tab w:val="left" w:pos="1728"/>
          <w:tab w:val="left" w:pos="216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The principle of local self</w:t>
      </w:r>
      <w:r w:rsidRPr="00EE091A">
        <w:rPr>
          <w:rFonts w:ascii="Arial" w:hAnsi="Arial" w:cs="Arial"/>
          <w:snapToGrid w:val="0"/>
          <w:spacing w:val="-2"/>
          <w:kern w:val="2"/>
          <w:sz w:val="20"/>
          <w:szCs w:val="20"/>
        </w:rPr>
        <w:noBreakHyphen/>
        <w:t>government shall be recognised in domestic legislation</w:t>
      </w:r>
      <w:r>
        <w:rPr>
          <w:rFonts w:ascii="Arial" w:hAnsi="Arial" w:cs="Arial"/>
          <w:snapToGrid w:val="0"/>
          <w:spacing w:val="-2"/>
          <w:kern w:val="2"/>
          <w:sz w:val="20"/>
          <w:szCs w:val="20"/>
        </w:rPr>
        <w:t>, and where practicable in the c</w:t>
      </w:r>
      <w:r w:rsidRPr="00EE091A">
        <w:rPr>
          <w:rFonts w:ascii="Arial" w:hAnsi="Arial" w:cs="Arial"/>
          <w:snapToGrid w:val="0"/>
          <w:spacing w:val="-2"/>
          <w:kern w:val="2"/>
          <w:sz w:val="20"/>
          <w:szCs w:val="20"/>
        </w:rPr>
        <w:t xml:space="preserve">onstitution. </w:t>
      </w:r>
    </w:p>
    <w:p w:rsidR="009B2403" w:rsidRPr="00EE091A" w:rsidRDefault="009B2403" w:rsidP="009B2403">
      <w:pPr>
        <w:jc w:val="both"/>
        <w:rPr>
          <w:rFonts w:ascii="Arial" w:hAnsi="Arial" w:cs="Arial"/>
          <w:sz w:val="20"/>
          <w:szCs w:val="20"/>
        </w:rPr>
      </w:pPr>
    </w:p>
    <w:p w:rsidR="009B2403" w:rsidRPr="00FE08DD" w:rsidRDefault="00303E92" w:rsidP="00AD631D">
      <w:pPr>
        <w:pStyle w:val="NormalWeb"/>
        <w:numPr>
          <w:ilvl w:val="0"/>
          <w:numId w:val="15"/>
        </w:numPr>
        <w:spacing w:before="0" w:beforeAutospacing="0" w:after="0" w:afterAutospacing="0"/>
        <w:jc w:val="both"/>
        <w:rPr>
          <w:rFonts w:ascii="Arial" w:eastAsia="Calibri" w:hAnsi="Arial" w:cs="Arial"/>
          <w:sz w:val="20"/>
          <w:szCs w:val="20"/>
          <w:lang w:val="en-GB" w:eastAsia="en-US"/>
        </w:rPr>
      </w:pPr>
      <w:r w:rsidRPr="00FE08DD">
        <w:rPr>
          <w:rFonts w:ascii="Arial" w:hAnsi="Arial" w:cs="Arial"/>
          <w:color w:val="000000"/>
          <w:sz w:val="20"/>
          <w:szCs w:val="20"/>
          <w:lang w:val="en-GB"/>
        </w:rPr>
        <w:t xml:space="preserve">Consistently with a long tradition of local </w:t>
      </w:r>
      <w:r w:rsidR="005B4576" w:rsidRPr="00FE08DD">
        <w:rPr>
          <w:rFonts w:ascii="Arial" w:hAnsi="Arial" w:cs="Arial"/>
          <w:color w:val="000000"/>
          <w:sz w:val="20"/>
          <w:szCs w:val="20"/>
          <w:lang w:val="en-GB"/>
        </w:rPr>
        <w:t>self-government</w:t>
      </w:r>
      <w:r w:rsidRPr="00FE08DD">
        <w:rPr>
          <w:rFonts w:ascii="Arial" w:hAnsi="Arial" w:cs="Arial"/>
          <w:color w:val="000000"/>
          <w:sz w:val="20"/>
          <w:szCs w:val="20"/>
          <w:lang w:val="en-GB"/>
        </w:rPr>
        <w:t xml:space="preserve"> deeply rooted in the history of Andorra</w:t>
      </w:r>
      <w:r w:rsidR="005B4576" w:rsidRPr="00FE08DD">
        <w:rPr>
          <w:rFonts w:ascii="Arial" w:hAnsi="Arial" w:cs="Arial"/>
          <w:color w:val="000000"/>
          <w:sz w:val="20"/>
          <w:szCs w:val="20"/>
          <w:lang w:val="en-GB"/>
        </w:rPr>
        <w:t xml:space="preserve"> (actually the Parishes are at the origin of the Principality)</w:t>
      </w:r>
      <w:r w:rsidRPr="00FE08DD">
        <w:rPr>
          <w:rFonts w:ascii="Arial" w:hAnsi="Arial" w:cs="Arial"/>
          <w:color w:val="000000"/>
          <w:sz w:val="20"/>
          <w:szCs w:val="20"/>
          <w:lang w:val="en-GB"/>
        </w:rPr>
        <w:t xml:space="preserve">, the principle of local self-government is </w:t>
      </w:r>
      <w:r w:rsidR="00122365" w:rsidRPr="00FE08DD">
        <w:rPr>
          <w:rFonts w:ascii="Arial" w:hAnsi="Arial" w:cs="Arial"/>
          <w:color w:val="000000"/>
          <w:sz w:val="20"/>
          <w:szCs w:val="20"/>
          <w:lang w:val="en-GB"/>
        </w:rPr>
        <w:t>recognized</w:t>
      </w:r>
      <w:r w:rsidRPr="00FE08DD">
        <w:rPr>
          <w:rFonts w:ascii="Arial" w:hAnsi="Arial" w:cs="Arial"/>
          <w:color w:val="000000"/>
          <w:sz w:val="20"/>
          <w:szCs w:val="20"/>
          <w:lang w:val="en-GB"/>
        </w:rPr>
        <w:t xml:space="preserve"> in the 1993 Constitution</w:t>
      </w:r>
      <w:r w:rsidR="00C44C1F" w:rsidRPr="00FE08DD">
        <w:rPr>
          <w:rFonts w:ascii="Arial" w:hAnsi="Arial" w:cs="Arial"/>
          <w:color w:val="000000"/>
          <w:sz w:val="20"/>
          <w:szCs w:val="20"/>
          <w:lang w:val="en-GB"/>
        </w:rPr>
        <w:t xml:space="preserve"> and  the Qualified Laws, especially in the </w:t>
      </w:r>
      <w:proofErr w:type="spellStart"/>
      <w:r w:rsidR="00C44C1F" w:rsidRPr="00FE08DD">
        <w:rPr>
          <w:rFonts w:ascii="Arial" w:hAnsi="Arial" w:cs="Arial"/>
          <w:i/>
          <w:sz w:val="20"/>
          <w:szCs w:val="20"/>
          <w:lang w:val="en-GB"/>
        </w:rPr>
        <w:t>Llei</w:t>
      </w:r>
      <w:proofErr w:type="spellEnd"/>
      <w:r w:rsidR="00C44C1F" w:rsidRPr="00FE08DD">
        <w:rPr>
          <w:rFonts w:ascii="Arial" w:hAnsi="Arial" w:cs="Arial"/>
          <w:i/>
          <w:sz w:val="20"/>
          <w:szCs w:val="20"/>
          <w:lang w:val="en-GB"/>
        </w:rPr>
        <w:t xml:space="preserve"> </w:t>
      </w:r>
      <w:proofErr w:type="spellStart"/>
      <w:r w:rsidR="00C44C1F" w:rsidRPr="00FE08DD">
        <w:rPr>
          <w:rFonts w:ascii="Arial" w:hAnsi="Arial" w:cs="Arial"/>
          <w:i/>
          <w:sz w:val="20"/>
          <w:szCs w:val="20"/>
          <w:lang w:val="en-GB"/>
        </w:rPr>
        <w:t>qualificada</w:t>
      </w:r>
      <w:proofErr w:type="spellEnd"/>
      <w:r w:rsidR="00C44C1F" w:rsidRPr="00FE08DD">
        <w:rPr>
          <w:rFonts w:ascii="Arial" w:hAnsi="Arial" w:cs="Arial"/>
          <w:i/>
          <w:sz w:val="20"/>
          <w:szCs w:val="20"/>
          <w:lang w:val="en-GB"/>
        </w:rPr>
        <w:t xml:space="preserve"> de </w:t>
      </w:r>
      <w:proofErr w:type="spellStart"/>
      <w:r w:rsidR="00C44C1F" w:rsidRPr="00FE08DD">
        <w:rPr>
          <w:rFonts w:ascii="Arial" w:hAnsi="Arial" w:cs="Arial"/>
          <w:i/>
          <w:sz w:val="20"/>
          <w:szCs w:val="20"/>
          <w:lang w:val="en-GB"/>
        </w:rPr>
        <w:t>delimitació</w:t>
      </w:r>
      <w:proofErr w:type="spellEnd"/>
      <w:r w:rsidR="00C44C1F" w:rsidRPr="00FE08DD">
        <w:rPr>
          <w:rFonts w:ascii="Arial" w:hAnsi="Arial" w:cs="Arial"/>
          <w:i/>
          <w:sz w:val="20"/>
          <w:szCs w:val="20"/>
          <w:lang w:val="en-GB"/>
        </w:rPr>
        <w:t xml:space="preserve"> de </w:t>
      </w:r>
      <w:proofErr w:type="spellStart"/>
      <w:r w:rsidR="00C44C1F" w:rsidRPr="00FE08DD">
        <w:rPr>
          <w:rFonts w:ascii="Arial" w:hAnsi="Arial" w:cs="Arial"/>
          <w:i/>
          <w:sz w:val="20"/>
          <w:szCs w:val="20"/>
          <w:lang w:val="en-GB"/>
        </w:rPr>
        <w:t>competències</w:t>
      </w:r>
      <w:proofErr w:type="spellEnd"/>
      <w:r w:rsidR="00C44C1F" w:rsidRPr="00FE08DD">
        <w:rPr>
          <w:rFonts w:ascii="Arial" w:hAnsi="Arial" w:cs="Arial"/>
          <w:i/>
          <w:sz w:val="20"/>
          <w:szCs w:val="20"/>
          <w:lang w:val="en-GB"/>
        </w:rPr>
        <w:t xml:space="preserve"> </w:t>
      </w:r>
      <w:proofErr w:type="spellStart"/>
      <w:r w:rsidR="00C44C1F" w:rsidRPr="00FE08DD">
        <w:rPr>
          <w:rFonts w:ascii="Arial" w:hAnsi="Arial" w:cs="Arial"/>
          <w:i/>
          <w:sz w:val="20"/>
          <w:szCs w:val="20"/>
          <w:lang w:val="en-GB"/>
        </w:rPr>
        <w:t>dels</w:t>
      </w:r>
      <w:proofErr w:type="spellEnd"/>
      <w:r w:rsidR="00C44C1F" w:rsidRPr="00FE08DD">
        <w:rPr>
          <w:rFonts w:ascii="Arial" w:hAnsi="Arial" w:cs="Arial"/>
          <w:i/>
          <w:sz w:val="20"/>
          <w:szCs w:val="20"/>
          <w:lang w:val="en-GB"/>
        </w:rPr>
        <w:t xml:space="preserve"> </w:t>
      </w:r>
      <w:proofErr w:type="spellStart"/>
      <w:r w:rsidR="00010195" w:rsidRPr="00FE08DD">
        <w:rPr>
          <w:rFonts w:ascii="Arial" w:hAnsi="Arial" w:cs="Arial"/>
          <w:i/>
          <w:sz w:val="20"/>
          <w:szCs w:val="20"/>
          <w:lang w:val="en-GB"/>
        </w:rPr>
        <w:t>Comuns</w:t>
      </w:r>
      <w:proofErr w:type="spellEnd"/>
      <w:r w:rsidRPr="00FE08DD">
        <w:rPr>
          <w:rFonts w:ascii="Arial" w:hAnsi="Arial" w:cs="Arial"/>
          <w:color w:val="000000"/>
          <w:sz w:val="20"/>
          <w:szCs w:val="20"/>
          <w:lang w:val="en-GB"/>
        </w:rPr>
        <w:t>.</w:t>
      </w:r>
    </w:p>
    <w:p w:rsidR="009B2403" w:rsidRPr="00FE08DD" w:rsidRDefault="009B2403" w:rsidP="009B2403">
      <w:pPr>
        <w:pStyle w:val="NormalWeb"/>
        <w:spacing w:before="0" w:beforeAutospacing="0" w:after="0" w:afterAutospacing="0"/>
        <w:jc w:val="both"/>
        <w:rPr>
          <w:rFonts w:ascii="Arial" w:eastAsia="Calibri" w:hAnsi="Arial" w:cs="Arial"/>
          <w:sz w:val="20"/>
          <w:szCs w:val="20"/>
          <w:lang w:val="en-GB" w:eastAsia="en-US"/>
        </w:rPr>
      </w:pPr>
    </w:p>
    <w:p w:rsidR="009B2403" w:rsidRPr="00FE08DD" w:rsidRDefault="005B4576" w:rsidP="00AD631D">
      <w:pPr>
        <w:pStyle w:val="NormalWeb"/>
        <w:numPr>
          <w:ilvl w:val="0"/>
          <w:numId w:val="15"/>
        </w:numPr>
        <w:spacing w:before="0" w:beforeAutospacing="0" w:after="0" w:afterAutospacing="0"/>
        <w:jc w:val="both"/>
        <w:rPr>
          <w:rFonts w:ascii="Arial" w:eastAsia="Calibri" w:hAnsi="Arial" w:cs="Arial"/>
          <w:sz w:val="20"/>
          <w:szCs w:val="20"/>
          <w:lang w:val="en-GB" w:eastAsia="en-US"/>
        </w:rPr>
      </w:pPr>
      <w:r w:rsidRPr="00FE08DD">
        <w:rPr>
          <w:rFonts w:ascii="Arial" w:hAnsi="Arial" w:cs="Arial"/>
          <w:bCs/>
          <w:sz w:val="20"/>
          <w:szCs w:val="20"/>
          <w:lang w:val="en-GB" w:eastAsia="it-IT"/>
        </w:rPr>
        <w:t>Article 79.</w:t>
      </w:r>
      <w:r w:rsidR="00C44C1F" w:rsidRPr="00FE08DD">
        <w:rPr>
          <w:rFonts w:ascii="Arial" w:hAnsi="Arial" w:cs="Arial"/>
          <w:bCs/>
          <w:sz w:val="20"/>
          <w:szCs w:val="20"/>
          <w:lang w:val="en-GB" w:eastAsia="it-IT"/>
        </w:rPr>
        <w:t xml:space="preserve">1 </w:t>
      </w:r>
      <w:r w:rsidRPr="00FE08DD">
        <w:rPr>
          <w:rFonts w:ascii="Arial" w:hAnsi="Arial" w:cs="Arial"/>
          <w:bCs/>
          <w:sz w:val="20"/>
          <w:szCs w:val="20"/>
          <w:lang w:val="en-GB" w:eastAsia="it-IT"/>
        </w:rPr>
        <w:t xml:space="preserve">of the Constitution </w:t>
      </w:r>
      <w:r w:rsidR="00C44C1F" w:rsidRPr="00FE08DD">
        <w:rPr>
          <w:rFonts w:ascii="Arial" w:hAnsi="Arial" w:cs="Arial"/>
          <w:bCs/>
          <w:sz w:val="20"/>
          <w:szCs w:val="20"/>
          <w:lang w:val="en-GB" w:eastAsia="it-IT"/>
        </w:rPr>
        <w:t xml:space="preserve">provides that </w:t>
      </w:r>
      <w:r w:rsidR="000310DB" w:rsidRPr="00FE08DD">
        <w:rPr>
          <w:rFonts w:ascii="Arial" w:hAnsi="Arial" w:cs="Arial"/>
          <w:bCs/>
          <w:sz w:val="20"/>
          <w:szCs w:val="20"/>
          <w:lang w:val="en-GB" w:eastAsia="it-IT"/>
        </w:rPr>
        <w:t>“</w:t>
      </w:r>
      <w:r w:rsidR="00C44C1F" w:rsidRPr="00FE08DD">
        <w:rPr>
          <w:rFonts w:ascii="Arial" w:hAnsi="Arial" w:cs="Arial"/>
          <w:sz w:val="20"/>
          <w:szCs w:val="20"/>
          <w:lang w:val="en-GB" w:eastAsia="it-IT"/>
        </w:rPr>
        <w:t>The Local Councils, as organs of representation and administration</w:t>
      </w:r>
      <w:r w:rsidRPr="00FE08DD">
        <w:rPr>
          <w:rFonts w:ascii="Arial" w:hAnsi="Arial" w:cs="Arial"/>
          <w:sz w:val="20"/>
          <w:szCs w:val="20"/>
          <w:lang w:val="en-GB" w:eastAsia="it-IT"/>
        </w:rPr>
        <w:t xml:space="preserve"> </w:t>
      </w:r>
      <w:r w:rsidR="00C44C1F" w:rsidRPr="00FE08DD">
        <w:rPr>
          <w:rFonts w:ascii="Arial" w:hAnsi="Arial" w:cs="Arial"/>
          <w:sz w:val="20"/>
          <w:szCs w:val="20"/>
          <w:lang w:val="en-GB" w:eastAsia="it-IT"/>
        </w:rPr>
        <w:t>of the Parishes, are public corporations with legal status</w:t>
      </w:r>
      <w:r w:rsidRPr="00FE08DD">
        <w:rPr>
          <w:rFonts w:ascii="Arial" w:hAnsi="Arial" w:cs="Arial"/>
          <w:sz w:val="20"/>
          <w:szCs w:val="20"/>
          <w:lang w:val="en-GB" w:eastAsia="it-IT"/>
        </w:rPr>
        <w:t xml:space="preserve"> and with local regulatory p</w:t>
      </w:r>
      <w:r w:rsidR="00C44C1F" w:rsidRPr="00FE08DD">
        <w:rPr>
          <w:rFonts w:ascii="Arial" w:hAnsi="Arial" w:cs="Arial"/>
          <w:sz w:val="20"/>
          <w:szCs w:val="20"/>
          <w:lang w:val="en-GB" w:eastAsia="it-IT"/>
        </w:rPr>
        <w:t>owers subject to law by means of ordinances,</w:t>
      </w:r>
      <w:r w:rsidRPr="00FE08DD">
        <w:rPr>
          <w:rFonts w:ascii="Arial" w:hAnsi="Arial" w:cs="Arial"/>
          <w:sz w:val="20"/>
          <w:szCs w:val="20"/>
          <w:lang w:val="en-GB" w:eastAsia="it-IT"/>
        </w:rPr>
        <w:t xml:space="preserve"> </w:t>
      </w:r>
      <w:r w:rsidR="00C44C1F" w:rsidRPr="00FE08DD">
        <w:rPr>
          <w:rFonts w:ascii="Arial" w:hAnsi="Arial" w:cs="Arial"/>
          <w:sz w:val="20"/>
          <w:szCs w:val="20"/>
          <w:lang w:val="en-GB" w:eastAsia="it-IT"/>
        </w:rPr>
        <w:t>regulations and decrees. Within the area of their jurisdiction</w:t>
      </w:r>
      <w:r w:rsidRPr="00FE08DD">
        <w:rPr>
          <w:rFonts w:ascii="Arial" w:hAnsi="Arial" w:cs="Arial"/>
          <w:sz w:val="20"/>
          <w:szCs w:val="20"/>
          <w:lang w:val="en-GB" w:eastAsia="it-IT"/>
        </w:rPr>
        <w:t xml:space="preserve"> </w:t>
      </w:r>
      <w:r w:rsidR="00C44C1F" w:rsidRPr="00FE08DD">
        <w:rPr>
          <w:rFonts w:ascii="Arial" w:hAnsi="Arial" w:cs="Arial"/>
          <w:sz w:val="20"/>
          <w:szCs w:val="20"/>
          <w:lang w:val="en-GB" w:eastAsia="it-IT"/>
        </w:rPr>
        <w:t>subject to the Constitution, the law and tradition, the Local</w:t>
      </w:r>
      <w:r w:rsidRPr="00FE08DD">
        <w:rPr>
          <w:rFonts w:ascii="Arial" w:hAnsi="Arial" w:cs="Arial"/>
          <w:sz w:val="20"/>
          <w:szCs w:val="20"/>
          <w:lang w:val="en-GB" w:eastAsia="it-IT"/>
        </w:rPr>
        <w:t xml:space="preserve"> </w:t>
      </w:r>
      <w:r w:rsidR="00C44C1F" w:rsidRPr="00FE08DD">
        <w:rPr>
          <w:rFonts w:ascii="Arial" w:hAnsi="Arial" w:cs="Arial"/>
          <w:sz w:val="20"/>
          <w:szCs w:val="20"/>
          <w:lang w:val="en-GB" w:eastAsia="it-IT"/>
        </w:rPr>
        <w:t>Councils function under the principle of self-government, recognised</w:t>
      </w:r>
      <w:r w:rsidRPr="00FE08DD">
        <w:rPr>
          <w:rFonts w:ascii="Arial" w:hAnsi="Arial" w:cs="Arial"/>
          <w:sz w:val="20"/>
          <w:szCs w:val="20"/>
          <w:lang w:val="en-GB" w:eastAsia="it-IT"/>
        </w:rPr>
        <w:t xml:space="preserve"> </w:t>
      </w:r>
      <w:r w:rsidR="00C44C1F" w:rsidRPr="00FE08DD">
        <w:rPr>
          <w:rFonts w:ascii="Arial" w:hAnsi="Arial" w:cs="Arial"/>
          <w:sz w:val="20"/>
          <w:szCs w:val="20"/>
          <w:lang w:val="en-GB" w:eastAsia="it-IT"/>
        </w:rPr>
        <w:t>and guaranteed by the Constitution</w:t>
      </w:r>
      <w:r w:rsidR="000310DB" w:rsidRPr="00FE08DD">
        <w:rPr>
          <w:rFonts w:ascii="Arial" w:hAnsi="Arial" w:cs="Arial"/>
          <w:sz w:val="20"/>
          <w:szCs w:val="20"/>
          <w:lang w:val="en-GB" w:eastAsia="it-IT"/>
        </w:rPr>
        <w:t>”</w:t>
      </w:r>
      <w:r w:rsidR="00122365" w:rsidRPr="00FE08DD">
        <w:rPr>
          <w:rFonts w:ascii="Arial" w:hAnsi="Arial" w:cs="Arial"/>
          <w:sz w:val="20"/>
          <w:szCs w:val="20"/>
          <w:lang w:val="en-GB" w:eastAsia="it-IT"/>
        </w:rPr>
        <w:t>.</w:t>
      </w:r>
    </w:p>
    <w:p w:rsidR="009B2403" w:rsidRPr="00FE08DD" w:rsidRDefault="009B2403" w:rsidP="009B2403">
      <w:pPr>
        <w:pStyle w:val="NormalWeb"/>
        <w:spacing w:before="0" w:beforeAutospacing="0" w:after="0" w:afterAutospacing="0"/>
        <w:jc w:val="both"/>
        <w:rPr>
          <w:rFonts w:ascii="Arial" w:eastAsia="Calibri" w:hAnsi="Arial" w:cs="Arial"/>
          <w:sz w:val="20"/>
          <w:szCs w:val="20"/>
          <w:lang w:val="en-GB" w:eastAsia="en-US"/>
        </w:rPr>
      </w:pPr>
    </w:p>
    <w:p w:rsidR="009B2403" w:rsidRPr="00FE08DD" w:rsidRDefault="00303E92" w:rsidP="00AD631D">
      <w:pPr>
        <w:pStyle w:val="NormalWeb"/>
        <w:numPr>
          <w:ilvl w:val="0"/>
          <w:numId w:val="15"/>
        </w:numPr>
        <w:spacing w:before="0" w:beforeAutospacing="0" w:after="0" w:afterAutospacing="0"/>
        <w:jc w:val="both"/>
        <w:rPr>
          <w:rFonts w:ascii="Arial" w:eastAsia="Calibri" w:hAnsi="Arial" w:cs="Arial"/>
          <w:sz w:val="20"/>
          <w:szCs w:val="20"/>
          <w:lang w:val="en-GB" w:eastAsia="en-US"/>
        </w:rPr>
      </w:pPr>
      <w:r w:rsidRPr="00FE08DD">
        <w:rPr>
          <w:rFonts w:ascii="Arial" w:hAnsi="Arial" w:cs="Arial"/>
          <w:sz w:val="20"/>
          <w:szCs w:val="20"/>
          <w:lang w:val="en-GB"/>
        </w:rPr>
        <w:t xml:space="preserve">As for the legal status of the European Charter of local self-government, </w:t>
      </w:r>
      <w:r w:rsidR="00C44C1F" w:rsidRPr="00FE08DD">
        <w:rPr>
          <w:rFonts w:ascii="Arial" w:hAnsi="Arial" w:cs="Arial"/>
          <w:sz w:val="20"/>
          <w:szCs w:val="20"/>
          <w:lang w:val="en-GB"/>
        </w:rPr>
        <w:t>Andorra ratified the Charter on 23</w:t>
      </w:r>
      <w:r w:rsidR="00C44C1F" w:rsidRPr="00FE08DD">
        <w:rPr>
          <w:rFonts w:ascii="Arial" w:hAnsi="Arial" w:cs="Arial"/>
          <w:sz w:val="20"/>
          <w:szCs w:val="20"/>
          <w:vertAlign w:val="superscript"/>
          <w:lang w:val="en-GB"/>
        </w:rPr>
        <w:t>r</w:t>
      </w:r>
      <w:r w:rsidR="00C44C1F" w:rsidRPr="00FE08DD">
        <w:rPr>
          <w:rFonts w:ascii="Arial" w:hAnsi="Arial" w:cs="Arial"/>
          <w:sz w:val="20"/>
          <w:szCs w:val="20"/>
          <w:lang w:val="en-GB"/>
        </w:rPr>
        <w:t xml:space="preserve"> </w:t>
      </w:r>
      <w:r w:rsidR="00122365" w:rsidRPr="00FE08DD">
        <w:rPr>
          <w:rFonts w:ascii="Arial" w:hAnsi="Arial" w:cs="Arial"/>
          <w:sz w:val="20"/>
          <w:szCs w:val="20"/>
          <w:lang w:val="en-GB"/>
        </w:rPr>
        <w:t xml:space="preserve">March 2011. According to Article </w:t>
      </w:r>
      <w:r w:rsidR="00C44C1F" w:rsidRPr="00FE08DD">
        <w:rPr>
          <w:rFonts w:ascii="Arial" w:hAnsi="Arial" w:cs="Arial"/>
          <w:sz w:val="20"/>
          <w:szCs w:val="20"/>
          <w:lang w:val="en-GB"/>
        </w:rPr>
        <w:t xml:space="preserve">3, paragraph </w:t>
      </w:r>
      <w:r w:rsidR="00C44C1F" w:rsidRPr="00FE08DD">
        <w:rPr>
          <w:rFonts w:ascii="Arial" w:hAnsi="Arial" w:cs="Arial"/>
          <w:bCs/>
          <w:sz w:val="20"/>
          <w:szCs w:val="20"/>
          <w:lang w:val="en-GB"/>
        </w:rPr>
        <w:t xml:space="preserve">4, of the Constitution, </w:t>
      </w:r>
      <w:r w:rsidR="000310DB" w:rsidRPr="00FE08DD">
        <w:rPr>
          <w:rFonts w:ascii="Arial" w:hAnsi="Arial" w:cs="Arial"/>
          <w:bCs/>
          <w:sz w:val="20"/>
          <w:szCs w:val="20"/>
          <w:lang w:val="en-GB"/>
        </w:rPr>
        <w:t>“</w:t>
      </w:r>
      <w:r w:rsidR="00C44C1F" w:rsidRPr="00FE08DD">
        <w:rPr>
          <w:rFonts w:ascii="Arial" w:hAnsi="Arial" w:cs="Arial"/>
          <w:sz w:val="20"/>
          <w:szCs w:val="20"/>
          <w:lang w:val="en-GB"/>
        </w:rPr>
        <w:t>Treaties and international agreements take effect in the legal system from the moment of their publication in the Official Gazette of the Principality of Andorra and cannot be amended or repealed by law</w:t>
      </w:r>
      <w:r w:rsidR="000310DB" w:rsidRPr="00FE08DD">
        <w:rPr>
          <w:rFonts w:ascii="Arial" w:hAnsi="Arial" w:cs="Arial"/>
          <w:sz w:val="20"/>
          <w:szCs w:val="20"/>
          <w:lang w:val="en-GB"/>
        </w:rPr>
        <w:t>”</w:t>
      </w:r>
      <w:r w:rsidR="002538CD" w:rsidRPr="00FE08DD">
        <w:rPr>
          <w:rFonts w:ascii="Arial" w:hAnsi="Arial" w:cs="Arial"/>
          <w:sz w:val="20"/>
          <w:szCs w:val="20"/>
          <w:lang w:val="en-GB"/>
        </w:rPr>
        <w:t>. The c</w:t>
      </w:r>
      <w:r w:rsidR="00C44C1F" w:rsidRPr="00FE08DD">
        <w:rPr>
          <w:rFonts w:ascii="Arial" w:hAnsi="Arial" w:cs="Arial"/>
          <w:sz w:val="20"/>
          <w:szCs w:val="20"/>
          <w:lang w:val="en-GB"/>
        </w:rPr>
        <w:t xml:space="preserve">onventions, therefore, takes precedence over domestic law and are </w:t>
      </w:r>
      <w:r w:rsidR="009B2403" w:rsidRPr="00FE08DD">
        <w:rPr>
          <w:rFonts w:ascii="Arial" w:hAnsi="Arial" w:cs="Arial"/>
          <w:sz w:val="20"/>
          <w:szCs w:val="20"/>
          <w:lang w:val="en-GB"/>
        </w:rPr>
        <w:t>enforceable in Andorran courts.</w:t>
      </w:r>
    </w:p>
    <w:p w:rsidR="009B2403" w:rsidRPr="00FE08DD" w:rsidRDefault="009B2403" w:rsidP="009B2403">
      <w:pPr>
        <w:pStyle w:val="NormalWeb"/>
        <w:spacing w:before="0" w:beforeAutospacing="0" w:after="0" w:afterAutospacing="0"/>
        <w:jc w:val="both"/>
        <w:rPr>
          <w:rFonts w:ascii="Arial" w:eastAsia="Calibri" w:hAnsi="Arial" w:cs="Arial"/>
          <w:sz w:val="20"/>
          <w:szCs w:val="20"/>
          <w:lang w:val="en-GB" w:eastAsia="en-US"/>
        </w:rPr>
      </w:pPr>
    </w:p>
    <w:p w:rsidR="0099540A" w:rsidRPr="00FE08DD" w:rsidRDefault="00DA2FF2" w:rsidP="00AD631D">
      <w:pPr>
        <w:pStyle w:val="NormalWeb"/>
        <w:numPr>
          <w:ilvl w:val="0"/>
          <w:numId w:val="15"/>
        </w:numPr>
        <w:tabs>
          <w:tab w:val="left" w:pos="284"/>
        </w:tabs>
        <w:spacing w:before="0" w:beforeAutospacing="0" w:after="0" w:afterAutospacing="0"/>
        <w:jc w:val="both"/>
        <w:rPr>
          <w:rFonts w:ascii="Arial" w:hAnsi="Arial"/>
          <w:sz w:val="20"/>
          <w:lang w:val="en-GB"/>
        </w:rPr>
      </w:pPr>
      <w:r w:rsidRPr="00FE08DD">
        <w:rPr>
          <w:rFonts w:ascii="Arial" w:hAnsi="Arial" w:cs="Arial"/>
          <w:sz w:val="20"/>
          <w:szCs w:val="20"/>
          <w:lang w:val="en-GB"/>
        </w:rPr>
        <w:t>No data has</w:t>
      </w:r>
      <w:r w:rsidR="00C44C1F" w:rsidRPr="00FE08DD">
        <w:rPr>
          <w:rFonts w:ascii="Arial" w:hAnsi="Arial" w:cs="Arial"/>
          <w:sz w:val="20"/>
          <w:szCs w:val="20"/>
          <w:lang w:val="en-GB"/>
        </w:rPr>
        <w:t xml:space="preserve"> been found on the impact of the Charter on the legal system of Andorra. According to the President of the Constitutional Court </w:t>
      </w:r>
      <w:r w:rsidR="00FF300A" w:rsidRPr="00FE08DD">
        <w:rPr>
          <w:rFonts w:ascii="Arial" w:hAnsi="Arial" w:cs="Arial"/>
          <w:sz w:val="20"/>
          <w:szCs w:val="20"/>
          <w:lang w:val="en-GB"/>
        </w:rPr>
        <w:t>who met</w:t>
      </w:r>
      <w:r w:rsidR="00C44C1F" w:rsidRPr="00FE08DD">
        <w:rPr>
          <w:rFonts w:ascii="Arial" w:hAnsi="Arial" w:cs="Arial"/>
          <w:sz w:val="20"/>
          <w:szCs w:val="20"/>
          <w:lang w:val="en-GB"/>
        </w:rPr>
        <w:t xml:space="preserve"> with </w:t>
      </w:r>
      <w:r w:rsidR="00FF300A" w:rsidRPr="00FE08DD">
        <w:rPr>
          <w:rFonts w:ascii="Arial" w:hAnsi="Arial" w:cs="Arial"/>
          <w:sz w:val="20"/>
          <w:szCs w:val="20"/>
          <w:lang w:val="en-GB"/>
        </w:rPr>
        <w:t xml:space="preserve">the </w:t>
      </w:r>
      <w:r w:rsidR="00C44C1F" w:rsidRPr="00FE08DD">
        <w:rPr>
          <w:rFonts w:ascii="Arial" w:hAnsi="Arial" w:cs="Arial"/>
          <w:sz w:val="20"/>
          <w:szCs w:val="20"/>
          <w:lang w:val="en-GB"/>
        </w:rPr>
        <w:t xml:space="preserve">rapporteurs, </w:t>
      </w:r>
      <w:r w:rsidR="00FF300A" w:rsidRPr="00FE08DD">
        <w:rPr>
          <w:rFonts w:ascii="Arial" w:hAnsi="Arial" w:cs="Arial"/>
          <w:sz w:val="20"/>
          <w:szCs w:val="20"/>
          <w:lang w:val="en-GB"/>
        </w:rPr>
        <w:t xml:space="preserve">the Charter </w:t>
      </w:r>
      <w:r w:rsidR="00C44C1F" w:rsidRPr="00FE08DD">
        <w:rPr>
          <w:rFonts w:ascii="Arial" w:hAnsi="Arial" w:cs="Arial"/>
          <w:sz w:val="20"/>
          <w:szCs w:val="20"/>
          <w:lang w:val="en-GB"/>
        </w:rPr>
        <w:t xml:space="preserve">has </w:t>
      </w:r>
      <w:r w:rsidR="00FF300A" w:rsidRPr="00FE08DD">
        <w:rPr>
          <w:rFonts w:ascii="Arial" w:hAnsi="Arial" w:cs="Arial"/>
          <w:sz w:val="20"/>
          <w:szCs w:val="20"/>
          <w:lang w:val="en-GB"/>
        </w:rPr>
        <w:t xml:space="preserve">not </w:t>
      </w:r>
      <w:r w:rsidR="00C44C1F" w:rsidRPr="00FE08DD">
        <w:rPr>
          <w:rFonts w:ascii="Arial" w:hAnsi="Arial" w:cs="Arial"/>
          <w:sz w:val="20"/>
          <w:szCs w:val="20"/>
          <w:lang w:val="en-GB"/>
        </w:rPr>
        <w:t xml:space="preserve">been mentioned by the Court in its rare decisions on local self-government. The Charter is not mentioned </w:t>
      </w:r>
      <w:r w:rsidR="00847B33" w:rsidRPr="00FE08DD">
        <w:rPr>
          <w:rFonts w:ascii="Arial" w:hAnsi="Arial" w:cs="Arial"/>
          <w:sz w:val="20"/>
          <w:szCs w:val="20"/>
          <w:lang w:val="en-GB"/>
        </w:rPr>
        <w:t xml:space="preserve">either </w:t>
      </w:r>
      <w:r w:rsidR="00C44C1F" w:rsidRPr="00FE08DD">
        <w:rPr>
          <w:rFonts w:ascii="Arial" w:hAnsi="Arial" w:cs="Arial"/>
          <w:sz w:val="20"/>
          <w:szCs w:val="20"/>
          <w:lang w:val="en-GB"/>
        </w:rPr>
        <w:t>in the Qualified Laws on local self-government</w:t>
      </w:r>
      <w:r w:rsidR="00847B33" w:rsidRPr="00FE08DD">
        <w:rPr>
          <w:rFonts w:ascii="Arial" w:hAnsi="Arial" w:cs="Arial"/>
          <w:sz w:val="20"/>
          <w:szCs w:val="20"/>
          <w:lang w:val="en-GB"/>
        </w:rPr>
        <w:t xml:space="preserve"> which</w:t>
      </w:r>
      <w:r w:rsidR="0099540A" w:rsidRPr="00FE08DD">
        <w:rPr>
          <w:rFonts w:ascii="Arial" w:hAnsi="Arial" w:cs="Arial"/>
          <w:sz w:val="20"/>
          <w:szCs w:val="20"/>
          <w:lang w:val="en-GB"/>
        </w:rPr>
        <w:t xml:space="preserve"> </w:t>
      </w:r>
      <w:r w:rsidR="00C44C1F" w:rsidRPr="00FE08DD">
        <w:rPr>
          <w:rFonts w:ascii="Arial" w:hAnsi="Arial" w:cs="Arial"/>
          <w:sz w:val="20"/>
          <w:szCs w:val="20"/>
          <w:lang w:val="en-GB"/>
        </w:rPr>
        <w:t>have been drafted in 1993, well before the ratification of the Charter.</w:t>
      </w:r>
    </w:p>
    <w:p w:rsidR="0099540A" w:rsidRPr="00FE08DD" w:rsidRDefault="0099540A" w:rsidP="0099540A">
      <w:pPr>
        <w:pStyle w:val="NormalWeb"/>
        <w:tabs>
          <w:tab w:val="left" w:pos="284"/>
        </w:tabs>
        <w:spacing w:before="0" w:beforeAutospacing="0" w:after="0" w:afterAutospacing="0"/>
        <w:jc w:val="both"/>
        <w:rPr>
          <w:rFonts w:ascii="Arial" w:hAnsi="Arial"/>
          <w:sz w:val="20"/>
          <w:lang w:val="en-GB"/>
        </w:rPr>
      </w:pPr>
    </w:p>
    <w:p w:rsidR="003671BE" w:rsidRPr="00FE08DD" w:rsidRDefault="003671BE" w:rsidP="003671BE">
      <w:pPr>
        <w:pStyle w:val="ListParagraph"/>
        <w:numPr>
          <w:ilvl w:val="0"/>
          <w:numId w:val="15"/>
        </w:numPr>
        <w:tabs>
          <w:tab w:val="left" w:pos="426"/>
        </w:tabs>
        <w:suppressAutoHyphens/>
        <w:spacing w:after="0" w:line="240" w:lineRule="auto"/>
        <w:jc w:val="both"/>
        <w:rPr>
          <w:rFonts w:ascii="Arial" w:hAnsi="Arial" w:cs="Arial"/>
          <w:sz w:val="20"/>
          <w:szCs w:val="20"/>
          <w:lang w:val="en-GB" w:eastAsia="en-GB"/>
        </w:rPr>
      </w:pPr>
      <w:r w:rsidRPr="00FE08DD">
        <w:rPr>
          <w:rFonts w:ascii="Arial" w:hAnsi="Arial" w:cs="Arial"/>
          <w:sz w:val="20"/>
          <w:szCs w:val="20"/>
          <w:lang w:val="en-GB"/>
        </w:rPr>
        <w:t xml:space="preserve">Express reference is made to the Charter in the explanatory memorandum to the Order on organisation and functioning adopted by the </w:t>
      </w:r>
      <w:proofErr w:type="spellStart"/>
      <w:r w:rsidRPr="00FE08DD">
        <w:rPr>
          <w:rFonts w:ascii="Arial" w:hAnsi="Arial" w:cs="Arial"/>
          <w:i/>
          <w:sz w:val="20"/>
          <w:szCs w:val="20"/>
          <w:lang w:val="en-GB"/>
        </w:rPr>
        <w:t>Comuns</w:t>
      </w:r>
      <w:proofErr w:type="spellEnd"/>
      <w:r w:rsidRPr="00FE08DD">
        <w:rPr>
          <w:rFonts w:ascii="Arial" w:hAnsi="Arial" w:cs="Arial"/>
          <w:sz w:val="20"/>
          <w:szCs w:val="20"/>
          <w:lang w:val="en-GB"/>
        </w:rPr>
        <w:t xml:space="preserve"> on 24 November 2011, in that it establishes the </w:t>
      </w:r>
      <w:proofErr w:type="spellStart"/>
      <w:r w:rsidRPr="00FE08DD">
        <w:rPr>
          <w:rFonts w:ascii="Arial" w:hAnsi="Arial" w:cs="Arial"/>
          <w:i/>
          <w:sz w:val="20"/>
          <w:szCs w:val="20"/>
          <w:lang w:val="en-GB"/>
        </w:rPr>
        <w:t>Comuns</w:t>
      </w:r>
      <w:proofErr w:type="spellEnd"/>
      <w:r w:rsidRPr="00FE08DD">
        <w:rPr>
          <w:rFonts w:ascii="Arial" w:hAnsi="Arial" w:cs="Arial"/>
          <w:i/>
          <w:sz w:val="20"/>
          <w:szCs w:val="20"/>
          <w:lang w:val="en-GB"/>
        </w:rPr>
        <w:t xml:space="preserve"> </w:t>
      </w:r>
      <w:r w:rsidRPr="00FE08DD">
        <w:rPr>
          <w:rFonts w:ascii="Arial" w:hAnsi="Arial" w:cs="Arial"/>
          <w:sz w:val="20"/>
          <w:szCs w:val="20"/>
          <w:lang w:val="en-GB"/>
        </w:rPr>
        <w:t>right to associate (in accordance with Article 10 of the Charter – see below, paragraph 14</w:t>
      </w:r>
      <w:r w:rsidR="00246853" w:rsidRPr="00FE08DD">
        <w:rPr>
          <w:rFonts w:ascii="Arial" w:hAnsi="Arial" w:cs="Arial"/>
          <w:sz w:val="20"/>
          <w:szCs w:val="20"/>
          <w:lang w:val="en-GB"/>
        </w:rPr>
        <w:t>9</w:t>
      </w:r>
      <w:r w:rsidRPr="00FE08DD">
        <w:rPr>
          <w:rFonts w:ascii="Arial" w:hAnsi="Arial" w:cs="Arial"/>
          <w:sz w:val="20"/>
          <w:szCs w:val="20"/>
          <w:lang w:val="en-GB"/>
        </w:rPr>
        <w:t>).</w:t>
      </w:r>
    </w:p>
    <w:p w:rsidR="003671BE" w:rsidRPr="00FE08DD" w:rsidRDefault="003671BE" w:rsidP="003671BE">
      <w:pPr>
        <w:rPr>
          <w:rFonts w:ascii="Arial" w:hAnsi="Arial" w:cs="Arial"/>
          <w:sz w:val="20"/>
          <w:szCs w:val="20"/>
        </w:rPr>
      </w:pPr>
    </w:p>
    <w:p w:rsidR="0062476E" w:rsidRPr="00FE08DD" w:rsidRDefault="00AF47B4" w:rsidP="00AD631D">
      <w:pPr>
        <w:pStyle w:val="NormalWeb"/>
        <w:numPr>
          <w:ilvl w:val="0"/>
          <w:numId w:val="15"/>
        </w:numPr>
        <w:tabs>
          <w:tab w:val="left" w:pos="284"/>
        </w:tabs>
        <w:spacing w:before="0" w:beforeAutospacing="0" w:after="0" w:afterAutospacing="0"/>
        <w:jc w:val="both"/>
        <w:rPr>
          <w:rFonts w:ascii="Arial" w:hAnsi="Arial"/>
          <w:sz w:val="20"/>
          <w:lang w:val="en-GB"/>
        </w:rPr>
      </w:pPr>
      <w:r w:rsidRPr="00FE08DD">
        <w:rPr>
          <w:rFonts w:ascii="Arial" w:hAnsi="Arial" w:cs="Arial"/>
          <w:color w:val="000000"/>
          <w:sz w:val="20"/>
          <w:szCs w:val="20"/>
          <w:lang w:val="en-GB"/>
        </w:rPr>
        <w:t>T</w:t>
      </w:r>
      <w:r w:rsidRPr="00FE08DD">
        <w:rPr>
          <w:rFonts w:ascii="Arial" w:hAnsi="Arial"/>
          <w:sz w:val="20"/>
          <w:lang w:val="en-GB"/>
        </w:rPr>
        <w:t xml:space="preserve">he rapporteurs consider that the requirements of Article 2 of the Charter are </w:t>
      </w:r>
      <w:r w:rsidR="009E56D6" w:rsidRPr="00FE08DD">
        <w:rPr>
          <w:rFonts w:ascii="Arial" w:hAnsi="Arial"/>
          <w:sz w:val="20"/>
          <w:lang w:val="en-GB"/>
        </w:rPr>
        <w:t xml:space="preserve">fully </w:t>
      </w:r>
      <w:r w:rsidR="00371445" w:rsidRPr="00FE08DD">
        <w:rPr>
          <w:rFonts w:ascii="Arial" w:hAnsi="Arial"/>
          <w:sz w:val="20"/>
          <w:lang w:val="en-GB"/>
        </w:rPr>
        <w:t xml:space="preserve">respected </w:t>
      </w:r>
      <w:r w:rsidRPr="00FE08DD">
        <w:rPr>
          <w:rFonts w:ascii="Arial" w:hAnsi="Arial"/>
          <w:sz w:val="20"/>
          <w:lang w:val="en-GB"/>
        </w:rPr>
        <w:t>in Andorra.</w:t>
      </w:r>
    </w:p>
    <w:p w:rsidR="000A37CC" w:rsidRPr="0099540A" w:rsidRDefault="000A37CC" w:rsidP="000A37CC">
      <w:pPr>
        <w:pStyle w:val="NormalWeb"/>
        <w:tabs>
          <w:tab w:val="left" w:pos="284"/>
        </w:tabs>
        <w:spacing w:before="0" w:beforeAutospacing="0" w:after="0" w:afterAutospacing="0"/>
        <w:jc w:val="both"/>
        <w:rPr>
          <w:rFonts w:ascii="Arial" w:hAnsi="Arial"/>
          <w:sz w:val="20"/>
        </w:rPr>
      </w:pPr>
    </w:p>
    <w:p w:rsidR="0062476E" w:rsidRPr="0062476E" w:rsidRDefault="0062476E" w:rsidP="0099540A">
      <w:pPr>
        <w:pStyle w:val="Heading2"/>
      </w:pPr>
      <w:bookmarkStart w:id="82" w:name="_Toc488222623"/>
      <w:bookmarkStart w:id="83" w:name="_Toc488336243"/>
      <w:bookmarkStart w:id="84" w:name="_Toc488336433"/>
      <w:bookmarkStart w:id="85" w:name="_Toc491790367"/>
      <w:r w:rsidRPr="0062476E">
        <w:t>4.2</w:t>
      </w:r>
      <w:r w:rsidR="00E37C71">
        <w:t>.</w:t>
      </w:r>
      <w:r w:rsidRPr="0062476E">
        <w:tab/>
        <w:t>Article 3: Concept of local self-government</w:t>
      </w:r>
      <w:bookmarkEnd w:id="82"/>
      <w:bookmarkEnd w:id="83"/>
      <w:bookmarkEnd w:id="84"/>
      <w:bookmarkEnd w:id="85"/>
      <w:r w:rsidRPr="0062476E">
        <w:t xml:space="preserve"> </w:t>
      </w:r>
    </w:p>
    <w:p w:rsidR="0062476E" w:rsidRPr="0062476E" w:rsidRDefault="0062476E" w:rsidP="0062476E">
      <w:pPr>
        <w:jc w:val="both"/>
        <w:rPr>
          <w:rFonts w:ascii="Arial" w:hAnsi="Arial" w:cs="Arial"/>
          <w:sz w:val="20"/>
          <w:szCs w:val="20"/>
        </w:rPr>
      </w:pPr>
    </w:p>
    <w:p w:rsidR="0062476E" w:rsidRPr="0062476E" w:rsidRDefault="0062476E" w:rsidP="0062476E">
      <w:pPr>
        <w:widowControl w:val="0"/>
        <w:pBdr>
          <w:top w:val="single" w:sz="4" w:space="1" w:color="auto"/>
          <w:left w:val="single" w:sz="4" w:space="4" w:color="auto"/>
          <w:bottom w:val="single" w:sz="4" w:space="8"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b/>
          <w:snapToGrid w:val="0"/>
          <w:spacing w:val="-2"/>
          <w:kern w:val="2"/>
          <w:sz w:val="20"/>
          <w:szCs w:val="20"/>
        </w:rPr>
      </w:pPr>
      <w:r w:rsidRPr="0062476E">
        <w:rPr>
          <w:rFonts w:ascii="Arial" w:hAnsi="Arial" w:cs="Arial"/>
          <w:b/>
          <w:snapToGrid w:val="0"/>
          <w:spacing w:val="-2"/>
          <w:kern w:val="2"/>
          <w:sz w:val="20"/>
          <w:szCs w:val="20"/>
        </w:rPr>
        <w:t>Article 3 – Concept of local self</w:t>
      </w:r>
      <w:r w:rsidRPr="0062476E">
        <w:rPr>
          <w:rFonts w:ascii="Arial" w:hAnsi="Arial" w:cs="Arial"/>
          <w:b/>
          <w:snapToGrid w:val="0"/>
          <w:spacing w:val="-2"/>
          <w:kern w:val="2"/>
          <w:sz w:val="20"/>
          <w:szCs w:val="20"/>
        </w:rPr>
        <w:noBreakHyphen/>
        <w:t xml:space="preserve">government </w:t>
      </w:r>
    </w:p>
    <w:p w:rsidR="0062476E" w:rsidRPr="0062476E" w:rsidRDefault="0062476E" w:rsidP="0062476E">
      <w:pPr>
        <w:widowControl w:val="0"/>
        <w:pBdr>
          <w:top w:val="single" w:sz="4" w:space="1" w:color="auto"/>
          <w:left w:val="single" w:sz="4" w:space="4" w:color="auto"/>
          <w:bottom w:val="single" w:sz="4" w:space="8"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snapToGrid w:val="0"/>
          <w:spacing w:val="-2"/>
          <w:kern w:val="2"/>
          <w:sz w:val="20"/>
          <w:szCs w:val="20"/>
        </w:rPr>
      </w:pPr>
    </w:p>
    <w:p w:rsidR="0062476E" w:rsidRPr="0062476E" w:rsidRDefault="0062476E" w:rsidP="0062476E">
      <w:pPr>
        <w:widowControl w:val="0"/>
        <w:pBdr>
          <w:top w:val="single" w:sz="4" w:space="1" w:color="auto"/>
          <w:left w:val="single" w:sz="4" w:space="4" w:color="auto"/>
          <w:bottom w:val="single" w:sz="4" w:space="8" w:color="auto"/>
          <w:right w:val="single" w:sz="4" w:space="4" w:color="auto"/>
        </w:pBdr>
        <w:tabs>
          <w:tab w:val="left" w:pos="-720"/>
          <w:tab w:val="left" w:pos="0"/>
          <w:tab w:val="left" w:pos="432"/>
          <w:tab w:val="left" w:pos="1296"/>
          <w:tab w:val="left" w:pos="1728"/>
          <w:tab w:val="left" w:pos="2160"/>
        </w:tabs>
        <w:suppressAutoHyphens/>
        <w:jc w:val="both"/>
        <w:rPr>
          <w:rFonts w:ascii="Arial" w:hAnsi="Arial" w:cs="Arial"/>
          <w:snapToGrid w:val="0"/>
          <w:spacing w:val="-2"/>
          <w:kern w:val="2"/>
          <w:sz w:val="20"/>
          <w:szCs w:val="20"/>
        </w:rPr>
      </w:pPr>
      <w:r w:rsidRPr="0062476E">
        <w:rPr>
          <w:rFonts w:ascii="Arial" w:hAnsi="Arial" w:cs="Arial"/>
          <w:snapToGrid w:val="0"/>
          <w:spacing w:val="-2"/>
          <w:kern w:val="2"/>
          <w:sz w:val="20"/>
          <w:szCs w:val="20"/>
        </w:rPr>
        <w:t>1</w:t>
      </w:r>
      <w:r w:rsidRPr="0062476E">
        <w:rPr>
          <w:rFonts w:ascii="Arial" w:hAnsi="Arial" w:cs="Arial"/>
          <w:snapToGrid w:val="0"/>
          <w:spacing w:val="-2"/>
          <w:kern w:val="2"/>
          <w:sz w:val="20"/>
          <w:szCs w:val="20"/>
        </w:rPr>
        <w:tab/>
        <w:t xml:space="preserve">Local self-government denotes the right and the ability of local authorities, within the limits of the law, to regulate and manage a substantial share of public affairs under their own responsibility and in the interests of the local population. </w:t>
      </w:r>
    </w:p>
    <w:p w:rsidR="0062476E" w:rsidRPr="0062476E" w:rsidRDefault="0062476E" w:rsidP="0062476E">
      <w:pPr>
        <w:widowControl w:val="0"/>
        <w:pBdr>
          <w:top w:val="single" w:sz="4" w:space="1" w:color="auto"/>
          <w:left w:val="single" w:sz="4" w:space="4" w:color="auto"/>
          <w:bottom w:val="single" w:sz="4" w:space="8" w:color="auto"/>
          <w:right w:val="single" w:sz="4" w:space="4" w:color="auto"/>
        </w:pBdr>
        <w:tabs>
          <w:tab w:val="left" w:pos="-720"/>
          <w:tab w:val="left" w:pos="0"/>
          <w:tab w:val="left" w:pos="432"/>
          <w:tab w:val="left" w:pos="1296"/>
          <w:tab w:val="left" w:pos="1728"/>
          <w:tab w:val="left" w:pos="2160"/>
        </w:tabs>
        <w:suppressAutoHyphens/>
        <w:jc w:val="both"/>
        <w:rPr>
          <w:rFonts w:ascii="Arial" w:hAnsi="Arial" w:cs="Arial"/>
          <w:snapToGrid w:val="0"/>
          <w:spacing w:val="-2"/>
          <w:kern w:val="2"/>
          <w:sz w:val="20"/>
          <w:szCs w:val="20"/>
        </w:rPr>
      </w:pPr>
    </w:p>
    <w:p w:rsidR="0062476E" w:rsidRPr="0062476E" w:rsidRDefault="0062476E" w:rsidP="0062476E">
      <w:pPr>
        <w:widowControl w:val="0"/>
        <w:pBdr>
          <w:top w:val="single" w:sz="4" w:space="1" w:color="auto"/>
          <w:left w:val="single" w:sz="4" w:space="4" w:color="auto"/>
          <w:bottom w:val="single" w:sz="4" w:space="8" w:color="auto"/>
          <w:right w:val="single" w:sz="4" w:space="4" w:color="auto"/>
        </w:pBdr>
        <w:tabs>
          <w:tab w:val="left" w:pos="-720"/>
          <w:tab w:val="left" w:pos="0"/>
          <w:tab w:val="left" w:pos="432"/>
          <w:tab w:val="left" w:pos="1296"/>
          <w:tab w:val="left" w:pos="1728"/>
          <w:tab w:val="left" w:pos="2160"/>
        </w:tabs>
        <w:suppressAutoHyphens/>
        <w:jc w:val="both"/>
        <w:rPr>
          <w:rFonts w:ascii="Arial" w:hAnsi="Arial" w:cs="Arial"/>
          <w:snapToGrid w:val="0"/>
          <w:spacing w:val="-2"/>
          <w:kern w:val="2"/>
          <w:sz w:val="20"/>
          <w:szCs w:val="20"/>
        </w:rPr>
      </w:pPr>
      <w:r w:rsidRPr="0062476E">
        <w:rPr>
          <w:rFonts w:ascii="Arial" w:hAnsi="Arial" w:cs="Arial"/>
          <w:snapToGrid w:val="0"/>
          <w:spacing w:val="-2"/>
          <w:kern w:val="2"/>
          <w:sz w:val="20"/>
          <w:szCs w:val="20"/>
        </w:rPr>
        <w:t>2</w:t>
      </w:r>
      <w:r w:rsidRPr="0062476E">
        <w:rPr>
          <w:rFonts w:ascii="Arial" w:hAnsi="Arial" w:cs="Arial"/>
          <w:snapToGrid w:val="0"/>
          <w:spacing w:val="-2"/>
          <w:kern w:val="2"/>
          <w:sz w:val="20"/>
          <w:szCs w:val="20"/>
        </w:rPr>
        <w:tab/>
        <w:t xml:space="preserve">This right shall be exercised by councils or assemblies composed of members freely elected by secret ballot on the basis of direct, equal, universal suffrage, and which may possess executive organs responsible to them. This provision shall in no way affect recourse to assemblies of citizens, referendums or any other form of direct citizen participation where it is permitted by statute. </w:t>
      </w:r>
    </w:p>
    <w:p w:rsidR="0062476E" w:rsidRPr="0062476E" w:rsidRDefault="0062476E" w:rsidP="0062476E">
      <w:pPr>
        <w:jc w:val="both"/>
        <w:rPr>
          <w:rFonts w:ascii="Arial" w:hAnsi="Arial" w:cs="Arial"/>
          <w:sz w:val="20"/>
          <w:szCs w:val="20"/>
          <w:highlight w:val="yellow"/>
        </w:rPr>
      </w:pPr>
    </w:p>
    <w:p w:rsidR="0062476E" w:rsidRPr="0062476E" w:rsidRDefault="0062476E" w:rsidP="000B3CE1">
      <w:pPr>
        <w:jc w:val="both"/>
        <w:rPr>
          <w:rFonts w:ascii="Arial" w:hAnsi="Arial" w:cs="Arial"/>
          <w:i/>
          <w:color w:val="000000"/>
          <w:sz w:val="20"/>
          <w:szCs w:val="20"/>
          <w:lang w:val="en-US"/>
        </w:rPr>
      </w:pPr>
      <w:r w:rsidRPr="0062476E">
        <w:rPr>
          <w:rFonts w:ascii="Arial" w:hAnsi="Arial" w:cs="Arial"/>
          <w:i/>
          <w:color w:val="000000"/>
          <w:sz w:val="20"/>
          <w:szCs w:val="20"/>
          <w:lang w:val="en-US"/>
        </w:rPr>
        <w:t>Article 3.</w:t>
      </w:r>
      <w:r w:rsidR="000B3CE1">
        <w:rPr>
          <w:rFonts w:ascii="Arial" w:hAnsi="Arial" w:cs="Arial"/>
          <w:i/>
          <w:color w:val="000000"/>
          <w:sz w:val="20"/>
          <w:szCs w:val="20"/>
          <w:lang w:val="en-US"/>
        </w:rPr>
        <w:t xml:space="preserve">1: </w:t>
      </w:r>
      <w:r w:rsidRPr="0062476E">
        <w:rPr>
          <w:rFonts w:ascii="Arial" w:hAnsi="Arial" w:cs="Arial"/>
          <w:i/>
          <w:color w:val="000000"/>
          <w:sz w:val="20"/>
          <w:szCs w:val="20"/>
          <w:lang w:val="en-US"/>
        </w:rPr>
        <w:t xml:space="preserve">Concept of local self-government </w:t>
      </w:r>
    </w:p>
    <w:p w:rsidR="0062476E" w:rsidRPr="0062476E" w:rsidRDefault="0062476E" w:rsidP="00AF47B4">
      <w:pPr>
        <w:tabs>
          <w:tab w:val="left" w:pos="284"/>
        </w:tabs>
        <w:jc w:val="both"/>
        <w:rPr>
          <w:rFonts w:ascii="Arial" w:hAnsi="Arial" w:cs="Arial"/>
          <w:bCs/>
          <w:iCs/>
          <w:sz w:val="20"/>
          <w:szCs w:val="20"/>
          <w:u w:val="single"/>
          <w:lang w:val="en-US"/>
        </w:rPr>
      </w:pPr>
    </w:p>
    <w:p w:rsidR="0062476E" w:rsidRPr="0062476E" w:rsidRDefault="00AF47B4" w:rsidP="00AD631D">
      <w:pPr>
        <w:numPr>
          <w:ilvl w:val="0"/>
          <w:numId w:val="15"/>
        </w:numPr>
        <w:tabs>
          <w:tab w:val="left" w:pos="284"/>
        </w:tabs>
        <w:jc w:val="both"/>
        <w:rPr>
          <w:rFonts w:ascii="Arial" w:hAnsi="Arial" w:cs="Arial"/>
          <w:bCs/>
          <w:iCs/>
          <w:sz w:val="20"/>
          <w:szCs w:val="20"/>
          <w:u w:val="single"/>
        </w:rPr>
      </w:pPr>
      <w:r w:rsidRPr="000D249F">
        <w:rPr>
          <w:rFonts w:ascii="Arial" w:hAnsi="Arial" w:cs="Arial"/>
          <w:sz w:val="20"/>
          <w:szCs w:val="20"/>
        </w:rPr>
        <w:t xml:space="preserve">The main question that must be addressed under this heading is whether, in the present situation, </w:t>
      </w:r>
      <w:r w:rsidR="00E00287">
        <w:rPr>
          <w:rFonts w:ascii="Arial" w:hAnsi="Arial" w:cs="Arial"/>
          <w:sz w:val="20"/>
          <w:szCs w:val="20"/>
        </w:rPr>
        <w:t>Andorran</w:t>
      </w:r>
      <w:r>
        <w:rPr>
          <w:rFonts w:ascii="Arial" w:hAnsi="Arial" w:cs="Arial"/>
          <w:sz w:val="20"/>
          <w:szCs w:val="20"/>
        </w:rPr>
        <w:t xml:space="preserve"> </w:t>
      </w:r>
      <w:r w:rsidRPr="000D249F">
        <w:rPr>
          <w:rFonts w:ascii="Arial" w:hAnsi="Arial" w:cs="Arial"/>
          <w:sz w:val="20"/>
          <w:szCs w:val="20"/>
        </w:rPr>
        <w:t xml:space="preserve">municipalities do regulate and manage a </w:t>
      </w:r>
      <w:r w:rsidR="000310DB">
        <w:rPr>
          <w:rFonts w:ascii="Arial" w:hAnsi="Arial" w:cs="Arial"/>
          <w:sz w:val="20"/>
          <w:szCs w:val="20"/>
        </w:rPr>
        <w:t>“</w:t>
      </w:r>
      <w:r w:rsidRPr="000D249F">
        <w:rPr>
          <w:rFonts w:ascii="Arial" w:hAnsi="Arial" w:cs="Arial"/>
          <w:sz w:val="20"/>
          <w:szCs w:val="20"/>
        </w:rPr>
        <w:t>substantial share of public affairs under their own responsibility and in the interests of the local population</w:t>
      </w:r>
      <w:r w:rsidR="000310DB">
        <w:rPr>
          <w:rFonts w:ascii="Arial" w:hAnsi="Arial" w:cs="Arial"/>
          <w:sz w:val="20"/>
          <w:szCs w:val="20"/>
        </w:rPr>
        <w:t>”</w:t>
      </w:r>
      <w:r w:rsidRPr="000D249F">
        <w:rPr>
          <w:rFonts w:ascii="Arial" w:hAnsi="Arial" w:cs="Arial"/>
          <w:sz w:val="20"/>
          <w:szCs w:val="20"/>
        </w:rPr>
        <w:t xml:space="preserve">. This provision </w:t>
      </w:r>
      <w:r w:rsidR="0026562A">
        <w:rPr>
          <w:rFonts w:ascii="Arial" w:hAnsi="Arial" w:cs="Arial"/>
          <w:sz w:val="20"/>
          <w:szCs w:val="20"/>
        </w:rPr>
        <w:t xml:space="preserve">of the Charter </w:t>
      </w:r>
      <w:r w:rsidRPr="000D249F">
        <w:rPr>
          <w:rFonts w:ascii="Arial" w:hAnsi="Arial" w:cs="Arial"/>
          <w:sz w:val="20"/>
          <w:szCs w:val="20"/>
        </w:rPr>
        <w:t xml:space="preserve">requires an assessment which takes into account </w:t>
      </w:r>
      <w:r w:rsidR="0026562A">
        <w:rPr>
          <w:rFonts w:ascii="Arial" w:hAnsi="Arial" w:cs="Arial"/>
          <w:sz w:val="20"/>
          <w:szCs w:val="20"/>
        </w:rPr>
        <w:t>a</w:t>
      </w:r>
      <w:r w:rsidR="0026562A" w:rsidRPr="000D249F">
        <w:rPr>
          <w:rFonts w:ascii="Arial" w:hAnsi="Arial" w:cs="Arial"/>
          <w:sz w:val="20"/>
          <w:szCs w:val="20"/>
        </w:rPr>
        <w:t xml:space="preserve"> </w:t>
      </w:r>
      <w:r w:rsidRPr="000D249F">
        <w:rPr>
          <w:rFonts w:ascii="Arial" w:hAnsi="Arial" w:cs="Arial"/>
          <w:sz w:val="20"/>
          <w:szCs w:val="20"/>
        </w:rPr>
        <w:t xml:space="preserve">rather </w:t>
      </w:r>
      <w:r w:rsidR="000310DB">
        <w:rPr>
          <w:rFonts w:ascii="Arial" w:hAnsi="Arial" w:cs="Arial"/>
          <w:sz w:val="20"/>
          <w:szCs w:val="20"/>
        </w:rPr>
        <w:t>“</w:t>
      </w:r>
      <w:r w:rsidRPr="000D249F">
        <w:rPr>
          <w:rFonts w:ascii="Arial" w:hAnsi="Arial" w:cs="Arial"/>
          <w:sz w:val="20"/>
          <w:szCs w:val="20"/>
        </w:rPr>
        <w:t>subjective</w:t>
      </w:r>
      <w:r w:rsidR="000310DB">
        <w:rPr>
          <w:rFonts w:ascii="Arial" w:hAnsi="Arial" w:cs="Arial"/>
          <w:sz w:val="20"/>
          <w:szCs w:val="20"/>
        </w:rPr>
        <w:t>”</w:t>
      </w:r>
      <w:r w:rsidRPr="000D249F">
        <w:rPr>
          <w:rFonts w:ascii="Arial" w:hAnsi="Arial" w:cs="Arial"/>
          <w:sz w:val="20"/>
          <w:szCs w:val="20"/>
        </w:rPr>
        <w:t xml:space="preserve"> and relative nature of the concept of </w:t>
      </w:r>
      <w:r w:rsidR="000310DB">
        <w:rPr>
          <w:rFonts w:ascii="Arial" w:hAnsi="Arial" w:cs="Arial"/>
          <w:sz w:val="20"/>
          <w:szCs w:val="20"/>
        </w:rPr>
        <w:t>“</w:t>
      </w:r>
      <w:r w:rsidR="00E97E8C">
        <w:rPr>
          <w:rFonts w:ascii="Arial" w:hAnsi="Arial" w:cs="Arial"/>
          <w:sz w:val="20"/>
          <w:szCs w:val="20"/>
        </w:rPr>
        <w:t>a </w:t>
      </w:r>
      <w:r w:rsidRPr="000D249F">
        <w:rPr>
          <w:rFonts w:ascii="Arial" w:hAnsi="Arial" w:cs="Arial"/>
          <w:sz w:val="20"/>
          <w:szCs w:val="20"/>
        </w:rPr>
        <w:t>substantial share of public affairs</w:t>
      </w:r>
      <w:r w:rsidR="000310DB">
        <w:rPr>
          <w:rFonts w:ascii="Arial" w:hAnsi="Arial" w:cs="Arial"/>
          <w:sz w:val="20"/>
          <w:szCs w:val="20"/>
        </w:rPr>
        <w:t>”</w:t>
      </w:r>
      <w:r w:rsidRPr="000D249F">
        <w:rPr>
          <w:rFonts w:ascii="Arial" w:hAnsi="Arial" w:cs="Arial"/>
          <w:sz w:val="20"/>
          <w:szCs w:val="20"/>
        </w:rPr>
        <w:t xml:space="preserve">, since no official or universal method of measuring such substantial character has yet been developed. The question </w:t>
      </w:r>
      <w:r w:rsidR="0026562A">
        <w:rPr>
          <w:rFonts w:ascii="Arial" w:hAnsi="Arial" w:cs="Arial"/>
          <w:sz w:val="20"/>
          <w:szCs w:val="20"/>
        </w:rPr>
        <w:t xml:space="preserve">therefore </w:t>
      </w:r>
      <w:r w:rsidRPr="000D249F">
        <w:rPr>
          <w:rFonts w:ascii="Arial" w:hAnsi="Arial" w:cs="Arial"/>
          <w:sz w:val="20"/>
          <w:szCs w:val="20"/>
        </w:rPr>
        <w:t>must be addressed considering the historical evolution, the culture and the constitutional traditions of the country under analysis.</w:t>
      </w:r>
    </w:p>
    <w:p w:rsidR="0062476E" w:rsidRDefault="0062476E" w:rsidP="0062476E">
      <w:pPr>
        <w:tabs>
          <w:tab w:val="left" w:pos="284"/>
        </w:tabs>
        <w:jc w:val="both"/>
        <w:rPr>
          <w:rFonts w:ascii="Arial" w:hAnsi="Arial" w:cs="Arial"/>
          <w:bCs/>
          <w:iCs/>
          <w:sz w:val="20"/>
          <w:szCs w:val="20"/>
          <w:u w:val="single"/>
        </w:rPr>
      </w:pPr>
    </w:p>
    <w:p w:rsidR="0062476E" w:rsidRPr="0062476E" w:rsidRDefault="00AF47B4" w:rsidP="00AD631D">
      <w:pPr>
        <w:numPr>
          <w:ilvl w:val="0"/>
          <w:numId w:val="15"/>
        </w:numPr>
        <w:tabs>
          <w:tab w:val="left" w:pos="284"/>
        </w:tabs>
        <w:jc w:val="both"/>
        <w:rPr>
          <w:rFonts w:ascii="Arial" w:hAnsi="Arial" w:cs="Arial"/>
          <w:bCs/>
          <w:iCs/>
          <w:sz w:val="20"/>
          <w:szCs w:val="20"/>
          <w:u w:val="single"/>
        </w:rPr>
      </w:pPr>
      <w:r w:rsidRPr="0062476E">
        <w:rPr>
          <w:rFonts w:ascii="Arial" w:hAnsi="Arial" w:cs="Arial"/>
          <w:sz w:val="20"/>
          <w:szCs w:val="20"/>
          <w:lang w:val="en-US"/>
        </w:rPr>
        <w:t xml:space="preserve">In order to assess compliance with this provision, both legislative and factual aspects should be taken into consideration. </w:t>
      </w:r>
    </w:p>
    <w:p w:rsidR="0062476E" w:rsidRDefault="0062476E" w:rsidP="0062476E">
      <w:pPr>
        <w:tabs>
          <w:tab w:val="left" w:pos="284"/>
        </w:tabs>
        <w:jc w:val="both"/>
        <w:rPr>
          <w:rFonts w:ascii="Arial" w:hAnsi="Arial" w:cs="Arial"/>
          <w:bCs/>
          <w:iCs/>
          <w:sz w:val="20"/>
          <w:szCs w:val="20"/>
          <w:u w:val="single"/>
        </w:rPr>
      </w:pPr>
    </w:p>
    <w:p w:rsidR="0062476E" w:rsidRPr="0062476E" w:rsidRDefault="00AF47B4" w:rsidP="00AD631D">
      <w:pPr>
        <w:numPr>
          <w:ilvl w:val="0"/>
          <w:numId w:val="15"/>
        </w:numPr>
        <w:tabs>
          <w:tab w:val="left" w:pos="284"/>
        </w:tabs>
        <w:jc w:val="both"/>
        <w:rPr>
          <w:rFonts w:ascii="Arial" w:hAnsi="Arial" w:cs="Arial"/>
          <w:bCs/>
          <w:iCs/>
          <w:sz w:val="20"/>
          <w:szCs w:val="20"/>
          <w:u w:val="single"/>
        </w:rPr>
      </w:pPr>
      <w:r w:rsidRPr="0062476E">
        <w:rPr>
          <w:rFonts w:ascii="Arial" w:eastAsia="Calibri" w:hAnsi="Arial" w:cs="Arial"/>
          <w:sz w:val="20"/>
          <w:szCs w:val="20"/>
          <w:lang w:val="en-US"/>
        </w:rPr>
        <w:t xml:space="preserve">Local government in </w:t>
      </w:r>
      <w:r w:rsidR="00E00287" w:rsidRPr="0062476E">
        <w:rPr>
          <w:rFonts w:ascii="Arial" w:eastAsia="Calibri" w:hAnsi="Arial" w:cs="Arial"/>
          <w:sz w:val="20"/>
          <w:szCs w:val="20"/>
          <w:lang w:val="en-US"/>
        </w:rPr>
        <w:t>Andorra</w:t>
      </w:r>
      <w:r w:rsidRPr="0062476E">
        <w:rPr>
          <w:rFonts w:ascii="Arial" w:eastAsia="Calibri" w:hAnsi="Arial" w:cs="Arial"/>
          <w:sz w:val="20"/>
          <w:szCs w:val="20"/>
          <w:lang w:val="en-US"/>
        </w:rPr>
        <w:t xml:space="preserve"> has few</w:t>
      </w:r>
      <w:r w:rsidR="000A37CC">
        <w:rPr>
          <w:rFonts w:ascii="Arial" w:eastAsia="Calibri" w:hAnsi="Arial" w:cs="Arial"/>
          <w:sz w:val="20"/>
          <w:szCs w:val="20"/>
          <w:lang w:val="en-US"/>
        </w:rPr>
        <w:t>er</w:t>
      </w:r>
      <w:r w:rsidRPr="0062476E">
        <w:rPr>
          <w:rFonts w:ascii="Arial" w:eastAsia="Calibri" w:hAnsi="Arial" w:cs="Arial"/>
          <w:sz w:val="20"/>
          <w:szCs w:val="20"/>
          <w:lang w:val="en-US"/>
        </w:rPr>
        <w:t xml:space="preserve"> functions</w:t>
      </w:r>
      <w:r w:rsidR="00DA2FF2" w:rsidRPr="0062476E">
        <w:rPr>
          <w:rFonts w:ascii="Arial" w:eastAsia="Calibri" w:hAnsi="Arial" w:cs="Arial"/>
          <w:sz w:val="20"/>
          <w:szCs w:val="20"/>
          <w:lang w:val="en-US"/>
        </w:rPr>
        <w:t>,</w:t>
      </w:r>
      <w:r w:rsidRPr="0062476E">
        <w:rPr>
          <w:rFonts w:ascii="Arial" w:eastAsia="Calibri" w:hAnsi="Arial" w:cs="Arial"/>
          <w:sz w:val="20"/>
          <w:szCs w:val="20"/>
          <w:lang w:val="en-US"/>
        </w:rPr>
        <w:t xml:space="preserve"> </w:t>
      </w:r>
      <w:r w:rsidR="00DA2FF2" w:rsidRPr="0062476E">
        <w:rPr>
          <w:rFonts w:ascii="Arial" w:eastAsia="Calibri" w:hAnsi="Arial" w:cs="Arial"/>
          <w:sz w:val="20"/>
          <w:szCs w:val="20"/>
          <w:lang w:val="en-US"/>
        </w:rPr>
        <w:t xml:space="preserve">compared to </w:t>
      </w:r>
      <w:r w:rsidRPr="0062476E">
        <w:rPr>
          <w:rFonts w:ascii="Arial" w:eastAsia="Calibri" w:hAnsi="Arial" w:cs="Arial"/>
          <w:sz w:val="20"/>
          <w:szCs w:val="20"/>
          <w:lang w:val="en-US"/>
        </w:rPr>
        <w:t>other countries. According to the information provided</w:t>
      </w:r>
      <w:r w:rsidR="00B07686" w:rsidRPr="0062476E">
        <w:rPr>
          <w:rFonts w:ascii="Arial" w:eastAsia="Calibri" w:hAnsi="Arial" w:cs="Arial"/>
          <w:sz w:val="20"/>
          <w:szCs w:val="20"/>
          <w:lang w:val="en-US"/>
        </w:rPr>
        <w:t xml:space="preserve"> to the rapporteurs</w:t>
      </w:r>
      <w:r w:rsidRPr="0062476E">
        <w:rPr>
          <w:rFonts w:ascii="Arial" w:eastAsia="Calibri" w:hAnsi="Arial" w:cs="Arial"/>
          <w:sz w:val="20"/>
          <w:szCs w:val="20"/>
          <w:lang w:val="en-US"/>
        </w:rPr>
        <w:t xml:space="preserve">, </w:t>
      </w:r>
      <w:r w:rsidRPr="0062476E">
        <w:rPr>
          <w:rFonts w:ascii="Arial" w:eastAsia="Calibri" w:hAnsi="Arial" w:cs="Arial"/>
          <w:sz w:val="20"/>
          <w:szCs w:val="20"/>
        </w:rPr>
        <w:t xml:space="preserve">municipalities are responsible for approximately </w:t>
      </w:r>
      <w:r w:rsidR="00E00287" w:rsidRPr="0062476E">
        <w:rPr>
          <w:rFonts w:ascii="Arial" w:eastAsia="Calibri" w:hAnsi="Arial" w:cs="Arial"/>
          <w:sz w:val="20"/>
          <w:szCs w:val="20"/>
        </w:rPr>
        <w:t>22</w:t>
      </w:r>
      <w:r w:rsidRPr="0062476E">
        <w:rPr>
          <w:rFonts w:ascii="Arial" w:eastAsia="Calibri" w:hAnsi="Arial" w:cs="Arial"/>
          <w:sz w:val="20"/>
          <w:szCs w:val="20"/>
        </w:rPr>
        <w:t>% of the public sector</w:t>
      </w:r>
      <w:r w:rsidRPr="0062476E">
        <w:rPr>
          <w:rFonts w:ascii="Arial" w:eastAsia="Calibri" w:hAnsi="Arial" w:cs="Arial"/>
          <w:sz w:val="20"/>
          <w:szCs w:val="20"/>
          <w:lang w:val="en-US"/>
        </w:rPr>
        <w:t>.</w:t>
      </w:r>
      <w:r w:rsidR="00E00287" w:rsidRPr="0062476E">
        <w:rPr>
          <w:rFonts w:ascii="Arial" w:eastAsia="Calibri" w:hAnsi="Arial" w:cs="Arial"/>
          <w:sz w:val="20"/>
          <w:szCs w:val="20"/>
          <w:lang w:val="en-US"/>
        </w:rPr>
        <w:t xml:space="preserve"> Education and health are </w:t>
      </w:r>
      <w:r w:rsidR="00B07686" w:rsidRPr="0062476E">
        <w:rPr>
          <w:rFonts w:ascii="Arial" w:eastAsia="Calibri" w:hAnsi="Arial" w:cs="Arial"/>
          <w:sz w:val="20"/>
          <w:szCs w:val="20"/>
          <w:lang w:val="en-US"/>
        </w:rPr>
        <w:t>S</w:t>
      </w:r>
      <w:r w:rsidR="00E00287" w:rsidRPr="0062476E">
        <w:rPr>
          <w:rFonts w:ascii="Arial" w:eastAsia="Calibri" w:hAnsi="Arial" w:cs="Arial"/>
          <w:sz w:val="20"/>
          <w:szCs w:val="20"/>
          <w:lang w:val="en-US"/>
        </w:rPr>
        <w:t xml:space="preserve">tate competences. The most important local competences are </w:t>
      </w:r>
      <w:r w:rsidR="000A37CC">
        <w:rPr>
          <w:rFonts w:ascii="Arial" w:eastAsia="Calibri" w:hAnsi="Arial" w:cs="Arial"/>
          <w:sz w:val="20"/>
          <w:szCs w:val="20"/>
          <w:lang w:val="en-US"/>
        </w:rPr>
        <w:t>population census,</w:t>
      </w:r>
      <w:r w:rsidR="00E00287" w:rsidRPr="0062476E">
        <w:rPr>
          <w:rFonts w:ascii="Arial" w:eastAsia="Calibri" w:hAnsi="Arial" w:cs="Arial"/>
          <w:sz w:val="20"/>
          <w:szCs w:val="20"/>
          <w:lang w:val="en-US"/>
        </w:rPr>
        <w:t xml:space="preserve"> local planning, </w:t>
      </w:r>
      <w:r w:rsidR="001C6AE2" w:rsidRPr="0062476E">
        <w:rPr>
          <w:rFonts w:ascii="Arial" w:eastAsia="Calibri" w:hAnsi="Arial" w:cs="Arial"/>
          <w:sz w:val="20"/>
          <w:szCs w:val="20"/>
          <w:lang w:val="en-US"/>
        </w:rPr>
        <w:t>municipal roads and public</w:t>
      </w:r>
      <w:r w:rsidR="00E00287" w:rsidRPr="0062476E">
        <w:rPr>
          <w:rFonts w:ascii="Arial" w:eastAsia="Calibri" w:hAnsi="Arial" w:cs="Arial"/>
          <w:sz w:val="20"/>
          <w:szCs w:val="20"/>
          <w:lang w:val="en-US"/>
        </w:rPr>
        <w:t xml:space="preserve"> domain. </w:t>
      </w:r>
      <w:r w:rsidR="001C6AE2" w:rsidRPr="0062476E">
        <w:rPr>
          <w:rFonts w:ascii="Arial" w:eastAsia="Calibri" w:hAnsi="Arial" w:cs="Arial"/>
          <w:sz w:val="20"/>
          <w:szCs w:val="20"/>
          <w:lang w:val="en-US"/>
        </w:rPr>
        <w:t xml:space="preserve"> Municipalities </w:t>
      </w:r>
      <w:r w:rsidR="000A3F0E" w:rsidRPr="0062476E">
        <w:rPr>
          <w:rFonts w:ascii="Arial" w:eastAsia="Calibri" w:hAnsi="Arial" w:cs="Arial"/>
          <w:sz w:val="20"/>
          <w:szCs w:val="20"/>
          <w:lang w:val="en-US"/>
        </w:rPr>
        <w:t xml:space="preserve">also </w:t>
      </w:r>
      <w:r w:rsidR="001C6AE2" w:rsidRPr="0062476E">
        <w:rPr>
          <w:rFonts w:ascii="Arial" w:eastAsia="Calibri" w:hAnsi="Arial" w:cs="Arial"/>
          <w:sz w:val="20"/>
          <w:szCs w:val="20"/>
          <w:lang w:val="en-US"/>
        </w:rPr>
        <w:t>contribute to touristic infrastructures</w:t>
      </w:r>
      <w:r w:rsidR="00B07686" w:rsidRPr="0062476E">
        <w:rPr>
          <w:rFonts w:ascii="Arial" w:eastAsia="Calibri" w:hAnsi="Arial" w:cs="Arial"/>
          <w:sz w:val="20"/>
          <w:szCs w:val="20"/>
          <w:lang w:val="en-US"/>
        </w:rPr>
        <w:t xml:space="preserve">. </w:t>
      </w:r>
      <w:r w:rsidR="001B710A" w:rsidRPr="0062476E">
        <w:rPr>
          <w:rFonts w:ascii="Arial" w:eastAsia="Calibri" w:hAnsi="Arial" w:cs="Arial"/>
          <w:sz w:val="20"/>
          <w:szCs w:val="20"/>
          <w:lang w:val="en-US"/>
        </w:rPr>
        <w:t>Social affairs are</w:t>
      </w:r>
      <w:r w:rsidR="00B07686" w:rsidRPr="0062476E">
        <w:rPr>
          <w:rFonts w:ascii="Arial" w:eastAsia="Calibri" w:hAnsi="Arial" w:cs="Arial"/>
          <w:sz w:val="20"/>
          <w:szCs w:val="20"/>
          <w:lang w:val="en-US"/>
        </w:rPr>
        <w:t xml:space="preserve"> a State competence, but municipalities are developing preschool services and services for elderly people</w:t>
      </w:r>
      <w:r w:rsidR="000A37CC">
        <w:rPr>
          <w:rFonts w:ascii="Arial" w:eastAsia="Calibri" w:hAnsi="Arial" w:cs="Arial"/>
          <w:sz w:val="20"/>
          <w:szCs w:val="20"/>
          <w:lang w:val="en-US"/>
        </w:rPr>
        <w:t xml:space="preserve"> and extra-curricular activities.</w:t>
      </w:r>
    </w:p>
    <w:p w:rsidR="0062476E" w:rsidRDefault="0062476E" w:rsidP="0062476E">
      <w:pPr>
        <w:tabs>
          <w:tab w:val="left" w:pos="284"/>
        </w:tabs>
        <w:jc w:val="both"/>
        <w:rPr>
          <w:rFonts w:ascii="Arial" w:hAnsi="Arial" w:cs="Arial"/>
          <w:bCs/>
          <w:iCs/>
          <w:sz w:val="20"/>
          <w:szCs w:val="20"/>
          <w:u w:val="single"/>
        </w:rPr>
      </w:pPr>
    </w:p>
    <w:p w:rsidR="0062476E" w:rsidRPr="0062476E" w:rsidRDefault="00A2006A" w:rsidP="00AD631D">
      <w:pPr>
        <w:numPr>
          <w:ilvl w:val="0"/>
          <w:numId w:val="15"/>
        </w:numPr>
        <w:tabs>
          <w:tab w:val="left" w:pos="284"/>
        </w:tabs>
        <w:jc w:val="both"/>
        <w:rPr>
          <w:rFonts w:ascii="Arial" w:hAnsi="Arial" w:cs="Arial"/>
          <w:bCs/>
          <w:iCs/>
          <w:sz w:val="20"/>
          <w:szCs w:val="20"/>
          <w:u w:val="single"/>
        </w:rPr>
      </w:pPr>
      <w:r w:rsidRPr="0062476E">
        <w:rPr>
          <w:rFonts w:ascii="Arial" w:hAnsi="Arial"/>
          <w:sz w:val="20"/>
        </w:rPr>
        <w:t>Taking into account the specificity of Andorra, as a State</w:t>
      </w:r>
      <w:r w:rsidR="00D567D3" w:rsidRPr="0062476E">
        <w:rPr>
          <w:rFonts w:ascii="Arial" w:hAnsi="Arial"/>
          <w:sz w:val="20"/>
        </w:rPr>
        <w:t xml:space="preserve"> with </w:t>
      </w:r>
      <w:r w:rsidR="00346AE1" w:rsidRPr="0062476E">
        <w:rPr>
          <w:rFonts w:ascii="Arial" w:hAnsi="Arial"/>
          <w:sz w:val="20"/>
        </w:rPr>
        <w:t xml:space="preserve">a </w:t>
      </w:r>
      <w:r w:rsidR="00D567D3" w:rsidRPr="0062476E">
        <w:rPr>
          <w:rFonts w:ascii="Arial" w:hAnsi="Arial"/>
          <w:sz w:val="20"/>
        </w:rPr>
        <w:t>small surface area</w:t>
      </w:r>
      <w:r w:rsidR="000A3F0E" w:rsidRPr="0062476E">
        <w:rPr>
          <w:rFonts w:ascii="Arial" w:hAnsi="Arial"/>
          <w:sz w:val="20"/>
        </w:rPr>
        <w:t>,</w:t>
      </w:r>
      <w:r w:rsidRPr="0062476E">
        <w:rPr>
          <w:rFonts w:ascii="Arial" w:hAnsi="Arial"/>
          <w:sz w:val="20"/>
        </w:rPr>
        <w:t xml:space="preserve"> and considering that none of the interlocutors complained about the </w:t>
      </w:r>
      <w:r w:rsidR="00D567D3" w:rsidRPr="0062476E">
        <w:rPr>
          <w:rFonts w:ascii="Arial" w:hAnsi="Arial"/>
          <w:sz w:val="20"/>
        </w:rPr>
        <w:t xml:space="preserve">scope of </w:t>
      </w:r>
      <w:r w:rsidRPr="0062476E">
        <w:rPr>
          <w:rFonts w:ascii="Arial" w:hAnsi="Arial"/>
          <w:sz w:val="20"/>
        </w:rPr>
        <w:t>local competences, rapporteurs consider that the C</w:t>
      </w:r>
      <w:r w:rsidR="00E00287" w:rsidRPr="0062476E">
        <w:rPr>
          <w:rFonts w:ascii="Arial" w:hAnsi="Arial"/>
          <w:sz w:val="20"/>
        </w:rPr>
        <w:t xml:space="preserve">onstitution and </w:t>
      </w:r>
      <w:r w:rsidRPr="0062476E">
        <w:rPr>
          <w:rFonts w:ascii="Arial" w:hAnsi="Arial"/>
          <w:sz w:val="20"/>
        </w:rPr>
        <w:t xml:space="preserve">the </w:t>
      </w:r>
      <w:r w:rsidR="00AF47B4" w:rsidRPr="0062476E">
        <w:rPr>
          <w:rFonts w:ascii="Arial" w:hAnsi="Arial"/>
          <w:sz w:val="20"/>
        </w:rPr>
        <w:t xml:space="preserve">laws entrust municipalities with a series of competences and powers that can be </w:t>
      </w:r>
      <w:r w:rsidR="00D567D3" w:rsidRPr="0062476E">
        <w:rPr>
          <w:rFonts w:ascii="Arial" w:hAnsi="Arial"/>
          <w:sz w:val="20"/>
        </w:rPr>
        <w:t xml:space="preserve">assessed </w:t>
      </w:r>
      <w:r w:rsidR="00AF47B4" w:rsidRPr="0062476E">
        <w:rPr>
          <w:rFonts w:ascii="Arial" w:hAnsi="Arial"/>
          <w:sz w:val="20"/>
        </w:rPr>
        <w:t xml:space="preserve">as </w:t>
      </w:r>
      <w:r w:rsidR="000310DB" w:rsidRPr="0062476E">
        <w:rPr>
          <w:rFonts w:ascii="Arial" w:hAnsi="Arial"/>
          <w:sz w:val="20"/>
        </w:rPr>
        <w:t>“</w:t>
      </w:r>
      <w:r w:rsidR="00AF47B4" w:rsidRPr="0062476E">
        <w:rPr>
          <w:rFonts w:ascii="Arial" w:hAnsi="Arial"/>
          <w:sz w:val="20"/>
        </w:rPr>
        <w:t>fair</w:t>
      </w:r>
      <w:r w:rsidR="000310DB" w:rsidRPr="0062476E">
        <w:rPr>
          <w:rFonts w:ascii="Arial" w:hAnsi="Arial"/>
          <w:sz w:val="20"/>
        </w:rPr>
        <w:t>”</w:t>
      </w:r>
      <w:r w:rsidR="00AF47B4" w:rsidRPr="0062476E">
        <w:rPr>
          <w:rFonts w:ascii="Arial" w:hAnsi="Arial"/>
          <w:sz w:val="20"/>
        </w:rPr>
        <w:t xml:space="preserve"> or </w:t>
      </w:r>
      <w:r w:rsidR="000310DB" w:rsidRPr="0062476E">
        <w:rPr>
          <w:rFonts w:ascii="Arial" w:hAnsi="Arial"/>
          <w:sz w:val="20"/>
        </w:rPr>
        <w:t>“</w:t>
      </w:r>
      <w:r w:rsidR="00AF47B4" w:rsidRPr="0062476E">
        <w:rPr>
          <w:rFonts w:ascii="Arial" w:hAnsi="Arial"/>
          <w:sz w:val="20"/>
        </w:rPr>
        <w:t>r</w:t>
      </w:r>
      <w:r w:rsidR="00E00287" w:rsidRPr="0062476E">
        <w:rPr>
          <w:rFonts w:ascii="Arial" w:hAnsi="Arial"/>
          <w:sz w:val="20"/>
        </w:rPr>
        <w:t>easonable</w:t>
      </w:r>
      <w:r w:rsidR="000310DB" w:rsidRPr="0062476E">
        <w:rPr>
          <w:rFonts w:ascii="Arial" w:hAnsi="Arial"/>
          <w:sz w:val="20"/>
        </w:rPr>
        <w:t>”</w:t>
      </w:r>
      <w:r w:rsidR="00346AE1" w:rsidRPr="0062476E">
        <w:rPr>
          <w:rFonts w:ascii="Arial" w:hAnsi="Arial"/>
          <w:sz w:val="20"/>
        </w:rPr>
        <w:t xml:space="preserve"> in the sens</w:t>
      </w:r>
      <w:r w:rsidR="00E97E8C">
        <w:rPr>
          <w:rFonts w:ascii="Arial" w:hAnsi="Arial"/>
          <w:sz w:val="20"/>
        </w:rPr>
        <w:t>e of Article 3.1 of the Charter</w:t>
      </w:r>
      <w:r w:rsidR="00AF47B4" w:rsidRPr="0062476E">
        <w:rPr>
          <w:rFonts w:ascii="Arial" w:hAnsi="Arial"/>
          <w:sz w:val="20"/>
        </w:rPr>
        <w:t>.</w:t>
      </w:r>
    </w:p>
    <w:p w:rsidR="0062476E" w:rsidRDefault="0062476E" w:rsidP="0062476E">
      <w:pPr>
        <w:tabs>
          <w:tab w:val="left" w:pos="284"/>
        </w:tabs>
        <w:jc w:val="both"/>
        <w:rPr>
          <w:rFonts w:ascii="Arial" w:hAnsi="Arial"/>
          <w:sz w:val="20"/>
        </w:rPr>
      </w:pPr>
    </w:p>
    <w:p w:rsidR="0062476E" w:rsidRDefault="000B3CE1" w:rsidP="0062476E">
      <w:pPr>
        <w:tabs>
          <w:tab w:val="left" w:pos="284"/>
        </w:tabs>
        <w:jc w:val="both"/>
        <w:rPr>
          <w:rFonts w:ascii="Arial" w:hAnsi="Arial"/>
          <w:sz w:val="20"/>
        </w:rPr>
      </w:pPr>
      <w:r>
        <w:rPr>
          <w:rFonts w:ascii="Arial" w:hAnsi="Arial"/>
          <w:i/>
          <w:sz w:val="20"/>
          <w:lang w:val="en-US"/>
        </w:rPr>
        <w:t xml:space="preserve">Article 3.2: </w:t>
      </w:r>
      <w:r w:rsidR="0062476E" w:rsidRPr="0062476E">
        <w:rPr>
          <w:rFonts w:ascii="Arial" w:hAnsi="Arial"/>
          <w:i/>
          <w:sz w:val="20"/>
          <w:lang w:val="en-US"/>
        </w:rPr>
        <w:t>Municipal form of government</w:t>
      </w:r>
    </w:p>
    <w:p w:rsidR="0062476E" w:rsidRDefault="0062476E" w:rsidP="0062476E">
      <w:pPr>
        <w:tabs>
          <w:tab w:val="left" w:pos="284"/>
        </w:tabs>
        <w:jc w:val="both"/>
        <w:rPr>
          <w:rFonts w:ascii="Arial" w:hAnsi="Arial" w:cs="Arial"/>
          <w:bCs/>
          <w:iCs/>
          <w:sz w:val="20"/>
          <w:szCs w:val="20"/>
          <w:u w:val="single"/>
        </w:rPr>
      </w:pPr>
    </w:p>
    <w:p w:rsidR="009C63E3" w:rsidRPr="009C63E3" w:rsidRDefault="00AF47B4" w:rsidP="00AD631D">
      <w:pPr>
        <w:numPr>
          <w:ilvl w:val="0"/>
          <w:numId w:val="15"/>
        </w:numPr>
        <w:tabs>
          <w:tab w:val="left" w:pos="284"/>
        </w:tabs>
        <w:jc w:val="both"/>
        <w:rPr>
          <w:rFonts w:ascii="Arial" w:hAnsi="Arial" w:cs="Arial"/>
          <w:bCs/>
          <w:iCs/>
          <w:sz w:val="20"/>
          <w:szCs w:val="20"/>
          <w:u w:val="single"/>
        </w:rPr>
      </w:pPr>
      <w:r w:rsidRPr="0062476E">
        <w:rPr>
          <w:rFonts w:ascii="Arial" w:hAnsi="Arial"/>
          <w:sz w:val="20"/>
        </w:rPr>
        <w:t>As for article 3, para</w:t>
      </w:r>
      <w:r w:rsidR="008E6E0E" w:rsidRPr="0062476E">
        <w:rPr>
          <w:rFonts w:ascii="Arial" w:hAnsi="Arial"/>
          <w:sz w:val="20"/>
        </w:rPr>
        <w:t>graph</w:t>
      </w:r>
      <w:r w:rsidRPr="0062476E">
        <w:rPr>
          <w:rFonts w:ascii="Arial" w:hAnsi="Arial"/>
          <w:sz w:val="20"/>
        </w:rPr>
        <w:t xml:space="preserve"> 2</w:t>
      </w:r>
      <w:r w:rsidR="00A2006A" w:rsidRPr="0062476E">
        <w:rPr>
          <w:rFonts w:ascii="Arial" w:hAnsi="Arial"/>
          <w:sz w:val="20"/>
        </w:rPr>
        <w:t>, t</w:t>
      </w:r>
      <w:r w:rsidR="00E71CC5" w:rsidRPr="0062476E">
        <w:rPr>
          <w:rFonts w:ascii="Arial" w:hAnsi="Arial" w:cs="Arial"/>
          <w:spacing w:val="-2"/>
          <w:kern w:val="2"/>
          <w:sz w:val="20"/>
          <w:szCs w:val="20"/>
        </w:rPr>
        <w:t xml:space="preserve">he right to self-government is exercised in </w:t>
      </w:r>
      <w:r w:rsidR="001C6AE2" w:rsidRPr="0062476E">
        <w:rPr>
          <w:rFonts w:ascii="Arial" w:hAnsi="Arial" w:cs="Arial"/>
          <w:spacing w:val="-2"/>
          <w:kern w:val="2"/>
          <w:sz w:val="20"/>
          <w:szCs w:val="20"/>
        </w:rPr>
        <w:t xml:space="preserve">Andorra </w:t>
      </w:r>
      <w:r w:rsidR="00E71CC5" w:rsidRPr="0062476E">
        <w:rPr>
          <w:rFonts w:ascii="Arial" w:hAnsi="Arial" w:cs="Arial"/>
          <w:spacing w:val="-2"/>
          <w:kern w:val="2"/>
          <w:sz w:val="20"/>
          <w:szCs w:val="20"/>
        </w:rPr>
        <w:t>by elected bodies</w:t>
      </w:r>
      <w:r w:rsidR="001D5DB7" w:rsidRPr="0062476E">
        <w:rPr>
          <w:rFonts w:ascii="Arial" w:hAnsi="Arial" w:cs="Arial"/>
          <w:spacing w:val="-2"/>
          <w:kern w:val="2"/>
          <w:sz w:val="20"/>
          <w:szCs w:val="20"/>
        </w:rPr>
        <w:t xml:space="preserve">, the </w:t>
      </w:r>
      <w:proofErr w:type="spellStart"/>
      <w:r w:rsidR="00010195" w:rsidRPr="0062476E">
        <w:rPr>
          <w:rFonts w:ascii="Arial" w:hAnsi="Arial" w:cs="Arial"/>
          <w:i/>
          <w:spacing w:val="-2"/>
          <w:kern w:val="2"/>
          <w:sz w:val="20"/>
          <w:szCs w:val="20"/>
        </w:rPr>
        <w:t>Comuns</w:t>
      </w:r>
      <w:proofErr w:type="spellEnd"/>
      <w:r w:rsidR="001D5DB7" w:rsidRPr="0062476E">
        <w:rPr>
          <w:rFonts w:ascii="Arial" w:hAnsi="Arial" w:cs="Arial"/>
          <w:spacing w:val="-2"/>
          <w:kern w:val="2"/>
          <w:sz w:val="20"/>
          <w:szCs w:val="20"/>
        </w:rPr>
        <w:t>. All the</w:t>
      </w:r>
      <w:r w:rsidR="001D5DB7" w:rsidRPr="0062476E">
        <w:rPr>
          <w:rFonts w:ascii="Arial" w:hAnsi="Arial" w:cs="Arial"/>
          <w:sz w:val="20"/>
          <w:szCs w:val="20"/>
        </w:rPr>
        <w:t xml:space="preserve"> members are elected, for four years, in single multi-member districts, consisting of the whole Parish, using closed lists. Half of the seats are allocated to the party that received most of </w:t>
      </w:r>
      <w:proofErr w:type="spellStart"/>
      <w:r w:rsidR="001D5DB7" w:rsidRPr="0062476E">
        <w:rPr>
          <w:rFonts w:ascii="Arial" w:hAnsi="Arial" w:cs="Arial"/>
          <w:sz w:val="20"/>
          <w:szCs w:val="20"/>
        </w:rPr>
        <w:t>votes.The</w:t>
      </w:r>
      <w:proofErr w:type="spellEnd"/>
      <w:r w:rsidR="001D5DB7" w:rsidRPr="0062476E">
        <w:rPr>
          <w:rFonts w:ascii="Arial" w:hAnsi="Arial" w:cs="Arial"/>
          <w:sz w:val="20"/>
          <w:szCs w:val="20"/>
        </w:rPr>
        <w:t xml:space="preserve"> other half of the seats is allocated proportionally to the votes obtained by the different parties, including the list that has won. With this system, the winning party obtains an absolute majority. A </w:t>
      </w:r>
      <w:proofErr w:type="spellStart"/>
      <w:r w:rsidR="001D5DB7" w:rsidRPr="0062476E">
        <w:rPr>
          <w:rFonts w:ascii="Arial" w:hAnsi="Arial" w:cs="Arial"/>
          <w:i/>
          <w:sz w:val="20"/>
          <w:szCs w:val="20"/>
        </w:rPr>
        <w:t>Cònsol</w:t>
      </w:r>
      <w:proofErr w:type="spellEnd"/>
      <w:r w:rsidR="001D5DB7" w:rsidRPr="0062476E">
        <w:rPr>
          <w:rFonts w:ascii="Arial" w:hAnsi="Arial" w:cs="Arial"/>
          <w:i/>
          <w:sz w:val="20"/>
          <w:szCs w:val="20"/>
        </w:rPr>
        <w:t> major</w:t>
      </w:r>
      <w:r w:rsidR="001D5DB7" w:rsidRPr="0062476E">
        <w:rPr>
          <w:rFonts w:ascii="Arial" w:hAnsi="Arial" w:cs="Arial"/>
          <w:sz w:val="20"/>
          <w:szCs w:val="20"/>
        </w:rPr>
        <w:t xml:space="preserve"> (mayor) and a </w:t>
      </w:r>
      <w:proofErr w:type="spellStart"/>
      <w:r w:rsidR="001D5DB7" w:rsidRPr="0062476E">
        <w:rPr>
          <w:rFonts w:ascii="Arial" w:hAnsi="Arial" w:cs="Arial"/>
          <w:i/>
          <w:sz w:val="20"/>
          <w:szCs w:val="20"/>
        </w:rPr>
        <w:t>Cònsol</w:t>
      </w:r>
      <w:proofErr w:type="spellEnd"/>
      <w:r w:rsidR="001D5DB7" w:rsidRPr="0062476E">
        <w:rPr>
          <w:rFonts w:ascii="Arial" w:hAnsi="Arial" w:cs="Arial"/>
          <w:i/>
          <w:sz w:val="20"/>
          <w:szCs w:val="20"/>
        </w:rPr>
        <w:t> </w:t>
      </w:r>
      <w:proofErr w:type="spellStart"/>
      <w:r w:rsidR="001D5DB7" w:rsidRPr="0062476E">
        <w:rPr>
          <w:rFonts w:ascii="Arial" w:hAnsi="Arial" w:cs="Arial"/>
          <w:i/>
          <w:sz w:val="20"/>
          <w:szCs w:val="20"/>
        </w:rPr>
        <w:t>menor</w:t>
      </w:r>
      <w:proofErr w:type="spellEnd"/>
      <w:r w:rsidR="001D5DB7" w:rsidRPr="0062476E">
        <w:rPr>
          <w:rFonts w:ascii="Arial" w:hAnsi="Arial" w:cs="Arial"/>
          <w:sz w:val="20"/>
          <w:szCs w:val="20"/>
        </w:rPr>
        <w:t xml:space="preserve"> (deputy mayor) are elected among the councillors</w:t>
      </w:r>
      <w:r w:rsidR="008628A6" w:rsidRPr="0062476E">
        <w:rPr>
          <w:rFonts w:ascii="Arial" w:hAnsi="Arial" w:cs="Arial"/>
          <w:sz w:val="20"/>
          <w:szCs w:val="20"/>
        </w:rPr>
        <w:t xml:space="preserve"> </w:t>
      </w:r>
      <w:r w:rsidR="008628A6" w:rsidRPr="0062476E">
        <w:rPr>
          <w:rFonts w:ascii="Arial" w:hAnsi="Arial" w:cs="Arial"/>
          <w:sz w:val="20"/>
          <w:szCs w:val="20"/>
          <w:lang w:val="en-US"/>
        </w:rPr>
        <w:t>for four years</w:t>
      </w:r>
      <w:r w:rsidR="001D5DB7" w:rsidRPr="0062476E">
        <w:rPr>
          <w:rFonts w:ascii="Arial" w:hAnsi="Arial" w:cs="Arial"/>
          <w:sz w:val="20"/>
          <w:szCs w:val="20"/>
        </w:rPr>
        <w:t xml:space="preserve">: they are usually members of the winning party. </w:t>
      </w:r>
      <w:r w:rsidR="008628A6" w:rsidRPr="0062476E">
        <w:rPr>
          <w:rFonts w:ascii="Arial" w:hAnsi="Arial" w:cs="Arial"/>
          <w:sz w:val="20"/>
          <w:szCs w:val="20"/>
        </w:rPr>
        <w:t xml:space="preserve">They must </w:t>
      </w:r>
      <w:r w:rsidR="000A3F0E" w:rsidRPr="0062476E">
        <w:rPr>
          <w:rFonts w:ascii="Arial" w:hAnsi="Arial" w:cs="Arial"/>
          <w:sz w:val="20"/>
          <w:szCs w:val="20"/>
        </w:rPr>
        <w:t>resign</w:t>
      </w:r>
      <w:r w:rsidR="008628A6" w:rsidRPr="0062476E">
        <w:rPr>
          <w:rFonts w:ascii="Arial" w:hAnsi="Arial" w:cs="Arial"/>
          <w:sz w:val="20"/>
          <w:szCs w:val="20"/>
        </w:rPr>
        <w:t xml:space="preserve"> if they are affected by </w:t>
      </w:r>
      <w:r w:rsidR="008628A6" w:rsidRPr="0062476E">
        <w:rPr>
          <w:rFonts w:ascii="Arial" w:hAnsi="Arial" w:cs="Arial"/>
          <w:sz w:val="20"/>
          <w:szCs w:val="20"/>
          <w:lang w:val="en-US"/>
        </w:rPr>
        <w:t xml:space="preserve">a motion of </w:t>
      </w:r>
      <w:r w:rsidR="000A3F0E" w:rsidRPr="0062476E">
        <w:rPr>
          <w:rFonts w:ascii="Arial" w:hAnsi="Arial" w:cs="Arial"/>
          <w:sz w:val="20"/>
          <w:szCs w:val="20"/>
          <w:lang w:val="en-US"/>
        </w:rPr>
        <w:t>censure, which</w:t>
      </w:r>
      <w:r w:rsidR="008628A6" w:rsidRPr="0062476E">
        <w:rPr>
          <w:rFonts w:ascii="Arial" w:hAnsi="Arial" w:cs="Arial"/>
          <w:sz w:val="20"/>
          <w:szCs w:val="20"/>
          <w:lang w:val="en-US"/>
        </w:rPr>
        <w:t xml:space="preserve"> includes a candidate mayor, approved by the absolute majority of the Council.</w:t>
      </w:r>
    </w:p>
    <w:p w:rsidR="009C63E3" w:rsidRPr="009C63E3" w:rsidRDefault="009C63E3" w:rsidP="009C63E3">
      <w:pPr>
        <w:tabs>
          <w:tab w:val="left" w:pos="284"/>
        </w:tabs>
        <w:jc w:val="both"/>
        <w:rPr>
          <w:rFonts w:ascii="Arial" w:hAnsi="Arial" w:cs="Arial"/>
          <w:bCs/>
          <w:iCs/>
          <w:sz w:val="20"/>
          <w:szCs w:val="20"/>
          <w:u w:val="single"/>
        </w:rPr>
      </w:pPr>
    </w:p>
    <w:p w:rsidR="00984586" w:rsidRPr="00564BB5" w:rsidRDefault="007F3B98" w:rsidP="00984586">
      <w:pPr>
        <w:numPr>
          <w:ilvl w:val="0"/>
          <w:numId w:val="15"/>
        </w:numPr>
        <w:tabs>
          <w:tab w:val="left" w:pos="284"/>
        </w:tabs>
        <w:jc w:val="both"/>
        <w:rPr>
          <w:rFonts w:ascii="Arial" w:hAnsi="Arial" w:cs="Arial"/>
          <w:bCs/>
          <w:iCs/>
          <w:sz w:val="20"/>
          <w:szCs w:val="20"/>
          <w:u w:val="single"/>
        </w:rPr>
      </w:pPr>
      <w:r w:rsidRPr="00564BB5">
        <w:rPr>
          <w:rFonts w:ascii="Arial" w:hAnsi="Arial" w:cs="Arial"/>
          <w:spacing w:val="-2"/>
          <w:kern w:val="2"/>
          <w:sz w:val="20"/>
          <w:szCs w:val="20"/>
        </w:rPr>
        <w:t>It should be mentioned that d</w:t>
      </w:r>
      <w:r w:rsidR="009A55EF" w:rsidRPr="00564BB5">
        <w:rPr>
          <w:rFonts w:ascii="Arial" w:hAnsi="Arial" w:cs="Arial"/>
          <w:spacing w:val="-2"/>
          <w:kern w:val="2"/>
          <w:sz w:val="20"/>
          <w:szCs w:val="20"/>
        </w:rPr>
        <w:t>uring the meeting</w:t>
      </w:r>
      <w:r w:rsidRPr="00564BB5">
        <w:rPr>
          <w:rFonts w:ascii="Arial" w:hAnsi="Arial" w:cs="Arial"/>
          <w:spacing w:val="-2"/>
          <w:kern w:val="2"/>
          <w:sz w:val="20"/>
          <w:szCs w:val="20"/>
        </w:rPr>
        <w:t>s</w:t>
      </w:r>
      <w:r w:rsidR="009A55EF" w:rsidRPr="00564BB5">
        <w:rPr>
          <w:rFonts w:ascii="Arial" w:hAnsi="Arial" w:cs="Arial"/>
          <w:spacing w:val="-2"/>
          <w:kern w:val="2"/>
          <w:sz w:val="20"/>
          <w:szCs w:val="20"/>
        </w:rPr>
        <w:t xml:space="preserve"> the rapporteurs </w:t>
      </w:r>
      <w:r w:rsidR="00346AE1" w:rsidRPr="00564BB5">
        <w:rPr>
          <w:rFonts w:ascii="Arial" w:hAnsi="Arial" w:cs="Arial"/>
          <w:spacing w:val="-2"/>
          <w:kern w:val="2"/>
          <w:sz w:val="20"/>
          <w:szCs w:val="20"/>
        </w:rPr>
        <w:t>heard complaints</w:t>
      </w:r>
      <w:r w:rsidR="001D5DB7" w:rsidRPr="00564BB5">
        <w:rPr>
          <w:rFonts w:ascii="Arial" w:hAnsi="Arial" w:cs="Arial"/>
          <w:spacing w:val="-2"/>
          <w:kern w:val="2"/>
          <w:sz w:val="20"/>
          <w:szCs w:val="20"/>
        </w:rPr>
        <w:t xml:space="preserve"> </w:t>
      </w:r>
      <w:r w:rsidR="00DB0904" w:rsidRPr="00564BB5">
        <w:rPr>
          <w:rFonts w:ascii="Arial" w:hAnsi="Arial" w:cs="Arial"/>
          <w:spacing w:val="-2"/>
          <w:kern w:val="2"/>
          <w:sz w:val="20"/>
          <w:szCs w:val="20"/>
        </w:rPr>
        <w:t xml:space="preserve">of </w:t>
      </w:r>
      <w:r w:rsidR="00734351" w:rsidRPr="00564BB5">
        <w:rPr>
          <w:rFonts w:ascii="Arial" w:hAnsi="Arial" w:cs="Arial"/>
          <w:spacing w:val="-2"/>
          <w:kern w:val="2"/>
          <w:sz w:val="20"/>
          <w:szCs w:val="20"/>
        </w:rPr>
        <w:t xml:space="preserve">the limited role of the opposition and minorities in the local councils </w:t>
      </w:r>
      <w:r w:rsidR="009A55EF" w:rsidRPr="00564BB5">
        <w:rPr>
          <w:rFonts w:ascii="Arial" w:hAnsi="Arial" w:cs="Arial"/>
          <w:spacing w:val="-2"/>
          <w:kern w:val="2"/>
          <w:sz w:val="20"/>
          <w:szCs w:val="20"/>
        </w:rPr>
        <w:t xml:space="preserve">in practice </w:t>
      </w:r>
      <w:r w:rsidR="00734351" w:rsidRPr="00564BB5">
        <w:rPr>
          <w:rFonts w:ascii="Arial" w:hAnsi="Arial" w:cs="Arial"/>
          <w:spacing w:val="-2"/>
          <w:kern w:val="2"/>
          <w:sz w:val="20"/>
          <w:szCs w:val="20"/>
        </w:rPr>
        <w:t xml:space="preserve">due to the </w:t>
      </w:r>
      <w:r w:rsidR="009A55EF" w:rsidRPr="00564BB5">
        <w:rPr>
          <w:rFonts w:ascii="Arial" w:hAnsi="Arial" w:cs="Arial"/>
          <w:spacing w:val="-2"/>
          <w:kern w:val="2"/>
          <w:sz w:val="20"/>
          <w:szCs w:val="20"/>
        </w:rPr>
        <w:t xml:space="preserve">specificity of </w:t>
      </w:r>
      <w:r w:rsidR="00734351" w:rsidRPr="00564BB5">
        <w:rPr>
          <w:rFonts w:ascii="Arial" w:hAnsi="Arial" w:cs="Arial"/>
          <w:spacing w:val="-2"/>
          <w:kern w:val="2"/>
          <w:sz w:val="20"/>
          <w:szCs w:val="20"/>
        </w:rPr>
        <w:t>electoral system</w:t>
      </w:r>
      <w:r w:rsidR="00DB0904" w:rsidRPr="00564BB5">
        <w:rPr>
          <w:rFonts w:ascii="Arial" w:hAnsi="Arial" w:cs="Arial"/>
          <w:spacing w:val="-2"/>
          <w:kern w:val="2"/>
          <w:sz w:val="20"/>
          <w:szCs w:val="20"/>
        </w:rPr>
        <w:t xml:space="preserve"> according to which </w:t>
      </w:r>
      <w:r w:rsidR="001D5DB7" w:rsidRPr="00564BB5">
        <w:rPr>
          <w:rFonts w:ascii="Arial" w:hAnsi="Arial" w:cs="Arial"/>
          <w:spacing w:val="-2"/>
          <w:kern w:val="2"/>
          <w:sz w:val="20"/>
          <w:szCs w:val="20"/>
        </w:rPr>
        <w:t xml:space="preserve">30 </w:t>
      </w:r>
      <w:r w:rsidR="003F5860" w:rsidRPr="00564BB5">
        <w:rPr>
          <w:rFonts w:ascii="Arial" w:hAnsi="Arial" w:cs="Arial"/>
          <w:spacing w:val="-2"/>
          <w:kern w:val="2"/>
          <w:sz w:val="20"/>
          <w:szCs w:val="20"/>
        </w:rPr>
        <w:t xml:space="preserve">- </w:t>
      </w:r>
      <w:r w:rsidR="001D5DB7" w:rsidRPr="00564BB5">
        <w:rPr>
          <w:rFonts w:ascii="Arial" w:hAnsi="Arial" w:cs="Arial"/>
          <w:spacing w:val="-2"/>
          <w:kern w:val="2"/>
          <w:sz w:val="20"/>
          <w:szCs w:val="20"/>
        </w:rPr>
        <w:t>40% of votes is sufficient to obtain the absolute majority of seats.</w:t>
      </w:r>
      <w:r w:rsidR="00734351" w:rsidRPr="00564BB5">
        <w:rPr>
          <w:rFonts w:ascii="Arial" w:hAnsi="Arial" w:cs="Arial"/>
          <w:spacing w:val="-2"/>
          <w:kern w:val="2"/>
          <w:sz w:val="20"/>
          <w:szCs w:val="20"/>
        </w:rPr>
        <w:t xml:space="preserve"> </w:t>
      </w:r>
      <w:r w:rsidR="001D5DB7" w:rsidRPr="00564BB5">
        <w:rPr>
          <w:rFonts w:ascii="Arial" w:hAnsi="Arial" w:cs="Arial"/>
          <w:spacing w:val="-2"/>
          <w:kern w:val="2"/>
          <w:sz w:val="20"/>
          <w:szCs w:val="20"/>
        </w:rPr>
        <w:t xml:space="preserve">The second most voted list, with 25-30% of votes, could elect only one or two representatives. </w:t>
      </w:r>
      <w:r w:rsidR="00DB0904" w:rsidRPr="00564BB5">
        <w:rPr>
          <w:rFonts w:ascii="Arial" w:hAnsi="Arial" w:cs="Arial"/>
          <w:spacing w:val="-2"/>
          <w:kern w:val="2"/>
          <w:sz w:val="20"/>
          <w:szCs w:val="20"/>
        </w:rPr>
        <w:t xml:space="preserve">The delegation </w:t>
      </w:r>
      <w:r w:rsidR="00346AE1" w:rsidRPr="00564BB5">
        <w:rPr>
          <w:rFonts w:ascii="Arial" w:hAnsi="Arial" w:cs="Arial"/>
          <w:spacing w:val="-2"/>
          <w:kern w:val="2"/>
          <w:sz w:val="20"/>
          <w:szCs w:val="20"/>
        </w:rPr>
        <w:t>was informed</w:t>
      </w:r>
      <w:r w:rsidR="00DB0904" w:rsidRPr="00564BB5">
        <w:rPr>
          <w:rFonts w:ascii="Arial" w:hAnsi="Arial" w:cs="Arial"/>
          <w:spacing w:val="-2"/>
          <w:kern w:val="2"/>
          <w:sz w:val="20"/>
          <w:szCs w:val="20"/>
        </w:rPr>
        <w:t xml:space="preserve"> that t</w:t>
      </w:r>
      <w:r w:rsidR="001D5DB7" w:rsidRPr="00564BB5">
        <w:rPr>
          <w:rFonts w:ascii="Arial" w:hAnsi="Arial" w:cs="Arial"/>
          <w:spacing w:val="-2"/>
          <w:kern w:val="2"/>
          <w:sz w:val="20"/>
          <w:szCs w:val="20"/>
        </w:rPr>
        <w:t xml:space="preserve">he limited number of </w:t>
      </w:r>
      <w:r w:rsidR="0092334D" w:rsidRPr="00564BB5">
        <w:rPr>
          <w:rFonts w:ascii="Arial" w:hAnsi="Arial" w:cs="Arial"/>
          <w:spacing w:val="-2"/>
          <w:kern w:val="2"/>
          <w:sz w:val="20"/>
          <w:szCs w:val="20"/>
        </w:rPr>
        <w:t xml:space="preserve">councillors </w:t>
      </w:r>
      <w:r w:rsidR="001D5DB7" w:rsidRPr="00564BB5">
        <w:rPr>
          <w:rFonts w:ascii="Arial" w:hAnsi="Arial" w:cs="Arial"/>
          <w:spacing w:val="-2"/>
          <w:kern w:val="2"/>
          <w:sz w:val="20"/>
          <w:szCs w:val="20"/>
        </w:rPr>
        <w:t>makes the work of the opposition difficult</w:t>
      </w:r>
      <w:r w:rsidR="009A55EF" w:rsidRPr="00564BB5">
        <w:rPr>
          <w:rFonts w:ascii="Arial" w:hAnsi="Arial" w:cs="Arial"/>
          <w:spacing w:val="-2"/>
          <w:kern w:val="2"/>
          <w:sz w:val="20"/>
          <w:szCs w:val="20"/>
        </w:rPr>
        <w:t xml:space="preserve"> since </w:t>
      </w:r>
      <w:r w:rsidR="00DB0904" w:rsidRPr="00564BB5">
        <w:rPr>
          <w:rFonts w:ascii="Arial" w:hAnsi="Arial" w:cs="Arial"/>
          <w:spacing w:val="-2"/>
          <w:kern w:val="2"/>
          <w:sz w:val="20"/>
          <w:szCs w:val="20"/>
        </w:rPr>
        <w:t>it</w:t>
      </w:r>
      <w:r w:rsidR="001D5DB7" w:rsidRPr="00564BB5">
        <w:rPr>
          <w:rFonts w:ascii="Arial" w:hAnsi="Arial" w:cs="Arial"/>
          <w:spacing w:val="-2"/>
          <w:kern w:val="2"/>
          <w:sz w:val="20"/>
          <w:szCs w:val="20"/>
        </w:rPr>
        <w:t xml:space="preserve"> does not have any budget and </w:t>
      </w:r>
      <w:r w:rsidR="009A55EF" w:rsidRPr="00564BB5">
        <w:rPr>
          <w:rFonts w:ascii="Arial" w:hAnsi="Arial" w:cs="Arial"/>
          <w:spacing w:val="-2"/>
          <w:kern w:val="2"/>
          <w:sz w:val="20"/>
          <w:szCs w:val="20"/>
        </w:rPr>
        <w:t>is unable</w:t>
      </w:r>
      <w:r w:rsidR="001D5DB7" w:rsidRPr="00564BB5">
        <w:rPr>
          <w:rFonts w:ascii="Arial" w:hAnsi="Arial" w:cs="Arial"/>
          <w:spacing w:val="-2"/>
          <w:kern w:val="2"/>
          <w:sz w:val="20"/>
          <w:szCs w:val="20"/>
        </w:rPr>
        <w:t xml:space="preserve"> </w:t>
      </w:r>
      <w:r w:rsidR="005F0C0F" w:rsidRPr="00564BB5">
        <w:rPr>
          <w:rFonts w:ascii="Arial" w:hAnsi="Arial" w:cs="Arial"/>
          <w:spacing w:val="-2"/>
          <w:kern w:val="2"/>
          <w:sz w:val="20"/>
          <w:szCs w:val="20"/>
        </w:rPr>
        <w:t xml:space="preserve">to </w:t>
      </w:r>
      <w:r w:rsidR="001D5DB7" w:rsidRPr="00564BB5">
        <w:rPr>
          <w:rFonts w:ascii="Arial" w:hAnsi="Arial" w:cs="Arial"/>
          <w:spacing w:val="-2"/>
          <w:kern w:val="2"/>
          <w:sz w:val="20"/>
          <w:szCs w:val="20"/>
        </w:rPr>
        <w:t xml:space="preserve">participate </w:t>
      </w:r>
      <w:r w:rsidR="0092334D" w:rsidRPr="00564BB5">
        <w:rPr>
          <w:rFonts w:ascii="Arial" w:hAnsi="Arial" w:cs="Arial"/>
          <w:spacing w:val="-2"/>
          <w:kern w:val="2"/>
          <w:sz w:val="20"/>
          <w:szCs w:val="20"/>
        </w:rPr>
        <w:t xml:space="preserve">in </w:t>
      </w:r>
      <w:r w:rsidR="001D5DB7" w:rsidRPr="00564BB5">
        <w:rPr>
          <w:rFonts w:ascii="Arial" w:hAnsi="Arial" w:cs="Arial"/>
          <w:spacing w:val="-2"/>
          <w:kern w:val="2"/>
          <w:sz w:val="20"/>
          <w:szCs w:val="20"/>
        </w:rPr>
        <w:t>all the committee</w:t>
      </w:r>
      <w:r w:rsidR="00F94FDF" w:rsidRPr="00564BB5">
        <w:rPr>
          <w:rFonts w:ascii="Arial" w:hAnsi="Arial" w:cs="Arial"/>
          <w:spacing w:val="-2"/>
          <w:kern w:val="2"/>
          <w:sz w:val="20"/>
          <w:szCs w:val="20"/>
        </w:rPr>
        <w:t>s</w:t>
      </w:r>
      <w:r w:rsidR="00734351" w:rsidRPr="00564BB5">
        <w:rPr>
          <w:rFonts w:ascii="Arial" w:hAnsi="Arial" w:cs="Arial"/>
          <w:spacing w:val="-2"/>
          <w:kern w:val="2"/>
          <w:sz w:val="20"/>
          <w:szCs w:val="20"/>
        </w:rPr>
        <w:t>.</w:t>
      </w:r>
      <w:r w:rsidR="002D720B" w:rsidRPr="00564BB5">
        <w:rPr>
          <w:rFonts w:ascii="Arial" w:hAnsi="Arial" w:cs="Arial"/>
          <w:spacing w:val="-2"/>
          <w:kern w:val="2"/>
          <w:sz w:val="20"/>
          <w:szCs w:val="20"/>
        </w:rPr>
        <w:t xml:space="preserve"> </w:t>
      </w:r>
      <w:r w:rsidR="001D5DB7" w:rsidRPr="00564BB5">
        <w:rPr>
          <w:rFonts w:ascii="Arial" w:hAnsi="Arial" w:cs="Arial"/>
          <w:spacing w:val="-2"/>
          <w:kern w:val="2"/>
          <w:sz w:val="20"/>
          <w:szCs w:val="20"/>
        </w:rPr>
        <w:t xml:space="preserve">In addition, </w:t>
      </w:r>
      <w:r w:rsidR="005F0C0F" w:rsidRPr="00564BB5">
        <w:rPr>
          <w:rFonts w:ascii="Arial" w:hAnsi="Arial" w:cs="Arial"/>
          <w:spacing w:val="-2"/>
          <w:kern w:val="2"/>
          <w:sz w:val="20"/>
          <w:szCs w:val="20"/>
        </w:rPr>
        <w:t xml:space="preserve">some meetings can be </w:t>
      </w:r>
      <w:r w:rsidR="003F5860" w:rsidRPr="00564BB5">
        <w:rPr>
          <w:rFonts w:ascii="Arial" w:hAnsi="Arial" w:cs="Arial"/>
          <w:spacing w:val="-2"/>
          <w:kern w:val="2"/>
          <w:sz w:val="20"/>
          <w:szCs w:val="20"/>
        </w:rPr>
        <w:t>scheduled</w:t>
      </w:r>
      <w:r w:rsidR="005F0C0F" w:rsidRPr="00564BB5">
        <w:rPr>
          <w:rFonts w:ascii="Arial" w:hAnsi="Arial" w:cs="Arial"/>
          <w:spacing w:val="-2"/>
          <w:kern w:val="2"/>
          <w:sz w:val="20"/>
          <w:szCs w:val="20"/>
        </w:rPr>
        <w:t xml:space="preserve"> on a very short notice</w:t>
      </w:r>
      <w:r w:rsidR="001D5DB7" w:rsidRPr="00564BB5">
        <w:rPr>
          <w:rFonts w:ascii="Arial" w:hAnsi="Arial" w:cs="Arial"/>
          <w:spacing w:val="-2"/>
          <w:kern w:val="2"/>
          <w:sz w:val="20"/>
          <w:szCs w:val="20"/>
        </w:rPr>
        <w:t xml:space="preserve">, </w:t>
      </w:r>
      <w:r w:rsidR="003671BE" w:rsidRPr="00564BB5">
        <w:rPr>
          <w:rFonts w:ascii="Arial" w:hAnsi="Arial" w:cs="Arial"/>
          <w:spacing w:val="-2"/>
          <w:kern w:val="2"/>
          <w:sz w:val="20"/>
          <w:szCs w:val="20"/>
        </w:rPr>
        <w:t xml:space="preserve">as part of a procedure authorised by the Order on organisation and functioning adopted by the </w:t>
      </w:r>
      <w:proofErr w:type="spellStart"/>
      <w:r w:rsidR="003671BE" w:rsidRPr="00564BB5">
        <w:rPr>
          <w:rFonts w:ascii="Arial" w:hAnsi="Arial" w:cs="Arial"/>
          <w:i/>
          <w:spacing w:val="-2"/>
          <w:kern w:val="2"/>
          <w:sz w:val="20"/>
          <w:szCs w:val="20"/>
        </w:rPr>
        <w:t>Comuns</w:t>
      </w:r>
      <w:proofErr w:type="spellEnd"/>
      <w:r w:rsidR="003671BE" w:rsidRPr="00564BB5">
        <w:rPr>
          <w:rFonts w:ascii="Arial" w:hAnsi="Arial" w:cs="Arial"/>
          <w:spacing w:val="-2"/>
          <w:kern w:val="2"/>
          <w:sz w:val="20"/>
          <w:szCs w:val="20"/>
        </w:rPr>
        <w:t xml:space="preserve"> in 2011</w:t>
      </w:r>
      <w:r w:rsidR="002D720B" w:rsidRPr="00564BB5">
        <w:rPr>
          <w:rFonts w:ascii="Arial" w:hAnsi="Arial" w:cs="Arial"/>
          <w:spacing w:val="-2"/>
          <w:kern w:val="2"/>
          <w:sz w:val="20"/>
          <w:szCs w:val="20"/>
        </w:rPr>
        <w:t xml:space="preserve">. </w:t>
      </w:r>
      <w:r w:rsidR="001D5DB7" w:rsidRPr="00564BB5">
        <w:rPr>
          <w:rFonts w:ascii="Arial" w:hAnsi="Arial" w:cs="Arial"/>
          <w:spacing w:val="-2"/>
          <w:kern w:val="2"/>
          <w:sz w:val="20"/>
          <w:szCs w:val="20"/>
        </w:rPr>
        <w:t>Rapporteurs</w:t>
      </w:r>
      <w:r w:rsidR="002D720B" w:rsidRPr="00564BB5">
        <w:rPr>
          <w:rFonts w:ascii="Arial" w:hAnsi="Arial" w:cs="Arial"/>
          <w:spacing w:val="-2"/>
          <w:kern w:val="2"/>
          <w:sz w:val="20"/>
          <w:szCs w:val="20"/>
        </w:rPr>
        <w:t xml:space="preserve"> were told tha</w:t>
      </w:r>
      <w:r w:rsidR="001D5DB7" w:rsidRPr="00564BB5">
        <w:rPr>
          <w:rFonts w:ascii="Arial" w:hAnsi="Arial" w:cs="Arial"/>
          <w:spacing w:val="-2"/>
          <w:kern w:val="2"/>
          <w:sz w:val="20"/>
          <w:szCs w:val="20"/>
        </w:rPr>
        <w:t>t</w:t>
      </w:r>
      <w:r w:rsidR="002D720B" w:rsidRPr="00564BB5">
        <w:rPr>
          <w:rFonts w:ascii="Arial" w:hAnsi="Arial" w:cs="Arial"/>
          <w:spacing w:val="-2"/>
          <w:kern w:val="2"/>
          <w:sz w:val="20"/>
          <w:szCs w:val="20"/>
        </w:rPr>
        <w:t xml:space="preserve"> a law</w:t>
      </w:r>
      <w:r w:rsidR="001D5DB7" w:rsidRPr="00564BB5">
        <w:rPr>
          <w:rFonts w:ascii="Arial" w:hAnsi="Arial" w:cs="Arial"/>
          <w:spacing w:val="-2"/>
          <w:kern w:val="2"/>
          <w:sz w:val="20"/>
          <w:szCs w:val="20"/>
        </w:rPr>
        <w:t xml:space="preserve">, establishing some basic principles on the functioning of the </w:t>
      </w:r>
      <w:proofErr w:type="spellStart"/>
      <w:r w:rsidR="00010195" w:rsidRPr="00564BB5">
        <w:rPr>
          <w:rFonts w:ascii="Arial" w:hAnsi="Arial" w:cs="Arial"/>
          <w:i/>
          <w:spacing w:val="-2"/>
          <w:kern w:val="2"/>
          <w:sz w:val="20"/>
          <w:szCs w:val="20"/>
        </w:rPr>
        <w:t>Comuns</w:t>
      </w:r>
      <w:proofErr w:type="spellEnd"/>
      <w:r w:rsidR="001D5DB7" w:rsidRPr="00564BB5">
        <w:rPr>
          <w:rFonts w:ascii="Arial" w:hAnsi="Arial" w:cs="Arial"/>
          <w:spacing w:val="-2"/>
          <w:kern w:val="2"/>
          <w:sz w:val="20"/>
          <w:szCs w:val="20"/>
        </w:rPr>
        <w:t>,</w:t>
      </w:r>
      <w:r w:rsidR="002D720B" w:rsidRPr="00564BB5">
        <w:rPr>
          <w:rFonts w:ascii="Arial" w:hAnsi="Arial" w:cs="Arial"/>
          <w:spacing w:val="-2"/>
          <w:kern w:val="2"/>
          <w:sz w:val="20"/>
          <w:szCs w:val="20"/>
        </w:rPr>
        <w:t xml:space="preserve"> would </w:t>
      </w:r>
      <w:r w:rsidR="001D5DB7" w:rsidRPr="00564BB5">
        <w:rPr>
          <w:rFonts w:ascii="Arial" w:hAnsi="Arial" w:cs="Arial"/>
          <w:spacing w:val="-2"/>
          <w:kern w:val="2"/>
          <w:sz w:val="20"/>
          <w:szCs w:val="20"/>
        </w:rPr>
        <w:t>be</w:t>
      </w:r>
      <w:r w:rsidR="002D720B" w:rsidRPr="00564BB5">
        <w:rPr>
          <w:rFonts w:ascii="Arial" w:hAnsi="Arial" w:cs="Arial"/>
          <w:spacing w:val="-2"/>
          <w:kern w:val="2"/>
          <w:sz w:val="20"/>
          <w:szCs w:val="20"/>
        </w:rPr>
        <w:t xml:space="preserve"> necessary.</w:t>
      </w:r>
      <w:r w:rsidR="008628A6" w:rsidRPr="00564BB5">
        <w:rPr>
          <w:rFonts w:ascii="Arial" w:hAnsi="Arial" w:cs="Arial"/>
          <w:spacing w:val="-2"/>
          <w:kern w:val="2"/>
          <w:sz w:val="20"/>
          <w:szCs w:val="20"/>
        </w:rPr>
        <w:t xml:space="preserve"> </w:t>
      </w:r>
    </w:p>
    <w:p w:rsidR="00564BB5" w:rsidRPr="00564BB5" w:rsidRDefault="00564BB5" w:rsidP="00564BB5">
      <w:pPr>
        <w:tabs>
          <w:tab w:val="left" w:pos="284"/>
        </w:tabs>
        <w:jc w:val="both"/>
        <w:rPr>
          <w:rFonts w:ascii="Arial" w:hAnsi="Arial" w:cs="Arial"/>
          <w:bCs/>
          <w:iCs/>
          <w:sz w:val="20"/>
          <w:szCs w:val="20"/>
          <w:u w:val="single"/>
        </w:rPr>
      </w:pPr>
    </w:p>
    <w:p w:rsidR="00984586" w:rsidRDefault="00984586" w:rsidP="00984586">
      <w:pPr>
        <w:pStyle w:val="ListParagraph"/>
        <w:numPr>
          <w:ilvl w:val="0"/>
          <w:numId w:val="15"/>
        </w:numPr>
        <w:suppressAutoHyphens/>
        <w:spacing w:after="0" w:line="240" w:lineRule="auto"/>
        <w:contextualSpacing w:val="0"/>
        <w:jc w:val="both"/>
        <w:rPr>
          <w:rFonts w:ascii="Arial" w:hAnsi="Arial" w:cs="Arial"/>
          <w:sz w:val="20"/>
          <w:szCs w:val="20"/>
        </w:rPr>
      </w:pPr>
      <w:r w:rsidRPr="005F1E0B">
        <w:rPr>
          <w:rFonts w:ascii="Arial" w:hAnsi="Arial" w:cs="Arial"/>
          <w:sz w:val="20"/>
          <w:szCs w:val="20"/>
        </w:rPr>
        <w:t xml:space="preserve">During the consultation process the government informed the rapporteurs, with regard to the lack of representation of minority parties in the </w:t>
      </w:r>
      <w:proofErr w:type="spellStart"/>
      <w:r w:rsidRPr="005F1E0B">
        <w:rPr>
          <w:rFonts w:ascii="Arial" w:hAnsi="Arial" w:cs="Arial"/>
          <w:i/>
          <w:sz w:val="20"/>
          <w:szCs w:val="20"/>
        </w:rPr>
        <w:t>Comuns</w:t>
      </w:r>
      <w:proofErr w:type="spellEnd"/>
      <w:r w:rsidRPr="005F1E0B">
        <w:rPr>
          <w:rFonts w:ascii="Arial" w:hAnsi="Arial" w:cs="Arial"/>
          <w:sz w:val="20"/>
          <w:szCs w:val="20"/>
        </w:rPr>
        <w:t xml:space="preserve">, that the representation of these parties is established directly by the Qualified Law on the electoral system and referendums. Any amendment to this law must be approved by a dual majority of both the </w:t>
      </w:r>
      <w:proofErr w:type="spellStart"/>
      <w:r w:rsidRPr="005F1E0B">
        <w:rPr>
          <w:rFonts w:ascii="Arial" w:hAnsi="Arial" w:cs="Arial"/>
          <w:sz w:val="20"/>
          <w:szCs w:val="20"/>
        </w:rPr>
        <w:t>councillors</w:t>
      </w:r>
      <w:proofErr w:type="spellEnd"/>
      <w:r w:rsidRPr="005F1E0B">
        <w:rPr>
          <w:rFonts w:ascii="Arial" w:hAnsi="Arial" w:cs="Arial"/>
          <w:sz w:val="20"/>
          <w:szCs w:val="20"/>
        </w:rPr>
        <w:t xml:space="preserve"> elected to parishes and the </w:t>
      </w:r>
      <w:proofErr w:type="spellStart"/>
      <w:r w:rsidRPr="005F1E0B">
        <w:rPr>
          <w:rFonts w:ascii="Arial" w:hAnsi="Arial" w:cs="Arial"/>
          <w:sz w:val="20"/>
          <w:szCs w:val="20"/>
        </w:rPr>
        <w:t>councillors</w:t>
      </w:r>
      <w:proofErr w:type="spellEnd"/>
      <w:r w:rsidRPr="005F1E0B">
        <w:rPr>
          <w:rFonts w:ascii="Arial" w:hAnsi="Arial" w:cs="Arial"/>
          <w:sz w:val="20"/>
          <w:szCs w:val="20"/>
        </w:rPr>
        <w:t xml:space="preserve"> elected at national level. The government also stated that the municipal election system established by the Qualified Law on the electoral system and referendums of 1993 has brought stability to the </w:t>
      </w:r>
      <w:proofErr w:type="spellStart"/>
      <w:r w:rsidRPr="005F1E0B">
        <w:rPr>
          <w:rFonts w:ascii="Arial" w:hAnsi="Arial" w:cs="Arial"/>
          <w:i/>
          <w:sz w:val="20"/>
          <w:szCs w:val="20"/>
        </w:rPr>
        <w:t>Comuns</w:t>
      </w:r>
      <w:proofErr w:type="spellEnd"/>
      <w:r w:rsidRPr="005F1E0B">
        <w:rPr>
          <w:rFonts w:ascii="Arial" w:hAnsi="Arial" w:cs="Arial"/>
          <w:sz w:val="20"/>
          <w:szCs w:val="20"/>
        </w:rPr>
        <w:t xml:space="preserve"> ever since and has made it possible for power to change hands regularly between the political parties.</w:t>
      </w:r>
    </w:p>
    <w:p w:rsidR="00984586" w:rsidRPr="00984586" w:rsidRDefault="00984586" w:rsidP="00984586">
      <w:pPr>
        <w:tabs>
          <w:tab w:val="left" w:pos="284"/>
        </w:tabs>
        <w:jc w:val="both"/>
        <w:rPr>
          <w:rFonts w:ascii="Arial" w:hAnsi="Arial" w:cs="Arial"/>
          <w:bCs/>
          <w:iCs/>
          <w:sz w:val="20"/>
          <w:szCs w:val="20"/>
          <w:u w:val="single"/>
        </w:rPr>
      </w:pPr>
    </w:p>
    <w:p w:rsidR="00984586" w:rsidRPr="009D00A7" w:rsidRDefault="00984586" w:rsidP="00984586">
      <w:pPr>
        <w:numPr>
          <w:ilvl w:val="0"/>
          <w:numId w:val="15"/>
        </w:numPr>
        <w:tabs>
          <w:tab w:val="left" w:pos="284"/>
        </w:tabs>
        <w:jc w:val="both"/>
        <w:rPr>
          <w:rFonts w:ascii="Arial" w:hAnsi="Arial" w:cs="Arial"/>
          <w:bCs/>
          <w:iCs/>
          <w:sz w:val="20"/>
          <w:szCs w:val="20"/>
          <w:u w:val="single"/>
        </w:rPr>
      </w:pPr>
      <w:r>
        <w:rPr>
          <w:rFonts w:ascii="Arial" w:hAnsi="Arial" w:cs="Arial"/>
          <w:spacing w:val="-2"/>
          <w:kern w:val="2"/>
          <w:sz w:val="20"/>
          <w:szCs w:val="20"/>
        </w:rPr>
        <w:t>The rapporteurs consider that the system currently in force in Andorra meets the requirements of Article 3.2, whose purpose it is to guarantee the exercise of local self-government by democratically elected bodies.</w:t>
      </w:r>
      <w:r w:rsidRPr="009D00A7">
        <w:rPr>
          <w:rFonts w:ascii="Arial" w:hAnsi="Arial" w:cs="Arial"/>
          <w:spacing w:val="-2"/>
          <w:kern w:val="2"/>
          <w:sz w:val="20"/>
          <w:szCs w:val="20"/>
        </w:rPr>
        <w:t xml:space="preserve"> </w:t>
      </w:r>
    </w:p>
    <w:p w:rsidR="00984586" w:rsidRPr="00984586" w:rsidRDefault="00984586" w:rsidP="00984586">
      <w:pPr>
        <w:tabs>
          <w:tab w:val="left" w:pos="284"/>
        </w:tabs>
        <w:jc w:val="both"/>
        <w:rPr>
          <w:rFonts w:ascii="Arial" w:hAnsi="Arial" w:cs="Arial"/>
          <w:bCs/>
          <w:iCs/>
          <w:sz w:val="20"/>
          <w:szCs w:val="20"/>
          <w:u w:val="single"/>
        </w:rPr>
      </w:pPr>
    </w:p>
    <w:p w:rsidR="00984586" w:rsidRPr="009D00A7" w:rsidRDefault="00984586" w:rsidP="00984586">
      <w:pPr>
        <w:numPr>
          <w:ilvl w:val="0"/>
          <w:numId w:val="15"/>
        </w:numPr>
        <w:tabs>
          <w:tab w:val="left" w:pos="284"/>
        </w:tabs>
        <w:jc w:val="both"/>
        <w:rPr>
          <w:rFonts w:ascii="Arial" w:hAnsi="Arial" w:cs="Arial"/>
          <w:bCs/>
          <w:iCs/>
          <w:sz w:val="20"/>
          <w:szCs w:val="20"/>
          <w:u w:val="single"/>
        </w:rPr>
      </w:pPr>
      <w:r>
        <w:rPr>
          <w:rFonts w:ascii="Arial" w:hAnsi="Arial" w:cs="Arial"/>
          <w:spacing w:val="-2"/>
          <w:kern w:val="2"/>
          <w:sz w:val="20"/>
          <w:szCs w:val="20"/>
        </w:rPr>
        <w:t>However, the rapporteurs consider it necessary for the remarks they heard during their visit to be taken into consideration so as to improve the effectiveness and smooth running of councils.</w:t>
      </w:r>
    </w:p>
    <w:p w:rsidR="009C63E3" w:rsidRDefault="009C63E3" w:rsidP="009C63E3">
      <w:pPr>
        <w:tabs>
          <w:tab w:val="left" w:pos="284"/>
        </w:tabs>
        <w:jc w:val="both"/>
        <w:rPr>
          <w:rFonts w:ascii="Arial" w:hAnsi="Arial" w:cs="Arial"/>
          <w:bCs/>
          <w:iCs/>
          <w:sz w:val="20"/>
          <w:szCs w:val="20"/>
          <w:u w:val="single"/>
        </w:rPr>
      </w:pPr>
    </w:p>
    <w:p w:rsidR="0031700D" w:rsidRDefault="0031700D" w:rsidP="009C63E3">
      <w:pPr>
        <w:tabs>
          <w:tab w:val="left" w:pos="284"/>
        </w:tabs>
        <w:jc w:val="both"/>
        <w:rPr>
          <w:rFonts w:ascii="Arial" w:hAnsi="Arial" w:cs="Arial"/>
          <w:bCs/>
          <w:iCs/>
          <w:sz w:val="20"/>
          <w:szCs w:val="20"/>
          <w:u w:val="single"/>
        </w:rPr>
      </w:pPr>
    </w:p>
    <w:p w:rsidR="009C63E3" w:rsidRPr="009C63E3" w:rsidRDefault="009C63E3" w:rsidP="00684BC5">
      <w:pPr>
        <w:pStyle w:val="Heading2"/>
      </w:pPr>
      <w:bookmarkStart w:id="86" w:name="_Toc488336244"/>
      <w:bookmarkStart w:id="87" w:name="_Toc488336434"/>
      <w:bookmarkStart w:id="88" w:name="_Toc491790368"/>
      <w:r w:rsidRPr="009C63E3">
        <w:t>4.3</w:t>
      </w:r>
      <w:r w:rsidR="00E37C71">
        <w:t>.</w:t>
      </w:r>
      <w:r w:rsidRPr="009C63E3">
        <w:tab/>
        <w:t>Article 4: Scope of local self-government</w:t>
      </w:r>
      <w:bookmarkEnd w:id="86"/>
      <w:bookmarkEnd w:id="87"/>
      <w:bookmarkEnd w:id="88"/>
      <w:r w:rsidRPr="009C63E3">
        <w:t xml:space="preserve"> </w:t>
      </w:r>
    </w:p>
    <w:p w:rsidR="009C63E3" w:rsidRPr="009C63E3" w:rsidRDefault="009C63E3" w:rsidP="009C63E3">
      <w:pPr>
        <w:tabs>
          <w:tab w:val="left" w:pos="-720"/>
          <w:tab w:val="left" w:pos="0"/>
          <w:tab w:val="left" w:pos="432"/>
          <w:tab w:val="left" w:pos="864"/>
          <w:tab w:val="left" w:pos="1296"/>
          <w:tab w:val="left" w:pos="1728"/>
          <w:tab w:val="left" w:pos="2160"/>
        </w:tabs>
        <w:suppressAutoHyphens/>
        <w:jc w:val="both"/>
        <w:rPr>
          <w:rFonts w:ascii="Arial" w:hAnsi="Arial" w:cs="Arial"/>
          <w:spacing w:val="-2"/>
          <w:kern w:val="2"/>
          <w:sz w:val="20"/>
          <w:szCs w:val="20"/>
        </w:rPr>
      </w:pP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snapToGrid w:val="0"/>
          <w:spacing w:val="-2"/>
          <w:kern w:val="2"/>
          <w:sz w:val="20"/>
          <w:szCs w:val="20"/>
        </w:rPr>
      </w:pPr>
      <w:r w:rsidRPr="009C63E3">
        <w:rPr>
          <w:rFonts w:ascii="Arial" w:hAnsi="Arial" w:cs="Arial"/>
          <w:b/>
          <w:snapToGrid w:val="0"/>
          <w:spacing w:val="-2"/>
          <w:kern w:val="2"/>
          <w:sz w:val="20"/>
          <w:szCs w:val="20"/>
        </w:rPr>
        <w:t>Article 4 – Scope of local self</w:t>
      </w:r>
      <w:r w:rsidRPr="009C63E3">
        <w:rPr>
          <w:rFonts w:ascii="Arial" w:hAnsi="Arial" w:cs="Arial"/>
          <w:b/>
          <w:snapToGrid w:val="0"/>
          <w:spacing w:val="-2"/>
          <w:kern w:val="2"/>
          <w:sz w:val="20"/>
          <w:szCs w:val="20"/>
        </w:rPr>
        <w:noBreakHyphen/>
        <w:t xml:space="preserve">government </w:t>
      </w: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2160"/>
        </w:tabs>
        <w:suppressAutoHyphens/>
        <w:jc w:val="both"/>
        <w:rPr>
          <w:rFonts w:ascii="Arial" w:hAnsi="Arial" w:cs="Arial"/>
          <w:snapToGrid w:val="0"/>
          <w:spacing w:val="-2"/>
          <w:kern w:val="2"/>
          <w:sz w:val="20"/>
          <w:szCs w:val="20"/>
        </w:rPr>
      </w:pP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jc w:val="both"/>
        <w:rPr>
          <w:rFonts w:ascii="Arial" w:hAnsi="Arial" w:cs="Arial"/>
          <w:snapToGrid w:val="0"/>
          <w:spacing w:val="-2"/>
          <w:kern w:val="2"/>
          <w:sz w:val="20"/>
          <w:szCs w:val="20"/>
        </w:rPr>
      </w:pPr>
      <w:r w:rsidRPr="009C63E3">
        <w:rPr>
          <w:rFonts w:ascii="Arial" w:hAnsi="Arial" w:cs="Arial"/>
          <w:snapToGrid w:val="0"/>
          <w:spacing w:val="-2"/>
          <w:kern w:val="2"/>
          <w:sz w:val="20"/>
          <w:szCs w:val="20"/>
        </w:rPr>
        <w:t>1</w:t>
      </w:r>
      <w:r w:rsidRPr="009C63E3">
        <w:rPr>
          <w:rFonts w:ascii="Arial" w:hAnsi="Arial" w:cs="Arial"/>
          <w:snapToGrid w:val="0"/>
          <w:spacing w:val="-2"/>
          <w:kern w:val="2"/>
          <w:sz w:val="20"/>
          <w:szCs w:val="20"/>
        </w:rPr>
        <w:tab/>
        <w:t xml:space="preserve">The basic powers and responsibilities of local authorities shall be prescribed by the constitution or by statute. However, this provision shall not prevent the attribution to local authorities of powers and responsibilities for specific purposes in accordance with the law. </w:t>
      </w: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jc w:val="both"/>
        <w:rPr>
          <w:rFonts w:ascii="Arial" w:hAnsi="Arial" w:cs="Arial"/>
          <w:snapToGrid w:val="0"/>
          <w:spacing w:val="-2"/>
          <w:kern w:val="2"/>
          <w:sz w:val="20"/>
          <w:szCs w:val="20"/>
        </w:rPr>
      </w:pP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jc w:val="both"/>
        <w:rPr>
          <w:rFonts w:ascii="Arial" w:hAnsi="Arial" w:cs="Arial"/>
          <w:snapToGrid w:val="0"/>
          <w:spacing w:val="-2"/>
          <w:kern w:val="2"/>
          <w:sz w:val="20"/>
          <w:szCs w:val="20"/>
        </w:rPr>
      </w:pPr>
      <w:r w:rsidRPr="009C63E3">
        <w:rPr>
          <w:rFonts w:ascii="Arial" w:hAnsi="Arial" w:cs="Arial"/>
          <w:snapToGrid w:val="0"/>
          <w:spacing w:val="-2"/>
          <w:kern w:val="2"/>
          <w:sz w:val="20"/>
          <w:szCs w:val="20"/>
        </w:rPr>
        <w:t>2</w:t>
      </w:r>
      <w:r w:rsidRPr="009C63E3">
        <w:rPr>
          <w:rFonts w:ascii="Arial" w:hAnsi="Arial" w:cs="Arial"/>
          <w:snapToGrid w:val="0"/>
          <w:spacing w:val="-2"/>
          <w:kern w:val="2"/>
          <w:sz w:val="20"/>
          <w:szCs w:val="20"/>
        </w:rPr>
        <w:tab/>
        <w:t xml:space="preserve">Local authorities shall, within the limits of the law, have full discretion to exercise their initiative with regard to any matter which is not excluded from their competence nor assigned to any other authority. </w:t>
      </w: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jc w:val="both"/>
        <w:rPr>
          <w:rFonts w:ascii="Arial" w:hAnsi="Arial" w:cs="Arial"/>
          <w:snapToGrid w:val="0"/>
          <w:spacing w:val="-2"/>
          <w:kern w:val="2"/>
          <w:sz w:val="20"/>
          <w:szCs w:val="20"/>
        </w:rPr>
      </w:pP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jc w:val="both"/>
        <w:rPr>
          <w:rFonts w:ascii="Arial" w:hAnsi="Arial" w:cs="Arial"/>
          <w:snapToGrid w:val="0"/>
          <w:spacing w:val="-2"/>
          <w:kern w:val="2"/>
          <w:sz w:val="20"/>
          <w:szCs w:val="20"/>
        </w:rPr>
      </w:pPr>
      <w:r w:rsidRPr="009C63E3">
        <w:rPr>
          <w:rFonts w:ascii="Arial" w:hAnsi="Arial" w:cs="Arial"/>
          <w:snapToGrid w:val="0"/>
          <w:spacing w:val="-2"/>
          <w:kern w:val="2"/>
          <w:sz w:val="20"/>
          <w:szCs w:val="20"/>
        </w:rPr>
        <w:t>3</w:t>
      </w:r>
      <w:r w:rsidRPr="009C63E3">
        <w:rPr>
          <w:rFonts w:ascii="Arial" w:hAnsi="Arial" w:cs="Arial"/>
          <w:snapToGrid w:val="0"/>
          <w:spacing w:val="-2"/>
          <w:kern w:val="2"/>
          <w:sz w:val="20"/>
          <w:szCs w:val="20"/>
        </w:rPr>
        <w:tab/>
        <w:t xml:space="preserve">Public responsibilities shall generally be exercised, in preference, by those authorities who are closest to the citizen. Allocation of responsibility to another authority should weigh up the extent and nature of the task and requirements of efficiency and economy. </w:t>
      </w: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jc w:val="both"/>
        <w:rPr>
          <w:rFonts w:ascii="Arial" w:hAnsi="Arial" w:cs="Arial"/>
          <w:snapToGrid w:val="0"/>
          <w:spacing w:val="-2"/>
          <w:kern w:val="2"/>
          <w:sz w:val="20"/>
          <w:szCs w:val="20"/>
        </w:rPr>
      </w:pP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jc w:val="both"/>
        <w:rPr>
          <w:rFonts w:ascii="Arial" w:hAnsi="Arial" w:cs="Arial"/>
          <w:snapToGrid w:val="0"/>
          <w:spacing w:val="-2"/>
          <w:kern w:val="2"/>
          <w:sz w:val="20"/>
          <w:szCs w:val="20"/>
        </w:rPr>
      </w:pPr>
      <w:r w:rsidRPr="009C63E3">
        <w:rPr>
          <w:rFonts w:ascii="Arial" w:hAnsi="Arial" w:cs="Arial"/>
          <w:snapToGrid w:val="0"/>
          <w:spacing w:val="-2"/>
          <w:kern w:val="2"/>
          <w:sz w:val="20"/>
          <w:szCs w:val="20"/>
        </w:rPr>
        <w:t>4</w:t>
      </w:r>
      <w:r w:rsidRPr="009C63E3">
        <w:rPr>
          <w:rFonts w:ascii="Arial" w:hAnsi="Arial" w:cs="Arial"/>
          <w:snapToGrid w:val="0"/>
          <w:spacing w:val="-2"/>
          <w:kern w:val="2"/>
          <w:sz w:val="20"/>
          <w:szCs w:val="20"/>
        </w:rPr>
        <w:tab/>
        <w:t xml:space="preserve">Powers given to local authorities shall normally be full and exclusive. They may not be undermined or limited by another, central or regional, authority except as provided for by the law. </w:t>
      </w: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jc w:val="both"/>
        <w:rPr>
          <w:rFonts w:ascii="Arial" w:hAnsi="Arial" w:cs="Arial"/>
          <w:snapToGrid w:val="0"/>
          <w:spacing w:val="-2"/>
          <w:kern w:val="2"/>
          <w:sz w:val="20"/>
          <w:szCs w:val="20"/>
        </w:rPr>
      </w:pP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2160"/>
        </w:tabs>
        <w:suppressAutoHyphens/>
        <w:jc w:val="both"/>
        <w:rPr>
          <w:rFonts w:ascii="Arial" w:hAnsi="Arial" w:cs="Arial"/>
          <w:snapToGrid w:val="0"/>
          <w:spacing w:val="-2"/>
          <w:kern w:val="2"/>
          <w:sz w:val="20"/>
          <w:szCs w:val="20"/>
        </w:rPr>
      </w:pPr>
      <w:r w:rsidRPr="009C63E3">
        <w:rPr>
          <w:rFonts w:ascii="Arial" w:hAnsi="Arial" w:cs="Arial"/>
          <w:snapToGrid w:val="0"/>
          <w:spacing w:val="-2"/>
          <w:kern w:val="2"/>
          <w:sz w:val="20"/>
          <w:szCs w:val="20"/>
        </w:rPr>
        <w:t>5</w:t>
      </w:r>
      <w:r w:rsidRPr="009C63E3">
        <w:rPr>
          <w:rFonts w:ascii="Arial" w:hAnsi="Arial" w:cs="Arial"/>
          <w:snapToGrid w:val="0"/>
          <w:spacing w:val="-2"/>
          <w:kern w:val="2"/>
          <w:sz w:val="20"/>
          <w:szCs w:val="20"/>
        </w:rPr>
        <w:tab/>
        <w:t xml:space="preserve">Where powers are delegated to them by a central or regional authority, local authorities shall, insofar as possible, be allowed discretion in adapting their exercise to local conditions. </w:t>
      </w: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9C63E3">
        <w:rPr>
          <w:rFonts w:ascii="Arial" w:hAnsi="Arial" w:cs="Arial"/>
          <w:snapToGrid w:val="0"/>
          <w:spacing w:val="-2"/>
          <w:kern w:val="2"/>
          <w:sz w:val="20"/>
          <w:szCs w:val="20"/>
        </w:rPr>
        <w:t>6</w:t>
      </w:r>
      <w:r w:rsidRPr="009C63E3">
        <w:rPr>
          <w:rFonts w:ascii="Arial" w:hAnsi="Arial" w:cs="Arial"/>
          <w:snapToGrid w:val="0"/>
          <w:spacing w:val="-2"/>
          <w:kern w:val="2"/>
          <w:sz w:val="20"/>
          <w:szCs w:val="20"/>
        </w:rPr>
        <w:tab/>
        <w:t>Local authorities shall be consulted, insofar as possible, in due time and in an appropriate way in the planning and decision</w:t>
      </w:r>
      <w:r w:rsidRPr="009C63E3">
        <w:rPr>
          <w:rFonts w:ascii="Arial" w:hAnsi="Arial" w:cs="Arial"/>
          <w:snapToGrid w:val="0"/>
          <w:spacing w:val="-2"/>
          <w:kern w:val="2"/>
          <w:sz w:val="20"/>
          <w:szCs w:val="20"/>
        </w:rPr>
        <w:noBreakHyphen/>
        <w:t xml:space="preserve">making processes for all matters which concern them directly. </w:t>
      </w:r>
    </w:p>
    <w:p w:rsidR="009C63E3" w:rsidRPr="009C63E3" w:rsidRDefault="009C63E3" w:rsidP="009C63E3">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9C63E3" w:rsidRPr="009C63E3" w:rsidRDefault="009C63E3" w:rsidP="009C63E3">
      <w:pPr>
        <w:jc w:val="both"/>
        <w:rPr>
          <w:rFonts w:ascii="Arial" w:hAnsi="Arial" w:cs="Arial"/>
          <w:sz w:val="20"/>
          <w:szCs w:val="20"/>
        </w:rPr>
      </w:pPr>
    </w:p>
    <w:p w:rsidR="009C63E3" w:rsidRPr="009C63E3" w:rsidRDefault="00CF753B" w:rsidP="00AD631D">
      <w:pPr>
        <w:numPr>
          <w:ilvl w:val="0"/>
          <w:numId w:val="15"/>
        </w:numPr>
        <w:tabs>
          <w:tab w:val="left" w:pos="284"/>
        </w:tabs>
        <w:jc w:val="both"/>
        <w:rPr>
          <w:rFonts w:ascii="Arial" w:hAnsi="Arial" w:cs="Arial"/>
          <w:bCs/>
          <w:iCs/>
          <w:sz w:val="20"/>
          <w:szCs w:val="20"/>
          <w:u w:val="single"/>
        </w:rPr>
      </w:pPr>
      <w:r w:rsidRPr="009C63E3">
        <w:rPr>
          <w:rFonts w:ascii="Arial" w:hAnsi="Arial" w:cs="Arial"/>
          <w:snapToGrid w:val="0"/>
          <w:spacing w:val="-2"/>
          <w:kern w:val="2"/>
          <w:sz w:val="20"/>
          <w:szCs w:val="20"/>
        </w:rPr>
        <w:t xml:space="preserve">Article 4, </w:t>
      </w:r>
      <w:r w:rsidR="00776D47" w:rsidRPr="009C63E3">
        <w:rPr>
          <w:rFonts w:ascii="Arial" w:hAnsi="Arial" w:cs="Arial"/>
          <w:snapToGrid w:val="0"/>
          <w:spacing w:val="-2"/>
          <w:kern w:val="2"/>
          <w:sz w:val="20"/>
          <w:szCs w:val="20"/>
        </w:rPr>
        <w:t>paragraph</w:t>
      </w:r>
      <w:r w:rsidRPr="009C63E3">
        <w:rPr>
          <w:rFonts w:ascii="Arial" w:hAnsi="Arial" w:cs="Arial"/>
          <w:snapToGrid w:val="0"/>
          <w:spacing w:val="-2"/>
          <w:kern w:val="2"/>
          <w:sz w:val="20"/>
          <w:szCs w:val="20"/>
        </w:rPr>
        <w:t xml:space="preserve"> 1 of the Charter requires that the basic powers and responsibilities of local authorities are prescribed by the constitution or by statute. </w:t>
      </w:r>
      <w:r w:rsidR="000232E9" w:rsidRPr="009C63E3">
        <w:rPr>
          <w:rFonts w:ascii="Arial" w:hAnsi="Arial"/>
          <w:sz w:val="20"/>
        </w:rPr>
        <w:t xml:space="preserve">Article 80 of the Constitution </w:t>
      </w:r>
      <w:r w:rsidRPr="009C63E3">
        <w:rPr>
          <w:rFonts w:ascii="Arial" w:hAnsi="Arial"/>
          <w:sz w:val="20"/>
        </w:rPr>
        <w:t xml:space="preserve">of Andorra </w:t>
      </w:r>
      <w:r w:rsidR="000232E9" w:rsidRPr="009C63E3">
        <w:rPr>
          <w:rFonts w:ascii="Arial" w:hAnsi="Arial"/>
          <w:sz w:val="20"/>
        </w:rPr>
        <w:t>lists the matters in which</w:t>
      </w:r>
      <w:r w:rsidRPr="009C63E3">
        <w:rPr>
          <w:rFonts w:ascii="Arial" w:hAnsi="Arial"/>
          <w:sz w:val="20"/>
        </w:rPr>
        <w:t>,</w:t>
      </w:r>
      <w:r w:rsidR="000232E9" w:rsidRPr="009C63E3">
        <w:rPr>
          <w:rFonts w:ascii="Arial" w:hAnsi="Arial"/>
          <w:sz w:val="20"/>
        </w:rPr>
        <w:t xml:space="preserve"> at least</w:t>
      </w:r>
      <w:r w:rsidRPr="009C63E3">
        <w:rPr>
          <w:rFonts w:ascii="Arial" w:hAnsi="Arial"/>
          <w:sz w:val="20"/>
        </w:rPr>
        <w:t>,</w:t>
      </w:r>
      <w:r w:rsidR="000232E9" w:rsidRPr="009C63E3">
        <w:rPr>
          <w:rFonts w:ascii="Arial" w:hAnsi="Arial"/>
          <w:sz w:val="20"/>
        </w:rPr>
        <w:t xml:space="preserve"> the Qualified Law should recognize powers and </w:t>
      </w:r>
      <w:r w:rsidRPr="009C63E3">
        <w:rPr>
          <w:rFonts w:ascii="Arial" w:hAnsi="Arial"/>
          <w:sz w:val="20"/>
        </w:rPr>
        <w:t>responsibilities to the municipalities</w:t>
      </w:r>
      <w:r w:rsidR="000232E9" w:rsidRPr="009C63E3">
        <w:rPr>
          <w:rFonts w:ascii="Arial" w:hAnsi="Arial"/>
          <w:sz w:val="20"/>
        </w:rPr>
        <w:t xml:space="preserve">. </w:t>
      </w:r>
      <w:r w:rsidR="0054306E" w:rsidRPr="009C63E3">
        <w:rPr>
          <w:rFonts w:ascii="Arial" w:hAnsi="Arial"/>
          <w:sz w:val="20"/>
        </w:rPr>
        <w:t xml:space="preserve">By way of implementation </w:t>
      </w:r>
      <w:r w:rsidRPr="009C63E3">
        <w:rPr>
          <w:rFonts w:ascii="Arial" w:hAnsi="Arial"/>
          <w:sz w:val="20"/>
        </w:rPr>
        <w:t xml:space="preserve">of </w:t>
      </w:r>
      <w:r w:rsidR="0054306E" w:rsidRPr="009C63E3">
        <w:rPr>
          <w:rFonts w:ascii="Arial" w:hAnsi="Arial"/>
          <w:sz w:val="20"/>
        </w:rPr>
        <w:t xml:space="preserve">this </w:t>
      </w:r>
      <w:r w:rsidRPr="009C63E3">
        <w:rPr>
          <w:rFonts w:ascii="Arial" w:hAnsi="Arial"/>
          <w:sz w:val="20"/>
        </w:rPr>
        <w:t xml:space="preserve">constitutional provision, </w:t>
      </w:r>
      <w:r w:rsidR="000232E9" w:rsidRPr="009C63E3">
        <w:rPr>
          <w:rFonts w:ascii="Arial" w:hAnsi="Arial"/>
          <w:sz w:val="20"/>
        </w:rPr>
        <w:t>Article</w:t>
      </w:r>
      <w:r w:rsidR="00852743" w:rsidRPr="009C63E3">
        <w:rPr>
          <w:rFonts w:ascii="Arial" w:hAnsi="Arial"/>
          <w:sz w:val="20"/>
        </w:rPr>
        <w:t xml:space="preserve"> 4 of</w:t>
      </w:r>
      <w:r w:rsidR="000232E9" w:rsidRPr="009C63E3">
        <w:rPr>
          <w:rFonts w:ascii="Arial" w:hAnsi="Arial"/>
          <w:sz w:val="20"/>
        </w:rPr>
        <w:t xml:space="preserve"> the Qualified Law </w:t>
      </w:r>
      <w:r w:rsidR="00852743" w:rsidRPr="009C63E3">
        <w:rPr>
          <w:rFonts w:ascii="Arial" w:hAnsi="Arial" w:cs="Arial"/>
          <w:sz w:val="20"/>
          <w:szCs w:val="20"/>
        </w:rPr>
        <w:t xml:space="preserve">on local competences adopted on </w:t>
      </w:r>
      <w:r w:rsidR="009E5F66" w:rsidRPr="009C63E3">
        <w:rPr>
          <w:rFonts w:ascii="Arial" w:hAnsi="Arial" w:cs="Arial"/>
          <w:sz w:val="20"/>
          <w:szCs w:val="20"/>
        </w:rPr>
        <w:t xml:space="preserve">4 </w:t>
      </w:r>
      <w:r w:rsidR="00852743" w:rsidRPr="009C63E3">
        <w:rPr>
          <w:rFonts w:ascii="Arial" w:hAnsi="Arial" w:cs="Arial"/>
          <w:sz w:val="20"/>
          <w:szCs w:val="20"/>
        </w:rPr>
        <w:t xml:space="preserve">November 1994 determines the competences of the </w:t>
      </w:r>
      <w:proofErr w:type="spellStart"/>
      <w:r w:rsidR="00010195" w:rsidRPr="009C63E3">
        <w:rPr>
          <w:rFonts w:ascii="Arial" w:hAnsi="Arial" w:cs="Arial"/>
          <w:i/>
          <w:sz w:val="20"/>
          <w:szCs w:val="20"/>
        </w:rPr>
        <w:t>Comuns</w:t>
      </w:r>
      <w:proofErr w:type="spellEnd"/>
      <w:r w:rsidR="00852743" w:rsidRPr="009C63E3">
        <w:rPr>
          <w:rFonts w:ascii="Arial" w:hAnsi="Arial" w:cs="Arial"/>
          <w:i/>
          <w:sz w:val="20"/>
          <w:szCs w:val="20"/>
        </w:rPr>
        <w:t>.</w:t>
      </w:r>
    </w:p>
    <w:p w:rsidR="009C63E3" w:rsidRPr="009C63E3" w:rsidRDefault="009C63E3" w:rsidP="009C63E3">
      <w:pPr>
        <w:tabs>
          <w:tab w:val="left" w:pos="284"/>
        </w:tabs>
        <w:jc w:val="both"/>
        <w:rPr>
          <w:rFonts w:ascii="Arial" w:hAnsi="Arial" w:cs="Arial"/>
          <w:bCs/>
          <w:iCs/>
          <w:sz w:val="20"/>
          <w:szCs w:val="20"/>
          <w:u w:val="single"/>
        </w:rPr>
      </w:pPr>
    </w:p>
    <w:p w:rsidR="009C63E3" w:rsidRPr="009C63E3" w:rsidRDefault="0044027B" w:rsidP="00AD631D">
      <w:pPr>
        <w:numPr>
          <w:ilvl w:val="0"/>
          <w:numId w:val="15"/>
        </w:numPr>
        <w:tabs>
          <w:tab w:val="left" w:pos="284"/>
        </w:tabs>
        <w:jc w:val="both"/>
        <w:rPr>
          <w:rFonts w:ascii="Arial" w:hAnsi="Arial" w:cs="Arial"/>
          <w:bCs/>
          <w:iCs/>
          <w:sz w:val="20"/>
          <w:szCs w:val="20"/>
          <w:u w:val="single"/>
        </w:rPr>
      </w:pPr>
      <w:r w:rsidRPr="009C63E3">
        <w:rPr>
          <w:rFonts w:ascii="Arial" w:hAnsi="Arial" w:cs="Arial"/>
          <w:sz w:val="20"/>
          <w:szCs w:val="20"/>
          <w:lang w:val="en-US" w:eastAsia="it-IT"/>
        </w:rPr>
        <w:t>As for Article 4, para</w:t>
      </w:r>
      <w:r w:rsidR="0054306E" w:rsidRPr="009C63E3">
        <w:rPr>
          <w:rFonts w:ascii="Arial" w:hAnsi="Arial" w:cs="Arial"/>
          <w:sz w:val="20"/>
          <w:szCs w:val="20"/>
          <w:lang w:val="en-US" w:eastAsia="it-IT"/>
        </w:rPr>
        <w:t>graph</w:t>
      </w:r>
      <w:r w:rsidRPr="009C63E3">
        <w:rPr>
          <w:rFonts w:ascii="Arial" w:hAnsi="Arial" w:cs="Arial"/>
          <w:sz w:val="20"/>
          <w:szCs w:val="20"/>
          <w:lang w:val="en-US" w:eastAsia="it-IT"/>
        </w:rPr>
        <w:t xml:space="preserve"> 2 of the Charter, according to which </w:t>
      </w:r>
      <w:r w:rsidR="000310DB" w:rsidRPr="009C63E3">
        <w:rPr>
          <w:rFonts w:ascii="Arial" w:hAnsi="Arial" w:cs="Arial"/>
          <w:sz w:val="20"/>
          <w:szCs w:val="20"/>
          <w:lang w:val="en-US" w:eastAsia="it-IT"/>
        </w:rPr>
        <w:t>“</w:t>
      </w:r>
      <w:r w:rsidRPr="009C63E3">
        <w:rPr>
          <w:rFonts w:ascii="Arial" w:hAnsi="Arial" w:cs="Arial"/>
          <w:spacing w:val="-2"/>
          <w:kern w:val="2"/>
          <w:sz w:val="20"/>
          <w:szCs w:val="20"/>
        </w:rPr>
        <w:t>Local authorities shall, within the limits of the law, have full discretion to exercise their initiative with regard to any matter which is not excluded from their competence nor assigned to any other authority</w:t>
      </w:r>
      <w:r w:rsidR="000310DB" w:rsidRPr="009C63E3">
        <w:rPr>
          <w:rFonts w:ascii="Arial" w:hAnsi="Arial" w:cs="Arial"/>
          <w:spacing w:val="-2"/>
          <w:kern w:val="2"/>
          <w:sz w:val="20"/>
          <w:szCs w:val="20"/>
        </w:rPr>
        <w:t>”</w:t>
      </w:r>
      <w:r w:rsidRPr="009C63E3">
        <w:rPr>
          <w:rFonts w:ascii="Arial" w:hAnsi="Arial" w:cs="Arial"/>
          <w:spacing w:val="-2"/>
          <w:kern w:val="2"/>
          <w:sz w:val="20"/>
          <w:szCs w:val="20"/>
        </w:rPr>
        <w:t xml:space="preserve">, </w:t>
      </w:r>
      <w:r w:rsidR="000232E9" w:rsidRPr="009C63E3">
        <w:rPr>
          <w:rFonts w:ascii="Arial" w:hAnsi="Arial" w:cs="Arial"/>
          <w:spacing w:val="-2"/>
          <w:kern w:val="2"/>
          <w:sz w:val="20"/>
          <w:szCs w:val="20"/>
        </w:rPr>
        <w:t xml:space="preserve">the Qualified law </w:t>
      </w:r>
      <w:r w:rsidR="00A8488C" w:rsidRPr="009C63E3">
        <w:rPr>
          <w:rFonts w:ascii="Arial" w:hAnsi="Arial" w:cs="Arial"/>
          <w:sz w:val="20"/>
          <w:szCs w:val="20"/>
        </w:rPr>
        <w:t xml:space="preserve">on local competences </w:t>
      </w:r>
      <w:r w:rsidR="00A8488C" w:rsidRPr="009C63E3">
        <w:rPr>
          <w:rFonts w:ascii="Arial" w:hAnsi="Arial" w:cs="Arial"/>
          <w:spacing w:val="-2"/>
          <w:kern w:val="2"/>
          <w:sz w:val="20"/>
          <w:szCs w:val="20"/>
        </w:rPr>
        <w:t>states</w:t>
      </w:r>
      <w:r w:rsidR="000232E9" w:rsidRPr="009C63E3">
        <w:rPr>
          <w:rFonts w:ascii="Arial" w:hAnsi="Arial" w:cs="Arial"/>
          <w:spacing w:val="-2"/>
          <w:kern w:val="2"/>
          <w:sz w:val="20"/>
          <w:szCs w:val="20"/>
        </w:rPr>
        <w:t xml:space="preserve"> that</w:t>
      </w:r>
      <w:r w:rsidR="000062FD" w:rsidRPr="009C63E3">
        <w:rPr>
          <w:sz w:val="18"/>
          <w:szCs w:val="18"/>
          <w:lang w:val="en-US" w:eastAsia="it-IT"/>
        </w:rPr>
        <w:t xml:space="preserve"> </w:t>
      </w:r>
      <w:r w:rsidR="00A8488C" w:rsidRPr="009C63E3">
        <w:rPr>
          <w:rFonts w:ascii="Arial" w:hAnsi="Arial" w:cs="Arial"/>
          <w:sz w:val="20"/>
          <w:szCs w:val="20"/>
        </w:rPr>
        <w:t>the competences n</w:t>
      </w:r>
      <w:r w:rsidR="0054306E" w:rsidRPr="009C63E3">
        <w:rPr>
          <w:rFonts w:ascii="Arial" w:hAnsi="Arial" w:cs="Arial"/>
          <w:sz w:val="20"/>
          <w:szCs w:val="20"/>
        </w:rPr>
        <w:t xml:space="preserve">either </w:t>
      </w:r>
      <w:r w:rsidR="00A8488C" w:rsidRPr="009C63E3">
        <w:rPr>
          <w:rFonts w:ascii="Arial" w:hAnsi="Arial" w:cs="Arial"/>
          <w:sz w:val="20"/>
          <w:szCs w:val="20"/>
        </w:rPr>
        <w:t xml:space="preserve">assigned </w:t>
      </w:r>
      <w:r w:rsidR="0054306E" w:rsidRPr="009C63E3">
        <w:rPr>
          <w:rFonts w:ascii="Arial" w:hAnsi="Arial" w:cs="Arial"/>
          <w:sz w:val="20"/>
          <w:szCs w:val="20"/>
        </w:rPr>
        <w:t>n</w:t>
      </w:r>
      <w:r w:rsidR="00A8488C" w:rsidRPr="009C63E3">
        <w:rPr>
          <w:rFonts w:ascii="Arial" w:hAnsi="Arial" w:cs="Arial"/>
          <w:sz w:val="20"/>
          <w:szCs w:val="20"/>
        </w:rPr>
        <w:t xml:space="preserve">or delegated to the municipalities </w:t>
      </w:r>
      <w:r w:rsidR="009E5F66" w:rsidRPr="009C63E3">
        <w:rPr>
          <w:rFonts w:ascii="Arial" w:hAnsi="Arial" w:cs="Arial"/>
          <w:sz w:val="20"/>
          <w:szCs w:val="20"/>
        </w:rPr>
        <w:t>belong</w:t>
      </w:r>
      <w:r w:rsidR="00A8488C" w:rsidRPr="009C63E3">
        <w:rPr>
          <w:rFonts w:ascii="Arial" w:hAnsi="Arial" w:cs="Arial"/>
          <w:sz w:val="20"/>
          <w:szCs w:val="20"/>
        </w:rPr>
        <w:t xml:space="preserve"> to the State (</w:t>
      </w:r>
      <w:r w:rsidR="005C6322" w:rsidRPr="009C63E3">
        <w:rPr>
          <w:rFonts w:ascii="Arial" w:hAnsi="Arial" w:cs="Arial"/>
          <w:sz w:val="20"/>
          <w:szCs w:val="20"/>
        </w:rPr>
        <w:t>Art.</w:t>
      </w:r>
      <w:r w:rsidR="00A8488C" w:rsidRPr="009C63E3">
        <w:rPr>
          <w:rFonts w:ascii="Arial" w:hAnsi="Arial" w:cs="Arial"/>
          <w:sz w:val="20"/>
          <w:szCs w:val="20"/>
        </w:rPr>
        <w:t xml:space="preserve"> 3.3). Nevertheless, in practice </w:t>
      </w:r>
      <w:proofErr w:type="spellStart"/>
      <w:r w:rsidR="00010195" w:rsidRPr="009C63E3">
        <w:rPr>
          <w:rFonts w:ascii="Arial" w:hAnsi="Arial" w:cs="Arial"/>
          <w:i/>
          <w:spacing w:val="-2"/>
          <w:kern w:val="2"/>
          <w:sz w:val="20"/>
          <w:szCs w:val="20"/>
        </w:rPr>
        <w:t>Comuns</w:t>
      </w:r>
      <w:proofErr w:type="spellEnd"/>
      <w:r w:rsidR="00A8488C" w:rsidRPr="009C63E3">
        <w:rPr>
          <w:rFonts w:ascii="Arial" w:hAnsi="Arial" w:cs="Arial"/>
          <w:spacing w:val="-2"/>
          <w:kern w:val="2"/>
          <w:sz w:val="20"/>
          <w:szCs w:val="20"/>
        </w:rPr>
        <w:t xml:space="preserve"> seem to be free to address other needs of their population. Rapporte</w:t>
      </w:r>
      <w:r w:rsidR="0054306E" w:rsidRPr="009C63E3">
        <w:rPr>
          <w:rFonts w:ascii="Arial" w:hAnsi="Arial" w:cs="Arial"/>
          <w:spacing w:val="-2"/>
          <w:kern w:val="2"/>
          <w:sz w:val="20"/>
          <w:szCs w:val="20"/>
        </w:rPr>
        <w:t>u</w:t>
      </w:r>
      <w:r w:rsidR="00A8488C" w:rsidRPr="009C63E3">
        <w:rPr>
          <w:rFonts w:ascii="Arial" w:hAnsi="Arial" w:cs="Arial"/>
          <w:spacing w:val="-2"/>
          <w:kern w:val="2"/>
          <w:sz w:val="20"/>
          <w:szCs w:val="20"/>
        </w:rPr>
        <w:t xml:space="preserve">rs were told that municipalities assumed new competences outside the listed matters, </w:t>
      </w:r>
      <w:r w:rsidR="009E5F66" w:rsidRPr="009C63E3">
        <w:rPr>
          <w:rFonts w:ascii="Arial" w:hAnsi="Arial" w:cs="Arial"/>
          <w:spacing w:val="-2"/>
          <w:kern w:val="2"/>
          <w:sz w:val="20"/>
          <w:szCs w:val="20"/>
        </w:rPr>
        <w:t xml:space="preserve">for example </w:t>
      </w:r>
      <w:r w:rsidR="00A8488C" w:rsidRPr="009C63E3">
        <w:rPr>
          <w:rFonts w:ascii="Arial" w:hAnsi="Arial" w:cs="Arial"/>
          <w:spacing w:val="-2"/>
          <w:kern w:val="2"/>
          <w:sz w:val="20"/>
          <w:szCs w:val="20"/>
        </w:rPr>
        <w:t xml:space="preserve">for </w:t>
      </w:r>
      <w:r w:rsidR="00175910" w:rsidRPr="009C63E3">
        <w:rPr>
          <w:rFonts w:ascii="Arial" w:hAnsi="Arial" w:cs="Arial"/>
          <w:spacing w:val="-2"/>
          <w:kern w:val="2"/>
          <w:sz w:val="20"/>
          <w:szCs w:val="20"/>
        </w:rPr>
        <w:t>elderly</w:t>
      </w:r>
      <w:r w:rsidR="00A8488C" w:rsidRPr="009C63E3">
        <w:rPr>
          <w:rFonts w:ascii="Arial" w:hAnsi="Arial" w:cs="Arial"/>
          <w:spacing w:val="-2"/>
          <w:kern w:val="2"/>
          <w:sz w:val="20"/>
          <w:szCs w:val="20"/>
        </w:rPr>
        <w:t xml:space="preserve"> people or </w:t>
      </w:r>
      <w:r w:rsidR="00175910" w:rsidRPr="009C63E3">
        <w:rPr>
          <w:rFonts w:ascii="Arial" w:hAnsi="Arial" w:cs="Arial"/>
          <w:spacing w:val="-2"/>
          <w:kern w:val="2"/>
          <w:sz w:val="20"/>
          <w:szCs w:val="20"/>
        </w:rPr>
        <w:t>preschools</w:t>
      </w:r>
      <w:r w:rsidR="00CA623D" w:rsidRPr="009C63E3">
        <w:rPr>
          <w:rFonts w:ascii="Arial" w:hAnsi="Arial" w:cs="Arial"/>
          <w:spacing w:val="-2"/>
          <w:kern w:val="2"/>
          <w:sz w:val="20"/>
          <w:szCs w:val="20"/>
        </w:rPr>
        <w:t>.</w:t>
      </w:r>
      <w:r w:rsidR="00A1426D">
        <w:rPr>
          <w:rFonts w:ascii="Arial" w:hAnsi="Arial" w:cs="Arial"/>
          <w:spacing w:val="-2"/>
          <w:kern w:val="2"/>
          <w:sz w:val="20"/>
          <w:szCs w:val="20"/>
        </w:rPr>
        <w:t xml:space="preserve"> </w:t>
      </w:r>
      <w:r w:rsidR="00CA623D" w:rsidRPr="009C63E3">
        <w:rPr>
          <w:rFonts w:ascii="Arial" w:hAnsi="Arial" w:cs="Arial"/>
          <w:spacing w:val="-2"/>
          <w:kern w:val="2"/>
          <w:sz w:val="20"/>
          <w:szCs w:val="20"/>
        </w:rPr>
        <w:t>N</w:t>
      </w:r>
      <w:r w:rsidR="00A8488C" w:rsidRPr="009C63E3">
        <w:rPr>
          <w:rFonts w:ascii="Arial" w:hAnsi="Arial" w:cs="Arial"/>
          <w:spacing w:val="-2"/>
          <w:kern w:val="2"/>
          <w:sz w:val="20"/>
          <w:szCs w:val="20"/>
        </w:rPr>
        <w:t xml:space="preserve">o complaints have been raised </w:t>
      </w:r>
      <w:r w:rsidR="00CA623D" w:rsidRPr="009C63E3">
        <w:rPr>
          <w:rFonts w:ascii="Arial" w:hAnsi="Arial" w:cs="Arial"/>
          <w:spacing w:val="-2"/>
          <w:kern w:val="2"/>
          <w:sz w:val="20"/>
          <w:szCs w:val="20"/>
        </w:rPr>
        <w:t xml:space="preserve">by local authorities </w:t>
      </w:r>
      <w:r w:rsidR="00A8488C" w:rsidRPr="009C63E3">
        <w:rPr>
          <w:rFonts w:ascii="Arial" w:hAnsi="Arial" w:cs="Arial"/>
          <w:spacing w:val="-2"/>
          <w:kern w:val="2"/>
          <w:sz w:val="20"/>
          <w:szCs w:val="20"/>
        </w:rPr>
        <w:t>on the</w:t>
      </w:r>
      <w:r w:rsidR="00CA623D" w:rsidRPr="009C63E3">
        <w:rPr>
          <w:rFonts w:ascii="Arial" w:hAnsi="Arial" w:cs="Arial"/>
          <w:spacing w:val="-2"/>
          <w:kern w:val="2"/>
          <w:sz w:val="20"/>
          <w:szCs w:val="20"/>
        </w:rPr>
        <w:t>ir</w:t>
      </w:r>
      <w:r w:rsidR="00A8488C" w:rsidRPr="009C63E3">
        <w:rPr>
          <w:rFonts w:ascii="Arial" w:hAnsi="Arial" w:cs="Arial"/>
          <w:spacing w:val="-2"/>
          <w:kern w:val="2"/>
          <w:sz w:val="20"/>
          <w:szCs w:val="20"/>
        </w:rPr>
        <w:t xml:space="preserve"> scope of competences</w:t>
      </w:r>
      <w:r w:rsidR="00175910" w:rsidRPr="009C63E3">
        <w:rPr>
          <w:rFonts w:ascii="Arial" w:hAnsi="Arial" w:cs="Arial"/>
          <w:spacing w:val="-2"/>
          <w:kern w:val="2"/>
          <w:sz w:val="20"/>
          <w:szCs w:val="20"/>
        </w:rPr>
        <w:t xml:space="preserve"> during the meetings</w:t>
      </w:r>
      <w:r w:rsidR="00A8488C" w:rsidRPr="009C63E3">
        <w:rPr>
          <w:rFonts w:ascii="Arial" w:hAnsi="Arial" w:cs="Arial"/>
          <w:spacing w:val="-2"/>
          <w:kern w:val="2"/>
          <w:sz w:val="20"/>
          <w:szCs w:val="20"/>
        </w:rPr>
        <w:t>.</w:t>
      </w:r>
    </w:p>
    <w:p w:rsidR="009C63E3" w:rsidRDefault="009C63E3" w:rsidP="009C63E3">
      <w:pPr>
        <w:tabs>
          <w:tab w:val="left" w:pos="284"/>
        </w:tabs>
        <w:jc w:val="both"/>
        <w:rPr>
          <w:rFonts w:ascii="Arial" w:hAnsi="Arial" w:cs="Arial"/>
          <w:bCs/>
          <w:iCs/>
          <w:sz w:val="20"/>
          <w:szCs w:val="20"/>
          <w:u w:val="single"/>
        </w:rPr>
      </w:pPr>
    </w:p>
    <w:p w:rsidR="009C63E3" w:rsidRPr="00506CB5" w:rsidRDefault="0044027B" w:rsidP="00AD631D">
      <w:pPr>
        <w:numPr>
          <w:ilvl w:val="0"/>
          <w:numId w:val="15"/>
        </w:numPr>
        <w:tabs>
          <w:tab w:val="left" w:pos="284"/>
        </w:tabs>
        <w:jc w:val="both"/>
        <w:rPr>
          <w:rFonts w:ascii="Arial" w:hAnsi="Arial" w:cs="Arial"/>
          <w:bCs/>
          <w:iCs/>
          <w:sz w:val="20"/>
          <w:szCs w:val="20"/>
          <w:u w:val="single"/>
        </w:rPr>
      </w:pPr>
      <w:r w:rsidRPr="009C63E3">
        <w:rPr>
          <w:rFonts w:ascii="Arial" w:hAnsi="Arial" w:cs="Arial"/>
          <w:spacing w:val="-2"/>
          <w:kern w:val="2"/>
          <w:sz w:val="20"/>
          <w:szCs w:val="20"/>
        </w:rPr>
        <w:t>Article 4, para</w:t>
      </w:r>
      <w:r w:rsidR="00776D47" w:rsidRPr="009C63E3">
        <w:rPr>
          <w:rFonts w:ascii="Arial" w:hAnsi="Arial" w:cs="Arial"/>
          <w:spacing w:val="-2"/>
          <w:kern w:val="2"/>
          <w:sz w:val="20"/>
          <w:szCs w:val="20"/>
        </w:rPr>
        <w:t xml:space="preserve">graph </w:t>
      </w:r>
      <w:r w:rsidRPr="009C63E3">
        <w:rPr>
          <w:rFonts w:ascii="Arial" w:hAnsi="Arial" w:cs="Arial"/>
          <w:spacing w:val="-2"/>
          <w:kern w:val="2"/>
          <w:sz w:val="20"/>
          <w:szCs w:val="20"/>
        </w:rPr>
        <w:t xml:space="preserve">3 </w:t>
      </w:r>
      <w:r w:rsidR="00175910" w:rsidRPr="009C63E3">
        <w:rPr>
          <w:rFonts w:ascii="Arial" w:hAnsi="Arial" w:cs="Arial"/>
          <w:spacing w:val="-2"/>
          <w:kern w:val="2"/>
          <w:sz w:val="20"/>
          <w:szCs w:val="20"/>
        </w:rPr>
        <w:t>of the</w:t>
      </w:r>
      <w:r w:rsidRPr="009C63E3">
        <w:rPr>
          <w:rFonts w:ascii="Arial" w:hAnsi="Arial" w:cs="Arial"/>
          <w:spacing w:val="-2"/>
          <w:kern w:val="2"/>
          <w:sz w:val="20"/>
          <w:szCs w:val="20"/>
        </w:rPr>
        <w:t xml:space="preserve"> Charter articulate</w:t>
      </w:r>
      <w:r w:rsidR="00776D47" w:rsidRPr="009C63E3">
        <w:rPr>
          <w:rFonts w:ascii="Arial" w:hAnsi="Arial" w:cs="Arial"/>
          <w:spacing w:val="-2"/>
          <w:kern w:val="2"/>
          <w:sz w:val="20"/>
          <w:szCs w:val="20"/>
        </w:rPr>
        <w:t>s</w:t>
      </w:r>
      <w:r w:rsidRPr="009C63E3">
        <w:rPr>
          <w:rFonts w:ascii="Arial" w:hAnsi="Arial" w:cs="Arial"/>
          <w:spacing w:val="-2"/>
          <w:kern w:val="2"/>
          <w:sz w:val="20"/>
          <w:szCs w:val="20"/>
        </w:rPr>
        <w:t xml:space="preserve"> the general principle of subsidiarity. It establishes that </w:t>
      </w:r>
      <w:r w:rsidR="000310DB" w:rsidRPr="009C63E3">
        <w:rPr>
          <w:rFonts w:ascii="Arial" w:hAnsi="Arial" w:cs="Arial"/>
          <w:spacing w:val="-2"/>
          <w:kern w:val="2"/>
          <w:sz w:val="20"/>
          <w:szCs w:val="20"/>
        </w:rPr>
        <w:t>“</w:t>
      </w:r>
      <w:r w:rsidRPr="009C63E3">
        <w:rPr>
          <w:rFonts w:ascii="Arial" w:hAnsi="Arial" w:cs="Arial"/>
          <w:spacing w:val="-2"/>
          <w:kern w:val="2"/>
          <w:sz w:val="20"/>
          <w:szCs w:val="20"/>
        </w:rPr>
        <w:t xml:space="preserve">Public responsibilities shall generally be exercised, in preference, by those authorities </w:t>
      </w:r>
      <w:r w:rsidR="00776D47" w:rsidRPr="009C63E3">
        <w:rPr>
          <w:rFonts w:ascii="Arial" w:hAnsi="Arial" w:cs="Arial"/>
          <w:spacing w:val="-2"/>
          <w:kern w:val="2"/>
          <w:sz w:val="20"/>
          <w:szCs w:val="20"/>
        </w:rPr>
        <w:t xml:space="preserve">that </w:t>
      </w:r>
      <w:r w:rsidRPr="009C63E3">
        <w:rPr>
          <w:rFonts w:ascii="Arial" w:hAnsi="Arial" w:cs="Arial"/>
          <w:spacing w:val="-2"/>
          <w:kern w:val="2"/>
          <w:sz w:val="20"/>
          <w:szCs w:val="20"/>
        </w:rPr>
        <w:t>are closest to the citizen. Allocation of responsibility to another authority should weigh up the extent and nature of the task and requirements of efficiency and economy</w:t>
      </w:r>
      <w:r w:rsidR="000310DB" w:rsidRPr="009C63E3">
        <w:rPr>
          <w:rFonts w:ascii="Arial" w:hAnsi="Arial" w:cs="Arial"/>
          <w:spacing w:val="-2"/>
          <w:kern w:val="2"/>
          <w:sz w:val="20"/>
          <w:szCs w:val="20"/>
        </w:rPr>
        <w:t>”</w:t>
      </w:r>
      <w:r w:rsidRPr="009C63E3">
        <w:rPr>
          <w:rFonts w:ascii="Arial" w:hAnsi="Arial" w:cs="Arial"/>
          <w:spacing w:val="-2"/>
          <w:kern w:val="2"/>
          <w:sz w:val="20"/>
          <w:szCs w:val="20"/>
        </w:rPr>
        <w:t xml:space="preserve">. </w:t>
      </w:r>
      <w:r w:rsidR="0052711A" w:rsidRPr="009C63E3">
        <w:rPr>
          <w:rFonts w:ascii="Arial" w:hAnsi="Arial" w:cs="Arial"/>
          <w:spacing w:val="-2"/>
          <w:kern w:val="2"/>
          <w:sz w:val="20"/>
          <w:szCs w:val="20"/>
        </w:rPr>
        <w:t xml:space="preserve">In the opinion of the rapporteurs, </w:t>
      </w:r>
      <w:r w:rsidR="005612E7">
        <w:rPr>
          <w:rFonts w:ascii="Arial" w:hAnsi="Arial" w:cs="Arial"/>
          <w:spacing w:val="-2"/>
          <w:kern w:val="2"/>
          <w:sz w:val="20"/>
          <w:szCs w:val="20"/>
        </w:rPr>
        <w:t>the </w:t>
      </w:r>
      <w:r w:rsidR="000232E9" w:rsidRPr="00F10047">
        <w:rPr>
          <w:rFonts w:ascii="Arial" w:hAnsi="Arial" w:cs="Arial"/>
          <w:spacing w:val="-2"/>
          <w:kern w:val="2"/>
          <w:sz w:val="20"/>
          <w:szCs w:val="20"/>
        </w:rPr>
        <w:t>si</w:t>
      </w:r>
      <w:r w:rsidR="000232E9" w:rsidRPr="00080A80">
        <w:rPr>
          <w:rFonts w:ascii="Arial" w:hAnsi="Arial" w:cs="Arial"/>
          <w:spacing w:val="-2"/>
          <w:kern w:val="2"/>
          <w:sz w:val="20"/>
          <w:szCs w:val="20"/>
        </w:rPr>
        <w:t>ze of the country has to be taken into account</w:t>
      </w:r>
      <w:r w:rsidR="0052711A" w:rsidRPr="00506CB5">
        <w:rPr>
          <w:rFonts w:ascii="Arial" w:hAnsi="Arial" w:cs="Arial"/>
          <w:spacing w:val="-2"/>
          <w:kern w:val="2"/>
          <w:sz w:val="20"/>
          <w:szCs w:val="20"/>
        </w:rPr>
        <w:t xml:space="preserve"> when assessing the application of this provision</w:t>
      </w:r>
      <w:r w:rsidR="00513633" w:rsidRPr="00203B3D">
        <w:rPr>
          <w:rFonts w:ascii="Arial" w:hAnsi="Arial" w:cs="Arial"/>
          <w:spacing w:val="-2"/>
          <w:kern w:val="2"/>
          <w:sz w:val="20"/>
          <w:szCs w:val="20"/>
        </w:rPr>
        <w:t xml:space="preserve">, </w:t>
      </w:r>
      <w:r w:rsidR="001B710A">
        <w:rPr>
          <w:rFonts w:ascii="Arial" w:hAnsi="Arial" w:cs="Arial"/>
          <w:spacing w:val="-2"/>
          <w:kern w:val="2"/>
          <w:sz w:val="20"/>
          <w:szCs w:val="20"/>
        </w:rPr>
        <w:t>d</w:t>
      </w:r>
      <w:r w:rsidR="00513633" w:rsidRPr="00057F61">
        <w:rPr>
          <w:rFonts w:ascii="Arial" w:hAnsi="Arial" w:cs="Arial"/>
          <w:spacing w:val="-2"/>
          <w:kern w:val="2"/>
          <w:sz w:val="20"/>
          <w:szCs w:val="20"/>
        </w:rPr>
        <w:t xml:space="preserve">uring the visit no issues were raised </w:t>
      </w:r>
      <w:r w:rsidR="00053504" w:rsidRPr="00506CB5">
        <w:rPr>
          <w:rFonts w:ascii="Arial" w:hAnsi="Arial" w:cs="Arial"/>
          <w:spacing w:val="-2"/>
          <w:kern w:val="2"/>
          <w:sz w:val="20"/>
          <w:szCs w:val="20"/>
        </w:rPr>
        <w:t>with regard to</w:t>
      </w:r>
      <w:r w:rsidR="00053504" w:rsidRPr="00203B3D">
        <w:rPr>
          <w:rFonts w:ascii="Arial" w:hAnsi="Arial" w:cs="Arial"/>
          <w:spacing w:val="-2"/>
          <w:kern w:val="2"/>
          <w:sz w:val="20"/>
          <w:szCs w:val="20"/>
        </w:rPr>
        <w:t xml:space="preserve"> </w:t>
      </w:r>
      <w:r w:rsidR="00513633" w:rsidRPr="00057F61">
        <w:rPr>
          <w:rFonts w:ascii="Arial" w:hAnsi="Arial" w:cs="Arial"/>
          <w:spacing w:val="-2"/>
          <w:kern w:val="2"/>
          <w:sz w:val="20"/>
          <w:szCs w:val="20"/>
        </w:rPr>
        <w:t xml:space="preserve">the </w:t>
      </w:r>
      <w:r w:rsidR="00513633" w:rsidRPr="00203B3D">
        <w:rPr>
          <w:rFonts w:ascii="Arial" w:hAnsi="Arial" w:cs="Arial"/>
          <w:spacing w:val="-2"/>
          <w:kern w:val="2"/>
          <w:sz w:val="20"/>
          <w:szCs w:val="20"/>
        </w:rPr>
        <w:t>principle</w:t>
      </w:r>
      <w:r w:rsidR="00053504" w:rsidRPr="00506CB5">
        <w:rPr>
          <w:rFonts w:ascii="Arial" w:hAnsi="Arial" w:cs="Arial"/>
          <w:spacing w:val="-2"/>
          <w:kern w:val="2"/>
          <w:sz w:val="20"/>
          <w:szCs w:val="20"/>
        </w:rPr>
        <w:t xml:space="preserve"> subsidiarity</w:t>
      </w:r>
      <w:r w:rsidR="00513633" w:rsidRPr="00203B3D">
        <w:rPr>
          <w:rFonts w:ascii="Arial" w:hAnsi="Arial" w:cs="Arial"/>
          <w:spacing w:val="-2"/>
          <w:kern w:val="2"/>
          <w:sz w:val="20"/>
          <w:szCs w:val="20"/>
        </w:rPr>
        <w:t>.</w:t>
      </w:r>
    </w:p>
    <w:p w:rsidR="009C63E3" w:rsidRDefault="009C63E3" w:rsidP="009C63E3">
      <w:pPr>
        <w:tabs>
          <w:tab w:val="left" w:pos="284"/>
        </w:tabs>
        <w:jc w:val="both"/>
        <w:rPr>
          <w:rFonts w:ascii="Arial" w:hAnsi="Arial" w:cs="Arial"/>
          <w:bCs/>
          <w:iCs/>
          <w:sz w:val="20"/>
          <w:szCs w:val="20"/>
          <w:u w:val="single"/>
        </w:rPr>
      </w:pPr>
    </w:p>
    <w:p w:rsidR="009C63E3" w:rsidRPr="009C63E3" w:rsidRDefault="0044027B" w:rsidP="00AD631D">
      <w:pPr>
        <w:numPr>
          <w:ilvl w:val="0"/>
          <w:numId w:val="15"/>
        </w:numPr>
        <w:tabs>
          <w:tab w:val="left" w:pos="284"/>
        </w:tabs>
        <w:jc w:val="both"/>
        <w:rPr>
          <w:rFonts w:ascii="Arial" w:hAnsi="Arial" w:cs="Arial"/>
          <w:bCs/>
          <w:iCs/>
          <w:sz w:val="20"/>
          <w:szCs w:val="20"/>
          <w:u w:val="single"/>
        </w:rPr>
      </w:pPr>
      <w:r w:rsidRPr="009C63E3">
        <w:rPr>
          <w:rFonts w:ascii="Arial" w:hAnsi="Arial" w:cs="Arial"/>
          <w:spacing w:val="-2"/>
          <w:kern w:val="2"/>
          <w:sz w:val="20"/>
          <w:szCs w:val="20"/>
        </w:rPr>
        <w:t>Article 4, para</w:t>
      </w:r>
      <w:r w:rsidR="00776D47" w:rsidRPr="009C63E3">
        <w:rPr>
          <w:rFonts w:ascii="Arial" w:hAnsi="Arial" w:cs="Arial"/>
          <w:spacing w:val="-2"/>
          <w:kern w:val="2"/>
          <w:sz w:val="20"/>
          <w:szCs w:val="20"/>
        </w:rPr>
        <w:t xml:space="preserve">graph </w:t>
      </w:r>
      <w:r w:rsidR="00175910" w:rsidRPr="009C63E3">
        <w:rPr>
          <w:rFonts w:ascii="Arial" w:hAnsi="Arial" w:cs="Arial"/>
          <w:spacing w:val="-2"/>
          <w:kern w:val="2"/>
          <w:sz w:val="20"/>
          <w:szCs w:val="20"/>
        </w:rPr>
        <w:t>4</w:t>
      </w:r>
      <w:r w:rsidRPr="009C63E3">
        <w:rPr>
          <w:rFonts w:ascii="Arial" w:hAnsi="Arial" w:cs="Arial"/>
          <w:spacing w:val="-2"/>
          <w:kern w:val="2"/>
          <w:sz w:val="20"/>
          <w:szCs w:val="20"/>
        </w:rPr>
        <w:t xml:space="preserve"> </w:t>
      </w:r>
      <w:r w:rsidR="0052711A" w:rsidRPr="009C63E3">
        <w:rPr>
          <w:rFonts w:ascii="Arial" w:hAnsi="Arial" w:cs="Arial"/>
          <w:spacing w:val="-2"/>
          <w:kern w:val="2"/>
          <w:sz w:val="20"/>
          <w:szCs w:val="20"/>
        </w:rPr>
        <w:t xml:space="preserve">raises </w:t>
      </w:r>
      <w:r w:rsidRPr="009C63E3">
        <w:rPr>
          <w:rFonts w:ascii="Arial" w:hAnsi="Arial" w:cs="Arial"/>
          <w:spacing w:val="-2"/>
          <w:kern w:val="2"/>
          <w:sz w:val="20"/>
          <w:szCs w:val="20"/>
        </w:rPr>
        <w:t xml:space="preserve">the problem of overlapping responsibilities. In the interest of clarity, it provides that </w:t>
      </w:r>
      <w:r w:rsidR="000310DB" w:rsidRPr="009C63E3">
        <w:rPr>
          <w:rFonts w:ascii="Arial" w:hAnsi="Arial" w:cs="Arial"/>
          <w:spacing w:val="-2"/>
          <w:kern w:val="2"/>
          <w:sz w:val="20"/>
          <w:szCs w:val="20"/>
        </w:rPr>
        <w:t>“</w:t>
      </w:r>
      <w:r w:rsidRPr="009C63E3">
        <w:rPr>
          <w:rFonts w:ascii="Arial" w:hAnsi="Arial" w:cs="Arial"/>
          <w:spacing w:val="-2"/>
          <w:kern w:val="2"/>
          <w:sz w:val="20"/>
          <w:szCs w:val="20"/>
        </w:rPr>
        <w:t>Powers given to local authorities shall normally be full and exclusive. They may not be undermined or limited by another, central or regional, authority except as provided for by the law</w:t>
      </w:r>
      <w:r w:rsidR="000310DB" w:rsidRPr="009C63E3">
        <w:rPr>
          <w:rFonts w:ascii="Arial" w:hAnsi="Arial" w:cs="Arial"/>
          <w:spacing w:val="-2"/>
          <w:kern w:val="2"/>
          <w:sz w:val="20"/>
          <w:szCs w:val="20"/>
        </w:rPr>
        <w:t>”</w:t>
      </w:r>
      <w:r w:rsidRPr="009C63E3">
        <w:rPr>
          <w:rFonts w:ascii="Arial" w:hAnsi="Arial" w:cs="Arial"/>
          <w:spacing w:val="-2"/>
          <w:kern w:val="2"/>
          <w:sz w:val="20"/>
          <w:szCs w:val="20"/>
        </w:rPr>
        <w:t>.</w:t>
      </w:r>
      <w:r w:rsidR="00231761" w:rsidRPr="009C63E3">
        <w:rPr>
          <w:rFonts w:ascii="Arial" w:hAnsi="Arial" w:cs="Arial"/>
          <w:spacing w:val="-2"/>
          <w:kern w:val="2"/>
          <w:sz w:val="20"/>
          <w:szCs w:val="20"/>
        </w:rPr>
        <w:t xml:space="preserve"> This principle seems fully respect</w:t>
      </w:r>
      <w:r w:rsidR="002D06F0" w:rsidRPr="009C63E3">
        <w:rPr>
          <w:rFonts w:ascii="Arial" w:hAnsi="Arial" w:cs="Arial"/>
          <w:spacing w:val="-2"/>
          <w:kern w:val="2"/>
          <w:sz w:val="20"/>
          <w:szCs w:val="20"/>
        </w:rPr>
        <w:t>ed</w:t>
      </w:r>
      <w:r w:rsidR="00231761" w:rsidRPr="009C63E3">
        <w:rPr>
          <w:rFonts w:ascii="Arial" w:hAnsi="Arial" w:cs="Arial"/>
          <w:spacing w:val="-2"/>
          <w:kern w:val="2"/>
          <w:sz w:val="20"/>
          <w:szCs w:val="20"/>
        </w:rPr>
        <w:t xml:space="preserve"> in Andorra</w:t>
      </w:r>
      <w:r w:rsidR="002D06F0" w:rsidRPr="009C63E3">
        <w:rPr>
          <w:rFonts w:ascii="Arial" w:hAnsi="Arial" w:cs="Arial"/>
          <w:spacing w:val="-2"/>
          <w:kern w:val="2"/>
          <w:sz w:val="20"/>
          <w:szCs w:val="20"/>
        </w:rPr>
        <w:t xml:space="preserve">: in the exercise of their competences, the </w:t>
      </w:r>
      <w:proofErr w:type="spellStart"/>
      <w:r w:rsidR="00010195" w:rsidRPr="009C63E3">
        <w:rPr>
          <w:rFonts w:ascii="Arial" w:hAnsi="Arial" w:cs="Arial"/>
          <w:i/>
          <w:spacing w:val="-2"/>
          <w:kern w:val="2"/>
          <w:sz w:val="20"/>
          <w:szCs w:val="20"/>
        </w:rPr>
        <w:t>Comuns</w:t>
      </w:r>
      <w:proofErr w:type="spellEnd"/>
      <w:r w:rsidR="002D06F0" w:rsidRPr="009C63E3">
        <w:rPr>
          <w:rFonts w:ascii="Arial" w:hAnsi="Arial" w:cs="Arial"/>
          <w:spacing w:val="-2"/>
          <w:kern w:val="2"/>
          <w:sz w:val="20"/>
          <w:szCs w:val="20"/>
        </w:rPr>
        <w:t xml:space="preserve"> enjoy full normative, executive and enforcing power, as well as financial and tax authority.</w:t>
      </w:r>
    </w:p>
    <w:p w:rsidR="009C63E3" w:rsidRDefault="009C63E3" w:rsidP="009C63E3">
      <w:pPr>
        <w:tabs>
          <w:tab w:val="left" w:pos="284"/>
        </w:tabs>
        <w:jc w:val="both"/>
        <w:rPr>
          <w:rFonts w:ascii="Arial" w:hAnsi="Arial" w:cs="Arial"/>
          <w:bCs/>
          <w:iCs/>
          <w:sz w:val="20"/>
          <w:szCs w:val="20"/>
          <w:u w:val="single"/>
        </w:rPr>
      </w:pPr>
    </w:p>
    <w:p w:rsidR="009C63E3" w:rsidRPr="009C63E3" w:rsidRDefault="00231761" w:rsidP="00AD631D">
      <w:pPr>
        <w:numPr>
          <w:ilvl w:val="0"/>
          <w:numId w:val="15"/>
        </w:numPr>
        <w:tabs>
          <w:tab w:val="left" w:pos="284"/>
        </w:tabs>
        <w:jc w:val="both"/>
        <w:rPr>
          <w:rFonts w:ascii="Arial" w:hAnsi="Arial" w:cs="Arial"/>
          <w:bCs/>
          <w:iCs/>
          <w:sz w:val="20"/>
          <w:szCs w:val="20"/>
          <w:u w:val="single"/>
        </w:rPr>
      </w:pPr>
      <w:r w:rsidRPr="009C63E3">
        <w:rPr>
          <w:rFonts w:ascii="Arial" w:hAnsi="Arial" w:cs="Arial"/>
          <w:spacing w:val="-2"/>
          <w:kern w:val="2"/>
          <w:sz w:val="20"/>
          <w:szCs w:val="20"/>
        </w:rPr>
        <w:t>Article 4, para</w:t>
      </w:r>
      <w:r w:rsidR="00776D47" w:rsidRPr="009C63E3">
        <w:rPr>
          <w:rFonts w:ascii="Arial" w:hAnsi="Arial" w:cs="Arial"/>
          <w:spacing w:val="-2"/>
          <w:kern w:val="2"/>
          <w:sz w:val="20"/>
          <w:szCs w:val="20"/>
        </w:rPr>
        <w:t xml:space="preserve">graph </w:t>
      </w:r>
      <w:r w:rsidRPr="009C63E3">
        <w:rPr>
          <w:rFonts w:ascii="Arial" w:hAnsi="Arial" w:cs="Arial"/>
          <w:spacing w:val="-2"/>
          <w:kern w:val="2"/>
          <w:sz w:val="20"/>
          <w:szCs w:val="20"/>
        </w:rPr>
        <w:t xml:space="preserve">5 deals with delegated powers, asking for local authorities to be allowed discretion in the exercise of those powers. </w:t>
      </w:r>
      <w:r w:rsidR="0052711A" w:rsidRPr="009C63E3">
        <w:rPr>
          <w:rFonts w:ascii="Arial" w:hAnsi="Arial" w:cs="Arial"/>
          <w:spacing w:val="-2"/>
          <w:kern w:val="2"/>
          <w:sz w:val="20"/>
          <w:szCs w:val="20"/>
        </w:rPr>
        <w:t>T</w:t>
      </w:r>
      <w:r w:rsidR="002D06F0" w:rsidRPr="009C63E3">
        <w:rPr>
          <w:rFonts w:ascii="Arial" w:hAnsi="Arial" w:cs="Arial"/>
          <w:spacing w:val="-2"/>
          <w:kern w:val="2"/>
          <w:sz w:val="20"/>
          <w:szCs w:val="20"/>
        </w:rPr>
        <w:t>his provision does</w:t>
      </w:r>
      <w:r w:rsidR="00776D47" w:rsidRPr="009C63E3">
        <w:rPr>
          <w:rFonts w:ascii="Arial" w:hAnsi="Arial" w:cs="Arial"/>
          <w:spacing w:val="-2"/>
          <w:kern w:val="2"/>
          <w:sz w:val="20"/>
          <w:szCs w:val="20"/>
        </w:rPr>
        <w:t xml:space="preserve"> </w:t>
      </w:r>
      <w:r w:rsidR="002D06F0" w:rsidRPr="009C63E3">
        <w:rPr>
          <w:rFonts w:ascii="Arial" w:hAnsi="Arial" w:cs="Arial"/>
          <w:spacing w:val="-2"/>
          <w:kern w:val="2"/>
          <w:sz w:val="20"/>
          <w:szCs w:val="20"/>
        </w:rPr>
        <w:t>n</w:t>
      </w:r>
      <w:r w:rsidR="00776D47" w:rsidRPr="009C63E3">
        <w:rPr>
          <w:rFonts w:ascii="Arial" w:hAnsi="Arial" w:cs="Arial"/>
          <w:spacing w:val="-2"/>
          <w:kern w:val="2"/>
          <w:sz w:val="20"/>
          <w:szCs w:val="20"/>
        </w:rPr>
        <w:t>o</w:t>
      </w:r>
      <w:r w:rsidR="002D06F0" w:rsidRPr="009C63E3">
        <w:rPr>
          <w:rFonts w:ascii="Arial" w:hAnsi="Arial" w:cs="Arial"/>
          <w:spacing w:val="-2"/>
          <w:kern w:val="2"/>
          <w:sz w:val="20"/>
          <w:szCs w:val="20"/>
        </w:rPr>
        <w:t>t raise any special issue</w:t>
      </w:r>
      <w:r w:rsidR="00776D47" w:rsidRPr="009C63E3">
        <w:rPr>
          <w:rFonts w:ascii="Arial" w:hAnsi="Arial" w:cs="Arial"/>
          <w:spacing w:val="-2"/>
          <w:kern w:val="2"/>
          <w:sz w:val="20"/>
          <w:szCs w:val="20"/>
        </w:rPr>
        <w:t>s</w:t>
      </w:r>
      <w:r w:rsidR="002D06F0" w:rsidRPr="009C63E3">
        <w:rPr>
          <w:rFonts w:ascii="Arial" w:hAnsi="Arial" w:cs="Arial"/>
          <w:spacing w:val="-2"/>
          <w:kern w:val="2"/>
          <w:sz w:val="20"/>
          <w:szCs w:val="20"/>
        </w:rPr>
        <w:t xml:space="preserve"> in Andorra</w:t>
      </w:r>
      <w:r w:rsidR="0052711A" w:rsidRPr="009C63E3">
        <w:rPr>
          <w:rFonts w:ascii="Arial" w:hAnsi="Arial" w:cs="Arial"/>
          <w:spacing w:val="-2"/>
          <w:kern w:val="2"/>
          <w:sz w:val="20"/>
          <w:szCs w:val="20"/>
        </w:rPr>
        <w:t xml:space="preserve"> either</w:t>
      </w:r>
      <w:r w:rsidR="002D06F0" w:rsidRPr="009C63E3">
        <w:rPr>
          <w:rFonts w:ascii="Arial" w:hAnsi="Arial" w:cs="Arial"/>
          <w:spacing w:val="-2"/>
          <w:kern w:val="2"/>
          <w:sz w:val="20"/>
          <w:szCs w:val="20"/>
        </w:rPr>
        <w:t>.</w:t>
      </w:r>
    </w:p>
    <w:p w:rsidR="009C63E3" w:rsidRPr="009C63E3" w:rsidRDefault="009C63E3" w:rsidP="009C63E3">
      <w:pPr>
        <w:tabs>
          <w:tab w:val="left" w:pos="284"/>
        </w:tabs>
        <w:jc w:val="both"/>
        <w:rPr>
          <w:rFonts w:ascii="Arial" w:hAnsi="Arial" w:cs="Arial"/>
          <w:bCs/>
          <w:iCs/>
          <w:sz w:val="20"/>
          <w:szCs w:val="20"/>
          <w:u w:val="single"/>
        </w:rPr>
      </w:pPr>
    </w:p>
    <w:p w:rsidR="00710681" w:rsidRPr="00710681" w:rsidRDefault="0044027B" w:rsidP="00AD631D">
      <w:pPr>
        <w:numPr>
          <w:ilvl w:val="0"/>
          <w:numId w:val="15"/>
        </w:numPr>
        <w:tabs>
          <w:tab w:val="left" w:pos="284"/>
        </w:tabs>
        <w:jc w:val="both"/>
        <w:rPr>
          <w:rFonts w:ascii="Arial" w:hAnsi="Arial" w:cs="Arial"/>
          <w:bCs/>
          <w:iCs/>
          <w:sz w:val="20"/>
          <w:szCs w:val="20"/>
          <w:u w:val="single"/>
        </w:rPr>
      </w:pPr>
      <w:r w:rsidRPr="009C63E3">
        <w:rPr>
          <w:rFonts w:ascii="Arial" w:hAnsi="Arial" w:cs="Arial"/>
          <w:sz w:val="20"/>
          <w:szCs w:val="20"/>
          <w:lang w:val="en-CA"/>
        </w:rPr>
        <w:t>Finally, Article 4 para</w:t>
      </w:r>
      <w:r w:rsidR="00776D47" w:rsidRPr="009C63E3">
        <w:rPr>
          <w:rFonts w:ascii="Arial" w:hAnsi="Arial" w:cs="Arial"/>
          <w:sz w:val="20"/>
          <w:szCs w:val="20"/>
          <w:lang w:val="en-CA"/>
        </w:rPr>
        <w:t>graph</w:t>
      </w:r>
      <w:r w:rsidRPr="009C63E3">
        <w:rPr>
          <w:rFonts w:ascii="Arial" w:hAnsi="Arial" w:cs="Arial"/>
          <w:sz w:val="20"/>
          <w:szCs w:val="20"/>
          <w:lang w:val="en-CA"/>
        </w:rPr>
        <w:t xml:space="preserve"> 6 of the Charter provides that </w:t>
      </w:r>
      <w:r w:rsidR="000310DB" w:rsidRPr="009C63E3">
        <w:rPr>
          <w:rFonts w:ascii="Arial" w:hAnsi="Arial" w:cs="Arial"/>
          <w:sz w:val="20"/>
          <w:szCs w:val="20"/>
          <w:lang w:val="en-CA"/>
        </w:rPr>
        <w:t>“</w:t>
      </w:r>
      <w:r w:rsidRPr="009C63E3">
        <w:rPr>
          <w:rFonts w:ascii="Arial" w:hAnsi="Arial" w:cs="Arial"/>
          <w:sz w:val="20"/>
          <w:szCs w:val="20"/>
          <w:lang w:val="en-CA"/>
        </w:rPr>
        <w:t>local authori</w:t>
      </w:r>
      <w:r w:rsidRPr="009C63E3">
        <w:rPr>
          <w:rFonts w:ascii="Arial" w:hAnsi="Arial" w:cs="Arial"/>
          <w:sz w:val="20"/>
          <w:szCs w:val="20"/>
          <w:lang w:val="en-CA"/>
        </w:rPr>
        <w:softHyphen/>
        <w:t>ties shall be consulted, insofar as possible, in due time and in an appropriate way in the planning and decision</w:t>
      </w:r>
      <w:r w:rsidRPr="009C63E3">
        <w:rPr>
          <w:rFonts w:ascii="Arial" w:hAnsi="Arial" w:cs="Arial"/>
          <w:sz w:val="20"/>
          <w:szCs w:val="20"/>
          <w:lang w:val="en-CA"/>
        </w:rPr>
        <w:noBreakHyphen/>
        <w:t>making processes for all matters which concern them directly</w:t>
      </w:r>
      <w:r w:rsidR="000310DB" w:rsidRPr="009C63E3">
        <w:rPr>
          <w:rFonts w:ascii="Arial" w:hAnsi="Arial" w:cs="Arial"/>
          <w:sz w:val="20"/>
          <w:szCs w:val="20"/>
          <w:lang w:val="en-CA"/>
        </w:rPr>
        <w:t>”</w:t>
      </w:r>
      <w:r w:rsidRPr="009C63E3">
        <w:rPr>
          <w:rFonts w:ascii="Arial" w:hAnsi="Arial" w:cs="Arial"/>
          <w:sz w:val="20"/>
          <w:szCs w:val="20"/>
          <w:lang w:val="en-CA"/>
        </w:rPr>
        <w:t xml:space="preserve">. </w:t>
      </w:r>
      <w:r w:rsidR="00251F4F" w:rsidRPr="009C63E3">
        <w:rPr>
          <w:rFonts w:ascii="Arial" w:hAnsi="Arial" w:cs="Arial"/>
          <w:sz w:val="20"/>
          <w:szCs w:val="20"/>
          <w:lang w:val="en-CA"/>
        </w:rPr>
        <w:t>During the meetings a</w:t>
      </w:r>
      <w:r w:rsidR="00175910" w:rsidRPr="009C63E3">
        <w:rPr>
          <w:rFonts w:ascii="Arial" w:hAnsi="Arial" w:cs="Arial"/>
          <w:sz w:val="20"/>
          <w:szCs w:val="20"/>
          <w:lang w:val="en-CA"/>
        </w:rPr>
        <w:t>ll the interlocutors</w:t>
      </w:r>
      <w:r w:rsidR="00102024" w:rsidRPr="009C63E3">
        <w:rPr>
          <w:rFonts w:ascii="Arial" w:hAnsi="Arial" w:cs="Arial"/>
          <w:sz w:val="20"/>
          <w:szCs w:val="20"/>
          <w:lang w:val="en-CA"/>
        </w:rPr>
        <w:t xml:space="preserve"> </w:t>
      </w:r>
      <w:r w:rsidR="00251F4F" w:rsidRPr="009C63E3">
        <w:rPr>
          <w:rFonts w:ascii="Arial" w:hAnsi="Arial" w:cs="Arial"/>
          <w:sz w:val="20"/>
          <w:szCs w:val="20"/>
          <w:lang w:val="en-CA"/>
        </w:rPr>
        <w:t>evaluated</w:t>
      </w:r>
      <w:r w:rsidR="00102024" w:rsidRPr="009C63E3">
        <w:rPr>
          <w:rFonts w:ascii="Arial" w:hAnsi="Arial" w:cs="Arial"/>
          <w:sz w:val="20"/>
          <w:szCs w:val="20"/>
          <w:lang w:val="en-CA"/>
        </w:rPr>
        <w:t xml:space="preserve"> the relations</w:t>
      </w:r>
      <w:r w:rsidR="002418F0" w:rsidRPr="009C63E3">
        <w:rPr>
          <w:rFonts w:ascii="Arial" w:hAnsi="Arial" w:cs="Arial"/>
          <w:sz w:val="20"/>
          <w:szCs w:val="20"/>
          <w:lang w:val="en-CA"/>
        </w:rPr>
        <w:t>hip</w:t>
      </w:r>
      <w:r w:rsidR="00102024" w:rsidRPr="009C63E3">
        <w:rPr>
          <w:rFonts w:ascii="Arial" w:hAnsi="Arial" w:cs="Arial"/>
          <w:sz w:val="20"/>
          <w:szCs w:val="20"/>
          <w:lang w:val="en-CA"/>
        </w:rPr>
        <w:t xml:space="preserve"> between the State and the municipalities </w:t>
      </w:r>
      <w:r w:rsidR="00251F4F" w:rsidRPr="009C63E3">
        <w:rPr>
          <w:rFonts w:ascii="Arial" w:hAnsi="Arial" w:cs="Arial"/>
          <w:sz w:val="20"/>
          <w:szCs w:val="20"/>
          <w:lang w:val="en-CA"/>
        </w:rPr>
        <w:t>as</w:t>
      </w:r>
      <w:r w:rsidR="002418F0" w:rsidRPr="009C63E3">
        <w:rPr>
          <w:rFonts w:ascii="Arial" w:hAnsi="Arial" w:cs="Arial"/>
          <w:sz w:val="20"/>
          <w:szCs w:val="20"/>
          <w:lang w:val="en-CA"/>
        </w:rPr>
        <w:t xml:space="preserve"> </w:t>
      </w:r>
      <w:r w:rsidR="00102024" w:rsidRPr="009C63E3">
        <w:rPr>
          <w:rFonts w:ascii="Arial" w:hAnsi="Arial" w:cs="Arial"/>
          <w:sz w:val="20"/>
          <w:szCs w:val="20"/>
          <w:lang w:val="en-CA"/>
        </w:rPr>
        <w:t>very smooth</w:t>
      </w:r>
      <w:r w:rsidR="006B5044" w:rsidRPr="009C63E3">
        <w:rPr>
          <w:rFonts w:ascii="Arial" w:hAnsi="Arial" w:cs="Arial"/>
          <w:sz w:val="20"/>
          <w:szCs w:val="20"/>
          <w:lang w:val="en-CA"/>
        </w:rPr>
        <w:t xml:space="preserve"> and fair. </w:t>
      </w:r>
      <w:r w:rsidR="00CC036D" w:rsidRPr="009C63E3">
        <w:rPr>
          <w:rFonts w:ascii="Arial" w:hAnsi="Arial" w:cs="Arial"/>
          <w:sz w:val="20"/>
          <w:szCs w:val="20"/>
          <w:lang w:val="en-CA"/>
        </w:rPr>
        <w:t>A</w:t>
      </w:r>
      <w:r w:rsidR="00251F4F" w:rsidRPr="009C63E3">
        <w:rPr>
          <w:rFonts w:ascii="Arial" w:hAnsi="Arial" w:cs="Arial"/>
          <w:sz w:val="20"/>
          <w:szCs w:val="20"/>
          <w:lang w:val="en-CA"/>
        </w:rPr>
        <w:t>lt</w:t>
      </w:r>
      <w:r w:rsidR="0052711A" w:rsidRPr="009C63E3">
        <w:rPr>
          <w:rFonts w:ascii="Arial" w:hAnsi="Arial" w:cs="Arial"/>
          <w:sz w:val="20"/>
          <w:szCs w:val="20"/>
          <w:lang w:val="en-CA"/>
        </w:rPr>
        <w:t>hough a</w:t>
      </w:r>
      <w:r w:rsidR="006B5044" w:rsidRPr="009C63E3">
        <w:rPr>
          <w:rFonts w:ascii="Arial" w:hAnsi="Arial" w:cs="Arial"/>
          <w:sz w:val="20"/>
          <w:szCs w:val="20"/>
          <w:lang w:val="en-CA"/>
        </w:rPr>
        <w:t xml:space="preserve"> </w:t>
      </w:r>
      <w:r w:rsidR="005D43A1" w:rsidRPr="009C63E3">
        <w:rPr>
          <w:rFonts w:ascii="Arial" w:hAnsi="Arial" w:cs="Arial"/>
          <w:sz w:val="20"/>
          <w:szCs w:val="20"/>
          <w:lang w:val="en-CA"/>
        </w:rPr>
        <w:t>formal</w:t>
      </w:r>
      <w:r w:rsidR="00734351" w:rsidRPr="009C63E3">
        <w:rPr>
          <w:rFonts w:ascii="Arial" w:hAnsi="Arial" w:cs="Arial"/>
          <w:sz w:val="20"/>
          <w:szCs w:val="20"/>
          <w:lang w:val="en-CA"/>
        </w:rPr>
        <w:t xml:space="preserve"> </w:t>
      </w:r>
      <w:r w:rsidR="006B5044" w:rsidRPr="009C63E3">
        <w:rPr>
          <w:rFonts w:ascii="Arial" w:hAnsi="Arial" w:cs="Arial"/>
          <w:sz w:val="20"/>
          <w:szCs w:val="20"/>
          <w:lang w:val="en-CA"/>
        </w:rPr>
        <w:t>mechanism of consultation does</w:t>
      </w:r>
      <w:r w:rsidR="00776D47" w:rsidRPr="009C63E3">
        <w:rPr>
          <w:rFonts w:ascii="Arial" w:hAnsi="Arial" w:cs="Arial"/>
          <w:sz w:val="20"/>
          <w:szCs w:val="20"/>
          <w:lang w:val="en-CA"/>
        </w:rPr>
        <w:t xml:space="preserve"> </w:t>
      </w:r>
      <w:r w:rsidR="006B5044" w:rsidRPr="009C63E3">
        <w:rPr>
          <w:rFonts w:ascii="Arial" w:hAnsi="Arial" w:cs="Arial"/>
          <w:sz w:val="20"/>
          <w:szCs w:val="20"/>
          <w:lang w:val="en-CA"/>
        </w:rPr>
        <w:t>n</w:t>
      </w:r>
      <w:r w:rsidR="00776D47" w:rsidRPr="009C63E3">
        <w:rPr>
          <w:rFonts w:ascii="Arial" w:hAnsi="Arial" w:cs="Arial"/>
          <w:sz w:val="20"/>
          <w:szCs w:val="20"/>
          <w:lang w:val="en-CA"/>
        </w:rPr>
        <w:t>o</w:t>
      </w:r>
      <w:r w:rsidR="006B5044" w:rsidRPr="009C63E3">
        <w:rPr>
          <w:rFonts w:ascii="Arial" w:hAnsi="Arial" w:cs="Arial"/>
          <w:sz w:val="20"/>
          <w:szCs w:val="20"/>
          <w:lang w:val="en-CA"/>
        </w:rPr>
        <w:t>t exist, the municipalities are always consulted by the government</w:t>
      </w:r>
      <w:r w:rsidR="00CC036D" w:rsidRPr="009C63E3">
        <w:rPr>
          <w:rFonts w:ascii="Arial" w:hAnsi="Arial" w:cs="Arial"/>
          <w:sz w:val="20"/>
          <w:szCs w:val="20"/>
          <w:lang w:val="en-CA"/>
        </w:rPr>
        <w:t xml:space="preserve"> and</w:t>
      </w:r>
      <w:r w:rsidR="00250D8E">
        <w:rPr>
          <w:rFonts w:ascii="Arial" w:hAnsi="Arial" w:cs="Arial"/>
          <w:sz w:val="20"/>
          <w:szCs w:val="20"/>
          <w:lang w:val="en-CA"/>
        </w:rPr>
        <w:t xml:space="preserve"> </w:t>
      </w:r>
      <w:r w:rsidR="002418F0" w:rsidRPr="009C63E3">
        <w:rPr>
          <w:rFonts w:ascii="Arial" w:hAnsi="Arial" w:cs="Arial"/>
          <w:sz w:val="20"/>
          <w:szCs w:val="20"/>
          <w:lang w:val="en-CA"/>
        </w:rPr>
        <w:t>a</w:t>
      </w:r>
      <w:r w:rsidR="000F12DC" w:rsidRPr="009C63E3">
        <w:rPr>
          <w:rFonts w:ascii="Arial" w:hAnsi="Arial" w:cs="Arial"/>
          <w:sz w:val="20"/>
          <w:szCs w:val="20"/>
          <w:lang w:val="en-CA"/>
        </w:rPr>
        <w:t xml:space="preserve">ll important decisions (including the ongoing reform of the competences and the financial transfers) have been </w:t>
      </w:r>
      <w:r w:rsidR="002418F0" w:rsidRPr="009C63E3">
        <w:rPr>
          <w:rFonts w:ascii="Arial" w:hAnsi="Arial" w:cs="Arial"/>
          <w:sz w:val="20"/>
          <w:szCs w:val="20"/>
          <w:lang w:val="en-CA"/>
        </w:rPr>
        <w:t xml:space="preserve">duly </w:t>
      </w:r>
      <w:r w:rsidR="000F12DC" w:rsidRPr="009C63E3">
        <w:rPr>
          <w:rFonts w:ascii="Arial" w:hAnsi="Arial" w:cs="Arial"/>
          <w:sz w:val="20"/>
          <w:szCs w:val="20"/>
          <w:lang w:val="en-CA"/>
        </w:rPr>
        <w:t>negotiated with the municipalities. The</w:t>
      </w:r>
      <w:r w:rsidR="006B5044" w:rsidRPr="009C63E3">
        <w:rPr>
          <w:rFonts w:ascii="Arial" w:hAnsi="Arial" w:cs="Arial"/>
          <w:sz w:val="20"/>
          <w:szCs w:val="20"/>
          <w:lang w:val="en-CA"/>
        </w:rPr>
        <w:t xml:space="preserve"> size of the country </w:t>
      </w:r>
      <w:r w:rsidR="00B6764B" w:rsidRPr="009C63E3">
        <w:rPr>
          <w:rFonts w:ascii="Arial" w:hAnsi="Arial" w:cs="Arial"/>
          <w:sz w:val="20"/>
          <w:szCs w:val="20"/>
          <w:lang w:val="en-CA"/>
        </w:rPr>
        <w:t xml:space="preserve">also </w:t>
      </w:r>
      <w:r w:rsidR="006B5044" w:rsidRPr="009C63E3">
        <w:rPr>
          <w:rFonts w:ascii="Arial" w:hAnsi="Arial" w:cs="Arial"/>
          <w:sz w:val="20"/>
          <w:szCs w:val="20"/>
          <w:lang w:val="en-CA"/>
        </w:rPr>
        <w:t>has to be taken into account</w:t>
      </w:r>
      <w:r w:rsidR="00CC036D" w:rsidRPr="009C63E3">
        <w:rPr>
          <w:rFonts w:ascii="Arial" w:hAnsi="Arial" w:cs="Arial"/>
          <w:sz w:val="20"/>
          <w:szCs w:val="20"/>
          <w:lang w:val="en-CA"/>
        </w:rPr>
        <w:t xml:space="preserve"> since the </w:t>
      </w:r>
      <w:r w:rsidR="00B6764B" w:rsidRPr="009C63E3">
        <w:rPr>
          <w:rFonts w:ascii="Arial" w:hAnsi="Arial" w:cs="Arial"/>
          <w:sz w:val="20"/>
          <w:szCs w:val="20"/>
          <w:lang w:val="en-CA"/>
        </w:rPr>
        <w:t xml:space="preserve">proximity of the central authorities </w:t>
      </w:r>
      <w:r w:rsidR="002418F0" w:rsidRPr="009C63E3">
        <w:rPr>
          <w:rFonts w:ascii="Arial" w:hAnsi="Arial" w:cs="Arial"/>
          <w:sz w:val="20"/>
          <w:szCs w:val="20"/>
          <w:lang w:val="en-CA"/>
        </w:rPr>
        <w:t xml:space="preserve">certainly </w:t>
      </w:r>
      <w:r w:rsidR="00B6764B" w:rsidRPr="009C63E3">
        <w:rPr>
          <w:rFonts w:ascii="Arial" w:hAnsi="Arial" w:cs="Arial"/>
          <w:sz w:val="20"/>
          <w:szCs w:val="20"/>
          <w:lang w:val="en-CA"/>
        </w:rPr>
        <w:t>facilitate</w:t>
      </w:r>
      <w:r w:rsidR="002418F0" w:rsidRPr="009C63E3">
        <w:rPr>
          <w:rFonts w:ascii="Arial" w:hAnsi="Arial" w:cs="Arial"/>
          <w:sz w:val="20"/>
          <w:szCs w:val="20"/>
          <w:lang w:val="en-CA"/>
        </w:rPr>
        <w:t>s</w:t>
      </w:r>
      <w:r w:rsidR="005D43A1" w:rsidRPr="009C63E3">
        <w:rPr>
          <w:rFonts w:ascii="Arial" w:hAnsi="Arial" w:cs="Arial"/>
          <w:sz w:val="20"/>
          <w:szCs w:val="20"/>
          <w:lang w:val="en-CA"/>
        </w:rPr>
        <w:t xml:space="preserve"> </w:t>
      </w:r>
      <w:r w:rsidR="000F12DC" w:rsidRPr="009C63E3">
        <w:rPr>
          <w:rFonts w:ascii="Arial" w:hAnsi="Arial" w:cs="Arial"/>
          <w:sz w:val="20"/>
          <w:szCs w:val="20"/>
          <w:lang w:val="en-CA"/>
        </w:rPr>
        <w:t xml:space="preserve">informal ways </w:t>
      </w:r>
      <w:r w:rsidR="00CC036D" w:rsidRPr="009C63E3">
        <w:rPr>
          <w:rFonts w:ascii="Arial" w:hAnsi="Arial" w:cs="Arial"/>
          <w:sz w:val="20"/>
          <w:szCs w:val="20"/>
          <w:lang w:val="en-CA"/>
        </w:rPr>
        <w:t>of</w:t>
      </w:r>
      <w:r w:rsidR="00B6764B" w:rsidRPr="009C63E3">
        <w:rPr>
          <w:rFonts w:ascii="Arial" w:hAnsi="Arial" w:cs="Arial"/>
          <w:sz w:val="20"/>
          <w:szCs w:val="20"/>
          <w:lang w:val="en-CA"/>
        </w:rPr>
        <w:t xml:space="preserve"> </w:t>
      </w:r>
      <w:r w:rsidR="000F12DC" w:rsidRPr="009C63E3">
        <w:rPr>
          <w:rFonts w:ascii="Arial" w:hAnsi="Arial" w:cs="Arial"/>
          <w:sz w:val="20"/>
          <w:szCs w:val="20"/>
          <w:lang w:val="en-CA"/>
        </w:rPr>
        <w:t>consultation</w:t>
      </w:r>
      <w:r w:rsidR="002418F0" w:rsidRPr="009C63E3">
        <w:rPr>
          <w:rFonts w:ascii="Arial" w:hAnsi="Arial" w:cs="Arial"/>
          <w:sz w:val="20"/>
          <w:szCs w:val="20"/>
          <w:lang w:val="en-CA"/>
        </w:rPr>
        <w:t>s</w:t>
      </w:r>
      <w:r w:rsidR="005D43A1" w:rsidRPr="009C63E3">
        <w:rPr>
          <w:rFonts w:ascii="Arial" w:hAnsi="Arial" w:cs="Arial"/>
          <w:sz w:val="20"/>
          <w:szCs w:val="20"/>
          <w:lang w:val="en-CA"/>
        </w:rPr>
        <w:t>.</w:t>
      </w:r>
      <w:r w:rsidR="00B6764B" w:rsidRPr="009C63E3">
        <w:rPr>
          <w:rFonts w:ascii="Arial" w:hAnsi="Arial" w:cs="Arial"/>
          <w:sz w:val="20"/>
          <w:szCs w:val="20"/>
          <w:lang w:val="en-CA"/>
        </w:rPr>
        <w:t xml:space="preserve"> The delegation observed that </w:t>
      </w:r>
      <w:r w:rsidR="000F12DC" w:rsidRPr="009C63E3">
        <w:rPr>
          <w:rFonts w:ascii="Arial" w:hAnsi="Arial" w:cs="Arial"/>
          <w:sz w:val="20"/>
          <w:szCs w:val="20"/>
          <w:lang w:val="en-CA"/>
        </w:rPr>
        <w:t>t</w:t>
      </w:r>
      <w:r w:rsidR="00CF25CF" w:rsidRPr="009C63E3">
        <w:rPr>
          <w:rFonts w:ascii="Arial" w:hAnsi="Arial" w:cs="Arial"/>
          <w:sz w:val="20"/>
          <w:szCs w:val="20"/>
          <w:lang w:val="en-CA"/>
        </w:rPr>
        <w:t>he prime minister is very accessible</w:t>
      </w:r>
      <w:r w:rsidR="00B6764B" w:rsidRPr="009C63E3">
        <w:rPr>
          <w:rFonts w:ascii="Arial" w:hAnsi="Arial" w:cs="Arial"/>
          <w:sz w:val="20"/>
          <w:szCs w:val="20"/>
          <w:lang w:val="en-CA"/>
        </w:rPr>
        <w:t xml:space="preserve"> to local representatives although no specific Ministry has the </w:t>
      </w:r>
      <w:r w:rsidR="001B710A">
        <w:rPr>
          <w:rFonts w:ascii="Arial" w:hAnsi="Arial" w:cs="Arial"/>
          <w:sz w:val="20"/>
          <w:szCs w:val="20"/>
          <w:lang w:val="en-CA"/>
        </w:rPr>
        <w:t>competence for local government.</w:t>
      </w:r>
      <w:r w:rsidR="00CF25CF" w:rsidRPr="009C63E3">
        <w:rPr>
          <w:rFonts w:ascii="Arial" w:hAnsi="Arial" w:cs="Arial"/>
          <w:sz w:val="20"/>
          <w:szCs w:val="20"/>
          <w:lang w:val="en-CA"/>
        </w:rPr>
        <w:t xml:space="preserve"> </w:t>
      </w:r>
      <w:r w:rsidR="000F12DC" w:rsidRPr="009C63E3">
        <w:rPr>
          <w:rFonts w:ascii="Arial" w:hAnsi="Arial" w:cs="Arial"/>
          <w:sz w:val="20"/>
          <w:szCs w:val="20"/>
          <w:lang w:val="en-CA"/>
        </w:rPr>
        <w:t>In addition, m</w:t>
      </w:r>
      <w:r w:rsidR="005D43A1" w:rsidRPr="009C63E3">
        <w:rPr>
          <w:rFonts w:ascii="Arial" w:hAnsi="Arial" w:cs="Arial"/>
          <w:sz w:val="20"/>
          <w:szCs w:val="20"/>
          <w:lang w:val="en-CA"/>
        </w:rPr>
        <w:t>ost of the national politic</w:t>
      </w:r>
      <w:r w:rsidR="000F12DC" w:rsidRPr="009C63E3">
        <w:rPr>
          <w:rFonts w:ascii="Arial" w:hAnsi="Arial" w:cs="Arial"/>
          <w:sz w:val="20"/>
          <w:szCs w:val="20"/>
          <w:lang w:val="en-CA"/>
        </w:rPr>
        <w:t>i</w:t>
      </w:r>
      <w:r w:rsidR="005D43A1" w:rsidRPr="009C63E3">
        <w:rPr>
          <w:rFonts w:ascii="Arial" w:hAnsi="Arial" w:cs="Arial"/>
          <w:sz w:val="20"/>
          <w:szCs w:val="20"/>
          <w:lang w:val="en-CA"/>
        </w:rPr>
        <w:t>ans have a record as mayor</w:t>
      </w:r>
      <w:r w:rsidR="000F12DC" w:rsidRPr="009C63E3">
        <w:rPr>
          <w:rFonts w:ascii="Arial" w:hAnsi="Arial" w:cs="Arial"/>
          <w:sz w:val="20"/>
          <w:szCs w:val="20"/>
          <w:lang w:val="en-CA"/>
        </w:rPr>
        <w:t>s</w:t>
      </w:r>
      <w:r w:rsidR="005D43A1" w:rsidRPr="009C63E3">
        <w:rPr>
          <w:rFonts w:ascii="Arial" w:hAnsi="Arial" w:cs="Arial"/>
          <w:sz w:val="20"/>
          <w:szCs w:val="20"/>
          <w:lang w:val="en-CA"/>
        </w:rPr>
        <w:t xml:space="preserve"> or local councillors</w:t>
      </w:r>
      <w:r w:rsidR="000F12DC" w:rsidRPr="009C63E3">
        <w:rPr>
          <w:rFonts w:ascii="Arial" w:hAnsi="Arial" w:cs="Arial"/>
          <w:sz w:val="20"/>
          <w:szCs w:val="20"/>
          <w:lang w:val="en-CA"/>
        </w:rPr>
        <w:t xml:space="preserve"> and </w:t>
      </w:r>
      <w:r w:rsidR="00776D47" w:rsidRPr="009C63E3">
        <w:rPr>
          <w:rFonts w:ascii="Arial" w:hAnsi="Arial" w:cs="Arial"/>
          <w:sz w:val="20"/>
          <w:szCs w:val="20"/>
          <w:lang w:val="en-CA"/>
        </w:rPr>
        <w:t xml:space="preserve">are very much familiar with </w:t>
      </w:r>
      <w:r w:rsidR="000F12DC" w:rsidRPr="009C63E3">
        <w:rPr>
          <w:rFonts w:ascii="Arial" w:hAnsi="Arial" w:cs="Arial"/>
          <w:sz w:val="20"/>
          <w:szCs w:val="20"/>
          <w:lang w:val="en-CA"/>
        </w:rPr>
        <w:t>local issues and needs</w:t>
      </w:r>
      <w:r w:rsidR="005D43A1" w:rsidRPr="009C63E3">
        <w:rPr>
          <w:rFonts w:ascii="Arial" w:hAnsi="Arial" w:cs="Arial"/>
          <w:sz w:val="20"/>
          <w:szCs w:val="20"/>
          <w:lang w:val="en-CA"/>
        </w:rPr>
        <w:t>.</w:t>
      </w:r>
    </w:p>
    <w:p w:rsidR="00710681" w:rsidRPr="00710681" w:rsidRDefault="00710681" w:rsidP="00710681">
      <w:pPr>
        <w:tabs>
          <w:tab w:val="left" w:pos="284"/>
        </w:tabs>
        <w:jc w:val="both"/>
        <w:rPr>
          <w:rFonts w:ascii="Arial" w:hAnsi="Arial" w:cs="Arial"/>
          <w:bCs/>
          <w:iCs/>
          <w:sz w:val="20"/>
          <w:szCs w:val="20"/>
          <w:u w:val="single"/>
        </w:rPr>
      </w:pPr>
    </w:p>
    <w:p w:rsidR="00710681" w:rsidRPr="00710681" w:rsidRDefault="003E28DA" w:rsidP="00AD631D">
      <w:pPr>
        <w:numPr>
          <w:ilvl w:val="0"/>
          <w:numId w:val="15"/>
        </w:numPr>
        <w:tabs>
          <w:tab w:val="left" w:pos="284"/>
        </w:tabs>
        <w:jc w:val="both"/>
        <w:rPr>
          <w:rFonts w:ascii="Arial" w:hAnsi="Arial" w:cs="Arial"/>
          <w:bCs/>
          <w:iCs/>
          <w:sz w:val="20"/>
          <w:szCs w:val="20"/>
          <w:u w:val="single"/>
        </w:rPr>
      </w:pPr>
      <w:r w:rsidRPr="00710681">
        <w:rPr>
          <w:rFonts w:ascii="Arial" w:hAnsi="Arial" w:cs="Arial"/>
          <w:sz w:val="20"/>
          <w:szCs w:val="20"/>
          <w:lang w:val="en-CA"/>
        </w:rPr>
        <w:t xml:space="preserve">Therefore, the rapporteurs consider that in practice local authorities </w:t>
      </w:r>
      <w:r w:rsidR="00CC036D" w:rsidRPr="00710681">
        <w:rPr>
          <w:rFonts w:ascii="Arial" w:hAnsi="Arial" w:cs="Arial"/>
          <w:sz w:val="20"/>
          <w:szCs w:val="20"/>
          <w:lang w:val="en-CA"/>
        </w:rPr>
        <w:t xml:space="preserve">of Andorra </w:t>
      </w:r>
      <w:r w:rsidRPr="00710681">
        <w:rPr>
          <w:rFonts w:ascii="Arial" w:hAnsi="Arial" w:cs="Arial"/>
          <w:sz w:val="20"/>
          <w:szCs w:val="20"/>
          <w:lang w:val="en-CA"/>
        </w:rPr>
        <w:t xml:space="preserve">are consulted in due time and in </w:t>
      </w:r>
      <w:r w:rsidR="002418F0" w:rsidRPr="00710681">
        <w:rPr>
          <w:rFonts w:ascii="Arial" w:hAnsi="Arial" w:cs="Arial"/>
          <w:sz w:val="20"/>
          <w:szCs w:val="20"/>
          <w:lang w:val="en-CA"/>
        </w:rPr>
        <w:t xml:space="preserve">an </w:t>
      </w:r>
      <w:r w:rsidRPr="00710681">
        <w:rPr>
          <w:rFonts w:ascii="Arial" w:hAnsi="Arial" w:cs="Arial"/>
          <w:sz w:val="20"/>
          <w:szCs w:val="20"/>
          <w:lang w:val="en-CA"/>
        </w:rPr>
        <w:t>appropriate way</w:t>
      </w:r>
      <w:r w:rsidRPr="00710681">
        <w:rPr>
          <w:rFonts w:ascii="Arial" w:hAnsi="Arial" w:cs="Arial"/>
          <w:sz w:val="20"/>
          <w:szCs w:val="20"/>
        </w:rPr>
        <w:t xml:space="preserve"> on all matters that concern them directly</w:t>
      </w:r>
      <w:r w:rsidR="009F65C7" w:rsidRPr="00710681">
        <w:rPr>
          <w:rFonts w:ascii="Arial" w:hAnsi="Arial" w:cs="Arial"/>
          <w:sz w:val="20"/>
          <w:szCs w:val="20"/>
        </w:rPr>
        <w:t>.</w:t>
      </w:r>
      <w:r w:rsidRPr="00710681">
        <w:rPr>
          <w:rFonts w:ascii="Arial" w:hAnsi="Arial" w:cs="Arial"/>
          <w:sz w:val="20"/>
          <w:szCs w:val="20"/>
          <w:lang w:val="en-CA"/>
        </w:rPr>
        <w:t xml:space="preserve"> </w:t>
      </w:r>
      <w:r w:rsidR="00C432BA" w:rsidRPr="00710681">
        <w:rPr>
          <w:rFonts w:ascii="Arial" w:hAnsi="Arial" w:cs="Arial"/>
          <w:sz w:val="20"/>
          <w:szCs w:val="20"/>
          <w:lang w:val="en-CA"/>
        </w:rPr>
        <w:t>At the same time</w:t>
      </w:r>
      <w:r w:rsidR="003F5860">
        <w:rPr>
          <w:rFonts w:ascii="Arial" w:hAnsi="Arial" w:cs="Arial"/>
          <w:sz w:val="20"/>
          <w:szCs w:val="20"/>
          <w:lang w:val="en-CA"/>
        </w:rPr>
        <w:t xml:space="preserve"> they</w:t>
      </w:r>
      <w:r w:rsidR="009F65C7" w:rsidRPr="00710681">
        <w:rPr>
          <w:rFonts w:ascii="Arial" w:hAnsi="Arial" w:cs="Arial"/>
          <w:sz w:val="20"/>
          <w:szCs w:val="20"/>
          <w:lang w:val="en-CA"/>
        </w:rPr>
        <w:t xml:space="preserve"> would</w:t>
      </w:r>
      <w:r w:rsidRPr="00710681">
        <w:rPr>
          <w:rFonts w:ascii="Arial" w:hAnsi="Arial" w:cs="Arial"/>
          <w:sz w:val="20"/>
          <w:szCs w:val="20"/>
          <w:lang w:val="en-CA"/>
        </w:rPr>
        <w:t xml:space="preserve"> suggest </w:t>
      </w:r>
      <w:r w:rsidR="00C432BA" w:rsidRPr="00710681">
        <w:rPr>
          <w:rFonts w:ascii="Arial" w:hAnsi="Arial" w:cs="Arial"/>
          <w:sz w:val="20"/>
          <w:szCs w:val="20"/>
          <w:lang w:val="en-CA"/>
        </w:rPr>
        <w:t>entrenching</w:t>
      </w:r>
      <w:r w:rsidRPr="00710681">
        <w:rPr>
          <w:rFonts w:ascii="Arial" w:hAnsi="Arial" w:cs="Arial"/>
          <w:sz w:val="20"/>
          <w:szCs w:val="20"/>
          <w:lang w:val="en-CA"/>
        </w:rPr>
        <w:t xml:space="preserve"> t</w:t>
      </w:r>
      <w:r w:rsidR="009F65C7" w:rsidRPr="00710681">
        <w:rPr>
          <w:rFonts w:ascii="Arial" w:hAnsi="Arial" w:cs="Arial"/>
          <w:sz w:val="20"/>
          <w:szCs w:val="20"/>
          <w:lang w:val="en-CA"/>
        </w:rPr>
        <w:t>h</w:t>
      </w:r>
      <w:r w:rsidR="002A64BE" w:rsidRPr="00710681">
        <w:rPr>
          <w:rFonts w:ascii="Arial" w:hAnsi="Arial" w:cs="Arial"/>
          <w:sz w:val="20"/>
          <w:szCs w:val="20"/>
          <w:lang w:val="en-CA"/>
        </w:rPr>
        <w:t>e consultation</w:t>
      </w:r>
      <w:r w:rsidR="00C432BA" w:rsidRPr="00710681">
        <w:rPr>
          <w:rFonts w:ascii="Arial" w:hAnsi="Arial" w:cs="Arial"/>
          <w:sz w:val="20"/>
          <w:szCs w:val="20"/>
          <w:lang w:val="en-CA"/>
        </w:rPr>
        <w:t xml:space="preserve"> requirements in the law</w:t>
      </w:r>
      <w:r w:rsidR="009F65C7" w:rsidRPr="00710681">
        <w:rPr>
          <w:rFonts w:ascii="Arial" w:hAnsi="Arial" w:cs="Arial"/>
          <w:sz w:val="20"/>
          <w:szCs w:val="20"/>
          <w:lang w:val="en-CA"/>
        </w:rPr>
        <w:t xml:space="preserve"> in order to </w:t>
      </w:r>
      <w:r w:rsidR="00C432BA" w:rsidRPr="00710681">
        <w:rPr>
          <w:rFonts w:ascii="Arial" w:hAnsi="Arial" w:cs="Arial"/>
          <w:sz w:val="20"/>
          <w:szCs w:val="20"/>
          <w:lang w:val="en-CA"/>
        </w:rPr>
        <w:t xml:space="preserve">give a stronger guarantee to local authorities and </w:t>
      </w:r>
      <w:r w:rsidR="009F65C7" w:rsidRPr="00710681">
        <w:rPr>
          <w:rFonts w:ascii="Arial" w:hAnsi="Arial" w:cs="Arial"/>
          <w:sz w:val="20"/>
          <w:szCs w:val="20"/>
          <w:lang w:val="en-CA"/>
        </w:rPr>
        <w:t xml:space="preserve">secure </w:t>
      </w:r>
      <w:r w:rsidR="00C432BA" w:rsidRPr="00710681">
        <w:rPr>
          <w:rFonts w:ascii="Arial" w:hAnsi="Arial" w:cs="Arial"/>
          <w:sz w:val="20"/>
          <w:szCs w:val="20"/>
          <w:lang w:val="en-CA"/>
        </w:rPr>
        <w:t>the</w:t>
      </w:r>
      <w:r w:rsidR="009F65C7" w:rsidRPr="00710681">
        <w:rPr>
          <w:rFonts w:ascii="Arial" w:hAnsi="Arial" w:cs="Arial"/>
          <w:sz w:val="20"/>
          <w:szCs w:val="20"/>
          <w:lang w:val="en-CA"/>
        </w:rPr>
        <w:t xml:space="preserve"> maintenance </w:t>
      </w:r>
      <w:r w:rsidR="00C432BA" w:rsidRPr="00710681">
        <w:rPr>
          <w:rFonts w:ascii="Arial" w:hAnsi="Arial" w:cs="Arial"/>
          <w:sz w:val="20"/>
          <w:szCs w:val="20"/>
          <w:lang w:val="en-CA"/>
        </w:rPr>
        <w:t xml:space="preserve">of consultations </w:t>
      </w:r>
      <w:r w:rsidR="009F65C7" w:rsidRPr="00710681">
        <w:rPr>
          <w:rFonts w:ascii="Arial" w:hAnsi="Arial" w:cs="Arial"/>
          <w:sz w:val="20"/>
          <w:szCs w:val="20"/>
          <w:lang w:val="en-CA"/>
        </w:rPr>
        <w:t>on the same systematic level in future.</w:t>
      </w:r>
    </w:p>
    <w:p w:rsidR="00710681" w:rsidRDefault="00710681" w:rsidP="00710681">
      <w:pPr>
        <w:tabs>
          <w:tab w:val="left" w:pos="284"/>
        </w:tabs>
        <w:jc w:val="both"/>
        <w:rPr>
          <w:rFonts w:ascii="Arial" w:hAnsi="Arial" w:cs="Arial"/>
          <w:bCs/>
          <w:iCs/>
          <w:sz w:val="20"/>
          <w:szCs w:val="20"/>
          <w:u w:val="single"/>
        </w:rPr>
      </w:pPr>
    </w:p>
    <w:p w:rsidR="00710681" w:rsidRPr="00710681" w:rsidRDefault="009E50A6" w:rsidP="00AD631D">
      <w:pPr>
        <w:numPr>
          <w:ilvl w:val="0"/>
          <w:numId w:val="15"/>
        </w:numPr>
        <w:tabs>
          <w:tab w:val="left" w:pos="284"/>
        </w:tabs>
        <w:jc w:val="both"/>
        <w:rPr>
          <w:rFonts w:ascii="Arial" w:hAnsi="Arial" w:cs="Arial"/>
          <w:bCs/>
          <w:iCs/>
          <w:sz w:val="20"/>
          <w:szCs w:val="20"/>
          <w:u w:val="single"/>
        </w:rPr>
      </w:pPr>
      <w:r w:rsidRPr="00710681">
        <w:rPr>
          <w:rFonts w:ascii="Arial" w:hAnsi="Arial" w:cs="Arial"/>
          <w:sz w:val="20"/>
          <w:szCs w:val="20"/>
        </w:rPr>
        <w:t xml:space="preserve">In conclusion, rapporteurs believe that, taking into account the specificities of Andorra, </w:t>
      </w:r>
      <w:r w:rsidR="002418F0" w:rsidRPr="00710681">
        <w:rPr>
          <w:rFonts w:ascii="Arial" w:hAnsi="Arial" w:cs="Arial"/>
          <w:sz w:val="20"/>
          <w:szCs w:val="20"/>
        </w:rPr>
        <w:t xml:space="preserve">Article </w:t>
      </w:r>
      <w:r w:rsidRPr="00710681">
        <w:rPr>
          <w:rFonts w:ascii="Arial" w:hAnsi="Arial" w:cs="Arial"/>
          <w:sz w:val="20"/>
          <w:szCs w:val="20"/>
        </w:rPr>
        <w:t xml:space="preserve">4 of the Charter can be considered </w:t>
      </w:r>
      <w:r w:rsidR="009F78DC" w:rsidRPr="00710681">
        <w:rPr>
          <w:rFonts w:ascii="Arial" w:hAnsi="Arial" w:cs="Arial"/>
          <w:sz w:val="20"/>
          <w:szCs w:val="20"/>
        </w:rPr>
        <w:t xml:space="preserve">as generally </w:t>
      </w:r>
      <w:r w:rsidRPr="00710681">
        <w:rPr>
          <w:rFonts w:ascii="Arial" w:hAnsi="Arial" w:cs="Arial"/>
          <w:sz w:val="20"/>
          <w:szCs w:val="20"/>
        </w:rPr>
        <w:t>respected.</w:t>
      </w:r>
    </w:p>
    <w:p w:rsidR="00710681" w:rsidRPr="00710681" w:rsidRDefault="00710681" w:rsidP="00684BC5">
      <w:pPr>
        <w:pStyle w:val="Heading2"/>
      </w:pPr>
    </w:p>
    <w:p w:rsidR="00710681" w:rsidRPr="00EE091A" w:rsidRDefault="00710681" w:rsidP="00684BC5">
      <w:pPr>
        <w:pStyle w:val="Heading2"/>
      </w:pPr>
      <w:bookmarkStart w:id="89" w:name="_Toc488222625"/>
      <w:bookmarkStart w:id="90" w:name="_Toc488336245"/>
      <w:bookmarkStart w:id="91" w:name="_Toc488336435"/>
      <w:bookmarkStart w:id="92" w:name="_Toc491790369"/>
      <w:r w:rsidRPr="00EE091A">
        <w:t>4.4</w:t>
      </w:r>
      <w:r w:rsidR="00E37C71">
        <w:t>.</w:t>
      </w:r>
      <w:r w:rsidRPr="00EE091A">
        <w:tab/>
        <w:t>Article 5: Protection of local authority boundaries</w:t>
      </w:r>
      <w:bookmarkEnd w:id="89"/>
      <w:bookmarkEnd w:id="90"/>
      <w:bookmarkEnd w:id="91"/>
      <w:bookmarkEnd w:id="92"/>
      <w:r w:rsidRPr="00EE091A">
        <w:t xml:space="preserve"> </w:t>
      </w:r>
    </w:p>
    <w:p w:rsidR="00710681" w:rsidRPr="00EE091A" w:rsidRDefault="00710681" w:rsidP="00710681">
      <w:pPr>
        <w:jc w:val="both"/>
        <w:rPr>
          <w:rFonts w:ascii="Arial" w:hAnsi="Arial" w:cs="Arial"/>
          <w:sz w:val="20"/>
          <w:szCs w:val="20"/>
        </w:rPr>
      </w:pPr>
    </w:p>
    <w:p w:rsidR="00710681" w:rsidRPr="00EE091A" w:rsidRDefault="00710681" w:rsidP="00710681">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b/>
          <w:snapToGrid w:val="0"/>
          <w:spacing w:val="-2"/>
          <w:kern w:val="2"/>
          <w:sz w:val="20"/>
          <w:szCs w:val="20"/>
        </w:rPr>
        <w:t xml:space="preserve">Article 5 – Protection of local authority boundaries </w:t>
      </w:r>
    </w:p>
    <w:p w:rsidR="00710681" w:rsidRPr="00EE091A" w:rsidRDefault="00710681" w:rsidP="00710681">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1920"/>
          <w:tab w:val="left" w:pos="2880"/>
        </w:tabs>
        <w:suppressAutoHyphens/>
        <w:jc w:val="both"/>
        <w:rPr>
          <w:rFonts w:ascii="Arial" w:hAnsi="Arial" w:cs="Arial"/>
          <w:snapToGrid w:val="0"/>
          <w:spacing w:val="-2"/>
          <w:kern w:val="2"/>
          <w:sz w:val="20"/>
          <w:szCs w:val="20"/>
        </w:rPr>
      </w:pPr>
    </w:p>
    <w:p w:rsidR="00710681" w:rsidRPr="00EE091A" w:rsidRDefault="00710681" w:rsidP="00710681">
      <w:pPr>
        <w:widowControl w:val="0"/>
        <w:pBdr>
          <w:top w:val="single" w:sz="4" w:space="1" w:color="auto"/>
          <w:left w:val="single" w:sz="4" w:space="4" w:color="auto"/>
          <w:bottom w:val="single" w:sz="4" w:space="1" w:color="auto"/>
          <w:right w:val="single" w:sz="4" w:space="4" w:color="auto"/>
        </w:pBdr>
        <w:tabs>
          <w:tab w:val="left" w:pos="-720"/>
          <w:tab w:val="left" w:pos="0"/>
          <w:tab w:val="left" w:pos="709"/>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 xml:space="preserve">Changes in local authority boundaries shall not be made without prior consultation of the local communities concerned, possibly by means of a referendum where this is permitted by statute. </w:t>
      </w:r>
    </w:p>
    <w:p w:rsidR="00710681" w:rsidRPr="00EE091A" w:rsidRDefault="00710681" w:rsidP="00710681">
      <w:pPr>
        <w:widowControl w:val="0"/>
        <w:pBdr>
          <w:top w:val="single" w:sz="4" w:space="1" w:color="auto"/>
          <w:left w:val="single" w:sz="4" w:space="4" w:color="auto"/>
          <w:bottom w:val="single" w:sz="4" w:space="1" w:color="auto"/>
          <w:right w:val="single" w:sz="4" w:space="4" w:color="auto"/>
        </w:pBdr>
        <w:tabs>
          <w:tab w:val="left" w:pos="-720"/>
          <w:tab w:val="left" w:pos="0"/>
          <w:tab w:val="left" w:pos="709"/>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p>
    <w:p w:rsidR="00710681" w:rsidRPr="00EE091A" w:rsidRDefault="00710681" w:rsidP="00710681">
      <w:pPr>
        <w:autoSpaceDE w:val="0"/>
        <w:autoSpaceDN w:val="0"/>
        <w:adjustRightInd w:val="0"/>
        <w:jc w:val="both"/>
        <w:rPr>
          <w:rFonts w:ascii="Arial" w:hAnsi="Arial" w:cs="Arial"/>
          <w:sz w:val="20"/>
          <w:szCs w:val="20"/>
          <w:lang w:eastAsia="el-GR"/>
        </w:rPr>
      </w:pPr>
    </w:p>
    <w:p w:rsidR="00AD0EAE" w:rsidRPr="00AD0EAE" w:rsidRDefault="00AD4A55" w:rsidP="00AD631D">
      <w:pPr>
        <w:numPr>
          <w:ilvl w:val="0"/>
          <w:numId w:val="15"/>
        </w:numPr>
        <w:tabs>
          <w:tab w:val="left" w:pos="284"/>
        </w:tabs>
        <w:jc w:val="both"/>
        <w:rPr>
          <w:rFonts w:ascii="Arial" w:hAnsi="Arial" w:cs="Arial"/>
          <w:bCs/>
          <w:iCs/>
          <w:sz w:val="20"/>
          <w:szCs w:val="20"/>
          <w:u w:val="single"/>
        </w:rPr>
      </w:pPr>
      <w:r w:rsidRPr="00710681">
        <w:rPr>
          <w:rFonts w:ascii="Arial" w:hAnsi="Arial" w:cs="Arial"/>
          <w:sz w:val="20"/>
          <w:szCs w:val="20"/>
        </w:rPr>
        <w:t>This article</w:t>
      </w:r>
      <w:r w:rsidR="00BB4722" w:rsidRPr="00710681">
        <w:rPr>
          <w:rFonts w:ascii="Arial" w:hAnsi="Arial" w:cs="Arial"/>
          <w:sz w:val="20"/>
          <w:szCs w:val="20"/>
        </w:rPr>
        <w:t xml:space="preserve"> </w:t>
      </w:r>
      <w:r w:rsidR="00A713E8" w:rsidRPr="00710681">
        <w:rPr>
          <w:rFonts w:ascii="Arial" w:hAnsi="Arial" w:cs="Arial"/>
          <w:sz w:val="20"/>
          <w:szCs w:val="20"/>
        </w:rPr>
        <w:t>requires</w:t>
      </w:r>
      <w:r w:rsidR="00BB4722" w:rsidRPr="00710681">
        <w:rPr>
          <w:rFonts w:ascii="Arial" w:hAnsi="Arial" w:cs="Arial"/>
          <w:sz w:val="20"/>
          <w:szCs w:val="20"/>
        </w:rPr>
        <w:t xml:space="preserve"> that the local communities are consulted in case of changes in local authorities</w:t>
      </w:r>
      <w:r w:rsidR="00776D47" w:rsidRPr="00710681">
        <w:rPr>
          <w:rFonts w:ascii="Arial" w:hAnsi="Arial" w:cs="Arial"/>
          <w:sz w:val="20"/>
          <w:szCs w:val="20"/>
        </w:rPr>
        <w:t>’</w:t>
      </w:r>
      <w:r w:rsidR="00BB4722" w:rsidRPr="00710681">
        <w:rPr>
          <w:rFonts w:ascii="Arial" w:hAnsi="Arial" w:cs="Arial"/>
          <w:sz w:val="20"/>
          <w:szCs w:val="20"/>
        </w:rPr>
        <w:t xml:space="preserve"> boundaries. </w:t>
      </w:r>
    </w:p>
    <w:p w:rsidR="00AD0EAE" w:rsidRPr="00AD0EAE" w:rsidRDefault="00AD0EAE" w:rsidP="00AD0EAE">
      <w:pPr>
        <w:tabs>
          <w:tab w:val="left" w:pos="284"/>
        </w:tabs>
        <w:jc w:val="both"/>
        <w:rPr>
          <w:rFonts w:ascii="Arial" w:hAnsi="Arial" w:cs="Arial"/>
          <w:bCs/>
          <w:iCs/>
          <w:sz w:val="20"/>
          <w:szCs w:val="20"/>
          <w:u w:val="single"/>
        </w:rPr>
      </w:pPr>
    </w:p>
    <w:p w:rsidR="00CB252F" w:rsidRPr="009D00A7" w:rsidRDefault="00CB252F" w:rsidP="00CB252F">
      <w:pPr>
        <w:numPr>
          <w:ilvl w:val="0"/>
          <w:numId w:val="20"/>
        </w:numPr>
        <w:tabs>
          <w:tab w:val="left" w:pos="284"/>
        </w:tabs>
        <w:jc w:val="both"/>
        <w:rPr>
          <w:rFonts w:ascii="Arial" w:hAnsi="Arial" w:cs="Arial"/>
          <w:bCs/>
          <w:iCs/>
          <w:sz w:val="20"/>
          <w:szCs w:val="20"/>
          <w:u w:val="single"/>
        </w:rPr>
      </w:pPr>
      <w:r>
        <w:rPr>
          <w:rFonts w:ascii="Arial" w:hAnsi="Arial" w:cs="Arial"/>
          <w:sz w:val="20"/>
          <w:szCs w:val="20"/>
        </w:rPr>
        <w:t>In Andorra</w:t>
      </w:r>
      <w:r w:rsidRPr="009D00A7">
        <w:rPr>
          <w:rFonts w:ascii="Arial" w:hAnsi="Arial" w:cs="Arial"/>
          <w:sz w:val="20"/>
          <w:szCs w:val="20"/>
        </w:rPr>
        <w:t xml:space="preserve">, </w:t>
      </w:r>
      <w:r>
        <w:rPr>
          <w:rFonts w:ascii="Arial" w:hAnsi="Arial" w:cs="Arial"/>
          <w:sz w:val="20"/>
          <w:szCs w:val="20"/>
        </w:rPr>
        <w:t>changes to local authorities’ boundaries may be made on the basis of agreements between</w:t>
      </w:r>
      <w:r w:rsidRPr="009D00A7">
        <w:rPr>
          <w:rFonts w:ascii="Arial" w:hAnsi="Arial" w:cs="Arial"/>
          <w:sz w:val="20"/>
          <w:szCs w:val="20"/>
          <w:lang w:eastAsia="it-IT"/>
        </w:rPr>
        <w:t xml:space="preserve"> </w:t>
      </w:r>
      <w:proofErr w:type="spellStart"/>
      <w:r w:rsidRPr="009D00A7">
        <w:rPr>
          <w:rFonts w:ascii="Arial" w:hAnsi="Arial" w:cs="Arial"/>
          <w:i/>
          <w:sz w:val="20"/>
          <w:szCs w:val="20"/>
          <w:lang w:eastAsia="it-IT"/>
        </w:rPr>
        <w:t>Comuns</w:t>
      </w:r>
      <w:proofErr w:type="spellEnd"/>
      <w:r w:rsidRPr="009D00A7">
        <w:rPr>
          <w:rFonts w:ascii="Arial" w:hAnsi="Arial" w:cs="Arial"/>
          <w:sz w:val="20"/>
          <w:szCs w:val="20"/>
          <w:lang w:eastAsia="it-IT"/>
        </w:rPr>
        <w:t xml:space="preserve">, </w:t>
      </w:r>
      <w:r>
        <w:rPr>
          <w:rFonts w:ascii="Arial" w:hAnsi="Arial" w:cs="Arial"/>
          <w:sz w:val="20"/>
          <w:szCs w:val="20"/>
          <w:lang w:eastAsia="it-IT"/>
        </w:rPr>
        <w:t>final court rulings or international treaties signed by the Principality of Andorra which apply by extension to the</w:t>
      </w:r>
      <w:r w:rsidRPr="009D00A7">
        <w:rPr>
          <w:rFonts w:ascii="Arial" w:hAnsi="Arial" w:cs="Arial"/>
          <w:sz w:val="20"/>
          <w:szCs w:val="20"/>
          <w:lang w:eastAsia="it-IT"/>
        </w:rPr>
        <w:t xml:space="preserve"> </w:t>
      </w:r>
      <w:proofErr w:type="spellStart"/>
      <w:r w:rsidRPr="009D00A7">
        <w:rPr>
          <w:rFonts w:ascii="Arial" w:hAnsi="Arial" w:cs="Arial"/>
          <w:i/>
          <w:sz w:val="20"/>
          <w:szCs w:val="20"/>
          <w:lang w:eastAsia="it-IT"/>
        </w:rPr>
        <w:t>Comuns</w:t>
      </w:r>
      <w:proofErr w:type="spellEnd"/>
      <w:r w:rsidRPr="009D00A7">
        <w:rPr>
          <w:rFonts w:ascii="Arial" w:hAnsi="Arial" w:cs="Arial"/>
          <w:i/>
          <w:sz w:val="20"/>
          <w:szCs w:val="20"/>
          <w:lang w:eastAsia="it-IT"/>
        </w:rPr>
        <w:t>.</w:t>
      </w:r>
    </w:p>
    <w:p w:rsidR="00710681" w:rsidRPr="00710681" w:rsidRDefault="00710681" w:rsidP="00710681">
      <w:pPr>
        <w:tabs>
          <w:tab w:val="left" w:pos="284"/>
        </w:tabs>
        <w:jc w:val="both"/>
        <w:rPr>
          <w:rFonts w:ascii="Arial" w:hAnsi="Arial" w:cs="Arial"/>
          <w:bCs/>
          <w:iCs/>
          <w:sz w:val="20"/>
          <w:szCs w:val="20"/>
          <w:u w:val="single"/>
        </w:rPr>
      </w:pPr>
    </w:p>
    <w:p w:rsidR="00AD4A55" w:rsidRPr="00AD0EAE" w:rsidRDefault="00650E1C" w:rsidP="00CB252F">
      <w:pPr>
        <w:numPr>
          <w:ilvl w:val="0"/>
          <w:numId w:val="21"/>
        </w:numPr>
        <w:tabs>
          <w:tab w:val="left" w:pos="284"/>
        </w:tabs>
        <w:jc w:val="both"/>
        <w:rPr>
          <w:rFonts w:ascii="Arial" w:hAnsi="Arial" w:cs="Arial"/>
          <w:bCs/>
          <w:iCs/>
          <w:sz w:val="20"/>
          <w:szCs w:val="20"/>
          <w:u w:val="single"/>
        </w:rPr>
      </w:pPr>
      <w:r w:rsidRPr="00710681">
        <w:rPr>
          <w:rFonts w:ascii="Arial" w:hAnsi="Arial" w:cs="Arial"/>
          <w:sz w:val="20"/>
          <w:szCs w:val="20"/>
        </w:rPr>
        <w:t xml:space="preserve">In the case </w:t>
      </w:r>
      <w:r w:rsidR="00776D47" w:rsidRPr="00710681">
        <w:rPr>
          <w:rFonts w:ascii="Arial" w:hAnsi="Arial" w:cs="Arial"/>
          <w:sz w:val="20"/>
          <w:szCs w:val="20"/>
        </w:rPr>
        <w:t xml:space="preserve">involving the </w:t>
      </w:r>
      <w:r w:rsidR="00A64245" w:rsidRPr="00710681">
        <w:rPr>
          <w:rFonts w:ascii="Arial" w:hAnsi="Arial" w:cs="Arial"/>
          <w:sz w:val="20"/>
          <w:szCs w:val="20"/>
        </w:rPr>
        <w:t xml:space="preserve">Parish of </w:t>
      </w:r>
      <w:proofErr w:type="spellStart"/>
      <w:r w:rsidR="00A64245" w:rsidRPr="00710681">
        <w:rPr>
          <w:rFonts w:ascii="Arial" w:hAnsi="Arial" w:cs="Arial"/>
          <w:color w:val="222222"/>
          <w:sz w:val="20"/>
          <w:szCs w:val="20"/>
        </w:rPr>
        <w:t>Escaldes-Engordany</w:t>
      </w:r>
      <w:proofErr w:type="spellEnd"/>
      <w:r w:rsidR="00113A64" w:rsidRPr="00710681">
        <w:rPr>
          <w:rFonts w:ascii="Arial" w:hAnsi="Arial" w:cs="Arial"/>
          <w:color w:val="222222"/>
          <w:sz w:val="20"/>
          <w:szCs w:val="20"/>
        </w:rPr>
        <w:t xml:space="preserve">, </w:t>
      </w:r>
      <w:r w:rsidR="005C6322" w:rsidRPr="00710681">
        <w:rPr>
          <w:rFonts w:ascii="Arial" w:hAnsi="Arial" w:cs="Arial"/>
          <w:color w:val="222222"/>
          <w:sz w:val="20"/>
          <w:szCs w:val="20"/>
        </w:rPr>
        <w:t xml:space="preserve">this Parish was </w:t>
      </w:r>
      <w:r w:rsidR="00113A64" w:rsidRPr="00710681">
        <w:rPr>
          <w:rFonts w:ascii="Arial" w:hAnsi="Arial" w:cs="Arial"/>
          <w:color w:val="222222"/>
          <w:sz w:val="20"/>
          <w:szCs w:val="20"/>
        </w:rPr>
        <w:t xml:space="preserve">established by division from the Parish of Andorra la </w:t>
      </w:r>
      <w:proofErr w:type="spellStart"/>
      <w:r w:rsidR="00113A64" w:rsidRPr="00710681">
        <w:rPr>
          <w:rFonts w:ascii="Arial" w:hAnsi="Arial" w:cs="Arial"/>
          <w:color w:val="222222"/>
          <w:sz w:val="20"/>
          <w:szCs w:val="20"/>
        </w:rPr>
        <w:t>Vella</w:t>
      </w:r>
      <w:proofErr w:type="spellEnd"/>
      <w:r w:rsidR="00113A64" w:rsidRPr="00710681">
        <w:rPr>
          <w:rFonts w:ascii="Arial" w:hAnsi="Arial" w:cs="Arial"/>
          <w:color w:val="222222"/>
          <w:sz w:val="20"/>
          <w:szCs w:val="20"/>
        </w:rPr>
        <w:t xml:space="preserve"> by a decree of the Co-princes on</w:t>
      </w:r>
      <w:r w:rsidR="005C6322" w:rsidRPr="00710681">
        <w:rPr>
          <w:rFonts w:ascii="Arial" w:hAnsi="Arial" w:cs="Arial"/>
          <w:color w:val="222222"/>
          <w:sz w:val="20"/>
          <w:szCs w:val="20"/>
        </w:rPr>
        <w:t xml:space="preserve"> </w:t>
      </w:r>
      <w:r w:rsidR="00113A64" w:rsidRPr="00710681">
        <w:rPr>
          <w:rFonts w:ascii="Arial" w:hAnsi="Arial" w:cs="Arial"/>
          <w:color w:val="222222"/>
          <w:sz w:val="20"/>
          <w:szCs w:val="20"/>
        </w:rPr>
        <w:t xml:space="preserve">14 June 1978, after the local population </w:t>
      </w:r>
      <w:r w:rsidR="00175910" w:rsidRPr="00710681">
        <w:rPr>
          <w:rFonts w:ascii="Arial" w:hAnsi="Arial" w:cs="Arial"/>
          <w:color w:val="222222"/>
          <w:sz w:val="20"/>
          <w:szCs w:val="20"/>
        </w:rPr>
        <w:t xml:space="preserve">had been asking </w:t>
      </w:r>
      <w:r w:rsidR="00113A64" w:rsidRPr="00710681">
        <w:rPr>
          <w:rFonts w:ascii="Arial" w:hAnsi="Arial" w:cs="Arial"/>
          <w:color w:val="222222"/>
          <w:sz w:val="20"/>
          <w:szCs w:val="20"/>
        </w:rPr>
        <w:t xml:space="preserve">for 30 years the institution of a </w:t>
      </w:r>
      <w:proofErr w:type="spellStart"/>
      <w:r w:rsidR="00113A64" w:rsidRPr="00710681">
        <w:rPr>
          <w:rFonts w:ascii="Arial" w:hAnsi="Arial" w:cs="Arial"/>
          <w:i/>
          <w:color w:val="222222"/>
          <w:sz w:val="20"/>
          <w:szCs w:val="20"/>
        </w:rPr>
        <w:t>Comù</w:t>
      </w:r>
      <w:proofErr w:type="spellEnd"/>
      <w:r w:rsidR="00113A64" w:rsidRPr="00710681">
        <w:rPr>
          <w:rFonts w:ascii="Arial" w:hAnsi="Arial" w:cs="Arial"/>
          <w:i/>
          <w:color w:val="222222"/>
          <w:sz w:val="20"/>
          <w:szCs w:val="20"/>
        </w:rPr>
        <w:t>.</w:t>
      </w:r>
      <w:r w:rsidR="00113A64" w:rsidRPr="00710681">
        <w:rPr>
          <w:rFonts w:ascii="Arial" w:hAnsi="Arial" w:cs="Arial"/>
          <w:color w:val="222222"/>
          <w:sz w:val="20"/>
          <w:szCs w:val="20"/>
        </w:rPr>
        <w:t xml:space="preserve"> </w:t>
      </w:r>
    </w:p>
    <w:p w:rsidR="00AD0EAE" w:rsidRDefault="00AD0EAE" w:rsidP="00113A64">
      <w:pPr>
        <w:autoSpaceDE w:val="0"/>
        <w:autoSpaceDN w:val="0"/>
        <w:adjustRightInd w:val="0"/>
        <w:jc w:val="both"/>
        <w:rPr>
          <w:rFonts w:ascii="Arial" w:hAnsi="Arial" w:cs="Arial"/>
          <w:sz w:val="20"/>
          <w:szCs w:val="20"/>
        </w:rPr>
      </w:pPr>
    </w:p>
    <w:p w:rsidR="00710681" w:rsidRDefault="00650E1C" w:rsidP="00CB252F">
      <w:pPr>
        <w:numPr>
          <w:ilvl w:val="0"/>
          <w:numId w:val="21"/>
        </w:numPr>
        <w:tabs>
          <w:tab w:val="left" w:pos="284"/>
        </w:tabs>
        <w:jc w:val="both"/>
        <w:rPr>
          <w:rFonts w:ascii="Arial" w:hAnsi="Arial" w:cs="Arial"/>
          <w:sz w:val="20"/>
          <w:szCs w:val="20"/>
        </w:rPr>
      </w:pPr>
      <w:r w:rsidRPr="00113A64">
        <w:rPr>
          <w:rFonts w:ascii="Arial" w:hAnsi="Arial" w:cs="Arial"/>
          <w:sz w:val="20"/>
          <w:szCs w:val="20"/>
        </w:rPr>
        <w:t xml:space="preserve">Finally, the fact that the </w:t>
      </w:r>
      <w:r w:rsidR="00113A64" w:rsidRPr="00113A64">
        <w:rPr>
          <w:rFonts w:ascii="Arial" w:hAnsi="Arial" w:cs="Arial"/>
          <w:sz w:val="20"/>
          <w:szCs w:val="20"/>
        </w:rPr>
        <w:t>Parishes</w:t>
      </w:r>
      <w:r w:rsidRPr="00113A64">
        <w:rPr>
          <w:rFonts w:ascii="Arial" w:hAnsi="Arial" w:cs="Arial"/>
          <w:sz w:val="20"/>
          <w:szCs w:val="20"/>
        </w:rPr>
        <w:t xml:space="preserve"> are provided </w:t>
      </w:r>
      <w:r w:rsidR="005C6322">
        <w:rPr>
          <w:rFonts w:ascii="Arial" w:hAnsi="Arial" w:cs="Arial"/>
          <w:sz w:val="20"/>
          <w:szCs w:val="20"/>
        </w:rPr>
        <w:t xml:space="preserve">for </w:t>
      </w:r>
      <w:r w:rsidRPr="00113A64">
        <w:rPr>
          <w:rFonts w:ascii="Arial" w:hAnsi="Arial" w:cs="Arial"/>
          <w:sz w:val="20"/>
          <w:szCs w:val="20"/>
        </w:rPr>
        <w:t>directly by the Constitution implies that their amalgamation requires a c</w:t>
      </w:r>
      <w:r w:rsidR="00E71CC5" w:rsidRPr="00113A64">
        <w:rPr>
          <w:rFonts w:ascii="Arial" w:hAnsi="Arial" w:cs="Arial"/>
          <w:sz w:val="20"/>
          <w:szCs w:val="20"/>
        </w:rPr>
        <w:t>onstitutional amendment</w:t>
      </w:r>
      <w:r w:rsidRPr="00113A64">
        <w:rPr>
          <w:rFonts w:ascii="Arial" w:hAnsi="Arial" w:cs="Arial"/>
          <w:sz w:val="20"/>
          <w:szCs w:val="20"/>
        </w:rPr>
        <w:t>, according to the pro</w:t>
      </w:r>
      <w:r w:rsidR="00503DBC">
        <w:rPr>
          <w:rFonts w:ascii="Arial" w:hAnsi="Arial" w:cs="Arial"/>
          <w:sz w:val="20"/>
          <w:szCs w:val="20"/>
        </w:rPr>
        <w:t xml:space="preserve">cedure </w:t>
      </w:r>
      <w:r w:rsidR="005C6322">
        <w:rPr>
          <w:rFonts w:ascii="Arial" w:hAnsi="Arial" w:cs="Arial"/>
          <w:sz w:val="20"/>
          <w:szCs w:val="20"/>
        </w:rPr>
        <w:t xml:space="preserve">set out </w:t>
      </w:r>
      <w:r w:rsidR="00503DBC">
        <w:rPr>
          <w:rFonts w:ascii="Arial" w:hAnsi="Arial" w:cs="Arial"/>
          <w:sz w:val="20"/>
          <w:szCs w:val="20"/>
        </w:rPr>
        <w:t>in A</w:t>
      </w:r>
      <w:r w:rsidR="002033D0" w:rsidRPr="00113A64">
        <w:rPr>
          <w:rFonts w:ascii="Arial" w:hAnsi="Arial" w:cs="Arial"/>
          <w:sz w:val="20"/>
          <w:szCs w:val="20"/>
        </w:rPr>
        <w:t xml:space="preserve">rticle </w:t>
      </w:r>
      <w:r w:rsidR="00113A64" w:rsidRPr="00113A64">
        <w:rPr>
          <w:rFonts w:ascii="Arial" w:hAnsi="Arial" w:cs="Arial"/>
          <w:sz w:val="20"/>
          <w:szCs w:val="20"/>
        </w:rPr>
        <w:t xml:space="preserve">106, which </w:t>
      </w:r>
      <w:r w:rsidR="005C6322">
        <w:rPr>
          <w:rFonts w:ascii="Arial" w:hAnsi="Arial" w:cs="Arial"/>
          <w:sz w:val="20"/>
          <w:szCs w:val="20"/>
        </w:rPr>
        <w:t xml:space="preserve">introduces the requirement of </w:t>
      </w:r>
      <w:r w:rsidR="00113A64" w:rsidRPr="00113A64">
        <w:rPr>
          <w:rFonts w:ascii="Arial" w:hAnsi="Arial" w:cs="Arial"/>
          <w:sz w:val="20"/>
          <w:szCs w:val="20"/>
        </w:rPr>
        <w:t>a national referendum</w:t>
      </w:r>
      <w:r w:rsidR="002033D0" w:rsidRPr="00113A64">
        <w:rPr>
          <w:rFonts w:ascii="Arial" w:hAnsi="Arial" w:cs="Arial"/>
          <w:sz w:val="20"/>
          <w:szCs w:val="20"/>
        </w:rPr>
        <w:t>: “</w:t>
      </w:r>
      <w:r w:rsidR="00965987" w:rsidRPr="00113A64">
        <w:rPr>
          <w:rFonts w:ascii="Arial" w:hAnsi="Arial" w:cs="Arial"/>
          <w:sz w:val="20"/>
          <w:szCs w:val="20"/>
        </w:rPr>
        <w:t>The revision of the Constitution shall require the approval of the</w:t>
      </w:r>
      <w:r w:rsidR="00113A64" w:rsidRPr="00113A64">
        <w:rPr>
          <w:rFonts w:ascii="Arial" w:hAnsi="Arial" w:cs="Arial"/>
          <w:sz w:val="20"/>
          <w:szCs w:val="20"/>
        </w:rPr>
        <w:t xml:space="preserve"> </w:t>
      </w:r>
      <w:r w:rsidR="00965987" w:rsidRPr="00113A64">
        <w:rPr>
          <w:rFonts w:ascii="Arial" w:hAnsi="Arial" w:cs="Arial"/>
          <w:sz w:val="20"/>
          <w:szCs w:val="20"/>
        </w:rPr>
        <w:t>General Council by a majority of two-thirds of the members of</w:t>
      </w:r>
      <w:r w:rsidR="00113A64" w:rsidRPr="00113A64">
        <w:rPr>
          <w:rFonts w:ascii="Arial" w:hAnsi="Arial" w:cs="Arial"/>
          <w:sz w:val="20"/>
          <w:szCs w:val="20"/>
        </w:rPr>
        <w:t xml:space="preserve"> </w:t>
      </w:r>
      <w:r w:rsidR="00965987" w:rsidRPr="00113A64">
        <w:rPr>
          <w:rFonts w:ascii="Arial" w:hAnsi="Arial" w:cs="Arial"/>
          <w:sz w:val="20"/>
          <w:szCs w:val="20"/>
        </w:rPr>
        <w:t>the Chamber. Immediately after its approval the proposal shall be</w:t>
      </w:r>
      <w:r w:rsidR="00113A64" w:rsidRPr="00113A64">
        <w:rPr>
          <w:rFonts w:ascii="Arial" w:hAnsi="Arial" w:cs="Arial"/>
          <w:sz w:val="20"/>
          <w:szCs w:val="20"/>
        </w:rPr>
        <w:t xml:space="preserve"> </w:t>
      </w:r>
      <w:r w:rsidR="00965987" w:rsidRPr="00113A64">
        <w:rPr>
          <w:rFonts w:ascii="Arial" w:hAnsi="Arial" w:cs="Arial"/>
          <w:sz w:val="20"/>
          <w:szCs w:val="20"/>
        </w:rPr>
        <w:t>submitted to ratification in a referendum</w:t>
      </w:r>
      <w:r w:rsidR="00113A64" w:rsidRPr="00113A64">
        <w:rPr>
          <w:rFonts w:ascii="Arial" w:hAnsi="Arial" w:cs="Arial"/>
          <w:sz w:val="20"/>
          <w:szCs w:val="20"/>
        </w:rPr>
        <w:t>”</w:t>
      </w:r>
      <w:r w:rsidR="00965987" w:rsidRPr="00113A64">
        <w:rPr>
          <w:rFonts w:ascii="Arial" w:hAnsi="Arial" w:cs="Arial"/>
          <w:sz w:val="20"/>
          <w:szCs w:val="20"/>
        </w:rPr>
        <w:t>.</w:t>
      </w:r>
    </w:p>
    <w:p w:rsidR="00710681" w:rsidRDefault="00710681" w:rsidP="00113A64">
      <w:pPr>
        <w:autoSpaceDE w:val="0"/>
        <w:autoSpaceDN w:val="0"/>
        <w:adjustRightInd w:val="0"/>
        <w:jc w:val="both"/>
        <w:rPr>
          <w:rFonts w:ascii="Arial" w:hAnsi="Arial" w:cs="Arial"/>
          <w:sz w:val="20"/>
          <w:szCs w:val="20"/>
          <w:lang w:eastAsia="it-IT"/>
        </w:rPr>
      </w:pPr>
    </w:p>
    <w:p w:rsidR="00CB252F" w:rsidRPr="00CB252F" w:rsidRDefault="00113A64" w:rsidP="00C12D4F">
      <w:pPr>
        <w:numPr>
          <w:ilvl w:val="0"/>
          <w:numId w:val="21"/>
        </w:numPr>
        <w:autoSpaceDE w:val="0"/>
        <w:autoSpaceDN w:val="0"/>
        <w:adjustRightInd w:val="0"/>
        <w:jc w:val="both"/>
      </w:pPr>
      <w:r w:rsidRPr="00113A64">
        <w:rPr>
          <w:rFonts w:ascii="Arial" w:hAnsi="Arial" w:cs="Arial"/>
          <w:sz w:val="20"/>
          <w:szCs w:val="20"/>
          <w:lang w:eastAsia="it-IT"/>
        </w:rPr>
        <w:t xml:space="preserve">Taking into account the specificity of Andorra, </w:t>
      </w:r>
      <w:r w:rsidR="007673E2">
        <w:rPr>
          <w:rFonts w:ascii="Arial" w:hAnsi="Arial" w:cs="Arial"/>
          <w:sz w:val="20"/>
          <w:szCs w:val="20"/>
          <w:lang w:eastAsia="it-IT"/>
        </w:rPr>
        <w:t xml:space="preserve">the </w:t>
      </w:r>
      <w:r w:rsidRPr="00113A64">
        <w:rPr>
          <w:rFonts w:ascii="Arial" w:hAnsi="Arial" w:cs="Arial"/>
          <w:sz w:val="20"/>
          <w:szCs w:val="20"/>
          <w:lang w:eastAsia="it-IT"/>
        </w:rPr>
        <w:t xml:space="preserve">rapporteurs </w:t>
      </w:r>
      <w:r w:rsidR="001E5F6E">
        <w:rPr>
          <w:rFonts w:ascii="Arial" w:hAnsi="Arial" w:cs="Arial"/>
          <w:sz w:val="20"/>
          <w:szCs w:val="20"/>
          <w:lang w:eastAsia="it-IT"/>
        </w:rPr>
        <w:t>consider</w:t>
      </w:r>
      <w:r w:rsidR="001E5F6E" w:rsidRPr="00113A64">
        <w:rPr>
          <w:rFonts w:ascii="Arial" w:hAnsi="Arial" w:cs="Arial"/>
          <w:sz w:val="20"/>
          <w:szCs w:val="20"/>
          <w:lang w:eastAsia="it-IT"/>
        </w:rPr>
        <w:t xml:space="preserve"> </w:t>
      </w:r>
      <w:r w:rsidRPr="00113A64">
        <w:rPr>
          <w:rFonts w:ascii="Arial" w:hAnsi="Arial" w:cs="Arial"/>
          <w:sz w:val="20"/>
          <w:szCs w:val="20"/>
          <w:lang w:eastAsia="it-IT"/>
        </w:rPr>
        <w:t xml:space="preserve">that Article 5 </w:t>
      </w:r>
      <w:r>
        <w:rPr>
          <w:rFonts w:ascii="Arial" w:hAnsi="Arial" w:cs="Arial"/>
          <w:sz w:val="20"/>
          <w:szCs w:val="20"/>
          <w:lang w:eastAsia="it-IT"/>
        </w:rPr>
        <w:t>is respected.</w:t>
      </w:r>
    </w:p>
    <w:p w:rsidR="00CB252F" w:rsidRDefault="00CB252F" w:rsidP="00CB252F">
      <w:pPr>
        <w:autoSpaceDE w:val="0"/>
        <w:autoSpaceDN w:val="0"/>
        <w:adjustRightInd w:val="0"/>
        <w:jc w:val="both"/>
      </w:pPr>
      <w:bookmarkStart w:id="93" w:name="_Toc292788425"/>
      <w:bookmarkStart w:id="94" w:name="_Toc292792450"/>
      <w:bookmarkStart w:id="95" w:name="_Toc488222626"/>
      <w:bookmarkStart w:id="96" w:name="_Toc488336246"/>
      <w:bookmarkStart w:id="97" w:name="_Toc488336436"/>
      <w:bookmarkStart w:id="98" w:name="_Toc491790370"/>
    </w:p>
    <w:p w:rsidR="00710681" w:rsidRPr="00EE091A" w:rsidRDefault="00710681" w:rsidP="00CB252F">
      <w:pPr>
        <w:pStyle w:val="Heading2"/>
      </w:pPr>
      <w:r w:rsidRPr="00EE091A">
        <w:t>4.5</w:t>
      </w:r>
      <w:r w:rsidR="00E37C71">
        <w:t>.</w:t>
      </w:r>
      <w:r w:rsidRPr="00EE091A">
        <w:tab/>
        <w:t>Article 6: Appropriate administrative</w:t>
      </w:r>
      <w:bookmarkEnd w:id="93"/>
      <w:bookmarkEnd w:id="94"/>
      <w:r w:rsidRPr="00EE091A">
        <w:t xml:space="preserve"> structures and resources</w:t>
      </w:r>
      <w:bookmarkEnd w:id="95"/>
      <w:bookmarkEnd w:id="96"/>
      <w:bookmarkEnd w:id="97"/>
      <w:bookmarkEnd w:id="98"/>
      <w:r w:rsidRPr="00EE091A">
        <w:t xml:space="preserve"> </w:t>
      </w:r>
    </w:p>
    <w:p w:rsidR="00710681" w:rsidRPr="00EE091A" w:rsidRDefault="00710681" w:rsidP="00710681">
      <w:pPr>
        <w:tabs>
          <w:tab w:val="left" w:pos="-720"/>
          <w:tab w:val="left" w:pos="0"/>
          <w:tab w:val="left" w:pos="432"/>
          <w:tab w:val="left" w:pos="993"/>
          <w:tab w:val="left" w:pos="1296"/>
          <w:tab w:val="left" w:pos="1728"/>
          <w:tab w:val="left" w:pos="1920"/>
          <w:tab w:val="left" w:pos="2880"/>
        </w:tabs>
        <w:suppressAutoHyphens/>
        <w:jc w:val="both"/>
        <w:rPr>
          <w:rFonts w:ascii="Arial" w:hAnsi="Arial" w:cs="Arial"/>
          <w:spacing w:val="-2"/>
          <w:kern w:val="2"/>
          <w:sz w:val="20"/>
          <w:szCs w:val="20"/>
        </w:rPr>
      </w:pPr>
    </w:p>
    <w:p w:rsidR="00710681" w:rsidRPr="00EE091A" w:rsidRDefault="00710681" w:rsidP="00710681">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b/>
          <w:snapToGrid w:val="0"/>
          <w:spacing w:val="-2"/>
          <w:kern w:val="2"/>
          <w:sz w:val="20"/>
          <w:szCs w:val="20"/>
        </w:rPr>
        <w:t>Article 6 –</w:t>
      </w:r>
      <w:r w:rsidRPr="00EE091A">
        <w:rPr>
          <w:rFonts w:ascii="Arial" w:hAnsi="Arial" w:cs="Arial"/>
          <w:b/>
          <w:snapToGrid w:val="0"/>
          <w:spacing w:val="-2"/>
          <w:kern w:val="2"/>
          <w:sz w:val="20"/>
          <w:szCs w:val="20"/>
        </w:rPr>
        <w:tab/>
        <w:t>Appropriate administrative structures and resources for the tasks of local authorities</w:t>
      </w:r>
    </w:p>
    <w:p w:rsidR="00710681" w:rsidRPr="00564BB5" w:rsidRDefault="00710681" w:rsidP="00710681">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18"/>
          <w:szCs w:val="18"/>
        </w:rPr>
      </w:pPr>
    </w:p>
    <w:p w:rsidR="00710681" w:rsidRPr="00EE091A" w:rsidRDefault="00710681" w:rsidP="00710681">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1</w:t>
      </w:r>
      <w:r w:rsidRPr="00EE091A">
        <w:rPr>
          <w:rFonts w:ascii="Arial" w:hAnsi="Arial" w:cs="Arial"/>
          <w:snapToGrid w:val="0"/>
          <w:spacing w:val="-2"/>
          <w:kern w:val="2"/>
          <w:sz w:val="20"/>
          <w:szCs w:val="20"/>
        </w:rPr>
        <w:tab/>
        <w:t xml:space="preserve">Without prejudice to more general statutory provisions, local authorities shall be able to determine their own internal administrative structures in order to adapt them to local needs and ensure effective management. </w:t>
      </w:r>
    </w:p>
    <w:p w:rsidR="00710681" w:rsidRPr="00564BB5" w:rsidRDefault="00710681" w:rsidP="00710681">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18"/>
          <w:szCs w:val="18"/>
        </w:rPr>
      </w:pPr>
    </w:p>
    <w:p w:rsidR="00710681" w:rsidRDefault="00710681" w:rsidP="00710681">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2</w:t>
      </w:r>
      <w:r w:rsidRPr="00EE091A">
        <w:rPr>
          <w:rFonts w:ascii="Arial" w:hAnsi="Arial" w:cs="Arial"/>
          <w:snapToGrid w:val="0"/>
          <w:spacing w:val="-2"/>
          <w:kern w:val="2"/>
          <w:sz w:val="20"/>
          <w:szCs w:val="20"/>
        </w:rPr>
        <w:tab/>
        <w:t>The conditions of service of local government employees shall be such as to permit the recruitment of high</w:t>
      </w:r>
      <w:r w:rsidRPr="00EE091A">
        <w:rPr>
          <w:rFonts w:ascii="Arial" w:hAnsi="Arial" w:cs="Arial"/>
          <w:snapToGrid w:val="0"/>
          <w:spacing w:val="-2"/>
          <w:kern w:val="2"/>
          <w:sz w:val="20"/>
          <w:szCs w:val="20"/>
        </w:rPr>
        <w:noBreakHyphen/>
        <w:t>quality staff on the basis of merit and competence; to this end adequate training opportunities, remuneration and care</w:t>
      </w:r>
      <w:r w:rsidR="00564BB5">
        <w:rPr>
          <w:rFonts w:ascii="Arial" w:hAnsi="Arial" w:cs="Arial"/>
          <w:snapToGrid w:val="0"/>
          <w:spacing w:val="-2"/>
          <w:kern w:val="2"/>
          <w:sz w:val="20"/>
          <w:szCs w:val="20"/>
        </w:rPr>
        <w:t>er prospects shall be provided.</w:t>
      </w:r>
    </w:p>
    <w:p w:rsidR="00564BB5" w:rsidRPr="00564BB5" w:rsidRDefault="00564BB5" w:rsidP="00710681">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18"/>
          <w:szCs w:val="18"/>
        </w:rPr>
      </w:pPr>
    </w:p>
    <w:p w:rsidR="00A72AC1" w:rsidRDefault="008F572F" w:rsidP="00CB252F">
      <w:pPr>
        <w:numPr>
          <w:ilvl w:val="0"/>
          <w:numId w:val="21"/>
        </w:numPr>
        <w:autoSpaceDE w:val="0"/>
        <w:autoSpaceDN w:val="0"/>
        <w:adjustRightInd w:val="0"/>
        <w:jc w:val="both"/>
        <w:rPr>
          <w:rFonts w:ascii="Arial" w:hAnsi="Arial" w:cs="Arial"/>
          <w:sz w:val="20"/>
          <w:szCs w:val="20"/>
          <w:lang w:eastAsia="it-IT"/>
        </w:rPr>
      </w:pPr>
      <w:r w:rsidRPr="00710681">
        <w:rPr>
          <w:rFonts w:ascii="Arial" w:hAnsi="Arial" w:cs="Arial"/>
          <w:sz w:val="20"/>
          <w:szCs w:val="20"/>
        </w:rPr>
        <w:t xml:space="preserve">Article 6, </w:t>
      </w:r>
      <w:r w:rsidR="00776D47" w:rsidRPr="00710681">
        <w:rPr>
          <w:rFonts w:ascii="Arial" w:hAnsi="Arial" w:cs="Arial"/>
          <w:sz w:val="20"/>
          <w:szCs w:val="20"/>
        </w:rPr>
        <w:t>paragraph</w:t>
      </w:r>
      <w:r w:rsidRPr="00710681">
        <w:rPr>
          <w:rFonts w:ascii="Arial" w:hAnsi="Arial" w:cs="Arial"/>
          <w:sz w:val="20"/>
          <w:szCs w:val="20"/>
        </w:rPr>
        <w:t xml:space="preserve"> 1 of the Charter provides that local authorities </w:t>
      </w:r>
      <w:r w:rsidR="005C6322" w:rsidRPr="00710681">
        <w:rPr>
          <w:rFonts w:ascii="Arial" w:hAnsi="Arial" w:cs="Arial"/>
          <w:sz w:val="20"/>
          <w:szCs w:val="20"/>
        </w:rPr>
        <w:t xml:space="preserve">must be </w:t>
      </w:r>
      <w:r w:rsidRPr="00710681">
        <w:rPr>
          <w:rFonts w:ascii="Arial" w:hAnsi="Arial" w:cs="Arial"/>
          <w:sz w:val="20"/>
          <w:szCs w:val="20"/>
        </w:rPr>
        <w:t>able to determine their own int</w:t>
      </w:r>
      <w:r w:rsidR="00A72AC1">
        <w:rPr>
          <w:rFonts w:ascii="Arial" w:hAnsi="Arial" w:cs="Arial"/>
          <w:sz w:val="20"/>
          <w:szCs w:val="20"/>
        </w:rPr>
        <w:t>ernal administrative structure.</w:t>
      </w:r>
    </w:p>
    <w:p w:rsidR="00A72AC1" w:rsidRDefault="00A72AC1" w:rsidP="00A72AC1">
      <w:pPr>
        <w:autoSpaceDE w:val="0"/>
        <w:autoSpaceDN w:val="0"/>
        <w:adjustRightInd w:val="0"/>
        <w:jc w:val="both"/>
        <w:rPr>
          <w:rFonts w:ascii="Arial" w:hAnsi="Arial" w:cs="Arial"/>
          <w:sz w:val="20"/>
          <w:szCs w:val="20"/>
          <w:lang w:eastAsia="it-IT"/>
        </w:rPr>
      </w:pPr>
    </w:p>
    <w:p w:rsidR="00CB252F" w:rsidRPr="00CB252F" w:rsidRDefault="00CB252F" w:rsidP="00CB252F">
      <w:pPr>
        <w:numPr>
          <w:ilvl w:val="0"/>
          <w:numId w:val="21"/>
        </w:numPr>
        <w:autoSpaceDE w:val="0"/>
        <w:autoSpaceDN w:val="0"/>
        <w:adjustRightInd w:val="0"/>
        <w:jc w:val="both"/>
        <w:rPr>
          <w:rFonts w:ascii="Arial" w:hAnsi="Arial" w:cs="Arial"/>
          <w:sz w:val="20"/>
          <w:szCs w:val="20"/>
        </w:rPr>
      </w:pPr>
      <w:bookmarkStart w:id="99" w:name="lt_pId588"/>
      <w:r>
        <w:rPr>
          <w:rFonts w:ascii="Arial" w:hAnsi="Arial" w:cs="Arial"/>
          <w:sz w:val="20"/>
          <w:szCs w:val="20"/>
        </w:rPr>
        <w:t>The Qualified Law on the competences of local authorities assigns</w:t>
      </w:r>
      <w:r w:rsidRPr="009D00A7">
        <w:rPr>
          <w:rFonts w:ascii="Arial" w:hAnsi="Arial" w:cs="Arial"/>
          <w:sz w:val="20"/>
          <w:szCs w:val="20"/>
        </w:rPr>
        <w:t xml:space="preserve"> </w:t>
      </w:r>
      <w:proofErr w:type="spellStart"/>
      <w:r w:rsidRPr="00CB252F">
        <w:rPr>
          <w:rFonts w:ascii="Arial" w:hAnsi="Arial" w:cs="Arial"/>
          <w:i/>
          <w:sz w:val="20"/>
          <w:szCs w:val="20"/>
        </w:rPr>
        <w:t>Comuns</w:t>
      </w:r>
      <w:proofErr w:type="spellEnd"/>
      <w:r w:rsidRPr="009D00A7">
        <w:rPr>
          <w:rFonts w:ascii="Arial" w:hAnsi="Arial" w:cs="Arial"/>
          <w:sz w:val="20"/>
          <w:szCs w:val="20"/>
        </w:rPr>
        <w:t xml:space="preserve"> </w:t>
      </w:r>
      <w:r>
        <w:rPr>
          <w:rFonts w:ascii="Arial" w:hAnsi="Arial" w:cs="Arial"/>
          <w:sz w:val="20"/>
          <w:szCs w:val="20"/>
        </w:rPr>
        <w:t xml:space="preserve">the power to establish their own internal organisation and functioning, in accordance with the Constitution, </w:t>
      </w:r>
      <w:r w:rsidRPr="00C35553">
        <w:rPr>
          <w:rFonts w:ascii="Arial" w:hAnsi="Arial" w:cs="Arial"/>
          <w:sz w:val="20"/>
          <w:szCs w:val="20"/>
        </w:rPr>
        <w:t>general laws and customs and traditions (Art. 4.13).</w:t>
      </w:r>
      <w:bookmarkEnd w:id="99"/>
      <w:r w:rsidRPr="009D00A7">
        <w:rPr>
          <w:rFonts w:ascii="Arial" w:hAnsi="Arial" w:cs="Arial"/>
          <w:sz w:val="20"/>
          <w:szCs w:val="20"/>
        </w:rPr>
        <w:t xml:space="preserve"> </w:t>
      </w:r>
      <w:bookmarkStart w:id="100" w:name="lt_pId589"/>
      <w:r>
        <w:rPr>
          <w:rFonts w:ascii="Arial" w:hAnsi="Arial" w:cs="Arial"/>
          <w:sz w:val="20"/>
          <w:szCs w:val="20"/>
        </w:rPr>
        <w:t xml:space="preserve">In 1995 the </w:t>
      </w:r>
      <w:proofErr w:type="spellStart"/>
      <w:r w:rsidRPr="00CB252F">
        <w:rPr>
          <w:rFonts w:ascii="Arial" w:hAnsi="Arial" w:cs="Arial"/>
          <w:i/>
          <w:sz w:val="20"/>
          <w:szCs w:val="20"/>
        </w:rPr>
        <w:t>Comuns</w:t>
      </w:r>
      <w:proofErr w:type="spellEnd"/>
      <w:r w:rsidRPr="009D00A7">
        <w:rPr>
          <w:rFonts w:ascii="Arial" w:hAnsi="Arial" w:cs="Arial"/>
          <w:sz w:val="20"/>
          <w:szCs w:val="20"/>
        </w:rPr>
        <w:t xml:space="preserve"> </w:t>
      </w:r>
      <w:r>
        <w:rPr>
          <w:rFonts w:ascii="Arial" w:hAnsi="Arial" w:cs="Arial"/>
          <w:sz w:val="20"/>
          <w:szCs w:val="20"/>
        </w:rPr>
        <w:t>had already adopted common rules on their functioning</w:t>
      </w:r>
      <w:r w:rsidRPr="009D00A7">
        <w:rPr>
          <w:rFonts w:ascii="Arial" w:hAnsi="Arial" w:cs="Arial"/>
          <w:sz w:val="20"/>
          <w:szCs w:val="20"/>
        </w:rPr>
        <w:t xml:space="preserve"> (</w:t>
      </w:r>
      <w:proofErr w:type="spellStart"/>
      <w:r w:rsidRPr="00CB252F">
        <w:rPr>
          <w:rFonts w:ascii="Arial" w:hAnsi="Arial" w:cs="Arial"/>
          <w:i/>
          <w:sz w:val="20"/>
          <w:szCs w:val="20"/>
        </w:rPr>
        <w:t>Reglament</w:t>
      </w:r>
      <w:proofErr w:type="spellEnd"/>
      <w:r w:rsidRPr="00CB252F">
        <w:rPr>
          <w:rFonts w:ascii="Arial" w:hAnsi="Arial" w:cs="Arial"/>
          <w:i/>
          <w:sz w:val="20"/>
          <w:szCs w:val="20"/>
        </w:rPr>
        <w:t xml:space="preserve"> de </w:t>
      </w:r>
      <w:proofErr w:type="spellStart"/>
      <w:r w:rsidRPr="00CB252F">
        <w:rPr>
          <w:rFonts w:ascii="Arial" w:hAnsi="Arial" w:cs="Arial"/>
          <w:i/>
          <w:sz w:val="20"/>
          <w:szCs w:val="20"/>
        </w:rPr>
        <w:t>funcionament</w:t>
      </w:r>
      <w:proofErr w:type="spellEnd"/>
      <w:r w:rsidRPr="00CB252F">
        <w:rPr>
          <w:rFonts w:ascii="Arial" w:hAnsi="Arial" w:cs="Arial"/>
          <w:i/>
          <w:sz w:val="20"/>
          <w:szCs w:val="20"/>
        </w:rPr>
        <w:t xml:space="preserve"> </w:t>
      </w:r>
      <w:proofErr w:type="spellStart"/>
      <w:r w:rsidRPr="00CB252F">
        <w:rPr>
          <w:rFonts w:ascii="Arial" w:hAnsi="Arial" w:cs="Arial"/>
          <w:i/>
          <w:sz w:val="20"/>
          <w:szCs w:val="20"/>
        </w:rPr>
        <w:t>dels</w:t>
      </w:r>
      <w:proofErr w:type="spellEnd"/>
      <w:r w:rsidRPr="00CB252F">
        <w:rPr>
          <w:rFonts w:ascii="Arial" w:hAnsi="Arial" w:cs="Arial"/>
          <w:i/>
          <w:sz w:val="20"/>
          <w:szCs w:val="20"/>
        </w:rPr>
        <w:t xml:space="preserve"> </w:t>
      </w:r>
      <w:proofErr w:type="spellStart"/>
      <w:r w:rsidRPr="00CB252F">
        <w:rPr>
          <w:rFonts w:ascii="Arial" w:hAnsi="Arial" w:cs="Arial"/>
          <w:i/>
          <w:sz w:val="20"/>
          <w:szCs w:val="20"/>
        </w:rPr>
        <w:t>Comuns</w:t>
      </w:r>
      <w:proofErr w:type="spellEnd"/>
      <w:r w:rsidRPr="00CB252F">
        <w:rPr>
          <w:rFonts w:ascii="Arial" w:hAnsi="Arial" w:cs="Arial"/>
          <w:sz w:val="20"/>
          <w:szCs w:val="20"/>
        </w:rPr>
        <w:t>).</w:t>
      </w:r>
      <w:bookmarkEnd w:id="100"/>
      <w:r w:rsidRPr="009D00A7">
        <w:rPr>
          <w:rFonts w:ascii="Arial" w:hAnsi="Arial" w:cs="Arial"/>
          <w:sz w:val="20"/>
          <w:szCs w:val="20"/>
        </w:rPr>
        <w:t xml:space="preserve"> </w:t>
      </w:r>
      <w:r>
        <w:rPr>
          <w:rFonts w:ascii="Arial" w:hAnsi="Arial" w:cs="Arial"/>
          <w:sz w:val="20"/>
          <w:szCs w:val="20"/>
        </w:rPr>
        <w:t>In 2011 they brought them up to date by means of an order on organisation and functioning which applies to all the</w:t>
      </w:r>
      <w:r w:rsidRPr="009D00A7">
        <w:rPr>
          <w:rFonts w:ascii="Arial" w:hAnsi="Arial" w:cs="Arial"/>
          <w:sz w:val="20"/>
          <w:szCs w:val="20"/>
        </w:rPr>
        <w:t xml:space="preserve"> </w:t>
      </w:r>
      <w:proofErr w:type="spellStart"/>
      <w:r w:rsidRPr="00CB252F">
        <w:rPr>
          <w:rFonts w:ascii="Arial" w:hAnsi="Arial" w:cs="Arial"/>
          <w:i/>
          <w:sz w:val="20"/>
          <w:szCs w:val="20"/>
        </w:rPr>
        <w:t>Comuns</w:t>
      </w:r>
      <w:proofErr w:type="spellEnd"/>
      <w:r w:rsidRPr="00CB252F">
        <w:rPr>
          <w:rFonts w:ascii="Arial" w:hAnsi="Arial" w:cs="Arial"/>
          <w:i/>
          <w:sz w:val="20"/>
          <w:szCs w:val="20"/>
        </w:rPr>
        <w:t>.</w:t>
      </w:r>
    </w:p>
    <w:p w:rsidR="00CB252F" w:rsidRDefault="00CB252F" w:rsidP="00A72AC1">
      <w:pPr>
        <w:autoSpaceDE w:val="0"/>
        <w:autoSpaceDN w:val="0"/>
        <w:adjustRightInd w:val="0"/>
        <w:jc w:val="both"/>
        <w:rPr>
          <w:rFonts w:ascii="Arial" w:hAnsi="Arial" w:cs="Arial"/>
          <w:sz w:val="20"/>
          <w:szCs w:val="20"/>
          <w:lang w:eastAsia="it-IT"/>
        </w:rPr>
      </w:pPr>
    </w:p>
    <w:p w:rsidR="009E7FF8" w:rsidRDefault="008F572F" w:rsidP="00CB252F">
      <w:pPr>
        <w:numPr>
          <w:ilvl w:val="0"/>
          <w:numId w:val="21"/>
        </w:numPr>
        <w:autoSpaceDE w:val="0"/>
        <w:autoSpaceDN w:val="0"/>
        <w:adjustRightInd w:val="0"/>
        <w:jc w:val="both"/>
        <w:rPr>
          <w:rFonts w:ascii="Arial" w:hAnsi="Arial" w:cs="Arial"/>
          <w:sz w:val="20"/>
          <w:szCs w:val="20"/>
          <w:lang w:eastAsia="it-IT"/>
        </w:rPr>
      </w:pPr>
      <w:r w:rsidRPr="00080A80">
        <w:rPr>
          <w:rFonts w:ascii="Arial" w:hAnsi="Arial" w:cs="Arial"/>
          <w:sz w:val="20"/>
          <w:szCs w:val="20"/>
        </w:rPr>
        <w:t>As regards article 6</w:t>
      </w:r>
      <w:r w:rsidR="00503DBC" w:rsidRPr="00080A80">
        <w:rPr>
          <w:rFonts w:ascii="Arial" w:hAnsi="Arial" w:cs="Arial"/>
          <w:sz w:val="20"/>
          <w:szCs w:val="20"/>
        </w:rPr>
        <w:t>,</w:t>
      </w:r>
      <w:r w:rsidRPr="00080A80">
        <w:rPr>
          <w:rFonts w:ascii="Arial" w:hAnsi="Arial" w:cs="Arial"/>
          <w:sz w:val="20"/>
          <w:szCs w:val="20"/>
        </w:rPr>
        <w:t xml:space="preserve"> </w:t>
      </w:r>
      <w:proofErr w:type="gramStart"/>
      <w:r w:rsidR="00776D47" w:rsidRPr="00080A80">
        <w:rPr>
          <w:rFonts w:ascii="Arial" w:hAnsi="Arial" w:cs="Arial"/>
          <w:sz w:val="20"/>
          <w:szCs w:val="20"/>
        </w:rPr>
        <w:t>paragraph</w:t>
      </w:r>
      <w:r w:rsidRPr="00080A80">
        <w:rPr>
          <w:rFonts w:ascii="Arial" w:hAnsi="Arial" w:cs="Arial"/>
          <w:sz w:val="20"/>
          <w:szCs w:val="20"/>
        </w:rPr>
        <w:t xml:space="preserve"> </w:t>
      </w:r>
      <w:r w:rsidRPr="00A72AC1">
        <w:rPr>
          <w:rFonts w:ascii="Arial" w:hAnsi="Arial" w:cs="Arial"/>
          <w:sz w:val="20"/>
          <w:szCs w:val="20"/>
        </w:rPr>
        <w:t xml:space="preserve">2 of the Charter, </w:t>
      </w:r>
      <w:r w:rsidR="00C05D2B" w:rsidRPr="00A72AC1">
        <w:rPr>
          <w:rFonts w:ascii="Arial" w:hAnsi="Arial" w:cs="Arial"/>
          <w:sz w:val="20"/>
          <w:szCs w:val="20"/>
        </w:rPr>
        <w:t>Andorran</w:t>
      </w:r>
      <w:r w:rsidRPr="00A72AC1">
        <w:rPr>
          <w:rFonts w:ascii="Arial" w:hAnsi="Arial" w:cs="Arial"/>
          <w:sz w:val="20"/>
          <w:szCs w:val="20"/>
        </w:rPr>
        <w:t xml:space="preserve"> municipalities have</w:t>
      </w:r>
      <w:proofErr w:type="gramEnd"/>
      <w:r w:rsidRPr="00A72AC1">
        <w:rPr>
          <w:rFonts w:ascii="Arial" w:hAnsi="Arial" w:cs="Arial"/>
          <w:sz w:val="20"/>
          <w:szCs w:val="20"/>
        </w:rPr>
        <w:t xml:space="preserve"> the power and the autonomy to recruit high</w:t>
      </w:r>
      <w:r w:rsidR="00346C5F" w:rsidRPr="00A72AC1">
        <w:rPr>
          <w:rFonts w:ascii="Arial" w:hAnsi="Arial" w:cs="Arial"/>
          <w:sz w:val="20"/>
          <w:szCs w:val="20"/>
        </w:rPr>
        <w:noBreakHyphen/>
        <w:t xml:space="preserve">quality staff on the basis of </w:t>
      </w:r>
      <w:r w:rsidR="001D261F" w:rsidRPr="00A72AC1">
        <w:rPr>
          <w:rFonts w:ascii="Arial" w:hAnsi="Arial" w:cs="Arial"/>
          <w:sz w:val="20"/>
          <w:szCs w:val="20"/>
        </w:rPr>
        <w:t>an open competition</w:t>
      </w:r>
      <w:r w:rsidRPr="00A72AC1">
        <w:rPr>
          <w:rFonts w:ascii="Arial" w:hAnsi="Arial" w:cs="Arial"/>
          <w:sz w:val="20"/>
          <w:szCs w:val="20"/>
        </w:rPr>
        <w:t>.</w:t>
      </w:r>
      <w:r w:rsidR="00C05D2B" w:rsidRPr="00A72AC1">
        <w:rPr>
          <w:rFonts w:ascii="Arial" w:hAnsi="Arial" w:cs="Arial"/>
          <w:sz w:val="20"/>
          <w:szCs w:val="20"/>
        </w:rPr>
        <w:t xml:space="preserve"> However, ra</w:t>
      </w:r>
      <w:r w:rsidR="00346C5F" w:rsidRPr="00A72AC1">
        <w:rPr>
          <w:rFonts w:ascii="Arial" w:hAnsi="Arial" w:cs="Arial"/>
          <w:sz w:val="20"/>
          <w:szCs w:val="20"/>
        </w:rPr>
        <w:t xml:space="preserve">pporteurs were told </w:t>
      </w:r>
      <w:r w:rsidR="002033F3" w:rsidRPr="00A72AC1">
        <w:rPr>
          <w:rFonts w:ascii="Arial" w:hAnsi="Arial" w:cs="Arial"/>
          <w:sz w:val="20"/>
          <w:szCs w:val="20"/>
        </w:rPr>
        <w:t xml:space="preserve">by the local authorities of </w:t>
      </w:r>
      <w:r w:rsidR="00346C5F" w:rsidRPr="00A72AC1">
        <w:rPr>
          <w:rFonts w:ascii="Arial" w:hAnsi="Arial" w:cs="Arial"/>
          <w:sz w:val="20"/>
          <w:szCs w:val="20"/>
        </w:rPr>
        <w:t>Andorra l</w:t>
      </w:r>
      <w:r w:rsidR="00C05D2B" w:rsidRPr="00A72AC1">
        <w:rPr>
          <w:rFonts w:ascii="Arial" w:hAnsi="Arial" w:cs="Arial"/>
          <w:sz w:val="20"/>
          <w:szCs w:val="20"/>
        </w:rPr>
        <w:t xml:space="preserve">a </w:t>
      </w:r>
      <w:proofErr w:type="spellStart"/>
      <w:r w:rsidR="00C05D2B" w:rsidRPr="00A72AC1">
        <w:rPr>
          <w:rFonts w:ascii="Arial" w:hAnsi="Arial" w:cs="Arial"/>
          <w:sz w:val="20"/>
          <w:szCs w:val="20"/>
        </w:rPr>
        <w:t>Vella</w:t>
      </w:r>
      <w:proofErr w:type="spellEnd"/>
      <w:r w:rsidR="00C05D2B" w:rsidRPr="00A72AC1">
        <w:rPr>
          <w:rFonts w:ascii="Arial" w:hAnsi="Arial" w:cs="Arial"/>
          <w:sz w:val="20"/>
          <w:szCs w:val="20"/>
        </w:rPr>
        <w:t xml:space="preserve"> that the municipality is overstaffed (with 478 empl</w:t>
      </w:r>
      <w:r w:rsidR="00346C5F" w:rsidRPr="00A72AC1">
        <w:rPr>
          <w:rFonts w:ascii="Arial" w:hAnsi="Arial" w:cs="Arial"/>
          <w:sz w:val="20"/>
          <w:szCs w:val="20"/>
        </w:rPr>
        <w:t>o</w:t>
      </w:r>
      <w:r w:rsidR="00C05D2B" w:rsidRPr="00A72AC1">
        <w:rPr>
          <w:rFonts w:ascii="Arial" w:hAnsi="Arial" w:cs="Arial"/>
          <w:sz w:val="20"/>
          <w:szCs w:val="20"/>
        </w:rPr>
        <w:t xml:space="preserve">yees) and </w:t>
      </w:r>
      <w:r w:rsidR="00346C5F" w:rsidRPr="00A72AC1">
        <w:rPr>
          <w:rFonts w:ascii="Arial" w:hAnsi="Arial" w:cs="Arial"/>
          <w:sz w:val="20"/>
          <w:szCs w:val="20"/>
        </w:rPr>
        <w:t xml:space="preserve">that </w:t>
      </w:r>
      <w:r w:rsidR="00C05D2B" w:rsidRPr="00A72AC1">
        <w:rPr>
          <w:rFonts w:ascii="Arial" w:hAnsi="Arial" w:cs="Arial"/>
          <w:sz w:val="20"/>
          <w:szCs w:val="20"/>
        </w:rPr>
        <w:t xml:space="preserve">45% of the </w:t>
      </w:r>
      <w:r w:rsidR="00346C5F" w:rsidRPr="00A72AC1">
        <w:rPr>
          <w:rFonts w:ascii="Arial" w:hAnsi="Arial" w:cs="Arial"/>
          <w:sz w:val="20"/>
          <w:szCs w:val="20"/>
        </w:rPr>
        <w:t xml:space="preserve">municipal </w:t>
      </w:r>
      <w:r w:rsidR="00C05D2B" w:rsidRPr="00A72AC1">
        <w:rPr>
          <w:rFonts w:ascii="Arial" w:hAnsi="Arial" w:cs="Arial"/>
          <w:sz w:val="20"/>
          <w:szCs w:val="20"/>
        </w:rPr>
        <w:t xml:space="preserve">budget is spent on staff. The mayor would like to reduce this expenditure, but she </w:t>
      </w:r>
      <w:r w:rsidR="005C6322" w:rsidRPr="00A72AC1">
        <w:rPr>
          <w:rFonts w:ascii="Arial" w:hAnsi="Arial" w:cs="Arial"/>
          <w:sz w:val="20"/>
          <w:szCs w:val="20"/>
        </w:rPr>
        <w:t>is unable to do it</w:t>
      </w:r>
      <w:r w:rsidR="00346C5F" w:rsidRPr="00A72AC1">
        <w:rPr>
          <w:rFonts w:ascii="Arial" w:hAnsi="Arial" w:cs="Arial"/>
          <w:sz w:val="20"/>
          <w:szCs w:val="20"/>
        </w:rPr>
        <w:t xml:space="preserve">, </w:t>
      </w:r>
      <w:r w:rsidR="001D261F" w:rsidRPr="00A72AC1">
        <w:rPr>
          <w:rFonts w:ascii="Arial" w:hAnsi="Arial" w:cs="Arial"/>
          <w:sz w:val="20"/>
          <w:szCs w:val="20"/>
        </w:rPr>
        <w:t xml:space="preserve">as </w:t>
      </w:r>
      <w:r w:rsidR="005C6322" w:rsidRPr="00A72AC1">
        <w:rPr>
          <w:rFonts w:ascii="Arial" w:hAnsi="Arial" w:cs="Arial"/>
          <w:sz w:val="20"/>
          <w:szCs w:val="20"/>
        </w:rPr>
        <w:t xml:space="preserve">the </w:t>
      </w:r>
      <w:proofErr w:type="gramStart"/>
      <w:r w:rsidR="001D261F" w:rsidRPr="00A72AC1">
        <w:rPr>
          <w:rFonts w:ascii="Arial" w:hAnsi="Arial" w:cs="Arial"/>
          <w:sz w:val="20"/>
          <w:szCs w:val="20"/>
        </w:rPr>
        <w:t>staff</w:t>
      </w:r>
      <w:proofErr w:type="gramEnd"/>
      <w:r w:rsidR="001D261F" w:rsidRPr="00A72AC1">
        <w:rPr>
          <w:rFonts w:ascii="Arial" w:hAnsi="Arial" w:cs="Arial"/>
          <w:sz w:val="20"/>
          <w:szCs w:val="20"/>
        </w:rPr>
        <w:t xml:space="preserve"> has the status of civil servants</w:t>
      </w:r>
      <w:r w:rsidR="00346C5F" w:rsidRPr="00A72AC1">
        <w:rPr>
          <w:rFonts w:ascii="Arial" w:hAnsi="Arial" w:cs="Arial"/>
          <w:sz w:val="20"/>
          <w:szCs w:val="20"/>
        </w:rPr>
        <w:t>. Therefore, employees</w:t>
      </w:r>
      <w:r w:rsidR="001D261F" w:rsidRPr="00A72AC1">
        <w:rPr>
          <w:rFonts w:ascii="Arial" w:hAnsi="Arial" w:cs="Arial"/>
          <w:sz w:val="20"/>
          <w:szCs w:val="20"/>
        </w:rPr>
        <w:t xml:space="preserve"> </w:t>
      </w:r>
      <w:r w:rsidR="005C6322" w:rsidRPr="00A72AC1">
        <w:rPr>
          <w:rFonts w:ascii="Arial" w:hAnsi="Arial" w:cs="Arial"/>
          <w:sz w:val="20"/>
          <w:szCs w:val="20"/>
        </w:rPr>
        <w:t xml:space="preserve">cannot </w:t>
      </w:r>
      <w:proofErr w:type="gramStart"/>
      <w:r w:rsidR="001D261F" w:rsidRPr="00A72AC1">
        <w:rPr>
          <w:rFonts w:ascii="Arial" w:hAnsi="Arial" w:cs="Arial"/>
          <w:sz w:val="20"/>
          <w:szCs w:val="20"/>
        </w:rPr>
        <w:t>been</w:t>
      </w:r>
      <w:proofErr w:type="gramEnd"/>
      <w:r w:rsidR="001D261F" w:rsidRPr="00A72AC1">
        <w:rPr>
          <w:rFonts w:ascii="Arial" w:hAnsi="Arial" w:cs="Arial"/>
          <w:sz w:val="20"/>
          <w:szCs w:val="20"/>
        </w:rPr>
        <w:t xml:space="preserve"> dismissed</w:t>
      </w:r>
      <w:r w:rsidR="00C05D2B" w:rsidRPr="00A72AC1">
        <w:rPr>
          <w:rFonts w:ascii="Arial" w:hAnsi="Arial" w:cs="Arial"/>
          <w:sz w:val="20"/>
          <w:szCs w:val="20"/>
        </w:rPr>
        <w:t xml:space="preserve">, </w:t>
      </w:r>
      <w:r w:rsidR="005C6322" w:rsidRPr="00A72AC1">
        <w:rPr>
          <w:rFonts w:ascii="Arial" w:hAnsi="Arial" w:cs="Arial"/>
          <w:sz w:val="20"/>
          <w:szCs w:val="20"/>
        </w:rPr>
        <w:t xml:space="preserve">and </w:t>
      </w:r>
      <w:r w:rsidR="00C05D2B" w:rsidRPr="00A72AC1">
        <w:rPr>
          <w:rFonts w:ascii="Arial" w:hAnsi="Arial" w:cs="Arial"/>
          <w:sz w:val="20"/>
          <w:szCs w:val="20"/>
        </w:rPr>
        <w:t xml:space="preserve">the only </w:t>
      </w:r>
      <w:r w:rsidR="00346C5F" w:rsidRPr="00A72AC1">
        <w:rPr>
          <w:rFonts w:ascii="Arial" w:hAnsi="Arial" w:cs="Arial"/>
          <w:sz w:val="20"/>
          <w:szCs w:val="20"/>
        </w:rPr>
        <w:t xml:space="preserve">remaining </w:t>
      </w:r>
      <w:r w:rsidR="00C05D2B" w:rsidRPr="00A72AC1">
        <w:rPr>
          <w:rFonts w:ascii="Arial" w:hAnsi="Arial" w:cs="Arial"/>
          <w:sz w:val="20"/>
          <w:szCs w:val="20"/>
        </w:rPr>
        <w:t>possibility is to not replace</w:t>
      </w:r>
      <w:r w:rsidR="00503DBC" w:rsidRPr="00A72AC1">
        <w:rPr>
          <w:rFonts w:ascii="Arial" w:hAnsi="Arial" w:cs="Arial"/>
          <w:sz w:val="20"/>
          <w:szCs w:val="20"/>
        </w:rPr>
        <w:t xml:space="preserve"> them</w:t>
      </w:r>
      <w:r w:rsidR="00C05D2B" w:rsidRPr="00A72AC1">
        <w:rPr>
          <w:rFonts w:ascii="Arial" w:hAnsi="Arial" w:cs="Arial"/>
          <w:sz w:val="20"/>
          <w:szCs w:val="20"/>
        </w:rPr>
        <w:t xml:space="preserve"> </w:t>
      </w:r>
      <w:r w:rsidR="0035490F" w:rsidRPr="00A72AC1">
        <w:rPr>
          <w:rFonts w:ascii="Arial" w:hAnsi="Arial" w:cs="Arial"/>
          <w:sz w:val="20"/>
          <w:szCs w:val="20"/>
        </w:rPr>
        <w:t>after</w:t>
      </w:r>
      <w:r w:rsidR="00C05D2B" w:rsidRPr="00A72AC1">
        <w:rPr>
          <w:rFonts w:ascii="Arial" w:hAnsi="Arial" w:cs="Arial"/>
          <w:sz w:val="20"/>
          <w:szCs w:val="20"/>
        </w:rPr>
        <w:t xml:space="preserve"> </w:t>
      </w:r>
      <w:r w:rsidR="0035490F" w:rsidRPr="00A72AC1">
        <w:rPr>
          <w:rFonts w:ascii="Arial" w:hAnsi="Arial" w:cs="Arial"/>
          <w:sz w:val="20"/>
          <w:szCs w:val="20"/>
        </w:rPr>
        <w:t>retirement</w:t>
      </w:r>
      <w:r w:rsidR="00C05D2B" w:rsidRPr="00A72AC1">
        <w:rPr>
          <w:rFonts w:ascii="Arial" w:hAnsi="Arial" w:cs="Arial"/>
          <w:sz w:val="20"/>
          <w:szCs w:val="20"/>
        </w:rPr>
        <w:t>.</w:t>
      </w:r>
    </w:p>
    <w:p w:rsidR="009E7FF8" w:rsidRDefault="009E7FF8" w:rsidP="009E7FF8">
      <w:pPr>
        <w:autoSpaceDE w:val="0"/>
        <w:autoSpaceDN w:val="0"/>
        <w:adjustRightInd w:val="0"/>
        <w:jc w:val="both"/>
        <w:rPr>
          <w:rFonts w:ascii="Arial" w:hAnsi="Arial" w:cs="Arial"/>
          <w:sz w:val="20"/>
          <w:szCs w:val="20"/>
          <w:lang w:eastAsia="it-IT"/>
        </w:rPr>
      </w:pPr>
    </w:p>
    <w:p w:rsidR="00626F43" w:rsidRPr="00626F43" w:rsidRDefault="00346C5F" w:rsidP="00CB252F">
      <w:pPr>
        <w:numPr>
          <w:ilvl w:val="0"/>
          <w:numId w:val="21"/>
        </w:numPr>
        <w:autoSpaceDE w:val="0"/>
        <w:autoSpaceDN w:val="0"/>
        <w:adjustRightInd w:val="0"/>
        <w:jc w:val="both"/>
      </w:pPr>
      <w:r w:rsidRPr="00626F43">
        <w:rPr>
          <w:rFonts w:ascii="Arial" w:hAnsi="Arial" w:cs="Arial"/>
          <w:color w:val="000000"/>
          <w:sz w:val="20"/>
          <w:szCs w:val="20"/>
        </w:rPr>
        <w:t>T</w:t>
      </w:r>
      <w:r w:rsidRPr="009E7FF8">
        <w:rPr>
          <w:rFonts w:ascii="Arial" w:hAnsi="Arial"/>
          <w:sz w:val="20"/>
        </w:rPr>
        <w:t>he rapporteurs consider that the requirements of Article 6 of the Charter</w:t>
      </w:r>
      <w:r w:rsidR="001371F9" w:rsidRPr="009E7FF8">
        <w:rPr>
          <w:rFonts w:ascii="Arial" w:hAnsi="Arial"/>
          <w:sz w:val="20"/>
        </w:rPr>
        <w:t xml:space="preserve"> are</w:t>
      </w:r>
      <w:r w:rsidRPr="009E7FF8">
        <w:rPr>
          <w:rFonts w:ascii="Arial" w:hAnsi="Arial"/>
          <w:sz w:val="20"/>
        </w:rPr>
        <w:t xml:space="preserve"> </w:t>
      </w:r>
      <w:r w:rsidR="00AB317B">
        <w:rPr>
          <w:rFonts w:ascii="Arial" w:hAnsi="Arial"/>
          <w:sz w:val="20"/>
        </w:rPr>
        <w:t>respected in</w:t>
      </w:r>
      <w:r w:rsidRPr="009E7FF8">
        <w:rPr>
          <w:rFonts w:ascii="Arial" w:hAnsi="Arial"/>
          <w:sz w:val="20"/>
        </w:rPr>
        <w:t xml:space="preserve"> Andorra.</w:t>
      </w:r>
      <w:bookmarkStart w:id="101" w:name="_Toc488222627"/>
      <w:bookmarkStart w:id="102" w:name="_Toc488336247"/>
      <w:bookmarkStart w:id="103" w:name="_Toc488336437"/>
    </w:p>
    <w:p w:rsidR="00626F43" w:rsidRDefault="00626F43" w:rsidP="00626F43">
      <w:pPr>
        <w:autoSpaceDE w:val="0"/>
        <w:autoSpaceDN w:val="0"/>
        <w:adjustRightInd w:val="0"/>
        <w:jc w:val="both"/>
        <w:rPr>
          <w:rFonts w:ascii="Arial" w:hAnsi="Arial" w:cs="Arial"/>
          <w:color w:val="000000"/>
          <w:sz w:val="20"/>
          <w:szCs w:val="20"/>
        </w:rPr>
      </w:pPr>
    </w:p>
    <w:p w:rsidR="009E7FF8" w:rsidRPr="00EE091A" w:rsidRDefault="009E7FF8" w:rsidP="00626F43">
      <w:pPr>
        <w:pStyle w:val="Heading2"/>
      </w:pPr>
      <w:bookmarkStart w:id="104" w:name="_Toc491790371"/>
      <w:r w:rsidRPr="00EE091A">
        <w:t>4.6</w:t>
      </w:r>
      <w:r w:rsidR="00E37C71">
        <w:t>.</w:t>
      </w:r>
      <w:r w:rsidRPr="00EE091A">
        <w:tab/>
        <w:t>Article 7: Conditions under which responsibilities at local level are exercised</w:t>
      </w:r>
      <w:bookmarkEnd w:id="101"/>
      <w:bookmarkEnd w:id="102"/>
      <w:bookmarkEnd w:id="103"/>
      <w:bookmarkEnd w:id="104"/>
      <w:r w:rsidRPr="00EE091A">
        <w:t xml:space="preserve"> </w:t>
      </w:r>
    </w:p>
    <w:p w:rsidR="009E7FF8" w:rsidRPr="00EE091A" w:rsidRDefault="009E7FF8" w:rsidP="009E7FF8">
      <w:pPr>
        <w:tabs>
          <w:tab w:val="left" w:pos="-720"/>
          <w:tab w:val="left" w:pos="0"/>
          <w:tab w:val="left" w:pos="432"/>
          <w:tab w:val="left" w:pos="993"/>
          <w:tab w:val="left" w:pos="1296"/>
          <w:tab w:val="left" w:pos="1728"/>
          <w:tab w:val="left" w:pos="1920"/>
          <w:tab w:val="left" w:pos="2880"/>
        </w:tabs>
        <w:suppressAutoHyphens/>
        <w:jc w:val="both"/>
        <w:rPr>
          <w:rFonts w:ascii="Arial" w:hAnsi="Arial" w:cs="Arial"/>
          <w:b/>
          <w:i/>
          <w:spacing w:val="-2"/>
          <w:kern w:val="2"/>
          <w:sz w:val="20"/>
          <w:szCs w:val="20"/>
        </w:rPr>
      </w:pP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b/>
          <w:snapToGrid w:val="0"/>
          <w:spacing w:val="-2"/>
          <w:kern w:val="2"/>
          <w:sz w:val="20"/>
          <w:szCs w:val="20"/>
        </w:rPr>
      </w:pP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b/>
          <w:snapToGrid w:val="0"/>
          <w:spacing w:val="-2"/>
          <w:kern w:val="2"/>
          <w:sz w:val="20"/>
          <w:szCs w:val="20"/>
        </w:rPr>
      </w:pPr>
      <w:r w:rsidRPr="00EE091A">
        <w:rPr>
          <w:rFonts w:ascii="Arial" w:hAnsi="Arial" w:cs="Arial"/>
          <w:b/>
          <w:snapToGrid w:val="0"/>
          <w:spacing w:val="-2"/>
          <w:kern w:val="2"/>
          <w:sz w:val="20"/>
          <w:szCs w:val="20"/>
        </w:rPr>
        <w:t xml:space="preserve">Article 7 – Conditions under which responsibilities at local level are exercised </w:t>
      </w: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1</w:t>
      </w:r>
      <w:r w:rsidRPr="00EE091A">
        <w:rPr>
          <w:rFonts w:ascii="Arial" w:hAnsi="Arial" w:cs="Arial"/>
          <w:snapToGrid w:val="0"/>
          <w:spacing w:val="-2"/>
          <w:kern w:val="2"/>
          <w:sz w:val="20"/>
          <w:szCs w:val="20"/>
        </w:rPr>
        <w:tab/>
        <w:t xml:space="preserve">The conditions of office of local elected representatives shall provide </w:t>
      </w:r>
      <w:r>
        <w:rPr>
          <w:rFonts w:ascii="Arial" w:hAnsi="Arial" w:cs="Arial"/>
          <w:snapToGrid w:val="0"/>
          <w:spacing w:val="-2"/>
          <w:kern w:val="2"/>
          <w:sz w:val="20"/>
          <w:szCs w:val="20"/>
        </w:rPr>
        <w:t xml:space="preserve">for </w:t>
      </w:r>
      <w:r w:rsidRPr="00EE091A">
        <w:rPr>
          <w:rFonts w:ascii="Arial" w:hAnsi="Arial" w:cs="Arial"/>
          <w:snapToGrid w:val="0"/>
          <w:spacing w:val="-2"/>
          <w:kern w:val="2"/>
          <w:sz w:val="20"/>
          <w:szCs w:val="20"/>
        </w:rPr>
        <w:t xml:space="preserve">free exercise of their functions. </w:t>
      </w: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2</w:t>
      </w:r>
      <w:r w:rsidRPr="00EE091A">
        <w:rPr>
          <w:rFonts w:ascii="Arial" w:hAnsi="Arial" w:cs="Arial"/>
          <w:snapToGrid w:val="0"/>
          <w:spacing w:val="-2"/>
          <w:kern w:val="2"/>
          <w:sz w:val="20"/>
          <w:szCs w:val="20"/>
        </w:rPr>
        <w:tab/>
        <w:t xml:space="preserve">They shall allow for appropriate financial compensation for expenses incurred in the exercise of the office in question as well as, where appropriate, compensation for loss of earnings or remuneration for work done and corresponding social welfare protection. </w:t>
      </w: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3</w:t>
      </w:r>
      <w:r w:rsidRPr="00EE091A">
        <w:rPr>
          <w:rFonts w:ascii="Arial" w:hAnsi="Arial" w:cs="Arial"/>
          <w:snapToGrid w:val="0"/>
          <w:spacing w:val="-2"/>
          <w:kern w:val="2"/>
          <w:sz w:val="20"/>
          <w:szCs w:val="20"/>
        </w:rPr>
        <w:tab/>
        <w:t xml:space="preserve">Any functions and activities which are deemed incompatible with the holding of local elective office shall be determined by statute or fundamental legal principles. </w:t>
      </w: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993"/>
          <w:tab w:val="left" w:pos="1296"/>
          <w:tab w:val="left" w:pos="1728"/>
          <w:tab w:val="left" w:pos="1920"/>
          <w:tab w:val="left" w:pos="2880"/>
        </w:tabs>
        <w:suppressAutoHyphens/>
        <w:jc w:val="both"/>
        <w:rPr>
          <w:rFonts w:ascii="Arial" w:hAnsi="Arial" w:cs="Arial"/>
          <w:snapToGrid w:val="0"/>
          <w:spacing w:val="-2"/>
          <w:kern w:val="2"/>
          <w:sz w:val="20"/>
          <w:szCs w:val="20"/>
        </w:rPr>
      </w:pPr>
    </w:p>
    <w:p w:rsidR="009E7FF8" w:rsidRPr="009E7FF8" w:rsidRDefault="009E7FF8" w:rsidP="009E7FF8">
      <w:pPr>
        <w:autoSpaceDE w:val="0"/>
        <w:autoSpaceDN w:val="0"/>
        <w:adjustRightInd w:val="0"/>
        <w:jc w:val="both"/>
        <w:rPr>
          <w:rFonts w:ascii="Arial" w:hAnsi="Arial" w:cs="Arial"/>
          <w:sz w:val="20"/>
          <w:szCs w:val="20"/>
          <w:lang w:eastAsia="it-IT"/>
        </w:rPr>
      </w:pPr>
    </w:p>
    <w:p w:rsidR="009E7FF8" w:rsidRDefault="000A17C4" w:rsidP="00CB252F">
      <w:pPr>
        <w:numPr>
          <w:ilvl w:val="0"/>
          <w:numId w:val="21"/>
        </w:numPr>
        <w:autoSpaceDE w:val="0"/>
        <w:autoSpaceDN w:val="0"/>
        <w:adjustRightInd w:val="0"/>
        <w:jc w:val="both"/>
        <w:rPr>
          <w:rFonts w:ascii="Arial" w:hAnsi="Arial" w:cs="Arial"/>
          <w:sz w:val="20"/>
          <w:szCs w:val="20"/>
          <w:lang w:eastAsia="it-IT"/>
        </w:rPr>
      </w:pPr>
      <w:r w:rsidRPr="009E7FF8">
        <w:rPr>
          <w:rFonts w:ascii="Arial" w:hAnsi="Arial" w:cs="Arial"/>
          <w:sz w:val="20"/>
          <w:szCs w:val="20"/>
        </w:rPr>
        <w:t xml:space="preserve">Article 7, </w:t>
      </w:r>
      <w:r w:rsidR="00776D47" w:rsidRPr="009E7FF8">
        <w:rPr>
          <w:rFonts w:ascii="Arial" w:hAnsi="Arial" w:cs="Arial"/>
          <w:sz w:val="20"/>
          <w:szCs w:val="20"/>
        </w:rPr>
        <w:t>paragraph</w:t>
      </w:r>
      <w:r w:rsidRPr="009E7FF8">
        <w:rPr>
          <w:rFonts w:ascii="Arial" w:hAnsi="Arial" w:cs="Arial"/>
          <w:sz w:val="20"/>
          <w:szCs w:val="20"/>
        </w:rPr>
        <w:t xml:space="preserve"> 1, aims at ensuring the free exercise of functions </w:t>
      </w:r>
      <w:r w:rsidR="0031615B" w:rsidRPr="009E7FF8">
        <w:rPr>
          <w:rFonts w:ascii="Arial" w:hAnsi="Arial" w:cs="Arial"/>
          <w:sz w:val="20"/>
          <w:szCs w:val="20"/>
        </w:rPr>
        <w:t xml:space="preserve">by local </w:t>
      </w:r>
      <w:r w:rsidRPr="009E7FF8">
        <w:rPr>
          <w:rFonts w:ascii="Arial" w:hAnsi="Arial" w:cs="Arial"/>
          <w:sz w:val="20"/>
          <w:szCs w:val="20"/>
        </w:rPr>
        <w:t xml:space="preserve">elected representatives. To this purpose, Article 7, </w:t>
      </w:r>
      <w:r w:rsidR="00776D47" w:rsidRPr="009E7FF8">
        <w:rPr>
          <w:rFonts w:ascii="Arial" w:hAnsi="Arial" w:cs="Arial"/>
          <w:sz w:val="20"/>
          <w:szCs w:val="20"/>
        </w:rPr>
        <w:t>paragraph</w:t>
      </w:r>
      <w:r w:rsidRPr="009E7FF8">
        <w:rPr>
          <w:rFonts w:ascii="Arial" w:hAnsi="Arial" w:cs="Arial"/>
          <w:sz w:val="20"/>
          <w:szCs w:val="20"/>
        </w:rPr>
        <w:t xml:space="preserve"> 2, refers to an appropriate financial compensation.</w:t>
      </w:r>
    </w:p>
    <w:p w:rsidR="009E7FF8" w:rsidRDefault="009E7FF8" w:rsidP="009E7FF8">
      <w:pPr>
        <w:autoSpaceDE w:val="0"/>
        <w:autoSpaceDN w:val="0"/>
        <w:adjustRightInd w:val="0"/>
        <w:jc w:val="both"/>
        <w:rPr>
          <w:rFonts w:ascii="Arial" w:hAnsi="Arial" w:cs="Arial"/>
          <w:sz w:val="20"/>
          <w:szCs w:val="20"/>
          <w:lang w:eastAsia="it-IT"/>
        </w:rPr>
      </w:pPr>
    </w:p>
    <w:p w:rsidR="009E7FF8" w:rsidRDefault="0017764C" w:rsidP="00CB252F">
      <w:pPr>
        <w:numPr>
          <w:ilvl w:val="0"/>
          <w:numId w:val="21"/>
        </w:numPr>
        <w:autoSpaceDE w:val="0"/>
        <w:autoSpaceDN w:val="0"/>
        <w:adjustRightInd w:val="0"/>
        <w:jc w:val="both"/>
        <w:rPr>
          <w:rFonts w:ascii="Arial" w:hAnsi="Arial" w:cs="Arial"/>
          <w:sz w:val="20"/>
          <w:szCs w:val="20"/>
          <w:lang w:eastAsia="it-IT"/>
        </w:rPr>
      </w:pPr>
      <w:r w:rsidRPr="0017764C">
        <w:rPr>
          <w:rFonts w:ascii="Arial" w:hAnsi="Arial" w:cs="Arial"/>
          <w:sz w:val="20"/>
          <w:szCs w:val="20"/>
        </w:rPr>
        <w:t xml:space="preserve">No particular issues were raised in this respect during the visit. Under the Order on the organisation and functioning of the </w:t>
      </w:r>
      <w:proofErr w:type="spellStart"/>
      <w:r w:rsidRPr="0017764C">
        <w:rPr>
          <w:rFonts w:ascii="Arial" w:hAnsi="Arial" w:cs="Arial"/>
          <w:i/>
          <w:sz w:val="20"/>
          <w:szCs w:val="20"/>
        </w:rPr>
        <w:t>Comuns</w:t>
      </w:r>
      <w:proofErr w:type="spellEnd"/>
      <w:r w:rsidRPr="0017764C">
        <w:rPr>
          <w:rFonts w:ascii="Arial" w:hAnsi="Arial" w:cs="Arial"/>
          <w:bCs/>
          <w:sz w:val="20"/>
          <w:szCs w:val="20"/>
          <w:lang w:eastAsia="it-IT"/>
        </w:rPr>
        <w:t>, the mayor and deputy mayor</w:t>
      </w:r>
      <w:r>
        <w:rPr>
          <w:rFonts w:ascii="Arial" w:hAnsi="Arial" w:cs="Arial"/>
          <w:bCs/>
          <w:sz w:val="20"/>
          <w:szCs w:val="20"/>
          <w:lang w:eastAsia="it-IT"/>
        </w:rPr>
        <w:t>,</w:t>
      </w:r>
      <w:r w:rsidR="003F02D2" w:rsidRPr="009E7FF8">
        <w:rPr>
          <w:rFonts w:ascii="Arial" w:hAnsi="Arial" w:cs="Arial"/>
          <w:sz w:val="20"/>
          <w:szCs w:val="20"/>
        </w:rPr>
        <w:t xml:space="preserve"> as w</w:t>
      </w:r>
      <w:r w:rsidR="00503DBC" w:rsidRPr="009E7FF8">
        <w:rPr>
          <w:rFonts w:ascii="Arial" w:hAnsi="Arial" w:cs="Arial"/>
          <w:sz w:val="20"/>
          <w:szCs w:val="20"/>
        </w:rPr>
        <w:t>e</w:t>
      </w:r>
      <w:r w:rsidR="003F02D2" w:rsidRPr="009E7FF8">
        <w:rPr>
          <w:rFonts w:ascii="Arial" w:hAnsi="Arial" w:cs="Arial"/>
          <w:sz w:val="20"/>
          <w:szCs w:val="20"/>
        </w:rPr>
        <w:t xml:space="preserve">ll as other members of the </w:t>
      </w:r>
      <w:r w:rsidR="003F02D2" w:rsidRPr="009E7FF8">
        <w:rPr>
          <w:rFonts w:ascii="Arial" w:hAnsi="Arial" w:cs="Arial"/>
          <w:i/>
          <w:sz w:val="20"/>
          <w:szCs w:val="20"/>
          <w:lang w:val="en-US" w:eastAsia="it-IT"/>
        </w:rPr>
        <w:t>Junta de Govern</w:t>
      </w:r>
      <w:r w:rsidR="003F02D2" w:rsidRPr="009E7FF8">
        <w:rPr>
          <w:rFonts w:ascii="Arial" w:hAnsi="Arial" w:cs="Arial"/>
          <w:sz w:val="20"/>
          <w:szCs w:val="20"/>
          <w:lang w:val="en-US" w:eastAsia="it-IT"/>
        </w:rPr>
        <w:t xml:space="preserve"> </w:t>
      </w:r>
      <w:r w:rsidR="003F02D2" w:rsidRPr="009E7FF8">
        <w:rPr>
          <w:rFonts w:ascii="Arial" w:hAnsi="Arial" w:cs="Arial"/>
          <w:sz w:val="20"/>
          <w:szCs w:val="20"/>
        </w:rPr>
        <w:t xml:space="preserve">are entitled to a monthly financial compensation. The other </w:t>
      </w:r>
      <w:r w:rsidR="0031615B" w:rsidRPr="009E7FF8">
        <w:rPr>
          <w:rFonts w:ascii="Arial" w:hAnsi="Arial" w:cs="Arial"/>
          <w:sz w:val="20"/>
          <w:szCs w:val="20"/>
        </w:rPr>
        <w:t xml:space="preserve">councillors </w:t>
      </w:r>
      <w:r w:rsidR="003F02D2" w:rsidRPr="009E7FF8">
        <w:rPr>
          <w:rFonts w:ascii="Arial" w:hAnsi="Arial" w:cs="Arial"/>
          <w:sz w:val="20"/>
          <w:szCs w:val="20"/>
        </w:rPr>
        <w:t xml:space="preserve">enjoy a financial compensation for their effective participation </w:t>
      </w:r>
      <w:r w:rsidR="0031615B" w:rsidRPr="009E7FF8">
        <w:rPr>
          <w:rFonts w:ascii="Arial" w:hAnsi="Arial" w:cs="Arial"/>
          <w:sz w:val="20"/>
          <w:szCs w:val="20"/>
        </w:rPr>
        <w:t xml:space="preserve">in </w:t>
      </w:r>
      <w:r w:rsidR="003F02D2" w:rsidRPr="009E7FF8">
        <w:rPr>
          <w:rFonts w:ascii="Arial" w:hAnsi="Arial" w:cs="Arial"/>
          <w:sz w:val="20"/>
          <w:szCs w:val="20"/>
        </w:rPr>
        <w:t xml:space="preserve">the meetings of the council and </w:t>
      </w:r>
      <w:r w:rsidR="0031615B" w:rsidRPr="009E7FF8">
        <w:rPr>
          <w:rFonts w:ascii="Arial" w:hAnsi="Arial" w:cs="Arial"/>
          <w:sz w:val="20"/>
          <w:szCs w:val="20"/>
        </w:rPr>
        <w:t>its</w:t>
      </w:r>
      <w:r w:rsidR="003F02D2" w:rsidRPr="009E7FF8">
        <w:rPr>
          <w:rFonts w:ascii="Arial" w:hAnsi="Arial" w:cs="Arial"/>
          <w:sz w:val="20"/>
          <w:szCs w:val="20"/>
        </w:rPr>
        <w:t xml:space="preserve"> </w:t>
      </w:r>
      <w:r w:rsidR="00503DBC" w:rsidRPr="009E7FF8">
        <w:rPr>
          <w:rFonts w:ascii="Arial" w:hAnsi="Arial" w:cs="Arial"/>
          <w:sz w:val="20"/>
          <w:szCs w:val="20"/>
        </w:rPr>
        <w:t>committees</w:t>
      </w:r>
      <w:r w:rsidR="003F02D2" w:rsidRPr="009E7FF8">
        <w:rPr>
          <w:rFonts w:ascii="Arial" w:hAnsi="Arial" w:cs="Arial"/>
          <w:sz w:val="20"/>
          <w:szCs w:val="20"/>
        </w:rPr>
        <w:t xml:space="preserve">. The minimum is fixed by the </w:t>
      </w:r>
      <w:proofErr w:type="spellStart"/>
      <w:r w:rsidR="003F02D2" w:rsidRPr="009E7FF8">
        <w:rPr>
          <w:rFonts w:ascii="Arial" w:hAnsi="Arial" w:cs="Arial"/>
          <w:i/>
          <w:sz w:val="20"/>
          <w:szCs w:val="20"/>
          <w:lang w:val="en-US" w:eastAsia="it-IT"/>
        </w:rPr>
        <w:t>Reunió</w:t>
      </w:r>
      <w:proofErr w:type="spellEnd"/>
      <w:r w:rsidR="003F02D2" w:rsidRPr="009E7FF8">
        <w:rPr>
          <w:rFonts w:ascii="Arial" w:hAnsi="Arial" w:cs="Arial"/>
          <w:i/>
          <w:sz w:val="20"/>
          <w:szCs w:val="20"/>
          <w:lang w:val="en-US" w:eastAsia="it-IT"/>
        </w:rPr>
        <w:t xml:space="preserve"> de </w:t>
      </w:r>
      <w:proofErr w:type="spellStart"/>
      <w:r w:rsidR="003F02D2" w:rsidRPr="009E7FF8">
        <w:rPr>
          <w:rFonts w:ascii="Arial" w:hAnsi="Arial" w:cs="Arial"/>
          <w:i/>
          <w:sz w:val="20"/>
          <w:szCs w:val="20"/>
          <w:lang w:val="en-US" w:eastAsia="it-IT"/>
        </w:rPr>
        <w:t>cònsols</w:t>
      </w:r>
      <w:proofErr w:type="spellEnd"/>
      <w:r w:rsidR="003F02D2" w:rsidRPr="009E7FF8">
        <w:rPr>
          <w:rFonts w:ascii="Arial" w:hAnsi="Arial" w:cs="Arial"/>
          <w:i/>
          <w:sz w:val="20"/>
          <w:szCs w:val="20"/>
          <w:lang w:val="en-US" w:eastAsia="it-IT"/>
        </w:rPr>
        <w:t xml:space="preserve"> de les </w:t>
      </w:r>
      <w:proofErr w:type="spellStart"/>
      <w:r w:rsidR="003F02D2" w:rsidRPr="009E7FF8">
        <w:rPr>
          <w:rFonts w:ascii="Arial" w:hAnsi="Arial" w:cs="Arial"/>
          <w:i/>
          <w:sz w:val="20"/>
          <w:szCs w:val="20"/>
          <w:lang w:val="en-US" w:eastAsia="it-IT"/>
        </w:rPr>
        <w:t>valls</w:t>
      </w:r>
      <w:proofErr w:type="spellEnd"/>
      <w:r w:rsidR="003F02D2" w:rsidRPr="009E7FF8">
        <w:rPr>
          <w:rFonts w:ascii="Arial" w:hAnsi="Arial" w:cs="Arial"/>
          <w:sz w:val="20"/>
          <w:szCs w:val="20"/>
          <w:lang w:val="en-US" w:eastAsia="it-IT"/>
        </w:rPr>
        <w:t xml:space="preserve">. </w:t>
      </w:r>
      <w:r w:rsidR="00A07C87" w:rsidRPr="009E7FF8">
        <w:rPr>
          <w:rFonts w:ascii="Arial" w:hAnsi="Arial" w:cs="Arial"/>
          <w:sz w:val="20"/>
          <w:szCs w:val="20"/>
        </w:rPr>
        <w:t xml:space="preserve">Rapporteurs have been told that </w:t>
      </w:r>
      <w:r w:rsidR="0004596D" w:rsidRPr="009E7FF8">
        <w:rPr>
          <w:rFonts w:ascii="Arial" w:hAnsi="Arial" w:cs="Arial"/>
          <w:sz w:val="20"/>
          <w:szCs w:val="20"/>
        </w:rPr>
        <w:t xml:space="preserve">each municipality establishes the financial compensation </w:t>
      </w:r>
      <w:r w:rsidR="0031615B" w:rsidRPr="009E7FF8">
        <w:rPr>
          <w:rFonts w:ascii="Arial" w:hAnsi="Arial" w:cs="Arial"/>
          <w:sz w:val="20"/>
          <w:szCs w:val="20"/>
        </w:rPr>
        <w:t>to</w:t>
      </w:r>
      <w:r w:rsidR="00503DBC" w:rsidRPr="009E7FF8">
        <w:rPr>
          <w:rFonts w:ascii="Arial" w:hAnsi="Arial" w:cs="Arial"/>
          <w:sz w:val="20"/>
          <w:szCs w:val="20"/>
        </w:rPr>
        <w:t xml:space="preserve"> elected representatives</w:t>
      </w:r>
      <w:r w:rsidR="0004596D" w:rsidRPr="009E7FF8">
        <w:rPr>
          <w:rFonts w:ascii="Arial" w:hAnsi="Arial" w:cs="Arial"/>
          <w:sz w:val="20"/>
          <w:szCs w:val="20"/>
        </w:rPr>
        <w:t xml:space="preserve"> at the beginning of </w:t>
      </w:r>
      <w:r w:rsidR="003F02D2" w:rsidRPr="009E7FF8">
        <w:rPr>
          <w:rFonts w:ascii="Arial" w:hAnsi="Arial" w:cs="Arial"/>
          <w:sz w:val="20"/>
          <w:szCs w:val="20"/>
        </w:rPr>
        <w:t>each term after elections</w:t>
      </w:r>
      <w:r w:rsidR="002836F6" w:rsidRPr="009E7FF8">
        <w:rPr>
          <w:rFonts w:ascii="Arial" w:hAnsi="Arial" w:cs="Arial"/>
          <w:sz w:val="20"/>
          <w:szCs w:val="20"/>
        </w:rPr>
        <w:t xml:space="preserve"> and that the amount is appropriate</w:t>
      </w:r>
      <w:r w:rsidR="0004596D" w:rsidRPr="009E7FF8">
        <w:rPr>
          <w:rFonts w:ascii="Arial" w:hAnsi="Arial" w:cs="Arial"/>
          <w:sz w:val="20"/>
          <w:szCs w:val="20"/>
        </w:rPr>
        <w:t>.</w:t>
      </w:r>
    </w:p>
    <w:p w:rsidR="00CD36AA" w:rsidRPr="0017764C" w:rsidRDefault="00CD36AA" w:rsidP="00CD36AA">
      <w:pPr>
        <w:autoSpaceDE w:val="0"/>
        <w:autoSpaceDN w:val="0"/>
        <w:adjustRightInd w:val="0"/>
        <w:jc w:val="both"/>
        <w:rPr>
          <w:rFonts w:ascii="Arial" w:hAnsi="Arial" w:cs="Arial"/>
          <w:sz w:val="20"/>
          <w:szCs w:val="20"/>
          <w:lang w:val="en-US" w:eastAsia="it-IT"/>
        </w:rPr>
      </w:pPr>
    </w:p>
    <w:p w:rsidR="009E7FF8" w:rsidRPr="009E7FF8" w:rsidRDefault="00A8728D" w:rsidP="00CB252F">
      <w:pPr>
        <w:numPr>
          <w:ilvl w:val="0"/>
          <w:numId w:val="21"/>
        </w:numPr>
        <w:autoSpaceDE w:val="0"/>
        <w:autoSpaceDN w:val="0"/>
        <w:adjustRightInd w:val="0"/>
        <w:jc w:val="both"/>
        <w:rPr>
          <w:rFonts w:ascii="Arial" w:hAnsi="Arial" w:cs="Arial"/>
          <w:sz w:val="20"/>
          <w:szCs w:val="20"/>
          <w:lang w:eastAsia="it-IT"/>
        </w:rPr>
      </w:pPr>
      <w:r w:rsidRPr="009E7FF8">
        <w:rPr>
          <w:rFonts w:ascii="Arial" w:hAnsi="Arial" w:cs="Arial"/>
          <w:sz w:val="20"/>
          <w:szCs w:val="20"/>
        </w:rPr>
        <w:t xml:space="preserve">As for Article 7, </w:t>
      </w:r>
      <w:r w:rsidR="00776D47" w:rsidRPr="009E7FF8">
        <w:rPr>
          <w:rFonts w:ascii="Arial" w:hAnsi="Arial" w:cs="Arial"/>
          <w:sz w:val="20"/>
          <w:szCs w:val="20"/>
        </w:rPr>
        <w:t>paragraph</w:t>
      </w:r>
      <w:r w:rsidRPr="009E7FF8">
        <w:rPr>
          <w:rFonts w:ascii="Arial" w:hAnsi="Arial" w:cs="Arial"/>
          <w:sz w:val="20"/>
          <w:szCs w:val="20"/>
        </w:rPr>
        <w:t xml:space="preserve"> 3, according to which “</w:t>
      </w:r>
      <w:r w:rsidRPr="009E7FF8">
        <w:rPr>
          <w:rFonts w:ascii="Arial" w:hAnsi="Arial" w:cs="Arial"/>
          <w:snapToGrid w:val="0"/>
          <w:spacing w:val="-2"/>
          <w:kern w:val="2"/>
          <w:sz w:val="20"/>
          <w:szCs w:val="20"/>
        </w:rPr>
        <w:t xml:space="preserve">Any functions and activities which are deemed incompatible with the holding of local elective office shall be determined by statute or fundamental legal principles”, the incompatibilities are determined by </w:t>
      </w:r>
      <w:r w:rsidR="0031615B" w:rsidRPr="009E7FF8">
        <w:rPr>
          <w:rFonts w:ascii="Arial" w:hAnsi="Arial" w:cs="Arial"/>
          <w:bCs/>
          <w:sz w:val="20"/>
          <w:szCs w:val="20"/>
          <w:lang w:val="en-US" w:eastAsia="it-IT"/>
        </w:rPr>
        <w:t xml:space="preserve">Articles 16, 17, 63 and 74 of </w:t>
      </w:r>
      <w:r w:rsidRPr="009E7FF8">
        <w:rPr>
          <w:rFonts w:ascii="Arial" w:hAnsi="Arial" w:cs="Arial"/>
          <w:snapToGrid w:val="0"/>
          <w:spacing w:val="-2"/>
          <w:kern w:val="2"/>
          <w:sz w:val="20"/>
          <w:szCs w:val="20"/>
        </w:rPr>
        <w:t xml:space="preserve">the </w:t>
      </w:r>
      <w:proofErr w:type="spellStart"/>
      <w:r w:rsidRPr="009E7FF8">
        <w:rPr>
          <w:rFonts w:ascii="Arial" w:hAnsi="Arial" w:cs="Arial"/>
          <w:bCs/>
          <w:i/>
          <w:sz w:val="20"/>
          <w:szCs w:val="20"/>
          <w:lang w:val="en-US" w:eastAsia="it-IT"/>
        </w:rPr>
        <w:t>Llei</w:t>
      </w:r>
      <w:proofErr w:type="spellEnd"/>
      <w:r w:rsidRPr="009E7FF8">
        <w:rPr>
          <w:rFonts w:ascii="Arial" w:hAnsi="Arial" w:cs="Arial"/>
          <w:bCs/>
          <w:i/>
          <w:sz w:val="20"/>
          <w:szCs w:val="20"/>
          <w:lang w:val="en-US" w:eastAsia="it-IT"/>
        </w:rPr>
        <w:t xml:space="preserve"> </w:t>
      </w:r>
      <w:proofErr w:type="spellStart"/>
      <w:r w:rsidRPr="009E7FF8">
        <w:rPr>
          <w:rFonts w:ascii="Arial" w:hAnsi="Arial" w:cs="Arial"/>
          <w:bCs/>
          <w:i/>
          <w:sz w:val="20"/>
          <w:szCs w:val="20"/>
          <w:lang w:val="en-US" w:eastAsia="it-IT"/>
        </w:rPr>
        <w:t>qualificada</w:t>
      </w:r>
      <w:proofErr w:type="spellEnd"/>
      <w:r w:rsidRPr="009E7FF8">
        <w:rPr>
          <w:rFonts w:ascii="Arial" w:hAnsi="Arial" w:cs="Arial"/>
          <w:bCs/>
          <w:i/>
          <w:sz w:val="20"/>
          <w:szCs w:val="20"/>
          <w:lang w:val="en-US" w:eastAsia="it-IT"/>
        </w:rPr>
        <w:t xml:space="preserve"> del </w:t>
      </w:r>
      <w:proofErr w:type="spellStart"/>
      <w:r w:rsidRPr="009E7FF8">
        <w:rPr>
          <w:rFonts w:ascii="Arial" w:hAnsi="Arial" w:cs="Arial"/>
          <w:bCs/>
          <w:i/>
          <w:sz w:val="20"/>
          <w:szCs w:val="20"/>
          <w:lang w:val="en-US" w:eastAsia="it-IT"/>
        </w:rPr>
        <w:t>règim</w:t>
      </w:r>
      <w:proofErr w:type="spellEnd"/>
      <w:r w:rsidRPr="009E7FF8">
        <w:rPr>
          <w:rFonts w:ascii="Arial" w:hAnsi="Arial" w:cs="Arial"/>
          <w:bCs/>
          <w:i/>
          <w:sz w:val="20"/>
          <w:szCs w:val="20"/>
          <w:lang w:val="en-US" w:eastAsia="it-IT"/>
        </w:rPr>
        <w:t xml:space="preserve"> electoral i del </w:t>
      </w:r>
      <w:proofErr w:type="spellStart"/>
      <w:r w:rsidRPr="009E7FF8">
        <w:rPr>
          <w:rFonts w:ascii="Arial" w:hAnsi="Arial" w:cs="Arial"/>
          <w:bCs/>
          <w:i/>
          <w:sz w:val="20"/>
          <w:szCs w:val="20"/>
          <w:lang w:val="en-US" w:eastAsia="it-IT"/>
        </w:rPr>
        <w:t>referèndum</w:t>
      </w:r>
      <w:proofErr w:type="spellEnd"/>
      <w:r w:rsidR="0031615B" w:rsidRPr="009E7FF8">
        <w:rPr>
          <w:rFonts w:ascii="Arial" w:hAnsi="Arial" w:cs="Arial"/>
          <w:bCs/>
          <w:i/>
          <w:sz w:val="20"/>
          <w:szCs w:val="20"/>
          <w:lang w:val="en-US" w:eastAsia="it-IT"/>
        </w:rPr>
        <w:t xml:space="preserve"> (Qualified Law on electoral system and referendum)</w:t>
      </w:r>
      <w:r w:rsidRPr="009E7FF8">
        <w:rPr>
          <w:rFonts w:ascii="Arial" w:hAnsi="Arial" w:cs="Arial"/>
          <w:bCs/>
          <w:sz w:val="20"/>
          <w:szCs w:val="20"/>
          <w:lang w:val="en-US" w:eastAsia="it-IT"/>
        </w:rPr>
        <w:t>,.</w:t>
      </w:r>
    </w:p>
    <w:p w:rsidR="009E7FF8" w:rsidRDefault="009E7FF8" w:rsidP="009E7FF8">
      <w:pPr>
        <w:autoSpaceDE w:val="0"/>
        <w:autoSpaceDN w:val="0"/>
        <w:adjustRightInd w:val="0"/>
        <w:jc w:val="both"/>
        <w:rPr>
          <w:rFonts w:ascii="Arial" w:hAnsi="Arial" w:cs="Arial"/>
          <w:sz w:val="20"/>
          <w:szCs w:val="20"/>
          <w:lang w:eastAsia="it-IT"/>
        </w:rPr>
      </w:pPr>
    </w:p>
    <w:p w:rsidR="009E7FF8" w:rsidRDefault="008C3563" w:rsidP="00CB252F">
      <w:pPr>
        <w:numPr>
          <w:ilvl w:val="0"/>
          <w:numId w:val="21"/>
        </w:numPr>
        <w:autoSpaceDE w:val="0"/>
        <w:autoSpaceDN w:val="0"/>
        <w:adjustRightInd w:val="0"/>
        <w:jc w:val="both"/>
        <w:rPr>
          <w:rFonts w:ascii="Arial" w:hAnsi="Arial" w:cs="Arial"/>
          <w:sz w:val="20"/>
          <w:szCs w:val="20"/>
          <w:lang w:eastAsia="it-IT"/>
        </w:rPr>
      </w:pPr>
      <w:r w:rsidRPr="009E7FF8">
        <w:rPr>
          <w:rFonts w:ascii="Arial" w:hAnsi="Arial" w:cs="Arial"/>
          <w:color w:val="000000"/>
          <w:sz w:val="20"/>
          <w:szCs w:val="20"/>
        </w:rPr>
        <w:t>T</w:t>
      </w:r>
      <w:r w:rsidRPr="009E7FF8">
        <w:rPr>
          <w:rFonts w:ascii="Arial" w:hAnsi="Arial"/>
          <w:sz w:val="20"/>
        </w:rPr>
        <w:t xml:space="preserve">he rapporteurs </w:t>
      </w:r>
      <w:r w:rsidR="004D0125" w:rsidRPr="009E7FF8">
        <w:rPr>
          <w:rFonts w:ascii="Arial" w:hAnsi="Arial"/>
          <w:sz w:val="20"/>
        </w:rPr>
        <w:t xml:space="preserve">conclude </w:t>
      </w:r>
      <w:r w:rsidRPr="009E7FF8">
        <w:rPr>
          <w:rFonts w:ascii="Arial" w:hAnsi="Arial"/>
          <w:sz w:val="20"/>
        </w:rPr>
        <w:t>that the requirements of Article 7 of the Charter are</w:t>
      </w:r>
      <w:r w:rsidR="00DA64B4" w:rsidRPr="009E7FF8">
        <w:rPr>
          <w:rFonts w:ascii="Arial" w:hAnsi="Arial"/>
          <w:sz w:val="20"/>
        </w:rPr>
        <w:t xml:space="preserve"> fully</w:t>
      </w:r>
      <w:r w:rsidRPr="009E7FF8">
        <w:rPr>
          <w:rFonts w:ascii="Arial" w:hAnsi="Arial"/>
          <w:sz w:val="20"/>
        </w:rPr>
        <w:t xml:space="preserve"> </w:t>
      </w:r>
      <w:r w:rsidR="00D90AD7">
        <w:rPr>
          <w:rFonts w:ascii="Arial" w:hAnsi="Arial"/>
          <w:sz w:val="20"/>
        </w:rPr>
        <w:t xml:space="preserve">respected </w:t>
      </w:r>
      <w:r w:rsidRPr="009E7FF8">
        <w:rPr>
          <w:rFonts w:ascii="Arial" w:hAnsi="Arial"/>
          <w:sz w:val="20"/>
        </w:rPr>
        <w:t>in Andorra</w:t>
      </w:r>
      <w:r w:rsidR="009E7FF8">
        <w:rPr>
          <w:rFonts w:ascii="Arial" w:hAnsi="Arial" w:cs="Arial"/>
          <w:sz w:val="20"/>
          <w:szCs w:val="20"/>
          <w:lang w:eastAsia="it-IT"/>
        </w:rPr>
        <w:t>.</w:t>
      </w:r>
    </w:p>
    <w:p w:rsidR="007E5462" w:rsidRDefault="007E5462">
      <w:pPr>
        <w:rPr>
          <w:rFonts w:ascii="Arial" w:hAnsi="Arial" w:cs="Arial"/>
          <w:b/>
          <w:bCs/>
          <w:iCs/>
          <w:sz w:val="20"/>
          <w:szCs w:val="20"/>
          <w:lang w:eastAsia="fr-FR"/>
        </w:rPr>
      </w:pPr>
      <w:bookmarkStart w:id="105" w:name="_Toc488222628"/>
      <w:bookmarkStart w:id="106" w:name="_Toc488336248"/>
      <w:bookmarkStart w:id="107" w:name="_Toc488336438"/>
      <w:r>
        <w:rPr>
          <w:i/>
        </w:rPr>
        <w:br w:type="page"/>
      </w:r>
    </w:p>
    <w:p w:rsidR="009E7FF8" w:rsidRPr="00EE091A" w:rsidRDefault="009E7FF8" w:rsidP="000B3CE1">
      <w:pPr>
        <w:pStyle w:val="Heading2"/>
      </w:pPr>
      <w:bookmarkStart w:id="108" w:name="_Toc491790372"/>
      <w:r w:rsidRPr="00EE091A">
        <w:t>4.7</w:t>
      </w:r>
      <w:r w:rsidR="00E37C71">
        <w:t>.</w:t>
      </w:r>
      <w:r w:rsidRPr="00EE091A">
        <w:tab/>
        <w:t>Article 8: Administrative supervision of local authorities’ activities</w:t>
      </w:r>
      <w:bookmarkEnd w:id="105"/>
      <w:bookmarkEnd w:id="106"/>
      <w:bookmarkEnd w:id="107"/>
      <w:bookmarkEnd w:id="108"/>
      <w:r w:rsidRPr="00EE091A">
        <w:t xml:space="preserve"> </w:t>
      </w:r>
    </w:p>
    <w:p w:rsidR="009E7FF8" w:rsidRPr="00EE091A" w:rsidRDefault="009E7FF8" w:rsidP="009E7FF8">
      <w:pPr>
        <w:tabs>
          <w:tab w:val="left" w:pos="567"/>
        </w:tabs>
        <w:jc w:val="both"/>
        <w:rPr>
          <w:rFonts w:ascii="Arial" w:hAnsi="Arial" w:cs="Arial"/>
          <w:b/>
          <w:i/>
          <w:sz w:val="20"/>
          <w:szCs w:val="20"/>
        </w:rPr>
      </w:pP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864"/>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b/>
          <w:snapToGrid w:val="0"/>
          <w:spacing w:val="-2"/>
          <w:kern w:val="2"/>
          <w:sz w:val="20"/>
          <w:szCs w:val="20"/>
        </w:rPr>
        <w:t xml:space="preserve">Article 8 – Administrative supervision of local authorities' activities </w:t>
      </w: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1</w:t>
      </w:r>
      <w:r w:rsidRPr="00EE091A">
        <w:rPr>
          <w:rFonts w:ascii="Arial" w:hAnsi="Arial" w:cs="Arial"/>
          <w:snapToGrid w:val="0"/>
          <w:spacing w:val="-2"/>
          <w:kern w:val="2"/>
          <w:sz w:val="20"/>
          <w:szCs w:val="20"/>
        </w:rPr>
        <w:tab/>
        <w:t xml:space="preserve">Any administrative supervision of local authorities may only be exercised according to such procedures and in such cases as are provided for by the constitution or by statute. </w:t>
      </w: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2</w:t>
      </w:r>
      <w:r w:rsidRPr="00EE091A">
        <w:rPr>
          <w:rFonts w:ascii="Arial" w:hAnsi="Arial" w:cs="Arial"/>
          <w:snapToGrid w:val="0"/>
          <w:spacing w:val="-2"/>
          <w:kern w:val="2"/>
          <w:sz w:val="20"/>
          <w:szCs w:val="20"/>
        </w:rPr>
        <w:tab/>
        <w:t>Any administrative supervision of the activities of the local authorities shall normally aim only at ensuring compliance with the law and with constitutional principles. Administrative supervision may however be exercised with regard to expediency by higher</w:t>
      </w:r>
      <w:r w:rsidRPr="00EE091A">
        <w:rPr>
          <w:rFonts w:ascii="Arial" w:hAnsi="Arial" w:cs="Arial"/>
          <w:snapToGrid w:val="0"/>
          <w:spacing w:val="-2"/>
          <w:kern w:val="2"/>
          <w:sz w:val="20"/>
          <w:szCs w:val="20"/>
        </w:rPr>
        <w:noBreakHyphen/>
        <w:t xml:space="preserve">level authorities in respect of tasks the execution of which is delegated to local authorities. </w:t>
      </w: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9E7FF8" w:rsidRPr="00EE091A"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3</w:t>
      </w:r>
      <w:r w:rsidRPr="00EE091A">
        <w:rPr>
          <w:rFonts w:ascii="Arial" w:hAnsi="Arial" w:cs="Arial"/>
          <w:snapToGrid w:val="0"/>
          <w:spacing w:val="-2"/>
          <w:kern w:val="2"/>
          <w:sz w:val="20"/>
          <w:szCs w:val="20"/>
        </w:rPr>
        <w:tab/>
        <w:t xml:space="preserve">Administrative supervision of local authorities shall be exercised in such a way as to ensure that the intervention of the controlling authority is kept in proportion to the importance of the interests which it is intended to protect. </w:t>
      </w:r>
    </w:p>
    <w:p w:rsidR="009E7FF8" w:rsidRPr="00564BB5" w:rsidRDefault="009E7FF8" w:rsidP="009E7FF8">
      <w:pPr>
        <w:widowControl w:val="0"/>
        <w:pBdr>
          <w:top w:val="single" w:sz="4" w:space="1" w:color="auto"/>
          <w:left w:val="single" w:sz="4" w:space="4" w:color="auto"/>
          <w:bottom w:val="single" w:sz="4" w:space="1" w:color="auto"/>
          <w:right w:val="single" w:sz="4" w:space="4" w:color="auto"/>
        </w:pBdr>
        <w:tabs>
          <w:tab w:val="left" w:pos="-720"/>
          <w:tab w:val="left" w:pos="0"/>
          <w:tab w:val="left" w:pos="432"/>
          <w:tab w:val="left" w:pos="1296"/>
          <w:tab w:val="left" w:pos="1728"/>
          <w:tab w:val="left" w:pos="1920"/>
          <w:tab w:val="left" w:pos="2880"/>
        </w:tabs>
        <w:suppressAutoHyphens/>
        <w:jc w:val="both"/>
        <w:rPr>
          <w:rFonts w:ascii="Arial" w:hAnsi="Arial" w:cs="Arial"/>
          <w:snapToGrid w:val="0"/>
          <w:spacing w:val="-2"/>
          <w:kern w:val="2"/>
          <w:sz w:val="18"/>
          <w:szCs w:val="18"/>
        </w:rPr>
      </w:pPr>
    </w:p>
    <w:p w:rsidR="009E7FF8" w:rsidRDefault="009E7FF8" w:rsidP="009E7FF8">
      <w:pPr>
        <w:autoSpaceDE w:val="0"/>
        <w:autoSpaceDN w:val="0"/>
        <w:adjustRightInd w:val="0"/>
        <w:jc w:val="both"/>
        <w:rPr>
          <w:rFonts w:ascii="Arial" w:hAnsi="Arial" w:cs="Arial"/>
          <w:sz w:val="20"/>
          <w:szCs w:val="20"/>
          <w:lang w:eastAsia="it-IT"/>
        </w:rPr>
      </w:pPr>
    </w:p>
    <w:p w:rsidR="0078049C" w:rsidRPr="0078049C" w:rsidRDefault="00B226A6" w:rsidP="00CB252F">
      <w:pPr>
        <w:numPr>
          <w:ilvl w:val="0"/>
          <w:numId w:val="21"/>
        </w:numPr>
        <w:autoSpaceDE w:val="0"/>
        <w:autoSpaceDN w:val="0"/>
        <w:adjustRightInd w:val="0"/>
        <w:jc w:val="both"/>
        <w:rPr>
          <w:rFonts w:ascii="Arial" w:hAnsi="Arial" w:cs="Arial"/>
          <w:sz w:val="20"/>
          <w:szCs w:val="20"/>
          <w:lang w:eastAsia="it-IT"/>
        </w:rPr>
      </w:pPr>
      <w:r w:rsidRPr="009E7FF8">
        <w:rPr>
          <w:rFonts w:ascii="Arial" w:hAnsi="Arial" w:cs="Arial"/>
          <w:sz w:val="20"/>
          <w:szCs w:val="20"/>
        </w:rPr>
        <w:t xml:space="preserve">Article 8 of the Charter </w:t>
      </w:r>
      <w:r w:rsidR="004D0125" w:rsidRPr="009E7FF8">
        <w:rPr>
          <w:rFonts w:ascii="Arial" w:hAnsi="Arial" w:cs="Arial"/>
          <w:sz w:val="20"/>
          <w:szCs w:val="20"/>
        </w:rPr>
        <w:t>concerns the</w:t>
      </w:r>
      <w:r w:rsidRPr="009E7FF8">
        <w:rPr>
          <w:rFonts w:ascii="Arial" w:hAnsi="Arial" w:cs="Arial"/>
          <w:sz w:val="20"/>
          <w:szCs w:val="20"/>
        </w:rPr>
        <w:t xml:space="preserve"> supervision of local authorities. In Andorra, Article 82.2 of the Constitution provides that “</w:t>
      </w:r>
      <w:r w:rsidR="00950659" w:rsidRPr="009E7FF8">
        <w:rPr>
          <w:rFonts w:ascii="Arial" w:hAnsi="Arial" w:cs="Arial"/>
          <w:sz w:val="20"/>
          <w:szCs w:val="20"/>
          <w:lang w:val="en-CA" w:eastAsia="it-IT"/>
        </w:rPr>
        <w:t>The acts of the Local Councils shall be directly enforced</w:t>
      </w:r>
      <w:r w:rsidRPr="009E7FF8">
        <w:rPr>
          <w:rFonts w:ascii="Arial" w:hAnsi="Arial" w:cs="Arial"/>
          <w:sz w:val="20"/>
          <w:szCs w:val="20"/>
          <w:lang w:val="en-CA" w:eastAsia="it-IT"/>
        </w:rPr>
        <w:t xml:space="preserve"> </w:t>
      </w:r>
      <w:r w:rsidR="00950659" w:rsidRPr="009E7FF8">
        <w:rPr>
          <w:rFonts w:ascii="Arial" w:hAnsi="Arial" w:cs="Arial"/>
          <w:sz w:val="20"/>
          <w:szCs w:val="20"/>
          <w:lang w:val="en-CA" w:eastAsia="it-IT"/>
        </w:rPr>
        <w:t>through the means established by law. Against such acts administrative</w:t>
      </w:r>
      <w:r w:rsidRPr="009E7FF8">
        <w:rPr>
          <w:rFonts w:ascii="Arial" w:hAnsi="Arial" w:cs="Arial"/>
          <w:sz w:val="20"/>
          <w:szCs w:val="20"/>
          <w:lang w:val="en-CA" w:eastAsia="it-IT"/>
        </w:rPr>
        <w:t xml:space="preserve"> </w:t>
      </w:r>
      <w:r w:rsidR="00950659" w:rsidRPr="009E7FF8">
        <w:rPr>
          <w:rFonts w:ascii="Arial" w:hAnsi="Arial" w:cs="Arial"/>
          <w:sz w:val="20"/>
          <w:szCs w:val="20"/>
          <w:lang w:val="en-CA" w:eastAsia="it-IT"/>
        </w:rPr>
        <w:t>and jurisdictional appeals may be lodged with the purpose</w:t>
      </w:r>
      <w:r w:rsidRPr="009E7FF8">
        <w:rPr>
          <w:rFonts w:ascii="Arial" w:hAnsi="Arial" w:cs="Arial"/>
          <w:sz w:val="20"/>
          <w:szCs w:val="20"/>
          <w:lang w:val="en-CA" w:eastAsia="it-IT"/>
        </w:rPr>
        <w:t xml:space="preserve"> </w:t>
      </w:r>
      <w:r w:rsidR="00950659" w:rsidRPr="009E7FF8">
        <w:rPr>
          <w:rFonts w:ascii="Arial" w:hAnsi="Arial" w:cs="Arial"/>
          <w:sz w:val="20"/>
          <w:szCs w:val="20"/>
          <w:lang w:val="en-CA" w:eastAsia="it-IT"/>
        </w:rPr>
        <w:t>of controlling their conformity with the legal system</w:t>
      </w:r>
      <w:r w:rsidRPr="009E7FF8">
        <w:rPr>
          <w:rFonts w:ascii="Arial" w:hAnsi="Arial" w:cs="Arial"/>
          <w:sz w:val="20"/>
          <w:szCs w:val="20"/>
          <w:lang w:val="en-CA" w:eastAsia="it-IT"/>
        </w:rPr>
        <w:t>”</w:t>
      </w:r>
      <w:r w:rsidR="00950659" w:rsidRPr="009E7FF8">
        <w:rPr>
          <w:rFonts w:ascii="Arial" w:hAnsi="Arial" w:cs="Arial"/>
          <w:sz w:val="20"/>
          <w:szCs w:val="20"/>
          <w:lang w:val="en-CA" w:eastAsia="it-IT"/>
        </w:rPr>
        <w:t>.</w:t>
      </w:r>
      <w:r w:rsidRPr="009E7FF8">
        <w:rPr>
          <w:rFonts w:ascii="Arial" w:hAnsi="Arial" w:cs="Arial"/>
          <w:sz w:val="20"/>
          <w:szCs w:val="20"/>
          <w:lang w:val="en-CA" w:eastAsia="it-IT"/>
        </w:rPr>
        <w:t xml:space="preserve"> A similar provision is included in </w:t>
      </w:r>
      <w:r w:rsidR="004D0125" w:rsidRPr="009E7FF8">
        <w:rPr>
          <w:rFonts w:ascii="Arial" w:hAnsi="Arial" w:cs="Arial"/>
          <w:sz w:val="20"/>
          <w:szCs w:val="20"/>
          <w:lang w:val="en-CA" w:eastAsia="it-IT"/>
        </w:rPr>
        <w:t xml:space="preserve">Articles 5 and 6 of </w:t>
      </w:r>
      <w:r w:rsidRPr="009E7FF8">
        <w:rPr>
          <w:rFonts w:ascii="Arial" w:hAnsi="Arial" w:cs="Arial"/>
          <w:sz w:val="20"/>
          <w:szCs w:val="20"/>
          <w:lang w:val="en-CA" w:eastAsia="it-IT"/>
        </w:rPr>
        <w:t>the Qualified Law on competences</w:t>
      </w:r>
      <w:r w:rsidR="004D0125" w:rsidRPr="009E7FF8">
        <w:rPr>
          <w:rFonts w:ascii="Arial" w:hAnsi="Arial" w:cs="Arial"/>
          <w:sz w:val="20"/>
          <w:szCs w:val="20"/>
          <w:lang w:val="en-CA" w:eastAsia="it-IT"/>
        </w:rPr>
        <w:t>.</w:t>
      </w:r>
    </w:p>
    <w:p w:rsidR="0078049C" w:rsidRPr="0078049C" w:rsidRDefault="0078049C" w:rsidP="0078049C">
      <w:pPr>
        <w:autoSpaceDE w:val="0"/>
        <w:autoSpaceDN w:val="0"/>
        <w:adjustRightInd w:val="0"/>
        <w:jc w:val="both"/>
        <w:rPr>
          <w:rFonts w:ascii="Arial" w:hAnsi="Arial" w:cs="Arial"/>
          <w:sz w:val="20"/>
          <w:szCs w:val="20"/>
          <w:lang w:eastAsia="it-IT"/>
        </w:rPr>
      </w:pPr>
    </w:p>
    <w:p w:rsidR="0078049C" w:rsidRPr="0078049C" w:rsidRDefault="001C6AE2" w:rsidP="00CB252F">
      <w:pPr>
        <w:numPr>
          <w:ilvl w:val="0"/>
          <w:numId w:val="21"/>
        </w:numPr>
        <w:autoSpaceDE w:val="0"/>
        <w:autoSpaceDN w:val="0"/>
        <w:adjustRightInd w:val="0"/>
        <w:jc w:val="both"/>
        <w:rPr>
          <w:rFonts w:ascii="Arial" w:hAnsi="Arial" w:cs="Arial"/>
          <w:sz w:val="20"/>
          <w:szCs w:val="20"/>
          <w:lang w:eastAsia="it-IT"/>
        </w:rPr>
      </w:pPr>
      <w:r w:rsidRPr="0078049C">
        <w:rPr>
          <w:rFonts w:ascii="Arial" w:hAnsi="Arial" w:cs="Arial"/>
          <w:sz w:val="20"/>
          <w:szCs w:val="20"/>
          <w:lang w:val="en-CA" w:eastAsia="it-IT"/>
        </w:rPr>
        <w:t>A</w:t>
      </w:r>
      <w:r w:rsidR="00B226A6" w:rsidRPr="0078049C">
        <w:rPr>
          <w:rFonts w:ascii="Arial" w:hAnsi="Arial" w:cs="Arial"/>
          <w:sz w:val="20"/>
          <w:szCs w:val="20"/>
          <w:lang w:val="en-CA" w:eastAsia="it-IT"/>
        </w:rPr>
        <w:t xml:space="preserve">s result of those provisions, the </w:t>
      </w:r>
      <w:r w:rsidR="006B70A1" w:rsidRPr="0078049C">
        <w:rPr>
          <w:rFonts w:ascii="Arial" w:hAnsi="Arial" w:cs="Arial"/>
          <w:sz w:val="20"/>
          <w:szCs w:val="20"/>
          <w:lang w:val="en-CA" w:eastAsia="it-IT"/>
        </w:rPr>
        <w:t>G</w:t>
      </w:r>
      <w:r w:rsidR="00B226A6" w:rsidRPr="0078049C">
        <w:rPr>
          <w:rFonts w:ascii="Arial" w:hAnsi="Arial" w:cs="Arial"/>
          <w:sz w:val="20"/>
          <w:szCs w:val="20"/>
          <w:lang w:val="en-CA" w:eastAsia="it-IT"/>
        </w:rPr>
        <w:t>overnment has no supervis</w:t>
      </w:r>
      <w:r w:rsidR="005C6322" w:rsidRPr="0078049C">
        <w:rPr>
          <w:rFonts w:ascii="Arial" w:hAnsi="Arial" w:cs="Arial"/>
          <w:sz w:val="20"/>
          <w:szCs w:val="20"/>
          <w:lang w:val="en-CA" w:eastAsia="it-IT"/>
        </w:rPr>
        <w:t xml:space="preserve">ory </w:t>
      </w:r>
      <w:r w:rsidR="00B226A6" w:rsidRPr="0078049C">
        <w:rPr>
          <w:rFonts w:ascii="Arial" w:hAnsi="Arial" w:cs="Arial"/>
          <w:sz w:val="20"/>
          <w:szCs w:val="20"/>
          <w:lang w:val="en-CA" w:eastAsia="it-IT"/>
        </w:rPr>
        <w:t>power on the activities of the Parishes. On</w:t>
      </w:r>
      <w:r w:rsidR="00CA1B1F" w:rsidRPr="0078049C">
        <w:rPr>
          <w:rFonts w:ascii="Arial" w:hAnsi="Arial" w:cs="Arial"/>
          <w:sz w:val="20"/>
          <w:szCs w:val="20"/>
          <w:lang w:val="en-CA" w:eastAsia="it-IT"/>
        </w:rPr>
        <w:t>ly the courts, the C</w:t>
      </w:r>
      <w:r w:rsidRPr="0078049C">
        <w:rPr>
          <w:rFonts w:ascii="Arial" w:hAnsi="Arial" w:cs="Arial"/>
          <w:sz w:val="20"/>
          <w:szCs w:val="20"/>
          <w:lang w:val="en-CA" w:eastAsia="it-IT"/>
        </w:rPr>
        <w:t xml:space="preserve">onstitutional </w:t>
      </w:r>
      <w:r w:rsidR="00CA1B1F" w:rsidRPr="0078049C">
        <w:rPr>
          <w:rFonts w:ascii="Arial" w:hAnsi="Arial" w:cs="Arial"/>
          <w:sz w:val="20"/>
          <w:szCs w:val="20"/>
          <w:lang w:val="en-CA" w:eastAsia="it-IT"/>
        </w:rPr>
        <w:t xml:space="preserve">Tribunal </w:t>
      </w:r>
      <w:r w:rsidRPr="0078049C">
        <w:rPr>
          <w:rFonts w:ascii="Arial" w:hAnsi="Arial" w:cs="Arial"/>
          <w:sz w:val="20"/>
          <w:szCs w:val="20"/>
          <w:lang w:val="en-CA" w:eastAsia="it-IT"/>
        </w:rPr>
        <w:t xml:space="preserve">and </w:t>
      </w:r>
      <w:r w:rsidR="00CA1B1F" w:rsidRPr="0078049C">
        <w:rPr>
          <w:rFonts w:ascii="Arial" w:hAnsi="Arial" w:cs="Arial"/>
          <w:sz w:val="20"/>
          <w:szCs w:val="20"/>
          <w:lang w:val="en-CA" w:eastAsia="it-IT"/>
        </w:rPr>
        <w:t xml:space="preserve">the </w:t>
      </w:r>
      <w:r w:rsidR="00CA1B1F" w:rsidRPr="0078049C">
        <w:rPr>
          <w:rFonts w:ascii="Arial" w:hAnsi="Arial" w:cs="Arial"/>
          <w:i/>
          <w:sz w:val="20"/>
          <w:szCs w:val="20"/>
          <w:lang w:val="en-CA" w:eastAsia="it-IT"/>
        </w:rPr>
        <w:t>T</w:t>
      </w:r>
      <w:r w:rsidRPr="0078049C">
        <w:rPr>
          <w:rFonts w:ascii="Arial" w:hAnsi="Arial" w:cs="Arial"/>
          <w:i/>
          <w:sz w:val="20"/>
          <w:szCs w:val="20"/>
          <w:lang w:val="en-CA" w:eastAsia="it-IT"/>
        </w:rPr>
        <w:t xml:space="preserve">ribunal de </w:t>
      </w:r>
      <w:proofErr w:type="spellStart"/>
      <w:r w:rsidRPr="0078049C">
        <w:rPr>
          <w:rFonts w:ascii="Arial" w:hAnsi="Arial" w:cs="Arial"/>
          <w:i/>
          <w:sz w:val="20"/>
          <w:szCs w:val="20"/>
          <w:lang w:val="en-CA" w:eastAsia="it-IT"/>
        </w:rPr>
        <w:t>compt</w:t>
      </w:r>
      <w:r w:rsidR="00F0362D" w:rsidRPr="0078049C">
        <w:rPr>
          <w:rFonts w:ascii="Arial" w:hAnsi="Arial" w:cs="Arial"/>
          <w:i/>
          <w:sz w:val="20"/>
          <w:szCs w:val="20"/>
          <w:lang w:val="en-CA" w:eastAsia="it-IT"/>
        </w:rPr>
        <w:t>e</w:t>
      </w:r>
      <w:r w:rsidRPr="0078049C">
        <w:rPr>
          <w:rFonts w:ascii="Arial" w:hAnsi="Arial" w:cs="Arial"/>
          <w:i/>
          <w:sz w:val="20"/>
          <w:szCs w:val="20"/>
          <w:lang w:val="en-CA" w:eastAsia="it-IT"/>
        </w:rPr>
        <w:t>s</w:t>
      </w:r>
      <w:proofErr w:type="spellEnd"/>
      <w:r w:rsidR="00CA1B1F" w:rsidRPr="0078049C">
        <w:rPr>
          <w:rFonts w:ascii="Arial" w:hAnsi="Arial" w:cs="Arial"/>
          <w:sz w:val="20"/>
          <w:szCs w:val="20"/>
          <w:lang w:val="en-CA" w:eastAsia="it-IT"/>
        </w:rPr>
        <w:t xml:space="preserve"> – which do not depend </w:t>
      </w:r>
      <w:r w:rsidR="006B70A1" w:rsidRPr="0078049C">
        <w:rPr>
          <w:rFonts w:ascii="Arial" w:hAnsi="Arial" w:cs="Arial"/>
          <w:sz w:val="20"/>
          <w:szCs w:val="20"/>
          <w:lang w:val="en-CA" w:eastAsia="it-IT"/>
        </w:rPr>
        <w:t xml:space="preserve">on </w:t>
      </w:r>
      <w:r w:rsidR="00CA1B1F" w:rsidRPr="0078049C">
        <w:rPr>
          <w:rFonts w:ascii="Arial" w:hAnsi="Arial" w:cs="Arial"/>
          <w:sz w:val="20"/>
          <w:szCs w:val="20"/>
          <w:lang w:val="en-CA" w:eastAsia="it-IT"/>
        </w:rPr>
        <w:t>the government – are entitled to control the activity of the municipalities</w:t>
      </w:r>
      <w:r w:rsidRPr="0078049C">
        <w:rPr>
          <w:rFonts w:ascii="Arial" w:hAnsi="Arial" w:cs="Arial"/>
          <w:sz w:val="20"/>
          <w:szCs w:val="20"/>
          <w:lang w:val="en-CA" w:eastAsia="it-IT"/>
        </w:rPr>
        <w:t>.</w:t>
      </w:r>
    </w:p>
    <w:p w:rsidR="0078049C" w:rsidRDefault="0078049C" w:rsidP="0078049C">
      <w:pPr>
        <w:autoSpaceDE w:val="0"/>
        <w:autoSpaceDN w:val="0"/>
        <w:adjustRightInd w:val="0"/>
        <w:jc w:val="both"/>
        <w:rPr>
          <w:rFonts w:ascii="Arial" w:hAnsi="Arial" w:cs="Arial"/>
          <w:sz w:val="20"/>
          <w:szCs w:val="20"/>
          <w:lang w:eastAsia="it-IT"/>
        </w:rPr>
      </w:pPr>
    </w:p>
    <w:p w:rsidR="0078049C" w:rsidRPr="0078049C" w:rsidRDefault="00CA1B1F" w:rsidP="00CB252F">
      <w:pPr>
        <w:numPr>
          <w:ilvl w:val="0"/>
          <w:numId w:val="21"/>
        </w:numPr>
        <w:autoSpaceDE w:val="0"/>
        <w:autoSpaceDN w:val="0"/>
        <w:adjustRightInd w:val="0"/>
        <w:jc w:val="both"/>
        <w:rPr>
          <w:rFonts w:ascii="Arial" w:hAnsi="Arial" w:cs="Arial"/>
          <w:sz w:val="20"/>
          <w:szCs w:val="20"/>
          <w:lang w:eastAsia="it-IT"/>
        </w:rPr>
      </w:pPr>
      <w:r w:rsidRPr="0078049C">
        <w:rPr>
          <w:rFonts w:ascii="Arial" w:hAnsi="Arial" w:cs="Arial"/>
          <w:sz w:val="20"/>
          <w:szCs w:val="20"/>
          <w:lang w:val="en-CA" w:eastAsia="it-IT"/>
        </w:rPr>
        <w:t xml:space="preserve">In particular, the Constitutional Court decides the conflicts </w:t>
      </w:r>
      <w:r w:rsidR="00ED0E31" w:rsidRPr="0078049C">
        <w:rPr>
          <w:rFonts w:ascii="Arial" w:hAnsi="Arial" w:cs="Arial"/>
          <w:sz w:val="20"/>
          <w:szCs w:val="20"/>
          <w:lang w:val="en-CA" w:eastAsia="it-IT"/>
        </w:rPr>
        <w:t>“</w:t>
      </w:r>
      <w:r w:rsidR="00ED0E31" w:rsidRPr="0078049C">
        <w:rPr>
          <w:rFonts w:ascii="Arial" w:hAnsi="Arial" w:cs="Arial"/>
          <w:sz w:val="20"/>
          <w:szCs w:val="20"/>
          <w:lang w:val="en-US" w:eastAsia="it-IT"/>
        </w:rPr>
        <w:t xml:space="preserve">arising from the interpretation or exercise of jurisdiction between the general organs of the State and the Local Councils” </w:t>
      </w:r>
      <w:r w:rsidR="00ED0E31" w:rsidRPr="0078049C">
        <w:rPr>
          <w:rFonts w:ascii="Arial" w:hAnsi="Arial" w:cs="Arial"/>
          <w:sz w:val="20"/>
          <w:szCs w:val="20"/>
          <w:lang w:val="en-CA" w:eastAsia="it-IT"/>
        </w:rPr>
        <w:t>(Article 82.1).</w:t>
      </w:r>
    </w:p>
    <w:p w:rsidR="0078049C" w:rsidRDefault="0078049C" w:rsidP="0078049C">
      <w:pPr>
        <w:autoSpaceDE w:val="0"/>
        <w:autoSpaceDN w:val="0"/>
        <w:adjustRightInd w:val="0"/>
        <w:jc w:val="both"/>
        <w:rPr>
          <w:rFonts w:ascii="Arial" w:hAnsi="Arial" w:cs="Arial"/>
          <w:sz w:val="20"/>
          <w:szCs w:val="20"/>
          <w:lang w:eastAsia="it-IT"/>
        </w:rPr>
      </w:pPr>
    </w:p>
    <w:p w:rsidR="0078049C" w:rsidRPr="0078049C" w:rsidRDefault="00700957" w:rsidP="00CB252F">
      <w:pPr>
        <w:numPr>
          <w:ilvl w:val="0"/>
          <w:numId w:val="21"/>
        </w:numPr>
        <w:autoSpaceDE w:val="0"/>
        <w:autoSpaceDN w:val="0"/>
        <w:adjustRightInd w:val="0"/>
        <w:jc w:val="both"/>
        <w:rPr>
          <w:rFonts w:ascii="Arial" w:hAnsi="Arial" w:cs="Arial"/>
          <w:sz w:val="20"/>
          <w:szCs w:val="20"/>
          <w:lang w:eastAsia="it-IT"/>
        </w:rPr>
      </w:pPr>
      <w:r w:rsidRPr="0078049C">
        <w:rPr>
          <w:rFonts w:ascii="Arial" w:hAnsi="Arial" w:cs="Arial"/>
          <w:sz w:val="20"/>
          <w:szCs w:val="20"/>
          <w:lang w:val="en-CA" w:eastAsia="it-IT"/>
        </w:rPr>
        <w:t xml:space="preserve">The </w:t>
      </w:r>
      <w:r w:rsidR="00F0362D" w:rsidRPr="0078049C">
        <w:rPr>
          <w:rFonts w:ascii="Arial" w:hAnsi="Arial" w:cs="Arial"/>
          <w:i/>
          <w:sz w:val="20"/>
          <w:szCs w:val="20"/>
          <w:lang w:val="en-CA" w:eastAsia="it-IT"/>
        </w:rPr>
        <w:t xml:space="preserve">Tribunal de </w:t>
      </w:r>
      <w:proofErr w:type="spellStart"/>
      <w:r w:rsidR="00F0362D" w:rsidRPr="0078049C">
        <w:rPr>
          <w:rFonts w:ascii="Arial" w:hAnsi="Arial" w:cs="Arial"/>
          <w:i/>
          <w:sz w:val="20"/>
          <w:szCs w:val="20"/>
          <w:lang w:val="en-CA" w:eastAsia="it-IT"/>
        </w:rPr>
        <w:t>comptes</w:t>
      </w:r>
      <w:proofErr w:type="spellEnd"/>
      <w:r w:rsidR="006B70A1" w:rsidRPr="0078049C">
        <w:rPr>
          <w:rFonts w:ascii="Arial" w:hAnsi="Arial" w:cs="Arial"/>
          <w:i/>
          <w:sz w:val="20"/>
          <w:szCs w:val="20"/>
          <w:lang w:val="en-CA" w:eastAsia="it-IT"/>
        </w:rPr>
        <w:t xml:space="preserve"> (Court of Auditors)</w:t>
      </w:r>
      <w:r w:rsidR="00F0362D" w:rsidRPr="0078049C">
        <w:rPr>
          <w:rFonts w:ascii="Arial" w:hAnsi="Arial" w:cs="Arial"/>
          <w:sz w:val="20"/>
          <w:szCs w:val="20"/>
          <w:lang w:val="en-CA" w:eastAsia="it-IT"/>
        </w:rPr>
        <w:t xml:space="preserve"> </w:t>
      </w:r>
      <w:r w:rsidR="006B70A1" w:rsidRPr="0078049C">
        <w:rPr>
          <w:rFonts w:ascii="Arial" w:hAnsi="Arial" w:cs="Arial"/>
          <w:sz w:val="20"/>
          <w:szCs w:val="20"/>
          <w:lang w:val="en-CA" w:eastAsia="it-IT"/>
        </w:rPr>
        <w:t xml:space="preserve">is responsible for </w:t>
      </w:r>
      <w:r w:rsidRPr="0078049C">
        <w:rPr>
          <w:rFonts w:ascii="Arial" w:hAnsi="Arial" w:cs="Arial"/>
          <w:sz w:val="20"/>
          <w:szCs w:val="20"/>
          <w:lang w:val="en-CA" w:eastAsia="it-IT"/>
        </w:rPr>
        <w:t xml:space="preserve">the financial audit </w:t>
      </w:r>
      <w:r w:rsidR="006B70A1" w:rsidRPr="0078049C">
        <w:rPr>
          <w:rFonts w:ascii="Arial" w:hAnsi="Arial" w:cs="Arial"/>
          <w:sz w:val="20"/>
          <w:szCs w:val="20"/>
          <w:lang w:val="en-CA" w:eastAsia="it-IT"/>
        </w:rPr>
        <w:t xml:space="preserve">of </w:t>
      </w:r>
      <w:r w:rsidRPr="0078049C">
        <w:rPr>
          <w:rFonts w:ascii="Arial" w:hAnsi="Arial" w:cs="Arial"/>
          <w:sz w:val="20"/>
          <w:szCs w:val="20"/>
          <w:lang w:val="en-CA" w:eastAsia="it-IT"/>
        </w:rPr>
        <w:t xml:space="preserve">each municipality </w:t>
      </w:r>
      <w:r w:rsidR="00EA1E66" w:rsidRPr="0078049C">
        <w:rPr>
          <w:rFonts w:ascii="Arial" w:hAnsi="Arial" w:cs="Arial"/>
          <w:sz w:val="20"/>
          <w:szCs w:val="20"/>
          <w:lang w:val="en-CA" w:eastAsia="it-IT"/>
        </w:rPr>
        <w:t>as regards</w:t>
      </w:r>
      <w:r w:rsidR="006B70A1" w:rsidRPr="0078049C">
        <w:rPr>
          <w:rFonts w:ascii="Arial" w:hAnsi="Arial" w:cs="Arial"/>
          <w:sz w:val="20"/>
          <w:szCs w:val="20"/>
          <w:lang w:val="en-CA" w:eastAsia="it-IT"/>
        </w:rPr>
        <w:t xml:space="preserve"> </w:t>
      </w:r>
      <w:r w:rsidRPr="0078049C">
        <w:rPr>
          <w:rFonts w:ascii="Arial" w:hAnsi="Arial" w:cs="Arial"/>
          <w:sz w:val="20"/>
          <w:szCs w:val="20"/>
          <w:lang w:val="en-CA" w:eastAsia="it-IT"/>
        </w:rPr>
        <w:t xml:space="preserve">the </w:t>
      </w:r>
      <w:r w:rsidR="00F0362D" w:rsidRPr="0078049C">
        <w:rPr>
          <w:rFonts w:ascii="Arial" w:hAnsi="Arial" w:cs="Arial"/>
          <w:sz w:val="20"/>
          <w:szCs w:val="20"/>
          <w:lang w:val="en-CA" w:eastAsia="it-IT"/>
        </w:rPr>
        <w:t>regularity</w:t>
      </w:r>
      <w:r w:rsidRPr="0078049C">
        <w:rPr>
          <w:rFonts w:ascii="Arial" w:hAnsi="Arial" w:cs="Arial"/>
          <w:sz w:val="20"/>
          <w:szCs w:val="20"/>
          <w:lang w:val="en-CA" w:eastAsia="it-IT"/>
        </w:rPr>
        <w:t xml:space="preserve"> and compliance </w:t>
      </w:r>
      <w:r w:rsidR="006B70A1" w:rsidRPr="0078049C">
        <w:rPr>
          <w:rFonts w:ascii="Arial" w:hAnsi="Arial" w:cs="Arial"/>
          <w:sz w:val="20"/>
          <w:szCs w:val="20"/>
          <w:lang w:val="en-CA" w:eastAsia="it-IT"/>
        </w:rPr>
        <w:t>with</w:t>
      </w:r>
      <w:r w:rsidRPr="0078049C">
        <w:rPr>
          <w:rFonts w:ascii="Arial" w:hAnsi="Arial" w:cs="Arial"/>
          <w:sz w:val="20"/>
          <w:szCs w:val="20"/>
          <w:lang w:val="en-CA" w:eastAsia="it-IT"/>
        </w:rPr>
        <w:t xml:space="preserve"> the standards of the public administration and the law (legality control)</w:t>
      </w:r>
      <w:r w:rsidR="00F0362D" w:rsidRPr="0078049C">
        <w:rPr>
          <w:rFonts w:ascii="Arial" w:hAnsi="Arial" w:cs="Arial"/>
          <w:sz w:val="20"/>
          <w:szCs w:val="20"/>
          <w:lang w:val="en-CA" w:eastAsia="it-IT"/>
        </w:rPr>
        <w:t xml:space="preserve">. It </w:t>
      </w:r>
      <w:r w:rsidRPr="0078049C">
        <w:rPr>
          <w:rFonts w:ascii="Arial" w:hAnsi="Arial" w:cs="Arial"/>
          <w:sz w:val="20"/>
          <w:szCs w:val="20"/>
          <w:lang w:val="en-CA" w:eastAsia="it-IT"/>
        </w:rPr>
        <w:t>a</w:t>
      </w:r>
      <w:r w:rsidR="00F0362D" w:rsidRPr="0078049C">
        <w:rPr>
          <w:rFonts w:ascii="Arial" w:hAnsi="Arial" w:cs="Arial"/>
          <w:sz w:val="20"/>
          <w:szCs w:val="20"/>
          <w:lang w:val="en-CA" w:eastAsia="it-IT"/>
        </w:rPr>
        <w:t xml:space="preserve">lso </w:t>
      </w:r>
      <w:r w:rsidR="00EA1E66" w:rsidRPr="0078049C">
        <w:rPr>
          <w:rFonts w:ascii="Arial" w:hAnsi="Arial" w:cs="Arial"/>
          <w:sz w:val="20"/>
          <w:szCs w:val="20"/>
          <w:lang w:val="en-CA" w:eastAsia="it-IT"/>
        </w:rPr>
        <w:t>prepares</w:t>
      </w:r>
      <w:r w:rsidRPr="0078049C">
        <w:rPr>
          <w:rFonts w:ascii="Arial" w:hAnsi="Arial" w:cs="Arial"/>
          <w:sz w:val="20"/>
          <w:szCs w:val="20"/>
          <w:lang w:val="en-CA" w:eastAsia="it-IT"/>
        </w:rPr>
        <w:t xml:space="preserve"> report</w:t>
      </w:r>
      <w:r w:rsidR="00EA1E66" w:rsidRPr="0078049C">
        <w:rPr>
          <w:rFonts w:ascii="Arial" w:hAnsi="Arial" w:cs="Arial"/>
          <w:sz w:val="20"/>
          <w:szCs w:val="20"/>
          <w:lang w:val="en-CA" w:eastAsia="it-IT"/>
        </w:rPr>
        <w:t>s</w:t>
      </w:r>
      <w:r w:rsidRPr="0078049C">
        <w:rPr>
          <w:rFonts w:ascii="Arial" w:hAnsi="Arial" w:cs="Arial"/>
          <w:sz w:val="20"/>
          <w:szCs w:val="20"/>
          <w:lang w:val="en-CA" w:eastAsia="it-IT"/>
        </w:rPr>
        <w:t xml:space="preserve"> on </w:t>
      </w:r>
      <w:r w:rsidR="00F0362D" w:rsidRPr="0078049C">
        <w:rPr>
          <w:rFonts w:ascii="Arial" w:hAnsi="Arial" w:cs="Arial"/>
          <w:sz w:val="20"/>
          <w:szCs w:val="20"/>
          <w:lang w:val="en-CA" w:eastAsia="it-IT"/>
        </w:rPr>
        <w:t xml:space="preserve">the </w:t>
      </w:r>
      <w:r w:rsidRPr="0078049C">
        <w:rPr>
          <w:rFonts w:ascii="Arial" w:hAnsi="Arial" w:cs="Arial"/>
          <w:sz w:val="20"/>
          <w:szCs w:val="20"/>
          <w:lang w:val="en-CA" w:eastAsia="it-IT"/>
        </w:rPr>
        <w:t xml:space="preserve">expenditures addressed to the parliament and to the </w:t>
      </w:r>
      <w:r w:rsidR="00F0362D" w:rsidRPr="0078049C">
        <w:rPr>
          <w:rFonts w:ascii="Arial" w:hAnsi="Arial" w:cs="Arial"/>
          <w:sz w:val="20"/>
          <w:szCs w:val="20"/>
          <w:lang w:val="en-CA" w:eastAsia="it-IT"/>
        </w:rPr>
        <w:t>municipalities, which</w:t>
      </w:r>
      <w:r w:rsidRPr="0078049C">
        <w:rPr>
          <w:rFonts w:ascii="Arial" w:hAnsi="Arial" w:cs="Arial"/>
          <w:sz w:val="20"/>
          <w:szCs w:val="20"/>
          <w:lang w:val="en-CA" w:eastAsia="it-IT"/>
        </w:rPr>
        <w:t xml:space="preserve"> have to </w:t>
      </w:r>
      <w:r w:rsidR="00F0362D" w:rsidRPr="0078049C">
        <w:rPr>
          <w:rFonts w:ascii="Arial" w:hAnsi="Arial" w:cs="Arial"/>
          <w:sz w:val="20"/>
          <w:szCs w:val="20"/>
          <w:lang w:val="en-CA" w:eastAsia="it-IT"/>
        </w:rPr>
        <w:t>implement</w:t>
      </w:r>
      <w:r w:rsidR="00734351" w:rsidRPr="0078049C">
        <w:rPr>
          <w:rFonts w:ascii="Arial" w:hAnsi="Arial" w:cs="Arial"/>
          <w:sz w:val="20"/>
          <w:szCs w:val="20"/>
          <w:lang w:val="en-CA" w:eastAsia="it-IT"/>
        </w:rPr>
        <w:t xml:space="preserve"> the </w:t>
      </w:r>
      <w:r w:rsidR="00F0362D" w:rsidRPr="0078049C">
        <w:rPr>
          <w:rFonts w:ascii="Arial" w:hAnsi="Arial" w:cs="Arial"/>
          <w:sz w:val="20"/>
          <w:szCs w:val="20"/>
          <w:lang w:val="en-CA" w:eastAsia="it-IT"/>
        </w:rPr>
        <w:t>recommendations</w:t>
      </w:r>
      <w:r w:rsidR="00734351" w:rsidRPr="0078049C">
        <w:rPr>
          <w:rFonts w:ascii="Arial" w:hAnsi="Arial" w:cs="Arial"/>
          <w:sz w:val="20"/>
          <w:szCs w:val="20"/>
          <w:lang w:val="en-CA" w:eastAsia="it-IT"/>
        </w:rPr>
        <w:t>. If crimes</w:t>
      </w:r>
      <w:r w:rsidR="00F0362D" w:rsidRPr="0078049C">
        <w:rPr>
          <w:rFonts w:ascii="Arial" w:hAnsi="Arial" w:cs="Arial"/>
          <w:sz w:val="20"/>
          <w:szCs w:val="20"/>
          <w:lang w:val="en-CA" w:eastAsia="it-IT"/>
        </w:rPr>
        <w:t xml:space="preserve"> are detected</w:t>
      </w:r>
      <w:r w:rsidR="00734351" w:rsidRPr="0078049C">
        <w:rPr>
          <w:rFonts w:ascii="Arial" w:hAnsi="Arial" w:cs="Arial"/>
          <w:sz w:val="20"/>
          <w:szCs w:val="20"/>
          <w:lang w:val="en-CA" w:eastAsia="it-IT"/>
        </w:rPr>
        <w:t>, they are notified to the prosecutor</w:t>
      </w:r>
      <w:r w:rsidR="00953692" w:rsidRPr="0078049C">
        <w:rPr>
          <w:rFonts w:ascii="Arial" w:hAnsi="Arial" w:cs="Arial"/>
          <w:sz w:val="20"/>
          <w:szCs w:val="20"/>
          <w:lang w:val="en-CA" w:eastAsia="it-IT"/>
        </w:rPr>
        <w:t>’s</w:t>
      </w:r>
      <w:r w:rsidR="00734351" w:rsidRPr="0078049C">
        <w:rPr>
          <w:rFonts w:ascii="Arial" w:hAnsi="Arial" w:cs="Arial"/>
          <w:sz w:val="20"/>
          <w:szCs w:val="20"/>
          <w:lang w:val="en-CA" w:eastAsia="it-IT"/>
        </w:rPr>
        <w:t xml:space="preserve"> office.</w:t>
      </w:r>
    </w:p>
    <w:p w:rsidR="0078049C" w:rsidRDefault="0078049C" w:rsidP="0078049C">
      <w:pPr>
        <w:autoSpaceDE w:val="0"/>
        <w:autoSpaceDN w:val="0"/>
        <w:adjustRightInd w:val="0"/>
        <w:jc w:val="both"/>
        <w:rPr>
          <w:rFonts w:ascii="Arial" w:hAnsi="Arial" w:cs="Arial"/>
          <w:sz w:val="20"/>
          <w:szCs w:val="20"/>
          <w:lang w:eastAsia="it-IT"/>
        </w:rPr>
      </w:pPr>
    </w:p>
    <w:p w:rsidR="0078049C" w:rsidRPr="0078049C" w:rsidRDefault="00953692" w:rsidP="00CB252F">
      <w:pPr>
        <w:numPr>
          <w:ilvl w:val="0"/>
          <w:numId w:val="21"/>
        </w:numPr>
        <w:autoSpaceDE w:val="0"/>
        <w:autoSpaceDN w:val="0"/>
        <w:adjustRightInd w:val="0"/>
        <w:jc w:val="both"/>
        <w:rPr>
          <w:rFonts w:ascii="Arial" w:hAnsi="Arial" w:cs="Arial"/>
          <w:sz w:val="20"/>
          <w:szCs w:val="20"/>
          <w:lang w:eastAsia="it-IT"/>
        </w:rPr>
      </w:pPr>
      <w:r w:rsidRPr="0078049C">
        <w:rPr>
          <w:rFonts w:ascii="Arial" w:hAnsi="Arial" w:cs="Arial"/>
          <w:sz w:val="20"/>
          <w:szCs w:val="20"/>
          <w:lang w:val="en-CA" w:eastAsia="it-IT"/>
        </w:rPr>
        <w:t>L</w:t>
      </w:r>
      <w:r w:rsidR="00734351" w:rsidRPr="0078049C">
        <w:rPr>
          <w:rFonts w:ascii="Arial" w:hAnsi="Arial" w:cs="Arial"/>
          <w:sz w:val="20"/>
          <w:szCs w:val="20"/>
          <w:lang w:val="en-CA" w:eastAsia="it-IT"/>
        </w:rPr>
        <w:t xml:space="preserve">aw </w:t>
      </w:r>
      <w:r w:rsidRPr="0078049C">
        <w:rPr>
          <w:rFonts w:ascii="Arial" w:hAnsi="Arial" w:cs="Arial"/>
          <w:sz w:val="20"/>
          <w:szCs w:val="20"/>
          <w:lang w:val="en-CA" w:eastAsia="it-IT"/>
        </w:rPr>
        <w:t xml:space="preserve">no. </w:t>
      </w:r>
      <w:r w:rsidR="00734351" w:rsidRPr="0078049C">
        <w:rPr>
          <w:rFonts w:ascii="Arial" w:hAnsi="Arial" w:cs="Arial"/>
          <w:sz w:val="20"/>
          <w:szCs w:val="20"/>
          <w:lang w:val="en-CA" w:eastAsia="it-IT"/>
        </w:rPr>
        <w:t xml:space="preserve">32/2014 </w:t>
      </w:r>
      <w:r w:rsidR="001239B4" w:rsidRPr="0078049C">
        <w:rPr>
          <w:rFonts w:ascii="Arial" w:hAnsi="Arial" w:cs="Arial"/>
          <w:sz w:val="20"/>
          <w:szCs w:val="20"/>
          <w:lang w:val="en-CA" w:eastAsia="it-IT"/>
        </w:rPr>
        <w:t>of 27 November</w:t>
      </w:r>
      <w:r w:rsidRPr="0078049C">
        <w:rPr>
          <w:rFonts w:ascii="Arial" w:hAnsi="Arial" w:cs="Arial"/>
          <w:sz w:val="20"/>
          <w:szCs w:val="20"/>
          <w:lang w:val="en-CA" w:eastAsia="it-IT"/>
        </w:rPr>
        <w:t xml:space="preserve"> 2014</w:t>
      </w:r>
      <w:r w:rsidR="001239B4" w:rsidRPr="0078049C">
        <w:rPr>
          <w:rFonts w:ascii="Arial" w:hAnsi="Arial" w:cs="Arial"/>
          <w:sz w:val="20"/>
          <w:szCs w:val="20"/>
          <w:lang w:val="en-CA" w:eastAsia="it-IT"/>
        </w:rPr>
        <w:t xml:space="preserve"> </w:t>
      </w:r>
      <w:r w:rsidR="00734351" w:rsidRPr="0078049C">
        <w:rPr>
          <w:rFonts w:ascii="Arial" w:hAnsi="Arial" w:cs="Arial"/>
          <w:sz w:val="20"/>
          <w:szCs w:val="20"/>
          <w:lang w:val="en-CA" w:eastAsia="it-IT"/>
        </w:rPr>
        <w:t xml:space="preserve">on fiscal sustainability </w:t>
      </w:r>
      <w:r w:rsidRPr="0078049C">
        <w:rPr>
          <w:rFonts w:ascii="Arial" w:hAnsi="Arial" w:cs="Arial"/>
          <w:sz w:val="20"/>
          <w:szCs w:val="20"/>
          <w:lang w:val="en-CA" w:eastAsia="it-IT"/>
        </w:rPr>
        <w:t xml:space="preserve">sets out </w:t>
      </w:r>
      <w:r w:rsidR="00734351" w:rsidRPr="0078049C">
        <w:rPr>
          <w:rFonts w:ascii="Arial" w:hAnsi="Arial" w:cs="Arial"/>
          <w:sz w:val="20"/>
          <w:szCs w:val="20"/>
          <w:lang w:val="en-CA" w:eastAsia="it-IT"/>
        </w:rPr>
        <w:t>a ceiling for indebt</w:t>
      </w:r>
      <w:r w:rsidR="00EA1A7B" w:rsidRPr="0078049C">
        <w:rPr>
          <w:rFonts w:ascii="Arial" w:hAnsi="Arial" w:cs="Arial"/>
          <w:sz w:val="20"/>
          <w:szCs w:val="20"/>
          <w:lang w:val="en-CA" w:eastAsia="it-IT"/>
        </w:rPr>
        <w:t>edness</w:t>
      </w:r>
      <w:r w:rsidR="00734351" w:rsidRPr="0078049C">
        <w:rPr>
          <w:rFonts w:ascii="Arial" w:hAnsi="Arial" w:cs="Arial"/>
          <w:sz w:val="20"/>
          <w:szCs w:val="20"/>
          <w:lang w:val="en-CA" w:eastAsia="it-IT"/>
        </w:rPr>
        <w:t xml:space="preserve"> and strengthen</w:t>
      </w:r>
      <w:r w:rsidRPr="0078049C">
        <w:rPr>
          <w:rFonts w:ascii="Arial" w:hAnsi="Arial" w:cs="Arial"/>
          <w:sz w:val="20"/>
          <w:szCs w:val="20"/>
          <w:lang w:val="en-CA" w:eastAsia="it-IT"/>
        </w:rPr>
        <w:t>s</w:t>
      </w:r>
      <w:r w:rsidR="00734351" w:rsidRPr="0078049C">
        <w:rPr>
          <w:rFonts w:ascii="Arial" w:hAnsi="Arial" w:cs="Arial"/>
          <w:sz w:val="20"/>
          <w:szCs w:val="20"/>
          <w:lang w:val="en-CA" w:eastAsia="it-IT"/>
        </w:rPr>
        <w:t xml:space="preserve"> internal controls, widening the powers of the internal auditors. </w:t>
      </w:r>
      <w:r w:rsidR="008D7ADE" w:rsidRPr="0078049C">
        <w:rPr>
          <w:rFonts w:ascii="Arial" w:hAnsi="Arial" w:cs="Arial"/>
          <w:sz w:val="20"/>
          <w:szCs w:val="20"/>
          <w:lang w:val="en-CA" w:eastAsia="it-IT"/>
        </w:rPr>
        <w:t>The Law</w:t>
      </w:r>
      <w:r w:rsidR="00734351" w:rsidRPr="0078049C">
        <w:rPr>
          <w:rFonts w:ascii="Arial" w:hAnsi="Arial" w:cs="Arial"/>
          <w:sz w:val="20"/>
          <w:szCs w:val="20"/>
          <w:lang w:val="en-CA" w:eastAsia="it-IT"/>
        </w:rPr>
        <w:t xml:space="preserve"> will be applied </w:t>
      </w:r>
      <w:r w:rsidR="008D7ADE" w:rsidRPr="0078049C">
        <w:rPr>
          <w:rFonts w:ascii="Arial" w:hAnsi="Arial" w:cs="Arial"/>
          <w:sz w:val="20"/>
          <w:szCs w:val="20"/>
          <w:lang w:val="en-CA" w:eastAsia="it-IT"/>
        </w:rPr>
        <w:t xml:space="preserve">to municipalities starting from 2019, when </w:t>
      </w:r>
      <w:r w:rsidR="00734351" w:rsidRPr="0078049C">
        <w:rPr>
          <w:rFonts w:ascii="Arial" w:hAnsi="Arial" w:cs="Arial"/>
          <w:sz w:val="20"/>
          <w:szCs w:val="20"/>
          <w:lang w:val="en-CA" w:eastAsia="it-IT"/>
        </w:rPr>
        <w:t xml:space="preserve">the term of </w:t>
      </w:r>
      <w:r w:rsidR="001239B4" w:rsidRPr="0078049C">
        <w:rPr>
          <w:rFonts w:ascii="Arial" w:hAnsi="Arial" w:cs="Arial"/>
          <w:sz w:val="20"/>
          <w:szCs w:val="20"/>
          <w:lang w:val="en-CA" w:eastAsia="it-IT"/>
        </w:rPr>
        <w:t xml:space="preserve">the councils </w:t>
      </w:r>
      <w:r w:rsidR="00734351" w:rsidRPr="0078049C">
        <w:rPr>
          <w:rFonts w:ascii="Arial" w:hAnsi="Arial" w:cs="Arial"/>
          <w:sz w:val="20"/>
          <w:szCs w:val="20"/>
          <w:lang w:val="en-CA" w:eastAsia="it-IT"/>
        </w:rPr>
        <w:t>elected</w:t>
      </w:r>
      <w:r w:rsidR="001239B4" w:rsidRPr="0078049C">
        <w:rPr>
          <w:rFonts w:ascii="Arial" w:hAnsi="Arial" w:cs="Arial"/>
          <w:sz w:val="20"/>
          <w:szCs w:val="20"/>
          <w:lang w:val="en-CA" w:eastAsia="it-IT"/>
        </w:rPr>
        <w:t xml:space="preserve"> in</w:t>
      </w:r>
      <w:r w:rsidR="00734351" w:rsidRPr="0078049C">
        <w:rPr>
          <w:rFonts w:ascii="Arial" w:hAnsi="Arial" w:cs="Arial"/>
          <w:sz w:val="20"/>
          <w:szCs w:val="20"/>
          <w:lang w:val="en-CA" w:eastAsia="it-IT"/>
        </w:rPr>
        <w:t xml:space="preserve"> 2015</w:t>
      </w:r>
      <w:r w:rsidR="008D7ADE" w:rsidRPr="0078049C">
        <w:rPr>
          <w:rFonts w:ascii="Arial" w:hAnsi="Arial" w:cs="Arial"/>
          <w:sz w:val="20"/>
          <w:szCs w:val="20"/>
          <w:lang w:val="en-CA" w:eastAsia="it-IT"/>
        </w:rPr>
        <w:t xml:space="preserve"> will end</w:t>
      </w:r>
      <w:r w:rsidR="00734351" w:rsidRPr="0078049C">
        <w:rPr>
          <w:rFonts w:ascii="Arial" w:hAnsi="Arial" w:cs="Arial"/>
          <w:sz w:val="20"/>
          <w:szCs w:val="20"/>
          <w:lang w:val="en-CA" w:eastAsia="it-IT"/>
        </w:rPr>
        <w:t>.</w:t>
      </w:r>
    </w:p>
    <w:p w:rsidR="0078049C" w:rsidRDefault="0078049C" w:rsidP="0078049C">
      <w:pPr>
        <w:autoSpaceDE w:val="0"/>
        <w:autoSpaceDN w:val="0"/>
        <w:adjustRightInd w:val="0"/>
        <w:jc w:val="both"/>
        <w:rPr>
          <w:rFonts w:ascii="Arial" w:hAnsi="Arial" w:cs="Arial"/>
          <w:sz w:val="20"/>
          <w:szCs w:val="20"/>
          <w:lang w:eastAsia="it-IT"/>
        </w:rPr>
      </w:pPr>
    </w:p>
    <w:p w:rsidR="0086280E" w:rsidRDefault="008C3563" w:rsidP="00CB252F">
      <w:pPr>
        <w:numPr>
          <w:ilvl w:val="0"/>
          <w:numId w:val="21"/>
        </w:numPr>
        <w:autoSpaceDE w:val="0"/>
        <w:autoSpaceDN w:val="0"/>
        <w:adjustRightInd w:val="0"/>
        <w:jc w:val="both"/>
        <w:rPr>
          <w:rFonts w:ascii="Arial" w:hAnsi="Arial" w:cs="Arial"/>
          <w:sz w:val="20"/>
          <w:szCs w:val="20"/>
          <w:lang w:eastAsia="it-IT"/>
        </w:rPr>
      </w:pPr>
      <w:r w:rsidRPr="0078049C">
        <w:rPr>
          <w:rFonts w:ascii="Arial" w:hAnsi="Arial" w:cs="Arial"/>
          <w:color w:val="000000"/>
          <w:sz w:val="20"/>
          <w:szCs w:val="20"/>
        </w:rPr>
        <w:t>T</w:t>
      </w:r>
      <w:r w:rsidRPr="0078049C">
        <w:rPr>
          <w:rFonts w:ascii="Arial" w:hAnsi="Arial" w:cs="Arial"/>
          <w:sz w:val="20"/>
          <w:szCs w:val="20"/>
        </w:rPr>
        <w:t xml:space="preserve">he rapporteurs consider that the requirements of Article 8 of the Charter are </w:t>
      </w:r>
      <w:r w:rsidR="00DA64B4" w:rsidRPr="0078049C">
        <w:rPr>
          <w:rFonts w:ascii="Arial" w:hAnsi="Arial" w:cs="Arial"/>
          <w:sz w:val="20"/>
          <w:szCs w:val="20"/>
        </w:rPr>
        <w:t xml:space="preserve">fully </w:t>
      </w:r>
      <w:r w:rsidR="00782F83" w:rsidRPr="0078049C">
        <w:rPr>
          <w:rFonts w:ascii="Arial" w:hAnsi="Arial" w:cs="Arial"/>
          <w:sz w:val="20"/>
          <w:szCs w:val="20"/>
        </w:rPr>
        <w:t xml:space="preserve">respected </w:t>
      </w:r>
      <w:r w:rsidRPr="0078049C">
        <w:rPr>
          <w:rFonts w:ascii="Arial" w:hAnsi="Arial" w:cs="Arial"/>
          <w:sz w:val="20"/>
          <w:szCs w:val="20"/>
        </w:rPr>
        <w:t>in Andorra</w:t>
      </w:r>
      <w:r w:rsidR="00DA64B4" w:rsidRPr="0078049C">
        <w:rPr>
          <w:rFonts w:ascii="Arial" w:hAnsi="Arial" w:cs="Arial"/>
          <w:sz w:val="20"/>
          <w:szCs w:val="20"/>
        </w:rPr>
        <w:t>.</w:t>
      </w:r>
    </w:p>
    <w:p w:rsidR="0017764C" w:rsidRDefault="0017764C" w:rsidP="0017764C">
      <w:pPr>
        <w:pStyle w:val="ListParagraph"/>
        <w:spacing w:after="0"/>
        <w:rPr>
          <w:rFonts w:ascii="Arial" w:hAnsi="Arial" w:cs="Arial"/>
          <w:sz w:val="20"/>
          <w:szCs w:val="20"/>
          <w:lang w:eastAsia="it-IT"/>
        </w:rPr>
      </w:pPr>
    </w:p>
    <w:p w:rsidR="0086280E" w:rsidRPr="00EE091A" w:rsidRDefault="0086280E" w:rsidP="00CE2A6A">
      <w:pPr>
        <w:pStyle w:val="Heading2"/>
      </w:pPr>
      <w:bookmarkStart w:id="109" w:name="_Toc292788427"/>
      <w:bookmarkStart w:id="110" w:name="_Toc292792452"/>
      <w:bookmarkStart w:id="111" w:name="_Toc488222629"/>
      <w:bookmarkStart w:id="112" w:name="_Toc488336249"/>
      <w:bookmarkStart w:id="113" w:name="_Toc488336439"/>
      <w:bookmarkStart w:id="114" w:name="_Toc491790373"/>
      <w:r w:rsidRPr="0072612F">
        <w:rPr>
          <w:lang w:val="en-US"/>
        </w:rPr>
        <w:t>4.8</w:t>
      </w:r>
      <w:r w:rsidR="00E37C71">
        <w:rPr>
          <w:lang w:val="en-US"/>
        </w:rPr>
        <w:t>.</w:t>
      </w:r>
      <w:r w:rsidRPr="0072612F">
        <w:rPr>
          <w:lang w:val="en-US"/>
        </w:rPr>
        <w:tab/>
        <w:t xml:space="preserve">Article 9: </w:t>
      </w:r>
      <w:bookmarkEnd w:id="109"/>
      <w:bookmarkEnd w:id="110"/>
      <w:r w:rsidRPr="0072612F">
        <w:rPr>
          <w:lang w:val="en-US"/>
        </w:rPr>
        <w:t>Financial resources</w:t>
      </w:r>
      <w:bookmarkEnd w:id="111"/>
      <w:bookmarkEnd w:id="112"/>
      <w:bookmarkEnd w:id="113"/>
      <w:bookmarkEnd w:id="114"/>
      <w:r w:rsidRPr="00EE091A">
        <w:t xml:space="preserve"> </w:t>
      </w:r>
    </w:p>
    <w:p w:rsidR="0086280E" w:rsidRPr="00EE091A" w:rsidRDefault="0086280E" w:rsidP="0086280E">
      <w:pPr>
        <w:jc w:val="both"/>
        <w:rPr>
          <w:rFonts w:ascii="Arial" w:hAnsi="Arial" w:cs="Arial"/>
          <w:sz w:val="20"/>
          <w:szCs w:val="20"/>
        </w:rPr>
      </w:pP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b/>
          <w:snapToGrid w:val="0"/>
          <w:spacing w:val="-2"/>
          <w:kern w:val="2"/>
          <w:sz w:val="20"/>
          <w:szCs w:val="20"/>
        </w:rPr>
        <w:t xml:space="preserve">Article 9 – Financial resources of local authorities </w:t>
      </w: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1</w:t>
      </w:r>
      <w:r w:rsidRPr="00EE091A">
        <w:rPr>
          <w:rFonts w:ascii="Arial" w:hAnsi="Arial" w:cs="Arial"/>
          <w:snapToGrid w:val="0"/>
          <w:spacing w:val="-2"/>
          <w:kern w:val="2"/>
          <w:sz w:val="20"/>
          <w:szCs w:val="20"/>
        </w:rPr>
        <w:tab/>
        <w:t xml:space="preserve">Local authorities shall be entitled, within national economic policy, to adequate financial resources of their own, of which they may dispose freely within the framework of their powers. </w:t>
      </w:r>
    </w:p>
    <w:p w:rsidR="0086280E" w:rsidRPr="002A472C"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2</w:t>
      </w:r>
      <w:r w:rsidRPr="00EE091A">
        <w:rPr>
          <w:rFonts w:ascii="Arial" w:hAnsi="Arial" w:cs="Arial"/>
          <w:snapToGrid w:val="0"/>
          <w:spacing w:val="-2"/>
          <w:kern w:val="2"/>
          <w:sz w:val="20"/>
          <w:szCs w:val="20"/>
        </w:rPr>
        <w:tab/>
        <w:t xml:space="preserve">Local authorities' financial resources shall be commensurate with the responsibilities provided for by the constitution and the law. </w:t>
      </w:r>
    </w:p>
    <w:p w:rsidR="0086280E" w:rsidRPr="002A472C"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3</w:t>
      </w:r>
      <w:r w:rsidRPr="00EE091A">
        <w:rPr>
          <w:rFonts w:ascii="Arial" w:hAnsi="Arial" w:cs="Arial"/>
          <w:snapToGrid w:val="0"/>
          <w:spacing w:val="-2"/>
          <w:kern w:val="2"/>
          <w:sz w:val="20"/>
          <w:szCs w:val="20"/>
        </w:rPr>
        <w:tab/>
        <w:t xml:space="preserve">Part at least of the financial resources of local authorities shall derive from local taxes and charges of which, within the limits of statute, they have the power to determine the rate. </w:t>
      </w:r>
    </w:p>
    <w:p w:rsidR="0086280E" w:rsidRPr="002A472C"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4</w:t>
      </w:r>
      <w:r w:rsidRPr="00EE091A">
        <w:rPr>
          <w:rFonts w:ascii="Arial" w:hAnsi="Arial" w:cs="Arial"/>
          <w:snapToGrid w:val="0"/>
          <w:spacing w:val="-2"/>
          <w:kern w:val="2"/>
          <w:sz w:val="20"/>
          <w:szCs w:val="20"/>
        </w:rPr>
        <w:tab/>
        <w:t xml:space="preserve">The financial systems on which resources available to local authorities are based shall be of a sufficiently diversified and buoyant nature to enable them to keep pace as far as practically possible with the real evolution of the cost of carrying out their tasks. </w:t>
      </w: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5</w:t>
      </w:r>
      <w:r w:rsidRPr="00EE091A">
        <w:rPr>
          <w:rFonts w:ascii="Arial" w:hAnsi="Arial" w:cs="Arial"/>
          <w:snapToGrid w:val="0"/>
          <w:spacing w:val="-2"/>
          <w:kern w:val="2"/>
          <w:sz w:val="20"/>
          <w:szCs w:val="20"/>
        </w:rPr>
        <w:tab/>
        <w:t xml:space="preserve">The protection of financially weaker local authorities calls for the institution of financial equalisation procedures or equivalent measures which are designed to correct the effects of the unequal distribution of potential sources of finance and of the financial burden they must support. Such procedures or measures shall not diminish the discretion local authorities may exercise within their own sphere of responsibility. </w:t>
      </w: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6</w:t>
      </w:r>
      <w:r w:rsidRPr="00EE091A">
        <w:rPr>
          <w:rFonts w:ascii="Arial" w:hAnsi="Arial" w:cs="Arial"/>
          <w:snapToGrid w:val="0"/>
          <w:spacing w:val="-2"/>
          <w:kern w:val="2"/>
          <w:sz w:val="20"/>
          <w:szCs w:val="20"/>
        </w:rPr>
        <w:tab/>
        <w:t xml:space="preserve">Local authorities shall be consulted, in an appropriate manner, on the way in which redistributed resources are to be allocated to them. </w:t>
      </w: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7</w:t>
      </w:r>
      <w:r w:rsidRPr="00EE091A">
        <w:rPr>
          <w:rFonts w:ascii="Arial" w:hAnsi="Arial" w:cs="Arial"/>
          <w:snapToGrid w:val="0"/>
          <w:spacing w:val="-2"/>
          <w:kern w:val="2"/>
          <w:sz w:val="20"/>
          <w:szCs w:val="20"/>
        </w:rPr>
        <w:tab/>
        <w:t xml:space="preserve">As far as possible, grants to local authorities shall not be earmarked for the financing of specific projects. The provision of grants shall not remove the basic freedom of local authorities to exercise policy discretion within their own jurisdiction. </w:t>
      </w: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8</w:t>
      </w:r>
      <w:r w:rsidRPr="00EE091A">
        <w:rPr>
          <w:rFonts w:ascii="Arial" w:hAnsi="Arial" w:cs="Arial"/>
          <w:snapToGrid w:val="0"/>
          <w:spacing w:val="-2"/>
          <w:kern w:val="2"/>
          <w:sz w:val="20"/>
          <w:szCs w:val="20"/>
        </w:rPr>
        <w:tab/>
        <w:t xml:space="preserve">For the purpose of borrowing for capital investment, local authorities shall have access to the national capital market within the limits of the law. </w:t>
      </w:r>
    </w:p>
    <w:p w:rsidR="0086280E" w:rsidRPr="00EE091A" w:rsidRDefault="0086280E" w:rsidP="0086280E">
      <w:pPr>
        <w:widowControl w:val="0"/>
        <w:pBdr>
          <w:top w:val="single" w:sz="4" w:space="2"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86280E" w:rsidRPr="0086280E" w:rsidRDefault="0086280E" w:rsidP="0086280E">
      <w:pPr>
        <w:autoSpaceDE w:val="0"/>
        <w:autoSpaceDN w:val="0"/>
        <w:adjustRightInd w:val="0"/>
        <w:jc w:val="both"/>
        <w:rPr>
          <w:rFonts w:ascii="Arial" w:hAnsi="Arial" w:cs="Arial"/>
          <w:sz w:val="20"/>
          <w:szCs w:val="20"/>
          <w:lang w:eastAsia="it-IT"/>
        </w:rPr>
      </w:pPr>
    </w:p>
    <w:p w:rsidR="0086280E" w:rsidRDefault="003E0BB5" w:rsidP="00CB252F">
      <w:pPr>
        <w:numPr>
          <w:ilvl w:val="0"/>
          <w:numId w:val="21"/>
        </w:numPr>
        <w:autoSpaceDE w:val="0"/>
        <w:autoSpaceDN w:val="0"/>
        <w:adjustRightInd w:val="0"/>
        <w:jc w:val="both"/>
        <w:rPr>
          <w:rFonts w:ascii="Arial" w:hAnsi="Arial" w:cs="Arial"/>
          <w:sz w:val="20"/>
          <w:szCs w:val="20"/>
          <w:lang w:eastAsia="it-IT"/>
        </w:rPr>
      </w:pPr>
      <w:r w:rsidRPr="0086280E">
        <w:rPr>
          <w:rFonts w:ascii="Arial" w:hAnsi="Arial" w:cs="Arial"/>
          <w:sz w:val="20"/>
          <w:szCs w:val="20"/>
        </w:rPr>
        <w:t xml:space="preserve">Article 9 of the Charter is aimed at </w:t>
      </w:r>
      <w:r w:rsidR="003F5860">
        <w:rPr>
          <w:rFonts w:ascii="Arial" w:hAnsi="Arial" w:cs="Arial"/>
          <w:sz w:val="20"/>
          <w:szCs w:val="20"/>
        </w:rPr>
        <w:t>ensu</w:t>
      </w:r>
      <w:r w:rsidR="00F4675C" w:rsidRPr="0086280E">
        <w:rPr>
          <w:rFonts w:ascii="Arial" w:hAnsi="Arial" w:cs="Arial"/>
          <w:sz w:val="20"/>
          <w:szCs w:val="20"/>
        </w:rPr>
        <w:t xml:space="preserve">ring </w:t>
      </w:r>
      <w:r w:rsidRPr="0086280E">
        <w:rPr>
          <w:rFonts w:ascii="Arial" w:hAnsi="Arial" w:cs="Arial"/>
          <w:sz w:val="20"/>
          <w:szCs w:val="20"/>
        </w:rPr>
        <w:t>that local authorities are entitled to sufficient financial resources</w:t>
      </w:r>
      <w:r w:rsidR="00492923">
        <w:rPr>
          <w:rFonts w:ascii="Arial" w:hAnsi="Arial" w:cs="Arial"/>
          <w:sz w:val="20"/>
          <w:szCs w:val="20"/>
        </w:rPr>
        <w:t>.</w:t>
      </w:r>
      <w:r w:rsidRPr="0086280E">
        <w:rPr>
          <w:rFonts w:ascii="Arial" w:hAnsi="Arial" w:cs="Arial"/>
          <w:sz w:val="20"/>
          <w:szCs w:val="20"/>
        </w:rPr>
        <w:t xml:space="preserve"> </w:t>
      </w:r>
      <w:r w:rsidR="00F4675C" w:rsidRPr="0086280E">
        <w:rPr>
          <w:rFonts w:ascii="Arial" w:hAnsi="Arial" w:cs="Arial"/>
          <w:sz w:val="20"/>
          <w:szCs w:val="20"/>
        </w:rPr>
        <w:t>The</w:t>
      </w:r>
      <w:r w:rsidR="00E940F6" w:rsidRPr="0086280E">
        <w:rPr>
          <w:rFonts w:ascii="Arial" w:hAnsi="Arial" w:cs="Arial"/>
          <w:sz w:val="20"/>
          <w:szCs w:val="20"/>
        </w:rPr>
        <w:t xml:space="preserve"> legal authority to perform certain functions is meaningless if local </w:t>
      </w:r>
      <w:r w:rsidRPr="0086280E">
        <w:rPr>
          <w:rFonts w:ascii="Arial" w:hAnsi="Arial" w:cs="Arial"/>
          <w:sz w:val="20"/>
          <w:szCs w:val="20"/>
        </w:rPr>
        <w:t>authorities</w:t>
      </w:r>
      <w:r w:rsidR="00E940F6" w:rsidRPr="0086280E">
        <w:rPr>
          <w:rFonts w:ascii="Arial" w:hAnsi="Arial" w:cs="Arial"/>
          <w:sz w:val="20"/>
          <w:szCs w:val="20"/>
        </w:rPr>
        <w:t xml:space="preserve"> are deprived of the financial resources to carry them out.</w:t>
      </w:r>
      <w:r w:rsidR="00165EE3" w:rsidRPr="0086280E">
        <w:rPr>
          <w:rFonts w:ascii="Arial" w:hAnsi="Arial" w:cs="Arial"/>
          <w:sz w:val="20"/>
          <w:szCs w:val="20"/>
        </w:rPr>
        <w:t xml:space="preserve"> Andorra has not ratified </w:t>
      </w:r>
      <w:r w:rsidR="00AB6671" w:rsidRPr="0086280E">
        <w:rPr>
          <w:rFonts w:ascii="Arial" w:hAnsi="Arial" w:cs="Arial"/>
          <w:sz w:val="20"/>
          <w:szCs w:val="20"/>
        </w:rPr>
        <w:t>Article 9</w:t>
      </w:r>
      <w:r w:rsidR="00953692" w:rsidRPr="0086280E">
        <w:rPr>
          <w:rFonts w:ascii="Arial" w:hAnsi="Arial" w:cs="Arial"/>
          <w:sz w:val="20"/>
          <w:szCs w:val="20"/>
        </w:rPr>
        <w:t>,</w:t>
      </w:r>
      <w:r w:rsidR="00AB6671" w:rsidRPr="0086280E">
        <w:rPr>
          <w:rFonts w:ascii="Arial" w:hAnsi="Arial" w:cs="Arial"/>
          <w:sz w:val="20"/>
          <w:szCs w:val="20"/>
        </w:rPr>
        <w:t xml:space="preserve"> </w:t>
      </w:r>
      <w:r w:rsidR="00776D47" w:rsidRPr="0086280E">
        <w:rPr>
          <w:rFonts w:ascii="Arial" w:hAnsi="Arial" w:cs="Arial"/>
          <w:sz w:val="20"/>
          <w:szCs w:val="20"/>
        </w:rPr>
        <w:t>paragraph</w:t>
      </w:r>
      <w:r w:rsidR="00AB6671" w:rsidRPr="0086280E">
        <w:rPr>
          <w:rFonts w:ascii="Arial" w:hAnsi="Arial" w:cs="Arial"/>
          <w:sz w:val="20"/>
          <w:szCs w:val="20"/>
        </w:rPr>
        <w:t xml:space="preserve"> 2</w:t>
      </w:r>
      <w:r w:rsidR="00953692" w:rsidRPr="0086280E">
        <w:rPr>
          <w:rFonts w:ascii="Arial" w:hAnsi="Arial" w:cs="Arial"/>
          <w:sz w:val="20"/>
          <w:szCs w:val="20"/>
        </w:rPr>
        <w:t>;</w:t>
      </w:r>
      <w:r w:rsidR="00AB6671" w:rsidRPr="0086280E">
        <w:rPr>
          <w:rFonts w:ascii="Arial" w:hAnsi="Arial" w:cs="Arial"/>
          <w:sz w:val="20"/>
          <w:szCs w:val="20"/>
        </w:rPr>
        <w:t xml:space="preserve"> Article 9</w:t>
      </w:r>
      <w:r w:rsidR="00953692" w:rsidRPr="0086280E">
        <w:rPr>
          <w:rFonts w:ascii="Arial" w:hAnsi="Arial" w:cs="Arial"/>
          <w:sz w:val="20"/>
          <w:szCs w:val="20"/>
        </w:rPr>
        <w:t>,</w:t>
      </w:r>
      <w:r w:rsidR="00AB6671" w:rsidRPr="0086280E">
        <w:rPr>
          <w:rFonts w:ascii="Arial" w:hAnsi="Arial" w:cs="Arial"/>
          <w:sz w:val="20"/>
          <w:szCs w:val="20"/>
        </w:rPr>
        <w:t xml:space="preserve"> </w:t>
      </w:r>
      <w:r w:rsidR="00776D47" w:rsidRPr="0086280E">
        <w:rPr>
          <w:rFonts w:ascii="Arial" w:hAnsi="Arial" w:cs="Arial"/>
          <w:sz w:val="20"/>
          <w:szCs w:val="20"/>
        </w:rPr>
        <w:t>paragraph</w:t>
      </w:r>
      <w:r w:rsidR="00AB6671" w:rsidRPr="0086280E">
        <w:rPr>
          <w:rFonts w:ascii="Arial" w:hAnsi="Arial" w:cs="Arial"/>
          <w:sz w:val="20"/>
          <w:szCs w:val="20"/>
        </w:rPr>
        <w:t xml:space="preserve"> 5 and Article 9</w:t>
      </w:r>
      <w:r w:rsidR="00953692" w:rsidRPr="0086280E">
        <w:rPr>
          <w:rFonts w:ascii="Arial" w:hAnsi="Arial" w:cs="Arial"/>
          <w:sz w:val="20"/>
          <w:szCs w:val="20"/>
        </w:rPr>
        <w:t>,</w:t>
      </w:r>
      <w:r w:rsidR="00AB6671" w:rsidRPr="0086280E">
        <w:rPr>
          <w:rFonts w:ascii="Arial" w:hAnsi="Arial" w:cs="Arial"/>
          <w:sz w:val="20"/>
          <w:szCs w:val="20"/>
        </w:rPr>
        <w:t xml:space="preserve"> </w:t>
      </w:r>
      <w:r w:rsidR="00776D47" w:rsidRPr="0086280E">
        <w:rPr>
          <w:rFonts w:ascii="Arial" w:hAnsi="Arial" w:cs="Arial"/>
          <w:sz w:val="20"/>
          <w:szCs w:val="20"/>
        </w:rPr>
        <w:t>paragraph</w:t>
      </w:r>
      <w:r w:rsidR="00AB6671" w:rsidRPr="0086280E">
        <w:rPr>
          <w:rFonts w:ascii="Arial" w:hAnsi="Arial" w:cs="Arial"/>
          <w:sz w:val="20"/>
          <w:szCs w:val="20"/>
        </w:rPr>
        <w:t xml:space="preserve"> 8</w:t>
      </w:r>
      <w:r w:rsidR="00AE0D4F" w:rsidRPr="0086280E">
        <w:rPr>
          <w:rFonts w:ascii="Arial" w:hAnsi="Arial" w:cs="Arial"/>
          <w:sz w:val="20"/>
          <w:szCs w:val="20"/>
        </w:rPr>
        <w:t xml:space="preserve"> of the Charter</w:t>
      </w:r>
      <w:r w:rsidR="00AB6671" w:rsidRPr="0086280E">
        <w:rPr>
          <w:rFonts w:ascii="Arial" w:hAnsi="Arial" w:cs="Arial"/>
          <w:sz w:val="20"/>
          <w:szCs w:val="20"/>
        </w:rPr>
        <w:t>.</w:t>
      </w:r>
    </w:p>
    <w:p w:rsidR="0086280E" w:rsidRDefault="0086280E" w:rsidP="0086280E">
      <w:pPr>
        <w:autoSpaceDE w:val="0"/>
        <w:autoSpaceDN w:val="0"/>
        <w:adjustRightInd w:val="0"/>
        <w:jc w:val="both"/>
        <w:rPr>
          <w:rFonts w:ascii="Arial" w:hAnsi="Arial" w:cs="Arial"/>
          <w:sz w:val="20"/>
          <w:szCs w:val="20"/>
          <w:lang w:eastAsia="it-IT"/>
        </w:rPr>
      </w:pPr>
    </w:p>
    <w:p w:rsidR="0086280E" w:rsidRDefault="003E0BB5" w:rsidP="00CB252F">
      <w:pPr>
        <w:numPr>
          <w:ilvl w:val="0"/>
          <w:numId w:val="21"/>
        </w:numPr>
        <w:autoSpaceDE w:val="0"/>
        <w:autoSpaceDN w:val="0"/>
        <w:adjustRightInd w:val="0"/>
        <w:jc w:val="both"/>
        <w:rPr>
          <w:rFonts w:ascii="Arial" w:hAnsi="Arial" w:cs="Arial"/>
          <w:sz w:val="20"/>
          <w:szCs w:val="20"/>
          <w:lang w:eastAsia="it-IT"/>
        </w:rPr>
      </w:pPr>
      <w:r w:rsidRPr="0086280E">
        <w:rPr>
          <w:rFonts w:ascii="Arial" w:hAnsi="Arial" w:cs="Arial"/>
          <w:sz w:val="20"/>
          <w:szCs w:val="20"/>
        </w:rPr>
        <w:t>In Andorra, the financial resources of the municipalities are based on their own taxes</w:t>
      </w:r>
      <w:r w:rsidR="00564BB5">
        <w:rPr>
          <w:rFonts w:ascii="Arial" w:hAnsi="Arial" w:cs="Arial"/>
          <w:sz w:val="20"/>
          <w:szCs w:val="20"/>
        </w:rPr>
        <w:t>, taxes shared with the government,</w:t>
      </w:r>
      <w:r w:rsidRPr="0086280E">
        <w:rPr>
          <w:rFonts w:ascii="Arial" w:hAnsi="Arial" w:cs="Arial"/>
          <w:sz w:val="20"/>
          <w:szCs w:val="20"/>
        </w:rPr>
        <w:t xml:space="preserve"> and on transfer of funds from the General Budget. The principles on financial resources are established directly by the Constitution (Articles 80.2 and 81) and developed throughout several Qu</w:t>
      </w:r>
      <w:r w:rsidR="0086280E">
        <w:rPr>
          <w:rFonts w:ascii="Arial" w:hAnsi="Arial" w:cs="Arial"/>
          <w:sz w:val="20"/>
          <w:szCs w:val="20"/>
        </w:rPr>
        <w:t>alified Laws and ordinary laws.</w:t>
      </w:r>
    </w:p>
    <w:p w:rsidR="0086280E" w:rsidRDefault="0086280E" w:rsidP="0086280E">
      <w:pPr>
        <w:autoSpaceDE w:val="0"/>
        <w:autoSpaceDN w:val="0"/>
        <w:adjustRightInd w:val="0"/>
        <w:jc w:val="both"/>
        <w:rPr>
          <w:rFonts w:ascii="Arial" w:hAnsi="Arial" w:cs="Arial"/>
          <w:sz w:val="20"/>
          <w:szCs w:val="20"/>
          <w:lang w:eastAsia="it-IT"/>
        </w:rPr>
      </w:pPr>
    </w:p>
    <w:p w:rsidR="0086280E" w:rsidRDefault="003E0BB5" w:rsidP="00CB252F">
      <w:pPr>
        <w:numPr>
          <w:ilvl w:val="0"/>
          <w:numId w:val="21"/>
        </w:numPr>
        <w:autoSpaceDE w:val="0"/>
        <w:autoSpaceDN w:val="0"/>
        <w:adjustRightInd w:val="0"/>
        <w:jc w:val="both"/>
        <w:rPr>
          <w:rFonts w:ascii="Arial" w:hAnsi="Arial" w:cs="Arial"/>
          <w:sz w:val="20"/>
          <w:szCs w:val="20"/>
          <w:lang w:eastAsia="it-IT"/>
        </w:rPr>
      </w:pPr>
      <w:r w:rsidRPr="0086280E">
        <w:rPr>
          <w:rFonts w:ascii="Arial" w:hAnsi="Arial" w:cs="Arial"/>
          <w:sz w:val="20"/>
          <w:szCs w:val="20"/>
        </w:rPr>
        <w:t>At the moment of the visit of the Congress delegation, a tripartite negotiation process</w:t>
      </w:r>
      <w:r w:rsidR="00AE0D4F" w:rsidRPr="0086280E">
        <w:rPr>
          <w:rFonts w:ascii="Arial" w:hAnsi="Arial" w:cs="Arial"/>
          <w:sz w:val="20"/>
          <w:szCs w:val="20"/>
        </w:rPr>
        <w:t xml:space="preserve"> on a reform</w:t>
      </w:r>
      <w:r w:rsidRPr="0086280E">
        <w:rPr>
          <w:rFonts w:ascii="Arial" w:hAnsi="Arial" w:cs="Arial"/>
          <w:sz w:val="20"/>
          <w:szCs w:val="20"/>
        </w:rPr>
        <w:t>, lasting three years and involving the parliament, the government and the municipalities</w:t>
      </w:r>
      <w:r w:rsidR="00AE0D4F" w:rsidRPr="0086280E">
        <w:rPr>
          <w:rFonts w:ascii="Arial" w:hAnsi="Arial" w:cs="Arial"/>
          <w:sz w:val="20"/>
          <w:szCs w:val="20"/>
        </w:rPr>
        <w:t>,</w:t>
      </w:r>
      <w:r w:rsidRPr="0086280E">
        <w:rPr>
          <w:rFonts w:ascii="Arial" w:hAnsi="Arial" w:cs="Arial"/>
          <w:sz w:val="20"/>
          <w:szCs w:val="20"/>
        </w:rPr>
        <w:t xml:space="preserve"> was about to </w:t>
      </w:r>
      <w:r w:rsidR="00953692" w:rsidRPr="0086280E">
        <w:rPr>
          <w:rFonts w:ascii="Arial" w:hAnsi="Arial" w:cs="Arial"/>
          <w:sz w:val="20"/>
          <w:szCs w:val="20"/>
        </w:rPr>
        <w:t xml:space="preserve">be </w:t>
      </w:r>
      <w:r w:rsidRPr="0086280E">
        <w:rPr>
          <w:rFonts w:ascii="Arial" w:hAnsi="Arial" w:cs="Arial"/>
          <w:sz w:val="20"/>
          <w:szCs w:val="20"/>
        </w:rPr>
        <w:t>finalise</w:t>
      </w:r>
      <w:r w:rsidR="00953692" w:rsidRPr="0086280E">
        <w:rPr>
          <w:rFonts w:ascii="Arial" w:hAnsi="Arial" w:cs="Arial"/>
          <w:sz w:val="20"/>
          <w:szCs w:val="20"/>
        </w:rPr>
        <w:t>d</w:t>
      </w:r>
      <w:r w:rsidRPr="0086280E">
        <w:rPr>
          <w:rFonts w:ascii="Arial" w:hAnsi="Arial" w:cs="Arial"/>
          <w:sz w:val="20"/>
          <w:szCs w:val="20"/>
        </w:rPr>
        <w:t xml:space="preserve">. The purpose of the reform </w:t>
      </w:r>
      <w:r w:rsidR="00AE0D4F" w:rsidRPr="0086280E">
        <w:rPr>
          <w:rFonts w:ascii="Arial" w:hAnsi="Arial" w:cs="Arial"/>
          <w:sz w:val="20"/>
          <w:szCs w:val="20"/>
        </w:rPr>
        <w:t xml:space="preserve">is </w:t>
      </w:r>
      <w:r w:rsidRPr="0086280E">
        <w:rPr>
          <w:rFonts w:ascii="Arial" w:hAnsi="Arial" w:cs="Arial"/>
          <w:sz w:val="20"/>
          <w:szCs w:val="20"/>
        </w:rPr>
        <w:t>to update the entire system of transfer</w:t>
      </w:r>
      <w:r w:rsidR="00AE0D4F" w:rsidRPr="0086280E">
        <w:rPr>
          <w:rFonts w:ascii="Arial" w:hAnsi="Arial" w:cs="Arial"/>
          <w:sz w:val="20"/>
          <w:szCs w:val="20"/>
        </w:rPr>
        <w:t>s</w:t>
      </w:r>
      <w:r w:rsidRPr="0086280E">
        <w:rPr>
          <w:rFonts w:ascii="Arial" w:hAnsi="Arial" w:cs="Arial"/>
          <w:sz w:val="20"/>
          <w:szCs w:val="20"/>
        </w:rPr>
        <w:t xml:space="preserve">, </w:t>
      </w:r>
      <w:r w:rsidR="00AE0D4F" w:rsidRPr="0086280E">
        <w:rPr>
          <w:rFonts w:ascii="Arial" w:hAnsi="Arial" w:cs="Arial"/>
          <w:sz w:val="20"/>
          <w:szCs w:val="20"/>
        </w:rPr>
        <w:t xml:space="preserve">through </w:t>
      </w:r>
      <w:r w:rsidRPr="0086280E">
        <w:rPr>
          <w:rFonts w:ascii="Arial" w:hAnsi="Arial" w:cs="Arial"/>
          <w:sz w:val="20"/>
          <w:szCs w:val="20"/>
        </w:rPr>
        <w:t xml:space="preserve">adapting it to the competences of municipalities and the new framework of State taxation, </w:t>
      </w:r>
      <w:r w:rsidR="00AE0D4F" w:rsidRPr="0086280E">
        <w:rPr>
          <w:rFonts w:ascii="Arial" w:hAnsi="Arial" w:cs="Arial"/>
          <w:sz w:val="20"/>
          <w:szCs w:val="20"/>
        </w:rPr>
        <w:t xml:space="preserve">in place since </w:t>
      </w:r>
      <w:r w:rsidRPr="0086280E">
        <w:rPr>
          <w:rFonts w:ascii="Arial" w:hAnsi="Arial" w:cs="Arial"/>
          <w:sz w:val="20"/>
          <w:szCs w:val="20"/>
        </w:rPr>
        <w:t xml:space="preserve">the introduction of a full system of direct taxes, </w:t>
      </w:r>
      <w:r w:rsidR="00AE0D4F" w:rsidRPr="0086280E">
        <w:rPr>
          <w:rFonts w:ascii="Arial" w:hAnsi="Arial" w:cs="Arial"/>
          <w:sz w:val="20"/>
          <w:szCs w:val="20"/>
        </w:rPr>
        <w:t xml:space="preserve">such </w:t>
      </w:r>
      <w:r w:rsidRPr="0086280E">
        <w:rPr>
          <w:rFonts w:ascii="Arial" w:hAnsi="Arial" w:cs="Arial"/>
          <w:sz w:val="20"/>
          <w:szCs w:val="20"/>
        </w:rPr>
        <w:t xml:space="preserve">as the income tax and the tax on corporation. In addition, the criteria of distribution between municipalities are </w:t>
      </w:r>
      <w:r w:rsidR="00AE0D4F" w:rsidRPr="0086280E">
        <w:rPr>
          <w:rFonts w:ascii="Arial" w:hAnsi="Arial" w:cs="Arial"/>
          <w:sz w:val="20"/>
          <w:szCs w:val="20"/>
        </w:rPr>
        <w:t xml:space="preserve">planned </w:t>
      </w:r>
      <w:r w:rsidRPr="0086280E">
        <w:rPr>
          <w:rFonts w:ascii="Arial" w:hAnsi="Arial" w:cs="Arial"/>
          <w:sz w:val="20"/>
          <w:szCs w:val="20"/>
        </w:rPr>
        <w:t xml:space="preserve">to be revised, taking into account new parameters and </w:t>
      </w:r>
      <w:r w:rsidR="00AE0D4F" w:rsidRPr="0086280E">
        <w:rPr>
          <w:rFonts w:ascii="Arial" w:hAnsi="Arial" w:cs="Arial"/>
          <w:sz w:val="20"/>
          <w:szCs w:val="20"/>
        </w:rPr>
        <w:t xml:space="preserve">based on </w:t>
      </w:r>
      <w:r w:rsidRPr="0086280E">
        <w:rPr>
          <w:rFonts w:ascii="Arial" w:hAnsi="Arial" w:cs="Arial"/>
          <w:sz w:val="20"/>
          <w:szCs w:val="20"/>
        </w:rPr>
        <w:t xml:space="preserve">the principle of solidarity </w:t>
      </w:r>
      <w:r w:rsidR="00AE0D4F" w:rsidRPr="0086280E">
        <w:rPr>
          <w:rFonts w:ascii="Arial" w:hAnsi="Arial" w:cs="Arial"/>
          <w:sz w:val="20"/>
          <w:szCs w:val="20"/>
        </w:rPr>
        <w:t xml:space="preserve">introduced </w:t>
      </w:r>
      <w:r w:rsidRPr="0086280E">
        <w:rPr>
          <w:rFonts w:ascii="Arial" w:hAnsi="Arial" w:cs="Arial"/>
          <w:sz w:val="20"/>
          <w:szCs w:val="20"/>
        </w:rPr>
        <w:t xml:space="preserve">in favour of the municipalities that have fewer </w:t>
      </w:r>
      <w:r w:rsidR="00953692" w:rsidRPr="0086280E">
        <w:rPr>
          <w:rFonts w:ascii="Arial" w:hAnsi="Arial" w:cs="Arial"/>
          <w:sz w:val="20"/>
          <w:szCs w:val="20"/>
        </w:rPr>
        <w:t xml:space="preserve">revenues </w:t>
      </w:r>
      <w:r w:rsidRPr="0086280E">
        <w:rPr>
          <w:rFonts w:ascii="Arial" w:hAnsi="Arial" w:cs="Arial"/>
          <w:sz w:val="20"/>
          <w:szCs w:val="20"/>
        </w:rPr>
        <w:t xml:space="preserve">from local taxes. The less </w:t>
      </w:r>
      <w:r w:rsidR="00564BB5">
        <w:rPr>
          <w:rFonts w:ascii="Arial" w:hAnsi="Arial" w:cs="Arial"/>
          <w:sz w:val="20"/>
          <w:szCs w:val="20"/>
        </w:rPr>
        <w:t>economically advantaged</w:t>
      </w:r>
      <w:r w:rsidR="00503DBC" w:rsidRPr="0086280E">
        <w:rPr>
          <w:rFonts w:ascii="Arial" w:hAnsi="Arial" w:cs="Arial"/>
          <w:sz w:val="20"/>
          <w:szCs w:val="20"/>
        </w:rPr>
        <w:t xml:space="preserve"> P</w:t>
      </w:r>
      <w:r w:rsidRPr="0086280E">
        <w:rPr>
          <w:rFonts w:ascii="Arial" w:hAnsi="Arial" w:cs="Arial"/>
          <w:sz w:val="20"/>
          <w:szCs w:val="20"/>
        </w:rPr>
        <w:t xml:space="preserve">arishes would </w:t>
      </w:r>
      <w:r w:rsidR="00165EE3" w:rsidRPr="0086280E">
        <w:rPr>
          <w:rFonts w:ascii="Arial" w:hAnsi="Arial" w:cs="Arial"/>
          <w:sz w:val="20"/>
          <w:szCs w:val="20"/>
        </w:rPr>
        <w:t>be</w:t>
      </w:r>
      <w:r w:rsidRPr="0086280E">
        <w:rPr>
          <w:rFonts w:ascii="Arial" w:hAnsi="Arial" w:cs="Arial"/>
          <w:sz w:val="20"/>
          <w:szCs w:val="20"/>
        </w:rPr>
        <w:t xml:space="preserve"> compensate</w:t>
      </w:r>
      <w:r w:rsidR="00165EE3" w:rsidRPr="0086280E">
        <w:rPr>
          <w:rFonts w:ascii="Arial" w:hAnsi="Arial" w:cs="Arial"/>
          <w:sz w:val="20"/>
          <w:szCs w:val="20"/>
        </w:rPr>
        <w:t xml:space="preserve">d, </w:t>
      </w:r>
      <w:r w:rsidRPr="0086280E">
        <w:rPr>
          <w:rFonts w:ascii="Arial" w:hAnsi="Arial" w:cs="Arial"/>
          <w:sz w:val="20"/>
          <w:szCs w:val="20"/>
        </w:rPr>
        <w:t>as they ar</w:t>
      </w:r>
      <w:r w:rsidR="00165EE3" w:rsidRPr="0086280E">
        <w:rPr>
          <w:rFonts w:ascii="Arial" w:hAnsi="Arial" w:cs="Arial"/>
          <w:sz w:val="20"/>
          <w:szCs w:val="20"/>
        </w:rPr>
        <w:t>e</w:t>
      </w:r>
      <w:r w:rsidRPr="0086280E">
        <w:rPr>
          <w:rFonts w:ascii="Arial" w:hAnsi="Arial" w:cs="Arial"/>
          <w:sz w:val="20"/>
          <w:szCs w:val="20"/>
        </w:rPr>
        <w:t xml:space="preserve"> less able to generate their own resources. </w:t>
      </w:r>
      <w:r w:rsidR="00165EE3" w:rsidRPr="0086280E">
        <w:rPr>
          <w:rFonts w:ascii="Arial" w:hAnsi="Arial" w:cs="Arial"/>
          <w:sz w:val="20"/>
          <w:szCs w:val="20"/>
        </w:rPr>
        <w:t xml:space="preserve">To this purpose, some </w:t>
      </w:r>
      <w:r w:rsidRPr="0086280E">
        <w:rPr>
          <w:rFonts w:ascii="Arial" w:hAnsi="Arial" w:cs="Arial"/>
          <w:sz w:val="20"/>
          <w:szCs w:val="20"/>
        </w:rPr>
        <w:t>asymmetries, that have an impact on the budget</w:t>
      </w:r>
      <w:r w:rsidR="00165EE3" w:rsidRPr="0086280E">
        <w:rPr>
          <w:rFonts w:ascii="Arial" w:hAnsi="Arial" w:cs="Arial"/>
          <w:sz w:val="20"/>
          <w:szCs w:val="20"/>
        </w:rPr>
        <w:t>, have been identified, linking the expenditures for competences to the transfer of funds from the State.</w:t>
      </w:r>
    </w:p>
    <w:p w:rsidR="0086280E" w:rsidRDefault="0086280E" w:rsidP="0086280E">
      <w:pPr>
        <w:autoSpaceDE w:val="0"/>
        <w:autoSpaceDN w:val="0"/>
        <w:adjustRightInd w:val="0"/>
        <w:jc w:val="both"/>
        <w:rPr>
          <w:rFonts w:ascii="Arial" w:hAnsi="Arial" w:cs="Arial"/>
          <w:sz w:val="20"/>
          <w:szCs w:val="20"/>
          <w:lang w:eastAsia="it-IT"/>
        </w:rPr>
      </w:pPr>
    </w:p>
    <w:p w:rsidR="0086280E" w:rsidRDefault="00165EE3" w:rsidP="00CB252F">
      <w:pPr>
        <w:numPr>
          <w:ilvl w:val="0"/>
          <w:numId w:val="21"/>
        </w:numPr>
        <w:autoSpaceDE w:val="0"/>
        <w:autoSpaceDN w:val="0"/>
        <w:adjustRightInd w:val="0"/>
        <w:jc w:val="both"/>
        <w:rPr>
          <w:rFonts w:ascii="Arial" w:hAnsi="Arial" w:cs="Arial"/>
          <w:sz w:val="20"/>
          <w:szCs w:val="20"/>
          <w:lang w:eastAsia="it-IT"/>
        </w:rPr>
      </w:pPr>
      <w:r w:rsidRPr="0086280E">
        <w:rPr>
          <w:rFonts w:ascii="Arial" w:hAnsi="Arial" w:cs="Arial"/>
          <w:sz w:val="20"/>
          <w:szCs w:val="20"/>
        </w:rPr>
        <w:t>Article 9.1</w:t>
      </w:r>
      <w:r w:rsidR="00AB6671" w:rsidRPr="0086280E">
        <w:rPr>
          <w:rFonts w:ascii="Arial" w:hAnsi="Arial" w:cs="Arial"/>
          <w:sz w:val="20"/>
          <w:szCs w:val="20"/>
        </w:rPr>
        <w:t xml:space="preserve"> seeks to ensure that local </w:t>
      </w:r>
      <w:r w:rsidR="006B4670" w:rsidRPr="0086280E">
        <w:rPr>
          <w:rFonts w:ascii="Arial" w:hAnsi="Arial" w:cs="Arial"/>
          <w:sz w:val="20"/>
          <w:szCs w:val="20"/>
        </w:rPr>
        <w:t>authorities</w:t>
      </w:r>
      <w:r w:rsidR="00AB6671" w:rsidRPr="0086280E">
        <w:rPr>
          <w:rFonts w:ascii="Arial" w:hAnsi="Arial" w:cs="Arial"/>
          <w:sz w:val="20"/>
          <w:szCs w:val="20"/>
        </w:rPr>
        <w:t xml:space="preserve"> are not deprived of the power to determine expenditure priorities. </w:t>
      </w:r>
      <w:r w:rsidR="00BB378E" w:rsidRPr="0086280E">
        <w:rPr>
          <w:rFonts w:ascii="Arial" w:hAnsi="Arial" w:cs="Arial"/>
          <w:sz w:val="20"/>
          <w:szCs w:val="20"/>
        </w:rPr>
        <w:t>From 1993 to</w:t>
      </w:r>
      <w:r w:rsidR="00AB6671" w:rsidRPr="0086280E">
        <w:rPr>
          <w:rFonts w:ascii="Arial" w:hAnsi="Arial" w:cs="Arial"/>
          <w:sz w:val="20"/>
          <w:szCs w:val="20"/>
        </w:rPr>
        <w:t xml:space="preserve"> 20</w:t>
      </w:r>
      <w:r w:rsidR="00BB378E" w:rsidRPr="0086280E">
        <w:rPr>
          <w:rFonts w:ascii="Arial" w:hAnsi="Arial" w:cs="Arial"/>
          <w:sz w:val="20"/>
          <w:szCs w:val="20"/>
        </w:rPr>
        <w:t>15</w:t>
      </w:r>
      <w:r w:rsidR="00AB6671" w:rsidRPr="0086280E">
        <w:rPr>
          <w:rFonts w:ascii="Arial" w:hAnsi="Arial" w:cs="Arial"/>
          <w:sz w:val="20"/>
          <w:szCs w:val="20"/>
        </w:rPr>
        <w:t xml:space="preserve"> some limitation</w:t>
      </w:r>
      <w:r w:rsidR="00953692" w:rsidRPr="0086280E">
        <w:rPr>
          <w:rFonts w:ascii="Arial" w:hAnsi="Arial" w:cs="Arial"/>
          <w:sz w:val="20"/>
          <w:szCs w:val="20"/>
        </w:rPr>
        <w:t>s</w:t>
      </w:r>
      <w:r w:rsidR="00AB6671" w:rsidRPr="0086280E">
        <w:rPr>
          <w:rFonts w:ascii="Arial" w:hAnsi="Arial" w:cs="Arial"/>
          <w:sz w:val="20"/>
          <w:szCs w:val="20"/>
        </w:rPr>
        <w:t xml:space="preserve"> di</w:t>
      </w:r>
      <w:r w:rsidR="00BB378E" w:rsidRPr="0086280E">
        <w:rPr>
          <w:rFonts w:ascii="Arial" w:hAnsi="Arial" w:cs="Arial"/>
          <w:sz w:val="20"/>
          <w:szCs w:val="20"/>
        </w:rPr>
        <w:t>d</w:t>
      </w:r>
      <w:r w:rsidR="00AB6671" w:rsidRPr="0086280E">
        <w:rPr>
          <w:rFonts w:ascii="Arial" w:hAnsi="Arial" w:cs="Arial"/>
          <w:sz w:val="20"/>
          <w:szCs w:val="20"/>
        </w:rPr>
        <w:t xml:space="preserve"> exist on the use of financial </w:t>
      </w:r>
      <w:r w:rsidR="00503DBC" w:rsidRPr="0086280E">
        <w:rPr>
          <w:rFonts w:ascii="Arial" w:hAnsi="Arial" w:cs="Arial"/>
          <w:sz w:val="20"/>
          <w:szCs w:val="20"/>
        </w:rPr>
        <w:t>transfers: only</w:t>
      </w:r>
      <w:r w:rsidR="00BB378E" w:rsidRPr="0086280E">
        <w:rPr>
          <w:rFonts w:ascii="Arial" w:hAnsi="Arial" w:cs="Arial"/>
          <w:sz w:val="20"/>
          <w:szCs w:val="20"/>
        </w:rPr>
        <w:t xml:space="preserve"> 20% was for general expenditures, </w:t>
      </w:r>
      <w:r w:rsidR="00953692" w:rsidRPr="0086280E">
        <w:rPr>
          <w:rFonts w:ascii="Arial" w:hAnsi="Arial" w:cs="Arial"/>
          <w:sz w:val="20"/>
          <w:szCs w:val="20"/>
        </w:rPr>
        <w:t xml:space="preserve">while </w:t>
      </w:r>
      <w:r w:rsidR="00BB378E" w:rsidRPr="0086280E">
        <w:rPr>
          <w:rFonts w:ascii="Arial" w:hAnsi="Arial" w:cs="Arial"/>
          <w:sz w:val="20"/>
          <w:szCs w:val="20"/>
        </w:rPr>
        <w:t xml:space="preserve">80% had to </w:t>
      </w:r>
      <w:r w:rsidR="00953692" w:rsidRPr="0086280E">
        <w:rPr>
          <w:rFonts w:ascii="Arial" w:hAnsi="Arial" w:cs="Arial"/>
          <w:sz w:val="20"/>
          <w:szCs w:val="20"/>
        </w:rPr>
        <w:t xml:space="preserve">be used </w:t>
      </w:r>
      <w:r w:rsidR="00BB378E" w:rsidRPr="0086280E">
        <w:rPr>
          <w:rFonts w:ascii="Arial" w:hAnsi="Arial" w:cs="Arial"/>
          <w:sz w:val="20"/>
          <w:szCs w:val="20"/>
        </w:rPr>
        <w:t xml:space="preserve">for investments or debt relief. In </w:t>
      </w:r>
      <w:r w:rsidR="00503DBC" w:rsidRPr="0086280E">
        <w:rPr>
          <w:rFonts w:ascii="Arial" w:hAnsi="Arial" w:cs="Arial"/>
          <w:sz w:val="20"/>
          <w:szCs w:val="20"/>
        </w:rPr>
        <w:t>2015,</w:t>
      </w:r>
      <w:r w:rsidR="00BB378E" w:rsidRPr="0086280E">
        <w:rPr>
          <w:rFonts w:ascii="Arial" w:hAnsi="Arial" w:cs="Arial"/>
          <w:sz w:val="20"/>
          <w:szCs w:val="20"/>
        </w:rPr>
        <w:t xml:space="preserve"> this limitation was removed and </w:t>
      </w:r>
      <w:r w:rsidR="000341AA" w:rsidRPr="0086280E">
        <w:rPr>
          <w:rFonts w:ascii="Arial" w:hAnsi="Arial" w:cs="Arial"/>
          <w:sz w:val="20"/>
          <w:szCs w:val="20"/>
        </w:rPr>
        <w:t xml:space="preserve">as a result </w:t>
      </w:r>
      <w:r w:rsidR="00534896" w:rsidRPr="0086280E">
        <w:rPr>
          <w:rFonts w:ascii="Arial" w:hAnsi="Arial" w:cs="Arial"/>
          <w:sz w:val="20"/>
          <w:szCs w:val="20"/>
        </w:rPr>
        <w:t>the</w:t>
      </w:r>
      <w:r w:rsidR="00AB6671" w:rsidRPr="0086280E">
        <w:rPr>
          <w:rFonts w:ascii="Arial" w:hAnsi="Arial" w:cs="Arial"/>
          <w:sz w:val="20"/>
          <w:szCs w:val="20"/>
        </w:rPr>
        <w:t xml:space="preserve"> autonomy of expenditure of the municipalities</w:t>
      </w:r>
      <w:r w:rsidR="00BB378E" w:rsidRPr="0086280E">
        <w:rPr>
          <w:rFonts w:ascii="Arial" w:hAnsi="Arial" w:cs="Arial"/>
          <w:sz w:val="20"/>
          <w:szCs w:val="20"/>
        </w:rPr>
        <w:t xml:space="preserve"> increased</w:t>
      </w:r>
      <w:r w:rsidR="0086280E">
        <w:rPr>
          <w:rFonts w:ascii="Arial" w:hAnsi="Arial" w:cs="Arial"/>
          <w:sz w:val="20"/>
          <w:szCs w:val="20"/>
        </w:rPr>
        <w:t>.</w:t>
      </w:r>
    </w:p>
    <w:p w:rsidR="00492923" w:rsidRDefault="00492923" w:rsidP="00492923">
      <w:pPr>
        <w:autoSpaceDE w:val="0"/>
        <w:autoSpaceDN w:val="0"/>
        <w:adjustRightInd w:val="0"/>
        <w:jc w:val="both"/>
        <w:rPr>
          <w:rFonts w:ascii="Arial" w:hAnsi="Arial" w:cs="Arial"/>
          <w:sz w:val="20"/>
          <w:szCs w:val="20"/>
          <w:lang w:eastAsia="it-IT"/>
        </w:rPr>
      </w:pPr>
    </w:p>
    <w:p w:rsidR="0086280E" w:rsidRDefault="00C0357D" w:rsidP="00CB252F">
      <w:pPr>
        <w:numPr>
          <w:ilvl w:val="0"/>
          <w:numId w:val="21"/>
        </w:numPr>
        <w:autoSpaceDE w:val="0"/>
        <w:autoSpaceDN w:val="0"/>
        <w:adjustRightInd w:val="0"/>
        <w:jc w:val="both"/>
        <w:rPr>
          <w:rFonts w:ascii="Arial" w:hAnsi="Arial" w:cs="Arial"/>
          <w:sz w:val="20"/>
          <w:szCs w:val="20"/>
          <w:lang w:eastAsia="it-IT"/>
        </w:rPr>
      </w:pPr>
      <w:r w:rsidRPr="0086280E">
        <w:rPr>
          <w:rFonts w:ascii="Arial" w:hAnsi="Arial" w:cs="Arial"/>
          <w:sz w:val="20"/>
          <w:szCs w:val="20"/>
        </w:rPr>
        <w:t xml:space="preserve">Article 9.3 establishes the principle that part of the resources of local </w:t>
      </w:r>
      <w:r w:rsidR="006B4670" w:rsidRPr="0086280E">
        <w:rPr>
          <w:rFonts w:ascii="Arial" w:hAnsi="Arial" w:cs="Arial"/>
          <w:sz w:val="20"/>
          <w:szCs w:val="20"/>
        </w:rPr>
        <w:t>authorities</w:t>
      </w:r>
      <w:r w:rsidRPr="0086280E">
        <w:rPr>
          <w:rFonts w:ascii="Arial" w:hAnsi="Arial" w:cs="Arial"/>
          <w:sz w:val="20"/>
          <w:szCs w:val="20"/>
        </w:rPr>
        <w:t xml:space="preserve"> shall derive from local taxes, whereas Article 9.4 establishes the principle of the diversification of the resources. </w:t>
      </w:r>
      <w:r w:rsidR="000341AA" w:rsidRPr="0086280E">
        <w:rPr>
          <w:rFonts w:ascii="Arial" w:hAnsi="Arial" w:cs="Arial"/>
          <w:sz w:val="20"/>
          <w:szCs w:val="20"/>
        </w:rPr>
        <w:t>The r</w:t>
      </w:r>
      <w:r w:rsidRPr="0086280E">
        <w:rPr>
          <w:rFonts w:ascii="Arial" w:hAnsi="Arial" w:cs="Arial"/>
          <w:sz w:val="20"/>
          <w:szCs w:val="20"/>
        </w:rPr>
        <w:t xml:space="preserve">apporteurs consider that both principles </w:t>
      </w:r>
      <w:r w:rsidR="006B4670" w:rsidRPr="0086280E">
        <w:rPr>
          <w:rFonts w:ascii="Arial" w:hAnsi="Arial" w:cs="Arial"/>
          <w:sz w:val="20"/>
          <w:szCs w:val="20"/>
        </w:rPr>
        <w:t xml:space="preserve">are respected in Andorra, as a relevant part of the financial resources of municipalities derives from their own taxes. The fact that </w:t>
      </w:r>
      <w:r w:rsidR="000341AA" w:rsidRPr="0086280E">
        <w:rPr>
          <w:rFonts w:ascii="Arial" w:hAnsi="Arial" w:cs="Arial"/>
          <w:sz w:val="20"/>
          <w:szCs w:val="20"/>
        </w:rPr>
        <w:t xml:space="preserve">local authorities </w:t>
      </w:r>
      <w:r w:rsidR="006B4670" w:rsidRPr="0086280E">
        <w:rPr>
          <w:rFonts w:ascii="Arial" w:hAnsi="Arial" w:cs="Arial"/>
          <w:sz w:val="20"/>
          <w:szCs w:val="20"/>
        </w:rPr>
        <w:t>can determine the rate of those taxes allow</w:t>
      </w:r>
      <w:r w:rsidR="00953692" w:rsidRPr="0086280E">
        <w:rPr>
          <w:rFonts w:ascii="Arial" w:hAnsi="Arial" w:cs="Arial"/>
          <w:sz w:val="20"/>
          <w:szCs w:val="20"/>
        </w:rPr>
        <w:t>s</w:t>
      </w:r>
      <w:r w:rsidR="006B4670" w:rsidRPr="0086280E">
        <w:rPr>
          <w:rFonts w:ascii="Arial" w:hAnsi="Arial" w:cs="Arial"/>
          <w:sz w:val="20"/>
          <w:szCs w:val="20"/>
        </w:rPr>
        <w:t xml:space="preserve"> the income to keep pace with the evolution of the costs.</w:t>
      </w:r>
    </w:p>
    <w:p w:rsidR="0086280E" w:rsidRDefault="0086280E" w:rsidP="0086280E">
      <w:pPr>
        <w:autoSpaceDE w:val="0"/>
        <w:autoSpaceDN w:val="0"/>
        <w:adjustRightInd w:val="0"/>
        <w:jc w:val="both"/>
        <w:rPr>
          <w:rFonts w:ascii="Arial" w:hAnsi="Arial" w:cs="Arial"/>
          <w:sz w:val="20"/>
          <w:szCs w:val="20"/>
          <w:lang w:eastAsia="it-IT"/>
        </w:rPr>
      </w:pPr>
    </w:p>
    <w:p w:rsidR="0086280E" w:rsidRDefault="006B4670" w:rsidP="00CB252F">
      <w:pPr>
        <w:numPr>
          <w:ilvl w:val="0"/>
          <w:numId w:val="21"/>
        </w:numPr>
        <w:autoSpaceDE w:val="0"/>
        <w:autoSpaceDN w:val="0"/>
        <w:adjustRightInd w:val="0"/>
        <w:jc w:val="both"/>
        <w:rPr>
          <w:rFonts w:ascii="Arial" w:hAnsi="Arial" w:cs="Arial"/>
          <w:sz w:val="20"/>
          <w:szCs w:val="20"/>
          <w:lang w:eastAsia="it-IT"/>
        </w:rPr>
      </w:pPr>
      <w:r w:rsidRPr="0086280E">
        <w:rPr>
          <w:rFonts w:ascii="Arial" w:hAnsi="Arial" w:cs="Arial"/>
          <w:sz w:val="20"/>
          <w:szCs w:val="20"/>
        </w:rPr>
        <w:t>Article 9.6 provides</w:t>
      </w:r>
      <w:r w:rsidR="000341AA" w:rsidRPr="0086280E">
        <w:rPr>
          <w:rFonts w:ascii="Arial" w:hAnsi="Arial" w:cs="Arial"/>
          <w:sz w:val="20"/>
          <w:szCs w:val="20"/>
        </w:rPr>
        <w:t xml:space="preserve"> that</w:t>
      </w:r>
      <w:r w:rsidRPr="0086280E">
        <w:rPr>
          <w:rFonts w:ascii="Arial" w:hAnsi="Arial" w:cs="Arial"/>
          <w:sz w:val="20"/>
          <w:szCs w:val="20"/>
        </w:rPr>
        <w:t xml:space="preserve"> local authorities </w:t>
      </w:r>
      <w:r w:rsidR="000341AA" w:rsidRPr="0086280E">
        <w:rPr>
          <w:rFonts w:ascii="Arial" w:hAnsi="Arial" w:cs="Arial"/>
          <w:sz w:val="20"/>
          <w:szCs w:val="20"/>
        </w:rPr>
        <w:t xml:space="preserve">shall </w:t>
      </w:r>
      <w:r w:rsidRPr="0086280E">
        <w:rPr>
          <w:rFonts w:ascii="Arial" w:hAnsi="Arial" w:cs="Arial"/>
          <w:sz w:val="20"/>
          <w:szCs w:val="20"/>
        </w:rPr>
        <w:t>be consulted during the preparation of the legislation on the redistribution of resources.</w:t>
      </w:r>
      <w:r w:rsidR="00D161DA" w:rsidRPr="0086280E">
        <w:rPr>
          <w:rFonts w:ascii="Arial" w:hAnsi="Arial" w:cs="Arial"/>
          <w:sz w:val="20"/>
          <w:szCs w:val="20"/>
        </w:rPr>
        <w:t xml:space="preserve"> The rapporteur</w:t>
      </w:r>
      <w:r w:rsidR="000341AA" w:rsidRPr="0086280E">
        <w:rPr>
          <w:rFonts w:ascii="Arial" w:hAnsi="Arial" w:cs="Arial"/>
          <w:sz w:val="20"/>
          <w:szCs w:val="20"/>
        </w:rPr>
        <w:t>s</w:t>
      </w:r>
      <w:r w:rsidR="00D161DA" w:rsidRPr="0086280E">
        <w:rPr>
          <w:rFonts w:ascii="Arial" w:hAnsi="Arial" w:cs="Arial"/>
          <w:sz w:val="20"/>
          <w:szCs w:val="20"/>
        </w:rPr>
        <w:t xml:space="preserve"> believe that this provision is fully respected in Andorra, taking into account the reduced dimension of the country, the smooth relationship at institutional and personal level between the national government and the municipalities</w:t>
      </w:r>
      <w:r w:rsidR="000341AA" w:rsidRPr="0086280E">
        <w:rPr>
          <w:rFonts w:ascii="Arial" w:hAnsi="Arial" w:cs="Arial"/>
          <w:sz w:val="20"/>
          <w:szCs w:val="20"/>
        </w:rPr>
        <w:t xml:space="preserve"> and</w:t>
      </w:r>
      <w:r w:rsidR="00D161DA" w:rsidRPr="0086280E">
        <w:rPr>
          <w:rFonts w:ascii="Arial" w:hAnsi="Arial" w:cs="Arial"/>
          <w:sz w:val="20"/>
          <w:szCs w:val="20"/>
        </w:rPr>
        <w:t xml:space="preserve"> the representation of the Parishes in </w:t>
      </w:r>
      <w:r w:rsidR="000341AA" w:rsidRPr="0086280E">
        <w:rPr>
          <w:rFonts w:ascii="Arial" w:hAnsi="Arial" w:cs="Arial"/>
          <w:sz w:val="20"/>
          <w:szCs w:val="20"/>
        </w:rPr>
        <w:t xml:space="preserve">the </w:t>
      </w:r>
      <w:r w:rsidR="00D161DA" w:rsidRPr="0086280E">
        <w:rPr>
          <w:rFonts w:ascii="Arial" w:hAnsi="Arial" w:cs="Arial"/>
          <w:sz w:val="20"/>
          <w:szCs w:val="20"/>
        </w:rPr>
        <w:t xml:space="preserve">parliament. The </w:t>
      </w:r>
      <w:r w:rsidR="000341AA" w:rsidRPr="0086280E">
        <w:rPr>
          <w:rFonts w:ascii="Arial" w:hAnsi="Arial" w:cs="Arial"/>
          <w:sz w:val="20"/>
          <w:szCs w:val="20"/>
        </w:rPr>
        <w:t xml:space="preserve">currently discussed </w:t>
      </w:r>
      <w:r w:rsidR="00D161DA" w:rsidRPr="0086280E">
        <w:rPr>
          <w:rFonts w:ascii="Arial" w:hAnsi="Arial" w:cs="Arial"/>
          <w:sz w:val="20"/>
          <w:szCs w:val="20"/>
        </w:rPr>
        <w:t xml:space="preserve">reform of the transfer and competences </w:t>
      </w:r>
      <w:r w:rsidR="000341AA" w:rsidRPr="0086280E">
        <w:rPr>
          <w:rFonts w:ascii="Arial" w:hAnsi="Arial" w:cs="Arial"/>
          <w:sz w:val="20"/>
          <w:szCs w:val="20"/>
        </w:rPr>
        <w:t>which</w:t>
      </w:r>
      <w:r w:rsidR="00D161DA" w:rsidRPr="0086280E">
        <w:rPr>
          <w:rFonts w:ascii="Arial" w:hAnsi="Arial" w:cs="Arial"/>
          <w:sz w:val="20"/>
          <w:szCs w:val="20"/>
        </w:rPr>
        <w:t xml:space="preserve"> is the result of a long process of tripartite </w:t>
      </w:r>
      <w:r w:rsidR="00862467" w:rsidRPr="0086280E">
        <w:rPr>
          <w:rFonts w:ascii="Arial" w:hAnsi="Arial" w:cs="Arial"/>
          <w:sz w:val="20"/>
          <w:szCs w:val="20"/>
        </w:rPr>
        <w:t>negotiations</w:t>
      </w:r>
      <w:r w:rsidR="00D161DA" w:rsidRPr="0086280E">
        <w:rPr>
          <w:rFonts w:ascii="Arial" w:hAnsi="Arial" w:cs="Arial"/>
          <w:sz w:val="20"/>
          <w:szCs w:val="20"/>
        </w:rPr>
        <w:t xml:space="preserve"> provides for an additional evidence of consultation</w:t>
      </w:r>
      <w:r w:rsidR="00862467" w:rsidRPr="0086280E">
        <w:rPr>
          <w:rFonts w:ascii="Arial" w:hAnsi="Arial" w:cs="Arial"/>
          <w:sz w:val="20"/>
          <w:szCs w:val="20"/>
        </w:rPr>
        <w:t>s</w:t>
      </w:r>
      <w:r w:rsidR="00D161DA" w:rsidRPr="0086280E">
        <w:rPr>
          <w:rFonts w:ascii="Arial" w:hAnsi="Arial" w:cs="Arial"/>
          <w:sz w:val="20"/>
          <w:szCs w:val="20"/>
        </w:rPr>
        <w:t>.</w:t>
      </w:r>
    </w:p>
    <w:p w:rsidR="0086280E" w:rsidRDefault="0086280E" w:rsidP="0086280E">
      <w:pPr>
        <w:autoSpaceDE w:val="0"/>
        <w:autoSpaceDN w:val="0"/>
        <w:adjustRightInd w:val="0"/>
        <w:jc w:val="both"/>
        <w:rPr>
          <w:rFonts w:ascii="Arial" w:hAnsi="Arial" w:cs="Arial"/>
          <w:sz w:val="20"/>
          <w:szCs w:val="20"/>
          <w:lang w:eastAsia="it-IT"/>
        </w:rPr>
      </w:pPr>
    </w:p>
    <w:p w:rsidR="0086280E" w:rsidRDefault="00B930AB" w:rsidP="00CB252F">
      <w:pPr>
        <w:numPr>
          <w:ilvl w:val="0"/>
          <w:numId w:val="21"/>
        </w:numPr>
        <w:autoSpaceDE w:val="0"/>
        <w:autoSpaceDN w:val="0"/>
        <w:adjustRightInd w:val="0"/>
        <w:jc w:val="both"/>
        <w:rPr>
          <w:rFonts w:ascii="Arial" w:hAnsi="Arial" w:cs="Arial"/>
          <w:sz w:val="20"/>
          <w:szCs w:val="20"/>
          <w:lang w:eastAsia="it-IT"/>
        </w:rPr>
      </w:pPr>
      <w:r w:rsidRPr="0086280E">
        <w:rPr>
          <w:rFonts w:ascii="Arial" w:hAnsi="Arial" w:cs="Arial"/>
          <w:sz w:val="20"/>
          <w:szCs w:val="20"/>
        </w:rPr>
        <w:t>As for Article 9.7, according to which block grants are preferable to earmarked grants, in Andorra the transfers are based on objective criteria and they are not bound to any specific destination.</w:t>
      </w:r>
    </w:p>
    <w:p w:rsidR="0086280E" w:rsidRDefault="0086280E" w:rsidP="0086280E">
      <w:pPr>
        <w:autoSpaceDE w:val="0"/>
        <w:autoSpaceDN w:val="0"/>
        <w:adjustRightInd w:val="0"/>
        <w:jc w:val="both"/>
        <w:rPr>
          <w:rFonts w:ascii="Arial" w:hAnsi="Arial" w:cs="Arial"/>
          <w:sz w:val="20"/>
          <w:szCs w:val="20"/>
          <w:lang w:eastAsia="it-IT"/>
        </w:rPr>
      </w:pPr>
    </w:p>
    <w:p w:rsidR="0086280E" w:rsidRDefault="00E31B63" w:rsidP="00CB252F">
      <w:pPr>
        <w:numPr>
          <w:ilvl w:val="0"/>
          <w:numId w:val="21"/>
        </w:numPr>
        <w:autoSpaceDE w:val="0"/>
        <w:autoSpaceDN w:val="0"/>
        <w:adjustRightInd w:val="0"/>
        <w:jc w:val="both"/>
        <w:rPr>
          <w:rFonts w:ascii="Arial" w:hAnsi="Arial" w:cs="Arial"/>
          <w:sz w:val="20"/>
          <w:szCs w:val="20"/>
          <w:lang w:eastAsia="it-IT"/>
        </w:rPr>
      </w:pPr>
      <w:r w:rsidRPr="0086280E">
        <w:rPr>
          <w:rFonts w:ascii="Arial" w:hAnsi="Arial" w:cs="Arial"/>
          <w:sz w:val="20"/>
          <w:szCs w:val="20"/>
        </w:rPr>
        <w:t xml:space="preserve">As for the non-ratified </w:t>
      </w:r>
      <w:r w:rsidR="007F5901">
        <w:rPr>
          <w:rFonts w:ascii="Arial" w:hAnsi="Arial" w:cs="Arial"/>
          <w:sz w:val="20"/>
          <w:szCs w:val="20"/>
        </w:rPr>
        <w:t>provisions</w:t>
      </w:r>
      <w:r w:rsidR="00DC126C" w:rsidRPr="0086280E">
        <w:rPr>
          <w:rFonts w:ascii="Arial" w:hAnsi="Arial" w:cs="Arial"/>
          <w:sz w:val="20"/>
          <w:szCs w:val="20"/>
        </w:rPr>
        <w:t xml:space="preserve"> of the Charter</w:t>
      </w:r>
      <w:r w:rsidRPr="0086280E">
        <w:rPr>
          <w:rFonts w:ascii="Arial" w:hAnsi="Arial" w:cs="Arial"/>
          <w:sz w:val="20"/>
          <w:szCs w:val="20"/>
        </w:rPr>
        <w:t xml:space="preserve">, </w:t>
      </w:r>
      <w:r w:rsidR="00A90576" w:rsidRPr="0086280E">
        <w:rPr>
          <w:rFonts w:ascii="Arial" w:hAnsi="Arial" w:cs="Arial"/>
          <w:sz w:val="20"/>
          <w:szCs w:val="20"/>
        </w:rPr>
        <w:t xml:space="preserve">the </w:t>
      </w:r>
      <w:r w:rsidRPr="0086280E">
        <w:rPr>
          <w:rFonts w:ascii="Arial" w:hAnsi="Arial" w:cs="Arial"/>
          <w:sz w:val="20"/>
          <w:szCs w:val="20"/>
        </w:rPr>
        <w:t xml:space="preserve">rapporteurs are convinced </w:t>
      </w:r>
      <w:r w:rsidR="00DC126C" w:rsidRPr="0086280E">
        <w:rPr>
          <w:rFonts w:ascii="Arial" w:hAnsi="Arial" w:cs="Arial"/>
          <w:sz w:val="20"/>
          <w:szCs w:val="20"/>
        </w:rPr>
        <w:t>that the on</w:t>
      </w:r>
      <w:r w:rsidR="00A20031" w:rsidRPr="0086280E">
        <w:rPr>
          <w:rFonts w:ascii="Arial" w:hAnsi="Arial" w:cs="Arial"/>
          <w:sz w:val="20"/>
          <w:szCs w:val="20"/>
        </w:rPr>
        <w:t>-</w:t>
      </w:r>
      <w:r w:rsidR="00DC126C" w:rsidRPr="0086280E">
        <w:rPr>
          <w:rFonts w:ascii="Arial" w:hAnsi="Arial" w:cs="Arial"/>
          <w:sz w:val="20"/>
          <w:szCs w:val="20"/>
        </w:rPr>
        <w:t>going reform on transfers and competences</w:t>
      </w:r>
      <w:r w:rsidR="00A20031" w:rsidRPr="0086280E">
        <w:rPr>
          <w:rFonts w:ascii="Arial" w:hAnsi="Arial" w:cs="Arial"/>
          <w:sz w:val="20"/>
          <w:szCs w:val="20"/>
        </w:rPr>
        <w:t>, properly consulted with local authorities,</w:t>
      </w:r>
      <w:r w:rsidR="00DC126C" w:rsidRPr="0086280E">
        <w:rPr>
          <w:rFonts w:ascii="Arial" w:hAnsi="Arial" w:cs="Arial"/>
          <w:sz w:val="20"/>
          <w:szCs w:val="20"/>
        </w:rPr>
        <w:t xml:space="preserve"> will be implemented with due respect for the relevant principles of the Charter and that </w:t>
      </w:r>
      <w:r w:rsidRPr="0086280E">
        <w:rPr>
          <w:rFonts w:ascii="Arial" w:hAnsi="Arial" w:cs="Arial"/>
          <w:sz w:val="20"/>
          <w:szCs w:val="20"/>
        </w:rPr>
        <w:t xml:space="preserve">no obstacles </w:t>
      </w:r>
      <w:r w:rsidR="00962CB0" w:rsidRPr="0086280E">
        <w:rPr>
          <w:rFonts w:ascii="Arial" w:hAnsi="Arial" w:cs="Arial"/>
          <w:sz w:val="20"/>
          <w:szCs w:val="20"/>
        </w:rPr>
        <w:t xml:space="preserve">will </w:t>
      </w:r>
      <w:r w:rsidRPr="0086280E">
        <w:rPr>
          <w:rFonts w:ascii="Arial" w:hAnsi="Arial" w:cs="Arial"/>
          <w:sz w:val="20"/>
          <w:szCs w:val="20"/>
        </w:rPr>
        <w:t xml:space="preserve">exist to the ratification of </w:t>
      </w:r>
      <w:r w:rsidR="00776D47" w:rsidRPr="0086280E">
        <w:rPr>
          <w:rFonts w:ascii="Arial" w:hAnsi="Arial" w:cs="Arial"/>
          <w:sz w:val="20"/>
          <w:szCs w:val="20"/>
        </w:rPr>
        <w:t>paragraph</w:t>
      </w:r>
      <w:r w:rsidR="004D3182" w:rsidRPr="0086280E">
        <w:rPr>
          <w:rFonts w:ascii="Arial" w:hAnsi="Arial" w:cs="Arial"/>
          <w:sz w:val="20"/>
          <w:szCs w:val="20"/>
        </w:rPr>
        <w:t>s</w:t>
      </w:r>
      <w:r w:rsidR="00953692" w:rsidRPr="0086280E">
        <w:rPr>
          <w:rFonts w:ascii="Arial" w:hAnsi="Arial" w:cs="Arial"/>
          <w:sz w:val="20"/>
          <w:szCs w:val="20"/>
        </w:rPr>
        <w:t xml:space="preserve"> </w:t>
      </w:r>
      <w:r w:rsidR="0028280C">
        <w:rPr>
          <w:rFonts w:ascii="Arial" w:hAnsi="Arial" w:cs="Arial"/>
          <w:sz w:val="20"/>
          <w:szCs w:val="20"/>
        </w:rPr>
        <w:t xml:space="preserve">2 and </w:t>
      </w:r>
      <w:r w:rsidRPr="0086280E">
        <w:rPr>
          <w:rFonts w:ascii="Arial" w:hAnsi="Arial" w:cs="Arial"/>
          <w:sz w:val="20"/>
          <w:szCs w:val="20"/>
        </w:rPr>
        <w:t>5</w:t>
      </w:r>
      <w:r w:rsidR="00962CB0" w:rsidRPr="0086280E">
        <w:rPr>
          <w:rFonts w:ascii="Arial" w:hAnsi="Arial" w:cs="Arial"/>
          <w:sz w:val="20"/>
          <w:szCs w:val="20"/>
        </w:rPr>
        <w:t xml:space="preserve"> </w:t>
      </w:r>
      <w:r w:rsidR="004D3182" w:rsidRPr="0086280E">
        <w:rPr>
          <w:rFonts w:ascii="Arial" w:hAnsi="Arial" w:cs="Arial"/>
          <w:sz w:val="20"/>
          <w:szCs w:val="20"/>
        </w:rPr>
        <w:t xml:space="preserve">of Article 9 </w:t>
      </w:r>
      <w:r w:rsidR="00962CB0" w:rsidRPr="0086280E">
        <w:rPr>
          <w:rFonts w:ascii="Arial" w:hAnsi="Arial" w:cs="Arial"/>
          <w:sz w:val="20"/>
          <w:szCs w:val="20"/>
        </w:rPr>
        <w:t>after the enactment of</w:t>
      </w:r>
      <w:r w:rsidR="003C3001">
        <w:rPr>
          <w:rFonts w:ascii="Arial" w:hAnsi="Arial" w:cs="Arial"/>
          <w:sz w:val="20"/>
          <w:szCs w:val="20"/>
        </w:rPr>
        <w:t xml:space="preserve"> </w:t>
      </w:r>
      <w:r w:rsidR="00DC126C" w:rsidRPr="0086280E">
        <w:rPr>
          <w:rFonts w:ascii="Arial" w:hAnsi="Arial" w:cs="Arial"/>
          <w:sz w:val="20"/>
          <w:szCs w:val="20"/>
        </w:rPr>
        <w:t>the reform</w:t>
      </w:r>
      <w:r w:rsidR="00962CB0" w:rsidRPr="0086280E">
        <w:rPr>
          <w:rFonts w:ascii="Arial" w:hAnsi="Arial" w:cs="Arial"/>
          <w:sz w:val="20"/>
          <w:szCs w:val="20"/>
        </w:rPr>
        <w:t>.</w:t>
      </w:r>
    </w:p>
    <w:p w:rsidR="0086280E" w:rsidRDefault="0086280E" w:rsidP="0086280E">
      <w:pPr>
        <w:autoSpaceDE w:val="0"/>
        <w:autoSpaceDN w:val="0"/>
        <w:adjustRightInd w:val="0"/>
        <w:jc w:val="both"/>
        <w:rPr>
          <w:rFonts w:ascii="Arial" w:hAnsi="Arial" w:cs="Arial"/>
          <w:sz w:val="20"/>
          <w:szCs w:val="20"/>
          <w:lang w:eastAsia="it-IT"/>
        </w:rPr>
      </w:pPr>
    </w:p>
    <w:p w:rsidR="00661834" w:rsidRDefault="00962CB0" w:rsidP="00CB252F">
      <w:pPr>
        <w:numPr>
          <w:ilvl w:val="0"/>
          <w:numId w:val="21"/>
        </w:numPr>
        <w:autoSpaceDE w:val="0"/>
        <w:autoSpaceDN w:val="0"/>
        <w:adjustRightInd w:val="0"/>
        <w:jc w:val="both"/>
        <w:rPr>
          <w:rFonts w:ascii="Arial" w:hAnsi="Arial" w:cs="Arial"/>
          <w:sz w:val="20"/>
          <w:szCs w:val="20"/>
          <w:lang w:eastAsia="it-IT"/>
        </w:rPr>
      </w:pPr>
      <w:r w:rsidRPr="0086280E">
        <w:rPr>
          <w:rFonts w:ascii="Arial" w:hAnsi="Arial" w:cs="Arial"/>
          <w:sz w:val="20"/>
          <w:szCs w:val="20"/>
        </w:rPr>
        <w:t>Article 9.2 establishes the principle of an adequate relationship between financial resources and competences: although no elements have been provided till now to show that the actual level of financial resources is not commensurate with the responsibilities of Andorran municipalities, the reform under discussion is aimed at addressing this issue, removing any residual doubts on the compliance with Article 9.2.</w:t>
      </w:r>
    </w:p>
    <w:p w:rsidR="00661834" w:rsidRDefault="00661834" w:rsidP="00661834">
      <w:pPr>
        <w:autoSpaceDE w:val="0"/>
        <w:autoSpaceDN w:val="0"/>
        <w:adjustRightInd w:val="0"/>
        <w:jc w:val="both"/>
        <w:rPr>
          <w:rFonts w:ascii="Arial" w:hAnsi="Arial" w:cs="Arial"/>
          <w:sz w:val="20"/>
          <w:szCs w:val="20"/>
          <w:lang w:eastAsia="it-IT"/>
        </w:rPr>
      </w:pPr>
    </w:p>
    <w:p w:rsidR="00661834" w:rsidRDefault="00962CB0" w:rsidP="00CB252F">
      <w:pPr>
        <w:numPr>
          <w:ilvl w:val="0"/>
          <w:numId w:val="21"/>
        </w:numPr>
        <w:autoSpaceDE w:val="0"/>
        <w:autoSpaceDN w:val="0"/>
        <w:adjustRightInd w:val="0"/>
        <w:jc w:val="both"/>
        <w:rPr>
          <w:rFonts w:ascii="Arial" w:hAnsi="Arial" w:cs="Arial"/>
          <w:sz w:val="20"/>
          <w:szCs w:val="20"/>
          <w:lang w:eastAsia="it-IT"/>
        </w:rPr>
      </w:pPr>
      <w:r w:rsidRPr="00661834">
        <w:rPr>
          <w:rFonts w:ascii="Arial" w:hAnsi="Arial" w:cs="Arial"/>
          <w:sz w:val="20"/>
          <w:szCs w:val="20"/>
        </w:rPr>
        <w:t>Article 9.</w:t>
      </w:r>
      <w:r w:rsidR="005B2F28" w:rsidRPr="00661834">
        <w:rPr>
          <w:rFonts w:ascii="Arial" w:hAnsi="Arial" w:cs="Arial"/>
          <w:sz w:val="20"/>
          <w:szCs w:val="20"/>
        </w:rPr>
        <w:t xml:space="preserve">5 sets the principles of solidarity, referring to financial equalisation procedures to protect the financially weaker local authorities. Rapporteurs were told by all the interlocutors, both at national and municipal level, that the introduction of the financial solidarity principle is one of the main points of the reform under discussion. Once the reform </w:t>
      </w:r>
      <w:r w:rsidR="00373E28" w:rsidRPr="00661834">
        <w:rPr>
          <w:rFonts w:ascii="Arial" w:hAnsi="Arial" w:cs="Arial"/>
          <w:sz w:val="20"/>
          <w:szCs w:val="20"/>
        </w:rPr>
        <w:t xml:space="preserve">is </w:t>
      </w:r>
      <w:r w:rsidR="005B2F28" w:rsidRPr="00661834">
        <w:rPr>
          <w:rFonts w:ascii="Arial" w:hAnsi="Arial" w:cs="Arial"/>
          <w:sz w:val="20"/>
          <w:szCs w:val="20"/>
        </w:rPr>
        <w:t>approved, no obstacle will remain to the ratification of this paragraph of the Charter.</w:t>
      </w:r>
    </w:p>
    <w:p w:rsidR="00661834" w:rsidRDefault="00661834" w:rsidP="00661834">
      <w:pPr>
        <w:autoSpaceDE w:val="0"/>
        <w:autoSpaceDN w:val="0"/>
        <w:adjustRightInd w:val="0"/>
        <w:jc w:val="both"/>
        <w:rPr>
          <w:rFonts w:ascii="Arial" w:hAnsi="Arial" w:cs="Arial"/>
          <w:sz w:val="20"/>
          <w:szCs w:val="20"/>
          <w:lang w:eastAsia="it-IT"/>
        </w:rPr>
      </w:pPr>
    </w:p>
    <w:p w:rsidR="00661834" w:rsidRDefault="005B2F28" w:rsidP="00CB252F">
      <w:pPr>
        <w:numPr>
          <w:ilvl w:val="0"/>
          <w:numId w:val="21"/>
        </w:numPr>
        <w:autoSpaceDE w:val="0"/>
        <w:autoSpaceDN w:val="0"/>
        <w:adjustRightInd w:val="0"/>
        <w:jc w:val="both"/>
        <w:rPr>
          <w:rFonts w:ascii="Arial" w:hAnsi="Arial" w:cs="Arial"/>
          <w:sz w:val="20"/>
          <w:szCs w:val="20"/>
          <w:lang w:eastAsia="it-IT"/>
        </w:rPr>
      </w:pPr>
      <w:r w:rsidRPr="00661834">
        <w:rPr>
          <w:rFonts w:ascii="Arial" w:hAnsi="Arial" w:cs="Arial"/>
          <w:sz w:val="20"/>
          <w:szCs w:val="20"/>
        </w:rPr>
        <w:t xml:space="preserve">The possibility for Andorra to ratify Article 9.8 is more complicated, </w:t>
      </w:r>
      <w:r w:rsidR="00414643" w:rsidRPr="00661834">
        <w:rPr>
          <w:rFonts w:ascii="Arial" w:hAnsi="Arial" w:cs="Arial"/>
          <w:sz w:val="20"/>
          <w:szCs w:val="20"/>
        </w:rPr>
        <w:t xml:space="preserve">as there is </w:t>
      </w:r>
      <w:r w:rsidR="006B092C" w:rsidRPr="00661834">
        <w:rPr>
          <w:rFonts w:ascii="Arial" w:hAnsi="Arial" w:cs="Arial"/>
          <w:sz w:val="20"/>
          <w:szCs w:val="20"/>
        </w:rPr>
        <w:t>no</w:t>
      </w:r>
      <w:r w:rsidR="00414643" w:rsidRPr="00661834">
        <w:rPr>
          <w:rFonts w:ascii="Arial" w:hAnsi="Arial" w:cs="Arial"/>
          <w:sz w:val="20"/>
          <w:szCs w:val="20"/>
        </w:rPr>
        <w:t xml:space="preserve"> national capital market in Andorra</w:t>
      </w:r>
      <w:r w:rsidR="005263C8" w:rsidRPr="00661834">
        <w:rPr>
          <w:rFonts w:ascii="Arial" w:hAnsi="Arial" w:cs="Arial"/>
          <w:sz w:val="20"/>
          <w:szCs w:val="20"/>
        </w:rPr>
        <w:t xml:space="preserve"> and local authorities are too small to have access to the international financial market.</w:t>
      </w:r>
    </w:p>
    <w:p w:rsidR="00661834" w:rsidRDefault="00661834" w:rsidP="00661834">
      <w:pPr>
        <w:autoSpaceDE w:val="0"/>
        <w:autoSpaceDN w:val="0"/>
        <w:adjustRightInd w:val="0"/>
        <w:jc w:val="both"/>
        <w:rPr>
          <w:rFonts w:ascii="Arial" w:hAnsi="Arial" w:cs="Arial"/>
          <w:sz w:val="20"/>
          <w:szCs w:val="20"/>
          <w:lang w:eastAsia="it-IT"/>
        </w:rPr>
      </w:pPr>
    </w:p>
    <w:p w:rsidR="00661834" w:rsidRPr="00564BB5" w:rsidRDefault="00DA64B4" w:rsidP="00CB252F">
      <w:pPr>
        <w:numPr>
          <w:ilvl w:val="0"/>
          <w:numId w:val="21"/>
        </w:numPr>
        <w:autoSpaceDE w:val="0"/>
        <w:autoSpaceDN w:val="0"/>
        <w:adjustRightInd w:val="0"/>
        <w:jc w:val="both"/>
        <w:rPr>
          <w:rFonts w:ascii="Arial" w:hAnsi="Arial" w:cs="Arial"/>
          <w:sz w:val="20"/>
          <w:szCs w:val="20"/>
          <w:lang w:eastAsia="it-IT"/>
        </w:rPr>
      </w:pPr>
      <w:r w:rsidRPr="00661834">
        <w:rPr>
          <w:rFonts w:ascii="Arial" w:hAnsi="Arial" w:cs="Arial"/>
          <w:color w:val="000000"/>
          <w:sz w:val="20"/>
          <w:szCs w:val="20"/>
        </w:rPr>
        <w:t>T</w:t>
      </w:r>
      <w:r w:rsidRPr="00661834">
        <w:rPr>
          <w:rFonts w:ascii="Arial" w:hAnsi="Arial"/>
          <w:sz w:val="20"/>
        </w:rPr>
        <w:t xml:space="preserve">he rapporteurs consider that the requirements of Article 9 of the Charter are </w:t>
      </w:r>
      <w:r w:rsidR="007F5901">
        <w:rPr>
          <w:rFonts w:ascii="Arial" w:hAnsi="Arial"/>
          <w:sz w:val="20"/>
        </w:rPr>
        <w:t>respected</w:t>
      </w:r>
      <w:r w:rsidR="007F5901" w:rsidRPr="00661834">
        <w:rPr>
          <w:rFonts w:ascii="Arial" w:hAnsi="Arial"/>
          <w:sz w:val="20"/>
        </w:rPr>
        <w:t xml:space="preserve"> </w:t>
      </w:r>
      <w:r w:rsidRPr="00661834">
        <w:rPr>
          <w:rFonts w:ascii="Arial" w:hAnsi="Arial"/>
          <w:sz w:val="20"/>
        </w:rPr>
        <w:t xml:space="preserve">in Andorra. </w:t>
      </w:r>
      <w:r w:rsidR="00514C38" w:rsidRPr="00661834">
        <w:rPr>
          <w:rFonts w:ascii="Arial" w:hAnsi="Arial"/>
          <w:sz w:val="20"/>
        </w:rPr>
        <w:t xml:space="preserve">As for the non-ratified </w:t>
      </w:r>
      <w:r w:rsidR="009B4D21" w:rsidRPr="00661834">
        <w:rPr>
          <w:rFonts w:ascii="Arial" w:hAnsi="Arial"/>
          <w:sz w:val="20"/>
        </w:rPr>
        <w:t>provisions</w:t>
      </w:r>
      <w:r w:rsidR="00514C38" w:rsidRPr="00661834">
        <w:rPr>
          <w:rFonts w:ascii="Arial" w:hAnsi="Arial"/>
          <w:sz w:val="20"/>
        </w:rPr>
        <w:t xml:space="preserve">, they consider </w:t>
      </w:r>
      <w:r w:rsidR="00B930AB" w:rsidRPr="00661834">
        <w:rPr>
          <w:rStyle w:val="Emphasis"/>
          <w:rFonts w:ascii="Arial" w:hAnsi="Arial" w:cs="Arial"/>
          <w:i w:val="0"/>
          <w:sz w:val="20"/>
          <w:szCs w:val="20"/>
        </w:rPr>
        <w:t xml:space="preserve">that very little is required to enable ratification </w:t>
      </w:r>
      <w:r w:rsidR="009B4D21" w:rsidRPr="00661834">
        <w:rPr>
          <w:rFonts w:ascii="Arial" w:hAnsi="Arial"/>
          <w:sz w:val="20"/>
        </w:rPr>
        <w:t>of</w:t>
      </w:r>
      <w:r w:rsidR="00514C38" w:rsidRPr="00661834">
        <w:rPr>
          <w:rStyle w:val="Emphasis"/>
          <w:rFonts w:ascii="Arial" w:hAnsi="Arial" w:cs="Arial"/>
          <w:i w:val="0"/>
          <w:sz w:val="20"/>
          <w:szCs w:val="20"/>
        </w:rPr>
        <w:t xml:space="preserve"> </w:t>
      </w:r>
      <w:r w:rsidR="00776D47" w:rsidRPr="00661834">
        <w:rPr>
          <w:rStyle w:val="Emphasis"/>
          <w:rFonts w:ascii="Arial" w:hAnsi="Arial" w:cs="Arial"/>
          <w:i w:val="0"/>
          <w:sz w:val="20"/>
          <w:szCs w:val="20"/>
        </w:rPr>
        <w:t>paragraph</w:t>
      </w:r>
      <w:r w:rsidR="009B4D21" w:rsidRPr="00661834">
        <w:rPr>
          <w:rStyle w:val="Emphasis"/>
          <w:rFonts w:ascii="Arial" w:hAnsi="Arial" w:cs="Arial"/>
          <w:i w:val="0"/>
          <w:sz w:val="20"/>
          <w:szCs w:val="20"/>
        </w:rPr>
        <w:t>s</w:t>
      </w:r>
      <w:r w:rsidR="00514C38" w:rsidRPr="00661834">
        <w:rPr>
          <w:rStyle w:val="Emphasis"/>
          <w:rFonts w:ascii="Arial" w:hAnsi="Arial" w:cs="Arial"/>
          <w:i w:val="0"/>
          <w:sz w:val="20"/>
          <w:szCs w:val="20"/>
        </w:rPr>
        <w:t xml:space="preserve"> 2 and 5</w:t>
      </w:r>
      <w:r w:rsidR="009B4D21" w:rsidRPr="00661834">
        <w:rPr>
          <w:rStyle w:val="Emphasis"/>
          <w:rFonts w:ascii="Arial" w:hAnsi="Arial" w:cs="Arial"/>
          <w:i w:val="0"/>
          <w:sz w:val="20"/>
          <w:szCs w:val="20"/>
        </w:rPr>
        <w:t xml:space="preserve"> of </w:t>
      </w:r>
      <w:r w:rsidR="009B4D21" w:rsidRPr="00661834">
        <w:rPr>
          <w:rFonts w:ascii="Arial" w:hAnsi="Arial" w:cs="Arial"/>
          <w:sz w:val="20"/>
          <w:szCs w:val="20"/>
        </w:rPr>
        <w:t>Article 9</w:t>
      </w:r>
      <w:r w:rsidR="00514C38" w:rsidRPr="00661834">
        <w:rPr>
          <w:rStyle w:val="Emphasis"/>
          <w:rFonts w:ascii="Arial" w:hAnsi="Arial" w:cs="Arial"/>
          <w:i w:val="0"/>
          <w:sz w:val="20"/>
          <w:szCs w:val="20"/>
        </w:rPr>
        <w:t>. Consequently</w:t>
      </w:r>
      <w:r w:rsidR="005D7D57" w:rsidRPr="00661834">
        <w:rPr>
          <w:rStyle w:val="Emphasis"/>
          <w:rFonts w:ascii="Arial" w:hAnsi="Arial" w:cs="Arial"/>
          <w:i w:val="0"/>
          <w:sz w:val="20"/>
          <w:szCs w:val="20"/>
        </w:rPr>
        <w:t>,</w:t>
      </w:r>
      <w:r w:rsidR="00514C38" w:rsidRPr="00661834">
        <w:rPr>
          <w:rStyle w:val="Emphasis"/>
          <w:rFonts w:ascii="Arial" w:hAnsi="Arial" w:cs="Arial"/>
          <w:i w:val="0"/>
          <w:sz w:val="20"/>
          <w:szCs w:val="20"/>
        </w:rPr>
        <w:t xml:space="preserve"> </w:t>
      </w:r>
      <w:r w:rsidR="009B4D21" w:rsidRPr="00661834">
        <w:rPr>
          <w:rStyle w:val="Emphasis"/>
          <w:rFonts w:ascii="Arial" w:hAnsi="Arial" w:cs="Arial"/>
          <w:i w:val="0"/>
          <w:sz w:val="20"/>
          <w:szCs w:val="20"/>
        </w:rPr>
        <w:t>the rapporteurs</w:t>
      </w:r>
      <w:r w:rsidR="009B4D21" w:rsidRPr="00661834">
        <w:rPr>
          <w:rStyle w:val="Emphasis"/>
          <w:rFonts w:ascii="Arial" w:hAnsi="Arial" w:cs="Arial"/>
          <w:sz w:val="20"/>
          <w:szCs w:val="20"/>
        </w:rPr>
        <w:t xml:space="preserve"> </w:t>
      </w:r>
      <w:r w:rsidR="00514C38" w:rsidRPr="00661834">
        <w:rPr>
          <w:rStyle w:val="Emphasis"/>
          <w:rFonts w:ascii="Arial" w:hAnsi="Arial" w:cs="Arial"/>
          <w:i w:val="0"/>
          <w:sz w:val="20"/>
          <w:szCs w:val="20"/>
        </w:rPr>
        <w:t xml:space="preserve">encourage </w:t>
      </w:r>
      <w:r w:rsidRPr="00661834">
        <w:rPr>
          <w:rFonts w:ascii="Arial" w:hAnsi="Arial"/>
          <w:sz w:val="20"/>
        </w:rPr>
        <w:t>Andorran authori</w:t>
      </w:r>
      <w:r w:rsidR="00E31B63" w:rsidRPr="00661834">
        <w:rPr>
          <w:rFonts w:ascii="Arial" w:hAnsi="Arial"/>
          <w:sz w:val="20"/>
        </w:rPr>
        <w:t>ties</w:t>
      </w:r>
      <w:r w:rsidR="00B930AB" w:rsidRPr="00661834">
        <w:rPr>
          <w:rFonts w:ascii="Arial" w:hAnsi="Arial"/>
          <w:sz w:val="20"/>
        </w:rPr>
        <w:t>, once the reform in process</w:t>
      </w:r>
      <w:r w:rsidR="006B02DE" w:rsidRPr="00661834">
        <w:rPr>
          <w:rFonts w:ascii="Arial" w:hAnsi="Arial"/>
          <w:sz w:val="20"/>
        </w:rPr>
        <w:t xml:space="preserve"> is </w:t>
      </w:r>
      <w:r w:rsidR="005C3186" w:rsidRPr="00661834">
        <w:rPr>
          <w:rFonts w:ascii="Arial" w:hAnsi="Arial"/>
          <w:sz w:val="20"/>
        </w:rPr>
        <w:t xml:space="preserve">finally </w:t>
      </w:r>
      <w:r w:rsidR="006B02DE" w:rsidRPr="00661834">
        <w:rPr>
          <w:rFonts w:ascii="Arial" w:hAnsi="Arial"/>
          <w:sz w:val="20"/>
        </w:rPr>
        <w:t>approved</w:t>
      </w:r>
      <w:r w:rsidR="00B930AB" w:rsidRPr="00661834">
        <w:rPr>
          <w:rFonts w:ascii="Arial" w:hAnsi="Arial"/>
          <w:sz w:val="20"/>
        </w:rPr>
        <w:t>,</w:t>
      </w:r>
      <w:r w:rsidR="00E31B63" w:rsidRPr="00661834">
        <w:rPr>
          <w:rFonts w:ascii="Arial" w:hAnsi="Arial"/>
          <w:sz w:val="20"/>
        </w:rPr>
        <w:t xml:space="preserve"> to ratify </w:t>
      </w:r>
      <w:r w:rsidR="00A41306" w:rsidRPr="00661834">
        <w:rPr>
          <w:rFonts w:ascii="Arial" w:hAnsi="Arial"/>
          <w:sz w:val="20"/>
        </w:rPr>
        <w:t>these provisions</w:t>
      </w:r>
      <w:r w:rsidR="00E31B63" w:rsidRPr="00661834">
        <w:rPr>
          <w:rFonts w:ascii="Arial" w:hAnsi="Arial"/>
          <w:sz w:val="20"/>
        </w:rPr>
        <w:t>.</w:t>
      </w:r>
    </w:p>
    <w:p w:rsidR="00564BB5" w:rsidRPr="00661834" w:rsidRDefault="00564BB5" w:rsidP="00564BB5">
      <w:pPr>
        <w:autoSpaceDE w:val="0"/>
        <w:autoSpaceDN w:val="0"/>
        <w:adjustRightInd w:val="0"/>
        <w:jc w:val="both"/>
        <w:rPr>
          <w:rFonts w:ascii="Arial" w:hAnsi="Arial" w:cs="Arial"/>
          <w:sz w:val="20"/>
          <w:szCs w:val="20"/>
          <w:lang w:eastAsia="it-IT"/>
        </w:rPr>
      </w:pPr>
    </w:p>
    <w:p w:rsidR="00661834" w:rsidRPr="00EE091A" w:rsidRDefault="00661834" w:rsidP="006C6C34">
      <w:pPr>
        <w:pStyle w:val="Heading2"/>
      </w:pPr>
      <w:bookmarkStart w:id="115" w:name="_Toc488222630"/>
      <w:bookmarkStart w:id="116" w:name="_Toc488336250"/>
      <w:bookmarkStart w:id="117" w:name="_Toc488336440"/>
      <w:bookmarkStart w:id="118" w:name="_Toc491790374"/>
      <w:bookmarkStart w:id="119" w:name="_Toc292788428"/>
      <w:bookmarkStart w:id="120" w:name="_Toc292792453"/>
      <w:r w:rsidRPr="00EE091A">
        <w:t>4.9</w:t>
      </w:r>
      <w:r w:rsidR="00E37C71">
        <w:t>.</w:t>
      </w:r>
      <w:r w:rsidRPr="00EE091A">
        <w:tab/>
        <w:t>Article 10: Local authorities' right to associate</w:t>
      </w:r>
      <w:bookmarkEnd w:id="115"/>
      <w:bookmarkEnd w:id="116"/>
      <w:bookmarkEnd w:id="117"/>
      <w:bookmarkEnd w:id="118"/>
      <w:r w:rsidRPr="00EE091A">
        <w:t xml:space="preserve"> </w:t>
      </w:r>
      <w:bookmarkEnd w:id="119"/>
      <w:bookmarkEnd w:id="120"/>
    </w:p>
    <w:p w:rsidR="00661834" w:rsidRPr="00EE091A" w:rsidRDefault="00661834" w:rsidP="00661834">
      <w:pPr>
        <w:jc w:val="both"/>
        <w:rPr>
          <w:rFonts w:ascii="Arial" w:hAnsi="Arial" w:cs="Arial"/>
          <w:sz w:val="20"/>
          <w:szCs w:val="20"/>
        </w:rPr>
      </w:pPr>
    </w:p>
    <w:p w:rsidR="00661834" w:rsidRPr="00EE091A"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b/>
          <w:snapToGrid w:val="0"/>
          <w:spacing w:val="-2"/>
          <w:kern w:val="2"/>
          <w:sz w:val="20"/>
          <w:szCs w:val="20"/>
        </w:rPr>
        <w:t xml:space="preserve">Article 10 – Local authorities' right to associate </w:t>
      </w:r>
    </w:p>
    <w:p w:rsidR="00661834" w:rsidRPr="00EE091A"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661834" w:rsidRPr="00EE091A"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1</w:t>
      </w:r>
      <w:r w:rsidRPr="00EE091A">
        <w:rPr>
          <w:rFonts w:ascii="Arial" w:hAnsi="Arial" w:cs="Arial"/>
          <w:snapToGrid w:val="0"/>
          <w:spacing w:val="-2"/>
          <w:kern w:val="2"/>
          <w:sz w:val="20"/>
          <w:szCs w:val="20"/>
        </w:rPr>
        <w:tab/>
        <w:t>Local authorities shall be entitled, in exercising their powers, to co</w:t>
      </w:r>
      <w:r w:rsidRPr="00EE091A">
        <w:rPr>
          <w:rFonts w:ascii="Arial" w:hAnsi="Arial" w:cs="Arial"/>
          <w:snapToGrid w:val="0"/>
          <w:spacing w:val="-2"/>
          <w:kern w:val="2"/>
          <w:sz w:val="20"/>
          <w:szCs w:val="20"/>
        </w:rPr>
        <w:noBreakHyphen/>
        <w:t xml:space="preserve">operate and, within the framework of the law, to form consortia with other local authorities in order to carry out tasks of common interest. </w:t>
      </w:r>
    </w:p>
    <w:p w:rsidR="00661834" w:rsidRPr="00EE091A"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661834" w:rsidRPr="00EE091A"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2</w:t>
      </w:r>
      <w:r w:rsidRPr="00EE091A">
        <w:rPr>
          <w:rFonts w:ascii="Arial" w:hAnsi="Arial" w:cs="Arial"/>
          <w:snapToGrid w:val="0"/>
          <w:spacing w:val="-2"/>
          <w:kern w:val="2"/>
          <w:sz w:val="20"/>
          <w:szCs w:val="20"/>
        </w:rPr>
        <w:tab/>
        <w:t>The entitlement of local authorities to belong to an associa</w:t>
      </w:r>
      <w:r w:rsidRPr="00EE091A">
        <w:rPr>
          <w:rFonts w:ascii="Arial" w:hAnsi="Arial" w:cs="Arial"/>
          <w:snapToGrid w:val="0"/>
          <w:spacing w:val="-2"/>
          <w:kern w:val="2"/>
          <w:sz w:val="20"/>
          <w:szCs w:val="20"/>
        </w:rPr>
        <w:softHyphen/>
        <w:t xml:space="preserve">tion for the protection and promotion of their common interests and to belong to an international association of local authorities shall be recognised in each State. </w:t>
      </w:r>
    </w:p>
    <w:p w:rsidR="00661834" w:rsidRPr="00EE091A"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661834" w:rsidRPr="00EE091A"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3</w:t>
      </w:r>
      <w:r w:rsidRPr="00EE091A">
        <w:rPr>
          <w:rFonts w:ascii="Arial" w:hAnsi="Arial" w:cs="Arial"/>
          <w:snapToGrid w:val="0"/>
          <w:spacing w:val="-2"/>
          <w:kern w:val="2"/>
          <w:sz w:val="20"/>
          <w:szCs w:val="20"/>
        </w:rPr>
        <w:tab/>
        <w:t>Local authorities shall be entitled, under such conditions as may be provided for by the law, to co</w:t>
      </w:r>
      <w:r w:rsidRPr="00EE091A">
        <w:rPr>
          <w:rFonts w:ascii="Arial" w:hAnsi="Arial" w:cs="Arial"/>
          <w:snapToGrid w:val="0"/>
          <w:spacing w:val="-2"/>
          <w:kern w:val="2"/>
          <w:sz w:val="20"/>
          <w:szCs w:val="20"/>
        </w:rPr>
        <w:noBreakHyphen/>
        <w:t xml:space="preserve">operate with their counterparts in other States. </w:t>
      </w:r>
    </w:p>
    <w:p w:rsidR="00661834" w:rsidRPr="00EE091A"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p>
    <w:p w:rsidR="00661834" w:rsidRPr="00EE091A" w:rsidRDefault="00661834" w:rsidP="00661834">
      <w:pPr>
        <w:jc w:val="both"/>
        <w:rPr>
          <w:rFonts w:ascii="Arial" w:hAnsi="Arial" w:cs="Arial"/>
          <w:sz w:val="20"/>
          <w:szCs w:val="20"/>
        </w:rPr>
      </w:pPr>
    </w:p>
    <w:p w:rsidR="00661834" w:rsidRDefault="004C0DFF" w:rsidP="00CB252F">
      <w:pPr>
        <w:numPr>
          <w:ilvl w:val="0"/>
          <w:numId w:val="21"/>
        </w:numPr>
        <w:autoSpaceDE w:val="0"/>
        <w:autoSpaceDN w:val="0"/>
        <w:adjustRightInd w:val="0"/>
        <w:jc w:val="both"/>
        <w:rPr>
          <w:rFonts w:ascii="Arial" w:hAnsi="Arial" w:cs="Arial"/>
          <w:sz w:val="20"/>
          <w:szCs w:val="20"/>
          <w:lang w:eastAsia="it-IT"/>
        </w:rPr>
      </w:pPr>
      <w:r w:rsidRPr="00661834">
        <w:rPr>
          <w:rFonts w:ascii="Arial" w:hAnsi="Arial" w:cs="Arial"/>
          <w:sz w:val="20"/>
          <w:szCs w:val="20"/>
        </w:rPr>
        <w:t>Article 10 of the Charter covers the co-operation between local authorities and their right to associate, at national and international level.</w:t>
      </w:r>
    </w:p>
    <w:p w:rsidR="00661834" w:rsidRDefault="00661834" w:rsidP="00661834">
      <w:pPr>
        <w:autoSpaceDE w:val="0"/>
        <w:autoSpaceDN w:val="0"/>
        <w:adjustRightInd w:val="0"/>
        <w:jc w:val="both"/>
        <w:rPr>
          <w:rFonts w:ascii="Arial" w:hAnsi="Arial" w:cs="Arial"/>
          <w:sz w:val="20"/>
          <w:szCs w:val="20"/>
          <w:lang w:eastAsia="it-IT"/>
        </w:rPr>
      </w:pPr>
    </w:p>
    <w:p w:rsidR="00661834" w:rsidRDefault="009B2A87" w:rsidP="00CB252F">
      <w:pPr>
        <w:numPr>
          <w:ilvl w:val="0"/>
          <w:numId w:val="21"/>
        </w:numPr>
        <w:autoSpaceDE w:val="0"/>
        <w:autoSpaceDN w:val="0"/>
        <w:adjustRightInd w:val="0"/>
        <w:jc w:val="both"/>
        <w:rPr>
          <w:rFonts w:ascii="Arial" w:hAnsi="Arial" w:cs="Arial"/>
          <w:sz w:val="20"/>
          <w:szCs w:val="20"/>
          <w:lang w:eastAsia="it-IT"/>
        </w:rPr>
      </w:pPr>
      <w:r w:rsidRPr="00661834">
        <w:rPr>
          <w:rFonts w:ascii="Arial" w:hAnsi="Arial" w:cs="Arial"/>
          <w:sz w:val="20"/>
          <w:szCs w:val="20"/>
        </w:rPr>
        <w:t>In this regard, the specificity of Andorra has to be considered: there are only seven municipalities and the Principality itself is a product of co-operation</w:t>
      </w:r>
      <w:r w:rsidR="00BD17F4" w:rsidRPr="00661834">
        <w:rPr>
          <w:rFonts w:ascii="Arial" w:hAnsi="Arial" w:cs="Arial"/>
          <w:sz w:val="20"/>
          <w:szCs w:val="20"/>
        </w:rPr>
        <w:t xml:space="preserve"> </w:t>
      </w:r>
      <w:r w:rsidR="00890F31" w:rsidRPr="00661834">
        <w:rPr>
          <w:rFonts w:ascii="Arial" w:hAnsi="Arial" w:cs="Arial"/>
          <w:sz w:val="20"/>
          <w:szCs w:val="20"/>
        </w:rPr>
        <w:t xml:space="preserve">among </w:t>
      </w:r>
      <w:r w:rsidR="00BD17F4" w:rsidRPr="00661834">
        <w:rPr>
          <w:rFonts w:ascii="Arial" w:hAnsi="Arial" w:cs="Arial"/>
          <w:sz w:val="20"/>
          <w:szCs w:val="20"/>
        </w:rPr>
        <w:t xml:space="preserve">the Parishes. Both </w:t>
      </w:r>
      <w:r w:rsidR="005B0BCD" w:rsidRPr="00661834">
        <w:rPr>
          <w:rFonts w:ascii="Arial" w:hAnsi="Arial" w:cs="Arial"/>
          <w:sz w:val="20"/>
          <w:szCs w:val="20"/>
        </w:rPr>
        <w:t>elements</w:t>
      </w:r>
      <w:r w:rsidR="00BD17F4" w:rsidRPr="00661834">
        <w:rPr>
          <w:rFonts w:ascii="Arial" w:hAnsi="Arial" w:cs="Arial"/>
          <w:sz w:val="20"/>
          <w:szCs w:val="20"/>
        </w:rPr>
        <w:t xml:space="preserve"> could contribute to explain why this issue has not been addressed by </w:t>
      </w:r>
      <w:r w:rsidR="00890F31" w:rsidRPr="00661834">
        <w:rPr>
          <w:rFonts w:ascii="Arial" w:hAnsi="Arial" w:cs="Arial"/>
          <w:sz w:val="20"/>
          <w:szCs w:val="20"/>
        </w:rPr>
        <w:t xml:space="preserve">a </w:t>
      </w:r>
      <w:r w:rsidR="00BD17F4" w:rsidRPr="00661834">
        <w:rPr>
          <w:rFonts w:ascii="Arial" w:hAnsi="Arial" w:cs="Arial"/>
          <w:sz w:val="20"/>
          <w:szCs w:val="20"/>
        </w:rPr>
        <w:t>written regulation.</w:t>
      </w:r>
    </w:p>
    <w:p w:rsidR="00F91CC5" w:rsidRDefault="00F91CC5" w:rsidP="00F91CC5">
      <w:pPr>
        <w:autoSpaceDE w:val="0"/>
        <w:autoSpaceDN w:val="0"/>
        <w:adjustRightInd w:val="0"/>
        <w:jc w:val="both"/>
        <w:rPr>
          <w:rFonts w:ascii="Arial" w:hAnsi="Arial" w:cs="Arial"/>
          <w:sz w:val="20"/>
          <w:szCs w:val="20"/>
          <w:lang w:eastAsia="it-IT"/>
        </w:rPr>
      </w:pPr>
    </w:p>
    <w:p w:rsidR="00D4743C" w:rsidRPr="009D00A7" w:rsidRDefault="00D4743C" w:rsidP="00D4743C">
      <w:pPr>
        <w:numPr>
          <w:ilvl w:val="0"/>
          <w:numId w:val="22"/>
        </w:numPr>
        <w:autoSpaceDE w:val="0"/>
        <w:autoSpaceDN w:val="0"/>
        <w:adjustRightInd w:val="0"/>
        <w:jc w:val="both"/>
        <w:rPr>
          <w:rFonts w:ascii="Arial" w:hAnsi="Arial" w:cs="Arial"/>
          <w:sz w:val="20"/>
          <w:szCs w:val="20"/>
          <w:lang w:eastAsia="it-IT"/>
        </w:rPr>
      </w:pPr>
      <w:r>
        <w:rPr>
          <w:rFonts w:ascii="Arial" w:hAnsi="Arial" w:cs="Arial"/>
          <w:sz w:val="20"/>
          <w:szCs w:val="20"/>
        </w:rPr>
        <w:t>The</w:t>
      </w:r>
      <w:r w:rsidRPr="009D00A7">
        <w:rPr>
          <w:rFonts w:ascii="Arial" w:hAnsi="Arial" w:cs="Arial"/>
          <w:sz w:val="20"/>
          <w:szCs w:val="20"/>
        </w:rPr>
        <w:t xml:space="preserve"> </w:t>
      </w:r>
      <w:proofErr w:type="spellStart"/>
      <w:r w:rsidRPr="009D00A7">
        <w:rPr>
          <w:rFonts w:ascii="Arial" w:hAnsi="Arial" w:cs="Arial"/>
          <w:i/>
          <w:sz w:val="20"/>
          <w:szCs w:val="20"/>
        </w:rPr>
        <w:t>Comuns</w:t>
      </w:r>
      <w:proofErr w:type="spellEnd"/>
      <w:r>
        <w:rPr>
          <w:rFonts w:ascii="Arial" w:hAnsi="Arial" w:cs="Arial"/>
          <w:i/>
          <w:sz w:val="20"/>
          <w:szCs w:val="20"/>
        </w:rPr>
        <w:t xml:space="preserve">’ </w:t>
      </w:r>
      <w:r w:rsidRPr="00703FBF">
        <w:rPr>
          <w:rFonts w:ascii="Arial" w:hAnsi="Arial" w:cs="Arial"/>
          <w:sz w:val="20"/>
          <w:szCs w:val="20"/>
        </w:rPr>
        <w:t xml:space="preserve">right to associate is expressly </w:t>
      </w:r>
      <w:r>
        <w:rPr>
          <w:rFonts w:ascii="Arial" w:hAnsi="Arial" w:cs="Arial"/>
          <w:sz w:val="20"/>
          <w:szCs w:val="20"/>
        </w:rPr>
        <w:t>granted in Chapter XII of the Order of 24 November 2011 on the organisation and functioning of the</w:t>
      </w:r>
      <w:r w:rsidRPr="009D00A7">
        <w:rPr>
          <w:rFonts w:ascii="Arial" w:hAnsi="Arial" w:cs="Arial"/>
          <w:sz w:val="20"/>
          <w:szCs w:val="20"/>
        </w:rPr>
        <w:t xml:space="preserve"> </w:t>
      </w:r>
      <w:proofErr w:type="spellStart"/>
      <w:r w:rsidRPr="009D00A7">
        <w:rPr>
          <w:rFonts w:ascii="Arial" w:hAnsi="Arial" w:cs="Arial"/>
          <w:i/>
          <w:sz w:val="20"/>
          <w:szCs w:val="20"/>
        </w:rPr>
        <w:t>Comuns</w:t>
      </w:r>
      <w:proofErr w:type="spellEnd"/>
      <w:r w:rsidRPr="009D00A7">
        <w:rPr>
          <w:rFonts w:ascii="Arial" w:hAnsi="Arial" w:cs="Arial"/>
          <w:i/>
          <w:sz w:val="20"/>
          <w:szCs w:val="20"/>
        </w:rPr>
        <w:t xml:space="preserve">. </w:t>
      </w:r>
      <w:r>
        <w:rPr>
          <w:rFonts w:ascii="Arial" w:hAnsi="Arial" w:cs="Arial"/>
          <w:sz w:val="20"/>
          <w:szCs w:val="20"/>
        </w:rPr>
        <w:t>The rapporteurs were told by local authority representatives that an association of municipalities was set up in 2002 although co-operation between parishes was already well established.</w:t>
      </w:r>
      <w:r w:rsidRPr="009D00A7">
        <w:rPr>
          <w:rFonts w:ascii="Arial" w:hAnsi="Arial" w:cs="Arial"/>
          <w:sz w:val="20"/>
          <w:szCs w:val="20"/>
        </w:rPr>
        <w:t xml:space="preserve"> </w:t>
      </w:r>
      <w:r>
        <w:rPr>
          <w:rFonts w:ascii="Arial" w:hAnsi="Arial" w:cs="Arial"/>
          <w:sz w:val="20"/>
          <w:szCs w:val="20"/>
        </w:rPr>
        <w:t>On the first Tuesday of every month, mayors meet to promote co-operation.</w:t>
      </w:r>
      <w:r w:rsidRPr="009D00A7">
        <w:rPr>
          <w:rFonts w:ascii="Arial" w:hAnsi="Arial" w:cs="Arial"/>
          <w:sz w:val="20"/>
          <w:szCs w:val="20"/>
        </w:rPr>
        <w:t xml:space="preserve"> </w:t>
      </w:r>
      <w:r>
        <w:rPr>
          <w:rFonts w:ascii="Arial" w:hAnsi="Arial" w:cs="Arial"/>
          <w:sz w:val="20"/>
          <w:szCs w:val="20"/>
        </w:rPr>
        <w:t>This meeting – the</w:t>
      </w:r>
      <w:r w:rsidRPr="009D00A7">
        <w:rPr>
          <w:rFonts w:ascii="Arial" w:hAnsi="Arial" w:cs="Arial"/>
          <w:sz w:val="20"/>
          <w:szCs w:val="20"/>
        </w:rPr>
        <w:t xml:space="preserve"> </w:t>
      </w:r>
      <w:proofErr w:type="spellStart"/>
      <w:r w:rsidRPr="009D00A7">
        <w:rPr>
          <w:rFonts w:ascii="Arial" w:hAnsi="Arial" w:cs="Arial"/>
          <w:i/>
          <w:sz w:val="20"/>
          <w:szCs w:val="20"/>
          <w:lang w:eastAsia="it-IT"/>
        </w:rPr>
        <w:t>Reunió</w:t>
      </w:r>
      <w:proofErr w:type="spellEnd"/>
      <w:r w:rsidRPr="009D00A7">
        <w:rPr>
          <w:rFonts w:ascii="Arial" w:hAnsi="Arial" w:cs="Arial"/>
          <w:i/>
          <w:sz w:val="20"/>
          <w:szCs w:val="20"/>
          <w:lang w:eastAsia="it-IT"/>
        </w:rPr>
        <w:t xml:space="preserve"> de </w:t>
      </w:r>
      <w:proofErr w:type="spellStart"/>
      <w:r w:rsidRPr="009D00A7">
        <w:rPr>
          <w:rFonts w:ascii="Arial" w:hAnsi="Arial" w:cs="Arial"/>
          <w:i/>
          <w:sz w:val="20"/>
          <w:szCs w:val="20"/>
          <w:lang w:eastAsia="it-IT"/>
        </w:rPr>
        <w:t>cònsols</w:t>
      </w:r>
      <w:proofErr w:type="spellEnd"/>
      <w:r>
        <w:rPr>
          <w:rFonts w:ascii="Arial" w:hAnsi="Arial" w:cs="Arial"/>
          <w:i/>
          <w:sz w:val="20"/>
          <w:szCs w:val="20"/>
          <w:lang w:eastAsia="it-IT"/>
        </w:rPr>
        <w:t xml:space="preserve"> –</w:t>
      </w:r>
      <w:r w:rsidRPr="009D00A7">
        <w:rPr>
          <w:rFonts w:ascii="Arial" w:hAnsi="Arial" w:cs="Arial"/>
          <w:sz w:val="20"/>
          <w:szCs w:val="20"/>
          <w:lang w:eastAsia="it-IT"/>
        </w:rPr>
        <w:t xml:space="preserve"> </w:t>
      </w:r>
      <w:r>
        <w:rPr>
          <w:rFonts w:ascii="Arial" w:hAnsi="Arial" w:cs="Arial"/>
          <w:sz w:val="20"/>
          <w:szCs w:val="20"/>
          <w:lang w:eastAsia="it-IT"/>
        </w:rPr>
        <w:t>is expressly referred to in Articles 35 and 36 of the aforementioned order.</w:t>
      </w:r>
    </w:p>
    <w:p w:rsidR="00661834" w:rsidRDefault="00661834" w:rsidP="00661834">
      <w:pPr>
        <w:autoSpaceDE w:val="0"/>
        <w:autoSpaceDN w:val="0"/>
        <w:adjustRightInd w:val="0"/>
        <w:jc w:val="both"/>
        <w:rPr>
          <w:rFonts w:ascii="Arial" w:hAnsi="Arial" w:cs="Arial"/>
          <w:sz w:val="20"/>
          <w:szCs w:val="20"/>
          <w:lang w:eastAsia="it-IT"/>
        </w:rPr>
      </w:pPr>
    </w:p>
    <w:p w:rsidR="00D4743C" w:rsidRPr="009D00A7" w:rsidRDefault="00D4743C" w:rsidP="00D4743C">
      <w:pPr>
        <w:numPr>
          <w:ilvl w:val="0"/>
          <w:numId w:val="22"/>
        </w:numPr>
        <w:autoSpaceDE w:val="0"/>
        <w:autoSpaceDN w:val="0"/>
        <w:adjustRightInd w:val="0"/>
        <w:jc w:val="both"/>
        <w:rPr>
          <w:rFonts w:ascii="Arial" w:hAnsi="Arial" w:cs="Arial"/>
          <w:sz w:val="20"/>
          <w:szCs w:val="20"/>
          <w:lang w:eastAsia="it-IT"/>
        </w:rPr>
      </w:pPr>
      <w:bookmarkStart w:id="121" w:name="lt_pId704"/>
      <w:r>
        <w:rPr>
          <w:rFonts w:ascii="Arial" w:hAnsi="Arial" w:cs="Arial"/>
          <w:sz w:val="20"/>
          <w:szCs w:val="20"/>
        </w:rPr>
        <w:t>Under Article 34 of the order,</w:t>
      </w:r>
      <w:r w:rsidRPr="009D00A7">
        <w:rPr>
          <w:rFonts w:ascii="Arial" w:hAnsi="Arial" w:cs="Arial"/>
          <w:sz w:val="20"/>
          <w:szCs w:val="20"/>
        </w:rPr>
        <w:t xml:space="preserve"> </w:t>
      </w:r>
      <w:r w:rsidRPr="00695E6B">
        <w:rPr>
          <w:rFonts w:ascii="Arial" w:hAnsi="Arial" w:cs="Arial"/>
          <w:sz w:val="20"/>
          <w:szCs w:val="20"/>
        </w:rPr>
        <w:t>municipalities are free to co</w:t>
      </w:r>
      <w:r w:rsidRPr="00695E6B">
        <w:rPr>
          <w:rFonts w:ascii="Arial" w:hAnsi="Arial" w:cs="Arial"/>
          <w:sz w:val="20"/>
          <w:szCs w:val="20"/>
        </w:rPr>
        <w:noBreakHyphen/>
        <w:t xml:space="preserve">operate with their counterparts in other States without any </w:t>
      </w:r>
      <w:r>
        <w:rPr>
          <w:rFonts w:ascii="Arial" w:hAnsi="Arial" w:cs="Arial"/>
          <w:sz w:val="20"/>
          <w:szCs w:val="20"/>
        </w:rPr>
        <w:t>authorisation from</w:t>
      </w:r>
      <w:r w:rsidRPr="00695E6B">
        <w:rPr>
          <w:rFonts w:ascii="Arial" w:hAnsi="Arial" w:cs="Arial"/>
          <w:sz w:val="20"/>
          <w:szCs w:val="20"/>
        </w:rPr>
        <w:t xml:space="preserve"> the government</w:t>
      </w:r>
      <w:r>
        <w:rPr>
          <w:rFonts w:ascii="Arial" w:hAnsi="Arial" w:cs="Arial"/>
          <w:sz w:val="20"/>
          <w:szCs w:val="20"/>
        </w:rPr>
        <w:t>.</w:t>
      </w:r>
      <w:r w:rsidRPr="009D00A7">
        <w:rPr>
          <w:rFonts w:ascii="Arial" w:hAnsi="Arial" w:cs="Arial"/>
          <w:sz w:val="20"/>
          <w:szCs w:val="20"/>
        </w:rPr>
        <w:t xml:space="preserve"> </w:t>
      </w:r>
      <w:r>
        <w:rPr>
          <w:rFonts w:ascii="Arial" w:hAnsi="Arial" w:cs="Arial"/>
          <w:sz w:val="20"/>
          <w:szCs w:val="20"/>
        </w:rPr>
        <w:t>The delegation was informed that they have signed many decentralised co-operation agreements, especially on cultural matters.</w:t>
      </w:r>
      <w:bookmarkEnd w:id="121"/>
    </w:p>
    <w:p w:rsidR="0017764C" w:rsidRPr="009D00A7" w:rsidRDefault="0017764C" w:rsidP="0017764C">
      <w:pPr>
        <w:pStyle w:val="ListParagraph"/>
        <w:rPr>
          <w:lang w:eastAsia="it-IT"/>
        </w:rPr>
      </w:pPr>
    </w:p>
    <w:p w:rsidR="0017764C" w:rsidRPr="00867571" w:rsidRDefault="0017764C" w:rsidP="0017764C">
      <w:pPr>
        <w:pStyle w:val="ListParagraph"/>
        <w:numPr>
          <w:ilvl w:val="0"/>
          <w:numId w:val="22"/>
        </w:numPr>
        <w:suppressAutoHyphens/>
        <w:spacing w:after="0" w:line="240" w:lineRule="auto"/>
        <w:contextualSpacing w:val="0"/>
        <w:jc w:val="both"/>
        <w:rPr>
          <w:rFonts w:ascii="Arial" w:hAnsi="Arial" w:cs="Arial"/>
          <w:sz w:val="20"/>
          <w:szCs w:val="20"/>
        </w:rPr>
      </w:pPr>
      <w:r>
        <w:rPr>
          <w:rFonts w:ascii="Arial" w:hAnsi="Arial" w:cs="Arial"/>
          <w:sz w:val="20"/>
          <w:szCs w:val="20"/>
        </w:rPr>
        <w:t xml:space="preserve">During the consultation process the rapporteurs were informed that a draft Law on co-operation between central government and the </w:t>
      </w:r>
      <w:proofErr w:type="spellStart"/>
      <w:r w:rsidRPr="00867571">
        <w:rPr>
          <w:rFonts w:ascii="Arial" w:hAnsi="Arial" w:cs="Arial"/>
          <w:i/>
          <w:sz w:val="20"/>
          <w:szCs w:val="20"/>
        </w:rPr>
        <w:t>Comuns</w:t>
      </w:r>
      <w:proofErr w:type="spellEnd"/>
      <w:r>
        <w:rPr>
          <w:rFonts w:ascii="Arial" w:hAnsi="Arial" w:cs="Arial"/>
          <w:sz w:val="20"/>
          <w:szCs w:val="20"/>
        </w:rPr>
        <w:t xml:space="preserve"> and among the </w:t>
      </w:r>
      <w:proofErr w:type="spellStart"/>
      <w:r w:rsidRPr="00867571">
        <w:rPr>
          <w:rFonts w:ascii="Arial" w:hAnsi="Arial" w:cs="Arial"/>
          <w:i/>
          <w:sz w:val="20"/>
          <w:szCs w:val="20"/>
        </w:rPr>
        <w:t>Comuns</w:t>
      </w:r>
      <w:proofErr w:type="spellEnd"/>
      <w:r>
        <w:rPr>
          <w:rFonts w:ascii="Arial" w:hAnsi="Arial" w:cs="Arial"/>
          <w:sz w:val="20"/>
          <w:szCs w:val="20"/>
        </w:rPr>
        <w:t xml:space="preserve"> had been tabled in the</w:t>
      </w:r>
      <w:r w:rsidRPr="00867571">
        <w:rPr>
          <w:rFonts w:ascii="Arial" w:hAnsi="Arial" w:cs="Arial"/>
          <w:sz w:val="20"/>
          <w:szCs w:val="20"/>
        </w:rPr>
        <w:t xml:space="preserve"> </w:t>
      </w:r>
      <w:proofErr w:type="spellStart"/>
      <w:r w:rsidRPr="00867571">
        <w:rPr>
          <w:rFonts w:ascii="Arial" w:hAnsi="Arial" w:cs="Arial"/>
          <w:i/>
          <w:sz w:val="20"/>
          <w:szCs w:val="20"/>
        </w:rPr>
        <w:t>Consell</w:t>
      </w:r>
      <w:proofErr w:type="spellEnd"/>
      <w:r w:rsidRPr="00867571">
        <w:rPr>
          <w:rFonts w:ascii="Arial" w:hAnsi="Arial" w:cs="Arial"/>
          <w:i/>
          <w:sz w:val="20"/>
          <w:szCs w:val="20"/>
        </w:rPr>
        <w:t xml:space="preserve"> General</w:t>
      </w:r>
      <w:r w:rsidRPr="00867571">
        <w:rPr>
          <w:rFonts w:ascii="Arial" w:hAnsi="Arial" w:cs="Arial"/>
          <w:sz w:val="20"/>
          <w:szCs w:val="20"/>
        </w:rPr>
        <w:t xml:space="preserve">. </w:t>
      </w:r>
      <w:r>
        <w:rPr>
          <w:rFonts w:ascii="Arial" w:hAnsi="Arial" w:cs="Arial"/>
          <w:sz w:val="20"/>
          <w:szCs w:val="20"/>
        </w:rPr>
        <w:t xml:space="preserve">According to the government, this draft Law adopts the principles of institutional loyalty, co-operation in general and mutual information and assistance. It also deals with the development of public </w:t>
      </w:r>
      <w:proofErr w:type="spellStart"/>
      <w:r>
        <w:rPr>
          <w:rFonts w:ascii="Arial" w:hAnsi="Arial" w:cs="Arial"/>
          <w:sz w:val="20"/>
          <w:szCs w:val="20"/>
        </w:rPr>
        <w:t>intermunicipal</w:t>
      </w:r>
      <w:proofErr w:type="spellEnd"/>
      <w:r>
        <w:rPr>
          <w:rFonts w:ascii="Arial" w:hAnsi="Arial" w:cs="Arial"/>
          <w:sz w:val="20"/>
          <w:szCs w:val="20"/>
        </w:rPr>
        <w:t xml:space="preserve"> co-operation establishments (EPCIs), management requests and co-operation agreements between authorities and has a whole chapter given over to co-operation in the human resources field, laying down the principle of mobility between authorities.</w:t>
      </w:r>
    </w:p>
    <w:p w:rsidR="0017764C" w:rsidRPr="00867571" w:rsidRDefault="0017764C" w:rsidP="0017764C">
      <w:pPr>
        <w:pStyle w:val="ListParagraph"/>
        <w:spacing w:line="240" w:lineRule="auto"/>
        <w:rPr>
          <w:rFonts w:ascii="Arial" w:hAnsi="Arial" w:cs="Arial"/>
          <w:sz w:val="20"/>
          <w:szCs w:val="20"/>
        </w:rPr>
      </w:pPr>
    </w:p>
    <w:p w:rsidR="0017764C" w:rsidRDefault="0017764C" w:rsidP="0017764C">
      <w:pPr>
        <w:pStyle w:val="ListParagraph"/>
        <w:numPr>
          <w:ilvl w:val="0"/>
          <w:numId w:val="22"/>
        </w:numPr>
        <w:suppressAutoHyphens/>
        <w:spacing w:after="0" w:line="240" w:lineRule="auto"/>
        <w:contextualSpacing w:val="0"/>
        <w:jc w:val="both"/>
        <w:rPr>
          <w:rFonts w:ascii="Arial" w:hAnsi="Arial" w:cs="Arial"/>
          <w:sz w:val="20"/>
          <w:szCs w:val="20"/>
        </w:rPr>
      </w:pPr>
      <w:r>
        <w:rPr>
          <w:rFonts w:ascii="Arial" w:hAnsi="Arial" w:cs="Arial"/>
          <w:sz w:val="20"/>
          <w:szCs w:val="20"/>
        </w:rPr>
        <w:t>The delegation was also told that despite the absence of a law covering this area, the</w:t>
      </w:r>
      <w:r w:rsidRPr="00867571">
        <w:rPr>
          <w:rFonts w:ascii="Arial" w:hAnsi="Arial" w:cs="Arial"/>
          <w:sz w:val="20"/>
          <w:szCs w:val="20"/>
        </w:rPr>
        <w:t xml:space="preserve"> </w:t>
      </w:r>
      <w:proofErr w:type="spellStart"/>
      <w:r w:rsidRPr="0014320A">
        <w:rPr>
          <w:rFonts w:ascii="Arial" w:hAnsi="Arial" w:cs="Arial"/>
          <w:i/>
          <w:sz w:val="20"/>
          <w:szCs w:val="20"/>
        </w:rPr>
        <w:t>Comuns</w:t>
      </w:r>
      <w:proofErr w:type="spellEnd"/>
      <w:r>
        <w:rPr>
          <w:rFonts w:ascii="Arial" w:hAnsi="Arial" w:cs="Arial"/>
          <w:i/>
          <w:sz w:val="20"/>
          <w:szCs w:val="20"/>
        </w:rPr>
        <w:t xml:space="preserve"> </w:t>
      </w:r>
      <w:r>
        <w:rPr>
          <w:rFonts w:ascii="Arial" w:hAnsi="Arial" w:cs="Arial"/>
          <w:sz w:val="20"/>
          <w:szCs w:val="20"/>
        </w:rPr>
        <w:t xml:space="preserve">provide joint services based on agreements or contracts. Examples of this form of co-operation are joint waste collection </w:t>
      </w:r>
      <w:proofErr w:type="spellStart"/>
      <w:r>
        <w:rPr>
          <w:rFonts w:ascii="Arial" w:hAnsi="Arial" w:cs="Arial"/>
          <w:sz w:val="20"/>
          <w:szCs w:val="20"/>
        </w:rPr>
        <w:t>centres</w:t>
      </w:r>
      <w:proofErr w:type="spellEnd"/>
      <w:r>
        <w:rPr>
          <w:rFonts w:ascii="Arial" w:hAnsi="Arial" w:cs="Arial"/>
          <w:sz w:val="20"/>
          <w:szCs w:val="20"/>
        </w:rPr>
        <w:t>, the nationally co-ordinated selective waste collection system and forest cleaning arrangements.</w:t>
      </w:r>
    </w:p>
    <w:p w:rsidR="00D4743C" w:rsidRDefault="00D4743C" w:rsidP="00D4743C">
      <w:pPr>
        <w:pStyle w:val="ListParagraph"/>
        <w:suppressAutoHyphens/>
        <w:spacing w:after="0" w:line="240" w:lineRule="auto"/>
        <w:ind w:left="0"/>
        <w:contextualSpacing w:val="0"/>
        <w:jc w:val="both"/>
        <w:rPr>
          <w:rFonts w:ascii="Arial" w:hAnsi="Arial" w:cs="Arial"/>
          <w:sz w:val="20"/>
          <w:szCs w:val="20"/>
        </w:rPr>
      </w:pPr>
    </w:p>
    <w:p w:rsidR="00D4743C" w:rsidRDefault="00564BB5" w:rsidP="00D4743C">
      <w:pPr>
        <w:numPr>
          <w:ilvl w:val="0"/>
          <w:numId w:val="22"/>
        </w:numPr>
        <w:autoSpaceDE w:val="0"/>
        <w:autoSpaceDN w:val="0"/>
        <w:adjustRightInd w:val="0"/>
        <w:jc w:val="both"/>
        <w:rPr>
          <w:rFonts w:ascii="Arial" w:hAnsi="Arial" w:cs="Arial"/>
          <w:sz w:val="20"/>
          <w:szCs w:val="20"/>
          <w:lang w:eastAsia="it-IT"/>
        </w:rPr>
      </w:pPr>
      <w:r>
        <w:rPr>
          <w:rFonts w:ascii="Arial" w:hAnsi="Arial" w:cs="Arial"/>
          <w:sz w:val="20"/>
          <w:szCs w:val="20"/>
          <w:lang w:eastAsia="it-IT"/>
        </w:rPr>
        <w:t>T</w:t>
      </w:r>
      <w:r w:rsidR="00D4743C" w:rsidRPr="00661834">
        <w:rPr>
          <w:rFonts w:ascii="Arial" w:hAnsi="Arial" w:cs="Arial"/>
          <w:sz w:val="20"/>
          <w:szCs w:val="20"/>
          <w:lang w:eastAsia="it-IT"/>
        </w:rPr>
        <w:t xml:space="preserve">he rapporteurs </w:t>
      </w:r>
      <w:r w:rsidR="00D4743C">
        <w:rPr>
          <w:rFonts w:ascii="Arial" w:hAnsi="Arial" w:cs="Arial"/>
          <w:sz w:val="20"/>
          <w:szCs w:val="20"/>
          <w:lang w:eastAsia="it-IT"/>
        </w:rPr>
        <w:t>conclude</w:t>
      </w:r>
      <w:r w:rsidR="00D4743C" w:rsidRPr="00661834">
        <w:rPr>
          <w:rFonts w:ascii="Arial" w:hAnsi="Arial" w:cs="Arial"/>
          <w:sz w:val="20"/>
          <w:szCs w:val="20"/>
          <w:lang w:eastAsia="it-IT"/>
        </w:rPr>
        <w:t xml:space="preserve"> that Article 10 is satisfactorily complied with.</w:t>
      </w:r>
    </w:p>
    <w:p w:rsidR="00D4743C" w:rsidRPr="0017764C" w:rsidRDefault="00D4743C" w:rsidP="00661834">
      <w:pPr>
        <w:jc w:val="both"/>
        <w:rPr>
          <w:rFonts w:ascii="Arial" w:hAnsi="Arial" w:cs="Arial"/>
          <w:sz w:val="20"/>
          <w:szCs w:val="20"/>
          <w:lang w:val="en-US"/>
        </w:rPr>
      </w:pPr>
    </w:p>
    <w:p w:rsidR="00661834" w:rsidRPr="00EE091A" w:rsidRDefault="00661834" w:rsidP="00684BC5">
      <w:pPr>
        <w:pStyle w:val="Heading2"/>
      </w:pPr>
      <w:bookmarkStart w:id="122" w:name="_Toc488222631"/>
      <w:bookmarkStart w:id="123" w:name="_Toc488336251"/>
      <w:bookmarkStart w:id="124" w:name="_Toc488336441"/>
      <w:bookmarkStart w:id="125" w:name="_Toc491790375"/>
      <w:r w:rsidRPr="00EE091A">
        <w:t>4.10</w:t>
      </w:r>
      <w:r w:rsidR="00E37C71">
        <w:t>.</w:t>
      </w:r>
      <w:r w:rsidRPr="00EE091A">
        <w:tab/>
        <w:t>Article 11: Legal protection of local self</w:t>
      </w:r>
      <w:r w:rsidRPr="00EE091A">
        <w:noBreakHyphen/>
        <w:t>government</w:t>
      </w:r>
      <w:bookmarkEnd w:id="122"/>
      <w:bookmarkEnd w:id="123"/>
      <w:bookmarkEnd w:id="124"/>
      <w:bookmarkEnd w:id="125"/>
      <w:r w:rsidRPr="00EE091A">
        <w:t xml:space="preserve"> </w:t>
      </w:r>
    </w:p>
    <w:p w:rsidR="00661834" w:rsidRPr="00EE091A" w:rsidRDefault="00661834" w:rsidP="00661834">
      <w:pPr>
        <w:tabs>
          <w:tab w:val="left" w:pos="-720"/>
          <w:tab w:val="left" w:pos="0"/>
          <w:tab w:val="left" w:pos="426"/>
          <w:tab w:val="left" w:pos="1296"/>
          <w:tab w:val="left" w:pos="1728"/>
          <w:tab w:val="left" w:pos="1920"/>
          <w:tab w:val="left" w:pos="2880"/>
        </w:tabs>
        <w:suppressAutoHyphens/>
        <w:jc w:val="both"/>
        <w:rPr>
          <w:rFonts w:ascii="Arial" w:hAnsi="Arial" w:cs="Arial"/>
          <w:spacing w:val="-2"/>
          <w:kern w:val="2"/>
          <w:sz w:val="20"/>
          <w:szCs w:val="20"/>
        </w:rPr>
      </w:pPr>
    </w:p>
    <w:p w:rsidR="00661834" w:rsidRPr="00EE091A"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426"/>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b/>
          <w:snapToGrid w:val="0"/>
          <w:spacing w:val="-2"/>
          <w:kern w:val="2"/>
          <w:sz w:val="20"/>
          <w:szCs w:val="20"/>
        </w:rPr>
        <w:t>Article 11 – Legal protection of local self</w:t>
      </w:r>
      <w:r w:rsidRPr="00EE091A">
        <w:rPr>
          <w:rFonts w:ascii="Arial" w:hAnsi="Arial" w:cs="Arial"/>
          <w:b/>
          <w:snapToGrid w:val="0"/>
          <w:spacing w:val="-2"/>
          <w:kern w:val="2"/>
          <w:sz w:val="20"/>
          <w:szCs w:val="20"/>
        </w:rPr>
        <w:noBreakHyphen/>
        <w:t xml:space="preserve">government </w:t>
      </w:r>
    </w:p>
    <w:p w:rsidR="00661834" w:rsidRPr="00EE091A"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709"/>
          <w:tab w:val="left" w:pos="1296"/>
          <w:tab w:val="left" w:pos="1728"/>
          <w:tab w:val="left" w:pos="1920"/>
          <w:tab w:val="left" w:pos="2880"/>
        </w:tabs>
        <w:suppressAutoHyphens/>
        <w:jc w:val="both"/>
        <w:rPr>
          <w:rFonts w:ascii="Arial" w:hAnsi="Arial" w:cs="Arial"/>
          <w:snapToGrid w:val="0"/>
          <w:spacing w:val="-2"/>
          <w:kern w:val="2"/>
          <w:sz w:val="20"/>
          <w:szCs w:val="20"/>
        </w:rPr>
      </w:pPr>
    </w:p>
    <w:p w:rsidR="00661834" w:rsidRPr="00EE091A"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709"/>
          <w:tab w:val="left" w:pos="1296"/>
          <w:tab w:val="left" w:pos="1728"/>
          <w:tab w:val="left" w:pos="1920"/>
          <w:tab w:val="left" w:pos="2880"/>
        </w:tabs>
        <w:suppressAutoHyphens/>
        <w:jc w:val="both"/>
        <w:rPr>
          <w:rFonts w:ascii="Arial" w:hAnsi="Arial" w:cs="Arial"/>
          <w:snapToGrid w:val="0"/>
          <w:spacing w:val="-2"/>
          <w:kern w:val="2"/>
          <w:sz w:val="20"/>
          <w:szCs w:val="20"/>
        </w:rPr>
      </w:pPr>
      <w:r w:rsidRPr="00EE091A">
        <w:rPr>
          <w:rFonts w:ascii="Arial" w:hAnsi="Arial" w:cs="Arial"/>
          <w:snapToGrid w:val="0"/>
          <w:spacing w:val="-2"/>
          <w:kern w:val="2"/>
          <w:sz w:val="20"/>
          <w:szCs w:val="20"/>
        </w:rPr>
        <w:t>Local authorities shall have the right of recourse to a judicial remedy in order to secure free exercise of their powers and respect for such principles of local self</w:t>
      </w:r>
      <w:r w:rsidRPr="00EE091A">
        <w:rPr>
          <w:rFonts w:ascii="Arial" w:hAnsi="Arial" w:cs="Arial"/>
          <w:snapToGrid w:val="0"/>
          <w:spacing w:val="-2"/>
          <w:kern w:val="2"/>
          <w:sz w:val="20"/>
          <w:szCs w:val="20"/>
        </w:rPr>
        <w:noBreakHyphen/>
        <w:t xml:space="preserve">government as are enshrined in the constitution or domestic legislation. </w:t>
      </w:r>
    </w:p>
    <w:p w:rsidR="00661834" w:rsidRPr="00246853" w:rsidRDefault="00661834" w:rsidP="00661834">
      <w:pPr>
        <w:widowControl w:val="0"/>
        <w:pBdr>
          <w:top w:val="single" w:sz="4" w:space="1" w:color="auto"/>
          <w:left w:val="single" w:sz="4" w:space="4" w:color="auto"/>
          <w:bottom w:val="single" w:sz="4" w:space="1" w:color="auto"/>
          <w:right w:val="single" w:sz="4" w:space="4" w:color="auto"/>
        </w:pBdr>
        <w:tabs>
          <w:tab w:val="left" w:pos="-720"/>
          <w:tab w:val="left" w:pos="0"/>
          <w:tab w:val="left" w:pos="709"/>
          <w:tab w:val="left" w:pos="1296"/>
          <w:tab w:val="left" w:pos="1728"/>
          <w:tab w:val="left" w:pos="1920"/>
          <w:tab w:val="left" w:pos="2880"/>
        </w:tabs>
        <w:suppressAutoHyphens/>
        <w:jc w:val="both"/>
        <w:rPr>
          <w:rFonts w:ascii="Arial" w:hAnsi="Arial" w:cs="Arial"/>
          <w:snapToGrid w:val="0"/>
          <w:spacing w:val="-2"/>
          <w:kern w:val="2"/>
          <w:sz w:val="16"/>
          <w:szCs w:val="16"/>
        </w:rPr>
      </w:pPr>
    </w:p>
    <w:p w:rsidR="00661834" w:rsidRPr="00EE091A" w:rsidRDefault="00661834" w:rsidP="00661834">
      <w:pPr>
        <w:jc w:val="both"/>
        <w:rPr>
          <w:rFonts w:ascii="Arial" w:hAnsi="Arial" w:cs="Arial"/>
          <w:sz w:val="20"/>
          <w:szCs w:val="20"/>
        </w:rPr>
      </w:pPr>
    </w:p>
    <w:p w:rsidR="00661834" w:rsidRPr="00661834" w:rsidRDefault="005B0BCD" w:rsidP="00246853">
      <w:pPr>
        <w:numPr>
          <w:ilvl w:val="0"/>
          <w:numId w:val="22"/>
        </w:numPr>
        <w:autoSpaceDE w:val="0"/>
        <w:autoSpaceDN w:val="0"/>
        <w:adjustRightInd w:val="0"/>
        <w:jc w:val="both"/>
        <w:rPr>
          <w:rFonts w:ascii="Arial" w:hAnsi="Arial" w:cs="Arial"/>
          <w:sz w:val="20"/>
          <w:szCs w:val="20"/>
          <w:lang w:eastAsia="it-IT"/>
        </w:rPr>
      </w:pPr>
      <w:r w:rsidRPr="00246853">
        <w:rPr>
          <w:rFonts w:ascii="Arial" w:hAnsi="Arial" w:cs="Arial"/>
          <w:sz w:val="20"/>
          <w:szCs w:val="20"/>
          <w:lang w:eastAsia="it-IT"/>
        </w:rPr>
        <w:t xml:space="preserve">Article 11 of the Charter refers to an effective judicial remedy to secure the respect </w:t>
      </w:r>
      <w:r w:rsidR="00C859BE" w:rsidRPr="00246853">
        <w:rPr>
          <w:rFonts w:ascii="Arial" w:hAnsi="Arial" w:cs="Arial"/>
          <w:sz w:val="20"/>
          <w:szCs w:val="20"/>
          <w:lang w:eastAsia="it-IT"/>
        </w:rPr>
        <w:t>of</w:t>
      </w:r>
      <w:r w:rsidRPr="00246853">
        <w:rPr>
          <w:rFonts w:ascii="Arial" w:hAnsi="Arial" w:cs="Arial"/>
          <w:sz w:val="20"/>
          <w:szCs w:val="20"/>
          <w:lang w:eastAsia="it-IT"/>
        </w:rPr>
        <w:t xml:space="preserve"> </w:t>
      </w:r>
      <w:r w:rsidR="00C859BE" w:rsidRPr="00246853">
        <w:rPr>
          <w:rFonts w:ascii="Arial" w:hAnsi="Arial" w:cs="Arial"/>
          <w:sz w:val="20"/>
          <w:szCs w:val="20"/>
          <w:lang w:eastAsia="it-IT"/>
        </w:rPr>
        <w:t>local self</w:t>
      </w:r>
      <w:r w:rsidR="00C859BE" w:rsidRPr="00246853">
        <w:rPr>
          <w:rFonts w:ascii="Arial" w:hAnsi="Arial" w:cs="Arial"/>
          <w:sz w:val="20"/>
          <w:szCs w:val="20"/>
          <w:lang w:eastAsia="it-IT"/>
        </w:rPr>
        <w:noBreakHyphen/>
        <w:t>government.</w:t>
      </w:r>
    </w:p>
    <w:p w:rsidR="00661834" w:rsidRPr="00661834" w:rsidRDefault="00661834" w:rsidP="00661834">
      <w:pPr>
        <w:autoSpaceDE w:val="0"/>
        <w:autoSpaceDN w:val="0"/>
        <w:adjustRightInd w:val="0"/>
        <w:jc w:val="both"/>
        <w:rPr>
          <w:rFonts w:ascii="Arial" w:hAnsi="Arial" w:cs="Arial"/>
          <w:sz w:val="20"/>
          <w:szCs w:val="20"/>
          <w:lang w:eastAsia="it-IT"/>
        </w:rPr>
      </w:pPr>
    </w:p>
    <w:p w:rsidR="00661834" w:rsidRPr="00661834" w:rsidRDefault="00C859BE" w:rsidP="00246853">
      <w:pPr>
        <w:numPr>
          <w:ilvl w:val="0"/>
          <w:numId w:val="22"/>
        </w:numPr>
        <w:autoSpaceDE w:val="0"/>
        <w:autoSpaceDN w:val="0"/>
        <w:adjustRightInd w:val="0"/>
        <w:jc w:val="both"/>
        <w:rPr>
          <w:rFonts w:ascii="Arial" w:hAnsi="Arial" w:cs="Arial"/>
          <w:sz w:val="20"/>
          <w:szCs w:val="20"/>
          <w:lang w:eastAsia="it-IT"/>
        </w:rPr>
      </w:pPr>
      <w:r w:rsidRPr="00246853">
        <w:rPr>
          <w:rFonts w:ascii="Arial" w:hAnsi="Arial" w:cs="Arial"/>
          <w:sz w:val="20"/>
          <w:szCs w:val="20"/>
          <w:lang w:eastAsia="it-IT"/>
        </w:rPr>
        <w:t>In Andorra,</w:t>
      </w:r>
      <w:r w:rsidR="007860B5" w:rsidRPr="00246853">
        <w:rPr>
          <w:rFonts w:ascii="Arial" w:hAnsi="Arial" w:cs="Arial"/>
          <w:sz w:val="20"/>
          <w:szCs w:val="20"/>
          <w:lang w:eastAsia="it-IT"/>
        </w:rPr>
        <w:t xml:space="preserve"> the municipalities have, in addition to ordinary legal remedies, the possibility to lodge a complaint on </w:t>
      </w:r>
      <w:r w:rsidR="006B02DE" w:rsidRPr="00246853">
        <w:rPr>
          <w:rFonts w:ascii="Arial" w:hAnsi="Arial" w:cs="Arial"/>
          <w:sz w:val="20"/>
          <w:szCs w:val="20"/>
          <w:lang w:eastAsia="it-IT"/>
        </w:rPr>
        <w:t xml:space="preserve">an </w:t>
      </w:r>
      <w:r w:rsidR="007860B5" w:rsidRPr="00246853">
        <w:rPr>
          <w:rFonts w:ascii="Arial" w:hAnsi="Arial" w:cs="Arial"/>
          <w:sz w:val="20"/>
          <w:szCs w:val="20"/>
          <w:lang w:eastAsia="it-IT"/>
        </w:rPr>
        <w:t xml:space="preserve">individual basis directly </w:t>
      </w:r>
      <w:r w:rsidR="00150305" w:rsidRPr="00246853">
        <w:rPr>
          <w:rFonts w:ascii="Arial" w:hAnsi="Arial" w:cs="Arial"/>
          <w:sz w:val="20"/>
          <w:szCs w:val="20"/>
          <w:lang w:eastAsia="it-IT"/>
        </w:rPr>
        <w:t xml:space="preserve">to </w:t>
      </w:r>
      <w:r w:rsidR="007860B5" w:rsidRPr="00246853">
        <w:rPr>
          <w:rFonts w:ascii="Arial" w:hAnsi="Arial" w:cs="Arial"/>
          <w:sz w:val="20"/>
          <w:szCs w:val="20"/>
          <w:lang w:eastAsia="it-IT"/>
        </w:rPr>
        <w:t>the Constitutional Court. A</w:t>
      </w:r>
      <w:r w:rsidR="00710029" w:rsidRPr="00246853">
        <w:rPr>
          <w:rFonts w:ascii="Arial" w:hAnsi="Arial" w:cs="Arial"/>
          <w:sz w:val="20"/>
          <w:szCs w:val="20"/>
          <w:lang w:eastAsia="it-IT"/>
        </w:rPr>
        <w:t>ccording</w:t>
      </w:r>
      <w:r w:rsidR="00950659" w:rsidRPr="00246853">
        <w:rPr>
          <w:rFonts w:ascii="Arial" w:hAnsi="Arial" w:cs="Arial"/>
          <w:sz w:val="20"/>
          <w:szCs w:val="20"/>
          <w:lang w:eastAsia="it-IT"/>
        </w:rPr>
        <w:t xml:space="preserve"> </w:t>
      </w:r>
      <w:r w:rsidRPr="00246853">
        <w:rPr>
          <w:rFonts w:ascii="Arial" w:hAnsi="Arial" w:cs="Arial"/>
          <w:sz w:val="20"/>
          <w:szCs w:val="20"/>
          <w:lang w:eastAsia="it-IT"/>
        </w:rPr>
        <w:t>to Article 82.</w:t>
      </w:r>
      <w:r w:rsidR="00950659" w:rsidRPr="00246853">
        <w:rPr>
          <w:rFonts w:ascii="Arial" w:hAnsi="Arial" w:cs="Arial"/>
          <w:sz w:val="20"/>
          <w:szCs w:val="20"/>
          <w:lang w:eastAsia="it-IT"/>
        </w:rPr>
        <w:t>1</w:t>
      </w:r>
      <w:r w:rsidRPr="00246853">
        <w:rPr>
          <w:rFonts w:ascii="Arial" w:hAnsi="Arial" w:cs="Arial"/>
          <w:sz w:val="20"/>
          <w:szCs w:val="20"/>
          <w:lang w:eastAsia="it-IT"/>
        </w:rPr>
        <w:t xml:space="preserve"> of the Constitution, “</w:t>
      </w:r>
      <w:r w:rsidR="00950659" w:rsidRPr="00246853">
        <w:rPr>
          <w:rFonts w:ascii="Arial" w:hAnsi="Arial" w:cs="Arial"/>
          <w:sz w:val="20"/>
          <w:szCs w:val="20"/>
          <w:lang w:eastAsia="it-IT"/>
        </w:rPr>
        <w:t>Conflicts arising from the interpretation or exercise of jurisdiction</w:t>
      </w:r>
      <w:r w:rsidR="007860B5" w:rsidRPr="00246853">
        <w:rPr>
          <w:rFonts w:ascii="Arial" w:hAnsi="Arial" w:cs="Arial"/>
          <w:sz w:val="20"/>
          <w:szCs w:val="20"/>
          <w:lang w:eastAsia="it-IT"/>
        </w:rPr>
        <w:t xml:space="preserve"> </w:t>
      </w:r>
      <w:r w:rsidR="00950659" w:rsidRPr="00246853">
        <w:rPr>
          <w:rFonts w:ascii="Arial" w:hAnsi="Arial" w:cs="Arial"/>
          <w:sz w:val="20"/>
          <w:szCs w:val="20"/>
          <w:lang w:eastAsia="it-IT"/>
        </w:rPr>
        <w:t>between the general organs of the State and the Local Councils shall be settled by the Constitutional Court</w:t>
      </w:r>
      <w:r w:rsidR="007860B5" w:rsidRPr="00246853">
        <w:rPr>
          <w:rFonts w:ascii="Arial" w:hAnsi="Arial" w:cs="Arial"/>
          <w:sz w:val="20"/>
          <w:szCs w:val="20"/>
          <w:lang w:eastAsia="it-IT"/>
        </w:rPr>
        <w:t>”</w:t>
      </w:r>
      <w:r w:rsidR="00950659" w:rsidRPr="00246853">
        <w:rPr>
          <w:rFonts w:ascii="Arial" w:hAnsi="Arial" w:cs="Arial"/>
          <w:sz w:val="20"/>
          <w:szCs w:val="20"/>
          <w:lang w:eastAsia="it-IT"/>
        </w:rPr>
        <w:t>.</w:t>
      </w:r>
    </w:p>
    <w:p w:rsidR="00661834" w:rsidRDefault="00661834" w:rsidP="00661834">
      <w:pPr>
        <w:autoSpaceDE w:val="0"/>
        <w:autoSpaceDN w:val="0"/>
        <w:adjustRightInd w:val="0"/>
        <w:jc w:val="both"/>
        <w:rPr>
          <w:rFonts w:ascii="Arial" w:hAnsi="Arial" w:cs="Arial"/>
          <w:sz w:val="20"/>
          <w:szCs w:val="20"/>
          <w:lang w:eastAsia="it-IT"/>
        </w:rPr>
      </w:pPr>
    </w:p>
    <w:p w:rsidR="00661834" w:rsidRDefault="007860B5" w:rsidP="00344428">
      <w:pPr>
        <w:numPr>
          <w:ilvl w:val="0"/>
          <w:numId w:val="23"/>
        </w:numPr>
        <w:autoSpaceDE w:val="0"/>
        <w:autoSpaceDN w:val="0"/>
        <w:adjustRightInd w:val="0"/>
        <w:jc w:val="both"/>
        <w:rPr>
          <w:rFonts w:ascii="Arial" w:hAnsi="Arial" w:cs="Arial"/>
          <w:sz w:val="20"/>
          <w:szCs w:val="20"/>
          <w:lang w:eastAsia="it-IT"/>
        </w:rPr>
      </w:pPr>
      <w:r w:rsidRPr="00661834">
        <w:rPr>
          <w:rFonts w:ascii="Arial" w:hAnsi="Arial" w:cs="Arial"/>
          <w:sz w:val="20"/>
          <w:szCs w:val="20"/>
        </w:rPr>
        <w:t xml:space="preserve">In addition, three </w:t>
      </w:r>
      <w:proofErr w:type="spellStart"/>
      <w:r w:rsidR="00010195" w:rsidRPr="00661834">
        <w:rPr>
          <w:rFonts w:ascii="Arial" w:hAnsi="Arial" w:cs="Arial"/>
          <w:i/>
          <w:sz w:val="20"/>
          <w:szCs w:val="20"/>
        </w:rPr>
        <w:t>Comuns</w:t>
      </w:r>
      <w:proofErr w:type="spellEnd"/>
      <w:r w:rsidRPr="00661834">
        <w:rPr>
          <w:rFonts w:ascii="Arial" w:hAnsi="Arial" w:cs="Arial"/>
          <w:sz w:val="20"/>
          <w:szCs w:val="20"/>
        </w:rPr>
        <w:t xml:space="preserve"> are entitled to lodge appeals of unconstitutionality against laws or statutory rules, within the thirty days following the publication of the rule</w:t>
      </w:r>
      <w:r w:rsidR="00B16EF3" w:rsidRPr="00661834">
        <w:rPr>
          <w:rFonts w:ascii="Arial" w:hAnsi="Arial" w:cs="Arial"/>
          <w:sz w:val="20"/>
          <w:szCs w:val="20"/>
        </w:rPr>
        <w:t xml:space="preserve">. </w:t>
      </w:r>
      <w:r w:rsidRPr="00661834">
        <w:rPr>
          <w:rFonts w:ascii="Arial" w:hAnsi="Arial" w:cs="Arial"/>
          <w:sz w:val="20"/>
          <w:szCs w:val="20"/>
        </w:rPr>
        <w:t xml:space="preserve">The </w:t>
      </w:r>
      <w:r w:rsidRPr="00661834">
        <w:rPr>
          <w:rFonts w:ascii="Arial" w:hAnsi="Arial" w:cs="Arial"/>
          <w:i/>
          <w:sz w:val="20"/>
          <w:szCs w:val="20"/>
        </w:rPr>
        <w:t xml:space="preserve">Tribunal </w:t>
      </w:r>
      <w:proofErr w:type="spellStart"/>
      <w:r w:rsidRPr="00661834">
        <w:rPr>
          <w:rFonts w:ascii="Arial" w:hAnsi="Arial" w:cs="Arial"/>
          <w:i/>
          <w:sz w:val="20"/>
          <w:szCs w:val="20"/>
        </w:rPr>
        <w:t>constitucional</w:t>
      </w:r>
      <w:proofErr w:type="spellEnd"/>
      <w:r w:rsidRPr="00661834">
        <w:rPr>
          <w:rFonts w:ascii="Arial" w:hAnsi="Arial" w:cs="Arial"/>
          <w:sz w:val="20"/>
          <w:szCs w:val="20"/>
        </w:rPr>
        <w:t xml:space="preserve"> shall pass judgement within the maximum of two months</w:t>
      </w:r>
      <w:r w:rsidR="00B16EF3" w:rsidRPr="00661834">
        <w:rPr>
          <w:rFonts w:ascii="Arial" w:hAnsi="Arial" w:cs="Arial"/>
          <w:sz w:val="20"/>
          <w:szCs w:val="20"/>
        </w:rPr>
        <w:t xml:space="preserve"> (Articles 83 and 99 of the Constitution)</w:t>
      </w:r>
      <w:r w:rsidRPr="00661834">
        <w:rPr>
          <w:rFonts w:ascii="Arial" w:hAnsi="Arial" w:cs="Arial"/>
          <w:sz w:val="20"/>
          <w:szCs w:val="20"/>
        </w:rPr>
        <w:t>.</w:t>
      </w:r>
    </w:p>
    <w:p w:rsidR="00B527F5" w:rsidRDefault="00B527F5" w:rsidP="00B527F5">
      <w:pPr>
        <w:autoSpaceDE w:val="0"/>
        <w:autoSpaceDN w:val="0"/>
        <w:adjustRightInd w:val="0"/>
        <w:jc w:val="both"/>
        <w:rPr>
          <w:rFonts w:ascii="Arial" w:hAnsi="Arial" w:cs="Arial"/>
          <w:sz w:val="20"/>
          <w:szCs w:val="20"/>
          <w:lang w:eastAsia="it-IT"/>
        </w:rPr>
      </w:pPr>
    </w:p>
    <w:p w:rsidR="001D2E47" w:rsidRDefault="00B16EF3" w:rsidP="00246853">
      <w:pPr>
        <w:numPr>
          <w:ilvl w:val="0"/>
          <w:numId w:val="23"/>
        </w:numPr>
        <w:autoSpaceDE w:val="0"/>
        <w:autoSpaceDN w:val="0"/>
        <w:adjustRightInd w:val="0"/>
        <w:jc w:val="both"/>
        <w:rPr>
          <w:rFonts w:ascii="Arial" w:hAnsi="Arial" w:cs="Arial"/>
          <w:sz w:val="20"/>
          <w:szCs w:val="20"/>
          <w:lang w:eastAsia="it-IT"/>
        </w:rPr>
      </w:pPr>
      <w:r w:rsidRPr="00661834">
        <w:rPr>
          <w:rFonts w:ascii="Arial" w:hAnsi="Arial" w:cs="Arial"/>
          <w:sz w:val="20"/>
          <w:szCs w:val="20"/>
        </w:rPr>
        <w:t xml:space="preserve">Finally the </w:t>
      </w:r>
      <w:proofErr w:type="spellStart"/>
      <w:r w:rsidR="00010195" w:rsidRPr="00661834">
        <w:rPr>
          <w:rFonts w:ascii="Arial" w:hAnsi="Arial" w:cs="Arial"/>
          <w:i/>
          <w:sz w:val="20"/>
          <w:szCs w:val="20"/>
        </w:rPr>
        <w:t>Comuns</w:t>
      </w:r>
      <w:proofErr w:type="spellEnd"/>
      <w:r w:rsidRPr="00661834">
        <w:rPr>
          <w:rFonts w:ascii="Arial" w:hAnsi="Arial" w:cs="Arial"/>
          <w:sz w:val="20"/>
          <w:szCs w:val="20"/>
        </w:rPr>
        <w:t xml:space="preserve"> may lodge, on </w:t>
      </w:r>
      <w:r w:rsidR="006B02DE" w:rsidRPr="00661834">
        <w:rPr>
          <w:rFonts w:ascii="Arial" w:hAnsi="Arial" w:cs="Arial"/>
          <w:sz w:val="20"/>
          <w:szCs w:val="20"/>
        </w:rPr>
        <w:t xml:space="preserve">an </w:t>
      </w:r>
      <w:r w:rsidRPr="00661834">
        <w:rPr>
          <w:rFonts w:ascii="Arial" w:hAnsi="Arial" w:cs="Arial"/>
          <w:sz w:val="20"/>
          <w:szCs w:val="20"/>
        </w:rPr>
        <w:t xml:space="preserve">individual basis, a complaint of </w:t>
      </w:r>
      <w:proofErr w:type="spellStart"/>
      <w:r w:rsidR="00EA2F7F">
        <w:rPr>
          <w:rFonts w:ascii="Arial" w:hAnsi="Arial" w:cs="Arial"/>
          <w:sz w:val="20"/>
          <w:szCs w:val="20"/>
        </w:rPr>
        <w:t>e</w:t>
      </w:r>
      <w:r w:rsidRPr="00661834">
        <w:rPr>
          <w:rFonts w:ascii="Arial" w:hAnsi="Arial" w:cs="Arial"/>
          <w:i/>
          <w:sz w:val="20"/>
          <w:szCs w:val="20"/>
        </w:rPr>
        <w:t>mpar</w:t>
      </w:r>
      <w:r w:rsidR="00EA2F7F">
        <w:rPr>
          <w:rFonts w:ascii="Arial" w:hAnsi="Arial" w:cs="Arial"/>
          <w:i/>
          <w:sz w:val="20"/>
          <w:szCs w:val="20"/>
        </w:rPr>
        <w:t>a</w:t>
      </w:r>
      <w:proofErr w:type="spellEnd"/>
      <w:r w:rsidR="00B527F5">
        <w:rPr>
          <w:rFonts w:ascii="Arial" w:hAnsi="Arial" w:cs="Arial"/>
          <w:sz w:val="20"/>
          <w:szCs w:val="20"/>
        </w:rPr>
        <w:t>, according to Article </w:t>
      </w:r>
      <w:r w:rsidRPr="00661834">
        <w:rPr>
          <w:rFonts w:ascii="Arial" w:hAnsi="Arial" w:cs="Arial"/>
          <w:sz w:val="20"/>
          <w:szCs w:val="20"/>
        </w:rPr>
        <w:t>102 of the Constitution (for example to protect the right to jurisdiction).</w:t>
      </w:r>
    </w:p>
    <w:p w:rsidR="001D2E47" w:rsidRDefault="001D2E47" w:rsidP="001D2E47">
      <w:pPr>
        <w:autoSpaceDE w:val="0"/>
        <w:autoSpaceDN w:val="0"/>
        <w:adjustRightInd w:val="0"/>
        <w:jc w:val="both"/>
        <w:rPr>
          <w:rFonts w:ascii="Arial" w:hAnsi="Arial" w:cs="Arial"/>
          <w:sz w:val="20"/>
          <w:szCs w:val="20"/>
          <w:lang w:eastAsia="it-IT"/>
        </w:rPr>
      </w:pPr>
    </w:p>
    <w:p w:rsidR="001D2E47" w:rsidRDefault="00B16EF3" w:rsidP="00246853">
      <w:pPr>
        <w:numPr>
          <w:ilvl w:val="0"/>
          <w:numId w:val="23"/>
        </w:numPr>
        <w:autoSpaceDE w:val="0"/>
        <w:autoSpaceDN w:val="0"/>
        <w:adjustRightInd w:val="0"/>
        <w:jc w:val="both"/>
        <w:rPr>
          <w:rFonts w:ascii="Arial" w:hAnsi="Arial" w:cs="Arial"/>
          <w:sz w:val="20"/>
          <w:szCs w:val="20"/>
          <w:lang w:eastAsia="it-IT"/>
        </w:rPr>
      </w:pPr>
      <w:r w:rsidRPr="001D2E47">
        <w:rPr>
          <w:rFonts w:ascii="Arial" w:hAnsi="Arial" w:cs="Arial"/>
          <w:sz w:val="20"/>
          <w:szCs w:val="20"/>
        </w:rPr>
        <w:t>In practice, o</w:t>
      </w:r>
      <w:r w:rsidR="001F1273" w:rsidRPr="001D2E47">
        <w:rPr>
          <w:rFonts w:ascii="Arial" w:hAnsi="Arial" w:cs="Arial"/>
          <w:sz w:val="20"/>
          <w:szCs w:val="20"/>
        </w:rPr>
        <w:t xml:space="preserve">nly 13 conflicts </w:t>
      </w:r>
      <w:r w:rsidRPr="001D2E47">
        <w:rPr>
          <w:rFonts w:ascii="Arial" w:hAnsi="Arial" w:cs="Arial"/>
          <w:sz w:val="20"/>
          <w:szCs w:val="20"/>
        </w:rPr>
        <w:t xml:space="preserve">have been submitted to the Constitutional Court </w:t>
      </w:r>
      <w:r w:rsidR="001F1273" w:rsidRPr="001D2E47">
        <w:rPr>
          <w:rFonts w:ascii="Arial" w:hAnsi="Arial" w:cs="Arial"/>
          <w:sz w:val="20"/>
          <w:szCs w:val="20"/>
        </w:rPr>
        <w:t>between 1997 and 2008</w:t>
      </w:r>
      <w:r w:rsidRPr="001D2E47">
        <w:rPr>
          <w:rFonts w:ascii="Arial" w:hAnsi="Arial" w:cs="Arial"/>
          <w:sz w:val="20"/>
          <w:szCs w:val="20"/>
        </w:rPr>
        <w:t xml:space="preserve">, the last one being decided on </w:t>
      </w:r>
      <w:r w:rsidR="006B02DE" w:rsidRPr="001D2E47">
        <w:rPr>
          <w:rFonts w:ascii="Arial" w:hAnsi="Arial" w:cs="Arial"/>
          <w:sz w:val="20"/>
          <w:szCs w:val="20"/>
        </w:rPr>
        <w:t xml:space="preserve">8 of </w:t>
      </w:r>
      <w:r w:rsidRPr="001D2E47">
        <w:rPr>
          <w:rFonts w:ascii="Arial" w:hAnsi="Arial" w:cs="Arial"/>
          <w:sz w:val="20"/>
          <w:szCs w:val="20"/>
        </w:rPr>
        <w:t xml:space="preserve">June 2009. It is evident that, notwithstanding this </w:t>
      </w:r>
      <w:r w:rsidR="00150305" w:rsidRPr="001D2E47">
        <w:rPr>
          <w:rFonts w:ascii="Arial" w:hAnsi="Arial" w:cs="Arial"/>
          <w:sz w:val="20"/>
          <w:szCs w:val="20"/>
        </w:rPr>
        <w:t xml:space="preserve">broad </w:t>
      </w:r>
      <w:r w:rsidRPr="001D2E47">
        <w:rPr>
          <w:rFonts w:ascii="Arial" w:hAnsi="Arial" w:cs="Arial"/>
          <w:sz w:val="20"/>
          <w:szCs w:val="20"/>
        </w:rPr>
        <w:t xml:space="preserve">range of judicial remedies available </w:t>
      </w:r>
      <w:r w:rsidR="00150305" w:rsidRPr="001D2E47">
        <w:rPr>
          <w:rFonts w:ascii="Arial" w:hAnsi="Arial" w:cs="Arial"/>
          <w:sz w:val="20"/>
          <w:szCs w:val="20"/>
        </w:rPr>
        <w:t xml:space="preserve">to </w:t>
      </w:r>
      <w:r w:rsidRPr="001D2E47">
        <w:rPr>
          <w:rFonts w:ascii="Arial" w:hAnsi="Arial" w:cs="Arial"/>
          <w:sz w:val="20"/>
          <w:szCs w:val="20"/>
        </w:rPr>
        <w:t>local authorities,</w:t>
      </w:r>
      <w:r w:rsidR="001F1273" w:rsidRPr="001D2E47">
        <w:rPr>
          <w:rFonts w:ascii="Arial" w:hAnsi="Arial" w:cs="Arial"/>
          <w:sz w:val="20"/>
          <w:szCs w:val="20"/>
        </w:rPr>
        <w:t xml:space="preserve"> other avenues </w:t>
      </w:r>
      <w:r w:rsidRPr="001D2E47">
        <w:rPr>
          <w:rFonts w:ascii="Arial" w:hAnsi="Arial" w:cs="Arial"/>
          <w:sz w:val="20"/>
          <w:szCs w:val="20"/>
        </w:rPr>
        <w:t xml:space="preserve">to protect local self-government do exist. All the interlocutors agreed </w:t>
      </w:r>
      <w:r w:rsidR="006B02DE" w:rsidRPr="001D2E47">
        <w:rPr>
          <w:rFonts w:ascii="Arial" w:hAnsi="Arial" w:cs="Arial"/>
          <w:sz w:val="20"/>
          <w:szCs w:val="20"/>
        </w:rPr>
        <w:t xml:space="preserve">that </w:t>
      </w:r>
      <w:r w:rsidR="001F1273" w:rsidRPr="001D2E47">
        <w:rPr>
          <w:rFonts w:ascii="Arial" w:hAnsi="Arial" w:cs="Arial"/>
          <w:sz w:val="20"/>
          <w:szCs w:val="20"/>
        </w:rPr>
        <w:t>personal and geographical closeness</w:t>
      </w:r>
      <w:r w:rsidRPr="001D2E47">
        <w:rPr>
          <w:rFonts w:ascii="Arial" w:hAnsi="Arial" w:cs="Arial"/>
          <w:sz w:val="20"/>
          <w:szCs w:val="20"/>
        </w:rPr>
        <w:t xml:space="preserve"> is </w:t>
      </w:r>
      <w:r w:rsidR="006B02DE" w:rsidRPr="001D2E47">
        <w:rPr>
          <w:rFonts w:ascii="Arial" w:hAnsi="Arial" w:cs="Arial"/>
          <w:sz w:val="20"/>
          <w:szCs w:val="20"/>
        </w:rPr>
        <w:t xml:space="preserve">conducive to </w:t>
      </w:r>
      <w:r w:rsidR="00150305" w:rsidRPr="001D2E47">
        <w:rPr>
          <w:rFonts w:ascii="Arial" w:hAnsi="Arial" w:cs="Arial"/>
          <w:sz w:val="20"/>
          <w:szCs w:val="20"/>
        </w:rPr>
        <w:t>the amicable settlement of most of the disputes.</w:t>
      </w:r>
    </w:p>
    <w:p w:rsidR="001D2E47" w:rsidRDefault="001D2E47" w:rsidP="001D2E47">
      <w:pPr>
        <w:autoSpaceDE w:val="0"/>
        <w:autoSpaceDN w:val="0"/>
        <w:adjustRightInd w:val="0"/>
        <w:jc w:val="both"/>
        <w:rPr>
          <w:rFonts w:ascii="Arial" w:hAnsi="Arial" w:cs="Arial"/>
          <w:sz w:val="20"/>
          <w:szCs w:val="20"/>
          <w:lang w:eastAsia="it-IT"/>
        </w:rPr>
      </w:pPr>
    </w:p>
    <w:p w:rsidR="001D2E47" w:rsidRDefault="00DA64B4" w:rsidP="00246853">
      <w:pPr>
        <w:numPr>
          <w:ilvl w:val="0"/>
          <w:numId w:val="23"/>
        </w:numPr>
        <w:autoSpaceDE w:val="0"/>
        <w:autoSpaceDN w:val="0"/>
        <w:adjustRightInd w:val="0"/>
        <w:jc w:val="both"/>
        <w:rPr>
          <w:rFonts w:ascii="Arial" w:hAnsi="Arial" w:cs="Arial"/>
          <w:sz w:val="20"/>
          <w:szCs w:val="20"/>
          <w:lang w:eastAsia="it-IT"/>
        </w:rPr>
      </w:pPr>
      <w:r w:rsidRPr="001D2E47">
        <w:rPr>
          <w:rFonts w:ascii="Arial" w:hAnsi="Arial" w:cs="Arial"/>
          <w:color w:val="000000"/>
          <w:sz w:val="20"/>
          <w:szCs w:val="20"/>
        </w:rPr>
        <w:t>T</w:t>
      </w:r>
      <w:r w:rsidRPr="001D2E47">
        <w:rPr>
          <w:rFonts w:ascii="Arial" w:hAnsi="Arial"/>
          <w:sz w:val="20"/>
        </w:rPr>
        <w:t xml:space="preserve">he rapporteurs consider that the requirements of Article 11 of the Charter are fully </w:t>
      </w:r>
      <w:r w:rsidR="00371445">
        <w:rPr>
          <w:rFonts w:ascii="Arial" w:hAnsi="Arial"/>
          <w:sz w:val="20"/>
        </w:rPr>
        <w:t>respected</w:t>
      </w:r>
      <w:r w:rsidR="00371445" w:rsidRPr="001D2E47">
        <w:rPr>
          <w:rFonts w:ascii="Arial" w:hAnsi="Arial"/>
          <w:sz w:val="20"/>
        </w:rPr>
        <w:t xml:space="preserve"> </w:t>
      </w:r>
      <w:r w:rsidRPr="001D2E47">
        <w:rPr>
          <w:rFonts w:ascii="Arial" w:hAnsi="Arial"/>
          <w:sz w:val="20"/>
        </w:rPr>
        <w:t>in Andorra.</w:t>
      </w:r>
    </w:p>
    <w:p w:rsidR="0072612F" w:rsidRDefault="0072612F" w:rsidP="00684BC5">
      <w:pPr>
        <w:pStyle w:val="Heading2"/>
      </w:pPr>
    </w:p>
    <w:p w:rsidR="001D2E47" w:rsidRPr="000D249F" w:rsidRDefault="001D2E47" w:rsidP="00684BC5">
      <w:pPr>
        <w:pStyle w:val="Heading2"/>
      </w:pPr>
      <w:bookmarkStart w:id="126" w:name="_Toc491790376"/>
      <w:r>
        <w:t>4.11</w:t>
      </w:r>
      <w:r w:rsidR="00E37C71">
        <w:t>.</w:t>
      </w:r>
      <w:r>
        <w:t xml:space="preserve"> On the possible signature</w:t>
      </w:r>
      <w:r w:rsidRPr="000D249F">
        <w:t xml:space="preserve"> of the Additional Protocol to the European Charter of Local</w:t>
      </w:r>
      <w:r>
        <w:t xml:space="preserve"> </w:t>
      </w:r>
      <w:bookmarkStart w:id="127" w:name="_Toc410135454"/>
      <w:bookmarkStart w:id="128" w:name="_Toc410639305"/>
      <w:r w:rsidRPr="000D249F">
        <w:t>Self-Government on the right to participate in the affairs of a local authority (CETS No. 207)</w:t>
      </w:r>
      <w:bookmarkEnd w:id="126"/>
      <w:bookmarkEnd w:id="127"/>
      <w:bookmarkEnd w:id="128"/>
    </w:p>
    <w:p w:rsidR="001D2E47" w:rsidRDefault="001D2E47" w:rsidP="00684BC5">
      <w:pPr>
        <w:pStyle w:val="Heading2"/>
      </w:pPr>
    </w:p>
    <w:p w:rsidR="001D2E47" w:rsidRPr="001D2E47" w:rsidRDefault="000D7C7D" w:rsidP="00246853">
      <w:pPr>
        <w:numPr>
          <w:ilvl w:val="0"/>
          <w:numId w:val="23"/>
        </w:numPr>
        <w:autoSpaceDE w:val="0"/>
        <w:autoSpaceDN w:val="0"/>
        <w:adjustRightInd w:val="0"/>
        <w:jc w:val="both"/>
        <w:rPr>
          <w:rStyle w:val="Emphasis"/>
          <w:rFonts w:ascii="Arial" w:hAnsi="Arial" w:cs="Arial"/>
          <w:i w:val="0"/>
          <w:iCs w:val="0"/>
          <w:sz w:val="20"/>
          <w:szCs w:val="20"/>
          <w:lang w:eastAsia="it-IT"/>
        </w:rPr>
      </w:pPr>
      <w:r w:rsidRPr="001D2E47">
        <w:rPr>
          <w:rStyle w:val="Emphasis"/>
          <w:rFonts w:ascii="Arial" w:hAnsi="Arial" w:cs="Arial"/>
          <w:i w:val="0"/>
          <w:sz w:val="20"/>
          <w:szCs w:val="20"/>
        </w:rPr>
        <w:t>As for</w:t>
      </w:r>
      <w:r w:rsidR="003C2EB1" w:rsidRPr="001D2E47">
        <w:rPr>
          <w:rStyle w:val="Emphasis"/>
          <w:rFonts w:ascii="Arial" w:hAnsi="Arial" w:cs="Arial"/>
          <w:i w:val="0"/>
          <w:sz w:val="20"/>
          <w:szCs w:val="20"/>
        </w:rPr>
        <w:t xml:space="preserve"> the possibility for Andorra to sign the Additional Protocol to the European Charter of Local Self- Government, </w:t>
      </w:r>
      <w:r w:rsidRPr="001D2E47">
        <w:rPr>
          <w:rStyle w:val="Emphasis"/>
          <w:rFonts w:ascii="Arial" w:hAnsi="Arial" w:cs="Arial"/>
          <w:i w:val="0"/>
          <w:sz w:val="20"/>
          <w:szCs w:val="20"/>
        </w:rPr>
        <w:t>the</w:t>
      </w:r>
      <w:r w:rsidR="003C2EB1" w:rsidRPr="001D2E47">
        <w:rPr>
          <w:rStyle w:val="Emphasis"/>
          <w:rFonts w:ascii="Arial" w:hAnsi="Arial" w:cs="Arial"/>
          <w:i w:val="0"/>
          <w:sz w:val="20"/>
          <w:szCs w:val="20"/>
        </w:rPr>
        <w:t xml:space="preserve"> main concern </w:t>
      </w:r>
      <w:r w:rsidRPr="001D2E47">
        <w:rPr>
          <w:rStyle w:val="Emphasis"/>
          <w:rFonts w:ascii="Arial" w:hAnsi="Arial" w:cs="Arial"/>
          <w:i w:val="0"/>
          <w:sz w:val="20"/>
          <w:szCs w:val="20"/>
        </w:rPr>
        <w:t xml:space="preserve">was expressed in relation to </w:t>
      </w:r>
      <w:r w:rsidR="003C2EB1" w:rsidRPr="001D2E47">
        <w:rPr>
          <w:rStyle w:val="Emphasis"/>
          <w:rFonts w:ascii="Arial" w:hAnsi="Arial" w:cs="Arial"/>
          <w:i w:val="0"/>
          <w:sz w:val="20"/>
          <w:szCs w:val="20"/>
        </w:rPr>
        <w:t xml:space="preserve">an interpretation of </w:t>
      </w:r>
      <w:r w:rsidR="00776D47" w:rsidRPr="001D2E47">
        <w:rPr>
          <w:rStyle w:val="Emphasis"/>
          <w:rFonts w:ascii="Arial" w:hAnsi="Arial" w:cs="Arial"/>
          <w:i w:val="0"/>
          <w:sz w:val="20"/>
          <w:szCs w:val="20"/>
        </w:rPr>
        <w:t>paragraph</w:t>
      </w:r>
      <w:r w:rsidR="003C2EB1" w:rsidRPr="001D2E47">
        <w:rPr>
          <w:rStyle w:val="Emphasis"/>
          <w:rFonts w:ascii="Arial" w:hAnsi="Arial" w:cs="Arial"/>
          <w:i w:val="0"/>
          <w:sz w:val="20"/>
          <w:szCs w:val="20"/>
        </w:rPr>
        <w:t xml:space="preserve"> 4.1 of Article </w:t>
      </w:r>
      <w:r w:rsidR="00B72A3D" w:rsidRPr="001D2E47">
        <w:rPr>
          <w:rStyle w:val="Emphasis"/>
          <w:rFonts w:ascii="Arial" w:hAnsi="Arial" w:cs="Arial"/>
          <w:i w:val="0"/>
          <w:sz w:val="20"/>
          <w:szCs w:val="20"/>
        </w:rPr>
        <w:t>1 that</w:t>
      </w:r>
      <w:r w:rsidR="00EE4250" w:rsidRPr="001D2E47">
        <w:rPr>
          <w:rStyle w:val="Emphasis"/>
          <w:rFonts w:ascii="Arial" w:hAnsi="Arial" w:cs="Arial"/>
          <w:i w:val="0"/>
          <w:sz w:val="20"/>
          <w:szCs w:val="20"/>
        </w:rPr>
        <w:t xml:space="preserve"> </w:t>
      </w:r>
      <w:r w:rsidR="006B02DE" w:rsidRPr="001D2E47">
        <w:rPr>
          <w:rStyle w:val="Emphasis"/>
          <w:rFonts w:ascii="Arial" w:hAnsi="Arial" w:cs="Arial"/>
          <w:i w:val="0"/>
          <w:sz w:val="20"/>
          <w:szCs w:val="20"/>
        </w:rPr>
        <w:t xml:space="preserve">would </w:t>
      </w:r>
      <w:r w:rsidR="00EE4250" w:rsidRPr="001D2E47">
        <w:rPr>
          <w:rStyle w:val="Emphasis"/>
          <w:rFonts w:ascii="Arial" w:hAnsi="Arial" w:cs="Arial"/>
          <w:i w:val="0"/>
          <w:sz w:val="20"/>
          <w:szCs w:val="20"/>
        </w:rPr>
        <w:t xml:space="preserve">allegedly </w:t>
      </w:r>
      <w:r w:rsidR="006B02DE" w:rsidRPr="001D2E47">
        <w:rPr>
          <w:rStyle w:val="Emphasis"/>
          <w:rFonts w:ascii="Arial" w:hAnsi="Arial" w:cs="Arial"/>
          <w:i w:val="0"/>
          <w:sz w:val="20"/>
          <w:szCs w:val="20"/>
        </w:rPr>
        <w:t xml:space="preserve">provide </w:t>
      </w:r>
      <w:r w:rsidR="003C2EB1" w:rsidRPr="001D2E47">
        <w:rPr>
          <w:rStyle w:val="Emphasis"/>
          <w:rFonts w:ascii="Arial" w:hAnsi="Arial" w:cs="Arial"/>
          <w:i w:val="0"/>
          <w:sz w:val="20"/>
          <w:szCs w:val="20"/>
        </w:rPr>
        <w:t>for an individual electoral ri</w:t>
      </w:r>
      <w:r w:rsidR="001D2E47">
        <w:rPr>
          <w:rStyle w:val="Emphasis"/>
          <w:rFonts w:ascii="Arial" w:hAnsi="Arial" w:cs="Arial"/>
          <w:i w:val="0"/>
          <w:sz w:val="20"/>
          <w:szCs w:val="20"/>
        </w:rPr>
        <w:t>ght for non-national residents.</w:t>
      </w:r>
    </w:p>
    <w:p w:rsidR="001D2E47" w:rsidRPr="001D2E47" w:rsidRDefault="001D2E47" w:rsidP="001D2E47">
      <w:pPr>
        <w:autoSpaceDE w:val="0"/>
        <w:autoSpaceDN w:val="0"/>
        <w:adjustRightInd w:val="0"/>
        <w:jc w:val="both"/>
        <w:rPr>
          <w:rStyle w:val="Emphasis"/>
          <w:rFonts w:ascii="Arial" w:hAnsi="Arial" w:cs="Arial"/>
          <w:i w:val="0"/>
          <w:iCs w:val="0"/>
          <w:sz w:val="20"/>
          <w:szCs w:val="20"/>
          <w:lang w:eastAsia="it-IT"/>
        </w:rPr>
      </w:pPr>
    </w:p>
    <w:p w:rsidR="001D2E47" w:rsidRDefault="008B1D68" w:rsidP="00246853">
      <w:pPr>
        <w:numPr>
          <w:ilvl w:val="0"/>
          <w:numId w:val="23"/>
        </w:numPr>
        <w:autoSpaceDE w:val="0"/>
        <w:autoSpaceDN w:val="0"/>
        <w:adjustRightInd w:val="0"/>
        <w:jc w:val="both"/>
        <w:rPr>
          <w:rFonts w:ascii="Arial" w:hAnsi="Arial" w:cs="Arial"/>
          <w:sz w:val="20"/>
          <w:szCs w:val="20"/>
          <w:lang w:eastAsia="it-IT"/>
        </w:rPr>
      </w:pPr>
      <w:r w:rsidRPr="001D2E47">
        <w:rPr>
          <w:rStyle w:val="Emphasis"/>
          <w:rFonts w:ascii="Arial" w:hAnsi="Arial" w:cs="Arial"/>
          <w:i w:val="0"/>
          <w:sz w:val="20"/>
          <w:szCs w:val="20"/>
        </w:rPr>
        <w:t xml:space="preserve">This concern is understandable, taking into account the high ratio of foreigners in the population and the will of Andorra to protect its </w:t>
      </w:r>
      <w:r w:rsidR="00D6257D" w:rsidRPr="001D2E47">
        <w:rPr>
          <w:rStyle w:val="Emphasis"/>
          <w:rFonts w:ascii="Arial" w:hAnsi="Arial" w:cs="Arial"/>
          <w:i w:val="0"/>
          <w:sz w:val="20"/>
          <w:szCs w:val="20"/>
        </w:rPr>
        <w:t xml:space="preserve">identity, </w:t>
      </w:r>
      <w:r w:rsidRPr="001D2E47">
        <w:rPr>
          <w:rStyle w:val="Emphasis"/>
          <w:rFonts w:ascii="Arial" w:hAnsi="Arial" w:cs="Arial"/>
          <w:i w:val="0"/>
          <w:sz w:val="20"/>
          <w:szCs w:val="20"/>
        </w:rPr>
        <w:t xml:space="preserve">tradition and uniqueness. </w:t>
      </w:r>
      <w:r w:rsidR="00F91CC5">
        <w:rPr>
          <w:rFonts w:ascii="Arial" w:hAnsi="Arial" w:cs="Arial"/>
          <w:sz w:val="20"/>
          <w:szCs w:val="20"/>
        </w:rPr>
        <w:t>In 2016 only 36,138 </w:t>
      </w:r>
      <w:r w:rsidRPr="001D2E47">
        <w:rPr>
          <w:rFonts w:ascii="Arial" w:hAnsi="Arial" w:cs="Arial"/>
          <w:sz w:val="20"/>
          <w:szCs w:val="20"/>
        </w:rPr>
        <w:t>inhabitants out of 78,264, were Andorran citizens.</w:t>
      </w:r>
    </w:p>
    <w:p w:rsidR="001D2E47" w:rsidRDefault="001D2E47" w:rsidP="001D2E47">
      <w:pPr>
        <w:autoSpaceDE w:val="0"/>
        <w:autoSpaceDN w:val="0"/>
        <w:adjustRightInd w:val="0"/>
        <w:jc w:val="both"/>
        <w:rPr>
          <w:rFonts w:ascii="Arial" w:hAnsi="Arial" w:cs="Arial"/>
          <w:sz w:val="20"/>
          <w:szCs w:val="20"/>
          <w:lang w:eastAsia="it-IT"/>
        </w:rPr>
      </w:pPr>
    </w:p>
    <w:p w:rsidR="001D2E47" w:rsidRPr="00F91CC5" w:rsidRDefault="008B1D68" w:rsidP="00246853">
      <w:pPr>
        <w:numPr>
          <w:ilvl w:val="0"/>
          <w:numId w:val="23"/>
        </w:numPr>
        <w:autoSpaceDE w:val="0"/>
        <w:autoSpaceDN w:val="0"/>
        <w:adjustRightInd w:val="0"/>
        <w:jc w:val="both"/>
        <w:rPr>
          <w:rStyle w:val="Emphasis"/>
          <w:rFonts w:ascii="Arial" w:hAnsi="Arial" w:cs="Arial"/>
          <w:i w:val="0"/>
          <w:iCs w:val="0"/>
          <w:sz w:val="20"/>
          <w:szCs w:val="20"/>
          <w:lang w:eastAsia="it-IT"/>
        </w:rPr>
      </w:pPr>
      <w:r w:rsidRPr="001D2E47">
        <w:rPr>
          <w:rStyle w:val="Emphasis"/>
          <w:rFonts w:ascii="Arial" w:hAnsi="Arial" w:cs="Arial"/>
          <w:i w:val="0"/>
          <w:sz w:val="20"/>
          <w:szCs w:val="20"/>
        </w:rPr>
        <w:t xml:space="preserve">However, the rapporteurs would like to draw the attention to the precise wording </w:t>
      </w:r>
      <w:r w:rsidR="006B0FBE" w:rsidRPr="001D2E47">
        <w:rPr>
          <w:rStyle w:val="Emphasis"/>
          <w:rFonts w:ascii="Arial" w:hAnsi="Arial" w:cs="Arial"/>
          <w:i w:val="0"/>
          <w:sz w:val="20"/>
          <w:szCs w:val="20"/>
        </w:rPr>
        <w:t xml:space="preserve">of </w:t>
      </w:r>
      <w:r w:rsidR="006B02DE" w:rsidRPr="001D2E47">
        <w:rPr>
          <w:rStyle w:val="Emphasis"/>
          <w:rFonts w:ascii="Arial" w:hAnsi="Arial" w:cs="Arial"/>
          <w:i w:val="0"/>
          <w:sz w:val="20"/>
          <w:szCs w:val="20"/>
        </w:rPr>
        <w:t xml:space="preserve">paragraph </w:t>
      </w:r>
      <w:r w:rsidR="006B0FBE" w:rsidRPr="001D2E47">
        <w:rPr>
          <w:rStyle w:val="Emphasis"/>
          <w:rFonts w:ascii="Arial" w:hAnsi="Arial" w:cs="Arial"/>
          <w:i w:val="0"/>
          <w:sz w:val="20"/>
          <w:szCs w:val="20"/>
        </w:rPr>
        <w:t xml:space="preserve">4.1 of Article 1: </w:t>
      </w:r>
      <w:r w:rsidR="003C2EB1" w:rsidRPr="001D2E47">
        <w:rPr>
          <w:rStyle w:val="Emphasis"/>
          <w:rFonts w:ascii="Arial" w:hAnsi="Arial" w:cs="Arial"/>
          <w:i w:val="0"/>
          <w:sz w:val="20"/>
          <w:szCs w:val="20"/>
        </w:rPr>
        <w:t>“Each Party shall recognize by law the right of nationals of the Party to participate, as voters or candidates, in the election of members of the council or assembly of the local authority in which they reside”.</w:t>
      </w:r>
    </w:p>
    <w:p w:rsidR="00F91CC5" w:rsidRPr="001D2E47" w:rsidRDefault="00F91CC5" w:rsidP="00F91CC5">
      <w:pPr>
        <w:autoSpaceDE w:val="0"/>
        <w:autoSpaceDN w:val="0"/>
        <w:adjustRightInd w:val="0"/>
        <w:jc w:val="both"/>
        <w:rPr>
          <w:rStyle w:val="Emphasis"/>
          <w:rFonts w:ascii="Arial" w:hAnsi="Arial" w:cs="Arial"/>
          <w:i w:val="0"/>
          <w:iCs w:val="0"/>
          <w:sz w:val="20"/>
          <w:szCs w:val="20"/>
          <w:lang w:eastAsia="it-IT"/>
        </w:rPr>
      </w:pPr>
    </w:p>
    <w:p w:rsidR="001D2E47" w:rsidRPr="001D2E47" w:rsidRDefault="003C2EB1" w:rsidP="00246853">
      <w:pPr>
        <w:numPr>
          <w:ilvl w:val="0"/>
          <w:numId w:val="23"/>
        </w:numPr>
        <w:autoSpaceDE w:val="0"/>
        <w:autoSpaceDN w:val="0"/>
        <w:adjustRightInd w:val="0"/>
        <w:jc w:val="both"/>
        <w:rPr>
          <w:rFonts w:ascii="Arial" w:hAnsi="Arial" w:cs="Arial"/>
          <w:sz w:val="20"/>
          <w:szCs w:val="20"/>
          <w:lang w:eastAsia="it-IT"/>
        </w:rPr>
      </w:pPr>
      <w:r w:rsidRPr="001D2E47">
        <w:rPr>
          <w:rFonts w:ascii="Arial" w:hAnsi="Arial" w:cs="Arial"/>
          <w:sz w:val="20"/>
          <w:szCs w:val="20"/>
          <w:lang w:eastAsia="it-IT"/>
        </w:rPr>
        <w:t xml:space="preserve">The rapporteurs note that the explanatory report to the Additional protocol, regarding </w:t>
      </w:r>
      <w:r w:rsidR="00776D47" w:rsidRPr="001D2E47">
        <w:rPr>
          <w:rFonts w:ascii="Arial" w:hAnsi="Arial" w:cs="Arial"/>
          <w:sz w:val="20"/>
          <w:szCs w:val="20"/>
          <w:lang w:eastAsia="it-IT"/>
        </w:rPr>
        <w:t>paragraph</w:t>
      </w:r>
      <w:r w:rsidR="001D2E47">
        <w:rPr>
          <w:rFonts w:ascii="Arial" w:hAnsi="Arial" w:cs="Arial"/>
          <w:sz w:val="20"/>
          <w:szCs w:val="20"/>
          <w:lang w:eastAsia="it-IT"/>
        </w:rPr>
        <w:t> </w:t>
      </w:r>
      <w:r w:rsidRPr="001D2E47">
        <w:rPr>
          <w:rFonts w:ascii="Arial" w:hAnsi="Arial" w:cs="Arial"/>
          <w:sz w:val="20"/>
          <w:szCs w:val="20"/>
          <w:lang w:eastAsia="it-IT"/>
        </w:rPr>
        <w:t xml:space="preserve">4.1 of </w:t>
      </w:r>
      <w:r w:rsidRPr="001D2E47">
        <w:rPr>
          <w:rFonts w:ascii="Arial" w:hAnsi="Arial" w:cs="Arial"/>
          <w:sz w:val="20"/>
          <w:szCs w:val="20"/>
          <w:lang w:val="en-US" w:eastAsia="it-IT"/>
        </w:rPr>
        <w:t>Article</w:t>
      </w:r>
      <w:r w:rsidRPr="001D2E47">
        <w:rPr>
          <w:rFonts w:ascii="Arial" w:hAnsi="Arial" w:cs="Arial"/>
          <w:sz w:val="20"/>
          <w:szCs w:val="20"/>
          <w:lang w:eastAsia="it-IT"/>
        </w:rPr>
        <w:t xml:space="preserve"> 1, expressly states that “the</w:t>
      </w:r>
      <w:r w:rsidRPr="001D2E47">
        <w:rPr>
          <w:rFonts w:ascii="Arial" w:hAnsi="Arial" w:cs="Arial"/>
          <w:sz w:val="20"/>
          <w:szCs w:val="20"/>
          <w:lang w:val="en-US" w:eastAsia="it-IT"/>
        </w:rPr>
        <w:t xml:space="preserve"> purpose of the current paragraph is to make clear that the Additional protocol does not oppose the granting of electoral rights by the Party to other persons, such as nationals not resident in the local authority or non-nationals. If the Party chooses to grant such a right, this provision requires it to do so by law. </w:t>
      </w:r>
      <w:r w:rsidRPr="00193DBE">
        <w:rPr>
          <w:rFonts w:ascii="Arial" w:hAnsi="Arial" w:cs="Arial"/>
          <w:sz w:val="20"/>
          <w:szCs w:val="20"/>
          <w:lang w:val="en-US" w:eastAsia="it-IT"/>
        </w:rPr>
        <w:t xml:space="preserve">This paragraph does thus not provide for an individual electoral right of non-nationals of the Party. </w:t>
      </w:r>
      <w:r w:rsidRPr="001D2E47">
        <w:rPr>
          <w:rFonts w:ascii="Arial" w:hAnsi="Arial" w:cs="Arial"/>
          <w:sz w:val="20"/>
          <w:szCs w:val="20"/>
          <w:lang w:val="en-US" w:eastAsia="it-IT"/>
        </w:rPr>
        <w:t xml:space="preserve">Under Council of Europe standards, this matter is the subject of Part C of the Convention on the Participation of Foreigners </w:t>
      </w:r>
      <w:r w:rsidR="006B0FBE" w:rsidRPr="001D2E47">
        <w:rPr>
          <w:rFonts w:ascii="Arial" w:hAnsi="Arial" w:cs="Arial"/>
          <w:sz w:val="20"/>
          <w:szCs w:val="20"/>
          <w:lang w:val="en-US" w:eastAsia="it-IT"/>
        </w:rPr>
        <w:t>in Public Life at Local Level</w:t>
      </w:r>
      <w:r w:rsidRPr="001D2E47">
        <w:rPr>
          <w:rFonts w:ascii="Arial" w:hAnsi="Arial" w:cs="Arial"/>
          <w:sz w:val="20"/>
          <w:szCs w:val="20"/>
          <w:lang w:val="en-US" w:eastAsia="it-IT"/>
        </w:rPr>
        <w:t>”</w:t>
      </w:r>
      <w:r w:rsidR="001B6D54">
        <w:rPr>
          <w:rFonts w:ascii="Arial" w:hAnsi="Arial" w:cs="Arial"/>
          <w:sz w:val="20"/>
          <w:szCs w:val="20"/>
          <w:lang w:val="en-US" w:eastAsia="it-IT"/>
        </w:rPr>
        <w:t>.</w:t>
      </w:r>
      <w:r w:rsidRPr="00D32089">
        <w:rPr>
          <w:rStyle w:val="FootnoteReference0"/>
          <w:rFonts w:ascii="Arial" w:hAnsi="Arial" w:cs="Arial"/>
          <w:sz w:val="20"/>
          <w:szCs w:val="20"/>
          <w:lang w:val="en-US" w:eastAsia="it-IT"/>
        </w:rPr>
        <w:footnoteReference w:id="34"/>
      </w:r>
    </w:p>
    <w:p w:rsidR="001D2E47" w:rsidRDefault="001D2E47" w:rsidP="001D2E47">
      <w:pPr>
        <w:autoSpaceDE w:val="0"/>
        <w:autoSpaceDN w:val="0"/>
        <w:adjustRightInd w:val="0"/>
        <w:jc w:val="both"/>
        <w:rPr>
          <w:rFonts w:ascii="Arial" w:hAnsi="Arial" w:cs="Arial"/>
          <w:sz w:val="20"/>
          <w:szCs w:val="20"/>
          <w:lang w:eastAsia="it-IT"/>
        </w:rPr>
      </w:pPr>
    </w:p>
    <w:p w:rsidR="001D2E47" w:rsidRPr="001D2E47" w:rsidRDefault="00245D9B" w:rsidP="00246853">
      <w:pPr>
        <w:numPr>
          <w:ilvl w:val="0"/>
          <w:numId w:val="23"/>
        </w:numPr>
        <w:autoSpaceDE w:val="0"/>
        <w:autoSpaceDN w:val="0"/>
        <w:adjustRightInd w:val="0"/>
        <w:jc w:val="both"/>
        <w:rPr>
          <w:rFonts w:ascii="Arial" w:hAnsi="Arial" w:cs="Arial"/>
          <w:sz w:val="20"/>
          <w:szCs w:val="20"/>
          <w:lang w:eastAsia="it-IT"/>
        </w:rPr>
      </w:pPr>
      <w:r w:rsidRPr="001D2E47">
        <w:rPr>
          <w:rFonts w:ascii="Arial" w:hAnsi="Arial" w:cs="Arial"/>
          <w:iCs/>
          <w:sz w:val="20"/>
          <w:szCs w:val="20"/>
        </w:rPr>
        <w:t xml:space="preserve">On the contrary, </w:t>
      </w:r>
      <w:r w:rsidR="00776D47" w:rsidRPr="001D2E47">
        <w:rPr>
          <w:rFonts w:ascii="Arial" w:hAnsi="Arial" w:cs="Arial"/>
          <w:iCs/>
          <w:sz w:val="20"/>
          <w:szCs w:val="20"/>
        </w:rPr>
        <w:t>paragraph</w:t>
      </w:r>
      <w:r w:rsidRPr="001D2E47">
        <w:rPr>
          <w:rFonts w:ascii="Arial" w:hAnsi="Arial" w:cs="Arial"/>
          <w:iCs/>
          <w:sz w:val="20"/>
          <w:szCs w:val="20"/>
        </w:rPr>
        <w:t xml:space="preserve"> 4.2, that refers to foreign residents, leave</w:t>
      </w:r>
      <w:r w:rsidR="001A1A85" w:rsidRPr="001D2E47">
        <w:rPr>
          <w:rFonts w:ascii="Arial" w:hAnsi="Arial" w:cs="Arial"/>
          <w:iCs/>
          <w:sz w:val="20"/>
          <w:szCs w:val="20"/>
        </w:rPr>
        <w:t xml:space="preserve">s a </w:t>
      </w:r>
      <w:r w:rsidR="002139BA" w:rsidRPr="001D2E47">
        <w:rPr>
          <w:rFonts w:ascii="Arial" w:hAnsi="Arial" w:cs="Arial"/>
          <w:iCs/>
          <w:sz w:val="20"/>
          <w:szCs w:val="20"/>
        </w:rPr>
        <w:t xml:space="preserve">broad </w:t>
      </w:r>
      <w:r w:rsidR="001A1A85" w:rsidRPr="001D2E47">
        <w:rPr>
          <w:rFonts w:ascii="Arial" w:hAnsi="Arial" w:cs="Arial"/>
          <w:iCs/>
          <w:sz w:val="20"/>
          <w:szCs w:val="20"/>
        </w:rPr>
        <w:t>margin</w:t>
      </w:r>
      <w:r w:rsidRPr="001D2E47">
        <w:rPr>
          <w:rFonts w:ascii="Arial" w:hAnsi="Arial" w:cs="Arial"/>
          <w:iCs/>
          <w:sz w:val="20"/>
          <w:szCs w:val="20"/>
        </w:rPr>
        <w:t xml:space="preserve"> of appreciation to the State on </w:t>
      </w:r>
      <w:r w:rsidR="001A1A85" w:rsidRPr="001D2E47">
        <w:rPr>
          <w:rFonts w:ascii="Arial" w:hAnsi="Arial" w:cs="Arial"/>
          <w:iCs/>
          <w:sz w:val="20"/>
          <w:szCs w:val="20"/>
        </w:rPr>
        <w:t xml:space="preserve">foreign residents’ </w:t>
      </w:r>
      <w:r w:rsidRPr="001D2E47">
        <w:rPr>
          <w:rFonts w:ascii="Arial" w:hAnsi="Arial" w:cs="Arial"/>
          <w:iCs/>
          <w:sz w:val="20"/>
          <w:szCs w:val="20"/>
        </w:rPr>
        <w:t>right of participation: “</w:t>
      </w:r>
      <w:r w:rsidR="00062421" w:rsidRPr="001D2E47">
        <w:rPr>
          <w:rFonts w:ascii="Arial" w:hAnsi="Arial" w:cs="Arial"/>
          <w:sz w:val="20"/>
          <w:szCs w:val="20"/>
        </w:rPr>
        <w:t xml:space="preserve">The law shall also recognise the right of other persons to so participate </w:t>
      </w:r>
      <w:r w:rsidR="00062421" w:rsidRPr="00193DBE">
        <w:rPr>
          <w:rFonts w:ascii="Arial" w:hAnsi="Arial" w:cs="Arial"/>
          <w:sz w:val="20"/>
          <w:szCs w:val="20"/>
        </w:rPr>
        <w:t xml:space="preserve">where the Party, in accordance with its own constitutional order, so decides </w:t>
      </w:r>
      <w:r w:rsidR="00062421" w:rsidRPr="001D2E47">
        <w:rPr>
          <w:rFonts w:ascii="Arial" w:hAnsi="Arial" w:cs="Arial"/>
          <w:sz w:val="20"/>
          <w:szCs w:val="20"/>
        </w:rPr>
        <w:t>or where this accords with the Party’s international legal obligations”</w:t>
      </w:r>
      <w:r w:rsidR="005014E3" w:rsidRPr="001D2E47">
        <w:rPr>
          <w:rFonts w:ascii="Arial" w:hAnsi="Arial" w:cs="Arial"/>
          <w:sz w:val="20"/>
          <w:szCs w:val="20"/>
          <w:lang w:val="en-US" w:eastAsia="it-IT"/>
        </w:rPr>
        <w:t>.</w:t>
      </w:r>
    </w:p>
    <w:p w:rsidR="001D2E47" w:rsidRDefault="001D2E47" w:rsidP="001D2E47">
      <w:pPr>
        <w:autoSpaceDE w:val="0"/>
        <w:autoSpaceDN w:val="0"/>
        <w:adjustRightInd w:val="0"/>
        <w:jc w:val="both"/>
        <w:rPr>
          <w:rFonts w:ascii="Arial" w:hAnsi="Arial" w:cs="Arial"/>
          <w:sz w:val="20"/>
          <w:szCs w:val="20"/>
          <w:lang w:eastAsia="it-IT"/>
        </w:rPr>
      </w:pPr>
    </w:p>
    <w:p w:rsidR="001D2E47" w:rsidRDefault="003C2EB1" w:rsidP="00246853">
      <w:pPr>
        <w:numPr>
          <w:ilvl w:val="0"/>
          <w:numId w:val="23"/>
        </w:numPr>
        <w:autoSpaceDE w:val="0"/>
        <w:autoSpaceDN w:val="0"/>
        <w:adjustRightInd w:val="0"/>
        <w:jc w:val="both"/>
        <w:rPr>
          <w:rFonts w:ascii="Arial" w:hAnsi="Arial" w:cs="Arial"/>
          <w:sz w:val="20"/>
          <w:szCs w:val="20"/>
          <w:lang w:eastAsia="it-IT"/>
        </w:rPr>
      </w:pPr>
      <w:r w:rsidRPr="001D2E47">
        <w:rPr>
          <w:rFonts w:ascii="Arial" w:hAnsi="Arial" w:cs="Arial"/>
          <w:iCs/>
          <w:sz w:val="20"/>
          <w:szCs w:val="20"/>
        </w:rPr>
        <w:t>In consequence, the rapporteurs</w:t>
      </w:r>
      <w:r w:rsidR="00F91CC5">
        <w:rPr>
          <w:rFonts w:ascii="Arial" w:hAnsi="Arial" w:cs="Arial"/>
          <w:iCs/>
          <w:sz w:val="20"/>
          <w:szCs w:val="20"/>
        </w:rPr>
        <w:t xml:space="preserve"> </w:t>
      </w:r>
      <w:r w:rsidR="00FD712B" w:rsidRPr="001D2E47">
        <w:rPr>
          <w:rFonts w:ascii="Arial" w:hAnsi="Arial" w:cs="Arial"/>
          <w:iCs/>
          <w:sz w:val="20"/>
          <w:szCs w:val="20"/>
        </w:rPr>
        <w:t xml:space="preserve">encourage </w:t>
      </w:r>
      <w:r w:rsidR="006B0FBE" w:rsidRPr="001D2E47">
        <w:rPr>
          <w:rFonts w:ascii="Arial" w:hAnsi="Arial" w:cs="Arial"/>
          <w:iCs/>
          <w:sz w:val="20"/>
          <w:szCs w:val="20"/>
        </w:rPr>
        <w:t>Andorra to s</w:t>
      </w:r>
      <w:r w:rsidR="006B0FBE" w:rsidRPr="001D2E47">
        <w:rPr>
          <w:rFonts w:ascii="Arial" w:hAnsi="Arial" w:cs="Arial"/>
          <w:sz w:val="20"/>
          <w:szCs w:val="20"/>
        </w:rPr>
        <w:t>ign the Additional Protocol.</w:t>
      </w:r>
    </w:p>
    <w:p w:rsidR="001D2E47" w:rsidRDefault="001D2E47" w:rsidP="001D2E47">
      <w:pPr>
        <w:autoSpaceDE w:val="0"/>
        <w:autoSpaceDN w:val="0"/>
        <w:adjustRightInd w:val="0"/>
        <w:jc w:val="both"/>
        <w:rPr>
          <w:rFonts w:ascii="Arial" w:hAnsi="Arial" w:cs="Arial"/>
          <w:sz w:val="20"/>
          <w:szCs w:val="20"/>
        </w:rPr>
      </w:pPr>
    </w:p>
    <w:p w:rsidR="001D2E47" w:rsidRDefault="001D2E47" w:rsidP="001B395C">
      <w:pPr>
        <w:pStyle w:val="Heading1"/>
      </w:pPr>
    </w:p>
    <w:p w:rsidR="001D2E47" w:rsidRDefault="001D2E47" w:rsidP="001B395C">
      <w:pPr>
        <w:pStyle w:val="Heading1"/>
      </w:pPr>
      <w:bookmarkStart w:id="129" w:name="_Toc488336252"/>
      <w:bookmarkStart w:id="130" w:name="_Toc488336442"/>
      <w:bookmarkStart w:id="131" w:name="_Toc491790377"/>
      <w:r w:rsidRPr="00EE091A">
        <w:t>5.</w:t>
      </w:r>
      <w:r w:rsidRPr="00EE091A">
        <w:tab/>
        <w:t>CONCLUSIONS</w:t>
      </w:r>
      <w:bookmarkEnd w:id="129"/>
      <w:bookmarkEnd w:id="130"/>
      <w:bookmarkEnd w:id="131"/>
      <w:r w:rsidRPr="00EE091A">
        <w:t xml:space="preserve"> </w:t>
      </w:r>
    </w:p>
    <w:p w:rsidR="001D2E47" w:rsidRDefault="001D2E47" w:rsidP="001D2E47">
      <w:pPr>
        <w:autoSpaceDE w:val="0"/>
        <w:autoSpaceDN w:val="0"/>
        <w:adjustRightInd w:val="0"/>
        <w:jc w:val="both"/>
        <w:rPr>
          <w:rFonts w:ascii="Arial" w:hAnsi="Arial" w:cs="Arial"/>
          <w:sz w:val="20"/>
          <w:szCs w:val="20"/>
          <w:lang w:eastAsia="it-IT"/>
        </w:rPr>
      </w:pPr>
    </w:p>
    <w:p w:rsidR="00354AE0" w:rsidRDefault="00C76848" w:rsidP="00246853">
      <w:pPr>
        <w:numPr>
          <w:ilvl w:val="0"/>
          <w:numId w:val="23"/>
        </w:numPr>
        <w:autoSpaceDE w:val="0"/>
        <w:autoSpaceDN w:val="0"/>
        <w:adjustRightInd w:val="0"/>
        <w:jc w:val="both"/>
        <w:rPr>
          <w:rFonts w:ascii="Arial" w:hAnsi="Arial" w:cs="Arial"/>
          <w:sz w:val="20"/>
          <w:szCs w:val="20"/>
          <w:lang w:eastAsia="it-IT"/>
        </w:rPr>
      </w:pPr>
      <w:r w:rsidRPr="001D2E47">
        <w:rPr>
          <w:rFonts w:ascii="Arial" w:hAnsi="Arial" w:cs="Arial"/>
          <w:sz w:val="20"/>
          <w:szCs w:val="20"/>
        </w:rPr>
        <w:t>T</w:t>
      </w:r>
      <w:r w:rsidR="005828D6" w:rsidRPr="001D2E47">
        <w:rPr>
          <w:rFonts w:ascii="Arial" w:hAnsi="Arial" w:cs="Arial"/>
          <w:sz w:val="20"/>
          <w:szCs w:val="20"/>
        </w:rPr>
        <w:t>he Principality of Andorra’s origins date back to feudalism. From the beginning, the Parishes played a fundamental role, as in fact Andorra was born as a “federation”</w:t>
      </w:r>
      <w:r w:rsidR="00354AE0">
        <w:rPr>
          <w:rFonts w:ascii="Arial" w:hAnsi="Arial" w:cs="Arial"/>
          <w:sz w:val="20"/>
          <w:szCs w:val="20"/>
        </w:rPr>
        <w:t xml:space="preserve"> of six Parishes.</w:t>
      </w:r>
    </w:p>
    <w:p w:rsidR="00354AE0" w:rsidRDefault="00354AE0" w:rsidP="00354AE0">
      <w:pPr>
        <w:autoSpaceDE w:val="0"/>
        <w:autoSpaceDN w:val="0"/>
        <w:adjustRightInd w:val="0"/>
        <w:jc w:val="both"/>
        <w:rPr>
          <w:rFonts w:ascii="Arial" w:hAnsi="Arial" w:cs="Arial"/>
          <w:sz w:val="20"/>
          <w:szCs w:val="20"/>
          <w:lang w:eastAsia="it-IT"/>
        </w:rPr>
      </w:pPr>
    </w:p>
    <w:p w:rsidR="00F91CC5" w:rsidRDefault="005828D6" w:rsidP="00246853">
      <w:pPr>
        <w:numPr>
          <w:ilvl w:val="0"/>
          <w:numId w:val="23"/>
        </w:numPr>
        <w:autoSpaceDE w:val="0"/>
        <w:autoSpaceDN w:val="0"/>
        <w:adjustRightInd w:val="0"/>
        <w:jc w:val="both"/>
        <w:rPr>
          <w:rFonts w:ascii="Arial" w:hAnsi="Arial" w:cs="Arial"/>
          <w:sz w:val="20"/>
          <w:szCs w:val="20"/>
        </w:rPr>
      </w:pPr>
      <w:r w:rsidRPr="00F91CC5">
        <w:rPr>
          <w:rFonts w:ascii="Arial" w:eastAsia="Calibri" w:hAnsi="Arial" w:cs="Arial"/>
          <w:sz w:val="20"/>
          <w:szCs w:val="20"/>
        </w:rPr>
        <w:t xml:space="preserve">A process of </w:t>
      </w:r>
      <w:r w:rsidRPr="00F91CC5">
        <w:rPr>
          <w:rFonts w:ascii="Arial" w:hAnsi="Arial" w:cs="Arial"/>
          <w:sz w:val="20"/>
          <w:szCs w:val="20"/>
        </w:rPr>
        <w:t>reform</w:t>
      </w:r>
      <w:r w:rsidR="00C76848" w:rsidRPr="00F91CC5">
        <w:rPr>
          <w:rFonts w:ascii="Arial" w:hAnsi="Arial" w:cs="Arial"/>
          <w:sz w:val="20"/>
          <w:szCs w:val="20"/>
        </w:rPr>
        <w:t xml:space="preserve"> aimed at</w:t>
      </w:r>
      <w:r w:rsidRPr="00F91CC5">
        <w:rPr>
          <w:rFonts w:ascii="Arial" w:hAnsi="Arial" w:cs="Arial"/>
          <w:sz w:val="20"/>
          <w:szCs w:val="20"/>
        </w:rPr>
        <w:t xml:space="preserve"> </w:t>
      </w:r>
      <w:r w:rsidR="00C76848" w:rsidRPr="00F91CC5">
        <w:rPr>
          <w:rFonts w:ascii="Arial" w:hAnsi="Arial" w:cs="Arial"/>
          <w:sz w:val="20"/>
          <w:szCs w:val="20"/>
        </w:rPr>
        <w:t xml:space="preserve">modernizing </w:t>
      </w:r>
      <w:r w:rsidRPr="00F91CC5">
        <w:rPr>
          <w:rFonts w:ascii="Arial" w:hAnsi="Arial" w:cs="Arial"/>
          <w:sz w:val="20"/>
          <w:szCs w:val="20"/>
        </w:rPr>
        <w:t xml:space="preserve">the institutions of the country, </w:t>
      </w:r>
      <w:r w:rsidR="00C76848" w:rsidRPr="00F91CC5">
        <w:rPr>
          <w:rFonts w:ascii="Arial" w:hAnsi="Arial" w:cs="Arial"/>
          <w:sz w:val="20"/>
          <w:szCs w:val="20"/>
        </w:rPr>
        <w:t xml:space="preserve">began </w:t>
      </w:r>
      <w:r w:rsidRPr="00F91CC5">
        <w:rPr>
          <w:rFonts w:ascii="Arial" w:hAnsi="Arial" w:cs="Arial"/>
          <w:sz w:val="20"/>
          <w:szCs w:val="20"/>
        </w:rPr>
        <w:t>in 1981: a decree was adopted by the delegates of the Co-princes, marking the beginning of a phase of transformation, which ended with the approval of the 1993 Constitution.</w:t>
      </w:r>
    </w:p>
    <w:p w:rsidR="00F91CC5" w:rsidRDefault="00F91CC5" w:rsidP="00F91CC5">
      <w:pPr>
        <w:autoSpaceDE w:val="0"/>
        <w:autoSpaceDN w:val="0"/>
        <w:adjustRightInd w:val="0"/>
        <w:jc w:val="both"/>
        <w:rPr>
          <w:rFonts w:ascii="Arial" w:hAnsi="Arial" w:cs="Arial"/>
          <w:sz w:val="20"/>
          <w:szCs w:val="20"/>
        </w:rPr>
      </w:pPr>
    </w:p>
    <w:p w:rsidR="00354AE0" w:rsidRPr="00F91CC5" w:rsidRDefault="00554859" w:rsidP="00246853">
      <w:pPr>
        <w:numPr>
          <w:ilvl w:val="0"/>
          <w:numId w:val="23"/>
        </w:numPr>
        <w:autoSpaceDE w:val="0"/>
        <w:autoSpaceDN w:val="0"/>
        <w:adjustRightInd w:val="0"/>
        <w:jc w:val="both"/>
        <w:rPr>
          <w:rFonts w:ascii="Arial" w:hAnsi="Arial" w:cs="Arial"/>
          <w:sz w:val="20"/>
          <w:szCs w:val="20"/>
        </w:rPr>
      </w:pPr>
      <w:r w:rsidRPr="00F91CC5">
        <w:rPr>
          <w:rFonts w:ascii="Arial" w:hAnsi="Arial" w:cs="Arial"/>
          <w:sz w:val="20"/>
          <w:szCs w:val="20"/>
        </w:rPr>
        <w:t xml:space="preserve">Under </w:t>
      </w:r>
      <w:r w:rsidR="005828D6" w:rsidRPr="00F91CC5">
        <w:rPr>
          <w:rFonts w:ascii="Arial" w:hAnsi="Arial" w:cs="Arial"/>
          <w:sz w:val="20"/>
          <w:szCs w:val="20"/>
        </w:rPr>
        <w:t xml:space="preserve">today’s Constitution, the role of the Parishes, whose number has in </w:t>
      </w:r>
      <w:r w:rsidRPr="00F91CC5">
        <w:rPr>
          <w:rFonts w:ascii="Arial" w:hAnsi="Arial" w:cs="Arial"/>
          <w:sz w:val="20"/>
          <w:szCs w:val="20"/>
        </w:rPr>
        <w:t>the mean</w:t>
      </w:r>
      <w:r w:rsidR="005828D6" w:rsidRPr="00F91CC5">
        <w:rPr>
          <w:rFonts w:ascii="Arial" w:hAnsi="Arial" w:cs="Arial"/>
          <w:sz w:val="20"/>
          <w:szCs w:val="20"/>
        </w:rPr>
        <w:t>time increased to seven (</w:t>
      </w:r>
      <w:proofErr w:type="spellStart"/>
      <w:r w:rsidR="005828D6" w:rsidRPr="00F91CC5">
        <w:rPr>
          <w:rFonts w:ascii="Arial" w:hAnsi="Arial" w:cs="Arial"/>
          <w:sz w:val="20"/>
          <w:szCs w:val="20"/>
        </w:rPr>
        <w:t>Escaldes-Engordany</w:t>
      </w:r>
      <w:proofErr w:type="spellEnd"/>
      <w:r w:rsidR="005828D6" w:rsidRPr="00F91CC5">
        <w:rPr>
          <w:rFonts w:ascii="Arial" w:hAnsi="Arial" w:cs="Arial"/>
          <w:sz w:val="20"/>
          <w:szCs w:val="20"/>
        </w:rPr>
        <w:t xml:space="preserve"> was created in 1978), is recognized </w:t>
      </w:r>
      <w:r w:rsidR="001A1A85" w:rsidRPr="00F91CC5">
        <w:rPr>
          <w:rFonts w:ascii="Arial" w:hAnsi="Arial" w:cs="Arial"/>
          <w:sz w:val="20"/>
          <w:szCs w:val="20"/>
        </w:rPr>
        <w:t xml:space="preserve">by </w:t>
      </w:r>
      <w:r w:rsidR="005828D6" w:rsidRPr="00F91CC5">
        <w:rPr>
          <w:rFonts w:ascii="Arial" w:hAnsi="Arial" w:cs="Arial"/>
          <w:sz w:val="20"/>
          <w:szCs w:val="20"/>
        </w:rPr>
        <w:t>Article</w:t>
      </w:r>
      <w:r w:rsidR="00354AE0" w:rsidRPr="00F91CC5">
        <w:rPr>
          <w:rFonts w:ascii="Arial" w:hAnsi="Arial" w:cs="Arial"/>
          <w:sz w:val="20"/>
          <w:szCs w:val="20"/>
        </w:rPr>
        <w:t xml:space="preserve"> 1, paragraph </w:t>
      </w:r>
      <w:r w:rsidR="005828D6" w:rsidRPr="00F91CC5">
        <w:rPr>
          <w:rFonts w:ascii="Arial" w:hAnsi="Arial" w:cs="Arial"/>
          <w:sz w:val="20"/>
          <w:szCs w:val="20"/>
        </w:rPr>
        <w:t xml:space="preserve">5, which states that «Andorra is composed of the Parishes of </w:t>
      </w:r>
      <w:proofErr w:type="spellStart"/>
      <w:r w:rsidR="005828D6" w:rsidRPr="00F91CC5">
        <w:rPr>
          <w:rFonts w:ascii="Arial" w:hAnsi="Arial" w:cs="Arial"/>
          <w:sz w:val="20"/>
          <w:szCs w:val="20"/>
        </w:rPr>
        <w:t>Canillo</w:t>
      </w:r>
      <w:proofErr w:type="spellEnd"/>
      <w:r w:rsidR="005828D6" w:rsidRPr="00F91CC5">
        <w:rPr>
          <w:rFonts w:ascii="Arial" w:hAnsi="Arial" w:cs="Arial"/>
          <w:sz w:val="20"/>
          <w:szCs w:val="20"/>
        </w:rPr>
        <w:t xml:space="preserve">, Encamp, </w:t>
      </w:r>
      <w:proofErr w:type="spellStart"/>
      <w:r w:rsidR="005828D6" w:rsidRPr="00F91CC5">
        <w:rPr>
          <w:rFonts w:ascii="Arial" w:hAnsi="Arial" w:cs="Arial"/>
          <w:sz w:val="20"/>
          <w:szCs w:val="20"/>
        </w:rPr>
        <w:t>Ordino</w:t>
      </w:r>
      <w:proofErr w:type="spellEnd"/>
      <w:r w:rsidR="005828D6" w:rsidRPr="00F91CC5">
        <w:rPr>
          <w:rFonts w:ascii="Arial" w:hAnsi="Arial" w:cs="Arial"/>
          <w:sz w:val="20"/>
          <w:szCs w:val="20"/>
        </w:rPr>
        <w:t xml:space="preserve">, la </w:t>
      </w:r>
      <w:proofErr w:type="spellStart"/>
      <w:r w:rsidR="005828D6" w:rsidRPr="00F91CC5">
        <w:rPr>
          <w:rFonts w:ascii="Arial" w:hAnsi="Arial" w:cs="Arial"/>
          <w:sz w:val="20"/>
          <w:szCs w:val="20"/>
        </w:rPr>
        <w:t>Massana</w:t>
      </w:r>
      <w:proofErr w:type="spellEnd"/>
      <w:r w:rsidR="005828D6" w:rsidRPr="00F91CC5">
        <w:rPr>
          <w:rFonts w:ascii="Arial" w:hAnsi="Arial" w:cs="Arial"/>
          <w:sz w:val="20"/>
          <w:szCs w:val="20"/>
        </w:rPr>
        <w:t xml:space="preserve">, Andorra la </w:t>
      </w:r>
      <w:proofErr w:type="spellStart"/>
      <w:r w:rsidR="005828D6" w:rsidRPr="00F91CC5">
        <w:rPr>
          <w:rFonts w:ascii="Arial" w:hAnsi="Arial" w:cs="Arial"/>
          <w:sz w:val="20"/>
          <w:szCs w:val="20"/>
        </w:rPr>
        <w:t>Vella</w:t>
      </w:r>
      <w:proofErr w:type="spellEnd"/>
      <w:r w:rsidR="005828D6" w:rsidRPr="00F91CC5">
        <w:rPr>
          <w:rFonts w:ascii="Arial" w:hAnsi="Arial" w:cs="Arial"/>
          <w:sz w:val="20"/>
          <w:szCs w:val="20"/>
        </w:rPr>
        <w:t xml:space="preserve">, </w:t>
      </w:r>
      <w:proofErr w:type="spellStart"/>
      <w:r w:rsidR="005828D6" w:rsidRPr="00F91CC5">
        <w:rPr>
          <w:rFonts w:ascii="Arial" w:hAnsi="Arial" w:cs="Arial"/>
          <w:sz w:val="20"/>
          <w:szCs w:val="20"/>
        </w:rPr>
        <w:t>Sant</w:t>
      </w:r>
      <w:proofErr w:type="spellEnd"/>
      <w:r w:rsidR="005828D6" w:rsidRPr="00F91CC5">
        <w:rPr>
          <w:rFonts w:ascii="Arial" w:hAnsi="Arial" w:cs="Arial"/>
          <w:sz w:val="20"/>
          <w:szCs w:val="20"/>
        </w:rPr>
        <w:t xml:space="preserve"> </w:t>
      </w:r>
      <w:proofErr w:type="spellStart"/>
      <w:r w:rsidR="005828D6" w:rsidRPr="00F91CC5">
        <w:rPr>
          <w:rFonts w:ascii="Arial" w:hAnsi="Arial" w:cs="Arial"/>
          <w:sz w:val="20"/>
          <w:szCs w:val="20"/>
        </w:rPr>
        <w:t>Julià</w:t>
      </w:r>
      <w:proofErr w:type="spellEnd"/>
      <w:r w:rsidR="005828D6" w:rsidRPr="00F91CC5">
        <w:rPr>
          <w:rFonts w:ascii="Arial" w:hAnsi="Arial" w:cs="Arial"/>
          <w:sz w:val="20"/>
          <w:szCs w:val="20"/>
        </w:rPr>
        <w:t xml:space="preserve"> de </w:t>
      </w:r>
      <w:proofErr w:type="spellStart"/>
      <w:r w:rsidR="005828D6" w:rsidRPr="00F91CC5">
        <w:rPr>
          <w:rFonts w:ascii="Arial" w:hAnsi="Arial" w:cs="Arial"/>
          <w:sz w:val="20"/>
          <w:szCs w:val="20"/>
        </w:rPr>
        <w:t>Lòria</w:t>
      </w:r>
      <w:proofErr w:type="spellEnd"/>
      <w:r w:rsidR="005828D6" w:rsidRPr="00F91CC5">
        <w:rPr>
          <w:rFonts w:ascii="Arial" w:hAnsi="Arial" w:cs="Arial"/>
          <w:sz w:val="20"/>
          <w:szCs w:val="20"/>
        </w:rPr>
        <w:t xml:space="preserve"> and </w:t>
      </w:r>
      <w:proofErr w:type="spellStart"/>
      <w:r w:rsidR="005828D6" w:rsidRPr="00F91CC5">
        <w:rPr>
          <w:rFonts w:ascii="Arial" w:hAnsi="Arial" w:cs="Arial"/>
          <w:sz w:val="20"/>
          <w:szCs w:val="20"/>
        </w:rPr>
        <w:t>Escaldes-Engordany</w:t>
      </w:r>
      <w:proofErr w:type="spellEnd"/>
      <w:r w:rsidR="005828D6" w:rsidRPr="00F91CC5">
        <w:rPr>
          <w:rFonts w:ascii="Arial" w:hAnsi="Arial" w:cs="Arial"/>
          <w:sz w:val="20"/>
          <w:szCs w:val="20"/>
        </w:rPr>
        <w:t>».</w:t>
      </w:r>
    </w:p>
    <w:p w:rsidR="00354AE0" w:rsidRDefault="00354AE0" w:rsidP="005828D6">
      <w:pPr>
        <w:autoSpaceDE w:val="0"/>
        <w:autoSpaceDN w:val="0"/>
        <w:adjustRightInd w:val="0"/>
        <w:jc w:val="both"/>
        <w:rPr>
          <w:rFonts w:ascii="Arial" w:hAnsi="Arial" w:cs="Arial"/>
          <w:sz w:val="20"/>
          <w:szCs w:val="20"/>
        </w:rPr>
      </w:pPr>
    </w:p>
    <w:p w:rsidR="00354AE0" w:rsidRDefault="00452008" w:rsidP="00246853">
      <w:pPr>
        <w:numPr>
          <w:ilvl w:val="0"/>
          <w:numId w:val="23"/>
        </w:numPr>
        <w:autoSpaceDE w:val="0"/>
        <w:autoSpaceDN w:val="0"/>
        <w:adjustRightInd w:val="0"/>
        <w:jc w:val="both"/>
        <w:rPr>
          <w:rFonts w:ascii="Arial" w:hAnsi="Arial" w:cs="Arial"/>
          <w:sz w:val="20"/>
          <w:szCs w:val="20"/>
        </w:rPr>
      </w:pPr>
      <w:r>
        <w:rPr>
          <w:rFonts w:ascii="Arial" w:hAnsi="Arial" w:cs="Arial"/>
          <w:sz w:val="20"/>
          <w:szCs w:val="20"/>
        </w:rPr>
        <w:t xml:space="preserve">Still nowadays, </w:t>
      </w:r>
      <w:r w:rsidR="00554859">
        <w:rPr>
          <w:rFonts w:ascii="Arial" w:hAnsi="Arial" w:cs="Arial"/>
          <w:sz w:val="20"/>
          <w:szCs w:val="20"/>
        </w:rPr>
        <w:t xml:space="preserve">both from the normative and factual point of view, </w:t>
      </w:r>
      <w:r>
        <w:rPr>
          <w:rFonts w:ascii="Arial" w:hAnsi="Arial" w:cs="Arial"/>
          <w:sz w:val="20"/>
          <w:szCs w:val="20"/>
        </w:rPr>
        <w:t xml:space="preserve">the Parishes </w:t>
      </w:r>
      <w:r w:rsidR="001B710A">
        <w:rPr>
          <w:rFonts w:ascii="Arial" w:hAnsi="Arial" w:cs="Arial"/>
          <w:sz w:val="20"/>
          <w:szCs w:val="20"/>
        </w:rPr>
        <w:t>represent</w:t>
      </w:r>
      <w:r>
        <w:rPr>
          <w:rFonts w:ascii="Arial" w:hAnsi="Arial" w:cs="Arial"/>
          <w:sz w:val="20"/>
          <w:szCs w:val="20"/>
        </w:rPr>
        <w:t xml:space="preserve"> the core of the Principality of Andorra</w:t>
      </w:r>
      <w:r w:rsidR="00692AE8">
        <w:rPr>
          <w:rFonts w:ascii="Arial" w:hAnsi="Arial" w:cs="Arial"/>
          <w:sz w:val="20"/>
          <w:szCs w:val="20"/>
        </w:rPr>
        <w:t xml:space="preserve">. </w:t>
      </w:r>
      <w:r w:rsidR="00554859">
        <w:rPr>
          <w:rFonts w:ascii="Arial" w:hAnsi="Arial" w:cs="Arial"/>
          <w:sz w:val="20"/>
          <w:szCs w:val="20"/>
        </w:rPr>
        <w:t>T</w:t>
      </w:r>
      <w:r>
        <w:rPr>
          <w:rFonts w:ascii="Arial" w:hAnsi="Arial" w:cs="Arial"/>
          <w:sz w:val="20"/>
          <w:szCs w:val="20"/>
        </w:rPr>
        <w:t xml:space="preserve">hey are </w:t>
      </w:r>
      <w:r w:rsidR="00554859">
        <w:rPr>
          <w:rFonts w:ascii="Arial" w:hAnsi="Arial" w:cs="Arial"/>
          <w:sz w:val="20"/>
          <w:szCs w:val="20"/>
        </w:rPr>
        <w:t xml:space="preserve">active </w:t>
      </w:r>
      <w:r>
        <w:rPr>
          <w:rFonts w:ascii="Arial" w:hAnsi="Arial" w:cs="Arial"/>
          <w:sz w:val="20"/>
          <w:szCs w:val="20"/>
        </w:rPr>
        <w:t>and democratic institution</w:t>
      </w:r>
      <w:r w:rsidR="002C7502">
        <w:rPr>
          <w:rFonts w:ascii="Arial" w:hAnsi="Arial" w:cs="Arial"/>
          <w:sz w:val="20"/>
          <w:szCs w:val="20"/>
        </w:rPr>
        <w:t>s</w:t>
      </w:r>
      <w:r>
        <w:rPr>
          <w:rFonts w:ascii="Arial" w:hAnsi="Arial" w:cs="Arial"/>
          <w:sz w:val="20"/>
          <w:szCs w:val="20"/>
        </w:rPr>
        <w:t>, wh</w:t>
      </w:r>
      <w:r w:rsidR="001A1A85">
        <w:rPr>
          <w:rFonts w:ascii="Arial" w:hAnsi="Arial" w:cs="Arial"/>
          <w:sz w:val="20"/>
          <w:szCs w:val="20"/>
        </w:rPr>
        <w:t xml:space="preserve">ose </w:t>
      </w:r>
      <w:r>
        <w:rPr>
          <w:rFonts w:ascii="Arial" w:hAnsi="Arial" w:cs="Arial"/>
          <w:sz w:val="20"/>
          <w:szCs w:val="20"/>
        </w:rPr>
        <w:t xml:space="preserve">proximity </w:t>
      </w:r>
      <w:r w:rsidR="001A1A85">
        <w:rPr>
          <w:rFonts w:ascii="Arial" w:hAnsi="Arial" w:cs="Arial"/>
          <w:sz w:val="20"/>
          <w:szCs w:val="20"/>
        </w:rPr>
        <w:t xml:space="preserve">to </w:t>
      </w:r>
      <w:r>
        <w:rPr>
          <w:rFonts w:ascii="Arial" w:hAnsi="Arial" w:cs="Arial"/>
          <w:sz w:val="20"/>
          <w:szCs w:val="20"/>
        </w:rPr>
        <w:t>the population enable</w:t>
      </w:r>
      <w:r w:rsidR="00554859">
        <w:rPr>
          <w:rFonts w:ascii="Arial" w:hAnsi="Arial" w:cs="Arial"/>
          <w:sz w:val="20"/>
          <w:szCs w:val="20"/>
        </w:rPr>
        <w:t>s</w:t>
      </w:r>
      <w:r>
        <w:rPr>
          <w:rFonts w:ascii="Arial" w:hAnsi="Arial" w:cs="Arial"/>
          <w:sz w:val="20"/>
          <w:szCs w:val="20"/>
        </w:rPr>
        <w:t xml:space="preserve"> </w:t>
      </w:r>
      <w:r w:rsidR="001A1A85">
        <w:rPr>
          <w:rFonts w:ascii="Arial" w:hAnsi="Arial" w:cs="Arial"/>
          <w:sz w:val="20"/>
          <w:szCs w:val="20"/>
        </w:rPr>
        <w:t xml:space="preserve">them </w:t>
      </w:r>
      <w:r>
        <w:rPr>
          <w:rFonts w:ascii="Arial" w:hAnsi="Arial" w:cs="Arial"/>
          <w:sz w:val="20"/>
          <w:szCs w:val="20"/>
        </w:rPr>
        <w:t>to carry on a relevant role for the genera</w:t>
      </w:r>
      <w:r w:rsidR="00354AE0">
        <w:rPr>
          <w:rFonts w:ascii="Arial" w:hAnsi="Arial" w:cs="Arial"/>
          <w:sz w:val="20"/>
          <w:szCs w:val="20"/>
        </w:rPr>
        <w:t>l welfare of their inhabitants.</w:t>
      </w:r>
    </w:p>
    <w:p w:rsidR="00354AE0" w:rsidRDefault="00354AE0" w:rsidP="00354AE0">
      <w:pPr>
        <w:autoSpaceDE w:val="0"/>
        <w:autoSpaceDN w:val="0"/>
        <w:adjustRightInd w:val="0"/>
        <w:jc w:val="both"/>
        <w:rPr>
          <w:rFonts w:ascii="Arial" w:hAnsi="Arial" w:cs="Arial"/>
          <w:sz w:val="20"/>
          <w:szCs w:val="20"/>
        </w:rPr>
      </w:pPr>
    </w:p>
    <w:p w:rsidR="00354AE0" w:rsidRDefault="00FA5C4E" w:rsidP="00246853">
      <w:pPr>
        <w:numPr>
          <w:ilvl w:val="0"/>
          <w:numId w:val="23"/>
        </w:numPr>
        <w:autoSpaceDE w:val="0"/>
        <w:autoSpaceDN w:val="0"/>
        <w:adjustRightInd w:val="0"/>
        <w:jc w:val="both"/>
        <w:rPr>
          <w:rFonts w:ascii="Arial" w:hAnsi="Arial" w:cs="Arial"/>
          <w:sz w:val="20"/>
          <w:szCs w:val="20"/>
        </w:rPr>
      </w:pPr>
      <w:r w:rsidRPr="00354AE0">
        <w:rPr>
          <w:rFonts w:ascii="Arial" w:hAnsi="Arial" w:cs="Arial"/>
          <w:sz w:val="20"/>
          <w:szCs w:val="20"/>
        </w:rPr>
        <w:t>According to the rapporteurs, t</w:t>
      </w:r>
      <w:r w:rsidR="00452008" w:rsidRPr="00354AE0">
        <w:rPr>
          <w:rFonts w:ascii="Arial" w:hAnsi="Arial" w:cs="Arial"/>
          <w:sz w:val="20"/>
          <w:szCs w:val="20"/>
        </w:rPr>
        <w:t>he</w:t>
      </w:r>
      <w:r w:rsidR="00171FDC" w:rsidRPr="00354AE0">
        <w:rPr>
          <w:rFonts w:ascii="Arial" w:hAnsi="Arial" w:cs="Arial"/>
          <w:sz w:val="20"/>
          <w:szCs w:val="20"/>
        </w:rPr>
        <w:t xml:space="preserve"> municipalities</w:t>
      </w:r>
      <w:r w:rsidR="00452008" w:rsidRPr="00354AE0">
        <w:rPr>
          <w:rFonts w:ascii="Arial" w:hAnsi="Arial" w:cs="Arial"/>
          <w:sz w:val="20"/>
          <w:szCs w:val="20"/>
        </w:rPr>
        <w:t xml:space="preserve"> enjoy a substantial level of normative, administrative and financial autonomy</w:t>
      </w:r>
      <w:r w:rsidR="00171FDC" w:rsidRPr="00354AE0">
        <w:rPr>
          <w:rFonts w:ascii="Arial" w:hAnsi="Arial" w:cs="Arial"/>
          <w:sz w:val="20"/>
          <w:szCs w:val="20"/>
        </w:rPr>
        <w:t>, granted by th</w:t>
      </w:r>
      <w:r w:rsidR="002C7502" w:rsidRPr="00354AE0">
        <w:rPr>
          <w:rFonts w:ascii="Arial" w:hAnsi="Arial" w:cs="Arial"/>
          <w:sz w:val="20"/>
          <w:szCs w:val="20"/>
        </w:rPr>
        <w:t>e Constitution and by a set of qualified l</w:t>
      </w:r>
      <w:r w:rsidR="00171FDC" w:rsidRPr="00354AE0">
        <w:rPr>
          <w:rFonts w:ascii="Arial" w:hAnsi="Arial" w:cs="Arial"/>
          <w:sz w:val="20"/>
          <w:szCs w:val="20"/>
        </w:rPr>
        <w:t>aws</w:t>
      </w:r>
      <w:r w:rsidR="00452008" w:rsidRPr="00354AE0">
        <w:rPr>
          <w:rFonts w:ascii="Arial" w:hAnsi="Arial" w:cs="Arial"/>
          <w:sz w:val="20"/>
          <w:szCs w:val="20"/>
        </w:rPr>
        <w:t xml:space="preserve">. </w:t>
      </w:r>
      <w:r w:rsidR="000836F5" w:rsidRPr="00354AE0">
        <w:rPr>
          <w:rFonts w:ascii="Arial" w:hAnsi="Arial" w:cs="Arial"/>
          <w:sz w:val="20"/>
          <w:szCs w:val="20"/>
        </w:rPr>
        <w:t xml:space="preserve">Local authorities </w:t>
      </w:r>
      <w:r w:rsidR="00452008" w:rsidRPr="00354AE0">
        <w:rPr>
          <w:rFonts w:ascii="Arial" w:hAnsi="Arial" w:cs="Arial"/>
          <w:sz w:val="20"/>
          <w:szCs w:val="20"/>
        </w:rPr>
        <w:t xml:space="preserve">are not </w:t>
      </w:r>
      <w:r w:rsidR="00554859" w:rsidRPr="00354AE0">
        <w:rPr>
          <w:rFonts w:ascii="Arial" w:hAnsi="Arial" w:cs="Arial"/>
          <w:sz w:val="20"/>
          <w:szCs w:val="20"/>
        </w:rPr>
        <w:t xml:space="preserve">subject </w:t>
      </w:r>
      <w:r w:rsidR="00452008" w:rsidRPr="00354AE0">
        <w:rPr>
          <w:rFonts w:ascii="Arial" w:hAnsi="Arial" w:cs="Arial"/>
          <w:sz w:val="20"/>
          <w:szCs w:val="20"/>
        </w:rPr>
        <w:t xml:space="preserve">to any supervision by the government, but solely </w:t>
      </w:r>
      <w:r w:rsidR="001A1A85" w:rsidRPr="00354AE0">
        <w:rPr>
          <w:rFonts w:ascii="Arial" w:hAnsi="Arial" w:cs="Arial"/>
          <w:sz w:val="20"/>
          <w:szCs w:val="20"/>
        </w:rPr>
        <w:t xml:space="preserve">to the </w:t>
      </w:r>
      <w:r w:rsidR="00452008" w:rsidRPr="00354AE0">
        <w:rPr>
          <w:rFonts w:ascii="Arial" w:hAnsi="Arial" w:cs="Arial"/>
          <w:sz w:val="20"/>
          <w:szCs w:val="20"/>
        </w:rPr>
        <w:t>control of the courts</w:t>
      </w:r>
      <w:r w:rsidRPr="00354AE0">
        <w:rPr>
          <w:rFonts w:ascii="Arial" w:hAnsi="Arial" w:cs="Arial"/>
          <w:sz w:val="20"/>
          <w:szCs w:val="20"/>
        </w:rPr>
        <w:t>, and</w:t>
      </w:r>
      <w:r w:rsidR="00EA2F7F">
        <w:rPr>
          <w:rFonts w:ascii="Arial" w:hAnsi="Arial" w:cs="Arial"/>
          <w:sz w:val="20"/>
          <w:szCs w:val="20"/>
        </w:rPr>
        <w:t xml:space="preserve"> </w:t>
      </w:r>
      <w:r w:rsidR="00452008" w:rsidRPr="00354AE0">
        <w:rPr>
          <w:rFonts w:ascii="Arial" w:hAnsi="Arial" w:cs="Arial"/>
          <w:sz w:val="20"/>
          <w:szCs w:val="20"/>
        </w:rPr>
        <w:t>may lodge an appeal or a conflict to the Constitutional Court</w:t>
      </w:r>
      <w:r w:rsidR="00171FDC" w:rsidRPr="00354AE0">
        <w:rPr>
          <w:rFonts w:ascii="Arial" w:hAnsi="Arial" w:cs="Arial"/>
          <w:sz w:val="20"/>
          <w:szCs w:val="20"/>
        </w:rPr>
        <w:t xml:space="preserve">. They </w:t>
      </w:r>
      <w:r w:rsidR="001A1A85" w:rsidRPr="00354AE0">
        <w:rPr>
          <w:rFonts w:ascii="Arial" w:hAnsi="Arial" w:cs="Arial"/>
          <w:sz w:val="20"/>
          <w:szCs w:val="20"/>
        </w:rPr>
        <w:t xml:space="preserve">are allowed to </w:t>
      </w:r>
      <w:r w:rsidR="00171FDC" w:rsidRPr="00354AE0">
        <w:rPr>
          <w:rFonts w:ascii="Arial" w:hAnsi="Arial" w:cs="Arial"/>
          <w:sz w:val="20"/>
          <w:szCs w:val="20"/>
        </w:rPr>
        <w:t xml:space="preserve">introduce legislative initiatives in the parliament and they are taken into account in </w:t>
      </w:r>
      <w:r w:rsidRPr="00354AE0">
        <w:rPr>
          <w:rFonts w:ascii="Arial" w:hAnsi="Arial" w:cs="Arial"/>
          <w:sz w:val="20"/>
          <w:szCs w:val="20"/>
        </w:rPr>
        <w:t xml:space="preserve">its </w:t>
      </w:r>
      <w:r w:rsidR="00171FDC" w:rsidRPr="00354AE0">
        <w:rPr>
          <w:rFonts w:ascii="Arial" w:hAnsi="Arial" w:cs="Arial"/>
          <w:sz w:val="20"/>
          <w:szCs w:val="20"/>
        </w:rPr>
        <w:t xml:space="preserve">composition, </w:t>
      </w:r>
      <w:r w:rsidR="00CF7BAC" w:rsidRPr="00354AE0">
        <w:rPr>
          <w:rFonts w:ascii="Arial" w:hAnsi="Arial" w:cs="Arial"/>
          <w:sz w:val="20"/>
          <w:szCs w:val="20"/>
        </w:rPr>
        <w:t xml:space="preserve">since </w:t>
      </w:r>
      <w:r w:rsidR="00171FDC" w:rsidRPr="00354AE0">
        <w:rPr>
          <w:rFonts w:ascii="Arial" w:hAnsi="Arial" w:cs="Arial"/>
          <w:sz w:val="20"/>
          <w:szCs w:val="20"/>
        </w:rPr>
        <w:t xml:space="preserve">half of </w:t>
      </w:r>
      <w:r w:rsidRPr="00354AE0">
        <w:rPr>
          <w:rFonts w:ascii="Arial" w:hAnsi="Arial" w:cs="Arial"/>
          <w:sz w:val="20"/>
          <w:szCs w:val="20"/>
        </w:rPr>
        <w:t xml:space="preserve">the </w:t>
      </w:r>
      <w:r w:rsidR="00171FDC" w:rsidRPr="00354AE0">
        <w:rPr>
          <w:rFonts w:ascii="Arial" w:hAnsi="Arial" w:cs="Arial"/>
          <w:sz w:val="20"/>
          <w:szCs w:val="20"/>
        </w:rPr>
        <w:t xml:space="preserve">members </w:t>
      </w:r>
      <w:r w:rsidRPr="00354AE0">
        <w:rPr>
          <w:rFonts w:ascii="Arial" w:hAnsi="Arial" w:cs="Arial"/>
          <w:sz w:val="20"/>
          <w:szCs w:val="20"/>
        </w:rPr>
        <w:t xml:space="preserve">of parliament </w:t>
      </w:r>
      <w:r w:rsidR="00171FDC" w:rsidRPr="00354AE0">
        <w:rPr>
          <w:rFonts w:ascii="Arial" w:hAnsi="Arial" w:cs="Arial"/>
          <w:sz w:val="20"/>
          <w:szCs w:val="20"/>
        </w:rPr>
        <w:t xml:space="preserve">are elected in </w:t>
      </w:r>
      <w:r w:rsidR="009B2E4E">
        <w:rPr>
          <w:rFonts w:ascii="Arial" w:hAnsi="Arial" w:cs="Arial"/>
          <w:sz w:val="20"/>
          <w:szCs w:val="20"/>
        </w:rPr>
        <w:t>territorial</w:t>
      </w:r>
      <w:r w:rsidR="00171FDC" w:rsidRPr="00354AE0">
        <w:rPr>
          <w:rFonts w:ascii="Arial" w:hAnsi="Arial" w:cs="Arial"/>
          <w:sz w:val="20"/>
          <w:szCs w:val="20"/>
        </w:rPr>
        <w:t xml:space="preserve"> constituencies. </w:t>
      </w:r>
      <w:r w:rsidR="001A1A85" w:rsidRPr="00354AE0">
        <w:rPr>
          <w:rFonts w:ascii="Arial" w:hAnsi="Arial" w:cs="Arial"/>
          <w:sz w:val="20"/>
          <w:szCs w:val="20"/>
        </w:rPr>
        <w:t>T</w:t>
      </w:r>
      <w:r w:rsidR="00452008" w:rsidRPr="00354AE0">
        <w:rPr>
          <w:rFonts w:ascii="Arial" w:hAnsi="Arial" w:cs="Arial"/>
          <w:sz w:val="20"/>
          <w:szCs w:val="20"/>
        </w:rPr>
        <w:t>his way</w:t>
      </w:r>
      <w:r w:rsidR="00171FDC" w:rsidRPr="00354AE0">
        <w:rPr>
          <w:rFonts w:ascii="Arial" w:hAnsi="Arial" w:cs="Arial"/>
          <w:sz w:val="20"/>
          <w:szCs w:val="20"/>
        </w:rPr>
        <w:t>,</w:t>
      </w:r>
      <w:r w:rsidR="00452008" w:rsidRPr="00354AE0">
        <w:rPr>
          <w:rFonts w:ascii="Arial" w:hAnsi="Arial" w:cs="Arial"/>
          <w:sz w:val="20"/>
          <w:szCs w:val="20"/>
        </w:rPr>
        <w:t xml:space="preserve"> </w:t>
      </w:r>
      <w:r w:rsidR="00CF7BAC" w:rsidRPr="00354AE0">
        <w:rPr>
          <w:rFonts w:ascii="Arial" w:hAnsi="Arial" w:cs="Arial"/>
          <w:sz w:val="20"/>
          <w:szCs w:val="20"/>
        </w:rPr>
        <w:t xml:space="preserve">the </w:t>
      </w:r>
      <w:proofErr w:type="spellStart"/>
      <w:r w:rsidR="009B2E4E" w:rsidRPr="009B2E4E">
        <w:rPr>
          <w:rFonts w:ascii="Arial" w:hAnsi="Arial" w:cs="Arial"/>
          <w:i/>
          <w:sz w:val="20"/>
          <w:szCs w:val="20"/>
        </w:rPr>
        <w:t>Comuns</w:t>
      </w:r>
      <w:proofErr w:type="spellEnd"/>
      <w:r w:rsidR="00CF7BAC" w:rsidRPr="009B2E4E">
        <w:rPr>
          <w:rFonts w:ascii="Arial" w:hAnsi="Arial" w:cs="Arial"/>
          <w:i/>
          <w:sz w:val="20"/>
          <w:szCs w:val="20"/>
        </w:rPr>
        <w:t xml:space="preserve"> </w:t>
      </w:r>
      <w:r w:rsidR="00171FDC" w:rsidRPr="00354AE0">
        <w:rPr>
          <w:rFonts w:ascii="Arial" w:hAnsi="Arial" w:cs="Arial"/>
          <w:sz w:val="20"/>
          <w:szCs w:val="20"/>
        </w:rPr>
        <w:t>play</w:t>
      </w:r>
      <w:r w:rsidR="00452008" w:rsidRPr="00354AE0">
        <w:rPr>
          <w:rFonts w:ascii="Arial" w:hAnsi="Arial" w:cs="Arial"/>
          <w:sz w:val="20"/>
          <w:szCs w:val="20"/>
        </w:rPr>
        <w:t xml:space="preserve"> an important role in the constitutional revision </w:t>
      </w:r>
      <w:r w:rsidR="001A1A85" w:rsidRPr="00354AE0">
        <w:rPr>
          <w:rFonts w:ascii="Arial" w:hAnsi="Arial" w:cs="Arial"/>
          <w:sz w:val="20"/>
          <w:szCs w:val="20"/>
        </w:rPr>
        <w:t xml:space="preserve">procedures </w:t>
      </w:r>
      <w:r w:rsidR="00452008" w:rsidRPr="00354AE0">
        <w:rPr>
          <w:rFonts w:ascii="Arial" w:hAnsi="Arial" w:cs="Arial"/>
          <w:sz w:val="20"/>
          <w:szCs w:val="20"/>
        </w:rPr>
        <w:t>and in the ena</w:t>
      </w:r>
      <w:r w:rsidR="002C7502" w:rsidRPr="00354AE0">
        <w:rPr>
          <w:rFonts w:ascii="Arial" w:hAnsi="Arial" w:cs="Arial"/>
          <w:sz w:val="20"/>
          <w:szCs w:val="20"/>
        </w:rPr>
        <w:t>ctment of qualified l</w:t>
      </w:r>
      <w:r w:rsidR="00452008" w:rsidRPr="00354AE0">
        <w:rPr>
          <w:rFonts w:ascii="Arial" w:hAnsi="Arial" w:cs="Arial"/>
          <w:sz w:val="20"/>
          <w:szCs w:val="20"/>
        </w:rPr>
        <w:t>aw</w:t>
      </w:r>
      <w:r w:rsidR="00171FDC" w:rsidRPr="00354AE0">
        <w:rPr>
          <w:rFonts w:ascii="Arial" w:hAnsi="Arial" w:cs="Arial"/>
          <w:sz w:val="20"/>
          <w:szCs w:val="20"/>
        </w:rPr>
        <w:t>s</w:t>
      </w:r>
      <w:r w:rsidR="00452008" w:rsidRPr="00354AE0">
        <w:rPr>
          <w:rFonts w:ascii="Arial" w:hAnsi="Arial" w:cs="Arial"/>
          <w:sz w:val="20"/>
          <w:szCs w:val="20"/>
        </w:rPr>
        <w:t>.</w:t>
      </w:r>
    </w:p>
    <w:p w:rsidR="00354AE0" w:rsidRDefault="00354AE0" w:rsidP="00354AE0">
      <w:pPr>
        <w:autoSpaceDE w:val="0"/>
        <w:autoSpaceDN w:val="0"/>
        <w:adjustRightInd w:val="0"/>
        <w:jc w:val="both"/>
        <w:rPr>
          <w:rFonts w:ascii="Arial" w:hAnsi="Arial" w:cs="Arial"/>
          <w:sz w:val="20"/>
          <w:szCs w:val="20"/>
        </w:rPr>
      </w:pPr>
    </w:p>
    <w:p w:rsidR="00354AE0" w:rsidRPr="00354AE0" w:rsidRDefault="00452008" w:rsidP="00246853">
      <w:pPr>
        <w:numPr>
          <w:ilvl w:val="0"/>
          <w:numId w:val="23"/>
        </w:numPr>
        <w:autoSpaceDE w:val="0"/>
        <w:autoSpaceDN w:val="0"/>
        <w:adjustRightInd w:val="0"/>
        <w:jc w:val="both"/>
        <w:rPr>
          <w:rFonts w:ascii="Arial" w:hAnsi="Arial" w:cs="Arial"/>
          <w:sz w:val="20"/>
          <w:szCs w:val="20"/>
        </w:rPr>
      </w:pPr>
      <w:r w:rsidRPr="00354AE0">
        <w:rPr>
          <w:rFonts w:ascii="Arial" w:hAnsi="Arial" w:cs="Arial"/>
          <w:sz w:val="20"/>
          <w:szCs w:val="20"/>
        </w:rPr>
        <w:t xml:space="preserve">The relations between the municipalities and the State are </w:t>
      </w:r>
      <w:r w:rsidR="00FA5C4E" w:rsidRPr="00354AE0">
        <w:rPr>
          <w:rFonts w:ascii="Arial" w:hAnsi="Arial" w:cs="Arial"/>
          <w:sz w:val="20"/>
          <w:szCs w:val="20"/>
        </w:rPr>
        <w:t xml:space="preserve">reported as </w:t>
      </w:r>
      <w:r w:rsidRPr="00354AE0">
        <w:rPr>
          <w:rFonts w:ascii="Arial" w:hAnsi="Arial" w:cs="Arial"/>
          <w:sz w:val="20"/>
          <w:szCs w:val="20"/>
        </w:rPr>
        <w:t>smooth and fair</w:t>
      </w:r>
      <w:r w:rsidR="00D11539" w:rsidRPr="00354AE0">
        <w:rPr>
          <w:rFonts w:ascii="Arial" w:hAnsi="Arial" w:cs="Arial"/>
          <w:sz w:val="20"/>
          <w:szCs w:val="20"/>
        </w:rPr>
        <w:t>.</w:t>
      </w:r>
      <w:r w:rsidR="00FA5C4E" w:rsidRPr="00354AE0">
        <w:rPr>
          <w:rFonts w:ascii="Arial" w:hAnsi="Arial" w:cs="Arial"/>
          <w:sz w:val="20"/>
          <w:szCs w:val="20"/>
        </w:rPr>
        <w:t xml:space="preserve"> Although </w:t>
      </w:r>
      <w:r w:rsidR="00472B17" w:rsidRPr="00354AE0">
        <w:rPr>
          <w:rFonts w:ascii="Arial" w:hAnsi="Arial" w:cs="Arial"/>
          <w:sz w:val="20"/>
          <w:szCs w:val="20"/>
          <w:lang w:val="en-CA"/>
        </w:rPr>
        <w:t xml:space="preserve">a formal mechanism of consultation </w:t>
      </w:r>
      <w:r w:rsidR="00171FDC" w:rsidRPr="00354AE0">
        <w:rPr>
          <w:rFonts w:ascii="Arial" w:hAnsi="Arial" w:cs="Arial"/>
          <w:sz w:val="20"/>
          <w:szCs w:val="20"/>
          <w:lang w:val="en-CA"/>
        </w:rPr>
        <w:t>does not</w:t>
      </w:r>
      <w:r w:rsidR="00472B17" w:rsidRPr="00354AE0">
        <w:rPr>
          <w:rFonts w:ascii="Arial" w:hAnsi="Arial" w:cs="Arial"/>
          <w:sz w:val="20"/>
          <w:szCs w:val="20"/>
          <w:lang w:val="en-CA"/>
        </w:rPr>
        <w:t xml:space="preserve"> exist, the </w:t>
      </w:r>
      <w:r w:rsidR="00171FDC" w:rsidRPr="00354AE0">
        <w:rPr>
          <w:rFonts w:ascii="Arial" w:hAnsi="Arial" w:cs="Arial"/>
          <w:sz w:val="20"/>
          <w:szCs w:val="20"/>
          <w:lang w:val="en-CA"/>
        </w:rPr>
        <w:t>government always consults the municipalities</w:t>
      </w:r>
      <w:r w:rsidR="00FA5C4E" w:rsidRPr="00354AE0">
        <w:rPr>
          <w:rFonts w:ascii="Arial" w:hAnsi="Arial" w:cs="Arial"/>
          <w:sz w:val="20"/>
          <w:szCs w:val="20"/>
          <w:lang w:val="en-CA"/>
        </w:rPr>
        <w:t xml:space="preserve"> and negotiates </w:t>
      </w:r>
      <w:r w:rsidR="00472B17" w:rsidRPr="00354AE0">
        <w:rPr>
          <w:rFonts w:ascii="Arial" w:hAnsi="Arial" w:cs="Arial"/>
          <w:sz w:val="20"/>
          <w:szCs w:val="20"/>
          <w:lang w:val="en-CA"/>
        </w:rPr>
        <w:t xml:space="preserve">with </w:t>
      </w:r>
      <w:r w:rsidR="00FA5C4E" w:rsidRPr="00354AE0">
        <w:rPr>
          <w:rFonts w:ascii="Arial" w:hAnsi="Arial" w:cs="Arial"/>
          <w:sz w:val="20"/>
          <w:szCs w:val="20"/>
          <w:lang w:val="en-CA"/>
        </w:rPr>
        <w:t>them all important decisions</w:t>
      </w:r>
      <w:r w:rsidR="00472B17" w:rsidRPr="00354AE0">
        <w:rPr>
          <w:rFonts w:ascii="Arial" w:hAnsi="Arial" w:cs="Arial"/>
          <w:sz w:val="20"/>
          <w:szCs w:val="20"/>
          <w:lang w:val="en-CA"/>
        </w:rPr>
        <w:t xml:space="preserve">. </w:t>
      </w:r>
      <w:r w:rsidR="00B764F6" w:rsidRPr="00354AE0">
        <w:rPr>
          <w:rFonts w:ascii="Arial" w:hAnsi="Arial" w:cs="Arial"/>
          <w:sz w:val="20"/>
          <w:szCs w:val="20"/>
          <w:lang w:val="en-CA"/>
        </w:rPr>
        <w:t>In the opinion of the rapporteurs, t</w:t>
      </w:r>
      <w:r w:rsidR="00472B17" w:rsidRPr="00354AE0">
        <w:rPr>
          <w:rFonts w:ascii="Arial" w:hAnsi="Arial" w:cs="Arial"/>
          <w:sz w:val="20"/>
          <w:szCs w:val="20"/>
          <w:lang w:val="en-CA"/>
        </w:rPr>
        <w:t xml:space="preserve">he </w:t>
      </w:r>
      <w:r w:rsidR="00B764F6" w:rsidRPr="00354AE0">
        <w:rPr>
          <w:rFonts w:ascii="Arial" w:hAnsi="Arial" w:cs="Arial"/>
          <w:sz w:val="20"/>
          <w:szCs w:val="20"/>
          <w:lang w:val="en-CA"/>
        </w:rPr>
        <w:t xml:space="preserve">small surface area </w:t>
      </w:r>
      <w:r w:rsidR="00472B17" w:rsidRPr="00354AE0">
        <w:rPr>
          <w:rFonts w:ascii="Arial" w:hAnsi="Arial" w:cs="Arial"/>
          <w:sz w:val="20"/>
          <w:szCs w:val="20"/>
          <w:lang w:val="en-CA"/>
        </w:rPr>
        <w:t>of the country has to be taken into account</w:t>
      </w:r>
      <w:r w:rsidR="00B764F6" w:rsidRPr="00354AE0">
        <w:rPr>
          <w:rFonts w:ascii="Arial" w:hAnsi="Arial" w:cs="Arial"/>
          <w:sz w:val="20"/>
          <w:szCs w:val="20"/>
          <w:lang w:val="en-CA"/>
        </w:rPr>
        <w:t xml:space="preserve"> since it facilitates</w:t>
      </w:r>
      <w:r w:rsidR="00472B17" w:rsidRPr="00354AE0">
        <w:rPr>
          <w:rFonts w:ascii="Arial" w:hAnsi="Arial" w:cs="Arial"/>
          <w:sz w:val="20"/>
          <w:szCs w:val="20"/>
          <w:lang w:val="en-CA"/>
        </w:rPr>
        <w:t xml:space="preserve"> informal ways </w:t>
      </w:r>
      <w:r w:rsidR="00B764F6" w:rsidRPr="00354AE0">
        <w:rPr>
          <w:rFonts w:ascii="Arial" w:hAnsi="Arial" w:cs="Arial"/>
          <w:sz w:val="20"/>
          <w:szCs w:val="20"/>
          <w:lang w:val="en-CA"/>
        </w:rPr>
        <w:t>of</w:t>
      </w:r>
      <w:r w:rsidR="00472B17" w:rsidRPr="00354AE0">
        <w:rPr>
          <w:rFonts w:ascii="Arial" w:hAnsi="Arial" w:cs="Arial"/>
          <w:sz w:val="20"/>
          <w:szCs w:val="20"/>
          <w:lang w:val="en-CA"/>
        </w:rPr>
        <w:t xml:space="preserve"> consultation</w:t>
      </w:r>
      <w:r w:rsidR="00A331B8" w:rsidRPr="00354AE0">
        <w:rPr>
          <w:rFonts w:ascii="Arial" w:hAnsi="Arial" w:cs="Arial"/>
          <w:sz w:val="20"/>
          <w:szCs w:val="20"/>
          <w:lang w:val="en-CA"/>
        </w:rPr>
        <w:t>s</w:t>
      </w:r>
      <w:r w:rsidR="00472B17" w:rsidRPr="00354AE0">
        <w:rPr>
          <w:rFonts w:ascii="Arial" w:hAnsi="Arial" w:cs="Arial"/>
          <w:sz w:val="20"/>
          <w:szCs w:val="20"/>
          <w:lang w:val="en-CA"/>
        </w:rPr>
        <w:t>.</w:t>
      </w:r>
      <w:r w:rsidR="00B764F6" w:rsidRPr="00354AE0">
        <w:rPr>
          <w:rFonts w:ascii="Arial" w:hAnsi="Arial" w:cs="Arial"/>
          <w:sz w:val="20"/>
          <w:szCs w:val="20"/>
          <w:lang w:val="en-CA"/>
        </w:rPr>
        <w:t xml:space="preserve"> </w:t>
      </w:r>
      <w:r w:rsidR="00D864DC" w:rsidRPr="00354AE0">
        <w:rPr>
          <w:rFonts w:ascii="Arial" w:hAnsi="Arial" w:cs="Arial"/>
          <w:sz w:val="20"/>
          <w:szCs w:val="20"/>
          <w:lang w:val="en-CA"/>
        </w:rPr>
        <w:t>However</w:t>
      </w:r>
      <w:r w:rsidR="00B764F6" w:rsidRPr="00354AE0">
        <w:rPr>
          <w:rFonts w:ascii="Arial" w:hAnsi="Arial" w:cs="Arial"/>
          <w:sz w:val="20"/>
          <w:szCs w:val="20"/>
          <w:lang w:val="en-CA"/>
        </w:rPr>
        <w:t xml:space="preserve">, the rapporteurs would </w:t>
      </w:r>
      <w:r w:rsidR="00D864DC" w:rsidRPr="00354AE0">
        <w:rPr>
          <w:rFonts w:ascii="Arial" w:hAnsi="Arial" w:cs="Arial"/>
          <w:sz w:val="20"/>
          <w:szCs w:val="20"/>
          <w:lang w:val="en-CA"/>
        </w:rPr>
        <w:t xml:space="preserve">still </w:t>
      </w:r>
      <w:r w:rsidR="00B764F6" w:rsidRPr="00354AE0">
        <w:rPr>
          <w:rFonts w:ascii="Arial" w:hAnsi="Arial" w:cs="Arial"/>
          <w:sz w:val="20"/>
          <w:szCs w:val="20"/>
          <w:lang w:val="en-CA"/>
        </w:rPr>
        <w:t xml:space="preserve">suggest </w:t>
      </w:r>
      <w:r w:rsidR="00360824" w:rsidRPr="00354AE0">
        <w:rPr>
          <w:rFonts w:ascii="Arial" w:hAnsi="Arial" w:cs="Arial"/>
          <w:sz w:val="20"/>
          <w:szCs w:val="20"/>
          <w:lang w:val="en-CA"/>
        </w:rPr>
        <w:t>formalizing</w:t>
      </w:r>
      <w:r w:rsidR="00B764F6" w:rsidRPr="00D5507E">
        <w:rPr>
          <w:rFonts w:ascii="Arial" w:hAnsi="Arial" w:cs="Arial"/>
          <w:sz w:val="20"/>
          <w:szCs w:val="20"/>
          <w:lang w:val="en-CA"/>
        </w:rPr>
        <w:t xml:space="preserve"> the mechanism of consultation with local authorities </w:t>
      </w:r>
      <w:r w:rsidR="00F23427">
        <w:rPr>
          <w:rFonts w:ascii="Arial" w:hAnsi="Arial" w:cs="Arial"/>
          <w:sz w:val="20"/>
          <w:szCs w:val="20"/>
          <w:lang w:val="en-CA"/>
        </w:rPr>
        <w:t xml:space="preserve">in law </w:t>
      </w:r>
      <w:r w:rsidR="00D864DC" w:rsidRPr="00354AE0">
        <w:rPr>
          <w:rFonts w:ascii="Arial" w:hAnsi="Arial" w:cs="Arial"/>
          <w:sz w:val="20"/>
          <w:szCs w:val="20"/>
          <w:lang w:val="en-CA"/>
        </w:rPr>
        <w:t xml:space="preserve">so as </w:t>
      </w:r>
      <w:r w:rsidR="00B764F6" w:rsidRPr="00D5507E">
        <w:rPr>
          <w:rFonts w:ascii="Arial" w:hAnsi="Arial" w:cs="Arial"/>
          <w:sz w:val="20"/>
          <w:szCs w:val="20"/>
          <w:lang w:val="en-CA"/>
        </w:rPr>
        <w:t xml:space="preserve">to provide for a legal guarantee of </w:t>
      </w:r>
      <w:r w:rsidR="00C41BCC" w:rsidRPr="00D5507E">
        <w:rPr>
          <w:rFonts w:ascii="Arial" w:hAnsi="Arial" w:cs="Arial"/>
          <w:sz w:val="20"/>
          <w:szCs w:val="20"/>
          <w:lang w:val="en-CA"/>
        </w:rPr>
        <w:t>their right</w:t>
      </w:r>
      <w:r w:rsidR="00B764F6" w:rsidRPr="00D5507E">
        <w:rPr>
          <w:rFonts w:ascii="Arial" w:hAnsi="Arial" w:cs="Arial"/>
          <w:sz w:val="20"/>
          <w:szCs w:val="20"/>
          <w:lang w:val="en-CA"/>
        </w:rPr>
        <w:t xml:space="preserve"> to be consulted on all matters that concern them directly</w:t>
      </w:r>
      <w:r w:rsidR="00B764F6" w:rsidRPr="00354AE0">
        <w:rPr>
          <w:rFonts w:ascii="Arial" w:hAnsi="Arial" w:cs="Arial"/>
          <w:sz w:val="20"/>
          <w:szCs w:val="20"/>
          <w:lang w:val="en-CA"/>
        </w:rPr>
        <w:t xml:space="preserve"> </w:t>
      </w:r>
    </w:p>
    <w:p w:rsidR="00354AE0" w:rsidRDefault="00354AE0" w:rsidP="00354AE0">
      <w:pPr>
        <w:autoSpaceDE w:val="0"/>
        <w:autoSpaceDN w:val="0"/>
        <w:adjustRightInd w:val="0"/>
        <w:jc w:val="both"/>
        <w:rPr>
          <w:rFonts w:ascii="Arial" w:hAnsi="Arial" w:cs="Arial"/>
          <w:sz w:val="20"/>
          <w:szCs w:val="20"/>
        </w:rPr>
      </w:pPr>
    </w:p>
    <w:p w:rsidR="00354AE0" w:rsidRDefault="00472B17" w:rsidP="00246853">
      <w:pPr>
        <w:numPr>
          <w:ilvl w:val="0"/>
          <w:numId w:val="23"/>
        </w:numPr>
        <w:autoSpaceDE w:val="0"/>
        <w:autoSpaceDN w:val="0"/>
        <w:adjustRightInd w:val="0"/>
        <w:jc w:val="both"/>
        <w:rPr>
          <w:rFonts w:ascii="Arial" w:hAnsi="Arial" w:cs="Arial"/>
          <w:sz w:val="20"/>
          <w:szCs w:val="20"/>
        </w:rPr>
      </w:pPr>
      <w:r w:rsidRPr="00354AE0">
        <w:rPr>
          <w:rFonts w:ascii="Arial" w:hAnsi="Arial" w:cs="Arial"/>
          <w:sz w:val="20"/>
          <w:szCs w:val="20"/>
          <w:lang w:val="en-CA"/>
        </w:rPr>
        <w:t xml:space="preserve">An important reform </w:t>
      </w:r>
      <w:r w:rsidR="000B4DB6" w:rsidRPr="00354AE0">
        <w:rPr>
          <w:rFonts w:ascii="Arial" w:hAnsi="Arial" w:cs="Arial"/>
          <w:sz w:val="20"/>
          <w:szCs w:val="20"/>
        </w:rPr>
        <w:t xml:space="preserve">of the competences and the financial resources is </w:t>
      </w:r>
      <w:r w:rsidR="003C5C34" w:rsidRPr="00354AE0">
        <w:rPr>
          <w:rFonts w:ascii="Arial" w:hAnsi="Arial" w:cs="Arial"/>
          <w:sz w:val="20"/>
          <w:szCs w:val="20"/>
        </w:rPr>
        <w:t xml:space="preserve">currently </w:t>
      </w:r>
      <w:r w:rsidR="000B4DB6" w:rsidRPr="00354AE0">
        <w:rPr>
          <w:rFonts w:ascii="Arial" w:hAnsi="Arial" w:cs="Arial"/>
          <w:sz w:val="20"/>
          <w:szCs w:val="20"/>
        </w:rPr>
        <w:t>being negotiated in a tripartite process, involving the government, the parliament and the local authorities</w:t>
      </w:r>
      <w:r w:rsidR="00C523E2" w:rsidRPr="00354AE0">
        <w:rPr>
          <w:rFonts w:ascii="Arial" w:hAnsi="Arial" w:cs="Arial"/>
          <w:sz w:val="20"/>
          <w:szCs w:val="20"/>
        </w:rPr>
        <w:t>.</w:t>
      </w:r>
      <w:r w:rsidR="003C5C34" w:rsidRPr="00354AE0">
        <w:rPr>
          <w:rFonts w:ascii="Arial" w:hAnsi="Arial" w:cs="Arial"/>
          <w:sz w:val="20"/>
          <w:szCs w:val="20"/>
        </w:rPr>
        <w:t xml:space="preserve"> The delegation was informed that th</w:t>
      </w:r>
      <w:r w:rsidR="00D864DC" w:rsidRPr="00354AE0">
        <w:rPr>
          <w:rFonts w:ascii="Arial" w:hAnsi="Arial" w:cs="Arial"/>
          <w:sz w:val="20"/>
          <w:szCs w:val="20"/>
        </w:rPr>
        <w:t>is</w:t>
      </w:r>
      <w:r w:rsidR="003C5C34" w:rsidRPr="00354AE0">
        <w:rPr>
          <w:rFonts w:ascii="Arial" w:hAnsi="Arial" w:cs="Arial"/>
          <w:sz w:val="20"/>
          <w:szCs w:val="20"/>
        </w:rPr>
        <w:t xml:space="preserve"> negotiation process </w:t>
      </w:r>
      <w:r w:rsidR="000B4DB6" w:rsidRPr="00354AE0">
        <w:rPr>
          <w:rFonts w:ascii="Arial" w:hAnsi="Arial" w:cs="Arial"/>
          <w:sz w:val="20"/>
          <w:szCs w:val="20"/>
        </w:rPr>
        <w:t xml:space="preserve">is about to </w:t>
      </w:r>
      <w:r w:rsidR="001A1A85" w:rsidRPr="00354AE0">
        <w:rPr>
          <w:rFonts w:ascii="Arial" w:hAnsi="Arial" w:cs="Arial"/>
          <w:sz w:val="20"/>
          <w:szCs w:val="20"/>
        </w:rPr>
        <w:t xml:space="preserve">be </w:t>
      </w:r>
      <w:r w:rsidR="000B4DB6" w:rsidRPr="00354AE0">
        <w:rPr>
          <w:rFonts w:ascii="Arial" w:hAnsi="Arial" w:cs="Arial"/>
          <w:sz w:val="20"/>
          <w:szCs w:val="20"/>
        </w:rPr>
        <w:t>finalize</w:t>
      </w:r>
      <w:r w:rsidR="001A1A85" w:rsidRPr="00354AE0">
        <w:rPr>
          <w:rFonts w:ascii="Arial" w:hAnsi="Arial" w:cs="Arial"/>
          <w:sz w:val="20"/>
          <w:szCs w:val="20"/>
        </w:rPr>
        <w:t>d</w:t>
      </w:r>
      <w:r w:rsidR="000B4DB6" w:rsidRPr="00354AE0">
        <w:rPr>
          <w:rFonts w:ascii="Arial" w:hAnsi="Arial" w:cs="Arial"/>
          <w:sz w:val="20"/>
          <w:szCs w:val="20"/>
        </w:rPr>
        <w:t xml:space="preserve">. </w:t>
      </w:r>
      <w:r w:rsidR="00A504FA" w:rsidRPr="00354AE0">
        <w:rPr>
          <w:rFonts w:ascii="Arial" w:hAnsi="Arial" w:cs="Arial"/>
          <w:sz w:val="20"/>
          <w:szCs w:val="20"/>
        </w:rPr>
        <w:t>The reform is aimed at updating the entire system of transfer</w:t>
      </w:r>
      <w:r w:rsidR="003C5C34" w:rsidRPr="00354AE0">
        <w:rPr>
          <w:rFonts w:ascii="Arial" w:hAnsi="Arial" w:cs="Arial"/>
          <w:sz w:val="20"/>
          <w:szCs w:val="20"/>
        </w:rPr>
        <w:t>s</w:t>
      </w:r>
      <w:r w:rsidR="00A504FA" w:rsidRPr="00354AE0">
        <w:rPr>
          <w:rFonts w:ascii="Arial" w:hAnsi="Arial" w:cs="Arial"/>
          <w:sz w:val="20"/>
          <w:szCs w:val="20"/>
        </w:rPr>
        <w:t xml:space="preserve">, adapting it to the competences of municipalities and to the new framework of State taxation, </w:t>
      </w:r>
      <w:r w:rsidR="003C5C34" w:rsidRPr="00354AE0">
        <w:rPr>
          <w:rFonts w:ascii="Arial" w:hAnsi="Arial" w:cs="Arial"/>
          <w:sz w:val="20"/>
          <w:szCs w:val="20"/>
        </w:rPr>
        <w:t xml:space="preserve">established following </w:t>
      </w:r>
      <w:r w:rsidR="00A504FA" w:rsidRPr="00354AE0">
        <w:rPr>
          <w:rFonts w:ascii="Arial" w:hAnsi="Arial" w:cs="Arial"/>
          <w:sz w:val="20"/>
          <w:szCs w:val="20"/>
        </w:rPr>
        <w:t xml:space="preserve">the introduction of a full system of direct taxes, </w:t>
      </w:r>
      <w:r w:rsidR="003C5C34" w:rsidRPr="00354AE0">
        <w:rPr>
          <w:rFonts w:ascii="Arial" w:hAnsi="Arial" w:cs="Arial"/>
          <w:sz w:val="20"/>
          <w:szCs w:val="20"/>
        </w:rPr>
        <w:t xml:space="preserve">such </w:t>
      </w:r>
      <w:r w:rsidR="00A504FA" w:rsidRPr="00354AE0">
        <w:rPr>
          <w:rFonts w:ascii="Arial" w:hAnsi="Arial" w:cs="Arial"/>
          <w:sz w:val="20"/>
          <w:szCs w:val="20"/>
        </w:rPr>
        <w:t xml:space="preserve">as the income tax and the tax on corporation. In addition, the criteria of distribution between municipalities are </w:t>
      </w:r>
      <w:r w:rsidR="003C5C34" w:rsidRPr="00354AE0">
        <w:rPr>
          <w:rFonts w:ascii="Arial" w:hAnsi="Arial" w:cs="Arial"/>
          <w:sz w:val="20"/>
          <w:szCs w:val="20"/>
        </w:rPr>
        <w:t xml:space="preserve">planned </w:t>
      </w:r>
      <w:r w:rsidR="00A504FA" w:rsidRPr="00354AE0">
        <w:rPr>
          <w:rFonts w:ascii="Arial" w:hAnsi="Arial" w:cs="Arial"/>
          <w:sz w:val="20"/>
          <w:szCs w:val="20"/>
        </w:rPr>
        <w:t xml:space="preserve">to be revised </w:t>
      </w:r>
      <w:r w:rsidR="00233BEE" w:rsidRPr="00354AE0">
        <w:rPr>
          <w:rFonts w:ascii="Arial" w:hAnsi="Arial" w:cs="Arial"/>
          <w:sz w:val="20"/>
          <w:szCs w:val="20"/>
        </w:rPr>
        <w:t>on the basis of</w:t>
      </w:r>
      <w:r w:rsidR="00A504FA" w:rsidRPr="00354AE0">
        <w:rPr>
          <w:rFonts w:ascii="Arial" w:hAnsi="Arial" w:cs="Arial"/>
          <w:sz w:val="20"/>
          <w:szCs w:val="20"/>
        </w:rPr>
        <w:t xml:space="preserve"> new parameters and </w:t>
      </w:r>
      <w:r w:rsidR="001A1A85" w:rsidRPr="00354AE0">
        <w:rPr>
          <w:rFonts w:ascii="Arial" w:hAnsi="Arial" w:cs="Arial"/>
          <w:sz w:val="20"/>
          <w:szCs w:val="20"/>
        </w:rPr>
        <w:t xml:space="preserve">the </w:t>
      </w:r>
      <w:r w:rsidR="00A504FA" w:rsidRPr="00354AE0">
        <w:rPr>
          <w:rFonts w:ascii="Arial" w:hAnsi="Arial" w:cs="Arial"/>
          <w:sz w:val="20"/>
          <w:szCs w:val="20"/>
        </w:rPr>
        <w:t xml:space="preserve">principle of solidarity </w:t>
      </w:r>
      <w:r w:rsidR="003C5C34" w:rsidRPr="00354AE0">
        <w:rPr>
          <w:rFonts w:ascii="Arial" w:hAnsi="Arial" w:cs="Arial"/>
          <w:sz w:val="20"/>
          <w:szCs w:val="20"/>
        </w:rPr>
        <w:t xml:space="preserve">introduced </w:t>
      </w:r>
      <w:r w:rsidR="00A504FA" w:rsidRPr="00354AE0">
        <w:rPr>
          <w:rFonts w:ascii="Arial" w:hAnsi="Arial" w:cs="Arial"/>
          <w:sz w:val="20"/>
          <w:szCs w:val="20"/>
        </w:rPr>
        <w:t xml:space="preserve">in favour of the municipalities that have fewer </w:t>
      </w:r>
      <w:r w:rsidR="001A1A85" w:rsidRPr="00354AE0">
        <w:rPr>
          <w:rFonts w:ascii="Arial" w:hAnsi="Arial" w:cs="Arial"/>
          <w:sz w:val="20"/>
          <w:szCs w:val="20"/>
        </w:rPr>
        <w:t xml:space="preserve">revenues </w:t>
      </w:r>
      <w:r w:rsidR="00A504FA" w:rsidRPr="00354AE0">
        <w:rPr>
          <w:rFonts w:ascii="Arial" w:hAnsi="Arial" w:cs="Arial"/>
          <w:sz w:val="20"/>
          <w:szCs w:val="20"/>
        </w:rPr>
        <w:t>from local taxes.</w:t>
      </w:r>
    </w:p>
    <w:p w:rsidR="00354AE0" w:rsidRDefault="00354AE0" w:rsidP="00354AE0">
      <w:pPr>
        <w:autoSpaceDE w:val="0"/>
        <w:autoSpaceDN w:val="0"/>
        <w:adjustRightInd w:val="0"/>
        <w:jc w:val="both"/>
        <w:rPr>
          <w:rFonts w:ascii="Arial" w:hAnsi="Arial" w:cs="Arial"/>
          <w:sz w:val="20"/>
          <w:szCs w:val="20"/>
        </w:rPr>
      </w:pPr>
    </w:p>
    <w:p w:rsidR="00354AE0" w:rsidRDefault="00171FDC" w:rsidP="00246853">
      <w:pPr>
        <w:numPr>
          <w:ilvl w:val="0"/>
          <w:numId w:val="23"/>
        </w:numPr>
        <w:autoSpaceDE w:val="0"/>
        <w:autoSpaceDN w:val="0"/>
        <w:adjustRightInd w:val="0"/>
        <w:jc w:val="both"/>
        <w:rPr>
          <w:rFonts w:ascii="Arial" w:hAnsi="Arial" w:cs="Arial"/>
          <w:sz w:val="20"/>
          <w:szCs w:val="20"/>
        </w:rPr>
      </w:pPr>
      <w:r w:rsidRPr="00354AE0">
        <w:rPr>
          <w:rFonts w:ascii="Arial" w:hAnsi="Arial" w:cs="Arial"/>
          <w:sz w:val="20"/>
          <w:szCs w:val="20"/>
        </w:rPr>
        <w:t xml:space="preserve">Taking into account the specificities of the country, the rapporteurs believe that </w:t>
      </w:r>
      <w:r w:rsidR="00774BEA" w:rsidRPr="00354AE0">
        <w:rPr>
          <w:rFonts w:ascii="Arial" w:hAnsi="Arial" w:cs="Arial"/>
          <w:sz w:val="20"/>
          <w:szCs w:val="20"/>
        </w:rPr>
        <w:t xml:space="preserve">the level of local democracy is globally satisfactory in Andorra and the requirements of the Charter are </w:t>
      </w:r>
      <w:r w:rsidR="00D864DC" w:rsidRPr="00354AE0">
        <w:rPr>
          <w:rFonts w:ascii="Arial" w:hAnsi="Arial" w:cs="Arial"/>
          <w:sz w:val="20"/>
          <w:szCs w:val="20"/>
        </w:rPr>
        <w:t>generally complied with</w:t>
      </w:r>
      <w:r w:rsidR="00354AE0">
        <w:rPr>
          <w:rFonts w:ascii="Arial" w:hAnsi="Arial" w:cs="Arial"/>
          <w:sz w:val="20"/>
          <w:szCs w:val="20"/>
        </w:rPr>
        <w:t>.</w:t>
      </w:r>
    </w:p>
    <w:p w:rsidR="00354AE0" w:rsidRDefault="00354AE0" w:rsidP="00354AE0">
      <w:pPr>
        <w:autoSpaceDE w:val="0"/>
        <w:autoSpaceDN w:val="0"/>
        <w:adjustRightInd w:val="0"/>
        <w:jc w:val="both"/>
        <w:rPr>
          <w:rFonts w:ascii="Arial" w:hAnsi="Arial" w:cs="Arial"/>
          <w:sz w:val="20"/>
          <w:szCs w:val="20"/>
        </w:rPr>
      </w:pPr>
    </w:p>
    <w:p w:rsidR="00354AE0" w:rsidRDefault="00774BEA" w:rsidP="00246853">
      <w:pPr>
        <w:numPr>
          <w:ilvl w:val="0"/>
          <w:numId w:val="23"/>
        </w:numPr>
        <w:autoSpaceDE w:val="0"/>
        <w:autoSpaceDN w:val="0"/>
        <w:adjustRightInd w:val="0"/>
        <w:jc w:val="both"/>
        <w:rPr>
          <w:rFonts w:ascii="Arial" w:hAnsi="Arial" w:cs="Arial"/>
          <w:sz w:val="20"/>
          <w:szCs w:val="20"/>
        </w:rPr>
      </w:pPr>
      <w:r w:rsidRPr="00354AE0">
        <w:rPr>
          <w:rFonts w:ascii="Arial" w:hAnsi="Arial" w:cs="Arial"/>
          <w:sz w:val="20"/>
          <w:szCs w:val="20"/>
        </w:rPr>
        <w:t xml:space="preserve">The only issue </w:t>
      </w:r>
      <w:r w:rsidR="005C3186" w:rsidRPr="00354AE0">
        <w:rPr>
          <w:rFonts w:ascii="Arial" w:hAnsi="Arial" w:cs="Arial"/>
          <w:sz w:val="20"/>
          <w:szCs w:val="20"/>
        </w:rPr>
        <w:t>to be solved is</w:t>
      </w:r>
      <w:r w:rsidR="00D864DC" w:rsidRPr="00354AE0">
        <w:rPr>
          <w:rFonts w:ascii="Arial" w:hAnsi="Arial" w:cs="Arial"/>
          <w:sz w:val="20"/>
          <w:szCs w:val="20"/>
        </w:rPr>
        <w:t xml:space="preserve"> </w:t>
      </w:r>
      <w:r w:rsidRPr="00354AE0">
        <w:rPr>
          <w:rFonts w:ascii="Arial" w:hAnsi="Arial" w:cs="Arial"/>
          <w:sz w:val="20"/>
          <w:szCs w:val="20"/>
        </w:rPr>
        <w:t xml:space="preserve">the special </w:t>
      </w:r>
      <w:r w:rsidR="00545EB4" w:rsidRPr="00354AE0">
        <w:rPr>
          <w:rFonts w:ascii="Arial" w:hAnsi="Arial" w:cs="Arial"/>
          <w:sz w:val="20"/>
          <w:szCs w:val="20"/>
        </w:rPr>
        <w:t>status</w:t>
      </w:r>
      <w:r w:rsidRPr="00354AE0">
        <w:rPr>
          <w:rFonts w:ascii="Arial" w:hAnsi="Arial" w:cs="Arial"/>
          <w:sz w:val="20"/>
          <w:szCs w:val="20"/>
        </w:rPr>
        <w:t xml:space="preserve"> of the </w:t>
      </w:r>
      <w:r w:rsidR="001A1A85" w:rsidRPr="00354AE0">
        <w:rPr>
          <w:rFonts w:ascii="Arial" w:hAnsi="Arial" w:cs="Arial"/>
          <w:sz w:val="20"/>
          <w:szCs w:val="20"/>
        </w:rPr>
        <w:t>C</w:t>
      </w:r>
      <w:r w:rsidRPr="00354AE0">
        <w:rPr>
          <w:rFonts w:ascii="Arial" w:hAnsi="Arial" w:cs="Arial"/>
          <w:sz w:val="20"/>
          <w:szCs w:val="20"/>
        </w:rPr>
        <w:t xml:space="preserve">apital city, Andorra la </w:t>
      </w:r>
      <w:proofErr w:type="spellStart"/>
      <w:r w:rsidRPr="00354AE0">
        <w:rPr>
          <w:rFonts w:ascii="Arial" w:hAnsi="Arial" w:cs="Arial"/>
          <w:sz w:val="20"/>
          <w:szCs w:val="20"/>
        </w:rPr>
        <w:t>Vella</w:t>
      </w:r>
      <w:proofErr w:type="spellEnd"/>
      <w:r w:rsidRPr="00354AE0">
        <w:rPr>
          <w:rFonts w:ascii="Arial" w:hAnsi="Arial" w:cs="Arial"/>
          <w:sz w:val="20"/>
          <w:szCs w:val="20"/>
        </w:rPr>
        <w:t xml:space="preserve">, </w:t>
      </w:r>
      <w:r w:rsidR="001A1A85" w:rsidRPr="00354AE0">
        <w:rPr>
          <w:rFonts w:ascii="Arial" w:hAnsi="Arial" w:cs="Arial"/>
          <w:sz w:val="20"/>
          <w:szCs w:val="20"/>
        </w:rPr>
        <w:t xml:space="preserve">which </w:t>
      </w:r>
      <w:r w:rsidRPr="00354AE0">
        <w:rPr>
          <w:rFonts w:ascii="Arial" w:hAnsi="Arial" w:cs="Arial"/>
          <w:sz w:val="20"/>
          <w:szCs w:val="20"/>
        </w:rPr>
        <w:t xml:space="preserve">has not been </w:t>
      </w:r>
      <w:r w:rsidR="00545EB4" w:rsidRPr="00354AE0">
        <w:rPr>
          <w:rFonts w:ascii="Arial" w:hAnsi="Arial" w:cs="Arial"/>
          <w:sz w:val="20"/>
          <w:szCs w:val="20"/>
        </w:rPr>
        <w:t xml:space="preserve">recognized by the legislation, </w:t>
      </w:r>
      <w:r w:rsidR="001A1A85" w:rsidRPr="00354AE0">
        <w:rPr>
          <w:rFonts w:ascii="Arial" w:hAnsi="Arial" w:cs="Arial"/>
          <w:sz w:val="20"/>
          <w:szCs w:val="20"/>
        </w:rPr>
        <w:t xml:space="preserve">despite </w:t>
      </w:r>
      <w:r w:rsidRPr="00354AE0">
        <w:rPr>
          <w:rFonts w:ascii="Arial" w:hAnsi="Arial" w:cs="Arial"/>
          <w:sz w:val="20"/>
          <w:szCs w:val="20"/>
        </w:rPr>
        <w:t xml:space="preserve">the constitutional </w:t>
      </w:r>
      <w:r w:rsidR="00354AE0">
        <w:rPr>
          <w:rFonts w:ascii="Arial" w:hAnsi="Arial" w:cs="Arial"/>
          <w:sz w:val="20"/>
          <w:szCs w:val="20"/>
        </w:rPr>
        <w:t>provision of Article </w:t>
      </w:r>
      <w:r w:rsidR="00545EB4" w:rsidRPr="00354AE0">
        <w:rPr>
          <w:rFonts w:ascii="Arial" w:hAnsi="Arial" w:cs="Arial"/>
          <w:sz w:val="20"/>
          <w:szCs w:val="20"/>
        </w:rPr>
        <w:t>2.3.</w:t>
      </w:r>
    </w:p>
    <w:p w:rsidR="00354AE0" w:rsidRDefault="00354AE0" w:rsidP="00354AE0">
      <w:pPr>
        <w:autoSpaceDE w:val="0"/>
        <w:autoSpaceDN w:val="0"/>
        <w:adjustRightInd w:val="0"/>
        <w:jc w:val="both"/>
        <w:rPr>
          <w:rFonts w:ascii="Arial" w:hAnsi="Arial" w:cs="Arial"/>
          <w:sz w:val="20"/>
          <w:szCs w:val="20"/>
        </w:rPr>
      </w:pPr>
    </w:p>
    <w:p w:rsidR="00354AE0" w:rsidRPr="00354AE0" w:rsidRDefault="00CA3542" w:rsidP="00246853">
      <w:pPr>
        <w:numPr>
          <w:ilvl w:val="0"/>
          <w:numId w:val="23"/>
        </w:numPr>
        <w:autoSpaceDE w:val="0"/>
        <w:autoSpaceDN w:val="0"/>
        <w:adjustRightInd w:val="0"/>
        <w:jc w:val="both"/>
        <w:rPr>
          <w:rFonts w:ascii="Arial" w:hAnsi="Arial" w:cs="Arial"/>
          <w:sz w:val="20"/>
          <w:szCs w:val="20"/>
        </w:rPr>
      </w:pPr>
      <w:r w:rsidRPr="00354AE0">
        <w:rPr>
          <w:rFonts w:ascii="Arial" w:hAnsi="Arial"/>
          <w:sz w:val="20"/>
        </w:rPr>
        <w:t xml:space="preserve">Taking into account the reform in progress, </w:t>
      </w:r>
      <w:r w:rsidRPr="00354AE0">
        <w:rPr>
          <w:rFonts w:ascii="Arial" w:hAnsi="Arial" w:cs="Arial"/>
          <w:sz w:val="20"/>
          <w:szCs w:val="20"/>
        </w:rPr>
        <w:t>,the</w:t>
      </w:r>
      <w:r w:rsidR="004602A4" w:rsidRPr="00354AE0">
        <w:rPr>
          <w:rFonts w:ascii="Arial" w:hAnsi="Arial" w:cs="Arial"/>
          <w:sz w:val="20"/>
          <w:szCs w:val="20"/>
        </w:rPr>
        <w:t xml:space="preserve"> r</w:t>
      </w:r>
      <w:r w:rsidR="002C7502" w:rsidRPr="00354AE0">
        <w:rPr>
          <w:rFonts w:ascii="Arial" w:hAnsi="Arial" w:cs="Arial"/>
          <w:sz w:val="20"/>
          <w:szCs w:val="20"/>
        </w:rPr>
        <w:t xml:space="preserve">apporteurs </w:t>
      </w:r>
      <w:r w:rsidR="002C7502" w:rsidRPr="00354AE0">
        <w:rPr>
          <w:rFonts w:ascii="Arial" w:hAnsi="Arial"/>
          <w:sz w:val="20"/>
        </w:rPr>
        <w:t xml:space="preserve">consider that </w:t>
      </w:r>
      <w:r w:rsidR="002C7502" w:rsidRPr="00354AE0">
        <w:rPr>
          <w:rStyle w:val="Emphasis"/>
          <w:rFonts w:ascii="Arial" w:hAnsi="Arial" w:cs="Arial"/>
          <w:i w:val="0"/>
          <w:sz w:val="20"/>
          <w:szCs w:val="20"/>
        </w:rPr>
        <w:t xml:space="preserve">very little is required to enable </w:t>
      </w:r>
      <w:r w:rsidR="005D3603" w:rsidRPr="00354AE0">
        <w:rPr>
          <w:rStyle w:val="Emphasis"/>
          <w:rFonts w:ascii="Arial" w:hAnsi="Arial" w:cs="Arial"/>
          <w:i w:val="0"/>
          <w:sz w:val="20"/>
          <w:szCs w:val="20"/>
        </w:rPr>
        <w:t xml:space="preserve">the </w:t>
      </w:r>
      <w:r w:rsidR="002C7502" w:rsidRPr="00354AE0">
        <w:rPr>
          <w:rStyle w:val="Emphasis"/>
          <w:rFonts w:ascii="Arial" w:hAnsi="Arial" w:cs="Arial"/>
          <w:i w:val="0"/>
          <w:sz w:val="20"/>
          <w:szCs w:val="20"/>
        </w:rPr>
        <w:t xml:space="preserve">ratification </w:t>
      </w:r>
      <w:r w:rsidR="002C7502" w:rsidRPr="00354AE0">
        <w:rPr>
          <w:rFonts w:ascii="Arial" w:hAnsi="Arial"/>
          <w:sz w:val="20"/>
        </w:rPr>
        <w:t xml:space="preserve">of </w:t>
      </w:r>
      <w:r w:rsidR="00776D47" w:rsidRPr="00354AE0">
        <w:rPr>
          <w:rStyle w:val="Emphasis"/>
          <w:rFonts w:ascii="Arial" w:hAnsi="Arial" w:cs="Arial"/>
          <w:i w:val="0"/>
          <w:sz w:val="20"/>
          <w:szCs w:val="20"/>
        </w:rPr>
        <w:t>paragraph</w:t>
      </w:r>
      <w:r w:rsidR="002C7502" w:rsidRPr="00354AE0">
        <w:rPr>
          <w:rStyle w:val="Emphasis"/>
          <w:rFonts w:ascii="Arial" w:hAnsi="Arial" w:cs="Arial"/>
          <w:i w:val="0"/>
          <w:sz w:val="20"/>
          <w:szCs w:val="20"/>
        </w:rPr>
        <w:t xml:space="preserve"> 2</w:t>
      </w:r>
      <w:r w:rsidR="005D3603" w:rsidRPr="00354AE0">
        <w:rPr>
          <w:rStyle w:val="Emphasis"/>
          <w:rFonts w:ascii="Arial" w:hAnsi="Arial" w:cs="Arial"/>
          <w:i w:val="0"/>
          <w:sz w:val="20"/>
          <w:szCs w:val="20"/>
        </w:rPr>
        <w:t xml:space="preserve"> (on </w:t>
      </w:r>
      <w:r w:rsidR="005A6512">
        <w:rPr>
          <w:rStyle w:val="Emphasis"/>
          <w:rFonts w:ascii="Arial" w:hAnsi="Arial" w:cs="Arial"/>
          <w:i w:val="0"/>
          <w:sz w:val="20"/>
          <w:szCs w:val="20"/>
        </w:rPr>
        <w:t xml:space="preserve">adequate </w:t>
      </w:r>
      <w:r w:rsidR="000A5088">
        <w:rPr>
          <w:rStyle w:val="Emphasis"/>
          <w:rFonts w:ascii="Arial" w:hAnsi="Arial" w:cs="Arial"/>
          <w:i w:val="0"/>
          <w:sz w:val="20"/>
          <w:szCs w:val="20"/>
        </w:rPr>
        <w:t>(commensurate)</w:t>
      </w:r>
      <w:r w:rsidR="000A5088" w:rsidRPr="00354AE0">
        <w:rPr>
          <w:rStyle w:val="Emphasis"/>
          <w:rFonts w:ascii="Arial" w:hAnsi="Arial" w:cs="Arial"/>
          <w:i w:val="0"/>
          <w:sz w:val="20"/>
          <w:szCs w:val="20"/>
        </w:rPr>
        <w:t xml:space="preserve"> </w:t>
      </w:r>
      <w:r w:rsidR="005D3603" w:rsidRPr="00354AE0">
        <w:rPr>
          <w:rStyle w:val="Emphasis"/>
          <w:rFonts w:ascii="Arial" w:hAnsi="Arial" w:cs="Arial"/>
          <w:i w:val="0"/>
          <w:sz w:val="20"/>
          <w:szCs w:val="20"/>
        </w:rPr>
        <w:t>financial resources)</w:t>
      </w:r>
      <w:r w:rsidR="002C7502" w:rsidRPr="00354AE0">
        <w:rPr>
          <w:rStyle w:val="Emphasis"/>
          <w:rFonts w:ascii="Arial" w:hAnsi="Arial" w:cs="Arial"/>
          <w:i w:val="0"/>
          <w:sz w:val="20"/>
          <w:szCs w:val="20"/>
        </w:rPr>
        <w:t xml:space="preserve"> and </w:t>
      </w:r>
      <w:r w:rsidR="00776D47" w:rsidRPr="00354AE0">
        <w:rPr>
          <w:rStyle w:val="Emphasis"/>
          <w:rFonts w:ascii="Arial" w:hAnsi="Arial" w:cs="Arial"/>
          <w:i w:val="0"/>
          <w:sz w:val="20"/>
          <w:szCs w:val="20"/>
        </w:rPr>
        <w:t>paragraph</w:t>
      </w:r>
      <w:r w:rsidR="002C7502" w:rsidRPr="00354AE0">
        <w:rPr>
          <w:rStyle w:val="Emphasis"/>
          <w:rFonts w:ascii="Arial" w:hAnsi="Arial" w:cs="Arial"/>
          <w:i w:val="0"/>
          <w:sz w:val="20"/>
          <w:szCs w:val="20"/>
        </w:rPr>
        <w:t xml:space="preserve"> 5</w:t>
      </w:r>
      <w:r w:rsidR="005D3603" w:rsidRPr="00354AE0">
        <w:rPr>
          <w:rStyle w:val="Emphasis"/>
          <w:rFonts w:ascii="Arial" w:hAnsi="Arial" w:cs="Arial"/>
          <w:i w:val="0"/>
          <w:sz w:val="20"/>
          <w:szCs w:val="20"/>
        </w:rPr>
        <w:t xml:space="preserve"> (on financial equalization) of Article 9 of the Charter</w:t>
      </w:r>
      <w:r w:rsidR="002C7502" w:rsidRPr="00354AE0">
        <w:rPr>
          <w:rStyle w:val="Emphasis"/>
          <w:rFonts w:ascii="Arial" w:hAnsi="Arial" w:cs="Arial"/>
          <w:i w:val="0"/>
          <w:sz w:val="20"/>
          <w:szCs w:val="20"/>
        </w:rPr>
        <w:t>. Consequently, they</w:t>
      </w:r>
      <w:r w:rsidR="002C7502" w:rsidRPr="00354AE0">
        <w:rPr>
          <w:rStyle w:val="Emphasis"/>
          <w:rFonts w:ascii="Arial" w:hAnsi="Arial" w:cs="Arial"/>
          <w:sz w:val="20"/>
          <w:szCs w:val="20"/>
        </w:rPr>
        <w:t xml:space="preserve"> </w:t>
      </w:r>
      <w:r w:rsidR="002C7502" w:rsidRPr="00354AE0">
        <w:rPr>
          <w:rStyle w:val="Emphasis"/>
          <w:rFonts w:ascii="Arial" w:hAnsi="Arial" w:cs="Arial"/>
          <w:i w:val="0"/>
          <w:sz w:val="20"/>
          <w:szCs w:val="20"/>
        </w:rPr>
        <w:t xml:space="preserve">encourage </w:t>
      </w:r>
      <w:r w:rsidR="002C7502" w:rsidRPr="00354AE0">
        <w:rPr>
          <w:rFonts w:ascii="Arial" w:hAnsi="Arial"/>
          <w:sz w:val="20"/>
        </w:rPr>
        <w:t xml:space="preserve">Andorran authorities, once the </w:t>
      </w:r>
      <w:r w:rsidR="004602A4" w:rsidRPr="00354AE0">
        <w:rPr>
          <w:rFonts w:ascii="Arial" w:hAnsi="Arial"/>
          <w:sz w:val="20"/>
        </w:rPr>
        <w:t xml:space="preserve">reform </w:t>
      </w:r>
      <w:r w:rsidR="001A1A85" w:rsidRPr="00354AE0">
        <w:rPr>
          <w:rFonts w:ascii="Arial" w:hAnsi="Arial"/>
          <w:sz w:val="20"/>
        </w:rPr>
        <w:t>has been approved</w:t>
      </w:r>
      <w:r w:rsidR="002C7502" w:rsidRPr="00354AE0">
        <w:rPr>
          <w:rFonts w:ascii="Arial" w:hAnsi="Arial"/>
          <w:sz w:val="20"/>
        </w:rPr>
        <w:t xml:space="preserve">, to ratify </w:t>
      </w:r>
      <w:r w:rsidR="004602A4" w:rsidRPr="00354AE0">
        <w:rPr>
          <w:rFonts w:ascii="Arial" w:hAnsi="Arial"/>
          <w:sz w:val="20"/>
        </w:rPr>
        <w:t xml:space="preserve">these </w:t>
      </w:r>
      <w:r w:rsidR="002C7502" w:rsidRPr="00354AE0">
        <w:rPr>
          <w:rFonts w:ascii="Arial" w:hAnsi="Arial"/>
          <w:sz w:val="20"/>
        </w:rPr>
        <w:t>provisions.</w:t>
      </w:r>
    </w:p>
    <w:p w:rsidR="00354AE0" w:rsidRDefault="00354AE0" w:rsidP="00354AE0">
      <w:pPr>
        <w:autoSpaceDE w:val="0"/>
        <w:autoSpaceDN w:val="0"/>
        <w:adjustRightInd w:val="0"/>
        <w:jc w:val="both"/>
        <w:rPr>
          <w:rFonts w:ascii="Arial" w:hAnsi="Arial" w:cs="Arial"/>
          <w:sz w:val="20"/>
          <w:szCs w:val="20"/>
        </w:rPr>
      </w:pPr>
    </w:p>
    <w:p w:rsidR="00354AE0" w:rsidRDefault="002C7502" w:rsidP="00246853">
      <w:pPr>
        <w:numPr>
          <w:ilvl w:val="0"/>
          <w:numId w:val="23"/>
        </w:numPr>
        <w:autoSpaceDE w:val="0"/>
        <w:autoSpaceDN w:val="0"/>
        <w:adjustRightInd w:val="0"/>
        <w:jc w:val="both"/>
        <w:rPr>
          <w:rFonts w:ascii="Arial" w:hAnsi="Arial" w:cs="Arial"/>
          <w:sz w:val="20"/>
          <w:szCs w:val="20"/>
        </w:rPr>
      </w:pPr>
      <w:r w:rsidRPr="00354AE0">
        <w:rPr>
          <w:rFonts w:ascii="Arial" w:hAnsi="Arial" w:cs="Arial"/>
          <w:sz w:val="20"/>
          <w:szCs w:val="20"/>
        </w:rPr>
        <w:t xml:space="preserve">The possibility for </w:t>
      </w:r>
      <w:r w:rsidR="00CA3542" w:rsidRPr="00354AE0">
        <w:rPr>
          <w:rFonts w:ascii="Arial" w:hAnsi="Arial" w:cs="Arial"/>
          <w:sz w:val="20"/>
          <w:szCs w:val="20"/>
        </w:rPr>
        <w:t xml:space="preserve">the country </w:t>
      </w:r>
      <w:r w:rsidRPr="00354AE0">
        <w:rPr>
          <w:rFonts w:ascii="Arial" w:hAnsi="Arial" w:cs="Arial"/>
          <w:sz w:val="20"/>
          <w:szCs w:val="20"/>
        </w:rPr>
        <w:t xml:space="preserve">to ratify Article 9.8 is more complicated, as there is </w:t>
      </w:r>
      <w:r w:rsidR="004602A4" w:rsidRPr="00354AE0">
        <w:rPr>
          <w:rFonts w:ascii="Arial" w:hAnsi="Arial" w:cs="Arial"/>
          <w:sz w:val="20"/>
          <w:szCs w:val="20"/>
        </w:rPr>
        <w:t>no</w:t>
      </w:r>
      <w:r w:rsidRPr="00354AE0">
        <w:rPr>
          <w:rFonts w:ascii="Arial" w:hAnsi="Arial" w:cs="Arial"/>
          <w:sz w:val="20"/>
          <w:szCs w:val="20"/>
        </w:rPr>
        <w:t xml:space="preserve"> national capital market in Andorra and local authorities are too small to have access to the international financial market.</w:t>
      </w:r>
    </w:p>
    <w:p w:rsidR="00354AE0" w:rsidRDefault="00354AE0" w:rsidP="00354AE0">
      <w:pPr>
        <w:autoSpaceDE w:val="0"/>
        <w:autoSpaceDN w:val="0"/>
        <w:adjustRightInd w:val="0"/>
        <w:jc w:val="both"/>
        <w:rPr>
          <w:rFonts w:ascii="Arial" w:hAnsi="Arial" w:cs="Arial"/>
          <w:sz w:val="20"/>
          <w:szCs w:val="20"/>
        </w:rPr>
      </w:pPr>
    </w:p>
    <w:p w:rsidR="00FD712B" w:rsidRPr="00354AE0" w:rsidRDefault="002C7502" w:rsidP="00246853">
      <w:pPr>
        <w:numPr>
          <w:ilvl w:val="0"/>
          <w:numId w:val="23"/>
        </w:numPr>
        <w:autoSpaceDE w:val="0"/>
        <w:autoSpaceDN w:val="0"/>
        <w:adjustRightInd w:val="0"/>
        <w:jc w:val="both"/>
        <w:rPr>
          <w:rFonts w:ascii="Arial" w:hAnsi="Arial" w:cs="Arial"/>
          <w:sz w:val="20"/>
          <w:szCs w:val="20"/>
        </w:rPr>
      </w:pPr>
      <w:r w:rsidRPr="00354AE0">
        <w:rPr>
          <w:rFonts w:ascii="Arial" w:hAnsi="Arial" w:cs="Arial"/>
          <w:sz w:val="20"/>
          <w:szCs w:val="20"/>
          <w:lang w:val="en-US"/>
        </w:rPr>
        <w:t>Finally,</w:t>
      </w:r>
      <w:r w:rsidR="001A1A85" w:rsidRPr="00354AE0">
        <w:rPr>
          <w:rStyle w:val="Emphasis"/>
          <w:rFonts w:ascii="Arial" w:hAnsi="Arial" w:cs="Arial"/>
          <w:i w:val="0"/>
          <w:sz w:val="20"/>
          <w:szCs w:val="20"/>
        </w:rPr>
        <w:t xml:space="preserve"> </w:t>
      </w:r>
      <w:r w:rsidR="00F23427">
        <w:rPr>
          <w:rStyle w:val="Emphasis"/>
          <w:rFonts w:ascii="Arial" w:hAnsi="Arial" w:cs="Arial"/>
          <w:i w:val="0"/>
          <w:sz w:val="20"/>
          <w:szCs w:val="20"/>
        </w:rPr>
        <w:t xml:space="preserve">in the light of the clarifications made supra (see paragraph 163), </w:t>
      </w:r>
      <w:r w:rsidR="001A1A85" w:rsidRPr="00354AE0">
        <w:rPr>
          <w:rStyle w:val="Emphasis"/>
          <w:rFonts w:ascii="Arial" w:hAnsi="Arial" w:cs="Arial"/>
          <w:i w:val="0"/>
          <w:sz w:val="20"/>
          <w:szCs w:val="20"/>
        </w:rPr>
        <w:t xml:space="preserve">the rapporteurs </w:t>
      </w:r>
      <w:r w:rsidR="00FD712B" w:rsidRPr="00354AE0">
        <w:rPr>
          <w:rFonts w:ascii="Arial" w:hAnsi="Arial" w:cs="Arial"/>
          <w:iCs/>
          <w:sz w:val="20"/>
          <w:szCs w:val="20"/>
        </w:rPr>
        <w:t>encourage Andorra to s</w:t>
      </w:r>
      <w:r w:rsidR="00FD712B" w:rsidRPr="00354AE0">
        <w:rPr>
          <w:rFonts w:ascii="Arial" w:hAnsi="Arial" w:cs="Arial"/>
          <w:sz w:val="20"/>
          <w:szCs w:val="20"/>
        </w:rPr>
        <w:t xml:space="preserve">ign </w:t>
      </w:r>
      <w:r w:rsidR="009B2E4E">
        <w:rPr>
          <w:rFonts w:ascii="Arial" w:hAnsi="Arial" w:cs="Arial"/>
          <w:sz w:val="20"/>
          <w:szCs w:val="20"/>
        </w:rPr>
        <w:t xml:space="preserve">and ratify </w:t>
      </w:r>
      <w:r w:rsidR="00FD712B" w:rsidRPr="00354AE0">
        <w:rPr>
          <w:rFonts w:ascii="Arial" w:hAnsi="Arial" w:cs="Arial"/>
          <w:sz w:val="20"/>
          <w:szCs w:val="20"/>
        </w:rPr>
        <w:t>the</w:t>
      </w:r>
      <w:r w:rsidR="001B710A">
        <w:rPr>
          <w:rFonts w:ascii="Arial" w:hAnsi="Arial" w:cs="Arial"/>
          <w:sz w:val="20"/>
          <w:szCs w:val="20"/>
        </w:rPr>
        <w:t xml:space="preserve"> </w:t>
      </w:r>
      <w:r w:rsidR="003D73B7" w:rsidRPr="00354AE0">
        <w:rPr>
          <w:rFonts w:ascii="Arial" w:hAnsi="Arial" w:cs="Arial"/>
          <w:sz w:val="20"/>
          <w:szCs w:val="20"/>
          <w:lang w:eastAsia="it-IT"/>
        </w:rPr>
        <w:t xml:space="preserve">Additional Protocol </w:t>
      </w:r>
      <w:r w:rsidR="003D73B7" w:rsidRPr="00354AE0">
        <w:rPr>
          <w:rFonts w:ascii="Arial" w:hAnsi="Arial" w:cs="Arial"/>
          <w:sz w:val="20"/>
          <w:szCs w:val="20"/>
        </w:rPr>
        <w:t>to the European Charter of Local Self-Government on the right to participate in the affairs of a local authority</w:t>
      </w:r>
      <w:r w:rsidR="001B6D54">
        <w:rPr>
          <w:rFonts w:ascii="Arial" w:hAnsi="Arial" w:cs="Arial"/>
          <w:sz w:val="20"/>
          <w:szCs w:val="20"/>
        </w:rPr>
        <w:t xml:space="preserve"> (CETS No.207).</w:t>
      </w:r>
      <w:r w:rsidR="003D73B7" w:rsidRPr="00354AE0">
        <w:rPr>
          <w:rStyle w:val="Emphasis"/>
          <w:rFonts w:ascii="Arial" w:hAnsi="Arial" w:cs="Arial"/>
          <w:i w:val="0"/>
          <w:sz w:val="20"/>
          <w:szCs w:val="20"/>
        </w:rPr>
        <w:t xml:space="preserve"> </w:t>
      </w:r>
    </w:p>
    <w:p w:rsidR="00FD712B" w:rsidRDefault="00FD712B" w:rsidP="00FD712B">
      <w:pPr>
        <w:jc w:val="both"/>
        <w:rPr>
          <w:rStyle w:val="Emphasis"/>
          <w:rFonts w:ascii="Arial" w:hAnsi="Arial" w:cs="Arial"/>
          <w:i w:val="0"/>
          <w:sz w:val="20"/>
          <w:szCs w:val="20"/>
        </w:rPr>
      </w:pPr>
    </w:p>
    <w:p w:rsidR="00A504FA" w:rsidRPr="00FD712B" w:rsidRDefault="00A504FA" w:rsidP="00A504FA">
      <w:pPr>
        <w:jc w:val="both"/>
        <w:rPr>
          <w:rFonts w:ascii="Arial" w:hAnsi="Arial" w:cs="Arial"/>
          <w:sz w:val="20"/>
          <w:szCs w:val="20"/>
        </w:rPr>
      </w:pPr>
    </w:p>
    <w:p w:rsidR="00CA7582" w:rsidRPr="000F3976" w:rsidRDefault="004335E9" w:rsidP="001B395C">
      <w:pPr>
        <w:pStyle w:val="Heading1"/>
        <w:rPr>
          <w:rFonts w:ascii="Arial Bold" w:hAnsi="Arial Bold"/>
        </w:rPr>
      </w:pPr>
      <w:r w:rsidRPr="00472B17">
        <w:br w:type="page"/>
      </w:r>
      <w:bookmarkStart w:id="132" w:name="_Toc491790378"/>
      <w:r w:rsidRPr="00EE091A">
        <w:t>A</w:t>
      </w:r>
      <w:r w:rsidR="008E7CEC">
        <w:t>PPENDIX</w:t>
      </w:r>
      <w:r w:rsidRPr="00EE091A">
        <w:t xml:space="preserve"> – </w:t>
      </w:r>
      <w:r w:rsidRPr="000F3976">
        <w:rPr>
          <w:rFonts w:ascii="Arial Bold" w:hAnsi="Arial Bold"/>
        </w:rPr>
        <w:t>Programme Congress monitoring de</w:t>
      </w:r>
      <w:r w:rsidR="008A285B" w:rsidRPr="000F3976">
        <w:rPr>
          <w:rFonts w:ascii="Arial Bold" w:hAnsi="Arial Bold"/>
        </w:rPr>
        <w:t>legation visit to Andorra</w:t>
      </w:r>
      <w:r w:rsidR="001B395C" w:rsidRPr="000F3976">
        <w:rPr>
          <w:rFonts w:ascii="Arial Bold" w:hAnsi="Arial Bold"/>
        </w:rPr>
        <w:t xml:space="preserve"> </w:t>
      </w:r>
      <w:r w:rsidR="00B94340" w:rsidRPr="000F3976">
        <w:rPr>
          <w:rFonts w:ascii="Arial Bold" w:hAnsi="Arial Bold"/>
        </w:rPr>
        <w:t>(</w:t>
      </w:r>
      <w:r w:rsidR="008A285B" w:rsidRPr="000F3976">
        <w:rPr>
          <w:rFonts w:ascii="Arial Bold" w:hAnsi="Arial Bold"/>
        </w:rPr>
        <w:t>25-26</w:t>
      </w:r>
      <w:r w:rsidRPr="000F3976">
        <w:rPr>
          <w:rFonts w:ascii="Arial Bold" w:hAnsi="Arial Bold"/>
        </w:rPr>
        <w:t xml:space="preserve"> April 2017</w:t>
      </w:r>
      <w:r w:rsidR="00B94340" w:rsidRPr="000F3976">
        <w:rPr>
          <w:rFonts w:ascii="Arial Bold" w:hAnsi="Arial Bold"/>
        </w:rPr>
        <w:t>)</w:t>
      </w:r>
      <w:bookmarkEnd w:id="132"/>
    </w:p>
    <w:p w:rsidR="00422F2C" w:rsidRPr="001B395C" w:rsidRDefault="00422F2C" w:rsidP="00422F2C">
      <w:pPr>
        <w:jc w:val="center"/>
        <w:rPr>
          <w:rFonts w:ascii="Arial Bold" w:eastAsia="Calibri" w:hAnsi="Arial Bold" w:cs="Arial"/>
          <w:b/>
          <w:caps/>
          <w:sz w:val="20"/>
          <w:szCs w:val="20"/>
        </w:rPr>
      </w:pPr>
    </w:p>
    <w:p w:rsidR="00422F2C" w:rsidRDefault="00422F2C" w:rsidP="00422F2C">
      <w:pPr>
        <w:jc w:val="center"/>
        <w:rPr>
          <w:rFonts w:ascii="Arial" w:eastAsia="Calibri" w:hAnsi="Arial" w:cs="Arial"/>
          <w:b/>
          <w:sz w:val="20"/>
          <w:szCs w:val="20"/>
        </w:rPr>
      </w:pPr>
    </w:p>
    <w:p w:rsidR="00422F2C" w:rsidRPr="00422F2C" w:rsidRDefault="00422F2C" w:rsidP="00422F2C">
      <w:pPr>
        <w:jc w:val="center"/>
        <w:rPr>
          <w:rFonts w:ascii="Arial" w:eastAsia="Calibri" w:hAnsi="Arial" w:cs="Arial"/>
          <w:b/>
          <w:sz w:val="20"/>
          <w:szCs w:val="20"/>
        </w:rPr>
      </w:pPr>
      <w:r w:rsidRPr="00422F2C">
        <w:rPr>
          <w:rFonts w:ascii="Arial" w:eastAsia="Calibri" w:hAnsi="Arial" w:cs="Arial"/>
          <w:b/>
          <w:sz w:val="20"/>
          <w:szCs w:val="20"/>
        </w:rPr>
        <w:t>CONGRESS MONITORING VISIT TO THE PRINCIPALITY OF ANDORRA</w:t>
      </w:r>
    </w:p>
    <w:p w:rsidR="00422F2C" w:rsidRPr="00422F2C" w:rsidRDefault="0061651B" w:rsidP="00422F2C">
      <w:pPr>
        <w:jc w:val="center"/>
        <w:rPr>
          <w:rFonts w:ascii="Arial" w:eastAsia="Calibri" w:hAnsi="Arial" w:cs="Arial"/>
          <w:b/>
          <w:sz w:val="20"/>
          <w:szCs w:val="20"/>
          <w:lang w:val="it-IT"/>
        </w:rPr>
      </w:pPr>
      <w:hyperlink r:id="rId25" w:tooltip="Andorra la Vella" w:history="1">
        <w:r w:rsidR="00422F2C" w:rsidRPr="00422F2C">
          <w:rPr>
            <w:rFonts w:ascii="Arial" w:eastAsia="Calibri" w:hAnsi="Arial" w:cs="Arial"/>
            <w:b/>
            <w:sz w:val="20"/>
            <w:szCs w:val="20"/>
            <w:lang w:val="it-IT"/>
          </w:rPr>
          <w:t>Andorra la Vella</w:t>
        </w:r>
      </w:hyperlink>
      <w:r w:rsidR="00422F2C" w:rsidRPr="00422F2C">
        <w:rPr>
          <w:rFonts w:ascii="Arial" w:eastAsia="Calibri" w:hAnsi="Arial" w:cs="Arial"/>
          <w:b/>
          <w:sz w:val="20"/>
          <w:szCs w:val="20"/>
          <w:lang w:val="it-IT"/>
        </w:rPr>
        <w:t xml:space="preserve">, </w:t>
      </w:r>
      <w:proofErr w:type="spellStart"/>
      <w:r w:rsidR="00422F2C" w:rsidRPr="00422F2C">
        <w:rPr>
          <w:rFonts w:ascii="Arial" w:eastAsia="Calibri" w:hAnsi="Arial" w:cs="Arial"/>
          <w:b/>
          <w:sz w:val="20"/>
          <w:szCs w:val="20"/>
          <w:lang w:val="it-IT"/>
        </w:rPr>
        <w:t>Canillo</w:t>
      </w:r>
      <w:proofErr w:type="spellEnd"/>
      <w:r w:rsidR="00422F2C" w:rsidRPr="00422F2C">
        <w:rPr>
          <w:rFonts w:ascii="Arial" w:eastAsia="Calibri" w:hAnsi="Arial" w:cs="Arial"/>
          <w:b/>
          <w:sz w:val="20"/>
          <w:szCs w:val="20"/>
          <w:lang w:val="it-IT"/>
        </w:rPr>
        <w:t xml:space="preserve">, </w:t>
      </w:r>
      <w:proofErr w:type="spellStart"/>
      <w:r w:rsidR="00422F2C" w:rsidRPr="00422F2C">
        <w:rPr>
          <w:rFonts w:ascii="Arial" w:eastAsia="Calibri" w:hAnsi="Arial" w:cs="Arial"/>
          <w:b/>
          <w:sz w:val="20"/>
          <w:szCs w:val="20"/>
          <w:lang w:val="it-IT"/>
        </w:rPr>
        <w:t>Encamp</w:t>
      </w:r>
      <w:proofErr w:type="spellEnd"/>
      <w:r w:rsidR="00422F2C" w:rsidRPr="00422F2C">
        <w:rPr>
          <w:rFonts w:ascii="Arial" w:eastAsia="Calibri" w:hAnsi="Arial" w:cs="Arial"/>
          <w:b/>
          <w:sz w:val="20"/>
          <w:szCs w:val="20"/>
          <w:lang w:val="it-IT"/>
        </w:rPr>
        <w:t xml:space="preserve"> (25 – 26 April 2017)</w:t>
      </w:r>
    </w:p>
    <w:p w:rsidR="00422F2C" w:rsidRPr="00422F2C" w:rsidRDefault="00422F2C" w:rsidP="00422F2C">
      <w:pPr>
        <w:jc w:val="center"/>
        <w:rPr>
          <w:rFonts w:ascii="Arial" w:eastAsia="Calibri" w:hAnsi="Arial" w:cs="Arial"/>
          <w:b/>
          <w:sz w:val="20"/>
          <w:szCs w:val="20"/>
          <w:lang w:val="it-IT"/>
        </w:rPr>
      </w:pPr>
    </w:p>
    <w:p w:rsidR="00422F2C" w:rsidRPr="00422F2C" w:rsidRDefault="00422F2C" w:rsidP="00422F2C">
      <w:pPr>
        <w:jc w:val="center"/>
        <w:rPr>
          <w:rFonts w:ascii="Arial" w:eastAsia="Calibri" w:hAnsi="Arial" w:cs="Arial"/>
          <w:sz w:val="20"/>
          <w:szCs w:val="20"/>
          <w:lang w:val="it-IT"/>
        </w:rPr>
      </w:pPr>
      <w:r w:rsidRPr="00422F2C">
        <w:rPr>
          <w:rFonts w:ascii="Arial" w:eastAsia="Calibri" w:hAnsi="Arial" w:cs="Arial"/>
          <w:b/>
          <w:sz w:val="20"/>
          <w:szCs w:val="20"/>
          <w:lang w:val="it-IT"/>
        </w:rPr>
        <w:t>PROGRAMME</w:t>
      </w:r>
    </w:p>
    <w:p w:rsidR="00422F2C" w:rsidRPr="00422F2C" w:rsidRDefault="00422F2C" w:rsidP="00422F2C">
      <w:pPr>
        <w:rPr>
          <w:rFonts w:ascii="Arial" w:eastAsia="Calibri" w:hAnsi="Arial" w:cs="Arial"/>
          <w:b/>
          <w:sz w:val="20"/>
          <w:szCs w:val="20"/>
          <w:lang w:val="it-IT"/>
        </w:rPr>
      </w:pPr>
    </w:p>
    <w:p w:rsidR="00422F2C" w:rsidRPr="00422F2C" w:rsidRDefault="00422F2C" w:rsidP="00422F2C">
      <w:pPr>
        <w:rPr>
          <w:rFonts w:ascii="Arial" w:eastAsia="Calibri" w:hAnsi="Arial" w:cs="Arial"/>
          <w:b/>
          <w:sz w:val="20"/>
          <w:szCs w:val="20"/>
          <w:lang w:val="it-IT"/>
        </w:rPr>
      </w:pPr>
    </w:p>
    <w:p w:rsidR="00422F2C" w:rsidRPr="00422F2C" w:rsidRDefault="00422F2C" w:rsidP="00422F2C">
      <w:pPr>
        <w:rPr>
          <w:rFonts w:ascii="Arial" w:eastAsia="Calibri" w:hAnsi="Arial" w:cs="Arial"/>
          <w:b/>
          <w:sz w:val="20"/>
          <w:szCs w:val="20"/>
          <w:lang w:val="it-IT"/>
        </w:rPr>
      </w:pPr>
    </w:p>
    <w:p w:rsidR="00422F2C" w:rsidRPr="00422F2C" w:rsidRDefault="00422F2C" w:rsidP="00422F2C">
      <w:pPr>
        <w:ind w:firstLine="284"/>
        <w:rPr>
          <w:rFonts w:ascii="Arial" w:eastAsia="Calibri" w:hAnsi="Arial" w:cs="Arial"/>
          <w:b/>
          <w:sz w:val="20"/>
          <w:szCs w:val="20"/>
        </w:rPr>
      </w:pPr>
      <w:r w:rsidRPr="00422F2C">
        <w:rPr>
          <w:rFonts w:ascii="Arial" w:eastAsia="Calibri" w:hAnsi="Arial" w:cs="Arial"/>
          <w:b/>
          <w:sz w:val="20"/>
          <w:szCs w:val="20"/>
        </w:rPr>
        <w:t>Congress delegation:</w:t>
      </w:r>
    </w:p>
    <w:p w:rsidR="00422F2C" w:rsidRPr="00422F2C" w:rsidRDefault="00422F2C" w:rsidP="00422F2C">
      <w:pPr>
        <w:ind w:firstLine="284"/>
        <w:rPr>
          <w:rFonts w:ascii="Arial" w:eastAsia="Calibri" w:hAnsi="Arial" w:cs="Arial"/>
          <w:b/>
          <w:sz w:val="20"/>
          <w:szCs w:val="20"/>
        </w:rPr>
      </w:pPr>
    </w:p>
    <w:p w:rsidR="00422F2C" w:rsidRPr="00422F2C" w:rsidRDefault="00422F2C" w:rsidP="00422F2C">
      <w:pPr>
        <w:ind w:firstLine="284"/>
        <w:rPr>
          <w:rFonts w:ascii="Arial" w:eastAsia="Calibri" w:hAnsi="Arial" w:cs="Arial"/>
          <w:b/>
          <w:sz w:val="20"/>
          <w:szCs w:val="20"/>
        </w:rPr>
      </w:pPr>
    </w:p>
    <w:p w:rsidR="00422F2C" w:rsidRPr="00422F2C" w:rsidRDefault="00422F2C" w:rsidP="00422F2C">
      <w:pPr>
        <w:ind w:right="-589" w:firstLine="284"/>
        <w:rPr>
          <w:rFonts w:ascii="Arial" w:eastAsia="Calibri" w:hAnsi="Arial" w:cs="Arial"/>
          <w:b/>
          <w:bCs/>
          <w:sz w:val="20"/>
          <w:szCs w:val="20"/>
          <w:u w:val="single"/>
        </w:rPr>
      </w:pPr>
      <w:r w:rsidRPr="00422F2C">
        <w:rPr>
          <w:rFonts w:ascii="Arial" w:eastAsia="Calibri" w:hAnsi="Arial" w:cs="Arial"/>
          <w:b/>
          <w:bCs/>
          <w:sz w:val="20"/>
          <w:szCs w:val="20"/>
          <w:u w:val="single"/>
        </w:rPr>
        <w:t>Rapporteurs:</w:t>
      </w:r>
    </w:p>
    <w:p w:rsidR="00422F2C" w:rsidRPr="00422F2C" w:rsidRDefault="00422F2C" w:rsidP="00422F2C">
      <w:pPr>
        <w:tabs>
          <w:tab w:val="left" w:pos="4678"/>
        </w:tabs>
        <w:ind w:right="-589" w:firstLine="284"/>
        <w:rPr>
          <w:rFonts w:ascii="Arial" w:eastAsia="Calibri" w:hAnsi="Arial" w:cs="Arial"/>
          <w:bCs/>
          <w:sz w:val="20"/>
          <w:szCs w:val="20"/>
          <w:u w:val="single"/>
        </w:rPr>
      </w:pPr>
    </w:p>
    <w:p w:rsidR="00422F2C" w:rsidRPr="00422F2C" w:rsidRDefault="00422F2C" w:rsidP="00422F2C">
      <w:pPr>
        <w:tabs>
          <w:tab w:val="left" w:pos="4536"/>
          <w:tab w:val="left" w:pos="4678"/>
          <w:tab w:val="left" w:pos="4962"/>
          <w:tab w:val="left" w:pos="5103"/>
        </w:tabs>
        <w:ind w:right="-589" w:firstLine="284"/>
        <w:rPr>
          <w:rFonts w:ascii="Arial" w:eastAsia="Calibri" w:hAnsi="Arial" w:cs="Arial"/>
          <w:sz w:val="20"/>
          <w:szCs w:val="20"/>
        </w:rPr>
      </w:pPr>
      <w:r w:rsidRPr="00422F2C">
        <w:rPr>
          <w:rFonts w:ascii="Arial" w:eastAsia="Calibri" w:hAnsi="Arial" w:cs="Arial"/>
          <w:sz w:val="20"/>
          <w:szCs w:val="20"/>
        </w:rPr>
        <w:t xml:space="preserve">Ms Gaye </w:t>
      </w:r>
      <w:r w:rsidRPr="00422F2C">
        <w:rPr>
          <w:rFonts w:ascii="Arial" w:eastAsia="Calibri" w:hAnsi="Arial" w:cs="Arial"/>
          <w:caps/>
          <w:sz w:val="20"/>
          <w:szCs w:val="20"/>
        </w:rPr>
        <w:t>Doganoglu</w:t>
      </w:r>
      <w:r w:rsidRPr="00422F2C">
        <w:rPr>
          <w:rFonts w:ascii="Arial" w:eastAsia="Calibri" w:hAnsi="Arial" w:cs="Arial"/>
          <w:sz w:val="20"/>
          <w:szCs w:val="20"/>
        </w:rPr>
        <w:tab/>
      </w:r>
      <w:r w:rsidRPr="00422F2C">
        <w:rPr>
          <w:rFonts w:ascii="Arial" w:eastAsia="Calibri" w:hAnsi="Arial" w:cs="Arial"/>
          <w:bCs/>
          <w:sz w:val="20"/>
          <w:szCs w:val="20"/>
        </w:rPr>
        <w:tab/>
      </w:r>
      <w:r w:rsidRPr="00422F2C">
        <w:rPr>
          <w:rFonts w:ascii="Arial" w:eastAsia="Calibri" w:hAnsi="Arial" w:cs="Arial"/>
          <w:sz w:val="20"/>
          <w:szCs w:val="20"/>
        </w:rPr>
        <w:t xml:space="preserve">Rapporteur on local democracy </w:t>
      </w:r>
    </w:p>
    <w:p w:rsidR="00422F2C" w:rsidRPr="00422F2C" w:rsidRDefault="00422F2C" w:rsidP="00422F2C">
      <w:pPr>
        <w:tabs>
          <w:tab w:val="left" w:pos="4536"/>
          <w:tab w:val="left" w:pos="4678"/>
          <w:tab w:val="left" w:pos="4962"/>
          <w:tab w:val="left" w:pos="5103"/>
        </w:tabs>
        <w:ind w:right="-589" w:firstLine="284"/>
        <w:rPr>
          <w:rFonts w:ascii="Arial" w:eastAsia="Calibri" w:hAnsi="Arial" w:cs="Arial"/>
          <w:sz w:val="20"/>
          <w:szCs w:val="20"/>
          <w:lang w:val="en-US"/>
        </w:rPr>
      </w:pPr>
      <w:r w:rsidRPr="00422F2C">
        <w:rPr>
          <w:rFonts w:ascii="Arial" w:eastAsia="Calibri" w:hAnsi="Arial" w:cs="Arial"/>
          <w:sz w:val="20"/>
          <w:szCs w:val="20"/>
        </w:rPr>
        <w:tab/>
      </w:r>
      <w:r w:rsidRPr="00422F2C">
        <w:rPr>
          <w:rFonts w:ascii="Arial" w:eastAsia="Calibri" w:hAnsi="Arial" w:cs="Arial"/>
          <w:sz w:val="20"/>
          <w:szCs w:val="20"/>
        </w:rPr>
        <w:tab/>
        <w:t>Chamber of Local Authorities,</w:t>
      </w:r>
      <w:r w:rsidRPr="00422F2C">
        <w:rPr>
          <w:rFonts w:ascii="Arial" w:eastAsia="Calibri" w:hAnsi="Arial" w:cs="Arial"/>
          <w:sz w:val="20"/>
          <w:szCs w:val="20"/>
          <w:lang w:val="en-US"/>
        </w:rPr>
        <w:t xml:space="preserve"> EPP/CCE</w:t>
      </w:r>
      <w:r w:rsidRPr="00422F2C">
        <w:rPr>
          <w:rFonts w:ascii="Arial" w:eastAsia="Calibri" w:hAnsi="Arial" w:cs="Arial"/>
          <w:sz w:val="20"/>
          <w:szCs w:val="20"/>
          <w:vertAlign w:val="superscript"/>
          <w:lang w:val="en-US"/>
        </w:rPr>
        <w:footnoteReference w:id="35"/>
      </w:r>
    </w:p>
    <w:p w:rsidR="00422F2C" w:rsidRPr="00422F2C" w:rsidRDefault="00422F2C" w:rsidP="00422F2C">
      <w:pPr>
        <w:tabs>
          <w:tab w:val="left" w:pos="4536"/>
          <w:tab w:val="left" w:pos="4678"/>
          <w:tab w:val="left" w:pos="4962"/>
          <w:tab w:val="left" w:pos="5103"/>
        </w:tabs>
        <w:ind w:right="-589" w:firstLine="284"/>
        <w:rPr>
          <w:rFonts w:ascii="Arial" w:eastAsia="Calibri" w:hAnsi="Arial" w:cs="Arial"/>
          <w:sz w:val="20"/>
          <w:szCs w:val="20"/>
        </w:rPr>
      </w:pPr>
      <w:r w:rsidRPr="00422F2C">
        <w:rPr>
          <w:rFonts w:ascii="Arial" w:eastAsia="Calibri" w:hAnsi="Arial" w:cs="Arial"/>
          <w:sz w:val="20"/>
          <w:szCs w:val="20"/>
        </w:rPr>
        <w:tab/>
      </w:r>
      <w:r w:rsidRPr="00422F2C">
        <w:rPr>
          <w:rFonts w:ascii="Arial" w:eastAsia="Calibri" w:hAnsi="Arial" w:cs="Arial"/>
          <w:sz w:val="20"/>
          <w:szCs w:val="20"/>
        </w:rPr>
        <w:tab/>
        <w:t xml:space="preserve">Member of the Municipal Council of </w:t>
      </w:r>
      <w:proofErr w:type="spellStart"/>
      <w:r w:rsidRPr="00422F2C">
        <w:rPr>
          <w:rFonts w:ascii="Arial" w:eastAsia="Calibri" w:hAnsi="Arial" w:cs="Arial"/>
          <w:sz w:val="20"/>
          <w:szCs w:val="20"/>
        </w:rPr>
        <w:t>Konyaalti</w:t>
      </w:r>
      <w:proofErr w:type="spellEnd"/>
      <w:r w:rsidRPr="00422F2C">
        <w:rPr>
          <w:rFonts w:ascii="Arial" w:eastAsia="Calibri" w:hAnsi="Arial" w:cs="Arial"/>
          <w:sz w:val="20"/>
          <w:szCs w:val="20"/>
        </w:rPr>
        <w:t xml:space="preserve"> /</w:t>
      </w:r>
    </w:p>
    <w:p w:rsidR="00422F2C" w:rsidRPr="00422F2C" w:rsidRDefault="00422F2C" w:rsidP="00422F2C">
      <w:pPr>
        <w:tabs>
          <w:tab w:val="left" w:pos="4536"/>
          <w:tab w:val="left" w:pos="4678"/>
          <w:tab w:val="left" w:pos="4962"/>
          <w:tab w:val="left" w:pos="5103"/>
        </w:tabs>
        <w:ind w:right="-589" w:firstLine="284"/>
        <w:rPr>
          <w:rFonts w:ascii="Arial" w:eastAsia="Calibri" w:hAnsi="Arial" w:cs="Arial"/>
          <w:sz w:val="20"/>
          <w:szCs w:val="20"/>
        </w:rPr>
      </w:pPr>
      <w:r w:rsidRPr="00422F2C">
        <w:rPr>
          <w:rFonts w:ascii="Arial" w:eastAsia="Calibri" w:hAnsi="Arial" w:cs="Arial"/>
          <w:sz w:val="20"/>
          <w:szCs w:val="20"/>
        </w:rPr>
        <w:tab/>
      </w:r>
      <w:r w:rsidRPr="00422F2C">
        <w:rPr>
          <w:rFonts w:ascii="Arial" w:eastAsia="Calibri" w:hAnsi="Arial" w:cs="Arial"/>
          <w:sz w:val="20"/>
          <w:szCs w:val="20"/>
        </w:rPr>
        <w:tab/>
        <w:t>Antalya, Turkey</w:t>
      </w:r>
    </w:p>
    <w:p w:rsidR="00422F2C" w:rsidRPr="00422F2C" w:rsidRDefault="00422F2C" w:rsidP="00422F2C">
      <w:pPr>
        <w:tabs>
          <w:tab w:val="left" w:pos="4678"/>
          <w:tab w:val="left" w:pos="4962"/>
        </w:tabs>
        <w:ind w:right="-589" w:firstLine="284"/>
        <w:rPr>
          <w:rFonts w:ascii="Arial" w:eastAsia="Calibri" w:hAnsi="Arial" w:cs="Arial"/>
          <w:sz w:val="20"/>
          <w:szCs w:val="20"/>
        </w:rPr>
      </w:pPr>
    </w:p>
    <w:p w:rsidR="00422F2C" w:rsidRPr="00422F2C" w:rsidRDefault="00422F2C" w:rsidP="00422F2C">
      <w:pPr>
        <w:tabs>
          <w:tab w:val="left" w:pos="4678"/>
          <w:tab w:val="left" w:pos="4962"/>
        </w:tabs>
        <w:ind w:right="-589" w:firstLine="284"/>
        <w:rPr>
          <w:rFonts w:ascii="Arial" w:eastAsia="Calibri" w:hAnsi="Arial" w:cs="Arial"/>
          <w:sz w:val="20"/>
          <w:szCs w:val="20"/>
        </w:rPr>
      </w:pPr>
      <w:r w:rsidRPr="00422F2C">
        <w:rPr>
          <w:rFonts w:ascii="Arial" w:eastAsia="Calibri" w:hAnsi="Arial" w:cs="Arial"/>
          <w:sz w:val="20"/>
          <w:szCs w:val="20"/>
        </w:rPr>
        <w:t xml:space="preserve">Mr </w:t>
      </w:r>
      <w:proofErr w:type="spellStart"/>
      <w:r w:rsidRPr="00422F2C">
        <w:rPr>
          <w:rFonts w:ascii="Arial" w:eastAsia="Calibri" w:hAnsi="Arial" w:cs="Arial"/>
          <w:sz w:val="20"/>
          <w:szCs w:val="20"/>
        </w:rPr>
        <w:t>Zdenek</w:t>
      </w:r>
      <w:proofErr w:type="spellEnd"/>
      <w:r w:rsidRPr="00422F2C">
        <w:rPr>
          <w:rFonts w:ascii="Arial" w:eastAsia="Calibri" w:hAnsi="Arial" w:cs="Arial"/>
          <w:sz w:val="20"/>
          <w:szCs w:val="20"/>
        </w:rPr>
        <w:t xml:space="preserve"> BROZ</w:t>
      </w:r>
      <w:r w:rsidRPr="00422F2C">
        <w:rPr>
          <w:rFonts w:ascii="Arial" w:eastAsia="Calibri" w:hAnsi="Arial" w:cs="Arial"/>
          <w:sz w:val="20"/>
          <w:szCs w:val="20"/>
        </w:rPr>
        <w:tab/>
        <w:t>Rapporteur on local democracy</w:t>
      </w:r>
    </w:p>
    <w:p w:rsidR="00422F2C" w:rsidRPr="00422F2C" w:rsidRDefault="00422F2C" w:rsidP="00422F2C">
      <w:pPr>
        <w:tabs>
          <w:tab w:val="left" w:pos="4678"/>
          <w:tab w:val="left" w:pos="4962"/>
        </w:tabs>
        <w:ind w:right="-589" w:firstLine="284"/>
        <w:rPr>
          <w:rFonts w:ascii="Arial" w:eastAsia="Calibri" w:hAnsi="Arial" w:cs="Arial"/>
          <w:sz w:val="20"/>
          <w:szCs w:val="20"/>
        </w:rPr>
      </w:pPr>
      <w:r w:rsidRPr="00422F2C">
        <w:rPr>
          <w:rFonts w:ascii="Arial" w:eastAsia="Calibri" w:hAnsi="Arial" w:cs="Arial"/>
          <w:sz w:val="20"/>
          <w:szCs w:val="20"/>
        </w:rPr>
        <w:tab/>
        <w:t>Chamber of Local Authorities, ECR</w:t>
      </w:r>
      <w:r w:rsidRPr="00422F2C">
        <w:rPr>
          <w:rFonts w:ascii="Arial" w:eastAsia="Calibri" w:hAnsi="Arial" w:cs="Arial"/>
          <w:sz w:val="20"/>
          <w:szCs w:val="20"/>
          <w:vertAlign w:val="superscript"/>
        </w:rPr>
        <w:footnoteReference w:id="36"/>
      </w:r>
    </w:p>
    <w:p w:rsidR="00422F2C" w:rsidRPr="00422F2C" w:rsidRDefault="00422F2C" w:rsidP="00422F2C">
      <w:pPr>
        <w:tabs>
          <w:tab w:val="left" w:pos="4678"/>
          <w:tab w:val="left" w:pos="4962"/>
        </w:tabs>
        <w:ind w:right="-589" w:firstLine="284"/>
        <w:rPr>
          <w:rFonts w:ascii="Arial" w:eastAsia="Calibri" w:hAnsi="Arial" w:cs="Arial"/>
          <w:sz w:val="20"/>
          <w:szCs w:val="20"/>
        </w:rPr>
      </w:pPr>
      <w:r w:rsidRPr="00422F2C">
        <w:rPr>
          <w:rFonts w:ascii="Arial" w:eastAsia="Calibri" w:hAnsi="Arial" w:cs="Arial"/>
          <w:sz w:val="20"/>
          <w:szCs w:val="20"/>
        </w:rPr>
        <w:tab/>
        <w:t xml:space="preserve">Mayor of City of </w:t>
      </w:r>
      <w:proofErr w:type="spellStart"/>
      <w:r w:rsidRPr="00422F2C">
        <w:rPr>
          <w:rFonts w:ascii="Arial" w:eastAsia="Calibri" w:hAnsi="Arial" w:cs="Arial"/>
          <w:sz w:val="20"/>
          <w:szCs w:val="20"/>
        </w:rPr>
        <w:t>Sumperk</w:t>
      </w:r>
      <w:proofErr w:type="spellEnd"/>
    </w:p>
    <w:p w:rsidR="00422F2C" w:rsidRPr="00422F2C" w:rsidRDefault="00422F2C" w:rsidP="00422F2C">
      <w:pPr>
        <w:tabs>
          <w:tab w:val="left" w:pos="4678"/>
          <w:tab w:val="left" w:pos="4962"/>
        </w:tabs>
        <w:ind w:right="-589" w:firstLine="284"/>
        <w:rPr>
          <w:rFonts w:ascii="Arial" w:eastAsia="Calibri" w:hAnsi="Arial" w:cs="Arial"/>
          <w:sz w:val="20"/>
          <w:szCs w:val="20"/>
          <w:u w:val="single"/>
        </w:rPr>
      </w:pPr>
      <w:r w:rsidRPr="00422F2C">
        <w:rPr>
          <w:rFonts w:ascii="Arial" w:eastAsia="Calibri" w:hAnsi="Arial" w:cs="Arial"/>
          <w:sz w:val="20"/>
          <w:szCs w:val="20"/>
        </w:rPr>
        <w:tab/>
        <w:t>Czech Republic</w:t>
      </w:r>
    </w:p>
    <w:p w:rsidR="00422F2C" w:rsidRPr="00422F2C" w:rsidRDefault="00422F2C" w:rsidP="00422F2C">
      <w:pPr>
        <w:tabs>
          <w:tab w:val="left" w:pos="4678"/>
          <w:tab w:val="left" w:pos="4962"/>
        </w:tabs>
        <w:ind w:right="-589" w:firstLine="284"/>
        <w:rPr>
          <w:rFonts w:ascii="Arial" w:eastAsia="Calibri" w:hAnsi="Arial" w:cs="Arial"/>
          <w:b/>
          <w:sz w:val="20"/>
          <w:szCs w:val="20"/>
          <w:u w:val="single"/>
        </w:rPr>
      </w:pPr>
    </w:p>
    <w:p w:rsidR="00422F2C" w:rsidRPr="00422F2C" w:rsidRDefault="00422F2C" w:rsidP="00422F2C">
      <w:pPr>
        <w:tabs>
          <w:tab w:val="left" w:pos="4678"/>
          <w:tab w:val="left" w:pos="4962"/>
        </w:tabs>
        <w:ind w:right="-589" w:firstLine="284"/>
        <w:rPr>
          <w:rFonts w:ascii="Arial" w:eastAsia="Calibri" w:hAnsi="Arial" w:cs="Arial"/>
          <w:b/>
          <w:sz w:val="20"/>
          <w:szCs w:val="20"/>
          <w:u w:val="single"/>
        </w:rPr>
      </w:pPr>
    </w:p>
    <w:p w:rsidR="00422F2C" w:rsidRPr="00422F2C" w:rsidRDefault="00422F2C" w:rsidP="00422F2C">
      <w:pPr>
        <w:tabs>
          <w:tab w:val="left" w:pos="4678"/>
          <w:tab w:val="left" w:pos="4962"/>
        </w:tabs>
        <w:ind w:right="-589" w:firstLine="284"/>
        <w:rPr>
          <w:rFonts w:ascii="Arial" w:eastAsia="Calibri" w:hAnsi="Arial" w:cs="Arial"/>
          <w:b/>
          <w:sz w:val="20"/>
          <w:szCs w:val="20"/>
          <w:u w:val="single"/>
        </w:rPr>
      </w:pPr>
      <w:r w:rsidRPr="00422F2C">
        <w:rPr>
          <w:rFonts w:ascii="Arial" w:eastAsia="Calibri" w:hAnsi="Arial" w:cs="Arial"/>
          <w:b/>
          <w:sz w:val="20"/>
          <w:szCs w:val="20"/>
          <w:u w:val="single"/>
        </w:rPr>
        <w:t>Congress secretariat:</w:t>
      </w:r>
    </w:p>
    <w:p w:rsidR="00422F2C" w:rsidRPr="00422F2C" w:rsidRDefault="00422F2C" w:rsidP="00422F2C">
      <w:pPr>
        <w:tabs>
          <w:tab w:val="left" w:pos="4678"/>
          <w:tab w:val="left" w:pos="4962"/>
        </w:tabs>
        <w:ind w:right="-589" w:firstLine="284"/>
        <w:rPr>
          <w:rFonts w:ascii="Arial" w:eastAsia="Calibri" w:hAnsi="Arial" w:cs="Arial"/>
          <w:sz w:val="20"/>
          <w:szCs w:val="20"/>
        </w:rPr>
      </w:pPr>
    </w:p>
    <w:p w:rsidR="00422F2C" w:rsidRPr="00422F2C" w:rsidRDefault="00422F2C" w:rsidP="00422F2C">
      <w:pPr>
        <w:tabs>
          <w:tab w:val="left" w:pos="4678"/>
          <w:tab w:val="left" w:pos="4820"/>
        </w:tabs>
        <w:ind w:right="-589" w:firstLine="284"/>
        <w:rPr>
          <w:rFonts w:ascii="Arial" w:eastAsia="Calibri" w:hAnsi="Arial" w:cs="Arial"/>
          <w:sz w:val="20"/>
          <w:szCs w:val="20"/>
        </w:rPr>
      </w:pPr>
      <w:r w:rsidRPr="00422F2C">
        <w:rPr>
          <w:rFonts w:ascii="Arial" w:eastAsia="Calibri" w:hAnsi="Arial" w:cs="Arial"/>
          <w:sz w:val="20"/>
          <w:szCs w:val="20"/>
        </w:rPr>
        <w:t>Ms Svitlana PEREVERTEN</w:t>
      </w:r>
      <w:r w:rsidRPr="00422F2C">
        <w:rPr>
          <w:rFonts w:ascii="Arial" w:eastAsia="Calibri" w:hAnsi="Arial" w:cs="Arial"/>
          <w:sz w:val="20"/>
          <w:szCs w:val="20"/>
        </w:rPr>
        <w:tab/>
        <w:t>Co-secretary to the Monitoring Committee of</w:t>
      </w:r>
    </w:p>
    <w:p w:rsidR="00422F2C" w:rsidRPr="00422F2C" w:rsidRDefault="00422F2C" w:rsidP="00422F2C">
      <w:pPr>
        <w:tabs>
          <w:tab w:val="left" w:pos="4678"/>
          <w:tab w:val="left" w:pos="4820"/>
        </w:tabs>
        <w:ind w:left="4678" w:right="-589"/>
        <w:rPr>
          <w:rFonts w:ascii="Arial" w:eastAsia="Calibri" w:hAnsi="Arial" w:cs="Arial"/>
          <w:sz w:val="20"/>
          <w:szCs w:val="20"/>
        </w:rPr>
      </w:pPr>
      <w:proofErr w:type="gramStart"/>
      <w:r w:rsidRPr="00422F2C">
        <w:rPr>
          <w:rFonts w:ascii="Arial" w:eastAsia="Calibri" w:hAnsi="Arial" w:cs="Arial"/>
          <w:sz w:val="20"/>
          <w:szCs w:val="20"/>
        </w:rPr>
        <w:t>the</w:t>
      </w:r>
      <w:proofErr w:type="gramEnd"/>
      <w:r w:rsidRPr="00422F2C">
        <w:rPr>
          <w:rFonts w:ascii="Arial" w:eastAsia="Calibri" w:hAnsi="Arial" w:cs="Arial"/>
          <w:sz w:val="20"/>
          <w:szCs w:val="20"/>
        </w:rPr>
        <w:t xml:space="preserve"> Congress of Local and Regional Authorities</w:t>
      </w:r>
      <w:r w:rsidRPr="00422F2C">
        <w:rPr>
          <w:rFonts w:ascii="Arial" w:eastAsia="Calibri" w:hAnsi="Arial" w:cs="Arial"/>
          <w:sz w:val="20"/>
          <w:szCs w:val="20"/>
        </w:rPr>
        <w:br/>
        <w:t>of the Council of Europe</w:t>
      </w:r>
    </w:p>
    <w:p w:rsidR="00422F2C" w:rsidRPr="00422F2C" w:rsidRDefault="00422F2C" w:rsidP="00422F2C">
      <w:pPr>
        <w:tabs>
          <w:tab w:val="left" w:pos="4678"/>
          <w:tab w:val="left" w:pos="4962"/>
        </w:tabs>
        <w:ind w:right="-589" w:firstLine="284"/>
        <w:rPr>
          <w:rFonts w:ascii="Arial" w:eastAsia="Calibri" w:hAnsi="Arial" w:cs="Arial"/>
          <w:sz w:val="20"/>
          <w:szCs w:val="20"/>
          <w:u w:val="single"/>
        </w:rPr>
      </w:pPr>
    </w:p>
    <w:p w:rsidR="00422F2C" w:rsidRPr="00422F2C" w:rsidRDefault="00422F2C" w:rsidP="00422F2C">
      <w:pPr>
        <w:tabs>
          <w:tab w:val="left" w:pos="4678"/>
        </w:tabs>
        <w:ind w:right="-589" w:firstLine="284"/>
        <w:rPr>
          <w:rFonts w:ascii="Arial" w:eastAsia="Calibri" w:hAnsi="Arial" w:cs="Arial"/>
          <w:b/>
          <w:sz w:val="20"/>
          <w:szCs w:val="20"/>
          <w:u w:val="single"/>
        </w:rPr>
      </w:pPr>
    </w:p>
    <w:p w:rsidR="00422F2C" w:rsidRPr="00422F2C" w:rsidRDefault="00422F2C" w:rsidP="00422F2C">
      <w:pPr>
        <w:tabs>
          <w:tab w:val="left" w:pos="4678"/>
        </w:tabs>
        <w:ind w:right="-589" w:firstLine="284"/>
        <w:rPr>
          <w:rFonts w:ascii="Arial" w:eastAsia="Calibri" w:hAnsi="Arial" w:cs="Arial"/>
          <w:b/>
          <w:sz w:val="20"/>
          <w:szCs w:val="20"/>
          <w:u w:val="single"/>
        </w:rPr>
      </w:pPr>
      <w:r w:rsidRPr="00422F2C">
        <w:rPr>
          <w:rFonts w:ascii="Arial" w:eastAsia="Calibri" w:hAnsi="Arial" w:cs="Arial"/>
          <w:b/>
          <w:sz w:val="20"/>
          <w:szCs w:val="20"/>
          <w:u w:val="single"/>
        </w:rPr>
        <w:t>Expert:</w:t>
      </w:r>
    </w:p>
    <w:p w:rsidR="00422F2C" w:rsidRPr="00422F2C" w:rsidRDefault="00422F2C" w:rsidP="00422F2C">
      <w:pPr>
        <w:tabs>
          <w:tab w:val="left" w:pos="4678"/>
        </w:tabs>
        <w:ind w:right="-589" w:firstLine="284"/>
        <w:rPr>
          <w:rFonts w:ascii="Arial" w:eastAsia="Calibri" w:hAnsi="Arial" w:cs="Arial"/>
          <w:b/>
          <w:sz w:val="20"/>
          <w:szCs w:val="20"/>
          <w:u w:val="single"/>
        </w:rPr>
      </w:pPr>
    </w:p>
    <w:p w:rsidR="00422F2C" w:rsidRPr="00422F2C" w:rsidRDefault="00422F2C" w:rsidP="00422F2C">
      <w:pPr>
        <w:tabs>
          <w:tab w:val="left" w:pos="4678"/>
        </w:tabs>
        <w:ind w:right="-589" w:firstLine="284"/>
        <w:rPr>
          <w:rFonts w:ascii="Arial" w:eastAsia="Calibri" w:hAnsi="Arial" w:cs="Arial"/>
          <w:sz w:val="20"/>
          <w:szCs w:val="20"/>
        </w:rPr>
      </w:pPr>
      <w:proofErr w:type="spellStart"/>
      <w:r w:rsidRPr="00422F2C">
        <w:rPr>
          <w:rFonts w:ascii="Arial" w:eastAsia="Calibri" w:hAnsi="Arial" w:cs="Arial"/>
          <w:sz w:val="20"/>
          <w:szCs w:val="20"/>
        </w:rPr>
        <w:t>Prof.Dr</w:t>
      </w:r>
      <w:proofErr w:type="spellEnd"/>
      <w:r w:rsidRPr="00422F2C">
        <w:rPr>
          <w:rFonts w:ascii="Arial" w:eastAsia="Calibri" w:hAnsi="Arial" w:cs="Arial"/>
          <w:sz w:val="20"/>
          <w:szCs w:val="20"/>
        </w:rPr>
        <w:t>. Tania GROPPI</w:t>
      </w:r>
      <w:r w:rsidRPr="00422F2C">
        <w:rPr>
          <w:rFonts w:ascii="Arial" w:eastAsia="Calibri" w:hAnsi="Arial" w:cs="Arial"/>
          <w:sz w:val="20"/>
          <w:szCs w:val="20"/>
        </w:rPr>
        <w:tab/>
        <w:t>Member of the Group of Independent Experts</w:t>
      </w:r>
    </w:p>
    <w:p w:rsidR="00422F2C" w:rsidRPr="00422F2C" w:rsidRDefault="00422F2C" w:rsidP="00422F2C">
      <w:pPr>
        <w:tabs>
          <w:tab w:val="left" w:pos="4678"/>
        </w:tabs>
        <w:ind w:right="-589" w:firstLine="284"/>
        <w:rPr>
          <w:rFonts w:ascii="Arial" w:eastAsia="Calibri" w:hAnsi="Arial" w:cs="Arial"/>
          <w:sz w:val="20"/>
          <w:szCs w:val="20"/>
        </w:rPr>
      </w:pPr>
      <w:r w:rsidRPr="00422F2C">
        <w:rPr>
          <w:rFonts w:ascii="Arial" w:eastAsia="Calibri" w:hAnsi="Arial" w:cs="Arial"/>
          <w:sz w:val="20"/>
          <w:szCs w:val="20"/>
        </w:rPr>
        <w:tab/>
      </w:r>
      <w:proofErr w:type="gramStart"/>
      <w:r w:rsidRPr="00422F2C">
        <w:rPr>
          <w:rFonts w:ascii="Arial" w:eastAsia="Calibri" w:hAnsi="Arial" w:cs="Arial"/>
          <w:sz w:val="20"/>
          <w:szCs w:val="20"/>
        </w:rPr>
        <w:t>on</w:t>
      </w:r>
      <w:proofErr w:type="gramEnd"/>
      <w:r w:rsidRPr="00422F2C">
        <w:rPr>
          <w:rFonts w:ascii="Arial" w:eastAsia="Calibri" w:hAnsi="Arial" w:cs="Arial"/>
          <w:sz w:val="20"/>
          <w:szCs w:val="20"/>
        </w:rPr>
        <w:t xml:space="preserve"> the European Charter of Local Self-Government, </w:t>
      </w:r>
    </w:p>
    <w:p w:rsidR="00422F2C" w:rsidRPr="00422F2C" w:rsidRDefault="00422F2C" w:rsidP="00422F2C">
      <w:pPr>
        <w:tabs>
          <w:tab w:val="left" w:pos="4678"/>
        </w:tabs>
        <w:ind w:right="-589" w:firstLine="284"/>
        <w:rPr>
          <w:rFonts w:ascii="Arial" w:eastAsia="Calibri" w:hAnsi="Arial" w:cs="Arial"/>
          <w:b/>
          <w:sz w:val="20"/>
          <w:szCs w:val="20"/>
        </w:rPr>
      </w:pPr>
      <w:r w:rsidRPr="00422F2C">
        <w:rPr>
          <w:rFonts w:ascii="Arial" w:eastAsia="Calibri" w:hAnsi="Arial" w:cs="Arial"/>
          <w:sz w:val="20"/>
          <w:szCs w:val="20"/>
        </w:rPr>
        <w:tab/>
        <w:t xml:space="preserve">Italy </w:t>
      </w:r>
    </w:p>
    <w:p w:rsidR="00422F2C" w:rsidRPr="00422F2C" w:rsidRDefault="00422F2C" w:rsidP="00422F2C">
      <w:pPr>
        <w:tabs>
          <w:tab w:val="left" w:pos="4678"/>
        </w:tabs>
        <w:ind w:right="-589" w:firstLine="284"/>
        <w:rPr>
          <w:rFonts w:ascii="Arial" w:eastAsia="Calibri" w:hAnsi="Arial" w:cs="Arial"/>
          <w:b/>
          <w:sz w:val="20"/>
          <w:szCs w:val="20"/>
        </w:rPr>
      </w:pPr>
      <w:r w:rsidRPr="00422F2C">
        <w:rPr>
          <w:rFonts w:ascii="Arial" w:eastAsia="Calibri" w:hAnsi="Arial" w:cs="Arial"/>
          <w:b/>
          <w:sz w:val="20"/>
          <w:szCs w:val="20"/>
        </w:rPr>
        <w:tab/>
      </w:r>
    </w:p>
    <w:p w:rsidR="00422F2C" w:rsidRPr="00422F2C" w:rsidRDefault="00422F2C" w:rsidP="00422F2C">
      <w:pPr>
        <w:tabs>
          <w:tab w:val="left" w:pos="4678"/>
        </w:tabs>
        <w:ind w:right="-589" w:firstLine="284"/>
        <w:rPr>
          <w:rFonts w:ascii="Arial" w:eastAsia="Calibri" w:hAnsi="Arial" w:cs="Arial"/>
          <w:sz w:val="20"/>
          <w:szCs w:val="20"/>
        </w:rPr>
      </w:pPr>
    </w:p>
    <w:p w:rsidR="00422F2C" w:rsidRPr="00422F2C" w:rsidRDefault="00422F2C" w:rsidP="00422F2C">
      <w:pPr>
        <w:tabs>
          <w:tab w:val="left" w:pos="4678"/>
        </w:tabs>
        <w:ind w:right="-589" w:firstLine="284"/>
        <w:rPr>
          <w:rFonts w:ascii="Arial" w:eastAsia="Calibri" w:hAnsi="Arial" w:cs="Arial"/>
          <w:sz w:val="20"/>
          <w:szCs w:val="20"/>
          <w:u w:val="single"/>
        </w:rPr>
      </w:pPr>
      <w:r w:rsidRPr="00422F2C">
        <w:rPr>
          <w:rFonts w:ascii="Arial" w:eastAsia="Calibri" w:hAnsi="Arial" w:cs="Arial"/>
          <w:sz w:val="20"/>
          <w:szCs w:val="20"/>
        </w:rPr>
        <w:tab/>
      </w:r>
    </w:p>
    <w:p w:rsidR="00422F2C" w:rsidRPr="00422F2C" w:rsidRDefault="00422F2C" w:rsidP="00422F2C">
      <w:pPr>
        <w:tabs>
          <w:tab w:val="left" w:pos="4678"/>
        </w:tabs>
        <w:ind w:right="-589" w:firstLine="284"/>
        <w:rPr>
          <w:rFonts w:ascii="Arial" w:eastAsia="Calibri" w:hAnsi="Arial" w:cs="Arial"/>
          <w:b/>
          <w:sz w:val="20"/>
          <w:szCs w:val="20"/>
          <w:u w:val="single"/>
          <w:lang w:val="en-US"/>
        </w:rPr>
      </w:pPr>
      <w:r w:rsidRPr="00422F2C">
        <w:rPr>
          <w:rFonts w:ascii="Arial" w:eastAsia="Calibri" w:hAnsi="Arial" w:cs="Arial"/>
          <w:b/>
          <w:sz w:val="20"/>
          <w:szCs w:val="20"/>
          <w:u w:val="single"/>
          <w:lang w:val="en-US"/>
        </w:rPr>
        <w:t xml:space="preserve">Interpreters: </w:t>
      </w:r>
    </w:p>
    <w:p w:rsidR="00422F2C" w:rsidRPr="00422F2C" w:rsidRDefault="00422F2C" w:rsidP="00422F2C">
      <w:pPr>
        <w:ind w:left="284"/>
        <w:rPr>
          <w:rFonts w:ascii="Arial" w:eastAsia="Calibri" w:hAnsi="Arial" w:cs="Arial"/>
          <w:sz w:val="20"/>
          <w:szCs w:val="20"/>
          <w:lang w:val="en-US"/>
        </w:rPr>
      </w:pPr>
    </w:p>
    <w:p w:rsidR="00422F2C" w:rsidRPr="00422F2C" w:rsidRDefault="00422F2C" w:rsidP="00422F2C">
      <w:pPr>
        <w:ind w:left="284"/>
        <w:rPr>
          <w:rFonts w:ascii="Arial" w:eastAsia="Calibri" w:hAnsi="Arial" w:cs="Arial"/>
          <w:sz w:val="20"/>
          <w:szCs w:val="20"/>
          <w:lang w:val="en-US"/>
        </w:rPr>
      </w:pPr>
      <w:r w:rsidRPr="00422F2C">
        <w:rPr>
          <w:rFonts w:ascii="Arial" w:eastAsia="Calibri" w:hAnsi="Arial" w:cs="Arial"/>
          <w:sz w:val="20"/>
          <w:szCs w:val="20"/>
          <w:lang w:val="en-US"/>
        </w:rPr>
        <w:t xml:space="preserve">Mr </w:t>
      </w:r>
      <w:r w:rsidRPr="00422F2C">
        <w:rPr>
          <w:rFonts w:ascii="Arial" w:eastAsia="Calibri" w:hAnsi="Arial" w:cs="Arial"/>
          <w:sz w:val="20"/>
          <w:szCs w:val="20"/>
        </w:rPr>
        <w:t xml:space="preserve">Mike </w:t>
      </w:r>
      <w:r w:rsidRPr="00422F2C">
        <w:rPr>
          <w:rFonts w:ascii="Arial" w:eastAsia="Calibri" w:hAnsi="Arial" w:cs="Arial"/>
          <w:sz w:val="20"/>
          <w:szCs w:val="20"/>
          <w:lang w:val="en-US"/>
        </w:rPr>
        <w:t>LUCAS</w:t>
      </w:r>
    </w:p>
    <w:p w:rsidR="00422F2C" w:rsidRPr="00422F2C" w:rsidRDefault="00422F2C" w:rsidP="00422F2C">
      <w:pPr>
        <w:ind w:left="284"/>
        <w:rPr>
          <w:rFonts w:ascii="Arial" w:eastAsia="Calibri" w:hAnsi="Arial" w:cs="Arial"/>
          <w:sz w:val="20"/>
          <w:szCs w:val="20"/>
        </w:rPr>
      </w:pPr>
      <w:r w:rsidRPr="00422F2C">
        <w:rPr>
          <w:rFonts w:ascii="Arial" w:eastAsia="Calibri" w:hAnsi="Arial" w:cs="Arial"/>
          <w:sz w:val="20"/>
          <w:szCs w:val="20"/>
          <w:lang w:val="en-US"/>
        </w:rPr>
        <w:t xml:space="preserve">Ms </w:t>
      </w:r>
      <w:proofErr w:type="spellStart"/>
      <w:r w:rsidRPr="00422F2C">
        <w:rPr>
          <w:rFonts w:ascii="Arial" w:eastAsia="Calibri" w:hAnsi="Arial" w:cs="Arial"/>
          <w:sz w:val="20"/>
          <w:szCs w:val="20"/>
        </w:rPr>
        <w:t>Rosaura</w:t>
      </w:r>
      <w:proofErr w:type="spellEnd"/>
      <w:r w:rsidRPr="00422F2C">
        <w:rPr>
          <w:rFonts w:ascii="Arial" w:eastAsia="Calibri" w:hAnsi="Arial" w:cs="Arial"/>
          <w:sz w:val="20"/>
          <w:szCs w:val="20"/>
        </w:rPr>
        <w:t xml:space="preserve"> </w:t>
      </w:r>
      <w:r w:rsidRPr="00422F2C">
        <w:rPr>
          <w:rFonts w:ascii="Arial" w:eastAsia="Calibri" w:hAnsi="Arial" w:cs="Arial"/>
          <w:caps/>
          <w:sz w:val="20"/>
          <w:szCs w:val="20"/>
        </w:rPr>
        <w:t>Bartumeu</w:t>
      </w:r>
      <w:r w:rsidRPr="00422F2C">
        <w:rPr>
          <w:rFonts w:ascii="Arial" w:eastAsia="Calibri" w:hAnsi="Arial" w:cs="Arial"/>
          <w:sz w:val="20"/>
          <w:szCs w:val="20"/>
        </w:rPr>
        <w:t xml:space="preserve"> </w:t>
      </w:r>
    </w:p>
    <w:p w:rsidR="00422F2C" w:rsidRPr="00422F2C" w:rsidRDefault="00422F2C" w:rsidP="00422F2C">
      <w:pPr>
        <w:ind w:right="-589" w:firstLine="284"/>
        <w:rPr>
          <w:rFonts w:ascii="Arial" w:eastAsia="Calibri" w:hAnsi="Arial" w:cs="Arial"/>
          <w:sz w:val="20"/>
          <w:szCs w:val="20"/>
        </w:rPr>
      </w:pPr>
    </w:p>
    <w:p w:rsidR="00422F2C" w:rsidRPr="00422F2C" w:rsidRDefault="00422F2C" w:rsidP="00422F2C">
      <w:pPr>
        <w:ind w:right="-589" w:firstLine="284"/>
        <w:rPr>
          <w:rFonts w:ascii="Arial" w:eastAsia="Calibri" w:hAnsi="Arial" w:cs="Arial"/>
          <w:sz w:val="20"/>
          <w:szCs w:val="20"/>
        </w:rPr>
      </w:pPr>
    </w:p>
    <w:p w:rsidR="00422F2C" w:rsidRPr="00422F2C" w:rsidRDefault="00422F2C" w:rsidP="00422F2C">
      <w:pPr>
        <w:ind w:right="-589" w:firstLine="284"/>
        <w:rPr>
          <w:rFonts w:ascii="Arial" w:eastAsia="Calibri" w:hAnsi="Arial" w:cs="Arial"/>
          <w:sz w:val="20"/>
          <w:szCs w:val="20"/>
        </w:rPr>
      </w:pPr>
    </w:p>
    <w:p w:rsidR="00422F2C" w:rsidRPr="00422F2C" w:rsidRDefault="00422F2C" w:rsidP="00422F2C">
      <w:pPr>
        <w:ind w:left="284" w:right="-873"/>
        <w:rPr>
          <w:rFonts w:ascii="Arial" w:eastAsia="Calibri" w:hAnsi="Arial" w:cs="Arial"/>
          <w:i/>
          <w:sz w:val="20"/>
          <w:szCs w:val="20"/>
        </w:rPr>
      </w:pPr>
      <w:r w:rsidRPr="00422F2C">
        <w:rPr>
          <w:rFonts w:ascii="Arial" w:eastAsia="Calibri" w:hAnsi="Arial" w:cs="Arial"/>
          <w:i/>
          <w:sz w:val="20"/>
          <w:szCs w:val="20"/>
        </w:rPr>
        <w:t>The working languages, for which interpretation is provided during the meeting, will be Catalan and English</w:t>
      </w:r>
    </w:p>
    <w:p w:rsidR="00422F2C" w:rsidRPr="00422F2C" w:rsidRDefault="00422F2C" w:rsidP="00422F2C">
      <w:pPr>
        <w:tabs>
          <w:tab w:val="left" w:pos="6060"/>
        </w:tabs>
        <w:ind w:left="567" w:firstLine="284"/>
        <w:rPr>
          <w:rFonts w:ascii="Arial" w:eastAsia="Calibri" w:hAnsi="Arial" w:cs="Arial"/>
          <w:sz w:val="20"/>
          <w:szCs w:val="20"/>
        </w:rPr>
      </w:pPr>
    </w:p>
    <w:p w:rsidR="00422F2C" w:rsidRPr="00422F2C" w:rsidRDefault="00422F2C" w:rsidP="00422F2C">
      <w:pPr>
        <w:ind w:left="567" w:firstLine="284"/>
        <w:rPr>
          <w:rFonts w:ascii="Arial" w:eastAsia="Calibri" w:hAnsi="Arial" w:cs="Arial"/>
          <w:sz w:val="20"/>
          <w:szCs w:val="20"/>
        </w:rPr>
        <w:sectPr w:rsidR="00422F2C" w:rsidRPr="00422F2C" w:rsidSect="00422F2C">
          <w:headerReference w:type="even" r:id="rId26"/>
          <w:headerReference w:type="default" r:id="rId27"/>
          <w:footerReference w:type="even" r:id="rId28"/>
          <w:footerReference w:type="default" r:id="rId29"/>
          <w:headerReference w:type="first" r:id="rId30"/>
          <w:footerReference w:type="first" r:id="rId31"/>
          <w:pgSz w:w="11907" w:h="16839" w:code="9"/>
          <w:pgMar w:top="1440" w:right="1417" w:bottom="1440" w:left="1440" w:header="709" w:footer="709" w:gutter="0"/>
          <w:cols w:space="708"/>
          <w:titlePg/>
          <w:docGrid w:linePitch="360"/>
        </w:sectPr>
      </w:pPr>
    </w:p>
    <w:p w:rsidR="00422F2C" w:rsidRPr="00422F2C" w:rsidRDefault="00422F2C" w:rsidP="00422F2C">
      <w:pPr>
        <w:keepNext/>
        <w:ind w:left="567"/>
        <w:outlineLvl w:val="0"/>
        <w:rPr>
          <w:rFonts w:ascii="Arial" w:eastAsia="Calibri" w:hAnsi="Arial" w:cs="Arial"/>
          <w:b/>
          <w:bCs/>
          <w:sz w:val="20"/>
          <w:szCs w:val="20"/>
          <w:lang w:val="en-US"/>
        </w:rPr>
      </w:pPr>
      <w:r w:rsidRPr="00422F2C">
        <w:rPr>
          <w:rFonts w:ascii="Arial" w:eastAsia="Calibri" w:hAnsi="Arial" w:cs="Arial"/>
          <w:sz w:val="20"/>
          <w:szCs w:val="20"/>
          <w:lang w:val="en-US"/>
        </w:rPr>
        <w:tab/>
      </w:r>
      <w:r w:rsidRPr="00422F2C">
        <w:rPr>
          <w:rFonts w:ascii="Arial" w:eastAsia="Calibri" w:hAnsi="Arial" w:cs="Arial"/>
          <w:sz w:val="20"/>
          <w:szCs w:val="20"/>
          <w:lang w:val="en-US"/>
        </w:rPr>
        <w:tab/>
      </w:r>
    </w:p>
    <w:p w:rsidR="00422F2C" w:rsidRPr="00422F2C" w:rsidRDefault="00422F2C" w:rsidP="00422F2C">
      <w:pPr>
        <w:pBdr>
          <w:top w:val="single" w:sz="4" w:space="1" w:color="auto"/>
          <w:left w:val="single" w:sz="4" w:space="4" w:color="auto"/>
          <w:bottom w:val="single" w:sz="4" w:space="1" w:color="auto"/>
          <w:right w:val="single" w:sz="4" w:space="4" w:color="auto"/>
        </w:pBdr>
        <w:shd w:val="clear" w:color="auto" w:fill="A6A6A6"/>
        <w:ind w:left="567" w:right="-329" w:hanging="425"/>
        <w:jc w:val="center"/>
        <w:rPr>
          <w:rFonts w:ascii="Arial" w:eastAsia="Calibri" w:hAnsi="Arial" w:cs="Arial"/>
          <w:b/>
          <w:bCs/>
          <w:sz w:val="20"/>
          <w:szCs w:val="20"/>
        </w:rPr>
      </w:pPr>
      <w:r w:rsidRPr="00422F2C">
        <w:rPr>
          <w:rFonts w:ascii="Arial" w:eastAsia="Calibri" w:hAnsi="Arial" w:cs="Arial"/>
          <w:b/>
          <w:bCs/>
          <w:sz w:val="20"/>
          <w:szCs w:val="20"/>
        </w:rPr>
        <w:t>Tuesday 25 April 2017</w:t>
      </w:r>
    </w:p>
    <w:p w:rsidR="00422F2C" w:rsidRPr="00422F2C" w:rsidRDefault="0061651B" w:rsidP="00422F2C">
      <w:pPr>
        <w:pBdr>
          <w:top w:val="single" w:sz="4" w:space="1" w:color="auto"/>
          <w:left w:val="single" w:sz="4" w:space="4" w:color="auto"/>
          <w:bottom w:val="single" w:sz="4" w:space="1" w:color="auto"/>
          <w:right w:val="single" w:sz="4" w:space="4" w:color="auto"/>
        </w:pBdr>
        <w:shd w:val="clear" w:color="auto" w:fill="A6A6A6"/>
        <w:ind w:left="567" w:right="-329" w:hanging="425"/>
        <w:jc w:val="center"/>
        <w:rPr>
          <w:rFonts w:ascii="Arial" w:eastAsia="Calibri" w:hAnsi="Arial" w:cs="Arial"/>
          <w:b/>
          <w:bCs/>
          <w:sz w:val="20"/>
          <w:szCs w:val="20"/>
        </w:rPr>
      </w:pPr>
      <w:hyperlink r:id="rId32" w:tooltip="Andorra la Vella" w:history="1">
        <w:r w:rsidR="00422F2C" w:rsidRPr="00422F2C">
          <w:rPr>
            <w:rFonts w:ascii="Arial" w:eastAsia="Calibri" w:hAnsi="Arial" w:cs="Arial"/>
            <w:b/>
            <w:bCs/>
            <w:sz w:val="20"/>
            <w:szCs w:val="20"/>
          </w:rPr>
          <w:t xml:space="preserve">Andorra la </w:t>
        </w:r>
        <w:proofErr w:type="spellStart"/>
        <w:r w:rsidR="00422F2C" w:rsidRPr="00422F2C">
          <w:rPr>
            <w:rFonts w:ascii="Arial" w:eastAsia="Calibri" w:hAnsi="Arial" w:cs="Arial"/>
            <w:b/>
            <w:bCs/>
            <w:sz w:val="20"/>
            <w:szCs w:val="20"/>
          </w:rPr>
          <w:t>Vella</w:t>
        </w:r>
        <w:proofErr w:type="spellEnd"/>
      </w:hyperlink>
    </w:p>
    <w:p w:rsidR="00422F2C" w:rsidRPr="00422F2C" w:rsidRDefault="00422F2C" w:rsidP="00422F2C">
      <w:pPr>
        <w:ind w:left="567" w:right="-612" w:hanging="2160"/>
        <w:rPr>
          <w:rFonts w:ascii="Arial" w:eastAsia="Calibri" w:hAnsi="Arial" w:cs="Arial"/>
          <w:b/>
          <w:sz w:val="18"/>
          <w:szCs w:val="18"/>
          <w:lang w:val="en-US"/>
        </w:rPr>
      </w:pPr>
    </w:p>
    <w:p w:rsidR="00422F2C" w:rsidRPr="00422F2C" w:rsidRDefault="00422F2C" w:rsidP="00422F2C">
      <w:pPr>
        <w:tabs>
          <w:tab w:val="left" w:pos="1985"/>
        </w:tabs>
        <w:ind w:left="1980" w:hanging="1980"/>
        <w:rPr>
          <w:rFonts w:ascii="Arial" w:eastAsia="Calibri" w:hAnsi="Arial"/>
          <w:b/>
          <w:sz w:val="16"/>
          <w:szCs w:val="16"/>
          <w:lang w:val="en-US"/>
        </w:rPr>
      </w:pPr>
    </w:p>
    <w:p w:rsidR="00422F2C" w:rsidRPr="00422F2C" w:rsidRDefault="00422F2C" w:rsidP="00422F2C">
      <w:pPr>
        <w:numPr>
          <w:ilvl w:val="0"/>
          <w:numId w:val="9"/>
        </w:numPr>
        <w:ind w:hanging="294"/>
        <w:contextualSpacing/>
        <w:jc w:val="both"/>
        <w:rPr>
          <w:rFonts w:ascii="Arial" w:eastAsia="Calibri" w:hAnsi="Arial"/>
          <w:b/>
          <w:sz w:val="20"/>
          <w:szCs w:val="20"/>
          <w:lang w:val="en-US"/>
        </w:rPr>
      </w:pPr>
      <w:r w:rsidRPr="00422F2C">
        <w:rPr>
          <w:rFonts w:ascii="Arial" w:eastAsia="Calibri" w:hAnsi="Arial"/>
          <w:b/>
          <w:sz w:val="20"/>
          <w:szCs w:val="20"/>
          <w:lang w:val="en-US"/>
        </w:rPr>
        <w:t xml:space="preserve">Meeting with the National Delegation of Andorra to the Congress </w:t>
      </w:r>
    </w:p>
    <w:p w:rsidR="00422F2C" w:rsidRPr="00422F2C" w:rsidRDefault="00422F2C" w:rsidP="00422F2C">
      <w:pPr>
        <w:tabs>
          <w:tab w:val="left" w:pos="1985"/>
        </w:tabs>
        <w:jc w:val="both"/>
        <w:rPr>
          <w:rFonts w:ascii="Arial" w:eastAsia="Calibri" w:hAnsi="Arial"/>
          <w:b/>
          <w:sz w:val="16"/>
          <w:szCs w:val="16"/>
          <w:lang w:val="en-US"/>
        </w:rPr>
      </w:pPr>
    </w:p>
    <w:p w:rsidR="00422F2C" w:rsidRPr="00422F2C" w:rsidRDefault="00422F2C" w:rsidP="00422F2C">
      <w:pPr>
        <w:numPr>
          <w:ilvl w:val="0"/>
          <w:numId w:val="10"/>
        </w:numPr>
        <w:ind w:left="709" w:hanging="283"/>
        <w:contextualSpacing/>
        <w:jc w:val="both"/>
        <w:rPr>
          <w:rFonts w:ascii="Arial" w:eastAsia="Calibri" w:hAnsi="Arial"/>
          <w:b/>
          <w:sz w:val="20"/>
          <w:szCs w:val="20"/>
          <w:lang w:val="en-US"/>
        </w:rPr>
      </w:pPr>
      <w:r w:rsidRPr="00422F2C">
        <w:rPr>
          <w:rFonts w:ascii="Arial" w:eastAsia="Calibri" w:hAnsi="Arial"/>
          <w:b/>
          <w:sz w:val="20"/>
          <w:szCs w:val="20"/>
          <w:lang w:val="en-US"/>
        </w:rPr>
        <w:t>Mr David BARÓ RIBA,</w:t>
      </w:r>
      <w:r w:rsidRPr="00422F2C">
        <w:rPr>
          <w:rFonts w:ascii="Arial" w:eastAsia="Calibri" w:hAnsi="Arial"/>
          <w:sz w:val="20"/>
          <w:szCs w:val="20"/>
          <w:lang w:val="en-US"/>
        </w:rPr>
        <w:t xml:space="preserve"> Mayor of La </w:t>
      </w:r>
      <w:proofErr w:type="spellStart"/>
      <w:r w:rsidRPr="00422F2C">
        <w:rPr>
          <w:rFonts w:ascii="Arial" w:eastAsia="Calibri" w:hAnsi="Arial"/>
          <w:sz w:val="20"/>
          <w:szCs w:val="20"/>
          <w:lang w:val="en-US"/>
        </w:rPr>
        <w:t>Massana</w:t>
      </w:r>
      <w:proofErr w:type="spellEnd"/>
    </w:p>
    <w:p w:rsidR="00422F2C" w:rsidRPr="00422F2C" w:rsidRDefault="00422F2C" w:rsidP="00422F2C">
      <w:pPr>
        <w:numPr>
          <w:ilvl w:val="0"/>
          <w:numId w:val="10"/>
        </w:numPr>
        <w:ind w:left="709" w:hanging="283"/>
        <w:contextualSpacing/>
        <w:jc w:val="both"/>
        <w:rPr>
          <w:rFonts w:ascii="Arial" w:eastAsia="Calibri" w:hAnsi="Arial"/>
          <w:b/>
          <w:sz w:val="20"/>
          <w:szCs w:val="20"/>
          <w:lang w:val="en-US"/>
        </w:rPr>
      </w:pPr>
      <w:r w:rsidRPr="00422F2C">
        <w:rPr>
          <w:rFonts w:ascii="Arial" w:eastAsia="Calibri" w:hAnsi="Arial"/>
          <w:b/>
          <w:sz w:val="20"/>
          <w:szCs w:val="20"/>
          <w:lang w:val="en-US"/>
        </w:rPr>
        <w:t xml:space="preserve">Mrs Gemma RIBA CASAL, </w:t>
      </w:r>
      <w:r w:rsidRPr="00422F2C">
        <w:rPr>
          <w:rFonts w:ascii="Arial" w:eastAsia="Calibri" w:hAnsi="Arial"/>
          <w:sz w:val="20"/>
          <w:szCs w:val="20"/>
          <w:lang w:val="en-US"/>
        </w:rPr>
        <w:t xml:space="preserve">Deputy Mayor of </w:t>
      </w:r>
      <w:proofErr w:type="spellStart"/>
      <w:r w:rsidRPr="00422F2C">
        <w:rPr>
          <w:rFonts w:ascii="Arial" w:eastAsia="Calibri" w:hAnsi="Arial"/>
          <w:sz w:val="20"/>
          <w:szCs w:val="20"/>
          <w:lang w:val="en-US"/>
        </w:rPr>
        <w:t>Ordino</w:t>
      </w:r>
      <w:proofErr w:type="spellEnd"/>
    </w:p>
    <w:p w:rsidR="00422F2C" w:rsidRPr="00422F2C" w:rsidRDefault="00422F2C" w:rsidP="00422F2C">
      <w:pPr>
        <w:numPr>
          <w:ilvl w:val="0"/>
          <w:numId w:val="10"/>
        </w:numPr>
        <w:ind w:left="709" w:hanging="283"/>
        <w:contextualSpacing/>
        <w:jc w:val="both"/>
        <w:rPr>
          <w:rFonts w:ascii="Arial" w:eastAsia="Calibri" w:hAnsi="Arial"/>
          <w:b/>
          <w:sz w:val="20"/>
          <w:szCs w:val="20"/>
          <w:lang w:val="en-US"/>
        </w:rPr>
      </w:pPr>
      <w:r w:rsidRPr="00422F2C">
        <w:rPr>
          <w:rFonts w:ascii="Arial" w:eastAsia="Calibri" w:hAnsi="Arial"/>
          <w:b/>
          <w:sz w:val="20"/>
          <w:szCs w:val="20"/>
          <w:lang w:val="en-US"/>
        </w:rPr>
        <w:t>Mrs </w:t>
      </w:r>
      <w:proofErr w:type="spellStart"/>
      <w:r w:rsidRPr="00422F2C">
        <w:rPr>
          <w:rFonts w:ascii="Arial" w:eastAsia="Calibri" w:hAnsi="Arial"/>
          <w:b/>
          <w:sz w:val="20"/>
          <w:szCs w:val="20"/>
          <w:lang w:val="en-US"/>
        </w:rPr>
        <w:t>Trinitat</w:t>
      </w:r>
      <w:proofErr w:type="spellEnd"/>
      <w:r w:rsidRPr="00422F2C">
        <w:rPr>
          <w:rFonts w:ascii="Arial" w:eastAsia="Calibri" w:hAnsi="Arial"/>
          <w:b/>
          <w:sz w:val="20"/>
          <w:szCs w:val="20"/>
          <w:lang w:val="en-US"/>
        </w:rPr>
        <w:t xml:space="preserve"> MARIN GONZALEZ, </w:t>
      </w:r>
      <w:r w:rsidRPr="00422F2C">
        <w:rPr>
          <w:rFonts w:ascii="Arial" w:eastAsia="Calibri" w:hAnsi="Arial"/>
          <w:sz w:val="20"/>
          <w:szCs w:val="20"/>
          <w:lang w:val="en-US"/>
        </w:rPr>
        <w:t xml:space="preserve">Mayor of </w:t>
      </w:r>
      <w:proofErr w:type="spellStart"/>
      <w:r w:rsidRPr="00422F2C">
        <w:rPr>
          <w:rFonts w:ascii="Arial" w:eastAsia="Calibri" w:hAnsi="Arial"/>
          <w:sz w:val="20"/>
          <w:szCs w:val="20"/>
          <w:lang w:val="en-US"/>
        </w:rPr>
        <w:t>Escaldes-Engordany</w:t>
      </w:r>
      <w:proofErr w:type="spellEnd"/>
    </w:p>
    <w:p w:rsidR="00422F2C" w:rsidRPr="00422F2C" w:rsidRDefault="00422F2C" w:rsidP="00422F2C">
      <w:pPr>
        <w:numPr>
          <w:ilvl w:val="0"/>
          <w:numId w:val="10"/>
        </w:numPr>
        <w:ind w:left="709" w:hanging="283"/>
        <w:contextualSpacing/>
        <w:jc w:val="both"/>
        <w:rPr>
          <w:rFonts w:ascii="Arial" w:eastAsia="Calibri" w:hAnsi="Arial"/>
          <w:b/>
          <w:sz w:val="20"/>
          <w:szCs w:val="20"/>
          <w:lang w:val="es-ES_tradnl"/>
        </w:rPr>
      </w:pPr>
      <w:r w:rsidRPr="00422F2C">
        <w:rPr>
          <w:rFonts w:ascii="Arial" w:eastAsia="Calibri" w:hAnsi="Arial"/>
          <w:b/>
          <w:sz w:val="20"/>
          <w:szCs w:val="20"/>
          <w:lang w:val="es-ES_tradnl"/>
        </w:rPr>
        <w:t xml:space="preserve">Mr Josep Miquel VILA BASTIDA, </w:t>
      </w:r>
      <w:r w:rsidRPr="00422F2C">
        <w:rPr>
          <w:rFonts w:ascii="Arial" w:eastAsia="Calibri" w:hAnsi="Arial"/>
          <w:sz w:val="20"/>
          <w:szCs w:val="20"/>
          <w:lang w:val="es-ES_tradnl"/>
        </w:rPr>
        <w:t xml:space="preserve">Mayor of </w:t>
      </w:r>
      <w:proofErr w:type="spellStart"/>
      <w:r w:rsidRPr="00422F2C">
        <w:rPr>
          <w:rFonts w:ascii="Arial" w:eastAsia="Calibri" w:hAnsi="Arial"/>
          <w:sz w:val="20"/>
          <w:szCs w:val="20"/>
          <w:lang w:val="es-ES_tradnl"/>
        </w:rPr>
        <w:t>Sant</w:t>
      </w:r>
      <w:proofErr w:type="spellEnd"/>
      <w:r w:rsidRPr="00422F2C">
        <w:rPr>
          <w:rFonts w:ascii="Arial" w:eastAsia="Calibri" w:hAnsi="Arial"/>
          <w:sz w:val="20"/>
          <w:szCs w:val="20"/>
          <w:lang w:val="es-ES_tradnl"/>
        </w:rPr>
        <w:t xml:space="preserve"> Julia de Loria</w:t>
      </w:r>
    </w:p>
    <w:p w:rsidR="00422F2C" w:rsidRPr="00422F2C" w:rsidRDefault="00422F2C" w:rsidP="00422F2C">
      <w:pPr>
        <w:ind w:left="709"/>
        <w:contextualSpacing/>
        <w:jc w:val="both"/>
        <w:rPr>
          <w:rFonts w:ascii="Arial" w:eastAsia="Calibri" w:hAnsi="Arial"/>
          <w:b/>
          <w:sz w:val="20"/>
          <w:szCs w:val="20"/>
          <w:lang w:val="es-ES_tradnl"/>
        </w:rPr>
      </w:pPr>
    </w:p>
    <w:p w:rsidR="00422F2C" w:rsidRPr="00422F2C" w:rsidRDefault="00422F2C" w:rsidP="00422F2C">
      <w:pPr>
        <w:numPr>
          <w:ilvl w:val="0"/>
          <w:numId w:val="10"/>
        </w:numPr>
        <w:ind w:left="709" w:hanging="283"/>
        <w:contextualSpacing/>
        <w:jc w:val="both"/>
        <w:rPr>
          <w:rFonts w:ascii="Arial" w:eastAsia="Calibri" w:hAnsi="Arial"/>
          <w:b/>
          <w:sz w:val="20"/>
          <w:szCs w:val="20"/>
          <w:lang w:val="en-US"/>
        </w:rPr>
      </w:pPr>
      <w:r w:rsidRPr="00422F2C">
        <w:rPr>
          <w:rFonts w:ascii="Arial" w:eastAsia="Calibri" w:hAnsi="Arial"/>
          <w:b/>
          <w:sz w:val="20"/>
          <w:szCs w:val="20"/>
          <w:lang w:val="en-US"/>
        </w:rPr>
        <w:t xml:space="preserve">Mr Isaac PÉREZ MAS, </w:t>
      </w:r>
      <w:r w:rsidRPr="00422F2C">
        <w:rPr>
          <w:rFonts w:ascii="Arial" w:eastAsia="Calibri" w:hAnsi="Arial"/>
          <w:sz w:val="20"/>
          <w:szCs w:val="20"/>
          <w:lang w:val="en-US"/>
        </w:rPr>
        <w:t>Secretary of the Andorran Delegation to the Congress</w:t>
      </w:r>
    </w:p>
    <w:p w:rsidR="00422F2C" w:rsidRPr="00422F2C" w:rsidRDefault="00422F2C" w:rsidP="00422F2C">
      <w:pPr>
        <w:tabs>
          <w:tab w:val="left" w:pos="1985"/>
        </w:tabs>
        <w:jc w:val="both"/>
        <w:rPr>
          <w:rFonts w:ascii="Arial" w:eastAsia="Calibri" w:hAnsi="Arial"/>
          <w:b/>
          <w:sz w:val="16"/>
          <w:szCs w:val="16"/>
          <w:lang w:val="en-US"/>
        </w:rPr>
      </w:pPr>
    </w:p>
    <w:p w:rsidR="00422F2C" w:rsidRPr="00422F2C" w:rsidRDefault="00422F2C" w:rsidP="00422F2C">
      <w:pPr>
        <w:tabs>
          <w:tab w:val="left" w:pos="1985"/>
        </w:tabs>
        <w:rPr>
          <w:rFonts w:ascii="Arial" w:eastAsia="Calibri" w:hAnsi="Arial"/>
          <w:b/>
          <w:sz w:val="18"/>
          <w:szCs w:val="18"/>
          <w:lang w:val="en-US"/>
        </w:rPr>
      </w:pPr>
    </w:p>
    <w:p w:rsidR="00422F2C" w:rsidRPr="00422F2C" w:rsidRDefault="00422F2C" w:rsidP="00422F2C">
      <w:pPr>
        <w:numPr>
          <w:ilvl w:val="0"/>
          <w:numId w:val="9"/>
        </w:numPr>
        <w:contextualSpacing/>
        <w:jc w:val="both"/>
        <w:rPr>
          <w:rFonts w:ascii="Arial" w:eastAsia="Calibri" w:hAnsi="Arial"/>
          <w:b/>
          <w:sz w:val="20"/>
          <w:szCs w:val="20"/>
          <w:lang w:val="en-US"/>
        </w:rPr>
      </w:pPr>
      <w:r w:rsidRPr="00422F2C">
        <w:rPr>
          <w:rFonts w:ascii="Arial" w:eastAsia="Calibri" w:hAnsi="Arial"/>
          <w:b/>
          <w:sz w:val="20"/>
          <w:szCs w:val="20"/>
          <w:lang w:val="en-US"/>
        </w:rPr>
        <w:t xml:space="preserve">City of Andorra la </w:t>
      </w:r>
      <w:proofErr w:type="spellStart"/>
      <w:r w:rsidRPr="00422F2C">
        <w:rPr>
          <w:rFonts w:ascii="Arial" w:eastAsia="Calibri" w:hAnsi="Arial"/>
          <w:b/>
          <w:sz w:val="20"/>
          <w:szCs w:val="20"/>
          <w:lang w:val="en-US"/>
        </w:rPr>
        <w:t>Vella</w:t>
      </w:r>
      <w:proofErr w:type="spellEnd"/>
    </w:p>
    <w:p w:rsidR="00422F2C" w:rsidRPr="00422F2C" w:rsidRDefault="00422F2C" w:rsidP="00422F2C">
      <w:pPr>
        <w:jc w:val="both"/>
        <w:rPr>
          <w:rFonts w:ascii="Arial" w:eastAsia="Calibri" w:hAnsi="Arial"/>
          <w:b/>
          <w:sz w:val="18"/>
          <w:szCs w:val="18"/>
          <w:lang w:val="en-US"/>
        </w:rPr>
      </w:pPr>
    </w:p>
    <w:p w:rsidR="00422F2C" w:rsidRPr="00422F2C" w:rsidRDefault="00422F2C" w:rsidP="00422F2C">
      <w:pPr>
        <w:numPr>
          <w:ilvl w:val="0"/>
          <w:numId w:val="10"/>
        </w:numPr>
        <w:ind w:left="709" w:hanging="283"/>
        <w:contextualSpacing/>
        <w:jc w:val="both"/>
        <w:rPr>
          <w:rFonts w:ascii="Arial" w:eastAsia="Calibri" w:hAnsi="Arial"/>
          <w:b/>
          <w:sz w:val="20"/>
          <w:szCs w:val="20"/>
          <w:lang w:val="es-ES_tradnl"/>
        </w:rPr>
      </w:pPr>
      <w:r w:rsidRPr="00422F2C">
        <w:rPr>
          <w:rFonts w:ascii="Arial" w:eastAsia="Calibri" w:hAnsi="Arial"/>
          <w:b/>
          <w:sz w:val="20"/>
          <w:szCs w:val="20"/>
          <w:lang w:val="es-ES_tradnl"/>
        </w:rPr>
        <w:t xml:space="preserve">Ms </w:t>
      </w:r>
      <w:proofErr w:type="spellStart"/>
      <w:r w:rsidRPr="00422F2C">
        <w:rPr>
          <w:rFonts w:ascii="Arial" w:eastAsia="Calibri" w:hAnsi="Arial"/>
          <w:b/>
          <w:sz w:val="20"/>
          <w:szCs w:val="20"/>
          <w:lang w:val="es-ES_tradnl"/>
        </w:rPr>
        <w:t>Conxita</w:t>
      </w:r>
      <w:proofErr w:type="spellEnd"/>
      <w:r w:rsidRPr="00422F2C">
        <w:rPr>
          <w:rFonts w:ascii="Arial" w:eastAsia="Calibri" w:hAnsi="Arial"/>
          <w:b/>
          <w:sz w:val="20"/>
          <w:szCs w:val="20"/>
          <w:lang w:val="es-ES_tradnl"/>
        </w:rPr>
        <w:t xml:space="preserve"> MARSOL RIART, </w:t>
      </w:r>
      <w:r w:rsidRPr="00422F2C">
        <w:rPr>
          <w:rFonts w:ascii="Arial" w:eastAsia="Calibri" w:hAnsi="Arial"/>
          <w:sz w:val="20"/>
          <w:szCs w:val="20"/>
          <w:lang w:val="es-ES_tradnl"/>
        </w:rPr>
        <w:t>Mayor</w:t>
      </w:r>
      <w:r w:rsidRPr="00422F2C">
        <w:rPr>
          <w:rFonts w:ascii="Arial" w:eastAsia="Calibri" w:hAnsi="Arial"/>
          <w:b/>
          <w:sz w:val="20"/>
          <w:szCs w:val="20"/>
          <w:lang w:val="es-ES_tradnl"/>
        </w:rPr>
        <w:t xml:space="preserve"> </w:t>
      </w:r>
    </w:p>
    <w:p w:rsidR="00422F2C" w:rsidRPr="00422F2C" w:rsidRDefault="00422F2C" w:rsidP="00422F2C">
      <w:pPr>
        <w:numPr>
          <w:ilvl w:val="0"/>
          <w:numId w:val="10"/>
        </w:numPr>
        <w:ind w:left="709" w:hanging="283"/>
        <w:contextualSpacing/>
        <w:jc w:val="both"/>
        <w:rPr>
          <w:rFonts w:ascii="Arial" w:eastAsia="Calibri" w:hAnsi="Arial"/>
          <w:b/>
          <w:sz w:val="20"/>
          <w:szCs w:val="20"/>
          <w:lang w:val="en-US"/>
        </w:rPr>
      </w:pPr>
      <w:r w:rsidRPr="00422F2C">
        <w:rPr>
          <w:rFonts w:ascii="Arial" w:eastAsia="Calibri" w:hAnsi="Arial"/>
          <w:b/>
          <w:sz w:val="20"/>
          <w:szCs w:val="20"/>
          <w:lang w:val="en-US"/>
        </w:rPr>
        <w:t xml:space="preserve">Mr Marc PONS MARTELL, </w:t>
      </w:r>
      <w:r w:rsidRPr="00422F2C">
        <w:rPr>
          <w:rFonts w:ascii="Arial" w:eastAsia="Calibri" w:hAnsi="Arial"/>
          <w:sz w:val="20"/>
          <w:szCs w:val="20"/>
          <w:lang w:val="en-US"/>
        </w:rPr>
        <w:t>Deputy Mayor</w:t>
      </w:r>
    </w:p>
    <w:p w:rsidR="00422F2C" w:rsidRPr="00422F2C" w:rsidRDefault="00422F2C" w:rsidP="00422F2C">
      <w:pPr>
        <w:rPr>
          <w:rFonts w:ascii="Arial" w:eastAsia="Calibri" w:hAnsi="Arial"/>
          <w:b/>
          <w:sz w:val="18"/>
          <w:szCs w:val="18"/>
          <w:lang w:val="en-US"/>
        </w:rPr>
      </w:pPr>
    </w:p>
    <w:p w:rsidR="00422F2C" w:rsidRPr="00422F2C" w:rsidRDefault="00422F2C" w:rsidP="00422F2C">
      <w:pPr>
        <w:ind w:left="1440" w:firstLine="720"/>
        <w:rPr>
          <w:rFonts w:ascii="Arial" w:eastAsia="Calibri" w:hAnsi="Arial"/>
          <w:b/>
          <w:sz w:val="18"/>
          <w:szCs w:val="18"/>
          <w:lang w:val="en-US"/>
        </w:rPr>
      </w:pPr>
    </w:p>
    <w:p w:rsidR="00422F2C" w:rsidRPr="00422F2C" w:rsidRDefault="00422F2C" w:rsidP="00422F2C">
      <w:pPr>
        <w:numPr>
          <w:ilvl w:val="0"/>
          <w:numId w:val="9"/>
        </w:numPr>
        <w:contextualSpacing/>
        <w:rPr>
          <w:rFonts w:ascii="Arial" w:eastAsia="Calibri" w:hAnsi="Arial"/>
          <w:b/>
          <w:sz w:val="20"/>
          <w:szCs w:val="20"/>
        </w:rPr>
      </w:pPr>
      <w:r w:rsidRPr="00422F2C">
        <w:rPr>
          <w:rFonts w:ascii="Arial" w:eastAsia="Calibri" w:hAnsi="Arial"/>
          <w:b/>
          <w:sz w:val="20"/>
          <w:szCs w:val="20"/>
          <w:lang w:val="en-US"/>
        </w:rPr>
        <w:t xml:space="preserve">Court of Auditors  </w:t>
      </w:r>
    </w:p>
    <w:p w:rsidR="00422F2C" w:rsidRPr="00422F2C" w:rsidRDefault="00422F2C" w:rsidP="00422F2C">
      <w:pPr>
        <w:tabs>
          <w:tab w:val="left" w:pos="1985"/>
        </w:tabs>
        <w:rPr>
          <w:rFonts w:ascii="Arial" w:eastAsia="Calibri" w:hAnsi="Arial"/>
          <w:b/>
          <w:sz w:val="16"/>
          <w:szCs w:val="16"/>
          <w:lang w:val="en-US"/>
        </w:rPr>
      </w:pPr>
    </w:p>
    <w:p w:rsidR="00422F2C" w:rsidRPr="00422F2C" w:rsidRDefault="00422F2C" w:rsidP="00422F2C">
      <w:pPr>
        <w:numPr>
          <w:ilvl w:val="0"/>
          <w:numId w:val="10"/>
        </w:numPr>
        <w:ind w:left="709" w:hanging="283"/>
        <w:contextualSpacing/>
        <w:rPr>
          <w:rFonts w:ascii="Arial" w:eastAsia="Calibri" w:hAnsi="Arial"/>
          <w:b/>
          <w:sz w:val="20"/>
          <w:szCs w:val="20"/>
          <w:lang w:val="en-US"/>
        </w:rPr>
      </w:pPr>
      <w:r w:rsidRPr="00422F2C">
        <w:rPr>
          <w:rFonts w:ascii="Arial" w:eastAsia="Calibri" w:hAnsi="Arial"/>
          <w:b/>
          <w:sz w:val="20"/>
          <w:szCs w:val="20"/>
          <w:lang w:val="en-US"/>
        </w:rPr>
        <w:t xml:space="preserve">Mr </w:t>
      </w:r>
      <w:proofErr w:type="spellStart"/>
      <w:r w:rsidRPr="00422F2C">
        <w:rPr>
          <w:rFonts w:ascii="Arial" w:eastAsia="Calibri" w:hAnsi="Arial"/>
          <w:b/>
          <w:sz w:val="20"/>
          <w:szCs w:val="20"/>
          <w:lang w:val="en-US"/>
        </w:rPr>
        <w:t>Francesc</w:t>
      </w:r>
      <w:proofErr w:type="spellEnd"/>
      <w:r w:rsidRPr="00422F2C">
        <w:rPr>
          <w:rFonts w:ascii="Arial" w:eastAsia="Calibri" w:hAnsi="Arial"/>
          <w:b/>
          <w:sz w:val="20"/>
          <w:szCs w:val="20"/>
          <w:lang w:val="en-US"/>
        </w:rPr>
        <w:t xml:space="preserve"> D’ASSÍS PONS TOM</w:t>
      </w:r>
      <w:r w:rsidRPr="00422F2C">
        <w:rPr>
          <w:rFonts w:ascii="Arial" w:eastAsia="Calibri" w:hAnsi="Arial" w:cs="Arial"/>
          <w:b/>
          <w:sz w:val="20"/>
          <w:szCs w:val="20"/>
          <w:lang w:val="en-US"/>
        </w:rPr>
        <w:t>À</w:t>
      </w:r>
      <w:r w:rsidRPr="00422F2C">
        <w:rPr>
          <w:rFonts w:ascii="Arial" w:eastAsia="Calibri" w:hAnsi="Arial"/>
          <w:b/>
          <w:sz w:val="20"/>
          <w:szCs w:val="20"/>
          <w:lang w:val="en-US"/>
        </w:rPr>
        <w:t xml:space="preserve">S, </w:t>
      </w:r>
      <w:r w:rsidRPr="00422F2C">
        <w:rPr>
          <w:rFonts w:ascii="Arial" w:eastAsia="Calibri" w:hAnsi="Arial"/>
          <w:sz w:val="20"/>
          <w:szCs w:val="20"/>
          <w:lang w:val="en-US"/>
        </w:rPr>
        <w:t>President</w:t>
      </w:r>
      <w:r w:rsidRPr="00422F2C">
        <w:rPr>
          <w:rFonts w:ascii="Arial" w:eastAsia="Calibri" w:hAnsi="Arial"/>
          <w:b/>
          <w:sz w:val="20"/>
          <w:szCs w:val="20"/>
          <w:lang w:val="en-US"/>
        </w:rPr>
        <w:t xml:space="preserve"> </w:t>
      </w:r>
    </w:p>
    <w:p w:rsidR="00422F2C" w:rsidRPr="00422F2C" w:rsidRDefault="00422F2C" w:rsidP="00422F2C">
      <w:pPr>
        <w:numPr>
          <w:ilvl w:val="0"/>
          <w:numId w:val="10"/>
        </w:numPr>
        <w:ind w:left="709" w:hanging="283"/>
        <w:contextualSpacing/>
        <w:rPr>
          <w:rFonts w:ascii="Arial" w:eastAsia="Calibri" w:hAnsi="Arial"/>
          <w:b/>
          <w:sz w:val="20"/>
          <w:szCs w:val="20"/>
          <w:lang w:val="fr-FR"/>
        </w:rPr>
      </w:pPr>
      <w:r w:rsidRPr="00422F2C">
        <w:rPr>
          <w:rFonts w:ascii="Arial" w:eastAsia="Calibri" w:hAnsi="Arial"/>
          <w:b/>
          <w:sz w:val="20"/>
          <w:szCs w:val="20"/>
          <w:lang w:val="fr-FR"/>
        </w:rPr>
        <w:t xml:space="preserve">Ms Montserrat MONTES ECHEVARRIA, </w:t>
      </w:r>
      <w:proofErr w:type="spellStart"/>
      <w:r w:rsidRPr="00422F2C">
        <w:rPr>
          <w:rFonts w:ascii="Arial" w:eastAsia="Calibri" w:hAnsi="Arial"/>
          <w:sz w:val="20"/>
          <w:szCs w:val="20"/>
          <w:lang w:val="fr-FR"/>
        </w:rPr>
        <w:t>Member</w:t>
      </w:r>
      <w:proofErr w:type="spellEnd"/>
    </w:p>
    <w:p w:rsidR="00422F2C" w:rsidRPr="00422F2C" w:rsidRDefault="00422F2C" w:rsidP="00422F2C">
      <w:pPr>
        <w:numPr>
          <w:ilvl w:val="0"/>
          <w:numId w:val="10"/>
        </w:numPr>
        <w:ind w:left="709" w:hanging="283"/>
        <w:contextualSpacing/>
        <w:rPr>
          <w:rFonts w:ascii="Arial" w:eastAsia="Calibri" w:hAnsi="Arial"/>
          <w:b/>
          <w:sz w:val="20"/>
          <w:szCs w:val="20"/>
          <w:lang w:val="en-US"/>
        </w:rPr>
      </w:pPr>
      <w:r w:rsidRPr="00422F2C">
        <w:rPr>
          <w:rFonts w:ascii="Arial" w:eastAsia="Calibri" w:hAnsi="Arial"/>
          <w:b/>
          <w:sz w:val="20"/>
          <w:szCs w:val="20"/>
          <w:lang w:val="en-US"/>
        </w:rPr>
        <w:t xml:space="preserve">Mr </w:t>
      </w:r>
      <w:proofErr w:type="spellStart"/>
      <w:r w:rsidRPr="00422F2C">
        <w:rPr>
          <w:rFonts w:ascii="Arial" w:eastAsia="Calibri" w:hAnsi="Arial"/>
          <w:b/>
          <w:sz w:val="20"/>
          <w:szCs w:val="20"/>
          <w:lang w:val="en-US"/>
        </w:rPr>
        <w:t>Carles</w:t>
      </w:r>
      <w:proofErr w:type="spellEnd"/>
      <w:r w:rsidRPr="00422F2C">
        <w:rPr>
          <w:rFonts w:ascii="Arial" w:eastAsia="Calibri" w:hAnsi="Arial"/>
          <w:b/>
          <w:sz w:val="20"/>
          <w:szCs w:val="20"/>
          <w:lang w:val="en-US"/>
        </w:rPr>
        <w:t xml:space="preserve"> SANSA TORM, </w:t>
      </w:r>
      <w:r w:rsidRPr="00422F2C">
        <w:rPr>
          <w:rFonts w:ascii="Arial" w:eastAsia="Calibri" w:hAnsi="Arial"/>
          <w:sz w:val="20"/>
          <w:szCs w:val="20"/>
          <w:lang w:val="en-US"/>
        </w:rPr>
        <w:t>Member</w:t>
      </w:r>
    </w:p>
    <w:p w:rsidR="00422F2C" w:rsidRPr="00422F2C" w:rsidRDefault="00422F2C" w:rsidP="00422F2C">
      <w:pPr>
        <w:tabs>
          <w:tab w:val="left" w:pos="1985"/>
        </w:tabs>
        <w:rPr>
          <w:rFonts w:ascii="Arial" w:eastAsia="Calibri" w:hAnsi="Arial"/>
          <w:b/>
          <w:sz w:val="20"/>
          <w:szCs w:val="20"/>
          <w:lang w:val="en-US"/>
        </w:rPr>
      </w:pPr>
    </w:p>
    <w:p w:rsidR="00422F2C" w:rsidRPr="00422F2C" w:rsidRDefault="00422F2C" w:rsidP="00422F2C">
      <w:pPr>
        <w:rPr>
          <w:rFonts w:ascii="Arial" w:eastAsia="Calibri" w:hAnsi="Arial"/>
          <w:b/>
          <w:sz w:val="18"/>
          <w:szCs w:val="18"/>
          <w:lang w:val="en-US"/>
        </w:rPr>
      </w:pPr>
    </w:p>
    <w:p w:rsidR="00422F2C" w:rsidRPr="00422F2C" w:rsidRDefault="00422F2C" w:rsidP="00422F2C">
      <w:pPr>
        <w:numPr>
          <w:ilvl w:val="0"/>
          <w:numId w:val="9"/>
        </w:numPr>
        <w:contextualSpacing/>
        <w:rPr>
          <w:rFonts w:ascii="Arial" w:eastAsia="Calibri" w:hAnsi="Arial"/>
          <w:b/>
          <w:sz w:val="20"/>
          <w:szCs w:val="20"/>
          <w:lang w:val="en-US"/>
        </w:rPr>
      </w:pPr>
      <w:r w:rsidRPr="00422F2C">
        <w:rPr>
          <w:rFonts w:ascii="Arial" w:eastAsia="Calibri" w:hAnsi="Arial"/>
          <w:b/>
          <w:sz w:val="20"/>
          <w:szCs w:val="20"/>
          <w:lang w:val="en-US"/>
        </w:rPr>
        <w:t xml:space="preserve">General Council (Parliament) </w:t>
      </w:r>
    </w:p>
    <w:p w:rsidR="00422F2C" w:rsidRPr="00422F2C" w:rsidRDefault="00422F2C" w:rsidP="00422F2C">
      <w:pPr>
        <w:tabs>
          <w:tab w:val="left" w:pos="1985"/>
        </w:tabs>
        <w:rPr>
          <w:rFonts w:ascii="Arial" w:eastAsia="Calibri" w:hAnsi="Arial"/>
          <w:b/>
          <w:sz w:val="16"/>
          <w:szCs w:val="16"/>
          <w:lang w:val="en-US"/>
        </w:rPr>
      </w:pPr>
    </w:p>
    <w:p w:rsidR="00422F2C" w:rsidRPr="00422F2C" w:rsidRDefault="00422F2C" w:rsidP="00422F2C">
      <w:pPr>
        <w:numPr>
          <w:ilvl w:val="0"/>
          <w:numId w:val="10"/>
        </w:numPr>
        <w:ind w:left="709" w:hanging="283"/>
        <w:contextualSpacing/>
        <w:rPr>
          <w:rFonts w:ascii="Arial" w:eastAsia="Calibri" w:hAnsi="Arial" w:cs="Arial"/>
          <w:b/>
          <w:sz w:val="20"/>
          <w:szCs w:val="20"/>
        </w:rPr>
      </w:pPr>
      <w:r w:rsidRPr="00422F2C">
        <w:rPr>
          <w:rFonts w:ascii="Arial" w:eastAsia="Calibri" w:hAnsi="Arial" w:cs="Arial"/>
          <w:b/>
          <w:sz w:val="20"/>
          <w:szCs w:val="20"/>
          <w:lang w:val="en-US"/>
        </w:rPr>
        <w:t xml:space="preserve">Ms </w:t>
      </w:r>
      <w:proofErr w:type="spellStart"/>
      <w:r w:rsidRPr="00422F2C">
        <w:rPr>
          <w:rFonts w:ascii="Arial" w:eastAsia="Calibri" w:hAnsi="Arial" w:cs="Arial"/>
          <w:b/>
          <w:sz w:val="20"/>
          <w:szCs w:val="20"/>
          <w:lang w:val="en-US"/>
        </w:rPr>
        <w:t>Mònica</w:t>
      </w:r>
      <w:proofErr w:type="spellEnd"/>
      <w:r w:rsidRPr="00422F2C">
        <w:rPr>
          <w:rFonts w:ascii="Arial" w:eastAsia="Calibri" w:hAnsi="Arial" w:cs="Arial"/>
          <w:b/>
          <w:sz w:val="20"/>
          <w:szCs w:val="20"/>
          <w:lang w:val="en-US"/>
        </w:rPr>
        <w:t xml:space="preserve"> BONELL TUSET, </w:t>
      </w:r>
      <w:r w:rsidRPr="00422F2C">
        <w:rPr>
          <w:rFonts w:ascii="Arial" w:eastAsia="Calibri" w:hAnsi="Arial" w:cs="Arial"/>
          <w:sz w:val="20"/>
          <w:szCs w:val="20"/>
          <w:lang w:val="en-US"/>
        </w:rPr>
        <w:t xml:space="preserve">General </w:t>
      </w:r>
      <w:proofErr w:type="spellStart"/>
      <w:r w:rsidRPr="00422F2C">
        <w:rPr>
          <w:rFonts w:ascii="Arial" w:eastAsia="Calibri" w:hAnsi="Arial" w:cs="Arial"/>
          <w:sz w:val="20"/>
          <w:szCs w:val="20"/>
          <w:lang w:val="en-US"/>
        </w:rPr>
        <w:t>Subsindic</w:t>
      </w:r>
      <w:proofErr w:type="spellEnd"/>
      <w:r w:rsidRPr="00422F2C">
        <w:rPr>
          <w:rFonts w:ascii="Arial" w:eastAsia="Calibri" w:hAnsi="Arial" w:cs="Arial"/>
          <w:sz w:val="20"/>
          <w:szCs w:val="20"/>
          <w:lang w:val="en-US"/>
        </w:rPr>
        <w:t xml:space="preserve"> </w:t>
      </w:r>
      <w:r w:rsidRPr="00422F2C">
        <w:rPr>
          <w:rFonts w:ascii="Arial" w:eastAsia="Calibri" w:hAnsi="Arial" w:cs="Arial"/>
          <w:sz w:val="20"/>
          <w:szCs w:val="20"/>
        </w:rPr>
        <w:t>(Vice-President)</w:t>
      </w:r>
    </w:p>
    <w:p w:rsidR="00422F2C" w:rsidRPr="00422F2C" w:rsidRDefault="00422F2C" w:rsidP="00422F2C">
      <w:pPr>
        <w:numPr>
          <w:ilvl w:val="0"/>
          <w:numId w:val="10"/>
        </w:numPr>
        <w:ind w:left="709" w:hanging="283"/>
        <w:contextualSpacing/>
        <w:jc w:val="both"/>
        <w:rPr>
          <w:rFonts w:ascii="Arial" w:eastAsia="Calibri" w:hAnsi="Arial" w:cs="Arial"/>
          <w:b/>
          <w:sz w:val="20"/>
          <w:szCs w:val="20"/>
          <w:lang w:val="en-US"/>
        </w:rPr>
      </w:pPr>
      <w:r w:rsidRPr="00422F2C">
        <w:rPr>
          <w:rFonts w:ascii="Arial" w:eastAsia="Calibri" w:hAnsi="Arial" w:cs="Arial"/>
          <w:b/>
          <w:sz w:val="20"/>
          <w:szCs w:val="20"/>
          <w:lang w:val="en-US"/>
        </w:rPr>
        <w:t xml:space="preserve">Ms Sofia GARRALLÀ </w:t>
      </w:r>
      <w:hyperlink r:id="rId33" w:history="1">
        <w:r w:rsidRPr="00422F2C">
          <w:rPr>
            <w:rFonts w:ascii="Arial" w:eastAsia="Calibri" w:hAnsi="Arial"/>
            <w:b/>
            <w:sz w:val="20"/>
            <w:szCs w:val="20"/>
            <w:lang w:val="en-US"/>
          </w:rPr>
          <w:t>TOM</w:t>
        </w:r>
        <w:r w:rsidRPr="00422F2C">
          <w:rPr>
            <w:rFonts w:ascii="Arial" w:eastAsia="Calibri" w:hAnsi="Arial" w:cs="Arial"/>
            <w:b/>
            <w:sz w:val="20"/>
            <w:szCs w:val="20"/>
            <w:lang w:val="en-US"/>
          </w:rPr>
          <w:t>À</w:t>
        </w:r>
        <w:r w:rsidRPr="00422F2C">
          <w:rPr>
            <w:rFonts w:ascii="Arial" w:eastAsia="Calibri" w:hAnsi="Arial"/>
            <w:b/>
            <w:sz w:val="20"/>
            <w:szCs w:val="20"/>
            <w:lang w:val="en-US"/>
          </w:rPr>
          <w:t>S</w:t>
        </w:r>
      </w:hyperlink>
      <w:r w:rsidRPr="00422F2C">
        <w:rPr>
          <w:rFonts w:ascii="Arial" w:eastAsia="Calibri" w:hAnsi="Arial" w:cs="Arial"/>
          <w:b/>
          <w:sz w:val="20"/>
          <w:szCs w:val="20"/>
          <w:lang w:val="en-US"/>
        </w:rPr>
        <w:t xml:space="preserve">, </w:t>
      </w:r>
      <w:r w:rsidRPr="00422F2C">
        <w:rPr>
          <w:rFonts w:ascii="Arial" w:eastAsia="Calibri" w:hAnsi="Arial" w:cs="Arial"/>
          <w:sz w:val="20"/>
          <w:szCs w:val="20"/>
          <w:lang w:val="en-US"/>
        </w:rPr>
        <w:t>Vice-Chair of the Legislative Committee for the Interior</w:t>
      </w:r>
    </w:p>
    <w:p w:rsidR="00422F2C" w:rsidRPr="00422F2C" w:rsidRDefault="00422F2C" w:rsidP="00422F2C">
      <w:pPr>
        <w:numPr>
          <w:ilvl w:val="0"/>
          <w:numId w:val="10"/>
        </w:numPr>
        <w:ind w:left="709" w:hanging="283"/>
        <w:contextualSpacing/>
        <w:jc w:val="both"/>
        <w:rPr>
          <w:rFonts w:ascii="Arial" w:eastAsia="Calibri" w:hAnsi="Arial" w:cs="Arial"/>
          <w:b/>
          <w:sz w:val="20"/>
          <w:szCs w:val="20"/>
          <w:lang w:val="en-US"/>
        </w:rPr>
      </w:pPr>
      <w:r w:rsidRPr="00422F2C">
        <w:rPr>
          <w:rFonts w:ascii="Arial" w:eastAsia="Calibri" w:hAnsi="Arial" w:cs="Arial"/>
          <w:b/>
          <w:sz w:val="20"/>
          <w:szCs w:val="20"/>
          <w:lang w:val="en-US"/>
        </w:rPr>
        <w:t>Ms Maria MARTISELLA GONZÁLEZ, </w:t>
      </w:r>
      <w:r w:rsidRPr="00422F2C">
        <w:rPr>
          <w:rFonts w:ascii="Arial" w:eastAsia="Calibri" w:hAnsi="Arial" w:cs="Arial"/>
          <w:sz w:val="20"/>
          <w:szCs w:val="20"/>
          <w:lang w:val="en-US"/>
        </w:rPr>
        <w:t>Member of the Legislative Committee for the Interior</w:t>
      </w:r>
    </w:p>
    <w:p w:rsidR="00422F2C" w:rsidRPr="00422F2C" w:rsidRDefault="00422F2C" w:rsidP="00422F2C">
      <w:pPr>
        <w:numPr>
          <w:ilvl w:val="0"/>
          <w:numId w:val="10"/>
        </w:numPr>
        <w:ind w:left="709" w:hanging="283"/>
        <w:contextualSpacing/>
        <w:jc w:val="both"/>
        <w:rPr>
          <w:rFonts w:ascii="Arial" w:eastAsia="Calibri" w:hAnsi="Arial" w:cs="Arial"/>
          <w:b/>
          <w:sz w:val="20"/>
          <w:szCs w:val="20"/>
          <w:lang w:val="en-US"/>
        </w:rPr>
      </w:pPr>
      <w:r w:rsidRPr="00422F2C">
        <w:rPr>
          <w:rFonts w:ascii="Arial" w:eastAsia="Calibri" w:hAnsi="Arial" w:cs="Arial"/>
          <w:b/>
          <w:sz w:val="20"/>
          <w:szCs w:val="20"/>
          <w:lang w:val="en-US"/>
        </w:rPr>
        <w:t xml:space="preserve">Mr </w:t>
      </w:r>
      <w:hyperlink r:id="rId34" w:history="1">
        <w:r w:rsidRPr="00422F2C">
          <w:rPr>
            <w:rFonts w:ascii="Arial" w:eastAsia="Calibri" w:hAnsi="Arial" w:cs="Arial"/>
            <w:b/>
            <w:sz w:val="20"/>
            <w:szCs w:val="20"/>
            <w:lang w:val="en-US"/>
          </w:rPr>
          <w:t>Pere LÓPEZ AGRÀS</w:t>
        </w:r>
      </w:hyperlink>
      <w:r w:rsidRPr="00422F2C">
        <w:rPr>
          <w:rFonts w:ascii="Arial" w:eastAsia="Calibri" w:hAnsi="Arial" w:cs="Arial"/>
          <w:b/>
          <w:sz w:val="20"/>
          <w:szCs w:val="20"/>
          <w:lang w:val="en-US"/>
        </w:rPr>
        <w:t xml:space="preserve">, </w:t>
      </w:r>
      <w:r w:rsidRPr="00422F2C">
        <w:rPr>
          <w:rFonts w:ascii="Arial" w:eastAsia="Calibri" w:hAnsi="Arial" w:cs="Arial"/>
          <w:sz w:val="20"/>
          <w:szCs w:val="20"/>
          <w:lang w:val="en-US"/>
        </w:rPr>
        <w:t>Chair of the Mixed Parliamentary Group</w:t>
      </w:r>
    </w:p>
    <w:p w:rsidR="00422F2C" w:rsidRPr="00422F2C" w:rsidRDefault="00422F2C" w:rsidP="00422F2C">
      <w:pPr>
        <w:numPr>
          <w:ilvl w:val="0"/>
          <w:numId w:val="10"/>
        </w:numPr>
        <w:ind w:left="709" w:hanging="283"/>
        <w:contextualSpacing/>
        <w:jc w:val="both"/>
        <w:rPr>
          <w:rFonts w:ascii="Arial" w:eastAsia="Calibri" w:hAnsi="Arial" w:cs="Arial"/>
          <w:b/>
          <w:sz w:val="20"/>
          <w:szCs w:val="20"/>
          <w:lang w:val="en-US"/>
        </w:rPr>
      </w:pPr>
      <w:r w:rsidRPr="00422F2C">
        <w:rPr>
          <w:rFonts w:ascii="Arial" w:eastAsia="Calibri" w:hAnsi="Arial" w:cs="Arial"/>
          <w:b/>
          <w:sz w:val="20"/>
          <w:szCs w:val="20"/>
          <w:lang w:val="en-US"/>
        </w:rPr>
        <w:t xml:space="preserve">Mr </w:t>
      </w:r>
      <w:proofErr w:type="spellStart"/>
      <w:r w:rsidRPr="00422F2C">
        <w:rPr>
          <w:rFonts w:ascii="Arial" w:eastAsia="Calibri" w:hAnsi="Arial" w:cs="Arial"/>
          <w:b/>
          <w:sz w:val="20"/>
          <w:szCs w:val="20"/>
          <w:lang w:val="en-US"/>
        </w:rPr>
        <w:t>Víctor</w:t>
      </w:r>
      <w:proofErr w:type="spellEnd"/>
      <w:r w:rsidRPr="00422F2C">
        <w:rPr>
          <w:rFonts w:ascii="Arial" w:eastAsia="Calibri" w:hAnsi="Arial" w:cs="Arial"/>
          <w:b/>
          <w:sz w:val="20"/>
          <w:szCs w:val="20"/>
          <w:lang w:val="en-US"/>
        </w:rPr>
        <w:t xml:space="preserve"> NAUDI ZAMORA, </w:t>
      </w:r>
      <w:r w:rsidRPr="00422F2C">
        <w:rPr>
          <w:rFonts w:ascii="Arial" w:eastAsia="Calibri" w:hAnsi="Arial" w:cs="Arial"/>
          <w:sz w:val="20"/>
          <w:szCs w:val="20"/>
          <w:lang w:val="en-US"/>
        </w:rPr>
        <w:t xml:space="preserve">Vice-Chair of the Legislative Committee for the Interior </w:t>
      </w:r>
    </w:p>
    <w:p w:rsidR="00422F2C" w:rsidRPr="00422F2C" w:rsidRDefault="00422F2C" w:rsidP="00422F2C">
      <w:pPr>
        <w:numPr>
          <w:ilvl w:val="0"/>
          <w:numId w:val="10"/>
        </w:numPr>
        <w:ind w:left="709" w:hanging="283"/>
        <w:contextualSpacing/>
        <w:jc w:val="both"/>
        <w:rPr>
          <w:rFonts w:ascii="Arial" w:eastAsia="Calibri" w:hAnsi="Arial" w:cs="Arial"/>
          <w:sz w:val="20"/>
          <w:szCs w:val="20"/>
          <w:lang w:val="en-US"/>
        </w:rPr>
      </w:pPr>
      <w:r w:rsidRPr="00422F2C">
        <w:rPr>
          <w:rFonts w:ascii="Arial" w:eastAsia="Calibri" w:hAnsi="Arial" w:cs="Arial"/>
          <w:b/>
          <w:sz w:val="20"/>
          <w:szCs w:val="20"/>
          <w:lang w:val="en-US"/>
        </w:rPr>
        <w:t xml:space="preserve">Mr </w:t>
      </w:r>
      <w:hyperlink r:id="rId35" w:history="1">
        <w:proofErr w:type="spellStart"/>
        <w:r w:rsidRPr="00422F2C">
          <w:rPr>
            <w:rFonts w:ascii="Arial" w:eastAsia="Calibri" w:hAnsi="Arial"/>
            <w:b/>
            <w:sz w:val="20"/>
            <w:szCs w:val="20"/>
            <w:lang w:val="en-US"/>
          </w:rPr>
          <w:t>Josep</w:t>
        </w:r>
        <w:proofErr w:type="spellEnd"/>
        <w:r w:rsidRPr="00422F2C">
          <w:rPr>
            <w:rFonts w:ascii="Arial" w:eastAsia="Calibri" w:hAnsi="Arial"/>
            <w:b/>
            <w:sz w:val="20"/>
            <w:szCs w:val="20"/>
            <w:lang w:val="en-US"/>
          </w:rPr>
          <w:t xml:space="preserve"> HINOJOSA BESOLÍ</w:t>
        </w:r>
      </w:hyperlink>
      <w:r w:rsidRPr="00422F2C">
        <w:rPr>
          <w:rFonts w:ascii="Arial" w:eastAsia="Calibri" w:hAnsi="Arial" w:cs="Arial"/>
          <w:b/>
          <w:sz w:val="20"/>
          <w:szCs w:val="20"/>
          <w:lang w:val="en-US"/>
        </w:rPr>
        <w:t xml:space="preserve">, </w:t>
      </w:r>
      <w:r w:rsidRPr="00422F2C">
        <w:rPr>
          <w:rFonts w:ascii="Arial" w:eastAsia="Calibri" w:hAnsi="Arial" w:cs="Arial"/>
          <w:sz w:val="20"/>
          <w:szCs w:val="20"/>
          <w:lang w:val="en-US"/>
        </w:rPr>
        <w:t>Secretary General</w:t>
      </w:r>
    </w:p>
    <w:p w:rsidR="00422F2C" w:rsidRPr="00422F2C" w:rsidRDefault="00422F2C" w:rsidP="00422F2C">
      <w:pPr>
        <w:ind w:left="1440" w:firstLine="545"/>
        <w:rPr>
          <w:rFonts w:ascii="Arial" w:eastAsia="Calibri" w:hAnsi="Arial" w:cs="Arial"/>
          <w:sz w:val="20"/>
          <w:szCs w:val="20"/>
        </w:rPr>
      </w:pPr>
      <w:r w:rsidRPr="00422F2C">
        <w:rPr>
          <w:rFonts w:ascii="Arial" w:eastAsia="Calibri" w:hAnsi="Arial" w:cs="Arial"/>
          <w:sz w:val="20"/>
          <w:szCs w:val="20"/>
        </w:rPr>
        <w:t xml:space="preserve"> </w:t>
      </w:r>
    </w:p>
    <w:p w:rsidR="00422F2C" w:rsidRPr="00422F2C" w:rsidRDefault="00422F2C" w:rsidP="00422F2C">
      <w:pPr>
        <w:tabs>
          <w:tab w:val="left" w:pos="1985"/>
        </w:tabs>
        <w:rPr>
          <w:rFonts w:ascii="Arial" w:eastAsia="Calibri" w:hAnsi="Arial"/>
          <w:b/>
          <w:sz w:val="18"/>
          <w:szCs w:val="18"/>
          <w:lang w:val="en-US"/>
        </w:rPr>
      </w:pPr>
    </w:p>
    <w:p w:rsidR="00422F2C" w:rsidRPr="00422F2C" w:rsidRDefault="00422F2C" w:rsidP="00422F2C">
      <w:pPr>
        <w:numPr>
          <w:ilvl w:val="0"/>
          <w:numId w:val="9"/>
        </w:numPr>
        <w:contextualSpacing/>
        <w:rPr>
          <w:rFonts w:ascii="Arial" w:eastAsia="Calibri" w:hAnsi="Arial"/>
          <w:b/>
          <w:sz w:val="20"/>
          <w:szCs w:val="20"/>
        </w:rPr>
      </w:pPr>
      <w:r w:rsidRPr="00422F2C">
        <w:rPr>
          <w:rFonts w:ascii="Arial" w:eastAsia="Calibri" w:hAnsi="Arial"/>
          <w:b/>
          <w:sz w:val="20"/>
          <w:szCs w:val="20"/>
          <w:lang w:val="en-US"/>
        </w:rPr>
        <w:t xml:space="preserve">Ministry of Finance </w:t>
      </w:r>
    </w:p>
    <w:p w:rsidR="00422F2C" w:rsidRPr="00422F2C" w:rsidRDefault="00422F2C" w:rsidP="00422F2C">
      <w:pPr>
        <w:rPr>
          <w:rFonts w:ascii="Arial" w:eastAsia="Calibri" w:hAnsi="Arial"/>
          <w:b/>
          <w:sz w:val="16"/>
          <w:szCs w:val="16"/>
          <w:lang w:val="en-US"/>
        </w:rPr>
      </w:pPr>
    </w:p>
    <w:p w:rsidR="00422F2C" w:rsidRPr="00422F2C" w:rsidRDefault="00422F2C" w:rsidP="00422F2C">
      <w:pPr>
        <w:numPr>
          <w:ilvl w:val="0"/>
          <w:numId w:val="10"/>
        </w:numPr>
        <w:ind w:left="709" w:hanging="283"/>
        <w:contextualSpacing/>
        <w:rPr>
          <w:rFonts w:ascii="Arial" w:eastAsia="Calibri" w:hAnsi="Arial"/>
          <w:b/>
          <w:sz w:val="20"/>
          <w:szCs w:val="20"/>
          <w:lang w:val="en-US"/>
        </w:rPr>
      </w:pPr>
      <w:r w:rsidRPr="00422F2C">
        <w:rPr>
          <w:rFonts w:ascii="Arial" w:eastAsia="Calibri" w:hAnsi="Arial"/>
          <w:b/>
          <w:sz w:val="20"/>
          <w:szCs w:val="20"/>
          <w:lang w:val="en-US"/>
        </w:rPr>
        <w:t xml:space="preserve">Mr </w:t>
      </w:r>
      <w:proofErr w:type="spellStart"/>
      <w:r w:rsidRPr="00422F2C">
        <w:rPr>
          <w:rFonts w:ascii="Arial" w:eastAsia="Calibri" w:hAnsi="Arial"/>
          <w:b/>
          <w:sz w:val="20"/>
          <w:szCs w:val="20"/>
          <w:lang w:val="en-US"/>
        </w:rPr>
        <w:t>Jordi</w:t>
      </w:r>
      <w:proofErr w:type="spellEnd"/>
      <w:r w:rsidRPr="00422F2C">
        <w:rPr>
          <w:rFonts w:ascii="Arial" w:eastAsia="Calibri" w:hAnsi="Arial"/>
          <w:b/>
          <w:sz w:val="20"/>
          <w:szCs w:val="20"/>
          <w:lang w:val="en-US"/>
        </w:rPr>
        <w:t xml:space="preserve"> CINCA MATEOS, </w:t>
      </w:r>
      <w:r w:rsidRPr="00422F2C">
        <w:rPr>
          <w:rFonts w:ascii="Arial" w:eastAsia="Calibri" w:hAnsi="Arial"/>
          <w:sz w:val="20"/>
          <w:szCs w:val="20"/>
          <w:lang w:val="en-US"/>
        </w:rPr>
        <w:t xml:space="preserve">Minister </w:t>
      </w:r>
    </w:p>
    <w:p w:rsidR="00422F2C" w:rsidRPr="00422F2C" w:rsidRDefault="00422F2C" w:rsidP="00422F2C">
      <w:pPr>
        <w:numPr>
          <w:ilvl w:val="0"/>
          <w:numId w:val="10"/>
        </w:numPr>
        <w:ind w:left="709" w:hanging="283"/>
        <w:contextualSpacing/>
        <w:rPr>
          <w:rFonts w:ascii="Arial" w:eastAsia="Calibri" w:hAnsi="Arial"/>
          <w:b/>
          <w:sz w:val="20"/>
          <w:szCs w:val="20"/>
          <w:lang w:val="en-US"/>
        </w:rPr>
      </w:pPr>
      <w:r w:rsidRPr="00422F2C">
        <w:rPr>
          <w:rFonts w:ascii="Arial" w:eastAsia="Calibri" w:hAnsi="Arial"/>
          <w:b/>
          <w:sz w:val="20"/>
          <w:szCs w:val="20"/>
          <w:lang w:val="en-US"/>
        </w:rPr>
        <w:t xml:space="preserve">Ms </w:t>
      </w:r>
      <w:proofErr w:type="spellStart"/>
      <w:r w:rsidRPr="00422F2C">
        <w:rPr>
          <w:rFonts w:ascii="Arial" w:eastAsia="Calibri" w:hAnsi="Arial"/>
          <w:b/>
          <w:sz w:val="20"/>
          <w:szCs w:val="20"/>
          <w:lang w:val="en-US"/>
        </w:rPr>
        <w:t>Clàudia</w:t>
      </w:r>
      <w:proofErr w:type="spellEnd"/>
      <w:r w:rsidRPr="00422F2C">
        <w:rPr>
          <w:rFonts w:ascii="Arial" w:eastAsia="Calibri" w:hAnsi="Arial"/>
          <w:b/>
          <w:sz w:val="20"/>
          <w:szCs w:val="20"/>
          <w:lang w:val="en-US"/>
        </w:rPr>
        <w:t xml:space="preserve"> CORNELLA DURANY, </w:t>
      </w:r>
      <w:r w:rsidRPr="00422F2C">
        <w:rPr>
          <w:rFonts w:ascii="Arial" w:eastAsia="Calibri" w:hAnsi="Arial"/>
          <w:sz w:val="20"/>
          <w:szCs w:val="20"/>
          <w:lang w:val="en-US"/>
        </w:rPr>
        <w:t>Secretary of State for International Financial Matters</w:t>
      </w:r>
    </w:p>
    <w:p w:rsidR="00422F2C" w:rsidRPr="00422F2C" w:rsidRDefault="00422F2C" w:rsidP="00422F2C">
      <w:pPr>
        <w:tabs>
          <w:tab w:val="left" w:pos="1985"/>
        </w:tabs>
        <w:rPr>
          <w:rFonts w:ascii="Arial" w:eastAsia="Calibri" w:hAnsi="Arial"/>
          <w:b/>
          <w:sz w:val="20"/>
          <w:szCs w:val="20"/>
          <w:lang w:val="en-US"/>
        </w:rPr>
      </w:pPr>
    </w:p>
    <w:p w:rsidR="00422F2C" w:rsidRPr="00422F2C" w:rsidRDefault="00422F2C" w:rsidP="00422F2C">
      <w:pPr>
        <w:tabs>
          <w:tab w:val="left" w:pos="1985"/>
        </w:tabs>
        <w:rPr>
          <w:rFonts w:ascii="Arial" w:eastAsia="Calibri" w:hAnsi="Arial" w:cs="Arial"/>
          <w:b/>
          <w:sz w:val="20"/>
          <w:szCs w:val="20"/>
        </w:rPr>
      </w:pPr>
    </w:p>
    <w:p w:rsidR="00422F2C" w:rsidRPr="00422F2C" w:rsidRDefault="00422F2C" w:rsidP="00422F2C">
      <w:pPr>
        <w:tabs>
          <w:tab w:val="left" w:pos="1701"/>
        </w:tabs>
        <w:ind w:left="567" w:right="-754"/>
        <w:rPr>
          <w:rFonts w:ascii="Arial" w:eastAsia="Calibri" w:hAnsi="Arial" w:cs="Arial"/>
          <w:bCs/>
          <w:i/>
          <w:sz w:val="20"/>
          <w:szCs w:val="20"/>
          <w:lang w:val="en-US"/>
        </w:rPr>
      </w:pPr>
    </w:p>
    <w:p w:rsidR="00422F2C" w:rsidRPr="00422F2C" w:rsidRDefault="00422F2C" w:rsidP="00422F2C">
      <w:pPr>
        <w:pBdr>
          <w:top w:val="single" w:sz="4" w:space="1" w:color="auto"/>
          <w:left w:val="single" w:sz="4" w:space="4" w:color="auto"/>
          <w:bottom w:val="single" w:sz="4" w:space="1" w:color="auto"/>
          <w:right w:val="single" w:sz="4" w:space="4" w:color="auto"/>
        </w:pBdr>
        <w:shd w:val="clear" w:color="auto" w:fill="A6A6A6"/>
        <w:ind w:left="567" w:right="-329" w:hanging="425"/>
        <w:jc w:val="center"/>
        <w:rPr>
          <w:rFonts w:ascii="Arial" w:eastAsia="Calibri" w:hAnsi="Arial" w:cs="Arial"/>
          <w:b/>
          <w:bCs/>
          <w:sz w:val="20"/>
          <w:szCs w:val="20"/>
        </w:rPr>
      </w:pPr>
      <w:r w:rsidRPr="00422F2C">
        <w:rPr>
          <w:rFonts w:ascii="Arial" w:eastAsia="Calibri" w:hAnsi="Arial" w:cs="Arial"/>
          <w:b/>
          <w:bCs/>
          <w:sz w:val="20"/>
          <w:szCs w:val="20"/>
        </w:rPr>
        <w:t>Wednesday 26 April 2017</w:t>
      </w:r>
    </w:p>
    <w:p w:rsidR="00422F2C" w:rsidRPr="00422F2C" w:rsidRDefault="0061651B" w:rsidP="00422F2C">
      <w:pPr>
        <w:pBdr>
          <w:top w:val="single" w:sz="4" w:space="1" w:color="auto"/>
          <w:left w:val="single" w:sz="4" w:space="4" w:color="auto"/>
          <w:bottom w:val="single" w:sz="4" w:space="1" w:color="auto"/>
          <w:right w:val="single" w:sz="4" w:space="4" w:color="auto"/>
        </w:pBdr>
        <w:shd w:val="clear" w:color="auto" w:fill="A6A6A6"/>
        <w:ind w:left="567" w:right="-329" w:hanging="425"/>
        <w:jc w:val="center"/>
        <w:rPr>
          <w:rFonts w:ascii="Arial" w:eastAsia="Calibri" w:hAnsi="Arial" w:cs="Arial"/>
          <w:b/>
          <w:bCs/>
          <w:sz w:val="20"/>
          <w:szCs w:val="20"/>
        </w:rPr>
      </w:pPr>
      <w:hyperlink r:id="rId36" w:tooltip="Andorra la Vella" w:history="1">
        <w:r w:rsidR="00422F2C" w:rsidRPr="00422F2C">
          <w:rPr>
            <w:rFonts w:ascii="Arial" w:eastAsia="Calibri" w:hAnsi="Arial" w:cs="Arial"/>
            <w:b/>
            <w:bCs/>
            <w:sz w:val="20"/>
            <w:szCs w:val="20"/>
          </w:rPr>
          <w:t xml:space="preserve">Andorra la </w:t>
        </w:r>
        <w:proofErr w:type="spellStart"/>
        <w:r w:rsidR="00422F2C" w:rsidRPr="00422F2C">
          <w:rPr>
            <w:rFonts w:ascii="Arial" w:eastAsia="Calibri" w:hAnsi="Arial" w:cs="Arial"/>
            <w:b/>
            <w:bCs/>
            <w:sz w:val="20"/>
            <w:szCs w:val="20"/>
          </w:rPr>
          <w:t>Vella</w:t>
        </w:r>
        <w:proofErr w:type="spellEnd"/>
      </w:hyperlink>
      <w:r w:rsidR="00422F2C" w:rsidRPr="00422F2C">
        <w:rPr>
          <w:rFonts w:ascii="Arial" w:eastAsia="Calibri" w:hAnsi="Arial" w:cs="Arial"/>
          <w:b/>
          <w:bCs/>
          <w:sz w:val="20"/>
          <w:szCs w:val="20"/>
        </w:rPr>
        <w:t xml:space="preserve">, </w:t>
      </w:r>
      <w:proofErr w:type="spellStart"/>
      <w:r w:rsidR="00422F2C" w:rsidRPr="00422F2C">
        <w:rPr>
          <w:rFonts w:ascii="Arial" w:eastAsia="Calibri" w:hAnsi="Arial" w:cs="Arial"/>
          <w:b/>
          <w:bCs/>
          <w:sz w:val="20"/>
          <w:szCs w:val="20"/>
        </w:rPr>
        <w:t>Canillo</w:t>
      </w:r>
      <w:proofErr w:type="spellEnd"/>
      <w:r w:rsidR="00422F2C" w:rsidRPr="00422F2C">
        <w:rPr>
          <w:rFonts w:ascii="Arial" w:eastAsia="Calibri" w:hAnsi="Arial" w:cs="Arial"/>
          <w:b/>
          <w:bCs/>
          <w:sz w:val="20"/>
          <w:szCs w:val="20"/>
        </w:rPr>
        <w:t>, Encamp</w:t>
      </w:r>
    </w:p>
    <w:p w:rsidR="00422F2C" w:rsidRPr="00422F2C" w:rsidRDefault="00422F2C" w:rsidP="00422F2C">
      <w:pPr>
        <w:ind w:left="567"/>
        <w:rPr>
          <w:rFonts w:ascii="Arial" w:eastAsia="Calibri" w:hAnsi="Arial" w:cs="Arial"/>
          <w:bCs/>
          <w:i/>
          <w:sz w:val="16"/>
          <w:szCs w:val="16"/>
          <w:lang w:val="en-US"/>
        </w:rPr>
      </w:pPr>
    </w:p>
    <w:p w:rsidR="00422F2C" w:rsidRPr="00422F2C" w:rsidRDefault="00422F2C" w:rsidP="00422F2C">
      <w:pPr>
        <w:tabs>
          <w:tab w:val="left" w:pos="1985"/>
        </w:tabs>
        <w:rPr>
          <w:rFonts w:ascii="Arial" w:eastAsia="Calibri" w:hAnsi="Arial"/>
          <w:b/>
          <w:sz w:val="16"/>
          <w:szCs w:val="16"/>
          <w:lang w:val="en-US"/>
        </w:rPr>
      </w:pPr>
    </w:p>
    <w:p w:rsidR="00422F2C" w:rsidRPr="00422F2C" w:rsidRDefault="00422F2C" w:rsidP="00422F2C">
      <w:pPr>
        <w:numPr>
          <w:ilvl w:val="0"/>
          <w:numId w:val="11"/>
        </w:numPr>
        <w:contextualSpacing/>
        <w:rPr>
          <w:rFonts w:ascii="Arial" w:eastAsia="Calibri" w:hAnsi="Arial"/>
          <w:b/>
          <w:sz w:val="20"/>
          <w:szCs w:val="20"/>
        </w:rPr>
      </w:pPr>
      <w:r w:rsidRPr="00422F2C">
        <w:rPr>
          <w:rFonts w:ascii="Arial" w:eastAsia="Calibri" w:hAnsi="Arial"/>
          <w:b/>
          <w:sz w:val="20"/>
          <w:szCs w:val="20"/>
          <w:lang w:val="en-US"/>
        </w:rPr>
        <w:t xml:space="preserve">Government </w:t>
      </w:r>
    </w:p>
    <w:p w:rsidR="00422F2C" w:rsidRPr="00422F2C" w:rsidRDefault="00422F2C" w:rsidP="00422F2C">
      <w:pPr>
        <w:tabs>
          <w:tab w:val="left" w:pos="1985"/>
        </w:tabs>
        <w:rPr>
          <w:rFonts w:ascii="Arial" w:eastAsia="Calibri" w:hAnsi="Arial"/>
          <w:b/>
          <w:sz w:val="16"/>
          <w:szCs w:val="16"/>
          <w:lang w:val="en-US"/>
        </w:rPr>
      </w:pPr>
    </w:p>
    <w:p w:rsidR="00422F2C" w:rsidRPr="00422F2C" w:rsidRDefault="00422F2C" w:rsidP="00422F2C">
      <w:pPr>
        <w:numPr>
          <w:ilvl w:val="0"/>
          <w:numId w:val="10"/>
        </w:numPr>
        <w:ind w:left="709" w:hanging="283"/>
        <w:contextualSpacing/>
        <w:rPr>
          <w:rFonts w:ascii="Arial" w:eastAsia="Calibri" w:hAnsi="Arial"/>
          <w:b/>
          <w:sz w:val="20"/>
          <w:szCs w:val="20"/>
          <w:lang w:val="en-US"/>
        </w:rPr>
      </w:pPr>
      <w:r w:rsidRPr="00422F2C">
        <w:rPr>
          <w:rFonts w:ascii="Arial" w:eastAsia="Calibri" w:hAnsi="Arial"/>
          <w:b/>
          <w:sz w:val="20"/>
          <w:szCs w:val="20"/>
          <w:lang w:val="en-US"/>
        </w:rPr>
        <w:t xml:space="preserve">H.E. Mr </w:t>
      </w:r>
      <w:proofErr w:type="spellStart"/>
      <w:r w:rsidRPr="00422F2C">
        <w:rPr>
          <w:rFonts w:ascii="Arial" w:eastAsia="Calibri" w:hAnsi="Arial"/>
          <w:b/>
          <w:sz w:val="20"/>
          <w:szCs w:val="20"/>
          <w:lang w:val="en-US"/>
        </w:rPr>
        <w:t>Antoni</w:t>
      </w:r>
      <w:proofErr w:type="spellEnd"/>
      <w:r w:rsidRPr="00422F2C">
        <w:rPr>
          <w:rFonts w:ascii="Arial" w:eastAsia="Calibri" w:hAnsi="Arial"/>
          <w:b/>
          <w:sz w:val="20"/>
          <w:szCs w:val="20"/>
          <w:lang w:val="en-US"/>
        </w:rPr>
        <w:t xml:space="preserve"> MARTÍ PETIT, </w:t>
      </w:r>
      <w:r w:rsidRPr="00422F2C">
        <w:rPr>
          <w:rFonts w:ascii="Arial" w:eastAsia="Calibri" w:hAnsi="Arial"/>
          <w:sz w:val="20"/>
          <w:szCs w:val="20"/>
          <w:lang w:val="en-US"/>
        </w:rPr>
        <w:t>Head of Government</w:t>
      </w:r>
    </w:p>
    <w:p w:rsidR="00422F2C" w:rsidRPr="00422F2C" w:rsidRDefault="00422F2C" w:rsidP="00422F2C">
      <w:pPr>
        <w:numPr>
          <w:ilvl w:val="0"/>
          <w:numId w:val="10"/>
        </w:numPr>
        <w:ind w:left="709" w:hanging="283"/>
        <w:contextualSpacing/>
        <w:rPr>
          <w:rFonts w:ascii="Arial" w:eastAsia="Calibri" w:hAnsi="Arial"/>
          <w:b/>
          <w:sz w:val="20"/>
          <w:szCs w:val="20"/>
        </w:rPr>
      </w:pPr>
      <w:r w:rsidRPr="00422F2C">
        <w:rPr>
          <w:rFonts w:ascii="Arial" w:eastAsia="Calibri" w:hAnsi="Arial"/>
          <w:b/>
          <w:sz w:val="20"/>
          <w:szCs w:val="20"/>
          <w:lang w:val="en-US"/>
        </w:rPr>
        <w:t xml:space="preserve">Ms </w:t>
      </w:r>
      <w:proofErr w:type="spellStart"/>
      <w:r w:rsidRPr="00422F2C">
        <w:rPr>
          <w:rFonts w:ascii="Arial" w:eastAsia="Calibri" w:hAnsi="Arial"/>
          <w:b/>
          <w:sz w:val="20"/>
          <w:szCs w:val="20"/>
          <w:lang w:val="en-US"/>
        </w:rPr>
        <w:t>Consol</w:t>
      </w:r>
      <w:proofErr w:type="spellEnd"/>
      <w:r w:rsidRPr="00422F2C">
        <w:rPr>
          <w:rFonts w:ascii="Arial" w:eastAsia="Calibri" w:hAnsi="Arial"/>
          <w:b/>
          <w:sz w:val="20"/>
          <w:szCs w:val="20"/>
          <w:lang w:val="en-US"/>
        </w:rPr>
        <w:t xml:space="preserve"> NAUDÍ BAIXENCH, </w:t>
      </w:r>
      <w:r w:rsidRPr="00422F2C">
        <w:rPr>
          <w:rFonts w:ascii="Arial" w:eastAsia="Calibri" w:hAnsi="Arial"/>
          <w:sz w:val="20"/>
          <w:szCs w:val="20"/>
          <w:lang w:val="en-US"/>
        </w:rPr>
        <w:t>Secretary of State for Institutional</w:t>
      </w:r>
      <w:r w:rsidRPr="00422F2C">
        <w:rPr>
          <w:rFonts w:ascii="Arial" w:eastAsia="Calibri" w:hAnsi="Arial"/>
          <w:b/>
          <w:sz w:val="20"/>
          <w:szCs w:val="20"/>
          <w:lang w:val="en-US"/>
        </w:rPr>
        <w:t xml:space="preserve"> </w:t>
      </w:r>
      <w:r w:rsidRPr="00422F2C">
        <w:rPr>
          <w:rFonts w:ascii="Arial" w:eastAsia="Calibri" w:hAnsi="Arial"/>
          <w:sz w:val="20"/>
          <w:szCs w:val="20"/>
        </w:rPr>
        <w:t>Relations</w:t>
      </w:r>
    </w:p>
    <w:p w:rsidR="00422F2C" w:rsidRPr="00422F2C" w:rsidRDefault="00422F2C" w:rsidP="00422F2C">
      <w:pPr>
        <w:numPr>
          <w:ilvl w:val="0"/>
          <w:numId w:val="10"/>
        </w:numPr>
        <w:ind w:left="709" w:hanging="283"/>
        <w:contextualSpacing/>
        <w:rPr>
          <w:rFonts w:ascii="Arial" w:eastAsia="Calibri" w:hAnsi="Arial"/>
          <w:b/>
          <w:sz w:val="20"/>
          <w:szCs w:val="20"/>
        </w:rPr>
      </w:pPr>
      <w:r w:rsidRPr="00422F2C">
        <w:rPr>
          <w:rFonts w:ascii="Arial" w:eastAsia="Calibri" w:hAnsi="Arial"/>
          <w:b/>
          <w:sz w:val="20"/>
          <w:szCs w:val="20"/>
        </w:rPr>
        <w:t xml:space="preserve">Mr </w:t>
      </w:r>
      <w:proofErr w:type="spellStart"/>
      <w:r w:rsidRPr="00422F2C">
        <w:rPr>
          <w:rFonts w:ascii="Arial" w:eastAsia="Calibri" w:hAnsi="Arial"/>
          <w:b/>
          <w:sz w:val="20"/>
          <w:szCs w:val="20"/>
        </w:rPr>
        <w:t>Iago</w:t>
      </w:r>
      <w:proofErr w:type="spellEnd"/>
      <w:r w:rsidRPr="00422F2C">
        <w:rPr>
          <w:rFonts w:ascii="Arial" w:eastAsia="Calibri" w:hAnsi="Arial"/>
          <w:b/>
          <w:sz w:val="20"/>
          <w:szCs w:val="20"/>
        </w:rPr>
        <w:t xml:space="preserve"> ANDREU, </w:t>
      </w:r>
      <w:r w:rsidRPr="00422F2C">
        <w:rPr>
          <w:rFonts w:ascii="Arial" w:eastAsia="Calibri" w:hAnsi="Arial"/>
          <w:sz w:val="20"/>
          <w:szCs w:val="20"/>
        </w:rPr>
        <w:t>Chief of staff</w:t>
      </w:r>
    </w:p>
    <w:p w:rsidR="00422F2C" w:rsidRPr="00422F2C" w:rsidRDefault="00422F2C" w:rsidP="00422F2C">
      <w:pPr>
        <w:tabs>
          <w:tab w:val="left" w:pos="1985"/>
        </w:tabs>
        <w:rPr>
          <w:rFonts w:ascii="Arial" w:eastAsia="Calibri" w:hAnsi="Arial"/>
          <w:b/>
          <w:sz w:val="18"/>
          <w:szCs w:val="18"/>
        </w:rPr>
      </w:pPr>
    </w:p>
    <w:p w:rsidR="00422F2C" w:rsidRPr="00422F2C" w:rsidRDefault="00422F2C" w:rsidP="00422F2C">
      <w:pPr>
        <w:tabs>
          <w:tab w:val="left" w:pos="1985"/>
        </w:tabs>
        <w:rPr>
          <w:rFonts w:ascii="Arial" w:eastAsia="Calibri" w:hAnsi="Arial"/>
          <w:b/>
          <w:sz w:val="18"/>
          <w:szCs w:val="18"/>
          <w:lang w:val="en-US"/>
        </w:rPr>
      </w:pPr>
    </w:p>
    <w:p w:rsidR="00422F2C" w:rsidRPr="00422F2C" w:rsidRDefault="00422F2C" w:rsidP="00422F2C">
      <w:pPr>
        <w:numPr>
          <w:ilvl w:val="0"/>
          <w:numId w:val="12"/>
        </w:numPr>
        <w:contextualSpacing/>
        <w:rPr>
          <w:rFonts w:ascii="Arial" w:eastAsia="Calibri" w:hAnsi="Arial"/>
          <w:b/>
          <w:sz w:val="20"/>
          <w:szCs w:val="20"/>
          <w:lang w:val="es-ES_tradnl"/>
        </w:rPr>
      </w:pPr>
      <w:r w:rsidRPr="00422F2C">
        <w:rPr>
          <w:rFonts w:ascii="Arial" w:eastAsia="Calibri" w:hAnsi="Arial"/>
          <w:b/>
          <w:sz w:val="20"/>
          <w:szCs w:val="20"/>
          <w:lang w:val="es-ES_tradnl"/>
        </w:rPr>
        <w:t>Ombudsman (</w:t>
      </w:r>
      <w:hyperlink r:id="rId37" w:tgtFrame="_blank" w:history="1">
        <w:r w:rsidRPr="00422F2C">
          <w:rPr>
            <w:rFonts w:ascii="Arial" w:eastAsia="Calibri" w:hAnsi="Arial"/>
            <w:b/>
            <w:sz w:val="20"/>
            <w:szCs w:val="20"/>
            <w:lang w:val="es-ES_tradnl"/>
          </w:rPr>
          <w:t xml:space="preserve">El </w:t>
        </w:r>
        <w:proofErr w:type="spellStart"/>
        <w:r w:rsidRPr="00422F2C">
          <w:rPr>
            <w:rFonts w:ascii="Arial" w:eastAsia="Calibri" w:hAnsi="Arial"/>
            <w:b/>
            <w:sz w:val="20"/>
            <w:szCs w:val="20"/>
            <w:lang w:val="es-ES_tradnl"/>
          </w:rPr>
          <w:t>Raonador</w:t>
        </w:r>
        <w:proofErr w:type="spellEnd"/>
        <w:r w:rsidRPr="00422F2C">
          <w:rPr>
            <w:rFonts w:ascii="Arial" w:eastAsia="Calibri" w:hAnsi="Arial"/>
            <w:b/>
            <w:sz w:val="20"/>
            <w:szCs w:val="20"/>
            <w:lang w:val="es-ES_tradnl"/>
          </w:rPr>
          <w:t xml:space="preserve"> del </w:t>
        </w:r>
        <w:proofErr w:type="spellStart"/>
        <w:r w:rsidRPr="00422F2C">
          <w:rPr>
            <w:rFonts w:ascii="Arial" w:eastAsia="Calibri" w:hAnsi="Arial"/>
            <w:b/>
            <w:sz w:val="20"/>
            <w:szCs w:val="20"/>
            <w:lang w:val="es-ES_tradnl"/>
          </w:rPr>
          <w:t>Ciutada</w:t>
        </w:r>
        <w:proofErr w:type="spellEnd"/>
      </w:hyperlink>
      <w:r w:rsidRPr="00422F2C">
        <w:rPr>
          <w:rFonts w:ascii="Arial" w:eastAsia="Calibri" w:hAnsi="Arial"/>
          <w:b/>
          <w:sz w:val="20"/>
          <w:szCs w:val="20"/>
          <w:lang w:val="es-ES_tradnl"/>
        </w:rPr>
        <w:t xml:space="preserve">) </w:t>
      </w:r>
    </w:p>
    <w:p w:rsidR="00422F2C" w:rsidRPr="00422F2C" w:rsidRDefault="00422F2C" w:rsidP="00422F2C">
      <w:pPr>
        <w:tabs>
          <w:tab w:val="left" w:pos="1985"/>
        </w:tabs>
        <w:rPr>
          <w:rFonts w:ascii="Arial" w:eastAsia="Calibri" w:hAnsi="Arial"/>
          <w:b/>
          <w:sz w:val="16"/>
          <w:szCs w:val="16"/>
          <w:lang w:val="es-ES_tradnl"/>
        </w:rPr>
      </w:pPr>
    </w:p>
    <w:p w:rsidR="00422F2C" w:rsidRPr="00422F2C" w:rsidRDefault="00422F2C" w:rsidP="00422F2C">
      <w:pPr>
        <w:numPr>
          <w:ilvl w:val="0"/>
          <w:numId w:val="10"/>
        </w:numPr>
        <w:ind w:left="709" w:hanging="283"/>
        <w:contextualSpacing/>
        <w:rPr>
          <w:rFonts w:ascii="Arial" w:eastAsia="Calibri" w:hAnsi="Arial" w:cs="Arial"/>
          <w:b/>
          <w:bCs/>
          <w:sz w:val="20"/>
          <w:szCs w:val="20"/>
          <w:lang w:val="es-ES_tradnl"/>
        </w:rPr>
      </w:pPr>
      <w:r w:rsidRPr="00422F2C">
        <w:rPr>
          <w:rFonts w:ascii="Arial" w:eastAsia="Calibri" w:hAnsi="Arial" w:cs="Arial"/>
          <w:b/>
          <w:sz w:val="20"/>
          <w:szCs w:val="20"/>
          <w:lang w:val="es-ES_tradnl"/>
        </w:rPr>
        <w:t>Mr</w:t>
      </w:r>
      <w:r w:rsidRPr="00422F2C">
        <w:rPr>
          <w:rFonts w:ascii="Arial" w:eastAsia="Calibri" w:hAnsi="Arial" w:cs="Arial"/>
          <w:b/>
          <w:bCs/>
          <w:sz w:val="20"/>
          <w:szCs w:val="20"/>
          <w:lang w:val="es-ES_tradnl"/>
        </w:rPr>
        <w:t xml:space="preserve"> Josep RODRIGUEZ GUTIÈRREZ,</w:t>
      </w:r>
      <w:r w:rsidRPr="00422F2C">
        <w:rPr>
          <w:rFonts w:ascii="Arial" w:eastAsia="Calibri" w:hAnsi="Arial" w:cs="Arial"/>
          <w:bCs/>
          <w:sz w:val="20"/>
          <w:szCs w:val="20"/>
          <w:lang w:val="es-ES_tradnl"/>
        </w:rPr>
        <w:t xml:space="preserve"> Ombudsman</w:t>
      </w:r>
    </w:p>
    <w:p w:rsidR="00422F2C" w:rsidRPr="00422F2C" w:rsidRDefault="00422F2C" w:rsidP="00422F2C">
      <w:pPr>
        <w:numPr>
          <w:ilvl w:val="0"/>
          <w:numId w:val="10"/>
        </w:numPr>
        <w:ind w:left="709" w:hanging="283"/>
        <w:contextualSpacing/>
        <w:rPr>
          <w:rFonts w:ascii="Arial" w:eastAsia="Calibri" w:hAnsi="Arial" w:cs="Arial"/>
          <w:b/>
          <w:bCs/>
          <w:sz w:val="20"/>
          <w:szCs w:val="20"/>
          <w:lang w:val="it-IT"/>
        </w:rPr>
      </w:pPr>
      <w:r w:rsidRPr="00422F2C">
        <w:rPr>
          <w:rFonts w:ascii="Arial" w:eastAsia="Calibri" w:hAnsi="Arial" w:cs="Arial"/>
          <w:b/>
          <w:bCs/>
          <w:sz w:val="20"/>
          <w:szCs w:val="20"/>
          <w:lang w:val="it-IT"/>
        </w:rPr>
        <w:t xml:space="preserve">Ms </w:t>
      </w:r>
      <w:r w:rsidRPr="00422F2C">
        <w:rPr>
          <w:rFonts w:ascii="Arial" w:eastAsia="Calibri" w:hAnsi="Arial"/>
          <w:b/>
          <w:sz w:val="20"/>
          <w:szCs w:val="20"/>
          <w:lang w:val="it-IT"/>
        </w:rPr>
        <w:t xml:space="preserve">Rosa </w:t>
      </w:r>
      <w:proofErr w:type="spellStart"/>
      <w:r w:rsidRPr="00422F2C">
        <w:rPr>
          <w:rFonts w:ascii="Arial" w:eastAsia="Calibri" w:hAnsi="Arial"/>
          <w:b/>
          <w:sz w:val="20"/>
          <w:szCs w:val="20"/>
          <w:lang w:val="it-IT"/>
        </w:rPr>
        <w:t>Sarabia</w:t>
      </w:r>
      <w:proofErr w:type="spellEnd"/>
      <w:r w:rsidRPr="00422F2C">
        <w:rPr>
          <w:rFonts w:ascii="Arial" w:eastAsia="Calibri" w:hAnsi="Arial"/>
          <w:b/>
          <w:sz w:val="20"/>
          <w:szCs w:val="20"/>
          <w:lang w:val="it-IT"/>
        </w:rPr>
        <w:t xml:space="preserve"> REBOLLEDO</w:t>
      </w:r>
      <w:r w:rsidRPr="00422F2C">
        <w:rPr>
          <w:rFonts w:ascii="Arial" w:eastAsia="Calibri" w:hAnsi="Arial" w:cs="Arial"/>
          <w:b/>
          <w:bCs/>
          <w:sz w:val="20"/>
          <w:szCs w:val="20"/>
          <w:lang w:val="it-IT"/>
        </w:rPr>
        <w:t xml:space="preserve">, </w:t>
      </w:r>
      <w:proofErr w:type="spellStart"/>
      <w:r w:rsidRPr="00422F2C">
        <w:rPr>
          <w:rFonts w:ascii="Arial" w:eastAsia="Calibri" w:hAnsi="Arial" w:cs="Arial"/>
          <w:bCs/>
          <w:sz w:val="20"/>
          <w:szCs w:val="20"/>
          <w:lang w:val="it-IT"/>
        </w:rPr>
        <w:t>Secretary</w:t>
      </w:r>
      <w:proofErr w:type="spellEnd"/>
      <w:r w:rsidRPr="00422F2C">
        <w:rPr>
          <w:rFonts w:ascii="Arial" w:eastAsia="Calibri" w:hAnsi="Arial" w:cs="Arial"/>
          <w:bCs/>
          <w:sz w:val="20"/>
          <w:szCs w:val="20"/>
          <w:lang w:val="it-IT"/>
        </w:rPr>
        <w:t xml:space="preserve"> General</w:t>
      </w:r>
    </w:p>
    <w:p w:rsidR="00422F2C" w:rsidRPr="00422F2C" w:rsidRDefault="00422F2C" w:rsidP="00422F2C">
      <w:pPr>
        <w:tabs>
          <w:tab w:val="left" w:pos="1985"/>
        </w:tabs>
        <w:rPr>
          <w:rFonts w:ascii="Arial" w:eastAsia="Calibri" w:hAnsi="Arial"/>
          <w:b/>
          <w:sz w:val="18"/>
          <w:szCs w:val="18"/>
          <w:lang w:val="it-IT"/>
        </w:rPr>
      </w:pPr>
    </w:p>
    <w:p w:rsidR="00422F2C" w:rsidRPr="00422F2C" w:rsidRDefault="00422F2C" w:rsidP="00422F2C">
      <w:pPr>
        <w:tabs>
          <w:tab w:val="left" w:pos="1985"/>
        </w:tabs>
        <w:rPr>
          <w:rFonts w:ascii="Arial" w:eastAsia="Calibri" w:hAnsi="Arial"/>
          <w:b/>
          <w:sz w:val="18"/>
          <w:szCs w:val="18"/>
          <w:lang w:val="it-IT"/>
        </w:rPr>
      </w:pPr>
    </w:p>
    <w:p w:rsidR="00422F2C" w:rsidRPr="00422F2C" w:rsidRDefault="00422F2C" w:rsidP="00422F2C">
      <w:pPr>
        <w:tabs>
          <w:tab w:val="left" w:pos="1985"/>
        </w:tabs>
        <w:rPr>
          <w:rFonts w:ascii="Arial" w:eastAsia="Calibri" w:hAnsi="Arial"/>
          <w:b/>
          <w:sz w:val="18"/>
          <w:szCs w:val="18"/>
          <w:lang w:val="it-IT"/>
        </w:rPr>
      </w:pPr>
    </w:p>
    <w:p w:rsidR="00422F2C" w:rsidRPr="00422F2C" w:rsidRDefault="00422F2C" w:rsidP="00422F2C">
      <w:pPr>
        <w:tabs>
          <w:tab w:val="left" w:pos="1985"/>
        </w:tabs>
        <w:rPr>
          <w:rFonts w:ascii="Arial" w:eastAsia="Calibri" w:hAnsi="Arial"/>
          <w:b/>
          <w:sz w:val="18"/>
          <w:szCs w:val="18"/>
          <w:lang w:val="it-IT"/>
        </w:rPr>
      </w:pPr>
    </w:p>
    <w:p w:rsidR="00422F2C" w:rsidRPr="00422F2C" w:rsidRDefault="00422F2C" w:rsidP="00422F2C">
      <w:pPr>
        <w:tabs>
          <w:tab w:val="left" w:pos="1985"/>
        </w:tabs>
        <w:rPr>
          <w:rFonts w:ascii="Arial" w:eastAsia="Calibri" w:hAnsi="Arial"/>
          <w:b/>
          <w:sz w:val="18"/>
          <w:szCs w:val="18"/>
          <w:lang w:val="it-IT"/>
        </w:rPr>
      </w:pPr>
    </w:p>
    <w:p w:rsidR="00422F2C" w:rsidRPr="00422F2C" w:rsidRDefault="00422F2C" w:rsidP="00422F2C">
      <w:pPr>
        <w:tabs>
          <w:tab w:val="left" w:pos="1985"/>
        </w:tabs>
        <w:rPr>
          <w:rFonts w:ascii="Arial" w:eastAsia="Calibri" w:hAnsi="Arial"/>
          <w:b/>
          <w:sz w:val="18"/>
          <w:szCs w:val="18"/>
          <w:lang w:val="it-IT"/>
        </w:rPr>
      </w:pPr>
    </w:p>
    <w:p w:rsidR="00422F2C" w:rsidRPr="00422F2C" w:rsidRDefault="00422F2C" w:rsidP="00422F2C">
      <w:pPr>
        <w:tabs>
          <w:tab w:val="left" w:pos="1985"/>
        </w:tabs>
        <w:rPr>
          <w:rFonts w:ascii="Arial" w:eastAsia="Calibri" w:hAnsi="Arial"/>
          <w:b/>
          <w:sz w:val="18"/>
          <w:szCs w:val="18"/>
          <w:lang w:val="it-IT"/>
        </w:rPr>
      </w:pPr>
    </w:p>
    <w:p w:rsidR="00422F2C" w:rsidRPr="00422F2C" w:rsidRDefault="00422F2C" w:rsidP="00422F2C">
      <w:pPr>
        <w:numPr>
          <w:ilvl w:val="0"/>
          <w:numId w:val="13"/>
        </w:numPr>
        <w:contextualSpacing/>
        <w:rPr>
          <w:rFonts w:ascii="Arial" w:eastAsia="Calibri" w:hAnsi="Arial"/>
          <w:b/>
          <w:sz w:val="20"/>
          <w:szCs w:val="20"/>
          <w:lang w:val="en-US"/>
        </w:rPr>
      </w:pPr>
      <w:r w:rsidRPr="00422F2C">
        <w:rPr>
          <w:rFonts w:ascii="Arial" w:eastAsia="Calibri" w:hAnsi="Arial"/>
          <w:b/>
          <w:sz w:val="20"/>
          <w:szCs w:val="20"/>
          <w:lang w:val="en-US"/>
        </w:rPr>
        <w:t xml:space="preserve">Constitutional Court </w:t>
      </w:r>
    </w:p>
    <w:p w:rsidR="00422F2C" w:rsidRPr="00422F2C" w:rsidRDefault="00422F2C" w:rsidP="00422F2C">
      <w:pPr>
        <w:tabs>
          <w:tab w:val="left" w:pos="1985"/>
        </w:tabs>
        <w:rPr>
          <w:rFonts w:ascii="Arial" w:eastAsia="Calibri" w:hAnsi="Arial"/>
          <w:b/>
          <w:sz w:val="16"/>
          <w:szCs w:val="16"/>
          <w:lang w:val="en-US"/>
        </w:rPr>
      </w:pPr>
    </w:p>
    <w:p w:rsidR="00422F2C" w:rsidRPr="00422F2C" w:rsidRDefault="00422F2C" w:rsidP="00422F2C">
      <w:pPr>
        <w:numPr>
          <w:ilvl w:val="0"/>
          <w:numId w:val="10"/>
        </w:numPr>
        <w:ind w:left="709" w:hanging="283"/>
        <w:contextualSpacing/>
        <w:rPr>
          <w:rFonts w:ascii="Arial" w:eastAsia="Calibri" w:hAnsi="Arial"/>
          <w:b/>
          <w:sz w:val="20"/>
          <w:szCs w:val="20"/>
          <w:lang w:val="en-US"/>
        </w:rPr>
      </w:pPr>
      <w:r w:rsidRPr="00422F2C">
        <w:rPr>
          <w:rFonts w:ascii="Arial" w:eastAsia="Calibri" w:hAnsi="Arial"/>
          <w:b/>
          <w:sz w:val="20"/>
          <w:szCs w:val="20"/>
          <w:lang w:val="en-US"/>
        </w:rPr>
        <w:t xml:space="preserve">Mr </w:t>
      </w:r>
      <w:proofErr w:type="spellStart"/>
      <w:r w:rsidRPr="00422F2C">
        <w:rPr>
          <w:rFonts w:ascii="Arial" w:eastAsia="Calibri" w:hAnsi="Arial"/>
          <w:b/>
          <w:sz w:val="20"/>
          <w:szCs w:val="20"/>
          <w:lang w:val="en-US"/>
        </w:rPr>
        <w:t>Isidre</w:t>
      </w:r>
      <w:proofErr w:type="spellEnd"/>
      <w:r w:rsidRPr="00422F2C">
        <w:rPr>
          <w:rFonts w:ascii="Arial" w:eastAsia="Calibri" w:hAnsi="Arial"/>
          <w:b/>
          <w:sz w:val="20"/>
          <w:szCs w:val="20"/>
          <w:lang w:val="en-US"/>
        </w:rPr>
        <w:t xml:space="preserve"> MOLAS BATLLORI, </w:t>
      </w:r>
      <w:r w:rsidRPr="00422F2C">
        <w:rPr>
          <w:rFonts w:ascii="Arial" w:eastAsia="Calibri" w:hAnsi="Arial"/>
          <w:sz w:val="20"/>
          <w:szCs w:val="20"/>
          <w:lang w:val="en-US"/>
        </w:rPr>
        <w:t>President</w:t>
      </w:r>
    </w:p>
    <w:p w:rsidR="00422F2C" w:rsidRPr="00422F2C" w:rsidRDefault="00422F2C" w:rsidP="00422F2C">
      <w:pPr>
        <w:numPr>
          <w:ilvl w:val="0"/>
          <w:numId w:val="10"/>
        </w:numPr>
        <w:ind w:left="709" w:hanging="283"/>
        <w:contextualSpacing/>
        <w:rPr>
          <w:rFonts w:ascii="Arial" w:eastAsia="Calibri" w:hAnsi="Arial"/>
          <w:b/>
          <w:sz w:val="20"/>
          <w:szCs w:val="20"/>
          <w:lang w:val="en-US"/>
        </w:rPr>
      </w:pPr>
      <w:r w:rsidRPr="00422F2C">
        <w:rPr>
          <w:rFonts w:ascii="Arial" w:eastAsia="Calibri" w:hAnsi="Arial"/>
          <w:b/>
          <w:sz w:val="20"/>
          <w:szCs w:val="20"/>
          <w:lang w:val="en-US"/>
        </w:rPr>
        <w:t xml:space="preserve">Ms </w:t>
      </w:r>
      <w:proofErr w:type="spellStart"/>
      <w:r w:rsidRPr="00422F2C">
        <w:rPr>
          <w:rFonts w:ascii="Arial" w:eastAsia="Calibri" w:hAnsi="Arial"/>
          <w:b/>
          <w:bCs/>
          <w:sz w:val="20"/>
          <w:szCs w:val="20"/>
          <w:lang w:val="en-US"/>
        </w:rPr>
        <w:t>Meritxell</w:t>
      </w:r>
      <w:proofErr w:type="spellEnd"/>
      <w:r w:rsidRPr="00422F2C">
        <w:rPr>
          <w:rFonts w:ascii="Arial" w:eastAsia="Calibri" w:hAnsi="Arial"/>
          <w:b/>
          <w:bCs/>
          <w:sz w:val="20"/>
          <w:szCs w:val="20"/>
          <w:lang w:val="en-US"/>
        </w:rPr>
        <w:t xml:space="preserve"> TOMÀS BALDRICH</w:t>
      </w:r>
      <w:r w:rsidRPr="00422F2C">
        <w:rPr>
          <w:rFonts w:ascii="Arial" w:eastAsia="Calibri" w:hAnsi="Arial"/>
          <w:b/>
          <w:sz w:val="20"/>
          <w:szCs w:val="20"/>
          <w:lang w:val="en-US"/>
        </w:rPr>
        <w:t xml:space="preserve">, </w:t>
      </w:r>
      <w:r w:rsidRPr="00422F2C">
        <w:rPr>
          <w:rFonts w:ascii="Arial" w:eastAsia="Calibri" w:hAnsi="Arial"/>
          <w:sz w:val="20"/>
          <w:szCs w:val="20"/>
          <w:lang w:val="en-US"/>
        </w:rPr>
        <w:t>Secretary General</w:t>
      </w:r>
    </w:p>
    <w:p w:rsidR="00422F2C" w:rsidRPr="0069260E" w:rsidRDefault="00422F2C" w:rsidP="0069260E">
      <w:pPr>
        <w:rPr>
          <w:rFonts w:ascii="Arial" w:eastAsia="Calibri" w:hAnsi="Arial" w:cs="Arial"/>
          <w:bCs/>
          <w:sz w:val="18"/>
          <w:szCs w:val="18"/>
          <w:lang w:val="en-US"/>
        </w:rPr>
      </w:pPr>
    </w:p>
    <w:p w:rsidR="00422F2C" w:rsidRPr="0069260E" w:rsidRDefault="00422F2C" w:rsidP="0069260E">
      <w:pPr>
        <w:rPr>
          <w:rFonts w:ascii="Arial" w:eastAsia="Calibri" w:hAnsi="Arial" w:cs="Arial"/>
          <w:bCs/>
          <w:sz w:val="18"/>
          <w:szCs w:val="18"/>
          <w:lang w:val="en-US"/>
        </w:rPr>
      </w:pPr>
    </w:p>
    <w:p w:rsidR="00422F2C" w:rsidRPr="00422F2C" w:rsidRDefault="00422F2C" w:rsidP="00422F2C">
      <w:pPr>
        <w:numPr>
          <w:ilvl w:val="0"/>
          <w:numId w:val="13"/>
        </w:numPr>
        <w:contextualSpacing/>
        <w:rPr>
          <w:rFonts w:ascii="Arial" w:eastAsia="Calibri" w:hAnsi="Arial"/>
          <w:sz w:val="20"/>
          <w:szCs w:val="20"/>
          <w:lang w:val="en-US"/>
        </w:rPr>
      </w:pPr>
      <w:r w:rsidRPr="00422F2C">
        <w:rPr>
          <w:rFonts w:ascii="Arial" w:eastAsia="Calibri" w:hAnsi="Arial"/>
          <w:b/>
          <w:sz w:val="20"/>
          <w:szCs w:val="20"/>
          <w:lang w:val="en-US"/>
        </w:rPr>
        <w:t xml:space="preserve">Parish of </w:t>
      </w:r>
      <w:proofErr w:type="spellStart"/>
      <w:r w:rsidRPr="00422F2C">
        <w:rPr>
          <w:rFonts w:ascii="Arial" w:eastAsia="Calibri" w:hAnsi="Arial"/>
          <w:b/>
          <w:bCs/>
          <w:sz w:val="20"/>
          <w:szCs w:val="20"/>
          <w:lang w:val="en-US"/>
        </w:rPr>
        <w:t>Canillo</w:t>
      </w:r>
      <w:proofErr w:type="spellEnd"/>
      <w:r w:rsidRPr="00422F2C">
        <w:rPr>
          <w:rFonts w:ascii="Arial" w:eastAsia="Calibri" w:hAnsi="Arial"/>
          <w:b/>
          <w:bCs/>
          <w:sz w:val="20"/>
          <w:szCs w:val="20"/>
          <w:lang w:val="en-US"/>
        </w:rPr>
        <w:t xml:space="preserve"> </w:t>
      </w:r>
    </w:p>
    <w:p w:rsidR="00422F2C" w:rsidRPr="00422F2C" w:rsidRDefault="00422F2C" w:rsidP="00422F2C">
      <w:pPr>
        <w:tabs>
          <w:tab w:val="left" w:pos="1985"/>
        </w:tabs>
        <w:rPr>
          <w:rFonts w:ascii="Arial" w:eastAsia="Calibri" w:hAnsi="Arial"/>
          <w:b/>
          <w:bCs/>
          <w:sz w:val="16"/>
          <w:szCs w:val="16"/>
          <w:lang w:val="en-US"/>
        </w:rPr>
      </w:pPr>
    </w:p>
    <w:p w:rsidR="00422F2C" w:rsidRPr="00422F2C" w:rsidRDefault="00422F2C" w:rsidP="00422F2C">
      <w:pPr>
        <w:numPr>
          <w:ilvl w:val="0"/>
          <w:numId w:val="10"/>
        </w:numPr>
        <w:ind w:left="709" w:hanging="283"/>
        <w:contextualSpacing/>
        <w:rPr>
          <w:rFonts w:ascii="Arial" w:eastAsia="Calibri" w:hAnsi="Arial"/>
          <w:b/>
          <w:bCs/>
          <w:sz w:val="20"/>
          <w:szCs w:val="20"/>
          <w:lang w:val="en-US"/>
        </w:rPr>
      </w:pPr>
      <w:r w:rsidRPr="00422F2C">
        <w:rPr>
          <w:rFonts w:ascii="Arial" w:eastAsia="Calibri" w:hAnsi="Arial"/>
          <w:b/>
          <w:sz w:val="20"/>
          <w:szCs w:val="20"/>
          <w:lang w:val="en-US"/>
        </w:rPr>
        <w:t xml:space="preserve">Mr </w:t>
      </w:r>
      <w:proofErr w:type="spellStart"/>
      <w:r w:rsidRPr="00422F2C">
        <w:rPr>
          <w:rFonts w:ascii="Arial" w:eastAsia="Calibri" w:hAnsi="Arial"/>
          <w:b/>
          <w:sz w:val="20"/>
          <w:szCs w:val="20"/>
          <w:lang w:val="en-US"/>
        </w:rPr>
        <w:t>Josep</w:t>
      </w:r>
      <w:proofErr w:type="spellEnd"/>
      <w:r w:rsidRPr="00422F2C">
        <w:rPr>
          <w:rFonts w:ascii="Arial" w:eastAsia="Calibri" w:hAnsi="Arial"/>
          <w:b/>
          <w:sz w:val="20"/>
          <w:szCs w:val="20"/>
          <w:lang w:val="en-US"/>
        </w:rPr>
        <w:t xml:space="preserve"> MANDICÓ CALVÓ, </w:t>
      </w:r>
      <w:r w:rsidRPr="00422F2C">
        <w:rPr>
          <w:rFonts w:ascii="Arial" w:eastAsia="Calibri" w:hAnsi="Arial"/>
          <w:bCs/>
          <w:sz w:val="20"/>
          <w:szCs w:val="20"/>
          <w:lang w:val="en-US"/>
        </w:rPr>
        <w:t>Mayor</w:t>
      </w:r>
    </w:p>
    <w:p w:rsidR="00422F2C" w:rsidRPr="00422F2C" w:rsidRDefault="00422F2C" w:rsidP="00422F2C">
      <w:pPr>
        <w:numPr>
          <w:ilvl w:val="0"/>
          <w:numId w:val="10"/>
        </w:numPr>
        <w:ind w:left="709" w:hanging="283"/>
        <w:contextualSpacing/>
        <w:rPr>
          <w:rFonts w:ascii="Arial" w:eastAsia="Calibri" w:hAnsi="Arial"/>
          <w:b/>
          <w:bCs/>
          <w:sz w:val="20"/>
          <w:szCs w:val="20"/>
          <w:lang w:val="en-US"/>
        </w:rPr>
      </w:pPr>
      <w:r w:rsidRPr="00422F2C">
        <w:rPr>
          <w:rFonts w:ascii="Arial" w:eastAsia="Calibri" w:hAnsi="Arial"/>
          <w:b/>
          <w:sz w:val="20"/>
          <w:szCs w:val="20"/>
          <w:lang w:val="en-US"/>
        </w:rPr>
        <w:t xml:space="preserve">Mr David PALMITJAVILA DUEDRA, </w:t>
      </w:r>
      <w:r w:rsidRPr="00422F2C">
        <w:rPr>
          <w:rFonts w:ascii="Arial" w:eastAsia="Calibri" w:hAnsi="Arial"/>
          <w:sz w:val="20"/>
          <w:szCs w:val="20"/>
          <w:lang w:val="en-US"/>
        </w:rPr>
        <w:t>Deputy Mayor</w:t>
      </w:r>
    </w:p>
    <w:p w:rsidR="00422F2C" w:rsidRPr="00422F2C" w:rsidRDefault="00422F2C" w:rsidP="00422F2C">
      <w:pPr>
        <w:tabs>
          <w:tab w:val="left" w:pos="1985"/>
        </w:tabs>
        <w:rPr>
          <w:rFonts w:ascii="Arial" w:eastAsia="Calibri" w:hAnsi="Arial"/>
          <w:b/>
          <w:sz w:val="18"/>
          <w:szCs w:val="18"/>
          <w:lang w:val="en-US"/>
        </w:rPr>
      </w:pPr>
    </w:p>
    <w:p w:rsidR="00422F2C" w:rsidRPr="00422F2C" w:rsidRDefault="00422F2C" w:rsidP="00422F2C">
      <w:pPr>
        <w:tabs>
          <w:tab w:val="left" w:pos="1985"/>
        </w:tabs>
        <w:rPr>
          <w:rFonts w:ascii="Arial" w:eastAsia="Calibri" w:hAnsi="Arial"/>
          <w:b/>
          <w:sz w:val="20"/>
          <w:szCs w:val="20"/>
          <w:lang w:val="en-US"/>
        </w:rPr>
      </w:pPr>
    </w:p>
    <w:p w:rsidR="00422F2C" w:rsidRPr="00422F2C" w:rsidRDefault="00422F2C" w:rsidP="00422F2C">
      <w:pPr>
        <w:numPr>
          <w:ilvl w:val="0"/>
          <w:numId w:val="13"/>
        </w:numPr>
        <w:contextualSpacing/>
        <w:rPr>
          <w:rFonts w:ascii="Arial" w:eastAsia="Calibri" w:hAnsi="Arial"/>
          <w:b/>
          <w:sz w:val="20"/>
          <w:szCs w:val="20"/>
          <w:lang w:val="en-US"/>
        </w:rPr>
      </w:pPr>
      <w:r w:rsidRPr="00422F2C">
        <w:rPr>
          <w:rFonts w:ascii="Arial" w:eastAsia="Calibri" w:hAnsi="Arial"/>
          <w:b/>
          <w:sz w:val="20"/>
          <w:szCs w:val="20"/>
          <w:lang w:val="en-US"/>
        </w:rPr>
        <w:t xml:space="preserve">Parish of </w:t>
      </w:r>
      <w:r w:rsidRPr="00422F2C">
        <w:rPr>
          <w:rFonts w:ascii="Arial" w:eastAsia="Calibri" w:hAnsi="Arial"/>
          <w:b/>
          <w:bCs/>
          <w:sz w:val="20"/>
          <w:szCs w:val="20"/>
          <w:lang w:val="en-US"/>
        </w:rPr>
        <w:t>Encamp</w:t>
      </w:r>
      <w:r w:rsidRPr="00422F2C">
        <w:rPr>
          <w:rFonts w:ascii="Arial" w:eastAsia="Calibri" w:hAnsi="Arial"/>
          <w:b/>
          <w:sz w:val="20"/>
          <w:szCs w:val="20"/>
          <w:lang w:val="en-US"/>
        </w:rPr>
        <w:t xml:space="preserve"> </w:t>
      </w:r>
    </w:p>
    <w:p w:rsidR="00422F2C" w:rsidRPr="00422F2C" w:rsidRDefault="00422F2C" w:rsidP="00422F2C">
      <w:pPr>
        <w:tabs>
          <w:tab w:val="left" w:pos="1985"/>
        </w:tabs>
        <w:rPr>
          <w:rFonts w:ascii="Arial" w:eastAsia="Calibri" w:hAnsi="Arial"/>
          <w:b/>
          <w:sz w:val="16"/>
          <w:szCs w:val="16"/>
          <w:lang w:val="en-US"/>
        </w:rPr>
      </w:pPr>
    </w:p>
    <w:p w:rsidR="00422F2C" w:rsidRPr="00422F2C" w:rsidRDefault="00422F2C" w:rsidP="00422F2C">
      <w:pPr>
        <w:numPr>
          <w:ilvl w:val="0"/>
          <w:numId w:val="10"/>
        </w:numPr>
        <w:ind w:left="709" w:hanging="283"/>
        <w:contextualSpacing/>
        <w:rPr>
          <w:rFonts w:ascii="Arial" w:eastAsia="Calibri" w:hAnsi="Arial"/>
          <w:b/>
          <w:bCs/>
          <w:sz w:val="20"/>
          <w:szCs w:val="20"/>
          <w:lang w:val="en-US"/>
        </w:rPr>
      </w:pPr>
      <w:r w:rsidRPr="00422F2C">
        <w:rPr>
          <w:rFonts w:ascii="Arial" w:eastAsia="Calibri" w:hAnsi="Arial"/>
          <w:b/>
          <w:bCs/>
          <w:sz w:val="20"/>
          <w:szCs w:val="20"/>
          <w:lang w:val="en-US"/>
        </w:rPr>
        <w:t>Mr</w:t>
      </w:r>
      <w:r w:rsidRPr="004F0EE6">
        <w:rPr>
          <w:rFonts w:ascii="Arial" w:eastAsia="Calibri" w:hAnsi="Arial"/>
          <w:b/>
          <w:bCs/>
          <w:sz w:val="20"/>
          <w:szCs w:val="20"/>
          <w:lang w:val="en-US"/>
        </w:rPr>
        <w:t xml:space="preserve"> </w:t>
      </w:r>
      <w:proofErr w:type="spellStart"/>
      <w:r w:rsidRPr="00422F2C">
        <w:rPr>
          <w:rFonts w:ascii="Arial" w:eastAsia="Calibri" w:hAnsi="Arial"/>
          <w:b/>
          <w:bCs/>
          <w:sz w:val="20"/>
          <w:szCs w:val="20"/>
          <w:lang w:val="en-US"/>
        </w:rPr>
        <w:t>Jordi</w:t>
      </w:r>
      <w:proofErr w:type="spellEnd"/>
      <w:r w:rsidRPr="00422F2C">
        <w:rPr>
          <w:rFonts w:ascii="Arial" w:eastAsia="Calibri" w:hAnsi="Arial"/>
          <w:b/>
          <w:bCs/>
          <w:sz w:val="20"/>
          <w:szCs w:val="20"/>
          <w:lang w:val="en-US"/>
        </w:rPr>
        <w:t xml:space="preserve"> TORRES ARAUZ, </w:t>
      </w:r>
      <w:r w:rsidRPr="004F0EE6">
        <w:rPr>
          <w:rFonts w:ascii="Arial" w:eastAsia="Calibri" w:hAnsi="Arial"/>
          <w:bCs/>
          <w:sz w:val="20"/>
          <w:szCs w:val="20"/>
          <w:lang w:val="en-US"/>
        </w:rPr>
        <w:t>Mayor</w:t>
      </w:r>
    </w:p>
    <w:p w:rsidR="00422F2C" w:rsidRPr="00247235" w:rsidRDefault="00422F2C" w:rsidP="004F0EE6">
      <w:pPr>
        <w:numPr>
          <w:ilvl w:val="0"/>
          <w:numId w:val="10"/>
        </w:numPr>
        <w:ind w:left="709" w:hanging="283"/>
        <w:contextualSpacing/>
        <w:rPr>
          <w:rFonts w:ascii="Arial" w:eastAsia="Calibri" w:hAnsi="Arial"/>
          <w:bCs/>
          <w:sz w:val="20"/>
          <w:szCs w:val="20"/>
          <w:lang w:val="es-ES_tradnl"/>
        </w:rPr>
      </w:pPr>
      <w:r w:rsidRPr="00247235">
        <w:rPr>
          <w:rFonts w:ascii="Arial" w:eastAsia="Calibri" w:hAnsi="Arial"/>
          <w:b/>
          <w:bCs/>
          <w:sz w:val="20"/>
          <w:szCs w:val="20"/>
          <w:lang w:val="es-ES_tradnl"/>
        </w:rPr>
        <w:t xml:space="preserve">Ms Esther PARÍS RIBA, </w:t>
      </w:r>
      <w:proofErr w:type="spellStart"/>
      <w:r w:rsidRPr="00247235">
        <w:rPr>
          <w:rFonts w:ascii="Arial" w:eastAsia="Calibri" w:hAnsi="Arial"/>
          <w:bCs/>
          <w:sz w:val="20"/>
          <w:szCs w:val="20"/>
          <w:lang w:val="es-ES_tradnl"/>
        </w:rPr>
        <w:t>Deputy</w:t>
      </w:r>
      <w:proofErr w:type="spellEnd"/>
      <w:r w:rsidRPr="00247235">
        <w:rPr>
          <w:rFonts w:ascii="Arial" w:eastAsia="Calibri" w:hAnsi="Arial"/>
          <w:bCs/>
          <w:sz w:val="20"/>
          <w:szCs w:val="20"/>
          <w:lang w:val="es-ES_tradnl"/>
        </w:rPr>
        <w:t xml:space="preserve"> Mayor</w:t>
      </w:r>
    </w:p>
    <w:p w:rsidR="00422F2C" w:rsidRPr="00422F2C" w:rsidRDefault="00422F2C" w:rsidP="00422F2C">
      <w:pPr>
        <w:rPr>
          <w:rFonts w:ascii="Arial" w:eastAsia="Calibri" w:hAnsi="Arial" w:cs="Arial"/>
          <w:color w:val="000000"/>
          <w:sz w:val="20"/>
          <w:szCs w:val="20"/>
          <w:lang w:val="es-ES_tradnl" w:eastAsia="en-GB"/>
        </w:rPr>
      </w:pPr>
    </w:p>
    <w:p w:rsidR="00CA7582" w:rsidRPr="00422F2C" w:rsidRDefault="00CA7582" w:rsidP="00FD5400">
      <w:pPr>
        <w:jc w:val="both"/>
        <w:rPr>
          <w:rFonts w:ascii="Arial" w:hAnsi="Arial" w:cs="Arial"/>
          <w:sz w:val="20"/>
          <w:szCs w:val="20"/>
          <w:lang w:val="es-ES_tradnl"/>
        </w:rPr>
      </w:pPr>
    </w:p>
    <w:sectPr w:rsidR="00CA7582" w:rsidRPr="00422F2C" w:rsidSect="00B95B33">
      <w:headerReference w:type="even" r:id="rId38"/>
      <w:headerReference w:type="default" r:id="rId39"/>
      <w:footerReference w:type="even" r:id="rId40"/>
      <w:footerReference w:type="default" r:id="rId41"/>
      <w:headerReference w:type="first" r:id="rId42"/>
      <w:footerReference w:type="first" r:id="rId43"/>
      <w:pgSz w:w="11907" w:h="16840" w:code="9"/>
      <w:pgMar w:top="1134" w:right="1418" w:bottom="1134" w:left="1418" w:header="709" w:footer="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30B" w:rsidRDefault="00B9330B">
      <w:r>
        <w:separator/>
      </w:r>
    </w:p>
  </w:endnote>
  <w:endnote w:type="continuationSeparator" w:id="0">
    <w:p w:rsidR="00B9330B" w:rsidRDefault="00B9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Default="00B9330B" w:rsidP="0007587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9330B" w:rsidRDefault="00B9330B" w:rsidP="0007587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Default="00B9330B" w:rsidP="0007587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9330B" w:rsidRDefault="00B9330B" w:rsidP="00075874">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Pr="009307A6" w:rsidRDefault="00B9330B" w:rsidP="00536B08">
    <w:pPr>
      <w:pStyle w:val="Footer"/>
      <w:tabs>
        <w:tab w:val="clear" w:pos="4320"/>
        <w:tab w:val="clear" w:pos="8640"/>
        <w:tab w:val="center" w:pos="-1620"/>
        <w:tab w:val="left" w:pos="1290"/>
        <w:tab w:val="left" w:pos="1545"/>
      </w:tabs>
    </w:pPr>
    <w:r>
      <w:rPr>
        <w:noProof/>
        <w:lang w:eastAsia="en-GB"/>
      </w:rPr>
      <mc:AlternateContent>
        <mc:Choice Requires="wps">
          <w:drawing>
            <wp:anchor distT="0" distB="0" distL="114300" distR="114300" simplePos="0" relativeHeight="251654656" behindDoc="0" locked="0" layoutInCell="0" allowOverlap="0" wp14:anchorId="481ADD4B" wp14:editId="49A85E96">
              <wp:simplePos x="0" y="0"/>
              <wp:positionH relativeFrom="page">
                <wp:posOffset>2175469</wp:posOffset>
              </wp:positionH>
              <wp:positionV relativeFrom="page">
                <wp:posOffset>9862457</wp:posOffset>
              </wp:positionV>
              <wp:extent cx="1130440" cy="401934"/>
              <wp:effectExtent l="0" t="0" r="1270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440" cy="401934"/>
                      </a:xfrm>
                      <a:prstGeom prst="rect">
                        <a:avLst/>
                      </a:prstGeom>
                      <a:noFill/>
                      <a:ln w="6350">
                        <a:noFill/>
                      </a:ln>
                      <a:effectLst/>
                    </wps:spPr>
                    <wps:txbx>
                      <w:txbxContent>
                        <w:p w:rsidR="00B9330B" w:rsidRDefault="00B9330B" w:rsidP="001A36F7">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rsidR="00B9330B" w:rsidRDefault="00B9330B" w:rsidP="001A36F7">
                          <w:pPr>
                            <w:pStyle w:val="Paragraphestandard"/>
                            <w:jc w:val="center"/>
                            <w:rPr>
                              <w:rFonts w:ascii="Arial" w:hAnsi="Arial" w:cs="Arial"/>
                              <w:w w:val="93"/>
                              <w:sz w:val="14"/>
                              <w:szCs w:val="14"/>
                            </w:rPr>
                          </w:pPr>
                          <w:r>
                            <w:rPr>
                              <w:rFonts w:ascii="Arial" w:hAnsi="Arial" w:cs="Arial"/>
                              <w:spacing w:val="-3"/>
                              <w:w w:val="88"/>
                              <w:sz w:val="14"/>
                              <w:szCs w:val="14"/>
                            </w:rPr>
                            <w:t xml:space="preserve">Fax </w:t>
                          </w:r>
                          <w:r>
                            <w:rPr>
                              <w:rFonts w:ascii="Arial" w:hAnsi="Arial" w:cs="Arial"/>
                              <w:spacing w:val="-2"/>
                              <w:w w:val="88"/>
                              <w:sz w:val="12"/>
                              <w:szCs w:val="12"/>
                            </w:rPr>
                            <w:t>►</w:t>
                          </w:r>
                          <w:r>
                            <w:rPr>
                              <w:rFonts w:ascii="Arial" w:hAnsi="Arial" w:cs="Arial"/>
                              <w:w w:val="93"/>
                              <w:sz w:val="14"/>
                              <w:szCs w:val="14"/>
                            </w:rPr>
                            <w:t xml:space="preserve"> +33 (0)3 9021 5580</w:t>
                          </w:r>
                        </w:p>
                        <w:p w:rsidR="00B9330B" w:rsidRDefault="00B9330B" w:rsidP="001A36F7">
                          <w:pPr>
                            <w:pStyle w:val="Paragraphestandard"/>
                            <w:jc w:val="center"/>
                            <w:rPr>
                              <w:rFonts w:ascii="Arial" w:hAnsi="Arial" w:cs="Arial"/>
                              <w:sz w:val="14"/>
                              <w:szCs w:val="14"/>
                            </w:rPr>
                          </w:pPr>
                          <w:r>
                            <w:rPr>
                              <w:rFonts w:ascii="Arial" w:hAnsi="Arial" w:cs="Arial"/>
                              <w:w w:val="93"/>
                              <w:sz w:val="14"/>
                              <w:szCs w:val="14"/>
                            </w:rPr>
                            <w:t>congress.session@coe.int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171.3pt;margin-top:776.55pt;width:89pt;height:31.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" o:allowincell="f" o:allowoverlap="f" filled="f" stroked="f" strokeweight=".5pt">
              <v:path arrowok="t"/>
              <v:textbox inset="0,0,0,0">
                <w:txbxContent>
                  <w:p w:rsidR="00B9330B" w:rsidRDefault="00B9330B" w:rsidP="001A36F7">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rsidR="00B9330B" w:rsidRDefault="00B9330B" w:rsidP="001A36F7">
                    <w:pPr>
                      <w:pStyle w:val="Paragraphestandard"/>
                      <w:jc w:val="center"/>
                      <w:rPr>
                        <w:rFonts w:ascii="Arial" w:hAnsi="Arial" w:cs="Arial"/>
                        <w:w w:val="93"/>
                        <w:sz w:val="14"/>
                        <w:szCs w:val="14"/>
                      </w:rPr>
                    </w:pPr>
                    <w:r>
                      <w:rPr>
                        <w:rFonts w:ascii="Arial" w:hAnsi="Arial" w:cs="Arial"/>
                        <w:spacing w:val="-3"/>
                        <w:w w:val="88"/>
                        <w:sz w:val="14"/>
                        <w:szCs w:val="14"/>
                      </w:rPr>
                      <w:t xml:space="preserve">Fax </w:t>
                    </w:r>
                    <w:r>
                      <w:rPr>
                        <w:rFonts w:ascii="Arial" w:hAnsi="Arial" w:cs="Arial"/>
                        <w:spacing w:val="-2"/>
                        <w:w w:val="88"/>
                        <w:sz w:val="12"/>
                        <w:szCs w:val="12"/>
                      </w:rPr>
                      <w:t>►</w:t>
                    </w:r>
                    <w:r>
                      <w:rPr>
                        <w:rFonts w:ascii="Arial" w:hAnsi="Arial" w:cs="Arial"/>
                        <w:w w:val="93"/>
                        <w:sz w:val="14"/>
                        <w:szCs w:val="14"/>
                      </w:rPr>
                      <w:t xml:space="preserve"> +33 (0)3 9021 5580</w:t>
                    </w:r>
                  </w:p>
                  <w:p w:rsidR="00B9330B" w:rsidRDefault="00B9330B" w:rsidP="001A36F7">
                    <w:pPr>
                      <w:pStyle w:val="Paragraphestandard"/>
                      <w:jc w:val="center"/>
                      <w:rPr>
                        <w:rFonts w:ascii="Arial" w:hAnsi="Arial" w:cs="Arial"/>
                        <w:sz w:val="14"/>
                        <w:szCs w:val="14"/>
                      </w:rPr>
                    </w:pPr>
                    <w:r>
                      <w:rPr>
                        <w:rFonts w:ascii="Arial" w:hAnsi="Arial" w:cs="Arial"/>
                        <w:w w:val="93"/>
                        <w:sz w:val="14"/>
                        <w:szCs w:val="14"/>
                      </w:rPr>
                      <w:t>congress.session@coe.int</w:t>
                    </w:r>
                  </w:p>
                </w:txbxContent>
              </v:textbox>
              <w10:wrap anchorx="page" anchory="page"/>
            </v:shape>
          </w:pict>
        </mc:Fallback>
      </mc:AlternateContent>
    </w:r>
    <w:r>
      <w:tab/>
    </w:r>
    <w:r>
      <w:rPr>
        <w:rFonts w:cs="Tahoma"/>
        <w:noProof/>
        <w:sz w:val="12"/>
        <w:szCs w:val="12"/>
        <w:lang w:eastAsia="en-GB"/>
      </w:rPr>
      <w:drawing>
        <wp:inline distT="0" distB="0" distL="0" distR="0" wp14:anchorId="5B418040" wp14:editId="7AE1F655">
          <wp:extent cx="5719445" cy="707390"/>
          <wp:effectExtent l="0" t="0" r="0" b="0"/>
          <wp:docPr id="2" name="Picture 2" descr="Image-pied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ied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9445" cy="707390"/>
                  </a:xfrm>
                  <a:prstGeom prst="rect">
                    <a:avLst/>
                  </a:prstGeom>
                  <a:noFill/>
                  <a:ln>
                    <a:noFill/>
                  </a:ln>
                </pic:spPr>
              </pic:pic>
            </a:graphicData>
          </a:graphic>
        </wp:inline>
      </w:drawing>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713267521"/>
      <w:docPartObj>
        <w:docPartGallery w:val="Page Numbers (Bottom of Page)"/>
        <w:docPartUnique/>
      </w:docPartObj>
    </w:sdtPr>
    <w:sdtEndPr>
      <w:rPr>
        <w:noProof/>
      </w:rPr>
    </w:sdtEndPr>
    <w:sdtContent>
      <w:p w:rsidR="00B9330B" w:rsidRPr="00E40DD4" w:rsidRDefault="00B9330B">
        <w:pPr>
          <w:pStyle w:val="Footer"/>
          <w:rPr>
            <w:rFonts w:ascii="Arial" w:hAnsi="Arial" w:cs="Arial"/>
            <w:sz w:val="18"/>
            <w:szCs w:val="18"/>
          </w:rPr>
        </w:pPr>
        <w:r w:rsidRPr="00E40DD4">
          <w:rPr>
            <w:rFonts w:ascii="Arial" w:hAnsi="Arial" w:cs="Arial"/>
            <w:sz w:val="18"/>
            <w:szCs w:val="18"/>
          </w:rPr>
          <w:fldChar w:fldCharType="begin"/>
        </w:r>
        <w:r w:rsidRPr="00E40DD4">
          <w:rPr>
            <w:rFonts w:ascii="Arial" w:hAnsi="Arial" w:cs="Arial"/>
            <w:sz w:val="18"/>
            <w:szCs w:val="18"/>
          </w:rPr>
          <w:instrText xml:space="preserve"> PAGE   \* MERGEFORMAT </w:instrText>
        </w:r>
        <w:r w:rsidRPr="00E40DD4">
          <w:rPr>
            <w:rFonts w:ascii="Arial" w:hAnsi="Arial" w:cs="Arial"/>
            <w:sz w:val="18"/>
            <w:szCs w:val="18"/>
          </w:rPr>
          <w:fldChar w:fldCharType="separate"/>
        </w:r>
        <w:r w:rsidR="0061651B">
          <w:rPr>
            <w:rFonts w:ascii="Arial" w:hAnsi="Arial" w:cs="Arial"/>
            <w:noProof/>
            <w:sz w:val="18"/>
            <w:szCs w:val="18"/>
          </w:rPr>
          <w:t>4</w:t>
        </w:r>
        <w:r w:rsidRPr="00E40DD4">
          <w:rPr>
            <w:rFonts w:ascii="Arial" w:hAnsi="Arial" w:cs="Arial"/>
            <w:noProof/>
            <w:sz w:val="18"/>
            <w:szCs w:val="18"/>
          </w:rPr>
          <w:fldChar w:fldCharType="end"/>
        </w:r>
        <w:r>
          <w:rPr>
            <w:rFonts w:ascii="Arial" w:hAnsi="Arial" w:cs="Arial"/>
            <w:noProof/>
            <w:sz w:val="18"/>
            <w:szCs w:val="18"/>
          </w:rPr>
          <w:t>/31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Pr="0071065F" w:rsidRDefault="00B9330B" w:rsidP="00E40DD4">
    <w:pPr>
      <w:pStyle w:val="Footer"/>
      <w:jc w:val="right"/>
      <w:rPr>
        <w:rFonts w:ascii="Arial" w:hAnsi="Arial" w:cs="Arial"/>
        <w:noProof/>
        <w:sz w:val="18"/>
        <w:szCs w:val="18"/>
      </w:rPr>
    </w:pPr>
    <w:r w:rsidRPr="0071065F">
      <w:rPr>
        <w:rFonts w:ascii="Arial" w:hAnsi="Arial" w:cs="Arial"/>
        <w:sz w:val="18"/>
        <w:szCs w:val="18"/>
      </w:rPr>
      <w:fldChar w:fldCharType="begin"/>
    </w:r>
    <w:r w:rsidRPr="0071065F">
      <w:rPr>
        <w:rFonts w:ascii="Arial" w:hAnsi="Arial" w:cs="Arial"/>
        <w:sz w:val="18"/>
        <w:szCs w:val="18"/>
      </w:rPr>
      <w:instrText xml:space="preserve"> PAGE   \* MERGEFORMAT </w:instrText>
    </w:r>
    <w:r w:rsidRPr="0071065F">
      <w:rPr>
        <w:rFonts w:ascii="Arial" w:hAnsi="Arial" w:cs="Arial"/>
        <w:sz w:val="18"/>
        <w:szCs w:val="18"/>
      </w:rPr>
      <w:fldChar w:fldCharType="separate"/>
    </w:r>
    <w:r w:rsidR="0061651B">
      <w:rPr>
        <w:rFonts w:ascii="Arial" w:hAnsi="Arial" w:cs="Arial"/>
        <w:noProof/>
        <w:sz w:val="18"/>
        <w:szCs w:val="18"/>
      </w:rPr>
      <w:t>3</w:t>
    </w:r>
    <w:r w:rsidRPr="0071065F">
      <w:rPr>
        <w:rFonts w:ascii="Arial" w:hAnsi="Arial" w:cs="Arial"/>
        <w:noProof/>
        <w:sz w:val="18"/>
        <w:szCs w:val="18"/>
      </w:rPr>
      <w:fldChar w:fldCharType="end"/>
    </w:r>
    <w:r>
      <w:rPr>
        <w:rFonts w:ascii="Arial" w:hAnsi="Arial" w:cs="Arial"/>
        <w:noProof/>
        <w:sz w:val="18"/>
        <w:szCs w:val="18"/>
      </w:rPr>
      <w:t>/31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045223"/>
      <w:docPartObj>
        <w:docPartGallery w:val="Page Numbers (Bottom of Page)"/>
        <w:docPartUnique/>
      </w:docPartObj>
    </w:sdtPr>
    <w:sdtEndPr>
      <w:rPr>
        <w:noProof/>
      </w:rPr>
    </w:sdtEndPr>
    <w:sdtContent>
      <w:p w:rsidR="00B9330B" w:rsidRPr="00C61427" w:rsidRDefault="00B9330B" w:rsidP="00E40DD4">
        <w:pPr>
          <w:pStyle w:val="Footer"/>
        </w:pPr>
        <w:r w:rsidRPr="00C61427">
          <w:rPr>
            <w:rFonts w:ascii="Arial" w:hAnsi="Arial" w:cs="Arial"/>
            <w:sz w:val="18"/>
            <w:szCs w:val="18"/>
          </w:rPr>
          <w:fldChar w:fldCharType="begin"/>
        </w:r>
        <w:r w:rsidRPr="00C61427">
          <w:rPr>
            <w:rFonts w:ascii="Arial" w:hAnsi="Arial" w:cs="Arial"/>
            <w:sz w:val="18"/>
            <w:szCs w:val="18"/>
          </w:rPr>
          <w:instrText xml:space="preserve"> PAGE   \* MERGEFORMAT </w:instrText>
        </w:r>
        <w:r w:rsidRPr="00C61427">
          <w:rPr>
            <w:rFonts w:ascii="Arial" w:hAnsi="Arial" w:cs="Arial"/>
            <w:sz w:val="18"/>
            <w:szCs w:val="18"/>
          </w:rPr>
          <w:fldChar w:fldCharType="separate"/>
        </w:r>
        <w:r w:rsidR="0061651B">
          <w:rPr>
            <w:rFonts w:ascii="Arial" w:hAnsi="Arial" w:cs="Arial"/>
            <w:noProof/>
            <w:sz w:val="18"/>
            <w:szCs w:val="18"/>
          </w:rPr>
          <w:t>2</w:t>
        </w:r>
        <w:r w:rsidRPr="00C61427">
          <w:rPr>
            <w:rFonts w:ascii="Arial" w:hAnsi="Arial" w:cs="Arial"/>
            <w:noProof/>
            <w:sz w:val="18"/>
            <w:szCs w:val="18"/>
          </w:rPr>
          <w:fldChar w:fldCharType="end"/>
        </w:r>
        <w:r w:rsidRPr="00C61427">
          <w:rPr>
            <w:rFonts w:ascii="Arial" w:hAnsi="Arial" w:cs="Arial"/>
            <w:noProof/>
            <w:sz w:val="18"/>
            <w:szCs w:val="18"/>
          </w:rPr>
          <w:t>/31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Pr="00EA17A5" w:rsidRDefault="00B9330B" w:rsidP="00CE4195">
    <w:pPr>
      <w:pStyle w:val="Footer"/>
      <w:framePr w:wrap="around" w:vAnchor="text" w:hAnchor="margin" w:xAlign="outside" w:y="1"/>
      <w:rPr>
        <w:rStyle w:val="PageNumber"/>
        <w:rFonts w:ascii="Arial" w:hAnsi="Arial" w:cs="Arial"/>
        <w:sz w:val="18"/>
        <w:szCs w:val="18"/>
      </w:rPr>
    </w:pPr>
    <w:r w:rsidRPr="00EA17A5">
      <w:rPr>
        <w:rStyle w:val="PageNumber"/>
        <w:rFonts w:ascii="Arial" w:hAnsi="Arial" w:cs="Arial"/>
        <w:sz w:val="18"/>
        <w:szCs w:val="18"/>
      </w:rPr>
      <w:fldChar w:fldCharType="begin"/>
    </w:r>
    <w:r w:rsidRPr="00EA17A5">
      <w:rPr>
        <w:rStyle w:val="PageNumber"/>
        <w:rFonts w:ascii="Arial" w:hAnsi="Arial" w:cs="Arial"/>
        <w:sz w:val="18"/>
        <w:szCs w:val="18"/>
      </w:rPr>
      <w:instrText xml:space="preserve">PAGE  </w:instrText>
    </w:r>
    <w:r w:rsidRPr="00EA17A5">
      <w:rPr>
        <w:rStyle w:val="PageNumber"/>
        <w:rFonts w:ascii="Arial" w:hAnsi="Arial" w:cs="Arial"/>
        <w:sz w:val="18"/>
        <w:szCs w:val="18"/>
      </w:rPr>
      <w:fldChar w:fldCharType="separate"/>
    </w:r>
    <w:r>
      <w:rPr>
        <w:rStyle w:val="PageNumber"/>
        <w:rFonts w:ascii="Arial" w:hAnsi="Arial" w:cs="Arial"/>
        <w:noProof/>
        <w:sz w:val="18"/>
        <w:szCs w:val="18"/>
      </w:rPr>
      <w:t>32</w:t>
    </w:r>
    <w:r w:rsidRPr="00EA17A5">
      <w:rPr>
        <w:rStyle w:val="PageNumber"/>
        <w:rFonts w:ascii="Arial" w:hAnsi="Arial" w:cs="Arial"/>
        <w:sz w:val="18"/>
        <w:szCs w:val="18"/>
      </w:rPr>
      <w:fldChar w:fldCharType="end"/>
    </w:r>
    <w:r>
      <w:rPr>
        <w:rStyle w:val="PageNumber"/>
        <w:rFonts w:ascii="Arial" w:hAnsi="Arial" w:cs="Arial"/>
        <w:sz w:val="18"/>
        <w:szCs w:val="18"/>
      </w:rPr>
      <w:t>/28</w:t>
    </w:r>
  </w:p>
  <w:p w:rsidR="00B9330B" w:rsidRDefault="00B9330B" w:rsidP="00CE4195">
    <w:pPr>
      <w:pStyle w:val="Footer"/>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Pr="00B05BEF" w:rsidRDefault="00B9330B" w:rsidP="00CE4195">
    <w:pPr>
      <w:pStyle w:val="Footer"/>
      <w:framePr w:wrap="around" w:vAnchor="text" w:hAnchor="margin" w:xAlign="outside" w:y="1"/>
      <w:rPr>
        <w:rStyle w:val="PageNumber"/>
        <w:rFonts w:ascii="Arial" w:hAnsi="Arial" w:cs="Arial"/>
        <w:sz w:val="18"/>
        <w:szCs w:val="18"/>
      </w:rPr>
    </w:pPr>
    <w:r w:rsidRPr="00B05BEF">
      <w:rPr>
        <w:rStyle w:val="PageNumber"/>
        <w:rFonts w:ascii="Arial" w:hAnsi="Arial" w:cs="Arial"/>
        <w:sz w:val="18"/>
        <w:szCs w:val="18"/>
      </w:rPr>
      <w:fldChar w:fldCharType="begin"/>
    </w:r>
    <w:r w:rsidRPr="00B05BEF">
      <w:rPr>
        <w:rStyle w:val="PageNumber"/>
        <w:rFonts w:ascii="Arial" w:hAnsi="Arial" w:cs="Arial"/>
        <w:sz w:val="18"/>
        <w:szCs w:val="18"/>
      </w:rPr>
      <w:instrText xml:space="preserve">PAGE  </w:instrText>
    </w:r>
    <w:r w:rsidRPr="00B05BEF">
      <w:rPr>
        <w:rStyle w:val="PageNumber"/>
        <w:rFonts w:ascii="Arial" w:hAnsi="Arial" w:cs="Arial"/>
        <w:sz w:val="18"/>
        <w:szCs w:val="18"/>
      </w:rPr>
      <w:fldChar w:fldCharType="separate"/>
    </w:r>
    <w:r w:rsidR="0061651B">
      <w:rPr>
        <w:rStyle w:val="PageNumber"/>
        <w:rFonts w:ascii="Arial" w:hAnsi="Arial" w:cs="Arial"/>
        <w:noProof/>
        <w:sz w:val="18"/>
        <w:szCs w:val="18"/>
      </w:rPr>
      <w:t>31</w:t>
    </w:r>
    <w:r w:rsidRPr="00B05BEF">
      <w:rPr>
        <w:rStyle w:val="PageNumber"/>
        <w:rFonts w:ascii="Arial" w:hAnsi="Arial" w:cs="Arial"/>
        <w:sz w:val="18"/>
        <w:szCs w:val="18"/>
      </w:rPr>
      <w:fldChar w:fldCharType="end"/>
    </w:r>
    <w:r>
      <w:rPr>
        <w:rStyle w:val="PageNumber"/>
        <w:rFonts w:ascii="Arial" w:hAnsi="Arial" w:cs="Arial"/>
        <w:sz w:val="18"/>
        <w:szCs w:val="18"/>
      </w:rPr>
      <w:t>/</w:t>
    </w:r>
    <w:r>
      <w:rPr>
        <w:rStyle w:val="PageNumber"/>
        <w:rFonts w:ascii="Arial" w:hAnsi="Arial" w:cs="Arial"/>
        <w:sz w:val="18"/>
        <w:szCs w:val="18"/>
      </w:rPr>
      <w:fldChar w:fldCharType="begin"/>
    </w:r>
    <w:r>
      <w:rPr>
        <w:rStyle w:val="PageNumber"/>
        <w:rFonts w:ascii="Arial" w:hAnsi="Arial" w:cs="Arial"/>
        <w:sz w:val="18"/>
        <w:szCs w:val="18"/>
      </w:rPr>
      <w:instrText xml:space="preserve"> NUMPAGES  \# "0" \* Arabic  \* MERGEFORMAT </w:instrText>
    </w:r>
    <w:r>
      <w:rPr>
        <w:rStyle w:val="PageNumber"/>
        <w:rFonts w:ascii="Arial" w:hAnsi="Arial" w:cs="Arial"/>
        <w:sz w:val="18"/>
        <w:szCs w:val="18"/>
      </w:rPr>
      <w:fldChar w:fldCharType="separate"/>
    </w:r>
    <w:r w:rsidR="0061651B">
      <w:rPr>
        <w:rStyle w:val="PageNumber"/>
        <w:rFonts w:ascii="Arial" w:hAnsi="Arial" w:cs="Arial"/>
        <w:noProof/>
        <w:sz w:val="18"/>
        <w:szCs w:val="18"/>
      </w:rPr>
      <w:t>31</w:t>
    </w:r>
    <w:r>
      <w:rPr>
        <w:rStyle w:val="PageNumber"/>
        <w:rFonts w:ascii="Arial" w:hAnsi="Arial" w:cs="Arial"/>
        <w:sz w:val="18"/>
        <w:szCs w:val="18"/>
      </w:rPr>
      <w:fldChar w:fldCharType="end"/>
    </w:r>
  </w:p>
  <w:p w:rsidR="00B9330B" w:rsidRDefault="00B9330B" w:rsidP="00CE4195">
    <w:pPr>
      <w:pStyle w:val="Footer"/>
      <w:ind w:right="360" w:firstLine="360"/>
    </w:pPr>
  </w:p>
  <w:p w:rsidR="00B9330B" w:rsidRDefault="00B9330B" w:rsidP="00CE4195">
    <w:pPr>
      <w:pStyle w:val="Footer"/>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Default="00B9330B" w:rsidP="00CE4195">
    <w:pPr>
      <w:pStyle w:val="Footer"/>
      <w:tabs>
        <w:tab w:val="clear" w:pos="4320"/>
        <w:tab w:val="center" w:pos="-1620"/>
      </w:tabs>
      <w:ind w:left="-360" w:hanging="1260"/>
    </w:pPr>
  </w:p>
  <w:p w:rsidR="00B9330B" w:rsidRPr="003D5C98" w:rsidRDefault="00B9330B">
    <w:pPr>
      <w:pStyle w:val="Footer"/>
      <w:rPr>
        <w:rFonts w:ascii="Arial" w:hAnsi="Arial" w:cs="Arial"/>
        <w:sz w:val="18"/>
        <w:szCs w:val="18"/>
      </w:rPr>
    </w:pPr>
    <w:r w:rsidRPr="003D5C98">
      <w:rPr>
        <w:rStyle w:val="PageNumber"/>
        <w:rFonts w:ascii="Arial" w:hAnsi="Arial" w:cs="Arial"/>
        <w:sz w:val="18"/>
        <w:szCs w:val="18"/>
      </w:rPr>
      <w:fldChar w:fldCharType="begin"/>
    </w:r>
    <w:r w:rsidRPr="003D5C98">
      <w:rPr>
        <w:rStyle w:val="PageNumber"/>
        <w:rFonts w:ascii="Arial" w:hAnsi="Arial" w:cs="Arial"/>
        <w:sz w:val="18"/>
        <w:szCs w:val="18"/>
      </w:rPr>
      <w:instrText xml:space="preserve"> PAGE </w:instrText>
    </w:r>
    <w:r w:rsidRPr="003D5C98">
      <w:rPr>
        <w:rStyle w:val="PageNumber"/>
        <w:rFonts w:ascii="Arial" w:hAnsi="Arial" w:cs="Arial"/>
        <w:sz w:val="18"/>
        <w:szCs w:val="18"/>
      </w:rPr>
      <w:fldChar w:fldCharType="separate"/>
    </w:r>
    <w:r w:rsidR="0061651B">
      <w:rPr>
        <w:rStyle w:val="PageNumber"/>
        <w:rFonts w:ascii="Arial" w:hAnsi="Arial" w:cs="Arial"/>
        <w:noProof/>
        <w:sz w:val="18"/>
        <w:szCs w:val="18"/>
      </w:rPr>
      <w:t>30</w:t>
    </w:r>
    <w:r w:rsidRPr="003D5C98">
      <w:rPr>
        <w:rStyle w:val="PageNumber"/>
        <w:rFonts w:ascii="Arial" w:hAnsi="Arial" w:cs="Arial"/>
        <w:sz w:val="18"/>
        <w:szCs w:val="18"/>
      </w:rPr>
      <w:fldChar w:fldCharType="end"/>
    </w:r>
    <w:r>
      <w:rPr>
        <w:rStyle w:val="PageNumber"/>
        <w:rFonts w:ascii="Arial" w:hAnsi="Arial" w:cs="Arial"/>
        <w:sz w:val="18"/>
        <w:szCs w:val="18"/>
      </w:rPr>
      <w:t>/</w:t>
    </w:r>
    <w:r>
      <w:rPr>
        <w:rStyle w:val="PageNumber"/>
        <w:rFonts w:ascii="Arial" w:hAnsi="Arial" w:cs="Arial"/>
        <w:sz w:val="18"/>
        <w:szCs w:val="18"/>
      </w:rPr>
      <w:fldChar w:fldCharType="begin"/>
    </w:r>
    <w:r>
      <w:rPr>
        <w:rStyle w:val="PageNumber"/>
        <w:rFonts w:ascii="Arial" w:hAnsi="Arial" w:cs="Arial"/>
        <w:sz w:val="18"/>
        <w:szCs w:val="18"/>
      </w:rPr>
      <w:instrText xml:space="preserve"> NUMPAGES  \# "0" \* Arabic  \* MERGEFORMAT </w:instrText>
    </w:r>
    <w:r>
      <w:rPr>
        <w:rStyle w:val="PageNumber"/>
        <w:rFonts w:ascii="Arial" w:hAnsi="Arial" w:cs="Arial"/>
        <w:sz w:val="18"/>
        <w:szCs w:val="18"/>
      </w:rPr>
      <w:fldChar w:fldCharType="separate"/>
    </w:r>
    <w:r w:rsidR="0061651B">
      <w:rPr>
        <w:rStyle w:val="PageNumber"/>
        <w:rFonts w:ascii="Arial" w:hAnsi="Arial" w:cs="Arial"/>
        <w:noProof/>
        <w:sz w:val="18"/>
        <w:szCs w:val="18"/>
      </w:rPr>
      <w:t>30</w:t>
    </w:r>
    <w:r>
      <w:rPr>
        <w:rStyle w:val="PageNumber"/>
        <w:rFonts w:ascii="Arial" w:hAnsi="Arial" w:cs="Arial"/>
        <w:sz w:val="18"/>
        <w:szCs w:val="18"/>
      </w:rPr>
      <w:fldChar w:fldCharType="end"/>
    </w:r>
  </w:p>
  <w:p w:rsidR="00B9330B" w:rsidRDefault="00B9330B">
    <w:pPr>
      <w:pStyle w:val="Footer"/>
    </w:pPr>
  </w:p>
  <w:p w:rsidR="00B9330B" w:rsidRDefault="00B93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30B" w:rsidRDefault="00B9330B">
      <w:r>
        <w:separator/>
      </w:r>
    </w:p>
  </w:footnote>
  <w:footnote w:type="continuationSeparator" w:id="0">
    <w:p w:rsidR="00B9330B" w:rsidRDefault="00B9330B">
      <w:r>
        <w:continuationSeparator/>
      </w:r>
    </w:p>
  </w:footnote>
  <w:footnote w:id="1">
    <w:p w:rsidR="00B9330B" w:rsidRPr="005872DD" w:rsidRDefault="00B9330B" w:rsidP="00AA1827">
      <w:pPr>
        <w:pStyle w:val="COEFootnote"/>
        <w:rPr>
          <w:rFonts w:ascii="Arial" w:hAnsi="Arial" w:cs="Arial"/>
          <w:sz w:val="16"/>
          <w:szCs w:val="16"/>
          <w:lang w:val="en-GB"/>
        </w:rPr>
      </w:pPr>
      <w:r w:rsidRPr="005872DD">
        <w:rPr>
          <w:rStyle w:val="FootnoteReferenceChar"/>
          <w:vertAlign w:val="baseline"/>
          <w:lang w:val="en-GB"/>
        </w:rPr>
        <w:footnoteRef/>
      </w:r>
      <w:r>
        <w:rPr>
          <w:rFonts w:ascii="Arial" w:hAnsi="Arial" w:cs="Arial"/>
          <w:sz w:val="16"/>
          <w:szCs w:val="16"/>
          <w:lang w:val="en-GB"/>
        </w:rPr>
        <w:t xml:space="preserve"> </w:t>
      </w:r>
      <w:r w:rsidRPr="005872DD">
        <w:rPr>
          <w:rFonts w:ascii="Arial" w:hAnsi="Arial" w:cs="Arial"/>
          <w:sz w:val="16"/>
          <w:szCs w:val="16"/>
          <w:lang w:val="en-GB"/>
        </w:rPr>
        <w:t xml:space="preserve">L: Chamber of Local Authorities / R: Chamber of Regions </w:t>
      </w:r>
    </w:p>
    <w:p w:rsidR="00B9330B" w:rsidRPr="005872DD" w:rsidRDefault="00B9330B" w:rsidP="00AA1827">
      <w:pPr>
        <w:pStyle w:val="COEFootnote"/>
        <w:rPr>
          <w:rFonts w:ascii="Arial" w:hAnsi="Arial" w:cs="Arial"/>
          <w:sz w:val="16"/>
          <w:szCs w:val="16"/>
          <w:lang w:val="en-GB"/>
        </w:rPr>
      </w:pPr>
      <w:r w:rsidRPr="005872DD">
        <w:rPr>
          <w:rFonts w:ascii="Arial" w:hAnsi="Arial" w:cs="Arial"/>
          <w:sz w:val="16"/>
          <w:szCs w:val="16"/>
          <w:lang w:val="en-GB"/>
        </w:rPr>
        <w:t xml:space="preserve">EPP/CCE: European People’s Party Group in the Congress </w:t>
      </w:r>
    </w:p>
    <w:p w:rsidR="00B9330B" w:rsidRPr="005872DD" w:rsidRDefault="00B9330B" w:rsidP="00AA1827">
      <w:pPr>
        <w:pStyle w:val="COEFootnote"/>
        <w:rPr>
          <w:rFonts w:ascii="Arial" w:hAnsi="Arial" w:cs="Arial"/>
          <w:sz w:val="16"/>
          <w:szCs w:val="16"/>
          <w:lang w:val="en-GB"/>
        </w:rPr>
      </w:pPr>
      <w:r w:rsidRPr="005872DD">
        <w:rPr>
          <w:rFonts w:ascii="Arial" w:hAnsi="Arial" w:cs="Arial"/>
          <w:sz w:val="16"/>
          <w:szCs w:val="16"/>
          <w:lang w:val="en-GB"/>
        </w:rPr>
        <w:t xml:space="preserve">SOC: Socialist Group </w:t>
      </w:r>
    </w:p>
    <w:p w:rsidR="00B9330B" w:rsidRPr="005872DD" w:rsidRDefault="00B9330B" w:rsidP="00AA1827">
      <w:pPr>
        <w:pStyle w:val="COEFootnote"/>
        <w:rPr>
          <w:rFonts w:ascii="Arial" w:hAnsi="Arial" w:cs="Arial"/>
          <w:sz w:val="16"/>
          <w:szCs w:val="16"/>
          <w:lang w:val="en-GB"/>
        </w:rPr>
      </w:pPr>
      <w:r w:rsidRPr="005872DD">
        <w:rPr>
          <w:rFonts w:ascii="Arial" w:hAnsi="Arial" w:cs="Arial"/>
          <w:sz w:val="16"/>
          <w:szCs w:val="16"/>
          <w:lang w:val="en-GB"/>
        </w:rPr>
        <w:t xml:space="preserve">ILDG: Independent Liberal and Democratic Group </w:t>
      </w:r>
    </w:p>
    <w:p w:rsidR="00B9330B" w:rsidRPr="005872DD" w:rsidRDefault="00B9330B" w:rsidP="00AA1827">
      <w:pPr>
        <w:pStyle w:val="COEFootnote"/>
        <w:rPr>
          <w:rFonts w:ascii="Arial" w:hAnsi="Arial" w:cs="Arial"/>
          <w:sz w:val="16"/>
          <w:szCs w:val="16"/>
          <w:lang w:val="en-GB"/>
        </w:rPr>
      </w:pPr>
      <w:r w:rsidRPr="005872DD">
        <w:rPr>
          <w:rFonts w:ascii="Arial" w:hAnsi="Arial" w:cs="Arial"/>
          <w:sz w:val="16"/>
          <w:szCs w:val="16"/>
          <w:lang w:val="en-GB"/>
        </w:rPr>
        <w:t xml:space="preserve">ECR: European Conservatives and Reformists Group </w:t>
      </w:r>
    </w:p>
    <w:p w:rsidR="00B9330B" w:rsidRPr="005872DD" w:rsidRDefault="00B9330B" w:rsidP="00AA1827">
      <w:pPr>
        <w:pStyle w:val="COEFootnote"/>
        <w:rPr>
          <w:rFonts w:ascii="Arial" w:hAnsi="Arial" w:cs="Arial"/>
          <w:sz w:val="16"/>
          <w:szCs w:val="16"/>
          <w:lang w:val="en-GB"/>
        </w:rPr>
      </w:pPr>
      <w:r w:rsidRPr="005872DD">
        <w:rPr>
          <w:rFonts w:ascii="Arial" w:hAnsi="Arial" w:cs="Arial"/>
          <w:sz w:val="16"/>
          <w:szCs w:val="16"/>
          <w:lang w:val="en-GB"/>
        </w:rPr>
        <w:t xml:space="preserve">NR: Members not belonging to a political group of the Congress </w:t>
      </w:r>
    </w:p>
    <w:p w:rsidR="00B9330B" w:rsidRPr="00AA1827" w:rsidRDefault="00B9330B" w:rsidP="00AA1827">
      <w:pPr>
        <w:pStyle w:val="COEFootnote"/>
        <w:rPr>
          <w:rFonts w:ascii="Arial" w:hAnsi="Arial" w:cs="Arial"/>
          <w:sz w:val="18"/>
          <w:szCs w:val="18"/>
          <w:lang w:val="en-GB"/>
        </w:rPr>
      </w:pPr>
    </w:p>
  </w:footnote>
  <w:footnote w:id="2">
    <w:p w:rsidR="00B9330B" w:rsidRPr="00DA04DA" w:rsidRDefault="00B9330B" w:rsidP="00DA04DA">
      <w:pPr>
        <w:tabs>
          <w:tab w:val="left" w:pos="1701"/>
        </w:tabs>
        <w:jc w:val="both"/>
        <w:rPr>
          <w:rFonts w:ascii="Arial" w:hAnsi="Arial" w:cs="Arial"/>
          <w:sz w:val="20"/>
          <w:szCs w:val="20"/>
        </w:rPr>
      </w:pPr>
      <w:r w:rsidRPr="0001586E">
        <w:rPr>
          <w:rStyle w:val="FootnoteReference0"/>
          <w:rFonts w:ascii="Arial" w:hAnsi="Arial" w:cs="Arial"/>
          <w:sz w:val="16"/>
          <w:szCs w:val="16"/>
          <w:vertAlign w:val="baseline"/>
        </w:rPr>
        <w:t>2</w:t>
      </w:r>
      <w:r w:rsidRPr="0001586E">
        <w:rPr>
          <w:rFonts w:ascii="Arial" w:hAnsi="Arial" w:cs="Arial"/>
          <w:sz w:val="16"/>
          <w:szCs w:val="16"/>
        </w:rPr>
        <w:t xml:space="preserve"> </w:t>
      </w:r>
      <w:r w:rsidR="00DA04DA" w:rsidRPr="00CE0AF1">
        <w:rPr>
          <w:rFonts w:ascii="Arial" w:hAnsi="Arial" w:cs="Arial"/>
          <w:sz w:val="16"/>
          <w:szCs w:val="16"/>
        </w:rPr>
        <w:t xml:space="preserve">Debated and adopted by the Congress </w:t>
      </w:r>
      <w:r w:rsidR="00DA04DA">
        <w:rPr>
          <w:rFonts w:ascii="Arial" w:hAnsi="Arial" w:cs="Arial"/>
          <w:sz w:val="16"/>
          <w:szCs w:val="16"/>
        </w:rPr>
        <w:t>on 2</w:t>
      </w:r>
      <w:r w:rsidR="00DA04DA" w:rsidRPr="00CE0AF1">
        <w:rPr>
          <w:rFonts w:ascii="Arial" w:hAnsi="Arial" w:cs="Arial"/>
          <w:sz w:val="16"/>
          <w:szCs w:val="16"/>
        </w:rPr>
        <w:t>8 </w:t>
      </w:r>
      <w:r w:rsidR="00DA04DA">
        <w:rPr>
          <w:rFonts w:ascii="Arial" w:hAnsi="Arial" w:cs="Arial"/>
          <w:sz w:val="16"/>
          <w:szCs w:val="16"/>
        </w:rPr>
        <w:t>March</w:t>
      </w:r>
      <w:r w:rsidR="00DA04DA" w:rsidRPr="00CE0AF1">
        <w:rPr>
          <w:rFonts w:ascii="Arial" w:hAnsi="Arial" w:cs="Arial"/>
          <w:sz w:val="16"/>
          <w:szCs w:val="16"/>
        </w:rPr>
        <w:t> 201</w:t>
      </w:r>
      <w:r w:rsidR="00DA04DA">
        <w:rPr>
          <w:rFonts w:ascii="Arial" w:hAnsi="Arial" w:cs="Arial"/>
          <w:sz w:val="16"/>
          <w:szCs w:val="16"/>
        </w:rPr>
        <w:t>8</w:t>
      </w:r>
      <w:r w:rsidR="00DA04DA" w:rsidRPr="00CE0AF1">
        <w:rPr>
          <w:rFonts w:ascii="Arial" w:hAnsi="Arial" w:cs="Arial"/>
          <w:sz w:val="16"/>
          <w:szCs w:val="16"/>
        </w:rPr>
        <w:t xml:space="preserve">, </w:t>
      </w:r>
      <w:r w:rsidR="00DA04DA">
        <w:rPr>
          <w:rFonts w:ascii="Arial" w:hAnsi="Arial" w:cs="Arial"/>
          <w:sz w:val="16"/>
          <w:szCs w:val="16"/>
        </w:rPr>
        <w:t>2nd</w:t>
      </w:r>
      <w:r w:rsidR="00DA04DA" w:rsidRPr="00CE0AF1">
        <w:rPr>
          <w:rFonts w:ascii="Arial" w:hAnsi="Arial" w:cs="Arial"/>
          <w:sz w:val="16"/>
          <w:szCs w:val="16"/>
        </w:rPr>
        <w:t xml:space="preserve"> sitting (see Document </w:t>
      </w:r>
      <w:proofErr w:type="gramStart"/>
      <w:r w:rsidR="00DA04DA" w:rsidRPr="0061651B">
        <w:rPr>
          <w:rFonts w:ascii="Arial" w:hAnsi="Arial" w:cs="Arial"/>
          <w:color w:val="0000FF"/>
          <w:sz w:val="16"/>
          <w:szCs w:val="16"/>
          <w:u w:val="single"/>
        </w:rPr>
        <w:t>CG34(</w:t>
      </w:r>
      <w:proofErr w:type="gramEnd"/>
      <w:r w:rsidR="00DA04DA" w:rsidRPr="0061651B">
        <w:rPr>
          <w:rFonts w:ascii="Arial" w:hAnsi="Arial" w:cs="Arial"/>
          <w:color w:val="0000FF"/>
          <w:sz w:val="16"/>
          <w:szCs w:val="16"/>
          <w:u w:val="single"/>
        </w:rPr>
        <w:t>2018)1</w:t>
      </w:r>
      <w:r w:rsidR="00B54D5A" w:rsidRPr="0061651B">
        <w:rPr>
          <w:rFonts w:ascii="Arial" w:hAnsi="Arial" w:cs="Arial"/>
          <w:color w:val="0000FF"/>
          <w:sz w:val="16"/>
          <w:szCs w:val="16"/>
          <w:u w:val="single"/>
        </w:rPr>
        <w:t>4</w:t>
      </w:r>
      <w:bookmarkStart w:id="8" w:name="_GoBack"/>
      <w:bookmarkEnd w:id="8"/>
      <w:r w:rsidR="00DA04DA" w:rsidRPr="00CE0AF1">
        <w:rPr>
          <w:rFonts w:ascii="Arial" w:hAnsi="Arial" w:cs="Arial"/>
          <w:sz w:val="16"/>
          <w:szCs w:val="16"/>
        </w:rPr>
        <w:t xml:space="preserve">, explanatory memorandum), co-rapporteurs: </w:t>
      </w:r>
      <w:r w:rsidR="00DA04DA" w:rsidRPr="00DA04DA">
        <w:rPr>
          <w:rFonts w:ascii="Arial" w:hAnsi="Arial" w:cs="Arial"/>
          <w:sz w:val="16"/>
          <w:szCs w:val="16"/>
        </w:rPr>
        <w:t xml:space="preserve">Gaye DOGANOGLU, Turkey (L, EPP/CCE) and </w:t>
      </w:r>
      <w:proofErr w:type="spellStart"/>
      <w:r w:rsidR="00DA04DA" w:rsidRPr="00DA04DA">
        <w:rPr>
          <w:rFonts w:ascii="Arial" w:hAnsi="Arial" w:cs="Arial"/>
          <w:sz w:val="16"/>
          <w:szCs w:val="16"/>
        </w:rPr>
        <w:t>Zdenek</w:t>
      </w:r>
      <w:proofErr w:type="spellEnd"/>
      <w:r w:rsidR="00DA04DA" w:rsidRPr="00DA04DA">
        <w:rPr>
          <w:rFonts w:ascii="Arial" w:hAnsi="Arial" w:cs="Arial"/>
          <w:sz w:val="16"/>
          <w:szCs w:val="16"/>
        </w:rPr>
        <w:t xml:space="preserve"> BROZ, Czech Republic (L, ECR).</w:t>
      </w:r>
    </w:p>
  </w:footnote>
  <w:footnote w:id="3">
    <w:p w:rsidR="00B9330B" w:rsidRPr="000C6575" w:rsidRDefault="00B9330B" w:rsidP="00AA1827">
      <w:pPr>
        <w:pStyle w:val="FootnoteText"/>
        <w:jc w:val="both"/>
        <w:rPr>
          <w:rFonts w:ascii="Arial" w:hAnsi="Arial" w:cs="Arial"/>
          <w:sz w:val="16"/>
          <w:szCs w:val="16"/>
        </w:rPr>
      </w:pPr>
      <w:r w:rsidRPr="000C6575">
        <w:rPr>
          <w:rStyle w:val="FootnoteReference0"/>
          <w:rFonts w:ascii="Arial" w:hAnsi="Arial" w:cs="Arial"/>
          <w:sz w:val="16"/>
          <w:szCs w:val="16"/>
          <w:vertAlign w:val="baseline"/>
        </w:rPr>
        <w:footnoteRef/>
      </w:r>
      <w:r w:rsidRPr="000C6575">
        <w:rPr>
          <w:rFonts w:ascii="Arial" w:hAnsi="Arial" w:cs="Arial"/>
          <w:sz w:val="16"/>
          <w:szCs w:val="16"/>
        </w:rPr>
        <w:t xml:space="preserve"> </w:t>
      </w:r>
      <w:hyperlink r:id="rId1" w:history="1">
        <w:r w:rsidRPr="008071B4">
          <w:rPr>
            <w:rStyle w:val="Hyperlink"/>
            <w:rFonts w:cs="Arial"/>
            <w:szCs w:val="16"/>
          </w:rPr>
          <w:t>http://www.estadistica.ad/</w:t>
        </w:r>
      </w:hyperlink>
    </w:p>
  </w:footnote>
  <w:footnote w:id="4">
    <w:p w:rsidR="00B9330B" w:rsidRPr="007F239A" w:rsidRDefault="00B9330B" w:rsidP="007F239A">
      <w:pPr>
        <w:pStyle w:val="FootnoteText"/>
        <w:jc w:val="both"/>
        <w:rPr>
          <w:rFonts w:ascii="Arial" w:hAnsi="Arial" w:cs="Arial"/>
          <w:sz w:val="16"/>
          <w:szCs w:val="16"/>
        </w:rPr>
      </w:pPr>
      <w:r w:rsidRPr="000C6575">
        <w:rPr>
          <w:rStyle w:val="FootnoteReference0"/>
          <w:rFonts w:ascii="Arial" w:hAnsi="Arial" w:cs="Arial"/>
          <w:sz w:val="16"/>
          <w:szCs w:val="16"/>
          <w:vertAlign w:val="baseline"/>
        </w:rPr>
        <w:footnoteRef/>
      </w:r>
      <w:r w:rsidRPr="000C6575">
        <w:rPr>
          <w:rFonts w:ascii="Arial" w:hAnsi="Arial" w:cs="Arial"/>
          <w:sz w:val="16"/>
          <w:szCs w:val="16"/>
        </w:rPr>
        <w:t xml:space="preserve"> On the historical origin of the Principality of Andorra, see M. </w:t>
      </w:r>
      <w:proofErr w:type="spellStart"/>
      <w:r w:rsidRPr="000C6575">
        <w:rPr>
          <w:rFonts w:ascii="Arial" w:hAnsi="Arial" w:cs="Arial"/>
          <w:sz w:val="16"/>
          <w:szCs w:val="16"/>
        </w:rPr>
        <w:t>Mateu</w:t>
      </w:r>
      <w:proofErr w:type="spellEnd"/>
      <w:r w:rsidRPr="000C6575">
        <w:rPr>
          <w:rFonts w:ascii="Arial" w:hAnsi="Arial" w:cs="Arial"/>
          <w:sz w:val="16"/>
          <w:szCs w:val="16"/>
        </w:rPr>
        <w:t xml:space="preserve">, F. </w:t>
      </w:r>
      <w:proofErr w:type="spellStart"/>
      <w:r w:rsidRPr="000C6575">
        <w:rPr>
          <w:rFonts w:ascii="Arial" w:hAnsi="Arial" w:cs="Arial"/>
          <w:sz w:val="16"/>
          <w:szCs w:val="16"/>
        </w:rPr>
        <w:t>Luchaire</w:t>
      </w:r>
      <w:proofErr w:type="spellEnd"/>
      <w:r w:rsidRPr="000C6575">
        <w:rPr>
          <w:rFonts w:ascii="Arial" w:hAnsi="Arial" w:cs="Arial"/>
          <w:sz w:val="16"/>
          <w:szCs w:val="16"/>
        </w:rPr>
        <w:t xml:space="preserve">, </w:t>
      </w:r>
      <w:r w:rsidRPr="000C6575">
        <w:rPr>
          <w:rFonts w:ascii="Arial" w:hAnsi="Arial" w:cs="Arial"/>
          <w:i/>
          <w:sz w:val="16"/>
          <w:szCs w:val="16"/>
        </w:rPr>
        <w:t xml:space="preserve">La </w:t>
      </w:r>
      <w:proofErr w:type="spellStart"/>
      <w:r w:rsidRPr="000C6575">
        <w:rPr>
          <w:rFonts w:ascii="Arial" w:hAnsi="Arial" w:cs="Arial"/>
          <w:i/>
          <w:sz w:val="16"/>
          <w:szCs w:val="16"/>
        </w:rPr>
        <w:t>Principauté</w:t>
      </w:r>
      <w:proofErr w:type="spellEnd"/>
      <w:r w:rsidRPr="000C6575">
        <w:rPr>
          <w:rFonts w:ascii="Arial" w:hAnsi="Arial" w:cs="Arial"/>
          <w:i/>
          <w:sz w:val="16"/>
          <w:szCs w:val="16"/>
        </w:rPr>
        <w:t xml:space="preserve"> </w:t>
      </w:r>
      <w:proofErr w:type="spellStart"/>
      <w:r w:rsidRPr="000C6575">
        <w:rPr>
          <w:rFonts w:ascii="Arial" w:hAnsi="Arial" w:cs="Arial"/>
          <w:i/>
          <w:sz w:val="16"/>
          <w:szCs w:val="16"/>
        </w:rPr>
        <w:t>d’Andorre</w:t>
      </w:r>
      <w:proofErr w:type="spellEnd"/>
      <w:r w:rsidRPr="000C6575">
        <w:rPr>
          <w:rFonts w:ascii="Arial" w:hAnsi="Arial" w:cs="Arial"/>
          <w:i/>
          <w:sz w:val="16"/>
          <w:szCs w:val="16"/>
        </w:rPr>
        <w:t xml:space="preserve"> </w:t>
      </w:r>
      <w:proofErr w:type="spellStart"/>
      <w:r w:rsidRPr="000C6575">
        <w:rPr>
          <w:rFonts w:ascii="Arial" w:hAnsi="Arial" w:cs="Arial"/>
          <w:i/>
          <w:sz w:val="16"/>
          <w:szCs w:val="16"/>
        </w:rPr>
        <w:t>hier</w:t>
      </w:r>
      <w:proofErr w:type="spellEnd"/>
      <w:r w:rsidRPr="000C6575">
        <w:rPr>
          <w:rFonts w:ascii="Arial" w:hAnsi="Arial" w:cs="Arial"/>
          <w:i/>
          <w:sz w:val="16"/>
          <w:szCs w:val="16"/>
        </w:rPr>
        <w:t xml:space="preserve"> </w:t>
      </w:r>
      <w:proofErr w:type="gramStart"/>
      <w:r w:rsidRPr="000C6575">
        <w:rPr>
          <w:rFonts w:ascii="Arial" w:hAnsi="Arial" w:cs="Arial"/>
          <w:i/>
          <w:sz w:val="16"/>
          <w:szCs w:val="16"/>
        </w:rPr>
        <w:t>et</w:t>
      </w:r>
      <w:proofErr w:type="gramEnd"/>
      <w:r w:rsidRPr="000C6575">
        <w:rPr>
          <w:rFonts w:ascii="Arial" w:hAnsi="Arial" w:cs="Arial"/>
          <w:i/>
          <w:sz w:val="16"/>
          <w:szCs w:val="16"/>
        </w:rPr>
        <w:t xml:space="preserve"> </w:t>
      </w:r>
      <w:proofErr w:type="spellStart"/>
      <w:r w:rsidRPr="000C6575">
        <w:rPr>
          <w:rFonts w:ascii="Arial" w:hAnsi="Arial" w:cs="Arial"/>
          <w:i/>
          <w:sz w:val="16"/>
          <w:szCs w:val="16"/>
        </w:rPr>
        <w:t>aujourd’hui</w:t>
      </w:r>
      <w:proofErr w:type="spellEnd"/>
      <w:r w:rsidRPr="000C6575">
        <w:rPr>
          <w:rFonts w:ascii="Arial" w:hAnsi="Arial" w:cs="Arial"/>
          <w:sz w:val="16"/>
          <w:szCs w:val="16"/>
        </w:rPr>
        <w:t xml:space="preserve">, Paris, </w:t>
      </w:r>
      <w:proofErr w:type="spellStart"/>
      <w:r w:rsidRPr="000C6575">
        <w:rPr>
          <w:rFonts w:ascii="Arial" w:hAnsi="Arial" w:cs="Arial"/>
          <w:sz w:val="16"/>
          <w:szCs w:val="16"/>
        </w:rPr>
        <w:t>Economica</w:t>
      </w:r>
      <w:proofErr w:type="spellEnd"/>
      <w:r w:rsidRPr="000C6575">
        <w:rPr>
          <w:rFonts w:ascii="Arial" w:hAnsi="Arial" w:cs="Arial"/>
          <w:sz w:val="16"/>
          <w:szCs w:val="16"/>
        </w:rPr>
        <w:t>, 1999</w:t>
      </w:r>
      <w:r w:rsidRPr="007F239A">
        <w:rPr>
          <w:rFonts w:ascii="Arial" w:hAnsi="Arial" w:cs="Arial"/>
          <w:sz w:val="16"/>
          <w:szCs w:val="16"/>
        </w:rPr>
        <w:t>.</w:t>
      </w:r>
    </w:p>
  </w:footnote>
  <w:footnote w:id="5">
    <w:p w:rsidR="00B9330B" w:rsidRPr="00AD631D" w:rsidRDefault="00B9330B" w:rsidP="003323B0">
      <w:pPr>
        <w:pStyle w:val="FootnoteText"/>
        <w:rPr>
          <w:rFonts w:ascii="Arial" w:hAnsi="Arial" w:cs="Arial"/>
          <w:sz w:val="16"/>
          <w:szCs w:val="16"/>
        </w:rPr>
      </w:pPr>
      <w:r w:rsidRPr="000C6575">
        <w:rPr>
          <w:rStyle w:val="FootnoteReference0"/>
          <w:rFonts w:ascii="Arial" w:hAnsi="Arial" w:cs="Arial"/>
          <w:sz w:val="16"/>
          <w:szCs w:val="16"/>
          <w:vertAlign w:val="baseline"/>
        </w:rPr>
        <w:footnoteRef/>
      </w:r>
      <w:r w:rsidRPr="000C6575">
        <w:rPr>
          <w:rFonts w:ascii="Arial" w:hAnsi="Arial" w:cs="Arial"/>
          <w:sz w:val="16"/>
          <w:szCs w:val="16"/>
        </w:rPr>
        <w:t xml:space="preserve"> </w:t>
      </w:r>
      <w:r w:rsidRPr="00AD631D">
        <w:rPr>
          <w:rFonts w:ascii="Arial" w:hAnsi="Arial" w:cs="Arial"/>
          <w:sz w:val="16"/>
          <w:szCs w:val="16"/>
        </w:rPr>
        <w:t>1933 saw the establishment of male universal suffrage, which was extended to women in 1978.</w:t>
      </w:r>
    </w:p>
  </w:footnote>
  <w:footnote w:id="6">
    <w:p w:rsidR="00B9330B" w:rsidRPr="000C6575" w:rsidRDefault="00B9330B" w:rsidP="00AA1827">
      <w:pPr>
        <w:pStyle w:val="FootnoteText"/>
        <w:jc w:val="both"/>
        <w:rPr>
          <w:rFonts w:ascii="Arial" w:hAnsi="Arial" w:cs="Arial"/>
          <w:sz w:val="16"/>
          <w:szCs w:val="16"/>
        </w:rPr>
      </w:pPr>
      <w:r w:rsidRPr="000C6575">
        <w:rPr>
          <w:rStyle w:val="FootnoteReference0"/>
          <w:rFonts w:ascii="Arial" w:hAnsi="Arial" w:cs="Arial"/>
          <w:sz w:val="16"/>
          <w:szCs w:val="16"/>
          <w:vertAlign w:val="baseline"/>
        </w:rPr>
        <w:footnoteRef/>
      </w:r>
      <w:r w:rsidRPr="000C6575">
        <w:rPr>
          <w:rFonts w:ascii="Arial" w:hAnsi="Arial" w:cs="Arial"/>
          <w:sz w:val="16"/>
          <w:szCs w:val="16"/>
        </w:rPr>
        <w:t xml:space="preserve"> It is the decree of the 15th of January 1981, on which see P. </w:t>
      </w:r>
      <w:proofErr w:type="spellStart"/>
      <w:r w:rsidRPr="000C6575">
        <w:rPr>
          <w:rFonts w:ascii="Arial" w:hAnsi="Arial" w:cs="Arial"/>
          <w:sz w:val="16"/>
          <w:szCs w:val="16"/>
        </w:rPr>
        <w:t>Figuereda</w:t>
      </w:r>
      <w:proofErr w:type="spellEnd"/>
      <w:r w:rsidRPr="000C6575">
        <w:rPr>
          <w:rFonts w:ascii="Arial" w:hAnsi="Arial" w:cs="Arial"/>
          <w:sz w:val="16"/>
          <w:szCs w:val="16"/>
        </w:rPr>
        <w:t xml:space="preserve"> i </w:t>
      </w:r>
      <w:proofErr w:type="spellStart"/>
      <w:r w:rsidRPr="000C6575">
        <w:rPr>
          <w:rFonts w:ascii="Arial" w:hAnsi="Arial" w:cs="Arial"/>
          <w:sz w:val="16"/>
          <w:szCs w:val="16"/>
        </w:rPr>
        <w:t>Cairol</w:t>
      </w:r>
      <w:proofErr w:type="spellEnd"/>
      <w:r w:rsidRPr="000C6575">
        <w:rPr>
          <w:rFonts w:ascii="Arial" w:hAnsi="Arial" w:cs="Arial"/>
          <w:sz w:val="16"/>
          <w:szCs w:val="16"/>
        </w:rPr>
        <w:t xml:space="preserve">, </w:t>
      </w:r>
      <w:proofErr w:type="spellStart"/>
      <w:r w:rsidRPr="000C6575">
        <w:rPr>
          <w:rFonts w:ascii="Arial" w:hAnsi="Arial" w:cs="Arial"/>
          <w:i/>
          <w:sz w:val="16"/>
          <w:szCs w:val="16"/>
        </w:rPr>
        <w:t>Aproximaciòn</w:t>
      </w:r>
      <w:proofErr w:type="spellEnd"/>
      <w:r w:rsidRPr="000C6575">
        <w:rPr>
          <w:rFonts w:ascii="Arial" w:hAnsi="Arial" w:cs="Arial"/>
          <w:i/>
          <w:sz w:val="16"/>
          <w:szCs w:val="16"/>
        </w:rPr>
        <w:t xml:space="preserve"> a </w:t>
      </w:r>
      <w:proofErr w:type="spellStart"/>
      <w:r w:rsidRPr="000C6575">
        <w:rPr>
          <w:rFonts w:ascii="Arial" w:hAnsi="Arial" w:cs="Arial"/>
          <w:i/>
          <w:sz w:val="16"/>
          <w:szCs w:val="16"/>
        </w:rPr>
        <w:t>las</w:t>
      </w:r>
      <w:proofErr w:type="spellEnd"/>
      <w:r w:rsidRPr="000C6575">
        <w:rPr>
          <w:rFonts w:ascii="Arial" w:hAnsi="Arial" w:cs="Arial"/>
          <w:i/>
          <w:sz w:val="16"/>
          <w:szCs w:val="16"/>
        </w:rPr>
        <w:t xml:space="preserve"> </w:t>
      </w:r>
      <w:proofErr w:type="spellStart"/>
      <w:r w:rsidRPr="000C6575">
        <w:rPr>
          <w:rFonts w:ascii="Arial" w:hAnsi="Arial" w:cs="Arial"/>
          <w:i/>
          <w:sz w:val="16"/>
          <w:szCs w:val="16"/>
        </w:rPr>
        <w:t>instituciones</w:t>
      </w:r>
      <w:proofErr w:type="spellEnd"/>
      <w:r w:rsidRPr="000C6575">
        <w:rPr>
          <w:rFonts w:ascii="Arial" w:hAnsi="Arial" w:cs="Arial"/>
          <w:i/>
          <w:sz w:val="16"/>
          <w:szCs w:val="16"/>
        </w:rPr>
        <w:t xml:space="preserve"> </w:t>
      </w:r>
      <w:proofErr w:type="gramStart"/>
      <w:r w:rsidRPr="000C6575">
        <w:rPr>
          <w:rFonts w:ascii="Arial" w:hAnsi="Arial" w:cs="Arial"/>
          <w:i/>
          <w:sz w:val="16"/>
          <w:szCs w:val="16"/>
        </w:rPr>
        <w:t>del</w:t>
      </w:r>
      <w:proofErr w:type="gramEnd"/>
      <w:r w:rsidRPr="000C6575">
        <w:rPr>
          <w:rFonts w:ascii="Arial" w:hAnsi="Arial" w:cs="Arial"/>
          <w:i/>
          <w:sz w:val="16"/>
          <w:szCs w:val="16"/>
        </w:rPr>
        <w:t xml:space="preserve"> </w:t>
      </w:r>
      <w:proofErr w:type="spellStart"/>
      <w:r w:rsidRPr="000C6575">
        <w:rPr>
          <w:rFonts w:ascii="Arial" w:hAnsi="Arial" w:cs="Arial"/>
          <w:i/>
          <w:sz w:val="16"/>
          <w:szCs w:val="16"/>
        </w:rPr>
        <w:t>Principado</w:t>
      </w:r>
      <w:proofErr w:type="spellEnd"/>
      <w:r w:rsidRPr="000C6575">
        <w:rPr>
          <w:rFonts w:ascii="Arial" w:hAnsi="Arial" w:cs="Arial"/>
          <w:i/>
          <w:sz w:val="16"/>
          <w:szCs w:val="16"/>
        </w:rPr>
        <w:t xml:space="preserve"> de Andorra</w:t>
      </w:r>
      <w:r w:rsidRPr="000C6575">
        <w:rPr>
          <w:rFonts w:ascii="Arial" w:hAnsi="Arial" w:cs="Arial"/>
          <w:sz w:val="16"/>
          <w:szCs w:val="16"/>
        </w:rPr>
        <w:t xml:space="preserve">, Barcelona, </w:t>
      </w:r>
      <w:proofErr w:type="spellStart"/>
      <w:r w:rsidRPr="000C6575">
        <w:rPr>
          <w:rFonts w:ascii="Arial" w:hAnsi="Arial" w:cs="Arial"/>
          <w:sz w:val="16"/>
          <w:szCs w:val="16"/>
        </w:rPr>
        <w:t>Cuadernos</w:t>
      </w:r>
      <w:proofErr w:type="spellEnd"/>
      <w:r w:rsidRPr="000C6575">
        <w:rPr>
          <w:rFonts w:ascii="Arial" w:hAnsi="Arial" w:cs="Arial"/>
          <w:sz w:val="16"/>
          <w:szCs w:val="16"/>
        </w:rPr>
        <w:t xml:space="preserve"> </w:t>
      </w:r>
      <w:proofErr w:type="spellStart"/>
      <w:r w:rsidRPr="000C6575">
        <w:rPr>
          <w:rFonts w:ascii="Arial" w:hAnsi="Arial" w:cs="Arial"/>
          <w:sz w:val="16"/>
          <w:szCs w:val="16"/>
        </w:rPr>
        <w:t>Civitas</w:t>
      </w:r>
      <w:proofErr w:type="spellEnd"/>
      <w:r w:rsidRPr="000C6575">
        <w:rPr>
          <w:rFonts w:ascii="Arial" w:hAnsi="Arial" w:cs="Arial"/>
          <w:sz w:val="16"/>
          <w:szCs w:val="16"/>
        </w:rPr>
        <w:t>, 1996, p. 529 ff.</w:t>
      </w:r>
    </w:p>
  </w:footnote>
  <w:footnote w:id="7">
    <w:p w:rsidR="00B9330B" w:rsidRPr="000C6575" w:rsidRDefault="00B9330B" w:rsidP="00AA1827">
      <w:pPr>
        <w:pStyle w:val="FootnoteText"/>
        <w:jc w:val="both"/>
        <w:rPr>
          <w:rFonts w:ascii="Arial" w:hAnsi="Arial" w:cs="Arial"/>
          <w:sz w:val="16"/>
          <w:szCs w:val="16"/>
          <w:lang w:val="es-ES_tradnl"/>
        </w:rPr>
      </w:pPr>
      <w:r w:rsidRPr="000C6575">
        <w:rPr>
          <w:rStyle w:val="FootnoteReference0"/>
          <w:rFonts w:ascii="Arial" w:hAnsi="Arial" w:cs="Arial"/>
          <w:sz w:val="16"/>
          <w:szCs w:val="16"/>
          <w:vertAlign w:val="baseline"/>
        </w:rPr>
        <w:footnoteRef/>
      </w:r>
      <w:r w:rsidRPr="000C6575">
        <w:rPr>
          <w:rFonts w:ascii="Arial" w:hAnsi="Arial" w:cs="Arial"/>
          <w:sz w:val="16"/>
          <w:szCs w:val="16"/>
          <w:lang w:val="es-ES_tradnl"/>
        </w:rPr>
        <w:t xml:space="preserve"> </w:t>
      </w:r>
      <w:proofErr w:type="spellStart"/>
      <w:r w:rsidRPr="000C6575">
        <w:rPr>
          <w:rFonts w:ascii="Arial" w:hAnsi="Arial" w:cs="Arial"/>
          <w:sz w:val="16"/>
          <w:szCs w:val="16"/>
          <w:lang w:val="es-ES_tradnl"/>
        </w:rPr>
        <w:t>These</w:t>
      </w:r>
      <w:proofErr w:type="spellEnd"/>
      <w:r w:rsidRPr="000C6575">
        <w:rPr>
          <w:rFonts w:ascii="Arial" w:hAnsi="Arial" w:cs="Arial"/>
          <w:sz w:val="16"/>
          <w:szCs w:val="16"/>
          <w:lang w:val="es-ES_tradnl"/>
        </w:rPr>
        <w:t xml:space="preserve"> </w:t>
      </w:r>
      <w:proofErr w:type="spellStart"/>
      <w:r w:rsidRPr="000C6575">
        <w:rPr>
          <w:rFonts w:ascii="Arial" w:hAnsi="Arial" w:cs="Arial"/>
          <w:sz w:val="16"/>
          <w:szCs w:val="16"/>
          <w:lang w:val="es-ES_tradnl"/>
        </w:rPr>
        <w:t>laws</w:t>
      </w:r>
      <w:proofErr w:type="spellEnd"/>
      <w:r w:rsidRPr="000C6575">
        <w:rPr>
          <w:rFonts w:ascii="Arial" w:hAnsi="Arial" w:cs="Arial"/>
          <w:sz w:val="16"/>
          <w:szCs w:val="16"/>
          <w:lang w:val="es-ES_tradnl"/>
        </w:rPr>
        <w:t xml:space="preserve"> are </w:t>
      </w:r>
      <w:proofErr w:type="spellStart"/>
      <w:r w:rsidRPr="000C6575">
        <w:rPr>
          <w:rFonts w:ascii="Arial" w:hAnsi="Arial" w:cs="Arial"/>
          <w:sz w:val="16"/>
          <w:szCs w:val="16"/>
          <w:lang w:val="es-ES_tradnl"/>
        </w:rPr>
        <w:t>namely</w:t>
      </w:r>
      <w:proofErr w:type="spellEnd"/>
      <w:r w:rsidRPr="000C6575">
        <w:rPr>
          <w:rFonts w:ascii="Arial" w:hAnsi="Arial" w:cs="Arial"/>
          <w:sz w:val="16"/>
          <w:szCs w:val="16"/>
          <w:lang w:val="es-ES_tradnl"/>
        </w:rPr>
        <w:t xml:space="preserve">: </w:t>
      </w:r>
      <w:proofErr w:type="spellStart"/>
      <w:r w:rsidRPr="000C6575">
        <w:rPr>
          <w:rFonts w:ascii="Arial" w:hAnsi="Arial" w:cs="Arial"/>
          <w:i/>
          <w:sz w:val="16"/>
          <w:szCs w:val="16"/>
          <w:lang w:val="es-ES_tradnl"/>
        </w:rPr>
        <w:t>Llei</w:t>
      </w:r>
      <w:proofErr w:type="spellEnd"/>
      <w:r w:rsidRPr="000C6575">
        <w:rPr>
          <w:rFonts w:ascii="Arial" w:hAnsi="Arial" w:cs="Arial"/>
          <w:i/>
          <w:sz w:val="16"/>
          <w:szCs w:val="16"/>
          <w:lang w:val="es-ES_tradnl"/>
        </w:rPr>
        <w:t xml:space="preserve"> </w:t>
      </w:r>
      <w:proofErr w:type="spellStart"/>
      <w:r w:rsidRPr="000C6575">
        <w:rPr>
          <w:rFonts w:ascii="Arial" w:hAnsi="Arial" w:cs="Arial"/>
          <w:i/>
          <w:sz w:val="16"/>
          <w:szCs w:val="16"/>
          <w:lang w:val="es-ES_tradnl"/>
        </w:rPr>
        <w:t>qualificada</w:t>
      </w:r>
      <w:proofErr w:type="spellEnd"/>
      <w:r w:rsidRPr="000C6575">
        <w:rPr>
          <w:rFonts w:ascii="Arial" w:hAnsi="Arial" w:cs="Arial"/>
          <w:i/>
          <w:sz w:val="16"/>
          <w:szCs w:val="16"/>
          <w:lang w:val="es-ES_tradnl"/>
        </w:rPr>
        <w:t xml:space="preserve"> del Tribunal constitucional</w:t>
      </w:r>
      <w:r w:rsidRPr="000C6575">
        <w:rPr>
          <w:rFonts w:ascii="Arial" w:hAnsi="Arial" w:cs="Arial"/>
          <w:sz w:val="16"/>
          <w:szCs w:val="16"/>
          <w:lang w:val="es-ES_tradnl"/>
        </w:rPr>
        <w:t xml:space="preserve">, </w:t>
      </w:r>
      <w:proofErr w:type="spellStart"/>
      <w:r w:rsidRPr="000C6575">
        <w:rPr>
          <w:rFonts w:ascii="Arial" w:hAnsi="Arial" w:cs="Arial"/>
          <w:i/>
          <w:sz w:val="16"/>
          <w:szCs w:val="16"/>
          <w:lang w:val="es-ES_tradnl"/>
        </w:rPr>
        <w:t>Llei</w:t>
      </w:r>
      <w:proofErr w:type="spellEnd"/>
      <w:r w:rsidRPr="000C6575">
        <w:rPr>
          <w:rFonts w:ascii="Arial" w:hAnsi="Arial" w:cs="Arial"/>
          <w:i/>
          <w:sz w:val="16"/>
          <w:szCs w:val="16"/>
          <w:lang w:val="es-ES_tradnl"/>
        </w:rPr>
        <w:t xml:space="preserve"> </w:t>
      </w:r>
      <w:proofErr w:type="spellStart"/>
      <w:r w:rsidRPr="000C6575">
        <w:rPr>
          <w:rFonts w:ascii="Arial" w:hAnsi="Arial" w:cs="Arial"/>
          <w:i/>
          <w:sz w:val="16"/>
          <w:szCs w:val="16"/>
          <w:lang w:val="es-ES_tradnl"/>
        </w:rPr>
        <w:t>qualificada</w:t>
      </w:r>
      <w:proofErr w:type="spellEnd"/>
      <w:r w:rsidRPr="000C6575">
        <w:rPr>
          <w:rFonts w:ascii="Arial" w:hAnsi="Arial" w:cs="Arial"/>
          <w:i/>
          <w:sz w:val="16"/>
          <w:szCs w:val="16"/>
          <w:lang w:val="es-ES_tradnl"/>
        </w:rPr>
        <w:t xml:space="preserve"> de la justicia</w:t>
      </w:r>
      <w:r w:rsidRPr="000C6575">
        <w:rPr>
          <w:rFonts w:ascii="Arial" w:hAnsi="Arial" w:cs="Arial"/>
          <w:sz w:val="16"/>
          <w:szCs w:val="16"/>
          <w:lang w:val="es-ES_tradnl"/>
        </w:rPr>
        <w:t xml:space="preserve">, </w:t>
      </w:r>
      <w:proofErr w:type="spellStart"/>
      <w:r w:rsidRPr="000C6575">
        <w:rPr>
          <w:rFonts w:ascii="Arial" w:hAnsi="Arial" w:cs="Arial"/>
          <w:i/>
          <w:sz w:val="16"/>
          <w:szCs w:val="16"/>
          <w:lang w:val="es-ES_tradnl"/>
        </w:rPr>
        <w:t>Llei</w:t>
      </w:r>
      <w:proofErr w:type="spellEnd"/>
      <w:r w:rsidRPr="000C6575">
        <w:rPr>
          <w:rFonts w:ascii="Arial" w:hAnsi="Arial" w:cs="Arial"/>
          <w:i/>
          <w:sz w:val="16"/>
          <w:szCs w:val="16"/>
          <w:lang w:val="es-ES_tradnl"/>
        </w:rPr>
        <w:t xml:space="preserve"> </w:t>
      </w:r>
      <w:proofErr w:type="spellStart"/>
      <w:r w:rsidRPr="000C6575">
        <w:rPr>
          <w:rFonts w:ascii="Arial" w:hAnsi="Arial" w:cs="Arial"/>
          <w:i/>
          <w:sz w:val="16"/>
          <w:szCs w:val="16"/>
          <w:lang w:val="es-ES_tradnl"/>
        </w:rPr>
        <w:t>qualificada</w:t>
      </w:r>
      <w:proofErr w:type="spellEnd"/>
      <w:r w:rsidRPr="000C6575">
        <w:rPr>
          <w:rFonts w:ascii="Arial" w:hAnsi="Arial" w:cs="Arial"/>
          <w:i/>
          <w:sz w:val="16"/>
          <w:szCs w:val="16"/>
          <w:lang w:val="es-ES_tradnl"/>
        </w:rPr>
        <w:t xml:space="preserve"> del </w:t>
      </w:r>
      <w:proofErr w:type="spellStart"/>
      <w:r w:rsidRPr="000C6575">
        <w:rPr>
          <w:rFonts w:ascii="Arial" w:hAnsi="Arial" w:cs="Arial"/>
          <w:i/>
          <w:sz w:val="16"/>
          <w:szCs w:val="16"/>
          <w:lang w:val="es-ES_tradnl"/>
        </w:rPr>
        <w:t>règim</w:t>
      </w:r>
      <w:proofErr w:type="spellEnd"/>
      <w:r w:rsidRPr="000C6575">
        <w:rPr>
          <w:rFonts w:ascii="Arial" w:hAnsi="Arial" w:cs="Arial"/>
          <w:i/>
          <w:sz w:val="16"/>
          <w:szCs w:val="16"/>
          <w:lang w:val="es-ES_tradnl"/>
        </w:rPr>
        <w:t xml:space="preserve"> electoral i del </w:t>
      </w:r>
      <w:proofErr w:type="spellStart"/>
      <w:r w:rsidRPr="000C6575">
        <w:rPr>
          <w:rFonts w:ascii="Arial" w:hAnsi="Arial" w:cs="Arial"/>
          <w:i/>
          <w:sz w:val="16"/>
          <w:szCs w:val="16"/>
          <w:lang w:val="es-ES_tradnl"/>
        </w:rPr>
        <w:t>referèndum</w:t>
      </w:r>
      <w:proofErr w:type="spellEnd"/>
      <w:r w:rsidRPr="000C6575">
        <w:rPr>
          <w:rFonts w:ascii="Arial" w:hAnsi="Arial" w:cs="Arial"/>
          <w:sz w:val="16"/>
          <w:szCs w:val="16"/>
          <w:lang w:val="es-ES_tradnl"/>
        </w:rPr>
        <w:t xml:space="preserve">, </w:t>
      </w:r>
      <w:proofErr w:type="spellStart"/>
      <w:r w:rsidRPr="000C6575">
        <w:rPr>
          <w:rFonts w:ascii="Arial" w:hAnsi="Arial" w:cs="Arial"/>
          <w:i/>
          <w:sz w:val="16"/>
          <w:szCs w:val="16"/>
          <w:lang w:val="es-ES_tradnl"/>
        </w:rPr>
        <w:t>Lei</w:t>
      </w:r>
      <w:proofErr w:type="spellEnd"/>
      <w:r w:rsidRPr="000C6575">
        <w:rPr>
          <w:rFonts w:ascii="Arial" w:hAnsi="Arial" w:cs="Arial"/>
          <w:i/>
          <w:sz w:val="16"/>
          <w:szCs w:val="16"/>
          <w:lang w:val="es-ES_tradnl"/>
        </w:rPr>
        <w:t xml:space="preserve"> </w:t>
      </w:r>
      <w:proofErr w:type="spellStart"/>
      <w:r w:rsidRPr="000C6575">
        <w:rPr>
          <w:rFonts w:ascii="Arial" w:hAnsi="Arial" w:cs="Arial"/>
          <w:i/>
          <w:sz w:val="16"/>
          <w:szCs w:val="16"/>
          <w:lang w:val="es-ES_tradnl"/>
        </w:rPr>
        <w:t>qualificada</w:t>
      </w:r>
      <w:proofErr w:type="spellEnd"/>
      <w:r w:rsidRPr="000C6575">
        <w:rPr>
          <w:rFonts w:ascii="Arial" w:hAnsi="Arial" w:cs="Arial"/>
          <w:i/>
          <w:sz w:val="16"/>
          <w:szCs w:val="16"/>
          <w:lang w:val="es-ES_tradnl"/>
        </w:rPr>
        <w:t xml:space="preserve"> de </w:t>
      </w:r>
      <w:proofErr w:type="spellStart"/>
      <w:r w:rsidRPr="000C6575">
        <w:rPr>
          <w:rFonts w:ascii="Arial" w:hAnsi="Arial" w:cs="Arial"/>
          <w:i/>
          <w:sz w:val="16"/>
          <w:szCs w:val="16"/>
          <w:lang w:val="es-ES_tradnl"/>
        </w:rPr>
        <w:t>delimitaciò</w:t>
      </w:r>
      <w:proofErr w:type="spellEnd"/>
      <w:r w:rsidRPr="000C6575">
        <w:rPr>
          <w:rFonts w:ascii="Arial" w:hAnsi="Arial" w:cs="Arial"/>
          <w:i/>
          <w:sz w:val="16"/>
          <w:szCs w:val="16"/>
          <w:lang w:val="es-ES_tradnl"/>
        </w:rPr>
        <w:t xml:space="preserve"> de </w:t>
      </w:r>
      <w:proofErr w:type="spellStart"/>
      <w:r w:rsidRPr="000C6575">
        <w:rPr>
          <w:rFonts w:ascii="Arial" w:hAnsi="Arial" w:cs="Arial"/>
          <w:i/>
          <w:sz w:val="16"/>
          <w:szCs w:val="16"/>
          <w:lang w:val="es-ES_tradnl"/>
        </w:rPr>
        <w:t>compètencies</w:t>
      </w:r>
      <w:proofErr w:type="spellEnd"/>
      <w:r w:rsidRPr="000C6575">
        <w:rPr>
          <w:rFonts w:ascii="Arial" w:hAnsi="Arial" w:cs="Arial"/>
          <w:i/>
          <w:sz w:val="16"/>
          <w:szCs w:val="16"/>
          <w:lang w:val="es-ES_tradnl"/>
        </w:rPr>
        <w:t xml:space="preserve"> </w:t>
      </w:r>
      <w:proofErr w:type="spellStart"/>
      <w:r w:rsidRPr="000C6575">
        <w:rPr>
          <w:rFonts w:ascii="Arial" w:hAnsi="Arial" w:cs="Arial"/>
          <w:i/>
          <w:sz w:val="16"/>
          <w:szCs w:val="16"/>
          <w:lang w:val="es-ES_tradnl"/>
        </w:rPr>
        <w:t>dels</w:t>
      </w:r>
      <w:proofErr w:type="spellEnd"/>
      <w:r w:rsidRPr="000C6575">
        <w:rPr>
          <w:rFonts w:ascii="Arial" w:hAnsi="Arial" w:cs="Arial"/>
          <w:i/>
          <w:sz w:val="16"/>
          <w:szCs w:val="16"/>
          <w:lang w:val="es-ES_tradnl"/>
        </w:rPr>
        <w:t xml:space="preserve"> </w:t>
      </w:r>
      <w:proofErr w:type="spellStart"/>
      <w:r w:rsidRPr="000C6575">
        <w:rPr>
          <w:rFonts w:ascii="Arial" w:hAnsi="Arial" w:cs="Arial"/>
          <w:i/>
          <w:sz w:val="16"/>
          <w:szCs w:val="16"/>
          <w:lang w:val="es-ES_tradnl"/>
        </w:rPr>
        <w:t>Comuns</w:t>
      </w:r>
      <w:proofErr w:type="spellEnd"/>
      <w:r w:rsidRPr="000C6575">
        <w:rPr>
          <w:rFonts w:ascii="Arial" w:hAnsi="Arial" w:cs="Arial"/>
          <w:sz w:val="16"/>
          <w:szCs w:val="16"/>
          <w:lang w:val="es-ES_tradnl"/>
        </w:rPr>
        <w:t xml:space="preserve">, </w:t>
      </w:r>
      <w:proofErr w:type="spellStart"/>
      <w:r w:rsidRPr="000C6575">
        <w:rPr>
          <w:rFonts w:ascii="Arial" w:hAnsi="Arial" w:cs="Arial"/>
          <w:i/>
          <w:sz w:val="16"/>
          <w:szCs w:val="16"/>
          <w:lang w:val="es-ES_tradnl"/>
        </w:rPr>
        <w:t>Llei</w:t>
      </w:r>
      <w:proofErr w:type="spellEnd"/>
      <w:r w:rsidRPr="000C6575">
        <w:rPr>
          <w:rFonts w:ascii="Arial" w:hAnsi="Arial" w:cs="Arial"/>
          <w:i/>
          <w:sz w:val="16"/>
          <w:szCs w:val="16"/>
          <w:lang w:val="es-ES_tradnl"/>
        </w:rPr>
        <w:t xml:space="preserve"> </w:t>
      </w:r>
      <w:proofErr w:type="spellStart"/>
      <w:r w:rsidRPr="000C6575">
        <w:rPr>
          <w:rFonts w:ascii="Arial" w:hAnsi="Arial" w:cs="Arial"/>
          <w:i/>
          <w:sz w:val="16"/>
          <w:szCs w:val="16"/>
          <w:lang w:val="es-ES_tradnl"/>
        </w:rPr>
        <w:t>qualificada</w:t>
      </w:r>
      <w:proofErr w:type="spellEnd"/>
      <w:r w:rsidRPr="000C6575">
        <w:rPr>
          <w:rFonts w:ascii="Arial" w:hAnsi="Arial" w:cs="Arial"/>
          <w:i/>
          <w:sz w:val="16"/>
          <w:szCs w:val="16"/>
          <w:lang w:val="es-ES_tradnl"/>
        </w:rPr>
        <w:t xml:space="preserve"> de </w:t>
      </w:r>
      <w:proofErr w:type="spellStart"/>
      <w:r w:rsidRPr="000C6575">
        <w:rPr>
          <w:rFonts w:ascii="Arial" w:hAnsi="Arial" w:cs="Arial"/>
          <w:i/>
          <w:sz w:val="16"/>
          <w:szCs w:val="16"/>
          <w:lang w:val="es-ES_tradnl"/>
        </w:rPr>
        <w:t>transferències</w:t>
      </w:r>
      <w:proofErr w:type="spellEnd"/>
      <w:r w:rsidRPr="000C6575">
        <w:rPr>
          <w:rFonts w:ascii="Arial" w:hAnsi="Arial" w:cs="Arial"/>
          <w:i/>
          <w:sz w:val="16"/>
          <w:szCs w:val="16"/>
          <w:lang w:val="es-ES_tradnl"/>
        </w:rPr>
        <w:t xml:space="preserve"> </w:t>
      </w:r>
      <w:proofErr w:type="spellStart"/>
      <w:r w:rsidRPr="000C6575">
        <w:rPr>
          <w:rFonts w:ascii="Arial" w:hAnsi="Arial" w:cs="Arial"/>
          <w:i/>
          <w:sz w:val="16"/>
          <w:szCs w:val="16"/>
          <w:lang w:val="es-ES_tradnl"/>
        </w:rPr>
        <w:t>als</w:t>
      </w:r>
      <w:proofErr w:type="spellEnd"/>
      <w:r w:rsidRPr="000C6575">
        <w:rPr>
          <w:rFonts w:ascii="Arial" w:hAnsi="Arial" w:cs="Arial"/>
          <w:i/>
          <w:sz w:val="16"/>
          <w:szCs w:val="16"/>
          <w:lang w:val="es-ES_tradnl"/>
        </w:rPr>
        <w:t xml:space="preserve"> </w:t>
      </w:r>
      <w:proofErr w:type="spellStart"/>
      <w:r w:rsidRPr="000C6575">
        <w:rPr>
          <w:rFonts w:ascii="Arial" w:hAnsi="Arial" w:cs="Arial"/>
          <w:i/>
          <w:sz w:val="16"/>
          <w:szCs w:val="16"/>
          <w:lang w:val="es-ES_tradnl"/>
        </w:rPr>
        <w:t>Comuns</w:t>
      </w:r>
      <w:proofErr w:type="spellEnd"/>
      <w:r w:rsidRPr="000C6575">
        <w:rPr>
          <w:rFonts w:ascii="Arial" w:hAnsi="Arial" w:cs="Arial"/>
          <w:sz w:val="16"/>
          <w:szCs w:val="16"/>
          <w:lang w:val="es-ES_tradnl"/>
        </w:rPr>
        <w:t>.</w:t>
      </w:r>
    </w:p>
  </w:footnote>
  <w:footnote w:id="8">
    <w:p w:rsidR="00B9330B" w:rsidRPr="000C6575" w:rsidRDefault="00B9330B" w:rsidP="00AA1827">
      <w:pPr>
        <w:jc w:val="both"/>
        <w:rPr>
          <w:rFonts w:ascii="Arial" w:hAnsi="Arial" w:cs="Arial"/>
          <w:sz w:val="16"/>
          <w:szCs w:val="16"/>
          <w:lang w:val="es-ES_tradnl"/>
        </w:rPr>
      </w:pPr>
      <w:r w:rsidRPr="000C6575">
        <w:rPr>
          <w:rStyle w:val="FootnoteReference0"/>
          <w:rFonts w:ascii="Arial" w:hAnsi="Arial" w:cs="Arial"/>
          <w:sz w:val="16"/>
          <w:szCs w:val="16"/>
          <w:vertAlign w:val="baseline"/>
        </w:rPr>
        <w:footnoteRef/>
      </w:r>
      <w:r w:rsidRPr="000C6575">
        <w:rPr>
          <w:rFonts w:ascii="Arial" w:hAnsi="Arial" w:cs="Arial"/>
          <w:sz w:val="16"/>
          <w:szCs w:val="16"/>
          <w:lang w:val="es-ES_tradnl"/>
        </w:rPr>
        <w:t xml:space="preserve"> </w:t>
      </w:r>
      <w:hyperlink r:id="rId2" w:history="1">
        <w:r w:rsidRPr="000C6575">
          <w:rPr>
            <w:rStyle w:val="Hyperlink"/>
            <w:rFonts w:cs="Arial"/>
            <w:color w:val="auto"/>
            <w:szCs w:val="16"/>
            <w:lang w:val="es-ES_tradnl"/>
          </w:rPr>
          <w:t>http://lib.ohchr.org/HRBodies/UPR/Documents/Session9/AD/A_HRC_WG.6_9_AND_1_Andorra_eng.pdf</w:t>
        </w:r>
      </w:hyperlink>
      <w:r w:rsidRPr="000C6575">
        <w:rPr>
          <w:rFonts w:ascii="Arial" w:hAnsi="Arial" w:cs="Arial"/>
          <w:sz w:val="16"/>
          <w:szCs w:val="16"/>
          <w:lang w:val="es-ES_tradnl"/>
        </w:rPr>
        <w:t xml:space="preserve"> </w:t>
      </w:r>
    </w:p>
  </w:footnote>
  <w:footnote w:id="9">
    <w:p w:rsidR="00B9330B" w:rsidRPr="000C6575" w:rsidRDefault="00B9330B" w:rsidP="00AA1827">
      <w:pPr>
        <w:pStyle w:val="FootnoteText"/>
        <w:jc w:val="both"/>
        <w:rPr>
          <w:rFonts w:ascii="Arial" w:hAnsi="Arial" w:cs="Arial"/>
          <w:sz w:val="16"/>
          <w:szCs w:val="16"/>
          <w:lang w:val="fr-FR"/>
        </w:rPr>
      </w:pPr>
      <w:r w:rsidRPr="000C6575">
        <w:rPr>
          <w:rStyle w:val="FootnoteReference0"/>
          <w:rFonts w:ascii="Arial" w:hAnsi="Arial" w:cs="Arial"/>
          <w:sz w:val="16"/>
          <w:szCs w:val="16"/>
          <w:vertAlign w:val="baseline"/>
        </w:rPr>
        <w:footnoteRef/>
      </w:r>
      <w:r w:rsidRPr="000C6575">
        <w:rPr>
          <w:rFonts w:ascii="Arial" w:hAnsi="Arial" w:cs="Arial"/>
          <w:sz w:val="16"/>
          <w:szCs w:val="16"/>
          <w:lang w:val="fr-FR"/>
        </w:rPr>
        <w:t xml:space="preserve"> </w:t>
      </w:r>
      <w:proofErr w:type="spellStart"/>
      <w:r w:rsidRPr="000C6575">
        <w:rPr>
          <w:rFonts w:ascii="Arial" w:hAnsi="Arial" w:cs="Arial"/>
          <w:sz w:val="16"/>
          <w:szCs w:val="16"/>
          <w:lang w:val="fr-FR"/>
        </w:rPr>
        <w:t>However</w:t>
      </w:r>
      <w:proofErr w:type="spellEnd"/>
      <w:r w:rsidRPr="000C6575">
        <w:rPr>
          <w:rFonts w:ascii="Arial" w:hAnsi="Arial" w:cs="Arial"/>
          <w:sz w:val="16"/>
          <w:szCs w:val="16"/>
          <w:lang w:val="fr-FR"/>
        </w:rPr>
        <w:t xml:space="preserve">, </w:t>
      </w:r>
      <w:proofErr w:type="spellStart"/>
      <w:r w:rsidRPr="000C6575">
        <w:rPr>
          <w:rFonts w:ascii="Arial" w:hAnsi="Arial" w:cs="Arial"/>
          <w:sz w:val="16"/>
          <w:szCs w:val="16"/>
          <w:lang w:val="fr-FR"/>
        </w:rPr>
        <w:t>inhabitants</w:t>
      </w:r>
      <w:proofErr w:type="spellEnd"/>
      <w:r w:rsidRPr="000C6575">
        <w:rPr>
          <w:rFonts w:ascii="Arial" w:hAnsi="Arial" w:cs="Arial"/>
          <w:sz w:val="16"/>
          <w:szCs w:val="16"/>
          <w:lang w:val="fr-FR"/>
        </w:rPr>
        <w:t xml:space="preserve"> </w:t>
      </w:r>
      <w:proofErr w:type="spellStart"/>
      <w:r w:rsidRPr="000C6575">
        <w:rPr>
          <w:rFonts w:ascii="Arial" w:hAnsi="Arial" w:cs="Arial"/>
          <w:sz w:val="16"/>
          <w:szCs w:val="16"/>
          <w:lang w:val="fr-FR"/>
        </w:rPr>
        <w:t>were</w:t>
      </w:r>
      <w:proofErr w:type="spellEnd"/>
      <w:r w:rsidRPr="000C6575">
        <w:rPr>
          <w:rFonts w:ascii="Arial" w:hAnsi="Arial" w:cs="Arial"/>
          <w:sz w:val="16"/>
          <w:szCs w:val="16"/>
          <w:lang w:val="fr-FR"/>
        </w:rPr>
        <w:t xml:space="preserve"> </w:t>
      </w:r>
      <w:proofErr w:type="spellStart"/>
      <w:r w:rsidRPr="000C6575">
        <w:rPr>
          <w:rFonts w:ascii="Arial" w:hAnsi="Arial" w:cs="Arial"/>
          <w:sz w:val="16"/>
          <w:szCs w:val="16"/>
          <w:lang w:val="fr-FR"/>
        </w:rPr>
        <w:t>only</w:t>
      </w:r>
      <w:proofErr w:type="spellEnd"/>
      <w:r w:rsidRPr="000C6575">
        <w:rPr>
          <w:rFonts w:ascii="Arial" w:hAnsi="Arial" w:cs="Arial"/>
          <w:sz w:val="16"/>
          <w:szCs w:val="16"/>
          <w:lang w:val="fr-FR"/>
        </w:rPr>
        <w:t xml:space="preserve"> 6,176 </w:t>
      </w:r>
      <w:proofErr w:type="spellStart"/>
      <w:r w:rsidRPr="000C6575">
        <w:rPr>
          <w:rFonts w:ascii="Arial" w:hAnsi="Arial" w:cs="Arial"/>
          <w:sz w:val="16"/>
          <w:szCs w:val="16"/>
          <w:lang w:val="fr-FR"/>
        </w:rPr>
        <w:t>in</w:t>
      </w:r>
      <w:proofErr w:type="spellEnd"/>
      <w:r w:rsidRPr="000C6575">
        <w:rPr>
          <w:rFonts w:ascii="Arial" w:hAnsi="Arial" w:cs="Arial"/>
          <w:sz w:val="16"/>
          <w:szCs w:val="16"/>
          <w:lang w:val="fr-FR"/>
        </w:rPr>
        <w:t xml:space="preserve"> 1950: </w:t>
      </w:r>
      <w:proofErr w:type="spellStart"/>
      <w:r w:rsidRPr="000C6575">
        <w:rPr>
          <w:rFonts w:ascii="Arial" w:hAnsi="Arial" w:cs="Arial"/>
          <w:sz w:val="16"/>
          <w:szCs w:val="16"/>
          <w:lang w:val="fr-FR"/>
        </w:rPr>
        <w:t>see</w:t>
      </w:r>
      <w:proofErr w:type="spellEnd"/>
      <w:r w:rsidRPr="000C6575">
        <w:rPr>
          <w:rFonts w:ascii="Arial" w:hAnsi="Arial" w:cs="Arial"/>
          <w:sz w:val="16"/>
          <w:szCs w:val="16"/>
          <w:lang w:val="fr-FR"/>
        </w:rPr>
        <w:t xml:space="preserve"> C. </w:t>
      </w:r>
      <w:proofErr w:type="spellStart"/>
      <w:r w:rsidRPr="000C6575">
        <w:rPr>
          <w:rFonts w:ascii="Arial" w:hAnsi="Arial" w:cs="Arial"/>
          <w:sz w:val="16"/>
          <w:szCs w:val="16"/>
          <w:lang w:val="fr-FR"/>
        </w:rPr>
        <w:t>Mondou</w:t>
      </w:r>
      <w:proofErr w:type="spellEnd"/>
      <w:r w:rsidRPr="000C6575">
        <w:rPr>
          <w:rFonts w:ascii="Arial" w:hAnsi="Arial" w:cs="Arial"/>
          <w:sz w:val="16"/>
          <w:szCs w:val="16"/>
          <w:lang w:val="fr-FR"/>
        </w:rPr>
        <w:t xml:space="preserve">, </w:t>
      </w:r>
      <w:r w:rsidRPr="000C6575">
        <w:rPr>
          <w:rFonts w:ascii="Arial" w:hAnsi="Arial" w:cs="Arial"/>
          <w:i/>
          <w:sz w:val="16"/>
          <w:szCs w:val="16"/>
          <w:lang w:val="fr-FR"/>
        </w:rPr>
        <w:t>La Constitution andorrane du 28 avril 1993: la disparition de la dernière institution féodale d’Europe</w:t>
      </w:r>
      <w:r w:rsidRPr="000C6575">
        <w:rPr>
          <w:rFonts w:ascii="Arial" w:hAnsi="Arial" w:cs="Arial"/>
          <w:sz w:val="16"/>
          <w:szCs w:val="16"/>
          <w:lang w:val="fr-FR"/>
        </w:rPr>
        <w:t>, in</w:t>
      </w:r>
      <w:r w:rsidRPr="000C6575">
        <w:rPr>
          <w:rFonts w:ascii="Arial" w:hAnsi="Arial" w:cs="Arial"/>
          <w:i/>
          <w:sz w:val="16"/>
          <w:szCs w:val="16"/>
          <w:lang w:val="fr-FR"/>
        </w:rPr>
        <w:t xml:space="preserve"> Revue de la recherche juridique</w:t>
      </w:r>
      <w:r w:rsidRPr="000C6575">
        <w:rPr>
          <w:rFonts w:ascii="Arial" w:hAnsi="Arial" w:cs="Arial"/>
          <w:sz w:val="16"/>
          <w:szCs w:val="16"/>
          <w:lang w:val="fr-FR"/>
        </w:rPr>
        <w:t xml:space="preserve">, 1996, 83 </w:t>
      </w:r>
      <w:proofErr w:type="spellStart"/>
      <w:r w:rsidRPr="000C6575">
        <w:rPr>
          <w:rFonts w:ascii="Arial" w:hAnsi="Arial" w:cs="Arial"/>
          <w:sz w:val="16"/>
          <w:szCs w:val="16"/>
          <w:lang w:val="fr-FR"/>
        </w:rPr>
        <w:t>ff</w:t>
      </w:r>
      <w:proofErr w:type="spellEnd"/>
      <w:r w:rsidRPr="000C6575">
        <w:rPr>
          <w:rFonts w:ascii="Arial" w:hAnsi="Arial" w:cs="Arial"/>
          <w:sz w:val="16"/>
          <w:szCs w:val="16"/>
          <w:lang w:val="fr-FR"/>
        </w:rPr>
        <w:t>.</w:t>
      </w:r>
    </w:p>
  </w:footnote>
  <w:footnote w:id="10">
    <w:p w:rsidR="00B9330B" w:rsidRPr="00AD631D" w:rsidRDefault="00B9330B" w:rsidP="0082532D">
      <w:pPr>
        <w:pStyle w:val="FootnoteText"/>
        <w:jc w:val="both"/>
        <w:rPr>
          <w:rFonts w:ascii="Arial" w:hAnsi="Arial" w:cs="Arial"/>
          <w:sz w:val="16"/>
          <w:szCs w:val="16"/>
          <w:lang w:val="fr-FR"/>
        </w:rPr>
      </w:pPr>
      <w:r w:rsidRPr="000C6575">
        <w:rPr>
          <w:rStyle w:val="FootnoteReference0"/>
          <w:rFonts w:ascii="Arial" w:hAnsi="Arial" w:cs="Arial"/>
          <w:sz w:val="16"/>
          <w:szCs w:val="16"/>
          <w:vertAlign w:val="baseline"/>
        </w:rPr>
        <w:footnoteRef/>
      </w:r>
      <w:r w:rsidRPr="000C6575">
        <w:rPr>
          <w:rFonts w:ascii="Arial" w:hAnsi="Arial" w:cs="Arial"/>
          <w:sz w:val="16"/>
          <w:szCs w:val="16"/>
          <w:lang w:val="fr-FR"/>
        </w:rPr>
        <w:t xml:space="preserve"> </w:t>
      </w:r>
      <w:hyperlink r:id="rId3" w:history="1">
        <w:r w:rsidRPr="000C6575">
          <w:rPr>
            <w:rStyle w:val="Hyperlink"/>
            <w:rFonts w:cs="Arial"/>
            <w:color w:val="auto"/>
            <w:szCs w:val="16"/>
            <w:lang w:val="fr-FR"/>
          </w:rPr>
          <w:t>http://www.estadistica.ad</w:t>
        </w:r>
      </w:hyperlink>
      <w:r w:rsidRPr="00AD631D">
        <w:rPr>
          <w:rFonts w:ascii="Arial" w:hAnsi="Arial" w:cs="Arial"/>
          <w:sz w:val="16"/>
          <w:szCs w:val="16"/>
          <w:lang w:val="fr-FR"/>
        </w:rPr>
        <w:t xml:space="preserve"> </w:t>
      </w:r>
    </w:p>
  </w:footnote>
  <w:footnote w:id="11">
    <w:p w:rsidR="00B9330B" w:rsidRPr="000C6575" w:rsidRDefault="00B9330B" w:rsidP="00AA1827">
      <w:pPr>
        <w:pStyle w:val="FootnoteText"/>
        <w:jc w:val="both"/>
        <w:rPr>
          <w:rFonts w:ascii="Arial" w:hAnsi="Arial" w:cs="Arial"/>
          <w:sz w:val="16"/>
          <w:szCs w:val="16"/>
          <w:lang w:val="fr-FR"/>
        </w:rPr>
      </w:pPr>
      <w:r w:rsidRPr="000C6575">
        <w:rPr>
          <w:rStyle w:val="FootnoteReference0"/>
          <w:rFonts w:ascii="Arial" w:hAnsi="Arial" w:cs="Arial"/>
          <w:sz w:val="16"/>
          <w:szCs w:val="16"/>
          <w:vertAlign w:val="baseline"/>
        </w:rPr>
        <w:footnoteRef/>
      </w:r>
      <w:r w:rsidRPr="000C6575">
        <w:rPr>
          <w:rFonts w:ascii="Arial" w:hAnsi="Arial" w:cs="Arial"/>
          <w:sz w:val="16"/>
          <w:szCs w:val="16"/>
          <w:lang w:val="fr-FR"/>
        </w:rPr>
        <w:t xml:space="preserve"> </w:t>
      </w:r>
      <w:proofErr w:type="spellStart"/>
      <w:r w:rsidRPr="000C6575">
        <w:rPr>
          <w:rFonts w:ascii="Arial" w:hAnsi="Arial" w:cs="Arial"/>
          <w:sz w:val="16"/>
          <w:szCs w:val="16"/>
          <w:lang w:val="fr-FR"/>
        </w:rPr>
        <w:t>See</w:t>
      </w:r>
      <w:proofErr w:type="spellEnd"/>
      <w:r w:rsidRPr="000C6575">
        <w:rPr>
          <w:rFonts w:ascii="Arial" w:hAnsi="Arial" w:cs="Arial"/>
          <w:sz w:val="16"/>
          <w:szCs w:val="16"/>
          <w:lang w:val="fr-FR"/>
        </w:rPr>
        <w:t xml:space="preserve"> </w:t>
      </w:r>
      <w:proofErr w:type="spellStart"/>
      <w:r w:rsidRPr="000C6575">
        <w:rPr>
          <w:rFonts w:ascii="Arial" w:hAnsi="Arial" w:cs="Arial"/>
          <w:sz w:val="16"/>
          <w:szCs w:val="16"/>
          <w:lang w:val="fr-FR"/>
        </w:rPr>
        <w:t>Consell</w:t>
      </w:r>
      <w:proofErr w:type="spellEnd"/>
      <w:r w:rsidRPr="000C6575">
        <w:rPr>
          <w:rFonts w:ascii="Arial" w:hAnsi="Arial" w:cs="Arial"/>
          <w:sz w:val="16"/>
          <w:szCs w:val="16"/>
          <w:lang w:val="fr-FR"/>
        </w:rPr>
        <w:t xml:space="preserve"> General de les Valls, </w:t>
      </w:r>
      <w:proofErr w:type="spellStart"/>
      <w:r w:rsidRPr="000C6575">
        <w:rPr>
          <w:rFonts w:ascii="Arial" w:hAnsi="Arial" w:cs="Arial"/>
          <w:i/>
          <w:sz w:val="16"/>
          <w:szCs w:val="16"/>
          <w:lang w:val="fr-FR"/>
        </w:rPr>
        <w:t>Estructura</w:t>
      </w:r>
      <w:proofErr w:type="spellEnd"/>
      <w:r w:rsidRPr="000C6575">
        <w:rPr>
          <w:rFonts w:ascii="Arial" w:hAnsi="Arial" w:cs="Arial"/>
          <w:i/>
          <w:sz w:val="16"/>
          <w:szCs w:val="16"/>
          <w:lang w:val="fr-FR"/>
        </w:rPr>
        <w:t xml:space="preserve"> i perspectives de </w:t>
      </w:r>
      <w:proofErr w:type="gramStart"/>
      <w:r w:rsidRPr="000C6575">
        <w:rPr>
          <w:rFonts w:ascii="Arial" w:hAnsi="Arial" w:cs="Arial"/>
          <w:i/>
          <w:sz w:val="16"/>
          <w:szCs w:val="16"/>
          <w:lang w:val="fr-FR"/>
        </w:rPr>
        <w:t xml:space="preserve">la </w:t>
      </w:r>
      <w:proofErr w:type="spellStart"/>
      <w:r w:rsidRPr="000C6575">
        <w:rPr>
          <w:rFonts w:ascii="Arial" w:hAnsi="Arial" w:cs="Arial"/>
          <w:i/>
          <w:sz w:val="16"/>
          <w:szCs w:val="16"/>
          <w:lang w:val="fr-FR"/>
        </w:rPr>
        <w:t>economia</w:t>
      </w:r>
      <w:proofErr w:type="spellEnd"/>
      <w:proofErr w:type="gramEnd"/>
      <w:r w:rsidRPr="000C6575">
        <w:rPr>
          <w:rFonts w:ascii="Arial" w:hAnsi="Arial" w:cs="Arial"/>
          <w:i/>
          <w:sz w:val="16"/>
          <w:szCs w:val="16"/>
          <w:lang w:val="fr-FR"/>
        </w:rPr>
        <w:t xml:space="preserve"> </w:t>
      </w:r>
      <w:proofErr w:type="spellStart"/>
      <w:r w:rsidRPr="000C6575">
        <w:rPr>
          <w:rFonts w:ascii="Arial" w:hAnsi="Arial" w:cs="Arial"/>
          <w:i/>
          <w:sz w:val="16"/>
          <w:szCs w:val="16"/>
          <w:lang w:val="fr-FR"/>
        </w:rPr>
        <w:t>andorrana</w:t>
      </w:r>
      <w:proofErr w:type="spellEnd"/>
      <w:r w:rsidRPr="000C6575">
        <w:rPr>
          <w:rFonts w:ascii="Arial" w:hAnsi="Arial" w:cs="Arial"/>
          <w:i/>
          <w:sz w:val="16"/>
          <w:szCs w:val="16"/>
          <w:lang w:val="fr-FR"/>
        </w:rPr>
        <w:t xml:space="preserve">. </w:t>
      </w:r>
      <w:proofErr w:type="spellStart"/>
      <w:r w:rsidRPr="000C6575">
        <w:rPr>
          <w:rFonts w:ascii="Arial" w:hAnsi="Arial" w:cs="Arial"/>
          <w:i/>
          <w:sz w:val="16"/>
          <w:szCs w:val="16"/>
          <w:lang w:val="fr-FR"/>
        </w:rPr>
        <w:t>Estudi</w:t>
      </w:r>
      <w:proofErr w:type="spellEnd"/>
      <w:r w:rsidRPr="000C6575">
        <w:rPr>
          <w:rFonts w:ascii="Arial" w:hAnsi="Arial" w:cs="Arial"/>
          <w:i/>
          <w:sz w:val="16"/>
          <w:szCs w:val="16"/>
          <w:lang w:val="fr-FR"/>
        </w:rPr>
        <w:t xml:space="preserve"> </w:t>
      </w:r>
      <w:proofErr w:type="spellStart"/>
      <w:r w:rsidRPr="000C6575">
        <w:rPr>
          <w:rFonts w:ascii="Arial" w:hAnsi="Arial" w:cs="Arial"/>
          <w:i/>
          <w:sz w:val="16"/>
          <w:szCs w:val="16"/>
          <w:lang w:val="fr-FR"/>
        </w:rPr>
        <w:t>preparatori</w:t>
      </w:r>
      <w:proofErr w:type="spellEnd"/>
      <w:r w:rsidRPr="000C6575">
        <w:rPr>
          <w:rFonts w:ascii="Arial" w:hAnsi="Arial" w:cs="Arial"/>
          <w:i/>
          <w:sz w:val="16"/>
          <w:szCs w:val="16"/>
          <w:lang w:val="fr-FR"/>
        </w:rPr>
        <w:t xml:space="preserve"> de </w:t>
      </w:r>
      <w:proofErr w:type="spellStart"/>
      <w:r w:rsidRPr="000C6575">
        <w:rPr>
          <w:rFonts w:ascii="Arial" w:hAnsi="Arial" w:cs="Arial"/>
          <w:i/>
          <w:sz w:val="16"/>
          <w:szCs w:val="16"/>
          <w:lang w:val="fr-FR"/>
        </w:rPr>
        <w:t>planificació</w:t>
      </w:r>
      <w:proofErr w:type="spellEnd"/>
      <w:r w:rsidRPr="000C6575">
        <w:rPr>
          <w:rFonts w:ascii="Arial" w:hAnsi="Arial" w:cs="Arial"/>
          <w:i/>
          <w:sz w:val="16"/>
          <w:szCs w:val="16"/>
          <w:lang w:val="fr-FR"/>
        </w:rPr>
        <w:t xml:space="preserve"> </w:t>
      </w:r>
      <w:proofErr w:type="spellStart"/>
      <w:r w:rsidRPr="000C6575">
        <w:rPr>
          <w:rFonts w:ascii="Arial" w:hAnsi="Arial" w:cs="Arial"/>
          <w:sz w:val="16"/>
          <w:szCs w:val="16"/>
          <w:lang w:val="fr-FR"/>
        </w:rPr>
        <w:t>edited</w:t>
      </w:r>
      <w:proofErr w:type="spellEnd"/>
      <w:r w:rsidRPr="000C6575">
        <w:rPr>
          <w:rFonts w:ascii="Arial" w:hAnsi="Arial" w:cs="Arial"/>
          <w:sz w:val="16"/>
          <w:szCs w:val="16"/>
          <w:lang w:val="fr-FR"/>
        </w:rPr>
        <w:t xml:space="preserve"> by J.M. </w:t>
      </w:r>
      <w:proofErr w:type="spellStart"/>
      <w:r w:rsidRPr="000C6575">
        <w:rPr>
          <w:rFonts w:ascii="Arial" w:hAnsi="Arial" w:cs="Arial"/>
          <w:sz w:val="16"/>
          <w:szCs w:val="16"/>
          <w:lang w:val="fr-FR"/>
        </w:rPr>
        <w:t>Bricall</w:t>
      </w:r>
      <w:proofErr w:type="spellEnd"/>
      <w:r w:rsidRPr="000C6575">
        <w:rPr>
          <w:rFonts w:ascii="Arial" w:hAnsi="Arial" w:cs="Arial"/>
          <w:sz w:val="16"/>
          <w:szCs w:val="16"/>
          <w:lang w:val="fr-FR"/>
        </w:rPr>
        <w:t xml:space="preserve">, C. Camps, J.M. </w:t>
      </w:r>
      <w:proofErr w:type="spellStart"/>
      <w:r w:rsidRPr="000C6575">
        <w:rPr>
          <w:rFonts w:ascii="Arial" w:hAnsi="Arial" w:cs="Arial"/>
          <w:sz w:val="16"/>
          <w:szCs w:val="16"/>
          <w:lang w:val="fr-FR"/>
        </w:rPr>
        <w:t>Cullell</w:t>
      </w:r>
      <w:proofErr w:type="spellEnd"/>
      <w:r w:rsidRPr="000C6575">
        <w:rPr>
          <w:rFonts w:ascii="Arial" w:hAnsi="Arial" w:cs="Arial"/>
          <w:sz w:val="16"/>
          <w:szCs w:val="16"/>
          <w:lang w:val="fr-FR"/>
        </w:rPr>
        <w:t xml:space="preserve">, E.P. </w:t>
      </w:r>
      <w:proofErr w:type="spellStart"/>
      <w:r w:rsidRPr="000C6575">
        <w:rPr>
          <w:rFonts w:ascii="Arial" w:hAnsi="Arial" w:cs="Arial"/>
          <w:sz w:val="16"/>
          <w:szCs w:val="16"/>
          <w:lang w:val="fr-FR"/>
        </w:rPr>
        <w:t>Farré-Escofet</w:t>
      </w:r>
      <w:proofErr w:type="spellEnd"/>
      <w:r w:rsidRPr="000C6575">
        <w:rPr>
          <w:rFonts w:ascii="Arial" w:hAnsi="Arial" w:cs="Arial"/>
          <w:sz w:val="16"/>
          <w:szCs w:val="16"/>
          <w:lang w:val="fr-FR"/>
        </w:rPr>
        <w:t xml:space="preserve">, A. </w:t>
      </w:r>
      <w:proofErr w:type="spellStart"/>
      <w:r w:rsidRPr="000C6575">
        <w:rPr>
          <w:rFonts w:ascii="Arial" w:hAnsi="Arial" w:cs="Arial"/>
          <w:sz w:val="16"/>
          <w:szCs w:val="16"/>
          <w:lang w:val="fr-FR"/>
        </w:rPr>
        <w:t>Petitbó</w:t>
      </w:r>
      <w:proofErr w:type="spellEnd"/>
      <w:r w:rsidRPr="000C6575">
        <w:rPr>
          <w:rFonts w:ascii="Arial" w:hAnsi="Arial" w:cs="Arial"/>
          <w:sz w:val="16"/>
          <w:szCs w:val="16"/>
          <w:lang w:val="fr-FR"/>
        </w:rPr>
        <w:t xml:space="preserve">, J. </w:t>
      </w:r>
      <w:proofErr w:type="spellStart"/>
      <w:r w:rsidRPr="000C6575">
        <w:rPr>
          <w:rFonts w:ascii="Arial" w:hAnsi="Arial" w:cs="Arial"/>
          <w:sz w:val="16"/>
          <w:szCs w:val="16"/>
          <w:lang w:val="fr-FR"/>
        </w:rPr>
        <w:t>Sogues</w:t>
      </w:r>
      <w:proofErr w:type="spellEnd"/>
      <w:r w:rsidRPr="000C6575">
        <w:rPr>
          <w:rFonts w:ascii="Arial" w:hAnsi="Arial" w:cs="Arial"/>
          <w:sz w:val="16"/>
          <w:szCs w:val="16"/>
          <w:lang w:val="fr-FR"/>
        </w:rPr>
        <w:t xml:space="preserve"> i R. </w:t>
      </w:r>
      <w:proofErr w:type="spellStart"/>
      <w:r w:rsidRPr="000C6575">
        <w:rPr>
          <w:rFonts w:ascii="Arial" w:hAnsi="Arial" w:cs="Arial"/>
          <w:sz w:val="16"/>
          <w:szCs w:val="16"/>
          <w:lang w:val="fr-FR"/>
        </w:rPr>
        <w:t>Tomàs</w:t>
      </w:r>
      <w:proofErr w:type="spellEnd"/>
      <w:r w:rsidRPr="000C6575">
        <w:rPr>
          <w:rFonts w:ascii="Arial" w:hAnsi="Arial" w:cs="Arial"/>
          <w:sz w:val="16"/>
          <w:szCs w:val="16"/>
          <w:lang w:val="fr-FR"/>
        </w:rPr>
        <w:t xml:space="preserve">, Barcelona, </w:t>
      </w:r>
      <w:proofErr w:type="spellStart"/>
      <w:r w:rsidRPr="000C6575">
        <w:rPr>
          <w:rFonts w:ascii="Arial" w:hAnsi="Arial" w:cs="Arial"/>
          <w:sz w:val="16"/>
          <w:szCs w:val="16"/>
          <w:lang w:val="fr-FR"/>
        </w:rPr>
        <w:t>Edicions</w:t>
      </w:r>
      <w:proofErr w:type="spellEnd"/>
      <w:r w:rsidRPr="000C6575">
        <w:rPr>
          <w:rFonts w:ascii="Arial" w:hAnsi="Arial" w:cs="Arial"/>
          <w:sz w:val="16"/>
          <w:szCs w:val="16"/>
          <w:lang w:val="fr-FR"/>
        </w:rPr>
        <w:t xml:space="preserve"> 62 s/a, 1975.</w:t>
      </w:r>
    </w:p>
  </w:footnote>
  <w:footnote w:id="12">
    <w:p w:rsidR="00B9330B" w:rsidRPr="000C6575" w:rsidRDefault="00B9330B" w:rsidP="00AA1827">
      <w:pPr>
        <w:jc w:val="both"/>
        <w:rPr>
          <w:rFonts w:ascii="Arial" w:hAnsi="Arial" w:cs="Arial"/>
          <w:b/>
          <w:sz w:val="16"/>
          <w:szCs w:val="16"/>
          <w:lang w:val="fr-FR"/>
        </w:rPr>
      </w:pPr>
      <w:r w:rsidRPr="000C6575">
        <w:rPr>
          <w:rStyle w:val="FootnoteReference0"/>
          <w:rFonts w:ascii="Arial" w:hAnsi="Arial" w:cs="Arial"/>
          <w:sz w:val="16"/>
          <w:szCs w:val="16"/>
          <w:vertAlign w:val="baseline"/>
        </w:rPr>
        <w:footnoteRef/>
      </w:r>
      <w:r w:rsidRPr="000C6575">
        <w:rPr>
          <w:rStyle w:val="Hyperlink"/>
          <w:rFonts w:cs="Arial"/>
          <w:color w:val="auto"/>
          <w:szCs w:val="16"/>
          <w:lang w:val="fr-FR"/>
        </w:rPr>
        <w:t xml:space="preserve"> http://lib.ohchr.org/HRBodies/UPR/Documents/Session9/AD/A_HRC_WG.6_9_AND_1_Andorra_eng.pdf</w:t>
      </w:r>
    </w:p>
  </w:footnote>
  <w:footnote w:id="13">
    <w:p w:rsidR="00B9330B" w:rsidRPr="00E24CF0" w:rsidRDefault="00B9330B" w:rsidP="00AA1827">
      <w:pPr>
        <w:pStyle w:val="FootnoteText"/>
        <w:jc w:val="both"/>
        <w:rPr>
          <w:rFonts w:ascii="Arial" w:hAnsi="Arial" w:cs="Arial"/>
          <w:sz w:val="16"/>
          <w:szCs w:val="16"/>
          <w:lang w:val="en-CA"/>
        </w:rPr>
      </w:pPr>
      <w:r w:rsidRPr="00E24CF0">
        <w:rPr>
          <w:rStyle w:val="FootnoteReference0"/>
          <w:rFonts w:ascii="Arial" w:hAnsi="Arial" w:cs="Arial"/>
          <w:sz w:val="16"/>
          <w:szCs w:val="16"/>
          <w:vertAlign w:val="baseline"/>
        </w:rPr>
        <w:footnoteRef/>
      </w:r>
      <w:r w:rsidRPr="00E24CF0">
        <w:rPr>
          <w:rFonts w:ascii="Arial" w:hAnsi="Arial" w:cs="Arial"/>
          <w:i/>
          <w:sz w:val="16"/>
          <w:szCs w:val="16"/>
          <w:shd w:val="clear" w:color="auto" w:fill="FFFFFF"/>
          <w:lang w:val="es-ES_tradnl"/>
        </w:rPr>
        <w:t xml:space="preserve"> </w:t>
      </w:r>
      <w:proofErr w:type="spellStart"/>
      <w:r w:rsidRPr="00E24CF0">
        <w:rPr>
          <w:rFonts w:ascii="Arial" w:hAnsi="Arial" w:cs="Arial"/>
          <w:i/>
          <w:sz w:val="16"/>
          <w:szCs w:val="16"/>
          <w:shd w:val="clear" w:color="auto" w:fill="FFFFFF"/>
          <w:lang w:val="es-ES_tradnl"/>
        </w:rPr>
        <w:t>Decret</w:t>
      </w:r>
      <w:proofErr w:type="spellEnd"/>
      <w:r w:rsidRPr="00E24CF0">
        <w:rPr>
          <w:rFonts w:ascii="Arial" w:hAnsi="Arial" w:cs="Arial"/>
          <w:i/>
          <w:sz w:val="16"/>
          <w:szCs w:val="16"/>
          <w:shd w:val="clear" w:color="auto" w:fill="FFFFFF"/>
          <w:lang w:val="es-ES_tradnl"/>
        </w:rPr>
        <w:t xml:space="preserve"> </w:t>
      </w:r>
      <w:proofErr w:type="spellStart"/>
      <w:r w:rsidRPr="00E24CF0">
        <w:rPr>
          <w:rFonts w:ascii="Arial" w:hAnsi="Arial" w:cs="Arial"/>
          <w:i/>
          <w:sz w:val="16"/>
          <w:szCs w:val="16"/>
          <w:shd w:val="clear" w:color="auto" w:fill="FFFFFF"/>
          <w:lang w:val="es-ES_tradnl"/>
        </w:rPr>
        <w:t>legislatiu</w:t>
      </w:r>
      <w:proofErr w:type="spellEnd"/>
      <w:r w:rsidRPr="00E24CF0">
        <w:rPr>
          <w:rFonts w:ascii="Arial" w:hAnsi="Arial" w:cs="Arial"/>
          <w:i/>
          <w:sz w:val="16"/>
          <w:szCs w:val="16"/>
          <w:shd w:val="clear" w:color="auto" w:fill="FFFFFF"/>
          <w:lang w:val="es-ES_tradnl"/>
        </w:rPr>
        <w:t xml:space="preserve"> del 26-11-2014 </w:t>
      </w:r>
      <w:proofErr w:type="spellStart"/>
      <w:r w:rsidRPr="00E24CF0">
        <w:rPr>
          <w:rFonts w:ascii="Arial" w:hAnsi="Arial" w:cs="Arial"/>
          <w:i/>
          <w:sz w:val="16"/>
          <w:szCs w:val="16"/>
          <w:shd w:val="clear" w:color="auto" w:fill="FFFFFF"/>
          <w:lang w:val="es-ES_tradnl"/>
        </w:rPr>
        <w:t>pel</w:t>
      </w:r>
      <w:proofErr w:type="spellEnd"/>
      <w:r w:rsidRPr="00E24CF0">
        <w:rPr>
          <w:rFonts w:ascii="Arial" w:hAnsi="Arial" w:cs="Arial"/>
          <w:i/>
          <w:sz w:val="16"/>
          <w:szCs w:val="16"/>
          <w:shd w:val="clear" w:color="auto" w:fill="FFFFFF"/>
          <w:lang w:val="es-ES_tradnl"/>
        </w:rPr>
        <w:t xml:space="preserve"> que </w:t>
      </w:r>
      <w:proofErr w:type="spellStart"/>
      <w:r w:rsidRPr="00E24CF0">
        <w:rPr>
          <w:rFonts w:ascii="Arial" w:hAnsi="Arial" w:cs="Arial"/>
          <w:i/>
          <w:sz w:val="16"/>
          <w:szCs w:val="16"/>
          <w:shd w:val="clear" w:color="auto" w:fill="FFFFFF"/>
          <w:lang w:val="es-ES_tradnl"/>
        </w:rPr>
        <w:t>s’aprova</w:t>
      </w:r>
      <w:proofErr w:type="spellEnd"/>
      <w:r w:rsidRPr="00E24CF0">
        <w:rPr>
          <w:rFonts w:ascii="Arial" w:hAnsi="Arial" w:cs="Arial"/>
          <w:i/>
          <w:sz w:val="16"/>
          <w:szCs w:val="16"/>
          <w:shd w:val="clear" w:color="auto" w:fill="FFFFFF"/>
          <w:lang w:val="es-ES_tradnl"/>
        </w:rPr>
        <w:t xml:space="preserve"> el </w:t>
      </w:r>
      <w:proofErr w:type="spellStart"/>
      <w:r w:rsidRPr="00E24CF0">
        <w:rPr>
          <w:rFonts w:ascii="Arial" w:hAnsi="Arial" w:cs="Arial"/>
          <w:i/>
          <w:sz w:val="16"/>
          <w:szCs w:val="16"/>
          <w:shd w:val="clear" w:color="auto" w:fill="FFFFFF"/>
          <w:lang w:val="es-ES_tradnl"/>
        </w:rPr>
        <w:t>text</w:t>
      </w:r>
      <w:proofErr w:type="spellEnd"/>
      <w:r w:rsidRPr="00E24CF0">
        <w:rPr>
          <w:rFonts w:ascii="Arial" w:hAnsi="Arial" w:cs="Arial"/>
          <w:i/>
          <w:sz w:val="16"/>
          <w:szCs w:val="16"/>
          <w:shd w:val="clear" w:color="auto" w:fill="FFFFFF"/>
          <w:lang w:val="es-ES_tradnl"/>
        </w:rPr>
        <w:t xml:space="preserve"> </w:t>
      </w:r>
      <w:proofErr w:type="spellStart"/>
      <w:r w:rsidRPr="00E24CF0">
        <w:rPr>
          <w:rFonts w:ascii="Arial" w:hAnsi="Arial" w:cs="Arial"/>
          <w:i/>
          <w:sz w:val="16"/>
          <w:szCs w:val="16"/>
          <w:shd w:val="clear" w:color="auto" w:fill="FFFFFF"/>
          <w:lang w:val="es-ES_tradnl"/>
        </w:rPr>
        <w:t>refós</w:t>
      </w:r>
      <w:proofErr w:type="spellEnd"/>
      <w:r w:rsidRPr="00E24CF0">
        <w:rPr>
          <w:rFonts w:ascii="Arial" w:hAnsi="Arial" w:cs="Arial"/>
          <w:i/>
          <w:sz w:val="16"/>
          <w:szCs w:val="16"/>
          <w:shd w:val="clear" w:color="auto" w:fill="FFFFFF"/>
          <w:lang w:val="es-ES_tradnl"/>
        </w:rPr>
        <w:t xml:space="preserve"> de la </w:t>
      </w:r>
      <w:proofErr w:type="spellStart"/>
      <w:r w:rsidRPr="00E24CF0">
        <w:rPr>
          <w:rFonts w:ascii="Arial" w:hAnsi="Arial" w:cs="Arial"/>
          <w:i/>
          <w:sz w:val="16"/>
          <w:szCs w:val="16"/>
          <w:shd w:val="clear" w:color="auto" w:fill="FFFFFF"/>
          <w:lang w:val="es-ES_tradnl"/>
        </w:rPr>
        <w:t>Llei</w:t>
      </w:r>
      <w:proofErr w:type="spellEnd"/>
      <w:r w:rsidRPr="00E24CF0">
        <w:rPr>
          <w:rFonts w:ascii="Arial" w:hAnsi="Arial" w:cs="Arial"/>
          <w:i/>
          <w:sz w:val="16"/>
          <w:szCs w:val="16"/>
          <w:shd w:val="clear" w:color="auto" w:fill="FFFFFF"/>
          <w:lang w:val="es-ES_tradnl"/>
        </w:rPr>
        <w:t xml:space="preserve"> </w:t>
      </w:r>
      <w:proofErr w:type="spellStart"/>
      <w:r w:rsidRPr="00E24CF0">
        <w:rPr>
          <w:rFonts w:ascii="Arial" w:hAnsi="Arial" w:cs="Arial"/>
          <w:i/>
          <w:sz w:val="16"/>
          <w:szCs w:val="16"/>
          <w:shd w:val="clear" w:color="auto" w:fill="FFFFFF"/>
          <w:lang w:val="es-ES_tradnl"/>
        </w:rPr>
        <w:t>qualificada</w:t>
      </w:r>
      <w:proofErr w:type="spellEnd"/>
      <w:r w:rsidRPr="00E24CF0">
        <w:rPr>
          <w:rFonts w:ascii="Arial" w:hAnsi="Arial" w:cs="Arial"/>
          <w:i/>
          <w:sz w:val="16"/>
          <w:szCs w:val="16"/>
          <w:shd w:val="clear" w:color="auto" w:fill="FFFFFF"/>
          <w:lang w:val="es-ES_tradnl"/>
        </w:rPr>
        <w:t xml:space="preserve"> del </w:t>
      </w:r>
      <w:proofErr w:type="spellStart"/>
      <w:r w:rsidRPr="00E24CF0">
        <w:rPr>
          <w:rFonts w:ascii="Arial" w:hAnsi="Arial" w:cs="Arial"/>
          <w:i/>
          <w:sz w:val="16"/>
          <w:szCs w:val="16"/>
          <w:shd w:val="clear" w:color="auto" w:fill="FFFFFF"/>
          <w:lang w:val="es-ES_tradnl"/>
        </w:rPr>
        <w:t>règim</w:t>
      </w:r>
      <w:proofErr w:type="spellEnd"/>
      <w:r w:rsidRPr="00E24CF0">
        <w:rPr>
          <w:rFonts w:ascii="Arial" w:hAnsi="Arial" w:cs="Arial"/>
          <w:i/>
          <w:sz w:val="16"/>
          <w:szCs w:val="16"/>
          <w:shd w:val="clear" w:color="auto" w:fill="FFFFFF"/>
          <w:lang w:val="es-ES_tradnl"/>
        </w:rPr>
        <w:t xml:space="preserve"> electoral i del </w:t>
      </w:r>
      <w:proofErr w:type="spellStart"/>
      <w:r w:rsidRPr="00E24CF0">
        <w:rPr>
          <w:rFonts w:ascii="Arial" w:hAnsi="Arial" w:cs="Arial"/>
          <w:i/>
          <w:sz w:val="16"/>
          <w:szCs w:val="16"/>
          <w:shd w:val="clear" w:color="auto" w:fill="FFFFFF"/>
          <w:lang w:val="es-ES_tradnl"/>
        </w:rPr>
        <w:t>referèndum</w:t>
      </w:r>
      <w:proofErr w:type="spellEnd"/>
      <w:r w:rsidRPr="00E24CF0">
        <w:rPr>
          <w:rFonts w:ascii="Arial" w:hAnsi="Arial" w:cs="Arial"/>
          <w:sz w:val="16"/>
          <w:szCs w:val="16"/>
          <w:shd w:val="clear" w:color="auto" w:fill="FFFFFF"/>
          <w:lang w:val="es-ES_tradnl"/>
        </w:rPr>
        <w:t xml:space="preserve">. </w:t>
      </w:r>
      <w:r>
        <w:rPr>
          <w:rFonts w:ascii="Arial" w:hAnsi="Arial" w:cs="Arial"/>
          <w:sz w:val="16"/>
          <w:szCs w:val="16"/>
          <w:shd w:val="clear" w:color="auto" w:fill="FFFFFF"/>
          <w:lang w:val="en-CA"/>
        </w:rPr>
        <w:t>See </w:t>
      </w:r>
      <w:r w:rsidRPr="00E24CF0">
        <w:rPr>
          <w:rFonts w:ascii="Arial" w:hAnsi="Arial" w:cs="Arial"/>
          <w:sz w:val="16"/>
          <w:szCs w:val="16"/>
          <w:shd w:val="clear" w:color="auto" w:fill="FFFFFF"/>
          <w:lang w:val="en-CA"/>
        </w:rPr>
        <w:t>also</w:t>
      </w:r>
      <w:r w:rsidRPr="00E24CF0">
        <w:rPr>
          <w:rFonts w:ascii="Arial" w:hAnsi="Arial" w:cs="Arial"/>
          <w:sz w:val="16"/>
          <w:szCs w:val="16"/>
          <w:lang w:val="en-CA"/>
        </w:rPr>
        <w:t xml:space="preserve"> </w:t>
      </w:r>
      <w:hyperlink r:id="rId4" w:history="1">
        <w:r w:rsidRPr="00D24425">
          <w:rPr>
            <w:rStyle w:val="Hyperlink"/>
            <w:rFonts w:cs="Arial"/>
            <w:szCs w:val="16"/>
            <w:lang w:val="en-CA"/>
          </w:rPr>
          <w:t>http://elections-en-europe.net/institutions/elections-en-andorre/</w:t>
        </w:r>
      </w:hyperlink>
      <w:r>
        <w:rPr>
          <w:rFonts w:ascii="Arial" w:hAnsi="Arial" w:cs="Arial"/>
          <w:sz w:val="16"/>
          <w:szCs w:val="16"/>
          <w:lang w:val="en-CA"/>
        </w:rPr>
        <w:t xml:space="preserve"> </w:t>
      </w:r>
    </w:p>
  </w:footnote>
  <w:footnote w:id="14">
    <w:p w:rsidR="00B9330B" w:rsidRPr="00EE64FE" w:rsidRDefault="00B9330B">
      <w:pPr>
        <w:pStyle w:val="FootnoteText"/>
        <w:rPr>
          <w:sz w:val="18"/>
          <w:szCs w:val="18"/>
        </w:rPr>
      </w:pPr>
      <w:r w:rsidRPr="00E24CF0">
        <w:rPr>
          <w:rStyle w:val="FootnoteReference0"/>
          <w:rFonts w:ascii="Arial" w:hAnsi="Arial" w:cs="Arial"/>
          <w:sz w:val="16"/>
          <w:szCs w:val="16"/>
          <w:vertAlign w:val="baseline"/>
        </w:rPr>
        <w:footnoteRef/>
      </w:r>
      <w:r w:rsidRPr="00E24CF0">
        <w:rPr>
          <w:rFonts w:ascii="Arial" w:hAnsi="Arial" w:cs="Arial"/>
          <w:sz w:val="16"/>
          <w:szCs w:val="16"/>
        </w:rPr>
        <w:t xml:space="preserve"> https://www.govern.ad/interior/item/6653-la-participacio-a-les-eleccions-comunals-es-del-60-8</w:t>
      </w:r>
    </w:p>
  </w:footnote>
  <w:footnote w:id="15">
    <w:p w:rsidR="00B9330B" w:rsidRPr="00963F7D" w:rsidRDefault="00B9330B" w:rsidP="00AA1827">
      <w:pPr>
        <w:pStyle w:val="FootnoteText"/>
        <w:jc w:val="both"/>
        <w:rPr>
          <w:rFonts w:ascii="Arial" w:hAnsi="Arial" w:cs="Arial"/>
          <w:sz w:val="16"/>
          <w:szCs w:val="16"/>
        </w:rPr>
      </w:pPr>
      <w:r w:rsidRPr="00963F7D">
        <w:rPr>
          <w:rStyle w:val="FootnoteReference0"/>
          <w:rFonts w:ascii="Arial" w:hAnsi="Arial" w:cs="Arial"/>
          <w:sz w:val="16"/>
          <w:szCs w:val="16"/>
          <w:vertAlign w:val="baseline"/>
        </w:rPr>
        <w:footnoteRef/>
      </w:r>
      <w:r w:rsidRPr="00963F7D">
        <w:rPr>
          <w:rFonts w:ascii="Arial" w:hAnsi="Arial" w:cs="Arial"/>
          <w:sz w:val="16"/>
          <w:szCs w:val="16"/>
        </w:rPr>
        <w:t xml:space="preserve"> See </w:t>
      </w:r>
      <w:proofErr w:type="spellStart"/>
      <w:r w:rsidRPr="00963F7D">
        <w:rPr>
          <w:rFonts w:ascii="Arial" w:hAnsi="Arial" w:cs="Arial"/>
          <w:i/>
          <w:sz w:val="16"/>
          <w:szCs w:val="16"/>
        </w:rPr>
        <w:t>Llei</w:t>
      </w:r>
      <w:proofErr w:type="spellEnd"/>
      <w:r w:rsidRPr="00963F7D">
        <w:rPr>
          <w:rFonts w:ascii="Arial" w:hAnsi="Arial" w:cs="Arial"/>
          <w:i/>
          <w:sz w:val="16"/>
          <w:szCs w:val="16"/>
        </w:rPr>
        <w:t xml:space="preserve"> de Govern</w:t>
      </w:r>
      <w:r w:rsidRPr="00963F7D">
        <w:rPr>
          <w:rFonts w:ascii="Arial" w:hAnsi="Arial" w:cs="Arial"/>
          <w:sz w:val="16"/>
          <w:szCs w:val="16"/>
        </w:rPr>
        <w:t>, 15 December 2000, Art. 2.</w:t>
      </w:r>
    </w:p>
  </w:footnote>
  <w:footnote w:id="16">
    <w:p w:rsidR="00B9330B" w:rsidRPr="00AA1827" w:rsidRDefault="00B9330B" w:rsidP="00AA1827">
      <w:pPr>
        <w:pStyle w:val="FootnoteText"/>
        <w:jc w:val="both"/>
        <w:rPr>
          <w:rFonts w:ascii="Arial" w:hAnsi="Arial" w:cs="Arial"/>
          <w:sz w:val="18"/>
          <w:szCs w:val="18"/>
          <w:lang w:val="fr-FR"/>
        </w:rPr>
      </w:pPr>
      <w:r w:rsidRPr="00963F7D">
        <w:rPr>
          <w:rStyle w:val="FootnoteReference0"/>
          <w:rFonts w:ascii="Arial" w:hAnsi="Arial" w:cs="Arial"/>
          <w:sz w:val="16"/>
          <w:szCs w:val="16"/>
          <w:vertAlign w:val="baseline"/>
        </w:rPr>
        <w:footnoteRef/>
      </w:r>
      <w:r w:rsidRPr="00963F7D">
        <w:rPr>
          <w:rFonts w:ascii="Arial" w:hAnsi="Arial" w:cs="Arial"/>
          <w:sz w:val="16"/>
          <w:szCs w:val="16"/>
          <w:lang w:val="fr-FR"/>
        </w:rPr>
        <w:t xml:space="preserve"> On the </w:t>
      </w:r>
      <w:proofErr w:type="spellStart"/>
      <w:r w:rsidRPr="00963F7D">
        <w:rPr>
          <w:rFonts w:ascii="Arial" w:hAnsi="Arial" w:cs="Arial"/>
          <w:sz w:val="16"/>
          <w:szCs w:val="16"/>
          <w:lang w:val="fr-FR"/>
        </w:rPr>
        <w:t>Constitutional</w:t>
      </w:r>
      <w:proofErr w:type="spellEnd"/>
      <w:r w:rsidRPr="00963F7D">
        <w:rPr>
          <w:rFonts w:ascii="Arial" w:hAnsi="Arial" w:cs="Arial"/>
          <w:sz w:val="16"/>
          <w:szCs w:val="16"/>
          <w:lang w:val="fr-FR"/>
        </w:rPr>
        <w:t xml:space="preserve"> Tribunal of </w:t>
      </w:r>
      <w:proofErr w:type="spellStart"/>
      <w:r w:rsidRPr="00963F7D">
        <w:rPr>
          <w:rFonts w:ascii="Arial" w:hAnsi="Arial" w:cs="Arial"/>
          <w:sz w:val="16"/>
          <w:szCs w:val="16"/>
          <w:lang w:val="fr-FR"/>
        </w:rPr>
        <w:t>Andorra</w:t>
      </w:r>
      <w:proofErr w:type="spellEnd"/>
      <w:r w:rsidRPr="00963F7D">
        <w:rPr>
          <w:rFonts w:ascii="Arial" w:hAnsi="Arial" w:cs="Arial"/>
          <w:sz w:val="16"/>
          <w:szCs w:val="16"/>
          <w:lang w:val="fr-FR"/>
        </w:rPr>
        <w:t xml:space="preserve"> </w:t>
      </w:r>
      <w:proofErr w:type="spellStart"/>
      <w:r w:rsidRPr="00963F7D">
        <w:rPr>
          <w:rFonts w:ascii="Arial" w:hAnsi="Arial" w:cs="Arial"/>
          <w:sz w:val="16"/>
          <w:szCs w:val="16"/>
          <w:lang w:val="fr-FR"/>
        </w:rPr>
        <w:t>see</w:t>
      </w:r>
      <w:proofErr w:type="spellEnd"/>
      <w:r w:rsidRPr="00963F7D">
        <w:rPr>
          <w:rFonts w:ascii="Arial" w:hAnsi="Arial" w:cs="Arial"/>
          <w:sz w:val="16"/>
          <w:szCs w:val="16"/>
          <w:lang w:val="fr-FR"/>
        </w:rPr>
        <w:t xml:space="preserve">, </w:t>
      </w:r>
      <w:proofErr w:type="spellStart"/>
      <w:r w:rsidRPr="00963F7D">
        <w:rPr>
          <w:rFonts w:ascii="Arial" w:hAnsi="Arial" w:cs="Arial"/>
          <w:sz w:val="16"/>
          <w:szCs w:val="16"/>
          <w:lang w:val="fr-FR"/>
        </w:rPr>
        <w:t>specifically</w:t>
      </w:r>
      <w:proofErr w:type="spellEnd"/>
      <w:r w:rsidRPr="00963F7D">
        <w:rPr>
          <w:rFonts w:ascii="Arial" w:hAnsi="Arial" w:cs="Arial"/>
          <w:sz w:val="16"/>
          <w:szCs w:val="16"/>
          <w:lang w:val="fr-FR"/>
        </w:rPr>
        <w:t xml:space="preserve">, </w:t>
      </w:r>
      <w:proofErr w:type="spellStart"/>
      <w:r w:rsidRPr="00963F7D">
        <w:rPr>
          <w:rFonts w:ascii="Arial" w:hAnsi="Arial" w:cs="Arial"/>
          <w:sz w:val="16"/>
          <w:szCs w:val="16"/>
          <w:lang w:val="fr-FR"/>
        </w:rPr>
        <w:t>C.Mondou</w:t>
      </w:r>
      <w:proofErr w:type="spellEnd"/>
      <w:r w:rsidRPr="00963F7D">
        <w:rPr>
          <w:rFonts w:ascii="Arial" w:hAnsi="Arial" w:cs="Arial"/>
          <w:sz w:val="16"/>
          <w:szCs w:val="16"/>
          <w:lang w:val="fr-FR"/>
        </w:rPr>
        <w:t xml:space="preserve">, </w:t>
      </w:r>
      <w:r w:rsidRPr="00963F7D">
        <w:rPr>
          <w:rFonts w:ascii="Arial" w:hAnsi="Arial" w:cs="Arial"/>
          <w:i/>
          <w:sz w:val="16"/>
          <w:szCs w:val="16"/>
          <w:lang w:val="fr-FR"/>
        </w:rPr>
        <w:t>Le Tribunal constitutionnel andorrane: la recherche d’une justice constitutionnelle exemplaire</w:t>
      </w:r>
      <w:r w:rsidRPr="00963F7D">
        <w:rPr>
          <w:rFonts w:ascii="Arial" w:hAnsi="Arial" w:cs="Arial"/>
          <w:sz w:val="16"/>
          <w:szCs w:val="16"/>
          <w:lang w:val="fr-FR"/>
        </w:rPr>
        <w:t xml:space="preserve">, in </w:t>
      </w:r>
      <w:r w:rsidRPr="00963F7D">
        <w:rPr>
          <w:rFonts w:ascii="Arial" w:hAnsi="Arial" w:cs="Arial"/>
          <w:i/>
          <w:sz w:val="16"/>
          <w:szCs w:val="16"/>
          <w:lang w:val="fr-FR"/>
        </w:rPr>
        <w:t>Annuaire de droit constitutionnel</w:t>
      </w:r>
      <w:r w:rsidRPr="00963F7D">
        <w:rPr>
          <w:rFonts w:ascii="Arial" w:hAnsi="Arial" w:cs="Arial"/>
          <w:sz w:val="16"/>
          <w:szCs w:val="16"/>
          <w:lang w:val="fr-FR"/>
        </w:rPr>
        <w:t xml:space="preserve">, Paris, </w:t>
      </w:r>
      <w:proofErr w:type="spellStart"/>
      <w:r w:rsidRPr="00963F7D">
        <w:rPr>
          <w:rFonts w:ascii="Arial" w:hAnsi="Arial" w:cs="Arial"/>
          <w:sz w:val="16"/>
          <w:szCs w:val="16"/>
          <w:lang w:val="fr-FR"/>
        </w:rPr>
        <w:t>Economica</w:t>
      </w:r>
      <w:proofErr w:type="spellEnd"/>
      <w:r w:rsidRPr="00963F7D">
        <w:rPr>
          <w:rFonts w:ascii="Arial" w:hAnsi="Arial" w:cs="Arial"/>
          <w:sz w:val="16"/>
          <w:szCs w:val="16"/>
          <w:lang w:val="fr-FR"/>
        </w:rPr>
        <w:t xml:space="preserve">, 1995, p. 35 </w:t>
      </w:r>
      <w:proofErr w:type="spellStart"/>
      <w:r w:rsidRPr="00963F7D">
        <w:rPr>
          <w:rFonts w:ascii="Arial" w:hAnsi="Arial" w:cs="Arial"/>
          <w:sz w:val="16"/>
          <w:szCs w:val="16"/>
          <w:lang w:val="fr-FR"/>
        </w:rPr>
        <w:t>ff</w:t>
      </w:r>
      <w:proofErr w:type="spellEnd"/>
      <w:r w:rsidRPr="00963F7D">
        <w:rPr>
          <w:rFonts w:ascii="Arial" w:hAnsi="Arial" w:cs="Arial"/>
          <w:sz w:val="16"/>
          <w:szCs w:val="16"/>
          <w:lang w:val="fr-FR"/>
        </w:rPr>
        <w:t xml:space="preserve">.; F. </w:t>
      </w:r>
      <w:proofErr w:type="spellStart"/>
      <w:r w:rsidRPr="00963F7D">
        <w:rPr>
          <w:rFonts w:ascii="Arial" w:hAnsi="Arial" w:cs="Arial"/>
          <w:sz w:val="16"/>
          <w:szCs w:val="16"/>
          <w:lang w:val="fr-FR"/>
        </w:rPr>
        <w:t>Luchaire</w:t>
      </w:r>
      <w:proofErr w:type="spellEnd"/>
      <w:r w:rsidRPr="00963F7D">
        <w:rPr>
          <w:rFonts w:ascii="Arial" w:hAnsi="Arial" w:cs="Arial"/>
          <w:sz w:val="16"/>
          <w:szCs w:val="16"/>
          <w:lang w:val="fr-FR"/>
        </w:rPr>
        <w:t xml:space="preserve">, </w:t>
      </w:r>
      <w:r>
        <w:rPr>
          <w:rFonts w:ascii="Arial" w:hAnsi="Arial" w:cs="Arial"/>
          <w:i/>
          <w:sz w:val="16"/>
          <w:szCs w:val="16"/>
          <w:lang w:val="fr-FR"/>
        </w:rPr>
        <w:t>Le </w:t>
      </w:r>
      <w:r w:rsidRPr="00963F7D">
        <w:rPr>
          <w:rFonts w:ascii="Arial" w:hAnsi="Arial" w:cs="Arial"/>
          <w:i/>
          <w:sz w:val="16"/>
          <w:szCs w:val="16"/>
          <w:lang w:val="fr-FR"/>
        </w:rPr>
        <w:t>Tribunal constitutionnel de la Principauté d’Andorre</w:t>
      </w:r>
      <w:r w:rsidRPr="00963F7D">
        <w:rPr>
          <w:rFonts w:ascii="Arial" w:hAnsi="Arial" w:cs="Arial"/>
          <w:sz w:val="16"/>
          <w:szCs w:val="16"/>
          <w:lang w:val="fr-FR"/>
        </w:rPr>
        <w:t>, in</w:t>
      </w:r>
      <w:r w:rsidRPr="00963F7D">
        <w:rPr>
          <w:rFonts w:ascii="Arial" w:hAnsi="Arial" w:cs="Arial"/>
          <w:i/>
          <w:sz w:val="16"/>
          <w:szCs w:val="16"/>
          <w:lang w:val="fr-FR"/>
        </w:rPr>
        <w:t xml:space="preserve"> Cahiers du Conseil constitutionnel</w:t>
      </w:r>
      <w:r w:rsidRPr="00963F7D">
        <w:rPr>
          <w:rFonts w:ascii="Arial" w:hAnsi="Arial" w:cs="Arial"/>
          <w:sz w:val="16"/>
          <w:szCs w:val="16"/>
          <w:lang w:val="fr-FR"/>
        </w:rPr>
        <w:t xml:space="preserve">, 2000, n. 8, p. 39 </w:t>
      </w:r>
      <w:proofErr w:type="spellStart"/>
      <w:r w:rsidRPr="00963F7D">
        <w:rPr>
          <w:rFonts w:ascii="Arial" w:hAnsi="Arial" w:cs="Arial"/>
          <w:sz w:val="16"/>
          <w:szCs w:val="16"/>
          <w:lang w:val="fr-FR"/>
        </w:rPr>
        <w:t>ff</w:t>
      </w:r>
      <w:proofErr w:type="spellEnd"/>
      <w:r w:rsidRPr="00963F7D">
        <w:rPr>
          <w:rFonts w:ascii="Arial" w:hAnsi="Arial" w:cs="Arial"/>
          <w:sz w:val="16"/>
          <w:szCs w:val="16"/>
          <w:lang w:val="fr-FR"/>
        </w:rPr>
        <w:t>.</w:t>
      </w:r>
    </w:p>
  </w:footnote>
  <w:footnote w:id="17">
    <w:p w:rsidR="00B9330B" w:rsidRPr="00C42789" w:rsidRDefault="00B9330B" w:rsidP="00AA1827">
      <w:pPr>
        <w:pStyle w:val="FootnoteText"/>
        <w:jc w:val="both"/>
        <w:rPr>
          <w:rFonts w:ascii="Arial" w:hAnsi="Arial" w:cs="Arial"/>
          <w:sz w:val="16"/>
          <w:szCs w:val="16"/>
          <w:lang w:val="es-ES_tradnl"/>
        </w:rPr>
      </w:pPr>
      <w:r w:rsidRPr="00963F7D">
        <w:rPr>
          <w:rStyle w:val="FootnoteReference0"/>
          <w:rFonts w:ascii="Arial" w:hAnsi="Arial" w:cs="Arial"/>
          <w:sz w:val="16"/>
          <w:szCs w:val="16"/>
          <w:vertAlign w:val="baseline"/>
        </w:rPr>
        <w:footnoteRef/>
      </w:r>
      <w:r w:rsidRPr="00C42789">
        <w:rPr>
          <w:rFonts w:ascii="Arial" w:hAnsi="Arial" w:cs="Arial"/>
          <w:sz w:val="16"/>
          <w:szCs w:val="16"/>
          <w:lang w:val="es-ES_tradnl"/>
        </w:rPr>
        <w:t xml:space="preserve"> </w:t>
      </w:r>
      <w:proofErr w:type="spellStart"/>
      <w:r w:rsidRPr="00C42789">
        <w:rPr>
          <w:rFonts w:ascii="Arial" w:hAnsi="Arial" w:cs="Arial"/>
          <w:sz w:val="16"/>
          <w:szCs w:val="16"/>
          <w:lang w:val="es-ES_tradnl"/>
        </w:rPr>
        <w:t>Llei</w:t>
      </w:r>
      <w:proofErr w:type="spellEnd"/>
      <w:r w:rsidRPr="00C42789">
        <w:rPr>
          <w:rFonts w:ascii="Arial" w:hAnsi="Arial" w:cs="Arial"/>
          <w:sz w:val="16"/>
          <w:szCs w:val="16"/>
          <w:lang w:val="es-ES_tradnl"/>
        </w:rPr>
        <w:t xml:space="preserve"> del Tribunal de </w:t>
      </w:r>
      <w:proofErr w:type="spellStart"/>
      <w:r w:rsidRPr="00C42789">
        <w:rPr>
          <w:rFonts w:ascii="Arial" w:hAnsi="Arial" w:cs="Arial"/>
          <w:sz w:val="16"/>
          <w:szCs w:val="16"/>
          <w:lang w:val="es-ES_tradnl"/>
        </w:rPr>
        <w:t>Comptes</w:t>
      </w:r>
      <w:proofErr w:type="spellEnd"/>
      <w:r w:rsidRPr="00C42789">
        <w:rPr>
          <w:rFonts w:ascii="Arial" w:hAnsi="Arial" w:cs="Arial"/>
          <w:sz w:val="16"/>
          <w:szCs w:val="16"/>
          <w:lang w:val="es-ES_tradnl"/>
        </w:rPr>
        <w:t xml:space="preserve">, 13 </w:t>
      </w:r>
      <w:proofErr w:type="spellStart"/>
      <w:r w:rsidRPr="00C42789">
        <w:rPr>
          <w:rFonts w:ascii="Arial" w:hAnsi="Arial" w:cs="Arial"/>
          <w:sz w:val="16"/>
          <w:szCs w:val="16"/>
          <w:lang w:val="es-ES_tradnl"/>
        </w:rPr>
        <w:t>April</w:t>
      </w:r>
      <w:proofErr w:type="spellEnd"/>
      <w:r w:rsidRPr="00C42789">
        <w:rPr>
          <w:rFonts w:ascii="Arial" w:hAnsi="Arial" w:cs="Arial"/>
          <w:sz w:val="16"/>
          <w:szCs w:val="16"/>
          <w:lang w:val="es-ES_tradnl"/>
        </w:rPr>
        <w:t xml:space="preserve"> 2000.</w:t>
      </w:r>
      <w:r>
        <w:rPr>
          <w:rFonts w:ascii="Arial" w:hAnsi="Arial" w:cs="Arial"/>
          <w:sz w:val="16"/>
          <w:szCs w:val="16"/>
          <w:lang w:val="es-ES_tradnl"/>
        </w:rPr>
        <w:t xml:space="preserve"> </w:t>
      </w:r>
    </w:p>
  </w:footnote>
  <w:footnote w:id="18">
    <w:p w:rsidR="00B9330B" w:rsidRPr="00C42789" w:rsidRDefault="00B9330B" w:rsidP="001B395C">
      <w:pPr>
        <w:pStyle w:val="Heading1"/>
        <w:rPr>
          <w:lang w:val="es-ES_tradnl"/>
        </w:rPr>
      </w:pPr>
      <w:r w:rsidRPr="00DB2B6C">
        <w:rPr>
          <w:rStyle w:val="FootnoteReference0"/>
          <w:b w:val="0"/>
          <w:color w:val="auto"/>
          <w:sz w:val="16"/>
          <w:szCs w:val="16"/>
          <w:vertAlign w:val="baseline"/>
        </w:rPr>
        <w:footnoteRef/>
      </w:r>
      <w:r w:rsidRPr="00C52BAE">
        <w:rPr>
          <w:lang w:val="es-ES_tradnl"/>
        </w:rPr>
        <w:t xml:space="preserve"> </w:t>
      </w:r>
      <w:r w:rsidRPr="00C42789">
        <w:rPr>
          <w:lang w:val="es-ES_tradnl"/>
        </w:rPr>
        <w:t>L</w:t>
      </w:r>
      <w:r w:rsidRPr="00C42789">
        <w:rPr>
          <w:rStyle w:val="Subtitle1"/>
          <w:b w:val="0"/>
          <w:bCs w:val="0"/>
          <w:color w:val="auto"/>
          <w:sz w:val="16"/>
          <w:szCs w:val="16"/>
          <w:lang w:val="es-ES_tradnl"/>
        </w:rPr>
        <w:t>lei de creació i funcionament del Raonador del Ciutadà, 4 June 1998.</w:t>
      </w:r>
      <w:r>
        <w:rPr>
          <w:rStyle w:val="Subtitle1"/>
          <w:b w:val="0"/>
          <w:bCs w:val="0"/>
          <w:color w:val="auto"/>
          <w:sz w:val="16"/>
          <w:szCs w:val="16"/>
          <w:lang w:val="es-ES_tradnl"/>
        </w:rPr>
        <w:t xml:space="preserve"> </w:t>
      </w:r>
    </w:p>
  </w:footnote>
  <w:footnote w:id="19">
    <w:p w:rsidR="00B9330B" w:rsidRPr="00963F7D" w:rsidRDefault="00B9330B" w:rsidP="006B2475">
      <w:pPr>
        <w:pStyle w:val="FootnoteText"/>
        <w:jc w:val="both"/>
        <w:rPr>
          <w:rFonts w:ascii="Arial" w:hAnsi="Arial" w:cs="Arial"/>
          <w:sz w:val="16"/>
          <w:szCs w:val="16"/>
          <w:lang w:val="de-DE"/>
        </w:rPr>
      </w:pPr>
      <w:r w:rsidRPr="00963F7D">
        <w:rPr>
          <w:rStyle w:val="FootnoteReference0"/>
          <w:rFonts w:ascii="Arial" w:hAnsi="Arial" w:cs="Arial"/>
          <w:sz w:val="16"/>
          <w:szCs w:val="16"/>
          <w:vertAlign w:val="baseline"/>
        </w:rPr>
        <w:footnoteRef/>
      </w:r>
      <w:r w:rsidRPr="00963F7D">
        <w:rPr>
          <w:rFonts w:ascii="Arial" w:hAnsi="Arial" w:cs="Arial"/>
          <w:sz w:val="16"/>
          <w:szCs w:val="16"/>
          <w:lang w:val="de-DE"/>
        </w:rPr>
        <w:t xml:space="preserve"> </w:t>
      </w:r>
      <w:hyperlink r:id="rId5" w:history="1">
        <w:r w:rsidRPr="00D24425">
          <w:rPr>
            <w:rStyle w:val="Hyperlink"/>
            <w:rFonts w:cs="Arial"/>
            <w:szCs w:val="16"/>
            <w:lang w:val="de-DE"/>
          </w:rPr>
          <w:t>http://www.countrywatch.com/Content/pdfs/reviews/B336M69Q.01c.pdf</w:t>
        </w:r>
      </w:hyperlink>
      <w:r>
        <w:rPr>
          <w:rFonts w:ascii="Arial" w:hAnsi="Arial" w:cs="Arial"/>
          <w:sz w:val="16"/>
          <w:szCs w:val="16"/>
          <w:lang w:val="de-DE"/>
        </w:rPr>
        <w:t xml:space="preserve"> </w:t>
      </w:r>
    </w:p>
  </w:footnote>
  <w:footnote w:id="20">
    <w:p w:rsidR="00B9330B" w:rsidRPr="00963F7D" w:rsidRDefault="00B9330B" w:rsidP="006B2475">
      <w:pPr>
        <w:pStyle w:val="FootnoteText"/>
        <w:jc w:val="both"/>
        <w:rPr>
          <w:rFonts w:ascii="Arial" w:hAnsi="Arial" w:cs="Arial"/>
          <w:sz w:val="16"/>
          <w:szCs w:val="16"/>
          <w:lang w:val="de-DE"/>
        </w:rPr>
      </w:pPr>
      <w:r w:rsidRPr="00963F7D">
        <w:rPr>
          <w:rStyle w:val="FootnoteReference0"/>
          <w:rFonts w:ascii="Arial" w:hAnsi="Arial" w:cs="Arial"/>
          <w:sz w:val="16"/>
          <w:szCs w:val="16"/>
          <w:vertAlign w:val="baseline"/>
        </w:rPr>
        <w:footnoteRef/>
      </w:r>
      <w:r w:rsidRPr="00963F7D">
        <w:rPr>
          <w:rFonts w:ascii="Arial" w:hAnsi="Arial" w:cs="Arial"/>
          <w:sz w:val="16"/>
          <w:szCs w:val="16"/>
          <w:lang w:val="de-DE"/>
        </w:rPr>
        <w:t xml:space="preserve"> </w:t>
      </w:r>
      <w:hyperlink r:id="rId6" w:history="1">
        <w:r w:rsidRPr="00D24425">
          <w:rPr>
            <w:rStyle w:val="Hyperlink"/>
            <w:rFonts w:cs="Arial"/>
            <w:szCs w:val="16"/>
            <w:lang w:val="de-DE"/>
          </w:rPr>
          <w:t>http://elections-en-europe.net/partis-politiques/partis-politiques-dandorre/</w:t>
        </w:r>
      </w:hyperlink>
      <w:r>
        <w:rPr>
          <w:rFonts w:ascii="Arial" w:hAnsi="Arial" w:cs="Arial"/>
          <w:sz w:val="16"/>
          <w:szCs w:val="16"/>
          <w:lang w:val="de-DE"/>
        </w:rPr>
        <w:t xml:space="preserve"> </w:t>
      </w:r>
    </w:p>
  </w:footnote>
  <w:footnote w:id="21">
    <w:p w:rsidR="00B9330B" w:rsidRPr="006B2475" w:rsidRDefault="00B9330B" w:rsidP="006B2475">
      <w:pPr>
        <w:jc w:val="both"/>
        <w:rPr>
          <w:rFonts w:ascii="Arial" w:hAnsi="Arial" w:cs="Arial"/>
          <w:sz w:val="18"/>
          <w:szCs w:val="18"/>
          <w:u w:val="single"/>
          <w:lang w:val="de-DE"/>
        </w:rPr>
      </w:pPr>
      <w:r w:rsidRPr="006B2475">
        <w:rPr>
          <w:rStyle w:val="FootnoteReference0"/>
          <w:rFonts w:ascii="Arial" w:hAnsi="Arial" w:cs="Arial"/>
          <w:sz w:val="16"/>
          <w:szCs w:val="16"/>
          <w:vertAlign w:val="baseline"/>
        </w:rPr>
        <w:footnoteRef/>
      </w:r>
      <w:r w:rsidRPr="006B2475">
        <w:rPr>
          <w:rFonts w:ascii="Arial" w:hAnsi="Arial" w:cs="Arial"/>
          <w:sz w:val="16"/>
          <w:szCs w:val="16"/>
          <w:lang w:val="de-DE"/>
        </w:rPr>
        <w:t xml:space="preserve"> </w:t>
      </w:r>
      <w:r w:rsidRPr="006B2475">
        <w:rPr>
          <w:rFonts w:ascii="Arial" w:hAnsi="Arial" w:cs="Arial"/>
          <w:i/>
          <w:sz w:val="16"/>
          <w:szCs w:val="16"/>
          <w:lang w:val="de-DE"/>
        </w:rPr>
        <w:t xml:space="preserve">Andorra </w:t>
      </w:r>
      <w:proofErr w:type="spellStart"/>
      <w:r w:rsidRPr="006B2475">
        <w:rPr>
          <w:rFonts w:ascii="Arial" w:hAnsi="Arial" w:cs="Arial"/>
          <w:i/>
          <w:sz w:val="16"/>
          <w:szCs w:val="16"/>
          <w:lang w:val="de-DE"/>
        </w:rPr>
        <w:t>has</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even</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been</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defined</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as</w:t>
      </w:r>
      <w:proofErr w:type="spellEnd"/>
      <w:r w:rsidRPr="006B2475">
        <w:rPr>
          <w:rFonts w:ascii="Arial" w:hAnsi="Arial" w:cs="Arial"/>
          <w:i/>
          <w:sz w:val="16"/>
          <w:szCs w:val="16"/>
          <w:lang w:val="de-DE"/>
        </w:rPr>
        <w:t xml:space="preserve"> a “quasi-</w:t>
      </w:r>
      <w:proofErr w:type="spellStart"/>
      <w:r w:rsidRPr="006B2475">
        <w:rPr>
          <w:rFonts w:ascii="Arial" w:hAnsi="Arial" w:cs="Arial"/>
          <w:i/>
          <w:sz w:val="16"/>
          <w:szCs w:val="16"/>
          <w:lang w:val="de-DE"/>
        </w:rPr>
        <w:t>federal</w:t>
      </w:r>
      <w:proofErr w:type="spellEnd"/>
      <w:r w:rsidRPr="006B2475">
        <w:rPr>
          <w:rFonts w:ascii="Arial" w:hAnsi="Arial" w:cs="Arial"/>
          <w:i/>
          <w:sz w:val="16"/>
          <w:szCs w:val="16"/>
          <w:lang w:val="de-DE"/>
        </w:rPr>
        <w:t xml:space="preserve"> State”: </w:t>
      </w:r>
      <w:proofErr w:type="spellStart"/>
      <w:r w:rsidRPr="006B2475">
        <w:rPr>
          <w:rFonts w:ascii="Arial" w:hAnsi="Arial" w:cs="Arial"/>
          <w:i/>
          <w:sz w:val="16"/>
          <w:szCs w:val="16"/>
          <w:lang w:val="de-DE"/>
        </w:rPr>
        <w:t>see</w:t>
      </w:r>
      <w:proofErr w:type="spellEnd"/>
      <w:r w:rsidRPr="006B2475">
        <w:rPr>
          <w:rFonts w:ascii="Arial" w:hAnsi="Arial" w:cs="Arial"/>
          <w:i/>
          <w:sz w:val="16"/>
          <w:szCs w:val="16"/>
          <w:lang w:val="de-DE"/>
        </w:rPr>
        <w:t xml:space="preserve"> T. Groppi, </w:t>
      </w:r>
      <w:proofErr w:type="spellStart"/>
      <w:r w:rsidRPr="006B2475">
        <w:rPr>
          <w:rFonts w:ascii="Arial" w:hAnsi="Arial" w:cs="Arial"/>
          <w:i/>
          <w:sz w:val="16"/>
          <w:szCs w:val="16"/>
          <w:lang w:val="de-DE"/>
        </w:rPr>
        <w:t>Una</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costituzione</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moderna</w:t>
      </w:r>
      <w:proofErr w:type="spellEnd"/>
      <w:r w:rsidRPr="006B2475">
        <w:rPr>
          <w:rFonts w:ascii="Arial" w:hAnsi="Arial" w:cs="Arial"/>
          <w:i/>
          <w:sz w:val="16"/>
          <w:szCs w:val="16"/>
          <w:lang w:val="de-DE"/>
        </w:rPr>
        <w:t xml:space="preserve"> per uno </w:t>
      </w:r>
      <w:proofErr w:type="spellStart"/>
      <w:r w:rsidRPr="006B2475">
        <w:rPr>
          <w:rFonts w:ascii="Arial" w:hAnsi="Arial" w:cs="Arial"/>
          <w:i/>
          <w:sz w:val="16"/>
          <w:szCs w:val="16"/>
          <w:lang w:val="de-DE"/>
        </w:rPr>
        <w:t>stato</w:t>
      </w:r>
      <w:proofErr w:type="spellEnd"/>
      <w:r w:rsidRPr="006B2475">
        <w:rPr>
          <w:rFonts w:ascii="Arial" w:hAnsi="Arial" w:cs="Arial"/>
          <w:i/>
          <w:sz w:val="16"/>
          <w:szCs w:val="16"/>
          <w:lang w:val="de-DE"/>
        </w:rPr>
        <w:t xml:space="preserve"> feudale: </w:t>
      </w:r>
      <w:proofErr w:type="spellStart"/>
      <w:r w:rsidRPr="006B2475">
        <w:rPr>
          <w:rFonts w:ascii="Arial" w:hAnsi="Arial" w:cs="Arial"/>
          <w:i/>
          <w:sz w:val="16"/>
          <w:szCs w:val="16"/>
          <w:lang w:val="de-DE"/>
        </w:rPr>
        <w:t>il</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caso</w:t>
      </w:r>
      <w:proofErr w:type="spellEnd"/>
      <w:r w:rsidRPr="006B2475">
        <w:rPr>
          <w:rFonts w:ascii="Arial" w:hAnsi="Arial" w:cs="Arial"/>
          <w:i/>
          <w:sz w:val="16"/>
          <w:szCs w:val="16"/>
          <w:lang w:val="de-DE"/>
        </w:rPr>
        <w:t xml:space="preserve"> del </w:t>
      </w:r>
      <w:proofErr w:type="spellStart"/>
      <w:r w:rsidRPr="006B2475">
        <w:rPr>
          <w:rFonts w:ascii="Arial" w:hAnsi="Arial" w:cs="Arial"/>
          <w:i/>
          <w:sz w:val="16"/>
          <w:szCs w:val="16"/>
          <w:lang w:val="de-DE"/>
        </w:rPr>
        <w:t>Principato</w:t>
      </w:r>
      <w:proofErr w:type="spellEnd"/>
      <w:r w:rsidRPr="006B2475">
        <w:rPr>
          <w:rFonts w:ascii="Arial" w:hAnsi="Arial" w:cs="Arial"/>
          <w:i/>
          <w:sz w:val="16"/>
          <w:szCs w:val="16"/>
          <w:lang w:val="de-DE"/>
        </w:rPr>
        <w:t xml:space="preserve"> di Andorra, in G. </w:t>
      </w:r>
      <w:proofErr w:type="spellStart"/>
      <w:r w:rsidRPr="006B2475">
        <w:rPr>
          <w:rFonts w:ascii="Arial" w:hAnsi="Arial" w:cs="Arial"/>
          <w:i/>
          <w:sz w:val="16"/>
          <w:szCs w:val="16"/>
          <w:lang w:val="de-DE"/>
        </w:rPr>
        <w:t>Guidi</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editor</w:t>
      </w:r>
      <w:proofErr w:type="spellEnd"/>
      <w:r w:rsidRPr="006B2475">
        <w:rPr>
          <w:rFonts w:ascii="Arial" w:hAnsi="Arial" w:cs="Arial"/>
          <w:i/>
          <w:sz w:val="16"/>
          <w:szCs w:val="16"/>
          <w:lang w:val="de-DE"/>
        </w:rPr>
        <w:t xml:space="preserve">, Piccolo </w:t>
      </w:r>
      <w:proofErr w:type="spellStart"/>
      <w:r w:rsidRPr="006B2475">
        <w:rPr>
          <w:rFonts w:ascii="Arial" w:hAnsi="Arial" w:cs="Arial"/>
          <w:i/>
          <w:sz w:val="16"/>
          <w:szCs w:val="16"/>
          <w:lang w:val="de-DE"/>
        </w:rPr>
        <w:t>Stato</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costituzione</w:t>
      </w:r>
      <w:proofErr w:type="spellEnd"/>
      <w:r w:rsidRPr="006B2475">
        <w:rPr>
          <w:rFonts w:ascii="Arial" w:hAnsi="Arial" w:cs="Arial"/>
          <w:i/>
          <w:sz w:val="16"/>
          <w:szCs w:val="16"/>
          <w:lang w:val="de-DE"/>
        </w:rPr>
        <w:t xml:space="preserve"> e </w:t>
      </w:r>
      <w:proofErr w:type="spellStart"/>
      <w:r w:rsidRPr="006B2475">
        <w:rPr>
          <w:rFonts w:ascii="Arial" w:hAnsi="Arial" w:cs="Arial"/>
          <w:i/>
          <w:sz w:val="16"/>
          <w:szCs w:val="16"/>
          <w:lang w:val="de-DE"/>
        </w:rPr>
        <w:t>connessioni</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internazionali</w:t>
      </w:r>
      <w:proofErr w:type="spellEnd"/>
      <w:r w:rsidRPr="006B2475">
        <w:rPr>
          <w:rFonts w:ascii="Arial" w:hAnsi="Arial" w:cs="Arial"/>
          <w:i/>
          <w:sz w:val="16"/>
          <w:szCs w:val="16"/>
          <w:lang w:val="de-DE"/>
        </w:rPr>
        <w:t xml:space="preserve">, Torino, </w:t>
      </w:r>
      <w:proofErr w:type="spellStart"/>
      <w:r w:rsidRPr="006B2475">
        <w:rPr>
          <w:rFonts w:ascii="Arial" w:hAnsi="Arial" w:cs="Arial"/>
          <w:i/>
          <w:sz w:val="16"/>
          <w:szCs w:val="16"/>
          <w:lang w:val="de-DE"/>
        </w:rPr>
        <w:t>Giappichelli</w:t>
      </w:r>
      <w:proofErr w:type="spellEnd"/>
      <w:r w:rsidRPr="006B2475">
        <w:rPr>
          <w:rFonts w:ascii="Arial" w:hAnsi="Arial" w:cs="Arial"/>
          <w:i/>
          <w:sz w:val="16"/>
          <w:szCs w:val="16"/>
          <w:lang w:val="de-DE"/>
        </w:rPr>
        <w:t xml:space="preserve">, 2003, pp.25-33; </w:t>
      </w:r>
      <w:proofErr w:type="spellStart"/>
      <w:r w:rsidRPr="006B2475">
        <w:rPr>
          <w:rFonts w:ascii="Arial" w:hAnsi="Arial" w:cs="Arial"/>
          <w:i/>
          <w:sz w:val="16"/>
          <w:szCs w:val="16"/>
          <w:lang w:val="de-DE"/>
        </w:rPr>
        <w:t>some</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authors</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rather</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refer</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to</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decentralized</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unitary</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state</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see</w:t>
      </w:r>
      <w:proofErr w:type="spellEnd"/>
      <w:r w:rsidRPr="006B2475">
        <w:rPr>
          <w:rFonts w:ascii="Arial" w:hAnsi="Arial" w:cs="Arial"/>
          <w:i/>
          <w:sz w:val="16"/>
          <w:szCs w:val="16"/>
          <w:lang w:val="de-DE"/>
        </w:rPr>
        <w:t xml:space="preserve"> C. </w:t>
      </w:r>
      <w:proofErr w:type="spellStart"/>
      <w:r w:rsidRPr="006B2475">
        <w:rPr>
          <w:rFonts w:ascii="Arial" w:hAnsi="Arial" w:cs="Arial"/>
          <w:i/>
          <w:sz w:val="16"/>
          <w:szCs w:val="16"/>
          <w:lang w:val="de-DE"/>
        </w:rPr>
        <w:t>Mondou</w:t>
      </w:r>
      <w:proofErr w:type="spellEnd"/>
      <w:r w:rsidRPr="006B2475">
        <w:rPr>
          <w:rFonts w:ascii="Arial" w:hAnsi="Arial" w:cs="Arial"/>
          <w:i/>
          <w:sz w:val="16"/>
          <w:szCs w:val="16"/>
          <w:lang w:val="de-DE"/>
        </w:rPr>
        <w:t xml:space="preserve">, La </w:t>
      </w:r>
      <w:proofErr w:type="spellStart"/>
      <w:r w:rsidRPr="006B2475">
        <w:rPr>
          <w:rFonts w:ascii="Arial" w:hAnsi="Arial" w:cs="Arial"/>
          <w:i/>
          <w:sz w:val="16"/>
          <w:szCs w:val="16"/>
          <w:lang w:val="de-DE"/>
        </w:rPr>
        <w:t>Constitution</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andorrane</w:t>
      </w:r>
      <w:proofErr w:type="spellEnd"/>
      <w:r w:rsidRPr="006B2475">
        <w:rPr>
          <w:rFonts w:ascii="Arial" w:hAnsi="Arial" w:cs="Arial"/>
          <w:i/>
          <w:sz w:val="16"/>
          <w:szCs w:val="16"/>
          <w:lang w:val="de-DE"/>
        </w:rPr>
        <w:t xml:space="preserve"> du 28 </w:t>
      </w:r>
      <w:proofErr w:type="spellStart"/>
      <w:r w:rsidRPr="006B2475">
        <w:rPr>
          <w:rFonts w:ascii="Arial" w:hAnsi="Arial" w:cs="Arial"/>
          <w:i/>
          <w:sz w:val="16"/>
          <w:szCs w:val="16"/>
          <w:lang w:val="de-DE"/>
        </w:rPr>
        <w:t>avril</w:t>
      </w:r>
      <w:proofErr w:type="spellEnd"/>
      <w:r w:rsidRPr="006B2475">
        <w:rPr>
          <w:rFonts w:ascii="Arial" w:hAnsi="Arial" w:cs="Arial"/>
          <w:i/>
          <w:sz w:val="16"/>
          <w:szCs w:val="16"/>
          <w:lang w:val="de-DE"/>
        </w:rPr>
        <w:t xml:space="preserve"> 1993: la </w:t>
      </w:r>
      <w:proofErr w:type="spellStart"/>
      <w:r w:rsidRPr="006B2475">
        <w:rPr>
          <w:rFonts w:ascii="Arial" w:hAnsi="Arial" w:cs="Arial"/>
          <w:i/>
          <w:sz w:val="16"/>
          <w:szCs w:val="16"/>
          <w:lang w:val="de-DE"/>
        </w:rPr>
        <w:t>disparition</w:t>
      </w:r>
      <w:proofErr w:type="spellEnd"/>
      <w:r w:rsidRPr="006B2475">
        <w:rPr>
          <w:rFonts w:ascii="Arial" w:hAnsi="Arial" w:cs="Arial"/>
          <w:i/>
          <w:sz w:val="16"/>
          <w:szCs w:val="16"/>
          <w:lang w:val="de-DE"/>
        </w:rPr>
        <w:t xml:space="preserve"> de la </w:t>
      </w:r>
      <w:proofErr w:type="spellStart"/>
      <w:r w:rsidRPr="006B2475">
        <w:rPr>
          <w:rFonts w:ascii="Arial" w:hAnsi="Arial" w:cs="Arial"/>
          <w:i/>
          <w:sz w:val="16"/>
          <w:szCs w:val="16"/>
          <w:lang w:val="de-DE"/>
        </w:rPr>
        <w:t>dernière</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institution</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féodale</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d’europe</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cit</w:t>
      </w:r>
      <w:proofErr w:type="spellEnd"/>
      <w:r w:rsidRPr="006B2475">
        <w:rPr>
          <w:rFonts w:ascii="Arial" w:hAnsi="Arial" w:cs="Arial"/>
          <w:i/>
          <w:sz w:val="16"/>
          <w:szCs w:val="16"/>
          <w:lang w:val="de-DE"/>
        </w:rPr>
        <w:t xml:space="preserve">., p. 96, </w:t>
      </w:r>
      <w:proofErr w:type="spellStart"/>
      <w:r w:rsidRPr="006B2475">
        <w:rPr>
          <w:rFonts w:ascii="Arial" w:hAnsi="Arial" w:cs="Arial"/>
          <w:i/>
          <w:sz w:val="16"/>
          <w:szCs w:val="16"/>
          <w:lang w:val="de-DE"/>
        </w:rPr>
        <w:t>who</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notes</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that</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fully-fledged</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federal</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projects</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were</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discussed</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several</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times</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without</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ever</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being</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approved</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within</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the</w:t>
      </w:r>
      <w:proofErr w:type="spellEnd"/>
      <w:r w:rsidRPr="006B2475">
        <w:rPr>
          <w:rFonts w:ascii="Arial" w:hAnsi="Arial" w:cs="Arial"/>
          <w:i/>
          <w:sz w:val="16"/>
          <w:szCs w:val="16"/>
          <w:lang w:val="de-DE"/>
        </w:rPr>
        <w:t xml:space="preserve"> </w:t>
      </w:r>
      <w:proofErr w:type="spellStart"/>
      <w:r w:rsidRPr="006B2475">
        <w:rPr>
          <w:rFonts w:ascii="Arial" w:hAnsi="Arial" w:cs="Arial"/>
          <w:i/>
          <w:sz w:val="16"/>
          <w:szCs w:val="16"/>
          <w:lang w:val="de-DE"/>
        </w:rPr>
        <w:t>Consell</w:t>
      </w:r>
      <w:proofErr w:type="spellEnd"/>
      <w:r w:rsidRPr="006B2475">
        <w:rPr>
          <w:rFonts w:ascii="Arial" w:hAnsi="Arial" w:cs="Arial"/>
          <w:i/>
          <w:sz w:val="16"/>
          <w:szCs w:val="16"/>
          <w:lang w:val="de-DE"/>
        </w:rPr>
        <w:t xml:space="preserve"> General</w:t>
      </w:r>
      <w:r>
        <w:rPr>
          <w:rFonts w:ascii="Arial" w:hAnsi="Arial" w:cs="Arial"/>
          <w:i/>
          <w:sz w:val="16"/>
          <w:szCs w:val="16"/>
          <w:lang w:val="de-DE"/>
        </w:rPr>
        <w:t>.</w:t>
      </w:r>
    </w:p>
    <w:p w:rsidR="00B9330B" w:rsidRPr="006B2475" w:rsidRDefault="00B9330B" w:rsidP="00AA1827">
      <w:pPr>
        <w:pStyle w:val="Title"/>
        <w:jc w:val="both"/>
        <w:outlineLvl w:val="0"/>
        <w:rPr>
          <w:rFonts w:ascii="Arial" w:hAnsi="Arial" w:cs="Arial"/>
          <w:b w:val="0"/>
          <w:smallCaps w:val="0"/>
          <w:sz w:val="16"/>
          <w:szCs w:val="16"/>
          <w:lang w:val="de-DE"/>
        </w:rPr>
      </w:pPr>
    </w:p>
  </w:footnote>
  <w:footnote w:id="22">
    <w:p w:rsidR="00B9330B" w:rsidRPr="00C42789" w:rsidRDefault="00B9330B" w:rsidP="00AA1827">
      <w:pPr>
        <w:pStyle w:val="FootnoteText"/>
        <w:jc w:val="both"/>
        <w:rPr>
          <w:rFonts w:ascii="Arial" w:hAnsi="Arial" w:cs="Arial"/>
          <w:sz w:val="16"/>
          <w:szCs w:val="16"/>
          <w:lang w:val="fr-FR"/>
        </w:rPr>
      </w:pPr>
      <w:r w:rsidRPr="00EE51DF">
        <w:rPr>
          <w:rStyle w:val="FootnoteReference0"/>
          <w:rFonts w:ascii="Arial" w:hAnsi="Arial" w:cs="Arial"/>
          <w:sz w:val="16"/>
          <w:szCs w:val="16"/>
          <w:vertAlign w:val="baseline"/>
        </w:rPr>
        <w:footnoteRef/>
      </w:r>
      <w:r w:rsidRPr="00C42789">
        <w:rPr>
          <w:rFonts w:ascii="Arial" w:hAnsi="Arial" w:cs="Arial"/>
          <w:sz w:val="16"/>
          <w:szCs w:val="16"/>
          <w:lang w:val="fr-FR"/>
        </w:rPr>
        <w:t xml:space="preserve"> </w:t>
      </w:r>
      <w:proofErr w:type="spellStart"/>
      <w:r w:rsidRPr="00C42789">
        <w:rPr>
          <w:rFonts w:ascii="Arial" w:hAnsi="Arial" w:cs="Arial"/>
          <w:sz w:val="16"/>
          <w:szCs w:val="16"/>
          <w:lang w:val="fr-FR"/>
        </w:rPr>
        <w:t>See</w:t>
      </w:r>
      <w:proofErr w:type="spellEnd"/>
      <w:r w:rsidRPr="00C42789">
        <w:rPr>
          <w:rFonts w:ascii="Arial" w:hAnsi="Arial" w:cs="Arial"/>
          <w:sz w:val="16"/>
          <w:szCs w:val="16"/>
          <w:lang w:val="fr-FR"/>
        </w:rPr>
        <w:t xml:space="preserve"> C. </w:t>
      </w:r>
      <w:proofErr w:type="spellStart"/>
      <w:r w:rsidRPr="00C42789">
        <w:rPr>
          <w:rFonts w:ascii="Arial" w:hAnsi="Arial" w:cs="Arial"/>
          <w:sz w:val="16"/>
          <w:szCs w:val="16"/>
          <w:lang w:val="fr-FR"/>
        </w:rPr>
        <w:t>Mondou</w:t>
      </w:r>
      <w:proofErr w:type="spellEnd"/>
      <w:r w:rsidRPr="00C42789">
        <w:rPr>
          <w:rFonts w:ascii="Arial" w:hAnsi="Arial" w:cs="Arial"/>
          <w:sz w:val="16"/>
          <w:szCs w:val="16"/>
          <w:lang w:val="fr-FR"/>
        </w:rPr>
        <w:t xml:space="preserve">, </w:t>
      </w:r>
      <w:r w:rsidRPr="00C42789">
        <w:rPr>
          <w:rFonts w:ascii="Arial" w:hAnsi="Arial" w:cs="Arial"/>
          <w:i/>
          <w:sz w:val="16"/>
          <w:szCs w:val="16"/>
          <w:lang w:val="fr-FR"/>
        </w:rPr>
        <w:t>La Constitution andorrane du 28 avril 1993: la disparition de la dernière institution féodale d’Europe</w:t>
      </w:r>
      <w:r w:rsidRPr="00C42789">
        <w:rPr>
          <w:rFonts w:ascii="Arial" w:hAnsi="Arial" w:cs="Arial"/>
          <w:sz w:val="16"/>
          <w:szCs w:val="16"/>
          <w:lang w:val="fr-FR"/>
        </w:rPr>
        <w:t xml:space="preserve">, </w:t>
      </w:r>
      <w:proofErr w:type="spellStart"/>
      <w:proofErr w:type="gramStart"/>
      <w:r w:rsidRPr="00C42789">
        <w:rPr>
          <w:rFonts w:ascii="Arial" w:hAnsi="Arial" w:cs="Arial"/>
          <w:sz w:val="16"/>
          <w:szCs w:val="16"/>
          <w:lang w:val="fr-FR"/>
        </w:rPr>
        <w:t>cit</w:t>
      </w:r>
      <w:proofErr w:type="spellEnd"/>
      <w:r w:rsidRPr="00C42789">
        <w:rPr>
          <w:rFonts w:ascii="Arial" w:hAnsi="Arial" w:cs="Arial"/>
          <w:sz w:val="16"/>
          <w:szCs w:val="16"/>
          <w:lang w:val="fr-FR"/>
        </w:rPr>
        <w:t>.,</w:t>
      </w:r>
      <w:proofErr w:type="gramEnd"/>
      <w:r w:rsidRPr="00C42789">
        <w:rPr>
          <w:rFonts w:ascii="Arial" w:hAnsi="Arial" w:cs="Arial"/>
          <w:sz w:val="16"/>
          <w:szCs w:val="16"/>
          <w:lang w:val="fr-FR"/>
        </w:rPr>
        <w:t> p. 99.</w:t>
      </w:r>
    </w:p>
  </w:footnote>
  <w:footnote w:id="23">
    <w:p w:rsidR="00B9330B" w:rsidRPr="00C42789" w:rsidRDefault="00B9330B">
      <w:pPr>
        <w:pStyle w:val="FootnoteText"/>
        <w:rPr>
          <w:rFonts w:ascii="Arial" w:hAnsi="Arial" w:cs="Arial"/>
          <w:sz w:val="16"/>
          <w:szCs w:val="16"/>
          <w:lang w:val="fr-FR"/>
        </w:rPr>
      </w:pPr>
      <w:r w:rsidRPr="00E14589">
        <w:rPr>
          <w:rStyle w:val="FootnoteReference0"/>
          <w:rFonts w:ascii="Arial" w:hAnsi="Arial" w:cs="Arial"/>
          <w:sz w:val="16"/>
          <w:szCs w:val="16"/>
          <w:vertAlign w:val="baseline"/>
        </w:rPr>
        <w:footnoteRef/>
      </w:r>
      <w:r w:rsidRPr="00C42789">
        <w:rPr>
          <w:rFonts w:ascii="Arial" w:hAnsi="Arial" w:cs="Arial"/>
          <w:sz w:val="16"/>
          <w:szCs w:val="16"/>
          <w:lang w:val="fr-FR"/>
        </w:rPr>
        <w:t xml:space="preserve"> http://www.estadistica.ad/serveiestudis/web/banc_dades4.asp?lang=4&amp;codi_tema=2&amp;codi_divisio=9&amp;codi_subtemes=8</w:t>
      </w:r>
    </w:p>
  </w:footnote>
  <w:footnote w:id="24">
    <w:p w:rsidR="00B9330B" w:rsidRPr="00244405" w:rsidRDefault="00B9330B" w:rsidP="00373B42">
      <w:pPr>
        <w:jc w:val="both"/>
        <w:rPr>
          <w:rFonts w:ascii="Arial" w:hAnsi="Arial" w:cs="Arial"/>
          <w:i/>
          <w:sz w:val="16"/>
          <w:szCs w:val="16"/>
          <w:lang w:val="es-ES"/>
        </w:rPr>
      </w:pPr>
      <w:r w:rsidRPr="00244405">
        <w:rPr>
          <w:rStyle w:val="FootnoteReference0"/>
          <w:rFonts w:ascii="Arial" w:hAnsi="Arial" w:cs="Arial"/>
          <w:sz w:val="16"/>
          <w:szCs w:val="16"/>
          <w:vertAlign w:val="baseline"/>
        </w:rPr>
        <w:footnoteRef/>
      </w:r>
      <w:r w:rsidRPr="00244405">
        <w:rPr>
          <w:rFonts w:ascii="Arial" w:hAnsi="Arial" w:cs="Arial"/>
          <w:sz w:val="16"/>
          <w:szCs w:val="16"/>
          <w:lang w:val="es-ES_tradnl"/>
        </w:rPr>
        <w:t xml:space="preserve"> </w:t>
      </w:r>
      <w:proofErr w:type="spellStart"/>
      <w:r w:rsidRPr="00244405">
        <w:rPr>
          <w:rFonts w:ascii="Arial" w:hAnsi="Arial" w:cs="Arial"/>
          <w:sz w:val="16"/>
          <w:szCs w:val="16"/>
          <w:lang w:val="es-ES_tradnl"/>
        </w:rPr>
        <w:t>On</w:t>
      </w:r>
      <w:proofErr w:type="spellEnd"/>
      <w:r w:rsidRPr="00244405">
        <w:rPr>
          <w:rFonts w:ascii="Arial" w:hAnsi="Arial" w:cs="Arial"/>
          <w:sz w:val="16"/>
          <w:szCs w:val="16"/>
          <w:lang w:val="es-ES_tradnl"/>
        </w:rPr>
        <w:t xml:space="preserve"> </w:t>
      </w:r>
      <w:proofErr w:type="spellStart"/>
      <w:r w:rsidRPr="00244405">
        <w:rPr>
          <w:rFonts w:ascii="Arial" w:hAnsi="Arial" w:cs="Arial"/>
          <w:sz w:val="16"/>
          <w:szCs w:val="16"/>
          <w:lang w:val="es-ES_tradnl"/>
        </w:rPr>
        <w:t>these</w:t>
      </w:r>
      <w:proofErr w:type="spellEnd"/>
      <w:r w:rsidRPr="00244405">
        <w:rPr>
          <w:rFonts w:ascii="Arial" w:hAnsi="Arial" w:cs="Arial"/>
          <w:sz w:val="16"/>
          <w:szCs w:val="16"/>
          <w:lang w:val="es-ES_tradnl"/>
        </w:rPr>
        <w:t xml:space="preserve"> </w:t>
      </w:r>
      <w:proofErr w:type="spellStart"/>
      <w:r w:rsidRPr="00244405">
        <w:rPr>
          <w:rFonts w:ascii="Arial" w:hAnsi="Arial" w:cs="Arial"/>
          <w:sz w:val="16"/>
          <w:szCs w:val="16"/>
          <w:lang w:val="es-ES_tradnl"/>
        </w:rPr>
        <w:t>aspects</w:t>
      </w:r>
      <w:proofErr w:type="spellEnd"/>
      <w:r w:rsidRPr="00244405">
        <w:rPr>
          <w:rFonts w:ascii="Arial" w:hAnsi="Arial" w:cs="Arial"/>
          <w:sz w:val="16"/>
          <w:szCs w:val="16"/>
          <w:lang w:val="es-ES_tradnl"/>
        </w:rPr>
        <w:t xml:space="preserve"> of </w:t>
      </w:r>
      <w:proofErr w:type="spellStart"/>
      <w:r w:rsidRPr="00244405">
        <w:rPr>
          <w:rFonts w:ascii="Arial" w:hAnsi="Arial" w:cs="Arial"/>
          <w:sz w:val="16"/>
          <w:szCs w:val="16"/>
          <w:lang w:val="es-ES_tradnl"/>
        </w:rPr>
        <w:t>the</w:t>
      </w:r>
      <w:proofErr w:type="spellEnd"/>
      <w:r w:rsidRPr="00244405">
        <w:rPr>
          <w:rFonts w:ascii="Arial" w:hAnsi="Arial" w:cs="Arial"/>
          <w:sz w:val="16"/>
          <w:szCs w:val="16"/>
          <w:lang w:val="es-ES_tradnl"/>
        </w:rPr>
        <w:t xml:space="preserve"> </w:t>
      </w:r>
      <w:proofErr w:type="spellStart"/>
      <w:r w:rsidRPr="00244405">
        <w:rPr>
          <w:rFonts w:ascii="Arial" w:hAnsi="Arial" w:cs="Arial"/>
          <w:sz w:val="16"/>
          <w:szCs w:val="16"/>
          <w:lang w:val="es-ES_tradnl"/>
        </w:rPr>
        <w:t>organizations</w:t>
      </w:r>
      <w:proofErr w:type="spellEnd"/>
      <w:r w:rsidRPr="00244405">
        <w:rPr>
          <w:rFonts w:ascii="Arial" w:hAnsi="Arial" w:cs="Arial"/>
          <w:sz w:val="16"/>
          <w:szCs w:val="16"/>
          <w:lang w:val="es-ES_tradnl"/>
        </w:rPr>
        <w:t xml:space="preserve"> of </w:t>
      </w:r>
      <w:proofErr w:type="spellStart"/>
      <w:r w:rsidRPr="00244405">
        <w:rPr>
          <w:rFonts w:ascii="Arial" w:hAnsi="Arial" w:cs="Arial"/>
          <w:sz w:val="16"/>
          <w:szCs w:val="16"/>
          <w:lang w:val="es-ES_tradnl"/>
        </w:rPr>
        <w:t>the</w:t>
      </w:r>
      <w:proofErr w:type="spellEnd"/>
      <w:r w:rsidRPr="00244405">
        <w:rPr>
          <w:rFonts w:ascii="Arial" w:hAnsi="Arial" w:cs="Arial"/>
          <w:sz w:val="16"/>
          <w:szCs w:val="16"/>
          <w:lang w:val="es-ES_tradnl"/>
        </w:rPr>
        <w:t xml:space="preserve"> </w:t>
      </w:r>
      <w:proofErr w:type="spellStart"/>
      <w:r w:rsidRPr="00244405">
        <w:rPr>
          <w:rFonts w:ascii="Arial" w:hAnsi="Arial" w:cs="Arial"/>
          <w:i/>
          <w:sz w:val="16"/>
          <w:szCs w:val="16"/>
          <w:lang w:val="es-ES_tradnl"/>
        </w:rPr>
        <w:t>Comuns</w:t>
      </w:r>
      <w:proofErr w:type="spellEnd"/>
      <w:r w:rsidRPr="00244405">
        <w:rPr>
          <w:rFonts w:ascii="Arial" w:hAnsi="Arial" w:cs="Arial"/>
          <w:sz w:val="16"/>
          <w:szCs w:val="16"/>
          <w:lang w:val="es-ES_tradnl"/>
        </w:rPr>
        <w:t xml:space="preserve"> </w:t>
      </w:r>
      <w:proofErr w:type="spellStart"/>
      <w:r w:rsidRPr="00244405">
        <w:rPr>
          <w:rFonts w:ascii="Arial" w:hAnsi="Arial" w:cs="Arial"/>
          <w:sz w:val="16"/>
          <w:szCs w:val="16"/>
          <w:lang w:val="es-ES_tradnl"/>
        </w:rPr>
        <w:t>see</w:t>
      </w:r>
      <w:proofErr w:type="spellEnd"/>
      <w:r w:rsidRPr="00244405">
        <w:rPr>
          <w:rFonts w:ascii="Arial" w:hAnsi="Arial" w:cs="Arial"/>
          <w:sz w:val="16"/>
          <w:szCs w:val="16"/>
          <w:lang w:val="es-ES_tradnl"/>
        </w:rPr>
        <w:t xml:space="preserve"> </w:t>
      </w:r>
      <w:proofErr w:type="spellStart"/>
      <w:r w:rsidRPr="00244405">
        <w:rPr>
          <w:rFonts w:ascii="Arial" w:hAnsi="Arial" w:cs="Arial"/>
          <w:i/>
          <w:sz w:val="16"/>
          <w:szCs w:val="16"/>
          <w:lang w:val="es-ES_tradnl"/>
        </w:rPr>
        <w:t>Llei</w:t>
      </w:r>
      <w:proofErr w:type="spellEnd"/>
      <w:r w:rsidRPr="00244405">
        <w:rPr>
          <w:rFonts w:ascii="Arial" w:hAnsi="Arial" w:cs="Arial"/>
          <w:i/>
          <w:sz w:val="16"/>
          <w:szCs w:val="16"/>
          <w:lang w:val="es-ES_tradnl"/>
        </w:rPr>
        <w:t xml:space="preserve"> </w:t>
      </w:r>
      <w:proofErr w:type="spellStart"/>
      <w:r w:rsidRPr="00244405">
        <w:rPr>
          <w:rFonts w:ascii="Arial" w:hAnsi="Arial" w:cs="Arial"/>
          <w:i/>
          <w:sz w:val="16"/>
          <w:szCs w:val="16"/>
          <w:lang w:val="es-ES_tradnl"/>
        </w:rPr>
        <w:t>qualificada</w:t>
      </w:r>
      <w:proofErr w:type="spellEnd"/>
      <w:r w:rsidRPr="00244405">
        <w:rPr>
          <w:rFonts w:ascii="Arial" w:hAnsi="Arial" w:cs="Arial"/>
          <w:i/>
          <w:sz w:val="16"/>
          <w:szCs w:val="16"/>
          <w:lang w:val="es-ES_tradnl"/>
        </w:rPr>
        <w:t xml:space="preserve"> del </w:t>
      </w:r>
      <w:proofErr w:type="spellStart"/>
      <w:r w:rsidRPr="00244405">
        <w:rPr>
          <w:rFonts w:ascii="Arial" w:hAnsi="Arial" w:cs="Arial"/>
          <w:i/>
          <w:sz w:val="16"/>
          <w:szCs w:val="16"/>
          <w:lang w:val="es-ES_tradnl"/>
        </w:rPr>
        <w:t>règim</w:t>
      </w:r>
      <w:proofErr w:type="spellEnd"/>
      <w:r w:rsidRPr="00244405">
        <w:rPr>
          <w:rFonts w:ascii="Arial" w:hAnsi="Arial" w:cs="Arial"/>
          <w:i/>
          <w:sz w:val="16"/>
          <w:szCs w:val="16"/>
          <w:lang w:val="es-ES_tradnl"/>
        </w:rPr>
        <w:t xml:space="preserve"> electora</w:t>
      </w:r>
      <w:r>
        <w:rPr>
          <w:rFonts w:ascii="Arial" w:hAnsi="Arial" w:cs="Arial"/>
          <w:i/>
          <w:sz w:val="16"/>
          <w:szCs w:val="16"/>
          <w:lang w:val="es-ES_tradnl"/>
        </w:rPr>
        <w:t xml:space="preserve">l i del </w:t>
      </w:r>
      <w:proofErr w:type="spellStart"/>
      <w:r>
        <w:rPr>
          <w:rFonts w:ascii="Arial" w:hAnsi="Arial" w:cs="Arial"/>
          <w:i/>
          <w:sz w:val="16"/>
          <w:szCs w:val="16"/>
          <w:lang w:val="es-ES_tradnl"/>
        </w:rPr>
        <w:t>referèndum</w:t>
      </w:r>
      <w:proofErr w:type="spellEnd"/>
      <w:r>
        <w:rPr>
          <w:rFonts w:ascii="Arial" w:hAnsi="Arial" w:cs="Arial"/>
          <w:i/>
          <w:sz w:val="16"/>
          <w:szCs w:val="16"/>
          <w:lang w:val="es-ES_tradnl"/>
        </w:rPr>
        <w:t>, 3 </w:t>
      </w:r>
      <w:proofErr w:type="spellStart"/>
      <w:r w:rsidRPr="00244405">
        <w:rPr>
          <w:rFonts w:ascii="Arial" w:hAnsi="Arial" w:cs="Arial"/>
          <w:i/>
          <w:sz w:val="16"/>
          <w:szCs w:val="16"/>
          <w:lang w:val="es-ES_tradnl"/>
        </w:rPr>
        <w:t>September</w:t>
      </w:r>
      <w:proofErr w:type="spellEnd"/>
      <w:r w:rsidRPr="00244405">
        <w:rPr>
          <w:rFonts w:ascii="Arial" w:hAnsi="Arial" w:cs="Arial"/>
          <w:i/>
          <w:sz w:val="16"/>
          <w:szCs w:val="16"/>
          <w:lang w:val="es-ES_tradnl"/>
        </w:rPr>
        <w:t xml:space="preserve"> 1993 and </w:t>
      </w:r>
      <w:proofErr w:type="spellStart"/>
      <w:r w:rsidRPr="00244405">
        <w:rPr>
          <w:rFonts w:ascii="Arial" w:hAnsi="Arial" w:cs="Arial"/>
          <w:i/>
          <w:sz w:val="16"/>
          <w:szCs w:val="16"/>
          <w:lang w:val="es-ES_tradnl"/>
        </w:rPr>
        <w:t>its</w:t>
      </w:r>
      <w:proofErr w:type="spellEnd"/>
      <w:r w:rsidRPr="00244405">
        <w:rPr>
          <w:rFonts w:ascii="Arial" w:hAnsi="Arial" w:cs="Arial"/>
          <w:i/>
          <w:sz w:val="16"/>
          <w:szCs w:val="16"/>
          <w:lang w:val="es-ES_tradnl"/>
        </w:rPr>
        <w:t xml:space="preserve"> </w:t>
      </w:r>
      <w:proofErr w:type="spellStart"/>
      <w:r w:rsidRPr="00244405">
        <w:rPr>
          <w:rFonts w:ascii="Arial" w:hAnsi="Arial" w:cs="Arial"/>
          <w:i/>
          <w:sz w:val="16"/>
          <w:szCs w:val="16"/>
          <w:lang w:val="es-ES_tradnl"/>
        </w:rPr>
        <w:t>amendments</w:t>
      </w:r>
      <w:proofErr w:type="spellEnd"/>
      <w:r w:rsidRPr="00244405">
        <w:rPr>
          <w:rFonts w:ascii="Arial" w:hAnsi="Arial" w:cs="Arial"/>
          <w:i/>
          <w:sz w:val="16"/>
          <w:szCs w:val="16"/>
          <w:lang w:val="es-ES_tradnl"/>
        </w:rPr>
        <w:t xml:space="preserve">: </w:t>
      </w:r>
      <w:proofErr w:type="spellStart"/>
      <w:r w:rsidRPr="00244405">
        <w:rPr>
          <w:rFonts w:ascii="Arial" w:hAnsi="Arial" w:cs="Arial"/>
          <w:i/>
          <w:sz w:val="16"/>
          <w:szCs w:val="16"/>
          <w:lang w:val="es-ES"/>
        </w:rPr>
        <w:t>Llei</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qualificada</w:t>
      </w:r>
      <w:proofErr w:type="spellEnd"/>
      <w:r w:rsidRPr="00244405">
        <w:rPr>
          <w:rFonts w:ascii="Arial" w:hAnsi="Arial" w:cs="Arial"/>
          <w:i/>
          <w:sz w:val="16"/>
          <w:szCs w:val="16"/>
          <w:lang w:val="es-ES"/>
        </w:rPr>
        <w:t xml:space="preserve"> de </w:t>
      </w:r>
      <w:proofErr w:type="spellStart"/>
      <w:r w:rsidRPr="00244405">
        <w:rPr>
          <w:rFonts w:ascii="Arial" w:hAnsi="Arial" w:cs="Arial"/>
          <w:i/>
          <w:sz w:val="16"/>
          <w:szCs w:val="16"/>
          <w:lang w:val="es-ES"/>
        </w:rPr>
        <w:t>modificació</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dels</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articles</w:t>
      </w:r>
      <w:proofErr w:type="spellEnd"/>
      <w:r w:rsidRPr="00244405">
        <w:rPr>
          <w:rFonts w:ascii="Arial" w:hAnsi="Arial" w:cs="Arial"/>
          <w:i/>
          <w:sz w:val="16"/>
          <w:szCs w:val="16"/>
          <w:lang w:val="es-ES"/>
        </w:rPr>
        <w:t xml:space="preserve"> 6.1 i 7.1 de la </w:t>
      </w:r>
      <w:proofErr w:type="spellStart"/>
      <w:r w:rsidRPr="00244405">
        <w:rPr>
          <w:rFonts w:ascii="Arial" w:hAnsi="Arial" w:cs="Arial"/>
          <w:i/>
          <w:sz w:val="16"/>
          <w:szCs w:val="16"/>
          <w:lang w:val="es-ES"/>
        </w:rPr>
        <w:t>Llei</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qualificada</w:t>
      </w:r>
      <w:proofErr w:type="spellEnd"/>
      <w:r w:rsidRPr="00244405">
        <w:rPr>
          <w:rFonts w:ascii="Arial" w:hAnsi="Arial" w:cs="Arial"/>
          <w:i/>
          <w:sz w:val="16"/>
          <w:szCs w:val="16"/>
          <w:lang w:val="es-ES"/>
        </w:rPr>
        <w:t xml:space="preserve"> del </w:t>
      </w:r>
      <w:proofErr w:type="spellStart"/>
      <w:r w:rsidRPr="00244405">
        <w:rPr>
          <w:rFonts w:ascii="Arial" w:hAnsi="Arial" w:cs="Arial"/>
          <w:i/>
          <w:sz w:val="16"/>
          <w:szCs w:val="16"/>
          <w:lang w:val="es-ES"/>
        </w:rPr>
        <w:t>règim</w:t>
      </w:r>
      <w:proofErr w:type="spellEnd"/>
      <w:r w:rsidRPr="00244405">
        <w:rPr>
          <w:rFonts w:ascii="Arial" w:hAnsi="Arial" w:cs="Arial"/>
          <w:i/>
          <w:sz w:val="16"/>
          <w:szCs w:val="16"/>
          <w:lang w:val="es-ES"/>
        </w:rPr>
        <w:t xml:space="preserve"> electoral i del </w:t>
      </w:r>
      <w:proofErr w:type="spellStart"/>
      <w:r w:rsidRPr="00244405">
        <w:rPr>
          <w:rFonts w:ascii="Arial" w:hAnsi="Arial" w:cs="Arial"/>
          <w:i/>
          <w:sz w:val="16"/>
          <w:szCs w:val="16"/>
          <w:lang w:val="es-ES"/>
        </w:rPr>
        <w:t>referèndum</w:t>
      </w:r>
      <w:proofErr w:type="spellEnd"/>
      <w:r w:rsidRPr="00244405">
        <w:rPr>
          <w:rFonts w:ascii="Arial" w:hAnsi="Arial" w:cs="Arial"/>
          <w:i/>
          <w:sz w:val="16"/>
          <w:szCs w:val="16"/>
          <w:lang w:val="es-ES"/>
        </w:rPr>
        <w:t xml:space="preserve"> </w:t>
      </w:r>
      <w:r w:rsidRPr="00244405">
        <w:rPr>
          <w:rFonts w:ascii="Arial" w:hAnsi="Arial" w:cs="Arial"/>
          <w:sz w:val="16"/>
          <w:szCs w:val="16"/>
          <w:lang w:val="es-ES"/>
        </w:rPr>
        <w:t xml:space="preserve">(1999); </w:t>
      </w:r>
      <w:proofErr w:type="spellStart"/>
      <w:r w:rsidRPr="00244405">
        <w:rPr>
          <w:rFonts w:ascii="Arial" w:hAnsi="Arial" w:cs="Arial"/>
          <w:i/>
          <w:sz w:val="16"/>
          <w:szCs w:val="16"/>
          <w:lang w:val="es-ES"/>
        </w:rPr>
        <w:t>Llei</w:t>
      </w:r>
      <w:proofErr w:type="spellEnd"/>
      <w:r w:rsidRPr="00244405">
        <w:rPr>
          <w:rFonts w:ascii="Arial" w:hAnsi="Arial" w:cs="Arial"/>
          <w:i/>
          <w:sz w:val="16"/>
          <w:szCs w:val="16"/>
          <w:lang w:val="es-ES"/>
        </w:rPr>
        <w:t xml:space="preserve"> de </w:t>
      </w:r>
      <w:proofErr w:type="spellStart"/>
      <w:r w:rsidRPr="00244405">
        <w:rPr>
          <w:rFonts w:ascii="Arial" w:hAnsi="Arial" w:cs="Arial"/>
          <w:i/>
          <w:sz w:val="16"/>
          <w:szCs w:val="16"/>
          <w:lang w:val="es-ES"/>
        </w:rPr>
        <w:t>modificació</w:t>
      </w:r>
      <w:proofErr w:type="spellEnd"/>
      <w:r w:rsidRPr="00244405">
        <w:rPr>
          <w:rFonts w:ascii="Arial" w:hAnsi="Arial" w:cs="Arial"/>
          <w:i/>
          <w:sz w:val="16"/>
          <w:szCs w:val="16"/>
          <w:lang w:val="es-ES"/>
        </w:rPr>
        <w:t xml:space="preserve"> de la </w:t>
      </w:r>
      <w:proofErr w:type="spellStart"/>
      <w:r w:rsidRPr="00244405">
        <w:rPr>
          <w:rFonts w:ascii="Arial" w:hAnsi="Arial" w:cs="Arial"/>
          <w:i/>
          <w:sz w:val="16"/>
          <w:szCs w:val="16"/>
          <w:lang w:val="es-ES"/>
        </w:rPr>
        <w:t>Llei</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qualificada</w:t>
      </w:r>
      <w:proofErr w:type="spellEnd"/>
      <w:r w:rsidRPr="00244405">
        <w:rPr>
          <w:rFonts w:ascii="Arial" w:hAnsi="Arial" w:cs="Arial"/>
          <w:i/>
          <w:sz w:val="16"/>
          <w:szCs w:val="16"/>
          <w:lang w:val="es-ES"/>
        </w:rPr>
        <w:t xml:space="preserve"> del </w:t>
      </w:r>
      <w:proofErr w:type="spellStart"/>
      <w:r w:rsidRPr="00244405">
        <w:rPr>
          <w:rFonts w:ascii="Arial" w:hAnsi="Arial" w:cs="Arial"/>
          <w:i/>
          <w:sz w:val="16"/>
          <w:szCs w:val="16"/>
          <w:lang w:val="es-ES"/>
        </w:rPr>
        <w:t>règim</w:t>
      </w:r>
      <w:proofErr w:type="spellEnd"/>
      <w:r w:rsidRPr="00244405">
        <w:rPr>
          <w:rFonts w:ascii="Arial" w:hAnsi="Arial" w:cs="Arial"/>
          <w:i/>
          <w:sz w:val="16"/>
          <w:szCs w:val="16"/>
          <w:lang w:val="es-ES"/>
        </w:rPr>
        <w:t xml:space="preserve"> electoral i del </w:t>
      </w:r>
      <w:proofErr w:type="spellStart"/>
      <w:r w:rsidRPr="00244405">
        <w:rPr>
          <w:rFonts w:ascii="Arial" w:hAnsi="Arial" w:cs="Arial"/>
          <w:i/>
          <w:sz w:val="16"/>
          <w:szCs w:val="16"/>
          <w:lang w:val="es-ES"/>
        </w:rPr>
        <w:t>referèndum</w:t>
      </w:r>
      <w:proofErr w:type="spellEnd"/>
      <w:r w:rsidRPr="00244405">
        <w:rPr>
          <w:rFonts w:ascii="Arial" w:hAnsi="Arial" w:cs="Arial"/>
          <w:i/>
          <w:sz w:val="16"/>
          <w:szCs w:val="16"/>
          <w:lang w:val="es-ES"/>
        </w:rPr>
        <w:t xml:space="preserve"> </w:t>
      </w:r>
      <w:r w:rsidRPr="00244405">
        <w:rPr>
          <w:rFonts w:ascii="Arial" w:hAnsi="Arial" w:cs="Arial"/>
          <w:sz w:val="16"/>
          <w:szCs w:val="16"/>
          <w:lang w:val="es-ES"/>
        </w:rPr>
        <w:t xml:space="preserve">(2000); </w:t>
      </w:r>
      <w:proofErr w:type="spellStart"/>
      <w:r>
        <w:rPr>
          <w:rFonts w:ascii="Arial" w:hAnsi="Arial" w:cs="Arial"/>
          <w:i/>
          <w:sz w:val="16"/>
          <w:szCs w:val="16"/>
          <w:lang w:val="es-ES"/>
        </w:rPr>
        <w:t>Llei</w:t>
      </w:r>
      <w:proofErr w:type="spellEnd"/>
      <w:r>
        <w:rPr>
          <w:rFonts w:ascii="Arial" w:hAnsi="Arial" w:cs="Arial"/>
          <w:i/>
          <w:sz w:val="16"/>
          <w:szCs w:val="16"/>
          <w:lang w:val="es-ES"/>
        </w:rPr>
        <w:t> </w:t>
      </w:r>
      <w:r w:rsidRPr="00244405">
        <w:rPr>
          <w:rFonts w:ascii="Arial" w:hAnsi="Arial" w:cs="Arial"/>
          <w:i/>
          <w:sz w:val="16"/>
          <w:szCs w:val="16"/>
          <w:lang w:val="es-ES"/>
        </w:rPr>
        <w:t xml:space="preserve">28/2007, del 22 de </w:t>
      </w:r>
      <w:proofErr w:type="spellStart"/>
      <w:r w:rsidRPr="00244405">
        <w:rPr>
          <w:rFonts w:ascii="Arial" w:hAnsi="Arial" w:cs="Arial"/>
          <w:i/>
          <w:sz w:val="16"/>
          <w:szCs w:val="16"/>
          <w:lang w:val="es-ES"/>
        </w:rPr>
        <w:t>novembre</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qualificada</w:t>
      </w:r>
      <w:proofErr w:type="spellEnd"/>
      <w:r w:rsidRPr="00244405">
        <w:rPr>
          <w:rFonts w:ascii="Arial" w:hAnsi="Arial" w:cs="Arial"/>
          <w:i/>
          <w:sz w:val="16"/>
          <w:szCs w:val="16"/>
          <w:lang w:val="es-ES"/>
        </w:rPr>
        <w:t xml:space="preserve"> de </w:t>
      </w:r>
      <w:proofErr w:type="spellStart"/>
      <w:r w:rsidRPr="00244405">
        <w:rPr>
          <w:rFonts w:ascii="Arial" w:hAnsi="Arial" w:cs="Arial"/>
          <w:i/>
          <w:sz w:val="16"/>
          <w:szCs w:val="16"/>
          <w:lang w:val="es-ES"/>
        </w:rPr>
        <w:t>modificació</w:t>
      </w:r>
      <w:proofErr w:type="spellEnd"/>
      <w:r w:rsidRPr="00244405">
        <w:rPr>
          <w:rFonts w:ascii="Arial" w:hAnsi="Arial" w:cs="Arial"/>
          <w:i/>
          <w:sz w:val="16"/>
          <w:szCs w:val="16"/>
          <w:lang w:val="es-ES"/>
        </w:rPr>
        <w:t xml:space="preserve"> de la </w:t>
      </w:r>
      <w:proofErr w:type="spellStart"/>
      <w:r w:rsidRPr="00244405">
        <w:rPr>
          <w:rFonts w:ascii="Arial" w:hAnsi="Arial" w:cs="Arial"/>
          <w:i/>
          <w:sz w:val="16"/>
          <w:szCs w:val="16"/>
          <w:lang w:val="es-ES"/>
        </w:rPr>
        <w:t>Llei</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qualificada</w:t>
      </w:r>
      <w:proofErr w:type="spellEnd"/>
      <w:r w:rsidRPr="00244405">
        <w:rPr>
          <w:rFonts w:ascii="Arial" w:hAnsi="Arial" w:cs="Arial"/>
          <w:i/>
          <w:sz w:val="16"/>
          <w:szCs w:val="16"/>
          <w:lang w:val="es-ES"/>
        </w:rPr>
        <w:t xml:space="preserve"> del </w:t>
      </w:r>
      <w:proofErr w:type="spellStart"/>
      <w:r w:rsidRPr="00244405">
        <w:rPr>
          <w:rFonts w:ascii="Arial" w:hAnsi="Arial" w:cs="Arial"/>
          <w:i/>
          <w:sz w:val="16"/>
          <w:szCs w:val="16"/>
          <w:lang w:val="es-ES"/>
        </w:rPr>
        <w:t>règim</w:t>
      </w:r>
      <w:proofErr w:type="spellEnd"/>
      <w:r w:rsidRPr="00244405">
        <w:rPr>
          <w:rFonts w:ascii="Arial" w:hAnsi="Arial" w:cs="Arial"/>
          <w:i/>
          <w:sz w:val="16"/>
          <w:szCs w:val="16"/>
          <w:lang w:val="es-ES"/>
        </w:rPr>
        <w:t xml:space="preserve"> electoral i del </w:t>
      </w:r>
      <w:proofErr w:type="spellStart"/>
      <w:r w:rsidRPr="00244405">
        <w:rPr>
          <w:rFonts w:ascii="Arial" w:hAnsi="Arial" w:cs="Arial"/>
          <w:i/>
          <w:sz w:val="16"/>
          <w:szCs w:val="16"/>
          <w:lang w:val="es-ES"/>
        </w:rPr>
        <w:t>referèndum</w:t>
      </w:r>
      <w:proofErr w:type="spellEnd"/>
      <w:r w:rsidRPr="00244405">
        <w:rPr>
          <w:rFonts w:ascii="Arial" w:hAnsi="Arial" w:cs="Arial"/>
          <w:sz w:val="16"/>
          <w:szCs w:val="16"/>
          <w:lang w:val="es-ES"/>
        </w:rPr>
        <w:t xml:space="preserve">; </w:t>
      </w:r>
      <w:proofErr w:type="spellStart"/>
      <w:r>
        <w:rPr>
          <w:rFonts w:ascii="Arial" w:hAnsi="Arial" w:cs="Arial"/>
          <w:i/>
          <w:sz w:val="16"/>
          <w:szCs w:val="16"/>
          <w:lang w:val="es-ES"/>
        </w:rPr>
        <w:t>Llei</w:t>
      </w:r>
      <w:proofErr w:type="spellEnd"/>
      <w:r>
        <w:rPr>
          <w:rFonts w:ascii="Arial" w:hAnsi="Arial" w:cs="Arial"/>
          <w:i/>
          <w:sz w:val="16"/>
          <w:szCs w:val="16"/>
          <w:lang w:val="es-ES"/>
        </w:rPr>
        <w:t> </w:t>
      </w:r>
      <w:r w:rsidRPr="00244405">
        <w:rPr>
          <w:rFonts w:ascii="Arial" w:hAnsi="Arial" w:cs="Arial"/>
          <w:i/>
          <w:sz w:val="16"/>
          <w:szCs w:val="16"/>
          <w:lang w:val="es-ES"/>
        </w:rPr>
        <w:t xml:space="preserve">9/2008, del 12 de </w:t>
      </w:r>
      <w:proofErr w:type="spellStart"/>
      <w:r w:rsidRPr="00244405">
        <w:rPr>
          <w:rFonts w:ascii="Arial" w:hAnsi="Arial" w:cs="Arial"/>
          <w:i/>
          <w:sz w:val="16"/>
          <w:szCs w:val="16"/>
          <w:lang w:val="es-ES"/>
        </w:rPr>
        <w:t>juny</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qualificada</w:t>
      </w:r>
      <w:proofErr w:type="spellEnd"/>
      <w:r w:rsidRPr="00244405">
        <w:rPr>
          <w:rFonts w:ascii="Arial" w:hAnsi="Arial" w:cs="Arial"/>
          <w:i/>
          <w:sz w:val="16"/>
          <w:szCs w:val="16"/>
          <w:lang w:val="es-ES"/>
        </w:rPr>
        <w:t xml:space="preserve"> de </w:t>
      </w:r>
      <w:proofErr w:type="spellStart"/>
      <w:r w:rsidRPr="00244405">
        <w:rPr>
          <w:rFonts w:ascii="Arial" w:hAnsi="Arial" w:cs="Arial"/>
          <w:i/>
          <w:sz w:val="16"/>
          <w:szCs w:val="16"/>
          <w:lang w:val="es-ES"/>
        </w:rPr>
        <w:t>modificació</w:t>
      </w:r>
      <w:proofErr w:type="spellEnd"/>
      <w:r w:rsidRPr="00244405">
        <w:rPr>
          <w:rFonts w:ascii="Arial" w:hAnsi="Arial" w:cs="Arial"/>
          <w:i/>
          <w:sz w:val="16"/>
          <w:szCs w:val="16"/>
          <w:lang w:val="es-ES"/>
        </w:rPr>
        <w:t xml:space="preserve"> de la </w:t>
      </w:r>
      <w:proofErr w:type="spellStart"/>
      <w:r w:rsidRPr="00244405">
        <w:rPr>
          <w:rFonts w:ascii="Arial" w:hAnsi="Arial" w:cs="Arial"/>
          <w:i/>
          <w:sz w:val="16"/>
          <w:szCs w:val="16"/>
          <w:lang w:val="es-ES"/>
        </w:rPr>
        <w:t>Llei</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qualificada</w:t>
      </w:r>
      <w:proofErr w:type="spellEnd"/>
      <w:r w:rsidRPr="00244405">
        <w:rPr>
          <w:rFonts w:ascii="Arial" w:hAnsi="Arial" w:cs="Arial"/>
          <w:i/>
          <w:sz w:val="16"/>
          <w:szCs w:val="16"/>
          <w:lang w:val="es-ES"/>
        </w:rPr>
        <w:t xml:space="preserve"> del </w:t>
      </w:r>
      <w:proofErr w:type="spellStart"/>
      <w:r w:rsidRPr="00244405">
        <w:rPr>
          <w:rFonts w:ascii="Arial" w:hAnsi="Arial" w:cs="Arial"/>
          <w:i/>
          <w:sz w:val="16"/>
          <w:szCs w:val="16"/>
          <w:lang w:val="es-ES"/>
        </w:rPr>
        <w:t>règim</w:t>
      </w:r>
      <w:proofErr w:type="spellEnd"/>
      <w:r w:rsidRPr="00244405">
        <w:rPr>
          <w:rFonts w:ascii="Arial" w:hAnsi="Arial" w:cs="Arial"/>
          <w:i/>
          <w:sz w:val="16"/>
          <w:szCs w:val="16"/>
          <w:lang w:val="es-ES"/>
        </w:rPr>
        <w:t xml:space="preserve"> electoral i del </w:t>
      </w:r>
      <w:proofErr w:type="spellStart"/>
      <w:r w:rsidRPr="00244405">
        <w:rPr>
          <w:rFonts w:ascii="Arial" w:hAnsi="Arial" w:cs="Arial"/>
          <w:i/>
          <w:sz w:val="16"/>
          <w:szCs w:val="16"/>
          <w:lang w:val="es-ES"/>
        </w:rPr>
        <w:t>referèndum</w:t>
      </w:r>
      <w:proofErr w:type="spellEnd"/>
      <w:r w:rsidRPr="00244405">
        <w:rPr>
          <w:rFonts w:ascii="Arial" w:hAnsi="Arial" w:cs="Arial"/>
          <w:i/>
          <w:sz w:val="16"/>
          <w:szCs w:val="16"/>
          <w:lang w:val="es-ES"/>
        </w:rPr>
        <w:t xml:space="preserve">, del 3 de </w:t>
      </w:r>
      <w:proofErr w:type="spellStart"/>
      <w:r w:rsidRPr="00244405">
        <w:rPr>
          <w:rFonts w:ascii="Arial" w:hAnsi="Arial" w:cs="Arial"/>
          <w:i/>
          <w:sz w:val="16"/>
          <w:szCs w:val="16"/>
          <w:lang w:val="es-ES"/>
        </w:rPr>
        <w:t>setembre</w:t>
      </w:r>
      <w:proofErr w:type="spellEnd"/>
      <w:r w:rsidRPr="00244405">
        <w:rPr>
          <w:rFonts w:ascii="Arial" w:hAnsi="Arial" w:cs="Arial"/>
          <w:i/>
          <w:sz w:val="16"/>
          <w:szCs w:val="16"/>
          <w:lang w:val="es-ES"/>
        </w:rPr>
        <w:t xml:space="preserve"> de 1993</w:t>
      </w:r>
      <w:r w:rsidRPr="00244405">
        <w:rPr>
          <w:rFonts w:ascii="Arial" w:hAnsi="Arial" w:cs="Arial"/>
          <w:sz w:val="16"/>
          <w:szCs w:val="16"/>
          <w:lang w:val="es-ES"/>
        </w:rPr>
        <w:t xml:space="preserve">; </w:t>
      </w:r>
      <w:proofErr w:type="spellStart"/>
      <w:r w:rsidRPr="00244405">
        <w:rPr>
          <w:rFonts w:ascii="Arial" w:hAnsi="Arial" w:cs="Arial"/>
          <w:i/>
          <w:sz w:val="16"/>
          <w:szCs w:val="16"/>
          <w:lang w:val="es-ES"/>
        </w:rPr>
        <w:t>Llei</w:t>
      </w:r>
      <w:proofErr w:type="spellEnd"/>
      <w:r w:rsidRPr="00244405">
        <w:rPr>
          <w:rFonts w:ascii="Arial" w:hAnsi="Arial" w:cs="Arial"/>
          <w:i/>
          <w:sz w:val="16"/>
          <w:szCs w:val="16"/>
          <w:lang w:val="es-ES"/>
        </w:rPr>
        <w:t xml:space="preserve"> 7/2014, del 24 </w:t>
      </w:r>
      <w:proofErr w:type="spellStart"/>
      <w:r w:rsidRPr="00244405">
        <w:rPr>
          <w:rFonts w:ascii="Arial" w:hAnsi="Arial" w:cs="Arial"/>
          <w:i/>
          <w:sz w:val="16"/>
          <w:szCs w:val="16"/>
          <w:lang w:val="es-ES"/>
        </w:rPr>
        <w:t>d’abril</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qualificada</w:t>
      </w:r>
      <w:proofErr w:type="spellEnd"/>
      <w:r w:rsidRPr="00244405">
        <w:rPr>
          <w:rFonts w:ascii="Arial" w:hAnsi="Arial" w:cs="Arial"/>
          <w:i/>
          <w:sz w:val="16"/>
          <w:szCs w:val="16"/>
          <w:lang w:val="es-ES"/>
        </w:rPr>
        <w:t xml:space="preserve"> de </w:t>
      </w:r>
      <w:proofErr w:type="spellStart"/>
      <w:r w:rsidRPr="00244405">
        <w:rPr>
          <w:rFonts w:ascii="Arial" w:hAnsi="Arial" w:cs="Arial"/>
          <w:i/>
          <w:sz w:val="16"/>
          <w:szCs w:val="16"/>
          <w:lang w:val="es-ES"/>
        </w:rPr>
        <w:t>modificació</w:t>
      </w:r>
      <w:proofErr w:type="spellEnd"/>
      <w:r w:rsidRPr="00244405">
        <w:rPr>
          <w:rFonts w:ascii="Arial" w:hAnsi="Arial" w:cs="Arial"/>
          <w:i/>
          <w:sz w:val="16"/>
          <w:szCs w:val="16"/>
          <w:lang w:val="es-ES"/>
        </w:rPr>
        <w:t xml:space="preserve"> de la </w:t>
      </w:r>
      <w:proofErr w:type="spellStart"/>
      <w:r w:rsidRPr="00244405">
        <w:rPr>
          <w:rFonts w:ascii="Arial" w:hAnsi="Arial" w:cs="Arial"/>
          <w:i/>
          <w:sz w:val="16"/>
          <w:szCs w:val="16"/>
          <w:lang w:val="es-ES"/>
        </w:rPr>
        <w:t>Llei</w:t>
      </w:r>
      <w:proofErr w:type="spellEnd"/>
      <w:r w:rsidRPr="00244405">
        <w:rPr>
          <w:rFonts w:ascii="Arial" w:hAnsi="Arial" w:cs="Arial"/>
          <w:i/>
          <w:sz w:val="16"/>
          <w:szCs w:val="16"/>
          <w:lang w:val="es-ES"/>
        </w:rPr>
        <w:t xml:space="preserve"> 28/2007, del 22 de </w:t>
      </w:r>
      <w:proofErr w:type="spellStart"/>
      <w:r w:rsidRPr="00244405">
        <w:rPr>
          <w:rFonts w:ascii="Arial" w:hAnsi="Arial" w:cs="Arial"/>
          <w:i/>
          <w:sz w:val="16"/>
          <w:szCs w:val="16"/>
          <w:lang w:val="es-ES"/>
        </w:rPr>
        <w:t>novembre</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qualificada</w:t>
      </w:r>
      <w:proofErr w:type="spellEnd"/>
      <w:r w:rsidRPr="00244405">
        <w:rPr>
          <w:rFonts w:ascii="Arial" w:hAnsi="Arial" w:cs="Arial"/>
          <w:i/>
          <w:sz w:val="16"/>
          <w:szCs w:val="16"/>
          <w:lang w:val="es-ES"/>
        </w:rPr>
        <w:t xml:space="preserve"> de </w:t>
      </w:r>
      <w:proofErr w:type="spellStart"/>
      <w:r w:rsidRPr="00244405">
        <w:rPr>
          <w:rFonts w:ascii="Arial" w:hAnsi="Arial" w:cs="Arial"/>
          <w:i/>
          <w:sz w:val="16"/>
          <w:szCs w:val="16"/>
          <w:lang w:val="es-ES"/>
        </w:rPr>
        <w:t>modificació</w:t>
      </w:r>
      <w:proofErr w:type="spellEnd"/>
      <w:r w:rsidRPr="00244405">
        <w:rPr>
          <w:rFonts w:ascii="Arial" w:hAnsi="Arial" w:cs="Arial"/>
          <w:i/>
          <w:sz w:val="16"/>
          <w:szCs w:val="16"/>
          <w:lang w:val="es-ES"/>
        </w:rPr>
        <w:t xml:space="preserve"> de la </w:t>
      </w:r>
      <w:proofErr w:type="spellStart"/>
      <w:r w:rsidRPr="00244405">
        <w:rPr>
          <w:rFonts w:ascii="Arial" w:hAnsi="Arial" w:cs="Arial"/>
          <w:i/>
          <w:sz w:val="16"/>
          <w:szCs w:val="16"/>
          <w:lang w:val="es-ES"/>
        </w:rPr>
        <w:t>Llei</w:t>
      </w:r>
      <w:proofErr w:type="spellEnd"/>
      <w:r w:rsidRPr="00244405">
        <w:rPr>
          <w:rFonts w:ascii="Arial" w:hAnsi="Arial" w:cs="Arial"/>
          <w:i/>
          <w:sz w:val="16"/>
          <w:szCs w:val="16"/>
          <w:lang w:val="es-ES"/>
        </w:rPr>
        <w:t xml:space="preserve"> </w:t>
      </w:r>
      <w:proofErr w:type="spellStart"/>
      <w:r w:rsidRPr="00244405">
        <w:rPr>
          <w:rFonts w:ascii="Arial" w:hAnsi="Arial" w:cs="Arial"/>
          <w:i/>
          <w:sz w:val="16"/>
          <w:szCs w:val="16"/>
          <w:lang w:val="es-ES"/>
        </w:rPr>
        <w:t>qualificada</w:t>
      </w:r>
      <w:proofErr w:type="spellEnd"/>
      <w:r w:rsidRPr="00244405">
        <w:rPr>
          <w:rFonts w:ascii="Arial" w:hAnsi="Arial" w:cs="Arial"/>
          <w:i/>
          <w:sz w:val="16"/>
          <w:szCs w:val="16"/>
          <w:lang w:val="es-ES"/>
        </w:rPr>
        <w:t xml:space="preserve"> de </w:t>
      </w:r>
      <w:proofErr w:type="spellStart"/>
      <w:r w:rsidRPr="00244405">
        <w:rPr>
          <w:rFonts w:ascii="Arial" w:hAnsi="Arial" w:cs="Arial"/>
          <w:i/>
          <w:sz w:val="16"/>
          <w:szCs w:val="16"/>
          <w:lang w:val="es-ES"/>
        </w:rPr>
        <w:t>règim</w:t>
      </w:r>
      <w:proofErr w:type="spellEnd"/>
      <w:r w:rsidRPr="00244405">
        <w:rPr>
          <w:rFonts w:ascii="Arial" w:hAnsi="Arial" w:cs="Arial"/>
          <w:i/>
          <w:sz w:val="16"/>
          <w:szCs w:val="16"/>
          <w:lang w:val="es-ES"/>
        </w:rPr>
        <w:t xml:space="preserve"> electoral i del </w:t>
      </w:r>
      <w:proofErr w:type="spellStart"/>
      <w:r w:rsidRPr="00244405">
        <w:rPr>
          <w:rFonts w:ascii="Arial" w:hAnsi="Arial" w:cs="Arial"/>
          <w:i/>
          <w:sz w:val="16"/>
          <w:szCs w:val="16"/>
          <w:lang w:val="es-ES"/>
        </w:rPr>
        <w:t>referèndum</w:t>
      </w:r>
      <w:proofErr w:type="spellEnd"/>
      <w:r w:rsidRPr="00244405">
        <w:rPr>
          <w:rFonts w:ascii="Arial" w:hAnsi="Arial" w:cs="Arial"/>
          <w:i/>
          <w:sz w:val="16"/>
          <w:szCs w:val="16"/>
          <w:lang w:val="es-ES"/>
        </w:rPr>
        <w:t>.</w:t>
      </w:r>
    </w:p>
  </w:footnote>
  <w:footnote w:id="25">
    <w:p w:rsidR="00B9330B" w:rsidRPr="00E615DA" w:rsidRDefault="00B9330B" w:rsidP="00373B42">
      <w:pPr>
        <w:jc w:val="both"/>
        <w:rPr>
          <w:rFonts w:ascii="Arial" w:hAnsi="Arial" w:cs="Arial"/>
          <w:sz w:val="16"/>
          <w:szCs w:val="16"/>
          <w:lang w:val="es-ES_tradnl"/>
        </w:rPr>
      </w:pPr>
      <w:r w:rsidRPr="00E615DA">
        <w:rPr>
          <w:rStyle w:val="FootnoteReference0"/>
          <w:rFonts w:ascii="Arial" w:hAnsi="Arial" w:cs="Arial"/>
          <w:sz w:val="16"/>
          <w:szCs w:val="16"/>
          <w:vertAlign w:val="baseline"/>
        </w:rPr>
        <w:footnoteRef/>
      </w:r>
      <w:r w:rsidRPr="00E615DA">
        <w:rPr>
          <w:rFonts w:ascii="Arial" w:hAnsi="Arial" w:cs="Arial"/>
          <w:sz w:val="16"/>
          <w:szCs w:val="16"/>
          <w:lang w:val="es-ES_tradnl"/>
        </w:rPr>
        <w:t xml:space="preserve"> </w:t>
      </w:r>
      <w:proofErr w:type="spellStart"/>
      <w:r w:rsidRPr="00E615DA">
        <w:rPr>
          <w:rFonts w:ascii="Arial" w:hAnsi="Arial" w:cs="Arial"/>
          <w:i/>
          <w:sz w:val="16"/>
          <w:szCs w:val="16"/>
          <w:lang w:val="es-ES"/>
        </w:rPr>
        <w:t>Llei</w:t>
      </w:r>
      <w:proofErr w:type="spellEnd"/>
      <w:r w:rsidRPr="00E615DA">
        <w:rPr>
          <w:rFonts w:ascii="Arial" w:hAnsi="Arial" w:cs="Arial"/>
          <w:i/>
          <w:sz w:val="16"/>
          <w:szCs w:val="16"/>
          <w:lang w:val="es-ES"/>
        </w:rPr>
        <w:t xml:space="preserve"> </w:t>
      </w:r>
      <w:proofErr w:type="spellStart"/>
      <w:r w:rsidRPr="00E615DA">
        <w:rPr>
          <w:rFonts w:ascii="Arial" w:hAnsi="Arial" w:cs="Arial"/>
          <w:i/>
          <w:sz w:val="16"/>
          <w:szCs w:val="16"/>
          <w:lang w:val="es-ES"/>
        </w:rPr>
        <w:t>qualificada</w:t>
      </w:r>
      <w:proofErr w:type="spellEnd"/>
      <w:r w:rsidRPr="00E615DA">
        <w:rPr>
          <w:rFonts w:ascii="Arial" w:hAnsi="Arial" w:cs="Arial"/>
          <w:i/>
          <w:sz w:val="16"/>
          <w:szCs w:val="16"/>
          <w:lang w:val="es-ES"/>
        </w:rPr>
        <w:t xml:space="preserve"> de </w:t>
      </w:r>
      <w:proofErr w:type="spellStart"/>
      <w:r w:rsidRPr="00E615DA">
        <w:rPr>
          <w:rFonts w:ascii="Arial" w:hAnsi="Arial" w:cs="Arial"/>
          <w:i/>
          <w:sz w:val="16"/>
          <w:szCs w:val="16"/>
          <w:lang w:val="es-ES"/>
        </w:rPr>
        <w:t>delimitació</w:t>
      </w:r>
      <w:proofErr w:type="spellEnd"/>
      <w:r w:rsidRPr="00E615DA">
        <w:rPr>
          <w:rFonts w:ascii="Arial" w:hAnsi="Arial" w:cs="Arial"/>
          <w:i/>
          <w:sz w:val="16"/>
          <w:szCs w:val="16"/>
          <w:lang w:val="es-ES"/>
        </w:rPr>
        <w:t xml:space="preserve"> de </w:t>
      </w:r>
      <w:proofErr w:type="spellStart"/>
      <w:r w:rsidRPr="00E615DA">
        <w:rPr>
          <w:rFonts w:ascii="Arial" w:hAnsi="Arial" w:cs="Arial"/>
          <w:i/>
          <w:sz w:val="16"/>
          <w:szCs w:val="16"/>
          <w:lang w:val="es-ES"/>
        </w:rPr>
        <w:t>competències</w:t>
      </w:r>
      <w:proofErr w:type="spellEnd"/>
      <w:r w:rsidRPr="00E615DA">
        <w:rPr>
          <w:rFonts w:ascii="Arial" w:hAnsi="Arial" w:cs="Arial"/>
          <w:i/>
          <w:sz w:val="16"/>
          <w:szCs w:val="16"/>
          <w:lang w:val="es-ES"/>
        </w:rPr>
        <w:t xml:space="preserve"> </w:t>
      </w:r>
      <w:proofErr w:type="spellStart"/>
      <w:r w:rsidRPr="00E615DA">
        <w:rPr>
          <w:rFonts w:ascii="Arial" w:hAnsi="Arial" w:cs="Arial"/>
          <w:i/>
          <w:sz w:val="16"/>
          <w:szCs w:val="16"/>
          <w:lang w:val="es-ES"/>
        </w:rPr>
        <w:t>dels</w:t>
      </w:r>
      <w:proofErr w:type="spellEnd"/>
      <w:r w:rsidRPr="00E615DA">
        <w:rPr>
          <w:rFonts w:ascii="Arial" w:hAnsi="Arial" w:cs="Arial"/>
          <w:i/>
          <w:sz w:val="16"/>
          <w:szCs w:val="16"/>
          <w:lang w:val="es-ES"/>
        </w:rPr>
        <w:t xml:space="preserve"> </w:t>
      </w:r>
      <w:proofErr w:type="spellStart"/>
      <w:r w:rsidRPr="00E615DA">
        <w:rPr>
          <w:rFonts w:ascii="Arial" w:hAnsi="Arial" w:cs="Arial"/>
          <w:i/>
          <w:sz w:val="16"/>
          <w:szCs w:val="16"/>
          <w:lang w:val="es-ES"/>
        </w:rPr>
        <w:t>Comuns</w:t>
      </w:r>
      <w:proofErr w:type="spellEnd"/>
      <w:r w:rsidRPr="00E615DA">
        <w:rPr>
          <w:rFonts w:ascii="Arial" w:hAnsi="Arial" w:cs="Arial"/>
          <w:i/>
          <w:sz w:val="16"/>
          <w:szCs w:val="16"/>
          <w:lang w:val="es-ES"/>
        </w:rPr>
        <w:t xml:space="preserve">, 4 </w:t>
      </w:r>
      <w:proofErr w:type="spellStart"/>
      <w:r w:rsidRPr="00E615DA">
        <w:rPr>
          <w:rFonts w:ascii="Arial" w:hAnsi="Arial" w:cs="Arial"/>
          <w:i/>
          <w:sz w:val="16"/>
          <w:szCs w:val="16"/>
          <w:lang w:val="es-ES"/>
        </w:rPr>
        <w:t>November</w:t>
      </w:r>
      <w:proofErr w:type="spellEnd"/>
      <w:r w:rsidRPr="00E615DA">
        <w:rPr>
          <w:rFonts w:ascii="Arial" w:hAnsi="Arial" w:cs="Arial"/>
          <w:i/>
          <w:sz w:val="16"/>
          <w:szCs w:val="16"/>
          <w:lang w:val="es-ES"/>
        </w:rPr>
        <w:t xml:space="preserve"> 1993, </w:t>
      </w:r>
      <w:proofErr w:type="spellStart"/>
      <w:r w:rsidRPr="00E615DA">
        <w:rPr>
          <w:rFonts w:ascii="Arial" w:hAnsi="Arial" w:cs="Arial"/>
          <w:i/>
          <w:sz w:val="16"/>
          <w:szCs w:val="16"/>
          <w:lang w:val="es-ES"/>
        </w:rPr>
        <w:t>a</w:t>
      </w:r>
      <w:r w:rsidRPr="00E615DA">
        <w:rPr>
          <w:rFonts w:ascii="Arial" w:hAnsi="Arial" w:cs="Arial"/>
          <w:sz w:val="16"/>
          <w:szCs w:val="16"/>
          <w:lang w:val="es-ES"/>
        </w:rPr>
        <w:t>mended</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by</w:t>
      </w:r>
      <w:proofErr w:type="spellEnd"/>
      <w:r w:rsidRPr="00E615DA">
        <w:rPr>
          <w:rFonts w:ascii="Arial" w:hAnsi="Arial" w:cs="Arial"/>
          <w:sz w:val="16"/>
          <w:szCs w:val="16"/>
          <w:lang w:val="es-ES"/>
        </w:rPr>
        <w:t xml:space="preserve"> </w:t>
      </w:r>
      <w:proofErr w:type="spellStart"/>
      <w:r w:rsidRPr="00E615DA">
        <w:rPr>
          <w:rFonts w:ascii="Arial" w:hAnsi="Arial" w:cs="Arial"/>
          <w:i/>
          <w:sz w:val="16"/>
          <w:szCs w:val="16"/>
          <w:lang w:val="es-ES"/>
        </w:rPr>
        <w:t>Llei</w:t>
      </w:r>
      <w:proofErr w:type="spellEnd"/>
      <w:r w:rsidRPr="00E615DA">
        <w:rPr>
          <w:rFonts w:ascii="Arial" w:hAnsi="Arial" w:cs="Arial"/>
          <w:i/>
          <w:sz w:val="16"/>
          <w:szCs w:val="16"/>
          <w:lang w:val="es-ES"/>
        </w:rPr>
        <w:t xml:space="preserve"> 6/2007, del 22 de </w:t>
      </w:r>
      <w:proofErr w:type="spellStart"/>
      <w:r w:rsidRPr="00E615DA">
        <w:rPr>
          <w:rFonts w:ascii="Arial" w:hAnsi="Arial" w:cs="Arial"/>
          <w:i/>
          <w:sz w:val="16"/>
          <w:szCs w:val="16"/>
          <w:lang w:val="es-ES"/>
        </w:rPr>
        <w:t>març</w:t>
      </w:r>
      <w:proofErr w:type="spellEnd"/>
      <w:r w:rsidRPr="00E615DA">
        <w:rPr>
          <w:rFonts w:ascii="Arial" w:hAnsi="Arial" w:cs="Arial"/>
          <w:i/>
          <w:sz w:val="16"/>
          <w:szCs w:val="16"/>
          <w:lang w:val="es-ES"/>
        </w:rPr>
        <w:t xml:space="preserve">, </w:t>
      </w:r>
      <w:proofErr w:type="spellStart"/>
      <w:r w:rsidRPr="00E615DA">
        <w:rPr>
          <w:rFonts w:ascii="Arial" w:hAnsi="Arial" w:cs="Arial"/>
          <w:i/>
          <w:sz w:val="16"/>
          <w:szCs w:val="16"/>
          <w:lang w:val="es-ES"/>
        </w:rPr>
        <w:t>qualificada</w:t>
      </w:r>
      <w:proofErr w:type="spellEnd"/>
      <w:r w:rsidRPr="00E615DA">
        <w:rPr>
          <w:rFonts w:ascii="Arial" w:hAnsi="Arial" w:cs="Arial"/>
          <w:i/>
          <w:sz w:val="16"/>
          <w:szCs w:val="16"/>
          <w:lang w:val="es-ES"/>
        </w:rPr>
        <w:t xml:space="preserve"> de </w:t>
      </w:r>
      <w:proofErr w:type="spellStart"/>
      <w:r w:rsidRPr="00E615DA">
        <w:rPr>
          <w:rFonts w:ascii="Arial" w:hAnsi="Arial" w:cs="Arial"/>
          <w:i/>
          <w:sz w:val="16"/>
          <w:szCs w:val="16"/>
          <w:lang w:val="es-ES"/>
        </w:rPr>
        <w:t>modificació</w:t>
      </w:r>
      <w:proofErr w:type="spellEnd"/>
      <w:r w:rsidRPr="00E615DA">
        <w:rPr>
          <w:rFonts w:ascii="Arial" w:hAnsi="Arial" w:cs="Arial"/>
          <w:i/>
          <w:sz w:val="16"/>
          <w:szCs w:val="16"/>
          <w:lang w:val="es-ES"/>
        </w:rPr>
        <w:t xml:space="preserve"> de </w:t>
      </w:r>
      <w:proofErr w:type="spellStart"/>
      <w:r w:rsidRPr="00E615DA">
        <w:rPr>
          <w:rFonts w:ascii="Arial" w:hAnsi="Arial" w:cs="Arial"/>
          <w:i/>
          <w:sz w:val="16"/>
          <w:szCs w:val="16"/>
          <w:lang w:val="es-ES"/>
        </w:rPr>
        <w:t>l’apartat</w:t>
      </w:r>
      <w:proofErr w:type="spellEnd"/>
      <w:r w:rsidRPr="00E615DA">
        <w:rPr>
          <w:rFonts w:ascii="Arial" w:hAnsi="Arial" w:cs="Arial"/>
          <w:i/>
          <w:sz w:val="16"/>
          <w:szCs w:val="16"/>
          <w:lang w:val="es-ES"/>
        </w:rPr>
        <w:t xml:space="preserve"> 5 de </w:t>
      </w:r>
      <w:proofErr w:type="spellStart"/>
      <w:r w:rsidRPr="00E615DA">
        <w:rPr>
          <w:rFonts w:ascii="Arial" w:hAnsi="Arial" w:cs="Arial"/>
          <w:i/>
          <w:sz w:val="16"/>
          <w:szCs w:val="16"/>
          <w:lang w:val="es-ES"/>
        </w:rPr>
        <w:t>l’article</w:t>
      </w:r>
      <w:proofErr w:type="spellEnd"/>
      <w:r w:rsidRPr="00E615DA">
        <w:rPr>
          <w:rFonts w:ascii="Arial" w:hAnsi="Arial" w:cs="Arial"/>
          <w:i/>
          <w:sz w:val="16"/>
          <w:szCs w:val="16"/>
          <w:lang w:val="es-ES"/>
        </w:rPr>
        <w:t xml:space="preserve"> 9 de la </w:t>
      </w:r>
      <w:proofErr w:type="spellStart"/>
      <w:r w:rsidRPr="00E615DA">
        <w:rPr>
          <w:rFonts w:ascii="Arial" w:hAnsi="Arial" w:cs="Arial"/>
          <w:i/>
          <w:sz w:val="16"/>
          <w:szCs w:val="16"/>
          <w:lang w:val="es-ES"/>
        </w:rPr>
        <w:t>Llei</w:t>
      </w:r>
      <w:proofErr w:type="spellEnd"/>
      <w:r w:rsidRPr="00E615DA">
        <w:rPr>
          <w:rFonts w:ascii="Arial" w:hAnsi="Arial" w:cs="Arial"/>
          <w:i/>
          <w:sz w:val="16"/>
          <w:szCs w:val="16"/>
          <w:lang w:val="es-ES"/>
        </w:rPr>
        <w:t xml:space="preserve"> </w:t>
      </w:r>
      <w:proofErr w:type="spellStart"/>
      <w:r w:rsidRPr="00E615DA">
        <w:rPr>
          <w:rFonts w:ascii="Arial" w:hAnsi="Arial" w:cs="Arial"/>
          <w:i/>
          <w:sz w:val="16"/>
          <w:szCs w:val="16"/>
          <w:lang w:val="es-ES"/>
        </w:rPr>
        <w:t>qualificada</w:t>
      </w:r>
      <w:proofErr w:type="spellEnd"/>
      <w:r w:rsidRPr="00E615DA">
        <w:rPr>
          <w:rFonts w:ascii="Arial" w:hAnsi="Arial" w:cs="Arial"/>
          <w:i/>
          <w:sz w:val="16"/>
          <w:szCs w:val="16"/>
          <w:lang w:val="es-ES"/>
        </w:rPr>
        <w:t xml:space="preserve"> de </w:t>
      </w:r>
      <w:proofErr w:type="spellStart"/>
      <w:r w:rsidRPr="00E615DA">
        <w:rPr>
          <w:rFonts w:ascii="Arial" w:hAnsi="Arial" w:cs="Arial"/>
          <w:i/>
          <w:sz w:val="16"/>
          <w:szCs w:val="16"/>
          <w:lang w:val="es-ES"/>
        </w:rPr>
        <w:t>delimitació</w:t>
      </w:r>
      <w:proofErr w:type="spellEnd"/>
      <w:r w:rsidRPr="00E615DA">
        <w:rPr>
          <w:rFonts w:ascii="Arial" w:hAnsi="Arial" w:cs="Arial"/>
          <w:i/>
          <w:sz w:val="16"/>
          <w:szCs w:val="16"/>
          <w:lang w:val="es-ES"/>
        </w:rPr>
        <w:t xml:space="preserve"> de</w:t>
      </w:r>
      <w:r>
        <w:rPr>
          <w:rFonts w:ascii="Arial" w:hAnsi="Arial" w:cs="Arial"/>
          <w:i/>
          <w:sz w:val="16"/>
          <w:szCs w:val="16"/>
          <w:lang w:val="es-ES"/>
        </w:rPr>
        <w:t xml:space="preserve"> </w:t>
      </w:r>
      <w:proofErr w:type="spellStart"/>
      <w:r>
        <w:rPr>
          <w:rFonts w:ascii="Arial" w:hAnsi="Arial" w:cs="Arial"/>
          <w:i/>
          <w:sz w:val="16"/>
          <w:szCs w:val="16"/>
          <w:lang w:val="es-ES"/>
        </w:rPr>
        <w:t>competències</w:t>
      </w:r>
      <w:proofErr w:type="spellEnd"/>
      <w:r>
        <w:rPr>
          <w:rFonts w:ascii="Arial" w:hAnsi="Arial" w:cs="Arial"/>
          <w:i/>
          <w:sz w:val="16"/>
          <w:szCs w:val="16"/>
          <w:lang w:val="es-ES"/>
        </w:rPr>
        <w:t xml:space="preserve"> </w:t>
      </w:r>
      <w:proofErr w:type="spellStart"/>
      <w:r>
        <w:rPr>
          <w:rFonts w:ascii="Arial" w:hAnsi="Arial" w:cs="Arial"/>
          <w:i/>
          <w:sz w:val="16"/>
          <w:szCs w:val="16"/>
          <w:lang w:val="es-ES"/>
        </w:rPr>
        <w:t>dels</w:t>
      </w:r>
      <w:proofErr w:type="spellEnd"/>
      <w:r>
        <w:rPr>
          <w:rFonts w:ascii="Arial" w:hAnsi="Arial" w:cs="Arial"/>
          <w:i/>
          <w:sz w:val="16"/>
          <w:szCs w:val="16"/>
          <w:lang w:val="es-ES"/>
        </w:rPr>
        <w:t xml:space="preserve"> </w:t>
      </w:r>
      <w:proofErr w:type="spellStart"/>
      <w:r>
        <w:rPr>
          <w:rFonts w:ascii="Arial" w:hAnsi="Arial" w:cs="Arial"/>
          <w:i/>
          <w:sz w:val="16"/>
          <w:szCs w:val="16"/>
          <w:lang w:val="es-ES"/>
        </w:rPr>
        <w:t>Comuns</w:t>
      </w:r>
      <w:proofErr w:type="spellEnd"/>
      <w:r>
        <w:rPr>
          <w:rFonts w:ascii="Arial" w:hAnsi="Arial" w:cs="Arial"/>
          <w:i/>
          <w:sz w:val="16"/>
          <w:szCs w:val="16"/>
          <w:lang w:val="es-ES"/>
        </w:rPr>
        <w:t>, de 4 </w:t>
      </w:r>
      <w:r w:rsidRPr="00E615DA">
        <w:rPr>
          <w:rFonts w:ascii="Arial" w:hAnsi="Arial" w:cs="Arial"/>
          <w:i/>
          <w:sz w:val="16"/>
          <w:szCs w:val="16"/>
          <w:lang w:val="es-ES"/>
        </w:rPr>
        <w:t xml:space="preserve">de </w:t>
      </w:r>
      <w:proofErr w:type="spellStart"/>
      <w:r w:rsidRPr="00E615DA">
        <w:rPr>
          <w:rFonts w:ascii="Arial" w:hAnsi="Arial" w:cs="Arial"/>
          <w:i/>
          <w:sz w:val="16"/>
          <w:szCs w:val="16"/>
          <w:lang w:val="es-ES"/>
        </w:rPr>
        <w:t>novembre</w:t>
      </w:r>
      <w:proofErr w:type="spellEnd"/>
      <w:r w:rsidRPr="00E615DA">
        <w:rPr>
          <w:rFonts w:ascii="Arial" w:hAnsi="Arial" w:cs="Arial"/>
          <w:i/>
          <w:sz w:val="16"/>
          <w:szCs w:val="16"/>
          <w:lang w:val="es-ES"/>
        </w:rPr>
        <w:t xml:space="preserve"> de 1993</w:t>
      </w:r>
      <w:r w:rsidRPr="00E615DA">
        <w:rPr>
          <w:rFonts w:ascii="Arial" w:hAnsi="Arial" w:cs="Arial"/>
          <w:sz w:val="16"/>
          <w:szCs w:val="16"/>
          <w:lang w:val="es-ES"/>
        </w:rPr>
        <w:t>.</w:t>
      </w:r>
    </w:p>
  </w:footnote>
  <w:footnote w:id="26">
    <w:p w:rsidR="00B9330B" w:rsidRPr="00373B42" w:rsidRDefault="00B9330B" w:rsidP="00373B42">
      <w:pPr>
        <w:autoSpaceDE w:val="0"/>
        <w:autoSpaceDN w:val="0"/>
        <w:adjustRightInd w:val="0"/>
        <w:jc w:val="both"/>
        <w:rPr>
          <w:rFonts w:ascii="Arial" w:hAnsi="Arial" w:cs="Arial"/>
          <w:sz w:val="16"/>
          <w:szCs w:val="16"/>
          <w:lang w:val="es-ES_tradnl"/>
        </w:rPr>
      </w:pPr>
      <w:r w:rsidRPr="00E615DA">
        <w:rPr>
          <w:rStyle w:val="FootnoteReference0"/>
          <w:rFonts w:ascii="Arial" w:hAnsi="Arial" w:cs="Arial"/>
          <w:sz w:val="16"/>
          <w:szCs w:val="16"/>
          <w:vertAlign w:val="baseline"/>
        </w:rPr>
        <w:footnoteRef/>
      </w:r>
      <w:r w:rsidRPr="00373B42">
        <w:rPr>
          <w:rFonts w:ascii="Arial" w:hAnsi="Arial" w:cs="Arial"/>
          <w:sz w:val="16"/>
          <w:szCs w:val="16"/>
          <w:lang w:val="es-ES_tradnl"/>
        </w:rPr>
        <w:t xml:space="preserve"> Art. 3.3: « </w:t>
      </w:r>
      <w:r w:rsidRPr="00373B42">
        <w:rPr>
          <w:rFonts w:ascii="Arial" w:hAnsi="Arial" w:cs="Arial"/>
          <w:sz w:val="16"/>
          <w:szCs w:val="16"/>
          <w:lang w:val="es-ES_tradnl" w:eastAsia="it-IT"/>
        </w:rPr>
        <w:t xml:space="preserve">Totes les </w:t>
      </w:r>
      <w:proofErr w:type="spellStart"/>
      <w:r w:rsidRPr="00373B42">
        <w:rPr>
          <w:rFonts w:ascii="Arial" w:hAnsi="Arial" w:cs="Arial"/>
          <w:sz w:val="16"/>
          <w:szCs w:val="16"/>
          <w:lang w:val="es-ES_tradnl" w:eastAsia="it-IT"/>
        </w:rPr>
        <w:t>competències</w:t>
      </w:r>
      <w:proofErr w:type="spellEnd"/>
      <w:r w:rsidRPr="00373B42">
        <w:rPr>
          <w:rFonts w:ascii="Arial" w:hAnsi="Arial" w:cs="Arial"/>
          <w:sz w:val="16"/>
          <w:szCs w:val="16"/>
          <w:lang w:val="es-ES_tradnl" w:eastAsia="it-IT"/>
        </w:rPr>
        <w:t xml:space="preserve"> que no </w:t>
      </w:r>
      <w:proofErr w:type="spellStart"/>
      <w:r w:rsidRPr="00373B42">
        <w:rPr>
          <w:rFonts w:ascii="Arial" w:hAnsi="Arial" w:cs="Arial"/>
          <w:sz w:val="16"/>
          <w:szCs w:val="16"/>
          <w:lang w:val="es-ES_tradnl" w:eastAsia="it-IT"/>
        </w:rPr>
        <w:t>siguin</w:t>
      </w:r>
      <w:proofErr w:type="spellEnd"/>
      <w:r w:rsidRPr="00373B42">
        <w:rPr>
          <w:rFonts w:ascii="Arial" w:hAnsi="Arial" w:cs="Arial"/>
          <w:sz w:val="16"/>
          <w:szCs w:val="16"/>
          <w:lang w:val="es-ES_tradnl" w:eastAsia="it-IT"/>
        </w:rPr>
        <w:t xml:space="preserve"> o </w:t>
      </w:r>
      <w:proofErr w:type="spellStart"/>
      <w:r w:rsidRPr="00373B42">
        <w:rPr>
          <w:rFonts w:ascii="Arial" w:hAnsi="Arial" w:cs="Arial"/>
          <w:sz w:val="16"/>
          <w:szCs w:val="16"/>
          <w:lang w:val="es-ES_tradnl" w:eastAsia="it-IT"/>
        </w:rPr>
        <w:t>previstes</w:t>
      </w:r>
      <w:proofErr w:type="spellEnd"/>
      <w:r w:rsidRPr="00373B42">
        <w:rPr>
          <w:rFonts w:ascii="Arial" w:hAnsi="Arial" w:cs="Arial"/>
          <w:sz w:val="16"/>
          <w:szCs w:val="16"/>
          <w:lang w:val="es-ES_tradnl" w:eastAsia="it-IT"/>
        </w:rPr>
        <w:t xml:space="preserve"> per </w:t>
      </w:r>
      <w:proofErr w:type="spellStart"/>
      <w:r w:rsidRPr="00373B42">
        <w:rPr>
          <w:rFonts w:ascii="Arial" w:hAnsi="Arial" w:cs="Arial"/>
          <w:sz w:val="16"/>
          <w:szCs w:val="16"/>
          <w:lang w:val="es-ES_tradnl" w:eastAsia="it-IT"/>
        </w:rPr>
        <w:t>aquesta</w:t>
      </w:r>
      <w:proofErr w:type="spellEnd"/>
      <w:r w:rsidRPr="00373B42">
        <w:rPr>
          <w:rFonts w:ascii="Arial" w:hAnsi="Arial" w:cs="Arial"/>
          <w:sz w:val="16"/>
          <w:szCs w:val="16"/>
          <w:lang w:val="es-ES_tradnl" w:eastAsia="it-IT"/>
        </w:rPr>
        <w:t xml:space="preserve"> </w:t>
      </w:r>
      <w:proofErr w:type="spellStart"/>
      <w:r w:rsidRPr="00373B42">
        <w:rPr>
          <w:rFonts w:ascii="Arial" w:hAnsi="Arial" w:cs="Arial"/>
          <w:sz w:val="16"/>
          <w:szCs w:val="16"/>
          <w:lang w:val="es-ES_tradnl" w:eastAsia="it-IT"/>
        </w:rPr>
        <w:t>Llei</w:t>
      </w:r>
      <w:proofErr w:type="spellEnd"/>
      <w:r w:rsidRPr="00373B42">
        <w:rPr>
          <w:rFonts w:ascii="Arial" w:hAnsi="Arial" w:cs="Arial"/>
          <w:sz w:val="16"/>
          <w:szCs w:val="16"/>
          <w:lang w:val="es-ES_tradnl" w:eastAsia="it-IT"/>
        </w:rPr>
        <w:t xml:space="preserve"> o les </w:t>
      </w:r>
      <w:proofErr w:type="spellStart"/>
      <w:r w:rsidRPr="00373B42">
        <w:rPr>
          <w:rFonts w:ascii="Arial" w:hAnsi="Arial" w:cs="Arial"/>
          <w:sz w:val="16"/>
          <w:szCs w:val="16"/>
          <w:lang w:val="es-ES_tradnl" w:eastAsia="it-IT"/>
        </w:rPr>
        <w:t>delegades</w:t>
      </w:r>
      <w:proofErr w:type="spellEnd"/>
      <w:r w:rsidRPr="00373B42">
        <w:rPr>
          <w:rFonts w:ascii="Arial" w:hAnsi="Arial" w:cs="Arial"/>
          <w:sz w:val="16"/>
          <w:szCs w:val="16"/>
          <w:lang w:val="es-ES_tradnl" w:eastAsia="it-IT"/>
        </w:rPr>
        <w:t xml:space="preserve"> per </w:t>
      </w:r>
      <w:proofErr w:type="spellStart"/>
      <w:r w:rsidRPr="00373B42">
        <w:rPr>
          <w:rFonts w:ascii="Arial" w:hAnsi="Arial" w:cs="Arial"/>
          <w:sz w:val="16"/>
          <w:szCs w:val="16"/>
          <w:lang w:val="es-ES_tradnl" w:eastAsia="it-IT"/>
        </w:rPr>
        <w:t>altres</w:t>
      </w:r>
      <w:proofErr w:type="spellEnd"/>
      <w:r w:rsidRPr="00373B42">
        <w:rPr>
          <w:rFonts w:ascii="Arial" w:hAnsi="Arial" w:cs="Arial"/>
          <w:sz w:val="16"/>
          <w:szCs w:val="16"/>
          <w:lang w:val="es-ES_tradnl" w:eastAsia="it-IT"/>
        </w:rPr>
        <w:t xml:space="preserve"> </w:t>
      </w:r>
      <w:proofErr w:type="spellStart"/>
      <w:r w:rsidRPr="00373B42">
        <w:rPr>
          <w:rFonts w:ascii="Arial" w:hAnsi="Arial" w:cs="Arial"/>
          <w:sz w:val="16"/>
          <w:szCs w:val="16"/>
          <w:lang w:val="es-ES_tradnl" w:eastAsia="it-IT"/>
        </w:rPr>
        <w:t>lleis</w:t>
      </w:r>
      <w:proofErr w:type="spellEnd"/>
      <w:r w:rsidRPr="00373B42">
        <w:rPr>
          <w:rFonts w:ascii="Arial" w:hAnsi="Arial" w:cs="Arial"/>
          <w:sz w:val="16"/>
          <w:szCs w:val="16"/>
          <w:lang w:val="es-ES_tradnl" w:eastAsia="it-IT"/>
        </w:rPr>
        <w:t xml:space="preserve">, </w:t>
      </w:r>
      <w:proofErr w:type="spellStart"/>
      <w:r w:rsidRPr="00373B42">
        <w:rPr>
          <w:rFonts w:ascii="Arial" w:hAnsi="Arial" w:cs="Arial"/>
          <w:sz w:val="16"/>
          <w:szCs w:val="16"/>
          <w:lang w:val="es-ES_tradnl" w:eastAsia="it-IT"/>
        </w:rPr>
        <w:t>corresponen</w:t>
      </w:r>
      <w:proofErr w:type="spellEnd"/>
      <w:r w:rsidRPr="00373B42">
        <w:rPr>
          <w:rFonts w:ascii="Arial" w:hAnsi="Arial" w:cs="Arial"/>
          <w:sz w:val="16"/>
          <w:szCs w:val="16"/>
          <w:lang w:val="es-ES_tradnl" w:eastAsia="it-IT"/>
        </w:rPr>
        <w:t xml:space="preserve"> a </w:t>
      </w:r>
      <w:proofErr w:type="spellStart"/>
      <w:r w:rsidRPr="00373B42">
        <w:rPr>
          <w:rFonts w:ascii="Arial" w:hAnsi="Arial" w:cs="Arial"/>
          <w:sz w:val="16"/>
          <w:szCs w:val="16"/>
          <w:lang w:val="es-ES_tradnl" w:eastAsia="it-IT"/>
        </w:rPr>
        <w:t>l’Estat</w:t>
      </w:r>
      <w:proofErr w:type="spellEnd"/>
      <w:r w:rsidRPr="00373B42">
        <w:rPr>
          <w:rFonts w:ascii="Arial" w:hAnsi="Arial" w:cs="Arial"/>
          <w:sz w:val="16"/>
          <w:szCs w:val="16"/>
          <w:lang w:val="es-ES_tradnl" w:eastAsia="it-IT"/>
        </w:rPr>
        <w:t>». Art. 3.4: « </w:t>
      </w:r>
      <w:proofErr w:type="spellStart"/>
      <w:r w:rsidRPr="00373B42">
        <w:rPr>
          <w:rFonts w:ascii="Arial" w:hAnsi="Arial" w:cs="Arial"/>
          <w:sz w:val="16"/>
          <w:szCs w:val="16"/>
          <w:lang w:val="es-ES_tradnl" w:eastAsia="it-IT"/>
        </w:rPr>
        <w:t>L’ordenament</w:t>
      </w:r>
      <w:proofErr w:type="spellEnd"/>
      <w:r w:rsidRPr="00373B42">
        <w:rPr>
          <w:rFonts w:ascii="Arial" w:hAnsi="Arial" w:cs="Arial"/>
          <w:sz w:val="16"/>
          <w:szCs w:val="16"/>
          <w:lang w:val="es-ES_tradnl" w:eastAsia="it-IT"/>
        </w:rPr>
        <w:t xml:space="preserve"> </w:t>
      </w:r>
      <w:proofErr w:type="spellStart"/>
      <w:r w:rsidRPr="00373B42">
        <w:rPr>
          <w:rFonts w:ascii="Arial" w:hAnsi="Arial" w:cs="Arial"/>
          <w:sz w:val="16"/>
          <w:szCs w:val="16"/>
          <w:lang w:val="es-ES_tradnl" w:eastAsia="it-IT"/>
        </w:rPr>
        <w:t>jurídic</w:t>
      </w:r>
      <w:proofErr w:type="spellEnd"/>
      <w:r w:rsidRPr="00373B42">
        <w:rPr>
          <w:rFonts w:ascii="Arial" w:hAnsi="Arial" w:cs="Arial"/>
          <w:sz w:val="16"/>
          <w:szCs w:val="16"/>
          <w:lang w:val="es-ES_tradnl" w:eastAsia="it-IT"/>
        </w:rPr>
        <w:t xml:space="preserve"> estatal </w:t>
      </w:r>
      <w:proofErr w:type="spellStart"/>
      <w:r w:rsidRPr="00373B42">
        <w:rPr>
          <w:rFonts w:ascii="Arial" w:hAnsi="Arial" w:cs="Arial"/>
          <w:sz w:val="16"/>
          <w:szCs w:val="16"/>
          <w:lang w:val="es-ES_tradnl" w:eastAsia="it-IT"/>
        </w:rPr>
        <w:t>s’aplica</w:t>
      </w:r>
      <w:proofErr w:type="spellEnd"/>
      <w:r w:rsidRPr="00373B42">
        <w:rPr>
          <w:rFonts w:ascii="Arial" w:hAnsi="Arial" w:cs="Arial"/>
          <w:sz w:val="16"/>
          <w:szCs w:val="16"/>
          <w:lang w:val="es-ES_tradnl" w:eastAsia="it-IT"/>
        </w:rPr>
        <w:t xml:space="preserve"> </w:t>
      </w:r>
      <w:proofErr w:type="spellStart"/>
      <w:r w:rsidRPr="00373B42">
        <w:rPr>
          <w:rFonts w:ascii="Arial" w:hAnsi="Arial" w:cs="Arial"/>
          <w:sz w:val="16"/>
          <w:szCs w:val="16"/>
          <w:lang w:val="es-ES_tradnl" w:eastAsia="it-IT"/>
        </w:rPr>
        <w:t>supletòriament</w:t>
      </w:r>
      <w:proofErr w:type="spellEnd"/>
      <w:r w:rsidRPr="00373B42">
        <w:rPr>
          <w:rFonts w:ascii="Arial" w:hAnsi="Arial" w:cs="Arial"/>
          <w:sz w:val="16"/>
          <w:szCs w:val="16"/>
          <w:lang w:val="es-ES_tradnl" w:eastAsia="it-IT"/>
        </w:rPr>
        <w:t xml:space="preserve"> al propi de </w:t>
      </w:r>
      <w:proofErr w:type="spellStart"/>
      <w:r w:rsidRPr="00373B42">
        <w:rPr>
          <w:rFonts w:ascii="Arial" w:hAnsi="Arial" w:cs="Arial"/>
          <w:sz w:val="16"/>
          <w:szCs w:val="16"/>
          <w:lang w:val="es-ES_tradnl" w:eastAsia="it-IT"/>
        </w:rPr>
        <w:t>cadascun</w:t>
      </w:r>
      <w:proofErr w:type="spellEnd"/>
      <w:r w:rsidRPr="00373B42">
        <w:rPr>
          <w:rFonts w:ascii="Arial" w:hAnsi="Arial" w:cs="Arial"/>
          <w:sz w:val="16"/>
          <w:szCs w:val="16"/>
          <w:lang w:val="es-ES_tradnl" w:eastAsia="it-IT"/>
        </w:rPr>
        <w:t xml:space="preserve"> </w:t>
      </w:r>
      <w:proofErr w:type="spellStart"/>
      <w:r w:rsidRPr="00373B42">
        <w:rPr>
          <w:rFonts w:ascii="Arial" w:hAnsi="Arial" w:cs="Arial"/>
          <w:sz w:val="16"/>
          <w:szCs w:val="16"/>
          <w:lang w:val="es-ES_tradnl" w:eastAsia="it-IT"/>
        </w:rPr>
        <w:t>dels</w:t>
      </w:r>
      <w:proofErr w:type="spellEnd"/>
      <w:r w:rsidRPr="00373B42">
        <w:rPr>
          <w:rFonts w:ascii="Arial" w:hAnsi="Arial" w:cs="Arial"/>
          <w:sz w:val="16"/>
          <w:szCs w:val="16"/>
          <w:lang w:val="es-ES_tradnl" w:eastAsia="it-IT"/>
        </w:rPr>
        <w:t xml:space="preserve"> </w:t>
      </w:r>
      <w:proofErr w:type="spellStart"/>
      <w:r w:rsidRPr="00373B42">
        <w:rPr>
          <w:rFonts w:ascii="Arial" w:hAnsi="Arial" w:cs="Arial"/>
          <w:sz w:val="16"/>
          <w:szCs w:val="16"/>
          <w:lang w:val="es-ES_tradnl" w:eastAsia="it-IT"/>
        </w:rPr>
        <w:t>Comuns</w:t>
      </w:r>
      <w:proofErr w:type="spellEnd"/>
      <w:r w:rsidRPr="00373B42">
        <w:rPr>
          <w:rFonts w:ascii="Arial" w:hAnsi="Arial" w:cs="Arial"/>
          <w:sz w:val="16"/>
          <w:szCs w:val="16"/>
          <w:lang w:val="es-ES_tradnl" w:eastAsia="it-IT"/>
        </w:rPr>
        <w:t>».</w:t>
      </w:r>
    </w:p>
  </w:footnote>
  <w:footnote w:id="27">
    <w:p w:rsidR="00B9330B" w:rsidRPr="00920957" w:rsidRDefault="00B9330B" w:rsidP="00373B42">
      <w:pPr>
        <w:jc w:val="both"/>
        <w:rPr>
          <w:rFonts w:ascii="Arial" w:hAnsi="Arial" w:cs="Arial"/>
          <w:sz w:val="16"/>
          <w:szCs w:val="16"/>
          <w:lang w:val="es-ES"/>
        </w:rPr>
      </w:pPr>
      <w:r w:rsidRPr="00E615DA">
        <w:rPr>
          <w:rStyle w:val="FootnoteReference0"/>
          <w:rFonts w:ascii="Arial" w:hAnsi="Arial" w:cs="Arial"/>
          <w:sz w:val="16"/>
          <w:szCs w:val="16"/>
          <w:vertAlign w:val="baseline"/>
        </w:rPr>
        <w:footnoteRef/>
      </w:r>
      <w:r w:rsidRPr="00E615DA">
        <w:rPr>
          <w:rFonts w:ascii="Arial" w:hAnsi="Arial" w:cs="Arial"/>
          <w:sz w:val="16"/>
          <w:szCs w:val="16"/>
          <w:lang w:val="es-ES_tradnl"/>
        </w:rPr>
        <w:t xml:space="preserve"> </w:t>
      </w:r>
      <w:proofErr w:type="spellStart"/>
      <w:r w:rsidRPr="00E615DA">
        <w:rPr>
          <w:rFonts w:ascii="Arial" w:hAnsi="Arial" w:cs="Arial"/>
          <w:sz w:val="16"/>
          <w:szCs w:val="16"/>
          <w:lang w:val="es-ES"/>
        </w:rPr>
        <w:t>Llei</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qualificada</w:t>
      </w:r>
      <w:proofErr w:type="spellEnd"/>
      <w:r w:rsidRPr="00E615DA">
        <w:rPr>
          <w:rFonts w:ascii="Arial" w:hAnsi="Arial" w:cs="Arial"/>
          <w:sz w:val="16"/>
          <w:szCs w:val="16"/>
          <w:lang w:val="es-ES"/>
        </w:rPr>
        <w:t xml:space="preserve"> de </w:t>
      </w:r>
      <w:proofErr w:type="spellStart"/>
      <w:r w:rsidRPr="00E615DA">
        <w:rPr>
          <w:rFonts w:ascii="Arial" w:hAnsi="Arial" w:cs="Arial"/>
          <w:sz w:val="16"/>
          <w:szCs w:val="16"/>
          <w:lang w:val="es-ES"/>
        </w:rPr>
        <w:t>transferències</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als</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Comuns</w:t>
      </w:r>
      <w:proofErr w:type="spellEnd"/>
      <w:r w:rsidRPr="00E615DA">
        <w:rPr>
          <w:rFonts w:ascii="Arial" w:hAnsi="Arial" w:cs="Arial"/>
          <w:sz w:val="16"/>
          <w:szCs w:val="16"/>
          <w:lang w:val="es-ES"/>
        </w:rPr>
        <w:t xml:space="preserve">, 4 </w:t>
      </w:r>
      <w:proofErr w:type="spellStart"/>
      <w:r w:rsidRPr="00E615DA">
        <w:rPr>
          <w:rFonts w:ascii="Arial" w:hAnsi="Arial" w:cs="Arial"/>
          <w:sz w:val="16"/>
          <w:szCs w:val="16"/>
          <w:lang w:val="es-ES"/>
        </w:rPr>
        <w:t>December</w:t>
      </w:r>
      <w:proofErr w:type="spellEnd"/>
      <w:r w:rsidRPr="00E615DA">
        <w:rPr>
          <w:rFonts w:ascii="Arial" w:hAnsi="Arial" w:cs="Arial"/>
          <w:sz w:val="16"/>
          <w:szCs w:val="16"/>
          <w:lang w:val="es-ES"/>
        </w:rPr>
        <w:t xml:space="preserve"> 1993, </w:t>
      </w:r>
      <w:proofErr w:type="spellStart"/>
      <w:r w:rsidRPr="00E615DA">
        <w:rPr>
          <w:rFonts w:ascii="Arial" w:hAnsi="Arial" w:cs="Arial"/>
          <w:sz w:val="16"/>
          <w:szCs w:val="16"/>
          <w:lang w:val="es-ES"/>
        </w:rPr>
        <w:t>amended</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by</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Llei</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qualificada</w:t>
      </w:r>
      <w:proofErr w:type="spellEnd"/>
      <w:r w:rsidRPr="00E615DA">
        <w:rPr>
          <w:rFonts w:ascii="Arial" w:hAnsi="Arial" w:cs="Arial"/>
          <w:sz w:val="16"/>
          <w:szCs w:val="16"/>
          <w:lang w:val="es-ES"/>
        </w:rPr>
        <w:t xml:space="preserve"> 11/2003, del 27 de </w:t>
      </w:r>
      <w:proofErr w:type="spellStart"/>
      <w:r w:rsidRPr="00E615DA">
        <w:rPr>
          <w:rFonts w:ascii="Arial" w:hAnsi="Arial" w:cs="Arial"/>
          <w:sz w:val="16"/>
          <w:szCs w:val="16"/>
          <w:lang w:val="es-ES"/>
        </w:rPr>
        <w:t>juny</w:t>
      </w:r>
      <w:proofErr w:type="spellEnd"/>
      <w:r w:rsidRPr="00E615DA">
        <w:rPr>
          <w:rFonts w:ascii="Arial" w:hAnsi="Arial" w:cs="Arial"/>
          <w:sz w:val="16"/>
          <w:szCs w:val="16"/>
          <w:lang w:val="es-ES"/>
        </w:rPr>
        <w:t xml:space="preserve">, de </w:t>
      </w:r>
      <w:proofErr w:type="spellStart"/>
      <w:r w:rsidRPr="00E615DA">
        <w:rPr>
          <w:rFonts w:ascii="Arial" w:hAnsi="Arial" w:cs="Arial"/>
          <w:sz w:val="16"/>
          <w:szCs w:val="16"/>
          <w:lang w:val="es-ES"/>
        </w:rPr>
        <w:t>modificació</w:t>
      </w:r>
      <w:proofErr w:type="spellEnd"/>
      <w:r w:rsidRPr="00E615DA">
        <w:rPr>
          <w:rFonts w:ascii="Arial" w:hAnsi="Arial" w:cs="Arial"/>
          <w:sz w:val="16"/>
          <w:szCs w:val="16"/>
          <w:lang w:val="es-ES"/>
        </w:rPr>
        <w:t xml:space="preserve"> de </w:t>
      </w:r>
      <w:proofErr w:type="spellStart"/>
      <w:r w:rsidRPr="00E615DA">
        <w:rPr>
          <w:rFonts w:ascii="Arial" w:hAnsi="Arial" w:cs="Arial"/>
          <w:sz w:val="16"/>
          <w:szCs w:val="16"/>
          <w:lang w:val="es-ES"/>
        </w:rPr>
        <w:t>l’article</w:t>
      </w:r>
      <w:proofErr w:type="spellEnd"/>
      <w:r w:rsidRPr="00E615DA">
        <w:rPr>
          <w:rFonts w:ascii="Arial" w:hAnsi="Arial" w:cs="Arial"/>
          <w:sz w:val="16"/>
          <w:szCs w:val="16"/>
          <w:lang w:val="es-ES"/>
        </w:rPr>
        <w:t xml:space="preserve"> 7 de la </w:t>
      </w:r>
      <w:proofErr w:type="spellStart"/>
      <w:r w:rsidRPr="00E615DA">
        <w:rPr>
          <w:rFonts w:ascii="Arial" w:hAnsi="Arial" w:cs="Arial"/>
          <w:sz w:val="16"/>
          <w:szCs w:val="16"/>
          <w:lang w:val="es-ES"/>
        </w:rPr>
        <w:t>Llei</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qualificada</w:t>
      </w:r>
      <w:proofErr w:type="spellEnd"/>
      <w:r w:rsidRPr="00E615DA">
        <w:rPr>
          <w:rFonts w:ascii="Arial" w:hAnsi="Arial" w:cs="Arial"/>
          <w:sz w:val="16"/>
          <w:szCs w:val="16"/>
          <w:lang w:val="es-ES"/>
        </w:rPr>
        <w:t xml:space="preserve"> de </w:t>
      </w:r>
      <w:proofErr w:type="spellStart"/>
      <w:r w:rsidRPr="00E615DA">
        <w:rPr>
          <w:rFonts w:ascii="Arial" w:hAnsi="Arial" w:cs="Arial"/>
          <w:sz w:val="16"/>
          <w:szCs w:val="16"/>
          <w:lang w:val="es-ES"/>
        </w:rPr>
        <w:t>transferències</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als</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Comuns</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Llei</w:t>
      </w:r>
      <w:proofErr w:type="spellEnd"/>
      <w:r w:rsidRPr="00E615DA">
        <w:rPr>
          <w:rFonts w:ascii="Arial" w:hAnsi="Arial" w:cs="Arial"/>
          <w:sz w:val="16"/>
          <w:szCs w:val="16"/>
          <w:lang w:val="es-ES"/>
        </w:rPr>
        <w:t xml:space="preserve"> 7/2007, del 17 de </w:t>
      </w:r>
      <w:proofErr w:type="spellStart"/>
      <w:r w:rsidRPr="00E615DA">
        <w:rPr>
          <w:rFonts w:ascii="Arial" w:hAnsi="Arial" w:cs="Arial"/>
          <w:sz w:val="16"/>
          <w:szCs w:val="16"/>
          <w:lang w:val="es-ES"/>
        </w:rPr>
        <w:t>maig</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qualificada</w:t>
      </w:r>
      <w:proofErr w:type="spellEnd"/>
      <w:r w:rsidRPr="00E615DA">
        <w:rPr>
          <w:rFonts w:ascii="Arial" w:hAnsi="Arial" w:cs="Arial"/>
          <w:sz w:val="16"/>
          <w:szCs w:val="16"/>
          <w:lang w:val="es-ES"/>
        </w:rPr>
        <w:t xml:space="preserve"> de </w:t>
      </w:r>
      <w:proofErr w:type="spellStart"/>
      <w:r w:rsidRPr="00E615DA">
        <w:rPr>
          <w:rFonts w:ascii="Arial" w:hAnsi="Arial" w:cs="Arial"/>
          <w:sz w:val="16"/>
          <w:szCs w:val="16"/>
          <w:lang w:val="es-ES"/>
        </w:rPr>
        <w:t>modificació</w:t>
      </w:r>
      <w:proofErr w:type="spellEnd"/>
      <w:r w:rsidRPr="00E615DA">
        <w:rPr>
          <w:rFonts w:ascii="Arial" w:hAnsi="Arial" w:cs="Arial"/>
          <w:sz w:val="16"/>
          <w:szCs w:val="16"/>
          <w:lang w:val="es-ES"/>
        </w:rPr>
        <w:t xml:space="preserve"> de </w:t>
      </w:r>
      <w:proofErr w:type="spellStart"/>
      <w:r w:rsidRPr="00E615DA">
        <w:rPr>
          <w:rFonts w:ascii="Arial" w:hAnsi="Arial" w:cs="Arial"/>
          <w:sz w:val="16"/>
          <w:szCs w:val="16"/>
          <w:lang w:val="es-ES"/>
        </w:rPr>
        <w:t>l’article</w:t>
      </w:r>
      <w:proofErr w:type="spellEnd"/>
      <w:r w:rsidRPr="00E615DA">
        <w:rPr>
          <w:rFonts w:ascii="Arial" w:hAnsi="Arial" w:cs="Arial"/>
          <w:sz w:val="16"/>
          <w:szCs w:val="16"/>
          <w:lang w:val="es-ES"/>
        </w:rPr>
        <w:t xml:space="preserve"> 9 de la </w:t>
      </w:r>
      <w:proofErr w:type="spellStart"/>
      <w:r w:rsidRPr="00E615DA">
        <w:rPr>
          <w:rFonts w:ascii="Arial" w:hAnsi="Arial" w:cs="Arial"/>
          <w:sz w:val="16"/>
          <w:szCs w:val="16"/>
          <w:lang w:val="es-ES"/>
        </w:rPr>
        <w:t>Llei</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qualificada</w:t>
      </w:r>
      <w:proofErr w:type="spellEnd"/>
      <w:r w:rsidRPr="00E615DA">
        <w:rPr>
          <w:rFonts w:ascii="Arial" w:hAnsi="Arial" w:cs="Arial"/>
          <w:sz w:val="16"/>
          <w:szCs w:val="16"/>
          <w:lang w:val="es-ES"/>
        </w:rPr>
        <w:t xml:space="preserve"> de </w:t>
      </w:r>
      <w:proofErr w:type="spellStart"/>
      <w:r w:rsidRPr="00E615DA">
        <w:rPr>
          <w:rFonts w:ascii="Arial" w:hAnsi="Arial" w:cs="Arial"/>
          <w:sz w:val="16"/>
          <w:szCs w:val="16"/>
          <w:lang w:val="es-ES"/>
        </w:rPr>
        <w:t>transferències</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als</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Comuns</w:t>
      </w:r>
      <w:proofErr w:type="spellEnd"/>
      <w:r w:rsidRPr="00E615DA">
        <w:rPr>
          <w:rFonts w:ascii="Arial" w:hAnsi="Arial" w:cs="Arial"/>
          <w:sz w:val="16"/>
          <w:szCs w:val="16"/>
          <w:lang w:val="es-ES"/>
        </w:rPr>
        <w:t>, de 4 de</w:t>
      </w:r>
      <w:r w:rsidRPr="00AA1827">
        <w:rPr>
          <w:rFonts w:ascii="Arial" w:hAnsi="Arial" w:cs="Arial"/>
          <w:sz w:val="18"/>
          <w:szCs w:val="18"/>
          <w:lang w:val="es-ES"/>
        </w:rPr>
        <w:t xml:space="preserve"> </w:t>
      </w:r>
      <w:proofErr w:type="spellStart"/>
      <w:r w:rsidRPr="00E615DA">
        <w:rPr>
          <w:rFonts w:ascii="Arial" w:hAnsi="Arial" w:cs="Arial"/>
          <w:sz w:val="16"/>
          <w:szCs w:val="16"/>
          <w:lang w:val="es-ES"/>
        </w:rPr>
        <w:t>novembre</w:t>
      </w:r>
      <w:proofErr w:type="spellEnd"/>
      <w:r w:rsidRPr="00E615DA">
        <w:rPr>
          <w:rFonts w:ascii="Arial" w:hAnsi="Arial" w:cs="Arial"/>
          <w:sz w:val="16"/>
          <w:szCs w:val="16"/>
          <w:lang w:val="es-ES"/>
        </w:rPr>
        <w:t xml:space="preserve"> de 1993; </w:t>
      </w:r>
      <w:proofErr w:type="spellStart"/>
      <w:r w:rsidRPr="00E615DA">
        <w:rPr>
          <w:rFonts w:ascii="Arial" w:hAnsi="Arial" w:cs="Arial"/>
          <w:sz w:val="16"/>
          <w:szCs w:val="16"/>
          <w:lang w:val="es-ES"/>
        </w:rPr>
        <w:t>Llei</w:t>
      </w:r>
      <w:proofErr w:type="spellEnd"/>
      <w:r w:rsidRPr="00E615DA">
        <w:rPr>
          <w:rFonts w:ascii="Arial" w:hAnsi="Arial" w:cs="Arial"/>
          <w:sz w:val="16"/>
          <w:szCs w:val="16"/>
          <w:lang w:val="es-ES"/>
        </w:rPr>
        <w:t xml:space="preserve"> 10/2007, del 17 de </w:t>
      </w:r>
      <w:proofErr w:type="spellStart"/>
      <w:r w:rsidRPr="00E615DA">
        <w:rPr>
          <w:rFonts w:ascii="Arial" w:hAnsi="Arial" w:cs="Arial"/>
          <w:sz w:val="16"/>
          <w:szCs w:val="16"/>
          <w:lang w:val="es-ES"/>
        </w:rPr>
        <w:t>maig</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qualificada</w:t>
      </w:r>
      <w:proofErr w:type="spellEnd"/>
      <w:r w:rsidRPr="00E615DA">
        <w:rPr>
          <w:rFonts w:ascii="Arial" w:hAnsi="Arial" w:cs="Arial"/>
          <w:sz w:val="16"/>
          <w:szCs w:val="16"/>
          <w:lang w:val="es-ES"/>
        </w:rPr>
        <w:t xml:space="preserve"> de </w:t>
      </w:r>
      <w:proofErr w:type="spellStart"/>
      <w:r w:rsidRPr="00E615DA">
        <w:rPr>
          <w:rFonts w:ascii="Arial" w:hAnsi="Arial" w:cs="Arial"/>
          <w:sz w:val="16"/>
          <w:szCs w:val="16"/>
          <w:lang w:val="es-ES"/>
        </w:rPr>
        <w:t>modificació</w:t>
      </w:r>
      <w:proofErr w:type="spellEnd"/>
      <w:r w:rsidRPr="00E615DA">
        <w:rPr>
          <w:rFonts w:ascii="Arial" w:hAnsi="Arial" w:cs="Arial"/>
          <w:sz w:val="16"/>
          <w:szCs w:val="16"/>
          <w:lang w:val="es-ES"/>
        </w:rPr>
        <w:t xml:space="preserve"> de la </w:t>
      </w:r>
      <w:proofErr w:type="spellStart"/>
      <w:r w:rsidRPr="00E615DA">
        <w:rPr>
          <w:rFonts w:ascii="Arial" w:hAnsi="Arial" w:cs="Arial"/>
          <w:sz w:val="16"/>
          <w:szCs w:val="16"/>
          <w:lang w:val="es-ES"/>
        </w:rPr>
        <w:t>Llei</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qualificada</w:t>
      </w:r>
      <w:proofErr w:type="spellEnd"/>
      <w:r w:rsidRPr="00E615DA">
        <w:rPr>
          <w:rFonts w:ascii="Arial" w:hAnsi="Arial" w:cs="Arial"/>
          <w:sz w:val="16"/>
          <w:szCs w:val="16"/>
          <w:lang w:val="es-ES"/>
        </w:rPr>
        <w:t xml:space="preserve"> 11/2003 de </w:t>
      </w:r>
      <w:proofErr w:type="spellStart"/>
      <w:r w:rsidRPr="00E615DA">
        <w:rPr>
          <w:rFonts w:ascii="Arial" w:hAnsi="Arial" w:cs="Arial"/>
          <w:sz w:val="16"/>
          <w:szCs w:val="16"/>
          <w:lang w:val="es-ES"/>
        </w:rPr>
        <w:t>modificació</w:t>
      </w:r>
      <w:proofErr w:type="spellEnd"/>
      <w:r w:rsidRPr="00E615DA">
        <w:rPr>
          <w:rFonts w:ascii="Arial" w:hAnsi="Arial" w:cs="Arial"/>
          <w:sz w:val="16"/>
          <w:szCs w:val="16"/>
          <w:lang w:val="es-ES"/>
        </w:rPr>
        <w:t xml:space="preserve"> de </w:t>
      </w:r>
      <w:proofErr w:type="spellStart"/>
      <w:r w:rsidRPr="00E615DA">
        <w:rPr>
          <w:rFonts w:ascii="Arial" w:hAnsi="Arial" w:cs="Arial"/>
          <w:sz w:val="16"/>
          <w:szCs w:val="16"/>
          <w:lang w:val="es-ES"/>
        </w:rPr>
        <w:t>l’article</w:t>
      </w:r>
      <w:proofErr w:type="spellEnd"/>
      <w:r w:rsidRPr="00E615DA">
        <w:rPr>
          <w:rFonts w:ascii="Arial" w:hAnsi="Arial" w:cs="Arial"/>
          <w:sz w:val="16"/>
          <w:szCs w:val="16"/>
          <w:lang w:val="es-ES"/>
        </w:rPr>
        <w:t xml:space="preserve"> 7 de la </w:t>
      </w:r>
      <w:proofErr w:type="spellStart"/>
      <w:r w:rsidRPr="00E615DA">
        <w:rPr>
          <w:rFonts w:ascii="Arial" w:hAnsi="Arial" w:cs="Arial"/>
          <w:sz w:val="16"/>
          <w:szCs w:val="16"/>
          <w:lang w:val="es-ES"/>
        </w:rPr>
        <w:t>Llei</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qualificada</w:t>
      </w:r>
      <w:proofErr w:type="spellEnd"/>
      <w:r w:rsidRPr="00E615DA">
        <w:rPr>
          <w:rFonts w:ascii="Arial" w:hAnsi="Arial" w:cs="Arial"/>
          <w:sz w:val="16"/>
          <w:szCs w:val="16"/>
          <w:lang w:val="es-ES"/>
        </w:rPr>
        <w:t xml:space="preserve"> de </w:t>
      </w:r>
      <w:proofErr w:type="spellStart"/>
      <w:r w:rsidRPr="00E615DA">
        <w:rPr>
          <w:rFonts w:ascii="Arial" w:hAnsi="Arial" w:cs="Arial"/>
          <w:sz w:val="16"/>
          <w:szCs w:val="16"/>
          <w:lang w:val="es-ES"/>
        </w:rPr>
        <w:t>transferències</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als</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Comuns</w:t>
      </w:r>
      <w:proofErr w:type="spellEnd"/>
      <w:r w:rsidRPr="00E615DA">
        <w:rPr>
          <w:rFonts w:ascii="Arial" w:hAnsi="Arial" w:cs="Arial"/>
          <w:sz w:val="16"/>
          <w:szCs w:val="16"/>
          <w:lang w:val="es-ES"/>
        </w:rPr>
        <w:t xml:space="preserve">, del 27 de </w:t>
      </w:r>
      <w:proofErr w:type="spellStart"/>
      <w:r w:rsidRPr="00E615DA">
        <w:rPr>
          <w:rFonts w:ascii="Arial" w:hAnsi="Arial" w:cs="Arial"/>
          <w:sz w:val="16"/>
          <w:szCs w:val="16"/>
          <w:lang w:val="es-ES"/>
        </w:rPr>
        <w:t>juny</w:t>
      </w:r>
      <w:proofErr w:type="spellEnd"/>
      <w:r w:rsidRPr="00E615DA">
        <w:rPr>
          <w:rFonts w:ascii="Arial" w:hAnsi="Arial" w:cs="Arial"/>
          <w:sz w:val="16"/>
          <w:szCs w:val="16"/>
          <w:lang w:val="es-ES"/>
        </w:rPr>
        <w:t xml:space="preserve">; </w:t>
      </w:r>
      <w:proofErr w:type="spellStart"/>
      <w:r w:rsidRPr="00E615DA">
        <w:rPr>
          <w:rFonts w:ascii="Arial" w:hAnsi="Arial" w:cs="Arial"/>
          <w:sz w:val="16"/>
          <w:szCs w:val="16"/>
          <w:lang w:val="es-ES"/>
        </w:rPr>
        <w:t>Llei</w:t>
      </w:r>
      <w:proofErr w:type="spellEnd"/>
      <w:r w:rsidRPr="00E615DA">
        <w:rPr>
          <w:rFonts w:ascii="Arial" w:hAnsi="Arial" w:cs="Arial"/>
          <w:sz w:val="16"/>
          <w:szCs w:val="16"/>
          <w:lang w:val="es-ES"/>
        </w:rPr>
        <w:t xml:space="preserve"> 15/2015, del 3 de desembre, </w:t>
      </w:r>
      <w:proofErr w:type="spellStart"/>
      <w:r w:rsidRPr="00E615DA">
        <w:rPr>
          <w:rFonts w:ascii="Arial" w:hAnsi="Arial" w:cs="Arial"/>
          <w:sz w:val="16"/>
          <w:szCs w:val="16"/>
          <w:lang w:val="es-ES"/>
        </w:rPr>
        <w:t>qualificada</w:t>
      </w:r>
      <w:proofErr w:type="spellEnd"/>
      <w:r w:rsidRPr="00E615DA">
        <w:rPr>
          <w:rFonts w:ascii="Arial" w:hAnsi="Arial" w:cs="Arial"/>
          <w:sz w:val="16"/>
          <w:szCs w:val="16"/>
          <w:lang w:val="es-ES"/>
        </w:rPr>
        <w:t xml:space="preserve"> de</w:t>
      </w:r>
      <w:r w:rsidRPr="00AA1827">
        <w:rPr>
          <w:rFonts w:ascii="Arial" w:hAnsi="Arial" w:cs="Arial"/>
          <w:sz w:val="18"/>
          <w:szCs w:val="18"/>
          <w:lang w:val="es-ES"/>
        </w:rPr>
        <w:t xml:space="preserve"> </w:t>
      </w:r>
      <w:proofErr w:type="spellStart"/>
      <w:r w:rsidRPr="00E615DA">
        <w:rPr>
          <w:rFonts w:ascii="Arial" w:hAnsi="Arial" w:cs="Arial"/>
          <w:sz w:val="16"/>
          <w:szCs w:val="16"/>
          <w:lang w:val="es-ES"/>
        </w:rPr>
        <w:t>modificació</w:t>
      </w:r>
      <w:proofErr w:type="spellEnd"/>
      <w:r w:rsidRPr="00E615DA">
        <w:rPr>
          <w:rFonts w:ascii="Arial" w:hAnsi="Arial" w:cs="Arial"/>
          <w:sz w:val="16"/>
          <w:szCs w:val="16"/>
          <w:lang w:val="es-ES"/>
        </w:rPr>
        <w:t xml:space="preserve"> de la </w:t>
      </w:r>
      <w:proofErr w:type="spellStart"/>
      <w:r w:rsidRPr="00E615DA">
        <w:rPr>
          <w:rFonts w:ascii="Arial" w:hAnsi="Arial" w:cs="Arial"/>
          <w:sz w:val="16"/>
          <w:szCs w:val="16"/>
          <w:lang w:val="es-ES"/>
        </w:rPr>
        <w:t>Llei</w:t>
      </w:r>
      <w:proofErr w:type="spellEnd"/>
      <w:r w:rsidRPr="00E615DA">
        <w:rPr>
          <w:rFonts w:ascii="Arial" w:hAnsi="Arial" w:cs="Arial"/>
          <w:sz w:val="16"/>
          <w:szCs w:val="16"/>
          <w:lang w:val="es-ES"/>
        </w:rPr>
        <w:t xml:space="preserve"> 10/2007,</w:t>
      </w:r>
      <w:r w:rsidRPr="00AA1827">
        <w:rPr>
          <w:rFonts w:ascii="Arial" w:hAnsi="Arial" w:cs="Arial"/>
          <w:sz w:val="18"/>
          <w:szCs w:val="18"/>
          <w:lang w:val="es-ES"/>
        </w:rPr>
        <w:t xml:space="preserve"> </w:t>
      </w:r>
      <w:r w:rsidRPr="00E615DA">
        <w:rPr>
          <w:rFonts w:ascii="Arial" w:hAnsi="Arial" w:cs="Arial"/>
          <w:sz w:val="16"/>
          <w:szCs w:val="16"/>
          <w:lang w:val="es-ES"/>
        </w:rPr>
        <w:t>del</w:t>
      </w:r>
      <w:r>
        <w:rPr>
          <w:rFonts w:ascii="Arial" w:hAnsi="Arial" w:cs="Arial"/>
          <w:sz w:val="16"/>
          <w:szCs w:val="16"/>
          <w:lang w:val="es-ES"/>
        </w:rPr>
        <w:t> </w:t>
      </w:r>
      <w:r w:rsidRPr="00920957">
        <w:rPr>
          <w:rFonts w:ascii="Arial" w:hAnsi="Arial" w:cs="Arial"/>
          <w:sz w:val="16"/>
          <w:szCs w:val="16"/>
          <w:lang w:val="es-ES"/>
        </w:rPr>
        <w:t xml:space="preserve">17 de </w:t>
      </w:r>
      <w:proofErr w:type="spellStart"/>
      <w:r w:rsidRPr="00920957">
        <w:rPr>
          <w:rFonts w:ascii="Arial" w:hAnsi="Arial" w:cs="Arial"/>
          <w:sz w:val="16"/>
          <w:szCs w:val="16"/>
          <w:lang w:val="es-ES"/>
        </w:rPr>
        <w:t>maig</w:t>
      </w:r>
      <w:proofErr w:type="spellEnd"/>
      <w:r w:rsidRPr="00920957">
        <w:rPr>
          <w:rFonts w:ascii="Arial" w:hAnsi="Arial" w:cs="Arial"/>
          <w:sz w:val="16"/>
          <w:szCs w:val="16"/>
          <w:lang w:val="es-ES"/>
        </w:rPr>
        <w:t xml:space="preserve">, </w:t>
      </w:r>
      <w:proofErr w:type="spellStart"/>
      <w:r w:rsidRPr="00920957">
        <w:rPr>
          <w:rFonts w:ascii="Arial" w:hAnsi="Arial" w:cs="Arial"/>
          <w:sz w:val="16"/>
          <w:szCs w:val="16"/>
          <w:lang w:val="es-ES"/>
        </w:rPr>
        <w:t>qualificada</w:t>
      </w:r>
      <w:proofErr w:type="spellEnd"/>
      <w:r w:rsidRPr="00920957">
        <w:rPr>
          <w:rFonts w:ascii="Arial" w:hAnsi="Arial" w:cs="Arial"/>
          <w:sz w:val="16"/>
          <w:szCs w:val="16"/>
          <w:lang w:val="es-ES"/>
        </w:rPr>
        <w:t xml:space="preserve"> de </w:t>
      </w:r>
      <w:proofErr w:type="spellStart"/>
      <w:r w:rsidRPr="00920957">
        <w:rPr>
          <w:rFonts w:ascii="Arial" w:hAnsi="Arial" w:cs="Arial"/>
          <w:sz w:val="16"/>
          <w:szCs w:val="16"/>
          <w:lang w:val="es-ES"/>
        </w:rPr>
        <w:t>modificació</w:t>
      </w:r>
      <w:proofErr w:type="spellEnd"/>
      <w:r w:rsidRPr="00920957">
        <w:rPr>
          <w:rFonts w:ascii="Arial" w:hAnsi="Arial" w:cs="Arial"/>
          <w:sz w:val="16"/>
          <w:szCs w:val="16"/>
          <w:lang w:val="es-ES"/>
        </w:rPr>
        <w:t xml:space="preserve"> de la </w:t>
      </w:r>
      <w:proofErr w:type="spellStart"/>
      <w:r w:rsidRPr="00920957">
        <w:rPr>
          <w:rFonts w:ascii="Arial" w:hAnsi="Arial" w:cs="Arial"/>
          <w:sz w:val="16"/>
          <w:szCs w:val="16"/>
          <w:lang w:val="es-ES"/>
        </w:rPr>
        <w:t>Llei</w:t>
      </w:r>
      <w:proofErr w:type="spellEnd"/>
      <w:r w:rsidRPr="00920957">
        <w:rPr>
          <w:rFonts w:ascii="Arial" w:hAnsi="Arial" w:cs="Arial"/>
          <w:sz w:val="16"/>
          <w:szCs w:val="16"/>
          <w:lang w:val="es-ES"/>
        </w:rPr>
        <w:t xml:space="preserve"> </w:t>
      </w:r>
      <w:proofErr w:type="spellStart"/>
      <w:r w:rsidRPr="00920957">
        <w:rPr>
          <w:rFonts w:ascii="Arial" w:hAnsi="Arial" w:cs="Arial"/>
          <w:sz w:val="16"/>
          <w:szCs w:val="16"/>
          <w:lang w:val="es-ES"/>
        </w:rPr>
        <w:t>qualificada</w:t>
      </w:r>
      <w:proofErr w:type="spellEnd"/>
      <w:r w:rsidRPr="00920957">
        <w:rPr>
          <w:rFonts w:ascii="Arial" w:hAnsi="Arial" w:cs="Arial"/>
          <w:sz w:val="16"/>
          <w:szCs w:val="16"/>
          <w:lang w:val="es-ES"/>
        </w:rPr>
        <w:t xml:space="preserve"> 11/2003, de </w:t>
      </w:r>
      <w:proofErr w:type="spellStart"/>
      <w:r w:rsidRPr="00920957">
        <w:rPr>
          <w:rFonts w:ascii="Arial" w:hAnsi="Arial" w:cs="Arial"/>
          <w:sz w:val="16"/>
          <w:szCs w:val="16"/>
          <w:lang w:val="es-ES"/>
        </w:rPr>
        <w:t>modificació</w:t>
      </w:r>
      <w:proofErr w:type="spellEnd"/>
      <w:r w:rsidRPr="00920957">
        <w:rPr>
          <w:rFonts w:ascii="Arial" w:hAnsi="Arial" w:cs="Arial"/>
          <w:sz w:val="16"/>
          <w:szCs w:val="16"/>
          <w:lang w:val="es-ES"/>
        </w:rPr>
        <w:t xml:space="preserve"> de </w:t>
      </w:r>
      <w:proofErr w:type="spellStart"/>
      <w:r w:rsidRPr="00920957">
        <w:rPr>
          <w:rFonts w:ascii="Arial" w:hAnsi="Arial" w:cs="Arial"/>
          <w:sz w:val="16"/>
          <w:szCs w:val="16"/>
          <w:lang w:val="es-ES"/>
        </w:rPr>
        <w:t>l’article</w:t>
      </w:r>
      <w:proofErr w:type="spellEnd"/>
      <w:r w:rsidRPr="00920957">
        <w:rPr>
          <w:rFonts w:ascii="Arial" w:hAnsi="Arial" w:cs="Arial"/>
          <w:sz w:val="16"/>
          <w:szCs w:val="16"/>
          <w:lang w:val="es-ES"/>
        </w:rPr>
        <w:t xml:space="preserve"> 7 i de </w:t>
      </w:r>
      <w:proofErr w:type="spellStart"/>
      <w:r w:rsidRPr="00920957">
        <w:rPr>
          <w:rFonts w:ascii="Arial" w:hAnsi="Arial" w:cs="Arial"/>
          <w:sz w:val="16"/>
          <w:szCs w:val="16"/>
          <w:lang w:val="es-ES"/>
        </w:rPr>
        <w:t>supressió</w:t>
      </w:r>
      <w:proofErr w:type="spellEnd"/>
      <w:r w:rsidRPr="00920957">
        <w:rPr>
          <w:rFonts w:ascii="Arial" w:hAnsi="Arial" w:cs="Arial"/>
          <w:sz w:val="16"/>
          <w:szCs w:val="16"/>
          <w:lang w:val="es-ES"/>
        </w:rPr>
        <w:t xml:space="preserve"> </w:t>
      </w:r>
      <w:proofErr w:type="spellStart"/>
      <w:r w:rsidRPr="00920957">
        <w:rPr>
          <w:rFonts w:ascii="Arial" w:hAnsi="Arial" w:cs="Arial"/>
          <w:sz w:val="16"/>
          <w:szCs w:val="16"/>
          <w:lang w:val="es-ES"/>
        </w:rPr>
        <w:t>dels</w:t>
      </w:r>
      <w:proofErr w:type="spellEnd"/>
      <w:r w:rsidRPr="00920957">
        <w:rPr>
          <w:rFonts w:ascii="Arial" w:hAnsi="Arial" w:cs="Arial"/>
          <w:sz w:val="16"/>
          <w:szCs w:val="16"/>
          <w:lang w:val="es-ES"/>
        </w:rPr>
        <w:t xml:space="preserve"> </w:t>
      </w:r>
      <w:proofErr w:type="spellStart"/>
      <w:r w:rsidRPr="00920957">
        <w:rPr>
          <w:rFonts w:ascii="Arial" w:hAnsi="Arial" w:cs="Arial"/>
          <w:sz w:val="16"/>
          <w:szCs w:val="16"/>
          <w:lang w:val="es-ES"/>
        </w:rPr>
        <w:t>articles</w:t>
      </w:r>
      <w:proofErr w:type="spellEnd"/>
      <w:r w:rsidRPr="00920957">
        <w:rPr>
          <w:rFonts w:ascii="Arial" w:hAnsi="Arial" w:cs="Arial"/>
          <w:sz w:val="16"/>
          <w:szCs w:val="16"/>
          <w:lang w:val="es-ES"/>
        </w:rPr>
        <w:t xml:space="preserve"> 8 i 9 de la </w:t>
      </w:r>
      <w:proofErr w:type="spellStart"/>
      <w:r w:rsidRPr="00920957">
        <w:rPr>
          <w:rFonts w:ascii="Arial" w:hAnsi="Arial" w:cs="Arial"/>
          <w:sz w:val="16"/>
          <w:szCs w:val="16"/>
          <w:lang w:val="es-ES"/>
        </w:rPr>
        <w:t>Llei</w:t>
      </w:r>
      <w:proofErr w:type="spellEnd"/>
      <w:r w:rsidRPr="00920957">
        <w:rPr>
          <w:rFonts w:ascii="Arial" w:hAnsi="Arial" w:cs="Arial"/>
          <w:sz w:val="16"/>
          <w:szCs w:val="16"/>
          <w:lang w:val="es-ES"/>
        </w:rPr>
        <w:t xml:space="preserve"> </w:t>
      </w:r>
      <w:proofErr w:type="spellStart"/>
      <w:r w:rsidRPr="00920957">
        <w:rPr>
          <w:rFonts w:ascii="Arial" w:hAnsi="Arial" w:cs="Arial"/>
          <w:sz w:val="16"/>
          <w:szCs w:val="16"/>
          <w:lang w:val="es-ES"/>
        </w:rPr>
        <w:t>qualificada</w:t>
      </w:r>
      <w:proofErr w:type="spellEnd"/>
      <w:r w:rsidRPr="00920957">
        <w:rPr>
          <w:rFonts w:ascii="Arial" w:hAnsi="Arial" w:cs="Arial"/>
          <w:sz w:val="16"/>
          <w:szCs w:val="16"/>
          <w:lang w:val="es-ES"/>
        </w:rPr>
        <w:t xml:space="preserve"> de </w:t>
      </w:r>
      <w:proofErr w:type="spellStart"/>
      <w:r w:rsidRPr="00920957">
        <w:rPr>
          <w:rFonts w:ascii="Arial" w:hAnsi="Arial" w:cs="Arial"/>
          <w:sz w:val="16"/>
          <w:szCs w:val="16"/>
          <w:lang w:val="es-ES"/>
        </w:rPr>
        <w:t>transferències</w:t>
      </w:r>
      <w:proofErr w:type="spellEnd"/>
      <w:r w:rsidRPr="00920957">
        <w:rPr>
          <w:rFonts w:ascii="Arial" w:hAnsi="Arial" w:cs="Arial"/>
          <w:sz w:val="16"/>
          <w:szCs w:val="16"/>
          <w:lang w:val="es-ES"/>
        </w:rPr>
        <w:t xml:space="preserve"> </w:t>
      </w:r>
      <w:proofErr w:type="spellStart"/>
      <w:r w:rsidRPr="00920957">
        <w:rPr>
          <w:rFonts w:ascii="Arial" w:hAnsi="Arial" w:cs="Arial"/>
          <w:sz w:val="16"/>
          <w:szCs w:val="16"/>
          <w:lang w:val="es-ES"/>
        </w:rPr>
        <w:t>als</w:t>
      </w:r>
      <w:proofErr w:type="spellEnd"/>
      <w:r w:rsidRPr="00920957">
        <w:rPr>
          <w:rFonts w:ascii="Arial" w:hAnsi="Arial" w:cs="Arial"/>
          <w:sz w:val="16"/>
          <w:szCs w:val="16"/>
          <w:lang w:val="es-ES"/>
        </w:rPr>
        <w:t xml:space="preserve"> </w:t>
      </w:r>
      <w:proofErr w:type="spellStart"/>
      <w:r w:rsidRPr="00920957">
        <w:rPr>
          <w:rFonts w:ascii="Arial" w:hAnsi="Arial" w:cs="Arial"/>
          <w:sz w:val="16"/>
          <w:szCs w:val="16"/>
          <w:lang w:val="es-ES"/>
        </w:rPr>
        <w:t>Comuns</w:t>
      </w:r>
      <w:proofErr w:type="spellEnd"/>
      <w:r w:rsidRPr="00920957">
        <w:rPr>
          <w:rFonts w:ascii="Arial" w:hAnsi="Arial" w:cs="Arial"/>
          <w:sz w:val="16"/>
          <w:szCs w:val="16"/>
          <w:lang w:val="es-ES"/>
        </w:rPr>
        <w:t xml:space="preserve">, del 27 de </w:t>
      </w:r>
      <w:proofErr w:type="spellStart"/>
      <w:r w:rsidRPr="00920957">
        <w:rPr>
          <w:rFonts w:ascii="Arial" w:hAnsi="Arial" w:cs="Arial"/>
          <w:sz w:val="16"/>
          <w:szCs w:val="16"/>
          <w:lang w:val="es-ES"/>
        </w:rPr>
        <w:t>juny</w:t>
      </w:r>
      <w:proofErr w:type="spellEnd"/>
      <w:r w:rsidRPr="00920957">
        <w:rPr>
          <w:rFonts w:ascii="Arial" w:hAnsi="Arial" w:cs="Arial"/>
          <w:sz w:val="16"/>
          <w:szCs w:val="16"/>
          <w:lang w:val="es-ES"/>
        </w:rPr>
        <w:t>.</w:t>
      </w:r>
    </w:p>
  </w:footnote>
  <w:footnote w:id="28">
    <w:p w:rsidR="00B9330B" w:rsidRPr="0061651B" w:rsidRDefault="00B9330B" w:rsidP="00373B42">
      <w:pPr>
        <w:pStyle w:val="FootnoteText"/>
        <w:rPr>
          <w:rFonts w:ascii="Arial" w:hAnsi="Arial" w:cs="Arial"/>
          <w:sz w:val="16"/>
          <w:szCs w:val="16"/>
          <w:lang w:val="fr-FR"/>
        </w:rPr>
      </w:pPr>
      <w:r w:rsidRPr="00920957">
        <w:rPr>
          <w:rStyle w:val="FootnoteReference0"/>
          <w:rFonts w:ascii="Arial" w:hAnsi="Arial" w:cs="Arial"/>
          <w:sz w:val="16"/>
          <w:szCs w:val="16"/>
          <w:vertAlign w:val="baseline"/>
        </w:rPr>
        <w:footnoteRef/>
      </w:r>
      <w:r w:rsidRPr="0061651B">
        <w:rPr>
          <w:rFonts w:ascii="Arial" w:hAnsi="Arial" w:cs="Arial"/>
          <w:sz w:val="16"/>
          <w:szCs w:val="16"/>
          <w:lang w:val="fr-FR"/>
        </w:rPr>
        <w:t xml:space="preserve"> </w:t>
      </w:r>
      <w:proofErr w:type="spellStart"/>
      <w:r w:rsidRPr="0061651B">
        <w:rPr>
          <w:rFonts w:ascii="Arial" w:hAnsi="Arial" w:cs="Arial"/>
          <w:sz w:val="16"/>
          <w:szCs w:val="16"/>
          <w:lang w:val="fr-FR"/>
        </w:rPr>
        <w:t>See</w:t>
      </w:r>
      <w:proofErr w:type="spellEnd"/>
      <w:r w:rsidRPr="0061651B">
        <w:rPr>
          <w:rFonts w:ascii="Arial" w:hAnsi="Arial" w:cs="Arial"/>
          <w:sz w:val="16"/>
          <w:szCs w:val="16"/>
          <w:lang w:val="fr-FR"/>
        </w:rPr>
        <w:t xml:space="preserve"> </w:t>
      </w:r>
      <w:proofErr w:type="spellStart"/>
      <w:r w:rsidRPr="0061651B">
        <w:rPr>
          <w:rFonts w:ascii="Arial" w:hAnsi="Arial" w:cs="Arial"/>
          <w:sz w:val="16"/>
          <w:szCs w:val="16"/>
          <w:lang w:val="fr-FR"/>
        </w:rPr>
        <w:t>Llei</w:t>
      </w:r>
      <w:proofErr w:type="spellEnd"/>
      <w:r w:rsidRPr="0061651B">
        <w:rPr>
          <w:rFonts w:ascii="Arial" w:hAnsi="Arial" w:cs="Arial"/>
          <w:sz w:val="16"/>
          <w:szCs w:val="16"/>
          <w:lang w:val="fr-FR"/>
        </w:rPr>
        <w:t xml:space="preserve"> </w:t>
      </w:r>
      <w:proofErr w:type="spellStart"/>
      <w:r w:rsidRPr="0061651B">
        <w:rPr>
          <w:rFonts w:ascii="Arial" w:hAnsi="Arial" w:cs="Arial"/>
          <w:sz w:val="16"/>
          <w:szCs w:val="16"/>
          <w:lang w:val="fr-FR"/>
        </w:rPr>
        <w:t>qualificada</w:t>
      </w:r>
      <w:proofErr w:type="spellEnd"/>
      <w:r w:rsidRPr="0061651B">
        <w:rPr>
          <w:rFonts w:ascii="Arial" w:hAnsi="Arial" w:cs="Arial"/>
          <w:sz w:val="16"/>
          <w:szCs w:val="16"/>
          <w:lang w:val="fr-FR"/>
        </w:rPr>
        <w:t xml:space="preserve"> 15/2015, </w:t>
      </w:r>
      <w:proofErr w:type="spellStart"/>
      <w:r w:rsidRPr="0061651B">
        <w:rPr>
          <w:rFonts w:ascii="Arial" w:hAnsi="Arial" w:cs="Arial"/>
          <w:sz w:val="16"/>
          <w:szCs w:val="16"/>
          <w:lang w:val="fr-FR"/>
        </w:rPr>
        <w:t>del</w:t>
      </w:r>
      <w:proofErr w:type="spellEnd"/>
      <w:r w:rsidRPr="0061651B">
        <w:rPr>
          <w:rFonts w:ascii="Arial" w:hAnsi="Arial" w:cs="Arial"/>
          <w:sz w:val="16"/>
          <w:szCs w:val="16"/>
          <w:lang w:val="fr-FR"/>
        </w:rPr>
        <w:t xml:space="preserve"> 3 de </w:t>
      </w:r>
      <w:proofErr w:type="spellStart"/>
      <w:r w:rsidRPr="0061651B">
        <w:rPr>
          <w:rFonts w:ascii="Arial" w:hAnsi="Arial" w:cs="Arial"/>
          <w:sz w:val="16"/>
          <w:szCs w:val="16"/>
          <w:lang w:val="fr-FR"/>
        </w:rPr>
        <w:t>desembre</w:t>
      </w:r>
      <w:proofErr w:type="spellEnd"/>
      <w:r w:rsidRPr="0061651B">
        <w:rPr>
          <w:rFonts w:ascii="Arial" w:hAnsi="Arial" w:cs="Arial"/>
          <w:sz w:val="16"/>
          <w:szCs w:val="16"/>
          <w:lang w:val="fr-FR"/>
        </w:rPr>
        <w:t>,</w:t>
      </w:r>
    </w:p>
  </w:footnote>
  <w:footnote w:id="29">
    <w:p w:rsidR="00B9330B" w:rsidRDefault="00B9330B" w:rsidP="00373B42">
      <w:pPr>
        <w:jc w:val="both"/>
      </w:pPr>
      <w:r w:rsidRPr="00920957">
        <w:rPr>
          <w:rStyle w:val="FootnoteReference0"/>
          <w:rFonts w:ascii="Arial" w:hAnsi="Arial" w:cs="Arial"/>
          <w:sz w:val="16"/>
          <w:szCs w:val="16"/>
          <w:vertAlign w:val="baseline"/>
        </w:rPr>
        <w:footnoteRef/>
      </w:r>
      <w:r w:rsidRPr="00920957">
        <w:rPr>
          <w:rFonts w:ascii="Arial" w:hAnsi="Arial" w:cs="Arial"/>
          <w:sz w:val="16"/>
          <w:szCs w:val="16"/>
        </w:rPr>
        <w:t xml:space="preserve"> The taxation system</w:t>
      </w:r>
      <w:r w:rsidRPr="00920957">
        <w:rPr>
          <w:rStyle w:val="FootnoteReference0"/>
          <w:rFonts w:ascii="Arial" w:hAnsi="Arial" w:cs="Arial"/>
          <w:bCs/>
          <w:sz w:val="16"/>
          <w:szCs w:val="16"/>
        </w:rPr>
        <w:footnoteRef/>
      </w:r>
      <w:r w:rsidRPr="00920957">
        <w:rPr>
          <w:rFonts w:ascii="Arial" w:hAnsi="Arial" w:cs="Arial"/>
          <w:sz w:val="16"/>
          <w:szCs w:val="16"/>
        </w:rPr>
        <w:t xml:space="preserve"> in the Principality of Andorra, historically based on indirect taxation, has been in the process of changing for quite some time now, with the aim of achieving a tax system that is comparable with those of the EU and OECD countries (</w:t>
      </w:r>
      <w:r w:rsidRPr="00373B42">
        <w:rPr>
          <w:rFonts w:ascii="Arial" w:hAnsi="Arial" w:cs="Arial"/>
          <w:sz w:val="16"/>
          <w:szCs w:val="16"/>
          <w:lang w:val="en-US"/>
        </w:rPr>
        <w:t>https://all-andorra.com/tax/)</w:t>
      </w:r>
      <w:r w:rsidRPr="00920957">
        <w:rPr>
          <w:rFonts w:ascii="Arial" w:hAnsi="Arial" w:cs="Arial"/>
          <w:sz w:val="16"/>
          <w:szCs w:val="16"/>
        </w:rPr>
        <w:t>.</w:t>
      </w:r>
    </w:p>
  </w:footnote>
  <w:footnote w:id="30">
    <w:p w:rsidR="00B9330B" w:rsidRPr="00373B42" w:rsidRDefault="00B9330B" w:rsidP="00373B42">
      <w:pPr>
        <w:pStyle w:val="FootnoteText"/>
        <w:jc w:val="both"/>
        <w:rPr>
          <w:rFonts w:ascii="Arial" w:hAnsi="Arial" w:cs="Arial"/>
          <w:sz w:val="16"/>
          <w:szCs w:val="16"/>
        </w:rPr>
      </w:pPr>
      <w:r w:rsidRPr="00FF75B3">
        <w:rPr>
          <w:rStyle w:val="FootnoteReference0"/>
          <w:rFonts w:ascii="Arial" w:hAnsi="Arial" w:cs="Arial"/>
          <w:sz w:val="16"/>
          <w:szCs w:val="16"/>
          <w:vertAlign w:val="baseline"/>
        </w:rPr>
        <w:footnoteRef/>
      </w:r>
      <w:r w:rsidRPr="00373B42">
        <w:rPr>
          <w:rFonts w:ascii="Arial" w:hAnsi="Arial" w:cs="Arial"/>
          <w:sz w:val="16"/>
          <w:szCs w:val="16"/>
        </w:rPr>
        <w:t xml:space="preserve"> </w:t>
      </w:r>
      <w:hyperlink r:id="rId7" w:history="1">
        <w:r w:rsidRPr="00373B42">
          <w:rPr>
            <w:rStyle w:val="Hyperlink"/>
            <w:rFonts w:cs="Arial"/>
            <w:szCs w:val="16"/>
          </w:rPr>
          <w:t>https://all-andorra.com/tax/</w:t>
        </w:r>
      </w:hyperlink>
      <w:r w:rsidRPr="00373B42">
        <w:rPr>
          <w:rFonts w:ascii="Arial" w:hAnsi="Arial" w:cs="Arial"/>
          <w:sz w:val="16"/>
          <w:szCs w:val="16"/>
        </w:rPr>
        <w:t xml:space="preserve"> </w:t>
      </w:r>
    </w:p>
  </w:footnote>
  <w:footnote w:id="31">
    <w:p w:rsidR="00B9330B" w:rsidRPr="0061651B" w:rsidRDefault="00B9330B" w:rsidP="00085286">
      <w:pPr>
        <w:jc w:val="both"/>
        <w:rPr>
          <w:rFonts w:ascii="Arial" w:hAnsi="Arial" w:cs="Arial"/>
          <w:sz w:val="18"/>
          <w:szCs w:val="18"/>
          <w:lang w:val="fr-FR"/>
        </w:rPr>
      </w:pPr>
      <w:r w:rsidRPr="00FF75B3">
        <w:rPr>
          <w:rStyle w:val="FootnoteReference0"/>
          <w:rFonts w:ascii="Arial" w:hAnsi="Arial" w:cs="Arial"/>
          <w:sz w:val="16"/>
          <w:szCs w:val="16"/>
          <w:vertAlign w:val="baseline"/>
        </w:rPr>
        <w:footnoteRef/>
      </w:r>
      <w:r w:rsidRPr="0061651B">
        <w:rPr>
          <w:rFonts w:ascii="Arial" w:hAnsi="Arial" w:cs="Arial"/>
          <w:sz w:val="16"/>
          <w:szCs w:val="16"/>
          <w:lang w:val="fr-FR"/>
        </w:rPr>
        <w:t xml:space="preserve"> </w:t>
      </w:r>
      <w:proofErr w:type="spellStart"/>
      <w:r w:rsidRPr="0061651B">
        <w:rPr>
          <w:rFonts w:ascii="Arial" w:hAnsi="Arial" w:cs="Arial"/>
          <w:sz w:val="16"/>
          <w:szCs w:val="16"/>
          <w:lang w:val="fr-FR"/>
        </w:rPr>
        <w:t>Llei</w:t>
      </w:r>
      <w:proofErr w:type="spellEnd"/>
      <w:r w:rsidRPr="0061651B">
        <w:rPr>
          <w:rFonts w:ascii="Arial" w:hAnsi="Arial" w:cs="Arial"/>
          <w:sz w:val="16"/>
          <w:szCs w:val="16"/>
          <w:lang w:val="fr-FR"/>
        </w:rPr>
        <w:t xml:space="preserve"> 10/2003, </w:t>
      </w:r>
      <w:proofErr w:type="spellStart"/>
      <w:r w:rsidRPr="0061651B">
        <w:rPr>
          <w:rFonts w:ascii="Arial" w:hAnsi="Arial" w:cs="Arial"/>
          <w:sz w:val="16"/>
          <w:szCs w:val="16"/>
          <w:lang w:val="fr-FR"/>
        </w:rPr>
        <w:t>del</w:t>
      </w:r>
      <w:proofErr w:type="spellEnd"/>
      <w:r w:rsidRPr="0061651B">
        <w:rPr>
          <w:rFonts w:ascii="Arial" w:hAnsi="Arial" w:cs="Arial"/>
          <w:sz w:val="16"/>
          <w:szCs w:val="16"/>
          <w:lang w:val="fr-FR"/>
        </w:rPr>
        <w:t xml:space="preserve"> 27 de </w:t>
      </w:r>
      <w:proofErr w:type="spellStart"/>
      <w:r w:rsidRPr="0061651B">
        <w:rPr>
          <w:rFonts w:ascii="Arial" w:hAnsi="Arial" w:cs="Arial"/>
          <w:sz w:val="16"/>
          <w:szCs w:val="16"/>
          <w:lang w:val="fr-FR"/>
        </w:rPr>
        <w:t>juny</w:t>
      </w:r>
      <w:proofErr w:type="spellEnd"/>
      <w:r w:rsidRPr="0061651B">
        <w:rPr>
          <w:rFonts w:ascii="Arial" w:hAnsi="Arial" w:cs="Arial"/>
          <w:sz w:val="16"/>
          <w:szCs w:val="16"/>
          <w:lang w:val="fr-FR"/>
        </w:rPr>
        <w:t xml:space="preserve">, de les finances </w:t>
      </w:r>
      <w:proofErr w:type="spellStart"/>
      <w:r w:rsidRPr="0061651B">
        <w:rPr>
          <w:rFonts w:ascii="Arial" w:hAnsi="Arial" w:cs="Arial"/>
          <w:sz w:val="16"/>
          <w:szCs w:val="16"/>
          <w:lang w:val="fr-FR"/>
        </w:rPr>
        <w:t>comunals</w:t>
      </w:r>
      <w:proofErr w:type="spellEnd"/>
      <w:r w:rsidRPr="0061651B">
        <w:rPr>
          <w:rFonts w:ascii="Arial" w:hAnsi="Arial" w:cs="Arial"/>
          <w:sz w:val="16"/>
          <w:szCs w:val="16"/>
          <w:lang w:val="fr-FR"/>
        </w:rPr>
        <w:t xml:space="preserve">, </w:t>
      </w:r>
      <w:proofErr w:type="spellStart"/>
      <w:r w:rsidRPr="0061651B">
        <w:rPr>
          <w:rFonts w:ascii="Arial" w:hAnsi="Arial" w:cs="Arial"/>
          <w:sz w:val="16"/>
          <w:szCs w:val="16"/>
          <w:lang w:val="fr-FR"/>
        </w:rPr>
        <w:t>amended</w:t>
      </w:r>
      <w:proofErr w:type="spellEnd"/>
      <w:r w:rsidRPr="0061651B">
        <w:rPr>
          <w:rFonts w:ascii="Arial" w:hAnsi="Arial" w:cs="Arial"/>
          <w:sz w:val="16"/>
          <w:szCs w:val="16"/>
          <w:lang w:val="fr-FR"/>
        </w:rPr>
        <w:t xml:space="preserve"> by: </w:t>
      </w:r>
      <w:proofErr w:type="spellStart"/>
      <w:r w:rsidRPr="0061651B">
        <w:rPr>
          <w:rFonts w:ascii="Arial" w:hAnsi="Arial" w:cs="Arial"/>
          <w:sz w:val="16"/>
          <w:szCs w:val="16"/>
          <w:lang w:val="fr-FR"/>
        </w:rPr>
        <w:t>Llei</w:t>
      </w:r>
      <w:proofErr w:type="spellEnd"/>
      <w:r w:rsidRPr="0061651B">
        <w:rPr>
          <w:rFonts w:ascii="Arial" w:hAnsi="Arial" w:cs="Arial"/>
          <w:sz w:val="16"/>
          <w:szCs w:val="16"/>
          <w:lang w:val="fr-FR"/>
        </w:rPr>
        <w:t xml:space="preserve"> 14/2007, </w:t>
      </w:r>
      <w:proofErr w:type="spellStart"/>
      <w:r w:rsidRPr="0061651B">
        <w:rPr>
          <w:rFonts w:ascii="Arial" w:hAnsi="Arial" w:cs="Arial"/>
          <w:sz w:val="16"/>
          <w:szCs w:val="16"/>
          <w:lang w:val="fr-FR"/>
        </w:rPr>
        <w:t>del</w:t>
      </w:r>
      <w:proofErr w:type="spellEnd"/>
      <w:r w:rsidRPr="0061651B">
        <w:rPr>
          <w:rFonts w:ascii="Arial" w:hAnsi="Arial" w:cs="Arial"/>
          <w:sz w:val="16"/>
          <w:szCs w:val="16"/>
          <w:lang w:val="fr-FR"/>
        </w:rPr>
        <w:t xml:space="preserve"> 20 de </w:t>
      </w:r>
      <w:proofErr w:type="spellStart"/>
      <w:r w:rsidRPr="0061651B">
        <w:rPr>
          <w:rFonts w:ascii="Arial" w:hAnsi="Arial" w:cs="Arial"/>
          <w:sz w:val="16"/>
          <w:szCs w:val="16"/>
          <w:lang w:val="fr-FR"/>
        </w:rPr>
        <w:t>setembre</w:t>
      </w:r>
      <w:proofErr w:type="spellEnd"/>
      <w:r w:rsidRPr="0061651B">
        <w:rPr>
          <w:rFonts w:ascii="Arial" w:hAnsi="Arial" w:cs="Arial"/>
          <w:sz w:val="16"/>
          <w:szCs w:val="16"/>
          <w:lang w:val="fr-FR"/>
        </w:rPr>
        <w:t xml:space="preserve">, de </w:t>
      </w:r>
      <w:proofErr w:type="spellStart"/>
      <w:r w:rsidRPr="0061651B">
        <w:rPr>
          <w:rFonts w:ascii="Arial" w:hAnsi="Arial" w:cs="Arial"/>
          <w:sz w:val="16"/>
          <w:szCs w:val="16"/>
          <w:lang w:val="fr-FR"/>
        </w:rPr>
        <w:t>modificació</w:t>
      </w:r>
      <w:proofErr w:type="spellEnd"/>
      <w:r w:rsidRPr="0061651B">
        <w:rPr>
          <w:rFonts w:ascii="Arial" w:hAnsi="Arial" w:cs="Arial"/>
          <w:sz w:val="16"/>
          <w:szCs w:val="16"/>
          <w:lang w:val="fr-FR"/>
        </w:rPr>
        <w:t xml:space="preserve"> de la </w:t>
      </w:r>
      <w:proofErr w:type="spellStart"/>
      <w:r w:rsidRPr="0061651B">
        <w:rPr>
          <w:rFonts w:ascii="Arial" w:hAnsi="Arial" w:cs="Arial"/>
          <w:sz w:val="16"/>
          <w:szCs w:val="16"/>
          <w:lang w:val="fr-FR"/>
        </w:rPr>
        <w:t>Llei</w:t>
      </w:r>
      <w:proofErr w:type="spellEnd"/>
      <w:r w:rsidRPr="0061651B">
        <w:rPr>
          <w:rFonts w:ascii="Arial" w:hAnsi="Arial" w:cs="Arial"/>
          <w:sz w:val="16"/>
          <w:szCs w:val="16"/>
          <w:lang w:val="fr-FR"/>
        </w:rPr>
        <w:t xml:space="preserve"> 10/2003 de les finances </w:t>
      </w:r>
      <w:proofErr w:type="spellStart"/>
      <w:r w:rsidRPr="0061651B">
        <w:rPr>
          <w:rFonts w:ascii="Arial" w:hAnsi="Arial" w:cs="Arial"/>
          <w:sz w:val="16"/>
          <w:szCs w:val="16"/>
          <w:lang w:val="fr-FR"/>
        </w:rPr>
        <w:t>comunals</w:t>
      </w:r>
      <w:proofErr w:type="spellEnd"/>
      <w:r w:rsidRPr="0061651B">
        <w:rPr>
          <w:rFonts w:ascii="Arial" w:hAnsi="Arial" w:cs="Arial"/>
          <w:sz w:val="16"/>
          <w:szCs w:val="16"/>
          <w:lang w:val="fr-FR"/>
        </w:rPr>
        <w:t xml:space="preserve">, </w:t>
      </w:r>
      <w:proofErr w:type="spellStart"/>
      <w:r w:rsidRPr="0061651B">
        <w:rPr>
          <w:rFonts w:ascii="Arial" w:hAnsi="Arial" w:cs="Arial"/>
          <w:sz w:val="16"/>
          <w:szCs w:val="16"/>
          <w:lang w:val="fr-FR"/>
        </w:rPr>
        <w:t>del</w:t>
      </w:r>
      <w:proofErr w:type="spellEnd"/>
      <w:r w:rsidRPr="0061651B">
        <w:rPr>
          <w:rFonts w:ascii="Arial" w:hAnsi="Arial" w:cs="Arial"/>
          <w:sz w:val="16"/>
          <w:szCs w:val="16"/>
          <w:lang w:val="fr-FR"/>
        </w:rPr>
        <w:t xml:space="preserve"> 27 de </w:t>
      </w:r>
      <w:proofErr w:type="spellStart"/>
      <w:r w:rsidRPr="0061651B">
        <w:rPr>
          <w:rFonts w:ascii="Arial" w:hAnsi="Arial" w:cs="Arial"/>
          <w:sz w:val="16"/>
          <w:szCs w:val="16"/>
          <w:lang w:val="fr-FR"/>
        </w:rPr>
        <w:t>juny</w:t>
      </w:r>
      <w:proofErr w:type="spellEnd"/>
      <w:r w:rsidRPr="0061651B">
        <w:rPr>
          <w:rFonts w:ascii="Arial" w:hAnsi="Arial" w:cs="Arial"/>
          <w:sz w:val="16"/>
          <w:szCs w:val="16"/>
          <w:lang w:val="fr-FR"/>
        </w:rPr>
        <w:t xml:space="preserve">; </w:t>
      </w:r>
      <w:proofErr w:type="spellStart"/>
      <w:r w:rsidRPr="0061651B">
        <w:rPr>
          <w:rFonts w:ascii="Arial" w:hAnsi="Arial" w:cs="Arial"/>
          <w:sz w:val="16"/>
          <w:szCs w:val="16"/>
          <w:lang w:val="fr-FR"/>
        </w:rPr>
        <w:t>Llei</w:t>
      </w:r>
      <w:proofErr w:type="spellEnd"/>
      <w:r w:rsidRPr="0061651B">
        <w:rPr>
          <w:rFonts w:ascii="Arial" w:hAnsi="Arial" w:cs="Arial"/>
          <w:sz w:val="16"/>
          <w:szCs w:val="16"/>
          <w:lang w:val="fr-FR"/>
        </w:rPr>
        <w:t xml:space="preserve"> 32/2012, </w:t>
      </w:r>
      <w:proofErr w:type="spellStart"/>
      <w:r w:rsidRPr="0061651B">
        <w:rPr>
          <w:rFonts w:ascii="Arial" w:hAnsi="Arial" w:cs="Arial"/>
          <w:sz w:val="16"/>
          <w:szCs w:val="16"/>
          <w:lang w:val="fr-FR"/>
        </w:rPr>
        <w:t>del</w:t>
      </w:r>
      <w:proofErr w:type="spellEnd"/>
      <w:r w:rsidRPr="0061651B">
        <w:rPr>
          <w:rFonts w:ascii="Arial" w:hAnsi="Arial" w:cs="Arial"/>
          <w:sz w:val="16"/>
          <w:szCs w:val="16"/>
          <w:lang w:val="fr-FR"/>
        </w:rPr>
        <w:t xml:space="preserve"> 22 de novembre, de </w:t>
      </w:r>
      <w:proofErr w:type="spellStart"/>
      <w:r w:rsidRPr="0061651B">
        <w:rPr>
          <w:rFonts w:ascii="Arial" w:hAnsi="Arial" w:cs="Arial"/>
          <w:sz w:val="16"/>
          <w:szCs w:val="16"/>
          <w:lang w:val="fr-FR"/>
        </w:rPr>
        <w:t>modificació</w:t>
      </w:r>
      <w:proofErr w:type="spellEnd"/>
      <w:r w:rsidRPr="0061651B">
        <w:rPr>
          <w:rFonts w:ascii="Arial" w:hAnsi="Arial" w:cs="Arial"/>
          <w:sz w:val="16"/>
          <w:szCs w:val="16"/>
          <w:lang w:val="fr-FR"/>
        </w:rPr>
        <w:t xml:space="preserve"> de la </w:t>
      </w:r>
      <w:proofErr w:type="spellStart"/>
      <w:r w:rsidRPr="0061651B">
        <w:rPr>
          <w:rFonts w:ascii="Arial" w:hAnsi="Arial" w:cs="Arial"/>
          <w:sz w:val="16"/>
          <w:szCs w:val="16"/>
          <w:lang w:val="fr-FR"/>
        </w:rPr>
        <w:t>Llei</w:t>
      </w:r>
      <w:proofErr w:type="spellEnd"/>
      <w:r w:rsidRPr="0061651B">
        <w:rPr>
          <w:rFonts w:ascii="Arial" w:hAnsi="Arial" w:cs="Arial"/>
          <w:sz w:val="16"/>
          <w:szCs w:val="16"/>
          <w:lang w:val="fr-FR"/>
        </w:rPr>
        <w:t xml:space="preserve"> 10/2003, </w:t>
      </w:r>
      <w:proofErr w:type="spellStart"/>
      <w:r w:rsidRPr="0061651B">
        <w:rPr>
          <w:rFonts w:ascii="Arial" w:hAnsi="Arial" w:cs="Arial"/>
          <w:sz w:val="16"/>
          <w:szCs w:val="16"/>
          <w:lang w:val="fr-FR"/>
        </w:rPr>
        <w:t>del</w:t>
      </w:r>
      <w:proofErr w:type="spellEnd"/>
      <w:r w:rsidRPr="0061651B">
        <w:rPr>
          <w:rFonts w:ascii="Arial" w:hAnsi="Arial" w:cs="Arial"/>
          <w:sz w:val="16"/>
          <w:szCs w:val="16"/>
          <w:lang w:val="fr-FR"/>
        </w:rPr>
        <w:t xml:space="preserve"> 27 de </w:t>
      </w:r>
      <w:proofErr w:type="spellStart"/>
      <w:r w:rsidRPr="0061651B">
        <w:rPr>
          <w:rFonts w:ascii="Arial" w:hAnsi="Arial" w:cs="Arial"/>
          <w:sz w:val="16"/>
          <w:szCs w:val="16"/>
          <w:lang w:val="fr-FR"/>
        </w:rPr>
        <w:t>juny</w:t>
      </w:r>
      <w:proofErr w:type="spellEnd"/>
      <w:r w:rsidRPr="0061651B">
        <w:rPr>
          <w:rFonts w:ascii="Arial" w:hAnsi="Arial" w:cs="Arial"/>
          <w:sz w:val="16"/>
          <w:szCs w:val="16"/>
          <w:lang w:val="fr-FR"/>
        </w:rPr>
        <w:t xml:space="preserve">, de les finances </w:t>
      </w:r>
      <w:proofErr w:type="spellStart"/>
      <w:r w:rsidRPr="0061651B">
        <w:rPr>
          <w:rFonts w:ascii="Arial" w:hAnsi="Arial" w:cs="Arial"/>
          <w:sz w:val="16"/>
          <w:szCs w:val="16"/>
          <w:lang w:val="fr-FR"/>
        </w:rPr>
        <w:t>comunals</w:t>
      </w:r>
      <w:proofErr w:type="spellEnd"/>
      <w:r w:rsidRPr="0061651B">
        <w:rPr>
          <w:rFonts w:ascii="Arial" w:hAnsi="Arial" w:cs="Arial"/>
          <w:sz w:val="16"/>
          <w:szCs w:val="16"/>
          <w:lang w:val="fr-FR"/>
        </w:rPr>
        <w:t>.</w:t>
      </w:r>
    </w:p>
  </w:footnote>
  <w:footnote w:id="32">
    <w:p w:rsidR="00B9330B" w:rsidRPr="007F7D7E" w:rsidRDefault="00B9330B" w:rsidP="00AA1827">
      <w:pPr>
        <w:pStyle w:val="FootnoteText"/>
        <w:jc w:val="both"/>
        <w:rPr>
          <w:rFonts w:ascii="Arial" w:hAnsi="Arial" w:cs="Arial"/>
          <w:sz w:val="16"/>
          <w:szCs w:val="16"/>
          <w:lang w:val="en-CA"/>
        </w:rPr>
      </w:pPr>
      <w:r w:rsidRPr="007F7D7E">
        <w:rPr>
          <w:rStyle w:val="FootnoteReference0"/>
          <w:rFonts w:ascii="Arial" w:hAnsi="Arial" w:cs="Arial"/>
          <w:sz w:val="16"/>
          <w:szCs w:val="16"/>
          <w:vertAlign w:val="baseline"/>
        </w:rPr>
        <w:footnoteRef/>
      </w:r>
      <w:r w:rsidRPr="007F7D7E">
        <w:rPr>
          <w:rFonts w:ascii="Arial" w:hAnsi="Arial" w:cs="Arial"/>
          <w:sz w:val="16"/>
          <w:szCs w:val="16"/>
        </w:rPr>
        <w:t xml:space="preserve"> </w:t>
      </w:r>
      <w:proofErr w:type="gramStart"/>
      <w:r w:rsidRPr="007F7D7E">
        <w:rPr>
          <w:rFonts w:ascii="Arial" w:hAnsi="Arial" w:cs="Arial"/>
          <w:sz w:val="16"/>
          <w:szCs w:val="16"/>
          <w:lang w:val="en-CA"/>
        </w:rPr>
        <w:t xml:space="preserve">Data on the 2015 budget, provided by Crowe </w:t>
      </w:r>
      <w:proofErr w:type="spellStart"/>
      <w:r w:rsidRPr="007F7D7E">
        <w:rPr>
          <w:rFonts w:ascii="Arial" w:hAnsi="Arial" w:cs="Arial"/>
          <w:sz w:val="16"/>
          <w:szCs w:val="16"/>
          <w:lang w:val="en-CA"/>
        </w:rPr>
        <w:t>Horwath</w:t>
      </w:r>
      <w:proofErr w:type="spellEnd"/>
      <w:r w:rsidRPr="007F7D7E">
        <w:rPr>
          <w:rFonts w:ascii="Arial" w:hAnsi="Arial" w:cs="Arial"/>
          <w:sz w:val="16"/>
          <w:szCs w:val="16"/>
          <w:lang w:val="en-CA"/>
        </w:rPr>
        <w:t xml:space="preserve"> Alfa Capital report.</w:t>
      </w:r>
      <w:proofErr w:type="gramEnd"/>
    </w:p>
  </w:footnote>
  <w:footnote w:id="33">
    <w:p w:rsidR="00B9330B" w:rsidRPr="004823E5" w:rsidRDefault="00B9330B" w:rsidP="00F56973">
      <w:pPr>
        <w:pStyle w:val="FootnoteText"/>
        <w:jc w:val="both"/>
        <w:rPr>
          <w:rFonts w:ascii="Arial" w:hAnsi="Arial" w:cs="Arial"/>
          <w:sz w:val="16"/>
          <w:szCs w:val="16"/>
          <w:lang w:val="en-US"/>
        </w:rPr>
      </w:pPr>
      <w:r w:rsidRPr="004823E5">
        <w:rPr>
          <w:rStyle w:val="FootnoteReference0"/>
          <w:rFonts w:ascii="Arial" w:hAnsi="Arial" w:cs="Arial"/>
          <w:sz w:val="16"/>
          <w:szCs w:val="16"/>
          <w:vertAlign w:val="baseline"/>
        </w:rPr>
        <w:footnoteRef/>
      </w:r>
      <w:r w:rsidRPr="004823E5">
        <w:rPr>
          <w:rFonts w:ascii="Arial" w:hAnsi="Arial" w:cs="Arial"/>
          <w:sz w:val="16"/>
          <w:szCs w:val="16"/>
          <w:lang w:val="en-US"/>
        </w:rPr>
        <w:t xml:space="preserve"> Detailed figures have been provided to the rapporteurs by the Mayor on the costs for the municipality of the following institutions: </w:t>
      </w:r>
      <w:proofErr w:type="spellStart"/>
      <w:r w:rsidRPr="004823E5">
        <w:rPr>
          <w:rFonts w:ascii="Arial" w:hAnsi="Arial" w:cs="Arial"/>
          <w:sz w:val="16"/>
          <w:szCs w:val="16"/>
          <w:lang w:val="en-US"/>
        </w:rPr>
        <w:t>Institut</w:t>
      </w:r>
      <w:proofErr w:type="spellEnd"/>
      <w:r w:rsidRPr="004823E5">
        <w:rPr>
          <w:rFonts w:ascii="Arial" w:hAnsi="Arial" w:cs="Arial"/>
          <w:sz w:val="16"/>
          <w:szCs w:val="16"/>
          <w:lang w:val="en-US"/>
        </w:rPr>
        <w:t xml:space="preserve"> </w:t>
      </w:r>
      <w:proofErr w:type="spellStart"/>
      <w:r w:rsidRPr="004823E5">
        <w:rPr>
          <w:rFonts w:ascii="Arial" w:hAnsi="Arial" w:cs="Arial"/>
          <w:sz w:val="16"/>
          <w:szCs w:val="16"/>
          <w:lang w:val="en-US"/>
        </w:rPr>
        <w:t>Estudis</w:t>
      </w:r>
      <w:proofErr w:type="spellEnd"/>
      <w:r w:rsidRPr="004823E5">
        <w:rPr>
          <w:rFonts w:ascii="Arial" w:hAnsi="Arial" w:cs="Arial"/>
          <w:sz w:val="16"/>
          <w:szCs w:val="16"/>
          <w:lang w:val="en-US"/>
        </w:rPr>
        <w:t xml:space="preserve"> Musicals; </w:t>
      </w:r>
      <w:proofErr w:type="spellStart"/>
      <w:r w:rsidRPr="004823E5">
        <w:rPr>
          <w:rFonts w:ascii="Arial" w:hAnsi="Arial" w:cs="Arial"/>
          <w:sz w:val="16"/>
          <w:szCs w:val="16"/>
          <w:lang w:val="en-US"/>
        </w:rPr>
        <w:t>Escola</w:t>
      </w:r>
      <w:proofErr w:type="spellEnd"/>
      <w:r w:rsidRPr="004823E5">
        <w:rPr>
          <w:rFonts w:ascii="Arial" w:hAnsi="Arial" w:cs="Arial"/>
          <w:sz w:val="16"/>
          <w:szCs w:val="16"/>
          <w:lang w:val="en-US"/>
        </w:rPr>
        <w:t xml:space="preserve"> </w:t>
      </w:r>
      <w:proofErr w:type="spellStart"/>
      <w:r w:rsidRPr="004823E5">
        <w:rPr>
          <w:rFonts w:ascii="Arial" w:hAnsi="Arial" w:cs="Arial"/>
          <w:sz w:val="16"/>
          <w:szCs w:val="16"/>
          <w:lang w:val="en-US"/>
        </w:rPr>
        <w:t>d’Art</w:t>
      </w:r>
      <w:proofErr w:type="spellEnd"/>
      <w:r w:rsidRPr="004823E5">
        <w:rPr>
          <w:rFonts w:ascii="Arial" w:hAnsi="Arial" w:cs="Arial"/>
          <w:sz w:val="16"/>
          <w:szCs w:val="16"/>
          <w:lang w:val="en-US"/>
        </w:rPr>
        <w:t xml:space="preserve">; </w:t>
      </w:r>
      <w:proofErr w:type="spellStart"/>
      <w:r w:rsidRPr="004823E5">
        <w:rPr>
          <w:rFonts w:ascii="Arial" w:hAnsi="Arial" w:cs="Arial"/>
          <w:sz w:val="16"/>
          <w:szCs w:val="16"/>
          <w:lang w:val="en-US"/>
        </w:rPr>
        <w:t>Escola</w:t>
      </w:r>
      <w:proofErr w:type="spellEnd"/>
      <w:r w:rsidRPr="004823E5">
        <w:rPr>
          <w:rFonts w:ascii="Arial" w:hAnsi="Arial" w:cs="Arial"/>
          <w:sz w:val="16"/>
          <w:szCs w:val="16"/>
          <w:lang w:val="en-US"/>
        </w:rPr>
        <w:t xml:space="preserve"> </w:t>
      </w:r>
      <w:proofErr w:type="spellStart"/>
      <w:r w:rsidRPr="004823E5">
        <w:rPr>
          <w:rFonts w:ascii="Arial" w:hAnsi="Arial" w:cs="Arial"/>
          <w:sz w:val="16"/>
          <w:szCs w:val="16"/>
          <w:lang w:val="en-US"/>
        </w:rPr>
        <w:t>Teatre</w:t>
      </w:r>
      <w:proofErr w:type="spellEnd"/>
      <w:r w:rsidRPr="004823E5">
        <w:rPr>
          <w:rFonts w:ascii="Arial" w:hAnsi="Arial" w:cs="Arial"/>
          <w:sz w:val="16"/>
          <w:szCs w:val="16"/>
          <w:lang w:val="en-US"/>
        </w:rPr>
        <w:t xml:space="preserve"> i </w:t>
      </w:r>
      <w:proofErr w:type="spellStart"/>
      <w:r w:rsidRPr="004823E5">
        <w:rPr>
          <w:rFonts w:ascii="Arial" w:hAnsi="Arial" w:cs="Arial"/>
          <w:sz w:val="16"/>
          <w:szCs w:val="16"/>
          <w:lang w:val="en-US"/>
        </w:rPr>
        <w:t>Dansa</w:t>
      </w:r>
      <w:proofErr w:type="spellEnd"/>
      <w:r w:rsidRPr="004823E5">
        <w:rPr>
          <w:rFonts w:ascii="Arial" w:hAnsi="Arial" w:cs="Arial"/>
          <w:sz w:val="16"/>
          <w:szCs w:val="16"/>
          <w:lang w:val="en-US"/>
        </w:rPr>
        <w:t xml:space="preserve">; </w:t>
      </w:r>
      <w:proofErr w:type="spellStart"/>
      <w:r w:rsidRPr="004823E5">
        <w:rPr>
          <w:rFonts w:ascii="Arial" w:hAnsi="Arial" w:cs="Arial"/>
          <w:sz w:val="16"/>
          <w:szCs w:val="16"/>
          <w:lang w:val="en-US"/>
        </w:rPr>
        <w:t>Estadi</w:t>
      </w:r>
      <w:proofErr w:type="spellEnd"/>
      <w:r w:rsidRPr="004823E5">
        <w:rPr>
          <w:rFonts w:ascii="Arial" w:hAnsi="Arial" w:cs="Arial"/>
          <w:sz w:val="16"/>
          <w:szCs w:val="16"/>
          <w:lang w:val="en-US"/>
        </w:rPr>
        <w:t xml:space="preserve"> </w:t>
      </w:r>
      <w:proofErr w:type="spellStart"/>
      <w:r w:rsidRPr="004823E5">
        <w:rPr>
          <w:rFonts w:ascii="Arial" w:hAnsi="Arial" w:cs="Arial"/>
          <w:sz w:val="16"/>
          <w:szCs w:val="16"/>
          <w:lang w:val="en-US"/>
        </w:rPr>
        <w:t>Comunal</w:t>
      </w:r>
      <w:proofErr w:type="spellEnd"/>
      <w:r w:rsidRPr="004823E5">
        <w:rPr>
          <w:rFonts w:ascii="Arial" w:hAnsi="Arial" w:cs="Arial"/>
          <w:sz w:val="16"/>
          <w:szCs w:val="16"/>
          <w:lang w:val="en-US"/>
        </w:rPr>
        <w:t xml:space="preserve">; Centre </w:t>
      </w:r>
      <w:proofErr w:type="spellStart"/>
      <w:r w:rsidRPr="004823E5">
        <w:rPr>
          <w:rFonts w:ascii="Arial" w:hAnsi="Arial" w:cs="Arial"/>
          <w:sz w:val="16"/>
          <w:szCs w:val="16"/>
          <w:lang w:val="en-US"/>
        </w:rPr>
        <w:t>Esportiu</w:t>
      </w:r>
      <w:proofErr w:type="spellEnd"/>
      <w:r w:rsidRPr="004823E5">
        <w:rPr>
          <w:rFonts w:ascii="Arial" w:hAnsi="Arial" w:cs="Arial"/>
          <w:sz w:val="16"/>
          <w:szCs w:val="16"/>
          <w:lang w:val="en-US"/>
        </w:rPr>
        <w:t xml:space="preserve"> </w:t>
      </w:r>
      <w:proofErr w:type="spellStart"/>
      <w:r w:rsidRPr="004823E5">
        <w:rPr>
          <w:rFonts w:ascii="Arial" w:hAnsi="Arial" w:cs="Arial"/>
          <w:sz w:val="16"/>
          <w:szCs w:val="16"/>
          <w:lang w:val="en-US"/>
        </w:rPr>
        <w:t>Serradells</w:t>
      </w:r>
      <w:proofErr w:type="spellEnd"/>
      <w:r w:rsidRPr="004823E5">
        <w:rPr>
          <w:rFonts w:ascii="Arial" w:hAnsi="Arial" w:cs="Arial"/>
          <w:sz w:val="16"/>
          <w:szCs w:val="16"/>
          <w:lang w:val="en-US"/>
        </w:rPr>
        <w:t xml:space="preserve">. </w:t>
      </w:r>
    </w:p>
  </w:footnote>
  <w:footnote w:id="34">
    <w:p w:rsidR="008A3324" w:rsidRDefault="008A3324" w:rsidP="003C2EB1">
      <w:pPr>
        <w:pStyle w:val="FootnoteText"/>
        <w:jc w:val="both"/>
        <w:rPr>
          <w:rFonts w:ascii="Arial" w:hAnsi="Arial" w:cs="Arial"/>
          <w:sz w:val="16"/>
          <w:szCs w:val="16"/>
        </w:rPr>
      </w:pPr>
    </w:p>
    <w:p w:rsidR="00B9330B" w:rsidRPr="00640BAE" w:rsidRDefault="00B9330B" w:rsidP="003C2EB1">
      <w:pPr>
        <w:pStyle w:val="FootnoteText"/>
        <w:jc w:val="both"/>
        <w:rPr>
          <w:rFonts w:ascii="Arial" w:hAnsi="Arial" w:cs="Arial"/>
          <w:sz w:val="16"/>
          <w:szCs w:val="16"/>
        </w:rPr>
      </w:pPr>
      <w:r w:rsidRPr="007E043A">
        <w:rPr>
          <w:rStyle w:val="FootnoteReference0"/>
          <w:rFonts w:ascii="Arial" w:hAnsi="Arial" w:cs="Arial"/>
          <w:sz w:val="16"/>
          <w:szCs w:val="16"/>
          <w:vertAlign w:val="baseline"/>
        </w:rPr>
        <w:footnoteRef/>
      </w:r>
      <w:r w:rsidRPr="00640BAE">
        <w:rPr>
          <w:rFonts w:ascii="Arial" w:hAnsi="Arial" w:cs="Arial"/>
          <w:sz w:val="16"/>
          <w:szCs w:val="16"/>
        </w:rPr>
        <w:t xml:space="preserve"> </w:t>
      </w:r>
      <w:hyperlink r:id="rId8" w:history="1">
        <w:r w:rsidRPr="00640BAE">
          <w:rPr>
            <w:rStyle w:val="Hyperlink"/>
            <w:rFonts w:cs="Arial"/>
            <w:szCs w:val="16"/>
          </w:rPr>
          <w:t>http://conventions.coe.int/Treaty/EN/Reports/Html/207.htm</w:t>
        </w:r>
      </w:hyperlink>
    </w:p>
  </w:footnote>
  <w:footnote w:id="35">
    <w:p w:rsidR="00B9330B" w:rsidRPr="000C6575" w:rsidRDefault="00B9330B" w:rsidP="00422F2C">
      <w:pPr>
        <w:pStyle w:val="FootnoteText"/>
        <w:rPr>
          <w:rFonts w:ascii="Arial" w:hAnsi="Arial" w:cs="Arial"/>
          <w:sz w:val="18"/>
          <w:szCs w:val="18"/>
        </w:rPr>
      </w:pPr>
      <w:r w:rsidRPr="000C6575">
        <w:rPr>
          <w:rStyle w:val="FootnoteReference0"/>
          <w:rFonts w:ascii="Arial" w:hAnsi="Arial" w:cs="Arial"/>
          <w:sz w:val="18"/>
          <w:szCs w:val="18"/>
          <w:vertAlign w:val="baseline"/>
        </w:rPr>
        <w:footnoteRef/>
      </w:r>
      <w:r w:rsidRPr="000C6575">
        <w:rPr>
          <w:rFonts w:ascii="Arial" w:hAnsi="Arial" w:cs="Arial"/>
          <w:sz w:val="18"/>
          <w:szCs w:val="18"/>
        </w:rPr>
        <w:t xml:space="preserve">  EPP/CCE: European People’s Party Group in the Congress</w:t>
      </w:r>
    </w:p>
  </w:footnote>
  <w:footnote w:id="36">
    <w:p w:rsidR="00B9330B" w:rsidRPr="000C6575" w:rsidRDefault="00B9330B" w:rsidP="00422F2C">
      <w:pPr>
        <w:pStyle w:val="FootnoteText"/>
        <w:rPr>
          <w:rStyle w:val="FootnoteReference0"/>
          <w:rFonts w:ascii="Arial" w:hAnsi="Arial" w:cs="Arial"/>
          <w:sz w:val="18"/>
          <w:szCs w:val="18"/>
          <w:vertAlign w:val="baseline"/>
        </w:rPr>
      </w:pPr>
      <w:r w:rsidRPr="000C6575">
        <w:rPr>
          <w:rStyle w:val="FootnoteReference0"/>
          <w:rFonts w:ascii="Arial" w:hAnsi="Arial" w:cs="Arial"/>
          <w:sz w:val="18"/>
          <w:szCs w:val="18"/>
          <w:vertAlign w:val="baseline"/>
        </w:rPr>
        <w:footnoteRef/>
      </w:r>
      <w:r w:rsidRPr="000C6575">
        <w:rPr>
          <w:rStyle w:val="FootnoteReference0"/>
          <w:rFonts w:ascii="Arial" w:hAnsi="Arial" w:cs="Arial"/>
          <w:sz w:val="18"/>
          <w:szCs w:val="18"/>
          <w:vertAlign w:val="baseline"/>
        </w:rPr>
        <w:t xml:space="preserve"> </w:t>
      </w:r>
      <w:r w:rsidRPr="000C6575">
        <w:rPr>
          <w:rFonts w:ascii="Arial" w:hAnsi="Arial" w:cs="Arial"/>
          <w:sz w:val="18"/>
          <w:szCs w:val="18"/>
        </w:rPr>
        <w:t xml:space="preserve"> ECR: European Conservatives and Reformists </w:t>
      </w:r>
      <w:r w:rsidRPr="000C6575">
        <w:rPr>
          <w:rFonts w:ascii="Arial" w:hAnsi="Arial" w:cs="Arial"/>
          <w:sz w:val="18"/>
          <w:szCs w:val="18"/>
          <w:lang w:val="en-US"/>
        </w:rPr>
        <w:t>Group in the Congress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Default="00B9330B">
    <w:pPr>
      <w:pStyle w:val="Header"/>
    </w:pPr>
    <w:r>
      <w:rPr>
        <w:rFonts w:ascii="Arial" w:hAnsi="Arial" w:cs="Arial"/>
        <w:sz w:val="20"/>
        <w:szCs w:val="20"/>
      </w:rPr>
      <w:t>CG/</w:t>
    </w:r>
    <w:proofErr w:type="gramStart"/>
    <w:r>
      <w:rPr>
        <w:rFonts w:ascii="Arial" w:hAnsi="Arial" w:cs="Arial"/>
        <w:sz w:val="20"/>
        <w:szCs w:val="20"/>
      </w:rPr>
      <w:t>MON08(</w:t>
    </w:r>
    <w:proofErr w:type="gramEnd"/>
    <w:r>
      <w:rPr>
        <w:rFonts w:ascii="Arial" w:hAnsi="Arial" w:cs="Arial"/>
        <w:sz w:val="20"/>
        <w:szCs w:val="20"/>
      </w:rPr>
      <w:t>2017)01prov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Pr="00CA7582" w:rsidRDefault="00B9330B" w:rsidP="00CA7582">
    <w:pPr>
      <w:jc w:val="right"/>
      <w:rPr>
        <w:rFonts w:ascii="Arial" w:hAnsi="Arial" w:cs="Arial"/>
        <w:color w:val="A6A6A6"/>
        <w:sz w:val="20"/>
        <w:szCs w:val="20"/>
        <w:lang w:val="fr-FR"/>
      </w:rPr>
    </w:pPr>
    <w:r w:rsidRPr="00732C5F">
      <w:rPr>
        <w:rFonts w:ascii="Arial" w:hAnsi="Arial" w:cs="Arial"/>
        <w:sz w:val="20"/>
        <w:szCs w:val="20"/>
        <w:lang w:val="fr-FR"/>
      </w:rPr>
      <w:t>CG/MON08(2017)01prov</w:t>
    </w:r>
  </w:p>
  <w:p w:rsidR="00B9330B" w:rsidRPr="00CA7582" w:rsidRDefault="00B9330B" w:rsidP="00CA7582">
    <w:pPr>
      <w:tabs>
        <w:tab w:val="left" w:pos="8100"/>
      </w:tabs>
      <w:jc w:val="right"/>
      <w:rPr>
        <w:rFonts w:ascii="Arial" w:hAnsi="Arial" w:cs="Arial"/>
        <w:color w:val="A6A6A6"/>
        <w:sz w:val="20"/>
        <w:szCs w:val="20"/>
        <w:lang w:val="fr-FR"/>
      </w:rPr>
    </w:pPr>
  </w:p>
  <w:p w:rsidR="00B9330B" w:rsidRPr="00CA7582" w:rsidRDefault="00B9330B" w:rsidP="00CA7582">
    <w:pPr>
      <w:jc w:val="right"/>
      <w:rPr>
        <w:rFonts w:ascii="Arial" w:hAnsi="Arial" w:cs="Arial"/>
        <w:color w:val="A6A6A6"/>
        <w:sz w:val="20"/>
        <w:szCs w:val="20"/>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Pr="008B523B" w:rsidRDefault="00B9330B" w:rsidP="00880B53">
    <w:pPr>
      <w:jc w:val="center"/>
      <w:rPr>
        <w:rFonts w:ascii="Arial" w:hAnsi="Arial" w:cs="Arial"/>
        <w:sz w:val="20"/>
        <w:szCs w:val="20"/>
        <w:lang w:val="en-US"/>
      </w:rPr>
    </w:pPr>
    <w:r>
      <w:rPr>
        <w:rFonts w:ascii="Arial" w:hAnsi="Arial" w:cs="Arial"/>
        <w:noProof/>
        <w:sz w:val="20"/>
        <w:szCs w:val="20"/>
        <w:lang w:eastAsia="en-GB"/>
      </w:rPr>
      <w:drawing>
        <wp:inline distT="0" distB="0" distL="0" distR="0" wp14:anchorId="6BB3C4A0" wp14:editId="6A8B293B">
          <wp:extent cx="5710555" cy="819785"/>
          <wp:effectExtent l="0" t="0" r="4445" b="0"/>
          <wp:docPr id="1" name="Picture 1" descr="Image-entet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entet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819785"/>
                  </a:xfrm>
                  <a:prstGeom prst="rect">
                    <a:avLst/>
                  </a:prstGeom>
                  <a:noFill/>
                  <a:ln>
                    <a:noFill/>
                  </a:ln>
                </pic:spPr>
              </pic:pic>
            </a:graphicData>
          </a:graphic>
        </wp:inline>
      </w:drawing>
    </w:r>
  </w:p>
  <w:p w:rsidR="00B9330B" w:rsidRPr="008B523B" w:rsidRDefault="00B9330B" w:rsidP="008B523B">
    <w:pPr>
      <w:pStyle w:val="Header"/>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Default="00B9330B">
    <w:pPr>
      <w:pStyle w:val="Header"/>
    </w:pPr>
    <w:proofErr w:type="gramStart"/>
    <w:r>
      <w:rPr>
        <w:rFonts w:ascii="Arial" w:hAnsi="Arial" w:cs="Arial"/>
        <w:sz w:val="20"/>
        <w:szCs w:val="20"/>
      </w:rPr>
      <w:t>CG34(</w:t>
    </w:r>
    <w:proofErr w:type="gramEnd"/>
    <w:r>
      <w:rPr>
        <w:rFonts w:ascii="Arial" w:hAnsi="Arial" w:cs="Arial"/>
        <w:sz w:val="20"/>
        <w:szCs w:val="20"/>
      </w:rPr>
      <w:t>2018)14</w:t>
    </w:r>
    <w:r w:rsidR="00DA04DA">
      <w:rPr>
        <w:rFonts w:ascii="Arial" w:hAnsi="Arial" w:cs="Arial"/>
        <w:sz w:val="20"/>
        <w:szCs w:val="20"/>
      </w:rPr>
      <w:t>final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Default="00B9330B" w:rsidP="00C61427">
    <w:pPr>
      <w:pStyle w:val="Header"/>
      <w:jc w:val="right"/>
    </w:pPr>
    <w:proofErr w:type="gramStart"/>
    <w:r>
      <w:rPr>
        <w:rFonts w:ascii="Arial" w:hAnsi="Arial" w:cs="Arial"/>
        <w:sz w:val="20"/>
        <w:szCs w:val="20"/>
      </w:rPr>
      <w:t>C</w:t>
    </w:r>
    <w:r w:rsidR="00DA04DA">
      <w:rPr>
        <w:rFonts w:ascii="Arial" w:hAnsi="Arial" w:cs="Arial"/>
        <w:sz w:val="20"/>
        <w:szCs w:val="20"/>
      </w:rPr>
      <w:t>G34(</w:t>
    </w:r>
    <w:proofErr w:type="gramEnd"/>
    <w:r w:rsidR="00DA04DA">
      <w:rPr>
        <w:rFonts w:ascii="Arial" w:hAnsi="Arial" w:cs="Arial"/>
        <w:sz w:val="20"/>
        <w:szCs w:val="20"/>
      </w:rPr>
      <w:t>2018)14final</w:t>
    </w:r>
    <w:r>
      <w:rPr>
        <w:rFonts w:ascii="Arial" w:hAnsi="Arial" w:cs="Arial"/>
        <w:sz w:val="20"/>
        <w:szCs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Pr="0013688D" w:rsidRDefault="00B9330B">
    <w:pPr>
      <w:pStyle w:val="Header"/>
      <w:rPr>
        <w:rFonts w:ascii="Arial" w:hAnsi="Arial" w:cs="Arial"/>
        <w:sz w:val="20"/>
        <w:szCs w:val="20"/>
      </w:rPr>
    </w:pPr>
    <w:proofErr w:type="gramStart"/>
    <w:r>
      <w:rPr>
        <w:rFonts w:ascii="Arial" w:hAnsi="Arial" w:cs="Arial"/>
        <w:sz w:val="20"/>
        <w:szCs w:val="20"/>
      </w:rPr>
      <w:t>C</w:t>
    </w:r>
    <w:r w:rsidR="00DA04DA">
      <w:rPr>
        <w:rFonts w:ascii="Arial" w:hAnsi="Arial" w:cs="Arial"/>
        <w:sz w:val="20"/>
        <w:szCs w:val="20"/>
      </w:rPr>
      <w:t>G34(</w:t>
    </w:r>
    <w:proofErr w:type="gramEnd"/>
    <w:r w:rsidR="00DA04DA">
      <w:rPr>
        <w:rFonts w:ascii="Arial" w:hAnsi="Arial" w:cs="Arial"/>
        <w:sz w:val="20"/>
        <w:szCs w:val="20"/>
      </w:rPr>
      <w:t>2018)14final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Default="00B9330B">
    <w:pPr>
      <w:pStyle w:val="Header"/>
    </w:pPr>
    <w:r w:rsidRPr="00B95B33">
      <w:rPr>
        <w:rFonts w:ascii="Arial" w:hAnsi="Arial" w:cs="Arial"/>
        <w:sz w:val="20"/>
        <w:szCs w:val="20"/>
      </w:rPr>
      <w:t>CG/</w:t>
    </w:r>
    <w:proofErr w:type="gramStart"/>
    <w:r w:rsidRPr="00B95B33">
      <w:rPr>
        <w:rFonts w:ascii="Arial" w:hAnsi="Arial" w:cs="Arial"/>
        <w:sz w:val="20"/>
        <w:szCs w:val="20"/>
      </w:rPr>
      <w:t>MON08(</w:t>
    </w:r>
    <w:proofErr w:type="gramEnd"/>
    <w:r w:rsidRPr="00B95B33">
      <w:rPr>
        <w:rFonts w:ascii="Arial" w:hAnsi="Arial" w:cs="Arial"/>
        <w:sz w:val="20"/>
        <w:szCs w:val="20"/>
      </w:rPr>
      <w:t>2017)01prov</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Default="00B9330B" w:rsidP="00B95B33">
    <w:pPr>
      <w:pStyle w:val="Header"/>
      <w:jc w:val="right"/>
    </w:pPr>
    <w:r w:rsidRPr="00B95B33">
      <w:rPr>
        <w:rFonts w:ascii="Arial" w:hAnsi="Arial" w:cs="Arial"/>
        <w:sz w:val="20"/>
        <w:szCs w:val="20"/>
      </w:rPr>
      <w:t>CG/</w:t>
    </w:r>
    <w:proofErr w:type="gramStart"/>
    <w:r w:rsidRPr="00B95B33">
      <w:rPr>
        <w:rFonts w:ascii="Arial" w:hAnsi="Arial" w:cs="Arial"/>
        <w:sz w:val="20"/>
        <w:szCs w:val="20"/>
      </w:rPr>
      <w:t>MON0</w:t>
    </w:r>
    <w:r>
      <w:rPr>
        <w:rFonts w:ascii="Arial" w:hAnsi="Arial" w:cs="Arial"/>
        <w:sz w:val="20"/>
        <w:szCs w:val="20"/>
      </w:rPr>
      <w:t>9</w:t>
    </w:r>
    <w:r w:rsidRPr="00B95B33">
      <w:rPr>
        <w:rFonts w:ascii="Arial" w:hAnsi="Arial" w:cs="Arial"/>
        <w:sz w:val="20"/>
        <w:szCs w:val="20"/>
      </w:rPr>
      <w:t>(</w:t>
    </w:r>
    <w:proofErr w:type="gramEnd"/>
    <w:r w:rsidRPr="00B95B33">
      <w:rPr>
        <w:rFonts w:ascii="Arial" w:hAnsi="Arial" w:cs="Arial"/>
        <w:sz w:val="20"/>
        <w:szCs w:val="20"/>
      </w:rPr>
      <w:t>201</w:t>
    </w:r>
    <w:r>
      <w:rPr>
        <w:rFonts w:ascii="Arial" w:hAnsi="Arial" w:cs="Arial"/>
        <w:sz w:val="20"/>
        <w:szCs w:val="20"/>
      </w:rPr>
      <w:t>8</w:t>
    </w:r>
    <w:r w:rsidRPr="00B95B33">
      <w:rPr>
        <w:rFonts w:ascii="Arial" w:hAnsi="Arial" w:cs="Arial"/>
        <w:sz w:val="20"/>
        <w:szCs w:val="20"/>
      </w:rPr>
      <w:t>)01prov</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0B" w:rsidRPr="00CA7582" w:rsidRDefault="00B9330B" w:rsidP="00CA7582">
    <w:pPr>
      <w:jc w:val="both"/>
      <w:rPr>
        <w:rFonts w:ascii="Arial" w:hAnsi="Arial" w:cs="Arial"/>
        <w:color w:val="A6A6A6"/>
        <w:sz w:val="20"/>
        <w:szCs w:val="20"/>
        <w:lang w:val="fr-FR"/>
      </w:rPr>
    </w:pPr>
    <w:proofErr w:type="gramStart"/>
    <w:r w:rsidRPr="00B95B33">
      <w:rPr>
        <w:rFonts w:ascii="Arial" w:hAnsi="Arial" w:cs="Arial"/>
        <w:sz w:val="20"/>
        <w:szCs w:val="20"/>
      </w:rPr>
      <w:t>CG</w:t>
    </w:r>
    <w:r w:rsidR="003D2918">
      <w:rPr>
        <w:rFonts w:ascii="Arial" w:hAnsi="Arial" w:cs="Arial"/>
        <w:sz w:val="20"/>
        <w:szCs w:val="20"/>
      </w:rPr>
      <w:t>34</w:t>
    </w:r>
    <w:r>
      <w:rPr>
        <w:rFonts w:ascii="Arial" w:hAnsi="Arial" w:cs="Arial"/>
        <w:sz w:val="20"/>
        <w:szCs w:val="20"/>
      </w:rPr>
      <w:t>(</w:t>
    </w:r>
    <w:proofErr w:type="gramEnd"/>
    <w:r>
      <w:rPr>
        <w:rFonts w:ascii="Arial" w:hAnsi="Arial" w:cs="Arial"/>
        <w:sz w:val="20"/>
        <w:szCs w:val="20"/>
      </w:rPr>
      <w:t>2018</w:t>
    </w:r>
    <w:r w:rsidRPr="00B95B33">
      <w:rPr>
        <w:rFonts w:ascii="Arial" w:hAnsi="Arial" w:cs="Arial"/>
        <w:sz w:val="20"/>
        <w:szCs w:val="20"/>
      </w:rPr>
      <w:t>)</w:t>
    </w:r>
    <w:r w:rsidR="003D2918">
      <w:rPr>
        <w:rFonts w:ascii="Arial" w:hAnsi="Arial" w:cs="Arial"/>
        <w:sz w:val="20"/>
        <w:szCs w:val="20"/>
      </w:rPr>
      <w:t>14</w:t>
    </w:r>
    <w:r w:rsidRPr="00B95B33">
      <w:rPr>
        <w:rFonts w:ascii="Arial" w:hAnsi="Arial" w:cs="Arial"/>
        <w:sz w:val="20"/>
        <w:szCs w:val="20"/>
      </w:rPr>
      <w:t>prov</w:t>
    </w:r>
    <w:r>
      <w:rPr>
        <w:rFonts w:ascii="Arial" w:hAnsi="Arial" w:cs="Arial"/>
        <w:sz w:val="20"/>
        <w:szCs w:val="20"/>
      </w:rPr>
      <w:t xml:space="preserve"> </w:t>
    </w:r>
  </w:p>
  <w:p w:rsidR="00B9330B" w:rsidRPr="00CA7582" w:rsidRDefault="00B9330B" w:rsidP="00CA7582">
    <w:pPr>
      <w:jc w:val="both"/>
      <w:rPr>
        <w:rFonts w:ascii="Arial" w:hAnsi="Arial" w:cs="Arial"/>
        <w:color w:val="A6A6A6"/>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7342"/>
    <w:multiLevelType w:val="multilevel"/>
    <w:tmpl w:val="50880078"/>
    <w:lvl w:ilvl="0">
      <w:start w:val="78"/>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nsid w:val="217669F6"/>
    <w:multiLevelType w:val="multilevel"/>
    <w:tmpl w:val="003426E8"/>
    <w:lvl w:ilvl="0">
      <w:start w:val="17"/>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nsid w:val="251A22E6"/>
    <w:multiLevelType w:val="hybridMultilevel"/>
    <w:tmpl w:val="9D76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9612B"/>
    <w:multiLevelType w:val="hybridMultilevel"/>
    <w:tmpl w:val="B47A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257DF5"/>
    <w:multiLevelType w:val="multilevel"/>
    <w:tmpl w:val="7C509F10"/>
    <w:lvl w:ilvl="0">
      <w:start w:val="117"/>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nsid w:val="2E01207D"/>
    <w:multiLevelType w:val="hybridMultilevel"/>
    <w:tmpl w:val="9A8E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F72F2"/>
    <w:multiLevelType w:val="hybridMultilevel"/>
    <w:tmpl w:val="DBAA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08469A"/>
    <w:multiLevelType w:val="multilevel"/>
    <w:tmpl w:val="81DA0E08"/>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nsid w:val="474D05CD"/>
    <w:multiLevelType w:val="multilevel"/>
    <w:tmpl w:val="6CAEBAD2"/>
    <w:lvl w:ilvl="0">
      <w:start w:val="118"/>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nsid w:val="48301C30"/>
    <w:multiLevelType w:val="hybridMultilevel"/>
    <w:tmpl w:val="47FAB0B6"/>
    <w:lvl w:ilvl="0" w:tplc="A4D4DAA0">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4E931ABB"/>
    <w:multiLevelType w:val="multilevel"/>
    <w:tmpl w:val="1F6004A6"/>
    <w:lvl w:ilvl="0">
      <w:start w:val="1"/>
      <w:numFmt w:val="decimal"/>
      <w:isLgl/>
      <w:suff w:val="space"/>
      <w:lvlText w:val="%1."/>
      <w:lvlJc w:val="left"/>
      <w:pPr>
        <w:ind w:left="0" w:firstLine="0"/>
      </w:pPr>
      <w:rPr>
        <w:rFonts w:ascii="Helvetica" w:hAnsi="Helvetica" w:hint="default"/>
        <w:color w:val="auto"/>
        <w:sz w:val="20"/>
        <w:u w:val="none"/>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720"/>
        </w:tabs>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F01293C"/>
    <w:multiLevelType w:val="hybridMultilevel"/>
    <w:tmpl w:val="E9FCE7BC"/>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035719"/>
    <w:multiLevelType w:val="multilevel"/>
    <w:tmpl w:val="775A1B60"/>
    <w:lvl w:ilvl="0">
      <w:start w:val="104"/>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nsid w:val="5CE74709"/>
    <w:multiLevelType w:val="hybridMultilevel"/>
    <w:tmpl w:val="B0FC650A"/>
    <w:lvl w:ilvl="0" w:tplc="2F24D186">
      <w:start w:val="97"/>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11089C"/>
    <w:multiLevelType w:val="multilevel"/>
    <w:tmpl w:val="14EE3A16"/>
    <w:lvl w:ilvl="0">
      <w:start w:val="1"/>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nsid w:val="61FA7704"/>
    <w:multiLevelType w:val="hybridMultilevel"/>
    <w:tmpl w:val="1B46D1E4"/>
    <w:lvl w:ilvl="0" w:tplc="5A54A220">
      <w:numFmt w:val="bullet"/>
      <w:lvlText w:val="-"/>
      <w:lvlJc w:val="left"/>
      <w:pPr>
        <w:ind w:left="2340" w:hanging="360"/>
      </w:pPr>
      <w:rPr>
        <w:rFonts w:ascii="Arial" w:eastAsia="Calibri" w:hAnsi="Aria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66B446BC"/>
    <w:multiLevelType w:val="multilevel"/>
    <w:tmpl w:val="F498FC1E"/>
    <w:lvl w:ilvl="0">
      <w:start w:val="156"/>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nsid w:val="6BAA2157"/>
    <w:multiLevelType w:val="hybridMultilevel"/>
    <w:tmpl w:val="69B013F6"/>
    <w:lvl w:ilvl="0" w:tplc="2AB6EFD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725C0BCD"/>
    <w:multiLevelType w:val="multilevel"/>
    <w:tmpl w:val="60C6E13E"/>
    <w:lvl w:ilvl="0">
      <w:start w:val="19"/>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nsid w:val="72DA5F28"/>
    <w:multiLevelType w:val="hybridMultilevel"/>
    <w:tmpl w:val="829C1896"/>
    <w:lvl w:ilvl="0" w:tplc="720CB382">
      <w:start w:val="1"/>
      <w:numFmt w:val="lowerLetter"/>
      <w:lvlText w:val="%1."/>
      <w:lvlJc w:val="left"/>
      <w:pPr>
        <w:ind w:left="720" w:hanging="360"/>
      </w:pPr>
      <w:rPr>
        <w:rFonts w:hint="default"/>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9A334B6"/>
    <w:multiLevelType w:val="multilevel"/>
    <w:tmpl w:val="78F24B24"/>
    <w:lvl w:ilvl="0">
      <w:start w:val="149"/>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nsid w:val="79C6690C"/>
    <w:multiLevelType w:val="hybridMultilevel"/>
    <w:tmpl w:val="9770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7332B2"/>
    <w:multiLevelType w:val="multilevel"/>
    <w:tmpl w:val="EE0620D6"/>
    <w:lvl w:ilvl="0">
      <w:start w:val="19"/>
      <w:numFmt w:val="decimal"/>
      <w:suff w:val="space"/>
      <w:lvlText w:val="%1."/>
      <w:lvlJc w:val="left"/>
      <w:pPr>
        <w:ind w:left="0" w:firstLine="0"/>
      </w:pPr>
      <w:rPr>
        <w:rFonts w:ascii="Arial" w:hAnsi="Arial" w:cs="Arial" w:hint="default"/>
        <w:i w:val="0"/>
        <w:sz w:val="20"/>
      </w:rPr>
    </w:lvl>
    <w:lvl w:ilvl="1">
      <w:start w:val="1"/>
      <w:numFmt w:val="lowerLetter"/>
      <w:suff w:val="space"/>
      <w:lvlText w:val="%2."/>
      <w:lvlJc w:val="left"/>
      <w:pPr>
        <w:ind w:left="0" w:firstLine="0"/>
      </w:pPr>
      <w:rPr>
        <w:rFonts w:hint="default"/>
        <w:b w:val="0"/>
        <w:bCs w:val="0"/>
        <w:i/>
      </w:rPr>
    </w:lvl>
    <w:lvl w:ilvl="2">
      <w:start w:val="1"/>
      <w:numFmt w:val="lowerRoman"/>
      <w:lvlText w:val="%3."/>
      <w:lvlJc w:val="left"/>
      <w:pPr>
        <w:tabs>
          <w:tab w:val="num" w:pos="1260"/>
        </w:tabs>
        <w:ind w:left="180" w:firstLine="0"/>
      </w:pPr>
      <w:rPr>
        <w:rFonts w:hint="default"/>
        <w:i/>
        <w:iCs/>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i/>
        <w:iCs/>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3"/>
  </w:num>
  <w:num w:numId="2">
    <w:abstractNumId w:val="7"/>
  </w:num>
  <w:num w:numId="3">
    <w:abstractNumId w:val="19"/>
  </w:num>
  <w:num w:numId="4">
    <w:abstractNumId w:val="11"/>
  </w:num>
  <w:num w:numId="5">
    <w:abstractNumId w:val="10"/>
  </w:num>
  <w:num w:numId="6">
    <w:abstractNumId w:val="14"/>
  </w:num>
  <w:num w:numId="7">
    <w:abstractNumId w:val="9"/>
  </w:num>
  <w:num w:numId="8">
    <w:abstractNumId w:val="17"/>
  </w:num>
  <w:num w:numId="9">
    <w:abstractNumId w:val="2"/>
  </w:num>
  <w:num w:numId="10">
    <w:abstractNumId w:val="15"/>
  </w:num>
  <w:num w:numId="11">
    <w:abstractNumId w:val="21"/>
  </w:num>
  <w:num w:numId="12">
    <w:abstractNumId w:val="6"/>
  </w:num>
  <w:num w:numId="13">
    <w:abstractNumId w:val="5"/>
  </w:num>
  <w:num w:numId="14">
    <w:abstractNumId w:val="1"/>
  </w:num>
  <w:num w:numId="15">
    <w:abstractNumId w:val="18"/>
  </w:num>
  <w:num w:numId="16">
    <w:abstractNumId w:val="22"/>
  </w:num>
  <w:num w:numId="17">
    <w:abstractNumId w:val="0"/>
  </w:num>
  <w:num w:numId="18">
    <w:abstractNumId w:val="13"/>
  </w:num>
  <w:num w:numId="19">
    <w:abstractNumId w:val="12"/>
  </w:num>
  <w:num w:numId="20">
    <w:abstractNumId w:val="4"/>
  </w:num>
  <w:num w:numId="21">
    <w:abstractNumId w:val="8"/>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41"/>
    <w:rsid w:val="000000A9"/>
    <w:rsid w:val="000000C8"/>
    <w:rsid w:val="00000134"/>
    <w:rsid w:val="00001707"/>
    <w:rsid w:val="00001771"/>
    <w:rsid w:val="0000238A"/>
    <w:rsid w:val="000062FD"/>
    <w:rsid w:val="00006346"/>
    <w:rsid w:val="00010195"/>
    <w:rsid w:val="00015A6A"/>
    <w:rsid w:val="00016361"/>
    <w:rsid w:val="0002010E"/>
    <w:rsid w:val="00020610"/>
    <w:rsid w:val="00020D89"/>
    <w:rsid w:val="000216D6"/>
    <w:rsid w:val="000232E9"/>
    <w:rsid w:val="000257E5"/>
    <w:rsid w:val="00030527"/>
    <w:rsid w:val="00030985"/>
    <w:rsid w:val="000310DB"/>
    <w:rsid w:val="00032B33"/>
    <w:rsid w:val="000341AA"/>
    <w:rsid w:val="000345EE"/>
    <w:rsid w:val="00035D89"/>
    <w:rsid w:val="00040083"/>
    <w:rsid w:val="00040619"/>
    <w:rsid w:val="00041FEE"/>
    <w:rsid w:val="0004292E"/>
    <w:rsid w:val="00043FDF"/>
    <w:rsid w:val="0004596D"/>
    <w:rsid w:val="00045F32"/>
    <w:rsid w:val="00050848"/>
    <w:rsid w:val="00053504"/>
    <w:rsid w:val="00055E85"/>
    <w:rsid w:val="00057F61"/>
    <w:rsid w:val="00062421"/>
    <w:rsid w:val="0006313B"/>
    <w:rsid w:val="00063BDD"/>
    <w:rsid w:val="00066327"/>
    <w:rsid w:val="00075874"/>
    <w:rsid w:val="00076A99"/>
    <w:rsid w:val="00080A80"/>
    <w:rsid w:val="000836F5"/>
    <w:rsid w:val="00085286"/>
    <w:rsid w:val="00085C6E"/>
    <w:rsid w:val="0009158E"/>
    <w:rsid w:val="0009331F"/>
    <w:rsid w:val="00093C4A"/>
    <w:rsid w:val="00093F3D"/>
    <w:rsid w:val="00095DEA"/>
    <w:rsid w:val="000A17C4"/>
    <w:rsid w:val="000A37CC"/>
    <w:rsid w:val="000A3EBB"/>
    <w:rsid w:val="000A3F0E"/>
    <w:rsid w:val="000A5088"/>
    <w:rsid w:val="000A5700"/>
    <w:rsid w:val="000A7BB6"/>
    <w:rsid w:val="000B21B6"/>
    <w:rsid w:val="000B2B2C"/>
    <w:rsid w:val="000B3CE1"/>
    <w:rsid w:val="000B4DB6"/>
    <w:rsid w:val="000C057C"/>
    <w:rsid w:val="000C07B5"/>
    <w:rsid w:val="000C53AD"/>
    <w:rsid w:val="000C6575"/>
    <w:rsid w:val="000C7B07"/>
    <w:rsid w:val="000D4F1E"/>
    <w:rsid w:val="000D50DC"/>
    <w:rsid w:val="000D6CC5"/>
    <w:rsid w:val="000D7C7D"/>
    <w:rsid w:val="000E24B1"/>
    <w:rsid w:val="000E2537"/>
    <w:rsid w:val="000E435D"/>
    <w:rsid w:val="000E64E1"/>
    <w:rsid w:val="000E6F9A"/>
    <w:rsid w:val="000F12DC"/>
    <w:rsid w:val="000F3126"/>
    <w:rsid w:val="000F3976"/>
    <w:rsid w:val="000F7F04"/>
    <w:rsid w:val="0010139C"/>
    <w:rsid w:val="00101F8F"/>
    <w:rsid w:val="00102024"/>
    <w:rsid w:val="00102554"/>
    <w:rsid w:val="001045FB"/>
    <w:rsid w:val="001046AA"/>
    <w:rsid w:val="0010478E"/>
    <w:rsid w:val="0010647C"/>
    <w:rsid w:val="00113A64"/>
    <w:rsid w:val="00116405"/>
    <w:rsid w:val="00120655"/>
    <w:rsid w:val="00122365"/>
    <w:rsid w:val="001225AD"/>
    <w:rsid w:val="0012325A"/>
    <w:rsid w:val="001235EF"/>
    <w:rsid w:val="00123670"/>
    <w:rsid w:val="001239B4"/>
    <w:rsid w:val="00123C04"/>
    <w:rsid w:val="00123CB0"/>
    <w:rsid w:val="00124B63"/>
    <w:rsid w:val="001271A5"/>
    <w:rsid w:val="00127800"/>
    <w:rsid w:val="001278F0"/>
    <w:rsid w:val="0013502E"/>
    <w:rsid w:val="0013617D"/>
    <w:rsid w:val="00136639"/>
    <w:rsid w:val="0013688D"/>
    <w:rsid w:val="001371F9"/>
    <w:rsid w:val="00143585"/>
    <w:rsid w:val="00144F0C"/>
    <w:rsid w:val="00145572"/>
    <w:rsid w:val="00146E8A"/>
    <w:rsid w:val="00150305"/>
    <w:rsid w:val="001524CE"/>
    <w:rsid w:val="00152D12"/>
    <w:rsid w:val="00154843"/>
    <w:rsid w:val="00164BD5"/>
    <w:rsid w:val="00165EE3"/>
    <w:rsid w:val="00166331"/>
    <w:rsid w:val="0017181B"/>
    <w:rsid w:val="00171FDC"/>
    <w:rsid w:val="00175910"/>
    <w:rsid w:val="0017764C"/>
    <w:rsid w:val="0018217B"/>
    <w:rsid w:val="00182814"/>
    <w:rsid w:val="001845B6"/>
    <w:rsid w:val="001861D1"/>
    <w:rsid w:val="00190439"/>
    <w:rsid w:val="00190768"/>
    <w:rsid w:val="0019087D"/>
    <w:rsid w:val="00193202"/>
    <w:rsid w:val="00193DBE"/>
    <w:rsid w:val="001A003F"/>
    <w:rsid w:val="001A0C5D"/>
    <w:rsid w:val="001A1A85"/>
    <w:rsid w:val="001A1F28"/>
    <w:rsid w:val="001A36F7"/>
    <w:rsid w:val="001B395C"/>
    <w:rsid w:val="001B6D54"/>
    <w:rsid w:val="001B710A"/>
    <w:rsid w:val="001C0C05"/>
    <w:rsid w:val="001C47A2"/>
    <w:rsid w:val="001C6798"/>
    <w:rsid w:val="001C6AE2"/>
    <w:rsid w:val="001D261F"/>
    <w:rsid w:val="001D2E47"/>
    <w:rsid w:val="001D33B5"/>
    <w:rsid w:val="001D43F9"/>
    <w:rsid w:val="001D5417"/>
    <w:rsid w:val="001D5DB7"/>
    <w:rsid w:val="001E5F6E"/>
    <w:rsid w:val="001F1273"/>
    <w:rsid w:val="001F40F6"/>
    <w:rsid w:val="001F5440"/>
    <w:rsid w:val="001F5917"/>
    <w:rsid w:val="002033D0"/>
    <w:rsid w:val="002033F3"/>
    <w:rsid w:val="00203906"/>
    <w:rsid w:val="00203B3D"/>
    <w:rsid w:val="002041BB"/>
    <w:rsid w:val="0020669F"/>
    <w:rsid w:val="00206ABF"/>
    <w:rsid w:val="00212BBE"/>
    <w:rsid w:val="002139BA"/>
    <w:rsid w:val="00213F65"/>
    <w:rsid w:val="00214B02"/>
    <w:rsid w:val="00216BAC"/>
    <w:rsid w:val="00216C78"/>
    <w:rsid w:val="00225FC2"/>
    <w:rsid w:val="00227C56"/>
    <w:rsid w:val="00231761"/>
    <w:rsid w:val="002317F1"/>
    <w:rsid w:val="00232109"/>
    <w:rsid w:val="00233BEE"/>
    <w:rsid w:val="002408E0"/>
    <w:rsid w:val="002409F6"/>
    <w:rsid w:val="002410C8"/>
    <w:rsid w:val="002418F0"/>
    <w:rsid w:val="00244405"/>
    <w:rsid w:val="00245D9B"/>
    <w:rsid w:val="00246853"/>
    <w:rsid w:val="00247235"/>
    <w:rsid w:val="002509EB"/>
    <w:rsid w:val="00250D8E"/>
    <w:rsid w:val="002516CC"/>
    <w:rsid w:val="00251F4F"/>
    <w:rsid w:val="00252CF8"/>
    <w:rsid w:val="002538CD"/>
    <w:rsid w:val="00253E20"/>
    <w:rsid w:val="002556C1"/>
    <w:rsid w:val="002635A9"/>
    <w:rsid w:val="0026562A"/>
    <w:rsid w:val="0026729C"/>
    <w:rsid w:val="002674F9"/>
    <w:rsid w:val="002742CB"/>
    <w:rsid w:val="00276ABB"/>
    <w:rsid w:val="0028064A"/>
    <w:rsid w:val="0028280C"/>
    <w:rsid w:val="00283346"/>
    <w:rsid w:val="002836F6"/>
    <w:rsid w:val="00292384"/>
    <w:rsid w:val="00294F93"/>
    <w:rsid w:val="002963FB"/>
    <w:rsid w:val="00296C96"/>
    <w:rsid w:val="00296DF2"/>
    <w:rsid w:val="002A1ACB"/>
    <w:rsid w:val="002A1EC8"/>
    <w:rsid w:val="002A472C"/>
    <w:rsid w:val="002A4A40"/>
    <w:rsid w:val="002A5D11"/>
    <w:rsid w:val="002A62E0"/>
    <w:rsid w:val="002A64BE"/>
    <w:rsid w:val="002B119F"/>
    <w:rsid w:val="002B61DF"/>
    <w:rsid w:val="002B68D4"/>
    <w:rsid w:val="002C094E"/>
    <w:rsid w:val="002C176A"/>
    <w:rsid w:val="002C39EB"/>
    <w:rsid w:val="002C4D3E"/>
    <w:rsid w:val="002C5D6A"/>
    <w:rsid w:val="002C7502"/>
    <w:rsid w:val="002D06F0"/>
    <w:rsid w:val="002D333A"/>
    <w:rsid w:val="002D720B"/>
    <w:rsid w:val="002E145A"/>
    <w:rsid w:val="002E1977"/>
    <w:rsid w:val="002E741C"/>
    <w:rsid w:val="002E79AD"/>
    <w:rsid w:val="002F375B"/>
    <w:rsid w:val="002F61F4"/>
    <w:rsid w:val="002F73FA"/>
    <w:rsid w:val="0030021C"/>
    <w:rsid w:val="003002F3"/>
    <w:rsid w:val="00302D2D"/>
    <w:rsid w:val="00303E92"/>
    <w:rsid w:val="00305D64"/>
    <w:rsid w:val="00310C09"/>
    <w:rsid w:val="00311AC2"/>
    <w:rsid w:val="003154A6"/>
    <w:rsid w:val="00315786"/>
    <w:rsid w:val="00315B82"/>
    <w:rsid w:val="0031615B"/>
    <w:rsid w:val="00316B5B"/>
    <w:rsid w:val="0031700D"/>
    <w:rsid w:val="0031735F"/>
    <w:rsid w:val="003204D2"/>
    <w:rsid w:val="0032387D"/>
    <w:rsid w:val="003240BF"/>
    <w:rsid w:val="003259D5"/>
    <w:rsid w:val="00327588"/>
    <w:rsid w:val="003323B0"/>
    <w:rsid w:val="0033339C"/>
    <w:rsid w:val="003415EE"/>
    <w:rsid w:val="003434F3"/>
    <w:rsid w:val="00344428"/>
    <w:rsid w:val="00346AE1"/>
    <w:rsid w:val="00346C5F"/>
    <w:rsid w:val="00347063"/>
    <w:rsid w:val="0035490F"/>
    <w:rsid w:val="00354AE0"/>
    <w:rsid w:val="00360226"/>
    <w:rsid w:val="00360824"/>
    <w:rsid w:val="00364C66"/>
    <w:rsid w:val="003671BE"/>
    <w:rsid w:val="00367946"/>
    <w:rsid w:val="003709B7"/>
    <w:rsid w:val="00371445"/>
    <w:rsid w:val="00373B42"/>
    <w:rsid w:val="00373E28"/>
    <w:rsid w:val="00377B38"/>
    <w:rsid w:val="00381C48"/>
    <w:rsid w:val="00385749"/>
    <w:rsid w:val="00385EEF"/>
    <w:rsid w:val="0039315C"/>
    <w:rsid w:val="003955F9"/>
    <w:rsid w:val="00397B10"/>
    <w:rsid w:val="003A1D7B"/>
    <w:rsid w:val="003A7B17"/>
    <w:rsid w:val="003A7DF9"/>
    <w:rsid w:val="003B4918"/>
    <w:rsid w:val="003B4C0E"/>
    <w:rsid w:val="003B5E92"/>
    <w:rsid w:val="003B6A78"/>
    <w:rsid w:val="003B7F1D"/>
    <w:rsid w:val="003C0C30"/>
    <w:rsid w:val="003C2EB1"/>
    <w:rsid w:val="003C3001"/>
    <w:rsid w:val="003C4688"/>
    <w:rsid w:val="003C5C34"/>
    <w:rsid w:val="003D2918"/>
    <w:rsid w:val="003D3147"/>
    <w:rsid w:val="003D3CBF"/>
    <w:rsid w:val="003D5892"/>
    <w:rsid w:val="003D5B8B"/>
    <w:rsid w:val="003D5C98"/>
    <w:rsid w:val="003D6671"/>
    <w:rsid w:val="003D73B7"/>
    <w:rsid w:val="003E05FA"/>
    <w:rsid w:val="003E0BB5"/>
    <w:rsid w:val="003E28DA"/>
    <w:rsid w:val="003E3539"/>
    <w:rsid w:val="003E4E79"/>
    <w:rsid w:val="003F02D2"/>
    <w:rsid w:val="003F0AE9"/>
    <w:rsid w:val="003F30FC"/>
    <w:rsid w:val="003F5860"/>
    <w:rsid w:val="003F7FFC"/>
    <w:rsid w:val="00401130"/>
    <w:rsid w:val="0040253F"/>
    <w:rsid w:val="00404CCD"/>
    <w:rsid w:val="004060CC"/>
    <w:rsid w:val="00411C8B"/>
    <w:rsid w:val="00414000"/>
    <w:rsid w:val="00414643"/>
    <w:rsid w:val="00415F43"/>
    <w:rsid w:val="00422975"/>
    <w:rsid w:val="00422F2C"/>
    <w:rsid w:val="0042568F"/>
    <w:rsid w:val="004257CE"/>
    <w:rsid w:val="00430A9C"/>
    <w:rsid w:val="00431EBA"/>
    <w:rsid w:val="004335E9"/>
    <w:rsid w:val="0043452E"/>
    <w:rsid w:val="00435DF7"/>
    <w:rsid w:val="00436095"/>
    <w:rsid w:val="0044027B"/>
    <w:rsid w:val="004425EA"/>
    <w:rsid w:val="00443642"/>
    <w:rsid w:val="004472E2"/>
    <w:rsid w:val="00451167"/>
    <w:rsid w:val="00451564"/>
    <w:rsid w:val="00452008"/>
    <w:rsid w:val="004536CE"/>
    <w:rsid w:val="00457C12"/>
    <w:rsid w:val="004602A4"/>
    <w:rsid w:val="004606C7"/>
    <w:rsid w:val="004608F0"/>
    <w:rsid w:val="00463AC9"/>
    <w:rsid w:val="004676A7"/>
    <w:rsid w:val="00467D8E"/>
    <w:rsid w:val="00471DDE"/>
    <w:rsid w:val="00472B17"/>
    <w:rsid w:val="00473726"/>
    <w:rsid w:val="00474CA9"/>
    <w:rsid w:val="0048114F"/>
    <w:rsid w:val="00481EB8"/>
    <w:rsid w:val="004823E5"/>
    <w:rsid w:val="004826BB"/>
    <w:rsid w:val="00483CE9"/>
    <w:rsid w:val="004861C9"/>
    <w:rsid w:val="00487377"/>
    <w:rsid w:val="00490CC9"/>
    <w:rsid w:val="004910E5"/>
    <w:rsid w:val="00492923"/>
    <w:rsid w:val="0049504A"/>
    <w:rsid w:val="004A363F"/>
    <w:rsid w:val="004B0958"/>
    <w:rsid w:val="004C0DFF"/>
    <w:rsid w:val="004C0F59"/>
    <w:rsid w:val="004C3AE1"/>
    <w:rsid w:val="004D0125"/>
    <w:rsid w:val="004D06F4"/>
    <w:rsid w:val="004D283E"/>
    <w:rsid w:val="004D3182"/>
    <w:rsid w:val="004D3ED8"/>
    <w:rsid w:val="004D4B6A"/>
    <w:rsid w:val="004E6772"/>
    <w:rsid w:val="004E6B42"/>
    <w:rsid w:val="004F0EE6"/>
    <w:rsid w:val="004F2A3A"/>
    <w:rsid w:val="004F77AA"/>
    <w:rsid w:val="005014E3"/>
    <w:rsid w:val="00503DBC"/>
    <w:rsid w:val="00503E9E"/>
    <w:rsid w:val="00505768"/>
    <w:rsid w:val="00506CB5"/>
    <w:rsid w:val="00513633"/>
    <w:rsid w:val="00514C38"/>
    <w:rsid w:val="005175CE"/>
    <w:rsid w:val="00517E9E"/>
    <w:rsid w:val="00517ED7"/>
    <w:rsid w:val="00520F30"/>
    <w:rsid w:val="00522F90"/>
    <w:rsid w:val="00523BC8"/>
    <w:rsid w:val="005263C8"/>
    <w:rsid w:val="00526A7E"/>
    <w:rsid w:val="0052711A"/>
    <w:rsid w:val="00530FD0"/>
    <w:rsid w:val="00534896"/>
    <w:rsid w:val="00536B08"/>
    <w:rsid w:val="005377B2"/>
    <w:rsid w:val="00540654"/>
    <w:rsid w:val="00540BC7"/>
    <w:rsid w:val="0054306E"/>
    <w:rsid w:val="00545EB4"/>
    <w:rsid w:val="005503AB"/>
    <w:rsid w:val="0055261C"/>
    <w:rsid w:val="00553C87"/>
    <w:rsid w:val="00554859"/>
    <w:rsid w:val="005559EA"/>
    <w:rsid w:val="00556E16"/>
    <w:rsid w:val="005571D8"/>
    <w:rsid w:val="005611B4"/>
    <w:rsid w:val="005612E7"/>
    <w:rsid w:val="00564BB5"/>
    <w:rsid w:val="005656AC"/>
    <w:rsid w:val="0056721A"/>
    <w:rsid w:val="00571939"/>
    <w:rsid w:val="00573D1B"/>
    <w:rsid w:val="005743F5"/>
    <w:rsid w:val="00575386"/>
    <w:rsid w:val="00577934"/>
    <w:rsid w:val="005828D6"/>
    <w:rsid w:val="00585B71"/>
    <w:rsid w:val="005872DD"/>
    <w:rsid w:val="005909A8"/>
    <w:rsid w:val="0059111A"/>
    <w:rsid w:val="005A61A8"/>
    <w:rsid w:val="005A6512"/>
    <w:rsid w:val="005B0BCD"/>
    <w:rsid w:val="005B20D2"/>
    <w:rsid w:val="005B2F28"/>
    <w:rsid w:val="005B4576"/>
    <w:rsid w:val="005B5EEC"/>
    <w:rsid w:val="005B755E"/>
    <w:rsid w:val="005C3186"/>
    <w:rsid w:val="005C391C"/>
    <w:rsid w:val="005C6322"/>
    <w:rsid w:val="005D01A0"/>
    <w:rsid w:val="005D15CB"/>
    <w:rsid w:val="005D2DC0"/>
    <w:rsid w:val="005D3603"/>
    <w:rsid w:val="005D438E"/>
    <w:rsid w:val="005D43A1"/>
    <w:rsid w:val="005D7366"/>
    <w:rsid w:val="005D7D57"/>
    <w:rsid w:val="005E0430"/>
    <w:rsid w:val="005E1515"/>
    <w:rsid w:val="005E1F02"/>
    <w:rsid w:val="005E7969"/>
    <w:rsid w:val="005F02EE"/>
    <w:rsid w:val="005F0C0F"/>
    <w:rsid w:val="005F2569"/>
    <w:rsid w:val="0060020B"/>
    <w:rsid w:val="00604875"/>
    <w:rsid w:val="00604A5F"/>
    <w:rsid w:val="00605942"/>
    <w:rsid w:val="00612B8E"/>
    <w:rsid w:val="0061308F"/>
    <w:rsid w:val="00615394"/>
    <w:rsid w:val="006161D1"/>
    <w:rsid w:val="0061651B"/>
    <w:rsid w:val="00617CD6"/>
    <w:rsid w:val="0062476E"/>
    <w:rsid w:val="006257D7"/>
    <w:rsid w:val="00626441"/>
    <w:rsid w:val="00626F43"/>
    <w:rsid w:val="00631E0D"/>
    <w:rsid w:val="00635025"/>
    <w:rsid w:val="00635FF8"/>
    <w:rsid w:val="006411AF"/>
    <w:rsid w:val="00641DB1"/>
    <w:rsid w:val="006440A7"/>
    <w:rsid w:val="00644245"/>
    <w:rsid w:val="00644EFD"/>
    <w:rsid w:val="00650E1C"/>
    <w:rsid w:val="0065160A"/>
    <w:rsid w:val="00651DEB"/>
    <w:rsid w:val="006542AE"/>
    <w:rsid w:val="00654EAB"/>
    <w:rsid w:val="00655328"/>
    <w:rsid w:val="00657985"/>
    <w:rsid w:val="00661834"/>
    <w:rsid w:val="00661D17"/>
    <w:rsid w:val="0067044B"/>
    <w:rsid w:val="006712A6"/>
    <w:rsid w:val="006713F1"/>
    <w:rsid w:val="00675134"/>
    <w:rsid w:val="006753C0"/>
    <w:rsid w:val="006806DC"/>
    <w:rsid w:val="00681CE1"/>
    <w:rsid w:val="00681E86"/>
    <w:rsid w:val="00683512"/>
    <w:rsid w:val="0068393D"/>
    <w:rsid w:val="00684756"/>
    <w:rsid w:val="00684BC5"/>
    <w:rsid w:val="006909A3"/>
    <w:rsid w:val="0069260E"/>
    <w:rsid w:val="006926B4"/>
    <w:rsid w:val="00692AE8"/>
    <w:rsid w:val="0069413F"/>
    <w:rsid w:val="006A076D"/>
    <w:rsid w:val="006A57AA"/>
    <w:rsid w:val="006A6598"/>
    <w:rsid w:val="006A6A43"/>
    <w:rsid w:val="006B02DE"/>
    <w:rsid w:val="006B092C"/>
    <w:rsid w:val="006B0FBE"/>
    <w:rsid w:val="006B1B75"/>
    <w:rsid w:val="006B20CF"/>
    <w:rsid w:val="006B2475"/>
    <w:rsid w:val="006B2B48"/>
    <w:rsid w:val="006B4670"/>
    <w:rsid w:val="006B5044"/>
    <w:rsid w:val="006B5595"/>
    <w:rsid w:val="006B5E2E"/>
    <w:rsid w:val="006B70A1"/>
    <w:rsid w:val="006B7167"/>
    <w:rsid w:val="006C07BC"/>
    <w:rsid w:val="006C2997"/>
    <w:rsid w:val="006C6C34"/>
    <w:rsid w:val="006C75F1"/>
    <w:rsid w:val="006D0398"/>
    <w:rsid w:val="006D5296"/>
    <w:rsid w:val="006D6C7A"/>
    <w:rsid w:val="006E13BE"/>
    <w:rsid w:val="006E7363"/>
    <w:rsid w:val="006E7CC1"/>
    <w:rsid w:val="006F2644"/>
    <w:rsid w:val="006F47A8"/>
    <w:rsid w:val="006F5B03"/>
    <w:rsid w:val="006F6B4B"/>
    <w:rsid w:val="006F6BBB"/>
    <w:rsid w:val="00700957"/>
    <w:rsid w:val="007016D2"/>
    <w:rsid w:val="0070753C"/>
    <w:rsid w:val="00710029"/>
    <w:rsid w:val="0071065F"/>
    <w:rsid w:val="00710681"/>
    <w:rsid w:val="0071086B"/>
    <w:rsid w:val="007152C1"/>
    <w:rsid w:val="00725E22"/>
    <w:rsid w:val="0072612F"/>
    <w:rsid w:val="0072694B"/>
    <w:rsid w:val="00727A78"/>
    <w:rsid w:val="00732C5F"/>
    <w:rsid w:val="00734351"/>
    <w:rsid w:val="0073693A"/>
    <w:rsid w:val="0073732D"/>
    <w:rsid w:val="00742C5A"/>
    <w:rsid w:val="007452BF"/>
    <w:rsid w:val="00750EF6"/>
    <w:rsid w:val="00752321"/>
    <w:rsid w:val="00756760"/>
    <w:rsid w:val="007571C8"/>
    <w:rsid w:val="0076529F"/>
    <w:rsid w:val="0076570A"/>
    <w:rsid w:val="007673E2"/>
    <w:rsid w:val="007706FD"/>
    <w:rsid w:val="00771B65"/>
    <w:rsid w:val="0077451E"/>
    <w:rsid w:val="007746EC"/>
    <w:rsid w:val="00774BEA"/>
    <w:rsid w:val="00776D47"/>
    <w:rsid w:val="00777F1E"/>
    <w:rsid w:val="0078049C"/>
    <w:rsid w:val="00782F83"/>
    <w:rsid w:val="007860B5"/>
    <w:rsid w:val="00790C83"/>
    <w:rsid w:val="007948B8"/>
    <w:rsid w:val="00795830"/>
    <w:rsid w:val="007A13E7"/>
    <w:rsid w:val="007A1E10"/>
    <w:rsid w:val="007A1F80"/>
    <w:rsid w:val="007A46B6"/>
    <w:rsid w:val="007A4899"/>
    <w:rsid w:val="007A4CF0"/>
    <w:rsid w:val="007A50EB"/>
    <w:rsid w:val="007A69F0"/>
    <w:rsid w:val="007B5677"/>
    <w:rsid w:val="007C1807"/>
    <w:rsid w:val="007C22DE"/>
    <w:rsid w:val="007C4BFF"/>
    <w:rsid w:val="007D0B78"/>
    <w:rsid w:val="007D12C3"/>
    <w:rsid w:val="007D20AD"/>
    <w:rsid w:val="007D33EC"/>
    <w:rsid w:val="007D60A7"/>
    <w:rsid w:val="007D6F48"/>
    <w:rsid w:val="007E043A"/>
    <w:rsid w:val="007E1566"/>
    <w:rsid w:val="007E3BCE"/>
    <w:rsid w:val="007E5462"/>
    <w:rsid w:val="007E76D0"/>
    <w:rsid w:val="007F239A"/>
    <w:rsid w:val="007F332C"/>
    <w:rsid w:val="007F340B"/>
    <w:rsid w:val="007F3B98"/>
    <w:rsid w:val="007F5901"/>
    <w:rsid w:val="007F7D6E"/>
    <w:rsid w:val="007F7D7E"/>
    <w:rsid w:val="00811E1B"/>
    <w:rsid w:val="00815403"/>
    <w:rsid w:val="008157A0"/>
    <w:rsid w:val="00817C31"/>
    <w:rsid w:val="0082532D"/>
    <w:rsid w:val="00826376"/>
    <w:rsid w:val="008263AB"/>
    <w:rsid w:val="00827FCD"/>
    <w:rsid w:val="0083276F"/>
    <w:rsid w:val="008339C5"/>
    <w:rsid w:val="00835CE7"/>
    <w:rsid w:val="00837638"/>
    <w:rsid w:val="00837CC4"/>
    <w:rsid w:val="00844A9E"/>
    <w:rsid w:val="00847B33"/>
    <w:rsid w:val="00850CF8"/>
    <w:rsid w:val="00852743"/>
    <w:rsid w:val="008527B4"/>
    <w:rsid w:val="00860DB8"/>
    <w:rsid w:val="00862467"/>
    <w:rsid w:val="0086280E"/>
    <w:rsid w:val="0086282E"/>
    <w:rsid w:val="008628A6"/>
    <w:rsid w:val="0087085C"/>
    <w:rsid w:val="00871232"/>
    <w:rsid w:val="008777BF"/>
    <w:rsid w:val="00880B53"/>
    <w:rsid w:val="00885211"/>
    <w:rsid w:val="00885DE4"/>
    <w:rsid w:val="008871B6"/>
    <w:rsid w:val="00890F31"/>
    <w:rsid w:val="00895FEB"/>
    <w:rsid w:val="00897F3D"/>
    <w:rsid w:val="008A285B"/>
    <w:rsid w:val="008A3324"/>
    <w:rsid w:val="008A37E2"/>
    <w:rsid w:val="008A3E05"/>
    <w:rsid w:val="008A495C"/>
    <w:rsid w:val="008A4ED6"/>
    <w:rsid w:val="008B09CA"/>
    <w:rsid w:val="008B1D68"/>
    <w:rsid w:val="008B29A6"/>
    <w:rsid w:val="008B37DE"/>
    <w:rsid w:val="008B3FF7"/>
    <w:rsid w:val="008B523B"/>
    <w:rsid w:val="008C0BBC"/>
    <w:rsid w:val="008C2BB1"/>
    <w:rsid w:val="008C3563"/>
    <w:rsid w:val="008C64D5"/>
    <w:rsid w:val="008C7399"/>
    <w:rsid w:val="008D0273"/>
    <w:rsid w:val="008D5D82"/>
    <w:rsid w:val="008D734E"/>
    <w:rsid w:val="008D7ADE"/>
    <w:rsid w:val="008E1A6A"/>
    <w:rsid w:val="008E32FD"/>
    <w:rsid w:val="008E4698"/>
    <w:rsid w:val="008E6E0E"/>
    <w:rsid w:val="008E7145"/>
    <w:rsid w:val="008E7CEC"/>
    <w:rsid w:val="008F24CC"/>
    <w:rsid w:val="008F572F"/>
    <w:rsid w:val="00900289"/>
    <w:rsid w:val="00906C78"/>
    <w:rsid w:val="009101D5"/>
    <w:rsid w:val="00913CC3"/>
    <w:rsid w:val="00916165"/>
    <w:rsid w:val="00920957"/>
    <w:rsid w:val="00921DDC"/>
    <w:rsid w:val="0092334D"/>
    <w:rsid w:val="00926008"/>
    <w:rsid w:val="0093307A"/>
    <w:rsid w:val="00940245"/>
    <w:rsid w:val="00941D7C"/>
    <w:rsid w:val="00950659"/>
    <w:rsid w:val="00951EBF"/>
    <w:rsid w:val="00953692"/>
    <w:rsid w:val="00957A50"/>
    <w:rsid w:val="0096191C"/>
    <w:rsid w:val="00962CB0"/>
    <w:rsid w:val="0096385E"/>
    <w:rsid w:val="00963EE9"/>
    <w:rsid w:val="00963F7D"/>
    <w:rsid w:val="00965987"/>
    <w:rsid w:val="0097463A"/>
    <w:rsid w:val="00974BEF"/>
    <w:rsid w:val="009754F4"/>
    <w:rsid w:val="00983969"/>
    <w:rsid w:val="00983B10"/>
    <w:rsid w:val="0098419C"/>
    <w:rsid w:val="00984586"/>
    <w:rsid w:val="00991281"/>
    <w:rsid w:val="00991E53"/>
    <w:rsid w:val="00992E9F"/>
    <w:rsid w:val="00993B1E"/>
    <w:rsid w:val="00994936"/>
    <w:rsid w:val="0099540A"/>
    <w:rsid w:val="00995DDF"/>
    <w:rsid w:val="00997C65"/>
    <w:rsid w:val="009A27E2"/>
    <w:rsid w:val="009A3E05"/>
    <w:rsid w:val="009A55EF"/>
    <w:rsid w:val="009A79D3"/>
    <w:rsid w:val="009B0BD3"/>
    <w:rsid w:val="009B2403"/>
    <w:rsid w:val="009B2A87"/>
    <w:rsid w:val="009B2E4E"/>
    <w:rsid w:val="009B40EE"/>
    <w:rsid w:val="009B4D21"/>
    <w:rsid w:val="009C2C85"/>
    <w:rsid w:val="009C31EC"/>
    <w:rsid w:val="009C328B"/>
    <w:rsid w:val="009C63E3"/>
    <w:rsid w:val="009D7222"/>
    <w:rsid w:val="009E4C15"/>
    <w:rsid w:val="009E50A6"/>
    <w:rsid w:val="009E55AA"/>
    <w:rsid w:val="009E56D6"/>
    <w:rsid w:val="009E5F66"/>
    <w:rsid w:val="009E7C24"/>
    <w:rsid w:val="009E7FF8"/>
    <w:rsid w:val="009F2377"/>
    <w:rsid w:val="009F2799"/>
    <w:rsid w:val="009F4419"/>
    <w:rsid w:val="009F465A"/>
    <w:rsid w:val="009F4F76"/>
    <w:rsid w:val="009F5C09"/>
    <w:rsid w:val="009F65C7"/>
    <w:rsid w:val="009F78DC"/>
    <w:rsid w:val="00A02F05"/>
    <w:rsid w:val="00A0584B"/>
    <w:rsid w:val="00A05C13"/>
    <w:rsid w:val="00A07C87"/>
    <w:rsid w:val="00A1426D"/>
    <w:rsid w:val="00A145AF"/>
    <w:rsid w:val="00A20031"/>
    <w:rsid w:val="00A2006A"/>
    <w:rsid w:val="00A22A71"/>
    <w:rsid w:val="00A30D1A"/>
    <w:rsid w:val="00A318BF"/>
    <w:rsid w:val="00A321AA"/>
    <w:rsid w:val="00A331B8"/>
    <w:rsid w:val="00A40356"/>
    <w:rsid w:val="00A41306"/>
    <w:rsid w:val="00A419E0"/>
    <w:rsid w:val="00A440DD"/>
    <w:rsid w:val="00A44517"/>
    <w:rsid w:val="00A445F3"/>
    <w:rsid w:val="00A46049"/>
    <w:rsid w:val="00A504FA"/>
    <w:rsid w:val="00A515A3"/>
    <w:rsid w:val="00A517A3"/>
    <w:rsid w:val="00A51A99"/>
    <w:rsid w:val="00A51C89"/>
    <w:rsid w:val="00A62CFD"/>
    <w:rsid w:val="00A64245"/>
    <w:rsid w:val="00A65BD1"/>
    <w:rsid w:val="00A6731A"/>
    <w:rsid w:val="00A713E8"/>
    <w:rsid w:val="00A72AC1"/>
    <w:rsid w:val="00A7309E"/>
    <w:rsid w:val="00A73352"/>
    <w:rsid w:val="00A75E0C"/>
    <w:rsid w:val="00A75F22"/>
    <w:rsid w:val="00A76BE0"/>
    <w:rsid w:val="00A82336"/>
    <w:rsid w:val="00A83CAF"/>
    <w:rsid w:val="00A8488C"/>
    <w:rsid w:val="00A8728D"/>
    <w:rsid w:val="00A9008B"/>
    <w:rsid w:val="00A90576"/>
    <w:rsid w:val="00A945AE"/>
    <w:rsid w:val="00A95E23"/>
    <w:rsid w:val="00A96321"/>
    <w:rsid w:val="00A96D8D"/>
    <w:rsid w:val="00A97397"/>
    <w:rsid w:val="00AA04BF"/>
    <w:rsid w:val="00AA08BB"/>
    <w:rsid w:val="00AA1827"/>
    <w:rsid w:val="00AA2A63"/>
    <w:rsid w:val="00AA7D6B"/>
    <w:rsid w:val="00AB059F"/>
    <w:rsid w:val="00AB1A6D"/>
    <w:rsid w:val="00AB1E1F"/>
    <w:rsid w:val="00AB317B"/>
    <w:rsid w:val="00AB5E10"/>
    <w:rsid w:val="00AB6671"/>
    <w:rsid w:val="00AC3D46"/>
    <w:rsid w:val="00AC3EDD"/>
    <w:rsid w:val="00AC6F6E"/>
    <w:rsid w:val="00AC7989"/>
    <w:rsid w:val="00AD0C32"/>
    <w:rsid w:val="00AD0EAE"/>
    <w:rsid w:val="00AD4A55"/>
    <w:rsid w:val="00AD631D"/>
    <w:rsid w:val="00AE0D4F"/>
    <w:rsid w:val="00AE4265"/>
    <w:rsid w:val="00AE4EC7"/>
    <w:rsid w:val="00AE59E1"/>
    <w:rsid w:val="00AF34CC"/>
    <w:rsid w:val="00AF47B4"/>
    <w:rsid w:val="00B006A2"/>
    <w:rsid w:val="00B02EC8"/>
    <w:rsid w:val="00B05AC8"/>
    <w:rsid w:val="00B05BEF"/>
    <w:rsid w:val="00B07686"/>
    <w:rsid w:val="00B07CB1"/>
    <w:rsid w:val="00B10D59"/>
    <w:rsid w:val="00B10F64"/>
    <w:rsid w:val="00B118CD"/>
    <w:rsid w:val="00B14889"/>
    <w:rsid w:val="00B1509E"/>
    <w:rsid w:val="00B16EF3"/>
    <w:rsid w:val="00B226A6"/>
    <w:rsid w:val="00B23986"/>
    <w:rsid w:val="00B26EFF"/>
    <w:rsid w:val="00B271B9"/>
    <w:rsid w:val="00B3031B"/>
    <w:rsid w:val="00B33C41"/>
    <w:rsid w:val="00B37ABE"/>
    <w:rsid w:val="00B41E9B"/>
    <w:rsid w:val="00B51A10"/>
    <w:rsid w:val="00B527F5"/>
    <w:rsid w:val="00B53531"/>
    <w:rsid w:val="00B54D5A"/>
    <w:rsid w:val="00B555AA"/>
    <w:rsid w:val="00B55A47"/>
    <w:rsid w:val="00B60F36"/>
    <w:rsid w:val="00B63ECF"/>
    <w:rsid w:val="00B6473E"/>
    <w:rsid w:val="00B6764B"/>
    <w:rsid w:val="00B71ABA"/>
    <w:rsid w:val="00B72A3D"/>
    <w:rsid w:val="00B73FAE"/>
    <w:rsid w:val="00B75F8F"/>
    <w:rsid w:val="00B764F6"/>
    <w:rsid w:val="00B821DA"/>
    <w:rsid w:val="00B824D0"/>
    <w:rsid w:val="00B9168C"/>
    <w:rsid w:val="00B92796"/>
    <w:rsid w:val="00B9284B"/>
    <w:rsid w:val="00B930AB"/>
    <w:rsid w:val="00B9330B"/>
    <w:rsid w:val="00B94340"/>
    <w:rsid w:val="00B946CA"/>
    <w:rsid w:val="00B95B33"/>
    <w:rsid w:val="00BA3F9A"/>
    <w:rsid w:val="00BA4710"/>
    <w:rsid w:val="00BA56CD"/>
    <w:rsid w:val="00BA5DFC"/>
    <w:rsid w:val="00BA74F5"/>
    <w:rsid w:val="00BB0811"/>
    <w:rsid w:val="00BB30EF"/>
    <w:rsid w:val="00BB378E"/>
    <w:rsid w:val="00BB4722"/>
    <w:rsid w:val="00BB79C5"/>
    <w:rsid w:val="00BB79F5"/>
    <w:rsid w:val="00BB7A08"/>
    <w:rsid w:val="00BC0093"/>
    <w:rsid w:val="00BC4756"/>
    <w:rsid w:val="00BC60B7"/>
    <w:rsid w:val="00BD17F4"/>
    <w:rsid w:val="00BE24A3"/>
    <w:rsid w:val="00BE57FF"/>
    <w:rsid w:val="00BE72C9"/>
    <w:rsid w:val="00BF07DE"/>
    <w:rsid w:val="00BF1002"/>
    <w:rsid w:val="00BF30C9"/>
    <w:rsid w:val="00BF5B46"/>
    <w:rsid w:val="00C0357D"/>
    <w:rsid w:val="00C05066"/>
    <w:rsid w:val="00C05D2B"/>
    <w:rsid w:val="00C061C6"/>
    <w:rsid w:val="00C100C5"/>
    <w:rsid w:val="00C11153"/>
    <w:rsid w:val="00C12536"/>
    <w:rsid w:val="00C12D4F"/>
    <w:rsid w:val="00C14573"/>
    <w:rsid w:val="00C21214"/>
    <w:rsid w:val="00C23821"/>
    <w:rsid w:val="00C267C0"/>
    <w:rsid w:val="00C31433"/>
    <w:rsid w:val="00C31AF9"/>
    <w:rsid w:val="00C37B16"/>
    <w:rsid w:val="00C4027D"/>
    <w:rsid w:val="00C41BCC"/>
    <w:rsid w:val="00C42789"/>
    <w:rsid w:val="00C428DD"/>
    <w:rsid w:val="00C432BA"/>
    <w:rsid w:val="00C43B05"/>
    <w:rsid w:val="00C44150"/>
    <w:rsid w:val="00C44C1F"/>
    <w:rsid w:val="00C44DF0"/>
    <w:rsid w:val="00C45087"/>
    <w:rsid w:val="00C463E1"/>
    <w:rsid w:val="00C523E2"/>
    <w:rsid w:val="00C52BAE"/>
    <w:rsid w:val="00C53FBF"/>
    <w:rsid w:val="00C54419"/>
    <w:rsid w:val="00C577A0"/>
    <w:rsid w:val="00C57F28"/>
    <w:rsid w:val="00C61427"/>
    <w:rsid w:val="00C666E9"/>
    <w:rsid w:val="00C67770"/>
    <w:rsid w:val="00C73232"/>
    <w:rsid w:val="00C7475B"/>
    <w:rsid w:val="00C74D7F"/>
    <w:rsid w:val="00C76848"/>
    <w:rsid w:val="00C83E5B"/>
    <w:rsid w:val="00C859BE"/>
    <w:rsid w:val="00C9244F"/>
    <w:rsid w:val="00C92D19"/>
    <w:rsid w:val="00C933CD"/>
    <w:rsid w:val="00C96B1C"/>
    <w:rsid w:val="00C97529"/>
    <w:rsid w:val="00CA02FE"/>
    <w:rsid w:val="00CA1B1F"/>
    <w:rsid w:val="00CA3542"/>
    <w:rsid w:val="00CA4956"/>
    <w:rsid w:val="00CA623D"/>
    <w:rsid w:val="00CA6262"/>
    <w:rsid w:val="00CA6CFC"/>
    <w:rsid w:val="00CA7582"/>
    <w:rsid w:val="00CA7680"/>
    <w:rsid w:val="00CB23D5"/>
    <w:rsid w:val="00CB252F"/>
    <w:rsid w:val="00CC036D"/>
    <w:rsid w:val="00CC41D6"/>
    <w:rsid w:val="00CC5E5B"/>
    <w:rsid w:val="00CD0219"/>
    <w:rsid w:val="00CD0240"/>
    <w:rsid w:val="00CD123F"/>
    <w:rsid w:val="00CD16A2"/>
    <w:rsid w:val="00CD2989"/>
    <w:rsid w:val="00CD2BFB"/>
    <w:rsid w:val="00CD36AA"/>
    <w:rsid w:val="00CD5E69"/>
    <w:rsid w:val="00CE1959"/>
    <w:rsid w:val="00CE1B7C"/>
    <w:rsid w:val="00CE2A6A"/>
    <w:rsid w:val="00CE4195"/>
    <w:rsid w:val="00CE6D4B"/>
    <w:rsid w:val="00CF04D2"/>
    <w:rsid w:val="00CF0EDA"/>
    <w:rsid w:val="00CF0F4F"/>
    <w:rsid w:val="00CF25CF"/>
    <w:rsid w:val="00CF4FD1"/>
    <w:rsid w:val="00CF5F28"/>
    <w:rsid w:val="00CF753B"/>
    <w:rsid w:val="00CF7BAC"/>
    <w:rsid w:val="00D03CA2"/>
    <w:rsid w:val="00D06A3C"/>
    <w:rsid w:val="00D10F8F"/>
    <w:rsid w:val="00D11539"/>
    <w:rsid w:val="00D11D17"/>
    <w:rsid w:val="00D161DA"/>
    <w:rsid w:val="00D1664E"/>
    <w:rsid w:val="00D16813"/>
    <w:rsid w:val="00D1781C"/>
    <w:rsid w:val="00D22303"/>
    <w:rsid w:val="00D23DE8"/>
    <w:rsid w:val="00D26BA8"/>
    <w:rsid w:val="00D27A15"/>
    <w:rsid w:val="00D31240"/>
    <w:rsid w:val="00D33FC8"/>
    <w:rsid w:val="00D34908"/>
    <w:rsid w:val="00D34F0B"/>
    <w:rsid w:val="00D37AFF"/>
    <w:rsid w:val="00D42846"/>
    <w:rsid w:val="00D4486F"/>
    <w:rsid w:val="00D4743C"/>
    <w:rsid w:val="00D47BEC"/>
    <w:rsid w:val="00D50B86"/>
    <w:rsid w:val="00D51C33"/>
    <w:rsid w:val="00D54136"/>
    <w:rsid w:val="00D5507E"/>
    <w:rsid w:val="00D5548E"/>
    <w:rsid w:val="00D56279"/>
    <w:rsid w:val="00D567D3"/>
    <w:rsid w:val="00D57007"/>
    <w:rsid w:val="00D61058"/>
    <w:rsid w:val="00D6257D"/>
    <w:rsid w:val="00D71151"/>
    <w:rsid w:val="00D73B25"/>
    <w:rsid w:val="00D763FB"/>
    <w:rsid w:val="00D8089D"/>
    <w:rsid w:val="00D83E1C"/>
    <w:rsid w:val="00D864DC"/>
    <w:rsid w:val="00D90AD7"/>
    <w:rsid w:val="00D93323"/>
    <w:rsid w:val="00DA04DA"/>
    <w:rsid w:val="00DA2FF2"/>
    <w:rsid w:val="00DA64B4"/>
    <w:rsid w:val="00DA7851"/>
    <w:rsid w:val="00DB0904"/>
    <w:rsid w:val="00DB198C"/>
    <w:rsid w:val="00DB2B6C"/>
    <w:rsid w:val="00DB2D8F"/>
    <w:rsid w:val="00DB7A6E"/>
    <w:rsid w:val="00DB7D82"/>
    <w:rsid w:val="00DC126C"/>
    <w:rsid w:val="00DC3607"/>
    <w:rsid w:val="00DC520E"/>
    <w:rsid w:val="00DC59FF"/>
    <w:rsid w:val="00DD6AC7"/>
    <w:rsid w:val="00DE02F2"/>
    <w:rsid w:val="00DE0B3C"/>
    <w:rsid w:val="00DE5BE5"/>
    <w:rsid w:val="00DF069D"/>
    <w:rsid w:val="00DF4361"/>
    <w:rsid w:val="00DF4ED5"/>
    <w:rsid w:val="00E00287"/>
    <w:rsid w:val="00E01AA1"/>
    <w:rsid w:val="00E05D61"/>
    <w:rsid w:val="00E14589"/>
    <w:rsid w:val="00E14F16"/>
    <w:rsid w:val="00E232D9"/>
    <w:rsid w:val="00E24CF0"/>
    <w:rsid w:val="00E24E21"/>
    <w:rsid w:val="00E26429"/>
    <w:rsid w:val="00E31B63"/>
    <w:rsid w:val="00E34D77"/>
    <w:rsid w:val="00E37B92"/>
    <w:rsid w:val="00E37C71"/>
    <w:rsid w:val="00E40DD4"/>
    <w:rsid w:val="00E4335C"/>
    <w:rsid w:val="00E478B6"/>
    <w:rsid w:val="00E5358C"/>
    <w:rsid w:val="00E54ABF"/>
    <w:rsid w:val="00E56728"/>
    <w:rsid w:val="00E60440"/>
    <w:rsid w:val="00E615AC"/>
    <w:rsid w:val="00E615DA"/>
    <w:rsid w:val="00E65E00"/>
    <w:rsid w:val="00E674CB"/>
    <w:rsid w:val="00E7005D"/>
    <w:rsid w:val="00E71CC5"/>
    <w:rsid w:val="00E7257E"/>
    <w:rsid w:val="00E7326C"/>
    <w:rsid w:val="00E7528E"/>
    <w:rsid w:val="00E837E0"/>
    <w:rsid w:val="00E853C1"/>
    <w:rsid w:val="00E85752"/>
    <w:rsid w:val="00E87227"/>
    <w:rsid w:val="00E91AEB"/>
    <w:rsid w:val="00E940F6"/>
    <w:rsid w:val="00E96284"/>
    <w:rsid w:val="00E97E8C"/>
    <w:rsid w:val="00EA17A5"/>
    <w:rsid w:val="00EA1A7B"/>
    <w:rsid w:val="00EA1E66"/>
    <w:rsid w:val="00EA2F7F"/>
    <w:rsid w:val="00EA335F"/>
    <w:rsid w:val="00EA3C9C"/>
    <w:rsid w:val="00EA76E4"/>
    <w:rsid w:val="00EB0CFB"/>
    <w:rsid w:val="00EB22B9"/>
    <w:rsid w:val="00EB357B"/>
    <w:rsid w:val="00EB699B"/>
    <w:rsid w:val="00EB6AFC"/>
    <w:rsid w:val="00ED0E31"/>
    <w:rsid w:val="00ED2172"/>
    <w:rsid w:val="00ED2615"/>
    <w:rsid w:val="00ED68A1"/>
    <w:rsid w:val="00ED6E1F"/>
    <w:rsid w:val="00EE091A"/>
    <w:rsid w:val="00EE4250"/>
    <w:rsid w:val="00EE51DF"/>
    <w:rsid w:val="00EE5AD3"/>
    <w:rsid w:val="00EE64FE"/>
    <w:rsid w:val="00EF42A0"/>
    <w:rsid w:val="00EF7D79"/>
    <w:rsid w:val="00F00BAF"/>
    <w:rsid w:val="00F00E7C"/>
    <w:rsid w:val="00F0362D"/>
    <w:rsid w:val="00F0411F"/>
    <w:rsid w:val="00F05FA5"/>
    <w:rsid w:val="00F10047"/>
    <w:rsid w:val="00F15B22"/>
    <w:rsid w:val="00F2211B"/>
    <w:rsid w:val="00F23427"/>
    <w:rsid w:val="00F24727"/>
    <w:rsid w:val="00F2698A"/>
    <w:rsid w:val="00F26CF9"/>
    <w:rsid w:val="00F27719"/>
    <w:rsid w:val="00F27D00"/>
    <w:rsid w:val="00F319AF"/>
    <w:rsid w:val="00F367CC"/>
    <w:rsid w:val="00F41D74"/>
    <w:rsid w:val="00F43C8E"/>
    <w:rsid w:val="00F463CC"/>
    <w:rsid w:val="00F4675C"/>
    <w:rsid w:val="00F47625"/>
    <w:rsid w:val="00F47AB0"/>
    <w:rsid w:val="00F50271"/>
    <w:rsid w:val="00F5203B"/>
    <w:rsid w:val="00F56720"/>
    <w:rsid w:val="00F56973"/>
    <w:rsid w:val="00F6208B"/>
    <w:rsid w:val="00F62F2E"/>
    <w:rsid w:val="00F7114A"/>
    <w:rsid w:val="00F75A60"/>
    <w:rsid w:val="00F81CA0"/>
    <w:rsid w:val="00F82F3D"/>
    <w:rsid w:val="00F82FF3"/>
    <w:rsid w:val="00F91CC5"/>
    <w:rsid w:val="00F91FA4"/>
    <w:rsid w:val="00F926C9"/>
    <w:rsid w:val="00F93EAC"/>
    <w:rsid w:val="00F94FDF"/>
    <w:rsid w:val="00F96761"/>
    <w:rsid w:val="00F96B1D"/>
    <w:rsid w:val="00FA0A3D"/>
    <w:rsid w:val="00FA3065"/>
    <w:rsid w:val="00FA5C4E"/>
    <w:rsid w:val="00FA7B82"/>
    <w:rsid w:val="00FB40C4"/>
    <w:rsid w:val="00FB6015"/>
    <w:rsid w:val="00FB6991"/>
    <w:rsid w:val="00FB77A0"/>
    <w:rsid w:val="00FC3278"/>
    <w:rsid w:val="00FC5870"/>
    <w:rsid w:val="00FD3B9C"/>
    <w:rsid w:val="00FD5110"/>
    <w:rsid w:val="00FD5400"/>
    <w:rsid w:val="00FD712B"/>
    <w:rsid w:val="00FE0181"/>
    <w:rsid w:val="00FE08DD"/>
    <w:rsid w:val="00FE3807"/>
    <w:rsid w:val="00FE537F"/>
    <w:rsid w:val="00FE5F9C"/>
    <w:rsid w:val="00FE77A7"/>
    <w:rsid w:val="00FF2A0E"/>
    <w:rsid w:val="00FF300A"/>
    <w:rsid w:val="00FF344F"/>
    <w:rsid w:val="00FF5307"/>
    <w:rsid w:val="00FF53A3"/>
    <w:rsid w:val="00FF5A32"/>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195"/>
    <w:rPr>
      <w:sz w:val="24"/>
      <w:szCs w:val="24"/>
      <w:lang w:val="en-GB"/>
    </w:rPr>
  </w:style>
  <w:style w:type="paragraph" w:styleId="Heading1">
    <w:name w:val="heading 1"/>
    <w:basedOn w:val="Normal"/>
    <w:next w:val="Normal"/>
    <w:link w:val="Heading1Char"/>
    <w:autoRedefine/>
    <w:qFormat/>
    <w:rsid w:val="001B395C"/>
    <w:pPr>
      <w:ind w:right="-448"/>
      <w:jc w:val="both"/>
      <w:outlineLvl w:val="0"/>
    </w:pPr>
    <w:rPr>
      <w:rFonts w:ascii="Arial" w:hAnsi="Arial" w:cs="Arial"/>
      <w:b/>
      <w:bCs/>
      <w:noProof/>
      <w:snapToGrid w:val="0"/>
      <w:color w:val="000000"/>
      <w:sz w:val="20"/>
      <w:szCs w:val="20"/>
      <w:lang w:eastAsia="fr-FR"/>
    </w:rPr>
  </w:style>
  <w:style w:type="paragraph" w:styleId="Heading2">
    <w:name w:val="heading 2"/>
    <w:basedOn w:val="Normal"/>
    <w:next w:val="Normal"/>
    <w:link w:val="Heading2Char"/>
    <w:autoRedefine/>
    <w:qFormat/>
    <w:rsid w:val="00684BC5"/>
    <w:pPr>
      <w:keepNext/>
      <w:tabs>
        <w:tab w:val="left" w:pos="567"/>
      </w:tabs>
      <w:jc w:val="both"/>
      <w:outlineLvl w:val="1"/>
    </w:pPr>
    <w:rPr>
      <w:rFonts w:ascii="Arial" w:hAnsi="Arial" w:cs="Arial"/>
      <w:b/>
      <w:bCs/>
      <w:i/>
      <w:iCs/>
      <w:sz w:val="20"/>
      <w:szCs w:val="20"/>
      <w:lang w:eastAsia="fr-FR"/>
    </w:rPr>
  </w:style>
  <w:style w:type="paragraph" w:styleId="Heading3">
    <w:name w:val="heading 3"/>
    <w:basedOn w:val="Normal"/>
    <w:next w:val="Normal"/>
    <w:link w:val="Heading3Char"/>
    <w:autoRedefine/>
    <w:qFormat/>
    <w:rsid w:val="006411AF"/>
    <w:pPr>
      <w:keepNext/>
      <w:tabs>
        <w:tab w:val="left" w:pos="567"/>
      </w:tabs>
      <w:jc w:val="both"/>
      <w:outlineLvl w:val="2"/>
    </w:pPr>
    <w:rPr>
      <w:rFonts w:ascii="Arial" w:hAnsi="Arial" w:cs="Arial"/>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4195"/>
    <w:pPr>
      <w:tabs>
        <w:tab w:val="center" w:pos="4320"/>
        <w:tab w:val="right" w:pos="8640"/>
      </w:tabs>
    </w:pPr>
  </w:style>
  <w:style w:type="paragraph" w:styleId="Footer">
    <w:name w:val="footer"/>
    <w:basedOn w:val="Normal"/>
    <w:link w:val="FooterChar"/>
    <w:uiPriority w:val="99"/>
    <w:rsid w:val="00CE4195"/>
    <w:pPr>
      <w:tabs>
        <w:tab w:val="center" w:pos="4320"/>
        <w:tab w:val="right" w:pos="8640"/>
      </w:tabs>
    </w:pPr>
  </w:style>
  <w:style w:type="paragraph" w:customStyle="1" w:styleId="COEFootnote">
    <w:name w:val="COE_Footnote"/>
    <w:basedOn w:val="FootnoteText"/>
    <w:link w:val="COEFootnoteChar"/>
    <w:qFormat/>
    <w:rsid w:val="00075874"/>
    <w:pPr>
      <w:jc w:val="both"/>
    </w:pPr>
    <w:rPr>
      <w:rFonts w:ascii="Times" w:hAnsi="Times"/>
      <w:sz w:val="22"/>
      <w:szCs w:val="24"/>
      <w:lang w:val="fr-FR"/>
    </w:rPr>
  </w:style>
  <w:style w:type="paragraph" w:styleId="BodyText2">
    <w:name w:val="Body Text 2"/>
    <w:basedOn w:val="Normal"/>
    <w:rsid w:val="00CE4195"/>
    <w:pPr>
      <w:spacing w:after="120" w:line="480" w:lineRule="auto"/>
    </w:pPr>
  </w:style>
  <w:style w:type="paragraph" w:customStyle="1" w:styleId="COETitre">
    <w:name w:val="COE_Titre"/>
    <w:basedOn w:val="Normal"/>
    <w:link w:val="COETitreChar"/>
    <w:rsid w:val="00CE4195"/>
    <w:rPr>
      <w:rFonts w:ascii="Arial" w:hAnsi="Arial"/>
      <w:sz w:val="36"/>
      <w:lang w:val="fr-FR" w:eastAsia="fr-FR"/>
    </w:rPr>
  </w:style>
  <w:style w:type="table" w:styleId="TableGrid">
    <w:name w:val="Table Grid"/>
    <w:basedOn w:val="TableNormal"/>
    <w:rsid w:val="00CE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4195"/>
  </w:style>
  <w:style w:type="paragraph" w:customStyle="1" w:styleId="COELignes">
    <w:name w:val="COE_Lignes"/>
    <w:basedOn w:val="Normal"/>
    <w:rsid w:val="00CE4195"/>
    <w:pPr>
      <w:spacing w:after="120"/>
      <w:jc w:val="both"/>
    </w:pPr>
    <w:rPr>
      <w:rFonts w:ascii="Verdana" w:hAnsi="Verdana"/>
      <w:sz w:val="20"/>
      <w:lang w:val="en-US"/>
    </w:rPr>
  </w:style>
  <w:style w:type="character" w:customStyle="1" w:styleId="COEFootnoteChar">
    <w:name w:val="COE_Footnote Char"/>
    <w:link w:val="COEFootnote"/>
    <w:rsid w:val="00075874"/>
    <w:rPr>
      <w:rFonts w:ascii="Times" w:hAnsi="Times"/>
      <w:sz w:val="22"/>
      <w:szCs w:val="24"/>
      <w:lang w:val="fr-FR" w:eastAsia="en-US" w:bidi="ar-SA"/>
    </w:rPr>
  </w:style>
  <w:style w:type="paragraph" w:styleId="FootnoteText">
    <w:name w:val="footnote text"/>
    <w:aliases w:val="footnotes,footnotes Char Char Char Char,footnotes Char Char Char Char Char Char Char Char Char,footnotes Char Char Char Char Char Char Char Char Char2 Char Char,footnotes Char Char Char Char Char Char Char Char,Carattere Char"/>
    <w:basedOn w:val="Normal"/>
    <w:link w:val="FootnoteTextChar"/>
    <w:qFormat/>
    <w:rsid w:val="00075874"/>
    <w:rPr>
      <w:sz w:val="20"/>
      <w:szCs w:val="20"/>
    </w:rPr>
  </w:style>
  <w:style w:type="paragraph" w:customStyle="1" w:styleId="COETitreCongress">
    <w:name w:val="COE_Titre_Congress"/>
    <w:basedOn w:val="COETitre"/>
    <w:link w:val="COETitreCongressChar"/>
    <w:rsid w:val="00EB0CFB"/>
    <w:rPr>
      <w:rFonts w:cs="Arial"/>
      <w:b/>
      <w:szCs w:val="36"/>
    </w:rPr>
  </w:style>
  <w:style w:type="character" w:customStyle="1" w:styleId="COETitreChar">
    <w:name w:val="COE_Titre Char"/>
    <w:link w:val="COETitre"/>
    <w:rsid w:val="00EB0CFB"/>
    <w:rPr>
      <w:rFonts w:ascii="Arial" w:hAnsi="Arial"/>
      <w:sz w:val="36"/>
      <w:szCs w:val="24"/>
    </w:rPr>
  </w:style>
  <w:style w:type="character" w:customStyle="1" w:styleId="COETitreCongressChar">
    <w:name w:val="COE_Titre_Congress Char"/>
    <w:link w:val="COETitreCongress"/>
    <w:rsid w:val="00EB0CFB"/>
    <w:rPr>
      <w:rFonts w:ascii="Arial" w:hAnsi="Arial" w:cs="Arial"/>
      <w:b/>
      <w:sz w:val="36"/>
      <w:szCs w:val="36"/>
    </w:rPr>
  </w:style>
  <w:style w:type="paragraph" w:customStyle="1" w:styleId="Paragraphestandard">
    <w:name w:val="[Paragraphe standard]"/>
    <w:basedOn w:val="Normal"/>
    <w:uiPriority w:val="99"/>
    <w:rsid w:val="001A36F7"/>
    <w:pPr>
      <w:autoSpaceDE w:val="0"/>
      <w:autoSpaceDN w:val="0"/>
      <w:adjustRightInd w:val="0"/>
      <w:spacing w:line="288" w:lineRule="auto"/>
      <w:textAlignment w:val="center"/>
    </w:pPr>
    <w:rPr>
      <w:rFonts w:ascii="Minion Pro" w:eastAsia="Calibri" w:hAnsi="Minion Pro" w:cs="Minion Pro"/>
      <w:color w:val="000000"/>
      <w:lang w:val="fr-FR"/>
    </w:rPr>
  </w:style>
  <w:style w:type="paragraph" w:styleId="BalloonText">
    <w:name w:val="Balloon Text"/>
    <w:basedOn w:val="Normal"/>
    <w:link w:val="BalloonTextChar"/>
    <w:rsid w:val="00E56728"/>
    <w:rPr>
      <w:rFonts w:ascii="Tahoma" w:hAnsi="Tahoma" w:cs="Tahoma"/>
      <w:sz w:val="16"/>
      <w:szCs w:val="16"/>
    </w:rPr>
  </w:style>
  <w:style w:type="character" w:customStyle="1" w:styleId="BalloonTextChar">
    <w:name w:val="Balloon Text Char"/>
    <w:link w:val="BalloonText"/>
    <w:rsid w:val="00E56728"/>
    <w:rPr>
      <w:rFonts w:ascii="Tahoma" w:hAnsi="Tahoma" w:cs="Tahoma"/>
      <w:sz w:val="16"/>
      <w:szCs w:val="16"/>
      <w:lang w:val="en-GB"/>
    </w:rPr>
  </w:style>
  <w:style w:type="character" w:customStyle="1" w:styleId="Heading1Char">
    <w:name w:val="Heading 1 Char"/>
    <w:link w:val="Heading1"/>
    <w:rsid w:val="001B395C"/>
    <w:rPr>
      <w:rFonts w:ascii="Arial" w:hAnsi="Arial" w:cs="Arial"/>
      <w:b/>
      <w:bCs/>
      <w:noProof/>
      <w:snapToGrid w:val="0"/>
      <w:color w:val="000000"/>
      <w:lang w:val="en-GB" w:eastAsia="fr-FR"/>
    </w:rPr>
  </w:style>
  <w:style w:type="character" w:customStyle="1" w:styleId="Heading2Char">
    <w:name w:val="Heading 2 Char"/>
    <w:link w:val="Heading2"/>
    <w:rsid w:val="00684BC5"/>
    <w:rPr>
      <w:rFonts w:ascii="Arial" w:hAnsi="Arial" w:cs="Arial"/>
      <w:b/>
      <w:bCs/>
      <w:i/>
      <w:iCs/>
      <w:lang w:val="en-GB" w:eastAsia="fr-FR"/>
    </w:rPr>
  </w:style>
  <w:style w:type="character" w:customStyle="1" w:styleId="Heading3Char">
    <w:name w:val="Heading 3 Char"/>
    <w:link w:val="Heading3"/>
    <w:rsid w:val="006411AF"/>
    <w:rPr>
      <w:rFonts w:ascii="Arial" w:hAnsi="Arial" w:cs="Arial"/>
      <w:b/>
      <w:bCs/>
      <w:snapToGrid w:val="0"/>
      <w:lang w:val="en-GB"/>
    </w:rPr>
  </w:style>
  <w:style w:type="character" w:customStyle="1" w:styleId="HeaderChar">
    <w:name w:val="Header Char"/>
    <w:link w:val="Header"/>
    <w:rsid w:val="00CC41D6"/>
    <w:rPr>
      <w:sz w:val="24"/>
      <w:szCs w:val="24"/>
      <w:lang w:eastAsia="en-US"/>
    </w:rPr>
  </w:style>
  <w:style w:type="character" w:customStyle="1" w:styleId="FooterChar">
    <w:name w:val="Footer Char"/>
    <w:link w:val="Footer"/>
    <w:uiPriority w:val="99"/>
    <w:rsid w:val="00CC41D6"/>
    <w:rPr>
      <w:sz w:val="24"/>
      <w:szCs w:val="24"/>
      <w:lang w:eastAsia="en-US"/>
    </w:rPr>
  </w:style>
  <w:style w:type="paragraph" w:customStyle="1" w:styleId="COETitreRapport">
    <w:name w:val="COE_Titre_Rapport"/>
    <w:basedOn w:val="COETitre"/>
    <w:rsid w:val="00CC41D6"/>
    <w:rPr>
      <w:rFonts w:cs="Arial"/>
      <w:b/>
      <w:sz w:val="32"/>
      <w:szCs w:val="20"/>
    </w:rPr>
  </w:style>
  <w:style w:type="character" w:styleId="Hyperlink">
    <w:name w:val="Hyperlink"/>
    <w:uiPriority w:val="99"/>
    <w:rsid w:val="00CC41D6"/>
    <w:rPr>
      <w:rFonts w:ascii="Arial" w:hAnsi="Arial"/>
      <w:color w:val="0000FF"/>
      <w:sz w:val="16"/>
      <w:u w:val="single"/>
    </w:rPr>
  </w:style>
  <w:style w:type="paragraph" w:customStyle="1" w:styleId="COEHeading1">
    <w:name w:val="COE_Heading1"/>
    <w:basedOn w:val="Heading1"/>
    <w:link w:val="COEHeading1Char"/>
    <w:rsid w:val="00CC41D6"/>
    <w:pPr>
      <w:jc w:val="left"/>
    </w:pPr>
    <w:rPr>
      <w:caps/>
    </w:rPr>
  </w:style>
  <w:style w:type="character" w:customStyle="1" w:styleId="COEHeading1Char">
    <w:name w:val="COE_Heading1 Char"/>
    <w:link w:val="COEHeading1"/>
    <w:rsid w:val="00CC41D6"/>
    <w:rPr>
      <w:rFonts w:ascii="Arial" w:hAnsi="Arial" w:cs="Arial"/>
      <w:b/>
      <w:bCs/>
      <w:caps/>
      <w:noProof/>
      <w:snapToGrid w:val="0"/>
      <w:color w:val="000000"/>
      <w:sz w:val="22"/>
      <w:szCs w:val="22"/>
      <w:lang w:eastAsia="fr-FR"/>
    </w:rPr>
  </w:style>
  <w:style w:type="paragraph" w:styleId="TOC1">
    <w:name w:val="toc 1"/>
    <w:basedOn w:val="Normal"/>
    <w:next w:val="Normal"/>
    <w:autoRedefine/>
    <w:uiPriority w:val="39"/>
    <w:rsid w:val="00CC41D6"/>
    <w:pPr>
      <w:tabs>
        <w:tab w:val="left" w:pos="540"/>
        <w:tab w:val="right" w:leader="dot" w:pos="9060"/>
      </w:tabs>
      <w:ind w:left="540" w:hanging="540"/>
    </w:pPr>
    <w:rPr>
      <w:rFonts w:ascii="Arial" w:hAnsi="Arial" w:cs="Arial"/>
      <w:noProof/>
      <w:sz w:val="20"/>
      <w:szCs w:val="20"/>
      <w:lang w:val="fr-FR"/>
    </w:rPr>
  </w:style>
  <w:style w:type="paragraph" w:customStyle="1" w:styleId="FootnoteReference">
    <w:name w:val="Footnote_Reference"/>
    <w:basedOn w:val="Normal"/>
    <w:link w:val="FootnoteReferenceChar"/>
    <w:autoRedefine/>
    <w:rsid w:val="00CC41D6"/>
    <w:pPr>
      <w:jc w:val="both"/>
    </w:pPr>
    <w:rPr>
      <w:rFonts w:ascii="Arial" w:hAnsi="Arial" w:cs="Arial"/>
      <w:sz w:val="16"/>
      <w:szCs w:val="16"/>
      <w:vertAlign w:val="superscript"/>
      <w:lang w:val="fr-FR"/>
    </w:rPr>
  </w:style>
  <w:style w:type="character" w:customStyle="1" w:styleId="FootnoteReferenceChar">
    <w:name w:val="Footnote_Reference Char"/>
    <w:link w:val="FootnoteReference"/>
    <w:rsid w:val="00CC41D6"/>
    <w:rPr>
      <w:rFonts w:ascii="Arial" w:hAnsi="Arial" w:cs="Arial"/>
      <w:sz w:val="16"/>
      <w:szCs w:val="16"/>
      <w:vertAlign w:val="superscript"/>
      <w:lang w:val="fr-FR" w:eastAsia="en-US"/>
    </w:rPr>
  </w:style>
  <w:style w:type="paragraph" w:styleId="NormalWeb">
    <w:name w:val="Normal (Web)"/>
    <w:basedOn w:val="Normal"/>
    <w:uiPriority w:val="99"/>
    <w:rsid w:val="00CC41D6"/>
    <w:pPr>
      <w:spacing w:before="100" w:beforeAutospacing="1" w:after="100" w:afterAutospacing="1"/>
    </w:pPr>
    <w:rPr>
      <w:lang w:val="de-DE" w:eastAsia="de-DE"/>
    </w:rPr>
  </w:style>
  <w:style w:type="paragraph" w:styleId="TOC2">
    <w:name w:val="toc 2"/>
    <w:basedOn w:val="Normal"/>
    <w:next w:val="Normal"/>
    <w:autoRedefine/>
    <w:uiPriority w:val="39"/>
    <w:rsid w:val="00B1509E"/>
    <w:pPr>
      <w:tabs>
        <w:tab w:val="left" w:pos="567"/>
        <w:tab w:val="left" w:pos="1134"/>
        <w:tab w:val="right" w:leader="dot" w:pos="9060"/>
      </w:tabs>
      <w:ind w:left="567" w:hanging="567"/>
    </w:pPr>
    <w:rPr>
      <w:rFonts w:ascii="Arial" w:hAnsi="Arial" w:cs="Arial"/>
      <w:sz w:val="20"/>
      <w:szCs w:val="20"/>
      <w:lang w:val="fr-FR"/>
    </w:rPr>
  </w:style>
  <w:style w:type="paragraph" w:styleId="TOC3">
    <w:name w:val="toc 3"/>
    <w:basedOn w:val="Normal"/>
    <w:next w:val="Normal"/>
    <w:autoRedefine/>
    <w:uiPriority w:val="39"/>
    <w:rsid w:val="00CC41D6"/>
    <w:pPr>
      <w:tabs>
        <w:tab w:val="left" w:pos="1100"/>
        <w:tab w:val="right" w:leader="dot" w:pos="9060"/>
      </w:tabs>
      <w:ind w:left="540" w:hanging="540"/>
      <w:jc w:val="both"/>
    </w:pPr>
    <w:rPr>
      <w:rFonts w:ascii="Arial" w:hAnsi="Arial" w:cs="Arial"/>
      <w:sz w:val="20"/>
      <w:szCs w:val="20"/>
      <w:lang w:val="fr-FR"/>
    </w:rPr>
  </w:style>
  <w:style w:type="character" w:styleId="Strong">
    <w:name w:val="Strong"/>
    <w:uiPriority w:val="22"/>
    <w:qFormat/>
    <w:rsid w:val="00C97529"/>
    <w:rPr>
      <w:b/>
      <w:bCs/>
    </w:rPr>
  </w:style>
  <w:style w:type="paragraph" w:styleId="BodyTextIndent">
    <w:name w:val="Body Text Indent"/>
    <w:basedOn w:val="Normal"/>
    <w:link w:val="BodyTextIndentChar"/>
    <w:rsid w:val="0026729C"/>
    <w:pPr>
      <w:spacing w:after="120"/>
      <w:ind w:left="283"/>
    </w:pPr>
  </w:style>
  <w:style w:type="character" w:customStyle="1" w:styleId="BodyTextIndentChar">
    <w:name w:val="Body Text Indent Char"/>
    <w:link w:val="BodyTextIndent"/>
    <w:rsid w:val="0026729C"/>
    <w:rPr>
      <w:sz w:val="24"/>
      <w:szCs w:val="24"/>
      <w:lang w:val="en-GB"/>
    </w:rPr>
  </w:style>
  <w:style w:type="character" w:customStyle="1" w:styleId="FootnoteTextChar">
    <w:name w:val="Footnote Text Char"/>
    <w:aliases w:val="footnotes Char,footnotes Char Char Char Char Char,footnotes Char Char Char Char Char Char Char Char Char Char,footnotes Char Char Char Char Char Char Char Char Char2 Char Char Char,Carattere Char Char"/>
    <w:link w:val="FootnoteText"/>
    <w:rsid w:val="0026729C"/>
    <w:rPr>
      <w:lang w:val="en-GB"/>
    </w:rPr>
  </w:style>
  <w:style w:type="character" w:styleId="FootnoteReference0">
    <w:name w:val="footnote reference"/>
    <w:aliases w:val="SUPERS,Footnote symbol,Times 10 Point,Exposant 3 Point,Footnote,Fußnotenzeichen_Raxen,Car Char Car Char Car Char Char Char Char Char Char Char,Footnote Refernece Char Char,Footnote Refernece Char,Footnotes refss,callout"/>
    <w:unhideWhenUsed/>
    <w:qFormat/>
    <w:rsid w:val="0026729C"/>
    <w:rPr>
      <w:vertAlign w:val="superscript"/>
    </w:rPr>
  </w:style>
  <w:style w:type="paragraph" w:styleId="BodyText">
    <w:name w:val="Body Text"/>
    <w:basedOn w:val="Normal"/>
    <w:link w:val="BodyTextChar"/>
    <w:uiPriority w:val="99"/>
    <w:unhideWhenUsed/>
    <w:rsid w:val="0026729C"/>
    <w:pPr>
      <w:spacing w:after="120" w:line="276" w:lineRule="auto"/>
    </w:pPr>
    <w:rPr>
      <w:rFonts w:ascii="Calibri" w:eastAsia="Calibri" w:hAnsi="Calibri"/>
      <w:sz w:val="22"/>
      <w:szCs w:val="22"/>
      <w:lang w:val="en-US"/>
    </w:rPr>
  </w:style>
  <w:style w:type="character" w:customStyle="1" w:styleId="BodyTextChar">
    <w:name w:val="Body Text Char"/>
    <w:link w:val="BodyText"/>
    <w:uiPriority w:val="99"/>
    <w:rsid w:val="0026729C"/>
    <w:rPr>
      <w:rFonts w:ascii="Calibri" w:eastAsia="Calibri" w:hAnsi="Calibri"/>
      <w:sz w:val="22"/>
      <w:szCs w:val="22"/>
    </w:rPr>
  </w:style>
  <w:style w:type="paragraph" w:customStyle="1" w:styleId="Default">
    <w:name w:val="Default"/>
    <w:rsid w:val="0026729C"/>
    <w:pPr>
      <w:autoSpaceDE w:val="0"/>
      <w:autoSpaceDN w:val="0"/>
      <w:adjustRightInd w:val="0"/>
    </w:pPr>
    <w:rPr>
      <w:rFonts w:ascii="Arial" w:eastAsia="Calibri" w:hAnsi="Arial" w:cs="Arial"/>
      <w:color w:val="000000"/>
      <w:sz w:val="24"/>
      <w:szCs w:val="24"/>
      <w:lang w:val="it-IT"/>
    </w:rPr>
  </w:style>
  <w:style w:type="paragraph" w:styleId="ListParagraph">
    <w:name w:val="List Paragraph"/>
    <w:basedOn w:val="Normal"/>
    <w:uiPriority w:val="34"/>
    <w:qFormat/>
    <w:rsid w:val="00CE6D4B"/>
    <w:pPr>
      <w:spacing w:after="200" w:line="276" w:lineRule="auto"/>
      <w:ind w:left="720"/>
      <w:contextualSpacing/>
    </w:pPr>
    <w:rPr>
      <w:rFonts w:ascii="Calibri" w:eastAsia="Calibri" w:hAnsi="Calibri"/>
      <w:sz w:val="22"/>
      <w:szCs w:val="22"/>
      <w:lang w:val="en-US"/>
    </w:rPr>
  </w:style>
  <w:style w:type="paragraph" w:styleId="TOCHeading">
    <w:name w:val="TOC Heading"/>
    <w:basedOn w:val="Heading1"/>
    <w:next w:val="Normal"/>
    <w:uiPriority w:val="39"/>
    <w:unhideWhenUsed/>
    <w:qFormat/>
    <w:rsid w:val="009C2C85"/>
    <w:pPr>
      <w:keepNext/>
      <w:keepLines/>
      <w:spacing w:before="240" w:line="259" w:lineRule="auto"/>
      <w:jc w:val="left"/>
      <w:outlineLvl w:val="9"/>
    </w:pPr>
    <w:rPr>
      <w:rFonts w:ascii="Calibri Light" w:hAnsi="Calibri Light" w:cs="Times New Roman"/>
      <w:b w:val="0"/>
      <w:bCs w:val="0"/>
      <w:noProof w:val="0"/>
      <w:snapToGrid/>
      <w:color w:val="2E74B5"/>
      <w:sz w:val="32"/>
      <w:szCs w:val="32"/>
      <w:lang w:val="it-IT" w:eastAsia="it-IT"/>
    </w:rPr>
  </w:style>
  <w:style w:type="character" w:customStyle="1" w:styleId="apple-converted-space">
    <w:name w:val="apple-converted-space"/>
    <w:rsid w:val="00E01AA1"/>
  </w:style>
  <w:style w:type="paragraph" w:styleId="Title">
    <w:name w:val="Title"/>
    <w:basedOn w:val="Normal"/>
    <w:link w:val="TitleChar"/>
    <w:qFormat/>
    <w:rsid w:val="0017181B"/>
    <w:pPr>
      <w:jc w:val="center"/>
    </w:pPr>
    <w:rPr>
      <w:b/>
      <w:smallCaps/>
      <w:szCs w:val="20"/>
      <w:lang w:val="it-IT" w:eastAsia="it-IT"/>
    </w:rPr>
  </w:style>
  <w:style w:type="character" w:customStyle="1" w:styleId="TitleChar">
    <w:name w:val="Title Char"/>
    <w:link w:val="Title"/>
    <w:rsid w:val="0017181B"/>
    <w:rPr>
      <w:b/>
      <w:smallCaps/>
      <w:sz w:val="24"/>
    </w:rPr>
  </w:style>
  <w:style w:type="character" w:customStyle="1" w:styleId="notranslate">
    <w:name w:val="notranslate"/>
    <w:rsid w:val="00040083"/>
  </w:style>
  <w:style w:type="character" w:styleId="CommentReference">
    <w:name w:val="annotation reference"/>
    <w:uiPriority w:val="99"/>
    <w:rsid w:val="00681CE1"/>
    <w:rPr>
      <w:sz w:val="16"/>
      <w:szCs w:val="16"/>
    </w:rPr>
  </w:style>
  <w:style w:type="paragraph" w:styleId="CommentText">
    <w:name w:val="annotation text"/>
    <w:basedOn w:val="Normal"/>
    <w:link w:val="CommentTextChar"/>
    <w:uiPriority w:val="99"/>
    <w:rsid w:val="00681CE1"/>
    <w:rPr>
      <w:sz w:val="20"/>
      <w:szCs w:val="20"/>
    </w:rPr>
  </w:style>
  <w:style w:type="character" w:customStyle="1" w:styleId="CommentTextChar">
    <w:name w:val="Comment Text Char"/>
    <w:link w:val="CommentText"/>
    <w:uiPriority w:val="99"/>
    <w:rsid w:val="00681CE1"/>
    <w:rPr>
      <w:lang w:val="en-GB" w:eastAsia="en-US"/>
    </w:rPr>
  </w:style>
  <w:style w:type="paragraph" w:styleId="NoSpacing">
    <w:name w:val="No Spacing"/>
    <w:uiPriority w:val="1"/>
    <w:qFormat/>
    <w:rsid w:val="00B821DA"/>
    <w:rPr>
      <w:rFonts w:ascii="Calibri" w:eastAsia="Calibri" w:hAnsi="Calibri"/>
      <w:sz w:val="22"/>
      <w:szCs w:val="22"/>
    </w:rPr>
  </w:style>
  <w:style w:type="character" w:styleId="Emphasis">
    <w:name w:val="Emphasis"/>
    <w:qFormat/>
    <w:rsid w:val="00B821DA"/>
    <w:rPr>
      <w:i/>
      <w:iCs/>
    </w:rPr>
  </w:style>
  <w:style w:type="character" w:customStyle="1" w:styleId="google-src-text1">
    <w:name w:val="google-src-text1"/>
    <w:rsid w:val="00B821DA"/>
    <w:rPr>
      <w:vanish/>
      <w:webHidden w:val="0"/>
      <w:specVanish w:val="0"/>
    </w:rPr>
  </w:style>
  <w:style w:type="character" w:styleId="FollowedHyperlink">
    <w:name w:val="FollowedHyperlink"/>
    <w:rsid w:val="00A419E0"/>
    <w:rPr>
      <w:color w:val="954F72"/>
      <w:u w:val="single"/>
    </w:rPr>
  </w:style>
  <w:style w:type="paragraph" w:styleId="CommentSubject">
    <w:name w:val="annotation subject"/>
    <w:basedOn w:val="CommentText"/>
    <w:next w:val="CommentText"/>
    <w:link w:val="CommentSubjectChar"/>
    <w:rsid w:val="006712A6"/>
    <w:rPr>
      <w:b/>
      <w:bCs/>
    </w:rPr>
  </w:style>
  <w:style w:type="character" w:customStyle="1" w:styleId="CommentSubjectChar">
    <w:name w:val="Comment Subject Char"/>
    <w:link w:val="CommentSubject"/>
    <w:rsid w:val="006712A6"/>
    <w:rPr>
      <w:b/>
      <w:bCs/>
      <w:lang w:val="en-GB" w:eastAsia="en-US"/>
    </w:rPr>
  </w:style>
  <w:style w:type="character" w:customStyle="1" w:styleId="Subtitle1">
    <w:name w:val="Subtitle1"/>
    <w:rsid w:val="00146E8A"/>
  </w:style>
  <w:style w:type="paragraph" w:styleId="Revision">
    <w:name w:val="Revision"/>
    <w:hidden/>
    <w:uiPriority w:val="99"/>
    <w:semiHidden/>
    <w:rsid w:val="00F94FDF"/>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195"/>
    <w:rPr>
      <w:sz w:val="24"/>
      <w:szCs w:val="24"/>
      <w:lang w:val="en-GB"/>
    </w:rPr>
  </w:style>
  <w:style w:type="paragraph" w:styleId="Heading1">
    <w:name w:val="heading 1"/>
    <w:basedOn w:val="Normal"/>
    <w:next w:val="Normal"/>
    <w:link w:val="Heading1Char"/>
    <w:autoRedefine/>
    <w:qFormat/>
    <w:rsid w:val="001B395C"/>
    <w:pPr>
      <w:ind w:right="-448"/>
      <w:jc w:val="both"/>
      <w:outlineLvl w:val="0"/>
    </w:pPr>
    <w:rPr>
      <w:rFonts w:ascii="Arial" w:hAnsi="Arial" w:cs="Arial"/>
      <w:b/>
      <w:bCs/>
      <w:noProof/>
      <w:snapToGrid w:val="0"/>
      <w:color w:val="000000"/>
      <w:sz w:val="20"/>
      <w:szCs w:val="20"/>
      <w:lang w:eastAsia="fr-FR"/>
    </w:rPr>
  </w:style>
  <w:style w:type="paragraph" w:styleId="Heading2">
    <w:name w:val="heading 2"/>
    <w:basedOn w:val="Normal"/>
    <w:next w:val="Normal"/>
    <w:link w:val="Heading2Char"/>
    <w:autoRedefine/>
    <w:qFormat/>
    <w:rsid w:val="00684BC5"/>
    <w:pPr>
      <w:keepNext/>
      <w:tabs>
        <w:tab w:val="left" w:pos="567"/>
      </w:tabs>
      <w:jc w:val="both"/>
      <w:outlineLvl w:val="1"/>
    </w:pPr>
    <w:rPr>
      <w:rFonts w:ascii="Arial" w:hAnsi="Arial" w:cs="Arial"/>
      <w:b/>
      <w:bCs/>
      <w:i/>
      <w:iCs/>
      <w:sz w:val="20"/>
      <w:szCs w:val="20"/>
      <w:lang w:eastAsia="fr-FR"/>
    </w:rPr>
  </w:style>
  <w:style w:type="paragraph" w:styleId="Heading3">
    <w:name w:val="heading 3"/>
    <w:basedOn w:val="Normal"/>
    <w:next w:val="Normal"/>
    <w:link w:val="Heading3Char"/>
    <w:autoRedefine/>
    <w:qFormat/>
    <w:rsid w:val="006411AF"/>
    <w:pPr>
      <w:keepNext/>
      <w:tabs>
        <w:tab w:val="left" w:pos="567"/>
      </w:tabs>
      <w:jc w:val="both"/>
      <w:outlineLvl w:val="2"/>
    </w:pPr>
    <w:rPr>
      <w:rFonts w:ascii="Arial" w:hAnsi="Arial" w:cs="Arial"/>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4195"/>
    <w:pPr>
      <w:tabs>
        <w:tab w:val="center" w:pos="4320"/>
        <w:tab w:val="right" w:pos="8640"/>
      </w:tabs>
    </w:pPr>
  </w:style>
  <w:style w:type="paragraph" w:styleId="Footer">
    <w:name w:val="footer"/>
    <w:basedOn w:val="Normal"/>
    <w:link w:val="FooterChar"/>
    <w:uiPriority w:val="99"/>
    <w:rsid w:val="00CE4195"/>
    <w:pPr>
      <w:tabs>
        <w:tab w:val="center" w:pos="4320"/>
        <w:tab w:val="right" w:pos="8640"/>
      </w:tabs>
    </w:pPr>
  </w:style>
  <w:style w:type="paragraph" w:customStyle="1" w:styleId="COEFootnote">
    <w:name w:val="COE_Footnote"/>
    <w:basedOn w:val="FootnoteText"/>
    <w:link w:val="COEFootnoteChar"/>
    <w:qFormat/>
    <w:rsid w:val="00075874"/>
    <w:pPr>
      <w:jc w:val="both"/>
    </w:pPr>
    <w:rPr>
      <w:rFonts w:ascii="Times" w:hAnsi="Times"/>
      <w:sz w:val="22"/>
      <w:szCs w:val="24"/>
      <w:lang w:val="fr-FR"/>
    </w:rPr>
  </w:style>
  <w:style w:type="paragraph" w:styleId="BodyText2">
    <w:name w:val="Body Text 2"/>
    <w:basedOn w:val="Normal"/>
    <w:rsid w:val="00CE4195"/>
    <w:pPr>
      <w:spacing w:after="120" w:line="480" w:lineRule="auto"/>
    </w:pPr>
  </w:style>
  <w:style w:type="paragraph" w:customStyle="1" w:styleId="COETitre">
    <w:name w:val="COE_Titre"/>
    <w:basedOn w:val="Normal"/>
    <w:link w:val="COETitreChar"/>
    <w:rsid w:val="00CE4195"/>
    <w:rPr>
      <w:rFonts w:ascii="Arial" w:hAnsi="Arial"/>
      <w:sz w:val="36"/>
      <w:lang w:val="fr-FR" w:eastAsia="fr-FR"/>
    </w:rPr>
  </w:style>
  <w:style w:type="table" w:styleId="TableGrid">
    <w:name w:val="Table Grid"/>
    <w:basedOn w:val="TableNormal"/>
    <w:rsid w:val="00CE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4195"/>
  </w:style>
  <w:style w:type="paragraph" w:customStyle="1" w:styleId="COELignes">
    <w:name w:val="COE_Lignes"/>
    <w:basedOn w:val="Normal"/>
    <w:rsid w:val="00CE4195"/>
    <w:pPr>
      <w:spacing w:after="120"/>
      <w:jc w:val="both"/>
    </w:pPr>
    <w:rPr>
      <w:rFonts w:ascii="Verdana" w:hAnsi="Verdana"/>
      <w:sz w:val="20"/>
      <w:lang w:val="en-US"/>
    </w:rPr>
  </w:style>
  <w:style w:type="character" w:customStyle="1" w:styleId="COEFootnoteChar">
    <w:name w:val="COE_Footnote Char"/>
    <w:link w:val="COEFootnote"/>
    <w:rsid w:val="00075874"/>
    <w:rPr>
      <w:rFonts w:ascii="Times" w:hAnsi="Times"/>
      <w:sz w:val="22"/>
      <w:szCs w:val="24"/>
      <w:lang w:val="fr-FR" w:eastAsia="en-US" w:bidi="ar-SA"/>
    </w:rPr>
  </w:style>
  <w:style w:type="paragraph" w:styleId="FootnoteText">
    <w:name w:val="footnote text"/>
    <w:aliases w:val="footnotes,footnotes Char Char Char Char,footnotes Char Char Char Char Char Char Char Char Char,footnotes Char Char Char Char Char Char Char Char Char2 Char Char,footnotes Char Char Char Char Char Char Char Char,Carattere Char"/>
    <w:basedOn w:val="Normal"/>
    <w:link w:val="FootnoteTextChar"/>
    <w:qFormat/>
    <w:rsid w:val="00075874"/>
    <w:rPr>
      <w:sz w:val="20"/>
      <w:szCs w:val="20"/>
    </w:rPr>
  </w:style>
  <w:style w:type="paragraph" w:customStyle="1" w:styleId="COETitreCongress">
    <w:name w:val="COE_Titre_Congress"/>
    <w:basedOn w:val="COETitre"/>
    <w:link w:val="COETitreCongressChar"/>
    <w:rsid w:val="00EB0CFB"/>
    <w:rPr>
      <w:rFonts w:cs="Arial"/>
      <w:b/>
      <w:szCs w:val="36"/>
    </w:rPr>
  </w:style>
  <w:style w:type="character" w:customStyle="1" w:styleId="COETitreChar">
    <w:name w:val="COE_Titre Char"/>
    <w:link w:val="COETitre"/>
    <w:rsid w:val="00EB0CFB"/>
    <w:rPr>
      <w:rFonts w:ascii="Arial" w:hAnsi="Arial"/>
      <w:sz w:val="36"/>
      <w:szCs w:val="24"/>
    </w:rPr>
  </w:style>
  <w:style w:type="character" w:customStyle="1" w:styleId="COETitreCongressChar">
    <w:name w:val="COE_Titre_Congress Char"/>
    <w:link w:val="COETitreCongress"/>
    <w:rsid w:val="00EB0CFB"/>
    <w:rPr>
      <w:rFonts w:ascii="Arial" w:hAnsi="Arial" w:cs="Arial"/>
      <w:b/>
      <w:sz w:val="36"/>
      <w:szCs w:val="36"/>
    </w:rPr>
  </w:style>
  <w:style w:type="paragraph" w:customStyle="1" w:styleId="Paragraphestandard">
    <w:name w:val="[Paragraphe standard]"/>
    <w:basedOn w:val="Normal"/>
    <w:uiPriority w:val="99"/>
    <w:rsid w:val="001A36F7"/>
    <w:pPr>
      <w:autoSpaceDE w:val="0"/>
      <w:autoSpaceDN w:val="0"/>
      <w:adjustRightInd w:val="0"/>
      <w:spacing w:line="288" w:lineRule="auto"/>
      <w:textAlignment w:val="center"/>
    </w:pPr>
    <w:rPr>
      <w:rFonts w:ascii="Minion Pro" w:eastAsia="Calibri" w:hAnsi="Minion Pro" w:cs="Minion Pro"/>
      <w:color w:val="000000"/>
      <w:lang w:val="fr-FR"/>
    </w:rPr>
  </w:style>
  <w:style w:type="paragraph" w:styleId="BalloonText">
    <w:name w:val="Balloon Text"/>
    <w:basedOn w:val="Normal"/>
    <w:link w:val="BalloonTextChar"/>
    <w:rsid w:val="00E56728"/>
    <w:rPr>
      <w:rFonts w:ascii="Tahoma" w:hAnsi="Tahoma" w:cs="Tahoma"/>
      <w:sz w:val="16"/>
      <w:szCs w:val="16"/>
    </w:rPr>
  </w:style>
  <w:style w:type="character" w:customStyle="1" w:styleId="BalloonTextChar">
    <w:name w:val="Balloon Text Char"/>
    <w:link w:val="BalloonText"/>
    <w:rsid w:val="00E56728"/>
    <w:rPr>
      <w:rFonts w:ascii="Tahoma" w:hAnsi="Tahoma" w:cs="Tahoma"/>
      <w:sz w:val="16"/>
      <w:szCs w:val="16"/>
      <w:lang w:val="en-GB"/>
    </w:rPr>
  </w:style>
  <w:style w:type="character" w:customStyle="1" w:styleId="Heading1Char">
    <w:name w:val="Heading 1 Char"/>
    <w:link w:val="Heading1"/>
    <w:rsid w:val="001B395C"/>
    <w:rPr>
      <w:rFonts w:ascii="Arial" w:hAnsi="Arial" w:cs="Arial"/>
      <w:b/>
      <w:bCs/>
      <w:noProof/>
      <w:snapToGrid w:val="0"/>
      <w:color w:val="000000"/>
      <w:lang w:val="en-GB" w:eastAsia="fr-FR"/>
    </w:rPr>
  </w:style>
  <w:style w:type="character" w:customStyle="1" w:styleId="Heading2Char">
    <w:name w:val="Heading 2 Char"/>
    <w:link w:val="Heading2"/>
    <w:rsid w:val="00684BC5"/>
    <w:rPr>
      <w:rFonts w:ascii="Arial" w:hAnsi="Arial" w:cs="Arial"/>
      <w:b/>
      <w:bCs/>
      <w:i/>
      <w:iCs/>
      <w:lang w:val="en-GB" w:eastAsia="fr-FR"/>
    </w:rPr>
  </w:style>
  <w:style w:type="character" w:customStyle="1" w:styleId="Heading3Char">
    <w:name w:val="Heading 3 Char"/>
    <w:link w:val="Heading3"/>
    <w:rsid w:val="006411AF"/>
    <w:rPr>
      <w:rFonts w:ascii="Arial" w:hAnsi="Arial" w:cs="Arial"/>
      <w:b/>
      <w:bCs/>
      <w:snapToGrid w:val="0"/>
      <w:lang w:val="en-GB"/>
    </w:rPr>
  </w:style>
  <w:style w:type="character" w:customStyle="1" w:styleId="HeaderChar">
    <w:name w:val="Header Char"/>
    <w:link w:val="Header"/>
    <w:rsid w:val="00CC41D6"/>
    <w:rPr>
      <w:sz w:val="24"/>
      <w:szCs w:val="24"/>
      <w:lang w:eastAsia="en-US"/>
    </w:rPr>
  </w:style>
  <w:style w:type="character" w:customStyle="1" w:styleId="FooterChar">
    <w:name w:val="Footer Char"/>
    <w:link w:val="Footer"/>
    <w:uiPriority w:val="99"/>
    <w:rsid w:val="00CC41D6"/>
    <w:rPr>
      <w:sz w:val="24"/>
      <w:szCs w:val="24"/>
      <w:lang w:eastAsia="en-US"/>
    </w:rPr>
  </w:style>
  <w:style w:type="paragraph" w:customStyle="1" w:styleId="COETitreRapport">
    <w:name w:val="COE_Titre_Rapport"/>
    <w:basedOn w:val="COETitre"/>
    <w:rsid w:val="00CC41D6"/>
    <w:rPr>
      <w:rFonts w:cs="Arial"/>
      <w:b/>
      <w:sz w:val="32"/>
      <w:szCs w:val="20"/>
    </w:rPr>
  </w:style>
  <w:style w:type="character" w:styleId="Hyperlink">
    <w:name w:val="Hyperlink"/>
    <w:uiPriority w:val="99"/>
    <w:rsid w:val="00CC41D6"/>
    <w:rPr>
      <w:rFonts w:ascii="Arial" w:hAnsi="Arial"/>
      <w:color w:val="0000FF"/>
      <w:sz w:val="16"/>
      <w:u w:val="single"/>
    </w:rPr>
  </w:style>
  <w:style w:type="paragraph" w:customStyle="1" w:styleId="COEHeading1">
    <w:name w:val="COE_Heading1"/>
    <w:basedOn w:val="Heading1"/>
    <w:link w:val="COEHeading1Char"/>
    <w:rsid w:val="00CC41D6"/>
    <w:pPr>
      <w:jc w:val="left"/>
    </w:pPr>
    <w:rPr>
      <w:caps/>
    </w:rPr>
  </w:style>
  <w:style w:type="character" w:customStyle="1" w:styleId="COEHeading1Char">
    <w:name w:val="COE_Heading1 Char"/>
    <w:link w:val="COEHeading1"/>
    <w:rsid w:val="00CC41D6"/>
    <w:rPr>
      <w:rFonts w:ascii="Arial" w:hAnsi="Arial" w:cs="Arial"/>
      <w:b/>
      <w:bCs/>
      <w:caps/>
      <w:noProof/>
      <w:snapToGrid w:val="0"/>
      <w:color w:val="000000"/>
      <w:sz w:val="22"/>
      <w:szCs w:val="22"/>
      <w:lang w:eastAsia="fr-FR"/>
    </w:rPr>
  </w:style>
  <w:style w:type="paragraph" w:styleId="TOC1">
    <w:name w:val="toc 1"/>
    <w:basedOn w:val="Normal"/>
    <w:next w:val="Normal"/>
    <w:autoRedefine/>
    <w:uiPriority w:val="39"/>
    <w:rsid w:val="00CC41D6"/>
    <w:pPr>
      <w:tabs>
        <w:tab w:val="left" w:pos="540"/>
        <w:tab w:val="right" w:leader="dot" w:pos="9060"/>
      </w:tabs>
      <w:ind w:left="540" w:hanging="540"/>
    </w:pPr>
    <w:rPr>
      <w:rFonts w:ascii="Arial" w:hAnsi="Arial" w:cs="Arial"/>
      <w:noProof/>
      <w:sz w:val="20"/>
      <w:szCs w:val="20"/>
      <w:lang w:val="fr-FR"/>
    </w:rPr>
  </w:style>
  <w:style w:type="paragraph" w:customStyle="1" w:styleId="FootnoteReference">
    <w:name w:val="Footnote_Reference"/>
    <w:basedOn w:val="Normal"/>
    <w:link w:val="FootnoteReferenceChar"/>
    <w:autoRedefine/>
    <w:rsid w:val="00CC41D6"/>
    <w:pPr>
      <w:jc w:val="both"/>
    </w:pPr>
    <w:rPr>
      <w:rFonts w:ascii="Arial" w:hAnsi="Arial" w:cs="Arial"/>
      <w:sz w:val="16"/>
      <w:szCs w:val="16"/>
      <w:vertAlign w:val="superscript"/>
      <w:lang w:val="fr-FR"/>
    </w:rPr>
  </w:style>
  <w:style w:type="character" w:customStyle="1" w:styleId="FootnoteReferenceChar">
    <w:name w:val="Footnote_Reference Char"/>
    <w:link w:val="FootnoteReference"/>
    <w:rsid w:val="00CC41D6"/>
    <w:rPr>
      <w:rFonts w:ascii="Arial" w:hAnsi="Arial" w:cs="Arial"/>
      <w:sz w:val="16"/>
      <w:szCs w:val="16"/>
      <w:vertAlign w:val="superscript"/>
      <w:lang w:val="fr-FR" w:eastAsia="en-US"/>
    </w:rPr>
  </w:style>
  <w:style w:type="paragraph" w:styleId="NormalWeb">
    <w:name w:val="Normal (Web)"/>
    <w:basedOn w:val="Normal"/>
    <w:uiPriority w:val="99"/>
    <w:rsid w:val="00CC41D6"/>
    <w:pPr>
      <w:spacing w:before="100" w:beforeAutospacing="1" w:after="100" w:afterAutospacing="1"/>
    </w:pPr>
    <w:rPr>
      <w:lang w:val="de-DE" w:eastAsia="de-DE"/>
    </w:rPr>
  </w:style>
  <w:style w:type="paragraph" w:styleId="TOC2">
    <w:name w:val="toc 2"/>
    <w:basedOn w:val="Normal"/>
    <w:next w:val="Normal"/>
    <w:autoRedefine/>
    <w:uiPriority w:val="39"/>
    <w:rsid w:val="00B1509E"/>
    <w:pPr>
      <w:tabs>
        <w:tab w:val="left" w:pos="567"/>
        <w:tab w:val="left" w:pos="1134"/>
        <w:tab w:val="right" w:leader="dot" w:pos="9060"/>
      </w:tabs>
      <w:ind w:left="567" w:hanging="567"/>
    </w:pPr>
    <w:rPr>
      <w:rFonts w:ascii="Arial" w:hAnsi="Arial" w:cs="Arial"/>
      <w:sz w:val="20"/>
      <w:szCs w:val="20"/>
      <w:lang w:val="fr-FR"/>
    </w:rPr>
  </w:style>
  <w:style w:type="paragraph" w:styleId="TOC3">
    <w:name w:val="toc 3"/>
    <w:basedOn w:val="Normal"/>
    <w:next w:val="Normal"/>
    <w:autoRedefine/>
    <w:uiPriority w:val="39"/>
    <w:rsid w:val="00CC41D6"/>
    <w:pPr>
      <w:tabs>
        <w:tab w:val="left" w:pos="1100"/>
        <w:tab w:val="right" w:leader="dot" w:pos="9060"/>
      </w:tabs>
      <w:ind w:left="540" w:hanging="540"/>
      <w:jc w:val="both"/>
    </w:pPr>
    <w:rPr>
      <w:rFonts w:ascii="Arial" w:hAnsi="Arial" w:cs="Arial"/>
      <w:sz w:val="20"/>
      <w:szCs w:val="20"/>
      <w:lang w:val="fr-FR"/>
    </w:rPr>
  </w:style>
  <w:style w:type="character" w:styleId="Strong">
    <w:name w:val="Strong"/>
    <w:uiPriority w:val="22"/>
    <w:qFormat/>
    <w:rsid w:val="00C97529"/>
    <w:rPr>
      <w:b/>
      <w:bCs/>
    </w:rPr>
  </w:style>
  <w:style w:type="paragraph" w:styleId="BodyTextIndent">
    <w:name w:val="Body Text Indent"/>
    <w:basedOn w:val="Normal"/>
    <w:link w:val="BodyTextIndentChar"/>
    <w:rsid w:val="0026729C"/>
    <w:pPr>
      <w:spacing w:after="120"/>
      <w:ind w:left="283"/>
    </w:pPr>
  </w:style>
  <w:style w:type="character" w:customStyle="1" w:styleId="BodyTextIndentChar">
    <w:name w:val="Body Text Indent Char"/>
    <w:link w:val="BodyTextIndent"/>
    <w:rsid w:val="0026729C"/>
    <w:rPr>
      <w:sz w:val="24"/>
      <w:szCs w:val="24"/>
      <w:lang w:val="en-GB"/>
    </w:rPr>
  </w:style>
  <w:style w:type="character" w:customStyle="1" w:styleId="FootnoteTextChar">
    <w:name w:val="Footnote Text Char"/>
    <w:aliases w:val="footnotes Char,footnotes Char Char Char Char Char,footnotes Char Char Char Char Char Char Char Char Char Char,footnotes Char Char Char Char Char Char Char Char Char2 Char Char Char,Carattere Char Char"/>
    <w:link w:val="FootnoteText"/>
    <w:rsid w:val="0026729C"/>
    <w:rPr>
      <w:lang w:val="en-GB"/>
    </w:rPr>
  </w:style>
  <w:style w:type="character" w:styleId="FootnoteReference0">
    <w:name w:val="footnote reference"/>
    <w:aliases w:val="SUPERS,Footnote symbol,Times 10 Point,Exposant 3 Point,Footnote,Fußnotenzeichen_Raxen,Car Char Car Char Car Char Char Char Char Char Char Char,Footnote Refernece Char Char,Footnote Refernece Char,Footnotes refss,callout"/>
    <w:unhideWhenUsed/>
    <w:qFormat/>
    <w:rsid w:val="0026729C"/>
    <w:rPr>
      <w:vertAlign w:val="superscript"/>
    </w:rPr>
  </w:style>
  <w:style w:type="paragraph" w:styleId="BodyText">
    <w:name w:val="Body Text"/>
    <w:basedOn w:val="Normal"/>
    <w:link w:val="BodyTextChar"/>
    <w:uiPriority w:val="99"/>
    <w:unhideWhenUsed/>
    <w:rsid w:val="0026729C"/>
    <w:pPr>
      <w:spacing w:after="120" w:line="276" w:lineRule="auto"/>
    </w:pPr>
    <w:rPr>
      <w:rFonts w:ascii="Calibri" w:eastAsia="Calibri" w:hAnsi="Calibri"/>
      <w:sz w:val="22"/>
      <w:szCs w:val="22"/>
      <w:lang w:val="en-US"/>
    </w:rPr>
  </w:style>
  <w:style w:type="character" w:customStyle="1" w:styleId="BodyTextChar">
    <w:name w:val="Body Text Char"/>
    <w:link w:val="BodyText"/>
    <w:uiPriority w:val="99"/>
    <w:rsid w:val="0026729C"/>
    <w:rPr>
      <w:rFonts w:ascii="Calibri" w:eastAsia="Calibri" w:hAnsi="Calibri"/>
      <w:sz w:val="22"/>
      <w:szCs w:val="22"/>
    </w:rPr>
  </w:style>
  <w:style w:type="paragraph" w:customStyle="1" w:styleId="Default">
    <w:name w:val="Default"/>
    <w:rsid w:val="0026729C"/>
    <w:pPr>
      <w:autoSpaceDE w:val="0"/>
      <w:autoSpaceDN w:val="0"/>
      <w:adjustRightInd w:val="0"/>
    </w:pPr>
    <w:rPr>
      <w:rFonts w:ascii="Arial" w:eastAsia="Calibri" w:hAnsi="Arial" w:cs="Arial"/>
      <w:color w:val="000000"/>
      <w:sz w:val="24"/>
      <w:szCs w:val="24"/>
      <w:lang w:val="it-IT"/>
    </w:rPr>
  </w:style>
  <w:style w:type="paragraph" w:styleId="ListParagraph">
    <w:name w:val="List Paragraph"/>
    <w:basedOn w:val="Normal"/>
    <w:uiPriority w:val="34"/>
    <w:qFormat/>
    <w:rsid w:val="00CE6D4B"/>
    <w:pPr>
      <w:spacing w:after="200" w:line="276" w:lineRule="auto"/>
      <w:ind w:left="720"/>
      <w:contextualSpacing/>
    </w:pPr>
    <w:rPr>
      <w:rFonts w:ascii="Calibri" w:eastAsia="Calibri" w:hAnsi="Calibri"/>
      <w:sz w:val="22"/>
      <w:szCs w:val="22"/>
      <w:lang w:val="en-US"/>
    </w:rPr>
  </w:style>
  <w:style w:type="paragraph" w:styleId="TOCHeading">
    <w:name w:val="TOC Heading"/>
    <w:basedOn w:val="Heading1"/>
    <w:next w:val="Normal"/>
    <w:uiPriority w:val="39"/>
    <w:unhideWhenUsed/>
    <w:qFormat/>
    <w:rsid w:val="009C2C85"/>
    <w:pPr>
      <w:keepNext/>
      <w:keepLines/>
      <w:spacing w:before="240" w:line="259" w:lineRule="auto"/>
      <w:jc w:val="left"/>
      <w:outlineLvl w:val="9"/>
    </w:pPr>
    <w:rPr>
      <w:rFonts w:ascii="Calibri Light" w:hAnsi="Calibri Light" w:cs="Times New Roman"/>
      <w:b w:val="0"/>
      <w:bCs w:val="0"/>
      <w:noProof w:val="0"/>
      <w:snapToGrid/>
      <w:color w:val="2E74B5"/>
      <w:sz w:val="32"/>
      <w:szCs w:val="32"/>
      <w:lang w:val="it-IT" w:eastAsia="it-IT"/>
    </w:rPr>
  </w:style>
  <w:style w:type="character" w:customStyle="1" w:styleId="apple-converted-space">
    <w:name w:val="apple-converted-space"/>
    <w:rsid w:val="00E01AA1"/>
  </w:style>
  <w:style w:type="paragraph" w:styleId="Title">
    <w:name w:val="Title"/>
    <w:basedOn w:val="Normal"/>
    <w:link w:val="TitleChar"/>
    <w:qFormat/>
    <w:rsid w:val="0017181B"/>
    <w:pPr>
      <w:jc w:val="center"/>
    </w:pPr>
    <w:rPr>
      <w:b/>
      <w:smallCaps/>
      <w:szCs w:val="20"/>
      <w:lang w:val="it-IT" w:eastAsia="it-IT"/>
    </w:rPr>
  </w:style>
  <w:style w:type="character" w:customStyle="1" w:styleId="TitleChar">
    <w:name w:val="Title Char"/>
    <w:link w:val="Title"/>
    <w:rsid w:val="0017181B"/>
    <w:rPr>
      <w:b/>
      <w:smallCaps/>
      <w:sz w:val="24"/>
    </w:rPr>
  </w:style>
  <w:style w:type="character" w:customStyle="1" w:styleId="notranslate">
    <w:name w:val="notranslate"/>
    <w:rsid w:val="00040083"/>
  </w:style>
  <w:style w:type="character" w:styleId="CommentReference">
    <w:name w:val="annotation reference"/>
    <w:uiPriority w:val="99"/>
    <w:rsid w:val="00681CE1"/>
    <w:rPr>
      <w:sz w:val="16"/>
      <w:szCs w:val="16"/>
    </w:rPr>
  </w:style>
  <w:style w:type="paragraph" w:styleId="CommentText">
    <w:name w:val="annotation text"/>
    <w:basedOn w:val="Normal"/>
    <w:link w:val="CommentTextChar"/>
    <w:uiPriority w:val="99"/>
    <w:rsid w:val="00681CE1"/>
    <w:rPr>
      <w:sz w:val="20"/>
      <w:szCs w:val="20"/>
    </w:rPr>
  </w:style>
  <w:style w:type="character" w:customStyle="1" w:styleId="CommentTextChar">
    <w:name w:val="Comment Text Char"/>
    <w:link w:val="CommentText"/>
    <w:uiPriority w:val="99"/>
    <w:rsid w:val="00681CE1"/>
    <w:rPr>
      <w:lang w:val="en-GB" w:eastAsia="en-US"/>
    </w:rPr>
  </w:style>
  <w:style w:type="paragraph" w:styleId="NoSpacing">
    <w:name w:val="No Spacing"/>
    <w:uiPriority w:val="1"/>
    <w:qFormat/>
    <w:rsid w:val="00B821DA"/>
    <w:rPr>
      <w:rFonts w:ascii="Calibri" w:eastAsia="Calibri" w:hAnsi="Calibri"/>
      <w:sz w:val="22"/>
      <w:szCs w:val="22"/>
    </w:rPr>
  </w:style>
  <w:style w:type="character" w:styleId="Emphasis">
    <w:name w:val="Emphasis"/>
    <w:qFormat/>
    <w:rsid w:val="00B821DA"/>
    <w:rPr>
      <w:i/>
      <w:iCs/>
    </w:rPr>
  </w:style>
  <w:style w:type="character" w:customStyle="1" w:styleId="google-src-text1">
    <w:name w:val="google-src-text1"/>
    <w:rsid w:val="00B821DA"/>
    <w:rPr>
      <w:vanish/>
      <w:webHidden w:val="0"/>
      <w:specVanish w:val="0"/>
    </w:rPr>
  </w:style>
  <w:style w:type="character" w:styleId="FollowedHyperlink">
    <w:name w:val="FollowedHyperlink"/>
    <w:rsid w:val="00A419E0"/>
    <w:rPr>
      <w:color w:val="954F72"/>
      <w:u w:val="single"/>
    </w:rPr>
  </w:style>
  <w:style w:type="paragraph" w:styleId="CommentSubject">
    <w:name w:val="annotation subject"/>
    <w:basedOn w:val="CommentText"/>
    <w:next w:val="CommentText"/>
    <w:link w:val="CommentSubjectChar"/>
    <w:rsid w:val="006712A6"/>
    <w:rPr>
      <w:b/>
      <w:bCs/>
    </w:rPr>
  </w:style>
  <w:style w:type="character" w:customStyle="1" w:styleId="CommentSubjectChar">
    <w:name w:val="Comment Subject Char"/>
    <w:link w:val="CommentSubject"/>
    <w:rsid w:val="006712A6"/>
    <w:rPr>
      <w:b/>
      <w:bCs/>
      <w:lang w:val="en-GB" w:eastAsia="en-US"/>
    </w:rPr>
  </w:style>
  <w:style w:type="character" w:customStyle="1" w:styleId="Subtitle1">
    <w:name w:val="Subtitle1"/>
    <w:rsid w:val="00146E8A"/>
  </w:style>
  <w:style w:type="paragraph" w:styleId="Revision">
    <w:name w:val="Revision"/>
    <w:hidden/>
    <w:uiPriority w:val="99"/>
    <w:semiHidden/>
    <w:rsid w:val="00F94FDF"/>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2428">
      <w:bodyDiv w:val="1"/>
      <w:marLeft w:val="0"/>
      <w:marRight w:val="0"/>
      <w:marTop w:val="0"/>
      <w:marBottom w:val="0"/>
      <w:divBdr>
        <w:top w:val="none" w:sz="0" w:space="0" w:color="auto"/>
        <w:left w:val="none" w:sz="0" w:space="0" w:color="auto"/>
        <w:bottom w:val="none" w:sz="0" w:space="0" w:color="auto"/>
        <w:right w:val="none" w:sz="0" w:space="0" w:color="auto"/>
      </w:divBdr>
    </w:div>
    <w:div w:id="352148361">
      <w:bodyDiv w:val="1"/>
      <w:marLeft w:val="0"/>
      <w:marRight w:val="0"/>
      <w:marTop w:val="0"/>
      <w:marBottom w:val="0"/>
      <w:divBdr>
        <w:top w:val="none" w:sz="0" w:space="0" w:color="auto"/>
        <w:left w:val="none" w:sz="0" w:space="0" w:color="auto"/>
        <w:bottom w:val="none" w:sz="0" w:space="0" w:color="auto"/>
        <w:right w:val="none" w:sz="0" w:space="0" w:color="auto"/>
      </w:divBdr>
    </w:div>
    <w:div w:id="1085808526">
      <w:bodyDiv w:val="1"/>
      <w:marLeft w:val="0"/>
      <w:marRight w:val="0"/>
      <w:marTop w:val="0"/>
      <w:marBottom w:val="0"/>
      <w:divBdr>
        <w:top w:val="none" w:sz="0" w:space="0" w:color="auto"/>
        <w:left w:val="none" w:sz="0" w:space="0" w:color="auto"/>
        <w:bottom w:val="none" w:sz="0" w:space="0" w:color="auto"/>
        <w:right w:val="none" w:sz="0" w:space="0" w:color="auto"/>
      </w:divBdr>
    </w:div>
    <w:div w:id="1272205145">
      <w:bodyDiv w:val="1"/>
      <w:marLeft w:val="0"/>
      <w:marRight w:val="0"/>
      <w:marTop w:val="0"/>
      <w:marBottom w:val="0"/>
      <w:divBdr>
        <w:top w:val="none" w:sz="0" w:space="0" w:color="auto"/>
        <w:left w:val="none" w:sz="0" w:space="0" w:color="auto"/>
        <w:bottom w:val="none" w:sz="0" w:space="0" w:color="auto"/>
        <w:right w:val="none" w:sz="0" w:space="0" w:color="auto"/>
      </w:divBdr>
    </w:div>
    <w:div w:id="14124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translate.googleusercontent.com/translate_c?depth=1&amp;hl=fr&amp;ie=UTF8&amp;prev=_t&amp;rurl=translate.google.com&amp;sl=fr&amp;sp=nmt4&amp;tl=en&amp;u=http://elections-en-europe.net/partis-politiques/parti-socialiste-europeen-pse/&amp;usg=ALkJrhjQtQ0PYXZWzS0s57qF2Bs39WNKog" TargetMode="External"/><Relationship Id="rId26" Type="http://schemas.openxmlformats.org/officeDocument/2006/relationships/header" Target="header4.xm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en.wikipedia.org/wiki/Pere_L%C3%B3pez_Agr%C3%A0s" TargetMode="External"/><Relationship Id="rId42"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translate.googleusercontent.com/translate_c?depth=1&amp;hl=fr&amp;ie=UTF8&amp;prev=_t&amp;rurl=translate.google.com&amp;sl=fr&amp;sp=nmt4&amp;tl=en&amp;u=http://elections-en-europe.net/partis-politiques/parti-europeen-des-liberaux-democrates-et-reformateurs-eldr/&amp;usg=ALkJrhgZM0ZrBpp_e-dMjdXffQ-SH3SKTA" TargetMode="External"/><Relationship Id="rId25" Type="http://schemas.openxmlformats.org/officeDocument/2006/relationships/hyperlink" Target="https://en.wikipedia.org/wiki/Andorra_la_Vella" TargetMode="External"/><Relationship Id="rId33" Type="http://schemas.openxmlformats.org/officeDocument/2006/relationships/hyperlink" Target="http://www.consellgeneral.ad/en/the-general-council/councillors/hon-ms-sofia-garralla-tomas" TargetMode="Externa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translate.googleusercontent.com/translate_c?depth=1&amp;hl=fr&amp;rurl=translate.google.com&amp;sl=fr&amp;sp=nmt4&amp;tl=en&amp;u=http://elections-en-europe.net/institutions/scrutin-proportionnel-plurinominal/&amp;usg=ALkJrhjyz07UlNxZVhapvEXcHg1FsMk58A" TargetMode="External"/><Relationship Id="rId20" Type="http://schemas.openxmlformats.org/officeDocument/2006/relationships/image" Target="media/image4.jpeg"/><Relationship Id="rId29" Type="http://schemas.openxmlformats.org/officeDocument/2006/relationships/footer" Target="footer5.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n.wikipedia.org/wiki/Escaldes-Engordany" TargetMode="External"/><Relationship Id="rId32" Type="http://schemas.openxmlformats.org/officeDocument/2006/relationships/hyperlink" Target="https://en.wikipedia.org/wiki/Andorra_la_Vella" TargetMode="External"/><Relationship Id="rId37" Type="http://schemas.openxmlformats.org/officeDocument/2006/relationships/hyperlink" Target="http://fr.wikimediation.org/index.php?title=El_Raonador_del_Ciutada" TargetMode="Externa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n.wikipedia.org/wiki/Andorra_la_Vella" TargetMode="External"/><Relationship Id="rId23" Type="http://schemas.openxmlformats.org/officeDocument/2006/relationships/chart" Target="charts/chart2.xml"/><Relationship Id="rId28" Type="http://schemas.openxmlformats.org/officeDocument/2006/relationships/footer" Target="footer4.xml"/><Relationship Id="rId36" Type="http://schemas.openxmlformats.org/officeDocument/2006/relationships/hyperlink" Target="https://en.wikipedia.org/wiki/Andorra_la_Vella" TargetMode="External"/><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footer" Target="footer6.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yperlink" Target="http://www.consellgeneral.ad/ca/composicio-actual/la-sindicatura/josep-hinojosa-besoli" TargetMode="External"/><Relationship Id="rId43" Type="http://schemas.openxmlformats.org/officeDocument/2006/relationships/footer" Target="footer9.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conventions.coe.int/Treaty/EN/Reports/Html/207.htm" TargetMode="External"/><Relationship Id="rId3" Type="http://schemas.openxmlformats.org/officeDocument/2006/relationships/hyperlink" Target="http://www.estadistica.ad" TargetMode="External"/><Relationship Id="rId7" Type="http://schemas.openxmlformats.org/officeDocument/2006/relationships/hyperlink" Target="https://all-andorra.com/tax/" TargetMode="External"/><Relationship Id="rId2" Type="http://schemas.openxmlformats.org/officeDocument/2006/relationships/hyperlink" Target="http://lib.ohchr.org/HRBodies/UPR/Documents/Session9/AD/A_HRC_WG.6_9_AND_1_Andorra_eng.pdf" TargetMode="External"/><Relationship Id="rId1" Type="http://schemas.openxmlformats.org/officeDocument/2006/relationships/hyperlink" Target="http://www.estadistica.ad/" TargetMode="External"/><Relationship Id="rId6" Type="http://schemas.openxmlformats.org/officeDocument/2006/relationships/hyperlink" Target="http://elections-en-europe.net/partis-politiques/partis-politiques-dandorre/" TargetMode="External"/><Relationship Id="rId5" Type="http://schemas.openxmlformats.org/officeDocument/2006/relationships/hyperlink" Target="http://www.countrywatch.com/Content/pdfs/reviews/B336M69Q.01c.pdf" TargetMode="External"/><Relationship Id="rId4" Type="http://schemas.openxmlformats.org/officeDocument/2006/relationships/hyperlink" Target="http://elections-en-europe.net/institutions/elections-en-andor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Server\dades\Administracio\t-comptes\2017\Temes%20Ple\Congres%20de%20poders%20locals%20i%20regional\20170420%20Ingressos%20provinents%20de%20Gover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Server\dades\Administracio\t-comptes\2017\Temes%20Ple\Congres%20de%20poders%20locals%20i%20regional\20170420%20Ingressos%20provinents%20de%20Govern.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20" b="1" i="0" u="none" strike="noStrike" kern="1200" spc="0" baseline="0">
                <a:ln>
                  <a:noFill/>
                </a:ln>
                <a:solidFill>
                  <a:schemeClr val="tx1">
                    <a:lumMod val="65000"/>
                    <a:lumOff val="35000"/>
                  </a:schemeClr>
                </a:solidFill>
                <a:latin typeface="Arial" panose="020B0604020202020204" pitchFamily="34" charset="0"/>
                <a:ea typeface="+mn-ea"/>
                <a:cs typeface="+mn-cs"/>
              </a:defRPr>
            </a:pPr>
            <a:r>
              <a:rPr lang="ca-ES" sz="800" b="1" i="0" baseline="0"/>
              <a:t>Global comuns valor absolut</a:t>
            </a:r>
          </a:p>
        </c:rich>
      </c:tx>
      <c:layout>
        <c:manualLayout>
          <c:xMode val="edge"/>
          <c:yMode val="edge"/>
          <c:x val="0.42519783464566929"/>
          <c:y val="2.6936026936026935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Congrès!$C$1</c:f>
              <c:strCache>
                <c:ptCount val="1"/>
                <c:pt idx="0">
                  <c:v>2011</c:v>
                </c:pt>
              </c:strCache>
            </c:strRef>
          </c:tx>
          <c:spPr>
            <a:solidFill>
              <a:schemeClr val="accent1"/>
            </a:solidFill>
            <a:ln>
              <a:noFill/>
            </a:ln>
            <a:effectLst/>
            <a:sp3d/>
          </c:spPr>
          <c:invertIfNegative val="0"/>
          <c:cat>
            <c:strRef>
              <c:f>Congrès!$B$53:$B$56</c:f>
              <c:strCache>
                <c:ptCount val="4"/>
                <c:pt idx="0">
                  <c:v>Ingressos recaptats directament</c:v>
                </c:pt>
                <c:pt idx="1">
                  <c:v>Passius financers</c:v>
                </c:pt>
                <c:pt idx="2">
                  <c:v>Transferència rebuda del M.I. Govern (LQTC)</c:v>
                </c:pt>
                <c:pt idx="3">
                  <c:v>Transferència rebuda del M.I. Govern (ITP, taxa tinença de vehicles i altres)</c:v>
                </c:pt>
              </c:strCache>
            </c:strRef>
          </c:cat>
          <c:val>
            <c:numRef>
              <c:f>Congrès!$C$53:$C$56</c:f>
              <c:numCache>
                <c:formatCode>#,##0</c:formatCode>
                <c:ptCount val="4"/>
                <c:pt idx="0">
                  <c:v>71516548.120000005</c:v>
                </c:pt>
                <c:pt idx="1">
                  <c:v>2000000</c:v>
                </c:pt>
                <c:pt idx="2">
                  <c:v>49506428.880000003</c:v>
                </c:pt>
                <c:pt idx="3">
                  <c:v>5856465</c:v>
                </c:pt>
              </c:numCache>
            </c:numRef>
          </c:val>
        </c:ser>
        <c:ser>
          <c:idx val="1"/>
          <c:order val="1"/>
          <c:tx>
            <c:strRef>
              <c:f>Congrès!$E$1</c:f>
              <c:strCache>
                <c:ptCount val="1"/>
                <c:pt idx="0">
                  <c:v>2012</c:v>
                </c:pt>
              </c:strCache>
            </c:strRef>
          </c:tx>
          <c:spPr>
            <a:solidFill>
              <a:schemeClr val="accent2"/>
            </a:solidFill>
            <a:ln>
              <a:noFill/>
            </a:ln>
            <a:effectLst/>
            <a:sp3d/>
          </c:spPr>
          <c:invertIfNegative val="0"/>
          <c:cat>
            <c:strRef>
              <c:f>Congrès!$B$53:$B$56</c:f>
              <c:strCache>
                <c:ptCount val="4"/>
                <c:pt idx="0">
                  <c:v>Ingressos recaptats directament</c:v>
                </c:pt>
                <c:pt idx="1">
                  <c:v>Passius financers</c:v>
                </c:pt>
                <c:pt idx="2">
                  <c:v>Transferència rebuda del M.I. Govern (LQTC)</c:v>
                </c:pt>
                <c:pt idx="3">
                  <c:v>Transferència rebuda del M.I. Govern (ITP, taxa tinença de vehicles i altres)</c:v>
                </c:pt>
              </c:strCache>
            </c:strRef>
          </c:cat>
          <c:val>
            <c:numRef>
              <c:f>Congrès!$E$53:$E$56</c:f>
              <c:numCache>
                <c:formatCode>#,##0</c:formatCode>
                <c:ptCount val="4"/>
                <c:pt idx="0">
                  <c:v>67626847.189999998</c:v>
                </c:pt>
                <c:pt idx="1">
                  <c:v>3500000</c:v>
                </c:pt>
                <c:pt idx="2">
                  <c:v>43219065.810000002</c:v>
                </c:pt>
                <c:pt idx="3">
                  <c:v>5304364</c:v>
                </c:pt>
              </c:numCache>
            </c:numRef>
          </c:val>
        </c:ser>
        <c:ser>
          <c:idx val="2"/>
          <c:order val="2"/>
          <c:tx>
            <c:strRef>
              <c:f>Congrès!$G$1</c:f>
              <c:strCache>
                <c:ptCount val="1"/>
                <c:pt idx="0">
                  <c:v>2013</c:v>
                </c:pt>
              </c:strCache>
            </c:strRef>
          </c:tx>
          <c:spPr>
            <a:solidFill>
              <a:schemeClr val="accent3"/>
            </a:solidFill>
            <a:ln>
              <a:noFill/>
            </a:ln>
            <a:effectLst/>
            <a:sp3d/>
          </c:spPr>
          <c:invertIfNegative val="0"/>
          <c:cat>
            <c:strRef>
              <c:f>Congrès!$B$53:$B$56</c:f>
              <c:strCache>
                <c:ptCount val="4"/>
                <c:pt idx="0">
                  <c:v>Ingressos recaptats directament</c:v>
                </c:pt>
                <c:pt idx="1">
                  <c:v>Passius financers</c:v>
                </c:pt>
                <c:pt idx="2">
                  <c:v>Transferència rebuda del M.I. Govern (LQTC)</c:v>
                </c:pt>
                <c:pt idx="3">
                  <c:v>Transferència rebuda del M.I. Govern (ITP, taxa tinença de vehicles i altres)</c:v>
                </c:pt>
              </c:strCache>
            </c:strRef>
          </c:cat>
          <c:val>
            <c:numRef>
              <c:f>Congrès!$G$53:$G$56</c:f>
              <c:numCache>
                <c:formatCode>#,##0</c:formatCode>
                <c:ptCount val="4"/>
                <c:pt idx="0">
                  <c:v>72115850</c:v>
                </c:pt>
                <c:pt idx="1">
                  <c:v>3000000</c:v>
                </c:pt>
                <c:pt idx="2">
                  <c:v>52482936</c:v>
                </c:pt>
                <c:pt idx="3">
                  <c:v>4006247</c:v>
                </c:pt>
              </c:numCache>
            </c:numRef>
          </c:val>
        </c:ser>
        <c:ser>
          <c:idx val="3"/>
          <c:order val="3"/>
          <c:tx>
            <c:strRef>
              <c:f>Congrès!$I$1</c:f>
              <c:strCache>
                <c:ptCount val="1"/>
                <c:pt idx="0">
                  <c:v>2014</c:v>
                </c:pt>
              </c:strCache>
            </c:strRef>
          </c:tx>
          <c:spPr>
            <a:solidFill>
              <a:schemeClr val="accent4"/>
            </a:solidFill>
            <a:ln>
              <a:noFill/>
            </a:ln>
            <a:effectLst/>
            <a:sp3d/>
          </c:spPr>
          <c:invertIfNegative val="0"/>
          <c:cat>
            <c:strRef>
              <c:f>Congrès!$B$53:$B$56</c:f>
              <c:strCache>
                <c:ptCount val="4"/>
                <c:pt idx="0">
                  <c:v>Ingressos recaptats directament</c:v>
                </c:pt>
                <c:pt idx="1">
                  <c:v>Passius financers</c:v>
                </c:pt>
                <c:pt idx="2">
                  <c:v>Transferència rebuda del M.I. Govern (LQTC)</c:v>
                </c:pt>
                <c:pt idx="3">
                  <c:v>Transferència rebuda del M.I. Govern (ITP, taxa tinença de vehicles i altres)</c:v>
                </c:pt>
              </c:strCache>
            </c:strRef>
          </c:cat>
          <c:val>
            <c:numRef>
              <c:f>Congrès!$I$53:$I$56</c:f>
              <c:numCache>
                <c:formatCode>#,##0</c:formatCode>
                <c:ptCount val="4"/>
                <c:pt idx="0">
                  <c:v>68424084</c:v>
                </c:pt>
                <c:pt idx="1">
                  <c:v>4000000</c:v>
                </c:pt>
                <c:pt idx="2">
                  <c:v>52482937</c:v>
                </c:pt>
                <c:pt idx="3">
                  <c:v>8296481</c:v>
                </c:pt>
              </c:numCache>
            </c:numRef>
          </c:val>
        </c:ser>
        <c:ser>
          <c:idx val="4"/>
          <c:order val="4"/>
          <c:tx>
            <c:strRef>
              <c:f>Congrès!$K$1</c:f>
              <c:strCache>
                <c:ptCount val="1"/>
                <c:pt idx="0">
                  <c:v>2015</c:v>
                </c:pt>
              </c:strCache>
            </c:strRef>
          </c:tx>
          <c:spPr>
            <a:solidFill>
              <a:schemeClr val="accent5"/>
            </a:solidFill>
            <a:ln>
              <a:noFill/>
            </a:ln>
            <a:effectLst/>
            <a:sp3d/>
          </c:spPr>
          <c:invertIfNegative val="0"/>
          <c:cat>
            <c:strRef>
              <c:f>Congrès!$B$53:$B$56</c:f>
              <c:strCache>
                <c:ptCount val="4"/>
                <c:pt idx="0">
                  <c:v>Ingressos recaptats directament</c:v>
                </c:pt>
                <c:pt idx="1">
                  <c:v>Passius financers</c:v>
                </c:pt>
                <c:pt idx="2">
                  <c:v>Transferència rebuda del M.I. Govern (LQTC)</c:v>
                </c:pt>
                <c:pt idx="3">
                  <c:v>Transferència rebuda del M.I. Govern (ITP, taxa tinença de vehicles i altres)</c:v>
                </c:pt>
              </c:strCache>
            </c:strRef>
          </c:cat>
          <c:val>
            <c:numRef>
              <c:f>Congrès!$K$53:$K$56</c:f>
              <c:numCache>
                <c:formatCode>#,##0</c:formatCode>
                <c:ptCount val="4"/>
                <c:pt idx="0">
                  <c:v>70907306</c:v>
                </c:pt>
                <c:pt idx="1">
                  <c:v>4000000</c:v>
                </c:pt>
                <c:pt idx="2">
                  <c:v>54600000</c:v>
                </c:pt>
                <c:pt idx="3">
                  <c:v>7038695</c:v>
                </c:pt>
              </c:numCache>
            </c:numRef>
          </c:val>
        </c:ser>
        <c:dLbls>
          <c:showLegendKey val="0"/>
          <c:showVal val="0"/>
          <c:showCatName val="0"/>
          <c:showSerName val="0"/>
          <c:showPercent val="0"/>
          <c:showBubbleSize val="0"/>
        </c:dLbls>
        <c:gapWidth val="150"/>
        <c:shape val="box"/>
        <c:axId val="76366976"/>
        <c:axId val="79657600"/>
        <c:axId val="0"/>
      </c:bar3DChart>
      <c:catAx>
        <c:axId val="76366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en-US"/>
          </a:p>
        </c:txPr>
        <c:crossAx val="79657600"/>
        <c:crosses val="autoZero"/>
        <c:auto val="1"/>
        <c:lblAlgn val="ctr"/>
        <c:lblOffset val="100"/>
        <c:noMultiLvlLbl val="0"/>
      </c:catAx>
      <c:valAx>
        <c:axId val="79657600"/>
        <c:scaling>
          <c:orientation val="minMax"/>
          <c:max val="75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en-US"/>
          </a:p>
        </c:txPr>
        <c:crossAx val="76366976"/>
        <c:crosses val="autoZero"/>
        <c:crossBetween val="between"/>
        <c:majorUnit val="2500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6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600" baseline="0">
          <a:ln>
            <a:noFill/>
          </a:ln>
          <a:latin typeface="Arial" panose="020B0604020202020204"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20" b="0" i="0" u="none" strike="noStrike" kern="1200" spc="0" baseline="0">
                <a:solidFill>
                  <a:schemeClr val="tx1">
                    <a:lumMod val="65000"/>
                    <a:lumOff val="35000"/>
                  </a:schemeClr>
                </a:solidFill>
                <a:latin typeface="Arial" panose="020B0604020202020204" pitchFamily="34" charset="0"/>
                <a:ea typeface="+mn-ea"/>
                <a:cs typeface="+mn-cs"/>
              </a:defRPr>
            </a:pPr>
            <a:r>
              <a:rPr lang="ca-ES" sz="800" b="1" i="0" baseline="0"/>
              <a:t>Global comuns valor relatiu </a:t>
            </a:r>
          </a:p>
        </c:rich>
      </c:tx>
      <c:layout>
        <c:manualLayout>
          <c:xMode val="edge"/>
          <c:yMode val="edge"/>
          <c:x val="0.55499379244261138"/>
          <c:y val="3.8322506561679792E-2"/>
        </c:manualLayout>
      </c:layout>
      <c:overlay val="0"/>
      <c:spPr>
        <a:noFill/>
        <a:ln>
          <a:noFill/>
        </a:ln>
        <a:effectLst/>
      </c:spPr>
    </c:title>
    <c:autoTitleDeleted val="0"/>
    <c:plotArea>
      <c:layout/>
      <c:barChart>
        <c:barDir val="col"/>
        <c:grouping val="stacked"/>
        <c:varyColors val="0"/>
        <c:ser>
          <c:idx val="3"/>
          <c:order val="0"/>
          <c:tx>
            <c:strRef>
              <c:f>Congrès!$B$56</c:f>
              <c:strCache>
                <c:ptCount val="1"/>
                <c:pt idx="0">
                  <c:v>Transferència rebuda del M.I. Govern (ITP, taxa tinença de vehicles i altres)</c:v>
                </c:pt>
              </c:strCache>
            </c:strRef>
          </c:tx>
          <c:spPr>
            <a:solidFill>
              <a:schemeClr val="accent4"/>
            </a:solidFill>
            <a:ln>
              <a:noFill/>
            </a:ln>
            <a:effectLst/>
          </c:spPr>
          <c:invertIfNegative val="0"/>
          <c:cat>
            <c:numRef>
              <c:f>(Congrès!$C$1,Congrès!$E$1,Congrès!$G$1,Congrès!$I$1,Congrès!$K$1)</c:f>
              <c:numCache>
                <c:formatCode>General</c:formatCode>
                <c:ptCount val="5"/>
                <c:pt idx="0">
                  <c:v>2011</c:v>
                </c:pt>
                <c:pt idx="1">
                  <c:v>2012</c:v>
                </c:pt>
                <c:pt idx="2">
                  <c:v>2013</c:v>
                </c:pt>
                <c:pt idx="3">
                  <c:v>2014</c:v>
                </c:pt>
                <c:pt idx="4">
                  <c:v>2015</c:v>
                </c:pt>
              </c:numCache>
            </c:numRef>
          </c:cat>
          <c:val>
            <c:numRef>
              <c:f>(Congrès!$D$56,Congrès!$F$56,Congrès!$H$56,Congrès!$J$56,Congrès!$L$56)</c:f>
              <c:numCache>
                <c:formatCode>0%</c:formatCode>
                <c:ptCount val="5"/>
                <c:pt idx="0">
                  <c:v>4.5441421138368986E-2</c:v>
                </c:pt>
                <c:pt idx="1">
                  <c:v>4.4332233347023506E-2</c:v>
                </c:pt>
                <c:pt idx="2">
                  <c:v>3.044144215973868E-2</c:v>
                </c:pt>
                <c:pt idx="3">
                  <c:v>6.228425585987972E-2</c:v>
                </c:pt>
                <c:pt idx="4">
                  <c:v>5.1548159217053892E-2</c:v>
                </c:pt>
              </c:numCache>
            </c:numRef>
          </c:val>
        </c:ser>
        <c:ser>
          <c:idx val="2"/>
          <c:order val="1"/>
          <c:tx>
            <c:strRef>
              <c:f>Congrès!$B$55</c:f>
              <c:strCache>
                <c:ptCount val="1"/>
                <c:pt idx="0">
                  <c:v>Transferència rebuda del M.I. Govern (LQTC)</c:v>
                </c:pt>
              </c:strCache>
            </c:strRef>
          </c:tx>
          <c:spPr>
            <a:solidFill>
              <a:schemeClr val="accent3"/>
            </a:solidFill>
            <a:ln>
              <a:noFill/>
            </a:ln>
            <a:effectLst/>
          </c:spPr>
          <c:invertIfNegative val="0"/>
          <c:cat>
            <c:numRef>
              <c:f>(Congrès!$C$1,Congrès!$E$1,Congrès!$G$1,Congrès!$I$1,Congrès!$K$1)</c:f>
              <c:numCache>
                <c:formatCode>General</c:formatCode>
                <c:ptCount val="5"/>
                <c:pt idx="0">
                  <c:v>2011</c:v>
                </c:pt>
                <c:pt idx="1">
                  <c:v>2012</c:v>
                </c:pt>
                <c:pt idx="2">
                  <c:v>2013</c:v>
                </c:pt>
                <c:pt idx="3">
                  <c:v>2014</c:v>
                </c:pt>
                <c:pt idx="4">
                  <c:v>2015</c:v>
                </c:pt>
              </c:numCache>
            </c:numRef>
          </c:cat>
          <c:val>
            <c:numRef>
              <c:f>(Congrès!$D$55,Congrès!$F$55,Congrès!$H$55,Congrès!$J$55,Congrès!$L$55)</c:f>
              <c:numCache>
                <c:formatCode>0%</c:formatCode>
                <c:ptCount val="5"/>
                <c:pt idx="0">
                  <c:v>0.38412975810370131</c:v>
                </c:pt>
                <c:pt idx="1">
                  <c:v>0.36121158173332102</c:v>
                </c:pt>
                <c:pt idx="2">
                  <c:v>0.39879125291507661</c:v>
                </c:pt>
                <c:pt idx="3">
                  <c:v>0.4</c:v>
                </c:pt>
                <c:pt idx="4">
                  <c:v>0.39986524394808165</c:v>
                </c:pt>
              </c:numCache>
            </c:numRef>
          </c:val>
        </c:ser>
        <c:ser>
          <c:idx val="1"/>
          <c:order val="2"/>
          <c:tx>
            <c:strRef>
              <c:f>Congrès!$B$54</c:f>
              <c:strCache>
                <c:ptCount val="1"/>
                <c:pt idx="0">
                  <c:v>Passius financers</c:v>
                </c:pt>
              </c:strCache>
            </c:strRef>
          </c:tx>
          <c:spPr>
            <a:solidFill>
              <a:schemeClr val="accent2"/>
            </a:solidFill>
            <a:ln>
              <a:noFill/>
            </a:ln>
            <a:effectLst/>
          </c:spPr>
          <c:invertIfNegative val="0"/>
          <c:cat>
            <c:numRef>
              <c:f>(Congrès!$C$1,Congrès!$E$1,Congrès!$G$1,Congrès!$I$1,Congrès!$K$1)</c:f>
              <c:numCache>
                <c:formatCode>General</c:formatCode>
                <c:ptCount val="5"/>
                <c:pt idx="0">
                  <c:v>2011</c:v>
                </c:pt>
                <c:pt idx="1">
                  <c:v>2012</c:v>
                </c:pt>
                <c:pt idx="2">
                  <c:v>2013</c:v>
                </c:pt>
                <c:pt idx="3">
                  <c:v>2014</c:v>
                </c:pt>
                <c:pt idx="4">
                  <c:v>2015</c:v>
                </c:pt>
              </c:numCache>
            </c:numRef>
          </c:cat>
          <c:val>
            <c:numRef>
              <c:f>(Congrès!$D$54,Congrès!$F$54,Congrès!$H$54,Congrès!$J$54,Congrès!$L$54)</c:f>
              <c:numCache>
                <c:formatCode>0%</c:formatCode>
                <c:ptCount val="5"/>
                <c:pt idx="0">
                  <c:v>1.551837879620863E-2</c:v>
                </c:pt>
                <c:pt idx="1">
                  <c:v>2.9251917235427711E-2</c:v>
                </c:pt>
                <c:pt idx="2">
                  <c:v>2.2795480777699436E-2</c:v>
                </c:pt>
                <c:pt idx="3">
                  <c:v>3.0029240522520196E-2</c:v>
                </c:pt>
                <c:pt idx="4">
                  <c:v>2.9294157065793528E-2</c:v>
                </c:pt>
              </c:numCache>
            </c:numRef>
          </c:val>
        </c:ser>
        <c:ser>
          <c:idx val="0"/>
          <c:order val="3"/>
          <c:tx>
            <c:strRef>
              <c:f>Congrès!$B$53</c:f>
              <c:strCache>
                <c:ptCount val="1"/>
                <c:pt idx="0">
                  <c:v>Ingressos recaptats directament</c:v>
                </c:pt>
              </c:strCache>
            </c:strRef>
          </c:tx>
          <c:spPr>
            <a:solidFill>
              <a:schemeClr val="accent1"/>
            </a:solidFill>
            <a:ln>
              <a:noFill/>
            </a:ln>
            <a:effectLst/>
          </c:spPr>
          <c:invertIfNegative val="0"/>
          <c:cat>
            <c:numRef>
              <c:f>(Congrès!$C$1,Congrès!$E$1,Congrès!$G$1,Congrès!$I$1,Congrès!$K$1)</c:f>
              <c:numCache>
                <c:formatCode>General</c:formatCode>
                <c:ptCount val="5"/>
                <c:pt idx="0">
                  <c:v>2011</c:v>
                </c:pt>
                <c:pt idx="1">
                  <c:v>2012</c:v>
                </c:pt>
                <c:pt idx="2">
                  <c:v>2013</c:v>
                </c:pt>
                <c:pt idx="3">
                  <c:v>2014</c:v>
                </c:pt>
                <c:pt idx="4">
                  <c:v>2015</c:v>
                </c:pt>
              </c:numCache>
            </c:numRef>
          </c:cat>
          <c:val>
            <c:numRef>
              <c:f>(Congrès!$D$53,Congrès!$F$53,Congrès!$H$53,Congrès!$J$53,Congrès!$L$53)</c:f>
              <c:numCache>
                <c:formatCode>0%</c:formatCode>
                <c:ptCount val="5"/>
                <c:pt idx="0">
                  <c:v>0.55491044196172112</c:v>
                </c:pt>
                <c:pt idx="1">
                  <c:v>0.56520426768422771</c:v>
                </c:pt>
                <c:pt idx="2">
                  <c:v>0.54797182414748535</c:v>
                </c:pt>
                <c:pt idx="3">
                  <c:v>0.51368081899228146</c:v>
                </c:pt>
                <c:pt idx="4">
                  <c:v>0.51929243976907091</c:v>
                </c:pt>
              </c:numCache>
            </c:numRef>
          </c:val>
        </c:ser>
        <c:dLbls>
          <c:showLegendKey val="0"/>
          <c:showVal val="0"/>
          <c:showCatName val="0"/>
          <c:showSerName val="0"/>
          <c:showPercent val="0"/>
          <c:showBubbleSize val="0"/>
        </c:dLbls>
        <c:gapWidth val="150"/>
        <c:overlap val="100"/>
        <c:axId val="155387392"/>
        <c:axId val="155607424"/>
      </c:barChart>
      <c:catAx>
        <c:axId val="155387392"/>
        <c:scaling>
          <c:orientation val="minMax"/>
        </c:scaling>
        <c:delete val="0"/>
        <c:axPos val="t"/>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55607424"/>
        <c:crosses val="autoZero"/>
        <c:auto val="1"/>
        <c:lblAlgn val="ctr"/>
        <c:lblOffset val="100"/>
        <c:noMultiLvlLbl val="0"/>
      </c:catAx>
      <c:valAx>
        <c:axId val="155607424"/>
        <c:scaling>
          <c:orientation val="maxMin"/>
          <c:max val="1"/>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5387392"/>
        <c:crosses val="autoZero"/>
        <c:crossBetween val="between"/>
        <c:majorUnit val="0.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600" baseline="0">
          <a:latin typeface="Arial" panose="020B0604020202020204" pitchFamily="34" charset="0"/>
        </a:defRPr>
      </a:pPr>
      <a:endParaRPr lang="en-US"/>
    </a:p>
  </c:txPr>
  <c:externalData r:id="rId2">
    <c:autoUpdate val="0"/>
  </c:externalData>
  <c:userShapes r:id="rId3"/>
</c:chartSpace>
</file>

<file path=word/drawings/_rels/drawing2.xml.rels><?xml version="1.0" encoding="UTF-8" standalone="yes"?>
<Relationships xmlns="http://schemas.openxmlformats.org/package/2006/relationships"><Relationship Id="rId1" Type="http://schemas.openxmlformats.org/officeDocument/2006/relationships/image" Target="../media/image6.png"/></Relationships>
</file>

<file path=word/drawings/drawing1.xml><?xml version="1.0" encoding="utf-8"?>
<c:userShapes xmlns:c="http://schemas.openxmlformats.org/drawingml/2006/chart">
  <cdr:relSizeAnchor xmlns:cdr="http://schemas.openxmlformats.org/drawingml/2006/chartDrawing">
    <cdr:from>
      <cdr:x>0.12344</cdr:x>
      <cdr:y>0.19529</cdr:y>
    </cdr:from>
    <cdr:to>
      <cdr:x>0.12448</cdr:x>
      <cdr:y>0.64197</cdr:y>
    </cdr:to>
    <cdr:sp macro="" textlink="">
      <cdr:nvSpPr>
        <cdr:cNvPr id="2" name="1 Conector recto"/>
        <cdr:cNvSpPr/>
      </cdr:nvSpPr>
      <cdr:spPr>
        <a:xfrm xmlns:a="http://schemas.openxmlformats.org/drawingml/2006/main">
          <a:off x="752475" y="552449"/>
          <a:ext cx="6353" cy="1263639"/>
        </a:xfrm>
        <a:prstGeom xmlns:a="http://schemas.openxmlformats.org/drawingml/2006/main" prst="line">
          <a:avLst/>
        </a:prstGeom>
        <a:noFill xmlns:a="http://schemas.openxmlformats.org/drawingml/2006/main"/>
        <a:ln xmlns:a="http://schemas.openxmlformats.org/drawingml/2006/main" w="9525" cap="flat" cmpd="sng" algn="ctr">
          <a:solidFill>
            <a:sysClr val="window" lastClr="FFFFFF">
              <a:lumMod val="65000"/>
            </a:sys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userShapes>
</file>

<file path=word/drawings/drawing2.xml><?xml version="1.0" encoding="utf-8"?>
<c:userShapes xmlns:c="http://schemas.openxmlformats.org/drawingml/2006/chart">
  <cdr:relSizeAnchor xmlns:cdr="http://schemas.openxmlformats.org/drawingml/2006/chartDrawing">
    <cdr:from>
      <cdr:x>0.36773</cdr:x>
      <cdr:y>0.11875</cdr:y>
    </cdr:from>
    <cdr:to>
      <cdr:x>0.36825</cdr:x>
      <cdr:y>0.74583</cdr:y>
    </cdr:to>
    <cdr:sp macro="" textlink="">
      <cdr:nvSpPr>
        <cdr:cNvPr id="2" name="1 Conector recto"/>
        <cdr:cNvSpPr/>
      </cdr:nvSpPr>
      <cdr:spPr>
        <a:xfrm xmlns:a="http://schemas.openxmlformats.org/drawingml/2006/main" flipH="1">
          <a:off x="2206628" y="361950"/>
          <a:ext cx="3172" cy="1911339"/>
        </a:xfrm>
        <a:prstGeom xmlns:a="http://schemas.openxmlformats.org/drawingml/2006/main" prst="line">
          <a:avLst/>
        </a:prstGeom>
        <a:noFill xmlns:a="http://schemas.openxmlformats.org/drawingml/2006/main"/>
        <a:ln xmlns:a="http://schemas.openxmlformats.org/drawingml/2006/main" w="9525" cap="flat" cmpd="sng" algn="ctr">
          <a:solidFill>
            <a:sysClr val="window" lastClr="FFFFFF">
              <a:lumMod val="65000"/>
            </a:sys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0.26878</cdr:x>
      <cdr:y>0.10625</cdr:y>
    </cdr:from>
    <cdr:to>
      <cdr:x>0.36659</cdr:x>
      <cdr:y>0.76355</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12893" y="323850"/>
          <a:ext cx="586948" cy="2003448"/>
        </a:xfrm>
        <a:prstGeom xmlns:a="http://schemas.openxmlformats.org/drawingml/2006/main" prst="rect">
          <a:avLst/>
        </a:prstGeom>
        <a:ln xmlns:a="http://schemas.openxmlformats.org/drawingml/2006/main" w="3175">
          <a:noFill/>
        </a:ln>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46429-35E8-4BCF-AE7F-1A2AF7A1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31</Pages>
  <Words>14278</Words>
  <Characters>80244</Characters>
  <Application>Microsoft Office Word</Application>
  <DocSecurity>0</DocSecurity>
  <Lines>668</Lines>
  <Paragraphs>188</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Committee - Congress of Local and Regional Authorities - Council of Europe</vt:lpstr>
      <vt:lpstr>Committee - Congress of Local and Regional Authorities - Council of Europe</vt:lpstr>
      <vt:lpstr>Chambre des pouvoirs locaux</vt:lpstr>
    </vt:vector>
  </TitlesOfParts>
  <Company>Council of Europe</Company>
  <LinksUpToDate>false</LinksUpToDate>
  <CharactersWithSpaces>94334</CharactersWithSpaces>
  <SharedDoc>false</SharedDoc>
  <HLinks>
    <vt:vector size="450" baseType="variant">
      <vt:variant>
        <vt:i4>3014732</vt:i4>
      </vt:variant>
      <vt:variant>
        <vt:i4>240</vt:i4>
      </vt:variant>
      <vt:variant>
        <vt:i4>0</vt:i4>
      </vt:variant>
      <vt:variant>
        <vt:i4>5</vt:i4>
      </vt:variant>
      <vt:variant>
        <vt:lpwstr>http://fr.wikimediation.org/index.php?title=El_Raonador_del_Ciutada</vt:lpwstr>
      </vt:variant>
      <vt:variant>
        <vt:lpwstr/>
      </vt:variant>
      <vt:variant>
        <vt:i4>1769560</vt:i4>
      </vt:variant>
      <vt:variant>
        <vt:i4>237</vt:i4>
      </vt:variant>
      <vt:variant>
        <vt:i4>0</vt:i4>
      </vt:variant>
      <vt:variant>
        <vt:i4>5</vt:i4>
      </vt:variant>
      <vt:variant>
        <vt:lpwstr>https://en.wikipedia.org/wiki/Andorra_la_Vella</vt:lpwstr>
      </vt:variant>
      <vt:variant>
        <vt:lpwstr/>
      </vt:variant>
      <vt:variant>
        <vt:i4>2818170</vt:i4>
      </vt:variant>
      <vt:variant>
        <vt:i4>234</vt:i4>
      </vt:variant>
      <vt:variant>
        <vt:i4>0</vt:i4>
      </vt:variant>
      <vt:variant>
        <vt:i4>5</vt:i4>
      </vt:variant>
      <vt:variant>
        <vt:lpwstr>http://www.consellgeneral.ad/ca/composicio-actual/la-sindicatura/josep-hinojosa-besoli</vt:lpwstr>
      </vt:variant>
      <vt:variant>
        <vt:lpwstr/>
      </vt:variant>
      <vt:variant>
        <vt:i4>7143474</vt:i4>
      </vt:variant>
      <vt:variant>
        <vt:i4>231</vt:i4>
      </vt:variant>
      <vt:variant>
        <vt:i4>0</vt:i4>
      </vt:variant>
      <vt:variant>
        <vt:i4>5</vt:i4>
      </vt:variant>
      <vt:variant>
        <vt:lpwstr>https://en.wikipedia.org/wiki/Pere_L%C3%B3pez_Agr%C3%A0s</vt:lpwstr>
      </vt:variant>
      <vt:variant>
        <vt:lpwstr/>
      </vt:variant>
      <vt:variant>
        <vt:i4>2556007</vt:i4>
      </vt:variant>
      <vt:variant>
        <vt:i4>228</vt:i4>
      </vt:variant>
      <vt:variant>
        <vt:i4>0</vt:i4>
      </vt:variant>
      <vt:variant>
        <vt:i4>5</vt:i4>
      </vt:variant>
      <vt:variant>
        <vt:lpwstr>http://www.consellgeneral.ad/en/the-general-council/councillors/hon-ms-sofia-garralla-tomas</vt:lpwstr>
      </vt:variant>
      <vt:variant>
        <vt:lpwstr/>
      </vt:variant>
      <vt:variant>
        <vt:i4>1769560</vt:i4>
      </vt:variant>
      <vt:variant>
        <vt:i4>225</vt:i4>
      </vt:variant>
      <vt:variant>
        <vt:i4>0</vt:i4>
      </vt:variant>
      <vt:variant>
        <vt:i4>5</vt:i4>
      </vt:variant>
      <vt:variant>
        <vt:lpwstr>https://en.wikipedia.org/wiki/Andorra_la_Vella</vt:lpwstr>
      </vt:variant>
      <vt:variant>
        <vt:lpwstr/>
      </vt:variant>
      <vt:variant>
        <vt:i4>1769560</vt:i4>
      </vt:variant>
      <vt:variant>
        <vt:i4>222</vt:i4>
      </vt:variant>
      <vt:variant>
        <vt:i4>0</vt:i4>
      </vt:variant>
      <vt:variant>
        <vt:i4>5</vt:i4>
      </vt:variant>
      <vt:variant>
        <vt:lpwstr>https://en.wikipedia.org/wiki/Andorra_la_Vella</vt:lpwstr>
      </vt:variant>
      <vt:variant>
        <vt:lpwstr/>
      </vt:variant>
      <vt:variant>
        <vt:i4>4194397</vt:i4>
      </vt:variant>
      <vt:variant>
        <vt:i4>219</vt:i4>
      </vt:variant>
      <vt:variant>
        <vt:i4>0</vt:i4>
      </vt:variant>
      <vt:variant>
        <vt:i4>5</vt:i4>
      </vt:variant>
      <vt:variant>
        <vt:lpwstr>https://en.wikipedia.org/wiki/Escaldes-Engordany</vt:lpwstr>
      </vt:variant>
      <vt:variant>
        <vt:lpwstr/>
      </vt:variant>
      <vt:variant>
        <vt:i4>6160387</vt:i4>
      </vt:variant>
      <vt:variant>
        <vt:i4>216</vt:i4>
      </vt:variant>
      <vt:variant>
        <vt:i4>0</vt:i4>
      </vt:variant>
      <vt:variant>
        <vt:i4>5</vt:i4>
      </vt:variant>
      <vt:variant>
        <vt:lpwstr>https://en.wikipedia.org/wiki/Andorra</vt:lpwstr>
      </vt:variant>
      <vt:variant>
        <vt:lpwstr/>
      </vt:variant>
      <vt:variant>
        <vt:i4>6160387</vt:i4>
      </vt:variant>
      <vt:variant>
        <vt:i4>213</vt:i4>
      </vt:variant>
      <vt:variant>
        <vt:i4>0</vt:i4>
      </vt:variant>
      <vt:variant>
        <vt:i4>5</vt:i4>
      </vt:variant>
      <vt:variant>
        <vt:lpwstr>https://en.wikipedia.org/wiki/Andorra</vt:lpwstr>
      </vt:variant>
      <vt:variant>
        <vt:lpwstr/>
      </vt:variant>
      <vt:variant>
        <vt:i4>131169</vt:i4>
      </vt:variant>
      <vt:variant>
        <vt:i4>210</vt:i4>
      </vt:variant>
      <vt:variant>
        <vt:i4>0</vt:i4>
      </vt:variant>
      <vt:variant>
        <vt:i4>5</vt:i4>
      </vt:variant>
      <vt:variant>
        <vt:lpwstr>https://en.wikipedia.org/wiki/Sant_Juli%C3%A0_de_L%C3%B2ria</vt:lpwstr>
      </vt:variant>
      <vt:variant>
        <vt:lpwstr/>
      </vt:variant>
      <vt:variant>
        <vt:i4>131169</vt:i4>
      </vt:variant>
      <vt:variant>
        <vt:i4>207</vt:i4>
      </vt:variant>
      <vt:variant>
        <vt:i4>0</vt:i4>
      </vt:variant>
      <vt:variant>
        <vt:i4>5</vt:i4>
      </vt:variant>
      <vt:variant>
        <vt:lpwstr>https://en.wikipedia.org/wiki/Sant_Juli%C3%A0_de_L%C3%B2ria</vt:lpwstr>
      </vt:variant>
      <vt:variant>
        <vt:lpwstr/>
      </vt:variant>
      <vt:variant>
        <vt:i4>5832721</vt:i4>
      </vt:variant>
      <vt:variant>
        <vt:i4>204</vt:i4>
      </vt:variant>
      <vt:variant>
        <vt:i4>0</vt:i4>
      </vt:variant>
      <vt:variant>
        <vt:i4>5</vt:i4>
      </vt:variant>
      <vt:variant>
        <vt:lpwstr>https://en.wikipedia.org/wiki/Ordino</vt:lpwstr>
      </vt:variant>
      <vt:variant>
        <vt:lpwstr/>
      </vt:variant>
      <vt:variant>
        <vt:i4>5832721</vt:i4>
      </vt:variant>
      <vt:variant>
        <vt:i4>201</vt:i4>
      </vt:variant>
      <vt:variant>
        <vt:i4>0</vt:i4>
      </vt:variant>
      <vt:variant>
        <vt:i4>5</vt:i4>
      </vt:variant>
      <vt:variant>
        <vt:lpwstr>https://en.wikipedia.org/wiki/Ordino</vt:lpwstr>
      </vt:variant>
      <vt:variant>
        <vt:lpwstr/>
      </vt:variant>
      <vt:variant>
        <vt:i4>1441826</vt:i4>
      </vt:variant>
      <vt:variant>
        <vt:i4>198</vt:i4>
      </vt:variant>
      <vt:variant>
        <vt:i4>0</vt:i4>
      </vt:variant>
      <vt:variant>
        <vt:i4>5</vt:i4>
      </vt:variant>
      <vt:variant>
        <vt:lpwstr>https://en.wikipedia.org/wiki/Parishes_of_Andorra</vt:lpwstr>
      </vt:variant>
      <vt:variant>
        <vt:lpwstr>cite_note-lmcom.C3.BA-1</vt:lpwstr>
      </vt:variant>
      <vt:variant>
        <vt:i4>5374011</vt:i4>
      </vt:variant>
      <vt:variant>
        <vt:i4>195</vt:i4>
      </vt:variant>
      <vt:variant>
        <vt:i4>0</vt:i4>
      </vt:variant>
      <vt:variant>
        <vt:i4>5</vt:i4>
      </vt:variant>
      <vt:variant>
        <vt:lpwstr>https://en.wikipedia.org/wiki/La_Massana</vt:lpwstr>
      </vt:variant>
      <vt:variant>
        <vt:lpwstr/>
      </vt:variant>
      <vt:variant>
        <vt:i4>5374011</vt:i4>
      </vt:variant>
      <vt:variant>
        <vt:i4>192</vt:i4>
      </vt:variant>
      <vt:variant>
        <vt:i4>0</vt:i4>
      </vt:variant>
      <vt:variant>
        <vt:i4>5</vt:i4>
      </vt:variant>
      <vt:variant>
        <vt:lpwstr>https://en.wikipedia.org/wiki/La_Massana</vt:lpwstr>
      </vt:variant>
      <vt:variant>
        <vt:lpwstr/>
      </vt:variant>
      <vt:variant>
        <vt:i4>4194397</vt:i4>
      </vt:variant>
      <vt:variant>
        <vt:i4>189</vt:i4>
      </vt:variant>
      <vt:variant>
        <vt:i4>0</vt:i4>
      </vt:variant>
      <vt:variant>
        <vt:i4>5</vt:i4>
      </vt:variant>
      <vt:variant>
        <vt:lpwstr>https://en.wikipedia.org/wiki/Escaldes-Engordany</vt:lpwstr>
      </vt:variant>
      <vt:variant>
        <vt:lpwstr/>
      </vt:variant>
      <vt:variant>
        <vt:i4>4194397</vt:i4>
      </vt:variant>
      <vt:variant>
        <vt:i4>186</vt:i4>
      </vt:variant>
      <vt:variant>
        <vt:i4>0</vt:i4>
      </vt:variant>
      <vt:variant>
        <vt:i4>5</vt:i4>
      </vt:variant>
      <vt:variant>
        <vt:lpwstr>https://en.wikipedia.org/wiki/Escaldes-Engordany</vt:lpwstr>
      </vt:variant>
      <vt:variant>
        <vt:lpwstr/>
      </vt:variant>
      <vt:variant>
        <vt:i4>5373983</vt:i4>
      </vt:variant>
      <vt:variant>
        <vt:i4>183</vt:i4>
      </vt:variant>
      <vt:variant>
        <vt:i4>0</vt:i4>
      </vt:variant>
      <vt:variant>
        <vt:i4>5</vt:i4>
      </vt:variant>
      <vt:variant>
        <vt:lpwstr>https://en.wikipedia.org/wiki/Encamp</vt:lpwstr>
      </vt:variant>
      <vt:variant>
        <vt:lpwstr/>
      </vt:variant>
      <vt:variant>
        <vt:i4>5373983</vt:i4>
      </vt:variant>
      <vt:variant>
        <vt:i4>180</vt:i4>
      </vt:variant>
      <vt:variant>
        <vt:i4>0</vt:i4>
      </vt:variant>
      <vt:variant>
        <vt:i4>5</vt:i4>
      </vt:variant>
      <vt:variant>
        <vt:lpwstr>https://en.wikipedia.org/wiki/Encamp</vt:lpwstr>
      </vt:variant>
      <vt:variant>
        <vt:lpwstr/>
      </vt:variant>
      <vt:variant>
        <vt:i4>4784149</vt:i4>
      </vt:variant>
      <vt:variant>
        <vt:i4>177</vt:i4>
      </vt:variant>
      <vt:variant>
        <vt:i4>0</vt:i4>
      </vt:variant>
      <vt:variant>
        <vt:i4>5</vt:i4>
      </vt:variant>
      <vt:variant>
        <vt:lpwstr>https://en.wikipedia.org/wiki/Canillo</vt:lpwstr>
      </vt:variant>
      <vt:variant>
        <vt:lpwstr/>
      </vt:variant>
      <vt:variant>
        <vt:i4>4784149</vt:i4>
      </vt:variant>
      <vt:variant>
        <vt:i4>174</vt:i4>
      </vt:variant>
      <vt:variant>
        <vt:i4>0</vt:i4>
      </vt:variant>
      <vt:variant>
        <vt:i4>5</vt:i4>
      </vt:variant>
      <vt:variant>
        <vt:lpwstr>https://en.wikipedia.org/wiki/Canillo</vt:lpwstr>
      </vt:variant>
      <vt:variant>
        <vt:lpwstr/>
      </vt:variant>
      <vt:variant>
        <vt:i4>1769560</vt:i4>
      </vt:variant>
      <vt:variant>
        <vt:i4>171</vt:i4>
      </vt:variant>
      <vt:variant>
        <vt:i4>0</vt:i4>
      </vt:variant>
      <vt:variant>
        <vt:i4>5</vt:i4>
      </vt:variant>
      <vt:variant>
        <vt:lpwstr>https://en.wikipedia.org/wiki/Andorra_la_Vella</vt:lpwstr>
      </vt:variant>
      <vt:variant>
        <vt:lpwstr/>
      </vt:variant>
      <vt:variant>
        <vt:i4>1769560</vt:i4>
      </vt:variant>
      <vt:variant>
        <vt:i4>168</vt:i4>
      </vt:variant>
      <vt:variant>
        <vt:i4>0</vt:i4>
      </vt:variant>
      <vt:variant>
        <vt:i4>5</vt:i4>
      </vt:variant>
      <vt:variant>
        <vt:lpwstr>https://en.wikipedia.org/wiki/Andorra_la_Vella</vt:lpwstr>
      </vt:variant>
      <vt:variant>
        <vt:lpwstr/>
      </vt:variant>
      <vt:variant>
        <vt:i4>4456469</vt:i4>
      </vt:variant>
      <vt:variant>
        <vt:i4>165</vt:i4>
      </vt:variant>
      <vt:variant>
        <vt:i4>0</vt:i4>
      </vt:variant>
      <vt:variant>
        <vt:i4>5</vt:i4>
      </vt:variant>
      <vt:variant>
        <vt:lpwstr>https://translate.googleusercontent.com/translate_c?depth=1&amp;hl=fr&amp;ie=UTF8&amp;prev=_t&amp;rurl=translate.google.com&amp;sl=fr&amp;sp=nmt4&amp;tl=en&amp;u=http://elections-en-europe.net/partis-politiques/parti-socialiste-europeen-pse/&amp;usg=ALkJrhjQtQ0PYXZWzS0s57qF2Bs39WNKog</vt:lpwstr>
      </vt:variant>
      <vt:variant>
        <vt:lpwstr/>
      </vt:variant>
      <vt:variant>
        <vt:i4>2687076</vt:i4>
      </vt:variant>
      <vt:variant>
        <vt:i4>162</vt:i4>
      </vt:variant>
      <vt:variant>
        <vt:i4>0</vt:i4>
      </vt:variant>
      <vt:variant>
        <vt:i4>5</vt:i4>
      </vt:variant>
      <vt:variant>
        <vt:lpwstr>https://translate.googleusercontent.com/translate_c?depth=1&amp;hl=fr&amp;ie=UTF8&amp;prev=_t&amp;rurl=translate.google.com&amp;sl=fr&amp;sp=nmt4&amp;tl=en&amp;u=http://elections-en-europe.net/partis-politiques/parti-europeen-des-liberaux-democrates-et-reformateurs-eldr/&amp;usg=ALkJrhgZM0ZrBpp_e-dMjdXffQ-SH3SKTA</vt:lpwstr>
      </vt:variant>
      <vt:variant>
        <vt:lpwstr/>
      </vt:variant>
      <vt:variant>
        <vt:i4>4063242</vt:i4>
      </vt:variant>
      <vt:variant>
        <vt:i4>159</vt:i4>
      </vt:variant>
      <vt:variant>
        <vt:i4>0</vt:i4>
      </vt:variant>
      <vt:variant>
        <vt:i4>5</vt:i4>
      </vt:variant>
      <vt:variant>
        <vt:lpwstr>https://translate.googleusercontent.com/translate_c?depth=1&amp;hl=fr&amp;rurl=translate.google.com&amp;sl=fr&amp;sp=nmt4&amp;tl=en&amp;u=http://elections-en-europe.net/institutions/scrutin-proportionnel-plurinominal/&amp;usg=ALkJrhjyz07UlNxZVhapvEXcHg1FsMk58A</vt:lpwstr>
      </vt:variant>
      <vt:variant>
        <vt:lpwstr/>
      </vt:variant>
      <vt:variant>
        <vt:i4>4325437</vt:i4>
      </vt:variant>
      <vt:variant>
        <vt:i4>156</vt:i4>
      </vt:variant>
      <vt:variant>
        <vt:i4>0</vt:i4>
      </vt:variant>
      <vt:variant>
        <vt:i4>5</vt:i4>
      </vt:variant>
      <vt:variant>
        <vt:lpwstr>http://www.wikiwand.com/en/Jus_sanguinis</vt:lpwstr>
      </vt:variant>
      <vt:variant>
        <vt:lpwstr/>
      </vt:variant>
      <vt:variant>
        <vt:i4>1966143</vt:i4>
      </vt:variant>
      <vt:variant>
        <vt:i4>149</vt:i4>
      </vt:variant>
      <vt:variant>
        <vt:i4>0</vt:i4>
      </vt:variant>
      <vt:variant>
        <vt:i4>5</vt:i4>
      </vt:variant>
      <vt:variant>
        <vt:lpwstr/>
      </vt:variant>
      <vt:variant>
        <vt:lpwstr>_Toc491790378</vt:lpwstr>
      </vt:variant>
      <vt:variant>
        <vt:i4>1966143</vt:i4>
      </vt:variant>
      <vt:variant>
        <vt:i4>143</vt:i4>
      </vt:variant>
      <vt:variant>
        <vt:i4>0</vt:i4>
      </vt:variant>
      <vt:variant>
        <vt:i4>5</vt:i4>
      </vt:variant>
      <vt:variant>
        <vt:lpwstr/>
      </vt:variant>
      <vt:variant>
        <vt:lpwstr>_Toc491790377</vt:lpwstr>
      </vt:variant>
      <vt:variant>
        <vt:i4>1966143</vt:i4>
      </vt:variant>
      <vt:variant>
        <vt:i4>137</vt:i4>
      </vt:variant>
      <vt:variant>
        <vt:i4>0</vt:i4>
      </vt:variant>
      <vt:variant>
        <vt:i4>5</vt:i4>
      </vt:variant>
      <vt:variant>
        <vt:lpwstr/>
      </vt:variant>
      <vt:variant>
        <vt:lpwstr>_Toc491790376</vt:lpwstr>
      </vt:variant>
      <vt:variant>
        <vt:i4>1966143</vt:i4>
      </vt:variant>
      <vt:variant>
        <vt:i4>131</vt:i4>
      </vt:variant>
      <vt:variant>
        <vt:i4>0</vt:i4>
      </vt:variant>
      <vt:variant>
        <vt:i4>5</vt:i4>
      </vt:variant>
      <vt:variant>
        <vt:lpwstr/>
      </vt:variant>
      <vt:variant>
        <vt:lpwstr>_Toc491790375</vt:lpwstr>
      </vt:variant>
      <vt:variant>
        <vt:i4>1966143</vt:i4>
      </vt:variant>
      <vt:variant>
        <vt:i4>125</vt:i4>
      </vt:variant>
      <vt:variant>
        <vt:i4>0</vt:i4>
      </vt:variant>
      <vt:variant>
        <vt:i4>5</vt:i4>
      </vt:variant>
      <vt:variant>
        <vt:lpwstr/>
      </vt:variant>
      <vt:variant>
        <vt:lpwstr>_Toc491790374</vt:lpwstr>
      </vt:variant>
      <vt:variant>
        <vt:i4>1966143</vt:i4>
      </vt:variant>
      <vt:variant>
        <vt:i4>119</vt:i4>
      </vt:variant>
      <vt:variant>
        <vt:i4>0</vt:i4>
      </vt:variant>
      <vt:variant>
        <vt:i4>5</vt:i4>
      </vt:variant>
      <vt:variant>
        <vt:lpwstr/>
      </vt:variant>
      <vt:variant>
        <vt:lpwstr>_Toc491790373</vt:lpwstr>
      </vt:variant>
      <vt:variant>
        <vt:i4>1966143</vt:i4>
      </vt:variant>
      <vt:variant>
        <vt:i4>113</vt:i4>
      </vt:variant>
      <vt:variant>
        <vt:i4>0</vt:i4>
      </vt:variant>
      <vt:variant>
        <vt:i4>5</vt:i4>
      </vt:variant>
      <vt:variant>
        <vt:lpwstr/>
      </vt:variant>
      <vt:variant>
        <vt:lpwstr>_Toc491790372</vt:lpwstr>
      </vt:variant>
      <vt:variant>
        <vt:i4>1966143</vt:i4>
      </vt:variant>
      <vt:variant>
        <vt:i4>107</vt:i4>
      </vt:variant>
      <vt:variant>
        <vt:i4>0</vt:i4>
      </vt:variant>
      <vt:variant>
        <vt:i4>5</vt:i4>
      </vt:variant>
      <vt:variant>
        <vt:lpwstr/>
      </vt:variant>
      <vt:variant>
        <vt:lpwstr>_Toc491790371</vt:lpwstr>
      </vt:variant>
      <vt:variant>
        <vt:i4>1966143</vt:i4>
      </vt:variant>
      <vt:variant>
        <vt:i4>101</vt:i4>
      </vt:variant>
      <vt:variant>
        <vt:i4>0</vt:i4>
      </vt:variant>
      <vt:variant>
        <vt:i4>5</vt:i4>
      </vt:variant>
      <vt:variant>
        <vt:lpwstr/>
      </vt:variant>
      <vt:variant>
        <vt:lpwstr>_Toc491790370</vt:lpwstr>
      </vt:variant>
      <vt:variant>
        <vt:i4>2031679</vt:i4>
      </vt:variant>
      <vt:variant>
        <vt:i4>95</vt:i4>
      </vt:variant>
      <vt:variant>
        <vt:i4>0</vt:i4>
      </vt:variant>
      <vt:variant>
        <vt:i4>5</vt:i4>
      </vt:variant>
      <vt:variant>
        <vt:lpwstr/>
      </vt:variant>
      <vt:variant>
        <vt:lpwstr>_Toc491790369</vt:lpwstr>
      </vt:variant>
      <vt:variant>
        <vt:i4>2031679</vt:i4>
      </vt:variant>
      <vt:variant>
        <vt:i4>89</vt:i4>
      </vt:variant>
      <vt:variant>
        <vt:i4>0</vt:i4>
      </vt:variant>
      <vt:variant>
        <vt:i4>5</vt:i4>
      </vt:variant>
      <vt:variant>
        <vt:lpwstr/>
      </vt:variant>
      <vt:variant>
        <vt:lpwstr>_Toc491790368</vt:lpwstr>
      </vt:variant>
      <vt:variant>
        <vt:i4>2031679</vt:i4>
      </vt:variant>
      <vt:variant>
        <vt:i4>83</vt:i4>
      </vt:variant>
      <vt:variant>
        <vt:i4>0</vt:i4>
      </vt:variant>
      <vt:variant>
        <vt:i4>5</vt:i4>
      </vt:variant>
      <vt:variant>
        <vt:lpwstr/>
      </vt:variant>
      <vt:variant>
        <vt:lpwstr>_Toc491790367</vt:lpwstr>
      </vt:variant>
      <vt:variant>
        <vt:i4>2031679</vt:i4>
      </vt:variant>
      <vt:variant>
        <vt:i4>77</vt:i4>
      </vt:variant>
      <vt:variant>
        <vt:i4>0</vt:i4>
      </vt:variant>
      <vt:variant>
        <vt:i4>5</vt:i4>
      </vt:variant>
      <vt:variant>
        <vt:lpwstr/>
      </vt:variant>
      <vt:variant>
        <vt:lpwstr>_Toc491790366</vt:lpwstr>
      </vt:variant>
      <vt:variant>
        <vt:i4>2031679</vt:i4>
      </vt:variant>
      <vt:variant>
        <vt:i4>71</vt:i4>
      </vt:variant>
      <vt:variant>
        <vt:i4>0</vt:i4>
      </vt:variant>
      <vt:variant>
        <vt:i4>5</vt:i4>
      </vt:variant>
      <vt:variant>
        <vt:lpwstr/>
      </vt:variant>
      <vt:variant>
        <vt:lpwstr>_Toc491790365</vt:lpwstr>
      </vt:variant>
      <vt:variant>
        <vt:i4>2031679</vt:i4>
      </vt:variant>
      <vt:variant>
        <vt:i4>65</vt:i4>
      </vt:variant>
      <vt:variant>
        <vt:i4>0</vt:i4>
      </vt:variant>
      <vt:variant>
        <vt:i4>5</vt:i4>
      </vt:variant>
      <vt:variant>
        <vt:lpwstr/>
      </vt:variant>
      <vt:variant>
        <vt:lpwstr>_Toc491790364</vt:lpwstr>
      </vt:variant>
      <vt:variant>
        <vt:i4>2031679</vt:i4>
      </vt:variant>
      <vt:variant>
        <vt:i4>59</vt:i4>
      </vt:variant>
      <vt:variant>
        <vt:i4>0</vt:i4>
      </vt:variant>
      <vt:variant>
        <vt:i4>5</vt:i4>
      </vt:variant>
      <vt:variant>
        <vt:lpwstr/>
      </vt:variant>
      <vt:variant>
        <vt:lpwstr>_Toc491790363</vt:lpwstr>
      </vt:variant>
      <vt:variant>
        <vt:i4>2031679</vt:i4>
      </vt:variant>
      <vt:variant>
        <vt:i4>53</vt:i4>
      </vt:variant>
      <vt:variant>
        <vt:i4>0</vt:i4>
      </vt:variant>
      <vt:variant>
        <vt:i4>5</vt:i4>
      </vt:variant>
      <vt:variant>
        <vt:lpwstr/>
      </vt:variant>
      <vt:variant>
        <vt:lpwstr>_Toc491790362</vt:lpwstr>
      </vt:variant>
      <vt:variant>
        <vt:i4>2031679</vt:i4>
      </vt:variant>
      <vt:variant>
        <vt:i4>47</vt:i4>
      </vt:variant>
      <vt:variant>
        <vt:i4>0</vt:i4>
      </vt:variant>
      <vt:variant>
        <vt:i4>5</vt:i4>
      </vt:variant>
      <vt:variant>
        <vt:lpwstr/>
      </vt:variant>
      <vt:variant>
        <vt:lpwstr>_Toc491790361</vt:lpwstr>
      </vt:variant>
      <vt:variant>
        <vt:i4>2031679</vt:i4>
      </vt:variant>
      <vt:variant>
        <vt:i4>41</vt:i4>
      </vt:variant>
      <vt:variant>
        <vt:i4>0</vt:i4>
      </vt:variant>
      <vt:variant>
        <vt:i4>5</vt:i4>
      </vt:variant>
      <vt:variant>
        <vt:lpwstr/>
      </vt:variant>
      <vt:variant>
        <vt:lpwstr>_Toc491790360</vt:lpwstr>
      </vt:variant>
      <vt:variant>
        <vt:i4>1835071</vt:i4>
      </vt:variant>
      <vt:variant>
        <vt:i4>35</vt:i4>
      </vt:variant>
      <vt:variant>
        <vt:i4>0</vt:i4>
      </vt:variant>
      <vt:variant>
        <vt:i4>5</vt:i4>
      </vt:variant>
      <vt:variant>
        <vt:lpwstr/>
      </vt:variant>
      <vt:variant>
        <vt:lpwstr>_Toc491790359</vt:lpwstr>
      </vt:variant>
      <vt:variant>
        <vt:i4>1835071</vt:i4>
      </vt:variant>
      <vt:variant>
        <vt:i4>29</vt:i4>
      </vt:variant>
      <vt:variant>
        <vt:i4>0</vt:i4>
      </vt:variant>
      <vt:variant>
        <vt:i4>5</vt:i4>
      </vt:variant>
      <vt:variant>
        <vt:lpwstr/>
      </vt:variant>
      <vt:variant>
        <vt:lpwstr>_Toc491790358</vt:lpwstr>
      </vt:variant>
      <vt:variant>
        <vt:i4>1835071</vt:i4>
      </vt:variant>
      <vt:variant>
        <vt:i4>23</vt:i4>
      </vt:variant>
      <vt:variant>
        <vt:i4>0</vt:i4>
      </vt:variant>
      <vt:variant>
        <vt:i4>5</vt:i4>
      </vt:variant>
      <vt:variant>
        <vt:lpwstr/>
      </vt:variant>
      <vt:variant>
        <vt:lpwstr>_Toc491790357</vt:lpwstr>
      </vt:variant>
      <vt:variant>
        <vt:i4>1835071</vt:i4>
      </vt:variant>
      <vt:variant>
        <vt:i4>17</vt:i4>
      </vt:variant>
      <vt:variant>
        <vt:i4>0</vt:i4>
      </vt:variant>
      <vt:variant>
        <vt:i4>5</vt:i4>
      </vt:variant>
      <vt:variant>
        <vt:lpwstr/>
      </vt:variant>
      <vt:variant>
        <vt:lpwstr>_Toc491790356</vt:lpwstr>
      </vt:variant>
      <vt:variant>
        <vt:i4>1835071</vt:i4>
      </vt:variant>
      <vt:variant>
        <vt:i4>11</vt:i4>
      </vt:variant>
      <vt:variant>
        <vt:i4>0</vt:i4>
      </vt:variant>
      <vt:variant>
        <vt:i4>5</vt:i4>
      </vt:variant>
      <vt:variant>
        <vt:lpwstr/>
      </vt:variant>
      <vt:variant>
        <vt:lpwstr>_Toc491790355</vt:lpwstr>
      </vt:variant>
      <vt:variant>
        <vt:i4>1048637</vt:i4>
      </vt:variant>
      <vt:variant>
        <vt:i4>2</vt:i4>
      </vt:variant>
      <vt:variant>
        <vt:i4>0</vt:i4>
      </vt:variant>
      <vt:variant>
        <vt:i4>5</vt:i4>
      </vt:variant>
      <vt:variant>
        <vt:lpwstr/>
      </vt:variant>
      <vt:variant>
        <vt:lpwstr>_Toc491790191</vt:lpwstr>
      </vt:variant>
      <vt:variant>
        <vt:i4>5701715</vt:i4>
      </vt:variant>
      <vt:variant>
        <vt:i4>36</vt:i4>
      </vt:variant>
      <vt:variant>
        <vt:i4>0</vt:i4>
      </vt:variant>
      <vt:variant>
        <vt:i4>5</vt:i4>
      </vt:variant>
      <vt:variant>
        <vt:lpwstr>http://conventions.coe.int/Treaty/EN/Reports/Html/207.htm</vt:lpwstr>
      </vt:variant>
      <vt:variant>
        <vt:lpwstr/>
      </vt:variant>
      <vt:variant>
        <vt:i4>196687</vt:i4>
      </vt:variant>
      <vt:variant>
        <vt:i4>33</vt:i4>
      </vt:variant>
      <vt:variant>
        <vt:i4>0</vt:i4>
      </vt:variant>
      <vt:variant>
        <vt:i4>5</vt:i4>
      </vt:variant>
      <vt:variant>
        <vt:lpwstr>https://ca.wikipedia.org/wiki/Terreny_de_Conc%C3%B2rdia</vt:lpwstr>
      </vt:variant>
      <vt:variant>
        <vt:lpwstr/>
      </vt:variant>
      <vt:variant>
        <vt:i4>196697</vt:i4>
      </vt:variant>
      <vt:variant>
        <vt:i4>30</vt:i4>
      </vt:variant>
      <vt:variant>
        <vt:i4>0</vt:i4>
      </vt:variant>
      <vt:variant>
        <vt:i4>5</vt:i4>
      </vt:variant>
      <vt:variant>
        <vt:lpwstr>https://all-andorra.com/tax/</vt:lpwstr>
      </vt:variant>
      <vt:variant>
        <vt:lpwstr/>
      </vt:variant>
      <vt:variant>
        <vt:i4>6357067</vt:i4>
      </vt:variant>
      <vt:variant>
        <vt:i4>27</vt:i4>
      </vt:variant>
      <vt:variant>
        <vt:i4>0</vt:i4>
      </vt:variant>
      <vt:variant>
        <vt:i4>5</vt:i4>
      </vt:variant>
      <vt:variant>
        <vt:lpwstr>https://en.wikipedia.org/wiki/Andorran_local_elections,_2015</vt:lpwstr>
      </vt:variant>
      <vt:variant>
        <vt:lpwstr/>
      </vt:variant>
      <vt:variant>
        <vt:i4>5636177</vt:i4>
      </vt:variant>
      <vt:variant>
        <vt:i4>24</vt:i4>
      </vt:variant>
      <vt:variant>
        <vt:i4>0</vt:i4>
      </vt:variant>
      <vt:variant>
        <vt:i4>5</vt:i4>
      </vt:variant>
      <vt:variant>
        <vt:lpwstr>http://elections-en-europe.net/partis-politiques/partis-politiques-dandorre/</vt:lpwstr>
      </vt:variant>
      <vt:variant>
        <vt:lpwstr/>
      </vt:variant>
      <vt:variant>
        <vt:i4>5439574</vt:i4>
      </vt:variant>
      <vt:variant>
        <vt:i4>21</vt:i4>
      </vt:variant>
      <vt:variant>
        <vt:i4>0</vt:i4>
      </vt:variant>
      <vt:variant>
        <vt:i4>5</vt:i4>
      </vt:variant>
      <vt:variant>
        <vt:lpwstr>http://www.countrywatch.com/Content/pdfs/reviews/B336M69Q.01c.pdf</vt:lpwstr>
      </vt:variant>
      <vt:variant>
        <vt:lpwstr/>
      </vt:variant>
      <vt:variant>
        <vt:i4>1638420</vt:i4>
      </vt:variant>
      <vt:variant>
        <vt:i4>18</vt:i4>
      </vt:variant>
      <vt:variant>
        <vt:i4>0</vt:i4>
      </vt:variant>
      <vt:variant>
        <vt:i4>5</vt:i4>
      </vt:variant>
      <vt:variant>
        <vt:lpwstr>http://elections-en-europe.net/institutions/elections-en-andorre/</vt:lpwstr>
      </vt:variant>
      <vt:variant>
        <vt:lpwstr/>
      </vt:variant>
      <vt:variant>
        <vt:i4>7471153</vt:i4>
      </vt:variant>
      <vt:variant>
        <vt:i4>15</vt:i4>
      </vt:variant>
      <vt:variant>
        <vt:i4>0</vt:i4>
      </vt:variant>
      <vt:variant>
        <vt:i4>5</vt:i4>
      </vt:variant>
      <vt:variant>
        <vt:lpwstr>https://en.wikipedia.org/wiki/Politics_of_Andorra</vt:lpwstr>
      </vt:variant>
      <vt:variant>
        <vt:lpwstr/>
      </vt:variant>
      <vt:variant>
        <vt:i4>4587600</vt:i4>
      </vt:variant>
      <vt:variant>
        <vt:i4>12</vt:i4>
      </vt:variant>
      <vt:variant>
        <vt:i4>0</vt:i4>
      </vt:variant>
      <vt:variant>
        <vt:i4>5</vt:i4>
      </vt:variant>
      <vt:variant>
        <vt:lpwstr>http://www.andorranbanking.ad/wp-content/uploads/2017/07/sistema_financer_2015.pdf</vt:lpwstr>
      </vt:variant>
      <vt:variant>
        <vt:lpwstr/>
      </vt:variant>
      <vt:variant>
        <vt:i4>6029382</vt:i4>
      </vt:variant>
      <vt:variant>
        <vt:i4>9</vt:i4>
      </vt:variant>
      <vt:variant>
        <vt:i4>0</vt:i4>
      </vt:variant>
      <vt:variant>
        <vt:i4>5</vt:i4>
      </vt:variant>
      <vt:variant>
        <vt:lpwstr>http://www.countrywatch.com/</vt:lpwstr>
      </vt:variant>
      <vt:variant>
        <vt:lpwstr/>
      </vt:variant>
      <vt:variant>
        <vt:i4>7012470</vt:i4>
      </vt:variant>
      <vt:variant>
        <vt:i4>6</vt:i4>
      </vt:variant>
      <vt:variant>
        <vt:i4>0</vt:i4>
      </vt:variant>
      <vt:variant>
        <vt:i4>5</vt:i4>
      </vt:variant>
      <vt:variant>
        <vt:lpwstr>http://www.estadistica.ad/</vt:lpwstr>
      </vt:variant>
      <vt:variant>
        <vt:lpwstr/>
      </vt:variant>
      <vt:variant>
        <vt:i4>3014739</vt:i4>
      </vt:variant>
      <vt:variant>
        <vt:i4>3</vt:i4>
      </vt:variant>
      <vt:variant>
        <vt:i4>0</vt:i4>
      </vt:variant>
      <vt:variant>
        <vt:i4>5</vt:i4>
      </vt:variant>
      <vt:variant>
        <vt:lpwstr>http://lib.ohchr.org/HRBodies/UPR/Documents/Session9/AD/A_HRC_WG.6_9_AND_1_Andorra_eng.pdf</vt:lpwstr>
      </vt:variant>
      <vt:variant>
        <vt:lpwstr/>
      </vt:variant>
      <vt:variant>
        <vt:i4>7012470</vt:i4>
      </vt:variant>
      <vt:variant>
        <vt:i4>0</vt:i4>
      </vt:variant>
      <vt:variant>
        <vt:i4>0</vt:i4>
      </vt:variant>
      <vt:variant>
        <vt:i4>5</vt:i4>
      </vt:variant>
      <vt:variant>
        <vt:lpwstr>http://www.estadistica.ad/</vt:lpwstr>
      </vt:variant>
      <vt:variant>
        <vt:lpwstr/>
      </vt:variant>
      <vt:variant>
        <vt:i4>1769560</vt:i4>
      </vt:variant>
      <vt:variant>
        <vt:i4>30536</vt:i4>
      </vt:variant>
      <vt:variant>
        <vt:i4>1026</vt:i4>
      </vt:variant>
      <vt:variant>
        <vt:i4>4</vt:i4>
      </vt:variant>
      <vt:variant>
        <vt:lpwstr>https://en.wikipedia.org/wiki/Andorra_la_Vella</vt:lpwstr>
      </vt:variant>
      <vt:variant>
        <vt:lpwstr/>
      </vt:variant>
      <vt:variant>
        <vt:i4>4784149</vt:i4>
      </vt:variant>
      <vt:variant>
        <vt:i4>30720</vt:i4>
      </vt:variant>
      <vt:variant>
        <vt:i4>1027</vt:i4>
      </vt:variant>
      <vt:variant>
        <vt:i4>4</vt:i4>
      </vt:variant>
      <vt:variant>
        <vt:lpwstr>https://en.wikipedia.org/wiki/Canillo</vt:lpwstr>
      </vt:variant>
      <vt:variant>
        <vt:lpwstr/>
      </vt:variant>
      <vt:variant>
        <vt:i4>5373983</vt:i4>
      </vt:variant>
      <vt:variant>
        <vt:i4>30875</vt:i4>
      </vt:variant>
      <vt:variant>
        <vt:i4>1028</vt:i4>
      </vt:variant>
      <vt:variant>
        <vt:i4>4</vt:i4>
      </vt:variant>
      <vt:variant>
        <vt:lpwstr>https://en.wikipedia.org/wiki/Encamp</vt:lpwstr>
      </vt:variant>
      <vt:variant>
        <vt:lpwstr/>
      </vt:variant>
      <vt:variant>
        <vt:i4>4194397</vt:i4>
      </vt:variant>
      <vt:variant>
        <vt:i4>31051</vt:i4>
      </vt:variant>
      <vt:variant>
        <vt:i4>1029</vt:i4>
      </vt:variant>
      <vt:variant>
        <vt:i4>4</vt:i4>
      </vt:variant>
      <vt:variant>
        <vt:lpwstr>https://en.wikipedia.org/wiki/Escaldes-Engordany</vt:lpwstr>
      </vt:variant>
      <vt:variant>
        <vt:lpwstr/>
      </vt:variant>
      <vt:variant>
        <vt:i4>5374011</vt:i4>
      </vt:variant>
      <vt:variant>
        <vt:i4>31247</vt:i4>
      </vt:variant>
      <vt:variant>
        <vt:i4>1030</vt:i4>
      </vt:variant>
      <vt:variant>
        <vt:i4>4</vt:i4>
      </vt:variant>
      <vt:variant>
        <vt:lpwstr>https://en.wikipedia.org/wiki/La_Massana</vt:lpwstr>
      </vt:variant>
      <vt:variant>
        <vt:lpwstr/>
      </vt:variant>
      <vt:variant>
        <vt:i4>5832721</vt:i4>
      </vt:variant>
      <vt:variant>
        <vt:i4>31509</vt:i4>
      </vt:variant>
      <vt:variant>
        <vt:i4>1031</vt:i4>
      </vt:variant>
      <vt:variant>
        <vt:i4>4</vt:i4>
      </vt:variant>
      <vt:variant>
        <vt:lpwstr>https://en.wikipedia.org/wiki/Ordino</vt:lpwstr>
      </vt:variant>
      <vt:variant>
        <vt:lpwstr/>
      </vt:variant>
      <vt:variant>
        <vt:i4>131169</vt:i4>
      </vt:variant>
      <vt:variant>
        <vt:i4>31696</vt:i4>
      </vt:variant>
      <vt:variant>
        <vt:i4>1032</vt:i4>
      </vt:variant>
      <vt:variant>
        <vt:i4>4</vt:i4>
      </vt:variant>
      <vt:variant>
        <vt:lpwstr>https://en.wikipedia.org/wiki/Sant_Juli%C3%A0_de_L%C3%B2ria</vt:lpwstr>
      </vt:variant>
      <vt:variant>
        <vt:lpwstr/>
      </vt:variant>
      <vt:variant>
        <vt:i4>6160387</vt:i4>
      </vt:variant>
      <vt:variant>
        <vt:i4>31898</vt:i4>
      </vt:variant>
      <vt:variant>
        <vt:i4>1033</vt:i4>
      </vt:variant>
      <vt:variant>
        <vt:i4>4</vt:i4>
      </vt:variant>
      <vt:variant>
        <vt:lpwstr>https://en.wikipedia.org/wiki/Andorra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 Congress of Local and Regional Authorities - Council of Europe</dc:title>
  <dc:creator>REBOUL Marie-Noelle</dc:creator>
  <cp:lastModifiedBy>TETCHNER Gordana</cp:lastModifiedBy>
  <cp:revision>57</cp:revision>
  <cp:lastPrinted>2018-03-13T16:15:00Z</cp:lastPrinted>
  <dcterms:created xsi:type="dcterms:W3CDTF">2018-02-19T09:00:00Z</dcterms:created>
  <dcterms:modified xsi:type="dcterms:W3CDTF">2018-03-29T10:42:00Z</dcterms:modified>
</cp:coreProperties>
</file>