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C56D" w14:textId="437B2188" w:rsidR="00D82C18" w:rsidRPr="006E366B" w:rsidRDefault="008058E9" w:rsidP="006E366B">
      <w:pPr>
        <w:spacing w:before="120" w:after="120" w:line="260" w:lineRule="atLeast"/>
        <w:rPr>
          <w:rFonts w:ascii="Verdana" w:hAnsi="Verdana"/>
          <w:b/>
          <w:color w:val="806000" w:themeColor="accent4" w:themeShade="80"/>
          <w:sz w:val="22"/>
          <w:szCs w:val="22"/>
        </w:rPr>
      </w:pPr>
      <w:r w:rsidRPr="006E366B">
        <w:rPr>
          <w:rFonts w:ascii="Verdana" w:hAnsi="Verdana"/>
          <w:sz w:val="28"/>
          <w:szCs w:val="28"/>
          <w:lang w:val="mk-MK"/>
        </w:rPr>
        <w:t xml:space="preserve">Лекција 1.4 - </w:t>
      </w:r>
      <w:r w:rsidRPr="006E366B">
        <w:rPr>
          <w:rFonts w:ascii="Verdana" w:hAnsi="Verdana"/>
          <w:color w:val="000000" w:themeColor="text1"/>
          <w:sz w:val="28"/>
          <w:szCs w:val="28"/>
          <w:lang w:val="mk-MK"/>
        </w:rPr>
        <w:t>Технологија</w:t>
      </w:r>
      <w:r w:rsidR="00E13BE7" w:rsidRPr="006E366B">
        <w:rPr>
          <w:rFonts w:ascii="Verdana" w:hAnsi="Verdana"/>
          <w:color w:val="000000" w:themeColor="text1"/>
          <w:sz w:val="28"/>
          <w:szCs w:val="28"/>
        </w:rPr>
        <w:t xml:space="preserve"> </w:t>
      </w:r>
    </w:p>
    <w:p w14:paraId="0A3DD02D" w14:textId="77777777" w:rsidR="00D82C18" w:rsidRPr="006E366B" w:rsidRDefault="00D82C18" w:rsidP="006E366B">
      <w:pPr>
        <w:spacing w:before="120" w:after="120" w:line="260" w:lineRule="atLeast"/>
        <w:rPr>
          <w:rFonts w:ascii="Verdana" w:hAnsi="Verdana"/>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6E366B" w14:paraId="58A3485E" w14:textId="77777777" w:rsidTr="001F724F">
        <w:trPr>
          <w:trHeight w:val="899"/>
        </w:trPr>
        <w:tc>
          <w:tcPr>
            <w:tcW w:w="6845" w:type="dxa"/>
            <w:gridSpan w:val="2"/>
            <w:shd w:val="clear" w:color="auto" w:fill="DEEAF6" w:themeFill="accent5" w:themeFillTint="33"/>
            <w:vAlign w:val="center"/>
          </w:tcPr>
          <w:p w14:paraId="0067FF35" w14:textId="65C2334C" w:rsidR="00D82C18" w:rsidRPr="006E366B" w:rsidRDefault="008F2D71" w:rsidP="006E366B">
            <w:pPr>
              <w:spacing w:before="120" w:after="120" w:line="260" w:lineRule="atLeast"/>
              <w:rPr>
                <w:rFonts w:ascii="Verdana" w:hAnsi="Verdana"/>
                <w:sz w:val="22"/>
                <w:szCs w:val="22"/>
              </w:rPr>
            </w:pPr>
            <w:r w:rsidRPr="006E366B">
              <w:rPr>
                <w:rFonts w:ascii="Verdana" w:hAnsi="Verdana"/>
                <w:sz w:val="22"/>
                <w:szCs w:val="22"/>
                <w:lang w:val="mk-MK"/>
              </w:rPr>
              <w:t>Лекција 1.4 - Технологија</w:t>
            </w:r>
          </w:p>
        </w:tc>
        <w:tc>
          <w:tcPr>
            <w:tcW w:w="2165" w:type="dxa"/>
            <w:shd w:val="clear" w:color="auto" w:fill="DEEAF6" w:themeFill="accent5" w:themeFillTint="33"/>
            <w:vAlign w:val="center"/>
          </w:tcPr>
          <w:p w14:paraId="30B631DA" w14:textId="62B2EC8E" w:rsidR="00617156" w:rsidRPr="006E366B" w:rsidRDefault="00F76EEB" w:rsidP="006E366B">
            <w:pPr>
              <w:spacing w:before="120" w:after="120" w:line="260" w:lineRule="atLeast"/>
              <w:rPr>
                <w:rFonts w:ascii="Verdana" w:hAnsi="Verdana"/>
                <w:sz w:val="22"/>
                <w:szCs w:val="22"/>
              </w:rPr>
            </w:pPr>
            <w:r w:rsidRPr="006E366B">
              <w:rPr>
                <w:rFonts w:ascii="Verdana" w:hAnsi="Verdana"/>
                <w:sz w:val="22"/>
                <w:szCs w:val="22"/>
                <w:lang w:val="mk-MK"/>
              </w:rPr>
              <w:t>Времетраење:</w:t>
            </w:r>
            <w:r w:rsidR="00D65E51" w:rsidRPr="006E366B">
              <w:rPr>
                <w:rFonts w:ascii="Verdana" w:hAnsi="Verdana"/>
                <w:sz w:val="22"/>
                <w:szCs w:val="22"/>
              </w:rPr>
              <w:t xml:space="preserve"> </w:t>
            </w:r>
            <w:r w:rsidRPr="006E366B">
              <w:rPr>
                <w:rFonts w:ascii="Verdana" w:hAnsi="Verdana"/>
                <w:sz w:val="22"/>
                <w:szCs w:val="22"/>
                <w:lang w:val="mk-MK"/>
              </w:rPr>
              <w:t>90 минути</w:t>
            </w:r>
            <w:r w:rsidR="00617156" w:rsidRPr="006E366B">
              <w:rPr>
                <w:rFonts w:ascii="Verdana" w:hAnsi="Verdana"/>
                <w:sz w:val="22"/>
                <w:szCs w:val="22"/>
              </w:rPr>
              <w:t xml:space="preserve"> </w:t>
            </w:r>
          </w:p>
        </w:tc>
      </w:tr>
      <w:tr w:rsidR="00E7344B" w:rsidRPr="006E366B" w14:paraId="7C1107AB" w14:textId="77777777" w:rsidTr="00D65E51">
        <w:trPr>
          <w:trHeight w:val="3400"/>
        </w:trPr>
        <w:tc>
          <w:tcPr>
            <w:tcW w:w="9010" w:type="dxa"/>
            <w:gridSpan w:val="3"/>
            <w:vAlign w:val="center"/>
          </w:tcPr>
          <w:p w14:paraId="0B1C3404" w14:textId="0529DF74" w:rsidR="00E7344B" w:rsidRPr="006E366B" w:rsidRDefault="00F76EEB" w:rsidP="006E366B">
            <w:pPr>
              <w:spacing w:before="120" w:after="120" w:line="260" w:lineRule="atLeast"/>
              <w:rPr>
                <w:rFonts w:ascii="Verdana" w:hAnsi="Verdana"/>
                <w:b/>
                <w:sz w:val="22"/>
                <w:szCs w:val="22"/>
              </w:rPr>
            </w:pPr>
            <w:r w:rsidRPr="006E366B">
              <w:rPr>
                <w:rFonts w:ascii="Verdana" w:hAnsi="Verdana"/>
                <w:b/>
                <w:sz w:val="22"/>
                <w:szCs w:val="22"/>
                <w:lang w:val="mk-MK"/>
              </w:rPr>
              <w:t>Потребни средства:</w:t>
            </w:r>
            <w:r w:rsidR="00E13BE7" w:rsidRPr="006E366B">
              <w:rPr>
                <w:rFonts w:ascii="Verdana" w:hAnsi="Verdana"/>
                <w:b/>
                <w:sz w:val="22"/>
                <w:szCs w:val="22"/>
              </w:rPr>
              <w:t xml:space="preserve"> </w:t>
            </w:r>
          </w:p>
          <w:p w14:paraId="3E3ADEA0" w14:textId="326E0CC7" w:rsidR="00E7344B" w:rsidRPr="006E366B" w:rsidRDefault="00F76EEB" w:rsidP="006E366B">
            <w:pPr>
              <w:pStyle w:val="bul1"/>
              <w:numPr>
                <w:ilvl w:val="0"/>
                <w:numId w:val="6"/>
              </w:numPr>
              <w:spacing w:before="120" w:after="120" w:line="260" w:lineRule="atLeast"/>
              <w:rPr>
                <w:color w:val="000000" w:themeColor="text1"/>
                <w:szCs w:val="18"/>
                <w:lang w:val="en-GB"/>
              </w:rPr>
            </w:pPr>
            <w:r w:rsidRPr="006E366B">
              <w:rPr>
                <w:color w:val="000000" w:themeColor="text1"/>
                <w:szCs w:val="18"/>
                <w:lang w:val="mk-MK"/>
              </w:rPr>
              <w:t>Персонален компјутер/Лаптоп опремен со софтверски верзии компатибилни со подготвените материјали</w:t>
            </w:r>
          </w:p>
          <w:p w14:paraId="580FF491" w14:textId="42ED0B81" w:rsidR="00617156" w:rsidRPr="006E366B" w:rsidRDefault="00F76EEB" w:rsidP="006E366B">
            <w:pPr>
              <w:pStyle w:val="bul1"/>
              <w:numPr>
                <w:ilvl w:val="0"/>
                <w:numId w:val="6"/>
              </w:numPr>
              <w:spacing w:before="120" w:after="120" w:line="260" w:lineRule="atLeast"/>
              <w:rPr>
                <w:color w:val="000000" w:themeColor="text1"/>
                <w:szCs w:val="18"/>
                <w:lang w:val="en-GB"/>
              </w:rPr>
            </w:pPr>
            <w:r w:rsidRPr="006E366B">
              <w:rPr>
                <w:color w:val="000000" w:themeColor="text1"/>
                <w:szCs w:val="18"/>
                <w:lang w:val="mk-MK"/>
              </w:rPr>
              <w:t>Презентација во PowerPoint</w:t>
            </w:r>
          </w:p>
          <w:p w14:paraId="737B8760" w14:textId="1ADF2C35" w:rsidR="00E7344B" w:rsidRPr="006E366B" w:rsidRDefault="000962F5" w:rsidP="006E366B">
            <w:pPr>
              <w:pStyle w:val="bul1"/>
              <w:numPr>
                <w:ilvl w:val="0"/>
                <w:numId w:val="6"/>
              </w:numPr>
              <w:spacing w:before="120" w:after="120" w:line="260" w:lineRule="atLeast"/>
              <w:rPr>
                <w:color w:val="000000" w:themeColor="text1"/>
                <w:szCs w:val="18"/>
                <w:lang w:val="en-GB"/>
              </w:rPr>
            </w:pPr>
            <w:r w:rsidRPr="006E366B">
              <w:rPr>
                <w:bCs/>
                <w:color w:val="000000" w:themeColor="text1"/>
                <w:szCs w:val="18"/>
                <w:lang w:val="mk-MK"/>
              </w:rPr>
              <w:t>Проектор и платно</w:t>
            </w:r>
          </w:p>
          <w:p w14:paraId="65055340" w14:textId="7EAFA6A5" w:rsidR="00E7344B" w:rsidRPr="006E366B" w:rsidRDefault="000962F5" w:rsidP="006E366B">
            <w:pPr>
              <w:pStyle w:val="bul1"/>
              <w:numPr>
                <w:ilvl w:val="0"/>
                <w:numId w:val="6"/>
              </w:numPr>
              <w:spacing w:before="120" w:after="120" w:line="260" w:lineRule="atLeast"/>
              <w:rPr>
                <w:color w:val="000000" w:themeColor="text1"/>
                <w:szCs w:val="18"/>
                <w:lang w:val="en-GB"/>
              </w:rPr>
            </w:pPr>
            <w:r w:rsidRPr="006E366B">
              <w:rPr>
                <w:bCs/>
                <w:color w:val="000000" w:themeColor="text1"/>
                <w:szCs w:val="18"/>
                <w:lang w:val="mk-MK"/>
              </w:rPr>
              <w:t>Интернет пристап (доколку е достапен)</w:t>
            </w:r>
          </w:p>
          <w:p w14:paraId="77D38996" w14:textId="33990D64" w:rsidR="00E7344B" w:rsidRPr="006E366B" w:rsidRDefault="002C30EC" w:rsidP="006E366B">
            <w:pPr>
              <w:pStyle w:val="bul1"/>
              <w:numPr>
                <w:ilvl w:val="0"/>
                <w:numId w:val="6"/>
              </w:numPr>
              <w:spacing w:before="120" w:after="120" w:line="260" w:lineRule="atLeast"/>
              <w:rPr>
                <w:color w:val="000000" w:themeColor="text1"/>
                <w:szCs w:val="18"/>
                <w:lang w:val="en-GB"/>
              </w:rPr>
            </w:pPr>
            <w:r w:rsidRPr="006E366B">
              <w:rPr>
                <w:rFonts w:cs="Helvetica"/>
                <w:color w:val="000000" w:themeColor="text1"/>
                <w:szCs w:val="18"/>
                <w:lang w:val="mk-MK"/>
              </w:rPr>
              <w:t>Табла</w:t>
            </w:r>
          </w:p>
          <w:p w14:paraId="0952434B" w14:textId="11A37C23" w:rsidR="00E7344B" w:rsidRPr="006E366B" w:rsidRDefault="002C30EC" w:rsidP="006E366B">
            <w:pPr>
              <w:pStyle w:val="bul1"/>
              <w:numPr>
                <w:ilvl w:val="0"/>
                <w:numId w:val="6"/>
              </w:numPr>
              <w:spacing w:before="120" w:after="120" w:line="260" w:lineRule="atLeast"/>
              <w:rPr>
                <w:color w:val="000000" w:themeColor="text1"/>
                <w:szCs w:val="18"/>
                <w:lang w:val="en-GB"/>
              </w:rPr>
            </w:pPr>
            <w:r w:rsidRPr="006E366B">
              <w:rPr>
                <w:rFonts w:cs="Helvetica"/>
                <w:color w:val="000000" w:themeColor="text1"/>
                <w:szCs w:val="18"/>
                <w:lang w:val="mk-MK"/>
              </w:rPr>
              <w:t>Маркери за табла (најмалку по 2 сини, црни, црвени и зелени)</w:t>
            </w:r>
          </w:p>
          <w:p w14:paraId="33EC5B34" w14:textId="47DE1724" w:rsidR="00E7344B" w:rsidRPr="006E366B" w:rsidRDefault="00DD6ADB" w:rsidP="006E366B">
            <w:pPr>
              <w:pStyle w:val="bul1"/>
              <w:numPr>
                <w:ilvl w:val="0"/>
                <w:numId w:val="6"/>
              </w:numPr>
              <w:spacing w:before="120" w:after="120" w:line="260" w:lineRule="atLeast"/>
              <w:rPr>
                <w:color w:val="000000" w:themeColor="text1"/>
                <w:szCs w:val="18"/>
                <w:lang w:val="en-GB"/>
              </w:rPr>
            </w:pPr>
            <w:r w:rsidRPr="006E366B">
              <w:rPr>
                <w:rFonts w:cs="Helvetica"/>
                <w:color w:val="000000" w:themeColor="text1"/>
                <w:szCs w:val="18"/>
                <w:lang w:val="mk-MK"/>
              </w:rPr>
              <w:t xml:space="preserve">2 </w:t>
            </w:r>
            <w:r w:rsidR="002D01C2" w:rsidRPr="006E366B">
              <w:rPr>
                <w:rFonts w:cs="Helvetica"/>
                <w:color w:val="000000" w:themeColor="text1"/>
                <w:szCs w:val="18"/>
                <w:lang w:val="mk-MK"/>
              </w:rPr>
              <w:t>флипчарт табли со соодветни листови хартија</w:t>
            </w:r>
          </w:p>
          <w:p w14:paraId="0D73B442" w14:textId="2E2AA469" w:rsidR="00E7344B" w:rsidRPr="006E366B" w:rsidRDefault="003510E6" w:rsidP="006E366B">
            <w:pPr>
              <w:pStyle w:val="bul1"/>
              <w:numPr>
                <w:ilvl w:val="0"/>
                <w:numId w:val="6"/>
              </w:numPr>
              <w:spacing w:before="120" w:after="120" w:line="260" w:lineRule="atLeast"/>
              <w:rPr>
                <w:color w:val="000000" w:themeColor="text1"/>
                <w:szCs w:val="18"/>
                <w:lang w:val="en-GB"/>
              </w:rPr>
            </w:pPr>
            <w:r w:rsidRPr="006E366B">
              <w:rPr>
                <w:rFonts w:cs="Helvetica"/>
                <w:color w:val="000000" w:themeColor="text1"/>
                <w:szCs w:val="18"/>
                <w:lang w:val="mk-MK"/>
              </w:rPr>
              <w:t>Тетратки и пенкала.</w:t>
            </w:r>
          </w:p>
          <w:p w14:paraId="14CF9EF0" w14:textId="34F20BF0" w:rsidR="00E7344B" w:rsidRPr="006E366B" w:rsidRDefault="00571285" w:rsidP="006E366B">
            <w:pPr>
              <w:pStyle w:val="bul1"/>
              <w:numPr>
                <w:ilvl w:val="0"/>
                <w:numId w:val="6"/>
              </w:numPr>
              <w:spacing w:before="120" w:after="120" w:line="260" w:lineRule="atLeast"/>
              <w:rPr>
                <w:i/>
                <w:color w:val="000000" w:themeColor="text1"/>
                <w:szCs w:val="18"/>
                <w:lang w:val="en-GB"/>
              </w:rPr>
            </w:pPr>
            <w:r w:rsidRPr="006E366B">
              <w:rPr>
                <w:rFonts w:cs="Helvetica"/>
                <w:color w:val="000000" w:themeColor="text1"/>
                <w:szCs w:val="18"/>
                <w:lang w:val="mk-MK"/>
              </w:rPr>
              <w:t xml:space="preserve">Самолеплива гума или слично средство за привремено прикачување на листовите </w:t>
            </w:r>
            <w:r w:rsidR="005D78B8" w:rsidRPr="006E366B">
              <w:rPr>
                <w:rFonts w:cs="Helvetica"/>
                <w:color w:val="000000" w:themeColor="text1"/>
                <w:szCs w:val="18"/>
                <w:lang w:val="mk-MK"/>
              </w:rPr>
              <w:t>на ѕид</w:t>
            </w:r>
          </w:p>
        </w:tc>
      </w:tr>
      <w:tr w:rsidR="00E7344B" w:rsidRPr="006E366B" w14:paraId="635F2EFD" w14:textId="77777777" w:rsidTr="006E366B">
        <w:trPr>
          <w:trHeight w:val="2033"/>
        </w:trPr>
        <w:tc>
          <w:tcPr>
            <w:tcW w:w="9010" w:type="dxa"/>
            <w:gridSpan w:val="3"/>
            <w:vAlign w:val="center"/>
          </w:tcPr>
          <w:p w14:paraId="34602AF3" w14:textId="2D62E611" w:rsidR="00A03CF0" w:rsidRPr="006E366B" w:rsidRDefault="005D78B8" w:rsidP="006E366B">
            <w:pPr>
              <w:spacing w:before="120" w:after="120" w:line="260" w:lineRule="atLeast"/>
              <w:rPr>
                <w:rFonts w:ascii="Verdana" w:hAnsi="Verdana"/>
                <w:b/>
                <w:sz w:val="22"/>
                <w:szCs w:val="22"/>
              </w:rPr>
            </w:pPr>
            <w:r w:rsidRPr="006E366B">
              <w:rPr>
                <w:rFonts w:ascii="Verdana" w:hAnsi="Verdana"/>
                <w:b/>
                <w:sz w:val="22"/>
                <w:szCs w:val="22"/>
                <w:lang w:val="mk-MK"/>
              </w:rPr>
              <w:t>Цел на сесијата:</w:t>
            </w:r>
            <w:r w:rsidR="00EF7C8B" w:rsidRPr="006E366B">
              <w:rPr>
                <w:rFonts w:ascii="Verdana" w:hAnsi="Verdana"/>
                <w:b/>
                <w:sz w:val="22"/>
                <w:szCs w:val="22"/>
              </w:rPr>
              <w:t xml:space="preserve"> </w:t>
            </w:r>
          </w:p>
          <w:p w14:paraId="3FE58655" w14:textId="772D26EB" w:rsidR="00A03CF0" w:rsidRPr="006E366B" w:rsidRDefault="005D78B8" w:rsidP="006E366B">
            <w:pPr>
              <w:spacing w:before="120" w:after="120" w:line="260" w:lineRule="atLeast"/>
              <w:rPr>
                <w:rFonts w:ascii="Verdana" w:hAnsi="Verdana"/>
                <w:i/>
                <w:sz w:val="18"/>
                <w:szCs w:val="18"/>
                <w:lang w:val="mk-MK"/>
              </w:rPr>
            </w:pPr>
            <w:r w:rsidRPr="006E366B">
              <w:rPr>
                <w:rFonts w:ascii="Verdana" w:eastAsia="Calibri" w:hAnsi="Verdana" w:cs="Times New Roman"/>
                <w:sz w:val="18"/>
                <w:szCs w:val="18"/>
                <w:lang w:val="mk-MK"/>
              </w:rPr>
              <w:t xml:space="preserve">Сесијата дава информации </w:t>
            </w:r>
            <w:r w:rsidR="007F0D17" w:rsidRPr="006E366B">
              <w:rPr>
                <w:rFonts w:ascii="Verdana" w:eastAsia="Calibri" w:hAnsi="Verdana" w:cs="Times New Roman"/>
                <w:sz w:val="18"/>
                <w:szCs w:val="18"/>
                <w:lang w:val="mk-MK"/>
              </w:rPr>
              <w:t xml:space="preserve">за технологијата </w:t>
            </w:r>
            <w:r w:rsidR="003D0D90" w:rsidRPr="006E366B">
              <w:rPr>
                <w:rFonts w:ascii="Verdana" w:eastAsia="Calibri" w:hAnsi="Verdana" w:cs="Times New Roman"/>
                <w:sz w:val="18"/>
                <w:szCs w:val="18"/>
                <w:lang w:val="mk-MK"/>
              </w:rPr>
              <w:t>со која ќе се среќаваат судиите и обвинителите во текот на својата работа, а која ја користат криминалците</w:t>
            </w:r>
            <w:r w:rsidR="00CA24A6" w:rsidRPr="006E366B">
              <w:rPr>
                <w:rFonts w:ascii="Verdana" w:eastAsia="Calibri" w:hAnsi="Verdana" w:cs="Times New Roman"/>
                <w:sz w:val="18"/>
                <w:szCs w:val="18"/>
                <w:lang w:val="mk-MK"/>
              </w:rPr>
              <w:t>, за да сторат кривично дело, како</w:t>
            </w:r>
            <w:r w:rsidR="003D0D90" w:rsidRPr="006E366B">
              <w:rPr>
                <w:rFonts w:ascii="Verdana" w:eastAsia="Calibri" w:hAnsi="Verdana" w:cs="Times New Roman"/>
                <w:sz w:val="18"/>
                <w:szCs w:val="18"/>
                <w:lang w:val="mk-MK"/>
              </w:rPr>
              <w:t xml:space="preserve"> и органите за спроведување на законот</w:t>
            </w:r>
            <w:r w:rsidR="00CA24A6" w:rsidRPr="006E366B">
              <w:rPr>
                <w:rFonts w:ascii="Verdana" w:eastAsia="Calibri" w:hAnsi="Verdana" w:cs="Times New Roman"/>
                <w:sz w:val="18"/>
                <w:szCs w:val="18"/>
                <w:lang w:val="mk-MK"/>
              </w:rPr>
              <w:t>,</w:t>
            </w:r>
            <w:r w:rsidR="003D0D90" w:rsidRPr="006E366B">
              <w:rPr>
                <w:rFonts w:ascii="Verdana" w:eastAsia="Calibri" w:hAnsi="Verdana" w:cs="Times New Roman"/>
                <w:sz w:val="18"/>
                <w:szCs w:val="18"/>
                <w:lang w:val="mk-MK"/>
              </w:rPr>
              <w:t xml:space="preserve"> за да</w:t>
            </w:r>
            <w:r w:rsidR="00CA24A6" w:rsidRPr="006E366B">
              <w:rPr>
                <w:rFonts w:ascii="Verdana" w:eastAsia="Calibri" w:hAnsi="Verdana" w:cs="Times New Roman"/>
                <w:sz w:val="18"/>
                <w:szCs w:val="18"/>
                <w:lang w:val="mk-MK"/>
              </w:rPr>
              <w:t xml:space="preserve"> го откријат.</w:t>
            </w:r>
            <w:r w:rsidR="00EF7C8B" w:rsidRPr="006E366B">
              <w:rPr>
                <w:rFonts w:ascii="Verdana" w:eastAsia="Calibri" w:hAnsi="Verdana" w:cs="Times New Roman"/>
                <w:sz w:val="18"/>
                <w:szCs w:val="18"/>
                <w:lang w:val="mk-MK"/>
              </w:rPr>
              <w:t xml:space="preserve"> </w:t>
            </w:r>
            <w:r w:rsidR="001D143D" w:rsidRPr="006E366B">
              <w:rPr>
                <w:rFonts w:ascii="Verdana" w:eastAsia="Calibri" w:hAnsi="Verdana" w:cs="Times New Roman"/>
                <w:sz w:val="18"/>
                <w:szCs w:val="18"/>
                <w:lang w:val="mk-MK"/>
              </w:rPr>
              <w:t xml:space="preserve">Целта </w:t>
            </w:r>
            <w:r w:rsidR="0071156A" w:rsidRPr="006E366B">
              <w:rPr>
                <w:rFonts w:ascii="Verdana" w:eastAsia="Calibri" w:hAnsi="Verdana" w:cs="Times New Roman"/>
                <w:sz w:val="18"/>
                <w:szCs w:val="18"/>
                <w:lang w:val="mk-MK"/>
              </w:rPr>
              <w:t xml:space="preserve">на сесијата </w:t>
            </w:r>
            <w:r w:rsidR="001D143D" w:rsidRPr="006E366B">
              <w:rPr>
                <w:rFonts w:ascii="Verdana" w:eastAsia="Calibri" w:hAnsi="Verdana" w:cs="Times New Roman"/>
                <w:sz w:val="18"/>
                <w:szCs w:val="18"/>
                <w:lang w:val="mk-MK"/>
              </w:rPr>
              <w:t>е да ѝ се овозможи на публиката да се стекне со доволно знаење за техн</w:t>
            </w:r>
            <w:r w:rsidR="0071156A" w:rsidRPr="006E366B">
              <w:rPr>
                <w:rFonts w:ascii="Verdana" w:eastAsia="Calibri" w:hAnsi="Verdana" w:cs="Times New Roman"/>
                <w:sz w:val="18"/>
                <w:szCs w:val="18"/>
                <w:lang w:val="mk-MK"/>
              </w:rPr>
              <w:t>о</w:t>
            </w:r>
            <w:r w:rsidR="001D143D" w:rsidRPr="006E366B">
              <w:rPr>
                <w:rFonts w:ascii="Verdana" w:eastAsia="Calibri" w:hAnsi="Verdana" w:cs="Times New Roman"/>
                <w:sz w:val="18"/>
                <w:szCs w:val="18"/>
                <w:lang w:val="mk-MK"/>
              </w:rPr>
              <w:t>логијата за да може поефективно да функционираат во своите улоги.</w:t>
            </w:r>
          </w:p>
        </w:tc>
      </w:tr>
      <w:tr w:rsidR="00A03CF0" w:rsidRPr="006E366B" w14:paraId="1B5A80A7" w14:textId="77777777" w:rsidTr="00251CF1">
        <w:trPr>
          <w:trHeight w:val="3105"/>
        </w:trPr>
        <w:tc>
          <w:tcPr>
            <w:tcW w:w="9010" w:type="dxa"/>
            <w:gridSpan w:val="3"/>
            <w:tcBorders>
              <w:bottom w:val="single" w:sz="4" w:space="0" w:color="auto"/>
            </w:tcBorders>
            <w:vAlign w:val="center"/>
          </w:tcPr>
          <w:p w14:paraId="559A7E05" w14:textId="447B9E77" w:rsidR="00A03CF0" w:rsidRPr="006E366B" w:rsidRDefault="0071156A" w:rsidP="006E366B">
            <w:pPr>
              <w:spacing w:before="120" w:after="120" w:line="260" w:lineRule="atLeast"/>
              <w:rPr>
                <w:rFonts w:ascii="Verdana" w:hAnsi="Verdana"/>
                <w:b/>
                <w:sz w:val="22"/>
                <w:szCs w:val="22"/>
                <w:lang w:val="mk-MK"/>
              </w:rPr>
            </w:pPr>
            <w:r w:rsidRPr="006E366B">
              <w:rPr>
                <w:rFonts w:ascii="Verdana" w:hAnsi="Verdana"/>
                <w:b/>
                <w:sz w:val="22"/>
                <w:szCs w:val="22"/>
                <w:lang w:val="mk-MK"/>
              </w:rPr>
              <w:t>Цели:</w:t>
            </w:r>
          </w:p>
          <w:p w14:paraId="3B561508" w14:textId="557B15D1" w:rsidR="005E396D" w:rsidRPr="006E366B" w:rsidRDefault="0071156A" w:rsidP="006E366B">
            <w:pPr>
              <w:spacing w:before="120" w:after="120" w:line="260" w:lineRule="atLeast"/>
              <w:rPr>
                <w:rFonts w:ascii="Verdana" w:eastAsia="Calibri" w:hAnsi="Verdana" w:cs="Times New Roman"/>
                <w:sz w:val="18"/>
                <w:szCs w:val="18"/>
                <w:lang w:val="mk-MK"/>
              </w:rPr>
            </w:pPr>
            <w:r w:rsidRPr="006E366B">
              <w:rPr>
                <w:rFonts w:ascii="Verdana" w:eastAsia="Calibri" w:hAnsi="Verdana" w:cs="Times New Roman"/>
                <w:sz w:val="18"/>
                <w:szCs w:val="18"/>
                <w:lang w:val="mk-MK"/>
              </w:rPr>
              <w:t>До крајот на сесијата, слушателите ќе можат:</w:t>
            </w:r>
            <w:r w:rsidR="005E396D" w:rsidRPr="006E366B">
              <w:rPr>
                <w:rFonts w:ascii="Verdana" w:eastAsia="Calibri" w:hAnsi="Verdana" w:cs="Times New Roman"/>
                <w:sz w:val="18"/>
                <w:szCs w:val="18"/>
                <w:lang w:val="mk-MK"/>
              </w:rPr>
              <w:t xml:space="preserve"> </w:t>
            </w:r>
          </w:p>
          <w:p w14:paraId="1473F678" w14:textId="6E00E3EA" w:rsidR="00D65E51" w:rsidRPr="006E366B" w:rsidRDefault="0071156A" w:rsidP="006E366B">
            <w:pPr>
              <w:pStyle w:val="bul1"/>
              <w:numPr>
                <w:ilvl w:val="0"/>
                <w:numId w:val="12"/>
              </w:numPr>
              <w:spacing w:before="120" w:after="120" w:line="260" w:lineRule="atLeast"/>
              <w:rPr>
                <w:szCs w:val="18"/>
              </w:rPr>
            </w:pPr>
            <w:r w:rsidRPr="006E366B">
              <w:rPr>
                <w:szCs w:val="18"/>
                <w:lang w:val="mk-MK"/>
              </w:rPr>
              <w:t>Да ги препознаат вообичаените компоненти на дигиталните уреди и да ја разберат нивната улога</w:t>
            </w:r>
          </w:p>
          <w:p w14:paraId="3FC328F1" w14:textId="333484EA" w:rsidR="00D65E51" w:rsidRPr="006E366B" w:rsidRDefault="001D10FB" w:rsidP="006E366B">
            <w:pPr>
              <w:pStyle w:val="bul1"/>
              <w:numPr>
                <w:ilvl w:val="0"/>
                <w:numId w:val="12"/>
              </w:numPr>
              <w:spacing w:before="120" w:after="120" w:line="260" w:lineRule="atLeast"/>
              <w:rPr>
                <w:szCs w:val="18"/>
              </w:rPr>
            </w:pPr>
            <w:r w:rsidRPr="006E366B">
              <w:rPr>
                <w:szCs w:val="18"/>
                <w:lang w:val="mk-MK"/>
              </w:rPr>
              <w:t>Да опишат што претставува интернетот, како некој може да се поврзе на него, и какви можни траги може да се остават со тоа</w:t>
            </w:r>
          </w:p>
          <w:p w14:paraId="3D068D1A" w14:textId="00DBD70F" w:rsidR="00D65E51" w:rsidRPr="006E366B" w:rsidRDefault="001D10FB" w:rsidP="006E366B">
            <w:pPr>
              <w:pStyle w:val="bul1"/>
              <w:numPr>
                <w:ilvl w:val="0"/>
                <w:numId w:val="12"/>
              </w:numPr>
              <w:spacing w:before="120" w:after="120" w:line="260" w:lineRule="atLeast"/>
              <w:rPr>
                <w:szCs w:val="18"/>
              </w:rPr>
            </w:pPr>
            <w:r w:rsidRPr="006E366B">
              <w:rPr>
                <w:szCs w:val="18"/>
                <w:lang w:val="mk-MK"/>
              </w:rPr>
              <w:t>Да ги наведат некои од интернет услугите и апликациите коишто тие може да ги сретнат во својата улога како обвинители и судии</w:t>
            </w:r>
          </w:p>
          <w:p w14:paraId="61ABEAC5" w14:textId="7480F153" w:rsidR="00E95703" w:rsidRPr="006E366B" w:rsidRDefault="001D10FB" w:rsidP="006E366B">
            <w:pPr>
              <w:pStyle w:val="bul1"/>
              <w:numPr>
                <w:ilvl w:val="0"/>
                <w:numId w:val="0"/>
              </w:numPr>
              <w:spacing w:before="120" w:after="120" w:line="260" w:lineRule="atLeast"/>
              <w:rPr>
                <w:szCs w:val="18"/>
              </w:rPr>
            </w:pPr>
            <w:r w:rsidRPr="006E366B">
              <w:rPr>
                <w:szCs w:val="18"/>
                <w:lang w:val="mk-MK"/>
              </w:rPr>
              <w:t>Да дадат примери за проблеми коишто темната мрежа може да ги предизвика во кривичното гонење</w:t>
            </w:r>
            <w:r w:rsidR="00DD6F3E" w:rsidRPr="006E366B">
              <w:rPr>
                <w:szCs w:val="18"/>
                <w:lang w:val="mk-MK"/>
              </w:rPr>
              <w:t>.</w:t>
            </w:r>
          </w:p>
        </w:tc>
      </w:tr>
      <w:tr w:rsidR="006049CC" w:rsidRPr="006E366B" w14:paraId="2C02BCEB" w14:textId="77777777" w:rsidTr="006049CC">
        <w:trPr>
          <w:trHeight w:val="629"/>
        </w:trPr>
        <w:tc>
          <w:tcPr>
            <w:tcW w:w="9010" w:type="dxa"/>
            <w:gridSpan w:val="3"/>
            <w:tcBorders>
              <w:top w:val="single" w:sz="4" w:space="0" w:color="auto"/>
            </w:tcBorders>
            <w:shd w:val="clear" w:color="auto" w:fill="auto"/>
            <w:vAlign w:val="center"/>
          </w:tcPr>
          <w:p w14:paraId="3BCCE546" w14:textId="77777777" w:rsidR="006049CC" w:rsidRPr="006E366B" w:rsidRDefault="006049CC" w:rsidP="006E366B">
            <w:pPr>
              <w:spacing w:before="120" w:after="120" w:line="260" w:lineRule="atLeast"/>
              <w:rPr>
                <w:rFonts w:ascii="Verdana" w:hAnsi="Verdana"/>
                <w:b/>
                <w:sz w:val="18"/>
                <w:szCs w:val="18"/>
                <w:lang w:val="mk-MK"/>
              </w:rPr>
            </w:pPr>
            <w:r w:rsidRPr="006E366B">
              <w:rPr>
                <w:rFonts w:ascii="Verdana" w:hAnsi="Verdana"/>
                <w:b/>
                <w:sz w:val="18"/>
                <w:szCs w:val="18"/>
                <w:lang w:val="mk-MK"/>
              </w:rPr>
              <w:t>Упатство за обучувачи</w:t>
            </w:r>
          </w:p>
          <w:p w14:paraId="3E847EFA" w14:textId="719C619C" w:rsidR="006049CC" w:rsidRPr="006E366B" w:rsidRDefault="006049CC" w:rsidP="006E366B">
            <w:pPr>
              <w:spacing w:before="120" w:after="120" w:line="260" w:lineRule="atLeast"/>
              <w:rPr>
                <w:rFonts w:ascii="Verdana" w:hAnsi="Verdana"/>
                <w:bCs/>
                <w:sz w:val="18"/>
                <w:szCs w:val="18"/>
                <w:lang w:val="mk-MK"/>
              </w:rPr>
            </w:pPr>
            <w:r w:rsidRPr="006E366B">
              <w:rPr>
                <w:rFonts w:ascii="Verdana" w:hAnsi="Verdana"/>
                <w:bCs/>
                <w:sz w:val="18"/>
                <w:szCs w:val="18"/>
                <w:lang w:val="mk-MK"/>
              </w:rPr>
              <w:t>Оваа сесија има за цел на обучувач</w:t>
            </w:r>
            <w:r w:rsidR="003A2D7D" w:rsidRPr="006E366B">
              <w:rPr>
                <w:rFonts w:ascii="Verdana" w:hAnsi="Verdana"/>
                <w:bCs/>
                <w:sz w:val="18"/>
                <w:szCs w:val="18"/>
                <w:lang w:val="mk-MK"/>
              </w:rPr>
              <w:t>о</w:t>
            </w:r>
            <w:r w:rsidRPr="006E366B">
              <w:rPr>
                <w:rFonts w:ascii="Verdana" w:hAnsi="Verdana"/>
                <w:bCs/>
                <w:sz w:val="18"/>
                <w:szCs w:val="18"/>
                <w:lang w:val="mk-MK"/>
              </w:rPr>
              <w:t xml:space="preserve">т да </w:t>
            </w:r>
            <w:r w:rsidR="003A2D7D" w:rsidRPr="006E366B">
              <w:rPr>
                <w:rFonts w:ascii="Verdana" w:hAnsi="Verdana"/>
                <w:bCs/>
                <w:sz w:val="18"/>
                <w:szCs w:val="18"/>
                <w:lang w:val="mk-MK"/>
              </w:rPr>
              <w:t>му</w:t>
            </w:r>
            <w:r w:rsidRPr="006E366B">
              <w:rPr>
                <w:rFonts w:ascii="Verdana" w:hAnsi="Verdana"/>
                <w:bCs/>
                <w:sz w:val="18"/>
                <w:szCs w:val="18"/>
                <w:lang w:val="mk-MK"/>
              </w:rPr>
              <w:t xml:space="preserve"> даде рамка за изработка на наставен материјал за обука што ќе </w:t>
            </w:r>
            <w:r w:rsidR="003A2D7D" w:rsidRPr="006E366B">
              <w:rPr>
                <w:rFonts w:ascii="Verdana" w:hAnsi="Verdana"/>
                <w:bCs/>
                <w:sz w:val="18"/>
                <w:szCs w:val="18"/>
                <w:lang w:val="mk-MK"/>
              </w:rPr>
              <w:t>го</w:t>
            </w:r>
            <w:r w:rsidRPr="006E366B">
              <w:rPr>
                <w:rFonts w:ascii="Verdana" w:hAnsi="Verdana"/>
                <w:bCs/>
                <w:sz w:val="18"/>
                <w:szCs w:val="18"/>
                <w:lang w:val="mk-MK"/>
              </w:rPr>
              <w:t xml:space="preserve"> испорача како дел од поширока програма. Материјалот не може да биде сеопфатен, бидејќи технологијата се менува толку брзо што секоја детална техничка спецификација ќе застари речиси веднаш штом ќе се објави документот. Од суштинско значење за функционирањето на правосудниот систем е да се поведе сметка судиите и обвинителите да имаат доволно познавање за техничките работи, бидејќи се однесуваат на материја со која работат. Оваа сесија дава преглед на релевантните аспекти на </w:t>
            </w:r>
            <w:r w:rsidRPr="006E366B">
              <w:rPr>
                <w:rFonts w:ascii="Verdana" w:hAnsi="Verdana"/>
                <w:bCs/>
                <w:sz w:val="18"/>
                <w:szCs w:val="18"/>
                <w:lang w:val="mk-MK"/>
              </w:rPr>
              <w:lastRenderedPageBreak/>
              <w:t>технологијата и нејзината важност за кривично-правниот систем. Обезбедена е и презентација во PowerPoint, како ресурс кој обучувач</w:t>
            </w:r>
            <w:r w:rsidR="003A2D7D" w:rsidRPr="006E366B">
              <w:rPr>
                <w:rFonts w:ascii="Verdana" w:hAnsi="Verdana"/>
                <w:bCs/>
                <w:sz w:val="18"/>
                <w:szCs w:val="18"/>
                <w:lang w:val="mk-MK"/>
              </w:rPr>
              <w:t>о</w:t>
            </w:r>
            <w:r w:rsidRPr="006E366B">
              <w:rPr>
                <w:rFonts w:ascii="Verdana" w:hAnsi="Verdana"/>
                <w:bCs/>
                <w:sz w:val="18"/>
                <w:szCs w:val="18"/>
                <w:lang w:val="mk-MK"/>
              </w:rPr>
              <w:t>т може да го корист</w:t>
            </w:r>
            <w:r w:rsidR="003A2D7D" w:rsidRPr="006E366B">
              <w:rPr>
                <w:rFonts w:ascii="Verdana" w:hAnsi="Verdana"/>
                <w:bCs/>
                <w:sz w:val="18"/>
                <w:szCs w:val="18"/>
                <w:lang w:val="mk-MK"/>
              </w:rPr>
              <w:t>и</w:t>
            </w:r>
            <w:r w:rsidRPr="006E366B">
              <w:rPr>
                <w:rFonts w:ascii="Verdana" w:hAnsi="Verdana"/>
                <w:bCs/>
                <w:sz w:val="18"/>
                <w:szCs w:val="18"/>
                <w:lang w:val="mk-MK"/>
              </w:rPr>
              <w:t xml:space="preserve"> доколку смета дека е соодветно. </w:t>
            </w:r>
          </w:p>
          <w:p w14:paraId="7C0820C5" w14:textId="004D1BDA" w:rsidR="006049CC" w:rsidRPr="006E366B" w:rsidRDefault="006049CC" w:rsidP="006E366B">
            <w:pPr>
              <w:spacing w:before="120" w:after="120" w:line="260" w:lineRule="atLeast"/>
              <w:rPr>
                <w:rFonts w:ascii="Verdana" w:hAnsi="Verdana"/>
                <w:bCs/>
                <w:sz w:val="18"/>
                <w:szCs w:val="18"/>
                <w:lang w:val="mk-MK"/>
              </w:rPr>
            </w:pPr>
            <w:r w:rsidRPr="006E366B">
              <w:rPr>
                <w:rFonts w:ascii="Verdana" w:hAnsi="Verdana"/>
                <w:bCs/>
                <w:sz w:val="18"/>
                <w:szCs w:val="18"/>
                <w:lang w:val="mk-MK"/>
              </w:rPr>
              <w:t xml:space="preserve">Сесијата дава информации за технологијата со која ќе се среќаваат судиите и обвинителите во текот на својата работа, а која ја користат криминалците, за да сторат кривично дело, како и органите за спроведување на законот, за да го откријат. Презентација во PowerPoint има за цел да им ја претстави технологијата на </w:t>
            </w:r>
            <w:r w:rsidR="00192902" w:rsidRPr="006E366B">
              <w:rPr>
                <w:rFonts w:ascii="Verdana" w:hAnsi="Verdana"/>
                <w:bCs/>
                <w:sz w:val="18"/>
                <w:szCs w:val="18"/>
                <w:lang w:val="mk-MK"/>
              </w:rPr>
              <w:t>претставници</w:t>
            </w:r>
            <w:r w:rsidRPr="006E366B">
              <w:rPr>
                <w:rFonts w:ascii="Verdana" w:hAnsi="Verdana"/>
                <w:bCs/>
                <w:sz w:val="18"/>
                <w:szCs w:val="18"/>
                <w:lang w:val="mk-MK"/>
              </w:rPr>
              <w:t>те. Сепак, таа треба да послужи само како образец и треба да се прилагоди од страна на обучувачот за да одговара на целната публика, временскиот распоред и информациите што се релевантни за неговата земја. Обучувачот треба да се обиде да искористи практични примери од реалниот свет, како и демонстрации за да го потенцира наученото.</w:t>
            </w:r>
          </w:p>
          <w:p w14:paraId="5EDE319B" w14:textId="7593C4DF" w:rsidR="006049CC" w:rsidRPr="006E366B" w:rsidRDefault="006049CC" w:rsidP="006E366B">
            <w:pPr>
              <w:spacing w:before="120" w:after="120" w:line="260" w:lineRule="atLeast"/>
              <w:rPr>
                <w:rFonts w:ascii="Verdana" w:hAnsi="Verdana"/>
                <w:bCs/>
                <w:sz w:val="18"/>
                <w:szCs w:val="18"/>
                <w:lang w:val="mk-MK"/>
              </w:rPr>
            </w:pPr>
            <w:r w:rsidRPr="006E366B">
              <w:rPr>
                <w:rFonts w:ascii="Verdana" w:hAnsi="Verdana"/>
                <w:bCs/>
                <w:sz w:val="18"/>
                <w:szCs w:val="18"/>
                <w:lang w:val="mk-MK"/>
              </w:rPr>
              <w:t>Времето одвоено за оваа сесија, во оваа верзија, е намалено од 180 минути на 90 минути, така што ќе биде неопходно обучувачот да г</w:t>
            </w:r>
            <w:r w:rsidR="00E33AA3" w:rsidRPr="006E366B">
              <w:rPr>
                <w:rFonts w:ascii="Verdana" w:hAnsi="Verdana"/>
                <w:bCs/>
                <w:sz w:val="18"/>
                <w:szCs w:val="18"/>
                <w:lang w:val="mk-MK"/>
              </w:rPr>
              <w:t>и</w:t>
            </w:r>
            <w:r w:rsidRPr="006E366B">
              <w:rPr>
                <w:rFonts w:ascii="Verdana" w:hAnsi="Verdana"/>
                <w:bCs/>
                <w:sz w:val="18"/>
                <w:szCs w:val="18"/>
                <w:lang w:val="mk-MK"/>
              </w:rPr>
              <w:t xml:space="preserve"> прилагоди материјалите за да се задоволат потребите на сите публики, а тие може да се разликуваат, на пример, зависно од правниот систем од една до друга земја, каде што се одвива обуката. Како што беше кажано, материјалот дава рамка врз која обучувачот треба да ги подготви своите материјали што ќе ги испорача, во согласност со целите на лекцијата. </w:t>
            </w:r>
          </w:p>
          <w:p w14:paraId="0D21F3E2" w14:textId="09B6176A" w:rsidR="006049CC" w:rsidRPr="006E366B" w:rsidRDefault="006049CC" w:rsidP="006E366B">
            <w:pPr>
              <w:spacing w:before="120" w:after="120" w:line="260" w:lineRule="atLeast"/>
              <w:rPr>
                <w:rFonts w:ascii="Verdana" w:hAnsi="Verdana"/>
                <w:bCs/>
                <w:sz w:val="18"/>
                <w:szCs w:val="18"/>
                <w:lang w:val="mk-MK"/>
              </w:rPr>
            </w:pPr>
            <w:r w:rsidRPr="006E366B">
              <w:rPr>
                <w:rFonts w:ascii="Verdana" w:hAnsi="Verdana"/>
                <w:bCs/>
                <w:sz w:val="18"/>
                <w:szCs w:val="18"/>
                <w:lang w:val="mk-MK"/>
              </w:rPr>
              <w:t>Врем</w:t>
            </w:r>
            <w:r w:rsidR="00330DB0" w:rsidRPr="006E366B">
              <w:rPr>
                <w:rFonts w:ascii="Verdana" w:hAnsi="Verdana"/>
                <w:bCs/>
                <w:sz w:val="18"/>
                <w:szCs w:val="18"/>
                <w:lang w:val="mk-MK"/>
              </w:rPr>
              <w:t>етраењата</w:t>
            </w:r>
            <w:r w:rsidRPr="006E366B">
              <w:rPr>
                <w:rFonts w:ascii="Verdana" w:hAnsi="Verdana"/>
                <w:bCs/>
                <w:sz w:val="18"/>
                <w:szCs w:val="18"/>
                <w:lang w:val="mk-MK"/>
              </w:rPr>
              <w:t xml:space="preserve"> наведени подолу се само провизорни индикации колкав</w:t>
            </w:r>
            <w:r w:rsidR="00330DB0" w:rsidRPr="006E366B">
              <w:rPr>
                <w:rFonts w:ascii="Verdana" w:hAnsi="Verdana"/>
                <w:bCs/>
                <w:sz w:val="18"/>
                <w:szCs w:val="18"/>
                <w:lang w:val="mk-MK"/>
              </w:rPr>
              <w:t>о</w:t>
            </w:r>
            <w:r w:rsidRPr="006E366B">
              <w:rPr>
                <w:rFonts w:ascii="Verdana" w:hAnsi="Verdana"/>
                <w:bCs/>
                <w:sz w:val="18"/>
                <w:szCs w:val="18"/>
                <w:lang w:val="mk-MK"/>
              </w:rPr>
              <w:t xml:space="preserve"> време треба да се одвои за секој дел од лекцијата. По потреба, некои делови може да се опфатат и со повеќе од една од предвидените три сесии.</w:t>
            </w:r>
          </w:p>
          <w:p w14:paraId="6A95E025" w14:textId="2A5E6181" w:rsidR="006049CC" w:rsidRPr="006E366B" w:rsidRDefault="006049CC" w:rsidP="006E366B">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6E366B">
              <w:rPr>
                <w:rFonts w:ascii="Verdana" w:hAnsi="Verdana"/>
                <w:bCs/>
                <w:sz w:val="18"/>
                <w:szCs w:val="18"/>
                <w:lang w:val="mk-MK"/>
              </w:rPr>
              <w:t>Вовед и отворање (дневен ред и цели на сесијата) (5 минути)</w:t>
            </w:r>
          </w:p>
          <w:p w14:paraId="12C4CA61" w14:textId="4E0993EF" w:rsidR="006049CC" w:rsidRPr="006E366B" w:rsidRDefault="006049CC" w:rsidP="006E366B">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6E366B">
              <w:rPr>
                <w:rFonts w:ascii="Verdana" w:hAnsi="Verdana"/>
                <w:bCs/>
                <w:sz w:val="18"/>
                <w:szCs w:val="18"/>
                <w:lang w:val="mk-MK"/>
              </w:rPr>
              <w:t>Дел 1 – Делови и функ</w:t>
            </w:r>
            <w:r w:rsidR="00E924EC" w:rsidRPr="006E366B">
              <w:rPr>
                <w:rFonts w:ascii="Verdana" w:hAnsi="Verdana"/>
                <w:bCs/>
                <w:sz w:val="18"/>
                <w:szCs w:val="18"/>
                <w:lang w:val="mk-MK"/>
              </w:rPr>
              <w:t>ц</w:t>
            </w:r>
            <w:r w:rsidRPr="006E366B">
              <w:rPr>
                <w:rFonts w:ascii="Verdana" w:hAnsi="Verdana"/>
                <w:bCs/>
                <w:sz w:val="18"/>
                <w:szCs w:val="18"/>
                <w:lang w:val="mk-MK"/>
              </w:rPr>
              <w:t>ии на компјутерот (15 минути)</w:t>
            </w:r>
          </w:p>
          <w:p w14:paraId="2294A409" w14:textId="09CBD373" w:rsidR="006049CC" w:rsidRPr="006E366B" w:rsidRDefault="006049CC" w:rsidP="006E366B">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6E366B">
              <w:rPr>
                <w:rFonts w:ascii="Verdana" w:hAnsi="Verdana"/>
                <w:bCs/>
                <w:sz w:val="18"/>
                <w:szCs w:val="18"/>
                <w:lang w:val="mk-MK"/>
              </w:rPr>
              <w:t>Дел 2 – Делови на интернетот и како настанал (20 минути)</w:t>
            </w:r>
          </w:p>
          <w:p w14:paraId="3B65BAF9" w14:textId="6B7BA431" w:rsidR="006049CC" w:rsidRPr="006E366B" w:rsidRDefault="006049CC" w:rsidP="006E366B">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6E366B">
              <w:rPr>
                <w:rFonts w:ascii="Verdana" w:hAnsi="Verdana"/>
                <w:bCs/>
                <w:sz w:val="18"/>
                <w:szCs w:val="18"/>
                <w:lang w:val="mk-MK"/>
              </w:rPr>
              <w:t>Дел 3 – Поврзување на интернетот (15 минути)</w:t>
            </w:r>
          </w:p>
          <w:p w14:paraId="48C2A3CB" w14:textId="0156CC3A" w:rsidR="006049CC" w:rsidRPr="006E366B" w:rsidRDefault="006049CC" w:rsidP="006E366B">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6E366B">
              <w:rPr>
                <w:rFonts w:ascii="Verdana" w:hAnsi="Verdana"/>
                <w:bCs/>
                <w:sz w:val="18"/>
                <w:szCs w:val="18"/>
                <w:lang w:val="mk-MK"/>
              </w:rPr>
              <w:t>Дел 4 = Интернет услуги и апликации (15 минути)</w:t>
            </w:r>
          </w:p>
          <w:p w14:paraId="6E128B91" w14:textId="23E732DA" w:rsidR="006049CC" w:rsidRPr="006E366B" w:rsidRDefault="006049CC" w:rsidP="006E366B">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6E366B">
              <w:rPr>
                <w:rFonts w:ascii="Verdana" w:hAnsi="Verdana"/>
                <w:bCs/>
                <w:sz w:val="18"/>
                <w:szCs w:val="18"/>
                <w:lang w:val="mk-MK"/>
              </w:rPr>
              <w:t xml:space="preserve">Дел 5 – </w:t>
            </w:r>
            <w:r w:rsidR="00BF4A41" w:rsidRPr="006E366B">
              <w:rPr>
                <w:rFonts w:ascii="Verdana" w:hAnsi="Verdana"/>
                <w:bCs/>
                <w:sz w:val="18"/>
                <w:szCs w:val="18"/>
                <w:lang w:val="mk-MK"/>
              </w:rPr>
              <w:t>Д</w:t>
            </w:r>
            <w:r w:rsidR="00982F84" w:rsidRPr="006E366B">
              <w:rPr>
                <w:rFonts w:ascii="Verdana" w:hAnsi="Verdana"/>
                <w:bCs/>
                <w:sz w:val="18"/>
                <w:szCs w:val="18"/>
                <w:lang w:val="mk-MK"/>
              </w:rPr>
              <w:t>лабока мрежа</w:t>
            </w:r>
            <w:r w:rsidR="00BF4A41" w:rsidRPr="006E366B">
              <w:rPr>
                <w:rFonts w:ascii="Verdana" w:hAnsi="Verdana"/>
                <w:bCs/>
                <w:sz w:val="18"/>
                <w:szCs w:val="18"/>
                <w:lang w:val="mk-MK"/>
              </w:rPr>
              <w:t xml:space="preserve"> (Deep Web</w:t>
            </w:r>
            <w:r w:rsidR="00982F84" w:rsidRPr="006E366B">
              <w:rPr>
                <w:rFonts w:ascii="Verdana" w:hAnsi="Verdana"/>
                <w:bCs/>
                <w:sz w:val="18"/>
                <w:szCs w:val="18"/>
                <w:lang w:val="mk-MK"/>
              </w:rPr>
              <w:t xml:space="preserve">), анонимност и </w:t>
            </w:r>
            <w:r w:rsidR="00BF4A41" w:rsidRPr="006E366B">
              <w:rPr>
                <w:rFonts w:ascii="Verdana" w:hAnsi="Verdana"/>
                <w:bCs/>
                <w:sz w:val="18"/>
                <w:szCs w:val="18"/>
                <w:lang w:val="mk-MK"/>
              </w:rPr>
              <w:t>т</w:t>
            </w:r>
            <w:r w:rsidR="00982F84" w:rsidRPr="006E366B">
              <w:rPr>
                <w:rFonts w:ascii="Verdana" w:hAnsi="Verdana"/>
                <w:bCs/>
                <w:sz w:val="18"/>
                <w:szCs w:val="18"/>
                <w:lang w:val="mk-MK"/>
              </w:rPr>
              <w:t>емна мрежа</w:t>
            </w:r>
            <w:r w:rsidR="00BF4A41" w:rsidRPr="006E366B">
              <w:rPr>
                <w:rFonts w:ascii="Verdana" w:hAnsi="Verdana"/>
                <w:bCs/>
                <w:sz w:val="18"/>
                <w:szCs w:val="18"/>
                <w:lang w:val="mk-MK"/>
              </w:rPr>
              <w:t xml:space="preserve"> (Dark Web</w:t>
            </w:r>
            <w:r w:rsidR="00982F84" w:rsidRPr="006E366B">
              <w:rPr>
                <w:rFonts w:ascii="Verdana" w:hAnsi="Verdana"/>
                <w:bCs/>
                <w:sz w:val="18"/>
                <w:szCs w:val="18"/>
                <w:lang w:val="mk-MK"/>
              </w:rPr>
              <w:t>)</w:t>
            </w:r>
            <w:r w:rsidRPr="006E366B">
              <w:rPr>
                <w:rFonts w:ascii="Verdana" w:hAnsi="Verdana"/>
                <w:bCs/>
                <w:sz w:val="18"/>
                <w:szCs w:val="18"/>
                <w:lang w:val="mk-MK"/>
              </w:rPr>
              <w:t xml:space="preserve"> (15 минути)</w:t>
            </w:r>
          </w:p>
          <w:p w14:paraId="58813E4C" w14:textId="76A933B3" w:rsidR="006049CC" w:rsidRPr="006E366B" w:rsidRDefault="006049CC" w:rsidP="006E366B">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6E366B">
              <w:rPr>
                <w:rFonts w:ascii="Verdana" w:hAnsi="Verdana"/>
                <w:bCs/>
                <w:sz w:val="18"/>
                <w:szCs w:val="18"/>
                <w:lang w:val="mk-MK"/>
              </w:rPr>
              <w:t>Резиме (5 минути)</w:t>
            </w:r>
          </w:p>
          <w:p w14:paraId="3E0A4B97" w14:textId="392542D3" w:rsidR="006049CC" w:rsidRPr="006E366B" w:rsidRDefault="006049CC" w:rsidP="006E366B">
            <w:pPr>
              <w:spacing w:before="120" w:after="120" w:line="260" w:lineRule="atLeast"/>
              <w:rPr>
                <w:rFonts w:ascii="Verdana" w:hAnsi="Verdana"/>
                <w:bCs/>
                <w:sz w:val="18"/>
                <w:szCs w:val="18"/>
                <w:lang w:val="mk-MK"/>
              </w:rPr>
            </w:pPr>
            <w:r w:rsidRPr="006E366B">
              <w:rPr>
                <w:rFonts w:ascii="Verdana" w:hAnsi="Verdana"/>
                <w:bCs/>
                <w:sz w:val="18"/>
                <w:szCs w:val="18"/>
                <w:lang w:val="mk-MK"/>
              </w:rPr>
              <w:t>Пакетот слајдови за оваа презентација е опширен – и во делот за содржина на лекцијата, кој следува подолу, дадени се упатства за тоа што е суштински важно, а кои може да се исфрлат или скријат, доколку е потребно.</w:t>
            </w:r>
          </w:p>
        </w:tc>
      </w:tr>
      <w:tr w:rsidR="00442F0B" w:rsidRPr="006E366B" w14:paraId="21E2A1B3" w14:textId="77777777" w:rsidTr="00251CF1">
        <w:trPr>
          <w:trHeight w:val="629"/>
        </w:trPr>
        <w:tc>
          <w:tcPr>
            <w:tcW w:w="9010" w:type="dxa"/>
            <w:gridSpan w:val="3"/>
            <w:tcBorders>
              <w:top w:val="single" w:sz="4" w:space="0" w:color="auto"/>
            </w:tcBorders>
            <w:shd w:val="clear" w:color="auto" w:fill="D9E2F3" w:themeFill="accent1" w:themeFillTint="33"/>
            <w:vAlign w:val="center"/>
          </w:tcPr>
          <w:p w14:paraId="606BC7F3" w14:textId="7A9B8AC9" w:rsidR="00442F0B" w:rsidRPr="006E366B" w:rsidRDefault="00067249" w:rsidP="006E366B">
            <w:pPr>
              <w:spacing w:before="120" w:after="120" w:line="260" w:lineRule="atLeast"/>
              <w:rPr>
                <w:rFonts w:ascii="Verdana" w:hAnsi="Verdana"/>
                <w:b/>
                <w:sz w:val="22"/>
                <w:szCs w:val="22"/>
                <w:lang w:val="mk-MK"/>
              </w:rPr>
            </w:pPr>
            <w:r w:rsidRPr="006E366B">
              <w:rPr>
                <w:rFonts w:ascii="Verdana" w:hAnsi="Verdana"/>
                <w:b/>
                <w:sz w:val="28"/>
                <w:szCs w:val="28"/>
                <w:lang w:val="mk-MK"/>
              </w:rPr>
              <w:lastRenderedPageBreak/>
              <w:t>Содржина на лекцијата</w:t>
            </w:r>
          </w:p>
        </w:tc>
      </w:tr>
      <w:tr w:rsidR="001F724F" w:rsidRPr="006E366B" w14:paraId="57CC7AA4" w14:textId="77777777" w:rsidTr="001F724F">
        <w:trPr>
          <w:trHeight w:val="629"/>
        </w:trPr>
        <w:tc>
          <w:tcPr>
            <w:tcW w:w="1435" w:type="dxa"/>
            <w:shd w:val="clear" w:color="auto" w:fill="D9E2F3" w:themeFill="accent1" w:themeFillTint="33"/>
            <w:vAlign w:val="center"/>
          </w:tcPr>
          <w:p w14:paraId="4538C338" w14:textId="64CA4A55" w:rsidR="00D82C18" w:rsidRPr="006E366B" w:rsidRDefault="00AF328A" w:rsidP="006E366B">
            <w:pPr>
              <w:spacing w:before="120" w:after="120" w:line="260" w:lineRule="atLeast"/>
              <w:jc w:val="center"/>
              <w:rPr>
                <w:rFonts w:ascii="Verdana" w:hAnsi="Verdana"/>
                <w:b/>
                <w:sz w:val="22"/>
                <w:szCs w:val="22"/>
              </w:rPr>
            </w:pPr>
            <w:r w:rsidRPr="006E366B">
              <w:rPr>
                <w:rFonts w:ascii="Verdana" w:hAnsi="Verdana"/>
                <w:b/>
                <w:sz w:val="22"/>
                <w:szCs w:val="22"/>
                <w:lang w:val="mk-MK"/>
              </w:rPr>
              <w:t>Број на слајдови</w:t>
            </w:r>
          </w:p>
        </w:tc>
        <w:tc>
          <w:tcPr>
            <w:tcW w:w="7575" w:type="dxa"/>
            <w:gridSpan w:val="2"/>
            <w:shd w:val="clear" w:color="auto" w:fill="D9E2F3" w:themeFill="accent1" w:themeFillTint="33"/>
            <w:vAlign w:val="center"/>
          </w:tcPr>
          <w:p w14:paraId="2DA616FC" w14:textId="3F928CCD" w:rsidR="00D82C18" w:rsidRPr="006E366B" w:rsidRDefault="00AF328A" w:rsidP="006E366B">
            <w:pPr>
              <w:spacing w:before="120" w:after="120" w:line="260" w:lineRule="atLeast"/>
              <w:rPr>
                <w:rFonts w:ascii="Verdana" w:hAnsi="Verdana"/>
                <w:b/>
                <w:sz w:val="22"/>
                <w:szCs w:val="22"/>
              </w:rPr>
            </w:pPr>
            <w:r w:rsidRPr="006E366B">
              <w:rPr>
                <w:rFonts w:ascii="Verdana" w:hAnsi="Verdana"/>
                <w:b/>
                <w:sz w:val="22"/>
                <w:szCs w:val="22"/>
                <w:lang w:val="mk-MK"/>
              </w:rPr>
              <w:t>Содржина</w:t>
            </w:r>
          </w:p>
        </w:tc>
      </w:tr>
      <w:tr w:rsidR="001F724F" w:rsidRPr="006E366B" w14:paraId="11A12D7E" w14:textId="77777777" w:rsidTr="001F724F">
        <w:tc>
          <w:tcPr>
            <w:tcW w:w="1435" w:type="dxa"/>
            <w:vAlign w:val="center"/>
          </w:tcPr>
          <w:p w14:paraId="346D0F44" w14:textId="743059DA" w:rsidR="00D82C18" w:rsidRPr="006E366B" w:rsidRDefault="00AF328A" w:rsidP="006E366B">
            <w:pPr>
              <w:spacing w:before="120" w:after="120" w:line="260" w:lineRule="atLeast"/>
              <w:jc w:val="center"/>
              <w:rPr>
                <w:rFonts w:ascii="Verdana" w:hAnsi="Verdana"/>
                <w:sz w:val="18"/>
                <w:szCs w:val="18"/>
              </w:rPr>
            </w:pPr>
            <w:r w:rsidRPr="006E366B">
              <w:rPr>
                <w:rFonts w:ascii="Verdana" w:hAnsi="Verdana"/>
                <w:sz w:val="18"/>
                <w:szCs w:val="18"/>
                <w:lang w:val="mk-MK"/>
              </w:rPr>
              <w:t>1 до 4</w:t>
            </w:r>
          </w:p>
          <w:p w14:paraId="5A89CF27" w14:textId="7DF40809" w:rsidR="001F724F" w:rsidRPr="006E366B" w:rsidRDefault="00AF328A" w:rsidP="006E366B">
            <w:pPr>
              <w:spacing w:before="120" w:after="120" w:line="260" w:lineRule="atLeast"/>
              <w:jc w:val="center"/>
              <w:rPr>
                <w:rFonts w:ascii="Verdana" w:hAnsi="Verdana"/>
                <w:sz w:val="18"/>
                <w:szCs w:val="18"/>
              </w:rPr>
            </w:pPr>
            <w:r w:rsidRPr="006E366B">
              <w:rPr>
                <w:rFonts w:ascii="Verdana" w:hAnsi="Verdana"/>
                <w:sz w:val="18"/>
                <w:szCs w:val="18"/>
                <w:lang w:val="mk-MK"/>
              </w:rPr>
              <w:t>Задолжителн</w:t>
            </w:r>
            <w:r w:rsidR="00371AEC" w:rsidRPr="006E366B">
              <w:rPr>
                <w:rFonts w:ascii="Verdana" w:hAnsi="Verdana"/>
                <w:sz w:val="18"/>
                <w:szCs w:val="18"/>
                <w:lang w:val="mk-MK"/>
              </w:rPr>
              <w:t>о</w:t>
            </w:r>
          </w:p>
        </w:tc>
        <w:tc>
          <w:tcPr>
            <w:tcW w:w="7575" w:type="dxa"/>
            <w:gridSpan w:val="2"/>
            <w:vAlign w:val="center"/>
          </w:tcPr>
          <w:p w14:paraId="36345B59" w14:textId="4420A56B" w:rsidR="003630ED" w:rsidRPr="006E366B" w:rsidRDefault="00AF328A" w:rsidP="006E366B">
            <w:pPr>
              <w:spacing w:before="120" w:after="120" w:line="260" w:lineRule="atLeast"/>
              <w:jc w:val="both"/>
              <w:rPr>
                <w:rFonts w:ascii="Verdana" w:hAnsi="Verdana"/>
                <w:sz w:val="18"/>
                <w:szCs w:val="18"/>
              </w:rPr>
            </w:pPr>
            <w:r w:rsidRPr="006E366B">
              <w:rPr>
                <w:rFonts w:ascii="Verdana" w:hAnsi="Verdana"/>
                <w:color w:val="000000" w:themeColor="text1"/>
                <w:sz w:val="18"/>
                <w:szCs w:val="18"/>
                <w:lang w:val="mk-MK"/>
              </w:rPr>
              <w:t>Почетните слајдови се воведот во сесијата и ги содржат дневниот ред и целите на сесијата.</w:t>
            </w:r>
            <w:r w:rsidR="00EF7C8B" w:rsidRPr="006E366B">
              <w:rPr>
                <w:rFonts w:ascii="Verdana" w:hAnsi="Verdana"/>
                <w:color w:val="000000" w:themeColor="text1"/>
                <w:sz w:val="18"/>
                <w:szCs w:val="18"/>
              </w:rPr>
              <w:t xml:space="preserve"> </w:t>
            </w:r>
            <w:r w:rsidR="003B5CC4" w:rsidRPr="006E366B">
              <w:rPr>
                <w:rFonts w:ascii="Verdana" w:hAnsi="Verdana"/>
                <w:color w:val="000000" w:themeColor="text1"/>
                <w:sz w:val="18"/>
                <w:szCs w:val="18"/>
                <w:lang w:val="mk-MK"/>
              </w:rPr>
              <w:t xml:space="preserve">Обучувачот треба да поведе сметка </w:t>
            </w:r>
            <w:r w:rsidR="00AF17A2" w:rsidRPr="006E366B">
              <w:rPr>
                <w:rFonts w:ascii="Verdana" w:hAnsi="Verdana"/>
                <w:color w:val="000000" w:themeColor="text1"/>
                <w:sz w:val="18"/>
                <w:szCs w:val="18"/>
                <w:lang w:val="mk-MK"/>
              </w:rPr>
              <w:t xml:space="preserve">соодветно </w:t>
            </w:r>
            <w:r w:rsidR="003B5CC4" w:rsidRPr="006E366B">
              <w:rPr>
                <w:rFonts w:ascii="Verdana" w:hAnsi="Verdana"/>
                <w:color w:val="000000" w:themeColor="text1"/>
                <w:sz w:val="18"/>
                <w:szCs w:val="18"/>
                <w:lang w:val="mk-MK"/>
              </w:rPr>
              <w:t xml:space="preserve">да ги измени кога ќе се одлучи </w:t>
            </w:r>
            <w:r w:rsidR="00AF17A2" w:rsidRPr="006E366B">
              <w:rPr>
                <w:rFonts w:ascii="Verdana" w:hAnsi="Verdana"/>
                <w:color w:val="000000" w:themeColor="text1"/>
                <w:sz w:val="18"/>
                <w:szCs w:val="18"/>
                <w:lang w:val="mk-MK"/>
              </w:rPr>
              <w:t>некои слајдови и тематски области да се ис</w:t>
            </w:r>
            <w:r w:rsidR="00D504B3" w:rsidRPr="006E366B">
              <w:rPr>
                <w:rFonts w:ascii="Verdana" w:hAnsi="Verdana"/>
                <w:color w:val="000000" w:themeColor="text1"/>
                <w:sz w:val="18"/>
                <w:szCs w:val="18"/>
                <w:lang w:val="mk-MK"/>
              </w:rPr>
              <w:t>фрлат</w:t>
            </w:r>
            <w:r w:rsidR="00AF17A2" w:rsidRPr="006E366B">
              <w:rPr>
                <w:rFonts w:ascii="Verdana" w:hAnsi="Verdana"/>
                <w:color w:val="000000" w:themeColor="text1"/>
                <w:sz w:val="18"/>
                <w:szCs w:val="18"/>
                <w:lang w:val="mk-MK"/>
              </w:rPr>
              <w:t>.</w:t>
            </w:r>
            <w:r w:rsidR="00C71107" w:rsidRPr="006E366B">
              <w:rPr>
                <w:rFonts w:ascii="Verdana" w:eastAsia="Times New Roman" w:hAnsi="Verdana"/>
              </w:rPr>
              <w:t xml:space="preserve"> </w:t>
            </w:r>
            <w:r w:rsidR="00D504B3" w:rsidRPr="006E366B">
              <w:rPr>
                <w:rFonts w:ascii="Verdana" w:eastAsia="Times New Roman" w:hAnsi="Verdana"/>
                <w:sz w:val="18"/>
                <w:szCs w:val="18"/>
                <w:lang w:val="mk-MK"/>
              </w:rPr>
              <w:t xml:space="preserve">Овие слајдови се мирен вовед во материјата и јасно покажуваат дека брзината со која се менува технологијата </w:t>
            </w:r>
            <w:r w:rsidR="005B43EC" w:rsidRPr="006E366B">
              <w:rPr>
                <w:rFonts w:ascii="Verdana" w:eastAsia="Times New Roman" w:hAnsi="Verdana"/>
                <w:sz w:val="18"/>
                <w:szCs w:val="18"/>
                <w:lang w:val="mk-MK"/>
              </w:rPr>
              <w:t xml:space="preserve">е вон секаква претстава што можеле да си ја замислат </w:t>
            </w:r>
            <w:r w:rsidR="006B64BF" w:rsidRPr="006E366B">
              <w:rPr>
                <w:rFonts w:ascii="Verdana" w:eastAsia="Times New Roman" w:hAnsi="Verdana"/>
                <w:sz w:val="18"/>
                <w:szCs w:val="18"/>
                <w:lang w:val="mk-MK"/>
              </w:rPr>
              <w:t>дамнешните</w:t>
            </w:r>
            <w:r w:rsidR="005B43EC" w:rsidRPr="006E366B">
              <w:rPr>
                <w:rFonts w:ascii="Verdana" w:eastAsia="Times New Roman" w:hAnsi="Verdana"/>
                <w:sz w:val="18"/>
                <w:szCs w:val="18"/>
                <w:lang w:val="mk-MK"/>
              </w:rPr>
              <w:t xml:space="preserve"> експерти</w:t>
            </w:r>
            <w:r w:rsidR="006B64BF" w:rsidRPr="006E366B">
              <w:rPr>
                <w:rFonts w:ascii="Verdana" w:eastAsia="Times New Roman" w:hAnsi="Verdana"/>
                <w:sz w:val="18"/>
                <w:szCs w:val="18"/>
                <w:lang w:val="mk-MK"/>
              </w:rPr>
              <w:t>.</w:t>
            </w:r>
            <w:r w:rsidR="00EF7C8B" w:rsidRPr="006E366B">
              <w:rPr>
                <w:rFonts w:ascii="Verdana" w:eastAsia="Times New Roman" w:hAnsi="Verdana"/>
                <w:sz w:val="18"/>
                <w:szCs w:val="18"/>
              </w:rPr>
              <w:t xml:space="preserve"> </w:t>
            </w:r>
            <w:r w:rsidR="006B64BF" w:rsidRPr="006E366B">
              <w:rPr>
                <w:rFonts w:ascii="Verdana" w:eastAsia="Times New Roman" w:hAnsi="Verdana"/>
                <w:sz w:val="18"/>
                <w:szCs w:val="18"/>
                <w:lang w:val="mk-MK"/>
              </w:rPr>
              <w:t>Ова беше вовед во компјутерскиот хардвер</w:t>
            </w:r>
            <w:r w:rsidR="005D154B" w:rsidRPr="006E366B">
              <w:rPr>
                <w:rFonts w:ascii="Verdana" w:eastAsia="Times New Roman" w:hAnsi="Verdana"/>
                <w:sz w:val="18"/>
                <w:szCs w:val="18"/>
                <w:lang w:val="mk-MK"/>
              </w:rPr>
              <w:t>, кој сега е исфрлен од овој курс.</w:t>
            </w:r>
            <w:r w:rsidR="00C71107" w:rsidRPr="006E366B">
              <w:rPr>
                <w:rFonts w:ascii="Verdana" w:eastAsia="Times New Roman" w:hAnsi="Verdana"/>
                <w:sz w:val="18"/>
                <w:szCs w:val="18"/>
              </w:rPr>
              <w:t xml:space="preserve"> </w:t>
            </w:r>
            <w:r w:rsidR="00C15090" w:rsidRPr="006E366B">
              <w:rPr>
                <w:rFonts w:ascii="Verdana" w:eastAsia="Times New Roman" w:hAnsi="Verdana"/>
                <w:sz w:val="18"/>
                <w:szCs w:val="18"/>
                <w:lang w:val="mk-MK"/>
              </w:rPr>
              <w:t>Подготвителниот материјал за е</w:t>
            </w:r>
            <w:r w:rsidR="00B15B8C" w:rsidRPr="006E366B">
              <w:rPr>
                <w:rFonts w:ascii="Verdana" w:eastAsia="Times New Roman" w:hAnsi="Verdana"/>
                <w:sz w:val="18"/>
                <w:szCs w:val="18"/>
                <w:lang w:val="mk-MK"/>
              </w:rPr>
              <w:t>лектронските докази</w:t>
            </w:r>
            <w:r w:rsidR="00C15090" w:rsidRPr="006E366B">
              <w:rPr>
                <w:rFonts w:ascii="Verdana" w:eastAsia="Times New Roman" w:hAnsi="Verdana"/>
                <w:sz w:val="18"/>
                <w:szCs w:val="18"/>
                <w:lang w:val="mk-MK"/>
              </w:rPr>
              <w:t xml:space="preserve"> детално ги разглобува </w:t>
            </w:r>
            <w:r w:rsidR="00B910F4" w:rsidRPr="006E366B">
              <w:rPr>
                <w:rFonts w:ascii="Verdana" w:eastAsia="Times New Roman" w:hAnsi="Verdana"/>
                <w:sz w:val="18"/>
                <w:szCs w:val="18"/>
                <w:lang w:val="mk-MK"/>
              </w:rPr>
              <w:t>дигиталните уреди и веќе не е потребно да се вклучат овде.</w:t>
            </w:r>
            <w:r w:rsidR="00B15B8C" w:rsidRPr="006E366B">
              <w:rPr>
                <w:rFonts w:ascii="Verdana" w:eastAsia="Times New Roman" w:hAnsi="Verdana"/>
                <w:sz w:val="18"/>
                <w:szCs w:val="18"/>
                <w:lang w:val="mk-MK"/>
              </w:rPr>
              <w:t xml:space="preserve"> </w:t>
            </w:r>
          </w:p>
        </w:tc>
      </w:tr>
      <w:tr w:rsidR="001F724F" w:rsidRPr="006E366B" w14:paraId="2837A9BA" w14:textId="77777777" w:rsidTr="001F724F">
        <w:trPr>
          <w:trHeight w:val="1079"/>
        </w:trPr>
        <w:tc>
          <w:tcPr>
            <w:tcW w:w="1435" w:type="dxa"/>
            <w:vAlign w:val="center"/>
          </w:tcPr>
          <w:p w14:paraId="389F7DFC" w14:textId="0F439C3D" w:rsidR="009D1FFB" w:rsidRPr="006E366B" w:rsidRDefault="00B910F4" w:rsidP="006E366B">
            <w:pPr>
              <w:spacing w:before="120" w:after="120" w:line="260" w:lineRule="atLeast"/>
              <w:jc w:val="center"/>
              <w:rPr>
                <w:rFonts w:ascii="Verdana" w:hAnsi="Verdana"/>
                <w:color w:val="000000" w:themeColor="text1"/>
                <w:sz w:val="18"/>
                <w:szCs w:val="18"/>
              </w:rPr>
            </w:pPr>
            <w:r w:rsidRPr="006E366B">
              <w:rPr>
                <w:rFonts w:ascii="Verdana" w:hAnsi="Verdana"/>
                <w:color w:val="000000" w:themeColor="text1"/>
                <w:sz w:val="18"/>
                <w:szCs w:val="18"/>
                <w:lang w:val="mk-MK"/>
              </w:rPr>
              <w:lastRenderedPageBreak/>
              <w:t>5 до 33</w:t>
            </w:r>
          </w:p>
          <w:p w14:paraId="1FC0D9FA" w14:textId="2FCD98FE" w:rsidR="001F724F" w:rsidRPr="006E366B" w:rsidRDefault="00B910F4" w:rsidP="006E366B">
            <w:pPr>
              <w:spacing w:before="120" w:after="120" w:line="260" w:lineRule="atLeast"/>
              <w:jc w:val="center"/>
              <w:rPr>
                <w:rFonts w:ascii="Verdana" w:hAnsi="Verdana"/>
                <w:color w:val="000000" w:themeColor="text1"/>
                <w:sz w:val="18"/>
                <w:szCs w:val="18"/>
              </w:rPr>
            </w:pPr>
            <w:r w:rsidRPr="006E366B">
              <w:rPr>
                <w:rFonts w:ascii="Verdana" w:hAnsi="Verdana"/>
                <w:color w:val="000000" w:themeColor="text1"/>
                <w:sz w:val="18"/>
                <w:szCs w:val="18"/>
                <w:lang w:val="mk-MK"/>
              </w:rPr>
              <w:t>Важно</w:t>
            </w:r>
          </w:p>
        </w:tc>
        <w:tc>
          <w:tcPr>
            <w:tcW w:w="7575" w:type="dxa"/>
            <w:gridSpan w:val="2"/>
            <w:vAlign w:val="center"/>
          </w:tcPr>
          <w:p w14:paraId="57AC0FC7" w14:textId="13215CD0" w:rsidR="001723EB" w:rsidRPr="006E366B" w:rsidRDefault="00E821B5" w:rsidP="006E366B">
            <w:pPr>
              <w:spacing w:before="120" w:after="120" w:line="260" w:lineRule="atLeast"/>
              <w:jc w:val="both"/>
              <w:rPr>
                <w:rFonts w:ascii="Verdana" w:hAnsi="Verdana"/>
                <w:color w:val="000000" w:themeColor="text1"/>
                <w:sz w:val="18"/>
                <w:szCs w:val="18"/>
              </w:rPr>
            </w:pPr>
            <w:r w:rsidRPr="006E366B">
              <w:rPr>
                <w:rFonts w:ascii="Verdana" w:hAnsi="Verdana"/>
                <w:color w:val="000000" w:themeColor="text1"/>
                <w:sz w:val="18"/>
                <w:szCs w:val="18"/>
                <w:lang w:val="mk-MK"/>
              </w:rPr>
              <w:t xml:space="preserve">Овој дел има за цел виртуелно да изгради еден компјутер и да објасни од што се состои еден дигитален уред и </w:t>
            </w:r>
            <w:r w:rsidR="00F33FB6" w:rsidRPr="006E366B">
              <w:rPr>
                <w:rFonts w:ascii="Verdana" w:hAnsi="Verdana"/>
                <w:color w:val="000000" w:themeColor="text1"/>
                <w:sz w:val="18"/>
                <w:szCs w:val="18"/>
                <w:lang w:val="mk-MK"/>
              </w:rPr>
              <w:t>каква улога имаат тие делови.</w:t>
            </w:r>
            <w:r w:rsidR="001723EB" w:rsidRPr="006E366B">
              <w:rPr>
                <w:rFonts w:ascii="Verdana" w:hAnsi="Verdana"/>
                <w:color w:val="000000" w:themeColor="text1"/>
                <w:sz w:val="18"/>
                <w:szCs w:val="18"/>
              </w:rPr>
              <w:t xml:space="preserve"> </w:t>
            </w:r>
            <w:r w:rsidR="00F33FB6" w:rsidRPr="006E366B">
              <w:rPr>
                <w:rFonts w:ascii="Verdana" w:hAnsi="Verdana"/>
                <w:color w:val="000000" w:themeColor="text1"/>
                <w:sz w:val="18"/>
                <w:szCs w:val="18"/>
                <w:lang w:val="mk-MK"/>
              </w:rPr>
              <w:t xml:space="preserve">Зборува за хардверот и софтверот, и ја покажува сличноста помеѓу уредите, и со тоа ги запознава </w:t>
            </w:r>
            <w:r w:rsidR="00192902" w:rsidRPr="006E366B">
              <w:rPr>
                <w:rFonts w:ascii="Verdana" w:hAnsi="Verdana"/>
                <w:color w:val="000000" w:themeColor="text1"/>
                <w:sz w:val="18"/>
                <w:szCs w:val="18"/>
                <w:lang w:val="mk-MK"/>
              </w:rPr>
              <w:t>претставници</w:t>
            </w:r>
            <w:r w:rsidR="00F33FB6" w:rsidRPr="006E366B">
              <w:rPr>
                <w:rFonts w:ascii="Verdana" w:hAnsi="Verdana"/>
                <w:color w:val="000000" w:themeColor="text1"/>
                <w:sz w:val="18"/>
                <w:szCs w:val="18"/>
                <w:lang w:val="mk-MK"/>
              </w:rPr>
              <w:t>те.</w:t>
            </w:r>
          </w:p>
          <w:p w14:paraId="6BAF79C4" w14:textId="23566FB9" w:rsidR="001723EB" w:rsidRPr="006E366B" w:rsidRDefault="00920E94" w:rsidP="006E366B">
            <w:pPr>
              <w:spacing w:before="120" w:after="120" w:line="260" w:lineRule="atLeast"/>
              <w:jc w:val="both"/>
              <w:rPr>
                <w:rFonts w:ascii="Verdana" w:hAnsi="Verdana"/>
                <w:color w:val="000000" w:themeColor="text1"/>
                <w:sz w:val="18"/>
                <w:szCs w:val="18"/>
              </w:rPr>
            </w:pPr>
            <w:r w:rsidRPr="006E366B">
              <w:rPr>
                <w:rFonts w:ascii="Verdana" w:hAnsi="Verdana"/>
                <w:color w:val="000000" w:themeColor="text1"/>
                <w:sz w:val="18"/>
                <w:szCs w:val="18"/>
                <w:lang w:val="mk-MK"/>
              </w:rPr>
              <w:t>Обучувачот може да избере да ги опише компонентите на свој начин</w:t>
            </w:r>
            <w:r w:rsidR="000603FE" w:rsidRPr="006E366B">
              <w:rPr>
                <w:rFonts w:ascii="Verdana" w:hAnsi="Verdana"/>
                <w:color w:val="000000" w:themeColor="text1"/>
                <w:sz w:val="18"/>
                <w:szCs w:val="18"/>
                <w:lang w:val="mk-MK"/>
              </w:rPr>
              <w:t xml:space="preserve">, но овој комплет на слајдови со сликите дава преглед на технологијата – и каде што е потребно, дава споредба помеѓу традиционалните компјутери и </w:t>
            </w:r>
            <w:r w:rsidR="005B7933" w:rsidRPr="006E366B">
              <w:rPr>
                <w:rFonts w:ascii="Verdana" w:hAnsi="Verdana"/>
                <w:color w:val="000000" w:themeColor="text1"/>
                <w:sz w:val="18"/>
                <w:szCs w:val="18"/>
                <w:lang w:val="mk-MK"/>
              </w:rPr>
              <w:t>помалите, повеќе мобилни уреди.</w:t>
            </w:r>
          </w:p>
          <w:p w14:paraId="44771A45" w14:textId="4608DFAD" w:rsidR="009D1FFB" w:rsidRPr="006E366B" w:rsidRDefault="007848D1" w:rsidP="006E366B">
            <w:pPr>
              <w:spacing w:before="120" w:after="120" w:line="260" w:lineRule="atLeast"/>
              <w:jc w:val="both"/>
              <w:rPr>
                <w:rFonts w:ascii="Verdana" w:hAnsi="Verdana"/>
                <w:color w:val="000000" w:themeColor="text1"/>
                <w:sz w:val="18"/>
                <w:szCs w:val="18"/>
              </w:rPr>
            </w:pPr>
            <w:r w:rsidRPr="006E366B">
              <w:rPr>
                <w:rFonts w:ascii="Verdana" w:hAnsi="Verdana"/>
                <w:color w:val="000000" w:themeColor="text1"/>
                <w:sz w:val="18"/>
                <w:szCs w:val="18"/>
                <w:lang w:val="mk-MK"/>
              </w:rPr>
              <w:t>Овој дел завршува со вовед во оперативните системи и софтвер</w:t>
            </w:r>
            <w:r w:rsidR="00371AEC" w:rsidRPr="006E366B">
              <w:rPr>
                <w:rFonts w:ascii="Verdana" w:hAnsi="Verdana"/>
                <w:color w:val="000000" w:themeColor="text1"/>
                <w:sz w:val="18"/>
                <w:szCs w:val="18"/>
                <w:lang w:val="mk-MK"/>
              </w:rPr>
              <w:t>, вклучително и виртуелните средини, на многу базично ниво.</w:t>
            </w:r>
            <w:r w:rsidR="004C6FF6" w:rsidRPr="006E366B">
              <w:rPr>
                <w:rFonts w:ascii="Verdana" w:hAnsi="Verdana"/>
                <w:color w:val="000000" w:themeColor="text1"/>
                <w:sz w:val="18"/>
                <w:szCs w:val="18"/>
              </w:rPr>
              <w:t xml:space="preserve"> </w:t>
            </w:r>
          </w:p>
        </w:tc>
      </w:tr>
      <w:tr w:rsidR="001F724F" w:rsidRPr="006E366B" w14:paraId="5289EE45" w14:textId="77777777" w:rsidTr="001F724F">
        <w:trPr>
          <w:trHeight w:val="1079"/>
        </w:trPr>
        <w:tc>
          <w:tcPr>
            <w:tcW w:w="1435" w:type="dxa"/>
            <w:vAlign w:val="center"/>
          </w:tcPr>
          <w:p w14:paraId="34FBDCBF" w14:textId="5D79D706" w:rsidR="009D1FFB" w:rsidRPr="006E366B" w:rsidRDefault="00371AEC" w:rsidP="006E366B">
            <w:pPr>
              <w:spacing w:before="120" w:after="120" w:line="260" w:lineRule="atLeast"/>
              <w:jc w:val="center"/>
              <w:rPr>
                <w:rFonts w:ascii="Verdana" w:hAnsi="Verdana"/>
                <w:color w:val="000000" w:themeColor="text1"/>
                <w:sz w:val="18"/>
                <w:szCs w:val="18"/>
              </w:rPr>
            </w:pPr>
            <w:r w:rsidRPr="006E366B">
              <w:rPr>
                <w:rFonts w:ascii="Verdana" w:hAnsi="Verdana"/>
                <w:color w:val="000000" w:themeColor="text1"/>
                <w:sz w:val="18"/>
                <w:szCs w:val="18"/>
                <w:lang w:val="mk-MK"/>
              </w:rPr>
              <w:t>34 до 55</w:t>
            </w:r>
          </w:p>
          <w:p w14:paraId="67E12C95" w14:textId="263ADF97" w:rsidR="001F724F" w:rsidRPr="006E366B" w:rsidRDefault="00371AEC" w:rsidP="006E366B">
            <w:pPr>
              <w:spacing w:before="120" w:after="120" w:line="260" w:lineRule="atLeast"/>
              <w:jc w:val="center"/>
              <w:rPr>
                <w:rFonts w:ascii="Verdana" w:hAnsi="Verdana"/>
                <w:color w:val="000000" w:themeColor="text1"/>
                <w:sz w:val="18"/>
                <w:szCs w:val="18"/>
              </w:rPr>
            </w:pPr>
            <w:r w:rsidRPr="006E366B">
              <w:rPr>
                <w:rFonts w:ascii="Verdana" w:hAnsi="Verdana"/>
                <w:color w:val="000000" w:themeColor="text1"/>
                <w:sz w:val="18"/>
                <w:szCs w:val="18"/>
                <w:lang w:val="mk-MK"/>
              </w:rPr>
              <w:t>Задолжително</w:t>
            </w:r>
          </w:p>
        </w:tc>
        <w:tc>
          <w:tcPr>
            <w:tcW w:w="7575" w:type="dxa"/>
            <w:gridSpan w:val="2"/>
            <w:vAlign w:val="center"/>
          </w:tcPr>
          <w:p w14:paraId="0EA3F3AF" w14:textId="727669D6" w:rsidR="009D1FFB" w:rsidRPr="006E366B" w:rsidRDefault="00F5623D" w:rsidP="006E366B">
            <w:pPr>
              <w:spacing w:before="120" w:after="120" w:line="260" w:lineRule="atLeast"/>
              <w:jc w:val="both"/>
              <w:rPr>
                <w:rFonts w:ascii="Verdana" w:hAnsi="Verdana"/>
                <w:color w:val="000000" w:themeColor="text1"/>
                <w:sz w:val="18"/>
                <w:szCs w:val="18"/>
                <w:lang w:val="mk-MK"/>
              </w:rPr>
            </w:pPr>
            <w:r w:rsidRPr="006E366B">
              <w:rPr>
                <w:rFonts w:ascii="Verdana" w:hAnsi="Verdana"/>
                <w:color w:val="000000" w:themeColor="text1"/>
                <w:sz w:val="18"/>
                <w:szCs w:val="18"/>
                <w:lang w:val="mk-MK"/>
              </w:rPr>
              <w:t>Овие слајдови зборуваат за историјата на интернетот, и се едноставен вовед во темата.</w:t>
            </w:r>
            <w:r w:rsidR="00EF7C8B" w:rsidRPr="006E366B">
              <w:rPr>
                <w:rFonts w:ascii="Verdana" w:hAnsi="Verdana"/>
                <w:color w:val="000000" w:themeColor="text1"/>
                <w:sz w:val="18"/>
                <w:szCs w:val="18"/>
                <w:lang w:val="mk-MK"/>
              </w:rPr>
              <w:t xml:space="preserve"> </w:t>
            </w:r>
            <w:r w:rsidR="00247410" w:rsidRPr="006E366B">
              <w:rPr>
                <w:rFonts w:ascii="Verdana" w:hAnsi="Verdana"/>
                <w:color w:val="000000" w:themeColor="text1"/>
                <w:sz w:val="18"/>
                <w:szCs w:val="18"/>
                <w:lang w:val="mk-MK"/>
              </w:rPr>
              <w:t xml:space="preserve">Обучувачот може да </w:t>
            </w:r>
            <w:r w:rsidR="00572EEB" w:rsidRPr="006E366B">
              <w:rPr>
                <w:rFonts w:ascii="Verdana" w:hAnsi="Verdana"/>
                <w:color w:val="000000" w:themeColor="text1"/>
                <w:sz w:val="18"/>
                <w:szCs w:val="18"/>
                <w:lang w:val="mk-MK"/>
              </w:rPr>
              <w:t>внес</w:t>
            </w:r>
            <w:r w:rsidR="00AB78DA" w:rsidRPr="006E366B">
              <w:rPr>
                <w:rFonts w:ascii="Verdana" w:hAnsi="Verdana"/>
                <w:color w:val="000000" w:themeColor="text1"/>
                <w:sz w:val="18"/>
                <w:szCs w:val="18"/>
                <w:lang w:val="mk-MK"/>
              </w:rPr>
              <w:t>е</w:t>
            </w:r>
            <w:r w:rsidR="00572EEB" w:rsidRPr="006E366B">
              <w:rPr>
                <w:rFonts w:ascii="Verdana" w:hAnsi="Verdana"/>
                <w:color w:val="000000" w:themeColor="text1"/>
                <w:sz w:val="18"/>
                <w:szCs w:val="18"/>
                <w:lang w:val="mk-MK"/>
              </w:rPr>
              <w:t xml:space="preserve"> и свои сопствени информации за да ја опише историјата.</w:t>
            </w:r>
          </w:p>
          <w:p w14:paraId="447834AF" w14:textId="1ABD8712" w:rsidR="001723EB" w:rsidRPr="006E366B" w:rsidRDefault="00572EEB" w:rsidP="006E366B">
            <w:pPr>
              <w:spacing w:before="120" w:after="120" w:line="260" w:lineRule="atLeast"/>
              <w:jc w:val="both"/>
              <w:rPr>
                <w:rFonts w:ascii="Verdana" w:hAnsi="Verdana"/>
                <w:color w:val="000000" w:themeColor="text1"/>
                <w:sz w:val="18"/>
                <w:szCs w:val="18"/>
                <w:lang w:val="mk-MK"/>
              </w:rPr>
            </w:pPr>
            <w:r w:rsidRPr="006E366B">
              <w:rPr>
                <w:rFonts w:ascii="Verdana" w:hAnsi="Verdana"/>
                <w:color w:val="000000" w:themeColor="text1"/>
                <w:sz w:val="18"/>
                <w:szCs w:val="18"/>
                <w:lang w:val="mk-MK"/>
              </w:rPr>
              <w:t xml:space="preserve">Даваат вовед во мрежите и поврзувањето, </w:t>
            </w:r>
            <w:r w:rsidR="00982846" w:rsidRPr="006E366B">
              <w:rPr>
                <w:rFonts w:ascii="Verdana" w:hAnsi="Verdana"/>
                <w:color w:val="000000" w:themeColor="text1"/>
                <w:sz w:val="18"/>
                <w:szCs w:val="18"/>
                <w:lang w:val="mk-MK"/>
              </w:rPr>
              <w:t>пред да се премине кон поширокиот интернет</w:t>
            </w:r>
            <w:r w:rsidR="00CA59CF" w:rsidRPr="006E366B">
              <w:rPr>
                <w:rFonts w:ascii="Verdana" w:hAnsi="Verdana"/>
                <w:color w:val="000000" w:themeColor="text1"/>
                <w:sz w:val="18"/>
                <w:szCs w:val="18"/>
                <w:lang w:val="mk-MK"/>
              </w:rPr>
              <w:t>, со кратка историја и поглед врз главните делови</w:t>
            </w:r>
            <w:r w:rsidR="00AE7D10" w:rsidRPr="006E366B">
              <w:rPr>
                <w:rFonts w:ascii="Verdana" w:hAnsi="Verdana"/>
                <w:color w:val="000000" w:themeColor="text1"/>
                <w:sz w:val="18"/>
                <w:szCs w:val="18"/>
                <w:lang w:val="mk-MK"/>
              </w:rPr>
              <w:t>, кои може да се искористат за кри</w:t>
            </w:r>
            <w:r w:rsidR="00415D58" w:rsidRPr="006E366B">
              <w:rPr>
                <w:rFonts w:ascii="Verdana" w:hAnsi="Verdana"/>
                <w:color w:val="000000" w:themeColor="text1"/>
                <w:sz w:val="18"/>
                <w:szCs w:val="18"/>
                <w:lang w:val="mk-MK"/>
              </w:rPr>
              <w:t>минални активности, и како да се истражуваат.</w:t>
            </w:r>
          </w:p>
        </w:tc>
      </w:tr>
      <w:tr w:rsidR="001F724F" w:rsidRPr="006E366B" w14:paraId="2C17F78E" w14:textId="77777777" w:rsidTr="001F724F">
        <w:trPr>
          <w:trHeight w:val="1079"/>
        </w:trPr>
        <w:tc>
          <w:tcPr>
            <w:tcW w:w="1435" w:type="dxa"/>
            <w:vAlign w:val="center"/>
          </w:tcPr>
          <w:p w14:paraId="2B197983" w14:textId="73F37249" w:rsidR="009D1FFB" w:rsidRPr="006E366B" w:rsidRDefault="00415D58" w:rsidP="006E366B">
            <w:pPr>
              <w:spacing w:before="120" w:after="120" w:line="260" w:lineRule="atLeast"/>
              <w:jc w:val="center"/>
              <w:rPr>
                <w:rFonts w:ascii="Verdana" w:hAnsi="Verdana"/>
                <w:color w:val="000000" w:themeColor="text1"/>
                <w:sz w:val="18"/>
                <w:szCs w:val="18"/>
              </w:rPr>
            </w:pPr>
            <w:r w:rsidRPr="006E366B">
              <w:rPr>
                <w:rFonts w:ascii="Verdana" w:hAnsi="Verdana"/>
                <w:color w:val="000000" w:themeColor="text1"/>
                <w:sz w:val="18"/>
                <w:szCs w:val="18"/>
                <w:lang w:val="mk-MK"/>
              </w:rPr>
              <w:t>56 до 68</w:t>
            </w:r>
          </w:p>
          <w:p w14:paraId="0E29A7F0" w14:textId="5D7455ED" w:rsidR="001F724F" w:rsidRPr="006E366B" w:rsidRDefault="00415D58" w:rsidP="006E366B">
            <w:pPr>
              <w:spacing w:before="120" w:after="120" w:line="260" w:lineRule="atLeast"/>
              <w:jc w:val="center"/>
              <w:rPr>
                <w:rFonts w:ascii="Verdana" w:hAnsi="Verdana"/>
                <w:color w:val="000000" w:themeColor="text1"/>
                <w:sz w:val="18"/>
                <w:szCs w:val="18"/>
              </w:rPr>
            </w:pPr>
            <w:r w:rsidRPr="006E366B">
              <w:rPr>
                <w:rFonts w:ascii="Verdana" w:hAnsi="Verdana"/>
                <w:color w:val="000000" w:themeColor="text1"/>
                <w:sz w:val="18"/>
                <w:szCs w:val="18"/>
                <w:lang w:val="mk-MK"/>
              </w:rPr>
              <w:t>Задолжително</w:t>
            </w:r>
          </w:p>
        </w:tc>
        <w:tc>
          <w:tcPr>
            <w:tcW w:w="7575" w:type="dxa"/>
            <w:gridSpan w:val="2"/>
            <w:vAlign w:val="center"/>
          </w:tcPr>
          <w:p w14:paraId="1E936D2A" w14:textId="49F2F0C0" w:rsidR="009D1FFB" w:rsidRPr="006E366B" w:rsidRDefault="00415D58" w:rsidP="006E366B">
            <w:pPr>
              <w:spacing w:before="120" w:after="120" w:line="260" w:lineRule="atLeast"/>
              <w:jc w:val="both"/>
              <w:rPr>
                <w:rFonts w:ascii="Verdana" w:hAnsi="Verdana"/>
                <w:color w:val="000000" w:themeColor="text1"/>
                <w:sz w:val="18"/>
                <w:szCs w:val="18"/>
              </w:rPr>
            </w:pPr>
            <w:r w:rsidRPr="006E366B">
              <w:rPr>
                <w:rFonts w:ascii="Verdana" w:hAnsi="Verdana"/>
                <w:color w:val="000000" w:themeColor="text1"/>
                <w:sz w:val="18"/>
                <w:szCs w:val="18"/>
                <w:lang w:val="mk-MK"/>
              </w:rPr>
              <w:t xml:space="preserve">Овој дел ја разработува механиката на поврзувањето кон интернетот и ги воведува </w:t>
            </w:r>
            <w:r w:rsidR="00192902" w:rsidRPr="006E366B">
              <w:rPr>
                <w:rFonts w:ascii="Verdana" w:hAnsi="Verdana"/>
                <w:color w:val="000000" w:themeColor="text1"/>
                <w:sz w:val="18"/>
                <w:szCs w:val="18"/>
                <w:lang w:val="mk-MK"/>
              </w:rPr>
              <w:t>претставници</w:t>
            </w:r>
            <w:r w:rsidRPr="006E366B">
              <w:rPr>
                <w:rFonts w:ascii="Verdana" w:hAnsi="Verdana"/>
                <w:color w:val="000000" w:themeColor="text1"/>
                <w:sz w:val="18"/>
                <w:szCs w:val="18"/>
                <w:lang w:val="mk-MK"/>
              </w:rPr>
              <w:t xml:space="preserve">те </w:t>
            </w:r>
            <w:r w:rsidR="003862B4" w:rsidRPr="006E366B">
              <w:rPr>
                <w:rFonts w:ascii="Verdana" w:hAnsi="Verdana"/>
                <w:color w:val="000000" w:themeColor="text1"/>
                <w:sz w:val="18"/>
                <w:szCs w:val="18"/>
                <w:lang w:val="mk-MK"/>
              </w:rPr>
              <w:t xml:space="preserve">во некои од ресурсите што може да се искористат за пронаоѓање информации откако </w:t>
            </w:r>
            <w:r w:rsidR="00AB78DA" w:rsidRPr="006E366B">
              <w:rPr>
                <w:rFonts w:ascii="Verdana" w:hAnsi="Verdana"/>
                <w:color w:val="000000" w:themeColor="text1"/>
                <w:sz w:val="18"/>
                <w:szCs w:val="18"/>
                <w:lang w:val="mk-MK"/>
              </w:rPr>
              <w:t>ќе се оствари поврзувањето.</w:t>
            </w:r>
          </w:p>
          <w:p w14:paraId="6F1C4F38" w14:textId="5899C3FF" w:rsidR="00D5036D" w:rsidRPr="006E366B" w:rsidRDefault="00AB78DA" w:rsidP="006E366B">
            <w:pPr>
              <w:spacing w:before="120" w:after="120" w:line="260" w:lineRule="atLeast"/>
              <w:jc w:val="both"/>
              <w:rPr>
                <w:rFonts w:ascii="Verdana" w:hAnsi="Verdana"/>
                <w:color w:val="000000" w:themeColor="text1"/>
                <w:sz w:val="18"/>
                <w:szCs w:val="18"/>
              </w:rPr>
            </w:pPr>
            <w:r w:rsidRPr="006E366B">
              <w:rPr>
                <w:rFonts w:ascii="Verdana" w:hAnsi="Verdana"/>
                <w:color w:val="000000" w:themeColor="text1"/>
                <w:sz w:val="18"/>
                <w:szCs w:val="18"/>
                <w:lang w:val="mk-MK"/>
              </w:rPr>
              <w:t xml:space="preserve">Обучувачот може да внесе и свои сопствени информации за да </w:t>
            </w:r>
            <w:r w:rsidR="00610274" w:rsidRPr="006E366B">
              <w:rPr>
                <w:rFonts w:ascii="Verdana" w:hAnsi="Verdana"/>
                <w:color w:val="000000" w:themeColor="text1"/>
                <w:sz w:val="18"/>
                <w:szCs w:val="18"/>
                <w:lang w:val="mk-MK"/>
              </w:rPr>
              <w:t>го</w:t>
            </w:r>
            <w:r w:rsidRPr="006E366B">
              <w:rPr>
                <w:rFonts w:ascii="Verdana" w:hAnsi="Verdana"/>
                <w:color w:val="000000" w:themeColor="text1"/>
                <w:sz w:val="18"/>
                <w:szCs w:val="18"/>
                <w:lang w:val="mk-MK"/>
              </w:rPr>
              <w:t xml:space="preserve"> опише </w:t>
            </w:r>
            <w:r w:rsidR="00610274" w:rsidRPr="006E366B">
              <w:rPr>
                <w:rFonts w:ascii="Verdana" w:hAnsi="Verdana"/>
                <w:color w:val="000000" w:themeColor="text1"/>
                <w:sz w:val="18"/>
                <w:szCs w:val="18"/>
                <w:lang w:val="mk-MK"/>
              </w:rPr>
              <w:t xml:space="preserve">поврзувањето </w:t>
            </w:r>
            <w:r w:rsidR="00F94EB0" w:rsidRPr="006E366B">
              <w:rPr>
                <w:rFonts w:ascii="Verdana" w:hAnsi="Verdana"/>
                <w:color w:val="000000" w:themeColor="text1"/>
                <w:sz w:val="18"/>
                <w:szCs w:val="18"/>
                <w:lang w:val="mk-MK"/>
              </w:rPr>
              <w:t>и спроведувањето на истрагата</w:t>
            </w:r>
            <w:r w:rsidRPr="006E366B">
              <w:rPr>
                <w:rFonts w:ascii="Verdana" w:hAnsi="Verdana"/>
                <w:color w:val="000000" w:themeColor="text1"/>
                <w:sz w:val="18"/>
                <w:szCs w:val="18"/>
                <w:lang w:val="mk-MK"/>
              </w:rPr>
              <w:t>.</w:t>
            </w:r>
          </w:p>
        </w:tc>
      </w:tr>
      <w:tr w:rsidR="001F724F" w:rsidRPr="006E366B" w14:paraId="7D254AC0" w14:textId="77777777" w:rsidTr="001F724F">
        <w:trPr>
          <w:trHeight w:val="1079"/>
        </w:trPr>
        <w:tc>
          <w:tcPr>
            <w:tcW w:w="1435" w:type="dxa"/>
            <w:vAlign w:val="center"/>
          </w:tcPr>
          <w:p w14:paraId="33E8A47D" w14:textId="1E00E621" w:rsidR="009D1FFB" w:rsidRPr="006E366B" w:rsidRDefault="00F94EB0" w:rsidP="006E366B">
            <w:pPr>
              <w:spacing w:before="120" w:after="120" w:line="260" w:lineRule="atLeast"/>
              <w:jc w:val="center"/>
              <w:rPr>
                <w:rFonts w:ascii="Verdana" w:hAnsi="Verdana"/>
                <w:color w:val="000000" w:themeColor="text1"/>
                <w:sz w:val="18"/>
                <w:szCs w:val="18"/>
              </w:rPr>
            </w:pPr>
            <w:r w:rsidRPr="006E366B">
              <w:rPr>
                <w:rFonts w:ascii="Verdana" w:hAnsi="Verdana"/>
                <w:color w:val="000000" w:themeColor="text1"/>
                <w:sz w:val="18"/>
                <w:szCs w:val="18"/>
                <w:lang w:val="mk-MK"/>
              </w:rPr>
              <w:t>69 до 102</w:t>
            </w:r>
          </w:p>
          <w:p w14:paraId="2E80BEC1" w14:textId="23894752" w:rsidR="001F724F" w:rsidRPr="006E366B" w:rsidRDefault="00F94EB0" w:rsidP="006E366B">
            <w:pPr>
              <w:spacing w:before="120" w:after="120" w:line="260" w:lineRule="atLeast"/>
              <w:jc w:val="center"/>
              <w:rPr>
                <w:rFonts w:ascii="Verdana" w:hAnsi="Verdana"/>
                <w:color w:val="000000" w:themeColor="text1"/>
                <w:sz w:val="18"/>
                <w:szCs w:val="18"/>
              </w:rPr>
            </w:pPr>
            <w:r w:rsidRPr="006E366B">
              <w:rPr>
                <w:rFonts w:ascii="Verdana" w:hAnsi="Verdana"/>
                <w:color w:val="000000" w:themeColor="text1"/>
                <w:sz w:val="18"/>
                <w:szCs w:val="18"/>
                <w:lang w:val="mk-MK"/>
              </w:rPr>
              <w:t>Важно</w:t>
            </w:r>
          </w:p>
        </w:tc>
        <w:tc>
          <w:tcPr>
            <w:tcW w:w="7575" w:type="dxa"/>
            <w:gridSpan w:val="2"/>
            <w:vAlign w:val="center"/>
          </w:tcPr>
          <w:p w14:paraId="42DF1347" w14:textId="67396D55" w:rsidR="00D5036D" w:rsidRPr="006E366B" w:rsidRDefault="00F94EB0" w:rsidP="006E366B">
            <w:pPr>
              <w:spacing w:before="120" w:after="120" w:line="260" w:lineRule="atLeast"/>
              <w:jc w:val="both"/>
              <w:rPr>
                <w:rFonts w:ascii="Verdana" w:hAnsi="Verdana"/>
                <w:color w:val="000000" w:themeColor="text1"/>
                <w:sz w:val="18"/>
                <w:szCs w:val="18"/>
              </w:rPr>
            </w:pPr>
            <w:r w:rsidRPr="006E366B">
              <w:rPr>
                <w:rFonts w:ascii="Verdana" w:hAnsi="Verdana"/>
                <w:color w:val="000000" w:themeColor="text1"/>
                <w:sz w:val="18"/>
                <w:szCs w:val="18"/>
                <w:lang w:val="mk-MK"/>
              </w:rPr>
              <w:t xml:space="preserve">Овој дел ги разгледува интернет услугите и апликациите </w:t>
            </w:r>
            <w:r w:rsidR="004648AB" w:rsidRPr="006E366B">
              <w:rPr>
                <w:rFonts w:ascii="Verdana" w:hAnsi="Verdana"/>
                <w:color w:val="000000" w:themeColor="text1"/>
                <w:sz w:val="18"/>
                <w:szCs w:val="18"/>
                <w:lang w:val="mk-MK"/>
              </w:rPr>
              <w:t>кои може да се појават во кри</w:t>
            </w:r>
            <w:r w:rsidR="003517F9" w:rsidRPr="006E366B">
              <w:rPr>
                <w:rFonts w:ascii="Verdana" w:hAnsi="Verdana"/>
                <w:color w:val="000000" w:themeColor="text1"/>
                <w:sz w:val="18"/>
                <w:szCs w:val="18"/>
                <w:lang w:val="mk-MK"/>
              </w:rPr>
              <w:t>вичната материја.</w:t>
            </w:r>
            <w:r w:rsidR="00D5036D" w:rsidRPr="006E366B">
              <w:rPr>
                <w:rFonts w:ascii="Verdana" w:hAnsi="Verdana"/>
                <w:color w:val="000000" w:themeColor="text1"/>
                <w:sz w:val="18"/>
                <w:szCs w:val="18"/>
              </w:rPr>
              <w:t xml:space="preserve"> </w:t>
            </w:r>
            <w:r w:rsidR="003517F9" w:rsidRPr="006E366B">
              <w:rPr>
                <w:rFonts w:ascii="Verdana" w:hAnsi="Verdana"/>
                <w:color w:val="000000" w:themeColor="text1"/>
                <w:sz w:val="18"/>
                <w:szCs w:val="18"/>
                <w:lang w:val="mk-MK"/>
              </w:rPr>
              <w:t>Обучувачот може да внесе и свои сопствени информации или примери за да ги опише.</w:t>
            </w:r>
          </w:p>
          <w:p w14:paraId="1C22C67C" w14:textId="05EB24A3" w:rsidR="009D1FFB" w:rsidRPr="006E366B" w:rsidRDefault="00471B75" w:rsidP="006E366B">
            <w:pPr>
              <w:spacing w:before="120" w:after="120" w:line="260" w:lineRule="atLeast"/>
              <w:jc w:val="both"/>
              <w:rPr>
                <w:rFonts w:ascii="Verdana" w:hAnsi="Verdana"/>
                <w:color w:val="000000" w:themeColor="text1"/>
                <w:sz w:val="18"/>
                <w:szCs w:val="18"/>
              </w:rPr>
            </w:pPr>
            <w:r w:rsidRPr="006E366B">
              <w:rPr>
                <w:rFonts w:ascii="Verdana" w:hAnsi="Verdana"/>
                <w:color w:val="000000" w:themeColor="text1"/>
                <w:sz w:val="18"/>
                <w:szCs w:val="18"/>
                <w:lang w:val="mk-MK"/>
              </w:rPr>
              <w:t>На некои слајдови се содржи интернет статистика.</w:t>
            </w:r>
            <w:r w:rsidR="009A7C8E" w:rsidRPr="006E366B">
              <w:rPr>
                <w:rFonts w:ascii="Verdana" w:hAnsi="Verdana"/>
                <w:color w:val="000000" w:themeColor="text1"/>
                <w:sz w:val="18"/>
                <w:szCs w:val="18"/>
              </w:rPr>
              <w:t xml:space="preserve"> </w:t>
            </w:r>
            <w:r w:rsidRPr="006E366B">
              <w:rPr>
                <w:rFonts w:ascii="Verdana" w:hAnsi="Verdana"/>
                <w:color w:val="000000" w:themeColor="text1"/>
                <w:sz w:val="18"/>
                <w:szCs w:val="18"/>
                <w:lang w:val="mk-MK"/>
              </w:rPr>
              <w:t>Обучувачот е одговорен да поведе сметка да ги ажурира овие статистики</w:t>
            </w:r>
            <w:r w:rsidR="00CA3C1C" w:rsidRPr="006E366B">
              <w:rPr>
                <w:rFonts w:ascii="Verdana" w:hAnsi="Verdana"/>
                <w:color w:val="000000" w:themeColor="text1"/>
                <w:sz w:val="18"/>
                <w:szCs w:val="18"/>
                <w:lang w:val="mk-MK"/>
              </w:rPr>
              <w:t xml:space="preserve"> и, колку што е можно, да бидат релевантни за публиката </w:t>
            </w:r>
            <w:r w:rsidR="00335701" w:rsidRPr="006E366B">
              <w:rPr>
                <w:rFonts w:ascii="Verdana" w:hAnsi="Verdana"/>
                <w:color w:val="000000" w:themeColor="text1"/>
                <w:sz w:val="18"/>
                <w:szCs w:val="18"/>
                <w:lang w:val="mk-MK"/>
              </w:rPr>
              <w:t>–</w:t>
            </w:r>
            <w:r w:rsidR="00CA3C1C" w:rsidRPr="006E366B">
              <w:rPr>
                <w:rFonts w:ascii="Verdana" w:hAnsi="Verdana"/>
                <w:color w:val="000000" w:themeColor="text1"/>
                <w:sz w:val="18"/>
                <w:szCs w:val="18"/>
                <w:lang w:val="mk-MK"/>
              </w:rPr>
              <w:t xml:space="preserve"> </w:t>
            </w:r>
            <w:r w:rsidR="00335701" w:rsidRPr="006E366B">
              <w:rPr>
                <w:rFonts w:ascii="Verdana" w:hAnsi="Verdana"/>
                <w:color w:val="000000" w:themeColor="text1"/>
                <w:sz w:val="18"/>
                <w:szCs w:val="18"/>
                <w:lang w:val="mk-MK"/>
              </w:rPr>
              <w:t>сепак, беа точни во времето на пишувањето на овие слајдови (август 2020).</w:t>
            </w:r>
          </w:p>
        </w:tc>
      </w:tr>
      <w:tr w:rsidR="001F724F" w:rsidRPr="006E366B" w14:paraId="7DC867CB" w14:textId="77777777" w:rsidTr="001F724F">
        <w:trPr>
          <w:trHeight w:val="1079"/>
        </w:trPr>
        <w:tc>
          <w:tcPr>
            <w:tcW w:w="1435" w:type="dxa"/>
            <w:vAlign w:val="center"/>
          </w:tcPr>
          <w:p w14:paraId="4666C405" w14:textId="28E94062" w:rsidR="009D1FFB" w:rsidRPr="006E366B" w:rsidRDefault="00335701" w:rsidP="006E366B">
            <w:pPr>
              <w:spacing w:before="120" w:after="120" w:line="260" w:lineRule="atLeast"/>
              <w:jc w:val="center"/>
              <w:rPr>
                <w:rFonts w:ascii="Verdana" w:hAnsi="Verdana"/>
                <w:color w:val="000000" w:themeColor="text1"/>
                <w:sz w:val="18"/>
                <w:szCs w:val="18"/>
              </w:rPr>
            </w:pPr>
            <w:r w:rsidRPr="006E366B">
              <w:rPr>
                <w:rFonts w:ascii="Verdana" w:hAnsi="Verdana"/>
                <w:color w:val="000000" w:themeColor="text1"/>
                <w:sz w:val="18"/>
                <w:szCs w:val="18"/>
                <w:lang w:val="mk-MK"/>
              </w:rPr>
              <w:t>103 до 116</w:t>
            </w:r>
          </w:p>
          <w:p w14:paraId="0D6E92F8" w14:textId="1757A7CD" w:rsidR="001F724F" w:rsidRPr="006E366B" w:rsidRDefault="00335701" w:rsidP="006E366B">
            <w:pPr>
              <w:spacing w:before="120" w:after="120" w:line="260" w:lineRule="atLeast"/>
              <w:jc w:val="center"/>
              <w:rPr>
                <w:rFonts w:ascii="Verdana" w:hAnsi="Verdana"/>
                <w:color w:val="000000" w:themeColor="text1"/>
                <w:sz w:val="18"/>
                <w:szCs w:val="18"/>
              </w:rPr>
            </w:pPr>
            <w:r w:rsidRPr="006E366B">
              <w:rPr>
                <w:rFonts w:ascii="Verdana" w:hAnsi="Verdana"/>
                <w:color w:val="000000" w:themeColor="text1"/>
                <w:sz w:val="18"/>
                <w:szCs w:val="18"/>
                <w:lang w:val="mk-MK"/>
              </w:rPr>
              <w:t>Задолжително</w:t>
            </w:r>
          </w:p>
        </w:tc>
        <w:tc>
          <w:tcPr>
            <w:tcW w:w="7575" w:type="dxa"/>
            <w:gridSpan w:val="2"/>
            <w:vAlign w:val="center"/>
          </w:tcPr>
          <w:p w14:paraId="3A9C3325" w14:textId="647B86DE" w:rsidR="00603C3A" w:rsidRPr="006E366B" w:rsidRDefault="00461383" w:rsidP="006E366B">
            <w:pPr>
              <w:spacing w:before="120" w:after="120" w:line="260" w:lineRule="atLeast"/>
              <w:jc w:val="both"/>
              <w:rPr>
                <w:rFonts w:ascii="Verdana" w:hAnsi="Verdana"/>
                <w:color w:val="000000" w:themeColor="text1"/>
                <w:sz w:val="18"/>
                <w:szCs w:val="18"/>
              </w:rPr>
            </w:pPr>
            <w:r w:rsidRPr="006E366B">
              <w:rPr>
                <w:rFonts w:ascii="Verdana" w:hAnsi="Verdana"/>
                <w:color w:val="000000" w:themeColor="text1"/>
                <w:sz w:val="18"/>
                <w:szCs w:val="18"/>
                <w:lang w:val="mk-MK"/>
              </w:rPr>
              <w:t xml:space="preserve">Овој дел ги воведува </w:t>
            </w:r>
            <w:r w:rsidR="00192902" w:rsidRPr="006E366B">
              <w:rPr>
                <w:rFonts w:ascii="Verdana" w:hAnsi="Verdana"/>
                <w:color w:val="000000" w:themeColor="text1"/>
                <w:sz w:val="18"/>
                <w:szCs w:val="18"/>
                <w:lang w:val="mk-MK"/>
              </w:rPr>
              <w:t>претставници</w:t>
            </w:r>
            <w:r w:rsidRPr="006E366B">
              <w:rPr>
                <w:rFonts w:ascii="Verdana" w:hAnsi="Verdana"/>
                <w:color w:val="000000" w:themeColor="text1"/>
                <w:sz w:val="18"/>
                <w:szCs w:val="18"/>
                <w:lang w:val="mk-MK"/>
              </w:rPr>
              <w:t xml:space="preserve">те во длабоката мрежа, анонимност и темната мрежа, и им овозможува на </w:t>
            </w:r>
            <w:r w:rsidR="00192902" w:rsidRPr="006E366B">
              <w:rPr>
                <w:rFonts w:ascii="Verdana" w:hAnsi="Verdana"/>
                <w:color w:val="000000" w:themeColor="text1"/>
                <w:sz w:val="18"/>
                <w:szCs w:val="18"/>
                <w:lang w:val="mk-MK"/>
              </w:rPr>
              <w:t>претставници</w:t>
            </w:r>
            <w:r w:rsidRPr="006E366B">
              <w:rPr>
                <w:rFonts w:ascii="Verdana" w:hAnsi="Verdana"/>
                <w:color w:val="000000" w:themeColor="text1"/>
                <w:sz w:val="18"/>
                <w:szCs w:val="18"/>
                <w:lang w:val="mk-MK"/>
              </w:rPr>
              <w:t>те да добијат познавање на технологиите и терминологиите што</w:t>
            </w:r>
            <w:r w:rsidR="00FE6922" w:rsidRPr="006E366B">
              <w:rPr>
                <w:rFonts w:ascii="Verdana" w:hAnsi="Verdana"/>
                <w:color w:val="000000" w:themeColor="text1"/>
                <w:sz w:val="18"/>
                <w:szCs w:val="18"/>
                <w:lang w:val="mk-MK"/>
              </w:rPr>
              <w:t xml:space="preserve"> може да се сретнат во ваквите истраги.</w:t>
            </w:r>
            <w:r w:rsidRPr="006E366B">
              <w:rPr>
                <w:rFonts w:ascii="Verdana" w:hAnsi="Verdana"/>
                <w:color w:val="000000" w:themeColor="text1"/>
                <w:sz w:val="18"/>
                <w:szCs w:val="18"/>
                <w:lang w:val="mk-MK"/>
              </w:rPr>
              <w:t xml:space="preserve"> </w:t>
            </w:r>
          </w:p>
          <w:p w14:paraId="6608E1B9" w14:textId="7055E9B6" w:rsidR="00603C3A" w:rsidRPr="006E366B" w:rsidRDefault="00FE6922" w:rsidP="006E366B">
            <w:pPr>
              <w:spacing w:before="120" w:after="120" w:line="260" w:lineRule="atLeast"/>
              <w:jc w:val="both"/>
              <w:rPr>
                <w:rFonts w:ascii="Verdana" w:hAnsi="Verdana"/>
                <w:color w:val="000000" w:themeColor="text1"/>
                <w:sz w:val="18"/>
                <w:szCs w:val="18"/>
              </w:rPr>
            </w:pPr>
            <w:r w:rsidRPr="006E366B">
              <w:rPr>
                <w:rFonts w:ascii="Verdana" w:hAnsi="Verdana"/>
                <w:color w:val="000000" w:themeColor="text1"/>
                <w:sz w:val="18"/>
                <w:szCs w:val="18"/>
                <w:lang w:val="mk-MK"/>
              </w:rPr>
              <w:t>Обучувачот може да внесе и свои сопствени информации или примери за да ги опише</w:t>
            </w:r>
            <w:r w:rsidR="00C83C68" w:rsidRPr="006E366B">
              <w:rPr>
                <w:rFonts w:ascii="Verdana" w:hAnsi="Verdana"/>
                <w:color w:val="000000" w:themeColor="text1"/>
                <w:sz w:val="18"/>
                <w:szCs w:val="18"/>
                <w:lang w:val="mk-MK"/>
              </w:rPr>
              <w:t>, или да изврши онлајн демонстрации, ако врската го допушта тоа.</w:t>
            </w:r>
            <w:r w:rsidR="00EF7C8B" w:rsidRPr="006E366B">
              <w:rPr>
                <w:rFonts w:ascii="Verdana" w:hAnsi="Verdana"/>
                <w:color w:val="000000" w:themeColor="text1"/>
                <w:sz w:val="18"/>
                <w:szCs w:val="18"/>
                <w:lang w:val="mk-MK"/>
              </w:rPr>
              <w:t xml:space="preserve"> </w:t>
            </w:r>
          </w:p>
        </w:tc>
      </w:tr>
      <w:tr w:rsidR="001F724F" w:rsidRPr="006E366B" w14:paraId="1B49C2DB" w14:textId="77777777" w:rsidTr="001F724F">
        <w:trPr>
          <w:trHeight w:val="1079"/>
        </w:trPr>
        <w:tc>
          <w:tcPr>
            <w:tcW w:w="1435" w:type="dxa"/>
            <w:vAlign w:val="center"/>
          </w:tcPr>
          <w:p w14:paraId="58A754E5" w14:textId="6B8EC7C3" w:rsidR="009D1FFB" w:rsidRPr="006E366B" w:rsidRDefault="00C83C68" w:rsidP="006E366B">
            <w:pPr>
              <w:spacing w:before="120" w:after="120" w:line="260" w:lineRule="atLeast"/>
              <w:jc w:val="center"/>
              <w:rPr>
                <w:rFonts w:ascii="Verdana" w:hAnsi="Verdana"/>
                <w:color w:val="000000" w:themeColor="text1"/>
                <w:sz w:val="18"/>
                <w:szCs w:val="18"/>
              </w:rPr>
            </w:pPr>
            <w:r w:rsidRPr="006E366B">
              <w:rPr>
                <w:rFonts w:ascii="Verdana" w:hAnsi="Verdana"/>
                <w:color w:val="000000" w:themeColor="text1"/>
                <w:sz w:val="18"/>
                <w:szCs w:val="18"/>
                <w:lang w:val="mk-MK"/>
              </w:rPr>
              <w:t>117 до</w:t>
            </w:r>
            <w:r w:rsidR="00816617" w:rsidRPr="006E366B">
              <w:rPr>
                <w:rFonts w:ascii="Verdana" w:hAnsi="Verdana"/>
                <w:color w:val="000000" w:themeColor="text1"/>
                <w:sz w:val="18"/>
                <w:szCs w:val="18"/>
                <w:lang w:val="mk-MK"/>
              </w:rPr>
              <w:t xml:space="preserve"> 118</w:t>
            </w:r>
          </w:p>
          <w:p w14:paraId="5F457997" w14:textId="5F927E45" w:rsidR="001F724F" w:rsidRPr="006E366B" w:rsidRDefault="00816617" w:rsidP="006E366B">
            <w:pPr>
              <w:spacing w:before="120" w:after="120" w:line="260" w:lineRule="atLeast"/>
              <w:jc w:val="center"/>
              <w:rPr>
                <w:rFonts w:ascii="Verdana" w:hAnsi="Verdana"/>
                <w:color w:val="000000" w:themeColor="text1"/>
                <w:sz w:val="18"/>
                <w:szCs w:val="18"/>
              </w:rPr>
            </w:pPr>
            <w:r w:rsidRPr="006E366B">
              <w:rPr>
                <w:rFonts w:ascii="Verdana" w:hAnsi="Verdana"/>
                <w:color w:val="000000" w:themeColor="text1"/>
                <w:sz w:val="18"/>
                <w:szCs w:val="18"/>
                <w:lang w:val="mk-MK"/>
              </w:rPr>
              <w:t>Задолжително</w:t>
            </w:r>
          </w:p>
        </w:tc>
        <w:tc>
          <w:tcPr>
            <w:tcW w:w="7575" w:type="dxa"/>
            <w:gridSpan w:val="2"/>
            <w:vAlign w:val="center"/>
          </w:tcPr>
          <w:p w14:paraId="07567817" w14:textId="64CB82BE" w:rsidR="009D1FFB" w:rsidRPr="006E366B" w:rsidRDefault="00816617" w:rsidP="006E366B">
            <w:pPr>
              <w:spacing w:before="120" w:after="120" w:line="260" w:lineRule="atLeast"/>
              <w:jc w:val="both"/>
              <w:rPr>
                <w:rFonts w:ascii="Verdana" w:hAnsi="Verdana"/>
                <w:color w:val="000000" w:themeColor="text1"/>
                <w:sz w:val="18"/>
                <w:szCs w:val="18"/>
              </w:rPr>
            </w:pPr>
            <w:r w:rsidRPr="006E366B">
              <w:rPr>
                <w:rFonts w:ascii="Verdana" w:hAnsi="Verdana"/>
                <w:color w:val="000000" w:themeColor="text1"/>
                <w:sz w:val="18"/>
                <w:szCs w:val="18"/>
                <w:lang w:val="mk-MK"/>
              </w:rPr>
              <w:t xml:space="preserve">Последниот дел дава можност за обучувачот да се наврати </w:t>
            </w:r>
            <w:r w:rsidR="004839E7" w:rsidRPr="006E366B">
              <w:rPr>
                <w:rFonts w:ascii="Verdana" w:hAnsi="Verdana"/>
                <w:color w:val="000000" w:themeColor="text1"/>
                <w:sz w:val="18"/>
                <w:szCs w:val="18"/>
                <w:lang w:val="mk-MK"/>
              </w:rPr>
              <w:t>на она што било научено во лекцијата и да провери дали се исполнети целите.</w:t>
            </w:r>
            <w:r w:rsidR="003253DC" w:rsidRPr="006E366B">
              <w:rPr>
                <w:rFonts w:ascii="Verdana" w:hAnsi="Verdana"/>
                <w:color w:val="000000" w:themeColor="text1"/>
                <w:sz w:val="18"/>
                <w:szCs w:val="18"/>
              </w:rPr>
              <w:t xml:space="preserve"> </w:t>
            </w:r>
            <w:r w:rsidR="004839E7" w:rsidRPr="006E366B">
              <w:rPr>
                <w:rFonts w:ascii="Verdana" w:hAnsi="Verdana"/>
                <w:color w:val="000000" w:themeColor="text1"/>
                <w:sz w:val="18"/>
                <w:szCs w:val="18"/>
                <w:lang w:val="mk-MK"/>
              </w:rPr>
              <w:t xml:space="preserve">Исто така, </w:t>
            </w:r>
            <w:r w:rsidR="00DB7BC4" w:rsidRPr="006E366B">
              <w:rPr>
                <w:rFonts w:ascii="Verdana" w:hAnsi="Verdana"/>
                <w:color w:val="000000" w:themeColor="text1"/>
                <w:sz w:val="18"/>
                <w:szCs w:val="18"/>
                <w:lang w:val="mk-MK"/>
              </w:rPr>
              <w:t xml:space="preserve">на </w:t>
            </w:r>
            <w:r w:rsidR="00192902" w:rsidRPr="006E366B">
              <w:rPr>
                <w:rFonts w:ascii="Verdana" w:hAnsi="Verdana"/>
                <w:color w:val="000000" w:themeColor="text1"/>
                <w:sz w:val="18"/>
                <w:szCs w:val="18"/>
                <w:lang w:val="mk-MK"/>
              </w:rPr>
              <w:t>претставници</w:t>
            </w:r>
            <w:r w:rsidR="00DB7BC4" w:rsidRPr="006E366B">
              <w:rPr>
                <w:rFonts w:ascii="Verdana" w:hAnsi="Verdana"/>
                <w:color w:val="000000" w:themeColor="text1"/>
                <w:sz w:val="18"/>
                <w:szCs w:val="18"/>
                <w:lang w:val="mk-MK"/>
              </w:rPr>
              <w:t xml:space="preserve">те им се дава </w:t>
            </w:r>
            <w:r w:rsidR="00175A37" w:rsidRPr="006E366B">
              <w:rPr>
                <w:rFonts w:ascii="Verdana" w:hAnsi="Verdana"/>
                <w:color w:val="000000" w:themeColor="text1"/>
                <w:sz w:val="18"/>
                <w:szCs w:val="18"/>
                <w:lang w:val="mk-MK"/>
              </w:rPr>
              <w:t>иста можност</w:t>
            </w:r>
            <w:r w:rsidR="00581E02" w:rsidRPr="006E366B">
              <w:rPr>
                <w:rFonts w:ascii="Verdana" w:hAnsi="Verdana"/>
                <w:color w:val="000000" w:themeColor="text1"/>
                <w:sz w:val="18"/>
                <w:szCs w:val="18"/>
                <w:lang w:val="mk-MK"/>
              </w:rPr>
              <w:t>, како и да постават прашања, ако им е потребно појаснување.</w:t>
            </w:r>
          </w:p>
        </w:tc>
      </w:tr>
      <w:tr w:rsidR="003253DC" w:rsidRPr="006E366B" w14:paraId="2ECF09B7" w14:textId="77777777" w:rsidTr="00E924EC">
        <w:trPr>
          <w:trHeight w:val="476"/>
        </w:trPr>
        <w:tc>
          <w:tcPr>
            <w:tcW w:w="9010" w:type="dxa"/>
            <w:gridSpan w:val="3"/>
            <w:vAlign w:val="center"/>
          </w:tcPr>
          <w:p w14:paraId="5630E2B7" w14:textId="62DC1BFB" w:rsidR="003253DC" w:rsidRPr="006E366B" w:rsidRDefault="00581E02" w:rsidP="006E366B">
            <w:pPr>
              <w:spacing w:before="120" w:after="120" w:line="260" w:lineRule="atLeast"/>
              <w:rPr>
                <w:rFonts w:ascii="Verdana" w:hAnsi="Verdana"/>
                <w:b/>
                <w:color w:val="000000" w:themeColor="text1"/>
                <w:sz w:val="22"/>
                <w:szCs w:val="22"/>
              </w:rPr>
            </w:pPr>
            <w:r w:rsidRPr="006E366B">
              <w:rPr>
                <w:rFonts w:ascii="Verdana" w:hAnsi="Verdana"/>
                <w:b/>
                <w:color w:val="000000" w:themeColor="text1"/>
                <w:sz w:val="22"/>
                <w:szCs w:val="22"/>
                <w:lang w:val="mk-MK"/>
              </w:rPr>
              <w:t>Практични вежби</w:t>
            </w:r>
          </w:p>
          <w:p w14:paraId="505DEC2C" w14:textId="312A61AC" w:rsidR="00661034" w:rsidRPr="006E366B" w:rsidRDefault="001F1764" w:rsidP="006E366B">
            <w:pPr>
              <w:tabs>
                <w:tab w:val="left" w:pos="426"/>
                <w:tab w:val="left" w:pos="851"/>
              </w:tabs>
              <w:spacing w:before="120" w:after="120" w:line="260" w:lineRule="atLeast"/>
              <w:rPr>
                <w:rFonts w:ascii="Verdana" w:eastAsia="Times New Roman" w:hAnsi="Verdana" w:cs="Calibri"/>
                <w:sz w:val="18"/>
                <w:szCs w:val="18"/>
              </w:rPr>
            </w:pPr>
            <w:r w:rsidRPr="006E366B">
              <w:rPr>
                <w:rFonts w:ascii="Verdana" w:eastAsia="Times New Roman" w:hAnsi="Verdana" w:cs="Calibri"/>
                <w:sz w:val="18"/>
                <w:szCs w:val="18"/>
                <w:lang w:val="mk-MK"/>
              </w:rPr>
              <w:t>За оваа сесија конкретно не се предвидени практични вежби, бидејќи нема гаранции дека потребното ниво на технологија и интернет пристапот потребни за да се направат таквите вежби ќе бидат д</w:t>
            </w:r>
            <w:r w:rsidR="000D3F6C" w:rsidRPr="006E366B">
              <w:rPr>
                <w:rFonts w:ascii="Verdana" w:eastAsia="Times New Roman" w:hAnsi="Verdana" w:cs="Calibri"/>
                <w:sz w:val="18"/>
                <w:szCs w:val="18"/>
                <w:lang w:val="mk-MK"/>
              </w:rPr>
              <w:t>о</w:t>
            </w:r>
            <w:r w:rsidRPr="006E366B">
              <w:rPr>
                <w:rFonts w:ascii="Verdana" w:eastAsia="Times New Roman" w:hAnsi="Verdana" w:cs="Calibri"/>
                <w:sz w:val="18"/>
                <w:szCs w:val="18"/>
                <w:lang w:val="mk-MK"/>
              </w:rPr>
              <w:t>ста</w:t>
            </w:r>
            <w:r w:rsidR="000D3F6C" w:rsidRPr="006E366B">
              <w:rPr>
                <w:rFonts w:ascii="Verdana" w:eastAsia="Times New Roman" w:hAnsi="Verdana" w:cs="Calibri"/>
                <w:sz w:val="18"/>
                <w:szCs w:val="18"/>
                <w:lang w:val="mk-MK"/>
              </w:rPr>
              <w:t>пни во</w:t>
            </w:r>
            <w:r w:rsidR="00D97A68" w:rsidRPr="006E366B">
              <w:rPr>
                <w:rFonts w:ascii="Verdana" w:eastAsia="Times New Roman" w:hAnsi="Verdana" w:cs="Calibri"/>
                <w:sz w:val="18"/>
                <w:szCs w:val="18"/>
                <w:lang w:val="mk-MK"/>
              </w:rPr>
              <w:t xml:space="preserve"> сите сали за обука.</w:t>
            </w:r>
            <w:r w:rsidR="00661034" w:rsidRPr="006E366B">
              <w:rPr>
                <w:rFonts w:ascii="Verdana" w:eastAsia="Times New Roman" w:hAnsi="Verdana" w:cs="Calibri"/>
                <w:sz w:val="18"/>
                <w:szCs w:val="18"/>
              </w:rPr>
              <w:t xml:space="preserve"> </w:t>
            </w:r>
          </w:p>
          <w:p w14:paraId="04D65D89" w14:textId="41F1D621" w:rsidR="003253DC" w:rsidRPr="006E366B" w:rsidRDefault="00D97A68" w:rsidP="006E366B">
            <w:pPr>
              <w:tabs>
                <w:tab w:val="left" w:pos="426"/>
                <w:tab w:val="left" w:pos="851"/>
              </w:tabs>
              <w:spacing w:before="120" w:after="120" w:line="260" w:lineRule="atLeast"/>
              <w:rPr>
                <w:rFonts w:ascii="Verdana" w:eastAsia="Times New Roman" w:hAnsi="Verdana" w:cs="Calibri"/>
                <w:sz w:val="18"/>
                <w:szCs w:val="18"/>
              </w:rPr>
            </w:pPr>
            <w:bookmarkStart w:id="0" w:name="WfCopyCase"/>
            <w:r w:rsidRPr="006E366B">
              <w:rPr>
                <w:rFonts w:ascii="Verdana" w:eastAsia="Times New Roman" w:hAnsi="Verdana" w:cs="Calibri"/>
                <w:sz w:val="18"/>
                <w:szCs w:val="18"/>
                <w:lang w:val="mk-MK"/>
              </w:rPr>
              <w:t>Обучувачот</w:t>
            </w:r>
            <w:bookmarkEnd w:id="0"/>
            <w:r w:rsidRPr="006E366B">
              <w:rPr>
                <w:rFonts w:ascii="Verdana" w:eastAsia="Times New Roman" w:hAnsi="Verdana" w:cs="Calibri"/>
                <w:sz w:val="18"/>
                <w:szCs w:val="18"/>
                <w:lang w:val="mk-MK"/>
              </w:rPr>
              <w:t xml:space="preserve"> во иднина може да избере да </w:t>
            </w:r>
            <w:r w:rsidR="009F08C0" w:rsidRPr="006E366B">
              <w:rPr>
                <w:rFonts w:ascii="Verdana" w:eastAsia="Times New Roman" w:hAnsi="Verdana" w:cs="Calibri"/>
                <w:sz w:val="18"/>
                <w:szCs w:val="18"/>
                <w:lang w:val="mk-MK"/>
              </w:rPr>
              <w:t xml:space="preserve">го надополни учењето со вежби, доколку обуката се спроведува во средина </w:t>
            </w:r>
            <w:r w:rsidR="00AD2721" w:rsidRPr="006E366B">
              <w:rPr>
                <w:rFonts w:ascii="Verdana" w:eastAsia="Times New Roman" w:hAnsi="Verdana" w:cs="Calibri"/>
                <w:sz w:val="18"/>
                <w:szCs w:val="18"/>
                <w:lang w:val="mk-MK"/>
              </w:rPr>
              <w:t>каде што постојат погодни услови за вежбата.</w:t>
            </w:r>
          </w:p>
        </w:tc>
      </w:tr>
      <w:tr w:rsidR="003253DC" w:rsidRPr="006E366B" w14:paraId="603967A2" w14:textId="77777777" w:rsidTr="001F724F">
        <w:tc>
          <w:tcPr>
            <w:tcW w:w="9010" w:type="dxa"/>
            <w:gridSpan w:val="3"/>
            <w:vAlign w:val="center"/>
          </w:tcPr>
          <w:p w14:paraId="090B3430" w14:textId="75B0973D" w:rsidR="003253DC" w:rsidRPr="006E366B" w:rsidRDefault="00AD2721" w:rsidP="006E366B">
            <w:pPr>
              <w:spacing w:before="120" w:after="120" w:line="260" w:lineRule="atLeast"/>
              <w:rPr>
                <w:rFonts w:ascii="Verdana" w:hAnsi="Verdana"/>
                <w:b/>
                <w:color w:val="000000" w:themeColor="text1"/>
                <w:sz w:val="22"/>
                <w:szCs w:val="22"/>
              </w:rPr>
            </w:pPr>
            <w:r w:rsidRPr="006E366B">
              <w:rPr>
                <w:rFonts w:ascii="Verdana" w:hAnsi="Verdana"/>
                <w:b/>
                <w:color w:val="000000" w:themeColor="text1"/>
                <w:sz w:val="22"/>
                <w:szCs w:val="22"/>
                <w:lang w:val="mk-MK"/>
              </w:rPr>
              <w:lastRenderedPageBreak/>
              <w:t>Проценка/Проверување на знаење</w:t>
            </w:r>
          </w:p>
          <w:p w14:paraId="4496975B" w14:textId="279A52D5" w:rsidR="003253DC" w:rsidRPr="006E366B" w:rsidRDefault="00AD2721" w:rsidP="006E366B">
            <w:pPr>
              <w:spacing w:before="120" w:after="120" w:line="260" w:lineRule="atLeast"/>
              <w:rPr>
                <w:rFonts w:ascii="Verdana" w:hAnsi="Verdana"/>
                <w:sz w:val="18"/>
                <w:szCs w:val="18"/>
              </w:rPr>
            </w:pPr>
            <w:r w:rsidRPr="006E366B">
              <w:rPr>
                <w:rFonts w:ascii="Verdana" w:eastAsia="Times New Roman" w:hAnsi="Verdana" w:cs="Calibri"/>
                <w:sz w:val="18"/>
                <w:szCs w:val="18"/>
                <w:lang w:val="mk-MK"/>
              </w:rPr>
              <w:t xml:space="preserve">За овој курс не се предвидени </w:t>
            </w:r>
            <w:r w:rsidR="00B80567" w:rsidRPr="006E366B">
              <w:rPr>
                <w:rFonts w:ascii="Verdana" w:eastAsia="Times New Roman" w:hAnsi="Verdana" w:cs="Calibri"/>
                <w:sz w:val="18"/>
                <w:szCs w:val="18"/>
                <w:lang w:val="mk-MK"/>
              </w:rPr>
              <w:t>посебни проверки на знаењето освен она што е наведено погоре.</w:t>
            </w:r>
            <w:r w:rsidR="00661034" w:rsidRPr="006E366B">
              <w:rPr>
                <w:rFonts w:ascii="Verdana" w:eastAsia="Times New Roman" w:hAnsi="Verdana" w:cs="Calibri"/>
                <w:sz w:val="18"/>
                <w:szCs w:val="18"/>
              </w:rPr>
              <w:t xml:space="preserve"> </w:t>
            </w:r>
            <w:r w:rsidR="00B80567" w:rsidRPr="006E366B">
              <w:rPr>
                <w:rFonts w:ascii="Verdana" w:eastAsia="Times New Roman" w:hAnsi="Verdana" w:cs="Calibri"/>
                <w:sz w:val="18"/>
                <w:szCs w:val="18"/>
                <w:lang w:val="mk-MK"/>
              </w:rPr>
              <w:t>Не се бара официјално оценување.</w:t>
            </w:r>
          </w:p>
        </w:tc>
      </w:tr>
    </w:tbl>
    <w:p w14:paraId="15498912" w14:textId="77777777" w:rsidR="00D82C18" w:rsidRPr="006E366B" w:rsidRDefault="00D82C18" w:rsidP="006E366B">
      <w:pPr>
        <w:spacing w:before="120" w:after="120" w:line="260" w:lineRule="atLeast"/>
        <w:rPr>
          <w:rFonts w:ascii="Verdana" w:hAnsi="Verdana"/>
        </w:rPr>
      </w:pPr>
    </w:p>
    <w:sectPr w:rsidR="00D82C18" w:rsidRPr="006E366B" w:rsidSect="00E95703">
      <w:headerReference w:type="even" r:id="rId7"/>
      <w:headerReference w:type="default" r:id="rId8"/>
      <w:footerReference w:type="even" r:id="rId9"/>
      <w:footerReference w:type="default" r:id="rId10"/>
      <w:headerReference w:type="first" r:id="rId11"/>
      <w:footerReference w:type="first" r:id="rId12"/>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A073F7" w14:textId="77777777" w:rsidR="00B0626C" w:rsidRDefault="00B0626C" w:rsidP="00EF7C8B">
      <w:r>
        <w:separator/>
      </w:r>
    </w:p>
  </w:endnote>
  <w:endnote w:type="continuationSeparator" w:id="0">
    <w:p w14:paraId="64E780A6" w14:textId="77777777" w:rsidR="00B0626C" w:rsidRDefault="00B0626C" w:rsidP="00EF7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FA563" w14:textId="77777777" w:rsidR="00EF7C8B" w:rsidRDefault="00EF7C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50B8A" w14:textId="77777777" w:rsidR="00EF7C8B" w:rsidRDefault="00EF7C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A5C23" w14:textId="77777777" w:rsidR="00EF7C8B" w:rsidRDefault="00EF7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2471D0" w14:textId="77777777" w:rsidR="00B0626C" w:rsidRDefault="00B0626C" w:rsidP="00EF7C8B">
      <w:r>
        <w:separator/>
      </w:r>
    </w:p>
  </w:footnote>
  <w:footnote w:type="continuationSeparator" w:id="0">
    <w:p w14:paraId="39CE858C" w14:textId="77777777" w:rsidR="00B0626C" w:rsidRDefault="00B0626C" w:rsidP="00EF7C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EFEFF" w14:textId="77777777" w:rsidR="00EF7C8B" w:rsidRDefault="00EF7C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B920A" w14:textId="77777777" w:rsidR="00EF7C8B" w:rsidRDefault="00EF7C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5D53F" w14:textId="77777777" w:rsidR="00EF7C8B" w:rsidRDefault="00EF7C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785A37"/>
    <w:multiLevelType w:val="hybridMultilevel"/>
    <w:tmpl w:val="5B96041C"/>
    <w:lvl w:ilvl="0" w:tplc="241A0005">
      <w:start w:val="1"/>
      <w:numFmt w:val="bullet"/>
      <w:lvlText w:val=""/>
      <w:lvlJc w:val="left"/>
      <w:pPr>
        <w:ind w:left="363" w:hanging="360"/>
      </w:pPr>
      <w:rPr>
        <w:rFonts w:ascii="Wingdings" w:hAnsi="Wingdings" w:hint="default"/>
      </w:rPr>
    </w:lvl>
    <w:lvl w:ilvl="1" w:tplc="241A0003" w:tentative="1">
      <w:start w:val="1"/>
      <w:numFmt w:val="bullet"/>
      <w:lvlText w:val="o"/>
      <w:lvlJc w:val="left"/>
      <w:pPr>
        <w:ind w:left="1083" w:hanging="360"/>
      </w:pPr>
      <w:rPr>
        <w:rFonts w:ascii="Courier New" w:hAnsi="Courier New" w:cs="Courier New" w:hint="default"/>
      </w:rPr>
    </w:lvl>
    <w:lvl w:ilvl="2" w:tplc="241A0005" w:tentative="1">
      <w:start w:val="1"/>
      <w:numFmt w:val="bullet"/>
      <w:lvlText w:val=""/>
      <w:lvlJc w:val="left"/>
      <w:pPr>
        <w:ind w:left="1803" w:hanging="360"/>
      </w:pPr>
      <w:rPr>
        <w:rFonts w:ascii="Wingdings" w:hAnsi="Wingdings" w:hint="default"/>
      </w:rPr>
    </w:lvl>
    <w:lvl w:ilvl="3" w:tplc="241A0001" w:tentative="1">
      <w:start w:val="1"/>
      <w:numFmt w:val="bullet"/>
      <w:lvlText w:val=""/>
      <w:lvlJc w:val="left"/>
      <w:pPr>
        <w:ind w:left="2523" w:hanging="360"/>
      </w:pPr>
      <w:rPr>
        <w:rFonts w:ascii="Symbol" w:hAnsi="Symbol" w:hint="default"/>
      </w:rPr>
    </w:lvl>
    <w:lvl w:ilvl="4" w:tplc="241A0003" w:tentative="1">
      <w:start w:val="1"/>
      <w:numFmt w:val="bullet"/>
      <w:lvlText w:val="o"/>
      <w:lvlJc w:val="left"/>
      <w:pPr>
        <w:ind w:left="3243" w:hanging="360"/>
      </w:pPr>
      <w:rPr>
        <w:rFonts w:ascii="Courier New" w:hAnsi="Courier New" w:cs="Courier New" w:hint="default"/>
      </w:rPr>
    </w:lvl>
    <w:lvl w:ilvl="5" w:tplc="241A0005" w:tentative="1">
      <w:start w:val="1"/>
      <w:numFmt w:val="bullet"/>
      <w:lvlText w:val=""/>
      <w:lvlJc w:val="left"/>
      <w:pPr>
        <w:ind w:left="3963" w:hanging="360"/>
      </w:pPr>
      <w:rPr>
        <w:rFonts w:ascii="Wingdings" w:hAnsi="Wingdings" w:hint="default"/>
      </w:rPr>
    </w:lvl>
    <w:lvl w:ilvl="6" w:tplc="241A0001" w:tentative="1">
      <w:start w:val="1"/>
      <w:numFmt w:val="bullet"/>
      <w:lvlText w:val=""/>
      <w:lvlJc w:val="left"/>
      <w:pPr>
        <w:ind w:left="4683" w:hanging="360"/>
      </w:pPr>
      <w:rPr>
        <w:rFonts w:ascii="Symbol" w:hAnsi="Symbol" w:hint="default"/>
      </w:rPr>
    </w:lvl>
    <w:lvl w:ilvl="7" w:tplc="241A0003" w:tentative="1">
      <w:start w:val="1"/>
      <w:numFmt w:val="bullet"/>
      <w:lvlText w:val="o"/>
      <w:lvlJc w:val="left"/>
      <w:pPr>
        <w:ind w:left="5403" w:hanging="360"/>
      </w:pPr>
      <w:rPr>
        <w:rFonts w:ascii="Courier New" w:hAnsi="Courier New" w:cs="Courier New" w:hint="default"/>
      </w:rPr>
    </w:lvl>
    <w:lvl w:ilvl="8" w:tplc="241A0005" w:tentative="1">
      <w:start w:val="1"/>
      <w:numFmt w:val="bullet"/>
      <w:lvlText w:val=""/>
      <w:lvlJc w:val="left"/>
      <w:pPr>
        <w:ind w:left="6123" w:hanging="360"/>
      </w:pPr>
      <w:rPr>
        <w:rFonts w:ascii="Wingdings" w:hAnsi="Wingdings"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8"/>
  </w:num>
  <w:num w:numId="4">
    <w:abstractNumId w:val="6"/>
  </w:num>
  <w:num w:numId="5">
    <w:abstractNumId w:val="7"/>
  </w:num>
  <w:num w:numId="6">
    <w:abstractNumId w:val="12"/>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0"/>
  </w:num>
  <w:num w:numId="10">
    <w:abstractNumId w:val="1"/>
  </w:num>
  <w:num w:numId="11">
    <w:abstractNumId w:val="11"/>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WfLastSegment" w:val="16105"/>
    <w:docVar w:name="WfObjects" w:val="Warned"/>
    <w:docVar w:name="WfSetup" w:val="C:\Users\radom\AppData\Roaming\Microsoft\Word\STARTUP\wordfast.ini"/>
    <w:docVar w:name="WfStyles" w:val="376 ,https://d.docs.live.net/8286095f7f840a90/02 ELNG/CoE ENMK 210313 cyber crime/Session 1 - INTERNET ^0 COMPUTER BASICS/1.4 Lesson Plan MK.docx, | ,,Bez liste,bul1,Hiperveza,Koordinatna mreža tabele,listbullet,Naslov 1,Naslov 2,Naslov 3,Naslov 4,Naslov 5,Naslov 6,Naslov 7,Naslov 8,Naslov 9,Normal,Normalna tabela,Pasus sa listom,Podnaslov,Podrazumevani font pasusa,tw4winMark,"/>
  </w:docVars>
  <w:rsids>
    <w:rsidRoot w:val="00D82C18"/>
    <w:rsid w:val="0000267E"/>
    <w:rsid w:val="000603FE"/>
    <w:rsid w:val="00067249"/>
    <w:rsid w:val="00073021"/>
    <w:rsid w:val="000962F5"/>
    <w:rsid w:val="000D3F6C"/>
    <w:rsid w:val="00102980"/>
    <w:rsid w:val="00157E78"/>
    <w:rsid w:val="001723EB"/>
    <w:rsid w:val="00175A37"/>
    <w:rsid w:val="001830C8"/>
    <w:rsid w:val="00192902"/>
    <w:rsid w:val="00195466"/>
    <w:rsid w:val="001B5763"/>
    <w:rsid w:val="001D10FB"/>
    <w:rsid w:val="001D143D"/>
    <w:rsid w:val="001D16BE"/>
    <w:rsid w:val="001F1764"/>
    <w:rsid w:val="001F724F"/>
    <w:rsid w:val="002030A4"/>
    <w:rsid w:val="00212EA2"/>
    <w:rsid w:val="00214FEE"/>
    <w:rsid w:val="00247410"/>
    <w:rsid w:val="00251CF1"/>
    <w:rsid w:val="00251DE9"/>
    <w:rsid w:val="00271010"/>
    <w:rsid w:val="00271BE1"/>
    <w:rsid w:val="00282C95"/>
    <w:rsid w:val="002B496F"/>
    <w:rsid w:val="002B6B24"/>
    <w:rsid w:val="002C30EC"/>
    <w:rsid w:val="002D01C2"/>
    <w:rsid w:val="00311DAF"/>
    <w:rsid w:val="00313620"/>
    <w:rsid w:val="003253DC"/>
    <w:rsid w:val="00330DB0"/>
    <w:rsid w:val="00335701"/>
    <w:rsid w:val="003510E6"/>
    <w:rsid w:val="003517F9"/>
    <w:rsid w:val="003630ED"/>
    <w:rsid w:val="00371AEC"/>
    <w:rsid w:val="003862B4"/>
    <w:rsid w:val="003A2D7D"/>
    <w:rsid w:val="003B5CC4"/>
    <w:rsid w:val="003B6C3F"/>
    <w:rsid w:val="003D0D90"/>
    <w:rsid w:val="00415D58"/>
    <w:rsid w:val="004346D6"/>
    <w:rsid w:val="00435043"/>
    <w:rsid w:val="00442F0B"/>
    <w:rsid w:val="00461383"/>
    <w:rsid w:val="004648AB"/>
    <w:rsid w:val="00471B75"/>
    <w:rsid w:val="004839E7"/>
    <w:rsid w:val="004A60FB"/>
    <w:rsid w:val="004B36D4"/>
    <w:rsid w:val="004C6FF6"/>
    <w:rsid w:val="004C7EA7"/>
    <w:rsid w:val="0056305A"/>
    <w:rsid w:val="00564195"/>
    <w:rsid w:val="005703B7"/>
    <w:rsid w:val="00571285"/>
    <w:rsid w:val="00572EEB"/>
    <w:rsid w:val="00581E02"/>
    <w:rsid w:val="005A4E47"/>
    <w:rsid w:val="005B43EC"/>
    <w:rsid w:val="005B7933"/>
    <w:rsid w:val="005D154B"/>
    <w:rsid w:val="005D78B8"/>
    <w:rsid w:val="005E396D"/>
    <w:rsid w:val="00603C3A"/>
    <w:rsid w:val="006049CC"/>
    <w:rsid w:val="00610274"/>
    <w:rsid w:val="0061589C"/>
    <w:rsid w:val="00617156"/>
    <w:rsid w:val="00661034"/>
    <w:rsid w:val="00695990"/>
    <w:rsid w:val="00697ACF"/>
    <w:rsid w:val="006B1266"/>
    <w:rsid w:val="006B64BF"/>
    <w:rsid w:val="006D125D"/>
    <w:rsid w:val="006E366B"/>
    <w:rsid w:val="00700CA2"/>
    <w:rsid w:val="00701214"/>
    <w:rsid w:val="0070482C"/>
    <w:rsid w:val="0071156A"/>
    <w:rsid w:val="0077656C"/>
    <w:rsid w:val="007848D1"/>
    <w:rsid w:val="007F0D17"/>
    <w:rsid w:val="008058E9"/>
    <w:rsid w:val="00816617"/>
    <w:rsid w:val="00835B6E"/>
    <w:rsid w:val="00863529"/>
    <w:rsid w:val="0087304E"/>
    <w:rsid w:val="008955B3"/>
    <w:rsid w:val="008966E2"/>
    <w:rsid w:val="008D6A7B"/>
    <w:rsid w:val="008E3FE7"/>
    <w:rsid w:val="008F2D71"/>
    <w:rsid w:val="00920E94"/>
    <w:rsid w:val="00933E41"/>
    <w:rsid w:val="00946C47"/>
    <w:rsid w:val="00982846"/>
    <w:rsid w:val="00982F84"/>
    <w:rsid w:val="0099097D"/>
    <w:rsid w:val="009946F5"/>
    <w:rsid w:val="009A7C8E"/>
    <w:rsid w:val="009D1FFB"/>
    <w:rsid w:val="009F08C0"/>
    <w:rsid w:val="00A03CF0"/>
    <w:rsid w:val="00A20861"/>
    <w:rsid w:val="00A4110D"/>
    <w:rsid w:val="00A734A5"/>
    <w:rsid w:val="00A74008"/>
    <w:rsid w:val="00A805DB"/>
    <w:rsid w:val="00A83961"/>
    <w:rsid w:val="00A84D48"/>
    <w:rsid w:val="00A870E0"/>
    <w:rsid w:val="00AA3666"/>
    <w:rsid w:val="00AA3684"/>
    <w:rsid w:val="00AB78DA"/>
    <w:rsid w:val="00AD097D"/>
    <w:rsid w:val="00AD2721"/>
    <w:rsid w:val="00AE7D10"/>
    <w:rsid w:val="00AF17A2"/>
    <w:rsid w:val="00AF328A"/>
    <w:rsid w:val="00B05B40"/>
    <w:rsid w:val="00B0626C"/>
    <w:rsid w:val="00B15B8C"/>
    <w:rsid w:val="00B66645"/>
    <w:rsid w:val="00B74071"/>
    <w:rsid w:val="00B80567"/>
    <w:rsid w:val="00B910F4"/>
    <w:rsid w:val="00B911BB"/>
    <w:rsid w:val="00BD4A53"/>
    <w:rsid w:val="00BF4A41"/>
    <w:rsid w:val="00C0074A"/>
    <w:rsid w:val="00C00D1B"/>
    <w:rsid w:val="00C15090"/>
    <w:rsid w:val="00C541A2"/>
    <w:rsid w:val="00C71107"/>
    <w:rsid w:val="00C83C68"/>
    <w:rsid w:val="00C86D10"/>
    <w:rsid w:val="00CA24A6"/>
    <w:rsid w:val="00CA3C1C"/>
    <w:rsid w:val="00CA59CF"/>
    <w:rsid w:val="00CB02C4"/>
    <w:rsid w:val="00CB3026"/>
    <w:rsid w:val="00CF55E9"/>
    <w:rsid w:val="00D5036D"/>
    <w:rsid w:val="00D504B3"/>
    <w:rsid w:val="00D62FC7"/>
    <w:rsid w:val="00D65E51"/>
    <w:rsid w:val="00D82C18"/>
    <w:rsid w:val="00D909D8"/>
    <w:rsid w:val="00D97A68"/>
    <w:rsid w:val="00DB7BC4"/>
    <w:rsid w:val="00DC04A1"/>
    <w:rsid w:val="00DD6ADB"/>
    <w:rsid w:val="00DD6F3E"/>
    <w:rsid w:val="00DF6E2F"/>
    <w:rsid w:val="00E00809"/>
    <w:rsid w:val="00E04D3D"/>
    <w:rsid w:val="00E13BE7"/>
    <w:rsid w:val="00E33AA3"/>
    <w:rsid w:val="00E53DA2"/>
    <w:rsid w:val="00E629B9"/>
    <w:rsid w:val="00E64814"/>
    <w:rsid w:val="00E675FA"/>
    <w:rsid w:val="00E7344B"/>
    <w:rsid w:val="00E821B5"/>
    <w:rsid w:val="00E924EC"/>
    <w:rsid w:val="00E95703"/>
    <w:rsid w:val="00EA03BB"/>
    <w:rsid w:val="00EA1F9C"/>
    <w:rsid w:val="00EF7C8B"/>
    <w:rsid w:val="00F00738"/>
    <w:rsid w:val="00F33FB6"/>
    <w:rsid w:val="00F5623D"/>
    <w:rsid w:val="00F62A15"/>
    <w:rsid w:val="00F76EEB"/>
    <w:rsid w:val="00F82853"/>
    <w:rsid w:val="00F94EB0"/>
    <w:rsid w:val="00FA39EC"/>
    <w:rsid w:val="00FE1428"/>
    <w:rsid w:val="00FE6922"/>
    <w:rsid w:val="00FF3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B01B9D8-A939-4A3B-8F40-9613DDA4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 w:type="character" w:customStyle="1" w:styleId="tw4winMark">
    <w:name w:val="tw4winMark"/>
    <w:basedOn w:val="DefaultParagraphFont"/>
    <w:rsid w:val="004346D6"/>
    <w:rPr>
      <w:rFonts w:ascii="Courier New" w:hAnsi="Courier New" w:cs="Courier New"/>
      <w:b w:val="0"/>
      <w:i w:val="0"/>
      <w:dstrike w:val="0"/>
      <w:noProof/>
      <w:vanish/>
      <w:color w:val="800080"/>
      <w:spacing w:val="0"/>
      <w:kern w:val="30"/>
      <w:sz w:val="18"/>
      <w:szCs w:val="28"/>
      <w:effect w:val="none"/>
      <w:vertAlign w:val="subscript"/>
    </w:rPr>
  </w:style>
  <w:style w:type="paragraph" w:styleId="Header">
    <w:name w:val="header"/>
    <w:basedOn w:val="Normal"/>
    <w:link w:val="HeaderChar"/>
    <w:uiPriority w:val="99"/>
    <w:unhideWhenUsed/>
    <w:rsid w:val="00EF7C8B"/>
    <w:pPr>
      <w:tabs>
        <w:tab w:val="center" w:pos="4536"/>
        <w:tab w:val="right" w:pos="9072"/>
      </w:tabs>
    </w:pPr>
  </w:style>
  <w:style w:type="character" w:customStyle="1" w:styleId="HeaderChar">
    <w:name w:val="Header Char"/>
    <w:basedOn w:val="DefaultParagraphFont"/>
    <w:link w:val="Header"/>
    <w:uiPriority w:val="99"/>
    <w:rsid w:val="00EF7C8B"/>
  </w:style>
  <w:style w:type="paragraph" w:styleId="Footer">
    <w:name w:val="footer"/>
    <w:basedOn w:val="Normal"/>
    <w:link w:val="FooterChar"/>
    <w:uiPriority w:val="99"/>
    <w:unhideWhenUsed/>
    <w:rsid w:val="00EF7C8B"/>
    <w:pPr>
      <w:tabs>
        <w:tab w:val="center" w:pos="4536"/>
        <w:tab w:val="right" w:pos="9072"/>
      </w:tabs>
    </w:pPr>
  </w:style>
  <w:style w:type="character" w:customStyle="1" w:styleId="FooterChar">
    <w:name w:val="Footer Char"/>
    <w:basedOn w:val="DefaultParagraphFont"/>
    <w:link w:val="Footer"/>
    <w:uiPriority w:val="99"/>
    <w:rsid w:val="00EF7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4</Pages>
  <Words>1167</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144</cp:revision>
  <dcterms:created xsi:type="dcterms:W3CDTF">2017-05-31T06:50:00Z</dcterms:created>
  <dcterms:modified xsi:type="dcterms:W3CDTF">2021-07-05T05:40:00Z</dcterms:modified>
</cp:coreProperties>
</file>