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676"/>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C00489" w:rsidRPr="0067398B" w14:paraId="264C7FDE" w14:textId="77777777" w:rsidTr="00C00489">
        <w:trPr>
          <w:trHeight w:val="1413"/>
        </w:trPr>
        <w:tc>
          <w:tcPr>
            <w:tcW w:w="2085" w:type="dxa"/>
          </w:tcPr>
          <w:p w14:paraId="3A36E4BA" w14:textId="77777777" w:rsidR="00C00489" w:rsidRPr="00D00033" w:rsidRDefault="00C00489" w:rsidP="00C00489">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5FD23A98" wp14:editId="1F1EB5FB">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79" w:type="dxa"/>
          </w:tcPr>
          <w:p w14:paraId="66F1852A" w14:textId="77777777" w:rsidR="00C00489" w:rsidRPr="00D00033" w:rsidRDefault="00C00489" w:rsidP="00C00489">
            <w:pPr>
              <w:jc w:val="center"/>
              <w:rPr>
                <w:rFonts w:ascii="Myriad Pro" w:eastAsiaTheme="minorHAnsi" w:hAnsi="Myriad Pro"/>
                <w:b/>
                <w:lang w:val="en-US"/>
              </w:rPr>
            </w:pPr>
          </w:p>
          <w:p w14:paraId="5A8E950A" w14:textId="77777777" w:rsidR="00C00489" w:rsidRPr="00D00033" w:rsidRDefault="00C00489" w:rsidP="00C00489">
            <w:pPr>
              <w:jc w:val="center"/>
              <w:rPr>
                <w:rFonts w:ascii="Myriad Pro" w:eastAsiaTheme="minorHAnsi" w:hAnsi="Myriad Pro"/>
                <w:b/>
                <w:sz w:val="26"/>
                <w:szCs w:val="18"/>
                <w:lang w:val="en-US"/>
              </w:rPr>
            </w:pPr>
          </w:p>
          <w:p w14:paraId="2AF89958" w14:textId="77777777" w:rsidR="00C00489" w:rsidRPr="00D00033" w:rsidRDefault="00C00489" w:rsidP="00C00489">
            <w:pPr>
              <w:jc w:val="center"/>
              <w:rPr>
                <w:rFonts w:ascii="Myriad Pro" w:eastAsiaTheme="minorHAnsi" w:hAnsi="Myriad Pro"/>
                <w:b/>
                <w:sz w:val="26"/>
                <w:szCs w:val="18"/>
                <w:lang w:val="en-US"/>
              </w:rPr>
            </w:pPr>
          </w:p>
          <w:p w14:paraId="1E1F9059" w14:textId="77777777" w:rsidR="00C00489" w:rsidRPr="00D00033" w:rsidRDefault="00C00489" w:rsidP="00C00489">
            <w:pPr>
              <w:jc w:val="center"/>
              <w:rPr>
                <w:rFonts w:ascii="Myriad Pro" w:eastAsiaTheme="minorHAnsi" w:hAnsi="Myriad Pro"/>
                <w:b/>
                <w:sz w:val="26"/>
                <w:szCs w:val="18"/>
                <w:lang w:val="en-US"/>
              </w:rPr>
            </w:pPr>
          </w:p>
          <w:p w14:paraId="3BF175D5" w14:textId="77777777" w:rsidR="00C00489" w:rsidRPr="00D00033" w:rsidRDefault="00C00489" w:rsidP="00C00489">
            <w:pPr>
              <w:rPr>
                <w:rFonts w:ascii="Myriad Pro" w:eastAsiaTheme="minorHAnsi" w:hAnsi="Myriad Pro"/>
                <w:b/>
                <w:sz w:val="26"/>
                <w:szCs w:val="18"/>
                <w:lang w:val="en-US"/>
              </w:rPr>
            </w:pPr>
          </w:p>
          <w:p w14:paraId="39423B81" w14:textId="77777777" w:rsidR="00C00489" w:rsidRPr="00536D1F" w:rsidRDefault="00C00489" w:rsidP="00C00489">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3CF19682" w14:textId="77777777" w:rsidR="00C00489" w:rsidRPr="00536D1F" w:rsidRDefault="00C00489" w:rsidP="00C00489">
            <w:pPr>
              <w:jc w:val="center"/>
              <w:rPr>
                <w:rFonts w:ascii="Myriad Pro" w:eastAsiaTheme="minorHAnsi" w:hAnsi="Myriad Pro"/>
                <w:color w:val="0000FF"/>
                <w:u w:val="single"/>
                <w:lang w:val="en-US"/>
              </w:rPr>
            </w:pPr>
            <w:r>
              <w:rPr>
                <w:noProof/>
              </w:rPr>
              <w:pict w14:anchorId="25FB7151">
                <v:line id="Connecteur droit 2" o:spid="_x0000_s2052" style="position:absolute;left:0;text-align:left;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53" w:type="dxa"/>
          </w:tcPr>
          <w:p w14:paraId="1B27E07B" w14:textId="77777777" w:rsidR="00C00489" w:rsidRPr="00536D1F" w:rsidRDefault="00C00489" w:rsidP="00C00489">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78383313" wp14:editId="1F0C5864">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63DB8DB2" w14:textId="77777777" w:rsidR="00C00489" w:rsidRPr="00536D1F" w:rsidRDefault="00C00489" w:rsidP="00C00489">
            <w:pPr>
              <w:tabs>
                <w:tab w:val="center" w:pos="4607"/>
                <w:tab w:val="right" w:pos="9214"/>
              </w:tabs>
              <w:jc w:val="right"/>
              <w:rPr>
                <w:rFonts w:ascii="Myriad Pro" w:eastAsiaTheme="minorHAnsi" w:hAnsi="Myriad Pro" w:cstheme="majorHAnsi"/>
                <w:color w:val="0000FF"/>
                <w:u w:val="single"/>
                <w:lang w:val="en-US"/>
              </w:rPr>
            </w:pPr>
          </w:p>
          <w:p w14:paraId="78D7DCA6" w14:textId="77777777" w:rsidR="00C00489" w:rsidRPr="00536D1F" w:rsidRDefault="00C00489" w:rsidP="00C00489">
            <w:pPr>
              <w:ind w:firstLine="708"/>
              <w:rPr>
                <w:rFonts w:ascii="Myriad Pro" w:eastAsiaTheme="minorHAnsi" w:hAnsi="Myriad Pro" w:cstheme="majorHAnsi"/>
                <w:lang w:val="en-US"/>
              </w:rPr>
            </w:pPr>
          </w:p>
          <w:p w14:paraId="0C38B73B" w14:textId="77777777" w:rsidR="00C00489" w:rsidRPr="00536D1F" w:rsidRDefault="00C00489" w:rsidP="00C00489">
            <w:pPr>
              <w:rPr>
                <w:rFonts w:ascii="Myriad Pro" w:eastAsiaTheme="minorHAnsi" w:hAnsi="Myriad Pro" w:cstheme="majorHAnsi"/>
                <w:lang w:val="en-US"/>
              </w:rPr>
            </w:pPr>
          </w:p>
          <w:p w14:paraId="76DA0DB3" w14:textId="77777777" w:rsidR="00C00489" w:rsidRPr="00536D1F" w:rsidRDefault="00C00489" w:rsidP="00C00489">
            <w:pPr>
              <w:jc w:val="center"/>
              <w:rPr>
                <w:rFonts w:ascii="Myriad Pro" w:eastAsiaTheme="minorHAnsi" w:hAnsi="Myriad Pro" w:cstheme="majorHAnsi"/>
                <w:lang w:val="en-US"/>
              </w:rPr>
            </w:pPr>
          </w:p>
        </w:tc>
      </w:tr>
    </w:tbl>
    <w:p w14:paraId="75DEA687" w14:textId="77777777" w:rsidR="00C00489" w:rsidRPr="00C00489" w:rsidRDefault="00C00489" w:rsidP="00A042AE">
      <w:pPr>
        <w:pStyle w:val="TKMAINTITLE"/>
        <w:rPr>
          <w:sz w:val="36"/>
          <w:szCs w:val="36"/>
          <w:lang w:val="en-US"/>
        </w:rPr>
      </w:pPr>
    </w:p>
    <w:p w14:paraId="75ED60D8" w14:textId="74AEED9D" w:rsidR="00D2595E" w:rsidRPr="00C00489" w:rsidRDefault="005869CC" w:rsidP="00A042AE">
      <w:pPr>
        <w:pStyle w:val="TKMAINTITLE"/>
        <w:rPr>
          <w:sz w:val="36"/>
          <w:szCs w:val="36"/>
          <w:lang w:val="tr"/>
        </w:rPr>
      </w:pPr>
      <w:r>
        <w:rPr>
          <w:sz w:val="36"/>
          <w:szCs w:val="36"/>
          <w:lang w:val="tr"/>
        </w:rPr>
        <w:t>8 – Çok dilli bir otoportre yaratmak: Sizin için bir düşünme çalışması</w:t>
      </w:r>
    </w:p>
    <w:p w14:paraId="2EA93036" w14:textId="77777777" w:rsidR="00F55EA4" w:rsidRPr="005D3F72" w:rsidRDefault="00F55EA4" w:rsidP="005B4889">
      <w:pPr>
        <w:pStyle w:val="TKAIM"/>
        <w:jc w:val="both"/>
      </w:pPr>
      <w:r>
        <w:rPr>
          <w:bCs/>
          <w:lang w:val="tr"/>
        </w:rPr>
        <w:t>Amaç: Göçmenlere dil desteği sağlayanların bildikleri diller, bunları nasıl kullandıkları ve kendileri için ne anlama geldikleri üzerine düşünmelerine yardımcı olmak.</w:t>
      </w:r>
    </w:p>
    <w:p w14:paraId="2BAB5744" w14:textId="77777777" w:rsidR="00F55EA4" w:rsidRPr="00212681" w:rsidRDefault="00F55EA4" w:rsidP="005B4889">
      <w:pPr>
        <w:pStyle w:val="TKTEXTE"/>
        <w:jc w:val="both"/>
        <w:rPr>
          <w:lang w:val="tr"/>
        </w:rPr>
      </w:pPr>
      <w:r>
        <w:rPr>
          <w:lang w:val="tr"/>
        </w:rPr>
        <w:t>"</w:t>
      </w:r>
      <w:hyperlink r:id="rId10" w:history="1">
        <w:r>
          <w:rPr>
            <w:rStyle w:val="Lienhypertexte"/>
            <w:lang w:val="tr"/>
          </w:rPr>
          <w:t>Dil repertuarı</w:t>
        </w:r>
      </w:hyperlink>
      <w:r>
        <w:rPr>
          <w:lang w:val="tr"/>
        </w:rPr>
        <w:t>" kavramı, tüm bireylerin potansiyel olarak veya fiilen çok dilli olduğu, yani birden fazla dil öğrenebildiği ve birden fazla dilde iletişim kurabildiği gerçeğini ifade eder. 'Dil portresi' bir kişinin dil repertuarını görünür kılmanın bir yoludur. Aşağıdaki örneği oluşturan kadın, kullanabildiği dilleri göstermek için kırmızı, turuncu, mor ve mavi renkleri kullanmıştır.</w:t>
      </w:r>
    </w:p>
    <w:tbl>
      <w:tblPr>
        <w:tblStyle w:val="Grilledutableau"/>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0"/>
        <w:gridCol w:w="4452"/>
      </w:tblGrid>
      <w:tr w:rsidR="00582EB0" w:rsidRPr="005D3F72" w14:paraId="17228809" w14:textId="77777777" w:rsidTr="001F1BE2">
        <w:trPr>
          <w:trHeight w:val="925"/>
        </w:trPr>
        <w:tc>
          <w:tcPr>
            <w:tcW w:w="2693" w:type="dxa"/>
            <w:vMerge w:val="restart"/>
            <w:vAlign w:val="center"/>
          </w:tcPr>
          <w:p w14:paraId="673FA8C3" w14:textId="77777777" w:rsidR="00582EB0" w:rsidRPr="005D3F72" w:rsidRDefault="00582EB0" w:rsidP="001F1BE2">
            <w:pPr>
              <w:jc w:val="right"/>
            </w:pPr>
            <w:r>
              <w:rPr>
                <w:noProof/>
                <w:lang w:val="tr-TR" w:eastAsia="tr-TR"/>
              </w:rPr>
              <w:drawing>
                <wp:inline distT="0" distB="0" distL="0" distR="0" wp14:anchorId="51896DCA" wp14:editId="2045BD05">
                  <wp:extent cx="1181100" cy="2181225"/>
                  <wp:effectExtent l="0" t="0" r="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2181225"/>
                          </a:xfrm>
                          <a:prstGeom prst="rect">
                            <a:avLst/>
                          </a:prstGeom>
                          <a:noFill/>
                        </pic:spPr>
                      </pic:pic>
                    </a:graphicData>
                  </a:graphic>
                </wp:inline>
              </w:drawing>
            </w:r>
          </w:p>
        </w:tc>
        <w:tc>
          <w:tcPr>
            <w:tcW w:w="2176" w:type="dxa"/>
            <w:vAlign w:val="center"/>
          </w:tcPr>
          <w:p w14:paraId="103A319C" w14:textId="77777777" w:rsidR="00582EB0" w:rsidRPr="005D3F72" w:rsidRDefault="00582EB0" w:rsidP="001F1BE2">
            <w:pPr>
              <w:pStyle w:val="TKTextetableau"/>
              <w:rPr>
                <w:b/>
                <w:color w:val="FF0000"/>
                <w:sz w:val="22"/>
                <w:szCs w:val="22"/>
              </w:rPr>
            </w:pPr>
            <w:r>
              <w:rPr>
                <w:b/>
                <w:bCs/>
                <w:color w:val="FF0000"/>
                <w:sz w:val="22"/>
                <w:szCs w:val="22"/>
                <w:lang w:val="tr"/>
              </w:rPr>
              <w:t>Kırmızı = Pencapça</w:t>
            </w:r>
          </w:p>
          <w:p w14:paraId="238DEF50" w14:textId="77777777" w:rsidR="00582EB0" w:rsidRPr="005D3F72" w:rsidRDefault="00582EB0" w:rsidP="001F1BE2">
            <w:pPr>
              <w:pStyle w:val="TKTextetableau"/>
              <w:rPr>
                <w:b/>
                <w:sz w:val="22"/>
                <w:szCs w:val="22"/>
              </w:rPr>
            </w:pPr>
          </w:p>
        </w:tc>
      </w:tr>
      <w:tr w:rsidR="00582EB0" w:rsidRPr="005D3F72" w14:paraId="1A60B281" w14:textId="77777777" w:rsidTr="001F1BE2">
        <w:trPr>
          <w:trHeight w:val="926"/>
        </w:trPr>
        <w:tc>
          <w:tcPr>
            <w:tcW w:w="2693" w:type="dxa"/>
            <w:vMerge/>
            <w:vAlign w:val="center"/>
          </w:tcPr>
          <w:p w14:paraId="22C98F0C" w14:textId="77777777" w:rsidR="00582EB0" w:rsidRPr="005D3F72" w:rsidRDefault="00582EB0" w:rsidP="001F1BE2">
            <w:pPr>
              <w:jc w:val="center"/>
            </w:pPr>
          </w:p>
        </w:tc>
        <w:tc>
          <w:tcPr>
            <w:tcW w:w="2176" w:type="dxa"/>
            <w:vAlign w:val="center"/>
          </w:tcPr>
          <w:p w14:paraId="298187AB" w14:textId="77777777" w:rsidR="00582EB0" w:rsidRPr="005D3F72" w:rsidRDefault="00582EB0" w:rsidP="001F1BE2">
            <w:pPr>
              <w:pStyle w:val="TKTextetableau"/>
              <w:rPr>
                <w:b/>
                <w:color w:val="FF6600"/>
                <w:sz w:val="22"/>
                <w:szCs w:val="22"/>
              </w:rPr>
            </w:pPr>
            <w:r>
              <w:rPr>
                <w:b/>
                <w:bCs/>
                <w:color w:val="FF6600"/>
                <w:sz w:val="22"/>
                <w:szCs w:val="22"/>
                <w:lang w:val="tr"/>
              </w:rPr>
              <w:t>Turuncu = Almanca</w:t>
            </w:r>
          </w:p>
          <w:p w14:paraId="693E6976" w14:textId="77777777" w:rsidR="00582EB0" w:rsidRPr="005D3F72" w:rsidRDefault="00582EB0" w:rsidP="001F1BE2">
            <w:pPr>
              <w:pStyle w:val="TKTextetableau"/>
              <w:rPr>
                <w:b/>
                <w:sz w:val="22"/>
                <w:szCs w:val="22"/>
              </w:rPr>
            </w:pPr>
          </w:p>
        </w:tc>
      </w:tr>
      <w:tr w:rsidR="00582EB0" w:rsidRPr="005D3F72" w14:paraId="407BCA15" w14:textId="77777777" w:rsidTr="001F1BE2">
        <w:trPr>
          <w:trHeight w:val="926"/>
        </w:trPr>
        <w:tc>
          <w:tcPr>
            <w:tcW w:w="2693" w:type="dxa"/>
            <w:vMerge/>
            <w:vAlign w:val="center"/>
          </w:tcPr>
          <w:p w14:paraId="0AACC227" w14:textId="77777777" w:rsidR="00582EB0" w:rsidRPr="005D3F72" w:rsidRDefault="00582EB0" w:rsidP="001F1BE2">
            <w:pPr>
              <w:jc w:val="center"/>
            </w:pPr>
          </w:p>
        </w:tc>
        <w:tc>
          <w:tcPr>
            <w:tcW w:w="2176" w:type="dxa"/>
            <w:vAlign w:val="center"/>
          </w:tcPr>
          <w:p w14:paraId="20A109FE" w14:textId="77777777" w:rsidR="00582EB0" w:rsidRPr="005D3F72" w:rsidRDefault="00582EB0" w:rsidP="001F1BE2">
            <w:pPr>
              <w:pStyle w:val="TKTextetableau"/>
              <w:rPr>
                <w:b/>
                <w:color w:val="D02DFF"/>
                <w:sz w:val="22"/>
                <w:szCs w:val="22"/>
              </w:rPr>
            </w:pPr>
            <w:r>
              <w:rPr>
                <w:b/>
                <w:bCs/>
                <w:color w:val="D02DFF"/>
                <w:sz w:val="22"/>
                <w:szCs w:val="22"/>
                <w:lang w:val="tr"/>
              </w:rPr>
              <w:t>Mor = İngilizce</w:t>
            </w:r>
          </w:p>
          <w:p w14:paraId="5D09151C" w14:textId="77777777" w:rsidR="00582EB0" w:rsidRPr="005D3F72" w:rsidRDefault="00582EB0" w:rsidP="001F1BE2">
            <w:pPr>
              <w:pStyle w:val="TKTextetableau"/>
              <w:rPr>
                <w:b/>
                <w:sz w:val="22"/>
                <w:szCs w:val="22"/>
              </w:rPr>
            </w:pPr>
          </w:p>
        </w:tc>
      </w:tr>
      <w:tr w:rsidR="00582EB0" w:rsidRPr="005D3F72" w14:paraId="7D8F2E50" w14:textId="77777777" w:rsidTr="001F1BE2">
        <w:trPr>
          <w:trHeight w:val="1160"/>
        </w:trPr>
        <w:tc>
          <w:tcPr>
            <w:tcW w:w="2693" w:type="dxa"/>
            <w:vMerge/>
            <w:vAlign w:val="center"/>
          </w:tcPr>
          <w:p w14:paraId="68046B95" w14:textId="77777777" w:rsidR="00582EB0" w:rsidRPr="005D3F72" w:rsidRDefault="00582EB0" w:rsidP="001F1BE2">
            <w:pPr>
              <w:jc w:val="center"/>
            </w:pPr>
          </w:p>
        </w:tc>
        <w:tc>
          <w:tcPr>
            <w:tcW w:w="2176" w:type="dxa"/>
            <w:vAlign w:val="center"/>
          </w:tcPr>
          <w:p w14:paraId="0CA018CF" w14:textId="77777777" w:rsidR="00582EB0" w:rsidRPr="005D3F72" w:rsidRDefault="00582EB0" w:rsidP="001F1BE2">
            <w:pPr>
              <w:pStyle w:val="TKTextetableau"/>
              <w:rPr>
                <w:b/>
                <w:color w:val="0000FF"/>
                <w:sz w:val="22"/>
                <w:szCs w:val="22"/>
              </w:rPr>
            </w:pPr>
            <w:r>
              <w:rPr>
                <w:b/>
                <w:bCs/>
                <w:color w:val="0000FF"/>
                <w:sz w:val="22"/>
                <w:szCs w:val="22"/>
                <w:lang w:val="tr"/>
              </w:rPr>
              <w:t>Mavi = Hintçe</w:t>
            </w:r>
          </w:p>
          <w:p w14:paraId="74E48354" w14:textId="77777777" w:rsidR="00582EB0" w:rsidRPr="005D3F72" w:rsidRDefault="00582EB0" w:rsidP="001F1BE2">
            <w:pPr>
              <w:pStyle w:val="TKTextetableau"/>
              <w:rPr>
                <w:b/>
                <w:sz w:val="22"/>
                <w:szCs w:val="22"/>
              </w:rPr>
            </w:pPr>
          </w:p>
        </w:tc>
      </w:tr>
    </w:tbl>
    <w:p w14:paraId="78F0BC8E" w14:textId="77777777" w:rsidR="007048B7" w:rsidRPr="00212681" w:rsidRDefault="007048B7" w:rsidP="005B4889">
      <w:pPr>
        <w:pStyle w:val="TKTEXTE"/>
        <w:jc w:val="both"/>
        <w:rPr>
          <w:lang w:val="fr-FR"/>
        </w:rPr>
      </w:pPr>
      <w:r>
        <w:rPr>
          <w:lang w:val="tr"/>
        </w:rPr>
        <w:t>Her yeni dil öğrendiğimizde dil repertuarımızı yeniden düzenlememiz, kullandığımız durumlara ve birlikte kullandığımız kişilere bağlı olarak yeni dil için bir yer bulmamız gerekir.</w:t>
      </w:r>
    </w:p>
    <w:p w14:paraId="467E796A" w14:textId="77777777" w:rsidR="00582EB0" w:rsidRPr="005D3F72" w:rsidRDefault="00582EB0" w:rsidP="00582EB0">
      <w:pPr>
        <w:pStyle w:val="TKTEXTE"/>
        <w:jc w:val="center"/>
      </w:pPr>
      <w:r>
        <w:rPr>
          <w:noProof/>
          <w:lang w:val="tr-TR" w:eastAsia="tr-TR"/>
        </w:rPr>
        <w:lastRenderedPageBreak/>
        <w:drawing>
          <wp:inline distT="0" distB="0" distL="0" distR="0" wp14:anchorId="2E712C1A" wp14:editId="46B5BFA1">
            <wp:extent cx="1793981" cy="3043123"/>
            <wp:effectExtent l="0" t="0" r="0" b="0"/>
            <wp:docPr id="5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4257" cy="3043591"/>
                    </a:xfrm>
                    <a:prstGeom prst="rect">
                      <a:avLst/>
                    </a:prstGeom>
                    <a:noFill/>
                  </pic:spPr>
                </pic:pic>
              </a:graphicData>
            </a:graphic>
          </wp:inline>
        </w:drawing>
      </w:r>
    </w:p>
    <w:p w14:paraId="7D04ABA6" w14:textId="77777777" w:rsidR="00161F5C" w:rsidRPr="005D3F72" w:rsidRDefault="00161F5C" w:rsidP="00E04C5F">
      <w:pPr>
        <w:pStyle w:val="TKTITRE1"/>
      </w:pPr>
    </w:p>
    <w:p w14:paraId="2C083718" w14:textId="77777777" w:rsidR="005869CC" w:rsidRDefault="005869CC" w:rsidP="00E04C5F">
      <w:pPr>
        <w:pStyle w:val="TKTITRE1"/>
      </w:pPr>
    </w:p>
    <w:p w14:paraId="0C01E50A" w14:textId="77777777" w:rsidR="005869CC" w:rsidRDefault="005869CC" w:rsidP="00E04C5F">
      <w:pPr>
        <w:pStyle w:val="TKTITRE1"/>
      </w:pPr>
    </w:p>
    <w:p w14:paraId="3B1403EE" w14:textId="77777777" w:rsidR="005869CC" w:rsidRDefault="005869CC" w:rsidP="00E04C5F">
      <w:pPr>
        <w:pStyle w:val="TKTITRE1"/>
      </w:pPr>
    </w:p>
    <w:p w14:paraId="3739FED5" w14:textId="3FBC6FA6" w:rsidR="007048B7" w:rsidRPr="005869CC" w:rsidRDefault="005D3F72" w:rsidP="00E04C5F">
      <w:pPr>
        <w:pStyle w:val="TKTITRE1"/>
        <w:rPr>
          <w:sz w:val="28"/>
          <w:szCs w:val="28"/>
        </w:rPr>
      </w:pPr>
      <w:r>
        <w:rPr>
          <w:sz w:val="28"/>
          <w:szCs w:val="28"/>
          <w:lang w:val="tr"/>
        </w:rPr>
        <w:t>Kendi dil otoportrenizi oluşturun</w:t>
      </w:r>
      <w:r>
        <w:rPr>
          <w:rStyle w:val="Appelnotedebasdep"/>
          <w:sz w:val="28"/>
          <w:szCs w:val="28"/>
          <w:lang w:val="tr"/>
        </w:rPr>
        <w:footnoteReference w:id="1"/>
      </w:r>
    </w:p>
    <w:p w14:paraId="46F21136" w14:textId="77777777" w:rsidR="007048B7" w:rsidRPr="005D3F72" w:rsidRDefault="00F11CB3" w:rsidP="005B4889">
      <w:pPr>
        <w:pStyle w:val="TKTEXTE"/>
        <w:jc w:val="both"/>
      </w:pPr>
      <w:r>
        <w:rPr>
          <w:lang w:val="tr"/>
        </w:rPr>
        <w:t>Bir önceki sayfadaki gibi bir çizim yapın ve aşağıdaki noktaları aklınızda tutarak kendi dil otoportrenizi oluşturmak için renkleri kullanın:</w:t>
      </w:r>
    </w:p>
    <w:p w14:paraId="4F8B2AAB" w14:textId="77777777" w:rsidR="007048B7" w:rsidRPr="005D3F72" w:rsidRDefault="007048B7" w:rsidP="005B4889">
      <w:pPr>
        <w:pStyle w:val="TKBulletLevel1"/>
        <w:jc w:val="both"/>
      </w:pPr>
      <w:r>
        <w:rPr>
          <w:lang w:val="tr"/>
        </w:rPr>
        <w:t>Bu, olabildiğince çabuk bitirmeniz gereken spontane ve sezgisel bir faaliyettir. Düşünme zamanı, dil portrenizi oluşturduktan sonradır.</w:t>
      </w:r>
    </w:p>
    <w:p w14:paraId="28F0CB19" w14:textId="378A8A81" w:rsidR="007048B7" w:rsidRPr="005C0939" w:rsidRDefault="007048B7" w:rsidP="005B4889">
      <w:pPr>
        <w:pStyle w:val="TKBulletLevel1"/>
        <w:jc w:val="both"/>
        <w:rPr>
          <w:lang w:val="de-DE"/>
        </w:rPr>
      </w:pPr>
      <w:r>
        <w:rPr>
          <w:lang w:val="tr"/>
        </w:rPr>
        <w:t xml:space="preserve">Tüm dil çeşitlerini </w:t>
      </w:r>
      <w:r w:rsidR="005C0939">
        <w:rPr>
          <w:lang w:val="tr"/>
        </w:rPr>
        <w:t>dâhil</w:t>
      </w:r>
      <w:r>
        <w:rPr>
          <w:lang w:val="tr"/>
        </w:rPr>
        <w:t xml:space="preserve"> edin: Lehçeler de standart diller kadar önemlidir.</w:t>
      </w:r>
    </w:p>
    <w:p w14:paraId="38AC43EA" w14:textId="77777777" w:rsidR="007048B7" w:rsidRPr="005C0939" w:rsidRDefault="007048B7" w:rsidP="005B4889">
      <w:pPr>
        <w:pStyle w:val="TKBulletLevel1"/>
        <w:jc w:val="both"/>
        <w:rPr>
          <w:lang w:val="de-DE"/>
        </w:rPr>
      </w:pPr>
      <w:r>
        <w:rPr>
          <w:lang w:val="tr"/>
        </w:rPr>
        <w:t>Yeterlilik seviyeleri önemli değildir. Bir dilde sadece bir kelime biliyorsanız, bunu portrenizde görünür kılmaya değer.</w:t>
      </w:r>
    </w:p>
    <w:p w14:paraId="43B64CF0" w14:textId="17B9EEFA" w:rsidR="007048B7" w:rsidRPr="005C0939" w:rsidRDefault="007048B7" w:rsidP="005B4889">
      <w:pPr>
        <w:pStyle w:val="TKBulletLevel1"/>
        <w:jc w:val="both"/>
        <w:rPr>
          <w:lang w:val="de-DE"/>
        </w:rPr>
      </w:pPr>
      <w:r>
        <w:rPr>
          <w:lang w:val="tr"/>
        </w:rPr>
        <w:t>İsterseniz, şekli</w:t>
      </w:r>
      <w:r w:rsidR="00E46D4F">
        <w:rPr>
          <w:lang w:val="tr"/>
        </w:rPr>
        <w:t xml:space="preserve"> </w:t>
      </w:r>
      <w:r>
        <w:rPr>
          <w:lang w:val="tr"/>
        </w:rPr>
        <w:t>renklendirmek yerine dillerinizin adlarını şeklin üzerine yazabilirsiniz.</w:t>
      </w:r>
    </w:p>
    <w:p w14:paraId="43B2605D" w14:textId="77777777" w:rsidR="007048B7" w:rsidRPr="005C0939" w:rsidRDefault="007048B7" w:rsidP="005B4889">
      <w:pPr>
        <w:pStyle w:val="TKTEXTE"/>
        <w:jc w:val="both"/>
        <w:rPr>
          <w:lang w:val="de-DE"/>
        </w:rPr>
      </w:pPr>
      <w:r>
        <w:rPr>
          <w:lang w:val="tr"/>
        </w:rPr>
        <w:t>Kendi portrenizi tamamladığınızda, aşağıdaki sorular üzerinde düşünün ve belki de bir meslektaşınızla tartışın:</w:t>
      </w:r>
    </w:p>
    <w:p w14:paraId="2D27AD13" w14:textId="77777777" w:rsidR="00F11CB3" w:rsidRPr="005C0939" w:rsidRDefault="00F11CB3" w:rsidP="005B4889">
      <w:pPr>
        <w:pStyle w:val="TKBulletLevel1"/>
        <w:jc w:val="both"/>
        <w:rPr>
          <w:lang w:val="de-DE"/>
        </w:rPr>
      </w:pPr>
      <w:r>
        <w:rPr>
          <w:lang w:val="tr"/>
        </w:rPr>
        <w:t xml:space="preserve">Dilleri neden vücudunuzun o bölgelerine yerleştirdiniz? </w:t>
      </w:r>
    </w:p>
    <w:p w14:paraId="66276AD9" w14:textId="77777777" w:rsidR="007048B7" w:rsidRPr="005C0939" w:rsidRDefault="007048B7" w:rsidP="005B4889">
      <w:pPr>
        <w:pStyle w:val="TKBulletLevel1"/>
        <w:jc w:val="both"/>
        <w:rPr>
          <w:lang w:val="de-DE"/>
        </w:rPr>
      </w:pPr>
      <w:r>
        <w:rPr>
          <w:lang w:val="tr"/>
        </w:rPr>
        <w:t>Farklı dillerinizi hangi bağlamlarda kullanıyorsunuz (aile içinde, arkadaşlarınızla, işte, vb.)?</w:t>
      </w:r>
    </w:p>
    <w:p w14:paraId="113AE279" w14:textId="77777777" w:rsidR="007048B7" w:rsidRPr="005C0939" w:rsidRDefault="007048B7" w:rsidP="005B4889">
      <w:pPr>
        <w:pStyle w:val="TKBulletLevel1"/>
        <w:jc w:val="both"/>
        <w:rPr>
          <w:lang w:val="de-DE"/>
        </w:rPr>
      </w:pPr>
      <w:r>
        <w:rPr>
          <w:lang w:val="tr"/>
        </w:rPr>
        <w:t>Dillerinizden hangileri toplumunuzda genel olarak saygı görüyor?</w:t>
      </w:r>
    </w:p>
    <w:p w14:paraId="1B0EF50E" w14:textId="77777777" w:rsidR="007048B7" w:rsidRPr="005C0939" w:rsidRDefault="007048B7" w:rsidP="005B4889">
      <w:pPr>
        <w:pStyle w:val="TKBulletLevel1"/>
        <w:jc w:val="both"/>
        <w:rPr>
          <w:lang w:val="de-DE"/>
        </w:rPr>
      </w:pPr>
      <w:r>
        <w:rPr>
          <w:lang w:val="tr"/>
        </w:rPr>
        <w:t>Aynı saygıyı görmeyen bir dil veya lehçe konuşuyor musunuz?</w:t>
      </w:r>
    </w:p>
    <w:p w14:paraId="27DBDD4C" w14:textId="77777777" w:rsidR="007048B7" w:rsidRPr="005C0939" w:rsidRDefault="007048B7" w:rsidP="005B4889">
      <w:pPr>
        <w:pStyle w:val="TKBulletLevel1"/>
        <w:jc w:val="both"/>
        <w:rPr>
          <w:lang w:val="de-DE"/>
        </w:rPr>
      </w:pPr>
      <w:r>
        <w:rPr>
          <w:lang w:val="tr"/>
        </w:rPr>
        <w:t>Sizce neden bazı diller diğerlerinden daha yüksek bir statüye sahip?</w:t>
      </w:r>
    </w:p>
    <w:p w14:paraId="38C583D4" w14:textId="77777777" w:rsidR="007048B7" w:rsidRPr="005C0939" w:rsidRDefault="007048B7" w:rsidP="005B4889">
      <w:pPr>
        <w:pStyle w:val="TKBulletLevel1"/>
        <w:jc w:val="both"/>
        <w:rPr>
          <w:lang w:val="de-DE"/>
        </w:rPr>
      </w:pPr>
      <w:r>
        <w:rPr>
          <w:lang w:val="tr"/>
        </w:rPr>
        <w:lastRenderedPageBreak/>
        <w:t>Nasıl oluyor da Afrika ülkelerinden bazı insanlar yedi dili akıcı bir şekilde konuşmalarına rağmen eğitimsiz olarak görülürken, iki veya üç Avrupa dilini akıcı bir şekilde konuşan insanlar yüksek eğitimli olarak görülüyor?</w:t>
      </w:r>
    </w:p>
    <w:p w14:paraId="0C5F1FFB" w14:textId="77777777" w:rsidR="00E04C5F" w:rsidRPr="005C0939" w:rsidRDefault="007048B7" w:rsidP="005B4889">
      <w:pPr>
        <w:pStyle w:val="TKBulletLevel1"/>
        <w:jc w:val="both"/>
        <w:rPr>
          <w:lang w:val="de-DE"/>
        </w:rPr>
      </w:pPr>
      <w:r>
        <w:rPr>
          <w:lang w:val="tr"/>
        </w:rPr>
        <w:t>Diğer insanlarla iletişim kurarken dilleri karıştırdığınız durumlar var mı?</w:t>
      </w:r>
    </w:p>
    <w:p w14:paraId="473443BD" w14:textId="77777777" w:rsidR="005869CC" w:rsidRPr="005C0939" w:rsidRDefault="005869CC" w:rsidP="005B4889">
      <w:pPr>
        <w:pStyle w:val="TKTITRE1"/>
        <w:jc w:val="both"/>
        <w:rPr>
          <w:lang w:val="de-DE"/>
        </w:rPr>
      </w:pPr>
    </w:p>
    <w:p w14:paraId="385A89FF" w14:textId="4B639ABE" w:rsidR="007048B7" w:rsidRPr="005C0939" w:rsidRDefault="007048B7" w:rsidP="005B4889">
      <w:pPr>
        <w:pStyle w:val="TKTITRE1"/>
        <w:jc w:val="both"/>
        <w:rPr>
          <w:sz w:val="28"/>
          <w:szCs w:val="28"/>
          <w:lang w:val="de-DE"/>
        </w:rPr>
      </w:pPr>
      <w:r>
        <w:rPr>
          <w:sz w:val="28"/>
          <w:szCs w:val="28"/>
          <w:lang w:val="tr"/>
        </w:rPr>
        <w:t>Göçmen öğrenciler için çalışma</w:t>
      </w:r>
    </w:p>
    <w:p w14:paraId="046CBCC1" w14:textId="28728AED" w:rsidR="007048B7" w:rsidRPr="00212681" w:rsidRDefault="007048B7" w:rsidP="005B4889">
      <w:pPr>
        <w:pStyle w:val="TKTEXTE"/>
        <w:jc w:val="both"/>
        <w:rPr>
          <w:lang w:val="tr"/>
        </w:rPr>
      </w:pPr>
      <w:r>
        <w:rPr>
          <w:lang w:val="tr"/>
        </w:rPr>
        <w:t xml:space="preserve">Bu faaliyet genellikle farklı yaşlardaki göçmenlerle kullanılmaktadır (bkz. Araç 50 - </w:t>
      </w:r>
      <w:r>
        <w:rPr>
          <w:i/>
          <w:iCs/>
          <w:u w:val="single"/>
          <w:lang w:val="tr"/>
        </w:rPr>
        <w:t>Çok dilli bir otoportre: Göçmenler için bir düşünme çalışması</w:t>
      </w:r>
      <w:r>
        <w:rPr>
          <w:lang w:val="tr"/>
        </w:rPr>
        <w:t xml:space="preserve">). </w:t>
      </w:r>
      <w:r w:rsidR="00212681">
        <w:rPr>
          <w:lang w:val="tr"/>
        </w:rPr>
        <w:t>Hâlihazırda</w:t>
      </w:r>
      <w:r>
        <w:rPr>
          <w:lang w:val="tr"/>
        </w:rPr>
        <w:t xml:space="preserve"> sahip oldukları "dilsel sermayenin" farkına varmalarına yardımcı olmanın iyi bir yolu olduğu kanıtlanmıştır; bu da özellikle bildikleri dillerle değil bilmedikleri dillerle tanımlanabilecekleri durumlarda öz saygıları açısından iyidir.</w:t>
      </w:r>
    </w:p>
    <w:p w14:paraId="5A91E5AB" w14:textId="77777777" w:rsidR="00386D22" w:rsidRPr="00212681" w:rsidRDefault="007048B7" w:rsidP="005B4889">
      <w:pPr>
        <w:pStyle w:val="TKTEXTE"/>
        <w:jc w:val="both"/>
        <w:rPr>
          <w:rFonts w:asciiTheme="minorHAnsi" w:hAnsiTheme="minorHAnsi"/>
          <w:i/>
          <w:color w:val="000000"/>
          <w:lang w:val="tr"/>
        </w:rPr>
      </w:pPr>
      <w:r>
        <w:rPr>
          <w:lang w:val="tr"/>
        </w:rPr>
        <w:t xml:space="preserve">Bir dil portresi oluşturduklarında, birçok öğrenci kendi repertuarlarını ve deneyimlerini diğer göçmenlerinkiyle karşılaştırmaya, bildikleri diller, bunları nerede öğrendikleri ve kimlerle kullandıkları hakkında konuşmaya heveslidir. Dil portreleri, göçmen yetişkinlerin ve çocukların diller hakkında kendi deneyimleri açısından konuşmalarını ve düşünmelerini sağlamanın iyi bir yoludur. </w:t>
      </w:r>
    </w:p>
    <w:p w14:paraId="2A24BBBF" w14:textId="77777777" w:rsidR="00386D22" w:rsidRPr="00212681" w:rsidRDefault="00386D22" w:rsidP="00E04C5F">
      <w:pPr>
        <w:pStyle w:val="TKTEXTE"/>
        <w:rPr>
          <w:rFonts w:asciiTheme="minorHAnsi" w:hAnsiTheme="minorHAnsi"/>
          <w:i/>
          <w:color w:val="000000"/>
          <w:lang w:val="tr"/>
        </w:rPr>
      </w:pPr>
    </w:p>
    <w:p w14:paraId="5E435412" w14:textId="77777777" w:rsidR="00386D22" w:rsidRPr="00212681" w:rsidRDefault="00386D22" w:rsidP="00E04C5F">
      <w:pPr>
        <w:pStyle w:val="TKTEXTE"/>
        <w:rPr>
          <w:rFonts w:asciiTheme="minorHAnsi" w:hAnsiTheme="minorHAnsi"/>
          <w:i/>
          <w:color w:val="000000"/>
          <w:lang w:val="tr"/>
        </w:rPr>
      </w:pPr>
    </w:p>
    <w:p w14:paraId="57FD0D88" w14:textId="77777777" w:rsidR="00386D22" w:rsidRPr="00212681" w:rsidRDefault="00386D22" w:rsidP="00E04C5F">
      <w:pPr>
        <w:pStyle w:val="TKTEXTE"/>
        <w:rPr>
          <w:rFonts w:asciiTheme="minorHAnsi" w:hAnsiTheme="minorHAnsi"/>
          <w:i/>
          <w:color w:val="000000"/>
          <w:lang w:val="tr"/>
        </w:rPr>
      </w:pPr>
    </w:p>
    <w:p w14:paraId="21FCEFD4" w14:textId="77777777" w:rsidR="00386D22" w:rsidRPr="00212681" w:rsidRDefault="00386D22" w:rsidP="00E04C5F">
      <w:pPr>
        <w:pStyle w:val="TKTEXTE"/>
        <w:rPr>
          <w:rFonts w:asciiTheme="minorHAnsi" w:hAnsiTheme="minorHAnsi"/>
          <w:i/>
          <w:color w:val="000000"/>
          <w:lang w:val="tr"/>
        </w:rPr>
      </w:pPr>
    </w:p>
    <w:p w14:paraId="7F894E2F" w14:textId="77777777" w:rsidR="00386D22" w:rsidRPr="00212681" w:rsidRDefault="00386D22" w:rsidP="00E04C5F">
      <w:pPr>
        <w:pStyle w:val="TKTEXTE"/>
        <w:rPr>
          <w:i/>
          <w:lang w:val="tr"/>
        </w:rPr>
      </w:pPr>
    </w:p>
    <w:sectPr w:rsidR="00386D22" w:rsidRPr="00212681" w:rsidSect="00C00489">
      <w:footerReference w:type="default" r:id="rId13"/>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ADF13" w14:textId="77777777" w:rsidR="000B39B6" w:rsidRDefault="000B39B6" w:rsidP="00C523EA">
      <w:r>
        <w:separator/>
      </w:r>
    </w:p>
  </w:endnote>
  <w:endnote w:type="continuationSeparator" w:id="0">
    <w:p w14:paraId="3DD76B3C" w14:textId="77777777" w:rsidR="000B39B6" w:rsidRDefault="000B39B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45272"/>
      <w:docPartObj>
        <w:docPartGallery w:val="Page Numbers (Bottom of Page)"/>
        <w:docPartUnique/>
      </w:docPartObj>
    </w:sdtPr>
    <w:sdtContent>
      <w:p w14:paraId="05AE78AC" w14:textId="77E68C1E" w:rsidR="005869CC" w:rsidRPr="00C00489" w:rsidRDefault="00C00489" w:rsidP="00C00489">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8</w:t>
        </w:r>
        <w:r w:rsidRPr="00A455B5">
          <w:rPr>
            <w:rFonts w:asciiTheme="minorHAnsi" w:hAnsiTheme="minorHAnsi" w:cstheme="minorHAnsi"/>
            <w:b/>
            <w:bCs/>
            <w:sz w:val="18"/>
            <w:szCs w:val="18"/>
          </w:rPr>
          <w:t xml:space="preserve">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C47BF" w14:textId="77777777" w:rsidR="000B39B6" w:rsidRDefault="000B39B6" w:rsidP="00C523EA">
      <w:r>
        <w:separator/>
      </w:r>
    </w:p>
  </w:footnote>
  <w:footnote w:type="continuationSeparator" w:id="0">
    <w:p w14:paraId="105E0C37" w14:textId="77777777" w:rsidR="000B39B6" w:rsidRDefault="000B39B6" w:rsidP="00C523EA">
      <w:r>
        <w:continuationSeparator/>
      </w:r>
    </w:p>
  </w:footnote>
  <w:footnote w:id="1">
    <w:p w14:paraId="305D7C70" w14:textId="6B2B6590" w:rsidR="009E4A91" w:rsidRPr="009E4A91" w:rsidRDefault="009E4A91" w:rsidP="00AC03AD">
      <w:pPr>
        <w:pStyle w:val="Notedebasdepage"/>
      </w:pPr>
      <w:r>
        <w:rPr>
          <w:rStyle w:val="Appelnotedebasdep"/>
          <w:lang w:val="tr"/>
        </w:rPr>
        <w:footnoteRef/>
      </w:r>
      <w:r>
        <w:rPr>
          <w:lang w:val="tr"/>
        </w:rPr>
        <w:t xml:space="preserve"> Çok dilli portrenin kaynağı: H.-J. Krumm (Hgg. H.-J. Krumm/E.M. Jenkins): Kinder und ihre Sprachen – lebendige Mehrsprachigkeit. Viyana 2001</w:t>
      </w:r>
      <w:r w:rsidR="00AC03AD">
        <w:rPr>
          <w:lang w:val="tr"/>
        </w:rPr>
        <w:t xml:space="preserve"> (</w:t>
      </w:r>
      <w:r w:rsidR="00AC03AD" w:rsidRPr="00AC03AD">
        <w:rPr>
          <w:lang w:val="tr"/>
        </w:rPr>
        <w:t>Çocuklar ve dilleri –</w:t>
      </w:r>
      <w:r w:rsidR="00AC03AD">
        <w:rPr>
          <w:lang w:val="tr"/>
        </w:rPr>
        <w:t xml:space="preserve"> </w:t>
      </w:r>
      <w:r w:rsidR="00AC03AD" w:rsidRPr="00AC03AD">
        <w:rPr>
          <w:lang w:val="tr"/>
        </w:rPr>
        <w:t>Canlı Çok Dillilik</w:t>
      </w:r>
      <w:r w:rsidR="00AC03AD">
        <w:rPr>
          <w:lang w:val="t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A9C4AAB"/>
    <w:multiLevelType w:val="hybridMultilevel"/>
    <w:tmpl w:val="AA0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6E610DF"/>
    <w:multiLevelType w:val="hybridMultilevel"/>
    <w:tmpl w:val="E0E2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2019849984">
    <w:abstractNumId w:val="1"/>
  </w:num>
  <w:num w:numId="2" w16cid:durableId="1918243308">
    <w:abstractNumId w:val="4"/>
  </w:num>
  <w:num w:numId="3" w16cid:durableId="1324703269">
    <w:abstractNumId w:val="9"/>
  </w:num>
  <w:num w:numId="4" w16cid:durableId="1841000055">
    <w:abstractNumId w:val="0"/>
  </w:num>
  <w:num w:numId="5" w16cid:durableId="1622759942">
    <w:abstractNumId w:val="8"/>
  </w:num>
  <w:num w:numId="6" w16cid:durableId="12532585">
    <w:abstractNumId w:val="7"/>
  </w:num>
  <w:num w:numId="7" w16cid:durableId="1416979085">
    <w:abstractNumId w:val="4"/>
  </w:num>
  <w:num w:numId="8" w16cid:durableId="1691300726">
    <w:abstractNumId w:val="2"/>
  </w:num>
  <w:num w:numId="9" w16cid:durableId="347414007">
    <w:abstractNumId w:val="6"/>
  </w:num>
  <w:num w:numId="10" w16cid:durableId="1089814948">
    <w:abstractNumId w:val="10"/>
  </w:num>
  <w:num w:numId="11" w16cid:durableId="1532452958">
    <w:abstractNumId w:val="4"/>
  </w:num>
  <w:num w:numId="12" w16cid:durableId="1123228168">
    <w:abstractNumId w:val="5"/>
  </w:num>
  <w:num w:numId="13" w16cid:durableId="46801552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86"/>
    <w:rsid w:val="000338F0"/>
    <w:rsid w:val="00037B0E"/>
    <w:rsid w:val="000618A7"/>
    <w:rsid w:val="000937FA"/>
    <w:rsid w:val="000A080D"/>
    <w:rsid w:val="000B0155"/>
    <w:rsid w:val="000B39B6"/>
    <w:rsid w:val="000C5F40"/>
    <w:rsid w:val="000E706C"/>
    <w:rsid w:val="000E7AFD"/>
    <w:rsid w:val="000F2CE2"/>
    <w:rsid w:val="000F42D6"/>
    <w:rsid w:val="00110B4B"/>
    <w:rsid w:val="00113442"/>
    <w:rsid w:val="00121C7F"/>
    <w:rsid w:val="00126A5E"/>
    <w:rsid w:val="001347DC"/>
    <w:rsid w:val="00140B7E"/>
    <w:rsid w:val="00144095"/>
    <w:rsid w:val="00154B1F"/>
    <w:rsid w:val="00161F5C"/>
    <w:rsid w:val="00172C07"/>
    <w:rsid w:val="0017411A"/>
    <w:rsid w:val="001741D1"/>
    <w:rsid w:val="0017676C"/>
    <w:rsid w:val="00186952"/>
    <w:rsid w:val="00186984"/>
    <w:rsid w:val="001965B4"/>
    <w:rsid w:val="001A1B4C"/>
    <w:rsid w:val="001B0010"/>
    <w:rsid w:val="001B4915"/>
    <w:rsid w:val="001B602D"/>
    <w:rsid w:val="001B71AD"/>
    <w:rsid w:val="001C7918"/>
    <w:rsid w:val="00201D74"/>
    <w:rsid w:val="0020300A"/>
    <w:rsid w:val="00212681"/>
    <w:rsid w:val="00214CD0"/>
    <w:rsid w:val="00233192"/>
    <w:rsid w:val="00246E8E"/>
    <w:rsid w:val="00254DC5"/>
    <w:rsid w:val="0026293F"/>
    <w:rsid w:val="002860CD"/>
    <w:rsid w:val="002A0CEF"/>
    <w:rsid w:val="002A3476"/>
    <w:rsid w:val="002F089F"/>
    <w:rsid w:val="002F2562"/>
    <w:rsid w:val="0030060E"/>
    <w:rsid w:val="0030328C"/>
    <w:rsid w:val="00303A5A"/>
    <w:rsid w:val="00311D13"/>
    <w:rsid w:val="003128C2"/>
    <w:rsid w:val="00314940"/>
    <w:rsid w:val="00327BBC"/>
    <w:rsid w:val="0033137E"/>
    <w:rsid w:val="00341A02"/>
    <w:rsid w:val="003428B9"/>
    <w:rsid w:val="0035492A"/>
    <w:rsid w:val="003575BD"/>
    <w:rsid w:val="00373B9F"/>
    <w:rsid w:val="0037570C"/>
    <w:rsid w:val="0038409C"/>
    <w:rsid w:val="003847AD"/>
    <w:rsid w:val="00386D22"/>
    <w:rsid w:val="003B337F"/>
    <w:rsid w:val="003C0495"/>
    <w:rsid w:val="003C050D"/>
    <w:rsid w:val="003C177D"/>
    <w:rsid w:val="003C32F5"/>
    <w:rsid w:val="003D6384"/>
    <w:rsid w:val="003E358D"/>
    <w:rsid w:val="003F121D"/>
    <w:rsid w:val="00450203"/>
    <w:rsid w:val="00457DD9"/>
    <w:rsid w:val="00460BCC"/>
    <w:rsid w:val="00470AA9"/>
    <w:rsid w:val="004730BC"/>
    <w:rsid w:val="0049006B"/>
    <w:rsid w:val="00490099"/>
    <w:rsid w:val="004A486D"/>
    <w:rsid w:val="004B5DD8"/>
    <w:rsid w:val="004C1652"/>
    <w:rsid w:val="004D2043"/>
    <w:rsid w:val="004E32A8"/>
    <w:rsid w:val="004F2E30"/>
    <w:rsid w:val="00503B7E"/>
    <w:rsid w:val="00503E91"/>
    <w:rsid w:val="005223A0"/>
    <w:rsid w:val="00525623"/>
    <w:rsid w:val="00526886"/>
    <w:rsid w:val="00555D25"/>
    <w:rsid w:val="00567805"/>
    <w:rsid w:val="005713EB"/>
    <w:rsid w:val="00581007"/>
    <w:rsid w:val="00582EB0"/>
    <w:rsid w:val="005869CC"/>
    <w:rsid w:val="00592F6C"/>
    <w:rsid w:val="005952C8"/>
    <w:rsid w:val="005B4889"/>
    <w:rsid w:val="005C0939"/>
    <w:rsid w:val="005C2E50"/>
    <w:rsid w:val="005D3F72"/>
    <w:rsid w:val="005E4CA5"/>
    <w:rsid w:val="005F3597"/>
    <w:rsid w:val="00617D74"/>
    <w:rsid w:val="00634900"/>
    <w:rsid w:val="0064154F"/>
    <w:rsid w:val="00643BFB"/>
    <w:rsid w:val="006455D0"/>
    <w:rsid w:val="006478A0"/>
    <w:rsid w:val="00651E90"/>
    <w:rsid w:val="00654C5A"/>
    <w:rsid w:val="00655B1E"/>
    <w:rsid w:val="00655CCE"/>
    <w:rsid w:val="006627B2"/>
    <w:rsid w:val="006A1A21"/>
    <w:rsid w:val="006C0689"/>
    <w:rsid w:val="006C08C3"/>
    <w:rsid w:val="006C7764"/>
    <w:rsid w:val="006D234F"/>
    <w:rsid w:val="006E5DC4"/>
    <w:rsid w:val="006F56BB"/>
    <w:rsid w:val="007048B7"/>
    <w:rsid w:val="00705BF1"/>
    <w:rsid w:val="00734E55"/>
    <w:rsid w:val="0074542C"/>
    <w:rsid w:val="007458E1"/>
    <w:rsid w:val="00747D20"/>
    <w:rsid w:val="00773ACD"/>
    <w:rsid w:val="00786599"/>
    <w:rsid w:val="007B4D14"/>
    <w:rsid w:val="007F5F10"/>
    <w:rsid w:val="0080462C"/>
    <w:rsid w:val="00805257"/>
    <w:rsid w:val="008067EC"/>
    <w:rsid w:val="0083366C"/>
    <w:rsid w:val="00844534"/>
    <w:rsid w:val="008469DE"/>
    <w:rsid w:val="008506D5"/>
    <w:rsid w:val="00876C76"/>
    <w:rsid w:val="00892B00"/>
    <w:rsid w:val="008B45A3"/>
    <w:rsid w:val="008C53DF"/>
    <w:rsid w:val="008E6FB9"/>
    <w:rsid w:val="008F0189"/>
    <w:rsid w:val="008F1473"/>
    <w:rsid w:val="008F24DC"/>
    <w:rsid w:val="008F51C9"/>
    <w:rsid w:val="008F5269"/>
    <w:rsid w:val="009025F0"/>
    <w:rsid w:val="00902FA1"/>
    <w:rsid w:val="0093428B"/>
    <w:rsid w:val="0094551C"/>
    <w:rsid w:val="00953DC1"/>
    <w:rsid w:val="00970C63"/>
    <w:rsid w:val="0097497F"/>
    <w:rsid w:val="00990990"/>
    <w:rsid w:val="009A4759"/>
    <w:rsid w:val="009A5131"/>
    <w:rsid w:val="009B7F95"/>
    <w:rsid w:val="009C0600"/>
    <w:rsid w:val="009E4A91"/>
    <w:rsid w:val="00A03292"/>
    <w:rsid w:val="00A042AE"/>
    <w:rsid w:val="00A1258A"/>
    <w:rsid w:val="00A20182"/>
    <w:rsid w:val="00A36998"/>
    <w:rsid w:val="00A37741"/>
    <w:rsid w:val="00A418DA"/>
    <w:rsid w:val="00A5196F"/>
    <w:rsid w:val="00A63B65"/>
    <w:rsid w:val="00A6623D"/>
    <w:rsid w:val="00A67362"/>
    <w:rsid w:val="00A7554F"/>
    <w:rsid w:val="00A802F2"/>
    <w:rsid w:val="00A81C9B"/>
    <w:rsid w:val="00AB255A"/>
    <w:rsid w:val="00AC03AD"/>
    <w:rsid w:val="00AD36D4"/>
    <w:rsid w:val="00AE657E"/>
    <w:rsid w:val="00AF4A1E"/>
    <w:rsid w:val="00AF56A8"/>
    <w:rsid w:val="00AF6634"/>
    <w:rsid w:val="00B10DAE"/>
    <w:rsid w:val="00B14386"/>
    <w:rsid w:val="00B25C82"/>
    <w:rsid w:val="00B33421"/>
    <w:rsid w:val="00B35EFB"/>
    <w:rsid w:val="00B51DDB"/>
    <w:rsid w:val="00B73A35"/>
    <w:rsid w:val="00B85B33"/>
    <w:rsid w:val="00B87D33"/>
    <w:rsid w:val="00B94E15"/>
    <w:rsid w:val="00BA1DB7"/>
    <w:rsid w:val="00BA25B4"/>
    <w:rsid w:val="00BA3C32"/>
    <w:rsid w:val="00BB182D"/>
    <w:rsid w:val="00BC0303"/>
    <w:rsid w:val="00BC3EFC"/>
    <w:rsid w:val="00BD2F15"/>
    <w:rsid w:val="00BE6428"/>
    <w:rsid w:val="00BF2B09"/>
    <w:rsid w:val="00BF693D"/>
    <w:rsid w:val="00C00489"/>
    <w:rsid w:val="00C166CA"/>
    <w:rsid w:val="00C24B3F"/>
    <w:rsid w:val="00C35A15"/>
    <w:rsid w:val="00C36B49"/>
    <w:rsid w:val="00C4635C"/>
    <w:rsid w:val="00C478A6"/>
    <w:rsid w:val="00C523EA"/>
    <w:rsid w:val="00C622D7"/>
    <w:rsid w:val="00C652C4"/>
    <w:rsid w:val="00C7477C"/>
    <w:rsid w:val="00C8086F"/>
    <w:rsid w:val="00C822A5"/>
    <w:rsid w:val="00C94196"/>
    <w:rsid w:val="00CC0991"/>
    <w:rsid w:val="00CD42D1"/>
    <w:rsid w:val="00CE3073"/>
    <w:rsid w:val="00CF0B90"/>
    <w:rsid w:val="00CF36D3"/>
    <w:rsid w:val="00CF7686"/>
    <w:rsid w:val="00D00DA4"/>
    <w:rsid w:val="00D07616"/>
    <w:rsid w:val="00D13DB9"/>
    <w:rsid w:val="00D2211A"/>
    <w:rsid w:val="00D2595E"/>
    <w:rsid w:val="00D46286"/>
    <w:rsid w:val="00D57D70"/>
    <w:rsid w:val="00D61794"/>
    <w:rsid w:val="00D80110"/>
    <w:rsid w:val="00D81172"/>
    <w:rsid w:val="00D8328F"/>
    <w:rsid w:val="00D83A78"/>
    <w:rsid w:val="00DA5A92"/>
    <w:rsid w:val="00DB4235"/>
    <w:rsid w:val="00DB428E"/>
    <w:rsid w:val="00DC59A0"/>
    <w:rsid w:val="00DD0635"/>
    <w:rsid w:val="00DD35DF"/>
    <w:rsid w:val="00DD53DC"/>
    <w:rsid w:val="00DE1992"/>
    <w:rsid w:val="00DE5B7D"/>
    <w:rsid w:val="00DF5B76"/>
    <w:rsid w:val="00DF60EB"/>
    <w:rsid w:val="00DF6268"/>
    <w:rsid w:val="00E04C5F"/>
    <w:rsid w:val="00E076C3"/>
    <w:rsid w:val="00E21B21"/>
    <w:rsid w:val="00E34CC6"/>
    <w:rsid w:val="00E46D4F"/>
    <w:rsid w:val="00E476E0"/>
    <w:rsid w:val="00E53152"/>
    <w:rsid w:val="00E826A8"/>
    <w:rsid w:val="00E90A39"/>
    <w:rsid w:val="00E91234"/>
    <w:rsid w:val="00EB0626"/>
    <w:rsid w:val="00EB3411"/>
    <w:rsid w:val="00EC462C"/>
    <w:rsid w:val="00ED4CB7"/>
    <w:rsid w:val="00F11CB3"/>
    <w:rsid w:val="00F260E9"/>
    <w:rsid w:val="00F5126A"/>
    <w:rsid w:val="00F55EA4"/>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991FDA0"/>
  <w15:docId w15:val="{325DFF50-5C90-4672-897C-D271E110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styleId="Rvision">
    <w:name w:val="Revision"/>
    <w:hidden/>
    <w:uiPriority w:val="99"/>
    <w:semiHidden/>
    <w:rsid w:val="005B4889"/>
    <w:pPr>
      <w:spacing w:after="0" w:line="240" w:lineRule="auto"/>
    </w:pPr>
    <w:rPr>
      <w:rFonts w:ascii="Calibri" w:eastAsia="Times New Roman" w:hAnsi="Calibri" w:cs="Times New Roman"/>
      <w:sz w:val="24"/>
    </w:rPr>
  </w:style>
  <w:style w:type="paragraph" w:styleId="Notedebasdepage">
    <w:name w:val="footnote text"/>
    <w:basedOn w:val="Normal"/>
    <w:link w:val="NotedebasdepageCar"/>
    <w:uiPriority w:val="99"/>
    <w:semiHidden/>
    <w:unhideWhenUsed/>
    <w:rsid w:val="009E4A91"/>
    <w:rPr>
      <w:sz w:val="20"/>
      <w:szCs w:val="20"/>
    </w:rPr>
  </w:style>
  <w:style w:type="character" w:customStyle="1" w:styleId="NotedebasdepageCar">
    <w:name w:val="Note de bas de page Car"/>
    <w:basedOn w:val="Policepardfaut"/>
    <w:link w:val="Notedebasdepage"/>
    <w:uiPriority w:val="99"/>
    <w:semiHidden/>
    <w:rsid w:val="009E4A91"/>
    <w:rPr>
      <w:rFonts w:ascii="Calibri" w:eastAsia="Times New Roman" w:hAnsi="Calibri" w:cs="Times New Roman"/>
      <w:sz w:val="20"/>
      <w:szCs w:val="20"/>
    </w:rPr>
  </w:style>
  <w:style w:type="character" w:styleId="Appelnotedebasdep">
    <w:name w:val="footnote reference"/>
    <w:basedOn w:val="Policepardfaut"/>
    <w:uiPriority w:val="99"/>
    <w:semiHidden/>
    <w:unhideWhenUsed/>
    <w:rsid w:val="009E4A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64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e.int/en/web/lang-migrants/repertoire-languag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9C8B8-1D85-42A3-893E-F48A92F98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15</TotalTime>
  <Pages>3</Pages>
  <Words>497</Words>
  <Characters>2734</Characters>
  <Application>Microsoft Office Word</Application>
  <DocSecurity>0</DocSecurity>
  <Lines>22</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DANIŞMANLIK, TERCÜMANLIK VE DIŞ TİCARET LTD. ŞTİ.</dc:creator>
  <cp:keywords>erenoglu@erenoglu.com.tr</cp:keywords>
  <dc:description>_x000d_
_x000d_
_x000d_
_x000d_
</dc:description>
  <cp:lastModifiedBy>VONAU Lucie</cp:lastModifiedBy>
  <cp:revision>15</cp:revision>
  <cp:lastPrinted>2017-03-21T18:43:00Z</cp:lastPrinted>
  <dcterms:created xsi:type="dcterms:W3CDTF">2022-12-11T17:31:00Z</dcterms:created>
  <dcterms:modified xsi:type="dcterms:W3CDTF">2025-10-15T16:03:00Z</dcterms:modified>
  <cp:category>www.erenoglu.com.tr</cp:category>
</cp:coreProperties>
</file>