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330" w:firstLine="0"/>
        <w:jc w:val="center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2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5355"/>
        <w:gridCol w:w="2460"/>
        <w:tblGridChange w:id="0">
          <w:tblGrid>
            <w:gridCol w:w="1920"/>
            <w:gridCol w:w="5355"/>
            <w:gridCol w:w="246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95101210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95101210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95101210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330" w:firstLine="0"/>
        <w:jc w:val="center"/>
        <w:rPr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33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76 - Organizzare attività di supporto linguistico nella comunità locale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33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Dare indicazioni per la realizzazione di attività al di fuori dell’ambiente di </w:t>
        <w:tab/>
        <w:tab/>
        <w:t xml:space="preserve">   apprendimento che avvicinino i migranti all’ambiente circostante.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consigliabile che i migranti, specie se arrivati di recente, svolgano qualche attività nella comunità, possibilmente coinvolgendo le persone del luogo (vedi Strumento 78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Socializzare con la comunità locale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migranti più giovani che frequentano la scuola, potrebbe essere necessario ottenere il permesso dalle autorità scolastiche e/o dai genitori. Potrebbe essere necessario ottenere l'autorizzazione anche nel caso di richiedenti asilo adulti che vivono in un centro di accoglienza. Verifica questo aspetto prima di pianificare qualsiasi attività.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Decidere dove andare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 mappe, giornali locali, siti web e possibilmente, anche con l'aiuto di persone della zona, stila un elenco di luoghi da visitare. Nell’elenco inserisci immagini che ritraggono luoghi significativi, ad esempio: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17"/>
        <w:gridCol w:w="30"/>
        <w:gridCol w:w="2459"/>
        <w:gridCol w:w="92"/>
        <w:gridCol w:w="2184"/>
        <w:gridCol w:w="226"/>
        <w:gridCol w:w="1801"/>
        <w:gridCol w:w="47"/>
        <w:tblGridChange w:id="0">
          <w:tblGrid>
            <w:gridCol w:w="2517"/>
            <w:gridCol w:w="30"/>
            <w:gridCol w:w="2459"/>
            <w:gridCol w:w="92"/>
            <w:gridCol w:w="2184"/>
            <w:gridCol w:w="226"/>
            <w:gridCol w:w="1801"/>
            <w:gridCol w:w="47"/>
          </w:tblGrid>
        </w:tblGridChange>
      </w:tblGrid>
      <w:tr>
        <w:trPr>
          <w:cantSplit w:val="0"/>
          <w:trHeight w:val="1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72066" cy="1098960"/>
                  <wp:effectExtent b="0" l="0" r="0" t="0"/>
                  <wp:docPr id="1951012107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66" cy="1098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06619" cy="1024157"/>
                  <wp:effectExtent b="0" l="0" r="0" t="0"/>
                  <wp:docPr descr="Arese shopping center | Mirage" id="1951012109" name="image11.jpg"/>
                  <a:graphic>
                    <a:graphicData uri="http://schemas.openxmlformats.org/drawingml/2006/picture">
                      <pic:pic>
                        <pic:nvPicPr>
                          <pic:cNvPr descr="Arese shopping center | Mirage" id="0" name="image1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619" cy="10241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42755" cy="1022839"/>
                  <wp:effectExtent b="0" l="0" r="0" t="0"/>
                  <wp:docPr descr="C:\Users\utilisateur\AppData\Local\Microsoft\Windows\INetCache\Content.Word\49_market.jpg" id="1951012108" name="image3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market.jpg" id="0" name="image3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755" cy="1022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64400" cy="1080000"/>
                  <wp:effectExtent b="0" l="0" r="0" t="0"/>
                  <wp:docPr descr="C:\Users\utilisateur\AppData\Local\Microsoft\Windows\INetCache\Content.Word\49_park.jpg" id="1951012111" name="image12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park.jpg" id="0" name="image1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400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strada principale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centro commerciale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mercato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parco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Elenca quindi gli eventi trovati in zona, con i relativi orari e luoghi. Ad esempio:</w:t>
      </w:r>
    </w:p>
    <w:tbl>
      <w:tblPr>
        <w:tblStyle w:val="Table3"/>
        <w:tblW w:w="9026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64"/>
        <w:gridCol w:w="2364"/>
        <w:gridCol w:w="4298"/>
        <w:tblGridChange w:id="0">
          <w:tblGrid>
            <w:gridCol w:w="2364"/>
            <w:gridCol w:w="2364"/>
            <w:gridCol w:w="42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27286" cy="1080000"/>
                  <wp:effectExtent b="0" l="0" r="0" t="0"/>
                  <wp:docPr descr="C:\Users\utilisateur\AppData\Local\Microsoft\Windows\INetCache\Content.Word\49_sports.jpg" id="1951012110" name="image13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sports.jpg" id="0" name="image13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86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15178" cy="1080001"/>
                  <wp:effectExtent b="0" l="0" r="0" t="0"/>
                  <wp:docPr descr="C:\Users\utilisateur\AppData\Local\Microsoft\Windows\INetCache\Content.Word\49_fairs.jpg" id="1951012113" name="image15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fairs.jpg" id="0" name="image1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78" cy="1080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57864" cy="1076679"/>
                  <wp:effectExtent b="0" l="0" r="0" t="0"/>
                  <wp:docPr id="195101211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0766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gara sportiva                      Una fiera/un mercato        Una festa al parco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2546350</wp:posOffset>
            </wp:positionH>
            <wp:positionV relativeFrom="paragraph">
              <wp:posOffset>167640</wp:posOffset>
            </wp:positionV>
            <wp:extent cx="1625600" cy="1079500"/>
            <wp:effectExtent b="0" l="0" r="0" t="0"/>
            <wp:wrapNone/>
            <wp:docPr descr="C:\Users\utilisateur\AppData\Local\Microsoft\Windows\INetCache\Content.Word\49_music.jpg" id="1951012120" name="image17.jpg"/>
            <a:graphic>
              <a:graphicData uri="http://schemas.openxmlformats.org/drawingml/2006/picture">
                <pic:pic>
                  <pic:nvPicPr>
                    <pic:cNvPr descr="C:\Users\utilisateur\AppData\Local\Microsoft\Windows\INetCache\Content.Word\49_music.jpg" id="0" name="image17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079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704011" cy="958506"/>
            <wp:effectExtent b="0" l="0" r="0" t="0"/>
            <wp:docPr descr="Festa di colori, luci e piatti tipici: in ottocento alla cena di quartiere  di via Piave" id="1951012114" name="image2.jpg"/>
            <a:graphic>
              <a:graphicData uri="http://schemas.openxmlformats.org/drawingml/2006/picture">
                <pic:pic>
                  <pic:nvPicPr>
                    <pic:cNvPr descr="Festa di colori, luci e piatti tipici: in ottocento alla cena di quartiere  di via Piave" id="0" name="image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011" cy="9585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festa di quartiere                                     Un evento musicale</w:t>
      </w:r>
    </w:p>
    <w:p w:rsidR="00000000" w:rsidDel="00000000" w:rsidP="00000000" w:rsidRDefault="00000000" w:rsidRPr="00000000" w14:paraId="0000002E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Prova, infine, a costruire un itinerario e a organizzare una passeggiata cercando informazioni su internet o su manifesti locali ecc. </w:t>
      </w:r>
    </w:p>
    <w:p w:rsidR="00000000" w:rsidDel="00000000" w:rsidP="00000000" w:rsidRDefault="00000000" w:rsidRPr="00000000" w14:paraId="00000030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Confrontarsi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quali tipi di eventi ci sono nei Paesi di provenienza degli apprendenti, con quanta frequenza si organizzano manifestazioni pubbliche, quali a loro piacciono di più, ecc.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poi di pronunciare nella loro lingua prima il nome di qualche evento importante del loro Paese.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Invitali infine a descrivere/parlare di questo evento, se possibile in italiano.</w:t>
      </w:r>
    </w:p>
    <w:p w:rsidR="00000000" w:rsidDel="00000000" w:rsidP="00000000" w:rsidRDefault="00000000" w:rsidRPr="00000000" w14:paraId="00000035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Organizzare l’uscita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Interagisci con il tuo gruppo, sollevando domande come le seguenti. </w:t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10"/>
        <w:gridCol w:w="2812"/>
        <w:gridCol w:w="2804"/>
        <w:tblGridChange w:id="0">
          <w:tblGrid>
            <w:gridCol w:w="3410"/>
            <w:gridCol w:w="2812"/>
            <w:gridCol w:w="280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86805" cy="1260000"/>
                  <wp:effectExtent b="0" l="0" r="0" t="0"/>
                  <wp:docPr descr="C:\Users\utilisateur\AppData\Local\Microsoft\Windows\INetCache\Content.Word\49_where_shall_me_go.jpg" id="1951012115" name="image4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where_shall_me_go.jpg" id="0" name="image4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805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62187" cy="1260000"/>
                  <wp:effectExtent b="0" l="0" r="0" t="0"/>
                  <wp:docPr descr="C:\Users\utilisateur\AppData\Local\Microsoft\Windows\INetCache\Content.Word\49_where_shall_we_meet.jpg" id="1951012116" name="image5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where_shall_we_meet.jpg" id="0" name="image5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187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54695" cy="1260000"/>
                  <wp:effectExtent b="0" l="0" r="0" t="0"/>
                  <wp:docPr descr="C:\Users\utilisateur\AppData\Local\Microsoft\Windows\INetCache\Content.Word\49_what_time_shall_we_meet.jpg" id="1951012117" name="image16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what_time_shall_we_meet.jpg" id="0" name="image16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695" cy="126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              Dove andiamo?</w:t>
        <w:tab/>
        <w:t xml:space="preserve">        Dove ci incontriamo?</w:t>
        <w:tab/>
        <w:t xml:space="preserve">             A che ora ci incontriamo?</w:t>
      </w:r>
    </w:p>
    <w:p w:rsidR="00000000" w:rsidDel="00000000" w:rsidP="00000000" w:rsidRDefault="00000000" w:rsidRPr="00000000" w14:paraId="0000003C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Come ci arriviamo?</w:t>
      </w:r>
    </w:p>
    <w:tbl>
      <w:tblPr>
        <w:tblStyle w:val="Table5"/>
        <w:tblpPr w:leftFromText="180" w:rightFromText="180" w:topFromText="0" w:bottomFromText="0" w:vertAnchor="text" w:horzAnchor="text" w:tblpX="969.4999999999993" w:tblpY="196"/>
        <w:tblW w:w="708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05"/>
        <w:gridCol w:w="3782"/>
        <w:tblGridChange w:id="0">
          <w:tblGrid>
            <w:gridCol w:w="3305"/>
            <w:gridCol w:w="3782"/>
          </w:tblGrid>
        </w:tblGridChange>
      </w:tblGrid>
      <w:tr>
        <w:trPr>
          <w:cantSplit w:val="0"/>
          <w:trHeight w:val="20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68517" cy="1292921"/>
                  <wp:effectExtent b="0" l="0" r="0" t="0"/>
                  <wp:docPr descr="C:\Users\utilisateur\AppData\Local\Microsoft\Windows\INetCache\Content.Word\49_on_foot.jpg" id="1951012118" name="image8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on_foot.jpg" id="0" name="image8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17" cy="12929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58140" cy="1305521"/>
                  <wp:effectExtent b="0" l="0" r="0" t="0"/>
                  <wp:docPr descr="C:\Users\utilisateur\AppData\Local\Microsoft\Windows\INetCache\Content.Word\49_by_bus.jpg" id="1951012119" name="image10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49_by_bus.jpg" id="0" name="image10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140" cy="13055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piedi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60" w:right="-33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 autobus, tram, metropolitana</w:t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49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Puoi aggiungere domande, come: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Chi viene con noi? Chi vogliamo invitare? Come mi devo vestire? Cosa è meglio portare? </w:t>
      </w:r>
    </w:p>
    <w:p w:rsidR="00000000" w:rsidDel="00000000" w:rsidP="00000000" w:rsidRDefault="00000000" w:rsidRPr="00000000" w14:paraId="0000004C">
      <w:pPr>
        <w:spacing w:after="160" w:line="259" w:lineRule="auto"/>
        <w:ind w:left="-360" w:right="-33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Lessico ed espressioni utili per la pianificazione di un’uscita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" w:lineRule="auto"/>
        <w:ind w:left="-360" w:right="-3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Lavora su espressioni come le seguenti: </w:t>
      </w:r>
    </w:p>
    <w:p w:rsidR="00000000" w:rsidDel="00000000" w:rsidP="00000000" w:rsidRDefault="00000000" w:rsidRPr="00000000" w14:paraId="00000051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Andiamo a... Ti va di andare a ...?</w:t>
      </w:r>
    </w:p>
    <w:p w:rsidR="00000000" w:rsidDel="00000000" w:rsidP="00000000" w:rsidRDefault="00000000" w:rsidRPr="00000000" w14:paraId="00000052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Buona idea! </w:t>
      </w:r>
    </w:p>
    <w:p w:rsidR="00000000" w:rsidDel="00000000" w:rsidP="00000000" w:rsidRDefault="00000000" w:rsidRPr="00000000" w14:paraId="00000053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Dove si trova? Quanto è lontano? </w:t>
      </w:r>
    </w:p>
    <w:p w:rsidR="00000000" w:rsidDel="00000000" w:rsidP="00000000" w:rsidRDefault="00000000" w:rsidRPr="00000000" w14:paraId="00000054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Andiamo a piedi/ in autobus?</w:t>
      </w:r>
    </w:p>
    <w:p w:rsidR="00000000" w:rsidDel="00000000" w:rsidP="00000000" w:rsidRDefault="00000000" w:rsidRPr="00000000" w14:paraId="00000055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Vediamoci a... [luogo] alle ... [ora]</w:t>
      </w:r>
    </w:p>
    <w:p w:rsidR="00000000" w:rsidDel="00000000" w:rsidP="00000000" w:rsidRDefault="00000000" w:rsidRPr="00000000" w14:paraId="00000056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Io porto una bottiglia d'acqua/una mappa/un ombrello...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Ulteriore preparazione linguistica: alcune espressioni utili</w:t>
      </w:r>
    </w:p>
    <w:p w:rsidR="00000000" w:rsidDel="00000000" w:rsidP="00000000" w:rsidRDefault="00000000" w:rsidRPr="00000000" w14:paraId="00000059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Come si chiama questo?</w:t>
      </w:r>
    </w:p>
    <w:p w:rsidR="00000000" w:rsidDel="00000000" w:rsidP="00000000" w:rsidRDefault="00000000" w:rsidRPr="00000000" w14:paraId="0000005A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Posso avere...?</w:t>
      </w:r>
    </w:p>
    <w:p w:rsidR="00000000" w:rsidDel="00000000" w:rsidP="00000000" w:rsidRDefault="00000000" w:rsidRPr="00000000" w14:paraId="0000005B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Quanto costa?</w:t>
      </w:r>
    </w:p>
    <w:p w:rsidR="00000000" w:rsidDel="00000000" w:rsidP="00000000" w:rsidRDefault="00000000" w:rsidRPr="00000000" w14:paraId="0000005C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È gratis?</w:t>
      </w:r>
    </w:p>
    <w:p w:rsidR="00000000" w:rsidDel="00000000" w:rsidP="00000000" w:rsidRDefault="00000000" w:rsidRPr="00000000" w14:paraId="0000005D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Dove posso trovare...?</w:t>
      </w:r>
    </w:p>
    <w:p w:rsidR="00000000" w:rsidDel="00000000" w:rsidP="00000000" w:rsidRDefault="00000000" w:rsidRPr="00000000" w14:paraId="0000005E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Posso fare una foto?</w:t>
      </w:r>
    </w:p>
    <w:p w:rsidR="00000000" w:rsidDel="00000000" w:rsidP="00000000" w:rsidRDefault="00000000" w:rsidRPr="00000000" w14:paraId="0000005F">
      <w:pPr>
        <w:spacing w:line="276" w:lineRule="auto"/>
        <w:ind w:left="-360" w:right="-33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 Sì, prego/No, grazie.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 l'uscita: riferire in merito all’esperienza vissuta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possono, ad esempio: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scrivere un messaggio (ad esempio sul gruppo Whatsapp della classe), un post sui social media nella propria lingua o in italiano riguardo all’uscita, scambiarsi foto o altri oggetti che hanno raccolto;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lavorare insieme all'insegnante su aspetti linguistici quali parole/espressioni nuove che hanno sentito o che hanno usato;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dove sono andati e cosa hanno fatto;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 cosa è piaciuto di più e cosa di meno.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-3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elementi emersi durante le uscite e le attività nella comunità locale possono diventare il focus di un'attività di apprendimento linguistico (ad esempio un album fotografico di gruppo o un diario di classe con i contributi di tutti i partecipanti).</w:t>
      </w:r>
    </w:p>
    <w:sectPr>
      <w:footerReference r:id="rId24" w:type="default"/>
      <w:pgSz w:h="16838" w:w="11906" w:orient="portrait"/>
      <w:pgMar w:bottom="1134" w:top="284" w:left="1440" w:right="144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tabs>
        <w:tab w:val="center" w:leader="none" w:pos="4680"/>
        <w:tab w:val="right" w:leader="none" w:pos="10438.000000000002"/>
      </w:tabs>
      <w:ind w:left="-360" w:firstLine="0"/>
      <w:rPr>
        <w:rFonts w:ascii="Aptos" w:cs="Aptos" w:eastAsia="Aptos" w:hAnsi="Apto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tabs>
        <w:tab w:val="center" w:leader="none" w:pos="4680"/>
        <w:tab w:val="right" w:leader="none" w:pos="10438.000000000002"/>
      </w:tabs>
      <w:ind w:left="-360" w:right="-330" w:firstLine="0"/>
      <w:rPr>
        <w:rFonts w:ascii="Aptos" w:cs="Aptos" w:eastAsia="Aptos" w:hAnsi="Apto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leader="none" w:pos="4680"/>
        <w:tab w:val="right" w:leader="none" w:pos="10438.000000000002"/>
      </w:tabs>
      <w:ind w:left="-360" w:right="-330" w:firstLine="0"/>
      <w:rPr/>
    </w:pPr>
    <w:r w:rsidDel="00000000" w:rsidR="00000000" w:rsidRPr="00000000">
      <w:rPr>
        <w:b w:val="1"/>
        <w:bCs w:val="1"/>
        <w:color w:val="444746"/>
        <w:sz w:val="18"/>
        <w:szCs w:val="18"/>
        <w:highlight w:val="white"/>
        <w:rtl w:val="0"/>
      </w:rPr>
      <w:t xml:space="preserve">Strumento 76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/3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uiPriority w:val="99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uiPriority w:val="99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uiPriority w:val="99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3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2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Revisione">
    <w:name w:val="Revision"/>
    <w:hidden w:val="1"/>
    <w:uiPriority w:val="99"/>
    <w:semiHidden w:val="1"/>
    <w:rsid w:val="00801ED8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Paragrafoelenco">
    <w:name w:val="List Paragraph"/>
    <w:basedOn w:val="Normale"/>
    <w:uiPriority w:val="34"/>
    <w:rsid w:val="00A65637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2E05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2E05D0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E05D0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2E05D0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2E05D0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rsid w:val="00D631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jpg"/><Relationship Id="rId11" Type="http://schemas.openxmlformats.org/officeDocument/2006/relationships/image" Target="media/image11.jpg"/><Relationship Id="rId22" Type="http://schemas.openxmlformats.org/officeDocument/2006/relationships/image" Target="media/image8.jpg"/><Relationship Id="rId10" Type="http://schemas.openxmlformats.org/officeDocument/2006/relationships/image" Target="media/image14.png"/><Relationship Id="rId21" Type="http://schemas.openxmlformats.org/officeDocument/2006/relationships/image" Target="media/image16.jpg"/><Relationship Id="rId13" Type="http://schemas.openxmlformats.org/officeDocument/2006/relationships/image" Target="media/image12.jpg"/><Relationship Id="rId24" Type="http://schemas.openxmlformats.org/officeDocument/2006/relationships/footer" Target="footer1.xml"/><Relationship Id="rId12" Type="http://schemas.openxmlformats.org/officeDocument/2006/relationships/image" Target="media/image3.jpg"/><Relationship Id="rId23" Type="http://schemas.openxmlformats.org/officeDocument/2006/relationships/image" Target="media/image10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5.jpg"/><Relationship Id="rId14" Type="http://schemas.openxmlformats.org/officeDocument/2006/relationships/image" Target="media/image13.jpg"/><Relationship Id="rId17" Type="http://schemas.openxmlformats.org/officeDocument/2006/relationships/image" Target="media/image17.jp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4.jpg"/><Relationship Id="rId6" Type="http://schemas.openxmlformats.org/officeDocument/2006/relationships/customXml" Target="../customXML/item1.xml"/><Relationship Id="rId18" Type="http://schemas.openxmlformats.org/officeDocument/2006/relationships/image" Target="media/image2.jpg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VH4IM7jH5uvxHIc8X5YMVISTg==">CgMxLjA4AGopChRzdWdnZXN0Lm8wdWxxNWlqaG9qehIRTWFkZGFsZW5hIEZvcm1pY2FqKQoUc3VnZ2VzdC5lNmZqNnBzYTV5aGYSEU1hZGRhbGVuYSBGb3JtaWNhaikKFHN1Z2dlc3QuMnFhMXRrM3kyY2lxEhFNYWRkYWxlbmEgRm9ybWljYWopChRzdWdnZXN0LmFwNGc0ZjN5cGo5aBIRTWFkZGFsZW5hIEZvcm1pY2FqKQoUc3VnZ2VzdC5wMmwzZG1wYnVzcGoSEU1hZGRhbGVuYSBGb3JtaWNhaikKFHN1Z2dlc3QuZ2Ntc3JocmhjNTlvEhFNYWRkYWxlbmEgRm9ybWljYWopChRzdWdnZXN0LnJ1cnlpNHg4N3R4eBIRTWFkZGFsZW5hIEZvcm1pY2FyITEzaVlnTUJmZkt6X19qTG8tdE1vcTg5RWZrOTRkR2p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2025-02-06T10:12:00Z</dcterms:created>
  <dc:creator>utilisateur</dc:creator>
</cp:coreProperties>
</file>