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8.00000000000006" w:lineRule="auto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3480"/>
        <w:tblGridChange w:id="0">
          <w:tblGrid>
            <w:gridCol w:w="1875"/>
            <w:gridCol w:w="5325"/>
            <w:gridCol w:w="3480"/>
          </w:tblGrid>
        </w:tblGridChange>
      </w:tblGrid>
      <w:tr>
        <w:trPr>
          <w:cantSplit w:val="0"/>
          <w:trHeight w:val="2670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78.00000000000006" w:lineRule="auto"/>
              <w:jc w:val="both"/>
              <w:rPr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2004538313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4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0" w:line="278.0000000000000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2004538314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278.0000000000000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2004538343" name="image21.png"/>
                  <a:graphic>
                    <a:graphicData uri="http://schemas.openxmlformats.org/drawingml/2006/picture">
                      <pic:pic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f497d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1f497d"/>
          <w:sz w:val="32"/>
          <w:szCs w:val="32"/>
          <w:u w:val="none"/>
          <w:shd w:fill="auto" w:val="clear"/>
          <w:vertAlign w:val="baseline"/>
          <w:rtl w:val="0"/>
        </w:rPr>
        <w:t xml:space="preserve">Strumento 66 – Scenario - Trovare un’abitazione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ddd" w:val="clear"/>
        <w:tabs>
          <w:tab w:val="left" w:leader="none" w:pos="709"/>
        </w:tabs>
        <w:spacing w:after="0" w:before="0" w:line="276" w:lineRule="auto"/>
        <w:ind w:left="709" w:right="0" w:hanging="709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Obiettivo - Informare i migranti sulla disponibilità di alloggio nel nuovo Paese per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ddd" w:val="clear"/>
        <w:tabs>
          <w:tab w:val="left" w:leader="none" w:pos="709"/>
        </w:tabs>
        <w:spacing w:after="0" w:before="0" w:line="276" w:lineRule="auto"/>
        <w:ind w:left="709" w:right="0" w:hanging="709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ab/>
        <w:tab/>
        <w:tab/>
        <w:t xml:space="preserve">    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consentire loro di comunicare in merito.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Situazioni comunicative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Comprendere annunci per appartamenti in affitto.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Comprendere e saper dare semplici informazioni in relazione all’abitazione.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Materiali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Immagini di abitazioni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Immagini degli ambienti della casa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Piantine di appartamenti</w:t>
      </w:r>
    </w:p>
    <w:p w:rsidR="00000000" w:rsidDel="00000000" w:rsidP="00000000" w:rsidRDefault="00000000" w:rsidRPr="00000000" w14:paraId="00000016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linguistiche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1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Utilizza le immagini (materiale A) relative alle abitazioni per invitare gli apprendenti a parlare di: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alloggi nel proprio Paese (nomi nelle varie lingue prime, tipi, caratteristiche principali);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somiglianze e differenze tra le abitazioni italiane e quelle del proprio Paese.</w:t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i w:val="1"/>
          <w:i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i w:val="1"/>
          <w:iCs w:val="1"/>
          <w:u w:val="single"/>
        </w:rPr>
      </w:pPr>
      <w:r w:rsidDel="00000000" w:rsidR="00000000" w:rsidRPr="00000000">
        <w:rPr>
          <w:i w:val="1"/>
          <w:iCs w:val="1"/>
          <w:u w:val="single"/>
          <w:rtl w:val="0"/>
        </w:rPr>
        <w:t xml:space="preserve">Attività 2</w:t>
      </w:r>
    </w:p>
    <w:p w:rsidR="00000000" w:rsidDel="00000000" w:rsidP="00000000" w:rsidRDefault="00000000" w:rsidRPr="00000000" w14:paraId="0000001F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Utilizza le immagini (materiale B) per presentare ambienti ricorrenti nelle abitazioni (ad esempio, camera da letto, cucina ecc.):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chiedi agli apprendenti prima di descrivere oralmente le immagini e poi di scrivere il nome degli ambienti domestici su dei cartoncini;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verifica quindi la comprensione chiedendo di abbinare le parole alle immagini, ricomponendo quindi flash card.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3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Mostra una delle piantine (materiale C) e riutilizza quanto emerso nell’attività precedente, chiedendo ad esempio,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Dov'è la cucina? E il bagno?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Poi chiedi loro di indicare queste stanze sulla piantina.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4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Lavora sempre sul materiale C), distribuisci entrambe le piantine e descrivi solo uno dei due appartamenti; chiedi quindi di indicare quale sia l'appartamento descritto.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Poi, lasciando loro il tempo di prepararsi, chiedi di descrivere in modo semplice l'altra piantina.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i w:val="1"/>
          <w:i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5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Invita gli apprendenti a disegnare una piantina seguendo semplici istruzioni, ad esempio un appartamento con una grande camera da letto, una cucina e un bagno molto piccolo.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jc w:val="both"/>
        <w:rPr>
          <w:i w:val="1"/>
          <w:iCs w:val="1"/>
          <w:u w:val="single"/>
        </w:rPr>
      </w:pPr>
      <w:r w:rsidDel="00000000" w:rsidR="00000000" w:rsidRPr="00000000">
        <w:rPr>
          <w:i w:val="1"/>
          <w:iCs w:val="1"/>
          <w:u w:val="single"/>
          <w:rtl w:val="0"/>
        </w:rPr>
        <w:t xml:space="preserve">Attività 6</w:t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spacing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Per introdurre questa attività, poni domande come: </w:t>
      </w:r>
      <w:r w:rsidDel="00000000" w:rsidR="00000000" w:rsidRPr="00000000">
        <w:rPr>
          <w:i w:val="1"/>
          <w:iCs w:val="1"/>
          <w:rtl w:val="0"/>
        </w:rPr>
        <w:t xml:space="preserve">Avete mai cercato un appartamento in affitto? Dove avete cercato, su Internet, sui giornali oppure siete andati in un’agenzia immobiliare? Qualcuno di voi ha comprato una casa in Italia? </w:t>
      </w:r>
      <w:r w:rsidDel="00000000" w:rsidR="00000000" w:rsidRPr="00000000">
        <w:rPr>
          <w:rtl w:val="0"/>
        </w:rPr>
        <w:t xml:space="preserve">Invita i partecipanti a scambiarsi esperienze vissute. 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spacing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Distribuisci quindi alcuni annunci (con foto) di appartamenti o case in affitto nella zona che avrai precedentemente trovato.</w:t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spacing w:line="276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Invita infine i partecipanti a scambiarsi a coppie informazioni su questi annunci: il prezzo, la posizione della casa, la descrizione dell'appartamento, ecc., riutilizzando il lessico e le strutture delle attività precedenti.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7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Gli apprendenti si esercitano a parlare con un agente immobiliare. Presenta un modello di dialogo, come il seguente.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Salve, sto cercando un appartamento in affitto.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B. Dove le piacerebbe abitare? Di che tipo di casa ha bisogno?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Vorrei un appartamento vicino al centro, con due camere da letto.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B. Abbiamo due appartamenti che potrebbero andare bene per Lei: guardi queste proposte.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Le guarderò con attenzione stasera con la mia compagna/con il mio compagno. Tornerò domani. Grazie.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B. Arrivederla a domani allora.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Organizza un role-play adattando ed estendendo il modello di dialogo a quanto emerso nell'attività 6. Concedi del tempo per la preparazione.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Materiali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</w:t>
      </w:r>
    </w:p>
    <w:tbl>
      <w:tblPr>
        <w:tblStyle w:val="Table2"/>
        <w:tblW w:w="10466.0" w:type="dxa"/>
        <w:jc w:val="left"/>
        <w:tblLayout w:type="fixed"/>
        <w:tblLook w:val="0400"/>
      </w:tblPr>
      <w:tblGrid>
        <w:gridCol w:w="5216"/>
        <w:gridCol w:w="5250"/>
        <w:tblGridChange w:id="0">
          <w:tblGrid>
            <w:gridCol w:w="5216"/>
            <w:gridCol w:w="52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  <w:drawing>
                <wp:inline distB="0" distT="0" distL="0" distR="0">
                  <wp:extent cx="2428875" cy="1609725"/>
                  <wp:effectExtent b="0" l="0" r="0" t="0"/>
                  <wp:docPr id="2004538325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875" cy="16097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  <w:drawing>
                <wp:inline distB="0" distT="0" distL="0" distR="0">
                  <wp:extent cx="2752725" cy="1590675"/>
                  <wp:effectExtent b="0" l="0" r="0" t="0"/>
                  <wp:docPr id="2004538327" name="image6.jpg"/>
                  <a:graphic>
                    <a:graphicData uri="http://schemas.openxmlformats.org/drawingml/2006/picture">
                      <pic:pic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15906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  <w:drawing>
                <wp:inline distB="0" distT="0" distL="0" distR="0">
                  <wp:extent cx="2362200" cy="1571625"/>
                  <wp:effectExtent b="0" l="0" r="0" t="0"/>
                  <wp:docPr id="2004538326" name="image22.jpg"/>
                  <a:graphic>
                    <a:graphicData uri="http://schemas.openxmlformats.org/drawingml/2006/picture">
                      <pic:pic>
                        <pic:nvPicPr>
                          <pic:cNvPr id="0" name="image22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15716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  <w:drawing>
                <wp:inline distB="0" distT="0" distL="0" distR="0">
                  <wp:extent cx="2790825" cy="1619250"/>
                  <wp:effectExtent b="0" l="0" r="0" t="0"/>
                  <wp:docPr id="2004538329" name="image17.jpg"/>
                  <a:graphic>
                    <a:graphicData uri="http://schemas.openxmlformats.org/drawingml/2006/picture">
                      <pic:pic>
                        <pic:nvPicPr>
                          <pic:cNvPr id="0" name="image17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825" cy="16192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  <w:drawing>
                <wp:inline distB="0" distT="0" distL="0" distR="0">
                  <wp:extent cx="2428875" cy="1638300"/>
                  <wp:effectExtent b="0" l="0" r="0" t="0"/>
                  <wp:docPr id="2004538328" name="image13.jpg"/>
                  <a:graphic>
                    <a:graphicData uri="http://schemas.openxmlformats.org/drawingml/2006/picture">
                      <pic:pic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875" cy="1638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  <w:drawing>
                <wp:inline distB="0" distT="0" distL="0" distR="0">
                  <wp:extent cx="2819400" cy="1609725"/>
                  <wp:effectExtent b="0" l="0" r="0" t="0"/>
                  <wp:docPr id="2004538331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16097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  <w:drawing>
                <wp:inline distB="0" distT="0" distL="0" distR="0">
                  <wp:extent cx="2552700" cy="1438275"/>
                  <wp:effectExtent b="0" l="0" r="0" t="0"/>
                  <wp:docPr id="2004538330" name="image16.jpg"/>
                  <a:graphic>
                    <a:graphicData uri="http://schemas.openxmlformats.org/drawingml/2006/picture">
                      <pic:pic>
                        <pic:nvPicPr>
                          <pic:cNvPr id="0" name="image16.jp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14382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  <w:drawing>
                <wp:inline distB="0" distT="0" distL="0" distR="0">
                  <wp:extent cx="2809875" cy="1562100"/>
                  <wp:effectExtent b="0" l="0" r="0" t="0"/>
                  <wp:docPr id="2004538334" name="image30.jpg"/>
                  <a:graphic>
                    <a:graphicData uri="http://schemas.openxmlformats.org/drawingml/2006/picture">
                      <pic:pic>
                        <pic:nvPicPr>
                          <pic:cNvPr id="0" name="image30.jp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5" cy="1562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i w:val="1"/>
          <w:iCs w:val="1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  <w:drawing>
          <wp:inline distB="0" distT="0" distL="0" distR="0">
            <wp:extent cx="2619375" cy="1743075"/>
            <wp:effectExtent b="0" l="0" r="0" t="0"/>
            <wp:docPr descr="Condominio Italia, Lignano Sabbiadoro ..." id="2004538332" name="image3.jpg"/>
            <a:graphic>
              <a:graphicData uri="http://schemas.openxmlformats.org/drawingml/2006/picture">
                <pic:pic>
                  <pic:nvPicPr>
                    <pic:cNvPr descr="Condominio Italia, Lignano Sabbiadoro ..." id="0" name="image3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43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             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  <w:drawing>
          <wp:inline distB="0" distT="0" distL="0" distR="0">
            <wp:extent cx="2609850" cy="1819275"/>
            <wp:effectExtent b="0" l="0" r="0" t="0"/>
            <wp:docPr descr="Palazzo signorile Salerno,seconda metà ..." id="2004538333" name="image15.jpg"/>
            <a:graphic>
              <a:graphicData uri="http://schemas.openxmlformats.org/drawingml/2006/picture">
                <pic:pic>
                  <pic:nvPicPr>
                    <pic:cNvPr descr="Palazzo signorile Salerno,seconda metà ..." id="0" name="image15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819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  <w:drawing>
          <wp:inline distB="0" distT="0" distL="0" distR="0">
            <wp:extent cx="2767328" cy="1820987"/>
            <wp:effectExtent b="0" l="0" r="0" t="0"/>
            <wp:docPr descr="Niente casa popolare se qualcuno vi ..." id="2004538335" name="image25.jpg"/>
            <a:graphic>
              <a:graphicData uri="http://schemas.openxmlformats.org/drawingml/2006/picture">
                <pic:pic>
                  <pic:nvPicPr>
                    <pic:cNvPr descr="Niente casa popolare se qualcuno vi ..." id="0" name="image25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67328" cy="18209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              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  <w:drawing>
          <wp:inline distB="0" distT="0" distL="0" distR="0">
            <wp:extent cx="2466975" cy="1847850"/>
            <wp:effectExtent b="0" l="0" r="0" t="0"/>
            <wp:docPr descr="Tutto sul Ballatoio: Origini e ..." id="2004538336" name="image26.jpg"/>
            <a:graphic>
              <a:graphicData uri="http://schemas.openxmlformats.org/drawingml/2006/picture">
                <pic:pic>
                  <pic:nvPicPr>
                    <pic:cNvPr descr="Tutto sul Ballatoio: Origini e ..." id="0" name="image26.jp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847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  <w:drawing>
          <wp:inline distB="0" distT="0" distL="0" distR="0">
            <wp:extent cx="2776771" cy="1801418"/>
            <wp:effectExtent b="0" l="0" r="0" t="0"/>
            <wp:docPr descr="Preventivo-Ristrutturazione ..." id="2004538337" name="image24.jpg"/>
            <a:graphic>
              <a:graphicData uri="http://schemas.openxmlformats.org/drawingml/2006/picture">
                <pic:pic>
                  <pic:nvPicPr>
                    <pic:cNvPr descr="Preventivo-Ristrutturazione ..." id="0" name="image24.jp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76771" cy="180141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   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  <w:drawing>
          <wp:inline distB="0" distT="0" distL="0" distR="0">
            <wp:extent cx="2770116" cy="1809091"/>
            <wp:effectExtent b="0" l="0" r="0" t="0"/>
            <wp:docPr descr="Case a schiera - Sistemare casa - Cosa ..." id="2004538338" name="image27.jpg"/>
            <a:graphic>
              <a:graphicData uri="http://schemas.openxmlformats.org/drawingml/2006/picture">
                <pic:pic>
                  <pic:nvPicPr>
                    <pic:cNvPr descr="Case a schiera - Sistemare casa - Cosa ..." id="0" name="image27.jp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70116" cy="180909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i w:val="1"/>
          <w:iCs w:val="1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466.0" w:type="dxa"/>
        <w:jc w:val="left"/>
        <w:tblLayout w:type="fixed"/>
        <w:tblLook w:val="0400"/>
      </w:tblPr>
      <w:tblGrid>
        <w:gridCol w:w="5216"/>
        <w:gridCol w:w="5250"/>
        <w:tblGridChange w:id="0">
          <w:tblGrid>
            <w:gridCol w:w="5216"/>
            <w:gridCol w:w="52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2874710" cy="1679263"/>
                  <wp:effectExtent b="0" l="0" r="0" t="0"/>
                  <wp:docPr id="2004538339" name="image28.jpg"/>
                  <a:graphic>
                    <a:graphicData uri="http://schemas.openxmlformats.org/drawingml/2006/picture">
                      <pic:pic>
                        <pic:nvPicPr>
                          <pic:cNvPr id="0" name="image28.jpg"/>
                          <pic:cNvPicPr preferRelativeResize="0"/>
                        </pic:nvPicPr>
                        <pic:blipFill>
                          <a:blip r:embed="rId2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4710" cy="16792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2981325" cy="1571625"/>
                  <wp:effectExtent b="0" l="0" r="0" t="0"/>
                  <wp:docPr id="2004538340" name="image29.jpg"/>
                  <a:graphic>
                    <a:graphicData uri="http://schemas.openxmlformats.org/drawingml/2006/picture">
                      <pic:pic>
                        <pic:nvPicPr>
                          <pic:cNvPr id="0" name="image29.jpg"/>
                          <pic:cNvPicPr preferRelativeResize="0"/>
                        </pic:nvPicPr>
                        <pic:blipFill>
                          <a:blip r:embed="rId2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325" cy="15716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2895600" cy="1657350"/>
                  <wp:effectExtent b="0" l="0" r="0" t="0"/>
                  <wp:docPr id="2004538341" name="image31.png"/>
                  <a:graphic>
                    <a:graphicData uri="http://schemas.openxmlformats.org/drawingml/2006/picture">
                      <pic:pic>
                        <pic:nvPicPr>
                          <pic:cNvPr id="0" name="image31.png"/>
                          <pic:cNvPicPr preferRelativeResize="0"/>
                        </pic:nvPicPr>
                        <pic:blipFill>
                          <a:blip r:embed="rId2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0" cy="16573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2971800" cy="1781175"/>
                  <wp:effectExtent b="0" l="0" r="0" t="0"/>
                  <wp:docPr id="2004538342" name="image23.jpg"/>
                  <a:graphic>
                    <a:graphicData uri="http://schemas.openxmlformats.org/drawingml/2006/picture">
                      <pic:pic>
                        <pic:nvPicPr>
                          <pic:cNvPr id="0" name="image23.jpg"/>
                          <pic:cNvPicPr preferRelativeResize="0"/>
                        </pic:nvPicPr>
                        <pic:blipFill>
                          <a:blip r:embed="rId2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17811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2833808" cy="1937816"/>
                  <wp:effectExtent b="0" l="0" r="0" t="0"/>
                  <wp:docPr id="2004538315" name="image19.jpg"/>
                  <a:graphic>
                    <a:graphicData uri="http://schemas.openxmlformats.org/drawingml/2006/picture">
                      <pic:pic>
                        <pic:nvPicPr>
                          <pic:cNvPr id="0" name="image19.jpg"/>
                          <pic:cNvPicPr preferRelativeResize="0"/>
                        </pic:nvPicPr>
                        <pic:blipFill>
                          <a:blip r:embed="rId2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3808" cy="193781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  <w:drawing>
                <wp:inline distB="0" distT="0" distL="0" distR="0">
                  <wp:extent cx="3028950" cy="1895475"/>
                  <wp:effectExtent b="0" l="0" r="0" t="0"/>
                  <wp:docPr descr="Cameretta completa per bambini CCU1" id="2004538316" name="image14.jpg"/>
                  <a:graphic>
                    <a:graphicData uri="http://schemas.openxmlformats.org/drawingml/2006/picture">
                      <pic:pic>
                        <pic:nvPicPr>
                          <pic:cNvPr descr="Cameretta completa per bambini CCU1" id="0" name="image14.jpg"/>
                          <pic:cNvPicPr preferRelativeResize="0"/>
                        </pic:nvPicPr>
                        <pic:blipFill>
                          <a:blip r:embed="rId2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8950" cy="18954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2847975" cy="1714500"/>
                  <wp:effectExtent b="0" l="0" r="0" t="0"/>
                  <wp:docPr id="2004538317" name="image18.jpg"/>
                  <a:graphic>
                    <a:graphicData uri="http://schemas.openxmlformats.org/drawingml/2006/picture">
                      <pic:pic>
                        <pic:nvPicPr>
                          <pic:cNvPr id="0" name="image18.jp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975" cy="1714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  <w:drawing>
                <wp:inline distB="0" distT="0" distL="0" distR="0">
                  <wp:extent cx="3000375" cy="1685925"/>
                  <wp:effectExtent b="0" l="0" r="0" t="0"/>
                  <wp:docPr descr="Idee - Come posizionare il divano in salotto? | DIOTTI.COM" id="2004538318" name="image12.jpg"/>
                  <a:graphic>
                    <a:graphicData uri="http://schemas.openxmlformats.org/drawingml/2006/picture">
                      <pic:pic>
                        <pic:nvPicPr>
                          <pic:cNvPr descr="Idee - Come posizionare il divano in salotto? | DIOTTI.COM" id="0" name="image12.jpg"/>
                          <pic:cNvPicPr preferRelativeResize="0"/>
                        </pic:nvPicPr>
                        <pic:blipFill>
                          <a:blip r:embed="rId31"/>
                          <a:srcRect b="0" l="0" r="7657" t="3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0375" cy="1685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  <w:drawing>
          <wp:inline distB="0" distT="0" distL="0" distR="0">
            <wp:extent cx="2623671" cy="1992523"/>
            <wp:effectExtent b="0" l="0" r="0" t="0"/>
            <wp:docPr descr="Angolo Cottura Foto stock, immagini e ..." id="2004538319" name="image9.jpg"/>
            <a:graphic>
              <a:graphicData uri="http://schemas.openxmlformats.org/drawingml/2006/picture">
                <pic:pic>
                  <pic:nvPicPr>
                    <pic:cNvPr descr="Angolo Cottura Foto stock, immagini e ..." id="0" name="image9.jp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23671" cy="19925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2458438" cy="2029520"/>
            <wp:effectExtent b="0" l="0" r="0" t="0"/>
            <wp:docPr descr="Camera Completa Singola In Abete Per ..." id="2004538320" name="image20.jpg"/>
            <a:graphic>
              <a:graphicData uri="http://schemas.openxmlformats.org/drawingml/2006/picture">
                <pic:pic>
                  <pic:nvPicPr>
                    <pic:cNvPr descr="Camera Completa Singola In Abete Per ..." id="0" name="image20.jp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58438" cy="20295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2709719" cy="1745171"/>
            <wp:effectExtent b="0" l="0" r="0" t="0"/>
            <wp:docPr descr="casa Estetica del salotto italiano 773" id="2004538321" name="image10.jpg"/>
            <a:graphic>
              <a:graphicData uri="http://schemas.openxmlformats.org/drawingml/2006/picture">
                <pic:pic>
                  <pic:nvPicPr>
                    <pic:cNvPr descr="casa Estetica del salotto italiano 773" id="0" name="image10.jp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09719" cy="174517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2619375" cy="1743075"/>
            <wp:effectExtent b="0" l="0" r="0" t="0"/>
            <wp:docPr descr="Arredo bagno con vasca, guida alla scelta" id="2004538322" name="image8.jpg"/>
            <a:graphic>
              <a:graphicData uri="http://schemas.openxmlformats.org/drawingml/2006/picture">
                <pic:pic>
                  <pic:nvPicPr>
                    <pic:cNvPr descr="Arredo bagno con vasca, guida alla scelta" id="0" name="image8.jp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43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C)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466.0" w:type="dxa"/>
        <w:jc w:val="left"/>
        <w:tblLayout w:type="fixed"/>
        <w:tblLook w:val="0000"/>
      </w:tblPr>
      <w:tblGrid>
        <w:gridCol w:w="5331"/>
        <w:gridCol w:w="5135"/>
        <w:tblGridChange w:id="0">
          <w:tblGrid>
            <w:gridCol w:w="5331"/>
            <w:gridCol w:w="513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</w:rPr>
              <w:drawing>
                <wp:inline distB="0" distT="0" distL="0" distR="0">
                  <wp:extent cx="3248025" cy="2514600"/>
                  <wp:effectExtent b="0" l="0" r="0" t="0"/>
                  <wp:docPr id="2004538323" name="image7.jpg"/>
                  <a:graphic>
                    <a:graphicData uri="http://schemas.openxmlformats.org/drawingml/2006/picture">
                      <pic:pic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3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8025" cy="2514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</w:rPr>
              <w:drawing>
                <wp:inline distB="0" distT="0" distL="0" distR="0">
                  <wp:extent cx="2838450" cy="2838450"/>
                  <wp:effectExtent b="0" l="0" r="0" t="0"/>
                  <wp:docPr id="2004538324" name="image11.jpg"/>
                  <a:graphic>
                    <a:graphicData uri="http://schemas.openxmlformats.org/drawingml/2006/picture">
                      <pic:pic>
                        <pic:nvPicPr>
                          <pic:cNvPr id="0" name="image11.jpg"/>
                          <pic:cNvPicPr preferRelativeResize="0"/>
                        </pic:nvPicPr>
                        <pic:blipFill>
                          <a:blip r:embed="rId3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28384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sectPr>
      <w:footerReference r:id="rId38" w:type="default"/>
      <w:pgSz w:h="16838" w:w="11906" w:orient="portrait"/>
      <w:pgMar w:bottom="720" w:top="630" w:left="720" w:right="720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Georgia"/>
  <w:font w:name="Courier New"/>
  <w:font w:name="Aptos"/>
  <w:font w:name="Noto Sans Symbols">
    <w:embedRegular w:fontKey="{00000000-0000-0000-0000-000000000000}" r:id="rId1" w:subsetted="0"/>
    <w:embedBold w:fontKey="{00000000-0000-0000-0000-000000000000}" r:id="rId2" w:subsetted="0"/>
  </w:font>
  <w:font w:name="Arial Black">
    <w:embedRegular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1">
    <w:pPr>
      <w:tabs>
        <w:tab w:val="center" w:leader="none" w:pos="5398.000000000001"/>
        <w:tab w:val="right" w:leader="none" w:pos="10438.000000000002"/>
      </w:tabs>
      <w:rPr/>
    </w:pPr>
    <w:r w:rsidDel="00000000" w:rsidR="00000000" w:rsidRPr="00000000">
      <w:rPr>
        <w:b w:val="1"/>
        <w:bCs w:val="1"/>
        <w:color w:val="434343"/>
        <w:sz w:val="18"/>
        <w:szCs w:val="18"/>
        <w:highlight w:val="white"/>
        <w:rtl w:val="0"/>
      </w:rPr>
      <w:t xml:space="preserve">Strumento 66 – Supporto Linguistico fornito a Migranti</w:t>
    </w:r>
    <w:r w:rsidDel="00000000" w:rsidR="00000000" w:rsidRPr="00000000">
      <w:rPr>
        <w:rFonts w:ascii="Aptos" w:cs="Aptos" w:eastAsia="Aptos" w:hAnsi="Aptos"/>
        <w:rtl w:val="0"/>
      </w:rPr>
      <w:tab/>
    </w:r>
    <w:r w:rsidDel="00000000" w:rsidR="00000000" w:rsidRPr="00000000">
      <w:rPr>
        <w:color w:val="434343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434343"/>
        <w:sz w:val="18"/>
        <w:szCs w:val="18"/>
        <w:rtl w:val="0"/>
      </w:rPr>
      <w:t xml:space="preserve">/6</w:t>
    </w:r>
    <w:r w:rsidDel="00000000" w:rsidR="00000000" w:rsidRPr="00000000">
      <w:rPr>
        <w:sz w:val="18"/>
        <w:szCs w:val="18"/>
        <w:rtl w:val="0"/>
      </w:rPr>
      <w:tab/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upp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240" w:before="240" w:lineRule="auto"/>
      <w:jc w:val="center"/>
    </w:pPr>
    <w:rPr>
      <w:rFonts w:ascii="Calibri" w:cs="Calibri" w:eastAsia="Calibri" w:hAnsi="Calibri"/>
      <w:b w:val="1"/>
      <w:bCs w:val="1"/>
      <w:color w:val="0070c0"/>
      <w:sz w:val="40"/>
      <w:szCs w:val="40"/>
    </w:rPr>
  </w:style>
  <w:style w:type="paragraph" w:styleId="Heading2">
    <w:name w:val="heading 2"/>
    <w:basedOn w:val="Normal"/>
    <w:next w:val="Normal"/>
    <w:pPr>
      <w:keepNext w:val="1"/>
      <w:spacing w:before="240" w:line="360" w:lineRule="auto"/>
      <w:ind w:left="340"/>
    </w:pPr>
    <w:rPr>
      <w:rFonts w:ascii="Arial Black" w:cs="Arial Black" w:eastAsia="Arial Black" w:hAnsi="Arial Black"/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</w:rPr>
  </w:style>
  <w:style w:type="paragraph" w:styleId="Heading5">
    <w:name w:val="heading 5"/>
    <w:basedOn w:val="Normal"/>
    <w:next w:val="Normal"/>
    <w:pPr>
      <w:keepNext w:val="1"/>
    </w:pPr>
    <w:rPr>
      <w:rFonts w:ascii="Times New Roman" w:cs="Times New Roman" w:eastAsia="Times New Roman" w:hAnsi="Times New Roman"/>
      <w:i w:val="1"/>
      <w:iCs w:val="1"/>
    </w:rPr>
  </w:style>
  <w:style w:type="paragraph" w:styleId="Heading6">
    <w:name w:val="heading 6"/>
    <w:basedOn w:val="Normal"/>
    <w:next w:val="Normal"/>
    <w:pPr>
      <w:spacing w:after="240" w:before="240" w:lineRule="auto"/>
      <w:ind w:left="284"/>
    </w:pPr>
    <w:rPr>
      <w:rFonts w:ascii="Arial" w:cs="Arial" w:eastAsia="Arial" w:hAnsi="Arial"/>
      <w:i w:val="1"/>
      <w:i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itolo7">
    <w:name w:val="heading 7"/>
    <w:basedOn w:val="Normale"/>
    <w:next w:val="Normale"/>
    <w:link w:val="Titolo7Carattere"/>
    <w:uiPriority w:val="99"/>
    <w:qFormat w:val="1"/>
    <w:rsid w:val="00BB182D"/>
    <w:pPr>
      <w:keepNext w:val="1"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 w:val="1"/>
      <w:iCs w:val="1"/>
      <w:szCs w:val="24"/>
      <w:lang w:eastAsia="fr-FR"/>
    </w:rPr>
  </w:style>
  <w:style w:type="paragraph" w:styleId="Titolo8">
    <w:name w:val="heading 8"/>
    <w:basedOn w:val="Normale"/>
    <w:next w:val="Normale"/>
    <w:link w:val="Titolo8Carattere"/>
    <w:uiPriority w:val="99"/>
    <w:qFormat w:val="1"/>
    <w:rsid w:val="00BB182D"/>
    <w:pPr>
      <w:keepNext w:val="1"/>
      <w:spacing w:line="360" w:lineRule="auto"/>
      <w:outlineLvl w:val="7"/>
    </w:pPr>
    <w:rPr>
      <w:rFonts w:ascii="Times New Roman" w:hAnsi="Times New Roman"/>
      <w:b w:val="1"/>
      <w:bCs w:val="1"/>
      <w:szCs w:val="24"/>
      <w:lang w:eastAsia="fr-FR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link w:val="Titolo1"/>
    <w:uiPriority w:val="99"/>
    <w:locked w:val="1"/>
    <w:rsid w:val="000618A7"/>
    <w:rPr>
      <w:rFonts w:ascii="Calibri Light" w:hAnsi="Calibri Light"/>
      <w:b w:val="1"/>
      <w:color w:val="0070c0"/>
      <w:sz w:val="32"/>
      <w:lang w:eastAsia="en-US" w:val="en-US"/>
    </w:rPr>
  </w:style>
  <w:style w:type="character" w:styleId="Titolo2Carattere" w:customStyle="1">
    <w:name w:val="Titolo 2 Carattere"/>
    <w:link w:val="Titolo2"/>
    <w:uiPriority w:val="99"/>
    <w:locked w:val="1"/>
    <w:rsid w:val="00BB182D"/>
    <w:rPr>
      <w:rFonts w:ascii="Arial Black" w:hAnsi="Arial Black"/>
      <w:b w:val="1"/>
      <w:sz w:val="32"/>
      <w:lang w:eastAsia="de-DE"/>
    </w:rPr>
  </w:style>
  <w:style w:type="character" w:styleId="Titolo3Carattere" w:customStyle="1">
    <w:name w:val="Titolo 3 Carattere"/>
    <w:link w:val="Titolo3"/>
    <w:uiPriority w:val="99"/>
    <w:locked w:val="1"/>
    <w:rsid w:val="00BB182D"/>
    <w:rPr>
      <w:rFonts w:ascii="Arial" w:hAnsi="Arial"/>
      <w:b w:val="1"/>
      <w:sz w:val="28"/>
      <w:lang w:eastAsia="de-DE"/>
    </w:rPr>
  </w:style>
  <w:style w:type="character" w:styleId="Titolo4Carattere" w:customStyle="1">
    <w:name w:val="Titolo 4 Carattere"/>
    <w:link w:val="Titolo4"/>
    <w:uiPriority w:val="99"/>
    <w:locked w:val="1"/>
    <w:rsid w:val="00BB182D"/>
    <w:rPr>
      <w:rFonts w:ascii="Arial" w:hAnsi="Arial"/>
      <w:b w:val="1"/>
      <w:sz w:val="24"/>
      <w:lang w:eastAsia="de-DE"/>
    </w:rPr>
  </w:style>
  <w:style w:type="character" w:styleId="Titolo5Carattere" w:customStyle="1">
    <w:name w:val="Titolo 5 Carattere"/>
    <w:link w:val="Titolo5"/>
    <w:uiPriority w:val="99"/>
    <w:locked w:val="1"/>
    <w:rsid w:val="00BB182D"/>
    <w:rPr>
      <w:rFonts w:ascii="Times New Roman" w:hAnsi="Times New Roman"/>
      <w:i w:val="1"/>
      <w:sz w:val="24"/>
      <w:lang w:eastAsia="fr-FR"/>
    </w:rPr>
  </w:style>
  <w:style w:type="character" w:styleId="Titolo6Carattere" w:customStyle="1">
    <w:name w:val="Titolo 6 Carattere"/>
    <w:link w:val="Titolo6"/>
    <w:uiPriority w:val="99"/>
    <w:locked w:val="1"/>
    <w:rsid w:val="00BB182D"/>
    <w:rPr>
      <w:rFonts w:ascii="Arial" w:hAnsi="Arial"/>
      <w:i w:val="1"/>
      <w:sz w:val="20"/>
      <w:lang w:eastAsia="de-DE"/>
    </w:rPr>
  </w:style>
  <w:style w:type="character" w:styleId="Titolo7Carattere" w:customStyle="1">
    <w:name w:val="Titolo 7 Carattere"/>
    <w:link w:val="Titolo7"/>
    <w:uiPriority w:val="99"/>
    <w:locked w:val="1"/>
    <w:rsid w:val="00BB182D"/>
    <w:rPr>
      <w:rFonts w:ascii="Times New Roman" w:hAnsi="Times New Roman"/>
      <w:i w:val="1"/>
      <w:sz w:val="24"/>
      <w:lang w:eastAsia="fr-FR"/>
    </w:rPr>
  </w:style>
  <w:style w:type="character" w:styleId="Titolo8Carattere" w:customStyle="1">
    <w:name w:val="Titolo 8 Carattere"/>
    <w:link w:val="Titolo8"/>
    <w:uiPriority w:val="99"/>
    <w:locked w:val="1"/>
    <w:rsid w:val="00BB182D"/>
    <w:rPr>
      <w:rFonts w:ascii="Times New Roman" w:hAnsi="Times New Roman"/>
      <w:b w:val="1"/>
      <w:sz w:val="24"/>
      <w:lang w:eastAsia="fr-FR"/>
    </w:rPr>
  </w:style>
  <w:style w:type="paragraph" w:styleId="TKTITRE1" w:customStyle="1">
    <w:name w:val="TK TITRE1"/>
    <w:uiPriority w:val="99"/>
    <w:rsid w:val="0080462C"/>
    <w:pPr>
      <w:spacing w:after="120" w:before="120"/>
    </w:pPr>
    <w:rPr>
      <w:rFonts w:cs="Calibri" w:eastAsia="Times New Roman"/>
      <w:b w:val="1"/>
      <w:bCs w:val="1"/>
      <w:sz w:val="32"/>
      <w:szCs w:val="32"/>
      <w:lang w:eastAsia="en-US" w:val="en-US"/>
    </w:rPr>
  </w:style>
  <w:style w:type="paragraph" w:styleId="TKTITRE3" w:customStyle="1">
    <w:name w:val="TK TITRE 3"/>
    <w:uiPriority w:val="99"/>
    <w:rsid w:val="0080462C"/>
    <w:pPr>
      <w:spacing w:after="120" w:before="120"/>
    </w:pPr>
    <w:rPr>
      <w:rFonts w:cs="Calibri"/>
      <w:i w:val="1"/>
      <w:iCs w:val="1"/>
      <w:noProof w:val="1"/>
      <w:sz w:val="24"/>
      <w:szCs w:val="24"/>
      <w:u w:val="single"/>
      <w:lang w:eastAsia="en-US" w:val="en-US"/>
    </w:rPr>
  </w:style>
  <w:style w:type="paragraph" w:styleId="Pidipagina">
    <w:name w:val="footer"/>
    <w:basedOn w:val="Normale"/>
    <w:link w:val="PidipaginaCarattere"/>
    <w:uiPriority w:val="99"/>
    <w:rsid w:val="00BB182D"/>
    <w:pPr>
      <w:tabs>
        <w:tab w:val="center" w:pos="4536"/>
        <w:tab w:val="right" w:pos="9072"/>
      </w:tabs>
    </w:pPr>
    <w:rPr>
      <w:szCs w:val="20"/>
      <w:lang w:eastAsia="fr-FR"/>
    </w:rPr>
  </w:style>
  <w:style w:type="character" w:styleId="PidipaginaCarattere" w:customStyle="1">
    <w:name w:val="Piè di pagina Carattere"/>
    <w:link w:val="Pidipagina"/>
    <w:uiPriority w:val="99"/>
    <w:locked w:val="1"/>
    <w:rsid w:val="00BB182D"/>
    <w:rPr>
      <w:rFonts w:ascii="Calibri" w:hAnsi="Calibri"/>
      <w:sz w:val="24"/>
    </w:rPr>
  </w:style>
  <w:style w:type="character" w:styleId="Collegamentoipertestuale">
    <w:name w:val="Hyperlink"/>
    <w:uiPriority w:val="99"/>
    <w:rsid w:val="00BB182D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rsid w:val="00BB182D"/>
    <w:pPr>
      <w:shd w:color="auto" w:fill="000080" w:val="clear"/>
    </w:pPr>
    <w:rPr>
      <w:rFonts w:ascii="Tahoma" w:hAnsi="Tahoma"/>
      <w:szCs w:val="24"/>
      <w:lang w:eastAsia="fr-FR"/>
    </w:rPr>
  </w:style>
  <w:style w:type="character" w:styleId="MappadocumentoCarattere" w:customStyle="1">
    <w:name w:val="Mappa documento Carattere"/>
    <w:link w:val="Mappadocumento"/>
    <w:uiPriority w:val="99"/>
    <w:locked w:val="1"/>
    <w:rsid w:val="00BB182D"/>
    <w:rPr>
      <w:rFonts w:ascii="Tahoma" w:hAnsi="Tahoma"/>
      <w:sz w:val="24"/>
      <w:shd w:color="auto" w:fill="000080" w:val="clear"/>
      <w:lang w:eastAsia="fr-FR"/>
    </w:rPr>
  </w:style>
  <w:style w:type="table" w:styleId="Grigliatabella">
    <w:name w:val="Table Grid"/>
    <w:basedOn w:val="Tabellanormale"/>
    <w:uiPriority w:val="99"/>
    <w:rsid w:val="00BB182D"/>
    <w:rPr>
      <w:rFonts w:ascii="Times New Roman" w:cs="Times New Roman" w:eastAsia="Times New Roman" w:hAnsi="Times New Roman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Toolkit" w:customStyle="1">
    <w:name w:val="Table_Toolkit"/>
    <w:uiPriority w:val="99"/>
    <w:rsid w:val="007458E1"/>
    <w:rPr>
      <w:lang w:eastAsia="fr-FR" w:val="fr-FR"/>
    </w:rPr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KTextetableau" w:customStyle="1">
    <w:name w:val="TK Texte tableau"/>
    <w:uiPriority w:val="99"/>
    <w:rsid w:val="0080462C"/>
    <w:rPr>
      <w:rFonts w:cs="Calibri" w:eastAsia="Times New Roman"/>
      <w:sz w:val="22"/>
      <w:szCs w:val="22"/>
      <w:lang w:eastAsia="en-US" w:val="en-GB"/>
    </w:rPr>
  </w:style>
  <w:style w:type="paragraph" w:styleId="TKAIM" w:customStyle="1">
    <w:name w:val="TK AIM"/>
    <w:uiPriority w:val="99"/>
    <w:rsid w:val="00E53152"/>
    <w:pPr>
      <w:shd w:color="auto" w:fill="dddddd" w:val="clear"/>
      <w:tabs>
        <w:tab w:val="left" w:pos="709"/>
      </w:tabs>
      <w:spacing w:after="480" w:before="480"/>
      <w:ind w:left="709" w:hanging="709"/>
    </w:pPr>
    <w:rPr>
      <w:rFonts w:cs="Times New Roman"/>
      <w:b w:val="1"/>
      <w:sz w:val="28"/>
      <w:szCs w:val="32"/>
      <w:lang w:eastAsia="en-US" w:val="en-GB"/>
    </w:rPr>
  </w:style>
  <w:style w:type="paragraph" w:styleId="Testonormale">
    <w:name w:val="Plain Text"/>
    <w:basedOn w:val="Normale"/>
    <w:link w:val="TestonormaleCarattere"/>
    <w:uiPriority w:val="99"/>
    <w:semiHidden w:val="1"/>
    <w:rsid w:val="00526886"/>
    <w:rPr>
      <w:rFonts w:ascii="Consolas" w:hAnsi="Consolas"/>
      <w:sz w:val="21"/>
      <w:szCs w:val="21"/>
      <w:lang w:eastAsia="fr-FR"/>
    </w:rPr>
  </w:style>
  <w:style w:type="character" w:styleId="TestonormaleCarattere" w:customStyle="1">
    <w:name w:val="Testo normale Carattere"/>
    <w:link w:val="Testonormale"/>
    <w:uiPriority w:val="99"/>
    <w:semiHidden w:val="1"/>
    <w:locked w:val="1"/>
    <w:rsid w:val="00526886"/>
    <w:rPr>
      <w:rFonts w:ascii="Consolas" w:hAnsi="Consolas"/>
      <w:sz w:val="21"/>
    </w:rPr>
  </w:style>
  <w:style w:type="paragraph" w:styleId="TKMAINTITLE" w:customStyle="1">
    <w:name w:val="TK MAIN TITLE"/>
    <w:basedOn w:val="Normale"/>
    <w:uiPriority w:val="99"/>
    <w:rsid w:val="0080462C"/>
    <w:pPr>
      <w:spacing w:after="120" w:before="120"/>
      <w:jc w:val="center"/>
    </w:pPr>
    <w:rPr>
      <w:rFonts w:cs="Calibri" w:eastAsia="Calibri"/>
      <w:b w:val="1"/>
      <w:bCs w:val="1"/>
      <w:color w:val="2f5496"/>
      <w:sz w:val="40"/>
      <w:szCs w:val="40"/>
      <w:lang w:val="en-GB"/>
    </w:rPr>
  </w:style>
  <w:style w:type="paragraph" w:styleId="TKTEXTE" w:customStyle="1">
    <w:name w:val="TK TEXTE"/>
    <w:uiPriority w:val="99"/>
    <w:rsid w:val="0097497F"/>
    <w:pPr>
      <w:spacing w:after="120" w:before="120"/>
    </w:pPr>
    <w:rPr>
      <w:rFonts w:cs="Calibri" w:eastAsia="Times New Roman"/>
      <w:sz w:val="24"/>
      <w:szCs w:val="24"/>
      <w:lang w:eastAsia="en-US" w:val="en-GB"/>
    </w:rPr>
  </w:style>
  <w:style w:type="paragraph" w:styleId="TKBulletLevel1" w:customStyle="1">
    <w:name w:val="TK Bullet Level1"/>
    <w:next w:val="Normale"/>
    <w:uiPriority w:val="99"/>
    <w:rsid w:val="000D0A36"/>
    <w:pPr>
      <w:numPr>
        <w:numId w:val="14"/>
      </w:numPr>
      <w:tabs>
        <w:tab w:val="left" w:pos="567"/>
      </w:tabs>
      <w:spacing w:after="60" w:before="60"/>
      <w:ind w:left="568" w:hanging="284"/>
    </w:pPr>
    <w:rPr>
      <w:rFonts w:cs="Calibri"/>
      <w:sz w:val="24"/>
      <w:szCs w:val="24"/>
      <w:lang w:eastAsia="en-US" w:val="en-US"/>
    </w:rPr>
  </w:style>
  <w:style w:type="paragraph" w:styleId="Testofumetto">
    <w:name w:val="Balloon Text"/>
    <w:basedOn w:val="Normale"/>
    <w:link w:val="TestofumettoCarattere"/>
    <w:uiPriority w:val="99"/>
    <w:semiHidden w:val="1"/>
    <w:rsid w:val="003E358D"/>
    <w:rPr>
      <w:rFonts w:ascii="Tahoma" w:hAnsi="Tahoma"/>
      <w:sz w:val="16"/>
      <w:szCs w:val="16"/>
      <w:lang w:eastAsia="fr-FR"/>
    </w:rPr>
  </w:style>
  <w:style w:type="character" w:styleId="TestofumettoCarattere" w:customStyle="1">
    <w:name w:val="Testo fumetto Carattere"/>
    <w:link w:val="Testofumetto"/>
    <w:uiPriority w:val="99"/>
    <w:semiHidden w:val="1"/>
    <w:locked w:val="1"/>
    <w:rsid w:val="003E358D"/>
    <w:rPr>
      <w:rFonts w:ascii="Tahoma" w:hAnsi="Tahoma"/>
      <w:sz w:val="16"/>
    </w:rPr>
  </w:style>
  <w:style w:type="paragraph" w:styleId="Intestazione">
    <w:name w:val="header"/>
    <w:basedOn w:val="Normale"/>
    <w:link w:val="IntestazioneCarattere"/>
    <w:uiPriority w:val="99"/>
    <w:rsid w:val="00FB70A6"/>
    <w:pPr>
      <w:tabs>
        <w:tab w:val="center" w:pos="4536"/>
        <w:tab w:val="right" w:pos="9072"/>
      </w:tabs>
    </w:pPr>
    <w:rPr>
      <w:sz w:val="20"/>
      <w:szCs w:val="20"/>
      <w:lang w:eastAsia="fr-FR"/>
    </w:rPr>
  </w:style>
  <w:style w:type="character" w:styleId="IntestazioneCarattere" w:customStyle="1">
    <w:name w:val="Intestazione Carattere"/>
    <w:link w:val="Intestazione"/>
    <w:uiPriority w:val="99"/>
    <w:locked w:val="1"/>
    <w:rsid w:val="00FB70A6"/>
    <w:rPr>
      <w:rFonts w:ascii="Calibri" w:hAnsi="Calibri"/>
    </w:rPr>
  </w:style>
  <w:style w:type="paragraph" w:styleId="TKTITRE2" w:customStyle="1">
    <w:name w:val="TK TITRE 2"/>
    <w:next w:val="Normale"/>
    <w:uiPriority w:val="99"/>
    <w:rsid w:val="0080462C"/>
    <w:pPr>
      <w:spacing w:after="120" w:before="120"/>
    </w:pPr>
    <w:rPr>
      <w:rFonts w:cs="Calibri" w:eastAsia="Times New Roman"/>
      <w:b w:val="1"/>
      <w:bCs w:val="1"/>
      <w:sz w:val="28"/>
      <w:szCs w:val="28"/>
      <w:lang w:eastAsia="en-US" w:val="en-US"/>
    </w:rPr>
  </w:style>
  <w:style w:type="character" w:styleId="Collegamentovisitato">
    <w:name w:val="FollowedHyperlink"/>
    <w:uiPriority w:val="99"/>
    <w:semiHidden w:val="1"/>
    <w:rsid w:val="009025F0"/>
    <w:rPr>
      <w:rFonts w:cs="Times New Roman"/>
      <w:color w:val="954f72"/>
      <w:u w:val="single"/>
    </w:rPr>
  </w:style>
  <w:style w:type="paragraph" w:styleId="TKBulletLevel2" w:customStyle="1">
    <w:name w:val="TK Bullet Level2"/>
    <w:basedOn w:val="TKBulletLevel1"/>
    <w:uiPriority w:val="99"/>
    <w:rsid w:val="009A4759"/>
    <w:pPr>
      <w:ind w:left="1135"/>
    </w:pPr>
  </w:style>
  <w:style w:type="paragraph" w:styleId="TKNbrsLevel2" w:customStyle="1">
    <w:name w:val="TK Nbrs Level2"/>
    <w:uiPriority w:val="99"/>
    <w:rsid w:val="00E90A39"/>
    <w:pPr>
      <w:numPr>
        <w:numId w:val="10"/>
      </w:numPr>
      <w:spacing w:after="60" w:before="60"/>
      <w:ind w:left="1208" w:hanging="357"/>
    </w:pPr>
    <w:rPr>
      <w:rFonts w:cs="Times New Roman"/>
      <w:sz w:val="24"/>
      <w:szCs w:val="24"/>
      <w:lang w:eastAsia="en-US" w:val="en-US"/>
    </w:rPr>
  </w:style>
  <w:style w:type="paragraph" w:styleId="TKNbrsLevel1" w:customStyle="1">
    <w:name w:val="TK_Nbrs Level1"/>
    <w:uiPriority w:val="99"/>
    <w:rsid w:val="009A4759"/>
    <w:pPr>
      <w:numPr>
        <w:numId w:val="9"/>
      </w:numPr>
      <w:spacing w:after="60" w:before="60"/>
      <w:ind w:left="851" w:hanging="284"/>
    </w:pPr>
    <w:rPr>
      <w:rFonts w:cs="Calibri" w:eastAsia="Times New Roman"/>
      <w:sz w:val="24"/>
      <w:szCs w:val="24"/>
      <w:lang w:eastAsia="en-US" w:val="fr-FR"/>
    </w:rPr>
  </w:style>
  <w:style w:type="paragraph" w:styleId="TKnotes" w:customStyle="1">
    <w:name w:val="TK_notes"/>
    <w:uiPriority w:val="99"/>
    <w:rsid w:val="00634900"/>
    <w:pPr>
      <w:spacing w:after="120" w:before="120"/>
    </w:pPr>
    <w:rPr>
      <w:rFonts w:cs="Calibri" w:eastAsia="Times New Roman"/>
      <w:szCs w:val="22"/>
      <w:lang w:eastAsia="en-US" w:val="en-GB"/>
    </w:rPr>
  </w:style>
  <w:style w:type="paragraph" w:styleId="TKLettersLevel1" w:customStyle="1">
    <w:name w:val="TK Letters Level 1"/>
    <w:basedOn w:val="TKBulletLevel1"/>
    <w:uiPriority w:val="99"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styleId="TKTITRE4" w:customStyle="1">
    <w:name w:val="TK TITRE 4"/>
    <w:basedOn w:val="TKTITRE3"/>
    <w:uiPriority w:val="99"/>
    <w:rsid w:val="0050334F"/>
    <w:rPr>
      <w:u w:val="none"/>
    </w:rPr>
  </w:style>
  <w:style w:type="paragraph" w:styleId="Paragrafoelenco">
    <w:name w:val="List Paragraph"/>
    <w:basedOn w:val="Normale"/>
    <w:uiPriority w:val="99"/>
    <w:qFormat w:val="1"/>
    <w:rsid w:val="006F7750"/>
    <w:pPr>
      <w:ind w:left="720"/>
      <w:contextualSpacing w:val="1"/>
    </w:pPr>
  </w:style>
  <w:style w:type="character" w:styleId="Rimandocommento">
    <w:name w:val="annotation reference"/>
    <w:uiPriority w:val="99"/>
    <w:semiHidden w:val="1"/>
    <w:unhideWhenUsed w:val="1"/>
    <w:rsid w:val="005F5A3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 w:val="1"/>
    <w:rsid w:val="005F5A37"/>
    <w:rPr>
      <w:sz w:val="20"/>
      <w:szCs w:val="20"/>
    </w:rPr>
  </w:style>
  <w:style w:type="character" w:styleId="TestocommentoCarattere" w:customStyle="1">
    <w:name w:val="Testo commento Carattere"/>
    <w:link w:val="Testocommento"/>
    <w:uiPriority w:val="99"/>
    <w:rsid w:val="005F5A37"/>
    <w:rPr>
      <w:rFonts w:cs="Times New Roman" w:eastAsia="Times New Roman"/>
      <w:lang w:eastAsia="en-US" w:val="fr-FR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5F5A37"/>
    <w:rPr>
      <w:b w:val="1"/>
      <w:bCs w:val="1"/>
    </w:rPr>
  </w:style>
  <w:style w:type="character" w:styleId="SoggettocommentoCarattere" w:customStyle="1">
    <w:name w:val="Soggetto commento Carattere"/>
    <w:link w:val="Soggettocommento"/>
    <w:uiPriority w:val="99"/>
    <w:semiHidden w:val="1"/>
    <w:rsid w:val="005F5A37"/>
    <w:rPr>
      <w:rFonts w:cs="Times New Roman" w:eastAsia="Times New Roman"/>
      <w:b w:val="1"/>
      <w:bCs w:val="1"/>
      <w:lang w:eastAsia="en-US" w:val="fr-FR"/>
    </w:rPr>
  </w:style>
  <w:style w:type="paragraph" w:styleId="Revisione">
    <w:name w:val="Revision"/>
    <w:hidden w:val="1"/>
    <w:uiPriority w:val="99"/>
    <w:semiHidden w:val="1"/>
    <w:rsid w:val="0055719E"/>
    <w:rPr>
      <w:rFonts w:cs="Times New Roman" w:eastAsia="Times New Roman"/>
      <w:sz w:val="24"/>
      <w:szCs w:val="22"/>
      <w:lang w:eastAsia="en-US" w:val="fr-F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5.jpg"/><Relationship Id="rId22" Type="http://schemas.openxmlformats.org/officeDocument/2006/relationships/image" Target="media/image24.jpg"/><Relationship Id="rId21" Type="http://schemas.openxmlformats.org/officeDocument/2006/relationships/image" Target="media/image26.jpg"/><Relationship Id="rId24" Type="http://schemas.openxmlformats.org/officeDocument/2006/relationships/image" Target="media/image28.jpg"/><Relationship Id="rId23" Type="http://schemas.openxmlformats.org/officeDocument/2006/relationships/image" Target="media/image27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1.png"/><Relationship Id="rId26" Type="http://schemas.openxmlformats.org/officeDocument/2006/relationships/image" Target="media/image31.png"/><Relationship Id="rId25" Type="http://schemas.openxmlformats.org/officeDocument/2006/relationships/image" Target="media/image29.jpg"/><Relationship Id="rId28" Type="http://schemas.openxmlformats.org/officeDocument/2006/relationships/image" Target="media/image19.jpg"/><Relationship Id="rId27" Type="http://schemas.openxmlformats.org/officeDocument/2006/relationships/image" Target="media/image23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image" Target="media/image14.jp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31" Type="http://schemas.openxmlformats.org/officeDocument/2006/relationships/image" Target="media/image12.jpg"/><Relationship Id="rId30" Type="http://schemas.openxmlformats.org/officeDocument/2006/relationships/image" Target="media/image18.jpg"/><Relationship Id="rId11" Type="http://schemas.openxmlformats.org/officeDocument/2006/relationships/image" Target="media/image6.jpg"/><Relationship Id="rId33" Type="http://schemas.openxmlformats.org/officeDocument/2006/relationships/image" Target="media/image20.jpg"/><Relationship Id="rId10" Type="http://schemas.openxmlformats.org/officeDocument/2006/relationships/image" Target="media/image1.jpg"/><Relationship Id="rId32" Type="http://schemas.openxmlformats.org/officeDocument/2006/relationships/image" Target="media/image9.jpg"/><Relationship Id="rId13" Type="http://schemas.openxmlformats.org/officeDocument/2006/relationships/image" Target="media/image17.jpg"/><Relationship Id="rId35" Type="http://schemas.openxmlformats.org/officeDocument/2006/relationships/image" Target="media/image8.jpg"/><Relationship Id="rId12" Type="http://schemas.openxmlformats.org/officeDocument/2006/relationships/image" Target="media/image22.jpg"/><Relationship Id="rId34" Type="http://schemas.openxmlformats.org/officeDocument/2006/relationships/image" Target="media/image10.jpg"/><Relationship Id="rId15" Type="http://schemas.openxmlformats.org/officeDocument/2006/relationships/image" Target="media/image2.jpg"/><Relationship Id="rId37" Type="http://schemas.openxmlformats.org/officeDocument/2006/relationships/image" Target="media/image11.jpg"/><Relationship Id="rId14" Type="http://schemas.openxmlformats.org/officeDocument/2006/relationships/image" Target="media/image13.jpg"/><Relationship Id="rId36" Type="http://schemas.openxmlformats.org/officeDocument/2006/relationships/image" Target="media/image7.jpg"/><Relationship Id="rId17" Type="http://schemas.openxmlformats.org/officeDocument/2006/relationships/image" Target="media/image30.jpg"/><Relationship Id="rId16" Type="http://schemas.openxmlformats.org/officeDocument/2006/relationships/image" Target="media/image16.jpg"/><Relationship Id="rId38" Type="http://schemas.openxmlformats.org/officeDocument/2006/relationships/footer" Target="footer1.xml"/><Relationship Id="rId19" Type="http://schemas.openxmlformats.org/officeDocument/2006/relationships/image" Target="media/image15.jpg"/><Relationship Id="rId18" Type="http://schemas.openxmlformats.org/officeDocument/2006/relationships/image" Target="media/image3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ArialBlack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5WJ6wtCUj7641hGB0BYyOP6z8w==">CgMxLjA4AGopChRzdWdnZXN0Lm52dHloZGtwZnJsaRIRTWFkZGFsZW5hIEZvcm1pY2FqKQoUc3VnZ2VzdC4xZWN6b2twajdqNm0SEU1hZGRhbGVuYSBGb3JtaWNhaikKFHN1Z2dlc3QuejU0ZW9rcjNvMDZ2EhFNYWRkYWxlbmEgRm9ybWljYWopChRzdWdnZXN0LjE1bGtpcW53Y3EyZBIRTWFkZGFsZW5hIEZvcm1pY2FqKQoUc3VnZ2VzdC45a2VsbnJtMWxzc3MSEU1hZGRhbGVuYSBGb3JtaWNhaikKFHN1Z2dlc3QuaGkwNG42NnBkcTk2EhFNYWRkYWxlbmEgRm9ybWljYWopChRzdWdnZXN0LjZiOTlrcm5pa3k5YhIRTWFkZGFsZW5hIEZvcm1pY2FyITF3dWtxcjBid1lJZEpURzlkeHZpcFFGUHhOdVJPVkxG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2024-12-18T17:00:00Z</dcterms:created>
  <dc:creator>utilisateur</dc:creator>
</cp:coreProperties>
</file>