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8.00000000000006" w:lineRule="auto"/>
        <w:rPr>
          <w:b w:val="1"/>
          <w:bCs w:val="1"/>
          <w:color w:val="2f5496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5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875"/>
        <w:gridCol w:w="5325"/>
        <w:gridCol w:w="2850"/>
        <w:tblGridChange w:id="0">
          <w:tblGrid>
            <w:gridCol w:w="1875"/>
            <w:gridCol w:w="5325"/>
            <w:gridCol w:w="2850"/>
          </w:tblGrid>
        </w:tblGridChange>
      </w:tblGrid>
      <w:tr>
        <w:trPr>
          <w:cantSplit w:val="0"/>
          <w:trHeight w:val="2670" w:hRule="atLeast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78.00000000000006" w:lineRule="auto"/>
              <w:jc w:val="both"/>
              <w:rPr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733425</wp:posOffset>
                  </wp:positionV>
                  <wp:extent cx="922973" cy="839754"/>
                  <wp:effectExtent b="0" l="0" r="0" t="0"/>
                  <wp:wrapNone/>
                  <wp:docPr id="184434055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973" cy="8397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4">
            <w:pPr>
              <w:spacing w:after="240" w:before="240" w:line="278.00000000000006" w:lineRule="auto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Supporto Linguistico fornito a Migranti </w:t>
            </w:r>
          </w:p>
          <w:p w:rsidR="00000000" w:rsidDel="00000000" w:rsidP="00000000" w:rsidRDefault="00000000" w:rsidRPr="00000000" w14:paraId="00000006">
            <w:pPr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sz w:val="28"/>
                <w:szCs w:val="28"/>
                <w:rtl w:val="0"/>
              </w:rPr>
              <w:t xml:space="preserve">Il Toolkit SLM del Consiglio d’Europa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after="240" w:line="278.00000000000006" w:lineRule="auto"/>
              <w:jc w:val="both"/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1"/>
                <w:iCs w:val="1"/>
                <w:color w:val="2f5496"/>
                <w:sz w:val="26"/>
                <w:szCs w:val="26"/>
              </w:rPr>
              <w:drawing>
                <wp:inline distB="114300" distT="114300" distL="114300" distR="114300">
                  <wp:extent cx="3571875" cy="12700"/>
                  <wp:effectExtent b="0" l="0" r="0" t="0"/>
                  <wp:docPr id="184434053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75" cy="12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0" w:val="nil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after="240" w:before="240" w:line="278.00000000000006" w:lineRule="auto"/>
              <w:jc w:val="right"/>
              <w:rPr>
                <w:rFonts w:ascii="Times New Roman" w:cs="Times New Roman" w:eastAsia="Times New Roman" w:hAnsi="Times New Roman"/>
                <w:b w:val="1"/>
                <w:bCs w:val="1"/>
                <w:color w:val="2f5496"/>
                <w:sz w:val="32"/>
                <w:szCs w:val="3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</w:rPr>
              <w:drawing>
                <wp:inline distB="114300" distT="114300" distL="114300" distR="114300">
                  <wp:extent cx="1058228" cy="865823"/>
                  <wp:effectExtent b="0" l="0" r="0" t="0"/>
                  <wp:docPr id="184434055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228" cy="8658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color w:val="0000ff"/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43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4f88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4f88"/>
          <w:sz w:val="32"/>
          <w:szCs w:val="32"/>
          <w:u w:val="none"/>
          <w:shd w:fill="auto" w:val="clear"/>
          <w:vertAlign w:val="baseline"/>
          <w:rtl w:val="0"/>
        </w:rPr>
        <w:t xml:space="preserve">Strumento 61 – Scenario - Invitare qualcuno a mangiare qualcosa insieme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tabs>
          <w:tab w:val="left" w:leader="none" w:pos="709"/>
        </w:tabs>
        <w:spacing w:after="0" w:before="0" w:line="240" w:lineRule="auto"/>
        <w:ind w:left="709" w:right="0" w:hanging="709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Obiettivo - Aiutare i migranti a parlare di cibo e a esercitarsi con espressioni che si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dddddd" w:val="clear"/>
        <w:tabs>
          <w:tab w:val="left" w:leader="none" w:pos="709"/>
        </w:tabs>
        <w:spacing w:after="0" w:before="0" w:line="240" w:lineRule="auto"/>
        <w:ind w:left="709" w:right="0" w:hanging="709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ab/>
        <w:tab/>
        <w:tab/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usano a tavola.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Situazioni comunicative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Chiedere informazioni sul cibo e comprendere le risposte.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Comprendere semplici istruzioni.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Materiali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Immagini di piatti tipici italiani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Immagini relative al cibo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Immagini relative alla tavola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Attività linguistiche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1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Chiedi agli apprendenti di parlare e pronunciare nelle loro lingue prime il nome dei piatti più diffusi o preferiti dei loro Paesi.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seguito, chiedi di trascrivere alla lavagna i piatti menzionati, cercando di tradurli in italiano.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Poni quindi domande come: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Nel tuo Paese in quali occasioni si mangia questo piatto? Ci sono piatti che vengono preparati in particolari occasioni (feste tradizionali, compleanni, ecc.)?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Elicita infine informazioni sulle abitudini alimentari, ad esempio con domande del tipo: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A che ora si mangia? Come ci si siede? Che cosa si beve?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14"/>
          <w:szCs w:val="1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2</w:t>
      </w:r>
    </w:p>
    <w:p w:rsidR="00000000" w:rsidDel="00000000" w:rsidP="00000000" w:rsidRDefault="00000000" w:rsidRPr="00000000" w14:paraId="00000021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Usa il materiale A) per far parlare gli apprendenti riguardo a: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Ciò che già sanno sui piatti tipici/tradizionali italiani.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Somiglianze e differenze tra il cibo italiano e quello del proprio Paese, nonché rispetto agli orari dei pasti (ad esempio, colazione, pranzo e cena) e alle principali abitudini a tavola.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Qual è il loro piatto preferito della cucina italiana; una volta individuato, chiedi di descriverlo.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3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Scrivi alla lavagna alcune categorie di generi alimentari come carne, pesce, verdura, frutta, dolci.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Poi, usa il materiale B) o, se possibile, prodotti alimentari reali e chiedi ai partecipanti di assegnarli alla categoria giusta. A questo scopo puoi utilizzare una mappa concettuale (vedi Strumento 35 –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Alcune tecniche per apprendere il vocabolario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).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Chiedi infine ai partecipanti di dire se il cibo delle immagini/cibo reale piace o no e quali altri cibi gradiscono. Concentrati su espressioni chiave come: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 piace/ Non mi piace/ Mi piace molto.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4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 scrivere agli apprendenti (ad esempio, su dei cartoncini) le parole più comuni legate al cibo che sono emerse nelle attività precedenti.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Verifica quindi la comprensione chiedendo loro di abbinare le parole alle relative immagini. A questo scopo puoi utilizzare il gioco del Memory o il Bingo (vedi Strumento 49 -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Giochi e attività linguistiche)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76" w:lineRule="auto"/>
        <w:jc w:val="both"/>
        <w:rPr>
          <w:rFonts w:ascii="Calibri" w:cs="Calibri" w:eastAsia="Calibri" w:hAnsi="Calibri"/>
          <w:i w:val="1"/>
          <w:iCs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u w:val="single"/>
          <w:rtl w:val="0"/>
        </w:rPr>
        <w:t xml:space="preserve">Attività 5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Presenta un esempio di dialogo come il seguente: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Ciao Amir.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 Ciao Sofia. Come stai?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Bene, grazie. Vuoi venire a pranzo da me? Vorrei preparare un piatto tradizionale del mio Paese.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B. Che bello! Cosa cucinerai?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A. Il mio piatto preferito....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Verifica la comprensione e successivamente organizza dei giochi di ruolo sulla base del modello di dialogo proposto. Lascia agli apprendenti il tempo necessario per prepararsi.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Focalizza l’attenzione sulle espressioni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Vuoi venire a pranzo/cena da me?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Fai esercitare sulle possibili risposte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Sì grazie, volentieri! / Mi dispiace non posso, devo…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6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Dividi i partecipanti in coppie e chiedi loro di pensare agli ingredienti dei piatti tradizionali di cui all’attività precedente.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Invitali quindi a scrivere una lista della spesa per questi piatti.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Prevedi infine un’attività di correzione tra pari, proponendo alle diverse coppie di scambiarsi le liste della spesa.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7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Chiedi agli apprendenti di immaginare di preparare la tavola per i piatti previsti nell'attività 6. Mostra alcuni oggetti come posate, bicchieri, condimenti o lavora con il materiale C).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Chiedi di seguire le tue istruzioni, ad esempio di mettere il bicchiere a destra del piatto, la forchetta a sinistra, ecc. Concentra l’attenzione sulle parole che indicano la posizione e l'orientamento (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sinistra, destra, accanto, vicino, sotto, sopra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ecc.).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Invita infine i partecipanti a parlare di come si apparecchia la tavola nei loro Paesi. Accogli i vari contributi.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8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Distribuisci un breve testo con illustrazioni, contenente la ricetta di un piatto tradizionale italiano, preferibilmente un piatto della regione in cui gli apprendenti vivono. I partecipanti parlano a coppie del testo: gli ingredienti, i passaggi chiave della ricetta, ecc.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Verifica la comprensione del testo.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9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Laddove possibile invita: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lavorare in gruppo per preparare realmente il piatto italiano descritto nella ricetta dell’attività 8, ad esempio utilizzando le attrezzature della cucina se ne hanno una a disposizione;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cucinare i piatti dei loro Paesi descritti nella prima attività o emersi nelle attività 5 e 6.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single"/>
          <w:shd w:fill="auto" w:val="clear"/>
          <w:vertAlign w:val="baseline"/>
          <w:rtl w:val="0"/>
        </w:rPr>
        <w:t xml:space="preserve">Attività 10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Gli apprendenti assaggiano i piatti appena preparati. Introduci espressioni come: </w:t>
      </w:r>
      <w:r w:rsidDel="00000000" w:rsidR="00000000" w:rsidRPr="00000000">
        <w:rPr>
          <w:rFonts w:ascii="Calibri" w:cs="Calibri" w:eastAsia="Calibri" w:hAnsi="Calibri"/>
          <w:b w:val="0"/>
          <w:bCs w:val="0"/>
          <w:i w:val="1"/>
          <w:iCs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buon appetito, buon pranzo, buona cena, cin cin, alla salute, ecc.</w:t>
      </w:r>
    </w:p>
    <w:p w:rsidR="00000000" w:rsidDel="00000000" w:rsidP="00000000" w:rsidRDefault="00000000" w:rsidRPr="00000000" w14:paraId="00000050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Materiali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2985135</wp:posOffset>
            </wp:positionH>
            <wp:positionV relativeFrom="paragraph">
              <wp:posOffset>106234</wp:posOffset>
            </wp:positionV>
            <wp:extent cx="3414045" cy="2276475"/>
            <wp:effectExtent b="0" l="0" r="0" t="0"/>
            <wp:wrapNone/>
            <wp:docPr descr="Piatti tipici italiani più amati TasteAtlas | Qualità a Domicilio" id="1844340553" name="image2.jpg"/>
            <a:graphic>
              <a:graphicData uri="http://schemas.openxmlformats.org/drawingml/2006/picture">
                <pic:pic>
                  <pic:nvPicPr>
                    <pic:cNvPr descr="Piatti tipici italiani più amati TasteAtlas | Qualità a Domicilio"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4045" cy="22764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A)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1f497d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619375" cy="1743075"/>
            <wp:effectExtent b="0" l="0" r="0" t="0"/>
            <wp:docPr descr="Immagine che contiene cibo, dessert, torta, Dolcezza&#10;&#10;Descrizione generata automaticamente" id="1844340556" name="image17.jpg"/>
            <a:graphic>
              <a:graphicData uri="http://schemas.openxmlformats.org/drawingml/2006/picture">
                <pic:pic>
                  <pic:nvPicPr>
                    <pic:cNvPr descr="Immagine che contiene cibo, dessert, torta, Dolcezza&#10;&#10;Descrizione generata automaticamente" id="0" name="image17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3119766" cy="1754867"/>
            <wp:effectExtent b="0" l="0" r="0" t="0"/>
            <wp:docPr descr="I piatti tipici italiani da non perdere: un viaggio tra le tradizioni  regionali - Viaggio e Mangio di Nik D'Auria" id="1844340558" name="image15.jpg"/>
            <a:graphic>
              <a:graphicData uri="http://schemas.openxmlformats.org/drawingml/2006/picture">
                <pic:pic>
                  <pic:nvPicPr>
                    <pic:cNvPr descr="I piatti tipici italiani da non perdere: un viaggio tra le tradizioni  regionali - Viaggio e Mangio di Nik D'Auria" id="0" name="image1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9766" cy="17548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3289935</wp:posOffset>
            </wp:positionH>
            <wp:positionV relativeFrom="paragraph">
              <wp:posOffset>46355</wp:posOffset>
            </wp:positionV>
            <wp:extent cx="2903220" cy="1943100"/>
            <wp:effectExtent b="0" l="0" r="0" t="0"/>
            <wp:wrapNone/>
            <wp:docPr descr="Primi piatti Grandi classici - Le ricette di GialloZafferano" id="1844340550" name="image4.jpg"/>
            <a:graphic>
              <a:graphicData uri="http://schemas.openxmlformats.org/drawingml/2006/picture">
                <pic:pic>
                  <pic:nvPicPr>
                    <pic:cNvPr descr="Primi piatti Grandi classici - Le ricette di GialloZafferano" id="0" name="image4.jpg"/>
                    <pic:cNvPicPr preferRelativeResize="0"/>
                  </pic:nvPicPr>
                  <pic:blipFill>
                    <a:blip r:embed="rId13"/>
                    <a:srcRect b="1968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1943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3242879</wp:posOffset>
            </wp:positionH>
            <wp:positionV relativeFrom="paragraph">
              <wp:posOffset>186055</wp:posOffset>
            </wp:positionV>
            <wp:extent cx="3241111" cy="2152222"/>
            <wp:effectExtent b="0" l="0" r="0" t="0"/>
            <wp:wrapNone/>
            <wp:docPr descr="Sai quali sono i 5 piatti tipici italiani più famosi nel mondo? E le 5  &quot;bufale&quot;?" id="1844340563" name="image29.jpg"/>
            <a:graphic>
              <a:graphicData uri="http://schemas.openxmlformats.org/drawingml/2006/picture">
                <pic:pic>
                  <pic:nvPicPr>
                    <pic:cNvPr descr="Sai quali sono i 5 piatti tipici italiani più famosi nel mondo? E le 5  &quot;bufale&quot;?" id="0" name="image29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41111" cy="21522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0" distR="0">
            <wp:extent cx="2948995" cy="1963188"/>
            <wp:effectExtent b="0" l="0" r="0" t="0"/>
            <wp:docPr descr="I 45 piatti regionali che tutti gli italiani dovrebbero conoscere - Foto di  CorriereCucina.it" id="1844340560" name="image25.jpg"/>
            <a:graphic>
              <a:graphicData uri="http://schemas.openxmlformats.org/drawingml/2006/picture">
                <pic:pic>
                  <pic:nvPicPr>
                    <pic:cNvPr descr="I 45 piatti regionali che tutti gli italiani dovrebbero conoscere - Foto di  CorriereCucina.it" id="0" name="image2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8995" cy="1963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0" distR="0">
            <wp:extent cx="3038475" cy="3076575"/>
            <wp:effectExtent b="0" l="0" r="0" t="0"/>
            <wp:docPr descr="I 10 piatti di pasta regionali più amati in Italia (e nel mondo) | La  Cucina Italiana" id="1844340562" name="image21.jpg"/>
            <a:graphic>
              <a:graphicData uri="http://schemas.openxmlformats.org/drawingml/2006/picture">
                <pic:pic>
                  <pic:nvPicPr>
                    <pic:cNvPr descr="I 10 piatti di pasta regionali più amati in Italia (e nel mondo) | La  Cucina Italiana" id="0" name="image2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76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3137535</wp:posOffset>
            </wp:positionH>
            <wp:positionV relativeFrom="paragraph">
              <wp:posOffset>501015</wp:posOffset>
            </wp:positionV>
            <wp:extent cx="3271262" cy="2478229"/>
            <wp:effectExtent b="0" l="0" r="0" t="0"/>
            <wp:wrapNone/>
            <wp:docPr descr="Piatti tipici Italiani Tradizioni in 10 piatti" id="1844340535" name="image8.jpg"/>
            <a:graphic>
              <a:graphicData uri="http://schemas.openxmlformats.org/drawingml/2006/picture">
                <pic:pic>
                  <pic:nvPicPr>
                    <pic:cNvPr descr="Piatti tipici Italiani Tradizioni in 10 piatti" id="0" name="image8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71262" cy="247822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rFonts w:ascii="Calibri" w:cs="Calibri" w:eastAsia="Calibri" w:hAnsi="Calibri"/>
        </w:rPr>
      </w:pPr>
      <w:r w:rsidDel="00000000" w:rsidR="00000000" w:rsidRPr="00000000">
        <w:rPr/>
        <w:drawing>
          <wp:inline distB="0" distT="0" distL="0" distR="0">
            <wp:extent cx="3818084" cy="2539365"/>
            <wp:effectExtent b="0" l="0" r="0" t="0"/>
            <wp:docPr descr="NATALE A TAVOLA, I 10 CIBI PIÙ AMATI - MangiareBuono" id="1844340561" name="image32.jpg"/>
            <a:graphic>
              <a:graphicData uri="http://schemas.openxmlformats.org/drawingml/2006/picture">
                <pic:pic>
                  <pic:nvPicPr>
                    <pic:cNvPr descr="NATALE A TAVOLA, I 10 CIBI PIÙ AMATI - MangiareBuono" id="0" name="image32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8084" cy="2539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3968118</wp:posOffset>
            </wp:positionH>
            <wp:positionV relativeFrom="paragraph">
              <wp:posOffset>643255</wp:posOffset>
            </wp:positionV>
            <wp:extent cx="2438400" cy="1947548"/>
            <wp:effectExtent b="0" l="0" r="0" t="0"/>
            <wp:wrapNone/>
            <wp:docPr descr="I piatti tipici regionali d'Italia più conosciuti dai turisti" id="1844340555" name="image14.jpg"/>
            <a:graphic>
              <a:graphicData uri="http://schemas.openxmlformats.org/drawingml/2006/picture">
                <pic:pic>
                  <pic:nvPicPr>
                    <pic:cNvPr descr="I piatti tipici regionali d'Italia più conosciuti dai turisti" id="0" name="image14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4754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-147141</wp:posOffset>
            </wp:positionH>
            <wp:positionV relativeFrom="paragraph">
              <wp:posOffset>126278</wp:posOffset>
            </wp:positionV>
            <wp:extent cx="3843949" cy="2159770"/>
            <wp:effectExtent b="0" l="0" r="0" t="0"/>
            <wp:wrapNone/>
            <wp:docPr descr="Ricette italiane: la lista con i 150 piatti tipici più conosciuti della  tradizione regionale" id="1844340539" name="image6.jpg"/>
            <a:graphic>
              <a:graphicData uri="http://schemas.openxmlformats.org/drawingml/2006/picture">
                <pic:pic>
                  <pic:nvPicPr>
                    <pic:cNvPr descr="Ricette italiane: la lista con i 150 piatti tipici più conosciuti della  tradizione regionale" id="0" name="image6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3949" cy="21597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Calibri" w:cs="Calibri" w:eastAsia="Calibri" w:hAnsi="Calibri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1689735</wp:posOffset>
            </wp:positionH>
            <wp:positionV relativeFrom="paragraph">
              <wp:posOffset>3215640</wp:posOffset>
            </wp:positionV>
            <wp:extent cx="3590925" cy="2730500"/>
            <wp:effectExtent b="0" l="0" r="0" t="0"/>
            <wp:wrapNone/>
            <wp:docPr descr="Risotto alla milanese - ricetta" id="1844340536" name="image28.jpg"/>
            <a:graphic>
              <a:graphicData uri="http://schemas.openxmlformats.org/drawingml/2006/picture">
                <pic:pic>
                  <pic:nvPicPr>
                    <pic:cNvPr descr="Risotto alla milanese - ricetta" id="0" name="image28.jpg"/>
                    <pic:cNvPicPr preferRelativeResize="0"/>
                  </pic:nvPicPr>
                  <pic:blipFill>
                    <a:blip r:embed="rId21"/>
                    <a:srcRect b="0" l="0" r="0" t="1115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73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429261</wp:posOffset>
            </wp:positionH>
            <wp:positionV relativeFrom="paragraph">
              <wp:posOffset>6393815</wp:posOffset>
            </wp:positionV>
            <wp:extent cx="3769982" cy="2010656"/>
            <wp:effectExtent b="0" l="0" r="0" t="0"/>
            <wp:wrapNone/>
            <wp:docPr descr="Il menù di Capodanno: il Giro d'Italia in 10 piatti tipici - Blog •  Acadèmia.tv" id="1844340559" name="image18.jpg"/>
            <a:graphic>
              <a:graphicData uri="http://schemas.openxmlformats.org/drawingml/2006/picture">
                <pic:pic>
                  <pic:nvPicPr>
                    <pic:cNvPr descr="Il menù di Capodanno: il Giro d'Italia in 10 piatti tipici - Blog •  Acadèmia.tv" id="0" name="image18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9982" cy="2010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C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B)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2682571" cy="1712375"/>
            <wp:effectExtent b="0" l="0" r="0" t="0"/>
            <wp:docPr descr="Storia del pomodoro: l'origine del re degli ortaggi - Passione in verde" id="1844340564" name="image26.jpg"/>
            <a:graphic>
              <a:graphicData uri="http://schemas.openxmlformats.org/drawingml/2006/picture">
                <pic:pic>
                  <pic:nvPicPr>
                    <pic:cNvPr descr="Storia del pomodoro: l'origine del re degli ortaggi - Passione in verde" id="0" name="image26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2571" cy="1712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2232536" cy="2232536"/>
            <wp:effectExtent b="0" l="0" r="0" t="0"/>
            <wp:docPr descr="Lem Carni | Da oltre quarant'anni &quot;tagliati per la carne&quot;" id="1844340565" name="image31.png"/>
            <a:graphic>
              <a:graphicData uri="http://schemas.openxmlformats.org/drawingml/2006/picture">
                <pic:pic>
                  <pic:nvPicPr>
                    <pic:cNvPr descr="Lem Carni | Da oltre quarant'anni &quot;tagliati per la carne&quot;" id="0" name="image3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32536" cy="223253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2864685</wp:posOffset>
            </wp:positionH>
            <wp:positionV relativeFrom="paragraph">
              <wp:posOffset>1093695</wp:posOffset>
            </wp:positionV>
            <wp:extent cx="3497705" cy="2333625"/>
            <wp:effectExtent b="0" l="0" r="0" t="0"/>
            <wp:wrapNone/>
            <wp:docPr descr="Perché i polli hanno carne bianca e carne scura? E noi? - FocusJunior.it" id="1844340537" name="image1.jpg"/>
            <a:graphic>
              <a:graphicData uri="http://schemas.openxmlformats.org/drawingml/2006/picture">
                <pic:pic>
                  <pic:nvPicPr>
                    <pic:cNvPr descr="Perché i polli hanno carne bianca e carne scura? E noi? - FocusJunior.it" id="0" name="image1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7705" cy="2333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3749531" cy="2138143"/>
            <wp:effectExtent b="0" l="0" r="0" t="0"/>
            <wp:docPr descr="Frutta e verdura di stagione ad Aprile" id="1844340566" name="image20.jpg"/>
            <a:graphic>
              <a:graphicData uri="http://schemas.openxmlformats.org/drawingml/2006/picture">
                <pic:pic>
                  <pic:nvPicPr>
                    <pic:cNvPr descr="Frutta e verdura di stagione ad Aprile" id="0" name="image20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49531" cy="21381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rPr>
          <w:rFonts w:ascii="Calibri" w:cs="Calibri" w:eastAsia="Calibri" w:hAnsi="Calibri"/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2915368" cy="2135507"/>
            <wp:effectExtent b="0" l="0" r="0" t="0"/>
            <wp:docPr descr="INSALATA GENTILE - gr 500 - Azienda Agricola Cantonà" id="1844340542" name="image27.jpg"/>
            <a:graphic>
              <a:graphicData uri="http://schemas.openxmlformats.org/drawingml/2006/picture">
                <pic:pic>
                  <pic:nvPicPr>
                    <pic:cNvPr descr="INSALATA GENTILE - gr 500 - Azienda Agricola Cantonà" id="0" name="image27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15368" cy="21355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3886537</wp:posOffset>
            </wp:positionH>
            <wp:positionV relativeFrom="paragraph">
              <wp:posOffset>610411</wp:posOffset>
            </wp:positionV>
            <wp:extent cx="2187615" cy="2187615"/>
            <wp:effectExtent b="0" l="0" r="0" t="0"/>
            <wp:wrapNone/>
            <wp:docPr descr="Arance - Ortofrutta Castello" id="1844340541" name="image23.jpg"/>
            <a:graphic>
              <a:graphicData uri="http://schemas.openxmlformats.org/drawingml/2006/picture">
                <pic:pic>
                  <pic:nvPicPr>
                    <pic:cNvPr descr="Arance - Ortofrutta Castello" id="0" name="image23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87615" cy="2187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3901797" cy="1779249"/>
            <wp:effectExtent b="0" l="0" r="0" t="0"/>
            <wp:docPr descr="Come pulire il pesce - Fatto in casa da Benedetta" id="1844340543" name="image13.jpg"/>
            <a:graphic>
              <a:graphicData uri="http://schemas.openxmlformats.org/drawingml/2006/picture">
                <pic:pic>
                  <pic:nvPicPr>
                    <pic:cNvPr descr="Come pulire il pesce - Fatto in casa da Benedetta" id="0" name="image13.jpg"/>
                    <pic:cNvPicPr preferRelativeResize="0"/>
                  </pic:nvPicPr>
                  <pic:blipFill>
                    <a:blip r:embed="rId29"/>
                    <a:srcRect b="6906" l="0" r="0" t="24732"/>
                    <a:stretch>
                      <a:fillRect/>
                    </a:stretch>
                  </pic:blipFill>
                  <pic:spPr>
                    <a:xfrm>
                      <a:off x="0" y="0"/>
                      <a:ext cx="3901797" cy="17792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3776980" cy="2571750"/>
            <wp:effectExtent b="0" l="0" r="0" t="0"/>
            <wp:docPr descr="Banane Estero - 1 casco 1 kg circa" id="1844340544" name="image19.jpg"/>
            <a:graphic>
              <a:graphicData uri="http://schemas.openxmlformats.org/drawingml/2006/picture">
                <pic:pic>
                  <pic:nvPicPr>
                    <pic:cNvPr descr="Banane Estero - 1 casco 1 kg circa" id="0" name="image19.jpg"/>
                    <pic:cNvPicPr preferRelativeResize="0"/>
                  </pic:nvPicPr>
                  <pic:blipFill>
                    <a:blip r:embed="rId30"/>
                    <a:srcRect b="17030" l="0" r="0" t="14879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571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Calibri" w:cs="Calibri" w:eastAsia="Calibri" w:hAnsi="Calibri"/>
          <w:b w:val="1"/>
          <w:bCs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1990534" cy="1658779"/>
            <wp:effectExtent b="0" l="0" r="0" t="0"/>
            <wp:docPr descr="Il pesce azzurro: benefici e curiosità" id="1844340545" name="image12.jpg"/>
            <a:graphic>
              <a:graphicData uri="http://schemas.openxmlformats.org/drawingml/2006/picture">
                <pic:pic>
                  <pic:nvPicPr>
                    <pic:cNvPr descr="Il pesce azzurro: benefici e curiosità" id="0" name="image12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90534" cy="16587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3727820" cy="2096899"/>
            <wp:effectExtent b="0" l="0" r="0" t="0"/>
            <wp:docPr descr="Carne di maiale: è rossa o bianca? - EP Supercarni" id="1844340546" name="image22.jpg"/>
            <a:graphic>
              <a:graphicData uri="http://schemas.openxmlformats.org/drawingml/2006/picture">
                <pic:pic>
                  <pic:nvPicPr>
                    <pic:cNvPr descr="Carne di maiale: è rossa o bianca? - EP Supercarni" id="0" name="image22.jp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7820" cy="2096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2686094" cy="1914801"/>
            <wp:effectExtent b="0" l="0" r="0" t="0"/>
            <wp:docPr descr="Salmone e omega 3, gli alleati della tua salute - Sapore di Mare" id="1844340547" name="image11.jpg"/>
            <a:graphic>
              <a:graphicData uri="http://schemas.openxmlformats.org/drawingml/2006/picture">
                <pic:pic>
                  <pic:nvPicPr>
                    <pic:cNvPr descr="Salmone e omega 3, gli alleati della tua salute - Sapore di Mare" id="0" name="image11.jp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86094" cy="19148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2633310" cy="1970993"/>
            <wp:effectExtent b="0" l="0" r="0" t="0"/>
            <wp:docPr descr="CAROTE" id="1844340548" name="image7.jpg"/>
            <a:graphic>
              <a:graphicData uri="http://schemas.openxmlformats.org/drawingml/2006/picture">
                <pic:pic>
                  <pic:nvPicPr>
                    <pic:cNvPr descr="CAROTE" id="0" name="image7.jpg"/>
                    <pic:cNvPicPr preferRelativeResize="0"/>
                  </pic:nvPicPr>
                  <pic:blipFill>
                    <a:blip r:embed="rId34"/>
                    <a:srcRect b="9393" l="0" r="0" t="15759"/>
                    <a:stretch>
                      <a:fillRect/>
                    </a:stretch>
                  </pic:blipFill>
                  <pic:spPr>
                    <a:xfrm>
                      <a:off x="0" y="0"/>
                      <a:ext cx="2633310" cy="19709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C)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3129457" cy="2142175"/>
            <wp:effectExtent b="0" l="0" r="0" t="0"/>
            <wp:docPr descr="Set 12 Posate In Acciaio Inox 18c Linea Moon - Arca Italy" id="1844340549" name="image30.jpg"/>
            <a:graphic>
              <a:graphicData uri="http://schemas.openxmlformats.org/drawingml/2006/picture">
                <pic:pic>
                  <pic:nvPicPr>
                    <pic:cNvPr descr="Set 12 Posate In Acciaio Inox 18c Linea Moon - Arca Italy" id="0" name="image30.jpg"/>
                    <pic:cNvPicPr preferRelativeResize="0"/>
                  </pic:nvPicPr>
                  <pic:blipFill>
                    <a:blip r:embed="rId35"/>
                    <a:srcRect b="15834" l="0" r="0" t="15713"/>
                    <a:stretch>
                      <a:fillRect/>
                    </a:stretch>
                  </pic:blipFill>
                  <pic:spPr>
                    <a:xfrm>
                      <a:off x="0" y="0"/>
                      <a:ext cx="3129457" cy="2142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3513413" cy="2487496"/>
            <wp:effectExtent b="0" l="0" r="0" t="0"/>
            <wp:docPr descr="Amazon Basics Set di Stoviglie per 4 Persone, Porcellana, Bianco, 16 Pezzi  : Amazon.it: Casa e cucina" id="1844340551" name="image24.jpg"/>
            <a:graphic>
              <a:graphicData uri="http://schemas.openxmlformats.org/drawingml/2006/picture">
                <pic:pic>
                  <pic:nvPicPr>
                    <pic:cNvPr descr="Amazon Basics Set di Stoviglie per 4 Persone, Porcellana, Bianco, 16 Pezzi  : Amazon.it: Casa e cucina" id="0" name="image24.jp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13413" cy="24874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3700997</wp:posOffset>
            </wp:positionH>
            <wp:positionV relativeFrom="paragraph">
              <wp:posOffset>1526298</wp:posOffset>
            </wp:positionV>
            <wp:extent cx="2650603" cy="2650603"/>
            <wp:effectExtent b="0" l="0" r="0" t="0"/>
            <wp:wrapNone/>
            <wp:docPr descr="Offerta Set sale pepe olio aceto Paderno" id="1844340554" name="image10.jpg"/>
            <a:graphic>
              <a:graphicData uri="http://schemas.openxmlformats.org/drawingml/2006/picture">
                <pic:pic>
                  <pic:nvPicPr>
                    <pic:cNvPr descr="Offerta Set sale pepe olio aceto Paderno" id="0" name="image10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50603" cy="26506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drawing>
          <wp:inline distB="0" distT="0" distL="0" distR="0">
            <wp:extent cx="3551030" cy="2188764"/>
            <wp:effectExtent b="0" l="0" r="0" t="0"/>
            <wp:docPr descr="Set 6 Bicchieri Acqua Smoke Aurora - Ichendorf" id="1844340540" name="image9.jpg"/>
            <a:graphic>
              <a:graphicData uri="http://schemas.openxmlformats.org/drawingml/2006/picture">
                <pic:pic>
                  <pic:nvPicPr>
                    <pic:cNvPr descr="Set 6 Bicchieri Acqua Smoke Aurora - Ichendorf" id="0" name="image9.jpg"/>
                    <pic:cNvPicPr preferRelativeResize="0"/>
                  </pic:nvPicPr>
                  <pic:blipFill>
                    <a:blip r:embed="rId38"/>
                    <a:srcRect b="20715" l="0" r="0" t="24202"/>
                    <a:stretch>
                      <a:fillRect/>
                    </a:stretch>
                  </pic:blipFill>
                  <pic:spPr>
                    <a:xfrm>
                      <a:off x="0" y="0"/>
                      <a:ext cx="3551030" cy="21887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footerReference r:id="rId39" w:type="default"/>
      <w:pgSz w:h="16838" w:w="11906" w:orient="portrait"/>
      <w:pgMar w:bottom="1134" w:top="284" w:left="1134" w:right="1133" w:header="283" w:footer="28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Times New Roman"/>
  <w:font w:name="Georgia"/>
  <w:font w:name="Courier New"/>
  <w:font w:name="Aptos"/>
  <w:font w:name="Noto Sans Symbols">
    <w:embedRegular w:fontKey="{00000000-0000-0000-0000-000000000000}" r:id="rId1" w:subsetted="0"/>
    <w:embedBold w:fontKey="{00000000-0000-0000-0000-000000000000}" r:id="rId2" w:subsetted="0"/>
  </w:font>
  <w:font w:name="Arial Black">
    <w:embedRegular w:fontKey="{00000000-0000-0000-0000-000000000000}" r:id="rId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B">
    <w:pPr>
      <w:tabs>
        <w:tab w:val="center" w:leader="none" w:pos="4866"/>
        <w:tab w:val="right" w:leader="none" w:pos="10438.000000000002"/>
      </w:tabs>
      <w:rPr>
        <w:rFonts w:ascii="Aptos" w:cs="Aptos" w:eastAsia="Aptos" w:hAnsi="Aptos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C">
    <w:pPr>
      <w:tabs>
        <w:tab w:val="center" w:leader="none" w:pos="4866"/>
        <w:tab w:val="right" w:leader="none" w:pos="10438.000000000002"/>
      </w:tabs>
      <w:rPr>
        <w:rFonts w:ascii="Aptos" w:cs="Aptos" w:eastAsia="Aptos" w:hAnsi="Aptos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D">
    <w:pPr>
      <w:tabs>
        <w:tab w:val="center" w:leader="none" w:pos="4866"/>
        <w:tab w:val="right" w:leader="none" w:pos="10438.000000000002"/>
      </w:tabs>
      <w:rPr/>
    </w:pPr>
    <w:r w:rsidDel="00000000" w:rsidR="00000000" w:rsidRPr="00000000">
      <w:rPr>
        <w:b w:val="1"/>
        <w:bCs w:val="1"/>
        <w:color w:val="434343"/>
        <w:sz w:val="18"/>
        <w:szCs w:val="18"/>
        <w:highlight w:val="white"/>
        <w:rtl w:val="0"/>
      </w:rPr>
      <w:t xml:space="preserve">Strumento 61 – Supporto Linguistico fornito a Migranti</w:t>
    </w:r>
    <w:r w:rsidDel="00000000" w:rsidR="00000000" w:rsidRPr="00000000">
      <w:rPr>
        <w:rFonts w:ascii="Aptos" w:cs="Aptos" w:eastAsia="Aptos" w:hAnsi="Aptos"/>
        <w:rtl w:val="0"/>
      </w:rPr>
      <w:tab/>
    </w:r>
    <w:r w:rsidDel="00000000" w:rsidR="00000000" w:rsidRPr="00000000">
      <w:rPr>
        <w:color w:val="434343"/>
        <w:sz w:val="18"/>
        <w:szCs w:val="1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color w:val="434343"/>
        <w:sz w:val="18"/>
        <w:szCs w:val="18"/>
        <w:rtl w:val="0"/>
      </w:rPr>
      <w:t xml:space="preserve">/9</w:t>
    </w:r>
    <w:r w:rsidDel="00000000" w:rsidR="00000000" w:rsidRPr="00000000">
      <w:rPr>
        <w:sz w:val="18"/>
        <w:szCs w:val="18"/>
        <w:rtl w:val="0"/>
      </w:rPr>
      <w:tab/>
    </w:r>
    <w:hyperlink r:id="rId1">
      <w:r w:rsidDel="00000000" w:rsidR="00000000" w:rsidRPr="00000000">
        <w:rPr>
          <w:color w:val="1155cc"/>
          <w:sz w:val="18"/>
          <w:szCs w:val="18"/>
          <w:u w:val="single"/>
          <w:rtl w:val="0"/>
        </w:rPr>
        <w:t xml:space="preserve">www.coe.int/education</w:t>
      </w:r>
    </w:hyperlink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upp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="240" w:lineRule="auto"/>
      <w:ind w:left="0" w:right="0" w:firstLine="0"/>
      <w:jc w:val="center"/>
    </w:pPr>
    <w:rPr>
      <w:rFonts w:ascii="Calibri" w:cs="Calibri" w:eastAsia="Calibri" w:hAnsi="Calibri"/>
      <w:b w:val="1"/>
      <w:bCs w:val="1"/>
      <w:i w:val="0"/>
      <w:iCs w:val="0"/>
      <w:smallCaps w:val="0"/>
      <w:strike w:val="0"/>
      <w:color w:val="0070c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spacing w:before="240" w:line="360" w:lineRule="auto"/>
      <w:ind w:left="340"/>
    </w:pPr>
    <w:rPr>
      <w:rFonts w:ascii="Arial Black" w:cs="Arial Black" w:eastAsia="Arial Black" w:hAnsi="Arial Black"/>
      <w:b w:val="1"/>
      <w:bCs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spacing w:before="240" w:line="360" w:lineRule="auto"/>
      <w:ind w:left="340"/>
    </w:pPr>
    <w:rPr>
      <w:rFonts w:ascii="Arial" w:cs="Arial" w:eastAsia="Arial" w:hAnsi="Arial"/>
      <w:b w:val="1"/>
      <w:bCs w:val="1"/>
    </w:rPr>
  </w:style>
  <w:style w:type="paragraph" w:styleId="Heading5">
    <w:name w:val="heading 5"/>
    <w:basedOn w:val="Normal"/>
    <w:next w:val="Normal"/>
    <w:pPr>
      <w:keepNext w:val="1"/>
    </w:pPr>
    <w:rPr>
      <w:rFonts w:ascii="Times New Roman" w:cs="Times New Roman" w:eastAsia="Times New Roman" w:hAnsi="Times New Roman"/>
      <w:i w:val="1"/>
      <w:iCs w:val="1"/>
    </w:rPr>
  </w:style>
  <w:style w:type="paragraph" w:styleId="Heading6">
    <w:name w:val="heading 6"/>
    <w:basedOn w:val="Normal"/>
    <w:next w:val="Normal"/>
    <w:pPr>
      <w:spacing w:after="240" w:before="240" w:lineRule="auto"/>
      <w:ind w:left="284"/>
    </w:pPr>
    <w:rPr>
      <w:rFonts w:ascii="Arial" w:cs="Arial" w:eastAsia="Arial" w:hAnsi="Arial"/>
      <w:i w:val="1"/>
      <w:i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Titolo7">
    <w:name w:val="heading 7"/>
    <w:basedOn w:val="Normale"/>
    <w:next w:val="Normale"/>
    <w:link w:val="Titolo7Carattere"/>
    <w:uiPriority w:val="99"/>
    <w:rsid w:val="00BB182D"/>
    <w:pPr>
      <w:keepNext w:val="1"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 w:val="1"/>
      <w:iCs w:val="1"/>
      <w:szCs w:val="24"/>
      <w:lang w:eastAsia="fr-FR"/>
    </w:rPr>
  </w:style>
  <w:style w:type="paragraph" w:styleId="Titolo8">
    <w:name w:val="heading 8"/>
    <w:basedOn w:val="Normale"/>
    <w:next w:val="Normale"/>
    <w:link w:val="Titolo8Carattere"/>
    <w:uiPriority w:val="99"/>
    <w:rsid w:val="00BB182D"/>
    <w:pPr>
      <w:keepNext w:val="1"/>
      <w:spacing w:line="360" w:lineRule="auto"/>
      <w:outlineLvl w:val="7"/>
    </w:pPr>
    <w:rPr>
      <w:rFonts w:ascii="Times New Roman" w:hAnsi="Times New Roman"/>
      <w:b w:val="1"/>
      <w:bCs w:val="1"/>
      <w:szCs w:val="24"/>
      <w:lang w:eastAsia="fr-FR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1Carattere" w:customStyle="1">
    <w:name w:val="Titolo 1 Carattere"/>
    <w:link w:val="Titolo1"/>
    <w:uiPriority w:val="99"/>
    <w:rsid w:val="000618A7"/>
    <w:rPr>
      <w:rFonts w:ascii="Calibri Light" w:cs="Times New Roman" w:eastAsia="Times New Roman" w:hAnsi="Calibri Light"/>
      <w:b w:val="1"/>
      <w:color w:val="0070c0"/>
      <w:sz w:val="40"/>
      <w:szCs w:val="32"/>
      <w:lang w:bidi="ar-SA" w:eastAsia="en-US" w:val="en-US"/>
    </w:rPr>
  </w:style>
  <w:style w:type="paragraph" w:styleId="TKTITRE1" w:customStyle="1">
    <w:name w:val="TK TITRE1"/>
    <w:qFormat w:val="1"/>
    <w:rsid w:val="0080462C"/>
    <w:pPr>
      <w:spacing w:after="120" w:before="120"/>
    </w:pPr>
    <w:rPr>
      <w:rFonts w:cs="Calibri" w:eastAsia="Times New Roman"/>
      <w:b w:val="1"/>
      <w:bCs w:val="1"/>
      <w:sz w:val="32"/>
      <w:szCs w:val="32"/>
      <w:lang w:eastAsia="en-US" w:val="en-US"/>
    </w:rPr>
  </w:style>
  <w:style w:type="paragraph" w:styleId="TKTITRE3" w:customStyle="1">
    <w:name w:val="TK TITRE 3"/>
    <w:qFormat w:val="1"/>
    <w:rsid w:val="0080462C"/>
    <w:pPr>
      <w:spacing w:after="120" w:before="120"/>
    </w:pPr>
    <w:rPr>
      <w:rFonts w:cs="Calibri"/>
      <w:i w:val="1"/>
      <w:iCs w:val="1"/>
      <w:noProof w:val="1"/>
      <w:sz w:val="24"/>
      <w:szCs w:val="24"/>
      <w:u w:val="single"/>
      <w:lang w:eastAsia="en-US" w:val="en-US"/>
    </w:rPr>
  </w:style>
  <w:style w:type="character" w:styleId="Titolo2Carattere" w:customStyle="1">
    <w:name w:val="Titolo 2 Carattere"/>
    <w:link w:val="Titolo2"/>
    <w:uiPriority w:val="99"/>
    <w:rsid w:val="00BB182D"/>
    <w:rPr>
      <w:rFonts w:ascii="Arial Black" w:cs="Times New Roman" w:eastAsia="Times New Roman" w:hAnsi="Arial Black"/>
      <w:b w:val="1"/>
      <w:bCs w:val="1"/>
      <w:sz w:val="32"/>
      <w:szCs w:val="32"/>
      <w:lang w:eastAsia="de-DE"/>
    </w:rPr>
  </w:style>
  <w:style w:type="character" w:styleId="Titolo3Carattere" w:customStyle="1">
    <w:name w:val="Titolo 3 Carattere"/>
    <w:link w:val="Titolo3"/>
    <w:uiPriority w:val="99"/>
    <w:rsid w:val="00BB182D"/>
    <w:rPr>
      <w:rFonts w:ascii="Arial" w:cs="Arial" w:eastAsia="Times New Roman" w:hAnsi="Arial"/>
      <w:b w:val="1"/>
      <w:bCs w:val="1"/>
      <w:sz w:val="28"/>
      <w:szCs w:val="28"/>
      <w:lang w:eastAsia="de-DE"/>
    </w:rPr>
  </w:style>
  <w:style w:type="character" w:styleId="Titolo4Carattere" w:customStyle="1">
    <w:name w:val="Titolo 4 Carattere"/>
    <w:link w:val="Titolo4"/>
    <w:uiPriority w:val="99"/>
    <w:rsid w:val="00BB182D"/>
    <w:rPr>
      <w:rFonts w:ascii="Arial" w:cs="Arial" w:eastAsia="Times New Roman" w:hAnsi="Arial"/>
      <w:b w:val="1"/>
      <w:bCs w:val="1"/>
      <w:sz w:val="24"/>
      <w:szCs w:val="24"/>
      <w:lang w:eastAsia="de-DE"/>
    </w:rPr>
  </w:style>
  <w:style w:type="character" w:styleId="Titolo5Carattere" w:customStyle="1">
    <w:name w:val="Titolo 5 Carattere"/>
    <w:link w:val="Titolo5"/>
    <w:uiPriority w:val="99"/>
    <w:rsid w:val="00BB182D"/>
    <w:rPr>
      <w:rFonts w:ascii="Times New Roman" w:cs="Times New Roman" w:eastAsia="Times New Roman" w:hAnsi="Times New Roman"/>
      <w:i w:val="1"/>
      <w:iCs w:val="1"/>
      <w:sz w:val="24"/>
      <w:szCs w:val="24"/>
      <w:lang w:eastAsia="fr-FR"/>
    </w:rPr>
  </w:style>
  <w:style w:type="character" w:styleId="Titolo6Carattere" w:customStyle="1">
    <w:name w:val="Titolo 6 Carattere"/>
    <w:link w:val="Titolo6"/>
    <w:uiPriority w:val="99"/>
    <w:rsid w:val="00BB182D"/>
    <w:rPr>
      <w:rFonts w:ascii="Arial" w:cs="Arial" w:eastAsia="Times New Roman" w:hAnsi="Arial"/>
      <w:i w:val="1"/>
      <w:iCs w:val="1"/>
      <w:sz w:val="20"/>
      <w:szCs w:val="20"/>
      <w:lang w:eastAsia="de-DE"/>
    </w:rPr>
  </w:style>
  <w:style w:type="character" w:styleId="Titolo7Carattere" w:customStyle="1">
    <w:name w:val="Titolo 7 Carattere"/>
    <w:link w:val="Titolo7"/>
    <w:uiPriority w:val="99"/>
    <w:rsid w:val="00BB182D"/>
    <w:rPr>
      <w:rFonts w:ascii="Times New Roman" w:cs="Times New Roman" w:eastAsia="Times New Roman" w:hAnsi="Times New Roman"/>
      <w:i w:val="1"/>
      <w:iCs w:val="1"/>
      <w:sz w:val="24"/>
      <w:szCs w:val="24"/>
      <w:lang w:eastAsia="fr-FR"/>
    </w:rPr>
  </w:style>
  <w:style w:type="character" w:styleId="Titolo8Carattere" w:customStyle="1">
    <w:name w:val="Titolo 8 Carattere"/>
    <w:link w:val="Titolo8"/>
    <w:uiPriority w:val="99"/>
    <w:rsid w:val="00BB182D"/>
    <w:rPr>
      <w:rFonts w:ascii="Times New Roman" w:cs="Times New Roman" w:eastAsia="Times New Roman" w:hAnsi="Times New Roman"/>
      <w:b w:val="1"/>
      <w:bCs w:val="1"/>
      <w:sz w:val="24"/>
      <w:szCs w:val="24"/>
      <w:lang w:eastAsia="fr-FR"/>
    </w:rPr>
  </w:style>
  <w:style w:type="paragraph" w:styleId="Pidipagina">
    <w:name w:val="footer"/>
    <w:basedOn w:val="Normale"/>
    <w:link w:val="PidipaginaCarattere"/>
    <w:uiPriority w:val="99"/>
    <w:unhideWhenUsed w:val="1"/>
    <w:rsid w:val="00BB182D"/>
    <w:pPr>
      <w:tabs>
        <w:tab w:val="center" w:pos="4536"/>
        <w:tab w:val="right" w:pos="9072"/>
      </w:tabs>
    </w:pPr>
    <w:rPr>
      <w:szCs w:val="20"/>
    </w:rPr>
  </w:style>
  <w:style w:type="character" w:styleId="PidipaginaCarattere" w:customStyle="1">
    <w:name w:val="Piè di pagina Carattere"/>
    <w:link w:val="Pidipagina"/>
    <w:uiPriority w:val="99"/>
    <w:rsid w:val="00BB182D"/>
    <w:rPr>
      <w:rFonts w:ascii="Calibri" w:cs="Times New Roman" w:eastAsia="Times New Roman" w:hAnsi="Calibri"/>
      <w:sz w:val="24"/>
    </w:rPr>
  </w:style>
  <w:style w:type="character" w:styleId="Collegamentoipertestuale">
    <w:name w:val="Hyperlink"/>
    <w:uiPriority w:val="99"/>
    <w:rsid w:val="00BB182D"/>
    <w:rPr>
      <w:rFonts w:cs="Times New Roman"/>
      <w:color w:val="0000ff"/>
      <w:u w:val="single"/>
    </w:rPr>
  </w:style>
  <w:style w:type="paragraph" w:styleId="Mappadocumento">
    <w:name w:val="Document Map"/>
    <w:basedOn w:val="Normale"/>
    <w:link w:val="MappadocumentoCarattere"/>
    <w:uiPriority w:val="99"/>
    <w:rsid w:val="00BB182D"/>
    <w:pPr>
      <w:shd w:color="auto" w:fill="000080" w:val="clear"/>
    </w:pPr>
    <w:rPr>
      <w:rFonts w:ascii="Tahoma" w:hAnsi="Tahoma"/>
      <w:szCs w:val="24"/>
      <w:lang w:eastAsia="fr-FR"/>
    </w:rPr>
  </w:style>
  <w:style w:type="character" w:styleId="MappadocumentoCarattere" w:customStyle="1">
    <w:name w:val="Mappa documento Carattere"/>
    <w:link w:val="Mappadocumento"/>
    <w:uiPriority w:val="99"/>
    <w:rsid w:val="00BB182D"/>
    <w:rPr>
      <w:rFonts w:ascii="Tahoma" w:cs="Tahoma" w:eastAsia="Times New Roman" w:hAnsi="Tahoma"/>
      <w:sz w:val="24"/>
      <w:szCs w:val="24"/>
      <w:shd w:color="auto" w:fill="000080" w:val="clear"/>
      <w:lang w:eastAsia="fr-FR"/>
    </w:rPr>
  </w:style>
  <w:style w:type="table" w:styleId="Grigliatabella">
    <w:name w:val="Table Grid"/>
    <w:basedOn w:val="Tabellanormale"/>
    <w:uiPriority w:val="99"/>
    <w:rsid w:val="00BB182D"/>
    <w:rPr>
      <w:rFonts w:ascii="Times New Roman" w:cs="Times New Roman" w:eastAsia="Times New Roman" w:hAnsi="Times New Roman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Toolkit" w:customStyle="1">
    <w:name w:val="Table_Toolkit"/>
    <w:basedOn w:val="Tabellanormale"/>
    <w:uiPriority w:val="99"/>
    <w:rsid w:val="007458E1"/>
    <w:tblPr/>
  </w:style>
  <w:style w:type="paragraph" w:styleId="TKTextetableau" w:customStyle="1">
    <w:name w:val="TK Texte tableau"/>
    <w:qFormat w:val="1"/>
    <w:rsid w:val="0080462C"/>
    <w:rPr>
      <w:rFonts w:cs="Calibri" w:eastAsia="Times New Roman"/>
      <w:sz w:val="22"/>
      <w:szCs w:val="22"/>
      <w:lang w:eastAsia="en-US" w:val="en-GB"/>
    </w:rPr>
  </w:style>
  <w:style w:type="paragraph" w:styleId="TKAIM" w:customStyle="1">
    <w:name w:val="TK AIM"/>
    <w:qFormat w:val="1"/>
    <w:rsid w:val="00E53152"/>
    <w:pPr>
      <w:shd w:color="auto" w:fill="dddddd" w:val="clear"/>
      <w:tabs>
        <w:tab w:val="left" w:pos="709"/>
      </w:tabs>
      <w:spacing w:after="480" w:before="480"/>
      <w:ind w:left="709" w:hanging="709"/>
    </w:pPr>
    <w:rPr>
      <w:rFonts w:cs="Times New Roman"/>
      <w:b w:val="1"/>
      <w:sz w:val="28"/>
      <w:szCs w:val="32"/>
      <w:lang w:eastAsia="en-US" w:val="en-GB"/>
    </w:rPr>
  </w:style>
  <w:style w:type="paragraph" w:styleId="Testonormale">
    <w:name w:val="Plain Text"/>
    <w:basedOn w:val="Normale"/>
    <w:link w:val="TestonormaleCarattere"/>
    <w:uiPriority w:val="99"/>
    <w:semiHidden w:val="1"/>
    <w:unhideWhenUsed w:val="1"/>
    <w:rsid w:val="00526886"/>
    <w:rPr>
      <w:rFonts w:ascii="Consolas" w:hAnsi="Consolas"/>
      <w:sz w:val="21"/>
      <w:szCs w:val="21"/>
    </w:rPr>
  </w:style>
  <w:style w:type="character" w:styleId="TestonormaleCarattere" w:customStyle="1">
    <w:name w:val="Testo normale Carattere"/>
    <w:link w:val="Testonormale"/>
    <w:uiPriority w:val="99"/>
    <w:semiHidden w:val="1"/>
    <w:rsid w:val="00526886"/>
    <w:rPr>
      <w:rFonts w:ascii="Consolas" w:cs="Times New Roman" w:eastAsia="Times New Roman" w:hAnsi="Consolas"/>
      <w:sz w:val="21"/>
      <w:szCs w:val="21"/>
    </w:rPr>
  </w:style>
  <w:style w:type="paragraph" w:styleId="TKMAINTITLE" w:customStyle="1">
    <w:name w:val="TK MAIN TITLE"/>
    <w:basedOn w:val="Normale"/>
    <w:qFormat w:val="1"/>
    <w:rsid w:val="0080462C"/>
    <w:pPr>
      <w:spacing w:after="120" w:before="120"/>
      <w:jc w:val="center"/>
    </w:pPr>
    <w:rPr>
      <w:rFonts w:cs="Calibri" w:eastAsia="Calibri"/>
      <w:b w:val="1"/>
      <w:bCs w:val="1"/>
      <w:color w:val="2f5496"/>
      <w:sz w:val="40"/>
      <w:szCs w:val="40"/>
      <w:lang w:val="en-GB"/>
    </w:rPr>
  </w:style>
  <w:style w:type="paragraph" w:styleId="TKTEXTE" w:customStyle="1">
    <w:name w:val="TK TEXTE"/>
    <w:qFormat w:val="1"/>
    <w:rsid w:val="0097497F"/>
    <w:pPr>
      <w:spacing w:after="120" w:before="120"/>
    </w:pPr>
    <w:rPr>
      <w:rFonts w:cs="Calibri" w:eastAsia="Times New Roman"/>
      <w:sz w:val="24"/>
      <w:szCs w:val="24"/>
      <w:lang w:eastAsia="en-US" w:val="en-GB"/>
    </w:rPr>
  </w:style>
  <w:style w:type="paragraph" w:styleId="TKBulletLevel1" w:customStyle="1">
    <w:name w:val="TK Bullet Level1"/>
    <w:next w:val="Normale"/>
    <w:qFormat w:val="1"/>
    <w:rsid w:val="000D0A36"/>
    <w:pPr>
      <w:numPr>
        <w:numId w:val="14"/>
      </w:numPr>
      <w:tabs>
        <w:tab w:val="left" w:pos="567"/>
      </w:tabs>
      <w:spacing w:after="60" w:before="60"/>
      <w:ind w:left="568" w:hanging="284"/>
    </w:pPr>
    <w:rPr>
      <w:rFonts w:cs="Calibri"/>
      <w:sz w:val="24"/>
      <w:szCs w:val="24"/>
      <w:lang w:eastAsia="en-US" w:val="en-US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3E358D"/>
    <w:rPr>
      <w:rFonts w:ascii="Tahoma" w:hAnsi="Tahoma"/>
      <w:sz w:val="16"/>
      <w:szCs w:val="16"/>
    </w:rPr>
  </w:style>
  <w:style w:type="character" w:styleId="TestofumettoCarattere" w:customStyle="1">
    <w:name w:val="Testo fumetto Carattere"/>
    <w:link w:val="Testofumetto"/>
    <w:uiPriority w:val="99"/>
    <w:semiHidden w:val="1"/>
    <w:rsid w:val="003E358D"/>
    <w:rPr>
      <w:rFonts w:ascii="Tahoma" w:cs="Tahoma" w:eastAsia="Times New Roman" w:hAnsi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 w:val="1"/>
    <w:rsid w:val="00FB70A6"/>
    <w:pPr>
      <w:tabs>
        <w:tab w:val="center" w:pos="4536"/>
        <w:tab w:val="right" w:pos="9072"/>
      </w:tabs>
    </w:pPr>
    <w:rPr>
      <w:sz w:val="20"/>
      <w:szCs w:val="20"/>
    </w:rPr>
  </w:style>
  <w:style w:type="character" w:styleId="IntestazioneCarattere" w:customStyle="1">
    <w:name w:val="Intestazione Carattere"/>
    <w:link w:val="Intestazione"/>
    <w:uiPriority w:val="99"/>
    <w:rsid w:val="00FB70A6"/>
    <w:rPr>
      <w:rFonts w:ascii="Calibri" w:cs="Times New Roman" w:eastAsia="Times New Roman" w:hAnsi="Calibri"/>
    </w:rPr>
  </w:style>
  <w:style w:type="paragraph" w:styleId="TKTITRE2" w:customStyle="1">
    <w:name w:val="TK TITRE 2"/>
    <w:next w:val="Normale"/>
    <w:qFormat w:val="1"/>
    <w:rsid w:val="0080462C"/>
    <w:pPr>
      <w:spacing w:after="120" w:before="120"/>
    </w:pPr>
    <w:rPr>
      <w:rFonts w:cs="Calibri" w:eastAsia="Times New Roman"/>
      <w:b w:val="1"/>
      <w:bCs w:val="1"/>
      <w:sz w:val="28"/>
      <w:szCs w:val="28"/>
      <w:lang w:eastAsia="en-US" w:val="en-US"/>
    </w:rPr>
  </w:style>
  <w:style w:type="character" w:styleId="Collegamentovisitato">
    <w:name w:val="FollowedHyperlink"/>
    <w:uiPriority w:val="99"/>
    <w:semiHidden w:val="1"/>
    <w:unhideWhenUsed w:val="1"/>
    <w:rsid w:val="009025F0"/>
    <w:rPr>
      <w:color w:val="954f72"/>
      <w:u w:val="single"/>
    </w:rPr>
  </w:style>
  <w:style w:type="paragraph" w:styleId="TKBulletLevel2" w:customStyle="1">
    <w:name w:val="TK Bullet Level2"/>
    <w:basedOn w:val="TKBulletLevel1"/>
    <w:qFormat w:val="1"/>
    <w:rsid w:val="009A4759"/>
    <w:pPr>
      <w:ind w:left="1135"/>
    </w:pPr>
  </w:style>
  <w:style w:type="paragraph" w:styleId="TKNbrsLevel2" w:customStyle="1">
    <w:name w:val="TK Nbrs Level2"/>
    <w:qFormat w:val="1"/>
    <w:rsid w:val="00E90A39"/>
    <w:pPr>
      <w:numPr>
        <w:numId w:val="10"/>
      </w:numPr>
      <w:spacing w:after="60" w:before="60"/>
      <w:ind w:left="1208" w:hanging="357"/>
    </w:pPr>
    <w:rPr>
      <w:rFonts w:cs="Times New Roman"/>
      <w:sz w:val="24"/>
      <w:szCs w:val="24"/>
      <w:lang w:eastAsia="en-US" w:val="en-US"/>
    </w:rPr>
  </w:style>
  <w:style w:type="paragraph" w:styleId="TKNbrsLevel1" w:customStyle="1">
    <w:name w:val="TK_Nbrs Level1"/>
    <w:qFormat w:val="1"/>
    <w:rsid w:val="009A4759"/>
    <w:pPr>
      <w:numPr>
        <w:numId w:val="9"/>
      </w:numPr>
      <w:spacing w:after="60" w:before="60"/>
      <w:ind w:left="851" w:hanging="284"/>
    </w:pPr>
    <w:rPr>
      <w:rFonts w:cs="Calibri" w:eastAsia="Times New Roman"/>
      <w:sz w:val="24"/>
      <w:szCs w:val="24"/>
      <w:lang w:eastAsia="en-US"/>
    </w:rPr>
  </w:style>
  <w:style w:type="paragraph" w:styleId="TKnotes" w:customStyle="1">
    <w:name w:val="TK_notes"/>
    <w:qFormat w:val="1"/>
    <w:rsid w:val="00634900"/>
    <w:pPr>
      <w:spacing w:after="120" w:before="120"/>
    </w:pPr>
    <w:rPr>
      <w:rFonts w:cs="Calibri" w:eastAsia="Times New Roman"/>
      <w:szCs w:val="22"/>
      <w:lang w:eastAsia="en-US" w:val="en-GB"/>
    </w:rPr>
  </w:style>
  <w:style w:type="paragraph" w:styleId="TKLettersLevel1" w:customStyle="1">
    <w:name w:val="TK Letters Level 1"/>
    <w:basedOn w:val="TKBulletLevel1"/>
    <w:qFormat w:val="1"/>
    <w:rsid w:val="00EC3C97"/>
    <w:pPr>
      <w:numPr>
        <w:numId w:val="12"/>
      </w:numPr>
      <w:tabs>
        <w:tab w:val="clear" w:pos="567"/>
      </w:tabs>
      <w:ind w:left="568" w:hanging="284"/>
    </w:pPr>
  </w:style>
  <w:style w:type="paragraph" w:styleId="TKTITRE4" w:customStyle="1">
    <w:name w:val="TK TITRE 4"/>
    <w:basedOn w:val="TKTITRE3"/>
    <w:qFormat w:val="1"/>
    <w:rsid w:val="0050334F"/>
    <w:rPr>
      <w:u w:val="none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7D212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 w:val="1"/>
    <w:rsid w:val="007D2126"/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rsid w:val="007D2126"/>
    <w:rPr>
      <w:rFonts w:cs="Times New Roman" w:eastAsia="Times New Roman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7D2126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7D2126"/>
    <w:rPr>
      <w:rFonts w:cs="Times New Roman" w:eastAsia="Times New Roman"/>
      <w:b w:val="1"/>
      <w:bCs w:val="1"/>
      <w:lang w:eastAsia="en-US"/>
    </w:rPr>
  </w:style>
  <w:style w:type="paragraph" w:styleId="Revisione">
    <w:name w:val="Revision"/>
    <w:hidden w:val="1"/>
    <w:uiPriority w:val="99"/>
    <w:semiHidden w:val="1"/>
    <w:rsid w:val="00E12DD9"/>
    <w:rPr>
      <w:rFonts w:cs="Times New Roman" w:eastAsia="Times New Roman"/>
      <w:sz w:val="24"/>
      <w:szCs w:val="22"/>
      <w:lang w:eastAsia="en-US"/>
    </w:rPr>
  </w:style>
  <w:style w:type="paragraph" w:styleId="Standarduser" w:customStyle="1">
    <w:name w:val="Standard (user)"/>
    <w:rsid w:val="00313D20"/>
    <w:pPr>
      <w:widowControl w:val="0"/>
      <w:suppressAutoHyphens w:val="1"/>
      <w:autoSpaceDN w:val="0"/>
      <w:spacing w:before="240"/>
      <w:textAlignment w:val="baseline"/>
    </w:pPr>
    <w:rPr>
      <w:rFonts w:ascii="Times New Roman" w:cs="Mangal" w:eastAsia="SimSun" w:hAnsi="Times New Roman"/>
      <w:kern w:val="3"/>
      <w:sz w:val="24"/>
      <w:szCs w:val="24"/>
      <w:lang w:bidi="hi-IN" w:eastAsia="zh-CN" w:val="it-IT"/>
    </w:rPr>
  </w:style>
  <w:style w:type="paragraph" w:styleId="Paragrafoelenco">
    <w:name w:val="List Paragraph"/>
    <w:basedOn w:val="Normale"/>
    <w:uiPriority w:val="34"/>
    <w:rsid w:val="00974033"/>
    <w:pPr>
      <w:ind w:left="720"/>
      <w:contextualSpacing w:val="1"/>
    </w:pPr>
  </w:style>
  <w:style w:type="character" w:styleId="cf01" w:customStyle="1">
    <w:name w:val="cf01"/>
    <w:basedOn w:val="Carpredefinitoparagrafo"/>
    <w:rsid w:val="00C35538"/>
    <w:rPr>
      <w:rFonts w:ascii="Segoe UI" w:cs="Segoe UI" w:hAnsi="Segoe UI" w:hint="default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jpg"/><Relationship Id="rId22" Type="http://schemas.openxmlformats.org/officeDocument/2006/relationships/image" Target="media/image18.jpg"/><Relationship Id="rId21" Type="http://schemas.openxmlformats.org/officeDocument/2006/relationships/image" Target="media/image28.jpg"/><Relationship Id="rId24" Type="http://schemas.openxmlformats.org/officeDocument/2006/relationships/image" Target="media/image31.png"/><Relationship Id="rId23" Type="http://schemas.openxmlformats.org/officeDocument/2006/relationships/image" Target="media/image2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26" Type="http://schemas.openxmlformats.org/officeDocument/2006/relationships/image" Target="media/image20.jpg"/><Relationship Id="rId25" Type="http://schemas.openxmlformats.org/officeDocument/2006/relationships/image" Target="media/image1.jpg"/><Relationship Id="rId28" Type="http://schemas.openxmlformats.org/officeDocument/2006/relationships/image" Target="media/image23.jpg"/><Relationship Id="rId27" Type="http://schemas.openxmlformats.org/officeDocument/2006/relationships/image" Target="media/image27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13.jpg"/><Relationship Id="rId7" Type="http://schemas.openxmlformats.org/officeDocument/2006/relationships/image" Target="media/image16.png"/><Relationship Id="rId8" Type="http://schemas.openxmlformats.org/officeDocument/2006/relationships/image" Target="media/image3.png"/><Relationship Id="rId31" Type="http://schemas.openxmlformats.org/officeDocument/2006/relationships/image" Target="media/image12.jpg"/><Relationship Id="rId30" Type="http://schemas.openxmlformats.org/officeDocument/2006/relationships/image" Target="media/image19.jpg"/><Relationship Id="rId11" Type="http://schemas.openxmlformats.org/officeDocument/2006/relationships/image" Target="media/image17.jpg"/><Relationship Id="rId33" Type="http://schemas.openxmlformats.org/officeDocument/2006/relationships/image" Target="media/image11.jpg"/><Relationship Id="rId10" Type="http://schemas.openxmlformats.org/officeDocument/2006/relationships/image" Target="media/image2.jpg"/><Relationship Id="rId32" Type="http://schemas.openxmlformats.org/officeDocument/2006/relationships/image" Target="media/image22.jpg"/><Relationship Id="rId13" Type="http://schemas.openxmlformats.org/officeDocument/2006/relationships/image" Target="media/image4.jpg"/><Relationship Id="rId35" Type="http://schemas.openxmlformats.org/officeDocument/2006/relationships/image" Target="media/image30.jpg"/><Relationship Id="rId12" Type="http://schemas.openxmlformats.org/officeDocument/2006/relationships/image" Target="media/image15.jpg"/><Relationship Id="rId34" Type="http://schemas.openxmlformats.org/officeDocument/2006/relationships/image" Target="media/image7.jpg"/><Relationship Id="rId15" Type="http://schemas.openxmlformats.org/officeDocument/2006/relationships/image" Target="media/image25.jpg"/><Relationship Id="rId37" Type="http://schemas.openxmlformats.org/officeDocument/2006/relationships/image" Target="media/image10.jpg"/><Relationship Id="rId14" Type="http://schemas.openxmlformats.org/officeDocument/2006/relationships/image" Target="media/image29.jpg"/><Relationship Id="rId36" Type="http://schemas.openxmlformats.org/officeDocument/2006/relationships/image" Target="media/image24.jpg"/><Relationship Id="rId17" Type="http://schemas.openxmlformats.org/officeDocument/2006/relationships/image" Target="media/image8.jpg"/><Relationship Id="rId39" Type="http://schemas.openxmlformats.org/officeDocument/2006/relationships/footer" Target="footer1.xml"/><Relationship Id="rId16" Type="http://schemas.openxmlformats.org/officeDocument/2006/relationships/image" Target="media/image21.jpg"/><Relationship Id="rId38" Type="http://schemas.openxmlformats.org/officeDocument/2006/relationships/image" Target="media/image9.jpg"/><Relationship Id="rId19" Type="http://schemas.openxmlformats.org/officeDocument/2006/relationships/image" Target="media/image14.jpg"/><Relationship Id="rId18" Type="http://schemas.openxmlformats.org/officeDocument/2006/relationships/image" Target="media/image3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ArialBlack-regular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C/RXQpYlrqmmtBOP/Z7pqlnQUw==">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2025-02-05T12:15:00Z</dcterms:created>
  <dc:creator>utilisateur</dc:creator>
</cp:coreProperties>
</file>