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A669D8" w14:paraId="7791A817" w14:textId="77777777" w:rsidTr="009E735E">
        <w:trPr>
          <w:trHeight w:val="1413"/>
        </w:trPr>
        <w:tc>
          <w:tcPr>
            <w:tcW w:w="2143" w:type="dxa"/>
          </w:tcPr>
          <w:p w14:paraId="3A66DFF9" w14:textId="77777777" w:rsidR="00D71E86" w:rsidRPr="00A669D8" w:rsidRDefault="00D71E86" w:rsidP="007D768E">
            <w:pPr>
              <w:rPr>
                <w:rFonts w:ascii="Myriad Pro" w:hAnsi="Myriad Pro"/>
              </w:rPr>
            </w:pPr>
            <w:r w:rsidRPr="00A669D8">
              <w:rPr>
                <w:rFonts w:ascii="Myriad Pro" w:hAnsi="Myriad Pro"/>
                <w:noProof/>
              </w:rPr>
              <w:drawing>
                <wp:anchor distT="0" distB="0" distL="114300" distR="114300" simplePos="0" relativeHeight="251659264" behindDoc="0" locked="0" layoutInCell="1" allowOverlap="1" wp14:anchorId="3A345983" wp14:editId="569C4DB4">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A669D8" w:rsidRDefault="00D71E86" w:rsidP="007D768E">
            <w:pPr>
              <w:jc w:val="center"/>
              <w:rPr>
                <w:rFonts w:ascii="Myriad Pro" w:eastAsiaTheme="minorHAnsi" w:hAnsi="Myriad Pro"/>
                <w:b/>
                <w:lang w:val="en-US"/>
              </w:rPr>
            </w:pPr>
          </w:p>
          <w:p w14:paraId="1DB9057D" w14:textId="77777777" w:rsidR="00D71E86" w:rsidRPr="00A669D8" w:rsidRDefault="00D71E86" w:rsidP="007D768E">
            <w:pPr>
              <w:jc w:val="center"/>
              <w:rPr>
                <w:rFonts w:ascii="Myriad Pro" w:eastAsiaTheme="minorHAnsi" w:hAnsi="Myriad Pro"/>
                <w:b/>
                <w:sz w:val="26"/>
                <w:szCs w:val="18"/>
                <w:lang w:val="en-US"/>
              </w:rPr>
            </w:pPr>
          </w:p>
          <w:p w14:paraId="5E145A1C" w14:textId="77777777" w:rsidR="00D71E86" w:rsidRPr="00A669D8" w:rsidRDefault="00D71E86" w:rsidP="007D768E">
            <w:pPr>
              <w:jc w:val="center"/>
              <w:rPr>
                <w:rFonts w:ascii="Myriad Pro" w:eastAsiaTheme="minorHAnsi" w:hAnsi="Myriad Pro"/>
                <w:b/>
                <w:sz w:val="26"/>
                <w:szCs w:val="18"/>
                <w:lang w:val="en-US"/>
              </w:rPr>
            </w:pPr>
          </w:p>
          <w:p w14:paraId="4DD1CBDF" w14:textId="77777777" w:rsidR="00D71E86" w:rsidRPr="00A669D8" w:rsidRDefault="00D71E86" w:rsidP="007D768E">
            <w:pPr>
              <w:jc w:val="center"/>
              <w:rPr>
                <w:rFonts w:ascii="Myriad Pro" w:eastAsiaTheme="minorHAnsi" w:hAnsi="Myriad Pro"/>
                <w:b/>
                <w:sz w:val="26"/>
                <w:szCs w:val="18"/>
                <w:lang w:val="en-US"/>
              </w:rPr>
            </w:pPr>
          </w:p>
          <w:p w14:paraId="048712D7" w14:textId="77777777" w:rsidR="00D71E86" w:rsidRPr="00A669D8" w:rsidRDefault="00D71E86" w:rsidP="007D768E">
            <w:pPr>
              <w:rPr>
                <w:rFonts w:ascii="Myriad Pro" w:eastAsiaTheme="minorHAnsi" w:hAnsi="Myriad Pro"/>
                <w:b/>
                <w:sz w:val="26"/>
                <w:szCs w:val="18"/>
                <w:lang w:val="en-US"/>
              </w:rPr>
            </w:pPr>
          </w:p>
          <w:p w14:paraId="4CEA7A00" w14:textId="77777777" w:rsidR="00D71E86" w:rsidRPr="00A669D8" w:rsidRDefault="00A2026E" w:rsidP="007D768E">
            <w:pPr>
              <w:rPr>
                <w:rFonts w:ascii="Myriad Pro" w:eastAsiaTheme="minorHAnsi" w:hAnsi="Myriad Pro"/>
                <w:b/>
                <w:i/>
                <w:sz w:val="26"/>
                <w:szCs w:val="18"/>
              </w:rPr>
            </w:pPr>
            <w:r w:rsidRPr="00A669D8">
              <w:rPr>
                <w:rFonts w:ascii="Myriad Pro" w:eastAsiaTheme="minorHAnsi" w:hAnsi="Myriad Pro"/>
                <w:b/>
                <w:sz w:val="26"/>
                <w:szCs w:val="18"/>
              </w:rPr>
              <w:t>S</w:t>
            </w:r>
            <w:r w:rsidR="00CC5573" w:rsidRPr="00A669D8">
              <w:rPr>
                <w:rFonts w:ascii="Myriad Pro" w:eastAsiaTheme="minorHAnsi" w:hAnsi="Myriad Pro"/>
                <w:b/>
                <w:sz w:val="26"/>
                <w:szCs w:val="18"/>
              </w:rPr>
              <w:t xml:space="preserve">outien linguistique aux </w:t>
            </w:r>
            <w:r w:rsidR="003D5BD2" w:rsidRPr="00A669D8">
              <w:rPr>
                <w:rFonts w:ascii="Myriad Pro" w:eastAsiaTheme="minorHAnsi" w:hAnsi="Myriad Pro"/>
                <w:b/>
                <w:sz w:val="26"/>
                <w:szCs w:val="18"/>
              </w:rPr>
              <w:t>m</w:t>
            </w:r>
            <w:r w:rsidR="00CC5573" w:rsidRPr="00A669D8">
              <w:rPr>
                <w:rFonts w:ascii="Myriad Pro" w:eastAsiaTheme="minorHAnsi" w:hAnsi="Myriad Pro"/>
                <w:b/>
                <w:sz w:val="26"/>
                <w:szCs w:val="18"/>
              </w:rPr>
              <w:t>igrants</w:t>
            </w:r>
            <w:r w:rsidR="00D71E86" w:rsidRPr="00A669D8">
              <w:rPr>
                <w:rFonts w:ascii="Myriad Pro" w:eastAsiaTheme="minorHAnsi" w:hAnsi="Myriad Pro"/>
                <w:b/>
                <w:sz w:val="26"/>
                <w:szCs w:val="18"/>
              </w:rPr>
              <w:br/>
            </w:r>
            <w:r w:rsidR="00CC5573" w:rsidRPr="00A669D8">
              <w:rPr>
                <w:rFonts w:ascii="Myriad Pro" w:eastAsiaTheme="minorHAnsi" w:hAnsi="Myriad Pro"/>
                <w:b/>
                <w:i/>
                <w:sz w:val="26"/>
                <w:szCs w:val="18"/>
              </w:rPr>
              <w:t>Une</w:t>
            </w:r>
            <w:r w:rsidR="00CC5573" w:rsidRPr="00A669D8">
              <w:rPr>
                <w:rFonts w:ascii="Myriad Pro" w:hAnsi="Myriad Pro"/>
              </w:rPr>
              <w:t xml:space="preserve"> </w:t>
            </w:r>
            <w:r w:rsidR="00CC5573" w:rsidRPr="00A669D8">
              <w:rPr>
                <w:rFonts w:ascii="Myriad Pro" w:eastAsiaTheme="minorHAnsi" w:hAnsi="Myriad Pro"/>
                <w:b/>
                <w:i/>
                <w:sz w:val="26"/>
                <w:szCs w:val="18"/>
              </w:rPr>
              <w:t>boîte à outils</w:t>
            </w:r>
            <w:r w:rsidR="00D71E86" w:rsidRPr="00A669D8">
              <w:rPr>
                <w:rFonts w:ascii="Myriad Pro" w:eastAsiaTheme="minorHAnsi" w:hAnsi="Myriad Pro"/>
                <w:b/>
                <w:i/>
                <w:sz w:val="26"/>
                <w:szCs w:val="18"/>
              </w:rPr>
              <w:t xml:space="preserve"> </w:t>
            </w:r>
            <w:r w:rsidR="00CC5573" w:rsidRPr="00A669D8">
              <w:rPr>
                <w:rFonts w:ascii="Myriad Pro" w:eastAsiaTheme="minorHAnsi" w:hAnsi="Myriad Pro"/>
                <w:b/>
                <w:i/>
                <w:sz w:val="26"/>
                <w:szCs w:val="18"/>
              </w:rPr>
              <w:t>du Conseil de l’Europe</w:t>
            </w:r>
          </w:p>
          <w:p w14:paraId="5A573F2B" w14:textId="77777777" w:rsidR="00D71E86" w:rsidRPr="00A669D8" w:rsidRDefault="00397415" w:rsidP="007D768E">
            <w:pPr>
              <w:jc w:val="center"/>
              <w:rPr>
                <w:rFonts w:ascii="Myriad Pro" w:eastAsiaTheme="minorHAnsi" w:hAnsi="Myriad Pro"/>
                <w:color w:val="0000FF"/>
                <w:u w:val="single"/>
              </w:rPr>
            </w:pPr>
            <w:r w:rsidRPr="00A669D8">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39BCC"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A669D8" w:rsidRDefault="009E735E" w:rsidP="007D768E">
            <w:pPr>
              <w:tabs>
                <w:tab w:val="center" w:pos="4607"/>
                <w:tab w:val="right" w:pos="9214"/>
              </w:tabs>
              <w:jc w:val="right"/>
              <w:rPr>
                <w:rFonts w:ascii="Myriad Pro" w:eastAsiaTheme="minorHAnsi" w:hAnsi="Myriad Pro" w:cstheme="minorHAnsi"/>
                <w:sz w:val="20"/>
                <w:szCs w:val="20"/>
              </w:rPr>
            </w:pPr>
            <w:r w:rsidRPr="00A669D8">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A669D8" w:rsidRDefault="00D71E86" w:rsidP="007D768E">
            <w:pPr>
              <w:tabs>
                <w:tab w:val="center" w:pos="4607"/>
                <w:tab w:val="right" w:pos="9214"/>
              </w:tabs>
              <w:jc w:val="right"/>
              <w:rPr>
                <w:rFonts w:ascii="Myriad Pro" w:eastAsiaTheme="minorHAnsi" w:hAnsi="Myriad Pro" w:cstheme="majorHAnsi"/>
                <w:color w:val="0000FF"/>
                <w:u w:val="single"/>
              </w:rPr>
            </w:pPr>
          </w:p>
          <w:p w14:paraId="3D3EE31D" w14:textId="77777777" w:rsidR="00D71E86" w:rsidRPr="00A669D8" w:rsidRDefault="00D71E86" w:rsidP="007D768E">
            <w:pPr>
              <w:ind w:firstLine="708"/>
              <w:rPr>
                <w:rFonts w:ascii="Myriad Pro" w:eastAsiaTheme="minorHAnsi" w:hAnsi="Myriad Pro" w:cstheme="majorHAnsi"/>
              </w:rPr>
            </w:pPr>
          </w:p>
          <w:p w14:paraId="309BA76D" w14:textId="77777777" w:rsidR="00D71E86" w:rsidRPr="00A669D8" w:rsidRDefault="00D71E86" w:rsidP="007D768E">
            <w:pPr>
              <w:rPr>
                <w:rFonts w:ascii="Myriad Pro" w:eastAsiaTheme="minorHAnsi" w:hAnsi="Myriad Pro" w:cstheme="majorHAnsi"/>
              </w:rPr>
            </w:pPr>
          </w:p>
          <w:p w14:paraId="5E72DCE8" w14:textId="77777777" w:rsidR="00D71E86" w:rsidRPr="00A669D8" w:rsidRDefault="00D71E86" w:rsidP="007D768E">
            <w:pPr>
              <w:jc w:val="center"/>
              <w:rPr>
                <w:rFonts w:ascii="Myriad Pro" w:eastAsiaTheme="minorHAnsi" w:hAnsi="Myriad Pro" w:cstheme="majorHAnsi"/>
              </w:rPr>
            </w:pPr>
          </w:p>
        </w:tc>
      </w:tr>
    </w:tbl>
    <w:p w14:paraId="29EA6534" w14:textId="77777777" w:rsidR="00D71E86" w:rsidRPr="00A669D8" w:rsidRDefault="00D71E86" w:rsidP="00D71E86">
      <w:pPr>
        <w:pStyle w:val="Header"/>
        <w:rPr>
          <w:rFonts w:ascii="Myriad Pro" w:hAnsi="Myriad Pro"/>
          <w:sz w:val="10"/>
          <w:szCs w:val="10"/>
        </w:rPr>
      </w:pPr>
    </w:p>
    <w:p w14:paraId="203956A2" w14:textId="77777777" w:rsidR="00D71E86" w:rsidRPr="00A669D8" w:rsidRDefault="00D71E86" w:rsidP="00D71E86">
      <w:pPr>
        <w:pStyle w:val="TKMAINTITLE"/>
        <w:spacing w:before="0" w:after="0"/>
        <w:jc w:val="left"/>
        <w:rPr>
          <w:rFonts w:ascii="Myriad Pro" w:hAnsi="Myriad Pro"/>
          <w:sz w:val="24"/>
          <w:szCs w:val="18"/>
          <w:lang w:val="fr-FR"/>
        </w:rPr>
      </w:pPr>
    </w:p>
    <w:p w14:paraId="52BD370D" w14:textId="77777777" w:rsidR="003100ED" w:rsidRPr="00A669D8" w:rsidRDefault="003100ED" w:rsidP="004A3A49">
      <w:pPr>
        <w:pStyle w:val="TKMAINTITLE"/>
        <w:spacing w:before="0" w:after="0"/>
        <w:rPr>
          <w:rFonts w:ascii="Myriad Pro" w:hAnsi="Myriad Pro"/>
          <w:sz w:val="38"/>
          <w:lang w:val="fr-FR"/>
        </w:rPr>
      </w:pPr>
    </w:p>
    <w:p w14:paraId="0E535AFD" w14:textId="03F89A58" w:rsidR="00E1516E" w:rsidRPr="00A669D8" w:rsidRDefault="000C6DB5" w:rsidP="004A3A49">
      <w:pPr>
        <w:pStyle w:val="TKMAINTITLE"/>
        <w:spacing w:before="0" w:after="0"/>
        <w:rPr>
          <w:rFonts w:ascii="Myriad Pro" w:hAnsi="Myriad Pro"/>
          <w:sz w:val="36"/>
          <w:szCs w:val="36"/>
          <w:lang w:val="fr-FR"/>
        </w:rPr>
      </w:pPr>
      <w:r w:rsidRPr="00A669D8">
        <w:rPr>
          <w:rFonts w:ascii="Myriad Pro" w:hAnsi="Myriad Pro"/>
          <w:sz w:val="36"/>
          <w:szCs w:val="36"/>
          <w:lang w:val="fr-FR"/>
        </w:rPr>
        <w:t xml:space="preserve">6 - Soutenir les migrants de différents âges </w:t>
      </w:r>
      <w:r w:rsidRPr="00A669D8">
        <w:rPr>
          <w:rFonts w:ascii="Myriad Pro" w:hAnsi="Myriad Pro"/>
          <w:sz w:val="36"/>
          <w:szCs w:val="36"/>
          <w:lang w:val="fr-FR"/>
        </w:rPr>
        <w:br/>
        <w:t>qui apprennent une nouvelle langue</w:t>
      </w:r>
    </w:p>
    <w:p w14:paraId="535F2418" w14:textId="77777777" w:rsidR="000C6DB5" w:rsidRPr="00A669D8" w:rsidRDefault="000C6DB5" w:rsidP="004A3A49">
      <w:pPr>
        <w:pStyle w:val="TKMAINTITLE"/>
        <w:spacing w:before="0" w:after="0"/>
        <w:rPr>
          <w:rFonts w:ascii="Myriad Pro" w:hAnsi="Myriad Pro"/>
          <w:szCs w:val="48"/>
          <w:lang w:val="fr-FR"/>
        </w:rPr>
      </w:pPr>
    </w:p>
    <w:p w14:paraId="6D0BA1CB" w14:textId="69A60DA8" w:rsidR="004A3A49" w:rsidRPr="00042D41" w:rsidRDefault="00067253" w:rsidP="003054E2">
      <w:pPr>
        <w:pStyle w:val="TKMAINTITLE"/>
        <w:shd w:val="clear" w:color="auto" w:fill="D9D9D9" w:themeFill="background1" w:themeFillShade="D9"/>
        <w:spacing w:after="240" w:line="276" w:lineRule="auto"/>
        <w:ind w:left="1411" w:hanging="1411"/>
        <w:jc w:val="both"/>
        <w:rPr>
          <w:rFonts w:ascii="Myriad Pro" w:hAnsi="Myriad Pro"/>
          <w:color w:val="auto"/>
          <w:sz w:val="24"/>
          <w:szCs w:val="22"/>
          <w:lang w:val="fr-FR"/>
        </w:rPr>
      </w:pPr>
      <w:proofErr w:type="gramStart"/>
      <w:r w:rsidRPr="00042D41">
        <w:rPr>
          <w:rFonts w:ascii="Myriad Pro" w:hAnsi="Myriad Pro"/>
          <w:color w:val="auto"/>
          <w:sz w:val="24"/>
          <w:szCs w:val="22"/>
          <w:lang w:val="fr-FR"/>
        </w:rPr>
        <w:t>Objectif:</w:t>
      </w:r>
      <w:proofErr w:type="gramEnd"/>
      <w:r w:rsidRPr="00042D41">
        <w:rPr>
          <w:rFonts w:ascii="Myriad Pro" w:hAnsi="Myriad Pro"/>
          <w:color w:val="auto"/>
          <w:sz w:val="24"/>
          <w:szCs w:val="22"/>
          <w:lang w:val="fr-FR"/>
        </w:rPr>
        <w:t xml:space="preserve"> </w:t>
      </w:r>
      <w:r w:rsidR="00D213E6" w:rsidRPr="00042D41">
        <w:rPr>
          <w:rFonts w:ascii="Myriad Pro" w:hAnsi="Myriad Pro"/>
          <w:color w:val="auto"/>
          <w:sz w:val="24"/>
          <w:szCs w:val="22"/>
          <w:lang w:val="fr-FR"/>
        </w:rPr>
        <w:tab/>
      </w:r>
      <w:r w:rsidR="000C6DB5" w:rsidRPr="00042D41">
        <w:rPr>
          <w:rFonts w:ascii="Myriad Pro" w:hAnsi="Myriad Pro"/>
          <w:color w:val="auto"/>
          <w:sz w:val="24"/>
          <w:szCs w:val="22"/>
          <w:lang w:val="fr-FR"/>
        </w:rPr>
        <w:t>offrir des conseils sur les approches de soutien linguistique adaptées aux différents âges des apprenants migrants</w:t>
      </w:r>
    </w:p>
    <w:p w14:paraId="610C79AA" w14:textId="77777777" w:rsidR="00D00033" w:rsidRPr="00A669D8" w:rsidRDefault="00D00033" w:rsidP="00D00033">
      <w:pPr>
        <w:pStyle w:val="TKMAINTITLE"/>
        <w:spacing w:after="0"/>
        <w:jc w:val="both"/>
        <w:rPr>
          <w:rFonts w:ascii="Myriad Pro" w:hAnsi="Myriad Pro"/>
          <w:b w:val="0"/>
          <w:bCs w:val="0"/>
          <w:color w:val="auto"/>
          <w:sz w:val="28"/>
          <w:szCs w:val="32"/>
          <w:lang w:val="fr-FR"/>
        </w:rPr>
      </w:pPr>
    </w:p>
    <w:p w14:paraId="080C5209" w14:textId="77777777" w:rsidR="000C6DB5" w:rsidRPr="00042D41" w:rsidRDefault="000C6DB5" w:rsidP="000C6DB5">
      <w:pPr>
        <w:pStyle w:val="TKTITRE1"/>
        <w:rPr>
          <w:rFonts w:ascii="Myriad Pro" w:hAnsi="Myriad Pro"/>
          <w:sz w:val="22"/>
          <w:szCs w:val="22"/>
          <w:lang w:val="fr-FR"/>
        </w:rPr>
      </w:pPr>
      <w:r w:rsidRPr="00042D41">
        <w:rPr>
          <w:rFonts w:ascii="Myriad Pro" w:hAnsi="Myriad Pro"/>
          <w:sz w:val="22"/>
          <w:szCs w:val="22"/>
          <w:lang w:val="fr-FR"/>
        </w:rPr>
        <w:t>Introduction</w:t>
      </w:r>
    </w:p>
    <w:p w14:paraId="5BB3D6E5" w14:textId="77777777" w:rsidR="000C6DB5" w:rsidRPr="00042D41" w:rsidRDefault="000C6DB5" w:rsidP="000C6DB5">
      <w:pPr>
        <w:pStyle w:val="TKTITRE1"/>
        <w:spacing w:line="276" w:lineRule="auto"/>
        <w:jc w:val="both"/>
        <w:rPr>
          <w:rFonts w:ascii="Myriad Pro" w:hAnsi="Myriad Pro"/>
          <w:b w:val="0"/>
          <w:bCs w:val="0"/>
          <w:sz w:val="22"/>
          <w:szCs w:val="22"/>
          <w:lang w:val="fr-FR"/>
        </w:rPr>
      </w:pPr>
      <w:r w:rsidRPr="00042D41">
        <w:rPr>
          <w:rFonts w:ascii="Myriad Pro" w:hAnsi="Myriad Pro"/>
          <w:b w:val="0"/>
          <w:bCs w:val="0"/>
          <w:sz w:val="22"/>
          <w:szCs w:val="22"/>
          <w:lang w:val="fr-FR"/>
        </w:rPr>
        <w:t>La manière dont les migrants peuvent être soutenus au mieux dans leur apprentissage d'une nouvelle langue dépend dans une large mesure de leur âge, de leurs antécédents et de leur expérience en matière d'éducation. Ces facteurs doivent être pris en compte par les personnes qui apportent un soutien linguistique lorsqu'elles décident de l'approche à adopter. Il est également très important de se rappeler que la nouvelle langue que les migrants apprennent est une langue supplémentaire. Elle ne remplace pas leur(s) langue(s) d'origine.</w:t>
      </w:r>
    </w:p>
    <w:p w14:paraId="1D47EECD" w14:textId="77777777" w:rsidR="000C6DB5" w:rsidRPr="00042D41" w:rsidRDefault="000C6DB5" w:rsidP="000C6DB5">
      <w:pPr>
        <w:pStyle w:val="TKTITRE1"/>
        <w:spacing w:line="276" w:lineRule="auto"/>
        <w:jc w:val="both"/>
        <w:rPr>
          <w:rFonts w:ascii="Myriad Pro" w:hAnsi="Myriad Pro"/>
          <w:b w:val="0"/>
          <w:bCs w:val="0"/>
          <w:sz w:val="22"/>
          <w:szCs w:val="22"/>
          <w:lang w:val="fr-FR"/>
        </w:rPr>
      </w:pPr>
      <w:r w:rsidRPr="00042D41">
        <w:rPr>
          <w:rFonts w:ascii="Myriad Pro" w:hAnsi="Myriad Pro"/>
          <w:b w:val="0"/>
          <w:bCs w:val="0"/>
          <w:sz w:val="22"/>
          <w:szCs w:val="22"/>
          <w:lang w:val="fr-FR"/>
        </w:rPr>
        <w:t>Voici quelques points généraux à garder à l'esprit.</w:t>
      </w:r>
    </w:p>
    <w:p w14:paraId="6BA0FF9E" w14:textId="77777777" w:rsidR="000C6DB5" w:rsidRPr="00042D41" w:rsidRDefault="000C6DB5" w:rsidP="000C6DB5">
      <w:pPr>
        <w:spacing w:after="120"/>
        <w:rPr>
          <w:rFonts w:ascii="Myriad Pro" w:hAnsi="Myriad Pro"/>
          <w:b/>
          <w:bCs/>
          <w:sz w:val="22"/>
        </w:rPr>
      </w:pPr>
      <w:r w:rsidRPr="00042D41">
        <w:rPr>
          <w:rFonts w:ascii="Myriad Pro" w:hAnsi="Myriad Pro"/>
          <w:b/>
          <w:bCs/>
          <w:sz w:val="22"/>
        </w:rPr>
        <w:t>Migrants enfants</w:t>
      </w:r>
      <w:r w:rsidRPr="00042D41">
        <w:rPr>
          <w:rStyle w:val="FootnoteReference"/>
          <w:rFonts w:ascii="Myriad Pro" w:hAnsi="Myriad Pro"/>
          <w:b/>
          <w:bCs/>
          <w:sz w:val="22"/>
        </w:rPr>
        <w:footnoteReference w:id="1"/>
      </w:r>
      <w:r w:rsidRPr="00042D41">
        <w:rPr>
          <w:rFonts w:ascii="Myriad Pro" w:hAnsi="Myriad Pro"/>
          <w:b/>
          <w:bCs/>
          <w:sz w:val="22"/>
        </w:rPr>
        <w:t>/jeunes</w:t>
      </w:r>
    </w:p>
    <w:p w14:paraId="1A7B45BD" w14:textId="77777777" w:rsidR="000C6DB5" w:rsidRPr="00042D41" w:rsidRDefault="000C6DB5" w:rsidP="000C6DB5">
      <w:pPr>
        <w:spacing w:after="120" w:line="276" w:lineRule="auto"/>
        <w:jc w:val="both"/>
        <w:rPr>
          <w:rFonts w:ascii="Myriad Pro" w:hAnsi="Myriad Pro"/>
          <w:sz w:val="22"/>
        </w:rPr>
      </w:pPr>
      <w:r w:rsidRPr="00042D41">
        <w:rPr>
          <w:rFonts w:ascii="Myriad Pro" w:hAnsi="Myriad Pro"/>
          <w:sz w:val="22"/>
        </w:rPr>
        <w:t>Les jeunes enfants naissent capables d'apprendre plusieurs langues. On estime que 66 % des enfants dans le monde sont élevés dans plus d'une langue</w:t>
      </w:r>
      <w:r w:rsidRPr="00042D41">
        <w:rPr>
          <w:rFonts w:ascii="Myriad Pro" w:hAnsi="Myriad Pro"/>
          <w:sz w:val="22"/>
          <w:vertAlign w:val="superscript"/>
        </w:rPr>
        <w:footnoteReference w:id="2"/>
      </w:r>
      <w:r w:rsidRPr="00042D41">
        <w:rPr>
          <w:rFonts w:ascii="Myriad Pro" w:hAnsi="Myriad Pro"/>
          <w:sz w:val="22"/>
        </w:rPr>
        <w:t>. Bien que la plupart des enfants apprennent leur langue à la maison ou à l'école, avec l'aide de leurs amis et de leur famille, la situation des enfants de migrants peut être quelque peu différente. Ils peuvent avoir vécu des expériences qui affectent leur capacité d'apprentissage. Ils se retrouvent dans un environnement inconnu où l'on parle une langue inconnue que leurs parents ne comprennent peut-être pas non plus. Avec le soutien de leur famille et d'autres adultes, et en participant à des activités d'apprentissage des langues, ils peuvent souvent apprendre assez rapidement une nouvelle langue. Après l'adolescence, il peut être plus difficile pour un enfant d'apprendre une nouvelle langue, mais s'il a déjà appris une autre langue que sa langue maternelle, cela l'aidera probablement.</w:t>
      </w:r>
    </w:p>
    <w:p w14:paraId="009447C4" w14:textId="77777777" w:rsidR="00042D41" w:rsidRDefault="00042D41">
      <w:pPr>
        <w:spacing w:after="160" w:line="259" w:lineRule="auto"/>
        <w:rPr>
          <w:rFonts w:ascii="Myriad Pro" w:hAnsi="Myriad Pro"/>
          <w:b/>
          <w:bCs/>
          <w:sz w:val="22"/>
          <w:szCs w:val="24"/>
        </w:rPr>
      </w:pPr>
      <w:r>
        <w:rPr>
          <w:rFonts w:ascii="Myriad Pro" w:hAnsi="Myriad Pro"/>
          <w:b/>
          <w:bCs/>
          <w:sz w:val="22"/>
          <w:szCs w:val="24"/>
        </w:rPr>
        <w:br w:type="page"/>
      </w:r>
    </w:p>
    <w:p w14:paraId="062F2886" w14:textId="5AFB951C" w:rsidR="000C6DB5" w:rsidRPr="00042D41" w:rsidRDefault="000C6DB5" w:rsidP="000C6DB5">
      <w:pPr>
        <w:spacing w:after="120"/>
        <w:rPr>
          <w:rFonts w:ascii="Myriad Pro" w:hAnsi="Myriad Pro"/>
          <w:b/>
          <w:bCs/>
          <w:sz w:val="22"/>
          <w:szCs w:val="24"/>
        </w:rPr>
      </w:pPr>
      <w:r w:rsidRPr="00042D41">
        <w:rPr>
          <w:rFonts w:ascii="Myriad Pro" w:hAnsi="Myriad Pro"/>
          <w:b/>
          <w:bCs/>
          <w:sz w:val="22"/>
          <w:szCs w:val="24"/>
        </w:rPr>
        <w:lastRenderedPageBreak/>
        <w:t>Quelques points à retenir concernant les migrants qui sont des enfants</w:t>
      </w:r>
    </w:p>
    <w:p w14:paraId="5A324D62" w14:textId="77777777" w:rsidR="000C6DB5" w:rsidRPr="00042D41" w:rsidRDefault="000C6DB5" w:rsidP="000C6DB5">
      <w:pPr>
        <w:pStyle w:val="ListParagraph"/>
        <w:numPr>
          <w:ilvl w:val="0"/>
          <w:numId w:val="23"/>
        </w:numPr>
        <w:spacing w:after="160" w:line="276" w:lineRule="auto"/>
        <w:jc w:val="both"/>
        <w:rPr>
          <w:rFonts w:ascii="Myriad Pro" w:eastAsia="Calibri" w:hAnsi="Myriad Pro"/>
          <w:sz w:val="22"/>
        </w:rPr>
      </w:pPr>
      <w:r w:rsidRPr="00042D41">
        <w:rPr>
          <w:rFonts w:ascii="Myriad Pro" w:eastAsia="Calibri" w:hAnsi="Myriad Pro"/>
          <w:sz w:val="22"/>
        </w:rPr>
        <w:t>Les enfants migrants, en particulier les enfants réfugiés et les mineurs non accompagnés, peuvent avoir subi des traumatismes qui peuvent avoir un impact sur leur capacité d'apprentissage. Mais les progrès réalisés dans l'apprentissage d'une nouvelle langue peuvent avoir un effet positif sur leur confiance en eux et contribuer à leur résilience.</w:t>
      </w:r>
    </w:p>
    <w:p w14:paraId="56CF84FD" w14:textId="77777777" w:rsidR="000C6DB5" w:rsidRPr="00042D41" w:rsidRDefault="000C6DB5" w:rsidP="000C6DB5">
      <w:pPr>
        <w:pStyle w:val="ListParagraph"/>
        <w:numPr>
          <w:ilvl w:val="0"/>
          <w:numId w:val="23"/>
        </w:numPr>
        <w:spacing w:after="160" w:line="276" w:lineRule="auto"/>
        <w:jc w:val="both"/>
        <w:rPr>
          <w:rFonts w:ascii="Myriad Pro" w:eastAsia="Calibri" w:hAnsi="Myriad Pro"/>
          <w:sz w:val="22"/>
        </w:rPr>
      </w:pPr>
      <w:r w:rsidRPr="00042D41">
        <w:rPr>
          <w:rFonts w:ascii="Myriad Pro" w:eastAsia="Calibri" w:hAnsi="Myriad Pro"/>
          <w:sz w:val="22"/>
        </w:rPr>
        <w:t>Certains enfants auront été capables de parler plus d'une langue dès leur plus jeune âge et, comme d'autres, auront été exposés à plusieurs nouvelles langues au cours de leur vie. Ils peuvent mettre à profit cette expérience lors de l'apprentissage d'une nouvelle langue.</w:t>
      </w:r>
    </w:p>
    <w:p w14:paraId="722DB653" w14:textId="77777777" w:rsidR="000C6DB5" w:rsidRPr="00042D41" w:rsidRDefault="000C6DB5" w:rsidP="000C6DB5">
      <w:pPr>
        <w:pStyle w:val="ListParagraph"/>
        <w:numPr>
          <w:ilvl w:val="0"/>
          <w:numId w:val="23"/>
        </w:numPr>
        <w:spacing w:after="160" w:line="276" w:lineRule="auto"/>
        <w:jc w:val="both"/>
        <w:rPr>
          <w:rFonts w:ascii="Myriad Pro" w:eastAsia="Calibri" w:hAnsi="Myriad Pro"/>
          <w:sz w:val="22"/>
        </w:rPr>
      </w:pPr>
      <w:r w:rsidRPr="00042D41">
        <w:rPr>
          <w:rFonts w:ascii="Myriad Pro" w:eastAsia="Calibri" w:hAnsi="Myriad Pro"/>
          <w:sz w:val="22"/>
        </w:rPr>
        <w:t>Les enfants sont généralement des apprenants motivés qui peuvent apprendre la nouvelle langue de manière inconsciente. Les jeunes enfants n'ont pas besoin de se dire "Je dois apprendre cela" ou "Comment je vais apprendre cela ?" Ils sont capables d'imiter la prononciation assez facilement et de comprendre les règles de la nouvelle langue par eux-mêmes.</w:t>
      </w:r>
    </w:p>
    <w:p w14:paraId="5EB874E1" w14:textId="77777777" w:rsidR="000C6DB5" w:rsidRPr="00042D41" w:rsidRDefault="000C6DB5" w:rsidP="000C6DB5">
      <w:pPr>
        <w:spacing w:after="120" w:line="276" w:lineRule="auto"/>
        <w:jc w:val="both"/>
        <w:rPr>
          <w:rFonts w:ascii="Myriad Pro" w:hAnsi="Myriad Pro"/>
          <w:b/>
          <w:bCs/>
          <w:sz w:val="22"/>
        </w:rPr>
      </w:pPr>
      <w:r w:rsidRPr="00042D41">
        <w:rPr>
          <w:rFonts w:ascii="Myriad Pro" w:hAnsi="Myriad Pro"/>
          <w:b/>
          <w:bCs/>
          <w:sz w:val="22"/>
        </w:rPr>
        <w:t>Quelques idées utiles pour travailler avec des enfants migrants</w:t>
      </w:r>
    </w:p>
    <w:p w14:paraId="6568B6C6" w14:textId="77777777" w:rsidR="000C6DB5" w:rsidRPr="00042D41" w:rsidRDefault="000C6DB5" w:rsidP="000C6DB5">
      <w:pPr>
        <w:pStyle w:val="ListParagraph"/>
        <w:numPr>
          <w:ilvl w:val="0"/>
          <w:numId w:val="26"/>
        </w:numPr>
        <w:spacing w:after="160" w:line="276" w:lineRule="auto"/>
        <w:jc w:val="both"/>
        <w:rPr>
          <w:rFonts w:ascii="Myriad Pro" w:hAnsi="Myriad Pro"/>
          <w:b/>
          <w:bCs/>
          <w:sz w:val="22"/>
        </w:rPr>
      </w:pPr>
      <w:r w:rsidRPr="00042D41">
        <w:rPr>
          <w:rFonts w:ascii="Myriad Pro" w:hAnsi="Myriad Pro"/>
          <w:sz w:val="22"/>
        </w:rPr>
        <w:t xml:space="preserve">Essayez de rendre l'environnement d'apprentissage de la langue amusant et engageant ; félicitez et encouragez beaucoup les enfants. De nombreux apprenants migrants, en particulier les enfants, trouveront stimulant d'apprendre la langue par le biais de jeux et d'activités ludiques (voir aussi l'Outil 49 - </w:t>
      </w:r>
      <w:r w:rsidRPr="00042D41">
        <w:rPr>
          <w:rFonts w:ascii="Myriad Pro" w:hAnsi="Myriad Pro"/>
          <w:i/>
          <w:sz w:val="22"/>
          <w:u w:val="single"/>
        </w:rPr>
        <w:t>Jeux et activités linguistiques pour les migrants</w:t>
      </w:r>
      <w:r w:rsidRPr="00042D41">
        <w:rPr>
          <w:rFonts w:ascii="Myriad Pro" w:hAnsi="Myriad Pro"/>
          <w:sz w:val="22"/>
        </w:rPr>
        <w:t>).</w:t>
      </w:r>
    </w:p>
    <w:p w14:paraId="7D38BE5D" w14:textId="77777777" w:rsidR="000C6DB5" w:rsidRPr="00042D41" w:rsidRDefault="000C6DB5" w:rsidP="000C6DB5">
      <w:pPr>
        <w:pStyle w:val="ListParagraph"/>
        <w:numPr>
          <w:ilvl w:val="0"/>
          <w:numId w:val="26"/>
        </w:numPr>
        <w:spacing w:after="160" w:line="276" w:lineRule="auto"/>
        <w:ind w:left="426" w:hanging="284"/>
        <w:jc w:val="both"/>
        <w:rPr>
          <w:rFonts w:ascii="Myriad Pro" w:hAnsi="Myriad Pro"/>
          <w:b/>
          <w:bCs/>
          <w:sz w:val="22"/>
        </w:rPr>
      </w:pPr>
      <w:r w:rsidRPr="00042D41">
        <w:rPr>
          <w:rFonts w:ascii="Myriad Pro" w:hAnsi="Myriad Pro"/>
          <w:sz w:val="22"/>
        </w:rPr>
        <w:t xml:space="preserve">N'enseignez pas la grammaire ou la prononciation aux enfants - utilisez simplement la langue de manière naturelle et donnez-leur de nombreuses occasions d'utiliser la nouvelle langue. </w:t>
      </w:r>
    </w:p>
    <w:p w14:paraId="04EC0055" w14:textId="77777777" w:rsidR="000C6DB5" w:rsidRPr="00042D41" w:rsidRDefault="000C6DB5" w:rsidP="000C6DB5">
      <w:pPr>
        <w:pStyle w:val="ListParagraph"/>
        <w:numPr>
          <w:ilvl w:val="0"/>
          <w:numId w:val="26"/>
        </w:numPr>
        <w:spacing w:after="160" w:line="276" w:lineRule="auto"/>
        <w:ind w:left="426" w:hanging="284"/>
        <w:jc w:val="both"/>
        <w:rPr>
          <w:rFonts w:ascii="Myriad Pro" w:hAnsi="Myriad Pro"/>
          <w:b/>
          <w:bCs/>
          <w:sz w:val="22"/>
        </w:rPr>
      </w:pPr>
      <w:r w:rsidRPr="00042D41">
        <w:rPr>
          <w:rFonts w:ascii="Myriad Pro" w:hAnsi="Myriad Pro"/>
          <w:sz w:val="22"/>
        </w:rPr>
        <w:t>Rappelez-vous que ce qui est important, c'est la communication, et non la grammaire et la prononciation correctes, et qu'il n'est donc pas nécessaire de corriger les "erreurs" : répétez simplement ce que l'enfant a dit en utilisant la forme correcte.</w:t>
      </w:r>
    </w:p>
    <w:p w14:paraId="6CD56ACF" w14:textId="77777777" w:rsidR="000C6DB5" w:rsidRPr="00042D41" w:rsidRDefault="000C6DB5" w:rsidP="000C6DB5">
      <w:pPr>
        <w:pStyle w:val="ListParagraph"/>
        <w:numPr>
          <w:ilvl w:val="0"/>
          <w:numId w:val="26"/>
        </w:numPr>
        <w:spacing w:after="160" w:line="276" w:lineRule="auto"/>
        <w:ind w:left="426" w:hanging="284"/>
        <w:jc w:val="both"/>
        <w:rPr>
          <w:rFonts w:ascii="Myriad Pro" w:hAnsi="Myriad Pro"/>
          <w:sz w:val="22"/>
        </w:rPr>
      </w:pPr>
      <w:r w:rsidRPr="00042D41">
        <w:rPr>
          <w:rFonts w:ascii="Myriad Pro" w:hAnsi="Myriad Pro"/>
          <w:sz w:val="22"/>
        </w:rPr>
        <w:t>Si possible, utilisez des objets réels, des jouets ou des accessoires pour illustrer le langage que vous utilisez, par exemple de vrais fruits, des animaux en peluche, etc.</w:t>
      </w:r>
    </w:p>
    <w:p w14:paraId="526F6E4D" w14:textId="77777777" w:rsidR="000C6DB5" w:rsidRPr="00042D41" w:rsidRDefault="000C6DB5" w:rsidP="000C6DB5">
      <w:pPr>
        <w:pStyle w:val="ListParagraph"/>
        <w:numPr>
          <w:ilvl w:val="0"/>
          <w:numId w:val="26"/>
        </w:numPr>
        <w:spacing w:after="160" w:line="276" w:lineRule="auto"/>
        <w:ind w:left="426" w:hanging="284"/>
        <w:jc w:val="both"/>
        <w:rPr>
          <w:rFonts w:ascii="Myriad Pro" w:hAnsi="Myriad Pro"/>
          <w:i/>
          <w:iCs/>
          <w:sz w:val="22"/>
        </w:rPr>
      </w:pPr>
      <w:r w:rsidRPr="00042D41">
        <w:rPr>
          <w:rFonts w:ascii="Myriad Pro" w:hAnsi="Myriad Pro"/>
          <w:sz w:val="22"/>
        </w:rPr>
        <w:t xml:space="preserve">Utilisez des histoires et des chansons qui comportent un élément cumulatif ou répétitif. </w:t>
      </w:r>
    </w:p>
    <w:p w14:paraId="17E7576B" w14:textId="77777777" w:rsidR="000C6DB5" w:rsidRPr="00042D41" w:rsidRDefault="000C6DB5" w:rsidP="000C6DB5">
      <w:pPr>
        <w:pStyle w:val="ListParagraph"/>
        <w:numPr>
          <w:ilvl w:val="0"/>
          <w:numId w:val="26"/>
        </w:numPr>
        <w:spacing w:after="160" w:line="276" w:lineRule="auto"/>
        <w:ind w:left="426" w:hanging="284"/>
        <w:jc w:val="both"/>
        <w:rPr>
          <w:rFonts w:ascii="Myriad Pro" w:hAnsi="Myriad Pro"/>
          <w:sz w:val="22"/>
        </w:rPr>
      </w:pPr>
      <w:r w:rsidRPr="00042D41">
        <w:rPr>
          <w:rFonts w:ascii="Myriad Pro" w:hAnsi="Myriad Pro"/>
          <w:sz w:val="22"/>
        </w:rPr>
        <w:t>Utilisez des livres d'histoires aux illustrations claires, attrayantes et lumineuses auxquelles les enfants peuvent s'identifier. Pour les apprenants débutants ou ayant un faible niveau d'alphabétisation, les livres "muets", c'est-à-dire les livres avec des images mais sans mots écrits, peuvent être utiles. Ils peuvent également être utilisés dans un large éventail de contextes linguistiques</w:t>
      </w:r>
      <w:r w:rsidRPr="00042D41">
        <w:rPr>
          <w:rStyle w:val="FootnoteReference"/>
          <w:rFonts w:ascii="Myriad Pro" w:hAnsi="Myriad Pro"/>
          <w:sz w:val="22"/>
        </w:rPr>
        <w:footnoteReference w:id="3"/>
      </w:r>
      <w:r w:rsidRPr="00042D41">
        <w:rPr>
          <w:rFonts w:ascii="Myriad Pro" w:hAnsi="Myriad Pro"/>
          <w:sz w:val="22"/>
        </w:rPr>
        <w:t>.</w:t>
      </w:r>
    </w:p>
    <w:p w14:paraId="21115660" w14:textId="77777777" w:rsidR="000C6DB5" w:rsidRPr="00042D41" w:rsidRDefault="000C6DB5" w:rsidP="000C6DB5">
      <w:pPr>
        <w:pStyle w:val="ListParagraph"/>
        <w:numPr>
          <w:ilvl w:val="0"/>
          <w:numId w:val="26"/>
        </w:numPr>
        <w:spacing w:after="160" w:line="276" w:lineRule="auto"/>
        <w:ind w:left="426" w:hanging="284"/>
        <w:jc w:val="both"/>
        <w:rPr>
          <w:rFonts w:ascii="Myriad Pro" w:hAnsi="Myriad Pro"/>
          <w:b/>
          <w:bCs/>
          <w:sz w:val="22"/>
        </w:rPr>
      </w:pPr>
      <w:r w:rsidRPr="00042D41">
        <w:rPr>
          <w:rFonts w:ascii="Myriad Pro" w:hAnsi="Myriad Pro"/>
          <w:sz w:val="22"/>
        </w:rPr>
        <w:t>Si possible, utilisez des vidéos dans la langue cible pour exposer les apprenants à différents types d'utilisation de la langue.</w:t>
      </w:r>
    </w:p>
    <w:p w14:paraId="312B64B0" w14:textId="77777777" w:rsidR="000C6DB5" w:rsidRPr="00042D41" w:rsidRDefault="000C6DB5" w:rsidP="000C6DB5">
      <w:pPr>
        <w:pStyle w:val="ListParagraph"/>
        <w:numPr>
          <w:ilvl w:val="0"/>
          <w:numId w:val="26"/>
        </w:numPr>
        <w:spacing w:after="160" w:line="276" w:lineRule="auto"/>
        <w:ind w:left="426" w:hanging="284"/>
        <w:jc w:val="both"/>
        <w:rPr>
          <w:rFonts w:ascii="Myriad Pro" w:hAnsi="Myriad Pro"/>
          <w:sz w:val="22"/>
        </w:rPr>
      </w:pPr>
      <w:r w:rsidRPr="00042D41">
        <w:rPr>
          <w:rFonts w:ascii="Myriad Pro" w:hAnsi="Myriad Pro"/>
          <w:sz w:val="22"/>
        </w:rPr>
        <w:t>Si vous travaillez avec un groupe de familles, encouragez-les à utiliser leur langue maternelle ensemble. Il est important que les parents comprennent l'importance et l'intérêt pour les enfants de continuer à utiliser et à développer leur langue maternelle.</w:t>
      </w:r>
    </w:p>
    <w:p w14:paraId="68C2762C" w14:textId="77777777" w:rsidR="000C6DB5" w:rsidRPr="00042D41" w:rsidRDefault="000C6DB5" w:rsidP="000C6DB5">
      <w:pPr>
        <w:pStyle w:val="ListParagraph"/>
        <w:numPr>
          <w:ilvl w:val="0"/>
          <w:numId w:val="26"/>
        </w:numPr>
        <w:spacing w:after="160" w:line="276" w:lineRule="auto"/>
        <w:ind w:left="426" w:hanging="284"/>
        <w:jc w:val="both"/>
        <w:rPr>
          <w:rFonts w:ascii="Myriad Pro" w:hAnsi="Myriad Pro"/>
          <w:sz w:val="22"/>
        </w:rPr>
      </w:pPr>
      <w:r w:rsidRPr="00042D41">
        <w:rPr>
          <w:rFonts w:ascii="Myriad Pro" w:eastAsia="Calibri" w:hAnsi="Myriad Pro"/>
          <w:sz w:val="22"/>
        </w:rPr>
        <w:t>Certains enfants passeront par une phase "silencieuse" dans l'apprentissage de la langue. C'est normal et il faut le respecter. Cela ne signifie pas qu'ils n'apprennent pas la nouvelle langue : ils le font en écoutant et en essayant de comprendre.</w:t>
      </w:r>
    </w:p>
    <w:p w14:paraId="073C65B5" w14:textId="77777777" w:rsidR="000C6DB5" w:rsidRPr="00042D41" w:rsidRDefault="000C6DB5" w:rsidP="000C6DB5">
      <w:pPr>
        <w:pStyle w:val="ListParagraph"/>
        <w:spacing w:line="276" w:lineRule="auto"/>
        <w:ind w:left="426"/>
        <w:jc w:val="both"/>
        <w:rPr>
          <w:rFonts w:ascii="Myriad Pro" w:hAnsi="Myriad Pro"/>
          <w:sz w:val="22"/>
        </w:rPr>
      </w:pPr>
    </w:p>
    <w:p w14:paraId="1BD5C633" w14:textId="77777777" w:rsidR="00042D41" w:rsidRDefault="00042D41">
      <w:pPr>
        <w:spacing w:after="160" w:line="259" w:lineRule="auto"/>
        <w:rPr>
          <w:rFonts w:ascii="Myriad Pro" w:hAnsi="Myriad Pro" w:cs="Calibri"/>
          <w:b/>
          <w:bCs/>
          <w:sz w:val="26"/>
          <w:szCs w:val="24"/>
        </w:rPr>
      </w:pPr>
      <w:r>
        <w:rPr>
          <w:rFonts w:ascii="Myriad Pro" w:hAnsi="Myriad Pro"/>
          <w:sz w:val="26"/>
          <w:szCs w:val="24"/>
        </w:rPr>
        <w:br w:type="page"/>
      </w:r>
    </w:p>
    <w:p w14:paraId="33167D90" w14:textId="5391CF97" w:rsidR="000C6DB5" w:rsidRPr="00042D41" w:rsidRDefault="000C6DB5" w:rsidP="000C6DB5">
      <w:pPr>
        <w:pStyle w:val="TKTITRE1"/>
        <w:spacing w:line="276" w:lineRule="auto"/>
        <w:jc w:val="both"/>
        <w:rPr>
          <w:rFonts w:ascii="Myriad Pro" w:hAnsi="Myriad Pro"/>
          <w:sz w:val="26"/>
          <w:szCs w:val="24"/>
          <w:lang w:val="fr-FR"/>
        </w:rPr>
      </w:pPr>
      <w:r w:rsidRPr="00042D41">
        <w:rPr>
          <w:rFonts w:ascii="Myriad Pro" w:hAnsi="Myriad Pro"/>
          <w:sz w:val="26"/>
          <w:szCs w:val="24"/>
          <w:lang w:val="fr-FR"/>
        </w:rPr>
        <w:lastRenderedPageBreak/>
        <w:t>Migrants adultes et adolescents plus âgés</w:t>
      </w:r>
    </w:p>
    <w:p w14:paraId="00DBC89F" w14:textId="77777777" w:rsidR="000C6DB5" w:rsidRPr="00042D41" w:rsidRDefault="000C6DB5" w:rsidP="000C6DB5">
      <w:pPr>
        <w:pStyle w:val="TKTEXTE"/>
        <w:spacing w:line="276" w:lineRule="auto"/>
        <w:jc w:val="both"/>
        <w:rPr>
          <w:rFonts w:ascii="Myriad Pro" w:hAnsi="Myriad Pro"/>
          <w:sz w:val="22"/>
          <w:szCs w:val="22"/>
          <w:lang w:val="fr-FR"/>
        </w:rPr>
      </w:pPr>
      <w:r w:rsidRPr="00042D41">
        <w:rPr>
          <w:rFonts w:ascii="Myriad Pro" w:hAnsi="Myriad Pro"/>
          <w:sz w:val="22"/>
          <w:szCs w:val="22"/>
          <w:lang w:val="fr-FR"/>
        </w:rPr>
        <w:t xml:space="preserve">Les manuels sur l'éducation des adultes évoquent souvent les avantages dont bénéficient les apprenants adultes : </w:t>
      </w:r>
    </w:p>
    <w:p w14:paraId="0AAC1DEF" w14:textId="77777777" w:rsidR="000C6DB5" w:rsidRPr="00042D41" w:rsidRDefault="000C6DB5" w:rsidP="000C6DB5">
      <w:pPr>
        <w:pStyle w:val="TKBulletLevel1"/>
        <w:numPr>
          <w:ilvl w:val="0"/>
          <w:numId w:val="27"/>
        </w:numPr>
        <w:spacing w:line="276" w:lineRule="auto"/>
        <w:jc w:val="both"/>
        <w:rPr>
          <w:rFonts w:ascii="Myriad Pro" w:hAnsi="Myriad Pro"/>
          <w:sz w:val="22"/>
          <w:szCs w:val="22"/>
          <w:lang w:val="fr-FR"/>
        </w:rPr>
      </w:pPr>
      <w:proofErr w:type="gramStart"/>
      <w:r w:rsidRPr="00042D41">
        <w:rPr>
          <w:rFonts w:ascii="Myriad Pro" w:hAnsi="Myriad Pro"/>
          <w:sz w:val="22"/>
          <w:szCs w:val="22"/>
          <w:lang w:val="fr-FR"/>
        </w:rPr>
        <w:t>ils</w:t>
      </w:r>
      <w:proofErr w:type="gramEnd"/>
      <w:r w:rsidRPr="00042D41">
        <w:rPr>
          <w:rFonts w:ascii="Myriad Pro" w:hAnsi="Myriad Pro"/>
          <w:sz w:val="22"/>
          <w:szCs w:val="22"/>
          <w:lang w:val="fr-FR"/>
        </w:rPr>
        <w:t xml:space="preserve"> sont susceptibles d'être conscients de leurs responsabilités dans le processus d'apprentissage de la langue.</w:t>
      </w:r>
    </w:p>
    <w:p w14:paraId="080506B6" w14:textId="77777777" w:rsidR="000C6DB5" w:rsidRPr="00042D41" w:rsidRDefault="000C6DB5" w:rsidP="000C6DB5">
      <w:pPr>
        <w:pStyle w:val="TKBulletLevel1"/>
        <w:numPr>
          <w:ilvl w:val="0"/>
          <w:numId w:val="27"/>
        </w:numPr>
        <w:spacing w:line="276" w:lineRule="auto"/>
        <w:jc w:val="both"/>
        <w:rPr>
          <w:rFonts w:ascii="Myriad Pro" w:hAnsi="Myriad Pro"/>
          <w:sz w:val="22"/>
          <w:szCs w:val="22"/>
          <w:lang w:val="fr-FR"/>
        </w:rPr>
      </w:pPr>
      <w:proofErr w:type="gramStart"/>
      <w:r w:rsidRPr="00042D41">
        <w:rPr>
          <w:rFonts w:ascii="Myriad Pro" w:hAnsi="Myriad Pro"/>
          <w:sz w:val="22"/>
          <w:szCs w:val="22"/>
          <w:lang w:val="fr-FR"/>
        </w:rPr>
        <w:t>ils</w:t>
      </w:r>
      <w:proofErr w:type="gramEnd"/>
      <w:r w:rsidRPr="00042D41">
        <w:rPr>
          <w:rFonts w:ascii="Myriad Pro" w:hAnsi="Myriad Pro"/>
          <w:sz w:val="22"/>
          <w:szCs w:val="22"/>
          <w:lang w:val="fr-FR"/>
        </w:rPr>
        <w:t xml:space="preserve"> peuvent s'appuyer sur leurs antécédents et leurs connaissances et ressources existantes, notamment en ce qui concerne leur expérience de la communication, et cela peut être exploité dans le cadre de l'apprentissage collaboratif.</w:t>
      </w:r>
    </w:p>
    <w:p w14:paraId="43DF2B87" w14:textId="77777777" w:rsidR="000C6DB5" w:rsidRPr="00042D41" w:rsidRDefault="000C6DB5" w:rsidP="000C6DB5">
      <w:pPr>
        <w:pStyle w:val="TKBulletLevel1"/>
        <w:numPr>
          <w:ilvl w:val="0"/>
          <w:numId w:val="27"/>
        </w:numPr>
        <w:spacing w:line="276" w:lineRule="auto"/>
        <w:jc w:val="both"/>
        <w:rPr>
          <w:rFonts w:ascii="Myriad Pro" w:hAnsi="Myriad Pro"/>
          <w:sz w:val="22"/>
          <w:szCs w:val="22"/>
          <w:lang w:val="fr-FR"/>
        </w:rPr>
      </w:pPr>
      <w:proofErr w:type="gramStart"/>
      <w:r w:rsidRPr="00042D41">
        <w:rPr>
          <w:rFonts w:ascii="Myriad Pro" w:hAnsi="Myriad Pro"/>
          <w:sz w:val="22"/>
          <w:szCs w:val="22"/>
          <w:lang w:val="fr-FR"/>
        </w:rPr>
        <w:t>ils</w:t>
      </w:r>
      <w:proofErr w:type="gramEnd"/>
      <w:r w:rsidRPr="00042D41">
        <w:rPr>
          <w:rFonts w:ascii="Myriad Pro" w:hAnsi="Myriad Pro"/>
          <w:sz w:val="22"/>
          <w:szCs w:val="22"/>
          <w:lang w:val="fr-FR"/>
        </w:rPr>
        <w:t xml:space="preserve"> sont souvent pragmatiques, posent des questions et tentent de trouver des réponses cohérentes.</w:t>
      </w:r>
    </w:p>
    <w:p w14:paraId="6395AD19" w14:textId="77777777" w:rsidR="000C6DB5" w:rsidRPr="00042D41" w:rsidRDefault="000C6DB5" w:rsidP="000C6DB5">
      <w:pPr>
        <w:pStyle w:val="TKBulletLevel1"/>
        <w:numPr>
          <w:ilvl w:val="0"/>
          <w:numId w:val="27"/>
        </w:numPr>
        <w:spacing w:line="276" w:lineRule="auto"/>
        <w:jc w:val="both"/>
        <w:rPr>
          <w:rFonts w:ascii="Myriad Pro" w:hAnsi="Myriad Pro"/>
          <w:sz w:val="22"/>
          <w:szCs w:val="22"/>
          <w:lang w:val="fr-FR"/>
        </w:rPr>
      </w:pPr>
      <w:proofErr w:type="gramStart"/>
      <w:r w:rsidRPr="00042D41">
        <w:rPr>
          <w:rFonts w:ascii="Myriad Pro" w:hAnsi="Myriad Pro"/>
          <w:sz w:val="22"/>
          <w:szCs w:val="22"/>
          <w:lang w:val="fr-FR"/>
        </w:rPr>
        <w:t>ils</w:t>
      </w:r>
      <w:proofErr w:type="gramEnd"/>
      <w:r w:rsidRPr="00042D41">
        <w:rPr>
          <w:rFonts w:ascii="Myriad Pro" w:hAnsi="Myriad Pro"/>
          <w:sz w:val="22"/>
          <w:szCs w:val="22"/>
          <w:lang w:val="fr-FR"/>
        </w:rPr>
        <w:t xml:space="preserve"> sont capables d'analyser des sujets et des contenus sous différentes perspectives.</w:t>
      </w:r>
    </w:p>
    <w:p w14:paraId="001E9285" w14:textId="77777777" w:rsidR="000C6DB5" w:rsidRPr="00042D41" w:rsidRDefault="000C6DB5" w:rsidP="000C6DB5">
      <w:pPr>
        <w:pStyle w:val="TKTEXTE"/>
        <w:spacing w:line="276" w:lineRule="auto"/>
        <w:jc w:val="both"/>
        <w:rPr>
          <w:rFonts w:ascii="Myriad Pro" w:hAnsi="Myriad Pro" w:cstheme="minorHAnsi"/>
          <w:sz w:val="22"/>
          <w:szCs w:val="22"/>
          <w:lang w:val="fr-FR"/>
        </w:rPr>
      </w:pPr>
      <w:r w:rsidRPr="00042D41">
        <w:rPr>
          <w:rFonts w:ascii="Myriad Pro" w:hAnsi="Myriad Pro" w:cstheme="minorHAnsi"/>
          <w:sz w:val="22"/>
          <w:szCs w:val="22"/>
          <w:lang w:val="fr-FR"/>
        </w:rPr>
        <w:t xml:space="preserve">Dans les groupes de migrants adultes et adolescents, ces avantages peuvent parfois être </w:t>
      </w:r>
      <w:proofErr w:type="spellStart"/>
      <w:r w:rsidRPr="00042D41">
        <w:rPr>
          <w:rFonts w:ascii="Myriad Pro" w:hAnsi="Myriad Pro" w:cstheme="minorHAnsi"/>
          <w:sz w:val="22"/>
          <w:szCs w:val="22"/>
          <w:lang w:val="fr-FR"/>
        </w:rPr>
        <w:t>utilsés</w:t>
      </w:r>
      <w:proofErr w:type="spellEnd"/>
      <w:r w:rsidRPr="00042D41">
        <w:rPr>
          <w:rFonts w:ascii="Myriad Pro" w:hAnsi="Myriad Pro" w:cstheme="minorHAnsi"/>
          <w:sz w:val="22"/>
          <w:szCs w:val="22"/>
          <w:lang w:val="fr-FR"/>
        </w:rPr>
        <w:t xml:space="preserve">, mais souvent </w:t>
      </w:r>
      <w:proofErr w:type="spellStart"/>
      <w:r w:rsidRPr="00042D41">
        <w:rPr>
          <w:rFonts w:ascii="Myriad Pro" w:hAnsi="Myriad Pro" w:cstheme="minorHAnsi"/>
          <w:sz w:val="22"/>
          <w:szCs w:val="22"/>
          <w:lang w:val="fr-FR"/>
        </w:rPr>
        <w:t>cen’est</w:t>
      </w:r>
      <w:proofErr w:type="spellEnd"/>
      <w:r w:rsidRPr="00042D41">
        <w:rPr>
          <w:rFonts w:ascii="Myriad Pro" w:hAnsi="Myriad Pro" w:cstheme="minorHAnsi"/>
          <w:sz w:val="22"/>
          <w:szCs w:val="22"/>
          <w:lang w:val="fr-FR"/>
        </w:rPr>
        <w:t xml:space="preserve"> pas possible. </w:t>
      </w:r>
      <w:r w:rsidRPr="00042D41">
        <w:rPr>
          <w:rFonts w:ascii="Myriad Pro" w:hAnsi="Myriad Pro" w:cstheme="minorHAnsi"/>
          <w:bCs/>
          <w:sz w:val="22"/>
          <w:szCs w:val="22"/>
          <w:lang w:val="fr-FR"/>
        </w:rPr>
        <w:t>Dans les groupes de migrants adultes et adolescents, ces avantages peuvent ne pas être systématiquement utilisés en raison de facteurs personnels et situationnels, tels que le stress, les traumatismes, l'expérience limitée de l'apprentissage de la langue, le manque d'éducation et de confiance en soi</w:t>
      </w:r>
      <w:r w:rsidRPr="00042D41">
        <w:rPr>
          <w:rStyle w:val="Heading1Char"/>
          <w:rFonts w:ascii="Myriad Pro" w:eastAsiaTheme="majorEastAsia" w:hAnsi="Myriad Pro" w:cstheme="minorHAnsi"/>
          <w:sz w:val="38"/>
          <w:szCs w:val="28"/>
          <w:lang w:val="fr-FR"/>
        </w:rPr>
        <w:t xml:space="preserve">. </w:t>
      </w:r>
    </w:p>
    <w:p w14:paraId="2FE7A427" w14:textId="77777777" w:rsidR="000C6DB5" w:rsidRPr="00042D41" w:rsidRDefault="000C6DB5" w:rsidP="000C6DB5">
      <w:pPr>
        <w:pStyle w:val="TKTITRE1"/>
        <w:spacing w:line="276" w:lineRule="auto"/>
        <w:jc w:val="both"/>
        <w:rPr>
          <w:rFonts w:ascii="Myriad Pro" w:hAnsi="Myriad Pro"/>
          <w:sz w:val="22"/>
          <w:szCs w:val="22"/>
          <w:lang w:val="fr-FR"/>
        </w:rPr>
      </w:pPr>
      <w:r w:rsidRPr="00042D41">
        <w:rPr>
          <w:rFonts w:ascii="Myriad Pro" w:hAnsi="Myriad Pro"/>
          <w:sz w:val="22"/>
          <w:szCs w:val="22"/>
          <w:lang w:val="fr-FR"/>
        </w:rPr>
        <w:t>Suggestions</w:t>
      </w:r>
    </w:p>
    <w:p w14:paraId="6491299C" w14:textId="77777777" w:rsidR="000C6DB5" w:rsidRPr="00042D41" w:rsidRDefault="000C6DB5" w:rsidP="000C6DB5">
      <w:pPr>
        <w:pStyle w:val="TKTEXTE"/>
        <w:spacing w:line="276" w:lineRule="auto"/>
        <w:jc w:val="both"/>
        <w:rPr>
          <w:rFonts w:ascii="Myriad Pro" w:hAnsi="Myriad Pro"/>
          <w:sz w:val="22"/>
          <w:szCs w:val="22"/>
          <w:lang w:val="fr-FR"/>
        </w:rPr>
      </w:pPr>
      <w:r w:rsidRPr="00042D41">
        <w:rPr>
          <w:rFonts w:ascii="Myriad Pro" w:hAnsi="Myriad Pro"/>
          <w:sz w:val="22"/>
          <w:szCs w:val="22"/>
          <w:lang w:val="fr-FR"/>
        </w:rPr>
        <w:t>Lorsque vous planifiez votre soutien linguistique pour les apprenants adultes, il peut être utile de garder à l'esprit les points suivants :</w:t>
      </w:r>
    </w:p>
    <w:p w14:paraId="2FF62BCD" w14:textId="77777777" w:rsidR="000C6DB5" w:rsidRPr="00042D41" w:rsidRDefault="000C6DB5" w:rsidP="00042D41">
      <w:pPr>
        <w:pStyle w:val="TKTITRE3"/>
        <w:numPr>
          <w:ilvl w:val="0"/>
          <w:numId w:val="20"/>
        </w:numPr>
        <w:jc w:val="both"/>
        <w:rPr>
          <w:rFonts w:ascii="Myriad Pro" w:hAnsi="Myriad Pro"/>
          <w:sz w:val="22"/>
          <w:szCs w:val="22"/>
          <w:lang w:val="en-GB"/>
        </w:rPr>
      </w:pPr>
      <w:r w:rsidRPr="00042D41">
        <w:rPr>
          <w:rFonts w:ascii="Myriad Pro" w:hAnsi="Myriad Pro"/>
          <w:sz w:val="22"/>
          <w:szCs w:val="22"/>
          <w:lang w:val="fr-FR"/>
        </w:rPr>
        <w:t xml:space="preserve">Les adolescents, et plus encore les adultes, ont une personnalité bien développée, ainsi qu'une accumulation d'expériences de vie. </w:t>
      </w:r>
      <w:r w:rsidRPr="00042D41">
        <w:rPr>
          <w:rFonts w:ascii="Myriad Pro" w:hAnsi="Myriad Pro"/>
          <w:sz w:val="22"/>
          <w:szCs w:val="22"/>
          <w:lang w:val="en-GB"/>
        </w:rPr>
        <w:t>Cela peut signifier qu'ils peuvent :</w:t>
      </w:r>
    </w:p>
    <w:p w14:paraId="11FB210E" w14:textId="77777777" w:rsidR="000C6DB5" w:rsidRPr="00042D41" w:rsidRDefault="000C6DB5" w:rsidP="00042D41">
      <w:pPr>
        <w:pStyle w:val="TKBulletLevel1"/>
        <w:numPr>
          <w:ilvl w:val="1"/>
          <w:numId w:val="2"/>
        </w:numPr>
        <w:ind w:left="1516"/>
        <w:jc w:val="both"/>
        <w:rPr>
          <w:rFonts w:ascii="Myriad Pro" w:hAnsi="Myriad Pro"/>
          <w:sz w:val="22"/>
          <w:szCs w:val="22"/>
          <w:lang w:val="fr-FR"/>
        </w:rPr>
      </w:pPr>
      <w:proofErr w:type="gramStart"/>
      <w:r w:rsidRPr="00042D41">
        <w:rPr>
          <w:rFonts w:ascii="Myriad Pro" w:hAnsi="Myriad Pro"/>
          <w:sz w:val="22"/>
          <w:szCs w:val="22"/>
          <w:lang w:val="fr-FR"/>
        </w:rPr>
        <w:t>résister</w:t>
      </w:r>
      <w:proofErr w:type="gramEnd"/>
      <w:r w:rsidRPr="00042D41">
        <w:rPr>
          <w:rFonts w:ascii="Myriad Pro" w:hAnsi="Myriad Pro"/>
          <w:sz w:val="22"/>
          <w:szCs w:val="22"/>
          <w:lang w:val="fr-FR"/>
        </w:rPr>
        <w:t xml:space="preserve"> aux changements de leurs valeurs ou de leur système de croyances.</w:t>
      </w:r>
    </w:p>
    <w:p w14:paraId="6A2FD7CC" w14:textId="77777777" w:rsidR="000C6DB5" w:rsidRPr="00042D41" w:rsidRDefault="000C6DB5" w:rsidP="00042D41">
      <w:pPr>
        <w:pStyle w:val="TKBulletLevel1"/>
        <w:numPr>
          <w:ilvl w:val="1"/>
          <w:numId w:val="2"/>
        </w:numPr>
        <w:ind w:left="1516"/>
        <w:jc w:val="both"/>
        <w:rPr>
          <w:rFonts w:ascii="Myriad Pro" w:hAnsi="Myriad Pro"/>
          <w:sz w:val="22"/>
          <w:szCs w:val="22"/>
          <w:lang w:val="fr-FR"/>
        </w:rPr>
      </w:pPr>
      <w:proofErr w:type="gramStart"/>
      <w:r w:rsidRPr="00042D41">
        <w:rPr>
          <w:rFonts w:ascii="Myriad Pro" w:hAnsi="Myriad Pro"/>
          <w:sz w:val="22"/>
          <w:szCs w:val="22"/>
          <w:lang w:val="fr-FR"/>
        </w:rPr>
        <w:t>prendre</w:t>
      </w:r>
      <w:proofErr w:type="gramEnd"/>
      <w:r w:rsidRPr="00042D41">
        <w:rPr>
          <w:rFonts w:ascii="Myriad Pro" w:hAnsi="Myriad Pro"/>
          <w:sz w:val="22"/>
          <w:szCs w:val="22"/>
          <w:lang w:val="fr-FR"/>
        </w:rPr>
        <w:t xml:space="preserve"> en compte les points de vue d'autres personnes par rapport à leurs propres expériences de vie.</w:t>
      </w:r>
    </w:p>
    <w:p w14:paraId="4876926A" w14:textId="77777777" w:rsidR="000C6DB5" w:rsidRPr="00042D41" w:rsidRDefault="000C6DB5" w:rsidP="00042D41">
      <w:pPr>
        <w:pStyle w:val="TKBulletLevel1"/>
        <w:numPr>
          <w:ilvl w:val="1"/>
          <w:numId w:val="2"/>
        </w:numPr>
        <w:ind w:left="1516"/>
        <w:jc w:val="both"/>
        <w:rPr>
          <w:rFonts w:ascii="Myriad Pro" w:hAnsi="Myriad Pro"/>
          <w:sz w:val="22"/>
          <w:szCs w:val="22"/>
          <w:lang w:val="fr-FR"/>
        </w:rPr>
      </w:pPr>
      <w:proofErr w:type="gramStart"/>
      <w:r w:rsidRPr="00042D41">
        <w:rPr>
          <w:rFonts w:ascii="Myriad Pro" w:hAnsi="Myriad Pro"/>
          <w:sz w:val="22"/>
          <w:szCs w:val="22"/>
          <w:lang w:val="fr-FR"/>
        </w:rPr>
        <w:t>souhaiter</w:t>
      </w:r>
      <w:proofErr w:type="gramEnd"/>
      <w:r w:rsidRPr="00042D41">
        <w:rPr>
          <w:rFonts w:ascii="Myriad Pro" w:hAnsi="Myriad Pro"/>
          <w:sz w:val="22"/>
          <w:szCs w:val="22"/>
          <w:lang w:val="fr-FR"/>
        </w:rPr>
        <w:t xml:space="preserve"> que leur expérience individuelle soit reconnue et exploitée.</w:t>
      </w:r>
    </w:p>
    <w:p w14:paraId="07DBB62B" w14:textId="77777777" w:rsidR="000C6DB5" w:rsidRPr="00042D41" w:rsidRDefault="000C6DB5" w:rsidP="00042D41">
      <w:pPr>
        <w:pStyle w:val="TKTEXTE"/>
        <w:ind w:left="360"/>
        <w:jc w:val="both"/>
        <w:rPr>
          <w:rFonts w:ascii="Myriad Pro" w:hAnsi="Myriad Pro"/>
          <w:sz w:val="22"/>
          <w:szCs w:val="22"/>
          <w:lang w:val="fr-FR"/>
        </w:rPr>
      </w:pPr>
      <w:r w:rsidRPr="00042D41">
        <w:rPr>
          <w:rFonts w:ascii="Myriad Pro" w:hAnsi="Myriad Pro"/>
          <w:sz w:val="22"/>
          <w:szCs w:val="22"/>
          <w:lang w:val="fr-FR"/>
        </w:rPr>
        <w:t>Il est donc suggéré de :</w:t>
      </w:r>
    </w:p>
    <w:p w14:paraId="12E831F1" w14:textId="77777777" w:rsidR="000C6DB5" w:rsidRPr="00042D41" w:rsidRDefault="000C6DB5" w:rsidP="00042D41">
      <w:pPr>
        <w:pStyle w:val="TKNbrsLevel1"/>
        <w:numPr>
          <w:ilvl w:val="0"/>
          <w:numId w:val="19"/>
        </w:numPr>
        <w:jc w:val="both"/>
        <w:rPr>
          <w:rFonts w:ascii="Myriad Pro" w:hAnsi="Myriad Pro"/>
          <w:sz w:val="22"/>
          <w:szCs w:val="22"/>
        </w:rPr>
      </w:pPr>
      <w:proofErr w:type="gramStart"/>
      <w:r w:rsidRPr="00042D41">
        <w:rPr>
          <w:rFonts w:ascii="Myriad Pro" w:hAnsi="Myriad Pro"/>
          <w:sz w:val="22"/>
          <w:szCs w:val="22"/>
        </w:rPr>
        <w:t>prévoir</w:t>
      </w:r>
      <w:proofErr w:type="gramEnd"/>
      <w:r w:rsidRPr="00042D41">
        <w:rPr>
          <w:rFonts w:ascii="Myriad Pro" w:hAnsi="Myriad Pro"/>
          <w:sz w:val="22"/>
          <w:szCs w:val="22"/>
        </w:rPr>
        <w:t xml:space="preserve"> suffisamment de temps pour l'échange de points de vue et d'expériences lors de la planification d'une activité linguistique.</w:t>
      </w:r>
    </w:p>
    <w:p w14:paraId="70D0A55E" w14:textId="77777777" w:rsidR="000C6DB5" w:rsidRPr="00042D41" w:rsidRDefault="000C6DB5" w:rsidP="00042D41">
      <w:pPr>
        <w:pStyle w:val="TKNbrsLevel1"/>
        <w:numPr>
          <w:ilvl w:val="0"/>
          <w:numId w:val="19"/>
        </w:numPr>
        <w:jc w:val="both"/>
        <w:rPr>
          <w:rFonts w:ascii="Myriad Pro" w:hAnsi="Myriad Pro"/>
          <w:sz w:val="22"/>
          <w:szCs w:val="22"/>
        </w:rPr>
      </w:pPr>
      <w:proofErr w:type="gramStart"/>
      <w:r w:rsidRPr="00042D41">
        <w:rPr>
          <w:rFonts w:ascii="Myriad Pro" w:hAnsi="Myriad Pro"/>
          <w:sz w:val="22"/>
          <w:szCs w:val="22"/>
        </w:rPr>
        <w:t>commencer</w:t>
      </w:r>
      <w:proofErr w:type="gramEnd"/>
      <w:r w:rsidRPr="00042D41">
        <w:rPr>
          <w:rFonts w:ascii="Myriad Pro" w:hAnsi="Myriad Pro"/>
          <w:sz w:val="22"/>
          <w:szCs w:val="22"/>
        </w:rPr>
        <w:t xml:space="preserve"> l'activité très progressivement, en permettant aux apprenants de se familiariser avec les nouvelles expressions et le nouveau vocabulaire et/ou les nouvelles informations et en donnant des exemples concrets (évitant ainsi les généralisations).</w:t>
      </w:r>
    </w:p>
    <w:p w14:paraId="0F64F78B" w14:textId="77777777" w:rsidR="000C6DB5" w:rsidRPr="00042D41" w:rsidRDefault="000C6DB5" w:rsidP="00042D41">
      <w:pPr>
        <w:pStyle w:val="TKNbrsLevel1"/>
        <w:numPr>
          <w:ilvl w:val="0"/>
          <w:numId w:val="19"/>
        </w:numPr>
        <w:jc w:val="both"/>
        <w:rPr>
          <w:rFonts w:ascii="Myriad Pro" w:hAnsi="Myriad Pro"/>
          <w:sz w:val="22"/>
          <w:szCs w:val="22"/>
        </w:rPr>
      </w:pPr>
      <w:proofErr w:type="gramStart"/>
      <w:r w:rsidRPr="00042D41">
        <w:rPr>
          <w:rFonts w:ascii="Myriad Pro" w:hAnsi="Myriad Pro"/>
          <w:sz w:val="22"/>
          <w:szCs w:val="22"/>
        </w:rPr>
        <w:t>les</w:t>
      </w:r>
      <w:proofErr w:type="gramEnd"/>
      <w:r w:rsidRPr="00042D41">
        <w:rPr>
          <w:rFonts w:ascii="Myriad Pro" w:hAnsi="Myriad Pro"/>
          <w:sz w:val="22"/>
          <w:szCs w:val="22"/>
        </w:rPr>
        <w:t xml:space="preserve"> encourager à s'entraider en ce qui concerne les nouvelles informations et le nouveau langage.</w:t>
      </w:r>
    </w:p>
    <w:p w14:paraId="2F7954A8" w14:textId="77777777" w:rsidR="000C6DB5" w:rsidRPr="00042D41" w:rsidRDefault="000C6DB5" w:rsidP="00042D41">
      <w:pPr>
        <w:pStyle w:val="TKNbrsLevel1"/>
        <w:numPr>
          <w:ilvl w:val="0"/>
          <w:numId w:val="0"/>
        </w:numPr>
        <w:ind w:left="720"/>
        <w:jc w:val="both"/>
        <w:rPr>
          <w:rFonts w:ascii="Myriad Pro" w:hAnsi="Myriad Pro"/>
          <w:sz w:val="22"/>
          <w:szCs w:val="22"/>
        </w:rPr>
      </w:pPr>
    </w:p>
    <w:p w14:paraId="5CB17D9B" w14:textId="77777777" w:rsidR="000C6DB5" w:rsidRPr="00042D41" w:rsidRDefault="000C6DB5" w:rsidP="00042D41">
      <w:pPr>
        <w:pStyle w:val="TKTITRE3"/>
        <w:numPr>
          <w:ilvl w:val="0"/>
          <w:numId w:val="20"/>
        </w:numPr>
        <w:ind w:right="-228"/>
        <w:jc w:val="both"/>
        <w:rPr>
          <w:rFonts w:ascii="Myriad Pro" w:hAnsi="Myriad Pro"/>
          <w:sz w:val="22"/>
          <w:szCs w:val="22"/>
          <w:lang w:val="en-GB"/>
        </w:rPr>
      </w:pPr>
      <w:r w:rsidRPr="00042D41">
        <w:rPr>
          <w:rFonts w:ascii="Myriad Pro" w:hAnsi="Myriad Pro"/>
          <w:sz w:val="22"/>
          <w:szCs w:val="22"/>
          <w:lang w:val="fr-FR"/>
        </w:rPr>
        <w:t xml:space="preserve">Les adultes et les adolescents plus âgés ont des niveaux définis d'estime de soi. </w:t>
      </w:r>
      <w:r w:rsidRPr="00042D41">
        <w:rPr>
          <w:rFonts w:ascii="Myriad Pro" w:hAnsi="Myriad Pro"/>
          <w:sz w:val="22"/>
          <w:szCs w:val="22"/>
          <w:lang w:val="en-GB"/>
        </w:rPr>
        <w:t>Cela signifie qu'ils peuvent :</w:t>
      </w:r>
    </w:p>
    <w:p w14:paraId="202C9594" w14:textId="77777777" w:rsidR="000C6DB5" w:rsidRPr="00042D41" w:rsidRDefault="000C6DB5" w:rsidP="00042D41">
      <w:pPr>
        <w:pStyle w:val="TKBulletLevel1"/>
        <w:numPr>
          <w:ilvl w:val="1"/>
          <w:numId w:val="2"/>
        </w:numPr>
        <w:ind w:left="1516"/>
        <w:jc w:val="both"/>
        <w:rPr>
          <w:rFonts w:ascii="Myriad Pro" w:hAnsi="Myriad Pro"/>
          <w:sz w:val="22"/>
          <w:szCs w:val="22"/>
          <w:lang w:val="fr-FR"/>
        </w:rPr>
      </w:pPr>
      <w:proofErr w:type="gramStart"/>
      <w:r w:rsidRPr="00042D41">
        <w:rPr>
          <w:rFonts w:ascii="Myriad Pro" w:hAnsi="Myriad Pro"/>
          <w:sz w:val="22"/>
          <w:szCs w:val="22"/>
          <w:lang w:val="fr-FR"/>
        </w:rPr>
        <w:t>être</w:t>
      </w:r>
      <w:proofErr w:type="gramEnd"/>
      <w:r w:rsidRPr="00042D41">
        <w:rPr>
          <w:rFonts w:ascii="Myriad Pro" w:hAnsi="Myriad Pro"/>
          <w:sz w:val="22"/>
          <w:szCs w:val="22"/>
          <w:lang w:val="fr-FR"/>
        </w:rPr>
        <w:t xml:space="preserve"> contrariés par des situations où leur estime de soi est mise à mal et devenir passifs.</w:t>
      </w:r>
    </w:p>
    <w:p w14:paraId="69730250" w14:textId="77777777" w:rsidR="000C6DB5" w:rsidRPr="00042D41" w:rsidRDefault="000C6DB5" w:rsidP="00042D41">
      <w:pPr>
        <w:pStyle w:val="TKBulletLevel1"/>
        <w:numPr>
          <w:ilvl w:val="1"/>
          <w:numId w:val="2"/>
        </w:numPr>
        <w:ind w:left="1516"/>
        <w:jc w:val="both"/>
        <w:rPr>
          <w:rFonts w:ascii="Myriad Pro" w:hAnsi="Myriad Pro"/>
          <w:sz w:val="22"/>
          <w:szCs w:val="22"/>
          <w:lang w:val="fr-FR"/>
        </w:rPr>
      </w:pPr>
      <w:proofErr w:type="gramStart"/>
      <w:r w:rsidRPr="00042D41">
        <w:rPr>
          <w:rFonts w:ascii="Myriad Pro" w:hAnsi="Myriad Pro"/>
          <w:sz w:val="22"/>
          <w:szCs w:val="22"/>
          <w:lang w:val="fr-FR"/>
        </w:rPr>
        <w:t>rejeter</w:t>
      </w:r>
      <w:proofErr w:type="gramEnd"/>
      <w:r w:rsidRPr="00042D41">
        <w:rPr>
          <w:rFonts w:ascii="Myriad Pro" w:hAnsi="Myriad Pro"/>
          <w:sz w:val="22"/>
          <w:szCs w:val="22"/>
          <w:lang w:val="fr-FR"/>
        </w:rPr>
        <w:t xml:space="preserve"> la relation de pouvoir dans le soutien linguistique (</w:t>
      </w:r>
      <w:r w:rsidRPr="00042D41">
        <w:rPr>
          <w:rFonts w:ascii="Myriad Pro" w:hAnsi="Myriad Pro"/>
          <w:i/>
          <w:iCs/>
          <w:sz w:val="22"/>
          <w:szCs w:val="22"/>
          <w:lang w:val="fr-FR"/>
        </w:rPr>
        <w:t>je gère l'activité linguistique, vous faites ce que je vous dis de faire</w:t>
      </w:r>
      <w:r w:rsidRPr="00042D41">
        <w:rPr>
          <w:rFonts w:ascii="Myriad Pro" w:hAnsi="Myriad Pro"/>
          <w:sz w:val="22"/>
          <w:szCs w:val="22"/>
          <w:lang w:val="fr-FR"/>
        </w:rPr>
        <w:t>).</w:t>
      </w:r>
    </w:p>
    <w:p w14:paraId="7C2CB610" w14:textId="77777777" w:rsidR="000C6DB5" w:rsidRPr="00042D41" w:rsidRDefault="000C6DB5" w:rsidP="00042D41">
      <w:pPr>
        <w:pStyle w:val="TKBulletLevel1"/>
        <w:numPr>
          <w:ilvl w:val="1"/>
          <w:numId w:val="2"/>
        </w:numPr>
        <w:ind w:left="1516"/>
        <w:jc w:val="both"/>
        <w:rPr>
          <w:rFonts w:ascii="Myriad Pro" w:hAnsi="Myriad Pro"/>
          <w:sz w:val="22"/>
          <w:szCs w:val="22"/>
          <w:lang w:val="fr-FR"/>
        </w:rPr>
      </w:pPr>
      <w:proofErr w:type="gramStart"/>
      <w:r w:rsidRPr="00042D41">
        <w:rPr>
          <w:rFonts w:ascii="Myriad Pro" w:hAnsi="Myriad Pro"/>
          <w:sz w:val="22"/>
          <w:szCs w:val="22"/>
          <w:lang w:val="fr-FR"/>
        </w:rPr>
        <w:t>être</w:t>
      </w:r>
      <w:proofErr w:type="gramEnd"/>
      <w:r w:rsidRPr="00042D41">
        <w:rPr>
          <w:rFonts w:ascii="Myriad Pro" w:hAnsi="Myriad Pro"/>
          <w:sz w:val="22"/>
          <w:szCs w:val="22"/>
          <w:lang w:val="fr-FR"/>
        </w:rPr>
        <w:t xml:space="preserve"> prudents et parfois incertains dans leurs relations et ne pas faire entièrement confiance aux personnes qu'ils ont rencontrées récemment.</w:t>
      </w:r>
    </w:p>
    <w:p w14:paraId="5A517F71" w14:textId="77777777" w:rsidR="000C6DB5" w:rsidRPr="00042D41" w:rsidRDefault="000C6DB5" w:rsidP="00042D41">
      <w:pPr>
        <w:pStyle w:val="TKTEXTE"/>
        <w:ind w:left="360"/>
        <w:jc w:val="both"/>
        <w:rPr>
          <w:rFonts w:ascii="Myriad Pro" w:hAnsi="Myriad Pro"/>
          <w:sz w:val="22"/>
          <w:szCs w:val="22"/>
          <w:lang w:val="fr-FR"/>
        </w:rPr>
      </w:pPr>
      <w:r w:rsidRPr="00042D41">
        <w:rPr>
          <w:rFonts w:ascii="Myriad Pro" w:hAnsi="Myriad Pro"/>
          <w:sz w:val="22"/>
          <w:szCs w:val="22"/>
          <w:lang w:val="fr-FR"/>
        </w:rPr>
        <w:t>Il est donc suggéré :</w:t>
      </w:r>
    </w:p>
    <w:p w14:paraId="0393072B" w14:textId="77777777" w:rsidR="000C6DB5" w:rsidRPr="00042D41" w:rsidRDefault="000C6DB5" w:rsidP="00042D41">
      <w:pPr>
        <w:pStyle w:val="TKNbrsLevel1"/>
        <w:numPr>
          <w:ilvl w:val="0"/>
          <w:numId w:val="21"/>
        </w:numPr>
        <w:jc w:val="both"/>
        <w:rPr>
          <w:rFonts w:ascii="Myriad Pro" w:hAnsi="Myriad Pro"/>
          <w:sz w:val="22"/>
          <w:szCs w:val="22"/>
        </w:rPr>
      </w:pPr>
      <w:proofErr w:type="gramStart"/>
      <w:r w:rsidRPr="00042D41">
        <w:rPr>
          <w:rFonts w:ascii="Myriad Pro" w:hAnsi="Myriad Pro"/>
          <w:sz w:val="22"/>
          <w:szCs w:val="22"/>
        </w:rPr>
        <w:t>d’adopter</w:t>
      </w:r>
      <w:proofErr w:type="gramEnd"/>
      <w:r w:rsidRPr="00042D41">
        <w:rPr>
          <w:rFonts w:ascii="Myriad Pro" w:hAnsi="Myriad Pro"/>
          <w:sz w:val="22"/>
          <w:szCs w:val="22"/>
        </w:rPr>
        <w:t xml:space="preserve"> toujours une attitude respectueuse, en évitant les sarcasmes ou les pressions autoritaires.</w:t>
      </w:r>
    </w:p>
    <w:p w14:paraId="3A86AC6D" w14:textId="77777777" w:rsidR="000C6DB5" w:rsidRPr="00042D41" w:rsidRDefault="000C6DB5" w:rsidP="00042D41">
      <w:pPr>
        <w:pStyle w:val="TKNbrsLevel1"/>
        <w:numPr>
          <w:ilvl w:val="0"/>
          <w:numId w:val="21"/>
        </w:numPr>
        <w:jc w:val="both"/>
        <w:rPr>
          <w:rFonts w:ascii="Myriad Pro" w:hAnsi="Myriad Pro"/>
          <w:sz w:val="22"/>
          <w:szCs w:val="22"/>
        </w:rPr>
      </w:pPr>
      <w:proofErr w:type="gramStart"/>
      <w:r w:rsidRPr="00042D41">
        <w:rPr>
          <w:rFonts w:ascii="Myriad Pro" w:hAnsi="Myriad Pro"/>
          <w:sz w:val="22"/>
          <w:szCs w:val="22"/>
        </w:rPr>
        <w:lastRenderedPageBreak/>
        <w:t>d’éviter</w:t>
      </w:r>
      <w:proofErr w:type="gramEnd"/>
      <w:r w:rsidRPr="00042D41">
        <w:rPr>
          <w:rFonts w:ascii="Myriad Pro" w:hAnsi="Myriad Pro"/>
          <w:sz w:val="22"/>
          <w:szCs w:val="22"/>
        </w:rPr>
        <w:t xml:space="preserve"> les activités qui impliquent une compétition ou qui demandent aux apprenants d'évaluer le travail linguistique des autres.</w:t>
      </w:r>
    </w:p>
    <w:p w14:paraId="5B91A717" w14:textId="77777777" w:rsidR="000C6DB5" w:rsidRPr="00042D41" w:rsidRDefault="000C6DB5" w:rsidP="00042D41">
      <w:pPr>
        <w:pStyle w:val="TKNbrsLevel1"/>
        <w:numPr>
          <w:ilvl w:val="0"/>
          <w:numId w:val="21"/>
        </w:numPr>
        <w:jc w:val="both"/>
        <w:rPr>
          <w:rFonts w:ascii="Myriad Pro" w:hAnsi="Myriad Pro"/>
          <w:sz w:val="22"/>
          <w:szCs w:val="22"/>
        </w:rPr>
      </w:pPr>
      <w:proofErr w:type="gramStart"/>
      <w:r w:rsidRPr="00042D41">
        <w:rPr>
          <w:rFonts w:ascii="Myriad Pro" w:hAnsi="Myriad Pro"/>
          <w:sz w:val="22"/>
          <w:szCs w:val="22"/>
        </w:rPr>
        <w:t>d’éviter</w:t>
      </w:r>
      <w:proofErr w:type="gramEnd"/>
      <w:r w:rsidRPr="00042D41">
        <w:rPr>
          <w:rFonts w:ascii="Myriad Pro" w:hAnsi="Myriad Pro"/>
          <w:sz w:val="22"/>
          <w:szCs w:val="22"/>
        </w:rPr>
        <w:t xml:space="preserve"> les affirmations catégoriques, par exemple : </w:t>
      </w:r>
      <w:r w:rsidRPr="00042D41">
        <w:rPr>
          <w:rFonts w:ascii="Myriad Pro" w:hAnsi="Myriad Pro"/>
          <w:i/>
          <w:iCs/>
          <w:sz w:val="22"/>
          <w:szCs w:val="22"/>
        </w:rPr>
        <w:t xml:space="preserve">vous devez..., c'est mal..., </w:t>
      </w:r>
      <w:r w:rsidRPr="00042D41">
        <w:rPr>
          <w:rFonts w:ascii="Myriad Pro" w:hAnsi="Myriad Pro"/>
          <w:sz w:val="22"/>
          <w:szCs w:val="22"/>
        </w:rPr>
        <w:t xml:space="preserve">et utiliser plutôt des expressions telles que </w:t>
      </w:r>
      <w:r w:rsidRPr="00042D41">
        <w:rPr>
          <w:rFonts w:ascii="Myriad Pro" w:hAnsi="Myriad Pro"/>
          <w:i/>
          <w:iCs/>
          <w:sz w:val="22"/>
          <w:szCs w:val="22"/>
        </w:rPr>
        <w:t xml:space="preserve">d’après moi .. ? </w:t>
      </w:r>
      <w:proofErr w:type="spellStart"/>
      <w:r w:rsidRPr="00042D41">
        <w:rPr>
          <w:rFonts w:ascii="Myriad Pro" w:hAnsi="Myriad Pro"/>
          <w:i/>
          <w:iCs/>
          <w:sz w:val="22"/>
          <w:szCs w:val="22"/>
        </w:rPr>
        <w:t>c est</w:t>
      </w:r>
      <w:proofErr w:type="spellEnd"/>
      <w:r w:rsidRPr="00042D41">
        <w:rPr>
          <w:rFonts w:ascii="Myriad Pro" w:hAnsi="Myriad Pro"/>
          <w:i/>
          <w:iCs/>
          <w:sz w:val="22"/>
          <w:szCs w:val="22"/>
        </w:rPr>
        <w:t xml:space="preserve"> peut-être mieux de... </w:t>
      </w:r>
      <w:r w:rsidRPr="00042D41">
        <w:rPr>
          <w:rFonts w:ascii="Myriad Pro" w:hAnsi="Myriad Pro"/>
          <w:sz w:val="22"/>
          <w:szCs w:val="22"/>
        </w:rPr>
        <w:t>etc.</w:t>
      </w:r>
    </w:p>
    <w:p w14:paraId="7DC400DB" w14:textId="77777777" w:rsidR="000C6DB5" w:rsidRPr="00042D41" w:rsidRDefault="000C6DB5" w:rsidP="00042D41">
      <w:pPr>
        <w:pStyle w:val="TKNbrsLevel1"/>
        <w:numPr>
          <w:ilvl w:val="0"/>
          <w:numId w:val="0"/>
        </w:numPr>
        <w:ind w:left="927" w:hanging="360"/>
        <w:jc w:val="both"/>
        <w:rPr>
          <w:rFonts w:ascii="Myriad Pro" w:hAnsi="Myriad Pro"/>
          <w:sz w:val="22"/>
          <w:szCs w:val="22"/>
        </w:rPr>
      </w:pPr>
    </w:p>
    <w:p w14:paraId="6361DA27" w14:textId="77777777" w:rsidR="000C6DB5" w:rsidRPr="00042D41" w:rsidRDefault="000C6DB5" w:rsidP="00042D41">
      <w:pPr>
        <w:pStyle w:val="TKTITRE3"/>
        <w:numPr>
          <w:ilvl w:val="0"/>
          <w:numId w:val="20"/>
        </w:numPr>
        <w:jc w:val="both"/>
        <w:rPr>
          <w:rFonts w:ascii="Myriad Pro" w:hAnsi="Myriad Pro"/>
          <w:sz w:val="22"/>
          <w:szCs w:val="22"/>
          <w:lang w:val="fr-FR"/>
        </w:rPr>
      </w:pPr>
      <w:r w:rsidRPr="00042D41">
        <w:rPr>
          <w:rFonts w:ascii="Myriad Pro" w:hAnsi="Myriad Pro"/>
          <w:sz w:val="22"/>
          <w:szCs w:val="22"/>
          <w:lang w:val="fr-FR"/>
        </w:rPr>
        <w:t>La pression du temps peut être un facteur pour les adolescents et très souvent aussi pour les adultes. Cela signifie qu'ils peuvent :</w:t>
      </w:r>
    </w:p>
    <w:p w14:paraId="3BFAE91A" w14:textId="77777777" w:rsidR="000C6DB5" w:rsidRPr="00042D41" w:rsidRDefault="000C6DB5" w:rsidP="00042D41">
      <w:pPr>
        <w:pStyle w:val="TKBulletLevel1"/>
        <w:numPr>
          <w:ilvl w:val="1"/>
          <w:numId w:val="2"/>
        </w:numPr>
        <w:ind w:left="1516"/>
        <w:jc w:val="both"/>
        <w:rPr>
          <w:rFonts w:ascii="Myriad Pro" w:hAnsi="Myriad Pro"/>
          <w:sz w:val="22"/>
          <w:szCs w:val="22"/>
          <w:lang w:val="fr-FR"/>
        </w:rPr>
      </w:pPr>
      <w:proofErr w:type="gramStart"/>
      <w:r w:rsidRPr="00042D41">
        <w:rPr>
          <w:rFonts w:ascii="Myriad Pro" w:hAnsi="Myriad Pro"/>
          <w:sz w:val="22"/>
          <w:szCs w:val="22"/>
          <w:lang w:val="fr-FR"/>
        </w:rPr>
        <w:t>préférer</w:t>
      </w:r>
      <w:proofErr w:type="gramEnd"/>
      <w:r w:rsidRPr="00042D41">
        <w:rPr>
          <w:rFonts w:ascii="Myriad Pro" w:hAnsi="Myriad Pro"/>
          <w:sz w:val="22"/>
          <w:szCs w:val="22"/>
          <w:lang w:val="fr-FR"/>
        </w:rPr>
        <w:t xml:space="preserve"> apprendre ce qu'ils veulent apprendre et ce qui est important pour eux en termes d'utilité.</w:t>
      </w:r>
    </w:p>
    <w:p w14:paraId="23CD699B" w14:textId="77777777" w:rsidR="000C6DB5" w:rsidRPr="00042D41" w:rsidRDefault="000C6DB5" w:rsidP="00042D41">
      <w:pPr>
        <w:pStyle w:val="TKBulletLevel1"/>
        <w:numPr>
          <w:ilvl w:val="1"/>
          <w:numId w:val="2"/>
        </w:numPr>
        <w:ind w:left="1516"/>
        <w:jc w:val="both"/>
        <w:rPr>
          <w:rFonts w:ascii="Myriad Pro" w:hAnsi="Myriad Pro"/>
          <w:sz w:val="22"/>
          <w:szCs w:val="22"/>
          <w:lang w:val="fr-FR"/>
        </w:rPr>
      </w:pPr>
      <w:proofErr w:type="gramStart"/>
      <w:r w:rsidRPr="00042D41">
        <w:rPr>
          <w:rFonts w:ascii="Myriad Pro" w:hAnsi="Myriad Pro"/>
          <w:sz w:val="22"/>
          <w:szCs w:val="22"/>
          <w:lang w:val="fr-FR"/>
        </w:rPr>
        <w:t>s'impatienter</w:t>
      </w:r>
      <w:proofErr w:type="gramEnd"/>
      <w:r w:rsidRPr="00042D41">
        <w:rPr>
          <w:rFonts w:ascii="Myriad Pro" w:hAnsi="Myriad Pro"/>
          <w:sz w:val="22"/>
          <w:szCs w:val="22"/>
          <w:lang w:val="fr-FR"/>
        </w:rPr>
        <w:t xml:space="preserve"> ou s'ennuyer dans des activités linguistiques qu'ils ne jugent pas utiles.</w:t>
      </w:r>
    </w:p>
    <w:p w14:paraId="1A592D03" w14:textId="77777777" w:rsidR="000C6DB5" w:rsidRPr="00042D41" w:rsidRDefault="000C6DB5" w:rsidP="00042D41">
      <w:pPr>
        <w:pStyle w:val="TKTEXTE"/>
        <w:ind w:left="360"/>
        <w:jc w:val="both"/>
        <w:rPr>
          <w:rFonts w:ascii="Myriad Pro" w:hAnsi="Myriad Pro"/>
          <w:sz w:val="22"/>
          <w:szCs w:val="22"/>
          <w:lang w:val="fr-FR"/>
        </w:rPr>
      </w:pPr>
      <w:r w:rsidRPr="00042D41">
        <w:rPr>
          <w:rFonts w:ascii="Myriad Pro" w:hAnsi="Myriad Pro"/>
          <w:sz w:val="22"/>
          <w:szCs w:val="22"/>
          <w:lang w:val="fr-FR"/>
        </w:rPr>
        <w:t>Il est donc suggéré de :</w:t>
      </w:r>
    </w:p>
    <w:p w14:paraId="6A208D6D" w14:textId="77777777" w:rsidR="000C6DB5" w:rsidRPr="00042D41" w:rsidRDefault="000C6DB5" w:rsidP="00042D41">
      <w:pPr>
        <w:pStyle w:val="TKNbrsLevel1"/>
        <w:numPr>
          <w:ilvl w:val="0"/>
          <w:numId w:val="24"/>
        </w:numPr>
        <w:jc w:val="both"/>
        <w:rPr>
          <w:rFonts w:ascii="Myriad Pro" w:hAnsi="Myriad Pro"/>
          <w:sz w:val="22"/>
          <w:szCs w:val="22"/>
        </w:rPr>
      </w:pPr>
      <w:proofErr w:type="gramStart"/>
      <w:r w:rsidRPr="00042D41">
        <w:rPr>
          <w:rFonts w:ascii="Myriad Pro" w:hAnsi="Myriad Pro"/>
          <w:sz w:val="22"/>
          <w:szCs w:val="22"/>
        </w:rPr>
        <w:t>partir</w:t>
      </w:r>
      <w:proofErr w:type="gramEnd"/>
      <w:r w:rsidRPr="00042D41">
        <w:rPr>
          <w:rFonts w:ascii="Myriad Pro" w:hAnsi="Myriad Pro"/>
          <w:sz w:val="22"/>
          <w:szCs w:val="22"/>
        </w:rPr>
        <w:t xml:space="preserve"> des questions et des priorités exprimées par les apprenants et, si possible, de décider avec eux sur quoi travailler.</w:t>
      </w:r>
    </w:p>
    <w:p w14:paraId="7DDE776B" w14:textId="77777777" w:rsidR="000C6DB5" w:rsidRPr="00042D41" w:rsidRDefault="000C6DB5" w:rsidP="00042D41">
      <w:pPr>
        <w:pStyle w:val="TKNbrsLevel1"/>
        <w:numPr>
          <w:ilvl w:val="0"/>
          <w:numId w:val="24"/>
        </w:numPr>
        <w:jc w:val="both"/>
        <w:rPr>
          <w:rFonts w:ascii="Myriad Pro" w:hAnsi="Myriad Pro"/>
          <w:sz w:val="22"/>
          <w:szCs w:val="22"/>
        </w:rPr>
      </w:pPr>
      <w:proofErr w:type="gramStart"/>
      <w:r w:rsidRPr="00042D41">
        <w:rPr>
          <w:rFonts w:ascii="Myriad Pro" w:hAnsi="Myriad Pro"/>
          <w:sz w:val="22"/>
          <w:szCs w:val="22"/>
        </w:rPr>
        <w:t>vérifier</w:t>
      </w:r>
      <w:proofErr w:type="gramEnd"/>
      <w:r w:rsidRPr="00042D41">
        <w:rPr>
          <w:rFonts w:ascii="Myriad Pro" w:hAnsi="Myriad Pro"/>
          <w:sz w:val="22"/>
          <w:szCs w:val="22"/>
        </w:rPr>
        <w:t xml:space="preserve"> quelles activités linguistiques les apprenants considèrent comme utiles pour leur vie quotidienne dans le pays d'accueil et, en général, pour leurs projets de migration.</w:t>
      </w:r>
    </w:p>
    <w:p w14:paraId="5A98487E" w14:textId="77777777" w:rsidR="000C6DB5" w:rsidRPr="00042D41" w:rsidRDefault="000C6DB5" w:rsidP="00042D41">
      <w:pPr>
        <w:pStyle w:val="TKNbrsLevel1"/>
        <w:numPr>
          <w:ilvl w:val="0"/>
          <w:numId w:val="0"/>
        </w:numPr>
        <w:ind w:left="720"/>
        <w:jc w:val="both"/>
        <w:rPr>
          <w:rFonts w:ascii="Myriad Pro" w:hAnsi="Myriad Pro"/>
          <w:sz w:val="22"/>
          <w:szCs w:val="22"/>
        </w:rPr>
      </w:pPr>
    </w:p>
    <w:p w14:paraId="1F21F719" w14:textId="77777777" w:rsidR="000C6DB5" w:rsidRPr="00042D41" w:rsidRDefault="000C6DB5" w:rsidP="00042D41">
      <w:pPr>
        <w:pStyle w:val="TKNbrsLevel1"/>
        <w:numPr>
          <w:ilvl w:val="0"/>
          <w:numId w:val="20"/>
        </w:numPr>
        <w:jc w:val="both"/>
        <w:rPr>
          <w:rFonts w:ascii="Myriad Pro" w:hAnsi="Myriad Pro"/>
          <w:i/>
          <w:iCs/>
          <w:sz w:val="22"/>
          <w:szCs w:val="22"/>
          <w:u w:val="single"/>
        </w:rPr>
      </w:pPr>
      <w:r w:rsidRPr="00042D41">
        <w:rPr>
          <w:rFonts w:ascii="Myriad Pro" w:hAnsi="Myriad Pro"/>
          <w:i/>
          <w:iCs/>
          <w:sz w:val="22"/>
          <w:szCs w:val="22"/>
          <w:u w:val="single"/>
        </w:rPr>
        <w:t>N'oubliez pas que, même si les adultes et de nombreux adolescents peuvent tirer parti des stratégies d'apprentissage qu'ils ont développées dans leur vie antérieure, ils peuvent encore rencontrer des problèmes parce que :</w:t>
      </w:r>
    </w:p>
    <w:p w14:paraId="75112E14" w14:textId="77777777" w:rsidR="000C6DB5" w:rsidRPr="00042D41" w:rsidRDefault="000C6DB5" w:rsidP="00042D41">
      <w:pPr>
        <w:pStyle w:val="TKBulletLevel1"/>
        <w:numPr>
          <w:ilvl w:val="1"/>
          <w:numId w:val="2"/>
        </w:numPr>
        <w:ind w:left="1516"/>
        <w:jc w:val="both"/>
        <w:rPr>
          <w:rFonts w:ascii="Myriad Pro" w:hAnsi="Myriad Pro"/>
          <w:sz w:val="22"/>
          <w:szCs w:val="22"/>
          <w:lang w:val="fr-FR"/>
        </w:rPr>
      </w:pPr>
      <w:proofErr w:type="gramStart"/>
      <w:r w:rsidRPr="00042D41">
        <w:rPr>
          <w:rFonts w:ascii="Myriad Pro" w:hAnsi="Myriad Pro"/>
          <w:sz w:val="22"/>
          <w:szCs w:val="22"/>
          <w:lang w:val="fr-FR"/>
        </w:rPr>
        <w:t>la</w:t>
      </w:r>
      <w:proofErr w:type="gramEnd"/>
      <w:r w:rsidRPr="00042D41">
        <w:rPr>
          <w:rFonts w:ascii="Myriad Pro" w:hAnsi="Myriad Pro"/>
          <w:sz w:val="22"/>
          <w:szCs w:val="22"/>
          <w:lang w:val="fr-FR"/>
        </w:rPr>
        <w:t xml:space="preserve"> mémoire à court terme est affectée par le stress de leur situation.</w:t>
      </w:r>
    </w:p>
    <w:p w14:paraId="2F21B7B8" w14:textId="77777777" w:rsidR="000C6DB5" w:rsidRPr="00042D41" w:rsidRDefault="000C6DB5" w:rsidP="00042D41">
      <w:pPr>
        <w:pStyle w:val="TKBulletLevel1"/>
        <w:numPr>
          <w:ilvl w:val="1"/>
          <w:numId w:val="2"/>
        </w:numPr>
        <w:ind w:left="1516"/>
        <w:jc w:val="both"/>
        <w:rPr>
          <w:rFonts w:ascii="Myriad Pro" w:hAnsi="Myriad Pro"/>
          <w:sz w:val="22"/>
          <w:szCs w:val="22"/>
          <w:lang w:val="fr-FR"/>
        </w:rPr>
      </w:pPr>
      <w:proofErr w:type="gramStart"/>
      <w:r w:rsidRPr="00042D41">
        <w:rPr>
          <w:rFonts w:ascii="Myriad Pro" w:hAnsi="Myriad Pro"/>
          <w:sz w:val="22"/>
          <w:szCs w:val="22"/>
          <w:lang w:val="fr-FR"/>
        </w:rPr>
        <w:t>ils</w:t>
      </w:r>
      <w:proofErr w:type="gramEnd"/>
      <w:r w:rsidRPr="00042D41">
        <w:rPr>
          <w:rFonts w:ascii="Myriad Pro" w:hAnsi="Myriad Pro"/>
          <w:sz w:val="22"/>
          <w:szCs w:val="22"/>
          <w:lang w:val="fr-FR"/>
        </w:rPr>
        <w:t xml:space="preserve"> se fatiguent plus rapidement que les jeunes apprenants de langues.</w:t>
      </w:r>
    </w:p>
    <w:p w14:paraId="3B91CA76" w14:textId="77777777" w:rsidR="000C6DB5" w:rsidRPr="00042D41" w:rsidRDefault="000C6DB5" w:rsidP="00042D41">
      <w:pPr>
        <w:pStyle w:val="TKTEXTE"/>
        <w:ind w:left="360"/>
        <w:jc w:val="both"/>
        <w:rPr>
          <w:rFonts w:ascii="Myriad Pro" w:hAnsi="Myriad Pro"/>
          <w:sz w:val="22"/>
          <w:szCs w:val="22"/>
          <w:lang w:val="fr-FR"/>
        </w:rPr>
      </w:pPr>
      <w:r w:rsidRPr="00042D41">
        <w:rPr>
          <w:rFonts w:ascii="Myriad Pro" w:hAnsi="Myriad Pro"/>
          <w:sz w:val="22"/>
          <w:szCs w:val="22"/>
          <w:lang w:val="fr-FR"/>
        </w:rPr>
        <w:t>Il est donc suggéré de :</w:t>
      </w:r>
    </w:p>
    <w:p w14:paraId="6310E8AE" w14:textId="77777777" w:rsidR="000C6DB5" w:rsidRPr="00042D41" w:rsidRDefault="000C6DB5" w:rsidP="00042D41">
      <w:pPr>
        <w:pStyle w:val="TKNbrsLevel1"/>
        <w:numPr>
          <w:ilvl w:val="0"/>
          <w:numId w:val="22"/>
        </w:numPr>
        <w:jc w:val="both"/>
        <w:rPr>
          <w:rFonts w:ascii="Myriad Pro" w:hAnsi="Myriad Pro"/>
          <w:sz w:val="22"/>
          <w:szCs w:val="22"/>
        </w:rPr>
      </w:pPr>
      <w:proofErr w:type="gramStart"/>
      <w:r w:rsidRPr="00042D41">
        <w:rPr>
          <w:rFonts w:ascii="Myriad Pro" w:hAnsi="Myriad Pro"/>
          <w:sz w:val="22"/>
          <w:szCs w:val="22"/>
        </w:rPr>
        <w:t>varier</w:t>
      </w:r>
      <w:proofErr w:type="gramEnd"/>
      <w:r w:rsidRPr="00042D41">
        <w:rPr>
          <w:rFonts w:ascii="Myriad Pro" w:hAnsi="Myriad Pro"/>
          <w:sz w:val="22"/>
          <w:szCs w:val="22"/>
        </w:rPr>
        <w:t xml:space="preserve"> les matériaux et les types d'activités.</w:t>
      </w:r>
    </w:p>
    <w:p w14:paraId="1ABB56EC" w14:textId="77777777" w:rsidR="000C6DB5" w:rsidRPr="00042D41" w:rsidRDefault="000C6DB5" w:rsidP="00042D41">
      <w:pPr>
        <w:pStyle w:val="TKNbrsLevel1"/>
        <w:numPr>
          <w:ilvl w:val="0"/>
          <w:numId w:val="22"/>
        </w:numPr>
        <w:jc w:val="both"/>
        <w:rPr>
          <w:rFonts w:ascii="Myriad Pro" w:hAnsi="Myriad Pro"/>
          <w:sz w:val="22"/>
          <w:szCs w:val="22"/>
        </w:rPr>
      </w:pPr>
      <w:proofErr w:type="gramStart"/>
      <w:r w:rsidRPr="00042D41">
        <w:rPr>
          <w:rFonts w:ascii="Myriad Pro" w:hAnsi="Myriad Pro"/>
          <w:sz w:val="22"/>
          <w:szCs w:val="22"/>
        </w:rPr>
        <w:t>aider</w:t>
      </w:r>
      <w:proofErr w:type="gramEnd"/>
      <w:r w:rsidRPr="00042D41">
        <w:rPr>
          <w:rFonts w:ascii="Myriad Pro" w:hAnsi="Myriad Pro"/>
          <w:sz w:val="22"/>
          <w:szCs w:val="22"/>
        </w:rPr>
        <w:t xml:space="preserve"> vos apprenants à maîtriser certains termes de base (par exemple, écouter, répéter, paires, etc.).</w:t>
      </w:r>
    </w:p>
    <w:p w14:paraId="20024AF1" w14:textId="77777777" w:rsidR="000C6DB5" w:rsidRPr="00042D41" w:rsidRDefault="000C6DB5" w:rsidP="00042D41">
      <w:pPr>
        <w:pStyle w:val="TKNbrsLevel1"/>
        <w:numPr>
          <w:ilvl w:val="0"/>
          <w:numId w:val="22"/>
        </w:numPr>
        <w:jc w:val="both"/>
        <w:rPr>
          <w:rFonts w:ascii="Myriad Pro" w:hAnsi="Myriad Pro"/>
          <w:sz w:val="22"/>
          <w:szCs w:val="22"/>
        </w:rPr>
      </w:pPr>
      <w:proofErr w:type="gramStart"/>
      <w:r w:rsidRPr="00042D41">
        <w:rPr>
          <w:rFonts w:ascii="Myriad Pro" w:hAnsi="Myriad Pro"/>
          <w:sz w:val="22"/>
          <w:szCs w:val="22"/>
        </w:rPr>
        <w:t>faire</w:t>
      </w:r>
      <w:proofErr w:type="gramEnd"/>
      <w:r w:rsidRPr="00042D41">
        <w:rPr>
          <w:rFonts w:ascii="Myriad Pro" w:hAnsi="Myriad Pro"/>
          <w:sz w:val="22"/>
          <w:szCs w:val="22"/>
        </w:rPr>
        <w:t xml:space="preserve"> participer les apprenants de différentes manières pour les encourager : </w:t>
      </w:r>
    </w:p>
    <w:p w14:paraId="1301C3AA" w14:textId="77777777" w:rsidR="000C6DB5" w:rsidRPr="00042D41" w:rsidRDefault="000C6DB5" w:rsidP="00042D41">
      <w:pPr>
        <w:pStyle w:val="TKBulletLevel2"/>
        <w:numPr>
          <w:ilvl w:val="0"/>
          <w:numId w:val="2"/>
        </w:numPr>
        <w:ind w:left="1135"/>
        <w:jc w:val="both"/>
        <w:rPr>
          <w:rFonts w:ascii="Myriad Pro" w:hAnsi="Myriad Pro"/>
          <w:sz w:val="22"/>
          <w:szCs w:val="22"/>
          <w:lang w:val="fr-FR"/>
        </w:rPr>
      </w:pPr>
      <w:proofErr w:type="gramStart"/>
      <w:r w:rsidRPr="00042D41">
        <w:rPr>
          <w:rFonts w:ascii="Myriad Pro" w:hAnsi="Myriad Pro"/>
          <w:sz w:val="22"/>
          <w:szCs w:val="22"/>
          <w:lang w:val="fr-FR"/>
        </w:rPr>
        <w:t>la</w:t>
      </w:r>
      <w:proofErr w:type="gramEnd"/>
      <w:r w:rsidRPr="00042D41">
        <w:rPr>
          <w:rFonts w:ascii="Myriad Pro" w:hAnsi="Myriad Pro"/>
          <w:sz w:val="22"/>
          <w:szCs w:val="22"/>
          <w:lang w:val="fr-FR"/>
        </w:rPr>
        <w:t xml:space="preserve"> compréhension (</w:t>
      </w:r>
      <w:r w:rsidRPr="00042D41">
        <w:rPr>
          <w:rFonts w:ascii="Myriad Pro" w:hAnsi="Myriad Pro"/>
          <w:i/>
          <w:iCs/>
          <w:sz w:val="22"/>
          <w:szCs w:val="22"/>
          <w:lang w:val="fr-FR"/>
        </w:rPr>
        <w:t>Est-ce que c'est clair ? Est-ce que vous comprenez ?</w:t>
      </w:r>
      <w:r w:rsidRPr="00042D41">
        <w:rPr>
          <w:rFonts w:ascii="Myriad Pro" w:hAnsi="Myriad Pro"/>
          <w:sz w:val="22"/>
          <w:szCs w:val="22"/>
          <w:lang w:val="fr-FR"/>
        </w:rPr>
        <w:t>).</w:t>
      </w:r>
    </w:p>
    <w:p w14:paraId="45BC0881" w14:textId="77777777" w:rsidR="000C6DB5" w:rsidRPr="00042D41" w:rsidRDefault="000C6DB5" w:rsidP="00042D41">
      <w:pPr>
        <w:pStyle w:val="TKBulletLevel2"/>
        <w:numPr>
          <w:ilvl w:val="0"/>
          <w:numId w:val="2"/>
        </w:numPr>
        <w:ind w:left="1135"/>
        <w:jc w:val="both"/>
        <w:rPr>
          <w:rFonts w:ascii="Myriad Pro" w:hAnsi="Myriad Pro"/>
          <w:sz w:val="22"/>
          <w:szCs w:val="22"/>
          <w:lang w:val="fr-FR"/>
        </w:rPr>
      </w:pPr>
      <w:proofErr w:type="gramStart"/>
      <w:r w:rsidRPr="00042D41">
        <w:rPr>
          <w:rFonts w:ascii="Myriad Pro" w:hAnsi="Myriad Pro"/>
          <w:sz w:val="22"/>
          <w:szCs w:val="22"/>
          <w:lang w:val="fr-FR"/>
        </w:rPr>
        <w:t>partage</w:t>
      </w:r>
      <w:proofErr w:type="gramEnd"/>
      <w:r w:rsidRPr="00042D41">
        <w:rPr>
          <w:rFonts w:ascii="Myriad Pro" w:hAnsi="Myriad Pro"/>
          <w:sz w:val="22"/>
          <w:szCs w:val="22"/>
          <w:lang w:val="fr-FR"/>
        </w:rPr>
        <w:t xml:space="preserve"> d'opinions et d'idées (</w:t>
      </w:r>
      <w:r w:rsidRPr="00042D41">
        <w:rPr>
          <w:rFonts w:ascii="Myriad Pro" w:hAnsi="Myriad Pro"/>
          <w:i/>
          <w:iCs/>
          <w:sz w:val="22"/>
          <w:szCs w:val="22"/>
          <w:lang w:val="fr-FR"/>
        </w:rPr>
        <w:t>Qu'en pensez-vous ?</w:t>
      </w:r>
      <w:r w:rsidRPr="00042D41">
        <w:rPr>
          <w:rFonts w:ascii="Myriad Pro" w:hAnsi="Myriad Pro"/>
          <w:sz w:val="22"/>
          <w:szCs w:val="22"/>
          <w:lang w:val="fr-FR"/>
        </w:rPr>
        <w:t>).</w:t>
      </w:r>
    </w:p>
    <w:p w14:paraId="599F1C19" w14:textId="77777777" w:rsidR="000C6DB5" w:rsidRPr="00042D41" w:rsidRDefault="000C6DB5" w:rsidP="00042D41">
      <w:pPr>
        <w:pStyle w:val="TKBulletLevel2"/>
        <w:numPr>
          <w:ilvl w:val="0"/>
          <w:numId w:val="2"/>
        </w:numPr>
        <w:ind w:left="1135"/>
        <w:jc w:val="both"/>
        <w:rPr>
          <w:rFonts w:ascii="Myriad Pro" w:hAnsi="Myriad Pro"/>
          <w:sz w:val="22"/>
          <w:szCs w:val="22"/>
          <w:lang w:val="fr-FR"/>
        </w:rPr>
      </w:pPr>
      <w:proofErr w:type="gramStart"/>
      <w:r w:rsidRPr="00042D41">
        <w:rPr>
          <w:rFonts w:ascii="Myriad Pro" w:hAnsi="Myriad Pro"/>
          <w:sz w:val="22"/>
          <w:szCs w:val="22"/>
          <w:lang w:val="fr-FR"/>
        </w:rPr>
        <w:t>partage</w:t>
      </w:r>
      <w:proofErr w:type="gramEnd"/>
      <w:r w:rsidRPr="00042D41">
        <w:rPr>
          <w:rFonts w:ascii="Myriad Pro" w:hAnsi="Myriad Pro"/>
          <w:sz w:val="22"/>
          <w:szCs w:val="22"/>
          <w:lang w:val="fr-FR"/>
        </w:rPr>
        <w:t xml:space="preserve"> d'expériences personnelles (</w:t>
      </w:r>
      <w:r w:rsidRPr="00042D41">
        <w:rPr>
          <w:rFonts w:ascii="Myriad Pro" w:hAnsi="Myriad Pro"/>
          <w:i/>
          <w:iCs/>
          <w:sz w:val="22"/>
          <w:szCs w:val="22"/>
          <w:lang w:val="fr-FR"/>
        </w:rPr>
        <w:t>Vous avez déjà... ?)</w:t>
      </w:r>
      <w:r w:rsidRPr="00042D41">
        <w:rPr>
          <w:rFonts w:ascii="Myriad Pro" w:hAnsi="Myriad Pro"/>
          <w:sz w:val="22"/>
          <w:szCs w:val="22"/>
          <w:lang w:val="fr-FR"/>
        </w:rPr>
        <w:t>.</w:t>
      </w:r>
    </w:p>
    <w:p w14:paraId="4805BFC0" w14:textId="77777777" w:rsidR="000C6DB5" w:rsidRPr="00042D41" w:rsidRDefault="000C6DB5" w:rsidP="00042D41">
      <w:pPr>
        <w:pStyle w:val="TKBulletLevel2"/>
        <w:numPr>
          <w:ilvl w:val="0"/>
          <w:numId w:val="2"/>
        </w:numPr>
        <w:ind w:left="1135"/>
        <w:jc w:val="both"/>
        <w:rPr>
          <w:rFonts w:ascii="Myriad Pro" w:hAnsi="Myriad Pro"/>
          <w:sz w:val="22"/>
          <w:szCs w:val="22"/>
          <w:lang w:val="fr-FR"/>
        </w:rPr>
      </w:pPr>
      <w:proofErr w:type="gramStart"/>
      <w:r w:rsidRPr="00042D41">
        <w:rPr>
          <w:rFonts w:ascii="Myriad Pro" w:hAnsi="Myriad Pro"/>
          <w:sz w:val="22"/>
          <w:szCs w:val="22"/>
          <w:lang w:val="fr-FR"/>
        </w:rPr>
        <w:t>en</w:t>
      </w:r>
      <w:proofErr w:type="gramEnd"/>
      <w:r w:rsidRPr="00042D41">
        <w:rPr>
          <w:rFonts w:ascii="Myriad Pro" w:hAnsi="Myriad Pro"/>
          <w:sz w:val="22"/>
          <w:szCs w:val="22"/>
          <w:lang w:val="fr-FR"/>
        </w:rPr>
        <w:t xml:space="preserve"> activant leur apprentissage (</w:t>
      </w:r>
      <w:r w:rsidRPr="00042D41">
        <w:rPr>
          <w:rFonts w:ascii="Myriad Pro" w:hAnsi="Myriad Pro"/>
          <w:i/>
          <w:iCs/>
          <w:sz w:val="22"/>
          <w:szCs w:val="22"/>
          <w:lang w:val="fr-FR"/>
        </w:rPr>
        <w:t xml:space="preserve">Tu peux me donner un exemple ? Tu peux en parler à Ahmed ? </w:t>
      </w:r>
      <w:r w:rsidRPr="00042D41">
        <w:rPr>
          <w:rFonts w:ascii="Myriad Pro" w:hAnsi="Myriad Pro"/>
          <w:sz w:val="22"/>
          <w:szCs w:val="22"/>
          <w:lang w:val="fr-FR"/>
        </w:rPr>
        <w:t>etc.)</w:t>
      </w:r>
    </w:p>
    <w:p w14:paraId="1F9A0C55" w14:textId="77777777" w:rsidR="000C6DB5" w:rsidRPr="00042D41" w:rsidRDefault="000C6DB5" w:rsidP="00042D41">
      <w:pPr>
        <w:pStyle w:val="TKNbrsLevel1"/>
        <w:numPr>
          <w:ilvl w:val="0"/>
          <w:numId w:val="25"/>
        </w:numPr>
        <w:ind w:left="709"/>
        <w:jc w:val="both"/>
        <w:rPr>
          <w:rFonts w:ascii="Myriad Pro" w:hAnsi="Myriad Pro"/>
          <w:sz w:val="22"/>
          <w:szCs w:val="22"/>
        </w:rPr>
      </w:pPr>
      <w:proofErr w:type="gramStart"/>
      <w:r w:rsidRPr="00042D41">
        <w:rPr>
          <w:rFonts w:ascii="Myriad Pro" w:hAnsi="Myriad Pro"/>
          <w:sz w:val="22"/>
          <w:szCs w:val="22"/>
        </w:rPr>
        <w:t>encourager</w:t>
      </w:r>
      <w:proofErr w:type="gramEnd"/>
      <w:r w:rsidRPr="00042D41">
        <w:rPr>
          <w:rFonts w:ascii="Myriad Pro" w:hAnsi="Myriad Pro"/>
          <w:sz w:val="22"/>
          <w:szCs w:val="22"/>
        </w:rPr>
        <w:t xml:space="preserve"> les apprenants à poser des questions afin de :</w:t>
      </w:r>
    </w:p>
    <w:p w14:paraId="73D7DBB6" w14:textId="77777777" w:rsidR="000C6DB5" w:rsidRPr="00042D41" w:rsidRDefault="000C6DB5" w:rsidP="00042D41">
      <w:pPr>
        <w:pStyle w:val="TKBulletLevel2"/>
        <w:numPr>
          <w:ilvl w:val="0"/>
          <w:numId w:val="2"/>
        </w:numPr>
        <w:ind w:left="1135"/>
        <w:jc w:val="both"/>
        <w:rPr>
          <w:rFonts w:ascii="Myriad Pro" w:hAnsi="Myriad Pro"/>
          <w:sz w:val="22"/>
          <w:szCs w:val="22"/>
          <w:lang w:val="fr-FR"/>
        </w:rPr>
      </w:pPr>
      <w:proofErr w:type="gramStart"/>
      <w:r w:rsidRPr="00042D41">
        <w:rPr>
          <w:rFonts w:ascii="Myriad Pro" w:hAnsi="Myriad Pro"/>
          <w:sz w:val="22"/>
          <w:szCs w:val="22"/>
          <w:lang w:val="fr-FR"/>
        </w:rPr>
        <w:t>attirer</w:t>
      </w:r>
      <w:proofErr w:type="gramEnd"/>
      <w:r w:rsidRPr="00042D41">
        <w:rPr>
          <w:rFonts w:ascii="Myriad Pro" w:hAnsi="Myriad Pro"/>
          <w:sz w:val="22"/>
          <w:szCs w:val="22"/>
          <w:lang w:val="fr-FR"/>
        </w:rPr>
        <w:t xml:space="preserve"> ou retenir leur attention.</w:t>
      </w:r>
    </w:p>
    <w:p w14:paraId="3B14D638" w14:textId="77777777" w:rsidR="000C6DB5" w:rsidRPr="00042D41" w:rsidRDefault="000C6DB5" w:rsidP="00042D41">
      <w:pPr>
        <w:pStyle w:val="TKBulletLevel2"/>
        <w:numPr>
          <w:ilvl w:val="0"/>
          <w:numId w:val="2"/>
        </w:numPr>
        <w:ind w:left="1135"/>
        <w:jc w:val="both"/>
        <w:rPr>
          <w:rFonts w:ascii="Myriad Pro" w:hAnsi="Myriad Pro"/>
          <w:sz w:val="22"/>
          <w:szCs w:val="22"/>
          <w:lang w:val="en-GB"/>
        </w:rPr>
      </w:pPr>
      <w:proofErr w:type="spellStart"/>
      <w:r w:rsidRPr="00042D41">
        <w:rPr>
          <w:rFonts w:ascii="Myriad Pro" w:hAnsi="Myriad Pro"/>
          <w:sz w:val="22"/>
          <w:szCs w:val="22"/>
          <w:lang w:val="en-GB"/>
        </w:rPr>
        <w:t>réduire</w:t>
      </w:r>
      <w:proofErr w:type="spellEnd"/>
      <w:r w:rsidRPr="00042D41">
        <w:rPr>
          <w:rFonts w:ascii="Myriad Pro" w:hAnsi="Myriad Pro"/>
          <w:sz w:val="22"/>
          <w:szCs w:val="22"/>
          <w:lang w:val="en-GB"/>
        </w:rPr>
        <w:t xml:space="preserve"> la </w:t>
      </w:r>
      <w:proofErr w:type="spellStart"/>
      <w:r w:rsidRPr="00042D41">
        <w:rPr>
          <w:rFonts w:ascii="Myriad Pro" w:hAnsi="Myriad Pro"/>
          <w:sz w:val="22"/>
          <w:szCs w:val="22"/>
          <w:lang w:val="en-GB"/>
        </w:rPr>
        <w:t>passivité</w:t>
      </w:r>
      <w:proofErr w:type="spellEnd"/>
      <w:r w:rsidRPr="00042D41">
        <w:rPr>
          <w:rFonts w:ascii="Myriad Pro" w:hAnsi="Myriad Pro"/>
          <w:sz w:val="22"/>
          <w:szCs w:val="22"/>
          <w:lang w:val="en-GB"/>
        </w:rPr>
        <w:t xml:space="preserve"> </w:t>
      </w:r>
      <w:proofErr w:type="spellStart"/>
      <w:r w:rsidRPr="00042D41">
        <w:rPr>
          <w:rFonts w:ascii="Myriad Pro" w:hAnsi="Myriad Pro"/>
          <w:sz w:val="22"/>
          <w:szCs w:val="22"/>
          <w:lang w:val="en-GB"/>
        </w:rPr>
        <w:t>potentielle</w:t>
      </w:r>
      <w:proofErr w:type="spellEnd"/>
      <w:r w:rsidRPr="00042D41">
        <w:rPr>
          <w:rFonts w:ascii="Myriad Pro" w:hAnsi="Myriad Pro"/>
          <w:sz w:val="22"/>
          <w:szCs w:val="22"/>
          <w:lang w:val="en-GB"/>
        </w:rPr>
        <w:t>.</w:t>
      </w:r>
    </w:p>
    <w:p w14:paraId="296AFAFC" w14:textId="77777777" w:rsidR="000C6DB5" w:rsidRPr="00042D41" w:rsidRDefault="000C6DB5" w:rsidP="00042D41">
      <w:pPr>
        <w:pStyle w:val="TKBulletLevel2"/>
        <w:numPr>
          <w:ilvl w:val="0"/>
          <w:numId w:val="2"/>
        </w:numPr>
        <w:ind w:left="1135"/>
        <w:jc w:val="both"/>
        <w:rPr>
          <w:rFonts w:ascii="Myriad Pro" w:hAnsi="Myriad Pro"/>
          <w:sz w:val="22"/>
          <w:szCs w:val="22"/>
          <w:lang w:val="fr-FR"/>
        </w:rPr>
      </w:pPr>
      <w:proofErr w:type="gramStart"/>
      <w:r w:rsidRPr="00042D41">
        <w:rPr>
          <w:rFonts w:ascii="Myriad Pro" w:hAnsi="Myriad Pro"/>
          <w:sz w:val="22"/>
          <w:szCs w:val="22"/>
          <w:lang w:val="fr-FR"/>
        </w:rPr>
        <w:t>réduire</w:t>
      </w:r>
      <w:proofErr w:type="gramEnd"/>
      <w:r w:rsidRPr="00042D41">
        <w:rPr>
          <w:rFonts w:ascii="Myriad Pro" w:hAnsi="Myriad Pro"/>
          <w:sz w:val="22"/>
          <w:szCs w:val="22"/>
          <w:lang w:val="fr-FR"/>
        </w:rPr>
        <w:t xml:space="preserve"> la distance entre les apprenants migrants et vous-même.</w:t>
      </w:r>
    </w:p>
    <w:p w14:paraId="082B6AD2" w14:textId="77777777" w:rsidR="000C6DB5" w:rsidRPr="00042D41" w:rsidRDefault="000C6DB5" w:rsidP="00042D41">
      <w:pPr>
        <w:pStyle w:val="TKBulletLevel2"/>
        <w:numPr>
          <w:ilvl w:val="0"/>
          <w:numId w:val="2"/>
        </w:numPr>
        <w:ind w:left="1135"/>
        <w:jc w:val="both"/>
        <w:rPr>
          <w:rFonts w:ascii="Myriad Pro" w:hAnsi="Myriad Pro"/>
          <w:sz w:val="22"/>
          <w:szCs w:val="22"/>
          <w:lang w:val="fr-FR"/>
        </w:rPr>
      </w:pPr>
      <w:proofErr w:type="gramStart"/>
      <w:r w:rsidRPr="00042D41">
        <w:rPr>
          <w:rFonts w:ascii="Myriad Pro" w:hAnsi="Myriad Pro"/>
          <w:sz w:val="22"/>
          <w:szCs w:val="22"/>
          <w:lang w:val="fr-FR"/>
        </w:rPr>
        <w:t>les</w:t>
      </w:r>
      <w:proofErr w:type="gramEnd"/>
      <w:r w:rsidRPr="00042D41">
        <w:rPr>
          <w:rFonts w:ascii="Myriad Pro" w:hAnsi="Myriad Pro"/>
          <w:sz w:val="22"/>
          <w:szCs w:val="22"/>
          <w:lang w:val="fr-FR"/>
        </w:rPr>
        <w:t xml:space="preserve"> aider à mémoriser la langue.</w:t>
      </w:r>
    </w:p>
    <w:p w14:paraId="04ADA288" w14:textId="77777777" w:rsidR="000C6DB5" w:rsidRPr="00042D41" w:rsidRDefault="000C6DB5" w:rsidP="00042D41">
      <w:pPr>
        <w:pStyle w:val="TKNbrsLevel1"/>
        <w:numPr>
          <w:ilvl w:val="0"/>
          <w:numId w:val="25"/>
        </w:numPr>
        <w:ind w:left="709"/>
        <w:jc w:val="both"/>
        <w:rPr>
          <w:rFonts w:ascii="Myriad Pro" w:hAnsi="Myriad Pro"/>
          <w:sz w:val="22"/>
          <w:szCs w:val="22"/>
        </w:rPr>
      </w:pPr>
      <w:proofErr w:type="gramStart"/>
      <w:r w:rsidRPr="00042D41">
        <w:rPr>
          <w:rFonts w:ascii="Myriad Pro" w:hAnsi="Myriad Pro"/>
          <w:sz w:val="22"/>
          <w:szCs w:val="22"/>
        </w:rPr>
        <w:t>résumer</w:t>
      </w:r>
      <w:proofErr w:type="gramEnd"/>
      <w:r w:rsidRPr="00042D41">
        <w:rPr>
          <w:rFonts w:ascii="Myriad Pro" w:hAnsi="Myriad Pro"/>
          <w:sz w:val="22"/>
          <w:szCs w:val="22"/>
        </w:rPr>
        <w:t xml:space="preserve"> ou demander aux apprenants, au début d'une nouvelle activité, ce qu'ils ont appris dans l'activité linguistique précédente et ce qu'ils en ont pensé, en posant des questions telles que " </w:t>
      </w:r>
      <w:r w:rsidRPr="00042D41">
        <w:rPr>
          <w:rFonts w:ascii="Myriad Pro" w:hAnsi="Myriad Pro"/>
          <w:i/>
          <w:iCs/>
          <w:sz w:val="22"/>
          <w:szCs w:val="22"/>
        </w:rPr>
        <w:t xml:space="preserve">Quelle nouvelle expression nous avons apprise pour .... ? </w:t>
      </w:r>
      <w:r w:rsidRPr="00042D41">
        <w:rPr>
          <w:rFonts w:ascii="Myriad Pro" w:hAnsi="Myriad Pro"/>
          <w:sz w:val="22"/>
          <w:szCs w:val="22"/>
        </w:rPr>
        <w:t xml:space="preserve">" ; " </w:t>
      </w:r>
      <w:r w:rsidRPr="00042D41">
        <w:rPr>
          <w:rFonts w:ascii="Myriad Pro" w:hAnsi="Myriad Pro"/>
          <w:i/>
          <w:iCs/>
          <w:sz w:val="22"/>
          <w:szCs w:val="22"/>
        </w:rPr>
        <w:t xml:space="preserve">Vous avez trouvé le jeu de rôle utile </w:t>
      </w:r>
      <w:r w:rsidRPr="00042D41">
        <w:rPr>
          <w:rFonts w:ascii="Myriad Pro" w:hAnsi="Myriad Pro"/>
          <w:sz w:val="22"/>
          <w:szCs w:val="22"/>
        </w:rPr>
        <w:t>?</w:t>
      </w:r>
    </w:p>
    <w:p w14:paraId="1440DD47" w14:textId="77777777" w:rsidR="000C6DB5" w:rsidRPr="00A669D8" w:rsidRDefault="000C6DB5" w:rsidP="000C6DB5">
      <w:pPr>
        <w:rPr>
          <w:rFonts w:ascii="Myriad Pro" w:hAnsi="Myriad Pro"/>
        </w:rPr>
      </w:pPr>
    </w:p>
    <w:sectPr w:rsidR="000C6DB5" w:rsidRPr="00A669D8"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4FC7" w14:textId="77777777" w:rsidR="00103F53" w:rsidRDefault="00103F53" w:rsidP="00C523EA">
      <w:r>
        <w:separator/>
      </w:r>
    </w:p>
  </w:endnote>
  <w:endnote w:type="continuationSeparator" w:id="0">
    <w:p w14:paraId="67BF27A5" w14:textId="77777777" w:rsidR="00103F53" w:rsidRDefault="00103F53"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trPr>
        <w:cantSplit/>
      </w:trPr>
      <w:tc>
        <w:tcPr>
          <w:tcW w:w="1667" w:type="pct"/>
        </w:tcPr>
        <w:p w14:paraId="6247A2A8" w14:textId="77777777" w:rsidR="00186952" w:rsidRPr="00FB70A6" w:rsidRDefault="00186952" w:rsidP="00B33421">
          <w:pPr>
            <w:tabs>
              <w:tab w:val="center" w:pos="4820"/>
            </w:tabs>
            <w:spacing w:before="60"/>
            <w:rPr>
              <w:rFonts w:eastAsia="Calibri" w:cs="Cambria"/>
              <w:sz w:val="18"/>
              <w:szCs w:val="18"/>
              <w:lang w:val="en-US"/>
            </w:rPr>
          </w:pPr>
        </w:p>
        <w:p w14:paraId="7137E7E9" w14:textId="7125F2D8" w:rsidR="00186952" w:rsidRPr="001E0E29" w:rsidRDefault="001E0E29" w:rsidP="00B3342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A669D8">
            <w:rPr>
              <w:rFonts w:eastAsia="Calibri" w:cs="Cambria"/>
              <w:b/>
              <w:sz w:val="18"/>
              <w:szCs w:val="18"/>
            </w:rPr>
            <w:t>6</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7777777" w:rsidR="00186952" w:rsidRDefault="00CC5573" w:rsidP="00B3342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1AF4A0B0" w14:textId="77777777" w:rsidR="00186952" w:rsidRDefault="00186952" w:rsidP="00B33421">
          <w:pPr>
            <w:tabs>
              <w:tab w:val="center" w:pos="4820"/>
            </w:tabs>
            <w:spacing w:before="60"/>
            <w:jc w:val="right"/>
            <w:rPr>
              <w:rFonts w:eastAsia="Calibri" w:cs="Cambria"/>
              <w:sz w:val="18"/>
              <w:szCs w:val="18"/>
              <w:lang w:val="en-US"/>
            </w:rPr>
          </w:pPr>
        </w:p>
        <w:p w14:paraId="35C54B04" w14:textId="77777777" w:rsidR="00642211" w:rsidRPr="00642211" w:rsidRDefault="00000000" w:rsidP="00B03F98">
          <w:pPr>
            <w:jc w:val="right"/>
            <w:rPr>
              <w:rFonts w:eastAsia="Calibri" w:cs="Cambria"/>
              <w:sz w:val="18"/>
              <w:szCs w:val="18"/>
              <w:lang w:val="en-US"/>
            </w:rPr>
          </w:pPr>
          <w:hyperlink r:id="rId1" w:history="1">
            <w:r w:rsidR="00642211" w:rsidRPr="005C4790">
              <w:rPr>
                <w:rStyle w:val="Hyperlink"/>
                <w:rFonts w:eastAsia="Calibri" w:cs="Cambria"/>
                <w:color w:val="0070C0"/>
                <w:sz w:val="18"/>
                <w:szCs w:val="18"/>
                <w:lang w:val="en-US"/>
              </w:rPr>
              <w:t>www.coe.int/education</w:t>
            </w:r>
          </w:hyperlink>
          <w:r w:rsidR="00642211">
            <w:rPr>
              <w:rFonts w:eastAsia="Calibri" w:cs="Cambria"/>
              <w:sz w:val="18"/>
              <w:szCs w:val="18"/>
              <w:lang w:val="en-US"/>
            </w:rPr>
            <w:t xml:space="preserve">  </w:t>
          </w:r>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ECA6" w14:textId="77777777" w:rsidR="00103F53" w:rsidRDefault="00103F53" w:rsidP="00C523EA">
      <w:r>
        <w:separator/>
      </w:r>
    </w:p>
  </w:footnote>
  <w:footnote w:type="continuationSeparator" w:id="0">
    <w:p w14:paraId="73167B50" w14:textId="77777777" w:rsidR="00103F53" w:rsidRDefault="00103F53" w:rsidP="00C523EA">
      <w:r>
        <w:continuationSeparator/>
      </w:r>
    </w:p>
  </w:footnote>
  <w:footnote w:id="1">
    <w:p w14:paraId="1775A42B" w14:textId="77777777" w:rsidR="000C6DB5" w:rsidRPr="00E6235F" w:rsidRDefault="000C6DB5" w:rsidP="000C6DB5">
      <w:pPr>
        <w:pStyle w:val="FootnoteText"/>
      </w:pPr>
      <w:r>
        <w:rPr>
          <w:rStyle w:val="FootnoteReference"/>
          <w:rFonts w:eastAsia="Calibri"/>
        </w:rPr>
        <w:footnoteRef/>
      </w:r>
      <w:r w:rsidRPr="00E6235F">
        <w:t xml:space="preserve"> Dans cet outil, le mot "enfants" est utilisé pour désigner les préadolescents qui ne sont pas encore des adolescents. Les adolescents ont tendance à apprendre les langues comme les adultes.</w:t>
      </w:r>
    </w:p>
  </w:footnote>
  <w:footnote w:id="2">
    <w:p w14:paraId="1727C204" w14:textId="77777777" w:rsidR="000C6DB5" w:rsidRPr="00E6235F" w:rsidRDefault="000C6DB5" w:rsidP="000C6DB5">
      <w:pPr>
        <w:pStyle w:val="FootnoteText1"/>
        <w:rPr>
          <w:color w:val="2F4A8B"/>
          <w:sz w:val="20"/>
          <w:u w:val="single"/>
          <w:shd w:val="clear" w:color="auto" w:fill="FFFFFF"/>
          <w:lang w:val="fr-FR"/>
        </w:rPr>
      </w:pPr>
      <w:r w:rsidRPr="006B5EB6">
        <w:rPr>
          <w:rStyle w:val="FootnoteReference"/>
          <w:sz w:val="20"/>
        </w:rPr>
        <w:footnoteRef/>
      </w:r>
      <w:r w:rsidRPr="00E6235F">
        <w:rPr>
          <w:color w:val="000000"/>
          <w:sz w:val="20"/>
          <w:shd w:val="clear" w:color="auto" w:fill="FFFFFF"/>
          <w:lang w:val="fr-FR"/>
        </w:rPr>
        <w:t xml:space="preserve"> Associated </w:t>
      </w:r>
      <w:proofErr w:type="spellStart"/>
      <w:r w:rsidRPr="00E6235F">
        <w:rPr>
          <w:color w:val="000000"/>
          <w:sz w:val="20"/>
          <w:shd w:val="clear" w:color="auto" w:fill="FFFFFF"/>
          <w:lang w:val="fr-FR"/>
        </w:rPr>
        <w:t>Press</w:t>
      </w:r>
      <w:proofErr w:type="spellEnd"/>
      <w:r w:rsidRPr="00E6235F">
        <w:rPr>
          <w:color w:val="000000"/>
          <w:sz w:val="20"/>
          <w:shd w:val="clear" w:color="auto" w:fill="FFFFFF"/>
          <w:lang w:val="fr-FR"/>
        </w:rPr>
        <w:t xml:space="preserve"> Quelques faits sur les 6 800 langues du monde. 2001. Consulté le 1er octobre 2012 à l'</w:t>
      </w:r>
      <w:r w:rsidR="00000000">
        <w:fldChar w:fldCharType="begin"/>
      </w:r>
      <w:r w:rsidR="00000000" w:rsidRPr="00042D41">
        <w:rPr>
          <w:lang w:val="fr-FR"/>
        </w:rPr>
        <w:instrText>HYPERLINK "http://articles.cnn.com/2001-06-19/us/language.glance_1_languages-origin-tongues?_s=PM:US" \t "_blank"</w:instrText>
      </w:r>
      <w:r w:rsidR="00000000">
        <w:fldChar w:fldCharType="separate"/>
      </w:r>
      <w:r w:rsidRPr="00A669D8">
        <w:rPr>
          <w:rStyle w:val="Hyperlink"/>
          <w:color w:val="2F4A8B"/>
          <w:sz w:val="20"/>
          <w:szCs w:val="20"/>
          <w:shd w:val="clear" w:color="auto" w:fill="FFFFFF"/>
          <w:lang w:val="fr-FR"/>
        </w:rPr>
        <w:t>adresse suivante : http://articles.cnn.com/2001-06-19/us/language.glance_1_languages-origin-tongues?_s=PM:US</w:t>
      </w:r>
      <w:r w:rsidR="00000000">
        <w:rPr>
          <w:rStyle w:val="Hyperlink"/>
          <w:color w:val="2F4A8B"/>
          <w:sz w:val="20"/>
          <w:szCs w:val="20"/>
          <w:shd w:val="clear" w:color="auto" w:fill="FFFFFF"/>
          <w:lang w:val="fr-FR"/>
        </w:rPr>
        <w:fldChar w:fldCharType="end"/>
      </w:r>
    </w:p>
  </w:footnote>
  <w:footnote w:id="3">
    <w:p w14:paraId="6B4AD65D" w14:textId="77777777" w:rsidR="000C6DB5" w:rsidRPr="00E6235F" w:rsidRDefault="000C6DB5" w:rsidP="000C6DB5">
      <w:pPr>
        <w:pStyle w:val="FootnoteText"/>
      </w:pPr>
      <w:r>
        <w:rPr>
          <w:rStyle w:val="FootnoteReference"/>
          <w:rFonts w:eastAsia="Calibri"/>
        </w:rPr>
        <w:footnoteRef/>
      </w:r>
      <w:r w:rsidRPr="00E6235F">
        <w:t xml:space="preserve"> Voir, par exemple, https://www.ibby.org/awards-activities/activities/silent-books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4"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0"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4"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1"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5"/>
  </w:num>
  <w:num w:numId="2" w16cid:durableId="1247761672">
    <w:abstractNumId w:val="13"/>
  </w:num>
  <w:num w:numId="3" w16cid:durableId="695236864">
    <w:abstractNumId w:val="23"/>
  </w:num>
  <w:num w:numId="4" w16cid:durableId="1869487878">
    <w:abstractNumId w:val="3"/>
  </w:num>
  <w:num w:numId="5" w16cid:durableId="1229881289">
    <w:abstractNumId w:val="17"/>
  </w:num>
  <w:num w:numId="6" w16cid:durableId="847334046">
    <w:abstractNumId w:val="16"/>
  </w:num>
  <w:num w:numId="7" w16cid:durableId="855851539">
    <w:abstractNumId w:val="13"/>
  </w:num>
  <w:num w:numId="8" w16cid:durableId="1438527522">
    <w:abstractNumId w:val="6"/>
  </w:num>
  <w:num w:numId="9" w16cid:durableId="66462525">
    <w:abstractNumId w:val="15"/>
  </w:num>
  <w:num w:numId="10" w16cid:durableId="1083332573">
    <w:abstractNumId w:val="24"/>
  </w:num>
  <w:num w:numId="11" w16cid:durableId="110051674">
    <w:abstractNumId w:val="13"/>
  </w:num>
  <w:num w:numId="12" w16cid:durableId="1751926612">
    <w:abstractNumId w:val="11"/>
  </w:num>
  <w:num w:numId="13" w16cid:durableId="1973290193">
    <w:abstractNumId w:val="22"/>
  </w:num>
  <w:num w:numId="14" w16cid:durableId="1677918417">
    <w:abstractNumId w:val="2"/>
  </w:num>
  <w:num w:numId="15" w16cid:durableId="1918592726">
    <w:abstractNumId w:val="21"/>
  </w:num>
  <w:num w:numId="16" w16cid:durableId="519196879">
    <w:abstractNumId w:val="4"/>
  </w:num>
  <w:num w:numId="17" w16cid:durableId="1562711163">
    <w:abstractNumId w:val="7"/>
  </w:num>
  <w:num w:numId="18" w16cid:durableId="907498862">
    <w:abstractNumId w:val="14"/>
  </w:num>
  <w:num w:numId="19" w16cid:durableId="817650671">
    <w:abstractNumId w:val="9"/>
  </w:num>
  <w:num w:numId="20" w16cid:durableId="613252470">
    <w:abstractNumId w:val="18"/>
  </w:num>
  <w:num w:numId="21" w16cid:durableId="1362825367">
    <w:abstractNumId w:val="1"/>
  </w:num>
  <w:num w:numId="22" w16cid:durableId="2077317151">
    <w:abstractNumId w:val="10"/>
  </w:num>
  <w:num w:numId="23" w16cid:durableId="760639672">
    <w:abstractNumId w:val="19"/>
  </w:num>
  <w:num w:numId="24" w16cid:durableId="1540165557">
    <w:abstractNumId w:val="20"/>
  </w:num>
  <w:num w:numId="25" w16cid:durableId="438138192">
    <w:abstractNumId w:val="0"/>
  </w:num>
  <w:num w:numId="26" w16cid:durableId="816191009">
    <w:abstractNumId w:val="8"/>
  </w:num>
  <w:num w:numId="27" w16cid:durableId="24164126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42D41"/>
    <w:rsid w:val="000618A7"/>
    <w:rsid w:val="00066FE4"/>
    <w:rsid w:val="00067253"/>
    <w:rsid w:val="0007023B"/>
    <w:rsid w:val="000815DD"/>
    <w:rsid w:val="000937FA"/>
    <w:rsid w:val="00097062"/>
    <w:rsid w:val="000A080D"/>
    <w:rsid w:val="000C5F40"/>
    <w:rsid w:val="000C6DB5"/>
    <w:rsid w:val="000D0D46"/>
    <w:rsid w:val="000E19C2"/>
    <w:rsid w:val="000E706C"/>
    <w:rsid w:val="000E7AFD"/>
    <w:rsid w:val="000F42D6"/>
    <w:rsid w:val="00103F53"/>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646C"/>
    <w:rsid w:val="001B0010"/>
    <w:rsid w:val="001B29DB"/>
    <w:rsid w:val="001B602D"/>
    <w:rsid w:val="001B71AD"/>
    <w:rsid w:val="001C7918"/>
    <w:rsid w:val="001D46D0"/>
    <w:rsid w:val="001E0E29"/>
    <w:rsid w:val="001F7AFA"/>
    <w:rsid w:val="00201D74"/>
    <w:rsid w:val="0020300A"/>
    <w:rsid w:val="00214CD0"/>
    <w:rsid w:val="00233192"/>
    <w:rsid w:val="00246E8E"/>
    <w:rsid w:val="00254DC5"/>
    <w:rsid w:val="0026293F"/>
    <w:rsid w:val="002860CD"/>
    <w:rsid w:val="00287745"/>
    <w:rsid w:val="002A0CEF"/>
    <w:rsid w:val="002A3476"/>
    <w:rsid w:val="002C4583"/>
    <w:rsid w:val="002C791F"/>
    <w:rsid w:val="002F089F"/>
    <w:rsid w:val="002F2562"/>
    <w:rsid w:val="002F4249"/>
    <w:rsid w:val="0030060E"/>
    <w:rsid w:val="00303A5A"/>
    <w:rsid w:val="003054E2"/>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E3C38"/>
    <w:rsid w:val="005E4CA5"/>
    <w:rsid w:val="005F3597"/>
    <w:rsid w:val="00615101"/>
    <w:rsid w:val="00616125"/>
    <w:rsid w:val="00617D74"/>
    <w:rsid w:val="00622CF9"/>
    <w:rsid w:val="00634900"/>
    <w:rsid w:val="00637850"/>
    <w:rsid w:val="0064154F"/>
    <w:rsid w:val="00642211"/>
    <w:rsid w:val="006455D0"/>
    <w:rsid w:val="00651E90"/>
    <w:rsid w:val="00655B1E"/>
    <w:rsid w:val="00655CCE"/>
    <w:rsid w:val="006627B2"/>
    <w:rsid w:val="0068078A"/>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2739A"/>
    <w:rsid w:val="0083366C"/>
    <w:rsid w:val="00844534"/>
    <w:rsid w:val="008461D1"/>
    <w:rsid w:val="008469DE"/>
    <w:rsid w:val="008506D5"/>
    <w:rsid w:val="0085300B"/>
    <w:rsid w:val="00856A25"/>
    <w:rsid w:val="008812F6"/>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25165"/>
    <w:rsid w:val="0093428B"/>
    <w:rsid w:val="00943F50"/>
    <w:rsid w:val="0094551C"/>
    <w:rsid w:val="00953DC1"/>
    <w:rsid w:val="00970C63"/>
    <w:rsid w:val="0097497F"/>
    <w:rsid w:val="00981A86"/>
    <w:rsid w:val="00990990"/>
    <w:rsid w:val="009A4759"/>
    <w:rsid w:val="009A5131"/>
    <w:rsid w:val="009B7F95"/>
    <w:rsid w:val="009C0600"/>
    <w:rsid w:val="009C71B6"/>
    <w:rsid w:val="009D7994"/>
    <w:rsid w:val="009E735E"/>
    <w:rsid w:val="00A00C5E"/>
    <w:rsid w:val="00A03292"/>
    <w:rsid w:val="00A1258A"/>
    <w:rsid w:val="00A12745"/>
    <w:rsid w:val="00A2026E"/>
    <w:rsid w:val="00A36998"/>
    <w:rsid w:val="00A3749C"/>
    <w:rsid w:val="00A37741"/>
    <w:rsid w:val="00A5196F"/>
    <w:rsid w:val="00A6623D"/>
    <w:rsid w:val="00A669D8"/>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0D6"/>
    <w:rsid w:val="00B5669A"/>
    <w:rsid w:val="00B60977"/>
    <w:rsid w:val="00B73A35"/>
    <w:rsid w:val="00B85B33"/>
    <w:rsid w:val="00B87D33"/>
    <w:rsid w:val="00B94E15"/>
    <w:rsid w:val="00BA25B4"/>
    <w:rsid w:val="00BA3C32"/>
    <w:rsid w:val="00BB182D"/>
    <w:rsid w:val="00BC0303"/>
    <w:rsid w:val="00BC3EFC"/>
    <w:rsid w:val="00BC5FA3"/>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D5853"/>
    <w:rsid w:val="00DE0060"/>
    <w:rsid w:val="00DE5B7D"/>
    <w:rsid w:val="00DF5B76"/>
    <w:rsid w:val="00DF60EB"/>
    <w:rsid w:val="00DF6268"/>
    <w:rsid w:val="00E04A34"/>
    <w:rsid w:val="00E076C3"/>
    <w:rsid w:val="00E1516E"/>
    <w:rsid w:val="00E21B21"/>
    <w:rsid w:val="00E4038E"/>
    <w:rsid w:val="00E50CBE"/>
    <w:rsid w:val="00E53152"/>
    <w:rsid w:val="00E55FA4"/>
    <w:rsid w:val="00E633FF"/>
    <w:rsid w:val="00E63BB4"/>
    <w:rsid w:val="00E826A8"/>
    <w:rsid w:val="00E90A39"/>
    <w:rsid w:val="00EB13B1"/>
    <w:rsid w:val="00EB3411"/>
    <w:rsid w:val="00EC00E1"/>
    <w:rsid w:val="00ED4CB7"/>
    <w:rsid w:val="00EF4157"/>
    <w:rsid w:val="00F260E9"/>
    <w:rsid w:val="00F4620A"/>
    <w:rsid w:val="00F5126A"/>
    <w:rsid w:val="00F57C6C"/>
    <w:rsid w:val="00F70FEA"/>
    <w:rsid w:val="00F836E3"/>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2</TotalTime>
  <Pages>4</Pages>
  <Words>1535</Words>
  <Characters>8750</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2025-03-10T13:12:00Z</cp:lastPrinted>
  <dcterms:created xsi:type="dcterms:W3CDTF">2025-03-10T13:12:00Z</dcterms:created>
  <dcterms:modified xsi:type="dcterms:W3CDTF">2025-04-08T09:42:00Z</dcterms:modified>
</cp:coreProperties>
</file>