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491793A1" w:rsidR="007F5999" w:rsidRDefault="00FF0CFC"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FF0CFC">
        <w:rPr>
          <w:rFonts w:ascii="Myriad Pro" w:hAnsi="Myriad Pro"/>
          <w:color w:val="1F4E79" w:themeColor="accent5" w:themeShade="80"/>
          <w:sz w:val="34"/>
          <w:szCs w:val="36"/>
          <w:lang w:val="fr-FR"/>
        </w:rPr>
        <w:t>58 - Scénario : la langue nécessaire</w:t>
      </w:r>
      <w:r>
        <w:rPr>
          <w:rFonts w:ascii="Myriad Pro" w:hAnsi="Myriad Pro"/>
          <w:color w:val="1F4E79" w:themeColor="accent5" w:themeShade="80"/>
          <w:sz w:val="34"/>
          <w:szCs w:val="36"/>
          <w:lang w:val="fr-FR"/>
        </w:rPr>
        <w:br/>
      </w:r>
      <w:r w:rsidRPr="00FF0CFC">
        <w:rPr>
          <w:rFonts w:ascii="Myriad Pro" w:hAnsi="Myriad Pro"/>
          <w:color w:val="1F4E79" w:themeColor="accent5" w:themeShade="80"/>
          <w:sz w:val="34"/>
          <w:szCs w:val="36"/>
          <w:lang w:val="fr-FR"/>
        </w:rPr>
        <w:t>pour s'orienter dans la ville</w:t>
      </w:r>
    </w:p>
    <w:p w14:paraId="6C296B22" w14:textId="77777777" w:rsidR="00FF0CFC" w:rsidRPr="00CF1645" w:rsidRDefault="00FF0CFC"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744E2A00" w:rsidR="00036ECC" w:rsidRPr="0082441D"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82441D">
        <w:rPr>
          <w:rFonts w:ascii="Myriad Pro" w:hAnsi="Myriad Pro"/>
          <w:sz w:val="24"/>
          <w:szCs w:val="24"/>
          <w:lang w:val="fr-FR"/>
        </w:rPr>
        <w:t>Objectif:</w:t>
      </w:r>
      <w:proofErr w:type="gramEnd"/>
      <w:r w:rsidRPr="0082441D">
        <w:rPr>
          <w:rFonts w:ascii="Myriad Pro" w:hAnsi="Myriad Pro"/>
          <w:sz w:val="24"/>
          <w:szCs w:val="24"/>
          <w:lang w:val="fr-FR"/>
        </w:rPr>
        <w:t xml:space="preserve"> </w:t>
      </w:r>
      <w:r w:rsidR="009650D1" w:rsidRPr="0082441D">
        <w:rPr>
          <w:rFonts w:ascii="Myriad Pro" w:hAnsi="Myriad Pro"/>
          <w:sz w:val="24"/>
          <w:szCs w:val="24"/>
          <w:lang w:val="fr-FR"/>
        </w:rPr>
        <w:tab/>
      </w:r>
      <w:r w:rsidR="00FF0CFC" w:rsidRPr="0082441D">
        <w:rPr>
          <w:rFonts w:ascii="Myriad Pro" w:hAnsi="Myriad Pro"/>
          <w:sz w:val="24"/>
          <w:szCs w:val="24"/>
          <w:lang w:val="fr-FR"/>
        </w:rPr>
        <w:t>permettre aux migrants de demander le chemin pour se rendre à certains endroits d'une ville et de comprendre la réponse.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Pr="00FB2701" w:rsidRDefault="00300E1A" w:rsidP="00361A8B">
      <w:pPr>
        <w:tabs>
          <w:tab w:val="left" w:pos="9781"/>
        </w:tabs>
        <w:ind w:right="481"/>
        <w:jc w:val="both"/>
        <w:rPr>
          <w:rFonts w:ascii="Myriad Pro" w:hAnsi="Myriad Pro"/>
          <w:bCs/>
          <w:sz w:val="8"/>
          <w:szCs w:val="2"/>
        </w:rPr>
      </w:pPr>
    </w:p>
    <w:p w14:paraId="1D0B835F" w14:textId="77777777" w:rsidR="00FF0CFC" w:rsidRPr="007E3CC5" w:rsidRDefault="00FF0CFC" w:rsidP="00FF0CFC">
      <w:pPr>
        <w:pStyle w:val="TKTITRE1"/>
        <w:jc w:val="both"/>
        <w:rPr>
          <w:rFonts w:ascii="Myriad Pro" w:hAnsi="Myriad Pro"/>
          <w:sz w:val="26"/>
          <w:szCs w:val="24"/>
          <w:lang w:val="en-GB"/>
        </w:rPr>
      </w:pPr>
      <w:r w:rsidRPr="007E3CC5">
        <w:rPr>
          <w:rFonts w:ascii="Myriad Pro" w:hAnsi="Myriad Pro"/>
          <w:sz w:val="26"/>
          <w:szCs w:val="24"/>
          <w:lang w:val="en-GB"/>
        </w:rPr>
        <w:t>Situations de communication</w:t>
      </w:r>
    </w:p>
    <w:p w14:paraId="5DBBA2DC" w14:textId="77777777" w:rsidR="00FF0CFC" w:rsidRPr="007E3CC5" w:rsidRDefault="00FF0CFC" w:rsidP="00FF0CFC">
      <w:pPr>
        <w:pStyle w:val="TKBulletLevel1"/>
        <w:numPr>
          <w:ilvl w:val="0"/>
          <w:numId w:val="7"/>
        </w:numPr>
        <w:ind w:left="851" w:hanging="284"/>
        <w:jc w:val="both"/>
        <w:rPr>
          <w:rFonts w:ascii="Myriad Pro" w:hAnsi="Myriad Pro"/>
          <w:sz w:val="22"/>
          <w:szCs w:val="22"/>
          <w:lang w:val="en-GB"/>
        </w:rPr>
      </w:pPr>
      <w:r w:rsidRPr="007E3CC5">
        <w:rPr>
          <w:rFonts w:ascii="Myriad Pro" w:hAnsi="Myriad Pro"/>
          <w:sz w:val="22"/>
          <w:szCs w:val="22"/>
          <w:lang w:val="en-GB"/>
        </w:rPr>
        <w:t>Demander des instructions simples.</w:t>
      </w:r>
    </w:p>
    <w:p w14:paraId="0263B97A" w14:textId="77777777" w:rsidR="00FF0CFC" w:rsidRPr="007E3CC5" w:rsidRDefault="00FF0CFC" w:rsidP="00FF0CFC">
      <w:pPr>
        <w:pStyle w:val="TKBulletLevel1"/>
        <w:numPr>
          <w:ilvl w:val="0"/>
          <w:numId w:val="7"/>
        </w:numPr>
        <w:ind w:left="851" w:hanging="284"/>
        <w:jc w:val="both"/>
        <w:rPr>
          <w:rFonts w:ascii="Myriad Pro" w:hAnsi="Myriad Pro"/>
          <w:sz w:val="22"/>
          <w:szCs w:val="22"/>
          <w:lang w:val="fr-FR"/>
        </w:rPr>
      </w:pPr>
      <w:r w:rsidRPr="007E3CC5">
        <w:rPr>
          <w:rFonts w:ascii="Myriad Pro" w:hAnsi="Myriad Pro"/>
          <w:sz w:val="22"/>
          <w:szCs w:val="22"/>
          <w:lang w:val="fr-FR"/>
        </w:rPr>
        <w:t>Comprendre les instructions simples données dans la réponse</w:t>
      </w:r>
    </w:p>
    <w:p w14:paraId="46CF31D8" w14:textId="77777777" w:rsidR="00FF0CFC" w:rsidRPr="007E3CC5" w:rsidRDefault="00FF0CFC" w:rsidP="00FF0CFC">
      <w:pPr>
        <w:pStyle w:val="TKBulletLevel1"/>
        <w:numPr>
          <w:ilvl w:val="0"/>
          <w:numId w:val="7"/>
        </w:numPr>
        <w:ind w:left="851" w:hanging="284"/>
        <w:jc w:val="both"/>
        <w:rPr>
          <w:rFonts w:ascii="Myriad Pro" w:hAnsi="Myriad Pro"/>
          <w:sz w:val="22"/>
          <w:szCs w:val="22"/>
          <w:lang w:val="fr-FR"/>
        </w:rPr>
      </w:pPr>
      <w:r w:rsidRPr="007E3CC5">
        <w:rPr>
          <w:rFonts w:ascii="Myriad Pro" w:hAnsi="Myriad Pro"/>
          <w:sz w:val="22"/>
          <w:szCs w:val="22"/>
          <w:lang w:val="fr-FR"/>
        </w:rPr>
        <w:t>Demander des informations sur les transports.</w:t>
      </w:r>
    </w:p>
    <w:p w14:paraId="15B811FA" w14:textId="77777777" w:rsidR="00FF0CFC" w:rsidRPr="00FB2701" w:rsidRDefault="00FF0CFC" w:rsidP="00FF0CFC">
      <w:pPr>
        <w:pStyle w:val="TKTITRE1"/>
        <w:jc w:val="both"/>
        <w:rPr>
          <w:rFonts w:ascii="Myriad Pro" w:hAnsi="Myriad Pro"/>
          <w:sz w:val="8"/>
          <w:szCs w:val="2"/>
          <w:lang w:val="fr-FR"/>
        </w:rPr>
      </w:pPr>
    </w:p>
    <w:p w14:paraId="51965A84" w14:textId="77777777" w:rsidR="00FF0CFC" w:rsidRPr="007E3CC5" w:rsidRDefault="00FF0CFC" w:rsidP="00FF0CFC">
      <w:pPr>
        <w:pStyle w:val="TKTITRE1"/>
        <w:jc w:val="both"/>
        <w:rPr>
          <w:rFonts w:ascii="Myriad Pro" w:hAnsi="Myriad Pro"/>
          <w:sz w:val="26"/>
          <w:szCs w:val="24"/>
          <w:lang w:val="en-GB"/>
        </w:rPr>
      </w:pPr>
      <w:proofErr w:type="spellStart"/>
      <w:r w:rsidRPr="007E3CC5">
        <w:rPr>
          <w:rFonts w:ascii="Myriad Pro" w:hAnsi="Myriad Pro"/>
          <w:sz w:val="26"/>
          <w:szCs w:val="24"/>
          <w:lang w:val="en-GB"/>
        </w:rPr>
        <w:t>Matériaux</w:t>
      </w:r>
      <w:proofErr w:type="spellEnd"/>
    </w:p>
    <w:p w14:paraId="101B6AB9" w14:textId="77777777" w:rsidR="00FF0CFC" w:rsidRPr="007E3CC5" w:rsidRDefault="00FF0CFC" w:rsidP="00FF0CFC">
      <w:pPr>
        <w:pStyle w:val="TKTEXTE"/>
        <w:numPr>
          <w:ilvl w:val="0"/>
          <w:numId w:val="8"/>
        </w:numPr>
        <w:jc w:val="both"/>
        <w:rPr>
          <w:rFonts w:ascii="Myriad Pro" w:hAnsi="Myriad Pro"/>
          <w:sz w:val="22"/>
          <w:szCs w:val="22"/>
          <w:lang w:val="fr-FR"/>
        </w:rPr>
      </w:pPr>
      <w:r w:rsidRPr="007E3CC5">
        <w:rPr>
          <w:rFonts w:ascii="Myriad Pro" w:hAnsi="Myriad Pro"/>
          <w:sz w:val="22"/>
          <w:szCs w:val="22"/>
          <w:lang w:val="fr-FR"/>
        </w:rPr>
        <w:t>Photos des lieux où les apprenants peuvent être amenés à se rendre (à l'extérieur et à l'intérieur).</w:t>
      </w:r>
    </w:p>
    <w:p w14:paraId="06D9FCD9" w14:textId="77777777" w:rsidR="00FF0CFC" w:rsidRPr="00FB2701" w:rsidRDefault="00FF0CFC" w:rsidP="00FF0CFC">
      <w:pPr>
        <w:pStyle w:val="TKTITRE1"/>
        <w:jc w:val="both"/>
        <w:rPr>
          <w:rFonts w:ascii="Myriad Pro" w:hAnsi="Myriad Pro"/>
          <w:sz w:val="8"/>
          <w:szCs w:val="2"/>
          <w:lang w:val="fr-FR"/>
        </w:rPr>
      </w:pPr>
    </w:p>
    <w:p w14:paraId="73C5C8CD" w14:textId="77777777" w:rsidR="00FF0CFC" w:rsidRPr="007E3CC5" w:rsidRDefault="00FF0CFC" w:rsidP="00FF0CFC">
      <w:pPr>
        <w:pStyle w:val="TKTITRE1"/>
        <w:jc w:val="both"/>
        <w:rPr>
          <w:rFonts w:ascii="Myriad Pro" w:hAnsi="Myriad Pro"/>
          <w:sz w:val="26"/>
          <w:szCs w:val="24"/>
          <w:lang w:val="fr-FR"/>
        </w:rPr>
      </w:pPr>
      <w:r w:rsidRPr="007E3CC5">
        <w:rPr>
          <w:rFonts w:ascii="Myriad Pro" w:hAnsi="Myriad Pro"/>
          <w:sz w:val="26"/>
          <w:szCs w:val="24"/>
          <w:lang w:val="fr-FR"/>
        </w:rPr>
        <w:t>Activités linguistiques</w:t>
      </w:r>
    </w:p>
    <w:p w14:paraId="05B5549E" w14:textId="77777777" w:rsidR="00FF0CFC" w:rsidRPr="007E3CC5" w:rsidRDefault="00FF0CFC" w:rsidP="00FF0CFC">
      <w:pPr>
        <w:pStyle w:val="TKTITRE3"/>
        <w:jc w:val="both"/>
        <w:rPr>
          <w:rFonts w:ascii="Myriad Pro" w:hAnsi="Myriad Pro"/>
          <w:sz w:val="22"/>
          <w:szCs w:val="22"/>
          <w:lang w:val="fr-FR"/>
        </w:rPr>
      </w:pPr>
      <w:r w:rsidRPr="007E3CC5">
        <w:rPr>
          <w:rFonts w:ascii="Myriad Pro" w:hAnsi="Myriad Pro"/>
          <w:sz w:val="22"/>
          <w:szCs w:val="22"/>
          <w:lang w:val="fr-FR"/>
        </w:rPr>
        <w:t>Activité 1</w:t>
      </w:r>
    </w:p>
    <w:p w14:paraId="187BD37E" w14:textId="77777777" w:rsidR="00FF0CFC" w:rsidRPr="007E3CC5" w:rsidRDefault="00FF0CFC" w:rsidP="00FF0CFC">
      <w:pPr>
        <w:pStyle w:val="TKTEXTE"/>
        <w:shd w:val="clear" w:color="auto" w:fill="FFFFFF" w:themeFill="background1"/>
        <w:jc w:val="both"/>
        <w:rPr>
          <w:rFonts w:ascii="Myriad Pro" w:hAnsi="Myriad Pro"/>
          <w:sz w:val="22"/>
          <w:szCs w:val="22"/>
          <w:lang w:val="fr-FR"/>
        </w:rPr>
      </w:pPr>
      <w:r w:rsidRPr="007E3CC5">
        <w:rPr>
          <w:rFonts w:ascii="Myriad Pro" w:hAnsi="Myriad Pro"/>
          <w:sz w:val="22"/>
          <w:szCs w:val="22"/>
          <w:lang w:val="fr-FR"/>
        </w:rPr>
        <w:t xml:space="preserve">Montrez une photo, par exemple, d'une gare, d'une gare routière, d'un centre de santé ou sélectionnez une autre destination utile en ville. Demandez aux apprenants de la localiser, par exemple sur Google </w:t>
      </w:r>
      <w:proofErr w:type="spellStart"/>
      <w:r w:rsidRPr="007E3CC5">
        <w:rPr>
          <w:rFonts w:ascii="Myriad Pro" w:hAnsi="Myriad Pro"/>
          <w:sz w:val="22"/>
          <w:szCs w:val="22"/>
          <w:lang w:val="fr-FR"/>
        </w:rPr>
        <w:t>maps</w:t>
      </w:r>
      <w:proofErr w:type="spellEnd"/>
      <w:r w:rsidRPr="007E3CC5">
        <w:rPr>
          <w:rFonts w:ascii="Myriad Pro" w:hAnsi="Myriad Pro"/>
          <w:sz w:val="22"/>
          <w:szCs w:val="22"/>
          <w:lang w:val="fr-FR"/>
        </w:rPr>
        <w:t xml:space="preserve"> (voir Outil 57, Scénario - </w:t>
      </w:r>
      <w:r w:rsidRPr="007E3CC5">
        <w:rPr>
          <w:rFonts w:ascii="Myriad Pro" w:hAnsi="Myriad Pro"/>
          <w:i/>
          <w:iCs/>
          <w:sz w:val="22"/>
          <w:szCs w:val="22"/>
          <w:u w:val="single"/>
          <w:lang w:val="fr-FR"/>
        </w:rPr>
        <w:t xml:space="preserve">Utiliser des applications comme Google </w:t>
      </w:r>
      <w:proofErr w:type="spellStart"/>
      <w:r w:rsidRPr="007E3CC5">
        <w:rPr>
          <w:rFonts w:ascii="Myriad Pro" w:hAnsi="Myriad Pro"/>
          <w:i/>
          <w:iCs/>
          <w:sz w:val="22"/>
          <w:szCs w:val="22"/>
          <w:u w:val="single"/>
          <w:lang w:val="fr-FR"/>
        </w:rPr>
        <w:t>Maps</w:t>
      </w:r>
      <w:proofErr w:type="spellEnd"/>
      <w:r w:rsidRPr="007E3CC5">
        <w:rPr>
          <w:rFonts w:ascii="Myriad Pro" w:hAnsi="Myriad Pro"/>
          <w:i/>
          <w:iCs/>
          <w:sz w:val="22"/>
          <w:szCs w:val="22"/>
          <w:u w:val="single"/>
          <w:lang w:val="fr-FR"/>
        </w:rPr>
        <w:t xml:space="preserve"> dans la nouvelle langue</w:t>
      </w:r>
      <w:r w:rsidRPr="007E3CC5">
        <w:rPr>
          <w:rFonts w:ascii="Myriad Pro" w:eastAsiaTheme="minorEastAsia" w:hAnsi="Myriad Pro"/>
          <w:sz w:val="22"/>
          <w:szCs w:val="22"/>
          <w:lang w:val="fr-FR" w:eastAsia="zh-CN"/>
        </w:rPr>
        <w:t>)</w:t>
      </w:r>
      <w:r w:rsidRPr="007E3CC5">
        <w:rPr>
          <w:rFonts w:ascii="Myriad Pro" w:hAnsi="Myriad Pro"/>
          <w:sz w:val="22"/>
          <w:szCs w:val="22"/>
          <w:lang w:val="fr-FR"/>
        </w:rPr>
        <w:t>. Demandez-leur d'échanger des informations à son sujet en binôme (quand il est ouvert, quels sont les services proposés, etc.)</w:t>
      </w:r>
    </w:p>
    <w:p w14:paraId="616D550C" w14:textId="77777777" w:rsidR="00FF0CFC" w:rsidRPr="007E3CC5" w:rsidRDefault="00FF0CFC" w:rsidP="00FF0CFC">
      <w:pPr>
        <w:pStyle w:val="TKTEXTE"/>
        <w:shd w:val="clear" w:color="auto" w:fill="FFFFFF" w:themeFill="background1"/>
        <w:jc w:val="both"/>
        <w:rPr>
          <w:rFonts w:ascii="Myriad Pro" w:hAnsi="Myriad Pro"/>
          <w:sz w:val="22"/>
          <w:szCs w:val="22"/>
          <w:lang w:val="fr-FR"/>
        </w:rPr>
      </w:pPr>
    </w:p>
    <w:p w14:paraId="3A64AA1E" w14:textId="77777777" w:rsidR="00FF0CFC" w:rsidRPr="007E3CC5" w:rsidRDefault="00FF0CFC" w:rsidP="00FF0CFC">
      <w:pPr>
        <w:pStyle w:val="TKTITRE3"/>
        <w:shd w:val="clear" w:color="auto" w:fill="FFFFFF" w:themeFill="background1"/>
        <w:jc w:val="both"/>
        <w:rPr>
          <w:rFonts w:ascii="Myriad Pro" w:hAnsi="Myriad Pro"/>
          <w:sz w:val="22"/>
          <w:szCs w:val="22"/>
          <w:lang w:val="fr-FR"/>
        </w:rPr>
      </w:pPr>
      <w:r w:rsidRPr="007E3CC5">
        <w:rPr>
          <w:rFonts w:ascii="Myriad Pro" w:hAnsi="Myriad Pro"/>
          <w:sz w:val="22"/>
          <w:szCs w:val="22"/>
          <w:lang w:val="fr-FR"/>
        </w:rPr>
        <w:t>Activité 2</w:t>
      </w:r>
    </w:p>
    <w:p w14:paraId="42DF04EF" w14:textId="77777777" w:rsidR="00FF0CFC" w:rsidRPr="007E3CC5" w:rsidRDefault="00FF0CFC" w:rsidP="00FF0CFC">
      <w:pPr>
        <w:pStyle w:val="TKTEXTE"/>
        <w:shd w:val="clear" w:color="auto" w:fill="FFFFFF" w:themeFill="background1"/>
        <w:jc w:val="both"/>
        <w:rPr>
          <w:rFonts w:ascii="Myriad Pro" w:hAnsi="Myriad Pro"/>
          <w:sz w:val="22"/>
          <w:szCs w:val="22"/>
          <w:lang w:val="fr-FR"/>
        </w:rPr>
      </w:pPr>
      <w:r w:rsidRPr="007E3CC5">
        <w:rPr>
          <w:rFonts w:ascii="Myriad Pro" w:hAnsi="Myriad Pro"/>
          <w:sz w:val="22"/>
          <w:szCs w:val="22"/>
          <w:lang w:val="fr-FR"/>
        </w:rPr>
        <w:t>Demandez aux apprenants de planifier un voyage dans un magasin, un restaurant ou un autre endroit de la ville, en travaillant en groupes.</w:t>
      </w:r>
    </w:p>
    <w:p w14:paraId="00CD1BF8" w14:textId="77777777" w:rsidR="00FF0CFC" w:rsidRPr="007E3CC5" w:rsidRDefault="00FF0CFC" w:rsidP="00FF0CFC">
      <w:pPr>
        <w:pStyle w:val="TKBulletLevel1"/>
        <w:numPr>
          <w:ilvl w:val="0"/>
          <w:numId w:val="7"/>
        </w:numPr>
        <w:shd w:val="clear" w:color="auto" w:fill="FFFFFF" w:themeFill="background1"/>
        <w:ind w:left="851" w:hanging="284"/>
        <w:jc w:val="both"/>
        <w:rPr>
          <w:rFonts w:ascii="Myriad Pro" w:hAnsi="Myriad Pro"/>
          <w:sz w:val="22"/>
          <w:szCs w:val="22"/>
          <w:lang w:val="fr-FR"/>
        </w:rPr>
      </w:pPr>
      <w:r w:rsidRPr="007E3CC5">
        <w:rPr>
          <w:rFonts w:ascii="Myriad Pro" w:hAnsi="Myriad Pro"/>
          <w:sz w:val="22"/>
          <w:szCs w:val="22"/>
          <w:lang w:val="fr-FR"/>
        </w:rPr>
        <w:t>Donnez à chaque groupe une carte de la ville.</w:t>
      </w:r>
    </w:p>
    <w:p w14:paraId="57B6B616" w14:textId="77777777" w:rsidR="00FF0CFC" w:rsidRPr="007E3CC5" w:rsidRDefault="00FF0CFC" w:rsidP="00FF0CFC">
      <w:pPr>
        <w:pStyle w:val="TKBulletLevel1"/>
        <w:numPr>
          <w:ilvl w:val="0"/>
          <w:numId w:val="7"/>
        </w:numPr>
        <w:shd w:val="clear" w:color="auto" w:fill="FFFFFF" w:themeFill="background1"/>
        <w:ind w:left="851" w:hanging="284"/>
        <w:jc w:val="both"/>
        <w:rPr>
          <w:rFonts w:ascii="Myriad Pro" w:hAnsi="Myriad Pro"/>
          <w:sz w:val="22"/>
          <w:szCs w:val="22"/>
          <w:lang w:val="fr-FR"/>
        </w:rPr>
      </w:pPr>
      <w:r w:rsidRPr="007E3CC5">
        <w:rPr>
          <w:rFonts w:ascii="Myriad Pro" w:hAnsi="Myriad Pro"/>
          <w:sz w:val="22"/>
          <w:szCs w:val="22"/>
          <w:lang w:val="fr-FR"/>
        </w:rPr>
        <w:t>Par groupes de deux, les apprenants dessinent l'itinéraire vers le lieu qu'ils ont l'intention de visiter.</w:t>
      </w:r>
    </w:p>
    <w:p w14:paraId="17743E4A" w14:textId="77777777" w:rsidR="00FF0CFC" w:rsidRPr="007E3CC5" w:rsidRDefault="00FF0CFC" w:rsidP="00FF0CFC">
      <w:pPr>
        <w:rPr>
          <w:rFonts w:ascii="Myriad Pro" w:hAnsi="Myriad Pro"/>
          <w:sz w:val="20"/>
          <w:szCs w:val="20"/>
        </w:rPr>
      </w:pPr>
    </w:p>
    <w:p w14:paraId="61866915" w14:textId="77777777" w:rsidR="00FF0CFC" w:rsidRPr="007E3CC5" w:rsidRDefault="00FF0CFC" w:rsidP="00FF0CFC">
      <w:pPr>
        <w:pStyle w:val="TKTITRE3"/>
        <w:shd w:val="clear" w:color="auto" w:fill="FFFFFF" w:themeFill="background1"/>
        <w:jc w:val="both"/>
        <w:rPr>
          <w:rFonts w:ascii="Myriad Pro" w:hAnsi="Myriad Pro"/>
          <w:sz w:val="22"/>
          <w:szCs w:val="22"/>
          <w:lang w:val="fr-FR"/>
        </w:rPr>
      </w:pPr>
      <w:r w:rsidRPr="007E3CC5">
        <w:rPr>
          <w:rFonts w:ascii="Myriad Pro" w:hAnsi="Myriad Pro"/>
          <w:sz w:val="22"/>
          <w:szCs w:val="22"/>
          <w:lang w:val="fr-FR"/>
        </w:rPr>
        <w:lastRenderedPageBreak/>
        <w:t>Activité 3</w:t>
      </w:r>
    </w:p>
    <w:p w14:paraId="7C7A406A" w14:textId="77777777" w:rsidR="00FF0CFC" w:rsidRPr="007E3CC5" w:rsidRDefault="00FF0CFC" w:rsidP="00FF0CFC">
      <w:pPr>
        <w:pStyle w:val="TKTEXTE"/>
        <w:shd w:val="clear" w:color="auto" w:fill="FFFFFF" w:themeFill="background1"/>
        <w:jc w:val="both"/>
        <w:rPr>
          <w:rFonts w:ascii="Myriad Pro" w:hAnsi="Myriad Pro"/>
          <w:sz w:val="22"/>
          <w:szCs w:val="22"/>
          <w:lang w:val="fr-FR"/>
        </w:rPr>
      </w:pPr>
      <w:r w:rsidRPr="007E3CC5">
        <w:rPr>
          <w:rFonts w:ascii="Myriad Pro" w:hAnsi="Myriad Pro"/>
          <w:sz w:val="22"/>
          <w:szCs w:val="22"/>
          <w:lang w:val="fr-FR"/>
        </w:rPr>
        <w:t>Introduisez un dialogue comme suit :</w:t>
      </w:r>
    </w:p>
    <w:p w14:paraId="79061106"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i/>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Excusez-moi, je veux aller à la pharmacie (ou au magasin d'informatique, à la bibliothèque, etc.) de la rue de l'Europe. Comment je fais ?</w:t>
      </w:r>
    </w:p>
    <w:p w14:paraId="78C81062"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i/>
          <w:sz w:val="22"/>
          <w:szCs w:val="22"/>
          <w:lang w:val="fr-FR"/>
        </w:rPr>
      </w:pPr>
      <w:r w:rsidRPr="007E3CC5">
        <w:rPr>
          <w:rFonts w:ascii="Myriad Pro" w:hAnsi="Myriad Pro"/>
          <w:sz w:val="22"/>
          <w:szCs w:val="22"/>
          <w:lang w:val="fr-FR"/>
        </w:rPr>
        <w:t xml:space="preserve">B. </w:t>
      </w:r>
      <w:r w:rsidRPr="007E3CC5">
        <w:rPr>
          <w:rFonts w:ascii="Myriad Pro" w:hAnsi="Myriad Pro"/>
          <w:i/>
          <w:sz w:val="22"/>
          <w:szCs w:val="22"/>
          <w:lang w:val="fr-FR"/>
        </w:rPr>
        <w:t xml:space="preserve">Le tramway pour le </w:t>
      </w:r>
      <w:proofErr w:type="spellStart"/>
      <w:r w:rsidRPr="007E3CC5">
        <w:rPr>
          <w:rFonts w:ascii="Myriad Pro" w:hAnsi="Myriad Pro"/>
          <w:i/>
          <w:sz w:val="22"/>
          <w:szCs w:val="22"/>
          <w:lang w:val="fr-FR"/>
        </w:rPr>
        <w:t>centre ville</w:t>
      </w:r>
      <w:proofErr w:type="spellEnd"/>
      <w:r w:rsidRPr="007E3CC5">
        <w:rPr>
          <w:rFonts w:ascii="Myriad Pro" w:hAnsi="Myriad Pro"/>
          <w:i/>
          <w:sz w:val="22"/>
          <w:szCs w:val="22"/>
          <w:lang w:val="fr-FR"/>
        </w:rPr>
        <w:t xml:space="preserve"> arrive tout près.</w:t>
      </w:r>
    </w:p>
    <w:p w14:paraId="2E296D86"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Où est l'arrêt de tramway ?</w:t>
      </w:r>
    </w:p>
    <w:p w14:paraId="065B7324"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i/>
          <w:sz w:val="22"/>
          <w:szCs w:val="22"/>
          <w:lang w:val="fr-FR"/>
        </w:rPr>
      </w:pPr>
      <w:r w:rsidRPr="007E3CC5">
        <w:rPr>
          <w:rFonts w:ascii="Myriad Pro" w:hAnsi="Myriad Pro"/>
          <w:sz w:val="22"/>
          <w:szCs w:val="22"/>
          <w:lang w:val="fr-FR"/>
        </w:rPr>
        <w:t xml:space="preserve">B. </w:t>
      </w:r>
      <w:r w:rsidRPr="007E3CC5">
        <w:rPr>
          <w:rFonts w:ascii="Myriad Pro" w:hAnsi="Myriad Pro"/>
          <w:i/>
          <w:sz w:val="22"/>
          <w:szCs w:val="22"/>
          <w:lang w:val="fr-FR"/>
        </w:rPr>
        <w:t>Continuez tout droit, puis la deuxième rue à droite et encore environ 150 mètres.</w:t>
      </w:r>
    </w:p>
    <w:p w14:paraId="7D5CEE29"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Désolé, je ne comprends pas. Où je tourne ?</w:t>
      </w:r>
    </w:p>
    <w:p w14:paraId="7129A309"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sz w:val="22"/>
          <w:szCs w:val="22"/>
          <w:lang w:val="fr-FR"/>
        </w:rPr>
        <w:t>Dans 150 mètres.</w:t>
      </w:r>
    </w:p>
    <w:p w14:paraId="6560921E" w14:textId="77777777" w:rsidR="00FF0CFC" w:rsidRPr="007E3CC5" w:rsidRDefault="00FF0CFC" w:rsidP="00FF0CFC">
      <w:pPr>
        <w:pStyle w:val="TKBulletLevel1"/>
        <w:numPr>
          <w:ilvl w:val="0"/>
          <w:numId w:val="0"/>
        </w:numPr>
        <w:shd w:val="clear" w:color="auto" w:fill="FFFFFF" w:themeFill="background1"/>
        <w:ind w:left="567"/>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Merci beaucoup.</w:t>
      </w:r>
    </w:p>
    <w:p w14:paraId="44D280DC" w14:textId="77777777" w:rsidR="00FF0CFC" w:rsidRPr="007E3CC5" w:rsidRDefault="00FF0CFC" w:rsidP="00FF0CFC">
      <w:pPr>
        <w:pStyle w:val="TKBulletLevel1"/>
        <w:numPr>
          <w:ilvl w:val="0"/>
          <w:numId w:val="0"/>
        </w:numPr>
        <w:shd w:val="clear" w:color="auto" w:fill="FFFFFF" w:themeFill="background1"/>
        <w:spacing w:before="0" w:after="0"/>
        <w:ind w:left="567"/>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sz w:val="22"/>
          <w:szCs w:val="22"/>
          <w:lang w:val="fr-FR"/>
        </w:rPr>
        <w:t>Il n'y a pas de quoi.</w:t>
      </w:r>
    </w:p>
    <w:p w14:paraId="5AA64A57" w14:textId="77777777" w:rsidR="00FF0CFC" w:rsidRPr="007E3CC5" w:rsidRDefault="00FF0CFC" w:rsidP="00FF0CFC">
      <w:pPr>
        <w:pStyle w:val="TKTEXTE"/>
        <w:shd w:val="clear" w:color="auto" w:fill="FFFFFF" w:themeFill="background1"/>
        <w:spacing w:before="0" w:after="0"/>
        <w:jc w:val="both"/>
        <w:rPr>
          <w:rFonts w:ascii="Myriad Pro" w:hAnsi="Myriad Pro"/>
          <w:sz w:val="12"/>
          <w:szCs w:val="12"/>
          <w:lang w:val="fr-FR"/>
        </w:rPr>
      </w:pPr>
    </w:p>
    <w:p w14:paraId="387EE451" w14:textId="77777777" w:rsidR="00FF0CFC" w:rsidRPr="007E3CC5" w:rsidRDefault="00FF0CFC" w:rsidP="00FF0CFC">
      <w:pPr>
        <w:pStyle w:val="TKTEXTE"/>
        <w:shd w:val="clear" w:color="auto" w:fill="FFFFFF" w:themeFill="background1"/>
        <w:spacing w:before="0" w:after="0"/>
        <w:jc w:val="both"/>
        <w:rPr>
          <w:rFonts w:ascii="Myriad Pro" w:hAnsi="Myriad Pro"/>
          <w:sz w:val="22"/>
          <w:szCs w:val="22"/>
          <w:lang w:val="fr-FR"/>
        </w:rPr>
      </w:pPr>
      <w:r w:rsidRPr="007E3CC5">
        <w:rPr>
          <w:rFonts w:ascii="Myriad Pro" w:hAnsi="Myriad Pro"/>
          <w:sz w:val="22"/>
          <w:szCs w:val="22"/>
          <w:lang w:val="fr-FR"/>
        </w:rPr>
        <w:t>Vérifiez la compréhension des apprenants en se concentrant sur les expressions pour :</w:t>
      </w:r>
    </w:p>
    <w:p w14:paraId="7709C2CD" w14:textId="77777777" w:rsidR="00FF0CFC" w:rsidRPr="007E3CC5" w:rsidRDefault="00FF0CFC" w:rsidP="00FF0CFC">
      <w:pPr>
        <w:pStyle w:val="TKBulletLevel1"/>
        <w:numPr>
          <w:ilvl w:val="0"/>
          <w:numId w:val="7"/>
        </w:numPr>
        <w:spacing w:before="0" w:after="0"/>
        <w:ind w:left="851" w:hanging="284"/>
        <w:jc w:val="both"/>
        <w:rPr>
          <w:rFonts w:ascii="Myriad Pro" w:hAnsi="Myriad Pro"/>
          <w:sz w:val="22"/>
          <w:szCs w:val="22"/>
          <w:lang w:val="en-GB"/>
        </w:rPr>
      </w:pPr>
      <w:r w:rsidRPr="007E3CC5">
        <w:rPr>
          <w:rFonts w:ascii="Myriad Pro" w:hAnsi="Myriad Pro"/>
          <w:sz w:val="22"/>
          <w:szCs w:val="22"/>
          <w:lang w:val="en-GB"/>
        </w:rPr>
        <w:t>demander son chemin</w:t>
      </w:r>
    </w:p>
    <w:p w14:paraId="4C832856" w14:textId="77777777" w:rsidR="00FF0CFC" w:rsidRPr="007E3CC5" w:rsidRDefault="00FF0CFC" w:rsidP="00FF0CFC">
      <w:pPr>
        <w:pStyle w:val="TKBulletLevel1"/>
        <w:numPr>
          <w:ilvl w:val="0"/>
          <w:numId w:val="7"/>
        </w:numPr>
        <w:spacing w:before="0" w:after="0"/>
        <w:ind w:left="851" w:hanging="284"/>
        <w:jc w:val="both"/>
        <w:rPr>
          <w:rFonts w:ascii="Myriad Pro" w:hAnsi="Myriad Pro"/>
          <w:sz w:val="22"/>
          <w:szCs w:val="22"/>
          <w:lang w:val="fr-FR"/>
        </w:rPr>
      </w:pPr>
      <w:proofErr w:type="gramStart"/>
      <w:r w:rsidRPr="007E3CC5">
        <w:rPr>
          <w:rFonts w:ascii="Myriad Pro" w:hAnsi="Myriad Pro"/>
          <w:sz w:val="22"/>
          <w:szCs w:val="22"/>
          <w:lang w:val="fr-FR"/>
        </w:rPr>
        <w:t>dire</w:t>
      </w:r>
      <w:proofErr w:type="gramEnd"/>
      <w:r w:rsidRPr="007E3CC5">
        <w:rPr>
          <w:rFonts w:ascii="Myriad Pro" w:hAnsi="Myriad Pro"/>
          <w:sz w:val="22"/>
          <w:szCs w:val="22"/>
          <w:lang w:val="fr-FR"/>
        </w:rPr>
        <w:t xml:space="preserve"> à l'autre personne qu'on ne comprend pas</w:t>
      </w:r>
    </w:p>
    <w:p w14:paraId="5EAF3A71" w14:textId="77777777" w:rsidR="00FF0CFC" w:rsidRPr="007E3CC5" w:rsidRDefault="00FF0CFC" w:rsidP="00FF0CFC">
      <w:pPr>
        <w:pStyle w:val="TKBulletLevel1"/>
        <w:numPr>
          <w:ilvl w:val="0"/>
          <w:numId w:val="7"/>
        </w:numPr>
        <w:spacing w:before="0" w:after="0"/>
        <w:ind w:left="851" w:hanging="284"/>
        <w:jc w:val="both"/>
        <w:rPr>
          <w:rFonts w:ascii="Myriad Pro" w:hAnsi="Myriad Pro"/>
          <w:sz w:val="22"/>
          <w:szCs w:val="22"/>
          <w:lang w:val="en-GB"/>
        </w:rPr>
      </w:pPr>
      <w:proofErr w:type="spellStart"/>
      <w:r w:rsidRPr="007E3CC5">
        <w:rPr>
          <w:rFonts w:ascii="Myriad Pro" w:hAnsi="Myriad Pro"/>
          <w:sz w:val="22"/>
          <w:szCs w:val="22"/>
          <w:lang w:val="en-GB"/>
        </w:rPr>
        <w:t>remercier</w:t>
      </w:r>
      <w:proofErr w:type="spellEnd"/>
      <w:r w:rsidRPr="007E3CC5">
        <w:rPr>
          <w:rFonts w:ascii="Myriad Pro" w:hAnsi="Myriad Pro"/>
          <w:sz w:val="22"/>
          <w:szCs w:val="22"/>
          <w:lang w:val="en-GB"/>
        </w:rPr>
        <w:t>.</w:t>
      </w:r>
    </w:p>
    <w:p w14:paraId="0361DAAB" w14:textId="77777777" w:rsidR="00FF0CFC" w:rsidRPr="007E3CC5" w:rsidRDefault="00FF0CFC" w:rsidP="00FF0CFC">
      <w:pPr>
        <w:rPr>
          <w:rFonts w:ascii="Myriad Pro" w:hAnsi="Myriad Pro"/>
          <w:sz w:val="8"/>
          <w:szCs w:val="4"/>
        </w:rPr>
      </w:pPr>
    </w:p>
    <w:p w14:paraId="5C0E8EE3" w14:textId="77777777" w:rsidR="00FF0CFC" w:rsidRPr="007E3CC5" w:rsidRDefault="00FF0CFC" w:rsidP="00FF0CFC">
      <w:pPr>
        <w:pStyle w:val="TKTEXTE"/>
        <w:spacing w:before="0" w:after="0"/>
        <w:jc w:val="both"/>
        <w:rPr>
          <w:rFonts w:ascii="Myriad Pro" w:hAnsi="Myriad Pro"/>
          <w:sz w:val="22"/>
          <w:szCs w:val="22"/>
          <w:lang w:val="fr-FR"/>
        </w:rPr>
      </w:pPr>
      <w:r w:rsidRPr="007E3CC5">
        <w:rPr>
          <w:rFonts w:ascii="Myriad Pro" w:hAnsi="Myriad Pro"/>
          <w:sz w:val="22"/>
          <w:szCs w:val="22"/>
          <w:lang w:val="fr-FR"/>
        </w:rPr>
        <w:t>Organisez ensuite un jeu de rôle entre paires d'apprenants. Dans un premier temps, vous jouez l'un des rôles, puis les apprenants travaillent en binôme en suivant l'exemple, mais en variant les destinations - poste, commissariat, salon de coiffure, etc.</w:t>
      </w:r>
    </w:p>
    <w:p w14:paraId="358C8038" w14:textId="77777777" w:rsidR="00FF0CFC" w:rsidRPr="007E3CC5" w:rsidRDefault="00FF0CFC" w:rsidP="00FF0CFC">
      <w:pPr>
        <w:pStyle w:val="TKTEXTE"/>
        <w:spacing w:before="0" w:after="0"/>
        <w:jc w:val="both"/>
        <w:rPr>
          <w:rFonts w:ascii="Myriad Pro" w:hAnsi="Myriad Pro"/>
          <w:sz w:val="22"/>
          <w:szCs w:val="22"/>
          <w:lang w:val="fr-FR"/>
        </w:rPr>
      </w:pPr>
    </w:p>
    <w:p w14:paraId="6A1FB171" w14:textId="77777777" w:rsidR="00FF0CFC" w:rsidRPr="007E3CC5" w:rsidRDefault="00FF0CFC" w:rsidP="00FF0CFC">
      <w:pPr>
        <w:pStyle w:val="TKTITRE3"/>
        <w:spacing w:before="0" w:after="0"/>
        <w:jc w:val="both"/>
        <w:rPr>
          <w:rFonts w:ascii="Myriad Pro" w:hAnsi="Myriad Pro"/>
          <w:sz w:val="22"/>
          <w:szCs w:val="22"/>
          <w:lang w:val="fr-FR"/>
        </w:rPr>
      </w:pPr>
      <w:r w:rsidRPr="007E3CC5">
        <w:rPr>
          <w:rFonts w:ascii="Myriad Pro" w:hAnsi="Myriad Pro"/>
          <w:sz w:val="22"/>
          <w:szCs w:val="22"/>
          <w:lang w:val="fr-FR"/>
        </w:rPr>
        <w:t>Activité 4</w:t>
      </w:r>
    </w:p>
    <w:p w14:paraId="5CE738BB" w14:textId="77777777" w:rsidR="00FF0CFC" w:rsidRPr="007E3CC5" w:rsidRDefault="00FF0CFC" w:rsidP="00FF0CFC">
      <w:pPr>
        <w:jc w:val="both"/>
        <w:rPr>
          <w:rFonts w:ascii="Myriad Pro" w:hAnsi="Myriad Pro"/>
          <w:sz w:val="20"/>
          <w:szCs w:val="20"/>
        </w:rPr>
      </w:pPr>
      <w:r w:rsidRPr="007E3CC5">
        <w:rPr>
          <w:rFonts w:ascii="Myriad Pro" w:hAnsi="Myriad Pro"/>
          <w:sz w:val="20"/>
          <w:szCs w:val="20"/>
        </w:rPr>
        <w:t>Jouez l'enregistrement d'une annonce de gare du type : "</w:t>
      </w:r>
      <w:r w:rsidRPr="007E3CC5">
        <w:rPr>
          <w:rFonts w:ascii="Myriad Pro" w:hAnsi="Myriad Pro"/>
          <w:i/>
          <w:sz w:val="20"/>
          <w:szCs w:val="20"/>
        </w:rPr>
        <w:t xml:space="preserve">le train pour le </w:t>
      </w:r>
      <w:proofErr w:type="spellStart"/>
      <w:r w:rsidRPr="007E3CC5">
        <w:rPr>
          <w:rFonts w:ascii="Myriad Pro" w:hAnsi="Myriad Pro"/>
          <w:i/>
          <w:sz w:val="20"/>
          <w:szCs w:val="20"/>
        </w:rPr>
        <w:t>centre ville</w:t>
      </w:r>
      <w:proofErr w:type="spellEnd"/>
      <w:r w:rsidRPr="007E3CC5">
        <w:rPr>
          <w:rFonts w:ascii="Myriad Pro" w:hAnsi="Myriad Pro"/>
          <w:i/>
          <w:sz w:val="20"/>
          <w:szCs w:val="20"/>
        </w:rPr>
        <w:t xml:space="preserve"> arrive au quai 5 dans 7 minutes ». </w:t>
      </w:r>
      <w:r w:rsidRPr="007E3CC5">
        <w:rPr>
          <w:rFonts w:ascii="Myriad Pro" w:hAnsi="Myriad Pro"/>
          <w:sz w:val="20"/>
          <w:szCs w:val="20"/>
        </w:rPr>
        <w:t>Distribuez ensuite une transcription de l'annonce avec certains mots manquants (par exemple, le numéro du quai). Repassez l'enregistrement en demandant aux apprenants de compléter le texte en ajoutant les mots manquants.</w:t>
      </w:r>
    </w:p>
    <w:p w14:paraId="2D78415D" w14:textId="77777777" w:rsidR="00FF0CFC" w:rsidRPr="007E3CC5" w:rsidRDefault="00FF0CFC" w:rsidP="00FF0CFC">
      <w:pPr>
        <w:jc w:val="both"/>
        <w:rPr>
          <w:rFonts w:ascii="Myriad Pro" w:hAnsi="Myriad Pro"/>
          <w:sz w:val="20"/>
          <w:szCs w:val="20"/>
        </w:rPr>
      </w:pPr>
    </w:p>
    <w:p w14:paraId="7970680B" w14:textId="77777777" w:rsidR="00FF0CFC" w:rsidRPr="007E3CC5" w:rsidRDefault="00FF0CFC" w:rsidP="00FF0CFC">
      <w:pPr>
        <w:pStyle w:val="TKTITRE1"/>
        <w:spacing w:before="0" w:after="0"/>
        <w:rPr>
          <w:rFonts w:ascii="Myriad Pro" w:hAnsi="Myriad Pro"/>
          <w:sz w:val="30"/>
          <w:szCs w:val="28"/>
          <w:lang w:val="fr-FR"/>
        </w:rPr>
      </w:pPr>
      <w:r w:rsidRPr="007E3CC5">
        <w:rPr>
          <w:rFonts w:ascii="Myriad Pro" w:hAnsi="Myriad Pro"/>
          <w:sz w:val="26"/>
          <w:szCs w:val="24"/>
          <w:lang w:val="fr-FR"/>
        </w:rPr>
        <w:t>Prochaine étape proposée</w:t>
      </w:r>
    </w:p>
    <w:p w14:paraId="68547756" w14:textId="77777777" w:rsidR="00FF0CFC" w:rsidRPr="007E3CC5" w:rsidRDefault="00FF0CFC" w:rsidP="00FF0CFC">
      <w:pPr>
        <w:pStyle w:val="TKTITRE1"/>
        <w:spacing w:before="0" w:after="0"/>
        <w:rPr>
          <w:rFonts w:ascii="Myriad Pro" w:hAnsi="Myriad Pro"/>
          <w:i/>
          <w:sz w:val="30"/>
          <w:szCs w:val="28"/>
          <w:lang w:val="fr-FR"/>
        </w:rPr>
      </w:pPr>
      <w:r w:rsidRPr="007E3CC5">
        <w:rPr>
          <w:rFonts w:ascii="Myriad Pro" w:hAnsi="Myriad Pro"/>
          <w:b w:val="0"/>
          <w:bCs w:val="0"/>
          <w:sz w:val="22"/>
          <w:szCs w:val="22"/>
          <w:lang w:val="fr-FR"/>
        </w:rPr>
        <w:t>Voir l'</w:t>
      </w:r>
      <w:r w:rsidRPr="007E3CC5">
        <w:rPr>
          <w:rFonts w:ascii="Myriad Pro" w:hAnsi="Myriad Pro"/>
          <w:b w:val="0"/>
          <w:sz w:val="22"/>
          <w:szCs w:val="22"/>
          <w:lang w:val="fr-FR"/>
        </w:rPr>
        <w:t xml:space="preserve">Outil 76 </w:t>
      </w:r>
      <w:r w:rsidRPr="007E3CC5">
        <w:rPr>
          <w:rFonts w:ascii="Myriad Pro" w:hAnsi="Myriad Pro"/>
          <w:b w:val="0"/>
          <w:i/>
          <w:sz w:val="22"/>
          <w:szCs w:val="22"/>
          <w:lang w:val="fr-FR"/>
        </w:rPr>
        <w:t xml:space="preserve">- </w:t>
      </w:r>
      <w:r w:rsidRPr="007E3CC5">
        <w:rPr>
          <w:rFonts w:ascii="Myriad Pro" w:hAnsi="Myriad Pro"/>
          <w:b w:val="0"/>
          <w:i/>
          <w:sz w:val="22"/>
          <w:szCs w:val="22"/>
          <w:u w:val="single"/>
          <w:lang w:val="fr-FR"/>
        </w:rPr>
        <w:t>Préparer des activités de soutien linguistique dans la communauté avec les migrants.</w:t>
      </w:r>
    </w:p>
    <w:p w14:paraId="0B731C80" w14:textId="77777777" w:rsidR="00FF0CFC" w:rsidRPr="007E3CC5" w:rsidRDefault="00FF0CFC" w:rsidP="00FF0CFC">
      <w:pPr>
        <w:pStyle w:val="TKTITRE1"/>
        <w:spacing w:before="0" w:after="0"/>
        <w:rPr>
          <w:rFonts w:ascii="Myriad Pro" w:hAnsi="Myriad Pro"/>
          <w:i/>
          <w:sz w:val="12"/>
          <w:szCs w:val="12"/>
          <w:lang w:val="fr-FR"/>
        </w:rPr>
      </w:pPr>
    </w:p>
    <w:p w14:paraId="5A191072" w14:textId="77777777" w:rsidR="00FF0CFC" w:rsidRPr="007E3CC5" w:rsidRDefault="00FF0CFC" w:rsidP="00FF0CFC">
      <w:pPr>
        <w:pStyle w:val="TKTITRE1"/>
        <w:rPr>
          <w:rFonts w:ascii="Myriad Pro" w:hAnsi="Myriad Pro"/>
          <w:sz w:val="26"/>
          <w:szCs w:val="24"/>
          <w:lang w:val="fr-FR"/>
        </w:rPr>
      </w:pPr>
      <w:r w:rsidRPr="007E3CC5">
        <w:rPr>
          <w:rFonts w:ascii="Myriad Pro" w:hAnsi="Myriad Pro"/>
          <w:sz w:val="26"/>
          <w:szCs w:val="24"/>
          <w:lang w:val="fr-FR"/>
        </w:rPr>
        <w:t>Matériaux d'échantillonnage</w:t>
      </w:r>
    </w:p>
    <w:p w14:paraId="0E98DD3A" w14:textId="77777777" w:rsidR="00FF0CFC" w:rsidRPr="007E3CC5" w:rsidRDefault="00FF0CFC" w:rsidP="00FF0CFC">
      <w:pPr>
        <w:pStyle w:val="TKTITRE1"/>
        <w:rPr>
          <w:rFonts w:ascii="Myriad Pro" w:hAnsi="Myriad Pro"/>
          <w:sz w:val="22"/>
          <w:szCs w:val="22"/>
          <w:lang w:val="fr-FR"/>
        </w:rPr>
      </w:pPr>
      <w:r w:rsidRPr="007E3CC5">
        <w:rPr>
          <w:rFonts w:ascii="Myriad Pro" w:hAnsi="Myriad Pro"/>
          <w:sz w:val="22"/>
          <w:szCs w:val="22"/>
          <w:lang w:val="fr-FR"/>
        </w:rPr>
        <w:t>A)</w:t>
      </w:r>
    </w:p>
    <w:p w14:paraId="196BBE8F" w14:textId="41D32911" w:rsidR="00FF0CFC" w:rsidRPr="007E3CC5" w:rsidRDefault="00FB2701" w:rsidP="00FF0CFC">
      <w:pPr>
        <w:pStyle w:val="TKTITRE1"/>
        <w:jc w:val="center"/>
        <w:rPr>
          <w:rFonts w:ascii="Myriad Pro" w:hAnsi="Myriad Pro"/>
          <w:sz w:val="30"/>
          <w:szCs w:val="28"/>
          <w:lang w:val="fr-FR"/>
        </w:rPr>
      </w:pPr>
      <w:r w:rsidRPr="00FB2701">
        <w:rPr>
          <w:rFonts w:ascii="Myriad Pro" w:hAnsi="Myriad Pro"/>
          <w:noProof/>
          <w:sz w:val="30"/>
          <w:szCs w:val="28"/>
          <w:lang w:val="it-IT" w:eastAsia="it-IT"/>
        </w:rPr>
        <w:drawing>
          <wp:inline distT="0" distB="0" distL="0" distR="0" wp14:anchorId="5CDB422D" wp14:editId="2CED6D6B">
            <wp:extent cx="3827721" cy="2760846"/>
            <wp:effectExtent l="0" t="0" r="1905" b="1905"/>
            <wp:docPr id="7210690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69097" name=""/>
                    <pic:cNvPicPr/>
                  </pic:nvPicPr>
                  <pic:blipFill>
                    <a:blip r:embed="rId11"/>
                    <a:stretch>
                      <a:fillRect/>
                    </a:stretch>
                  </pic:blipFill>
                  <pic:spPr>
                    <a:xfrm>
                      <a:off x="0" y="0"/>
                      <a:ext cx="3838423" cy="2768565"/>
                    </a:xfrm>
                    <a:prstGeom prst="rect">
                      <a:avLst/>
                    </a:prstGeom>
                  </pic:spPr>
                </pic:pic>
              </a:graphicData>
            </a:graphic>
          </wp:inline>
        </w:drawing>
      </w:r>
      <w:r w:rsidR="00FF0CFC" w:rsidRPr="007E3CC5">
        <w:rPr>
          <w:rFonts w:ascii="Myriad Pro" w:hAnsi="Myriad Pro"/>
          <w:noProof/>
          <w:sz w:val="30"/>
          <w:szCs w:val="28"/>
          <w:lang w:val="it-IT" w:eastAsia="it-IT"/>
        </w:rPr>
        <w:t xml:space="preserve">    </w:t>
      </w:r>
    </w:p>
    <w:sectPr w:rsidR="00FF0CFC" w:rsidRPr="007E3CC5" w:rsidSect="00AA7B0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D9E2" w14:textId="77777777" w:rsidR="00C723DD" w:rsidRDefault="00C723DD" w:rsidP="00C523EA">
      <w:r>
        <w:separator/>
      </w:r>
    </w:p>
  </w:endnote>
  <w:endnote w:type="continuationSeparator" w:id="0">
    <w:p w14:paraId="3753D489" w14:textId="77777777" w:rsidR="00C723DD" w:rsidRDefault="00C723D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7646FF99"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C2372E">
            <w:rPr>
              <w:rFonts w:eastAsia="Calibri" w:cs="Cambria"/>
              <w:b/>
              <w:sz w:val="18"/>
              <w:szCs w:val="18"/>
            </w:rPr>
            <w:t xml:space="preserve">58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A02D" w14:textId="77777777" w:rsidR="00C723DD" w:rsidRDefault="00C723DD" w:rsidP="00C523EA">
      <w:r>
        <w:separator/>
      </w:r>
    </w:p>
  </w:footnote>
  <w:footnote w:type="continuationSeparator" w:id="0">
    <w:p w14:paraId="3092005B" w14:textId="77777777" w:rsidR="00C723DD" w:rsidRDefault="00C723D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87F5A0F"/>
    <w:multiLevelType w:val="hybridMultilevel"/>
    <w:tmpl w:val="5BBCD136"/>
    <w:lvl w:ilvl="0" w:tplc="8904FDA4">
      <w:start w:val="1"/>
      <w:numFmt w:val="bullet"/>
      <w:lvlText w:val=""/>
      <w:lvlJc w:val="left"/>
      <w:pPr>
        <w:ind w:left="357" w:hanging="357"/>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6"/>
  </w:num>
  <w:num w:numId="2" w16cid:durableId="1083332573">
    <w:abstractNumId w:val="7"/>
  </w:num>
  <w:num w:numId="3" w16cid:durableId="110051674">
    <w:abstractNumId w:val="4"/>
  </w:num>
  <w:num w:numId="4" w16cid:durableId="1751926612">
    <w:abstractNumId w:val="3"/>
  </w:num>
  <w:num w:numId="5" w16cid:durableId="299845020">
    <w:abstractNumId w:val="0"/>
  </w:num>
  <w:num w:numId="6" w16cid:durableId="140120723">
    <w:abstractNumId w:val="1"/>
  </w:num>
  <w:num w:numId="7" w16cid:durableId="41759970">
    <w:abstractNumId w:val="2"/>
  </w:num>
  <w:num w:numId="8" w16cid:durableId="36772293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1941"/>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23FC"/>
    <w:rsid w:val="0082441D"/>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E7E30"/>
    <w:rsid w:val="009F5780"/>
    <w:rsid w:val="009F7714"/>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372E"/>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23DD"/>
    <w:rsid w:val="00C73186"/>
    <w:rsid w:val="00C7477C"/>
    <w:rsid w:val="00C77992"/>
    <w:rsid w:val="00C8086F"/>
    <w:rsid w:val="00C866B1"/>
    <w:rsid w:val="00C94196"/>
    <w:rsid w:val="00CA4EF8"/>
    <w:rsid w:val="00CA7988"/>
    <w:rsid w:val="00CB1B2D"/>
    <w:rsid w:val="00CC0991"/>
    <w:rsid w:val="00CC26E3"/>
    <w:rsid w:val="00CC5573"/>
    <w:rsid w:val="00CD42D1"/>
    <w:rsid w:val="00CE0C64"/>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2701"/>
    <w:rsid w:val="00FB48D8"/>
    <w:rsid w:val="00FB70A6"/>
    <w:rsid w:val="00FC1C3F"/>
    <w:rsid w:val="00FC3391"/>
    <w:rsid w:val="00FC4F80"/>
    <w:rsid w:val="00FD180C"/>
    <w:rsid w:val="00FD67EB"/>
    <w:rsid w:val="00FF0BC8"/>
    <w:rsid w:val="00FF0CFC"/>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2</Pages>
  <Words>411</Words>
  <Characters>2345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4</cp:revision>
  <cp:lastPrinted>2025-03-10T13:31:00Z</cp:lastPrinted>
  <dcterms:created xsi:type="dcterms:W3CDTF">2025-03-12T13:43:00Z</dcterms:created>
  <dcterms:modified xsi:type="dcterms:W3CDTF">2025-07-22T10:19:00Z</dcterms:modified>
</cp:coreProperties>
</file>