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2670"/>
        <w:tblGridChange w:id="0">
          <w:tblGrid>
            <w:gridCol w:w="1875"/>
            <w:gridCol w:w="5325"/>
            <w:gridCol w:w="2670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164291471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164291471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164291471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  <w:rtl w:val="0"/>
        </w:rPr>
        <w:t xml:space="preserve">Strumento 56 – Scenario - Usare il cellulare nella nuova lingua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tabs>
          <w:tab w:val="left" w:leader="none" w:pos="709"/>
          <w:tab w:val="left" w:leader="none" w:pos="851"/>
        </w:tabs>
        <w:spacing w:after="0" w:before="0" w:line="276" w:lineRule="auto"/>
        <w:ind w:left="851" w:right="0" w:hanging="851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Obiettivo - Introdurre parole ed espressioni chiave per consentire ai migranti 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tabs>
          <w:tab w:val="left" w:leader="none" w:pos="709"/>
          <w:tab w:val="left" w:leader="none" w:pos="851"/>
        </w:tabs>
        <w:spacing w:after="0" w:before="0" w:line="276" w:lineRule="auto"/>
        <w:ind w:left="851" w:right="0" w:hanging="851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gestire semplici conversazioni telefoniche e messaggi di testo.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568" w:right="0" w:hanging="284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568" w:right="0" w:hanging="284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Situazioni comunicative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Comprendere un numero di telefono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Ricevere e comprendere semplici messaggi di testo nella nuova lingua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Inviare un semplice messaggio di testo</w:t>
      </w:r>
    </w:p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Materiali</w:t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A) Immagini della tastiera di un cellulare</w:t>
      </w:r>
    </w:p>
    <w:p w:rsidR="00000000" w:rsidDel="00000000" w:rsidP="00000000" w:rsidRDefault="00000000" w:rsidRPr="00000000" w14:paraId="0000001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B) Esempio di un messaggio di testo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linguistiche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Attività 1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Chiedi come si apre e si chiude di solito una conversazione telefonica nelle lingue prime degli apprendenti.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Confronta quindi le diverse modalità e presenta il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Pronto?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Attività 2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Invita i partecipanti ad ascoltare la registrazione di una telefonata tra due amici, facendo poi leggere la trascrizione che segue: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A. Pronto?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B. Ciao Tommaso, sono Samira. Ti chiamo perché ho bisogno di aiuto: sto cercando lavoro. Conosci qualcuno che cerca una babysitter?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A. Puoi chiedere alla mia amica Patrizia: so che ha bisogno di una babysitter.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B. Qual è il suo numero di telefono?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A. 333 6789225.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B. OK. Grazie. Ciao!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A. In bocca al lupo! Ciao.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Usa semplici domande per verificare la comprensione delle informazioni salienti, ad esempio: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 sta parlando? Perché Samira telefona a Tommaso? Tommaso aiuta Samira?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Verifica la comprensione dei numeri: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è il numero di telefono di Patrizia?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Invita gli apprendenti a scrivere il numero e a leggerlo ad alta voce.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Attività 3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 lavorare a coppie gli apprendenti e invitali a scambiarsi il numero di telefono pronunciandolo chiaramente (se non lo desiderano, non devono dare il loro vero numero; ma se lo danno, questa attività può essere utile a creare il gruppo WhatsApp della classe).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 quindi verificare la trascrizione dei rispettivi cellulari, nell’ambito di una valutazione tra pari.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Attività 4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Proietta a video l'immagine della tastiera di un cellulare (materiale A) e digita il numero 112. Poni quindi domande del tipo: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numero ho digitato? Sapete chi chiamo con questo numero? Conoscete questi altri numeri: 118? 113? 1522?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Dividi adesso la classe in piccoli gruppi. Chiedi agli apprendenti di digitare a turno un numero di telefono di massimo 5 cifre e di formulare la domanda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numero ho digitato?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partecipanti dovranno memorizzare il numero e ripeterlo, chi sbaglia passa il turno al compagno accanto. Vince chi ripete il numero correttamente.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Attività 5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Dai ora seguito alla seconda attività dello scenario: Samira chiama Patrizia e gli studenti ascoltano un'altra conversazione telefonica (di seguito la trascrizione):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 - 333 6789225. Al momento non posso rispondere. Chiamate più tardi o lasciate un messaggio in segreteria dopo il bip.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- Ciao Patrizia. Sono Samira, un'amica di Tommaso. Tommaso mi ha dato il tuo numero perché sto cercando lavoro come babysitter. Il mio numero è 328 9652001. Per favore, richiamami o scrivimi un messaggio. Grazie. Ciao.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verificare la comprensione, fai domande come: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Samira è riuscita a parlare con Patrizia? Qual è il numero di telefono di Samira? Che cosa ha chiesto Samira a Patrizia?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i w:val="1"/>
          <w:iCs w:val="1"/>
          <w:u w:val="single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Attività 6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Utilizza il materiale B) e chiedi agli apprendenti di leggere ad alta voce il messaggio che Patrizia ha mandato a Samira.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Verifica la comprensione e poi chiedi di scrivere un messaggio di risposta per confermare l'incontro.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A)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/>
        <w:drawing>
          <wp:inline distB="0" distT="0" distL="0" distR="0">
            <wp:extent cx="4758881" cy="4758881"/>
            <wp:effectExtent b="38100" l="38100" r="38100" t="38100"/>
            <wp:docPr descr="Pagina 2 | Immagini di Tastiera Telefonica - Download gratuiti su Freepik" id="1642914712" name="image5.jpg"/>
            <a:graphic>
              <a:graphicData uri="http://schemas.openxmlformats.org/drawingml/2006/picture">
                <pic:pic>
                  <pic:nvPicPr>
                    <pic:cNvPr descr="Pagina 2 | Immagini di Tastiera Telefonica - Download gratuiti su Freepik" id="0" name="image5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58881" cy="4758881"/>
                    </a:xfrm>
                    <a:prstGeom prst="rect"/>
                    <a:ln w="38100">
                      <a:solidFill>
                        <a:srgbClr val="538CD5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B)</w:t>
      </w:r>
    </w:p>
    <w:p w:rsidR="00000000" w:rsidDel="00000000" w:rsidP="00000000" w:rsidRDefault="00000000" w:rsidRPr="00000000" w14:paraId="0000004A">
      <w:pPr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37149</wp:posOffset>
                </wp:positionH>
                <wp:positionV relativeFrom="paragraph">
                  <wp:posOffset>233998</wp:posOffset>
                </wp:positionV>
                <wp:extent cx="4670425" cy="1337310"/>
                <wp:effectExtent b="0" l="0" r="0" t="0"/>
                <wp:wrapSquare wrapText="bothSides" distB="0" distT="0" distL="114300" distR="114300"/>
                <wp:docPr id="16429147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15550" y="3116108"/>
                          <a:ext cx="4660900" cy="1327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Ciao Samira, vado a prendere un caffè con Tommaso al Bar Centrale.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Se vuoi, possiamo incontrarci lì alle 17. Patrizia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37149</wp:posOffset>
                </wp:positionH>
                <wp:positionV relativeFrom="paragraph">
                  <wp:posOffset>233998</wp:posOffset>
                </wp:positionV>
                <wp:extent cx="4670425" cy="1337310"/>
                <wp:effectExtent b="0" l="0" r="0" t="0"/>
                <wp:wrapSquare wrapText="bothSides" distB="0" distT="0" distL="114300" distR="114300"/>
                <wp:docPr id="16429147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0425" cy="1337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2" w:type="default"/>
      <w:pgSz w:h="16838" w:w="11906" w:orient="portrait"/>
      <w:pgMar w:bottom="1134" w:top="284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tabs>
        <w:tab w:val="center" w:leader="none" w:pos="5046"/>
        <w:tab w:val="right" w:leader="none" w:pos="10438.000000000002"/>
      </w:tabs>
      <w:rPr>
        <w:rFonts w:ascii="Aptos" w:cs="Aptos" w:eastAsia="Aptos" w:hAnsi="Aptos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tabs>
        <w:tab w:val="center" w:leader="none" w:pos="5046"/>
        <w:tab w:val="right" w:leader="none" w:pos="10438.000000000002"/>
      </w:tabs>
      <w:ind w:right="0"/>
      <w:rPr>
        <w:rFonts w:ascii="Aptos" w:cs="Aptos" w:eastAsia="Aptos" w:hAnsi="Aptos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tabs>
        <w:tab w:val="center" w:leader="none" w:pos="5046"/>
        <w:tab w:val="right" w:leader="none" w:pos="10438.000000000002"/>
      </w:tabs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Strumento 56 – Supporto Linguistico fornito a Migranti</w:t>
    </w:r>
    <w:r w:rsidDel="00000000" w:rsidR="00000000" w:rsidRPr="00000000">
      <w:rPr>
        <w:rFonts w:ascii="Aptos" w:cs="Aptos" w:eastAsia="Aptos" w:hAnsi="Aptos"/>
        <w:rtl w:val="0"/>
      </w:rPr>
      <w:tab/>
    </w:r>
    <w:r w:rsidDel="00000000" w:rsidR="00000000" w:rsidRPr="00000000">
      <w:rPr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18"/>
        <w:szCs w:val="18"/>
        <w:rtl w:val="0"/>
      </w:rPr>
      <w:t xml:space="preserve">/3</w:t>
    </w:r>
    <w:r w:rsidDel="00000000" w:rsidR="00000000" w:rsidRPr="00000000">
      <w:rPr>
        <w:sz w:val="18"/>
        <w:szCs w:val="18"/>
        <w:rtl w:val="0"/>
      </w:rPr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70c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before="240" w:line="360" w:lineRule="auto"/>
      <w:ind w:left="340"/>
    </w:pPr>
    <w:rPr>
      <w:rFonts w:ascii="Arial Black" w:cs="Arial Black" w:eastAsia="Arial Black" w:hAnsi="Arial Black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rFonts w:ascii="Times New Roman" w:cs="Times New Roman" w:eastAsia="Times New Roman" w:hAnsi="Times New Roman"/>
      <w:i w:val="1"/>
      <w:iCs w:val="1"/>
    </w:rPr>
  </w:style>
  <w:style w:type="paragraph" w:styleId="Heading6">
    <w:name w:val="heading 6"/>
    <w:basedOn w:val="Normal"/>
    <w:next w:val="Normal"/>
    <w:pPr>
      <w:spacing w:after="240" w:before="240" w:lineRule="auto"/>
      <w:ind w:left="284"/>
    </w:pPr>
    <w:rPr>
      <w:rFonts w:ascii="Arial" w:cs="Arial" w:eastAsia="Arial" w:hAnsi="Arial"/>
      <w:i w:val="1"/>
      <w:i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olo7">
    <w:name w:val="heading 7"/>
    <w:basedOn w:val="Normale"/>
    <w:next w:val="Normale"/>
    <w:link w:val="Titolo7Carattere"/>
    <w:uiPriority w:val="99"/>
    <w:rsid w:val="00BB182D"/>
    <w:pPr>
      <w:keepNext w:val="1"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 w:val="1"/>
      <w:iCs w:val="1"/>
      <w:szCs w:val="24"/>
      <w:lang w:eastAsia="fr-FR"/>
    </w:rPr>
  </w:style>
  <w:style w:type="paragraph" w:styleId="Titolo8">
    <w:name w:val="heading 8"/>
    <w:basedOn w:val="Normale"/>
    <w:next w:val="Normale"/>
    <w:link w:val="Titolo8Carattere"/>
    <w:uiPriority w:val="99"/>
    <w:rsid w:val="00BB182D"/>
    <w:pPr>
      <w:keepNext w:val="1"/>
      <w:spacing w:line="360" w:lineRule="auto"/>
      <w:outlineLvl w:val="7"/>
    </w:pPr>
    <w:rPr>
      <w:rFonts w:ascii="Times New Roman" w:hAnsi="Times New Roman"/>
      <w:b w:val="1"/>
      <w:bCs w:val="1"/>
      <w:szCs w:val="24"/>
      <w:lang w:eastAsia="fr-FR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uiPriority w:val="99"/>
    <w:rsid w:val="000618A7"/>
    <w:rPr>
      <w:rFonts w:ascii="Calibri Light" w:cs="Times New Roman" w:eastAsia="Times New Roman" w:hAnsi="Calibri Light"/>
      <w:b w:val="1"/>
      <w:color w:val="0070c0"/>
      <w:sz w:val="40"/>
      <w:szCs w:val="32"/>
      <w:lang w:bidi="ar-SA" w:eastAsia="en-US" w:val="en-US"/>
    </w:rPr>
  </w:style>
  <w:style w:type="paragraph" w:styleId="TKTITRE1" w:customStyle="1">
    <w:name w:val="TK TITRE1"/>
    <w:qFormat w:val="1"/>
    <w:rsid w:val="0080462C"/>
    <w:pPr>
      <w:spacing w:after="120" w:before="120"/>
    </w:pPr>
    <w:rPr>
      <w:rFonts w:cs="Calibri" w:eastAsia="Times New Roman"/>
      <w:b w:val="1"/>
      <w:bCs w:val="1"/>
      <w:sz w:val="32"/>
      <w:szCs w:val="32"/>
      <w:lang w:eastAsia="en-US" w:val="en-US"/>
    </w:rPr>
  </w:style>
  <w:style w:type="paragraph" w:styleId="TKTITRE3" w:customStyle="1">
    <w:name w:val="TK TITRE 3"/>
    <w:qFormat w:val="1"/>
    <w:rsid w:val="0080462C"/>
    <w:pPr>
      <w:spacing w:after="120" w:before="120"/>
    </w:pPr>
    <w:rPr>
      <w:rFonts w:cs="Calibri"/>
      <w:i w:val="1"/>
      <w:iCs w:val="1"/>
      <w:noProof w:val="1"/>
      <w:sz w:val="24"/>
      <w:szCs w:val="24"/>
      <w:u w:val="single"/>
      <w:lang w:eastAsia="en-US" w:val="en-US"/>
    </w:rPr>
  </w:style>
  <w:style w:type="character" w:styleId="Titolo2Carattere" w:customStyle="1">
    <w:name w:val="Titolo 2 Carattere"/>
    <w:link w:val="Titolo2"/>
    <w:uiPriority w:val="99"/>
    <w:rsid w:val="00BB182D"/>
    <w:rPr>
      <w:rFonts w:ascii="Arial Black" w:cs="Times New Roman" w:eastAsia="Times New Roman" w:hAnsi="Arial Black"/>
      <w:b w:val="1"/>
      <w:bCs w:val="1"/>
      <w:sz w:val="32"/>
      <w:szCs w:val="32"/>
      <w:lang w:eastAsia="de-DE"/>
    </w:rPr>
  </w:style>
  <w:style w:type="character" w:styleId="Titolo3Carattere" w:customStyle="1">
    <w:name w:val="Titolo 3 Carattere"/>
    <w:link w:val="Titolo3"/>
    <w:uiPriority w:val="99"/>
    <w:rsid w:val="00BB182D"/>
    <w:rPr>
      <w:rFonts w:ascii="Arial" w:cs="Arial" w:eastAsia="Times New Roman" w:hAnsi="Arial"/>
      <w:b w:val="1"/>
      <w:bCs w:val="1"/>
      <w:sz w:val="28"/>
      <w:szCs w:val="28"/>
      <w:lang w:eastAsia="de-DE"/>
    </w:rPr>
  </w:style>
  <w:style w:type="character" w:styleId="Titolo4Carattere" w:customStyle="1">
    <w:name w:val="Titolo 4 Carattere"/>
    <w:link w:val="Titolo4"/>
    <w:uiPriority w:val="99"/>
    <w:rsid w:val="00BB182D"/>
    <w:rPr>
      <w:rFonts w:ascii="Arial" w:cs="Arial" w:eastAsia="Times New Roman" w:hAnsi="Arial"/>
      <w:b w:val="1"/>
      <w:bCs w:val="1"/>
      <w:sz w:val="24"/>
      <w:szCs w:val="24"/>
      <w:lang w:eastAsia="de-DE"/>
    </w:rPr>
  </w:style>
  <w:style w:type="character" w:styleId="Titolo5Carattere" w:customStyle="1">
    <w:name w:val="Titolo 5 Carattere"/>
    <w:link w:val="Titolo5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6Carattere" w:customStyle="1">
    <w:name w:val="Titolo 6 Carattere"/>
    <w:link w:val="Titolo6"/>
    <w:uiPriority w:val="99"/>
    <w:rsid w:val="00BB182D"/>
    <w:rPr>
      <w:rFonts w:ascii="Arial" w:cs="Arial" w:eastAsia="Times New Roman" w:hAnsi="Arial"/>
      <w:i w:val="1"/>
      <w:iCs w:val="1"/>
      <w:sz w:val="20"/>
      <w:szCs w:val="20"/>
      <w:lang w:eastAsia="de-DE"/>
    </w:rPr>
  </w:style>
  <w:style w:type="character" w:styleId="Titolo7Carattere" w:customStyle="1">
    <w:name w:val="Titolo 7 Carattere"/>
    <w:link w:val="Titolo7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8Carattere" w:customStyle="1">
    <w:name w:val="Titolo 8 Carattere"/>
    <w:link w:val="Titolo8"/>
    <w:uiPriority w:val="99"/>
    <w:rsid w:val="00BB182D"/>
    <w:rPr>
      <w:rFonts w:ascii="Times New Roman" w:cs="Times New Roman" w:eastAsia="Times New Roman" w:hAnsi="Times New Roman"/>
      <w:b w:val="1"/>
      <w:bCs w:val="1"/>
      <w:sz w:val="24"/>
      <w:szCs w:val="24"/>
      <w:lang w:eastAsia="fr-FR"/>
    </w:rPr>
  </w:style>
  <w:style w:type="paragraph" w:styleId="Pidipagina">
    <w:name w:val="footer"/>
    <w:basedOn w:val="Normale"/>
    <w:link w:val="PidipaginaCarattere"/>
    <w:uiPriority w:val="99"/>
    <w:unhideWhenUsed w:val="1"/>
    <w:rsid w:val="00BB182D"/>
    <w:pPr>
      <w:tabs>
        <w:tab w:val="center" w:pos="4536"/>
        <w:tab w:val="right" w:pos="9072"/>
      </w:tabs>
    </w:pPr>
    <w:rPr>
      <w:szCs w:val="20"/>
    </w:rPr>
  </w:style>
  <w:style w:type="character" w:styleId="PidipaginaCarattere" w:customStyle="1">
    <w:name w:val="Piè di pagina Carattere"/>
    <w:link w:val="Pidipagina"/>
    <w:uiPriority w:val="99"/>
    <w:rsid w:val="00BB182D"/>
    <w:rPr>
      <w:rFonts w:ascii="Calibri" w:cs="Times New Roman" w:eastAsia="Times New Roman" w:hAnsi="Calibri"/>
      <w:sz w:val="24"/>
    </w:rPr>
  </w:style>
  <w:style w:type="character" w:styleId="Collegamentoipertestuale">
    <w:name w:val="Hyperlink"/>
    <w:uiPriority w:val="99"/>
    <w:rsid w:val="00BB182D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rsid w:val="00BB182D"/>
    <w:pPr>
      <w:shd w:color="auto" w:fill="000080" w:val="clear"/>
    </w:pPr>
    <w:rPr>
      <w:rFonts w:ascii="Tahoma" w:hAnsi="Tahoma"/>
      <w:szCs w:val="24"/>
      <w:lang w:eastAsia="fr-FR"/>
    </w:rPr>
  </w:style>
  <w:style w:type="character" w:styleId="MappadocumentoCarattere" w:customStyle="1">
    <w:name w:val="Mappa documento Carattere"/>
    <w:link w:val="Mappadocumento"/>
    <w:uiPriority w:val="99"/>
    <w:rsid w:val="00BB182D"/>
    <w:rPr>
      <w:rFonts w:ascii="Tahoma" w:cs="Tahoma" w:eastAsia="Times New Roman" w:hAnsi="Tahoma"/>
      <w:sz w:val="24"/>
      <w:szCs w:val="24"/>
      <w:shd w:color="auto" w:fill="000080" w:val="clear"/>
      <w:lang w:eastAsia="fr-FR"/>
    </w:rPr>
  </w:style>
  <w:style w:type="table" w:styleId="Grigliatabella">
    <w:name w:val="Table Grid"/>
    <w:basedOn w:val="Tabellanormale"/>
    <w:uiPriority w:val="99"/>
    <w:rsid w:val="00BB182D"/>
    <w:rPr>
      <w:rFonts w:ascii="Times New Roman" w:cs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Toolkit" w:customStyle="1">
    <w:name w:val="Table_Toolkit"/>
    <w:basedOn w:val="Tabellanormale"/>
    <w:uiPriority w:val="99"/>
    <w:rsid w:val="007458E1"/>
    <w:tblPr/>
  </w:style>
  <w:style w:type="paragraph" w:styleId="TKTextetableau" w:customStyle="1">
    <w:name w:val="TK Texte tableau"/>
    <w:qFormat w:val="1"/>
    <w:rsid w:val="0080462C"/>
    <w:rPr>
      <w:rFonts w:cs="Calibri" w:eastAsia="Times New Roman"/>
      <w:sz w:val="22"/>
      <w:szCs w:val="22"/>
      <w:lang w:eastAsia="en-US" w:val="en-GB"/>
    </w:rPr>
  </w:style>
  <w:style w:type="paragraph" w:styleId="TKAIM" w:customStyle="1">
    <w:name w:val="TK AIM"/>
    <w:qFormat w:val="1"/>
    <w:rsid w:val="00E53152"/>
    <w:pPr>
      <w:shd w:color="auto" w:fill="dddddd" w:val="clear"/>
      <w:tabs>
        <w:tab w:val="left" w:pos="709"/>
      </w:tabs>
      <w:spacing w:after="480" w:before="480"/>
      <w:ind w:left="709" w:hanging="709"/>
    </w:pPr>
    <w:rPr>
      <w:rFonts w:cs="Times New Roman"/>
      <w:b w:val="1"/>
      <w:sz w:val="28"/>
      <w:szCs w:val="32"/>
      <w:lang w:eastAsia="en-US" w:val="en-GB"/>
    </w:rPr>
  </w:style>
  <w:style w:type="paragraph" w:styleId="Testonormale">
    <w:name w:val="Plain Text"/>
    <w:basedOn w:val="Normale"/>
    <w:link w:val="TestonormaleCarattere"/>
    <w:uiPriority w:val="99"/>
    <w:semiHidden w:val="1"/>
    <w:unhideWhenUsed w:val="1"/>
    <w:rsid w:val="00526886"/>
    <w:rPr>
      <w:rFonts w:ascii="Consolas" w:hAnsi="Consolas"/>
      <w:sz w:val="21"/>
      <w:szCs w:val="21"/>
    </w:rPr>
  </w:style>
  <w:style w:type="character" w:styleId="TestonormaleCarattere" w:customStyle="1">
    <w:name w:val="Testo normale Carattere"/>
    <w:link w:val="Testonormale"/>
    <w:uiPriority w:val="99"/>
    <w:semiHidden w:val="1"/>
    <w:rsid w:val="00526886"/>
    <w:rPr>
      <w:rFonts w:ascii="Consolas" w:cs="Times New Roman" w:eastAsia="Times New Roman" w:hAnsi="Consolas"/>
      <w:sz w:val="21"/>
      <w:szCs w:val="21"/>
    </w:rPr>
  </w:style>
  <w:style w:type="paragraph" w:styleId="TKMAINTITLE" w:customStyle="1">
    <w:name w:val="TK MAIN TITLE"/>
    <w:basedOn w:val="Normale"/>
    <w:qFormat w:val="1"/>
    <w:rsid w:val="0080462C"/>
    <w:pPr>
      <w:spacing w:after="120" w:before="120"/>
      <w:jc w:val="center"/>
    </w:pPr>
    <w:rPr>
      <w:rFonts w:cs="Calibri" w:eastAsia="Calibri"/>
      <w:b w:val="1"/>
      <w:bCs w:val="1"/>
      <w:color w:val="2f5496"/>
      <w:sz w:val="40"/>
      <w:szCs w:val="40"/>
      <w:lang w:val="en-GB"/>
    </w:rPr>
  </w:style>
  <w:style w:type="paragraph" w:styleId="TKTEXTE" w:customStyle="1">
    <w:name w:val="TK TEXTE"/>
    <w:qFormat w:val="1"/>
    <w:rsid w:val="0097497F"/>
    <w:pPr>
      <w:spacing w:after="120" w:before="120"/>
    </w:pPr>
    <w:rPr>
      <w:rFonts w:cs="Calibri" w:eastAsia="Times New Roman"/>
      <w:sz w:val="24"/>
      <w:szCs w:val="24"/>
      <w:lang w:eastAsia="en-US" w:val="en-GB"/>
    </w:rPr>
  </w:style>
  <w:style w:type="paragraph" w:styleId="TKBulletLevel1" w:customStyle="1">
    <w:name w:val="TK Bullet Level1"/>
    <w:next w:val="Normale"/>
    <w:qFormat w:val="1"/>
    <w:rsid w:val="000D0A36"/>
    <w:pPr>
      <w:numPr>
        <w:numId w:val="14"/>
      </w:numPr>
      <w:tabs>
        <w:tab w:val="left" w:pos="567"/>
      </w:tabs>
      <w:spacing w:after="60" w:before="60"/>
      <w:ind w:left="568" w:hanging="284"/>
    </w:pPr>
    <w:rPr>
      <w:rFonts w:cs="Calibri"/>
      <w:sz w:val="24"/>
      <w:szCs w:val="24"/>
      <w:lang w:eastAsia="en-US" w:val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E358D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rsid w:val="003E358D"/>
    <w:rPr>
      <w:rFonts w:ascii="Tahoma" w:cs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IntestazioneCarattere" w:customStyle="1">
    <w:name w:val="Intestazione Carattere"/>
    <w:link w:val="Intestazione"/>
    <w:uiPriority w:val="99"/>
    <w:rsid w:val="00FB70A6"/>
    <w:rPr>
      <w:rFonts w:ascii="Calibri" w:cs="Times New Roman" w:eastAsia="Times New Roman" w:hAnsi="Calibri"/>
    </w:rPr>
  </w:style>
  <w:style w:type="paragraph" w:styleId="TKTITRE2" w:customStyle="1">
    <w:name w:val="TK TITRE 2"/>
    <w:next w:val="Normale"/>
    <w:qFormat w:val="1"/>
    <w:rsid w:val="0080462C"/>
    <w:pPr>
      <w:spacing w:after="120" w:before="120"/>
    </w:pPr>
    <w:rPr>
      <w:rFonts w:cs="Calibri" w:eastAsia="Times New Roman"/>
      <w:b w:val="1"/>
      <w:bCs w:val="1"/>
      <w:sz w:val="28"/>
      <w:szCs w:val="28"/>
      <w:lang w:eastAsia="en-US" w:val="en-US"/>
    </w:rPr>
  </w:style>
  <w:style w:type="character" w:styleId="Collegamentovisitato">
    <w:name w:val="FollowedHyperlink"/>
    <w:uiPriority w:val="99"/>
    <w:semiHidden w:val="1"/>
    <w:unhideWhenUsed w:val="1"/>
    <w:rsid w:val="009025F0"/>
    <w:rPr>
      <w:color w:val="954f72"/>
      <w:u w:val="single"/>
    </w:rPr>
  </w:style>
  <w:style w:type="paragraph" w:styleId="TKBulletLevel2" w:customStyle="1">
    <w:name w:val="TK Bullet Level2"/>
    <w:basedOn w:val="TKBulletLevel1"/>
    <w:qFormat w:val="1"/>
    <w:rsid w:val="009A4759"/>
    <w:pPr>
      <w:ind w:left="1135"/>
    </w:pPr>
  </w:style>
  <w:style w:type="paragraph" w:styleId="TKNbrsLevel2" w:customStyle="1">
    <w:name w:val="TK Nbrs Level2"/>
    <w:qFormat w:val="1"/>
    <w:rsid w:val="00E90A39"/>
    <w:pPr>
      <w:numPr>
        <w:numId w:val="10"/>
      </w:numPr>
      <w:spacing w:after="60" w:before="60"/>
      <w:ind w:left="1208" w:hanging="357"/>
    </w:pPr>
    <w:rPr>
      <w:rFonts w:cs="Times New Roman"/>
      <w:sz w:val="24"/>
      <w:szCs w:val="24"/>
      <w:lang w:eastAsia="en-US" w:val="en-US"/>
    </w:rPr>
  </w:style>
  <w:style w:type="paragraph" w:styleId="TKNbrsLevel1" w:customStyle="1">
    <w:name w:val="TK_Nbrs Level1"/>
    <w:qFormat w:val="1"/>
    <w:rsid w:val="009A4759"/>
    <w:pPr>
      <w:numPr>
        <w:numId w:val="9"/>
      </w:numPr>
      <w:spacing w:after="60" w:before="60"/>
      <w:ind w:left="851" w:hanging="284"/>
    </w:pPr>
    <w:rPr>
      <w:rFonts w:cs="Calibri" w:eastAsia="Times New Roman"/>
      <w:sz w:val="24"/>
      <w:szCs w:val="24"/>
      <w:lang w:eastAsia="en-US"/>
    </w:rPr>
  </w:style>
  <w:style w:type="paragraph" w:styleId="TKnotes" w:customStyle="1">
    <w:name w:val="TK_notes"/>
    <w:qFormat w:val="1"/>
    <w:rsid w:val="00634900"/>
    <w:pPr>
      <w:spacing w:after="120" w:before="120"/>
    </w:pPr>
    <w:rPr>
      <w:rFonts w:cs="Calibri" w:eastAsia="Times New Roman"/>
      <w:szCs w:val="22"/>
      <w:lang w:eastAsia="en-US" w:val="en-GB"/>
    </w:rPr>
  </w:style>
  <w:style w:type="paragraph" w:styleId="TKLettersLevel1" w:customStyle="1">
    <w:name w:val="TK Letters Level 1"/>
    <w:basedOn w:val="TKBulletLevel1"/>
    <w:qFormat w:val="1"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styleId="TKTITRE4" w:customStyle="1">
    <w:name w:val="TK TITRE 4"/>
    <w:basedOn w:val="TKTITRE3"/>
    <w:qFormat w:val="1"/>
    <w:rsid w:val="0050334F"/>
    <w:rPr>
      <w:u w:val="none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F139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F13966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F13966"/>
    <w:rPr>
      <w:rFonts w:cs="Times New Roman" w:eastAsia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F13966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F13966"/>
    <w:rPr>
      <w:rFonts w:cs="Times New Roman" w:eastAsia="Times New Roman"/>
      <w:b w:val="1"/>
      <w:bCs w:val="1"/>
      <w:lang w:eastAsia="en-US"/>
    </w:rPr>
  </w:style>
  <w:style w:type="paragraph" w:styleId="Revisione">
    <w:name w:val="Revision"/>
    <w:hidden w:val="1"/>
    <w:uiPriority w:val="99"/>
    <w:semiHidden w:val="1"/>
    <w:rsid w:val="005B270F"/>
    <w:rPr>
      <w:rFonts w:cs="Times New Roman" w:eastAsia="Times New Roman"/>
      <w:sz w:val="24"/>
      <w:szCs w:val="22"/>
      <w:lang w:eastAsia="en-US"/>
    </w:rPr>
  </w:style>
  <w:style w:type="paragraph" w:styleId="Paragrafoelenco">
    <w:name w:val="List Paragraph"/>
    <w:basedOn w:val="Normale"/>
    <w:uiPriority w:val="34"/>
    <w:rsid w:val="008C5F9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5.jpg"/><Relationship Id="rId12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0Hle3AolUJvm+jhbZX1b6JOfvg==">CgMxLjA4AGopChRzdWdnZXN0LmFrOGk2NzFuZWtyYhIRTWFkZGFsZW5hIEZvcm1pY2FqKQoUc3VnZ2VzdC5sOXlrZGU0eGoza2MSEU1hZGRhbGVuYSBGb3JtaWNhaigKE3N1Z2dlc3QuNTBhZDh5cmVjcmISEU1hZGRhbGVuYSBGb3JtaWNhaikKFHN1Z2dlc3QucHMxMWIwZGhsdGZ4EhFNYWRkYWxlbmEgRm9ybWljYXIhMWNLZS1oT0hvd1RxX19HRDhuWnNjUnhpclNXR3Z5em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2025-04-22T23:02:00Z</dcterms:created>
  <dc:creator>utilisateur</dc:creator>
</cp:coreProperties>
</file>