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480"/>
        <w:tblGridChange w:id="0">
          <w:tblGrid>
            <w:gridCol w:w="1875"/>
            <w:gridCol w:w="5325"/>
            <w:gridCol w:w="3480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72716606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72716606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72716606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  <w:rtl w:val="0"/>
        </w:rPr>
        <w:t xml:space="preserve">Strumento 48 – Espressioni per parlare di sé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40" w:lineRule="auto"/>
        <w:ind w:left="703" w:right="0" w:hanging="703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ryx5k6qjonh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Obiettivo - Fornire ai migranti l’opportunità e gli strumenti linguistici per parlare di sé e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40" w:lineRule="auto"/>
        <w:ind w:left="703" w:right="0" w:hanging="703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pl38bao368m3" w:id="1"/>
      <w:bookmarkEnd w:id="1"/>
      <w:r w:rsidDel="00000000" w:rsidR="00000000" w:rsidRPr="00000000">
        <w:rPr>
          <w:b w:val="1"/>
          <w:bCs w:val="1"/>
          <w:sz w:val="28"/>
          <w:szCs w:val="28"/>
          <w:rtl w:val="0"/>
        </w:rPr>
        <w:tab/>
        <w:tab/>
        <w:tab/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delle proprie esperienze.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molto importante per i migranti, se lo desiderano, parlare di sé e condividere ciò che hanno vissuto con gli altri componenti del tuo gruppo.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Aiuta gli apprendenti a scegliere un argomento di cui vogliono parlare e invitali poi a preparare una scaletta su carta o PowerPoint (PPT), con i punti salienti del breve discorso, anche utilizzando una delle loro lingue prime. Al bisogno, aiutali quindi a tradurre in italiano i punti definiti nel PPT. Per questa fase, gli apprendenti possono usare anche un App di traduzione automatica e inserire nel PPT foto, immagini, link per illustrare e accompagnare la breve presentazione (si suggerisce di limitarla a massimo 4 diapositive).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Dopo aver definito la scaletta, invita gli apprendenti a svilupparla oralmente o a presentare le diapositive PPT per parlare di sé in italiano o in una lingua veicolare e/o una delle loro lingue prime.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brevi discorsi possono vertere su diversi argomenti. Si possono toccare i temi della famiglia, degli studi, della situazione lavorativa, degli amici nel Paese d'origine, della zona della città o del villaggio in cui vivono e se gli apprendenti lo desiderano, anche del loro viaggio verso l’Italia o un altro Paese di destinazione. Soprattutto con richiedenti asilo, rifugiati e minori non accompagnati, è importante evitare temi che potrebbero urtare la sensibilità degli apprendenti ed è bene non esercitare pressioni sulla scelta degli argomenti da trattare. Per far parlare gli apprendenti di sé, dei loro interessi, dei loro gusti e delle loro preferenze, puoi usare anche lo Strumento 47 –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 ruota “parlo di me”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Usa tabelle come le seguenti, per aiutare i partecipanti a imparare le espressioni utili per raggiungere gli obiettivi comunicativi di cui hanno bisogno.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Nella seconda colonna trovi la lingua inglese, qui presente come possibile lingua veicolare; invita i migranti ad aggiungere un’ulteriore colonna alle tabelle, con le medesime espressioni realizzate in una delle loro lingue prime. Successivamente, condividi alcune di queste espressioni in plenaria; potresti anche creare dei cartelloni riportanti le stesse espressioni realizzate in più lingue: sarebbe una bella risorsa multilingue prodotta dalla classe.</w:t>
      </w:r>
    </w:p>
    <w:p w:rsidR="00000000" w:rsidDel="00000000" w:rsidP="00000000" w:rsidRDefault="00000000" w:rsidRPr="00000000" w14:paraId="00000015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1.1 Presentare sé stessi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apprendenti devono imparare a dire il proprio nome ed essere consapevoli che i loro nomi potrebbero essere pronunciati male o in alcune situazioni, anche causare reazioni particolari.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0" w:tblpY="1"/>
        <w:tblW w:w="10456.0" w:type="dxa"/>
        <w:jc w:val="left"/>
        <w:tblBorders>
          <w:top w:color="44546a" w:space="0" w:sz="4" w:val="single"/>
          <w:left w:color="44546a" w:space="0" w:sz="4" w:val="single"/>
          <w:bottom w:color="44546a" w:space="0" w:sz="4" w:val="single"/>
          <w:right w:color="44546a" w:space="0" w:sz="4" w:val="single"/>
          <w:insideH w:color="44546a" w:space="0" w:sz="4" w:val="single"/>
          <w:insideV w:color="44546a" w:space="0" w:sz="4" w:val="single"/>
        </w:tblBorders>
        <w:tblLayout w:type="fixed"/>
        <w:tblLook w:val="0000"/>
      </w:tblPr>
      <w:tblGrid>
        <w:gridCol w:w="734"/>
        <w:gridCol w:w="2804"/>
        <w:gridCol w:w="3827"/>
        <w:gridCol w:w="3091"/>
        <w:tblGridChange w:id="0">
          <w:tblGrid>
            <w:gridCol w:w="734"/>
            <w:gridCol w:w="2804"/>
            <w:gridCol w:w="3827"/>
            <w:gridCol w:w="3091"/>
          </w:tblGrid>
        </w:tblGridChange>
      </w:tblGrid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ESPRESSIONI IN INGLESE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COME SI DICE IN ITALIANO </w:t>
            </w:r>
          </w:p>
        </w:tc>
      </w:tr>
      <w:tr>
        <w:trPr>
          <w:cantSplit w:val="1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1.1.1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Presentarsi. Dire chi sono e come mi chiamo.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(Porre l’attenzione sulla struttura linguistica usata per presentarsi).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am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first name,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First name, family name,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My name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is first name, family name,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am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first name, family name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Io sono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Nome, cognome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mio nome è…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Io sono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Nome e cognome</w:t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1.1.2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Fare lo spelling e pronunciare il proprio nome.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(Dire agli apprendenti come si pronunciano le lettere dei loro nomi e cognomi).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Spell.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 it is spelled ...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Fare lo spelling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scrive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</w:t>
            </w:r>
          </w:p>
        </w:tc>
      </w:tr>
      <w:tr>
        <w:trPr>
          <w:cantSplit w:val="1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1.1.3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Correggere la pronuncia dell’interlocutore.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…, no, …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…, sorry, 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…, no, …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…, scusa, si pronuncia così 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line="276" w:lineRule="auto"/>
        <w:rPr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1.2 Parlare di sé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apprendenti hanno bisogno di spiegare chi sono o cosa facevano prima nel proprio Paese; devono insomma essere in grado di raccontare la propria storia in un modo semplice.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10456.0" w:type="dxa"/>
        <w:jc w:val="left"/>
        <w:tblBorders>
          <w:top w:color="44546a" w:space="0" w:sz="4" w:val="single"/>
          <w:left w:color="44546a" w:space="0" w:sz="4" w:val="single"/>
          <w:bottom w:color="44546a" w:space="0" w:sz="4" w:val="single"/>
          <w:right w:color="44546a" w:space="0" w:sz="4" w:val="single"/>
          <w:insideH w:color="44546a" w:space="0" w:sz="4" w:val="single"/>
          <w:insideV w:color="44546a" w:space="0" w:sz="4" w:val="single"/>
        </w:tblBorders>
        <w:tblLayout w:type="fixed"/>
        <w:tblLook w:val="0000"/>
      </w:tblPr>
      <w:tblGrid>
        <w:gridCol w:w="734"/>
        <w:gridCol w:w="3241"/>
        <w:gridCol w:w="3392"/>
        <w:gridCol w:w="3089"/>
        <w:tblGridChange w:id="0">
          <w:tblGrid>
            <w:gridCol w:w="734"/>
            <w:gridCol w:w="3241"/>
            <w:gridCol w:w="3392"/>
            <w:gridCol w:w="3089"/>
          </w:tblGrid>
        </w:tblGridChange>
      </w:tblGrid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ESPRESSIONI IN INGLESE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COME SI DICE IN ITALIANO</w:t>
            </w:r>
          </w:p>
        </w:tc>
      </w:tr>
      <w:tr>
        <w:trPr>
          <w:cantSplit w:val="1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1.2.1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Descrivere.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(Richiede la conoscenza di un vocabolario di base).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Verb phrase.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verb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be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+ [adjective]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Io sono, io ho, io abito, io vado…</w:t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1.2.2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Raccontare una storia.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(Richiede la conoscenza di un vocabolario di base. A questo livello, si possono usare anche forme verbali basiche o errate, per esempio, “io andare/ ando per la Grecia”).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[Verbs (past tense)] +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and, and then, after that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Usare i verbi al passato e le congiunzioni di base,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e, e poi, dopo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line="276" w:lineRule="auto"/>
        <w:rPr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rPr>
          <w:i w:val="1"/>
          <w:iCs w:val="1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rPr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rPr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rPr>
          <w:i w:val="1"/>
          <w:iCs w:val="1"/>
          <w:u w:val="single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1.3 Esprimere le proprie emozioni e sensazioni </w:t>
      </w:r>
    </w:p>
    <w:p w:rsidR="00000000" w:rsidDel="00000000" w:rsidP="00000000" w:rsidRDefault="00000000" w:rsidRPr="00000000" w14:paraId="00000051">
      <w:pPr>
        <w:spacing w:line="276" w:lineRule="auto"/>
        <w:rPr/>
      </w:pPr>
      <w:r w:rsidDel="00000000" w:rsidR="00000000" w:rsidRPr="00000000">
        <w:rPr>
          <w:rtl w:val="0"/>
        </w:rPr>
        <w:t xml:space="preserve">Date le difficoltà di alcuni apprendenti ad aprirsi, le emozioni e le sensazioni di cui parlare possono a volte sembrare particolarmente prevedibili.</w:t>
      </w:r>
    </w:p>
    <w:p w:rsidR="00000000" w:rsidDel="00000000" w:rsidP="00000000" w:rsidRDefault="00000000" w:rsidRPr="00000000" w14:paraId="00000052">
      <w:pPr>
        <w:spacing w:line="276" w:lineRule="auto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10456.0" w:type="dxa"/>
        <w:jc w:val="left"/>
        <w:tblBorders>
          <w:top w:color="44546a" w:space="0" w:sz="4" w:val="single"/>
          <w:left w:color="44546a" w:space="0" w:sz="4" w:val="single"/>
          <w:bottom w:color="44546a" w:space="0" w:sz="4" w:val="single"/>
          <w:right w:color="44546a" w:space="0" w:sz="4" w:val="single"/>
          <w:insideH w:color="44546a" w:space="0" w:sz="4" w:val="single"/>
          <w:insideV w:color="44546a" w:space="0" w:sz="4" w:val="single"/>
        </w:tblBorders>
        <w:tblLayout w:type="fixed"/>
        <w:tblLook w:val="0000"/>
      </w:tblPr>
      <w:tblGrid>
        <w:gridCol w:w="704"/>
        <w:gridCol w:w="3250"/>
        <w:gridCol w:w="3413"/>
        <w:gridCol w:w="3089"/>
        <w:tblGridChange w:id="0">
          <w:tblGrid>
            <w:gridCol w:w="704"/>
            <w:gridCol w:w="3250"/>
            <w:gridCol w:w="3413"/>
            <w:gridCol w:w="3089"/>
          </w:tblGrid>
        </w:tblGridChange>
      </w:tblGrid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ESPRESSIONI IN INGLESE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COME SI DICE IN ITALIANO</w:t>
            </w:r>
          </w:p>
        </w:tc>
      </w:tr>
      <w:tr>
        <w:trPr>
          <w:cantSplit w:val="1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1.3.1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Esprimere piacere, gioia.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9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That’s great/fantastic!</w:t>
            </w:r>
          </w:p>
          <w:p w:rsidR="00000000" w:rsidDel="00000000" w:rsidP="00000000" w:rsidRDefault="00000000" w:rsidRPr="00000000" w14:paraId="0000005A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Wonderful!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B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È fantastico! Meraviglioso!</w:t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1.3.2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Esprimere tristezza. 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 am sad / unhappy</w:t>
            </w:r>
          </w:p>
          <w:p w:rsidR="00000000" w:rsidDel="00000000" w:rsidP="00000000" w:rsidRDefault="00000000" w:rsidRPr="00000000" w14:paraId="0000005F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Things are bad/not good for me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Sono triste/ infelice</w:t>
            </w:r>
          </w:p>
          <w:p w:rsidR="00000000" w:rsidDel="00000000" w:rsidP="00000000" w:rsidRDefault="00000000" w:rsidRPr="00000000" w14:paraId="00000061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Le cose non mi stanno andando bene…</w:t>
            </w:r>
          </w:p>
        </w:tc>
      </w:tr>
      <w:tr>
        <w:trPr>
          <w:cantSplit w:val="1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62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1.3.3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3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Esprimere desiderio.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4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 hope (that) …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5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Spero/ mi piacerebbe</w:t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1.3.4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Esprimere disappunto.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What a pity!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Che peccato!</w:t>
            </w:r>
          </w:p>
        </w:tc>
      </w:tr>
      <w:tr>
        <w:trPr>
          <w:cantSplit w:val="1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6A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1.3.5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Esprimere paura, ansia.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C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 am scared.</w:t>
            </w:r>
          </w:p>
          <w:p w:rsidR="00000000" w:rsidDel="00000000" w:rsidP="00000000" w:rsidRDefault="00000000" w:rsidRPr="00000000" w14:paraId="0000006D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I’m worried about </w:t>
            </w:r>
            <w:r w:rsidDel="00000000" w:rsidR="00000000" w:rsidRPr="00000000">
              <w:rPr>
                <w:rtl w:val="0"/>
              </w:rPr>
              <w:t xml:space="preserve">+ [noun]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E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Ho paura/ sono spaventato/ a, sono preoccupato per …</w:t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6F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1.3.6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Esprimere sollievo.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Phew! I feel better!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Ah! Mi sento meglio</w:t>
            </w:r>
          </w:p>
        </w:tc>
      </w:tr>
      <w:tr>
        <w:trPr>
          <w:cantSplit w:val="1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73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1.3.7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Esprimere sofferenza fisica, dolore.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5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Ouch! My </w:t>
            </w:r>
            <w:r w:rsidDel="00000000" w:rsidR="00000000" w:rsidRPr="00000000">
              <w:rPr>
                <w:rtl w:val="0"/>
              </w:rPr>
              <w:t xml:space="preserve">[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part of the body</w:t>
            </w:r>
            <w:r w:rsidDel="00000000" w:rsidR="00000000" w:rsidRPr="00000000">
              <w:rPr>
                <w:rtl w:val="0"/>
              </w:rPr>
              <w:t xml:space="preserve">]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 hurts.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6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Ahia! Mi fa male…</w:t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7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1.3.8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Esprimere piacere nel fare qualcosa. 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Ah! Oh!</w:t>
            </w:r>
          </w:p>
          <w:p w:rsidR="00000000" w:rsidDel="00000000" w:rsidP="00000000" w:rsidRDefault="00000000" w:rsidRPr="00000000" w14:paraId="0000007A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Wonderful! Great! Fantastic! Good!</w:t>
            </w:r>
          </w:p>
          <w:p w:rsidR="00000000" w:rsidDel="00000000" w:rsidP="00000000" w:rsidRDefault="00000000" w:rsidRPr="00000000" w14:paraId="0000007B">
            <w:pPr>
              <w:spacing w:line="276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 like</w:t>
            </w:r>
            <w:r w:rsidDel="00000000" w:rsidR="00000000" w:rsidRPr="00000000">
              <w:rPr>
                <w:rtl w:val="0"/>
              </w:rPr>
              <w:t xml:space="preserve"> + [noun/verb]</w:t>
            </w:r>
          </w:p>
          <w:p w:rsidR="00000000" w:rsidDel="00000000" w:rsidP="00000000" w:rsidRDefault="00000000" w:rsidRPr="00000000" w14:paraId="0000007C">
            <w:pPr>
              <w:spacing w:line="276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What a great</w:t>
            </w:r>
            <w:r w:rsidDel="00000000" w:rsidR="00000000" w:rsidRPr="00000000">
              <w:rPr>
                <w:rtl w:val="0"/>
              </w:rPr>
              <w:t xml:space="preserve"> + [noun]!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Ah! Che bello! </w:t>
            </w:r>
          </w:p>
          <w:p w:rsidR="00000000" w:rsidDel="00000000" w:rsidP="00000000" w:rsidRDefault="00000000" w:rsidRPr="00000000" w14:paraId="0000007E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Mi piace…</w:t>
            </w:r>
          </w:p>
          <w:p w:rsidR="00000000" w:rsidDel="00000000" w:rsidP="00000000" w:rsidRDefault="00000000" w:rsidRPr="00000000" w14:paraId="0000007F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Che bel…</w:t>
            </w:r>
          </w:p>
        </w:tc>
      </w:tr>
      <w:tr>
        <w:trPr>
          <w:cantSplit w:val="1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80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1.3.9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1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Esprimere di non apprezzare qualcosa o qualcuno.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2">
            <w:pPr>
              <w:spacing w:line="276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 hate</w:t>
            </w:r>
            <w:r w:rsidDel="00000000" w:rsidR="00000000" w:rsidRPr="00000000">
              <w:rPr>
                <w:rtl w:val="0"/>
              </w:rPr>
              <w:t xml:space="preserve"> + [noun/verb]</w:t>
            </w:r>
          </w:p>
          <w:p w:rsidR="00000000" w:rsidDel="00000000" w:rsidP="00000000" w:rsidRDefault="00000000" w:rsidRPr="00000000" w14:paraId="00000083">
            <w:pPr>
              <w:spacing w:line="276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 don’t like</w:t>
            </w:r>
            <w:r w:rsidDel="00000000" w:rsidR="00000000" w:rsidRPr="00000000">
              <w:rPr>
                <w:rtl w:val="0"/>
              </w:rPr>
              <w:t xml:space="preserve"> + [noun]</w:t>
            </w:r>
          </w:p>
          <w:p w:rsidR="00000000" w:rsidDel="00000000" w:rsidP="00000000" w:rsidRDefault="00000000" w:rsidRPr="00000000" w14:paraId="00000084">
            <w:pPr>
              <w:spacing w:line="276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That is not</w:t>
            </w:r>
            <w:r w:rsidDel="00000000" w:rsidR="00000000" w:rsidRPr="00000000">
              <w:rPr>
                <w:rtl w:val="0"/>
              </w:rPr>
              <w:t xml:space="preserve"> + [adjective]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5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Io odio</w:t>
            </w:r>
          </w:p>
          <w:p w:rsidR="00000000" w:rsidDel="00000000" w:rsidP="00000000" w:rsidRDefault="00000000" w:rsidRPr="00000000" w14:paraId="00000086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Non mi piace</w:t>
            </w:r>
          </w:p>
          <w:p w:rsidR="00000000" w:rsidDel="00000000" w:rsidP="00000000" w:rsidRDefault="00000000" w:rsidRPr="00000000" w14:paraId="00000087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Questo non è quello che…</w:t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8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1.3.10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Esprimere soddisfazione o disappunto/ lamentarsi.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Perfect!</w:t>
            </w:r>
          </w:p>
          <w:p w:rsidR="00000000" w:rsidDel="00000000" w:rsidP="00000000" w:rsidRDefault="00000000" w:rsidRPr="00000000" w14:paraId="0000008B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Great!</w:t>
            </w:r>
          </w:p>
          <w:p w:rsidR="00000000" w:rsidDel="00000000" w:rsidP="00000000" w:rsidRDefault="00000000" w:rsidRPr="00000000" w14:paraId="0000008C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I’m so pleased!</w:t>
            </w:r>
          </w:p>
          <w:p w:rsidR="00000000" w:rsidDel="00000000" w:rsidP="00000000" w:rsidRDefault="00000000" w:rsidRPr="00000000" w14:paraId="0000008E">
            <w:pPr>
              <w:spacing w:line="276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 don’t like</w:t>
            </w:r>
            <w:r w:rsidDel="00000000" w:rsidR="00000000" w:rsidRPr="00000000">
              <w:rPr>
                <w:rtl w:val="0"/>
              </w:rPr>
              <w:t xml:space="preserve"> + [noun]</w:t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Perfetto! </w:t>
            </w:r>
          </w:p>
          <w:p w:rsidR="00000000" w:rsidDel="00000000" w:rsidP="00000000" w:rsidRDefault="00000000" w:rsidRPr="00000000" w14:paraId="00000090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Grandioso!</w:t>
            </w:r>
          </w:p>
          <w:p w:rsidR="00000000" w:rsidDel="00000000" w:rsidP="00000000" w:rsidRDefault="00000000" w:rsidRPr="00000000" w14:paraId="00000091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Sono così contento/a</w:t>
            </w:r>
          </w:p>
          <w:p w:rsidR="00000000" w:rsidDel="00000000" w:rsidP="00000000" w:rsidRDefault="00000000" w:rsidRPr="00000000" w14:paraId="00000092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Non mi piace</w:t>
            </w:r>
          </w:p>
        </w:tc>
      </w:tr>
      <w:tr>
        <w:trPr>
          <w:cantSplit w:val="1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9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1.3.11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Esprimere sorpresa.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6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Ah? Oh!</w:t>
            </w:r>
          </w:p>
          <w:p w:rsidR="00000000" w:rsidDel="00000000" w:rsidP="00000000" w:rsidRDefault="00000000" w:rsidRPr="00000000" w14:paraId="00000097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What?</w:t>
            </w:r>
          </w:p>
          <w:p w:rsidR="00000000" w:rsidDel="00000000" w:rsidP="00000000" w:rsidRDefault="00000000" w:rsidRPr="00000000" w14:paraId="00000098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Really?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9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Ah! Cosa?! Veramente?!</w:t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9A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1.3.12</w:t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Esprimere di non essere sorpresi.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(Yes) I know</w:t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Sì, lo so</w:t>
            </w:r>
          </w:p>
          <w:p w:rsidR="00000000" w:rsidDel="00000000" w:rsidP="00000000" w:rsidRDefault="00000000" w:rsidRPr="00000000" w14:paraId="0000009E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Sì, lo sapevo</w:t>
            </w:r>
          </w:p>
        </w:tc>
      </w:tr>
      <w:tr>
        <w:trPr>
          <w:cantSplit w:val="1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9F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1.3.13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0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Esprimere gratitudine.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1">
            <w:pPr>
              <w:spacing w:line="276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Thank you (very much) for</w:t>
            </w:r>
            <w:r w:rsidDel="00000000" w:rsidR="00000000" w:rsidRPr="00000000">
              <w:rPr>
                <w:rtl w:val="0"/>
              </w:rPr>
              <w:t xml:space="preserve"> + [noun]</w:t>
            </w:r>
          </w:p>
          <w:p w:rsidR="00000000" w:rsidDel="00000000" w:rsidP="00000000" w:rsidRDefault="00000000" w:rsidRPr="00000000" w14:paraId="000000A2">
            <w:pPr>
              <w:spacing w:line="276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It’s kind of you to</w:t>
            </w:r>
            <w:r w:rsidDel="00000000" w:rsidR="00000000" w:rsidRPr="00000000">
              <w:rPr>
                <w:rtl w:val="0"/>
              </w:rPr>
              <w:t xml:space="preserve"> + [verb]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3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Grazie mille per…</w:t>
            </w:r>
          </w:p>
          <w:p w:rsidR="00000000" w:rsidDel="00000000" w:rsidP="00000000" w:rsidRDefault="00000000" w:rsidRPr="00000000" w14:paraId="000000A4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Sei molto gentile…</w:t>
            </w:r>
          </w:p>
        </w:tc>
      </w:tr>
    </w:tbl>
    <w:p w:rsidR="00000000" w:rsidDel="00000000" w:rsidP="00000000" w:rsidRDefault="00000000" w:rsidRPr="00000000" w14:paraId="000000A5">
      <w:pPr>
        <w:spacing w:line="276" w:lineRule="auto"/>
        <w:rPr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276" w:lineRule="auto"/>
        <w:rPr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76" w:lineRule="auto"/>
        <w:rPr>
          <w:i w:val="1"/>
          <w:iCs w:val="1"/>
          <w:u w:val="single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1.4 Condividere emozioni</w:t>
      </w:r>
    </w:p>
    <w:p w:rsidR="00000000" w:rsidDel="00000000" w:rsidP="00000000" w:rsidRDefault="00000000" w:rsidRPr="00000000" w14:paraId="000000A8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Gli apprendenti devono avere le competenze linguistiche per condividere le proprie emozioni nelle interazioni sociali quotidiane e in classe. </w:t>
      </w:r>
    </w:p>
    <w:p w:rsidR="00000000" w:rsidDel="00000000" w:rsidP="00000000" w:rsidRDefault="00000000" w:rsidRPr="00000000" w14:paraId="000000A9">
      <w:pPr>
        <w:spacing w:line="276" w:lineRule="auto"/>
        <w:jc w:val="both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5"/>
        <w:tblpPr w:leftFromText="141" w:rightFromText="141" w:topFromText="0" w:bottomFromText="0" w:vertAnchor="text" w:horzAnchor="text" w:tblpX="0" w:tblpY="1"/>
        <w:tblW w:w="10456.0" w:type="dxa"/>
        <w:jc w:val="left"/>
        <w:tblBorders>
          <w:top w:color="44546a" w:space="0" w:sz="4" w:val="single"/>
          <w:left w:color="44546a" w:space="0" w:sz="4" w:val="single"/>
          <w:bottom w:color="44546a" w:space="0" w:sz="4" w:val="single"/>
          <w:right w:color="44546a" w:space="0" w:sz="4" w:val="single"/>
          <w:insideH w:color="44546a" w:space="0" w:sz="4" w:val="single"/>
          <w:insideV w:color="44546a" w:space="0" w:sz="4" w:val="single"/>
        </w:tblBorders>
        <w:tblLayout w:type="fixed"/>
        <w:tblLook w:val="0000"/>
      </w:tblPr>
      <w:tblGrid>
        <w:gridCol w:w="735"/>
        <w:gridCol w:w="3239"/>
        <w:gridCol w:w="3241"/>
        <w:gridCol w:w="3241"/>
        <w:tblGridChange w:id="0">
          <w:tblGrid>
            <w:gridCol w:w="735"/>
            <w:gridCol w:w="3239"/>
            <w:gridCol w:w="3241"/>
            <w:gridCol w:w="3241"/>
          </w:tblGrid>
        </w:tblGridChange>
      </w:tblGrid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AA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ESPRESSIONI IN INGLESE</w:t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COME SI DICE IN ITALIANO </w:t>
            </w:r>
          </w:p>
        </w:tc>
      </w:tr>
      <w:tr>
        <w:trPr>
          <w:cantSplit w:val="1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A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1.4.1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F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Fare domande in merito agli stati d’animo.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0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Are you OK/all right?</w:t>
            </w:r>
          </w:p>
          <w:p w:rsidR="00000000" w:rsidDel="00000000" w:rsidP="00000000" w:rsidRDefault="00000000" w:rsidRPr="00000000" w14:paraId="000000B1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What’s the matter?</w:t>
            </w:r>
          </w:p>
          <w:p w:rsidR="00000000" w:rsidDel="00000000" w:rsidP="00000000" w:rsidRDefault="00000000" w:rsidRPr="00000000" w14:paraId="000000B2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What’s going on?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3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Stai bene? Tutto ok?</w:t>
            </w:r>
          </w:p>
          <w:p w:rsidR="00000000" w:rsidDel="00000000" w:rsidP="00000000" w:rsidRDefault="00000000" w:rsidRPr="00000000" w14:paraId="000000B4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Che c’è? Che cosa hai? </w:t>
            </w:r>
          </w:p>
          <w:p w:rsidR="00000000" w:rsidDel="00000000" w:rsidP="00000000" w:rsidRDefault="00000000" w:rsidRPr="00000000" w14:paraId="000000B5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Che succede?</w:t>
            </w:r>
          </w:p>
        </w:tc>
      </w:tr>
      <w:tr>
        <w:trPr>
          <w:cantSplit w:val="1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1.4.2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Esprimere preoccupazione e fare domande in merito all'insoddisfazione dell’interlocutore.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8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What’s the problem?</w:t>
            </w:r>
          </w:p>
          <w:p w:rsidR="00000000" w:rsidDel="00000000" w:rsidP="00000000" w:rsidRDefault="00000000" w:rsidRPr="00000000" w14:paraId="000000B9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Is everything OK/all right?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A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Qual è il problema? Va tutto bene?</w:t>
            </w:r>
          </w:p>
        </w:tc>
      </w:tr>
      <w:tr>
        <w:trPr>
          <w:cantSplit w:val="1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B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1.4.3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C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Consolare, incoraggiare e confortare.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D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It/everything will be all right!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E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Non ti preoccupare, va tutto bene</w:t>
            </w:r>
          </w:p>
        </w:tc>
      </w:tr>
      <w:tr>
        <w:trPr>
          <w:cantSplit w:val="1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F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1.4.4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0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Esprimere la propria partecipazione.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1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 understand.</w:t>
            </w:r>
          </w:p>
          <w:p w:rsidR="00000000" w:rsidDel="00000000" w:rsidP="00000000" w:rsidRDefault="00000000" w:rsidRPr="00000000" w14:paraId="000000C2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You poor thing!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3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Capisco, mi dispiace…</w:t>
            </w:r>
          </w:p>
          <w:p w:rsidR="00000000" w:rsidDel="00000000" w:rsidP="00000000" w:rsidRDefault="00000000" w:rsidRPr="00000000" w14:paraId="000000C4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C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1.4.5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Rassicurare.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7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It’s nothing.</w:t>
            </w:r>
          </w:p>
          <w:p w:rsidR="00000000" w:rsidDel="00000000" w:rsidP="00000000" w:rsidRDefault="00000000" w:rsidRPr="00000000" w14:paraId="000000C8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It’s nothing to worry about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9">
            <w:pPr>
              <w:spacing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Non è niente, non c’è da preoccuparsi</w:t>
            </w:r>
          </w:p>
        </w:tc>
      </w:tr>
    </w:tbl>
    <w:p w:rsidR="00000000" w:rsidDel="00000000" w:rsidP="00000000" w:rsidRDefault="00000000" w:rsidRPr="00000000" w14:paraId="000000CA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720" w:top="142" w:left="720" w:right="720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D">
    <w:pPr>
      <w:tabs>
        <w:tab w:val="center" w:leader="none" w:pos="5398.000000000001"/>
        <w:tab w:val="right" w:leader="none" w:pos="10438.000000000002"/>
      </w:tabs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48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/4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9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paragraph" w:styleId="TKTITRE1" w:customStyle="1">
    <w:name w:val="TK TITRE1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val="en-US"/>
    </w:rPr>
  </w:style>
  <w:style w:type="paragraph" w:styleId="TKTITRE3" w:customStyle="1">
    <w:name w:val="TK TITRE 3"/>
    <w:uiPriority w:val="99"/>
    <w:qFormat w:val="1"/>
    <w:rsid w:val="0080462C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cs="Tahoma" w:hAnsi="Tahoma"/>
      <w:szCs w:val="24"/>
      <w:lang w:eastAsia="fr-FR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uiPriority w:val="99"/>
    <w:qFormat w:val="1"/>
    <w:rsid w:val="0080462C"/>
    <w:pPr>
      <w:spacing w:after="0" w:line="240" w:lineRule="auto"/>
    </w:pPr>
    <w:rPr>
      <w:rFonts w:ascii="Calibri" w:cs="Calibri" w:eastAsia="Times New Roman" w:hAnsi="Calibri"/>
      <w:lang w:val="en-GB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 w:themeColor="accent1" w:themeShade="0000BF"/>
      <w:sz w:val="40"/>
      <w:szCs w:val="40"/>
      <w:lang w:val="en-GB"/>
    </w:rPr>
  </w:style>
  <w:style w:type="paragraph" w:styleId="TKTEXTE" w:customStyle="1">
    <w:name w:val="TK TEXTE"/>
    <w:uiPriority w:val="99"/>
    <w:qFormat w:val="1"/>
    <w:rsid w:val="0097497F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val="en-GB"/>
    </w:rPr>
  </w:style>
  <w:style w:type="paragraph" w:styleId="TKBulletLevel1" w:customStyle="1">
    <w:name w:val="TK Bullet Level1"/>
    <w:next w:val="Normale"/>
    <w:qFormat w:val="1"/>
    <w:rsid w:val="00D61794"/>
    <w:pPr>
      <w:numPr>
        <w:numId w:val="1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val="en-US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9025F0"/>
    <w:rPr>
      <w:color w:val="954f72" w:themeColor="followedHyperlink"/>
      <w:u w:val="single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numPr>
        <w:numId w:val="3"/>
      </w:numPr>
      <w:spacing w:after="60" w:before="60" w:line="240" w:lineRule="auto"/>
      <w:ind w:left="1208" w:hanging="357"/>
    </w:pPr>
    <w:rPr>
      <w:rFonts w:ascii="Calibri" w:cs="Times New Roman" w:eastAsia="Calibri" w:hAnsi="Calibri"/>
      <w:sz w:val="24"/>
      <w:szCs w:val="24"/>
      <w:lang w:val="en-US"/>
    </w:rPr>
  </w:style>
  <w:style w:type="paragraph" w:styleId="TKNbrsLevel1" w:customStyle="1">
    <w:name w:val="TK_Nbrs Level1"/>
    <w:qFormat w:val="1"/>
    <w:rsid w:val="009A4759"/>
    <w:pPr>
      <w:numPr>
        <w:numId w:val="2"/>
      </w:numPr>
      <w:spacing w:after="60" w:before="60" w:line="240" w:lineRule="auto"/>
      <w:ind w:left="851" w:hanging="284"/>
    </w:pPr>
    <w:rPr>
      <w:rFonts w:ascii="Calibri" w:cs="Calibri" w:eastAsia="Times New Roman" w:hAnsi="Calibri"/>
      <w:sz w:val="24"/>
      <w:szCs w:val="24"/>
    </w:rPr>
  </w:style>
  <w:style w:type="paragraph" w:styleId="TKnotes" w:customStyle="1">
    <w:name w:val="TK_notes"/>
    <w:qFormat w:val="1"/>
    <w:rsid w:val="00634900"/>
    <w:pPr>
      <w:spacing w:after="120" w:before="120" w:line="240" w:lineRule="auto"/>
    </w:pPr>
    <w:rPr>
      <w:rFonts w:ascii="Calibri" w:cs="Calibri" w:eastAsia="Times New Roman" w:hAnsi="Calibri"/>
      <w:sz w:val="20"/>
      <w:lang w:val="en-GB"/>
    </w:rPr>
  </w:style>
  <w:style w:type="paragraph" w:styleId="Revisione">
    <w:name w:val="Revision"/>
    <w:hidden w:val="1"/>
    <w:uiPriority w:val="99"/>
    <w:semiHidden w:val="1"/>
    <w:rsid w:val="00801ED8"/>
    <w:pPr>
      <w:spacing w:after="0" w:line="240" w:lineRule="auto"/>
    </w:pPr>
    <w:rPr>
      <w:rFonts w:ascii="Calibri" w:cs="Times New Roman" w:eastAsia="Times New Roman" w:hAnsi="Calibri"/>
      <w:sz w:val="24"/>
    </w:rPr>
  </w:style>
  <w:style w:type="paragraph" w:styleId="Paragrafoelenco">
    <w:name w:val="List Paragraph"/>
    <w:basedOn w:val="Normale"/>
    <w:uiPriority w:val="34"/>
    <w:rsid w:val="00A65637"/>
    <w:pPr>
      <w:ind w:left="720"/>
      <w:contextualSpacing w:val="1"/>
    </w:p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2E05D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2E05D0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2E05D0"/>
    <w:rPr>
      <w:rFonts w:ascii="Calibri" w:cs="Times New Roman" w:eastAsia="Times New Roman" w:hAnsi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2E05D0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2E05D0"/>
    <w:rPr>
      <w:rFonts w:ascii="Calibri" w:cs="Times New Roman" w:eastAsia="Times New Roman" w:hAnsi="Calibri"/>
      <w:b w:val="1"/>
      <w:bCs w:val="1"/>
      <w:sz w:val="20"/>
      <w:szCs w:val="20"/>
    </w:rPr>
  </w:style>
  <w:style w:type="character" w:styleId="UnresolvedMention1" w:customStyle="1">
    <w:name w:val="Unresolved Mention1"/>
    <w:basedOn w:val="Carpredefinitoparagrafo"/>
    <w:uiPriority w:val="99"/>
    <w:semiHidden w:val="1"/>
    <w:unhideWhenUsed w:val="1"/>
    <w:rsid w:val="00D631C4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>
        <w:top w:w="57.0" w:type="dxa"/>
        <w:left w:w="57.0" w:type="dxa"/>
        <w:bottom w:w="57.0" w:type="dxa"/>
        <w:right w:w="57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7.0" w:type="dxa"/>
        <w:left w:w="57.0" w:type="dxa"/>
        <w:bottom w:w="57.0" w:type="dxa"/>
        <w:right w:w="57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7.0" w:type="dxa"/>
        <w:left w:w="57.0" w:type="dxa"/>
        <w:bottom w:w="57.0" w:type="dxa"/>
        <w:right w:w="57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7.0" w:type="dxa"/>
        <w:left w:w="57.0" w:type="dxa"/>
        <w:bottom w:w="57.0" w:type="dxa"/>
        <w:right w:w="5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xY6riT+kWqySUtKK0ecaoP8iJA==">CgMxLjAyDWgucnl4NWs2cWpvbmgyDmgucGwzOGJhbzM2OG0zOABqKQoUc3VnZ2VzdC5zbzR4Y2pybzg3YTQSEU1hZGRhbGVuYSBGb3JtaWNhaigKE3N1Z2dlc3QubTRuZzJqbGIzdTASEU1hZGRhbGVuYSBGb3JtaWNhaikKFHN1Z2dlc3QuN2pqZXpuZGZocDdrEhFNYWRkYWxlbmEgRm9ybWljYWopChRzdWdnZXN0LnRid255Z3htbjZ4ZxIRTWFkZGFsZW5hIEZvcm1pY2FyITFZUDBCUUdudC0zUHlXS3oyVndMU2dhdm9Nd1JJUTY2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2024-08-26T12:00:00Z</dcterms:created>
  <dc:creator>utilisateur</dc:creator>
</cp:coreProperties>
</file>