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2125" w14:textId="77777777" w:rsidR="005F2FB2" w:rsidRDefault="005F2FB2" w:rsidP="002C413F">
      <w:pPr>
        <w:pStyle w:val="TKMAINTITLE"/>
        <w:spacing w:after="240"/>
        <w:rPr>
          <w:sz w:val="36"/>
          <w:szCs w:val="36"/>
          <w:lang w:val="tr"/>
        </w:rPr>
      </w:pPr>
    </w:p>
    <w:tbl>
      <w:tblPr>
        <w:tblpPr w:leftFromText="141" w:rightFromText="141" w:vertAnchor="page" w:horzAnchor="margin" w:tblpY="796"/>
        <w:tblW w:w="4943" w:type="pct"/>
        <w:tblBorders>
          <w:top w:val="single" w:sz="4" w:space="0" w:color="auto"/>
          <w:right w:val="single" w:sz="4" w:space="0" w:color="auto"/>
        </w:tblBorders>
        <w:tblLayout w:type="fixed"/>
        <w:tblLook w:val="04A0" w:firstRow="1" w:lastRow="0" w:firstColumn="1" w:lastColumn="0" w:noHBand="0" w:noVBand="1"/>
      </w:tblPr>
      <w:tblGrid>
        <w:gridCol w:w="2133"/>
        <w:gridCol w:w="5815"/>
        <w:gridCol w:w="2612"/>
      </w:tblGrid>
      <w:tr w:rsidR="005F2FB2" w:rsidRPr="005F2FB2" w14:paraId="4C1994CA" w14:textId="77777777" w:rsidTr="005F2FB2">
        <w:trPr>
          <w:trHeight w:val="1448"/>
        </w:trPr>
        <w:tc>
          <w:tcPr>
            <w:tcW w:w="2133" w:type="dxa"/>
          </w:tcPr>
          <w:p w14:paraId="4F8850D7" w14:textId="77777777" w:rsidR="005F2FB2" w:rsidRPr="00D00033" w:rsidRDefault="005F2FB2" w:rsidP="005F2FB2">
            <w:pPr>
              <w:jc w:val="center"/>
              <w:rPr>
                <w:rFonts w:ascii="Myriad Pro" w:hAnsi="Myriad Pro"/>
              </w:rPr>
            </w:pPr>
            <w:r w:rsidRPr="00D00033">
              <w:rPr>
                <w:rFonts w:ascii="Myriad Pro" w:hAnsi="Myriad Pro"/>
                <w:noProof/>
              </w:rPr>
              <w:drawing>
                <wp:anchor distT="0" distB="0" distL="114300" distR="114300" simplePos="0" relativeHeight="251657216" behindDoc="0" locked="0" layoutInCell="1" allowOverlap="1" wp14:anchorId="0C6DF01D" wp14:editId="70A13D22">
                  <wp:simplePos x="0" y="0"/>
                  <wp:positionH relativeFrom="column">
                    <wp:posOffset>-97329</wp:posOffset>
                  </wp:positionH>
                  <wp:positionV relativeFrom="paragraph">
                    <wp:posOffset>736467</wp:posOffset>
                  </wp:positionV>
                  <wp:extent cx="1050383" cy="965709"/>
                  <wp:effectExtent l="0" t="0" r="0" b="6350"/>
                  <wp:wrapNone/>
                  <wp:docPr id="183914695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15" w:type="dxa"/>
          </w:tcPr>
          <w:p w14:paraId="3B922C23" w14:textId="77777777" w:rsidR="005F2FB2" w:rsidRPr="00D00033" w:rsidRDefault="005F2FB2" w:rsidP="005F2FB2">
            <w:pPr>
              <w:jc w:val="center"/>
              <w:rPr>
                <w:rFonts w:ascii="Myriad Pro" w:eastAsiaTheme="minorHAnsi" w:hAnsi="Myriad Pro"/>
                <w:b/>
                <w:lang w:val="en-US"/>
              </w:rPr>
            </w:pPr>
          </w:p>
          <w:p w14:paraId="71B400FF" w14:textId="77777777" w:rsidR="005F2FB2" w:rsidRPr="00D00033" w:rsidRDefault="005F2FB2" w:rsidP="005F2FB2">
            <w:pPr>
              <w:jc w:val="center"/>
              <w:rPr>
                <w:rFonts w:ascii="Myriad Pro" w:eastAsiaTheme="minorHAnsi" w:hAnsi="Myriad Pro"/>
                <w:b/>
                <w:sz w:val="26"/>
                <w:szCs w:val="18"/>
                <w:lang w:val="en-US"/>
              </w:rPr>
            </w:pPr>
          </w:p>
          <w:p w14:paraId="21971F04" w14:textId="77777777" w:rsidR="005F2FB2" w:rsidRPr="00D00033" w:rsidRDefault="005F2FB2" w:rsidP="005F2FB2">
            <w:pPr>
              <w:jc w:val="center"/>
              <w:rPr>
                <w:rFonts w:ascii="Myriad Pro" w:eastAsiaTheme="minorHAnsi" w:hAnsi="Myriad Pro"/>
                <w:b/>
                <w:sz w:val="26"/>
                <w:szCs w:val="18"/>
                <w:lang w:val="en-US"/>
              </w:rPr>
            </w:pPr>
          </w:p>
          <w:p w14:paraId="3D8D90FA" w14:textId="77777777" w:rsidR="005F2FB2" w:rsidRPr="00D00033" w:rsidRDefault="005F2FB2" w:rsidP="005F2FB2">
            <w:pPr>
              <w:jc w:val="center"/>
              <w:rPr>
                <w:rFonts w:ascii="Myriad Pro" w:eastAsiaTheme="minorHAnsi" w:hAnsi="Myriad Pro"/>
                <w:b/>
                <w:sz w:val="26"/>
                <w:szCs w:val="18"/>
                <w:lang w:val="en-US"/>
              </w:rPr>
            </w:pPr>
          </w:p>
          <w:p w14:paraId="7AFFAD52" w14:textId="77777777" w:rsidR="005F2FB2" w:rsidRPr="00D00033" w:rsidRDefault="005F2FB2" w:rsidP="005F2FB2">
            <w:pPr>
              <w:rPr>
                <w:rFonts w:ascii="Myriad Pro" w:eastAsiaTheme="minorHAnsi" w:hAnsi="Myriad Pro"/>
                <w:b/>
                <w:sz w:val="26"/>
                <w:szCs w:val="18"/>
                <w:lang w:val="en-US"/>
              </w:rPr>
            </w:pPr>
          </w:p>
          <w:p w14:paraId="3DA90F36" w14:textId="77777777" w:rsidR="005F2FB2" w:rsidRPr="00536D1F" w:rsidRDefault="005F2FB2" w:rsidP="005F2FB2">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19B95E2A" w14:textId="77777777" w:rsidR="005F2FB2" w:rsidRPr="00536D1F" w:rsidRDefault="005F2FB2" w:rsidP="005F2FB2">
            <w:pPr>
              <w:jc w:val="center"/>
              <w:rPr>
                <w:rFonts w:ascii="Myriad Pro" w:eastAsiaTheme="minorHAnsi" w:hAnsi="Myriad Pro"/>
                <w:color w:val="0000FF"/>
                <w:u w:val="single"/>
                <w:lang w:val="en-US"/>
              </w:rPr>
            </w:pPr>
            <w:r>
              <w:rPr>
                <w:noProof/>
              </w:rPr>
              <w:pict w14:anchorId="0E0777B7">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612" w:type="dxa"/>
          </w:tcPr>
          <w:p w14:paraId="775E3909" w14:textId="77777777" w:rsidR="005F2FB2" w:rsidRPr="00536D1F" w:rsidRDefault="005F2FB2" w:rsidP="005F2FB2">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4384" behindDoc="1" locked="0" layoutInCell="1" allowOverlap="1" wp14:anchorId="74B32ED2" wp14:editId="191816AB">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74BF0EEB" w14:textId="77777777" w:rsidR="005F2FB2" w:rsidRPr="00536D1F" w:rsidRDefault="005F2FB2" w:rsidP="005F2FB2">
            <w:pPr>
              <w:tabs>
                <w:tab w:val="center" w:pos="4607"/>
                <w:tab w:val="right" w:pos="9214"/>
              </w:tabs>
              <w:jc w:val="right"/>
              <w:rPr>
                <w:rFonts w:ascii="Myriad Pro" w:eastAsiaTheme="minorHAnsi" w:hAnsi="Myriad Pro" w:cstheme="majorHAnsi"/>
                <w:color w:val="0000FF"/>
                <w:u w:val="single"/>
                <w:lang w:val="en-US"/>
              </w:rPr>
            </w:pPr>
          </w:p>
          <w:p w14:paraId="60AC48ED" w14:textId="77777777" w:rsidR="005F2FB2" w:rsidRPr="00536D1F" w:rsidRDefault="005F2FB2" w:rsidP="005F2FB2">
            <w:pPr>
              <w:ind w:firstLine="708"/>
              <w:rPr>
                <w:rFonts w:ascii="Myriad Pro" w:eastAsiaTheme="minorHAnsi" w:hAnsi="Myriad Pro" w:cstheme="majorHAnsi"/>
                <w:lang w:val="en-US"/>
              </w:rPr>
            </w:pPr>
          </w:p>
          <w:p w14:paraId="4C769A2B" w14:textId="77777777" w:rsidR="005F2FB2" w:rsidRPr="00536D1F" w:rsidRDefault="005F2FB2" w:rsidP="005F2FB2">
            <w:pPr>
              <w:rPr>
                <w:rFonts w:ascii="Myriad Pro" w:eastAsiaTheme="minorHAnsi" w:hAnsi="Myriad Pro" w:cstheme="majorHAnsi"/>
                <w:lang w:val="en-US"/>
              </w:rPr>
            </w:pPr>
          </w:p>
          <w:p w14:paraId="7D0536F0" w14:textId="77777777" w:rsidR="005F2FB2" w:rsidRPr="00536D1F" w:rsidRDefault="005F2FB2" w:rsidP="005F2FB2">
            <w:pPr>
              <w:jc w:val="center"/>
              <w:rPr>
                <w:rFonts w:ascii="Myriad Pro" w:eastAsiaTheme="minorHAnsi" w:hAnsi="Myriad Pro" w:cstheme="majorHAnsi"/>
                <w:lang w:val="en-US"/>
              </w:rPr>
            </w:pPr>
          </w:p>
        </w:tc>
      </w:tr>
    </w:tbl>
    <w:p w14:paraId="415B8B22" w14:textId="1C115463" w:rsidR="00A36DF1" w:rsidRPr="005F2FB2" w:rsidRDefault="007F2FB0" w:rsidP="002C413F">
      <w:pPr>
        <w:pStyle w:val="TKMAINTITLE"/>
        <w:spacing w:after="240"/>
        <w:rPr>
          <w:sz w:val="36"/>
          <w:szCs w:val="36"/>
          <w:lang w:val="tr"/>
        </w:rPr>
      </w:pPr>
      <w:r>
        <w:rPr>
          <w:sz w:val="36"/>
          <w:szCs w:val="36"/>
          <w:lang w:val="tr"/>
        </w:rPr>
        <w:t>36 - Fikir ve duyguları ifade etmek için temel kelime dağarcığının tanıtılması</w:t>
      </w:r>
    </w:p>
    <w:p w14:paraId="6FF567AC" w14:textId="4156A824" w:rsidR="00A36DF1" w:rsidRPr="00B26BE9" w:rsidRDefault="00A771F3" w:rsidP="007F2FB0">
      <w:pPr>
        <w:pStyle w:val="TKAIM"/>
        <w:spacing w:before="0" w:after="0"/>
        <w:jc w:val="both"/>
      </w:pPr>
      <w:r>
        <w:rPr>
          <w:bCs/>
          <w:lang w:val="tr"/>
        </w:rPr>
        <w:t>Amaç: Göçmenlerin başlangıç düzeyinde görüş ve duygularını ifade etmelerine yardımcı olacak fikir ve kaynaklar sağlamak.</w:t>
      </w:r>
    </w:p>
    <w:p w14:paraId="349726E6" w14:textId="77777777" w:rsidR="00A36DF1" w:rsidRPr="00A06A16" w:rsidRDefault="00A36DF1" w:rsidP="007F2FB0">
      <w:pPr>
        <w:pStyle w:val="TKTITRE1"/>
        <w:spacing w:after="0"/>
        <w:jc w:val="both"/>
        <w:rPr>
          <w:sz w:val="28"/>
          <w:szCs w:val="28"/>
          <w:lang w:val="es-ES"/>
        </w:rPr>
      </w:pPr>
      <w:r>
        <w:rPr>
          <w:sz w:val="28"/>
          <w:szCs w:val="28"/>
          <w:lang w:val="tr"/>
        </w:rPr>
        <w:t>Fikir ve duyguları ifade etmenin önemi</w:t>
      </w:r>
    </w:p>
    <w:p w14:paraId="25BC114F" w14:textId="34002B71" w:rsidR="00A36DF1" w:rsidRPr="00A06A16" w:rsidRDefault="00A36DF1" w:rsidP="007F2FB0">
      <w:pPr>
        <w:pStyle w:val="TKTEXTE"/>
        <w:spacing w:before="0"/>
        <w:jc w:val="both"/>
        <w:rPr>
          <w:lang w:val="tr"/>
        </w:rPr>
      </w:pPr>
      <w:r>
        <w:rPr>
          <w:lang w:val="tr"/>
        </w:rPr>
        <w:t>İster çocuk ister yetişkin olsunlar, göçmen öğrencilerin fikirlerini ve duygularını hedef dilde ifade edebilmeleri önemlidir. Ancak, özellikle bir grup ortamında duyguları tartışmak veya göstermek onlar için genellikle zor olabilir. Öğrencilerden duyguları hakkında konuşmalarını istemenize gerek yoktur, ancak bunu yapmak istediklerinde duygularını ifade etmelerine yardımcı olmanız önemlidir. Örneğin, bir gruba bir oturumun sonunda nasıl hissettiklerini sormak iyi bir fikirdir: "Mutlu musunuz? Yorgun musunuz?" vb. Bir öğrenci hastalık nedeniyle okula gelemediğinde ona nasıl hissettiğini sormak da iyi bir fikirdir.</w:t>
      </w:r>
    </w:p>
    <w:p w14:paraId="3AF0CFAD" w14:textId="77777777" w:rsidR="00A36DF1" w:rsidRPr="00A06A16" w:rsidRDefault="00A36DF1" w:rsidP="007F2FB0">
      <w:pPr>
        <w:pStyle w:val="TKTITRE1"/>
        <w:spacing w:after="0"/>
        <w:jc w:val="both"/>
        <w:rPr>
          <w:sz w:val="28"/>
          <w:szCs w:val="28"/>
          <w:lang w:val="tr"/>
        </w:rPr>
      </w:pPr>
      <w:r>
        <w:rPr>
          <w:sz w:val="28"/>
          <w:szCs w:val="28"/>
          <w:lang w:val="tr"/>
        </w:rPr>
        <w:t>Hisler ve duygulara ilişkin kelime dağarcığının tanıtılması</w:t>
      </w:r>
    </w:p>
    <w:p w14:paraId="3B94DA74" w14:textId="78D9C265" w:rsidR="00A36DF1" w:rsidRPr="00B26BE9" w:rsidRDefault="00A36DF1" w:rsidP="007F2FB0">
      <w:pPr>
        <w:pStyle w:val="TKTEXTE"/>
        <w:spacing w:before="0" w:after="0"/>
        <w:jc w:val="both"/>
      </w:pPr>
      <w:r>
        <w:rPr>
          <w:lang w:val="tr"/>
        </w:rPr>
        <w:t>'Mutlu', 'üzgün', 'şaşırmış', 'kafası karışmış' ve benzeri sıfatları tanıtarak başlamak yararlıdır. Öğrenciler daha sonra duyguları belirtmek için bir sonraki sayfadakiler gibi resimler veya semboller seçebilirler. Mesajlarda yaygın olarak kullanılan gülen yüzler de kavramları çok genel bir düzeyde tanıtmanıza yardımcı olabilir. Örneğin şunları yapabilirsiniz:</w:t>
      </w:r>
    </w:p>
    <w:p w14:paraId="588D69C8" w14:textId="641BEB64" w:rsidR="00A36DF1" w:rsidRPr="00B26BE9" w:rsidRDefault="00A36DF1" w:rsidP="00705005">
      <w:pPr>
        <w:pStyle w:val="TKBulletLevel1"/>
        <w:jc w:val="both"/>
      </w:pPr>
      <w:r>
        <w:rPr>
          <w:lang w:val="tr"/>
        </w:rPr>
        <w:t>Keyif ve mutluluk ya da üzüntü veya endişe ifade eden yüzleri gösteren bir dizi resim (dergilerden, İnternetten vb. alınmış) dağıtın ve öğrencilerden resimleri uygun bir gülen yüz ve kelime ile eşleştirmelerini isteyin.</w:t>
      </w:r>
    </w:p>
    <w:p w14:paraId="44200F19" w14:textId="72A82219" w:rsidR="00A36DF1" w:rsidRPr="00B26BE9" w:rsidRDefault="00A36DF1" w:rsidP="00705005">
      <w:pPr>
        <w:pStyle w:val="TKBulletLevel1"/>
        <w:jc w:val="both"/>
      </w:pPr>
      <w:r>
        <w:rPr>
          <w:lang w:val="tr"/>
        </w:rPr>
        <w:t>Öğrencilerden bu duyguları göstermek için başka resimler seçmelerini isteyin.</w:t>
      </w:r>
    </w:p>
    <w:p w14:paraId="1CF00C13" w14:textId="47B1F26E" w:rsidR="00A36DF1" w:rsidRPr="00B26BE9" w:rsidRDefault="001A377A" w:rsidP="00705005">
      <w:pPr>
        <w:pStyle w:val="TKBulletLevel1"/>
        <w:jc w:val="both"/>
      </w:pPr>
      <w:r>
        <w:rPr>
          <w:lang w:val="tr"/>
        </w:rPr>
        <w:t>Bazı öğrencilerin anlamadığı veya tanımadığı kelimeleri herkesin açıklamasını, taklit etmesini veya ortak dil kullanmasını sağlayın.</w:t>
      </w:r>
    </w:p>
    <w:p w14:paraId="400BEE26" w14:textId="4BAC5959" w:rsidR="00A36DF1" w:rsidRPr="00B26BE9" w:rsidRDefault="00705005" w:rsidP="00705005">
      <w:pPr>
        <w:pStyle w:val="TKBulletLevel1"/>
        <w:jc w:val="both"/>
      </w:pPr>
      <w:r>
        <w:rPr>
          <w:lang w:val="tr"/>
        </w:rPr>
        <w:t>Öğrencilerden rastgele kartlar alarak, kelimeyi söyleyerek ve duygu veya düşünceyi göstererek çiftler halinde kelimeleri kullanma alıştırması yapmalarını isteyin.</w:t>
      </w:r>
    </w:p>
    <w:p w14:paraId="24BBF8F4" w14:textId="210A2B3F" w:rsidR="00A36DF1" w:rsidRPr="00B26BE9" w:rsidRDefault="00D9597E" w:rsidP="00705005">
      <w:pPr>
        <w:pStyle w:val="TKBulletLevel1"/>
        <w:jc w:val="both"/>
      </w:pPr>
      <w:r>
        <w:rPr>
          <w:lang w:val="tr"/>
        </w:rPr>
        <w:t>Gruptan bazılarından basit cümleler kurmalarını isteyin (</w:t>
      </w:r>
      <w:r>
        <w:rPr>
          <w:i/>
          <w:iCs/>
          <w:lang w:val="tr"/>
        </w:rPr>
        <w:t>Mutlu hissediyorum; o üzgün</w:t>
      </w:r>
      <w:r>
        <w:rPr>
          <w:lang w:val="tr"/>
        </w:rPr>
        <w:t xml:space="preserve">). </w:t>
      </w:r>
    </w:p>
    <w:p w14:paraId="5A4A779D" w14:textId="77777777" w:rsidR="00A36DF1" w:rsidRPr="007F2FB0" w:rsidRDefault="00A36DF1" w:rsidP="007F2FB0">
      <w:pPr>
        <w:pStyle w:val="TKTITRE1"/>
        <w:spacing w:after="0"/>
        <w:jc w:val="both"/>
        <w:rPr>
          <w:sz w:val="28"/>
          <w:szCs w:val="28"/>
        </w:rPr>
      </w:pPr>
      <w:r>
        <w:rPr>
          <w:sz w:val="28"/>
          <w:szCs w:val="28"/>
          <w:lang w:val="tr"/>
        </w:rPr>
        <w:t>Herhangi bir dil kullanmadan duyguları belirtme</w:t>
      </w:r>
    </w:p>
    <w:p w14:paraId="75DBAD1B" w14:textId="3D253F10" w:rsidR="00A36DF1" w:rsidRPr="00A06A16" w:rsidRDefault="005923B3" w:rsidP="007F2FB0">
      <w:pPr>
        <w:pStyle w:val="TKTEXTE"/>
        <w:spacing w:before="0"/>
        <w:jc w:val="both"/>
        <w:rPr>
          <w:lang w:val="tr"/>
        </w:rPr>
      </w:pPr>
      <w:r>
        <w:rPr>
          <w:lang w:val="tr"/>
        </w:rPr>
        <w:t>Hedef dile yeni başlayan öğrencilere nasıl hissettiklerini sorarak katılımlarını sağlamak iyi bir fikirdir. Örneğin, bir 'soru işareti kartı' kullanın ve bunu öğrencilere gösterin. Sorunuzu vücut dilinizle ifade edin ve nasıl hissettiğinizi bir kart üzerinde belirtin (mutlu, yorgun veya sıcak vb.). Ardından öğrencilerden duygularını göstermek için bir kart seçmesini isteyin.</w:t>
      </w:r>
    </w:p>
    <w:p w14:paraId="0BC38618" w14:textId="10370756" w:rsidR="00374389" w:rsidRPr="00A06A16" w:rsidRDefault="00705005" w:rsidP="007F2FB0">
      <w:pPr>
        <w:pStyle w:val="TKBulletLevel1"/>
        <w:numPr>
          <w:ilvl w:val="0"/>
          <w:numId w:val="0"/>
        </w:numPr>
        <w:spacing w:after="0"/>
        <w:jc w:val="both"/>
        <w:rPr>
          <w:b/>
          <w:bCs/>
          <w:lang w:val="tr"/>
        </w:rPr>
      </w:pPr>
      <w:r>
        <w:rPr>
          <w:b/>
          <w:bCs/>
          <w:lang w:val="tr"/>
        </w:rPr>
        <w:t>Duygular hakkında konuşmak için ek fikirler</w:t>
      </w:r>
    </w:p>
    <w:p w14:paraId="66FBF1A7" w14:textId="22519FCE" w:rsidR="00374389" w:rsidRPr="00A06A16" w:rsidRDefault="00374389" w:rsidP="007F2FB0">
      <w:pPr>
        <w:pStyle w:val="TKBulletLevel1"/>
        <w:numPr>
          <w:ilvl w:val="0"/>
          <w:numId w:val="13"/>
        </w:numPr>
        <w:spacing w:before="0"/>
        <w:ind w:left="567" w:hanging="283"/>
        <w:rPr>
          <w:lang w:val="tr"/>
        </w:rPr>
      </w:pPr>
      <w:r>
        <w:rPr>
          <w:lang w:val="tr"/>
        </w:rPr>
        <w:lastRenderedPageBreak/>
        <w:t xml:space="preserve">Kartlarla Hafıza oyununu oynayın (bkz. Araç 49 - </w:t>
      </w:r>
      <w:r>
        <w:rPr>
          <w:i/>
          <w:iCs/>
          <w:u w:val="single"/>
          <w:lang w:val="tr"/>
        </w:rPr>
        <w:t>Göçmenler için dil oyunları ve etkinlikleri</w:t>
      </w:r>
      <w:r>
        <w:rPr>
          <w:lang w:val="tr"/>
        </w:rPr>
        <w:t>).  Her karttan iki kopyaya ihtiyacınız olacak ya da daha büyük çocuklarda bir kartta bir resim ve diğerinde yeni dilde karşılık gelen kelime ile oynanabilir.</w:t>
      </w:r>
    </w:p>
    <w:p w14:paraId="6A727094" w14:textId="4898889B" w:rsidR="00374389" w:rsidRPr="00A06A16" w:rsidRDefault="00D22DAA" w:rsidP="00705005">
      <w:pPr>
        <w:pStyle w:val="TKBulletLevel1"/>
        <w:ind w:left="567"/>
        <w:jc w:val="both"/>
        <w:rPr>
          <w:lang w:val="tr"/>
        </w:rPr>
      </w:pPr>
      <w:r>
        <w:rPr>
          <w:lang w:val="tr"/>
        </w:rPr>
        <w:t>Bir öğrenci grubun önüne gelir ve bir duyguyu taklit eder. Grubun geri kalanı duygunun adını söyler (örneğin mutlu, gururlu gibi).</w:t>
      </w:r>
    </w:p>
    <w:p w14:paraId="4355C099" w14:textId="46A1DA6C" w:rsidR="00374389" w:rsidRPr="00A06A16" w:rsidRDefault="00281F31" w:rsidP="00705005">
      <w:pPr>
        <w:pStyle w:val="TKBulletLevel1"/>
        <w:ind w:left="567"/>
        <w:jc w:val="both"/>
        <w:rPr>
          <w:lang w:val="tr"/>
        </w:rPr>
      </w:pPr>
      <w:r>
        <w:rPr>
          <w:lang w:val="tr"/>
        </w:rPr>
        <w:t xml:space="preserve">Öğrenciler ayrıca telefonlarında emojiler çizebilir veya gösterebilir ve diğerlerinden bunların ne olduğunu tahmin etmelerini isteyebilir. Daha sonra ev sahibi ülkenin dilinde basit cümleler söyleme alıştırması yapabilirler, örneğin: </w:t>
      </w:r>
      <w:r>
        <w:rPr>
          <w:i/>
          <w:iCs/>
          <w:lang w:val="tr"/>
        </w:rPr>
        <w:t>Mutlu hissediyorum. Yorgun hissediyorum</w:t>
      </w:r>
      <w:r>
        <w:rPr>
          <w:lang w:val="tr"/>
        </w:rPr>
        <w:t xml:space="preserve"> (çizim yapmak özellikle çocukların duygularını ifade etmelerine yardımcı olabilir ve nazik sorular göçmenlerin duygularını adlandırmalarını destekleyebilir).</w:t>
      </w:r>
    </w:p>
    <w:p w14:paraId="3155C774" w14:textId="6C77A004" w:rsidR="00374389" w:rsidRPr="00A06A16" w:rsidRDefault="00B612D1" w:rsidP="00705005">
      <w:pPr>
        <w:pStyle w:val="TKBulletLevel1"/>
        <w:ind w:left="567"/>
        <w:jc w:val="both"/>
        <w:rPr>
          <w:rFonts w:asciiTheme="minorHAnsi" w:hAnsiTheme="minorHAnsi" w:cstheme="minorHAnsi"/>
          <w:shd w:val="clear" w:color="auto" w:fill="FFFFFF"/>
          <w:lang w:val="tr"/>
        </w:rPr>
      </w:pPr>
      <w:r>
        <w:rPr>
          <w:rFonts w:asciiTheme="minorHAnsi" w:hAnsiTheme="minorHAnsi" w:cstheme="minorHAnsi"/>
          <w:shd w:val="clear" w:color="auto" w:fill="FFFFFF"/>
          <w:lang w:val="tr"/>
        </w:rPr>
        <w:t>Farklı durumları canlandırmak için kuklalar kullanabilirsiniz (örneğin, bir kukla başka bir kukladan bir şey alır). Öğrencilerden kuklaların ne hissediyor olabileceğini söylemelerini isteyin ya da resimlerden seçmelerine izin verin.</w:t>
      </w:r>
    </w:p>
    <w:p w14:paraId="2F9B80DC" w14:textId="6E9587FB" w:rsidR="007F2FB0" w:rsidRPr="00A06A16" w:rsidRDefault="00CF74D2" w:rsidP="002C413F">
      <w:pPr>
        <w:pStyle w:val="TKBulletLevel1"/>
        <w:spacing w:after="160" w:line="259" w:lineRule="auto"/>
        <w:ind w:left="567"/>
        <w:jc w:val="both"/>
        <w:rPr>
          <w:lang w:val="tr"/>
        </w:rPr>
      </w:pPr>
      <w:r>
        <w:rPr>
          <w:lang w:val="tr"/>
        </w:rPr>
        <w:t>Öğrencileri birbirlerine bakan çiftler halinde oturtun. Bir kişi bir duyguyu taklit etsin ve diğeri bunun ne olduğunu tahmin etsin ve kopyalasın.</w:t>
      </w:r>
      <w:r>
        <w:rPr>
          <w:lang w:val="tr"/>
        </w:rPr>
        <w:br w:type="page"/>
      </w:r>
    </w:p>
    <w:p w14:paraId="4D0D7FE4" w14:textId="77777777" w:rsidR="007F2FB0" w:rsidRPr="00A06A16" w:rsidRDefault="007F2FB0" w:rsidP="007F2FB0">
      <w:pPr>
        <w:pStyle w:val="TKBulletLevel1"/>
        <w:numPr>
          <w:ilvl w:val="0"/>
          <w:numId w:val="0"/>
        </w:numPr>
        <w:ind w:left="850" w:hanging="283"/>
        <w:jc w:val="both"/>
        <w:rPr>
          <w:lang w:val="tr"/>
        </w:rPr>
      </w:pPr>
    </w:p>
    <w:p w14:paraId="40B9729A" w14:textId="138EAB33" w:rsidR="00A36DF1" w:rsidRPr="00B26BE9" w:rsidRDefault="00735215" w:rsidP="00735215">
      <w:pPr>
        <w:pStyle w:val="TKTITRE2"/>
      </w:pPr>
      <w:r>
        <w:rPr>
          <w:lang w:val="tr"/>
        </w:rPr>
        <w:t>Keyif ve neşeyi ifade etme</w:t>
      </w:r>
    </w:p>
    <w:tbl>
      <w:tblPr>
        <w:tblStyle w:val="Grilledutableau"/>
        <w:tblW w:w="5000" w:type="pct"/>
        <w:tblLook w:val="04A0" w:firstRow="1" w:lastRow="0" w:firstColumn="1" w:lastColumn="0" w:noHBand="0" w:noVBand="1"/>
      </w:tblPr>
      <w:tblGrid>
        <w:gridCol w:w="3561"/>
        <w:gridCol w:w="3560"/>
        <w:gridCol w:w="3561"/>
      </w:tblGrid>
      <w:tr w:rsidR="0050476B" w:rsidRPr="00B26BE9" w14:paraId="0D0341CE" w14:textId="77777777" w:rsidTr="00B72FD8">
        <w:trPr>
          <w:trHeight w:val="1417"/>
        </w:trPr>
        <w:tc>
          <w:tcPr>
            <w:tcW w:w="3535" w:type="dxa"/>
            <w:vAlign w:val="center"/>
          </w:tcPr>
          <w:p w14:paraId="256E559D" w14:textId="77777777" w:rsidR="0050476B" w:rsidRPr="00B26BE9" w:rsidRDefault="0050476B" w:rsidP="009807B9">
            <w:pPr>
              <w:pStyle w:val="TKTextetableau"/>
              <w:jc w:val="center"/>
              <w:rPr>
                <w:sz w:val="22"/>
                <w:szCs w:val="22"/>
              </w:rPr>
            </w:pPr>
            <w:r>
              <w:rPr>
                <w:sz w:val="22"/>
                <w:szCs w:val="22"/>
                <w:lang w:val="tr"/>
              </w:rPr>
              <w:t>Bu harika</w:t>
            </w:r>
          </w:p>
          <w:p w14:paraId="14D72F72" w14:textId="77777777" w:rsidR="0050476B" w:rsidRPr="00B26BE9" w:rsidRDefault="0050476B" w:rsidP="009807B9">
            <w:pPr>
              <w:pStyle w:val="TKTextetableau"/>
              <w:jc w:val="center"/>
              <w:rPr>
                <w:sz w:val="22"/>
                <w:szCs w:val="22"/>
              </w:rPr>
            </w:pPr>
            <w:r>
              <w:rPr>
                <w:sz w:val="22"/>
                <w:szCs w:val="22"/>
                <w:lang w:val="tr"/>
              </w:rPr>
              <w:t>Senin için çok sevindim</w:t>
            </w:r>
          </w:p>
          <w:p w14:paraId="1E43DFDD" w14:textId="77777777" w:rsidR="0050476B" w:rsidRPr="00B26BE9" w:rsidRDefault="0050476B" w:rsidP="009807B9">
            <w:pPr>
              <w:pStyle w:val="TKTextetableau"/>
              <w:jc w:val="center"/>
            </w:pPr>
            <w:r>
              <w:rPr>
                <w:sz w:val="22"/>
                <w:szCs w:val="22"/>
                <w:lang w:val="tr"/>
              </w:rPr>
              <w:t>Müthiş</w:t>
            </w:r>
          </w:p>
        </w:tc>
        <w:tc>
          <w:tcPr>
            <w:tcW w:w="3535" w:type="dxa"/>
            <w:vAlign w:val="center"/>
          </w:tcPr>
          <w:p w14:paraId="2CEFE4A6" w14:textId="77777777" w:rsidR="0050476B" w:rsidRPr="00B26BE9" w:rsidRDefault="009807B9" w:rsidP="009807B9">
            <w:pPr>
              <w:jc w:val="center"/>
              <w:rPr>
                <w:b/>
              </w:rPr>
            </w:pPr>
            <w:r>
              <w:rPr>
                <w:b/>
                <w:bCs/>
                <w:noProof/>
                <w:lang w:val="tr-TR" w:eastAsia="tr-TR"/>
              </w:rPr>
              <w:drawing>
                <wp:inline distT="0" distB="0" distL="0" distR="0" wp14:anchorId="3D6A0668" wp14:editId="27848D96">
                  <wp:extent cx="1080000" cy="1080000"/>
                  <wp:effectExtent l="0" t="0" r="0" b="0"/>
                  <wp:docPr id="2" name="Image 1"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Smiling_Smiley.jpg"/>
                          <pic:cNvPicPr>
                            <a:picLocks noChangeAspect="1" noChangeArrowheads="1"/>
                          </pic:cNvPicPr>
                        </pic:nvPicPr>
                        <pic:blipFill>
                          <a:blip r:embed="rId10"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tc>
        <w:tc>
          <w:tcPr>
            <w:tcW w:w="3536" w:type="dxa"/>
            <w:vAlign w:val="center"/>
          </w:tcPr>
          <w:p w14:paraId="0A237319" w14:textId="77777777" w:rsidR="0050476B" w:rsidRPr="00B26BE9" w:rsidRDefault="009807B9" w:rsidP="009807B9">
            <w:pPr>
              <w:pStyle w:val="TKTextetableau"/>
              <w:jc w:val="center"/>
              <w:rPr>
                <w:b/>
                <w:sz w:val="22"/>
                <w:szCs w:val="22"/>
              </w:rPr>
            </w:pPr>
            <w:r>
              <w:rPr>
                <w:b/>
                <w:bCs/>
                <w:sz w:val="22"/>
                <w:szCs w:val="22"/>
                <w:lang w:val="tr"/>
              </w:rPr>
              <w:t>mutlu</w:t>
            </w:r>
          </w:p>
        </w:tc>
      </w:tr>
    </w:tbl>
    <w:p w14:paraId="012C1783" w14:textId="77777777" w:rsidR="007F2FB0" w:rsidRDefault="007F2FB0" w:rsidP="00735215">
      <w:pPr>
        <w:pStyle w:val="TKTITRE2"/>
      </w:pPr>
    </w:p>
    <w:p w14:paraId="51002665" w14:textId="4E84F7E0" w:rsidR="00A36DF1" w:rsidRPr="00B26BE9" w:rsidRDefault="00A36DF1" w:rsidP="00735215">
      <w:pPr>
        <w:pStyle w:val="TKTITRE2"/>
      </w:pPr>
      <w:r>
        <w:rPr>
          <w:lang w:val="tr"/>
        </w:rPr>
        <w:t xml:space="preserve">Üzgünlüğü ifade </w:t>
      </w:r>
      <w:r w:rsidR="00311654">
        <w:rPr>
          <w:lang w:val="tr"/>
        </w:rPr>
        <w:t>etme</w:t>
      </w:r>
    </w:p>
    <w:tbl>
      <w:tblPr>
        <w:tblStyle w:val="Grilledutableau"/>
        <w:tblW w:w="5000" w:type="pct"/>
        <w:tblLook w:val="04A0" w:firstRow="1" w:lastRow="0" w:firstColumn="1" w:lastColumn="0" w:noHBand="0" w:noVBand="1"/>
      </w:tblPr>
      <w:tblGrid>
        <w:gridCol w:w="3561"/>
        <w:gridCol w:w="3560"/>
        <w:gridCol w:w="3561"/>
      </w:tblGrid>
      <w:tr w:rsidR="00AC39A2" w:rsidRPr="00B26BE9" w14:paraId="4E1D6833" w14:textId="77777777" w:rsidTr="00B72FD8">
        <w:trPr>
          <w:trHeight w:val="1417"/>
        </w:trPr>
        <w:tc>
          <w:tcPr>
            <w:tcW w:w="3535" w:type="dxa"/>
            <w:vAlign w:val="center"/>
          </w:tcPr>
          <w:p w14:paraId="0DCDD121" w14:textId="77777777" w:rsidR="00AC39A2" w:rsidRPr="00B26BE9" w:rsidRDefault="00AC39A2" w:rsidP="009807B9">
            <w:pPr>
              <w:pStyle w:val="TKTextetableau"/>
              <w:jc w:val="center"/>
              <w:rPr>
                <w:sz w:val="22"/>
                <w:szCs w:val="22"/>
              </w:rPr>
            </w:pPr>
            <w:r>
              <w:rPr>
                <w:sz w:val="22"/>
                <w:szCs w:val="22"/>
                <w:lang w:val="tr"/>
              </w:rPr>
              <w:t>Üzgünüm / mutsuzum</w:t>
            </w:r>
          </w:p>
          <w:p w14:paraId="2BDC89B3" w14:textId="77777777" w:rsidR="00AC39A2" w:rsidRPr="00B26BE9" w:rsidRDefault="00AC39A2" w:rsidP="009807B9">
            <w:pPr>
              <w:pStyle w:val="TKTextetableau"/>
              <w:jc w:val="center"/>
            </w:pPr>
            <w:r>
              <w:rPr>
                <w:sz w:val="22"/>
                <w:szCs w:val="22"/>
                <w:lang w:val="tr"/>
              </w:rPr>
              <w:t>Kötü haber</w:t>
            </w:r>
          </w:p>
        </w:tc>
        <w:tc>
          <w:tcPr>
            <w:tcW w:w="3535" w:type="dxa"/>
            <w:vAlign w:val="center"/>
          </w:tcPr>
          <w:p w14:paraId="469B6009" w14:textId="77777777" w:rsidR="00AC39A2" w:rsidRPr="00B26BE9" w:rsidRDefault="009807B9" w:rsidP="009807B9">
            <w:pPr>
              <w:pStyle w:val="TKTextetableau"/>
              <w:jc w:val="center"/>
            </w:pPr>
            <w:r>
              <w:rPr>
                <w:noProof/>
                <w:lang w:val="tr-TR" w:eastAsia="tr-TR"/>
              </w:rPr>
              <w:drawing>
                <wp:inline distT="0" distB="0" distL="0" distR="0" wp14:anchorId="23388A1D" wp14:editId="4B172D1D">
                  <wp:extent cx="1080000" cy="1080000"/>
                  <wp:effectExtent l="0" t="0" r="0" b="0"/>
                  <wp:docPr id="3" name="Image 4" descr="C:\Users\utilisateur\AppData\Local\Microsoft\Windows\INetCache\Content.Word\5_Sad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ad_Smiley.jpg"/>
                          <pic:cNvPicPr>
                            <a:picLocks noChangeAspect="1" noChangeArrowheads="1"/>
                          </pic:cNvPicPr>
                        </pic:nvPicPr>
                        <pic:blipFill>
                          <a:blip r:embed="rId11" cstate="print"/>
                          <a:srcRect/>
                          <a:stretch>
                            <a:fillRect/>
                          </a:stretch>
                        </pic:blipFill>
                        <pic:spPr bwMode="auto">
                          <a:xfrm>
                            <a:off x="0" y="0"/>
                            <a:ext cx="1080000" cy="1080000"/>
                          </a:xfrm>
                          <a:prstGeom prst="rect">
                            <a:avLst/>
                          </a:prstGeom>
                          <a:noFill/>
                          <a:ln w="9525">
                            <a:noFill/>
                            <a:miter lim="800000"/>
                            <a:headEnd/>
                            <a:tailEnd/>
                          </a:ln>
                        </pic:spPr>
                      </pic:pic>
                    </a:graphicData>
                  </a:graphic>
                </wp:inline>
              </w:drawing>
            </w:r>
          </w:p>
        </w:tc>
        <w:tc>
          <w:tcPr>
            <w:tcW w:w="3536" w:type="dxa"/>
            <w:vAlign w:val="center"/>
          </w:tcPr>
          <w:p w14:paraId="51C00219" w14:textId="77777777" w:rsidR="00AC39A2" w:rsidRPr="00B26BE9" w:rsidRDefault="009807B9" w:rsidP="009807B9">
            <w:pPr>
              <w:pStyle w:val="TKTextetableau"/>
              <w:jc w:val="center"/>
              <w:rPr>
                <w:sz w:val="22"/>
                <w:szCs w:val="22"/>
              </w:rPr>
            </w:pPr>
            <w:r>
              <w:rPr>
                <w:rFonts w:cs="Arial"/>
                <w:b/>
                <w:bCs/>
                <w:sz w:val="22"/>
                <w:szCs w:val="22"/>
                <w:lang w:val="tr"/>
              </w:rPr>
              <w:t>üzgün</w:t>
            </w:r>
          </w:p>
        </w:tc>
      </w:tr>
    </w:tbl>
    <w:p w14:paraId="46DFD2DD" w14:textId="77777777" w:rsidR="007F2FB0" w:rsidRDefault="007F2FB0" w:rsidP="00AC39A2">
      <w:pPr>
        <w:pStyle w:val="TKTITRE3"/>
      </w:pPr>
    </w:p>
    <w:p w14:paraId="593354AD" w14:textId="5F775601" w:rsidR="00A36DF1" w:rsidRPr="00B26BE9" w:rsidRDefault="00A36DF1" w:rsidP="00AC39A2">
      <w:pPr>
        <w:pStyle w:val="TKTITRE3"/>
      </w:pPr>
      <w:r>
        <w:rPr>
          <w:lang w:val="tr"/>
        </w:rPr>
        <w:t>Farklı hisler için gülen yüz örnekleri</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DB16D0" w:rsidRPr="00B26BE9" w14:paraId="514142EB" w14:textId="77777777" w:rsidTr="00B72FD8">
        <w:trPr>
          <w:trHeight w:val="1984"/>
        </w:trPr>
        <w:tc>
          <w:tcPr>
            <w:tcW w:w="1666" w:type="pct"/>
            <w:vAlign w:val="center"/>
          </w:tcPr>
          <w:p w14:paraId="21445D1F" w14:textId="77777777" w:rsidR="00DB16D0" w:rsidRPr="00B26BE9" w:rsidRDefault="00DB16D0" w:rsidP="00DB16D0">
            <w:pPr>
              <w:pStyle w:val="TKTextetableau"/>
              <w:jc w:val="center"/>
            </w:pPr>
            <w:r>
              <w:rPr>
                <w:noProof/>
                <w:lang w:val="tr-TR" w:eastAsia="tr-TR"/>
              </w:rPr>
              <w:drawing>
                <wp:inline distT="0" distB="0" distL="0" distR="0" wp14:anchorId="532A7C50" wp14:editId="1FEFED8B">
                  <wp:extent cx="900000" cy="900000"/>
                  <wp:effectExtent l="0" t="0" r="0" b="0"/>
                  <wp:docPr id="5" name="Image 7" descr="C:\Users\utilisateur\AppData\Local\Microsoft\Windows\INetCache\Content.Word\48_Sca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48_Scared.jpg"/>
                          <pic:cNvPicPr>
                            <a:picLocks noChangeAspect="1" noChangeArrowheads="1"/>
                          </pic:cNvPicPr>
                        </pic:nvPicPr>
                        <pic:blipFill>
                          <a:blip r:embed="rId12" cstate="print"/>
                          <a:srcRect/>
                          <a:stretch>
                            <a:fillRect/>
                          </a:stretch>
                        </pic:blipFill>
                        <pic:spPr bwMode="auto">
                          <a:xfrm>
                            <a:off x="0" y="0"/>
                            <a:ext cx="900000" cy="900000"/>
                          </a:xfrm>
                          <a:prstGeom prst="rect">
                            <a:avLst/>
                          </a:prstGeom>
                          <a:noFill/>
                          <a:ln w="9525">
                            <a:noFill/>
                            <a:miter lim="800000"/>
                            <a:headEnd/>
                            <a:tailEnd/>
                          </a:ln>
                        </pic:spPr>
                      </pic:pic>
                    </a:graphicData>
                  </a:graphic>
                </wp:inline>
              </w:drawing>
            </w:r>
          </w:p>
        </w:tc>
        <w:tc>
          <w:tcPr>
            <w:tcW w:w="1667" w:type="pct"/>
            <w:vAlign w:val="center"/>
          </w:tcPr>
          <w:p w14:paraId="56B533CB" w14:textId="77777777" w:rsidR="00DB16D0" w:rsidRPr="00B26BE9" w:rsidRDefault="00DB16D0" w:rsidP="00DB16D0">
            <w:pPr>
              <w:pStyle w:val="TKTextetableau"/>
              <w:jc w:val="center"/>
              <w:rPr>
                <w:b/>
              </w:rPr>
            </w:pPr>
            <w:r>
              <w:rPr>
                <w:noProof/>
                <w:lang w:val="tr-TR" w:eastAsia="tr-TR"/>
              </w:rPr>
              <w:drawing>
                <wp:inline distT="0" distB="0" distL="0" distR="0" wp14:anchorId="5278B73A" wp14:editId="7C19FBB7">
                  <wp:extent cx="900000" cy="900000"/>
                  <wp:effectExtent l="0" t="0" r="0" b="0"/>
                  <wp:docPr id="8" name="Image 10" descr="C:\Users\utilisateur\AppData\Local\Microsoft\Windows\INetCache\Content.Word\48_Surpr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48_Surprised.jpg"/>
                          <pic:cNvPicPr>
                            <a:picLocks noChangeAspect="1" noChangeArrowheads="1"/>
                          </pic:cNvPicPr>
                        </pic:nvPicPr>
                        <pic:blipFill>
                          <a:blip r:embed="rId13" cstate="print"/>
                          <a:srcRect/>
                          <a:stretch>
                            <a:fillRect/>
                          </a:stretch>
                        </pic:blipFill>
                        <pic:spPr bwMode="auto">
                          <a:xfrm>
                            <a:off x="0" y="0"/>
                            <a:ext cx="900000" cy="900000"/>
                          </a:xfrm>
                          <a:prstGeom prst="rect">
                            <a:avLst/>
                          </a:prstGeom>
                          <a:noFill/>
                          <a:ln w="9525">
                            <a:noFill/>
                            <a:miter lim="800000"/>
                            <a:headEnd/>
                            <a:tailEnd/>
                          </a:ln>
                        </pic:spPr>
                      </pic:pic>
                    </a:graphicData>
                  </a:graphic>
                </wp:inline>
              </w:drawing>
            </w:r>
          </w:p>
        </w:tc>
        <w:tc>
          <w:tcPr>
            <w:tcW w:w="1667" w:type="pct"/>
            <w:vAlign w:val="center"/>
          </w:tcPr>
          <w:p w14:paraId="0090E22B" w14:textId="77777777" w:rsidR="00DB16D0" w:rsidRPr="00B26BE9" w:rsidRDefault="00DB16D0" w:rsidP="00DB16D0">
            <w:pPr>
              <w:pStyle w:val="TKTextetableau"/>
              <w:jc w:val="center"/>
              <w:rPr>
                <w:b/>
              </w:rPr>
            </w:pPr>
            <w:r>
              <w:rPr>
                <w:noProof/>
                <w:lang w:val="tr-TR" w:eastAsia="tr-TR"/>
              </w:rPr>
              <w:drawing>
                <wp:inline distT="0" distB="0" distL="0" distR="0" wp14:anchorId="0BDA9EE9" wp14:editId="5D0EF4D5">
                  <wp:extent cx="946154" cy="900000"/>
                  <wp:effectExtent l="0" t="0" r="0" b="0"/>
                  <wp:docPr id="11" name="Image 13" descr="C:\Users\utilisateur\AppData\Local\Microsoft\Windows\INetCache\Content.Word\48_Ti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48_Tired.jpg"/>
                          <pic:cNvPicPr>
                            <a:picLocks noChangeAspect="1" noChangeArrowheads="1"/>
                          </pic:cNvPicPr>
                        </pic:nvPicPr>
                        <pic:blipFill>
                          <a:blip r:embed="rId14" cstate="print"/>
                          <a:srcRect/>
                          <a:stretch>
                            <a:fillRect/>
                          </a:stretch>
                        </pic:blipFill>
                        <pic:spPr bwMode="auto">
                          <a:xfrm>
                            <a:off x="0" y="0"/>
                            <a:ext cx="946154" cy="900000"/>
                          </a:xfrm>
                          <a:prstGeom prst="rect">
                            <a:avLst/>
                          </a:prstGeom>
                          <a:noFill/>
                          <a:ln w="9525">
                            <a:noFill/>
                            <a:miter lim="800000"/>
                            <a:headEnd/>
                            <a:tailEnd/>
                          </a:ln>
                        </pic:spPr>
                      </pic:pic>
                    </a:graphicData>
                  </a:graphic>
                </wp:inline>
              </w:drawing>
            </w:r>
          </w:p>
        </w:tc>
      </w:tr>
      <w:tr w:rsidR="00DB16D0" w:rsidRPr="00B26BE9" w14:paraId="38BC1233" w14:textId="77777777" w:rsidTr="00DB16D0">
        <w:trPr>
          <w:trHeight w:val="737"/>
        </w:trPr>
        <w:tc>
          <w:tcPr>
            <w:tcW w:w="1666" w:type="pct"/>
          </w:tcPr>
          <w:p w14:paraId="4FB10D29" w14:textId="77777777" w:rsidR="00DB16D0" w:rsidRPr="00B26BE9" w:rsidRDefault="00DB16D0" w:rsidP="00DB16D0">
            <w:pPr>
              <w:pStyle w:val="TKTextetableau"/>
              <w:jc w:val="center"/>
              <w:rPr>
                <w:noProof/>
                <w:sz w:val="22"/>
                <w:szCs w:val="22"/>
              </w:rPr>
            </w:pPr>
            <w:r>
              <w:rPr>
                <w:b/>
                <w:bCs/>
                <w:sz w:val="22"/>
                <w:szCs w:val="22"/>
                <w:lang w:val="tr"/>
              </w:rPr>
              <w:t>korkmuş</w:t>
            </w:r>
          </w:p>
        </w:tc>
        <w:tc>
          <w:tcPr>
            <w:tcW w:w="1667" w:type="pct"/>
          </w:tcPr>
          <w:p w14:paraId="5652B064" w14:textId="77777777" w:rsidR="00DB16D0" w:rsidRPr="00B26BE9" w:rsidRDefault="00DB16D0" w:rsidP="00DB16D0">
            <w:pPr>
              <w:pStyle w:val="TKTextetableau"/>
              <w:jc w:val="center"/>
              <w:rPr>
                <w:b/>
                <w:sz w:val="22"/>
                <w:szCs w:val="22"/>
              </w:rPr>
            </w:pPr>
            <w:r>
              <w:rPr>
                <w:b/>
                <w:bCs/>
                <w:sz w:val="22"/>
                <w:szCs w:val="22"/>
                <w:lang w:val="tr"/>
              </w:rPr>
              <w:t>şaşırmış</w:t>
            </w:r>
          </w:p>
        </w:tc>
        <w:tc>
          <w:tcPr>
            <w:tcW w:w="1667" w:type="pct"/>
          </w:tcPr>
          <w:p w14:paraId="3D45C5A5" w14:textId="77777777" w:rsidR="00DB16D0" w:rsidRPr="00B26BE9" w:rsidRDefault="00DB16D0" w:rsidP="00DB16D0">
            <w:pPr>
              <w:pStyle w:val="TKTextetableau"/>
              <w:jc w:val="center"/>
              <w:rPr>
                <w:b/>
                <w:sz w:val="22"/>
                <w:szCs w:val="22"/>
              </w:rPr>
            </w:pPr>
            <w:r>
              <w:rPr>
                <w:b/>
                <w:bCs/>
                <w:sz w:val="22"/>
                <w:szCs w:val="22"/>
                <w:lang w:val="tr"/>
              </w:rPr>
              <w:t>yorgun</w:t>
            </w:r>
          </w:p>
        </w:tc>
      </w:tr>
      <w:tr w:rsidR="00DB16D0" w:rsidRPr="00B26BE9" w14:paraId="75EA2A77" w14:textId="77777777" w:rsidTr="00B72FD8">
        <w:trPr>
          <w:trHeight w:val="1984"/>
        </w:trPr>
        <w:tc>
          <w:tcPr>
            <w:tcW w:w="1666" w:type="pct"/>
            <w:vAlign w:val="center"/>
          </w:tcPr>
          <w:p w14:paraId="2212FE67" w14:textId="77777777" w:rsidR="00DB16D0" w:rsidRPr="00B26BE9" w:rsidRDefault="00DB16D0" w:rsidP="00DB16D0">
            <w:pPr>
              <w:pStyle w:val="TKTextetableau"/>
              <w:jc w:val="center"/>
              <w:rPr>
                <w:b/>
              </w:rPr>
            </w:pPr>
            <w:r>
              <w:rPr>
                <w:noProof/>
                <w:lang w:val="tr-TR" w:eastAsia="tr-TR"/>
              </w:rPr>
              <w:drawing>
                <wp:inline distT="0" distB="0" distL="0" distR="0" wp14:anchorId="21D38551" wp14:editId="4AAE4A85">
                  <wp:extent cx="886500" cy="900000"/>
                  <wp:effectExtent l="0" t="0" r="0" b="0"/>
                  <wp:docPr id="14" name="Image 16" descr="C:\Users\utilisateur\AppData\Local\Microsoft\Windows\INetCache\Content.Word\48_Ang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tilisateur\AppData\Local\Microsoft\Windows\INetCache\Content.Word\48_Angry.jpg"/>
                          <pic:cNvPicPr>
                            <a:picLocks noChangeAspect="1" noChangeArrowheads="1"/>
                          </pic:cNvPicPr>
                        </pic:nvPicPr>
                        <pic:blipFill>
                          <a:blip r:embed="rId15" cstate="print"/>
                          <a:srcRect/>
                          <a:stretch>
                            <a:fillRect/>
                          </a:stretch>
                        </pic:blipFill>
                        <pic:spPr bwMode="auto">
                          <a:xfrm>
                            <a:off x="0" y="0"/>
                            <a:ext cx="886500" cy="900000"/>
                          </a:xfrm>
                          <a:prstGeom prst="rect">
                            <a:avLst/>
                          </a:prstGeom>
                          <a:noFill/>
                          <a:ln w="9525">
                            <a:noFill/>
                            <a:miter lim="800000"/>
                            <a:headEnd/>
                            <a:tailEnd/>
                          </a:ln>
                        </pic:spPr>
                      </pic:pic>
                    </a:graphicData>
                  </a:graphic>
                </wp:inline>
              </w:drawing>
            </w:r>
          </w:p>
        </w:tc>
        <w:tc>
          <w:tcPr>
            <w:tcW w:w="1667" w:type="pct"/>
            <w:vAlign w:val="center"/>
          </w:tcPr>
          <w:p w14:paraId="4DB68105" w14:textId="77777777" w:rsidR="00DB16D0" w:rsidRPr="00B26BE9" w:rsidRDefault="00DB16D0" w:rsidP="00DB16D0">
            <w:pPr>
              <w:pStyle w:val="TKTextetableau"/>
              <w:jc w:val="center"/>
              <w:rPr>
                <w:b/>
              </w:rPr>
            </w:pPr>
            <w:r>
              <w:rPr>
                <w:noProof/>
                <w:lang w:val="tr-TR" w:eastAsia="tr-TR"/>
              </w:rPr>
              <w:drawing>
                <wp:inline distT="0" distB="0" distL="0" distR="0" wp14:anchorId="1B6D9ED8" wp14:editId="577385BB">
                  <wp:extent cx="955385" cy="900000"/>
                  <wp:effectExtent l="0" t="0" r="0" b="0"/>
                  <wp:docPr id="17" name="Image 19" descr="C:\Users\utilisateur\AppData\Local\Microsoft\Windows\INetCache\Content.Word\48_Confu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tilisateur\AppData\Local\Microsoft\Windows\INetCache\Content.Word\48_Confused.jpg"/>
                          <pic:cNvPicPr>
                            <a:picLocks noChangeAspect="1" noChangeArrowheads="1"/>
                          </pic:cNvPicPr>
                        </pic:nvPicPr>
                        <pic:blipFill>
                          <a:blip r:embed="rId16" cstate="print"/>
                          <a:srcRect/>
                          <a:stretch>
                            <a:fillRect/>
                          </a:stretch>
                        </pic:blipFill>
                        <pic:spPr bwMode="auto">
                          <a:xfrm>
                            <a:off x="0" y="0"/>
                            <a:ext cx="955385" cy="900000"/>
                          </a:xfrm>
                          <a:prstGeom prst="rect">
                            <a:avLst/>
                          </a:prstGeom>
                          <a:noFill/>
                          <a:ln w="9525">
                            <a:noFill/>
                            <a:miter lim="800000"/>
                            <a:headEnd/>
                            <a:tailEnd/>
                          </a:ln>
                        </pic:spPr>
                      </pic:pic>
                    </a:graphicData>
                  </a:graphic>
                </wp:inline>
              </w:drawing>
            </w:r>
          </w:p>
        </w:tc>
        <w:tc>
          <w:tcPr>
            <w:tcW w:w="1667" w:type="pct"/>
            <w:vAlign w:val="center"/>
          </w:tcPr>
          <w:p w14:paraId="6D808138" w14:textId="77777777" w:rsidR="00DB16D0" w:rsidRPr="00B26BE9" w:rsidRDefault="00DB16D0" w:rsidP="00DB16D0">
            <w:pPr>
              <w:pStyle w:val="TKTextetableau"/>
              <w:jc w:val="center"/>
              <w:rPr>
                <w:b/>
              </w:rPr>
            </w:pPr>
            <w:r>
              <w:rPr>
                <w:noProof/>
                <w:lang w:val="tr-TR" w:eastAsia="tr-TR"/>
              </w:rPr>
              <w:drawing>
                <wp:inline distT="0" distB="0" distL="0" distR="0" wp14:anchorId="05DE38CB" wp14:editId="39357FC4">
                  <wp:extent cx="900000" cy="900000"/>
                  <wp:effectExtent l="0" t="0" r="0" b="0"/>
                  <wp:docPr id="20" name="Image 22" descr="C:\Users\utilisateur\AppData\Local\Microsoft\Windows\INetCache\Content.Word\48_Hot_C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tilisateur\AppData\Local\Microsoft\Windows\INetCache\Content.Word\48_Hot_Cold.jpg"/>
                          <pic:cNvPicPr>
                            <a:picLocks noChangeAspect="1" noChangeArrowheads="1"/>
                          </pic:cNvPicPr>
                        </pic:nvPicPr>
                        <pic:blipFill>
                          <a:blip r:embed="rId17" cstate="print"/>
                          <a:srcRect/>
                          <a:stretch>
                            <a:fillRect/>
                          </a:stretch>
                        </pic:blipFill>
                        <pic:spPr bwMode="auto">
                          <a:xfrm>
                            <a:off x="0" y="0"/>
                            <a:ext cx="900000" cy="900000"/>
                          </a:xfrm>
                          <a:prstGeom prst="rect">
                            <a:avLst/>
                          </a:prstGeom>
                          <a:noFill/>
                          <a:ln w="9525">
                            <a:noFill/>
                            <a:miter lim="800000"/>
                            <a:headEnd/>
                            <a:tailEnd/>
                          </a:ln>
                        </pic:spPr>
                      </pic:pic>
                    </a:graphicData>
                  </a:graphic>
                </wp:inline>
              </w:drawing>
            </w:r>
          </w:p>
        </w:tc>
      </w:tr>
      <w:tr w:rsidR="00DB16D0" w:rsidRPr="00B26BE9" w14:paraId="3482C270" w14:textId="77777777" w:rsidTr="00DB16D0">
        <w:trPr>
          <w:trHeight w:val="737"/>
        </w:trPr>
        <w:tc>
          <w:tcPr>
            <w:tcW w:w="1666" w:type="pct"/>
          </w:tcPr>
          <w:p w14:paraId="336C1171" w14:textId="77777777" w:rsidR="00DB16D0" w:rsidRPr="00B26BE9" w:rsidRDefault="00DB16D0" w:rsidP="00DB16D0">
            <w:pPr>
              <w:pStyle w:val="TKTextetableau"/>
              <w:jc w:val="center"/>
              <w:rPr>
                <w:b/>
                <w:sz w:val="22"/>
                <w:szCs w:val="22"/>
              </w:rPr>
            </w:pPr>
            <w:r>
              <w:rPr>
                <w:b/>
                <w:bCs/>
                <w:sz w:val="22"/>
                <w:szCs w:val="22"/>
                <w:lang w:val="tr"/>
              </w:rPr>
              <w:t>öfkeli</w:t>
            </w:r>
          </w:p>
        </w:tc>
        <w:tc>
          <w:tcPr>
            <w:tcW w:w="1667" w:type="pct"/>
          </w:tcPr>
          <w:p w14:paraId="53E5D96B" w14:textId="77777777" w:rsidR="00DB16D0" w:rsidRPr="00B26BE9" w:rsidRDefault="00DB16D0" w:rsidP="00DB16D0">
            <w:pPr>
              <w:pStyle w:val="TKTextetableau"/>
              <w:jc w:val="center"/>
              <w:rPr>
                <w:b/>
                <w:sz w:val="22"/>
                <w:szCs w:val="22"/>
              </w:rPr>
            </w:pPr>
            <w:r>
              <w:rPr>
                <w:b/>
                <w:bCs/>
                <w:sz w:val="22"/>
                <w:szCs w:val="22"/>
                <w:lang w:val="tr"/>
              </w:rPr>
              <w:t>kafası karışık</w:t>
            </w:r>
          </w:p>
        </w:tc>
        <w:tc>
          <w:tcPr>
            <w:tcW w:w="1667" w:type="pct"/>
          </w:tcPr>
          <w:p w14:paraId="33D2AEA5" w14:textId="77777777" w:rsidR="00DB16D0" w:rsidRPr="00B26BE9" w:rsidRDefault="00DB16D0" w:rsidP="00DB16D0">
            <w:pPr>
              <w:pStyle w:val="TKTextetableau"/>
              <w:jc w:val="center"/>
              <w:rPr>
                <w:b/>
                <w:sz w:val="22"/>
                <w:szCs w:val="22"/>
              </w:rPr>
            </w:pPr>
            <w:r>
              <w:rPr>
                <w:b/>
                <w:bCs/>
                <w:sz w:val="22"/>
                <w:szCs w:val="22"/>
                <w:lang w:val="tr"/>
              </w:rPr>
              <w:t>sıcak / soğuk</w:t>
            </w:r>
          </w:p>
        </w:tc>
      </w:tr>
    </w:tbl>
    <w:p w14:paraId="1813B8E4" w14:textId="77777777" w:rsidR="007F2FB0" w:rsidRDefault="007F2FB0" w:rsidP="007B47E7">
      <w:pPr>
        <w:pStyle w:val="TKTITRE1"/>
      </w:pPr>
    </w:p>
    <w:p w14:paraId="176A1C01" w14:textId="7DB4B1BE" w:rsidR="00A36DF1" w:rsidRPr="007F2FB0" w:rsidRDefault="00A36DF1" w:rsidP="007B47E7">
      <w:pPr>
        <w:pStyle w:val="TKTITRE1"/>
        <w:rPr>
          <w:sz w:val="28"/>
          <w:szCs w:val="28"/>
        </w:rPr>
      </w:pPr>
      <w:r>
        <w:rPr>
          <w:sz w:val="28"/>
          <w:szCs w:val="28"/>
          <w:lang w:val="tr"/>
        </w:rPr>
        <w:t>Daha fazla resim bulmak için</w:t>
      </w:r>
    </w:p>
    <w:p w14:paraId="5CC1199E" w14:textId="72F68874" w:rsidR="00A36DF1" w:rsidRPr="00A06A16" w:rsidRDefault="00A36DF1" w:rsidP="00705005">
      <w:pPr>
        <w:pStyle w:val="TKTEXTE"/>
        <w:jc w:val="both"/>
        <w:rPr>
          <w:lang w:val="tr"/>
        </w:rPr>
      </w:pPr>
      <w:r>
        <w:rPr>
          <w:lang w:val="tr"/>
        </w:rPr>
        <w:t xml:space="preserve">Dergiler, gazeteler (özellikle spor resimleri), çizgi romanlar ve İnternet, duyguları veya hisleri gösteren resimler için iyi kaynaklardır. İnternette arama yaparken 'duyguları olan yüzler' ifadesini arayın. Etkinliklerde kullanmak üzere herhangi bir </w:t>
      </w:r>
      <w:r w:rsidR="002D42C8">
        <w:rPr>
          <w:lang w:val="tr"/>
        </w:rPr>
        <w:t>resm</w:t>
      </w:r>
      <w:r w:rsidR="00AF121E">
        <w:rPr>
          <w:lang w:val="tr"/>
        </w:rPr>
        <w:t>i</w:t>
      </w:r>
      <w:r>
        <w:rPr>
          <w:lang w:val="tr"/>
        </w:rPr>
        <w:t xml:space="preserve"> kopyalamadan önce telif haklarını kontrol etmeyi unutmayın (Ayrıca bkz. Araç 30 - </w:t>
      </w:r>
      <w:r>
        <w:rPr>
          <w:i/>
          <w:iCs/>
          <w:u w:val="single"/>
          <w:lang w:val="tr"/>
        </w:rPr>
        <w:t>Dil etkinlikleri için resim ve 'realia' (eğitim için sınıfta kullanılan gerçek hayattan nesneler) seçimi</w:t>
      </w:r>
      <w:r>
        <w:rPr>
          <w:lang w:val="tr"/>
        </w:rPr>
        <w:t>).</w:t>
      </w:r>
    </w:p>
    <w:p w14:paraId="71B810D1" w14:textId="00B03ADF" w:rsidR="00A36DF1" w:rsidRPr="00A06A16" w:rsidRDefault="00A36DF1" w:rsidP="00705005">
      <w:pPr>
        <w:pStyle w:val="TKTEXTE"/>
        <w:jc w:val="both"/>
        <w:rPr>
          <w:lang w:val="tr"/>
        </w:rPr>
      </w:pPr>
    </w:p>
    <w:sectPr w:rsidR="00A36DF1" w:rsidRPr="00A06A16" w:rsidSect="00231C45">
      <w:footerReference w:type="default" r:id="rId18"/>
      <w:pgSz w:w="11906" w:h="16838"/>
      <w:pgMar w:top="720" w:right="720" w:bottom="426"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ADB9" w14:textId="77777777" w:rsidR="005C2810" w:rsidRDefault="005C2810" w:rsidP="00C523EA">
      <w:r>
        <w:separator/>
      </w:r>
    </w:p>
  </w:endnote>
  <w:endnote w:type="continuationSeparator" w:id="0">
    <w:p w14:paraId="0FE6AC58" w14:textId="77777777" w:rsidR="005C2810" w:rsidRDefault="005C2810"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945540"/>
      <w:docPartObj>
        <w:docPartGallery w:val="Page Numbers (Bottom of Page)"/>
        <w:docPartUnique/>
      </w:docPartObj>
    </w:sdtPr>
    <w:sdtContent>
      <w:p w14:paraId="0CBB8AF5" w14:textId="25FB6DBA" w:rsidR="007F2FB0" w:rsidRPr="005F2FB2" w:rsidRDefault="005F2FB2" w:rsidP="005F2FB2">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3</w:t>
        </w:r>
        <w:r>
          <w:rPr>
            <w:rFonts w:asciiTheme="minorHAnsi" w:hAnsiTheme="minorHAnsi" w:cstheme="minorHAnsi"/>
            <w:b/>
            <w:bCs/>
            <w:sz w:val="18"/>
            <w:szCs w:val="18"/>
          </w:rPr>
          <w:t>6</w:t>
        </w:r>
        <w:r w:rsidRPr="00A455B5">
          <w:rPr>
            <w:rFonts w:asciiTheme="minorHAnsi" w:hAnsiTheme="minorHAnsi" w:cstheme="minorHAnsi"/>
            <w:b/>
            <w:bCs/>
            <w:sz w:val="18"/>
            <w:szCs w:val="18"/>
          </w:rPr>
          <w:t xml:space="preserve"> – Göçmenlere Y</w:t>
        </w:r>
        <w:proofErr w:type="spellStart"/>
        <w:r w:rsidRPr="00A455B5">
          <w:rPr>
            <w:rFonts w:asciiTheme="minorHAnsi" w:hAnsiTheme="minorHAnsi" w:cstheme="minorHAnsi"/>
            <w:b/>
            <w:bCs/>
            <w:sz w:val="18"/>
            <w:szCs w:val="18"/>
          </w:rPr>
          <w:t>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p w14:paraId="0BD06F36" w14:textId="77777777"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C3CD" w14:textId="77777777" w:rsidR="005C2810" w:rsidRDefault="005C2810" w:rsidP="00C523EA">
      <w:r>
        <w:separator/>
      </w:r>
    </w:p>
  </w:footnote>
  <w:footnote w:type="continuationSeparator" w:id="0">
    <w:p w14:paraId="12B4447E" w14:textId="77777777" w:rsidR="005C2810" w:rsidRDefault="005C2810"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85B7C"/>
    <w:multiLevelType w:val="hybridMultilevel"/>
    <w:tmpl w:val="85189306"/>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247596"/>
    <w:multiLevelType w:val="hybridMultilevel"/>
    <w:tmpl w:val="B9A47EA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040474363">
    <w:abstractNumId w:val="1"/>
  </w:num>
  <w:num w:numId="2" w16cid:durableId="80416357">
    <w:abstractNumId w:val="4"/>
  </w:num>
  <w:num w:numId="3" w16cid:durableId="399180070">
    <w:abstractNumId w:val="9"/>
  </w:num>
  <w:num w:numId="4" w16cid:durableId="1341539373">
    <w:abstractNumId w:val="0"/>
  </w:num>
  <w:num w:numId="5" w16cid:durableId="2113160952">
    <w:abstractNumId w:val="7"/>
  </w:num>
  <w:num w:numId="6" w16cid:durableId="232200391">
    <w:abstractNumId w:val="6"/>
  </w:num>
  <w:num w:numId="7" w16cid:durableId="1695184577">
    <w:abstractNumId w:val="4"/>
  </w:num>
  <w:num w:numId="8" w16cid:durableId="706023574">
    <w:abstractNumId w:val="2"/>
  </w:num>
  <w:num w:numId="9" w16cid:durableId="1009067247">
    <w:abstractNumId w:val="5"/>
  </w:num>
  <w:num w:numId="10" w16cid:durableId="1502162967">
    <w:abstractNumId w:val="10"/>
  </w:num>
  <w:num w:numId="11" w16cid:durableId="1132476283">
    <w:abstractNumId w:val="4"/>
  </w:num>
  <w:num w:numId="12" w16cid:durableId="2083403958">
    <w:abstractNumId w:val="3"/>
  </w:num>
  <w:num w:numId="13" w16cid:durableId="123446848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338F0"/>
    <w:rsid w:val="00035184"/>
    <w:rsid w:val="00037B0E"/>
    <w:rsid w:val="000618A7"/>
    <w:rsid w:val="00067D9E"/>
    <w:rsid w:val="000937FA"/>
    <w:rsid w:val="00096153"/>
    <w:rsid w:val="000A080D"/>
    <w:rsid w:val="000C22B3"/>
    <w:rsid w:val="000C5F40"/>
    <w:rsid w:val="000E641B"/>
    <w:rsid w:val="000E706C"/>
    <w:rsid w:val="000E7AFD"/>
    <w:rsid w:val="000F42D6"/>
    <w:rsid w:val="00106A88"/>
    <w:rsid w:val="00110B4B"/>
    <w:rsid w:val="00113442"/>
    <w:rsid w:val="00120844"/>
    <w:rsid w:val="00121C7F"/>
    <w:rsid w:val="00124DB6"/>
    <w:rsid w:val="00126A5E"/>
    <w:rsid w:val="001347DC"/>
    <w:rsid w:val="00140B7E"/>
    <w:rsid w:val="001532F4"/>
    <w:rsid w:val="00154B1F"/>
    <w:rsid w:val="00166325"/>
    <w:rsid w:val="0017200A"/>
    <w:rsid w:val="00172C07"/>
    <w:rsid w:val="001741D1"/>
    <w:rsid w:val="0017676C"/>
    <w:rsid w:val="00177106"/>
    <w:rsid w:val="00186952"/>
    <w:rsid w:val="001965B4"/>
    <w:rsid w:val="0019771E"/>
    <w:rsid w:val="001A1B4C"/>
    <w:rsid w:val="001A377A"/>
    <w:rsid w:val="001B0010"/>
    <w:rsid w:val="001B29DB"/>
    <w:rsid w:val="001B602D"/>
    <w:rsid w:val="001B71AD"/>
    <w:rsid w:val="001C7918"/>
    <w:rsid w:val="001E680D"/>
    <w:rsid w:val="001F7AFA"/>
    <w:rsid w:val="00201D74"/>
    <w:rsid w:val="0020300A"/>
    <w:rsid w:val="00214CD0"/>
    <w:rsid w:val="00227C6A"/>
    <w:rsid w:val="00231C45"/>
    <w:rsid w:val="00233192"/>
    <w:rsid w:val="002454B5"/>
    <w:rsid w:val="00246E8E"/>
    <w:rsid w:val="00254DC5"/>
    <w:rsid w:val="0026293F"/>
    <w:rsid w:val="00281F31"/>
    <w:rsid w:val="002860CD"/>
    <w:rsid w:val="002A0CEF"/>
    <w:rsid w:val="002A3476"/>
    <w:rsid w:val="002C413F"/>
    <w:rsid w:val="002C791F"/>
    <w:rsid w:val="002D42C8"/>
    <w:rsid w:val="002F089F"/>
    <w:rsid w:val="002F2562"/>
    <w:rsid w:val="0030060E"/>
    <w:rsid w:val="00303A5A"/>
    <w:rsid w:val="00311654"/>
    <w:rsid w:val="003128C2"/>
    <w:rsid w:val="003234C6"/>
    <w:rsid w:val="00323BF3"/>
    <w:rsid w:val="00327BBC"/>
    <w:rsid w:val="0033137E"/>
    <w:rsid w:val="00334DB7"/>
    <w:rsid w:val="00341A02"/>
    <w:rsid w:val="003428B9"/>
    <w:rsid w:val="003536CB"/>
    <w:rsid w:val="0035492A"/>
    <w:rsid w:val="00354CAA"/>
    <w:rsid w:val="003575BD"/>
    <w:rsid w:val="00373B9F"/>
    <w:rsid w:val="00374389"/>
    <w:rsid w:val="00374425"/>
    <w:rsid w:val="0037570C"/>
    <w:rsid w:val="0038409C"/>
    <w:rsid w:val="003847AD"/>
    <w:rsid w:val="0039359E"/>
    <w:rsid w:val="003A30D7"/>
    <w:rsid w:val="003A7042"/>
    <w:rsid w:val="003B337F"/>
    <w:rsid w:val="003C0495"/>
    <w:rsid w:val="003C050D"/>
    <w:rsid w:val="003C32F5"/>
    <w:rsid w:val="003E358D"/>
    <w:rsid w:val="003E3AC9"/>
    <w:rsid w:val="003E70D6"/>
    <w:rsid w:val="003F121D"/>
    <w:rsid w:val="003F5E0F"/>
    <w:rsid w:val="00450203"/>
    <w:rsid w:val="00457DD9"/>
    <w:rsid w:val="00460BCC"/>
    <w:rsid w:val="00470AA9"/>
    <w:rsid w:val="00482E52"/>
    <w:rsid w:val="0049006B"/>
    <w:rsid w:val="00490099"/>
    <w:rsid w:val="004A486D"/>
    <w:rsid w:val="004B189C"/>
    <w:rsid w:val="004B5DD8"/>
    <w:rsid w:val="004C1652"/>
    <w:rsid w:val="004D27DE"/>
    <w:rsid w:val="004E32A8"/>
    <w:rsid w:val="004E57AC"/>
    <w:rsid w:val="004F2E30"/>
    <w:rsid w:val="00503E91"/>
    <w:rsid w:val="0050476B"/>
    <w:rsid w:val="00526886"/>
    <w:rsid w:val="0052768C"/>
    <w:rsid w:val="00555D25"/>
    <w:rsid w:val="00560A37"/>
    <w:rsid w:val="005713EB"/>
    <w:rsid w:val="005923B3"/>
    <w:rsid w:val="00592F6C"/>
    <w:rsid w:val="005A522C"/>
    <w:rsid w:val="005A5F8D"/>
    <w:rsid w:val="005C2810"/>
    <w:rsid w:val="005C2E50"/>
    <w:rsid w:val="005C6ECF"/>
    <w:rsid w:val="005D3052"/>
    <w:rsid w:val="005D3C40"/>
    <w:rsid w:val="005E4CA5"/>
    <w:rsid w:val="005F2FB2"/>
    <w:rsid w:val="005F3597"/>
    <w:rsid w:val="00617D74"/>
    <w:rsid w:val="00634900"/>
    <w:rsid w:val="0064154F"/>
    <w:rsid w:val="006455D0"/>
    <w:rsid w:val="00651E90"/>
    <w:rsid w:val="00655B1E"/>
    <w:rsid w:val="00655CCE"/>
    <w:rsid w:val="006627B2"/>
    <w:rsid w:val="006776C3"/>
    <w:rsid w:val="00681E74"/>
    <w:rsid w:val="00687B8E"/>
    <w:rsid w:val="0069012B"/>
    <w:rsid w:val="006919D2"/>
    <w:rsid w:val="006968FC"/>
    <w:rsid w:val="006A1A21"/>
    <w:rsid w:val="006C0689"/>
    <w:rsid w:val="006C08C3"/>
    <w:rsid w:val="006C7764"/>
    <w:rsid w:val="006D234F"/>
    <w:rsid w:val="006D71C7"/>
    <w:rsid w:val="006E69D5"/>
    <w:rsid w:val="006F56BB"/>
    <w:rsid w:val="00705005"/>
    <w:rsid w:val="00705BF1"/>
    <w:rsid w:val="0071799E"/>
    <w:rsid w:val="00723A30"/>
    <w:rsid w:val="00734E55"/>
    <w:rsid w:val="00735215"/>
    <w:rsid w:val="0074542C"/>
    <w:rsid w:val="007458E1"/>
    <w:rsid w:val="00773ACD"/>
    <w:rsid w:val="00776340"/>
    <w:rsid w:val="00786599"/>
    <w:rsid w:val="0078747F"/>
    <w:rsid w:val="007B47E7"/>
    <w:rsid w:val="007B4D14"/>
    <w:rsid w:val="007C33BE"/>
    <w:rsid w:val="007C6439"/>
    <w:rsid w:val="007F2FB0"/>
    <w:rsid w:val="007F5F10"/>
    <w:rsid w:val="0080462C"/>
    <w:rsid w:val="00805257"/>
    <w:rsid w:val="008067EC"/>
    <w:rsid w:val="0083366C"/>
    <w:rsid w:val="00844534"/>
    <w:rsid w:val="008469DE"/>
    <w:rsid w:val="008506D5"/>
    <w:rsid w:val="008653D7"/>
    <w:rsid w:val="0087781A"/>
    <w:rsid w:val="008923AC"/>
    <w:rsid w:val="00892B00"/>
    <w:rsid w:val="008A4A44"/>
    <w:rsid w:val="008A685F"/>
    <w:rsid w:val="008B45A3"/>
    <w:rsid w:val="008C0926"/>
    <w:rsid w:val="008C53DF"/>
    <w:rsid w:val="008E6FB9"/>
    <w:rsid w:val="008F0189"/>
    <w:rsid w:val="008F10FC"/>
    <w:rsid w:val="008F1473"/>
    <w:rsid w:val="008F24DC"/>
    <w:rsid w:val="008F51C9"/>
    <w:rsid w:val="008F5269"/>
    <w:rsid w:val="008F557F"/>
    <w:rsid w:val="009025D7"/>
    <w:rsid w:val="009025F0"/>
    <w:rsid w:val="00915996"/>
    <w:rsid w:val="00921AD4"/>
    <w:rsid w:val="0093428B"/>
    <w:rsid w:val="00936BC6"/>
    <w:rsid w:val="0094551C"/>
    <w:rsid w:val="00953DC1"/>
    <w:rsid w:val="00970C63"/>
    <w:rsid w:val="0097497F"/>
    <w:rsid w:val="009807B9"/>
    <w:rsid w:val="00981A86"/>
    <w:rsid w:val="00990990"/>
    <w:rsid w:val="009A4759"/>
    <w:rsid w:val="009A5131"/>
    <w:rsid w:val="009B5F1B"/>
    <w:rsid w:val="009B7F95"/>
    <w:rsid w:val="009C0600"/>
    <w:rsid w:val="009D7994"/>
    <w:rsid w:val="00A03292"/>
    <w:rsid w:val="00A06A16"/>
    <w:rsid w:val="00A1258A"/>
    <w:rsid w:val="00A36998"/>
    <w:rsid w:val="00A36DF1"/>
    <w:rsid w:val="00A3749C"/>
    <w:rsid w:val="00A37741"/>
    <w:rsid w:val="00A5196F"/>
    <w:rsid w:val="00A6623D"/>
    <w:rsid w:val="00A67362"/>
    <w:rsid w:val="00A7554F"/>
    <w:rsid w:val="00A771F3"/>
    <w:rsid w:val="00A802F2"/>
    <w:rsid w:val="00A80895"/>
    <w:rsid w:val="00A81C9B"/>
    <w:rsid w:val="00AA20E6"/>
    <w:rsid w:val="00AB255A"/>
    <w:rsid w:val="00AC39A2"/>
    <w:rsid w:val="00AD36D4"/>
    <w:rsid w:val="00AE4F9B"/>
    <w:rsid w:val="00AE657E"/>
    <w:rsid w:val="00AF121E"/>
    <w:rsid w:val="00AF4A1E"/>
    <w:rsid w:val="00AF56A8"/>
    <w:rsid w:val="00B14386"/>
    <w:rsid w:val="00B25C82"/>
    <w:rsid w:val="00B26BE9"/>
    <w:rsid w:val="00B33421"/>
    <w:rsid w:val="00B35EFB"/>
    <w:rsid w:val="00B55CD1"/>
    <w:rsid w:val="00B5669A"/>
    <w:rsid w:val="00B60977"/>
    <w:rsid w:val="00B612D1"/>
    <w:rsid w:val="00B72FD8"/>
    <w:rsid w:val="00B73A35"/>
    <w:rsid w:val="00B85B33"/>
    <w:rsid w:val="00B87D33"/>
    <w:rsid w:val="00B94E15"/>
    <w:rsid w:val="00BA25B4"/>
    <w:rsid w:val="00BA3C32"/>
    <w:rsid w:val="00BB182D"/>
    <w:rsid w:val="00BC0303"/>
    <w:rsid w:val="00BC3EFC"/>
    <w:rsid w:val="00BD1557"/>
    <w:rsid w:val="00BD2F15"/>
    <w:rsid w:val="00BE4C53"/>
    <w:rsid w:val="00BE6428"/>
    <w:rsid w:val="00BF2B09"/>
    <w:rsid w:val="00BF309C"/>
    <w:rsid w:val="00BF693D"/>
    <w:rsid w:val="00C11DD0"/>
    <w:rsid w:val="00C24B3F"/>
    <w:rsid w:val="00C35A15"/>
    <w:rsid w:val="00C35F1A"/>
    <w:rsid w:val="00C36B49"/>
    <w:rsid w:val="00C478A6"/>
    <w:rsid w:val="00C47FF1"/>
    <w:rsid w:val="00C47FF6"/>
    <w:rsid w:val="00C50AF6"/>
    <w:rsid w:val="00C523EA"/>
    <w:rsid w:val="00C622D7"/>
    <w:rsid w:val="00C7477C"/>
    <w:rsid w:val="00C77992"/>
    <w:rsid w:val="00C8086F"/>
    <w:rsid w:val="00C864EE"/>
    <w:rsid w:val="00C866B1"/>
    <w:rsid w:val="00C94196"/>
    <w:rsid w:val="00CA4EF8"/>
    <w:rsid w:val="00CB3AC1"/>
    <w:rsid w:val="00CC0991"/>
    <w:rsid w:val="00CC1BE5"/>
    <w:rsid w:val="00CC41B1"/>
    <w:rsid w:val="00CD42D1"/>
    <w:rsid w:val="00CE04C0"/>
    <w:rsid w:val="00CF0B90"/>
    <w:rsid w:val="00CF36D3"/>
    <w:rsid w:val="00CF74D2"/>
    <w:rsid w:val="00D00DA4"/>
    <w:rsid w:val="00D07616"/>
    <w:rsid w:val="00D2211A"/>
    <w:rsid w:val="00D22DAA"/>
    <w:rsid w:val="00D305D6"/>
    <w:rsid w:val="00D35ABC"/>
    <w:rsid w:val="00D375EA"/>
    <w:rsid w:val="00D57D70"/>
    <w:rsid w:val="00D61794"/>
    <w:rsid w:val="00D81172"/>
    <w:rsid w:val="00D8328F"/>
    <w:rsid w:val="00D83A78"/>
    <w:rsid w:val="00D9597E"/>
    <w:rsid w:val="00DA1F23"/>
    <w:rsid w:val="00DA5A92"/>
    <w:rsid w:val="00DB16D0"/>
    <w:rsid w:val="00DC59A0"/>
    <w:rsid w:val="00DD0635"/>
    <w:rsid w:val="00DD35DF"/>
    <w:rsid w:val="00DD53DC"/>
    <w:rsid w:val="00DE5B7D"/>
    <w:rsid w:val="00DF5B76"/>
    <w:rsid w:val="00DF60EB"/>
    <w:rsid w:val="00DF6268"/>
    <w:rsid w:val="00E04A34"/>
    <w:rsid w:val="00E076C3"/>
    <w:rsid w:val="00E21B21"/>
    <w:rsid w:val="00E4038E"/>
    <w:rsid w:val="00E53152"/>
    <w:rsid w:val="00E537EA"/>
    <w:rsid w:val="00E55FA4"/>
    <w:rsid w:val="00E633FF"/>
    <w:rsid w:val="00E826A8"/>
    <w:rsid w:val="00E90A39"/>
    <w:rsid w:val="00EB13B1"/>
    <w:rsid w:val="00EB3411"/>
    <w:rsid w:val="00ED4CB7"/>
    <w:rsid w:val="00EE2D34"/>
    <w:rsid w:val="00EF4157"/>
    <w:rsid w:val="00F260E9"/>
    <w:rsid w:val="00F31879"/>
    <w:rsid w:val="00F33358"/>
    <w:rsid w:val="00F4620A"/>
    <w:rsid w:val="00F5126A"/>
    <w:rsid w:val="00F87471"/>
    <w:rsid w:val="00F934F1"/>
    <w:rsid w:val="00FB0515"/>
    <w:rsid w:val="00FB1DA7"/>
    <w:rsid w:val="00FB70A6"/>
    <w:rsid w:val="00FC2F42"/>
    <w:rsid w:val="00FC4F80"/>
    <w:rsid w:val="00FD180C"/>
    <w:rsid w:val="00FF060E"/>
    <w:rsid w:val="00FF6823"/>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453971"/>
  <w15:docId w15:val="{E6D46E65-B85B-4C52-9EC5-C83D0CED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2"/>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paragraph" w:styleId="Rvision">
    <w:name w:val="Revision"/>
    <w:hidden/>
    <w:uiPriority w:val="99"/>
    <w:semiHidden/>
    <w:rsid w:val="00705005"/>
    <w:pPr>
      <w:spacing w:after="0" w:line="240" w:lineRule="auto"/>
    </w:pPr>
    <w:rPr>
      <w:rFonts w:ascii="Calibri" w:eastAsia="Times New Roman" w:hAnsi="Calibri" w:cs="Times New Roman"/>
      <w:sz w:val="24"/>
    </w:rPr>
  </w:style>
  <w:style w:type="character" w:styleId="Marquedecommentaire">
    <w:name w:val="annotation reference"/>
    <w:basedOn w:val="Policepardfaut"/>
    <w:uiPriority w:val="99"/>
    <w:semiHidden/>
    <w:unhideWhenUsed/>
    <w:rsid w:val="00705005"/>
    <w:rPr>
      <w:sz w:val="16"/>
      <w:szCs w:val="16"/>
    </w:rPr>
  </w:style>
  <w:style w:type="paragraph" w:styleId="Commentaire">
    <w:name w:val="annotation text"/>
    <w:basedOn w:val="Normal"/>
    <w:link w:val="CommentaireCar"/>
    <w:uiPriority w:val="99"/>
    <w:semiHidden/>
    <w:unhideWhenUsed/>
    <w:rsid w:val="00705005"/>
    <w:rPr>
      <w:sz w:val="20"/>
      <w:szCs w:val="20"/>
    </w:rPr>
  </w:style>
  <w:style w:type="character" w:customStyle="1" w:styleId="CommentaireCar">
    <w:name w:val="Commentaire Car"/>
    <w:basedOn w:val="Policepardfaut"/>
    <w:link w:val="Commentaire"/>
    <w:uiPriority w:val="99"/>
    <w:semiHidden/>
    <w:rsid w:val="00705005"/>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705005"/>
    <w:rPr>
      <w:b/>
      <w:bCs/>
    </w:rPr>
  </w:style>
  <w:style w:type="character" w:customStyle="1" w:styleId="ObjetducommentaireCar">
    <w:name w:val="Objet du commentaire Car"/>
    <w:basedOn w:val="CommentaireCar"/>
    <w:link w:val="Objetducommentaire"/>
    <w:uiPriority w:val="99"/>
    <w:semiHidden/>
    <w:rsid w:val="00705005"/>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78472-8D8A-4951-AF46-4E5D0AA6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15</TotalTime>
  <Pages>3</Pages>
  <Words>682</Words>
  <Characters>3754</Characters>
  <Application>Microsoft Office Word</Application>
  <DocSecurity>0</DocSecurity>
  <Lines>31</Lines>
  <Paragraphs>8</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_x000d_
</dc:description>
  <cp:lastModifiedBy>VONAU Lucie</cp:lastModifiedBy>
  <cp:revision>15</cp:revision>
  <cp:lastPrinted>2017-03-21T18:43:00Z</cp:lastPrinted>
  <dcterms:created xsi:type="dcterms:W3CDTF">2022-12-10T09:33:00Z</dcterms:created>
  <dcterms:modified xsi:type="dcterms:W3CDTF">2025-10-16T08:39:00Z</dcterms:modified>
  <cp:category>www.erenoglu.com.tr</cp:category>
</cp:coreProperties>
</file>