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8.00000000000006" w:lineRule="auto"/>
        <w:rPr>
          <w:b w:val="1"/>
          <w:bCs w:val="1"/>
          <w:color w:val="2f5496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75"/>
        <w:gridCol w:w="5325"/>
        <w:gridCol w:w="3135"/>
        <w:tblGridChange w:id="0">
          <w:tblGrid>
            <w:gridCol w:w="1875"/>
            <w:gridCol w:w="5325"/>
            <w:gridCol w:w="3135"/>
          </w:tblGrid>
        </w:tblGridChange>
      </w:tblGrid>
      <w:tr>
        <w:trPr>
          <w:cantSplit w:val="0"/>
          <w:trHeight w:val="2582.4487304687505" w:hRule="atLeast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line="278.00000000000006" w:lineRule="auto"/>
              <w:jc w:val="both"/>
              <w:rPr>
                <w:b w:val="1"/>
                <w:bCs w:val="1"/>
                <w:color w:val="2f5496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47626</wp:posOffset>
                  </wp:positionH>
                  <wp:positionV relativeFrom="paragraph">
                    <wp:posOffset>733425</wp:posOffset>
                  </wp:positionV>
                  <wp:extent cx="922973" cy="839754"/>
                  <wp:effectExtent b="0" l="0" r="0" t="0"/>
                  <wp:wrapNone/>
                  <wp:docPr id="150589965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973" cy="83975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="278.00000000000006" w:lineRule="auto"/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240" w:before="240" w:line="278.00000000000006" w:lineRule="auto"/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Supporto Linguistico fornito a Migranti 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Il Toolkit SLM del Consiglio d’Europa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240" w:line="278.0000000000000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2f5496"/>
                <w:sz w:val="26"/>
                <w:szCs w:val="26"/>
              </w:rPr>
              <w:drawing>
                <wp:inline distB="114300" distT="114300" distL="114300" distR="114300">
                  <wp:extent cx="3571875" cy="12700"/>
                  <wp:effectExtent b="0" l="0" r="0" t="0"/>
                  <wp:docPr id="1505899655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1875" cy="12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="278.00000000000006" w:lineRule="auto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ff"/>
                <w:sz w:val="32"/>
                <w:szCs w:val="32"/>
                <w:u w:val="single"/>
              </w:rPr>
              <w:drawing>
                <wp:inline distB="114300" distT="114300" distL="114300" distR="114300">
                  <wp:extent cx="1058228" cy="865823"/>
                  <wp:effectExtent b="0" l="0" r="0" t="0"/>
                  <wp:docPr id="1505899656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8228" cy="86582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ff"/>
                <w:sz w:val="32"/>
                <w:szCs w:val="32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line="278.0000000000000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ind w:left="-284" w:firstLine="0"/>
        <w:jc w:val="center"/>
        <w:rPr>
          <w:b w:val="1"/>
          <w:bCs w:val="1"/>
          <w:color w:val="004f88"/>
          <w:sz w:val="32"/>
          <w:szCs w:val="32"/>
        </w:rPr>
      </w:pPr>
      <w:r w:rsidDel="00000000" w:rsidR="00000000" w:rsidRPr="00000000">
        <w:rPr>
          <w:b w:val="1"/>
          <w:bCs w:val="1"/>
          <w:color w:val="004f88"/>
          <w:sz w:val="32"/>
          <w:szCs w:val="32"/>
          <w:rtl w:val="0"/>
        </w:rPr>
        <w:t xml:space="preserve">Strumento 32 – Utilizzare i cartoni animati per supportare i migranti nell’apprendimento della nuova lingua</w:t>
      </w:r>
    </w:p>
    <w:p w:rsidR="00000000" w:rsidDel="00000000" w:rsidP="00000000" w:rsidRDefault="00000000" w:rsidRPr="00000000" w14:paraId="0000000B">
      <w:pPr>
        <w:spacing w:line="276" w:lineRule="auto"/>
        <w:ind w:left="-284" w:firstLine="0"/>
        <w:jc w:val="center"/>
        <w:rPr>
          <w:rFonts w:ascii="Calibri" w:cs="Calibri" w:eastAsia="Calibri" w:hAnsi="Calibri"/>
          <w:b w:val="1"/>
          <w:bCs w:val="1"/>
          <w:color w:val="2f5496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d9d9d9" w:val="clear"/>
        <w:spacing w:line="276" w:lineRule="auto"/>
        <w:ind w:left="709" w:hanging="709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Obiettivo - Suggerire modalità di utilizzo dei cartoni animati per aiutare gli apprendenti </w:t>
      </w:r>
    </w:p>
    <w:p w:rsidR="00000000" w:rsidDel="00000000" w:rsidP="00000000" w:rsidRDefault="00000000" w:rsidRPr="00000000" w14:paraId="0000000D">
      <w:pPr>
        <w:shd w:fill="d9d9d9" w:val="clear"/>
        <w:spacing w:line="276" w:lineRule="auto"/>
        <w:ind w:left="0" w:firstLine="720"/>
        <w:jc w:val="left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 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ad imparare la nuova lingua.</w:t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</w:rPr>
      </w:pPr>
      <w:bookmarkStart w:colFirst="0" w:colLast="0" w:name="_heading=h.qfha3i9v2xtg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Un’esposizione costante alla lingua che si sta imparando è fondamentale per un apprendimento efficace (vedi anche Strumento 31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 – </w:t>
      </w:r>
      <w:r w:rsidDel="00000000" w:rsidR="00000000" w:rsidRPr="00000000">
        <w:rPr>
          <w:rFonts w:ascii="Calibri" w:cs="Calibri" w:eastAsia="Calibri" w:hAnsi="Calibri"/>
          <w:i w:val="1"/>
          <w:iCs w:val="1"/>
          <w:u w:val="single"/>
          <w:rtl w:val="0"/>
        </w:rPr>
        <w:t xml:space="preserve">Supportare i migranti nell’approfittare delle opportunità di lettura negli spazi pubblici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 Strumento 33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 – </w:t>
      </w:r>
      <w:r w:rsidDel="00000000" w:rsidR="00000000" w:rsidRPr="00000000">
        <w:rPr>
          <w:rFonts w:ascii="Calibri" w:cs="Calibri" w:eastAsia="Calibri" w:hAnsi="Calibri"/>
          <w:i w:val="1"/>
          <w:iCs w:val="1"/>
          <w:u w:val="single"/>
          <w:rtl w:val="0"/>
        </w:rPr>
        <w:t xml:space="preserve">Incoraggiare i migranti a guardare i notiziari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).</w:t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Sia che si tratti di bambini, adolescenti o adulti, guardare i cartoni animati è un buon modo per abituarsi ad ascoltare la nuova lingua, oltre che per rilassarsi. I cartoni possono essere particolarmente utili perché: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sono di solito facilmente reperibili online, a seconda della serie;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possono essere particolarmente motivanti;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presentano un linguaggio quasi sempre semplice e spesso ripetitivo;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generalmente ogni episodio è breve;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sia i contesti, sia i personaggi sono ricorrenti e le relazioni tra questi ultimi coerenti (amichevoli, ostili, ecc.);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 trame degli episodi sono piuttosto simili;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sono divertenti, soprattutto per i più giovani;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spesso sono disponibili in più lingue.</w:t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Suggerimenti </w:t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Come per qualsiasi materiale di ascolto, anche i cartoni animati devono essere selezionati con attenzione (vedi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Strumento 28 – </w:t>
      </w:r>
      <w:r w:rsidDel="00000000" w:rsidR="00000000" w:rsidRPr="00000000">
        <w:rPr>
          <w:rFonts w:ascii="Calibri" w:cs="Calibri" w:eastAsia="Calibri" w:hAnsi="Calibri"/>
          <w:i w:val="1"/>
          <w:iCs w:val="1"/>
          <w:u w:val="single"/>
          <w:rtl w:val="0"/>
        </w:rPr>
        <w:t xml:space="preserve">Selezionare e utilizzare testi per attività di ascolto a livello elementare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), considerando alcuni aspetti, ad esempio se il cartone o l’episodio scelto: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è adatto all’età e al background culturale degli studenti;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tratta argomenti familiari e non sensibili;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potrebbe risultare interessante e/o divertente;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è adeguato alle competenze linguistiche degli apprendenti.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seconda dell’età, puoi raccogliere le esperienze che gli apprendenti hanno con i cartoni nelle loro lingue prime e nei Paesi di provenienza, per poi suggerire una selezione e decidere insieme quali serie seguire; ce ne sono moltissime: Lady Bug, Paw Patrol, Cars, Pokémon e Peppa Pig per i più piccoli; i Simpson oi Griffin o per un pubblico più adulto.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trailer online dei cartoni scelti possono essere un buon punto di partenza; si può chiedere agli studenti di identificare i personaggi principali per nome, così come il contesto, facendo ripetere le caratteristiche di base e invitandoli a prendere appunti.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Gli apprendenti possono guardare brevi segmenti di un episodio senza audio, cercando di cogliere aspetti dei personaggi, della situazione o della trama basandosi esclusivamente sul supporto video; ad una prima visione di sole immagini, segue poi la versione con audio.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Puoi spiegare tu il significato di parole o espressioni importanti che non capiscono, oppure chiedere loro di provare a indovinare e scrivere alla lavagna i significati proposti.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Può essere utile trascrivere parti dei dialoghi o utilizzare i sottotitoli in italiano, se disponibili; questi, infatti, anche se riportano onomatopee come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zzz, arghh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ecc., facilitano la comprensione e la memorizzazione.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Quando ritieni che gli studenti sono pronti a guardare i cartoni autonomamente, puoi invitarli a farlo con regolarità. È utile far notare che, con il tempo, la comprensione migliorerà, grazie all’esercizio e alla familiarità che si acquisirà man mano con la serie, i personaggi e il loro modo di parlare. </w:t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6838" w:w="11906" w:orient="portrait"/>
      <w:pgMar w:bottom="0" w:top="263" w:left="851" w:right="851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  <w:font w:name="Georgia"/>
  <w:font w:name="Courier New"/>
  <w:font w:name="Aptos"/>
  <w:font w:name="Noto Sans Symbols">
    <w:embedRegular w:fontKey="{00000000-0000-0000-0000-000000000000}" r:id="rId1" w:subsetted="0"/>
    <w:embedBold w:fontKey="{00000000-0000-0000-0000-000000000000}" r:id="rId2" w:subsetted="0"/>
  </w:font>
  <w:font w:name="Arial Black">
    <w:embedRegular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sz w:val="22"/>
        <w:szCs w:val="22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tabs>
        <w:tab w:val="center" w:leader="none" w:pos="5044"/>
        <w:tab w:val="right" w:leader="none" w:pos="10174"/>
      </w:tabs>
      <w:rPr/>
    </w:pPr>
    <w:r w:rsidDel="00000000" w:rsidR="00000000" w:rsidRPr="00000000">
      <w:rPr>
        <w:b w:val="1"/>
        <w:bCs w:val="1"/>
        <w:color w:val="434343"/>
        <w:sz w:val="18"/>
        <w:szCs w:val="18"/>
        <w:highlight w:val="white"/>
        <w:rtl w:val="0"/>
      </w:rPr>
      <w:t xml:space="preserve">Strumento 32 – Supporto Linguistico fornito a Migranti</w:t>
    </w:r>
    <w:r w:rsidDel="00000000" w:rsidR="00000000" w:rsidRPr="00000000">
      <w:rPr>
        <w:rFonts w:ascii="Aptos" w:cs="Aptos" w:eastAsia="Aptos" w:hAnsi="Aptos"/>
        <w:rtl w:val="0"/>
      </w:rPr>
      <w:tab/>
    </w:r>
    <w:r w:rsidDel="00000000" w:rsidR="00000000" w:rsidRPr="00000000">
      <w:rPr>
        <w:color w:val="434343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434343"/>
        <w:sz w:val="18"/>
        <w:szCs w:val="18"/>
        <w:rtl w:val="0"/>
      </w:rPr>
      <w:t xml:space="preserve">/2</w:t>
    </w:r>
    <w:r w:rsidDel="00000000" w:rsidR="00000000" w:rsidRPr="00000000">
      <w:rPr>
        <w:sz w:val="18"/>
        <w:szCs w:val="18"/>
        <w:rtl w:val="0"/>
      </w:rPr>
      <w:tab/>
    </w:r>
    <w:hyperlink r:id="rId1">
      <w:r w:rsidDel="00000000" w:rsidR="00000000" w:rsidRPr="00000000">
        <w:rPr>
          <w:color w:val="1155cc"/>
          <w:sz w:val="18"/>
          <w:szCs w:val="18"/>
          <w:u w:val="single"/>
          <w:rtl w:val="0"/>
        </w:rPr>
        <w:t xml:space="preserve">www.coe.int/education</w:t>
      </w:r>
    </w:hyperlink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="240" w:lineRule="auto"/>
      <w:ind w:left="0" w:right="0" w:firstLine="0"/>
      <w:jc w:val="center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70c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spacing w:before="240" w:line="360" w:lineRule="auto"/>
      <w:ind w:left="340"/>
    </w:pPr>
    <w:rPr>
      <w:rFonts w:ascii="Arial Black" w:cs="Arial Black" w:eastAsia="Arial Black" w:hAnsi="Arial Black"/>
      <w:b w:val="1"/>
      <w:bCs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spacing w:before="240" w:line="360" w:lineRule="auto"/>
      <w:ind w:left="340"/>
    </w:pPr>
    <w:rPr>
      <w:rFonts w:ascii="Arial" w:cs="Arial" w:eastAsia="Arial" w:hAnsi="Arial"/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before="240" w:line="360" w:lineRule="auto"/>
      <w:ind w:left="340"/>
    </w:pPr>
    <w:rPr>
      <w:rFonts w:ascii="Arial" w:cs="Arial" w:eastAsia="Arial" w:hAnsi="Arial"/>
      <w:b w:val="1"/>
      <w:bCs w:val="1"/>
    </w:rPr>
  </w:style>
  <w:style w:type="paragraph" w:styleId="Heading5">
    <w:name w:val="heading 5"/>
    <w:basedOn w:val="Normal"/>
    <w:next w:val="Normal"/>
    <w:pPr>
      <w:keepNext w:val="1"/>
    </w:pPr>
    <w:rPr>
      <w:rFonts w:ascii="Times New Roman" w:cs="Times New Roman" w:eastAsia="Times New Roman" w:hAnsi="Times New Roman"/>
      <w:i w:val="1"/>
      <w:iCs w:val="1"/>
    </w:rPr>
  </w:style>
  <w:style w:type="paragraph" w:styleId="Heading6">
    <w:name w:val="heading 6"/>
    <w:basedOn w:val="Normal"/>
    <w:next w:val="Normal"/>
    <w:pPr>
      <w:spacing w:after="240" w:before="240" w:lineRule="auto"/>
      <w:ind w:left="284"/>
    </w:pPr>
    <w:rPr>
      <w:rFonts w:ascii="Arial" w:cs="Arial" w:eastAsia="Arial" w:hAnsi="Arial"/>
      <w:i w:val="1"/>
      <w:i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Titolo7">
    <w:name w:val="heading 7"/>
    <w:basedOn w:val="Normale"/>
    <w:next w:val="Normale"/>
    <w:link w:val="Titolo7Carattere"/>
    <w:uiPriority w:val="99"/>
    <w:rsid w:val="00BB182D"/>
    <w:pPr>
      <w:keepNext w:val="1"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/>
      <w:i w:val="1"/>
      <w:iCs w:val="1"/>
      <w:szCs w:val="24"/>
      <w:lang w:eastAsia="fr-FR"/>
    </w:rPr>
  </w:style>
  <w:style w:type="paragraph" w:styleId="Titolo8">
    <w:name w:val="heading 8"/>
    <w:basedOn w:val="Normale"/>
    <w:next w:val="Normale"/>
    <w:link w:val="Titolo8Carattere"/>
    <w:uiPriority w:val="99"/>
    <w:rsid w:val="00BB182D"/>
    <w:pPr>
      <w:keepNext w:val="1"/>
      <w:spacing w:line="360" w:lineRule="auto"/>
      <w:outlineLvl w:val="7"/>
    </w:pPr>
    <w:rPr>
      <w:rFonts w:ascii="Times New Roman" w:hAnsi="Times New Roman"/>
      <w:b w:val="1"/>
      <w:bCs w:val="1"/>
      <w:szCs w:val="24"/>
      <w:lang w:eastAsia="fr-FR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uiPriority w:val="99"/>
    <w:rsid w:val="000618A7"/>
    <w:rPr>
      <w:rFonts w:ascii="Calibri Light" w:cs="Times New Roman" w:eastAsia="Times New Roman" w:hAnsi="Calibri Light"/>
      <w:b w:val="1"/>
      <w:color w:val="0070c0"/>
      <w:sz w:val="40"/>
      <w:szCs w:val="32"/>
      <w:lang w:val="en-US"/>
    </w:rPr>
  </w:style>
  <w:style w:type="paragraph" w:styleId="TKTITRE1" w:customStyle="1">
    <w:name w:val="TK TITRE1"/>
    <w:qFormat w:val="1"/>
    <w:rsid w:val="0080462C"/>
    <w:pPr>
      <w:spacing w:after="120" w:before="120" w:line="240" w:lineRule="auto"/>
    </w:pPr>
    <w:rPr>
      <w:rFonts w:ascii="Calibri" w:cs="Calibri" w:eastAsia="Times New Roman" w:hAnsi="Calibri"/>
      <w:b w:val="1"/>
      <w:bCs w:val="1"/>
      <w:sz w:val="32"/>
      <w:szCs w:val="32"/>
      <w:lang w:val="en-US"/>
    </w:rPr>
  </w:style>
  <w:style w:type="paragraph" w:styleId="TKTITRE3" w:customStyle="1">
    <w:name w:val="TK TITRE 3"/>
    <w:qFormat w:val="1"/>
    <w:rsid w:val="0080462C"/>
    <w:pPr>
      <w:spacing w:after="120" w:before="120" w:line="240" w:lineRule="auto"/>
    </w:pPr>
    <w:rPr>
      <w:rFonts w:ascii="Calibri" w:cs="Calibri" w:eastAsia="Calibri" w:hAnsi="Calibri"/>
      <w:i w:val="1"/>
      <w:iCs w:val="1"/>
      <w:noProof w:val="1"/>
      <w:sz w:val="24"/>
      <w:szCs w:val="24"/>
      <w:u w:val="single"/>
      <w:lang w:val="en-US"/>
    </w:rPr>
  </w:style>
  <w:style w:type="character" w:styleId="Titolo2Carattere" w:customStyle="1">
    <w:name w:val="Titolo 2 Carattere"/>
    <w:basedOn w:val="Carpredefinitoparagrafo"/>
    <w:link w:val="Titolo2"/>
    <w:uiPriority w:val="99"/>
    <w:rsid w:val="00BB182D"/>
    <w:rPr>
      <w:rFonts w:ascii="Arial Black" w:cs="Times New Roman" w:eastAsia="Times New Roman" w:hAnsi="Arial Black"/>
      <w:b w:val="1"/>
      <w:bCs w:val="1"/>
      <w:sz w:val="32"/>
      <w:szCs w:val="32"/>
      <w:lang w:eastAsia="de-DE"/>
    </w:rPr>
  </w:style>
  <w:style w:type="character" w:styleId="Titolo3Carattere" w:customStyle="1">
    <w:name w:val="Titolo 3 Carattere"/>
    <w:basedOn w:val="Carpredefinitoparagrafo"/>
    <w:link w:val="Titolo3"/>
    <w:uiPriority w:val="99"/>
    <w:rsid w:val="00BB182D"/>
    <w:rPr>
      <w:rFonts w:ascii="Arial" w:cs="Arial" w:eastAsia="Times New Roman" w:hAnsi="Arial"/>
      <w:b w:val="1"/>
      <w:bCs w:val="1"/>
      <w:sz w:val="28"/>
      <w:szCs w:val="28"/>
      <w:lang w:eastAsia="de-DE"/>
    </w:rPr>
  </w:style>
  <w:style w:type="character" w:styleId="Titolo4Carattere" w:customStyle="1">
    <w:name w:val="Titolo 4 Carattere"/>
    <w:basedOn w:val="Carpredefinitoparagrafo"/>
    <w:link w:val="Titolo4"/>
    <w:uiPriority w:val="99"/>
    <w:rsid w:val="00BB182D"/>
    <w:rPr>
      <w:rFonts w:ascii="Arial" w:cs="Arial" w:eastAsia="Times New Roman" w:hAnsi="Arial"/>
      <w:b w:val="1"/>
      <w:bCs w:val="1"/>
      <w:sz w:val="24"/>
      <w:szCs w:val="24"/>
      <w:lang w:eastAsia="de-DE"/>
    </w:rPr>
  </w:style>
  <w:style w:type="character" w:styleId="Titolo5Carattere" w:customStyle="1">
    <w:name w:val="Titolo 5 Carattere"/>
    <w:basedOn w:val="Carpredefinitoparagrafo"/>
    <w:link w:val="Titolo5"/>
    <w:uiPriority w:val="99"/>
    <w:rsid w:val="00BB182D"/>
    <w:rPr>
      <w:rFonts w:ascii="Times New Roman" w:cs="Times New Roman" w:eastAsia="Times New Roman" w:hAnsi="Times New Roman"/>
      <w:i w:val="1"/>
      <w:iCs w:val="1"/>
      <w:sz w:val="24"/>
      <w:szCs w:val="24"/>
      <w:lang w:eastAsia="fr-FR"/>
    </w:rPr>
  </w:style>
  <w:style w:type="character" w:styleId="Titolo6Carattere" w:customStyle="1">
    <w:name w:val="Titolo 6 Carattere"/>
    <w:basedOn w:val="Carpredefinitoparagrafo"/>
    <w:link w:val="Titolo6"/>
    <w:uiPriority w:val="99"/>
    <w:rsid w:val="00BB182D"/>
    <w:rPr>
      <w:rFonts w:ascii="Arial" w:cs="Arial" w:eastAsia="Times New Roman" w:hAnsi="Arial"/>
      <w:i w:val="1"/>
      <w:iCs w:val="1"/>
      <w:sz w:val="20"/>
      <w:szCs w:val="20"/>
      <w:lang w:eastAsia="de-DE"/>
    </w:rPr>
  </w:style>
  <w:style w:type="character" w:styleId="Titolo7Carattere" w:customStyle="1">
    <w:name w:val="Titolo 7 Carattere"/>
    <w:basedOn w:val="Carpredefinitoparagrafo"/>
    <w:link w:val="Titolo7"/>
    <w:uiPriority w:val="99"/>
    <w:rsid w:val="00BB182D"/>
    <w:rPr>
      <w:rFonts w:ascii="Times New Roman" w:cs="Times New Roman" w:eastAsia="Times New Roman" w:hAnsi="Times New Roman"/>
      <w:i w:val="1"/>
      <w:iCs w:val="1"/>
      <w:sz w:val="24"/>
      <w:szCs w:val="24"/>
      <w:lang w:eastAsia="fr-FR"/>
    </w:rPr>
  </w:style>
  <w:style w:type="character" w:styleId="Titolo8Carattere" w:customStyle="1">
    <w:name w:val="Titolo 8 Carattere"/>
    <w:basedOn w:val="Carpredefinitoparagrafo"/>
    <w:link w:val="Titolo8"/>
    <w:uiPriority w:val="99"/>
    <w:rsid w:val="00BB182D"/>
    <w:rPr>
      <w:rFonts w:ascii="Times New Roman" w:cs="Times New Roman" w:eastAsia="Times New Roman" w:hAnsi="Times New Roman"/>
      <w:b w:val="1"/>
      <w:bCs w:val="1"/>
      <w:sz w:val="24"/>
      <w:szCs w:val="24"/>
      <w:lang w:eastAsia="fr-FR"/>
    </w:rPr>
  </w:style>
  <w:style w:type="paragraph" w:styleId="Pidipagina">
    <w:name w:val="footer"/>
    <w:basedOn w:val="Normale"/>
    <w:link w:val="PidipaginaCarattere"/>
    <w:uiPriority w:val="99"/>
    <w:unhideWhenUsed w:val="1"/>
    <w:rsid w:val="00BB182D"/>
    <w:pPr>
      <w:tabs>
        <w:tab w:val="center" w:pos="4536"/>
        <w:tab w:val="right" w:pos="9072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B182D"/>
    <w:rPr>
      <w:rFonts w:ascii="Calibri" w:cs="Times New Roman" w:eastAsia="Times New Roman" w:hAnsi="Calibri"/>
      <w:sz w:val="24"/>
    </w:rPr>
  </w:style>
  <w:style w:type="character" w:styleId="Collegamentoipertestuale">
    <w:name w:val="Hyperlink"/>
    <w:uiPriority w:val="99"/>
    <w:rsid w:val="00BB182D"/>
    <w:rPr>
      <w:rFonts w:cs="Times New Roman"/>
      <w:color w:val="0000ff"/>
      <w:u w:val="single"/>
    </w:rPr>
  </w:style>
  <w:style w:type="paragraph" w:styleId="Mappadocumento">
    <w:name w:val="Document Map"/>
    <w:basedOn w:val="Normale"/>
    <w:link w:val="MappadocumentoCarattere"/>
    <w:uiPriority w:val="99"/>
    <w:rsid w:val="00BB182D"/>
    <w:pPr>
      <w:shd w:color="auto" w:fill="000080" w:val="clear"/>
    </w:pPr>
    <w:rPr>
      <w:rFonts w:ascii="Tahoma" w:cs="Tahoma" w:hAnsi="Tahoma"/>
      <w:szCs w:val="24"/>
      <w:lang w:eastAsia="fr-FR"/>
    </w:rPr>
  </w:style>
  <w:style w:type="character" w:styleId="MappadocumentoCarattere" w:customStyle="1">
    <w:name w:val="Mappa documento Carattere"/>
    <w:basedOn w:val="Carpredefinitoparagrafo"/>
    <w:link w:val="Mappadocumento"/>
    <w:uiPriority w:val="99"/>
    <w:rsid w:val="00BB182D"/>
    <w:rPr>
      <w:rFonts w:ascii="Tahoma" w:cs="Tahoma" w:eastAsia="Times New Roman" w:hAnsi="Tahoma"/>
      <w:sz w:val="24"/>
      <w:szCs w:val="24"/>
      <w:shd w:color="auto" w:fill="000080" w:val="clear"/>
      <w:lang w:eastAsia="fr-FR"/>
    </w:rPr>
  </w:style>
  <w:style w:type="table" w:styleId="Grigliatabella">
    <w:name w:val="Table Grid"/>
    <w:basedOn w:val="Tabellanormale"/>
    <w:uiPriority w:val="99"/>
    <w:rsid w:val="00BB182D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fr-F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Toolkit" w:customStyle="1">
    <w:name w:val="Table_Toolkit"/>
    <w:basedOn w:val="Tabellanormale"/>
    <w:uiPriority w:val="99"/>
    <w:rsid w:val="007458E1"/>
    <w:tblPr/>
  </w:style>
  <w:style w:type="paragraph" w:styleId="TKTextetableau" w:customStyle="1">
    <w:name w:val="TK Texte tableau"/>
    <w:qFormat w:val="1"/>
    <w:rsid w:val="0080462C"/>
    <w:pPr>
      <w:spacing w:after="0" w:line="240" w:lineRule="auto"/>
    </w:pPr>
    <w:rPr>
      <w:rFonts w:ascii="Calibri" w:cs="Calibri" w:eastAsia="Times New Roman" w:hAnsi="Calibri"/>
      <w:lang w:val="en-GB"/>
    </w:rPr>
  </w:style>
  <w:style w:type="paragraph" w:styleId="TKAIM" w:customStyle="1">
    <w:name w:val="TK AIM"/>
    <w:qFormat w:val="1"/>
    <w:rsid w:val="00E53152"/>
    <w:pPr>
      <w:shd w:color="auto" w:fill="dddddd" w:val="clear"/>
      <w:tabs>
        <w:tab w:val="left" w:pos="709"/>
      </w:tabs>
      <w:spacing w:after="480" w:before="480" w:line="240" w:lineRule="auto"/>
      <w:ind w:left="709" w:hanging="709"/>
    </w:pPr>
    <w:rPr>
      <w:rFonts w:ascii="Calibri" w:cs="Times New Roman" w:eastAsia="Calibri" w:hAnsi="Calibri"/>
      <w:b w:val="1"/>
      <w:sz w:val="28"/>
      <w:szCs w:val="32"/>
      <w:lang w:val="en-GB"/>
    </w:rPr>
  </w:style>
  <w:style w:type="paragraph" w:styleId="Testonormale">
    <w:name w:val="Plain Text"/>
    <w:basedOn w:val="Normale"/>
    <w:link w:val="TestonormaleCarattere"/>
    <w:uiPriority w:val="99"/>
    <w:semiHidden w:val="1"/>
    <w:unhideWhenUsed w:val="1"/>
    <w:rsid w:val="00526886"/>
    <w:rPr>
      <w:rFonts w:ascii="Consolas" w:hAnsi="Consolas"/>
      <w:sz w:val="21"/>
      <w:szCs w:val="21"/>
    </w:rPr>
  </w:style>
  <w:style w:type="character" w:styleId="TestonormaleCarattere" w:customStyle="1">
    <w:name w:val="Testo normale Carattere"/>
    <w:basedOn w:val="Carpredefinitoparagrafo"/>
    <w:link w:val="Testonormale"/>
    <w:uiPriority w:val="99"/>
    <w:semiHidden w:val="1"/>
    <w:rsid w:val="00526886"/>
    <w:rPr>
      <w:rFonts w:ascii="Consolas" w:cs="Times New Roman" w:eastAsia="Times New Roman" w:hAnsi="Consolas"/>
      <w:sz w:val="21"/>
      <w:szCs w:val="21"/>
    </w:rPr>
  </w:style>
  <w:style w:type="paragraph" w:styleId="TKMAINTITLE" w:customStyle="1">
    <w:name w:val="TK MAIN TITLE"/>
    <w:basedOn w:val="Normale"/>
    <w:qFormat w:val="1"/>
    <w:rsid w:val="0080462C"/>
    <w:pPr>
      <w:spacing w:after="120" w:before="120"/>
      <w:jc w:val="center"/>
    </w:pPr>
    <w:rPr>
      <w:rFonts w:cs="Calibri" w:eastAsia="Calibri"/>
      <w:b w:val="1"/>
      <w:bCs w:val="1"/>
      <w:color w:val="2f5496" w:themeColor="accent1" w:themeShade="0000BF"/>
      <w:sz w:val="40"/>
      <w:szCs w:val="40"/>
      <w:lang w:val="en-GB"/>
    </w:rPr>
  </w:style>
  <w:style w:type="paragraph" w:styleId="TKTEXTE" w:customStyle="1">
    <w:name w:val="TK TEXTE"/>
    <w:qFormat w:val="1"/>
    <w:rsid w:val="008F557F"/>
    <w:pPr>
      <w:spacing w:after="120" w:before="120" w:line="240" w:lineRule="auto"/>
    </w:pPr>
    <w:rPr>
      <w:rFonts w:ascii="Calibri" w:cs="Calibri" w:eastAsia="Times New Roman" w:hAnsi="Calibri"/>
      <w:sz w:val="24"/>
      <w:szCs w:val="24"/>
      <w:lang w:val="en-GB"/>
    </w:rPr>
  </w:style>
  <w:style w:type="paragraph" w:styleId="TKBulletLevel1" w:customStyle="1">
    <w:name w:val="TK Bullet Level1"/>
    <w:next w:val="Normale"/>
    <w:qFormat w:val="1"/>
    <w:rsid w:val="00D61794"/>
    <w:pPr>
      <w:numPr>
        <w:numId w:val="11"/>
      </w:numPr>
      <w:tabs>
        <w:tab w:val="left" w:pos="567"/>
      </w:tabs>
      <w:spacing w:after="60" w:before="60" w:line="240" w:lineRule="auto"/>
    </w:pPr>
    <w:rPr>
      <w:rFonts w:ascii="Calibri" w:cs="Calibri" w:eastAsia="Calibri" w:hAnsi="Calibri"/>
      <w:sz w:val="24"/>
      <w:szCs w:val="24"/>
      <w:lang w:val="en-US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3E358D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3E358D"/>
    <w:rPr>
      <w:rFonts w:ascii="Tahoma" w:cs="Tahoma" w:eastAsia="Times New Roman" w:hAnsi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 w:val="1"/>
    <w:rsid w:val="00FB70A6"/>
    <w:pPr>
      <w:tabs>
        <w:tab w:val="center" w:pos="4536"/>
        <w:tab w:val="right" w:pos="9072"/>
      </w:tabs>
    </w:pPr>
    <w:rPr>
      <w:sz w:val="22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B70A6"/>
    <w:rPr>
      <w:rFonts w:ascii="Calibri" w:cs="Times New Roman" w:eastAsia="Times New Roman" w:hAnsi="Calibri"/>
    </w:rPr>
  </w:style>
  <w:style w:type="paragraph" w:styleId="TKTITRE2" w:customStyle="1">
    <w:name w:val="TK TITRE 2"/>
    <w:next w:val="Normale"/>
    <w:qFormat w:val="1"/>
    <w:rsid w:val="0080462C"/>
    <w:pPr>
      <w:spacing w:after="120" w:before="120" w:line="240" w:lineRule="auto"/>
    </w:pPr>
    <w:rPr>
      <w:rFonts w:ascii="Calibri" w:cs="Calibri" w:eastAsia="Times New Roman" w:hAnsi="Calibri"/>
      <w:b w:val="1"/>
      <w:bCs w:val="1"/>
      <w:sz w:val="28"/>
      <w:szCs w:val="28"/>
      <w:lang w:val="en-US"/>
    </w:rPr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9025F0"/>
    <w:rPr>
      <w:color w:val="954f72" w:themeColor="followedHyperlink"/>
      <w:u w:val="single"/>
    </w:rPr>
  </w:style>
  <w:style w:type="paragraph" w:styleId="TKBulletLevel2" w:customStyle="1">
    <w:name w:val="TK Bullet Level2"/>
    <w:basedOn w:val="TKBulletLevel1"/>
    <w:qFormat w:val="1"/>
    <w:rsid w:val="009A4759"/>
    <w:pPr>
      <w:ind w:left="1135"/>
    </w:pPr>
  </w:style>
  <w:style w:type="paragraph" w:styleId="TKNbrsLevel2" w:customStyle="1">
    <w:name w:val="TK Nbrs Level2"/>
    <w:qFormat w:val="1"/>
    <w:rsid w:val="00E90A39"/>
    <w:pPr>
      <w:numPr>
        <w:numId w:val="10"/>
      </w:numPr>
      <w:spacing w:after="60" w:before="60" w:line="240" w:lineRule="auto"/>
      <w:ind w:left="1208" w:hanging="357"/>
    </w:pPr>
    <w:rPr>
      <w:rFonts w:ascii="Calibri" w:cs="Times New Roman" w:eastAsia="Calibri" w:hAnsi="Calibri"/>
      <w:sz w:val="24"/>
      <w:szCs w:val="24"/>
      <w:lang w:val="en-US"/>
    </w:rPr>
  </w:style>
  <w:style w:type="paragraph" w:styleId="TKNbrsLevel1" w:customStyle="1">
    <w:name w:val="TK_Nbrs Level1"/>
    <w:qFormat w:val="1"/>
    <w:rsid w:val="009A4759"/>
    <w:pPr>
      <w:numPr>
        <w:numId w:val="9"/>
      </w:numPr>
      <w:spacing w:after="60" w:before="60" w:line="240" w:lineRule="auto"/>
      <w:ind w:left="851" w:hanging="284"/>
    </w:pPr>
    <w:rPr>
      <w:rFonts w:ascii="Calibri" w:cs="Calibri" w:eastAsia="Times New Roman" w:hAnsi="Calibri"/>
      <w:sz w:val="24"/>
      <w:szCs w:val="24"/>
    </w:rPr>
  </w:style>
  <w:style w:type="paragraph" w:styleId="TKnotes" w:customStyle="1">
    <w:name w:val="TK_notes"/>
    <w:qFormat w:val="1"/>
    <w:rsid w:val="00634900"/>
    <w:pPr>
      <w:spacing w:after="120" w:before="120" w:line="240" w:lineRule="auto"/>
    </w:pPr>
    <w:rPr>
      <w:rFonts w:ascii="Calibri" w:cs="Calibri" w:eastAsia="Times New Roman" w:hAnsi="Calibri"/>
      <w:sz w:val="20"/>
      <w:lang w:val="en-GB"/>
    </w:rPr>
  </w:style>
  <w:style w:type="paragraph" w:styleId="TKLettersLevel1" w:customStyle="1">
    <w:name w:val="TK_Letters Level 1"/>
    <w:basedOn w:val="TKNbrsLevel1"/>
    <w:qFormat w:val="1"/>
    <w:rsid w:val="00921AD4"/>
    <w:pPr>
      <w:numPr>
        <w:numId w:val="12"/>
      </w:numPr>
      <w:ind w:left="357" w:hanging="357"/>
    </w:pPr>
    <w:rPr>
      <w:lang w:val="en-US"/>
    </w:rPr>
  </w:style>
  <w:style w:type="character" w:styleId="Mention1" w:customStyle="1">
    <w:name w:val="Mention1"/>
    <w:basedOn w:val="Carpredefinitoparagrafo"/>
    <w:uiPriority w:val="99"/>
    <w:semiHidden w:val="1"/>
    <w:unhideWhenUsed w:val="1"/>
    <w:rsid w:val="0049605E"/>
    <w:rPr>
      <w:color w:val="2b579a"/>
      <w:shd w:color="auto" w:fill="e6e6e6" w:val="clear"/>
    </w:rPr>
  </w:style>
  <w:style w:type="paragraph" w:styleId="Paragrafoelenco">
    <w:name w:val="List Paragraph"/>
    <w:basedOn w:val="Normale"/>
    <w:uiPriority w:val="34"/>
    <w:qFormat w:val="1"/>
    <w:rsid w:val="004A3A49"/>
    <w:pPr>
      <w:ind w:left="720"/>
      <w:contextualSpacing w:val="1"/>
    </w:pPr>
  </w:style>
  <w:style w:type="paragraph" w:styleId="Nessunaspaziatura">
    <w:name w:val="No Spacing"/>
    <w:link w:val="NessunaspaziaturaCarattere"/>
    <w:uiPriority w:val="1"/>
    <w:qFormat w:val="1"/>
    <w:rsid w:val="004A3A49"/>
    <w:pPr>
      <w:spacing w:after="0" w:line="240" w:lineRule="auto"/>
    </w:pPr>
    <w:rPr>
      <w:rFonts w:eastAsiaTheme="minorEastAsia"/>
      <w:lang w:eastAsia="fr-FR"/>
    </w:rPr>
  </w:style>
  <w:style w:type="character" w:styleId="NessunaspaziaturaCarattere" w:customStyle="1">
    <w:name w:val="Nessuna spaziatura Carattere"/>
    <w:basedOn w:val="Carpredefinitoparagrafo"/>
    <w:link w:val="Nessunaspaziatura"/>
    <w:uiPriority w:val="1"/>
    <w:rsid w:val="004A3A49"/>
    <w:rPr>
      <w:rFonts w:eastAsiaTheme="minorEastAsia"/>
      <w:lang w:eastAsia="fr-FR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642211"/>
    <w:rPr>
      <w:color w:val="605e5c"/>
      <w:shd w:color="auto" w:fill="e1dfdd" w:val="clear"/>
    </w:rPr>
  </w:style>
  <w:style w:type="paragraph" w:styleId="Testonotaapidipagina">
    <w:name w:val="footnote text"/>
    <w:basedOn w:val="Normale"/>
    <w:link w:val="TestonotaapidipaginaCarattere"/>
    <w:uiPriority w:val="99"/>
    <w:semiHidden w:val="1"/>
    <w:unhideWhenUsed w:val="1"/>
    <w:rsid w:val="00EE2CBA"/>
    <w:rPr>
      <w:rFonts w:eastAsia="Calibri"/>
      <w:sz w:val="20"/>
      <w:szCs w:val="20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semiHidden w:val="1"/>
    <w:rsid w:val="00EE2CBA"/>
    <w:rPr>
      <w:rFonts w:ascii="Calibri" w:cs="Times New Roman" w:eastAsia="Calibri" w:hAnsi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 w:val="1"/>
    <w:unhideWhenUsed w:val="1"/>
    <w:rsid w:val="00EE2CBA"/>
    <w:rPr>
      <w:vertAlign w:val="superscript"/>
    </w:rPr>
  </w:style>
  <w:style w:type="table" w:styleId="TableGrid1" w:customStyle="1">
    <w:name w:val="Table Grid1"/>
    <w:basedOn w:val="Tabellanormale"/>
    <w:next w:val="Grigliatabella"/>
    <w:uiPriority w:val="59"/>
    <w:rsid w:val="00EE2CB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Revisione">
    <w:name w:val="Revision"/>
    <w:hidden w:val="1"/>
    <w:uiPriority w:val="99"/>
    <w:semiHidden w:val="1"/>
    <w:rsid w:val="000F68E0"/>
    <w:pPr>
      <w:spacing w:after="0" w:line="240" w:lineRule="auto"/>
    </w:pPr>
    <w:rPr>
      <w:rFonts w:ascii="Calibri" w:cs="Times New Roman" w:eastAsia="Times New Roman" w:hAnsi="Calibri"/>
      <w:sz w:val="24"/>
    </w:rPr>
  </w:style>
  <w:style w:type="character" w:styleId="Rimandocommento">
    <w:name w:val="annotation reference"/>
    <w:basedOn w:val="Carpredefinitoparagrafo"/>
    <w:uiPriority w:val="99"/>
    <w:semiHidden w:val="1"/>
    <w:unhideWhenUsed w:val="1"/>
    <w:rsid w:val="00904C6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 w:val="1"/>
    <w:rsid w:val="00904C68"/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rsid w:val="00904C68"/>
    <w:rPr>
      <w:rFonts w:ascii="Calibri" w:cs="Times New Roman" w:eastAsia="Times New Roman" w:hAnsi="Calibri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 w:val="1"/>
    <w:unhideWhenUsed w:val="1"/>
    <w:rsid w:val="00904C68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 w:val="1"/>
    <w:rsid w:val="00904C68"/>
    <w:rPr>
      <w:rFonts w:ascii="Calibri" w:cs="Times New Roman" w:eastAsia="Times New Roman" w:hAnsi="Calibri"/>
      <w:b w:val="1"/>
      <w:bCs w:val="1"/>
      <w:sz w:val="20"/>
      <w:szCs w:val="20"/>
    </w:rPr>
  </w:style>
  <w:style w:type="character" w:styleId="cf01" w:customStyle="1">
    <w:name w:val="cf01"/>
    <w:basedOn w:val="Carpredefinitoparagrafo"/>
    <w:rsid w:val="003B3913"/>
    <w:rPr>
      <w:rFonts w:ascii="Segoe UI" w:cs="Segoe UI" w:hAnsi="Segoe UI" w:hint="default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15" Type="http://schemas.openxmlformats.org/officeDocument/2006/relationships/footer" Target="foot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ArialBlack-regular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www.coe.int/educatio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mokey Glass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/BZ+ht+nmB8fweJTAMWsmnxgog==">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2025-05-21T10:53:00Z</dcterms:created>
  <dc:creator>utilisateur</dc:creator>
</cp:coreProperties>
</file>