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40"/>
        <w:gridCol w:w="5551"/>
        <w:gridCol w:w="2497"/>
      </w:tblGrid>
      <w:tr w:rsidR="0002560E" w:rsidRPr="0002560E" w14:paraId="0EABA29F" w14:textId="77777777" w:rsidTr="002B0CD7">
        <w:trPr>
          <w:trHeight w:val="1413"/>
        </w:trPr>
        <w:tc>
          <w:tcPr>
            <w:tcW w:w="2063" w:type="dxa"/>
          </w:tcPr>
          <w:p w14:paraId="7143259A" w14:textId="77777777" w:rsidR="0002560E" w:rsidRPr="00D00033" w:rsidRDefault="0002560E"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698A770A" wp14:editId="0005AD3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8068141" w14:textId="77777777" w:rsidR="0002560E" w:rsidRPr="00D00033" w:rsidRDefault="0002560E" w:rsidP="0002560E">
            <w:pPr>
              <w:spacing w:line="240" w:lineRule="auto"/>
              <w:jc w:val="center"/>
              <w:rPr>
                <w:rFonts w:ascii="Myriad Pro" w:hAnsi="Myriad Pro"/>
                <w:b/>
                <w:lang w:val="en-US"/>
              </w:rPr>
            </w:pPr>
          </w:p>
          <w:p w14:paraId="6C995B46" w14:textId="77777777" w:rsidR="0002560E" w:rsidRPr="00D00033" w:rsidRDefault="0002560E" w:rsidP="0002560E">
            <w:pPr>
              <w:spacing w:line="240" w:lineRule="auto"/>
              <w:jc w:val="center"/>
              <w:rPr>
                <w:rFonts w:ascii="Myriad Pro" w:hAnsi="Myriad Pro"/>
                <w:b/>
                <w:sz w:val="26"/>
                <w:szCs w:val="18"/>
                <w:lang w:val="en-US"/>
              </w:rPr>
            </w:pPr>
          </w:p>
          <w:p w14:paraId="23E4FCEB" w14:textId="77777777" w:rsidR="0002560E" w:rsidRPr="00D00033" w:rsidRDefault="0002560E" w:rsidP="0002560E">
            <w:pPr>
              <w:spacing w:line="240" w:lineRule="auto"/>
              <w:rPr>
                <w:rFonts w:ascii="Myriad Pro" w:hAnsi="Myriad Pro"/>
                <w:b/>
                <w:sz w:val="26"/>
                <w:szCs w:val="18"/>
                <w:lang w:val="en-US"/>
              </w:rPr>
            </w:pPr>
          </w:p>
          <w:p w14:paraId="59693533" w14:textId="77777777" w:rsidR="0002560E" w:rsidRPr="00536D1F" w:rsidRDefault="0002560E" w:rsidP="0002560E">
            <w:pPr>
              <w:spacing w:after="0" w:line="240" w:lineRule="auto"/>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342AC450" w14:textId="42112C0B" w:rsidR="0002560E" w:rsidRPr="00536D1F" w:rsidRDefault="0002560E" w:rsidP="0002560E">
            <w:pPr>
              <w:spacing w:line="240" w:lineRule="auto"/>
              <w:jc w:val="center"/>
              <w:rPr>
                <w:rFonts w:ascii="Myriad Pro" w:hAnsi="Myriad Pro"/>
                <w:color w:val="0000FF"/>
                <w:u w:val="single"/>
                <w:lang w:val="en-US"/>
              </w:rPr>
            </w:pPr>
            <w:r>
              <w:rPr>
                <w:rFonts w:ascii="Calibri" w:eastAsia="Times New Roman" w:hAnsi="Calibri"/>
                <w:noProof/>
              </w:rPr>
              <mc:AlternateContent>
                <mc:Choice Requires="wps">
                  <w:drawing>
                    <wp:anchor distT="4294967294" distB="4294967294" distL="114300" distR="114300" simplePos="0" relativeHeight="251661312" behindDoc="1" locked="0" layoutInCell="1" allowOverlap="1" wp14:anchorId="58F95BC9" wp14:editId="38EB9DCA">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3748576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7A24C"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" strokecolor="black [3040]">
                      <o:lock v:ext="edit" shapetype="f"/>
                      <w10:wrap type="through"/>
                    </v:line>
                  </w:pict>
                </mc:Fallback>
              </mc:AlternateContent>
            </w:r>
          </w:p>
        </w:tc>
        <w:tc>
          <w:tcPr>
            <w:tcW w:w="2525" w:type="dxa"/>
          </w:tcPr>
          <w:p w14:paraId="67BA0248" w14:textId="77777777" w:rsidR="0002560E" w:rsidRPr="00536D1F" w:rsidRDefault="0002560E" w:rsidP="002B0CD7">
            <w:pPr>
              <w:tabs>
                <w:tab w:val="center" w:pos="4607"/>
                <w:tab w:val="right" w:pos="9214"/>
              </w:tabs>
              <w:jc w:val="right"/>
              <w:rPr>
                <w:rFonts w:ascii="Myriad Pro" w:hAnsi="Myriad Pro" w:cstheme="minorHAnsi"/>
                <w:sz w:val="20"/>
                <w:szCs w:val="20"/>
                <w:lang w:val="en-US"/>
              </w:rPr>
            </w:pPr>
            <w:r>
              <w:rPr>
                <w:noProof/>
              </w:rPr>
              <w:drawing>
                <wp:anchor distT="0" distB="0" distL="114300" distR="114300" simplePos="0" relativeHeight="251660288" behindDoc="1" locked="0" layoutInCell="1" allowOverlap="1" wp14:anchorId="74D24CF3" wp14:editId="42DEF4CC">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65F68076" w14:textId="77777777" w:rsidR="0002560E" w:rsidRPr="00536D1F" w:rsidRDefault="0002560E" w:rsidP="002B0CD7">
            <w:pPr>
              <w:tabs>
                <w:tab w:val="center" w:pos="4607"/>
                <w:tab w:val="right" w:pos="9214"/>
              </w:tabs>
              <w:jc w:val="right"/>
              <w:rPr>
                <w:rFonts w:ascii="Myriad Pro" w:hAnsi="Myriad Pro" w:cstheme="majorHAnsi"/>
                <w:color w:val="0000FF"/>
                <w:u w:val="single"/>
                <w:lang w:val="en-US"/>
              </w:rPr>
            </w:pPr>
          </w:p>
          <w:p w14:paraId="3CAB15D2" w14:textId="77777777" w:rsidR="0002560E" w:rsidRPr="00536D1F" w:rsidRDefault="0002560E" w:rsidP="002B0CD7">
            <w:pPr>
              <w:ind w:firstLine="708"/>
              <w:rPr>
                <w:rFonts w:ascii="Myriad Pro" w:hAnsi="Myriad Pro" w:cstheme="majorHAnsi"/>
                <w:lang w:val="en-US"/>
              </w:rPr>
            </w:pPr>
          </w:p>
          <w:p w14:paraId="0A70E2CC" w14:textId="77777777" w:rsidR="0002560E" w:rsidRPr="00536D1F" w:rsidRDefault="0002560E" w:rsidP="002B0CD7">
            <w:pPr>
              <w:rPr>
                <w:rFonts w:ascii="Myriad Pro" w:hAnsi="Myriad Pro" w:cstheme="majorHAnsi"/>
                <w:lang w:val="en-US"/>
              </w:rPr>
            </w:pPr>
          </w:p>
          <w:p w14:paraId="27B966DB" w14:textId="77777777" w:rsidR="0002560E" w:rsidRPr="00536D1F" w:rsidRDefault="0002560E" w:rsidP="002B0CD7">
            <w:pPr>
              <w:jc w:val="center"/>
              <w:rPr>
                <w:rFonts w:ascii="Myriad Pro" w:hAnsi="Myriad Pro" w:cstheme="majorHAnsi"/>
                <w:lang w:val="en-US"/>
              </w:rPr>
            </w:pPr>
          </w:p>
        </w:tc>
      </w:tr>
    </w:tbl>
    <w:p w14:paraId="22F9E758" w14:textId="77777777" w:rsidR="005033B6" w:rsidRPr="0002560E" w:rsidRDefault="00A47AE0" w:rsidP="005033B6">
      <w:pPr>
        <w:spacing w:after="0"/>
        <w:jc w:val="center"/>
        <w:rPr>
          <w:b/>
          <w:color w:val="365F91" w:themeColor="accent1" w:themeShade="BF"/>
          <w:sz w:val="36"/>
          <w:szCs w:val="36"/>
          <w:lang w:val="en-US"/>
        </w:rPr>
      </w:pPr>
      <w:r>
        <w:rPr>
          <w:b/>
          <w:bCs/>
          <w:color w:val="365F91" w:themeColor="accent1" w:themeShade="BF"/>
          <w:sz w:val="36"/>
          <w:szCs w:val="36"/>
          <w:lang w:val="tr"/>
        </w:rPr>
        <w:t xml:space="preserve">31 - Kamusal alanlarda okuma fırsatlarından yararlanmaları için göçmenlerin desteklenmesi </w:t>
      </w:r>
    </w:p>
    <w:p w14:paraId="0D61C9A0" w14:textId="682CED8A" w:rsidR="00A47AE0" w:rsidRPr="0002560E" w:rsidRDefault="00A47AE0" w:rsidP="005033B6">
      <w:pPr>
        <w:spacing w:after="0"/>
        <w:jc w:val="center"/>
        <w:rPr>
          <w:b/>
          <w:color w:val="365F91" w:themeColor="accent1" w:themeShade="BF"/>
          <w:sz w:val="28"/>
          <w:szCs w:val="28"/>
          <w:lang w:val="en-US"/>
        </w:rPr>
      </w:pPr>
    </w:p>
    <w:p w14:paraId="57A07476" w14:textId="7B80A470" w:rsidR="006D27AB" w:rsidRPr="0002560E" w:rsidRDefault="00CB7DFB" w:rsidP="00003D8E">
      <w:pPr>
        <w:shd w:val="clear" w:color="auto" w:fill="D9D9D9" w:themeFill="background1" w:themeFillShade="D9"/>
        <w:ind w:left="709" w:hanging="709"/>
        <w:rPr>
          <w:b/>
          <w:sz w:val="28"/>
          <w:szCs w:val="28"/>
          <w:lang w:val="en-US"/>
        </w:rPr>
      </w:pPr>
      <w:r>
        <w:rPr>
          <w:b/>
          <w:bCs/>
          <w:sz w:val="28"/>
          <w:szCs w:val="28"/>
          <w:lang w:val="tr"/>
        </w:rPr>
        <w:t>Amaç:  Öğrencileri yeni dili okumaya teşvik etmek için kamusal alanlarda sergilenen yazılı dil örneklerini kullanmanın yollarını önermek.</w:t>
      </w:r>
    </w:p>
    <w:p w14:paraId="603A05C5" w14:textId="4E929484" w:rsidR="00A655DD" w:rsidRPr="007D3B47" w:rsidRDefault="00A655DD" w:rsidP="00A655DD">
      <w:pPr>
        <w:spacing w:after="0" w:line="259" w:lineRule="auto"/>
        <w:jc w:val="both"/>
        <w:rPr>
          <w:rFonts w:eastAsiaTheme="minorEastAsia"/>
          <w:sz w:val="24"/>
          <w:szCs w:val="24"/>
          <w:lang w:val="tr"/>
        </w:rPr>
      </w:pPr>
      <w:r>
        <w:rPr>
          <w:sz w:val="24"/>
          <w:szCs w:val="24"/>
          <w:lang w:val="tr"/>
        </w:rPr>
        <w:t xml:space="preserve">Öğrenilen dile bolca maruz kalmak başarılı bir dil öğrenimi için çok önemlidir (ayrıca bkz. Araç 32 - </w:t>
      </w:r>
      <w:r>
        <w:rPr>
          <w:i/>
          <w:iCs/>
          <w:sz w:val="24"/>
          <w:szCs w:val="24"/>
          <w:u w:val="single"/>
          <w:lang w:val="tr"/>
        </w:rPr>
        <w:t>Göçmenlerin yeni bir dil öğrenmelerine yardımcı olmak için çizgi filmlerin kullanılması</w:t>
      </w:r>
      <w:r>
        <w:rPr>
          <w:sz w:val="24"/>
          <w:szCs w:val="24"/>
          <w:lang w:val="tr"/>
        </w:rPr>
        <w:t xml:space="preserve"> ve Araç 33 - </w:t>
      </w:r>
      <w:r>
        <w:rPr>
          <w:i/>
          <w:iCs/>
          <w:sz w:val="24"/>
          <w:szCs w:val="24"/>
          <w:u w:val="single"/>
          <w:lang w:val="tr"/>
        </w:rPr>
        <w:t>Göçmenlerin haberleri izlemeye alıştırılması</w:t>
      </w:r>
      <w:r>
        <w:rPr>
          <w:sz w:val="24"/>
          <w:szCs w:val="24"/>
          <w:lang w:val="tr"/>
        </w:rPr>
        <w:t>).</w:t>
      </w:r>
    </w:p>
    <w:p w14:paraId="2AB9BD3E" w14:textId="254D0ADA" w:rsidR="00716F44" w:rsidRPr="007D3B47" w:rsidRDefault="00003D8E" w:rsidP="006D27AB">
      <w:pPr>
        <w:jc w:val="both"/>
        <w:rPr>
          <w:sz w:val="24"/>
          <w:szCs w:val="24"/>
          <w:lang w:val="tr"/>
        </w:rPr>
      </w:pPr>
      <w:r>
        <w:rPr>
          <w:sz w:val="24"/>
          <w:szCs w:val="24"/>
          <w:lang w:val="tr"/>
        </w:rPr>
        <w:t>Okulda veya üniversitede olmadıkları sürece, ev sahibi ülkenin dilini öğrenmeye başlayan göçmen öğrenciler muhtemelen o dilde metinler okumak için çok az fırsata sahip olurlar. Ancak, her gün sokaklarda ve yaşadıkları bölgenin duvarlarında ve şehirdeki yolculuklarında yazılı metinler görürler. Bunlar, yeni dilde okuduklarını anlamayı geliştirmeleri için fırsatlar sunar.</w:t>
      </w:r>
    </w:p>
    <w:p w14:paraId="22908B6A" w14:textId="6D293AF4" w:rsidR="00003D8E" w:rsidRPr="007D3B47" w:rsidRDefault="00003D8E" w:rsidP="006D27AB">
      <w:pPr>
        <w:jc w:val="both"/>
        <w:rPr>
          <w:b/>
          <w:bCs/>
          <w:sz w:val="28"/>
          <w:szCs w:val="28"/>
          <w:lang w:val="tr"/>
        </w:rPr>
      </w:pPr>
      <w:r>
        <w:rPr>
          <w:b/>
          <w:bCs/>
          <w:sz w:val="28"/>
          <w:szCs w:val="28"/>
          <w:lang w:val="tr"/>
        </w:rPr>
        <w:t>Öğrencilerin kamusal alanlarda bulunan metinleri okumalarını sağlamak için öneriler</w:t>
      </w:r>
    </w:p>
    <w:p w14:paraId="15F29666" w14:textId="7D32E627" w:rsidR="00003D8E" w:rsidRPr="007D3B47" w:rsidRDefault="000F04C8" w:rsidP="00EA30AD">
      <w:pPr>
        <w:pStyle w:val="Paragraphedeliste"/>
        <w:numPr>
          <w:ilvl w:val="0"/>
          <w:numId w:val="2"/>
        </w:numPr>
        <w:spacing w:after="120"/>
        <w:ind w:left="357" w:hanging="357"/>
        <w:contextualSpacing w:val="0"/>
        <w:jc w:val="both"/>
        <w:rPr>
          <w:sz w:val="24"/>
          <w:szCs w:val="24"/>
          <w:lang w:val="tr"/>
        </w:rPr>
      </w:pPr>
      <w:r>
        <w:rPr>
          <w:sz w:val="24"/>
          <w:szCs w:val="24"/>
          <w:lang w:val="tr"/>
        </w:rPr>
        <w:t xml:space="preserve">Öğrencilerin bu fırsatlardan yararlanmalarına yardımcı olmak için, birden fazla dilde tabelalar, reklamlar vb. </w:t>
      </w:r>
      <w:r w:rsidR="00601208">
        <w:rPr>
          <w:sz w:val="24"/>
          <w:szCs w:val="24"/>
          <w:lang w:val="tr"/>
        </w:rPr>
        <w:t>dâhil</w:t>
      </w:r>
      <w:r>
        <w:rPr>
          <w:sz w:val="24"/>
          <w:szCs w:val="24"/>
          <w:lang w:val="tr"/>
        </w:rPr>
        <w:t xml:space="preserve"> olmak üzere çevrelerinde gördükleri kelimelerin veya kısa metinlerin fotoğraflarını çekmelerini isteyin. </w:t>
      </w:r>
    </w:p>
    <w:p w14:paraId="5D283FB4" w14:textId="77777777" w:rsidR="00003D8E" w:rsidRDefault="00076437" w:rsidP="00EA30AD">
      <w:pPr>
        <w:pStyle w:val="Paragraphedeliste"/>
        <w:numPr>
          <w:ilvl w:val="0"/>
          <w:numId w:val="2"/>
        </w:numPr>
        <w:spacing w:after="120"/>
        <w:ind w:left="357" w:hanging="357"/>
        <w:contextualSpacing w:val="0"/>
        <w:jc w:val="both"/>
        <w:rPr>
          <w:sz w:val="24"/>
          <w:szCs w:val="24"/>
        </w:rPr>
      </w:pPr>
      <w:r>
        <w:rPr>
          <w:sz w:val="24"/>
          <w:szCs w:val="24"/>
          <w:lang w:val="tr"/>
        </w:rPr>
        <w:t xml:space="preserve">Uygun olan birkaç tanesini seçin ve fotoğraf çeken bir veya iki öğrenciden anlamı açıklamaya çalışmalarını isteyin. Daha sonra, ikili ya da küçük gruplar halinde, öğrenciler birbirlerine çektikleri fotoğrafları gösterebilir ve nerede çektiklerini ve kelimelerin ya da metinlerin anlamlarının ne olduğunu düşündüklerini açıklayabilirler. Gruptan gruba geçerek sorularını yanıtlayabilirsiniz. </w:t>
      </w:r>
    </w:p>
    <w:p w14:paraId="16BC130C" w14:textId="77777777" w:rsidR="00003D8E" w:rsidRDefault="00003D8E" w:rsidP="00EA30AD">
      <w:pPr>
        <w:pStyle w:val="Paragraphedeliste"/>
        <w:numPr>
          <w:ilvl w:val="0"/>
          <w:numId w:val="2"/>
        </w:numPr>
        <w:spacing w:after="120"/>
        <w:ind w:left="357" w:hanging="357"/>
        <w:contextualSpacing w:val="0"/>
        <w:jc w:val="both"/>
        <w:rPr>
          <w:sz w:val="24"/>
          <w:szCs w:val="24"/>
        </w:rPr>
      </w:pPr>
      <w:r>
        <w:rPr>
          <w:sz w:val="24"/>
          <w:szCs w:val="24"/>
          <w:lang w:val="tr"/>
        </w:rPr>
        <w:t xml:space="preserve">Daha önemli resimlerden bazılarını seçin ve öğrencilerin bunları açıklamasını sağlayın ya da gerektiğinde kendiniz açıklayın. </w:t>
      </w:r>
    </w:p>
    <w:p w14:paraId="2F2296B4" w14:textId="7609647A" w:rsidR="000F04C8" w:rsidRPr="007D3B47" w:rsidRDefault="008C366F" w:rsidP="00003D8E">
      <w:pPr>
        <w:pStyle w:val="Paragraphedeliste"/>
        <w:numPr>
          <w:ilvl w:val="0"/>
          <w:numId w:val="2"/>
        </w:numPr>
        <w:jc w:val="both"/>
        <w:rPr>
          <w:sz w:val="24"/>
          <w:szCs w:val="24"/>
          <w:lang w:val="tr"/>
        </w:rPr>
      </w:pPr>
      <w:r>
        <w:rPr>
          <w:sz w:val="24"/>
          <w:szCs w:val="24"/>
          <w:lang w:val="tr"/>
        </w:rPr>
        <w:t>Bir ülkedeki bu tür ilan, işaret ve posterler ile diğer ülkelerdekiler arasındaki farkları araştırmak, öğrencilerin kültürel farklılıklar ve benzerlikler üzerine düşünmeleri için iyi fırsatlar sağlayabilir. Bu karşılaştırmaların temel düzeyde olması muhtemeldir, bu nedenle bazı çeviriler gerekebilir.</w:t>
      </w:r>
    </w:p>
    <w:p w14:paraId="316C9B41" w14:textId="16E5A666" w:rsidR="00981110" w:rsidRPr="007D3B47" w:rsidRDefault="00F33583" w:rsidP="006D27AB">
      <w:pPr>
        <w:jc w:val="both"/>
        <w:rPr>
          <w:sz w:val="24"/>
          <w:szCs w:val="24"/>
          <w:lang w:val="tr"/>
        </w:rPr>
      </w:pPr>
      <w:r>
        <w:rPr>
          <w:sz w:val="24"/>
          <w:szCs w:val="24"/>
          <w:lang w:val="tr"/>
        </w:rPr>
        <w:t xml:space="preserve">Öğrencilerin telefonlarında topladıkları kelimeler ve metinler aşağıdakileri içerebilir: </w:t>
      </w:r>
    </w:p>
    <w:p w14:paraId="5A5076F5" w14:textId="712F946D" w:rsidR="00A66352" w:rsidRPr="007D3B47" w:rsidRDefault="00625B68" w:rsidP="002D6019">
      <w:pPr>
        <w:pStyle w:val="Paragraphedeliste"/>
        <w:numPr>
          <w:ilvl w:val="0"/>
          <w:numId w:val="3"/>
        </w:numPr>
        <w:jc w:val="both"/>
        <w:rPr>
          <w:sz w:val="24"/>
          <w:szCs w:val="24"/>
          <w:lang w:val="tr"/>
        </w:rPr>
      </w:pPr>
      <w:r>
        <w:rPr>
          <w:sz w:val="24"/>
          <w:szCs w:val="24"/>
          <w:lang w:val="tr"/>
        </w:rPr>
        <w:t>Yer türleri: Yollar, sokaklar, caddeler, meydanlar, patikalar, tek yönlü caddeler vb.</w:t>
      </w:r>
    </w:p>
    <w:p w14:paraId="57A0747C" w14:textId="20C367C1" w:rsidR="00AA0D68" w:rsidRPr="007D3B47" w:rsidRDefault="00D94D03" w:rsidP="002D6019">
      <w:pPr>
        <w:pStyle w:val="Paragraphedeliste"/>
        <w:numPr>
          <w:ilvl w:val="0"/>
          <w:numId w:val="3"/>
        </w:numPr>
        <w:jc w:val="both"/>
        <w:rPr>
          <w:sz w:val="24"/>
          <w:szCs w:val="24"/>
          <w:lang w:val="tr"/>
        </w:rPr>
      </w:pPr>
      <w:r>
        <w:rPr>
          <w:sz w:val="24"/>
          <w:szCs w:val="24"/>
          <w:lang w:val="tr"/>
        </w:rPr>
        <w:lastRenderedPageBreak/>
        <w:t xml:space="preserve">Şunların isimleri: Yerel, ulusal veya uluslararası düzeyde ünlü kişilere, önemli tarihlere veya bir istasyona, belediye binasına, kiliseye, parka, okula vb. atıfta bulunabilirler. </w:t>
      </w:r>
    </w:p>
    <w:p w14:paraId="4E2C6A43" w14:textId="3054F68A" w:rsidR="0012633C" w:rsidRPr="007D3B47" w:rsidRDefault="00D94D03" w:rsidP="00A47AE0">
      <w:pPr>
        <w:pStyle w:val="Paragraphedeliste"/>
        <w:numPr>
          <w:ilvl w:val="0"/>
          <w:numId w:val="3"/>
        </w:numPr>
        <w:jc w:val="both"/>
        <w:rPr>
          <w:sz w:val="24"/>
          <w:szCs w:val="24"/>
          <w:lang w:val="tr"/>
        </w:rPr>
      </w:pPr>
      <w:r>
        <w:rPr>
          <w:sz w:val="24"/>
          <w:szCs w:val="24"/>
          <w:lang w:val="tr"/>
        </w:rPr>
        <w:t>Yaygın dükkan isimleri: Fırınlar, bakkallar, kasaplar, ayakkabı dükkanları, büyük mağazalar</w:t>
      </w:r>
    </w:p>
    <w:p w14:paraId="033FCCC9" w14:textId="38C7F0AD" w:rsidR="00BA10B8" w:rsidRPr="007D3B47" w:rsidRDefault="00D94D03" w:rsidP="002D6019">
      <w:pPr>
        <w:pStyle w:val="Paragraphedeliste"/>
        <w:numPr>
          <w:ilvl w:val="0"/>
          <w:numId w:val="3"/>
        </w:numPr>
        <w:jc w:val="both"/>
        <w:rPr>
          <w:sz w:val="24"/>
          <w:szCs w:val="24"/>
          <w:lang w:val="tr"/>
        </w:rPr>
      </w:pPr>
      <w:r>
        <w:rPr>
          <w:sz w:val="24"/>
          <w:szCs w:val="24"/>
          <w:lang w:val="tr"/>
        </w:rPr>
        <w:t xml:space="preserve">Bina girişlerinde belirtilenler de </w:t>
      </w:r>
      <w:r w:rsidR="00601208">
        <w:rPr>
          <w:sz w:val="24"/>
          <w:szCs w:val="24"/>
          <w:lang w:val="tr"/>
        </w:rPr>
        <w:t>dâhil</w:t>
      </w:r>
      <w:r>
        <w:rPr>
          <w:sz w:val="24"/>
          <w:szCs w:val="24"/>
          <w:lang w:val="tr"/>
        </w:rPr>
        <w:t xml:space="preserve"> olmak üzere hizmet sağlayıcıların isimleri: Gözlükçü, doktor, diş hekimi, kiropodist, avukat vb.</w:t>
      </w:r>
    </w:p>
    <w:p w14:paraId="174735CA" w14:textId="4F3C521D" w:rsidR="00384B0B" w:rsidRPr="007D3B47" w:rsidRDefault="00D94D03" w:rsidP="002D6019">
      <w:pPr>
        <w:pStyle w:val="Paragraphedeliste"/>
        <w:numPr>
          <w:ilvl w:val="0"/>
          <w:numId w:val="3"/>
        </w:numPr>
        <w:jc w:val="both"/>
        <w:rPr>
          <w:sz w:val="24"/>
          <w:szCs w:val="24"/>
          <w:lang w:val="tr"/>
        </w:rPr>
      </w:pPr>
      <w:r>
        <w:rPr>
          <w:sz w:val="24"/>
          <w:szCs w:val="24"/>
          <w:lang w:val="tr"/>
        </w:rPr>
        <w:t>Halka yönelik uyarı ve işaretler: 'Basamağa dikkat', 'çıkış', 'giriş yasak', 'tek yön', 'park yasak' vb.</w:t>
      </w:r>
    </w:p>
    <w:p w14:paraId="544BF438" w14:textId="19AABF05" w:rsidR="00D636B1" w:rsidRPr="007D3B47" w:rsidRDefault="00D636B1" w:rsidP="002D6019">
      <w:pPr>
        <w:pStyle w:val="Paragraphedeliste"/>
        <w:numPr>
          <w:ilvl w:val="0"/>
          <w:numId w:val="3"/>
        </w:numPr>
        <w:jc w:val="both"/>
        <w:rPr>
          <w:sz w:val="24"/>
          <w:szCs w:val="24"/>
          <w:lang w:val="tr"/>
        </w:rPr>
      </w:pPr>
      <w:r>
        <w:rPr>
          <w:sz w:val="24"/>
          <w:szCs w:val="24"/>
          <w:lang w:val="tr"/>
        </w:rPr>
        <w:t xml:space="preserve">Otobüs, tramvay ve trenlerdeki bir sonraki durak, bilet satın alma, yerel etkinlikler vb. hakkındaki işaret ve reklamlar. </w:t>
      </w:r>
    </w:p>
    <w:p w14:paraId="5F12091F" w14:textId="552D214F" w:rsidR="00087236" w:rsidRPr="00003D8E" w:rsidRDefault="00CF6C09" w:rsidP="00AA0D68">
      <w:pPr>
        <w:jc w:val="both"/>
        <w:rPr>
          <w:sz w:val="24"/>
          <w:szCs w:val="24"/>
        </w:rPr>
      </w:pPr>
      <w:r>
        <w:rPr>
          <w:sz w:val="24"/>
          <w:szCs w:val="24"/>
          <w:lang w:val="tr"/>
        </w:rPr>
        <w:t>Basılı veya elle yazılmış metinler de mevcut olabilir. Bu durumda, öğrencilerden bunları toplamalarını, kaynağı, yazar(lar)ı ve amaçlarını tanımlamalarını istemeniz yeterlidir. Örnekler şunları içerebilir:</w:t>
      </w:r>
    </w:p>
    <w:p w14:paraId="57A07482" w14:textId="4CBE6C5F" w:rsidR="009261BF" w:rsidRPr="002D6019" w:rsidRDefault="005A478E" w:rsidP="002D6019">
      <w:pPr>
        <w:pStyle w:val="Paragraphedeliste"/>
        <w:numPr>
          <w:ilvl w:val="0"/>
          <w:numId w:val="4"/>
        </w:numPr>
        <w:jc w:val="both"/>
        <w:rPr>
          <w:sz w:val="24"/>
          <w:szCs w:val="24"/>
        </w:rPr>
      </w:pPr>
      <w:r>
        <w:rPr>
          <w:sz w:val="24"/>
          <w:szCs w:val="24"/>
          <w:lang w:val="tr"/>
        </w:rPr>
        <w:t>İlanlar ve posterler</w:t>
      </w:r>
    </w:p>
    <w:p w14:paraId="57A07483" w14:textId="65E9C78E" w:rsidR="009261BF" w:rsidRPr="002D6019" w:rsidRDefault="005A478E" w:rsidP="002D6019">
      <w:pPr>
        <w:pStyle w:val="Paragraphedeliste"/>
        <w:numPr>
          <w:ilvl w:val="0"/>
          <w:numId w:val="4"/>
        </w:numPr>
        <w:jc w:val="both"/>
        <w:rPr>
          <w:sz w:val="24"/>
          <w:szCs w:val="24"/>
        </w:rPr>
      </w:pPr>
      <w:r>
        <w:rPr>
          <w:sz w:val="24"/>
          <w:szCs w:val="24"/>
          <w:lang w:val="tr"/>
        </w:rPr>
        <w:t>Seçim adayları için tanıtımlar</w:t>
      </w:r>
    </w:p>
    <w:p w14:paraId="57A07484" w14:textId="3F63ACF0" w:rsidR="00C8510E" w:rsidRPr="002D6019" w:rsidRDefault="00F97DAE" w:rsidP="002D6019">
      <w:pPr>
        <w:pStyle w:val="Paragraphedeliste"/>
        <w:numPr>
          <w:ilvl w:val="0"/>
          <w:numId w:val="4"/>
        </w:numPr>
        <w:jc w:val="both"/>
        <w:rPr>
          <w:sz w:val="24"/>
          <w:szCs w:val="24"/>
        </w:rPr>
      </w:pPr>
      <w:r>
        <w:rPr>
          <w:sz w:val="24"/>
          <w:szCs w:val="24"/>
          <w:lang w:val="tr"/>
        </w:rPr>
        <w:t>Hatıra plaketleri (X bu evde/binada doğdu/yaşadı)</w:t>
      </w:r>
    </w:p>
    <w:p w14:paraId="322C2BD6" w14:textId="41A76CD8" w:rsidR="002B2684" w:rsidRPr="002D6019" w:rsidRDefault="002B2684" w:rsidP="002D6019">
      <w:pPr>
        <w:pStyle w:val="Paragraphedeliste"/>
        <w:numPr>
          <w:ilvl w:val="0"/>
          <w:numId w:val="4"/>
        </w:numPr>
        <w:jc w:val="both"/>
        <w:rPr>
          <w:sz w:val="24"/>
          <w:szCs w:val="24"/>
        </w:rPr>
      </w:pPr>
      <w:r>
        <w:rPr>
          <w:sz w:val="24"/>
          <w:szCs w:val="24"/>
          <w:lang w:val="tr"/>
        </w:rPr>
        <w:t>Aranan veya satılık eşyalar, boyama ve bahçıvanlık gibi sunulan hizmetler, kayıp evcil hayvanlar vb. hakkında el ilanları veya duyurular.</w:t>
      </w:r>
    </w:p>
    <w:p w14:paraId="57A07486" w14:textId="0C84109E" w:rsidR="009261BF" w:rsidRPr="002D6019" w:rsidRDefault="00A632C3" w:rsidP="002D6019">
      <w:pPr>
        <w:pStyle w:val="Paragraphedeliste"/>
        <w:numPr>
          <w:ilvl w:val="0"/>
          <w:numId w:val="4"/>
        </w:numPr>
        <w:jc w:val="both"/>
        <w:rPr>
          <w:sz w:val="24"/>
          <w:szCs w:val="24"/>
        </w:rPr>
      </w:pPr>
      <w:r>
        <w:rPr>
          <w:sz w:val="24"/>
          <w:szCs w:val="24"/>
          <w:lang w:val="tr"/>
        </w:rPr>
        <w:t xml:space="preserve">Elle yazılmış grafiti ve sokak sanatları. </w:t>
      </w:r>
    </w:p>
    <w:p w14:paraId="4FE6F8D9" w14:textId="590EEDBF" w:rsidR="009A6CB3" w:rsidRPr="00003D8E" w:rsidRDefault="009A6CB3" w:rsidP="006D27AB">
      <w:pPr>
        <w:jc w:val="both"/>
        <w:rPr>
          <w:sz w:val="24"/>
          <w:szCs w:val="24"/>
        </w:rPr>
      </w:pPr>
      <w:r>
        <w:rPr>
          <w:sz w:val="24"/>
          <w:szCs w:val="24"/>
          <w:lang w:val="tr"/>
        </w:rPr>
        <w:t>Bu tür 'sokakta okuma' çalışmaları aynı zamanda çevreyi 'okumanın' veya tanımanın ve yeni toplumun bir parçası olmanın iyi bir yoludur.</w:t>
      </w:r>
    </w:p>
    <w:p w14:paraId="57A07489" w14:textId="31F89EF4" w:rsidR="006D27AB" w:rsidRPr="00E86297" w:rsidRDefault="006D27AB" w:rsidP="006D27AB">
      <w:pPr>
        <w:jc w:val="both"/>
        <w:rPr>
          <w:sz w:val="28"/>
          <w:szCs w:val="28"/>
        </w:rPr>
      </w:pPr>
    </w:p>
    <w:sectPr w:rsidR="006D27AB" w:rsidRPr="00E86297" w:rsidSect="0002560E">
      <w:footerReference w:type="default" r:id="rId9"/>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859F" w14:textId="77777777" w:rsidR="000B3050" w:rsidRDefault="000B3050" w:rsidP="00003D8E">
      <w:pPr>
        <w:spacing w:after="0" w:line="240" w:lineRule="auto"/>
      </w:pPr>
      <w:r>
        <w:separator/>
      </w:r>
    </w:p>
  </w:endnote>
  <w:endnote w:type="continuationSeparator" w:id="0">
    <w:p w14:paraId="034B47BA" w14:textId="77777777" w:rsidR="000B3050" w:rsidRDefault="000B3050" w:rsidP="0000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444106"/>
      <w:docPartObj>
        <w:docPartGallery w:val="Page Numbers (Bottom of Page)"/>
        <w:docPartUnique/>
      </w:docPartObj>
    </w:sdtPr>
    <w:sdtContent>
      <w:p w14:paraId="41292F85" w14:textId="401CBAB3" w:rsidR="00003D8E" w:rsidRPr="0002560E" w:rsidRDefault="0002560E" w:rsidP="0002560E">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31</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/2</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C8C3" w14:textId="77777777" w:rsidR="000B3050" w:rsidRDefault="000B3050" w:rsidP="00003D8E">
      <w:pPr>
        <w:spacing w:after="0" w:line="240" w:lineRule="auto"/>
      </w:pPr>
      <w:r>
        <w:separator/>
      </w:r>
    </w:p>
  </w:footnote>
  <w:footnote w:type="continuationSeparator" w:id="0">
    <w:p w14:paraId="5B166857" w14:textId="77777777" w:rsidR="000B3050" w:rsidRDefault="000B3050" w:rsidP="00003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4952239"/>
    <w:multiLevelType w:val="hybridMultilevel"/>
    <w:tmpl w:val="DB1C564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321585"/>
    <w:multiLevelType w:val="hybridMultilevel"/>
    <w:tmpl w:val="FE8E192A"/>
    <w:lvl w:ilvl="0" w:tplc="4B069E7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1953470">
    <w:abstractNumId w:val="3"/>
  </w:num>
  <w:num w:numId="2" w16cid:durableId="1974142124">
    <w:abstractNumId w:val="2"/>
  </w:num>
  <w:num w:numId="3" w16cid:durableId="1965119277">
    <w:abstractNumId w:val="0"/>
  </w:num>
  <w:num w:numId="4" w16cid:durableId="797799277">
    <w:abstractNumId w:val="4"/>
  </w:num>
  <w:num w:numId="5" w16cid:durableId="90213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AB"/>
    <w:rsid w:val="00003D8E"/>
    <w:rsid w:val="0002560E"/>
    <w:rsid w:val="00076437"/>
    <w:rsid w:val="00087236"/>
    <w:rsid w:val="000B3050"/>
    <w:rsid w:val="000D7EB4"/>
    <w:rsid w:val="000F04C8"/>
    <w:rsid w:val="00120FC1"/>
    <w:rsid w:val="0012633C"/>
    <w:rsid w:val="00186A3F"/>
    <w:rsid w:val="001A19B4"/>
    <w:rsid w:val="001D50B5"/>
    <w:rsid w:val="001D59BF"/>
    <w:rsid w:val="001E7980"/>
    <w:rsid w:val="00224AF4"/>
    <w:rsid w:val="00231DAE"/>
    <w:rsid w:val="00246DC9"/>
    <w:rsid w:val="002A3DC5"/>
    <w:rsid w:val="002B2684"/>
    <w:rsid w:val="002C7A56"/>
    <w:rsid w:val="002D6019"/>
    <w:rsid w:val="002E5A14"/>
    <w:rsid w:val="003046A2"/>
    <w:rsid w:val="00306776"/>
    <w:rsid w:val="00321B2A"/>
    <w:rsid w:val="00341A02"/>
    <w:rsid w:val="00384B0B"/>
    <w:rsid w:val="00386C59"/>
    <w:rsid w:val="003E2CEA"/>
    <w:rsid w:val="00406283"/>
    <w:rsid w:val="004227C0"/>
    <w:rsid w:val="00425469"/>
    <w:rsid w:val="00437C83"/>
    <w:rsid w:val="004742EB"/>
    <w:rsid w:val="00486483"/>
    <w:rsid w:val="004C783E"/>
    <w:rsid w:val="004F394F"/>
    <w:rsid w:val="0050322E"/>
    <w:rsid w:val="005033B6"/>
    <w:rsid w:val="005517E8"/>
    <w:rsid w:val="005523A4"/>
    <w:rsid w:val="00572FF1"/>
    <w:rsid w:val="00577B03"/>
    <w:rsid w:val="00596CD2"/>
    <w:rsid w:val="005A478E"/>
    <w:rsid w:val="005A5030"/>
    <w:rsid w:val="005C4236"/>
    <w:rsid w:val="005E09AB"/>
    <w:rsid w:val="00601208"/>
    <w:rsid w:val="00625B68"/>
    <w:rsid w:val="00663FCD"/>
    <w:rsid w:val="0067282E"/>
    <w:rsid w:val="00683B44"/>
    <w:rsid w:val="00695BF0"/>
    <w:rsid w:val="006D27AB"/>
    <w:rsid w:val="006E0093"/>
    <w:rsid w:val="00706074"/>
    <w:rsid w:val="00716F44"/>
    <w:rsid w:val="00745254"/>
    <w:rsid w:val="00775B20"/>
    <w:rsid w:val="007D3B47"/>
    <w:rsid w:val="007E02C6"/>
    <w:rsid w:val="00831012"/>
    <w:rsid w:val="00884F50"/>
    <w:rsid w:val="008A6BED"/>
    <w:rsid w:val="008C366F"/>
    <w:rsid w:val="0091427E"/>
    <w:rsid w:val="0092007B"/>
    <w:rsid w:val="009261BF"/>
    <w:rsid w:val="00950262"/>
    <w:rsid w:val="00972C7E"/>
    <w:rsid w:val="00981110"/>
    <w:rsid w:val="00984C22"/>
    <w:rsid w:val="0099206D"/>
    <w:rsid w:val="009A6CB3"/>
    <w:rsid w:val="009E072D"/>
    <w:rsid w:val="009F0F8A"/>
    <w:rsid w:val="00A31892"/>
    <w:rsid w:val="00A47AE0"/>
    <w:rsid w:val="00A632C3"/>
    <w:rsid w:val="00A655DD"/>
    <w:rsid w:val="00A66352"/>
    <w:rsid w:val="00A92352"/>
    <w:rsid w:val="00AA0D68"/>
    <w:rsid w:val="00AD2543"/>
    <w:rsid w:val="00AF4686"/>
    <w:rsid w:val="00B11FE2"/>
    <w:rsid w:val="00B12DA2"/>
    <w:rsid w:val="00B17FD6"/>
    <w:rsid w:val="00B22C07"/>
    <w:rsid w:val="00B35F4B"/>
    <w:rsid w:val="00B36859"/>
    <w:rsid w:val="00B522BE"/>
    <w:rsid w:val="00B63800"/>
    <w:rsid w:val="00B909CC"/>
    <w:rsid w:val="00BA10B8"/>
    <w:rsid w:val="00BA17AE"/>
    <w:rsid w:val="00BB6166"/>
    <w:rsid w:val="00C66CD6"/>
    <w:rsid w:val="00C8510E"/>
    <w:rsid w:val="00CA091E"/>
    <w:rsid w:val="00CA1682"/>
    <w:rsid w:val="00CB4748"/>
    <w:rsid w:val="00CB7DFB"/>
    <w:rsid w:val="00CC40C5"/>
    <w:rsid w:val="00CF1E49"/>
    <w:rsid w:val="00CF6522"/>
    <w:rsid w:val="00CF6C09"/>
    <w:rsid w:val="00CF779A"/>
    <w:rsid w:val="00D26A23"/>
    <w:rsid w:val="00D6325E"/>
    <w:rsid w:val="00D636B1"/>
    <w:rsid w:val="00D7224D"/>
    <w:rsid w:val="00D73F86"/>
    <w:rsid w:val="00D94D03"/>
    <w:rsid w:val="00DF1EE6"/>
    <w:rsid w:val="00E049E6"/>
    <w:rsid w:val="00E04AE2"/>
    <w:rsid w:val="00E13C0E"/>
    <w:rsid w:val="00E224A3"/>
    <w:rsid w:val="00E64702"/>
    <w:rsid w:val="00E67C36"/>
    <w:rsid w:val="00E86297"/>
    <w:rsid w:val="00E95994"/>
    <w:rsid w:val="00E96FB9"/>
    <w:rsid w:val="00EA30AD"/>
    <w:rsid w:val="00EE1084"/>
    <w:rsid w:val="00F0045B"/>
    <w:rsid w:val="00F03C2A"/>
    <w:rsid w:val="00F33583"/>
    <w:rsid w:val="00F60BA1"/>
    <w:rsid w:val="00F72039"/>
    <w:rsid w:val="00F97DAE"/>
    <w:rsid w:val="00FA7263"/>
    <w:rsid w:val="00FB05E2"/>
    <w:rsid w:val="00FE2AE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7474"/>
  <w15:docId w15:val="{DEA65E64-7CF5-48EC-A331-8F666040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0D68"/>
    <w:pPr>
      <w:ind w:left="720"/>
      <w:contextualSpacing/>
    </w:pPr>
  </w:style>
  <w:style w:type="character" w:styleId="Marquedecommentaire">
    <w:name w:val="annotation reference"/>
    <w:basedOn w:val="Policepardfaut"/>
    <w:uiPriority w:val="99"/>
    <w:semiHidden/>
    <w:unhideWhenUsed/>
    <w:rsid w:val="004227C0"/>
    <w:rPr>
      <w:sz w:val="16"/>
      <w:szCs w:val="16"/>
    </w:rPr>
  </w:style>
  <w:style w:type="paragraph" w:styleId="Commentaire">
    <w:name w:val="annotation text"/>
    <w:basedOn w:val="Normal"/>
    <w:link w:val="CommentaireCar"/>
    <w:uiPriority w:val="99"/>
    <w:semiHidden/>
    <w:unhideWhenUsed/>
    <w:rsid w:val="004227C0"/>
    <w:pPr>
      <w:spacing w:line="240" w:lineRule="auto"/>
    </w:pPr>
    <w:rPr>
      <w:sz w:val="20"/>
      <w:szCs w:val="20"/>
    </w:rPr>
  </w:style>
  <w:style w:type="character" w:customStyle="1" w:styleId="CommentaireCar">
    <w:name w:val="Commentaire Car"/>
    <w:basedOn w:val="Policepardfaut"/>
    <w:link w:val="Commentaire"/>
    <w:uiPriority w:val="99"/>
    <w:semiHidden/>
    <w:rsid w:val="004227C0"/>
    <w:rPr>
      <w:sz w:val="20"/>
      <w:szCs w:val="20"/>
    </w:rPr>
  </w:style>
  <w:style w:type="paragraph" w:styleId="Objetducommentaire">
    <w:name w:val="annotation subject"/>
    <w:basedOn w:val="Commentaire"/>
    <w:next w:val="Commentaire"/>
    <w:link w:val="ObjetducommentaireCar"/>
    <w:uiPriority w:val="99"/>
    <w:semiHidden/>
    <w:unhideWhenUsed/>
    <w:rsid w:val="004227C0"/>
    <w:rPr>
      <w:b/>
      <w:bCs/>
    </w:rPr>
  </w:style>
  <w:style w:type="character" w:customStyle="1" w:styleId="ObjetducommentaireCar">
    <w:name w:val="Objet du commentaire Car"/>
    <w:basedOn w:val="CommentaireCar"/>
    <w:link w:val="Objetducommentaire"/>
    <w:uiPriority w:val="99"/>
    <w:semiHidden/>
    <w:rsid w:val="004227C0"/>
    <w:rPr>
      <w:b/>
      <w:bCs/>
      <w:sz w:val="20"/>
      <w:szCs w:val="20"/>
    </w:rPr>
  </w:style>
  <w:style w:type="paragraph" w:styleId="Textedebulles">
    <w:name w:val="Balloon Text"/>
    <w:basedOn w:val="Normal"/>
    <w:link w:val="TextedebullesCar"/>
    <w:uiPriority w:val="99"/>
    <w:semiHidden/>
    <w:unhideWhenUsed/>
    <w:rsid w:val="004227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27C0"/>
    <w:rPr>
      <w:rFonts w:ascii="Segoe UI" w:hAnsi="Segoe UI" w:cs="Segoe UI"/>
      <w:sz w:val="18"/>
      <w:szCs w:val="18"/>
    </w:rPr>
  </w:style>
  <w:style w:type="paragraph" w:styleId="En-tte">
    <w:name w:val="header"/>
    <w:basedOn w:val="Normal"/>
    <w:link w:val="En-tteCar"/>
    <w:uiPriority w:val="99"/>
    <w:unhideWhenUsed/>
    <w:rsid w:val="00003D8E"/>
    <w:pPr>
      <w:tabs>
        <w:tab w:val="center" w:pos="4513"/>
        <w:tab w:val="right" w:pos="9026"/>
      </w:tabs>
      <w:spacing w:after="0" w:line="240" w:lineRule="auto"/>
    </w:pPr>
  </w:style>
  <w:style w:type="character" w:customStyle="1" w:styleId="En-tteCar">
    <w:name w:val="En-tête Car"/>
    <w:basedOn w:val="Policepardfaut"/>
    <w:link w:val="En-tte"/>
    <w:uiPriority w:val="99"/>
    <w:rsid w:val="00003D8E"/>
  </w:style>
  <w:style w:type="paragraph" w:styleId="Pieddepage">
    <w:name w:val="footer"/>
    <w:basedOn w:val="Normal"/>
    <w:link w:val="PieddepageCar"/>
    <w:uiPriority w:val="99"/>
    <w:unhideWhenUsed/>
    <w:rsid w:val="00003D8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03D8E"/>
  </w:style>
  <w:style w:type="table" w:styleId="Grilledutableau">
    <w:name w:val="Table Grid"/>
    <w:basedOn w:val="TableauNormal"/>
    <w:uiPriority w:val="99"/>
    <w:rsid w:val="00003D8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2633C"/>
    <w:pPr>
      <w:spacing w:after="0" w:line="240" w:lineRule="auto"/>
    </w:pPr>
  </w:style>
  <w:style w:type="character" w:styleId="Lienhypertexte">
    <w:name w:val="Hyperlink"/>
    <w:uiPriority w:val="99"/>
    <w:rsid w:val="0002560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537</Words>
  <Characters>2957</Characters>
  <Application>Microsoft Office Word</Application>
  <DocSecurity>0</DocSecurity>
  <Lines>24</Lines>
  <Paragraphs>6</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11</cp:revision>
  <cp:lastPrinted>2022-11-24T11:25:00Z</cp:lastPrinted>
  <dcterms:created xsi:type="dcterms:W3CDTF">2022-12-10T07:51:00Z</dcterms:created>
  <dcterms:modified xsi:type="dcterms:W3CDTF">2025-10-16T08:25:00Z</dcterms:modified>
  <cp:category>www.erenoglu.com.tr</cp:category>
</cp:coreProperties>
</file>