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8D33BA" w:rsidRPr="008D33BA" w14:paraId="1F8A6FD8" w14:textId="77777777" w:rsidTr="002B0CD7">
        <w:trPr>
          <w:trHeight w:val="1413"/>
        </w:trPr>
        <w:tc>
          <w:tcPr>
            <w:tcW w:w="2063" w:type="dxa"/>
          </w:tcPr>
          <w:p w14:paraId="50518053" w14:textId="77777777" w:rsidR="008D33BA" w:rsidRPr="00D00033" w:rsidRDefault="008D33BA"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1CF168C5" wp14:editId="744D02FD">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61B4DBBF" w14:textId="77777777" w:rsidR="008D33BA" w:rsidRPr="00D00033" w:rsidRDefault="008D33BA" w:rsidP="002B0CD7">
            <w:pPr>
              <w:jc w:val="center"/>
              <w:rPr>
                <w:rFonts w:ascii="Myriad Pro" w:hAnsi="Myriad Pro"/>
                <w:b/>
                <w:lang w:val="en-US"/>
              </w:rPr>
            </w:pPr>
          </w:p>
          <w:p w14:paraId="725F284B" w14:textId="77777777" w:rsidR="008D33BA" w:rsidRPr="00D00033" w:rsidRDefault="008D33BA" w:rsidP="002B0CD7">
            <w:pPr>
              <w:jc w:val="center"/>
              <w:rPr>
                <w:rFonts w:ascii="Myriad Pro" w:hAnsi="Myriad Pro"/>
                <w:b/>
                <w:sz w:val="26"/>
                <w:szCs w:val="18"/>
                <w:lang w:val="en-US"/>
              </w:rPr>
            </w:pPr>
          </w:p>
          <w:p w14:paraId="53DF8B42" w14:textId="77777777" w:rsidR="008D33BA" w:rsidRPr="00D00033" w:rsidRDefault="008D33BA" w:rsidP="002B0CD7">
            <w:pPr>
              <w:rPr>
                <w:rFonts w:ascii="Myriad Pro" w:hAnsi="Myriad Pro"/>
                <w:b/>
                <w:sz w:val="26"/>
                <w:szCs w:val="18"/>
                <w:lang w:val="en-US"/>
              </w:rPr>
            </w:pPr>
          </w:p>
          <w:p w14:paraId="41EE41E9" w14:textId="77777777" w:rsidR="008D33BA" w:rsidRPr="00536D1F" w:rsidRDefault="008D33BA" w:rsidP="008D33BA">
            <w:pPr>
              <w:spacing w:after="0"/>
              <w:rPr>
                <w:rFonts w:ascii="Myriad Pro" w:hAnsi="Myriad Pro"/>
                <w:b/>
                <w:sz w:val="26"/>
                <w:szCs w:val="18"/>
                <w:lang w:val="en-GB"/>
              </w:rPr>
            </w:pPr>
            <w:proofErr w:type="spellStart"/>
            <w:r w:rsidRPr="00536D1F">
              <w:rPr>
                <w:rFonts w:ascii="Myriad Pro" w:hAnsi="Myriad Pro"/>
                <w:b/>
                <w:sz w:val="26"/>
                <w:szCs w:val="18"/>
                <w:lang w:val="en-GB"/>
              </w:rPr>
              <w:t>Göçmenlere</w:t>
            </w:r>
            <w:proofErr w:type="spellEnd"/>
            <w:r w:rsidRPr="00536D1F">
              <w:rPr>
                <w:rFonts w:ascii="Myriad Pro" w:hAnsi="Myriad Pro"/>
                <w:b/>
                <w:sz w:val="26"/>
                <w:szCs w:val="18"/>
                <w:lang w:val="en-GB"/>
              </w:rPr>
              <w:t xml:space="preserve"> </w:t>
            </w:r>
            <w:proofErr w:type="spellStart"/>
            <w:r w:rsidRPr="00536D1F">
              <w:rPr>
                <w:rFonts w:ascii="Myriad Pro" w:hAnsi="Myriad Pro"/>
                <w:b/>
                <w:sz w:val="26"/>
                <w:szCs w:val="18"/>
                <w:lang w:val="en-GB"/>
              </w:rPr>
              <w:t>Yönelik</w:t>
            </w:r>
            <w:proofErr w:type="spellEnd"/>
            <w:r w:rsidRPr="00536D1F">
              <w:rPr>
                <w:rFonts w:ascii="Myriad Pro" w:hAnsi="Myriad Pro"/>
                <w:b/>
                <w:sz w:val="26"/>
                <w:szCs w:val="18"/>
                <w:lang w:val="en-GB"/>
              </w:rPr>
              <w:t xml:space="preserve"> Dil </w:t>
            </w:r>
            <w:proofErr w:type="spellStart"/>
            <w:r w:rsidRPr="00536D1F">
              <w:rPr>
                <w:rFonts w:ascii="Myriad Pro" w:hAnsi="Myriad Pro"/>
                <w:b/>
                <w:sz w:val="26"/>
                <w:szCs w:val="18"/>
                <w:lang w:val="en-GB"/>
              </w:rPr>
              <w:t>Desteği</w:t>
            </w:r>
            <w:proofErr w:type="spellEnd"/>
            <w:r w:rsidRPr="00536D1F">
              <w:rPr>
                <w:rFonts w:ascii="Myriad Pro" w:hAnsi="Myriad Pro"/>
                <w:b/>
                <w:sz w:val="26"/>
                <w:szCs w:val="18"/>
                <w:lang w:val="en-GB"/>
              </w:rPr>
              <w:br/>
            </w:r>
            <w:proofErr w:type="spellStart"/>
            <w:r w:rsidRPr="00536D1F">
              <w:rPr>
                <w:rFonts w:ascii="Myriad Pro" w:hAnsi="Myriad Pro"/>
                <w:b/>
                <w:i/>
                <w:iCs/>
                <w:sz w:val="26"/>
                <w:szCs w:val="18"/>
                <w:lang w:val="en-GB"/>
              </w:rPr>
              <w:t>Avrupa</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Konseyi</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Araç</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Kutusu</w:t>
            </w:r>
            <w:proofErr w:type="spellEnd"/>
          </w:p>
          <w:p w14:paraId="6C6366CD" w14:textId="77777777" w:rsidR="008D33BA" w:rsidRPr="00536D1F" w:rsidRDefault="008D33BA" w:rsidP="002B0CD7">
            <w:pPr>
              <w:jc w:val="center"/>
              <w:rPr>
                <w:rFonts w:ascii="Myriad Pro" w:hAnsi="Myriad Pro"/>
                <w:color w:val="0000FF"/>
                <w:u w:val="single"/>
                <w:lang w:val="en-US"/>
              </w:rPr>
            </w:pPr>
            <w:r>
              <w:rPr>
                <w:rFonts w:ascii="Calibri" w:eastAsia="Times New Roman" w:hAnsi="Calibri"/>
                <w:noProof/>
              </w:rPr>
              <w:pict w14:anchorId="4C1803AA">
                <v:line id="Connecteur droit 2" o:spid="_x0000_s1026"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3C6BBA8A" w14:textId="77777777" w:rsidR="008D33BA" w:rsidRPr="00536D1F" w:rsidRDefault="008D33BA" w:rsidP="002B0CD7">
            <w:pPr>
              <w:tabs>
                <w:tab w:val="center" w:pos="4607"/>
                <w:tab w:val="right" w:pos="9214"/>
              </w:tabs>
              <w:jc w:val="right"/>
              <w:rPr>
                <w:rFonts w:ascii="Myriad Pro" w:hAnsi="Myriad Pro" w:cstheme="minorHAnsi"/>
                <w:sz w:val="20"/>
                <w:szCs w:val="20"/>
                <w:lang w:val="en-US"/>
              </w:rPr>
            </w:pPr>
            <w:r>
              <w:rPr>
                <w:noProof/>
              </w:rPr>
              <w:drawing>
                <wp:anchor distT="0" distB="0" distL="114300" distR="114300" simplePos="0" relativeHeight="251660288" behindDoc="1" locked="0" layoutInCell="1" allowOverlap="1" wp14:anchorId="4978914E" wp14:editId="316B3EAB">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0BE0018C" w14:textId="77777777" w:rsidR="008D33BA" w:rsidRPr="00536D1F" w:rsidRDefault="008D33BA" w:rsidP="002B0CD7">
            <w:pPr>
              <w:tabs>
                <w:tab w:val="center" w:pos="4607"/>
                <w:tab w:val="right" w:pos="9214"/>
              </w:tabs>
              <w:jc w:val="right"/>
              <w:rPr>
                <w:rFonts w:ascii="Myriad Pro" w:hAnsi="Myriad Pro" w:cstheme="majorHAnsi"/>
                <w:color w:val="0000FF"/>
                <w:u w:val="single"/>
                <w:lang w:val="en-US"/>
              </w:rPr>
            </w:pPr>
          </w:p>
          <w:p w14:paraId="2BA8214A" w14:textId="77777777" w:rsidR="008D33BA" w:rsidRPr="00536D1F" w:rsidRDefault="008D33BA" w:rsidP="002B0CD7">
            <w:pPr>
              <w:ind w:firstLine="708"/>
              <w:rPr>
                <w:rFonts w:ascii="Myriad Pro" w:hAnsi="Myriad Pro" w:cstheme="majorHAnsi"/>
                <w:lang w:val="en-US"/>
              </w:rPr>
            </w:pPr>
          </w:p>
          <w:p w14:paraId="6C11EE05" w14:textId="77777777" w:rsidR="008D33BA" w:rsidRPr="00536D1F" w:rsidRDefault="008D33BA" w:rsidP="002B0CD7">
            <w:pPr>
              <w:rPr>
                <w:rFonts w:ascii="Myriad Pro" w:hAnsi="Myriad Pro" w:cstheme="majorHAnsi"/>
                <w:lang w:val="en-US"/>
              </w:rPr>
            </w:pPr>
          </w:p>
          <w:p w14:paraId="06E5235E" w14:textId="77777777" w:rsidR="008D33BA" w:rsidRPr="00536D1F" w:rsidRDefault="008D33BA" w:rsidP="002B0CD7">
            <w:pPr>
              <w:jc w:val="center"/>
              <w:rPr>
                <w:rFonts w:ascii="Myriad Pro" w:hAnsi="Myriad Pro" w:cstheme="majorHAnsi"/>
                <w:lang w:val="en-US"/>
              </w:rPr>
            </w:pPr>
          </w:p>
        </w:tc>
      </w:tr>
    </w:tbl>
    <w:p w14:paraId="12543A19" w14:textId="77777777" w:rsidR="008D33BA" w:rsidRPr="008D33BA" w:rsidRDefault="008D33BA" w:rsidP="00AB1710">
      <w:pPr>
        <w:pStyle w:val="Titre2"/>
        <w:rPr>
          <w:bCs/>
          <w:color w:val="365F91" w:themeColor="accent1" w:themeShade="BF"/>
          <w:sz w:val="36"/>
          <w:szCs w:val="36"/>
          <w:lang w:val="en-US"/>
        </w:rPr>
      </w:pPr>
    </w:p>
    <w:p w14:paraId="70770FB4" w14:textId="6CEB1A13" w:rsidR="00AB1710" w:rsidRPr="008D33BA" w:rsidRDefault="00A3478E" w:rsidP="00AB1710">
      <w:pPr>
        <w:pStyle w:val="Titre2"/>
        <w:rPr>
          <w:color w:val="365F91" w:themeColor="accent1" w:themeShade="BF"/>
          <w:sz w:val="36"/>
          <w:szCs w:val="36"/>
          <w:lang w:val="tr"/>
        </w:rPr>
      </w:pPr>
      <w:r>
        <w:rPr>
          <w:bCs/>
          <w:color w:val="365F91" w:themeColor="accent1" w:themeShade="BF"/>
          <w:sz w:val="36"/>
          <w:szCs w:val="36"/>
          <w:lang w:val="tr"/>
        </w:rPr>
        <w:t>27 - Dil öğreniminin değerlendirilmesi ve destekleyici bir şekilde geri bildirim sunulması</w:t>
      </w:r>
    </w:p>
    <w:p w14:paraId="5EEEC109" w14:textId="55E70265" w:rsidR="00DF5DBD" w:rsidRPr="00032D28" w:rsidRDefault="00DF5DBD" w:rsidP="00032D28">
      <w:pPr>
        <w:shd w:val="clear" w:color="auto" w:fill="D9D9D9" w:themeFill="background1" w:themeFillShade="D9"/>
        <w:ind w:left="709" w:hanging="709"/>
        <w:jc w:val="both"/>
        <w:rPr>
          <w:b/>
          <w:bCs/>
          <w:sz w:val="28"/>
          <w:szCs w:val="28"/>
        </w:rPr>
      </w:pPr>
      <w:r>
        <w:rPr>
          <w:b/>
          <w:bCs/>
          <w:sz w:val="28"/>
          <w:szCs w:val="28"/>
          <w:lang w:val="tr"/>
        </w:rPr>
        <w:t xml:space="preserve">Amaç:  Dil desteği sırasında gayri </w:t>
      </w:r>
      <w:r w:rsidR="0066280E">
        <w:rPr>
          <w:b/>
          <w:bCs/>
          <w:sz w:val="28"/>
          <w:szCs w:val="28"/>
          <w:lang w:val="tr"/>
        </w:rPr>
        <w:t>resmî</w:t>
      </w:r>
      <w:r>
        <w:rPr>
          <w:b/>
          <w:bCs/>
          <w:sz w:val="28"/>
          <w:szCs w:val="28"/>
          <w:lang w:val="tr"/>
        </w:rPr>
        <w:t xml:space="preserve"> değerlendirme ve destekleyici geri bildirim sağlama konusunda rehberlik sunmak.</w:t>
      </w:r>
    </w:p>
    <w:p w14:paraId="70A389EF" w14:textId="2EF88D04" w:rsidR="00C673CC" w:rsidRPr="00093C25" w:rsidRDefault="00AB1710" w:rsidP="00C673CC">
      <w:pPr>
        <w:spacing w:after="0"/>
        <w:jc w:val="both"/>
        <w:rPr>
          <w:rFonts w:cstheme="minorHAnsi"/>
          <w:sz w:val="24"/>
          <w:szCs w:val="24"/>
          <w:lang w:val="tr"/>
        </w:rPr>
      </w:pPr>
      <w:r>
        <w:rPr>
          <w:rFonts w:cstheme="minorHAnsi"/>
          <w:sz w:val="24"/>
          <w:szCs w:val="24"/>
          <w:lang w:val="tr"/>
        </w:rPr>
        <w:t xml:space="preserve">Avrupa'daki çoğu ülkede göçmenlerin ulusal dile dair bilgilerinin </w:t>
      </w:r>
      <w:r w:rsidR="0066280E">
        <w:rPr>
          <w:rFonts w:cstheme="minorHAnsi"/>
          <w:sz w:val="24"/>
          <w:szCs w:val="24"/>
          <w:lang w:val="tr"/>
        </w:rPr>
        <w:t>resmî</w:t>
      </w:r>
      <w:r>
        <w:rPr>
          <w:rFonts w:cstheme="minorHAnsi"/>
          <w:sz w:val="24"/>
          <w:szCs w:val="24"/>
          <w:lang w:val="tr"/>
        </w:rPr>
        <w:t xml:space="preserve"> bir değerlendirmeden geçmesi gerekmektedir. Bu genellikle sonunda sertifika verilen </w:t>
      </w:r>
      <w:r w:rsidR="0066280E">
        <w:rPr>
          <w:rFonts w:cstheme="minorHAnsi"/>
          <w:sz w:val="24"/>
          <w:szCs w:val="24"/>
          <w:lang w:val="tr"/>
        </w:rPr>
        <w:t>resmî</w:t>
      </w:r>
      <w:r>
        <w:rPr>
          <w:rFonts w:cstheme="minorHAnsi"/>
          <w:sz w:val="24"/>
          <w:szCs w:val="24"/>
          <w:lang w:val="tr"/>
        </w:rPr>
        <w:t xml:space="preserve"> bir sınavla yapılır. Bu sınavlar genellikle göçmenlerin CEFR A2 veya B1 seviyelerindeki dil yeterliliklerini kontrol etmek için tasarlanmıştır. Ancak dil destek programlarının başlangıcında göçmenleri bu sınavlara hazırlamaya gerek yoktur. Ancak, yeni başlayanlar ve düşük okuryazarlık seviyesine sahip olanlar da d</w:t>
      </w:r>
      <w:r w:rsidR="001F1DFD" w:rsidRPr="008D33BA">
        <w:rPr>
          <w:rStyle w:val="None"/>
          <w:lang w:val="tr"/>
        </w:rPr>
        <w:t>â</w:t>
      </w:r>
      <w:r>
        <w:rPr>
          <w:rFonts w:cstheme="minorHAnsi"/>
          <w:sz w:val="24"/>
          <w:szCs w:val="24"/>
          <w:lang w:val="tr"/>
        </w:rPr>
        <w:t xml:space="preserve">hil olmak üzere bazı göçmen öğrenciler A2 veya B1 gibi daha yüksek seviyedeki kurslara katılmak için başvurabilir veya katılmak istediklerini söyleyebilirler. Bunun nedeni muhtemelen dili daha hızlı öğreneceklerini düşünmeleri ya da temel öncelikleri olarak gördükleri </w:t>
      </w:r>
      <w:r w:rsidR="0066280E">
        <w:rPr>
          <w:rFonts w:cstheme="minorHAnsi"/>
          <w:sz w:val="24"/>
          <w:szCs w:val="24"/>
          <w:lang w:val="tr"/>
        </w:rPr>
        <w:t>daimî</w:t>
      </w:r>
      <w:r>
        <w:rPr>
          <w:rFonts w:cstheme="minorHAnsi"/>
          <w:sz w:val="24"/>
          <w:szCs w:val="24"/>
          <w:lang w:val="tr"/>
        </w:rPr>
        <w:t xml:space="preserve"> ikamet için yasaların gerektirdiği seviyeye hemen odaklanmak istemeleridir. Bu nedenle, ikinci dildeki okuryazarlık ve dil profili açısından başlangıç noktalarına bakılmaksızın, yasal olarak gerekli seviyeye mümkün olan en kısa sürede ulaşmalarına yardımcı olacağına inanarak, ulaşmaları gereken seviyede dil desteğine erişmek isterler. Öğretmenler, gönüllüler ve yerleştirmeden sorumlu olanlar onları bu eğilimlerinden vazgeçirmeli ve her bir öğrencinin dil profiline en uygun kurs seviyesini tavsiye etmelidir.</w:t>
      </w:r>
    </w:p>
    <w:p w14:paraId="6825659B" w14:textId="77777777" w:rsidR="00C673CC" w:rsidRPr="00093C25" w:rsidRDefault="00C673CC" w:rsidP="00C673CC">
      <w:pPr>
        <w:spacing w:after="0"/>
        <w:jc w:val="both"/>
        <w:rPr>
          <w:rFonts w:cstheme="minorHAnsi"/>
          <w:sz w:val="24"/>
          <w:szCs w:val="24"/>
          <w:lang w:val="tr"/>
        </w:rPr>
      </w:pPr>
    </w:p>
    <w:p w14:paraId="4C56AE37" w14:textId="11792C42" w:rsidR="007304A1" w:rsidRPr="00093C25" w:rsidRDefault="007304A1" w:rsidP="00C673CC">
      <w:pPr>
        <w:spacing w:after="0"/>
        <w:jc w:val="both"/>
        <w:rPr>
          <w:rFonts w:cstheme="minorHAnsi"/>
          <w:b/>
          <w:bCs/>
          <w:sz w:val="28"/>
          <w:szCs w:val="28"/>
          <w:lang w:val="tr"/>
        </w:rPr>
      </w:pPr>
      <w:r>
        <w:rPr>
          <w:rFonts w:cstheme="minorHAnsi"/>
          <w:b/>
          <w:bCs/>
          <w:sz w:val="28"/>
          <w:szCs w:val="28"/>
          <w:lang w:val="tr"/>
        </w:rPr>
        <w:t>Sürekli değerlendirme</w:t>
      </w:r>
    </w:p>
    <w:p w14:paraId="289A161E" w14:textId="23B8F972" w:rsidR="00C673CC" w:rsidRPr="00093C25" w:rsidRDefault="00F919AD" w:rsidP="00C673CC">
      <w:pPr>
        <w:jc w:val="both"/>
        <w:rPr>
          <w:rFonts w:cstheme="minorHAnsi"/>
          <w:sz w:val="24"/>
          <w:szCs w:val="24"/>
          <w:lang w:val="tr"/>
        </w:rPr>
      </w:pPr>
      <w:r>
        <w:rPr>
          <w:rFonts w:cstheme="minorHAnsi"/>
          <w:sz w:val="24"/>
          <w:szCs w:val="24"/>
          <w:lang w:val="tr"/>
        </w:rPr>
        <w:t xml:space="preserve">Her durumda, öğrencilerin öğrenilen dildeki ilerlemelerini 'biçimlendirici değerlendirme' adı verilen yöntemle sürekli olarak değerlendirmek önemlidir. Bu değerlendirme hem sözlü etkileşim hem de yazılı çalışmalar için yapılmalıdır. Bu tür bir değerlendirmenin temel amacı, öğrencilere bir not veya derece vermek değil, öğrenmeyi desteklemek ve öğrencilerin dil becerilerini geliştirmektir. Odak noktası, öğrencilerin yaşadıkları zorlukları belirlemek ve daha sonra bu zorlukların üstesinden gelmenin yollarını teşvik edici bir şekilde sunmaktır. </w:t>
      </w:r>
    </w:p>
    <w:p w14:paraId="57E5F531" w14:textId="4E02C69A" w:rsidR="00EA6CE5" w:rsidRPr="00093C25" w:rsidRDefault="00EA6CE5" w:rsidP="00C673CC">
      <w:pPr>
        <w:spacing w:after="0"/>
        <w:jc w:val="both"/>
        <w:rPr>
          <w:rFonts w:cstheme="minorHAnsi"/>
          <w:b/>
          <w:bCs/>
          <w:sz w:val="28"/>
          <w:szCs w:val="28"/>
          <w:lang w:val="de-DE"/>
        </w:rPr>
      </w:pPr>
      <w:r>
        <w:rPr>
          <w:rFonts w:cstheme="minorHAnsi"/>
          <w:b/>
          <w:bCs/>
          <w:sz w:val="28"/>
          <w:szCs w:val="28"/>
          <w:lang w:val="tr"/>
        </w:rPr>
        <w:t>Destekleyici bir şekilde geri bildirim vermek</w:t>
      </w:r>
    </w:p>
    <w:p w14:paraId="70770FB7" w14:textId="661893AB" w:rsidR="00AB1710" w:rsidRPr="00093C25" w:rsidRDefault="00AB1710" w:rsidP="00AB1710">
      <w:pPr>
        <w:spacing w:after="120"/>
        <w:jc w:val="both"/>
        <w:rPr>
          <w:rFonts w:cstheme="minorHAnsi"/>
          <w:sz w:val="24"/>
          <w:szCs w:val="24"/>
          <w:lang w:val="tr"/>
        </w:rPr>
      </w:pPr>
      <w:r>
        <w:rPr>
          <w:rFonts w:cstheme="minorHAnsi"/>
          <w:sz w:val="24"/>
          <w:szCs w:val="24"/>
          <w:lang w:val="tr"/>
        </w:rPr>
        <w:t xml:space="preserve">Biçimlendirici değerlendirme ya da bazen kullanıldığı şekliyle 'öğrenme için değerlendirme' yaparken ve özellikle olumsuz geri bildirim verirken dili dikkatli kullanmak çok önemlidir. Sınıf </w:t>
      </w:r>
      <w:r>
        <w:rPr>
          <w:rFonts w:cstheme="minorHAnsi"/>
          <w:sz w:val="24"/>
          <w:szCs w:val="24"/>
          <w:lang w:val="tr"/>
        </w:rPr>
        <w:lastRenderedPageBreak/>
        <w:t>atmosferi bunu doğru yapılmasına bağlıdır. Dil desteği sağlayan bir kişi ile bir öğrenci arasında geçen aşağıdaki kurgusal konuşmada, öğretmen ya da gönüllü destekleyici olmaya çalışmaktadır.</w:t>
      </w:r>
    </w:p>
    <w:p w14:paraId="70770FB8" w14:textId="77777777" w:rsidR="00AB1710" w:rsidRPr="00093C25" w:rsidRDefault="00AB1710" w:rsidP="00AB1710">
      <w:pPr>
        <w:contextualSpacing/>
        <w:jc w:val="both"/>
        <w:rPr>
          <w:rFonts w:cstheme="minorHAnsi"/>
          <w:i/>
          <w:iCs/>
          <w:sz w:val="24"/>
          <w:szCs w:val="24"/>
          <w:lang w:val="tr"/>
        </w:rPr>
      </w:pPr>
      <w:r>
        <w:rPr>
          <w:rFonts w:cstheme="minorHAnsi"/>
          <w:sz w:val="24"/>
          <w:szCs w:val="24"/>
          <w:lang w:val="tr"/>
        </w:rPr>
        <w:t xml:space="preserve">Öğretmen: </w:t>
      </w:r>
      <w:r>
        <w:rPr>
          <w:rFonts w:cstheme="minorHAnsi"/>
          <w:i/>
          <w:iCs/>
          <w:sz w:val="24"/>
          <w:szCs w:val="24"/>
          <w:lang w:val="tr"/>
        </w:rPr>
        <w:t>Yaptığınız çalışmayı okudum.</w:t>
      </w:r>
    </w:p>
    <w:p w14:paraId="70770FB9" w14:textId="77777777" w:rsidR="00AB1710" w:rsidRPr="00093C25" w:rsidRDefault="00AB1710" w:rsidP="00AB1710">
      <w:pPr>
        <w:contextualSpacing/>
        <w:jc w:val="both"/>
        <w:rPr>
          <w:rFonts w:cstheme="minorHAnsi"/>
          <w:sz w:val="24"/>
          <w:szCs w:val="24"/>
          <w:lang w:val="tr"/>
        </w:rPr>
      </w:pPr>
      <w:r>
        <w:rPr>
          <w:rFonts w:cstheme="minorHAnsi"/>
          <w:sz w:val="24"/>
          <w:szCs w:val="24"/>
          <w:lang w:val="tr"/>
        </w:rPr>
        <w:t xml:space="preserve">Öğrenci: </w:t>
      </w:r>
      <w:r>
        <w:rPr>
          <w:rFonts w:cstheme="minorHAnsi"/>
          <w:i/>
          <w:iCs/>
          <w:sz w:val="24"/>
          <w:szCs w:val="24"/>
          <w:lang w:val="tr"/>
        </w:rPr>
        <w:t>Nasıl buldunuz?</w:t>
      </w:r>
    </w:p>
    <w:p w14:paraId="70770FBA" w14:textId="77777777" w:rsidR="00AB1710" w:rsidRPr="00093C25" w:rsidRDefault="00AB1710" w:rsidP="00AB1710">
      <w:pPr>
        <w:contextualSpacing/>
        <w:jc w:val="both"/>
        <w:rPr>
          <w:rFonts w:cstheme="minorHAnsi"/>
          <w:sz w:val="24"/>
          <w:szCs w:val="24"/>
          <w:lang w:val="de-DE"/>
        </w:rPr>
      </w:pPr>
      <w:r>
        <w:rPr>
          <w:rFonts w:cstheme="minorHAnsi"/>
          <w:sz w:val="24"/>
          <w:szCs w:val="24"/>
          <w:lang w:val="tr"/>
        </w:rPr>
        <w:t xml:space="preserve">Öğretmen: </w:t>
      </w:r>
      <w:r>
        <w:rPr>
          <w:rFonts w:cstheme="minorHAnsi"/>
          <w:i/>
          <w:iCs/>
          <w:sz w:val="24"/>
          <w:szCs w:val="24"/>
          <w:lang w:val="tr"/>
        </w:rPr>
        <w:t>Mükemmel değil.</w:t>
      </w:r>
    </w:p>
    <w:p w14:paraId="70770FBB" w14:textId="77777777" w:rsidR="00AB1710" w:rsidRPr="008D33BA" w:rsidRDefault="00AB1710" w:rsidP="00AB1710">
      <w:pPr>
        <w:contextualSpacing/>
        <w:jc w:val="both"/>
        <w:rPr>
          <w:rFonts w:cstheme="minorHAnsi"/>
          <w:i/>
          <w:sz w:val="24"/>
          <w:szCs w:val="24"/>
          <w:lang w:val="tr"/>
        </w:rPr>
      </w:pPr>
      <w:r>
        <w:rPr>
          <w:rFonts w:cstheme="minorHAnsi"/>
          <w:sz w:val="24"/>
          <w:szCs w:val="24"/>
          <w:lang w:val="tr"/>
        </w:rPr>
        <w:t xml:space="preserve">Öğrenci: </w:t>
      </w:r>
      <w:r>
        <w:rPr>
          <w:rFonts w:cstheme="minorHAnsi"/>
          <w:i/>
          <w:iCs/>
          <w:sz w:val="24"/>
          <w:szCs w:val="24"/>
          <w:lang w:val="tr"/>
        </w:rPr>
        <w:t>Gerçekten mi? Ama üzerinde çok çalıştım.</w:t>
      </w:r>
    </w:p>
    <w:p w14:paraId="70770FBC" w14:textId="77777777" w:rsidR="00AB1710" w:rsidRPr="00093C25" w:rsidRDefault="00AB1710" w:rsidP="00AB1710">
      <w:pPr>
        <w:jc w:val="both"/>
        <w:rPr>
          <w:rFonts w:cstheme="minorHAnsi"/>
          <w:sz w:val="24"/>
          <w:szCs w:val="24"/>
          <w:lang w:val="tr"/>
        </w:rPr>
      </w:pPr>
      <w:r>
        <w:rPr>
          <w:rFonts w:cstheme="minorHAnsi"/>
          <w:sz w:val="24"/>
          <w:szCs w:val="24"/>
          <w:lang w:val="tr"/>
        </w:rPr>
        <w:t xml:space="preserve">Öğretmen: </w:t>
      </w:r>
      <w:r>
        <w:rPr>
          <w:rFonts w:cstheme="minorHAnsi"/>
          <w:i/>
          <w:iCs/>
          <w:sz w:val="24"/>
          <w:szCs w:val="24"/>
          <w:lang w:val="tr"/>
        </w:rPr>
        <w:t>Eminim çalışmışsındır ve bu iyi bir şey, ancak şimdi önemli olan hatalardan ders almak. Şimdi bunlardan bazılarına bakalım...</w:t>
      </w:r>
    </w:p>
    <w:p w14:paraId="70770FBD" w14:textId="77777777" w:rsidR="00AB1710" w:rsidRPr="00093C25" w:rsidRDefault="00AB1710" w:rsidP="00AB1710">
      <w:pPr>
        <w:spacing w:after="120"/>
        <w:jc w:val="both"/>
        <w:rPr>
          <w:rFonts w:cstheme="minorHAnsi"/>
          <w:iCs/>
          <w:sz w:val="24"/>
          <w:szCs w:val="24"/>
          <w:lang w:val="tr"/>
        </w:rPr>
      </w:pPr>
      <w:r>
        <w:rPr>
          <w:rFonts w:cstheme="minorHAnsi"/>
          <w:sz w:val="24"/>
          <w:szCs w:val="24"/>
          <w:lang w:val="tr"/>
        </w:rPr>
        <w:t>Her zaman 'korkunç', 'fantastik', 'zayıf', 'kabul edilemez' gibi daha aşırı ifadelerden kaçının. Olumsuz geri bildirim vermenin sert olmayan başka yolları da vardır, örneğin:</w:t>
      </w:r>
    </w:p>
    <w:p w14:paraId="70770FBE" w14:textId="77777777" w:rsidR="00AB1710" w:rsidRPr="00093C25" w:rsidRDefault="00AB1710" w:rsidP="00AB1710">
      <w:pPr>
        <w:pStyle w:val="Paragraphedeliste"/>
        <w:numPr>
          <w:ilvl w:val="0"/>
          <w:numId w:val="5"/>
        </w:numPr>
        <w:jc w:val="both"/>
        <w:rPr>
          <w:rFonts w:cstheme="minorHAnsi"/>
          <w:i/>
          <w:sz w:val="24"/>
          <w:szCs w:val="24"/>
          <w:lang w:val="es-ES"/>
        </w:rPr>
      </w:pPr>
      <w:r>
        <w:rPr>
          <w:rFonts w:cstheme="minorHAnsi"/>
          <w:i/>
          <w:iCs/>
          <w:sz w:val="24"/>
          <w:szCs w:val="24"/>
          <w:lang w:val="tr"/>
        </w:rPr>
        <w:t>Fena değil ama..</w:t>
      </w:r>
      <w:r>
        <w:rPr>
          <w:rFonts w:cstheme="minorHAnsi"/>
          <w:sz w:val="24"/>
          <w:szCs w:val="24"/>
          <w:lang w:val="tr"/>
        </w:rPr>
        <w:t>. (niteleyici: 'ama'...).</w:t>
      </w:r>
    </w:p>
    <w:p w14:paraId="70770FBF" w14:textId="77777777" w:rsidR="00AB1710" w:rsidRPr="00093C25" w:rsidRDefault="00AB1710" w:rsidP="00AB1710">
      <w:pPr>
        <w:pStyle w:val="Paragraphedeliste"/>
        <w:numPr>
          <w:ilvl w:val="0"/>
          <w:numId w:val="5"/>
        </w:numPr>
        <w:jc w:val="both"/>
        <w:rPr>
          <w:rFonts w:cstheme="minorHAnsi"/>
          <w:iCs/>
          <w:sz w:val="24"/>
          <w:szCs w:val="24"/>
          <w:lang w:val="es-ES"/>
        </w:rPr>
      </w:pPr>
      <w:r>
        <w:rPr>
          <w:rFonts w:cstheme="minorHAnsi"/>
          <w:i/>
          <w:iCs/>
          <w:sz w:val="24"/>
          <w:szCs w:val="24"/>
          <w:lang w:val="tr"/>
        </w:rPr>
        <w:t xml:space="preserve">Henüz yeterince iyi değil... </w:t>
      </w:r>
      <w:r>
        <w:rPr>
          <w:rFonts w:cstheme="minorHAnsi"/>
          <w:sz w:val="24"/>
          <w:szCs w:val="24"/>
          <w:lang w:val="tr"/>
        </w:rPr>
        <w:t>('pek değil' ve 'henüz' ile yumuşatılmış)</w:t>
      </w:r>
    </w:p>
    <w:p w14:paraId="70770FC0" w14:textId="77777777" w:rsidR="00AB1710" w:rsidRPr="00DF5DBD" w:rsidRDefault="00AB1710" w:rsidP="00AB1710">
      <w:pPr>
        <w:pStyle w:val="Paragraphedeliste"/>
        <w:numPr>
          <w:ilvl w:val="0"/>
          <w:numId w:val="5"/>
        </w:numPr>
        <w:jc w:val="both"/>
        <w:rPr>
          <w:rFonts w:cstheme="minorHAnsi"/>
          <w:i/>
          <w:sz w:val="24"/>
          <w:szCs w:val="24"/>
        </w:rPr>
      </w:pPr>
      <w:r>
        <w:rPr>
          <w:rFonts w:cstheme="minorHAnsi"/>
          <w:i/>
          <w:iCs/>
          <w:sz w:val="24"/>
          <w:szCs w:val="24"/>
          <w:lang w:val="tr"/>
        </w:rPr>
        <w:t xml:space="preserve">Hala yapmanız gereken işler var... Ya da bundan daha iyisini yapabileceğinizi biliyorum... </w:t>
      </w:r>
      <w:r>
        <w:rPr>
          <w:rFonts w:cstheme="minorHAnsi"/>
          <w:sz w:val="24"/>
          <w:szCs w:val="24"/>
          <w:lang w:val="tr"/>
        </w:rPr>
        <w:t>(dolaylı yargı)</w:t>
      </w:r>
    </w:p>
    <w:p w14:paraId="0F2E4535" w14:textId="0FEF636F" w:rsidR="00A3478E" w:rsidRDefault="00A3478E" w:rsidP="00AB1710">
      <w:pPr>
        <w:spacing w:after="120"/>
        <w:jc w:val="both"/>
        <w:rPr>
          <w:rFonts w:cstheme="minorHAnsi"/>
          <w:iCs/>
          <w:sz w:val="24"/>
          <w:szCs w:val="24"/>
        </w:rPr>
      </w:pPr>
      <w:r>
        <w:rPr>
          <w:rFonts w:cstheme="minorHAnsi"/>
          <w:sz w:val="24"/>
          <w:szCs w:val="24"/>
          <w:lang w:val="tr"/>
        </w:rPr>
        <w:t>Başka bir olasılık da öğrencinin söylediği şeyi tekrarlamaktır, ancak hata hakkında yorum yapmadan doğru biçimde:</w:t>
      </w:r>
    </w:p>
    <w:p w14:paraId="5534829B" w14:textId="77777777" w:rsidR="00A3478E" w:rsidRPr="00DF5DBD" w:rsidRDefault="00A3478E" w:rsidP="00A3478E">
      <w:pPr>
        <w:contextualSpacing/>
        <w:jc w:val="both"/>
        <w:rPr>
          <w:rFonts w:cstheme="minorHAnsi"/>
          <w:sz w:val="24"/>
          <w:szCs w:val="24"/>
        </w:rPr>
      </w:pPr>
      <w:r>
        <w:rPr>
          <w:rFonts w:cstheme="minorHAnsi"/>
          <w:sz w:val="24"/>
          <w:szCs w:val="24"/>
          <w:lang w:val="tr"/>
        </w:rPr>
        <w:t xml:space="preserve">Öğrenci: </w:t>
      </w:r>
      <w:r>
        <w:rPr>
          <w:rFonts w:cstheme="minorHAnsi"/>
          <w:i/>
          <w:iCs/>
          <w:sz w:val="24"/>
          <w:szCs w:val="24"/>
          <w:lang w:val="tr"/>
        </w:rPr>
        <w:t>Kız okula gidiyorlar.</w:t>
      </w:r>
    </w:p>
    <w:p w14:paraId="5A834E99" w14:textId="77777777" w:rsidR="00A3478E" w:rsidRPr="00DF5DBD" w:rsidRDefault="00A3478E" w:rsidP="00A3478E">
      <w:pPr>
        <w:jc w:val="both"/>
        <w:rPr>
          <w:rFonts w:cstheme="minorHAnsi"/>
          <w:sz w:val="24"/>
          <w:szCs w:val="24"/>
        </w:rPr>
      </w:pPr>
      <w:r>
        <w:rPr>
          <w:rFonts w:cstheme="minorHAnsi"/>
          <w:sz w:val="24"/>
          <w:szCs w:val="24"/>
          <w:lang w:val="tr"/>
        </w:rPr>
        <w:t xml:space="preserve">Öğretmen: </w:t>
      </w:r>
      <w:r>
        <w:rPr>
          <w:rFonts w:cstheme="minorHAnsi"/>
          <w:i/>
          <w:iCs/>
          <w:sz w:val="24"/>
          <w:szCs w:val="24"/>
          <w:lang w:val="tr"/>
        </w:rPr>
        <w:t>Kız okula gidiyor.</w:t>
      </w:r>
    </w:p>
    <w:p w14:paraId="70770FC2" w14:textId="74BA7F5C" w:rsidR="00AB1710" w:rsidRPr="00DF5DBD" w:rsidRDefault="00AB1710" w:rsidP="00AB1710">
      <w:pPr>
        <w:spacing w:after="120"/>
        <w:jc w:val="both"/>
        <w:rPr>
          <w:rFonts w:cstheme="minorHAnsi"/>
          <w:iCs/>
          <w:sz w:val="24"/>
          <w:szCs w:val="24"/>
        </w:rPr>
      </w:pPr>
      <w:r>
        <w:rPr>
          <w:rFonts w:cstheme="minorHAnsi"/>
          <w:sz w:val="24"/>
          <w:szCs w:val="24"/>
          <w:lang w:val="tr"/>
        </w:rPr>
        <w:t>Zorluk yaşayan öğrenciler ayrıca dikkatli dinlemeye, yeni kelime ve ifadeleri fark etmeye ve karşılaştırmaya, dikkatli okumaya ve gerektiğinde talimatları ve yeni kelimeleri anlamak için yardım istemeye teşvik edilebilir. Öğrencileri teşvik etmenin yollarını bulun, örneğin:</w:t>
      </w:r>
    </w:p>
    <w:p w14:paraId="70770FC3" w14:textId="77777777" w:rsidR="00AB1710" w:rsidRPr="00DF5DBD" w:rsidRDefault="00AB1710" w:rsidP="00AB1710">
      <w:pPr>
        <w:pStyle w:val="Paragraphedeliste"/>
        <w:numPr>
          <w:ilvl w:val="0"/>
          <w:numId w:val="4"/>
        </w:numPr>
        <w:jc w:val="both"/>
        <w:rPr>
          <w:rFonts w:cstheme="minorHAnsi"/>
          <w:i/>
          <w:sz w:val="24"/>
          <w:szCs w:val="24"/>
        </w:rPr>
      </w:pPr>
      <w:r>
        <w:rPr>
          <w:rFonts w:cstheme="minorHAnsi"/>
          <w:i/>
          <w:iCs/>
          <w:sz w:val="24"/>
          <w:szCs w:val="24"/>
          <w:lang w:val="tr"/>
        </w:rPr>
        <w:t>İyi çalışmaya devam et!</w:t>
      </w:r>
    </w:p>
    <w:p w14:paraId="70770FC4" w14:textId="77777777" w:rsidR="00AB1710" w:rsidRPr="00DF5DBD" w:rsidRDefault="00AB1710" w:rsidP="00AB1710">
      <w:pPr>
        <w:pStyle w:val="Paragraphedeliste"/>
        <w:numPr>
          <w:ilvl w:val="0"/>
          <w:numId w:val="4"/>
        </w:numPr>
        <w:jc w:val="both"/>
        <w:rPr>
          <w:rFonts w:cstheme="minorHAnsi"/>
          <w:i/>
          <w:sz w:val="24"/>
          <w:szCs w:val="24"/>
        </w:rPr>
      </w:pPr>
      <w:r>
        <w:rPr>
          <w:rFonts w:cstheme="minorHAnsi"/>
          <w:i/>
          <w:iCs/>
          <w:sz w:val="24"/>
          <w:szCs w:val="24"/>
          <w:lang w:val="tr"/>
        </w:rPr>
        <w:t>Çalışmaların gelişiyor.</w:t>
      </w:r>
    </w:p>
    <w:p w14:paraId="70770FC5" w14:textId="77777777" w:rsidR="00AB1710" w:rsidRPr="00DF5DBD" w:rsidRDefault="00AB1710" w:rsidP="00AB1710">
      <w:pPr>
        <w:pStyle w:val="Paragraphedeliste"/>
        <w:numPr>
          <w:ilvl w:val="0"/>
          <w:numId w:val="4"/>
        </w:numPr>
        <w:jc w:val="both"/>
        <w:rPr>
          <w:rFonts w:cstheme="minorHAnsi"/>
          <w:i/>
          <w:sz w:val="24"/>
          <w:szCs w:val="24"/>
        </w:rPr>
      </w:pPr>
      <w:r>
        <w:rPr>
          <w:rFonts w:cstheme="minorHAnsi"/>
          <w:i/>
          <w:iCs/>
          <w:sz w:val="24"/>
          <w:szCs w:val="24"/>
          <w:lang w:val="tr"/>
        </w:rPr>
        <w:t>Çok iyi.</w:t>
      </w:r>
    </w:p>
    <w:p w14:paraId="70770FC6" w14:textId="77777777" w:rsidR="00AB1710" w:rsidRPr="00DF5DBD" w:rsidRDefault="00AB1710" w:rsidP="00AB1710">
      <w:pPr>
        <w:spacing w:after="120"/>
        <w:jc w:val="both"/>
        <w:rPr>
          <w:rFonts w:cstheme="minorHAnsi"/>
          <w:sz w:val="24"/>
          <w:szCs w:val="24"/>
        </w:rPr>
      </w:pPr>
      <w:r>
        <w:rPr>
          <w:rFonts w:cstheme="minorHAnsi"/>
          <w:sz w:val="24"/>
          <w:szCs w:val="24"/>
          <w:lang w:val="tr"/>
        </w:rPr>
        <w:t>Öğrencinin sorununu anlamaya çalışın:</w:t>
      </w:r>
    </w:p>
    <w:p w14:paraId="70770FC7" w14:textId="77777777" w:rsidR="00AB1710" w:rsidRPr="00DF5DBD" w:rsidRDefault="00AB1710" w:rsidP="00AB1710">
      <w:pPr>
        <w:pStyle w:val="Paragraphedeliste"/>
        <w:numPr>
          <w:ilvl w:val="0"/>
          <w:numId w:val="6"/>
        </w:numPr>
        <w:jc w:val="both"/>
        <w:rPr>
          <w:rFonts w:cstheme="minorHAnsi"/>
          <w:i/>
          <w:sz w:val="24"/>
          <w:szCs w:val="24"/>
        </w:rPr>
      </w:pPr>
      <w:r>
        <w:rPr>
          <w:rFonts w:cstheme="minorHAnsi"/>
          <w:i/>
          <w:iCs/>
          <w:sz w:val="24"/>
          <w:szCs w:val="24"/>
          <w:lang w:val="tr"/>
        </w:rPr>
        <w:t>Hangi bölümü anlamadın?</w:t>
      </w:r>
    </w:p>
    <w:p w14:paraId="70770FC8" w14:textId="77777777" w:rsidR="00AB1710" w:rsidRPr="00DF5DBD" w:rsidRDefault="00AB1710" w:rsidP="00AB1710">
      <w:pPr>
        <w:pStyle w:val="Paragraphedeliste"/>
        <w:numPr>
          <w:ilvl w:val="0"/>
          <w:numId w:val="6"/>
        </w:numPr>
        <w:jc w:val="both"/>
        <w:rPr>
          <w:rFonts w:cstheme="minorHAnsi"/>
          <w:i/>
          <w:sz w:val="24"/>
          <w:szCs w:val="24"/>
        </w:rPr>
      </w:pPr>
      <w:r>
        <w:rPr>
          <w:rFonts w:cstheme="minorHAnsi"/>
          <w:i/>
          <w:iCs/>
          <w:sz w:val="24"/>
          <w:szCs w:val="24"/>
          <w:lang w:val="tr"/>
        </w:rPr>
        <w:t xml:space="preserve">Seni rahatsız eden nedir? </w:t>
      </w:r>
    </w:p>
    <w:p w14:paraId="70770FC9" w14:textId="77777777" w:rsidR="00AB1710" w:rsidRPr="00DF5DBD" w:rsidRDefault="00AB1710" w:rsidP="00AB1710">
      <w:pPr>
        <w:pStyle w:val="Paragraphedeliste"/>
        <w:numPr>
          <w:ilvl w:val="0"/>
          <w:numId w:val="6"/>
        </w:numPr>
        <w:jc w:val="both"/>
        <w:rPr>
          <w:rFonts w:cstheme="minorHAnsi"/>
          <w:i/>
          <w:sz w:val="24"/>
          <w:szCs w:val="24"/>
        </w:rPr>
      </w:pPr>
      <w:r>
        <w:rPr>
          <w:rFonts w:cstheme="minorHAnsi"/>
          <w:i/>
          <w:iCs/>
          <w:sz w:val="24"/>
          <w:szCs w:val="24"/>
          <w:lang w:val="tr"/>
        </w:rPr>
        <w:t>Alıştırmayı birlikte yapalım mı?</w:t>
      </w:r>
    </w:p>
    <w:p w14:paraId="70770FCA" w14:textId="17F40045" w:rsidR="00AB1710" w:rsidRPr="00DF5DBD" w:rsidRDefault="00AB1710" w:rsidP="00AB1710">
      <w:pPr>
        <w:jc w:val="both"/>
        <w:rPr>
          <w:rFonts w:cstheme="minorHAnsi"/>
          <w:sz w:val="24"/>
          <w:szCs w:val="24"/>
        </w:rPr>
      </w:pPr>
      <w:r>
        <w:rPr>
          <w:rFonts w:cstheme="minorHAnsi"/>
          <w:sz w:val="24"/>
          <w:szCs w:val="24"/>
          <w:lang w:val="tr"/>
        </w:rPr>
        <w:t>Biçimlendirici değerlendirmeyi de dil desteğinizin ayrılmaz bir parçası haline getirmelisiniz. Bu tür bir değerlendirme örneğin şunları içerir:</w:t>
      </w:r>
    </w:p>
    <w:p w14:paraId="70770FCB" w14:textId="77777777" w:rsidR="00AB1710" w:rsidRPr="00DF5DBD" w:rsidRDefault="00AB1710" w:rsidP="00093C25">
      <w:pPr>
        <w:pStyle w:val="Paragraphedeliste"/>
        <w:numPr>
          <w:ilvl w:val="0"/>
          <w:numId w:val="13"/>
        </w:numPr>
        <w:spacing w:line="240" w:lineRule="auto"/>
        <w:jc w:val="both"/>
        <w:rPr>
          <w:rFonts w:cstheme="minorHAnsi"/>
          <w:sz w:val="24"/>
          <w:szCs w:val="24"/>
        </w:rPr>
      </w:pPr>
      <w:r>
        <w:rPr>
          <w:rFonts w:cstheme="minorHAnsi"/>
          <w:sz w:val="24"/>
          <w:szCs w:val="24"/>
          <w:lang w:val="tr"/>
        </w:rPr>
        <w:t>Öz değerlendirme: Örneğin, öğrencilere verdikleri yanıtın doğru olup olmadığını veya bir şeyi ifade etmek için başka bir kelime veya yol düşünüp düşünemeyeceklerini sormak</w:t>
      </w:r>
    </w:p>
    <w:p w14:paraId="70770FCC" w14:textId="77777777" w:rsidR="00AB1710" w:rsidRPr="00DF5DBD" w:rsidRDefault="00AB1710" w:rsidP="00093C25">
      <w:pPr>
        <w:pStyle w:val="Paragraphedeliste"/>
        <w:numPr>
          <w:ilvl w:val="0"/>
          <w:numId w:val="13"/>
        </w:numPr>
        <w:spacing w:line="240" w:lineRule="auto"/>
        <w:jc w:val="both"/>
        <w:rPr>
          <w:rFonts w:cstheme="minorHAnsi"/>
          <w:sz w:val="24"/>
          <w:szCs w:val="24"/>
        </w:rPr>
      </w:pPr>
      <w:r>
        <w:rPr>
          <w:rFonts w:cstheme="minorHAnsi"/>
          <w:sz w:val="24"/>
          <w:szCs w:val="24"/>
          <w:lang w:val="tr"/>
        </w:rPr>
        <w:t>Akran değerlendirmesi: Öğrencilerden küçük gruplar/çiftler halinde birbirlerinin çalışmalarını kontrol etmelerini istemek veya diğer öğrencilerden başka bir öğrencinin söyledikleri hakkında yorum yapmalarını istemek: "Bu doğru mu?"; "Kullanabileceği başka bir kelime nedir?" vb.</w:t>
      </w:r>
    </w:p>
    <w:p w14:paraId="70770FCD" w14:textId="44FCCDFC" w:rsidR="00AB1710" w:rsidRPr="00DF5DBD" w:rsidRDefault="00AB1710" w:rsidP="00093C25">
      <w:pPr>
        <w:pStyle w:val="Paragraphedeliste"/>
        <w:numPr>
          <w:ilvl w:val="0"/>
          <w:numId w:val="13"/>
        </w:numPr>
        <w:spacing w:line="240" w:lineRule="auto"/>
        <w:jc w:val="both"/>
        <w:rPr>
          <w:rFonts w:cstheme="minorHAnsi"/>
          <w:sz w:val="24"/>
          <w:szCs w:val="24"/>
        </w:rPr>
      </w:pPr>
      <w:r>
        <w:rPr>
          <w:sz w:val="24"/>
          <w:szCs w:val="24"/>
          <w:lang w:val="tr"/>
        </w:rPr>
        <w:lastRenderedPageBreak/>
        <w:t xml:space="preserve">Örneğin aşağıdaki gibi bir sembol kullanarak öğrencilerin yeni dilde belirli şeyleri nasıl yapacaklarını öğrenmede kendi ilerlemelerini değerlendirmelerini sağlamak:  </w:t>
      </w:r>
      <w:r>
        <w:rPr>
          <w:sz w:val="24"/>
          <w:szCs w:val="24"/>
          <w:lang w:val="tr"/>
        </w:rPr>
        <w:sym w:font="Wingdings" w:char="F0FC"/>
      </w:r>
      <w:r>
        <w:rPr>
          <w:sz w:val="24"/>
          <w:szCs w:val="24"/>
          <w:lang w:val="tr"/>
        </w:rPr>
        <w:sym w:font="Wingdings" w:char="F0FC"/>
      </w:r>
      <w:r>
        <w:rPr>
          <w:sz w:val="24"/>
          <w:szCs w:val="24"/>
          <w:lang w:val="tr"/>
        </w:rPr>
        <w:sym w:font="Wingdings" w:char="F0FC"/>
      </w:r>
      <w:r>
        <w:rPr>
          <w:sz w:val="24"/>
          <w:szCs w:val="24"/>
          <w:lang w:val="tr"/>
        </w:rPr>
        <w:t xml:space="preserve">(bunu kolayca yapabilirim), </w:t>
      </w:r>
      <w:r>
        <w:rPr>
          <w:sz w:val="24"/>
          <w:szCs w:val="24"/>
          <w:lang w:val="tr"/>
        </w:rPr>
        <w:sym w:font="Wingdings" w:char="F0FC"/>
      </w:r>
      <w:r>
        <w:rPr>
          <w:sz w:val="24"/>
          <w:szCs w:val="24"/>
          <w:lang w:val="tr"/>
        </w:rPr>
        <w:sym w:font="Wingdings" w:char="F0FC"/>
      </w:r>
      <w:r>
        <w:rPr>
          <w:sz w:val="24"/>
          <w:szCs w:val="24"/>
          <w:lang w:val="tr"/>
        </w:rPr>
        <w:t xml:space="preserve"> (bunu oldukça iyi yapabilirim), </w:t>
      </w:r>
      <w:r>
        <w:rPr>
          <w:sz w:val="24"/>
          <w:szCs w:val="24"/>
          <w:lang w:val="tr"/>
        </w:rPr>
        <w:sym w:font="Wingdings" w:char="F0FC"/>
      </w:r>
      <w:r>
        <w:rPr>
          <w:sz w:val="24"/>
          <w:szCs w:val="24"/>
          <w:lang w:val="tr"/>
        </w:rPr>
        <w:t xml:space="preserve"> (bunu nasıl yapacağımı öğreniyorum) ? (bunu yapmak için yardıma ihtiyacım var), ?? (bunu henüz yapamıyorum).</w:t>
      </w:r>
    </w:p>
    <w:p w14:paraId="47A66578" w14:textId="6B20D641" w:rsidR="000F6B1F" w:rsidRPr="00093C25" w:rsidRDefault="00AB1710" w:rsidP="00C673CC">
      <w:pPr>
        <w:jc w:val="both"/>
        <w:rPr>
          <w:rFonts w:cstheme="minorHAnsi"/>
          <w:sz w:val="24"/>
          <w:szCs w:val="24"/>
          <w:lang w:val="es-ES"/>
        </w:rPr>
      </w:pPr>
      <w:r>
        <w:rPr>
          <w:rFonts w:cstheme="minorHAnsi"/>
          <w:sz w:val="24"/>
          <w:szCs w:val="24"/>
          <w:lang w:val="tr"/>
        </w:rPr>
        <w:t xml:space="preserve">Bu tür bir değerlendirme, kaydedilen ilerleme ve bireysel öğrencilerin farkındalığı ve uygulaması hakkında bir fikir edinmenizi sağlayacaktır. Bu değerlendirme, kurs ortası veya kurs sonu sınavları gibi </w:t>
      </w:r>
      <w:r w:rsidR="0066280E">
        <w:rPr>
          <w:rFonts w:cstheme="minorHAnsi"/>
          <w:sz w:val="24"/>
          <w:szCs w:val="24"/>
          <w:lang w:val="tr"/>
        </w:rPr>
        <w:t>resmî</w:t>
      </w:r>
      <w:r>
        <w:rPr>
          <w:rFonts w:cstheme="minorHAnsi"/>
          <w:sz w:val="24"/>
          <w:szCs w:val="24"/>
          <w:lang w:val="tr"/>
        </w:rPr>
        <w:t xml:space="preserve"> olmayan ve sonunda sertifika verilmeyen değerlendirmeler de dahil olmak üzere daha sistematik, </w:t>
      </w:r>
      <w:r w:rsidR="0066280E">
        <w:rPr>
          <w:rFonts w:cstheme="minorHAnsi"/>
          <w:sz w:val="24"/>
          <w:szCs w:val="24"/>
          <w:lang w:val="tr"/>
        </w:rPr>
        <w:t>resmî</w:t>
      </w:r>
      <w:r>
        <w:rPr>
          <w:rFonts w:cstheme="minorHAnsi"/>
          <w:sz w:val="24"/>
          <w:szCs w:val="24"/>
          <w:lang w:val="tr"/>
        </w:rPr>
        <w:t xml:space="preserve"> ve güvenilir değerlendirme araçlarının yerini tutmaz. Bunlar dil destek programlarının ilerleyen aşamalarında ya da sonrasında yapılabilir.</w:t>
      </w:r>
    </w:p>
    <w:sectPr w:rsidR="000F6B1F" w:rsidRPr="00093C25" w:rsidSect="008D33BA">
      <w:headerReference w:type="default" r:id="rId9"/>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1DE5" w14:textId="77777777" w:rsidR="007F2C56" w:rsidRDefault="007F2C56" w:rsidP="00AB1710">
      <w:pPr>
        <w:spacing w:after="0" w:line="240" w:lineRule="auto"/>
      </w:pPr>
      <w:r>
        <w:separator/>
      </w:r>
    </w:p>
  </w:endnote>
  <w:endnote w:type="continuationSeparator" w:id="0">
    <w:p w14:paraId="2AE802F6" w14:textId="77777777" w:rsidR="007F2C56" w:rsidRDefault="007F2C56" w:rsidP="00AB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30484"/>
      <w:docPartObj>
        <w:docPartGallery w:val="Page Numbers (Bottom of Page)"/>
        <w:docPartUnique/>
      </w:docPartObj>
    </w:sdtPr>
    <w:sdtContent>
      <w:p w14:paraId="0F84ACFA" w14:textId="57A0B9B1" w:rsidR="00C673CC" w:rsidRDefault="00C673CC">
        <w:pPr>
          <w:pStyle w:val="Pieddepage"/>
          <w:jc w:val="right"/>
        </w:pPr>
        <w:r>
          <w:rPr>
            <w:lang w:val="tr"/>
          </w:rPr>
          <w:fldChar w:fldCharType="begin"/>
        </w:r>
        <w:r>
          <w:rPr>
            <w:lang w:val="tr"/>
          </w:rPr>
          <w:instrText>PAGE   \* MERGEFORMAT</w:instrText>
        </w:r>
        <w:r>
          <w:rPr>
            <w:lang w:val="tr"/>
          </w:rPr>
          <w:fldChar w:fldCharType="separate"/>
        </w:r>
        <w:r w:rsidR="006E0044">
          <w:rPr>
            <w:noProof/>
            <w:lang w:val="tr"/>
          </w:rPr>
          <w:t>2</w:t>
        </w:r>
        <w:r>
          <w:rPr>
            <w:lang w:val="tr"/>
          </w:rPr>
          <w:fldChar w:fldCharType="end"/>
        </w:r>
      </w:p>
    </w:sdtContent>
  </w:sdt>
  <w:p w14:paraId="70771140" w14:textId="74E36285" w:rsidR="00C673CC" w:rsidRPr="008D33BA" w:rsidRDefault="008D33BA" w:rsidP="008D33BA">
    <w:pPr>
      <w:pStyle w:val="Pieddepage"/>
      <w:pBdr>
        <w:top w:val="single" w:sz="4" w:space="15" w:color="auto"/>
      </w:pBdr>
      <w:spacing w:line="360" w:lineRule="auto"/>
      <w:rPr>
        <w:b/>
        <w:bCs/>
        <w:sz w:val="18"/>
        <w:szCs w:val="18"/>
      </w:rPr>
    </w:pPr>
    <w:proofErr w:type="spellStart"/>
    <w:r w:rsidRPr="00A455B5">
      <w:rPr>
        <w:rFonts w:cstheme="minorHAnsi"/>
        <w:b/>
        <w:bCs/>
        <w:sz w:val="18"/>
        <w:szCs w:val="18"/>
      </w:rPr>
      <w:t>Araç</w:t>
    </w:r>
    <w:proofErr w:type="spellEnd"/>
    <w:r w:rsidRPr="00A455B5">
      <w:rPr>
        <w:rFonts w:cstheme="minorHAnsi"/>
        <w:b/>
        <w:bCs/>
        <w:sz w:val="18"/>
        <w:szCs w:val="18"/>
      </w:rPr>
      <w:t xml:space="preserve"> </w:t>
    </w:r>
    <w:r>
      <w:rPr>
        <w:rFonts w:cstheme="minorHAnsi"/>
        <w:b/>
        <w:bCs/>
        <w:sz w:val="18"/>
        <w:szCs w:val="18"/>
      </w:rPr>
      <w:t>27</w:t>
    </w:r>
    <w:r w:rsidRPr="00A455B5">
      <w:rPr>
        <w:rFonts w:cstheme="minorHAnsi"/>
        <w:b/>
        <w:bCs/>
        <w:sz w:val="18"/>
        <w:szCs w:val="18"/>
      </w:rPr>
      <w:t xml:space="preserve"> – Göçmenlere </w:t>
    </w:r>
    <w:proofErr w:type="spellStart"/>
    <w:r w:rsidRPr="00A455B5">
      <w:rPr>
        <w:rFonts w:cstheme="minorHAnsi"/>
        <w:b/>
        <w:bCs/>
        <w:sz w:val="18"/>
        <w:szCs w:val="18"/>
      </w:rPr>
      <w:t>Yönelik</w:t>
    </w:r>
    <w:proofErr w:type="spellEnd"/>
    <w:r w:rsidRPr="00A455B5">
      <w:rPr>
        <w:rFonts w:cstheme="minorHAnsi"/>
        <w:b/>
        <w:bCs/>
        <w:sz w:val="18"/>
        <w:szCs w:val="18"/>
      </w:rPr>
      <w:t xml:space="preserve"> </w:t>
    </w:r>
    <w:proofErr w:type="spellStart"/>
    <w:r w:rsidRPr="00A455B5">
      <w:rPr>
        <w:rFonts w:cstheme="minorHAnsi"/>
        <w:b/>
        <w:bCs/>
        <w:sz w:val="18"/>
        <w:szCs w:val="18"/>
      </w:rPr>
      <w:t>Dil</w:t>
    </w:r>
    <w:proofErr w:type="spellEnd"/>
    <w:r w:rsidRPr="00A455B5">
      <w:rPr>
        <w:rFonts w:cstheme="minorHAnsi"/>
        <w:b/>
        <w:bCs/>
        <w:sz w:val="18"/>
        <w:szCs w:val="18"/>
      </w:rPr>
      <w:t xml:space="preserve"> </w:t>
    </w:r>
    <w:proofErr w:type="spellStart"/>
    <w:r w:rsidRPr="00A455B5">
      <w:rPr>
        <w:rFonts w:cstheme="minorHAnsi"/>
        <w:b/>
        <w:bCs/>
        <w:sz w:val="18"/>
        <w:szCs w:val="18"/>
      </w:rPr>
      <w:t>Desteği</w:t>
    </w:r>
    <w:proofErr w:type="spellEnd"/>
    <w:r w:rsidRPr="00536D1F">
      <w:rPr>
        <w:rFonts w:cstheme="minorHAnsi"/>
        <w:sz w:val="18"/>
        <w:szCs w:val="18"/>
      </w:rPr>
      <w:ptab w:relativeTo="margin" w:alignment="center" w:leader="none"/>
    </w:r>
    <w:r w:rsidRPr="00536D1F">
      <w:rPr>
        <w:rFonts w:cstheme="minorHAnsi"/>
        <w:sz w:val="18"/>
        <w:szCs w:val="18"/>
      </w:rPr>
      <w:fldChar w:fldCharType="begin"/>
    </w:r>
    <w:r w:rsidRPr="00536D1F">
      <w:rPr>
        <w:rFonts w:cstheme="minorHAnsi"/>
        <w:sz w:val="18"/>
        <w:szCs w:val="18"/>
      </w:rPr>
      <w:instrText>PAGE   \* MERGEFORMAT</w:instrText>
    </w:r>
    <w:r w:rsidRPr="00536D1F">
      <w:rPr>
        <w:rFonts w:cstheme="minorHAnsi"/>
        <w:sz w:val="18"/>
        <w:szCs w:val="18"/>
      </w:rPr>
      <w:fldChar w:fldCharType="separate"/>
    </w:r>
    <w:r>
      <w:rPr>
        <w:rFonts w:cstheme="minorHAnsi"/>
        <w:sz w:val="18"/>
        <w:szCs w:val="18"/>
      </w:rPr>
      <w:t>1</w:t>
    </w:r>
    <w:r w:rsidRPr="00536D1F">
      <w:rPr>
        <w:rFonts w:cstheme="minorHAnsi"/>
        <w:sz w:val="18"/>
        <w:szCs w:val="18"/>
      </w:rPr>
      <w:fldChar w:fldCharType="end"/>
    </w:r>
    <w:r>
      <w:rPr>
        <w:rFonts w:cstheme="minorHAnsi"/>
        <w:sz w:val="18"/>
        <w:szCs w:val="18"/>
      </w:rPr>
      <w:t>/</w:t>
    </w:r>
    <w:r>
      <w:rPr>
        <w:rFonts w:cstheme="minorHAnsi"/>
        <w:sz w:val="18"/>
        <w:szCs w:val="18"/>
      </w:rPr>
      <w:t>3</w:t>
    </w:r>
    <w:r w:rsidRPr="00536D1F">
      <w:rPr>
        <w:rFonts w:cstheme="minorHAnsi"/>
        <w:sz w:val="18"/>
        <w:szCs w:val="18"/>
      </w:rPr>
      <w:ptab w:relativeTo="margin" w:alignment="right" w:leader="none"/>
    </w:r>
    <w:hyperlink r:id="rId1" w:history="1">
      <w:r w:rsidRPr="008D33BA">
        <w:rPr>
          <w:rStyle w:val="Lienhypertexte"/>
          <w:rFonts w:eastAsia="Calibri" w:cs="Cambria"/>
          <w:sz w:val="18"/>
          <w:szCs w:val="18"/>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DDB0F" w14:textId="77777777" w:rsidR="007F2C56" w:rsidRDefault="007F2C56" w:rsidP="00AB1710">
      <w:pPr>
        <w:spacing w:after="0" w:line="240" w:lineRule="auto"/>
      </w:pPr>
      <w:r>
        <w:separator/>
      </w:r>
    </w:p>
  </w:footnote>
  <w:footnote w:type="continuationSeparator" w:id="0">
    <w:p w14:paraId="59DC13BB" w14:textId="77777777" w:rsidR="007F2C56" w:rsidRDefault="007F2C56" w:rsidP="00AB1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D5CE" w14:textId="77777777" w:rsidR="00886704" w:rsidRDefault="00886704" w:rsidP="00886704">
    <w:pPr>
      <w:pStyle w:val="En-tte"/>
      <w:tabs>
        <w:tab w:val="clear" w:pos="4513"/>
        <w:tab w:val="clear" w:pos="9026"/>
        <w:tab w:val="left" w:pos="2564"/>
      </w:tabs>
    </w:pPr>
    <w:r>
      <w:rPr>
        <w:lang w:val="tr"/>
      </w:rPr>
      <w:tab/>
    </w:r>
  </w:p>
  <w:p w14:paraId="7077113E" w14:textId="0D151F84" w:rsidR="00C673CC" w:rsidRPr="00886704" w:rsidRDefault="00C673CC" w:rsidP="00886704">
    <w:pPr>
      <w:pStyle w:val="En-tte"/>
      <w:tabs>
        <w:tab w:val="clear" w:pos="4513"/>
        <w:tab w:val="clear" w:pos="9026"/>
        <w:tab w:val="left" w:pos="25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C69"/>
    <w:multiLevelType w:val="hybridMultilevel"/>
    <w:tmpl w:val="43A20FE0"/>
    <w:lvl w:ilvl="0" w:tplc="D43A5E98">
      <w:numFmt w:val="bullet"/>
      <w:lvlText w:val="-"/>
      <w:lvlJc w:val="left"/>
      <w:pPr>
        <w:ind w:left="720" w:hanging="360"/>
      </w:pPr>
      <w:rPr>
        <w:rFonts w:ascii="Calibri" w:eastAsiaTheme="minorHAnsi" w:hAnsi="Calibri"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7E91"/>
    <w:multiLevelType w:val="hybridMultilevel"/>
    <w:tmpl w:val="CEBEDDC8"/>
    <w:lvl w:ilvl="0" w:tplc="DE3C32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25224BB1"/>
    <w:multiLevelType w:val="hybridMultilevel"/>
    <w:tmpl w:val="107A6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C713599"/>
    <w:multiLevelType w:val="hybridMultilevel"/>
    <w:tmpl w:val="F36E822C"/>
    <w:lvl w:ilvl="0" w:tplc="7AEAC0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E846B6"/>
    <w:multiLevelType w:val="hybridMultilevel"/>
    <w:tmpl w:val="0B6A2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073BFD"/>
    <w:multiLevelType w:val="hybridMultilevel"/>
    <w:tmpl w:val="2A905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427C66"/>
    <w:multiLevelType w:val="hybridMultilevel"/>
    <w:tmpl w:val="3BAA479A"/>
    <w:lvl w:ilvl="0" w:tplc="581476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5675B2"/>
    <w:multiLevelType w:val="hybridMultilevel"/>
    <w:tmpl w:val="2B4A38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7A42D3"/>
    <w:multiLevelType w:val="hybridMultilevel"/>
    <w:tmpl w:val="CB88D36A"/>
    <w:lvl w:ilvl="0" w:tplc="EC0880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20469001">
    <w:abstractNumId w:val="9"/>
  </w:num>
  <w:num w:numId="2" w16cid:durableId="590315120">
    <w:abstractNumId w:val="10"/>
  </w:num>
  <w:num w:numId="3" w16cid:durableId="1104693662">
    <w:abstractNumId w:val="12"/>
  </w:num>
  <w:num w:numId="4" w16cid:durableId="646128207">
    <w:abstractNumId w:val="19"/>
  </w:num>
  <w:num w:numId="5" w16cid:durableId="1906597695">
    <w:abstractNumId w:val="7"/>
  </w:num>
  <w:num w:numId="6" w16cid:durableId="437414493">
    <w:abstractNumId w:val="4"/>
  </w:num>
  <w:num w:numId="7" w16cid:durableId="2125997510">
    <w:abstractNumId w:val="11"/>
  </w:num>
  <w:num w:numId="8" w16cid:durableId="1361010719">
    <w:abstractNumId w:val="14"/>
  </w:num>
  <w:num w:numId="9" w16cid:durableId="779836108">
    <w:abstractNumId w:val="8"/>
  </w:num>
  <w:num w:numId="10" w16cid:durableId="1684437172">
    <w:abstractNumId w:val="18"/>
  </w:num>
  <w:num w:numId="11" w16cid:durableId="1364013287">
    <w:abstractNumId w:val="15"/>
  </w:num>
  <w:num w:numId="12" w16cid:durableId="577986735">
    <w:abstractNumId w:val="0"/>
  </w:num>
  <w:num w:numId="13" w16cid:durableId="104010301">
    <w:abstractNumId w:val="5"/>
  </w:num>
  <w:num w:numId="14" w16cid:durableId="167061298">
    <w:abstractNumId w:val="20"/>
  </w:num>
  <w:num w:numId="15" w16cid:durableId="740100558">
    <w:abstractNumId w:val="3"/>
  </w:num>
  <w:num w:numId="16" w16cid:durableId="1876692009">
    <w:abstractNumId w:val="1"/>
  </w:num>
  <w:num w:numId="17" w16cid:durableId="1057707019">
    <w:abstractNumId w:val="2"/>
  </w:num>
  <w:num w:numId="18" w16cid:durableId="927421406">
    <w:abstractNumId w:val="16"/>
  </w:num>
  <w:num w:numId="19" w16cid:durableId="751897296">
    <w:abstractNumId w:val="13"/>
  </w:num>
  <w:num w:numId="20" w16cid:durableId="446511546">
    <w:abstractNumId w:val="6"/>
  </w:num>
  <w:num w:numId="21" w16cid:durableId="16679030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1710"/>
    <w:rsid w:val="00032D28"/>
    <w:rsid w:val="00034977"/>
    <w:rsid w:val="000602AC"/>
    <w:rsid w:val="00072F76"/>
    <w:rsid w:val="000868BF"/>
    <w:rsid w:val="00093C25"/>
    <w:rsid w:val="000A38E6"/>
    <w:rsid w:val="000E3026"/>
    <w:rsid w:val="000F6B1F"/>
    <w:rsid w:val="00101864"/>
    <w:rsid w:val="00147E87"/>
    <w:rsid w:val="00155914"/>
    <w:rsid w:val="00180E77"/>
    <w:rsid w:val="001853D0"/>
    <w:rsid w:val="001B1399"/>
    <w:rsid w:val="001D3188"/>
    <w:rsid w:val="001D4C2B"/>
    <w:rsid w:val="001F1DFD"/>
    <w:rsid w:val="00206225"/>
    <w:rsid w:val="00206DE8"/>
    <w:rsid w:val="00231127"/>
    <w:rsid w:val="00247DAA"/>
    <w:rsid w:val="00253A63"/>
    <w:rsid w:val="00280C77"/>
    <w:rsid w:val="0028499A"/>
    <w:rsid w:val="00295FD1"/>
    <w:rsid w:val="002C7931"/>
    <w:rsid w:val="0030705B"/>
    <w:rsid w:val="00341A02"/>
    <w:rsid w:val="003605F9"/>
    <w:rsid w:val="00373607"/>
    <w:rsid w:val="003C6C7A"/>
    <w:rsid w:val="00406283"/>
    <w:rsid w:val="004752E4"/>
    <w:rsid w:val="004A0E38"/>
    <w:rsid w:val="004A3297"/>
    <w:rsid w:val="004A55B1"/>
    <w:rsid w:val="004D5E91"/>
    <w:rsid w:val="00523395"/>
    <w:rsid w:val="005523A4"/>
    <w:rsid w:val="00582AF4"/>
    <w:rsid w:val="0058758B"/>
    <w:rsid w:val="0066280E"/>
    <w:rsid w:val="00686692"/>
    <w:rsid w:val="006E0044"/>
    <w:rsid w:val="007304A1"/>
    <w:rsid w:val="00765EAE"/>
    <w:rsid w:val="007A0804"/>
    <w:rsid w:val="007B5FAC"/>
    <w:rsid w:val="007F2C56"/>
    <w:rsid w:val="00805AE6"/>
    <w:rsid w:val="00881A49"/>
    <w:rsid w:val="00886704"/>
    <w:rsid w:val="008D33BA"/>
    <w:rsid w:val="0090415D"/>
    <w:rsid w:val="00913FD3"/>
    <w:rsid w:val="00942495"/>
    <w:rsid w:val="00962A81"/>
    <w:rsid w:val="009C6243"/>
    <w:rsid w:val="009D4AA1"/>
    <w:rsid w:val="00A3478E"/>
    <w:rsid w:val="00A378E5"/>
    <w:rsid w:val="00A40DD2"/>
    <w:rsid w:val="00A62F6C"/>
    <w:rsid w:val="00A92928"/>
    <w:rsid w:val="00AB1710"/>
    <w:rsid w:val="00B42C39"/>
    <w:rsid w:val="00B502B8"/>
    <w:rsid w:val="00B6705E"/>
    <w:rsid w:val="00B85C0E"/>
    <w:rsid w:val="00BC1418"/>
    <w:rsid w:val="00BD6DF4"/>
    <w:rsid w:val="00C53914"/>
    <w:rsid w:val="00C673CC"/>
    <w:rsid w:val="00D52F75"/>
    <w:rsid w:val="00D624A8"/>
    <w:rsid w:val="00D73382"/>
    <w:rsid w:val="00D76F26"/>
    <w:rsid w:val="00DC4C76"/>
    <w:rsid w:val="00DF4064"/>
    <w:rsid w:val="00DF5DBD"/>
    <w:rsid w:val="00E01291"/>
    <w:rsid w:val="00E2054A"/>
    <w:rsid w:val="00E61585"/>
    <w:rsid w:val="00E81E11"/>
    <w:rsid w:val="00EA6CE5"/>
    <w:rsid w:val="00F33C88"/>
    <w:rsid w:val="00F737BE"/>
    <w:rsid w:val="00F919AD"/>
    <w:rsid w:val="00FA7D1D"/>
    <w:rsid w:val="00FB1498"/>
    <w:rsid w:val="00FB5A8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770F6B"/>
  <w15:docId w15:val="{225B2809-8741-469E-AACC-F8FD7DCC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710"/>
  </w:style>
  <w:style w:type="paragraph" w:styleId="Titre1">
    <w:name w:val="heading 1"/>
    <w:basedOn w:val="Normal"/>
    <w:next w:val="Normal"/>
    <w:link w:val="Titre1Car"/>
    <w:uiPriority w:val="9"/>
    <w:qFormat/>
    <w:rsid w:val="00AB17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AB1710"/>
    <w:pPr>
      <w:keepNext/>
      <w:keepLines/>
      <w:spacing w:before="40" w:after="120"/>
      <w:jc w:val="center"/>
      <w:outlineLvl w:val="1"/>
    </w:pPr>
    <w:rPr>
      <w:rFonts w:eastAsiaTheme="majorEastAsia" w:cstheme="majorBidi"/>
      <w:b/>
      <w:color w:val="0070C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1710"/>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AB1710"/>
    <w:rPr>
      <w:rFonts w:eastAsiaTheme="majorEastAsia" w:cstheme="majorBidi"/>
      <w:b/>
      <w:color w:val="0070C0"/>
      <w:sz w:val="26"/>
      <w:szCs w:val="26"/>
    </w:rPr>
  </w:style>
  <w:style w:type="paragraph" w:styleId="Paragraphedeliste">
    <w:name w:val="List Paragraph"/>
    <w:basedOn w:val="Normal"/>
    <w:uiPriority w:val="34"/>
    <w:qFormat/>
    <w:rsid w:val="00AB1710"/>
    <w:pPr>
      <w:ind w:left="720"/>
      <w:contextualSpacing/>
    </w:pPr>
  </w:style>
  <w:style w:type="paragraph" w:styleId="Notedebasdepage">
    <w:name w:val="footnote text"/>
    <w:basedOn w:val="Normal"/>
    <w:link w:val="NotedebasdepageCar"/>
    <w:uiPriority w:val="99"/>
    <w:semiHidden/>
    <w:unhideWhenUsed/>
    <w:rsid w:val="00AB17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1710"/>
    <w:rPr>
      <w:sz w:val="20"/>
      <w:szCs w:val="20"/>
    </w:rPr>
  </w:style>
  <w:style w:type="character" w:styleId="Appelnotedebasdep">
    <w:name w:val="footnote reference"/>
    <w:basedOn w:val="Policepardfaut"/>
    <w:uiPriority w:val="99"/>
    <w:semiHidden/>
    <w:unhideWhenUsed/>
    <w:rsid w:val="00AB1710"/>
    <w:rPr>
      <w:vertAlign w:val="superscript"/>
    </w:rPr>
  </w:style>
  <w:style w:type="character" w:styleId="Marquedecommentaire">
    <w:name w:val="annotation reference"/>
    <w:basedOn w:val="Policepardfaut"/>
    <w:uiPriority w:val="99"/>
    <w:semiHidden/>
    <w:unhideWhenUsed/>
    <w:rsid w:val="00AB1710"/>
    <w:rPr>
      <w:sz w:val="16"/>
      <w:szCs w:val="16"/>
    </w:rPr>
  </w:style>
  <w:style w:type="paragraph" w:styleId="Commentaire">
    <w:name w:val="annotation text"/>
    <w:basedOn w:val="Normal"/>
    <w:link w:val="CommentaireCar"/>
    <w:uiPriority w:val="99"/>
    <w:unhideWhenUsed/>
    <w:rsid w:val="00AB1710"/>
    <w:pPr>
      <w:spacing w:line="240" w:lineRule="auto"/>
    </w:pPr>
    <w:rPr>
      <w:sz w:val="20"/>
      <w:szCs w:val="20"/>
    </w:rPr>
  </w:style>
  <w:style w:type="character" w:customStyle="1" w:styleId="CommentaireCar">
    <w:name w:val="Commentaire Car"/>
    <w:basedOn w:val="Policepardfaut"/>
    <w:link w:val="Commentaire"/>
    <w:uiPriority w:val="99"/>
    <w:rsid w:val="00AB1710"/>
    <w:rPr>
      <w:sz w:val="20"/>
      <w:szCs w:val="20"/>
    </w:rPr>
  </w:style>
  <w:style w:type="paragraph" w:styleId="Objetducommentaire">
    <w:name w:val="annotation subject"/>
    <w:basedOn w:val="Commentaire"/>
    <w:next w:val="Commentaire"/>
    <w:link w:val="ObjetducommentaireCar"/>
    <w:uiPriority w:val="99"/>
    <w:semiHidden/>
    <w:unhideWhenUsed/>
    <w:rsid w:val="00AB1710"/>
    <w:rPr>
      <w:b/>
      <w:bCs/>
    </w:rPr>
  </w:style>
  <w:style w:type="character" w:customStyle="1" w:styleId="ObjetducommentaireCar">
    <w:name w:val="Objet du commentaire Car"/>
    <w:basedOn w:val="CommentaireCar"/>
    <w:link w:val="Objetducommentaire"/>
    <w:uiPriority w:val="99"/>
    <w:semiHidden/>
    <w:rsid w:val="00AB1710"/>
    <w:rPr>
      <w:b/>
      <w:bCs/>
      <w:sz w:val="20"/>
      <w:szCs w:val="20"/>
    </w:rPr>
  </w:style>
  <w:style w:type="character" w:styleId="Lienhypertexte">
    <w:name w:val="Hyperlink"/>
    <w:basedOn w:val="Policepardfaut"/>
    <w:uiPriority w:val="99"/>
    <w:unhideWhenUsed/>
    <w:rsid w:val="00AB1710"/>
    <w:rPr>
      <w:color w:val="0000FF" w:themeColor="hyperlink"/>
      <w:u w:val="single"/>
    </w:rPr>
  </w:style>
  <w:style w:type="paragraph" w:styleId="En-tte">
    <w:name w:val="header"/>
    <w:basedOn w:val="Normal"/>
    <w:link w:val="En-tteCar"/>
    <w:uiPriority w:val="99"/>
    <w:unhideWhenUsed/>
    <w:rsid w:val="00AB1710"/>
    <w:pPr>
      <w:tabs>
        <w:tab w:val="center" w:pos="4513"/>
        <w:tab w:val="right" w:pos="9026"/>
      </w:tabs>
      <w:spacing w:after="0" w:line="240" w:lineRule="auto"/>
    </w:pPr>
  </w:style>
  <w:style w:type="character" w:customStyle="1" w:styleId="En-tteCar">
    <w:name w:val="En-tête Car"/>
    <w:basedOn w:val="Policepardfaut"/>
    <w:link w:val="En-tte"/>
    <w:uiPriority w:val="99"/>
    <w:rsid w:val="00AB1710"/>
  </w:style>
  <w:style w:type="paragraph" w:styleId="Pieddepage">
    <w:name w:val="footer"/>
    <w:basedOn w:val="Normal"/>
    <w:link w:val="PieddepageCar"/>
    <w:uiPriority w:val="99"/>
    <w:unhideWhenUsed/>
    <w:rsid w:val="00AB171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B1710"/>
  </w:style>
  <w:style w:type="paragraph" w:styleId="Textedebulles">
    <w:name w:val="Balloon Text"/>
    <w:basedOn w:val="Normal"/>
    <w:link w:val="TextedebullesCar"/>
    <w:uiPriority w:val="99"/>
    <w:semiHidden/>
    <w:unhideWhenUsed/>
    <w:rsid w:val="00AB17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1710"/>
    <w:rPr>
      <w:rFonts w:ascii="Segoe UI" w:hAnsi="Segoe UI" w:cs="Segoe UI"/>
      <w:sz w:val="18"/>
      <w:szCs w:val="18"/>
    </w:rPr>
  </w:style>
  <w:style w:type="paragraph" w:styleId="Rvision">
    <w:name w:val="Revision"/>
    <w:hidden/>
    <w:uiPriority w:val="99"/>
    <w:semiHidden/>
    <w:rsid w:val="00AB1710"/>
    <w:pPr>
      <w:spacing w:after="0" w:line="240" w:lineRule="auto"/>
    </w:pPr>
  </w:style>
  <w:style w:type="table" w:styleId="Grilledutableau">
    <w:name w:val="Table Grid"/>
    <w:basedOn w:val="TableauNormal"/>
    <w:uiPriority w:val="59"/>
    <w:rsid w:val="00AB1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Policepardfaut"/>
    <w:uiPriority w:val="99"/>
    <w:semiHidden/>
    <w:unhideWhenUsed/>
    <w:rsid w:val="00AB1710"/>
    <w:rPr>
      <w:color w:val="605E5C"/>
      <w:shd w:val="clear" w:color="auto" w:fill="E1DFDD"/>
    </w:rPr>
  </w:style>
  <w:style w:type="character" w:styleId="Lienhypertextesuivivisit">
    <w:name w:val="FollowedHyperlink"/>
    <w:basedOn w:val="Policepardfaut"/>
    <w:uiPriority w:val="99"/>
    <w:semiHidden/>
    <w:unhideWhenUsed/>
    <w:rsid w:val="00AB1710"/>
    <w:rPr>
      <w:color w:val="800080" w:themeColor="followedHyperlink"/>
      <w:u w:val="single"/>
    </w:rPr>
  </w:style>
  <w:style w:type="table" w:customStyle="1" w:styleId="TableGrid1">
    <w:name w:val="Table Grid1"/>
    <w:basedOn w:val="TableauNormal"/>
    <w:next w:val="Grilledutableau"/>
    <w:uiPriority w:val="99"/>
    <w:rsid w:val="0015591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1F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805</Words>
  <Characters>4433</Characters>
  <Application>Microsoft Office Word</Application>
  <DocSecurity>0</DocSecurity>
  <Lines>36</Lines>
  <Paragraphs>10</Paragraphs>
  <ScaleCrop>false</ScaleCrop>
  <HeadingPairs>
    <vt:vector size="6" baseType="variant">
      <vt:variant>
        <vt:lpstr>Konu Başlığı</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dc:description>
  <cp:lastModifiedBy>VONAU Lucie</cp:lastModifiedBy>
  <cp:revision>22</cp:revision>
  <cp:lastPrinted>2022-11-24T11:28:00Z</cp:lastPrinted>
  <dcterms:created xsi:type="dcterms:W3CDTF">2022-12-10T08:12:00Z</dcterms:created>
  <dcterms:modified xsi:type="dcterms:W3CDTF">2025-10-16T08:12:00Z</dcterms:modified>
  <cp:category>www.erenoglu.com.tr</cp:category>
</cp:coreProperties>
</file>