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57466D" w:rsidRPr="0057466D" w14:paraId="39C8FDD8" w14:textId="77777777" w:rsidTr="002B0CD7">
        <w:trPr>
          <w:trHeight w:val="1413"/>
        </w:trPr>
        <w:tc>
          <w:tcPr>
            <w:tcW w:w="2063" w:type="dxa"/>
          </w:tcPr>
          <w:p w14:paraId="7C35AA00" w14:textId="77777777" w:rsidR="0057466D" w:rsidRPr="00D00033" w:rsidRDefault="0057466D"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EBF2BA5" wp14:editId="36FA5386">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1C7B2EB" w14:textId="77777777" w:rsidR="0057466D" w:rsidRPr="00D00033" w:rsidRDefault="0057466D" w:rsidP="002B0CD7">
            <w:pPr>
              <w:jc w:val="center"/>
              <w:rPr>
                <w:rFonts w:ascii="Myriad Pro" w:eastAsiaTheme="minorHAnsi" w:hAnsi="Myriad Pro"/>
                <w:b/>
                <w:lang w:val="en-US"/>
              </w:rPr>
            </w:pPr>
          </w:p>
          <w:p w14:paraId="5527B105" w14:textId="77777777" w:rsidR="0057466D" w:rsidRPr="00D00033" w:rsidRDefault="0057466D" w:rsidP="002B0CD7">
            <w:pPr>
              <w:jc w:val="center"/>
              <w:rPr>
                <w:rFonts w:ascii="Myriad Pro" w:eastAsiaTheme="minorHAnsi" w:hAnsi="Myriad Pro"/>
                <w:b/>
                <w:sz w:val="26"/>
                <w:szCs w:val="18"/>
                <w:lang w:val="en-US"/>
              </w:rPr>
            </w:pPr>
          </w:p>
          <w:p w14:paraId="6EBEE9E0" w14:textId="77777777" w:rsidR="0057466D" w:rsidRPr="00D00033" w:rsidRDefault="0057466D" w:rsidP="002B0CD7">
            <w:pPr>
              <w:jc w:val="center"/>
              <w:rPr>
                <w:rFonts w:ascii="Myriad Pro" w:eastAsiaTheme="minorHAnsi" w:hAnsi="Myriad Pro"/>
                <w:b/>
                <w:sz w:val="26"/>
                <w:szCs w:val="18"/>
                <w:lang w:val="en-US"/>
              </w:rPr>
            </w:pPr>
          </w:p>
          <w:p w14:paraId="2D1F2725" w14:textId="77777777" w:rsidR="0057466D" w:rsidRPr="00D00033" w:rsidRDefault="0057466D" w:rsidP="002B0CD7">
            <w:pPr>
              <w:jc w:val="center"/>
              <w:rPr>
                <w:rFonts w:ascii="Myriad Pro" w:eastAsiaTheme="minorHAnsi" w:hAnsi="Myriad Pro"/>
                <w:b/>
                <w:sz w:val="26"/>
                <w:szCs w:val="18"/>
                <w:lang w:val="en-US"/>
              </w:rPr>
            </w:pPr>
          </w:p>
          <w:p w14:paraId="1F2D7828" w14:textId="77777777" w:rsidR="0057466D" w:rsidRPr="00D00033" w:rsidRDefault="0057466D" w:rsidP="002B0CD7">
            <w:pPr>
              <w:rPr>
                <w:rFonts w:ascii="Myriad Pro" w:eastAsiaTheme="minorHAnsi" w:hAnsi="Myriad Pro"/>
                <w:b/>
                <w:sz w:val="26"/>
                <w:szCs w:val="18"/>
                <w:lang w:val="en-US"/>
              </w:rPr>
            </w:pPr>
          </w:p>
          <w:p w14:paraId="2E675579" w14:textId="77777777" w:rsidR="0057466D" w:rsidRPr="00536D1F" w:rsidRDefault="0057466D"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D46CC9C" w14:textId="77777777" w:rsidR="0057466D" w:rsidRPr="00536D1F" w:rsidRDefault="0057466D" w:rsidP="002B0CD7">
            <w:pPr>
              <w:jc w:val="center"/>
              <w:rPr>
                <w:rFonts w:ascii="Myriad Pro" w:eastAsiaTheme="minorHAnsi" w:hAnsi="Myriad Pro"/>
                <w:color w:val="0000FF"/>
                <w:u w:val="single"/>
                <w:lang w:val="en-US"/>
              </w:rPr>
            </w:pPr>
            <w:r>
              <w:rPr>
                <w:noProof/>
              </w:rPr>
              <w:pict w14:anchorId="3E1D1183">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0246BB8" w14:textId="77777777" w:rsidR="0057466D" w:rsidRPr="00536D1F" w:rsidRDefault="0057466D"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3C631BD0" wp14:editId="412ED62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0452CAB" w14:textId="77777777" w:rsidR="0057466D" w:rsidRPr="00536D1F" w:rsidRDefault="0057466D" w:rsidP="002B0CD7">
            <w:pPr>
              <w:tabs>
                <w:tab w:val="center" w:pos="4607"/>
                <w:tab w:val="right" w:pos="9214"/>
              </w:tabs>
              <w:jc w:val="right"/>
              <w:rPr>
                <w:rFonts w:ascii="Myriad Pro" w:eastAsiaTheme="minorHAnsi" w:hAnsi="Myriad Pro" w:cstheme="majorHAnsi"/>
                <w:color w:val="0000FF"/>
                <w:u w:val="single"/>
                <w:lang w:val="en-US"/>
              </w:rPr>
            </w:pPr>
          </w:p>
          <w:p w14:paraId="78CF3FC9" w14:textId="77777777" w:rsidR="0057466D" w:rsidRPr="00536D1F" w:rsidRDefault="0057466D" w:rsidP="002B0CD7">
            <w:pPr>
              <w:ind w:firstLine="708"/>
              <w:rPr>
                <w:rFonts w:ascii="Myriad Pro" w:eastAsiaTheme="minorHAnsi" w:hAnsi="Myriad Pro" w:cstheme="majorHAnsi"/>
                <w:lang w:val="en-US"/>
              </w:rPr>
            </w:pPr>
          </w:p>
          <w:p w14:paraId="41CEED8B" w14:textId="77777777" w:rsidR="0057466D" w:rsidRPr="00536D1F" w:rsidRDefault="0057466D" w:rsidP="002B0CD7">
            <w:pPr>
              <w:rPr>
                <w:rFonts w:ascii="Myriad Pro" w:eastAsiaTheme="minorHAnsi" w:hAnsi="Myriad Pro" w:cstheme="majorHAnsi"/>
                <w:lang w:val="en-US"/>
              </w:rPr>
            </w:pPr>
          </w:p>
          <w:p w14:paraId="3A7BC889" w14:textId="77777777" w:rsidR="0057466D" w:rsidRPr="00536D1F" w:rsidRDefault="0057466D" w:rsidP="002B0CD7">
            <w:pPr>
              <w:jc w:val="center"/>
              <w:rPr>
                <w:rFonts w:ascii="Myriad Pro" w:eastAsiaTheme="minorHAnsi" w:hAnsi="Myriad Pro" w:cstheme="majorHAnsi"/>
                <w:lang w:val="en-US"/>
              </w:rPr>
            </w:pPr>
          </w:p>
        </w:tc>
      </w:tr>
    </w:tbl>
    <w:p w14:paraId="0715D193" w14:textId="77777777" w:rsidR="0057466D" w:rsidRDefault="0057466D" w:rsidP="00C012EE">
      <w:pPr>
        <w:pStyle w:val="TKMAINTITLE"/>
        <w:rPr>
          <w:sz w:val="36"/>
          <w:szCs w:val="36"/>
          <w:lang w:val="en-US"/>
        </w:rPr>
      </w:pPr>
    </w:p>
    <w:p w14:paraId="0C837034" w14:textId="3C7246E0" w:rsidR="00737F14" w:rsidRPr="00A77F97" w:rsidRDefault="00FA0661" w:rsidP="00C012EE">
      <w:pPr>
        <w:pStyle w:val="TKMAINTITLE"/>
        <w:rPr>
          <w:sz w:val="36"/>
          <w:szCs w:val="36"/>
        </w:rPr>
      </w:pPr>
      <w:r>
        <w:rPr>
          <w:sz w:val="36"/>
          <w:szCs w:val="36"/>
          <w:lang w:val="tr"/>
        </w:rPr>
        <w:t>17 - Göçmen öğrenci grupları içindeki farklılıklar üzerine düşünmek için bir kontrol listesi</w:t>
      </w:r>
    </w:p>
    <w:p w14:paraId="69181E56" w14:textId="63E62AC1" w:rsidR="0055494A" w:rsidRDefault="00737F14" w:rsidP="009C7131">
      <w:pPr>
        <w:pStyle w:val="TKAIM"/>
        <w:jc w:val="both"/>
      </w:pPr>
      <w:r>
        <w:rPr>
          <w:bCs/>
          <w:lang w:val="tr"/>
        </w:rPr>
        <w:t>Amaç: Bir gruptaki bireyler arasında var olabilecek farklılıklar konusunda farkındalık yaratmak.</w:t>
      </w:r>
    </w:p>
    <w:p w14:paraId="5D50B31D" w14:textId="77777777" w:rsidR="00737F14" w:rsidRPr="00B13B3D" w:rsidRDefault="00737F14" w:rsidP="00A77F97">
      <w:pPr>
        <w:pStyle w:val="TKTEXTE"/>
        <w:jc w:val="both"/>
        <w:rPr>
          <w:lang w:val="tr"/>
        </w:rPr>
      </w:pPr>
      <w:r>
        <w:rPr>
          <w:lang w:val="tr"/>
        </w:rPr>
        <w:t>Hepimiz karma gruplarla ilgilenme veya bu grupların bir parçası olma deneyimine sahibiz. Bir futbol maçındaki seyirciler veya bir tiyatrodaki izleyiciler arasında insanlar belirli bir ilgi alanını paylaşırlar, ancak diğer birçok açıdan çok farklıdırlar.</w:t>
      </w:r>
    </w:p>
    <w:p w14:paraId="7BF4529F" w14:textId="3485BDF6" w:rsidR="00737F14" w:rsidRPr="0057466D" w:rsidRDefault="00737F14" w:rsidP="00FA0661">
      <w:pPr>
        <w:spacing w:line="259" w:lineRule="auto"/>
        <w:contextualSpacing/>
        <w:jc w:val="both"/>
        <w:rPr>
          <w:rFonts w:eastAsiaTheme="minorEastAsia"/>
          <w:szCs w:val="24"/>
          <w:highlight w:val="yellow"/>
          <w:lang w:val="tr"/>
        </w:rPr>
      </w:pPr>
      <w:r>
        <w:rPr>
          <w:lang w:val="tr"/>
        </w:rPr>
        <w:t xml:space="preserve">İster yetişkin ister çocuk olsun, bir grup göçmenin dil öğrenimine destek verilirken, gruptaki insanların farklı sosyal, eğitimsel ve kültürel geçmişlere sahip olabileceğinin akılda tutulması önemlidir. Muhtemelen yeni bir dil öğrenme konusunda da farklı tutum ve isteklere sahiptirler. Göçmenlere, özellikle de 16 yaşın üzerindekilere, neyi nasıl öğrenmek istediklerine karar vermeleri, farklı hızlarda öğrenebilmeleri ve dil öğreniminde farklı etkinlikler ve yaklaşımlar kullanabilmeleri için fırsatlar verilmesi önemlidir (ayrıca bkz. Araç 6 - </w:t>
      </w:r>
      <w:r>
        <w:rPr>
          <w:i/>
          <w:iCs/>
          <w:szCs w:val="24"/>
          <w:u w:val="single"/>
          <w:lang w:val="tr"/>
        </w:rPr>
        <w:t>Yeni bir dil öğrenen farklı yaşlardaki göçmenlerin desteklenmesi</w:t>
      </w:r>
      <w:r>
        <w:rPr>
          <w:lang w:val="tr"/>
        </w:rPr>
        <w:t>).</w:t>
      </w:r>
    </w:p>
    <w:p w14:paraId="6D66D0FC" w14:textId="77777777" w:rsidR="00DD7130" w:rsidRPr="0057466D" w:rsidRDefault="00DD7130" w:rsidP="00A77F97">
      <w:pPr>
        <w:pStyle w:val="TKTITRE1"/>
        <w:jc w:val="both"/>
        <w:rPr>
          <w:lang w:val="tr"/>
        </w:rPr>
      </w:pPr>
    </w:p>
    <w:p w14:paraId="67129DF6" w14:textId="147F2979" w:rsidR="00737F14" w:rsidRPr="0057466D" w:rsidRDefault="00737F14" w:rsidP="00A77F97">
      <w:pPr>
        <w:pStyle w:val="TKTITRE1"/>
        <w:jc w:val="both"/>
        <w:rPr>
          <w:sz w:val="28"/>
          <w:szCs w:val="28"/>
          <w:lang w:val="tr"/>
        </w:rPr>
      </w:pPr>
      <w:r>
        <w:rPr>
          <w:sz w:val="28"/>
          <w:szCs w:val="28"/>
          <w:lang w:val="tr"/>
        </w:rPr>
        <w:t>Dil öğrenen grubunuz hakkında düşünmek</w:t>
      </w:r>
    </w:p>
    <w:p w14:paraId="5042DE7A" w14:textId="50F9BDEA" w:rsidR="00FD35CF" w:rsidRPr="00B13B3D" w:rsidRDefault="00737F14" w:rsidP="005B4FBA">
      <w:pPr>
        <w:spacing w:after="160" w:line="259" w:lineRule="auto"/>
        <w:jc w:val="both"/>
        <w:rPr>
          <w:rFonts w:cs="Calibri"/>
          <w:szCs w:val="24"/>
          <w:lang w:val="tr"/>
        </w:rPr>
      </w:pPr>
      <w:r>
        <w:rPr>
          <w:lang w:val="tr"/>
        </w:rPr>
        <w:t>Aşağıdaki kontrol listesi, ister yetişkin, ister ergen, ister farklı yaşlardaki çocuklar olsun, göçmen öğrenci gruplarında bulunabilecek çeşitliliğe katkıda bulunan bazı ana faktörleri içermektedir. Kontrol listesindeki faktörleri okuyun ve öğrenci gruplarınızla ilgili olanlar hakkında kısa notlar alın. Faktörlerden herhangi birinin ilgili veya çok ilgili olduğunu düşünüyorsanız, bunları vurgulamak için bir tik (</w:t>
      </w:r>
      <w:r>
        <w:rPr>
          <w:lang w:val="tr"/>
        </w:rPr>
        <w:sym w:font="Wingdings" w:char="F0FC"/>
      </w:r>
      <w:r>
        <w:rPr>
          <w:rFonts w:asciiTheme="minorHAnsi" w:hAnsiTheme="minorHAnsi"/>
          <w:lang w:val="tr"/>
        </w:rPr>
        <w:t>) veya çift tik (</w:t>
      </w:r>
      <w:r>
        <w:rPr>
          <w:lang w:val="tr"/>
        </w:rPr>
        <w:t>) koyun ve dil desteğini planlarken bu faktörlerle nasıl başa çıkacağınızı düşünmeniz gerekiyorsa, bir soru işareti koyun ve yanlarına kısa notlar yazın.</w:t>
      </w:r>
      <w:r>
        <w:rPr>
          <w:lang w:val="tr"/>
        </w:rPr>
        <w:br w:type="page"/>
      </w:r>
    </w:p>
    <w:tbl>
      <w:tblPr>
        <w:tblStyle w:val="Grilledutableau"/>
        <w:tblW w:w="5000" w:type="pct"/>
        <w:tblLayout w:type="fixed"/>
        <w:tblLook w:val="04A0" w:firstRow="1" w:lastRow="0" w:firstColumn="1" w:lastColumn="0" w:noHBand="0" w:noVBand="1"/>
      </w:tblPr>
      <w:tblGrid>
        <w:gridCol w:w="511"/>
        <w:gridCol w:w="4734"/>
        <w:gridCol w:w="1590"/>
        <w:gridCol w:w="1459"/>
        <w:gridCol w:w="1668"/>
      </w:tblGrid>
      <w:tr w:rsidR="007A6C7A" w:rsidRPr="0030594A" w14:paraId="0AB66847" w14:textId="77777777" w:rsidTr="00B71E40">
        <w:trPr>
          <w:trHeight w:val="1245"/>
        </w:trPr>
        <w:tc>
          <w:tcPr>
            <w:tcW w:w="5637" w:type="dxa"/>
            <w:gridSpan w:val="2"/>
            <w:vAlign w:val="center"/>
          </w:tcPr>
          <w:p w14:paraId="305DCEAE" w14:textId="38F948FC" w:rsidR="00791F44" w:rsidRPr="00B13B3D" w:rsidRDefault="007442BA" w:rsidP="0030594A">
            <w:pPr>
              <w:pStyle w:val="TKTextetableau"/>
              <w:jc w:val="center"/>
              <w:rPr>
                <w:b/>
                <w:bCs/>
                <w:sz w:val="22"/>
                <w:szCs w:val="22"/>
                <w:lang w:val="tr"/>
              </w:rPr>
            </w:pPr>
            <w:bookmarkStart w:id="0" w:name="_Hlk121732479"/>
            <w:r>
              <w:rPr>
                <w:b/>
                <w:bCs/>
                <w:sz w:val="22"/>
                <w:szCs w:val="22"/>
                <w:lang w:val="tr"/>
              </w:rPr>
              <w:lastRenderedPageBreak/>
              <w:t>Grup içinde çeşitliliği etkileyen faktörler</w:t>
            </w:r>
          </w:p>
        </w:tc>
        <w:tc>
          <w:tcPr>
            <w:tcW w:w="1701" w:type="dxa"/>
            <w:vAlign w:val="center"/>
          </w:tcPr>
          <w:p w14:paraId="19CEB351" w14:textId="77777777" w:rsidR="00791F44" w:rsidRPr="00B13B3D" w:rsidRDefault="00791F44" w:rsidP="0030594A">
            <w:pPr>
              <w:pStyle w:val="TKTextetableau"/>
              <w:jc w:val="center"/>
              <w:rPr>
                <w:b/>
                <w:bCs/>
                <w:sz w:val="22"/>
                <w:szCs w:val="22"/>
                <w:lang w:val="tr"/>
              </w:rPr>
            </w:pPr>
            <w:r>
              <w:rPr>
                <w:b/>
                <w:bCs/>
                <w:sz w:val="22"/>
                <w:szCs w:val="22"/>
                <w:lang w:val="tr"/>
              </w:rPr>
              <w:t>Bu faktör ilgili (</w:t>
            </w:r>
            <w:r>
              <w:rPr>
                <w:b/>
                <w:bCs/>
                <w:sz w:val="22"/>
                <w:szCs w:val="22"/>
                <w:lang w:val="tr"/>
              </w:rPr>
              <w:sym w:font="Wingdings" w:char="F0FC"/>
            </w:r>
            <w:r>
              <w:rPr>
                <w:b/>
                <w:bCs/>
                <w:sz w:val="22"/>
                <w:szCs w:val="22"/>
                <w:lang w:val="tr"/>
              </w:rPr>
              <w:t>) veya çok ilgili (</w:t>
            </w:r>
            <w:r>
              <w:rPr>
                <w:b/>
                <w:bCs/>
                <w:sz w:val="22"/>
                <w:szCs w:val="22"/>
                <w:lang w:val="tr"/>
              </w:rPr>
              <w:sym w:font="Wingdings" w:char="F0FC"/>
            </w:r>
            <w:r>
              <w:rPr>
                <w:b/>
                <w:bCs/>
                <w:sz w:val="22"/>
                <w:szCs w:val="22"/>
                <w:lang w:val="tr"/>
              </w:rPr>
              <w:sym w:font="Wingdings" w:char="F0FC"/>
            </w:r>
            <w:r>
              <w:rPr>
                <w:b/>
                <w:bCs/>
                <w:sz w:val="22"/>
                <w:szCs w:val="22"/>
                <w:lang w:val="tr"/>
              </w:rPr>
              <w:t>)</w:t>
            </w:r>
          </w:p>
        </w:tc>
        <w:tc>
          <w:tcPr>
            <w:tcW w:w="1559" w:type="dxa"/>
            <w:vAlign w:val="center"/>
          </w:tcPr>
          <w:p w14:paraId="29C1F68E" w14:textId="77777777" w:rsidR="00791F44" w:rsidRPr="00B13B3D" w:rsidRDefault="00791F44" w:rsidP="0030594A">
            <w:pPr>
              <w:pStyle w:val="TKTextetableau"/>
              <w:jc w:val="center"/>
              <w:rPr>
                <w:b/>
                <w:bCs/>
                <w:sz w:val="22"/>
                <w:szCs w:val="22"/>
                <w:lang w:val="tr"/>
              </w:rPr>
            </w:pPr>
            <w:r>
              <w:rPr>
                <w:b/>
                <w:bCs/>
                <w:sz w:val="22"/>
                <w:szCs w:val="22"/>
                <w:lang w:val="tr"/>
              </w:rPr>
              <w:t>Bunu nasıl yöneteceğimi düşünmem gerekiyor (?)</w:t>
            </w:r>
          </w:p>
        </w:tc>
        <w:tc>
          <w:tcPr>
            <w:tcW w:w="1785" w:type="dxa"/>
            <w:vAlign w:val="center"/>
          </w:tcPr>
          <w:p w14:paraId="111C6E0B" w14:textId="77777777" w:rsidR="00791F44" w:rsidRPr="0030594A" w:rsidRDefault="00791F44" w:rsidP="0030594A">
            <w:pPr>
              <w:pStyle w:val="TKTextetableau"/>
              <w:jc w:val="center"/>
              <w:rPr>
                <w:b/>
                <w:bCs/>
                <w:sz w:val="22"/>
                <w:szCs w:val="22"/>
              </w:rPr>
            </w:pPr>
            <w:r>
              <w:rPr>
                <w:b/>
                <w:bCs/>
                <w:sz w:val="22"/>
                <w:szCs w:val="22"/>
                <w:lang w:val="tr"/>
              </w:rPr>
              <w:t>Kendime notlar</w:t>
            </w:r>
          </w:p>
        </w:tc>
      </w:tr>
      <w:bookmarkEnd w:id="0"/>
      <w:tr w:rsidR="007A6C7A" w:rsidRPr="0057466D" w14:paraId="31E48E30" w14:textId="77777777" w:rsidTr="00B71E40">
        <w:trPr>
          <w:trHeight w:val="270"/>
        </w:trPr>
        <w:tc>
          <w:tcPr>
            <w:tcW w:w="534" w:type="dxa"/>
            <w:shd w:val="clear" w:color="auto" w:fill="FFFFFF" w:themeFill="background1"/>
            <w:vAlign w:val="center"/>
          </w:tcPr>
          <w:p w14:paraId="12CB1BD3" w14:textId="77777777" w:rsidR="00791F44" w:rsidRPr="00B71E40" w:rsidRDefault="00791F44" w:rsidP="0030594A">
            <w:pPr>
              <w:pStyle w:val="TKTextetableau"/>
            </w:pPr>
            <w:r>
              <w:rPr>
                <w:lang w:val="tr"/>
              </w:rPr>
              <w:t>1</w:t>
            </w:r>
          </w:p>
        </w:tc>
        <w:tc>
          <w:tcPr>
            <w:tcW w:w="5103" w:type="dxa"/>
            <w:shd w:val="clear" w:color="auto" w:fill="FFFFFF" w:themeFill="background1"/>
            <w:vAlign w:val="center"/>
          </w:tcPr>
          <w:p w14:paraId="14F731B1" w14:textId="3144B176" w:rsidR="00553CFC" w:rsidRPr="00B71E40" w:rsidRDefault="00A94D11" w:rsidP="0030594A">
            <w:pPr>
              <w:pStyle w:val="TKTextetableau"/>
              <w:rPr>
                <w:sz w:val="22"/>
                <w:szCs w:val="22"/>
              </w:rPr>
            </w:pPr>
            <w:r>
              <w:rPr>
                <w:sz w:val="22"/>
                <w:szCs w:val="22"/>
                <w:lang w:val="tr"/>
              </w:rPr>
              <w:t>Öğrenciler arasında geniş bir yaş aralığı olması</w:t>
            </w:r>
          </w:p>
        </w:tc>
        <w:tc>
          <w:tcPr>
            <w:tcW w:w="1701" w:type="dxa"/>
            <w:shd w:val="clear" w:color="auto" w:fill="FFFFFF" w:themeFill="background1"/>
            <w:vAlign w:val="center"/>
          </w:tcPr>
          <w:p w14:paraId="6A3A0414" w14:textId="77777777" w:rsidR="00791F44" w:rsidRPr="0030594A" w:rsidRDefault="00791F44" w:rsidP="0030594A">
            <w:pPr>
              <w:pStyle w:val="TKTextetableau"/>
              <w:rPr>
                <w:sz w:val="22"/>
                <w:szCs w:val="22"/>
              </w:rPr>
            </w:pPr>
          </w:p>
        </w:tc>
        <w:tc>
          <w:tcPr>
            <w:tcW w:w="1559" w:type="dxa"/>
            <w:shd w:val="clear" w:color="auto" w:fill="FFFFFF" w:themeFill="background1"/>
            <w:vAlign w:val="center"/>
          </w:tcPr>
          <w:p w14:paraId="4EBB569F" w14:textId="77777777" w:rsidR="00791F44" w:rsidRPr="0030594A" w:rsidRDefault="00791F44" w:rsidP="0030594A">
            <w:pPr>
              <w:pStyle w:val="TKTextetableau"/>
              <w:rPr>
                <w:sz w:val="22"/>
                <w:szCs w:val="22"/>
              </w:rPr>
            </w:pPr>
          </w:p>
        </w:tc>
        <w:tc>
          <w:tcPr>
            <w:tcW w:w="1785" w:type="dxa"/>
            <w:shd w:val="clear" w:color="auto" w:fill="FFFFFF" w:themeFill="background1"/>
            <w:vAlign w:val="center"/>
          </w:tcPr>
          <w:p w14:paraId="03F6E60F" w14:textId="77777777" w:rsidR="00791F44" w:rsidRPr="0030594A" w:rsidRDefault="00791F44" w:rsidP="0030594A">
            <w:pPr>
              <w:pStyle w:val="TKTextetableau"/>
              <w:rPr>
                <w:sz w:val="22"/>
                <w:szCs w:val="22"/>
              </w:rPr>
            </w:pPr>
          </w:p>
        </w:tc>
      </w:tr>
      <w:tr w:rsidR="007A6C7A" w:rsidRPr="0057466D" w14:paraId="3901AAB9" w14:textId="77777777" w:rsidTr="00B71E40">
        <w:trPr>
          <w:trHeight w:val="834"/>
        </w:trPr>
        <w:tc>
          <w:tcPr>
            <w:tcW w:w="534" w:type="dxa"/>
            <w:shd w:val="clear" w:color="auto" w:fill="D9D9D9" w:themeFill="background1" w:themeFillShade="D9"/>
            <w:vAlign w:val="center"/>
          </w:tcPr>
          <w:p w14:paraId="4F435814" w14:textId="7FE8BEAC" w:rsidR="00791F44" w:rsidRPr="00B71E40" w:rsidRDefault="00553CFC" w:rsidP="0030594A">
            <w:pPr>
              <w:pStyle w:val="TKTextetableau"/>
            </w:pPr>
            <w:r>
              <w:rPr>
                <w:lang w:val="tr"/>
              </w:rPr>
              <w:t>2</w:t>
            </w:r>
          </w:p>
        </w:tc>
        <w:tc>
          <w:tcPr>
            <w:tcW w:w="5103" w:type="dxa"/>
            <w:shd w:val="clear" w:color="auto" w:fill="D9D9D9" w:themeFill="background1" w:themeFillShade="D9"/>
            <w:vAlign w:val="center"/>
          </w:tcPr>
          <w:p w14:paraId="6596E050" w14:textId="41787548" w:rsidR="00791F44" w:rsidRPr="00B71E40" w:rsidRDefault="00A94D11" w:rsidP="0030594A">
            <w:pPr>
              <w:pStyle w:val="TKTextetableau"/>
              <w:rPr>
                <w:sz w:val="22"/>
                <w:szCs w:val="22"/>
              </w:rPr>
            </w:pPr>
            <w:r>
              <w:rPr>
                <w:sz w:val="22"/>
                <w:szCs w:val="22"/>
                <w:lang w:val="tr"/>
              </w:rPr>
              <w:t xml:space="preserve">Yeni dilde konuşma veya dinleme gibi bazı becerilere </w:t>
            </w:r>
            <w:r w:rsidR="00B13B3D">
              <w:rPr>
                <w:sz w:val="22"/>
                <w:szCs w:val="22"/>
                <w:lang w:val="tr"/>
              </w:rPr>
              <w:t>hâlihazırda</w:t>
            </w:r>
            <w:r>
              <w:rPr>
                <w:sz w:val="22"/>
                <w:szCs w:val="22"/>
                <w:lang w:val="tr"/>
              </w:rPr>
              <w:t xml:space="preserve"> sahip olan kişilerin yanı sıra tek kelime bile bilmeyen kişilerin varlığı</w:t>
            </w:r>
          </w:p>
        </w:tc>
        <w:tc>
          <w:tcPr>
            <w:tcW w:w="1701" w:type="dxa"/>
            <w:shd w:val="clear" w:color="auto" w:fill="D9D9D9" w:themeFill="background1" w:themeFillShade="D9"/>
            <w:vAlign w:val="center"/>
          </w:tcPr>
          <w:p w14:paraId="6828503A" w14:textId="77777777"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14:paraId="6D9AA1E0" w14:textId="77777777" w:rsidR="00791F44" w:rsidRPr="0030594A" w:rsidRDefault="00791F44" w:rsidP="0030594A">
            <w:pPr>
              <w:pStyle w:val="TKTextetableau"/>
              <w:rPr>
                <w:sz w:val="22"/>
                <w:szCs w:val="22"/>
              </w:rPr>
            </w:pPr>
          </w:p>
        </w:tc>
        <w:tc>
          <w:tcPr>
            <w:tcW w:w="1785" w:type="dxa"/>
            <w:shd w:val="clear" w:color="auto" w:fill="D9D9D9" w:themeFill="background1" w:themeFillShade="D9"/>
            <w:vAlign w:val="center"/>
          </w:tcPr>
          <w:p w14:paraId="6041024A" w14:textId="77777777" w:rsidR="00791F44" w:rsidRPr="0030594A" w:rsidRDefault="00791F44" w:rsidP="0030594A">
            <w:pPr>
              <w:pStyle w:val="TKTextetableau"/>
              <w:rPr>
                <w:sz w:val="22"/>
                <w:szCs w:val="22"/>
              </w:rPr>
            </w:pPr>
          </w:p>
        </w:tc>
      </w:tr>
      <w:tr w:rsidR="007A6C7A" w:rsidRPr="0057466D" w14:paraId="35D00450" w14:textId="77777777" w:rsidTr="00B71E40">
        <w:trPr>
          <w:trHeight w:val="772"/>
        </w:trPr>
        <w:tc>
          <w:tcPr>
            <w:tcW w:w="534" w:type="dxa"/>
            <w:vAlign w:val="center"/>
          </w:tcPr>
          <w:p w14:paraId="0FFF4CE2" w14:textId="3EB56179" w:rsidR="00791F44" w:rsidRPr="00B71E40" w:rsidRDefault="00553CFC" w:rsidP="0030594A">
            <w:pPr>
              <w:pStyle w:val="TKTextetableau"/>
            </w:pPr>
            <w:r>
              <w:rPr>
                <w:lang w:val="tr"/>
              </w:rPr>
              <w:t>3</w:t>
            </w:r>
          </w:p>
        </w:tc>
        <w:tc>
          <w:tcPr>
            <w:tcW w:w="5103" w:type="dxa"/>
            <w:vAlign w:val="center"/>
          </w:tcPr>
          <w:p w14:paraId="50352D21" w14:textId="77777777" w:rsidR="00791F44" w:rsidRPr="00B71E40" w:rsidRDefault="00A94D11" w:rsidP="0030594A">
            <w:pPr>
              <w:pStyle w:val="TKTextetableau"/>
              <w:rPr>
                <w:sz w:val="22"/>
                <w:szCs w:val="22"/>
              </w:rPr>
            </w:pPr>
            <w:r>
              <w:rPr>
                <w:sz w:val="22"/>
                <w:szCs w:val="22"/>
                <w:lang w:val="tr"/>
              </w:rPr>
              <w:t>Okuma yazmayı hiç öğrenmemiş, dolayısıyla hiçbir dilde okuryazar olmayan kişiler ve en azından kendi dillerinde okuma yazma bilen kişilerin varlığı</w:t>
            </w:r>
          </w:p>
        </w:tc>
        <w:tc>
          <w:tcPr>
            <w:tcW w:w="1701" w:type="dxa"/>
            <w:vAlign w:val="center"/>
          </w:tcPr>
          <w:p w14:paraId="23111937" w14:textId="77777777" w:rsidR="00791F44" w:rsidRPr="0030594A" w:rsidRDefault="00791F44" w:rsidP="0030594A">
            <w:pPr>
              <w:pStyle w:val="TKTextetableau"/>
              <w:rPr>
                <w:sz w:val="22"/>
                <w:szCs w:val="22"/>
              </w:rPr>
            </w:pPr>
          </w:p>
        </w:tc>
        <w:tc>
          <w:tcPr>
            <w:tcW w:w="1559" w:type="dxa"/>
            <w:vAlign w:val="center"/>
          </w:tcPr>
          <w:p w14:paraId="62011EBB" w14:textId="77777777" w:rsidR="00791F44" w:rsidRPr="0030594A" w:rsidRDefault="00791F44" w:rsidP="0030594A">
            <w:pPr>
              <w:pStyle w:val="TKTextetableau"/>
              <w:rPr>
                <w:sz w:val="22"/>
                <w:szCs w:val="22"/>
              </w:rPr>
            </w:pPr>
          </w:p>
        </w:tc>
        <w:tc>
          <w:tcPr>
            <w:tcW w:w="1785" w:type="dxa"/>
            <w:vAlign w:val="center"/>
          </w:tcPr>
          <w:p w14:paraId="6004DE46" w14:textId="77777777" w:rsidR="00791F44" w:rsidRPr="0030594A" w:rsidRDefault="00791F44" w:rsidP="0030594A">
            <w:pPr>
              <w:pStyle w:val="TKTextetableau"/>
              <w:rPr>
                <w:sz w:val="22"/>
                <w:szCs w:val="22"/>
              </w:rPr>
            </w:pPr>
          </w:p>
        </w:tc>
      </w:tr>
      <w:tr w:rsidR="007A6C7A" w:rsidRPr="0057466D" w14:paraId="09EF3670" w14:textId="77777777" w:rsidTr="00B71E40">
        <w:trPr>
          <w:trHeight w:val="1043"/>
        </w:trPr>
        <w:tc>
          <w:tcPr>
            <w:tcW w:w="534" w:type="dxa"/>
            <w:shd w:val="clear" w:color="auto" w:fill="D9D9D9" w:themeFill="background1" w:themeFillShade="D9"/>
            <w:vAlign w:val="center"/>
          </w:tcPr>
          <w:p w14:paraId="08424596" w14:textId="138C5216" w:rsidR="00791F44" w:rsidRPr="00B71E40" w:rsidRDefault="00553CFC" w:rsidP="0030594A">
            <w:pPr>
              <w:pStyle w:val="TKTextetableau"/>
            </w:pPr>
            <w:r>
              <w:rPr>
                <w:lang w:val="tr"/>
              </w:rPr>
              <w:t>4</w:t>
            </w:r>
          </w:p>
        </w:tc>
        <w:tc>
          <w:tcPr>
            <w:tcW w:w="5103" w:type="dxa"/>
            <w:shd w:val="clear" w:color="auto" w:fill="D9D9D9" w:themeFill="background1" w:themeFillShade="D9"/>
            <w:vAlign w:val="center"/>
          </w:tcPr>
          <w:p w14:paraId="71743AC5" w14:textId="77777777" w:rsidR="00791F44" w:rsidRPr="00B71E40" w:rsidRDefault="00A94D11" w:rsidP="0030594A">
            <w:pPr>
              <w:pStyle w:val="TKTextetableau"/>
              <w:rPr>
                <w:sz w:val="22"/>
                <w:szCs w:val="22"/>
              </w:rPr>
            </w:pPr>
            <w:r>
              <w:rPr>
                <w:sz w:val="22"/>
                <w:szCs w:val="22"/>
                <w:lang w:val="tr"/>
              </w:rPr>
              <w:t>Hata yapma endişesi taşımadan konuşmaya başlayanlar olduğu gibi, bir kelimeyi doğru telaffuz ettiğinden veya doğru bir cümle kurduğundan emin olana kadar sessiz kalanların da olması</w:t>
            </w:r>
          </w:p>
        </w:tc>
        <w:tc>
          <w:tcPr>
            <w:tcW w:w="1701" w:type="dxa"/>
            <w:shd w:val="clear" w:color="auto" w:fill="D9D9D9" w:themeFill="background1" w:themeFillShade="D9"/>
            <w:vAlign w:val="center"/>
          </w:tcPr>
          <w:p w14:paraId="12FF8903" w14:textId="77777777"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14:paraId="7037EBDD" w14:textId="77777777" w:rsidR="00791F44" w:rsidRPr="0030594A" w:rsidRDefault="00791F44" w:rsidP="0030594A">
            <w:pPr>
              <w:pStyle w:val="TKTextetableau"/>
              <w:rPr>
                <w:sz w:val="22"/>
                <w:szCs w:val="22"/>
              </w:rPr>
            </w:pPr>
          </w:p>
        </w:tc>
        <w:tc>
          <w:tcPr>
            <w:tcW w:w="1785" w:type="dxa"/>
            <w:shd w:val="clear" w:color="auto" w:fill="D9D9D9" w:themeFill="background1" w:themeFillShade="D9"/>
            <w:vAlign w:val="center"/>
          </w:tcPr>
          <w:p w14:paraId="2C606AD5" w14:textId="77777777" w:rsidR="00791F44" w:rsidRPr="0030594A" w:rsidRDefault="00791F44" w:rsidP="0030594A">
            <w:pPr>
              <w:pStyle w:val="TKTextetableau"/>
              <w:rPr>
                <w:sz w:val="22"/>
                <w:szCs w:val="22"/>
              </w:rPr>
            </w:pPr>
          </w:p>
        </w:tc>
      </w:tr>
      <w:tr w:rsidR="007A6C7A" w:rsidRPr="0057466D" w14:paraId="7BFE5A43" w14:textId="77777777" w:rsidTr="00B71E40">
        <w:trPr>
          <w:trHeight w:val="709"/>
        </w:trPr>
        <w:tc>
          <w:tcPr>
            <w:tcW w:w="534" w:type="dxa"/>
            <w:vAlign w:val="center"/>
          </w:tcPr>
          <w:p w14:paraId="39081DFC" w14:textId="30FA17EC" w:rsidR="00791F44" w:rsidRPr="00B71E40" w:rsidRDefault="00553CFC" w:rsidP="0030594A">
            <w:pPr>
              <w:pStyle w:val="TKTextetableau"/>
            </w:pPr>
            <w:r>
              <w:rPr>
                <w:lang w:val="tr"/>
              </w:rPr>
              <w:t>5</w:t>
            </w:r>
          </w:p>
        </w:tc>
        <w:tc>
          <w:tcPr>
            <w:tcW w:w="5103" w:type="dxa"/>
            <w:vAlign w:val="center"/>
          </w:tcPr>
          <w:p w14:paraId="07732856" w14:textId="77777777" w:rsidR="00791F44" w:rsidRPr="00B71E40" w:rsidRDefault="00A94D11" w:rsidP="0030594A">
            <w:pPr>
              <w:pStyle w:val="TKTextetableau"/>
              <w:rPr>
                <w:sz w:val="22"/>
                <w:szCs w:val="22"/>
              </w:rPr>
            </w:pPr>
            <w:r>
              <w:rPr>
                <w:sz w:val="22"/>
                <w:szCs w:val="22"/>
                <w:lang w:val="tr"/>
              </w:rPr>
              <w:t>İkiden fazla dilde yetkin olanların yanı sıra hiç başka bir dil öğrenmemiş olanların varlığı</w:t>
            </w:r>
          </w:p>
        </w:tc>
        <w:tc>
          <w:tcPr>
            <w:tcW w:w="1701" w:type="dxa"/>
            <w:vAlign w:val="center"/>
          </w:tcPr>
          <w:p w14:paraId="67DF3246" w14:textId="77777777" w:rsidR="00791F44" w:rsidRPr="0030594A" w:rsidRDefault="00791F44" w:rsidP="0030594A">
            <w:pPr>
              <w:pStyle w:val="TKTextetableau"/>
              <w:rPr>
                <w:sz w:val="22"/>
                <w:szCs w:val="22"/>
              </w:rPr>
            </w:pPr>
          </w:p>
        </w:tc>
        <w:tc>
          <w:tcPr>
            <w:tcW w:w="1559" w:type="dxa"/>
            <w:vAlign w:val="center"/>
          </w:tcPr>
          <w:p w14:paraId="789888C2" w14:textId="77777777" w:rsidR="00791F44" w:rsidRPr="0030594A" w:rsidRDefault="00791F44" w:rsidP="0030594A">
            <w:pPr>
              <w:pStyle w:val="TKTextetableau"/>
              <w:rPr>
                <w:sz w:val="22"/>
                <w:szCs w:val="22"/>
              </w:rPr>
            </w:pPr>
          </w:p>
        </w:tc>
        <w:tc>
          <w:tcPr>
            <w:tcW w:w="1785" w:type="dxa"/>
            <w:vAlign w:val="center"/>
          </w:tcPr>
          <w:p w14:paraId="0EC378CF" w14:textId="77777777" w:rsidR="00791F44" w:rsidRPr="0030594A" w:rsidRDefault="00791F44" w:rsidP="0030594A">
            <w:pPr>
              <w:pStyle w:val="TKTextetableau"/>
              <w:rPr>
                <w:sz w:val="22"/>
                <w:szCs w:val="22"/>
              </w:rPr>
            </w:pPr>
          </w:p>
        </w:tc>
      </w:tr>
      <w:tr w:rsidR="007A6C7A" w:rsidRPr="0057466D" w14:paraId="46B83BA6" w14:textId="77777777" w:rsidTr="00B71E40">
        <w:trPr>
          <w:trHeight w:val="536"/>
        </w:trPr>
        <w:tc>
          <w:tcPr>
            <w:tcW w:w="534" w:type="dxa"/>
            <w:shd w:val="clear" w:color="auto" w:fill="D9D9D9" w:themeFill="background1" w:themeFillShade="D9"/>
            <w:vAlign w:val="center"/>
          </w:tcPr>
          <w:p w14:paraId="67D9BDF7" w14:textId="62FA10A7" w:rsidR="00791F44" w:rsidRPr="00B71E40" w:rsidRDefault="00553CFC" w:rsidP="0030594A">
            <w:pPr>
              <w:pStyle w:val="TKTextetableau"/>
            </w:pPr>
            <w:r>
              <w:rPr>
                <w:lang w:val="tr"/>
              </w:rPr>
              <w:t>6</w:t>
            </w:r>
          </w:p>
        </w:tc>
        <w:tc>
          <w:tcPr>
            <w:tcW w:w="5103" w:type="dxa"/>
            <w:shd w:val="clear" w:color="auto" w:fill="D9D9D9" w:themeFill="background1" w:themeFillShade="D9"/>
            <w:vAlign w:val="center"/>
          </w:tcPr>
          <w:p w14:paraId="27598FDD" w14:textId="77777777" w:rsidR="00791F44" w:rsidRPr="00B71E40" w:rsidRDefault="0059704B" w:rsidP="0030594A">
            <w:pPr>
              <w:pStyle w:val="TKTextetableau"/>
              <w:rPr>
                <w:sz w:val="22"/>
                <w:szCs w:val="22"/>
              </w:rPr>
            </w:pPr>
            <w:r>
              <w:rPr>
                <w:sz w:val="22"/>
                <w:szCs w:val="22"/>
                <w:lang w:val="tr"/>
              </w:rPr>
              <w:t>İyi eğitimli kişilerin yanı sıra örgün eğitimi az olan veya hiç olmayan kişilerin varlığı</w:t>
            </w:r>
          </w:p>
        </w:tc>
        <w:tc>
          <w:tcPr>
            <w:tcW w:w="1701" w:type="dxa"/>
            <w:shd w:val="clear" w:color="auto" w:fill="D9D9D9" w:themeFill="background1" w:themeFillShade="D9"/>
            <w:vAlign w:val="center"/>
          </w:tcPr>
          <w:p w14:paraId="31F0D0AD" w14:textId="77777777" w:rsidR="00791F44" w:rsidRPr="0030594A" w:rsidRDefault="00791F44" w:rsidP="0030594A">
            <w:pPr>
              <w:pStyle w:val="TKTextetableau"/>
              <w:rPr>
                <w:sz w:val="22"/>
                <w:szCs w:val="22"/>
              </w:rPr>
            </w:pPr>
          </w:p>
        </w:tc>
        <w:tc>
          <w:tcPr>
            <w:tcW w:w="1559" w:type="dxa"/>
            <w:shd w:val="clear" w:color="auto" w:fill="D9D9D9" w:themeFill="background1" w:themeFillShade="D9"/>
            <w:vAlign w:val="center"/>
          </w:tcPr>
          <w:p w14:paraId="7E8249F2" w14:textId="77777777" w:rsidR="00791F44" w:rsidRPr="0030594A" w:rsidRDefault="00791F44" w:rsidP="0030594A">
            <w:pPr>
              <w:pStyle w:val="TKTextetableau"/>
              <w:rPr>
                <w:sz w:val="22"/>
                <w:szCs w:val="22"/>
              </w:rPr>
            </w:pPr>
          </w:p>
        </w:tc>
        <w:tc>
          <w:tcPr>
            <w:tcW w:w="1785" w:type="dxa"/>
            <w:shd w:val="clear" w:color="auto" w:fill="D9D9D9" w:themeFill="background1" w:themeFillShade="D9"/>
            <w:vAlign w:val="center"/>
          </w:tcPr>
          <w:p w14:paraId="675BC598" w14:textId="77777777" w:rsidR="00791F44" w:rsidRPr="0030594A" w:rsidRDefault="00791F44" w:rsidP="0030594A">
            <w:pPr>
              <w:pStyle w:val="TKTextetableau"/>
              <w:rPr>
                <w:sz w:val="22"/>
                <w:szCs w:val="22"/>
              </w:rPr>
            </w:pPr>
          </w:p>
        </w:tc>
      </w:tr>
      <w:tr w:rsidR="007A6C7A" w:rsidRPr="0057466D" w14:paraId="7AE0790F" w14:textId="77777777" w:rsidTr="00B71E40">
        <w:trPr>
          <w:trHeight w:val="429"/>
        </w:trPr>
        <w:tc>
          <w:tcPr>
            <w:tcW w:w="534" w:type="dxa"/>
          </w:tcPr>
          <w:p w14:paraId="4802D25A" w14:textId="5CD30B2E" w:rsidR="001446CD" w:rsidRPr="00B71E40" w:rsidRDefault="00553CFC" w:rsidP="00AF59A6">
            <w:pPr>
              <w:pStyle w:val="TKTextetableau"/>
            </w:pPr>
            <w:r>
              <w:rPr>
                <w:lang w:val="tr"/>
              </w:rPr>
              <w:t>7</w:t>
            </w:r>
          </w:p>
        </w:tc>
        <w:tc>
          <w:tcPr>
            <w:tcW w:w="5103" w:type="dxa"/>
          </w:tcPr>
          <w:p w14:paraId="2F4C9885" w14:textId="77777777" w:rsidR="001446CD" w:rsidRPr="00B71E40" w:rsidRDefault="009C6F39" w:rsidP="00AF59A6">
            <w:pPr>
              <w:pStyle w:val="TKTextetableau"/>
              <w:rPr>
                <w:sz w:val="22"/>
                <w:szCs w:val="22"/>
              </w:rPr>
            </w:pPr>
            <w:r>
              <w:rPr>
                <w:sz w:val="22"/>
                <w:szCs w:val="22"/>
                <w:lang w:val="tr"/>
              </w:rPr>
              <w:t>Yeni dili öğrenme ortamı dışında kullanma fırsatı olan ve olmayan kişilerin varlığı</w:t>
            </w:r>
          </w:p>
        </w:tc>
        <w:tc>
          <w:tcPr>
            <w:tcW w:w="1701" w:type="dxa"/>
          </w:tcPr>
          <w:p w14:paraId="2883E748" w14:textId="77777777" w:rsidR="001446CD" w:rsidRPr="0030594A" w:rsidRDefault="001446CD" w:rsidP="00AF59A6">
            <w:pPr>
              <w:pStyle w:val="TKTextetableau"/>
              <w:rPr>
                <w:sz w:val="22"/>
                <w:szCs w:val="22"/>
              </w:rPr>
            </w:pPr>
          </w:p>
        </w:tc>
        <w:tc>
          <w:tcPr>
            <w:tcW w:w="1559" w:type="dxa"/>
          </w:tcPr>
          <w:p w14:paraId="674C7B23" w14:textId="77777777" w:rsidR="001446CD" w:rsidRPr="0030594A" w:rsidRDefault="001446CD" w:rsidP="00AF59A6">
            <w:pPr>
              <w:pStyle w:val="TKTextetableau"/>
              <w:rPr>
                <w:sz w:val="22"/>
                <w:szCs w:val="22"/>
              </w:rPr>
            </w:pPr>
          </w:p>
        </w:tc>
        <w:tc>
          <w:tcPr>
            <w:tcW w:w="1785" w:type="dxa"/>
          </w:tcPr>
          <w:p w14:paraId="7C1CE094" w14:textId="77777777" w:rsidR="001446CD" w:rsidRPr="0030594A" w:rsidRDefault="001446CD" w:rsidP="00AF59A6">
            <w:pPr>
              <w:pStyle w:val="TKTextetableau"/>
              <w:rPr>
                <w:sz w:val="22"/>
                <w:szCs w:val="22"/>
              </w:rPr>
            </w:pPr>
          </w:p>
        </w:tc>
      </w:tr>
      <w:tr w:rsidR="007A6C7A" w:rsidRPr="0057466D" w14:paraId="35DE8743" w14:textId="77777777" w:rsidTr="00B71E40">
        <w:trPr>
          <w:trHeight w:val="622"/>
        </w:trPr>
        <w:tc>
          <w:tcPr>
            <w:tcW w:w="534" w:type="dxa"/>
            <w:shd w:val="clear" w:color="auto" w:fill="D9D9D9" w:themeFill="background1" w:themeFillShade="D9"/>
          </w:tcPr>
          <w:p w14:paraId="687C281C" w14:textId="46E429EB" w:rsidR="001446CD" w:rsidRPr="00B71E40" w:rsidRDefault="00553CFC" w:rsidP="00AF59A6">
            <w:pPr>
              <w:pStyle w:val="TKTextetableau"/>
            </w:pPr>
            <w:r>
              <w:rPr>
                <w:lang w:val="tr"/>
              </w:rPr>
              <w:t>8</w:t>
            </w:r>
          </w:p>
        </w:tc>
        <w:tc>
          <w:tcPr>
            <w:tcW w:w="5103" w:type="dxa"/>
            <w:shd w:val="clear" w:color="auto" w:fill="D9D9D9" w:themeFill="background1" w:themeFillShade="D9"/>
          </w:tcPr>
          <w:p w14:paraId="7E1B9BF3" w14:textId="245A8EB9" w:rsidR="001446CD" w:rsidRPr="00B71E40" w:rsidRDefault="00A659D6" w:rsidP="00AF59A6">
            <w:pPr>
              <w:pStyle w:val="TKTextetableau"/>
              <w:rPr>
                <w:sz w:val="22"/>
                <w:szCs w:val="22"/>
              </w:rPr>
            </w:pPr>
            <w:r>
              <w:rPr>
                <w:sz w:val="22"/>
                <w:szCs w:val="22"/>
                <w:lang w:val="tr"/>
              </w:rPr>
              <w:t>Öğrenme ortamı dışında yeni dille farklı düzeylerde temas kuran (örneğin günlük, nadiren, sadece başkalarının aracılığı ile vb.) öğrencilerin varlığı</w:t>
            </w:r>
          </w:p>
        </w:tc>
        <w:tc>
          <w:tcPr>
            <w:tcW w:w="1701" w:type="dxa"/>
            <w:shd w:val="clear" w:color="auto" w:fill="D9D9D9" w:themeFill="background1" w:themeFillShade="D9"/>
          </w:tcPr>
          <w:p w14:paraId="043ABB0F" w14:textId="77777777" w:rsidR="001446CD" w:rsidRPr="0030594A" w:rsidRDefault="001446CD" w:rsidP="00AF59A6">
            <w:pPr>
              <w:pStyle w:val="TKTextetableau"/>
              <w:rPr>
                <w:sz w:val="22"/>
                <w:szCs w:val="22"/>
              </w:rPr>
            </w:pPr>
          </w:p>
        </w:tc>
        <w:tc>
          <w:tcPr>
            <w:tcW w:w="1559" w:type="dxa"/>
            <w:shd w:val="clear" w:color="auto" w:fill="D9D9D9" w:themeFill="background1" w:themeFillShade="D9"/>
          </w:tcPr>
          <w:p w14:paraId="5C26D2A3" w14:textId="77777777" w:rsidR="001446CD" w:rsidRPr="0030594A" w:rsidRDefault="001446CD" w:rsidP="00AF59A6">
            <w:pPr>
              <w:pStyle w:val="TKTextetableau"/>
              <w:rPr>
                <w:sz w:val="22"/>
                <w:szCs w:val="22"/>
              </w:rPr>
            </w:pPr>
          </w:p>
        </w:tc>
        <w:tc>
          <w:tcPr>
            <w:tcW w:w="1785" w:type="dxa"/>
            <w:shd w:val="clear" w:color="auto" w:fill="D9D9D9" w:themeFill="background1" w:themeFillShade="D9"/>
          </w:tcPr>
          <w:p w14:paraId="586BAD27" w14:textId="77777777" w:rsidR="001446CD" w:rsidRPr="0030594A" w:rsidRDefault="001446CD" w:rsidP="00AF59A6">
            <w:pPr>
              <w:pStyle w:val="TKTextetableau"/>
              <w:rPr>
                <w:sz w:val="22"/>
                <w:szCs w:val="22"/>
              </w:rPr>
            </w:pPr>
          </w:p>
        </w:tc>
      </w:tr>
      <w:tr w:rsidR="005F685B" w:rsidRPr="0057466D" w14:paraId="482A796F" w14:textId="77777777" w:rsidTr="00B71E40">
        <w:trPr>
          <w:trHeight w:val="536"/>
        </w:trPr>
        <w:tc>
          <w:tcPr>
            <w:tcW w:w="534" w:type="dxa"/>
            <w:shd w:val="clear" w:color="auto" w:fill="FFFFFF" w:themeFill="background1"/>
          </w:tcPr>
          <w:p w14:paraId="3DA30BAC" w14:textId="74E2F6FC" w:rsidR="005F685B" w:rsidRPr="00B71E40" w:rsidRDefault="00763A01" w:rsidP="00116647">
            <w:pPr>
              <w:pStyle w:val="TKTextetableau"/>
            </w:pPr>
            <w:r>
              <w:rPr>
                <w:lang w:val="tr"/>
              </w:rPr>
              <w:t>9</w:t>
            </w:r>
          </w:p>
        </w:tc>
        <w:tc>
          <w:tcPr>
            <w:tcW w:w="5103" w:type="dxa"/>
            <w:shd w:val="clear" w:color="auto" w:fill="FFFFFF" w:themeFill="background1"/>
          </w:tcPr>
          <w:p w14:paraId="3303A2C5" w14:textId="444CDC92" w:rsidR="005F685B" w:rsidRPr="00B71E40" w:rsidRDefault="005F685B" w:rsidP="00116647">
            <w:pPr>
              <w:pStyle w:val="TKTextetableau"/>
              <w:rPr>
                <w:sz w:val="22"/>
                <w:szCs w:val="22"/>
              </w:rPr>
            </w:pPr>
            <w:r>
              <w:rPr>
                <w:sz w:val="22"/>
                <w:szCs w:val="22"/>
                <w:lang w:val="tr"/>
              </w:rPr>
              <w:t>Grupla ve bireysel öğrenmeyi farklı şekillerde etkileyebilecek farklı kişiliklere, motivasyon düzeylerine, tutumlara, davranış biçimlerine vb. sahip kişilerin varlığı</w:t>
            </w:r>
          </w:p>
        </w:tc>
        <w:tc>
          <w:tcPr>
            <w:tcW w:w="1701" w:type="dxa"/>
            <w:shd w:val="clear" w:color="auto" w:fill="FFFFFF" w:themeFill="background1"/>
          </w:tcPr>
          <w:p w14:paraId="2D883EE0" w14:textId="77777777" w:rsidR="005F685B" w:rsidRPr="0030594A" w:rsidRDefault="005F685B" w:rsidP="00116647">
            <w:pPr>
              <w:pStyle w:val="TKTextetableau"/>
              <w:rPr>
                <w:sz w:val="22"/>
                <w:szCs w:val="22"/>
              </w:rPr>
            </w:pPr>
          </w:p>
        </w:tc>
        <w:tc>
          <w:tcPr>
            <w:tcW w:w="1559" w:type="dxa"/>
            <w:shd w:val="clear" w:color="auto" w:fill="FFFFFF" w:themeFill="background1"/>
          </w:tcPr>
          <w:p w14:paraId="5EE0F303" w14:textId="77777777" w:rsidR="005F685B" w:rsidRPr="0030594A" w:rsidRDefault="005F685B" w:rsidP="00116647">
            <w:pPr>
              <w:pStyle w:val="TKTextetableau"/>
              <w:rPr>
                <w:sz w:val="22"/>
                <w:szCs w:val="22"/>
              </w:rPr>
            </w:pPr>
          </w:p>
        </w:tc>
        <w:tc>
          <w:tcPr>
            <w:tcW w:w="1785" w:type="dxa"/>
            <w:shd w:val="clear" w:color="auto" w:fill="FFFFFF" w:themeFill="background1"/>
          </w:tcPr>
          <w:p w14:paraId="76D7998C" w14:textId="77777777" w:rsidR="005F685B" w:rsidRPr="0030594A" w:rsidRDefault="005F685B" w:rsidP="00116647">
            <w:pPr>
              <w:pStyle w:val="TKTextetableau"/>
              <w:rPr>
                <w:sz w:val="22"/>
                <w:szCs w:val="22"/>
              </w:rPr>
            </w:pPr>
          </w:p>
        </w:tc>
      </w:tr>
      <w:tr w:rsidR="005F685B" w:rsidRPr="0057466D" w14:paraId="7B43AE11" w14:textId="77777777" w:rsidTr="00B71E40">
        <w:trPr>
          <w:trHeight w:val="983"/>
        </w:trPr>
        <w:tc>
          <w:tcPr>
            <w:tcW w:w="534" w:type="dxa"/>
            <w:shd w:val="clear" w:color="auto" w:fill="D9D9D9" w:themeFill="background1" w:themeFillShade="D9"/>
          </w:tcPr>
          <w:p w14:paraId="20816E9E" w14:textId="4855FDF6" w:rsidR="005F685B" w:rsidRPr="00B71E40" w:rsidRDefault="00763A01" w:rsidP="00116647">
            <w:pPr>
              <w:pStyle w:val="TKTextetableau"/>
            </w:pPr>
            <w:r>
              <w:rPr>
                <w:lang w:val="tr"/>
              </w:rPr>
              <w:t>10</w:t>
            </w:r>
          </w:p>
        </w:tc>
        <w:tc>
          <w:tcPr>
            <w:tcW w:w="5103" w:type="dxa"/>
            <w:shd w:val="clear" w:color="auto" w:fill="D9D9D9" w:themeFill="background1" w:themeFillShade="D9"/>
          </w:tcPr>
          <w:p w14:paraId="207D6E54" w14:textId="692C8A32" w:rsidR="005F685B" w:rsidRPr="00B71E40" w:rsidRDefault="005F685B" w:rsidP="00116647">
            <w:pPr>
              <w:pStyle w:val="TKTextetableau"/>
              <w:rPr>
                <w:sz w:val="22"/>
                <w:szCs w:val="22"/>
              </w:rPr>
            </w:pPr>
            <w:r>
              <w:rPr>
                <w:sz w:val="22"/>
                <w:szCs w:val="22"/>
                <w:lang w:val="tr"/>
              </w:rPr>
              <w:t xml:space="preserve">Aile bağlamı, yaşadıkları toplum, çalışma veya eğitim taahhütleri, eğitim sistemine aşinalık düzeyi vb. gibi dış faktörlerin öğrenme sürecini farklı şekilde etkileyebileceği kişilerin varlığı </w:t>
            </w:r>
          </w:p>
        </w:tc>
        <w:tc>
          <w:tcPr>
            <w:tcW w:w="1701" w:type="dxa"/>
            <w:shd w:val="clear" w:color="auto" w:fill="D9D9D9" w:themeFill="background1" w:themeFillShade="D9"/>
          </w:tcPr>
          <w:p w14:paraId="06FE5892" w14:textId="77777777" w:rsidR="005F685B" w:rsidRPr="0030594A" w:rsidRDefault="005F685B" w:rsidP="00116647">
            <w:pPr>
              <w:pStyle w:val="TKTextetableau"/>
              <w:rPr>
                <w:sz w:val="22"/>
                <w:szCs w:val="22"/>
              </w:rPr>
            </w:pPr>
          </w:p>
        </w:tc>
        <w:tc>
          <w:tcPr>
            <w:tcW w:w="1559" w:type="dxa"/>
            <w:shd w:val="clear" w:color="auto" w:fill="D9D9D9" w:themeFill="background1" w:themeFillShade="D9"/>
          </w:tcPr>
          <w:p w14:paraId="66989A86" w14:textId="77777777" w:rsidR="005F685B" w:rsidRPr="0030594A" w:rsidRDefault="005F685B" w:rsidP="00116647">
            <w:pPr>
              <w:pStyle w:val="TKTextetableau"/>
              <w:rPr>
                <w:sz w:val="22"/>
                <w:szCs w:val="22"/>
              </w:rPr>
            </w:pPr>
          </w:p>
        </w:tc>
        <w:tc>
          <w:tcPr>
            <w:tcW w:w="1785" w:type="dxa"/>
            <w:shd w:val="clear" w:color="auto" w:fill="D9D9D9" w:themeFill="background1" w:themeFillShade="D9"/>
          </w:tcPr>
          <w:p w14:paraId="076CFD72" w14:textId="77777777" w:rsidR="005F685B" w:rsidRPr="0030594A" w:rsidRDefault="005F685B" w:rsidP="00116647">
            <w:pPr>
              <w:pStyle w:val="TKTextetableau"/>
              <w:rPr>
                <w:sz w:val="22"/>
                <w:szCs w:val="22"/>
              </w:rPr>
            </w:pPr>
          </w:p>
        </w:tc>
      </w:tr>
      <w:tr w:rsidR="007A6C7A" w:rsidRPr="0057466D" w14:paraId="6F45C525" w14:textId="77777777" w:rsidTr="00B71E40">
        <w:trPr>
          <w:trHeight w:val="615"/>
        </w:trPr>
        <w:tc>
          <w:tcPr>
            <w:tcW w:w="534" w:type="dxa"/>
            <w:shd w:val="clear" w:color="auto" w:fill="FFFFFF" w:themeFill="background1"/>
          </w:tcPr>
          <w:p w14:paraId="6199CC5B" w14:textId="528823F7" w:rsidR="001446CD" w:rsidRPr="00B71E40" w:rsidRDefault="00B24139" w:rsidP="00AF59A6">
            <w:pPr>
              <w:pStyle w:val="TKTextetableau"/>
            </w:pPr>
            <w:bookmarkStart w:id="1" w:name="_Hlk120632064"/>
            <w:r>
              <w:rPr>
                <w:lang w:val="tr"/>
              </w:rPr>
              <w:t>11</w:t>
            </w:r>
          </w:p>
        </w:tc>
        <w:tc>
          <w:tcPr>
            <w:tcW w:w="5103" w:type="dxa"/>
            <w:shd w:val="clear" w:color="auto" w:fill="FFFFFF" w:themeFill="background1"/>
          </w:tcPr>
          <w:p w14:paraId="64419E84" w14:textId="77777777" w:rsidR="001446CD" w:rsidRPr="00B71E40" w:rsidRDefault="005236B4" w:rsidP="00AF59A6">
            <w:pPr>
              <w:pStyle w:val="TKTextetableau"/>
              <w:rPr>
                <w:sz w:val="22"/>
                <w:szCs w:val="22"/>
              </w:rPr>
            </w:pPr>
            <w:r>
              <w:rPr>
                <w:sz w:val="22"/>
                <w:szCs w:val="22"/>
                <w:lang w:val="tr"/>
              </w:rPr>
              <w:t>Bazı öğrenciler için ana dilleri (örneğin Arapça) ile yeni Avrupa dili arasındaki yazı farklılığı</w:t>
            </w:r>
          </w:p>
        </w:tc>
        <w:tc>
          <w:tcPr>
            <w:tcW w:w="1701" w:type="dxa"/>
            <w:shd w:val="clear" w:color="auto" w:fill="FFFFFF" w:themeFill="background1"/>
          </w:tcPr>
          <w:p w14:paraId="446B1787" w14:textId="77777777" w:rsidR="001446CD" w:rsidRPr="0030594A" w:rsidRDefault="001446CD" w:rsidP="00AF59A6">
            <w:pPr>
              <w:pStyle w:val="TKTextetableau"/>
              <w:rPr>
                <w:sz w:val="22"/>
                <w:szCs w:val="22"/>
              </w:rPr>
            </w:pPr>
          </w:p>
        </w:tc>
        <w:tc>
          <w:tcPr>
            <w:tcW w:w="1559" w:type="dxa"/>
            <w:shd w:val="clear" w:color="auto" w:fill="FFFFFF" w:themeFill="background1"/>
          </w:tcPr>
          <w:p w14:paraId="5B726D42" w14:textId="77777777" w:rsidR="001446CD" w:rsidRPr="0030594A" w:rsidRDefault="001446CD" w:rsidP="00AF59A6">
            <w:pPr>
              <w:pStyle w:val="TKTextetableau"/>
              <w:rPr>
                <w:sz w:val="22"/>
                <w:szCs w:val="22"/>
              </w:rPr>
            </w:pPr>
          </w:p>
        </w:tc>
        <w:tc>
          <w:tcPr>
            <w:tcW w:w="1785" w:type="dxa"/>
            <w:shd w:val="clear" w:color="auto" w:fill="FFFFFF" w:themeFill="background1"/>
          </w:tcPr>
          <w:p w14:paraId="4FD6674D" w14:textId="77777777" w:rsidR="001446CD" w:rsidRPr="0030594A" w:rsidRDefault="001446CD" w:rsidP="00AF59A6">
            <w:pPr>
              <w:pStyle w:val="TKTextetableau"/>
              <w:rPr>
                <w:sz w:val="22"/>
                <w:szCs w:val="22"/>
              </w:rPr>
            </w:pPr>
          </w:p>
        </w:tc>
      </w:tr>
      <w:tr w:rsidR="007A6C7A" w:rsidRPr="0057466D" w14:paraId="74E93E00" w14:textId="77777777" w:rsidTr="00B71E40">
        <w:trPr>
          <w:trHeight w:val="1155"/>
        </w:trPr>
        <w:tc>
          <w:tcPr>
            <w:tcW w:w="534" w:type="dxa"/>
            <w:shd w:val="clear" w:color="auto" w:fill="D9D9D9" w:themeFill="background1" w:themeFillShade="D9"/>
          </w:tcPr>
          <w:p w14:paraId="62A903EA" w14:textId="053FAC0B" w:rsidR="001446CD" w:rsidRPr="00B71E40" w:rsidRDefault="00B24139" w:rsidP="00AF59A6">
            <w:pPr>
              <w:pStyle w:val="TKTextetableau"/>
            </w:pPr>
            <w:r>
              <w:rPr>
                <w:lang w:val="tr"/>
              </w:rPr>
              <w:t>12</w:t>
            </w:r>
          </w:p>
        </w:tc>
        <w:tc>
          <w:tcPr>
            <w:tcW w:w="5103" w:type="dxa"/>
            <w:shd w:val="clear" w:color="auto" w:fill="D9D9D9" w:themeFill="background1" w:themeFillShade="D9"/>
          </w:tcPr>
          <w:p w14:paraId="0908225F" w14:textId="274FD60B" w:rsidR="001446CD" w:rsidRPr="00B71E40" w:rsidRDefault="009826C7" w:rsidP="00AF59A6">
            <w:pPr>
              <w:pStyle w:val="TKTextetableau"/>
              <w:rPr>
                <w:sz w:val="22"/>
                <w:szCs w:val="22"/>
              </w:rPr>
            </w:pPr>
            <w:r>
              <w:rPr>
                <w:sz w:val="22"/>
                <w:szCs w:val="22"/>
                <w:lang w:val="tr"/>
              </w:rPr>
              <w:t xml:space="preserve">Öğrenciler arasında farklı göç projeleri (örneğin, ev sahibi ülkeyi başka bir ülkeye ulaşmak için geçici bir köprü olarak gören sığınmacılar ve </w:t>
            </w:r>
            <w:r w:rsidR="00B13B3D">
              <w:rPr>
                <w:sz w:val="22"/>
                <w:szCs w:val="22"/>
                <w:lang w:val="tr"/>
              </w:rPr>
              <w:t>hâlihazırda</w:t>
            </w:r>
            <w:r>
              <w:rPr>
                <w:sz w:val="22"/>
                <w:szCs w:val="22"/>
                <w:lang w:val="tr"/>
              </w:rPr>
              <w:t xml:space="preserve"> ikamet eden aileleriyle yeniden bir araya gelmek için göç eden diğerleri)</w:t>
            </w:r>
          </w:p>
        </w:tc>
        <w:tc>
          <w:tcPr>
            <w:tcW w:w="1701" w:type="dxa"/>
            <w:shd w:val="clear" w:color="auto" w:fill="D9D9D9" w:themeFill="background1" w:themeFillShade="D9"/>
          </w:tcPr>
          <w:p w14:paraId="181B3B61" w14:textId="77777777" w:rsidR="001446CD" w:rsidRPr="0030594A" w:rsidRDefault="001446CD" w:rsidP="00AF59A6">
            <w:pPr>
              <w:pStyle w:val="TKTextetableau"/>
              <w:rPr>
                <w:sz w:val="22"/>
                <w:szCs w:val="22"/>
              </w:rPr>
            </w:pPr>
          </w:p>
        </w:tc>
        <w:tc>
          <w:tcPr>
            <w:tcW w:w="1559" w:type="dxa"/>
            <w:shd w:val="clear" w:color="auto" w:fill="D9D9D9" w:themeFill="background1" w:themeFillShade="D9"/>
          </w:tcPr>
          <w:p w14:paraId="67C1B9CC" w14:textId="77777777" w:rsidR="001446CD" w:rsidRPr="0030594A" w:rsidRDefault="001446CD" w:rsidP="00AF59A6">
            <w:pPr>
              <w:pStyle w:val="TKTextetableau"/>
              <w:rPr>
                <w:sz w:val="22"/>
                <w:szCs w:val="22"/>
              </w:rPr>
            </w:pPr>
          </w:p>
        </w:tc>
        <w:tc>
          <w:tcPr>
            <w:tcW w:w="1785" w:type="dxa"/>
            <w:shd w:val="clear" w:color="auto" w:fill="D9D9D9" w:themeFill="background1" w:themeFillShade="D9"/>
          </w:tcPr>
          <w:p w14:paraId="0E01C4D8" w14:textId="77777777" w:rsidR="001446CD" w:rsidRPr="0030594A" w:rsidRDefault="001446CD" w:rsidP="00AF59A6">
            <w:pPr>
              <w:pStyle w:val="TKTextetableau"/>
              <w:rPr>
                <w:sz w:val="22"/>
                <w:szCs w:val="22"/>
              </w:rPr>
            </w:pPr>
          </w:p>
        </w:tc>
      </w:tr>
      <w:bookmarkEnd w:id="1"/>
      <w:tr w:rsidR="007A6C7A" w:rsidRPr="0057466D" w14:paraId="729270B9" w14:textId="77777777" w:rsidTr="00B71E40">
        <w:trPr>
          <w:trHeight w:val="737"/>
        </w:trPr>
        <w:tc>
          <w:tcPr>
            <w:tcW w:w="534" w:type="dxa"/>
            <w:shd w:val="clear" w:color="auto" w:fill="FFFFFF" w:themeFill="background1"/>
          </w:tcPr>
          <w:p w14:paraId="616CB07E" w14:textId="532DC991" w:rsidR="007A6C7A" w:rsidRPr="00B71E40" w:rsidRDefault="00B24139" w:rsidP="00AF59A6">
            <w:pPr>
              <w:pStyle w:val="TKTextetableau"/>
            </w:pPr>
            <w:r>
              <w:rPr>
                <w:lang w:val="tr"/>
              </w:rPr>
              <w:t>13</w:t>
            </w:r>
          </w:p>
        </w:tc>
        <w:tc>
          <w:tcPr>
            <w:tcW w:w="5103" w:type="dxa"/>
            <w:shd w:val="clear" w:color="auto" w:fill="FFFFFF" w:themeFill="background1"/>
          </w:tcPr>
          <w:p w14:paraId="21BBB3B5" w14:textId="0876A8DE" w:rsidR="007A6C7A" w:rsidRPr="00B71E40" w:rsidRDefault="00CB2F02" w:rsidP="00AF59A6">
            <w:pPr>
              <w:pStyle w:val="TKTextetableau"/>
              <w:rPr>
                <w:sz w:val="22"/>
                <w:szCs w:val="22"/>
              </w:rPr>
            </w:pPr>
            <w:r>
              <w:rPr>
                <w:sz w:val="22"/>
                <w:szCs w:val="22"/>
                <w:lang w:val="tr"/>
              </w:rPr>
              <w:t>Özellikle internet, dijital cihazlar, yazılım ve uygulamalar, dijital yeterlilik seviyeleri, iyi Wi-Fi bağlantısı vb. gibi öğrenme kaynaklarına farklı erişim seviyeleri</w:t>
            </w:r>
          </w:p>
        </w:tc>
        <w:tc>
          <w:tcPr>
            <w:tcW w:w="1701" w:type="dxa"/>
            <w:shd w:val="clear" w:color="auto" w:fill="FFFFFF" w:themeFill="background1"/>
          </w:tcPr>
          <w:p w14:paraId="38E9E9BE" w14:textId="77777777" w:rsidR="007A6C7A" w:rsidRPr="0030594A" w:rsidRDefault="007A6C7A" w:rsidP="00AF59A6">
            <w:pPr>
              <w:pStyle w:val="TKTextetableau"/>
              <w:rPr>
                <w:sz w:val="22"/>
                <w:szCs w:val="22"/>
              </w:rPr>
            </w:pPr>
          </w:p>
        </w:tc>
        <w:tc>
          <w:tcPr>
            <w:tcW w:w="1559" w:type="dxa"/>
            <w:shd w:val="clear" w:color="auto" w:fill="FFFFFF" w:themeFill="background1"/>
          </w:tcPr>
          <w:p w14:paraId="00B8E057" w14:textId="77777777" w:rsidR="007A6C7A" w:rsidRPr="0030594A" w:rsidRDefault="007A6C7A" w:rsidP="00AF59A6">
            <w:pPr>
              <w:pStyle w:val="TKTextetableau"/>
              <w:rPr>
                <w:sz w:val="22"/>
                <w:szCs w:val="22"/>
              </w:rPr>
            </w:pPr>
          </w:p>
        </w:tc>
        <w:tc>
          <w:tcPr>
            <w:tcW w:w="1785" w:type="dxa"/>
            <w:shd w:val="clear" w:color="auto" w:fill="FFFFFF" w:themeFill="background1"/>
          </w:tcPr>
          <w:p w14:paraId="4F831391" w14:textId="77777777" w:rsidR="007A6C7A" w:rsidRPr="0030594A" w:rsidRDefault="007A6C7A" w:rsidP="00AF59A6">
            <w:pPr>
              <w:pStyle w:val="TKTextetableau"/>
              <w:rPr>
                <w:sz w:val="22"/>
                <w:szCs w:val="22"/>
              </w:rPr>
            </w:pPr>
          </w:p>
        </w:tc>
      </w:tr>
      <w:tr w:rsidR="009C6F39" w:rsidRPr="0057466D" w14:paraId="75D50AE1" w14:textId="77777777" w:rsidTr="00B71E40">
        <w:trPr>
          <w:trHeight w:val="534"/>
        </w:trPr>
        <w:tc>
          <w:tcPr>
            <w:tcW w:w="534" w:type="dxa"/>
            <w:shd w:val="clear" w:color="auto" w:fill="D9D9D9" w:themeFill="background1" w:themeFillShade="D9"/>
          </w:tcPr>
          <w:p w14:paraId="7FAEB836" w14:textId="2AE39B6E" w:rsidR="009C6F39" w:rsidRPr="00B71E40" w:rsidRDefault="00553CFC" w:rsidP="005954DB">
            <w:pPr>
              <w:pStyle w:val="TKTextetableau"/>
            </w:pPr>
            <w:r>
              <w:rPr>
                <w:lang w:val="tr"/>
              </w:rPr>
              <w:t>14</w:t>
            </w:r>
          </w:p>
        </w:tc>
        <w:tc>
          <w:tcPr>
            <w:tcW w:w="5103" w:type="dxa"/>
            <w:shd w:val="clear" w:color="auto" w:fill="D9D9D9" w:themeFill="background1" w:themeFillShade="D9"/>
          </w:tcPr>
          <w:p w14:paraId="6CDDEBD9" w14:textId="6368D68E" w:rsidR="009C6F39" w:rsidRPr="00B71E40" w:rsidRDefault="00FA0661" w:rsidP="005954DB">
            <w:pPr>
              <w:pStyle w:val="TKTextetableau"/>
              <w:rPr>
                <w:sz w:val="22"/>
                <w:szCs w:val="22"/>
              </w:rPr>
            </w:pPr>
            <w:r>
              <w:rPr>
                <w:sz w:val="22"/>
                <w:szCs w:val="22"/>
                <w:lang w:val="tr"/>
              </w:rPr>
              <w:t xml:space="preserve">Özel ihtiyaçları olan öğrencilerin (örneğin engelliler, görme bozuklukları, disleksi vb.) varlığı </w:t>
            </w:r>
          </w:p>
        </w:tc>
        <w:tc>
          <w:tcPr>
            <w:tcW w:w="1701" w:type="dxa"/>
            <w:shd w:val="clear" w:color="auto" w:fill="D9D9D9" w:themeFill="background1" w:themeFillShade="D9"/>
          </w:tcPr>
          <w:p w14:paraId="18ADC3F8" w14:textId="77777777" w:rsidR="009C6F39" w:rsidRPr="0030594A" w:rsidRDefault="009C6F39" w:rsidP="005954DB">
            <w:pPr>
              <w:pStyle w:val="TKTextetableau"/>
              <w:rPr>
                <w:sz w:val="22"/>
                <w:szCs w:val="22"/>
              </w:rPr>
            </w:pPr>
          </w:p>
        </w:tc>
        <w:tc>
          <w:tcPr>
            <w:tcW w:w="1559" w:type="dxa"/>
            <w:shd w:val="clear" w:color="auto" w:fill="D9D9D9" w:themeFill="background1" w:themeFillShade="D9"/>
          </w:tcPr>
          <w:p w14:paraId="5D43B65E" w14:textId="77777777" w:rsidR="009C6F39" w:rsidRPr="0030594A" w:rsidRDefault="009C6F39" w:rsidP="005954DB">
            <w:pPr>
              <w:pStyle w:val="TKTextetableau"/>
              <w:rPr>
                <w:sz w:val="22"/>
                <w:szCs w:val="22"/>
              </w:rPr>
            </w:pPr>
          </w:p>
        </w:tc>
        <w:tc>
          <w:tcPr>
            <w:tcW w:w="1785" w:type="dxa"/>
            <w:shd w:val="clear" w:color="auto" w:fill="D9D9D9" w:themeFill="background1" w:themeFillShade="D9"/>
          </w:tcPr>
          <w:p w14:paraId="09B8139C" w14:textId="77777777" w:rsidR="009C6F39" w:rsidRPr="0030594A" w:rsidRDefault="009C6F39" w:rsidP="005954DB">
            <w:pPr>
              <w:pStyle w:val="TKTextetableau"/>
              <w:rPr>
                <w:sz w:val="22"/>
                <w:szCs w:val="22"/>
              </w:rPr>
            </w:pPr>
          </w:p>
        </w:tc>
      </w:tr>
    </w:tbl>
    <w:p w14:paraId="2C95A8C0" w14:textId="5AC86441" w:rsidR="007A6C7A" w:rsidRPr="00B13B3D" w:rsidRDefault="007A6C7A">
      <w:pPr>
        <w:spacing w:after="160" w:line="259" w:lineRule="auto"/>
        <w:rPr>
          <w:rFonts w:cs="Calibri"/>
          <w:b/>
          <w:bCs/>
          <w:sz w:val="18"/>
          <w:szCs w:val="18"/>
          <w:lang w:val="en-GB"/>
        </w:rPr>
      </w:pPr>
    </w:p>
    <w:sectPr w:rsidR="007A6C7A" w:rsidRPr="00B13B3D" w:rsidSect="0057466D">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374F" w14:textId="77777777" w:rsidR="0070726A" w:rsidRDefault="0070726A" w:rsidP="00C523EA">
      <w:r>
        <w:separator/>
      </w:r>
    </w:p>
  </w:endnote>
  <w:endnote w:type="continuationSeparator" w:id="0">
    <w:p w14:paraId="753363C6" w14:textId="77777777" w:rsidR="0070726A" w:rsidRDefault="0070726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A732" w14:textId="21F17EB3" w:rsidR="0057466D" w:rsidRPr="00A455B5" w:rsidRDefault="0057466D" w:rsidP="0057466D">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17</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p w14:paraId="5649D5C6"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4E75" w14:textId="77777777" w:rsidR="0070726A" w:rsidRDefault="0070726A" w:rsidP="00C523EA">
      <w:r>
        <w:separator/>
      </w:r>
    </w:p>
  </w:footnote>
  <w:footnote w:type="continuationSeparator" w:id="0">
    <w:p w14:paraId="7A5615A5" w14:textId="77777777" w:rsidR="0070726A" w:rsidRDefault="0070726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B681D13"/>
    <w:multiLevelType w:val="hybridMultilevel"/>
    <w:tmpl w:val="1D22EBD0"/>
    <w:lvl w:ilvl="0" w:tplc="82B60CD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274757928">
    <w:abstractNumId w:val="1"/>
  </w:num>
  <w:num w:numId="2" w16cid:durableId="1316494299">
    <w:abstractNumId w:val="5"/>
  </w:num>
  <w:num w:numId="3" w16cid:durableId="2112510446">
    <w:abstractNumId w:val="10"/>
  </w:num>
  <w:num w:numId="4" w16cid:durableId="1466895469">
    <w:abstractNumId w:val="0"/>
  </w:num>
  <w:num w:numId="5" w16cid:durableId="826749155">
    <w:abstractNumId w:val="8"/>
  </w:num>
  <w:num w:numId="6" w16cid:durableId="432943008">
    <w:abstractNumId w:val="7"/>
  </w:num>
  <w:num w:numId="7" w16cid:durableId="960305145">
    <w:abstractNumId w:val="5"/>
  </w:num>
  <w:num w:numId="8" w16cid:durableId="674962686">
    <w:abstractNumId w:val="2"/>
  </w:num>
  <w:num w:numId="9" w16cid:durableId="687635166">
    <w:abstractNumId w:val="6"/>
  </w:num>
  <w:num w:numId="10" w16cid:durableId="769007147">
    <w:abstractNumId w:val="11"/>
  </w:num>
  <w:num w:numId="11" w16cid:durableId="489296308">
    <w:abstractNumId w:val="5"/>
  </w:num>
  <w:num w:numId="12" w16cid:durableId="873426907">
    <w:abstractNumId w:val="5"/>
  </w:num>
  <w:num w:numId="13" w16cid:durableId="1422022883">
    <w:abstractNumId w:val="4"/>
  </w:num>
  <w:num w:numId="14" w16cid:durableId="1212503387">
    <w:abstractNumId w:val="9"/>
  </w:num>
  <w:num w:numId="15" w16cid:durableId="175427366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14C01"/>
    <w:rsid w:val="00024EEC"/>
    <w:rsid w:val="00031BEA"/>
    <w:rsid w:val="000338F0"/>
    <w:rsid w:val="00037B0E"/>
    <w:rsid w:val="0004470B"/>
    <w:rsid w:val="00057371"/>
    <w:rsid w:val="000618A7"/>
    <w:rsid w:val="00074D47"/>
    <w:rsid w:val="000776F3"/>
    <w:rsid w:val="00080F45"/>
    <w:rsid w:val="00081847"/>
    <w:rsid w:val="0009323B"/>
    <w:rsid w:val="000937FA"/>
    <w:rsid w:val="00095EEA"/>
    <w:rsid w:val="000A080D"/>
    <w:rsid w:val="000B098B"/>
    <w:rsid w:val="000B195A"/>
    <w:rsid w:val="000B2284"/>
    <w:rsid w:val="000C5F40"/>
    <w:rsid w:val="000D3E92"/>
    <w:rsid w:val="000D7686"/>
    <w:rsid w:val="000E706C"/>
    <w:rsid w:val="000E7AFD"/>
    <w:rsid w:val="000F0BEB"/>
    <w:rsid w:val="000F42D6"/>
    <w:rsid w:val="000F554F"/>
    <w:rsid w:val="00110B4B"/>
    <w:rsid w:val="00111207"/>
    <w:rsid w:val="0011303F"/>
    <w:rsid w:val="00113442"/>
    <w:rsid w:val="00117F38"/>
    <w:rsid w:val="00121C7F"/>
    <w:rsid w:val="00123E17"/>
    <w:rsid w:val="00126248"/>
    <w:rsid w:val="00126837"/>
    <w:rsid w:val="00126A5E"/>
    <w:rsid w:val="00133E2F"/>
    <w:rsid w:val="001347DC"/>
    <w:rsid w:val="00140B7E"/>
    <w:rsid w:val="00143FA4"/>
    <w:rsid w:val="001446CD"/>
    <w:rsid w:val="00150486"/>
    <w:rsid w:val="00154B1F"/>
    <w:rsid w:val="001618A5"/>
    <w:rsid w:val="00172C07"/>
    <w:rsid w:val="001741D1"/>
    <w:rsid w:val="0017676C"/>
    <w:rsid w:val="00186952"/>
    <w:rsid w:val="00190233"/>
    <w:rsid w:val="001927FB"/>
    <w:rsid w:val="0019558B"/>
    <w:rsid w:val="001965B4"/>
    <w:rsid w:val="001A1B4C"/>
    <w:rsid w:val="001B0010"/>
    <w:rsid w:val="001B602D"/>
    <w:rsid w:val="001B71AD"/>
    <w:rsid w:val="001C7918"/>
    <w:rsid w:val="00200C25"/>
    <w:rsid w:val="00201D74"/>
    <w:rsid w:val="0020300A"/>
    <w:rsid w:val="00203092"/>
    <w:rsid w:val="00214CD0"/>
    <w:rsid w:val="00223A0C"/>
    <w:rsid w:val="00233192"/>
    <w:rsid w:val="00233F4E"/>
    <w:rsid w:val="002418A2"/>
    <w:rsid w:val="00246E8E"/>
    <w:rsid w:val="00252EFD"/>
    <w:rsid w:val="00254DC5"/>
    <w:rsid w:val="0026293F"/>
    <w:rsid w:val="00271066"/>
    <w:rsid w:val="002860CD"/>
    <w:rsid w:val="002A0CEF"/>
    <w:rsid w:val="002A3476"/>
    <w:rsid w:val="002E478C"/>
    <w:rsid w:val="002E4800"/>
    <w:rsid w:val="002F089F"/>
    <w:rsid w:val="002F2562"/>
    <w:rsid w:val="0030060E"/>
    <w:rsid w:val="00303A5A"/>
    <w:rsid w:val="0030594A"/>
    <w:rsid w:val="003128C2"/>
    <w:rsid w:val="00322FAC"/>
    <w:rsid w:val="00327BBC"/>
    <w:rsid w:val="0033137E"/>
    <w:rsid w:val="00335122"/>
    <w:rsid w:val="00341A02"/>
    <w:rsid w:val="003428B9"/>
    <w:rsid w:val="003500C7"/>
    <w:rsid w:val="0035492A"/>
    <w:rsid w:val="003575BD"/>
    <w:rsid w:val="00373B9F"/>
    <w:rsid w:val="0037570C"/>
    <w:rsid w:val="00375A60"/>
    <w:rsid w:val="0038409C"/>
    <w:rsid w:val="003847AD"/>
    <w:rsid w:val="0039090F"/>
    <w:rsid w:val="00394BC5"/>
    <w:rsid w:val="003A1510"/>
    <w:rsid w:val="003B0C63"/>
    <w:rsid w:val="003B1120"/>
    <w:rsid w:val="003B337F"/>
    <w:rsid w:val="003C0495"/>
    <w:rsid w:val="003C050D"/>
    <w:rsid w:val="003C32F5"/>
    <w:rsid w:val="003D4203"/>
    <w:rsid w:val="003E358D"/>
    <w:rsid w:val="003E7CD4"/>
    <w:rsid w:val="003F121D"/>
    <w:rsid w:val="003F2CC0"/>
    <w:rsid w:val="0041590D"/>
    <w:rsid w:val="00431808"/>
    <w:rsid w:val="004353CC"/>
    <w:rsid w:val="004445D4"/>
    <w:rsid w:val="00450203"/>
    <w:rsid w:val="00452311"/>
    <w:rsid w:val="00457DD9"/>
    <w:rsid w:val="00460BCC"/>
    <w:rsid w:val="00465F9F"/>
    <w:rsid w:val="00470AA9"/>
    <w:rsid w:val="00480A85"/>
    <w:rsid w:val="0049006B"/>
    <w:rsid w:val="00490099"/>
    <w:rsid w:val="00495C3E"/>
    <w:rsid w:val="004A0D86"/>
    <w:rsid w:val="004A486D"/>
    <w:rsid w:val="004B5DD8"/>
    <w:rsid w:val="004C1652"/>
    <w:rsid w:val="004C2B39"/>
    <w:rsid w:val="004D37DE"/>
    <w:rsid w:val="004D5674"/>
    <w:rsid w:val="004E32A8"/>
    <w:rsid w:val="004F1023"/>
    <w:rsid w:val="004F2E30"/>
    <w:rsid w:val="00503E91"/>
    <w:rsid w:val="00510C53"/>
    <w:rsid w:val="005236B4"/>
    <w:rsid w:val="00526886"/>
    <w:rsid w:val="00553CFC"/>
    <w:rsid w:val="0055494A"/>
    <w:rsid w:val="00555D25"/>
    <w:rsid w:val="005638A2"/>
    <w:rsid w:val="005713EB"/>
    <w:rsid w:val="0057466D"/>
    <w:rsid w:val="00574EE4"/>
    <w:rsid w:val="00580DB9"/>
    <w:rsid w:val="00592F6C"/>
    <w:rsid w:val="0059704B"/>
    <w:rsid w:val="005B049E"/>
    <w:rsid w:val="005B4FBA"/>
    <w:rsid w:val="005C2E50"/>
    <w:rsid w:val="005E4CA5"/>
    <w:rsid w:val="005F035D"/>
    <w:rsid w:val="005F2EA9"/>
    <w:rsid w:val="005F3597"/>
    <w:rsid w:val="005F685B"/>
    <w:rsid w:val="00600094"/>
    <w:rsid w:val="00617D74"/>
    <w:rsid w:val="00634900"/>
    <w:rsid w:val="0063592F"/>
    <w:rsid w:val="00640451"/>
    <w:rsid w:val="0064154F"/>
    <w:rsid w:val="006455D0"/>
    <w:rsid w:val="00651E90"/>
    <w:rsid w:val="00655B1E"/>
    <w:rsid w:val="00655CCE"/>
    <w:rsid w:val="006627B2"/>
    <w:rsid w:val="00671FB3"/>
    <w:rsid w:val="006722DC"/>
    <w:rsid w:val="006A1A21"/>
    <w:rsid w:val="006B7229"/>
    <w:rsid w:val="006C0689"/>
    <w:rsid w:val="006C08C3"/>
    <w:rsid w:val="006C0FC8"/>
    <w:rsid w:val="006C7675"/>
    <w:rsid w:val="006C7764"/>
    <w:rsid w:val="006D234F"/>
    <w:rsid w:val="006F56BB"/>
    <w:rsid w:val="006F78A3"/>
    <w:rsid w:val="00705BF1"/>
    <w:rsid w:val="0070726A"/>
    <w:rsid w:val="00710E69"/>
    <w:rsid w:val="0072113B"/>
    <w:rsid w:val="007227E2"/>
    <w:rsid w:val="00726A85"/>
    <w:rsid w:val="00734E55"/>
    <w:rsid w:val="00737F14"/>
    <w:rsid w:val="007442BA"/>
    <w:rsid w:val="0074542C"/>
    <w:rsid w:val="007458E1"/>
    <w:rsid w:val="00763A01"/>
    <w:rsid w:val="00773ACD"/>
    <w:rsid w:val="00782732"/>
    <w:rsid w:val="00783454"/>
    <w:rsid w:val="00786599"/>
    <w:rsid w:val="00791F44"/>
    <w:rsid w:val="007A4D23"/>
    <w:rsid w:val="007A54EB"/>
    <w:rsid w:val="007A6C7A"/>
    <w:rsid w:val="007A7DC7"/>
    <w:rsid w:val="007B1856"/>
    <w:rsid w:val="007B4D14"/>
    <w:rsid w:val="007F3646"/>
    <w:rsid w:val="007F5D0C"/>
    <w:rsid w:val="007F5F10"/>
    <w:rsid w:val="0080462C"/>
    <w:rsid w:val="00805257"/>
    <w:rsid w:val="008067EC"/>
    <w:rsid w:val="00813B72"/>
    <w:rsid w:val="00813DDB"/>
    <w:rsid w:val="0081790E"/>
    <w:rsid w:val="00823C9D"/>
    <w:rsid w:val="0083366C"/>
    <w:rsid w:val="00844534"/>
    <w:rsid w:val="008469DE"/>
    <w:rsid w:val="008506D5"/>
    <w:rsid w:val="0086090B"/>
    <w:rsid w:val="00861574"/>
    <w:rsid w:val="00892B00"/>
    <w:rsid w:val="008A1CEA"/>
    <w:rsid w:val="008B45A3"/>
    <w:rsid w:val="008B783D"/>
    <w:rsid w:val="008C53DF"/>
    <w:rsid w:val="008E5153"/>
    <w:rsid w:val="008E6FB9"/>
    <w:rsid w:val="008F0189"/>
    <w:rsid w:val="008F0399"/>
    <w:rsid w:val="008F1473"/>
    <w:rsid w:val="008F24DC"/>
    <w:rsid w:val="008F51C9"/>
    <w:rsid w:val="008F5269"/>
    <w:rsid w:val="009025F0"/>
    <w:rsid w:val="00917893"/>
    <w:rsid w:val="00922944"/>
    <w:rsid w:val="0092642F"/>
    <w:rsid w:val="0093428B"/>
    <w:rsid w:val="00936CC8"/>
    <w:rsid w:val="0094551C"/>
    <w:rsid w:val="00953DC1"/>
    <w:rsid w:val="00961EEA"/>
    <w:rsid w:val="00970C63"/>
    <w:rsid w:val="00970EBA"/>
    <w:rsid w:val="0097497F"/>
    <w:rsid w:val="009826C7"/>
    <w:rsid w:val="00983501"/>
    <w:rsid w:val="00990990"/>
    <w:rsid w:val="00994C76"/>
    <w:rsid w:val="00995ECA"/>
    <w:rsid w:val="009A3FE3"/>
    <w:rsid w:val="009A4759"/>
    <w:rsid w:val="009A5131"/>
    <w:rsid w:val="009B7F95"/>
    <w:rsid w:val="009C0600"/>
    <w:rsid w:val="009C6F39"/>
    <w:rsid w:val="009C7131"/>
    <w:rsid w:val="009F3FDF"/>
    <w:rsid w:val="00A03292"/>
    <w:rsid w:val="00A03E6C"/>
    <w:rsid w:val="00A1258A"/>
    <w:rsid w:val="00A33400"/>
    <w:rsid w:val="00A36998"/>
    <w:rsid w:val="00A37741"/>
    <w:rsid w:val="00A5196F"/>
    <w:rsid w:val="00A659D6"/>
    <w:rsid w:val="00A6623D"/>
    <w:rsid w:val="00A67362"/>
    <w:rsid w:val="00A7554F"/>
    <w:rsid w:val="00A77F97"/>
    <w:rsid w:val="00A802F2"/>
    <w:rsid w:val="00A81C9B"/>
    <w:rsid w:val="00A92BD9"/>
    <w:rsid w:val="00A94D11"/>
    <w:rsid w:val="00AA3F27"/>
    <w:rsid w:val="00AA5671"/>
    <w:rsid w:val="00AA5FA0"/>
    <w:rsid w:val="00AB255A"/>
    <w:rsid w:val="00AC5F5D"/>
    <w:rsid w:val="00AD36D4"/>
    <w:rsid w:val="00AD4244"/>
    <w:rsid w:val="00AE183D"/>
    <w:rsid w:val="00AE657E"/>
    <w:rsid w:val="00AF3F5B"/>
    <w:rsid w:val="00AF4A1E"/>
    <w:rsid w:val="00AF56A8"/>
    <w:rsid w:val="00B13B3D"/>
    <w:rsid w:val="00B14386"/>
    <w:rsid w:val="00B24139"/>
    <w:rsid w:val="00B24DBA"/>
    <w:rsid w:val="00B25C82"/>
    <w:rsid w:val="00B33421"/>
    <w:rsid w:val="00B35EFB"/>
    <w:rsid w:val="00B4399C"/>
    <w:rsid w:val="00B524F2"/>
    <w:rsid w:val="00B57124"/>
    <w:rsid w:val="00B67303"/>
    <w:rsid w:val="00B71E40"/>
    <w:rsid w:val="00B73A35"/>
    <w:rsid w:val="00B85B33"/>
    <w:rsid w:val="00B87D33"/>
    <w:rsid w:val="00B94E15"/>
    <w:rsid w:val="00B97AA7"/>
    <w:rsid w:val="00BA0BC5"/>
    <w:rsid w:val="00BA25B4"/>
    <w:rsid w:val="00BA3C32"/>
    <w:rsid w:val="00BB182D"/>
    <w:rsid w:val="00BB2A72"/>
    <w:rsid w:val="00BB683D"/>
    <w:rsid w:val="00BC0303"/>
    <w:rsid w:val="00BC3EFC"/>
    <w:rsid w:val="00BD02E0"/>
    <w:rsid w:val="00BD2F15"/>
    <w:rsid w:val="00BE6428"/>
    <w:rsid w:val="00BF2B09"/>
    <w:rsid w:val="00BF46B9"/>
    <w:rsid w:val="00BF693D"/>
    <w:rsid w:val="00C012EE"/>
    <w:rsid w:val="00C24ACA"/>
    <w:rsid w:val="00C24B3F"/>
    <w:rsid w:val="00C25425"/>
    <w:rsid w:val="00C35A15"/>
    <w:rsid w:val="00C36B49"/>
    <w:rsid w:val="00C376DC"/>
    <w:rsid w:val="00C41B4C"/>
    <w:rsid w:val="00C46111"/>
    <w:rsid w:val="00C46D51"/>
    <w:rsid w:val="00C478A6"/>
    <w:rsid w:val="00C523EA"/>
    <w:rsid w:val="00C523F9"/>
    <w:rsid w:val="00C622D7"/>
    <w:rsid w:val="00C6435E"/>
    <w:rsid w:val="00C7087A"/>
    <w:rsid w:val="00C727AE"/>
    <w:rsid w:val="00C7477C"/>
    <w:rsid w:val="00C7548B"/>
    <w:rsid w:val="00C77EAF"/>
    <w:rsid w:val="00C8086F"/>
    <w:rsid w:val="00C94196"/>
    <w:rsid w:val="00CA06BB"/>
    <w:rsid w:val="00CA6B33"/>
    <w:rsid w:val="00CB2908"/>
    <w:rsid w:val="00CB2F02"/>
    <w:rsid w:val="00CB7B62"/>
    <w:rsid w:val="00CC0991"/>
    <w:rsid w:val="00CD42D1"/>
    <w:rsid w:val="00CE72A9"/>
    <w:rsid w:val="00CF0B90"/>
    <w:rsid w:val="00CF36D3"/>
    <w:rsid w:val="00D00DA4"/>
    <w:rsid w:val="00D07616"/>
    <w:rsid w:val="00D2211A"/>
    <w:rsid w:val="00D55B32"/>
    <w:rsid w:val="00D57D70"/>
    <w:rsid w:val="00D61794"/>
    <w:rsid w:val="00D61BC4"/>
    <w:rsid w:val="00D63C1F"/>
    <w:rsid w:val="00D67D22"/>
    <w:rsid w:val="00D81172"/>
    <w:rsid w:val="00D8328F"/>
    <w:rsid w:val="00D83A78"/>
    <w:rsid w:val="00D91150"/>
    <w:rsid w:val="00D96836"/>
    <w:rsid w:val="00DA5073"/>
    <w:rsid w:val="00DA5A92"/>
    <w:rsid w:val="00DC59A0"/>
    <w:rsid w:val="00DD0635"/>
    <w:rsid w:val="00DD35DF"/>
    <w:rsid w:val="00DD4305"/>
    <w:rsid w:val="00DD53DC"/>
    <w:rsid w:val="00DD7130"/>
    <w:rsid w:val="00DE286D"/>
    <w:rsid w:val="00DE5B7D"/>
    <w:rsid w:val="00DF5B76"/>
    <w:rsid w:val="00DF60EB"/>
    <w:rsid w:val="00DF6268"/>
    <w:rsid w:val="00E076C3"/>
    <w:rsid w:val="00E21B21"/>
    <w:rsid w:val="00E22C51"/>
    <w:rsid w:val="00E254C6"/>
    <w:rsid w:val="00E27D85"/>
    <w:rsid w:val="00E315D8"/>
    <w:rsid w:val="00E31FA5"/>
    <w:rsid w:val="00E42B9C"/>
    <w:rsid w:val="00E53152"/>
    <w:rsid w:val="00E64DA3"/>
    <w:rsid w:val="00E826A8"/>
    <w:rsid w:val="00E87DFC"/>
    <w:rsid w:val="00E90A39"/>
    <w:rsid w:val="00EA1463"/>
    <w:rsid w:val="00EB3411"/>
    <w:rsid w:val="00EB4D1F"/>
    <w:rsid w:val="00EC0672"/>
    <w:rsid w:val="00ED4CB7"/>
    <w:rsid w:val="00EE66FF"/>
    <w:rsid w:val="00F00B1F"/>
    <w:rsid w:val="00F260E9"/>
    <w:rsid w:val="00F5126A"/>
    <w:rsid w:val="00F5318B"/>
    <w:rsid w:val="00F537CD"/>
    <w:rsid w:val="00F615D9"/>
    <w:rsid w:val="00F65E6F"/>
    <w:rsid w:val="00F65FDB"/>
    <w:rsid w:val="00F73AFD"/>
    <w:rsid w:val="00F87471"/>
    <w:rsid w:val="00F90265"/>
    <w:rsid w:val="00F91C4D"/>
    <w:rsid w:val="00F934F1"/>
    <w:rsid w:val="00FA0661"/>
    <w:rsid w:val="00FB0515"/>
    <w:rsid w:val="00FB1DA7"/>
    <w:rsid w:val="00FB331D"/>
    <w:rsid w:val="00FB5F4A"/>
    <w:rsid w:val="00FB70A6"/>
    <w:rsid w:val="00FB769A"/>
    <w:rsid w:val="00FC4F80"/>
    <w:rsid w:val="00FD16E1"/>
    <w:rsid w:val="00FD180C"/>
    <w:rsid w:val="00FD35CF"/>
    <w:rsid w:val="00FD6199"/>
    <w:rsid w:val="00FF0674"/>
    <w:rsid w:val="00FF6823"/>
    <w:rsid w:val="00FF7F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217BA0"/>
  <w15:docId w15:val="{B8BABE95-349D-4FA4-9FF2-6E6B346A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customStyle="1" w:styleId="Mention1">
    <w:name w:val="Mention1"/>
    <w:basedOn w:val="Policepardfaut"/>
    <w:uiPriority w:val="99"/>
    <w:semiHidden/>
    <w:unhideWhenUsed/>
    <w:rsid w:val="008A1CEA"/>
    <w:rPr>
      <w:color w:val="2B579A"/>
      <w:shd w:val="clear" w:color="auto" w:fill="E6E6E6"/>
    </w:rPr>
  </w:style>
  <w:style w:type="paragraph" w:styleId="Rvision">
    <w:name w:val="Revision"/>
    <w:hidden/>
    <w:uiPriority w:val="99"/>
    <w:semiHidden/>
    <w:rsid w:val="00A77F97"/>
    <w:pPr>
      <w:spacing w:after="0" w:line="240" w:lineRule="auto"/>
    </w:pPr>
    <w:rPr>
      <w:rFonts w:ascii="Calibri" w:eastAsia="Times New Roman" w:hAnsi="Calibri" w:cs="Times New Roman"/>
      <w:sz w:val="24"/>
    </w:rPr>
  </w:style>
  <w:style w:type="character" w:styleId="Marquedecommentaire">
    <w:name w:val="annotation reference"/>
    <w:basedOn w:val="Policepardfaut"/>
    <w:uiPriority w:val="99"/>
    <w:semiHidden/>
    <w:unhideWhenUsed/>
    <w:rsid w:val="00A77F97"/>
    <w:rPr>
      <w:sz w:val="16"/>
      <w:szCs w:val="16"/>
    </w:rPr>
  </w:style>
  <w:style w:type="paragraph" w:styleId="Commentaire">
    <w:name w:val="annotation text"/>
    <w:basedOn w:val="Normal"/>
    <w:link w:val="CommentaireCar"/>
    <w:uiPriority w:val="99"/>
    <w:unhideWhenUsed/>
    <w:rsid w:val="00A77F97"/>
    <w:rPr>
      <w:sz w:val="20"/>
      <w:szCs w:val="20"/>
    </w:rPr>
  </w:style>
  <w:style w:type="character" w:customStyle="1" w:styleId="CommentaireCar">
    <w:name w:val="Commentaire Car"/>
    <w:basedOn w:val="Policepardfaut"/>
    <w:link w:val="Commentaire"/>
    <w:uiPriority w:val="99"/>
    <w:rsid w:val="00A77F97"/>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77F97"/>
    <w:rPr>
      <w:b/>
      <w:bCs/>
    </w:rPr>
  </w:style>
  <w:style w:type="character" w:customStyle="1" w:styleId="ObjetducommentaireCar">
    <w:name w:val="Objet du commentaire Car"/>
    <w:basedOn w:val="CommentaireCar"/>
    <w:link w:val="Objetducommentaire"/>
    <w:uiPriority w:val="99"/>
    <w:semiHidden/>
    <w:rsid w:val="00A77F9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AA0A-7C10-420A-995A-E026645B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23</TotalTime>
  <Pages>2</Pages>
  <Words>598</Words>
  <Characters>3294</Characters>
  <Application>Microsoft Office Word</Application>
  <DocSecurity>0</DocSecurity>
  <Lines>27</Lines>
  <Paragraphs>7</Paragraphs>
  <ScaleCrop>false</ScaleCrop>
  <HeadingPairs>
    <vt:vector size="8"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dc:description>
  <cp:lastModifiedBy>VONAU Lucie</cp:lastModifiedBy>
  <cp:revision>31</cp:revision>
  <cp:lastPrinted>2017-03-21T18:43:00Z</cp:lastPrinted>
  <dcterms:created xsi:type="dcterms:W3CDTF">2022-12-12T12:14:00Z</dcterms:created>
  <dcterms:modified xsi:type="dcterms:W3CDTF">2025-10-16T07:30:00Z</dcterms:modified>
  <cp:category>www.erenoglu.com.tr</cp:category>
</cp:coreProperties>
</file>